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2B46" w:rsidRPr="00165053" w:rsidRDefault="00EF13EB">
      <w:pPr>
        <w:spacing w:after="0"/>
        <w:ind w:firstLine="0"/>
        <w:jc w:val="center"/>
        <w:rPr>
          <w:del w:id="0" w:author="Frantíková Jana" w:date="2013-08-20T13:53:00Z"/>
          <w:b/>
          <w:caps/>
          <w:color w:val="333399"/>
          <w:sz w:val="32"/>
          <w:szCs w:val="32"/>
        </w:rPr>
      </w:pPr>
      <w:bookmarkStart w:id="1" w:name="_Toc357675641"/>
      <w:ins w:id="2" w:author="Frantíková Jana" w:date="2013-08-20T13:52:00Z">
        <w:r w:rsidRPr="00165053">
          <w:rPr>
            <w:b/>
            <w:caps/>
            <w:color w:val="333399"/>
            <w:sz w:val="32"/>
            <w:szCs w:val="32"/>
          </w:rPr>
          <w:t>Pokyn R</w:t>
        </w:r>
      </w:ins>
      <w:ins w:id="3" w:author="Frantíková Jana" w:date="2013-08-21T19:26:00Z">
        <w:r w:rsidRPr="00165053">
          <w:rPr>
            <w:b/>
            <w:caps/>
            <w:color w:val="333399"/>
            <w:sz w:val="32"/>
            <w:szCs w:val="32"/>
          </w:rPr>
          <w:t>ady pro výzkum, vývoj a inovace</w:t>
        </w:r>
      </w:ins>
      <w:ins w:id="4" w:author="Frantíková Jana" w:date="2013-08-20T13:52:00Z">
        <w:del w:id="5" w:author="SGP321" w:date="2013-08-22T07:32:00Z">
          <w:r w:rsidRPr="00165053" w:rsidDel="799569AF">
            <w:rPr>
              <w:b/>
              <w:caps/>
              <w:color w:val="333399"/>
              <w:sz w:val="32"/>
              <w:szCs w:val="32"/>
            </w:rPr>
            <w:delText>:</w:delText>
          </w:r>
          <w:r w:rsidRPr="00165053" w:rsidDel="12DF1074">
            <w:rPr>
              <w:b/>
              <w:caps/>
              <w:color w:val="333399"/>
              <w:sz w:val="32"/>
              <w:szCs w:val="32"/>
            </w:rPr>
            <w:delText xml:space="preserve"> </w:delText>
          </w:r>
        </w:del>
      </w:ins>
      <w:ins w:id="6" w:author="Frantíková Jana" w:date="2013-08-20T13:53:00Z">
        <w:del w:id="7" w:author="SGP321" w:date="2013-08-22T07:32:00Z">
          <w:r w:rsidRPr="00165053" w:rsidDel="6B0F5BA5">
            <w:rPr>
              <w:b/>
              <w:caps/>
              <w:color w:val="333399"/>
              <w:sz w:val="32"/>
              <w:szCs w:val="32"/>
            </w:rPr>
            <w:delText>P</w:delText>
          </w:r>
          <w:r w:rsidRPr="00165053" w:rsidDel="3BDFE3F7">
            <w:rPr>
              <w:b/>
              <w:caps/>
              <w:color w:val="333399"/>
              <w:sz w:val="32"/>
              <w:szCs w:val="32"/>
            </w:rPr>
            <w:delText>o</w:delText>
          </w:r>
          <w:r w:rsidRPr="00165053" w:rsidDel="FA4028FE">
            <w:rPr>
              <w:b/>
              <w:caps/>
              <w:color w:val="333399"/>
              <w:sz w:val="32"/>
              <w:szCs w:val="32"/>
            </w:rPr>
            <w:delText>s</w:delText>
          </w:r>
          <w:r w:rsidRPr="00165053" w:rsidDel="97C3F106">
            <w:rPr>
              <w:b/>
              <w:caps/>
              <w:color w:val="333399"/>
              <w:sz w:val="32"/>
              <w:szCs w:val="32"/>
            </w:rPr>
            <w:delText>t</w:delText>
          </w:r>
          <w:r w:rsidRPr="00165053" w:rsidDel="CC7DBB0B">
            <w:rPr>
              <w:b/>
              <w:caps/>
              <w:color w:val="333399"/>
              <w:sz w:val="32"/>
              <w:szCs w:val="32"/>
            </w:rPr>
            <w:delText>u</w:delText>
          </w:r>
          <w:r w:rsidRPr="00165053" w:rsidDel="AB1AF7F5">
            <w:rPr>
              <w:b/>
              <w:caps/>
              <w:color w:val="333399"/>
              <w:sz w:val="32"/>
              <w:szCs w:val="32"/>
            </w:rPr>
            <w:delText>p</w:delText>
          </w:r>
        </w:del>
        <w:r w:rsidRPr="00165053">
          <w:rPr>
            <w:b/>
            <w:caps/>
            <w:color w:val="333399"/>
            <w:sz w:val="32"/>
            <w:szCs w:val="32"/>
          </w:rPr>
          <w:t xml:space="preserve"> p</w:t>
        </w:r>
      </w:ins>
      <w:ins w:id="8" w:author="SGP321" w:date="2013-08-22T07:32:00Z">
        <w:r w:rsidRPr="00165053">
          <w:rPr>
            <w:b/>
            <w:caps/>
            <w:color w:val="333399"/>
            <w:sz w:val="32"/>
            <w:szCs w:val="32"/>
          </w:rPr>
          <w:t>ro</w:t>
        </w:r>
      </w:ins>
      <w:ins w:id="9" w:author="Nováková Marta" w:date="2013-08-22T11:37:00Z">
        <w:r w:rsidR="008076B6">
          <w:rPr>
            <w:b/>
            <w:caps/>
            <w:color w:val="333399"/>
            <w:sz w:val="32"/>
            <w:szCs w:val="32"/>
          </w:rPr>
          <w:t> </w:t>
        </w:r>
      </w:ins>
      <w:ins w:id="10" w:author="SGP321" w:date="2013-08-22T07:32:00Z">
        <w:del w:id="11" w:author="Nováková Marta" w:date="2013-08-22T11:37:00Z">
          <w:r w:rsidRPr="00165053" w:rsidDel="008076B6">
            <w:rPr>
              <w:b/>
              <w:caps/>
              <w:color w:val="333399"/>
              <w:sz w:val="32"/>
              <w:szCs w:val="32"/>
            </w:rPr>
            <w:delText xml:space="preserve"> </w:delText>
          </w:r>
        </w:del>
      </w:ins>
      <w:ins w:id="12" w:author="Frantíková Jana" w:date="2013-08-20T13:53:00Z">
        <w:del w:id="13" w:author="SGP321" w:date="2013-08-22T07:32:00Z">
          <w:r w:rsidRPr="00165053" w:rsidDel="D583303C">
            <w:rPr>
              <w:b/>
              <w:caps/>
              <w:color w:val="333399"/>
              <w:sz w:val="32"/>
              <w:szCs w:val="32"/>
            </w:rPr>
            <w:delText>ř</w:delText>
          </w:r>
          <w:r w:rsidRPr="00165053" w:rsidDel="C16E25C8">
            <w:rPr>
              <w:b/>
              <w:caps/>
              <w:color w:val="333399"/>
              <w:sz w:val="32"/>
              <w:szCs w:val="32"/>
            </w:rPr>
            <w:delText>i</w:delText>
          </w:r>
          <w:r w:rsidRPr="00165053" w:rsidDel="97147397">
            <w:rPr>
              <w:b/>
              <w:caps/>
              <w:color w:val="333399"/>
              <w:sz w:val="32"/>
              <w:szCs w:val="32"/>
            </w:rPr>
            <w:delText xml:space="preserve"> </w:delText>
          </w:r>
          <w:r w:rsidRPr="00165053" w:rsidDel="5CD901F2">
            <w:rPr>
              <w:b/>
              <w:caps/>
              <w:color w:val="333399"/>
              <w:sz w:val="32"/>
              <w:szCs w:val="32"/>
            </w:rPr>
            <w:delText>p</w:delText>
          </w:r>
          <w:r w:rsidRPr="00165053" w:rsidDel="69019524">
            <w:rPr>
              <w:b/>
              <w:caps/>
              <w:color w:val="333399"/>
              <w:sz w:val="32"/>
              <w:szCs w:val="32"/>
            </w:rPr>
            <w:delText>o</w:delText>
          </w:r>
          <w:r w:rsidRPr="00165053" w:rsidDel="BB736E60">
            <w:rPr>
              <w:b/>
              <w:caps/>
              <w:color w:val="333399"/>
              <w:sz w:val="32"/>
              <w:szCs w:val="32"/>
            </w:rPr>
            <w:delText>s</w:delText>
          </w:r>
          <w:r w:rsidRPr="00165053" w:rsidDel="19801EA9">
            <w:rPr>
              <w:b/>
              <w:caps/>
              <w:color w:val="333399"/>
              <w:sz w:val="32"/>
              <w:szCs w:val="32"/>
            </w:rPr>
            <w:delText>u</w:delText>
          </w:r>
          <w:r w:rsidRPr="00165053" w:rsidDel="0BED042A">
            <w:rPr>
              <w:b/>
              <w:caps/>
              <w:color w:val="333399"/>
              <w:sz w:val="32"/>
              <w:szCs w:val="32"/>
            </w:rPr>
            <w:delText>z</w:delText>
          </w:r>
          <w:r w:rsidRPr="00165053" w:rsidDel="DDA447D6">
            <w:rPr>
              <w:b/>
              <w:caps/>
              <w:color w:val="333399"/>
              <w:sz w:val="32"/>
              <w:szCs w:val="32"/>
            </w:rPr>
            <w:delText>o</w:delText>
          </w:r>
          <w:r w:rsidRPr="00165053" w:rsidDel="9EB6AB0F">
            <w:rPr>
              <w:b/>
              <w:caps/>
              <w:color w:val="333399"/>
              <w:sz w:val="32"/>
              <w:szCs w:val="32"/>
            </w:rPr>
            <w:delText>v</w:delText>
          </w:r>
          <w:r w:rsidRPr="00165053" w:rsidDel="FF5E6B3E">
            <w:rPr>
              <w:b/>
              <w:caps/>
              <w:color w:val="333399"/>
              <w:sz w:val="32"/>
              <w:szCs w:val="32"/>
            </w:rPr>
            <w:delText>á</w:delText>
          </w:r>
          <w:r w:rsidRPr="00165053" w:rsidDel="37DEC4E1">
            <w:rPr>
              <w:b/>
              <w:caps/>
              <w:color w:val="333399"/>
              <w:sz w:val="32"/>
              <w:szCs w:val="32"/>
            </w:rPr>
            <w:delText>n</w:delText>
          </w:r>
          <w:r w:rsidRPr="00165053" w:rsidDel="19D63FD5">
            <w:rPr>
              <w:b/>
              <w:caps/>
              <w:color w:val="333399"/>
              <w:sz w:val="32"/>
              <w:szCs w:val="32"/>
            </w:rPr>
            <w:delText>í</w:delText>
          </w:r>
          <w:r w:rsidRPr="00165053" w:rsidDel="9DF8C06B">
            <w:rPr>
              <w:b/>
              <w:caps/>
              <w:color w:val="333399"/>
              <w:sz w:val="32"/>
              <w:szCs w:val="32"/>
            </w:rPr>
            <w:delText xml:space="preserve"> </w:delText>
          </w:r>
          <w:r w:rsidRPr="00165053" w:rsidDel="53E6E027">
            <w:rPr>
              <w:b/>
              <w:caps/>
              <w:color w:val="333399"/>
              <w:sz w:val="32"/>
              <w:szCs w:val="32"/>
            </w:rPr>
            <w:delText>v</w:delText>
          </w:r>
          <w:r w:rsidRPr="00165053" w:rsidDel="2F19DEE2">
            <w:rPr>
              <w:b/>
              <w:caps/>
              <w:color w:val="333399"/>
              <w:sz w:val="32"/>
              <w:szCs w:val="32"/>
            </w:rPr>
            <w:delText>ý</w:delText>
          </w:r>
          <w:r w:rsidRPr="00165053" w:rsidDel="37B387CA">
            <w:rPr>
              <w:b/>
              <w:caps/>
              <w:color w:val="333399"/>
              <w:sz w:val="32"/>
              <w:szCs w:val="32"/>
            </w:rPr>
            <w:delText>z</w:delText>
          </w:r>
          <w:r w:rsidRPr="00165053" w:rsidDel="9922CB48">
            <w:rPr>
              <w:b/>
              <w:caps/>
              <w:color w:val="333399"/>
              <w:sz w:val="32"/>
              <w:szCs w:val="32"/>
            </w:rPr>
            <w:delText>k</w:delText>
          </w:r>
          <w:r w:rsidRPr="00165053" w:rsidDel="71E26CB9">
            <w:rPr>
              <w:b/>
              <w:caps/>
              <w:color w:val="333399"/>
              <w:sz w:val="32"/>
              <w:szCs w:val="32"/>
            </w:rPr>
            <w:delText>u</w:delText>
          </w:r>
          <w:r w:rsidRPr="00165053" w:rsidDel="AE93CD49">
            <w:rPr>
              <w:b/>
              <w:caps/>
              <w:color w:val="333399"/>
              <w:sz w:val="32"/>
              <w:szCs w:val="32"/>
            </w:rPr>
            <w:delText>m</w:delText>
          </w:r>
          <w:r w:rsidRPr="00165053" w:rsidDel="475C8594">
            <w:rPr>
              <w:b/>
              <w:caps/>
              <w:color w:val="333399"/>
              <w:sz w:val="32"/>
              <w:szCs w:val="32"/>
            </w:rPr>
            <w:delText>n</w:delText>
          </w:r>
          <w:r w:rsidRPr="00165053" w:rsidDel="5BFE7173">
            <w:rPr>
              <w:b/>
              <w:caps/>
              <w:color w:val="333399"/>
              <w:sz w:val="32"/>
              <w:szCs w:val="32"/>
            </w:rPr>
            <w:delText>ý</w:delText>
          </w:r>
          <w:r w:rsidRPr="00165053" w:rsidDel="497536FD">
            <w:rPr>
              <w:b/>
              <w:caps/>
              <w:color w:val="333399"/>
              <w:sz w:val="32"/>
              <w:szCs w:val="32"/>
            </w:rPr>
            <w:delText>c</w:delText>
          </w:r>
          <w:r w:rsidRPr="00165053" w:rsidDel="859B86E1">
            <w:rPr>
              <w:b/>
              <w:caps/>
              <w:color w:val="333399"/>
              <w:sz w:val="32"/>
              <w:szCs w:val="32"/>
            </w:rPr>
            <w:delText>h</w:delText>
          </w:r>
          <w:r w:rsidRPr="00165053" w:rsidDel="3E5A198E">
            <w:rPr>
              <w:b/>
              <w:caps/>
              <w:color w:val="333399"/>
              <w:sz w:val="32"/>
              <w:szCs w:val="32"/>
            </w:rPr>
            <w:delText xml:space="preserve"> </w:delText>
          </w:r>
          <w:r w:rsidRPr="00165053" w:rsidDel="544CDEAD">
            <w:rPr>
              <w:b/>
              <w:caps/>
              <w:color w:val="333399"/>
              <w:sz w:val="32"/>
              <w:szCs w:val="32"/>
            </w:rPr>
            <w:delText>o</w:delText>
          </w:r>
          <w:r w:rsidRPr="00165053" w:rsidDel="1BCB1F17">
            <w:rPr>
              <w:b/>
              <w:caps/>
              <w:color w:val="333399"/>
              <w:sz w:val="32"/>
              <w:szCs w:val="32"/>
            </w:rPr>
            <w:delText>r</w:delText>
          </w:r>
          <w:r w:rsidRPr="00165053" w:rsidDel="094E5BC0">
            <w:rPr>
              <w:b/>
              <w:caps/>
              <w:color w:val="333399"/>
              <w:sz w:val="32"/>
              <w:szCs w:val="32"/>
            </w:rPr>
            <w:delText>g</w:delText>
          </w:r>
          <w:r w:rsidRPr="00165053" w:rsidDel="5FDFA122">
            <w:rPr>
              <w:b/>
              <w:caps/>
              <w:color w:val="333399"/>
              <w:sz w:val="32"/>
              <w:szCs w:val="32"/>
            </w:rPr>
            <w:delText>a</w:delText>
          </w:r>
          <w:r w:rsidRPr="00165053" w:rsidDel="630629E5">
            <w:rPr>
              <w:b/>
              <w:caps/>
              <w:color w:val="333399"/>
              <w:sz w:val="32"/>
              <w:szCs w:val="32"/>
            </w:rPr>
            <w:delText>n</w:delText>
          </w:r>
          <w:r w:rsidRPr="00165053" w:rsidDel="583223F7">
            <w:rPr>
              <w:b/>
              <w:caps/>
              <w:color w:val="333399"/>
              <w:sz w:val="32"/>
              <w:szCs w:val="32"/>
            </w:rPr>
            <w:delText>i</w:delText>
          </w:r>
          <w:r w:rsidRPr="00165053" w:rsidDel="3DDE7121">
            <w:rPr>
              <w:b/>
              <w:caps/>
              <w:color w:val="333399"/>
              <w:sz w:val="32"/>
              <w:szCs w:val="32"/>
            </w:rPr>
            <w:delText>z</w:delText>
          </w:r>
          <w:r w:rsidRPr="00165053" w:rsidDel="2C3F288F">
            <w:rPr>
              <w:b/>
              <w:caps/>
              <w:color w:val="333399"/>
              <w:sz w:val="32"/>
              <w:szCs w:val="32"/>
            </w:rPr>
            <w:delText>a</w:delText>
          </w:r>
          <w:r w:rsidRPr="00165053" w:rsidDel="F5A71EB9">
            <w:rPr>
              <w:b/>
              <w:caps/>
              <w:color w:val="333399"/>
              <w:sz w:val="32"/>
              <w:szCs w:val="32"/>
            </w:rPr>
            <w:delText>c</w:delText>
          </w:r>
          <w:r w:rsidRPr="00165053" w:rsidDel="3713153E">
            <w:rPr>
              <w:b/>
              <w:caps/>
              <w:color w:val="333399"/>
              <w:sz w:val="32"/>
              <w:szCs w:val="32"/>
            </w:rPr>
            <w:delText>í</w:delText>
          </w:r>
        </w:del>
      </w:ins>
      <w:del w:id="14" w:author="Frantíková Jana" w:date="2013-08-20T13:53:00Z">
        <w:r w:rsidRPr="00165053" w:rsidDel="00534E64">
          <w:rPr>
            <w:b/>
            <w:caps/>
            <w:color w:val="333399"/>
            <w:sz w:val="32"/>
            <w:szCs w:val="32"/>
          </w:rPr>
          <w:delText xml:space="preserve">Aktualizace Metodiky hodnocení výsledků výzkumných organizací a hodnocení výsledků ukončených programů </w:delText>
        </w:r>
      </w:del>
    </w:p>
    <w:p w:rsidR="00982B46" w:rsidRPr="00165053" w:rsidRDefault="00EF13EB">
      <w:pPr>
        <w:spacing w:after="0"/>
        <w:ind w:firstLine="0"/>
        <w:jc w:val="center"/>
        <w:rPr>
          <w:b/>
          <w:caps/>
          <w:color w:val="333399"/>
          <w:sz w:val="32"/>
          <w:szCs w:val="32"/>
        </w:rPr>
      </w:pPr>
      <w:del w:id="15" w:author="Frantíková Jana" w:date="2013-08-20T13:53:00Z">
        <w:r w:rsidRPr="00165053" w:rsidDel="00534E64">
          <w:rPr>
            <w:b/>
            <w:caps/>
            <w:color w:val="333399"/>
            <w:sz w:val="32"/>
            <w:szCs w:val="32"/>
          </w:rPr>
          <w:delText>(platná pro léta 2013 až 2015) – kapitola X.</w:delText>
        </w:r>
      </w:del>
      <w:ins w:id="16" w:author="SGP321" w:date="2013-08-22T07:32:00Z">
        <w:r w:rsidRPr="00165053">
          <w:rPr>
            <w:b/>
            <w:caps/>
            <w:color w:val="333399"/>
            <w:sz w:val="32"/>
            <w:szCs w:val="32"/>
          </w:rPr>
          <w:t>HODNOCENÍ VÝSLEDKŮ UKONČENÝCH PROGRAMŮ VÝZKUMU, EXPERIMENTÁLNÍHO VÝVOJE A INOVACÍ</w:t>
        </w:r>
      </w:ins>
    </w:p>
    <w:p w:rsidR="00982B46" w:rsidRPr="00165053" w:rsidRDefault="00982B46">
      <w:pPr>
        <w:ind w:firstLine="0"/>
        <w:rPr>
          <w:b/>
          <w:caps/>
          <w:sz w:val="28"/>
          <w:szCs w:val="28"/>
        </w:rPr>
      </w:pPr>
    </w:p>
    <w:p w:rsidR="00982B46" w:rsidRPr="00165053" w:rsidRDefault="00EF13EB" w:rsidP="00165053">
      <w:pPr>
        <w:ind w:firstLine="708"/>
        <w:rPr>
          <w:ins w:id="17" w:author="Frantíková Jana" w:date="2013-08-21T19:26:00Z"/>
          <w:sz w:val="21"/>
          <w:szCs w:val="28"/>
        </w:rPr>
      </w:pPr>
      <w:ins w:id="18" w:author="Frantíková Jana" w:date="2013-08-21T19:27:00Z">
        <w:r w:rsidRPr="00165053">
          <w:t xml:space="preserve">Tento </w:t>
        </w:r>
        <w:del w:id="19" w:author="SGP321" w:date="2013-08-22T07:30:00Z">
          <w:r w:rsidRPr="00165053" w:rsidDel="29E04814">
            <w:delText>u</w:delText>
          </w:r>
          <w:r w:rsidRPr="00165053" w:rsidDel="58F3AD9A">
            <w:delText>p</w:delText>
          </w:r>
          <w:r w:rsidRPr="00165053" w:rsidDel="02E017DA">
            <w:delText>r</w:delText>
          </w:r>
          <w:r w:rsidRPr="00165053" w:rsidDel="F8B7305E">
            <w:delText>a</w:delText>
          </w:r>
          <w:r w:rsidRPr="00165053" w:rsidDel="E1D53DE2">
            <w:delText>v</w:delText>
          </w:r>
          <w:r w:rsidRPr="00165053" w:rsidDel="C38856DD">
            <w:delText>e</w:delText>
          </w:r>
          <w:r w:rsidRPr="00165053" w:rsidDel="33A9AC77">
            <w:delText>n</w:delText>
          </w:r>
          <w:r w:rsidRPr="00165053" w:rsidDel="A6A6D52B">
            <w:delText>ý</w:delText>
          </w:r>
          <w:r w:rsidRPr="00165053" w:rsidDel="6F656A87">
            <w:delText xml:space="preserve"> </w:delText>
          </w:r>
        </w:del>
        <w:r w:rsidRPr="00165053">
          <w:t>po</w:t>
        </w:r>
      </w:ins>
      <w:ins w:id="20" w:author="SGP321" w:date="2013-08-22T07:33:00Z">
        <w:r w:rsidRPr="00165053">
          <w:t>kyn</w:t>
        </w:r>
      </w:ins>
      <w:ins w:id="21" w:author="Frantíková Jana" w:date="2013-08-21T19:27:00Z">
        <w:del w:id="22" w:author="SGP321" w:date="2013-08-22T07:32:00Z">
          <w:r w:rsidRPr="00165053" w:rsidDel="7C865C81">
            <w:delText>s</w:delText>
          </w:r>
          <w:r w:rsidRPr="00165053" w:rsidDel="9CDED7A4">
            <w:delText>t</w:delText>
          </w:r>
          <w:r w:rsidRPr="00165053" w:rsidDel="447BDE5D">
            <w:delText>u</w:delText>
          </w:r>
          <w:r w:rsidRPr="00165053" w:rsidDel="64F37A6D">
            <w:delText>p</w:delText>
          </w:r>
        </w:del>
        <w:r w:rsidRPr="00165053">
          <w:t xml:space="preserve"> vychází z</w:t>
        </w:r>
      </w:ins>
      <w:ins w:id="23" w:author="Frantíková Jana" w:date="2013-08-21T19:26:00Z">
        <w:r w:rsidRPr="00165053">
          <w:t xml:space="preserve"> platné Metodiky hodnocení výsledků výzkumných organizací a</w:t>
        </w:r>
        <w:del w:id="24" w:author="Nováková Marta" w:date="2013-08-22T11:37:00Z">
          <w:r w:rsidRPr="00165053" w:rsidDel="008076B6">
            <w:delText xml:space="preserve"> </w:delText>
          </w:r>
        </w:del>
      </w:ins>
      <w:ins w:id="25" w:author="Nováková Marta" w:date="2013-08-22T11:37:00Z">
        <w:r w:rsidR="008076B6" w:rsidRPr="00165053">
          <w:t> </w:t>
        </w:r>
      </w:ins>
      <w:ins w:id="26" w:author="Frantíková Jana" w:date="2013-08-21T19:26:00Z">
        <w:r w:rsidRPr="00165053">
          <w:t>hodnocení výsledků ukončených programů</w:t>
        </w:r>
      </w:ins>
      <w:ins w:id="27" w:author="SGP321" w:date="2013-08-22T07:33:00Z">
        <w:r w:rsidRPr="00165053">
          <w:t>,</w:t>
        </w:r>
      </w:ins>
      <w:ins w:id="28" w:author="Frantíková Jana" w:date="2013-08-21T19:26:00Z">
        <w:r w:rsidRPr="00165053">
          <w:t xml:space="preserve"> schv</w:t>
        </w:r>
      </w:ins>
      <w:ins w:id="29" w:author="SGP321" w:date="2013-08-22T07:34:00Z">
        <w:r w:rsidRPr="00165053">
          <w:t>á</w:t>
        </w:r>
      </w:ins>
      <w:ins w:id="30" w:author="Frantíková Jana" w:date="2013-08-21T19:26:00Z">
        <w:del w:id="31" w:author="SGP321" w:date="2013-08-22T07:34:00Z">
          <w:r w:rsidRPr="00165053" w:rsidDel="9A2FA6A6">
            <w:delText>a</w:delText>
          </w:r>
        </w:del>
        <w:r w:rsidRPr="00165053">
          <w:t>l</w:t>
        </w:r>
      </w:ins>
      <w:ins w:id="32" w:author="SGP321" w:date="2013-08-22T07:33:00Z">
        <w:r w:rsidRPr="00165053">
          <w:t>e</w:t>
        </w:r>
      </w:ins>
      <w:ins w:id="33" w:author="Frantíková Jana" w:date="2013-08-21T19:26:00Z">
        <w:del w:id="34" w:author="SGP321" w:date="2013-08-22T07:33:00Z">
          <w:r w:rsidRPr="00165053" w:rsidDel="6A7A6ADC">
            <w:delText>o</w:delText>
          </w:r>
          <w:r w:rsidRPr="00165053" w:rsidDel="6D6FE23E">
            <w:delText>v</w:delText>
          </w:r>
          <w:r w:rsidRPr="00165053" w:rsidDel="2CB990E8">
            <w:delText>a</w:delText>
          </w:r>
        </w:del>
        <w:r w:rsidRPr="00165053">
          <w:t>né usnesením vlády ze dne 19. června 2013 č. 475</w:t>
        </w:r>
      </w:ins>
      <w:ins w:id="35" w:author="SGP321" w:date="2013-08-22T07:34:00Z">
        <w:del w:id="36" w:author="Nováková Marta" w:date="2013-08-22T11:37:00Z">
          <w:r w:rsidRPr="00165053" w:rsidDel="008076B6">
            <w:delText>,</w:delText>
          </w:r>
        </w:del>
      </w:ins>
      <w:ins w:id="37" w:author="Frantíková Jana" w:date="2013-08-21T19:27:00Z">
        <w:r w:rsidRPr="00165053">
          <w:t xml:space="preserve"> a</w:t>
        </w:r>
      </w:ins>
      <w:ins w:id="38" w:author="SGP321" w:date="2013-08-22T07:34:00Z">
        <w:r w:rsidRPr="00165053">
          <w:t xml:space="preserve"> z</w:t>
        </w:r>
      </w:ins>
      <w:ins w:id="39" w:author="Frantíková Jana" w:date="2013-08-21T19:27:00Z">
        <w:del w:id="40" w:author="SGP321" w:date="2013-08-22T07:34:00Z">
          <w:r w:rsidRPr="00165053" w:rsidDel="4C027553">
            <w:delText xml:space="preserve"> </w:delText>
          </w:r>
          <w:r w:rsidRPr="00165053" w:rsidDel="21A5648E">
            <w:delText>d</w:delText>
          </w:r>
          <w:r w:rsidRPr="00165053" w:rsidDel="CDBE2B3A">
            <w:delText>o</w:delText>
          </w:r>
          <w:r w:rsidRPr="00165053" w:rsidDel="4E806A39">
            <w:delText>k</w:delText>
          </w:r>
          <w:r w:rsidRPr="00165053" w:rsidDel="0C9A7857">
            <w:delText>u</w:delText>
          </w:r>
          <w:r w:rsidRPr="00165053" w:rsidDel="AB24C1FE">
            <w:delText>m</w:delText>
          </w:r>
          <w:r w:rsidRPr="00165053" w:rsidDel="132253EE">
            <w:delText>e</w:delText>
          </w:r>
          <w:r w:rsidRPr="00165053" w:rsidDel="C95725A9">
            <w:delText>n</w:delText>
          </w:r>
          <w:r w:rsidRPr="00165053" w:rsidDel="5327A474">
            <w:delText>t</w:delText>
          </w:r>
        </w:del>
        <w:r w:rsidRPr="00165053">
          <w:t xml:space="preserve"> Implementace Národních priorit orientovaného výzkumu, experimentálního vývoje a inovací</w:t>
        </w:r>
      </w:ins>
      <w:ins w:id="41" w:author="SGP321" w:date="2013-08-22T07:34:00Z">
        <w:r w:rsidRPr="00165053">
          <w:t>,</w:t>
        </w:r>
      </w:ins>
      <w:ins w:id="42" w:author="Frantíková Jana" w:date="2013-08-21T19:27:00Z">
        <w:r w:rsidRPr="00165053">
          <w:t xml:space="preserve"> </w:t>
        </w:r>
      </w:ins>
      <w:ins w:id="43" w:author="SGP321" w:date="2013-08-22T07:34:00Z">
        <w:r w:rsidRPr="00165053">
          <w:t>s</w:t>
        </w:r>
      </w:ins>
      <w:ins w:id="44" w:author="Frantíková Jana" w:date="2013-08-21T19:28:00Z">
        <w:r w:rsidRPr="00165053">
          <w:t>chválené</w:t>
        </w:r>
        <w:del w:id="45" w:author="SGP321" w:date="2013-08-22T07:34:00Z">
          <w:r w:rsidRPr="00165053" w:rsidDel="F62E8BBA">
            <w:delText>h</w:delText>
          </w:r>
          <w:r w:rsidRPr="00165053" w:rsidDel="59D9DFD9">
            <w:delText>o</w:delText>
          </w:r>
        </w:del>
        <w:r w:rsidRPr="00165053">
          <w:t xml:space="preserve"> usnesením vlády ze dne 31. července 2013 č.</w:t>
        </w:r>
      </w:ins>
      <w:ins w:id="46" w:author="Frantíková Jana" w:date="2013-08-21T19:30:00Z">
        <w:r w:rsidRPr="00165053">
          <w:t> </w:t>
        </w:r>
      </w:ins>
      <w:ins w:id="47" w:author="Frantíková Jana" w:date="2013-08-21T19:28:00Z">
        <w:r w:rsidRPr="00165053">
          <w:t>569</w:t>
        </w:r>
      </w:ins>
      <w:ins w:id="48" w:author="Frantíková Jana" w:date="2013-08-21T19:29:00Z">
        <w:r w:rsidRPr="00165053">
          <w:t xml:space="preserve">, </w:t>
        </w:r>
      </w:ins>
      <w:ins w:id="49" w:author="Frantíková Jana" w:date="2013-08-21T19:27:00Z">
        <w:r w:rsidRPr="00165053">
          <w:t>k</w:t>
        </w:r>
      </w:ins>
      <w:ins w:id="50" w:author="SGP321" w:date="2013-08-22T07:35:00Z">
        <w:r w:rsidRPr="00165053">
          <w:t>de je</w:t>
        </w:r>
      </w:ins>
      <w:ins w:id="51" w:author="Frantíková Jana" w:date="2013-08-21T19:27:00Z">
        <w:del w:id="52" w:author="SGP321" w:date="2013-08-22T07:35:00Z">
          <w:r w:rsidRPr="00165053" w:rsidDel="A85FCBEB">
            <w:delText>t</w:delText>
          </w:r>
          <w:r w:rsidRPr="00165053" w:rsidDel="95105D06">
            <w:delText>e</w:delText>
          </w:r>
          <w:r w:rsidRPr="00165053" w:rsidDel="E54880C1">
            <w:delText>r</w:delText>
          </w:r>
          <w:r w:rsidRPr="00165053" w:rsidDel="C670A53A">
            <w:delText>ý</w:delText>
          </w:r>
          <w:r w:rsidRPr="00165053" w:rsidDel="62114D7D">
            <w:delText xml:space="preserve"> </w:delText>
          </w:r>
        </w:del>
      </w:ins>
      <w:ins w:id="53" w:author="SGP321" w:date="2013-08-22T07:35:00Z">
        <w:r w:rsidRPr="00165053">
          <w:t xml:space="preserve"> </w:t>
        </w:r>
      </w:ins>
      <w:ins w:id="54" w:author="Frantíková Jana" w:date="2013-08-21T19:27:00Z">
        <w:r w:rsidRPr="00165053">
          <w:t>v</w:t>
        </w:r>
        <w:del w:id="55" w:author="Nováková Marta" w:date="2013-08-22T11:37:00Z">
          <w:r w:rsidRPr="00165053" w:rsidDel="008076B6">
            <w:delText xml:space="preserve"> </w:delText>
          </w:r>
        </w:del>
      </w:ins>
      <w:ins w:id="56" w:author="Nováková Marta" w:date="2013-08-22T11:37:00Z">
        <w:r w:rsidR="008076B6" w:rsidRPr="00165053">
          <w:t> </w:t>
        </w:r>
      </w:ins>
      <w:ins w:id="57" w:author="Frantíková Jana" w:date="2013-08-21T19:27:00Z">
        <w:r w:rsidRPr="00165053">
          <w:t xml:space="preserve">kapitole 3.2.3 </w:t>
        </w:r>
      </w:ins>
      <w:ins w:id="58" w:author="SGP321" w:date="2013-08-22T07:35:00Z">
        <w:r w:rsidRPr="00165053">
          <w:t xml:space="preserve">popsán </w:t>
        </w:r>
      </w:ins>
      <w:ins w:id="59" w:author="Frantíková Jana" w:date="2013-08-21T19:27:00Z">
        <w:del w:id="60" w:author="SGP321" w:date="2013-08-22T07:35:00Z">
          <w:r w:rsidRPr="00165053" w:rsidDel="12DBDC11">
            <w:delText>z</w:delText>
          </w:r>
          <w:r w:rsidRPr="00165053" w:rsidDel="71F92D21">
            <w:delText>a</w:delText>
          </w:r>
          <w:r w:rsidRPr="00165053" w:rsidDel="45B17E64">
            <w:delText>h</w:delText>
          </w:r>
          <w:r w:rsidRPr="00165053" w:rsidDel="32E4708A">
            <w:delText>r</w:delText>
          </w:r>
          <w:r w:rsidRPr="00165053" w:rsidDel="74F378A4">
            <w:delText>n</w:delText>
          </w:r>
          <w:r w:rsidRPr="00165053" w:rsidDel="8F35A3AC">
            <w:delText>u</w:delText>
          </w:r>
          <w:r w:rsidRPr="00165053" w:rsidDel="53D044AE">
            <w:delText>j</w:delText>
          </w:r>
          <w:r w:rsidRPr="00165053" w:rsidDel="8AAACB0D">
            <w:delText>e</w:delText>
          </w:r>
          <w:r w:rsidRPr="00165053" w:rsidDel="8A544AE0">
            <w:delText xml:space="preserve"> </w:delText>
          </w:r>
        </w:del>
        <w:r w:rsidRPr="00165053">
          <w:t>způsob hodnocení programů aplikovaného výzkumu ve vazbě na</w:t>
        </w:r>
        <w:del w:id="61" w:author="Nováková Marta" w:date="2013-08-22T11:38:00Z">
          <w:r w:rsidRPr="00165053" w:rsidDel="008076B6">
            <w:delText xml:space="preserve"> </w:delText>
          </w:r>
        </w:del>
      </w:ins>
      <w:ins w:id="62" w:author="Nováková Marta" w:date="2013-08-22T11:38:00Z">
        <w:r w:rsidR="008076B6" w:rsidRPr="00165053">
          <w:t> </w:t>
        </w:r>
      </w:ins>
      <w:ins w:id="63" w:author="Frantíková Jana" w:date="2013-08-21T19:27:00Z">
        <w:r w:rsidRPr="00165053">
          <w:t>Národní priority orientovaného výzkumu, experimentálního vývoje a inovací schválen</w:t>
        </w:r>
      </w:ins>
      <w:ins w:id="64" w:author="Frantíková Jana" w:date="2013-08-21T19:30:00Z">
        <w:r w:rsidRPr="00165053">
          <w:t>é</w:t>
        </w:r>
      </w:ins>
      <w:ins w:id="65" w:author="Frantíková Jana" w:date="2013-08-21T19:27:00Z">
        <w:r w:rsidRPr="00165053">
          <w:t xml:space="preserve"> usnesením vlády ze dne 19. července 2012 č. 552.</w:t>
        </w:r>
      </w:ins>
    </w:p>
    <w:p w:rsidR="00982B46" w:rsidRPr="00BC5CA3" w:rsidDel="00D71E5B" w:rsidRDefault="00EF13EB" w:rsidP="00165053">
      <w:pPr>
        <w:pStyle w:val="Nadpis2"/>
        <w:ind w:firstLine="0"/>
        <w:rPr>
          <w:del w:id="66" w:author="Nováková Marta" w:date="2013-08-22T11:46:00Z"/>
        </w:rPr>
      </w:pPr>
      <w:del w:id="67" w:author="Nováková Marta" w:date="2013-08-22T11:46:00Z">
        <w:r w:rsidRPr="00BC5CA3" w:rsidDel="00D71E5B">
          <w:delText>HODNOCENÍ VÝSLEDKŮ UKONČENÝCH PROGRAMŮ VÝZKUMU, EXPERIMENTÁLNÍHO VÝVOJE A INOVACÍ</w:delText>
        </w:r>
      </w:del>
    </w:p>
    <w:bookmarkEnd w:id="1"/>
    <w:p w:rsidR="00982B46" w:rsidRPr="00BC5CA3" w:rsidRDefault="00D71E5B" w:rsidP="00165053">
      <w:pPr>
        <w:pStyle w:val="Nadpis2"/>
        <w:tabs>
          <w:tab w:val="clear" w:pos="576"/>
          <w:tab w:val="left" w:pos="0"/>
        </w:tabs>
        <w:ind w:left="0" w:firstLine="0"/>
      </w:pPr>
      <w:ins w:id="68" w:author="Nováková Marta" w:date="2013-08-22T11:46:00Z">
        <w:r w:rsidRPr="00BC5CA3">
          <w:t>H</w:t>
        </w:r>
      </w:ins>
      <w:del w:id="69" w:author="Nováková Marta" w:date="2013-08-22T11:46:00Z">
        <w:r w:rsidR="00EF13EB" w:rsidRPr="00BC5CA3" w:rsidDel="00D71E5B">
          <w:delText>H</w:delText>
        </w:r>
      </w:del>
      <w:r w:rsidR="00EF13EB" w:rsidRPr="00BC5CA3">
        <w:t xml:space="preserve">odnocení výsledků ukončených programů zabezpečuje </w:t>
      </w:r>
      <w:r w:rsidR="00EF13EB" w:rsidRPr="00165053">
        <w:t>Rada pro výzkum, vývoj a</w:t>
      </w:r>
      <w:del w:id="70" w:author="Nováková Marta" w:date="2013-08-22T11:47:00Z">
        <w:r w:rsidR="00EF13EB" w:rsidRPr="00165053" w:rsidDel="00D71E5B">
          <w:delText xml:space="preserve"> </w:delText>
        </w:r>
      </w:del>
      <w:ins w:id="71" w:author="Nováková Marta" w:date="2013-08-22T11:47:00Z">
        <w:r w:rsidRPr="00165053">
          <w:t> </w:t>
        </w:r>
      </w:ins>
      <w:r w:rsidR="00EF13EB" w:rsidRPr="00165053">
        <w:t xml:space="preserve">inovace (dále jen „RVVI“) </w:t>
      </w:r>
      <w:r w:rsidR="00EF13EB" w:rsidRPr="00BC5CA3">
        <w:t>v souladu s § 35 odst. 2 písm. d) zákona</w:t>
      </w:r>
      <w:r w:rsidR="00EF13EB" w:rsidRPr="00165053">
        <w:t xml:space="preserve"> </w:t>
      </w:r>
      <w:del w:id="72" w:author="Nováková Marta" w:date="2013-08-22T11:47:00Z">
        <w:r w:rsidR="00EF13EB" w:rsidRPr="00BC5CA3" w:rsidDel="00D71E5B">
          <w:rPr>
            <w:strike/>
          </w:rPr>
          <w:delText>RVVI</w:delText>
        </w:r>
      </w:del>
      <w:r w:rsidR="00EF13EB" w:rsidRPr="00BC5CA3">
        <w:rPr>
          <w:strike/>
        </w:rPr>
        <w:t xml:space="preserve"> </w:t>
      </w:r>
      <w:r w:rsidR="00EF13EB" w:rsidRPr="00165053">
        <w:t>č. 130/2002 Sb., o podpoře výzkumu, experimentálního vývoje a inovací z veřejných prostředků a o změně některých souvisejících zákonů (zákon o podpoře výzkumu, experimentálního vývoje a inovací), ve znění pozdějších předpisů</w:t>
      </w:r>
      <w:del w:id="73" w:author="Nováková Marta" w:date="2013-08-22T11:52:00Z">
        <w:r w:rsidR="00EF13EB" w:rsidRPr="00165053" w:rsidDel="00877ECF">
          <w:delText>,</w:delText>
        </w:r>
      </w:del>
      <w:r w:rsidR="00EF13EB" w:rsidRPr="00165053">
        <w:t xml:space="preserve"> </w:t>
      </w:r>
      <w:del w:id="74" w:author="Nováková Marta" w:date="2013-08-22T11:52:00Z">
        <w:r w:rsidR="00EF13EB" w:rsidRPr="00BC5CA3" w:rsidDel="00877ECF">
          <w:rPr>
            <w:strike/>
          </w:rPr>
          <w:delText xml:space="preserve">a to </w:delText>
        </w:r>
      </w:del>
      <w:r w:rsidR="00EF13EB" w:rsidRPr="00165053">
        <w:t>podle platné Metodiky hodnocení výsledků výzkumných organizací a hodnocení výsledků ukončených programů schvalované usnesením vlády ČR ze dne 19. června 2013 č.</w:t>
      </w:r>
      <w:del w:id="75" w:author="Nováková Marta" w:date="2013-08-22T11:55:00Z">
        <w:r w:rsidR="00EF13EB" w:rsidRPr="00165053" w:rsidDel="00877ECF">
          <w:delText xml:space="preserve"> </w:delText>
        </w:r>
      </w:del>
      <w:ins w:id="76" w:author="Nováková Marta" w:date="2013-08-22T11:55:00Z">
        <w:r w:rsidR="00877ECF" w:rsidRPr="00165053">
          <w:t> </w:t>
        </w:r>
      </w:ins>
      <w:r w:rsidR="00EF13EB" w:rsidRPr="00165053">
        <w:t>475 (dále jen „Metodika“) a v souladu s dokumentem Implementace Národních priorit orientovaného výzkumu, experimentálního vývoje a inovací, který byl schválen usnesením vlády ČR ze dne 31. července 2013 č. 569</w:t>
      </w:r>
      <w:ins w:id="77" w:author="Nováková Marta" w:date="2013-08-22T11:54:00Z">
        <w:r w:rsidR="00877ECF" w:rsidRPr="00165053">
          <w:t>.</w:t>
        </w:r>
      </w:ins>
      <w:del w:id="78" w:author="Nováková Marta" w:date="2013-08-22T11:54:00Z">
        <w:r w:rsidR="00EF13EB" w:rsidRPr="00165053" w:rsidDel="00877ECF">
          <w:delText xml:space="preserve"> </w:delText>
        </w:r>
        <w:r w:rsidR="00EF13EB" w:rsidRPr="00BC5CA3" w:rsidDel="00877ECF">
          <w:rPr>
            <w:strike/>
          </w:rPr>
          <w:delText>schvalované vládou ČR</w:delText>
        </w:r>
        <w:r w:rsidR="00EF13EB" w:rsidRPr="00BC5CA3" w:rsidDel="00877ECF">
          <w:delText xml:space="preserve">. </w:delText>
        </w:r>
      </w:del>
    </w:p>
    <w:p w:rsidR="00982B46" w:rsidRPr="00BC5CA3" w:rsidRDefault="00EF13EB" w:rsidP="00165053">
      <w:pPr>
        <w:ind w:firstLine="567"/>
      </w:pPr>
      <w:r w:rsidRPr="00BC5CA3">
        <w:rPr>
          <w:b/>
        </w:rPr>
        <w:t>Programem výzkumu, vývoje a inovací</w:t>
      </w:r>
      <w:r w:rsidRPr="00BC5CA3">
        <w:t xml:space="preserve"> se rozumí soubor věcných, časových a finančních podmínek pro činnosti potřebné k dosažení schválených cílů programu vyhlášených poskytovatelem ve veřejné soutěži ve výzkumu, vývoji a inovacích nebo uvedených v zadání veřejné zakázky ve výzkumu, vývoji a inovacích na jednotlivé projekty v rámci programu.</w:t>
      </w:r>
    </w:p>
    <w:p w:rsidR="00982B46" w:rsidRPr="00BC5CA3" w:rsidRDefault="00EF13EB" w:rsidP="00165053">
      <w:pPr>
        <w:ind w:firstLine="567"/>
      </w:pPr>
      <w:r w:rsidRPr="00BC5CA3">
        <w:rPr>
          <w:b/>
        </w:rPr>
        <w:t xml:space="preserve">Účelem souhrnného vyhodnocení ukončených programů je posoudit, zda bylo dosaženo jejich předjímaných cílů, </w:t>
      </w:r>
      <w:r w:rsidRPr="00165053">
        <w:rPr>
          <w:b/>
        </w:rPr>
        <w:t xml:space="preserve">zhodnotit, zda je ukončený program v souladu s dokumentem Národní priority orientovaného výzkumu, experimentálního vývoje a inovací, který byl schválen usnesením vlády ČR ze dne 19. července 2012 č. 552 (dále jen „Priority“) </w:t>
      </w:r>
      <w:r w:rsidRPr="00BC5CA3">
        <w:rPr>
          <w:b/>
        </w:rPr>
        <w:t>a dále zhodnotit využití účelové podpory poskytované podle § 3 odst. 2 zákona.</w:t>
      </w:r>
      <w:r w:rsidRPr="00BC5CA3">
        <w:t xml:space="preserve"> </w:t>
      </w:r>
    </w:p>
    <w:p w:rsidR="00982B46" w:rsidRPr="00BC5CA3" w:rsidRDefault="00EF13EB" w:rsidP="00165053">
      <w:pPr>
        <w:ind w:firstLine="567"/>
      </w:pPr>
      <w:r w:rsidRPr="00BC5CA3">
        <w:rPr>
          <w:b/>
        </w:rPr>
        <w:t>V rámci souhrnného vyhodnocení ukončených programů RVVI neprovádí hodnocení jednotlivých projektů řešených v rámci programu.</w:t>
      </w:r>
      <w:r w:rsidRPr="00BC5CA3">
        <w:t xml:space="preserve"> To spadá podle zákona plně a pouze do kompetence příslušného poskytovatele podpory.</w:t>
      </w:r>
    </w:p>
    <w:p w:rsidR="00877ECF" w:rsidRPr="00BC5CA3" w:rsidRDefault="00EF13EB" w:rsidP="00165053">
      <w:pPr>
        <w:pStyle w:val="Nadpis2"/>
        <w:tabs>
          <w:tab w:val="clear" w:pos="576"/>
        </w:tabs>
        <w:ind w:left="567" w:hanging="567"/>
      </w:pPr>
      <w:bookmarkStart w:id="79" w:name="_Toc357675642"/>
      <w:del w:id="80" w:author="Nováková Marta" w:date="2013-08-22T11:56:00Z">
        <w:r w:rsidRPr="00BC5CA3" w:rsidDel="00877ECF">
          <w:lastRenderedPageBreak/>
          <w:delText>X.1.</w:delText>
        </w:r>
        <w:r w:rsidRPr="00BC5CA3" w:rsidDel="00877ECF">
          <w:tab/>
        </w:r>
      </w:del>
      <w:r w:rsidRPr="00BC5CA3">
        <w:t>Výchozí údaje pro souhrnné vyhodnocení ukončených programů</w:t>
      </w:r>
      <w:bookmarkEnd w:id="79"/>
      <w:r w:rsidRPr="00BC5CA3">
        <w:t xml:space="preserve"> </w:t>
      </w:r>
    </w:p>
    <w:p w:rsidR="00982B46" w:rsidRPr="00BC5CA3" w:rsidRDefault="00EF13EB" w:rsidP="00165053">
      <w:pPr>
        <w:ind w:firstLine="567"/>
      </w:pPr>
      <w:r w:rsidRPr="00BC5CA3">
        <w:t xml:space="preserve">Do souhrnného vyhodnocení ukončených programů prováděného v daném roce budou zařazeny </w:t>
      </w:r>
      <w:r w:rsidRPr="00BC5CA3">
        <w:rPr>
          <w:b/>
        </w:rPr>
        <w:t xml:space="preserve">programy ukončené v roce předchozím. </w:t>
      </w:r>
      <w:r w:rsidRPr="00BC5CA3">
        <w:t>Jejich výčet je uveden v Příloze č. 4 Metodiky.</w:t>
      </w:r>
    </w:p>
    <w:p w:rsidR="00982B46" w:rsidRPr="00BC5CA3" w:rsidRDefault="00EF13EB" w:rsidP="00165053">
      <w:pPr>
        <w:ind w:firstLine="567"/>
      </w:pPr>
      <w:r w:rsidRPr="00BC5CA3">
        <w:rPr>
          <w:b/>
        </w:rPr>
        <w:t xml:space="preserve">V rámci souhrnného vyhodnocení ukončených programů bude primárně využito údajů, které předali jednotliví poskytovatelé do </w:t>
      </w:r>
      <w:r w:rsidRPr="00165053">
        <w:rPr>
          <w:b/>
        </w:rPr>
        <w:t xml:space="preserve">Informačního systému výzkumu, experimentálního vývoje a inovací (dále jen </w:t>
      </w:r>
      <w:r w:rsidRPr="00BC5CA3">
        <w:rPr>
          <w:b/>
        </w:rPr>
        <w:t xml:space="preserve">„IS </w:t>
      </w:r>
      <w:proofErr w:type="spellStart"/>
      <w:r w:rsidRPr="00BC5CA3">
        <w:rPr>
          <w:b/>
        </w:rPr>
        <w:t>VaVaI</w:t>
      </w:r>
      <w:proofErr w:type="spellEnd"/>
      <w:r w:rsidRPr="00BC5CA3">
        <w:rPr>
          <w:b/>
        </w:rPr>
        <w:t>“),</w:t>
      </w:r>
      <w:r w:rsidRPr="00BC5CA3">
        <w:t xml:space="preserve"> (tj. schválené cíle programu a údaje o veřejných soutěžích a všech ukončených projektech, na které byla v rámci programu poskytnuta účelová podpora, dále výše poskytnuté podpory a k ní vykázané výsledky projektu předložené poskytovatelem atd.).</w:t>
      </w:r>
    </w:p>
    <w:p w:rsidR="00982B46" w:rsidRPr="00BC5CA3" w:rsidRDefault="00EF13EB" w:rsidP="00165053">
      <w:pPr>
        <w:ind w:firstLine="567"/>
      </w:pPr>
      <w:r w:rsidRPr="00BC5CA3">
        <w:rPr>
          <w:b/>
        </w:rPr>
        <w:t xml:space="preserve">Současně bude využito informací, které RVVI předloží jednotliví poskytovatelé v rámci souhrnných zpráv o jimi provedeném vyhodnocení ukončených programů. </w:t>
      </w:r>
      <w:r w:rsidRPr="00BC5CA3">
        <w:t>Tyto zprávy předloží poskytovatelé do 30. října, a to v následující struktuře:</w:t>
      </w:r>
    </w:p>
    <w:p w:rsidR="00982B46" w:rsidRPr="00BC5CA3" w:rsidRDefault="00EF13EB">
      <w:pPr>
        <w:numPr>
          <w:ilvl w:val="0"/>
          <w:numId w:val="2"/>
        </w:numPr>
        <w:ind w:left="714" w:hanging="357"/>
      </w:pPr>
      <w:r w:rsidRPr="00BC5CA3">
        <w:rPr>
          <w:b/>
        </w:rPr>
        <w:t xml:space="preserve">základní údaje o schváleném programu - </w:t>
      </w:r>
      <w:r w:rsidRPr="00BC5CA3">
        <w:t>kód a název programu, případné členění na podprogramy, dobu řešení, poskytovatele, údaj o schválení programu vládou ČR nebo zastupitelstvem územního samosprávného celku, zda byl program notifikován Evropskou komisí, plánované celkové náklady a výdaje ze státního rozpočtu na celou dobu trvání programu, uvedení změn a způsobu jejich schválení provedených v průběhu řešení,</w:t>
      </w:r>
    </w:p>
    <w:p w:rsidR="00982B46" w:rsidRPr="00BC5CA3" w:rsidRDefault="00EF13EB">
      <w:pPr>
        <w:numPr>
          <w:ilvl w:val="0"/>
          <w:numId w:val="2"/>
        </w:numPr>
        <w:ind w:left="714" w:hanging="357"/>
      </w:pPr>
      <w:r w:rsidRPr="00BC5CA3">
        <w:rPr>
          <w:b/>
        </w:rPr>
        <w:t>základní údaje o realizaci programu v případě jeho realizace ve formě veřejných zakázek</w:t>
      </w:r>
      <w:r w:rsidRPr="00BC5CA3">
        <w:t xml:space="preserve"> </w:t>
      </w:r>
      <w:r w:rsidRPr="00BC5CA3">
        <w:rPr>
          <w:b/>
        </w:rPr>
        <w:t>ve výzkumu, vývoji a inovacích</w:t>
      </w:r>
      <w:r w:rsidRPr="00BC5CA3">
        <w:t>, tj. počet zveřejněných zadání veřejné zakázky, počet návrhů předložených v rámci zadávacího řízení na veřejné zakázky,</w:t>
      </w:r>
    </w:p>
    <w:p w:rsidR="00982B46" w:rsidRPr="00BC5CA3" w:rsidRDefault="00EF13EB">
      <w:pPr>
        <w:numPr>
          <w:ilvl w:val="0"/>
          <w:numId w:val="2"/>
        </w:numPr>
        <w:ind w:left="714" w:hanging="357"/>
      </w:pPr>
      <w:r w:rsidRPr="00BC5CA3">
        <w:rPr>
          <w:b/>
        </w:rPr>
        <w:t>uvedení zvlášť významných výsledků</w:t>
      </w:r>
      <w:r w:rsidRPr="00BC5CA3">
        <w:t xml:space="preserve"> s uvedením zdůvodnění, proč je konkrétní výsledek zvlášť významný (zvlášť významný výsledek musí být konkrétní a přesně identifikovatelný podle Rejstříku informací o výsledcích (dále jen „RIV“), nelze uvádět např., že výsledkem je řada cenných studií či analýz, řada výsledků je na světové špičce ve svém oboru apod., ale naopak je žádoucí uvádět konkrétní výsledky, jejich počty např. u rozhodnutí o udělení mezinárodních patentů, zavedení výsledků do výrobních postupů, včetně údajů o jejich ekonomickém přínosu),</w:t>
      </w:r>
    </w:p>
    <w:p w:rsidR="00982B46" w:rsidRPr="00BC5CA3" w:rsidRDefault="00EF13EB">
      <w:pPr>
        <w:numPr>
          <w:ilvl w:val="0"/>
          <w:numId w:val="2"/>
        </w:numPr>
        <w:ind w:left="714" w:hanging="357"/>
      </w:pPr>
      <w:r w:rsidRPr="00BC5CA3">
        <w:rPr>
          <w:b/>
        </w:rPr>
        <w:t>jakým způsobem bude využito dosažených výsledků</w:t>
      </w:r>
      <w:r w:rsidRPr="00BC5CA3">
        <w:t xml:space="preserve"> - konkrétní využití, nikoliv obecná konstatování jako např., že výsledků bude využito při koncepční práci ministerstva apod., ale naopak konkrétní údaje o ekonomických přínosech jako jsou např. prodaná licenční práva k patentům apod.,</w:t>
      </w:r>
    </w:p>
    <w:p w:rsidR="00982B46" w:rsidRPr="00BC5CA3" w:rsidRDefault="00EF13EB">
      <w:pPr>
        <w:numPr>
          <w:ilvl w:val="0"/>
          <w:numId w:val="2"/>
        </w:numPr>
        <w:ind w:left="714" w:hanging="357"/>
      </w:pPr>
      <w:r w:rsidRPr="00BC5CA3">
        <w:rPr>
          <w:b/>
        </w:rPr>
        <w:t>srovnání dosažených výsledků se schválenými cíli programu</w:t>
      </w:r>
      <w:r w:rsidRPr="00BC5CA3">
        <w:t xml:space="preserve">, tj. zda a jak výsledky dosažené řešením jednotlivých projektů přispěly ke splnění cílů programu, přičemž míra splnění cílů programu se vyjádří v procentech vzájemným porovnáním schválené druhové skladby a kvantifikace výsledků s dosaženou druhovou skladbou a kvantifikací výsledků ukončeného programu, </w:t>
      </w:r>
    </w:p>
    <w:p w:rsidR="00982B46" w:rsidRPr="00BC5CA3" w:rsidRDefault="00EF13EB">
      <w:pPr>
        <w:numPr>
          <w:ilvl w:val="0"/>
          <w:numId w:val="2"/>
        </w:numPr>
        <w:ind w:left="714" w:hanging="357"/>
      </w:pPr>
      <w:r w:rsidRPr="00BC5CA3">
        <w:rPr>
          <w:b/>
        </w:rPr>
        <w:t>srovnání dosažených výsledků programu se stavem v zahraničí</w:t>
      </w:r>
      <w:r w:rsidRPr="00BC5CA3">
        <w:t xml:space="preserve"> v době ukončení programu,</w:t>
      </w:r>
    </w:p>
    <w:p w:rsidR="00982B46" w:rsidRPr="00BC5CA3" w:rsidRDefault="00EF13EB">
      <w:pPr>
        <w:numPr>
          <w:ilvl w:val="0"/>
          <w:numId w:val="2"/>
        </w:numPr>
        <w:ind w:left="714" w:hanging="357"/>
      </w:pPr>
      <w:r w:rsidRPr="00165053">
        <w:rPr>
          <w:b/>
        </w:rPr>
        <w:t>informaci o implementaci národních priorit orientovaného výzkumu, experimentálního vývoje a inovací, které byly schváleny usnesením vlády ČR ze</w:t>
      </w:r>
      <w:del w:id="81" w:author="Nováková Marta" w:date="2013-08-22T11:59:00Z">
        <w:r w:rsidRPr="00165053" w:rsidDel="00C06F12">
          <w:rPr>
            <w:b/>
          </w:rPr>
          <w:delText xml:space="preserve"> </w:delText>
        </w:r>
      </w:del>
      <w:ins w:id="82" w:author="Nováková Marta" w:date="2013-08-22T11:59:00Z">
        <w:r w:rsidR="00C06F12" w:rsidRPr="00165053">
          <w:rPr>
            <w:b/>
          </w:rPr>
          <w:t> </w:t>
        </w:r>
      </w:ins>
      <w:r w:rsidRPr="00165053">
        <w:rPr>
          <w:b/>
        </w:rPr>
        <w:t xml:space="preserve">dne 19. července 2012 č 552 (dále jen „Priority“) </w:t>
      </w:r>
      <w:r w:rsidRPr="00165053">
        <w:t xml:space="preserve">s uvedením objemu finančních prostředků, alokovaných na jednotlivé prioritní oblasti a podoblasti podle zaměření </w:t>
      </w:r>
      <w:r w:rsidRPr="00165053">
        <w:lastRenderedPageBreak/>
        <w:t>programu, počtu financovaných projektů a jejich vztah k prioritním oblastem a podoblastem a výsledků dosažených v jednotlivých oblastech a podoblastech.</w:t>
      </w:r>
      <w:r w:rsidRPr="00165053">
        <w:rPr>
          <w:b/>
        </w:rPr>
        <w:t xml:space="preserve"> </w:t>
      </w:r>
      <w:r w:rsidRPr="00165053">
        <w:t xml:space="preserve">U programů, které byly schváleny vládou ČR před schválením Priorit, nebudou omezovány jejich cíle z důvodu implementace Priorit. Nicméně veřejné soutěže ve výzkumu, experimentálním vývoji a inovacích v programech </w:t>
      </w:r>
      <w:proofErr w:type="spellStart"/>
      <w:r w:rsidRPr="00165053">
        <w:t>VaVaI</w:t>
      </w:r>
      <w:proofErr w:type="spellEnd"/>
      <w:r w:rsidRPr="00165053">
        <w:t>, které byly schváleny vládou ČR v době, kdy nebyly přijaty Priority, budou připravovány poskytovateli tak, aby co možná nejvíce reflektovaly cíle stanovené v Prioritách. U programů, které byly zahájeny před schválením implementace Národních priorit orientovaného výzkumu, experimentálního vývoje a inovací, se poskytovatel k implementaci při hodnocení programu vyjádří přiměřeně.</w:t>
      </w:r>
    </w:p>
    <w:p w:rsidR="00982B46" w:rsidRPr="00BC5CA3" w:rsidRDefault="00EF13EB" w:rsidP="00165053">
      <w:pPr>
        <w:ind w:firstLine="567"/>
      </w:pPr>
      <w:r w:rsidRPr="00BC5CA3">
        <w:t>V případě, že poskytovatelem předložená zpráva o jím provedeném vyhodnocení ukončeného programu nebude obsahovat všechny požadované náležitosti, bude poskytovatel vyzván k nápravě. Pokud náprava nebude provedena, bude tato skutečnost obsažena v souhrnném vyhodnocení ukončených programů předkládaném vládě ČR.</w:t>
      </w:r>
    </w:p>
    <w:p w:rsidR="00982B46" w:rsidRPr="00BC5CA3" w:rsidRDefault="00EF13EB" w:rsidP="00165053">
      <w:pPr>
        <w:ind w:firstLine="567"/>
      </w:pPr>
      <w:r w:rsidRPr="00BC5CA3">
        <w:t xml:space="preserve">V případě zjištění závažných rozporů mezi údaji obsaženými v IS </w:t>
      </w:r>
      <w:proofErr w:type="spellStart"/>
      <w:r w:rsidRPr="00BC5CA3">
        <w:t>VaVaI</w:t>
      </w:r>
      <w:proofErr w:type="spellEnd"/>
      <w:r w:rsidRPr="00BC5CA3">
        <w:t xml:space="preserve"> a slovním hodnocením poskytovatelů může být poskytovatelům usnesením vlády ČR k souhrnnému vyhodnocení ukončených programů uloženo provedení nápravy.</w:t>
      </w:r>
    </w:p>
    <w:p w:rsidR="00982B46" w:rsidRPr="00BC5CA3" w:rsidRDefault="00EF13EB" w:rsidP="00165053">
      <w:pPr>
        <w:pStyle w:val="Nadpis2"/>
      </w:pPr>
      <w:bookmarkStart w:id="83" w:name="_Toc357675643"/>
      <w:del w:id="84" w:author="Nováková Marta" w:date="2013-08-22T12:00:00Z">
        <w:r w:rsidRPr="00BC5CA3" w:rsidDel="00C06F12">
          <w:delText>X.2.</w:delText>
        </w:r>
        <w:r w:rsidRPr="00BC5CA3" w:rsidDel="00C06F12">
          <w:tab/>
        </w:r>
      </w:del>
      <w:r w:rsidRPr="00BC5CA3">
        <w:t>Postup při souhrnném vyhodnocení ukončených programů</w:t>
      </w:r>
      <w:bookmarkEnd w:id="83"/>
      <w:r w:rsidRPr="00BC5CA3">
        <w:t xml:space="preserve"> </w:t>
      </w:r>
    </w:p>
    <w:p w:rsidR="00982B46" w:rsidRPr="00BC5CA3" w:rsidRDefault="00EF13EB" w:rsidP="00165053">
      <w:pPr>
        <w:ind w:firstLine="567"/>
      </w:pPr>
      <w:r w:rsidRPr="00BC5CA3">
        <w:t xml:space="preserve">Provozovatel IS </w:t>
      </w:r>
      <w:proofErr w:type="spellStart"/>
      <w:r w:rsidRPr="00BC5CA3">
        <w:t>VaVaI</w:t>
      </w:r>
      <w:proofErr w:type="spellEnd"/>
      <w:r w:rsidRPr="00BC5CA3">
        <w:t xml:space="preserve"> vybere hodnocené údaje z RIV, předané a zařazené do IS </w:t>
      </w:r>
      <w:proofErr w:type="spellStart"/>
      <w:r w:rsidRPr="00BC5CA3">
        <w:t>VaVaI</w:t>
      </w:r>
      <w:proofErr w:type="spellEnd"/>
      <w:r w:rsidRPr="00BC5CA3">
        <w:t xml:space="preserve"> do </w:t>
      </w:r>
      <w:r w:rsidRPr="00BC5CA3">
        <w:rPr>
          <w:b/>
        </w:rPr>
        <w:t>7. září</w:t>
      </w:r>
      <w:r w:rsidRPr="00BC5CA3">
        <w:t>. Provozovatel následně zpracuje tyto údaje v několika na sebe navazujících krocích:</w:t>
      </w:r>
    </w:p>
    <w:p w:rsidR="00982B46" w:rsidRPr="00BC5CA3" w:rsidRDefault="00EF13EB">
      <w:pPr>
        <w:numPr>
          <w:ilvl w:val="0"/>
          <w:numId w:val="3"/>
        </w:numPr>
        <w:tabs>
          <w:tab w:val="left" w:pos="720"/>
        </w:tabs>
      </w:pPr>
      <w:r w:rsidRPr="00BC5CA3">
        <w:t>Sjednocení výskytů shodných výsledků - při vícenásobném výskytu téhož výsledku, tj. v případě opakovaného předání shodných údajů o výsledku se zachováním návazností na konkrétní výzkumné aktivity. V procesu sjednocení výskytů výsledků je každé skupině shodných výsledků přidělen identifikační kód. Výsledky, u nichž bude rok uplatnění předcházet roku zahájení řešení příslušné výzkumné aktivity, nebudou do hodnocení programů zahrnuty.</w:t>
      </w:r>
    </w:p>
    <w:p w:rsidR="00982B46" w:rsidRPr="00BC5CA3" w:rsidRDefault="00EF13EB">
      <w:pPr>
        <w:numPr>
          <w:ilvl w:val="0"/>
          <w:numId w:val="3"/>
        </w:numPr>
        <w:tabs>
          <w:tab w:val="left" w:pos="720"/>
        </w:tabs>
        <w:ind w:left="714" w:hanging="357"/>
      </w:pPr>
      <w:r w:rsidRPr="00BC5CA3">
        <w:t xml:space="preserve">Přiřazení binární hodnoty, zda projekt vykázal či nevykázal výsledek. </w:t>
      </w:r>
    </w:p>
    <w:p w:rsidR="00982B46" w:rsidRPr="00BC5CA3" w:rsidRDefault="00EF13EB" w:rsidP="00165053">
      <w:pPr>
        <w:ind w:firstLine="567"/>
      </w:pPr>
      <w:r w:rsidRPr="00BC5CA3">
        <w:t>Údaje budou zpracovány do Tabulky P1, která bude ke každému hodnocenému programu obsahovat údaje o jednotlivých projektech, a to včetně údajů o vynaložených nákladech a dosažených výsledcích. Struktura Tabulky P1 je uvedena v Příloze č. 5 Metodiky.</w:t>
      </w:r>
    </w:p>
    <w:p w:rsidR="00982B46" w:rsidRPr="00BC5CA3" w:rsidRDefault="00EF13EB" w:rsidP="00165053">
      <w:pPr>
        <w:ind w:firstLine="567"/>
      </w:pPr>
      <w:r w:rsidRPr="00BC5CA3">
        <w:t xml:space="preserve">Specifickými výsledky programů jsou takové výsledky, které v rámci Hodnocení výzkumných organizací nejsou zahrnuty mezi výsledky uvedené v Příloze č. 1 Metodiky, tj. patří mezi výsledky bez bodového ohodnocení. </w:t>
      </w:r>
    </w:p>
    <w:p w:rsidR="00982B46" w:rsidRPr="00BC5CA3" w:rsidRDefault="00EF13EB" w:rsidP="00165053">
      <w:pPr>
        <w:pStyle w:val="Nadpis2"/>
      </w:pPr>
      <w:bookmarkStart w:id="85" w:name="_Toc357675644"/>
      <w:del w:id="86" w:author="Nováková Marta" w:date="2013-08-22T12:02:00Z">
        <w:r w:rsidRPr="00BC5CA3" w:rsidDel="00B83F79">
          <w:delText>X.3.</w:delText>
        </w:r>
        <w:r w:rsidRPr="00BC5CA3" w:rsidDel="00B83F79">
          <w:tab/>
        </w:r>
      </w:del>
      <w:r w:rsidRPr="00BC5CA3">
        <w:t>Výstupy souhrnného vyhodnocení ukončených programů</w:t>
      </w:r>
      <w:bookmarkEnd w:id="85"/>
      <w:r w:rsidRPr="00BC5CA3">
        <w:t xml:space="preserve"> </w:t>
      </w:r>
    </w:p>
    <w:p w:rsidR="00982B46" w:rsidRPr="00BC5CA3" w:rsidRDefault="00EF13EB" w:rsidP="00165053">
      <w:pPr>
        <w:ind w:firstLine="567"/>
      </w:pPr>
      <w:r w:rsidRPr="00BC5CA3">
        <w:t>Výstupem souhrnného vyhodnocení ukončených programů bude Tabulka P2, ve které budou uvedeny údaje o hodnocených projektech agregované podle jednotlivých hodnocených programů. Struktura Tabulky P2 je uvedena v Příloze č. 5 Metodiky.</w:t>
      </w:r>
    </w:p>
    <w:p w:rsidR="00982B46" w:rsidRPr="00BC5CA3" w:rsidRDefault="00EF13EB" w:rsidP="00165053">
      <w:pPr>
        <w:ind w:firstLine="567"/>
      </w:pPr>
      <w:r w:rsidRPr="00BC5CA3">
        <w:t>Výsledky souhrnného vyhodnocení ukončených programů budou předloženy RVVI ke schválení. RVVI následně předloží souhrnné vyhodnocení ukončených programů vládě ČR, a to do konce března následujícího roku. Po schválení vládou ČR budou výsledky zveřejněny na internetových stránkách RVVI www.vyzkum.cz.</w:t>
      </w:r>
    </w:p>
    <w:p w:rsidR="00982B46" w:rsidRPr="00BC5CA3" w:rsidRDefault="00EF13EB" w:rsidP="00165053">
      <w:pPr>
        <w:ind w:firstLine="567"/>
      </w:pPr>
      <w:r w:rsidRPr="00BC5CA3">
        <w:lastRenderedPageBreak/>
        <w:t xml:space="preserve">Souhrnné vyhodnocení ukončených programů bude obsahovat přehled hodnocených programů, výsledky hodnocení </w:t>
      </w:r>
      <w:r w:rsidRPr="00165053">
        <w:t xml:space="preserve">včetně jejich souladu s Prioritami </w:t>
      </w:r>
      <w:r w:rsidRPr="00BC5CA3">
        <w:t>a souhrn. V odůvodněných případech bude rovněž obsahovat opatření uložené pos</w:t>
      </w:r>
      <w:bookmarkStart w:id="87" w:name="_GoBack"/>
      <w:bookmarkEnd w:id="87"/>
      <w:r w:rsidRPr="00BC5CA3">
        <w:t>kytovateli.</w:t>
      </w:r>
    </w:p>
    <w:sectPr w:rsidR="00982B46" w:rsidRPr="00BC5CA3">
      <w:headerReference w:type="even" r:id="rId8"/>
      <w:headerReference w:type="default" r:id="rId9"/>
      <w:footerReference w:type="even" r:id="rId10"/>
      <w:footerReference w:type="default" r:id="rId11"/>
      <w:headerReference w:type="first" r:id="rId12"/>
      <w:footerReference w:type="first" r:id="rId13"/>
      <w:pgSz w:w="11906" w:h="16838"/>
      <w:pgMar w:top="1664" w:right="1417" w:bottom="156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396F" w:rsidRDefault="005F396F">
      <w:pPr>
        <w:spacing w:after="0"/>
      </w:pPr>
      <w:r>
        <w:separator/>
      </w:r>
    </w:p>
  </w:endnote>
  <w:endnote w:type="continuationSeparator" w:id="0">
    <w:p w:rsidR="005F396F" w:rsidRDefault="005F396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DejaVu Sans">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6C6" w:rsidRDefault="007F66C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B46" w:rsidRDefault="00EF13EB">
    <w:pPr>
      <w:pStyle w:val="Zpat"/>
      <w:jc w:val="right"/>
    </w:pPr>
    <w:r>
      <w:fldChar w:fldCharType="begin"/>
    </w:r>
    <w:r>
      <w:instrText>PAGE   \* MERGEFORMAT</w:instrText>
    </w:r>
    <w:r>
      <w:fldChar w:fldCharType="separate"/>
    </w:r>
    <w:r w:rsidR="00165053">
      <w:rPr>
        <w:noProof/>
      </w:rPr>
      <w:t>1</w:t>
    </w:r>
    <w:r>
      <w:fldChar w:fldCharType="end"/>
    </w:r>
    <w:r>
      <w:t>/3</w:t>
    </w:r>
  </w:p>
  <w:p w:rsidR="00982B46" w:rsidRDefault="00EF13EB">
    <w:pPr>
      <w:pStyle w:val="Zpat"/>
      <w:jc w:val="left"/>
    </w:pPr>
    <w:r>
      <w:t>Zpracovala: Nováková</w:t>
    </w:r>
    <w:ins w:id="88" w:author="Frantíková Jana" w:date="2013-08-20T13:54:00Z">
      <w:r>
        <w:t xml:space="preserve">, </w:t>
      </w:r>
      <w:proofErr w:type="spellStart"/>
      <w:r>
        <w:t>Frantíková</w:t>
      </w:r>
    </w:ins>
    <w:proofErr w:type="spellEnd"/>
  </w:p>
  <w:p w:rsidR="00982B46" w:rsidRDefault="00EF13EB">
    <w:pPr>
      <w:pStyle w:val="Zpat"/>
      <w:jc w:val="left"/>
    </w:pPr>
    <w:r>
      <w:t xml:space="preserve">Dne: </w:t>
    </w:r>
    <w:del w:id="89" w:author="Frantíková Jana" w:date="2013-08-20T13:54:00Z">
      <w:r w:rsidDel="00534E64">
        <w:delText>12</w:delText>
      </w:r>
    </w:del>
    <w:ins w:id="90" w:author="Frantíková Jana" w:date="2013-08-20T13:54:00Z">
      <w:r>
        <w:t>2</w:t>
      </w:r>
    </w:ins>
    <w:ins w:id="91" w:author="Nováková Marta" w:date="2013-08-22T12:19:00Z">
      <w:r w:rsidR="007F66C6">
        <w:t>2</w:t>
      </w:r>
    </w:ins>
    <w:ins w:id="92" w:author="Frantíková Jana" w:date="2013-08-20T13:54:00Z">
      <w:del w:id="93" w:author="Nováková Marta" w:date="2013-08-22T12:19:00Z">
        <w:r w:rsidDel="007F66C6">
          <w:delText>0</w:delText>
        </w:r>
      </w:del>
    </w:ins>
    <w:r>
      <w:t>. srpna 2013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6C6" w:rsidRDefault="007F66C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396F" w:rsidRDefault="005F396F">
      <w:pPr>
        <w:spacing w:after="0"/>
      </w:pPr>
      <w:r>
        <w:separator/>
      </w:r>
    </w:p>
  </w:footnote>
  <w:footnote w:type="continuationSeparator" w:id="0">
    <w:p w:rsidR="005F396F" w:rsidRDefault="005F396F">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6C6" w:rsidRDefault="007F66C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B46" w:rsidRDefault="00EF13EB">
    <w:pPr>
      <w:pStyle w:val="Zhlav"/>
      <w:tabs>
        <w:tab w:val="clear" w:pos="4536"/>
        <w:tab w:val="clear" w:pos="9072"/>
      </w:tabs>
      <w:jc w:val="center"/>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6C6" w:rsidRDefault="007F66C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B"/>
    <w:name w:val="WW8Num13"/>
    <w:lvl w:ilvl="0">
      <w:start w:val="1"/>
      <w:numFmt w:val="bullet"/>
      <w:lvlText w:val=""/>
      <w:lvlJc w:val="left"/>
      <w:pPr>
        <w:tabs>
          <w:tab w:val="left" w:pos="720"/>
        </w:tabs>
        <w:ind w:left="720" w:hanging="360"/>
      </w:pPr>
      <w:rPr>
        <w:rFonts w:ascii="Wingdings" w:hAnsi="Wingdings" w:cs="Wingdings"/>
      </w:rPr>
    </w:lvl>
  </w:abstractNum>
  <w:abstractNum w:abstractNumId="1">
    <w:nsid w:val="00000002"/>
    <w:multiLevelType w:val="singleLevel"/>
    <w:tmpl w:val="00000019"/>
    <w:name w:val="WW8Num32"/>
    <w:lvl w:ilvl="0">
      <w:start w:val="1"/>
      <w:numFmt w:val="decimal"/>
      <w:lvlText w:val="%1)"/>
      <w:lvlJc w:val="left"/>
      <w:pPr>
        <w:tabs>
          <w:tab w:val="left" w:pos="0"/>
        </w:tabs>
        <w:ind w:left="720" w:hanging="360"/>
      </w:pPr>
    </w:lvl>
  </w:abstractNum>
  <w:abstractNum w:abstractNumId="2">
    <w:nsid w:val="00000003"/>
    <w:multiLevelType w:val="hybridMultilevel"/>
    <w:tmpl w:val="8076A624"/>
    <w:lvl w:ilvl="0" w:tplc="52E8E020">
      <w:start w:val="10"/>
      <w:numFmt w:val="upperRoman"/>
      <w:lvlText w:val="%1."/>
      <w:lvlJc w:val="left"/>
      <w:pPr>
        <w:ind w:left="1434" w:hanging="720"/>
      </w:pPr>
      <w:rPr>
        <w:rFonts w:hint="default"/>
      </w:rPr>
    </w:lvl>
    <w:lvl w:ilvl="1" w:tplc="D39ED0CC" w:tentative="1">
      <w:start w:val="1"/>
      <w:numFmt w:val="lowerLetter"/>
      <w:lvlText w:val="%2."/>
      <w:lvlJc w:val="left"/>
      <w:pPr>
        <w:ind w:left="1794" w:hanging="360"/>
      </w:pPr>
    </w:lvl>
    <w:lvl w:ilvl="2" w:tplc="C922A548" w:tentative="1">
      <w:start w:val="1"/>
      <w:numFmt w:val="lowerRoman"/>
      <w:lvlText w:val="%3."/>
      <w:lvlJc w:val="right"/>
      <w:pPr>
        <w:ind w:left="2514" w:hanging="180"/>
      </w:pPr>
    </w:lvl>
    <w:lvl w:ilvl="3" w:tplc="59A68D20" w:tentative="1">
      <w:start w:val="1"/>
      <w:numFmt w:val="decimal"/>
      <w:lvlText w:val="%4."/>
      <w:lvlJc w:val="left"/>
      <w:pPr>
        <w:ind w:left="3234" w:hanging="360"/>
      </w:pPr>
    </w:lvl>
    <w:lvl w:ilvl="4" w:tplc="85E62702" w:tentative="1">
      <w:start w:val="1"/>
      <w:numFmt w:val="lowerLetter"/>
      <w:lvlText w:val="%5."/>
      <w:lvlJc w:val="left"/>
      <w:pPr>
        <w:ind w:left="3954" w:hanging="360"/>
      </w:pPr>
    </w:lvl>
    <w:lvl w:ilvl="5" w:tplc="EB70BAB0" w:tentative="1">
      <w:start w:val="1"/>
      <w:numFmt w:val="lowerRoman"/>
      <w:lvlText w:val="%6."/>
      <w:lvlJc w:val="right"/>
      <w:pPr>
        <w:ind w:left="4674" w:hanging="180"/>
      </w:pPr>
    </w:lvl>
    <w:lvl w:ilvl="6" w:tplc="AA5E776C" w:tentative="1">
      <w:start w:val="1"/>
      <w:numFmt w:val="decimal"/>
      <w:lvlText w:val="%7."/>
      <w:lvlJc w:val="left"/>
      <w:pPr>
        <w:ind w:left="5394" w:hanging="360"/>
      </w:pPr>
    </w:lvl>
    <w:lvl w:ilvl="7" w:tplc="FBDA9CB2" w:tentative="1">
      <w:start w:val="1"/>
      <w:numFmt w:val="lowerLetter"/>
      <w:lvlText w:val="%8."/>
      <w:lvlJc w:val="left"/>
      <w:pPr>
        <w:ind w:left="6114" w:hanging="360"/>
      </w:pPr>
    </w:lvl>
    <w:lvl w:ilvl="8" w:tplc="D3726BCC" w:tentative="1">
      <w:start w:val="1"/>
      <w:numFmt w:val="lowerRoman"/>
      <w:lvlText w:val="%9."/>
      <w:lvlJc w:val="right"/>
      <w:pPr>
        <w:ind w:left="6834" w:hanging="180"/>
      </w:pPr>
    </w:lvl>
  </w:abstractNum>
  <w:abstractNum w:abstractNumId="3">
    <w:nsid w:val="00000004"/>
    <w:multiLevelType w:val="hybridMultilevel"/>
    <w:tmpl w:val="CA5A524A"/>
    <w:lvl w:ilvl="0" w:tplc="82C0734E">
      <w:start w:val="1"/>
      <w:numFmt w:val="decimal"/>
      <w:lvlText w:val="%1."/>
      <w:lvlJc w:val="left"/>
      <w:pPr>
        <w:ind w:left="720" w:hanging="360"/>
      </w:pPr>
    </w:lvl>
    <w:lvl w:ilvl="1" w:tplc="1520C740" w:tentative="1">
      <w:start w:val="1"/>
      <w:numFmt w:val="lowerLetter"/>
      <w:lvlText w:val="%2."/>
      <w:lvlJc w:val="left"/>
      <w:pPr>
        <w:ind w:left="1440" w:hanging="360"/>
      </w:pPr>
    </w:lvl>
    <w:lvl w:ilvl="2" w:tplc="8252F93E" w:tentative="1">
      <w:start w:val="1"/>
      <w:numFmt w:val="lowerRoman"/>
      <w:lvlText w:val="%3."/>
      <w:lvlJc w:val="right"/>
      <w:pPr>
        <w:ind w:left="2160" w:hanging="180"/>
      </w:pPr>
    </w:lvl>
    <w:lvl w:ilvl="3" w:tplc="6B8C6F04" w:tentative="1">
      <w:start w:val="1"/>
      <w:numFmt w:val="decimal"/>
      <w:lvlText w:val="%4."/>
      <w:lvlJc w:val="left"/>
      <w:pPr>
        <w:ind w:left="2880" w:hanging="360"/>
      </w:pPr>
    </w:lvl>
    <w:lvl w:ilvl="4" w:tplc="600AE5DE" w:tentative="1">
      <w:start w:val="1"/>
      <w:numFmt w:val="lowerLetter"/>
      <w:lvlText w:val="%5."/>
      <w:lvlJc w:val="left"/>
      <w:pPr>
        <w:ind w:left="3600" w:hanging="360"/>
      </w:pPr>
    </w:lvl>
    <w:lvl w:ilvl="5" w:tplc="39D4E0A8" w:tentative="1">
      <w:start w:val="1"/>
      <w:numFmt w:val="lowerRoman"/>
      <w:lvlText w:val="%6."/>
      <w:lvlJc w:val="right"/>
      <w:pPr>
        <w:ind w:left="4320" w:hanging="180"/>
      </w:pPr>
    </w:lvl>
    <w:lvl w:ilvl="6" w:tplc="0BA2BEEC" w:tentative="1">
      <w:start w:val="1"/>
      <w:numFmt w:val="decimal"/>
      <w:lvlText w:val="%7."/>
      <w:lvlJc w:val="left"/>
      <w:pPr>
        <w:ind w:left="5040" w:hanging="360"/>
      </w:pPr>
    </w:lvl>
    <w:lvl w:ilvl="7" w:tplc="E6307524" w:tentative="1">
      <w:start w:val="1"/>
      <w:numFmt w:val="lowerLetter"/>
      <w:lvlText w:val="%8."/>
      <w:lvlJc w:val="left"/>
      <w:pPr>
        <w:ind w:left="5760" w:hanging="360"/>
      </w:pPr>
    </w:lvl>
    <w:lvl w:ilvl="8" w:tplc="7966A100" w:tentative="1">
      <w:start w:val="1"/>
      <w:numFmt w:val="lowerRoman"/>
      <w:lvlText w:val="%9."/>
      <w:lvlJc w:val="right"/>
      <w:pPr>
        <w:ind w:left="6480" w:hanging="180"/>
      </w:pPr>
    </w:lvl>
  </w:abstractNum>
  <w:abstractNum w:abstractNumId="4">
    <w:nsid w:val="00000005"/>
    <w:multiLevelType w:val="hybridMultilevel"/>
    <w:tmpl w:val="171864F6"/>
    <w:lvl w:ilvl="0" w:tplc="FFE6E05C">
      <w:start w:val="1"/>
      <w:numFmt w:val="decimal"/>
      <w:lvlText w:val="%1."/>
      <w:lvlJc w:val="left"/>
      <w:pPr>
        <w:ind w:left="720" w:hanging="360"/>
      </w:pPr>
      <w:rPr>
        <w:rFonts w:hint="default"/>
      </w:rPr>
    </w:lvl>
    <w:lvl w:ilvl="1" w:tplc="CAB2C0F8" w:tentative="1">
      <w:start w:val="1"/>
      <w:numFmt w:val="lowerLetter"/>
      <w:lvlText w:val="%2."/>
      <w:lvlJc w:val="left"/>
      <w:pPr>
        <w:ind w:left="1440" w:hanging="360"/>
      </w:pPr>
    </w:lvl>
    <w:lvl w:ilvl="2" w:tplc="75C20810" w:tentative="1">
      <w:start w:val="1"/>
      <w:numFmt w:val="lowerRoman"/>
      <w:lvlText w:val="%3."/>
      <w:lvlJc w:val="right"/>
      <w:pPr>
        <w:ind w:left="2160" w:hanging="180"/>
      </w:pPr>
    </w:lvl>
    <w:lvl w:ilvl="3" w:tplc="BC06E242" w:tentative="1">
      <w:start w:val="1"/>
      <w:numFmt w:val="decimal"/>
      <w:lvlText w:val="%4."/>
      <w:lvlJc w:val="left"/>
      <w:pPr>
        <w:ind w:left="2880" w:hanging="360"/>
      </w:pPr>
    </w:lvl>
    <w:lvl w:ilvl="4" w:tplc="8BF49F96" w:tentative="1">
      <w:start w:val="1"/>
      <w:numFmt w:val="lowerLetter"/>
      <w:lvlText w:val="%5."/>
      <w:lvlJc w:val="left"/>
      <w:pPr>
        <w:ind w:left="3600" w:hanging="360"/>
      </w:pPr>
    </w:lvl>
    <w:lvl w:ilvl="5" w:tplc="AAFADBEA" w:tentative="1">
      <w:start w:val="1"/>
      <w:numFmt w:val="lowerRoman"/>
      <w:lvlText w:val="%6."/>
      <w:lvlJc w:val="right"/>
      <w:pPr>
        <w:ind w:left="4320" w:hanging="180"/>
      </w:pPr>
    </w:lvl>
    <w:lvl w:ilvl="6" w:tplc="32903B2C" w:tentative="1">
      <w:start w:val="1"/>
      <w:numFmt w:val="decimal"/>
      <w:lvlText w:val="%7."/>
      <w:lvlJc w:val="left"/>
      <w:pPr>
        <w:ind w:left="5040" w:hanging="360"/>
      </w:pPr>
    </w:lvl>
    <w:lvl w:ilvl="7" w:tplc="874E461A" w:tentative="1">
      <w:start w:val="1"/>
      <w:numFmt w:val="lowerLetter"/>
      <w:lvlText w:val="%8."/>
      <w:lvlJc w:val="left"/>
      <w:pPr>
        <w:ind w:left="5760" w:hanging="360"/>
      </w:pPr>
    </w:lvl>
    <w:lvl w:ilvl="8" w:tplc="CCE068BA" w:tentative="1">
      <w:start w:val="1"/>
      <w:numFmt w:val="lowerRoman"/>
      <w:lvlText w:val="%9."/>
      <w:lvlJc w:val="right"/>
      <w:pPr>
        <w:ind w:left="6480" w:hanging="180"/>
      </w:pPr>
    </w:lvl>
  </w:abstractNum>
  <w:abstractNum w:abstractNumId="5">
    <w:nsid w:val="00000006"/>
    <w:multiLevelType w:val="multilevel"/>
    <w:tmpl w:val="CEEE2966"/>
    <w:lvl w:ilvl="0">
      <w:start w:val="1"/>
      <w:numFmt w:val="none"/>
      <w:lvlText w:val="X."/>
      <w:lvlJc w:val="left"/>
      <w:pPr>
        <w:ind w:left="360" w:hanging="360"/>
      </w:pPr>
      <w:rPr>
        <w:rFonts w:hint="default"/>
      </w:rPr>
    </w:lvl>
    <w:lvl w:ilvl="1">
      <w:start w:val="1"/>
      <w:numFmt w:val="none"/>
      <w:lvlText w:val="X.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00000007"/>
    <w:multiLevelType w:val="hybridMultilevel"/>
    <w:tmpl w:val="32CE6C2C"/>
    <w:lvl w:ilvl="0" w:tplc="05E0D35C">
      <w:start w:val="10"/>
      <w:numFmt w:val="upperRoman"/>
      <w:lvlText w:val="%1."/>
      <w:lvlJc w:val="left"/>
      <w:pPr>
        <w:ind w:left="1440" w:hanging="720"/>
      </w:pPr>
      <w:rPr>
        <w:rFonts w:hint="default"/>
      </w:rPr>
    </w:lvl>
    <w:lvl w:ilvl="1" w:tplc="0A5011E0">
      <w:start w:val="1"/>
      <w:numFmt w:val="lowerLetter"/>
      <w:lvlText w:val="%2."/>
      <w:lvlJc w:val="left"/>
      <w:pPr>
        <w:ind w:left="1800" w:hanging="360"/>
      </w:pPr>
    </w:lvl>
    <w:lvl w:ilvl="2" w:tplc="FA228BEC" w:tentative="1">
      <w:start w:val="1"/>
      <w:numFmt w:val="lowerRoman"/>
      <w:lvlText w:val="%3."/>
      <w:lvlJc w:val="right"/>
      <w:pPr>
        <w:ind w:left="2520" w:hanging="180"/>
      </w:pPr>
    </w:lvl>
    <w:lvl w:ilvl="3" w:tplc="78747614" w:tentative="1">
      <w:start w:val="1"/>
      <w:numFmt w:val="decimal"/>
      <w:lvlText w:val="%4."/>
      <w:lvlJc w:val="left"/>
      <w:pPr>
        <w:ind w:left="3240" w:hanging="360"/>
      </w:pPr>
    </w:lvl>
    <w:lvl w:ilvl="4" w:tplc="3B50FBB0" w:tentative="1">
      <w:start w:val="1"/>
      <w:numFmt w:val="lowerLetter"/>
      <w:lvlText w:val="%5."/>
      <w:lvlJc w:val="left"/>
      <w:pPr>
        <w:ind w:left="3960" w:hanging="360"/>
      </w:pPr>
    </w:lvl>
    <w:lvl w:ilvl="5" w:tplc="51CC8CBE" w:tentative="1">
      <w:start w:val="1"/>
      <w:numFmt w:val="lowerRoman"/>
      <w:lvlText w:val="%6."/>
      <w:lvlJc w:val="right"/>
      <w:pPr>
        <w:ind w:left="4680" w:hanging="180"/>
      </w:pPr>
    </w:lvl>
    <w:lvl w:ilvl="6" w:tplc="F57AFF70" w:tentative="1">
      <w:start w:val="1"/>
      <w:numFmt w:val="decimal"/>
      <w:lvlText w:val="%7."/>
      <w:lvlJc w:val="left"/>
      <w:pPr>
        <w:ind w:left="5400" w:hanging="360"/>
      </w:pPr>
    </w:lvl>
    <w:lvl w:ilvl="7" w:tplc="324E332E" w:tentative="1">
      <w:start w:val="1"/>
      <w:numFmt w:val="lowerLetter"/>
      <w:lvlText w:val="%8."/>
      <w:lvlJc w:val="left"/>
      <w:pPr>
        <w:ind w:left="6120" w:hanging="360"/>
      </w:pPr>
    </w:lvl>
    <w:lvl w:ilvl="8" w:tplc="F7BED7B6" w:tentative="1">
      <w:start w:val="1"/>
      <w:numFmt w:val="lowerRoman"/>
      <w:lvlText w:val="%9."/>
      <w:lvlJc w:val="right"/>
      <w:pPr>
        <w:ind w:left="6840" w:hanging="180"/>
      </w:pPr>
    </w:lvl>
  </w:abstractNum>
  <w:abstractNum w:abstractNumId="7">
    <w:nsid w:val="00000008"/>
    <w:multiLevelType w:val="hybridMultilevel"/>
    <w:tmpl w:val="C278E7E4"/>
    <w:lvl w:ilvl="0" w:tplc="D53A9832">
      <w:start w:val="1"/>
      <w:numFmt w:val="bullet"/>
      <w:lvlText w:val="o"/>
      <w:lvlJc w:val="left"/>
      <w:pPr>
        <w:ind w:left="1429" w:hanging="360"/>
      </w:pPr>
      <w:rPr>
        <w:rFonts w:ascii="Courier New" w:hAnsi="Courier New" w:hint="default"/>
      </w:rPr>
    </w:lvl>
    <w:lvl w:ilvl="1" w:tplc="2F9E1B26" w:tentative="1">
      <w:start w:val="1"/>
      <w:numFmt w:val="bullet"/>
      <w:lvlText w:val="o"/>
      <w:lvlJc w:val="left"/>
      <w:pPr>
        <w:ind w:left="2149" w:hanging="360"/>
      </w:pPr>
      <w:rPr>
        <w:rFonts w:ascii="Courier New" w:hAnsi="Courier New" w:cs="Courier New" w:hint="default"/>
      </w:rPr>
    </w:lvl>
    <w:lvl w:ilvl="2" w:tplc="D25A3E1C" w:tentative="1">
      <w:start w:val="1"/>
      <w:numFmt w:val="bullet"/>
      <w:lvlText w:val=""/>
      <w:lvlJc w:val="left"/>
      <w:pPr>
        <w:ind w:left="2869" w:hanging="360"/>
      </w:pPr>
      <w:rPr>
        <w:rFonts w:ascii="Wingdings" w:hAnsi="Wingdings" w:hint="default"/>
      </w:rPr>
    </w:lvl>
    <w:lvl w:ilvl="3" w:tplc="2F40333A" w:tentative="1">
      <w:start w:val="1"/>
      <w:numFmt w:val="bullet"/>
      <w:lvlText w:val=""/>
      <w:lvlJc w:val="left"/>
      <w:pPr>
        <w:ind w:left="3589" w:hanging="360"/>
      </w:pPr>
      <w:rPr>
        <w:rFonts w:ascii="Symbol" w:hAnsi="Symbol" w:hint="default"/>
      </w:rPr>
    </w:lvl>
    <w:lvl w:ilvl="4" w:tplc="9618B4E0" w:tentative="1">
      <w:start w:val="1"/>
      <w:numFmt w:val="bullet"/>
      <w:lvlText w:val="o"/>
      <w:lvlJc w:val="left"/>
      <w:pPr>
        <w:ind w:left="4309" w:hanging="360"/>
      </w:pPr>
      <w:rPr>
        <w:rFonts w:ascii="Courier New" w:hAnsi="Courier New" w:cs="Courier New" w:hint="default"/>
      </w:rPr>
    </w:lvl>
    <w:lvl w:ilvl="5" w:tplc="7CDED37C" w:tentative="1">
      <w:start w:val="1"/>
      <w:numFmt w:val="bullet"/>
      <w:lvlText w:val=""/>
      <w:lvlJc w:val="left"/>
      <w:pPr>
        <w:ind w:left="5029" w:hanging="360"/>
      </w:pPr>
      <w:rPr>
        <w:rFonts w:ascii="Wingdings" w:hAnsi="Wingdings" w:hint="default"/>
      </w:rPr>
    </w:lvl>
    <w:lvl w:ilvl="6" w:tplc="B2C6D39A" w:tentative="1">
      <w:start w:val="1"/>
      <w:numFmt w:val="bullet"/>
      <w:lvlText w:val=""/>
      <w:lvlJc w:val="left"/>
      <w:pPr>
        <w:ind w:left="5749" w:hanging="360"/>
      </w:pPr>
      <w:rPr>
        <w:rFonts w:ascii="Symbol" w:hAnsi="Symbol" w:hint="default"/>
      </w:rPr>
    </w:lvl>
    <w:lvl w:ilvl="7" w:tplc="730AD0C4" w:tentative="1">
      <w:start w:val="1"/>
      <w:numFmt w:val="bullet"/>
      <w:lvlText w:val="o"/>
      <w:lvlJc w:val="left"/>
      <w:pPr>
        <w:ind w:left="6469" w:hanging="360"/>
      </w:pPr>
      <w:rPr>
        <w:rFonts w:ascii="Courier New" w:hAnsi="Courier New" w:cs="Courier New" w:hint="default"/>
      </w:rPr>
    </w:lvl>
    <w:lvl w:ilvl="8" w:tplc="AC6E68F0" w:tentative="1">
      <w:start w:val="1"/>
      <w:numFmt w:val="bullet"/>
      <w:lvlText w:val=""/>
      <w:lvlJc w:val="left"/>
      <w:pPr>
        <w:ind w:left="7189" w:hanging="360"/>
      </w:pPr>
      <w:rPr>
        <w:rFonts w:ascii="Wingdings" w:hAnsi="Wingdings" w:hint="default"/>
      </w:rPr>
    </w:lvl>
  </w:abstractNum>
  <w:abstractNum w:abstractNumId="8">
    <w:nsid w:val="00000009"/>
    <w:multiLevelType w:val="hybridMultilevel"/>
    <w:tmpl w:val="9C828C70"/>
    <w:lvl w:ilvl="0" w:tplc="35FECE80">
      <w:start w:val="1"/>
      <w:numFmt w:val="decimal"/>
      <w:lvlText w:val="%1."/>
      <w:lvlJc w:val="left"/>
      <w:pPr>
        <w:ind w:left="1440" w:hanging="360"/>
      </w:pPr>
    </w:lvl>
    <w:lvl w:ilvl="1" w:tplc="A156E9FC" w:tentative="1">
      <w:start w:val="1"/>
      <w:numFmt w:val="lowerLetter"/>
      <w:lvlText w:val="%2."/>
      <w:lvlJc w:val="left"/>
      <w:pPr>
        <w:ind w:left="2160" w:hanging="360"/>
      </w:pPr>
    </w:lvl>
    <w:lvl w:ilvl="2" w:tplc="264485D4" w:tentative="1">
      <w:start w:val="1"/>
      <w:numFmt w:val="lowerRoman"/>
      <w:lvlText w:val="%3."/>
      <w:lvlJc w:val="right"/>
      <w:pPr>
        <w:ind w:left="2880" w:hanging="180"/>
      </w:pPr>
    </w:lvl>
    <w:lvl w:ilvl="3" w:tplc="8E527B9E" w:tentative="1">
      <w:start w:val="1"/>
      <w:numFmt w:val="decimal"/>
      <w:lvlText w:val="%4."/>
      <w:lvlJc w:val="left"/>
      <w:pPr>
        <w:ind w:left="3600" w:hanging="360"/>
      </w:pPr>
    </w:lvl>
    <w:lvl w:ilvl="4" w:tplc="FB382EDE" w:tentative="1">
      <w:start w:val="1"/>
      <w:numFmt w:val="lowerLetter"/>
      <w:lvlText w:val="%5."/>
      <w:lvlJc w:val="left"/>
      <w:pPr>
        <w:ind w:left="4320" w:hanging="360"/>
      </w:pPr>
    </w:lvl>
    <w:lvl w:ilvl="5" w:tplc="7AC8D356" w:tentative="1">
      <w:start w:val="1"/>
      <w:numFmt w:val="lowerRoman"/>
      <w:lvlText w:val="%6."/>
      <w:lvlJc w:val="right"/>
      <w:pPr>
        <w:ind w:left="5040" w:hanging="180"/>
      </w:pPr>
    </w:lvl>
    <w:lvl w:ilvl="6" w:tplc="4490CA96" w:tentative="1">
      <w:start w:val="1"/>
      <w:numFmt w:val="decimal"/>
      <w:lvlText w:val="%7."/>
      <w:lvlJc w:val="left"/>
      <w:pPr>
        <w:ind w:left="5760" w:hanging="360"/>
      </w:pPr>
    </w:lvl>
    <w:lvl w:ilvl="7" w:tplc="7E585AD6" w:tentative="1">
      <w:start w:val="1"/>
      <w:numFmt w:val="lowerLetter"/>
      <w:lvlText w:val="%8."/>
      <w:lvlJc w:val="left"/>
      <w:pPr>
        <w:ind w:left="6480" w:hanging="360"/>
      </w:pPr>
    </w:lvl>
    <w:lvl w:ilvl="8" w:tplc="2A705A9E" w:tentative="1">
      <w:start w:val="1"/>
      <w:numFmt w:val="lowerRoman"/>
      <w:lvlText w:val="%9."/>
      <w:lvlJc w:val="right"/>
      <w:pPr>
        <w:ind w:left="7200" w:hanging="180"/>
      </w:pPr>
    </w:lvl>
  </w:abstractNum>
  <w:abstractNum w:abstractNumId="9">
    <w:nsid w:val="38D04846"/>
    <w:multiLevelType w:val="multilevel"/>
    <w:tmpl w:val="00000001"/>
    <w:lvl w:ilvl="0">
      <w:start w:val="1"/>
      <w:numFmt w:val="upperRoman"/>
      <w:pStyle w:val="Nadpis1"/>
      <w:lvlText w:val="%1."/>
      <w:lvlJc w:val="left"/>
      <w:pPr>
        <w:tabs>
          <w:tab w:val="left" w:pos="720"/>
        </w:tabs>
        <w:ind w:left="432" w:hanging="432"/>
      </w:pPr>
    </w:lvl>
    <w:lvl w:ilvl="1">
      <w:start w:val="1"/>
      <w:numFmt w:val="decimal"/>
      <w:pStyle w:val="Nadpis2"/>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lvlText w:val="%1.%2.%3.%4"/>
      <w:lvlJc w:val="left"/>
      <w:pPr>
        <w:tabs>
          <w:tab w:val="left" w:pos="864"/>
        </w:tabs>
        <w:ind w:left="864" w:hanging="864"/>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0">
    <w:nsid w:val="56BA62A4"/>
    <w:multiLevelType w:val="hybridMultilevel"/>
    <w:tmpl w:val="0B9A5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0"/>
  </w:num>
  <w:num w:numId="3">
    <w:abstractNumId w:val="1"/>
  </w:num>
  <w:num w:numId="4">
    <w:abstractNumId w:val="7"/>
  </w:num>
  <w:num w:numId="5">
    <w:abstractNumId w:val="4"/>
  </w:num>
  <w:num w:numId="6">
    <w:abstractNumId w:val="8"/>
  </w:num>
  <w:num w:numId="7">
    <w:abstractNumId w:val="3"/>
  </w:num>
  <w:num w:numId="8">
    <w:abstractNumId w:val="5"/>
  </w:num>
  <w:num w:numId="9">
    <w:abstractNumId w:val="6"/>
  </w:num>
  <w:num w:numId="10">
    <w:abstractNumId w:val="2"/>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B46"/>
    <w:rsid w:val="00165053"/>
    <w:rsid w:val="002313C6"/>
    <w:rsid w:val="003F66A5"/>
    <w:rsid w:val="005F396F"/>
    <w:rsid w:val="00616F39"/>
    <w:rsid w:val="00790B3E"/>
    <w:rsid w:val="007F66C6"/>
    <w:rsid w:val="0080505C"/>
    <w:rsid w:val="008076B6"/>
    <w:rsid w:val="00877ECF"/>
    <w:rsid w:val="00982B46"/>
    <w:rsid w:val="00B83F79"/>
    <w:rsid w:val="00BC5CA3"/>
    <w:rsid w:val="00C06F12"/>
    <w:rsid w:val="00D71E5B"/>
    <w:rsid w:val="00EF13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spacing w:after="120" w:line="240" w:lineRule="auto"/>
      <w:ind w:firstLine="709"/>
      <w:jc w:val="both"/>
    </w:pPr>
    <w:rPr>
      <w:rFonts w:ascii="Times New Roman" w:eastAsia="Times New Roman" w:hAnsi="Times New Roman" w:cs="Times New Roman"/>
      <w:sz w:val="24"/>
      <w:szCs w:val="24"/>
      <w:lang w:eastAsia="zh-CN"/>
    </w:rPr>
  </w:style>
  <w:style w:type="paragraph" w:styleId="Nadpis1">
    <w:name w:val="heading 1"/>
    <w:basedOn w:val="Normln"/>
    <w:next w:val="Normln"/>
    <w:link w:val="Nadpis1Char"/>
    <w:qFormat/>
    <w:pPr>
      <w:keepNext/>
      <w:pageBreakBefore/>
      <w:numPr>
        <w:numId w:val="1"/>
      </w:numPr>
      <w:spacing w:before="240" w:after="240"/>
      <w:jc w:val="left"/>
      <w:outlineLvl w:val="0"/>
    </w:pPr>
    <w:rPr>
      <w:rFonts w:cs="Arial"/>
      <w:b/>
      <w:bCs/>
      <w:caps/>
      <w:kern w:val="1"/>
      <w:szCs w:val="32"/>
    </w:rPr>
  </w:style>
  <w:style w:type="paragraph" w:styleId="Nadpis2">
    <w:name w:val="heading 2"/>
    <w:basedOn w:val="Normln"/>
    <w:next w:val="Normln"/>
    <w:link w:val="Nadpis2Char"/>
    <w:qFormat/>
    <w:pPr>
      <w:keepNext/>
      <w:numPr>
        <w:ilvl w:val="1"/>
        <w:numId w:val="1"/>
      </w:numPr>
      <w:spacing w:before="240"/>
      <w:outlineLvl w:val="1"/>
    </w:pPr>
    <w:rPr>
      <w:rFonts w:eastAsia="DejaVu Sans"/>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Pr>
      <w:rFonts w:ascii="Times New Roman" w:eastAsia="Times New Roman" w:hAnsi="Times New Roman" w:cs="Arial"/>
      <w:b/>
      <w:bCs/>
      <w:caps/>
      <w:kern w:val="1"/>
      <w:sz w:val="24"/>
      <w:szCs w:val="32"/>
      <w:lang w:eastAsia="zh-CN"/>
    </w:rPr>
  </w:style>
  <w:style w:type="character" w:customStyle="1" w:styleId="Nadpis2Char">
    <w:name w:val="Nadpis 2 Char"/>
    <w:basedOn w:val="Standardnpsmoodstavce"/>
    <w:link w:val="Nadpis2"/>
    <w:rPr>
      <w:rFonts w:ascii="Times New Roman" w:eastAsia="DejaVu Sans" w:hAnsi="Times New Roman" w:cs="Times New Roman"/>
      <w:b/>
      <w:bCs/>
      <w:iCs/>
      <w:sz w:val="24"/>
      <w:szCs w:val="28"/>
      <w:lang w:eastAsia="zh-CN"/>
    </w:rPr>
  </w:style>
  <w:style w:type="paragraph" w:styleId="Zhlav">
    <w:name w:val="header"/>
    <w:basedOn w:val="Normln"/>
    <w:link w:val="ZhlavChar"/>
    <w:uiPriority w:val="99"/>
    <w:pPr>
      <w:tabs>
        <w:tab w:val="center" w:pos="4536"/>
        <w:tab w:val="right" w:pos="9072"/>
      </w:tabs>
      <w:spacing w:after="0"/>
    </w:pPr>
  </w:style>
  <w:style w:type="character" w:customStyle="1" w:styleId="ZhlavChar">
    <w:name w:val="Záhlaví Char"/>
    <w:basedOn w:val="Standardnpsmoodstavce"/>
    <w:link w:val="Zhlav"/>
    <w:uiPriority w:val="99"/>
    <w:rPr>
      <w:rFonts w:ascii="Times New Roman" w:eastAsia="Times New Roman" w:hAnsi="Times New Roman" w:cs="Times New Roman"/>
      <w:sz w:val="24"/>
      <w:szCs w:val="24"/>
      <w:lang w:eastAsia="zh-CN"/>
    </w:rPr>
  </w:style>
  <w:style w:type="paragraph" w:styleId="Zpat">
    <w:name w:val="footer"/>
    <w:basedOn w:val="Normln"/>
    <w:link w:val="ZpatChar"/>
    <w:uiPriority w:val="99"/>
    <w:pPr>
      <w:tabs>
        <w:tab w:val="center" w:pos="4536"/>
        <w:tab w:val="right" w:pos="9072"/>
      </w:tabs>
      <w:spacing w:after="0"/>
    </w:pPr>
  </w:style>
  <w:style w:type="character" w:customStyle="1" w:styleId="ZpatChar">
    <w:name w:val="Zápatí Char"/>
    <w:basedOn w:val="Standardnpsmoodstavce"/>
    <w:link w:val="Zpat"/>
    <w:uiPriority w:val="99"/>
    <w:rPr>
      <w:rFonts w:ascii="Times New Roman" w:eastAsia="Times New Roman" w:hAnsi="Times New Roman" w:cs="Times New Roman"/>
      <w:sz w:val="24"/>
      <w:szCs w:val="24"/>
      <w:lang w:eastAsia="zh-CN"/>
    </w:rPr>
  </w:style>
  <w:style w:type="paragraph" w:styleId="Textbubliny">
    <w:name w:val="Balloon Text"/>
    <w:basedOn w:val="Normln"/>
    <w:link w:val="TextbublinyChar"/>
    <w:uiPriority w:val="99"/>
    <w:pPr>
      <w:spacing w:after="0"/>
    </w:pPr>
    <w:rPr>
      <w:rFonts w:ascii="Tahoma" w:hAnsi="Tahoma" w:cs="Tahoma"/>
      <w:sz w:val="16"/>
      <w:szCs w:val="16"/>
    </w:rPr>
  </w:style>
  <w:style w:type="character" w:customStyle="1" w:styleId="TextbublinyChar">
    <w:name w:val="Text bubliny Char"/>
    <w:basedOn w:val="Standardnpsmoodstavce"/>
    <w:link w:val="Textbubliny"/>
    <w:uiPriority w:val="99"/>
    <w:rPr>
      <w:rFonts w:ascii="Tahoma" w:eastAsia="Times New Roman" w:hAnsi="Tahoma" w:cs="Tahoma"/>
      <w:sz w:val="16"/>
      <w:szCs w:val="16"/>
      <w:lang w:eastAsia="zh-CN"/>
    </w:rPr>
  </w:style>
  <w:style w:type="paragraph" w:styleId="Odstavecseseznamem">
    <w:name w:val="List Paragraph"/>
    <w:basedOn w:val="Normln"/>
    <w:uiPriority w:val="34"/>
    <w:qFormat/>
    <w:pPr>
      <w:ind w:left="720"/>
      <w:contextualSpacing/>
    </w:pPr>
  </w:style>
  <w:style w:type="paragraph" w:styleId="Normlnweb">
    <w:name w:val="Normal (Web)"/>
    <w:basedOn w:val="Normln"/>
    <w:uiPriority w:val="99"/>
    <w:pPr>
      <w:suppressAutoHyphens w:val="0"/>
      <w:spacing w:before="100" w:beforeAutospacing="1" w:after="100" w:afterAutospacing="1"/>
      <w:ind w:firstLine="0"/>
      <w:jc w:val="left"/>
    </w:pPr>
    <w:rPr>
      <w:lang w:eastAsia="cs-CZ"/>
    </w:rPr>
  </w:style>
  <w:style w:type="paragraph" w:styleId="Textpoznpodarou">
    <w:name w:val="footnote text"/>
    <w:basedOn w:val="Normln"/>
    <w:link w:val="TextpoznpodarouChar"/>
    <w:uiPriority w:val="99"/>
    <w:pPr>
      <w:spacing w:after="0"/>
    </w:pPr>
    <w:rPr>
      <w:sz w:val="20"/>
      <w:szCs w:val="20"/>
    </w:rPr>
  </w:style>
  <w:style w:type="character" w:customStyle="1" w:styleId="TextpoznpodarouChar">
    <w:name w:val="Text pozn. pod čarou Char"/>
    <w:basedOn w:val="Standardnpsmoodstavce"/>
    <w:link w:val="Textpoznpodarou"/>
    <w:uiPriority w:val="99"/>
    <w:rPr>
      <w:rFonts w:ascii="Times New Roman" w:eastAsia="Times New Roman" w:hAnsi="Times New Roman" w:cs="Times New Roman"/>
      <w:sz w:val="20"/>
      <w:szCs w:val="20"/>
      <w:lang w:eastAsia="zh-CN"/>
    </w:rPr>
  </w:style>
  <w:style w:type="character" w:styleId="Znakapoznpodarou">
    <w:name w:val="footnote reference"/>
    <w:basedOn w:val="Standardnpsmoodstavce"/>
    <w:uiPriority w:val="99"/>
    <w:rPr>
      <w:vertAlign w:val="superscript"/>
    </w:rPr>
  </w:style>
  <w:style w:type="character" w:styleId="Odkaznakoment">
    <w:name w:val="annotation reference"/>
    <w:basedOn w:val="Standardnpsmoodstavce"/>
    <w:uiPriority w:val="99"/>
    <w:rPr>
      <w:sz w:val="16"/>
      <w:szCs w:val="16"/>
    </w:rPr>
  </w:style>
  <w:style w:type="paragraph" w:styleId="Textkomente">
    <w:name w:val="annotation text"/>
    <w:basedOn w:val="Normln"/>
    <w:link w:val="TextkomenteChar"/>
    <w:uiPriority w:val="99"/>
    <w:rPr>
      <w:sz w:val="20"/>
      <w:szCs w:val="20"/>
    </w:rPr>
  </w:style>
  <w:style w:type="character" w:customStyle="1" w:styleId="TextkomenteChar">
    <w:name w:val="Text komentáře Char"/>
    <w:basedOn w:val="Standardnpsmoodstavce"/>
    <w:link w:val="Textkomente"/>
    <w:uiPriority w:val="99"/>
    <w:rPr>
      <w:rFonts w:ascii="Times New Roman" w:eastAsia="Times New Roman" w:hAnsi="Times New Roman" w:cs="Times New Roman"/>
      <w:sz w:val="20"/>
      <w:szCs w:val="20"/>
      <w:lang w:eastAsia="zh-CN"/>
    </w:rPr>
  </w:style>
  <w:style w:type="paragraph" w:styleId="Pedmtkomente">
    <w:name w:val="annotation subject"/>
    <w:basedOn w:val="Textkomente"/>
    <w:next w:val="Textkomente"/>
    <w:link w:val="PedmtkomenteChar"/>
    <w:uiPriority w:val="99"/>
    <w:rPr>
      <w:b/>
      <w:bCs/>
    </w:rPr>
  </w:style>
  <w:style w:type="character" w:customStyle="1" w:styleId="PedmtkomenteChar">
    <w:name w:val="Předmět komentáře Char"/>
    <w:basedOn w:val="TextkomenteChar"/>
    <w:link w:val="Pedmtkomente"/>
    <w:uiPriority w:val="99"/>
    <w:rPr>
      <w:rFonts w:ascii="Times New Roman" w:eastAsia="Times New Roman" w:hAnsi="Times New Roman" w:cs="Times New Roman"/>
      <w:b/>
      <w:bCs/>
      <w:sz w:val="20"/>
      <w:szCs w:val="20"/>
      <w:lang w:eastAsia="zh-CN"/>
    </w:rPr>
  </w:style>
  <w:style w:type="paragraph" w:styleId="Revize">
    <w:name w:val="Revision"/>
    <w:hidden/>
    <w:uiPriority w:val="99"/>
    <w:semiHidden/>
    <w:rsid w:val="00877ECF"/>
    <w:pPr>
      <w:spacing w:after="0" w:line="240" w:lineRule="auto"/>
    </w:pPr>
    <w:rPr>
      <w:rFonts w:ascii="Times New Roman" w:eastAsia="Times New Roma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spacing w:after="120" w:line="240" w:lineRule="auto"/>
      <w:ind w:firstLine="709"/>
      <w:jc w:val="both"/>
    </w:pPr>
    <w:rPr>
      <w:rFonts w:ascii="Times New Roman" w:eastAsia="Times New Roman" w:hAnsi="Times New Roman" w:cs="Times New Roman"/>
      <w:sz w:val="24"/>
      <w:szCs w:val="24"/>
      <w:lang w:eastAsia="zh-CN"/>
    </w:rPr>
  </w:style>
  <w:style w:type="paragraph" w:styleId="Nadpis1">
    <w:name w:val="heading 1"/>
    <w:basedOn w:val="Normln"/>
    <w:next w:val="Normln"/>
    <w:link w:val="Nadpis1Char"/>
    <w:qFormat/>
    <w:pPr>
      <w:keepNext/>
      <w:pageBreakBefore/>
      <w:numPr>
        <w:numId w:val="1"/>
      </w:numPr>
      <w:spacing w:before="240" w:after="240"/>
      <w:jc w:val="left"/>
      <w:outlineLvl w:val="0"/>
    </w:pPr>
    <w:rPr>
      <w:rFonts w:cs="Arial"/>
      <w:b/>
      <w:bCs/>
      <w:caps/>
      <w:kern w:val="1"/>
      <w:szCs w:val="32"/>
    </w:rPr>
  </w:style>
  <w:style w:type="paragraph" w:styleId="Nadpis2">
    <w:name w:val="heading 2"/>
    <w:basedOn w:val="Normln"/>
    <w:next w:val="Normln"/>
    <w:link w:val="Nadpis2Char"/>
    <w:qFormat/>
    <w:pPr>
      <w:keepNext/>
      <w:numPr>
        <w:ilvl w:val="1"/>
        <w:numId w:val="1"/>
      </w:numPr>
      <w:spacing w:before="240"/>
      <w:outlineLvl w:val="1"/>
    </w:pPr>
    <w:rPr>
      <w:rFonts w:eastAsia="DejaVu Sans"/>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Pr>
      <w:rFonts w:ascii="Times New Roman" w:eastAsia="Times New Roman" w:hAnsi="Times New Roman" w:cs="Arial"/>
      <w:b/>
      <w:bCs/>
      <w:caps/>
      <w:kern w:val="1"/>
      <w:sz w:val="24"/>
      <w:szCs w:val="32"/>
      <w:lang w:eastAsia="zh-CN"/>
    </w:rPr>
  </w:style>
  <w:style w:type="character" w:customStyle="1" w:styleId="Nadpis2Char">
    <w:name w:val="Nadpis 2 Char"/>
    <w:basedOn w:val="Standardnpsmoodstavce"/>
    <w:link w:val="Nadpis2"/>
    <w:rPr>
      <w:rFonts w:ascii="Times New Roman" w:eastAsia="DejaVu Sans" w:hAnsi="Times New Roman" w:cs="Times New Roman"/>
      <w:b/>
      <w:bCs/>
      <w:iCs/>
      <w:sz w:val="24"/>
      <w:szCs w:val="28"/>
      <w:lang w:eastAsia="zh-CN"/>
    </w:rPr>
  </w:style>
  <w:style w:type="paragraph" w:styleId="Zhlav">
    <w:name w:val="header"/>
    <w:basedOn w:val="Normln"/>
    <w:link w:val="ZhlavChar"/>
    <w:uiPriority w:val="99"/>
    <w:pPr>
      <w:tabs>
        <w:tab w:val="center" w:pos="4536"/>
        <w:tab w:val="right" w:pos="9072"/>
      </w:tabs>
      <w:spacing w:after="0"/>
    </w:pPr>
  </w:style>
  <w:style w:type="character" w:customStyle="1" w:styleId="ZhlavChar">
    <w:name w:val="Záhlaví Char"/>
    <w:basedOn w:val="Standardnpsmoodstavce"/>
    <w:link w:val="Zhlav"/>
    <w:uiPriority w:val="99"/>
    <w:rPr>
      <w:rFonts w:ascii="Times New Roman" w:eastAsia="Times New Roman" w:hAnsi="Times New Roman" w:cs="Times New Roman"/>
      <w:sz w:val="24"/>
      <w:szCs w:val="24"/>
      <w:lang w:eastAsia="zh-CN"/>
    </w:rPr>
  </w:style>
  <w:style w:type="paragraph" w:styleId="Zpat">
    <w:name w:val="footer"/>
    <w:basedOn w:val="Normln"/>
    <w:link w:val="ZpatChar"/>
    <w:uiPriority w:val="99"/>
    <w:pPr>
      <w:tabs>
        <w:tab w:val="center" w:pos="4536"/>
        <w:tab w:val="right" w:pos="9072"/>
      </w:tabs>
      <w:spacing w:after="0"/>
    </w:pPr>
  </w:style>
  <w:style w:type="character" w:customStyle="1" w:styleId="ZpatChar">
    <w:name w:val="Zápatí Char"/>
    <w:basedOn w:val="Standardnpsmoodstavce"/>
    <w:link w:val="Zpat"/>
    <w:uiPriority w:val="99"/>
    <w:rPr>
      <w:rFonts w:ascii="Times New Roman" w:eastAsia="Times New Roman" w:hAnsi="Times New Roman" w:cs="Times New Roman"/>
      <w:sz w:val="24"/>
      <w:szCs w:val="24"/>
      <w:lang w:eastAsia="zh-CN"/>
    </w:rPr>
  </w:style>
  <w:style w:type="paragraph" w:styleId="Textbubliny">
    <w:name w:val="Balloon Text"/>
    <w:basedOn w:val="Normln"/>
    <w:link w:val="TextbublinyChar"/>
    <w:uiPriority w:val="99"/>
    <w:pPr>
      <w:spacing w:after="0"/>
    </w:pPr>
    <w:rPr>
      <w:rFonts w:ascii="Tahoma" w:hAnsi="Tahoma" w:cs="Tahoma"/>
      <w:sz w:val="16"/>
      <w:szCs w:val="16"/>
    </w:rPr>
  </w:style>
  <w:style w:type="character" w:customStyle="1" w:styleId="TextbublinyChar">
    <w:name w:val="Text bubliny Char"/>
    <w:basedOn w:val="Standardnpsmoodstavce"/>
    <w:link w:val="Textbubliny"/>
    <w:uiPriority w:val="99"/>
    <w:rPr>
      <w:rFonts w:ascii="Tahoma" w:eastAsia="Times New Roman" w:hAnsi="Tahoma" w:cs="Tahoma"/>
      <w:sz w:val="16"/>
      <w:szCs w:val="16"/>
      <w:lang w:eastAsia="zh-CN"/>
    </w:rPr>
  </w:style>
  <w:style w:type="paragraph" w:styleId="Odstavecseseznamem">
    <w:name w:val="List Paragraph"/>
    <w:basedOn w:val="Normln"/>
    <w:uiPriority w:val="34"/>
    <w:qFormat/>
    <w:pPr>
      <w:ind w:left="720"/>
      <w:contextualSpacing/>
    </w:pPr>
  </w:style>
  <w:style w:type="paragraph" w:styleId="Normlnweb">
    <w:name w:val="Normal (Web)"/>
    <w:basedOn w:val="Normln"/>
    <w:uiPriority w:val="99"/>
    <w:pPr>
      <w:suppressAutoHyphens w:val="0"/>
      <w:spacing w:before="100" w:beforeAutospacing="1" w:after="100" w:afterAutospacing="1"/>
      <w:ind w:firstLine="0"/>
      <w:jc w:val="left"/>
    </w:pPr>
    <w:rPr>
      <w:lang w:eastAsia="cs-CZ"/>
    </w:rPr>
  </w:style>
  <w:style w:type="paragraph" w:styleId="Textpoznpodarou">
    <w:name w:val="footnote text"/>
    <w:basedOn w:val="Normln"/>
    <w:link w:val="TextpoznpodarouChar"/>
    <w:uiPriority w:val="99"/>
    <w:pPr>
      <w:spacing w:after="0"/>
    </w:pPr>
    <w:rPr>
      <w:sz w:val="20"/>
      <w:szCs w:val="20"/>
    </w:rPr>
  </w:style>
  <w:style w:type="character" w:customStyle="1" w:styleId="TextpoznpodarouChar">
    <w:name w:val="Text pozn. pod čarou Char"/>
    <w:basedOn w:val="Standardnpsmoodstavce"/>
    <w:link w:val="Textpoznpodarou"/>
    <w:uiPriority w:val="99"/>
    <w:rPr>
      <w:rFonts w:ascii="Times New Roman" w:eastAsia="Times New Roman" w:hAnsi="Times New Roman" w:cs="Times New Roman"/>
      <w:sz w:val="20"/>
      <w:szCs w:val="20"/>
      <w:lang w:eastAsia="zh-CN"/>
    </w:rPr>
  </w:style>
  <w:style w:type="character" w:styleId="Znakapoznpodarou">
    <w:name w:val="footnote reference"/>
    <w:basedOn w:val="Standardnpsmoodstavce"/>
    <w:uiPriority w:val="99"/>
    <w:rPr>
      <w:vertAlign w:val="superscript"/>
    </w:rPr>
  </w:style>
  <w:style w:type="character" w:styleId="Odkaznakoment">
    <w:name w:val="annotation reference"/>
    <w:basedOn w:val="Standardnpsmoodstavce"/>
    <w:uiPriority w:val="99"/>
    <w:rPr>
      <w:sz w:val="16"/>
      <w:szCs w:val="16"/>
    </w:rPr>
  </w:style>
  <w:style w:type="paragraph" w:styleId="Textkomente">
    <w:name w:val="annotation text"/>
    <w:basedOn w:val="Normln"/>
    <w:link w:val="TextkomenteChar"/>
    <w:uiPriority w:val="99"/>
    <w:rPr>
      <w:sz w:val="20"/>
      <w:szCs w:val="20"/>
    </w:rPr>
  </w:style>
  <w:style w:type="character" w:customStyle="1" w:styleId="TextkomenteChar">
    <w:name w:val="Text komentáře Char"/>
    <w:basedOn w:val="Standardnpsmoodstavce"/>
    <w:link w:val="Textkomente"/>
    <w:uiPriority w:val="99"/>
    <w:rPr>
      <w:rFonts w:ascii="Times New Roman" w:eastAsia="Times New Roman" w:hAnsi="Times New Roman" w:cs="Times New Roman"/>
      <w:sz w:val="20"/>
      <w:szCs w:val="20"/>
      <w:lang w:eastAsia="zh-CN"/>
    </w:rPr>
  </w:style>
  <w:style w:type="paragraph" w:styleId="Pedmtkomente">
    <w:name w:val="annotation subject"/>
    <w:basedOn w:val="Textkomente"/>
    <w:next w:val="Textkomente"/>
    <w:link w:val="PedmtkomenteChar"/>
    <w:uiPriority w:val="99"/>
    <w:rPr>
      <w:b/>
      <w:bCs/>
    </w:rPr>
  </w:style>
  <w:style w:type="character" w:customStyle="1" w:styleId="PedmtkomenteChar">
    <w:name w:val="Předmět komentáře Char"/>
    <w:basedOn w:val="TextkomenteChar"/>
    <w:link w:val="Pedmtkomente"/>
    <w:uiPriority w:val="99"/>
    <w:rPr>
      <w:rFonts w:ascii="Times New Roman" w:eastAsia="Times New Roman" w:hAnsi="Times New Roman" w:cs="Times New Roman"/>
      <w:b/>
      <w:bCs/>
      <w:sz w:val="20"/>
      <w:szCs w:val="20"/>
      <w:lang w:eastAsia="zh-CN"/>
    </w:rPr>
  </w:style>
  <w:style w:type="paragraph" w:styleId="Revize">
    <w:name w:val="Revision"/>
    <w:hidden/>
    <w:uiPriority w:val="99"/>
    <w:semiHidden/>
    <w:rsid w:val="00877ECF"/>
    <w:pPr>
      <w:spacing w:after="0"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1334</Words>
  <Characters>7872</Characters>
  <Application>Microsoft Office Word</Application>
  <DocSecurity>0</DocSecurity>
  <Lines>65</Lines>
  <Paragraphs>18</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9188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Nováková Marta</dc:creator>
  <cp:lastModifiedBy>Frantíková Jana</cp:lastModifiedBy>
  <cp:revision>3</cp:revision>
  <cp:lastPrinted>2013-08-14T13:27:00Z</cp:lastPrinted>
  <dcterms:created xsi:type="dcterms:W3CDTF">2013-08-22T10:37:00Z</dcterms:created>
  <dcterms:modified xsi:type="dcterms:W3CDTF">2013-08-22T12:26:00Z</dcterms:modified>
</cp:coreProperties>
</file>