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032" w:rsidRDefault="00ED0032" w:rsidP="00DC19E3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4B336C">
        <w:rPr>
          <w:rFonts w:ascii="Times New Roman" w:eastAsia="Times New Roman" w:hAnsi="Times New Roman"/>
          <w:b/>
          <w:sz w:val="24"/>
          <w:szCs w:val="24"/>
          <w:lang w:eastAsia="cs-CZ"/>
        </w:rPr>
        <w:t>Předkládací zpráva</w:t>
      </w:r>
    </w:p>
    <w:p w:rsidR="00DA78DB" w:rsidRPr="004B336C" w:rsidRDefault="00DA78DB" w:rsidP="00DC19E3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</w:p>
    <w:p w:rsidR="008B5B6B" w:rsidRPr="00916F9F" w:rsidRDefault="00514B06" w:rsidP="0052713E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Vládě</w:t>
      </w:r>
      <w:r w:rsidR="0026691B">
        <w:rPr>
          <w:rFonts w:ascii="Times New Roman" w:eastAsia="Times New Roman" w:hAnsi="Times New Roman"/>
          <w:sz w:val="24"/>
          <w:szCs w:val="24"/>
          <w:lang w:eastAsia="cs-CZ"/>
        </w:rPr>
        <w:t xml:space="preserve"> České republiky </w:t>
      </w:r>
      <w:r w:rsidR="00ED0032" w:rsidRPr="00ED0032">
        <w:rPr>
          <w:rFonts w:ascii="Times New Roman" w:eastAsia="Times New Roman" w:hAnsi="Times New Roman"/>
          <w:sz w:val="24"/>
          <w:szCs w:val="24"/>
          <w:lang w:eastAsia="cs-CZ"/>
        </w:rPr>
        <w:t xml:space="preserve">se předkládá </w:t>
      </w:r>
      <w:r w:rsidR="00764452">
        <w:rPr>
          <w:rFonts w:ascii="Times New Roman" w:eastAsia="Times New Roman" w:hAnsi="Times New Roman"/>
          <w:sz w:val="24"/>
          <w:szCs w:val="24"/>
          <w:lang w:eastAsia="cs-CZ"/>
        </w:rPr>
        <w:t>podle h</w:t>
      </w:r>
      <w:r w:rsidR="00764452" w:rsidRPr="00764452">
        <w:rPr>
          <w:rFonts w:ascii="Times New Roman" w:eastAsia="Times New Roman" w:hAnsi="Times New Roman"/>
          <w:sz w:val="24"/>
          <w:szCs w:val="24"/>
          <w:lang w:eastAsia="cs-CZ"/>
        </w:rPr>
        <w:t>lavní</w:t>
      </w:r>
      <w:r w:rsidR="00764452">
        <w:rPr>
          <w:rFonts w:ascii="Times New Roman" w:eastAsia="Times New Roman" w:hAnsi="Times New Roman"/>
          <w:sz w:val="24"/>
          <w:szCs w:val="24"/>
          <w:lang w:eastAsia="cs-CZ"/>
        </w:rPr>
        <w:t xml:space="preserve">ch </w:t>
      </w:r>
      <w:r w:rsidR="00764452" w:rsidRPr="00764452">
        <w:rPr>
          <w:rFonts w:ascii="Times New Roman" w:eastAsia="Times New Roman" w:hAnsi="Times New Roman"/>
          <w:sz w:val="24"/>
          <w:szCs w:val="24"/>
          <w:lang w:eastAsia="cs-CZ"/>
        </w:rPr>
        <w:t>závěr</w:t>
      </w:r>
      <w:r w:rsidR="00764452">
        <w:rPr>
          <w:rFonts w:ascii="Times New Roman" w:eastAsia="Times New Roman" w:hAnsi="Times New Roman"/>
          <w:sz w:val="24"/>
          <w:szCs w:val="24"/>
          <w:lang w:eastAsia="cs-CZ"/>
        </w:rPr>
        <w:t>ů</w:t>
      </w:r>
      <w:r w:rsidR="00764452" w:rsidRPr="00764452">
        <w:rPr>
          <w:rFonts w:ascii="Times New Roman" w:eastAsia="Times New Roman" w:hAnsi="Times New Roman"/>
          <w:sz w:val="24"/>
          <w:szCs w:val="24"/>
          <w:lang w:eastAsia="cs-CZ"/>
        </w:rPr>
        <w:t xml:space="preserve"> z</w:t>
      </w:r>
      <w:r w:rsidR="00764452">
        <w:rPr>
          <w:rFonts w:ascii="Times New Roman" w:eastAsia="Times New Roman" w:hAnsi="Times New Roman"/>
          <w:sz w:val="24"/>
          <w:szCs w:val="24"/>
          <w:lang w:eastAsia="cs-CZ"/>
        </w:rPr>
        <w:t> </w:t>
      </w:r>
      <w:r w:rsidR="00764452" w:rsidRPr="00764452">
        <w:rPr>
          <w:rFonts w:ascii="Times New Roman" w:eastAsia="Times New Roman" w:hAnsi="Times New Roman"/>
          <w:sz w:val="24"/>
          <w:szCs w:val="24"/>
          <w:lang w:eastAsia="cs-CZ"/>
        </w:rPr>
        <w:t>jednání</w:t>
      </w:r>
      <w:r w:rsidR="00764452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764452" w:rsidRPr="00764452">
        <w:rPr>
          <w:rFonts w:ascii="Times New Roman" w:eastAsia="Times New Roman" w:hAnsi="Times New Roman"/>
          <w:sz w:val="24"/>
          <w:szCs w:val="24"/>
          <w:lang w:eastAsia="cs-CZ"/>
        </w:rPr>
        <w:t xml:space="preserve">náměstků řídících orgánů operačních programů a předsedů Výborů Regionálních rad </w:t>
      </w:r>
      <w:r w:rsidR="00764452">
        <w:rPr>
          <w:rFonts w:ascii="Times New Roman" w:eastAsia="Times New Roman" w:hAnsi="Times New Roman"/>
          <w:sz w:val="24"/>
          <w:szCs w:val="24"/>
          <w:lang w:eastAsia="cs-CZ"/>
        </w:rPr>
        <w:t>konané</w:t>
      </w:r>
      <w:r w:rsidR="005C6AAD">
        <w:rPr>
          <w:rFonts w:ascii="Times New Roman" w:eastAsia="Times New Roman" w:hAnsi="Times New Roman"/>
          <w:sz w:val="24"/>
          <w:szCs w:val="24"/>
          <w:lang w:eastAsia="cs-CZ"/>
        </w:rPr>
        <w:t>ho</w:t>
      </w:r>
      <w:r w:rsidR="00764452">
        <w:rPr>
          <w:rFonts w:ascii="Times New Roman" w:eastAsia="Times New Roman" w:hAnsi="Times New Roman"/>
          <w:sz w:val="24"/>
          <w:szCs w:val="24"/>
          <w:lang w:eastAsia="cs-CZ"/>
        </w:rPr>
        <w:t xml:space="preserve"> dne </w:t>
      </w:r>
      <w:r w:rsidR="00764452" w:rsidRPr="00764452">
        <w:rPr>
          <w:rFonts w:ascii="Times New Roman" w:eastAsia="Times New Roman" w:hAnsi="Times New Roman"/>
          <w:sz w:val="24"/>
          <w:szCs w:val="24"/>
          <w:lang w:eastAsia="cs-CZ"/>
        </w:rPr>
        <w:t>30. června 2014</w:t>
      </w:r>
      <w:r w:rsidR="00764452">
        <w:rPr>
          <w:rFonts w:ascii="Times New Roman" w:eastAsia="Times New Roman" w:hAnsi="Times New Roman"/>
          <w:sz w:val="24"/>
          <w:szCs w:val="24"/>
          <w:lang w:eastAsia="cs-CZ"/>
        </w:rPr>
        <w:t xml:space="preserve"> na Ministerstvu pro místní rozvoj</w:t>
      </w:r>
      <w:r w:rsidR="00764452" w:rsidRPr="00764452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FF1C20" w:rsidRPr="00ED0032">
        <w:rPr>
          <w:rFonts w:ascii="Times New Roman" w:eastAsia="Times New Roman" w:hAnsi="Times New Roman"/>
          <w:sz w:val="24"/>
          <w:szCs w:val="24"/>
          <w:lang w:eastAsia="cs-CZ"/>
        </w:rPr>
        <w:t>materiál</w:t>
      </w:r>
      <w:r w:rsidR="00FF1C20">
        <w:rPr>
          <w:rFonts w:ascii="Times New Roman" w:eastAsia="Times New Roman" w:hAnsi="Times New Roman"/>
          <w:sz w:val="24"/>
          <w:szCs w:val="24"/>
          <w:lang w:eastAsia="cs-CZ"/>
        </w:rPr>
        <w:t xml:space="preserve"> „</w:t>
      </w:r>
      <w:r w:rsidR="00FF1C20" w:rsidRPr="00FF1C20">
        <w:rPr>
          <w:rFonts w:ascii="Times New Roman" w:eastAsia="Times New Roman" w:hAnsi="Times New Roman"/>
          <w:sz w:val="24"/>
          <w:szCs w:val="24"/>
          <w:lang w:eastAsia="cs-CZ"/>
        </w:rPr>
        <w:t>Udržitelnost center výzkumu a vývoje podpořených z Operačního programu Výzkum a vývoj pro inovace</w:t>
      </w:r>
      <w:r w:rsidR="00FF1C20">
        <w:rPr>
          <w:rFonts w:ascii="Times New Roman" w:eastAsia="Times New Roman" w:hAnsi="Times New Roman"/>
          <w:sz w:val="24"/>
          <w:szCs w:val="24"/>
          <w:lang w:eastAsia="cs-CZ"/>
        </w:rPr>
        <w:t>“</w:t>
      </w:r>
      <w:r w:rsidR="0026691B">
        <w:rPr>
          <w:rFonts w:ascii="Times New Roman" w:eastAsia="Times New Roman" w:hAnsi="Times New Roman"/>
          <w:sz w:val="24"/>
          <w:szCs w:val="24"/>
          <w:lang w:eastAsia="cs-CZ"/>
        </w:rPr>
        <w:t>(dále též „materiál“)</w:t>
      </w:r>
      <w:r w:rsidR="00FF1C20">
        <w:rPr>
          <w:rFonts w:ascii="Times New Roman" w:eastAsia="Times New Roman" w:hAnsi="Times New Roman"/>
          <w:sz w:val="24"/>
          <w:szCs w:val="24"/>
          <w:lang w:eastAsia="cs-CZ"/>
        </w:rPr>
        <w:t>.</w:t>
      </w:r>
    </w:p>
    <w:p w:rsidR="00514B06" w:rsidRPr="00514B06" w:rsidRDefault="0026691B" w:rsidP="0052713E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M</w:t>
      </w:r>
      <w:r w:rsidR="00514B06" w:rsidRPr="00514B06">
        <w:rPr>
          <w:rFonts w:ascii="Times New Roman" w:eastAsia="Times New Roman" w:hAnsi="Times New Roman"/>
          <w:sz w:val="24"/>
          <w:szCs w:val="24"/>
          <w:lang w:eastAsia="cs-CZ"/>
        </w:rPr>
        <w:t xml:space="preserve">ateriál </w:t>
      </w:r>
      <w:r w:rsidR="00514B06">
        <w:rPr>
          <w:rFonts w:ascii="Times New Roman" w:eastAsia="Times New Roman" w:hAnsi="Times New Roman"/>
          <w:sz w:val="24"/>
          <w:szCs w:val="24"/>
          <w:lang w:eastAsia="cs-CZ"/>
        </w:rPr>
        <w:t>shrnuje informace</w:t>
      </w:r>
      <w:r w:rsidR="00514B06" w:rsidRPr="00514B06">
        <w:rPr>
          <w:rFonts w:ascii="Times New Roman" w:eastAsia="Times New Roman" w:hAnsi="Times New Roman"/>
          <w:sz w:val="24"/>
          <w:szCs w:val="24"/>
          <w:lang w:eastAsia="cs-CZ"/>
        </w:rPr>
        <w:t xml:space="preserve"> o současné situaci projektů podpořených z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 Operačního programu Výzkum a vývoj pro inovace (OP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cs-CZ"/>
        </w:rPr>
        <w:t>VaVpI</w:t>
      </w:r>
      <w:proofErr w:type="spellEnd"/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) </w:t>
      </w:r>
      <w:r w:rsidR="00514B06" w:rsidRPr="00514B06">
        <w:rPr>
          <w:rFonts w:ascii="Times New Roman" w:eastAsia="Times New Roman" w:hAnsi="Times New Roman"/>
          <w:sz w:val="24"/>
          <w:szCs w:val="24"/>
          <w:lang w:eastAsia="cs-CZ"/>
        </w:rPr>
        <w:t>a nastiňuje rizikové faktory ovlivňující existenci těchto center po ukončení financování z tohoto programu (</w:t>
      </w:r>
      <w:r w:rsidR="0052713E">
        <w:rPr>
          <w:rFonts w:ascii="Times New Roman" w:eastAsia="Times New Roman" w:hAnsi="Times New Roman"/>
          <w:sz w:val="24"/>
          <w:szCs w:val="24"/>
          <w:lang w:eastAsia="cs-CZ"/>
        </w:rPr>
        <w:t xml:space="preserve">po dobu </w:t>
      </w:r>
      <w:r w:rsidR="00514B06" w:rsidRPr="00514B06">
        <w:rPr>
          <w:rFonts w:ascii="Times New Roman" w:eastAsia="Times New Roman" w:hAnsi="Times New Roman"/>
          <w:sz w:val="24"/>
          <w:szCs w:val="24"/>
          <w:lang w:eastAsia="cs-CZ"/>
        </w:rPr>
        <w:t xml:space="preserve">tzv. fáze udržitelnosti </w:t>
      </w:r>
      <w:r w:rsidR="0052713E">
        <w:rPr>
          <w:rFonts w:ascii="Times New Roman" w:eastAsia="Times New Roman" w:hAnsi="Times New Roman"/>
          <w:sz w:val="24"/>
          <w:szCs w:val="24"/>
          <w:lang w:eastAsia="cs-CZ"/>
        </w:rPr>
        <w:t xml:space="preserve">trvající </w:t>
      </w:r>
      <w:r w:rsidR="00514B06" w:rsidRPr="00514B06">
        <w:rPr>
          <w:rFonts w:ascii="Times New Roman" w:eastAsia="Times New Roman" w:hAnsi="Times New Roman"/>
          <w:sz w:val="24"/>
          <w:szCs w:val="24"/>
          <w:lang w:eastAsia="cs-CZ"/>
        </w:rPr>
        <w:t>5 let od ukončení financování projektu). Značná pozornost je věnována zejména projektům center excelence a regionálním VaV centrům</w:t>
      </w:r>
      <w:r w:rsidR="00514B06">
        <w:rPr>
          <w:rFonts w:ascii="Times New Roman" w:eastAsia="Times New Roman" w:hAnsi="Times New Roman"/>
          <w:sz w:val="24"/>
          <w:szCs w:val="24"/>
          <w:lang w:eastAsia="cs-CZ"/>
        </w:rPr>
        <w:t xml:space="preserve"> (prioritní osa 1 a 2)</w:t>
      </w:r>
      <w:r w:rsidR="00514B06" w:rsidRPr="00514B06">
        <w:rPr>
          <w:rFonts w:ascii="Times New Roman" w:eastAsia="Times New Roman" w:hAnsi="Times New Roman"/>
          <w:sz w:val="24"/>
          <w:szCs w:val="24"/>
          <w:lang w:eastAsia="cs-CZ"/>
        </w:rPr>
        <w:t xml:space="preserve">.  Je zřejmé, že řada z těchto 48 projektů bude </w:t>
      </w:r>
      <w:r w:rsidR="00FF1C20">
        <w:rPr>
          <w:rFonts w:ascii="Times New Roman" w:eastAsia="Times New Roman" w:hAnsi="Times New Roman"/>
          <w:sz w:val="24"/>
          <w:szCs w:val="24"/>
          <w:lang w:eastAsia="cs-CZ"/>
        </w:rPr>
        <w:t>generovat</w:t>
      </w:r>
      <w:r w:rsidR="00514B06" w:rsidRPr="00514B06">
        <w:rPr>
          <w:rFonts w:ascii="Times New Roman" w:eastAsia="Times New Roman" w:hAnsi="Times New Roman"/>
          <w:sz w:val="24"/>
          <w:szCs w:val="24"/>
          <w:lang w:eastAsia="cs-CZ"/>
        </w:rPr>
        <w:t xml:space="preserve"> nároky na </w:t>
      </w:r>
      <w:r w:rsidR="00FF1C20">
        <w:rPr>
          <w:rFonts w:ascii="Times New Roman" w:eastAsia="Times New Roman" w:hAnsi="Times New Roman"/>
          <w:sz w:val="24"/>
          <w:szCs w:val="24"/>
          <w:lang w:eastAsia="cs-CZ"/>
        </w:rPr>
        <w:t xml:space="preserve">prostředky </w:t>
      </w:r>
      <w:r w:rsidR="00514B06" w:rsidRPr="00514B06">
        <w:rPr>
          <w:rFonts w:ascii="Times New Roman" w:eastAsia="Times New Roman" w:hAnsi="Times New Roman"/>
          <w:sz w:val="24"/>
          <w:szCs w:val="24"/>
          <w:lang w:eastAsia="cs-CZ"/>
        </w:rPr>
        <w:t>státní</w:t>
      </w:r>
      <w:r w:rsidR="00FF1C20">
        <w:rPr>
          <w:rFonts w:ascii="Times New Roman" w:eastAsia="Times New Roman" w:hAnsi="Times New Roman"/>
          <w:sz w:val="24"/>
          <w:szCs w:val="24"/>
          <w:lang w:eastAsia="cs-CZ"/>
        </w:rPr>
        <w:t>ho</w:t>
      </w:r>
      <w:r w:rsidR="00514B06" w:rsidRPr="00514B06">
        <w:rPr>
          <w:rFonts w:ascii="Times New Roman" w:eastAsia="Times New Roman" w:hAnsi="Times New Roman"/>
          <w:sz w:val="24"/>
          <w:szCs w:val="24"/>
          <w:lang w:eastAsia="cs-CZ"/>
        </w:rPr>
        <w:t xml:space="preserve"> rozpočt</w:t>
      </w:r>
      <w:r w:rsidR="00FF1C20">
        <w:rPr>
          <w:rFonts w:ascii="Times New Roman" w:eastAsia="Times New Roman" w:hAnsi="Times New Roman"/>
          <w:sz w:val="24"/>
          <w:szCs w:val="24"/>
          <w:lang w:eastAsia="cs-CZ"/>
        </w:rPr>
        <w:t>u</w:t>
      </w:r>
      <w:r w:rsidR="00514B06" w:rsidRPr="00514B06">
        <w:rPr>
          <w:rFonts w:ascii="Times New Roman" w:eastAsia="Times New Roman" w:hAnsi="Times New Roman"/>
          <w:sz w:val="24"/>
          <w:szCs w:val="24"/>
          <w:lang w:eastAsia="cs-CZ"/>
        </w:rPr>
        <w:t>.</w:t>
      </w:r>
    </w:p>
    <w:p w:rsidR="00514B06" w:rsidRDefault="00514B06" w:rsidP="0052713E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Materiál</w:t>
      </w:r>
      <w:r w:rsidRPr="00514B06">
        <w:rPr>
          <w:rFonts w:ascii="Times New Roman" w:eastAsia="Times New Roman" w:hAnsi="Times New Roman"/>
          <w:sz w:val="24"/>
          <w:szCs w:val="24"/>
          <w:lang w:eastAsia="cs-CZ"/>
        </w:rPr>
        <w:t xml:space="preserve"> informuje o rizicích finanční udržitelnosti center výzkumu a vývoje podpořených z 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cs-CZ"/>
        </w:rPr>
        <w:t>OP</w:t>
      </w:r>
      <w:proofErr w:type="gramEnd"/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VaVpI, upozorňuje na potřebnost</w:t>
      </w:r>
      <w:r w:rsidRPr="00514B06">
        <w:rPr>
          <w:rFonts w:ascii="Times New Roman" w:eastAsia="Times New Roman" w:hAnsi="Times New Roman"/>
          <w:sz w:val="24"/>
          <w:szCs w:val="24"/>
          <w:lang w:eastAsia="cs-CZ"/>
        </w:rPr>
        <w:t xml:space="preserve"> navýšení prostředků státního rozpočtu na financování výzkumu a vývoje</w:t>
      </w:r>
      <w:r w:rsidR="00FF1C20">
        <w:rPr>
          <w:rFonts w:ascii="Times New Roman" w:eastAsia="Times New Roman" w:hAnsi="Times New Roman"/>
          <w:sz w:val="24"/>
          <w:szCs w:val="24"/>
          <w:lang w:eastAsia="cs-CZ"/>
        </w:rPr>
        <w:t>, nezbytnost posílit</w:t>
      </w:r>
      <w:r w:rsidRPr="00514B06">
        <w:rPr>
          <w:rFonts w:ascii="Times New Roman" w:eastAsia="Times New Roman" w:hAnsi="Times New Roman"/>
          <w:sz w:val="24"/>
          <w:szCs w:val="24"/>
          <w:lang w:eastAsia="cs-CZ"/>
        </w:rPr>
        <w:t xml:space="preserve"> rozvoj lidsk</w:t>
      </w:r>
      <w:r w:rsidR="00FF1C20">
        <w:rPr>
          <w:rFonts w:ascii="Times New Roman" w:eastAsia="Times New Roman" w:hAnsi="Times New Roman"/>
          <w:sz w:val="24"/>
          <w:szCs w:val="24"/>
          <w:lang w:eastAsia="cs-CZ"/>
        </w:rPr>
        <w:t>ých zdrojů v rámci výzkumných a </w:t>
      </w:r>
      <w:r w:rsidRPr="00514B06">
        <w:rPr>
          <w:rFonts w:ascii="Times New Roman" w:eastAsia="Times New Roman" w:hAnsi="Times New Roman"/>
          <w:sz w:val="24"/>
          <w:szCs w:val="24"/>
          <w:lang w:eastAsia="cs-CZ"/>
        </w:rPr>
        <w:t>vývojových cent</w:t>
      </w:r>
      <w:r w:rsidR="00130982">
        <w:rPr>
          <w:rFonts w:ascii="Times New Roman" w:eastAsia="Times New Roman" w:hAnsi="Times New Roman"/>
          <w:sz w:val="24"/>
          <w:szCs w:val="24"/>
          <w:lang w:eastAsia="cs-CZ"/>
        </w:rPr>
        <w:t>e</w:t>
      </w:r>
      <w:r w:rsidRPr="00514B06">
        <w:rPr>
          <w:rFonts w:ascii="Times New Roman" w:eastAsia="Times New Roman" w:hAnsi="Times New Roman"/>
          <w:sz w:val="24"/>
          <w:szCs w:val="24"/>
          <w:lang w:eastAsia="cs-CZ"/>
        </w:rPr>
        <w:t xml:space="preserve">r a zintenzivnit jejich orientaci na zahraničí.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Za účelný nástroj je považováno zahájení přípravy S</w:t>
      </w:r>
      <w:r w:rsidRPr="00514B06">
        <w:rPr>
          <w:rFonts w:ascii="Times New Roman" w:eastAsia="Times New Roman" w:hAnsi="Times New Roman"/>
          <w:sz w:val="24"/>
          <w:szCs w:val="24"/>
          <w:lang w:eastAsia="cs-CZ"/>
        </w:rPr>
        <w:t>trategie udržitelnosti center do r. 2020, která by celou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problematiku řešila komplexně, </w:t>
      </w:r>
      <w:r w:rsidRPr="00514B06">
        <w:rPr>
          <w:rFonts w:ascii="Times New Roman" w:eastAsia="Times New Roman" w:hAnsi="Times New Roman"/>
          <w:sz w:val="24"/>
          <w:szCs w:val="24"/>
          <w:lang w:eastAsia="cs-CZ"/>
        </w:rPr>
        <w:t>na meziresortní úrovni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a v co nejkratším časovém horizontu</w:t>
      </w:r>
      <w:r w:rsidRPr="00514B06">
        <w:rPr>
          <w:rFonts w:ascii="Times New Roman" w:eastAsia="Times New Roman" w:hAnsi="Times New Roman"/>
          <w:sz w:val="24"/>
          <w:szCs w:val="24"/>
          <w:lang w:eastAsia="cs-CZ"/>
        </w:rPr>
        <w:t xml:space="preserve">. </w:t>
      </w:r>
      <w:r w:rsidR="00AC5155">
        <w:rPr>
          <w:rFonts w:ascii="Times New Roman" w:eastAsia="Times New Roman" w:hAnsi="Times New Roman"/>
          <w:sz w:val="24"/>
          <w:szCs w:val="24"/>
          <w:lang w:eastAsia="cs-CZ"/>
        </w:rPr>
        <w:t xml:space="preserve">K tomu se navrhuje v usnesení vlády uložit ministru školství, mládeže a tělovýchovy ustavit meziresortní pracovní skupinu </w:t>
      </w:r>
      <w:r w:rsidR="00AC5155" w:rsidRPr="00AC5155">
        <w:rPr>
          <w:rFonts w:ascii="Times New Roman" w:eastAsia="Times New Roman" w:hAnsi="Times New Roman"/>
          <w:sz w:val="24"/>
          <w:szCs w:val="24"/>
          <w:lang w:eastAsia="cs-CZ"/>
        </w:rPr>
        <w:t>k vytváření podmínek pro zajištění udržitelnosti projektů financovaných z</w:t>
      </w:r>
      <w:r w:rsidR="00AC5155">
        <w:rPr>
          <w:rFonts w:ascii="Times New Roman" w:eastAsia="Times New Roman" w:hAnsi="Times New Roman"/>
          <w:sz w:val="24"/>
          <w:szCs w:val="24"/>
          <w:lang w:eastAsia="cs-CZ"/>
        </w:rPr>
        <w:t> </w:t>
      </w:r>
      <w:proofErr w:type="gramStart"/>
      <w:r w:rsidR="00AC5155">
        <w:rPr>
          <w:rFonts w:ascii="Times New Roman" w:eastAsia="Times New Roman" w:hAnsi="Times New Roman"/>
          <w:sz w:val="24"/>
          <w:szCs w:val="24"/>
          <w:lang w:eastAsia="cs-CZ"/>
        </w:rPr>
        <w:t>OP</w:t>
      </w:r>
      <w:proofErr w:type="gramEnd"/>
      <w:r w:rsidR="00AC5155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spellStart"/>
      <w:r w:rsidR="00AC5155">
        <w:rPr>
          <w:rFonts w:ascii="Times New Roman" w:eastAsia="Times New Roman" w:hAnsi="Times New Roman"/>
          <w:sz w:val="24"/>
          <w:szCs w:val="24"/>
          <w:lang w:eastAsia="cs-CZ"/>
        </w:rPr>
        <w:t>VaVpI</w:t>
      </w:r>
      <w:proofErr w:type="spellEnd"/>
      <w:r w:rsidR="00AC5155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AC5155" w:rsidRPr="00AC5155">
        <w:rPr>
          <w:rFonts w:ascii="Times New Roman" w:eastAsia="Times New Roman" w:hAnsi="Times New Roman"/>
          <w:sz w:val="24"/>
          <w:szCs w:val="24"/>
          <w:lang w:eastAsia="cs-CZ"/>
        </w:rPr>
        <w:t>v rámci center výzkumu a vývoje</w:t>
      </w:r>
      <w:r w:rsidR="00AC5155">
        <w:rPr>
          <w:rFonts w:ascii="Times New Roman" w:eastAsia="Times New Roman" w:hAnsi="Times New Roman"/>
          <w:sz w:val="24"/>
          <w:szCs w:val="24"/>
          <w:lang w:eastAsia="cs-CZ"/>
        </w:rPr>
        <w:t xml:space="preserve">. </w:t>
      </w:r>
    </w:p>
    <w:p w:rsidR="00154044" w:rsidRDefault="00154044" w:rsidP="0052713E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154044">
        <w:rPr>
          <w:rFonts w:ascii="Times New Roman" w:eastAsia="Times New Roman" w:hAnsi="Times New Roman"/>
          <w:sz w:val="24"/>
          <w:szCs w:val="24"/>
          <w:lang w:eastAsia="cs-CZ"/>
        </w:rPr>
        <w:t xml:space="preserve">Ministr školství, mládeže a tělovýchovy </w:t>
      </w:r>
      <w:r w:rsidR="0052713E">
        <w:rPr>
          <w:rFonts w:ascii="Times New Roman" w:eastAsia="Times New Roman" w:hAnsi="Times New Roman"/>
          <w:sz w:val="24"/>
          <w:szCs w:val="24"/>
          <w:lang w:eastAsia="cs-CZ"/>
        </w:rPr>
        <w:t xml:space="preserve">také </w:t>
      </w:r>
      <w:r w:rsidRPr="00154044">
        <w:rPr>
          <w:rFonts w:ascii="Times New Roman" w:eastAsia="Times New Roman" w:hAnsi="Times New Roman"/>
          <w:sz w:val="24"/>
          <w:szCs w:val="24"/>
          <w:lang w:eastAsia="cs-CZ"/>
        </w:rPr>
        <w:t xml:space="preserve">zřídí </w:t>
      </w:r>
      <w:r w:rsidR="00AC5155">
        <w:rPr>
          <w:rFonts w:ascii="Times New Roman" w:eastAsia="Times New Roman" w:hAnsi="Times New Roman"/>
          <w:sz w:val="24"/>
          <w:szCs w:val="24"/>
          <w:lang w:eastAsia="cs-CZ"/>
        </w:rPr>
        <w:t xml:space="preserve">na ministerstvu </w:t>
      </w:r>
      <w:r w:rsidRPr="00154044">
        <w:rPr>
          <w:rFonts w:ascii="Times New Roman" w:eastAsia="Times New Roman" w:hAnsi="Times New Roman"/>
          <w:sz w:val="24"/>
          <w:szCs w:val="24"/>
          <w:lang w:eastAsia="cs-CZ"/>
        </w:rPr>
        <w:t>samostatné oddělení Zmocněnce ministra pro udržitelnost výzkumných center</w:t>
      </w:r>
      <w:r w:rsidR="00BA2E52">
        <w:rPr>
          <w:rFonts w:ascii="Times New Roman" w:eastAsia="Times New Roman" w:hAnsi="Times New Roman"/>
          <w:sz w:val="24"/>
          <w:szCs w:val="24"/>
          <w:lang w:eastAsia="cs-CZ"/>
        </w:rPr>
        <w:t xml:space="preserve">, </w:t>
      </w:r>
      <w:r w:rsidR="00BA2E52" w:rsidRPr="00BA2E52">
        <w:rPr>
          <w:rFonts w:ascii="Times New Roman" w:eastAsia="Times New Roman" w:hAnsi="Times New Roman"/>
          <w:sz w:val="24"/>
          <w:szCs w:val="24"/>
          <w:lang w:eastAsia="cs-CZ"/>
        </w:rPr>
        <w:t>jeho</w:t>
      </w:r>
      <w:r w:rsidR="00BA2E52">
        <w:rPr>
          <w:rFonts w:ascii="Times New Roman" w:eastAsia="Times New Roman" w:hAnsi="Times New Roman"/>
          <w:sz w:val="24"/>
          <w:szCs w:val="24"/>
          <w:lang w:eastAsia="cs-CZ"/>
        </w:rPr>
        <w:t>ž</w:t>
      </w:r>
      <w:r w:rsidR="00BA2E52" w:rsidRPr="00BA2E52">
        <w:rPr>
          <w:rFonts w:ascii="Times New Roman" w:eastAsia="Times New Roman" w:hAnsi="Times New Roman"/>
          <w:sz w:val="24"/>
          <w:szCs w:val="24"/>
          <w:lang w:eastAsia="cs-CZ"/>
        </w:rPr>
        <w:t xml:space="preserve"> úlohou bude monitorovat aktuální stav výzkumných center s ohledem na zabezpečení </w:t>
      </w:r>
      <w:r w:rsidR="00BA2E52">
        <w:rPr>
          <w:rFonts w:ascii="Times New Roman" w:eastAsia="Times New Roman" w:hAnsi="Times New Roman"/>
          <w:sz w:val="24"/>
          <w:szCs w:val="24"/>
          <w:lang w:eastAsia="cs-CZ"/>
        </w:rPr>
        <w:t xml:space="preserve">jejich </w:t>
      </w:r>
      <w:r w:rsidR="00BA2E52" w:rsidRPr="00BA2E52">
        <w:rPr>
          <w:rFonts w:ascii="Times New Roman" w:eastAsia="Times New Roman" w:hAnsi="Times New Roman"/>
          <w:sz w:val="24"/>
          <w:szCs w:val="24"/>
          <w:lang w:eastAsia="cs-CZ"/>
        </w:rPr>
        <w:t xml:space="preserve">udržitelnosti (zejména pak OP </w:t>
      </w:r>
      <w:proofErr w:type="spellStart"/>
      <w:r w:rsidR="00BA2E52" w:rsidRPr="00BA2E52">
        <w:rPr>
          <w:rFonts w:ascii="Times New Roman" w:eastAsia="Times New Roman" w:hAnsi="Times New Roman"/>
          <w:sz w:val="24"/>
          <w:szCs w:val="24"/>
          <w:lang w:eastAsia="cs-CZ"/>
        </w:rPr>
        <w:t>VaVpI</w:t>
      </w:r>
      <w:proofErr w:type="spellEnd"/>
      <w:r w:rsidR="00BA2E52" w:rsidRPr="00BA2E52">
        <w:rPr>
          <w:rFonts w:ascii="Times New Roman" w:eastAsia="Times New Roman" w:hAnsi="Times New Roman"/>
          <w:sz w:val="24"/>
          <w:szCs w:val="24"/>
          <w:lang w:eastAsia="cs-CZ"/>
        </w:rPr>
        <w:t xml:space="preserve"> center) a na tomto základě predikovat reálné požadavky na jejich udržitelnost, resp. podporu z veřejných prostředků</w:t>
      </w:r>
    </w:p>
    <w:p w:rsidR="00337296" w:rsidRPr="00514B06" w:rsidRDefault="00337296" w:rsidP="0052713E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V přílohách </w:t>
      </w:r>
      <w:r w:rsidR="00154044">
        <w:rPr>
          <w:rFonts w:ascii="Times New Roman" w:eastAsia="Times New Roman" w:hAnsi="Times New Roman"/>
          <w:sz w:val="24"/>
          <w:szCs w:val="24"/>
          <w:lang w:eastAsia="cs-CZ"/>
        </w:rPr>
        <w:t xml:space="preserve">materiálu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je uveden vzor Rozhodnutí </w:t>
      </w:r>
      <w:r w:rsidRPr="00337296">
        <w:rPr>
          <w:rFonts w:ascii="Times New Roman" w:eastAsia="Times New Roman" w:hAnsi="Times New Roman"/>
          <w:sz w:val="24"/>
          <w:szCs w:val="24"/>
          <w:lang w:eastAsia="cs-CZ"/>
        </w:rPr>
        <w:t>pro PO 2</w:t>
      </w:r>
      <w:r w:rsidR="00536450">
        <w:rPr>
          <w:rFonts w:ascii="Times New Roman" w:eastAsia="Times New Roman" w:hAnsi="Times New Roman"/>
          <w:sz w:val="24"/>
          <w:szCs w:val="24"/>
          <w:lang w:eastAsia="cs-CZ"/>
        </w:rPr>
        <w:t xml:space="preserve"> obsahující podmínky vázané k </w:t>
      </w:r>
      <w:r w:rsidR="00142A6E">
        <w:rPr>
          <w:rFonts w:ascii="Times New Roman" w:eastAsia="Times New Roman" w:hAnsi="Times New Roman"/>
          <w:sz w:val="24"/>
          <w:szCs w:val="24"/>
          <w:lang w:eastAsia="cs-CZ"/>
        </w:rPr>
        <w:t>udržitelnosti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, úplný přehled p</w:t>
      </w:r>
      <w:r w:rsidRPr="00337296">
        <w:rPr>
          <w:rFonts w:ascii="Times New Roman" w:eastAsia="Times New Roman" w:hAnsi="Times New Roman"/>
          <w:sz w:val="24"/>
          <w:szCs w:val="24"/>
          <w:lang w:eastAsia="cs-CZ"/>
        </w:rPr>
        <w:t>rojekt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ů</w:t>
      </w:r>
      <w:r w:rsidRPr="00337296">
        <w:rPr>
          <w:rFonts w:ascii="Times New Roman" w:eastAsia="Times New Roman" w:hAnsi="Times New Roman"/>
          <w:sz w:val="24"/>
          <w:szCs w:val="24"/>
          <w:lang w:eastAsia="cs-CZ"/>
        </w:rPr>
        <w:t xml:space="preserve"> podpořen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ých</w:t>
      </w:r>
      <w:r w:rsidRPr="00337296">
        <w:rPr>
          <w:rFonts w:ascii="Times New Roman" w:eastAsia="Times New Roman" w:hAnsi="Times New Roman"/>
          <w:sz w:val="24"/>
          <w:szCs w:val="24"/>
          <w:lang w:eastAsia="cs-CZ"/>
        </w:rPr>
        <w:t xml:space="preserve"> z </w:t>
      </w:r>
      <w:proofErr w:type="gramStart"/>
      <w:r w:rsidRPr="00337296">
        <w:rPr>
          <w:rFonts w:ascii="Times New Roman" w:eastAsia="Times New Roman" w:hAnsi="Times New Roman"/>
          <w:sz w:val="24"/>
          <w:szCs w:val="24"/>
          <w:lang w:eastAsia="cs-CZ"/>
        </w:rPr>
        <w:t>OP</w:t>
      </w:r>
      <w:proofErr w:type="gramEnd"/>
      <w:r w:rsidRPr="00337296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spellStart"/>
      <w:r w:rsidRPr="00337296">
        <w:rPr>
          <w:rFonts w:ascii="Times New Roman" w:eastAsia="Times New Roman" w:hAnsi="Times New Roman"/>
          <w:sz w:val="24"/>
          <w:szCs w:val="24"/>
          <w:lang w:eastAsia="cs-CZ"/>
        </w:rPr>
        <w:t>VaVpI</w:t>
      </w:r>
      <w:proofErr w:type="spellEnd"/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a p</w:t>
      </w:r>
      <w:r w:rsidR="005C6AAD">
        <w:rPr>
          <w:rFonts w:ascii="Times New Roman" w:eastAsia="Times New Roman" w:hAnsi="Times New Roman"/>
          <w:sz w:val="24"/>
          <w:szCs w:val="24"/>
          <w:lang w:eastAsia="cs-CZ"/>
        </w:rPr>
        <w:t>otvrzení</w:t>
      </w:r>
      <w:r w:rsidRPr="00337296">
        <w:rPr>
          <w:rFonts w:ascii="Times New Roman" w:eastAsia="Times New Roman" w:hAnsi="Times New Roman"/>
          <w:sz w:val="24"/>
          <w:szCs w:val="24"/>
          <w:lang w:eastAsia="cs-CZ"/>
        </w:rPr>
        <w:t xml:space="preserve"> o zajištění prostředků na financování velkých projektů OP </w:t>
      </w:r>
      <w:proofErr w:type="spellStart"/>
      <w:r w:rsidRPr="00337296">
        <w:rPr>
          <w:rFonts w:ascii="Times New Roman" w:eastAsia="Times New Roman" w:hAnsi="Times New Roman"/>
          <w:sz w:val="24"/>
          <w:szCs w:val="24"/>
          <w:lang w:eastAsia="cs-CZ"/>
        </w:rPr>
        <w:t>VaVpI</w:t>
      </w:r>
      <w:proofErr w:type="spellEnd"/>
      <w:r w:rsidR="00142A6E">
        <w:rPr>
          <w:rFonts w:ascii="Times New Roman" w:eastAsia="Times New Roman" w:hAnsi="Times New Roman"/>
          <w:sz w:val="24"/>
          <w:szCs w:val="24"/>
          <w:lang w:eastAsia="cs-CZ"/>
        </w:rPr>
        <w:t xml:space="preserve"> včetně </w:t>
      </w:r>
      <w:r w:rsidR="0052713E">
        <w:rPr>
          <w:rFonts w:ascii="Times New Roman" w:eastAsia="Times New Roman" w:hAnsi="Times New Roman"/>
          <w:sz w:val="24"/>
          <w:szCs w:val="24"/>
          <w:lang w:eastAsia="cs-CZ"/>
        </w:rPr>
        <w:t xml:space="preserve">výdajů </w:t>
      </w:r>
      <w:bookmarkStart w:id="0" w:name="_GoBack"/>
      <w:bookmarkEnd w:id="0"/>
      <w:r w:rsidR="00142A6E">
        <w:rPr>
          <w:rFonts w:ascii="Times New Roman" w:eastAsia="Times New Roman" w:hAnsi="Times New Roman"/>
          <w:sz w:val="24"/>
          <w:szCs w:val="24"/>
          <w:lang w:eastAsia="cs-CZ"/>
        </w:rPr>
        <w:t>udržitelnosti vydané Radou pro výzkum, vývoj a inovace v roce 2010.</w:t>
      </w:r>
    </w:p>
    <w:p w:rsidR="00514B06" w:rsidRDefault="00AF115A" w:rsidP="0052713E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AF115A">
        <w:rPr>
          <w:rFonts w:ascii="Times New Roman" w:eastAsia="Times New Roman" w:hAnsi="Times New Roman"/>
          <w:sz w:val="24"/>
          <w:szCs w:val="24"/>
          <w:lang w:eastAsia="cs-CZ"/>
        </w:rPr>
        <w:t>Materiál „Udržitelnost center výzkumu a vývoje podpořených z Operačního programu Výzkum a vývoj pro inovace“ byl v pracovním pořádku projednán s úřadem místopředsedy vlády pro vědu, výzkum a inovace, s Ministerstvem financí – odborem Národního fondu a</w:t>
      </w:r>
      <w:r w:rsidR="00154044">
        <w:rPr>
          <w:rFonts w:ascii="Times New Roman" w:eastAsia="Times New Roman" w:hAnsi="Times New Roman"/>
          <w:sz w:val="24"/>
          <w:szCs w:val="24"/>
          <w:lang w:eastAsia="cs-CZ"/>
        </w:rPr>
        <w:t> </w:t>
      </w:r>
      <w:r w:rsidRPr="00AF115A">
        <w:rPr>
          <w:rFonts w:ascii="Times New Roman" w:eastAsia="Times New Roman" w:hAnsi="Times New Roman"/>
          <w:sz w:val="24"/>
          <w:szCs w:val="24"/>
          <w:lang w:eastAsia="cs-CZ"/>
        </w:rPr>
        <w:t>s</w:t>
      </w:r>
      <w:r w:rsidR="00154044">
        <w:rPr>
          <w:rFonts w:ascii="Times New Roman" w:eastAsia="Times New Roman" w:hAnsi="Times New Roman"/>
          <w:sz w:val="24"/>
          <w:szCs w:val="24"/>
          <w:lang w:eastAsia="cs-CZ"/>
        </w:rPr>
        <w:t> </w:t>
      </w:r>
      <w:r w:rsidRPr="00AF115A">
        <w:rPr>
          <w:rFonts w:ascii="Times New Roman" w:eastAsia="Times New Roman" w:hAnsi="Times New Roman"/>
          <w:sz w:val="24"/>
          <w:szCs w:val="24"/>
          <w:lang w:eastAsia="cs-CZ"/>
        </w:rPr>
        <w:t>Ministerstvem pro místní rozvoj. Jejich připomínky byly vypořádány v rámci konečného znění textu materiálu.</w:t>
      </w:r>
    </w:p>
    <w:p w:rsidR="00154044" w:rsidRDefault="00154044" w:rsidP="0052713E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154044">
        <w:rPr>
          <w:rFonts w:ascii="Times New Roman" w:eastAsia="Times New Roman" w:hAnsi="Times New Roman"/>
          <w:sz w:val="24"/>
          <w:szCs w:val="24"/>
          <w:lang w:eastAsia="cs-CZ"/>
        </w:rPr>
        <w:t>Ministerstvo pro místní rozvoj – Národní orgán pro koordina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ci požádalo o udělení výjimky z </w:t>
      </w:r>
      <w:r w:rsidRPr="00154044">
        <w:rPr>
          <w:rFonts w:ascii="Times New Roman" w:eastAsia="Times New Roman" w:hAnsi="Times New Roman"/>
          <w:sz w:val="24"/>
          <w:szCs w:val="24"/>
          <w:lang w:eastAsia="cs-CZ"/>
        </w:rPr>
        <w:t>meziresortního připomínkového řízení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.</w:t>
      </w:r>
    </w:p>
    <w:sectPr w:rsidR="00154044" w:rsidSect="00297B3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F95" w:rsidRDefault="006C1F95" w:rsidP="005D74BF">
      <w:pPr>
        <w:spacing w:after="0" w:line="240" w:lineRule="auto"/>
      </w:pPr>
      <w:r>
        <w:separator/>
      </w:r>
    </w:p>
  </w:endnote>
  <w:endnote w:type="continuationSeparator" w:id="0">
    <w:p w:rsidR="006C1F95" w:rsidRDefault="006C1F95" w:rsidP="005D7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B06" w:rsidRDefault="00514B06">
    <w:pPr>
      <w:pStyle w:val="Zpat"/>
      <w:jc w:val="center"/>
    </w:pPr>
  </w:p>
  <w:p w:rsidR="00514B06" w:rsidRDefault="00514B0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F95" w:rsidRDefault="006C1F95" w:rsidP="005D74BF">
      <w:pPr>
        <w:spacing w:after="0" w:line="240" w:lineRule="auto"/>
      </w:pPr>
      <w:r>
        <w:separator/>
      </w:r>
    </w:p>
  </w:footnote>
  <w:footnote w:type="continuationSeparator" w:id="0">
    <w:p w:rsidR="006C1F95" w:rsidRDefault="006C1F95" w:rsidP="005D7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37B" w:rsidRPr="00530470" w:rsidRDefault="00A44D49" w:rsidP="0043337B">
    <w:pPr>
      <w:pStyle w:val="Zhlav"/>
      <w:rPr>
        <w:rFonts w:ascii="Times New Roman" w:hAnsi="Times New Roman"/>
        <w:b/>
        <w:sz w:val="24"/>
        <w:szCs w:val="24"/>
      </w:rPr>
    </w:pPr>
    <w:r w:rsidRPr="00C30F22">
      <w:rPr>
        <w:rFonts w:ascii="Times New Roman" w:hAnsi="Times New Roman"/>
        <w:sz w:val="24"/>
        <w:szCs w:val="24"/>
      </w:rPr>
      <w:t>Ministerstvo školství, mládeže a tělovýchovy</w:t>
    </w:r>
    <w:r w:rsidR="0043337B" w:rsidRPr="00C30F22">
      <w:rPr>
        <w:rFonts w:ascii="Times New Roman" w:hAnsi="Times New Roman"/>
        <w:sz w:val="24"/>
        <w:szCs w:val="24"/>
      </w:rPr>
      <w:tab/>
    </w:r>
    <w:r w:rsidR="0043337B" w:rsidRPr="00C30F22">
      <w:rPr>
        <w:rFonts w:ascii="Times New Roman" w:hAnsi="Times New Roman"/>
        <w:sz w:val="24"/>
        <w:szCs w:val="24"/>
      </w:rPr>
      <w:tab/>
    </w:r>
    <w:r w:rsidR="0043337B" w:rsidRPr="00530470">
      <w:rPr>
        <w:rFonts w:ascii="Times New Roman" w:hAnsi="Times New Roman"/>
        <w:b/>
        <w:sz w:val="24"/>
        <w:szCs w:val="24"/>
      </w:rPr>
      <w:tab/>
      <w:t>I</w:t>
    </w:r>
    <w:r w:rsidR="00BF56B0">
      <w:rPr>
        <w:rFonts w:ascii="Times New Roman" w:hAnsi="Times New Roman"/>
        <w:b/>
        <w:sz w:val="24"/>
        <w:szCs w:val="24"/>
      </w:rPr>
      <w:t>I</w:t>
    </w:r>
    <w:r w:rsidR="0043337B" w:rsidRPr="00530470">
      <w:rPr>
        <w:rFonts w:ascii="Times New Roman" w:hAnsi="Times New Roman"/>
        <w:b/>
        <w:sz w:val="24"/>
        <w:szCs w:val="24"/>
      </w:rPr>
      <w:t>.</w:t>
    </w:r>
  </w:p>
  <w:p w:rsidR="00FE0A9A" w:rsidRDefault="0043337B" w:rsidP="0043337B">
    <w:pPr>
      <w:pStyle w:val="Zhlav"/>
      <w:jc w:val="right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6E7F"/>
    <w:multiLevelType w:val="hybridMultilevel"/>
    <w:tmpl w:val="9CB0AF2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00B28"/>
    <w:multiLevelType w:val="hybridMultilevel"/>
    <w:tmpl w:val="C644BF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9A44D8"/>
    <w:multiLevelType w:val="hybridMultilevel"/>
    <w:tmpl w:val="DA1621EE"/>
    <w:lvl w:ilvl="0" w:tplc="19202A4C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  <w:b w:val="0"/>
      </w:rPr>
    </w:lvl>
    <w:lvl w:ilvl="1" w:tplc="040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2" w:tplc="E474F27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1FAED1C2">
      <w:start w:val="1"/>
      <w:numFmt w:val="decimal"/>
      <w:lvlText w:val="%4"/>
      <w:lvlJc w:val="left"/>
      <w:pPr>
        <w:ind w:left="2520" w:hanging="360"/>
      </w:pPr>
      <w:rPr>
        <w:rFonts w:hint="default"/>
      </w:rPr>
    </w:lvl>
    <w:lvl w:ilvl="4" w:tplc="48C8724E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76D0B52"/>
    <w:multiLevelType w:val="hybridMultilevel"/>
    <w:tmpl w:val="8D72C9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6665A1"/>
    <w:multiLevelType w:val="hybridMultilevel"/>
    <w:tmpl w:val="434A02D8"/>
    <w:lvl w:ilvl="0" w:tplc="040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952"/>
    <w:rsid w:val="000253C7"/>
    <w:rsid w:val="00025959"/>
    <w:rsid w:val="000C07E2"/>
    <w:rsid w:val="000C3AE0"/>
    <w:rsid w:val="000D542F"/>
    <w:rsid w:val="00114DC4"/>
    <w:rsid w:val="00130982"/>
    <w:rsid w:val="0013364C"/>
    <w:rsid w:val="00142A6E"/>
    <w:rsid w:val="0015193D"/>
    <w:rsid w:val="001526C6"/>
    <w:rsid w:val="00154044"/>
    <w:rsid w:val="00165350"/>
    <w:rsid w:val="001B150F"/>
    <w:rsid w:val="001F17CF"/>
    <w:rsid w:val="0021386F"/>
    <w:rsid w:val="00217189"/>
    <w:rsid w:val="002279E6"/>
    <w:rsid w:val="00231A6D"/>
    <w:rsid w:val="00264175"/>
    <w:rsid w:val="0026691B"/>
    <w:rsid w:val="0028685C"/>
    <w:rsid w:val="00297B38"/>
    <w:rsid w:val="002B2063"/>
    <w:rsid w:val="002D1264"/>
    <w:rsid w:val="002D5945"/>
    <w:rsid w:val="003260A8"/>
    <w:rsid w:val="00331619"/>
    <w:rsid w:val="00337296"/>
    <w:rsid w:val="00375BFD"/>
    <w:rsid w:val="003A5901"/>
    <w:rsid w:val="003B0B8F"/>
    <w:rsid w:val="003B1BF2"/>
    <w:rsid w:val="003E43A1"/>
    <w:rsid w:val="003F63B5"/>
    <w:rsid w:val="004032BE"/>
    <w:rsid w:val="00410D75"/>
    <w:rsid w:val="0043337B"/>
    <w:rsid w:val="004372B7"/>
    <w:rsid w:val="004518B5"/>
    <w:rsid w:val="00453E87"/>
    <w:rsid w:val="004767D9"/>
    <w:rsid w:val="004944F9"/>
    <w:rsid w:val="004A59B9"/>
    <w:rsid w:val="004B1F04"/>
    <w:rsid w:val="004B336C"/>
    <w:rsid w:val="00510C02"/>
    <w:rsid w:val="00514B06"/>
    <w:rsid w:val="00522B97"/>
    <w:rsid w:val="0052713E"/>
    <w:rsid w:val="00530470"/>
    <w:rsid w:val="00536450"/>
    <w:rsid w:val="00565D52"/>
    <w:rsid w:val="00587846"/>
    <w:rsid w:val="005A10D9"/>
    <w:rsid w:val="005A3A5B"/>
    <w:rsid w:val="005A5A4C"/>
    <w:rsid w:val="005C146B"/>
    <w:rsid w:val="005C6AAD"/>
    <w:rsid w:val="005D74BF"/>
    <w:rsid w:val="005F3DD8"/>
    <w:rsid w:val="00610DF9"/>
    <w:rsid w:val="00626A05"/>
    <w:rsid w:val="00635FB8"/>
    <w:rsid w:val="0064041C"/>
    <w:rsid w:val="00667534"/>
    <w:rsid w:val="006C1F95"/>
    <w:rsid w:val="006E5541"/>
    <w:rsid w:val="00720FA9"/>
    <w:rsid w:val="00724CAD"/>
    <w:rsid w:val="00740E66"/>
    <w:rsid w:val="00742183"/>
    <w:rsid w:val="00743470"/>
    <w:rsid w:val="007607B9"/>
    <w:rsid w:val="0076148F"/>
    <w:rsid w:val="00764452"/>
    <w:rsid w:val="00782128"/>
    <w:rsid w:val="00784B6C"/>
    <w:rsid w:val="00784C8D"/>
    <w:rsid w:val="007B43C5"/>
    <w:rsid w:val="007D24D7"/>
    <w:rsid w:val="007F177C"/>
    <w:rsid w:val="008274AA"/>
    <w:rsid w:val="0085252E"/>
    <w:rsid w:val="00853209"/>
    <w:rsid w:val="00870A34"/>
    <w:rsid w:val="00872AD0"/>
    <w:rsid w:val="008B5B6B"/>
    <w:rsid w:val="008C4932"/>
    <w:rsid w:val="008D060A"/>
    <w:rsid w:val="008E53F5"/>
    <w:rsid w:val="008E690C"/>
    <w:rsid w:val="008F23EF"/>
    <w:rsid w:val="00902496"/>
    <w:rsid w:val="00913FB6"/>
    <w:rsid w:val="009154E7"/>
    <w:rsid w:val="00916F9F"/>
    <w:rsid w:val="00934696"/>
    <w:rsid w:val="00953258"/>
    <w:rsid w:val="0096409D"/>
    <w:rsid w:val="0096628C"/>
    <w:rsid w:val="0097141D"/>
    <w:rsid w:val="00990B39"/>
    <w:rsid w:val="009A7320"/>
    <w:rsid w:val="009A761F"/>
    <w:rsid w:val="009B3EDB"/>
    <w:rsid w:val="009C472C"/>
    <w:rsid w:val="009C6952"/>
    <w:rsid w:val="009D3875"/>
    <w:rsid w:val="009F7A23"/>
    <w:rsid w:val="00A12BFC"/>
    <w:rsid w:val="00A369B8"/>
    <w:rsid w:val="00A41DFF"/>
    <w:rsid w:val="00A44D49"/>
    <w:rsid w:val="00A51834"/>
    <w:rsid w:val="00A53A2E"/>
    <w:rsid w:val="00A76D62"/>
    <w:rsid w:val="00A915A4"/>
    <w:rsid w:val="00AB5A47"/>
    <w:rsid w:val="00AC5155"/>
    <w:rsid w:val="00AC5D4F"/>
    <w:rsid w:val="00AD7C88"/>
    <w:rsid w:val="00AE43B0"/>
    <w:rsid w:val="00AF115A"/>
    <w:rsid w:val="00AF4D37"/>
    <w:rsid w:val="00B158E3"/>
    <w:rsid w:val="00B264C6"/>
    <w:rsid w:val="00B34955"/>
    <w:rsid w:val="00B4177B"/>
    <w:rsid w:val="00B71529"/>
    <w:rsid w:val="00B772A5"/>
    <w:rsid w:val="00B81D20"/>
    <w:rsid w:val="00B94A09"/>
    <w:rsid w:val="00BA2E52"/>
    <w:rsid w:val="00BB261C"/>
    <w:rsid w:val="00BC223C"/>
    <w:rsid w:val="00BC5E7D"/>
    <w:rsid w:val="00BF0275"/>
    <w:rsid w:val="00BF5167"/>
    <w:rsid w:val="00BF56B0"/>
    <w:rsid w:val="00C008BF"/>
    <w:rsid w:val="00C10D97"/>
    <w:rsid w:val="00C30F22"/>
    <w:rsid w:val="00C462B8"/>
    <w:rsid w:val="00C5025E"/>
    <w:rsid w:val="00C55C00"/>
    <w:rsid w:val="00C83936"/>
    <w:rsid w:val="00CA4B56"/>
    <w:rsid w:val="00CF3F1C"/>
    <w:rsid w:val="00D16D52"/>
    <w:rsid w:val="00D4116B"/>
    <w:rsid w:val="00D564F5"/>
    <w:rsid w:val="00D77196"/>
    <w:rsid w:val="00DA78DB"/>
    <w:rsid w:val="00DB7A1C"/>
    <w:rsid w:val="00DC19E3"/>
    <w:rsid w:val="00DD0CA5"/>
    <w:rsid w:val="00DF649F"/>
    <w:rsid w:val="00E7281B"/>
    <w:rsid w:val="00E74B62"/>
    <w:rsid w:val="00E957F7"/>
    <w:rsid w:val="00EC71D9"/>
    <w:rsid w:val="00ED0032"/>
    <w:rsid w:val="00F07C4E"/>
    <w:rsid w:val="00F24538"/>
    <w:rsid w:val="00F407CF"/>
    <w:rsid w:val="00F4684D"/>
    <w:rsid w:val="00F571F4"/>
    <w:rsid w:val="00F91015"/>
    <w:rsid w:val="00FA1826"/>
    <w:rsid w:val="00FD1991"/>
    <w:rsid w:val="00FE0A9A"/>
    <w:rsid w:val="00FF1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C6952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526C6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51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1834"/>
    <w:rPr>
      <w:rFonts w:ascii="Tahoma" w:eastAsia="Calibri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9A76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A761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A761F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A761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A761F"/>
    <w:rPr>
      <w:rFonts w:ascii="Calibri" w:eastAsia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5D74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D74BF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D74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D74B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C6952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526C6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51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1834"/>
    <w:rPr>
      <w:rFonts w:ascii="Tahoma" w:eastAsia="Calibri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9A76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A761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A761F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A761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A761F"/>
    <w:rPr>
      <w:rFonts w:ascii="Calibri" w:eastAsia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5D74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D74BF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D74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D74B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35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Ryšková Zdeňka</dc:creator>
  <cp:lastModifiedBy>Vacek Jiří</cp:lastModifiedBy>
  <cp:revision>4</cp:revision>
  <cp:lastPrinted>2014-07-28T13:05:00Z</cp:lastPrinted>
  <dcterms:created xsi:type="dcterms:W3CDTF">2014-07-28T13:06:00Z</dcterms:created>
  <dcterms:modified xsi:type="dcterms:W3CDTF">2014-07-29T06:03:00Z</dcterms:modified>
</cp:coreProperties>
</file>