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041"/>
        <w:gridCol w:w="334"/>
        <w:gridCol w:w="2923"/>
        <w:gridCol w:w="368"/>
        <w:gridCol w:w="712"/>
        <w:gridCol w:w="3002"/>
      </w:tblGrid>
      <w:tr w:rsidR="00AE72C5" w:rsidTr="00A83BEF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A83BEF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RPr="00DA15D6" w:rsidTr="00A83BEF">
        <w:trPr>
          <w:trHeight w:val="277"/>
        </w:trPr>
        <w:tc>
          <w:tcPr>
            <w:tcW w:w="2561" w:type="dxa"/>
            <w:gridSpan w:val="2"/>
          </w:tcPr>
          <w:p w:rsidR="00AE72C5" w:rsidRPr="00DA15D6" w:rsidRDefault="00E71CB7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045" w:type="dxa"/>
            <w:gridSpan w:val="4"/>
          </w:tcPr>
          <w:p w:rsidR="00AE72C5" w:rsidRPr="00DA15D6" w:rsidRDefault="003032DF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Jihočeské výzkumné centrum akvakultury a biodiverzity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hydrocenóz</w:t>
            </w:r>
            <w:proofErr w:type="spellEnd"/>
          </w:p>
        </w:tc>
      </w:tr>
      <w:tr w:rsidR="00E71CB7" w:rsidRPr="00DA15D6" w:rsidTr="00A83BEF">
        <w:trPr>
          <w:trHeight w:val="277"/>
        </w:trPr>
        <w:tc>
          <w:tcPr>
            <w:tcW w:w="2561" w:type="dxa"/>
            <w:gridSpan w:val="2"/>
          </w:tcPr>
          <w:p w:rsidR="00E71CB7" w:rsidRPr="00DA15D6" w:rsidRDefault="00E71CB7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045" w:type="dxa"/>
            <w:gridSpan w:val="4"/>
          </w:tcPr>
          <w:p w:rsidR="00E71CB7" w:rsidRPr="00DA15D6" w:rsidRDefault="003032DF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Jihočeská univerzita v Českých Budějovicích</w:t>
            </w:r>
          </w:p>
        </w:tc>
      </w:tr>
      <w:tr w:rsidR="00E71CB7" w:rsidRPr="00DA15D6" w:rsidTr="00A83BEF">
        <w:trPr>
          <w:trHeight w:val="277"/>
        </w:trPr>
        <w:tc>
          <w:tcPr>
            <w:tcW w:w="2561" w:type="dxa"/>
            <w:gridSpan w:val="2"/>
          </w:tcPr>
          <w:p w:rsidR="00E71CB7" w:rsidRPr="00DA15D6" w:rsidRDefault="00E71CB7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DA15D6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DA15D6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045" w:type="dxa"/>
            <w:gridSpan w:val="4"/>
          </w:tcPr>
          <w:p w:rsidR="00E71CB7" w:rsidRPr="00DA15D6" w:rsidRDefault="003032DF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CZ.1.05/2.1.00/01.0024</w:t>
            </w:r>
          </w:p>
        </w:tc>
      </w:tr>
      <w:tr w:rsidR="00F74C5F" w:rsidRPr="00DA15D6" w:rsidTr="00A83BEF">
        <w:trPr>
          <w:trHeight w:val="277"/>
        </w:trPr>
        <w:tc>
          <w:tcPr>
            <w:tcW w:w="2561" w:type="dxa"/>
            <w:gridSpan w:val="2"/>
          </w:tcPr>
          <w:p w:rsidR="00F74C5F" w:rsidRPr="00DA15D6" w:rsidRDefault="00F74C5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045" w:type="dxa"/>
            <w:gridSpan w:val="4"/>
          </w:tcPr>
          <w:p w:rsidR="00F74C5F" w:rsidRPr="00DA15D6" w:rsidRDefault="006A1DB9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Branišovská 1160/31, 370 05 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>České Budějovice</w:t>
            </w:r>
          </w:p>
        </w:tc>
      </w:tr>
      <w:tr w:rsidR="00F74C5F" w:rsidRPr="00DA15D6" w:rsidTr="00A83BEF">
        <w:trPr>
          <w:trHeight w:val="277"/>
        </w:trPr>
        <w:tc>
          <w:tcPr>
            <w:tcW w:w="2561" w:type="dxa"/>
            <w:gridSpan w:val="2"/>
          </w:tcPr>
          <w:p w:rsidR="00F74C5F" w:rsidRPr="00DA15D6" w:rsidRDefault="00F74C5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045" w:type="dxa"/>
            <w:gridSpan w:val="4"/>
          </w:tcPr>
          <w:p w:rsidR="00F74C5F" w:rsidRPr="00DA15D6" w:rsidRDefault="003032DF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2.1 – Regionální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centra</w:t>
            </w:r>
          </w:p>
        </w:tc>
      </w:tr>
      <w:tr w:rsidR="00F74C5F" w:rsidRPr="00DA15D6" w:rsidTr="00A83BEF">
        <w:trPr>
          <w:trHeight w:val="277"/>
        </w:trPr>
        <w:tc>
          <w:tcPr>
            <w:tcW w:w="2561" w:type="dxa"/>
            <w:gridSpan w:val="2"/>
          </w:tcPr>
          <w:p w:rsidR="00F74C5F" w:rsidRPr="00DA15D6" w:rsidRDefault="00F74C5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045" w:type="dxa"/>
            <w:gridSpan w:val="4"/>
          </w:tcPr>
          <w:p w:rsidR="00F74C5F" w:rsidRPr="00DA15D6" w:rsidRDefault="003032DF" w:rsidP="00DA15D6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12. 7. 2010</w:t>
            </w:r>
          </w:p>
        </w:tc>
      </w:tr>
      <w:tr w:rsidR="00F74C5F" w:rsidRPr="00DA15D6" w:rsidTr="00A83BEF">
        <w:trPr>
          <w:trHeight w:val="623"/>
        </w:trPr>
        <w:tc>
          <w:tcPr>
            <w:tcW w:w="2561" w:type="dxa"/>
            <w:gridSpan w:val="2"/>
          </w:tcPr>
          <w:p w:rsidR="00F74C5F" w:rsidRPr="00DA15D6" w:rsidRDefault="00F74C5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291" w:type="dxa"/>
            <w:gridSpan w:val="2"/>
          </w:tcPr>
          <w:p w:rsidR="00E20092" w:rsidRPr="00DA15D6" w:rsidRDefault="00E20092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F74C5F" w:rsidRPr="00DA15D6" w:rsidRDefault="00F74C5F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Datum zahájení </w:t>
            </w:r>
          </w:p>
          <w:p w:rsidR="00F74C5F" w:rsidRPr="00DA15D6" w:rsidRDefault="00F74C5F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realizace projektu: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01. 01. 2010</w:t>
            </w:r>
          </w:p>
          <w:p w:rsidR="00AA442B" w:rsidRPr="00DA15D6" w:rsidRDefault="00AA442B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754" w:type="dxa"/>
            <w:gridSpan w:val="2"/>
          </w:tcPr>
          <w:p w:rsidR="000F0945" w:rsidRPr="00DA15D6" w:rsidRDefault="000F0945" w:rsidP="00DA15D6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F74C5F" w:rsidRPr="00DA15D6" w:rsidRDefault="00F74C5F" w:rsidP="00DA15D6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Datum ukončení </w:t>
            </w:r>
          </w:p>
          <w:p w:rsidR="00F74C5F" w:rsidRPr="00DA15D6" w:rsidRDefault="00F74C5F" w:rsidP="00DA15D6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realizace projektu</w:t>
            </w:r>
            <w:r w:rsidR="00526313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31. 12. 2013</w:t>
            </w:r>
          </w:p>
        </w:tc>
      </w:tr>
      <w:tr w:rsidR="00F74C5F" w:rsidRPr="00DA15D6" w:rsidTr="00A83BEF">
        <w:trPr>
          <w:trHeight w:val="277"/>
        </w:trPr>
        <w:tc>
          <w:tcPr>
            <w:tcW w:w="2561" w:type="dxa"/>
            <w:gridSpan w:val="2"/>
          </w:tcPr>
          <w:p w:rsidR="00F74C5F" w:rsidRPr="00DA15D6" w:rsidRDefault="00F74C5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291" w:type="dxa"/>
            <w:gridSpan w:val="2"/>
          </w:tcPr>
          <w:p w:rsidR="00526313" w:rsidRPr="00DA15D6" w:rsidRDefault="00526313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F74C5F" w:rsidRPr="00DA15D6" w:rsidRDefault="00F74C5F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Celková výše dotace v Kč:</w:t>
            </w:r>
          </w:p>
          <w:p w:rsidR="007A62D7" w:rsidRPr="00DA15D6" w:rsidRDefault="007A62D7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(částka z 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RoPD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bez snížení):</w:t>
            </w:r>
          </w:p>
          <w:p w:rsidR="003032DF" w:rsidRPr="00DA15D6" w:rsidRDefault="003032DF" w:rsidP="00DA15D6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273 415 165</w:t>
            </w:r>
          </w:p>
        </w:tc>
        <w:tc>
          <w:tcPr>
            <w:tcW w:w="3754" w:type="dxa"/>
            <w:gridSpan w:val="2"/>
          </w:tcPr>
          <w:p w:rsidR="00F34368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Podíl ze státního rozpočtu v CZK (15 %):</w:t>
            </w:r>
          </w:p>
          <w:p w:rsidR="00F34368" w:rsidRPr="00DA15D6" w:rsidRDefault="003032D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41 012 274,75</w:t>
            </w:r>
          </w:p>
          <w:p w:rsidR="00F74C5F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Podíl z EU v  CZK  (85 %):</w:t>
            </w:r>
          </w:p>
          <w:p w:rsidR="00F34368" w:rsidRPr="00DA15D6" w:rsidRDefault="003032D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232 402 890,25</w:t>
            </w:r>
          </w:p>
        </w:tc>
      </w:tr>
      <w:tr w:rsidR="00F34368" w:rsidRPr="00DA15D6" w:rsidTr="00A83BEF">
        <w:trPr>
          <w:trHeight w:val="277"/>
        </w:trPr>
        <w:tc>
          <w:tcPr>
            <w:tcW w:w="2561" w:type="dxa"/>
            <w:gridSpan w:val="2"/>
          </w:tcPr>
          <w:p w:rsidR="00F34368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7045" w:type="dxa"/>
            <w:gridSpan w:val="4"/>
          </w:tcPr>
          <w:p w:rsidR="00F34368" w:rsidRPr="00DA15D6" w:rsidRDefault="0018459D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Stavební část: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113 309 345,99 Kč - rekonstrukce</w:t>
            </w:r>
          </w:p>
          <w:p w:rsidR="00F34368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Přístrojové vybavení</w:t>
            </w:r>
            <w:r w:rsidR="0018459D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77 838 385,34 Kč – stroje a přístroje, ostatní vybavení</w:t>
            </w:r>
          </w:p>
          <w:p w:rsidR="00F34368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Mzdové výdaje</w:t>
            </w:r>
            <w:r w:rsidR="0018459D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36 880 527,86 Kč</w:t>
            </w:r>
          </w:p>
          <w:p w:rsidR="00F34368" w:rsidRPr="00DA15D6" w:rsidRDefault="00F34368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Ostatní</w:t>
            </w:r>
            <w:r w:rsidR="0018459D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24 486 139,48 Kč</w:t>
            </w:r>
          </w:p>
        </w:tc>
      </w:tr>
      <w:tr w:rsidR="008353DD" w:rsidRPr="00DA15D6" w:rsidTr="00A83BEF">
        <w:trPr>
          <w:trHeight w:val="1116"/>
        </w:trPr>
        <w:tc>
          <w:tcPr>
            <w:tcW w:w="2561" w:type="dxa"/>
            <w:gridSpan w:val="2"/>
          </w:tcPr>
          <w:p w:rsidR="008353DD" w:rsidRPr="00DA15D6" w:rsidRDefault="008353DD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DA15D6" w:rsidRDefault="008353DD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(zhruba 250 znaků</w:t>
            </w:r>
            <w:r w:rsidR="00FD3750" w:rsidRPr="00DA15D6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045" w:type="dxa"/>
            <w:gridSpan w:val="4"/>
          </w:tcPr>
          <w:p w:rsidR="008353DD" w:rsidRPr="00DA15D6" w:rsidRDefault="003032D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Globálním cílem projektu bylo vybudovat v jihočeském regionu, špičkové Regionální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centrum s mezinárodním dosahem, které se bude specializovat na oblast akvakultury a biodiverzity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hydrocenóz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>. Rozšířit tak základnu pro posílení rybářského základního, aplikovaného a technologického výzkumu včetně vzdělávání. V rámci projektu mělo dojít k vybudování výzkumného prostředí s inovativním potenciálem, včetně posílení kritického množství prostorových kapacit a vybavení odpovídající přístrojovou a technologickou infrastrukturou, na němž bude mít zájem participovat či o jehož výsledky bude mít velký zájem aplikační sféra, další potenciální cílové skupiny.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Účelem dotace je vybudování Regionálního centra výzkumu a vývoje, které spočívá: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-</w:t>
            </w:r>
            <w:r w:rsidRPr="00DA15D6">
              <w:rPr>
                <w:rFonts w:asciiTheme="minorHAnsi" w:hAnsiTheme="minorHAnsi" w:cstheme="minorHAnsi"/>
                <w:sz w:val="22"/>
              </w:rPr>
              <w:tab/>
              <w:t>ve výstavbě a rekonstrukci budov nezbytných k realizaci výzkumných programů,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-</w:t>
            </w:r>
            <w:r w:rsidRPr="00DA15D6">
              <w:rPr>
                <w:rFonts w:asciiTheme="minorHAnsi" w:hAnsiTheme="minorHAnsi" w:cstheme="minorHAnsi"/>
                <w:sz w:val="22"/>
              </w:rPr>
              <w:tab/>
              <w:t>v pořízení přístrojového a infrastrukturního vybavení nezbytného k realizaci výzkumných programů,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-</w:t>
            </w:r>
            <w:r w:rsidRPr="00DA15D6">
              <w:rPr>
                <w:rFonts w:asciiTheme="minorHAnsi" w:hAnsiTheme="minorHAnsi" w:cstheme="minorHAnsi"/>
                <w:sz w:val="22"/>
              </w:rPr>
              <w:tab/>
              <w:t>v personálním obsazení centra nezbytném k realizaci výzkumných programů,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-</w:t>
            </w:r>
            <w:r w:rsidRPr="00DA15D6">
              <w:rPr>
                <w:rFonts w:asciiTheme="minorHAnsi" w:hAnsiTheme="minorHAnsi" w:cstheme="minorHAnsi"/>
                <w:sz w:val="22"/>
              </w:rPr>
              <w:tab/>
              <w:t>v zahájení realizace výzkumných programů.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Specifické cíle: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Vybudovat v jihočeském regionu, který má dlouholetou tradici v rybníkářství a s chovem ryb, špičkové Regionální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centrum s mezinárodním dosahem, které se bude specializovat na oblast akvakultury a biodiverzity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hydrocenóz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>. Rozšířit tak základnu pro posílení rybářského základního, aplikovaného a technologického výzkumu včetně vzdělávání. V rámci projektu dojde k vybudování výzkumného prostředí s velice inovativním potenciálem, včetně posílení kritického množství prostorových kapacit a vybavení odpovídající přístrojovou a technologickou infrastrukturou, na němž má zájem participovat či o jehož výsledky má velký zájem aplikační sféra, popř. další potenciální cílové skupiny.</w:t>
            </w:r>
          </w:p>
        </w:tc>
      </w:tr>
      <w:tr w:rsidR="00526313" w:rsidRPr="00DA15D6" w:rsidTr="00A83BEF">
        <w:trPr>
          <w:trHeight w:val="277"/>
        </w:trPr>
        <w:tc>
          <w:tcPr>
            <w:tcW w:w="2561" w:type="dxa"/>
            <w:gridSpan w:val="2"/>
          </w:tcPr>
          <w:p w:rsidR="00526313" w:rsidRPr="00DA15D6" w:rsidRDefault="0052631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lastRenderedPageBreak/>
              <w:t xml:space="preserve">Zahájení / ukončení stavby / rekonstrukce </w:t>
            </w:r>
            <w:r w:rsidRPr="00DA15D6">
              <w:rPr>
                <w:rFonts w:asciiTheme="minorHAnsi" w:hAnsiTheme="minorHAnsi" w:cstheme="minorHAnsi"/>
                <w:sz w:val="22"/>
              </w:rPr>
              <w:t>(pokud je relevantní)</w:t>
            </w:r>
          </w:p>
        </w:tc>
        <w:tc>
          <w:tcPr>
            <w:tcW w:w="3291" w:type="dxa"/>
            <w:gridSpan w:val="2"/>
          </w:tcPr>
          <w:p w:rsidR="00526313" w:rsidRPr="00DA15D6" w:rsidRDefault="0052631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Datum</w:t>
            </w:r>
            <w:r w:rsidR="00002DBE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3032DF" w:rsidRPr="00DA15D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A2993" w:rsidRPr="00DA15D6">
              <w:rPr>
                <w:rFonts w:asciiTheme="minorHAnsi" w:hAnsiTheme="minorHAnsi" w:cstheme="minorHAnsi"/>
                <w:sz w:val="22"/>
              </w:rPr>
              <w:t>jedná se o rekonstrukce; zahájení 27. 6. 2011, ukončení – kolaudace: pro objekty A, C – 21. 12. 2012, objekty B, D – 17. 12. 2012</w:t>
            </w:r>
          </w:p>
        </w:tc>
        <w:tc>
          <w:tcPr>
            <w:tcW w:w="3754" w:type="dxa"/>
            <w:gridSpan w:val="2"/>
          </w:tcPr>
          <w:p w:rsidR="00526313" w:rsidRPr="00DA15D6" w:rsidRDefault="00002DBE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Generální dodavatel: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IMOS Brno, a.s.</w:t>
            </w:r>
          </w:p>
        </w:tc>
      </w:tr>
      <w:tr w:rsidR="008353DD" w:rsidRPr="00DA15D6" w:rsidTr="00A83BEF">
        <w:trPr>
          <w:trHeight w:val="1290"/>
        </w:trPr>
        <w:tc>
          <w:tcPr>
            <w:tcW w:w="2561" w:type="dxa"/>
            <w:gridSpan w:val="2"/>
          </w:tcPr>
          <w:p w:rsidR="008353DD" w:rsidRPr="00DA15D6" w:rsidRDefault="00737A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DA15D6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DA15D6">
              <w:rPr>
                <w:rFonts w:asciiTheme="minorHAnsi" w:hAnsiTheme="minorHAnsi" w:cstheme="minorHAnsi"/>
                <w:sz w:val="22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045" w:type="dxa"/>
            <w:gridSpan w:val="4"/>
          </w:tcPr>
          <w:p w:rsidR="00AA2993" w:rsidRPr="00DA15D6" w:rsidRDefault="00AA2993" w:rsidP="00DA15D6">
            <w:pPr>
              <w:pStyle w:val="Odstavecseseznamem1"/>
              <w:spacing w:after="60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DA15D6">
              <w:rPr>
                <w:rFonts w:asciiTheme="minorHAnsi" w:hAnsiTheme="minorHAnsi" w:cstheme="minorHAnsi"/>
                <w:b/>
              </w:rPr>
              <w:t>Milníky a očekávané výstupy: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Vědecké výstupy a výsledky jsou uvedeny k jednotlivým programům v kapitole II. Výzkumné programy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2010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zajištění formálních náležitostí spojených se vznikem centra a jeho začleněním do stávajících struktur FROV, jmenování členů VOR 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výběrová řízení na zhotovitele auditů a úprav stavebních projektových dokumentací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audity a úpravy stavebních projektových dokumentací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výběrová řízení na zhotovitele stavebních prací (objekty A, B, C, D) 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výběrová řízení na dodavatele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vybavení pro VP č. 6 a částečně pro VP č. 5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dodávka a instalace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zařízení pro VP č. 6 a částečně pro VP č. 1 a 5</w:t>
            </w:r>
          </w:p>
          <w:p w:rsidR="00AA2993" w:rsidRPr="00DA15D6" w:rsidRDefault="00AA2993" w:rsidP="00DA15D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v závěru roku zahájení výzkumu ve výzkumných programech č. 1, 5 a 6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2011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zahájení rekonstrukce a rozšíření Hlavní budovy (objekt A)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zahájení rekonstrukce Experimentálního rybochovného zařízení (objekt D)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zahájení výstavby venkovní „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Žlabovny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“ (část B) 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zahájení výstavby Genetického rybářského centra (objekt C) 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první výsledky s využitím prostředků centra ve výzkumných programech č. 1, 5 a 6. V těchto programech probíhá výzkum na nově zakoupených zařízených umístěných v 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prostorách, v nichž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nebudou probíhat stavební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rekonstrukce (viz indikátor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č. 110502, 110503)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zahájení všech výzkumných programů 1-6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nově vytvořená pracovní místa (viz. </w:t>
            </w:r>
            <w:proofErr w:type="gramStart"/>
            <w:r w:rsidRPr="00DA15D6">
              <w:rPr>
                <w:rFonts w:asciiTheme="minorHAnsi" w:hAnsiTheme="minorHAnsi" w:cstheme="minorHAnsi"/>
                <w:sz w:val="22"/>
              </w:rPr>
              <w:t>indikátor</w:t>
            </w:r>
            <w:proofErr w:type="gramEnd"/>
            <w:r w:rsidRPr="00DA15D6">
              <w:rPr>
                <w:rFonts w:asciiTheme="minorHAnsi" w:hAnsiTheme="minorHAnsi" w:cstheme="minorHAnsi"/>
                <w:sz w:val="22"/>
              </w:rPr>
              <w:t xml:space="preserve"> č. 110300) 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lastRenderedPageBreak/>
              <w:t xml:space="preserve">plný provoz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zařízení pro VP č. 6 a částečně pro VP č. 1 a 5 (ověření funkce v plném laboratorním provozu v záruční době)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výsledky a výstupy (publikace) výzkumu, smluvní aktivity 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2012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ukončení stavebních prací na všech objektech (A, část B, C, D) = kolaudace stavebních objektů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výběrová řízení na dodavatele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vybavení do dokončených objektů pro VP č. 2, 3, 4 a doplněk VP č. 1 a 5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dodávka a instalace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zařízení do dokončených objektů pro VP č. 1 - 5 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2013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11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plný provoz přístrojového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zařízení pro VP 1 - 5 (ověření funkce v plném laboratorním provozu v záruční době)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 akreditace laboratoří tkáňových kultur, analytické chemie a toxikologie</w:t>
            </w:r>
          </w:p>
          <w:p w:rsidR="00AA2993" w:rsidRPr="00DA15D6" w:rsidRDefault="00AA2993" w:rsidP="00DA15D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2014</w:t>
            </w:r>
          </w:p>
          <w:p w:rsidR="00AA2993" w:rsidRPr="00DA15D6" w:rsidRDefault="00AA2993" w:rsidP="00DA15D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283" w:hanging="17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zahájení pilotního provozu centra jako celku</w:t>
            </w:r>
          </w:p>
          <w:p w:rsidR="008353DD" w:rsidRPr="00DA15D6" w:rsidRDefault="008353DD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A2993" w:rsidRPr="00DA15D6" w:rsidRDefault="00AA2993" w:rsidP="00DA15D6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DA15D6">
              <w:rPr>
                <w:rFonts w:asciiTheme="minorHAnsi" w:hAnsiTheme="minorHAnsi" w:cstheme="minorHAnsi"/>
              </w:rPr>
              <w:t>Přehled závazných monitorovacích indikátorů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183"/>
              <w:gridCol w:w="1500"/>
              <w:gridCol w:w="852"/>
              <w:gridCol w:w="1516"/>
            </w:tblGrid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Číslo a název indikátoru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Plánovaná hodnota k datu ukončení realizace projektu – k 31. 12.2013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Skutečně dosažená hodnota k datu ukončení realizace projektu (uznaná hodnota před případnou oponenturou)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Plán a realita -  k 31. 12. 2013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Plánovaná hodnota v udržitelnosti – k 31. 12. 2015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110502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Odborné publikace (dle metodiky RVV)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175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273,6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  <w:t>156%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339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110503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300 %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110504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Aplikované výsledky výzkumu (dle metodiky RVV)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44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57,5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131 %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91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111200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Objem smluvního výzkumu (Kč)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19 600 000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24 352 300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124 %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41 300 000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074901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Počet úspěšných absolventů magisterských programů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30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32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107 %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72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074902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Počet úspěšných absolventů doktorských studijních programů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15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17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113 %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29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110720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 xml:space="preserve">Počet projektů spolupráce aplikační sféry s regionálními </w:t>
                  </w:r>
                  <w:proofErr w:type="spellStart"/>
                  <w:r w:rsidRPr="00DA15D6">
                    <w:rPr>
                      <w:rFonts w:asciiTheme="minorHAnsi" w:hAnsiTheme="minorHAnsi" w:cstheme="minorHAnsi"/>
                      <w:sz w:val="22"/>
                    </w:rPr>
                    <w:t>VaV</w:t>
                  </w:r>
                  <w:proofErr w:type="spellEnd"/>
                  <w:r w:rsidRPr="00DA15D6">
                    <w:rPr>
                      <w:rFonts w:asciiTheme="minorHAnsi" w:hAnsiTheme="minorHAnsi" w:cstheme="minorHAnsi"/>
                      <w:sz w:val="22"/>
                    </w:rPr>
                    <w:t xml:space="preserve"> centry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-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25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110815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Počet studentů všech stupňů, kteří využívají vybudovanou infrastrukturu/ zapojených do činnosti centra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-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28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110300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 xml:space="preserve">Počet nově vytvořených pracovních míst, zaměstnanci </w:t>
                  </w:r>
                  <w:proofErr w:type="spellStart"/>
                  <w:r w:rsidRPr="00DA15D6">
                    <w:rPr>
                      <w:rFonts w:asciiTheme="minorHAnsi" w:hAnsiTheme="minorHAnsi" w:cstheme="minorHAnsi"/>
                      <w:sz w:val="22"/>
                    </w:rPr>
                    <w:t>VaV</w:t>
                  </w:r>
                  <w:proofErr w:type="spellEnd"/>
                  <w:r w:rsidRPr="00DA15D6">
                    <w:rPr>
                      <w:rFonts w:asciiTheme="minorHAnsi" w:hAnsiTheme="minorHAnsi" w:cstheme="minorHAnsi"/>
                      <w:sz w:val="22"/>
                    </w:rPr>
                    <w:t xml:space="preserve"> celkem (FTE)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54,8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56,3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104 %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64,2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071700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Počet nově vytvořených pracovních míst, výzkumní pracovníci celkem (FTE)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39,2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39,9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102 %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50,2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071900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Počet nově vytvořených pracovních míst, výzkumní pracovníci do 35 let (FTE)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21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22,1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105 %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25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110516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Rozšířené nebo zrekonstruované kapacity (m</w:t>
                  </w:r>
                  <w:r w:rsidRPr="00DA15D6">
                    <w:rPr>
                      <w:rFonts w:asciiTheme="minorHAnsi" w:hAnsiTheme="minorHAnsi" w:cstheme="minorHAnsi"/>
                      <w:sz w:val="22"/>
                      <w:vertAlign w:val="superscript"/>
                    </w:rPr>
                    <w:t>2</w:t>
                  </w: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 w:line="240" w:lineRule="auto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2722*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2997,5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110 %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2722</w:t>
                  </w:r>
                </w:p>
              </w:tc>
            </w:tr>
            <w:tr w:rsidR="00AA2993" w:rsidRPr="00DA15D6" w:rsidTr="00DD5A50">
              <w:tc>
                <w:tcPr>
                  <w:tcW w:w="1857" w:type="dxa"/>
                </w:tcPr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110517</w:t>
                  </w:r>
                </w:p>
                <w:p w:rsidR="00AA2993" w:rsidRPr="00DA15D6" w:rsidRDefault="00AA2993" w:rsidP="00DA15D6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Vybudované kapacity (m</w:t>
                  </w:r>
                  <w:r w:rsidRPr="00DA15D6">
                    <w:rPr>
                      <w:rFonts w:asciiTheme="minorHAnsi" w:hAnsiTheme="minorHAnsi" w:cstheme="minorHAnsi"/>
                      <w:sz w:val="22"/>
                      <w:vertAlign w:val="superscript"/>
                    </w:rPr>
                    <w:t>2</w:t>
                  </w: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)</w:t>
                  </w:r>
                </w:p>
              </w:tc>
              <w:tc>
                <w:tcPr>
                  <w:tcW w:w="1760" w:type="dxa"/>
                </w:tcPr>
                <w:p w:rsidR="00AA2993" w:rsidRPr="00DA15D6" w:rsidRDefault="00AA2993" w:rsidP="00DA15D6">
                  <w:pPr>
                    <w:spacing w:after="0" w:line="240" w:lineRule="auto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DA15D6">
                    <w:rPr>
                      <w:rFonts w:asciiTheme="minorHAnsi" w:hAnsiTheme="minorHAnsi" w:cstheme="minorHAnsi"/>
                      <w:sz w:val="22"/>
                    </w:rPr>
                    <w:t>1585*</w:t>
                  </w:r>
                </w:p>
              </w:tc>
              <w:tc>
                <w:tcPr>
                  <w:tcW w:w="195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1601,5</w:t>
                  </w:r>
                </w:p>
              </w:tc>
              <w:tc>
                <w:tcPr>
                  <w:tcW w:w="1505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A15D6">
                    <w:rPr>
                      <w:rFonts w:asciiTheme="minorHAnsi" w:hAnsiTheme="minorHAnsi" w:cstheme="minorHAnsi"/>
                      <w:b/>
                    </w:rPr>
                    <w:t>101 %</w:t>
                  </w:r>
                </w:p>
              </w:tc>
              <w:tc>
                <w:tcPr>
                  <w:tcW w:w="1942" w:type="dxa"/>
                </w:tcPr>
                <w:p w:rsidR="00AA2993" w:rsidRPr="00DA15D6" w:rsidRDefault="00AA2993" w:rsidP="00DA15D6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DA15D6">
                    <w:rPr>
                      <w:rFonts w:asciiTheme="minorHAnsi" w:hAnsiTheme="minorHAnsi" w:cstheme="minorHAnsi"/>
                    </w:rPr>
                    <w:t>1585</w:t>
                  </w:r>
                </w:p>
              </w:tc>
            </w:tr>
          </w:tbl>
          <w:p w:rsidR="00AA2993" w:rsidRPr="00DA15D6" w:rsidRDefault="00AA2993" w:rsidP="00DA15D6">
            <w:pPr>
              <w:pStyle w:val="Odstavecseseznamem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DA15D6">
              <w:rPr>
                <w:rFonts w:asciiTheme="minorHAnsi" w:hAnsiTheme="minorHAnsi" w:cstheme="minorHAnsi"/>
              </w:rPr>
              <w:t>*Změna hodnoty MI v průběhu realizace</w:t>
            </w:r>
          </w:p>
          <w:p w:rsidR="00AA2993" w:rsidRPr="00DA15D6" w:rsidRDefault="00AA2993" w:rsidP="00DA15D6">
            <w:pPr>
              <w:spacing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Hodnoty MI jsou k datu ukončení realizace projektu, tj. k 31. 12. 2013</w:t>
            </w:r>
          </w:p>
        </w:tc>
      </w:tr>
      <w:tr w:rsidR="00235AE1" w:rsidRPr="00DA15D6" w:rsidTr="00A83BEF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DA15D6" w:rsidRDefault="0004245B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D97CEE" wp14:editId="1A9A793A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AA2993">
                                    <w:rPr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97C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AA2993">
                              <w:rPr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DA15D6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RPr="00DA15D6" w:rsidTr="00A83BEF">
        <w:trPr>
          <w:trHeight w:val="847"/>
        </w:trPr>
        <w:tc>
          <w:tcPr>
            <w:tcW w:w="2144" w:type="dxa"/>
          </w:tcPr>
          <w:p w:rsidR="00F9010E" w:rsidRPr="00DA15D6" w:rsidRDefault="00F9010E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340" w:type="dxa"/>
            <w:gridSpan w:val="2"/>
          </w:tcPr>
          <w:p w:rsidR="00F9010E" w:rsidRPr="00DA15D6" w:rsidRDefault="00002DBE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Jméno a </w:t>
            </w:r>
            <w:r w:rsidR="00F9010E" w:rsidRPr="00DA15D6">
              <w:rPr>
                <w:rFonts w:asciiTheme="minorHAnsi" w:hAnsiTheme="minorHAnsi" w:cstheme="minorHAnsi"/>
                <w:sz w:val="22"/>
              </w:rPr>
              <w:t xml:space="preserve">pracovní </w:t>
            </w:r>
            <w:r w:rsidRPr="00DA15D6">
              <w:rPr>
                <w:rFonts w:asciiTheme="minorHAnsi" w:hAnsiTheme="minorHAnsi" w:cstheme="minorHAnsi"/>
                <w:sz w:val="22"/>
              </w:rPr>
              <w:t>pozice:</w:t>
            </w:r>
          </w:p>
          <w:p w:rsidR="00AA2993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prof. RNDr. Libor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Grubhoffer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>, CSc. – rektor Jihočeské univerzity v Českých Budějovicích</w:t>
            </w:r>
          </w:p>
        </w:tc>
        <w:tc>
          <w:tcPr>
            <w:tcW w:w="4122" w:type="dxa"/>
            <w:gridSpan w:val="3"/>
          </w:tcPr>
          <w:p w:rsidR="00AA2993" w:rsidRPr="00DA15D6" w:rsidRDefault="00F9010E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Instituce</w:t>
            </w:r>
            <w:r w:rsidR="00002DBE" w:rsidRPr="00DA15D6">
              <w:rPr>
                <w:rFonts w:asciiTheme="minorHAnsi" w:hAnsiTheme="minorHAnsi" w:cstheme="minorHAnsi"/>
                <w:sz w:val="22"/>
              </w:rPr>
              <w:t>:</w:t>
            </w:r>
            <w:r w:rsidR="00AA2993" w:rsidRPr="00DA15D6">
              <w:rPr>
                <w:rFonts w:asciiTheme="minorHAnsi" w:hAnsiTheme="minorHAnsi" w:cstheme="minorHAnsi"/>
                <w:sz w:val="22"/>
              </w:rPr>
              <w:t xml:space="preserve"> Fakulta rybářství</w:t>
            </w:r>
          </w:p>
          <w:p w:rsidR="00F9010E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a ochrany vod</w:t>
            </w:r>
            <w:r w:rsidR="007D5B4C">
              <w:rPr>
                <w:rFonts w:asciiTheme="minorHAnsi" w:hAnsiTheme="minorHAnsi" w:cstheme="minorHAnsi"/>
                <w:sz w:val="22"/>
              </w:rPr>
              <w:t xml:space="preserve"> (FROV)</w:t>
            </w:r>
          </w:p>
        </w:tc>
      </w:tr>
      <w:tr w:rsidR="00002DBE" w:rsidRPr="00DA15D6" w:rsidTr="00A83BEF">
        <w:trPr>
          <w:trHeight w:val="1009"/>
        </w:trPr>
        <w:tc>
          <w:tcPr>
            <w:tcW w:w="2144" w:type="dxa"/>
          </w:tcPr>
          <w:p w:rsidR="00002DBE" w:rsidRPr="00DA15D6" w:rsidRDefault="00002DBE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462" w:type="dxa"/>
            <w:gridSpan w:val="5"/>
          </w:tcPr>
          <w:p w:rsidR="00002DBE" w:rsidRPr="00DA15D6" w:rsidRDefault="00002DBE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Vedoucí projektu (jméno a pracovní pozice)</w:t>
            </w:r>
          </w:p>
          <w:p w:rsidR="00002DBE" w:rsidRPr="00DA15D6" w:rsidRDefault="00AA299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prof. Ing. Otomar Linhart, DrSc., děkan FROV</w:t>
            </w:r>
          </w:p>
          <w:p w:rsidR="00002DBE" w:rsidRPr="00DA15D6" w:rsidRDefault="00002DBE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Ekonom</w:t>
            </w:r>
            <w:r w:rsidR="007D5B4C">
              <w:rPr>
                <w:rFonts w:asciiTheme="minorHAnsi" w:hAnsiTheme="minorHAnsi" w:cstheme="minorHAnsi"/>
                <w:sz w:val="22"/>
              </w:rPr>
              <w:t xml:space="preserve">: Ing. Michal </w:t>
            </w:r>
            <w:proofErr w:type="spellStart"/>
            <w:r w:rsidR="007D5B4C">
              <w:rPr>
                <w:rFonts w:asciiTheme="minorHAnsi" w:hAnsiTheme="minorHAnsi" w:cstheme="minorHAnsi"/>
                <w:sz w:val="22"/>
              </w:rPr>
              <w:t>Hojdekr</w:t>
            </w:r>
            <w:proofErr w:type="spellEnd"/>
            <w:r w:rsidR="007D5B4C">
              <w:rPr>
                <w:rFonts w:asciiTheme="minorHAnsi" w:hAnsiTheme="minorHAnsi" w:cstheme="minorHAnsi"/>
                <w:sz w:val="22"/>
              </w:rPr>
              <w:t>, Ing. Martin Vlček</w:t>
            </w:r>
          </w:p>
        </w:tc>
      </w:tr>
      <w:tr w:rsidR="0004245B" w:rsidRPr="00DA15D6" w:rsidTr="00A83BEF">
        <w:trPr>
          <w:trHeight w:val="843"/>
        </w:trPr>
        <w:tc>
          <w:tcPr>
            <w:tcW w:w="2144" w:type="dxa"/>
          </w:tcPr>
          <w:p w:rsidR="0004245B" w:rsidRPr="00DA15D6" w:rsidRDefault="0004245B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DA15D6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DA15D6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426" w:type="dxa"/>
            <w:gridSpan w:val="4"/>
          </w:tcPr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1) Změna pořízení a plánované instalace klíčového vybavení z roku 2010 na počátek roku 2011: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a)</w:t>
            </w:r>
            <w:r w:rsidR="00FF4B36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Dvoudimenzionální kapalinový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chromatograf s tandemovou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hmotnostní detekcí (LC/LC-MS/MS)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b)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Nanoskop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s konfokálními sondami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c) HPC Cluster a GPU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farm</w:t>
            </w:r>
            <w:proofErr w:type="spellEnd"/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2) Změna rozpočtu </w:t>
            </w:r>
            <w:r w:rsidR="00DA15D6">
              <w:rPr>
                <w:rFonts w:asciiTheme="minorHAnsi" w:hAnsiTheme="minorHAnsi" w:cstheme="minorHAnsi"/>
                <w:sz w:val="22"/>
              </w:rPr>
              <w:t xml:space="preserve">– přesun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z neinvestičních položek do položek investičních. </w:t>
            </w:r>
          </w:p>
          <w:p w:rsidR="00FF4B36" w:rsidRPr="00DA15D6" w:rsidRDefault="00FF4B3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3) </w:t>
            </w:r>
            <w:r w:rsidR="00DA15D6">
              <w:rPr>
                <w:rFonts w:asciiTheme="minorHAnsi" w:hAnsiTheme="minorHAnsi" w:cstheme="minorHAnsi"/>
                <w:sz w:val="22"/>
              </w:rPr>
              <w:t xml:space="preserve">personální změny: </w:t>
            </w:r>
          </w:p>
          <w:p w:rsid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a) </w:t>
            </w:r>
            <w:r w:rsidR="00DA15D6">
              <w:rPr>
                <w:rFonts w:asciiTheme="minorHAnsi" w:hAnsiTheme="minorHAnsi" w:cstheme="minorHAnsi"/>
                <w:sz w:val="22"/>
              </w:rPr>
              <w:t>změna na pozici správního manažera,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b) změna na pozici investičního manažera.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4) personální změna: </w:t>
            </w:r>
            <w:r w:rsidR="00B5658E" w:rsidRPr="00DA15D6">
              <w:rPr>
                <w:rFonts w:asciiTheme="minorHAnsi" w:hAnsiTheme="minorHAnsi" w:cstheme="minorHAnsi"/>
                <w:sz w:val="22"/>
              </w:rPr>
              <w:t xml:space="preserve">finanční manažer projektu. 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5) Změna plánovaného ro</w:t>
            </w:r>
            <w:r w:rsidR="00FF4B36">
              <w:rPr>
                <w:rFonts w:asciiTheme="minorHAnsi" w:hAnsiTheme="minorHAnsi" w:cstheme="minorHAnsi"/>
                <w:sz w:val="22"/>
              </w:rPr>
              <w:t>ku instalace klíčového vybavení:</w:t>
            </w:r>
            <w:r w:rsidR="00DA15D6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A15D6">
              <w:rPr>
                <w:rFonts w:asciiTheme="minorHAnsi" w:hAnsiTheme="minorHAnsi" w:cstheme="minorHAnsi"/>
                <w:sz w:val="22"/>
              </w:rPr>
              <w:t>Technologie recirkulací GRC z roku 2013 na rok 2012.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6) </w:t>
            </w:r>
            <w:r w:rsidR="00DA15D6">
              <w:rPr>
                <w:rFonts w:asciiTheme="minorHAnsi" w:hAnsiTheme="minorHAnsi" w:cstheme="minorHAnsi"/>
                <w:sz w:val="22"/>
              </w:rPr>
              <w:t xml:space="preserve">personální změna: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personalista. </w:t>
            </w:r>
          </w:p>
          <w:p w:rsidR="00FF4B36" w:rsidRPr="00DA15D6" w:rsidRDefault="00FF4B3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7) Změna rozpočtu projektu:</w:t>
            </w:r>
          </w:p>
          <w:p w:rsidR="00B5658E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lastRenderedPageBreak/>
              <w:t xml:space="preserve">Změna rozpočtu projektu ve smyslu přesunu části prostředků poskytnutých na realizaci projektu. </w:t>
            </w:r>
          </w:p>
          <w:p w:rsidR="00DA15D6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8) Změna ve stavebně technické části projektu: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Změna v plánovaném čtvrtletí zaháj</w:t>
            </w:r>
            <w:r w:rsidR="00DA15D6">
              <w:rPr>
                <w:rFonts w:asciiTheme="minorHAnsi" w:hAnsiTheme="minorHAnsi" w:cstheme="minorHAnsi"/>
                <w:sz w:val="22"/>
              </w:rPr>
              <w:t xml:space="preserve">ení stavebně technických prací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u </w:t>
            </w:r>
            <w:r w:rsidR="00DA15D6">
              <w:rPr>
                <w:rFonts w:asciiTheme="minorHAnsi" w:hAnsiTheme="minorHAnsi" w:cstheme="minorHAnsi"/>
                <w:sz w:val="22"/>
              </w:rPr>
              <w:t>objektu A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-změna zahájení stavebně technických prací z prvého čtvrtletí roku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2011 (I. /2011</w:t>
            </w:r>
            <w:r w:rsidRPr="00DA15D6">
              <w:rPr>
                <w:rFonts w:asciiTheme="minorHAnsi" w:hAnsiTheme="minorHAnsi" w:cstheme="minorHAnsi"/>
                <w:sz w:val="22"/>
              </w:rPr>
              <w:t>) na druhé čtvrtletí roku 2011 (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II. /2011</w:t>
            </w:r>
            <w:r w:rsidRPr="00DA15D6">
              <w:rPr>
                <w:rFonts w:asciiTheme="minorHAnsi" w:hAnsiTheme="minorHAnsi" w:cstheme="minorHAnsi"/>
                <w:sz w:val="22"/>
              </w:rPr>
              <w:t>),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"D"" - změna zahájení stavebně technických prací z prvého čtvrtletí roku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2011</w:t>
            </w:r>
            <w:r w:rsidR="00836E3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(I. /2011</w:t>
            </w:r>
            <w:r w:rsidRPr="00DA15D6">
              <w:rPr>
                <w:rFonts w:asciiTheme="minorHAnsi" w:hAnsiTheme="minorHAnsi" w:cstheme="minorHAnsi"/>
                <w:sz w:val="22"/>
              </w:rPr>
              <w:t>) na druhé čtvrtletí roku 2011 (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II. /2011</w:t>
            </w:r>
            <w:r w:rsidRPr="00DA15D6">
              <w:rPr>
                <w:rFonts w:asciiTheme="minorHAnsi" w:hAnsiTheme="minorHAnsi" w:cstheme="minorHAnsi"/>
                <w:sz w:val="22"/>
              </w:rPr>
              <w:t>).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9) Změna vztahující se k nakládání s úsporami vzniklými v rámci projektu (úspora dosažená realizova</w:t>
            </w:r>
            <w:r w:rsidR="00FF4B36">
              <w:rPr>
                <w:rFonts w:asciiTheme="minorHAnsi" w:hAnsiTheme="minorHAnsi" w:cstheme="minorHAnsi"/>
                <w:sz w:val="22"/>
              </w:rPr>
              <w:t>nou zakázkou na stavební práce).</w:t>
            </w: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10) </w:t>
            </w:r>
            <w:r w:rsidR="00AE795C">
              <w:rPr>
                <w:rFonts w:asciiTheme="minorHAnsi" w:hAnsiTheme="minorHAnsi" w:cstheme="minorHAnsi"/>
                <w:sz w:val="22"/>
              </w:rPr>
              <w:t xml:space="preserve">personální změna: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senior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researcher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výzkumného programu č. 6. 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11) Změna související s úpravou zákona č. 218/2000 Sb., o rozpočtových pravidlech, a zákona č. 250/2000 Sb., o rozpočtový</w:t>
            </w:r>
            <w:r w:rsidR="00FF4B36">
              <w:rPr>
                <w:rFonts w:asciiTheme="minorHAnsi" w:hAnsiTheme="minorHAnsi" w:cstheme="minorHAnsi"/>
                <w:sz w:val="22"/>
              </w:rPr>
              <w:t>ch pravidlech územních rozpočtů – snížené sankce za veřejné zakázky.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E795C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12) </w:t>
            </w:r>
            <w:r w:rsidR="00AE795C">
              <w:rPr>
                <w:rFonts w:asciiTheme="minorHAnsi" w:hAnsiTheme="minorHAnsi" w:cstheme="minorHAnsi"/>
                <w:sz w:val="22"/>
              </w:rPr>
              <w:t>personální změna: druhá změna na pozici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senior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researcher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výzkumného programu č. 6. 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13) </w:t>
            </w:r>
            <w:r w:rsidR="00AE795C">
              <w:rPr>
                <w:rFonts w:asciiTheme="minorHAnsi" w:hAnsiTheme="minorHAnsi" w:cstheme="minorHAnsi"/>
                <w:sz w:val="22"/>
              </w:rPr>
              <w:t>personální změna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na pozici vedoucí výzkumného programu č. 6. </w:t>
            </w: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AE795C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14) Změna v</w:t>
            </w:r>
            <w:r w:rsidR="00FF4B36">
              <w:rPr>
                <w:rFonts w:asciiTheme="minorHAnsi" w:hAnsiTheme="minorHAnsi" w:cstheme="minorHAnsi"/>
                <w:sz w:val="22"/>
              </w:rPr>
              <w:t> </w:t>
            </w:r>
            <w:r w:rsidRPr="00DA15D6">
              <w:rPr>
                <w:rFonts w:asciiTheme="minorHAnsi" w:hAnsiTheme="minorHAnsi" w:cstheme="minorHAnsi"/>
                <w:sz w:val="22"/>
              </w:rPr>
              <w:t>rozpočtu</w:t>
            </w:r>
            <w:r w:rsidR="00FF4B36">
              <w:rPr>
                <w:rFonts w:asciiTheme="minorHAnsi" w:hAnsiTheme="minorHAnsi" w:cstheme="minorHAnsi"/>
                <w:sz w:val="22"/>
              </w:rPr>
              <w:t>.</w:t>
            </w:r>
          </w:p>
          <w:p w:rsidR="00AE795C" w:rsidRDefault="00AE795C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B5658E" w:rsidRPr="00DA15D6" w:rsidRDefault="00B5658E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15) </w:t>
            </w:r>
            <w:r w:rsidR="00FF4B36">
              <w:rPr>
                <w:rFonts w:asciiTheme="minorHAnsi" w:hAnsiTheme="minorHAnsi" w:cstheme="minorHAnsi"/>
                <w:sz w:val="22"/>
              </w:rPr>
              <w:t>N</w:t>
            </w:r>
            <w:r w:rsidR="00AE795C">
              <w:rPr>
                <w:rFonts w:asciiTheme="minorHAnsi" w:hAnsiTheme="minorHAnsi" w:cstheme="minorHAnsi"/>
                <w:sz w:val="22"/>
              </w:rPr>
              <w:t>ová příloha k ROPD – sankce za nenaplnění MI a vyčlenění účelu dotace v Technickém popisu</w:t>
            </w:r>
            <w:r w:rsidR="00FF4B36">
              <w:rPr>
                <w:rFonts w:asciiTheme="minorHAnsi" w:hAnsiTheme="minorHAnsi" w:cstheme="minorHAnsi"/>
                <w:sz w:val="22"/>
              </w:rPr>
              <w:t>.</w:t>
            </w:r>
            <w:r w:rsidR="00AE795C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036" w:type="dxa"/>
          </w:tcPr>
          <w:p w:rsidR="0004245B" w:rsidRDefault="0004245B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lastRenderedPageBreak/>
              <w:t>Finanční dopady</w:t>
            </w: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1), 3) -6), 8), 11) – 13), 15 – bez finančních dopadů</w:t>
            </w: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2) </w:t>
            </w:r>
            <w:r w:rsidRPr="00DA15D6">
              <w:rPr>
                <w:rFonts w:asciiTheme="minorHAnsi" w:hAnsiTheme="minorHAnsi" w:cstheme="minorHAnsi"/>
                <w:sz w:val="22"/>
              </w:rPr>
              <w:t>přesun mezi hlavními kapitolami rozpočtu, konkrétně z kap. 4.1. ""Projektová dokumentace a příprava projektu -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neinvestice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"" (1 852 830 Kč) do kap. 2.6 Projektová dokumentace a příprava </w:t>
            </w:r>
            <w:proofErr w:type="gramStart"/>
            <w:r w:rsidRPr="00DA15D6">
              <w:rPr>
                <w:rFonts w:asciiTheme="minorHAnsi" w:hAnsiTheme="minorHAnsi" w:cstheme="minorHAnsi"/>
                <w:sz w:val="22"/>
              </w:rPr>
              <w:t>projektu</w:t>
            </w:r>
            <w:proofErr w:type="gramEnd"/>
            <w:r w:rsidRPr="00DA15D6">
              <w:rPr>
                <w:rFonts w:asciiTheme="minorHAnsi" w:hAnsiTheme="minorHAnsi" w:cstheme="minorHAnsi"/>
                <w:sz w:val="22"/>
              </w:rPr>
              <w:t xml:space="preserve"> –</w:t>
            </w:r>
            <w:proofErr w:type="gramStart"/>
            <w:r w:rsidRPr="00DA15D6">
              <w:rPr>
                <w:rFonts w:asciiTheme="minorHAnsi" w:hAnsiTheme="minorHAnsi" w:cstheme="minorHAnsi"/>
                <w:sz w:val="22"/>
              </w:rPr>
              <w:t>investice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>.</w:t>
            </w: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7) </w:t>
            </w:r>
            <w:r w:rsidRPr="00DA15D6">
              <w:rPr>
                <w:rFonts w:asciiTheme="minorHAnsi" w:hAnsiTheme="minorHAnsi" w:cstheme="minorHAnsi"/>
                <w:sz w:val="22"/>
              </w:rPr>
              <w:t>Jedná se o přesun v rámci hlavní kapitoly rozpočtu č. 2. Hmotný majetek, konkrétně z rozpočtové položky č. 2.4. Stroje a zařízení do rozpočtové položky 2.3. Pořízení stavby (částka 14 512 809,- Kč včetně způsobilé DPH).</w:t>
            </w: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9) 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Změna vyplývající z povinností příjemce definovaných Společným metodickým pokynem č. 1 k příručkám pro žadatele a příjemce s účinností od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15. 3. 2011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 stanovujícím závazné postupy pro nakládání s úsporami vzniklými v rámci </w:t>
            </w:r>
            <w:r w:rsidRPr="00DA15D6">
              <w:rPr>
                <w:rFonts w:asciiTheme="minorHAnsi" w:hAnsiTheme="minorHAnsi" w:cstheme="minorHAnsi"/>
                <w:sz w:val="22"/>
              </w:rPr>
              <w:lastRenderedPageBreak/>
              <w:t xml:space="preserve">projektu a Příručkou pro příjemce Operačního programu Výzkum a vývoj pro inovace 2007-2013, kap. 5.6.1 Nakládání s úsporami vzniklými v rámci projektu s účinností od </w:t>
            </w:r>
            <w:r w:rsidR="00836E3E" w:rsidRPr="00DA15D6">
              <w:rPr>
                <w:rFonts w:asciiTheme="minorHAnsi" w:hAnsiTheme="minorHAnsi" w:cstheme="minorHAnsi"/>
                <w:sz w:val="22"/>
              </w:rPr>
              <w:t>1. 6. 2011</w:t>
            </w:r>
            <w:r w:rsidRPr="00DA15D6">
              <w:rPr>
                <w:rFonts w:asciiTheme="minorHAnsi" w:hAnsiTheme="minorHAnsi" w:cstheme="minorHAnsi"/>
                <w:sz w:val="22"/>
              </w:rPr>
              <w:t>.</w:t>
            </w:r>
          </w:p>
          <w:p w:rsidR="00DA15D6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Na základě realizované nadlimitní veřejné zakázky na stavební práce (evidenční číslo veřejné zakázky 60055139) ""Jihočeské výzkumné centrum akvakultury a biodiverzity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hydrocenóz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"" příjemce </w:t>
            </w:r>
            <w:proofErr w:type="gramStart"/>
            <w:r w:rsidRPr="00DA15D6">
              <w:rPr>
                <w:rFonts w:asciiTheme="minorHAnsi" w:hAnsiTheme="minorHAnsi" w:cstheme="minorHAnsi"/>
                <w:sz w:val="22"/>
              </w:rPr>
              <w:t>oznámil</w:t>
            </w:r>
            <w:proofErr w:type="gramEnd"/>
            <w:r w:rsidRPr="00DA15D6">
              <w:rPr>
                <w:rFonts w:asciiTheme="minorHAnsi" w:hAnsiTheme="minorHAnsi" w:cstheme="minorHAnsi"/>
                <w:sz w:val="22"/>
              </w:rPr>
              <w:t xml:space="preserve"> podstatnou změnu v projektu </w:t>
            </w:r>
            <w:proofErr w:type="gramStart"/>
            <w:r w:rsidRPr="00DA15D6">
              <w:rPr>
                <w:rFonts w:asciiTheme="minorHAnsi" w:hAnsiTheme="minorHAnsi" w:cstheme="minorHAnsi"/>
                <w:sz w:val="22"/>
              </w:rPr>
              <w:t>týkají</w:t>
            </w:r>
            <w:proofErr w:type="gramEnd"/>
            <w:r w:rsidRPr="00DA15D6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cí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se úspory mezi předpokládanou sumou způsobilých výdajů plánovanou v rozpočtu projektu a částkou způsobilých výdajů zahrnutých ve smlouvě o dílo s uchazečem (včetně způsobilé části DPH), který podal nabídku s nejnižší nabídkovou cenou. Zároveň příjemce Řídící orgán OP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VaVpI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požádal o potenciální využití 30% z uspořené částky v rámci předmětné zakázky na stavební práce.</w:t>
            </w:r>
          </w:p>
          <w:p w:rsidR="00AE795C" w:rsidRDefault="00AE795C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Pr="00DA15D6" w:rsidRDefault="00AE795C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14) </w:t>
            </w:r>
            <w:r w:rsidRPr="00DA15D6">
              <w:rPr>
                <w:rFonts w:asciiTheme="minorHAnsi" w:hAnsiTheme="minorHAnsi" w:cstheme="minorHAnsi"/>
                <w:sz w:val="22"/>
              </w:rPr>
              <w:t>z položky 2.4 Stroje a zařízení bylo přesunuto 1 500 000,- Kč (včetně způsobilé části DPH) do položky 2.5 Ostatní vybavení - AV technika.</w:t>
            </w:r>
          </w:p>
          <w:p w:rsidR="00DA15D6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DA15D6" w:rsidRPr="00DA15D6" w:rsidRDefault="00DA15D6" w:rsidP="00FF4B3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245B" w:rsidRPr="00DA15D6" w:rsidTr="00A83BEF">
        <w:trPr>
          <w:trHeight w:val="869"/>
        </w:trPr>
        <w:tc>
          <w:tcPr>
            <w:tcW w:w="2144" w:type="dxa"/>
          </w:tcPr>
          <w:p w:rsidR="0004245B" w:rsidRPr="00DA15D6" w:rsidRDefault="0004245B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lastRenderedPageBreak/>
              <w:t>Věcná realizace projektu</w:t>
            </w:r>
          </w:p>
        </w:tc>
        <w:tc>
          <w:tcPr>
            <w:tcW w:w="7462" w:type="dxa"/>
            <w:gridSpan w:val="5"/>
          </w:tcPr>
          <w:p w:rsidR="0004245B" w:rsidRPr="00DA15D6" w:rsidRDefault="0004245B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Stavební část (včetně % naplnění)</w:t>
            </w:r>
            <w:r w:rsidR="00B5658E" w:rsidRPr="00DA15D6">
              <w:rPr>
                <w:rFonts w:asciiTheme="minorHAnsi" w:hAnsiTheme="minorHAnsi" w:cstheme="minorHAnsi"/>
                <w:sz w:val="22"/>
              </w:rPr>
              <w:t>: splněno v termínu, 100%</w:t>
            </w:r>
          </w:p>
          <w:p w:rsidR="0004245B" w:rsidRPr="00DA15D6" w:rsidRDefault="0004245B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Přístroje (včetně % naplnění)</w:t>
            </w:r>
            <w:r w:rsidR="00B5658E" w:rsidRPr="00DA15D6">
              <w:rPr>
                <w:rFonts w:asciiTheme="minorHAnsi" w:hAnsiTheme="minorHAnsi" w:cstheme="minorHAnsi"/>
                <w:sz w:val="22"/>
              </w:rPr>
              <w:t>: splněno v termín nebo mírný posun termínu, 100%</w:t>
            </w:r>
          </w:p>
          <w:p w:rsidR="0004245B" w:rsidRDefault="0081392A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Personální zajištění </w:t>
            </w:r>
            <w:r w:rsidR="00AF6EBB" w:rsidRPr="00DA15D6">
              <w:rPr>
                <w:rFonts w:asciiTheme="minorHAnsi" w:hAnsiTheme="minorHAnsi" w:cstheme="minorHAnsi"/>
                <w:sz w:val="22"/>
              </w:rPr>
              <w:t>(včetně % naplnění)</w:t>
            </w:r>
            <w:r w:rsidR="00B5658E" w:rsidRPr="00DA15D6">
              <w:rPr>
                <w:rFonts w:asciiTheme="minorHAnsi" w:hAnsiTheme="minorHAnsi" w:cstheme="minorHAnsi"/>
                <w:sz w:val="22"/>
              </w:rPr>
              <w:t>: splněno</w:t>
            </w:r>
            <w:r w:rsidR="005D05E3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ED7AA8" w:rsidRPr="00DA15D6">
              <w:rPr>
                <w:rFonts w:asciiTheme="minorHAnsi" w:hAnsiTheme="minorHAnsi" w:cstheme="minorHAnsi"/>
                <w:sz w:val="22"/>
              </w:rPr>
              <w:t>100%, viz MI</w:t>
            </w:r>
          </w:p>
          <w:p w:rsidR="00AC20E6" w:rsidRPr="00DA15D6" w:rsidRDefault="00AC20E6" w:rsidP="005D05E3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Realizace projektu je již ukončená (k</w:t>
            </w:r>
            <w:r w:rsidR="005D05E3">
              <w:rPr>
                <w:rFonts w:asciiTheme="minorHAnsi" w:hAnsiTheme="minorHAnsi" w:cstheme="minorHAnsi"/>
                <w:sz w:val="22"/>
              </w:rPr>
              <w:t xml:space="preserve"> 31. 12. 2013). Hodnoty MI jsou uvedené v kolonce V</w:t>
            </w:r>
            <w:r w:rsidR="00836E3E">
              <w:rPr>
                <w:rFonts w:asciiTheme="minorHAnsi" w:hAnsiTheme="minorHAnsi" w:cstheme="minorHAnsi"/>
                <w:sz w:val="22"/>
              </w:rPr>
              <w:t>ýstupy</w:t>
            </w:r>
            <w:r>
              <w:rPr>
                <w:rFonts w:asciiTheme="minorHAnsi" w:hAnsiTheme="minorHAnsi" w:cstheme="minorHAnsi"/>
                <w:sz w:val="22"/>
              </w:rPr>
              <w:t xml:space="preserve"> projektu</w:t>
            </w:r>
            <w:r w:rsidR="005D05E3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DA6654" w:rsidRPr="00DA15D6" w:rsidTr="00A83BEF">
        <w:tc>
          <w:tcPr>
            <w:tcW w:w="2144" w:type="dxa"/>
          </w:tcPr>
          <w:p w:rsidR="00DA6654" w:rsidRPr="00DA15D6" w:rsidRDefault="00DA6654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lastRenderedPageBreak/>
              <w:t>Finanční čerpání projektu</w:t>
            </w:r>
          </w:p>
        </w:tc>
        <w:tc>
          <w:tcPr>
            <w:tcW w:w="7462" w:type="dxa"/>
            <w:gridSpan w:val="5"/>
          </w:tcPr>
          <w:p w:rsidR="00DA6654" w:rsidRPr="00652A2F" w:rsidRDefault="00DA6654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 xml:space="preserve">Předložené </w:t>
            </w:r>
            <w:r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výdaje (v Kč i %)</w:t>
            </w:r>
            <w:r w:rsidR="00ED7AA8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 xml:space="preserve">: </w:t>
            </w:r>
            <w:r w:rsidR="00652A2F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 xml:space="preserve">233 761 856,81 Kč </w:t>
            </w:r>
            <w:r w:rsidR="00ED7AA8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(</w:t>
            </w:r>
            <w:r w:rsidR="00652A2F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92,63</w:t>
            </w:r>
            <w:r w:rsidR="005F3C13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 xml:space="preserve"> </w:t>
            </w:r>
            <w:r w:rsidR="00652A2F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%</w:t>
            </w:r>
            <w:r w:rsidR="00ED7AA8" w:rsidRPr="00652A2F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)</w:t>
            </w:r>
          </w:p>
          <w:p w:rsidR="00ED7AA8" w:rsidRPr="00DA15D6" w:rsidRDefault="00DA6654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Schválené výdaje</w:t>
            </w:r>
            <w:r w:rsidR="00C92258" w:rsidRPr="00DA15D6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A15D6">
              <w:rPr>
                <w:rFonts w:asciiTheme="minorHAnsi" w:hAnsiTheme="minorHAnsi" w:cstheme="minorHAnsi"/>
                <w:sz w:val="22"/>
              </w:rPr>
              <w:t>(v Kč i %)</w:t>
            </w:r>
            <w:r w:rsidR="00ED7AA8" w:rsidRPr="00DA15D6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652A2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652A2F" w:rsidRPr="00652A2F">
              <w:rPr>
                <w:rFonts w:asciiTheme="minorHAnsi" w:hAnsiTheme="minorHAnsi" w:cstheme="minorHAnsi"/>
                <w:sz w:val="22"/>
              </w:rPr>
              <w:t>231 214 078,61 Kč</w:t>
            </w:r>
            <w:r w:rsidR="00652A2F">
              <w:rPr>
                <w:rFonts w:asciiTheme="minorHAnsi" w:hAnsiTheme="minorHAnsi" w:cstheme="minorHAnsi"/>
                <w:sz w:val="22"/>
              </w:rPr>
              <w:t xml:space="preserve"> (</w:t>
            </w:r>
            <w:r w:rsidR="005F3C13">
              <w:rPr>
                <w:rFonts w:asciiTheme="minorHAnsi" w:hAnsiTheme="minorHAnsi" w:cstheme="minorHAnsi"/>
                <w:sz w:val="22"/>
              </w:rPr>
              <w:t>91,62 %</w:t>
            </w:r>
            <w:r w:rsidR="00652A2F">
              <w:rPr>
                <w:rFonts w:asciiTheme="minorHAnsi" w:hAnsiTheme="minorHAnsi" w:cstheme="minorHAnsi"/>
                <w:sz w:val="22"/>
              </w:rPr>
              <w:t>)</w:t>
            </w:r>
          </w:p>
          <w:p w:rsidR="00DA6654" w:rsidRDefault="00DA6654" w:rsidP="00652A2F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Certifikované výdaje (v Kč i %)</w:t>
            </w:r>
            <w:r w:rsidR="00ED7AA8" w:rsidRPr="00DA15D6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652A2F" w:rsidRPr="00652A2F">
              <w:rPr>
                <w:rFonts w:asciiTheme="minorHAnsi" w:hAnsiTheme="minorHAnsi" w:cstheme="minorHAnsi"/>
                <w:sz w:val="22"/>
              </w:rPr>
              <w:t>231 214 078,61 Kč</w:t>
            </w:r>
            <w:r w:rsidR="005F3C13">
              <w:rPr>
                <w:rFonts w:asciiTheme="minorHAnsi" w:hAnsiTheme="minorHAnsi" w:cstheme="minorHAnsi"/>
                <w:sz w:val="22"/>
              </w:rPr>
              <w:t xml:space="preserve"> (91,62 %)</w:t>
            </w:r>
          </w:p>
          <w:p w:rsidR="005F3C13" w:rsidRPr="00DA15D6" w:rsidRDefault="005F3C13" w:rsidP="00652A2F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% jsou počítána z celkových způsobilých výdajů projektu.</w:t>
            </w:r>
          </w:p>
        </w:tc>
      </w:tr>
      <w:tr w:rsidR="00C43F6D" w:rsidRPr="00DA15D6" w:rsidTr="00A83BEF">
        <w:tc>
          <w:tcPr>
            <w:tcW w:w="2144" w:type="dxa"/>
          </w:tcPr>
          <w:p w:rsidR="00C43F6D" w:rsidRPr="00DA15D6" w:rsidRDefault="00EE2A12" w:rsidP="00DA15D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DA15D6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DA15D6">
              <w:rPr>
                <w:rFonts w:asciiTheme="minorHAnsi" w:hAnsiTheme="minorHAnsi" w:cstheme="minorHAnsi"/>
                <w:sz w:val="22"/>
              </w:rPr>
              <w:t xml:space="preserve"> (v Kč i %):</w:t>
            </w:r>
          </w:p>
        </w:tc>
        <w:tc>
          <w:tcPr>
            <w:tcW w:w="7462" w:type="dxa"/>
            <w:gridSpan w:val="5"/>
          </w:tcPr>
          <w:p w:rsidR="00C43F6D" w:rsidRDefault="00652A2F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2 547 448,</w:t>
            </w:r>
            <w:r w:rsidR="005F3C13">
              <w:rPr>
                <w:rFonts w:asciiTheme="minorHAnsi" w:hAnsiTheme="minorHAnsi" w:cstheme="minorHAnsi"/>
                <w:sz w:val="22"/>
              </w:rPr>
              <w:t>20 Kč (1,</w:t>
            </w:r>
            <w:r>
              <w:rPr>
                <w:rFonts w:asciiTheme="minorHAnsi" w:hAnsiTheme="minorHAnsi" w:cstheme="minorHAnsi"/>
                <w:sz w:val="22"/>
              </w:rPr>
              <w:t>01%)</w:t>
            </w:r>
          </w:p>
          <w:p w:rsidR="005F3C13" w:rsidRPr="00DA15D6" w:rsidRDefault="005F3C13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% jsou počítána z celkových způsobilých výdajů projektu.</w:t>
            </w:r>
          </w:p>
        </w:tc>
      </w:tr>
      <w:tr w:rsidR="00D2753C" w:rsidRPr="00DA15D6" w:rsidTr="00A83BEF">
        <w:tc>
          <w:tcPr>
            <w:tcW w:w="2144" w:type="dxa"/>
          </w:tcPr>
          <w:p w:rsidR="00D2753C" w:rsidRPr="00DA15D6" w:rsidRDefault="00D2753C" w:rsidP="00DA15D6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DA15D6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DA15D6" w:rsidRDefault="00D2753C" w:rsidP="00DA15D6">
            <w:pPr>
              <w:spacing w:after="60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(signalizovaná rizika, fázování apod.)</w:t>
            </w:r>
          </w:p>
        </w:tc>
        <w:tc>
          <w:tcPr>
            <w:tcW w:w="7462" w:type="dxa"/>
            <w:gridSpan w:val="5"/>
          </w:tcPr>
          <w:p w:rsidR="00D2753C" w:rsidRPr="00DA15D6" w:rsidRDefault="00DA15D6" w:rsidP="00DA15D6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DA15D6">
              <w:rPr>
                <w:rFonts w:asciiTheme="minorHAnsi" w:hAnsiTheme="minorHAnsi" w:cstheme="minorHAnsi"/>
                <w:sz w:val="22"/>
              </w:rPr>
              <w:t>bez rizik, ukončená realiz</w:t>
            </w:r>
            <w:r w:rsidR="00623158">
              <w:rPr>
                <w:rFonts w:asciiTheme="minorHAnsi" w:hAnsiTheme="minorHAnsi" w:cstheme="minorHAnsi"/>
                <w:sz w:val="22"/>
              </w:rPr>
              <w:t>a</w:t>
            </w:r>
            <w:r w:rsidRPr="00DA15D6">
              <w:rPr>
                <w:rFonts w:asciiTheme="minorHAnsi" w:hAnsiTheme="minorHAnsi" w:cstheme="minorHAnsi"/>
                <w:sz w:val="22"/>
              </w:rPr>
              <w:t xml:space="preserve">ce, věcné vyhodnocení (PM) – </w:t>
            </w:r>
            <w:proofErr w:type="spellStart"/>
            <w:r w:rsidRPr="00DA15D6">
              <w:rPr>
                <w:rFonts w:asciiTheme="minorHAnsi" w:hAnsiTheme="minorHAnsi" w:cstheme="minorHAnsi"/>
                <w:sz w:val="22"/>
              </w:rPr>
              <w:t>finalizované</w:t>
            </w:r>
            <w:proofErr w:type="spellEnd"/>
            <w:r w:rsidRPr="00DA15D6">
              <w:rPr>
                <w:rFonts w:asciiTheme="minorHAnsi" w:hAnsiTheme="minorHAnsi" w:cstheme="minorHAnsi"/>
                <w:sz w:val="22"/>
              </w:rPr>
              <w:t xml:space="preserve"> a projekt byl úspěšný</w:t>
            </w:r>
          </w:p>
        </w:tc>
      </w:tr>
      <w:tr w:rsidR="00A431A3" w:rsidTr="00A83BEF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612D58" w:rsidTr="00A83BEF">
        <w:tc>
          <w:tcPr>
            <w:tcW w:w="2144" w:type="dxa"/>
          </w:tcPr>
          <w:p w:rsidR="00612D58" w:rsidRDefault="00612D58" w:rsidP="00612D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462" w:type="dxa"/>
            <w:gridSpan w:val="5"/>
          </w:tcPr>
          <w:p w:rsidR="00612D58" w:rsidRDefault="00612D58" w:rsidP="00612D58">
            <w:pPr>
              <w:spacing w:before="60" w:after="60" w:line="240" w:lineRule="auto"/>
              <w:rPr>
                <w:sz w:val="18"/>
              </w:rPr>
            </w:pPr>
            <w:r w:rsidRPr="006415AE">
              <w:rPr>
                <w:sz w:val="18"/>
              </w:rPr>
              <w:t xml:space="preserve">Požadované zdroje smluvního výzkum a jejich zajištění: </w:t>
            </w:r>
            <w:r w:rsidR="005474A2">
              <w:rPr>
                <w:sz w:val="18"/>
              </w:rPr>
              <w:t>25, 7</w:t>
            </w:r>
            <w:r>
              <w:rPr>
                <w:sz w:val="18"/>
              </w:rPr>
              <w:t xml:space="preserve"> mil. Kč (NPU I), 65 mil. Kč </w:t>
            </w:r>
            <w:r w:rsidRPr="006415AE">
              <w:rPr>
                <w:sz w:val="18"/>
              </w:rPr>
              <w:t xml:space="preserve">Mezinárodní granty a jejich zajištění </w:t>
            </w:r>
            <w:r>
              <w:rPr>
                <w:sz w:val="18"/>
              </w:rPr>
              <w:t>–</w:t>
            </w:r>
            <w:r w:rsidRPr="006415A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40 </w:t>
            </w:r>
            <w:proofErr w:type="gramStart"/>
            <w:r>
              <w:rPr>
                <w:sz w:val="18"/>
              </w:rPr>
              <w:t>mil . Kč</w:t>
            </w:r>
            <w:proofErr w:type="gramEnd"/>
            <w:r>
              <w:rPr>
                <w:sz w:val="18"/>
              </w:rPr>
              <w:t>.</w:t>
            </w:r>
          </w:p>
          <w:p w:rsidR="00612D58" w:rsidRPr="00354A09" w:rsidRDefault="00612D58" w:rsidP="00612D58">
            <w:pPr>
              <w:spacing w:before="60" w:after="60" w:line="240" w:lineRule="auto"/>
              <w:rPr>
                <w:sz w:val="18"/>
              </w:rPr>
            </w:pPr>
            <w:r w:rsidRPr="006415AE">
              <w:rPr>
                <w:sz w:val="18"/>
              </w:rPr>
              <w:t xml:space="preserve">Ostatní zdroje financování: </w:t>
            </w:r>
            <w:r>
              <w:rPr>
                <w:sz w:val="18"/>
              </w:rPr>
              <w:t>86,3 mil. Kč.</w:t>
            </w:r>
            <w:r w:rsidRPr="00354A09">
              <w:rPr>
                <w:sz w:val="18"/>
              </w:rPr>
              <w:t xml:space="preserve"> </w:t>
            </w:r>
            <w:r w:rsidRPr="00354A09">
              <w:rPr>
                <w:sz w:val="18"/>
              </w:rPr>
              <w:tab/>
            </w:r>
          </w:p>
          <w:p w:rsidR="005474A2" w:rsidRDefault="00612D58" w:rsidP="00612D58">
            <w:pPr>
              <w:spacing w:before="60" w:after="60" w:line="240" w:lineRule="auto"/>
              <w:rPr>
                <w:sz w:val="18"/>
              </w:rPr>
            </w:pPr>
            <w:r w:rsidRPr="006415AE">
              <w:rPr>
                <w:sz w:val="18"/>
              </w:rPr>
              <w:t xml:space="preserve">Dosavadní smluvní výzkum: Objem realizovaného smluvního výzkumu od zahájení projektu OP </w:t>
            </w:r>
            <w:proofErr w:type="spellStart"/>
            <w:r w:rsidRPr="006415AE">
              <w:rPr>
                <w:sz w:val="18"/>
              </w:rPr>
              <w:t>VaVpI</w:t>
            </w:r>
            <w:proofErr w:type="spellEnd"/>
            <w:r w:rsidRPr="006415AE">
              <w:rPr>
                <w:sz w:val="18"/>
              </w:rPr>
              <w:t xml:space="preserve"> do ukončení jeho realizace v roce 2013 se vyšplhal na hodnotu 63 mil. Kč. Za rok 2014 činí objem smluvního výzkumu 39,8 mil. Kč. Předpokládaný smluvní </w:t>
            </w:r>
            <w:r w:rsidR="005474A2">
              <w:rPr>
                <w:sz w:val="18"/>
              </w:rPr>
              <w:t xml:space="preserve">v etapě udržitelnosti </w:t>
            </w:r>
            <w:proofErr w:type="gramStart"/>
            <w:r w:rsidR="005474A2">
              <w:rPr>
                <w:sz w:val="18"/>
              </w:rPr>
              <w:t xml:space="preserve">Centra </w:t>
            </w:r>
            <w:r w:rsidRPr="006415AE">
              <w:rPr>
                <w:sz w:val="18"/>
              </w:rPr>
              <w:t xml:space="preserve"> cca</w:t>
            </w:r>
            <w:proofErr w:type="gramEnd"/>
            <w:r w:rsidRPr="006415AE">
              <w:rPr>
                <w:sz w:val="18"/>
              </w:rPr>
              <w:t xml:space="preserve"> 25 mil. Kč ročně</w:t>
            </w:r>
            <w:r w:rsidRPr="00354A09">
              <w:rPr>
                <w:sz w:val="18"/>
              </w:rPr>
              <w:t>.</w:t>
            </w:r>
          </w:p>
          <w:p w:rsidR="00612D58" w:rsidRPr="00354A09" w:rsidRDefault="005474A2" w:rsidP="00612D5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Pr="006415AE">
              <w:rPr>
                <w:sz w:val="18"/>
              </w:rPr>
              <w:tab/>
            </w:r>
          </w:p>
        </w:tc>
      </w:tr>
      <w:tr w:rsidR="00612D58" w:rsidTr="00385C53">
        <w:tc>
          <w:tcPr>
            <w:tcW w:w="2144" w:type="dxa"/>
          </w:tcPr>
          <w:p w:rsidR="00612D58" w:rsidRDefault="00612D58" w:rsidP="00612D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462" w:type="dxa"/>
            <w:gridSpan w:val="5"/>
          </w:tcPr>
          <w:p w:rsidR="00612D58" w:rsidRPr="006415AE" w:rsidRDefault="005474A2" w:rsidP="00612D5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 prvním kole výzvy NPU byla centru přiznána podpora na pět let </w:t>
            </w:r>
            <w:r w:rsidR="00612D58">
              <w:rPr>
                <w:sz w:val="18"/>
              </w:rPr>
              <w:t>123</w:t>
            </w:r>
            <w:r>
              <w:rPr>
                <w:sz w:val="18"/>
              </w:rPr>
              <w:t>,78</w:t>
            </w:r>
            <w:r w:rsidR="00612D58">
              <w:rPr>
                <w:sz w:val="18"/>
              </w:rPr>
              <w:t xml:space="preserve"> mil, Kč. </w:t>
            </w:r>
            <w:r w:rsidRPr="006415AE">
              <w:rPr>
                <w:sz w:val="18"/>
              </w:rPr>
              <w:t xml:space="preserve">Institucionální podpora </w:t>
            </w:r>
            <w:r>
              <w:rPr>
                <w:sz w:val="18"/>
              </w:rPr>
              <w:t xml:space="preserve">se předpokládá v rozsahu </w:t>
            </w:r>
            <w:r>
              <w:rPr>
                <w:sz w:val="18"/>
              </w:rPr>
              <w:t>82,5 mil. Kč.</w:t>
            </w:r>
            <w:r>
              <w:rPr>
                <w:sz w:val="18"/>
              </w:rPr>
              <w:tab/>
            </w:r>
          </w:p>
          <w:p w:rsidR="00612D58" w:rsidRDefault="00612D58" w:rsidP="00612D58">
            <w:pPr>
              <w:spacing w:before="60" w:after="60"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612D58" w:rsidTr="00A83BEF">
        <w:tc>
          <w:tcPr>
            <w:tcW w:w="2144" w:type="dxa"/>
          </w:tcPr>
          <w:p w:rsidR="00612D58" w:rsidRDefault="00612D58" w:rsidP="00612D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462" w:type="dxa"/>
            <w:gridSpan w:val="5"/>
          </w:tcPr>
          <w:p w:rsidR="005474A2" w:rsidRDefault="00354A09" w:rsidP="00AC21F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Do roku </w:t>
            </w:r>
            <w:proofErr w:type="gramStart"/>
            <w:r>
              <w:rPr>
                <w:sz w:val="18"/>
              </w:rPr>
              <w:t xml:space="preserve">2018 </w:t>
            </w:r>
            <w:r w:rsidR="005474A2">
              <w:rPr>
                <w:sz w:val="18"/>
              </w:rPr>
              <w:t xml:space="preserve">     </w:t>
            </w:r>
            <w:r w:rsidR="00645916">
              <w:rPr>
                <w:sz w:val="18"/>
              </w:rPr>
              <w:t xml:space="preserve">                     </w:t>
            </w:r>
            <w:r w:rsidR="005474A2">
              <w:rPr>
                <w:sz w:val="18"/>
              </w:rPr>
              <w:t xml:space="preserve"> indikátory</w:t>
            </w:r>
            <w:proofErr w:type="gramEnd"/>
            <w:r w:rsidR="005474A2">
              <w:rPr>
                <w:sz w:val="18"/>
              </w:rPr>
              <w:t xml:space="preserve"> OP </w:t>
            </w:r>
            <w:proofErr w:type="spellStart"/>
            <w:r w:rsidR="005474A2">
              <w:rPr>
                <w:sz w:val="18"/>
              </w:rPr>
              <w:t>VaVpI</w:t>
            </w:r>
            <w:proofErr w:type="spellEnd"/>
            <w:r w:rsidR="005474A2">
              <w:rPr>
                <w:sz w:val="18"/>
              </w:rPr>
              <w:t xml:space="preserve">        indikátory NPU </w:t>
            </w:r>
          </w:p>
          <w:p w:rsidR="005474A2" w:rsidRDefault="00354A09" w:rsidP="00AC21F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– </w:t>
            </w:r>
            <w:proofErr w:type="gramStart"/>
            <w:r>
              <w:rPr>
                <w:sz w:val="18"/>
              </w:rPr>
              <w:t xml:space="preserve">publikace </w:t>
            </w:r>
            <w:r w:rsidR="00645916">
              <w:rPr>
                <w:sz w:val="18"/>
              </w:rPr>
              <w:t xml:space="preserve">                                               618                                 </w:t>
            </w:r>
            <w:r w:rsidR="00645916">
              <w:rPr>
                <w:sz w:val="18"/>
              </w:rPr>
              <w:t>471</w:t>
            </w:r>
            <w:proofErr w:type="gramEnd"/>
          </w:p>
          <w:p w:rsidR="00645916" w:rsidRDefault="00645916" w:rsidP="00645916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 xml:space="preserve">-  </w:t>
            </w:r>
            <w:r w:rsidR="00354A09">
              <w:rPr>
                <w:sz w:val="18"/>
              </w:rPr>
              <w:t>patenty</w:t>
            </w:r>
            <w:proofErr w:type="gramEnd"/>
            <w:r w:rsidR="00354A09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                                                 17                                 1 - 5</w:t>
            </w:r>
          </w:p>
          <w:p w:rsidR="00645916" w:rsidRDefault="00645916" w:rsidP="0064591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-  a</w:t>
            </w:r>
            <w:r w:rsidR="00AC21FB">
              <w:rPr>
                <w:sz w:val="18"/>
              </w:rPr>
              <w:t xml:space="preserve">plikované výsledky </w:t>
            </w:r>
            <w:proofErr w:type="gramStart"/>
            <w:r w:rsidR="00AC21FB">
              <w:rPr>
                <w:sz w:val="18"/>
              </w:rPr>
              <w:t xml:space="preserve">výzkumu </w:t>
            </w:r>
            <w:r>
              <w:rPr>
                <w:sz w:val="18"/>
              </w:rPr>
              <w:t xml:space="preserve">              </w:t>
            </w:r>
            <w:r w:rsidR="00AC21FB">
              <w:rPr>
                <w:sz w:val="18"/>
              </w:rPr>
              <w:t>166</w:t>
            </w:r>
            <w:proofErr w:type="gramEnd"/>
            <w:r w:rsidR="00AC21FB">
              <w:rPr>
                <w:sz w:val="18"/>
              </w:rPr>
              <w:t>,</w:t>
            </w:r>
            <w:r>
              <w:rPr>
                <w:sz w:val="18"/>
              </w:rPr>
              <w:t xml:space="preserve">                                  </w:t>
            </w:r>
            <w:r w:rsidR="00AC21FB">
              <w:rPr>
                <w:sz w:val="18"/>
              </w:rPr>
              <w:t>95</w:t>
            </w:r>
          </w:p>
          <w:p w:rsidR="00645916" w:rsidRDefault="00645916" w:rsidP="0064591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AC21FB">
              <w:rPr>
                <w:sz w:val="18"/>
              </w:rPr>
              <w:t xml:space="preserve"> objem smluvního </w:t>
            </w:r>
            <w:proofErr w:type="gramStart"/>
            <w:r w:rsidR="00AC21FB">
              <w:rPr>
                <w:sz w:val="18"/>
              </w:rPr>
              <w:t xml:space="preserve">výzkumu </w:t>
            </w:r>
            <w:r>
              <w:rPr>
                <w:sz w:val="18"/>
              </w:rPr>
              <w:t xml:space="preserve">                    </w:t>
            </w:r>
            <w:r w:rsidR="00AC21FB">
              <w:rPr>
                <w:sz w:val="18"/>
              </w:rPr>
              <w:t>80</w:t>
            </w:r>
            <w:proofErr w:type="gramEnd"/>
            <w:r w:rsidR="00AC21FB">
              <w:rPr>
                <w:sz w:val="18"/>
              </w:rPr>
              <w:t xml:space="preserve"> mil. Kč</w:t>
            </w:r>
            <w:r>
              <w:rPr>
                <w:sz w:val="18"/>
              </w:rPr>
              <w:t xml:space="preserve">                       </w:t>
            </w:r>
            <w:r w:rsidR="00AC21FB">
              <w:rPr>
                <w:sz w:val="18"/>
              </w:rPr>
              <w:t>44 mil. Kč</w:t>
            </w:r>
          </w:p>
          <w:p w:rsidR="00F412B2" w:rsidRDefault="00F412B2" w:rsidP="00645916">
            <w:pPr>
              <w:spacing w:before="60" w:after="60" w:line="240" w:lineRule="auto"/>
              <w:rPr>
                <w:sz w:val="18"/>
              </w:rPr>
            </w:pPr>
          </w:p>
          <w:p w:rsidR="00645916" w:rsidRDefault="00645916" w:rsidP="00645916">
            <w:pPr>
              <w:spacing w:before="60" w:after="60" w:line="240" w:lineRule="auto"/>
              <w:rPr>
                <w:sz w:val="18"/>
              </w:rPr>
            </w:pPr>
            <w:r w:rsidRPr="006415AE">
              <w:rPr>
                <w:sz w:val="18"/>
              </w:rPr>
              <w:t xml:space="preserve">Současný počet výzkumníků:  </w:t>
            </w:r>
            <w:r>
              <w:rPr>
                <w:sz w:val="18"/>
              </w:rPr>
              <w:t>110</w:t>
            </w:r>
            <w:r w:rsidR="00F412B2">
              <w:rPr>
                <w:sz w:val="18"/>
              </w:rPr>
              <w:t xml:space="preserve"> -  </w:t>
            </w:r>
            <w:r w:rsidR="00F412B2" w:rsidRPr="006415AE">
              <w:rPr>
                <w:sz w:val="18"/>
              </w:rPr>
              <w:t xml:space="preserve">plán </w:t>
            </w:r>
            <w:r w:rsidR="00F412B2">
              <w:rPr>
                <w:sz w:val="18"/>
              </w:rPr>
              <w:t>124</w:t>
            </w:r>
          </w:p>
          <w:p w:rsidR="00645916" w:rsidRDefault="00645916" w:rsidP="0064591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Vedoucí: 6, Senior </w:t>
            </w:r>
            <w:proofErr w:type="spellStart"/>
            <w:r>
              <w:rPr>
                <w:sz w:val="18"/>
              </w:rPr>
              <w:t>researchers</w:t>
            </w:r>
            <w:proofErr w:type="spellEnd"/>
            <w:r>
              <w:rPr>
                <w:sz w:val="18"/>
              </w:rPr>
              <w:t xml:space="preserve"> – 19, Junior </w:t>
            </w:r>
            <w:proofErr w:type="spellStart"/>
            <w:r>
              <w:rPr>
                <w:sz w:val="18"/>
              </w:rPr>
              <w:t>researchers</w:t>
            </w:r>
            <w:proofErr w:type="spellEnd"/>
            <w:r>
              <w:rPr>
                <w:sz w:val="18"/>
              </w:rPr>
              <w:t xml:space="preserve"> - 46, Ph.D. studenti – 39. </w:t>
            </w:r>
          </w:p>
          <w:p w:rsidR="00612D58" w:rsidRPr="00F412B2" w:rsidRDefault="00645916" w:rsidP="00645916">
            <w:pPr>
              <w:spacing w:before="60" w:after="60" w:line="240" w:lineRule="auto"/>
              <w:rPr>
                <w:sz w:val="18"/>
              </w:rPr>
            </w:pPr>
            <w:r w:rsidRPr="006415AE">
              <w:rPr>
                <w:sz w:val="18"/>
              </w:rPr>
              <w:t xml:space="preserve">V současnosti je v projektu zapojeno </w:t>
            </w:r>
            <w:r>
              <w:rPr>
                <w:sz w:val="18"/>
              </w:rPr>
              <w:t>41</w:t>
            </w:r>
            <w:r w:rsidRPr="006415AE">
              <w:rPr>
                <w:sz w:val="18"/>
              </w:rPr>
              <w:t xml:space="preserve"> zahraničních výzkumníků (v zaměstnaneckém nebo obdobném poměru).</w:t>
            </w:r>
          </w:p>
        </w:tc>
      </w:tr>
      <w:tr w:rsidR="00612D58" w:rsidTr="00A83BEF">
        <w:tc>
          <w:tcPr>
            <w:tcW w:w="2144" w:type="dxa"/>
          </w:tcPr>
          <w:p w:rsidR="00612D58" w:rsidRDefault="00612D58" w:rsidP="00612D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462" w:type="dxa"/>
            <w:gridSpan w:val="5"/>
          </w:tcPr>
          <w:p w:rsidR="00645916" w:rsidRDefault="001C30B6" w:rsidP="001C30B6">
            <w:pPr>
              <w:spacing w:before="60" w:after="60" w:line="240" w:lineRule="auto"/>
              <w:rPr>
                <w:sz w:val="18"/>
              </w:rPr>
            </w:pPr>
            <w:r w:rsidRPr="001C30B6">
              <w:rPr>
                <w:sz w:val="18"/>
              </w:rPr>
              <w:t xml:space="preserve">Jihočeská universita v Českých Budějovicích obdržela na projekt CENAKAVA </w:t>
            </w:r>
            <w:r w:rsidR="00645916">
              <w:rPr>
                <w:sz w:val="18"/>
              </w:rPr>
              <w:t>cca</w:t>
            </w:r>
            <w:r w:rsidR="00F412B2">
              <w:rPr>
                <w:sz w:val="18"/>
              </w:rPr>
              <w:t xml:space="preserve"> 23</w:t>
            </w:r>
            <w:bookmarkStart w:id="0" w:name="_GoBack"/>
            <w:bookmarkEnd w:id="0"/>
            <w:r w:rsidRPr="001C30B6">
              <w:rPr>
                <w:sz w:val="18"/>
              </w:rPr>
              <w:t>0 mil. Kč,</w:t>
            </w:r>
            <w:r w:rsidR="00645916">
              <w:rPr>
                <w:sz w:val="18"/>
              </w:rPr>
              <w:t xml:space="preserve"> </w:t>
            </w:r>
            <w:r w:rsidRPr="001C30B6">
              <w:rPr>
                <w:sz w:val="18"/>
              </w:rPr>
              <w:t>z toho bylo cca 113 mil. Kč využito při výstavbě jedné budovy a rekonstrukci tří dalších</w:t>
            </w:r>
            <w:r w:rsidR="00645916">
              <w:rPr>
                <w:sz w:val="18"/>
              </w:rPr>
              <w:t>.</w:t>
            </w:r>
          </w:p>
          <w:p w:rsidR="00612D58" w:rsidRPr="005B6C3A" w:rsidRDefault="001C30B6" w:rsidP="00F412B2">
            <w:pPr>
              <w:spacing w:before="60" w:after="60" w:line="240" w:lineRule="auto"/>
              <w:rPr>
                <w:sz w:val="18"/>
              </w:rPr>
            </w:pPr>
            <w:r w:rsidRPr="001C30B6">
              <w:rPr>
                <w:sz w:val="18"/>
              </w:rPr>
              <w:t>Zbytek dotace byl použit především na moderní vybavení nového centra. Za zmínku stojí i to, že zde v rámci rekonstrukce budov vybudovali moderní ubytovací zařízení pro studenty, popř. nové pracovníky cent</w:t>
            </w:r>
            <w:r w:rsidR="00645916">
              <w:rPr>
                <w:sz w:val="18"/>
              </w:rPr>
              <w:t>ra. V malém městě Vodňany s 6 tis.</w:t>
            </w:r>
            <w:r w:rsidRPr="001C30B6">
              <w:rPr>
                <w:sz w:val="18"/>
              </w:rPr>
              <w:t xml:space="preserve"> obyvateli je to jeden z předpokladů dalšího rozvoje centra i fakulty.  V ar</w:t>
            </w:r>
            <w:r w:rsidR="00645916">
              <w:rPr>
                <w:sz w:val="18"/>
              </w:rPr>
              <w:t>eálu C</w:t>
            </w:r>
            <w:r w:rsidRPr="001C30B6">
              <w:rPr>
                <w:sz w:val="18"/>
              </w:rPr>
              <w:t>entra se na ploše více jak 40 ha nalézá asi 60 pokusných rybníčků</w:t>
            </w:r>
            <w:r w:rsidR="00645916">
              <w:rPr>
                <w:sz w:val="18"/>
              </w:rPr>
              <w:t xml:space="preserve">. </w:t>
            </w:r>
            <w:r w:rsidRPr="001C30B6">
              <w:rPr>
                <w:sz w:val="18"/>
              </w:rPr>
              <w:t xml:space="preserve"> Jsou zde položeny základy unikátního centra výzkumu a vývoje v oborech rybářství a ochrana vod.  Společně s dalšími detašovanými pracovišti v oblasti jižních Čech nemá zdejší centrum v ČR a patrně ani ve střední Evropě žádnou významnější konkurenci. Rozvoj rybářství a zejména nových technologií farmové produkce sladkovodních ryb má určitě i v dnešní době značný hospodářský </w:t>
            </w:r>
            <w:r w:rsidR="00645916">
              <w:rPr>
                <w:sz w:val="18"/>
              </w:rPr>
              <w:t>význam.</w:t>
            </w:r>
            <w:r w:rsidRPr="001C30B6">
              <w:rPr>
                <w:sz w:val="18"/>
              </w:rPr>
              <w:t xml:space="preserve"> </w:t>
            </w:r>
          </w:p>
        </w:tc>
      </w:tr>
      <w:tr w:rsidR="00612D58" w:rsidTr="00A83BEF">
        <w:tc>
          <w:tcPr>
            <w:tcW w:w="2144" w:type="dxa"/>
          </w:tcPr>
          <w:p w:rsidR="00612D58" w:rsidRDefault="00612D58" w:rsidP="00612D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462" w:type="dxa"/>
            <w:gridSpan w:val="5"/>
          </w:tcPr>
          <w:p w:rsidR="00571F3D" w:rsidRDefault="00AC21FB" w:rsidP="00AC21FB">
            <w:pPr>
              <w:spacing w:before="60" w:after="60" w:line="240" w:lineRule="auto"/>
              <w:rPr>
                <w:sz w:val="18"/>
              </w:rPr>
            </w:pPr>
            <w:r w:rsidRPr="00F412B2">
              <w:rPr>
                <w:b/>
                <w:i/>
                <w:sz w:val="18"/>
              </w:rPr>
              <w:t>Tuzemští partneři</w:t>
            </w:r>
            <w:r>
              <w:rPr>
                <w:sz w:val="18"/>
              </w:rPr>
              <w:t xml:space="preserve">: Rybářství Nové Hrady, s.r.o., Ing. Jaroslav Švarc, Rybářství Třeboň, a.s.; Pstruhařství ČRS Kaplice, spol. s r.o., Vojenské lesy a statky ČR, </w:t>
            </w:r>
            <w:proofErr w:type="spellStart"/>
            <w:proofErr w:type="gramStart"/>
            <w:r>
              <w:rPr>
                <w:sz w:val="18"/>
              </w:rPr>
              <w:t>s</w:t>
            </w:r>
            <w:r w:rsidR="00B17DEE">
              <w:rPr>
                <w:sz w:val="18"/>
              </w:rPr>
              <w:t>.</w:t>
            </w:r>
            <w:r>
              <w:rPr>
                <w:sz w:val="18"/>
              </w:rPr>
              <w:t>p</w:t>
            </w:r>
            <w:proofErr w:type="spellEnd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>;</w:t>
            </w:r>
            <w:r w:rsidR="00571F3D">
              <w:rPr>
                <w:sz w:val="18"/>
              </w:rPr>
              <w:t xml:space="preserve"> Český hydrometeorologický ústav, AQUATEST a.s., Český rybářský svaz, Sdružení na záchranu biosystému Český les, PAVAK a.s., Klatovské rybářství a.s., Rybářství Hluboká </w:t>
            </w:r>
            <w:proofErr w:type="spellStart"/>
            <w:r w:rsidR="00571F3D">
              <w:rPr>
                <w:sz w:val="18"/>
              </w:rPr>
              <w:t>cz</w:t>
            </w:r>
            <w:proofErr w:type="spellEnd"/>
            <w:r w:rsidR="00571F3D">
              <w:rPr>
                <w:sz w:val="18"/>
              </w:rPr>
              <w:t xml:space="preserve"> s.r.o., Vodní zdroje, a.s., Zdravotní ústav se sídlem v Ostravě., Výroby krmiv spol. s r.o., DENAS spol. s </w:t>
            </w:r>
            <w:proofErr w:type="gramStart"/>
            <w:r w:rsidR="00571F3D">
              <w:rPr>
                <w:sz w:val="18"/>
              </w:rPr>
              <w:t>r.o..</w:t>
            </w:r>
            <w:proofErr w:type="gramEnd"/>
          </w:p>
          <w:p w:rsidR="00612D58" w:rsidRDefault="00C1740E" w:rsidP="00612D58">
            <w:pPr>
              <w:spacing w:before="60" w:after="60" w:line="240" w:lineRule="auto"/>
              <w:rPr>
                <w:sz w:val="18"/>
              </w:rPr>
            </w:pPr>
            <w:r w:rsidRPr="00F412B2">
              <w:rPr>
                <w:b/>
                <w:i/>
                <w:sz w:val="18"/>
              </w:rPr>
              <w:t>Zahraniční partneři výzkumu</w:t>
            </w:r>
            <w:r>
              <w:rPr>
                <w:sz w:val="18"/>
              </w:rPr>
              <w:t>: společné výzkumné</w:t>
            </w:r>
            <w:r w:rsidR="00F412B2">
              <w:rPr>
                <w:sz w:val="18"/>
              </w:rPr>
              <w:t xml:space="preserve"> projekty s partnerskými univerz</w:t>
            </w:r>
            <w:r>
              <w:rPr>
                <w:sz w:val="18"/>
              </w:rPr>
              <w:t xml:space="preserve">itami z Francie, Norska, Velké Británie, Španělska, Řecka, Maďarska, Holandska, Dánska, Estonska, Finska, Irska, Itálie a z Malty. </w:t>
            </w:r>
            <w:r w:rsidR="00571F3D">
              <w:rPr>
                <w:sz w:val="18"/>
              </w:rPr>
              <w:t xml:space="preserve"> </w:t>
            </w:r>
            <w:r w:rsidR="00AC21FB">
              <w:rPr>
                <w:sz w:val="18"/>
              </w:rPr>
              <w:t xml:space="preserve"> </w:t>
            </w:r>
            <w:r w:rsidR="00612D58">
              <w:rPr>
                <w:sz w:val="18"/>
              </w:rPr>
              <w:tab/>
            </w:r>
            <w:r w:rsidR="00612D58">
              <w:rPr>
                <w:sz w:val="18"/>
              </w:rPr>
              <w:tab/>
            </w:r>
            <w:r w:rsidR="00612D58">
              <w:rPr>
                <w:sz w:val="18"/>
              </w:rPr>
              <w:tab/>
            </w:r>
            <w:r w:rsidR="00612D58">
              <w:rPr>
                <w:sz w:val="18"/>
              </w:rPr>
              <w:tab/>
            </w:r>
            <w:r w:rsidR="00612D58">
              <w:rPr>
                <w:sz w:val="18"/>
              </w:rPr>
              <w:tab/>
            </w:r>
            <w:r w:rsidR="00612D58" w:rsidRPr="006415AE">
              <w:rPr>
                <w:sz w:val="18"/>
              </w:rPr>
              <w:tab/>
            </w:r>
          </w:p>
        </w:tc>
      </w:tr>
      <w:tr w:rsidR="00D2753C" w:rsidTr="00A83BEF">
        <w:tc>
          <w:tcPr>
            <w:tcW w:w="2144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462" w:type="dxa"/>
            <w:gridSpan w:val="5"/>
          </w:tcPr>
          <w:p w:rsidR="00D2753C" w:rsidRDefault="00F412B2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A83BEF">
        <w:tc>
          <w:tcPr>
            <w:tcW w:w="2144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46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3BF4678"/>
    <w:multiLevelType w:val="hybridMultilevel"/>
    <w:tmpl w:val="60E6B0AA"/>
    <w:lvl w:ilvl="0" w:tplc="0405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372C551E"/>
    <w:multiLevelType w:val="hybridMultilevel"/>
    <w:tmpl w:val="0B1A5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8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2"/>
  </w:num>
  <w:num w:numId="16">
    <w:abstractNumId w:val="8"/>
  </w:num>
  <w:num w:numId="17">
    <w:abstractNumId w:val="8"/>
  </w:num>
  <w:num w:numId="18">
    <w:abstractNumId w:val="13"/>
  </w:num>
  <w:num w:numId="19">
    <w:abstractNumId w:val="0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245B"/>
    <w:rsid w:val="0005178F"/>
    <w:rsid w:val="000A69DE"/>
    <w:rsid w:val="000B7BB7"/>
    <w:rsid w:val="000F0945"/>
    <w:rsid w:val="0010270A"/>
    <w:rsid w:val="0018459D"/>
    <w:rsid w:val="001845D5"/>
    <w:rsid w:val="001B09DB"/>
    <w:rsid w:val="001B2134"/>
    <w:rsid w:val="001C30B6"/>
    <w:rsid w:val="00235AE1"/>
    <w:rsid w:val="002A102B"/>
    <w:rsid w:val="002B4A3E"/>
    <w:rsid w:val="002C69A4"/>
    <w:rsid w:val="003032DF"/>
    <w:rsid w:val="00354A09"/>
    <w:rsid w:val="00431B1E"/>
    <w:rsid w:val="004C4832"/>
    <w:rsid w:val="004D6F6B"/>
    <w:rsid w:val="00500997"/>
    <w:rsid w:val="0052281E"/>
    <w:rsid w:val="00526313"/>
    <w:rsid w:val="005474A2"/>
    <w:rsid w:val="00571F3D"/>
    <w:rsid w:val="00595603"/>
    <w:rsid w:val="005D05E3"/>
    <w:rsid w:val="005D613D"/>
    <w:rsid w:val="005F27AE"/>
    <w:rsid w:val="005F3C13"/>
    <w:rsid w:val="00612D58"/>
    <w:rsid w:val="00623158"/>
    <w:rsid w:val="00645916"/>
    <w:rsid w:val="00652A2F"/>
    <w:rsid w:val="00686EA8"/>
    <w:rsid w:val="006A1DB9"/>
    <w:rsid w:val="007011BD"/>
    <w:rsid w:val="00737A93"/>
    <w:rsid w:val="00742563"/>
    <w:rsid w:val="00774A9C"/>
    <w:rsid w:val="007A62D7"/>
    <w:rsid w:val="007D5B4C"/>
    <w:rsid w:val="0081225A"/>
    <w:rsid w:val="0081392A"/>
    <w:rsid w:val="008146D9"/>
    <w:rsid w:val="008353DD"/>
    <w:rsid w:val="00836E3E"/>
    <w:rsid w:val="009360DE"/>
    <w:rsid w:val="009372B3"/>
    <w:rsid w:val="009E437E"/>
    <w:rsid w:val="00A0019C"/>
    <w:rsid w:val="00A431A3"/>
    <w:rsid w:val="00A74241"/>
    <w:rsid w:val="00A7545D"/>
    <w:rsid w:val="00A83BEF"/>
    <w:rsid w:val="00AA2993"/>
    <w:rsid w:val="00AA442B"/>
    <w:rsid w:val="00AC20E6"/>
    <w:rsid w:val="00AC21FB"/>
    <w:rsid w:val="00AD65D3"/>
    <w:rsid w:val="00AE72C5"/>
    <w:rsid w:val="00AE795C"/>
    <w:rsid w:val="00AF6EBB"/>
    <w:rsid w:val="00B07516"/>
    <w:rsid w:val="00B17DEE"/>
    <w:rsid w:val="00B31B5B"/>
    <w:rsid w:val="00B5658E"/>
    <w:rsid w:val="00BD1371"/>
    <w:rsid w:val="00C1740E"/>
    <w:rsid w:val="00C217DD"/>
    <w:rsid w:val="00C43F6D"/>
    <w:rsid w:val="00C56390"/>
    <w:rsid w:val="00C92258"/>
    <w:rsid w:val="00CC6243"/>
    <w:rsid w:val="00D03FD2"/>
    <w:rsid w:val="00D2753C"/>
    <w:rsid w:val="00DA15D6"/>
    <w:rsid w:val="00DA6654"/>
    <w:rsid w:val="00DA7033"/>
    <w:rsid w:val="00DD26D3"/>
    <w:rsid w:val="00E05352"/>
    <w:rsid w:val="00E20092"/>
    <w:rsid w:val="00E43C3D"/>
    <w:rsid w:val="00E60ABC"/>
    <w:rsid w:val="00E71CB7"/>
    <w:rsid w:val="00EC3BBE"/>
    <w:rsid w:val="00ED7AA8"/>
    <w:rsid w:val="00EE2A12"/>
    <w:rsid w:val="00F0067F"/>
    <w:rsid w:val="00F34368"/>
    <w:rsid w:val="00F412B2"/>
    <w:rsid w:val="00F74C5F"/>
    <w:rsid w:val="00F9010E"/>
    <w:rsid w:val="00F95324"/>
    <w:rsid w:val="00FA0F95"/>
    <w:rsid w:val="00FD3750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F8F57-B2C0-4BEA-A624-26BD2686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aliases w:val="Odstavec cíl se seznamem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A2993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FA709-9F82-4EE6-9343-F2DA30B1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2142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2015-03-25T20:11:00Z</dcterms:created>
  <dcterms:modified xsi:type="dcterms:W3CDTF">2015-03-25T20:11:00Z</dcterms:modified>
</cp:coreProperties>
</file>