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5822E4" w:rsidRPr="005822E4">
        <w:rPr>
          <w:rFonts w:ascii="Times New Roman" w:hAnsi="Times New Roman" w:cs="Times New Roman"/>
          <w:b/>
          <w:caps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4C7C47" w:rsidRPr="004C7C47">
        <w:rPr>
          <w:rFonts w:ascii="Times New Roman" w:hAnsi="Times New Roman" w:cs="Times New Roman"/>
          <w:noProof/>
        </w:rPr>
        <w:t>MSMT-27723/2015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 xml:space="preserve">     </w:t>
      </w:r>
      <w:r w:rsidR="007D448D">
        <w:rPr>
          <w:rFonts w:ascii="Times New Roman" w:hAnsi="Times New Roman" w:cs="Times New Roman"/>
        </w:rPr>
        <w:t xml:space="preserve">                </w:t>
      </w:r>
      <w:r w:rsidR="005822E4">
        <w:rPr>
          <w:rFonts w:ascii="Times New Roman" w:hAnsi="Times New Roman" w:cs="Times New Roman"/>
          <w:noProof/>
        </w:rPr>
        <w:t>2015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result w:val="1"/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613E9E">
        <w:rPr>
          <w:rFonts w:ascii="Times New Roman" w:hAnsi="Times New Roman" w:cs="Times New Roman"/>
        </w:rPr>
      </w:r>
      <w:r w:rsidR="00613E9E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5822E4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4C7C47" w:rsidRPr="004C7C47">
        <w:rPr>
          <w:rFonts w:ascii="Times New Roman" w:hAnsi="Times New Roman" w:cs="Times New Roman"/>
          <w:b/>
        </w:rPr>
        <w:t>Koncepce podpory udržitelnosti kapacit pro provádění výzkumu, vývoje a inovací vybudovaných za využití prostředků Evropského fondu regionálního rozvoje v letech 2007 – 2015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13E9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613E9E">
              <w:rPr>
                <w:rFonts w:ascii="Times New Roman" w:hAnsi="Times New Roman" w:cs="Times New Roman"/>
              </w:rPr>
              <w:t>Předkládací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13E9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613E9E">
              <w:rPr>
                <w:rFonts w:ascii="Times New Roman" w:hAnsi="Times New Roman" w:cs="Times New Roman"/>
              </w:rPr>
              <w:t>Materiál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13E9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613E9E">
              <w:rPr>
                <w:rFonts w:ascii="Times New Roman" w:hAnsi="Times New Roman" w:cs="Times New Roman"/>
              </w:rPr>
              <w:t>Přílohy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13E9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613E9E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 w:rsidRPr="005C6746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613E9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bookmarkStart w:id="13" w:name="_GoBack"/>
            <w:bookmarkEnd w:id="13"/>
            <w:r w:rsidR="00613E9E">
              <w:rPr>
                <w:rFonts w:ascii="Times New Roman" w:hAnsi="Times New Roman" w:cs="Times New Roman"/>
              </w:rPr>
              <w:t> </w:t>
            </w:r>
            <w:r w:rsidR="00613E9E">
              <w:rPr>
                <w:rFonts w:ascii="Times New Roman" w:hAnsi="Times New Roman" w:cs="Times New Roman"/>
              </w:rPr>
              <w:t> </w:t>
            </w:r>
            <w:r w:rsidR="00613E9E">
              <w:rPr>
                <w:rFonts w:ascii="Times New Roman" w:hAnsi="Times New Roman" w:cs="Times New Roman"/>
              </w:rPr>
              <w:t> </w:t>
            </w:r>
            <w:r w:rsidR="00613E9E">
              <w:rPr>
                <w:rFonts w:ascii="Times New Roman" w:hAnsi="Times New Roman" w:cs="Times New Roman"/>
              </w:rPr>
              <w:t> </w:t>
            </w:r>
            <w:r w:rsidR="00613E9E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940BE2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940BE2">
              <w:rPr>
                <w:rFonts w:ascii="Times New Roman" w:hAnsi="Times New Roman" w:cs="Times New Roman"/>
              </w:rPr>
              <w:t> </w:t>
            </w:r>
            <w:r w:rsidR="00940BE2">
              <w:rPr>
                <w:rFonts w:ascii="Times New Roman" w:hAnsi="Times New Roman" w:cs="Times New Roman"/>
              </w:rPr>
              <w:t> </w:t>
            </w:r>
            <w:r w:rsidR="00940BE2">
              <w:rPr>
                <w:rFonts w:ascii="Times New Roman" w:hAnsi="Times New Roman" w:cs="Times New Roman"/>
              </w:rPr>
              <w:t> </w:t>
            </w:r>
            <w:r w:rsidR="00940BE2">
              <w:rPr>
                <w:rFonts w:ascii="Times New Roman" w:hAnsi="Times New Roman" w:cs="Times New Roman"/>
              </w:rPr>
              <w:t> </w:t>
            </w:r>
            <w:r w:rsidR="00940BE2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613E9E">
              <w:rPr>
                <w:rFonts w:ascii="Times New Roman" w:hAnsi="Times New Roman" w:cs="Times New Roman"/>
              </w:rPr>
            </w:r>
            <w:r w:rsidR="00613E9E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4F663B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</w:rPr>
        <w:t xml:space="preserve">Materiál se předkládá </w:t>
      </w:r>
      <w:r w:rsidR="004F663B">
        <w:rPr>
          <w:rFonts w:ascii="Times New Roman" w:hAnsi="Times New Roman" w:cs="Times New Roman"/>
        </w:rPr>
        <w:t>v návaznosti na</w:t>
      </w:r>
      <w:r w:rsidR="00940BE2" w:rsidRPr="00940BE2">
        <w:rPr>
          <w:rFonts w:ascii="Times New Roman" w:hAnsi="Times New Roman" w:cs="Times New Roman"/>
        </w:rPr>
        <w:t xml:space="preserve"> usnesení vlády ČR ze dne 25. května 2015 č. 38</w:t>
      </w:r>
      <w:r w:rsidR="004F663B">
        <w:rPr>
          <w:rFonts w:ascii="Times New Roman" w:hAnsi="Times New Roman" w:cs="Times New Roman"/>
        </w:rPr>
        <w:t xml:space="preserve">0 k </w:t>
      </w:r>
      <w:r w:rsidR="004F663B" w:rsidRPr="004F663B">
        <w:rPr>
          <w:rFonts w:ascii="Times New Roman" w:hAnsi="Times New Roman" w:cs="Times New Roman"/>
        </w:rPr>
        <w:t xml:space="preserve">návrhu výdajů státního rozpočtu </w:t>
      </w:r>
      <w:r w:rsidR="00EA3B35">
        <w:rPr>
          <w:rFonts w:ascii="Times New Roman" w:hAnsi="Times New Roman" w:cs="Times New Roman"/>
        </w:rPr>
        <w:t>ČR</w:t>
      </w:r>
      <w:r w:rsidR="004F663B" w:rsidRPr="004F663B">
        <w:rPr>
          <w:rFonts w:ascii="Times New Roman" w:hAnsi="Times New Roman" w:cs="Times New Roman"/>
        </w:rPr>
        <w:t xml:space="preserve"> na výzkum, experimentální vývoj a</w:t>
      </w:r>
      <w:r w:rsidR="00EA3B35">
        <w:rPr>
          <w:rFonts w:ascii="Times New Roman" w:hAnsi="Times New Roman" w:cs="Times New Roman"/>
        </w:rPr>
        <w:t> </w:t>
      </w:r>
      <w:r w:rsidR="004F663B" w:rsidRPr="004F663B">
        <w:rPr>
          <w:rFonts w:ascii="Times New Roman" w:hAnsi="Times New Roman" w:cs="Times New Roman"/>
        </w:rPr>
        <w:t>inovace na rok 2016 s výhledem na léta 2017 a 2018</w:t>
      </w:r>
      <w:r w:rsidR="004F663B">
        <w:rPr>
          <w:rFonts w:ascii="Times New Roman" w:hAnsi="Times New Roman" w:cs="Times New Roman"/>
        </w:rPr>
        <w:t>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940BE2" w:rsidRDefault="00F9384A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940BE2" w:rsidRPr="00940BE2">
        <w:rPr>
          <w:rFonts w:ascii="Times New Roman" w:hAnsi="Times New Roman" w:cs="Times New Roman"/>
          <w:noProof/>
        </w:rPr>
        <w:t>Mgr. Kateřina Valachová, Ph.D.</w:t>
      </w:r>
    </w:p>
    <w:p w:rsidR="00FA1E1A" w:rsidRPr="00202367" w:rsidRDefault="005822E4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5822E4">
        <w:rPr>
          <w:rFonts w:ascii="Times New Roman" w:hAnsi="Times New Roman" w:cs="Times New Roman"/>
          <w:noProof/>
        </w:rPr>
        <w:t>ministr</w:t>
      </w:r>
      <w:r w:rsidR="00940BE2">
        <w:rPr>
          <w:rFonts w:ascii="Times New Roman" w:hAnsi="Times New Roman" w:cs="Times New Roman"/>
          <w:noProof/>
        </w:rPr>
        <w:t>yně</w:t>
      </w:r>
      <w:r w:rsidRPr="005822E4">
        <w:rPr>
          <w:rFonts w:ascii="Times New Roman" w:hAnsi="Times New Roman" w:cs="Times New Roman"/>
          <w:noProof/>
        </w:rPr>
        <w:t xml:space="preserve"> školství, mládeže a tělovýchovy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613E9E">
        <w:rPr>
          <w:rFonts w:ascii="Times New Roman" w:hAnsi="Times New Roman" w:cs="Times New Roman"/>
          <w:b/>
        </w:rPr>
      </w:r>
      <w:r w:rsidR="00613E9E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613E9E">
        <w:rPr>
          <w:rFonts w:ascii="Times New Roman" w:hAnsi="Times New Roman" w:cs="Times New Roman"/>
        </w:rPr>
        <w:t> </w:t>
      </w:r>
      <w:r w:rsidR="00613E9E">
        <w:rPr>
          <w:rFonts w:ascii="Times New Roman" w:hAnsi="Times New Roman" w:cs="Times New Roman"/>
        </w:rPr>
        <w:t> </w:t>
      </w:r>
      <w:r w:rsidR="00613E9E">
        <w:rPr>
          <w:rFonts w:ascii="Times New Roman" w:hAnsi="Times New Roman" w:cs="Times New Roman"/>
        </w:rPr>
        <w:t> </w:t>
      </w:r>
      <w:r w:rsidR="00613E9E">
        <w:rPr>
          <w:rFonts w:ascii="Times New Roman" w:hAnsi="Times New Roman" w:cs="Times New Roman"/>
        </w:rPr>
        <w:t> </w:t>
      </w:r>
      <w:r w:rsidR="00613E9E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55B0"/>
    <w:rsid w:val="00046165"/>
    <w:rsid w:val="000467C4"/>
    <w:rsid w:val="0006555F"/>
    <w:rsid w:val="00070DCE"/>
    <w:rsid w:val="0008107D"/>
    <w:rsid w:val="000814A5"/>
    <w:rsid w:val="00086BBE"/>
    <w:rsid w:val="0008718A"/>
    <w:rsid w:val="00095A96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5AB6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3241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019C1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C7C47"/>
    <w:rsid w:val="004D321F"/>
    <w:rsid w:val="004D4D7E"/>
    <w:rsid w:val="004D79A4"/>
    <w:rsid w:val="004F00D3"/>
    <w:rsid w:val="004F2B4A"/>
    <w:rsid w:val="004F663B"/>
    <w:rsid w:val="004F6C68"/>
    <w:rsid w:val="005064D8"/>
    <w:rsid w:val="00522C8B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822E4"/>
    <w:rsid w:val="00591593"/>
    <w:rsid w:val="00595376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13E9E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0907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84169"/>
    <w:rsid w:val="007A1929"/>
    <w:rsid w:val="007A3FC1"/>
    <w:rsid w:val="007B649E"/>
    <w:rsid w:val="007C3C73"/>
    <w:rsid w:val="007D448D"/>
    <w:rsid w:val="007E694F"/>
    <w:rsid w:val="007E6DCF"/>
    <w:rsid w:val="007E7B39"/>
    <w:rsid w:val="007E7F96"/>
    <w:rsid w:val="007F0C8F"/>
    <w:rsid w:val="00800968"/>
    <w:rsid w:val="00804406"/>
    <w:rsid w:val="00813C2C"/>
    <w:rsid w:val="00820688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B4443"/>
    <w:rsid w:val="008C4BB8"/>
    <w:rsid w:val="008D6CAC"/>
    <w:rsid w:val="00910E2A"/>
    <w:rsid w:val="0093296E"/>
    <w:rsid w:val="00940BE2"/>
    <w:rsid w:val="00942A34"/>
    <w:rsid w:val="0094663E"/>
    <w:rsid w:val="00972E7A"/>
    <w:rsid w:val="00983A59"/>
    <w:rsid w:val="009945AB"/>
    <w:rsid w:val="00995330"/>
    <w:rsid w:val="009B46DE"/>
    <w:rsid w:val="009B66D5"/>
    <w:rsid w:val="009F090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D6BBF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1FBD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A6F99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A3B35"/>
    <w:rsid w:val="00EC1915"/>
    <w:rsid w:val="00EF61F9"/>
    <w:rsid w:val="00EF78AD"/>
    <w:rsid w:val="00EF7A46"/>
    <w:rsid w:val="00F30F08"/>
    <w:rsid w:val="00F362DD"/>
    <w:rsid w:val="00F40AA2"/>
    <w:rsid w:val="00F76682"/>
    <w:rsid w:val="00F81C99"/>
    <w:rsid w:val="00F9384A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0</TotalTime>
  <Pages>2</Pages>
  <Words>174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Instalace a servis</cp:lastModifiedBy>
  <cp:revision>2</cp:revision>
  <cp:lastPrinted>2005-01-20T16:27:00Z</cp:lastPrinted>
  <dcterms:created xsi:type="dcterms:W3CDTF">2015-08-26T10:34:00Z</dcterms:created>
  <dcterms:modified xsi:type="dcterms:W3CDTF">2015-08-26T10:34:00Z</dcterms:modified>
  <cp:category>Šablony EKLEP</cp:category>
</cp:coreProperties>
</file>