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24CA" w:rsidRDefault="005F24CA" w:rsidP="0030370F">
      <w:pPr>
        <w:pStyle w:val="Nadpisdokumentu"/>
        <w:pBdr>
          <w:bottom w:val="single" w:sz="4" w:space="1" w:color="auto"/>
        </w:pBdr>
      </w:pPr>
    </w:p>
    <w:p w:rsidR="00614531" w:rsidRPr="00C60B8D" w:rsidRDefault="00B445BD" w:rsidP="00614531">
      <w:pPr>
        <w:jc w:val="right"/>
      </w:pPr>
      <w:r>
        <w:t xml:space="preserve">V Praze </w:t>
      </w:r>
      <w:proofErr w:type="gramStart"/>
      <w:r>
        <w:t>dne</w:t>
      </w:r>
      <w:r w:rsidR="00720BF9">
        <w:t xml:space="preserve"> 6 </w:t>
      </w:r>
      <w:r>
        <w:t>. října</w:t>
      </w:r>
      <w:proofErr w:type="gramEnd"/>
      <w:r>
        <w:t xml:space="preserve"> 2015</w:t>
      </w:r>
      <w:r>
        <w:br/>
        <w:t>Č. j.: TACR/94846-2</w:t>
      </w:r>
      <w:r w:rsidR="00614531">
        <w:t>/2015</w:t>
      </w:r>
    </w:p>
    <w:p w:rsidR="00614531" w:rsidRDefault="00614531" w:rsidP="00996A8A"/>
    <w:p w:rsidR="00B445BD" w:rsidRDefault="00B445BD" w:rsidP="00996A8A"/>
    <w:p w:rsidR="00614531" w:rsidRDefault="00614531" w:rsidP="00996A8A">
      <w:r>
        <w:t>Vážený pane</w:t>
      </w:r>
      <w:r w:rsidR="00B445BD">
        <w:t xml:space="preserve"> místopředsedo vlády</w:t>
      </w:r>
      <w:r>
        <w:t>,</w:t>
      </w:r>
    </w:p>
    <w:p w:rsidR="00B445BD" w:rsidRPr="00B445BD" w:rsidRDefault="00B445BD" w:rsidP="00B445BD">
      <w:pPr>
        <w:spacing w:before="240"/>
        <w:jc w:val="both"/>
      </w:pPr>
      <w:r w:rsidRPr="00B445BD">
        <w:t xml:space="preserve">v souladu s § 5 odst. 2 a 3 zákona č. 130/2002 Sb., o podpoře výzkumu, experimentálního vývoje </w:t>
      </w:r>
      <w:r w:rsidRPr="00B445BD">
        <w:br/>
        <w:t>a inovací z veřejných prostředků a o změně některých souvisejících zákonů (zákon o podpoře výzkumu, experimentálního vývoje a inovací) se na Vás obracím ve věci návrhu na změnu Programu veřejných zakázek ve výzkumu, experimentálním vývoji a inovacích p</w:t>
      </w:r>
      <w:r w:rsidR="000931B6">
        <w:t xml:space="preserve">ro potřeby státní správy BETA, vyhodnocení dosavadního průběhu a výsledků programu BETA </w:t>
      </w:r>
      <w:r w:rsidRPr="00B445BD">
        <w:t>a ve věci návrhu nového Programu výzkumných potřeb veřejné správy v a</w:t>
      </w:r>
      <w:r w:rsidR="000931B6">
        <w:t>plikovaném výzkumu a inovacích BETA2</w:t>
      </w:r>
      <w:r w:rsidRPr="00B445BD">
        <w:t xml:space="preserve">. </w:t>
      </w:r>
    </w:p>
    <w:p w:rsidR="00B445BD" w:rsidRPr="00B445BD" w:rsidRDefault="00B445BD" w:rsidP="00B445BD">
      <w:pPr>
        <w:jc w:val="both"/>
      </w:pPr>
      <w:r w:rsidRPr="00B445BD">
        <w:t>Návrh na změnu programu BETA je předkládán zejména s ohledem na povinnost dle §5 odst. 3, písm. a), kdy dochází ke snížení rozpočtu programu. Návrh obsahuje prodloužení programu o jeden rok bez nároku na zvýšení rozpočtu. Toto prodloužení je nezbytné pro zajištění řádného ukončování programu, které zahrnuje dokončení všech projektů veřejných zakázek, převzetí výsledků resorty</w:t>
      </w:r>
      <w:r w:rsidRPr="00B445BD">
        <w:br/>
        <w:t xml:space="preserve">a závěrečné vyhodnocení programu. </w:t>
      </w:r>
    </w:p>
    <w:p w:rsidR="00B445BD" w:rsidRPr="00B445BD" w:rsidRDefault="00B445BD" w:rsidP="00B445BD">
      <w:pPr>
        <w:jc w:val="both"/>
      </w:pPr>
      <w:r w:rsidRPr="00B445BD">
        <w:t>S ohledem na stanovisko Rady pro výzkum, vývoj a inovace (dále jen „Rada“) z jejího 301. zasedání ze dne 30. ledna 2015</w:t>
      </w:r>
      <w:r w:rsidR="000931B6">
        <w:t>,</w:t>
      </w:r>
      <w:r w:rsidRPr="00B445BD">
        <w:t xml:space="preserve"> kdy </w:t>
      </w:r>
      <w:r w:rsidRPr="00B445BD">
        <w:rPr>
          <w:i/>
          <w:iCs/>
        </w:rPr>
        <w:t>„</w:t>
      </w:r>
      <w:r w:rsidR="000931B6">
        <w:rPr>
          <w:i/>
          <w:iCs/>
        </w:rPr>
        <w:t>…</w:t>
      </w:r>
      <w:r w:rsidRPr="00B445BD">
        <w:rPr>
          <w:i/>
          <w:iCs/>
        </w:rPr>
        <w:t>Rada nesouhlasí s navrženými změnami v programu a nesouhlasí s předložením návrhu na změnu programu vládě. Rada doporučuje poskytovateli ponechat stávající znění programu beze změny a nový program veřejných zakázek vyhlásit až po řádném ukončení a vyhodnocení programu“</w:t>
      </w:r>
      <w:r w:rsidR="000931B6">
        <w:rPr>
          <w:i/>
          <w:iCs/>
        </w:rPr>
        <w:t>,</w:t>
      </w:r>
      <w:r w:rsidRPr="00B445BD">
        <w:t xml:space="preserve"> TA ČR zapracovala veškeré připomínky, které vyplynuly ze Stanoviska Rady a toto vypořádání Vám bylo odesláno dopisem č. j. TACR/1688/2015 dne 26. února 2015. V souladu s doporučením Rady také provedla TA ČR vyhodnocení dosavadního průběhu a výsledků programu, které předkládáme současně s návrhem změny programu</w:t>
      </w:r>
      <w:r w:rsidR="000931B6">
        <w:t xml:space="preserve"> (dokumentace ke komunikaci ve věci programu BETA je přílohou tohoto dopisu)</w:t>
      </w:r>
      <w:r w:rsidRPr="00B445BD">
        <w:t xml:space="preserve">. </w:t>
      </w:r>
    </w:p>
    <w:p w:rsidR="00B445BD" w:rsidRPr="00B445BD" w:rsidRDefault="00B445BD" w:rsidP="00B445BD">
      <w:pPr>
        <w:jc w:val="both"/>
      </w:pPr>
      <w:r w:rsidRPr="00B445BD">
        <w:t xml:space="preserve">Z provedeného vyhodnocení mimo jiné vyplývá, že  průběh realizace současného programu BETA byl významně ovlivněn externími skutečnostmi, které byly v během roku 2014 a zejména 2015 z velké části eliminovány. Návrh nového programu BETA2 zahrnuje významné administrativní změny, které značně zjednodušují a zefektivňují celý proces zadávání veřejných zakázek výzkumu, vývoje a inovací ve veřejné správě. Jedná se o následující hlavní změny: </w:t>
      </w:r>
    </w:p>
    <w:p w:rsidR="00B445BD" w:rsidRPr="00B445BD" w:rsidRDefault="00B445BD" w:rsidP="00B445BD">
      <w:pPr>
        <w:numPr>
          <w:ilvl w:val="0"/>
          <w:numId w:val="1"/>
        </w:numPr>
        <w:jc w:val="both"/>
      </w:pPr>
      <w:r w:rsidRPr="00B445BD">
        <w:t>v březnu tohoto roku došlo k novelizaci zákona č. 137/2006 Sb., o veřejných zakázkách ve znění pozdějších předpisů (dále jen „zákon o veřejných zakázkách</w:t>
      </w:r>
      <w:r w:rsidR="000931B6">
        <w:t>“</w:t>
      </w:r>
      <w:r w:rsidRPr="00B445BD">
        <w:t>), v rámci které odpadla nutnost opakovat výběrová řízení v případě obdržení jediné nabídky;</w:t>
      </w:r>
    </w:p>
    <w:p w:rsidR="00B445BD" w:rsidRPr="00B445BD" w:rsidRDefault="00B445BD" w:rsidP="00B445BD">
      <w:pPr>
        <w:numPr>
          <w:ilvl w:val="0"/>
          <w:numId w:val="1"/>
        </w:numPr>
        <w:jc w:val="both"/>
      </w:pPr>
      <w:r w:rsidRPr="00B445BD">
        <w:t>TA ČR využívá více způsobů vyhlášení výběrových řízení, které zákon o veřejných zakázkách umožňuje;</w:t>
      </w:r>
    </w:p>
    <w:p w:rsidR="00B445BD" w:rsidRPr="00B445BD" w:rsidRDefault="00B445BD" w:rsidP="00B445BD">
      <w:pPr>
        <w:numPr>
          <w:ilvl w:val="0"/>
          <w:numId w:val="1"/>
        </w:numPr>
        <w:spacing w:before="0"/>
        <w:ind w:left="714" w:hanging="357"/>
        <w:jc w:val="both"/>
      </w:pPr>
      <w:r w:rsidRPr="00B445BD">
        <w:lastRenderedPageBreak/>
        <w:t xml:space="preserve">ve zdůvodněných případech je využito výjimky ze zákona o veřejných zakázkách pro služby </w:t>
      </w:r>
      <w:r w:rsidRPr="00B445BD">
        <w:br/>
        <w:t>v oblasti výzkumu a vývoje. TA ČR má k dispozici dvě rozhodnutí Úřadu pro ochranu hospodářské soutěže, které významně zvyšují právní jistotu při využívání této výjimky;</w:t>
      </w:r>
    </w:p>
    <w:p w:rsidR="00B445BD" w:rsidRPr="00B445BD" w:rsidRDefault="00B445BD" w:rsidP="00B445BD">
      <w:pPr>
        <w:numPr>
          <w:ilvl w:val="0"/>
          <w:numId w:val="1"/>
        </w:numPr>
        <w:jc w:val="both"/>
      </w:pPr>
      <w:r w:rsidRPr="00B445BD">
        <w:t>došlo k přenastavení a zefektivnění komunikace s resorty;</w:t>
      </w:r>
    </w:p>
    <w:p w:rsidR="00B445BD" w:rsidRDefault="00B445BD" w:rsidP="00B445BD">
      <w:pPr>
        <w:numPr>
          <w:ilvl w:val="0"/>
          <w:numId w:val="1"/>
        </w:numPr>
        <w:jc w:val="both"/>
      </w:pPr>
      <w:r w:rsidRPr="00B445BD">
        <w:t>byly provedeny organizační úpravy uvnitř kanceláře TA ČR pro urychlení celého procesu.</w:t>
      </w:r>
    </w:p>
    <w:p w:rsidR="00B445BD" w:rsidRPr="00B445BD" w:rsidRDefault="00B445BD" w:rsidP="00B445BD">
      <w:pPr>
        <w:ind w:left="720"/>
        <w:jc w:val="both"/>
      </w:pPr>
    </w:p>
    <w:p w:rsidR="00B445BD" w:rsidRPr="00B445BD" w:rsidRDefault="00B445BD" w:rsidP="00B445BD">
      <w:pPr>
        <w:jc w:val="both"/>
      </w:pPr>
      <w:r w:rsidRPr="00B445BD">
        <w:t>Závěry tohoto vyhodnocení byly tedy současně podkladem pro tvorbu navazujícího programu BETA2, jehož platnost je navrhována od roku 2017 a jehož návrh předkládáme.</w:t>
      </w:r>
    </w:p>
    <w:p w:rsidR="000931B6" w:rsidRDefault="000931B6" w:rsidP="000931B6">
      <w:pPr>
        <w:jc w:val="both"/>
      </w:pPr>
      <w:r>
        <w:t xml:space="preserve">Po dokončení jejich přípravy v srpnu </w:t>
      </w:r>
      <w:proofErr w:type="gramStart"/>
      <w:r>
        <w:t>t.r.</w:t>
      </w:r>
      <w:proofErr w:type="gramEnd"/>
      <w:r>
        <w:t xml:space="preserve"> byly tyto materiály - po schválení výzkumnou radou </w:t>
      </w:r>
      <w:r w:rsidR="00837B82">
        <w:br/>
      </w:r>
      <w:r>
        <w:t xml:space="preserve">a předsednictvem TA ČR - zaslány dne 4. září 2015 mailem k rukám pana náměstka Mgr. Arnošta </w:t>
      </w:r>
      <w:proofErr w:type="spellStart"/>
      <w:r>
        <w:t>Markse</w:t>
      </w:r>
      <w:proofErr w:type="spellEnd"/>
      <w:r>
        <w:t>, Ph.D., na jeho žádost, k neformálnímu projednání. Dne 24. září 2015 byly osobně projednány. S potěšením konstatujeme, že došlo k vzájemnému pochopení důvodů pro navrhovaný postup</w:t>
      </w:r>
      <w:r w:rsidR="00837B82">
        <w:br/>
      </w:r>
      <w:r>
        <w:t xml:space="preserve"> a k porozumění návrhu změn. Pro úplnost dodávám, že ve stejném termínu byla úřadu vlády předána informace k návrhu rozdělení působnosti mezi programy Epsilon (TA ČR) a TRIO (MPO).</w:t>
      </w:r>
    </w:p>
    <w:p w:rsidR="00B445BD" w:rsidRDefault="000931B6" w:rsidP="000931B6">
      <w:pPr>
        <w:jc w:val="both"/>
      </w:pPr>
      <w:r>
        <w:t>Pro zajištění kontinuity obou progra</w:t>
      </w:r>
      <w:r w:rsidR="00837B82">
        <w:t xml:space="preserve">mů pro potřeby veřejné správy, </w:t>
      </w:r>
      <w:r>
        <w:t>BETA (včetně vyhodnocení dosavadního průběhu a vý</w:t>
      </w:r>
      <w:r w:rsidR="00837B82">
        <w:t>sledků)</w:t>
      </w:r>
      <w:r>
        <w:t xml:space="preserve"> a BETA2, si Vás dovoluji požádat o předložení a projednání materiálů společně na nejbližším zasedání Rady pro výzkum, vývoj a inovace.</w:t>
      </w:r>
    </w:p>
    <w:p w:rsidR="000931B6" w:rsidRPr="00B445BD" w:rsidRDefault="000931B6" w:rsidP="000931B6">
      <w:pPr>
        <w:jc w:val="both"/>
      </w:pPr>
    </w:p>
    <w:p w:rsidR="00B445BD" w:rsidRPr="00B445BD" w:rsidRDefault="00B445BD" w:rsidP="00B445BD">
      <w:pPr>
        <w:jc w:val="both"/>
      </w:pPr>
      <w:r w:rsidRPr="00B445BD">
        <w:t>S pozdravem</w:t>
      </w:r>
    </w:p>
    <w:p w:rsidR="000931B6" w:rsidRDefault="00B445BD" w:rsidP="00B445BD">
      <w:pPr>
        <w:jc w:val="both"/>
      </w:pPr>
      <w:r>
        <w:br/>
      </w:r>
    </w:p>
    <w:p w:rsidR="000931B6" w:rsidRDefault="000931B6" w:rsidP="00B445BD">
      <w:pPr>
        <w:jc w:val="both"/>
      </w:pPr>
    </w:p>
    <w:p w:rsidR="00B445BD" w:rsidRPr="00B445BD" w:rsidRDefault="00B445BD" w:rsidP="00B445BD">
      <w:pPr>
        <w:jc w:val="both"/>
      </w:pPr>
      <w:r>
        <w:br/>
      </w:r>
    </w:p>
    <w:p w:rsidR="00B445BD" w:rsidRPr="00B445BD" w:rsidRDefault="00B445BD" w:rsidP="00B445BD">
      <w:pPr>
        <w:spacing w:before="0"/>
        <w:jc w:val="both"/>
      </w:pPr>
      <w:r w:rsidRPr="00B445BD">
        <w:rPr>
          <w:u w:val="single"/>
        </w:rPr>
        <w:t>Příloha:</w:t>
      </w:r>
      <w:r w:rsidRPr="00B445BD">
        <w:t xml:space="preserve"> Materiál pro zasedání Rady pro výzkum, vývoj a inovace (Návrh na změnu programu BETA)</w:t>
      </w:r>
    </w:p>
    <w:p w:rsidR="00B445BD" w:rsidRDefault="00B445BD" w:rsidP="00B445BD">
      <w:pPr>
        <w:spacing w:before="0"/>
        <w:jc w:val="both"/>
      </w:pPr>
      <w:r w:rsidRPr="00B445BD">
        <w:tab/>
      </w:r>
      <w:r w:rsidR="000931B6">
        <w:t xml:space="preserve"> </w:t>
      </w:r>
      <w:r w:rsidRPr="00B445BD">
        <w:t xml:space="preserve"> Materiál pro zasedání Rady pro výzkum, vývoj a inovace (Návrh nového programu BETA2)</w:t>
      </w:r>
    </w:p>
    <w:p w:rsidR="000931B6" w:rsidRPr="00B445BD" w:rsidRDefault="000931B6" w:rsidP="00B445BD">
      <w:pPr>
        <w:spacing w:before="0"/>
        <w:jc w:val="both"/>
      </w:pPr>
      <w:r>
        <w:tab/>
        <w:t xml:space="preserve">  Dokumentace ke komunikaci ve věci programu BETA</w:t>
      </w:r>
    </w:p>
    <w:p w:rsidR="00E42167" w:rsidRDefault="00B445BD" w:rsidP="00B445BD">
      <w:pPr>
        <w:jc w:val="both"/>
      </w:pPr>
      <w:r w:rsidRPr="00B445BD">
        <w:br/>
      </w:r>
    </w:p>
    <w:p w:rsidR="00B445BD" w:rsidRPr="00B445BD" w:rsidRDefault="00B445BD" w:rsidP="00B445BD">
      <w:pPr>
        <w:jc w:val="both"/>
      </w:pPr>
      <w:bookmarkStart w:id="0" w:name="_GoBack"/>
      <w:bookmarkEnd w:id="0"/>
      <w:r w:rsidRPr="00B445BD">
        <w:br/>
      </w:r>
    </w:p>
    <w:p w:rsidR="00B445BD" w:rsidRPr="00B445BD" w:rsidRDefault="00B445BD" w:rsidP="00B445BD">
      <w:pPr>
        <w:spacing w:before="0"/>
        <w:jc w:val="both"/>
      </w:pPr>
      <w:r w:rsidRPr="00B445BD">
        <w:t>Vážený pan</w:t>
      </w:r>
    </w:p>
    <w:p w:rsidR="00B445BD" w:rsidRPr="00B445BD" w:rsidRDefault="00B445BD" w:rsidP="00B445BD">
      <w:pPr>
        <w:spacing w:before="0"/>
        <w:jc w:val="both"/>
      </w:pPr>
      <w:r w:rsidRPr="00B445BD">
        <w:rPr>
          <w:b/>
          <w:bCs/>
        </w:rPr>
        <w:t xml:space="preserve">MVDr. Pavel </w:t>
      </w:r>
      <w:proofErr w:type="spellStart"/>
      <w:r w:rsidRPr="00B445BD">
        <w:rPr>
          <w:b/>
          <w:bCs/>
        </w:rPr>
        <w:t>Bělobrádek</w:t>
      </w:r>
      <w:proofErr w:type="spellEnd"/>
      <w:r w:rsidRPr="00B445BD">
        <w:rPr>
          <w:b/>
          <w:bCs/>
        </w:rPr>
        <w:t>, Ph.D., MPA</w:t>
      </w:r>
    </w:p>
    <w:p w:rsidR="00B445BD" w:rsidRPr="00B445BD" w:rsidRDefault="00B445BD" w:rsidP="00B445BD">
      <w:pPr>
        <w:spacing w:before="0"/>
        <w:jc w:val="both"/>
      </w:pPr>
      <w:r w:rsidRPr="00B445BD">
        <w:t>místopředseda vlády pro vědu, výzkum a inovace</w:t>
      </w:r>
    </w:p>
    <w:p w:rsidR="00B445BD" w:rsidRPr="00B445BD" w:rsidRDefault="00B445BD" w:rsidP="00B445BD">
      <w:pPr>
        <w:spacing w:before="0"/>
        <w:jc w:val="both"/>
      </w:pPr>
      <w:r w:rsidRPr="00B445BD">
        <w:t>Úřad vlády České republiky</w:t>
      </w:r>
    </w:p>
    <w:p w:rsidR="00B445BD" w:rsidRPr="00B445BD" w:rsidRDefault="00B445BD" w:rsidP="00B445BD">
      <w:pPr>
        <w:spacing w:before="0"/>
        <w:jc w:val="both"/>
      </w:pPr>
      <w:r w:rsidRPr="00B445BD">
        <w:t>Praha</w:t>
      </w:r>
    </w:p>
    <w:p w:rsidR="00614531" w:rsidRPr="00C60828" w:rsidRDefault="00614531" w:rsidP="00B445BD">
      <w:pPr>
        <w:jc w:val="both"/>
        <w:rPr>
          <w:rFonts w:cs="Arial"/>
          <w:szCs w:val="20"/>
        </w:rPr>
      </w:pPr>
    </w:p>
    <w:sectPr w:rsidR="00614531" w:rsidRPr="00C60828" w:rsidSect="00D816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2438" w:footer="12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7D3B" w:rsidRDefault="004B7D3B" w:rsidP="00996A8A">
      <w:r>
        <w:separator/>
      </w:r>
    </w:p>
  </w:endnote>
  <w:endnote w:type="continuationSeparator" w:id="0">
    <w:p w:rsidR="004B7D3B" w:rsidRDefault="004B7D3B" w:rsidP="00996A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16BC" w:rsidRDefault="00D816B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00EC" w:rsidRPr="00E02B53" w:rsidRDefault="006500EC" w:rsidP="00E02B53">
    <w:pPr>
      <w:pStyle w:val="Zpat1"/>
    </w:pPr>
    <w:r w:rsidRPr="00E02B53">
      <w:drawing>
        <wp:anchor distT="0" distB="0" distL="114300" distR="114300" simplePos="0" relativeHeight="251659264" behindDoc="1" locked="1" layoutInCell="1" allowOverlap="1" wp14:anchorId="6BB9B8B1" wp14:editId="4EEF3F2F">
          <wp:simplePos x="899160" y="9403080"/>
          <wp:positionH relativeFrom="page">
            <wp:align>left</wp:align>
          </wp:positionH>
          <wp:positionV relativeFrom="page">
            <wp:align>bottom</wp:align>
          </wp:positionV>
          <wp:extent cx="3600000" cy="831600"/>
          <wp:effectExtent l="0" t="0" r="635" b="6985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oh_zapati_100x2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00000" cy="83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B10B5" w:rsidRPr="00E02B53">
      <w:fldChar w:fldCharType="begin"/>
    </w:r>
    <w:r w:rsidR="00BB10B5" w:rsidRPr="00E02B53">
      <w:instrText xml:space="preserve"> PAGE   \* MERGEFORMAT </w:instrText>
    </w:r>
    <w:r w:rsidR="00BB10B5" w:rsidRPr="00E02B53">
      <w:fldChar w:fldCharType="separate"/>
    </w:r>
    <w:r w:rsidR="00E42167">
      <w:t>3</w:t>
    </w:r>
    <w:r w:rsidR="00BB10B5" w:rsidRPr="00E02B53"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16BC" w:rsidRDefault="00D816BC" w:rsidP="00D816BC">
    <w:pPr>
      <w:pStyle w:val="Zpat1"/>
    </w:pPr>
    <w:r>
      <w:drawing>
        <wp:anchor distT="0" distB="0" distL="114300" distR="114300" simplePos="0" relativeHeight="251662336" behindDoc="1" locked="1" layoutInCell="0" allowOverlap="0" wp14:anchorId="5EAD5141" wp14:editId="3A1304FB">
          <wp:simplePos x="723900" y="9420225"/>
          <wp:positionH relativeFrom="page">
            <wp:align>left</wp:align>
          </wp:positionH>
          <wp:positionV relativeFrom="page">
            <wp:align>bottom</wp:align>
          </wp:positionV>
          <wp:extent cx="3708000" cy="831600"/>
          <wp:effectExtent l="0" t="0" r="6985" b="698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zapati_103x2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8000" cy="83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7D3B" w:rsidRDefault="004B7D3B" w:rsidP="00996A8A">
      <w:r>
        <w:separator/>
      </w:r>
    </w:p>
  </w:footnote>
  <w:footnote w:type="continuationSeparator" w:id="0">
    <w:p w:rsidR="004B7D3B" w:rsidRDefault="004B7D3B" w:rsidP="00996A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16BC" w:rsidRDefault="00D816B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16BC" w:rsidRDefault="00D816BC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25D5" w:rsidRDefault="00B625D5">
    <w:pPr>
      <w:pStyle w:val="Zhlav"/>
    </w:pPr>
    <w:r>
      <w:rPr>
        <w:noProof/>
        <w:sz w:val="20"/>
        <w:lang w:eastAsia="cs-CZ"/>
      </w:rPr>
      <w:drawing>
        <wp:anchor distT="0" distB="0" distL="114300" distR="114300" simplePos="0" relativeHeight="251661312" behindDoc="1" locked="1" layoutInCell="0" allowOverlap="0" wp14:anchorId="4B57C2AB" wp14:editId="00D3F6BD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1476000" cy="2084400"/>
          <wp:effectExtent l="0" t="0" r="0" b="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B_41x55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6000" cy="208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800928"/>
    <w:multiLevelType w:val="multilevel"/>
    <w:tmpl w:val="EE12B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0EC"/>
    <w:rsid w:val="000014DE"/>
    <w:rsid w:val="00003DCD"/>
    <w:rsid w:val="000154B2"/>
    <w:rsid w:val="000200DC"/>
    <w:rsid w:val="00021D0F"/>
    <w:rsid w:val="00022C8F"/>
    <w:rsid w:val="00022FC2"/>
    <w:rsid w:val="00023FBC"/>
    <w:rsid w:val="0002478D"/>
    <w:rsid w:val="00026403"/>
    <w:rsid w:val="000330D0"/>
    <w:rsid w:val="00034946"/>
    <w:rsid w:val="00037D12"/>
    <w:rsid w:val="00037F0A"/>
    <w:rsid w:val="00051D6C"/>
    <w:rsid w:val="00053779"/>
    <w:rsid w:val="00053BC8"/>
    <w:rsid w:val="00055C52"/>
    <w:rsid w:val="000608AA"/>
    <w:rsid w:val="000612BE"/>
    <w:rsid w:val="0006342A"/>
    <w:rsid w:val="00063C09"/>
    <w:rsid w:val="00063FEF"/>
    <w:rsid w:val="000652C9"/>
    <w:rsid w:val="00067914"/>
    <w:rsid w:val="0007112F"/>
    <w:rsid w:val="00076B05"/>
    <w:rsid w:val="000859AF"/>
    <w:rsid w:val="00086890"/>
    <w:rsid w:val="00090E1E"/>
    <w:rsid w:val="00092805"/>
    <w:rsid w:val="000931B6"/>
    <w:rsid w:val="00093364"/>
    <w:rsid w:val="0009640D"/>
    <w:rsid w:val="000A34C2"/>
    <w:rsid w:val="000A58D1"/>
    <w:rsid w:val="000B059D"/>
    <w:rsid w:val="000B531A"/>
    <w:rsid w:val="000B662F"/>
    <w:rsid w:val="000C797E"/>
    <w:rsid w:val="000D0758"/>
    <w:rsid w:val="000D684E"/>
    <w:rsid w:val="000D70F4"/>
    <w:rsid w:val="000E1696"/>
    <w:rsid w:val="000E2357"/>
    <w:rsid w:val="000E538D"/>
    <w:rsid w:val="000E6ED7"/>
    <w:rsid w:val="000F3DDB"/>
    <w:rsid w:val="000F65D4"/>
    <w:rsid w:val="00100E23"/>
    <w:rsid w:val="001022A5"/>
    <w:rsid w:val="00107689"/>
    <w:rsid w:val="0011233B"/>
    <w:rsid w:val="0011437D"/>
    <w:rsid w:val="0012369F"/>
    <w:rsid w:val="0012739B"/>
    <w:rsid w:val="00142AB2"/>
    <w:rsid w:val="001435D5"/>
    <w:rsid w:val="001449DB"/>
    <w:rsid w:val="001471FF"/>
    <w:rsid w:val="0016245F"/>
    <w:rsid w:val="00175FAB"/>
    <w:rsid w:val="00176E5A"/>
    <w:rsid w:val="001770D5"/>
    <w:rsid w:val="00177C1B"/>
    <w:rsid w:val="00183F2E"/>
    <w:rsid w:val="00184FB0"/>
    <w:rsid w:val="0019065A"/>
    <w:rsid w:val="0019555C"/>
    <w:rsid w:val="00195643"/>
    <w:rsid w:val="00196529"/>
    <w:rsid w:val="001B3C13"/>
    <w:rsid w:val="001B5181"/>
    <w:rsid w:val="001C4928"/>
    <w:rsid w:val="001C5C9E"/>
    <w:rsid w:val="001D050B"/>
    <w:rsid w:val="001D06BA"/>
    <w:rsid w:val="001E44B0"/>
    <w:rsid w:val="00203603"/>
    <w:rsid w:val="00223727"/>
    <w:rsid w:val="002250BC"/>
    <w:rsid w:val="00226BA9"/>
    <w:rsid w:val="00227E40"/>
    <w:rsid w:val="0024205F"/>
    <w:rsid w:val="002420F1"/>
    <w:rsid w:val="0024500F"/>
    <w:rsid w:val="002458FB"/>
    <w:rsid w:val="00251BA0"/>
    <w:rsid w:val="002528A9"/>
    <w:rsid w:val="00262A0E"/>
    <w:rsid w:val="00265074"/>
    <w:rsid w:val="00276C1C"/>
    <w:rsid w:val="002814BA"/>
    <w:rsid w:val="00284AED"/>
    <w:rsid w:val="00292016"/>
    <w:rsid w:val="002A265B"/>
    <w:rsid w:val="002A3C3C"/>
    <w:rsid w:val="002A4D20"/>
    <w:rsid w:val="002A4E48"/>
    <w:rsid w:val="002B44F6"/>
    <w:rsid w:val="002B7EE6"/>
    <w:rsid w:val="002D21C8"/>
    <w:rsid w:val="002D529C"/>
    <w:rsid w:val="002D580B"/>
    <w:rsid w:val="002D6E36"/>
    <w:rsid w:val="002F006F"/>
    <w:rsid w:val="002F00BC"/>
    <w:rsid w:val="002F16C7"/>
    <w:rsid w:val="002F27A3"/>
    <w:rsid w:val="0030370F"/>
    <w:rsid w:val="0031084E"/>
    <w:rsid w:val="003123FB"/>
    <w:rsid w:val="0032159A"/>
    <w:rsid w:val="00324D0B"/>
    <w:rsid w:val="00324EE2"/>
    <w:rsid w:val="00326735"/>
    <w:rsid w:val="00327E8F"/>
    <w:rsid w:val="00330686"/>
    <w:rsid w:val="00336464"/>
    <w:rsid w:val="00336DCA"/>
    <w:rsid w:val="0035518C"/>
    <w:rsid w:val="00361C40"/>
    <w:rsid w:val="003678D6"/>
    <w:rsid w:val="00367BB7"/>
    <w:rsid w:val="00376583"/>
    <w:rsid w:val="00380EE4"/>
    <w:rsid w:val="0038343A"/>
    <w:rsid w:val="00384534"/>
    <w:rsid w:val="00391463"/>
    <w:rsid w:val="0039154B"/>
    <w:rsid w:val="00391983"/>
    <w:rsid w:val="00396004"/>
    <w:rsid w:val="003A01B1"/>
    <w:rsid w:val="003A3605"/>
    <w:rsid w:val="003A3F6A"/>
    <w:rsid w:val="003C0ACD"/>
    <w:rsid w:val="003C40C2"/>
    <w:rsid w:val="003C5054"/>
    <w:rsid w:val="003D2A6F"/>
    <w:rsid w:val="003E27E6"/>
    <w:rsid w:val="003E2F50"/>
    <w:rsid w:val="003E4FC8"/>
    <w:rsid w:val="003F1CDE"/>
    <w:rsid w:val="0040553B"/>
    <w:rsid w:val="00407A1F"/>
    <w:rsid w:val="00411CC2"/>
    <w:rsid w:val="004212F4"/>
    <w:rsid w:val="0042584B"/>
    <w:rsid w:val="004277A4"/>
    <w:rsid w:val="00432CFD"/>
    <w:rsid w:val="00437B95"/>
    <w:rsid w:val="00440321"/>
    <w:rsid w:val="00455300"/>
    <w:rsid w:val="004569AB"/>
    <w:rsid w:val="00463F3B"/>
    <w:rsid w:val="00472F23"/>
    <w:rsid w:val="004850D8"/>
    <w:rsid w:val="00490889"/>
    <w:rsid w:val="00493AC0"/>
    <w:rsid w:val="004A56C5"/>
    <w:rsid w:val="004B23BC"/>
    <w:rsid w:val="004B7D3B"/>
    <w:rsid w:val="004C3116"/>
    <w:rsid w:val="004C4C7F"/>
    <w:rsid w:val="004C62E6"/>
    <w:rsid w:val="004D0A0E"/>
    <w:rsid w:val="004D4F8C"/>
    <w:rsid w:val="004D5C2F"/>
    <w:rsid w:val="004D5E5A"/>
    <w:rsid w:val="004D60C6"/>
    <w:rsid w:val="004D7F38"/>
    <w:rsid w:val="004E1845"/>
    <w:rsid w:val="004E7604"/>
    <w:rsid w:val="004F5D0B"/>
    <w:rsid w:val="005022A5"/>
    <w:rsid w:val="00502D03"/>
    <w:rsid w:val="005052DD"/>
    <w:rsid w:val="0050656F"/>
    <w:rsid w:val="00507B31"/>
    <w:rsid w:val="005256FB"/>
    <w:rsid w:val="0053056F"/>
    <w:rsid w:val="00530BAF"/>
    <w:rsid w:val="00534BAB"/>
    <w:rsid w:val="005409C9"/>
    <w:rsid w:val="00543033"/>
    <w:rsid w:val="00550065"/>
    <w:rsid w:val="005511A4"/>
    <w:rsid w:val="0055201A"/>
    <w:rsid w:val="00552B5C"/>
    <w:rsid w:val="00557839"/>
    <w:rsid w:val="00560D39"/>
    <w:rsid w:val="00566C0A"/>
    <w:rsid w:val="0058056F"/>
    <w:rsid w:val="00586165"/>
    <w:rsid w:val="005863E6"/>
    <w:rsid w:val="00592D47"/>
    <w:rsid w:val="005A09B4"/>
    <w:rsid w:val="005A1F37"/>
    <w:rsid w:val="005B6A47"/>
    <w:rsid w:val="005D76FF"/>
    <w:rsid w:val="005E1382"/>
    <w:rsid w:val="005E297A"/>
    <w:rsid w:val="005E56A9"/>
    <w:rsid w:val="005E5A6D"/>
    <w:rsid w:val="005E6BB6"/>
    <w:rsid w:val="005F1B21"/>
    <w:rsid w:val="005F24CA"/>
    <w:rsid w:val="005F53E8"/>
    <w:rsid w:val="00606D02"/>
    <w:rsid w:val="006138D7"/>
    <w:rsid w:val="00614531"/>
    <w:rsid w:val="0061797D"/>
    <w:rsid w:val="00624040"/>
    <w:rsid w:val="00626A1E"/>
    <w:rsid w:val="00634CD9"/>
    <w:rsid w:val="00636FF1"/>
    <w:rsid w:val="00641C5C"/>
    <w:rsid w:val="006500EC"/>
    <w:rsid w:val="00656383"/>
    <w:rsid w:val="00656599"/>
    <w:rsid w:val="00657257"/>
    <w:rsid w:val="00657EC1"/>
    <w:rsid w:val="0066145E"/>
    <w:rsid w:val="0066787A"/>
    <w:rsid w:val="00674CEC"/>
    <w:rsid w:val="006761C0"/>
    <w:rsid w:val="00677B7E"/>
    <w:rsid w:val="00680AE7"/>
    <w:rsid w:val="00683E16"/>
    <w:rsid w:val="006942D0"/>
    <w:rsid w:val="006971DC"/>
    <w:rsid w:val="006A4507"/>
    <w:rsid w:val="006B4D1B"/>
    <w:rsid w:val="006B5AEF"/>
    <w:rsid w:val="006B7E79"/>
    <w:rsid w:val="006C3F3D"/>
    <w:rsid w:val="006D1D3F"/>
    <w:rsid w:val="006D4887"/>
    <w:rsid w:val="006D5502"/>
    <w:rsid w:val="006D7169"/>
    <w:rsid w:val="006E063B"/>
    <w:rsid w:val="006E34D8"/>
    <w:rsid w:val="006E3995"/>
    <w:rsid w:val="006F0D13"/>
    <w:rsid w:val="006F5819"/>
    <w:rsid w:val="006F59C0"/>
    <w:rsid w:val="006F5A45"/>
    <w:rsid w:val="00707638"/>
    <w:rsid w:val="00710083"/>
    <w:rsid w:val="00712310"/>
    <w:rsid w:val="007124EC"/>
    <w:rsid w:val="00720BF9"/>
    <w:rsid w:val="00727589"/>
    <w:rsid w:val="00733545"/>
    <w:rsid w:val="00736B20"/>
    <w:rsid w:val="00736DC5"/>
    <w:rsid w:val="00740901"/>
    <w:rsid w:val="00743315"/>
    <w:rsid w:val="007457D7"/>
    <w:rsid w:val="00747934"/>
    <w:rsid w:val="0075580A"/>
    <w:rsid w:val="007574F6"/>
    <w:rsid w:val="00761F03"/>
    <w:rsid w:val="00770D67"/>
    <w:rsid w:val="00771313"/>
    <w:rsid w:val="00773353"/>
    <w:rsid w:val="007736AF"/>
    <w:rsid w:val="00773CD0"/>
    <w:rsid w:val="007802BE"/>
    <w:rsid w:val="00781F5E"/>
    <w:rsid w:val="00787B57"/>
    <w:rsid w:val="007916D7"/>
    <w:rsid w:val="00793C0F"/>
    <w:rsid w:val="007A2064"/>
    <w:rsid w:val="007B3721"/>
    <w:rsid w:val="007B38D6"/>
    <w:rsid w:val="007B4F29"/>
    <w:rsid w:val="007B5E0E"/>
    <w:rsid w:val="007C3C18"/>
    <w:rsid w:val="007C4D77"/>
    <w:rsid w:val="007D2E4D"/>
    <w:rsid w:val="007D4617"/>
    <w:rsid w:val="007D691F"/>
    <w:rsid w:val="007E2D30"/>
    <w:rsid w:val="007E3C09"/>
    <w:rsid w:val="007E538A"/>
    <w:rsid w:val="007E5442"/>
    <w:rsid w:val="007E621F"/>
    <w:rsid w:val="007F18BB"/>
    <w:rsid w:val="007F32C3"/>
    <w:rsid w:val="007F6268"/>
    <w:rsid w:val="00801CC8"/>
    <w:rsid w:val="00801DA5"/>
    <w:rsid w:val="00815671"/>
    <w:rsid w:val="00821431"/>
    <w:rsid w:val="00822DAD"/>
    <w:rsid w:val="00832ADC"/>
    <w:rsid w:val="00834047"/>
    <w:rsid w:val="0083433A"/>
    <w:rsid w:val="00834CC0"/>
    <w:rsid w:val="00837B82"/>
    <w:rsid w:val="00842E47"/>
    <w:rsid w:val="00843825"/>
    <w:rsid w:val="008458EE"/>
    <w:rsid w:val="00850371"/>
    <w:rsid w:val="0085051A"/>
    <w:rsid w:val="008516B2"/>
    <w:rsid w:val="00857BE8"/>
    <w:rsid w:val="0086511F"/>
    <w:rsid w:val="00874EDA"/>
    <w:rsid w:val="00875F25"/>
    <w:rsid w:val="0088249E"/>
    <w:rsid w:val="00887620"/>
    <w:rsid w:val="00891A09"/>
    <w:rsid w:val="00891B5F"/>
    <w:rsid w:val="008975C1"/>
    <w:rsid w:val="008A47C2"/>
    <w:rsid w:val="008A539D"/>
    <w:rsid w:val="008B2B7E"/>
    <w:rsid w:val="008B4E31"/>
    <w:rsid w:val="008B5595"/>
    <w:rsid w:val="008B58F8"/>
    <w:rsid w:val="008B7169"/>
    <w:rsid w:val="008C3725"/>
    <w:rsid w:val="008C49A1"/>
    <w:rsid w:val="008C4D28"/>
    <w:rsid w:val="008C4D79"/>
    <w:rsid w:val="008C5020"/>
    <w:rsid w:val="008D0103"/>
    <w:rsid w:val="008E20E2"/>
    <w:rsid w:val="008E238C"/>
    <w:rsid w:val="008E5B74"/>
    <w:rsid w:val="008E685C"/>
    <w:rsid w:val="008F278B"/>
    <w:rsid w:val="008F29A8"/>
    <w:rsid w:val="008F3249"/>
    <w:rsid w:val="008F7108"/>
    <w:rsid w:val="0090143C"/>
    <w:rsid w:val="009014E4"/>
    <w:rsid w:val="00903EA2"/>
    <w:rsid w:val="009068DB"/>
    <w:rsid w:val="00917DE4"/>
    <w:rsid w:val="00927B66"/>
    <w:rsid w:val="00930B37"/>
    <w:rsid w:val="009324DA"/>
    <w:rsid w:val="00943E90"/>
    <w:rsid w:val="00956FC7"/>
    <w:rsid w:val="009626D7"/>
    <w:rsid w:val="00970DDF"/>
    <w:rsid w:val="00986219"/>
    <w:rsid w:val="00986A21"/>
    <w:rsid w:val="009904C6"/>
    <w:rsid w:val="009922E6"/>
    <w:rsid w:val="00992608"/>
    <w:rsid w:val="009932E3"/>
    <w:rsid w:val="00996A8A"/>
    <w:rsid w:val="009A1268"/>
    <w:rsid w:val="009A2296"/>
    <w:rsid w:val="009A4C59"/>
    <w:rsid w:val="009A63E4"/>
    <w:rsid w:val="009B425B"/>
    <w:rsid w:val="009B4A70"/>
    <w:rsid w:val="009B584A"/>
    <w:rsid w:val="009B76DC"/>
    <w:rsid w:val="009C1B89"/>
    <w:rsid w:val="009C1B91"/>
    <w:rsid w:val="009C6049"/>
    <w:rsid w:val="009D122C"/>
    <w:rsid w:val="009F3DA9"/>
    <w:rsid w:val="009F5754"/>
    <w:rsid w:val="00A0197F"/>
    <w:rsid w:val="00A15E3B"/>
    <w:rsid w:val="00A30550"/>
    <w:rsid w:val="00A31C35"/>
    <w:rsid w:val="00A3343E"/>
    <w:rsid w:val="00A42042"/>
    <w:rsid w:val="00A55765"/>
    <w:rsid w:val="00A72E0E"/>
    <w:rsid w:val="00A74D50"/>
    <w:rsid w:val="00A80FF6"/>
    <w:rsid w:val="00A83A0D"/>
    <w:rsid w:val="00A92163"/>
    <w:rsid w:val="00A936B5"/>
    <w:rsid w:val="00A9405A"/>
    <w:rsid w:val="00A9712A"/>
    <w:rsid w:val="00AB25B2"/>
    <w:rsid w:val="00AB6136"/>
    <w:rsid w:val="00AB73C7"/>
    <w:rsid w:val="00AD228B"/>
    <w:rsid w:val="00AD73CF"/>
    <w:rsid w:val="00AF1298"/>
    <w:rsid w:val="00AF33BB"/>
    <w:rsid w:val="00AF6866"/>
    <w:rsid w:val="00B01DDC"/>
    <w:rsid w:val="00B02E05"/>
    <w:rsid w:val="00B0360C"/>
    <w:rsid w:val="00B04BDF"/>
    <w:rsid w:val="00B05403"/>
    <w:rsid w:val="00B06B4C"/>
    <w:rsid w:val="00B1744B"/>
    <w:rsid w:val="00B1796E"/>
    <w:rsid w:val="00B30F23"/>
    <w:rsid w:val="00B335BE"/>
    <w:rsid w:val="00B34287"/>
    <w:rsid w:val="00B43218"/>
    <w:rsid w:val="00B445BD"/>
    <w:rsid w:val="00B459F4"/>
    <w:rsid w:val="00B47A08"/>
    <w:rsid w:val="00B47F93"/>
    <w:rsid w:val="00B625D5"/>
    <w:rsid w:val="00B64745"/>
    <w:rsid w:val="00B7596A"/>
    <w:rsid w:val="00B80543"/>
    <w:rsid w:val="00B80E94"/>
    <w:rsid w:val="00B811BC"/>
    <w:rsid w:val="00B81376"/>
    <w:rsid w:val="00B815A0"/>
    <w:rsid w:val="00B83E45"/>
    <w:rsid w:val="00B84EE1"/>
    <w:rsid w:val="00B914C7"/>
    <w:rsid w:val="00B91AB8"/>
    <w:rsid w:val="00B94A03"/>
    <w:rsid w:val="00B94FBF"/>
    <w:rsid w:val="00BA4B00"/>
    <w:rsid w:val="00BA5789"/>
    <w:rsid w:val="00BA712D"/>
    <w:rsid w:val="00BB10B5"/>
    <w:rsid w:val="00BB1925"/>
    <w:rsid w:val="00BB33A7"/>
    <w:rsid w:val="00BC4014"/>
    <w:rsid w:val="00BC5958"/>
    <w:rsid w:val="00BC6731"/>
    <w:rsid w:val="00BD3E62"/>
    <w:rsid w:val="00BE44EE"/>
    <w:rsid w:val="00BE6F83"/>
    <w:rsid w:val="00BF048D"/>
    <w:rsid w:val="00BF5566"/>
    <w:rsid w:val="00BF7673"/>
    <w:rsid w:val="00C05241"/>
    <w:rsid w:val="00C0554A"/>
    <w:rsid w:val="00C06510"/>
    <w:rsid w:val="00C14C7B"/>
    <w:rsid w:val="00C3014F"/>
    <w:rsid w:val="00C33EED"/>
    <w:rsid w:val="00C34E55"/>
    <w:rsid w:val="00C41AEC"/>
    <w:rsid w:val="00C451DA"/>
    <w:rsid w:val="00C53B1D"/>
    <w:rsid w:val="00C57697"/>
    <w:rsid w:val="00C60B8D"/>
    <w:rsid w:val="00C66061"/>
    <w:rsid w:val="00C71F1E"/>
    <w:rsid w:val="00C7329A"/>
    <w:rsid w:val="00C814F5"/>
    <w:rsid w:val="00C81813"/>
    <w:rsid w:val="00C86442"/>
    <w:rsid w:val="00C938EA"/>
    <w:rsid w:val="00C9424F"/>
    <w:rsid w:val="00CA765A"/>
    <w:rsid w:val="00CA7926"/>
    <w:rsid w:val="00CB3264"/>
    <w:rsid w:val="00CB5812"/>
    <w:rsid w:val="00CC0B7A"/>
    <w:rsid w:val="00CC4061"/>
    <w:rsid w:val="00CC4283"/>
    <w:rsid w:val="00CC5B33"/>
    <w:rsid w:val="00CC5C7F"/>
    <w:rsid w:val="00CC6450"/>
    <w:rsid w:val="00CC768F"/>
    <w:rsid w:val="00CC7C10"/>
    <w:rsid w:val="00CD21F2"/>
    <w:rsid w:val="00CD2A5F"/>
    <w:rsid w:val="00CE0BD4"/>
    <w:rsid w:val="00CE5283"/>
    <w:rsid w:val="00CE725F"/>
    <w:rsid w:val="00CF090D"/>
    <w:rsid w:val="00CF5820"/>
    <w:rsid w:val="00CF5B16"/>
    <w:rsid w:val="00CF7B9D"/>
    <w:rsid w:val="00D01BCB"/>
    <w:rsid w:val="00D026DE"/>
    <w:rsid w:val="00D10C34"/>
    <w:rsid w:val="00D14A79"/>
    <w:rsid w:val="00D14B4B"/>
    <w:rsid w:val="00D1709B"/>
    <w:rsid w:val="00D32D86"/>
    <w:rsid w:val="00D33BC6"/>
    <w:rsid w:val="00D372BA"/>
    <w:rsid w:val="00D43EDE"/>
    <w:rsid w:val="00D45233"/>
    <w:rsid w:val="00D467A7"/>
    <w:rsid w:val="00D47A20"/>
    <w:rsid w:val="00D5510A"/>
    <w:rsid w:val="00D56365"/>
    <w:rsid w:val="00D56D7E"/>
    <w:rsid w:val="00D57C27"/>
    <w:rsid w:val="00D6489E"/>
    <w:rsid w:val="00D73542"/>
    <w:rsid w:val="00D73AB4"/>
    <w:rsid w:val="00D7766C"/>
    <w:rsid w:val="00D816BC"/>
    <w:rsid w:val="00D90C88"/>
    <w:rsid w:val="00D90E2F"/>
    <w:rsid w:val="00D917F8"/>
    <w:rsid w:val="00D9384D"/>
    <w:rsid w:val="00D9719B"/>
    <w:rsid w:val="00DA36D0"/>
    <w:rsid w:val="00DB0115"/>
    <w:rsid w:val="00DB0AE1"/>
    <w:rsid w:val="00DB2C9C"/>
    <w:rsid w:val="00DB500A"/>
    <w:rsid w:val="00DB5E15"/>
    <w:rsid w:val="00DB7B42"/>
    <w:rsid w:val="00DC0DEA"/>
    <w:rsid w:val="00DC24B9"/>
    <w:rsid w:val="00DC2FDF"/>
    <w:rsid w:val="00DC3B91"/>
    <w:rsid w:val="00DC3F73"/>
    <w:rsid w:val="00DC4FE7"/>
    <w:rsid w:val="00DC5918"/>
    <w:rsid w:val="00DD2609"/>
    <w:rsid w:val="00DD3360"/>
    <w:rsid w:val="00DD559E"/>
    <w:rsid w:val="00DE12B4"/>
    <w:rsid w:val="00DE48AD"/>
    <w:rsid w:val="00DE5CDB"/>
    <w:rsid w:val="00DE6819"/>
    <w:rsid w:val="00DF0037"/>
    <w:rsid w:val="00DF066D"/>
    <w:rsid w:val="00DF3CB0"/>
    <w:rsid w:val="00DF46CA"/>
    <w:rsid w:val="00E02B53"/>
    <w:rsid w:val="00E02EE5"/>
    <w:rsid w:val="00E0534F"/>
    <w:rsid w:val="00E11B4E"/>
    <w:rsid w:val="00E21898"/>
    <w:rsid w:val="00E30F38"/>
    <w:rsid w:val="00E35EC1"/>
    <w:rsid w:val="00E406FB"/>
    <w:rsid w:val="00E42167"/>
    <w:rsid w:val="00E425D0"/>
    <w:rsid w:val="00E45196"/>
    <w:rsid w:val="00E47F46"/>
    <w:rsid w:val="00E54FD2"/>
    <w:rsid w:val="00E601FD"/>
    <w:rsid w:val="00E64851"/>
    <w:rsid w:val="00E64F1C"/>
    <w:rsid w:val="00E6561E"/>
    <w:rsid w:val="00E66788"/>
    <w:rsid w:val="00E7124C"/>
    <w:rsid w:val="00E74013"/>
    <w:rsid w:val="00E805E7"/>
    <w:rsid w:val="00E81085"/>
    <w:rsid w:val="00E83094"/>
    <w:rsid w:val="00E944CB"/>
    <w:rsid w:val="00EA2093"/>
    <w:rsid w:val="00EA58AB"/>
    <w:rsid w:val="00EB3D1D"/>
    <w:rsid w:val="00EC2D33"/>
    <w:rsid w:val="00EC390E"/>
    <w:rsid w:val="00EC4B80"/>
    <w:rsid w:val="00EC76F3"/>
    <w:rsid w:val="00ED04F7"/>
    <w:rsid w:val="00ED176A"/>
    <w:rsid w:val="00ED1D2D"/>
    <w:rsid w:val="00ED27B8"/>
    <w:rsid w:val="00ED3A85"/>
    <w:rsid w:val="00ED48EA"/>
    <w:rsid w:val="00ED514A"/>
    <w:rsid w:val="00EE180D"/>
    <w:rsid w:val="00EE6E6A"/>
    <w:rsid w:val="00EF0586"/>
    <w:rsid w:val="00EF3DF0"/>
    <w:rsid w:val="00EF7271"/>
    <w:rsid w:val="00F10B67"/>
    <w:rsid w:val="00F1111D"/>
    <w:rsid w:val="00F140BB"/>
    <w:rsid w:val="00F14A48"/>
    <w:rsid w:val="00F21687"/>
    <w:rsid w:val="00F2282D"/>
    <w:rsid w:val="00F27065"/>
    <w:rsid w:val="00F311F2"/>
    <w:rsid w:val="00F33F04"/>
    <w:rsid w:val="00F34BF0"/>
    <w:rsid w:val="00F34CB8"/>
    <w:rsid w:val="00F54BB7"/>
    <w:rsid w:val="00F56C23"/>
    <w:rsid w:val="00F602BA"/>
    <w:rsid w:val="00F60DC9"/>
    <w:rsid w:val="00F6369A"/>
    <w:rsid w:val="00F65BAA"/>
    <w:rsid w:val="00F67886"/>
    <w:rsid w:val="00F75C64"/>
    <w:rsid w:val="00F76AA7"/>
    <w:rsid w:val="00F811E0"/>
    <w:rsid w:val="00F819D6"/>
    <w:rsid w:val="00F81E6F"/>
    <w:rsid w:val="00F82735"/>
    <w:rsid w:val="00F849D7"/>
    <w:rsid w:val="00F9184E"/>
    <w:rsid w:val="00F918BD"/>
    <w:rsid w:val="00F93B4D"/>
    <w:rsid w:val="00F93DEA"/>
    <w:rsid w:val="00FA3A34"/>
    <w:rsid w:val="00FB0F0A"/>
    <w:rsid w:val="00FC2424"/>
    <w:rsid w:val="00FE35F9"/>
    <w:rsid w:val="00FE7098"/>
    <w:rsid w:val="00FE70CF"/>
    <w:rsid w:val="00FE7385"/>
    <w:rsid w:val="00FF0231"/>
    <w:rsid w:val="00FF168E"/>
    <w:rsid w:val="00FF244C"/>
    <w:rsid w:val="00FF3A51"/>
    <w:rsid w:val="00FF7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before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96A8A"/>
    <w:pPr>
      <w:autoSpaceDE w:val="0"/>
      <w:autoSpaceDN w:val="0"/>
      <w:adjustRightInd w:val="0"/>
      <w:textAlignment w:val="center"/>
    </w:pPr>
    <w:rPr>
      <w:rFonts w:ascii="Cambria" w:hAnsi="Cambria" w:cs="Cambria"/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500E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00E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6500EC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500EC"/>
  </w:style>
  <w:style w:type="paragraph" w:styleId="Zpat">
    <w:name w:val="footer"/>
    <w:basedOn w:val="Normln"/>
    <w:link w:val="ZpatChar1"/>
    <w:uiPriority w:val="99"/>
    <w:unhideWhenUsed/>
    <w:rsid w:val="006500EC"/>
    <w:pPr>
      <w:tabs>
        <w:tab w:val="center" w:pos="4536"/>
        <w:tab w:val="right" w:pos="9072"/>
      </w:tabs>
      <w:spacing w:line="240" w:lineRule="auto"/>
    </w:pPr>
  </w:style>
  <w:style w:type="character" w:customStyle="1" w:styleId="ZpatChar1">
    <w:name w:val="Zápatí Char1"/>
    <w:basedOn w:val="Standardnpsmoodstavce"/>
    <w:link w:val="Zpat"/>
    <w:uiPriority w:val="99"/>
    <w:rsid w:val="006500EC"/>
  </w:style>
  <w:style w:type="table" w:styleId="Mkatabulky">
    <w:name w:val="Table Grid"/>
    <w:basedOn w:val="Normlntabulka"/>
    <w:uiPriority w:val="59"/>
    <w:rsid w:val="006500EC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kladnodstavec">
    <w:name w:val="[Základní odstavec]"/>
    <w:basedOn w:val="Normln"/>
    <w:uiPriority w:val="99"/>
    <w:rsid w:val="006500EC"/>
    <w:pPr>
      <w:spacing w:line="288" w:lineRule="auto"/>
    </w:pPr>
    <w:rPr>
      <w:rFonts w:ascii="Minion Pro" w:hAnsi="Minion Pro" w:cs="Minion Pro"/>
      <w:sz w:val="24"/>
      <w:szCs w:val="24"/>
    </w:rPr>
  </w:style>
  <w:style w:type="paragraph" w:customStyle="1" w:styleId="Nadpisdokumentu">
    <w:name w:val="Nadpis dokumentu"/>
    <w:basedOn w:val="Normln"/>
    <w:next w:val="Normln"/>
    <w:link w:val="NadpisdokumentuChar"/>
    <w:qFormat/>
    <w:rsid w:val="00996A8A"/>
    <w:pPr>
      <w:jc w:val="right"/>
    </w:pPr>
    <w:rPr>
      <w:rFonts w:asciiTheme="majorHAnsi" w:hAnsiTheme="majorHAnsi"/>
      <w:b/>
      <w:noProof/>
      <w:sz w:val="36"/>
      <w:lang w:eastAsia="cs-CZ"/>
    </w:rPr>
  </w:style>
  <w:style w:type="paragraph" w:customStyle="1" w:styleId="Textvtabulce">
    <w:name w:val="Text v tabulce"/>
    <w:basedOn w:val="Normln"/>
    <w:link w:val="TextvtabulceChar"/>
    <w:qFormat/>
    <w:rsid w:val="00996A8A"/>
    <w:pPr>
      <w:spacing w:before="40" w:after="40" w:line="240" w:lineRule="auto"/>
    </w:pPr>
  </w:style>
  <w:style w:type="character" w:customStyle="1" w:styleId="NadpisdokumentuChar">
    <w:name w:val="Nadpis dokumentu Char"/>
    <w:basedOn w:val="Standardnpsmoodstavce"/>
    <w:link w:val="Nadpisdokumentu"/>
    <w:rsid w:val="00996A8A"/>
    <w:rPr>
      <w:rFonts w:asciiTheme="majorHAnsi" w:hAnsiTheme="majorHAnsi"/>
      <w:b/>
      <w:noProof/>
      <w:sz w:val="36"/>
      <w:lang w:eastAsia="cs-CZ"/>
    </w:rPr>
  </w:style>
  <w:style w:type="paragraph" w:customStyle="1" w:styleId="Zpat1">
    <w:name w:val="Zápatí1"/>
    <w:basedOn w:val="Zpat"/>
    <w:link w:val="ZpatChar"/>
    <w:qFormat/>
    <w:rsid w:val="00E02B53"/>
    <w:pPr>
      <w:jc w:val="right"/>
    </w:pPr>
    <w:rPr>
      <w:noProof/>
      <w:sz w:val="16"/>
      <w:lang w:eastAsia="cs-CZ"/>
    </w:rPr>
  </w:style>
  <w:style w:type="character" w:customStyle="1" w:styleId="TextvtabulceChar">
    <w:name w:val="Text v tabulce Char"/>
    <w:basedOn w:val="Standardnpsmoodstavce"/>
    <w:link w:val="Textvtabulce"/>
    <w:rsid w:val="00996A8A"/>
    <w:rPr>
      <w:rFonts w:ascii="Cambria" w:hAnsi="Cambria" w:cs="Cambria"/>
      <w:color w:val="000000"/>
    </w:rPr>
  </w:style>
  <w:style w:type="character" w:customStyle="1" w:styleId="ZpatChar">
    <w:name w:val="Zápatí Char"/>
    <w:basedOn w:val="ZpatChar1"/>
    <w:link w:val="Zpat1"/>
    <w:rsid w:val="00E02B53"/>
    <w:rPr>
      <w:rFonts w:ascii="Cambria" w:hAnsi="Cambria" w:cs="Cambria"/>
      <w:noProof/>
      <w:color w:val="000000"/>
      <w:sz w:val="16"/>
      <w:lang w:eastAsia="cs-CZ"/>
    </w:rPr>
  </w:style>
  <w:style w:type="paragraph" w:styleId="Normlnweb">
    <w:name w:val="Normal (Web)"/>
    <w:basedOn w:val="Normln"/>
    <w:uiPriority w:val="99"/>
    <w:unhideWhenUsed/>
    <w:rsid w:val="00614531"/>
    <w:pPr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before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96A8A"/>
    <w:pPr>
      <w:autoSpaceDE w:val="0"/>
      <w:autoSpaceDN w:val="0"/>
      <w:adjustRightInd w:val="0"/>
      <w:textAlignment w:val="center"/>
    </w:pPr>
    <w:rPr>
      <w:rFonts w:ascii="Cambria" w:hAnsi="Cambria" w:cs="Cambria"/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500E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00E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6500EC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500EC"/>
  </w:style>
  <w:style w:type="paragraph" w:styleId="Zpat">
    <w:name w:val="footer"/>
    <w:basedOn w:val="Normln"/>
    <w:link w:val="ZpatChar1"/>
    <w:uiPriority w:val="99"/>
    <w:unhideWhenUsed/>
    <w:rsid w:val="006500EC"/>
    <w:pPr>
      <w:tabs>
        <w:tab w:val="center" w:pos="4536"/>
        <w:tab w:val="right" w:pos="9072"/>
      </w:tabs>
      <w:spacing w:line="240" w:lineRule="auto"/>
    </w:pPr>
  </w:style>
  <w:style w:type="character" w:customStyle="1" w:styleId="ZpatChar1">
    <w:name w:val="Zápatí Char1"/>
    <w:basedOn w:val="Standardnpsmoodstavce"/>
    <w:link w:val="Zpat"/>
    <w:uiPriority w:val="99"/>
    <w:rsid w:val="006500EC"/>
  </w:style>
  <w:style w:type="table" w:styleId="Mkatabulky">
    <w:name w:val="Table Grid"/>
    <w:basedOn w:val="Normlntabulka"/>
    <w:uiPriority w:val="59"/>
    <w:rsid w:val="006500EC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kladnodstavec">
    <w:name w:val="[Základní odstavec]"/>
    <w:basedOn w:val="Normln"/>
    <w:uiPriority w:val="99"/>
    <w:rsid w:val="006500EC"/>
    <w:pPr>
      <w:spacing w:line="288" w:lineRule="auto"/>
    </w:pPr>
    <w:rPr>
      <w:rFonts w:ascii="Minion Pro" w:hAnsi="Minion Pro" w:cs="Minion Pro"/>
      <w:sz w:val="24"/>
      <w:szCs w:val="24"/>
    </w:rPr>
  </w:style>
  <w:style w:type="paragraph" w:customStyle="1" w:styleId="Nadpisdokumentu">
    <w:name w:val="Nadpis dokumentu"/>
    <w:basedOn w:val="Normln"/>
    <w:next w:val="Normln"/>
    <w:link w:val="NadpisdokumentuChar"/>
    <w:qFormat/>
    <w:rsid w:val="00996A8A"/>
    <w:pPr>
      <w:jc w:val="right"/>
    </w:pPr>
    <w:rPr>
      <w:rFonts w:asciiTheme="majorHAnsi" w:hAnsiTheme="majorHAnsi"/>
      <w:b/>
      <w:noProof/>
      <w:sz w:val="36"/>
      <w:lang w:eastAsia="cs-CZ"/>
    </w:rPr>
  </w:style>
  <w:style w:type="paragraph" w:customStyle="1" w:styleId="Textvtabulce">
    <w:name w:val="Text v tabulce"/>
    <w:basedOn w:val="Normln"/>
    <w:link w:val="TextvtabulceChar"/>
    <w:qFormat/>
    <w:rsid w:val="00996A8A"/>
    <w:pPr>
      <w:spacing w:before="40" w:after="40" w:line="240" w:lineRule="auto"/>
    </w:pPr>
  </w:style>
  <w:style w:type="character" w:customStyle="1" w:styleId="NadpisdokumentuChar">
    <w:name w:val="Nadpis dokumentu Char"/>
    <w:basedOn w:val="Standardnpsmoodstavce"/>
    <w:link w:val="Nadpisdokumentu"/>
    <w:rsid w:val="00996A8A"/>
    <w:rPr>
      <w:rFonts w:asciiTheme="majorHAnsi" w:hAnsiTheme="majorHAnsi"/>
      <w:b/>
      <w:noProof/>
      <w:sz w:val="36"/>
      <w:lang w:eastAsia="cs-CZ"/>
    </w:rPr>
  </w:style>
  <w:style w:type="paragraph" w:customStyle="1" w:styleId="Zpat1">
    <w:name w:val="Zápatí1"/>
    <w:basedOn w:val="Zpat"/>
    <w:link w:val="ZpatChar"/>
    <w:qFormat/>
    <w:rsid w:val="00E02B53"/>
    <w:pPr>
      <w:jc w:val="right"/>
    </w:pPr>
    <w:rPr>
      <w:noProof/>
      <w:sz w:val="16"/>
      <w:lang w:eastAsia="cs-CZ"/>
    </w:rPr>
  </w:style>
  <w:style w:type="character" w:customStyle="1" w:styleId="TextvtabulceChar">
    <w:name w:val="Text v tabulce Char"/>
    <w:basedOn w:val="Standardnpsmoodstavce"/>
    <w:link w:val="Textvtabulce"/>
    <w:rsid w:val="00996A8A"/>
    <w:rPr>
      <w:rFonts w:ascii="Cambria" w:hAnsi="Cambria" w:cs="Cambria"/>
      <w:color w:val="000000"/>
    </w:rPr>
  </w:style>
  <w:style w:type="character" w:customStyle="1" w:styleId="ZpatChar">
    <w:name w:val="Zápatí Char"/>
    <w:basedOn w:val="ZpatChar1"/>
    <w:link w:val="Zpat1"/>
    <w:rsid w:val="00E02B53"/>
    <w:rPr>
      <w:rFonts w:ascii="Cambria" w:hAnsi="Cambria" w:cs="Cambria"/>
      <w:noProof/>
      <w:color w:val="000000"/>
      <w:sz w:val="16"/>
      <w:lang w:eastAsia="cs-CZ"/>
    </w:rPr>
  </w:style>
  <w:style w:type="paragraph" w:styleId="Normlnweb">
    <w:name w:val="Normal (Web)"/>
    <w:basedOn w:val="Normln"/>
    <w:uiPriority w:val="99"/>
    <w:unhideWhenUsed/>
    <w:rsid w:val="00614531"/>
    <w:pPr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TAČR1">
      <a:dk1>
        <a:srgbClr val="000000"/>
      </a:dk1>
      <a:lt1>
        <a:srgbClr val="FFFFFF"/>
      </a:lt1>
      <a:dk2>
        <a:srgbClr val="F03741"/>
      </a:dk2>
      <a:lt2>
        <a:srgbClr val="F9ADAD"/>
      </a:lt2>
      <a:accent1>
        <a:srgbClr val="F03741"/>
      </a:accent1>
      <a:accent2>
        <a:srgbClr val="F9ADAD"/>
      </a:accent2>
      <a:accent3>
        <a:srgbClr val="FBD1D3"/>
      </a:accent3>
      <a:accent4>
        <a:srgbClr val="595959"/>
      </a:accent4>
      <a:accent5>
        <a:srgbClr val="7F7F7F"/>
      </a:accent5>
      <a:accent6>
        <a:srgbClr val="A5A5A5"/>
      </a:accent6>
      <a:hlink>
        <a:srgbClr val="D8D8D8"/>
      </a:hlink>
      <a:folHlink>
        <a:srgbClr val="F2F2F2"/>
      </a:folHlink>
    </a:clrScheme>
    <a:fontScheme name="TAČR1">
      <a:majorFont>
        <a:latin typeface="Cambria"/>
        <a:ea typeface=""/>
        <a:cs typeface=""/>
      </a:majorFont>
      <a:minorFont>
        <a:latin typeface="Cambria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3</Pages>
  <Words>635</Words>
  <Characters>3750</Characters>
  <Application>Microsoft Office Word</Application>
  <DocSecurity>0</DocSecurity>
  <Lines>31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TA ČR</Company>
  <LinksUpToDate>false</LinksUpToDate>
  <CharactersWithSpaces>4377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Miluše Rollerová</dc:creator>
  <cp:lastModifiedBy>Michaela Orlová</cp:lastModifiedBy>
  <cp:revision>9</cp:revision>
  <cp:lastPrinted>2015-10-06T10:57:00Z</cp:lastPrinted>
  <dcterms:created xsi:type="dcterms:W3CDTF">2015-10-06T08:03:00Z</dcterms:created>
  <dcterms:modified xsi:type="dcterms:W3CDTF">2015-10-06T11:33:00Z</dcterms:modified>
</cp:coreProperties>
</file>