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EE" w:rsidRPr="009159DE" w:rsidRDefault="004345EE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bookmarkStart w:id="0" w:name="_GoBack"/>
      <w:bookmarkEnd w:id="0"/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7C2B88" w:rsidP="00BB6EFE">
      <w:pPr>
        <w:spacing w:after="0"/>
        <w:jc w:val="center"/>
        <w:rPr>
          <w:rFonts w:cs="Arial"/>
        </w:rPr>
      </w:pPr>
      <w:r>
        <w:rPr>
          <w:rFonts w:cs="Arial"/>
        </w:rPr>
        <w:t>z</w:t>
      </w:r>
      <w:r w:rsidR="004345EE" w:rsidRPr="003375EF">
        <w:rPr>
          <w:rFonts w:cs="Arial"/>
        </w:rPr>
        <w:t xml:space="preserve">e </w:t>
      </w:r>
      <w:r>
        <w:rPr>
          <w:rFonts w:cs="Arial"/>
        </w:rPr>
        <w:tab/>
      </w:r>
      <w:r w:rsidR="004345EE" w:rsidRPr="003375EF">
        <w:rPr>
          <w:rFonts w:cs="Arial"/>
        </w:rPr>
        <w:t xml:space="preserve">dne </w:t>
      </w:r>
      <w:r w:rsidR="00B34F0A">
        <w:rPr>
          <w:rFonts w:cs="Arial"/>
        </w:rPr>
        <w:tab/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4345EE" w:rsidRDefault="00DF22E7" w:rsidP="00DF22E7">
      <w:pPr>
        <w:suppressAutoHyphens/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o </w:t>
      </w:r>
      <w:r w:rsidR="000D3668">
        <w:rPr>
          <w:rFonts w:cs="Arial"/>
          <w:b/>
          <w:bCs/>
        </w:rPr>
        <w:t>Souhrnném a</w:t>
      </w:r>
      <w:r>
        <w:rPr>
          <w:rFonts w:cs="Arial"/>
          <w:b/>
          <w:bCs/>
        </w:rPr>
        <w:t>kčním plánu Strategie restrukturalizace</w:t>
      </w:r>
      <w:r w:rsidR="001548C0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Ústeckého, Moravskoslezského a Karlovarského kraje</w:t>
      </w:r>
    </w:p>
    <w:p w:rsidR="00524FB9" w:rsidRPr="00D923D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:rsidR="004345EE" w:rsidRPr="00C82156" w:rsidRDefault="001548C0" w:rsidP="004345EE">
      <w:pPr>
        <w:spacing w:after="360"/>
        <w:rPr>
          <w:rFonts w:cs="Arial"/>
          <w:b/>
        </w:rPr>
      </w:pPr>
      <w:r>
        <w:rPr>
          <w:rFonts w:cs="Arial"/>
          <w:b/>
        </w:rPr>
        <w:t>Vláda</w:t>
      </w:r>
    </w:p>
    <w:p w:rsidR="004345EE" w:rsidRPr="000D3668" w:rsidRDefault="000426EE" w:rsidP="005B6800">
      <w:pPr>
        <w:pStyle w:val="StylI"/>
        <w:suppressAutoHyphens/>
        <w:ind w:left="360" w:hanging="360"/>
        <w:rPr>
          <w:b/>
        </w:rPr>
      </w:pPr>
      <w:r w:rsidRPr="00B34F0A">
        <w:rPr>
          <w:b/>
        </w:rPr>
        <w:t>s</w:t>
      </w:r>
      <w:r w:rsidR="004345EE" w:rsidRPr="00B34F0A">
        <w:rPr>
          <w:b/>
        </w:rPr>
        <w:t>chvaluje</w:t>
      </w:r>
      <w:r w:rsidRPr="00B34F0A">
        <w:rPr>
          <w:b/>
        </w:rPr>
        <w:t xml:space="preserve"> </w:t>
      </w:r>
      <w:r w:rsidR="000D3668">
        <w:rPr>
          <w:b/>
        </w:rPr>
        <w:t xml:space="preserve">Souhrnný </w:t>
      </w:r>
      <w:r w:rsidR="000D3668">
        <w:t>a</w:t>
      </w:r>
      <w:r w:rsidR="001548C0">
        <w:t xml:space="preserve">kční plán Strategie </w:t>
      </w:r>
      <w:r w:rsidR="00DF22E7">
        <w:t>hospodářské restrukturalizace Ústeckého, Moravskoslezského a Karlovarského kraje</w:t>
      </w:r>
      <w:r w:rsidR="00611A29">
        <w:t xml:space="preserve"> </w:t>
      </w:r>
      <w:r w:rsidR="00BE1001">
        <w:t>(dále jen „Akční plán“)</w:t>
      </w:r>
      <w:r w:rsidR="00B34F0A" w:rsidRPr="00B34F0A">
        <w:t xml:space="preserve"> v části III materiálu č.j. ........ /</w:t>
      </w:r>
      <w:r w:rsidR="00B34F0A">
        <w:t>1</w:t>
      </w:r>
      <w:r w:rsidR="00DF22E7">
        <w:t>7</w:t>
      </w:r>
      <w:r w:rsidR="00B34F0A">
        <w:t>;</w:t>
      </w:r>
      <w:r w:rsidR="005449B3" w:rsidRPr="00B34F0A">
        <w:t xml:space="preserve"> </w:t>
      </w:r>
    </w:p>
    <w:p w:rsidR="00C00603" w:rsidRPr="000D3668" w:rsidRDefault="00FA7608" w:rsidP="005B6800">
      <w:pPr>
        <w:pStyle w:val="Styl10"/>
        <w:suppressAutoHyphens/>
        <w:ind w:left="993" w:hanging="426"/>
        <w:rPr>
          <w:b/>
        </w:rPr>
      </w:pPr>
      <w:r>
        <w:t>členům vlády</w:t>
      </w:r>
    </w:p>
    <w:p w:rsidR="001906D9" w:rsidRPr="00C00603" w:rsidRDefault="001906D9" w:rsidP="000D3668">
      <w:pPr>
        <w:pStyle w:val="Styla"/>
        <w:numPr>
          <w:ilvl w:val="2"/>
          <w:numId w:val="3"/>
        </w:numPr>
        <w:suppressAutoHyphens/>
        <w:ind w:left="1701" w:hanging="567"/>
      </w:pPr>
      <w:r w:rsidRPr="00C00603">
        <w:t xml:space="preserve">podílet se na </w:t>
      </w:r>
      <w:r w:rsidR="00216246" w:rsidRPr="00C00603">
        <w:t xml:space="preserve">zabezpečování realizace aktivit a jejich </w:t>
      </w:r>
      <w:r w:rsidR="00C746C5" w:rsidRPr="00C00603">
        <w:t xml:space="preserve">financování v rozsahu stanoveném </w:t>
      </w:r>
      <w:r w:rsidRPr="00C00603">
        <w:t>Akční</w:t>
      </w:r>
      <w:r w:rsidR="00C746C5" w:rsidRPr="00C00603">
        <w:t>m</w:t>
      </w:r>
      <w:r w:rsidRPr="00C00603">
        <w:t xml:space="preserve"> plán</w:t>
      </w:r>
      <w:r w:rsidR="00C746C5" w:rsidRPr="00C00603">
        <w:t>em</w:t>
      </w:r>
      <w:r w:rsidR="005F503C" w:rsidRPr="00C00603">
        <w:t>,</w:t>
      </w:r>
    </w:p>
    <w:p w:rsidR="00C00603" w:rsidRPr="00C00603" w:rsidRDefault="00C00603" w:rsidP="000D3668">
      <w:pPr>
        <w:pStyle w:val="Styla"/>
        <w:numPr>
          <w:ilvl w:val="2"/>
          <w:numId w:val="3"/>
        </w:numPr>
        <w:suppressAutoHyphens/>
        <w:ind w:left="1701" w:hanging="567"/>
      </w:pPr>
      <w:r w:rsidRPr="007F3E45">
        <w:t>s</w:t>
      </w:r>
      <w:r w:rsidRPr="000D3668">
        <w:t xml:space="preserve">polupracovat </w:t>
      </w:r>
      <w:r w:rsidRPr="00C00603">
        <w:t>se zmocněncem vlády pro řešení problémů spojených s revitalizací Ústeckého, Moravskoslezského a Karlovarského kraje a jeho zástupkyni pro Ústecký a Karlovarský kraj (dále jen „zmocněnec a jeho zástupkyně“) na vyhodnocování naplňování Akčního plánu</w:t>
      </w:r>
      <w:r>
        <w:t>;</w:t>
      </w:r>
    </w:p>
    <w:p w:rsidR="00C00603" w:rsidRPr="00C00603" w:rsidRDefault="00C00603" w:rsidP="000D3668">
      <w:pPr>
        <w:pStyle w:val="Styl10"/>
        <w:suppressAutoHyphens/>
        <w:ind w:left="993" w:hanging="426"/>
      </w:pPr>
      <w:r w:rsidRPr="00C00603">
        <w:t xml:space="preserve">ministryní pro místní rozvoj a ministru průmyslu a obchodu ve spolupráci se zmocněncem </w:t>
      </w:r>
      <w:r>
        <w:t>a jeho zástupkyní pro Ústecký a Karlovarský kraj</w:t>
      </w:r>
      <w:r w:rsidRPr="00C00603">
        <w:t xml:space="preserve"> rozpracovat do následujícího Akčního plánu opatření uvedená v zásobníku projektů</w:t>
      </w:r>
      <w:r w:rsidR="007F3E45">
        <w:t>;</w:t>
      </w:r>
    </w:p>
    <w:p w:rsidR="00C00603" w:rsidRPr="00C00603" w:rsidRDefault="00C00603" w:rsidP="000D3668">
      <w:pPr>
        <w:pStyle w:val="Styl10"/>
        <w:numPr>
          <w:ilvl w:val="0"/>
          <w:numId w:val="0"/>
        </w:numPr>
        <w:suppressAutoHyphens/>
        <w:ind w:left="993"/>
      </w:pPr>
    </w:p>
    <w:p w:rsidR="00C746C5" w:rsidRPr="00C746C5" w:rsidRDefault="004345EE" w:rsidP="005B6800">
      <w:pPr>
        <w:pStyle w:val="StylI"/>
        <w:suppressAutoHyphens/>
        <w:rPr>
          <w:b/>
        </w:rPr>
      </w:pPr>
      <w:r>
        <w:rPr>
          <w:b/>
        </w:rPr>
        <w:t>doporučuje</w:t>
      </w:r>
      <w:r w:rsidR="000426EE">
        <w:rPr>
          <w:b/>
        </w:rPr>
        <w:t xml:space="preserve"> </w:t>
      </w:r>
      <w:r w:rsidR="001906D9">
        <w:t xml:space="preserve">hejtmanům </w:t>
      </w:r>
      <w:r w:rsidR="00DF22E7">
        <w:t xml:space="preserve">Ústeckého, Moravskoslezského a Karlovarského kraje </w:t>
      </w:r>
      <w:r w:rsidR="00C746C5">
        <w:t xml:space="preserve">podílet se </w:t>
      </w:r>
      <w:r w:rsidR="00216246">
        <w:t>na zabezpečování realizace aktivit a jejich financování v rozsahu stanoveném Akčním plánem</w:t>
      </w:r>
      <w:r w:rsidR="003C0CF4">
        <w:t>.</w:t>
      </w:r>
      <w:r w:rsidR="00BE1001">
        <w:t xml:space="preserve"> </w:t>
      </w:r>
    </w:p>
    <w:p w:rsidR="004345EE" w:rsidRPr="00C746C5" w:rsidRDefault="004345EE" w:rsidP="00C746C5">
      <w:pPr>
        <w:pStyle w:val="Styl10"/>
        <w:numPr>
          <w:ilvl w:val="0"/>
          <w:numId w:val="0"/>
        </w:numPr>
        <w:spacing w:before="600" w:after="0"/>
        <w:ind w:left="357" w:hanging="357"/>
        <w:rPr>
          <w:b/>
          <w:u w:val="single"/>
        </w:rPr>
      </w:pPr>
      <w:r w:rsidRPr="00C746C5">
        <w:rPr>
          <w:b/>
          <w:u w:val="single"/>
        </w:rPr>
        <w:t>Provedou:</w:t>
      </w:r>
    </w:p>
    <w:p w:rsidR="00B34F0A" w:rsidRPr="00B34F0A" w:rsidRDefault="00FA7608" w:rsidP="00B34F0A">
      <w:pPr>
        <w:spacing w:after="0"/>
        <w:rPr>
          <w:rFonts w:cs="Arial"/>
        </w:rPr>
      </w:pPr>
      <w:r>
        <w:rPr>
          <w:rFonts w:cs="Arial"/>
        </w:rPr>
        <w:t>členové vlády</w:t>
      </w:r>
    </w:p>
    <w:p w:rsidR="00FA7608" w:rsidRDefault="00FA7608">
      <w:pPr>
        <w:spacing w:after="0"/>
        <w:jc w:val="left"/>
        <w:rPr>
          <w:rFonts w:cs="Arial"/>
          <w:b/>
          <w:u w:val="single"/>
        </w:rPr>
      </w:pPr>
    </w:p>
    <w:p w:rsidR="004345EE" w:rsidRPr="00D923D9" w:rsidRDefault="004345EE" w:rsidP="004345EE">
      <w:pPr>
        <w:spacing w:before="240" w:after="0"/>
        <w:rPr>
          <w:rFonts w:cs="Arial"/>
          <w:b/>
          <w:u w:val="single"/>
        </w:rPr>
      </w:pPr>
      <w:r w:rsidRPr="00D923D9">
        <w:rPr>
          <w:rFonts w:cs="Arial"/>
          <w:b/>
          <w:u w:val="single"/>
        </w:rPr>
        <w:t>Na vědomí:</w:t>
      </w:r>
    </w:p>
    <w:p w:rsidR="00B34F0A" w:rsidRPr="00B34F0A" w:rsidRDefault="00FA7608" w:rsidP="00B34F0A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hejtmani </w:t>
      </w:r>
      <w:r w:rsidR="00B34F0A" w:rsidRPr="00B34F0A">
        <w:rPr>
          <w:rFonts w:cs="Arial"/>
          <w:bCs/>
        </w:rPr>
        <w:t xml:space="preserve"> </w:t>
      </w:r>
    </w:p>
    <w:p w:rsidR="00B34F0A" w:rsidRPr="00B34F0A" w:rsidRDefault="00B34F0A" w:rsidP="00B34F0A">
      <w:pPr>
        <w:spacing w:after="0"/>
        <w:rPr>
          <w:rFonts w:cs="Arial"/>
          <w:bCs/>
        </w:rPr>
      </w:pPr>
      <w:r w:rsidRPr="00B34F0A">
        <w:rPr>
          <w:rFonts w:cs="Arial"/>
          <w:bCs/>
        </w:rPr>
        <w:t>primátor</w:t>
      </w:r>
      <w:r w:rsidR="005F503C">
        <w:rPr>
          <w:rFonts w:cs="Arial"/>
          <w:bCs/>
        </w:rPr>
        <w:t>ka</w:t>
      </w:r>
      <w:r w:rsidR="00FA7608">
        <w:rPr>
          <w:rFonts w:cs="Arial"/>
          <w:bCs/>
        </w:rPr>
        <w:t xml:space="preserve"> hlavního města Prahy</w:t>
      </w:r>
    </w:p>
    <w:p w:rsidR="00B34F0A" w:rsidRDefault="00B34F0A" w:rsidP="00A96FF1">
      <w:pPr>
        <w:spacing w:after="0"/>
        <w:jc w:val="left"/>
        <w:rPr>
          <w:rFonts w:cs="Arial"/>
          <w:bCs/>
        </w:rPr>
      </w:pPr>
    </w:p>
    <w:p w:rsidR="00C746C5" w:rsidRDefault="00C746C5" w:rsidP="00A96FF1">
      <w:pPr>
        <w:spacing w:after="0"/>
        <w:jc w:val="left"/>
        <w:rPr>
          <w:rFonts w:cs="Arial"/>
          <w:bCs/>
        </w:rPr>
      </w:pPr>
    </w:p>
    <w:p w:rsidR="00B34F0A" w:rsidRDefault="00B34F0A" w:rsidP="00A96FF1">
      <w:pPr>
        <w:spacing w:after="0"/>
        <w:jc w:val="left"/>
        <w:rPr>
          <w:rFonts w:cs="Arial"/>
          <w:bCs/>
        </w:rPr>
      </w:pPr>
    </w:p>
    <w:p w:rsidR="007E2D44" w:rsidRDefault="004345EE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Mgr. Bohuslav Sobotka</w:t>
      </w:r>
      <w:r>
        <w:rPr>
          <w:rFonts w:cs="Arial"/>
          <w:bCs/>
        </w:rPr>
        <w:br/>
        <w:t>předseda vlády</w:t>
      </w:r>
    </w:p>
    <w:sectPr w:rsidR="007E2D44" w:rsidSect="00D60895">
      <w:footerReference w:type="default" r:id="rId9"/>
      <w:headerReference w:type="first" r:id="rId10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2AD" w:rsidRDefault="00AC52AD" w:rsidP="00D60895">
      <w:pPr>
        <w:spacing w:after="0"/>
      </w:pPr>
      <w:r>
        <w:separator/>
      </w:r>
    </w:p>
  </w:endnote>
  <w:endnote w:type="continuationSeparator" w:id="0">
    <w:p w:rsidR="00AC52AD" w:rsidRDefault="00AC52AD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0D3668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CC4D13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2AD" w:rsidRDefault="00AC52AD" w:rsidP="00D60895">
      <w:pPr>
        <w:spacing w:after="0"/>
      </w:pPr>
      <w:r>
        <w:separator/>
      </w:r>
    </w:p>
  </w:footnote>
  <w:footnote w:type="continuationSeparator" w:id="0">
    <w:p w:rsidR="00AC52AD" w:rsidRDefault="00AC52AD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EDE" w:rsidRPr="00EC5EDE" w:rsidRDefault="00EC5EDE">
    <w:pPr>
      <w:pStyle w:val="Zhlav"/>
      <w:rPr>
        <w:b/>
      </w:rPr>
    </w:pPr>
    <w:r>
      <w:rPr>
        <w:b/>
      </w:rPr>
      <w:tab/>
    </w:r>
    <w:r>
      <w:rPr>
        <w:b/>
      </w:rPr>
      <w:tab/>
    </w:r>
    <w:r w:rsidR="00CC4D13">
      <w:rPr>
        <w:b/>
      </w:rPr>
      <w:t>I</w:t>
    </w:r>
    <w:r w:rsidRPr="00EC5EDE">
      <w:rPr>
        <w:b/>
      </w:rPr>
      <w:t xml:space="preserve">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926DF"/>
    <w:multiLevelType w:val="hybridMultilevel"/>
    <w:tmpl w:val="69A2DE28"/>
    <w:lvl w:ilvl="0" w:tplc="1A5694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66DA0"/>
    <w:multiLevelType w:val="hybridMultilevel"/>
    <w:tmpl w:val="89B437C4"/>
    <w:lvl w:ilvl="0" w:tplc="99304C68">
      <w:start w:val="1"/>
      <w:numFmt w:val="decimal"/>
      <w:pStyle w:val="Styl10"/>
      <w:lvlText w:val="%1.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671086"/>
    <w:multiLevelType w:val="multilevel"/>
    <w:tmpl w:val="76C84B24"/>
    <w:numStyleLink w:val="StylI-aa"/>
  </w:abstractNum>
  <w:abstractNum w:abstractNumId="7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</w:num>
  <w:num w:numId="11">
    <w:abstractNumId w:val="6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7"/>
  </w:num>
  <w:num w:numId="19">
    <w:abstractNumId w:val="7"/>
    <w:lvlOverride w:ilvl="0">
      <w:startOverride w:val="1"/>
    </w:lvlOverride>
  </w:num>
  <w:num w:numId="20">
    <w:abstractNumId w:val="6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6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6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6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6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6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6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6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6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6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6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1"/>
  </w:num>
  <w:num w:numId="38">
    <w:abstractNumId w:val="5"/>
  </w:num>
  <w:num w:numId="39">
    <w:abstractNumId w:val="5"/>
    <w:lvlOverride w:ilvl="0">
      <w:startOverride w:val="1"/>
    </w:lvlOverride>
  </w:num>
  <w:num w:numId="40">
    <w:abstractNumId w:val="5"/>
  </w:num>
  <w:num w:numId="41">
    <w:abstractNumId w:val="5"/>
    <w:lvlOverride w:ilvl="0">
      <w:startOverride w:val="1"/>
    </w:lvlOverride>
  </w:num>
  <w:num w:numId="42">
    <w:abstractNumId w:val="5"/>
  </w:num>
  <w:num w:numId="4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ynaříková Edita">
    <w15:presenceInfo w15:providerId="AD" w15:userId="S-1-5-21-912974689-4028594306-2558540661-14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4A"/>
    <w:rsid w:val="000426EE"/>
    <w:rsid w:val="00085264"/>
    <w:rsid w:val="000C1683"/>
    <w:rsid w:val="000D3668"/>
    <w:rsid w:val="001031FD"/>
    <w:rsid w:val="00117AC6"/>
    <w:rsid w:val="00131FCA"/>
    <w:rsid w:val="001423D9"/>
    <w:rsid w:val="001548C0"/>
    <w:rsid w:val="00167231"/>
    <w:rsid w:val="001906D9"/>
    <w:rsid w:val="001D38B1"/>
    <w:rsid w:val="001F2DC2"/>
    <w:rsid w:val="00215009"/>
    <w:rsid w:val="00216246"/>
    <w:rsid w:val="00252E9B"/>
    <w:rsid w:val="002909D5"/>
    <w:rsid w:val="002A3D11"/>
    <w:rsid w:val="002F0920"/>
    <w:rsid w:val="003523F3"/>
    <w:rsid w:val="003636E8"/>
    <w:rsid w:val="003B2A30"/>
    <w:rsid w:val="003C0CF4"/>
    <w:rsid w:val="004345EE"/>
    <w:rsid w:val="00450FC9"/>
    <w:rsid w:val="004704DD"/>
    <w:rsid w:val="004B18D8"/>
    <w:rsid w:val="004D7212"/>
    <w:rsid w:val="00524FB9"/>
    <w:rsid w:val="00525075"/>
    <w:rsid w:val="00540301"/>
    <w:rsid w:val="005449B3"/>
    <w:rsid w:val="00563099"/>
    <w:rsid w:val="005660F2"/>
    <w:rsid w:val="005B60A0"/>
    <w:rsid w:val="005B6800"/>
    <w:rsid w:val="005D6251"/>
    <w:rsid w:val="005F503C"/>
    <w:rsid w:val="00611A29"/>
    <w:rsid w:val="00624129"/>
    <w:rsid w:val="006F5A83"/>
    <w:rsid w:val="00707C3E"/>
    <w:rsid w:val="00752646"/>
    <w:rsid w:val="00771509"/>
    <w:rsid w:val="007C2B88"/>
    <w:rsid w:val="007E1D4A"/>
    <w:rsid w:val="007E2D44"/>
    <w:rsid w:val="007F3E45"/>
    <w:rsid w:val="00803D3D"/>
    <w:rsid w:val="00827A3C"/>
    <w:rsid w:val="008417AB"/>
    <w:rsid w:val="00855F8F"/>
    <w:rsid w:val="008763A8"/>
    <w:rsid w:val="008C7FE3"/>
    <w:rsid w:val="009235AF"/>
    <w:rsid w:val="009263C6"/>
    <w:rsid w:val="0094507F"/>
    <w:rsid w:val="00962FE8"/>
    <w:rsid w:val="00977070"/>
    <w:rsid w:val="009C787E"/>
    <w:rsid w:val="009D43EC"/>
    <w:rsid w:val="009F4802"/>
    <w:rsid w:val="00A05963"/>
    <w:rsid w:val="00A27251"/>
    <w:rsid w:val="00A44256"/>
    <w:rsid w:val="00A77E99"/>
    <w:rsid w:val="00A96FF1"/>
    <w:rsid w:val="00AC52AD"/>
    <w:rsid w:val="00AD59CD"/>
    <w:rsid w:val="00B33B82"/>
    <w:rsid w:val="00B34F0A"/>
    <w:rsid w:val="00B66B67"/>
    <w:rsid w:val="00B72D76"/>
    <w:rsid w:val="00BB6EFE"/>
    <w:rsid w:val="00BB7872"/>
    <w:rsid w:val="00BE088F"/>
    <w:rsid w:val="00BE1001"/>
    <w:rsid w:val="00BE5299"/>
    <w:rsid w:val="00C00603"/>
    <w:rsid w:val="00C12DDD"/>
    <w:rsid w:val="00C4769A"/>
    <w:rsid w:val="00C55AF0"/>
    <w:rsid w:val="00C746C5"/>
    <w:rsid w:val="00C82156"/>
    <w:rsid w:val="00CC4D13"/>
    <w:rsid w:val="00D329B8"/>
    <w:rsid w:val="00D60895"/>
    <w:rsid w:val="00D64A13"/>
    <w:rsid w:val="00D81601"/>
    <w:rsid w:val="00DF10A6"/>
    <w:rsid w:val="00DF22E7"/>
    <w:rsid w:val="00DF6B4C"/>
    <w:rsid w:val="00E12E09"/>
    <w:rsid w:val="00E43123"/>
    <w:rsid w:val="00E514CA"/>
    <w:rsid w:val="00EC5EDE"/>
    <w:rsid w:val="00F03EC5"/>
    <w:rsid w:val="00F76056"/>
    <w:rsid w:val="00FA7608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6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34F0A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60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60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6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34F0A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60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6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54406-7AFA-4EB4-AAB0-FAC78CA4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1237</CharactersWithSpaces>
  <SharedDoc>false</SharedDoc>
  <HLinks>
    <vt:vector size="6" baseType="variant">
      <vt:variant>
        <vt:i4>1572867</vt:i4>
      </vt:variant>
      <vt:variant>
        <vt:i4>0</vt:i4>
      </vt:variant>
      <vt:variant>
        <vt:i4>0</vt:i4>
      </vt:variant>
      <vt:variant>
        <vt:i4>5</vt:i4>
      </vt:variant>
      <vt:variant>
        <vt:lpwstr>https://help.odok.cz/documents/10327/31041/jednaci-rad-vlady.pdf/cd0f6263-8a7f-4ff6-9587-6511a3ddbc40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Jurková Pavlína</dc:creator>
  <cp:lastModifiedBy>uzivatel</cp:lastModifiedBy>
  <cp:revision>2</cp:revision>
  <cp:lastPrinted>2017-05-04T06:31:00Z</cp:lastPrinted>
  <dcterms:created xsi:type="dcterms:W3CDTF">2017-05-04T12:46:00Z</dcterms:created>
  <dcterms:modified xsi:type="dcterms:W3CDTF">2017-05-04T12:46:00Z</dcterms:modified>
</cp:coreProperties>
</file>