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D63" w:rsidRPr="00842D63" w:rsidRDefault="00842D63" w:rsidP="00B81A8A">
      <w:pPr>
        <w:pStyle w:val="Odstavecseseznamem"/>
        <w:numPr>
          <w:ilvl w:val="0"/>
          <w:numId w:val="3"/>
        </w:numPr>
        <w:pBdr>
          <w:bottom w:val="single" w:sz="6" w:space="1" w:color="auto"/>
        </w:pBd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842D63">
        <w:rPr>
          <w:rFonts w:ascii="Arial" w:hAnsi="Arial" w:cs="Arial"/>
          <w:b/>
          <w:color w:val="0070C0"/>
          <w:sz w:val="28"/>
          <w:szCs w:val="28"/>
        </w:rPr>
        <w:t>Stanovisko Rady pro výzkum, vývoj a inovace k návrhu Skupiny grantových projektů Podpora</w:t>
      </w:r>
      <w:r w:rsidR="008D72C9">
        <w:rPr>
          <w:rFonts w:ascii="Arial" w:hAnsi="Arial" w:cs="Arial"/>
          <w:b/>
          <w:color w:val="0070C0"/>
          <w:sz w:val="28"/>
          <w:szCs w:val="28"/>
        </w:rPr>
        <w:t xml:space="preserve"> mezinárodní </w:t>
      </w:r>
      <w:r w:rsidR="008D72C9" w:rsidRPr="00842D63">
        <w:rPr>
          <w:rFonts w:ascii="Arial" w:hAnsi="Arial" w:cs="Arial"/>
          <w:b/>
          <w:color w:val="0070C0"/>
          <w:sz w:val="28"/>
          <w:szCs w:val="28"/>
        </w:rPr>
        <w:t>spolupráce</w:t>
      </w:r>
      <w:r w:rsidRPr="00842D63">
        <w:rPr>
          <w:rFonts w:ascii="Arial" w:hAnsi="Arial" w:cs="Arial"/>
          <w:b/>
          <w:color w:val="0070C0"/>
          <w:sz w:val="28"/>
          <w:szCs w:val="28"/>
        </w:rPr>
        <w:t xml:space="preserve"> pro získávání ERC grantů („Podpora</w:t>
      </w:r>
      <w:r w:rsidR="008D72C9">
        <w:rPr>
          <w:rFonts w:ascii="Arial" w:hAnsi="Arial" w:cs="Arial"/>
          <w:b/>
          <w:color w:val="0070C0"/>
          <w:sz w:val="28"/>
          <w:szCs w:val="28"/>
        </w:rPr>
        <w:t> </w:t>
      </w:r>
      <w:r w:rsidRPr="00842D63">
        <w:rPr>
          <w:rFonts w:ascii="Arial" w:hAnsi="Arial" w:cs="Arial"/>
          <w:b/>
          <w:color w:val="0070C0"/>
          <w:sz w:val="28"/>
          <w:szCs w:val="28"/>
        </w:rPr>
        <w:t>ERC</w:t>
      </w:r>
      <w:r w:rsidR="008D72C9">
        <w:rPr>
          <w:rFonts w:ascii="Arial" w:hAnsi="Arial" w:cs="Arial"/>
          <w:b/>
          <w:color w:val="0070C0"/>
          <w:sz w:val="28"/>
          <w:szCs w:val="28"/>
        </w:rPr>
        <w:t> </w:t>
      </w:r>
      <w:r w:rsidRPr="00842D63">
        <w:rPr>
          <w:rFonts w:ascii="Arial" w:hAnsi="Arial" w:cs="Arial"/>
          <w:b/>
          <w:color w:val="0070C0"/>
          <w:sz w:val="28"/>
          <w:szCs w:val="28"/>
        </w:rPr>
        <w:t>žadatelů“)</w:t>
      </w:r>
    </w:p>
    <w:p w:rsidR="00E336F2" w:rsidRPr="00EE1EE3" w:rsidRDefault="00E336F2" w:rsidP="00B81A8A">
      <w:pPr>
        <w:numPr>
          <w:ilvl w:val="0"/>
          <w:numId w:val="3"/>
        </w:numPr>
        <w:spacing w:after="120"/>
        <w:ind w:hanging="550"/>
        <w:jc w:val="both"/>
        <w:rPr>
          <w:rFonts w:ascii="Arial" w:hAnsi="Arial" w:cs="Arial"/>
          <w:b/>
          <w:u w:val="single"/>
        </w:rPr>
      </w:pPr>
      <w:r w:rsidRPr="00EE1EE3">
        <w:rPr>
          <w:rFonts w:ascii="Arial" w:hAnsi="Arial" w:cs="Arial"/>
          <w:b/>
          <w:u w:val="single"/>
        </w:rPr>
        <w:t>Způsob předložení návrhu</w:t>
      </w:r>
    </w:p>
    <w:p w:rsidR="00E336F2" w:rsidRPr="00EE1EE3" w:rsidRDefault="00E336F2" w:rsidP="00B81A8A">
      <w:pPr>
        <w:spacing w:after="120"/>
        <w:jc w:val="both"/>
        <w:rPr>
          <w:rFonts w:ascii="Arial" w:hAnsi="Arial" w:cs="Arial"/>
        </w:rPr>
      </w:pPr>
      <w:r w:rsidRPr="00EE1EE3">
        <w:rPr>
          <w:rFonts w:ascii="Arial" w:hAnsi="Arial" w:cs="Arial"/>
        </w:rPr>
        <w:t xml:space="preserve">Návrh </w:t>
      </w:r>
      <w:r w:rsidR="008D72C9">
        <w:rPr>
          <w:rFonts w:ascii="Arial" w:hAnsi="Arial" w:cs="Arial"/>
        </w:rPr>
        <w:t>S</w:t>
      </w:r>
      <w:r w:rsidRPr="00EE1EE3">
        <w:rPr>
          <w:rFonts w:ascii="Arial" w:hAnsi="Arial" w:cs="Arial"/>
        </w:rPr>
        <w:t xml:space="preserve">kupiny grantových projektů </w:t>
      </w:r>
      <w:r w:rsidR="004326BD">
        <w:rPr>
          <w:rFonts w:ascii="Arial" w:hAnsi="Arial" w:cs="Arial"/>
        </w:rPr>
        <w:t xml:space="preserve">Podpora </w:t>
      </w:r>
      <w:r w:rsidR="008D72C9">
        <w:rPr>
          <w:rFonts w:ascii="Arial" w:hAnsi="Arial" w:cs="Arial"/>
        </w:rPr>
        <w:t xml:space="preserve">mezinárodní </w:t>
      </w:r>
      <w:r w:rsidR="004326BD">
        <w:rPr>
          <w:rFonts w:ascii="Arial" w:hAnsi="Arial" w:cs="Arial"/>
        </w:rPr>
        <w:t xml:space="preserve">spolupráce </w:t>
      </w:r>
      <w:r w:rsidR="008D72C9">
        <w:rPr>
          <w:rFonts w:ascii="Arial" w:hAnsi="Arial" w:cs="Arial"/>
        </w:rPr>
        <w:t xml:space="preserve">pro získávání </w:t>
      </w:r>
      <w:r w:rsidR="004326BD">
        <w:rPr>
          <w:rFonts w:ascii="Arial" w:hAnsi="Arial" w:cs="Arial"/>
        </w:rPr>
        <w:t xml:space="preserve"> ERC grantů („</w:t>
      </w:r>
      <w:r w:rsidR="008D72C9">
        <w:rPr>
          <w:rFonts w:ascii="Arial" w:hAnsi="Arial" w:cs="Arial"/>
        </w:rPr>
        <w:t>P</w:t>
      </w:r>
      <w:r w:rsidR="004326BD">
        <w:rPr>
          <w:rFonts w:ascii="Arial" w:hAnsi="Arial" w:cs="Arial"/>
        </w:rPr>
        <w:t xml:space="preserve">odpora ERC žadatelů“) </w:t>
      </w:r>
      <w:r w:rsidRPr="00EE1EE3">
        <w:rPr>
          <w:rFonts w:ascii="Arial" w:hAnsi="Arial" w:cs="Arial"/>
        </w:rPr>
        <w:t>zaslal dopisem místopředsedovi vlády pro</w:t>
      </w:r>
      <w:r w:rsidR="00EE1EE3" w:rsidRPr="00EE1EE3">
        <w:rPr>
          <w:rFonts w:ascii="Arial" w:hAnsi="Arial" w:cs="Arial"/>
        </w:rPr>
        <w:t> </w:t>
      </w:r>
      <w:r w:rsidRPr="00EE1EE3">
        <w:rPr>
          <w:rFonts w:ascii="Arial" w:hAnsi="Arial" w:cs="Arial"/>
        </w:rPr>
        <w:t>vědu, výzkum a</w:t>
      </w:r>
      <w:r w:rsidR="00E64157" w:rsidRPr="00EE1EE3">
        <w:rPr>
          <w:rFonts w:ascii="Arial" w:hAnsi="Arial" w:cs="Arial"/>
        </w:rPr>
        <w:t> </w:t>
      </w:r>
      <w:r w:rsidRPr="00EE1EE3">
        <w:rPr>
          <w:rFonts w:ascii="Arial" w:hAnsi="Arial" w:cs="Arial"/>
        </w:rPr>
        <w:t xml:space="preserve">inovace a předsedovi Rady pro výzkum, vývoj a inovace MVDr. Pavlu </w:t>
      </w:r>
      <w:proofErr w:type="spellStart"/>
      <w:r w:rsidRPr="00EE1EE3">
        <w:rPr>
          <w:rFonts w:ascii="Arial" w:hAnsi="Arial" w:cs="Arial"/>
        </w:rPr>
        <w:t>Bělobrádkovi</w:t>
      </w:r>
      <w:proofErr w:type="spellEnd"/>
      <w:r w:rsidRPr="00EE1EE3">
        <w:rPr>
          <w:rFonts w:ascii="Arial" w:hAnsi="Arial" w:cs="Arial"/>
        </w:rPr>
        <w:t xml:space="preserve">, Ph.D. MPA ze dne </w:t>
      </w:r>
      <w:r w:rsidR="00EE1EE3" w:rsidRPr="00EE1EE3">
        <w:rPr>
          <w:rFonts w:ascii="Arial" w:hAnsi="Arial" w:cs="Arial"/>
        </w:rPr>
        <w:t>19. února 2016</w:t>
      </w:r>
      <w:r w:rsidRPr="00EE1EE3">
        <w:rPr>
          <w:rFonts w:ascii="Arial" w:hAnsi="Arial" w:cs="Arial"/>
        </w:rPr>
        <w:t xml:space="preserve"> </w:t>
      </w:r>
      <w:r w:rsidR="00EE1EE3" w:rsidRPr="00EE1EE3">
        <w:rPr>
          <w:rFonts w:ascii="Arial" w:hAnsi="Arial" w:cs="Arial"/>
        </w:rPr>
        <w:t xml:space="preserve">č. j. 3675/2016-OKP </w:t>
      </w:r>
      <w:r w:rsidRPr="00EE1EE3">
        <w:rPr>
          <w:rFonts w:ascii="Arial" w:hAnsi="Arial" w:cs="Arial"/>
        </w:rPr>
        <w:t xml:space="preserve">předseda Grantové agentury České republiky (dále jen „GA ČR“) prof. RNDr. Ivan Netuka, DrSc. </w:t>
      </w:r>
    </w:p>
    <w:p w:rsidR="000F101A" w:rsidRDefault="00E336F2" w:rsidP="00B81A8A">
      <w:pPr>
        <w:spacing w:after="120"/>
        <w:jc w:val="both"/>
        <w:rPr>
          <w:rFonts w:ascii="Arial" w:hAnsi="Arial" w:cs="Arial"/>
        </w:rPr>
      </w:pPr>
      <w:r w:rsidRPr="00EE1EE3">
        <w:rPr>
          <w:rFonts w:ascii="Arial" w:hAnsi="Arial" w:cs="Arial"/>
        </w:rPr>
        <w:t>Návrh se předkládá Radě pro výzkum, vývoj a inovace (dále jen „Rada“) ke</w:t>
      </w:r>
      <w:r w:rsidR="00E64157" w:rsidRPr="00EE1EE3">
        <w:rPr>
          <w:rFonts w:ascii="Arial" w:hAnsi="Arial" w:cs="Arial"/>
        </w:rPr>
        <w:t> </w:t>
      </w:r>
      <w:r w:rsidRPr="00EE1EE3">
        <w:rPr>
          <w:rFonts w:ascii="Arial" w:hAnsi="Arial" w:cs="Arial"/>
        </w:rPr>
        <w:t>stanovisku podle § 5 odst. 2 zákona č. 130/2002 Sb., o podpoře výzkumu, experimentálního vývoje a inovací z veřejných prostředků a o změně některých souvisejících zákonů (zákon o podpoře výzkumu, experimentálního vývoje a inovací), ve znění pozdějších předpisů.</w:t>
      </w:r>
    </w:p>
    <w:p w:rsidR="000F101A" w:rsidRDefault="00EE1EE3" w:rsidP="00B81A8A">
      <w:pPr>
        <w:pStyle w:val="Odstavecseseznamem"/>
        <w:numPr>
          <w:ilvl w:val="0"/>
          <w:numId w:val="3"/>
        </w:numPr>
        <w:spacing w:after="120"/>
        <w:ind w:hanging="550"/>
        <w:jc w:val="both"/>
        <w:rPr>
          <w:rFonts w:ascii="Arial" w:hAnsi="Arial" w:cs="Arial"/>
          <w:b/>
          <w:u w:val="single"/>
        </w:rPr>
      </w:pPr>
      <w:r w:rsidRPr="000F101A">
        <w:rPr>
          <w:rFonts w:ascii="Arial" w:hAnsi="Arial" w:cs="Arial"/>
          <w:b/>
          <w:u w:val="single"/>
        </w:rPr>
        <w:t>Charakteristika návrhu</w:t>
      </w:r>
    </w:p>
    <w:p w:rsidR="004C5BD8" w:rsidRDefault="00A91E35" w:rsidP="00B81A8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EE1EE3">
        <w:rPr>
          <w:rFonts w:ascii="Arial" w:hAnsi="Arial" w:cs="Arial"/>
        </w:rPr>
        <w:t xml:space="preserve">odpora </w:t>
      </w:r>
      <w:r w:rsidR="004326BD" w:rsidRPr="00EE1EE3">
        <w:rPr>
          <w:rFonts w:ascii="Arial" w:hAnsi="Arial" w:cs="Arial"/>
        </w:rPr>
        <w:t>ERC žadatelů</w:t>
      </w:r>
      <w:r w:rsidR="004326BD">
        <w:rPr>
          <w:rFonts w:ascii="Arial" w:hAnsi="Arial" w:cs="Arial"/>
        </w:rPr>
        <w:t xml:space="preserve">, </w:t>
      </w:r>
      <w:r w:rsidR="004326BD" w:rsidRPr="000F101A">
        <w:rPr>
          <w:rFonts w:ascii="Arial" w:hAnsi="Arial" w:cs="Arial"/>
        </w:rPr>
        <w:t>určen</w:t>
      </w:r>
      <w:r w:rsidR="004326BD">
        <w:rPr>
          <w:rFonts w:ascii="Arial" w:hAnsi="Arial" w:cs="Arial"/>
        </w:rPr>
        <w:t>á</w:t>
      </w:r>
      <w:r w:rsidR="004326BD" w:rsidRPr="000F101A">
        <w:rPr>
          <w:rFonts w:ascii="Arial" w:hAnsi="Arial" w:cs="Arial"/>
        </w:rPr>
        <w:t xml:space="preserve"> pro</w:t>
      </w:r>
      <w:r w:rsidR="004326BD">
        <w:rPr>
          <w:rFonts w:ascii="Arial" w:hAnsi="Arial" w:cs="Arial"/>
        </w:rPr>
        <w:t> vynikající mladé vědce,</w:t>
      </w:r>
      <w:r w:rsidR="004326BD" w:rsidRPr="000F101A">
        <w:rPr>
          <w:rFonts w:ascii="Arial" w:hAnsi="Arial" w:cs="Arial"/>
        </w:rPr>
        <w:t xml:space="preserve"> úspěšné řešitele běžících nebo ukončených juniorských </w:t>
      </w:r>
      <w:r w:rsidR="004326BD">
        <w:rPr>
          <w:rFonts w:ascii="Arial" w:hAnsi="Arial" w:cs="Arial"/>
        </w:rPr>
        <w:t xml:space="preserve">grantových </w:t>
      </w:r>
      <w:r w:rsidR="004326BD" w:rsidRPr="000F101A">
        <w:rPr>
          <w:rFonts w:ascii="Arial" w:hAnsi="Arial" w:cs="Arial"/>
        </w:rPr>
        <w:t>projektů</w:t>
      </w:r>
      <w:r w:rsidR="004326BD">
        <w:rPr>
          <w:rFonts w:ascii="Arial" w:hAnsi="Arial" w:cs="Arial"/>
        </w:rPr>
        <w:t xml:space="preserve">, </w:t>
      </w:r>
      <w:r w:rsidR="00511797">
        <w:rPr>
          <w:rFonts w:ascii="Arial" w:hAnsi="Arial" w:cs="Arial"/>
        </w:rPr>
        <w:t xml:space="preserve">má </w:t>
      </w:r>
      <w:r>
        <w:rPr>
          <w:rFonts w:ascii="Arial" w:hAnsi="Arial" w:cs="Arial"/>
        </w:rPr>
        <w:t>dop</w:t>
      </w:r>
      <w:r w:rsidR="003E72CF">
        <w:rPr>
          <w:rFonts w:ascii="Arial" w:hAnsi="Arial" w:cs="Arial"/>
        </w:rPr>
        <w:t>l</w:t>
      </w:r>
      <w:r w:rsidR="00511797">
        <w:rPr>
          <w:rFonts w:ascii="Arial" w:hAnsi="Arial" w:cs="Arial"/>
        </w:rPr>
        <w:t>nit</w:t>
      </w:r>
      <w:r w:rsidR="003E72CF">
        <w:rPr>
          <w:rFonts w:ascii="Arial" w:hAnsi="Arial" w:cs="Arial"/>
        </w:rPr>
        <w:t xml:space="preserve"> systém grantové a</w:t>
      </w:r>
      <w:r w:rsidR="004326BD">
        <w:rPr>
          <w:rFonts w:ascii="Arial" w:hAnsi="Arial" w:cs="Arial"/>
        </w:rPr>
        <w:t> </w:t>
      </w:r>
      <w:r w:rsidR="003E72CF">
        <w:rPr>
          <w:rFonts w:ascii="Arial" w:hAnsi="Arial" w:cs="Arial"/>
        </w:rPr>
        <w:t>programové podpory</w:t>
      </w:r>
      <w:r w:rsidR="004326BD">
        <w:rPr>
          <w:rFonts w:ascii="Arial" w:hAnsi="Arial" w:cs="Arial"/>
        </w:rPr>
        <w:t xml:space="preserve"> a počítá s vytvořením motivujících faktorů pro přípravu vědeckých projektů pro soutěže ERC</w:t>
      </w:r>
      <w:r w:rsidR="003E72CF">
        <w:rPr>
          <w:rFonts w:ascii="Arial" w:hAnsi="Arial" w:cs="Arial"/>
        </w:rPr>
        <w:t xml:space="preserve">. </w:t>
      </w:r>
      <w:r w:rsidR="004326BD">
        <w:rPr>
          <w:rFonts w:ascii="Arial" w:hAnsi="Arial" w:cs="Arial"/>
        </w:rPr>
        <w:t xml:space="preserve">Podpora </w:t>
      </w:r>
      <w:r w:rsidR="00511797">
        <w:rPr>
          <w:rFonts w:ascii="Arial" w:hAnsi="Arial" w:cs="Arial"/>
        </w:rPr>
        <w:t>má</w:t>
      </w:r>
      <w:r w:rsidR="00060FB3">
        <w:rPr>
          <w:rFonts w:ascii="Arial" w:hAnsi="Arial" w:cs="Arial"/>
        </w:rPr>
        <w:t xml:space="preserve"> přispět ke</w:t>
      </w:r>
      <w:r w:rsidR="003E72CF">
        <w:rPr>
          <w:rFonts w:ascii="Arial" w:hAnsi="Arial" w:cs="Arial"/>
        </w:rPr>
        <w:t> </w:t>
      </w:r>
      <w:r w:rsidR="00060FB3">
        <w:rPr>
          <w:rFonts w:ascii="Arial" w:hAnsi="Arial" w:cs="Arial"/>
        </w:rPr>
        <w:t>zvýšení úspěšnosti</w:t>
      </w:r>
      <w:r w:rsidR="004326BD">
        <w:rPr>
          <w:rFonts w:ascii="Arial" w:hAnsi="Arial" w:cs="Arial"/>
        </w:rPr>
        <w:t xml:space="preserve"> mladých vědců</w:t>
      </w:r>
      <w:r w:rsidR="00060FB3">
        <w:rPr>
          <w:rFonts w:ascii="Arial" w:hAnsi="Arial" w:cs="Arial"/>
        </w:rPr>
        <w:t xml:space="preserve"> v mezinárodních soutěžích, zejména v soutěžích o ERC projekty.</w:t>
      </w:r>
      <w:r>
        <w:rPr>
          <w:rFonts w:ascii="Arial" w:hAnsi="Arial" w:cs="Arial"/>
        </w:rPr>
        <w:t xml:space="preserve"> </w:t>
      </w:r>
    </w:p>
    <w:p w:rsidR="000F101A" w:rsidRPr="000F101A" w:rsidRDefault="00060FB3" w:rsidP="00B81A8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Návrh reaguje na výzvu ERC ze dne 19. ledna 2</w:t>
      </w:r>
      <w:r w:rsidR="003E72CF">
        <w:rPr>
          <w:rFonts w:ascii="Arial" w:hAnsi="Arial" w:cs="Arial"/>
        </w:rPr>
        <w:t>0</w:t>
      </w:r>
      <w:r>
        <w:rPr>
          <w:rFonts w:ascii="Arial" w:hAnsi="Arial" w:cs="Arial"/>
        </w:rPr>
        <w:t>16</w:t>
      </w:r>
      <w:r w:rsidR="003E72CF">
        <w:rPr>
          <w:rStyle w:val="Znakapoznpodarou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, která </w:t>
      </w:r>
      <w:r w:rsidR="003E0278">
        <w:rPr>
          <w:rFonts w:ascii="Arial" w:hAnsi="Arial" w:cs="Arial"/>
        </w:rPr>
        <w:t xml:space="preserve">mimo jiné </w:t>
      </w:r>
      <w:r>
        <w:rPr>
          <w:rFonts w:ascii="Arial" w:hAnsi="Arial" w:cs="Arial"/>
        </w:rPr>
        <w:t xml:space="preserve">přímo vybídla národní agentury k založení programů, </w:t>
      </w:r>
      <w:r w:rsidR="003E0278">
        <w:rPr>
          <w:rFonts w:ascii="Arial" w:hAnsi="Arial" w:cs="Arial"/>
        </w:rPr>
        <w:t>jež</w:t>
      </w:r>
      <w:r w:rsidR="003E72CF">
        <w:rPr>
          <w:rFonts w:ascii="Arial" w:hAnsi="Arial" w:cs="Arial"/>
        </w:rPr>
        <w:t xml:space="preserve"> by kandidátům pomohly rozšířit výzkumný profil a rozhled v konkurenčním prostředí mezinárodního výzkumu a napomoci tomu, aby se ucházeli o granty ERC.</w:t>
      </w:r>
    </w:p>
    <w:p w:rsidR="00E336F2" w:rsidRPr="00A91E35" w:rsidRDefault="00E336F2" w:rsidP="00B81A8A">
      <w:pPr>
        <w:pStyle w:val="Odstavecseseznamem"/>
        <w:numPr>
          <w:ilvl w:val="0"/>
          <w:numId w:val="3"/>
        </w:numPr>
        <w:spacing w:after="120"/>
        <w:ind w:hanging="550"/>
        <w:jc w:val="both"/>
        <w:rPr>
          <w:rFonts w:ascii="Arial" w:hAnsi="Arial" w:cs="Arial"/>
        </w:rPr>
      </w:pPr>
      <w:r w:rsidRPr="00A91E35">
        <w:rPr>
          <w:rFonts w:ascii="Arial" w:hAnsi="Arial" w:cs="Arial"/>
          <w:b/>
          <w:u w:val="single"/>
        </w:rPr>
        <w:t>Způsob projednání návrhu</w:t>
      </w:r>
    </w:p>
    <w:p w:rsidR="00E336F2" w:rsidRDefault="00A91E35" w:rsidP="00B81A8A">
      <w:pPr>
        <w:spacing w:after="120"/>
        <w:jc w:val="both"/>
        <w:rPr>
          <w:rFonts w:ascii="Arial" w:hAnsi="Arial" w:cs="Arial"/>
        </w:rPr>
      </w:pPr>
      <w:r w:rsidRPr="00A91E35">
        <w:rPr>
          <w:rFonts w:ascii="Arial" w:hAnsi="Arial" w:cs="Arial"/>
        </w:rPr>
        <w:t xml:space="preserve">Návrh </w:t>
      </w:r>
      <w:r w:rsidR="008866E5">
        <w:rPr>
          <w:rFonts w:ascii="Arial" w:hAnsi="Arial" w:cs="Arial"/>
        </w:rPr>
        <w:t>S</w:t>
      </w:r>
      <w:r w:rsidR="00217389">
        <w:rPr>
          <w:rFonts w:ascii="Arial" w:hAnsi="Arial" w:cs="Arial"/>
        </w:rPr>
        <w:t>kupiny grantových projektů</w:t>
      </w:r>
      <w:r w:rsidR="008866E5">
        <w:rPr>
          <w:rFonts w:ascii="Arial" w:hAnsi="Arial" w:cs="Arial"/>
        </w:rPr>
        <w:t xml:space="preserve"> Podpora mezinárodní spolupráce pro získávání ERC grantů</w:t>
      </w:r>
      <w:r w:rsidR="00217389">
        <w:rPr>
          <w:rFonts w:ascii="Arial" w:hAnsi="Arial" w:cs="Arial"/>
        </w:rPr>
        <w:t xml:space="preserve"> </w:t>
      </w:r>
      <w:r w:rsidR="008866E5">
        <w:rPr>
          <w:rFonts w:ascii="Arial" w:hAnsi="Arial" w:cs="Arial"/>
        </w:rPr>
        <w:t>(</w:t>
      </w:r>
      <w:r w:rsidR="00217389">
        <w:rPr>
          <w:rFonts w:ascii="Arial" w:hAnsi="Arial" w:cs="Arial"/>
        </w:rPr>
        <w:t>„</w:t>
      </w:r>
      <w:r w:rsidR="008866E5">
        <w:rPr>
          <w:rFonts w:ascii="Arial" w:hAnsi="Arial" w:cs="Arial"/>
        </w:rPr>
        <w:t>P</w:t>
      </w:r>
      <w:r w:rsidR="00217389">
        <w:rPr>
          <w:rFonts w:ascii="Arial" w:hAnsi="Arial" w:cs="Arial"/>
        </w:rPr>
        <w:t>odpora ERC žadatelů“</w:t>
      </w:r>
      <w:r w:rsidR="008866E5">
        <w:rPr>
          <w:rFonts w:ascii="Arial" w:hAnsi="Arial" w:cs="Arial"/>
        </w:rPr>
        <w:t>)</w:t>
      </w:r>
      <w:r w:rsidRPr="00A91E35">
        <w:rPr>
          <w:rFonts w:ascii="Arial" w:hAnsi="Arial" w:cs="Arial"/>
        </w:rPr>
        <w:t xml:space="preserve"> </w:t>
      </w:r>
      <w:r w:rsidR="00E336F2" w:rsidRPr="00A91E35">
        <w:rPr>
          <w:rFonts w:ascii="Arial" w:hAnsi="Arial" w:cs="Arial"/>
        </w:rPr>
        <w:t>byl předložen na</w:t>
      </w:r>
      <w:r w:rsidR="00511797">
        <w:rPr>
          <w:rFonts w:ascii="Arial" w:hAnsi="Arial" w:cs="Arial"/>
        </w:rPr>
        <w:t> </w:t>
      </w:r>
      <w:r w:rsidR="00E336F2" w:rsidRPr="00A91E35">
        <w:rPr>
          <w:rFonts w:ascii="Arial" w:hAnsi="Arial" w:cs="Arial"/>
        </w:rPr>
        <w:t>31</w:t>
      </w:r>
      <w:r w:rsidRPr="00A91E35">
        <w:rPr>
          <w:rFonts w:ascii="Arial" w:hAnsi="Arial" w:cs="Arial"/>
        </w:rPr>
        <w:t>4</w:t>
      </w:r>
      <w:r w:rsidR="00E336F2" w:rsidRPr="00A91E35">
        <w:rPr>
          <w:rFonts w:ascii="Arial" w:hAnsi="Arial" w:cs="Arial"/>
        </w:rPr>
        <w:t>.</w:t>
      </w:r>
      <w:r w:rsidR="00217389">
        <w:rPr>
          <w:rFonts w:ascii="Arial" w:hAnsi="Arial" w:cs="Arial"/>
        </w:rPr>
        <w:t> </w:t>
      </w:r>
      <w:r w:rsidR="00E336F2" w:rsidRPr="00A91E35">
        <w:rPr>
          <w:rFonts w:ascii="Arial" w:hAnsi="Arial" w:cs="Arial"/>
        </w:rPr>
        <w:t>zasedání Rady, kter</w:t>
      </w:r>
      <w:r w:rsidRPr="00A91E35">
        <w:rPr>
          <w:rFonts w:ascii="Arial" w:hAnsi="Arial" w:cs="Arial"/>
        </w:rPr>
        <w:t>é</w:t>
      </w:r>
      <w:r w:rsidR="00E336F2" w:rsidRPr="00A91E35">
        <w:rPr>
          <w:rFonts w:ascii="Arial" w:hAnsi="Arial" w:cs="Arial"/>
        </w:rPr>
        <w:t xml:space="preserve"> se konal</w:t>
      </w:r>
      <w:r w:rsidRPr="00A91E35">
        <w:rPr>
          <w:rFonts w:ascii="Arial" w:hAnsi="Arial" w:cs="Arial"/>
        </w:rPr>
        <w:t>o</w:t>
      </w:r>
      <w:r w:rsidR="00E336F2" w:rsidRPr="00A91E35">
        <w:rPr>
          <w:rFonts w:ascii="Arial" w:hAnsi="Arial" w:cs="Arial"/>
        </w:rPr>
        <w:t xml:space="preserve"> dne </w:t>
      </w:r>
      <w:r w:rsidR="007F47AC">
        <w:rPr>
          <w:rFonts w:ascii="Arial" w:hAnsi="Arial" w:cs="Arial"/>
        </w:rPr>
        <w:t>31</w:t>
      </w:r>
      <w:r w:rsidR="00E336F2" w:rsidRPr="00A91E35">
        <w:rPr>
          <w:rFonts w:ascii="Arial" w:hAnsi="Arial" w:cs="Arial"/>
        </w:rPr>
        <w:t>.</w:t>
      </w:r>
      <w:r w:rsidR="003E0278">
        <w:rPr>
          <w:rFonts w:ascii="Arial" w:hAnsi="Arial" w:cs="Arial"/>
        </w:rPr>
        <w:t> </w:t>
      </w:r>
      <w:r w:rsidRPr="00A91E35">
        <w:rPr>
          <w:rFonts w:ascii="Arial" w:hAnsi="Arial" w:cs="Arial"/>
        </w:rPr>
        <w:t>března 2016</w:t>
      </w:r>
      <w:r w:rsidR="00E336F2" w:rsidRPr="00A91E35">
        <w:rPr>
          <w:rFonts w:ascii="Arial" w:hAnsi="Arial" w:cs="Arial"/>
        </w:rPr>
        <w:t xml:space="preserve">. </w:t>
      </w:r>
    </w:p>
    <w:p w:rsidR="00A91E35" w:rsidRDefault="00A91E35" w:rsidP="00B81A8A">
      <w:pPr>
        <w:pStyle w:val="Odstavecseseznamem"/>
        <w:numPr>
          <w:ilvl w:val="0"/>
          <w:numId w:val="3"/>
        </w:numPr>
        <w:spacing w:after="120"/>
        <w:ind w:hanging="550"/>
        <w:jc w:val="both"/>
        <w:rPr>
          <w:rFonts w:ascii="Arial" w:hAnsi="Arial" w:cs="Arial"/>
          <w:b/>
          <w:u w:val="single"/>
        </w:rPr>
      </w:pPr>
      <w:r w:rsidRPr="00A91E35">
        <w:rPr>
          <w:rFonts w:ascii="Arial" w:hAnsi="Arial" w:cs="Arial"/>
          <w:b/>
          <w:u w:val="single"/>
        </w:rPr>
        <w:t xml:space="preserve">Právní rámec </w:t>
      </w:r>
      <w:r w:rsidR="003E0278">
        <w:rPr>
          <w:rFonts w:ascii="Arial" w:hAnsi="Arial" w:cs="Arial"/>
          <w:b/>
          <w:u w:val="single"/>
        </w:rPr>
        <w:t>Programu</w:t>
      </w:r>
    </w:p>
    <w:p w:rsidR="003E0278" w:rsidRPr="003E0278" w:rsidRDefault="00217389" w:rsidP="00B81A8A">
      <w:pPr>
        <w:spacing w:after="120"/>
        <w:jc w:val="both"/>
        <w:rPr>
          <w:rFonts w:ascii="Arial" w:hAnsi="Arial" w:cs="Arial"/>
          <w:color w:val="000000"/>
        </w:rPr>
      </w:pPr>
      <w:bookmarkStart w:id="0" w:name="OLE_LINK6"/>
      <w:bookmarkStart w:id="1" w:name="OLE_LINK7"/>
      <w:r>
        <w:rPr>
          <w:rFonts w:ascii="Arial" w:hAnsi="Arial" w:cs="Arial"/>
        </w:rPr>
        <w:t xml:space="preserve">Skupina grantových projektů </w:t>
      </w:r>
      <w:r w:rsidR="008866E5">
        <w:rPr>
          <w:rFonts w:ascii="Arial" w:hAnsi="Arial" w:cs="Arial"/>
        </w:rPr>
        <w:t xml:space="preserve">Podpora ERC žadatelů </w:t>
      </w:r>
      <w:r w:rsidR="003E0278" w:rsidRPr="003E0278">
        <w:rPr>
          <w:rFonts w:ascii="Arial" w:hAnsi="Arial" w:cs="Arial"/>
          <w:color w:val="000000"/>
        </w:rPr>
        <w:t>bude</w:t>
      </w:r>
      <w:r w:rsidR="00A91E35" w:rsidRPr="003E0278">
        <w:rPr>
          <w:rFonts w:ascii="Arial" w:hAnsi="Arial" w:cs="Arial"/>
          <w:color w:val="000000"/>
        </w:rPr>
        <w:t xml:space="preserve"> realizován</w:t>
      </w:r>
      <w:r>
        <w:rPr>
          <w:rFonts w:ascii="Arial" w:hAnsi="Arial" w:cs="Arial"/>
          <w:color w:val="000000"/>
        </w:rPr>
        <w:t>a</w:t>
      </w:r>
      <w:r w:rsidR="00A91E35" w:rsidRPr="003E0278">
        <w:rPr>
          <w:rFonts w:ascii="Arial" w:hAnsi="Arial" w:cs="Arial"/>
          <w:color w:val="000000"/>
        </w:rPr>
        <w:t xml:space="preserve"> </w:t>
      </w:r>
      <w:bookmarkEnd w:id="0"/>
      <w:bookmarkEnd w:id="1"/>
      <w:r w:rsidR="00A91E35" w:rsidRPr="003E0278">
        <w:rPr>
          <w:rFonts w:ascii="Arial" w:hAnsi="Arial" w:cs="Arial"/>
          <w:color w:val="000000"/>
        </w:rPr>
        <w:t>podle:</w:t>
      </w:r>
    </w:p>
    <w:p w:rsidR="00A91E35" w:rsidRPr="003E0278" w:rsidRDefault="00A91E35" w:rsidP="00B81A8A">
      <w:pPr>
        <w:pStyle w:val="Odstavecseseznamem"/>
        <w:numPr>
          <w:ilvl w:val="0"/>
          <w:numId w:val="11"/>
        </w:numPr>
        <w:spacing w:after="120"/>
        <w:jc w:val="both"/>
        <w:rPr>
          <w:rFonts w:ascii="Arial" w:hAnsi="Arial" w:cs="Arial"/>
          <w:color w:val="000000"/>
        </w:rPr>
      </w:pPr>
      <w:r w:rsidRPr="003E0278">
        <w:rPr>
          <w:rFonts w:ascii="Arial" w:hAnsi="Arial" w:cs="Arial"/>
          <w:color w:val="000000"/>
        </w:rPr>
        <w:t>Zákona č. 130/2002 Sb., o podpoře výzkumu, experimentálního vývoje a</w:t>
      </w:r>
      <w:r w:rsidR="00511797">
        <w:rPr>
          <w:rFonts w:ascii="Arial" w:hAnsi="Arial" w:cs="Arial"/>
          <w:color w:val="000000"/>
        </w:rPr>
        <w:t> </w:t>
      </w:r>
      <w:r w:rsidRPr="003E0278">
        <w:rPr>
          <w:rFonts w:ascii="Arial" w:hAnsi="Arial" w:cs="Arial"/>
          <w:color w:val="000000"/>
        </w:rPr>
        <w:t>inovací z veřejných prostředků a o změně některých souvisejících zákonů (zákon o podpoře výzkumu, experimentálního vývoje a inovací), ve znění pozdějších předpisů (dále jen „zákon o podpoře výzkumu, experimentálního vývoje a inovací“);</w:t>
      </w:r>
    </w:p>
    <w:p w:rsidR="00A91E35" w:rsidRPr="003E0278" w:rsidRDefault="00A91E35" w:rsidP="00B81A8A">
      <w:pPr>
        <w:pStyle w:val="Odstavecseseznamem"/>
        <w:numPr>
          <w:ilvl w:val="0"/>
          <w:numId w:val="11"/>
        </w:numPr>
        <w:spacing w:after="120"/>
        <w:jc w:val="both"/>
        <w:rPr>
          <w:rFonts w:ascii="Arial" w:hAnsi="Arial" w:cs="Arial"/>
          <w:color w:val="000000"/>
        </w:rPr>
      </w:pPr>
      <w:r w:rsidRPr="003E0278">
        <w:rPr>
          <w:rFonts w:ascii="Arial" w:hAnsi="Arial" w:cs="Arial"/>
        </w:rPr>
        <w:t>Nařízení Komise (EU) č. 651/2014 ze dne 17. června 2014, kterým se v</w:t>
      </w:r>
      <w:r w:rsidR="00511797">
        <w:rPr>
          <w:rFonts w:ascii="Arial" w:hAnsi="Arial" w:cs="Arial"/>
        </w:rPr>
        <w:t> </w:t>
      </w:r>
      <w:r w:rsidRPr="003E0278">
        <w:rPr>
          <w:rFonts w:ascii="Arial" w:hAnsi="Arial" w:cs="Arial"/>
        </w:rPr>
        <w:t>souladu s články 107 a 108 Smlouvy prohlašují určité kategorie podpory za</w:t>
      </w:r>
      <w:r w:rsidR="00511797">
        <w:rPr>
          <w:rFonts w:ascii="Arial" w:hAnsi="Arial" w:cs="Arial"/>
        </w:rPr>
        <w:t> </w:t>
      </w:r>
      <w:r w:rsidRPr="003E0278">
        <w:rPr>
          <w:rFonts w:ascii="Arial" w:hAnsi="Arial" w:cs="Arial"/>
        </w:rPr>
        <w:t>slučitelné s vnitřním trhem, Úřední věstník EU L 187 ze dne 26. června 2014 (dále jen „nařízení“);</w:t>
      </w:r>
    </w:p>
    <w:p w:rsidR="00A91E35" w:rsidRPr="003E0278" w:rsidRDefault="00A91E35" w:rsidP="00B81A8A">
      <w:pPr>
        <w:pStyle w:val="Odstavecseseznamem"/>
        <w:numPr>
          <w:ilvl w:val="0"/>
          <w:numId w:val="11"/>
        </w:numPr>
        <w:spacing w:after="120"/>
        <w:jc w:val="both"/>
        <w:rPr>
          <w:rFonts w:ascii="Arial" w:hAnsi="Arial" w:cs="Arial"/>
          <w:color w:val="000000"/>
        </w:rPr>
      </w:pPr>
      <w:r w:rsidRPr="003E0278">
        <w:rPr>
          <w:rFonts w:ascii="Arial" w:hAnsi="Arial" w:cs="Arial"/>
        </w:rPr>
        <w:lastRenderedPageBreak/>
        <w:t>Rám</w:t>
      </w:r>
      <w:r w:rsidR="00E307C1">
        <w:rPr>
          <w:rFonts w:ascii="Arial" w:hAnsi="Arial" w:cs="Arial"/>
        </w:rPr>
        <w:t>ce</w:t>
      </w:r>
      <w:r w:rsidRPr="003E0278">
        <w:rPr>
          <w:rFonts w:ascii="Arial" w:hAnsi="Arial" w:cs="Arial"/>
        </w:rPr>
        <w:t xml:space="preserve"> pro státní podporu výzkumu, vývoje a inovací, Úřední věstník EU C</w:t>
      </w:r>
      <w:r w:rsidR="00511797">
        <w:rPr>
          <w:rFonts w:ascii="Arial" w:hAnsi="Arial" w:cs="Arial"/>
        </w:rPr>
        <w:t> </w:t>
      </w:r>
      <w:r w:rsidRPr="003E0278">
        <w:rPr>
          <w:rFonts w:ascii="Arial" w:hAnsi="Arial" w:cs="Arial"/>
        </w:rPr>
        <w:t>198 ze dne 27. června 2014;</w:t>
      </w:r>
    </w:p>
    <w:p w:rsidR="00A91E35" w:rsidRPr="003E0278" w:rsidRDefault="00A91E35" w:rsidP="00B81A8A">
      <w:pPr>
        <w:pStyle w:val="Odstavecseseznamem"/>
        <w:numPr>
          <w:ilvl w:val="0"/>
          <w:numId w:val="11"/>
        </w:numPr>
        <w:spacing w:after="120"/>
        <w:jc w:val="both"/>
        <w:rPr>
          <w:rFonts w:ascii="Arial" w:hAnsi="Arial" w:cs="Arial"/>
          <w:color w:val="000000"/>
        </w:rPr>
      </w:pPr>
      <w:r w:rsidRPr="003E0278">
        <w:rPr>
          <w:rFonts w:ascii="Arial" w:hAnsi="Arial" w:cs="Arial"/>
          <w:color w:val="000000"/>
        </w:rPr>
        <w:t>a ostatních souvisejících předpisů.</w:t>
      </w:r>
    </w:p>
    <w:p w:rsidR="00A91E35" w:rsidRDefault="008866E5" w:rsidP="00B81A8A">
      <w:pPr>
        <w:spacing w:after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Podpora ERC žadatelů</w:t>
      </w:r>
      <w:r w:rsidR="00217389">
        <w:rPr>
          <w:rFonts w:ascii="Arial" w:hAnsi="Arial" w:cs="Arial"/>
        </w:rPr>
        <w:t xml:space="preserve"> </w:t>
      </w:r>
      <w:r w:rsidR="00A91E35" w:rsidRPr="003E0278">
        <w:rPr>
          <w:rFonts w:ascii="Arial" w:hAnsi="Arial" w:cs="Arial"/>
          <w:color w:val="000000"/>
        </w:rPr>
        <w:t>je podle článku 108 odst. 3 Smlouvy o fungování EU vyňat</w:t>
      </w:r>
      <w:r w:rsidR="00217389">
        <w:rPr>
          <w:rFonts w:ascii="Arial" w:hAnsi="Arial" w:cs="Arial"/>
          <w:color w:val="000000"/>
        </w:rPr>
        <w:t>a</w:t>
      </w:r>
      <w:r w:rsidR="00A91E35" w:rsidRPr="003E0278">
        <w:rPr>
          <w:rFonts w:ascii="Arial" w:hAnsi="Arial" w:cs="Arial"/>
          <w:color w:val="000000"/>
        </w:rPr>
        <w:t xml:space="preserve"> z oznamovací povinnosti, neboť splňuje podmínky nařízení.</w:t>
      </w:r>
    </w:p>
    <w:p w:rsidR="00E336F2" w:rsidRPr="003E0278" w:rsidRDefault="00E336F2" w:rsidP="00B81A8A">
      <w:pPr>
        <w:pStyle w:val="Odstavecseseznamem"/>
        <w:numPr>
          <w:ilvl w:val="0"/>
          <w:numId w:val="3"/>
        </w:numPr>
        <w:spacing w:after="120"/>
        <w:ind w:hanging="550"/>
        <w:jc w:val="both"/>
        <w:rPr>
          <w:rFonts w:ascii="Arial" w:hAnsi="Arial" w:cs="Arial"/>
          <w:b/>
          <w:u w:val="single"/>
        </w:rPr>
      </w:pPr>
      <w:r w:rsidRPr="003E0278">
        <w:rPr>
          <w:rFonts w:ascii="Arial" w:hAnsi="Arial" w:cs="Arial"/>
          <w:b/>
          <w:u w:val="single"/>
        </w:rPr>
        <w:t>Soulad se zákonem o podpoře výzkumu, experimentálního vývoje a</w:t>
      </w:r>
      <w:r w:rsidR="00DB6321" w:rsidRPr="003E0278">
        <w:rPr>
          <w:rFonts w:ascii="Arial" w:hAnsi="Arial" w:cs="Arial"/>
          <w:b/>
          <w:u w:val="single"/>
        </w:rPr>
        <w:t> </w:t>
      </w:r>
      <w:r w:rsidRPr="003E0278">
        <w:rPr>
          <w:rFonts w:ascii="Arial" w:hAnsi="Arial" w:cs="Arial"/>
          <w:b/>
          <w:u w:val="single"/>
        </w:rPr>
        <w:t>inovací</w:t>
      </w:r>
    </w:p>
    <w:p w:rsidR="00E336F2" w:rsidRPr="003E0278" w:rsidRDefault="00E336F2" w:rsidP="00B81A8A">
      <w:pPr>
        <w:spacing w:after="120"/>
        <w:jc w:val="both"/>
        <w:rPr>
          <w:rFonts w:ascii="Arial" w:hAnsi="Arial" w:cs="Arial"/>
        </w:rPr>
      </w:pPr>
      <w:r w:rsidRPr="003E0278">
        <w:rPr>
          <w:rFonts w:ascii="Arial" w:hAnsi="Arial" w:cs="Arial"/>
        </w:rPr>
        <w:t>Rada hodnotí splnění požadavků na návrh</w:t>
      </w:r>
      <w:r w:rsidR="00DB6321" w:rsidRPr="003E0278">
        <w:rPr>
          <w:rFonts w:ascii="Arial" w:hAnsi="Arial" w:cs="Arial"/>
        </w:rPr>
        <w:t xml:space="preserve"> </w:t>
      </w:r>
      <w:r w:rsidR="008866E5">
        <w:rPr>
          <w:rFonts w:ascii="Arial" w:hAnsi="Arial" w:cs="Arial"/>
        </w:rPr>
        <w:t>P</w:t>
      </w:r>
      <w:r w:rsidR="00B81A8A">
        <w:rPr>
          <w:rFonts w:ascii="Arial" w:hAnsi="Arial" w:cs="Arial"/>
        </w:rPr>
        <w:t>odpor</w:t>
      </w:r>
      <w:r w:rsidR="008866E5">
        <w:rPr>
          <w:rFonts w:ascii="Arial" w:hAnsi="Arial" w:cs="Arial"/>
        </w:rPr>
        <w:t>u ERC žadatelů</w:t>
      </w:r>
      <w:r w:rsidR="00DB6321" w:rsidRPr="003E0278">
        <w:rPr>
          <w:rFonts w:ascii="Arial" w:hAnsi="Arial" w:cs="Arial"/>
        </w:rPr>
        <w:t xml:space="preserve"> podle</w:t>
      </w:r>
      <w:r w:rsidRPr="003E0278">
        <w:rPr>
          <w:rFonts w:ascii="Arial" w:hAnsi="Arial" w:cs="Arial"/>
        </w:rPr>
        <w:t xml:space="preserve"> § 5 odst. 2 zákona o</w:t>
      </w:r>
      <w:r w:rsidR="003E0278" w:rsidRPr="003E0278">
        <w:rPr>
          <w:rFonts w:ascii="Arial" w:hAnsi="Arial" w:cs="Arial"/>
        </w:rPr>
        <w:t> </w:t>
      </w:r>
      <w:r w:rsidRPr="003E0278">
        <w:rPr>
          <w:rFonts w:ascii="Arial" w:hAnsi="Arial" w:cs="Arial"/>
        </w:rPr>
        <w:t>podpoře výzkumu, experimentálního vývoje a</w:t>
      </w:r>
      <w:r w:rsidR="00E64157" w:rsidRPr="003E0278">
        <w:rPr>
          <w:rFonts w:ascii="Arial" w:hAnsi="Arial" w:cs="Arial"/>
        </w:rPr>
        <w:t> </w:t>
      </w:r>
      <w:r w:rsidRPr="003E0278">
        <w:rPr>
          <w:rFonts w:ascii="Arial" w:hAnsi="Arial" w:cs="Arial"/>
        </w:rPr>
        <w:t>inovací takto:</w:t>
      </w:r>
    </w:p>
    <w:p w:rsidR="00E336F2" w:rsidRPr="003E0278" w:rsidRDefault="00E336F2" w:rsidP="00B81A8A">
      <w:pPr>
        <w:numPr>
          <w:ilvl w:val="0"/>
          <w:numId w:val="4"/>
        </w:numPr>
        <w:spacing w:after="120"/>
        <w:jc w:val="both"/>
        <w:rPr>
          <w:rFonts w:ascii="Arial" w:hAnsi="Arial" w:cs="Arial"/>
          <w:u w:val="single"/>
        </w:rPr>
      </w:pPr>
      <w:r w:rsidRPr="003E0278">
        <w:rPr>
          <w:rFonts w:ascii="Arial" w:hAnsi="Arial" w:cs="Arial"/>
          <w:u w:val="single"/>
        </w:rPr>
        <w:t>Identifikační údaje, termín vyhlášení a doba trvání:</w:t>
      </w:r>
    </w:p>
    <w:p w:rsidR="003E0278" w:rsidRDefault="00E336F2" w:rsidP="00B81A8A">
      <w:pPr>
        <w:spacing w:after="120"/>
        <w:jc w:val="both"/>
        <w:outlineLvl w:val="0"/>
        <w:rPr>
          <w:rFonts w:ascii="Arial" w:hAnsi="Arial" w:cs="Arial"/>
        </w:rPr>
      </w:pPr>
      <w:r w:rsidRPr="003E0278">
        <w:rPr>
          <w:rFonts w:ascii="Arial" w:hAnsi="Arial" w:cs="Arial"/>
        </w:rPr>
        <w:t xml:space="preserve">Název </w:t>
      </w:r>
      <w:r w:rsidR="008866E5">
        <w:rPr>
          <w:rFonts w:ascii="Arial" w:hAnsi="Arial" w:cs="Arial"/>
        </w:rPr>
        <w:t>pr</w:t>
      </w:r>
      <w:r w:rsidR="003E0278" w:rsidRPr="003E0278">
        <w:rPr>
          <w:rFonts w:ascii="Arial" w:hAnsi="Arial" w:cs="Arial"/>
        </w:rPr>
        <w:t>ogramu:</w:t>
      </w:r>
      <w:r w:rsidR="003E0278">
        <w:rPr>
          <w:rFonts w:ascii="Arial" w:hAnsi="Arial" w:cs="Arial"/>
        </w:rPr>
        <w:t xml:space="preserve"> </w:t>
      </w:r>
      <w:r w:rsidRPr="003E0278">
        <w:rPr>
          <w:rFonts w:ascii="Arial" w:hAnsi="Arial" w:cs="Arial"/>
        </w:rPr>
        <w:t>„</w:t>
      </w:r>
      <w:r w:rsidR="003E0278" w:rsidRPr="003E0278">
        <w:rPr>
          <w:rFonts w:ascii="Arial" w:hAnsi="Arial" w:cs="Arial"/>
        </w:rPr>
        <w:t>Podpora mezinárodní spolupráce pro získávání ERC grantů („Podpora ERC žadatelů</w:t>
      </w:r>
      <w:r w:rsidR="003E0278">
        <w:rPr>
          <w:rFonts w:ascii="Arial" w:hAnsi="Arial" w:cs="Arial"/>
        </w:rPr>
        <w:t>“)</w:t>
      </w:r>
    </w:p>
    <w:p w:rsidR="00E336F2" w:rsidRPr="003E0278" w:rsidRDefault="00E336F2" w:rsidP="00B81A8A">
      <w:pPr>
        <w:spacing w:after="120"/>
        <w:jc w:val="both"/>
        <w:outlineLvl w:val="0"/>
        <w:rPr>
          <w:rFonts w:ascii="Arial" w:hAnsi="Arial" w:cs="Arial"/>
          <w:b/>
          <w:color w:val="000000"/>
        </w:rPr>
      </w:pPr>
      <w:r w:rsidRPr="003E0278">
        <w:rPr>
          <w:rFonts w:ascii="Arial" w:hAnsi="Arial" w:cs="Arial"/>
        </w:rPr>
        <w:t xml:space="preserve">Přidělený identifikační kód pro účely evidence v Informačním systému výzkumu, experimentálního vývoje a inovací je: </w:t>
      </w:r>
      <w:r w:rsidRPr="003E0278">
        <w:rPr>
          <w:rFonts w:ascii="Arial" w:hAnsi="Arial" w:cs="Arial"/>
          <w:b/>
        </w:rPr>
        <w:t>„G</w:t>
      </w:r>
      <w:r w:rsidR="003E0278" w:rsidRPr="003E0278">
        <w:rPr>
          <w:rFonts w:ascii="Arial" w:hAnsi="Arial" w:cs="Arial"/>
          <w:b/>
        </w:rPr>
        <w:t>H</w:t>
      </w:r>
      <w:r w:rsidRPr="003E0278">
        <w:rPr>
          <w:rFonts w:ascii="Arial" w:hAnsi="Arial" w:cs="Arial"/>
          <w:b/>
        </w:rPr>
        <w:t>“.</w:t>
      </w:r>
    </w:p>
    <w:p w:rsidR="00E336F2" w:rsidRDefault="00E336F2" w:rsidP="00B81A8A">
      <w:pPr>
        <w:spacing w:after="120"/>
        <w:jc w:val="both"/>
        <w:outlineLvl w:val="0"/>
        <w:rPr>
          <w:rFonts w:ascii="Arial" w:hAnsi="Arial" w:cs="Arial"/>
        </w:rPr>
      </w:pPr>
      <w:r w:rsidRPr="003E0278">
        <w:rPr>
          <w:rFonts w:ascii="Arial" w:hAnsi="Arial" w:cs="Arial"/>
        </w:rPr>
        <w:t xml:space="preserve">Financování </w:t>
      </w:r>
      <w:r w:rsidR="003E0278" w:rsidRPr="003E0278">
        <w:rPr>
          <w:rFonts w:ascii="Arial" w:hAnsi="Arial" w:cs="Arial"/>
        </w:rPr>
        <w:t xml:space="preserve">bude zahájeno v roce 2016, termín </w:t>
      </w:r>
      <w:r w:rsidRPr="003E0278">
        <w:rPr>
          <w:rFonts w:ascii="Arial" w:hAnsi="Arial" w:cs="Arial"/>
        </w:rPr>
        <w:t>ukončení</w:t>
      </w:r>
      <w:r w:rsidR="003E0278" w:rsidRPr="003E0278">
        <w:rPr>
          <w:rFonts w:ascii="Arial" w:hAnsi="Arial" w:cs="Arial"/>
        </w:rPr>
        <w:t xml:space="preserve"> je v roce 2022.</w:t>
      </w:r>
      <w:r w:rsidRPr="003E0278">
        <w:rPr>
          <w:rFonts w:ascii="Arial" w:hAnsi="Arial" w:cs="Arial"/>
        </w:rPr>
        <w:t xml:space="preserve"> </w:t>
      </w:r>
    </w:p>
    <w:p w:rsidR="00961735" w:rsidRPr="00961735" w:rsidRDefault="00961735" w:rsidP="00B81A8A">
      <w:pPr>
        <w:pStyle w:val="Odstavecseseznamem"/>
        <w:keepNext/>
        <w:numPr>
          <w:ilvl w:val="0"/>
          <w:numId w:val="4"/>
        </w:numPr>
        <w:spacing w:after="12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V</w:t>
      </w:r>
      <w:r w:rsidRPr="00961735">
        <w:rPr>
          <w:rFonts w:ascii="Arial" w:hAnsi="Arial" w:cs="Arial"/>
          <w:u w:val="single"/>
        </w:rPr>
        <w:t>ýdaje na uskutečnění Programu</w:t>
      </w:r>
    </w:p>
    <w:p w:rsidR="00E336F2" w:rsidRPr="00961735" w:rsidRDefault="00842D63" w:rsidP="00B81A8A">
      <w:pPr>
        <w:spacing w:after="120"/>
        <w:jc w:val="both"/>
        <w:outlineLvl w:val="0"/>
        <w:rPr>
          <w:rFonts w:ascii="Arial" w:hAnsi="Arial" w:cs="Arial"/>
        </w:rPr>
      </w:pPr>
      <w:r w:rsidRPr="00961735">
        <w:rPr>
          <w:rFonts w:ascii="Arial" w:hAnsi="Arial" w:cs="Arial"/>
        </w:rPr>
        <w:t>Celkové předkládané výdaje na dobu trvání jsou plánovány ve výši 61,5</w:t>
      </w:r>
      <w:r w:rsidR="00961735">
        <w:rPr>
          <w:rFonts w:ascii="Arial" w:hAnsi="Arial" w:cs="Arial"/>
        </w:rPr>
        <w:t> </w:t>
      </w:r>
      <w:r w:rsidRPr="00961735">
        <w:rPr>
          <w:rFonts w:ascii="Arial" w:hAnsi="Arial" w:cs="Arial"/>
        </w:rPr>
        <w:t xml:space="preserve">mil. Kč, z toho v roce 2016 1,5 mil. Kč a </w:t>
      </w:r>
      <w:r w:rsidR="00961735">
        <w:rPr>
          <w:rFonts w:ascii="Arial" w:hAnsi="Arial" w:cs="Arial"/>
        </w:rPr>
        <w:t xml:space="preserve">dále </w:t>
      </w:r>
      <w:r w:rsidR="00961735" w:rsidRPr="00961735">
        <w:rPr>
          <w:rFonts w:ascii="Arial" w:hAnsi="Arial" w:cs="Arial"/>
        </w:rPr>
        <w:t xml:space="preserve">10 mil. Kč ročně </w:t>
      </w:r>
      <w:r w:rsidRPr="00961735">
        <w:rPr>
          <w:rFonts w:ascii="Arial" w:hAnsi="Arial" w:cs="Arial"/>
        </w:rPr>
        <w:t xml:space="preserve">v letech 2017 – 2022. </w:t>
      </w:r>
    </w:p>
    <w:p w:rsidR="00E336F2" w:rsidRPr="00961735" w:rsidRDefault="00E336F2" w:rsidP="00B81A8A">
      <w:pPr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961735">
        <w:rPr>
          <w:rFonts w:ascii="Arial" w:hAnsi="Arial" w:cs="Arial"/>
        </w:rPr>
        <w:t> </w:t>
      </w:r>
      <w:r w:rsidRPr="00961735">
        <w:rPr>
          <w:rFonts w:ascii="Arial" w:hAnsi="Arial" w:cs="Arial"/>
          <w:u w:val="single"/>
        </w:rPr>
        <w:t xml:space="preserve"> Nejvyšší povolená míra podpory a její odůvodnění</w:t>
      </w:r>
    </w:p>
    <w:p w:rsidR="00E336F2" w:rsidRPr="00961735" w:rsidRDefault="00E336F2" w:rsidP="00B81A8A">
      <w:pPr>
        <w:spacing w:after="120"/>
        <w:jc w:val="both"/>
        <w:rPr>
          <w:rFonts w:ascii="Arial" w:hAnsi="Arial" w:cs="Arial"/>
        </w:rPr>
      </w:pPr>
      <w:r w:rsidRPr="00961735">
        <w:rPr>
          <w:rFonts w:ascii="Arial" w:hAnsi="Arial" w:cs="Arial"/>
        </w:rPr>
        <w:t>V souladu se zákonem o podpoře výzkumu, experimentálního vývoje a inovací a</w:t>
      </w:r>
      <w:r w:rsidR="006D675C" w:rsidRPr="00961735">
        <w:rPr>
          <w:rFonts w:ascii="Arial" w:hAnsi="Arial" w:cs="Arial"/>
        </w:rPr>
        <w:t> </w:t>
      </w:r>
      <w:r w:rsidRPr="00961735">
        <w:rPr>
          <w:rFonts w:ascii="Arial" w:hAnsi="Arial" w:cs="Arial"/>
        </w:rPr>
        <w:t>Rámcem Společenství pro státní podporu výzkumu, vývoje a inovací (Úřední věstník EU C 198 ze dne 27. června 2014) může být míra podpory pro projekty základního výzkumu až 100</w:t>
      </w:r>
      <w:r w:rsidR="006D675C" w:rsidRPr="00961735">
        <w:rPr>
          <w:rFonts w:ascii="Arial" w:hAnsi="Arial" w:cs="Arial"/>
        </w:rPr>
        <w:t xml:space="preserve"> </w:t>
      </w:r>
      <w:r w:rsidRPr="00961735">
        <w:rPr>
          <w:rFonts w:ascii="Arial" w:hAnsi="Arial" w:cs="Arial"/>
        </w:rPr>
        <w:t>%.</w:t>
      </w:r>
    </w:p>
    <w:p w:rsidR="00E336F2" w:rsidRPr="00B64A24" w:rsidRDefault="00E336F2" w:rsidP="00B81A8A">
      <w:pPr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B64A24">
        <w:rPr>
          <w:rFonts w:ascii="Arial" w:hAnsi="Arial" w:cs="Arial"/>
          <w:u w:val="single"/>
        </w:rPr>
        <w:t xml:space="preserve">Specifikace cílů spolu s jejich odůvodněním a způsobem jejich dosažení, kritéria splnění cílů, srovnání se současným stavem v České republice a v zahraničí a očekávané výsledky a přínosy </w:t>
      </w:r>
    </w:p>
    <w:p w:rsidR="00B64A24" w:rsidRDefault="00B64A24" w:rsidP="00B81A8A">
      <w:pPr>
        <w:spacing w:after="120"/>
        <w:jc w:val="both"/>
        <w:rPr>
          <w:rFonts w:ascii="Arial" w:hAnsi="Arial" w:cs="Arial"/>
          <w:color w:val="000000"/>
        </w:rPr>
      </w:pPr>
      <w:r w:rsidRPr="00A76EA6">
        <w:rPr>
          <w:rFonts w:ascii="Arial" w:hAnsi="Arial" w:cs="Arial"/>
          <w:color w:val="000000"/>
        </w:rPr>
        <w:t xml:space="preserve">Realizace </w:t>
      </w:r>
      <w:r w:rsidR="008866E5">
        <w:rPr>
          <w:rFonts w:ascii="Arial" w:hAnsi="Arial" w:cs="Arial"/>
          <w:color w:val="000000"/>
        </w:rPr>
        <w:t>Podpory ERC žadatelů</w:t>
      </w:r>
      <w:r w:rsidRPr="00A76EA6">
        <w:rPr>
          <w:rFonts w:ascii="Arial" w:hAnsi="Arial" w:cs="Arial"/>
          <w:color w:val="000000"/>
        </w:rPr>
        <w:t xml:space="preserve"> má napomoci v nabytí zkušeností pro</w:t>
      </w:r>
      <w:r w:rsidR="00217389">
        <w:rPr>
          <w:rFonts w:ascii="Arial" w:hAnsi="Arial" w:cs="Arial"/>
          <w:color w:val="000000"/>
        </w:rPr>
        <w:t> </w:t>
      </w:r>
      <w:r w:rsidRPr="00A76EA6">
        <w:rPr>
          <w:rFonts w:ascii="Arial" w:hAnsi="Arial" w:cs="Arial"/>
          <w:color w:val="000000"/>
        </w:rPr>
        <w:t>získávání finančních prostředků ze struktur Evropské unie</w:t>
      </w:r>
      <w:r w:rsidR="00A76EA6" w:rsidRPr="00A76EA6">
        <w:rPr>
          <w:rFonts w:ascii="Arial" w:hAnsi="Arial" w:cs="Arial"/>
          <w:color w:val="000000"/>
        </w:rPr>
        <w:t xml:space="preserve">, </w:t>
      </w:r>
      <w:r w:rsidRPr="00A76EA6">
        <w:rPr>
          <w:rFonts w:ascii="Arial" w:hAnsi="Arial" w:cs="Arial"/>
          <w:color w:val="000000"/>
        </w:rPr>
        <w:t>posíl</w:t>
      </w:r>
      <w:r w:rsidR="00A76EA6" w:rsidRPr="00A76EA6">
        <w:rPr>
          <w:rFonts w:ascii="Arial" w:hAnsi="Arial" w:cs="Arial"/>
          <w:color w:val="000000"/>
        </w:rPr>
        <w:t>it excelenci</w:t>
      </w:r>
      <w:r w:rsidRPr="00A76EA6">
        <w:rPr>
          <w:rFonts w:ascii="Arial" w:hAnsi="Arial" w:cs="Arial"/>
          <w:color w:val="000000"/>
        </w:rPr>
        <w:t xml:space="preserve"> v</w:t>
      </w:r>
      <w:r w:rsidR="00217389">
        <w:rPr>
          <w:rFonts w:ascii="Arial" w:hAnsi="Arial" w:cs="Arial"/>
          <w:color w:val="000000"/>
        </w:rPr>
        <w:t> </w:t>
      </w:r>
      <w:r w:rsidRPr="00A76EA6">
        <w:rPr>
          <w:rFonts w:ascii="Arial" w:hAnsi="Arial" w:cs="Arial"/>
          <w:color w:val="000000"/>
        </w:rPr>
        <w:t xml:space="preserve">základním výzkumu </w:t>
      </w:r>
      <w:r w:rsidR="00A76EA6" w:rsidRPr="00A76EA6">
        <w:rPr>
          <w:rFonts w:ascii="Arial" w:hAnsi="Arial" w:cs="Arial"/>
          <w:color w:val="000000"/>
        </w:rPr>
        <w:t>a</w:t>
      </w:r>
      <w:r w:rsidR="00C16488">
        <w:rPr>
          <w:rFonts w:ascii="Arial" w:hAnsi="Arial" w:cs="Arial"/>
          <w:color w:val="000000"/>
        </w:rPr>
        <w:t> </w:t>
      </w:r>
      <w:r w:rsidR="00A76EA6" w:rsidRPr="00A76EA6">
        <w:rPr>
          <w:rFonts w:ascii="Arial" w:hAnsi="Arial" w:cs="Arial"/>
          <w:color w:val="000000"/>
        </w:rPr>
        <w:t>konkurenceschopnost ČR.</w:t>
      </w:r>
      <w:r w:rsidRPr="00A76EA6">
        <w:rPr>
          <w:rFonts w:ascii="Arial" w:hAnsi="Arial" w:cs="Arial"/>
          <w:color w:val="000000"/>
        </w:rPr>
        <w:t xml:space="preserve"> Vedlejším cílem je zvýšení přeshraniční mobility českých vědců spojené s  pobytem na</w:t>
      </w:r>
      <w:r w:rsidR="00A76EA6" w:rsidRPr="00A76EA6">
        <w:rPr>
          <w:rFonts w:ascii="Arial" w:hAnsi="Arial" w:cs="Arial"/>
          <w:color w:val="000000"/>
        </w:rPr>
        <w:t> </w:t>
      </w:r>
      <w:r w:rsidRPr="00A76EA6">
        <w:rPr>
          <w:rFonts w:ascii="Arial" w:hAnsi="Arial" w:cs="Arial"/>
          <w:color w:val="000000"/>
        </w:rPr>
        <w:t xml:space="preserve">špičkových vědeckých pracovištích, získávání kontaktů </w:t>
      </w:r>
      <w:r w:rsidR="00A76EA6" w:rsidRPr="00A76EA6">
        <w:rPr>
          <w:rFonts w:ascii="Arial" w:hAnsi="Arial" w:cs="Arial"/>
          <w:color w:val="000000"/>
        </w:rPr>
        <w:t>s úspěšnými</w:t>
      </w:r>
      <w:r w:rsidRPr="00A76EA6">
        <w:rPr>
          <w:rFonts w:ascii="Arial" w:hAnsi="Arial" w:cs="Arial"/>
          <w:color w:val="000000"/>
        </w:rPr>
        <w:t xml:space="preserve"> věd</w:t>
      </w:r>
      <w:r w:rsidR="00A76EA6" w:rsidRPr="00A76EA6">
        <w:rPr>
          <w:rFonts w:ascii="Arial" w:hAnsi="Arial" w:cs="Arial"/>
          <w:color w:val="000000"/>
        </w:rPr>
        <w:t>ci</w:t>
      </w:r>
      <w:r w:rsidRPr="00A76EA6">
        <w:rPr>
          <w:rFonts w:ascii="Arial" w:hAnsi="Arial" w:cs="Arial"/>
          <w:color w:val="000000"/>
        </w:rPr>
        <w:t xml:space="preserve"> a jejich týmy, zvýšení kvality žádostí o ERC granty a zlepšení schopností samostatně vést takto financované projekty. </w:t>
      </w:r>
    </w:p>
    <w:p w:rsidR="00821813" w:rsidRDefault="00821813" w:rsidP="00B81A8A">
      <w:pPr>
        <w:spacing w:after="120"/>
        <w:jc w:val="both"/>
        <w:rPr>
          <w:rFonts w:ascii="Arial" w:hAnsi="Arial" w:cs="Arial"/>
        </w:rPr>
      </w:pPr>
      <w:r w:rsidRPr="00821813">
        <w:rPr>
          <w:rFonts w:ascii="Arial" w:hAnsi="Arial" w:cs="Arial"/>
          <w:color w:val="000000"/>
        </w:rPr>
        <w:t xml:space="preserve">Skupina grantových projektů „Podpora ERC žadatelů“ bude otevřena pro všechny vědní obory podle Statutu GA </w:t>
      </w:r>
      <w:r w:rsidR="005A4A72" w:rsidRPr="00821813">
        <w:rPr>
          <w:rFonts w:ascii="Arial" w:hAnsi="Arial" w:cs="Arial"/>
          <w:color w:val="000000"/>
        </w:rPr>
        <w:t>ČR</w:t>
      </w:r>
      <w:r w:rsidR="005A4A72">
        <w:rPr>
          <w:rFonts w:ascii="Arial" w:hAnsi="Arial" w:cs="Arial"/>
          <w:color w:val="000000"/>
        </w:rPr>
        <w:t xml:space="preserve"> (v technických</w:t>
      </w:r>
      <w:r w:rsidRPr="00821813">
        <w:rPr>
          <w:rFonts w:ascii="Arial" w:hAnsi="Arial" w:cs="Arial"/>
          <w:color w:val="000000"/>
        </w:rPr>
        <w:t xml:space="preserve"> věd</w:t>
      </w:r>
      <w:r>
        <w:rPr>
          <w:rFonts w:ascii="Arial" w:hAnsi="Arial" w:cs="Arial"/>
          <w:color w:val="000000"/>
        </w:rPr>
        <w:t>ách, vědách</w:t>
      </w:r>
      <w:r w:rsidRPr="00821813">
        <w:rPr>
          <w:rFonts w:ascii="Arial" w:hAnsi="Arial" w:cs="Arial"/>
          <w:color w:val="000000"/>
        </w:rPr>
        <w:t xml:space="preserve"> o neživé přírodě</w:t>
      </w:r>
      <w:r>
        <w:rPr>
          <w:rFonts w:ascii="Arial" w:hAnsi="Arial" w:cs="Arial"/>
          <w:color w:val="000000"/>
        </w:rPr>
        <w:t xml:space="preserve">, </w:t>
      </w:r>
      <w:r w:rsidRPr="00821813">
        <w:rPr>
          <w:rFonts w:ascii="Arial" w:hAnsi="Arial" w:cs="Arial"/>
          <w:color w:val="000000"/>
        </w:rPr>
        <w:t>lékařsk</w:t>
      </w:r>
      <w:r>
        <w:rPr>
          <w:rFonts w:ascii="Arial" w:hAnsi="Arial" w:cs="Arial"/>
          <w:color w:val="000000"/>
        </w:rPr>
        <w:t>ých</w:t>
      </w:r>
      <w:r w:rsidRPr="00821813">
        <w:rPr>
          <w:rFonts w:ascii="Arial" w:hAnsi="Arial" w:cs="Arial"/>
          <w:color w:val="000000"/>
        </w:rPr>
        <w:t xml:space="preserve"> a biologick</w:t>
      </w:r>
      <w:r>
        <w:rPr>
          <w:rFonts w:ascii="Arial" w:hAnsi="Arial" w:cs="Arial"/>
          <w:color w:val="000000"/>
        </w:rPr>
        <w:t>ých</w:t>
      </w:r>
      <w:r w:rsidRPr="00821813">
        <w:rPr>
          <w:rFonts w:ascii="Arial" w:hAnsi="Arial" w:cs="Arial"/>
          <w:color w:val="000000"/>
        </w:rPr>
        <w:t xml:space="preserve"> věd</w:t>
      </w:r>
      <w:r>
        <w:rPr>
          <w:rFonts w:ascii="Arial" w:hAnsi="Arial" w:cs="Arial"/>
          <w:color w:val="000000"/>
        </w:rPr>
        <w:t xml:space="preserve">ách, </w:t>
      </w:r>
      <w:r w:rsidRPr="00821813">
        <w:rPr>
          <w:rFonts w:ascii="Arial" w:hAnsi="Arial" w:cs="Arial"/>
          <w:color w:val="000000"/>
        </w:rPr>
        <w:t>společensk</w:t>
      </w:r>
      <w:r>
        <w:rPr>
          <w:rFonts w:ascii="Arial" w:hAnsi="Arial" w:cs="Arial"/>
          <w:color w:val="000000"/>
        </w:rPr>
        <w:t>ých</w:t>
      </w:r>
      <w:r w:rsidRPr="00821813">
        <w:rPr>
          <w:rFonts w:ascii="Arial" w:hAnsi="Arial" w:cs="Arial"/>
          <w:color w:val="000000"/>
        </w:rPr>
        <w:t xml:space="preserve"> a humanitní</w:t>
      </w:r>
      <w:r w:rsidR="00B612FA">
        <w:rPr>
          <w:rFonts w:ascii="Arial" w:hAnsi="Arial" w:cs="Arial"/>
          <w:color w:val="000000"/>
        </w:rPr>
        <w:t>ch</w:t>
      </w:r>
      <w:r w:rsidRPr="00821813">
        <w:rPr>
          <w:rFonts w:ascii="Arial" w:hAnsi="Arial" w:cs="Arial"/>
          <w:color w:val="000000"/>
        </w:rPr>
        <w:t xml:space="preserve"> věd</w:t>
      </w:r>
      <w:r w:rsidR="00B612FA">
        <w:rPr>
          <w:rFonts w:ascii="Arial" w:hAnsi="Arial" w:cs="Arial"/>
          <w:color w:val="000000"/>
        </w:rPr>
        <w:t>ách a</w:t>
      </w:r>
      <w:r w:rsidR="006F3ADE">
        <w:rPr>
          <w:rFonts w:ascii="Arial" w:hAnsi="Arial" w:cs="Arial"/>
          <w:color w:val="000000"/>
        </w:rPr>
        <w:t> </w:t>
      </w:r>
      <w:r w:rsidR="00B612FA">
        <w:rPr>
          <w:rFonts w:ascii="Arial" w:hAnsi="Arial" w:cs="Arial"/>
        </w:rPr>
        <w:t>zemědělských</w:t>
      </w:r>
      <w:r w:rsidRPr="00821813">
        <w:rPr>
          <w:rFonts w:ascii="Arial" w:hAnsi="Arial" w:cs="Arial"/>
        </w:rPr>
        <w:t xml:space="preserve"> a biologicko-environmentáln</w:t>
      </w:r>
      <w:r w:rsidR="00B612FA">
        <w:rPr>
          <w:rFonts w:ascii="Arial" w:hAnsi="Arial" w:cs="Arial"/>
        </w:rPr>
        <w:t>ích vědách</w:t>
      </w:r>
      <w:r w:rsidR="005A4A72">
        <w:rPr>
          <w:rFonts w:ascii="Arial" w:hAnsi="Arial" w:cs="Arial"/>
        </w:rPr>
        <w:t>)</w:t>
      </w:r>
      <w:r w:rsidRPr="00821813">
        <w:rPr>
          <w:rFonts w:ascii="Arial" w:hAnsi="Arial" w:cs="Arial"/>
        </w:rPr>
        <w:t>.</w:t>
      </w:r>
    </w:p>
    <w:p w:rsidR="00217389" w:rsidRPr="006720F1" w:rsidRDefault="00217389" w:rsidP="00B81A8A">
      <w:pPr>
        <w:spacing w:after="120"/>
        <w:jc w:val="both"/>
        <w:rPr>
          <w:rFonts w:ascii="Arial" w:hAnsi="Arial" w:cs="Arial"/>
          <w:color w:val="000000"/>
        </w:rPr>
      </w:pPr>
      <w:r w:rsidRPr="006720F1">
        <w:rPr>
          <w:rFonts w:ascii="Arial" w:hAnsi="Arial" w:cs="Arial"/>
          <w:color w:val="000000"/>
        </w:rPr>
        <w:t>Navrhovaná skupina grantových projektů počítá kromě posílení kompetencí pro</w:t>
      </w:r>
      <w:r w:rsidR="006F3ADE">
        <w:rPr>
          <w:rFonts w:ascii="Arial" w:hAnsi="Arial" w:cs="Arial"/>
          <w:color w:val="000000"/>
        </w:rPr>
        <w:t> </w:t>
      </w:r>
      <w:r w:rsidRPr="006720F1">
        <w:rPr>
          <w:rFonts w:ascii="Arial" w:hAnsi="Arial" w:cs="Arial"/>
          <w:color w:val="000000"/>
        </w:rPr>
        <w:t>získávání těchto grantů také s</w:t>
      </w:r>
      <w:r w:rsidR="006720F1" w:rsidRPr="006720F1">
        <w:rPr>
          <w:rFonts w:ascii="Arial" w:hAnsi="Arial" w:cs="Arial"/>
          <w:color w:val="000000"/>
        </w:rPr>
        <w:t xml:space="preserve"> vytvořením</w:t>
      </w:r>
      <w:r w:rsidRPr="006720F1">
        <w:rPr>
          <w:rFonts w:ascii="Arial" w:hAnsi="Arial" w:cs="Arial"/>
          <w:color w:val="000000"/>
        </w:rPr>
        <w:t xml:space="preserve"> účinných mechanismů, které budou významným motivujícím faktorem pro přípravu návrhu vědeckého projektu pro</w:t>
      </w:r>
      <w:r w:rsidR="006F3ADE">
        <w:rPr>
          <w:rFonts w:ascii="Arial" w:hAnsi="Arial" w:cs="Arial"/>
          <w:color w:val="000000"/>
        </w:rPr>
        <w:t> </w:t>
      </w:r>
      <w:r w:rsidRPr="006720F1">
        <w:rPr>
          <w:rFonts w:ascii="Arial" w:hAnsi="Arial" w:cs="Arial"/>
          <w:color w:val="000000"/>
        </w:rPr>
        <w:t>soutěže ERC. Především jde o povinnost podat vypracovanou verzi projektu do</w:t>
      </w:r>
      <w:r w:rsidR="006F3ADE">
        <w:rPr>
          <w:rFonts w:ascii="Arial" w:hAnsi="Arial" w:cs="Arial"/>
          <w:color w:val="000000"/>
        </w:rPr>
        <w:t> </w:t>
      </w:r>
      <w:r w:rsidRPr="006720F1">
        <w:rPr>
          <w:rFonts w:ascii="Arial" w:hAnsi="Arial" w:cs="Arial"/>
          <w:color w:val="000000"/>
        </w:rPr>
        <w:t>jedné z  hlavních ERC výzev (</w:t>
      </w:r>
      <w:proofErr w:type="spellStart"/>
      <w:r w:rsidRPr="006720F1">
        <w:rPr>
          <w:rFonts w:ascii="Arial" w:hAnsi="Arial" w:cs="Arial"/>
          <w:color w:val="000000"/>
        </w:rPr>
        <w:t>StG</w:t>
      </w:r>
      <w:proofErr w:type="spellEnd"/>
      <w:r w:rsidRPr="006720F1">
        <w:rPr>
          <w:rFonts w:ascii="Arial" w:hAnsi="Arial" w:cs="Arial"/>
          <w:color w:val="000000"/>
        </w:rPr>
        <w:t xml:space="preserve">, </w:t>
      </w:r>
      <w:proofErr w:type="spellStart"/>
      <w:r w:rsidRPr="006720F1">
        <w:rPr>
          <w:rFonts w:ascii="Arial" w:hAnsi="Arial" w:cs="Arial"/>
          <w:color w:val="000000"/>
        </w:rPr>
        <w:t>CoG</w:t>
      </w:r>
      <w:proofErr w:type="spellEnd"/>
      <w:r w:rsidRPr="006720F1">
        <w:rPr>
          <w:rFonts w:ascii="Arial" w:hAnsi="Arial" w:cs="Arial"/>
          <w:color w:val="000000"/>
        </w:rPr>
        <w:t xml:space="preserve">, </w:t>
      </w:r>
      <w:proofErr w:type="spellStart"/>
      <w:r w:rsidRPr="006720F1">
        <w:rPr>
          <w:rFonts w:ascii="Arial" w:hAnsi="Arial" w:cs="Arial"/>
          <w:color w:val="000000"/>
        </w:rPr>
        <w:t>AdG</w:t>
      </w:r>
      <w:proofErr w:type="spellEnd"/>
      <w:r w:rsidRPr="006720F1">
        <w:rPr>
          <w:rFonts w:ascii="Arial" w:hAnsi="Arial" w:cs="Arial"/>
          <w:color w:val="000000"/>
        </w:rPr>
        <w:t>) s hostitelskou organizací v ČR, a  to ve  stanovené lhůtě po ukončení grantového projektu</w:t>
      </w:r>
      <w:r w:rsidR="00B81A8A">
        <w:rPr>
          <w:rFonts w:ascii="Arial" w:hAnsi="Arial" w:cs="Arial"/>
          <w:color w:val="000000"/>
        </w:rPr>
        <w:t>. Nesplněním této podmínky může být žadatel dočasně</w:t>
      </w:r>
      <w:r w:rsidRPr="006720F1">
        <w:rPr>
          <w:rFonts w:ascii="Arial" w:hAnsi="Arial" w:cs="Arial"/>
          <w:color w:val="000000"/>
        </w:rPr>
        <w:t xml:space="preserve"> diskvalifik</w:t>
      </w:r>
      <w:r w:rsidR="00B81A8A">
        <w:rPr>
          <w:rFonts w:ascii="Arial" w:hAnsi="Arial" w:cs="Arial"/>
          <w:color w:val="000000"/>
        </w:rPr>
        <w:t>ován</w:t>
      </w:r>
      <w:r w:rsidRPr="006720F1">
        <w:rPr>
          <w:rFonts w:ascii="Arial" w:hAnsi="Arial" w:cs="Arial"/>
          <w:color w:val="000000"/>
        </w:rPr>
        <w:t xml:space="preserve"> ze</w:t>
      </w:r>
      <w:r w:rsidR="00B81A8A">
        <w:rPr>
          <w:rFonts w:ascii="Arial" w:hAnsi="Arial" w:cs="Arial"/>
          <w:color w:val="000000"/>
        </w:rPr>
        <w:t> </w:t>
      </w:r>
      <w:r w:rsidRPr="006720F1">
        <w:rPr>
          <w:rFonts w:ascii="Arial" w:hAnsi="Arial" w:cs="Arial"/>
          <w:color w:val="000000"/>
        </w:rPr>
        <w:t xml:space="preserve">soutěží GA ČR. </w:t>
      </w:r>
    </w:p>
    <w:p w:rsidR="006720F1" w:rsidRDefault="00B81A8A" w:rsidP="00B81A8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Obsahem předloženého návrhu na </w:t>
      </w:r>
      <w:r w:rsidR="006F3ADE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odporu ERC žadatelů je také podrobná </w:t>
      </w:r>
      <w:r w:rsidR="00D1695C">
        <w:rPr>
          <w:rFonts w:ascii="Arial" w:hAnsi="Arial" w:cs="Arial"/>
        </w:rPr>
        <w:t xml:space="preserve">aktuální </w:t>
      </w:r>
      <w:r>
        <w:rPr>
          <w:rFonts w:ascii="Arial" w:hAnsi="Arial" w:cs="Arial"/>
        </w:rPr>
        <w:t xml:space="preserve">informace </w:t>
      </w:r>
      <w:r w:rsidR="006F3ADE">
        <w:rPr>
          <w:rFonts w:ascii="Arial" w:hAnsi="Arial" w:cs="Arial"/>
        </w:rPr>
        <w:t xml:space="preserve">stavu </w:t>
      </w:r>
      <w:r>
        <w:rPr>
          <w:rFonts w:ascii="Arial" w:hAnsi="Arial" w:cs="Arial"/>
        </w:rPr>
        <w:t>o podávání</w:t>
      </w:r>
      <w:r w:rsidR="00D1695C">
        <w:rPr>
          <w:rFonts w:ascii="Arial" w:hAnsi="Arial" w:cs="Arial"/>
        </w:rPr>
        <w:t xml:space="preserve"> žádostí o </w:t>
      </w:r>
      <w:r>
        <w:rPr>
          <w:rFonts w:ascii="Arial" w:hAnsi="Arial" w:cs="Arial"/>
        </w:rPr>
        <w:t xml:space="preserve"> ERC </w:t>
      </w:r>
      <w:r w:rsidR="00D1695C">
        <w:rPr>
          <w:rFonts w:ascii="Arial" w:hAnsi="Arial" w:cs="Arial"/>
        </w:rPr>
        <w:t xml:space="preserve">granty za stany českých i zahraničních vědců. </w:t>
      </w:r>
    </w:p>
    <w:p w:rsidR="006720F1" w:rsidRPr="006720F1" w:rsidRDefault="006720F1" w:rsidP="00B81A8A">
      <w:pPr>
        <w:spacing w:after="120"/>
        <w:jc w:val="both"/>
        <w:rPr>
          <w:rFonts w:ascii="Arial" w:hAnsi="Arial" w:cs="Arial"/>
          <w:color w:val="000000"/>
        </w:rPr>
      </w:pPr>
      <w:r w:rsidRPr="006720F1">
        <w:rPr>
          <w:rFonts w:ascii="Arial" w:hAnsi="Arial" w:cs="Arial"/>
          <w:color w:val="000000"/>
        </w:rPr>
        <w:t>Podpora ERC žadatelů splní svůj primární cíl</w:t>
      </w:r>
      <w:r w:rsidR="00D1695C">
        <w:rPr>
          <w:rFonts w:ascii="Arial" w:hAnsi="Arial" w:cs="Arial"/>
          <w:color w:val="000000"/>
        </w:rPr>
        <w:t>, jestliže po její realizaci</w:t>
      </w:r>
      <w:r w:rsidRPr="006720F1">
        <w:rPr>
          <w:rFonts w:ascii="Arial" w:hAnsi="Arial" w:cs="Arial"/>
          <w:color w:val="000000"/>
        </w:rPr>
        <w:t xml:space="preserve"> dojde ke</w:t>
      </w:r>
      <w:r w:rsidR="006F3ADE">
        <w:rPr>
          <w:rFonts w:ascii="Arial" w:hAnsi="Arial" w:cs="Arial"/>
          <w:color w:val="000000"/>
        </w:rPr>
        <w:t xml:space="preserve"> </w:t>
      </w:r>
      <w:r w:rsidRPr="006720F1">
        <w:rPr>
          <w:rFonts w:ascii="Arial" w:hAnsi="Arial" w:cs="Arial"/>
          <w:color w:val="000000"/>
        </w:rPr>
        <w:t xml:space="preserve">zvýšení počtu </w:t>
      </w:r>
      <w:r w:rsidR="00D1695C">
        <w:rPr>
          <w:rFonts w:ascii="Arial" w:hAnsi="Arial" w:cs="Arial"/>
          <w:color w:val="000000"/>
        </w:rPr>
        <w:t xml:space="preserve">i úspěšnosti </w:t>
      </w:r>
      <w:r w:rsidRPr="006720F1">
        <w:rPr>
          <w:rFonts w:ascii="Arial" w:hAnsi="Arial" w:cs="Arial"/>
          <w:color w:val="000000"/>
        </w:rPr>
        <w:t>podaných žádostí českých vědců v soutěžích ERC</w:t>
      </w:r>
      <w:r w:rsidR="00D1695C">
        <w:rPr>
          <w:rFonts w:ascii="Arial" w:hAnsi="Arial" w:cs="Arial"/>
          <w:color w:val="000000"/>
        </w:rPr>
        <w:t>.</w:t>
      </w:r>
      <w:r w:rsidRPr="006720F1">
        <w:rPr>
          <w:rFonts w:ascii="Arial" w:hAnsi="Arial" w:cs="Arial"/>
          <w:color w:val="000000"/>
        </w:rPr>
        <w:t xml:space="preserve"> </w:t>
      </w:r>
      <w:r w:rsidR="00D1695C">
        <w:rPr>
          <w:rFonts w:ascii="Arial" w:hAnsi="Arial" w:cs="Arial"/>
          <w:color w:val="000000"/>
        </w:rPr>
        <w:t xml:space="preserve">Jedná se o ukazatele, </w:t>
      </w:r>
      <w:r w:rsidRPr="006720F1">
        <w:rPr>
          <w:rFonts w:ascii="Arial" w:hAnsi="Arial" w:cs="Arial"/>
          <w:color w:val="000000"/>
        </w:rPr>
        <w:t xml:space="preserve">které jsou v současné době výrazně pod úrovní srovnatelných evropských zemí. Splnění cílů je v dlouhodobějším časovém horizontu měřitelné. </w:t>
      </w:r>
    </w:p>
    <w:p w:rsidR="006720F1" w:rsidRPr="006720F1" w:rsidRDefault="00D1695C" w:rsidP="00B81A8A">
      <w:pPr>
        <w:keepNext/>
        <w:spacing w:after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Naplněním cílů </w:t>
      </w:r>
      <w:r w:rsidR="006F3ADE"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</w:rPr>
        <w:t>odpory ERC žadatelů dojde především k posílení</w:t>
      </w:r>
      <w:r w:rsidR="006720F1" w:rsidRPr="006720F1">
        <w:rPr>
          <w:rFonts w:ascii="Arial" w:hAnsi="Arial" w:cs="Arial"/>
          <w:color w:val="000000"/>
        </w:rPr>
        <w:t xml:space="preserve"> excelence ve</w:t>
      </w:r>
      <w:r w:rsidR="00FE1DCC">
        <w:rPr>
          <w:rFonts w:ascii="Arial" w:hAnsi="Arial" w:cs="Arial"/>
          <w:color w:val="000000"/>
        </w:rPr>
        <w:t> </w:t>
      </w:r>
      <w:r w:rsidR="006720F1" w:rsidRPr="006720F1">
        <w:rPr>
          <w:rFonts w:ascii="Arial" w:hAnsi="Arial" w:cs="Arial"/>
          <w:color w:val="000000"/>
        </w:rPr>
        <w:t xml:space="preserve">výzkumu v České republice. </w:t>
      </w:r>
    </w:p>
    <w:p w:rsidR="00217389" w:rsidRPr="00821813" w:rsidRDefault="00217389" w:rsidP="00B612FA">
      <w:pPr>
        <w:spacing w:after="60"/>
        <w:jc w:val="both"/>
        <w:rPr>
          <w:rFonts w:ascii="Arial" w:hAnsi="Arial" w:cs="Arial"/>
        </w:rPr>
      </w:pPr>
    </w:p>
    <w:p w:rsidR="00E336F2" w:rsidRPr="00B149F4" w:rsidRDefault="00E336F2" w:rsidP="00FE1DCC">
      <w:pPr>
        <w:pStyle w:val="Odstavecseseznamem"/>
        <w:keepNext/>
        <w:numPr>
          <w:ilvl w:val="0"/>
          <w:numId w:val="3"/>
        </w:numPr>
        <w:spacing w:after="120"/>
        <w:ind w:hanging="550"/>
        <w:jc w:val="both"/>
        <w:rPr>
          <w:rFonts w:ascii="Arial" w:hAnsi="Arial" w:cs="Arial"/>
        </w:rPr>
      </w:pPr>
      <w:r w:rsidRPr="00FC540E">
        <w:rPr>
          <w:rFonts w:ascii="Arial" w:hAnsi="Arial" w:cs="Arial"/>
          <w:b/>
          <w:u w:val="single"/>
        </w:rPr>
        <w:t>Soulad s</w:t>
      </w:r>
      <w:r w:rsidR="00FC540E" w:rsidRPr="00FC540E">
        <w:rPr>
          <w:rFonts w:ascii="Arial" w:hAnsi="Arial" w:cs="Arial"/>
          <w:b/>
          <w:u w:val="single"/>
        </w:rPr>
        <w:t> evropskými předpisy</w:t>
      </w:r>
    </w:p>
    <w:p w:rsidR="00B149F4" w:rsidRPr="006F3ADE" w:rsidRDefault="00B149F4" w:rsidP="00B149F4">
      <w:pPr>
        <w:spacing w:before="120" w:after="120"/>
        <w:jc w:val="both"/>
        <w:rPr>
          <w:rFonts w:ascii="Arial" w:hAnsi="Arial" w:cs="Arial"/>
        </w:rPr>
      </w:pPr>
      <w:r w:rsidRPr="006F3ADE">
        <w:rPr>
          <w:rFonts w:ascii="Arial" w:hAnsi="Arial" w:cs="Arial"/>
        </w:rPr>
        <w:t xml:space="preserve">Rada neposuzuje návrh z pohledu slučitelnosti veřejné podpory se společným trhem Evropského společenství. </w:t>
      </w:r>
      <w:r w:rsidR="006F3ADE" w:rsidRPr="006F3ADE">
        <w:rPr>
          <w:rFonts w:ascii="Arial" w:hAnsi="Arial" w:cs="Arial"/>
        </w:rPr>
        <w:t>Může v</w:t>
      </w:r>
      <w:r w:rsidRPr="006F3ADE">
        <w:rPr>
          <w:rFonts w:ascii="Arial" w:hAnsi="Arial" w:cs="Arial"/>
        </w:rPr>
        <w:t xml:space="preserve">šak posoudit, zda při přípravě návrhu byla ze strany poskytovatele respektována ustanovení a požadavky předpisů Evropské unie o  veřejné podpoře, tj. Rámce </w:t>
      </w:r>
      <w:r w:rsidRPr="006F3ADE">
        <w:rPr>
          <w:rFonts w:ascii="Arial" w:hAnsi="Arial" w:cs="Arial"/>
          <w:bCs/>
          <w:color w:val="000000"/>
        </w:rPr>
        <w:t xml:space="preserve">Společenství pro státní podporu výzkumu, vývoje a inovací – Úřední věstník Evropské unie C 198, 27. června 2014 (dále jen „Rámec“) a Nařízení komise (EU) č. 651/2014 ze dne 17. června 2014 (dále jen „Nařízení“), kterým se v souladu s články 107 a 108 Smlouvy prohlašují určité kategorie podpory za slučitelné s vnitřním trhem (dále jen „Nařízení“). </w:t>
      </w:r>
    </w:p>
    <w:p w:rsidR="00FC540E" w:rsidRPr="006F3ADE" w:rsidRDefault="00FC540E" w:rsidP="00FC540E">
      <w:pPr>
        <w:keepNext/>
        <w:spacing w:after="120"/>
        <w:jc w:val="both"/>
        <w:rPr>
          <w:rFonts w:ascii="Arial" w:hAnsi="Arial" w:cs="Arial"/>
        </w:rPr>
      </w:pPr>
      <w:r w:rsidRPr="006F3ADE">
        <w:rPr>
          <w:rFonts w:ascii="Arial" w:hAnsi="Arial" w:cs="Arial"/>
        </w:rPr>
        <w:t>Podpor</w:t>
      </w:r>
      <w:r w:rsidR="006F3ADE" w:rsidRPr="006F3ADE">
        <w:rPr>
          <w:rFonts w:ascii="Arial" w:hAnsi="Arial" w:cs="Arial"/>
        </w:rPr>
        <w:t>a</w:t>
      </w:r>
      <w:r w:rsidRPr="006F3ADE">
        <w:rPr>
          <w:rFonts w:ascii="Arial" w:hAnsi="Arial" w:cs="Arial"/>
        </w:rPr>
        <w:t xml:space="preserve"> má motivační účinek, který je definován </w:t>
      </w:r>
      <w:r w:rsidRPr="006F3ADE">
        <w:rPr>
          <w:rFonts w:ascii="Arial" w:hAnsi="Arial" w:cs="Arial"/>
          <w:bCs/>
          <w:color w:val="000000"/>
        </w:rPr>
        <w:t>(dle článku 6 Nařízení a bodu 4.4 Rámce)</w:t>
      </w:r>
      <w:r w:rsidRPr="006F3ADE">
        <w:rPr>
          <w:rFonts w:ascii="Arial" w:hAnsi="Arial" w:cs="Arial"/>
        </w:rPr>
        <w:t>.</w:t>
      </w:r>
    </w:p>
    <w:p w:rsidR="00E336F2" w:rsidRPr="00FB7432" w:rsidRDefault="00B149F4" w:rsidP="00FB7432">
      <w:pPr>
        <w:pStyle w:val="Odstavecseseznamem"/>
        <w:spacing w:before="120" w:after="120"/>
        <w:ind w:left="0"/>
        <w:jc w:val="both"/>
        <w:rPr>
          <w:rFonts w:ascii="Arial" w:hAnsi="Arial" w:cs="Arial"/>
          <w:color w:val="000000"/>
        </w:rPr>
      </w:pPr>
      <w:r w:rsidRPr="00B149F4">
        <w:rPr>
          <w:rFonts w:ascii="Arial" w:hAnsi="Arial" w:cs="Arial"/>
          <w:bCs/>
          <w:color w:val="000000"/>
        </w:rPr>
        <w:t xml:space="preserve">V návrhu </w:t>
      </w:r>
      <w:r w:rsidR="006F3ADE">
        <w:rPr>
          <w:rFonts w:ascii="Arial" w:hAnsi="Arial" w:cs="Arial"/>
          <w:bCs/>
          <w:color w:val="000000"/>
        </w:rPr>
        <w:t>Podpory ERC žadatelů</w:t>
      </w:r>
      <w:r w:rsidRPr="00B149F4">
        <w:rPr>
          <w:rFonts w:ascii="Arial" w:hAnsi="Arial" w:cs="Arial"/>
          <w:bCs/>
          <w:color w:val="000000"/>
        </w:rPr>
        <w:t xml:space="preserve"> poskytovatel uvádí, že bude realizován</w:t>
      </w:r>
      <w:r w:rsidR="006F3ADE">
        <w:rPr>
          <w:rFonts w:ascii="Arial" w:hAnsi="Arial" w:cs="Arial"/>
          <w:bCs/>
          <w:color w:val="000000"/>
        </w:rPr>
        <w:t>a</w:t>
      </w:r>
      <w:r w:rsidRPr="00B149F4">
        <w:rPr>
          <w:rFonts w:ascii="Arial" w:hAnsi="Arial" w:cs="Arial"/>
          <w:bCs/>
          <w:color w:val="000000"/>
        </w:rPr>
        <w:t xml:space="preserve"> podle Rámce, při čemž p</w:t>
      </w:r>
      <w:r w:rsidR="00FC540E" w:rsidRPr="00B149F4">
        <w:rPr>
          <w:rFonts w:ascii="Arial" w:hAnsi="Arial" w:cs="Arial"/>
          <w:color w:val="000000"/>
        </w:rPr>
        <w:t>odpora nepřekročí maximální povolen</w:t>
      </w:r>
      <w:r w:rsidRPr="00B149F4">
        <w:rPr>
          <w:rFonts w:ascii="Arial" w:hAnsi="Arial" w:cs="Arial"/>
          <w:color w:val="000000"/>
        </w:rPr>
        <w:t>ou</w:t>
      </w:r>
      <w:r w:rsidR="00FC540E" w:rsidRPr="00B149F4">
        <w:rPr>
          <w:rFonts w:ascii="Arial" w:hAnsi="Arial" w:cs="Arial"/>
          <w:color w:val="000000"/>
        </w:rPr>
        <w:t xml:space="preserve"> výš</w:t>
      </w:r>
      <w:r w:rsidRPr="00B149F4">
        <w:rPr>
          <w:rFonts w:ascii="Arial" w:hAnsi="Arial" w:cs="Arial"/>
          <w:color w:val="000000"/>
        </w:rPr>
        <w:t>i na</w:t>
      </w:r>
      <w:r w:rsidR="00FC540E" w:rsidRPr="00B149F4">
        <w:rPr>
          <w:rFonts w:ascii="Arial" w:hAnsi="Arial" w:cs="Arial"/>
          <w:color w:val="000000"/>
        </w:rPr>
        <w:t xml:space="preserve"> projekt</w:t>
      </w:r>
      <w:r w:rsidRPr="00B149F4">
        <w:rPr>
          <w:rFonts w:ascii="Arial" w:hAnsi="Arial" w:cs="Arial"/>
          <w:color w:val="000000"/>
        </w:rPr>
        <w:t>y</w:t>
      </w:r>
      <w:r w:rsidR="00FC540E" w:rsidRPr="00B149F4">
        <w:rPr>
          <w:rFonts w:ascii="Arial" w:hAnsi="Arial" w:cs="Arial"/>
          <w:color w:val="000000"/>
        </w:rPr>
        <w:t xml:space="preserve"> základního výzkumu (</w:t>
      </w:r>
      <w:r w:rsidR="00FB7432">
        <w:rPr>
          <w:rFonts w:ascii="Arial" w:hAnsi="Arial" w:cs="Arial"/>
          <w:color w:val="000000"/>
        </w:rPr>
        <w:t xml:space="preserve">tj. </w:t>
      </w:r>
      <w:r w:rsidR="00FB7432" w:rsidRPr="006720F1">
        <w:rPr>
          <w:rFonts w:ascii="Arial" w:hAnsi="Arial" w:cs="Arial"/>
        </w:rPr>
        <w:t>bude vyňat z oznamovací povinnosti podle č. 108 odst. 3 Smlouvy o</w:t>
      </w:r>
      <w:r w:rsidR="00FB7432">
        <w:rPr>
          <w:rFonts w:ascii="Arial" w:hAnsi="Arial" w:cs="Arial"/>
        </w:rPr>
        <w:t> </w:t>
      </w:r>
      <w:r w:rsidR="00FB7432" w:rsidRPr="006720F1">
        <w:rPr>
          <w:rFonts w:ascii="Arial" w:hAnsi="Arial" w:cs="Arial"/>
        </w:rPr>
        <w:t>fungování EU, neboť bude splňovat podmínky uvedeného Nařízení</w:t>
      </w:r>
      <w:r w:rsidR="00FB7432">
        <w:rPr>
          <w:rFonts w:ascii="Arial" w:hAnsi="Arial" w:cs="Arial"/>
        </w:rPr>
        <w:t>).</w:t>
      </w:r>
      <w:r w:rsidR="00FC540E" w:rsidRPr="00B149F4">
        <w:rPr>
          <w:rFonts w:ascii="Arial" w:hAnsi="Arial" w:cs="Arial"/>
          <w:color w:val="000000"/>
        </w:rPr>
        <w:t xml:space="preserve"> Výše podpory bude posuzována u každého projektu individuálně</w:t>
      </w:r>
      <w:r w:rsidRPr="00B149F4">
        <w:rPr>
          <w:rFonts w:ascii="Arial" w:hAnsi="Arial" w:cs="Arial"/>
          <w:color w:val="000000"/>
        </w:rPr>
        <w:t xml:space="preserve"> a bude</w:t>
      </w:r>
      <w:r w:rsidR="00FC540E" w:rsidRPr="00B149F4">
        <w:rPr>
          <w:rFonts w:ascii="Arial" w:hAnsi="Arial" w:cs="Arial"/>
          <w:color w:val="000000"/>
        </w:rPr>
        <w:t xml:space="preserve"> zdůvodněná, přiměřená cílům, době trvání projektu a předpokládaným výsledkům projektu a</w:t>
      </w:r>
      <w:r w:rsidR="006F3ADE">
        <w:rPr>
          <w:rFonts w:ascii="Arial" w:hAnsi="Arial" w:cs="Arial"/>
          <w:color w:val="000000"/>
        </w:rPr>
        <w:t> </w:t>
      </w:r>
      <w:r w:rsidR="00FC540E" w:rsidRPr="00B149F4">
        <w:rPr>
          <w:rFonts w:ascii="Arial" w:hAnsi="Arial" w:cs="Arial"/>
          <w:color w:val="000000"/>
        </w:rPr>
        <w:t>stanovena v souladu s příslušnou zadávací dokumentací výzvy.</w:t>
      </w:r>
      <w:r w:rsidR="00E336F2" w:rsidRPr="006720F1">
        <w:rPr>
          <w:rFonts w:ascii="Arial" w:hAnsi="Arial" w:cs="Arial"/>
          <w:bCs/>
        </w:rPr>
        <w:t xml:space="preserve"> </w:t>
      </w:r>
    </w:p>
    <w:p w:rsidR="00E336F2" w:rsidRPr="00333193" w:rsidRDefault="00E336F2" w:rsidP="00FB7432">
      <w:pPr>
        <w:pStyle w:val="Zkladntext2"/>
        <w:keepNext/>
        <w:numPr>
          <w:ilvl w:val="0"/>
          <w:numId w:val="3"/>
        </w:numPr>
        <w:spacing w:line="240" w:lineRule="auto"/>
        <w:ind w:hanging="550"/>
        <w:jc w:val="both"/>
        <w:rPr>
          <w:rFonts w:ascii="Arial" w:hAnsi="Arial" w:cs="Arial"/>
          <w:b/>
          <w:u w:val="single"/>
        </w:rPr>
      </w:pPr>
      <w:r w:rsidRPr="00333193">
        <w:rPr>
          <w:rFonts w:ascii="Arial" w:hAnsi="Arial" w:cs="Arial"/>
          <w:b/>
          <w:u w:val="single"/>
        </w:rPr>
        <w:t xml:space="preserve">Vztah </w:t>
      </w:r>
      <w:r w:rsidR="006720F1" w:rsidRPr="00333193">
        <w:rPr>
          <w:rFonts w:ascii="Arial" w:hAnsi="Arial" w:cs="Arial"/>
          <w:b/>
          <w:color w:val="000000"/>
          <w:u w:val="single"/>
        </w:rPr>
        <w:t xml:space="preserve">Skupiny grantových projektů „Podpora ERC žadatelů“ </w:t>
      </w:r>
      <w:r w:rsidRPr="00333193">
        <w:rPr>
          <w:rFonts w:ascii="Arial" w:hAnsi="Arial" w:cs="Arial"/>
          <w:b/>
          <w:u w:val="single"/>
        </w:rPr>
        <w:t>k</w:t>
      </w:r>
      <w:r w:rsidR="00333193" w:rsidRPr="00333193">
        <w:rPr>
          <w:rFonts w:ascii="Arial" w:hAnsi="Arial" w:cs="Arial"/>
          <w:b/>
          <w:u w:val="single"/>
        </w:rPr>
        <w:t> Národní politice výzkumu, vývoje a inovací České republiky na léta 2016-2020</w:t>
      </w:r>
      <w:r w:rsidRPr="00333193">
        <w:rPr>
          <w:rFonts w:ascii="Arial" w:hAnsi="Arial" w:cs="Arial"/>
          <w:b/>
          <w:u w:val="single"/>
        </w:rPr>
        <w:t xml:space="preserve"> </w:t>
      </w:r>
    </w:p>
    <w:p w:rsidR="00E336F2" w:rsidRPr="00333193" w:rsidRDefault="00333193" w:rsidP="00E336F2">
      <w:pPr>
        <w:pStyle w:val="Zkladntext2"/>
        <w:spacing w:line="240" w:lineRule="auto"/>
        <w:jc w:val="both"/>
        <w:rPr>
          <w:rFonts w:ascii="Arial" w:hAnsi="Arial" w:cs="Arial"/>
        </w:rPr>
      </w:pPr>
      <w:r w:rsidRPr="00333193">
        <w:rPr>
          <w:rFonts w:ascii="Arial" w:hAnsi="Arial" w:cs="Arial"/>
        </w:rPr>
        <w:t>Podpora ERC žadatelů není</w:t>
      </w:r>
      <w:r w:rsidR="00E336F2" w:rsidRPr="00333193">
        <w:rPr>
          <w:rFonts w:ascii="Arial" w:hAnsi="Arial" w:cs="Arial"/>
        </w:rPr>
        <w:t xml:space="preserve"> v rozporu s Národní politikou výzkumu, vývoje a ino</w:t>
      </w:r>
      <w:r w:rsidRPr="00333193">
        <w:rPr>
          <w:rFonts w:ascii="Arial" w:hAnsi="Arial" w:cs="Arial"/>
        </w:rPr>
        <w:t>vací České republiky na léta 2016-2020</w:t>
      </w:r>
      <w:r w:rsidR="00E336F2" w:rsidRPr="00333193">
        <w:rPr>
          <w:rFonts w:ascii="Arial" w:hAnsi="Arial" w:cs="Arial"/>
        </w:rPr>
        <w:t xml:space="preserve">, která byla schválena usnesením vlády ze dne </w:t>
      </w:r>
      <w:r w:rsidRPr="00333193">
        <w:rPr>
          <w:rFonts w:ascii="Arial" w:hAnsi="Arial" w:cs="Arial"/>
        </w:rPr>
        <w:t>17. února 2016 č. 135.</w:t>
      </w:r>
    </w:p>
    <w:p w:rsidR="00E336F2" w:rsidRPr="00333193" w:rsidRDefault="00E336F2" w:rsidP="00E336F2">
      <w:pPr>
        <w:spacing w:after="120"/>
        <w:jc w:val="both"/>
        <w:rPr>
          <w:rFonts w:ascii="Arial" w:hAnsi="Arial" w:cs="Arial"/>
        </w:rPr>
      </w:pPr>
      <w:r w:rsidRPr="00333193">
        <w:rPr>
          <w:rFonts w:ascii="Arial" w:hAnsi="Arial" w:cs="Arial"/>
        </w:rPr>
        <w:t xml:space="preserve">Vzhledem k tomu, že se </w:t>
      </w:r>
      <w:r w:rsidR="006F3ADE">
        <w:rPr>
          <w:rFonts w:ascii="Arial" w:hAnsi="Arial" w:cs="Arial"/>
        </w:rPr>
        <w:t>Podpora ERC žadatelů</w:t>
      </w:r>
      <w:r w:rsidRPr="00333193">
        <w:rPr>
          <w:rFonts w:ascii="Arial" w:hAnsi="Arial" w:cs="Arial"/>
        </w:rPr>
        <w:t xml:space="preserve"> týk</w:t>
      </w:r>
      <w:r w:rsidR="006F3ADE">
        <w:rPr>
          <w:rFonts w:ascii="Arial" w:hAnsi="Arial" w:cs="Arial"/>
        </w:rPr>
        <w:t>á</w:t>
      </w:r>
      <w:r w:rsidRPr="00333193">
        <w:rPr>
          <w:rFonts w:ascii="Arial" w:hAnsi="Arial" w:cs="Arial"/>
        </w:rPr>
        <w:t xml:space="preserve"> základního výzkumu, nevztahuje se na n</w:t>
      </w:r>
      <w:r w:rsidR="006F3ADE">
        <w:rPr>
          <w:rFonts w:ascii="Arial" w:hAnsi="Arial" w:cs="Arial"/>
        </w:rPr>
        <w:t>i</w:t>
      </w:r>
      <w:r w:rsidRPr="00333193">
        <w:rPr>
          <w:rFonts w:ascii="Arial" w:hAnsi="Arial" w:cs="Arial"/>
        </w:rPr>
        <w:t xml:space="preserve"> usnesení vlády č. 552 ze dne 19. července 2012 o Národních prioritách orientovaného výzkumu, experimentálního vývoje a inovací.</w:t>
      </w:r>
    </w:p>
    <w:p w:rsidR="00E336F2" w:rsidRPr="00333193" w:rsidRDefault="00E336F2" w:rsidP="006720F1">
      <w:pPr>
        <w:keepNext/>
        <w:numPr>
          <w:ilvl w:val="0"/>
          <w:numId w:val="3"/>
        </w:numPr>
        <w:suppressAutoHyphens/>
        <w:spacing w:after="120"/>
        <w:jc w:val="both"/>
        <w:rPr>
          <w:rFonts w:ascii="Arial" w:hAnsi="Arial" w:cs="Arial"/>
        </w:rPr>
      </w:pPr>
      <w:r w:rsidRPr="00333193">
        <w:rPr>
          <w:rFonts w:ascii="Arial" w:hAnsi="Arial" w:cs="Arial"/>
          <w:b/>
          <w:u w:val="single"/>
        </w:rPr>
        <w:t>Náležitosti materiálu do vlády</w:t>
      </w:r>
      <w:r w:rsidRPr="00333193">
        <w:rPr>
          <w:rFonts w:ascii="Arial" w:hAnsi="Arial" w:cs="Arial"/>
        </w:rPr>
        <w:t xml:space="preserve"> </w:t>
      </w:r>
    </w:p>
    <w:p w:rsidR="00E336F2" w:rsidRPr="00333193" w:rsidRDefault="00E336F2" w:rsidP="00E336F2">
      <w:pPr>
        <w:suppressAutoHyphens/>
        <w:spacing w:after="120"/>
        <w:ind w:left="114"/>
        <w:jc w:val="both"/>
        <w:rPr>
          <w:rFonts w:ascii="Arial" w:hAnsi="Arial" w:cs="Arial"/>
        </w:rPr>
      </w:pPr>
      <w:r w:rsidRPr="00333193">
        <w:rPr>
          <w:rFonts w:ascii="Arial" w:hAnsi="Arial" w:cs="Arial"/>
        </w:rPr>
        <w:t>Předložený dokument obsahuje všechny náležitosti materiálu předkládaného na jednání vlády.</w:t>
      </w:r>
    </w:p>
    <w:p w:rsidR="00E336F2" w:rsidRPr="00991703" w:rsidRDefault="00E336F2" w:rsidP="007335D9">
      <w:pPr>
        <w:pStyle w:val="Zkladntext"/>
        <w:keepNext/>
        <w:numPr>
          <w:ilvl w:val="0"/>
          <w:numId w:val="3"/>
        </w:numPr>
        <w:ind w:left="833" w:hanging="549"/>
        <w:jc w:val="both"/>
        <w:rPr>
          <w:rFonts w:ascii="Arial" w:hAnsi="Arial" w:cs="Arial"/>
          <w:b/>
          <w:u w:val="single"/>
        </w:rPr>
      </w:pPr>
      <w:r w:rsidRPr="00991703">
        <w:rPr>
          <w:rFonts w:ascii="Arial" w:hAnsi="Arial" w:cs="Arial"/>
          <w:b/>
          <w:u w:val="single"/>
        </w:rPr>
        <w:t>Připomínky a doporučení Rady k předloženému dokumentu:</w:t>
      </w:r>
    </w:p>
    <w:p w:rsidR="00E336F2" w:rsidRPr="00991703" w:rsidRDefault="00E336F2" w:rsidP="007335D9">
      <w:pPr>
        <w:pStyle w:val="Zkladntext"/>
        <w:keepNext/>
        <w:numPr>
          <w:ilvl w:val="0"/>
          <w:numId w:val="0"/>
        </w:numPr>
        <w:ind w:left="851"/>
        <w:jc w:val="both"/>
        <w:rPr>
          <w:rFonts w:ascii="Arial" w:hAnsi="Arial" w:cs="Arial"/>
          <w:b/>
          <w:u w:val="single"/>
        </w:rPr>
      </w:pPr>
      <w:r w:rsidRPr="00991703">
        <w:rPr>
          <w:rFonts w:ascii="Arial" w:hAnsi="Arial" w:cs="Arial"/>
          <w:b/>
          <w:u w:val="single"/>
        </w:rPr>
        <w:t>Zásadní připomínky:</w:t>
      </w:r>
    </w:p>
    <w:p w:rsidR="00333193" w:rsidRDefault="00333193" w:rsidP="007335D9">
      <w:pPr>
        <w:pStyle w:val="Zkladntext"/>
        <w:keepNext/>
        <w:numPr>
          <w:ilvl w:val="0"/>
          <w:numId w:val="15"/>
        </w:numPr>
        <w:jc w:val="both"/>
        <w:rPr>
          <w:rFonts w:ascii="Arial" w:hAnsi="Arial" w:cs="Arial"/>
          <w:b/>
          <w:u w:val="single"/>
        </w:rPr>
      </w:pPr>
      <w:r w:rsidRPr="00991703">
        <w:rPr>
          <w:rFonts w:ascii="Arial" w:hAnsi="Arial" w:cs="Arial"/>
          <w:b/>
          <w:u w:val="single"/>
        </w:rPr>
        <w:t>K části 7. Výdaje na skupinu grantových projektů:</w:t>
      </w:r>
    </w:p>
    <w:p w:rsidR="001D7A78" w:rsidRPr="001D7A78" w:rsidRDefault="001D7A78" w:rsidP="007335D9">
      <w:pPr>
        <w:pStyle w:val="Zkladntext"/>
        <w:keepNext/>
        <w:numPr>
          <w:ilvl w:val="0"/>
          <w:numId w:val="0"/>
        </w:numPr>
        <w:ind w:left="851"/>
        <w:jc w:val="both"/>
        <w:rPr>
          <w:rFonts w:ascii="Arial" w:hAnsi="Arial" w:cs="Arial"/>
        </w:rPr>
      </w:pPr>
      <w:r w:rsidRPr="001D7A78">
        <w:rPr>
          <w:rFonts w:ascii="Arial" w:hAnsi="Arial" w:cs="Arial"/>
        </w:rPr>
        <w:t>Rada upozorňuje, že Podpor</w:t>
      </w:r>
      <w:r>
        <w:rPr>
          <w:rFonts w:ascii="Arial" w:hAnsi="Arial" w:cs="Arial"/>
        </w:rPr>
        <w:t>a</w:t>
      </w:r>
      <w:r w:rsidRPr="001D7A78">
        <w:rPr>
          <w:rFonts w:ascii="Arial" w:hAnsi="Arial" w:cs="Arial"/>
        </w:rPr>
        <w:t xml:space="preserve"> ERC žadatelů na rok 2016 musí být financován</w:t>
      </w:r>
      <w:r>
        <w:rPr>
          <w:rFonts w:ascii="Arial" w:hAnsi="Arial" w:cs="Arial"/>
        </w:rPr>
        <w:t>a</w:t>
      </w:r>
      <w:r w:rsidRPr="001D7A78">
        <w:rPr>
          <w:rFonts w:ascii="Arial" w:hAnsi="Arial" w:cs="Arial"/>
        </w:rPr>
        <w:t xml:space="preserve"> z nároků nespotřebovaných výdajů státního rozpočtu, protože vláda rozpočet na rok 2016 schválila zákonem č. 400 ze dne 9. </w:t>
      </w:r>
      <w:r>
        <w:rPr>
          <w:rFonts w:ascii="Arial" w:hAnsi="Arial" w:cs="Arial"/>
        </w:rPr>
        <w:t>p</w:t>
      </w:r>
      <w:r w:rsidRPr="001D7A78">
        <w:rPr>
          <w:rFonts w:ascii="Arial" w:hAnsi="Arial" w:cs="Arial"/>
        </w:rPr>
        <w:t>rosince 2015 o státním rozpočtu ČR na rok 2016.</w:t>
      </w:r>
    </w:p>
    <w:p w:rsidR="007335D9" w:rsidRPr="00625060" w:rsidRDefault="007335D9" w:rsidP="007335D9">
      <w:pPr>
        <w:pStyle w:val="Zkladntext"/>
        <w:numPr>
          <w:ilvl w:val="0"/>
          <w:numId w:val="15"/>
        </w:numPr>
        <w:jc w:val="both"/>
        <w:rPr>
          <w:rFonts w:ascii="Arial" w:hAnsi="Arial" w:cs="Arial"/>
          <w:b/>
          <w:u w:val="single"/>
        </w:rPr>
      </w:pPr>
      <w:r w:rsidRPr="00625060">
        <w:rPr>
          <w:rFonts w:ascii="Arial" w:hAnsi="Arial" w:cs="Arial"/>
          <w:b/>
          <w:u w:val="single"/>
        </w:rPr>
        <w:t>K dokumentu předkládanému na jednání vlády</w:t>
      </w:r>
    </w:p>
    <w:p w:rsidR="007335D9" w:rsidRPr="00625060" w:rsidRDefault="007335D9" w:rsidP="007335D9">
      <w:pPr>
        <w:spacing w:after="240"/>
        <w:ind w:left="851"/>
        <w:jc w:val="both"/>
        <w:rPr>
          <w:rFonts w:ascii="Arial" w:hAnsi="Arial" w:cs="Arial"/>
        </w:rPr>
      </w:pPr>
      <w:r w:rsidRPr="00625060">
        <w:rPr>
          <w:rFonts w:ascii="Arial" w:hAnsi="Arial" w:cs="Arial"/>
          <w:b/>
        </w:rPr>
        <w:t>Rada požaduje odstranit nesoulad</w:t>
      </w:r>
      <w:r w:rsidRPr="00625060">
        <w:rPr>
          <w:rFonts w:ascii="Arial" w:hAnsi="Arial" w:cs="Arial"/>
        </w:rPr>
        <w:t xml:space="preserve"> mezi texty Předkládací a Tiskové zprávy v dokumentu předkládaného na jednání vlády. </w:t>
      </w:r>
    </w:p>
    <w:p w:rsidR="007335D9" w:rsidRDefault="007335D9" w:rsidP="007335D9">
      <w:pPr>
        <w:spacing w:after="240"/>
        <w:ind w:left="851"/>
        <w:jc w:val="both"/>
        <w:rPr>
          <w:rFonts w:ascii="Arial" w:hAnsi="Arial" w:cs="Arial"/>
          <w:bCs/>
          <w:sz w:val="22"/>
          <w:szCs w:val="22"/>
        </w:rPr>
      </w:pPr>
      <w:r w:rsidRPr="00625060">
        <w:rPr>
          <w:rFonts w:ascii="Arial" w:hAnsi="Arial" w:cs="Arial"/>
        </w:rPr>
        <w:t>V prvním odstavci Předkládací zprávy je řečeno, že dokument je předkládán v</w:t>
      </w:r>
      <w:r w:rsidRPr="00625060">
        <w:rPr>
          <w:rFonts w:ascii="Arial" w:hAnsi="Arial" w:cs="Arial"/>
          <w:bCs/>
          <w:sz w:val="22"/>
          <w:szCs w:val="22"/>
        </w:rPr>
        <w:t>ládě Grantovou agenturou České republiky, ale</w:t>
      </w:r>
      <w:r w:rsidR="00625060" w:rsidRPr="00625060">
        <w:rPr>
          <w:rFonts w:ascii="Arial" w:hAnsi="Arial" w:cs="Arial"/>
          <w:bCs/>
          <w:sz w:val="22"/>
          <w:szCs w:val="22"/>
        </w:rPr>
        <w:t xml:space="preserve"> v</w:t>
      </w:r>
      <w:r w:rsidRPr="00625060">
        <w:rPr>
          <w:rFonts w:ascii="Arial" w:hAnsi="Arial" w:cs="Arial"/>
          <w:bCs/>
          <w:sz w:val="22"/>
          <w:szCs w:val="22"/>
        </w:rPr>
        <w:t xml:space="preserve"> návrhu </w:t>
      </w:r>
      <w:r w:rsidR="00625060" w:rsidRPr="00625060">
        <w:rPr>
          <w:rFonts w:ascii="Arial" w:hAnsi="Arial" w:cs="Arial"/>
          <w:bCs/>
          <w:sz w:val="22"/>
          <w:szCs w:val="22"/>
        </w:rPr>
        <w:t>T</w:t>
      </w:r>
      <w:r w:rsidRPr="00625060">
        <w:rPr>
          <w:rFonts w:ascii="Arial" w:hAnsi="Arial" w:cs="Arial"/>
          <w:bCs/>
          <w:sz w:val="22"/>
          <w:szCs w:val="22"/>
        </w:rPr>
        <w:t xml:space="preserve">iskové zprávy je v posledním odstavci uvedeno, že </w:t>
      </w:r>
      <w:r w:rsidR="00625060" w:rsidRPr="00625060">
        <w:rPr>
          <w:rFonts w:ascii="Arial" w:hAnsi="Arial" w:cs="Arial"/>
          <w:bCs/>
          <w:sz w:val="22"/>
          <w:szCs w:val="22"/>
        </w:rPr>
        <w:t>„m</w:t>
      </w:r>
      <w:r w:rsidRPr="00625060">
        <w:rPr>
          <w:rFonts w:ascii="Arial" w:hAnsi="Arial" w:cs="Arial"/>
          <w:bCs/>
          <w:sz w:val="22"/>
          <w:szCs w:val="22"/>
        </w:rPr>
        <w:t>ateriál byl předložen na jednání vlády místopředsedou vlády pro</w:t>
      </w:r>
      <w:r w:rsidR="00625060" w:rsidRPr="00625060">
        <w:rPr>
          <w:rFonts w:ascii="Arial" w:hAnsi="Arial" w:cs="Arial"/>
          <w:bCs/>
          <w:sz w:val="22"/>
          <w:szCs w:val="22"/>
        </w:rPr>
        <w:t xml:space="preserve"> vědu, výzkum </w:t>
      </w:r>
      <w:r w:rsidR="00A00231">
        <w:rPr>
          <w:rFonts w:ascii="Arial" w:hAnsi="Arial" w:cs="Arial"/>
          <w:bCs/>
          <w:sz w:val="22"/>
          <w:szCs w:val="22"/>
        </w:rPr>
        <w:t>a</w:t>
      </w:r>
      <w:r w:rsidR="00625060" w:rsidRPr="00625060">
        <w:rPr>
          <w:rFonts w:ascii="Arial" w:hAnsi="Arial" w:cs="Arial"/>
          <w:bCs/>
          <w:sz w:val="22"/>
          <w:szCs w:val="22"/>
        </w:rPr>
        <w:t xml:space="preserve"> inovace</w:t>
      </w:r>
      <w:r w:rsidR="00A00231">
        <w:rPr>
          <w:rFonts w:ascii="Arial" w:hAnsi="Arial" w:cs="Arial"/>
          <w:bCs/>
          <w:sz w:val="22"/>
          <w:szCs w:val="22"/>
        </w:rPr>
        <w:t>“</w:t>
      </w:r>
      <w:r w:rsidRPr="00625060">
        <w:rPr>
          <w:rFonts w:ascii="Arial" w:hAnsi="Arial" w:cs="Arial"/>
          <w:bCs/>
          <w:sz w:val="22"/>
          <w:szCs w:val="22"/>
        </w:rPr>
        <w:t>.</w:t>
      </w:r>
      <w:r w:rsidRPr="007335D9">
        <w:rPr>
          <w:rFonts w:ascii="Arial" w:hAnsi="Arial" w:cs="Arial"/>
          <w:bCs/>
          <w:sz w:val="22"/>
          <w:szCs w:val="22"/>
        </w:rPr>
        <w:t xml:space="preserve"> </w:t>
      </w:r>
    </w:p>
    <w:p w:rsidR="00E336F2" w:rsidRPr="00333193" w:rsidRDefault="00E336F2" w:rsidP="007335D9">
      <w:pPr>
        <w:pStyle w:val="Zkladntext2"/>
        <w:spacing w:line="240" w:lineRule="auto"/>
        <w:ind w:left="851"/>
        <w:jc w:val="both"/>
        <w:rPr>
          <w:rFonts w:ascii="Arial" w:hAnsi="Arial" w:cs="Arial"/>
          <w:b/>
          <w:u w:val="single"/>
        </w:rPr>
      </w:pPr>
      <w:r w:rsidRPr="00333193">
        <w:rPr>
          <w:rFonts w:ascii="Arial" w:hAnsi="Arial" w:cs="Arial"/>
          <w:b/>
          <w:u w:val="single"/>
        </w:rPr>
        <w:t>Připomínky:</w:t>
      </w:r>
    </w:p>
    <w:p w:rsidR="00E336F2" w:rsidRPr="00333193" w:rsidRDefault="00E336F2" w:rsidP="007335D9">
      <w:pPr>
        <w:pStyle w:val="Zkladntext"/>
        <w:numPr>
          <w:ilvl w:val="0"/>
          <w:numId w:val="0"/>
        </w:numPr>
        <w:ind w:left="851"/>
        <w:jc w:val="both"/>
        <w:rPr>
          <w:rFonts w:ascii="Arial" w:hAnsi="Arial" w:cs="Arial"/>
          <w:u w:val="single"/>
        </w:rPr>
      </w:pPr>
      <w:r w:rsidRPr="00333193">
        <w:rPr>
          <w:rFonts w:ascii="Arial" w:hAnsi="Arial" w:cs="Arial"/>
          <w:u w:val="single"/>
        </w:rPr>
        <w:t>K části 4. Identifikační kód skupiny grantových projektů:</w:t>
      </w:r>
    </w:p>
    <w:p w:rsidR="00E336F2" w:rsidRPr="00333193" w:rsidRDefault="00E336F2" w:rsidP="007335D9">
      <w:pPr>
        <w:pStyle w:val="Zkladntext2"/>
        <w:spacing w:line="240" w:lineRule="auto"/>
        <w:ind w:left="851"/>
        <w:jc w:val="both"/>
        <w:rPr>
          <w:rFonts w:ascii="Arial" w:hAnsi="Arial" w:cs="Arial"/>
          <w:i/>
        </w:rPr>
      </w:pPr>
      <w:r w:rsidRPr="00333193">
        <w:rPr>
          <w:rFonts w:ascii="Arial" w:hAnsi="Arial" w:cs="Arial"/>
        </w:rPr>
        <w:t xml:space="preserve">Rada </w:t>
      </w:r>
      <w:r w:rsidR="00592F95" w:rsidRPr="00333193">
        <w:rPr>
          <w:rFonts w:ascii="Arial" w:hAnsi="Arial" w:cs="Arial"/>
        </w:rPr>
        <w:t>doporučuje</w:t>
      </w:r>
      <w:r w:rsidRPr="00333193">
        <w:rPr>
          <w:rFonts w:ascii="Arial" w:hAnsi="Arial" w:cs="Arial"/>
        </w:rPr>
        <w:t xml:space="preserve"> </w:t>
      </w:r>
      <w:r w:rsidR="00DF3469" w:rsidRPr="00333193">
        <w:rPr>
          <w:rFonts w:ascii="Arial" w:hAnsi="Arial" w:cs="Arial"/>
        </w:rPr>
        <w:t>upravit</w:t>
      </w:r>
      <w:r w:rsidRPr="00333193">
        <w:rPr>
          <w:rFonts w:ascii="Arial" w:hAnsi="Arial" w:cs="Arial"/>
        </w:rPr>
        <w:t xml:space="preserve"> text </w:t>
      </w:r>
      <w:proofErr w:type="gramStart"/>
      <w:r w:rsidRPr="00333193">
        <w:rPr>
          <w:rFonts w:ascii="Arial" w:hAnsi="Arial" w:cs="Arial"/>
        </w:rPr>
        <w:t>na</w:t>
      </w:r>
      <w:proofErr w:type="gramEnd"/>
      <w:r w:rsidRPr="00333193">
        <w:rPr>
          <w:rFonts w:ascii="Arial" w:hAnsi="Arial" w:cs="Arial"/>
        </w:rPr>
        <w:t xml:space="preserve">: </w:t>
      </w:r>
      <w:r w:rsidRPr="00333193">
        <w:rPr>
          <w:rFonts w:ascii="Arial" w:hAnsi="Arial" w:cs="Arial"/>
          <w:i/>
        </w:rPr>
        <w:t>„Skupině grantových projektů</w:t>
      </w:r>
      <w:r w:rsidR="00333193">
        <w:rPr>
          <w:rFonts w:ascii="Arial" w:hAnsi="Arial" w:cs="Arial"/>
          <w:i/>
        </w:rPr>
        <w:t xml:space="preserve"> „Podpora ERC žadatelů“</w:t>
      </w:r>
      <w:r w:rsidRPr="00333193">
        <w:rPr>
          <w:rFonts w:ascii="Arial" w:hAnsi="Arial" w:cs="Arial"/>
          <w:i/>
        </w:rPr>
        <w:t xml:space="preserve"> byl Radou</w:t>
      </w:r>
      <w:r w:rsidR="00333193">
        <w:rPr>
          <w:rFonts w:ascii="Arial" w:hAnsi="Arial" w:cs="Arial"/>
          <w:i/>
        </w:rPr>
        <w:t xml:space="preserve"> pro výzkum, vývoj a inovace</w:t>
      </w:r>
      <w:r w:rsidRPr="00333193">
        <w:rPr>
          <w:rFonts w:ascii="Arial" w:hAnsi="Arial" w:cs="Arial"/>
          <w:i/>
        </w:rPr>
        <w:t xml:space="preserve"> pro účely evidence v informačním systému výzkumu, experimentálního vývoje a inovací přidělen identifikační kód </w:t>
      </w:r>
      <w:r w:rsidR="00333193">
        <w:rPr>
          <w:rFonts w:ascii="Arial" w:hAnsi="Arial" w:cs="Arial"/>
          <w:i/>
        </w:rPr>
        <w:t>„</w:t>
      </w:r>
      <w:r w:rsidRPr="00333193">
        <w:rPr>
          <w:rFonts w:ascii="Arial" w:hAnsi="Arial" w:cs="Arial"/>
          <w:i/>
        </w:rPr>
        <w:t>G</w:t>
      </w:r>
      <w:r w:rsidR="00333193" w:rsidRPr="00333193">
        <w:rPr>
          <w:rFonts w:ascii="Arial" w:hAnsi="Arial" w:cs="Arial"/>
          <w:i/>
        </w:rPr>
        <w:t>H</w:t>
      </w:r>
      <w:r w:rsidRPr="00333193">
        <w:rPr>
          <w:rFonts w:ascii="Arial" w:hAnsi="Arial" w:cs="Arial"/>
          <w:i/>
        </w:rPr>
        <w:t>.“</w:t>
      </w:r>
    </w:p>
    <w:p w:rsidR="00E336F2" w:rsidRPr="00625060" w:rsidRDefault="00E336F2" w:rsidP="006720F1">
      <w:pPr>
        <w:pStyle w:val="Zkladntext2"/>
        <w:numPr>
          <w:ilvl w:val="0"/>
          <w:numId w:val="3"/>
        </w:numPr>
        <w:tabs>
          <w:tab w:val="left" w:pos="993"/>
        </w:tabs>
        <w:spacing w:line="240" w:lineRule="auto"/>
        <w:jc w:val="both"/>
        <w:rPr>
          <w:rFonts w:ascii="Arial" w:hAnsi="Arial" w:cs="Arial"/>
          <w:b/>
          <w:u w:val="single"/>
        </w:rPr>
      </w:pPr>
      <w:r w:rsidRPr="00625060">
        <w:rPr>
          <w:rFonts w:ascii="Arial" w:hAnsi="Arial" w:cs="Arial"/>
          <w:b/>
          <w:u w:val="single"/>
        </w:rPr>
        <w:t>Závěr</w:t>
      </w:r>
    </w:p>
    <w:p w:rsidR="00E336F2" w:rsidRPr="00625060" w:rsidRDefault="00E336F2" w:rsidP="00E336F2">
      <w:pPr>
        <w:keepNext/>
        <w:ind w:left="1440"/>
        <w:rPr>
          <w:rFonts w:ascii="Arial" w:hAnsi="Arial" w:cs="Arial"/>
        </w:rPr>
      </w:pPr>
      <w:r w:rsidRPr="00625060">
        <w:rPr>
          <w:rFonts w:ascii="Arial" w:hAnsi="Arial" w:cs="Arial"/>
        </w:rPr>
        <w:t xml:space="preserve">Rada </w:t>
      </w:r>
    </w:p>
    <w:p w:rsidR="00E336F2" w:rsidRPr="00625060" w:rsidRDefault="00E336F2" w:rsidP="00E336F2">
      <w:pPr>
        <w:keepNext/>
        <w:numPr>
          <w:ilvl w:val="0"/>
          <w:numId w:val="7"/>
        </w:numPr>
        <w:tabs>
          <w:tab w:val="left" w:pos="1800"/>
        </w:tabs>
        <w:spacing w:after="120"/>
        <w:ind w:left="1800"/>
        <w:jc w:val="both"/>
        <w:rPr>
          <w:rFonts w:ascii="Arial" w:hAnsi="Arial" w:cs="Arial"/>
        </w:rPr>
      </w:pPr>
      <w:r w:rsidRPr="00625060">
        <w:rPr>
          <w:rFonts w:ascii="Arial" w:hAnsi="Arial" w:cs="Arial"/>
        </w:rPr>
        <w:t xml:space="preserve">schvaluje návrh </w:t>
      </w:r>
      <w:r w:rsidR="00625060" w:rsidRPr="00625060">
        <w:rPr>
          <w:rFonts w:ascii="Arial" w:hAnsi="Arial" w:cs="Arial"/>
        </w:rPr>
        <w:t xml:space="preserve">Skupiny grantových projektů Podpora </w:t>
      </w:r>
      <w:r w:rsidR="00433765">
        <w:rPr>
          <w:rFonts w:ascii="Arial" w:hAnsi="Arial" w:cs="Arial"/>
        </w:rPr>
        <w:t xml:space="preserve">mezinárodní </w:t>
      </w:r>
      <w:r w:rsidR="00625060" w:rsidRPr="00625060">
        <w:rPr>
          <w:rFonts w:ascii="Arial" w:hAnsi="Arial" w:cs="Arial"/>
        </w:rPr>
        <w:t xml:space="preserve">spolupráce grantových pro získávání ERC grantů </w:t>
      </w:r>
      <w:r w:rsidR="00433765">
        <w:rPr>
          <w:rFonts w:ascii="Arial" w:hAnsi="Arial" w:cs="Arial"/>
        </w:rPr>
        <w:t xml:space="preserve">(„Podpora ERC grantů“) </w:t>
      </w:r>
      <w:r w:rsidRPr="00625060">
        <w:rPr>
          <w:rFonts w:ascii="Arial" w:hAnsi="Arial" w:cs="Arial"/>
        </w:rPr>
        <w:t>a žádá poskytovatele o</w:t>
      </w:r>
      <w:r w:rsidR="0077247A" w:rsidRPr="00625060">
        <w:rPr>
          <w:rFonts w:ascii="Arial" w:hAnsi="Arial" w:cs="Arial"/>
        </w:rPr>
        <w:t> </w:t>
      </w:r>
      <w:r w:rsidRPr="00625060">
        <w:rPr>
          <w:rFonts w:ascii="Arial" w:hAnsi="Arial" w:cs="Arial"/>
        </w:rPr>
        <w:t>zapracování připomínek uvedených ve stanovisku</w:t>
      </w:r>
      <w:r w:rsidR="00625060" w:rsidRPr="00625060">
        <w:rPr>
          <w:rFonts w:ascii="Arial" w:hAnsi="Arial" w:cs="Arial"/>
        </w:rPr>
        <w:t xml:space="preserve"> a následné odeslání dokumentu do</w:t>
      </w:r>
      <w:r w:rsidRPr="00625060">
        <w:rPr>
          <w:rFonts w:ascii="Arial" w:hAnsi="Arial" w:cs="Arial"/>
        </w:rPr>
        <w:t xml:space="preserve"> meziresortního připomínkového řízení, </w:t>
      </w:r>
    </w:p>
    <w:p w:rsidR="00E336F2" w:rsidRPr="00625060" w:rsidRDefault="00E336F2" w:rsidP="00E046F7">
      <w:pPr>
        <w:pStyle w:val="Odstavecseseznamem1"/>
        <w:keepNext/>
        <w:numPr>
          <w:ilvl w:val="0"/>
          <w:numId w:val="7"/>
        </w:numPr>
        <w:tabs>
          <w:tab w:val="left" w:pos="1260"/>
          <w:tab w:val="left" w:pos="1800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625060">
        <w:rPr>
          <w:rFonts w:ascii="Arial" w:hAnsi="Arial" w:cs="Arial"/>
          <w:sz w:val="24"/>
          <w:szCs w:val="24"/>
        </w:rPr>
        <w:t xml:space="preserve">doporučuje vládě </w:t>
      </w:r>
      <w:r w:rsidR="00625060" w:rsidRPr="00625060">
        <w:rPr>
          <w:rFonts w:ascii="Arial" w:hAnsi="Arial" w:cs="Arial"/>
          <w:sz w:val="24"/>
          <w:szCs w:val="24"/>
        </w:rPr>
        <w:t>dokument po zapracování připomínek Rady a</w:t>
      </w:r>
      <w:r w:rsidR="00433765">
        <w:rPr>
          <w:rFonts w:ascii="Arial" w:hAnsi="Arial" w:cs="Arial"/>
          <w:sz w:val="24"/>
          <w:szCs w:val="24"/>
        </w:rPr>
        <w:t> </w:t>
      </w:r>
      <w:r w:rsidR="00625060" w:rsidRPr="00625060">
        <w:rPr>
          <w:rFonts w:ascii="Arial" w:hAnsi="Arial" w:cs="Arial"/>
          <w:sz w:val="24"/>
          <w:szCs w:val="24"/>
        </w:rPr>
        <w:t>připomínek vzešlých z meziresortního připomínkového řízení </w:t>
      </w:r>
      <w:r w:rsidRPr="00625060">
        <w:rPr>
          <w:rFonts w:ascii="Arial" w:hAnsi="Arial" w:cs="Arial"/>
          <w:sz w:val="24"/>
          <w:szCs w:val="24"/>
        </w:rPr>
        <w:t xml:space="preserve">návrh </w:t>
      </w:r>
      <w:r w:rsidR="00E046F7" w:rsidRPr="00E046F7">
        <w:rPr>
          <w:rFonts w:ascii="Arial" w:hAnsi="Arial" w:cs="Arial"/>
          <w:sz w:val="24"/>
          <w:szCs w:val="24"/>
        </w:rPr>
        <w:t>Skupiny grantových projektů Podpora mezinárodní spolupráce grantových pro získávání ERC grantů („Podpora ERC grantů“)</w:t>
      </w:r>
      <w:r w:rsidR="00E046F7">
        <w:rPr>
          <w:rFonts w:ascii="Arial" w:hAnsi="Arial" w:cs="Arial"/>
          <w:sz w:val="24"/>
          <w:szCs w:val="24"/>
        </w:rPr>
        <w:t xml:space="preserve"> se</w:t>
      </w:r>
      <w:bookmarkStart w:id="2" w:name="_GoBack"/>
      <w:bookmarkEnd w:id="2"/>
      <w:r w:rsidRPr="00625060">
        <w:rPr>
          <w:rFonts w:ascii="Arial" w:hAnsi="Arial" w:cs="Arial"/>
          <w:sz w:val="24"/>
          <w:szCs w:val="24"/>
        </w:rPr>
        <w:t xml:space="preserve"> zapracovanými připomínkami schválit. </w:t>
      </w:r>
    </w:p>
    <w:p w:rsidR="00C30BDC" w:rsidRPr="00EE1EE3" w:rsidRDefault="00C30BDC" w:rsidP="00C30BDC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  <w:sz w:val="24"/>
          <w:szCs w:val="24"/>
          <w:highlight w:val="yellow"/>
        </w:rPr>
      </w:pPr>
    </w:p>
    <w:p w:rsidR="00C30BDC" w:rsidRPr="00EE1EE3" w:rsidRDefault="00C30BDC" w:rsidP="00C30BDC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  <w:sz w:val="24"/>
          <w:szCs w:val="24"/>
          <w:highlight w:val="yellow"/>
        </w:rPr>
      </w:pPr>
    </w:p>
    <w:p w:rsidR="00C30BDC" w:rsidRPr="00EE1EE3" w:rsidRDefault="00C30BDC" w:rsidP="00C30BDC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  <w:sz w:val="24"/>
          <w:szCs w:val="24"/>
          <w:highlight w:val="yellow"/>
        </w:rPr>
      </w:pPr>
    </w:p>
    <w:p w:rsidR="00C30BDC" w:rsidRPr="00EE1EE3" w:rsidRDefault="00C30BDC" w:rsidP="00C30BDC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  <w:sz w:val="24"/>
          <w:szCs w:val="24"/>
          <w:highlight w:val="yellow"/>
        </w:rPr>
      </w:pPr>
    </w:p>
    <w:p w:rsidR="00C30BDC" w:rsidRPr="00E64157" w:rsidRDefault="00C30BDC" w:rsidP="00C30BDC">
      <w:pPr>
        <w:pStyle w:val="Odstavecseseznamem1"/>
        <w:keepNext/>
        <w:tabs>
          <w:tab w:val="left" w:pos="851"/>
          <w:tab w:val="left" w:pos="1260"/>
        </w:tabs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625060">
        <w:rPr>
          <w:rFonts w:ascii="Arial" w:hAnsi="Arial" w:cs="Arial"/>
          <w:sz w:val="24"/>
          <w:szCs w:val="24"/>
        </w:rPr>
        <w:t xml:space="preserve">Praha, </w:t>
      </w:r>
      <w:r w:rsidR="00625060" w:rsidRPr="00625060">
        <w:rPr>
          <w:rFonts w:ascii="Arial" w:hAnsi="Arial" w:cs="Arial"/>
          <w:sz w:val="24"/>
          <w:szCs w:val="24"/>
        </w:rPr>
        <w:t>1</w:t>
      </w:r>
      <w:r w:rsidR="001D7A78">
        <w:rPr>
          <w:rFonts w:ascii="Arial" w:hAnsi="Arial" w:cs="Arial"/>
          <w:sz w:val="24"/>
          <w:szCs w:val="24"/>
        </w:rPr>
        <w:t>1</w:t>
      </w:r>
      <w:r w:rsidR="00625060" w:rsidRPr="00625060">
        <w:rPr>
          <w:rFonts w:ascii="Arial" w:hAnsi="Arial" w:cs="Arial"/>
          <w:sz w:val="24"/>
          <w:szCs w:val="24"/>
        </w:rPr>
        <w:t>. března 2016</w:t>
      </w:r>
    </w:p>
    <w:sectPr w:rsidR="00C30BDC" w:rsidRPr="00E64157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789" w:rsidRDefault="00762789" w:rsidP="008F77F6">
      <w:r>
        <w:separator/>
      </w:r>
    </w:p>
  </w:endnote>
  <w:endnote w:type="continuationSeparator" w:id="0">
    <w:p w:rsidR="00762789" w:rsidRDefault="0076278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128" w:rsidRDefault="008E712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BF5" w:rsidRPr="00961735" w:rsidRDefault="00CC370F" w:rsidP="00B73BF5">
    <w:pPr>
      <w:pStyle w:val="Zpat"/>
      <w:rPr>
        <w:rFonts w:ascii="Arial" w:hAnsi="Arial" w:cs="Arial"/>
        <w:sz w:val="20"/>
        <w:szCs w:val="20"/>
      </w:rPr>
    </w:pPr>
    <w:r w:rsidRPr="00961735">
      <w:rPr>
        <w:rFonts w:ascii="Arial" w:hAnsi="Arial" w:cs="Arial"/>
        <w:sz w:val="20"/>
        <w:szCs w:val="20"/>
      </w:rPr>
      <w:t>Název materiálu</w:t>
    </w:r>
    <w:r w:rsidR="00B73BF5" w:rsidRPr="00961735">
      <w:rPr>
        <w:rFonts w:ascii="Arial" w:hAnsi="Arial" w:cs="Arial"/>
        <w:sz w:val="20"/>
        <w:szCs w:val="20"/>
      </w:rPr>
      <w:t xml:space="preserve">: </w:t>
    </w:r>
    <w:r w:rsidR="00961735" w:rsidRPr="00961735">
      <w:rPr>
        <w:rFonts w:ascii="Arial" w:hAnsi="Arial" w:cs="Arial"/>
        <w:sz w:val="20"/>
        <w:szCs w:val="20"/>
      </w:rPr>
      <w:t xml:space="preserve">Návrh skupiny grantových projektů Podpora mezinárodní spolupráce pro získávání ERC grantů („Podpora ERC žadatelů“) </w:t>
    </w:r>
  </w:p>
  <w:p w:rsidR="00CC370F" w:rsidRPr="00CC370F" w:rsidRDefault="00CC370F" w:rsidP="00F85F64">
    <w:pPr>
      <w:pStyle w:val="Zpat"/>
      <w:jc w:val="right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046F7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046F7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046F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046F7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789" w:rsidRDefault="00762789" w:rsidP="008F77F6">
      <w:r>
        <w:separator/>
      </w:r>
    </w:p>
  </w:footnote>
  <w:footnote w:type="continuationSeparator" w:id="0">
    <w:p w:rsidR="00762789" w:rsidRDefault="00762789" w:rsidP="008F77F6">
      <w:r>
        <w:continuationSeparator/>
      </w:r>
    </w:p>
  </w:footnote>
  <w:footnote w:id="1">
    <w:p w:rsidR="003E72CF" w:rsidRPr="003E72CF" w:rsidRDefault="003E72CF">
      <w:pPr>
        <w:pStyle w:val="Textpoznpodarou"/>
        <w:rPr>
          <w:rFonts w:ascii="Arial" w:hAnsi="Arial" w:cs="Arial"/>
          <w:sz w:val="16"/>
          <w:szCs w:val="16"/>
        </w:rPr>
      </w:pPr>
      <w:r w:rsidRPr="003E72CF">
        <w:rPr>
          <w:rStyle w:val="Znakapoznpodarou"/>
          <w:rFonts w:ascii="Arial" w:hAnsi="Arial" w:cs="Arial"/>
          <w:sz w:val="16"/>
          <w:szCs w:val="16"/>
        </w:rPr>
        <w:footnoteRef/>
      </w:r>
      <w:r w:rsidRPr="003E72CF">
        <w:rPr>
          <w:rFonts w:ascii="Arial" w:hAnsi="Arial" w:cs="Arial"/>
          <w:sz w:val="16"/>
          <w:szCs w:val="16"/>
        </w:rPr>
        <w:t xml:space="preserve"> https://erc.europa.eu/sites/default/files/press_release/files/ERC_Highlight_Fellowship_Viiting_Guidelines.pdf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128" w:rsidRDefault="008E712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654443BB" wp14:editId="06E73B0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071871A8" wp14:editId="4FCCE8C9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9A5A8E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F63287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  <w:r w:rsidR="009A5A8E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 w:rsidR="008E7128"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67716"/>
    <w:multiLevelType w:val="hybridMultilevel"/>
    <w:tmpl w:val="B868EDA0"/>
    <w:lvl w:ilvl="0" w:tplc="21E0D8D4">
      <w:start w:val="1"/>
      <w:numFmt w:val="decimal"/>
      <w:pStyle w:val="Zkladntext"/>
      <w:lvlText w:val="%1."/>
      <w:lvlJc w:val="left"/>
      <w:pPr>
        <w:tabs>
          <w:tab w:val="num" w:pos="1069"/>
        </w:tabs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5A20BC"/>
    <w:multiLevelType w:val="hybridMultilevel"/>
    <w:tmpl w:val="1B04CDC4"/>
    <w:lvl w:ilvl="0" w:tplc="FA460036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5AC4A8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26460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A4C8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7C9C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EAA1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1844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700B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1CC0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4">
    <w:nsid w:val="110B16D3"/>
    <w:multiLevelType w:val="hybridMultilevel"/>
    <w:tmpl w:val="E4869C40"/>
    <w:lvl w:ilvl="0" w:tplc="04050013">
      <w:start w:val="1"/>
      <w:numFmt w:val="upperRoman"/>
      <w:lvlText w:val="%1."/>
      <w:lvlJc w:val="righ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B032E1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BE5659"/>
    <w:multiLevelType w:val="hybridMultilevel"/>
    <w:tmpl w:val="027CB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5B3A6A"/>
    <w:multiLevelType w:val="hybridMultilevel"/>
    <w:tmpl w:val="4784EEDE"/>
    <w:lvl w:ilvl="0" w:tplc="FF2853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9436F2">
      <w:start w:val="18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F864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6E5F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0E47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C055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C0E98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7ADD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061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7ED105B"/>
    <w:multiLevelType w:val="hybridMultilevel"/>
    <w:tmpl w:val="8252E3FC"/>
    <w:lvl w:ilvl="0" w:tplc="82902EA2">
      <w:start w:val="4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7F50DF2"/>
    <w:multiLevelType w:val="hybridMultilevel"/>
    <w:tmpl w:val="D58255E2"/>
    <w:lvl w:ilvl="0" w:tplc="F99436F2">
      <w:start w:val="180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2D3011"/>
    <w:multiLevelType w:val="hybridMultilevel"/>
    <w:tmpl w:val="15CC7396"/>
    <w:lvl w:ilvl="0" w:tplc="DF2C19C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E1318D1"/>
    <w:multiLevelType w:val="hybridMultilevel"/>
    <w:tmpl w:val="73F29970"/>
    <w:lvl w:ilvl="0" w:tplc="0994E1EC">
      <w:start w:val="1"/>
      <w:numFmt w:val="lowerLetter"/>
      <w:lvlText w:val="%1)"/>
      <w:lvlJc w:val="left"/>
      <w:pPr>
        <w:ind w:left="720" w:hanging="360"/>
      </w:pPr>
    </w:lvl>
    <w:lvl w:ilvl="1" w:tplc="A306CBBC" w:tentative="1">
      <w:start w:val="1"/>
      <w:numFmt w:val="lowerLetter"/>
      <w:lvlText w:val="%2."/>
      <w:lvlJc w:val="left"/>
      <w:pPr>
        <w:ind w:left="1440" w:hanging="360"/>
      </w:pPr>
    </w:lvl>
    <w:lvl w:ilvl="2" w:tplc="5F5601E4" w:tentative="1">
      <w:start w:val="1"/>
      <w:numFmt w:val="lowerRoman"/>
      <w:lvlText w:val="%3."/>
      <w:lvlJc w:val="right"/>
      <w:pPr>
        <w:ind w:left="2160" w:hanging="180"/>
      </w:pPr>
    </w:lvl>
    <w:lvl w:ilvl="3" w:tplc="F86E1B5C" w:tentative="1">
      <w:start w:val="1"/>
      <w:numFmt w:val="decimal"/>
      <w:lvlText w:val="%4."/>
      <w:lvlJc w:val="left"/>
      <w:pPr>
        <w:ind w:left="2880" w:hanging="360"/>
      </w:pPr>
    </w:lvl>
    <w:lvl w:ilvl="4" w:tplc="EDAC757E" w:tentative="1">
      <w:start w:val="1"/>
      <w:numFmt w:val="lowerLetter"/>
      <w:lvlText w:val="%5."/>
      <w:lvlJc w:val="left"/>
      <w:pPr>
        <w:ind w:left="3600" w:hanging="360"/>
      </w:pPr>
    </w:lvl>
    <w:lvl w:ilvl="5" w:tplc="F20412DA" w:tentative="1">
      <w:start w:val="1"/>
      <w:numFmt w:val="lowerRoman"/>
      <w:lvlText w:val="%6."/>
      <w:lvlJc w:val="right"/>
      <w:pPr>
        <w:ind w:left="4320" w:hanging="180"/>
      </w:pPr>
    </w:lvl>
    <w:lvl w:ilvl="6" w:tplc="B7D0475A" w:tentative="1">
      <w:start w:val="1"/>
      <w:numFmt w:val="decimal"/>
      <w:lvlText w:val="%7."/>
      <w:lvlJc w:val="left"/>
      <w:pPr>
        <w:ind w:left="5040" w:hanging="360"/>
      </w:pPr>
    </w:lvl>
    <w:lvl w:ilvl="7" w:tplc="95F09B36" w:tentative="1">
      <w:start w:val="1"/>
      <w:numFmt w:val="lowerLetter"/>
      <w:lvlText w:val="%8."/>
      <w:lvlJc w:val="left"/>
      <w:pPr>
        <w:ind w:left="5760" w:hanging="360"/>
      </w:pPr>
    </w:lvl>
    <w:lvl w:ilvl="8" w:tplc="DA9E5E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3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587557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13"/>
  </w:num>
  <w:num w:numId="5">
    <w:abstractNumId w:val="6"/>
  </w:num>
  <w:num w:numId="6">
    <w:abstractNumId w:val="10"/>
  </w:num>
  <w:num w:numId="7">
    <w:abstractNumId w:val="3"/>
  </w:num>
  <w:num w:numId="8">
    <w:abstractNumId w:val="12"/>
  </w:num>
  <w:num w:numId="9">
    <w:abstractNumId w:val="14"/>
  </w:num>
  <w:num w:numId="10">
    <w:abstractNumId w:val="2"/>
  </w:num>
  <w:num w:numId="11">
    <w:abstractNumId w:val="9"/>
  </w:num>
  <w:num w:numId="12">
    <w:abstractNumId w:val="5"/>
  </w:num>
  <w:num w:numId="13">
    <w:abstractNumId w:val="11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5E9C"/>
    <w:rsid w:val="00060FB3"/>
    <w:rsid w:val="000C4A33"/>
    <w:rsid w:val="000F101A"/>
    <w:rsid w:val="00160B95"/>
    <w:rsid w:val="001D7A78"/>
    <w:rsid w:val="00217389"/>
    <w:rsid w:val="00237006"/>
    <w:rsid w:val="00265A36"/>
    <w:rsid w:val="002E1B10"/>
    <w:rsid w:val="002E2591"/>
    <w:rsid w:val="00333193"/>
    <w:rsid w:val="00343FD6"/>
    <w:rsid w:val="00360293"/>
    <w:rsid w:val="003779D7"/>
    <w:rsid w:val="00387B05"/>
    <w:rsid w:val="00396B8E"/>
    <w:rsid w:val="003C2A8E"/>
    <w:rsid w:val="003E0278"/>
    <w:rsid w:val="003E72CF"/>
    <w:rsid w:val="004326BD"/>
    <w:rsid w:val="00433765"/>
    <w:rsid w:val="00443DE8"/>
    <w:rsid w:val="004C5BD8"/>
    <w:rsid w:val="004D6652"/>
    <w:rsid w:val="00511797"/>
    <w:rsid w:val="00592F95"/>
    <w:rsid w:val="00594A9B"/>
    <w:rsid w:val="005A4A72"/>
    <w:rsid w:val="005E39F7"/>
    <w:rsid w:val="005E43C2"/>
    <w:rsid w:val="00616978"/>
    <w:rsid w:val="00625060"/>
    <w:rsid w:val="006720F1"/>
    <w:rsid w:val="006750B5"/>
    <w:rsid w:val="006D4E34"/>
    <w:rsid w:val="006D675C"/>
    <w:rsid w:val="006F3ADE"/>
    <w:rsid w:val="00713AC0"/>
    <w:rsid w:val="00720790"/>
    <w:rsid w:val="007335D9"/>
    <w:rsid w:val="00762789"/>
    <w:rsid w:val="0077247A"/>
    <w:rsid w:val="007A58CD"/>
    <w:rsid w:val="007F47AC"/>
    <w:rsid w:val="00810AA0"/>
    <w:rsid w:val="00821813"/>
    <w:rsid w:val="00842D63"/>
    <w:rsid w:val="008446CC"/>
    <w:rsid w:val="008866E5"/>
    <w:rsid w:val="008D0383"/>
    <w:rsid w:val="008D72C9"/>
    <w:rsid w:val="008E7128"/>
    <w:rsid w:val="008F77F6"/>
    <w:rsid w:val="00961735"/>
    <w:rsid w:val="009758E5"/>
    <w:rsid w:val="00991703"/>
    <w:rsid w:val="009A5A8E"/>
    <w:rsid w:val="009C0723"/>
    <w:rsid w:val="009E53EE"/>
    <w:rsid w:val="009F3DE8"/>
    <w:rsid w:val="00A00231"/>
    <w:rsid w:val="00A76EA6"/>
    <w:rsid w:val="00A91E35"/>
    <w:rsid w:val="00AA6A69"/>
    <w:rsid w:val="00AD5458"/>
    <w:rsid w:val="00B149F4"/>
    <w:rsid w:val="00B314FC"/>
    <w:rsid w:val="00B612FA"/>
    <w:rsid w:val="00B64A24"/>
    <w:rsid w:val="00B73BF5"/>
    <w:rsid w:val="00B81A8A"/>
    <w:rsid w:val="00BF7817"/>
    <w:rsid w:val="00C16488"/>
    <w:rsid w:val="00C30BDC"/>
    <w:rsid w:val="00CC370F"/>
    <w:rsid w:val="00CF350C"/>
    <w:rsid w:val="00D1695C"/>
    <w:rsid w:val="00D84794"/>
    <w:rsid w:val="00DB6321"/>
    <w:rsid w:val="00DC5FE9"/>
    <w:rsid w:val="00DF3469"/>
    <w:rsid w:val="00E046F7"/>
    <w:rsid w:val="00E12415"/>
    <w:rsid w:val="00E307C1"/>
    <w:rsid w:val="00E336F2"/>
    <w:rsid w:val="00E64157"/>
    <w:rsid w:val="00E82C93"/>
    <w:rsid w:val="00E90863"/>
    <w:rsid w:val="00EA7E5F"/>
    <w:rsid w:val="00EC59EA"/>
    <w:rsid w:val="00EE1EE3"/>
    <w:rsid w:val="00F63287"/>
    <w:rsid w:val="00F85F64"/>
    <w:rsid w:val="00FB4178"/>
    <w:rsid w:val="00FB7432"/>
    <w:rsid w:val="00FC218D"/>
    <w:rsid w:val="00FC4CA5"/>
    <w:rsid w:val="00FC540E"/>
    <w:rsid w:val="00FE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8446C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E336F2"/>
    <w:pPr>
      <w:numPr>
        <w:numId w:val="2"/>
      </w:num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E336F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E336F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336F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E336F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E336F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nakapoznpodarou">
    <w:name w:val="footnote reference"/>
    <w:rsid w:val="00E336F2"/>
    <w:rPr>
      <w:sz w:val="24"/>
      <w:vertAlign w:val="superscript"/>
      <w:lang w:val="en-US" w:eastAsia="en-US" w:bidi="ar-SA"/>
    </w:rPr>
  </w:style>
  <w:style w:type="paragraph" w:customStyle="1" w:styleId="Odstavecseseznamem1">
    <w:name w:val="Odstavec se seznamem1"/>
    <w:basedOn w:val="Normln"/>
    <w:rsid w:val="00E336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336F2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73BF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8446CC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8446C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E336F2"/>
    <w:pPr>
      <w:numPr>
        <w:numId w:val="2"/>
      </w:num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E336F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E336F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336F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E336F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E336F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nakapoznpodarou">
    <w:name w:val="footnote reference"/>
    <w:rsid w:val="00E336F2"/>
    <w:rPr>
      <w:sz w:val="24"/>
      <w:vertAlign w:val="superscript"/>
      <w:lang w:val="en-US" w:eastAsia="en-US" w:bidi="ar-SA"/>
    </w:rPr>
  </w:style>
  <w:style w:type="paragraph" w:customStyle="1" w:styleId="Odstavecseseznamem1">
    <w:name w:val="Odstavec se seznamem1"/>
    <w:basedOn w:val="Normln"/>
    <w:rsid w:val="00E336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336F2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73BF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8446CC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D929D-258E-4A37-8F02-ED099486F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1372</Words>
  <Characters>8098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Marie Kohoutova</cp:lastModifiedBy>
  <cp:revision>3</cp:revision>
  <cp:lastPrinted>2015-11-03T09:04:00Z</cp:lastPrinted>
  <dcterms:created xsi:type="dcterms:W3CDTF">2016-04-06T10:35:00Z</dcterms:created>
  <dcterms:modified xsi:type="dcterms:W3CDTF">2016-04-08T09:42:00Z</dcterms:modified>
</cp:coreProperties>
</file>