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7EAF0" w14:textId="7C21CE02" w:rsidR="00887ECA" w:rsidRPr="008E5504" w:rsidRDefault="006A0C51" w:rsidP="000352FD">
      <w:pPr>
        <w:pStyle w:val="Bezmezer"/>
        <w:jc w:val="right"/>
        <w:rPr>
          <w:rFonts w:ascii="Arial" w:hAnsi="Arial" w:cs="Arial"/>
        </w:rPr>
      </w:pPr>
      <w:bookmarkStart w:id="0" w:name="_GoBack"/>
      <w:bookmarkEnd w:id="0"/>
      <w:r>
        <w:rPr>
          <w:b/>
        </w:rPr>
        <w:t xml:space="preserve"> </w:t>
      </w:r>
      <w:r w:rsidR="00C35A3D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textInput>
              <w:default w:val="Vložte římské číslo dle čísla na obálce"/>
            </w:textInput>
          </w:ffData>
        </w:fldChar>
      </w:r>
      <w:r w:rsidR="00C35A3D">
        <w:rPr>
          <w:rFonts w:ascii="Arial" w:hAnsi="Arial" w:cs="Arial"/>
          <w:bCs/>
        </w:rPr>
        <w:instrText xml:space="preserve"> FORMTEXT </w:instrText>
      </w:r>
      <w:r w:rsidR="00C35A3D">
        <w:rPr>
          <w:rFonts w:ascii="Arial" w:hAnsi="Arial" w:cs="Arial"/>
          <w:bCs/>
        </w:rPr>
      </w:r>
      <w:r w:rsidR="00C35A3D">
        <w:rPr>
          <w:rFonts w:ascii="Arial" w:hAnsi="Arial" w:cs="Arial"/>
          <w:bCs/>
        </w:rPr>
        <w:fldChar w:fldCharType="separate"/>
      </w:r>
      <w:r w:rsidR="00B34B06">
        <w:rPr>
          <w:rFonts w:ascii="Arial" w:hAnsi="Arial" w:cs="Arial"/>
          <w:bCs/>
          <w:noProof/>
        </w:rPr>
        <w:t>II.</w:t>
      </w:r>
      <w:r w:rsidR="00C35A3D">
        <w:rPr>
          <w:rFonts w:ascii="Arial" w:hAnsi="Arial" w:cs="Arial"/>
          <w:bCs/>
        </w:rPr>
        <w:fldChar w:fldCharType="end"/>
      </w:r>
    </w:p>
    <w:p w14:paraId="37E925ED" w14:textId="77777777" w:rsidR="000352FD" w:rsidRDefault="000352FD" w:rsidP="001B7406">
      <w:pPr>
        <w:spacing w:after="600"/>
        <w:jc w:val="center"/>
        <w:rPr>
          <w:rFonts w:ascii="Arial" w:hAnsi="Arial" w:cs="Arial"/>
          <w:b/>
          <w:szCs w:val="22"/>
        </w:rPr>
      </w:pPr>
    </w:p>
    <w:p w14:paraId="49BCB8CD" w14:textId="77777777" w:rsidR="002A672E" w:rsidRPr="00A97659" w:rsidRDefault="0040404C" w:rsidP="001B7406">
      <w:pPr>
        <w:spacing w:after="600"/>
        <w:jc w:val="center"/>
        <w:rPr>
          <w:rFonts w:ascii="Arial" w:hAnsi="Arial" w:cs="Arial"/>
          <w:b/>
          <w:szCs w:val="22"/>
        </w:rPr>
      </w:pPr>
      <w:r w:rsidRPr="00A97659">
        <w:rPr>
          <w:rFonts w:ascii="Arial" w:hAnsi="Arial" w:cs="Arial"/>
          <w:b/>
          <w:szCs w:val="22"/>
        </w:rPr>
        <w:t>PŘEDKLÁDACÍ ZPRÁVA</w:t>
      </w:r>
    </w:p>
    <w:p w14:paraId="680A727A" w14:textId="09CDA024" w:rsidR="00447505" w:rsidRPr="00447505" w:rsidRDefault="00447505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47505">
        <w:rPr>
          <w:rFonts w:ascii="Arial" w:hAnsi="Arial" w:cs="Arial"/>
          <w:bCs/>
          <w:sz w:val="22"/>
          <w:szCs w:val="22"/>
        </w:rPr>
        <w:t>Ministerstvo průmyslu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obchodu (dále jen „MPO“) předkládá vládě České republiky ke</w:t>
      </w:r>
      <w:r w:rsidR="008A3441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 xml:space="preserve">schválení návrh programu </w:t>
      </w:r>
      <w:r w:rsidR="00AF3FE3">
        <w:rPr>
          <w:rFonts w:ascii="Arial" w:hAnsi="Arial" w:cs="Arial"/>
          <w:bCs/>
          <w:sz w:val="22"/>
          <w:szCs w:val="22"/>
        </w:rPr>
        <w:t>výzkumu, vývoje a inovací</w:t>
      </w:r>
      <w:r w:rsidRPr="00447505">
        <w:rPr>
          <w:rFonts w:ascii="Arial" w:hAnsi="Arial" w:cs="Arial"/>
          <w:bCs/>
          <w:sz w:val="22"/>
          <w:szCs w:val="22"/>
        </w:rPr>
        <w:t xml:space="preserve"> „</w:t>
      </w:r>
      <w:proofErr w:type="spellStart"/>
      <w:r w:rsidRPr="00447505">
        <w:rPr>
          <w:rFonts w:ascii="Arial" w:hAnsi="Arial" w:cs="Arial"/>
          <w:bCs/>
          <w:sz w:val="22"/>
          <w:szCs w:val="22"/>
        </w:rPr>
        <w:t>T</w:t>
      </w:r>
      <w:r w:rsidR="00AF3FE3">
        <w:rPr>
          <w:rFonts w:ascii="Arial" w:hAnsi="Arial" w:cs="Arial"/>
          <w:bCs/>
          <w:sz w:val="22"/>
          <w:szCs w:val="22"/>
        </w:rPr>
        <w:t>he</w:t>
      </w:r>
      <w:proofErr w:type="spellEnd"/>
      <w:r w:rsidR="00AF3FE3">
        <w:rPr>
          <w:rFonts w:ascii="Arial" w:hAnsi="Arial" w:cs="Arial"/>
          <w:bCs/>
          <w:sz w:val="22"/>
          <w:szCs w:val="22"/>
        </w:rPr>
        <w:t xml:space="preserve"> Country </w:t>
      </w:r>
      <w:proofErr w:type="spellStart"/>
      <w:r w:rsidR="00AF3FE3">
        <w:rPr>
          <w:rFonts w:ascii="Arial" w:hAnsi="Arial" w:cs="Arial"/>
          <w:bCs/>
          <w:sz w:val="22"/>
          <w:szCs w:val="22"/>
        </w:rPr>
        <w:t>for</w:t>
      </w:r>
      <w:proofErr w:type="spellEnd"/>
      <w:r w:rsidR="00AF3FE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AF3FE3">
        <w:rPr>
          <w:rFonts w:ascii="Arial" w:hAnsi="Arial" w:cs="Arial"/>
          <w:bCs/>
          <w:sz w:val="22"/>
          <w:szCs w:val="22"/>
        </w:rPr>
        <w:t>the</w:t>
      </w:r>
      <w:proofErr w:type="spellEnd"/>
      <w:r w:rsidR="00AF3FE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AF3FE3">
        <w:rPr>
          <w:rFonts w:ascii="Arial" w:hAnsi="Arial" w:cs="Arial"/>
          <w:bCs/>
          <w:sz w:val="22"/>
          <w:szCs w:val="22"/>
        </w:rPr>
        <w:t>Future</w:t>
      </w:r>
      <w:proofErr w:type="spellEnd"/>
      <w:r w:rsidRPr="00447505">
        <w:rPr>
          <w:rFonts w:ascii="Arial" w:hAnsi="Arial" w:cs="Arial"/>
          <w:bCs/>
          <w:sz w:val="22"/>
          <w:szCs w:val="22"/>
        </w:rPr>
        <w:t>“ (dále jen „Program“),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to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souladu s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§ 5 odst. 2 zákona č. 130/2002 Sb., o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podpoře výzkumu, experimentálního vývoje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inovací z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veřejných prostředků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o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změně některých souvisejících zákonů (zákon o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podpoře výzkumu, experimentálního vývoje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inovací). Program bude realizován formou veřejných soutěží ve výzkumu, vývoji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 xml:space="preserve">inovacích </w:t>
      </w:r>
      <w:r w:rsidR="006F1540">
        <w:rPr>
          <w:rFonts w:ascii="Arial" w:hAnsi="Arial" w:cs="Arial"/>
          <w:bCs/>
          <w:sz w:val="22"/>
          <w:szCs w:val="22"/>
        </w:rPr>
        <w:t xml:space="preserve">(VaVaI) </w:t>
      </w:r>
      <w:r w:rsidRPr="00447505">
        <w:rPr>
          <w:rFonts w:ascii="Arial" w:hAnsi="Arial" w:cs="Arial"/>
          <w:bCs/>
          <w:sz w:val="22"/>
          <w:szCs w:val="22"/>
        </w:rPr>
        <w:t>podle uvedeného zákona.</w:t>
      </w:r>
    </w:p>
    <w:p w14:paraId="17D9E7D4" w14:textId="42992CB8" w:rsidR="00AF3FE3" w:rsidRDefault="00447505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47505">
        <w:rPr>
          <w:rFonts w:ascii="Arial" w:hAnsi="Arial" w:cs="Arial"/>
          <w:bCs/>
          <w:sz w:val="22"/>
          <w:szCs w:val="22"/>
        </w:rPr>
        <w:t>Prostřednictvím Programu MPO plní konkrétní úkoly stanovené základními strategickými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koncepčními dokumenty schválenými vládou ČR</w:t>
      </w:r>
      <w:r w:rsidR="00684F70">
        <w:rPr>
          <w:rFonts w:ascii="Arial" w:hAnsi="Arial" w:cs="Arial"/>
          <w:bCs/>
          <w:sz w:val="22"/>
          <w:szCs w:val="22"/>
        </w:rPr>
        <w:t xml:space="preserve"> v letošním roce</w:t>
      </w:r>
      <w:r w:rsidRPr="00447505">
        <w:rPr>
          <w:rFonts w:ascii="Arial" w:hAnsi="Arial" w:cs="Arial"/>
          <w:bCs/>
          <w:sz w:val="22"/>
          <w:szCs w:val="22"/>
        </w:rPr>
        <w:t>. Program především vychází z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AF3FE3" w:rsidRPr="00AF3FE3">
        <w:rPr>
          <w:rFonts w:ascii="Arial" w:hAnsi="Arial" w:cs="Arial"/>
          <w:bCs/>
          <w:sz w:val="22"/>
          <w:szCs w:val="22"/>
        </w:rPr>
        <w:t>Aktualizace Národní politiky výzkumu, vývoje a inovací České republiky na léta 2016–2020</w:t>
      </w:r>
      <w:r w:rsidRPr="00447505">
        <w:rPr>
          <w:rFonts w:ascii="Arial" w:hAnsi="Arial" w:cs="Arial"/>
          <w:bCs/>
          <w:sz w:val="22"/>
          <w:szCs w:val="22"/>
        </w:rPr>
        <w:t xml:space="preserve"> schválené usnesením vlády </w:t>
      </w:r>
      <w:r w:rsidR="00AF3FE3">
        <w:rPr>
          <w:rFonts w:ascii="Arial" w:hAnsi="Arial" w:cs="Arial"/>
          <w:bCs/>
          <w:sz w:val="22"/>
          <w:szCs w:val="22"/>
        </w:rPr>
        <w:t xml:space="preserve">ze dne </w:t>
      </w:r>
      <w:r w:rsidR="00AF3FE3" w:rsidRPr="00AF3FE3">
        <w:rPr>
          <w:rFonts w:ascii="Arial" w:hAnsi="Arial" w:cs="Arial"/>
          <w:bCs/>
          <w:sz w:val="22"/>
          <w:szCs w:val="22"/>
        </w:rPr>
        <w:t>8. února 2019 č. 115</w:t>
      </w:r>
      <w:r w:rsidR="00684F70">
        <w:rPr>
          <w:rFonts w:ascii="Arial" w:hAnsi="Arial" w:cs="Arial"/>
          <w:bCs/>
          <w:sz w:val="22"/>
          <w:szCs w:val="22"/>
        </w:rPr>
        <w:t xml:space="preserve">. Naplňuje </w:t>
      </w:r>
      <w:r w:rsidR="00684F70" w:rsidRPr="00684F70">
        <w:rPr>
          <w:rFonts w:ascii="Arial" w:hAnsi="Arial" w:cs="Arial"/>
          <w:bCs/>
          <w:sz w:val="22"/>
          <w:szCs w:val="22"/>
        </w:rPr>
        <w:t xml:space="preserve">Specifický cíl 4.1: Posílit výzkumné a inovační aktivity podniků </w:t>
      </w:r>
      <w:r w:rsidR="00684F70">
        <w:rPr>
          <w:rFonts w:ascii="Arial" w:hAnsi="Arial" w:cs="Arial"/>
          <w:bCs/>
          <w:sz w:val="22"/>
          <w:szCs w:val="22"/>
        </w:rPr>
        <w:t xml:space="preserve">a </w:t>
      </w:r>
      <w:r w:rsidR="00684F70" w:rsidRPr="00684F70">
        <w:rPr>
          <w:rFonts w:ascii="Arial" w:hAnsi="Arial" w:cs="Arial"/>
          <w:bCs/>
          <w:sz w:val="22"/>
          <w:szCs w:val="22"/>
        </w:rPr>
        <w:t>Specifický cíl 4.2: Zlepšit prostředí pro rozvoj inovačních podniků</w:t>
      </w:r>
      <w:r w:rsidR="00684F70">
        <w:rPr>
          <w:rFonts w:ascii="Arial" w:hAnsi="Arial" w:cs="Arial"/>
          <w:bCs/>
          <w:sz w:val="22"/>
          <w:szCs w:val="22"/>
        </w:rPr>
        <w:t>, v rámci kterých reaguje konkrétně na pasáž: „</w:t>
      </w:r>
      <w:r w:rsidR="00AF3FE3" w:rsidRPr="00AF3FE3">
        <w:rPr>
          <w:rFonts w:ascii="Arial" w:hAnsi="Arial" w:cs="Arial"/>
          <w:bCs/>
          <w:i/>
          <w:sz w:val="22"/>
          <w:szCs w:val="22"/>
        </w:rPr>
        <w:t>Bude kladen důraz i</w:t>
      </w:r>
      <w:r w:rsidR="00846C86">
        <w:rPr>
          <w:rFonts w:ascii="Arial" w:hAnsi="Arial" w:cs="Arial"/>
          <w:bCs/>
          <w:i/>
          <w:sz w:val="22"/>
          <w:szCs w:val="22"/>
        </w:rPr>
        <w:t> </w:t>
      </w:r>
      <w:r w:rsidR="00AF3FE3" w:rsidRPr="00AF3FE3">
        <w:rPr>
          <w:rFonts w:ascii="Arial" w:hAnsi="Arial" w:cs="Arial"/>
          <w:bCs/>
          <w:i/>
          <w:sz w:val="22"/>
          <w:szCs w:val="22"/>
        </w:rPr>
        <w:t>na rozvoj cílených odborných služeb podnikatelských akcelerátorů. Služby budou rovněž napomáhat zavádění moderních digitálních technologií a zlepšení vnitřních procesů v</w:t>
      </w:r>
      <w:r w:rsidR="00846C86">
        <w:rPr>
          <w:rFonts w:ascii="Arial" w:hAnsi="Arial" w:cs="Arial"/>
          <w:bCs/>
          <w:i/>
          <w:sz w:val="22"/>
          <w:szCs w:val="22"/>
        </w:rPr>
        <w:t> </w:t>
      </w:r>
      <w:r w:rsidR="00AF3FE3" w:rsidRPr="00AF3FE3">
        <w:rPr>
          <w:rFonts w:ascii="Arial" w:hAnsi="Arial" w:cs="Arial"/>
          <w:bCs/>
          <w:i/>
          <w:sz w:val="22"/>
          <w:szCs w:val="22"/>
        </w:rPr>
        <w:t>podnicích, které zefektivní realizaci inovačních aktivit. Podpořit rozvoj služeb existující podpůrné inovační infrastruktury, které budou napomáhat při zahájení a počátečním rozvoji podnikání a při zefektivnění interních podnikových procesů, strategickém řízení, ochraně a</w:t>
      </w:r>
      <w:r w:rsidR="00846C86">
        <w:rPr>
          <w:rFonts w:ascii="Arial" w:hAnsi="Arial" w:cs="Arial"/>
          <w:bCs/>
          <w:i/>
          <w:sz w:val="22"/>
          <w:szCs w:val="22"/>
        </w:rPr>
        <w:t> </w:t>
      </w:r>
      <w:r w:rsidR="00AF3FE3" w:rsidRPr="00AF3FE3">
        <w:rPr>
          <w:rFonts w:ascii="Arial" w:hAnsi="Arial" w:cs="Arial"/>
          <w:bCs/>
          <w:i/>
          <w:sz w:val="22"/>
          <w:szCs w:val="22"/>
        </w:rPr>
        <w:t>využití práv průmyslového vlastnictví, zavádění nových výrobních postupů, transferu technologií a prosazování se na trzích v České republice i v</w:t>
      </w:r>
      <w:r w:rsidR="00AF3FE3">
        <w:rPr>
          <w:rFonts w:ascii="Arial" w:hAnsi="Arial" w:cs="Arial"/>
          <w:bCs/>
          <w:i/>
          <w:sz w:val="22"/>
          <w:szCs w:val="22"/>
        </w:rPr>
        <w:t> </w:t>
      </w:r>
      <w:r w:rsidR="00AF3FE3" w:rsidRPr="00AF3FE3">
        <w:rPr>
          <w:rFonts w:ascii="Arial" w:hAnsi="Arial" w:cs="Arial"/>
          <w:bCs/>
          <w:i/>
          <w:sz w:val="22"/>
          <w:szCs w:val="22"/>
        </w:rPr>
        <w:t>zahraničí</w:t>
      </w:r>
      <w:r w:rsidR="00AF3FE3">
        <w:rPr>
          <w:rFonts w:ascii="Arial" w:hAnsi="Arial" w:cs="Arial"/>
          <w:bCs/>
          <w:sz w:val="22"/>
          <w:szCs w:val="22"/>
        </w:rPr>
        <w:t>“</w:t>
      </w:r>
      <w:r w:rsidR="00AF3FE3" w:rsidRPr="00AF3FE3">
        <w:rPr>
          <w:rFonts w:ascii="Arial" w:hAnsi="Arial" w:cs="Arial"/>
          <w:bCs/>
          <w:sz w:val="22"/>
          <w:szCs w:val="22"/>
        </w:rPr>
        <w:t>.</w:t>
      </w:r>
    </w:p>
    <w:p w14:paraId="6F90E719" w14:textId="7CBC734B" w:rsidR="00684F70" w:rsidRDefault="00684F70" w:rsidP="00684F70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Impulsem pro předložení Programu v jeho navržené podobě byla zejména</w:t>
      </w:r>
      <w:r w:rsidRPr="00684F70">
        <w:rPr>
          <w:rFonts w:ascii="Arial" w:hAnsi="Arial" w:cs="Arial"/>
          <w:bCs/>
          <w:sz w:val="22"/>
          <w:szCs w:val="22"/>
        </w:rPr>
        <w:t xml:space="preserve"> Inovační strategie České republiky 2019–2030</w:t>
      </w:r>
      <w:r>
        <w:rPr>
          <w:rFonts w:ascii="Arial" w:hAnsi="Arial" w:cs="Arial"/>
          <w:bCs/>
          <w:sz w:val="22"/>
          <w:szCs w:val="22"/>
        </w:rPr>
        <w:t>,</w:t>
      </w:r>
      <w:r w:rsidRPr="00684F70">
        <w:rPr>
          <w:rFonts w:ascii="Arial" w:hAnsi="Arial" w:cs="Arial"/>
          <w:bCs/>
          <w:sz w:val="22"/>
          <w:szCs w:val="22"/>
        </w:rPr>
        <w:t xml:space="preserve"> schválen</w:t>
      </w:r>
      <w:r>
        <w:rPr>
          <w:rFonts w:ascii="Arial" w:hAnsi="Arial" w:cs="Arial"/>
          <w:bCs/>
          <w:sz w:val="22"/>
          <w:szCs w:val="22"/>
        </w:rPr>
        <w:t>á</w:t>
      </w:r>
      <w:r w:rsidRPr="00684F70">
        <w:rPr>
          <w:rFonts w:ascii="Arial" w:hAnsi="Arial" w:cs="Arial"/>
          <w:bCs/>
          <w:sz w:val="22"/>
          <w:szCs w:val="22"/>
        </w:rPr>
        <w:t xml:space="preserve"> usnesením vlády ze dne 4. února 2019 č. 104</w:t>
      </w:r>
      <w:r>
        <w:rPr>
          <w:rFonts w:ascii="Arial" w:hAnsi="Arial" w:cs="Arial"/>
          <w:bCs/>
          <w:sz w:val="22"/>
          <w:szCs w:val="22"/>
        </w:rPr>
        <w:t>, a </w:t>
      </w:r>
      <w:r w:rsidR="00DB402D">
        <w:rPr>
          <w:rFonts w:ascii="Arial" w:hAnsi="Arial" w:cs="Arial"/>
          <w:bCs/>
          <w:sz w:val="22"/>
          <w:szCs w:val="22"/>
        </w:rPr>
        <w:t>především</w:t>
      </w:r>
      <w:r>
        <w:rPr>
          <w:rFonts w:ascii="Arial" w:hAnsi="Arial" w:cs="Arial"/>
          <w:bCs/>
          <w:sz w:val="22"/>
          <w:szCs w:val="22"/>
        </w:rPr>
        <w:t xml:space="preserve"> její pilíře </w:t>
      </w:r>
      <w:r w:rsidRPr="00684F70">
        <w:rPr>
          <w:rFonts w:ascii="Arial" w:hAnsi="Arial" w:cs="Arial"/>
          <w:bCs/>
          <w:sz w:val="22"/>
          <w:szCs w:val="22"/>
        </w:rPr>
        <w:t>Národní start-up a spin-</w:t>
      </w:r>
      <w:proofErr w:type="spellStart"/>
      <w:r w:rsidRPr="00684F70">
        <w:rPr>
          <w:rFonts w:ascii="Arial" w:hAnsi="Arial" w:cs="Arial"/>
          <w:bCs/>
          <w:sz w:val="22"/>
          <w:szCs w:val="22"/>
        </w:rPr>
        <w:t>off</w:t>
      </w:r>
      <w:proofErr w:type="spellEnd"/>
      <w:r w:rsidRPr="00684F70">
        <w:rPr>
          <w:rFonts w:ascii="Arial" w:hAnsi="Arial" w:cs="Arial"/>
          <w:bCs/>
          <w:sz w:val="22"/>
          <w:szCs w:val="22"/>
        </w:rPr>
        <w:t xml:space="preserve"> prostředí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684F70">
        <w:rPr>
          <w:rFonts w:ascii="Arial" w:hAnsi="Arial" w:cs="Arial"/>
          <w:bCs/>
          <w:sz w:val="22"/>
          <w:szCs w:val="22"/>
        </w:rPr>
        <w:t>Digitální stát, výroba a služby</w:t>
      </w:r>
      <w:r>
        <w:rPr>
          <w:rFonts w:ascii="Arial" w:hAnsi="Arial" w:cs="Arial"/>
          <w:bCs/>
          <w:sz w:val="22"/>
          <w:szCs w:val="22"/>
        </w:rPr>
        <w:t xml:space="preserve"> a </w:t>
      </w:r>
      <w:r w:rsidRPr="00684F70">
        <w:rPr>
          <w:rFonts w:ascii="Arial" w:hAnsi="Arial" w:cs="Arial"/>
          <w:bCs/>
          <w:sz w:val="22"/>
          <w:szCs w:val="22"/>
        </w:rPr>
        <w:t>Chytré investice</w:t>
      </w:r>
      <w:r>
        <w:rPr>
          <w:rFonts w:ascii="Arial" w:hAnsi="Arial" w:cs="Arial"/>
          <w:bCs/>
          <w:sz w:val="22"/>
          <w:szCs w:val="22"/>
        </w:rPr>
        <w:t>.</w:t>
      </w:r>
    </w:p>
    <w:p w14:paraId="69D5409E" w14:textId="26AAE5EE" w:rsidR="00684F70" w:rsidRDefault="00684F70" w:rsidP="00684F70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684F70">
        <w:rPr>
          <w:rFonts w:ascii="Arial" w:hAnsi="Arial" w:cs="Arial"/>
          <w:bCs/>
          <w:sz w:val="22"/>
          <w:szCs w:val="22"/>
        </w:rPr>
        <w:t>Zároveň je zaměření Programu orientováno na priority identifikované v aktualizované Národní výzkumné a inovační strategii pro inteligentní specializaci České republiky</w:t>
      </w:r>
      <w:r>
        <w:rPr>
          <w:rFonts w:ascii="Arial" w:hAnsi="Arial" w:cs="Arial"/>
          <w:bCs/>
          <w:sz w:val="22"/>
          <w:szCs w:val="22"/>
        </w:rPr>
        <w:t>,</w:t>
      </w:r>
      <w:r w:rsidRPr="00684F70">
        <w:rPr>
          <w:rFonts w:ascii="Arial" w:hAnsi="Arial" w:cs="Arial"/>
          <w:bCs/>
          <w:sz w:val="22"/>
          <w:szCs w:val="22"/>
        </w:rPr>
        <w:t xml:space="preserve"> schválené usnesením vlády ze dne 11. ledna 2019 č. 24 (RIS3 strategie ČR)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684F70">
        <w:rPr>
          <w:rFonts w:ascii="Arial" w:hAnsi="Arial" w:cs="Arial"/>
          <w:bCs/>
          <w:sz w:val="22"/>
          <w:szCs w:val="22"/>
        </w:rPr>
        <w:t>Program má vazbu na specifické cíle RIS3 strategie ČR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684F70">
        <w:rPr>
          <w:rFonts w:ascii="Arial" w:hAnsi="Arial" w:cs="Arial"/>
          <w:bCs/>
          <w:sz w:val="22"/>
          <w:szCs w:val="22"/>
        </w:rPr>
        <w:t>A.1.1: Posílit výzkumné a vývojové kapacity podniků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684F70">
        <w:rPr>
          <w:rFonts w:ascii="Arial" w:hAnsi="Arial" w:cs="Arial"/>
          <w:bCs/>
          <w:sz w:val="22"/>
          <w:szCs w:val="22"/>
        </w:rPr>
        <w:tab/>
        <w:t>A.2.1: Zvýšit počet nových firem usilujících o inovace, zejména vyšších řádů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684F70">
        <w:rPr>
          <w:rFonts w:ascii="Arial" w:hAnsi="Arial" w:cs="Arial"/>
          <w:bCs/>
          <w:sz w:val="22"/>
          <w:szCs w:val="22"/>
        </w:rPr>
        <w:t>A.2.2: Zlepšit dostupnost vnějšího financování pro začínající podnikatele a firmy s krátkou historií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684F70">
        <w:rPr>
          <w:rFonts w:ascii="Arial" w:hAnsi="Arial" w:cs="Arial"/>
          <w:bCs/>
          <w:sz w:val="22"/>
          <w:szCs w:val="22"/>
        </w:rPr>
        <w:t xml:space="preserve">C.1.2: Zvýšit komerční využití výsledků VaV a znalostí VO </w:t>
      </w:r>
      <w:r>
        <w:rPr>
          <w:rFonts w:ascii="Arial" w:hAnsi="Arial" w:cs="Arial"/>
          <w:bCs/>
          <w:sz w:val="22"/>
          <w:szCs w:val="22"/>
        </w:rPr>
        <w:t xml:space="preserve">a </w:t>
      </w:r>
      <w:r w:rsidRPr="00684F70">
        <w:rPr>
          <w:rFonts w:ascii="Arial" w:hAnsi="Arial" w:cs="Arial"/>
          <w:bCs/>
          <w:sz w:val="22"/>
          <w:szCs w:val="22"/>
        </w:rPr>
        <w:t>2.1: Vyšší využívání ICT v</w:t>
      </w:r>
      <w:r>
        <w:rPr>
          <w:rFonts w:ascii="Arial" w:hAnsi="Arial" w:cs="Arial"/>
          <w:bCs/>
          <w:sz w:val="22"/>
          <w:szCs w:val="22"/>
        </w:rPr>
        <w:t> </w:t>
      </w:r>
      <w:r w:rsidRPr="00684F70">
        <w:rPr>
          <w:rFonts w:ascii="Arial" w:hAnsi="Arial" w:cs="Arial"/>
          <w:bCs/>
          <w:sz w:val="22"/>
          <w:szCs w:val="22"/>
        </w:rPr>
        <w:t>podnikání</w:t>
      </w:r>
      <w:r>
        <w:rPr>
          <w:rFonts w:ascii="Arial" w:hAnsi="Arial" w:cs="Arial"/>
          <w:bCs/>
          <w:sz w:val="22"/>
          <w:szCs w:val="22"/>
        </w:rPr>
        <w:t>.</w:t>
      </w:r>
    </w:p>
    <w:p w14:paraId="127BCF22" w14:textId="14FFB4C4" w:rsidR="00E02F54" w:rsidRPr="00E02F54" w:rsidRDefault="00A17153" w:rsidP="00E02F54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A17153">
        <w:rPr>
          <w:rFonts w:ascii="Arial" w:hAnsi="Arial" w:cs="Arial"/>
          <w:bCs/>
          <w:sz w:val="22"/>
          <w:szCs w:val="22"/>
        </w:rPr>
        <w:t xml:space="preserve">Hlavním cílem </w:t>
      </w:r>
      <w:r w:rsidR="00B40318">
        <w:rPr>
          <w:rFonts w:ascii="Arial" w:hAnsi="Arial" w:cs="Arial"/>
          <w:bCs/>
          <w:sz w:val="22"/>
          <w:szCs w:val="22"/>
        </w:rPr>
        <w:t>P</w:t>
      </w:r>
      <w:r w:rsidRPr="00A17153">
        <w:rPr>
          <w:rFonts w:ascii="Arial" w:hAnsi="Arial" w:cs="Arial"/>
          <w:bCs/>
          <w:sz w:val="22"/>
          <w:szCs w:val="22"/>
        </w:rPr>
        <w:t>rogramu je zvýšení mezinárodní konkurenceschopnosti podniků prostřednictvím spolupráce mezi akademickou sférou, podnikatelským sektorem, inovační</w:t>
      </w:r>
      <w:r>
        <w:rPr>
          <w:rFonts w:ascii="Arial" w:hAnsi="Arial" w:cs="Arial"/>
          <w:bCs/>
          <w:sz w:val="22"/>
          <w:szCs w:val="22"/>
        </w:rPr>
        <w:t xml:space="preserve"> infrastrukturou</w:t>
      </w:r>
      <w:r w:rsidRPr="00A17153">
        <w:rPr>
          <w:rFonts w:ascii="Arial" w:hAnsi="Arial" w:cs="Arial"/>
          <w:bCs/>
          <w:sz w:val="22"/>
          <w:szCs w:val="22"/>
        </w:rPr>
        <w:t xml:space="preserve"> a většího využití výsledků výzkumu a vývoje</w:t>
      </w:r>
      <w:r>
        <w:rPr>
          <w:rFonts w:ascii="Arial" w:hAnsi="Arial" w:cs="Arial"/>
          <w:bCs/>
          <w:sz w:val="22"/>
          <w:szCs w:val="22"/>
        </w:rPr>
        <w:t xml:space="preserve"> a jejich zavádění</w:t>
      </w:r>
      <w:r w:rsidRPr="00A17153">
        <w:rPr>
          <w:rFonts w:ascii="Arial" w:hAnsi="Arial" w:cs="Arial"/>
          <w:bCs/>
          <w:sz w:val="22"/>
          <w:szCs w:val="22"/>
        </w:rPr>
        <w:t xml:space="preserve"> do</w:t>
      </w:r>
      <w:r>
        <w:rPr>
          <w:rFonts w:ascii="Arial" w:hAnsi="Arial" w:cs="Arial"/>
          <w:bCs/>
          <w:sz w:val="22"/>
          <w:szCs w:val="22"/>
        </w:rPr>
        <w:t> </w:t>
      </w:r>
      <w:r w:rsidRPr="00A17153">
        <w:rPr>
          <w:rFonts w:ascii="Arial" w:hAnsi="Arial" w:cs="Arial"/>
          <w:bCs/>
          <w:sz w:val="22"/>
          <w:szCs w:val="22"/>
        </w:rPr>
        <w:t>praxe. Hlavního cíle bude dosaženo podpor</w:t>
      </w:r>
      <w:r w:rsidR="00CE0B7C">
        <w:rPr>
          <w:rFonts w:ascii="Arial" w:hAnsi="Arial" w:cs="Arial"/>
          <w:bCs/>
          <w:sz w:val="22"/>
          <w:szCs w:val="22"/>
        </w:rPr>
        <w:t>ou</w:t>
      </w:r>
      <w:r w:rsidRPr="00A1715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vzniku nových inovativních firem, </w:t>
      </w:r>
      <w:r w:rsidRPr="00A17153">
        <w:rPr>
          <w:rFonts w:ascii="Arial" w:hAnsi="Arial" w:cs="Arial"/>
          <w:bCs/>
          <w:sz w:val="22"/>
          <w:szCs w:val="22"/>
        </w:rPr>
        <w:t>zav</w:t>
      </w:r>
      <w:r>
        <w:rPr>
          <w:rFonts w:ascii="Arial" w:hAnsi="Arial" w:cs="Arial"/>
          <w:bCs/>
          <w:sz w:val="22"/>
          <w:szCs w:val="22"/>
        </w:rPr>
        <w:t>áděním</w:t>
      </w:r>
      <w:r w:rsidRPr="00A17153">
        <w:rPr>
          <w:rFonts w:ascii="Arial" w:hAnsi="Arial" w:cs="Arial"/>
          <w:bCs/>
          <w:sz w:val="22"/>
          <w:szCs w:val="22"/>
        </w:rPr>
        <w:t xml:space="preserve"> výsledků projektů průmyslového výzkumu a experimentálního vývoje do</w:t>
      </w:r>
      <w:r w:rsidR="00846C86">
        <w:rPr>
          <w:rFonts w:ascii="Arial" w:hAnsi="Arial" w:cs="Arial"/>
          <w:bCs/>
          <w:sz w:val="22"/>
          <w:szCs w:val="22"/>
        </w:rPr>
        <w:t> </w:t>
      </w:r>
      <w:r w:rsidRPr="00A17153">
        <w:rPr>
          <w:rFonts w:ascii="Arial" w:hAnsi="Arial" w:cs="Arial"/>
          <w:bCs/>
          <w:sz w:val="22"/>
          <w:szCs w:val="22"/>
        </w:rPr>
        <w:t>praxe, zejména do průmyslové výroby a do nabídky produktů na trhu, a také prostřednictvím zavádění inovací v oblasti automatizace, robotizace</w:t>
      </w:r>
      <w:r>
        <w:rPr>
          <w:rFonts w:ascii="Arial" w:hAnsi="Arial" w:cs="Arial"/>
          <w:bCs/>
          <w:sz w:val="22"/>
          <w:szCs w:val="22"/>
        </w:rPr>
        <w:t xml:space="preserve"> či</w:t>
      </w:r>
      <w:r w:rsidRPr="00A17153">
        <w:rPr>
          <w:rFonts w:ascii="Arial" w:hAnsi="Arial" w:cs="Arial"/>
          <w:bCs/>
          <w:sz w:val="22"/>
          <w:szCs w:val="22"/>
        </w:rPr>
        <w:t xml:space="preserve"> umělé inteligence.</w:t>
      </w:r>
    </w:p>
    <w:p w14:paraId="1D03E153" w14:textId="42B8EE5A" w:rsidR="00A17153" w:rsidRDefault="00E02F54" w:rsidP="000A019C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="00A17153">
        <w:rPr>
          <w:rFonts w:ascii="Arial" w:hAnsi="Arial" w:cs="Arial"/>
          <w:bCs/>
          <w:sz w:val="22"/>
          <w:szCs w:val="22"/>
        </w:rPr>
        <w:t xml:space="preserve">rogram cílí na vznik inovativních firem, rozvoj malých a středních podniků a také systémového prostředí a inovační infrastruktury. Za účelem zajištění jednotlivých </w:t>
      </w:r>
      <w:r w:rsidR="006832A1">
        <w:rPr>
          <w:rFonts w:ascii="Arial" w:hAnsi="Arial" w:cs="Arial"/>
          <w:bCs/>
          <w:sz w:val="22"/>
          <w:szCs w:val="22"/>
        </w:rPr>
        <w:t xml:space="preserve">identifikovaných </w:t>
      </w:r>
      <w:r w:rsidR="00946074">
        <w:rPr>
          <w:rFonts w:ascii="Arial" w:hAnsi="Arial" w:cs="Arial"/>
          <w:bCs/>
          <w:sz w:val="22"/>
          <w:szCs w:val="22"/>
        </w:rPr>
        <w:t>potřeb a dílčích cílů je Program členěn do tří podprogramů.</w:t>
      </w:r>
    </w:p>
    <w:p w14:paraId="795DF089" w14:textId="5060F2B3" w:rsidR="00946074" w:rsidRDefault="00946074" w:rsidP="00946074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První podprogram je zaměřen na vznik a rozvoj start-</w:t>
      </w:r>
      <w:proofErr w:type="spellStart"/>
      <w:r>
        <w:rPr>
          <w:rFonts w:ascii="Arial" w:hAnsi="Arial" w:cs="Arial"/>
          <w:bCs/>
          <w:sz w:val="22"/>
          <w:szCs w:val="22"/>
        </w:rPr>
        <w:t>upů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. Cílem je jednak zvýšení počtu vznikajících </w:t>
      </w:r>
      <w:proofErr w:type="spellStart"/>
      <w:r w:rsidRPr="00946074">
        <w:rPr>
          <w:rFonts w:ascii="Arial" w:hAnsi="Arial" w:cs="Arial"/>
          <w:bCs/>
          <w:sz w:val="22"/>
          <w:szCs w:val="22"/>
        </w:rPr>
        <w:t>hi-tech</w:t>
      </w:r>
      <w:proofErr w:type="spellEnd"/>
      <w:r w:rsidRPr="00946074">
        <w:rPr>
          <w:rFonts w:ascii="Arial" w:hAnsi="Arial" w:cs="Arial"/>
          <w:bCs/>
          <w:sz w:val="22"/>
          <w:szCs w:val="22"/>
        </w:rPr>
        <w:t xml:space="preserve"> </w:t>
      </w:r>
      <w:r w:rsidR="0051587B">
        <w:rPr>
          <w:rFonts w:ascii="Arial" w:hAnsi="Arial" w:cs="Arial"/>
          <w:bCs/>
          <w:sz w:val="22"/>
          <w:szCs w:val="22"/>
        </w:rPr>
        <w:t>společností</w:t>
      </w:r>
      <w:r>
        <w:rPr>
          <w:rFonts w:ascii="Arial" w:hAnsi="Arial" w:cs="Arial"/>
          <w:bCs/>
          <w:sz w:val="22"/>
          <w:szCs w:val="22"/>
        </w:rPr>
        <w:t>, podporovaných</w:t>
      </w:r>
      <w:r w:rsidRPr="00946074">
        <w:rPr>
          <w:rFonts w:ascii="Arial" w:hAnsi="Arial" w:cs="Arial"/>
          <w:bCs/>
          <w:sz w:val="22"/>
          <w:szCs w:val="22"/>
        </w:rPr>
        <w:t xml:space="preserve"> v jednotlivých oborech prostřednictvím tematicky zaměřených technologických inkubačních center</w:t>
      </w:r>
      <w:r>
        <w:rPr>
          <w:rFonts w:ascii="Arial" w:hAnsi="Arial" w:cs="Arial"/>
          <w:bCs/>
          <w:sz w:val="22"/>
          <w:szCs w:val="22"/>
        </w:rPr>
        <w:t xml:space="preserve">, jednak </w:t>
      </w:r>
      <w:r w:rsidRPr="00946074">
        <w:rPr>
          <w:rFonts w:ascii="Arial" w:hAnsi="Arial" w:cs="Arial"/>
          <w:bCs/>
          <w:sz w:val="22"/>
          <w:szCs w:val="22"/>
        </w:rPr>
        <w:t>internacionalizace</w:t>
      </w:r>
      <w:r>
        <w:rPr>
          <w:rFonts w:ascii="Arial" w:hAnsi="Arial" w:cs="Arial"/>
          <w:bCs/>
          <w:sz w:val="22"/>
          <w:szCs w:val="22"/>
        </w:rPr>
        <w:t xml:space="preserve"> pokročilejších start-</w:t>
      </w:r>
      <w:proofErr w:type="spellStart"/>
      <w:r>
        <w:rPr>
          <w:rFonts w:ascii="Arial" w:hAnsi="Arial" w:cs="Arial"/>
          <w:bCs/>
          <w:sz w:val="22"/>
          <w:szCs w:val="22"/>
        </w:rPr>
        <w:t>upů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a zvýšení jejich kompetencí v pozdějších fázích rozvoje firmy.</w:t>
      </w:r>
      <w:r w:rsidR="0051587B" w:rsidRPr="0051587B">
        <w:t xml:space="preserve"> </w:t>
      </w:r>
      <w:r w:rsidR="0051587B" w:rsidRPr="0051587B">
        <w:rPr>
          <w:rFonts w:ascii="Arial" w:hAnsi="Arial" w:cs="Arial"/>
          <w:bCs/>
          <w:sz w:val="22"/>
          <w:szCs w:val="22"/>
        </w:rPr>
        <w:t>Start-</w:t>
      </w:r>
      <w:proofErr w:type="spellStart"/>
      <w:r w:rsidR="0051587B" w:rsidRPr="0051587B">
        <w:rPr>
          <w:rFonts w:ascii="Arial" w:hAnsi="Arial" w:cs="Arial"/>
          <w:bCs/>
          <w:sz w:val="22"/>
          <w:szCs w:val="22"/>
        </w:rPr>
        <w:t>upům</w:t>
      </w:r>
      <w:proofErr w:type="spellEnd"/>
      <w:r w:rsidR="0051587B" w:rsidRPr="0051587B">
        <w:rPr>
          <w:rFonts w:ascii="Arial" w:hAnsi="Arial" w:cs="Arial"/>
          <w:bCs/>
          <w:sz w:val="22"/>
          <w:szCs w:val="22"/>
        </w:rPr>
        <w:t xml:space="preserve"> bude zajištěn koordinovaný přístup k nejnovějším odborným poznatkům a technologiím a s tím související podpora při pilotování, testování a experimentování a poskytnuta podpora pro </w:t>
      </w:r>
      <w:r w:rsidR="006832A1">
        <w:rPr>
          <w:rFonts w:ascii="Arial" w:hAnsi="Arial" w:cs="Arial"/>
          <w:bCs/>
          <w:sz w:val="22"/>
          <w:szCs w:val="22"/>
        </w:rPr>
        <w:t xml:space="preserve">zkvalitnění </w:t>
      </w:r>
      <w:r w:rsidR="0051587B" w:rsidRPr="0051587B">
        <w:rPr>
          <w:rFonts w:ascii="Arial" w:hAnsi="Arial" w:cs="Arial"/>
          <w:bCs/>
          <w:sz w:val="22"/>
          <w:szCs w:val="22"/>
        </w:rPr>
        <w:t>obchodní</w:t>
      </w:r>
      <w:r w:rsidR="006832A1">
        <w:rPr>
          <w:rFonts w:ascii="Arial" w:hAnsi="Arial" w:cs="Arial"/>
          <w:bCs/>
          <w:sz w:val="22"/>
          <w:szCs w:val="22"/>
        </w:rPr>
        <w:t>ch</w:t>
      </w:r>
      <w:r w:rsidR="0051587B" w:rsidRPr="0051587B">
        <w:rPr>
          <w:rFonts w:ascii="Arial" w:hAnsi="Arial" w:cs="Arial"/>
          <w:bCs/>
          <w:sz w:val="22"/>
          <w:szCs w:val="22"/>
        </w:rPr>
        <w:t xml:space="preserve"> a výrobní</w:t>
      </w:r>
      <w:r w:rsidR="006832A1">
        <w:rPr>
          <w:rFonts w:ascii="Arial" w:hAnsi="Arial" w:cs="Arial"/>
          <w:bCs/>
          <w:sz w:val="22"/>
          <w:szCs w:val="22"/>
        </w:rPr>
        <w:t>ch</w:t>
      </w:r>
      <w:r w:rsidR="0051587B" w:rsidRPr="0051587B">
        <w:rPr>
          <w:rFonts w:ascii="Arial" w:hAnsi="Arial" w:cs="Arial"/>
          <w:bCs/>
          <w:sz w:val="22"/>
          <w:szCs w:val="22"/>
        </w:rPr>
        <w:t xml:space="preserve"> proces</w:t>
      </w:r>
      <w:r w:rsidR="006832A1">
        <w:rPr>
          <w:rFonts w:ascii="Arial" w:hAnsi="Arial" w:cs="Arial"/>
          <w:bCs/>
          <w:sz w:val="22"/>
          <w:szCs w:val="22"/>
        </w:rPr>
        <w:t>ů</w:t>
      </w:r>
      <w:r w:rsidR="0051587B" w:rsidRPr="0051587B">
        <w:rPr>
          <w:rFonts w:ascii="Arial" w:hAnsi="Arial" w:cs="Arial"/>
          <w:bCs/>
          <w:sz w:val="22"/>
          <w:szCs w:val="22"/>
        </w:rPr>
        <w:t xml:space="preserve"> včetně komercializace produktů či služeb.</w:t>
      </w:r>
      <w:r w:rsidR="0051587B">
        <w:rPr>
          <w:rFonts w:ascii="Arial" w:hAnsi="Arial" w:cs="Arial"/>
          <w:bCs/>
          <w:sz w:val="22"/>
          <w:szCs w:val="22"/>
        </w:rPr>
        <w:t xml:space="preserve"> P</w:t>
      </w:r>
      <w:r w:rsidR="0051587B" w:rsidRPr="0051587B">
        <w:rPr>
          <w:rFonts w:ascii="Arial" w:hAnsi="Arial" w:cs="Arial"/>
          <w:bCs/>
          <w:sz w:val="22"/>
          <w:szCs w:val="22"/>
        </w:rPr>
        <w:t>odporovány</w:t>
      </w:r>
      <w:r w:rsidR="0051587B">
        <w:rPr>
          <w:rFonts w:ascii="Arial" w:hAnsi="Arial" w:cs="Arial"/>
          <w:bCs/>
          <w:sz w:val="22"/>
          <w:szCs w:val="22"/>
        </w:rPr>
        <w:t xml:space="preserve"> budou</w:t>
      </w:r>
      <w:r w:rsidR="0051587B" w:rsidRPr="0051587B">
        <w:rPr>
          <w:rFonts w:ascii="Arial" w:hAnsi="Arial" w:cs="Arial"/>
          <w:bCs/>
          <w:sz w:val="22"/>
          <w:szCs w:val="22"/>
        </w:rPr>
        <w:t xml:space="preserve"> inovativní firmy, tzv. </w:t>
      </w:r>
      <w:r w:rsidR="00CE0B7C">
        <w:rPr>
          <w:rFonts w:ascii="Arial" w:hAnsi="Arial" w:cs="Arial"/>
          <w:bCs/>
          <w:sz w:val="22"/>
          <w:szCs w:val="22"/>
        </w:rPr>
        <w:t>„</w:t>
      </w:r>
      <w:proofErr w:type="spellStart"/>
      <w:r w:rsidR="0051587B" w:rsidRPr="0051587B">
        <w:rPr>
          <w:rFonts w:ascii="Arial" w:hAnsi="Arial" w:cs="Arial"/>
          <w:bCs/>
          <w:sz w:val="22"/>
          <w:szCs w:val="22"/>
        </w:rPr>
        <w:t>high</w:t>
      </w:r>
      <w:proofErr w:type="spellEnd"/>
      <w:r w:rsidR="0051587B" w:rsidRPr="0051587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1587B" w:rsidRPr="0051587B">
        <w:rPr>
          <w:rFonts w:ascii="Arial" w:hAnsi="Arial" w:cs="Arial"/>
          <w:bCs/>
          <w:sz w:val="22"/>
          <w:szCs w:val="22"/>
        </w:rPr>
        <w:t>potential</w:t>
      </w:r>
      <w:proofErr w:type="spellEnd"/>
      <w:r w:rsidR="0051587B" w:rsidRPr="0051587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1587B" w:rsidRPr="0051587B">
        <w:rPr>
          <w:rFonts w:ascii="Arial" w:hAnsi="Arial" w:cs="Arial"/>
          <w:bCs/>
          <w:sz w:val="22"/>
          <w:szCs w:val="22"/>
        </w:rPr>
        <w:t>startups</w:t>
      </w:r>
      <w:proofErr w:type="spellEnd"/>
      <w:r w:rsidR="00CE0B7C">
        <w:rPr>
          <w:rFonts w:ascii="Arial" w:hAnsi="Arial" w:cs="Arial"/>
          <w:bCs/>
          <w:sz w:val="22"/>
          <w:szCs w:val="22"/>
        </w:rPr>
        <w:t>“</w:t>
      </w:r>
      <w:r w:rsidR="0051587B">
        <w:rPr>
          <w:rFonts w:ascii="Arial" w:hAnsi="Arial" w:cs="Arial"/>
          <w:bCs/>
          <w:sz w:val="22"/>
          <w:szCs w:val="22"/>
        </w:rPr>
        <w:t xml:space="preserve"> </w:t>
      </w:r>
      <w:r w:rsidR="0051587B" w:rsidRPr="0051587B">
        <w:rPr>
          <w:rFonts w:ascii="Arial" w:hAnsi="Arial" w:cs="Arial"/>
          <w:bCs/>
          <w:sz w:val="22"/>
          <w:szCs w:val="22"/>
        </w:rPr>
        <w:t xml:space="preserve">ve vybraných oborech, jako jsou </w:t>
      </w:r>
      <w:r w:rsidR="0051587B">
        <w:rPr>
          <w:rFonts w:ascii="Arial" w:hAnsi="Arial" w:cs="Arial"/>
          <w:bCs/>
          <w:sz w:val="22"/>
          <w:szCs w:val="22"/>
        </w:rPr>
        <w:t>umělá inteligence</w:t>
      </w:r>
      <w:r w:rsidR="0051587B" w:rsidRPr="0051587B">
        <w:rPr>
          <w:rFonts w:ascii="Arial" w:hAnsi="Arial" w:cs="Arial"/>
          <w:bCs/>
          <w:sz w:val="22"/>
          <w:szCs w:val="22"/>
        </w:rPr>
        <w:t xml:space="preserve">, big data, nanotechnologie, </w:t>
      </w:r>
      <w:proofErr w:type="spellStart"/>
      <w:r w:rsidR="0051587B" w:rsidRPr="0051587B">
        <w:rPr>
          <w:rFonts w:ascii="Arial" w:hAnsi="Arial" w:cs="Arial"/>
          <w:bCs/>
          <w:sz w:val="22"/>
          <w:szCs w:val="22"/>
        </w:rPr>
        <w:t>life</w:t>
      </w:r>
      <w:proofErr w:type="spellEnd"/>
      <w:r w:rsidR="0051587B" w:rsidRPr="0051587B">
        <w:rPr>
          <w:rFonts w:ascii="Arial" w:hAnsi="Arial" w:cs="Arial"/>
          <w:bCs/>
          <w:sz w:val="22"/>
          <w:szCs w:val="22"/>
        </w:rPr>
        <w:t xml:space="preserve">-science, </w:t>
      </w:r>
      <w:proofErr w:type="spellStart"/>
      <w:r w:rsidR="0051587B" w:rsidRPr="0051587B">
        <w:rPr>
          <w:rFonts w:ascii="Arial" w:hAnsi="Arial" w:cs="Arial"/>
          <w:bCs/>
          <w:sz w:val="22"/>
          <w:szCs w:val="22"/>
        </w:rPr>
        <w:t>IoT</w:t>
      </w:r>
      <w:proofErr w:type="spellEnd"/>
      <w:r w:rsidR="0051587B" w:rsidRPr="0051587B">
        <w:rPr>
          <w:rFonts w:ascii="Arial" w:hAnsi="Arial" w:cs="Arial"/>
          <w:bCs/>
          <w:sz w:val="22"/>
          <w:szCs w:val="22"/>
        </w:rPr>
        <w:t xml:space="preserve">, mobility, </w:t>
      </w:r>
      <w:proofErr w:type="spellStart"/>
      <w:r w:rsidR="0051587B" w:rsidRPr="0051587B">
        <w:rPr>
          <w:rFonts w:ascii="Arial" w:hAnsi="Arial" w:cs="Arial"/>
          <w:bCs/>
          <w:sz w:val="22"/>
          <w:szCs w:val="22"/>
        </w:rPr>
        <w:t>space</w:t>
      </w:r>
      <w:proofErr w:type="spellEnd"/>
      <w:r w:rsidR="0051587B" w:rsidRPr="0051587B">
        <w:rPr>
          <w:rFonts w:ascii="Arial" w:hAnsi="Arial" w:cs="Arial"/>
          <w:bCs/>
          <w:sz w:val="22"/>
          <w:szCs w:val="22"/>
        </w:rPr>
        <w:t>, farmacie, pokročilé materiály, zdravotnická technologie</w:t>
      </w:r>
      <w:r w:rsidR="0051587B">
        <w:rPr>
          <w:rFonts w:ascii="Arial" w:hAnsi="Arial" w:cs="Arial"/>
          <w:bCs/>
          <w:sz w:val="22"/>
          <w:szCs w:val="22"/>
        </w:rPr>
        <w:t xml:space="preserve"> apod.</w:t>
      </w:r>
    </w:p>
    <w:p w14:paraId="572BD394" w14:textId="2D2E6AD3" w:rsidR="0051587B" w:rsidRDefault="0051587B" w:rsidP="0051587B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51587B">
        <w:rPr>
          <w:rFonts w:ascii="Arial" w:hAnsi="Arial" w:cs="Arial"/>
          <w:bCs/>
          <w:sz w:val="22"/>
          <w:szCs w:val="22"/>
        </w:rPr>
        <w:t xml:space="preserve">Cílem </w:t>
      </w:r>
      <w:r>
        <w:rPr>
          <w:rFonts w:ascii="Arial" w:hAnsi="Arial" w:cs="Arial"/>
          <w:bCs/>
          <w:sz w:val="22"/>
          <w:szCs w:val="22"/>
        </w:rPr>
        <w:t xml:space="preserve">druhého </w:t>
      </w:r>
      <w:r w:rsidRPr="0051587B">
        <w:rPr>
          <w:rFonts w:ascii="Arial" w:hAnsi="Arial" w:cs="Arial"/>
          <w:bCs/>
          <w:sz w:val="22"/>
          <w:szCs w:val="22"/>
        </w:rPr>
        <w:t xml:space="preserve">podprogramu je vznik </w:t>
      </w:r>
      <w:r w:rsidR="006832A1">
        <w:rPr>
          <w:rFonts w:ascii="Arial" w:hAnsi="Arial" w:cs="Arial"/>
          <w:bCs/>
          <w:sz w:val="22"/>
          <w:szCs w:val="22"/>
        </w:rPr>
        <w:t xml:space="preserve">sítě </w:t>
      </w:r>
      <w:r w:rsidRPr="0051587B">
        <w:rPr>
          <w:rFonts w:ascii="Arial" w:hAnsi="Arial" w:cs="Arial"/>
          <w:bCs/>
          <w:sz w:val="22"/>
          <w:szCs w:val="22"/>
        </w:rPr>
        <w:t xml:space="preserve">Digital </w:t>
      </w:r>
      <w:proofErr w:type="spellStart"/>
      <w:r w:rsidRPr="0051587B">
        <w:rPr>
          <w:rFonts w:ascii="Arial" w:hAnsi="Arial" w:cs="Arial"/>
          <w:bCs/>
          <w:sz w:val="22"/>
          <w:szCs w:val="22"/>
        </w:rPr>
        <w:t>Innovation</w:t>
      </w:r>
      <w:proofErr w:type="spellEnd"/>
      <w:r w:rsidRPr="0051587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1587B">
        <w:rPr>
          <w:rFonts w:ascii="Arial" w:hAnsi="Arial" w:cs="Arial"/>
          <w:bCs/>
          <w:sz w:val="22"/>
          <w:szCs w:val="22"/>
        </w:rPr>
        <w:t>Hubs</w:t>
      </w:r>
      <w:proofErr w:type="spellEnd"/>
      <w:r w:rsidRPr="0051587B">
        <w:rPr>
          <w:rFonts w:ascii="Arial" w:hAnsi="Arial" w:cs="Arial"/>
          <w:bCs/>
          <w:sz w:val="22"/>
          <w:szCs w:val="22"/>
        </w:rPr>
        <w:t xml:space="preserve"> (DIH) a rozvoj jejich služeb. Podprogram bude podporovat synergické a</w:t>
      </w:r>
      <w:r w:rsidR="006832A1">
        <w:rPr>
          <w:rFonts w:ascii="Arial" w:hAnsi="Arial" w:cs="Arial"/>
          <w:bCs/>
          <w:sz w:val="22"/>
          <w:szCs w:val="22"/>
        </w:rPr>
        <w:t> </w:t>
      </w:r>
      <w:r w:rsidRPr="0051587B">
        <w:rPr>
          <w:rFonts w:ascii="Arial" w:hAnsi="Arial" w:cs="Arial"/>
          <w:bCs/>
          <w:sz w:val="22"/>
          <w:szCs w:val="22"/>
        </w:rPr>
        <w:t xml:space="preserve">komplementární aktivity k připravovanému programu Digital Europe. Každý DIH by měl být specializovaný na konkrétní technologii (umělá inteligence, robotika apod.), resp. na konkrétní sektor (zpracovatelský průmysl, zdravotnictví, zemědělství, energetika atd.). Bude poskytovat </w:t>
      </w:r>
      <w:r>
        <w:rPr>
          <w:rFonts w:ascii="Arial" w:hAnsi="Arial" w:cs="Arial"/>
          <w:bCs/>
          <w:sz w:val="22"/>
          <w:szCs w:val="22"/>
        </w:rPr>
        <w:t>pokročilé</w:t>
      </w:r>
      <w:r w:rsidRPr="0051587B">
        <w:rPr>
          <w:rFonts w:ascii="Arial" w:hAnsi="Arial" w:cs="Arial"/>
          <w:bCs/>
          <w:sz w:val="22"/>
          <w:szCs w:val="22"/>
        </w:rPr>
        <w:t xml:space="preserve"> služby</w:t>
      </w:r>
      <w:r>
        <w:rPr>
          <w:rFonts w:ascii="Arial" w:hAnsi="Arial" w:cs="Arial"/>
          <w:bCs/>
          <w:sz w:val="22"/>
          <w:szCs w:val="22"/>
        </w:rPr>
        <w:t xml:space="preserve"> v oblasti </w:t>
      </w:r>
      <w:r w:rsidRPr="0051587B">
        <w:rPr>
          <w:rFonts w:ascii="Arial" w:hAnsi="Arial" w:cs="Arial"/>
          <w:bCs/>
          <w:sz w:val="22"/>
          <w:szCs w:val="22"/>
        </w:rPr>
        <w:t>vývoj</w:t>
      </w:r>
      <w:r>
        <w:rPr>
          <w:rFonts w:ascii="Arial" w:hAnsi="Arial" w:cs="Arial"/>
          <w:bCs/>
          <w:sz w:val="22"/>
          <w:szCs w:val="22"/>
        </w:rPr>
        <w:t>e</w:t>
      </w:r>
      <w:r w:rsidRPr="0051587B">
        <w:rPr>
          <w:rFonts w:ascii="Arial" w:hAnsi="Arial" w:cs="Arial"/>
          <w:bCs/>
          <w:sz w:val="22"/>
          <w:szCs w:val="22"/>
        </w:rPr>
        <w:t xml:space="preserve"> a testování produktů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51587B">
        <w:rPr>
          <w:rFonts w:ascii="Arial" w:hAnsi="Arial" w:cs="Arial"/>
          <w:bCs/>
          <w:sz w:val="22"/>
          <w:szCs w:val="22"/>
        </w:rPr>
        <w:t>vzdělávání a rozvoj</w:t>
      </w:r>
      <w:r>
        <w:rPr>
          <w:rFonts w:ascii="Arial" w:hAnsi="Arial" w:cs="Arial"/>
          <w:bCs/>
          <w:sz w:val="22"/>
          <w:szCs w:val="22"/>
        </w:rPr>
        <w:t>e</w:t>
      </w:r>
      <w:r w:rsidRPr="0051587B">
        <w:rPr>
          <w:rFonts w:ascii="Arial" w:hAnsi="Arial" w:cs="Arial"/>
          <w:bCs/>
          <w:sz w:val="22"/>
          <w:szCs w:val="22"/>
        </w:rPr>
        <w:t xml:space="preserve"> dovedností (</w:t>
      </w:r>
      <w:proofErr w:type="spellStart"/>
      <w:r w:rsidRPr="0051587B">
        <w:rPr>
          <w:rFonts w:ascii="Arial" w:hAnsi="Arial" w:cs="Arial"/>
          <w:bCs/>
          <w:sz w:val="22"/>
          <w:szCs w:val="22"/>
        </w:rPr>
        <w:t>training</w:t>
      </w:r>
      <w:proofErr w:type="spellEnd"/>
      <w:r w:rsidRPr="0051587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1587B">
        <w:rPr>
          <w:rFonts w:ascii="Arial" w:hAnsi="Arial" w:cs="Arial"/>
          <w:bCs/>
          <w:sz w:val="22"/>
          <w:szCs w:val="22"/>
        </w:rPr>
        <w:t>opportunities</w:t>
      </w:r>
      <w:proofErr w:type="spellEnd"/>
      <w:r w:rsidRPr="0051587B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 xml:space="preserve"> či </w:t>
      </w:r>
      <w:r w:rsidRPr="0051587B">
        <w:rPr>
          <w:rFonts w:ascii="Arial" w:hAnsi="Arial" w:cs="Arial"/>
          <w:bCs/>
          <w:sz w:val="22"/>
          <w:szCs w:val="22"/>
        </w:rPr>
        <w:t>podpor</w:t>
      </w:r>
      <w:r>
        <w:rPr>
          <w:rFonts w:ascii="Arial" w:hAnsi="Arial" w:cs="Arial"/>
          <w:bCs/>
          <w:sz w:val="22"/>
          <w:szCs w:val="22"/>
        </w:rPr>
        <w:t>y</w:t>
      </w:r>
      <w:r w:rsidRPr="0051587B">
        <w:rPr>
          <w:rFonts w:ascii="Arial" w:hAnsi="Arial" w:cs="Arial"/>
          <w:bCs/>
          <w:sz w:val="22"/>
          <w:szCs w:val="22"/>
        </w:rPr>
        <w:t xml:space="preserve"> při hledání investic</w:t>
      </w:r>
      <w:r>
        <w:rPr>
          <w:rFonts w:ascii="Arial" w:hAnsi="Arial" w:cs="Arial"/>
          <w:bCs/>
          <w:sz w:val="22"/>
          <w:szCs w:val="22"/>
        </w:rPr>
        <w:t>.</w:t>
      </w:r>
      <w:r w:rsidR="00B76CFD" w:rsidRPr="00B76CFD">
        <w:t xml:space="preserve"> </w:t>
      </w:r>
    </w:p>
    <w:p w14:paraId="3789DF0B" w14:textId="77777777" w:rsidR="00B40318" w:rsidRDefault="00B76CFD" w:rsidP="000A019C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Třetí </w:t>
      </w:r>
      <w:r w:rsidRPr="00B76CFD">
        <w:rPr>
          <w:rFonts w:ascii="Arial" w:hAnsi="Arial" w:cs="Arial"/>
          <w:bCs/>
          <w:sz w:val="22"/>
          <w:szCs w:val="22"/>
        </w:rPr>
        <w:t>podprogram</w:t>
      </w:r>
      <w:r>
        <w:rPr>
          <w:rFonts w:ascii="Arial" w:hAnsi="Arial" w:cs="Arial"/>
          <w:bCs/>
          <w:sz w:val="22"/>
          <w:szCs w:val="22"/>
        </w:rPr>
        <w:t xml:space="preserve"> cílí na p</w:t>
      </w:r>
      <w:r w:rsidRPr="00B76CFD">
        <w:rPr>
          <w:rFonts w:ascii="Arial" w:hAnsi="Arial" w:cs="Arial"/>
          <w:bCs/>
          <w:sz w:val="22"/>
          <w:szCs w:val="22"/>
        </w:rPr>
        <w:t>rosazování inovací v</w:t>
      </w:r>
      <w:r>
        <w:rPr>
          <w:rFonts w:ascii="Arial" w:hAnsi="Arial" w:cs="Arial"/>
          <w:bCs/>
          <w:sz w:val="22"/>
          <w:szCs w:val="22"/>
        </w:rPr>
        <w:t> malých a středních podnicích v</w:t>
      </w:r>
      <w:r w:rsidRPr="00B76CFD">
        <w:rPr>
          <w:rFonts w:ascii="Arial" w:hAnsi="Arial" w:cs="Arial"/>
          <w:bCs/>
          <w:sz w:val="22"/>
          <w:szCs w:val="22"/>
        </w:rPr>
        <w:t xml:space="preserve"> souladu s</w:t>
      </w:r>
      <w:r>
        <w:rPr>
          <w:rFonts w:ascii="Arial" w:hAnsi="Arial" w:cs="Arial"/>
          <w:bCs/>
          <w:sz w:val="22"/>
          <w:szCs w:val="22"/>
        </w:rPr>
        <w:t> </w:t>
      </w:r>
      <w:r w:rsidRPr="00B76CFD">
        <w:rPr>
          <w:rFonts w:ascii="Arial" w:hAnsi="Arial" w:cs="Arial"/>
          <w:bCs/>
          <w:sz w:val="22"/>
          <w:szCs w:val="22"/>
        </w:rPr>
        <w:t>definovanými standardy Průmyslu 4.0 a klíčovými trendy perspektivních odvětví. Tento podprogram reaguje na masivní podporu projektů aplikovaného výzkumu v minulých letech i</w:t>
      </w:r>
      <w:r>
        <w:rPr>
          <w:rFonts w:ascii="Arial" w:hAnsi="Arial" w:cs="Arial"/>
          <w:bCs/>
          <w:sz w:val="22"/>
          <w:szCs w:val="22"/>
        </w:rPr>
        <w:t> </w:t>
      </w:r>
      <w:r w:rsidRPr="00B76CFD">
        <w:rPr>
          <w:rFonts w:ascii="Arial" w:hAnsi="Arial" w:cs="Arial"/>
          <w:bCs/>
          <w:sz w:val="22"/>
          <w:szCs w:val="22"/>
        </w:rPr>
        <w:t>zahájení činnosti mnoha výzkumných organizací a výzkumných infrastruktur a nabízí motivaci pro využití výsledků těchto aktivit.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B76CFD">
        <w:rPr>
          <w:rFonts w:ascii="Arial" w:hAnsi="Arial" w:cs="Arial"/>
          <w:bCs/>
          <w:sz w:val="22"/>
          <w:szCs w:val="22"/>
        </w:rPr>
        <w:t>Cíle bude dosaženo podporou zavádění inovací do</w:t>
      </w:r>
      <w:r>
        <w:rPr>
          <w:rFonts w:ascii="Arial" w:hAnsi="Arial" w:cs="Arial"/>
          <w:bCs/>
          <w:sz w:val="22"/>
          <w:szCs w:val="22"/>
        </w:rPr>
        <w:t> </w:t>
      </w:r>
      <w:r w:rsidRPr="00B76CFD">
        <w:rPr>
          <w:rFonts w:ascii="Arial" w:hAnsi="Arial" w:cs="Arial"/>
          <w:bCs/>
          <w:sz w:val="22"/>
          <w:szCs w:val="22"/>
        </w:rPr>
        <w:t xml:space="preserve">podnikové praxe, </w:t>
      </w:r>
      <w:r>
        <w:rPr>
          <w:rFonts w:ascii="Arial" w:hAnsi="Arial" w:cs="Arial"/>
          <w:bCs/>
          <w:sz w:val="22"/>
          <w:szCs w:val="22"/>
        </w:rPr>
        <w:t>p</w:t>
      </w:r>
      <w:r w:rsidRPr="00B76CFD">
        <w:rPr>
          <w:rFonts w:ascii="Arial" w:hAnsi="Arial" w:cs="Arial"/>
          <w:bCs/>
          <w:sz w:val="22"/>
          <w:szCs w:val="22"/>
        </w:rPr>
        <w:t>ředevším v oblasti automatizace, robotizace a umělé inteligence. Projekty budou obsahovat samotný proces přípravy zavedení inovace v podniku, pořízení know-how, pořízení potřebných technologií či certifikace nových výrobků před samotným spuštěním výroby či poskytováním služby.</w:t>
      </w:r>
    </w:p>
    <w:p w14:paraId="6124303A" w14:textId="357BB08A" w:rsidR="000A019C" w:rsidRPr="002621C8" w:rsidRDefault="00B40318" w:rsidP="000A019C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Program jako celek tedy reaguje zejména na nedostatečné využívání výsledků výzkumu (podporovaného především z veřejných zdrojů) v inovacích, slabě rozvinutý inovační ekosystém, chybějící komplexní služby pro začínající, malé a střední podniky a nejnovější světové trendy rozvoje digitální společnosti.</w:t>
      </w:r>
    </w:p>
    <w:p w14:paraId="0250DBE1" w14:textId="1335B9A6" w:rsidR="002325B6" w:rsidRDefault="00447505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47505">
        <w:rPr>
          <w:rFonts w:ascii="Arial" w:hAnsi="Arial" w:cs="Arial"/>
          <w:bCs/>
          <w:sz w:val="22"/>
          <w:szCs w:val="22"/>
        </w:rPr>
        <w:t xml:space="preserve">Program </w:t>
      </w:r>
      <w:r w:rsidR="002325B6">
        <w:rPr>
          <w:rFonts w:ascii="Arial" w:hAnsi="Arial" w:cs="Arial"/>
          <w:bCs/>
          <w:sz w:val="22"/>
          <w:szCs w:val="22"/>
        </w:rPr>
        <w:t xml:space="preserve">je </w:t>
      </w:r>
      <w:r w:rsidR="003C589C">
        <w:rPr>
          <w:rFonts w:ascii="Arial" w:hAnsi="Arial" w:cs="Arial"/>
          <w:bCs/>
          <w:sz w:val="22"/>
          <w:szCs w:val="22"/>
        </w:rPr>
        <w:t>navržen na období 2020-2027</w:t>
      </w:r>
      <w:r w:rsidR="002325B6">
        <w:rPr>
          <w:rFonts w:ascii="Arial" w:hAnsi="Arial" w:cs="Arial"/>
          <w:bCs/>
          <w:sz w:val="22"/>
          <w:szCs w:val="22"/>
        </w:rPr>
        <w:t xml:space="preserve"> s tím, že některé aktivity nebudou kontinuálně podporovány v celém uvedeném období. V případě druhého podprogramu se počítá se začátkem financování až od roku 2021 s ohledem na stav přípravy programu Digital Europe a postupný náběh jeho podpory a realizace komplementárních a synergických aktivit. Postupné utlumování podpory ve třetím podprogramu a ukončení příjmu nových projektů k podpoře se naopak předpokládá již v roce 2023 návazně na </w:t>
      </w:r>
      <w:r w:rsidR="00372E4F">
        <w:rPr>
          <w:rFonts w:ascii="Arial" w:hAnsi="Arial" w:cs="Arial"/>
          <w:bCs/>
          <w:sz w:val="22"/>
          <w:szCs w:val="22"/>
        </w:rPr>
        <w:t>implementaci nových operačních programů v programovacím období 2021+.</w:t>
      </w:r>
    </w:p>
    <w:p w14:paraId="0F1FDB97" w14:textId="177A3E4C" w:rsidR="00372E4F" w:rsidRDefault="00372E4F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Jedním ze smyslů Programu je tak včasná příprava národních dotačních schémat komplementárních s evropskými programy a překlenutí obvyklého výpadku podpory nových projektů mezi jednotlivými programovacími obdobími EU.</w:t>
      </w:r>
    </w:p>
    <w:p w14:paraId="1AE66244" w14:textId="2581757A" w:rsidR="00372E4F" w:rsidRDefault="00372E4F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 hlediska doplňkovosti Program především výrazně akceleruje současné aktivity agentury CzechInvest v oblasti podpory start-</w:t>
      </w:r>
      <w:proofErr w:type="spellStart"/>
      <w:r>
        <w:rPr>
          <w:rFonts w:ascii="Arial" w:hAnsi="Arial" w:cs="Arial"/>
          <w:bCs/>
          <w:sz w:val="22"/>
          <w:szCs w:val="22"/>
        </w:rPr>
        <w:t>upů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a umožní rozvoj celého systému a p</w:t>
      </w:r>
      <w:r w:rsidR="009C7E80">
        <w:rPr>
          <w:rFonts w:ascii="Arial" w:hAnsi="Arial" w:cs="Arial"/>
          <w:bCs/>
          <w:sz w:val="22"/>
          <w:szCs w:val="22"/>
        </w:rPr>
        <w:t>o</w:t>
      </w:r>
      <w:r>
        <w:rPr>
          <w:rFonts w:ascii="Arial" w:hAnsi="Arial" w:cs="Arial"/>
          <w:bCs/>
          <w:sz w:val="22"/>
          <w:szCs w:val="22"/>
        </w:rPr>
        <w:t xml:space="preserve">krytí všech potřebných tematických oblastí. </w:t>
      </w:r>
      <w:r w:rsidR="009C7E80">
        <w:rPr>
          <w:rFonts w:ascii="Arial" w:hAnsi="Arial" w:cs="Arial"/>
          <w:bCs/>
          <w:sz w:val="22"/>
          <w:szCs w:val="22"/>
        </w:rPr>
        <w:t>Druhý a třetí podprogram částečně navazuje na některé nástroje Operačního programu Podnikání a inovace pro konkurenceschopnost (programy Služby infrastruktury či Inovace), třetí podprogram pak může navázat na řadu aktivit na</w:t>
      </w:r>
      <w:r w:rsidR="00B40318">
        <w:rPr>
          <w:rFonts w:ascii="Arial" w:hAnsi="Arial" w:cs="Arial"/>
          <w:bCs/>
          <w:sz w:val="22"/>
          <w:szCs w:val="22"/>
        </w:rPr>
        <w:t> </w:t>
      </w:r>
      <w:r w:rsidR="009C7E80">
        <w:rPr>
          <w:rFonts w:ascii="Arial" w:hAnsi="Arial" w:cs="Arial"/>
          <w:bCs/>
          <w:sz w:val="22"/>
          <w:szCs w:val="22"/>
        </w:rPr>
        <w:t xml:space="preserve">podporu projektů aplikovaného výzkumu, jejichž výsledky pomůže v podobě inovací zavést do podnikové praxe. V období zahájení Programu tak nejsou indikovány zásadní programové překryvy, po schválení nových operačních programů analyzuje MPO jako </w:t>
      </w:r>
      <w:r w:rsidR="009C7E80">
        <w:rPr>
          <w:rFonts w:ascii="Arial" w:hAnsi="Arial" w:cs="Arial"/>
          <w:bCs/>
          <w:sz w:val="22"/>
          <w:szCs w:val="22"/>
        </w:rPr>
        <w:lastRenderedPageBreak/>
        <w:t>implementátor většiny relevantních aktivit detailně možné překryvy s Programem a zabrání případným duplicitám financování.</w:t>
      </w:r>
    </w:p>
    <w:p w14:paraId="1487E554" w14:textId="3434F246" w:rsidR="00447505" w:rsidRPr="00447505" w:rsidRDefault="00447505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1467D9">
        <w:rPr>
          <w:rFonts w:ascii="Arial" w:hAnsi="Arial" w:cs="Arial"/>
          <w:bCs/>
          <w:sz w:val="22"/>
          <w:szCs w:val="22"/>
        </w:rPr>
        <w:t>Financování Programu je plánováno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1467D9">
        <w:rPr>
          <w:rFonts w:ascii="Arial" w:hAnsi="Arial" w:cs="Arial"/>
          <w:bCs/>
          <w:sz w:val="22"/>
          <w:szCs w:val="22"/>
        </w:rPr>
        <w:t xml:space="preserve">rámci výdajů státního rozpočtu na </w:t>
      </w:r>
      <w:r w:rsidR="00FC3FFB">
        <w:rPr>
          <w:rFonts w:ascii="Arial" w:hAnsi="Arial" w:cs="Arial"/>
          <w:bCs/>
          <w:sz w:val="22"/>
          <w:szCs w:val="22"/>
        </w:rPr>
        <w:t>VaVaI.</w:t>
      </w:r>
      <w:r w:rsidRPr="001467D9">
        <w:rPr>
          <w:rFonts w:ascii="Arial" w:hAnsi="Arial" w:cs="Arial"/>
          <w:bCs/>
          <w:sz w:val="22"/>
          <w:szCs w:val="22"/>
        </w:rPr>
        <w:t xml:space="preserve"> Předpokládané celkové výdaje na Program činí </w:t>
      </w:r>
      <w:r w:rsidR="00801949">
        <w:rPr>
          <w:rFonts w:ascii="Arial" w:hAnsi="Arial" w:cs="Arial"/>
          <w:bCs/>
          <w:sz w:val="22"/>
          <w:szCs w:val="22"/>
        </w:rPr>
        <w:t xml:space="preserve">9 100 </w:t>
      </w:r>
      <w:r w:rsidRPr="001467D9">
        <w:rPr>
          <w:rFonts w:ascii="Arial" w:hAnsi="Arial" w:cs="Arial"/>
          <w:bCs/>
          <w:sz w:val="22"/>
          <w:szCs w:val="22"/>
        </w:rPr>
        <w:t xml:space="preserve">mil. Kč, </w:t>
      </w:r>
      <w:r w:rsidR="00801949">
        <w:rPr>
          <w:rFonts w:ascii="Arial" w:hAnsi="Arial" w:cs="Arial"/>
          <w:bCs/>
          <w:sz w:val="22"/>
          <w:szCs w:val="22"/>
        </w:rPr>
        <w:t>z toho 6 1</w:t>
      </w:r>
      <w:r w:rsidR="001467D9" w:rsidRPr="001467D9">
        <w:rPr>
          <w:rFonts w:ascii="Arial" w:hAnsi="Arial" w:cs="Arial"/>
          <w:bCs/>
          <w:sz w:val="22"/>
          <w:szCs w:val="22"/>
        </w:rPr>
        <w:t>00</w:t>
      </w:r>
      <w:r w:rsidRPr="001467D9">
        <w:rPr>
          <w:rFonts w:ascii="Arial" w:hAnsi="Arial" w:cs="Arial"/>
          <w:bCs/>
          <w:sz w:val="22"/>
          <w:szCs w:val="22"/>
        </w:rPr>
        <w:t xml:space="preserve"> mil. Kč z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1467D9">
        <w:rPr>
          <w:rFonts w:ascii="Arial" w:hAnsi="Arial" w:cs="Arial"/>
          <w:bCs/>
          <w:sz w:val="22"/>
          <w:szCs w:val="22"/>
        </w:rPr>
        <w:t>výdajů státního rozpočtu.</w:t>
      </w:r>
      <w:r w:rsidR="00801949">
        <w:rPr>
          <w:rFonts w:ascii="Arial" w:hAnsi="Arial" w:cs="Arial"/>
          <w:bCs/>
          <w:sz w:val="22"/>
          <w:szCs w:val="22"/>
        </w:rPr>
        <w:t xml:space="preserve"> </w:t>
      </w:r>
      <w:r w:rsidR="006731C2">
        <w:rPr>
          <w:rFonts w:ascii="Arial" w:hAnsi="Arial" w:cs="Arial"/>
          <w:bCs/>
          <w:sz w:val="22"/>
          <w:szCs w:val="22"/>
        </w:rPr>
        <w:t xml:space="preserve">Výdaje na </w:t>
      </w:r>
      <w:r w:rsidR="00755D1A">
        <w:rPr>
          <w:rFonts w:ascii="Arial" w:hAnsi="Arial" w:cs="Arial"/>
          <w:bCs/>
          <w:sz w:val="22"/>
          <w:szCs w:val="22"/>
        </w:rPr>
        <w:t>P</w:t>
      </w:r>
      <w:r w:rsidR="006731C2">
        <w:rPr>
          <w:rFonts w:ascii="Arial" w:hAnsi="Arial" w:cs="Arial"/>
          <w:bCs/>
          <w:sz w:val="22"/>
          <w:szCs w:val="22"/>
        </w:rPr>
        <w:t xml:space="preserve">rogram </w:t>
      </w:r>
      <w:r w:rsidR="00801949">
        <w:rPr>
          <w:rFonts w:ascii="Arial" w:hAnsi="Arial" w:cs="Arial"/>
          <w:bCs/>
          <w:sz w:val="22"/>
          <w:szCs w:val="22"/>
        </w:rPr>
        <w:t xml:space="preserve">nepřekročí objem </w:t>
      </w:r>
      <w:r w:rsidR="00D44C7B">
        <w:rPr>
          <w:rFonts w:ascii="Arial" w:hAnsi="Arial" w:cs="Arial"/>
          <w:bCs/>
          <w:sz w:val="22"/>
          <w:szCs w:val="22"/>
        </w:rPr>
        <w:t>střednědobého výhledu státního rozpočtu na výzkum, experimentální vývoj a inovace na léta 2020 a 2021</w:t>
      </w:r>
      <w:r w:rsidR="000B3D09">
        <w:rPr>
          <w:rFonts w:ascii="Arial" w:hAnsi="Arial" w:cs="Arial"/>
          <w:bCs/>
          <w:sz w:val="22"/>
          <w:szCs w:val="22"/>
        </w:rPr>
        <w:t> </w:t>
      </w:r>
      <w:r w:rsidR="00755D1A">
        <w:rPr>
          <w:rFonts w:ascii="Arial" w:hAnsi="Arial" w:cs="Arial"/>
          <w:bCs/>
          <w:sz w:val="22"/>
          <w:szCs w:val="22"/>
        </w:rPr>
        <w:t>v kapitole M</w:t>
      </w:r>
      <w:r w:rsidR="00B40318">
        <w:rPr>
          <w:rFonts w:ascii="Arial" w:hAnsi="Arial" w:cs="Arial"/>
          <w:bCs/>
          <w:sz w:val="22"/>
          <w:szCs w:val="22"/>
        </w:rPr>
        <w:t>PO</w:t>
      </w:r>
      <w:r w:rsidR="00801949">
        <w:rPr>
          <w:rFonts w:ascii="Arial" w:hAnsi="Arial" w:cs="Arial"/>
          <w:bCs/>
          <w:sz w:val="22"/>
          <w:szCs w:val="22"/>
        </w:rPr>
        <w:t xml:space="preserve"> a</w:t>
      </w:r>
      <w:r w:rsidR="00B40318">
        <w:rPr>
          <w:rFonts w:ascii="Arial" w:hAnsi="Arial" w:cs="Arial"/>
          <w:bCs/>
          <w:sz w:val="22"/>
          <w:szCs w:val="22"/>
        </w:rPr>
        <w:t> </w:t>
      </w:r>
      <w:r w:rsidR="00801949">
        <w:rPr>
          <w:rFonts w:ascii="Arial" w:hAnsi="Arial" w:cs="Arial"/>
          <w:bCs/>
          <w:sz w:val="22"/>
          <w:szCs w:val="22"/>
        </w:rPr>
        <w:t xml:space="preserve">s výdaji na Program počítá i návrh státního rozpočtu </w:t>
      </w:r>
      <w:r w:rsidR="00B40318">
        <w:rPr>
          <w:rFonts w:ascii="Arial" w:hAnsi="Arial" w:cs="Arial"/>
          <w:bCs/>
          <w:sz w:val="22"/>
          <w:szCs w:val="22"/>
        </w:rPr>
        <w:t xml:space="preserve">na VaVaI </w:t>
      </w:r>
      <w:r w:rsidR="00801949">
        <w:rPr>
          <w:rFonts w:ascii="Arial" w:hAnsi="Arial" w:cs="Arial"/>
          <w:bCs/>
          <w:sz w:val="22"/>
          <w:szCs w:val="22"/>
        </w:rPr>
        <w:t>na rok 2020 se střednědobým výhledem na roky 2021 a 2022, projednaný s Radou pro výzkum, vývoj a inovace (RVVI).</w:t>
      </w:r>
    </w:p>
    <w:p w14:paraId="3C757E83" w14:textId="1CB7879B" w:rsidR="00447505" w:rsidRPr="00447505" w:rsidRDefault="00447505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47505">
        <w:rPr>
          <w:rFonts w:ascii="Arial" w:hAnsi="Arial" w:cs="Arial"/>
          <w:bCs/>
          <w:sz w:val="22"/>
          <w:szCs w:val="22"/>
        </w:rPr>
        <w:t xml:space="preserve">Program bude mít </w:t>
      </w:r>
      <w:r w:rsidR="00801949">
        <w:rPr>
          <w:rFonts w:ascii="Arial" w:hAnsi="Arial" w:cs="Arial"/>
          <w:bCs/>
          <w:sz w:val="22"/>
          <w:szCs w:val="22"/>
        </w:rPr>
        <w:t xml:space="preserve">výrazně </w:t>
      </w:r>
      <w:r w:rsidRPr="00447505">
        <w:rPr>
          <w:rFonts w:ascii="Arial" w:hAnsi="Arial" w:cs="Arial"/>
          <w:bCs/>
          <w:sz w:val="22"/>
          <w:szCs w:val="22"/>
        </w:rPr>
        <w:t>pozitivní dopad na podnikatelské prostředí, neboť je přímo zaměřen na</w:t>
      </w:r>
      <w:r w:rsidR="00DE6F08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rozvoj ekonomiky založené na inovacích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oblastech, které byly identifikovány jako perspektivní jak na národní, tak na evropské úrovni.</w:t>
      </w:r>
      <w:r w:rsidR="00FC3FFB">
        <w:rPr>
          <w:rFonts w:ascii="Arial" w:hAnsi="Arial" w:cs="Arial"/>
          <w:bCs/>
          <w:sz w:val="22"/>
          <w:szCs w:val="22"/>
        </w:rPr>
        <w:t xml:space="preserve"> </w:t>
      </w:r>
    </w:p>
    <w:p w14:paraId="3CB294EB" w14:textId="456F26DB" w:rsidR="001A264C" w:rsidRDefault="00447505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447505">
        <w:rPr>
          <w:rFonts w:ascii="Arial" w:hAnsi="Arial" w:cs="Arial"/>
          <w:bCs/>
          <w:sz w:val="22"/>
          <w:szCs w:val="22"/>
        </w:rPr>
        <w:t>V souladu s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ustanovením §5 odst</w:t>
      </w:r>
      <w:r w:rsidR="00020E13" w:rsidRPr="00447505">
        <w:rPr>
          <w:rFonts w:ascii="Arial" w:hAnsi="Arial" w:cs="Arial"/>
          <w:bCs/>
          <w:sz w:val="22"/>
          <w:szCs w:val="22"/>
        </w:rPr>
        <w:t>.</w:t>
      </w:r>
      <w:r w:rsidR="00020E13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2 zákona č</w:t>
      </w:r>
      <w:r w:rsidR="000F37FC" w:rsidRPr="00447505">
        <w:rPr>
          <w:rFonts w:ascii="Arial" w:hAnsi="Arial" w:cs="Arial"/>
          <w:bCs/>
          <w:sz w:val="22"/>
          <w:szCs w:val="22"/>
        </w:rPr>
        <w:t>.</w:t>
      </w:r>
      <w:r w:rsidR="000F37F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130/</w:t>
      </w:r>
      <w:r w:rsidR="000F37FC" w:rsidRPr="00447505">
        <w:rPr>
          <w:rFonts w:ascii="Arial" w:hAnsi="Arial" w:cs="Arial"/>
          <w:bCs/>
          <w:sz w:val="22"/>
          <w:szCs w:val="22"/>
        </w:rPr>
        <w:t>2002</w:t>
      </w:r>
      <w:r w:rsidR="000F37F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Sb. byl návrh předložen ke</w:t>
      </w:r>
      <w:r w:rsidR="00951E3E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 xml:space="preserve">stanovisku RVVI. </w:t>
      </w:r>
      <w:r w:rsidR="00801949">
        <w:rPr>
          <w:rFonts w:ascii="Arial" w:hAnsi="Arial" w:cs="Arial"/>
          <w:bCs/>
          <w:sz w:val="22"/>
          <w:szCs w:val="22"/>
        </w:rPr>
        <w:t>S</w:t>
      </w:r>
      <w:r w:rsidR="006A4C6E" w:rsidRPr="00447505">
        <w:rPr>
          <w:rFonts w:ascii="Arial" w:hAnsi="Arial" w:cs="Arial"/>
          <w:bCs/>
          <w:sz w:val="22"/>
          <w:szCs w:val="22"/>
        </w:rPr>
        <w:t>tanovisk</w:t>
      </w:r>
      <w:r w:rsidR="00801949">
        <w:rPr>
          <w:rFonts w:ascii="Arial" w:hAnsi="Arial" w:cs="Arial"/>
          <w:bCs/>
          <w:sz w:val="22"/>
          <w:szCs w:val="22"/>
        </w:rPr>
        <w:t>o</w:t>
      </w:r>
      <w:r w:rsidR="006A4C6E" w:rsidRPr="00447505">
        <w:rPr>
          <w:rFonts w:ascii="Arial" w:hAnsi="Arial" w:cs="Arial"/>
          <w:bCs/>
          <w:sz w:val="22"/>
          <w:szCs w:val="22"/>
        </w:rPr>
        <w:t xml:space="preserve"> </w:t>
      </w:r>
      <w:r w:rsidR="00801949" w:rsidRPr="00801949">
        <w:rPr>
          <w:rFonts w:ascii="Arial" w:hAnsi="Arial" w:cs="Arial"/>
          <w:bCs/>
          <w:sz w:val="22"/>
          <w:szCs w:val="22"/>
          <w:highlight w:val="yellow"/>
        </w:rPr>
        <w:t>bude doplněno</w:t>
      </w:r>
      <w:r w:rsidR="006A4C6E" w:rsidRPr="00447505">
        <w:rPr>
          <w:rFonts w:ascii="Arial" w:hAnsi="Arial" w:cs="Arial"/>
          <w:bCs/>
          <w:sz w:val="22"/>
          <w:szCs w:val="22"/>
        </w:rPr>
        <w:t xml:space="preserve"> </w:t>
      </w:r>
      <w:r w:rsidRPr="00447505">
        <w:rPr>
          <w:rFonts w:ascii="Arial" w:hAnsi="Arial" w:cs="Arial"/>
          <w:bCs/>
          <w:sz w:val="22"/>
          <w:szCs w:val="22"/>
        </w:rPr>
        <w:t>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 xml:space="preserve">části </w:t>
      </w:r>
      <w:r w:rsidR="00801949">
        <w:rPr>
          <w:rFonts w:ascii="Arial" w:hAnsi="Arial" w:cs="Arial"/>
          <w:bCs/>
          <w:sz w:val="22"/>
          <w:szCs w:val="22"/>
        </w:rPr>
        <w:t>IV</w:t>
      </w:r>
      <w:r w:rsidRPr="00447505">
        <w:rPr>
          <w:rFonts w:ascii="Arial" w:hAnsi="Arial" w:cs="Arial"/>
          <w:bCs/>
          <w:sz w:val="22"/>
          <w:szCs w:val="22"/>
        </w:rPr>
        <w:t xml:space="preserve">. materiálu. </w:t>
      </w:r>
    </w:p>
    <w:p w14:paraId="014DED0D" w14:textId="57E221CA" w:rsidR="00582DE9" w:rsidRPr="00582DE9" w:rsidRDefault="00801949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</w:t>
      </w:r>
      <w:r w:rsidR="00447505" w:rsidRPr="002E30E8">
        <w:rPr>
          <w:rFonts w:ascii="Arial" w:hAnsi="Arial" w:cs="Arial"/>
          <w:bCs/>
          <w:sz w:val="22"/>
          <w:szCs w:val="22"/>
        </w:rPr>
        <w:t>ateriál byl rozeslán</w:t>
      </w:r>
      <w:r w:rsidR="00447505" w:rsidRPr="00020E13">
        <w:rPr>
          <w:rFonts w:ascii="Arial" w:hAnsi="Arial" w:cs="Arial"/>
          <w:bCs/>
          <w:sz w:val="22"/>
          <w:szCs w:val="22"/>
        </w:rPr>
        <w:t xml:space="preserve"> do meziresortního připomínkového řízení dopisem </w:t>
      </w:r>
      <w:r w:rsidR="00E10EC0" w:rsidRPr="002E30E8">
        <w:rPr>
          <w:rFonts w:ascii="Arial" w:hAnsi="Arial" w:cs="Arial"/>
          <w:bCs/>
          <w:sz w:val="22"/>
          <w:szCs w:val="22"/>
        </w:rPr>
        <w:t xml:space="preserve">ministryně </w:t>
      </w:r>
      <w:r w:rsidR="00447505" w:rsidRPr="002E30E8">
        <w:rPr>
          <w:rFonts w:ascii="Arial" w:hAnsi="Arial" w:cs="Arial"/>
          <w:bCs/>
          <w:sz w:val="22"/>
          <w:szCs w:val="22"/>
        </w:rPr>
        <w:t>průmyslu a</w:t>
      </w:r>
      <w:r w:rsidR="0044222C" w:rsidRPr="002E30E8">
        <w:rPr>
          <w:rFonts w:ascii="Arial" w:hAnsi="Arial" w:cs="Arial"/>
          <w:bCs/>
          <w:sz w:val="22"/>
          <w:szCs w:val="22"/>
        </w:rPr>
        <w:t> </w:t>
      </w:r>
      <w:r w:rsidR="00447505" w:rsidRPr="002E30E8">
        <w:rPr>
          <w:rFonts w:ascii="Arial" w:hAnsi="Arial" w:cs="Arial"/>
          <w:bCs/>
          <w:sz w:val="22"/>
          <w:szCs w:val="22"/>
        </w:rPr>
        <w:t xml:space="preserve">obchodu dne </w:t>
      </w:r>
      <w:r w:rsidR="00846C86">
        <w:rPr>
          <w:rFonts w:ascii="Arial" w:hAnsi="Arial" w:cs="Arial"/>
          <w:bCs/>
          <w:sz w:val="22"/>
          <w:szCs w:val="22"/>
          <w:highlight w:val="yellow"/>
        </w:rPr>
        <w:t>...</w:t>
      </w:r>
      <w:r w:rsidR="0022494F" w:rsidRPr="002E30E8">
        <w:rPr>
          <w:rFonts w:ascii="Arial" w:hAnsi="Arial" w:cs="Arial"/>
          <w:bCs/>
          <w:sz w:val="22"/>
          <w:szCs w:val="22"/>
        </w:rPr>
        <w:t> 2019</w:t>
      </w:r>
      <w:r w:rsidR="00447505" w:rsidRPr="002E30E8">
        <w:rPr>
          <w:rFonts w:ascii="Arial" w:hAnsi="Arial" w:cs="Arial"/>
          <w:bCs/>
          <w:sz w:val="22"/>
          <w:szCs w:val="22"/>
        </w:rPr>
        <w:t xml:space="preserve"> s</w:t>
      </w:r>
      <w:r w:rsidR="0044222C" w:rsidRPr="002E30E8">
        <w:rPr>
          <w:rFonts w:ascii="Arial" w:hAnsi="Arial" w:cs="Arial"/>
          <w:bCs/>
          <w:sz w:val="22"/>
          <w:szCs w:val="22"/>
        </w:rPr>
        <w:t> </w:t>
      </w:r>
      <w:r w:rsidR="00447505" w:rsidRPr="002E30E8">
        <w:rPr>
          <w:rFonts w:ascii="Arial" w:hAnsi="Arial" w:cs="Arial"/>
          <w:bCs/>
          <w:sz w:val="22"/>
          <w:szCs w:val="22"/>
        </w:rPr>
        <w:t xml:space="preserve">termínem ukončení připomínkového řízení dne </w:t>
      </w:r>
      <w:r w:rsidR="00846C86" w:rsidRPr="00846C86">
        <w:rPr>
          <w:rFonts w:ascii="Arial" w:hAnsi="Arial" w:cs="Arial"/>
          <w:bCs/>
          <w:sz w:val="22"/>
          <w:szCs w:val="22"/>
          <w:highlight w:val="yellow"/>
        </w:rPr>
        <w:t>..</w:t>
      </w:r>
      <w:r w:rsidR="0022494F" w:rsidRPr="00846C86">
        <w:rPr>
          <w:rFonts w:ascii="Arial" w:hAnsi="Arial" w:cs="Arial"/>
          <w:bCs/>
          <w:sz w:val="22"/>
          <w:szCs w:val="22"/>
          <w:highlight w:val="yellow"/>
        </w:rPr>
        <w:t>.</w:t>
      </w:r>
      <w:r w:rsidR="0022494F" w:rsidRPr="002E30E8">
        <w:rPr>
          <w:rFonts w:ascii="Arial" w:hAnsi="Arial" w:cs="Arial"/>
          <w:bCs/>
          <w:sz w:val="22"/>
          <w:szCs w:val="22"/>
        </w:rPr>
        <w:t> 2019</w:t>
      </w:r>
      <w:r w:rsidR="00447505" w:rsidRPr="002E30E8">
        <w:rPr>
          <w:rFonts w:ascii="Arial" w:hAnsi="Arial" w:cs="Arial"/>
          <w:bCs/>
          <w:sz w:val="22"/>
          <w:szCs w:val="22"/>
        </w:rPr>
        <w:t xml:space="preserve">. Vyhodnocení připomínkového řízení </w:t>
      </w:r>
      <w:r w:rsidR="00447505" w:rsidRPr="00BA3437">
        <w:rPr>
          <w:rFonts w:ascii="Arial" w:hAnsi="Arial" w:cs="Arial"/>
          <w:bCs/>
          <w:sz w:val="22"/>
          <w:szCs w:val="22"/>
        </w:rPr>
        <w:t>je uvedeno v</w:t>
      </w:r>
      <w:r w:rsidR="0044222C" w:rsidRPr="00BA3437">
        <w:rPr>
          <w:rFonts w:ascii="Arial" w:hAnsi="Arial" w:cs="Arial"/>
          <w:bCs/>
          <w:sz w:val="22"/>
          <w:szCs w:val="22"/>
        </w:rPr>
        <w:t> </w:t>
      </w:r>
      <w:r w:rsidR="00447505" w:rsidRPr="00BA3437">
        <w:rPr>
          <w:rFonts w:ascii="Arial" w:hAnsi="Arial" w:cs="Arial"/>
          <w:bCs/>
          <w:sz w:val="22"/>
          <w:szCs w:val="22"/>
        </w:rPr>
        <w:t>tabulce v</w:t>
      </w:r>
      <w:r w:rsidR="0044222C" w:rsidRPr="00BA3437">
        <w:rPr>
          <w:rFonts w:ascii="Arial" w:hAnsi="Arial" w:cs="Arial"/>
          <w:bCs/>
          <w:sz w:val="22"/>
          <w:szCs w:val="22"/>
        </w:rPr>
        <w:t> </w:t>
      </w:r>
      <w:r w:rsidR="00447505" w:rsidRPr="00BA3437">
        <w:rPr>
          <w:rFonts w:ascii="Arial" w:hAnsi="Arial" w:cs="Arial"/>
          <w:bCs/>
          <w:sz w:val="22"/>
          <w:szCs w:val="22"/>
        </w:rPr>
        <w:t>části V. materiálu.</w:t>
      </w:r>
      <w:r w:rsidR="00BA3437">
        <w:rPr>
          <w:rFonts w:ascii="Arial" w:hAnsi="Arial" w:cs="Arial"/>
          <w:bCs/>
          <w:sz w:val="22"/>
          <w:szCs w:val="22"/>
        </w:rPr>
        <w:t xml:space="preserve"> </w:t>
      </w:r>
      <w:r w:rsidR="000B3D09" w:rsidRPr="002E30E8">
        <w:rPr>
          <w:rFonts w:ascii="Arial" w:hAnsi="Arial" w:cs="Arial"/>
          <w:bCs/>
          <w:sz w:val="22"/>
          <w:szCs w:val="22"/>
        </w:rPr>
        <w:t>Materiál je </w:t>
      </w:r>
      <w:r w:rsidR="00447505" w:rsidRPr="002E30E8">
        <w:rPr>
          <w:rFonts w:ascii="Arial" w:hAnsi="Arial" w:cs="Arial"/>
          <w:bCs/>
          <w:sz w:val="22"/>
          <w:szCs w:val="22"/>
        </w:rPr>
        <w:t>předkládán vládě bez rozporu</w:t>
      </w:r>
      <w:r w:rsidR="00846C86">
        <w:rPr>
          <w:rFonts w:ascii="Arial" w:hAnsi="Arial" w:cs="Arial"/>
          <w:bCs/>
          <w:sz w:val="22"/>
          <w:szCs w:val="22"/>
        </w:rPr>
        <w:t>/s rozporem</w:t>
      </w:r>
      <w:r w:rsidR="00447505" w:rsidRPr="002E30E8">
        <w:rPr>
          <w:rFonts w:ascii="Arial" w:hAnsi="Arial" w:cs="Arial"/>
          <w:bCs/>
          <w:sz w:val="22"/>
          <w:szCs w:val="22"/>
        </w:rPr>
        <w:t>.</w:t>
      </w:r>
    </w:p>
    <w:sectPr w:rsidR="00582DE9" w:rsidRPr="00582DE9" w:rsidSect="00582DE9">
      <w:footerReference w:type="default" r:id="rId7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735E5F" w14:textId="77777777" w:rsidR="00FB6665" w:rsidRDefault="00FB6665">
      <w:r>
        <w:separator/>
      </w:r>
    </w:p>
  </w:endnote>
  <w:endnote w:type="continuationSeparator" w:id="0">
    <w:p w14:paraId="2EFF9396" w14:textId="77777777" w:rsidR="00FB6665" w:rsidRDefault="00FB6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76BA3C" w14:textId="77777777" w:rsidR="00582DE9" w:rsidRPr="00582DE9" w:rsidRDefault="00582DE9" w:rsidP="00582DE9">
    <w:pPr>
      <w:pStyle w:val="Podtitul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2F1B40">
      <w:rPr>
        <w:rFonts w:ascii="Arial" w:hAnsi="Arial" w:cs="Arial"/>
        <w:noProof/>
        <w:sz w:val="22"/>
        <w:szCs w:val="22"/>
      </w:rPr>
      <w:t>3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2F1B40">
      <w:rPr>
        <w:rFonts w:ascii="Arial" w:hAnsi="Arial" w:cs="Arial"/>
        <w:noProof/>
        <w:sz w:val="22"/>
        <w:szCs w:val="22"/>
      </w:rPr>
      <w:t>3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927977" w14:textId="77777777" w:rsidR="00FB6665" w:rsidRDefault="00FB6665">
      <w:r>
        <w:separator/>
      </w:r>
    </w:p>
  </w:footnote>
  <w:footnote w:type="continuationSeparator" w:id="0">
    <w:p w14:paraId="1D89FE8E" w14:textId="77777777" w:rsidR="00FB6665" w:rsidRDefault="00FB66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29"/>
    <w:rsid w:val="00020E13"/>
    <w:rsid w:val="000352FD"/>
    <w:rsid w:val="000353F8"/>
    <w:rsid w:val="000368B3"/>
    <w:rsid w:val="000438F0"/>
    <w:rsid w:val="000529FD"/>
    <w:rsid w:val="00097AAE"/>
    <w:rsid w:val="000A019C"/>
    <w:rsid w:val="000A09A4"/>
    <w:rsid w:val="000B063B"/>
    <w:rsid w:val="000B3D09"/>
    <w:rsid w:val="000C6DE7"/>
    <w:rsid w:val="000E0B3C"/>
    <w:rsid w:val="000E170B"/>
    <w:rsid w:val="000E3829"/>
    <w:rsid w:val="000F37FC"/>
    <w:rsid w:val="001467D9"/>
    <w:rsid w:val="0017769F"/>
    <w:rsid w:val="00193610"/>
    <w:rsid w:val="001A264C"/>
    <w:rsid w:val="001B7406"/>
    <w:rsid w:val="001E0BBF"/>
    <w:rsid w:val="002009E9"/>
    <w:rsid w:val="00216D41"/>
    <w:rsid w:val="0022494F"/>
    <w:rsid w:val="002325B6"/>
    <w:rsid w:val="002331DE"/>
    <w:rsid w:val="00240B7D"/>
    <w:rsid w:val="002440BD"/>
    <w:rsid w:val="0025260C"/>
    <w:rsid w:val="002621C8"/>
    <w:rsid w:val="00274309"/>
    <w:rsid w:val="002749C3"/>
    <w:rsid w:val="00281EFA"/>
    <w:rsid w:val="002A672E"/>
    <w:rsid w:val="002B6C17"/>
    <w:rsid w:val="002C0431"/>
    <w:rsid w:val="002E30E8"/>
    <w:rsid w:val="002F1B40"/>
    <w:rsid w:val="003130CC"/>
    <w:rsid w:val="003307B1"/>
    <w:rsid w:val="00342072"/>
    <w:rsid w:val="00361DDC"/>
    <w:rsid w:val="00371422"/>
    <w:rsid w:val="00372E4F"/>
    <w:rsid w:val="003A59AF"/>
    <w:rsid w:val="003A6008"/>
    <w:rsid w:val="003B2492"/>
    <w:rsid w:val="003C589C"/>
    <w:rsid w:val="003F0CA0"/>
    <w:rsid w:val="00400A08"/>
    <w:rsid w:val="0040404C"/>
    <w:rsid w:val="00406C16"/>
    <w:rsid w:val="00421876"/>
    <w:rsid w:val="00422CA2"/>
    <w:rsid w:val="004257F9"/>
    <w:rsid w:val="0044222C"/>
    <w:rsid w:val="00447505"/>
    <w:rsid w:val="004856C8"/>
    <w:rsid w:val="004A49A5"/>
    <w:rsid w:val="004E3F71"/>
    <w:rsid w:val="0051587B"/>
    <w:rsid w:val="00517DCD"/>
    <w:rsid w:val="005221A6"/>
    <w:rsid w:val="00543A82"/>
    <w:rsid w:val="005476CA"/>
    <w:rsid w:val="00555847"/>
    <w:rsid w:val="00560822"/>
    <w:rsid w:val="0056661A"/>
    <w:rsid w:val="00574B2B"/>
    <w:rsid w:val="00582DE9"/>
    <w:rsid w:val="00583133"/>
    <w:rsid w:val="005906EC"/>
    <w:rsid w:val="005A6304"/>
    <w:rsid w:val="005A631A"/>
    <w:rsid w:val="005B586A"/>
    <w:rsid w:val="006043E5"/>
    <w:rsid w:val="006731C2"/>
    <w:rsid w:val="006832A1"/>
    <w:rsid w:val="00684F70"/>
    <w:rsid w:val="006858E5"/>
    <w:rsid w:val="00696458"/>
    <w:rsid w:val="006A0C51"/>
    <w:rsid w:val="006A4C6E"/>
    <w:rsid w:val="006D0316"/>
    <w:rsid w:val="006E70BC"/>
    <w:rsid w:val="006F1540"/>
    <w:rsid w:val="00755D1A"/>
    <w:rsid w:val="007A0E35"/>
    <w:rsid w:val="007F16DF"/>
    <w:rsid w:val="00801949"/>
    <w:rsid w:val="00804CE1"/>
    <w:rsid w:val="00846C86"/>
    <w:rsid w:val="0085300A"/>
    <w:rsid w:val="00887ECA"/>
    <w:rsid w:val="008A3441"/>
    <w:rsid w:val="008B13A3"/>
    <w:rsid w:val="008B303C"/>
    <w:rsid w:val="008C1953"/>
    <w:rsid w:val="008E5504"/>
    <w:rsid w:val="008F6257"/>
    <w:rsid w:val="0090301E"/>
    <w:rsid w:val="00942359"/>
    <w:rsid w:val="00944039"/>
    <w:rsid w:val="00946074"/>
    <w:rsid w:val="00951E3E"/>
    <w:rsid w:val="00952B73"/>
    <w:rsid w:val="00990E91"/>
    <w:rsid w:val="009B00C4"/>
    <w:rsid w:val="009C78D1"/>
    <w:rsid w:val="009C7E80"/>
    <w:rsid w:val="009E4B12"/>
    <w:rsid w:val="009E59A3"/>
    <w:rsid w:val="009F4360"/>
    <w:rsid w:val="00A0291F"/>
    <w:rsid w:val="00A17153"/>
    <w:rsid w:val="00A21197"/>
    <w:rsid w:val="00A36ED9"/>
    <w:rsid w:val="00A429B8"/>
    <w:rsid w:val="00A8681C"/>
    <w:rsid w:val="00A90BF6"/>
    <w:rsid w:val="00A97659"/>
    <w:rsid w:val="00AB5907"/>
    <w:rsid w:val="00AC4CBB"/>
    <w:rsid w:val="00AF3FE3"/>
    <w:rsid w:val="00AF5242"/>
    <w:rsid w:val="00AF6B44"/>
    <w:rsid w:val="00B30632"/>
    <w:rsid w:val="00B34B06"/>
    <w:rsid w:val="00B3660A"/>
    <w:rsid w:val="00B40318"/>
    <w:rsid w:val="00B52072"/>
    <w:rsid w:val="00B76CFD"/>
    <w:rsid w:val="00BA3437"/>
    <w:rsid w:val="00BA6565"/>
    <w:rsid w:val="00BE6F48"/>
    <w:rsid w:val="00BF5B85"/>
    <w:rsid w:val="00C066CA"/>
    <w:rsid w:val="00C110F9"/>
    <w:rsid w:val="00C35A3D"/>
    <w:rsid w:val="00C46C9D"/>
    <w:rsid w:val="00C83033"/>
    <w:rsid w:val="00C95DCC"/>
    <w:rsid w:val="00C9742C"/>
    <w:rsid w:val="00CB4C0B"/>
    <w:rsid w:val="00CE0B7C"/>
    <w:rsid w:val="00CE46C7"/>
    <w:rsid w:val="00D30C9B"/>
    <w:rsid w:val="00D44C7B"/>
    <w:rsid w:val="00D44D1F"/>
    <w:rsid w:val="00D8204E"/>
    <w:rsid w:val="00D83C36"/>
    <w:rsid w:val="00D9250E"/>
    <w:rsid w:val="00DA3CB5"/>
    <w:rsid w:val="00DA45D9"/>
    <w:rsid w:val="00DB402D"/>
    <w:rsid w:val="00DD79C7"/>
    <w:rsid w:val="00DE6F08"/>
    <w:rsid w:val="00E02F54"/>
    <w:rsid w:val="00E05FB6"/>
    <w:rsid w:val="00E0734D"/>
    <w:rsid w:val="00E10EC0"/>
    <w:rsid w:val="00E553A4"/>
    <w:rsid w:val="00E757D9"/>
    <w:rsid w:val="00EB11BC"/>
    <w:rsid w:val="00ED4EBD"/>
    <w:rsid w:val="00F05218"/>
    <w:rsid w:val="00F367CB"/>
    <w:rsid w:val="00F43EA2"/>
    <w:rsid w:val="00FB6665"/>
    <w:rsid w:val="00FC21A4"/>
    <w:rsid w:val="00FC3FFB"/>
    <w:rsid w:val="00FD45EB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4:docId w14:val="1211B8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582DE9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582DE9"/>
    <w:rPr>
      <w:rFonts w:ascii="Cambria" w:hAnsi="Cambria"/>
      <w:sz w:val="24"/>
      <w:szCs w:val="24"/>
    </w:rPr>
  </w:style>
  <w:style w:type="paragraph" w:styleId="Bezmezer">
    <w:name w:val="No Spacing"/>
    <w:uiPriority w:val="1"/>
    <w:qFormat/>
    <w:rsid w:val="00DD79C7"/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475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75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75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75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75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582DE9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582DE9"/>
    <w:rPr>
      <w:rFonts w:ascii="Cambria" w:hAnsi="Cambria"/>
      <w:sz w:val="24"/>
      <w:szCs w:val="24"/>
    </w:rPr>
  </w:style>
  <w:style w:type="paragraph" w:styleId="Bezmezer">
    <w:name w:val="No Spacing"/>
    <w:uiPriority w:val="1"/>
    <w:qFormat/>
    <w:rsid w:val="00DD79C7"/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475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75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75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75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75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12%20P&#345;edkl&#225;dac&#237;%20zpr&#225;va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P-12 Předkládací zpráva.dotm</Template>
  <TotalTime>0</TotalTime>
  <Pages>3</Pages>
  <Words>1251</Words>
  <Characters>7383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8617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creator>Kořínková Eva</dc:creator>
  <cp:lastModifiedBy>Nováková Marta</cp:lastModifiedBy>
  <cp:revision>2</cp:revision>
  <cp:lastPrinted>2019-04-16T10:44:00Z</cp:lastPrinted>
  <dcterms:created xsi:type="dcterms:W3CDTF">2019-04-16T10:44:00Z</dcterms:created>
  <dcterms:modified xsi:type="dcterms:W3CDTF">2019-04-16T10:44:00Z</dcterms:modified>
</cp:coreProperties>
</file>