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78AB1" w14:textId="286DB716" w:rsidR="000C6B93" w:rsidRPr="002A0C2C" w:rsidRDefault="000C6B93" w:rsidP="00BF75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C2C">
        <w:rPr>
          <w:rFonts w:ascii="Times New Roman" w:hAnsi="Times New Roman" w:cs="Times New Roman"/>
          <w:b/>
          <w:sz w:val="24"/>
          <w:szCs w:val="24"/>
        </w:rPr>
        <w:t xml:space="preserve">Průběžné vyhodnocení plnění opatření Akčního plánu rozvoje </w:t>
      </w:r>
      <w:r w:rsidR="004477D7">
        <w:rPr>
          <w:rFonts w:ascii="Times New Roman" w:hAnsi="Times New Roman" w:cs="Times New Roman"/>
          <w:b/>
          <w:sz w:val="24"/>
          <w:szCs w:val="24"/>
        </w:rPr>
        <w:t xml:space="preserve">lidských </w:t>
      </w:r>
      <w:r w:rsidRPr="002A0C2C">
        <w:rPr>
          <w:rFonts w:ascii="Times New Roman" w:hAnsi="Times New Roman" w:cs="Times New Roman"/>
          <w:b/>
          <w:sz w:val="24"/>
          <w:szCs w:val="24"/>
        </w:rPr>
        <w:t xml:space="preserve">zdrojů </w:t>
      </w:r>
      <w:r w:rsidR="004477D7" w:rsidRPr="002A0C2C">
        <w:rPr>
          <w:rFonts w:ascii="Times New Roman" w:hAnsi="Times New Roman" w:cs="Times New Roman"/>
          <w:b/>
          <w:sz w:val="24"/>
          <w:szCs w:val="24"/>
        </w:rPr>
        <w:t>pro</w:t>
      </w:r>
      <w:r w:rsidR="004477D7">
        <w:rPr>
          <w:rFonts w:ascii="Times New Roman" w:hAnsi="Times New Roman" w:cs="Times New Roman"/>
          <w:b/>
          <w:sz w:val="24"/>
          <w:szCs w:val="24"/>
        </w:rPr>
        <w:t> </w:t>
      </w:r>
      <w:r w:rsidRPr="002A0C2C">
        <w:rPr>
          <w:rFonts w:ascii="Times New Roman" w:hAnsi="Times New Roman" w:cs="Times New Roman"/>
          <w:b/>
          <w:sz w:val="24"/>
          <w:szCs w:val="24"/>
        </w:rPr>
        <w:t>výzkum, vývoj a inovace a genderové rovnosti ve výzkumu, vývoji a inovacích v ČR na léta 2018</w:t>
      </w:r>
      <w:r w:rsidR="004477D7">
        <w:rPr>
          <w:rFonts w:ascii="Times New Roman" w:hAnsi="Times New Roman" w:cs="Times New Roman"/>
          <w:b/>
          <w:sz w:val="24"/>
          <w:szCs w:val="24"/>
        </w:rPr>
        <w:t xml:space="preserve"> až </w:t>
      </w:r>
      <w:r w:rsidRPr="002A0C2C">
        <w:rPr>
          <w:rFonts w:ascii="Times New Roman" w:hAnsi="Times New Roman" w:cs="Times New Roman"/>
          <w:b/>
          <w:sz w:val="24"/>
          <w:szCs w:val="24"/>
        </w:rPr>
        <w:t>2020</w:t>
      </w:r>
    </w:p>
    <w:p w14:paraId="70A0861C" w14:textId="77777777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5C9E5" w14:textId="1A3245D3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Na základě </w:t>
      </w:r>
      <w:r w:rsidR="004477D7">
        <w:rPr>
          <w:rFonts w:ascii="Times New Roman" w:hAnsi="Times New Roman" w:cs="Times New Roman"/>
          <w:sz w:val="24"/>
          <w:szCs w:val="24"/>
        </w:rPr>
        <w:t>u</w:t>
      </w:r>
      <w:r w:rsidRPr="002A0C2C">
        <w:rPr>
          <w:rFonts w:ascii="Times New Roman" w:hAnsi="Times New Roman" w:cs="Times New Roman"/>
          <w:sz w:val="24"/>
          <w:szCs w:val="24"/>
        </w:rPr>
        <w:t>snesení vlády Č</w:t>
      </w:r>
      <w:r w:rsidR="004477D7">
        <w:rPr>
          <w:rFonts w:ascii="Times New Roman" w:hAnsi="Times New Roman" w:cs="Times New Roman"/>
          <w:sz w:val="24"/>
          <w:szCs w:val="24"/>
        </w:rPr>
        <w:t>R</w:t>
      </w:r>
      <w:r w:rsidRPr="002A0C2C">
        <w:rPr>
          <w:rFonts w:ascii="Times New Roman" w:hAnsi="Times New Roman" w:cs="Times New Roman"/>
          <w:sz w:val="24"/>
          <w:szCs w:val="24"/>
        </w:rPr>
        <w:t xml:space="preserve"> ze dne 3. ledna 2018 č. 8 o Akčním plánu rozvoje lidských zdrojů pro výzkum, vývoj a inovace a genderové rovnosti ve výzkumu, vývoji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inovacích v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="004477D7">
        <w:rPr>
          <w:rFonts w:ascii="Times New Roman" w:hAnsi="Times New Roman" w:cs="Times New Roman"/>
          <w:sz w:val="24"/>
          <w:szCs w:val="24"/>
        </w:rPr>
        <w:t>ČR</w:t>
      </w:r>
      <w:r w:rsidRPr="002A0C2C">
        <w:rPr>
          <w:rFonts w:ascii="Times New Roman" w:hAnsi="Times New Roman" w:cs="Times New Roman"/>
          <w:sz w:val="24"/>
          <w:szCs w:val="24"/>
        </w:rPr>
        <w:t xml:space="preserve"> na léta 2018 až 2020 (dále jen „Akční plán“)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vláda </w:t>
      </w:r>
      <w:r w:rsidR="004477D7">
        <w:rPr>
          <w:rFonts w:ascii="Times New Roman" w:hAnsi="Times New Roman" w:cs="Times New Roman"/>
          <w:sz w:val="24"/>
          <w:szCs w:val="24"/>
        </w:rPr>
        <w:t xml:space="preserve">ČR </w:t>
      </w:r>
      <w:r w:rsidRPr="002A0C2C">
        <w:rPr>
          <w:rFonts w:ascii="Times New Roman" w:hAnsi="Times New Roman" w:cs="Times New Roman"/>
          <w:sz w:val="24"/>
          <w:szCs w:val="24"/>
        </w:rPr>
        <w:t>uložila ministru školství, mládeže a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tělovýchovy a vedoucím ostatních ústředních orgánů státní správy, aby v rámci své působnosti zajistili předlož</w:t>
      </w:r>
      <w:r>
        <w:rPr>
          <w:rFonts w:ascii="Times New Roman" w:hAnsi="Times New Roman" w:cs="Times New Roman"/>
          <w:sz w:val="24"/>
          <w:szCs w:val="24"/>
        </w:rPr>
        <w:t>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4477D7" w:rsidRPr="002A0C2C">
        <w:rPr>
          <w:rFonts w:ascii="Times New Roman" w:hAnsi="Times New Roman" w:cs="Times New Roman"/>
          <w:sz w:val="24"/>
          <w:szCs w:val="24"/>
        </w:rPr>
        <w:t>průběžné</w:t>
      </w:r>
      <w:r w:rsidR="004477D7">
        <w:rPr>
          <w:rFonts w:ascii="Times New Roman" w:hAnsi="Times New Roman" w:cs="Times New Roman"/>
          <w:sz w:val="24"/>
          <w:szCs w:val="24"/>
        </w:rPr>
        <w:t>ho</w:t>
      </w:r>
      <w:r w:rsidR="004477D7" w:rsidRPr="002A0C2C">
        <w:rPr>
          <w:rFonts w:ascii="Times New Roman" w:hAnsi="Times New Roman" w:cs="Times New Roman"/>
          <w:sz w:val="24"/>
          <w:szCs w:val="24"/>
        </w:rPr>
        <w:t xml:space="preserve"> vyhodnocení plnění opatření Akčního plánu </w:t>
      </w:r>
      <w:r w:rsidRPr="002A0C2C">
        <w:rPr>
          <w:rFonts w:ascii="Times New Roman" w:hAnsi="Times New Roman" w:cs="Times New Roman"/>
          <w:sz w:val="24"/>
          <w:szCs w:val="24"/>
        </w:rPr>
        <w:t>Radě pro výzkum, vývoj a inovace</w:t>
      </w:r>
      <w:r>
        <w:rPr>
          <w:rFonts w:ascii="Times New Roman" w:hAnsi="Times New Roman" w:cs="Times New Roman"/>
          <w:sz w:val="24"/>
          <w:szCs w:val="24"/>
        </w:rPr>
        <w:t xml:space="preserve"> (dále jen „RVVI“)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do dne 31. prosince 2019.</w:t>
      </w:r>
    </w:p>
    <w:p w14:paraId="655F3B6B" w14:textId="3808976E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Stěžejním účelem </w:t>
      </w:r>
      <w:r w:rsidRPr="002A0C2C">
        <w:rPr>
          <w:rFonts w:ascii="Times New Roman" w:hAnsi="Times New Roman" w:cs="Times New Roman"/>
          <w:sz w:val="24"/>
          <w:szCs w:val="24"/>
        </w:rPr>
        <w:t>Akční</w:t>
      </w:r>
      <w:r>
        <w:rPr>
          <w:rFonts w:ascii="Times New Roman" w:hAnsi="Times New Roman" w:cs="Times New Roman"/>
          <w:sz w:val="24"/>
          <w:szCs w:val="24"/>
        </w:rPr>
        <w:t>ho</w:t>
      </w:r>
      <w:r w:rsidRPr="002A0C2C">
        <w:rPr>
          <w:rFonts w:ascii="Times New Roman" w:hAnsi="Times New Roman" w:cs="Times New Roman"/>
          <w:sz w:val="24"/>
          <w:szCs w:val="24"/>
        </w:rPr>
        <w:t xml:space="preserve"> plán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2A0C2C">
        <w:rPr>
          <w:rFonts w:ascii="Times New Roman" w:hAnsi="Times New Roman" w:cs="Times New Roman"/>
          <w:sz w:val="24"/>
          <w:szCs w:val="24"/>
        </w:rPr>
        <w:t xml:space="preserve"> s ohledem na nezpochybnitelnou roli lidských zdrojů pro sektory výzkumu, vývoje a inovací dále rozvinout strategický rámec rozvoje lidských zdrojů pro výzkum, v</w:t>
      </w:r>
      <w:r>
        <w:rPr>
          <w:rFonts w:ascii="Times New Roman" w:hAnsi="Times New Roman" w:cs="Times New Roman"/>
          <w:sz w:val="24"/>
          <w:szCs w:val="24"/>
        </w:rPr>
        <w:t>ývoj a inovace</w:t>
      </w:r>
      <w:r w:rsidRPr="002A0C2C">
        <w:rPr>
          <w:rFonts w:ascii="Times New Roman" w:hAnsi="Times New Roman" w:cs="Times New Roman"/>
          <w:sz w:val="24"/>
          <w:szCs w:val="24"/>
        </w:rPr>
        <w:t xml:space="preserve"> určený do roku 2020 Národní politik</w:t>
      </w:r>
      <w:r>
        <w:rPr>
          <w:rFonts w:ascii="Times New Roman" w:hAnsi="Times New Roman" w:cs="Times New Roman"/>
          <w:sz w:val="24"/>
          <w:szCs w:val="24"/>
        </w:rPr>
        <w:t>ou výzkumu, vývoje a inovací ČR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implementovat do systému řízení výzkumného a inovačního prostředí v ČR opatření, jež zásadním způsobem přispějí ke zvýšení kvalitativní úrovně rozvoje lidských zdrojů pro věcně příslušné sektory v souladu s vysokými mezinárodními standardy a principy zahraniční dobré praxe. Opatření Akčního plánu současně napomáhají k dalšímu rozvoji genderové rovnosti ve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výzkumu, vývoji a inovacích v ČR tak, aby byl potenciál, který ženy-vědkyně pro výzkumný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inovační systém ČR </w:t>
      </w:r>
      <w:r>
        <w:rPr>
          <w:rFonts w:ascii="Times New Roman" w:hAnsi="Times New Roman" w:cs="Times New Roman"/>
          <w:sz w:val="24"/>
          <w:szCs w:val="24"/>
        </w:rPr>
        <w:t>představují</w:t>
      </w:r>
      <w:r w:rsidRPr="002A0C2C">
        <w:rPr>
          <w:rFonts w:ascii="Times New Roman" w:hAnsi="Times New Roman" w:cs="Times New Roman"/>
          <w:sz w:val="24"/>
          <w:szCs w:val="24"/>
        </w:rPr>
        <w:t>, co nejefektivněji využíván. V konečném důsledku by realizace níže uvedených opatření Akčního plánu měla podstatným způsobem napomoci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rozvoji mezinárodně konkurenceschopného prostředí ve výzkumných organizacích ČR, vytvářejícího podmínky pro rozvoj špičkových vědeckých kariér.</w:t>
      </w:r>
    </w:p>
    <w:p w14:paraId="117760EC" w14:textId="5B16509E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velkému množství údajů k plnění jednotlivých opatření daných Akčním plánem ze strany orgánů státní správy, výzkumných organizací a dalších subjektů nebylo možné s ohledem na rozsah této zprávy zahrnout veškeré informace. Kompletní přehled všech údajů je uveden v příloze této zprávy.</w:t>
      </w:r>
    </w:p>
    <w:p w14:paraId="2BCE0A8A" w14:textId="1AB336ED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Níže jsou</w:t>
      </w:r>
      <w:r>
        <w:rPr>
          <w:rFonts w:ascii="Times New Roman" w:hAnsi="Times New Roman" w:cs="Times New Roman"/>
          <w:sz w:val="24"/>
          <w:szCs w:val="24"/>
        </w:rPr>
        <w:t xml:space="preserve"> uvedeny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4477D7">
        <w:rPr>
          <w:rFonts w:ascii="Times New Roman" w:hAnsi="Times New Roman" w:cs="Times New Roman"/>
          <w:sz w:val="24"/>
          <w:szCs w:val="24"/>
        </w:rPr>
        <w:t xml:space="preserve">stěžejní </w:t>
      </w:r>
      <w:r w:rsidRPr="002A0C2C">
        <w:rPr>
          <w:rFonts w:ascii="Times New Roman" w:hAnsi="Times New Roman" w:cs="Times New Roman"/>
          <w:sz w:val="24"/>
          <w:szCs w:val="24"/>
        </w:rPr>
        <w:t xml:space="preserve">body </w:t>
      </w:r>
      <w:r w:rsidR="004477D7">
        <w:rPr>
          <w:rFonts w:ascii="Times New Roman" w:hAnsi="Times New Roman" w:cs="Times New Roman"/>
          <w:sz w:val="24"/>
          <w:szCs w:val="24"/>
        </w:rPr>
        <w:t>realizace A</w:t>
      </w:r>
      <w:r w:rsidRPr="002A0C2C">
        <w:rPr>
          <w:rFonts w:ascii="Times New Roman" w:hAnsi="Times New Roman" w:cs="Times New Roman"/>
          <w:sz w:val="24"/>
          <w:szCs w:val="24"/>
        </w:rPr>
        <w:t xml:space="preserve">kčního plánu a </w:t>
      </w:r>
      <w:r>
        <w:rPr>
          <w:rFonts w:ascii="Times New Roman" w:hAnsi="Times New Roman" w:cs="Times New Roman"/>
          <w:sz w:val="24"/>
          <w:szCs w:val="24"/>
        </w:rPr>
        <w:t>příklady</w:t>
      </w:r>
      <w:r w:rsidRPr="002A0C2C">
        <w:rPr>
          <w:rFonts w:ascii="Times New Roman" w:hAnsi="Times New Roman" w:cs="Times New Roman"/>
          <w:sz w:val="24"/>
          <w:szCs w:val="24"/>
        </w:rPr>
        <w:t xml:space="preserve"> jejich </w:t>
      </w:r>
      <w:r w:rsidR="003D3681">
        <w:rPr>
          <w:rFonts w:ascii="Times New Roman" w:hAnsi="Times New Roman" w:cs="Times New Roman"/>
          <w:sz w:val="24"/>
          <w:szCs w:val="24"/>
        </w:rPr>
        <w:t>plnění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1A770A94" w14:textId="77777777" w:rsidR="000C6B93" w:rsidRDefault="000C6B93" w:rsidP="000C6B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3DD9D51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93595801"/>
      <w:r w:rsidRPr="002A0C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2A0C2C">
        <w:rPr>
          <w:rFonts w:ascii="Times New Roman" w:hAnsi="Times New Roman" w:cs="Times New Roman"/>
          <w:b/>
          <w:sz w:val="24"/>
          <w:szCs w:val="24"/>
          <w:u w:val="single"/>
        </w:rPr>
        <w:t>Popularizace výzkumu, vývoje a inovací a zatraktivnění vědecké kariéry</w:t>
      </w:r>
      <w:bookmarkEnd w:id="0"/>
    </w:p>
    <w:p w14:paraId="47E90631" w14:textId="77777777" w:rsidR="000C6B93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F28">
        <w:rPr>
          <w:rFonts w:ascii="Times New Roman" w:hAnsi="Times New Roman" w:cs="Times New Roman"/>
          <w:b/>
          <w:sz w:val="24"/>
          <w:szCs w:val="24"/>
        </w:rPr>
        <w:t>Cíl 1.1 Zvýšení míry iniciace a stimulace dětí a mládeže ke kreativitě, kritickému myšlení a schopnostem, resp. dovednostem při práci a využívání možností moderních technologií a nově vznikajících technologií.</w:t>
      </w:r>
    </w:p>
    <w:p w14:paraId="519F5081" w14:textId="77777777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Popularizace a medializace</w:t>
      </w:r>
      <w:r w:rsidRPr="00897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897E78">
        <w:rPr>
          <w:rFonts w:ascii="Times New Roman" w:hAnsi="Times New Roman" w:cs="Times New Roman"/>
          <w:sz w:val="24"/>
          <w:szCs w:val="24"/>
        </w:rPr>
        <w:t xml:space="preserve"> zastřešuje veškeré aktivity, jež napomáhají k rozšiřování všeobecného povědomí o nich, jejich metodách, výsledcích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97E78">
        <w:rPr>
          <w:rFonts w:ascii="Times New Roman" w:hAnsi="Times New Roman" w:cs="Times New Roman"/>
          <w:sz w:val="24"/>
          <w:szCs w:val="24"/>
        </w:rPr>
        <w:t xml:space="preserve">dosažených úspěších. Stěžejním cílem je zejména poskytování informací o aktivitách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897E78">
        <w:rPr>
          <w:rFonts w:ascii="Times New Roman" w:hAnsi="Times New Roman" w:cs="Times New Roman"/>
          <w:sz w:val="24"/>
          <w:szCs w:val="24"/>
        </w:rPr>
        <w:t xml:space="preserve"> odborné a laické veřejnosti a pokusit se vzbudit u společnosti zvýšený zájem o </w:t>
      </w:r>
      <w:r>
        <w:rPr>
          <w:rFonts w:ascii="Times New Roman" w:hAnsi="Times New Roman" w:cs="Times New Roman"/>
          <w:sz w:val="24"/>
          <w:szCs w:val="24"/>
        </w:rPr>
        <w:t xml:space="preserve">tuto oblast </w:t>
      </w:r>
      <w:r w:rsidRPr="00897E78">
        <w:rPr>
          <w:rFonts w:ascii="Times New Roman" w:hAnsi="Times New Roman" w:cs="Times New Roman"/>
          <w:sz w:val="24"/>
          <w:szCs w:val="24"/>
        </w:rPr>
        <w:t>a získat pro tyto sektory další finanční prostředky, ať už z veřejných a/nebo soukromých zdrojů, a i potenciální lidské zdroje, tzn. výzkumné, technické, manažerské a administrativní pracovníky/pracovnice.</w:t>
      </w:r>
    </w:p>
    <w:p w14:paraId="215F2ABA" w14:textId="77777777" w:rsidR="000C6B93" w:rsidRPr="00314F28" w:rsidRDefault="000C6B93" w:rsidP="000C6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4F28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5AF6F0D8" w14:textId="77777777" w:rsidR="000C6B93" w:rsidRPr="002A0C2C" w:rsidRDefault="000C6B93" w:rsidP="000C6B93">
      <w:pPr>
        <w:pStyle w:val="Odstavecseseznamem"/>
        <w:numPr>
          <w:ilvl w:val="2"/>
          <w:numId w:val="19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Zahrnutí aktivního přístupu v oblasti iniciace a stimulace dětí a mládeže ke kreativitě, kritickému myšlení a schopnostem, resp. dovednostem při práci a využívání možností moderních a nově vznikajících technologií jakožto kritéria pro hodnocení mateřských, základních a středních škol.</w:t>
      </w:r>
    </w:p>
    <w:p w14:paraId="4E826F0D" w14:textId="77777777" w:rsidR="000C6B93" w:rsidRPr="002A0C2C" w:rsidRDefault="000C6B93" w:rsidP="000C6B93">
      <w:pPr>
        <w:pStyle w:val="Odstavecseseznamem"/>
        <w:numPr>
          <w:ilvl w:val="2"/>
          <w:numId w:val="19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Zohlednění aktivit iniciace a stimulace dětí a mládeže ke kreativitě, kritickému myšlení a schopnostem, resp. dovednostem při práci a využívání možností moderních a nově vznikajících technologií a aktivit spočívajících v zatraktivnění vědecké kariéry jakožto hodnotícího kritéria v rámci Kariérního řádu učitele.</w:t>
      </w:r>
    </w:p>
    <w:p w14:paraId="7CEB24BA" w14:textId="77777777" w:rsidR="000C6B93" w:rsidRPr="002A0C2C" w:rsidRDefault="000C6B93" w:rsidP="000C6B93">
      <w:pPr>
        <w:pStyle w:val="Odstavecseseznamem"/>
        <w:numPr>
          <w:ilvl w:val="2"/>
          <w:numId w:val="19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Ustavení aktivity spočívající v podpoře zapojení do iniciativy Noc vědců a vědkyň.</w:t>
      </w:r>
    </w:p>
    <w:p w14:paraId="63ED000F" w14:textId="00DF108B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V rámci cílů 1.1.1 – 1.1.3 jsou realizovány projekty vysokých škol, Akademie věd ČR</w:t>
      </w:r>
      <w:r>
        <w:rPr>
          <w:rFonts w:ascii="Times New Roman" w:hAnsi="Times New Roman" w:cs="Times New Roman"/>
          <w:sz w:val="24"/>
          <w:szCs w:val="24"/>
        </w:rPr>
        <w:t xml:space="preserve"> (dále jen „AV ČR“)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dalších subjektů. Jsou to </w:t>
      </w:r>
      <w:r w:rsidR="004477D7">
        <w:rPr>
          <w:rFonts w:ascii="Times New Roman" w:hAnsi="Times New Roman" w:cs="Times New Roman"/>
          <w:sz w:val="24"/>
          <w:szCs w:val="24"/>
        </w:rPr>
        <w:t>např.</w:t>
      </w:r>
      <w:r w:rsidR="004477D7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projekty Otevřená věda,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Kids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and Science, Nebojte se vědy, Festival vědy, Veletrh vědy, či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MayDay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Career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, Science-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earning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centra, </w:t>
      </w:r>
      <w:r w:rsidR="004477D7">
        <w:rPr>
          <w:rFonts w:ascii="Times New Roman" w:hAnsi="Times New Roman" w:cs="Times New Roman"/>
          <w:sz w:val="24"/>
          <w:szCs w:val="24"/>
        </w:rPr>
        <w:t>D</w:t>
      </w:r>
      <w:r w:rsidRPr="002A0C2C">
        <w:rPr>
          <w:rFonts w:ascii="Times New Roman" w:hAnsi="Times New Roman" w:cs="Times New Roman"/>
          <w:sz w:val="24"/>
          <w:szCs w:val="24"/>
        </w:rPr>
        <w:t>omy dětí a mládeže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477D7">
        <w:rPr>
          <w:rFonts w:ascii="Times New Roman" w:hAnsi="Times New Roman" w:cs="Times New Roman"/>
          <w:sz w:val="24"/>
          <w:szCs w:val="24"/>
        </w:rPr>
        <w:t>nejrůznější</w:t>
      </w:r>
      <w:r w:rsidR="004477D7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kluby a střediska.</w:t>
      </w:r>
    </w:p>
    <w:p w14:paraId="16282F78" w14:textId="088A6803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Rozsahem </w:t>
      </w:r>
      <w:r w:rsidR="004477D7">
        <w:rPr>
          <w:rFonts w:ascii="Times New Roman" w:hAnsi="Times New Roman" w:cs="Times New Roman"/>
          <w:sz w:val="24"/>
          <w:szCs w:val="24"/>
        </w:rPr>
        <w:t xml:space="preserve">velmi </w:t>
      </w:r>
      <w:r w:rsidRPr="002A0C2C">
        <w:rPr>
          <w:rFonts w:ascii="Times New Roman" w:hAnsi="Times New Roman" w:cs="Times New Roman"/>
          <w:sz w:val="24"/>
          <w:szCs w:val="24"/>
        </w:rPr>
        <w:t>významný</w:t>
      </w:r>
      <w:r w:rsidR="004477D7">
        <w:rPr>
          <w:rFonts w:ascii="Times New Roman" w:hAnsi="Times New Roman" w:cs="Times New Roman"/>
          <w:sz w:val="24"/>
          <w:szCs w:val="24"/>
        </w:rPr>
        <w:t>m</w:t>
      </w:r>
      <w:r w:rsidRPr="002A0C2C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např. </w:t>
      </w:r>
      <w:r w:rsidRPr="002A0C2C">
        <w:rPr>
          <w:rFonts w:ascii="Times New Roman" w:hAnsi="Times New Roman" w:cs="Times New Roman"/>
          <w:sz w:val="24"/>
          <w:szCs w:val="24"/>
        </w:rPr>
        <w:t>Týden vědy a techniky AV ČR</w:t>
      </w:r>
      <w:r w:rsidR="004477D7"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zahrnující stovky akcí pořádaných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několika městech ČR, jež se</w:t>
      </w:r>
      <w:r>
        <w:rPr>
          <w:rFonts w:ascii="Times New Roman" w:hAnsi="Times New Roman" w:cs="Times New Roman"/>
          <w:sz w:val="24"/>
          <w:szCs w:val="24"/>
        </w:rPr>
        <w:t xml:space="preserve"> konají na veřejnosti i formou „</w:t>
      </w:r>
      <w:r w:rsidRPr="002A0C2C">
        <w:rPr>
          <w:rFonts w:ascii="Times New Roman" w:hAnsi="Times New Roman" w:cs="Times New Roman"/>
          <w:sz w:val="24"/>
          <w:szCs w:val="24"/>
        </w:rPr>
        <w:t>otevřených dveří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2A0C2C">
        <w:rPr>
          <w:rFonts w:ascii="Times New Roman" w:hAnsi="Times New Roman" w:cs="Times New Roman"/>
          <w:sz w:val="24"/>
          <w:szCs w:val="24"/>
        </w:rPr>
        <w:t xml:space="preserve"> na půdě vědeckých pracovišť</w:t>
      </w:r>
      <w:r>
        <w:rPr>
          <w:rFonts w:ascii="Times New Roman" w:hAnsi="Times New Roman" w:cs="Times New Roman"/>
          <w:sz w:val="24"/>
          <w:szCs w:val="24"/>
        </w:rPr>
        <w:t>. O</w:t>
      </w:r>
      <w:r w:rsidRPr="002A0C2C">
        <w:rPr>
          <w:rFonts w:ascii="Times New Roman" w:hAnsi="Times New Roman" w:cs="Times New Roman"/>
          <w:sz w:val="24"/>
          <w:szCs w:val="24"/>
        </w:rPr>
        <w:t>bdobně se o popularizaci</w:t>
      </w:r>
      <w:r>
        <w:rPr>
          <w:rFonts w:ascii="Times New Roman" w:hAnsi="Times New Roman" w:cs="Times New Roman"/>
          <w:sz w:val="24"/>
          <w:szCs w:val="24"/>
        </w:rPr>
        <w:t xml:space="preserve"> výzkumu a vývoje </w:t>
      </w:r>
      <w:r w:rsidRPr="002A0C2C">
        <w:rPr>
          <w:rFonts w:ascii="Times New Roman" w:hAnsi="Times New Roman" w:cs="Times New Roman"/>
          <w:sz w:val="24"/>
          <w:szCs w:val="24"/>
        </w:rPr>
        <w:t>zasluhuje</w:t>
      </w:r>
      <w:r w:rsidR="004477D7">
        <w:rPr>
          <w:rFonts w:ascii="Times New Roman" w:hAnsi="Times New Roman" w:cs="Times New Roman"/>
          <w:sz w:val="24"/>
          <w:szCs w:val="24"/>
        </w:rPr>
        <w:t xml:space="preserve"> i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iniciativa </w:t>
      </w:r>
      <w:r w:rsidRPr="002A0C2C">
        <w:rPr>
          <w:rFonts w:ascii="Times New Roman" w:hAnsi="Times New Roman" w:cs="Times New Roman"/>
          <w:sz w:val="24"/>
          <w:szCs w:val="24"/>
        </w:rPr>
        <w:t>Noc vědců</w:t>
      </w:r>
      <w:r w:rsidRPr="00314F28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pořádaná</w:t>
      </w:r>
      <w:r w:rsidRPr="00314F28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již</w:t>
      </w:r>
      <w:r w:rsidRPr="002A0C2C">
        <w:rPr>
          <w:rFonts w:ascii="Times New Roman" w:hAnsi="Times New Roman" w:cs="Times New Roman"/>
          <w:sz w:val="24"/>
          <w:szCs w:val="24"/>
        </w:rPr>
        <w:t xml:space="preserve"> r</w:t>
      </w:r>
      <w:r w:rsidR="004477D7">
        <w:rPr>
          <w:rFonts w:ascii="Times New Roman" w:hAnsi="Times New Roman" w:cs="Times New Roman"/>
          <w:sz w:val="24"/>
          <w:szCs w:val="24"/>
        </w:rPr>
        <w:t>oku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2006.</w:t>
      </w:r>
    </w:p>
    <w:p w14:paraId="279C799D" w14:textId="38DD1DEF" w:rsidR="00F32418" w:rsidRPr="00E273DF" w:rsidRDefault="004477D7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se týká aktivit Ministerstva školství, mládeže a tělovýchovy (dále jen „MŠMT“), v</w:t>
      </w:r>
      <w:r w:rsidR="00F32418" w:rsidRPr="00E273DF">
        <w:rPr>
          <w:rFonts w:ascii="Times New Roman" w:hAnsi="Times New Roman" w:cs="Times New Roman"/>
          <w:sz w:val="24"/>
          <w:szCs w:val="24"/>
        </w:rPr>
        <w:t xml:space="preserve"> roce 2018 byl dokončen Návrh revizí rámcových vzdělávacích programů v oblasti informatiky </w:t>
      </w:r>
      <w:r w:rsidRPr="00E273D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32418" w:rsidRPr="00E273DF">
        <w:rPr>
          <w:rFonts w:ascii="Times New Roman" w:hAnsi="Times New Roman" w:cs="Times New Roman"/>
          <w:sz w:val="24"/>
          <w:szCs w:val="24"/>
        </w:rPr>
        <w:t>informačních a komunikačníc</w:t>
      </w:r>
      <w:r w:rsidR="00F50420">
        <w:rPr>
          <w:rFonts w:ascii="Times New Roman" w:hAnsi="Times New Roman" w:cs="Times New Roman"/>
          <w:sz w:val="24"/>
          <w:szCs w:val="24"/>
        </w:rPr>
        <w:t>h technologií.</w:t>
      </w:r>
      <w:r w:rsidR="00F32418" w:rsidRPr="00E273DF">
        <w:rPr>
          <w:rFonts w:ascii="Times New Roman" w:hAnsi="Times New Roman" w:cs="Times New Roman"/>
          <w:sz w:val="24"/>
          <w:szCs w:val="24"/>
        </w:rPr>
        <w:t xml:space="preserve"> Tím bylo splněno jedno ze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="00F32418" w:rsidRPr="00E273DF">
        <w:rPr>
          <w:rFonts w:ascii="Times New Roman" w:hAnsi="Times New Roman" w:cs="Times New Roman"/>
          <w:sz w:val="24"/>
          <w:szCs w:val="24"/>
        </w:rPr>
        <w:t xml:space="preserve">stěžejních opatření Strategie digitálního vzdělávání. </w:t>
      </w:r>
    </w:p>
    <w:p w14:paraId="38F24611" w14:textId="77777777" w:rsidR="00F32418" w:rsidRPr="00E273DF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E273DF">
        <w:rPr>
          <w:rFonts w:ascii="Times New Roman" w:hAnsi="Times New Roman" w:cs="Times New Roman"/>
          <w:sz w:val="24"/>
          <w:szCs w:val="24"/>
        </w:rPr>
        <w:t xml:space="preserve">V srpnu 2018 byla </w:t>
      </w:r>
      <w:r w:rsidR="000725EF">
        <w:rPr>
          <w:rFonts w:ascii="Times New Roman" w:hAnsi="Times New Roman" w:cs="Times New Roman"/>
          <w:sz w:val="24"/>
          <w:szCs w:val="24"/>
        </w:rPr>
        <w:t xml:space="preserve">MŠMT </w:t>
      </w:r>
      <w:r w:rsidRPr="00E273DF">
        <w:rPr>
          <w:rFonts w:ascii="Times New Roman" w:hAnsi="Times New Roman" w:cs="Times New Roman"/>
          <w:sz w:val="24"/>
          <w:szCs w:val="24"/>
        </w:rPr>
        <w:t xml:space="preserve">vyhlášena pokusná ověřování, jejichž cílem je ověřit Návrh revizí rámcových vzdělávacích programů v oblasti informatiky a informačních a komunikačních technologií v praxi škol (Rozvoj informatického myšlení v mateřských, základních a středních školách a Rozvoj digitální gramotnosti v mateřských, základních a středních školách). Pokusná ověřování skončí v polovině roku 2020. </w:t>
      </w:r>
    </w:p>
    <w:p w14:paraId="4176BF56" w14:textId="77777777" w:rsidR="000725EF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E273DF">
        <w:rPr>
          <w:rFonts w:ascii="Times New Roman" w:hAnsi="Times New Roman" w:cs="Times New Roman"/>
          <w:sz w:val="24"/>
          <w:szCs w:val="24"/>
        </w:rPr>
        <w:lastRenderedPageBreak/>
        <w:t xml:space="preserve">Z potřeby rozvoje schopností a dovedností žákyň/žáků pro/při práci s moderními a nově vznikajícími technologiemi vychází Dlouhodobý záměr vzdělávání a rozvoje vzdělávací soustavy 2019-2023 stanovením následujících opatření pro regionální školství: </w:t>
      </w:r>
    </w:p>
    <w:p w14:paraId="039712D3" w14:textId="17177F38" w:rsidR="00F32418" w:rsidRPr="00E273DF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E273DF">
        <w:rPr>
          <w:rFonts w:ascii="Times New Roman" w:hAnsi="Times New Roman" w:cs="Times New Roman"/>
          <w:sz w:val="24"/>
          <w:szCs w:val="24"/>
        </w:rPr>
        <w:t xml:space="preserve">1) pro základní vzdělávání </w:t>
      </w:r>
      <w:r w:rsidR="000725EF">
        <w:rPr>
          <w:rFonts w:ascii="Times New Roman" w:hAnsi="Times New Roman" w:cs="Times New Roman"/>
          <w:sz w:val="24"/>
          <w:szCs w:val="24"/>
        </w:rPr>
        <w:t>O</w:t>
      </w:r>
      <w:r w:rsidRPr="00E273DF">
        <w:rPr>
          <w:rFonts w:ascii="Times New Roman" w:hAnsi="Times New Roman" w:cs="Times New Roman"/>
          <w:sz w:val="24"/>
          <w:szCs w:val="24"/>
        </w:rPr>
        <w:t xml:space="preserve">patření </w:t>
      </w:r>
      <w:proofErr w:type="gramStart"/>
      <w:r w:rsidRPr="00E273DF">
        <w:rPr>
          <w:rFonts w:ascii="Times New Roman" w:hAnsi="Times New Roman" w:cs="Times New Roman"/>
          <w:sz w:val="24"/>
          <w:szCs w:val="24"/>
        </w:rPr>
        <w:t>C.1.3</w:t>
      </w:r>
      <w:proofErr w:type="gramEnd"/>
      <w:r w:rsidRPr="00E273DF">
        <w:rPr>
          <w:rFonts w:ascii="Times New Roman" w:hAnsi="Times New Roman" w:cs="Times New Roman"/>
          <w:sz w:val="24"/>
          <w:szCs w:val="24"/>
        </w:rPr>
        <w:t xml:space="preserve"> „Začleňovat nové technologie do výuky, podporovat využívání digitální technologie s důrazem na rozvoj digitálních kompetencí, jejich propojení s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Pr="00E273DF">
        <w:rPr>
          <w:rFonts w:ascii="Times New Roman" w:hAnsi="Times New Roman" w:cs="Times New Roman"/>
          <w:sz w:val="24"/>
          <w:szCs w:val="24"/>
        </w:rPr>
        <w:t xml:space="preserve">rozvojem technického myšlení, technické tvořivosti, manuální zručnosti, informatického myšlení žáků </w:t>
      </w:r>
      <w:r w:rsidR="000725EF" w:rsidRPr="00E273DF">
        <w:rPr>
          <w:rFonts w:ascii="Times New Roman" w:hAnsi="Times New Roman" w:cs="Times New Roman"/>
          <w:sz w:val="24"/>
          <w:szCs w:val="24"/>
        </w:rPr>
        <w:t>a</w:t>
      </w:r>
      <w:r w:rsidR="000725EF">
        <w:rPr>
          <w:rFonts w:ascii="Times New Roman" w:hAnsi="Times New Roman" w:cs="Times New Roman"/>
          <w:sz w:val="24"/>
          <w:szCs w:val="24"/>
        </w:rPr>
        <w:t> </w:t>
      </w:r>
      <w:r w:rsidRPr="00E273DF">
        <w:rPr>
          <w:rFonts w:ascii="Times New Roman" w:hAnsi="Times New Roman" w:cs="Times New Roman"/>
          <w:sz w:val="24"/>
          <w:szCs w:val="24"/>
        </w:rPr>
        <w:t xml:space="preserve">prohlubování znalostí z oblasti kybernetické bezpečnosti; pokusně ověřit zavádění předmětu Technika a </w:t>
      </w:r>
      <w:r w:rsidR="000725EF">
        <w:rPr>
          <w:rFonts w:ascii="Times New Roman" w:hAnsi="Times New Roman" w:cs="Times New Roman"/>
          <w:sz w:val="24"/>
          <w:szCs w:val="24"/>
        </w:rPr>
        <w:t>po</w:t>
      </w:r>
      <w:r w:rsidRPr="00E273DF">
        <w:rPr>
          <w:rFonts w:ascii="Times New Roman" w:hAnsi="Times New Roman" w:cs="Times New Roman"/>
          <w:sz w:val="24"/>
          <w:szCs w:val="24"/>
        </w:rPr>
        <w:t xml:space="preserve">dle výsledku ověřování jej zařazovat do ŠVP“, které bude promítnuto </w:t>
      </w:r>
      <w:r w:rsidR="000725EF" w:rsidRPr="00E273DF">
        <w:rPr>
          <w:rFonts w:ascii="Times New Roman" w:hAnsi="Times New Roman" w:cs="Times New Roman"/>
          <w:sz w:val="24"/>
          <w:szCs w:val="24"/>
        </w:rPr>
        <w:t>v</w:t>
      </w:r>
      <w:r w:rsidR="000725EF">
        <w:rPr>
          <w:rFonts w:ascii="Times New Roman" w:hAnsi="Times New Roman" w:cs="Times New Roman"/>
          <w:sz w:val="24"/>
          <w:szCs w:val="24"/>
        </w:rPr>
        <w:t> </w:t>
      </w:r>
      <w:r w:rsidRPr="00E273DF">
        <w:rPr>
          <w:rFonts w:ascii="Times New Roman" w:hAnsi="Times New Roman" w:cs="Times New Roman"/>
          <w:sz w:val="24"/>
          <w:szCs w:val="24"/>
        </w:rPr>
        <w:t xml:space="preserve">revidovaných RVP (do roku 2023) a objeví se v rámci výstupu pokusného ověřování (2022). Plnění opatření bude hodnoceno ve výroční zprávě </w:t>
      </w:r>
      <w:r w:rsidR="000725EF">
        <w:rPr>
          <w:rFonts w:ascii="Times New Roman" w:hAnsi="Times New Roman" w:cs="Times New Roman"/>
          <w:sz w:val="24"/>
          <w:szCs w:val="24"/>
        </w:rPr>
        <w:t>České školní inspekce (dále jen „</w:t>
      </w:r>
      <w:proofErr w:type="gramStart"/>
      <w:r w:rsidR="000725EF">
        <w:rPr>
          <w:rFonts w:ascii="Times New Roman" w:hAnsi="Times New Roman" w:cs="Times New Roman"/>
          <w:sz w:val="24"/>
          <w:szCs w:val="24"/>
        </w:rPr>
        <w:t>ČŠI“)</w:t>
      </w:r>
      <w:r w:rsidR="000725EF" w:rsidRPr="00E273DF">
        <w:rPr>
          <w:rFonts w:ascii="Times New Roman" w:hAnsi="Times New Roman" w:cs="Times New Roman"/>
          <w:sz w:val="24"/>
          <w:szCs w:val="24"/>
        </w:rPr>
        <w:t xml:space="preserve"> </w:t>
      </w:r>
      <w:r w:rsidRPr="00E273DF">
        <w:rPr>
          <w:rFonts w:ascii="Times New Roman" w:hAnsi="Times New Roman" w:cs="Times New Roman"/>
          <w:sz w:val="24"/>
          <w:szCs w:val="24"/>
        </w:rPr>
        <w:t>(2023</w:t>
      </w:r>
      <w:proofErr w:type="gramEnd"/>
      <w:r w:rsidRPr="00E273D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5B9CE31" w14:textId="52D2B5B2" w:rsidR="00F32418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E273DF">
        <w:rPr>
          <w:rFonts w:ascii="Times New Roman" w:hAnsi="Times New Roman" w:cs="Times New Roman"/>
          <w:sz w:val="24"/>
          <w:szCs w:val="24"/>
        </w:rPr>
        <w:t xml:space="preserve">2) pro střední vzdělávání </w:t>
      </w:r>
      <w:proofErr w:type="gramStart"/>
      <w:r w:rsidR="00E0349F">
        <w:rPr>
          <w:rFonts w:ascii="Times New Roman" w:hAnsi="Times New Roman" w:cs="Times New Roman"/>
          <w:sz w:val="24"/>
          <w:szCs w:val="24"/>
        </w:rPr>
        <w:t>O</w:t>
      </w:r>
      <w:r w:rsidRPr="00E273DF">
        <w:rPr>
          <w:rFonts w:ascii="Times New Roman" w:hAnsi="Times New Roman" w:cs="Times New Roman"/>
          <w:sz w:val="24"/>
          <w:szCs w:val="24"/>
        </w:rPr>
        <w:t>patření D.1.4</w:t>
      </w:r>
      <w:proofErr w:type="gramEnd"/>
      <w:r w:rsidRPr="00E273DF">
        <w:rPr>
          <w:rFonts w:ascii="Times New Roman" w:hAnsi="Times New Roman" w:cs="Times New Roman"/>
          <w:sz w:val="24"/>
          <w:szCs w:val="24"/>
        </w:rPr>
        <w:t xml:space="preserve"> „Začleňovat nové technologie do výuky, podporovat využívání digitální technologie s důrazem na rozvoj digitálních kompetencí, technického myšlení, technické tvořivosti, informatického myšlení žáků a prohlubování znalostí z oblasti kybernetické bezpečnosti“, jehož plnění bude hodnoceno ve výroční zprávě ČŠI (2021).</w:t>
      </w:r>
    </w:p>
    <w:p w14:paraId="542807B7" w14:textId="03F0304C" w:rsidR="007E0A7A" w:rsidRDefault="000725EF" w:rsidP="007E0A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Operačního programu Výzkum, vývoj a vzdělávání (dále jen „OP VVV“) – prioritní osy 3 – realizuje MŠMT v</w:t>
      </w:r>
      <w:r w:rsidR="007E0A7A" w:rsidRPr="007E0A7A">
        <w:rPr>
          <w:rFonts w:ascii="Times New Roman" w:hAnsi="Times New Roman" w:cs="Times New Roman"/>
          <w:sz w:val="24"/>
          <w:szCs w:val="24"/>
        </w:rPr>
        <w:t>ýzvy cíl</w:t>
      </w:r>
      <w:r>
        <w:rPr>
          <w:rFonts w:ascii="Times New Roman" w:hAnsi="Times New Roman" w:cs="Times New Roman"/>
          <w:sz w:val="24"/>
          <w:szCs w:val="24"/>
        </w:rPr>
        <w:t>ené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na pedagogické pracovníky, n</w:t>
      </w:r>
      <w:r>
        <w:rPr>
          <w:rFonts w:ascii="Times New Roman" w:hAnsi="Times New Roman" w:cs="Times New Roman"/>
          <w:sz w:val="24"/>
          <w:szCs w:val="24"/>
        </w:rPr>
        <w:t>ikoliv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přímo na děti a žáky. Kreativita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práce s novými technologiemi jsou podporovány např. ve výzvách Budování kapacit pro rozvoj škol II, Implementace strategie digitálního vzdělávání I a II Implementace KAP I a II, Zvyšování kvality neformálního vzdělávání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="007E0A7A" w:rsidRPr="007E0A7A">
        <w:rPr>
          <w:rFonts w:ascii="Times New Roman" w:hAnsi="Times New Roman" w:cs="Times New Roman"/>
          <w:sz w:val="24"/>
          <w:szCs w:val="24"/>
        </w:rPr>
        <w:t>výzv</w:t>
      </w:r>
      <w:r>
        <w:rPr>
          <w:rFonts w:ascii="Times New Roman" w:hAnsi="Times New Roman" w:cs="Times New Roman"/>
          <w:sz w:val="24"/>
          <w:szCs w:val="24"/>
        </w:rPr>
        <w:t>ách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na zjednodušené projekt</w:t>
      </w:r>
      <w:r w:rsidR="00E273DF">
        <w:rPr>
          <w:rFonts w:ascii="Times New Roman" w:hAnsi="Times New Roman" w:cs="Times New Roman"/>
          <w:sz w:val="24"/>
          <w:szCs w:val="24"/>
        </w:rPr>
        <w:t>y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aktivity Projektový den a Projektový den mimo školu a</w:t>
      </w:r>
      <w:r>
        <w:rPr>
          <w:rFonts w:ascii="Times New Roman" w:hAnsi="Times New Roman" w:cs="Times New Roman"/>
          <w:sz w:val="24"/>
          <w:szCs w:val="24"/>
        </w:rPr>
        <w:t>po</w:t>
      </w:r>
      <w:r w:rsidR="007E0A7A" w:rsidRPr="007E0A7A">
        <w:rPr>
          <w:rFonts w:ascii="Times New Roman" w:hAnsi="Times New Roman" w:cs="Times New Roman"/>
          <w:sz w:val="24"/>
          <w:szCs w:val="24"/>
        </w:rPr>
        <w:t>d.</w:t>
      </w:r>
      <w:r w:rsidR="006E15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CD01F" w14:textId="77777777" w:rsidR="000C6B93" w:rsidRPr="00C5203E" w:rsidRDefault="000C6B93" w:rsidP="000C6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203E">
        <w:rPr>
          <w:rFonts w:ascii="Times New Roman" w:hAnsi="Times New Roman" w:cs="Times New Roman"/>
          <w:sz w:val="24"/>
          <w:szCs w:val="24"/>
          <w:u w:val="single"/>
        </w:rPr>
        <w:t>Doporučení pro výzkumné organizace</w:t>
      </w:r>
    </w:p>
    <w:p w14:paraId="4C890A88" w14:textId="77777777" w:rsidR="000C6B93" w:rsidRDefault="000C6B93" w:rsidP="000C6B93">
      <w:pPr>
        <w:pStyle w:val="Odstavecseseznamem"/>
        <w:numPr>
          <w:ilvl w:val="2"/>
          <w:numId w:val="19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Zohlednění účasti výzkumných pracovníků/pracovnic na aktivitách vedoucích k iniciaci a stimulaci dětí a mládeže ke kreativitě, kritickému myšlení a schopnostem, resp. dovednostem při práci a využívání možností moderních a nově vznikajících technologií jakožto kritéria pro jejich interní (kariérní) hodnocení v rámci výzkumných organizací.</w:t>
      </w:r>
    </w:p>
    <w:p w14:paraId="4065D202" w14:textId="77777777" w:rsidR="000C6B93" w:rsidRPr="002A0C2C" w:rsidRDefault="000C6B93" w:rsidP="000C6B93">
      <w:pPr>
        <w:pStyle w:val="Odstavecseseznamem"/>
        <w:numPr>
          <w:ilvl w:val="2"/>
          <w:numId w:val="19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Posílení spolupráce výzkumných organizací s mateřskými, základními a středním</w:t>
      </w:r>
      <w:r w:rsidRPr="002A0C2C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2A0C2C">
        <w:rPr>
          <w:rFonts w:ascii="Times New Roman" w:hAnsi="Times New Roman" w:cs="Times New Roman"/>
          <w:sz w:val="24"/>
          <w:szCs w:val="24"/>
        </w:rPr>
        <w:t>školami a dále i zařízeními zabývajícími se mimoškolními aktivitami dětí a mládeže na aktivitách vedoucích k iniciaci a stimulaci dětí a mládeže ke kreativitě, kritickému myšlení a schopnostem, resp. dovednostem při práci a využívání možností moderních a nově vznikajících technologií.</w:t>
      </w:r>
    </w:p>
    <w:p w14:paraId="1D365EF6" w14:textId="77777777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Výzkumné organizace se podílejí na plnění </w:t>
      </w:r>
      <w:r>
        <w:rPr>
          <w:rFonts w:ascii="Times New Roman" w:hAnsi="Times New Roman" w:cs="Times New Roman"/>
          <w:sz w:val="24"/>
          <w:szCs w:val="24"/>
        </w:rPr>
        <w:t>těchto</w:t>
      </w:r>
      <w:r w:rsidRPr="002A0C2C">
        <w:rPr>
          <w:rFonts w:ascii="Times New Roman" w:hAnsi="Times New Roman" w:cs="Times New Roman"/>
          <w:sz w:val="24"/>
          <w:szCs w:val="24"/>
        </w:rPr>
        <w:t xml:space="preserve"> opatření formou pozitivního hodnocení pracovníků, pokud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A0C2C">
        <w:rPr>
          <w:rFonts w:ascii="Times New Roman" w:hAnsi="Times New Roman" w:cs="Times New Roman"/>
          <w:sz w:val="24"/>
          <w:szCs w:val="24"/>
        </w:rPr>
        <w:t xml:space="preserve">e zapojí do realizace konkrétních činností, které mají za cíl přístupnou formou zprostředkovat nové technologie dětem a mládeži a motivovat je k rozvíjení jejich schopností. </w:t>
      </w:r>
      <w:r>
        <w:rPr>
          <w:rFonts w:ascii="Times New Roman" w:hAnsi="Times New Roman" w:cs="Times New Roman"/>
          <w:sz w:val="24"/>
          <w:szCs w:val="24"/>
        </w:rPr>
        <w:t xml:space="preserve">Rovněž </w:t>
      </w:r>
      <w:r w:rsidRPr="002A0C2C">
        <w:rPr>
          <w:rFonts w:ascii="Times New Roman" w:hAnsi="Times New Roman" w:cs="Times New Roman"/>
          <w:sz w:val="24"/>
          <w:szCs w:val="24"/>
        </w:rPr>
        <w:t>spolupr</w:t>
      </w:r>
      <w:r>
        <w:rPr>
          <w:rFonts w:ascii="Times New Roman" w:hAnsi="Times New Roman" w:cs="Times New Roman"/>
          <w:sz w:val="24"/>
          <w:szCs w:val="24"/>
        </w:rPr>
        <w:t>acují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se školami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cílem motivovat děti a mládež přístupnou formou ke kreativitě a ke kritickému myšlení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zprostředkovat jim nové technologie. Níže jsou uvedeny některé příklady těchto aktivit:</w:t>
      </w:r>
    </w:p>
    <w:p w14:paraId="49E5BABD" w14:textId="3079837D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Technická univerzita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Liberci</w:t>
      </w:r>
      <w:r>
        <w:rPr>
          <w:rFonts w:ascii="Times New Roman" w:hAnsi="Times New Roman" w:cs="Times New Roman"/>
          <w:sz w:val="24"/>
          <w:szCs w:val="24"/>
        </w:rPr>
        <w:t xml:space="preserve"> (dále jen „TUL“)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je dlouholetým organizátorem Dětské univerzity, což je projekt pro studenty základních a středních škol, který má ohlas v celé </w:t>
      </w:r>
      <w:r w:rsidR="000725EF">
        <w:rPr>
          <w:rFonts w:ascii="Times New Roman" w:hAnsi="Times New Roman" w:cs="Times New Roman"/>
          <w:sz w:val="24"/>
          <w:szCs w:val="24"/>
        </w:rPr>
        <w:t>ČR</w:t>
      </w:r>
      <w:r w:rsidRPr="002A0C2C">
        <w:rPr>
          <w:rFonts w:ascii="Times New Roman" w:hAnsi="Times New Roman" w:cs="Times New Roman"/>
          <w:sz w:val="24"/>
          <w:szCs w:val="24"/>
        </w:rPr>
        <w:t xml:space="preserve">. </w:t>
      </w:r>
      <w:r w:rsidRPr="002A0C2C">
        <w:rPr>
          <w:rFonts w:ascii="Times New Roman" w:hAnsi="Times New Roman" w:cs="Times New Roman"/>
          <w:sz w:val="24"/>
          <w:szCs w:val="24"/>
        </w:rPr>
        <w:lastRenderedPageBreak/>
        <w:t>Každoročně absolvuje Dětskou univerzitu řádově stovky studentů základních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středních škol. Studijní programy dětské univerzity jsou průběžně aktualizovány tak, aby reflektovaly aktuální vývoj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oblasti moderních technologií.</w:t>
      </w:r>
    </w:p>
    <w:p w14:paraId="0D39C76B" w14:textId="40EE09CB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Výzkumní pracovníci z Moravské vysoké školy v Olomouci </w:t>
      </w:r>
      <w:r>
        <w:rPr>
          <w:rFonts w:ascii="Times New Roman" w:hAnsi="Times New Roman" w:cs="Times New Roman"/>
          <w:sz w:val="24"/>
          <w:szCs w:val="24"/>
        </w:rPr>
        <w:t xml:space="preserve">(dále jen „MVŠO“) </w:t>
      </w:r>
      <w:r w:rsidRPr="002A0C2C">
        <w:rPr>
          <w:rFonts w:ascii="Times New Roman" w:hAnsi="Times New Roman" w:cs="Times New Roman"/>
          <w:sz w:val="24"/>
          <w:szCs w:val="24"/>
        </w:rPr>
        <w:t xml:space="preserve">realizují vzdělávací i populárně naučné aktivity pro žáky </w:t>
      </w:r>
      <w:r w:rsidR="000725EF">
        <w:rPr>
          <w:rFonts w:ascii="Times New Roman" w:hAnsi="Times New Roman" w:cs="Times New Roman"/>
          <w:sz w:val="24"/>
          <w:szCs w:val="24"/>
        </w:rPr>
        <w:t>základních škol</w:t>
      </w:r>
      <w:r w:rsidR="000725EF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i studenty </w:t>
      </w:r>
      <w:r w:rsidR="000725EF">
        <w:rPr>
          <w:rFonts w:ascii="Times New Roman" w:hAnsi="Times New Roman" w:cs="Times New Roman"/>
          <w:sz w:val="24"/>
          <w:szCs w:val="24"/>
        </w:rPr>
        <w:t>středních škol</w:t>
      </w:r>
      <w:r w:rsidRPr="002A0C2C">
        <w:rPr>
          <w:rFonts w:ascii="Times New Roman" w:hAnsi="Times New Roman" w:cs="Times New Roman"/>
          <w:sz w:val="24"/>
          <w:szCs w:val="24"/>
        </w:rPr>
        <w:t xml:space="preserve"> se zaměřením aktivit na rozvoj podnikavosti, kritického myšlení, managementu, marketingu, finanční a IT gramotnosti. </w:t>
      </w:r>
      <w:r>
        <w:rPr>
          <w:rFonts w:ascii="Times New Roman" w:hAnsi="Times New Roman" w:cs="Times New Roman"/>
          <w:sz w:val="24"/>
          <w:szCs w:val="24"/>
        </w:rPr>
        <w:t xml:space="preserve">Mezi tyto aktivity patří </w:t>
      </w:r>
      <w:r w:rsidR="000725EF">
        <w:rPr>
          <w:rFonts w:ascii="Times New Roman" w:hAnsi="Times New Roman" w:cs="Times New Roman"/>
          <w:sz w:val="24"/>
          <w:szCs w:val="24"/>
        </w:rPr>
        <w:t>mj.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2A0C2C">
        <w:rPr>
          <w:rFonts w:ascii="Times New Roman" w:hAnsi="Times New Roman" w:cs="Times New Roman"/>
          <w:sz w:val="24"/>
          <w:szCs w:val="24"/>
        </w:rPr>
        <w:t xml:space="preserve">říprava a realizace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webináře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či</w:t>
      </w:r>
      <w:r w:rsidRPr="002A0C2C">
        <w:rPr>
          <w:rFonts w:ascii="Times New Roman" w:hAnsi="Times New Roman" w:cs="Times New Roman"/>
          <w:sz w:val="24"/>
          <w:szCs w:val="24"/>
        </w:rPr>
        <w:t xml:space="preserve"> organizace inspirativních setkání žáků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studentů </w:t>
      </w:r>
      <w:r w:rsidR="000725EF">
        <w:rPr>
          <w:rFonts w:ascii="Times New Roman" w:hAnsi="Times New Roman" w:cs="Times New Roman"/>
          <w:sz w:val="24"/>
          <w:szCs w:val="24"/>
        </w:rPr>
        <w:t>středních škol</w:t>
      </w:r>
      <w:r w:rsidR="000725EF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se zajímavými úspěšnými </w:t>
      </w:r>
      <w:r w:rsidR="000725EF">
        <w:rPr>
          <w:rFonts w:ascii="Times New Roman" w:hAnsi="Times New Roman" w:cs="Times New Roman"/>
          <w:sz w:val="24"/>
          <w:szCs w:val="24"/>
        </w:rPr>
        <w:t>osobnostmi</w:t>
      </w:r>
      <w:r w:rsidR="000725EF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0725EF">
        <w:rPr>
          <w:rFonts w:ascii="Times New Roman" w:hAnsi="Times New Roman" w:cs="Times New Roman"/>
          <w:sz w:val="24"/>
          <w:szCs w:val="24"/>
        </w:rPr>
        <w:t>z</w:t>
      </w:r>
      <w:r w:rsidRPr="002A0C2C">
        <w:rPr>
          <w:rFonts w:ascii="Times New Roman" w:hAnsi="Times New Roman" w:cs="Times New Roman"/>
          <w:sz w:val="24"/>
          <w:szCs w:val="24"/>
        </w:rPr>
        <w:t xml:space="preserve"> oblast</w:t>
      </w:r>
      <w:r w:rsidR="000725EF">
        <w:rPr>
          <w:rFonts w:ascii="Times New Roman" w:hAnsi="Times New Roman" w:cs="Times New Roman"/>
          <w:sz w:val="24"/>
          <w:szCs w:val="24"/>
        </w:rPr>
        <w:t>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podnikání</w:t>
      </w:r>
      <w:r>
        <w:rPr>
          <w:rFonts w:ascii="Times New Roman" w:hAnsi="Times New Roman" w:cs="Times New Roman"/>
          <w:sz w:val="24"/>
          <w:szCs w:val="24"/>
        </w:rPr>
        <w:t>, vědy a</w:t>
      </w:r>
      <w:r w:rsidRPr="002A0C2C">
        <w:rPr>
          <w:rFonts w:ascii="Times New Roman" w:hAnsi="Times New Roman" w:cs="Times New Roman"/>
          <w:sz w:val="24"/>
          <w:szCs w:val="24"/>
        </w:rPr>
        <w:t xml:space="preserve"> výzkumu.  </w:t>
      </w:r>
    </w:p>
    <w:p w14:paraId="7CA416C7" w14:textId="197F6A02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Mendelova univerzita v Brně (dále jen „MENDELU“) se každý rok účastní Noci vědců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výzkumníci představují veřejnosti vědu zábavnou formou přímo v areálu </w:t>
      </w:r>
      <w:r>
        <w:rPr>
          <w:rFonts w:ascii="Times New Roman" w:hAnsi="Times New Roman" w:cs="Times New Roman"/>
          <w:sz w:val="24"/>
          <w:szCs w:val="24"/>
        </w:rPr>
        <w:t>univerzity</w:t>
      </w:r>
      <w:r w:rsidRPr="002A0C2C">
        <w:rPr>
          <w:rFonts w:ascii="Times New Roman" w:hAnsi="Times New Roman" w:cs="Times New Roman"/>
          <w:sz w:val="24"/>
          <w:szCs w:val="24"/>
        </w:rPr>
        <w:t>. Cílov</w:t>
      </w:r>
      <w:r w:rsidR="000725EF">
        <w:rPr>
          <w:rFonts w:ascii="Times New Roman" w:hAnsi="Times New Roman" w:cs="Times New Roman"/>
          <w:sz w:val="24"/>
          <w:szCs w:val="24"/>
        </w:rPr>
        <w:t>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skupin</w:t>
      </w:r>
      <w:r w:rsidR="000725EF">
        <w:rPr>
          <w:rFonts w:ascii="Times New Roman" w:hAnsi="Times New Roman" w:cs="Times New Roman"/>
          <w:sz w:val="24"/>
          <w:szCs w:val="24"/>
        </w:rPr>
        <w:t>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jsou děti základních škol z Brna a okolí. Dále se</w:t>
      </w:r>
      <w:r>
        <w:rPr>
          <w:rFonts w:ascii="Times New Roman" w:hAnsi="Times New Roman" w:cs="Times New Roman"/>
          <w:sz w:val="24"/>
          <w:szCs w:val="24"/>
        </w:rPr>
        <w:t xml:space="preserve"> na univerzitě</w:t>
      </w:r>
      <w:r w:rsidRPr="002A0C2C">
        <w:rPr>
          <w:rFonts w:ascii="Times New Roman" w:hAnsi="Times New Roman" w:cs="Times New Roman"/>
          <w:sz w:val="24"/>
          <w:szCs w:val="24"/>
        </w:rPr>
        <w:t xml:space="preserve"> koná Science </w:t>
      </w:r>
      <w:r w:rsidR="000725EF">
        <w:rPr>
          <w:rFonts w:ascii="Times New Roman" w:hAnsi="Times New Roman" w:cs="Times New Roman"/>
          <w:sz w:val="24"/>
          <w:szCs w:val="24"/>
        </w:rPr>
        <w:t>S</w:t>
      </w:r>
      <w:r w:rsidRPr="002A0C2C">
        <w:rPr>
          <w:rFonts w:ascii="Times New Roman" w:hAnsi="Times New Roman" w:cs="Times New Roman"/>
          <w:sz w:val="24"/>
          <w:szCs w:val="24"/>
        </w:rPr>
        <w:t xml:space="preserve">lam, který je cílený na širokou veřejnost, středoškoláky i vysokoškoláky. Zábavnou formou divadelního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stand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up jsou prezentována vědecká témata. MENDELU se každoročně prezentuje na veletrzích se zaměřením pro středoškolské studenty. Provozně</w:t>
      </w:r>
      <w:r w:rsidR="000725EF">
        <w:rPr>
          <w:rFonts w:ascii="Times New Roman" w:hAnsi="Times New Roman" w:cs="Times New Roman"/>
          <w:sz w:val="24"/>
          <w:szCs w:val="24"/>
        </w:rPr>
        <w:t>-</w:t>
      </w:r>
      <w:r w:rsidRPr="002A0C2C">
        <w:rPr>
          <w:rFonts w:ascii="Times New Roman" w:hAnsi="Times New Roman" w:cs="Times New Roman"/>
          <w:sz w:val="24"/>
          <w:szCs w:val="24"/>
        </w:rPr>
        <w:t>ekonomick</w:t>
      </w:r>
      <w:r w:rsidR="000725EF">
        <w:rPr>
          <w:rFonts w:ascii="Times New Roman" w:hAnsi="Times New Roman" w:cs="Times New Roman"/>
          <w:sz w:val="24"/>
          <w:szCs w:val="24"/>
        </w:rPr>
        <w:t>á</w:t>
      </w:r>
      <w:r w:rsidRPr="002A0C2C">
        <w:rPr>
          <w:rFonts w:ascii="Times New Roman" w:hAnsi="Times New Roman" w:cs="Times New Roman"/>
          <w:sz w:val="24"/>
          <w:szCs w:val="24"/>
        </w:rPr>
        <w:t xml:space="preserve"> fakulta </w:t>
      </w:r>
      <w:r w:rsidR="000725EF">
        <w:rPr>
          <w:rFonts w:ascii="Times New Roman" w:hAnsi="Times New Roman" w:cs="Times New Roman"/>
          <w:sz w:val="24"/>
          <w:szCs w:val="24"/>
        </w:rPr>
        <w:t xml:space="preserve">MENDELU </w:t>
      </w:r>
      <w:r w:rsidRPr="002A0C2C">
        <w:rPr>
          <w:rFonts w:ascii="Times New Roman" w:hAnsi="Times New Roman" w:cs="Times New Roman"/>
          <w:sz w:val="24"/>
          <w:szCs w:val="24"/>
        </w:rPr>
        <w:t>pořádá „Den nebo Výška nanečisto" pro středoškoláky. Zástupci fakult také navštěvují střední školy, které jsou oborově blízké zaměření univerzity</w:t>
      </w:r>
      <w:r w:rsidR="000725EF"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představují vědecké výstupy zajímavou formou.</w:t>
      </w:r>
    </w:p>
    <w:p w14:paraId="3E0AD85D" w14:textId="29647625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Česká zemědělská univerzita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Praze</w:t>
      </w:r>
      <w:r>
        <w:rPr>
          <w:rFonts w:ascii="Times New Roman" w:hAnsi="Times New Roman" w:cs="Times New Roman"/>
          <w:sz w:val="24"/>
          <w:szCs w:val="24"/>
        </w:rPr>
        <w:t xml:space="preserve"> (dále jen „ČZU“)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A0C2C">
        <w:rPr>
          <w:rFonts w:ascii="Times New Roman" w:hAnsi="Times New Roman" w:cs="Times New Roman"/>
          <w:sz w:val="24"/>
          <w:szCs w:val="24"/>
        </w:rPr>
        <w:t xml:space="preserve">organizovala týden otevřených přednášek a středoškolské olympiády v biologii. Společně s Vysokou školou chemicko-technologickou v Praze a s Jihočeskou univerzitou v Českých Budějovicích uskutečnila projekt zaměřený na propagaci a popularizaci vědecko-výzkumné činnosti mezi středoškoláky, </w:t>
      </w:r>
      <w:r>
        <w:rPr>
          <w:rFonts w:ascii="Times New Roman" w:hAnsi="Times New Roman" w:cs="Times New Roman"/>
          <w:sz w:val="24"/>
          <w:szCs w:val="24"/>
        </w:rPr>
        <w:t xml:space="preserve">jehož </w:t>
      </w:r>
      <w:r w:rsidRPr="002A0C2C">
        <w:rPr>
          <w:rFonts w:ascii="Times New Roman" w:hAnsi="Times New Roman" w:cs="Times New Roman"/>
          <w:sz w:val="24"/>
          <w:szCs w:val="24"/>
        </w:rPr>
        <w:t xml:space="preserve">součástí byly pětidenní workshopy </w:t>
      </w:r>
      <w:r w:rsidR="000725EF">
        <w:rPr>
          <w:rFonts w:ascii="Times New Roman" w:hAnsi="Times New Roman" w:cs="Times New Roman"/>
          <w:sz w:val="24"/>
          <w:szCs w:val="24"/>
        </w:rPr>
        <w:t xml:space="preserve">např. </w:t>
      </w:r>
      <w:r>
        <w:rPr>
          <w:rFonts w:ascii="Times New Roman" w:hAnsi="Times New Roman" w:cs="Times New Roman"/>
          <w:sz w:val="24"/>
          <w:szCs w:val="24"/>
        </w:rPr>
        <w:t>s tématy</w:t>
      </w:r>
      <w:r w:rsidRPr="002A0C2C">
        <w:rPr>
          <w:rFonts w:ascii="Times New Roman" w:hAnsi="Times New Roman" w:cs="Times New Roman"/>
          <w:sz w:val="24"/>
          <w:szCs w:val="24"/>
        </w:rPr>
        <w:t xml:space="preserve"> Vědcem na vlastní kůži, Za tajemstvím lesa, Ochrana přírody v CHKO. </w:t>
      </w:r>
      <w:r>
        <w:rPr>
          <w:rFonts w:ascii="Times New Roman" w:hAnsi="Times New Roman" w:cs="Times New Roman"/>
          <w:sz w:val="24"/>
          <w:szCs w:val="24"/>
        </w:rPr>
        <w:t>V p</w:t>
      </w:r>
      <w:r w:rsidRPr="002A0C2C">
        <w:rPr>
          <w:rFonts w:ascii="Times New Roman" w:hAnsi="Times New Roman" w:cs="Times New Roman"/>
          <w:sz w:val="24"/>
          <w:szCs w:val="24"/>
        </w:rPr>
        <w:t>oslední</w:t>
      </w:r>
      <w:r>
        <w:rPr>
          <w:rFonts w:ascii="Times New Roman" w:hAnsi="Times New Roman" w:cs="Times New Roman"/>
          <w:sz w:val="24"/>
          <w:szCs w:val="24"/>
        </w:rPr>
        <w:t xml:space="preserve">ch </w:t>
      </w:r>
      <w:r w:rsidR="000725EF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letech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organizovala ČZU</w:t>
      </w:r>
      <w:r w:rsidRPr="002A0C2C">
        <w:rPr>
          <w:rFonts w:ascii="Times New Roman" w:hAnsi="Times New Roman" w:cs="Times New Roman"/>
          <w:sz w:val="24"/>
          <w:szCs w:val="24"/>
        </w:rPr>
        <w:t xml:space="preserve"> Letní dětsk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univerzit</w:t>
      </w:r>
      <w:r>
        <w:rPr>
          <w:rFonts w:ascii="Times New Roman" w:hAnsi="Times New Roman" w:cs="Times New Roman"/>
          <w:sz w:val="24"/>
          <w:szCs w:val="24"/>
        </w:rPr>
        <w:t xml:space="preserve">u, v jejímž rámci </w:t>
      </w:r>
      <w:r w:rsidRPr="002A0C2C">
        <w:rPr>
          <w:rFonts w:ascii="Times New Roman" w:hAnsi="Times New Roman" w:cs="Times New Roman"/>
          <w:sz w:val="24"/>
          <w:szCs w:val="24"/>
        </w:rPr>
        <w:t xml:space="preserve">se konaly vždy </w:t>
      </w:r>
      <w:r w:rsidR="000725EF">
        <w:rPr>
          <w:rFonts w:ascii="Times New Roman" w:hAnsi="Times New Roman" w:cs="Times New Roman"/>
          <w:sz w:val="24"/>
          <w:szCs w:val="24"/>
        </w:rPr>
        <w:t>4</w:t>
      </w:r>
      <w:r w:rsidR="000725EF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týdenní akce pro děti ze základních škol. </w:t>
      </w:r>
    </w:p>
    <w:p w14:paraId="411B3C3B" w14:textId="72FD178B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C5203E">
        <w:rPr>
          <w:rFonts w:ascii="Times New Roman" w:hAnsi="Times New Roman" w:cs="Times New Roman"/>
          <w:sz w:val="24"/>
          <w:szCs w:val="24"/>
        </w:rPr>
        <w:t xml:space="preserve">Univerzita Jana Evangelisty Purkyně v Ústí nad Labem </w:t>
      </w:r>
      <w:r>
        <w:rPr>
          <w:rFonts w:ascii="Times New Roman" w:hAnsi="Times New Roman" w:cs="Times New Roman"/>
          <w:sz w:val="24"/>
          <w:szCs w:val="24"/>
        </w:rPr>
        <w:t xml:space="preserve">(dále jen „UJEP“) </w:t>
      </w:r>
      <w:r w:rsidRPr="002A0C2C">
        <w:rPr>
          <w:rFonts w:ascii="Times New Roman" w:hAnsi="Times New Roman" w:cs="Times New Roman"/>
          <w:sz w:val="24"/>
          <w:szCs w:val="24"/>
        </w:rPr>
        <w:t>uskutečnila Dny vědy a umění, popularizační akci pro veřejnost, při které představila činnosti všech součástí UJEP v centru města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Univerzita rovněž pořádá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Age University, což je cyklus semestrálních či intenzivních programů včetně letních škol pro žáky základních a středních škol</w:t>
      </w:r>
      <w:r>
        <w:rPr>
          <w:rFonts w:ascii="Times New Roman" w:hAnsi="Times New Roman" w:cs="Times New Roman"/>
          <w:sz w:val="24"/>
          <w:szCs w:val="24"/>
        </w:rPr>
        <w:t>. Mezi další příklad UJEP patří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Café Nobel bez kofeinu, popularizačně naučné přednášky zvaných hostů probíhající v Ústí nad Labem a Teplicích pro žáky základních a středních škol, Týden vědy a techniky</w:t>
      </w:r>
      <w:r w:rsidR="000B55FB">
        <w:rPr>
          <w:rFonts w:ascii="Times New Roman" w:hAnsi="Times New Roman" w:cs="Times New Roman"/>
          <w:sz w:val="24"/>
          <w:szCs w:val="24"/>
        </w:rPr>
        <w:t xml:space="preserve"> či</w:t>
      </w:r>
      <w:r w:rsidRPr="002A0C2C">
        <w:rPr>
          <w:rFonts w:ascii="Times New Roman" w:hAnsi="Times New Roman" w:cs="Times New Roman"/>
          <w:sz w:val="24"/>
          <w:szCs w:val="24"/>
        </w:rPr>
        <w:t xml:space="preserve"> Týden geografie. </w:t>
      </w:r>
    </w:p>
    <w:p w14:paraId="4CE2721C" w14:textId="727D1279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Univerzita Karlova</w:t>
      </w:r>
      <w:r>
        <w:rPr>
          <w:rFonts w:ascii="Times New Roman" w:hAnsi="Times New Roman" w:cs="Times New Roman"/>
          <w:sz w:val="24"/>
          <w:szCs w:val="24"/>
        </w:rPr>
        <w:t xml:space="preserve"> (dále jen „UK“)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pořádá Juniorskou univerzitu, která má představit studium na UK středoškolským žákům, aktivitu Street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nebo Studenti žákům. </w:t>
      </w:r>
    </w:p>
    <w:p w14:paraId="1063F521" w14:textId="77777777" w:rsidR="000C6B93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F28">
        <w:rPr>
          <w:rFonts w:ascii="Times New Roman" w:hAnsi="Times New Roman" w:cs="Times New Roman"/>
          <w:b/>
          <w:sz w:val="24"/>
          <w:szCs w:val="24"/>
        </w:rPr>
        <w:t>Cíl 1.2 Posílení odpovědného a pro-aktivního přístupu výzkumné komunity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314F28">
        <w:rPr>
          <w:rFonts w:ascii="Times New Roman" w:hAnsi="Times New Roman" w:cs="Times New Roman"/>
          <w:b/>
          <w:sz w:val="24"/>
          <w:szCs w:val="24"/>
        </w:rPr>
        <w:t xml:space="preserve">veřejnoprávních médií ke komunikaci výsledků a přínosů </w:t>
      </w:r>
      <w:proofErr w:type="spellStart"/>
      <w:r w:rsidRPr="00314F28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314F28">
        <w:rPr>
          <w:rFonts w:ascii="Times New Roman" w:hAnsi="Times New Roman" w:cs="Times New Roman"/>
          <w:b/>
          <w:sz w:val="24"/>
          <w:szCs w:val="24"/>
        </w:rPr>
        <w:t xml:space="preserve"> široké veřejnosti.</w:t>
      </w:r>
    </w:p>
    <w:p w14:paraId="65BFAFC1" w14:textId="77777777" w:rsidR="000C6B93" w:rsidRPr="00314F28" w:rsidRDefault="000C6B93" w:rsidP="000C6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4F28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05C664DF" w14:textId="77777777" w:rsidR="000C6B93" w:rsidRPr="002A0C2C" w:rsidRDefault="000C6B93" w:rsidP="000C6B93">
      <w:pPr>
        <w:ind w:left="750" w:hanging="75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1.2.1</w:t>
      </w:r>
      <w:r w:rsidRPr="002A0C2C">
        <w:rPr>
          <w:rFonts w:ascii="Times New Roman" w:hAnsi="Times New Roman" w:cs="Times New Roman"/>
          <w:sz w:val="24"/>
          <w:szCs w:val="24"/>
        </w:rPr>
        <w:tab/>
        <w:t>Zohlednění popularizačních aktivit jakožto kritéria hodnocení výzkumných organizací pro účely poskytování institucionální podpory na jejich dlouhodobý koncepční rozvoj.</w:t>
      </w:r>
    </w:p>
    <w:p w14:paraId="271865C0" w14:textId="6550644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lastRenderedPageBreak/>
        <w:t xml:space="preserve">Orgány státní správy se podílejí na plnění tohoto cíle zařazením relevantních pasáží do strategických dokumentů, </w:t>
      </w:r>
      <w:r>
        <w:rPr>
          <w:rFonts w:ascii="Times New Roman" w:hAnsi="Times New Roman" w:cs="Times New Roman"/>
          <w:sz w:val="24"/>
          <w:szCs w:val="24"/>
        </w:rPr>
        <w:t>mezí které patří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např.</w:t>
      </w:r>
      <w:r>
        <w:rPr>
          <w:rFonts w:ascii="Times New Roman" w:hAnsi="Times New Roman" w:cs="Times New Roman"/>
          <w:sz w:val="24"/>
          <w:szCs w:val="24"/>
        </w:rPr>
        <w:t xml:space="preserve"> Metodika</w:t>
      </w:r>
      <w:r w:rsidRPr="0061476E">
        <w:rPr>
          <w:rFonts w:ascii="Times New Roman" w:hAnsi="Times New Roman" w:cs="Times New Roman"/>
          <w:sz w:val="24"/>
          <w:szCs w:val="24"/>
        </w:rPr>
        <w:t xml:space="preserve"> hodnocení výzkumných organizací a programů účelové podpory výzkumu, vývoje a inovací </w:t>
      </w:r>
      <w:r>
        <w:rPr>
          <w:rFonts w:ascii="Times New Roman" w:hAnsi="Times New Roman" w:cs="Times New Roman"/>
          <w:sz w:val="24"/>
          <w:szCs w:val="24"/>
        </w:rPr>
        <w:t>(dále jen „</w:t>
      </w:r>
      <w:r w:rsidRPr="008A63CF">
        <w:rPr>
          <w:rFonts w:ascii="Times New Roman" w:hAnsi="Times New Roman" w:cs="Times New Roman"/>
          <w:sz w:val="24"/>
          <w:szCs w:val="24"/>
        </w:rPr>
        <w:t>Metodik</w:t>
      </w:r>
      <w:r>
        <w:rPr>
          <w:rFonts w:ascii="Times New Roman" w:hAnsi="Times New Roman" w:cs="Times New Roman"/>
          <w:sz w:val="24"/>
          <w:szCs w:val="24"/>
        </w:rPr>
        <w:t xml:space="preserve">a hodnocení </w:t>
      </w:r>
      <w:r w:rsidRPr="008A63CF">
        <w:rPr>
          <w:rFonts w:ascii="Times New Roman" w:hAnsi="Times New Roman" w:cs="Times New Roman"/>
          <w:sz w:val="24"/>
          <w:szCs w:val="24"/>
        </w:rPr>
        <w:t>2017+</w:t>
      </w:r>
      <w:r>
        <w:rPr>
          <w:rFonts w:ascii="Times New Roman" w:hAnsi="Times New Roman" w:cs="Times New Roman"/>
          <w:sz w:val="24"/>
          <w:szCs w:val="24"/>
        </w:rPr>
        <w:t xml:space="preserve">“) </w:t>
      </w:r>
      <w:r w:rsidRPr="002A0C2C">
        <w:rPr>
          <w:rFonts w:ascii="Times New Roman" w:hAnsi="Times New Roman" w:cs="Times New Roman"/>
          <w:sz w:val="24"/>
          <w:szCs w:val="24"/>
        </w:rPr>
        <w:t>nebo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Národní politik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A0C2C">
        <w:rPr>
          <w:rFonts w:ascii="Times New Roman" w:hAnsi="Times New Roman" w:cs="Times New Roman"/>
          <w:sz w:val="24"/>
          <w:szCs w:val="24"/>
        </w:rPr>
        <w:t xml:space="preserve"> výzkumu, vývoje a inovací </w:t>
      </w:r>
      <w:r w:rsidR="00614F5E">
        <w:rPr>
          <w:rFonts w:ascii="Times New Roman" w:hAnsi="Times New Roman" w:cs="Times New Roman"/>
          <w:sz w:val="24"/>
          <w:szCs w:val="24"/>
        </w:rPr>
        <w:t>ČR</w:t>
      </w:r>
      <w:r w:rsidRPr="002A0C2C">
        <w:rPr>
          <w:rFonts w:ascii="Times New Roman" w:hAnsi="Times New Roman" w:cs="Times New Roman"/>
          <w:sz w:val="24"/>
          <w:szCs w:val="24"/>
        </w:rPr>
        <w:t xml:space="preserve"> pro období 2016–2020, která představuje rámec z hlediska naplňování cílů, </w:t>
      </w:r>
      <w:r>
        <w:rPr>
          <w:rFonts w:ascii="Times New Roman" w:hAnsi="Times New Roman" w:cs="Times New Roman"/>
          <w:sz w:val="24"/>
          <w:szCs w:val="24"/>
        </w:rPr>
        <w:t>jež</w:t>
      </w:r>
      <w:r w:rsidRPr="002A0C2C">
        <w:rPr>
          <w:rFonts w:ascii="Times New Roman" w:hAnsi="Times New Roman" w:cs="Times New Roman"/>
          <w:sz w:val="24"/>
          <w:szCs w:val="24"/>
        </w:rPr>
        <w:t xml:space="preserve"> jsou podrobně rozpracovány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rámci konkrétních resortních akčních či implementačních plánů, metodik a koncepčních materiálů. </w:t>
      </w:r>
    </w:p>
    <w:p w14:paraId="6E044D11" w14:textId="50C86131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MŠMT začlenil</w:t>
      </w:r>
      <w:r w:rsidR="00614F5E">
        <w:rPr>
          <w:rFonts w:ascii="Times New Roman" w:hAnsi="Times New Roman" w:cs="Times New Roman"/>
          <w:sz w:val="24"/>
          <w:szCs w:val="24"/>
        </w:rPr>
        <w:t>o</w:t>
      </w:r>
      <w:r w:rsidRPr="002A0C2C">
        <w:rPr>
          <w:rFonts w:ascii="Times New Roman" w:hAnsi="Times New Roman" w:cs="Times New Roman"/>
          <w:sz w:val="24"/>
          <w:szCs w:val="24"/>
        </w:rPr>
        <w:t xml:space="preserve"> do modulu M3 Metodiky hodnocení 2017+ do segmentu vysokých škol jako </w:t>
      </w:r>
      <w:r w:rsidR="00614F5E">
        <w:rPr>
          <w:rFonts w:ascii="Times New Roman" w:hAnsi="Times New Roman" w:cs="Times New Roman"/>
          <w:sz w:val="24"/>
          <w:szCs w:val="24"/>
        </w:rPr>
        <w:t>1</w:t>
      </w:r>
      <w:r w:rsidR="00614F5E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14F5E">
        <w:rPr>
          <w:rFonts w:ascii="Times New Roman" w:hAnsi="Times New Roman" w:cs="Times New Roman"/>
          <w:sz w:val="24"/>
          <w:szCs w:val="24"/>
        </w:rPr>
        <w:t xml:space="preserve">12 </w:t>
      </w:r>
      <w:r w:rsidRPr="002A0C2C">
        <w:rPr>
          <w:rFonts w:ascii="Times New Roman" w:hAnsi="Times New Roman" w:cs="Times New Roman"/>
          <w:sz w:val="24"/>
          <w:szCs w:val="24"/>
        </w:rPr>
        <w:t>kritéri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hodno</w:t>
      </w:r>
      <w:r>
        <w:rPr>
          <w:rFonts w:ascii="Times New Roman" w:hAnsi="Times New Roman" w:cs="Times New Roman"/>
          <w:sz w:val="24"/>
          <w:szCs w:val="24"/>
        </w:rPr>
        <w:t>cení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nejvýznamnější</w:t>
      </w:r>
      <w:r>
        <w:rPr>
          <w:rFonts w:ascii="Times New Roman" w:hAnsi="Times New Roman" w:cs="Times New Roman"/>
          <w:sz w:val="24"/>
          <w:szCs w:val="24"/>
        </w:rPr>
        <w:t>ch aktivit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oblasti popularizace </w:t>
      </w:r>
      <w:r>
        <w:rPr>
          <w:rFonts w:ascii="Times New Roman" w:hAnsi="Times New Roman" w:cs="Times New Roman"/>
          <w:sz w:val="24"/>
          <w:szCs w:val="24"/>
        </w:rPr>
        <w:t>výzkumu, vývoje a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hodnocení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komunikace s laickou veřejností. </w:t>
      </w:r>
    </w:p>
    <w:p w14:paraId="360D689B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RVVI zohlednila popularizační aktivity, komunikaci výsledků, socioekonomických dopadů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kulturní a institucionální změny pro genderovou rovnost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jakožto kritéria hodnocení výzkumných organizací pro účely poskytování institucionální podpory na jejich dlouhodobý koncepční rozvoj. Jsou předepsána v Metodice hodnocení </w:t>
      </w:r>
      <w:r>
        <w:rPr>
          <w:rFonts w:ascii="Times New Roman" w:hAnsi="Times New Roman" w:cs="Times New Roman"/>
          <w:sz w:val="24"/>
          <w:szCs w:val="24"/>
        </w:rPr>
        <w:t>2017+</w:t>
      </w:r>
      <w:r w:rsidRPr="002A0C2C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modulech 3 až </w:t>
      </w:r>
      <w:r w:rsidRPr="002A0C2C">
        <w:rPr>
          <w:rFonts w:ascii="Times New Roman" w:hAnsi="Times New Roman" w:cs="Times New Roman"/>
          <w:sz w:val="24"/>
          <w:szCs w:val="24"/>
        </w:rPr>
        <w:t>5. RVVI pořádá od roku 2018 ve spolupráci s vysokými školami, AV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ČR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resortními organizacemi pravidelná regionální konferenční setkání se zástupci výzkumných organizací a další zaint</w:t>
      </w:r>
      <w:r>
        <w:rPr>
          <w:rFonts w:ascii="Times New Roman" w:hAnsi="Times New Roman" w:cs="Times New Roman"/>
          <w:sz w:val="24"/>
          <w:szCs w:val="24"/>
        </w:rPr>
        <w:t>eresovanou veřejností k tématu i</w:t>
      </w:r>
      <w:r w:rsidRPr="002A0C2C">
        <w:rPr>
          <w:rFonts w:ascii="Times New Roman" w:hAnsi="Times New Roman" w:cs="Times New Roman"/>
          <w:sz w:val="24"/>
          <w:szCs w:val="24"/>
        </w:rPr>
        <w:t>mplementace Metodiky hodnocení 2017+.</w:t>
      </w:r>
    </w:p>
    <w:p w14:paraId="3B72DDA6" w14:textId="62468F07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Ke zvýšení prestiže vědy ve společnosti a její popularizaci přispívají také významná ocenění, festivaly a přehlídky vědy a techniky. K nejznámějším aktivitám patří </w:t>
      </w:r>
      <w:r>
        <w:rPr>
          <w:rFonts w:ascii="Times New Roman" w:hAnsi="Times New Roman" w:cs="Times New Roman"/>
          <w:sz w:val="24"/>
          <w:szCs w:val="24"/>
        </w:rPr>
        <w:t>ocenění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Česká hlava, kter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2A0C2C">
        <w:rPr>
          <w:rFonts w:ascii="Times New Roman" w:hAnsi="Times New Roman" w:cs="Times New Roman"/>
          <w:sz w:val="24"/>
          <w:szCs w:val="24"/>
        </w:rPr>
        <w:t xml:space="preserve"> usiluje o zvýšení prestiže tuzemských technických a vědeckých pracovníků. Předseda RVVI uděluje od r</w:t>
      </w:r>
      <w:r w:rsidR="00614F5E">
        <w:rPr>
          <w:rFonts w:ascii="Times New Roman" w:hAnsi="Times New Roman" w:cs="Times New Roman"/>
          <w:sz w:val="24"/>
          <w:szCs w:val="24"/>
        </w:rPr>
        <w:t>oku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2006 Cenu předsedy Rady pro výzkum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vývoj a inovace za popularizaci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Rovněž AV </w:t>
      </w:r>
      <w:r w:rsidRPr="002A0C2C">
        <w:rPr>
          <w:rFonts w:ascii="Times New Roman" w:hAnsi="Times New Roman" w:cs="Times New Roman"/>
          <w:sz w:val="24"/>
          <w:szCs w:val="24"/>
        </w:rPr>
        <w:t>ČR uděluje každoročně ocenění za dosažené výsledky, které přispívají k prestiži české vědy v mezinárodním srovnání.</w:t>
      </w:r>
      <w:r w:rsidRPr="002A79D4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Prestižní cenu pro nejlepší projekty aplikovaného výzkumu uděluje Technologická agentura ČR </w:t>
      </w:r>
      <w:r>
        <w:rPr>
          <w:rFonts w:ascii="Times New Roman" w:hAnsi="Times New Roman" w:cs="Times New Roman"/>
          <w:sz w:val="24"/>
          <w:szCs w:val="24"/>
        </w:rPr>
        <w:t xml:space="preserve">(dále jen „TA ČR“) </w:t>
      </w:r>
      <w:r w:rsidRPr="002A0C2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rámci Dne TA ČR.</w:t>
      </w:r>
    </w:p>
    <w:p w14:paraId="6B65BA85" w14:textId="2B482B8C" w:rsidR="007E0A7A" w:rsidRPr="002A0C2C" w:rsidRDefault="00614F5E" w:rsidP="007E0A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se týká intervencí realizovaných MŠMT za využití prostředků OP VVV,</w:t>
      </w:r>
      <w:r w:rsidRPr="007E0A7A">
        <w:rPr>
          <w:rFonts w:ascii="Times New Roman" w:hAnsi="Times New Roman" w:cs="Times New Roman"/>
          <w:sz w:val="24"/>
          <w:szCs w:val="24"/>
        </w:rPr>
        <w:t xml:space="preserve"> </w:t>
      </w:r>
      <w:r w:rsidR="007E0A7A" w:rsidRPr="007E0A7A">
        <w:rPr>
          <w:rFonts w:ascii="Times New Roman" w:hAnsi="Times New Roman" w:cs="Times New Roman"/>
          <w:sz w:val="24"/>
          <w:szCs w:val="24"/>
        </w:rPr>
        <w:t>v rámci výzev Rozvoj kapacit pro výzkum a vývoj (vyhlášena v roce 2016, projekty jsou stále v realizaci) a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="007E0A7A" w:rsidRPr="007E0A7A">
        <w:rPr>
          <w:rFonts w:ascii="Times New Roman" w:hAnsi="Times New Roman" w:cs="Times New Roman"/>
          <w:sz w:val="24"/>
          <w:szCs w:val="24"/>
        </w:rPr>
        <w:t>Rozvoj kapacit pro výzkum a vývoj II (vyhlášena v roce 2019, probíhá vydávání právních aktů, projekty budou realizovány do roku 2022) je/byla jedna z podporovaných aktivit aktivita zaměřená na popularizaci. Výzkumné organizace si tak mohly nastavit a implementovat svoji strategii v této oblasti, a to včetně zabezpečení relevantním vybavením a pracovníky.</w:t>
      </w:r>
    </w:p>
    <w:p w14:paraId="0BFE271B" w14:textId="77777777" w:rsidR="000C6B93" w:rsidRPr="00314F28" w:rsidRDefault="000C6B93" w:rsidP="000C6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4F28">
        <w:rPr>
          <w:rFonts w:ascii="Times New Roman" w:hAnsi="Times New Roman" w:cs="Times New Roman"/>
          <w:sz w:val="24"/>
          <w:szCs w:val="24"/>
          <w:u w:val="single"/>
        </w:rPr>
        <w:t>Doporučení pro výzkumné organizace</w:t>
      </w:r>
    </w:p>
    <w:p w14:paraId="302EE650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1.2.2</w:t>
      </w:r>
      <w:r w:rsidRPr="002A0C2C">
        <w:rPr>
          <w:rFonts w:ascii="Times New Roman" w:hAnsi="Times New Roman" w:cs="Times New Roman"/>
          <w:sz w:val="24"/>
          <w:szCs w:val="24"/>
        </w:rPr>
        <w:tab/>
        <w:t>Zohlednění účasti výzkumných pracovníků/ pracovnic na popularizačních aktivitách jakožto kritéria pro jejich interní (kariérní) hodnocení v rámci výzkumných organizací.</w:t>
      </w:r>
    </w:p>
    <w:p w14:paraId="12466B0C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1.2.3 </w:t>
      </w:r>
      <w:r w:rsidRPr="002A0C2C">
        <w:rPr>
          <w:rFonts w:ascii="Times New Roman" w:hAnsi="Times New Roman" w:cs="Times New Roman"/>
          <w:sz w:val="24"/>
          <w:szCs w:val="24"/>
        </w:rPr>
        <w:tab/>
        <w:t>Zintenzivnění spolupráce s veřejnoprávními médii na tvorbě obsahu vzdělávacích a popularizačních programů souvisejících s vědou a cílených na děti, mládež a rodiče.</w:t>
      </w:r>
    </w:p>
    <w:p w14:paraId="328578FC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Výzkumné organizace se podílejí na plnění </w:t>
      </w:r>
      <w:r>
        <w:rPr>
          <w:rFonts w:ascii="Times New Roman" w:hAnsi="Times New Roman" w:cs="Times New Roman"/>
          <w:sz w:val="24"/>
          <w:szCs w:val="24"/>
        </w:rPr>
        <w:t>těchto</w:t>
      </w:r>
      <w:r w:rsidRPr="002A0C2C">
        <w:rPr>
          <w:rFonts w:ascii="Times New Roman" w:hAnsi="Times New Roman" w:cs="Times New Roman"/>
          <w:sz w:val="24"/>
          <w:szCs w:val="24"/>
        </w:rPr>
        <w:t xml:space="preserve"> opatření formou pozitivního hodnocení pracovníků, pokud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A0C2C">
        <w:rPr>
          <w:rFonts w:ascii="Times New Roman" w:hAnsi="Times New Roman" w:cs="Times New Roman"/>
          <w:sz w:val="24"/>
          <w:szCs w:val="24"/>
        </w:rPr>
        <w:t>e zapojí do realizace popularizačních akt</w:t>
      </w:r>
      <w:r>
        <w:rPr>
          <w:rFonts w:ascii="Times New Roman" w:hAnsi="Times New Roman" w:cs="Times New Roman"/>
          <w:sz w:val="24"/>
          <w:szCs w:val="24"/>
        </w:rPr>
        <w:t xml:space="preserve">ivit, a </w:t>
      </w:r>
      <w:r w:rsidRPr="002A0C2C">
        <w:rPr>
          <w:rFonts w:ascii="Times New Roman" w:hAnsi="Times New Roman" w:cs="Times New Roman"/>
          <w:sz w:val="24"/>
          <w:szCs w:val="24"/>
        </w:rPr>
        <w:t>spoluprací s médii na tvorbě vzdělávacích a popularizačních programů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7F3C47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lastRenderedPageBreak/>
        <w:t>Ostravská univerzita (dále jen „OU“)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0C2C">
        <w:rPr>
          <w:rFonts w:ascii="Times New Roman" w:hAnsi="Times New Roman" w:cs="Times New Roman"/>
          <w:sz w:val="24"/>
          <w:szCs w:val="24"/>
        </w:rPr>
        <w:t xml:space="preserve">Univerzita Pardubice </w:t>
      </w:r>
      <w:r>
        <w:rPr>
          <w:rFonts w:ascii="Times New Roman" w:hAnsi="Times New Roman" w:cs="Times New Roman"/>
          <w:sz w:val="24"/>
          <w:szCs w:val="24"/>
        </w:rPr>
        <w:t>(dále jen „</w:t>
      </w:r>
      <w:proofErr w:type="spellStart"/>
      <w:r>
        <w:rPr>
          <w:rFonts w:ascii="Times New Roman" w:hAnsi="Times New Roman" w:cs="Times New Roman"/>
          <w:sz w:val="24"/>
          <w:szCs w:val="24"/>
        </w:rPr>
        <w:t>UPa</w:t>
      </w:r>
      <w:proofErr w:type="spellEnd"/>
      <w:r>
        <w:rPr>
          <w:rFonts w:ascii="Times New Roman" w:hAnsi="Times New Roman" w:cs="Times New Roman"/>
          <w:sz w:val="24"/>
          <w:szCs w:val="24"/>
        </w:rPr>
        <w:t>“) či UJEP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začlenily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popularizační aktivity jako jednu z hodnocených oblastí </w:t>
      </w:r>
      <w:r>
        <w:rPr>
          <w:rFonts w:ascii="Times New Roman" w:hAnsi="Times New Roman" w:cs="Times New Roman"/>
          <w:sz w:val="24"/>
          <w:szCs w:val="24"/>
        </w:rPr>
        <w:t>v rámci svých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A0C2C">
        <w:rPr>
          <w:rFonts w:ascii="Times New Roman" w:hAnsi="Times New Roman" w:cs="Times New Roman"/>
          <w:sz w:val="24"/>
          <w:szCs w:val="24"/>
        </w:rPr>
        <w:t>ariérní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řád</w:t>
      </w:r>
      <w:r>
        <w:rPr>
          <w:rFonts w:ascii="Times New Roman" w:hAnsi="Times New Roman" w:cs="Times New Roman"/>
          <w:sz w:val="24"/>
          <w:szCs w:val="24"/>
        </w:rPr>
        <w:t>ů akademických pracovníků či evaluačních systémů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  <w:r w:rsidRPr="002A7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vytvořila databázi popularizujících akademiků a vědeckých pracovníků, kteří mají zájem se podílet se na popularizaci své vědy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výzkumu formou mediálních vystoupení. Těmto akademikům je nabídnut i mediální trénink ve spolupráci se zástupci veřejnoprávních médií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A0C2C">
        <w:rPr>
          <w:rFonts w:ascii="Times New Roman" w:hAnsi="Times New Roman" w:cs="Times New Roman"/>
          <w:sz w:val="24"/>
          <w:szCs w:val="24"/>
        </w:rPr>
        <w:t xml:space="preserve"> mediálními odborníky.</w:t>
      </w:r>
    </w:p>
    <w:p w14:paraId="3D385CBD" w14:textId="471228D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Jedním z výsledků interního hodnocení vědecké práce na MENDELU je ocenění Ceny rektorky těm, kteří jsou ve vědecké, publikační i mediální činnosti nejaktivnější. </w:t>
      </w:r>
      <w:r>
        <w:rPr>
          <w:rFonts w:ascii="Times New Roman" w:hAnsi="Times New Roman" w:cs="Times New Roman"/>
          <w:sz w:val="24"/>
          <w:szCs w:val="24"/>
        </w:rPr>
        <w:t>Na jednotlivých fakultách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MENDELU je hodnocení vědecko-výzkumné činnosti pracovníků nastavené </w:t>
      </w:r>
      <w:r>
        <w:rPr>
          <w:rFonts w:ascii="Times New Roman" w:hAnsi="Times New Roman" w:cs="Times New Roman"/>
          <w:sz w:val="24"/>
          <w:szCs w:val="24"/>
        </w:rPr>
        <w:t xml:space="preserve">na základě </w:t>
      </w:r>
      <w:r w:rsidRPr="002A0C2C">
        <w:rPr>
          <w:rFonts w:ascii="Times New Roman" w:hAnsi="Times New Roman" w:cs="Times New Roman"/>
          <w:sz w:val="24"/>
          <w:szCs w:val="24"/>
        </w:rPr>
        <w:t xml:space="preserve">počtu publikací v kategorii časopisu </w:t>
      </w:r>
      <w:r w:rsidR="00614F5E">
        <w:rPr>
          <w:rFonts w:ascii="Times New Roman" w:hAnsi="Times New Roman" w:cs="Times New Roman"/>
          <w:sz w:val="24"/>
          <w:szCs w:val="24"/>
        </w:rPr>
        <w:t>po</w:t>
      </w:r>
      <w:r w:rsidRPr="002A0C2C">
        <w:rPr>
          <w:rFonts w:ascii="Times New Roman" w:hAnsi="Times New Roman" w:cs="Times New Roman"/>
          <w:sz w:val="24"/>
          <w:szCs w:val="24"/>
        </w:rPr>
        <w:t xml:space="preserve">dle </w:t>
      </w:r>
      <w:r w:rsidRPr="002A79D4">
        <w:rPr>
          <w:rFonts w:ascii="Times New Roman" w:hAnsi="Times New Roman" w:cs="Times New Roman"/>
          <w:i/>
          <w:sz w:val="24"/>
          <w:szCs w:val="24"/>
        </w:rPr>
        <w:t xml:space="preserve">Web </w:t>
      </w:r>
      <w:proofErr w:type="spellStart"/>
      <w:r w:rsidRPr="002A79D4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2A79D4">
        <w:rPr>
          <w:rFonts w:ascii="Times New Roman" w:hAnsi="Times New Roman" w:cs="Times New Roman"/>
          <w:i/>
          <w:sz w:val="24"/>
          <w:szCs w:val="24"/>
        </w:rPr>
        <w:t xml:space="preserve"> Science</w:t>
      </w:r>
      <w:r>
        <w:rPr>
          <w:rFonts w:ascii="Times New Roman" w:hAnsi="Times New Roman" w:cs="Times New Roman"/>
          <w:sz w:val="24"/>
          <w:szCs w:val="24"/>
        </w:rPr>
        <w:t xml:space="preserve"> či </w:t>
      </w:r>
      <w:r w:rsidRPr="002A0C2C">
        <w:rPr>
          <w:rFonts w:ascii="Times New Roman" w:hAnsi="Times New Roman" w:cs="Times New Roman"/>
          <w:sz w:val="24"/>
          <w:szCs w:val="24"/>
        </w:rPr>
        <w:t xml:space="preserve">Metodiky </w:t>
      </w:r>
      <w:r>
        <w:rPr>
          <w:rFonts w:ascii="Times New Roman" w:hAnsi="Times New Roman" w:cs="Times New Roman"/>
          <w:sz w:val="24"/>
          <w:szCs w:val="24"/>
        </w:rPr>
        <w:t>hodnocení 2017+, k níž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roce 2018 </w:t>
      </w:r>
      <w:r>
        <w:rPr>
          <w:rFonts w:ascii="Times New Roman" w:hAnsi="Times New Roman" w:cs="Times New Roman"/>
          <w:sz w:val="24"/>
          <w:szCs w:val="24"/>
        </w:rPr>
        <w:t>přibyl</w:t>
      </w:r>
      <w:r w:rsidRPr="002A0C2C">
        <w:rPr>
          <w:rFonts w:ascii="Times New Roman" w:hAnsi="Times New Roman" w:cs="Times New Roman"/>
          <w:sz w:val="24"/>
          <w:szCs w:val="24"/>
        </w:rPr>
        <w:t xml:space="preserve"> nový Motivační program.</w:t>
      </w:r>
      <w:r>
        <w:rPr>
          <w:rFonts w:ascii="Times New Roman" w:hAnsi="Times New Roman" w:cs="Times New Roman"/>
          <w:sz w:val="24"/>
          <w:szCs w:val="24"/>
        </w:rPr>
        <w:t xml:space="preserve"> Tiskové oddělení </w:t>
      </w:r>
      <w:r w:rsidRPr="002A0C2C">
        <w:rPr>
          <w:rFonts w:ascii="Times New Roman" w:hAnsi="Times New Roman" w:cs="Times New Roman"/>
          <w:sz w:val="24"/>
          <w:szCs w:val="24"/>
        </w:rPr>
        <w:t>MENDELU vydává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pravidelných týdenních intervalech tis</w:t>
      </w:r>
      <w:r>
        <w:rPr>
          <w:rFonts w:ascii="Times New Roman" w:hAnsi="Times New Roman" w:cs="Times New Roman"/>
          <w:sz w:val="24"/>
          <w:szCs w:val="24"/>
        </w:rPr>
        <w:t xml:space="preserve">kové zprávy s vědeckým obsahem a rovněž </w:t>
      </w:r>
      <w:r w:rsidRPr="002A0C2C">
        <w:rPr>
          <w:rFonts w:ascii="Times New Roman" w:hAnsi="Times New Roman" w:cs="Times New Roman"/>
          <w:sz w:val="24"/>
          <w:szCs w:val="24"/>
        </w:rPr>
        <w:t>aktuálně reaguje na témata zajímající tisk. Dále zajišťuje prostřednictvím tiskového mluvčího expertní prohlášení vědců do médií. V roce 2018 bylo ve veřejnoprávních médiích přes 5 000 zmínek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MENDELU a vědě</w:t>
      </w:r>
      <w:r w:rsidR="00614F5E">
        <w:rPr>
          <w:rFonts w:ascii="Times New Roman" w:hAnsi="Times New Roman" w:cs="Times New Roman"/>
          <w:sz w:val="24"/>
          <w:szCs w:val="24"/>
        </w:rPr>
        <w:t xml:space="preserve"> realizované na ní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364A9C8C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Slezská univerzita </w:t>
      </w:r>
      <w:r>
        <w:rPr>
          <w:rFonts w:ascii="Times New Roman" w:hAnsi="Times New Roman" w:cs="Times New Roman"/>
          <w:sz w:val="24"/>
          <w:szCs w:val="24"/>
        </w:rPr>
        <w:t xml:space="preserve">v Opavě (dále jen „SU“) </w:t>
      </w:r>
      <w:r w:rsidRPr="002A0C2C">
        <w:rPr>
          <w:rFonts w:ascii="Times New Roman" w:hAnsi="Times New Roman" w:cs="Times New Roman"/>
          <w:sz w:val="24"/>
          <w:szCs w:val="24"/>
        </w:rPr>
        <w:t xml:space="preserve">byla producentem filmů Grygar, Perkův dalekohled, Ještěr od Lysé hory a dalších vzdělávacích programů s nadregionálním dopadem, které naplňují uvedenou aktivitu. Rovněž přibližuje vědu zábavnou a odlehčenou formou na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kanále Dobré vědět. Průběžně probíhá spolupráce s médii na informovanosti veřejnosti o těchto projektech.</w:t>
      </w:r>
    </w:p>
    <w:p w14:paraId="13571F79" w14:textId="77777777" w:rsidR="000C6B93" w:rsidRPr="00397345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345">
        <w:rPr>
          <w:rFonts w:ascii="Times New Roman" w:hAnsi="Times New Roman" w:cs="Times New Roman"/>
          <w:b/>
          <w:sz w:val="24"/>
          <w:szCs w:val="24"/>
        </w:rPr>
        <w:t xml:space="preserve">Cíl 1.3 Zvýšení společenské prestiže vědy a úrovně znalostí o vědě v populaci zintenzivněním komunikace výsledků socioekonomických dopadů </w:t>
      </w:r>
      <w:proofErr w:type="spellStart"/>
      <w:r w:rsidRPr="00397345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397345">
        <w:rPr>
          <w:rFonts w:ascii="Times New Roman" w:hAnsi="Times New Roman" w:cs="Times New Roman"/>
          <w:b/>
          <w:sz w:val="24"/>
          <w:szCs w:val="24"/>
        </w:rPr>
        <w:t>.</w:t>
      </w:r>
    </w:p>
    <w:p w14:paraId="105F210E" w14:textId="77777777" w:rsidR="000C6B93" w:rsidRPr="00397345" w:rsidRDefault="000C6B93" w:rsidP="000C6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7345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2C83BD20" w14:textId="77777777" w:rsidR="000C6B93" w:rsidRPr="002A0C2C" w:rsidRDefault="000C6B93" w:rsidP="000C6B9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1.3.1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Zohlednění komunikace výsledků a socioekonomických dopadů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jakožto kritéria hodnocení výzkumných organizací pro účely poskytování institucionální podpory na jejich dlouhodobý koncepční rozvoj.</w:t>
      </w:r>
    </w:p>
    <w:p w14:paraId="54FB4074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1.3.2 </w:t>
      </w:r>
      <w:r>
        <w:rPr>
          <w:rFonts w:ascii="Times New Roman" w:hAnsi="Times New Roman" w:cs="Times New Roman"/>
          <w:sz w:val="24"/>
          <w:szCs w:val="24"/>
        </w:rPr>
        <w:tab/>
      </w:r>
      <w:r w:rsidRPr="002A0C2C">
        <w:rPr>
          <w:rFonts w:ascii="Times New Roman" w:hAnsi="Times New Roman" w:cs="Times New Roman"/>
          <w:sz w:val="24"/>
          <w:szCs w:val="24"/>
        </w:rPr>
        <w:t>Zvýšená míra medializace oceněných výzkumných pracovníků/ pracovnic dosahujících mimořádných výsledků ve 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za účelem zvyšování prestiže vědecké profese.</w:t>
      </w:r>
    </w:p>
    <w:p w14:paraId="45E47516" w14:textId="3C28F186" w:rsidR="000C6B93" w:rsidRPr="002A0C2C" w:rsidRDefault="00F50420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1.3.3 </w:t>
      </w:r>
      <w:r w:rsidR="000C6B93" w:rsidRPr="002A0C2C">
        <w:rPr>
          <w:rFonts w:ascii="Times New Roman" w:hAnsi="Times New Roman" w:cs="Times New Roman"/>
          <w:sz w:val="24"/>
          <w:szCs w:val="24"/>
        </w:rPr>
        <w:t xml:space="preserve">Zintenzivnění komunikace vědecké obce a zákonodárců/politiků socioekonomických dopadů </w:t>
      </w:r>
      <w:proofErr w:type="spellStart"/>
      <w:r w:rsidR="000C6B93"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="000C6B93" w:rsidRPr="002A0C2C">
        <w:rPr>
          <w:rFonts w:ascii="Times New Roman" w:hAnsi="Times New Roman" w:cs="Times New Roman"/>
          <w:sz w:val="24"/>
          <w:szCs w:val="24"/>
        </w:rPr>
        <w:t xml:space="preserve"> např. prostřednictvím rozvoje procesu tzv. technology </w:t>
      </w:r>
      <w:proofErr w:type="spellStart"/>
      <w:r w:rsidR="000C6B93" w:rsidRPr="002A0C2C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="000C6B93" w:rsidRPr="002A0C2C">
        <w:rPr>
          <w:rFonts w:ascii="Times New Roman" w:hAnsi="Times New Roman" w:cs="Times New Roman"/>
          <w:sz w:val="24"/>
          <w:szCs w:val="24"/>
        </w:rPr>
        <w:t xml:space="preserve"> jakožto znalostní báze pro přijímání politických rozhodnutí za využití analýz předpokladů a dopadů implementace nových technologií.</w:t>
      </w:r>
    </w:p>
    <w:p w14:paraId="686CA9C0" w14:textId="03B9FA2E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o</w:t>
      </w:r>
      <w:r w:rsidRPr="002A0C2C">
        <w:rPr>
          <w:rFonts w:ascii="Times New Roman" w:hAnsi="Times New Roman" w:cs="Times New Roman"/>
          <w:sz w:val="24"/>
          <w:szCs w:val="24"/>
        </w:rPr>
        <w:t xml:space="preserve">patření pro naplnění cíle zvýšení prestiže vědy </w:t>
      </w:r>
      <w:r>
        <w:rPr>
          <w:rFonts w:ascii="Times New Roman" w:hAnsi="Times New Roman" w:cs="Times New Roman"/>
          <w:sz w:val="24"/>
          <w:szCs w:val="24"/>
        </w:rPr>
        <w:t xml:space="preserve">zařadilo </w:t>
      </w:r>
      <w:r w:rsidRPr="002A0C2C">
        <w:rPr>
          <w:rFonts w:ascii="Times New Roman" w:hAnsi="Times New Roman" w:cs="Times New Roman"/>
          <w:sz w:val="24"/>
          <w:szCs w:val="24"/>
        </w:rPr>
        <w:t xml:space="preserve">MŠMT do modulu M3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A0C2C">
        <w:rPr>
          <w:rFonts w:ascii="Times New Roman" w:hAnsi="Times New Roman" w:cs="Times New Roman"/>
          <w:sz w:val="24"/>
          <w:szCs w:val="24"/>
        </w:rPr>
        <w:t xml:space="preserve">etodiky hodnocení 2017+ v segmentu vysokých škol </w:t>
      </w:r>
      <w:r w:rsidR="00614F5E">
        <w:rPr>
          <w:rFonts w:ascii="Times New Roman" w:hAnsi="Times New Roman" w:cs="Times New Roman"/>
          <w:sz w:val="24"/>
          <w:szCs w:val="24"/>
        </w:rPr>
        <w:t>6</w:t>
      </w:r>
      <w:r w:rsidR="00614F5E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z</w:t>
      </w:r>
      <w:r w:rsidR="00614F5E">
        <w:rPr>
          <w:rFonts w:ascii="Times New Roman" w:hAnsi="Times New Roman" w:cs="Times New Roman"/>
          <w:sz w:val="24"/>
          <w:szCs w:val="24"/>
        </w:rPr>
        <w:t> 12</w:t>
      </w:r>
      <w:r w:rsidRPr="002A0C2C">
        <w:rPr>
          <w:rFonts w:ascii="Times New Roman" w:hAnsi="Times New Roman" w:cs="Times New Roman"/>
          <w:sz w:val="24"/>
          <w:szCs w:val="24"/>
        </w:rPr>
        <w:t xml:space="preserve"> kritérií, které hodnotí socioekonomické dopady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výsledky komunikace s aplikační sférou ve formě smluvního výzkumu, transferu technologií ap</w:t>
      </w:r>
      <w:r w:rsidR="00614F5E">
        <w:rPr>
          <w:rFonts w:ascii="Times New Roman" w:hAnsi="Times New Roman" w:cs="Times New Roman"/>
          <w:sz w:val="24"/>
          <w:szCs w:val="24"/>
        </w:rPr>
        <w:t>od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Dále MŠMT zařadilo </w:t>
      </w:r>
      <w:r w:rsidR="00614F5E">
        <w:rPr>
          <w:rFonts w:ascii="Times New Roman" w:hAnsi="Times New Roman" w:cs="Times New Roman"/>
          <w:sz w:val="24"/>
          <w:szCs w:val="24"/>
        </w:rPr>
        <w:t>2</w:t>
      </w:r>
      <w:r w:rsidR="00614F5E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kritéria ve formě celospolečenského, popř. mezinárodního uznání nebo ocenění. MŠMT finančně podpořilo zavádění systémů na úrovni jednotlivých výzkumných institucí předmětnými výzvami v</w:t>
      </w:r>
      <w:r>
        <w:rPr>
          <w:rFonts w:ascii="Times New Roman" w:hAnsi="Times New Roman" w:cs="Times New Roman"/>
          <w:sz w:val="24"/>
          <w:szCs w:val="24"/>
        </w:rPr>
        <w:t> OP</w:t>
      </w:r>
      <w:r w:rsidRPr="002A0C2C">
        <w:rPr>
          <w:rFonts w:ascii="Times New Roman" w:hAnsi="Times New Roman" w:cs="Times New Roman"/>
          <w:sz w:val="24"/>
          <w:szCs w:val="24"/>
        </w:rPr>
        <w:t xml:space="preserve"> VVV.</w:t>
      </w:r>
    </w:p>
    <w:p w14:paraId="6B98BF56" w14:textId="77777777" w:rsidR="009E2F78" w:rsidRDefault="009E2F78" w:rsidP="009E2F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Pr="007E0A7A">
        <w:rPr>
          <w:rFonts w:ascii="Times New Roman" w:hAnsi="Times New Roman" w:cs="Times New Roman"/>
          <w:sz w:val="24"/>
          <w:szCs w:val="24"/>
        </w:rPr>
        <w:t xml:space="preserve"> rámci výzev </w:t>
      </w:r>
      <w:r>
        <w:rPr>
          <w:rFonts w:ascii="Times New Roman" w:hAnsi="Times New Roman" w:cs="Times New Roman"/>
          <w:sz w:val="24"/>
          <w:szCs w:val="24"/>
        </w:rPr>
        <w:t xml:space="preserve">OP VVV </w:t>
      </w:r>
      <w:r w:rsidRPr="007E0A7A">
        <w:rPr>
          <w:rFonts w:ascii="Times New Roman" w:hAnsi="Times New Roman" w:cs="Times New Roman"/>
          <w:sz w:val="24"/>
          <w:szCs w:val="24"/>
        </w:rPr>
        <w:t>Rozvoj kapacit pro výzkum a vývoj (vyhlášena v roce 2016, projekty jsou stále v realizaci) a Rozvoj kapacit pro výzkum a vývoj II (vyhlášena v roce 2019, probíhá vydávání právních aktů, projekty budou realizovány do roku 2022) je/byla jedna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E0A7A">
        <w:rPr>
          <w:rFonts w:ascii="Times New Roman" w:hAnsi="Times New Roman" w:cs="Times New Roman"/>
          <w:sz w:val="24"/>
          <w:szCs w:val="24"/>
        </w:rPr>
        <w:t>podporovaných aktivit aktivita zaměřená na popularizaci. Výzkumné organizace si tak mohly nastavit a implementovat svoji strategii v této oblasti, a to včetně zabezpečení relevantním vybavením a pracovníky.</w:t>
      </w:r>
    </w:p>
    <w:p w14:paraId="2BB92602" w14:textId="51950B41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 rovněž</w:t>
      </w:r>
      <w:r w:rsidRPr="002A0C2C">
        <w:rPr>
          <w:rFonts w:ascii="Times New Roman" w:hAnsi="Times New Roman" w:cs="Times New Roman"/>
          <w:sz w:val="24"/>
          <w:szCs w:val="24"/>
        </w:rPr>
        <w:t xml:space="preserve"> uděluje každoročně </w:t>
      </w:r>
      <w:r>
        <w:rPr>
          <w:rFonts w:ascii="Times New Roman" w:hAnsi="Times New Roman" w:cs="Times New Roman"/>
          <w:sz w:val="24"/>
          <w:szCs w:val="24"/>
        </w:rPr>
        <w:t>řadu cen</w:t>
      </w:r>
      <w:r w:rsidRPr="002A0C2C">
        <w:rPr>
          <w:rFonts w:ascii="Times New Roman" w:hAnsi="Times New Roman" w:cs="Times New Roman"/>
          <w:sz w:val="24"/>
          <w:szCs w:val="24"/>
        </w:rPr>
        <w:t xml:space="preserve"> v oblasti vysokéh</w:t>
      </w:r>
      <w:r>
        <w:rPr>
          <w:rFonts w:ascii="Times New Roman" w:hAnsi="Times New Roman" w:cs="Times New Roman"/>
          <w:sz w:val="24"/>
          <w:szCs w:val="24"/>
        </w:rPr>
        <w:t>o školství, vědy a výzkumu, mezi něž patří Cena</w:t>
      </w:r>
      <w:r w:rsidRPr="002A0C2C">
        <w:rPr>
          <w:rFonts w:ascii="Times New Roman" w:hAnsi="Times New Roman" w:cs="Times New Roman"/>
          <w:sz w:val="24"/>
          <w:szCs w:val="24"/>
        </w:rPr>
        <w:t xml:space="preserve"> Milady Paulové</w:t>
      </w:r>
      <w:r>
        <w:rPr>
          <w:rFonts w:ascii="Times New Roman" w:hAnsi="Times New Roman" w:cs="Times New Roman"/>
          <w:sz w:val="24"/>
          <w:szCs w:val="24"/>
        </w:rPr>
        <w:t xml:space="preserve"> pro vynikající vědkyni za celoživotní přínos vědě</w:t>
      </w:r>
      <w:r w:rsidRPr="002A0C2C">
        <w:rPr>
          <w:rFonts w:ascii="Times New Roman" w:hAnsi="Times New Roman" w:cs="Times New Roman"/>
          <w:sz w:val="24"/>
          <w:szCs w:val="24"/>
        </w:rPr>
        <w:t>, 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A0C2C">
        <w:rPr>
          <w:rFonts w:ascii="Times New Roman" w:hAnsi="Times New Roman" w:cs="Times New Roman"/>
          <w:sz w:val="24"/>
          <w:szCs w:val="24"/>
        </w:rPr>
        <w:t xml:space="preserve"> ministra školství mládeže a tělovýchovy za mimořádné výsledky ve </w:t>
      </w:r>
      <w:r>
        <w:rPr>
          <w:rFonts w:ascii="Times New Roman" w:hAnsi="Times New Roman" w:cs="Times New Roman"/>
          <w:sz w:val="24"/>
          <w:szCs w:val="24"/>
        </w:rPr>
        <w:t xml:space="preserve">výzkumu, vývoji a inovacích a </w:t>
      </w:r>
      <w:r w:rsidRPr="002A0C2C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A0C2C">
        <w:rPr>
          <w:rFonts w:ascii="Times New Roman" w:hAnsi="Times New Roman" w:cs="Times New Roman"/>
          <w:sz w:val="24"/>
          <w:szCs w:val="24"/>
        </w:rPr>
        <w:t xml:space="preserve"> Františka Běhounka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519">
        <w:rPr>
          <w:rFonts w:ascii="Times New Roman" w:hAnsi="Times New Roman" w:cs="Times New Roman"/>
          <w:sz w:val="24"/>
          <w:szCs w:val="24"/>
        </w:rPr>
        <w:t xml:space="preserve">za propagaci a popularizaci české vědy a šíření dobrého jména </w:t>
      </w:r>
      <w:r w:rsidR="00614F5E">
        <w:rPr>
          <w:rFonts w:ascii="Times New Roman" w:hAnsi="Times New Roman" w:cs="Times New Roman"/>
          <w:sz w:val="24"/>
          <w:szCs w:val="24"/>
        </w:rPr>
        <w:t>ČR</w:t>
      </w:r>
      <w:r w:rsidRPr="00C04519">
        <w:rPr>
          <w:rFonts w:ascii="Times New Roman" w:hAnsi="Times New Roman" w:cs="Times New Roman"/>
          <w:sz w:val="24"/>
          <w:szCs w:val="24"/>
        </w:rPr>
        <w:t xml:space="preserve"> v</w:t>
      </w:r>
      <w:r w:rsidR="008B00F4">
        <w:rPr>
          <w:rFonts w:ascii="Times New Roman" w:hAnsi="Times New Roman" w:cs="Times New Roman"/>
          <w:sz w:val="24"/>
          <w:szCs w:val="24"/>
        </w:rPr>
        <w:t> </w:t>
      </w:r>
      <w:r w:rsidRPr="00C04519">
        <w:rPr>
          <w:rFonts w:ascii="Times New Roman" w:hAnsi="Times New Roman" w:cs="Times New Roman"/>
          <w:sz w:val="24"/>
          <w:szCs w:val="24"/>
        </w:rPr>
        <w:t>Evropském výzkumném prostoru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78F3ECD8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inisterstvo vnitra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(dále jen „MV“) </w:t>
      </w:r>
      <w:r w:rsidRPr="002A0C2C">
        <w:rPr>
          <w:rFonts w:ascii="Times New Roman" w:hAnsi="Times New Roman" w:cs="Times New Roman"/>
          <w:sz w:val="24"/>
          <w:szCs w:val="24"/>
        </w:rPr>
        <w:t>zohlednilo cíl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komunikace výsledků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socioekonomických dopadů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při přípravě metodiky hodnocení </w:t>
      </w:r>
      <w:r>
        <w:rPr>
          <w:rFonts w:ascii="Times New Roman" w:hAnsi="Times New Roman" w:cs="Times New Roman"/>
          <w:sz w:val="24"/>
          <w:szCs w:val="24"/>
        </w:rPr>
        <w:t>výzkumných organizací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rámci souboru kritérií</w:t>
      </w:r>
      <w:r>
        <w:rPr>
          <w:rFonts w:ascii="Times New Roman" w:hAnsi="Times New Roman" w:cs="Times New Roman"/>
          <w:sz w:val="24"/>
          <w:szCs w:val="24"/>
        </w:rPr>
        <w:t>, mezi něž patří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transfer znalostí a technologií, společenské dopady,</w:t>
      </w:r>
      <w:r>
        <w:rPr>
          <w:rFonts w:ascii="Times New Roman" w:hAnsi="Times New Roman" w:cs="Times New Roman"/>
          <w:sz w:val="24"/>
          <w:szCs w:val="24"/>
        </w:rPr>
        <w:t xml:space="preserve"> či</w:t>
      </w:r>
      <w:r w:rsidRPr="002A0C2C">
        <w:rPr>
          <w:rFonts w:ascii="Times New Roman" w:hAnsi="Times New Roman" w:cs="Times New Roman"/>
          <w:sz w:val="24"/>
          <w:szCs w:val="24"/>
        </w:rPr>
        <w:t xml:space="preserve"> komunikativní aktivity jedinců a reputace.</w:t>
      </w:r>
      <w:r w:rsidRPr="00397345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MV </w:t>
      </w:r>
      <w:r>
        <w:rPr>
          <w:rFonts w:ascii="Times New Roman" w:hAnsi="Times New Roman" w:cs="Times New Roman"/>
          <w:sz w:val="24"/>
          <w:szCs w:val="24"/>
        </w:rPr>
        <w:t xml:space="preserve">dále </w:t>
      </w:r>
      <w:r w:rsidRPr="002A0C2C">
        <w:rPr>
          <w:rFonts w:ascii="Times New Roman" w:hAnsi="Times New Roman" w:cs="Times New Roman"/>
          <w:sz w:val="24"/>
          <w:szCs w:val="24"/>
        </w:rPr>
        <w:t>každoročně vyhlašuje Cenu ministra vnitra za mimořádné výsledky v oblasti bezpečnostního výzkumu, experimentálního vývoje a inovací. V rámci uvedené výzvy dochází k medializaci oceněných výzkumných pracovníků/pracovnic prostřednictvím internetových stránek bezpečnostního výzkumu MV.</w:t>
      </w:r>
    </w:p>
    <w:p w14:paraId="40D21DAB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Od roku 2003 </w:t>
      </w:r>
      <w:r>
        <w:rPr>
          <w:rFonts w:ascii="Times New Roman" w:hAnsi="Times New Roman" w:cs="Times New Roman"/>
          <w:sz w:val="24"/>
          <w:szCs w:val="24"/>
        </w:rPr>
        <w:t>Ministerstvo zemědělství (dále jen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“) </w:t>
      </w:r>
      <w:r w:rsidRPr="002A0C2C">
        <w:rPr>
          <w:rFonts w:ascii="Times New Roman" w:hAnsi="Times New Roman" w:cs="Times New Roman"/>
          <w:sz w:val="24"/>
          <w:szCs w:val="24"/>
        </w:rPr>
        <w:t>ve spolupráci s Českou akademií zemědělských věd (dále jen „ČAZV“</w:t>
      </w:r>
      <w:r w:rsidR="005036F3">
        <w:rPr>
          <w:rFonts w:ascii="Times New Roman" w:hAnsi="Times New Roman" w:cs="Times New Roman"/>
          <w:sz w:val="24"/>
          <w:szCs w:val="24"/>
        </w:rPr>
        <w:t xml:space="preserve">) každoročně </w:t>
      </w:r>
      <w:r w:rsidRPr="002A0C2C">
        <w:rPr>
          <w:rFonts w:ascii="Times New Roman" w:hAnsi="Times New Roman" w:cs="Times New Roman"/>
          <w:sz w:val="24"/>
          <w:szCs w:val="24"/>
        </w:rPr>
        <w:t>vyhlašuje</w:t>
      </w:r>
      <w:r w:rsidR="005036F3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soutěž o udělení ocenění mimořádných výsledků výzkumu, experimentálního vývoje s názvem Cena ministra zemědělství pro mladé vědecké pracovníky a od roku 2006 realizuje též soutěž Cena ministra zemědělství za nejlepší realizovaný výsledek výzkumu a vývoje. Výsledky těchto soutěží jsou každoročně vyhlašovány v rámci zahájení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agrosalonu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Země živitelka a jsou zveřejňovány na webových stránkách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MZ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ČAZV, v časopisu Zemědělec, na sociálních sítích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současně je vydávána tisková zpráva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MZ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57C9050F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tomu, že 4.</w:t>
      </w:r>
      <w:r w:rsidRPr="002A0C2C">
        <w:rPr>
          <w:rFonts w:ascii="Times New Roman" w:hAnsi="Times New Roman" w:cs="Times New Roman"/>
          <w:sz w:val="24"/>
          <w:szCs w:val="24"/>
        </w:rPr>
        <w:t xml:space="preserve"> průmyslová revoluce přináší významné interakce systémů se světem sociálním (revoluce kyberneticko-fyzicko-sociální)</w:t>
      </w:r>
      <w:r>
        <w:rPr>
          <w:rFonts w:ascii="Times New Roman" w:hAnsi="Times New Roman" w:cs="Times New Roman"/>
          <w:sz w:val="24"/>
          <w:szCs w:val="24"/>
        </w:rPr>
        <w:t>, musí s</w:t>
      </w:r>
      <w:r w:rsidRPr="002A0C2C">
        <w:rPr>
          <w:rFonts w:ascii="Times New Roman" w:hAnsi="Times New Roman" w:cs="Times New Roman"/>
          <w:sz w:val="24"/>
          <w:szCs w:val="24"/>
        </w:rPr>
        <w:t xml:space="preserve">polečenskovědní výzkum společnost na tyto interakce připravit. RVVI považuje technology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za nezastupitelný nástroj, který představuje interaktivní vědecký proces s dílem formování politického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veřejného názoru na aplikaci nových technologií a jejich dopa</w:t>
      </w:r>
      <w:r>
        <w:rPr>
          <w:rFonts w:ascii="Times New Roman" w:hAnsi="Times New Roman" w:cs="Times New Roman"/>
          <w:sz w:val="24"/>
          <w:szCs w:val="24"/>
        </w:rPr>
        <w:t>du na společnost. RVVI</w:t>
      </w:r>
      <w:r w:rsidRPr="002A0C2C">
        <w:rPr>
          <w:rFonts w:ascii="Times New Roman" w:hAnsi="Times New Roman" w:cs="Times New Roman"/>
          <w:sz w:val="24"/>
          <w:szCs w:val="24"/>
        </w:rPr>
        <w:t xml:space="preserve"> zároveň usiluje mj. o prosazení vědeckých aspektů do politických diskuzí. Význam společenskovědního výzkumu vzroste v oblasti hodnocení potenciálních dopadů nových technologií na společnost. Technologická podpora e-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gov</w:t>
      </w:r>
      <w:r>
        <w:rPr>
          <w:rFonts w:ascii="Times New Roman" w:hAnsi="Times New Roman" w:cs="Times New Roman"/>
          <w:sz w:val="24"/>
          <w:szCs w:val="24"/>
        </w:rPr>
        <w:t>ernmentu</w:t>
      </w:r>
      <w:proofErr w:type="spellEnd"/>
      <w:r>
        <w:rPr>
          <w:rFonts w:ascii="Times New Roman" w:hAnsi="Times New Roman" w:cs="Times New Roman"/>
          <w:sz w:val="24"/>
          <w:szCs w:val="24"/>
        </w:rPr>
        <w:t>, e-justice, e-zdraví a dalších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se neobejde bez interdisciplinárního přístupu za pomoci sociologie, politologie, ekonomie, etiky, jazykovědy, historie a filozofie. </w:t>
      </w:r>
    </w:p>
    <w:p w14:paraId="55D3E56B" w14:textId="7FEECED1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Rovněž i</w:t>
      </w:r>
      <w:r w:rsidRPr="002A0C2C">
        <w:rPr>
          <w:rFonts w:ascii="Times New Roman" w:hAnsi="Times New Roman" w:cs="Times New Roman"/>
          <w:sz w:val="24"/>
          <w:szCs w:val="24"/>
        </w:rPr>
        <w:t>niciativa Průmysl 4.0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gesci</w:t>
      </w:r>
      <w:r>
        <w:rPr>
          <w:rFonts w:ascii="Times New Roman" w:hAnsi="Times New Roman" w:cs="Times New Roman"/>
          <w:sz w:val="24"/>
          <w:szCs w:val="24"/>
        </w:rPr>
        <w:t xml:space="preserve"> Ministerstva průmyslu a obchodu („dále jen</w:t>
      </w:r>
      <w:r w:rsidRPr="002A0C2C">
        <w:rPr>
          <w:rFonts w:ascii="Times New Roman" w:hAnsi="Times New Roman" w:cs="Times New Roman"/>
          <w:sz w:val="24"/>
          <w:szCs w:val="24"/>
        </w:rPr>
        <w:t xml:space="preserve"> MPO</w:t>
      </w:r>
      <w:r>
        <w:rPr>
          <w:rFonts w:ascii="Times New Roman" w:hAnsi="Times New Roman" w:cs="Times New Roman"/>
          <w:sz w:val="24"/>
          <w:szCs w:val="24"/>
        </w:rPr>
        <w:t xml:space="preserve">“) </w:t>
      </w:r>
      <w:r w:rsidRPr="002A0C2C">
        <w:rPr>
          <w:rFonts w:ascii="Times New Roman" w:hAnsi="Times New Roman" w:cs="Times New Roman"/>
          <w:sz w:val="24"/>
          <w:szCs w:val="24"/>
        </w:rPr>
        <w:t xml:space="preserve">navazuje v oblasti </w:t>
      </w:r>
      <w:r>
        <w:rPr>
          <w:rFonts w:ascii="Times New Roman" w:hAnsi="Times New Roman" w:cs="Times New Roman"/>
          <w:sz w:val="24"/>
          <w:szCs w:val="24"/>
        </w:rPr>
        <w:t>výzkumu a vývoje</w:t>
      </w:r>
      <w:r w:rsidRPr="002A0C2C">
        <w:rPr>
          <w:rFonts w:ascii="Times New Roman" w:hAnsi="Times New Roman" w:cs="Times New Roman"/>
          <w:sz w:val="24"/>
          <w:szCs w:val="24"/>
        </w:rPr>
        <w:t xml:space="preserve"> na Národní politik</w:t>
      </w:r>
      <w:r>
        <w:rPr>
          <w:rFonts w:ascii="Times New Roman" w:hAnsi="Times New Roman" w:cs="Times New Roman"/>
          <w:sz w:val="24"/>
          <w:szCs w:val="24"/>
        </w:rPr>
        <w:t>u výzkumu, vývoje a inovací ČR a RVVI</w:t>
      </w:r>
      <w:r w:rsidRPr="002A0C2C">
        <w:rPr>
          <w:rFonts w:ascii="Times New Roman" w:hAnsi="Times New Roman" w:cs="Times New Roman"/>
          <w:sz w:val="24"/>
          <w:szCs w:val="24"/>
        </w:rPr>
        <w:t xml:space="preserve"> bude koncept Průmysl</w:t>
      </w:r>
      <w:r w:rsidR="00614F5E">
        <w:rPr>
          <w:rFonts w:ascii="Times New Roman" w:hAnsi="Times New Roman" w:cs="Times New Roman"/>
          <w:sz w:val="24"/>
          <w:szCs w:val="24"/>
        </w:rPr>
        <w:t>u</w:t>
      </w:r>
      <w:r w:rsidRPr="002A0C2C">
        <w:rPr>
          <w:rFonts w:ascii="Times New Roman" w:hAnsi="Times New Roman" w:cs="Times New Roman"/>
          <w:sz w:val="24"/>
          <w:szCs w:val="24"/>
        </w:rPr>
        <w:t xml:space="preserve"> 4.0. rozvíjet v rámci svých pracovních uskupení. Význam vědeckých stanovisek pro politiky potvrzuje aktuálně také vědecká zpráva pracovní skupiny SAPEA, která je podkladem pro tým hlavních vědeckých poradců Evropské komise. </w:t>
      </w:r>
    </w:p>
    <w:p w14:paraId="2503AC34" w14:textId="77777777" w:rsidR="000C6B93" w:rsidRPr="00397345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7345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Doporučení pro výzkumné </w:t>
      </w:r>
      <w:r>
        <w:rPr>
          <w:rFonts w:ascii="Times New Roman" w:hAnsi="Times New Roman" w:cs="Times New Roman"/>
          <w:sz w:val="24"/>
          <w:szCs w:val="24"/>
          <w:u w:val="single"/>
        </w:rPr>
        <w:t>organizace</w:t>
      </w:r>
    </w:p>
    <w:p w14:paraId="18F21678" w14:textId="77777777" w:rsidR="000C6B93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1.3.4 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Zohlednění participace výzkumných pracovníků/pracovnic na aktivitách spočívajících v komunikaci výsledků a socioekonomických dopadů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jakožto kritéria pro jejich interní (kariérní) hodnocení v rámci výzkumných organizací.</w:t>
      </w:r>
    </w:p>
    <w:p w14:paraId="1A54A953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1.3.5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Posílení spolupráce výzkumných organizací s veřejnoprávními médii na komunikaci výsledků a socioekonomických dopadů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3CF0A3AD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897E78">
        <w:rPr>
          <w:rFonts w:ascii="Times New Roman" w:hAnsi="Times New Roman" w:cs="Times New Roman"/>
          <w:sz w:val="24"/>
          <w:szCs w:val="24"/>
        </w:rPr>
        <w:t>Zvyšování prestiže vědy ve společnosti napomáhá oceňování výzkumných pracovníků</w:t>
      </w:r>
      <w:r>
        <w:rPr>
          <w:rFonts w:ascii="Times New Roman" w:hAnsi="Times New Roman" w:cs="Times New Roman"/>
          <w:sz w:val="24"/>
          <w:szCs w:val="24"/>
        </w:rPr>
        <w:t xml:space="preserve"> a </w:t>
      </w:r>
      <w:r w:rsidRPr="00897E78">
        <w:rPr>
          <w:rFonts w:ascii="Times New Roman" w:hAnsi="Times New Roman" w:cs="Times New Roman"/>
          <w:sz w:val="24"/>
          <w:szCs w:val="24"/>
        </w:rPr>
        <w:t xml:space="preserve">pracovnic dosahujících mimořádných výsledků ve </w:t>
      </w:r>
      <w:r>
        <w:rPr>
          <w:rFonts w:ascii="Times New Roman" w:hAnsi="Times New Roman" w:cs="Times New Roman"/>
          <w:sz w:val="24"/>
          <w:szCs w:val="24"/>
        </w:rPr>
        <w:t>výzkumu, vývoji a inovacích</w:t>
      </w:r>
      <w:r w:rsidRPr="00897E78">
        <w:rPr>
          <w:rFonts w:ascii="Times New Roman" w:hAnsi="Times New Roman" w:cs="Times New Roman"/>
          <w:sz w:val="24"/>
          <w:szCs w:val="24"/>
        </w:rPr>
        <w:t xml:space="preserve"> ze strany poskytovatelů podpory na jimi rozvíjené vědecké činnosti nebo předávání specificky zaměřených ocenění za celoživotní přínos vědeckých pracovníků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97E78">
        <w:rPr>
          <w:rFonts w:ascii="Times New Roman" w:hAnsi="Times New Roman" w:cs="Times New Roman"/>
          <w:sz w:val="24"/>
          <w:szCs w:val="24"/>
        </w:rPr>
        <w:t>pracovnic k rozvoji vědy.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40B78" w14:textId="41663D2D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rámci průběžného hodnocení pracovníků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zohledň</w:t>
      </w:r>
      <w:r>
        <w:rPr>
          <w:rFonts w:ascii="Times New Roman" w:hAnsi="Times New Roman" w:cs="Times New Roman"/>
          <w:sz w:val="24"/>
          <w:szCs w:val="24"/>
        </w:rPr>
        <w:t>uje</w:t>
      </w:r>
      <w:r w:rsidRPr="002A0C2C">
        <w:rPr>
          <w:rFonts w:ascii="Times New Roman" w:hAnsi="Times New Roman" w:cs="Times New Roman"/>
          <w:sz w:val="24"/>
          <w:szCs w:val="24"/>
        </w:rPr>
        <w:t xml:space="preserve"> jejich účast na popularizačních aktivitách a diseminaci výsledků tvůrčí činnosti.</w:t>
      </w:r>
      <w:r>
        <w:rPr>
          <w:rFonts w:ascii="Times New Roman" w:hAnsi="Times New Roman" w:cs="Times New Roman"/>
          <w:sz w:val="24"/>
          <w:szCs w:val="24"/>
        </w:rPr>
        <w:t xml:space="preserve"> Podobně TUL </w:t>
      </w:r>
      <w:r w:rsidRPr="002A0C2C">
        <w:rPr>
          <w:rFonts w:ascii="Times New Roman" w:hAnsi="Times New Roman" w:cs="Times New Roman"/>
          <w:sz w:val="24"/>
          <w:szCs w:val="24"/>
        </w:rPr>
        <w:t>zohledňuje participaci výzkumných pracovníků na aktivitách spočívajících v komunikaci výsledků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socioekonomických dopadů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interním hodnocení školy.</w:t>
      </w:r>
      <w:r>
        <w:rPr>
          <w:rFonts w:ascii="Times New Roman" w:hAnsi="Times New Roman" w:cs="Times New Roman"/>
          <w:sz w:val="24"/>
          <w:szCs w:val="24"/>
        </w:rPr>
        <w:t xml:space="preserve"> OU </w:t>
      </w:r>
      <w:r w:rsidRPr="002A0C2C">
        <w:rPr>
          <w:rFonts w:ascii="Times New Roman" w:hAnsi="Times New Roman" w:cs="Times New Roman"/>
          <w:sz w:val="24"/>
          <w:szCs w:val="24"/>
        </w:rPr>
        <w:t xml:space="preserve">zařadila do </w:t>
      </w:r>
      <w:r>
        <w:rPr>
          <w:rFonts w:ascii="Times New Roman" w:hAnsi="Times New Roman" w:cs="Times New Roman"/>
          <w:sz w:val="24"/>
          <w:szCs w:val="24"/>
        </w:rPr>
        <w:t xml:space="preserve">svého </w:t>
      </w:r>
      <w:r w:rsidRPr="002A0C2C">
        <w:rPr>
          <w:rFonts w:ascii="Times New Roman" w:hAnsi="Times New Roman" w:cs="Times New Roman"/>
          <w:sz w:val="24"/>
          <w:szCs w:val="24"/>
        </w:rPr>
        <w:t xml:space="preserve">nově přijatého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A0C2C">
        <w:rPr>
          <w:rFonts w:ascii="Times New Roman" w:hAnsi="Times New Roman" w:cs="Times New Roman"/>
          <w:sz w:val="24"/>
          <w:szCs w:val="24"/>
        </w:rPr>
        <w:t xml:space="preserve">ariérního řádu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2A0C2C">
        <w:rPr>
          <w:rFonts w:ascii="Times New Roman" w:hAnsi="Times New Roman" w:cs="Times New Roman"/>
          <w:sz w:val="24"/>
          <w:szCs w:val="24"/>
        </w:rPr>
        <w:t>ako jednu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hodnocených oblastí oblast třetí role, do které spadá </w:t>
      </w:r>
      <w:r>
        <w:rPr>
          <w:rFonts w:ascii="Times New Roman" w:hAnsi="Times New Roman" w:cs="Times New Roman"/>
          <w:sz w:val="24"/>
          <w:szCs w:val="24"/>
        </w:rPr>
        <w:t>mj.</w:t>
      </w:r>
      <w:r w:rsidRPr="002A0C2C">
        <w:rPr>
          <w:rFonts w:ascii="Times New Roman" w:hAnsi="Times New Roman" w:cs="Times New Roman"/>
          <w:sz w:val="24"/>
          <w:szCs w:val="24"/>
        </w:rPr>
        <w:t xml:space="preserve"> komunikace výsledků </w:t>
      </w:r>
      <w:r>
        <w:rPr>
          <w:rFonts w:ascii="Times New Roman" w:hAnsi="Times New Roman" w:cs="Times New Roman"/>
          <w:sz w:val="24"/>
          <w:szCs w:val="24"/>
        </w:rPr>
        <w:t>výzkumu a vývoje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Rovněž </w:t>
      </w:r>
      <w:proofErr w:type="spellStart"/>
      <w:r>
        <w:rPr>
          <w:rFonts w:ascii="Times New Roman" w:hAnsi="Times New Roman" w:cs="Times New Roman"/>
          <w:sz w:val="24"/>
          <w:szCs w:val="24"/>
        </w:rPr>
        <w:t>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začlenila hodnotící kritéria v rámci vytváření vnitřního evaluačního systému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který bude dokončen v roce 2020.</w:t>
      </w:r>
      <w:r w:rsidRPr="00897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Také </w:t>
      </w:r>
      <w:r w:rsidR="003078E3">
        <w:rPr>
          <w:rFonts w:ascii="Times New Roman" w:hAnsi="Times New Roman" w:cs="Times New Roman"/>
          <w:sz w:val="24"/>
          <w:szCs w:val="24"/>
        </w:rPr>
        <w:t>V</w:t>
      </w:r>
      <w:r w:rsidRPr="002A0C2C">
        <w:rPr>
          <w:rFonts w:ascii="Times New Roman" w:hAnsi="Times New Roman" w:cs="Times New Roman"/>
          <w:sz w:val="24"/>
          <w:szCs w:val="24"/>
        </w:rPr>
        <w:t xml:space="preserve">eterinární a farmaceutická univerzita Brno </w:t>
      </w:r>
      <w:r>
        <w:rPr>
          <w:rFonts w:ascii="Times New Roman" w:hAnsi="Times New Roman" w:cs="Times New Roman"/>
          <w:sz w:val="24"/>
          <w:szCs w:val="24"/>
        </w:rPr>
        <w:t xml:space="preserve">(dále jen „VFU“) </w:t>
      </w:r>
      <w:r w:rsidRPr="002A0C2C">
        <w:rPr>
          <w:rFonts w:ascii="Times New Roman" w:hAnsi="Times New Roman" w:cs="Times New Roman"/>
          <w:sz w:val="24"/>
          <w:szCs w:val="24"/>
        </w:rPr>
        <w:t>hodnotí komunikaci výsledků bodově v systému hodnocení akademických pracovníků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univerzity</w:t>
      </w:r>
      <w:r>
        <w:rPr>
          <w:rFonts w:ascii="Times New Roman" w:hAnsi="Times New Roman" w:cs="Times New Roman"/>
          <w:sz w:val="24"/>
          <w:szCs w:val="24"/>
        </w:rPr>
        <w:t xml:space="preserve"> a UJEP </w:t>
      </w:r>
      <w:r w:rsidRPr="002A0C2C">
        <w:rPr>
          <w:rFonts w:ascii="Times New Roman" w:hAnsi="Times New Roman" w:cs="Times New Roman"/>
          <w:sz w:val="24"/>
          <w:szCs w:val="24"/>
        </w:rPr>
        <w:t>zohledňu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2A0C2C">
        <w:rPr>
          <w:rFonts w:ascii="Times New Roman" w:hAnsi="Times New Roman" w:cs="Times New Roman"/>
          <w:sz w:val="24"/>
          <w:szCs w:val="24"/>
        </w:rPr>
        <w:t xml:space="preserve"> předmětné činnosti výzkumných pracovníků v jejich interním hodnocení v rámci </w:t>
      </w:r>
      <w:r>
        <w:rPr>
          <w:rFonts w:ascii="Times New Roman" w:hAnsi="Times New Roman" w:cs="Times New Roman"/>
          <w:sz w:val="24"/>
          <w:szCs w:val="24"/>
        </w:rPr>
        <w:t>svého k</w:t>
      </w:r>
      <w:r w:rsidRPr="002A0C2C">
        <w:rPr>
          <w:rFonts w:ascii="Times New Roman" w:hAnsi="Times New Roman" w:cs="Times New Roman"/>
          <w:sz w:val="24"/>
          <w:szCs w:val="24"/>
        </w:rPr>
        <w:t xml:space="preserve">ariérního řádu akademických pracovníků specifikující v obecné rovině obsah kariérních plánů akademických pracovníků i průběh jeho hodnocení. </w:t>
      </w:r>
    </w:p>
    <w:p w14:paraId="59F902D0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MENDELU</w:t>
      </w:r>
      <w:r w:rsidRPr="002A0C2C">
        <w:rPr>
          <w:rFonts w:ascii="Times New Roman" w:hAnsi="Times New Roman" w:cs="Times New Roman"/>
          <w:sz w:val="24"/>
          <w:szCs w:val="24"/>
        </w:rPr>
        <w:t xml:space="preserve"> každoročně provádí důslednou vnitřní evaluaci výsledků vědecké, vývojové, umělecké a tvůrčí činnosti svých pracovníků. Pro nezbytné srovnávání kvality vědy a výzkumu </w:t>
      </w:r>
      <w:r>
        <w:rPr>
          <w:rFonts w:ascii="Times New Roman" w:hAnsi="Times New Roman" w:cs="Times New Roman"/>
          <w:sz w:val="24"/>
          <w:szCs w:val="24"/>
        </w:rPr>
        <w:t>MENDELU</w:t>
      </w:r>
      <w:r w:rsidRPr="002A0C2C">
        <w:rPr>
          <w:rFonts w:ascii="Times New Roman" w:hAnsi="Times New Roman" w:cs="Times New Roman"/>
          <w:sz w:val="24"/>
          <w:szCs w:val="24"/>
        </w:rPr>
        <w:t xml:space="preserve"> s ostatními vědecko-výzkumnými institucemi jsou využívány světové citační databáze, zprávy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SCImago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, RIV, RUV i vlastní univerzitní informační systém. Zastoupení akademických a výzkumných pracovníků univerzity ve vědeckých společnostech v ČR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zahraničí, v komisích grantových agentur a také v redakčních radách vědeckých časopisů je dlouhodobě stabilizováno na solidní úrovni. </w:t>
      </w:r>
    </w:p>
    <w:p w14:paraId="40EDC818" w14:textId="0A45ADA2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Grantová agentura </w:t>
      </w:r>
      <w:r w:rsidR="003078E3">
        <w:rPr>
          <w:rFonts w:ascii="Times New Roman" w:hAnsi="Times New Roman" w:cs="Times New Roman"/>
          <w:sz w:val="24"/>
          <w:szCs w:val="24"/>
        </w:rPr>
        <w:t>ČR</w:t>
      </w:r>
      <w:r>
        <w:rPr>
          <w:rFonts w:ascii="Times New Roman" w:hAnsi="Times New Roman" w:cs="Times New Roman"/>
          <w:sz w:val="24"/>
          <w:szCs w:val="24"/>
        </w:rPr>
        <w:t xml:space="preserve"> (dále jen „</w:t>
      </w:r>
      <w:r w:rsidRPr="002A0C2C">
        <w:rPr>
          <w:rFonts w:ascii="Times New Roman" w:hAnsi="Times New Roman" w:cs="Times New Roman"/>
          <w:sz w:val="24"/>
          <w:szCs w:val="24"/>
        </w:rPr>
        <w:t>GA ČR</w:t>
      </w:r>
      <w:r>
        <w:rPr>
          <w:rFonts w:ascii="Times New Roman" w:hAnsi="Times New Roman" w:cs="Times New Roman"/>
          <w:sz w:val="24"/>
          <w:szCs w:val="24"/>
        </w:rPr>
        <w:t>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každoročně oceňuje nejlepší projekty z předchozího roku cenou předsedkyně GA ČR, čímž přispívá ke komunikaci výsledků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socioekonomických dopadů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>. GA ČR rovněž zveřejňuje významné výsledky jím podporovaného výzkumu na svých sociálních sítích. Dále spolupracuje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ostatními poskytovateli na komunikaci výsledků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rámci aktivit RVVI. </w:t>
      </w:r>
    </w:p>
    <w:p w14:paraId="7D221516" w14:textId="1005C395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Jihočeská univerzita v Českých Budějovicích </w:t>
      </w:r>
      <w:r>
        <w:rPr>
          <w:rFonts w:ascii="Times New Roman" w:hAnsi="Times New Roman" w:cs="Times New Roman"/>
          <w:sz w:val="24"/>
          <w:szCs w:val="24"/>
        </w:rPr>
        <w:t>(dále jen „JU“) založila</w:t>
      </w:r>
      <w:r w:rsidRPr="002A0C2C">
        <w:rPr>
          <w:rFonts w:ascii="Times New Roman" w:hAnsi="Times New Roman" w:cs="Times New Roman"/>
          <w:sz w:val="24"/>
          <w:szCs w:val="24"/>
        </w:rPr>
        <w:t xml:space="preserve"> web zaměřující se na prezentac</w:t>
      </w:r>
      <w:r>
        <w:rPr>
          <w:rFonts w:ascii="Times New Roman" w:hAnsi="Times New Roman" w:cs="Times New Roman"/>
          <w:sz w:val="24"/>
          <w:szCs w:val="24"/>
        </w:rPr>
        <w:t>i vědeckých výsledků veřejnosti</w:t>
      </w:r>
      <w:r w:rsidRPr="002A0C2C">
        <w:rPr>
          <w:rFonts w:ascii="Times New Roman" w:hAnsi="Times New Roman" w:cs="Times New Roman"/>
          <w:sz w:val="24"/>
          <w:szCs w:val="24"/>
        </w:rPr>
        <w:t>.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přípravě</w:t>
      </w:r>
      <w:r>
        <w:rPr>
          <w:rFonts w:ascii="Times New Roman" w:hAnsi="Times New Roman" w:cs="Times New Roman"/>
          <w:sz w:val="24"/>
          <w:szCs w:val="24"/>
        </w:rPr>
        <w:t xml:space="preserve"> je rovněž d</w:t>
      </w:r>
      <w:r w:rsidRPr="002A0C2C">
        <w:rPr>
          <w:rFonts w:ascii="Times New Roman" w:hAnsi="Times New Roman" w:cs="Times New Roman"/>
          <w:sz w:val="24"/>
          <w:szCs w:val="24"/>
        </w:rPr>
        <w:t xml:space="preserve">alší rozšíření aktivit popularizace vědy prostřednictvím </w:t>
      </w:r>
      <w:r w:rsidR="003078E3">
        <w:rPr>
          <w:rFonts w:ascii="Times New Roman" w:hAnsi="Times New Roman" w:cs="Times New Roman"/>
          <w:sz w:val="24"/>
          <w:szCs w:val="24"/>
        </w:rPr>
        <w:t>prostředků čerpaných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OP VVV.</w:t>
      </w:r>
    </w:p>
    <w:p w14:paraId="7DA21ADA" w14:textId="77777777" w:rsidR="00B212B3" w:rsidRPr="002A0C2C" w:rsidRDefault="00B212B3" w:rsidP="000C6B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D3C835" w14:textId="77777777" w:rsidR="000C6B93" w:rsidRPr="00952C0E" w:rsidRDefault="000C6B93" w:rsidP="000C6B93">
      <w:pPr>
        <w:ind w:left="705" w:hanging="70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2C0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2. Genderová segregace vzdělávacích drah</w:t>
      </w:r>
    </w:p>
    <w:p w14:paraId="13B47977" w14:textId="77777777" w:rsidR="000C6B93" w:rsidRPr="00952C0E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0E">
        <w:rPr>
          <w:rFonts w:ascii="Times New Roman" w:hAnsi="Times New Roman" w:cs="Times New Roman"/>
          <w:b/>
          <w:sz w:val="24"/>
          <w:szCs w:val="24"/>
        </w:rPr>
        <w:t xml:space="preserve">Cíl 2 Genderová </w:t>
      </w:r>
      <w:proofErr w:type="spellStart"/>
      <w:r w:rsidRPr="00952C0E">
        <w:rPr>
          <w:rFonts w:ascii="Times New Roman" w:hAnsi="Times New Roman" w:cs="Times New Roman"/>
          <w:b/>
          <w:sz w:val="24"/>
          <w:szCs w:val="24"/>
        </w:rPr>
        <w:t>destereotypizace</w:t>
      </w:r>
      <w:proofErr w:type="spellEnd"/>
      <w:r w:rsidRPr="00952C0E">
        <w:rPr>
          <w:rFonts w:ascii="Times New Roman" w:hAnsi="Times New Roman" w:cs="Times New Roman"/>
          <w:b/>
          <w:sz w:val="24"/>
          <w:szCs w:val="24"/>
        </w:rPr>
        <w:t xml:space="preserve"> studijních oborů a vzdělávacích drah za účelem docílení vyrovnanějšího zastoupení žen a mužů v jednotlivých studijních oborech a profesích.</w:t>
      </w:r>
    </w:p>
    <w:p w14:paraId="0DA48667" w14:textId="77777777" w:rsidR="000C6B93" w:rsidRPr="00952C0E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2C0E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7BC4CB6C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2.1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Implementace principu tzv. genderového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do systému řízení oblasti vzdělávání na všech jeho úrovních a reflexe principů tzv. genderového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 rámci přípravy učebních materiálů.</w:t>
      </w:r>
    </w:p>
    <w:p w14:paraId="47BCDC4E" w14:textId="6B106879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MŠMT částečně zajistilo plnění</w:t>
      </w:r>
      <w:r>
        <w:rPr>
          <w:rFonts w:ascii="Times New Roman" w:hAnsi="Times New Roman" w:cs="Times New Roman"/>
          <w:sz w:val="24"/>
          <w:szCs w:val="24"/>
        </w:rPr>
        <w:t xml:space="preserve"> tohoto opatření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podporou implementace principů na úrovni jednotlivých institucí v projektech předmět</w:t>
      </w:r>
      <w:r>
        <w:rPr>
          <w:rFonts w:ascii="Times New Roman" w:hAnsi="Times New Roman" w:cs="Times New Roman"/>
          <w:sz w:val="24"/>
          <w:szCs w:val="24"/>
        </w:rPr>
        <w:t>ných výzev OP VVV a začleněním jednoho</w:t>
      </w:r>
      <w:r w:rsidRPr="002A0C2C">
        <w:rPr>
          <w:rFonts w:ascii="Times New Roman" w:hAnsi="Times New Roman" w:cs="Times New Roman"/>
          <w:sz w:val="24"/>
          <w:szCs w:val="24"/>
        </w:rPr>
        <w:t xml:space="preserve"> relevantního kritéria do modulu M4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A0C2C">
        <w:rPr>
          <w:rFonts w:ascii="Times New Roman" w:hAnsi="Times New Roman" w:cs="Times New Roman"/>
          <w:sz w:val="24"/>
          <w:szCs w:val="24"/>
        </w:rPr>
        <w:t>etodiky hodnocení 2017+ v segmentu vysokých škol.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Ve</w:t>
      </w:r>
      <w:r w:rsidR="00600D52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Fondu vzdělávací politiky na podporu studijních programů zaměřených na přípravu pedagogických pracovníků pro </w:t>
      </w:r>
      <w:r w:rsidR="003078E3">
        <w:rPr>
          <w:rFonts w:ascii="Times New Roman" w:hAnsi="Times New Roman" w:cs="Times New Roman"/>
          <w:sz w:val="24"/>
          <w:szCs w:val="24"/>
        </w:rPr>
        <w:t>léta</w:t>
      </w:r>
      <w:r w:rsidR="003078E3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2018 a 2019 byla přidána jako jedna z možných podporovaných aktivit tvorba sylabu předmětu věnující se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senzitivnímu vzdělávání.</w:t>
      </w:r>
    </w:p>
    <w:p w14:paraId="335C6FBB" w14:textId="61E37A74" w:rsidR="00F32418" w:rsidRPr="009C74C2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 xml:space="preserve">Základem rovnosti pohlaví ve školách v ČR je čl. 3 Listiny a antidiskriminační zákon. Chlapci i dívky mají rovný přístup ke vzdělání a rovné vzdělávací podmínky. Jedním z cílů vzdělávání stanovených školským zákonem je pochopení a uplatňování principu rovnosti žen </w:t>
      </w:r>
      <w:r w:rsidR="003078E3" w:rsidRPr="009C74C2">
        <w:rPr>
          <w:rFonts w:ascii="Times New Roman" w:hAnsi="Times New Roman" w:cs="Times New Roman"/>
          <w:sz w:val="24"/>
          <w:szCs w:val="24"/>
        </w:rPr>
        <w:t>a</w:t>
      </w:r>
      <w:r w:rsidR="003078E3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mužů ve společnosti. Ve vzdělávání je rovněž kladen důraz na získávání informací </w:t>
      </w:r>
      <w:r w:rsidR="003078E3" w:rsidRPr="009C74C2">
        <w:rPr>
          <w:rFonts w:ascii="Times New Roman" w:hAnsi="Times New Roman" w:cs="Times New Roman"/>
          <w:sz w:val="24"/>
          <w:szCs w:val="24"/>
        </w:rPr>
        <w:t>o</w:t>
      </w:r>
      <w:r w:rsidR="003078E3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genderových stereotypech a prevenci diskriminace z důvodu pohlaví a násilí na ženách. </w:t>
      </w:r>
    </w:p>
    <w:p w14:paraId="7C373923" w14:textId="597C216F" w:rsidR="00F32418" w:rsidRPr="009C74C2" w:rsidRDefault="003078E3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 zpracovalo studii Pravděpodobně částečně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podmíněná segregace ve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="00F32418" w:rsidRPr="009C74C2">
        <w:rPr>
          <w:rFonts w:ascii="Times New Roman" w:hAnsi="Times New Roman" w:cs="Times New Roman"/>
          <w:sz w:val="24"/>
          <w:szCs w:val="24"/>
        </w:rPr>
        <w:t>vzdělávání na základě analýzy oborů středního odborného vzdělávání podle prevalence přihlášených dívek/chlapců. Byl zpracován návrh komplexní metodické podpory pro učitele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žáky včetně příručky pro kariérové a výchovné poradce s ukázkovými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nestereotypními profesními kariérami. Ve školách vystupují ženy i muži s netradičními povoláními. Boj proti genderovým stereotypům bude posilován při revizích rámcových vzdělávacích programů či tvorbě učebnic a vzdělávacích materiálů.  </w:t>
      </w:r>
    </w:p>
    <w:p w14:paraId="6D97FC9B" w14:textId="5DA79389" w:rsidR="00F32418" w:rsidRPr="009C74C2" w:rsidRDefault="003078E3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 a Národní institut pro další vzdělávání</w:t>
      </w:r>
      <w:r>
        <w:rPr>
          <w:rFonts w:ascii="Times New Roman" w:hAnsi="Times New Roman" w:cs="Times New Roman"/>
          <w:sz w:val="24"/>
          <w:szCs w:val="24"/>
        </w:rPr>
        <w:t xml:space="preserve"> (dále jen „NIDV“)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 organizují vzdělávací programy pro pedagogické pracovníky zaměřené na uplatňování principů genderové rovnosti v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přístupu ke studujícím. </w:t>
      </w:r>
      <w:r>
        <w:rPr>
          <w:rFonts w:ascii="Times New Roman" w:hAnsi="Times New Roman" w:cs="Times New Roman"/>
          <w:sz w:val="24"/>
          <w:szCs w:val="24"/>
        </w:rPr>
        <w:t xml:space="preserve">NIDV </w:t>
      </w:r>
      <w:r w:rsidR="00F32418" w:rsidRPr="009C74C2">
        <w:rPr>
          <w:rFonts w:ascii="Times New Roman" w:hAnsi="Times New Roman" w:cs="Times New Roman"/>
          <w:sz w:val="24"/>
          <w:szCs w:val="24"/>
        </w:rPr>
        <w:t xml:space="preserve">nabízí a realizuje vzdělávací programy pro pedagogické pracovníky zaměřené na problematiku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senzitivního vzdělávání, omezování genderových stereotypů a prevenci agresivity, šikany, domácího a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podmíněného násilí. Dále vydal též řadu materiálů a příruček zaměřených na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citlivé vzdělávání. Národní ústav pro vzdělávání zveřejnil na webu několik </w:t>
      </w:r>
      <w:proofErr w:type="spellStart"/>
      <w:r w:rsidR="00F32418" w:rsidRPr="009C74C2">
        <w:rPr>
          <w:rFonts w:ascii="Times New Roman" w:hAnsi="Times New Roman" w:cs="Times New Roman"/>
          <w:sz w:val="24"/>
          <w:szCs w:val="24"/>
        </w:rPr>
        <w:t>webinářů</w:t>
      </w:r>
      <w:proofErr w:type="spellEnd"/>
      <w:r w:rsidR="00F32418" w:rsidRPr="009C74C2">
        <w:rPr>
          <w:rFonts w:ascii="Times New Roman" w:hAnsi="Times New Roman" w:cs="Times New Roman"/>
          <w:sz w:val="24"/>
          <w:szCs w:val="24"/>
        </w:rPr>
        <w:t xml:space="preserve"> pro výuku genderových témat.</w:t>
      </w:r>
    </w:p>
    <w:p w14:paraId="27092318" w14:textId="65E2A5F3" w:rsidR="006252E5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>MŠMT akreditovalo v</w:t>
      </w:r>
      <w:r w:rsidR="00531C0D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>systému</w:t>
      </w:r>
      <w:r w:rsidR="00531C0D">
        <w:rPr>
          <w:rFonts w:ascii="Times New Roman" w:hAnsi="Times New Roman" w:cs="Times New Roman"/>
          <w:sz w:val="24"/>
          <w:szCs w:val="24"/>
        </w:rPr>
        <w:t xml:space="preserve"> Dalšího vzdělávání pedagogických pracovníků</w:t>
      </w:r>
      <w:r w:rsidRPr="009C74C2">
        <w:rPr>
          <w:rFonts w:ascii="Times New Roman" w:hAnsi="Times New Roman" w:cs="Times New Roman"/>
          <w:sz w:val="24"/>
          <w:szCs w:val="24"/>
        </w:rPr>
        <w:t xml:space="preserve"> </w:t>
      </w:r>
      <w:r w:rsidR="00531C0D">
        <w:rPr>
          <w:rFonts w:ascii="Times New Roman" w:hAnsi="Times New Roman" w:cs="Times New Roman"/>
          <w:sz w:val="24"/>
          <w:szCs w:val="24"/>
        </w:rPr>
        <w:t>(dále jen „</w:t>
      </w:r>
      <w:r w:rsidRPr="009C74C2">
        <w:rPr>
          <w:rFonts w:ascii="Times New Roman" w:hAnsi="Times New Roman" w:cs="Times New Roman"/>
          <w:sz w:val="24"/>
          <w:szCs w:val="24"/>
        </w:rPr>
        <w:t>DVPP</w:t>
      </w:r>
      <w:r w:rsidR="00531C0D">
        <w:rPr>
          <w:rFonts w:ascii="Times New Roman" w:hAnsi="Times New Roman" w:cs="Times New Roman"/>
          <w:sz w:val="24"/>
          <w:szCs w:val="24"/>
        </w:rPr>
        <w:t>“)</w:t>
      </w:r>
      <w:r w:rsidRPr="009C74C2">
        <w:rPr>
          <w:rFonts w:ascii="Times New Roman" w:hAnsi="Times New Roman" w:cs="Times New Roman"/>
          <w:sz w:val="24"/>
          <w:szCs w:val="24"/>
        </w:rPr>
        <w:t xml:space="preserve"> několik vzdělávací programů zaměřených na problematiku genderových otázek; názvy těchto programů, názvy akreditovaných vzdělávacích zařízení a další informace o těchto programech lze najít v evidenci akcí DVPP na webu MŠMT</w:t>
      </w:r>
      <w:r w:rsidR="006252E5">
        <w:rPr>
          <w:rFonts w:ascii="Times New Roman" w:hAnsi="Times New Roman" w:cs="Times New Roman"/>
          <w:sz w:val="24"/>
          <w:szCs w:val="24"/>
        </w:rPr>
        <w:t>.</w:t>
      </w:r>
    </w:p>
    <w:p w14:paraId="1C776AA7" w14:textId="24940CF0" w:rsidR="00F32418" w:rsidRPr="002A0C2C" w:rsidRDefault="00F32418" w:rsidP="00F32418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lastRenderedPageBreak/>
        <w:t>MŠMT v rámci posuzování učebnic a učebních textů za účelem vydání schvalovací doložky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>zařazení učebnice do seznamu učebnic a učebních textů dlouhod</w:t>
      </w:r>
      <w:r w:rsidR="009C74C2" w:rsidRPr="009C74C2">
        <w:rPr>
          <w:rFonts w:ascii="Times New Roman" w:hAnsi="Times New Roman" w:cs="Times New Roman"/>
          <w:sz w:val="24"/>
          <w:szCs w:val="24"/>
        </w:rPr>
        <w:t>o</w:t>
      </w:r>
      <w:r w:rsidRPr="009C74C2">
        <w:rPr>
          <w:rFonts w:ascii="Times New Roman" w:hAnsi="Times New Roman" w:cs="Times New Roman"/>
          <w:sz w:val="24"/>
          <w:szCs w:val="24"/>
        </w:rPr>
        <w:t>bě dbá na odstraňování případného genderového z</w:t>
      </w:r>
      <w:r w:rsidR="009C74C2" w:rsidRPr="009C74C2">
        <w:rPr>
          <w:rFonts w:ascii="Times New Roman" w:hAnsi="Times New Roman" w:cs="Times New Roman"/>
          <w:sz w:val="24"/>
          <w:szCs w:val="24"/>
        </w:rPr>
        <w:t>atížení posuzované učebnice. Recenze</w:t>
      </w:r>
      <w:r w:rsidRPr="009C74C2">
        <w:rPr>
          <w:rFonts w:ascii="Times New Roman" w:hAnsi="Times New Roman" w:cs="Times New Roman"/>
          <w:sz w:val="24"/>
          <w:szCs w:val="24"/>
        </w:rPr>
        <w:t xml:space="preserve">nti mají k dispozici </w:t>
      </w:r>
      <w:r w:rsidR="003D7D66">
        <w:rPr>
          <w:rFonts w:ascii="Times New Roman" w:hAnsi="Times New Roman" w:cs="Times New Roman"/>
          <w:sz w:val="24"/>
          <w:szCs w:val="24"/>
        </w:rPr>
        <w:t>„</w:t>
      </w:r>
      <w:r w:rsidRPr="009C74C2">
        <w:rPr>
          <w:rFonts w:ascii="Times New Roman" w:hAnsi="Times New Roman" w:cs="Times New Roman"/>
          <w:sz w:val="24"/>
          <w:szCs w:val="24"/>
        </w:rPr>
        <w:t xml:space="preserve">Pomůcku při posuzování genderové korektnosti učebnic </w:t>
      </w:r>
      <w:r w:rsidR="003078E3">
        <w:rPr>
          <w:rFonts w:ascii="Times New Roman" w:hAnsi="Times New Roman" w:cs="Times New Roman"/>
          <w:sz w:val="24"/>
          <w:szCs w:val="24"/>
        </w:rPr>
        <w:t>–</w:t>
      </w:r>
      <w:r w:rsidRPr="009C74C2">
        <w:rPr>
          <w:rFonts w:ascii="Times New Roman" w:hAnsi="Times New Roman" w:cs="Times New Roman"/>
          <w:sz w:val="24"/>
          <w:szCs w:val="24"/>
        </w:rPr>
        <w:t xml:space="preserve"> doporučené otázky</w:t>
      </w:r>
      <w:r w:rsidR="003D7D66">
        <w:rPr>
          <w:rFonts w:ascii="Times New Roman" w:hAnsi="Times New Roman" w:cs="Times New Roman"/>
          <w:sz w:val="24"/>
          <w:szCs w:val="24"/>
        </w:rPr>
        <w:t>“</w:t>
      </w:r>
      <w:r w:rsidRPr="009C74C2">
        <w:rPr>
          <w:rFonts w:ascii="Times New Roman" w:hAnsi="Times New Roman" w:cs="Times New Roman"/>
          <w:sz w:val="24"/>
          <w:szCs w:val="24"/>
        </w:rPr>
        <w:t>. S jejich pomocí mohou zjistit, zda učebnice vykazuje či nevykazuje genderové zatížení. Je však přitom důležité mít na paměti, že každou učebnici je třeba posuzovat komplexně. Pokud odpovědi na některé z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uvedených otázek odhalují genderovou stereotypnost, neznamená to, že učebnici jako celek je třeba odmítnout. Jestliže však dochází ke kumulaci takových odpovědí, je vhodné zvážit, zda učebnice bude užitečnou pomůckou v demokratické, </w:t>
      </w:r>
      <w:r w:rsidR="003078E3">
        <w:rPr>
          <w:rFonts w:ascii="Times New Roman" w:hAnsi="Times New Roman" w:cs="Times New Roman"/>
          <w:sz w:val="24"/>
          <w:szCs w:val="24"/>
        </w:rPr>
        <w:t xml:space="preserve">rovné </w:t>
      </w:r>
      <w:r w:rsidRPr="009C74C2">
        <w:rPr>
          <w:rFonts w:ascii="Times New Roman" w:hAnsi="Times New Roman" w:cs="Times New Roman"/>
          <w:sz w:val="24"/>
          <w:szCs w:val="24"/>
        </w:rPr>
        <w:t>šance oteví</w:t>
      </w:r>
      <w:r w:rsidR="009C74C2" w:rsidRPr="009C74C2">
        <w:rPr>
          <w:rFonts w:ascii="Times New Roman" w:hAnsi="Times New Roman" w:cs="Times New Roman"/>
          <w:sz w:val="24"/>
          <w:szCs w:val="24"/>
        </w:rPr>
        <w:t>rající škole. Je vhodné také zva</w:t>
      </w:r>
      <w:r w:rsidRPr="009C74C2">
        <w:rPr>
          <w:rFonts w:ascii="Times New Roman" w:hAnsi="Times New Roman" w:cs="Times New Roman"/>
          <w:sz w:val="24"/>
          <w:szCs w:val="24"/>
        </w:rPr>
        <w:t>žovat vhodnost použití jednotlivých otázek podle druhu učebnice a věkové kategorie žáků, kterým je určena.</w:t>
      </w:r>
    </w:p>
    <w:p w14:paraId="2C43388C" w14:textId="7D5FABC8" w:rsidR="000C6B93" w:rsidRPr="002A0C2C" w:rsidRDefault="003078E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se týká podpůrných intervencí realizovaných v rámci OP VVV</w:t>
      </w:r>
      <w:r w:rsidR="00B93A8D">
        <w:rPr>
          <w:rFonts w:ascii="Times New Roman" w:hAnsi="Times New Roman" w:cs="Times New Roman"/>
          <w:sz w:val="24"/>
          <w:szCs w:val="24"/>
        </w:rPr>
        <w:t xml:space="preserve">, ve výzvách 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ESF a ERDF pro </w:t>
      </w:r>
      <w:r w:rsidR="00B93A8D">
        <w:rPr>
          <w:rFonts w:ascii="Times New Roman" w:hAnsi="Times New Roman" w:cs="Times New Roman"/>
          <w:sz w:val="24"/>
          <w:szCs w:val="24"/>
        </w:rPr>
        <w:t>vysoké školy</w:t>
      </w:r>
      <w:r w:rsidR="00B93A8D" w:rsidRPr="007E0A7A">
        <w:rPr>
          <w:rFonts w:ascii="Times New Roman" w:hAnsi="Times New Roman" w:cs="Times New Roman"/>
          <w:sz w:val="24"/>
          <w:szCs w:val="24"/>
        </w:rPr>
        <w:t xml:space="preserve"> </w:t>
      </w:r>
      <w:r w:rsidR="00B93A8D">
        <w:rPr>
          <w:rFonts w:ascii="Times New Roman" w:hAnsi="Times New Roman" w:cs="Times New Roman"/>
          <w:sz w:val="24"/>
          <w:szCs w:val="24"/>
        </w:rPr>
        <w:t>a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ESF pro </w:t>
      </w:r>
      <w:r w:rsidR="00B93A8D">
        <w:rPr>
          <w:rFonts w:ascii="Times New Roman" w:hAnsi="Times New Roman" w:cs="Times New Roman"/>
          <w:sz w:val="24"/>
          <w:szCs w:val="24"/>
        </w:rPr>
        <w:t>vysoké školy</w:t>
      </w:r>
      <w:r w:rsidR="00B93A8D" w:rsidRPr="007E0A7A">
        <w:rPr>
          <w:rFonts w:ascii="Times New Roman" w:hAnsi="Times New Roman" w:cs="Times New Roman"/>
          <w:sz w:val="24"/>
          <w:szCs w:val="24"/>
        </w:rPr>
        <w:t xml:space="preserve"> </w:t>
      </w:r>
      <w:r w:rsidR="00B93A8D">
        <w:rPr>
          <w:rFonts w:ascii="Times New Roman" w:hAnsi="Times New Roman" w:cs="Times New Roman"/>
          <w:sz w:val="24"/>
          <w:szCs w:val="24"/>
        </w:rPr>
        <w:t>–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Strukturálně postižené regiony bylo umožněno modernizovat či vytvářet nové studijní programy</w:t>
      </w:r>
      <w:r w:rsidR="00B93A8D">
        <w:rPr>
          <w:rFonts w:ascii="Times New Roman" w:hAnsi="Times New Roman" w:cs="Times New Roman"/>
          <w:sz w:val="24"/>
          <w:szCs w:val="24"/>
        </w:rPr>
        <w:t>,</w:t>
      </w:r>
      <w:r w:rsidR="007E0A7A" w:rsidRPr="007E0A7A">
        <w:rPr>
          <w:rFonts w:ascii="Times New Roman" w:hAnsi="Times New Roman" w:cs="Times New Roman"/>
          <w:sz w:val="24"/>
          <w:szCs w:val="24"/>
        </w:rPr>
        <w:t xml:space="preserve"> včetně reflexe genderové problematiky, současně je v těchto výzvách podpora směrována do práce se zájemci o studium, a to včetně zohlednění genderu. Projekty zmíněných výzev jsou v realizaci a budou realizovány do roku 2022.</w:t>
      </w:r>
    </w:p>
    <w:p w14:paraId="29DD2F53" w14:textId="77777777" w:rsidR="000C6B93" w:rsidRPr="00073071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3071">
        <w:rPr>
          <w:rFonts w:ascii="Times New Roman" w:hAnsi="Times New Roman" w:cs="Times New Roman"/>
          <w:sz w:val="24"/>
          <w:szCs w:val="24"/>
          <w:u w:val="single"/>
        </w:rPr>
        <w:t>Dop</w:t>
      </w:r>
      <w:r>
        <w:rPr>
          <w:rFonts w:ascii="Times New Roman" w:hAnsi="Times New Roman" w:cs="Times New Roman"/>
          <w:sz w:val="24"/>
          <w:szCs w:val="24"/>
          <w:u w:val="single"/>
        </w:rPr>
        <w:t>oručení pro výzkumné organizace</w:t>
      </w:r>
    </w:p>
    <w:p w14:paraId="256D3C2D" w14:textId="77777777" w:rsidR="000C6B93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2.2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Začlenění problematiky genderové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destereotypizace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studijních oborů a vzdělávacích drah do systému vzdělávání pedagogických pracovníků/ pracovnic všech vzdělávacích stupňů a do systému vzdělávání pracovníků/pracovnic výzkumných organizací.</w:t>
      </w:r>
    </w:p>
    <w:p w14:paraId="6AAA4696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2.3 </w:t>
      </w:r>
      <w:r w:rsidRPr="002A0C2C">
        <w:rPr>
          <w:rFonts w:ascii="Times New Roman" w:hAnsi="Times New Roman" w:cs="Times New Roman"/>
          <w:sz w:val="24"/>
          <w:szCs w:val="24"/>
        </w:rPr>
        <w:tab/>
        <w:t>Rozvoj aktivit cílených na posílení atraktivity vědecké profese pro dívky.</w:t>
      </w:r>
    </w:p>
    <w:p w14:paraId="2162EA32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2.4 </w:t>
      </w:r>
      <w:r w:rsidRPr="002A0C2C">
        <w:rPr>
          <w:rFonts w:ascii="Times New Roman" w:hAnsi="Times New Roman" w:cs="Times New Roman"/>
          <w:sz w:val="24"/>
          <w:szCs w:val="24"/>
        </w:rPr>
        <w:tab/>
        <w:t>Posílení spolupráce s mateřskými, základními a středními školami.</w:t>
      </w:r>
    </w:p>
    <w:p w14:paraId="6ABF43BF" w14:textId="2B27682A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Neutrální aktivitu s pozitivním dopadem </w:t>
      </w:r>
      <w:r>
        <w:rPr>
          <w:rFonts w:ascii="Times New Roman" w:hAnsi="Times New Roman" w:cs="Times New Roman"/>
          <w:sz w:val="24"/>
          <w:szCs w:val="24"/>
        </w:rPr>
        <w:t>formou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mentoring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začínající vědkyně a vědce </w:t>
      </w:r>
      <w:r w:rsidRPr="002A0C2C">
        <w:rPr>
          <w:rFonts w:ascii="Times New Roman" w:hAnsi="Times New Roman" w:cs="Times New Roman"/>
          <w:sz w:val="24"/>
          <w:szCs w:val="24"/>
        </w:rPr>
        <w:t xml:space="preserve">organizuje </w:t>
      </w:r>
      <w:r>
        <w:rPr>
          <w:rFonts w:ascii="Times New Roman" w:hAnsi="Times New Roman" w:cs="Times New Roman"/>
          <w:sz w:val="24"/>
          <w:szCs w:val="24"/>
        </w:rPr>
        <w:t>Národní kontaktní centrum</w:t>
      </w:r>
      <w:r w:rsidRPr="002A0C2C">
        <w:rPr>
          <w:rFonts w:ascii="Times New Roman" w:hAnsi="Times New Roman" w:cs="Times New Roman"/>
          <w:sz w:val="24"/>
          <w:szCs w:val="24"/>
        </w:rPr>
        <w:t xml:space="preserve"> – gender a věda Sociologického ústavu AV ČR</w:t>
      </w:r>
      <w:r>
        <w:rPr>
          <w:rFonts w:ascii="Times New Roman" w:hAnsi="Times New Roman" w:cs="Times New Roman"/>
          <w:sz w:val="24"/>
          <w:szCs w:val="24"/>
        </w:rPr>
        <w:t xml:space="preserve"> (dále jen „NKC“)</w:t>
      </w:r>
      <w:r w:rsidRPr="002A0C2C">
        <w:rPr>
          <w:rFonts w:ascii="Times New Roman" w:hAnsi="Times New Roman" w:cs="Times New Roman"/>
          <w:sz w:val="24"/>
          <w:szCs w:val="24"/>
        </w:rPr>
        <w:t>. Program je otevřený všem zájemcům a zájemkyním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2A0C2C">
        <w:rPr>
          <w:rFonts w:ascii="Times New Roman" w:hAnsi="Times New Roman" w:cs="Times New Roman"/>
          <w:sz w:val="24"/>
          <w:szCs w:val="24"/>
        </w:rPr>
        <w:t xml:space="preserve"> využívají</w:t>
      </w:r>
      <w:r>
        <w:rPr>
          <w:rFonts w:ascii="Times New Roman" w:hAnsi="Times New Roman" w:cs="Times New Roman"/>
          <w:sz w:val="24"/>
          <w:szCs w:val="24"/>
        </w:rPr>
        <w:t xml:space="preserve"> ho</w:t>
      </w:r>
      <w:r w:rsidRPr="002A0C2C">
        <w:rPr>
          <w:rFonts w:ascii="Times New Roman" w:hAnsi="Times New Roman" w:cs="Times New Roman"/>
          <w:sz w:val="24"/>
          <w:szCs w:val="24"/>
        </w:rPr>
        <w:t xml:space="preserve"> z větší části právě začínající vědkyně. Řada výzkumných institucí má </w:t>
      </w:r>
      <w:r w:rsidR="001051F8">
        <w:rPr>
          <w:rFonts w:ascii="Times New Roman" w:hAnsi="Times New Roman" w:cs="Times New Roman"/>
          <w:sz w:val="24"/>
          <w:szCs w:val="24"/>
        </w:rPr>
        <w:t xml:space="preserve">ustaveny </w:t>
      </w:r>
      <w:r w:rsidRPr="002A0C2C">
        <w:rPr>
          <w:rFonts w:ascii="Times New Roman" w:hAnsi="Times New Roman" w:cs="Times New Roman"/>
          <w:sz w:val="24"/>
          <w:szCs w:val="24"/>
        </w:rPr>
        <w:t xml:space="preserve">svoje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mentoringové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programy (koncipované obecně pro doktorandy a doktorandky), o složení jejich absolventek a absolventů </w:t>
      </w:r>
      <w:r>
        <w:rPr>
          <w:rFonts w:ascii="Times New Roman" w:hAnsi="Times New Roman" w:cs="Times New Roman"/>
          <w:sz w:val="24"/>
          <w:szCs w:val="24"/>
        </w:rPr>
        <w:t xml:space="preserve">však nejsou dostupné </w:t>
      </w:r>
      <w:r w:rsidRPr="002A0C2C">
        <w:rPr>
          <w:rFonts w:ascii="Times New Roman" w:hAnsi="Times New Roman" w:cs="Times New Roman"/>
          <w:sz w:val="24"/>
          <w:szCs w:val="24"/>
        </w:rPr>
        <w:t>informace.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Dále NKC od </w:t>
      </w:r>
      <w:r>
        <w:rPr>
          <w:rFonts w:ascii="Times New Roman" w:hAnsi="Times New Roman" w:cs="Times New Roman"/>
          <w:sz w:val="24"/>
          <w:szCs w:val="24"/>
        </w:rPr>
        <w:t>svého vzniku v roce 2016</w:t>
      </w:r>
      <w:r w:rsidRPr="002A0C2C">
        <w:rPr>
          <w:rFonts w:ascii="Times New Roman" w:hAnsi="Times New Roman" w:cs="Times New Roman"/>
          <w:sz w:val="24"/>
          <w:szCs w:val="24"/>
        </w:rPr>
        <w:t xml:space="preserve"> organizuje kampaň na sociálních sítích k Mezinárodnímu dni žen a dívek ve vědě, jejímž cílem je ukázat vzory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významné ženské osobnosti vědy a inovací a zvýšit viditelnost vědecké profese jako oblasti realizace pro dívky a ženy. K oslavě Mezinárodního dne žen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dívek ve vědě se v posledních letech přidaly některé výzkumné instituce (např. Fyzikální ústav AV ČR, </w:t>
      </w:r>
      <w:r w:rsidR="001051F8">
        <w:rPr>
          <w:rFonts w:ascii="Times New Roman" w:hAnsi="Times New Roman" w:cs="Times New Roman"/>
          <w:sz w:val="24"/>
          <w:szCs w:val="24"/>
        </w:rPr>
        <w:t xml:space="preserve">v. v. i., </w:t>
      </w:r>
      <w:r w:rsidRPr="002A0C2C">
        <w:rPr>
          <w:rFonts w:ascii="Times New Roman" w:hAnsi="Times New Roman" w:cs="Times New Roman"/>
          <w:sz w:val="24"/>
          <w:szCs w:val="24"/>
        </w:rPr>
        <w:t>Fakulta jaderná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fyzikálně inženýrská </w:t>
      </w:r>
      <w:r w:rsidR="001051F8">
        <w:rPr>
          <w:rFonts w:ascii="Times New Roman" w:hAnsi="Times New Roman" w:cs="Times New Roman"/>
          <w:sz w:val="24"/>
          <w:szCs w:val="24"/>
        </w:rPr>
        <w:t>Českého vysokého učení technického v Praze</w:t>
      </w:r>
      <w:r w:rsidRPr="002A0C2C">
        <w:rPr>
          <w:rFonts w:ascii="Times New Roman" w:hAnsi="Times New Roman" w:cs="Times New Roman"/>
          <w:sz w:val="24"/>
          <w:szCs w:val="24"/>
        </w:rPr>
        <w:t>, Národní muzeum</w:t>
      </w:r>
      <w:r w:rsidR="001051F8">
        <w:rPr>
          <w:rFonts w:ascii="Times New Roman" w:hAnsi="Times New Roman" w:cs="Times New Roman"/>
          <w:sz w:val="24"/>
          <w:szCs w:val="24"/>
        </w:rPr>
        <w:t xml:space="preserve"> či</w:t>
      </w:r>
      <w:r w:rsidRPr="002A0C2C">
        <w:rPr>
          <w:rFonts w:ascii="Times New Roman" w:hAnsi="Times New Roman" w:cs="Times New Roman"/>
          <w:sz w:val="24"/>
          <w:szCs w:val="24"/>
        </w:rPr>
        <w:t xml:space="preserve"> MŠMT).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Podobnou aktivitou jsou také rozhovory s nominovanými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laureátkami Ceny Milady Paulové, kterou udílí MŠM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A0C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96F072" w14:textId="470E1A0D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Na tvorbě akr</w:t>
      </w:r>
      <w:r>
        <w:rPr>
          <w:rFonts w:ascii="Times New Roman" w:hAnsi="Times New Roman" w:cs="Times New Roman"/>
          <w:sz w:val="24"/>
          <w:szCs w:val="24"/>
        </w:rPr>
        <w:t>editačních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spisů, resp. koncepce studijních programů</w:t>
      </w:r>
      <w:r>
        <w:rPr>
          <w:rFonts w:ascii="Times New Roman" w:hAnsi="Times New Roman" w:cs="Times New Roman"/>
          <w:sz w:val="24"/>
          <w:szCs w:val="24"/>
        </w:rPr>
        <w:t xml:space="preserve"> či</w:t>
      </w:r>
      <w:r w:rsidRPr="002A0C2C">
        <w:rPr>
          <w:rFonts w:ascii="Times New Roman" w:hAnsi="Times New Roman" w:cs="Times New Roman"/>
          <w:sz w:val="24"/>
          <w:szCs w:val="24"/>
        </w:rPr>
        <w:t xml:space="preserve"> oborů i jednotlivých předmětů</w:t>
      </w:r>
      <w:r>
        <w:rPr>
          <w:rFonts w:ascii="Times New Roman" w:hAnsi="Times New Roman" w:cs="Times New Roman"/>
          <w:sz w:val="24"/>
          <w:szCs w:val="24"/>
        </w:rPr>
        <w:t xml:space="preserve"> 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se podílejí skupiny akademiků zahrnujících jak muže, tak ženy. Je uplatňováno cílené potlačování genderových stereotypů napříč studijními programy, resp. obory. </w:t>
      </w:r>
      <w:r>
        <w:rPr>
          <w:rFonts w:ascii="Times New Roman" w:hAnsi="Times New Roman" w:cs="Times New Roman"/>
          <w:sz w:val="24"/>
          <w:szCs w:val="24"/>
        </w:rPr>
        <w:lastRenderedPageBreak/>
        <w:t>OU při</w:t>
      </w:r>
      <w:r w:rsidRPr="002A0C2C">
        <w:rPr>
          <w:rFonts w:ascii="Times New Roman" w:hAnsi="Times New Roman" w:cs="Times New Roman"/>
          <w:sz w:val="24"/>
          <w:szCs w:val="24"/>
        </w:rPr>
        <w:t>prav</w:t>
      </w:r>
      <w:r>
        <w:rPr>
          <w:rFonts w:ascii="Times New Roman" w:hAnsi="Times New Roman" w:cs="Times New Roman"/>
          <w:sz w:val="24"/>
          <w:szCs w:val="24"/>
        </w:rPr>
        <w:t>uje</w:t>
      </w:r>
      <w:r w:rsidRPr="002A0C2C">
        <w:rPr>
          <w:rFonts w:ascii="Times New Roman" w:hAnsi="Times New Roman" w:cs="Times New Roman"/>
          <w:sz w:val="24"/>
          <w:szCs w:val="24"/>
        </w:rPr>
        <w:t xml:space="preserve"> nov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2A0C2C">
        <w:rPr>
          <w:rFonts w:ascii="Times New Roman" w:hAnsi="Times New Roman" w:cs="Times New Roman"/>
          <w:sz w:val="24"/>
          <w:szCs w:val="24"/>
        </w:rPr>
        <w:t xml:space="preserve"> studijní</w:t>
      </w:r>
      <w:r>
        <w:rPr>
          <w:rFonts w:ascii="Times New Roman" w:hAnsi="Times New Roman" w:cs="Times New Roman"/>
          <w:sz w:val="24"/>
          <w:szCs w:val="24"/>
        </w:rPr>
        <w:t xml:space="preserve"> programy</w:t>
      </w:r>
      <w:r w:rsidRPr="002A0C2C">
        <w:rPr>
          <w:rFonts w:ascii="Times New Roman" w:hAnsi="Times New Roman" w:cs="Times New Roman"/>
          <w:sz w:val="24"/>
          <w:szCs w:val="24"/>
        </w:rPr>
        <w:t xml:space="preserve">, ve kterých se předpokládá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vyváženější zastoupení uchazečů o studium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tím i budoucích studentů těchto programů. Nabízí se obnovené studijní programy v kombinacích napříč </w:t>
      </w:r>
      <w:r>
        <w:rPr>
          <w:rFonts w:ascii="Times New Roman" w:hAnsi="Times New Roman" w:cs="Times New Roman"/>
          <w:sz w:val="24"/>
          <w:szCs w:val="24"/>
        </w:rPr>
        <w:t>třemi</w:t>
      </w:r>
      <w:r w:rsidRPr="002A0C2C">
        <w:rPr>
          <w:rFonts w:ascii="Times New Roman" w:hAnsi="Times New Roman" w:cs="Times New Roman"/>
          <w:sz w:val="24"/>
          <w:szCs w:val="24"/>
        </w:rPr>
        <w:t xml:space="preserve"> fakultami OU (</w:t>
      </w:r>
      <w:r w:rsidR="001051F8">
        <w:rPr>
          <w:rFonts w:ascii="Times New Roman" w:hAnsi="Times New Roman" w:cs="Times New Roman"/>
          <w:sz w:val="24"/>
          <w:szCs w:val="24"/>
        </w:rPr>
        <w:t>pedagogická</w:t>
      </w:r>
      <w:r w:rsidRPr="002A0C2C">
        <w:rPr>
          <w:rFonts w:ascii="Times New Roman" w:hAnsi="Times New Roman" w:cs="Times New Roman"/>
          <w:sz w:val="24"/>
          <w:szCs w:val="24"/>
        </w:rPr>
        <w:t xml:space="preserve">, </w:t>
      </w:r>
      <w:r w:rsidR="001051F8">
        <w:rPr>
          <w:rFonts w:ascii="Times New Roman" w:hAnsi="Times New Roman" w:cs="Times New Roman"/>
          <w:sz w:val="24"/>
          <w:szCs w:val="24"/>
        </w:rPr>
        <w:t>přírodovědecká</w:t>
      </w:r>
      <w:r w:rsidRPr="002A0C2C">
        <w:rPr>
          <w:rFonts w:ascii="Times New Roman" w:hAnsi="Times New Roman" w:cs="Times New Roman"/>
          <w:sz w:val="24"/>
          <w:szCs w:val="24"/>
        </w:rPr>
        <w:t xml:space="preserve">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="001051F8">
        <w:rPr>
          <w:rFonts w:ascii="Times New Roman" w:hAnsi="Times New Roman" w:cs="Times New Roman"/>
          <w:sz w:val="24"/>
          <w:szCs w:val="24"/>
        </w:rPr>
        <w:t>filozofická</w:t>
      </w:r>
      <w:r w:rsidRPr="002A0C2C">
        <w:rPr>
          <w:rFonts w:ascii="Times New Roman" w:hAnsi="Times New Roman" w:cs="Times New Roman"/>
          <w:sz w:val="24"/>
          <w:szCs w:val="24"/>
        </w:rPr>
        <w:t>). OU podporuje studijní programy s předpokladem vyváženější genderové struktury, tj. nabízí některé studijní programy bez přijímací zkoušky (</w:t>
      </w:r>
      <w:r w:rsidR="001051F8">
        <w:rPr>
          <w:rFonts w:ascii="Times New Roman" w:hAnsi="Times New Roman" w:cs="Times New Roman"/>
          <w:sz w:val="24"/>
          <w:szCs w:val="24"/>
        </w:rPr>
        <w:t>např.</w:t>
      </w:r>
      <w:r w:rsidR="001051F8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obory technické výchovy, obory ICT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1F8">
        <w:rPr>
          <w:rFonts w:ascii="Times New Roman" w:hAnsi="Times New Roman" w:cs="Times New Roman"/>
          <w:sz w:val="24"/>
          <w:szCs w:val="24"/>
        </w:rPr>
        <w:t>apod</w:t>
      </w:r>
      <w:r>
        <w:rPr>
          <w:rFonts w:ascii="Times New Roman" w:hAnsi="Times New Roman" w:cs="Times New Roman"/>
          <w:sz w:val="24"/>
          <w:szCs w:val="24"/>
        </w:rPr>
        <w:t>.)</w:t>
      </w:r>
    </w:p>
    <w:p w14:paraId="27931B22" w14:textId="3C6FABC2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</w:t>
      </w:r>
      <w:r w:rsidRPr="002A0C2C">
        <w:rPr>
          <w:rFonts w:ascii="Times New Roman" w:hAnsi="Times New Roman" w:cs="Times New Roman"/>
          <w:sz w:val="24"/>
          <w:szCs w:val="24"/>
        </w:rPr>
        <w:t xml:space="preserve"> cílí na genderovou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destereotypizaci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studijních oborů a vzdělávacích drah mj. aktivitami propagace studia na JU ve formě propagačních materiálů, dnů otevřených dveří veletrhů vzdělávání apod. Obsah a zaměření studijních programů musí nutně vyhovovat akreditačním nárokům, které zohledňují veškeré relevantní požadavky na zajištění kvality vzdělávání, včetně kritického přístupu ke stereotypům, které by kvalitu vzdělávání nebo přístupnost vzdělání devalvovaly.</w:t>
      </w:r>
      <w:r w:rsidRPr="00962A57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JU dlouhodobě usiluje o získávání a výchovu kvalitních vědců, a </w:t>
      </w:r>
      <w:r w:rsidR="001051F8">
        <w:rPr>
          <w:rFonts w:ascii="Times New Roman" w:hAnsi="Times New Roman" w:cs="Times New Roman"/>
          <w:sz w:val="24"/>
          <w:szCs w:val="24"/>
        </w:rPr>
        <w:t xml:space="preserve">snaží se </w:t>
      </w:r>
      <w:r w:rsidRPr="002A0C2C">
        <w:rPr>
          <w:rFonts w:ascii="Times New Roman" w:hAnsi="Times New Roman" w:cs="Times New Roman"/>
          <w:sz w:val="24"/>
          <w:szCs w:val="24"/>
        </w:rPr>
        <w:t>tedy také zatraktivňovat vědeckou profesi, aby bylo možné vybírat ty potenciálně nejkvalitnější vědce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širokého portfolia zájemců. JU také systematicky zlepšuje pracovní prostředí pro vědecké pracovníky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další zaměstnance, proto také získala </w:t>
      </w:r>
      <w:r>
        <w:rPr>
          <w:rFonts w:ascii="Times New Roman" w:hAnsi="Times New Roman" w:cs="Times New Roman"/>
          <w:sz w:val="24"/>
          <w:szCs w:val="24"/>
        </w:rPr>
        <w:t>v červenci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2019 oc</w:t>
      </w:r>
      <w:r>
        <w:rPr>
          <w:rFonts w:ascii="Times New Roman" w:hAnsi="Times New Roman" w:cs="Times New Roman"/>
          <w:sz w:val="24"/>
          <w:szCs w:val="24"/>
        </w:rPr>
        <w:t xml:space="preserve">enění Evropské komise </w:t>
      </w:r>
      <w:r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5184B966" w14:textId="2A0BEDD6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Ačkoliv </w:t>
      </w:r>
      <w:r>
        <w:rPr>
          <w:rFonts w:ascii="Times New Roman" w:hAnsi="Times New Roman" w:cs="Times New Roman"/>
          <w:sz w:val="24"/>
          <w:szCs w:val="24"/>
        </w:rPr>
        <w:t xml:space="preserve">ČZU </w:t>
      </w:r>
      <w:r w:rsidRPr="002A0C2C">
        <w:rPr>
          <w:rFonts w:ascii="Times New Roman" w:hAnsi="Times New Roman" w:cs="Times New Roman"/>
          <w:sz w:val="24"/>
          <w:szCs w:val="24"/>
        </w:rPr>
        <w:t>necílí technick</w:t>
      </w:r>
      <w:r w:rsidR="001051F8">
        <w:rPr>
          <w:rFonts w:ascii="Times New Roman" w:hAnsi="Times New Roman" w:cs="Times New Roman"/>
          <w:sz w:val="24"/>
          <w:szCs w:val="24"/>
        </w:rPr>
        <w:t>é</w:t>
      </w:r>
      <w:r w:rsidRPr="002A0C2C">
        <w:rPr>
          <w:rFonts w:ascii="Times New Roman" w:hAnsi="Times New Roman" w:cs="Times New Roman"/>
          <w:sz w:val="24"/>
          <w:szCs w:val="24"/>
        </w:rPr>
        <w:t xml:space="preserve"> obory přímo na dívky, u lesnických oborů je patrná změna ve zvyšujícím se počtu přihlášek dívek. Podíl žen mezi studenty ČZU již překročil 50 % (51,6 %), přibližně 50 % dívek je i mezi nově přijatými uchazeči do prvních ročníků. Genderová vyrovnanost, která je u studentů ČZU jako celku dosažena, dokládá vhodný a dostatečně pestrý mix studijních programů, které jsou zde realizovány a které zasahují do celkem 13 oblastí vzdělávání.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0C2C">
        <w:rPr>
          <w:rFonts w:ascii="Times New Roman" w:hAnsi="Times New Roman" w:cs="Times New Roman"/>
          <w:sz w:val="24"/>
          <w:szCs w:val="24"/>
        </w:rPr>
        <w:t>ovaha jednotlivých studijních programů se postupně vyvíjí, dochází k jej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A0C2C">
        <w:rPr>
          <w:rFonts w:ascii="Times New Roman" w:hAnsi="Times New Roman" w:cs="Times New Roman"/>
          <w:sz w:val="24"/>
          <w:szCs w:val="24"/>
        </w:rPr>
        <w:t xml:space="preserve">ch průběžným inovacím, se stále větší návazností na nejnovější </w:t>
      </w:r>
      <w:r>
        <w:rPr>
          <w:rFonts w:ascii="Times New Roman" w:hAnsi="Times New Roman" w:cs="Times New Roman"/>
          <w:sz w:val="24"/>
          <w:szCs w:val="24"/>
        </w:rPr>
        <w:t>vědecké poznatky a technologie</w:t>
      </w:r>
      <w:r w:rsidRPr="002A0C2C">
        <w:rPr>
          <w:rFonts w:ascii="Times New Roman" w:hAnsi="Times New Roman" w:cs="Times New Roman"/>
          <w:sz w:val="24"/>
          <w:szCs w:val="24"/>
        </w:rPr>
        <w:t>, čímž se zvyšuje jejich atraktivita pro široké spektrum uchazečů.</w:t>
      </w:r>
    </w:p>
    <w:p w14:paraId="6BC953EC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VFU prostřednictvím svých fakult spolupracuje s vybranými středními školami (především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gymnázii a středními školami s přírodovědným zaměřením) a organizuje pro studenty středních škol návštěvy pracovišť, diskuze, a především prostřednictvím odborných středoškolských prací zapojuje studenty do výzkumné práce na fakultách. Všechny fakulty VFU se účastní Veletrhu studijních možností pro uchazeče o studium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Gaudeamus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, kde jsou aktivně poskytovány informace o studiu všem zájemcům z řad středoškolských studentů. Každoročně jsou na všech fakultách pořádány Dny otevřených dveří, kde mohou zájemci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studium získat další podrobnější informace o studiu.</w:t>
      </w:r>
    </w:p>
    <w:p w14:paraId="25A564B8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>Pro děti do 10 let organizuje ČZU od roku 2016 dětskou letní univerzitu, o kterou je mimořádný zájem. ČZU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dále 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>inovativně zkouší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>způsoby propojení se středními školami v oblasti vědy prostřednictvím sítě cvičných středních škol (cca 40 středních škol, které jsou zaměřeny na zemědělství, lesnictví, rybářství a ochranu krajiny či krajinnou architekturu). Ve spolupráci 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nimi jsou realizovány některé výzkumné projekty. Dále se velmi dobře rozvíjí spolupráce na bázi soutěží pro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středoškoláky, kam patří např. b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>iologická olympiáda nebo soutěž YPEF, které ČZU garantuje a podílí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jejich zajišťování. </w:t>
      </w:r>
    </w:p>
    <w:p w14:paraId="5515B48B" w14:textId="26AFEC3B" w:rsidR="000C6B93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spolupracuje s vybranými, oborově blízkými středními školami, které nesou titul „partnerská/fakultní střední škola“ jako výraz užší spolupráce a uzavřeného smluvního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partnerství s některými fakultami, spoluorganizuje různé odborné soutěže zaměřené na středoškoláky, </w:t>
      </w:r>
      <w:r w:rsidR="001051F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popř.</w:t>
      </w:r>
      <w:r w:rsidR="001051F8"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žáky základních škol,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např. s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tudentská odborná činnost, studentská badatelská činnost, studentská konference Vědění mladým, Festival vědy a techniky Pardubického kraje, soutěž Hledáme nejlepšího mladého chemika a soutěže v oblasti ICT dovedností.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14:paraId="182C06FE" w14:textId="77777777" w:rsidR="000C6B93" w:rsidRPr="001C6634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634">
        <w:rPr>
          <w:rFonts w:ascii="Times New Roman" w:hAnsi="Times New Roman" w:cs="Times New Roman"/>
          <w:b/>
          <w:sz w:val="24"/>
          <w:szCs w:val="24"/>
          <w:u w:val="single"/>
        </w:rPr>
        <w:t>3. Prostředí výzkumných organizací</w:t>
      </w:r>
    </w:p>
    <w:p w14:paraId="6C14F62B" w14:textId="77777777" w:rsidR="000C6B93" w:rsidRPr="00876861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634">
        <w:rPr>
          <w:rFonts w:ascii="Times New Roman" w:hAnsi="Times New Roman" w:cs="Times New Roman"/>
          <w:b/>
          <w:sz w:val="24"/>
          <w:szCs w:val="24"/>
        </w:rPr>
        <w:t xml:space="preserve">Cíl 3 Rozvoj institucionálního prostředí ve výzkumných organizacích ČR v souladu s principy Evropské charty pro výzkumné pracovníky a Kodexu chování pro přijímání výzkumných pracovníků a vytváření mezinárodně konkurenceschopných podmínek pro provádění excelentního </w:t>
      </w:r>
      <w:proofErr w:type="spellStart"/>
      <w:r w:rsidRPr="001C6634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1C6634">
        <w:rPr>
          <w:rFonts w:ascii="Times New Roman" w:hAnsi="Times New Roman" w:cs="Times New Roman"/>
          <w:b/>
          <w:sz w:val="24"/>
          <w:szCs w:val="24"/>
        </w:rPr>
        <w:t xml:space="preserve"> a rozvoj špičkových vědeckých kariér na nich.</w:t>
      </w:r>
    </w:p>
    <w:p w14:paraId="7B34BCCA" w14:textId="77777777" w:rsidR="000C6B93" w:rsidRPr="00263186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86">
        <w:rPr>
          <w:rFonts w:ascii="Times New Roman" w:hAnsi="Times New Roman" w:cs="Times New Roman"/>
          <w:b/>
          <w:sz w:val="24"/>
          <w:szCs w:val="24"/>
        </w:rPr>
        <w:t xml:space="preserve">Implementace principu tzv. genderového </w:t>
      </w:r>
      <w:proofErr w:type="spellStart"/>
      <w:r w:rsidRPr="00263186">
        <w:rPr>
          <w:rFonts w:ascii="Times New Roman" w:hAnsi="Times New Roman" w:cs="Times New Roman"/>
          <w:b/>
          <w:sz w:val="24"/>
          <w:szCs w:val="24"/>
        </w:rPr>
        <w:t>mainstreamingu</w:t>
      </w:r>
      <w:proofErr w:type="spellEnd"/>
      <w:r w:rsidRPr="00263186">
        <w:rPr>
          <w:rFonts w:ascii="Times New Roman" w:hAnsi="Times New Roman" w:cs="Times New Roman"/>
          <w:b/>
          <w:sz w:val="24"/>
          <w:szCs w:val="24"/>
        </w:rPr>
        <w:t xml:space="preserve"> do systému řízení </w:t>
      </w:r>
      <w:proofErr w:type="spellStart"/>
      <w:r w:rsidRPr="00263186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263186">
        <w:rPr>
          <w:rFonts w:ascii="Times New Roman" w:hAnsi="Times New Roman" w:cs="Times New Roman"/>
          <w:b/>
          <w:sz w:val="24"/>
          <w:szCs w:val="24"/>
        </w:rPr>
        <w:t xml:space="preserve"> ČR na všech jeho úrovních za účelem vytvoření rovnocenných podmínek pro ženy a muže pro rozvoj jejich vědeckých kariér, potažmo maximalizaci využití potenciálu žen vědkyň v sektorech </w:t>
      </w:r>
      <w:proofErr w:type="spellStart"/>
      <w:r w:rsidRPr="00263186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263186">
        <w:rPr>
          <w:rFonts w:ascii="Times New Roman" w:hAnsi="Times New Roman" w:cs="Times New Roman"/>
          <w:b/>
          <w:sz w:val="24"/>
          <w:szCs w:val="24"/>
        </w:rPr>
        <w:t>.</w:t>
      </w:r>
    </w:p>
    <w:p w14:paraId="534D5042" w14:textId="77777777" w:rsidR="000C6B93" w:rsidRPr="001C6634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634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správy:</w:t>
      </w:r>
    </w:p>
    <w:p w14:paraId="580CD8FB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3.1</w:t>
      </w:r>
      <w:r w:rsidRPr="002A0C2C">
        <w:rPr>
          <w:rFonts w:ascii="Times New Roman" w:hAnsi="Times New Roman" w:cs="Times New Roman"/>
          <w:sz w:val="24"/>
          <w:szCs w:val="24"/>
        </w:rPr>
        <w:tab/>
        <w:t>Podpora výzkumných organizací v provádění institucionálních reforem v souladu s principy Evropské charty pro výzkumné pracovníky a Kodexu chování pro přijímání výzkumných pracovníků.</w:t>
      </w:r>
    </w:p>
    <w:p w14:paraId="7FECE953" w14:textId="460663D5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MŠMT monitoruje od roku 2017 </w:t>
      </w:r>
      <w:r>
        <w:rPr>
          <w:rFonts w:ascii="Times New Roman" w:hAnsi="Times New Roman" w:cs="Times New Roman"/>
          <w:sz w:val="24"/>
          <w:szCs w:val="24"/>
        </w:rPr>
        <w:t>vysoké školy</w:t>
      </w:r>
      <w:r w:rsidRPr="002A0C2C">
        <w:rPr>
          <w:rFonts w:ascii="Times New Roman" w:hAnsi="Times New Roman" w:cs="Times New Roman"/>
          <w:sz w:val="24"/>
          <w:szCs w:val="24"/>
        </w:rPr>
        <w:t>, které podávají informace o zohledňování genderové rovnosti v oblasti řízení lidských zdrojů, např. v rámci náboru, kariérního růstu, slaďování osobního a pracovního života, obsazování vedoucích pozic či řešení negativních jevů na pracovišti jako je sexuáln</w:t>
      </w:r>
      <w:r>
        <w:rPr>
          <w:rFonts w:ascii="Times New Roman" w:hAnsi="Times New Roman" w:cs="Times New Roman"/>
          <w:sz w:val="24"/>
          <w:szCs w:val="24"/>
        </w:rPr>
        <w:t>í obtěžování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V oblasti koncepce a metodické podpory připravilo MŠMT Plán realizace Dlouhodobého záměru vzdělávací a vědecké, výzkumné, vývojové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inovační, umělecké a další tvůrčí činnosti pro oblast vysokých škol pro rok 2019, </w:t>
      </w:r>
      <w:r>
        <w:rPr>
          <w:rFonts w:ascii="Times New Roman" w:hAnsi="Times New Roman" w:cs="Times New Roman"/>
          <w:sz w:val="24"/>
          <w:szCs w:val="24"/>
        </w:rPr>
        <w:t xml:space="preserve">v rámci kterého MŠMT </w:t>
      </w:r>
      <w:r w:rsidRPr="002A0C2C">
        <w:rPr>
          <w:rFonts w:ascii="Times New Roman" w:hAnsi="Times New Roman" w:cs="Times New Roman"/>
          <w:sz w:val="24"/>
          <w:szCs w:val="24"/>
        </w:rPr>
        <w:t>realizova</w:t>
      </w:r>
      <w:r>
        <w:rPr>
          <w:rFonts w:ascii="Times New Roman" w:hAnsi="Times New Roman" w:cs="Times New Roman"/>
          <w:sz w:val="24"/>
          <w:szCs w:val="24"/>
        </w:rPr>
        <w:t>lo</w:t>
      </w:r>
      <w:r w:rsidRPr="002A0C2C">
        <w:rPr>
          <w:rFonts w:ascii="Times New Roman" w:hAnsi="Times New Roman" w:cs="Times New Roman"/>
          <w:sz w:val="24"/>
          <w:szCs w:val="24"/>
        </w:rPr>
        <w:t xml:space="preserve"> seminář pro zástupce vedení vysokých škol k tématu řízení lidských zdrojů s ohledem na rovnost žen a mužů. MŠMT doporučilo </w:t>
      </w:r>
      <w:r>
        <w:rPr>
          <w:rFonts w:ascii="Times New Roman" w:hAnsi="Times New Roman" w:cs="Times New Roman"/>
          <w:sz w:val="24"/>
          <w:szCs w:val="24"/>
        </w:rPr>
        <w:t>vysokým školám</w:t>
      </w:r>
      <w:r w:rsidRPr="002A0C2C">
        <w:rPr>
          <w:rFonts w:ascii="Times New Roman" w:hAnsi="Times New Roman" w:cs="Times New Roman"/>
          <w:sz w:val="24"/>
          <w:szCs w:val="24"/>
        </w:rPr>
        <w:t>, aby prováděly institucionální reformy v oblasti řízení lidských zdrojů s ohledem na rovnost žen a mužů</w:t>
      </w:r>
      <w:r w:rsidR="0082425B"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také aby zaváděly opatření proti sexuálnímu obtěžování a dalším projevům nevhodného chování. </w:t>
      </w:r>
      <w:r>
        <w:rPr>
          <w:rFonts w:ascii="Times New Roman" w:hAnsi="Times New Roman" w:cs="Times New Roman"/>
          <w:sz w:val="24"/>
          <w:szCs w:val="24"/>
        </w:rPr>
        <w:t xml:space="preserve">Dále </w:t>
      </w:r>
      <w:r w:rsidRPr="002A0C2C">
        <w:rPr>
          <w:rFonts w:ascii="Times New Roman" w:hAnsi="Times New Roman" w:cs="Times New Roman"/>
          <w:sz w:val="24"/>
          <w:szCs w:val="24"/>
        </w:rPr>
        <w:t xml:space="preserve">MŠMT doporučilo </w:t>
      </w:r>
      <w:r>
        <w:rPr>
          <w:rFonts w:ascii="Times New Roman" w:hAnsi="Times New Roman" w:cs="Times New Roman"/>
          <w:sz w:val="24"/>
          <w:szCs w:val="24"/>
        </w:rPr>
        <w:t>vysokým školám</w:t>
      </w:r>
      <w:r w:rsidRPr="002A0C2C">
        <w:rPr>
          <w:rFonts w:ascii="Times New Roman" w:hAnsi="Times New Roman" w:cs="Times New Roman"/>
          <w:sz w:val="24"/>
          <w:szCs w:val="24"/>
        </w:rPr>
        <w:t>, aby zaváděly opatření na podporu vyrovnaného zastoupení žen a mužů v rozhodovacích pozicích. MŠMT připravilo také Metodiku</w:t>
      </w:r>
      <w:r>
        <w:rPr>
          <w:rFonts w:ascii="Times New Roman" w:hAnsi="Times New Roman" w:cs="Times New Roman"/>
          <w:sz w:val="24"/>
          <w:szCs w:val="24"/>
        </w:rPr>
        <w:t xml:space="preserve"> hodnocení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2017+, Modul 4 – kritérium zaměřené na genderovou rovnost v oblasti lidských zdrojů a vnitřní kultury organiza</w:t>
      </w:r>
      <w:r>
        <w:rPr>
          <w:rFonts w:ascii="Times New Roman" w:hAnsi="Times New Roman" w:cs="Times New Roman"/>
          <w:sz w:val="24"/>
          <w:szCs w:val="24"/>
        </w:rPr>
        <w:t>ce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3EC014AE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Ministerstvo obrany (dále jen „</w:t>
      </w:r>
      <w:r w:rsidRPr="002A0C2C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>“)</w:t>
      </w:r>
      <w:r w:rsidRPr="002A0C2C">
        <w:rPr>
          <w:rFonts w:ascii="Times New Roman" w:hAnsi="Times New Roman" w:cs="Times New Roman"/>
          <w:sz w:val="24"/>
          <w:szCs w:val="24"/>
        </w:rPr>
        <w:t xml:space="preserve"> realizuje příslušná opatření v souladu s vnitřním předpisem</w:t>
      </w:r>
      <w:r>
        <w:rPr>
          <w:rFonts w:ascii="Times New Roman" w:hAnsi="Times New Roman" w:cs="Times New Roman"/>
          <w:sz w:val="24"/>
          <w:szCs w:val="24"/>
        </w:rPr>
        <w:t xml:space="preserve">, který </w:t>
      </w:r>
      <w:r w:rsidRPr="002A0C2C">
        <w:rPr>
          <w:rFonts w:ascii="Times New Roman" w:hAnsi="Times New Roman" w:cs="Times New Roman"/>
          <w:sz w:val="24"/>
          <w:szCs w:val="24"/>
        </w:rPr>
        <w:t xml:space="preserve">stanovuje oblast působnosti a odpovědnosti složek MO při naplňování principů genderové politiky v resortu v širším národním a mezinárodním kontextu, pravidla zpracování a zveřejňování příslušných analýz a způsobů jejich uplatnění. MO zřídilo pracoviště, jehož náplní je systematické naplňování tohoto </w:t>
      </w:r>
      <w:r>
        <w:rPr>
          <w:rFonts w:ascii="Times New Roman" w:hAnsi="Times New Roman" w:cs="Times New Roman"/>
          <w:sz w:val="24"/>
          <w:szCs w:val="24"/>
        </w:rPr>
        <w:t xml:space="preserve">předpisu </w:t>
      </w:r>
      <w:r w:rsidRPr="002A0C2C">
        <w:rPr>
          <w:rFonts w:ascii="Times New Roman" w:hAnsi="Times New Roman" w:cs="Times New Roman"/>
          <w:sz w:val="24"/>
          <w:szCs w:val="24"/>
        </w:rPr>
        <w:t xml:space="preserve">a souvisejících agend. </w:t>
      </w:r>
    </w:p>
    <w:p w14:paraId="69E6370B" w14:textId="77777777" w:rsidR="000C6B93" w:rsidRPr="002A0C2C" w:rsidRDefault="000C6B93" w:rsidP="000C6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MV </w:t>
      </w:r>
      <w:r w:rsidRPr="002A0C2C">
        <w:rPr>
          <w:rFonts w:ascii="Times New Roman" w:hAnsi="Times New Roman" w:cs="Times New Roman"/>
          <w:sz w:val="24"/>
          <w:szCs w:val="24"/>
        </w:rPr>
        <w:t>zohlednil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A0C2C">
        <w:rPr>
          <w:rFonts w:ascii="Times New Roman" w:hAnsi="Times New Roman" w:cs="Times New Roman"/>
          <w:sz w:val="24"/>
          <w:szCs w:val="24"/>
        </w:rPr>
        <w:t xml:space="preserve"> tento cíl při přípravě metodiky hodnocení </w:t>
      </w:r>
      <w:r>
        <w:rPr>
          <w:rFonts w:ascii="Times New Roman" w:hAnsi="Times New Roman" w:cs="Times New Roman"/>
          <w:sz w:val="24"/>
          <w:szCs w:val="24"/>
        </w:rPr>
        <w:t>výzkumných organizací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rámci </w:t>
      </w:r>
      <w:r>
        <w:rPr>
          <w:rFonts w:ascii="Times New Roman" w:hAnsi="Times New Roman" w:cs="Times New Roman"/>
          <w:sz w:val="24"/>
          <w:szCs w:val="24"/>
        </w:rPr>
        <w:t xml:space="preserve">souboru kritérií, mezi které patří </w:t>
      </w:r>
      <w:r w:rsidRPr="002A0C2C">
        <w:rPr>
          <w:rFonts w:ascii="Times New Roman" w:hAnsi="Times New Roman" w:cs="Times New Roman"/>
          <w:sz w:val="24"/>
          <w:szCs w:val="24"/>
        </w:rPr>
        <w:t>personální udržitelnost organizace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0C2C">
        <w:rPr>
          <w:rFonts w:ascii="Times New Roman" w:hAnsi="Times New Roman" w:cs="Times New Roman"/>
          <w:sz w:val="24"/>
          <w:szCs w:val="24"/>
        </w:rPr>
        <w:t xml:space="preserve">personální charakteristiky </w:t>
      </w:r>
      <w:r w:rsidRPr="002A0C2C">
        <w:rPr>
          <w:rFonts w:ascii="Times New Roman" w:hAnsi="Times New Roman" w:cs="Times New Roman"/>
          <w:sz w:val="24"/>
          <w:szCs w:val="24"/>
        </w:rPr>
        <w:lastRenderedPageBreak/>
        <w:t>organizace odpovídají záměrům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0C2C">
        <w:rPr>
          <w:rFonts w:ascii="Times New Roman" w:hAnsi="Times New Roman" w:cs="Times New Roman"/>
          <w:sz w:val="24"/>
          <w:szCs w:val="24"/>
        </w:rPr>
        <w:t xml:space="preserve">partnerství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A0C2C">
        <w:rPr>
          <w:rFonts w:ascii="Times New Roman" w:hAnsi="Times New Roman" w:cs="Times New Roman"/>
          <w:sz w:val="24"/>
          <w:szCs w:val="24"/>
        </w:rPr>
        <w:t>mezinárodní spolupráce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A0C2C">
        <w:rPr>
          <w:rFonts w:ascii="Times New Roman" w:hAnsi="Times New Roman" w:cs="Times New Roman"/>
          <w:sz w:val="24"/>
          <w:szCs w:val="24"/>
        </w:rPr>
        <w:t xml:space="preserve">partnerství </w:t>
      </w:r>
      <w:r>
        <w:rPr>
          <w:rFonts w:ascii="Times New Roman" w:hAnsi="Times New Roman" w:cs="Times New Roman"/>
          <w:sz w:val="24"/>
          <w:szCs w:val="24"/>
        </w:rPr>
        <w:t xml:space="preserve">(komunitní role výzkumných organizací) či </w:t>
      </w:r>
      <w:r w:rsidRPr="002A0C2C">
        <w:rPr>
          <w:rFonts w:ascii="Times New Roman" w:hAnsi="Times New Roman" w:cs="Times New Roman"/>
          <w:sz w:val="24"/>
          <w:szCs w:val="24"/>
        </w:rPr>
        <w:t>podpůrné procesy a služby pro internacionalizaci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DA870C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7BC056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3.2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Podpora výzkumných organizací v získání a udržení loga „HR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“ udělovaného Evropskou komisí.</w:t>
      </w:r>
    </w:p>
    <w:p w14:paraId="4F8E6913" w14:textId="7E30B865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V rámci vypsaných výzev OP VVV </w:t>
      </w:r>
      <w:r>
        <w:rPr>
          <w:rFonts w:ascii="Times New Roman" w:hAnsi="Times New Roman" w:cs="Times New Roman"/>
          <w:sz w:val="24"/>
          <w:szCs w:val="24"/>
        </w:rPr>
        <w:t>v gesci MŠMT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82425B" w:rsidRPr="007E0A7A">
        <w:rPr>
          <w:rFonts w:ascii="Times New Roman" w:hAnsi="Times New Roman" w:cs="Times New Roman"/>
          <w:sz w:val="24"/>
          <w:szCs w:val="24"/>
        </w:rPr>
        <w:t xml:space="preserve">Rozvoj kapacit pro výzkum a vývoj </w:t>
      </w:r>
      <w:r w:rsidR="0082425B">
        <w:rPr>
          <w:rFonts w:ascii="Times New Roman" w:hAnsi="Times New Roman" w:cs="Times New Roman"/>
          <w:sz w:val="24"/>
          <w:szCs w:val="24"/>
        </w:rPr>
        <w:t xml:space="preserve">I a II </w:t>
      </w:r>
      <w:r w:rsidRPr="002A0C2C">
        <w:rPr>
          <w:rFonts w:ascii="Times New Roman" w:hAnsi="Times New Roman" w:cs="Times New Roman"/>
          <w:sz w:val="24"/>
          <w:szCs w:val="24"/>
        </w:rPr>
        <w:t>měly</w:t>
      </w:r>
      <w:r>
        <w:rPr>
          <w:rFonts w:ascii="Times New Roman" w:hAnsi="Times New Roman" w:cs="Times New Roman"/>
          <w:sz w:val="24"/>
          <w:szCs w:val="24"/>
        </w:rPr>
        <w:t xml:space="preserve"> výzkumné</w:t>
      </w:r>
      <w:r w:rsidRPr="002A0C2C">
        <w:rPr>
          <w:rFonts w:ascii="Times New Roman" w:hAnsi="Times New Roman" w:cs="Times New Roman"/>
          <w:sz w:val="24"/>
          <w:szCs w:val="24"/>
        </w:rPr>
        <w:t xml:space="preserve"> instituce možnost žádat si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podporu pro aktivity vedoucí k získání </w:t>
      </w:r>
      <w:r w:rsidR="0082425B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82425B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. Instituce projevily o tuto výzvu velký zájem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2A0C2C">
        <w:rPr>
          <w:rFonts w:ascii="Times New Roman" w:hAnsi="Times New Roman" w:cs="Times New Roman"/>
          <w:sz w:val="24"/>
          <w:szCs w:val="24"/>
        </w:rPr>
        <w:t xml:space="preserve">ro sledování skutečného dopadu </w:t>
      </w:r>
      <w:r>
        <w:rPr>
          <w:rFonts w:ascii="Times New Roman" w:hAnsi="Times New Roman" w:cs="Times New Roman"/>
          <w:sz w:val="24"/>
          <w:szCs w:val="24"/>
        </w:rPr>
        <w:t>však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bude nutné</w:t>
      </w:r>
      <w:r w:rsidRPr="002A0C2C">
        <w:rPr>
          <w:rFonts w:ascii="Times New Roman" w:hAnsi="Times New Roman" w:cs="Times New Roman"/>
          <w:sz w:val="24"/>
          <w:szCs w:val="24"/>
        </w:rPr>
        <w:t xml:space="preserve"> sledovat i do budoucna, jak si instituce povedou v plnění svých plánů a jaké bu</w:t>
      </w:r>
      <w:r>
        <w:rPr>
          <w:rFonts w:ascii="Times New Roman" w:hAnsi="Times New Roman" w:cs="Times New Roman"/>
          <w:sz w:val="24"/>
          <w:szCs w:val="24"/>
        </w:rPr>
        <w:t>de jejich hodnocení ze strany Evropské komise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2561E2D5" w14:textId="37B610A4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NKC organizuje prostřednictvím Pracovní skupiny pro změnu vzděláv</w:t>
      </w:r>
      <w:r>
        <w:rPr>
          <w:rFonts w:ascii="Times New Roman" w:hAnsi="Times New Roman" w:cs="Times New Roman"/>
          <w:sz w:val="24"/>
          <w:szCs w:val="24"/>
        </w:rPr>
        <w:t>ací aktivity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sdílení zkušeností mezi osobami, které se aktivně podílejí na systematické podpoře genderové rovnosti ve své instituci nebo mají zájem začít realizovat projekty kulturní a institucionální změny. V roce 2018 proběhlo 5 vzdělávacích seminářů, v roce 2019 dosud </w:t>
      </w:r>
      <w:r w:rsidR="0082425B">
        <w:rPr>
          <w:rFonts w:ascii="Times New Roman" w:hAnsi="Times New Roman" w:cs="Times New Roman"/>
          <w:sz w:val="24"/>
          <w:szCs w:val="24"/>
        </w:rPr>
        <w:t>1</w:t>
      </w:r>
      <w:r w:rsidRPr="002A0C2C">
        <w:rPr>
          <w:rFonts w:ascii="Times New Roman" w:hAnsi="Times New Roman" w:cs="Times New Roman"/>
          <w:sz w:val="24"/>
          <w:szCs w:val="24"/>
        </w:rPr>
        <w:t xml:space="preserve">, dalších 6 </w:t>
      </w:r>
      <w:r w:rsidR="0082425B">
        <w:rPr>
          <w:rFonts w:ascii="Times New Roman" w:hAnsi="Times New Roman" w:cs="Times New Roman"/>
          <w:sz w:val="24"/>
          <w:szCs w:val="24"/>
        </w:rPr>
        <w:t>proběhlo</w:t>
      </w:r>
      <w:r w:rsidRPr="002A0C2C">
        <w:rPr>
          <w:rFonts w:ascii="Times New Roman" w:hAnsi="Times New Roman" w:cs="Times New Roman"/>
          <w:sz w:val="24"/>
          <w:szCs w:val="24"/>
        </w:rPr>
        <w:t xml:space="preserve"> na podzim 2019. V roce 2018 také vznikly </w:t>
      </w:r>
      <w:r w:rsidR="0082425B">
        <w:rPr>
          <w:rFonts w:ascii="Times New Roman" w:hAnsi="Times New Roman" w:cs="Times New Roman"/>
          <w:sz w:val="24"/>
          <w:szCs w:val="24"/>
        </w:rPr>
        <w:t>2</w:t>
      </w:r>
      <w:r w:rsidR="0082425B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vzdělávací moduly: </w:t>
      </w:r>
      <w:r w:rsidR="0082425B">
        <w:rPr>
          <w:rFonts w:ascii="Times New Roman" w:hAnsi="Times New Roman" w:cs="Times New Roman"/>
          <w:sz w:val="24"/>
          <w:szCs w:val="24"/>
        </w:rPr>
        <w:t>1</w:t>
      </w:r>
      <w:r w:rsidR="0082425B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se týká plánů genderové rovnosti, </w:t>
      </w:r>
      <w:r w:rsidR="0082425B">
        <w:rPr>
          <w:rFonts w:ascii="Times New Roman" w:hAnsi="Times New Roman" w:cs="Times New Roman"/>
          <w:sz w:val="24"/>
          <w:szCs w:val="24"/>
        </w:rPr>
        <w:t>1</w:t>
      </w:r>
      <w:r w:rsidR="0082425B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sexuálního obtěžování a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mobbingu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na výzkumných institucích.</w:t>
      </w:r>
    </w:p>
    <w:p w14:paraId="59656EDF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3.3 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Implementace principu tzv. genderového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do systému řízení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na všech jeho úrovních (zejména):</w:t>
      </w:r>
    </w:p>
    <w:p w14:paraId="235B4053" w14:textId="77777777" w:rsidR="000C6B93" w:rsidRPr="007861FF" w:rsidRDefault="000C6B93" w:rsidP="000C6B93">
      <w:pPr>
        <w:pStyle w:val="Odstavecseseznamem"/>
        <w:numPr>
          <w:ilvl w:val="0"/>
          <w:numId w:val="2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861FF">
        <w:rPr>
          <w:rFonts w:ascii="Times New Roman" w:hAnsi="Times New Roman" w:cs="Times New Roman"/>
          <w:sz w:val="24"/>
          <w:szCs w:val="24"/>
        </w:rPr>
        <w:t xml:space="preserve">Zohlednění </w:t>
      </w:r>
      <w:proofErr w:type="spellStart"/>
      <w:r w:rsidRPr="007861FF">
        <w:rPr>
          <w:rFonts w:ascii="Times New Roman" w:hAnsi="Times New Roman" w:cs="Times New Roman"/>
          <w:sz w:val="24"/>
          <w:szCs w:val="24"/>
        </w:rPr>
        <w:t>genderově</w:t>
      </w:r>
      <w:proofErr w:type="spellEnd"/>
      <w:r w:rsidRPr="007861FF">
        <w:rPr>
          <w:rFonts w:ascii="Times New Roman" w:hAnsi="Times New Roman" w:cs="Times New Roman"/>
          <w:sz w:val="24"/>
          <w:szCs w:val="24"/>
        </w:rPr>
        <w:t xml:space="preserve"> vyrovnaného přístupu při podávání nominací tak, aby byl na obsazovanou pozici, pokud možno, vždy nominován muž i žena;</w:t>
      </w:r>
    </w:p>
    <w:p w14:paraId="7EBF656C" w14:textId="77777777" w:rsidR="000C6B93" w:rsidRPr="007861FF" w:rsidRDefault="000C6B93" w:rsidP="000C6B93">
      <w:pPr>
        <w:pStyle w:val="Odstavecseseznamem"/>
        <w:numPr>
          <w:ilvl w:val="0"/>
          <w:numId w:val="2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861FF">
        <w:rPr>
          <w:rFonts w:ascii="Times New Roman" w:hAnsi="Times New Roman" w:cs="Times New Roman"/>
          <w:sz w:val="24"/>
          <w:szCs w:val="24"/>
        </w:rPr>
        <w:t xml:space="preserve">Reflexe principů genderového </w:t>
      </w:r>
      <w:proofErr w:type="spellStart"/>
      <w:r w:rsidRPr="007861FF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7861FF">
        <w:rPr>
          <w:rFonts w:ascii="Times New Roman" w:hAnsi="Times New Roman" w:cs="Times New Roman"/>
          <w:sz w:val="24"/>
          <w:szCs w:val="24"/>
        </w:rPr>
        <w:t xml:space="preserve"> v rámci přípravy, implementace a hodnocení programů účelové podpory </w:t>
      </w:r>
      <w:proofErr w:type="spellStart"/>
      <w:r w:rsidRPr="007861FF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7861FF">
        <w:rPr>
          <w:rFonts w:ascii="Times New Roman" w:hAnsi="Times New Roman" w:cs="Times New Roman"/>
          <w:sz w:val="24"/>
          <w:szCs w:val="24"/>
        </w:rPr>
        <w:t xml:space="preserve"> – pokud možno, stanovení cíle pro vyrovnané zastoupení žen a mužů v rámci odborných poradních orgánů a mezi hodnotiteli návrhů projektů;</w:t>
      </w:r>
    </w:p>
    <w:p w14:paraId="0FA2E60F" w14:textId="33C9DB52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MŠMT vydal</w:t>
      </w:r>
      <w:r w:rsidR="0082425B">
        <w:rPr>
          <w:rFonts w:ascii="Times New Roman" w:hAnsi="Times New Roman" w:cs="Times New Roman"/>
          <w:sz w:val="24"/>
          <w:szCs w:val="24"/>
        </w:rPr>
        <w:t>o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82425B">
        <w:rPr>
          <w:rFonts w:ascii="Times New Roman" w:hAnsi="Times New Roman" w:cs="Times New Roman"/>
          <w:sz w:val="24"/>
          <w:szCs w:val="24"/>
        </w:rPr>
        <w:t>v roce 2019 P</w:t>
      </w:r>
      <w:r w:rsidRPr="002A0C2C">
        <w:rPr>
          <w:rFonts w:ascii="Times New Roman" w:hAnsi="Times New Roman" w:cs="Times New Roman"/>
          <w:sz w:val="24"/>
          <w:szCs w:val="24"/>
        </w:rPr>
        <w:t>okyn pro vyrovnané zastoupení žen a mužů v odborných poradních orgánech a hodnotících komisích.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090CF" w14:textId="43935CF0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MV </w:t>
      </w:r>
      <w:r w:rsidR="0082425B">
        <w:rPr>
          <w:rFonts w:ascii="Times New Roman" w:hAnsi="Times New Roman" w:cs="Times New Roman"/>
          <w:sz w:val="24"/>
          <w:szCs w:val="24"/>
        </w:rPr>
        <w:t xml:space="preserve">byl </w:t>
      </w:r>
      <w:r w:rsidRPr="002A0C2C">
        <w:rPr>
          <w:rFonts w:ascii="Times New Roman" w:hAnsi="Times New Roman" w:cs="Times New Roman"/>
          <w:sz w:val="24"/>
          <w:szCs w:val="24"/>
        </w:rPr>
        <w:t xml:space="preserve">v roce 2019 usnesením vlády </w:t>
      </w:r>
      <w:r w:rsidR="0082425B">
        <w:rPr>
          <w:rFonts w:ascii="Times New Roman" w:hAnsi="Times New Roman" w:cs="Times New Roman"/>
          <w:sz w:val="24"/>
          <w:szCs w:val="24"/>
        </w:rPr>
        <w:t xml:space="preserve">ČR </w:t>
      </w:r>
      <w:r w:rsidRPr="002A0C2C">
        <w:rPr>
          <w:rFonts w:ascii="Times New Roman" w:hAnsi="Times New Roman" w:cs="Times New Roman"/>
          <w:sz w:val="24"/>
          <w:szCs w:val="24"/>
        </w:rPr>
        <w:t xml:space="preserve">ze dne 4. února 2019 </w:t>
      </w:r>
      <w:r w:rsidR="0082425B" w:rsidRPr="002A0C2C">
        <w:rPr>
          <w:rFonts w:ascii="Times New Roman" w:hAnsi="Times New Roman" w:cs="Times New Roman"/>
          <w:sz w:val="24"/>
          <w:szCs w:val="24"/>
        </w:rPr>
        <w:t xml:space="preserve">č. 96 </w:t>
      </w:r>
      <w:r w:rsidR="0082425B">
        <w:rPr>
          <w:rFonts w:ascii="Times New Roman" w:hAnsi="Times New Roman" w:cs="Times New Roman"/>
          <w:sz w:val="24"/>
          <w:szCs w:val="24"/>
        </w:rPr>
        <w:t xml:space="preserve">schválen </w:t>
      </w:r>
      <w:r w:rsidRPr="002A0C2C">
        <w:rPr>
          <w:rFonts w:ascii="Times New Roman" w:hAnsi="Times New Roman" w:cs="Times New Roman"/>
          <w:sz w:val="24"/>
          <w:szCs w:val="24"/>
        </w:rPr>
        <w:t>program Strategické podpory rozvoje bezpečnostního vý</w:t>
      </w:r>
      <w:r>
        <w:rPr>
          <w:rFonts w:ascii="Times New Roman" w:hAnsi="Times New Roman" w:cs="Times New Roman"/>
          <w:sz w:val="24"/>
          <w:szCs w:val="24"/>
        </w:rPr>
        <w:t>zkumu ČR 2019–</w:t>
      </w:r>
      <w:r w:rsidRPr="002A0C2C">
        <w:rPr>
          <w:rFonts w:ascii="Times New Roman" w:hAnsi="Times New Roman" w:cs="Times New Roman"/>
          <w:sz w:val="24"/>
          <w:szCs w:val="24"/>
        </w:rPr>
        <w:t>2025 (IMPAKT 1). Mezi hodnotícími kritérii programu je v souvislosti s relevancí zařazen také indikátor Minimální zastoupení žen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prahovou hodnotou &gt;= 26 %. V rámci každé zadávací dokumentace výše uvedeného programu je doporučováno poskytovatelem respektovat genderovou vyváženost týmu.</w:t>
      </w:r>
    </w:p>
    <w:p w14:paraId="6B1ED2A7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3.4</w:t>
      </w:r>
      <w:r w:rsidRPr="002A0C2C">
        <w:rPr>
          <w:rFonts w:ascii="Times New Roman" w:hAnsi="Times New Roman" w:cs="Times New Roman"/>
          <w:sz w:val="24"/>
          <w:szCs w:val="24"/>
        </w:rPr>
        <w:tab/>
        <w:t>Zohlednění kulturní a institucionální změny pro genderovou rovnost jakožto kritéria hodnocení výzkumných organizací pro účely poskytování institucionální podpory na jejich dlouhodobý koncepční rozvoj.</w:t>
      </w:r>
    </w:p>
    <w:p w14:paraId="18843DC4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MŠMT zařadilo do Metodiky</w:t>
      </w:r>
      <w:r>
        <w:rPr>
          <w:rFonts w:ascii="Times New Roman" w:hAnsi="Times New Roman" w:cs="Times New Roman"/>
          <w:sz w:val="24"/>
          <w:szCs w:val="24"/>
        </w:rPr>
        <w:t xml:space="preserve"> hodnocení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2017+ Modul 4 kritérium věnující se genderové rovnosti v oblasti lidských zdrojů a kultury organizace.</w:t>
      </w:r>
    </w:p>
    <w:p w14:paraId="24424DAA" w14:textId="50EA8592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lastRenderedPageBreak/>
        <w:t xml:space="preserve">NKC v roce 2018 realizovalo na MŠMT školení </w:t>
      </w:r>
      <w:r w:rsidR="0082425B">
        <w:rPr>
          <w:rFonts w:ascii="Times New Roman" w:hAnsi="Times New Roman" w:cs="Times New Roman"/>
          <w:sz w:val="24"/>
          <w:szCs w:val="24"/>
        </w:rPr>
        <w:t>k</w:t>
      </w:r>
      <w:r w:rsidRPr="002A0C2C">
        <w:rPr>
          <w:rFonts w:ascii="Times New Roman" w:hAnsi="Times New Roman" w:cs="Times New Roman"/>
          <w:sz w:val="24"/>
          <w:szCs w:val="24"/>
        </w:rPr>
        <w:t xml:space="preserve"> této problematice a začlenilo tento bod mezi doporučení pro instituce státní správy v rámci realizovaného výzkumu akademických drah v ČR, jehož výstupy byly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diseminovány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odpovědným institucím a jejich zástupcům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zástupkyním.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>V roce 2019 NKC spolupracovalo na formulaci návrhu kritéria Metodiky hodnocení vysokých škol 2017+, obrátilo se na odpovědné instituce s dalšími podněty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poskytlo podklady jednotlivcům z RVVI a pracovní skupiny pro zařazení tohoto úkolu přímo do vznikajícího dokumentu Národní politiky výzkumu, vývoje a inovací </w:t>
      </w:r>
      <w:r w:rsidR="0082425B">
        <w:rPr>
          <w:rFonts w:ascii="Times New Roman" w:hAnsi="Times New Roman" w:cs="Times New Roman"/>
          <w:sz w:val="24"/>
          <w:szCs w:val="24"/>
        </w:rPr>
        <w:t>ČR</w:t>
      </w:r>
      <w:r w:rsidRPr="002A0C2C">
        <w:rPr>
          <w:rFonts w:ascii="Times New Roman" w:hAnsi="Times New Roman" w:cs="Times New Roman"/>
          <w:sz w:val="24"/>
          <w:szCs w:val="24"/>
        </w:rPr>
        <w:t>. Dále tento bod začlenilo do expertního podkladu pro kapitolu o vzdělávání, výzkumu, vývoji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inovacích nové Strategie ČR pro rovnost žen a mužů 2021+.</w:t>
      </w:r>
    </w:p>
    <w:p w14:paraId="1EAA34D9" w14:textId="77777777" w:rsidR="000C6B93" w:rsidRPr="002A0C2C" w:rsidRDefault="000C6B93" w:rsidP="00C70D89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MV zohlednilo tento cíl při přípravě metodiky hodnocení </w:t>
      </w:r>
      <w:r>
        <w:rPr>
          <w:rFonts w:ascii="Times New Roman" w:hAnsi="Times New Roman" w:cs="Times New Roman"/>
          <w:sz w:val="24"/>
          <w:szCs w:val="24"/>
        </w:rPr>
        <w:t>výzkumných organizací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rámci souboru kritérií gender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A0C2C">
        <w:rPr>
          <w:rFonts w:ascii="Times New Roman" w:hAnsi="Times New Roman" w:cs="Times New Roman"/>
          <w:sz w:val="24"/>
          <w:szCs w:val="24"/>
        </w:rPr>
        <w:t xml:space="preserve"> zapojení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juniorních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výzkumníků v bodech zapracování genderové problematiky v</w:t>
      </w:r>
      <w:r>
        <w:rPr>
          <w:rFonts w:ascii="Times New Roman" w:hAnsi="Times New Roman" w:cs="Times New Roman"/>
          <w:sz w:val="24"/>
          <w:szCs w:val="24"/>
        </w:rPr>
        <w:t xml:space="preserve"> rezortních</w:t>
      </w:r>
      <w:r w:rsidRPr="002A0C2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výzkumných organizacích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zastoupení žen v celkovém počtu výzkumníků.</w:t>
      </w:r>
    </w:p>
    <w:p w14:paraId="02BA2441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3.5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Začlenění problematiky implementace tzv. genderového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do systému vzdělávání zaměstnanců poskytovatelů podpory na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. Začlenit v gesci MŠMT v souladu s aktualizací studijních materiálů problematiku v oblasti genderového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do úřednické zkoušky v oboru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3A0D86AA" w14:textId="77777777" w:rsidR="0054552B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MŠMT plní toto opatření průběžně. Na MŠMT proběhlo několik školení v oblasti genderové rovnosti a gender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mainstreamingu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 oblasti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, dále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A0C2C">
        <w:rPr>
          <w:rFonts w:ascii="Times New Roman" w:hAnsi="Times New Roman" w:cs="Times New Roman"/>
          <w:sz w:val="24"/>
          <w:szCs w:val="24"/>
        </w:rPr>
        <w:t>ulatý stůl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výstupům projektu Analýza bariér a strategie podpory rovných příležitostí ve vědě. </w:t>
      </w:r>
    </w:p>
    <w:p w14:paraId="30A3CDA4" w14:textId="77777777" w:rsidR="000C6B93" w:rsidRPr="00791FD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1FD2">
        <w:rPr>
          <w:rFonts w:ascii="Times New Roman" w:hAnsi="Times New Roman" w:cs="Times New Roman"/>
          <w:sz w:val="24"/>
          <w:szCs w:val="24"/>
          <w:u w:val="single"/>
        </w:rPr>
        <w:t>Doporučení pro výzkumné organizace</w:t>
      </w:r>
    </w:p>
    <w:p w14:paraId="1714D99B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3.6</w:t>
      </w:r>
      <w:r w:rsidRPr="002A0C2C">
        <w:rPr>
          <w:rFonts w:ascii="Times New Roman" w:hAnsi="Times New Roman" w:cs="Times New Roman"/>
          <w:sz w:val="24"/>
          <w:szCs w:val="24"/>
        </w:rPr>
        <w:tab/>
        <w:t>Přijetí konkrétních opatření na podporu slaďování pracovního a soukromého života výzkumných pracovníků/pracovnic.</w:t>
      </w:r>
    </w:p>
    <w:p w14:paraId="15ECDEA9" w14:textId="083F6B72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GA ČR v podmínkách zadávacích dokumentací počítá s tím, že je třeba brát zřetel na rodičovství a mateřství a v jednotlivých případech tomuto přizpůsobuje podmínky zadávací dokumentace. GA ČR umožňuje přerušit řešení projektu v případě rodičovství a mateřství. GA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ČR předložila RVVI a následně bude předkládat vládě </w:t>
      </w:r>
      <w:r w:rsidR="0082425B">
        <w:rPr>
          <w:rFonts w:ascii="Times New Roman" w:hAnsi="Times New Roman" w:cs="Times New Roman"/>
          <w:sz w:val="24"/>
          <w:szCs w:val="24"/>
        </w:rPr>
        <w:t xml:space="preserve">ČR </w:t>
      </w:r>
      <w:r w:rsidRPr="002A0C2C">
        <w:rPr>
          <w:rFonts w:ascii="Times New Roman" w:hAnsi="Times New Roman" w:cs="Times New Roman"/>
          <w:sz w:val="24"/>
          <w:szCs w:val="24"/>
        </w:rPr>
        <w:t xml:space="preserve">ke schválení nové skupiny grantových projektů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Postdoc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Fellowship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 Junior Star, které mají za cíl přispívat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vytváření mezinárodně konkurenceschopných podmínek pro provádění </w:t>
      </w:r>
      <w:r>
        <w:rPr>
          <w:rFonts w:ascii="Times New Roman" w:hAnsi="Times New Roman" w:cs="Times New Roman"/>
          <w:sz w:val="24"/>
          <w:szCs w:val="24"/>
        </w:rPr>
        <w:t>výzkumu, vývoje a inovací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. GA ČR </w:t>
      </w:r>
      <w:r>
        <w:rPr>
          <w:rFonts w:ascii="Times New Roman" w:hAnsi="Times New Roman" w:cs="Times New Roman"/>
          <w:sz w:val="24"/>
          <w:szCs w:val="24"/>
        </w:rPr>
        <w:t xml:space="preserve">rovněž </w:t>
      </w:r>
      <w:r w:rsidRPr="002A0C2C">
        <w:rPr>
          <w:rFonts w:ascii="Times New Roman" w:hAnsi="Times New Roman" w:cs="Times New Roman"/>
          <w:sz w:val="24"/>
          <w:szCs w:val="24"/>
        </w:rPr>
        <w:t>zavedl novou skupinu grantových projektů Podpora ERC žadatelů.</w:t>
      </w:r>
    </w:p>
    <w:p w14:paraId="3B26BA95" w14:textId="010D6C6B" w:rsidR="000C6B93" w:rsidRPr="002A0C2C" w:rsidRDefault="000C6B93" w:rsidP="000C6B93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UJEP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rozvíjí institucionálního prostředí v souladu s principy Evropské charty pro výzkumné pracovníky v oblasti slaďování rodinného a profesního života akademických pracovníků, které je od roku 2016 reflektováno v Kariérním řádu akademických pracovníků UJEP. V něm jsou specifikovány důvody pro úpravu pracovních podmínek akademických pracovníků pro podporu harmonizace rodinného a pracovního života zaměstnaných rodičů s dětmi. V roce 2018 </w:t>
      </w:r>
      <w:r w:rsidR="00F35F8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UJEP</w:t>
      </w:r>
      <w:r w:rsidR="00F35F83"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tuto harmonizaci podporovala různými způsoby, zejména umožňováním práce na zkrácený pracovní úvazek, úpravou pracovní doby, úpravou rozvrhů výuky (u akademických pracovníků), umožňováním práce z domova, podporou péče o děti. V roce 2019 získal ÚJEP oce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nění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57D0C104" w14:textId="21632F5C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lastRenderedPageBreak/>
        <w:t xml:space="preserve">V roce 2018 byla na UK zavedena flexibilní pracovní doba, možnost vykonávat práci z domova, možnost postupného návratu z rodičovské dovolené, na univerzitě jsou podporovány a ve velké míře využívány zkrácené úvazky. Od září 2019 byly zavedeny tzv. </w:t>
      </w:r>
      <w:proofErr w:type="spellStart"/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sick</w:t>
      </w:r>
      <w:proofErr w:type="spellEnd"/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days</w:t>
      </w:r>
      <w:proofErr w:type="spellEnd"/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. </w:t>
      </w:r>
    </w:p>
    <w:p w14:paraId="7E899CF4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MENDELU nabízí svým zaměstnancům různé výše úvazků (s možností pracovat např. jen určité dny v týdnu) a pružnou pracovní dobu, což usnadňuje sladění pracovních a dalších povinností. Nad zákonný rámec se v kolektivní smlouv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univerzita zavázala poskytovat pracovní volno bez náhrady mzdy zaměstnancům, kteří o ně písemně požádají po skončení rodičovské dovolené, a to nejvýše do 4 let věku dítěte nebo z důvodu péče o děti do 15 let věku v době školních prázdnin (v případě osamělé zaměstnankyně/zaměs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tnance i mimo školní prázdniny)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MENDELU je jediná univerzita v ČR, která ve spolupráci 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inisterstvem práce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sociálních věcí provádí genderový audit v odměňování. Na základě vý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sledků budou přijata opatření ke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zlepš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ení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rovnost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příležitostí. </w:t>
      </w:r>
    </w:p>
    <w:p w14:paraId="66CC7734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3.7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Implementace principů Evropské charty pro výzkumné pracovníky a Kodexu chování pro přijímání výzkumných pracovníků v rámci institucionálního prostředí výzkumných organizací mj. za účelem získání a udržení loga „HR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>“ udělovaného Evropskou komisí.</w:t>
      </w:r>
    </w:p>
    <w:p w14:paraId="4D05EE91" w14:textId="5F08FD9F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OU získala ocenění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="00DF2462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v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květnu 2019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 začíná pracovat na Akčním plánu, tj.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implementaci principů Charty a Kodexu, které OU považuje za prioritní, a dosud nebyly 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rámci OU systematicky naplňovány.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JU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získala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="00DF246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v červenci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 2019. Do srpna roku 2024 bude implementovat předem definované cíle, které směřují k podpoře a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vytváření mezinárodně transparentního pracovního prostředí.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Na</w:t>
      </w:r>
      <w:r w:rsidR="00664155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Západočeské univerzitě v Plzni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(dále jen „ZČU“)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získaly Fakulta elektrotechnická, Fakulta strojní, Nové technologie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–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výzkumné centrum a Fakulta aplikovaných věd v letech 2018 a</w:t>
      </w:r>
      <w:r w:rsidR="00664155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2019 label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="00DF24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a mají stanoveny akční plány též na následující roky. 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UK postupně implementuje principy Charty a Kodexu, certifikát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="00F35F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>získala UK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 </w:t>
      </w:r>
      <w:r w:rsidR="00F35F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v roce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2019. </w:t>
      </w:r>
      <w:r w:rsidR="00F35F83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F35F83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="00DF246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získala rovněž UJEP.</w:t>
      </w:r>
    </w:p>
    <w:p w14:paraId="263BBA7A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3.8</w:t>
      </w:r>
      <w:r w:rsidRPr="002A0C2C">
        <w:rPr>
          <w:rFonts w:ascii="Times New Roman" w:hAnsi="Times New Roman" w:cs="Times New Roman"/>
          <w:sz w:val="24"/>
          <w:szCs w:val="24"/>
        </w:rPr>
        <w:tab/>
        <w:t>Posílení transparentnosti náboru výzkumných pracovníků/pracovnic prostřednictvím publikování volných pracovních pozic na národní i mezinárodní úrovni v médiích a na EURAXESS a dalších mezinárodních portálech pracovních příležitostí.</w:t>
      </w:r>
    </w:p>
    <w:p w14:paraId="5C6DA64C" w14:textId="460F224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NKC v roce 2018 začlenilo tento bod mezi doporučení pro instituce státní správy v rámci realizovaného výzkumu akademických drah v ČR, jehož výstupy byly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diseminovány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odpovědným institucím a jejich zástupcům/zástupkyním. Dále </w:t>
      </w:r>
      <w:r>
        <w:rPr>
          <w:rFonts w:ascii="Times New Roman" w:hAnsi="Times New Roman" w:cs="Times New Roman"/>
          <w:sz w:val="24"/>
          <w:szCs w:val="24"/>
        </w:rPr>
        <w:t xml:space="preserve">NKC </w:t>
      </w:r>
      <w:r w:rsidRPr="002A0C2C">
        <w:rPr>
          <w:rFonts w:ascii="Times New Roman" w:hAnsi="Times New Roman" w:cs="Times New Roman"/>
          <w:sz w:val="24"/>
          <w:szCs w:val="24"/>
        </w:rPr>
        <w:t>podal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A0C2C">
        <w:rPr>
          <w:rFonts w:ascii="Times New Roman" w:hAnsi="Times New Roman" w:cs="Times New Roman"/>
          <w:sz w:val="24"/>
          <w:szCs w:val="24"/>
        </w:rPr>
        <w:t xml:space="preserve"> prostřednictvím RVVI podnět na zařazení bodu k transparentnosti politik řízení lidí (včetně náborů) do Metodiky</w:t>
      </w:r>
      <w:r>
        <w:rPr>
          <w:rFonts w:ascii="Times New Roman" w:hAnsi="Times New Roman" w:cs="Times New Roman"/>
          <w:sz w:val="24"/>
          <w:szCs w:val="24"/>
        </w:rPr>
        <w:t xml:space="preserve"> hodnocení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2017+, </w:t>
      </w:r>
      <w:r>
        <w:rPr>
          <w:rFonts w:ascii="Times New Roman" w:hAnsi="Times New Roman" w:cs="Times New Roman"/>
          <w:sz w:val="24"/>
          <w:szCs w:val="24"/>
        </w:rPr>
        <w:t xml:space="preserve">avšak </w:t>
      </w:r>
      <w:r w:rsidRPr="002A0C2C">
        <w:rPr>
          <w:rFonts w:ascii="Times New Roman" w:hAnsi="Times New Roman" w:cs="Times New Roman"/>
          <w:sz w:val="24"/>
          <w:szCs w:val="24"/>
        </w:rPr>
        <w:t xml:space="preserve">tento podnět nebyl přijat. Podnět k transparentnosti politiky řízení lidí byl také zaslán vybraným zástupcům z RVVI a pracovní skupiny pro přípravu Národní politiky výzkumu, vývoje a inovací </w:t>
      </w:r>
      <w:r w:rsidR="000830D9">
        <w:rPr>
          <w:rFonts w:ascii="Times New Roman" w:hAnsi="Times New Roman" w:cs="Times New Roman"/>
          <w:sz w:val="24"/>
          <w:szCs w:val="24"/>
        </w:rPr>
        <w:t>ČR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91927D" w14:textId="3BA868CD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Na každé součásti 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SU 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je vypisováno každoročně alespoň jedno výběrové řízení obsazované mezinárodním konkurzem. Okruh takovýchto mezinárodně otevřených konkurzů je postupně rozšiřován.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ZČU zveřejňuje volné akademické a vědecké pracovní pozice na svém webu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lastRenderedPageBreak/>
        <w:t>i</w:t>
      </w:r>
      <w:r w:rsidR="00664155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="000830D9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prostřednictvím </w:t>
      </w:r>
      <w:r w:rsidR="000830D9" w:rsidRPr="002A0C2C">
        <w:rPr>
          <w:rFonts w:ascii="Times New Roman" w:hAnsi="Times New Roman" w:cs="Times New Roman"/>
          <w:sz w:val="24"/>
          <w:szCs w:val="24"/>
        </w:rPr>
        <w:t>EURAXESS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. Cílem ZČU je systematické využívání nástrojů pro e-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recruitment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zveřejňování 100 % nabídek volných akademických a vědeckých pracovních pozic na webu </w:t>
      </w:r>
      <w:r w:rsidR="000830D9" w:rsidRPr="002A0C2C">
        <w:rPr>
          <w:rFonts w:ascii="Times New Roman" w:hAnsi="Times New Roman" w:cs="Times New Roman"/>
          <w:sz w:val="24"/>
          <w:szCs w:val="24"/>
        </w:rPr>
        <w:t>EURAXESS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>UK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>připravila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 nový Řád výběrového řízení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 s účinností od roku 2020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>, který zohledňuje principy Charty a Kodexu 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zejména principy </w:t>
      </w:r>
      <w:r w:rsidRPr="002A0C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cs-CZ" w:bidi="he-IL"/>
        </w:rPr>
        <w:t>Open, transparent and merit-</w:t>
      </w:r>
      <w:proofErr w:type="spellStart"/>
      <w:r w:rsidRPr="002A0C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cs-CZ" w:bidi="he-IL"/>
        </w:rPr>
        <w:t>based</w:t>
      </w:r>
      <w:proofErr w:type="spellEnd"/>
      <w:r w:rsidRPr="002A0C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cs-CZ" w:bidi="he-IL"/>
        </w:rPr>
        <w:t>recrutiment</w:t>
      </w:r>
      <w:proofErr w:type="spellEnd"/>
      <w:r w:rsidRPr="002A0C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cs-CZ" w:bidi="he-IL"/>
        </w:rPr>
        <w:t>,</w:t>
      </w:r>
      <w:r w:rsidRPr="002A0C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 w:bidi="he-IL"/>
        </w:rPr>
        <w:t xml:space="preserve"> nábor výzkumných pracovníků musí být realizován v mezinárodním prostředí, výběrová řízení budou vyhlašována v českém i anglickém jazyce.</w:t>
      </w:r>
    </w:p>
    <w:p w14:paraId="60B6D2E3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3.9</w:t>
      </w:r>
      <w:r w:rsidRPr="002A0C2C">
        <w:rPr>
          <w:rFonts w:ascii="Times New Roman" w:hAnsi="Times New Roman" w:cs="Times New Roman"/>
          <w:sz w:val="24"/>
          <w:szCs w:val="24"/>
        </w:rPr>
        <w:tab/>
        <w:t>Implementace flexibilních nástrojů pro řízení kariéry výzkumných pracovníků/pracovnic prostřednictvím vytváření kariérních plánů, které prolomí stávající hierarchický kariérní systém a umožní kariérní růst mladším generacím výzkumných pracovníků/pracovnic.</w:t>
      </w:r>
    </w:p>
    <w:p w14:paraId="60C53FFB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Kariérní řád ZČU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stanovuje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zásady pro plánování a řízení kariéry zaměstnanců ZČU v souladu se strategií personálního rozvoje a s důrazem na kariérní rozvoj všech zaměstnanců a má též přispívat ke kontinuálnímu zkvalitňování aktivit zaměstnanců ZČU v oblasti vzdělávací, tvůrčí a s nimi souvisejících činností. Zaměstnanci v souvislosti s výsledky pravidelného hodnocení vytvářejí tzv. individuální plány kariérního rozvoje, které lze chápat jako soubor nástrojů, jehož primárním cílem je napomáhat zaměstnancům ZČU s přihlédnutím k jejich pracovnímu zařazení a délce trvání pracovního poměru dosahovat kariérní cíle a kontinuálně zlepšovat pracovní výkony. Jedná se o formu partnerství mezi zaměstnancem ZČU a jeho vedoucím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podmínkou pro jeho uskutečňování je poskytování oboustranné a pravidelné zpětné vazby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hodnocení. </w:t>
      </w:r>
    </w:p>
    <w:p w14:paraId="0A346125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SU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začlenila do Kariérního řádu, přijatého v dubnu 2018, pravidla pro pravidelné průběžné hodnocení akademických pracovníků (na některých součástech formou kariérních plánů, na dalších jinými formami), které umožňují bez umělých bariér kariérní růst i mladším generacím pracovnic/pracovníků.</w:t>
      </w:r>
    </w:p>
    <w:p w14:paraId="167F7D92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ČZU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neuplatňuje tyto nástroje normativně, ale jsou sjednávány. Jejich uplatňováním se zvýšil např. podíl profesorů ve věku do 60 let na 40 % oproti 37 % v roce 2015.  U docentů to bylo 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roce 2015 64 % a v roce 2018 již 70 %.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Z čísel vyplývá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 že mladší ročníky rychleji dosahují hodností docentů či profesorů.</w:t>
      </w:r>
    </w:p>
    <w:p w14:paraId="23CB70FB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3.10 </w:t>
      </w:r>
      <w:r w:rsidRPr="002A0C2C">
        <w:rPr>
          <w:rFonts w:ascii="Times New Roman" w:hAnsi="Times New Roman" w:cs="Times New Roman"/>
          <w:sz w:val="24"/>
          <w:szCs w:val="24"/>
        </w:rPr>
        <w:tab/>
        <w:t>Vytváření příznivých podmínek ve výzkumných organizacích, které umožní začínajícím výzkumným pracovníkům/pracovnicím osamostatnit se od svých školitelů/školitelek po absolvování doktorských studijních programů a založit si vlastní výzkumnou skupinu.</w:t>
      </w:r>
    </w:p>
    <w:p w14:paraId="4EBA23A6" w14:textId="1A5447D0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GA ČR předložila RVVI a následně bude předkládat vládě </w:t>
      </w:r>
      <w:r w:rsidR="00BA578E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ČR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ke schválení nové skupiny grantových projektů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Postdoc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Individual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Fellowship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 Junior Star, které jsou zaměřeny na začínající vědecké pracovníky, kdy jedním z hlavních cílů je osamostatnění se od školitelů po absolvování doktorských studijních programů s cílem založit si vlastní vědeckou skupinu.</w:t>
      </w:r>
    </w:p>
    <w:p w14:paraId="55F688AC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V rámci ZČU je zřízeno Kariérní centrum, které je zaměřeno na poradenství a vzdělávací kurzy pro studenty ZČU zaměřené na rozvoj jejich kariéry, případně soft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skills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 rozvoj spolupráce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potenciálními zaměstnavateli v rámci vybraných akcí pro studenty. Pro mladé výzkumníky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doktorandy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je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v rámci Odboru transferu a smluvního výzkumu zřízen klub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BoostUp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 který</w:t>
      </w:r>
      <w:r w:rsidR="00503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lastRenderedPageBreak/>
        <w:t>pořádá vzdělávací akce, které jsou zaměřeny na podporu podnikavosti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zvýšení jejich motivace k podnikání, konzultace podnikatelských nápadů a záměrů studentů,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networkingové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akce ve spolupráci s partnerskými subjekty. Pro mladé výzkumníky existuje dále možnost na své aktivity získat finanční podporu v rámci části motivačního systému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PostDoc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 dále v rámci projektu Mobility 3.0. </w:t>
      </w:r>
    </w:p>
    <w:p w14:paraId="6DE60181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OU se snaží, aby prioritou pro začínající výzkumné pracovníky byly dlouhodobé zahraniční pobyty. Z tohoto důvodu je trendem podporovat vědecké pracovníky přicházející nebo vracející se na OU z jiných institucí, prioritně z kvalitních zahraničních institucí. Tvorba vlastních výzkumných skupin začínajících pracovníků je podporována z rozvojového programu zaměřeného na vytváření perspektivních směrů výzkumu.</w:t>
      </w:r>
    </w:p>
    <w:p w14:paraId="2BD49598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Hlavním přínosem pro studenty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doktorského studijního programu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na MENDELU je významné posílení kvality jejich prvotních publikačních výstupů. Pracovníci na postdoktorandských pozicích zúčastňující se prezentací na seminářích získávají významné podněty pro nová témata své tvůrčí činnosti a formování týmů při podávání projektových žádostí. Další podporou studentů jsou odborné kurzy (např. letní škola prohlubující znalosti studentů v oblasti empirických analýz; krátkodobé kurzy o publikačních dovednostech atd.). V rámci zohlednění dalších povinností studentů jednotlivé fakulty umožňují delší přerušení studia, které není započítáváno do celkové doby možného přerušení studia z důvodu rodičovství. </w:t>
      </w:r>
    </w:p>
    <w:p w14:paraId="46779AA4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3.11 </w:t>
      </w:r>
      <w:r w:rsidRPr="002A0C2C">
        <w:rPr>
          <w:rFonts w:ascii="Times New Roman" w:hAnsi="Times New Roman" w:cs="Times New Roman"/>
          <w:sz w:val="24"/>
          <w:szCs w:val="24"/>
        </w:rPr>
        <w:tab/>
        <w:t>Použití různorodějších evaluačních kritérií v procesu interního (kariérního) hodnocení a odměňování výkonnosti výzkumných pracovníků/pracovnic.</w:t>
      </w:r>
    </w:p>
    <w:p w14:paraId="75745AC5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Pro hodnocení akademických a výzkumných pracovníků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ZČU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je používán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informační systém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Hodnocení akademických pracovníků, který umožňuje při hodnocení zohledňovat celou škálu kritérií (např. výsledky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výzkumu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, pedagogickou činnost, zapojení ve významných grémiích,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řešitelství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projektů atd.). Vedoucí pracovník, který hodnocení provádí, tak má k dispozici širokou škálu agregovaných dat, což přispívá k zvyšování kvality hodnotícího procesu, jakož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ke spravedlivému odměňování.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</w:p>
    <w:p w14:paraId="0BCB2591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MENDELU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odráží různorodost evaluačních kritérií v procesu interního (kariérního) hodnocení a odměňování výkonnosti vize a misi univerzity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tj. jak činnost pedagogickou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tak i vědeckou. Jednotlivé fakulty mají hodnocení a odměňování výkonnosti výzkumných pracovnic ve vlastní kompetenci s tím, že nový Karierní řád MENDELU počítá s hodnocením výkonu nejen v oblasti pedagogické a vědecko-výzkumné, ale i tzv. třetí role univerzity.</w:t>
      </w:r>
    </w:p>
    <w:p w14:paraId="0B6CD1AB" w14:textId="0A858C74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Metropolitní univerzita </w:t>
      </w:r>
      <w:r w:rsidR="00380B8A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Praha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(dále jen „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MUP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“)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jako základní kritérium pro hodnocení výzkumné činnosti uplatňuje validitu tvůrčí činnosti v souladu s Metodikou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hodnocení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2017+. Hodnocení probíhá jak krátkodobě (dvakrát ročně), tak i v delším horizontu (vědecko-výzkumné záměry mohou být až šestileté). Kombinací těchto dvou přístupů je vytvořena dostatečná flexibilita evaluačních kritérií.</w:t>
      </w:r>
    </w:p>
    <w:p w14:paraId="66A6192C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3.12</w:t>
      </w:r>
      <w:r w:rsidRPr="002A0C2C">
        <w:rPr>
          <w:rFonts w:ascii="Times New Roman" w:hAnsi="Times New Roman" w:cs="Times New Roman"/>
          <w:sz w:val="24"/>
          <w:szCs w:val="24"/>
        </w:rPr>
        <w:tab/>
        <w:t>Vytvoření interních strategií a systémů podpory pro kulturní a institucionální změnu pro genderovou rovnost ve výzkumných organizacích.</w:t>
      </w:r>
    </w:p>
    <w:p w14:paraId="0D20AADE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lastRenderedPageBreak/>
        <w:t xml:space="preserve">NKC v roce 2018 začlenilo tento bod mezi doporučení pro instituce státní správy v rámci realizovaného výzkumu akademických drah v ČR, jehož výstupy byly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diseminovány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odpovědným institucím a jejich zástupcům/zástupkyním. Dále k motivaci a zvýšení informovanosti o této problematice přispělo prostřednictvím svých aktivit pro Skupinu pro změnu.</w:t>
      </w:r>
    </w:p>
    <w:p w14:paraId="3947C01F" w14:textId="0BAB5476" w:rsidR="0054552B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Na VFU jsou rovnocenné podmínky pro muže i ženy v oblasti rozvoje vědecké kariéry, o čemž svědčí významné procento výzkumných skupin vedených ženami. 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Veškeré vnitřní předpisy a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normy 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SU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 důsledně uplatňují princip genderové neutrality a nediskriminace, přičemž Kariérní řád SU, přijatý v dubnu 2018, zahrnuje explicitní nástroje pro podporu slaďování rodinného života s pracovními povinnostmi a další prvky podporující genderovou rovnost na univerzitě. 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Rovněž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pro vedení ZČU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je g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enderová rovnost zcela klíčovou strategickou prioritou, která je zakotvena v interní legislativě i v plánu realizace strategického záměru na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ok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2020.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M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VŠO je problematika genderové rovnosti plně v souladu s principy Evropské charty pro výzkumné pracovníky a Kodexu chování pro přijímání výzkumných pracovníků. V rámci možností je vedením MVŠO podporováno začlenění menšin, handicapovaných či sociálně slabších do pracovního kolektivu. Je jim vytvořeno potřebné zázemí pro realizaci výzkumné činnosti, a to např. formou částečného úvazku, možnost práce z domova včetně poskytnutí IT techniky, uspořádání kancelářského prostředí dle potřeby a</w:t>
      </w:r>
      <w:r w:rsidR="00BA578E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d. </w:t>
      </w:r>
    </w:p>
    <w:p w14:paraId="37706741" w14:textId="77777777" w:rsidR="000C6B93" w:rsidRPr="00222910" w:rsidRDefault="000C6B93" w:rsidP="000C6B93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 w:bidi="he-IL"/>
        </w:rPr>
      </w:pPr>
      <w:r w:rsidRPr="0022291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 w:bidi="he-IL"/>
        </w:rPr>
        <w:t>4. Profesní dráhy doktorandů/doktorandek a systém doktorského studia</w:t>
      </w:r>
    </w:p>
    <w:p w14:paraId="6E35EE72" w14:textId="77777777" w:rsidR="000C6B93" w:rsidRPr="00263186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86">
        <w:rPr>
          <w:rFonts w:ascii="Times New Roman" w:hAnsi="Times New Roman" w:cs="Times New Roman"/>
          <w:b/>
          <w:sz w:val="24"/>
          <w:szCs w:val="24"/>
        </w:rPr>
        <w:t>Cíl 4 Zvýšení studijní úspěšnosti studentů/studentek DSP a zvýšení podílu těch, kteří/které úspěšně ukončí studium ve standardní době studia zvýšené o jeden rok.</w:t>
      </w:r>
    </w:p>
    <w:p w14:paraId="26097058" w14:textId="77777777" w:rsidR="000C6B93" w:rsidRPr="00263186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86">
        <w:rPr>
          <w:rFonts w:ascii="Times New Roman" w:hAnsi="Times New Roman" w:cs="Times New Roman"/>
          <w:b/>
          <w:sz w:val="24"/>
          <w:szCs w:val="24"/>
        </w:rPr>
        <w:t>Zvýšení finančního ohodnocení studentů/studentek DSP tak, aby toto ohodnocení umožňovalo plnohodnotně se věnovat studiu v DSP.</w:t>
      </w:r>
    </w:p>
    <w:p w14:paraId="5327AD38" w14:textId="77777777" w:rsidR="000C6B93" w:rsidRPr="00263186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86">
        <w:rPr>
          <w:rFonts w:ascii="Times New Roman" w:hAnsi="Times New Roman" w:cs="Times New Roman"/>
          <w:b/>
          <w:sz w:val="24"/>
          <w:szCs w:val="24"/>
        </w:rPr>
        <w:t>Zajištění minimální kvalitativní úrovně studia v DSP a transparentních a srovnatelných podmínek studia a požadavků kladených na studenty/studentky, včetně podpory jejich intenzivního zapojování do tvůrčí činnosti.</w:t>
      </w:r>
    </w:p>
    <w:p w14:paraId="426EC5C5" w14:textId="77777777" w:rsidR="000C6B93" w:rsidRPr="00263186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3186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2EA5F294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4.1</w:t>
      </w:r>
      <w:r w:rsidRPr="002A0C2C">
        <w:rPr>
          <w:rFonts w:ascii="Times New Roman" w:hAnsi="Times New Roman" w:cs="Times New Roman"/>
          <w:sz w:val="24"/>
          <w:szCs w:val="24"/>
        </w:rPr>
        <w:tab/>
        <w:t>Zvýšení finančního příspěvku na stipendia pro studenty/studentky DSP.</w:t>
      </w:r>
    </w:p>
    <w:p w14:paraId="2F57F3B4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4.2</w:t>
      </w:r>
      <w:r w:rsidRPr="002A0C2C">
        <w:rPr>
          <w:rFonts w:ascii="Times New Roman" w:hAnsi="Times New Roman" w:cs="Times New Roman"/>
          <w:sz w:val="24"/>
          <w:szCs w:val="24"/>
        </w:rPr>
        <w:tab/>
        <w:t>Úprava pravidel rozdělování příspěvku na stipendia pro  studenty/studentky DSP mezi vysoké školy tak, aby nebyl jediným hlediskem počet studentů/studentek DSP.  Doplnění pravidel o ukazatele kvality doktorských studijních programů.</w:t>
      </w:r>
    </w:p>
    <w:p w14:paraId="5C2D155C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4.3</w:t>
      </w:r>
      <w:r w:rsidRPr="002A0C2C">
        <w:rPr>
          <w:rFonts w:ascii="Times New Roman" w:hAnsi="Times New Roman" w:cs="Times New Roman"/>
          <w:sz w:val="24"/>
          <w:szCs w:val="24"/>
        </w:rPr>
        <w:tab/>
        <w:t>Určení kvalitativních kritérií pro akreditaci DSP a vnější hodnocení činnosti vysokých škol Národním akreditačním úřadem pro vysoké školství.</w:t>
      </w:r>
    </w:p>
    <w:p w14:paraId="48994383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4.4</w:t>
      </w:r>
      <w:r w:rsidRPr="002A0C2C">
        <w:rPr>
          <w:rFonts w:ascii="Times New Roman" w:hAnsi="Times New Roman" w:cs="Times New Roman"/>
          <w:sz w:val="24"/>
          <w:szCs w:val="24"/>
        </w:rPr>
        <w:tab/>
        <w:t>Stanovení očekávaných výsledků studia v rámci DSP prostřednictvím Rámce kvalifikací vysokoškolského vzdělávání; vytvoření obecného rámce doktorského vzdělávání.</w:t>
      </w:r>
    </w:p>
    <w:p w14:paraId="3ABFD14E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lastRenderedPageBreak/>
        <w:t>4.5</w:t>
      </w:r>
      <w:r w:rsidRPr="002A0C2C">
        <w:rPr>
          <w:rFonts w:ascii="Times New Roman" w:hAnsi="Times New Roman" w:cs="Times New Roman"/>
          <w:sz w:val="24"/>
          <w:szCs w:val="24"/>
        </w:rPr>
        <w:tab/>
        <w:t>Zahájení dialogu o současné podobě DSP a potřebě jeho reformy v rámci jednotlivých oborových skupin.</w:t>
      </w:r>
    </w:p>
    <w:p w14:paraId="6BCD7992" w14:textId="77777777" w:rsidR="000C6B93" w:rsidRPr="002A0C2C" w:rsidRDefault="000C6B93" w:rsidP="000C6B93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NKC uvádí, že ačkoliv data z rozšířeného šetření ČSÚ z roku 2015 ukazují, že největší propad v zastoupení žen nastává právě po absolvování doktorského studia a při nástupu do vědy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roce 2015 bylo 42,2 % absolventek doktorátu, zatímco nových výzkumnic, tj. osob se smlouvou max. 1 rok bylo 29,4 %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A0C2C">
        <w:rPr>
          <w:rFonts w:ascii="Times New Roman" w:hAnsi="Times New Roman" w:cs="Times New Roman"/>
          <w:sz w:val="24"/>
          <w:szCs w:val="24"/>
        </w:rPr>
        <w:t xml:space="preserve"> při celkovém zastoupení žen mezi výzkumníky, kde jsou zahrnuty všechny generace, byl</w:t>
      </w:r>
      <w:r>
        <w:rPr>
          <w:rFonts w:ascii="Times New Roman" w:hAnsi="Times New Roman" w:cs="Times New Roman"/>
          <w:sz w:val="24"/>
          <w:szCs w:val="24"/>
        </w:rPr>
        <w:t>o jejich zastoupení 26,8 %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44BDC6E2" w14:textId="57B6F78C" w:rsidR="001309E2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MŠMT zvýšilo objem příspěvku na stipendia pro studenty </w:t>
      </w:r>
      <w:r>
        <w:rPr>
          <w:rFonts w:ascii="Times New Roman" w:hAnsi="Times New Roman" w:cs="Times New Roman"/>
          <w:sz w:val="24"/>
          <w:szCs w:val="24"/>
        </w:rPr>
        <w:t>doktorského studijního programu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914180">
        <w:rPr>
          <w:rFonts w:ascii="Times New Roman" w:hAnsi="Times New Roman" w:cs="Times New Roman"/>
          <w:sz w:val="24"/>
          <w:szCs w:val="24"/>
        </w:rPr>
        <w:t xml:space="preserve">(dále jen „DSP“) </w:t>
      </w:r>
      <w:r w:rsidRPr="002A0C2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90 tis. Kč na studenta a rok na 135 tis. Kč na studenta a rok počínaje rokem 2018. Navýšení se týká především prezenční formy studia a standardní doby studia.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8394DB" w14:textId="46D3E179" w:rsidR="001309E2" w:rsidRDefault="001309E2" w:rsidP="001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0A14ED">
        <w:rPr>
          <w:rFonts w:ascii="Times New Roman" w:hAnsi="Times New Roman" w:cs="Times New Roman"/>
          <w:sz w:val="24"/>
          <w:szCs w:val="24"/>
        </w:rPr>
        <w:t>MŠMT provedlo analýzu současného stavu DSP a sestavilo na základě dobré praxe ef</w:t>
      </w:r>
      <w:r>
        <w:rPr>
          <w:rFonts w:ascii="Times New Roman" w:hAnsi="Times New Roman" w:cs="Times New Roman"/>
          <w:sz w:val="24"/>
          <w:szCs w:val="24"/>
        </w:rPr>
        <w:t xml:space="preserve">ektivních zahraničních systémů </w:t>
      </w:r>
      <w:r w:rsidRPr="000A14ED">
        <w:rPr>
          <w:rFonts w:ascii="Times New Roman" w:hAnsi="Times New Roman" w:cs="Times New Roman"/>
          <w:sz w:val="24"/>
          <w:szCs w:val="24"/>
        </w:rPr>
        <w:t>doktorského studi</w:t>
      </w:r>
      <w:r>
        <w:rPr>
          <w:rFonts w:ascii="Times New Roman" w:hAnsi="Times New Roman" w:cs="Times New Roman"/>
          <w:sz w:val="24"/>
          <w:szCs w:val="24"/>
        </w:rPr>
        <w:t>a velikostně srovnatelných s ČR</w:t>
      </w:r>
      <w:r w:rsidRPr="000A14ED">
        <w:rPr>
          <w:rFonts w:ascii="Times New Roman" w:hAnsi="Times New Roman" w:cs="Times New Roman"/>
          <w:sz w:val="24"/>
          <w:szCs w:val="24"/>
        </w:rPr>
        <w:t xml:space="preserve"> (např. Belgie) návrh na úpravu financování a dalších podmínek DSP. Tyto navrhované úpravy systému financování </w:t>
      </w:r>
      <w:r w:rsidR="00914180">
        <w:rPr>
          <w:rFonts w:ascii="Times New Roman" w:hAnsi="Times New Roman" w:cs="Times New Roman"/>
          <w:sz w:val="24"/>
          <w:szCs w:val="24"/>
        </w:rPr>
        <w:t>jsou</w:t>
      </w:r>
      <w:r w:rsidR="00914180" w:rsidRPr="000A14ED">
        <w:rPr>
          <w:rFonts w:ascii="Times New Roman" w:hAnsi="Times New Roman" w:cs="Times New Roman"/>
          <w:sz w:val="24"/>
          <w:szCs w:val="24"/>
        </w:rPr>
        <w:t xml:space="preserve"> </w:t>
      </w:r>
      <w:r w:rsidRPr="000A14ED">
        <w:rPr>
          <w:rFonts w:ascii="Times New Roman" w:hAnsi="Times New Roman" w:cs="Times New Roman"/>
          <w:sz w:val="24"/>
          <w:szCs w:val="24"/>
        </w:rPr>
        <w:t xml:space="preserve">diskutovány s reprezentací vysokých škol na podzim 2019.  </w:t>
      </w:r>
    </w:p>
    <w:p w14:paraId="35F27DB6" w14:textId="497DB80C" w:rsidR="001309E2" w:rsidRDefault="001309E2" w:rsidP="001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0A14ED">
        <w:rPr>
          <w:rFonts w:ascii="Times New Roman" w:hAnsi="Times New Roman" w:cs="Times New Roman"/>
          <w:sz w:val="24"/>
          <w:szCs w:val="24"/>
        </w:rPr>
        <w:t>Kritéria pro hodnocení doktorských programů ze strany Národního akreditačního úřadu pro vysoké školství (</w:t>
      </w:r>
      <w:r w:rsidR="00914180">
        <w:rPr>
          <w:rFonts w:ascii="Times New Roman" w:hAnsi="Times New Roman" w:cs="Times New Roman"/>
          <w:sz w:val="24"/>
          <w:szCs w:val="24"/>
        </w:rPr>
        <w:t>dále jen „</w:t>
      </w:r>
      <w:r w:rsidRPr="000A14ED">
        <w:rPr>
          <w:rFonts w:ascii="Times New Roman" w:hAnsi="Times New Roman" w:cs="Times New Roman"/>
          <w:sz w:val="24"/>
          <w:szCs w:val="24"/>
        </w:rPr>
        <w:t>NAÚ</w:t>
      </w:r>
      <w:r w:rsidR="00914180">
        <w:rPr>
          <w:rFonts w:ascii="Times New Roman" w:hAnsi="Times New Roman" w:cs="Times New Roman"/>
          <w:sz w:val="24"/>
          <w:szCs w:val="24"/>
        </w:rPr>
        <w:t>“</w:t>
      </w:r>
      <w:r w:rsidRPr="000A14ED">
        <w:rPr>
          <w:rFonts w:ascii="Times New Roman" w:hAnsi="Times New Roman" w:cs="Times New Roman"/>
          <w:sz w:val="24"/>
          <w:szCs w:val="24"/>
        </w:rPr>
        <w:t xml:space="preserve">) vycházejí ze zákona o vysokých školách a nařízení vlády </w:t>
      </w:r>
      <w:r w:rsidR="00914180" w:rsidRPr="000A14ED">
        <w:rPr>
          <w:rFonts w:ascii="Times New Roman" w:hAnsi="Times New Roman" w:cs="Times New Roman"/>
          <w:sz w:val="24"/>
          <w:szCs w:val="24"/>
        </w:rPr>
        <w:t>o</w:t>
      </w:r>
      <w:r w:rsidR="00914180">
        <w:rPr>
          <w:rFonts w:ascii="Times New Roman" w:hAnsi="Times New Roman" w:cs="Times New Roman"/>
          <w:sz w:val="24"/>
          <w:szCs w:val="24"/>
        </w:rPr>
        <w:t> </w:t>
      </w:r>
      <w:r w:rsidRPr="000A14ED">
        <w:rPr>
          <w:rFonts w:ascii="Times New Roman" w:hAnsi="Times New Roman" w:cs="Times New Roman"/>
          <w:sz w:val="24"/>
          <w:szCs w:val="24"/>
        </w:rPr>
        <w:t xml:space="preserve">standardech pro akreditaci ve vysokém školství. Jsou dále specifikována v metodické pomůcce schválené NAÚ a v hodnoticím formuláři NAÚ, které jsou zveřejněny na webových stránkách NAÚ. Metodickou pomůcku pro vnější hodnocení činnosti vysokých škol schválila Rada NAÚ </w:t>
      </w:r>
      <w:r w:rsidR="00914180">
        <w:rPr>
          <w:rFonts w:ascii="Times New Roman" w:hAnsi="Times New Roman" w:cs="Times New Roman"/>
          <w:sz w:val="24"/>
          <w:szCs w:val="24"/>
        </w:rPr>
        <w:t xml:space="preserve">dne </w:t>
      </w:r>
      <w:r w:rsidRPr="000A14ED">
        <w:rPr>
          <w:rFonts w:ascii="Times New Roman" w:hAnsi="Times New Roman" w:cs="Times New Roman"/>
          <w:sz w:val="24"/>
          <w:szCs w:val="24"/>
        </w:rPr>
        <w:t>25. dubna 2019 a je taktéž zveřejněna na webových stránkách.</w:t>
      </w:r>
    </w:p>
    <w:p w14:paraId="32CD7507" w14:textId="33391C27" w:rsidR="001309E2" w:rsidRPr="002A0C2C" w:rsidRDefault="001309E2" w:rsidP="001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0A14ED">
        <w:rPr>
          <w:rFonts w:ascii="Times New Roman" w:hAnsi="Times New Roman" w:cs="Times New Roman"/>
          <w:sz w:val="24"/>
          <w:szCs w:val="24"/>
        </w:rPr>
        <w:t>Rámec kvalifikací vysokoškolského vzdělávání (</w:t>
      </w:r>
      <w:r w:rsidR="00914180">
        <w:rPr>
          <w:rFonts w:ascii="Times New Roman" w:hAnsi="Times New Roman" w:cs="Times New Roman"/>
          <w:sz w:val="24"/>
          <w:szCs w:val="24"/>
        </w:rPr>
        <w:t>dále jen „</w:t>
      </w:r>
      <w:r w:rsidRPr="000A14ED">
        <w:rPr>
          <w:rFonts w:ascii="Times New Roman" w:hAnsi="Times New Roman" w:cs="Times New Roman"/>
          <w:sz w:val="24"/>
          <w:szCs w:val="24"/>
        </w:rPr>
        <w:t>RKVV</w:t>
      </w:r>
      <w:r w:rsidR="00914180">
        <w:rPr>
          <w:rFonts w:ascii="Times New Roman" w:hAnsi="Times New Roman" w:cs="Times New Roman"/>
          <w:sz w:val="24"/>
          <w:szCs w:val="24"/>
        </w:rPr>
        <w:t>“</w:t>
      </w:r>
      <w:r w:rsidRPr="000A14ED">
        <w:rPr>
          <w:rFonts w:ascii="Times New Roman" w:hAnsi="Times New Roman" w:cs="Times New Roman"/>
          <w:sz w:val="24"/>
          <w:szCs w:val="24"/>
        </w:rPr>
        <w:t xml:space="preserve">) byl schválen </w:t>
      </w:r>
      <w:r w:rsidR="00914180">
        <w:rPr>
          <w:rFonts w:ascii="Times New Roman" w:hAnsi="Times New Roman" w:cs="Times New Roman"/>
          <w:sz w:val="24"/>
          <w:szCs w:val="24"/>
        </w:rPr>
        <w:t>MŠMT</w:t>
      </w:r>
      <w:r w:rsidR="00914180" w:rsidRPr="000A14ED">
        <w:rPr>
          <w:rFonts w:ascii="Times New Roman" w:hAnsi="Times New Roman" w:cs="Times New Roman"/>
          <w:sz w:val="24"/>
          <w:szCs w:val="24"/>
        </w:rPr>
        <w:t xml:space="preserve"> </w:t>
      </w:r>
      <w:r w:rsidRPr="000A14ED">
        <w:rPr>
          <w:rFonts w:ascii="Times New Roman" w:hAnsi="Times New Roman" w:cs="Times New Roman"/>
          <w:sz w:val="24"/>
          <w:szCs w:val="24"/>
        </w:rPr>
        <w:t>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0A14ED">
        <w:rPr>
          <w:rFonts w:ascii="Times New Roman" w:hAnsi="Times New Roman" w:cs="Times New Roman"/>
          <w:sz w:val="24"/>
          <w:szCs w:val="24"/>
        </w:rPr>
        <w:t>zveřejněn ve Věstníku MŠMT (vydání leden-únor 2019). RKVV obsahuje odborné znalosti, odborné dovednosti a obecné způsobilosti, kterých by měli absolventi DSP dosahovat.</w:t>
      </w:r>
    </w:p>
    <w:p w14:paraId="57D3FA73" w14:textId="77777777" w:rsidR="000C6B93" w:rsidRPr="00C879C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9C2">
        <w:rPr>
          <w:rFonts w:ascii="Times New Roman" w:hAnsi="Times New Roman" w:cs="Times New Roman"/>
          <w:sz w:val="24"/>
          <w:szCs w:val="24"/>
          <w:u w:val="single"/>
        </w:rPr>
        <w:t>Doporučení pro vysoké školy</w:t>
      </w:r>
    </w:p>
    <w:p w14:paraId="7A3BE990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4.6</w:t>
      </w:r>
      <w:r w:rsidRPr="002A0C2C">
        <w:rPr>
          <w:rFonts w:ascii="Times New Roman" w:hAnsi="Times New Roman" w:cs="Times New Roman"/>
          <w:sz w:val="24"/>
          <w:szCs w:val="24"/>
        </w:rPr>
        <w:tab/>
        <w:t>Zvýšení stipendií studentů/studentek DSP.</w:t>
      </w:r>
    </w:p>
    <w:p w14:paraId="677C26B5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4.7</w:t>
      </w:r>
      <w:r w:rsidRPr="002A0C2C">
        <w:rPr>
          <w:rFonts w:ascii="Times New Roman" w:hAnsi="Times New Roman" w:cs="Times New Roman"/>
          <w:sz w:val="24"/>
          <w:szCs w:val="24"/>
        </w:rPr>
        <w:tab/>
        <w:t>Zapojování studentů/studentek do řešení výzkumných projektů v rámci jejich studijních povinností.</w:t>
      </w:r>
    </w:p>
    <w:p w14:paraId="20E5CF17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4.8</w:t>
      </w:r>
      <w:r w:rsidRPr="002A0C2C">
        <w:rPr>
          <w:rFonts w:ascii="Times New Roman" w:hAnsi="Times New Roman" w:cs="Times New Roman"/>
          <w:sz w:val="24"/>
          <w:szCs w:val="24"/>
        </w:rPr>
        <w:tab/>
        <w:t>Omezení nároků na studenty/studentky DSP kladených vysokou školou, pokud tyto nesouvisejí se studiem a tvůrčí činností anebo výukou.</w:t>
      </w:r>
    </w:p>
    <w:p w14:paraId="2B4656F6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4.9</w:t>
      </w:r>
      <w:r w:rsidRPr="002A0C2C">
        <w:rPr>
          <w:rFonts w:ascii="Times New Roman" w:hAnsi="Times New Roman" w:cs="Times New Roman"/>
          <w:sz w:val="24"/>
          <w:szCs w:val="24"/>
        </w:rPr>
        <w:tab/>
        <w:t>Doplnění vztahu studentů/studentek DSP a vysokých škol, respektive dalších subjektů podílejících se na realizaci DSP (studium podle zákona o vysokých školách) o vztah kombinující studium a pracovně-právní vztah.</w:t>
      </w:r>
    </w:p>
    <w:p w14:paraId="4482D849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4.10</w:t>
      </w:r>
      <w:r w:rsidRPr="002A0C2C">
        <w:rPr>
          <w:rFonts w:ascii="Times New Roman" w:hAnsi="Times New Roman" w:cs="Times New Roman"/>
          <w:sz w:val="24"/>
          <w:szCs w:val="24"/>
        </w:rPr>
        <w:tab/>
        <w:t>Začlenění kvality DSP do institucionálních strategií a politik a rozvíjení interních systémů organizace DSP a zajišťování kvality DSP. Sledování kvality jednotlivých školitelů/školitelek a jejich studentů/studentek (počet a typ publikací, mobilita, konference, zapojení do projektů, studijní úspěšnost atd.).</w:t>
      </w:r>
    </w:p>
    <w:p w14:paraId="6AB035D8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Ke zvýšení stipendia studentů v rámci doktorského studijního programu došlo např. na VFU, SU, ČZU či UK. </w:t>
      </w:r>
      <w:r w:rsidRPr="002A0C2C">
        <w:rPr>
          <w:rFonts w:ascii="Times New Roman" w:hAnsi="Times New Roman" w:cs="Times New Roman"/>
          <w:sz w:val="24"/>
          <w:szCs w:val="24"/>
        </w:rPr>
        <w:t xml:space="preserve">Výše stipendia na TUL odpovídá příspěvku MŠMT na studenty. U aktivních studentů je dále motivačně navýšen ze stipendijního fondu univerzity. Studenti zapojení do studentské grantové soutěže mají stipendium navýšeno z účelové podpory na specifický </w:t>
      </w:r>
      <w:r>
        <w:rPr>
          <w:rFonts w:ascii="Times New Roman" w:hAnsi="Times New Roman" w:cs="Times New Roman"/>
          <w:sz w:val="24"/>
          <w:szCs w:val="24"/>
        </w:rPr>
        <w:t>vysokoškolský</w:t>
      </w:r>
      <w:r w:rsidRPr="002A0C2C">
        <w:rPr>
          <w:rFonts w:ascii="Times New Roman" w:hAnsi="Times New Roman" w:cs="Times New Roman"/>
          <w:sz w:val="24"/>
          <w:szCs w:val="24"/>
        </w:rPr>
        <w:t xml:space="preserve"> výzkum.</w:t>
      </w:r>
    </w:p>
    <w:p w14:paraId="050E8AB2" w14:textId="7777777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UK</w:t>
      </w:r>
      <w:r w:rsidRPr="002A0C2C">
        <w:rPr>
          <w:rFonts w:ascii="Times New Roman" w:hAnsi="Times New Roman" w:cs="Times New Roman"/>
          <w:sz w:val="24"/>
          <w:szCs w:val="24"/>
        </w:rPr>
        <w:t xml:space="preserve"> bylo umožněno navyšovat doktorandské stipendium po úspěšném splnění určené studijní, vědecké nebo jiné povinnosti o další částky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A0C2C">
        <w:rPr>
          <w:rFonts w:ascii="Times New Roman" w:hAnsi="Times New Roman" w:cs="Times New Roman"/>
          <w:sz w:val="24"/>
          <w:szCs w:val="24"/>
        </w:rPr>
        <w:t>oučasně je možné přiznat jednorázové stipendium ve výši až 30 000 Kč. Se stipendii se však současně pracuje dynamicky a v případě snížené kvality výstupu v hodnoceném úseku studia lze stipendium snížit až o 50 %.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dále </w:t>
      </w:r>
      <w:r w:rsidRPr="002A0C2C">
        <w:rPr>
          <w:rFonts w:ascii="Times New Roman" w:hAnsi="Times New Roman" w:cs="Times New Roman"/>
          <w:sz w:val="24"/>
          <w:szCs w:val="24"/>
        </w:rPr>
        <w:t>dochází k diskuzím o harmonizaci studijních povinností. Jedná se současně o téma relevantní při schvalování a vyhodnocování akreditací nových studijních programů. Platí, že aktivity nad rámec individuálních studijních plánů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0C2C">
        <w:rPr>
          <w:rFonts w:ascii="Times New Roman" w:hAnsi="Times New Roman" w:cs="Times New Roman"/>
          <w:sz w:val="24"/>
          <w:szCs w:val="24"/>
        </w:rPr>
        <w:t xml:space="preserve"> nejsou považovány za studijní povinnost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se studenty je uzavírán smluvní vztah (zpravidla se jedná o pedagogické aktivity).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Sledování kvality a úspěšnosti studia je dlouhodobou součástí strategických materiálů 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2A0C2C">
        <w:rPr>
          <w:rFonts w:ascii="Times New Roman" w:hAnsi="Times New Roman" w:cs="Times New Roman"/>
          <w:sz w:val="24"/>
          <w:szCs w:val="24"/>
        </w:rPr>
        <w:t>.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posledním roce je úspěšnosti a dokončování studia ve standardní době navýšené o jeden rok věnována zvýšená pozornost a oborové rady jsou za tímto účelem instruovány. Školitelům jsou nabízeny tematické semináře pro zvýšení kvality vedení. Současně je stanoven limit na maximální počet vedených prací.</w:t>
      </w:r>
    </w:p>
    <w:p w14:paraId="19EB7F5F" w14:textId="128CB76E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MENDELU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podporuje studenty doktorských studijních programů mimo výplaty základního stipendia fakultními motivačními programy založenými na odměňování výsledků vědecko-výzkumné aktivity a publikační činnosti formou stipendia za tvůrčí činnost. Dále mají studenti možnost získat projekty z prostředků určených na specifický výzkum prostřednictvím interní grantové so</w:t>
      </w:r>
      <w:r>
        <w:rPr>
          <w:rFonts w:ascii="Times New Roman" w:hAnsi="Times New Roman" w:cs="Times New Roman"/>
          <w:sz w:val="24"/>
          <w:szCs w:val="24"/>
        </w:rPr>
        <w:t>utěže.</w:t>
      </w:r>
      <w:r w:rsidRPr="002A0C2C">
        <w:rPr>
          <w:rFonts w:ascii="Times New Roman" w:hAnsi="Times New Roman" w:cs="Times New Roman"/>
          <w:sz w:val="24"/>
          <w:szCs w:val="24"/>
        </w:rPr>
        <w:t xml:space="preserve"> Studenti doktorských studijních programů mohou získat finanční podporu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různých stipendijních programů vypisovaných např. pro talentované vědecké pracovníky jako je BRNO Ph.D. Talent.</w:t>
      </w:r>
      <w:r w:rsidRPr="005B3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MENDELU</w:t>
      </w:r>
      <w:r w:rsidRPr="002A0C2C">
        <w:rPr>
          <w:rFonts w:ascii="Times New Roman" w:hAnsi="Times New Roman" w:cs="Times New Roman"/>
          <w:sz w:val="24"/>
          <w:szCs w:val="24"/>
        </w:rPr>
        <w:t xml:space="preserve"> dává studentům doktorských studijních programů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pracovníkům na post-doktorandských pozicích možnost uzavírat pracovní smlouvy na řešení projektů základního, aplikovaného i smluvního výzkumu. Studenti se zapojují nejen do projektů národních poskytovatelů finanční podpory, ale i projektů financovaných z rámcového programu </w:t>
      </w:r>
      <w:r>
        <w:rPr>
          <w:rFonts w:ascii="Times New Roman" w:hAnsi="Times New Roman" w:cs="Times New Roman"/>
          <w:sz w:val="24"/>
          <w:szCs w:val="24"/>
        </w:rPr>
        <w:t xml:space="preserve">EU </w:t>
      </w:r>
      <w:r w:rsidRPr="002A0C2C">
        <w:rPr>
          <w:rFonts w:ascii="Times New Roman" w:hAnsi="Times New Roman" w:cs="Times New Roman"/>
          <w:sz w:val="24"/>
          <w:szCs w:val="24"/>
        </w:rPr>
        <w:t xml:space="preserve">pro výzkum a inovace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2020. V roce 2018 byl na </w:t>
      </w:r>
      <w:r>
        <w:rPr>
          <w:rFonts w:ascii="Times New Roman" w:hAnsi="Times New Roman" w:cs="Times New Roman"/>
          <w:sz w:val="24"/>
          <w:szCs w:val="24"/>
        </w:rPr>
        <w:t>Provozně</w:t>
      </w:r>
      <w:r w:rsidR="009141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ekonomické fakultě</w:t>
      </w:r>
      <w:r w:rsidRPr="002A0C2C">
        <w:rPr>
          <w:rFonts w:ascii="Times New Roman" w:hAnsi="Times New Roman" w:cs="Times New Roman"/>
          <w:sz w:val="24"/>
          <w:szCs w:val="24"/>
        </w:rPr>
        <w:t xml:space="preserve"> MENDELU změněn způsob hodnocení kvality vědecko-výzkumné práce. V souladu s novou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A0C2C">
        <w:rPr>
          <w:rFonts w:ascii="Times New Roman" w:hAnsi="Times New Roman" w:cs="Times New Roman"/>
          <w:sz w:val="24"/>
          <w:szCs w:val="24"/>
        </w:rPr>
        <w:t xml:space="preserve">etodikou hodnocení </w:t>
      </w:r>
      <w:r>
        <w:rPr>
          <w:rFonts w:ascii="Times New Roman" w:hAnsi="Times New Roman" w:cs="Times New Roman"/>
          <w:sz w:val="24"/>
          <w:szCs w:val="24"/>
        </w:rPr>
        <w:t>2017+</w:t>
      </w:r>
      <w:r w:rsidRPr="002A0C2C">
        <w:rPr>
          <w:rFonts w:ascii="Times New Roman" w:hAnsi="Times New Roman" w:cs="Times New Roman"/>
          <w:sz w:val="24"/>
          <w:szCs w:val="24"/>
        </w:rPr>
        <w:t xml:space="preserve"> byl zaveden ukazatel AIS (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Influence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Score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), který nahradil dříve využívaný impakt faktor jednotlivých časopisů. Podle něho jsou na fakultě rozdělovány finanční prostředky institucionální podpory na dlouhodobý koncepční rozvoj výzkumných organizací. V souvislosti s touto změnou došlo k další významné finanční podpoře kvality vůči kvantitě publikovaných prací.  Systém evaluace je uplatňován i na dalších fakultách již ve fázi doktorského studia v rámci ročního hodnocení studentů až po všechny akademické a výzkumné pracovníky v rámci pravidelných evaluací s dopadem do osobního hodnocení. </w:t>
      </w:r>
    </w:p>
    <w:p w14:paraId="7A821588" w14:textId="574B6047" w:rsidR="000C6B93" w:rsidRPr="002A0C2C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Studenti </w:t>
      </w:r>
      <w:r>
        <w:rPr>
          <w:rFonts w:ascii="Times New Roman" w:hAnsi="Times New Roman" w:cs="Times New Roman"/>
          <w:sz w:val="24"/>
          <w:szCs w:val="24"/>
        </w:rPr>
        <w:t xml:space="preserve">ČZU </w:t>
      </w:r>
      <w:r w:rsidRPr="002A0C2C">
        <w:rPr>
          <w:rFonts w:ascii="Times New Roman" w:hAnsi="Times New Roman" w:cs="Times New Roman"/>
          <w:sz w:val="24"/>
          <w:szCs w:val="24"/>
        </w:rPr>
        <w:t>jsou zapojování do řešení výzkumných projektů, a to především formou vnitřní grantové agentury, speciálního stipendijního programu Mladý vědecký pracovník nebo přímou účastí na externích grantech realizovaných na ČZU. Celkem takto bylo v roce 2018 zapojeno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rámci studijních povinností 1 396 studentů (v roce 2017 to bylo 1 075 studentů).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2A0C2C">
        <w:rPr>
          <w:rFonts w:ascii="Times New Roman" w:hAnsi="Times New Roman" w:cs="Times New Roman"/>
          <w:sz w:val="24"/>
          <w:szCs w:val="24"/>
        </w:rPr>
        <w:t>tudenti</w:t>
      </w:r>
      <w:r>
        <w:rPr>
          <w:rFonts w:ascii="Times New Roman" w:hAnsi="Times New Roman" w:cs="Times New Roman"/>
          <w:sz w:val="24"/>
          <w:szCs w:val="24"/>
        </w:rPr>
        <w:t xml:space="preserve"> ZČU</w:t>
      </w:r>
      <w:r w:rsidRPr="002A0C2C">
        <w:rPr>
          <w:rFonts w:ascii="Times New Roman" w:hAnsi="Times New Roman" w:cs="Times New Roman"/>
          <w:sz w:val="24"/>
          <w:szCs w:val="24"/>
        </w:rPr>
        <w:t xml:space="preserve"> zapojen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do řešení výzkumných aktivit</w:t>
      </w:r>
      <w:r>
        <w:rPr>
          <w:rFonts w:ascii="Times New Roman" w:hAnsi="Times New Roman" w:cs="Times New Roman"/>
          <w:sz w:val="24"/>
          <w:szCs w:val="24"/>
        </w:rPr>
        <w:t xml:space="preserve"> souvisejících s jejich studiem</w:t>
      </w:r>
      <w:r w:rsidRPr="002A0C2C">
        <w:rPr>
          <w:rFonts w:ascii="Times New Roman" w:hAnsi="Times New Roman" w:cs="Times New Roman"/>
          <w:sz w:val="24"/>
          <w:szCs w:val="24"/>
        </w:rPr>
        <w:t xml:space="preserve"> mají pracovně</w:t>
      </w:r>
      <w:r w:rsidR="00914180">
        <w:rPr>
          <w:rFonts w:ascii="Times New Roman" w:hAnsi="Times New Roman" w:cs="Times New Roman"/>
          <w:sz w:val="24"/>
          <w:szCs w:val="24"/>
        </w:rPr>
        <w:t>-</w:t>
      </w:r>
      <w:r w:rsidRPr="002A0C2C">
        <w:rPr>
          <w:rFonts w:ascii="Times New Roman" w:hAnsi="Times New Roman" w:cs="Times New Roman"/>
          <w:sz w:val="24"/>
          <w:szCs w:val="24"/>
        </w:rPr>
        <w:lastRenderedPageBreak/>
        <w:t xml:space="preserve">právní vztah k ZČU nebo partnerským organizacím v oblasti svého výzkumu. Na </w:t>
      </w:r>
      <w:r>
        <w:rPr>
          <w:rFonts w:ascii="Times New Roman" w:hAnsi="Times New Roman" w:cs="Times New Roman"/>
          <w:sz w:val="24"/>
          <w:szCs w:val="24"/>
        </w:rPr>
        <w:t>ZČU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 rovněž </w:t>
      </w:r>
      <w:r w:rsidRPr="002A0C2C">
        <w:rPr>
          <w:rFonts w:ascii="Times New Roman" w:hAnsi="Times New Roman" w:cs="Times New Roman"/>
          <w:sz w:val="24"/>
          <w:szCs w:val="24"/>
        </w:rPr>
        <w:t>nastaveno sledování kvality jednotlivých školitelů/školitelek v rámci informačního systému. Studenti a studentky jsou monitorováni školiteli a oborovými radami prostřednictvím plnění studijních plánů. V oborových radách jsou zástupci průmyslové praxe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partnerských organizací.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1012F" w14:textId="77777777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UJEP</w:t>
      </w:r>
      <w:r w:rsidRPr="002A0C2C">
        <w:rPr>
          <w:rFonts w:ascii="Times New Roman" w:hAnsi="Times New Roman" w:cs="Times New Roman"/>
          <w:sz w:val="24"/>
          <w:szCs w:val="24"/>
        </w:rPr>
        <w:t xml:space="preserve"> ukotvila opatření ve vyhlášení projektů Interní grantové agentury a Studentské grantové soutěži, podporuje intenzivní zapojování doktorandů do tvůrčí činnosti. V roce 2018 byli doktorandi v rámci svých studijních povinností zapojováni do studentských grantů řešených ve spolupráci s akademickými pracovníky pod supervizí Grantové rady UJEP. </w:t>
      </w:r>
    </w:p>
    <w:p w14:paraId="4C36E983" w14:textId="77777777" w:rsidR="000C6B93" w:rsidRPr="00290F06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0F06">
        <w:rPr>
          <w:rFonts w:ascii="Times New Roman" w:hAnsi="Times New Roman" w:cs="Times New Roman"/>
          <w:b/>
          <w:sz w:val="24"/>
          <w:szCs w:val="24"/>
          <w:u w:val="single"/>
        </w:rPr>
        <w:t>5. Mobilita</w:t>
      </w:r>
    </w:p>
    <w:p w14:paraId="71A914AA" w14:textId="77777777" w:rsidR="000C6B93" w:rsidRPr="00C879C2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C2">
        <w:rPr>
          <w:rFonts w:ascii="Times New Roman" w:hAnsi="Times New Roman" w:cs="Times New Roman"/>
          <w:b/>
          <w:sz w:val="24"/>
          <w:szCs w:val="24"/>
        </w:rPr>
        <w:t>Cíl 5</w:t>
      </w:r>
      <w:r w:rsidRPr="00C879C2">
        <w:rPr>
          <w:rFonts w:ascii="Times New Roman" w:hAnsi="Times New Roman" w:cs="Times New Roman"/>
          <w:b/>
          <w:sz w:val="24"/>
          <w:szCs w:val="24"/>
        </w:rPr>
        <w:tab/>
        <w:t xml:space="preserve">Posílení mezinárodní a mezisektorové mobility pracovníků/pracovnic výzkumných organizací ČR jakožto jednoho ze stěžejních předpokladů pro cirkulaci idejí a znalostí na mezinárodní, resp. mezisektorové úrovni.      </w:t>
      </w:r>
    </w:p>
    <w:p w14:paraId="7E8AA1EF" w14:textId="77777777" w:rsidR="000C6B93" w:rsidRPr="00C879C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9C2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2773487C" w14:textId="77777777" w:rsidR="000C6B93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5.1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Implementace programu účelové podpory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zaměřeného na podporu mezinárodní mobility výzkumných pracovníků/pracovnic.</w:t>
      </w:r>
    </w:p>
    <w:p w14:paraId="0CB07DDD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5.2</w:t>
      </w:r>
      <w:r w:rsidRPr="002A0C2C">
        <w:rPr>
          <w:rFonts w:ascii="Times New Roman" w:hAnsi="Times New Roman" w:cs="Times New Roman"/>
          <w:sz w:val="24"/>
          <w:szCs w:val="24"/>
        </w:rPr>
        <w:tab/>
        <w:t>Podpora infrastrukturních služeb poskytujících výzkumným pracovníkům/pracovnicím komplexní pomoc při řešení otázek souvisejících s jejich mezinárodní mobilitou.</w:t>
      </w:r>
    </w:p>
    <w:p w14:paraId="69D93F54" w14:textId="51741838" w:rsidR="000C6B93" w:rsidRPr="002A0C2C" w:rsidRDefault="000C6B93" w:rsidP="000C6B93">
      <w:pPr>
        <w:tabs>
          <w:tab w:val="left" w:pos="1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MŠMT naplňuje opatření podporou a realizací projektů v předmětných výzvách v OP VVV 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některých projektů v podpro</w:t>
      </w:r>
      <w:r>
        <w:rPr>
          <w:rFonts w:ascii="Times New Roman" w:hAnsi="Times New Roman" w:cs="Times New Roman"/>
          <w:sz w:val="24"/>
          <w:szCs w:val="24"/>
        </w:rPr>
        <w:t>gramech programu INTER</w:t>
      </w:r>
      <w:r w:rsidR="009141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EX</w:t>
      </w:r>
      <w:r w:rsidR="0091418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EL</w:t>
      </w:r>
      <w:r w:rsidR="0091418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ENCE </w:t>
      </w:r>
      <w:r w:rsidRPr="002A0C2C">
        <w:rPr>
          <w:rFonts w:ascii="Times New Roman" w:hAnsi="Times New Roman" w:cs="Times New Roman"/>
          <w:sz w:val="24"/>
          <w:szCs w:val="24"/>
        </w:rPr>
        <w:t xml:space="preserve">a nepřímo začleněním </w:t>
      </w:r>
      <w:r>
        <w:rPr>
          <w:rFonts w:ascii="Times New Roman" w:hAnsi="Times New Roman" w:cs="Times New Roman"/>
          <w:sz w:val="24"/>
          <w:szCs w:val="24"/>
        </w:rPr>
        <w:t>dvou</w:t>
      </w:r>
      <w:r w:rsidRPr="002A0C2C">
        <w:rPr>
          <w:rFonts w:ascii="Times New Roman" w:hAnsi="Times New Roman" w:cs="Times New Roman"/>
          <w:sz w:val="24"/>
          <w:szCs w:val="24"/>
        </w:rPr>
        <w:t xml:space="preserve"> relevantních kritérií zaměřených na mobility do modulu M4</w:t>
      </w:r>
      <w:r>
        <w:rPr>
          <w:rFonts w:ascii="Times New Roman" w:hAnsi="Times New Roman" w:cs="Times New Roman"/>
          <w:sz w:val="24"/>
          <w:szCs w:val="24"/>
        </w:rPr>
        <w:t xml:space="preserve"> Metodiky hodnocení 2017+</w:t>
      </w:r>
      <w:r w:rsidRPr="002A0C2C">
        <w:rPr>
          <w:rFonts w:ascii="Times New Roman" w:hAnsi="Times New Roman" w:cs="Times New Roman"/>
          <w:sz w:val="24"/>
          <w:szCs w:val="24"/>
        </w:rPr>
        <w:t>.</w:t>
      </w:r>
    </w:p>
    <w:p w14:paraId="793BD5C6" w14:textId="1277419C" w:rsidR="007E0A7A" w:rsidRPr="007E0A7A" w:rsidRDefault="007E0A7A" w:rsidP="00215864">
      <w:pPr>
        <w:jc w:val="both"/>
        <w:rPr>
          <w:rFonts w:ascii="Times New Roman" w:hAnsi="Times New Roman" w:cs="Times New Roman"/>
          <w:sz w:val="24"/>
          <w:szCs w:val="24"/>
        </w:rPr>
      </w:pPr>
      <w:r w:rsidRPr="007E0A7A">
        <w:rPr>
          <w:rFonts w:ascii="Times New Roman" w:hAnsi="Times New Roman" w:cs="Times New Roman"/>
          <w:sz w:val="24"/>
          <w:szCs w:val="24"/>
        </w:rPr>
        <w:t xml:space="preserve">V rámci OP VVV bylo vyhlášeno již 5 výzev zaměřených přímo na rozvoj mezinárodní mobility výzkumných pracovníků, </w:t>
      </w:r>
      <w:r w:rsidR="00914180">
        <w:rPr>
          <w:rFonts w:ascii="Times New Roman" w:hAnsi="Times New Roman" w:cs="Times New Roman"/>
          <w:sz w:val="24"/>
          <w:szCs w:val="24"/>
        </w:rPr>
        <w:t>6.</w:t>
      </w:r>
      <w:r w:rsidR="00914180" w:rsidRPr="007E0A7A">
        <w:rPr>
          <w:rFonts w:ascii="Times New Roman" w:hAnsi="Times New Roman" w:cs="Times New Roman"/>
          <w:sz w:val="24"/>
          <w:szCs w:val="24"/>
        </w:rPr>
        <w:t xml:space="preserve"> </w:t>
      </w:r>
      <w:r w:rsidRPr="007E0A7A">
        <w:rPr>
          <w:rFonts w:ascii="Times New Roman" w:hAnsi="Times New Roman" w:cs="Times New Roman"/>
          <w:sz w:val="24"/>
          <w:szCs w:val="24"/>
        </w:rPr>
        <w:t>výzva se připravuje k vyhlášení v roce 2020.</w:t>
      </w:r>
    </w:p>
    <w:p w14:paraId="07850E69" w14:textId="77777777" w:rsidR="007E0A7A" w:rsidRPr="007E0A7A" w:rsidRDefault="007E0A7A" w:rsidP="00215864">
      <w:pPr>
        <w:jc w:val="both"/>
        <w:rPr>
          <w:rFonts w:ascii="Times New Roman" w:hAnsi="Times New Roman" w:cs="Times New Roman"/>
          <w:sz w:val="24"/>
          <w:szCs w:val="24"/>
        </w:rPr>
      </w:pPr>
      <w:r w:rsidRPr="007E0A7A">
        <w:rPr>
          <w:rFonts w:ascii="Times New Roman" w:hAnsi="Times New Roman" w:cs="Times New Roman"/>
          <w:sz w:val="24"/>
          <w:szCs w:val="24"/>
        </w:rPr>
        <w:t>Výzva Mezinárodní mobilita výzkumných pracovníků vyhlášená v roce 2017 (projekty budou realizovány nejdéle do roku 2022) podporuje jednotlivé mobility výzkumných pracovníků českých výzkumných organizací do zahraničí či výzkumných pracovníků ze zahraničí do českých výzkumných organizací, a to v délce 6-24 měsíců a plně dle zvážení příjemců za podmínky transparentního výběru předmětných pracovníků.</w:t>
      </w:r>
    </w:p>
    <w:p w14:paraId="168680D4" w14:textId="01C7E8FB" w:rsidR="007E0A7A" w:rsidRPr="007E0A7A" w:rsidRDefault="007E0A7A" w:rsidP="00215864">
      <w:pPr>
        <w:jc w:val="both"/>
        <w:rPr>
          <w:rFonts w:ascii="Times New Roman" w:hAnsi="Times New Roman" w:cs="Times New Roman"/>
          <w:sz w:val="24"/>
          <w:szCs w:val="24"/>
        </w:rPr>
      </w:pPr>
      <w:r w:rsidRPr="007E0A7A">
        <w:rPr>
          <w:rFonts w:ascii="Times New Roman" w:hAnsi="Times New Roman" w:cs="Times New Roman"/>
          <w:sz w:val="24"/>
          <w:szCs w:val="24"/>
        </w:rPr>
        <w:t xml:space="preserve">Výzvy Mezinárodní mobilita výzkumných pracovníků </w:t>
      </w:r>
      <w:r w:rsidR="00914180">
        <w:rPr>
          <w:rFonts w:ascii="Times New Roman" w:hAnsi="Times New Roman" w:cs="Times New Roman"/>
          <w:sz w:val="24"/>
          <w:szCs w:val="24"/>
        </w:rPr>
        <w:t>–</w:t>
      </w:r>
      <w:r w:rsidRPr="007E0A7A">
        <w:rPr>
          <w:rFonts w:ascii="Times New Roman" w:hAnsi="Times New Roman" w:cs="Times New Roman"/>
          <w:sz w:val="24"/>
          <w:szCs w:val="24"/>
        </w:rPr>
        <w:t xml:space="preserve"> MSCA-IF (vyhlášená v roce 2017), Mezinárodní mobilita výzkumných pracovníků </w:t>
      </w:r>
      <w:r w:rsidR="00914180">
        <w:rPr>
          <w:rFonts w:ascii="Times New Roman" w:hAnsi="Times New Roman" w:cs="Times New Roman"/>
          <w:sz w:val="24"/>
          <w:szCs w:val="24"/>
        </w:rPr>
        <w:t>–</w:t>
      </w:r>
      <w:r w:rsidRPr="007E0A7A">
        <w:rPr>
          <w:rFonts w:ascii="Times New Roman" w:hAnsi="Times New Roman" w:cs="Times New Roman"/>
          <w:sz w:val="24"/>
          <w:szCs w:val="24"/>
        </w:rPr>
        <w:t xml:space="preserve"> MSCA-IF II (vyhlášená v roce 2018), Mezinárodní mobilita výzkumných pracovníků </w:t>
      </w:r>
      <w:r w:rsidR="00914180">
        <w:rPr>
          <w:rFonts w:ascii="Times New Roman" w:hAnsi="Times New Roman" w:cs="Times New Roman"/>
          <w:sz w:val="24"/>
          <w:szCs w:val="24"/>
        </w:rPr>
        <w:t>–</w:t>
      </w:r>
      <w:r w:rsidRPr="007E0A7A">
        <w:rPr>
          <w:rFonts w:ascii="Times New Roman" w:hAnsi="Times New Roman" w:cs="Times New Roman"/>
          <w:sz w:val="24"/>
          <w:szCs w:val="24"/>
        </w:rPr>
        <w:t xml:space="preserve"> MSCA-IF III (vyhlášená v roce 2019)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7E0A7A">
        <w:rPr>
          <w:rFonts w:ascii="Times New Roman" w:hAnsi="Times New Roman" w:cs="Times New Roman"/>
          <w:sz w:val="24"/>
          <w:szCs w:val="24"/>
        </w:rPr>
        <w:t xml:space="preserve">připravovaná výzva Mezinárodní mobilita výzkumných pracovníků </w:t>
      </w:r>
      <w:r w:rsidR="00914180">
        <w:rPr>
          <w:rFonts w:ascii="Times New Roman" w:hAnsi="Times New Roman" w:cs="Times New Roman"/>
          <w:sz w:val="24"/>
          <w:szCs w:val="24"/>
        </w:rPr>
        <w:t>–</w:t>
      </w:r>
      <w:r w:rsidRPr="007E0A7A">
        <w:rPr>
          <w:rFonts w:ascii="Times New Roman" w:hAnsi="Times New Roman" w:cs="Times New Roman"/>
          <w:sz w:val="24"/>
          <w:szCs w:val="24"/>
        </w:rPr>
        <w:t xml:space="preserve"> MSCA-IF IV umožňují podporu projektům předloženým do výzev MSCA-IF v</w:t>
      </w:r>
      <w:r w:rsidR="0091418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914180">
        <w:rPr>
          <w:rFonts w:ascii="Times New Roman" w:hAnsi="Times New Roman" w:cs="Times New Roman"/>
          <w:sz w:val="24"/>
          <w:szCs w:val="24"/>
        </w:rPr>
        <w:t>ránmcovém</w:t>
      </w:r>
      <w:proofErr w:type="spellEnd"/>
      <w:r w:rsidR="00914180">
        <w:rPr>
          <w:rFonts w:ascii="Times New Roman" w:hAnsi="Times New Roman" w:cs="Times New Roman"/>
          <w:sz w:val="24"/>
          <w:szCs w:val="24"/>
        </w:rPr>
        <w:t xml:space="preserve"> programu EU pro výzkum a inovace </w:t>
      </w:r>
      <w:proofErr w:type="spellStart"/>
      <w:r w:rsidRPr="007E0A7A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7E0A7A">
        <w:rPr>
          <w:rFonts w:ascii="Times New Roman" w:hAnsi="Times New Roman" w:cs="Times New Roman"/>
          <w:sz w:val="24"/>
          <w:szCs w:val="24"/>
        </w:rPr>
        <w:t xml:space="preserve"> 2020, které byly zhodnoceny jako kvalitní, ale </w:t>
      </w:r>
      <w:r w:rsidR="00914180">
        <w:rPr>
          <w:rFonts w:ascii="Times New Roman" w:hAnsi="Times New Roman" w:cs="Times New Roman"/>
          <w:sz w:val="24"/>
          <w:szCs w:val="24"/>
        </w:rPr>
        <w:t>nemohly být podpořeny z důvodu nedostatku rozpočtových prostředků na straně Evropské komise</w:t>
      </w:r>
      <w:r w:rsidRPr="007E0A7A">
        <w:rPr>
          <w:rFonts w:ascii="Times New Roman" w:hAnsi="Times New Roman" w:cs="Times New Roman"/>
          <w:sz w:val="24"/>
          <w:szCs w:val="24"/>
        </w:rPr>
        <w:t>. Jedná se tak o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7E0A7A">
        <w:rPr>
          <w:rFonts w:ascii="Times New Roman" w:hAnsi="Times New Roman" w:cs="Times New Roman"/>
          <w:sz w:val="24"/>
          <w:szCs w:val="24"/>
        </w:rPr>
        <w:t xml:space="preserve">významnou podporu mezinárodních mobilit výzkumných pracovníků a zároveň důležitou </w:t>
      </w:r>
      <w:r w:rsidRPr="007E0A7A">
        <w:rPr>
          <w:rFonts w:ascii="Times New Roman" w:hAnsi="Times New Roman" w:cs="Times New Roman"/>
          <w:sz w:val="24"/>
          <w:szCs w:val="24"/>
        </w:rPr>
        <w:lastRenderedPageBreak/>
        <w:t>synergii s</w:t>
      </w:r>
      <w:r w:rsidR="00914180">
        <w:rPr>
          <w:rFonts w:ascii="Times New Roman" w:hAnsi="Times New Roman" w:cs="Times New Roman"/>
          <w:sz w:val="24"/>
          <w:szCs w:val="24"/>
        </w:rPr>
        <w:t xml:space="preserve"> rámcovým programem </w:t>
      </w:r>
      <w:proofErr w:type="spellStart"/>
      <w:r w:rsidRPr="007E0A7A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7E0A7A">
        <w:rPr>
          <w:rFonts w:ascii="Times New Roman" w:hAnsi="Times New Roman" w:cs="Times New Roman"/>
          <w:sz w:val="24"/>
          <w:szCs w:val="24"/>
        </w:rPr>
        <w:t xml:space="preserve"> 2020 a motivační faktor se do </w:t>
      </w:r>
      <w:r w:rsidR="00914180">
        <w:rPr>
          <w:rFonts w:ascii="Times New Roman" w:hAnsi="Times New Roman" w:cs="Times New Roman"/>
          <w:sz w:val="24"/>
          <w:szCs w:val="24"/>
        </w:rPr>
        <w:t>n</w:t>
      </w:r>
      <w:r w:rsidR="00215864">
        <w:rPr>
          <w:rFonts w:ascii="Times New Roman" w:hAnsi="Times New Roman" w:cs="Times New Roman"/>
          <w:sz w:val="24"/>
          <w:szCs w:val="24"/>
        </w:rPr>
        <w:t>ě</w:t>
      </w:r>
      <w:r w:rsidR="00914180">
        <w:rPr>
          <w:rFonts w:ascii="Times New Roman" w:hAnsi="Times New Roman" w:cs="Times New Roman"/>
          <w:sz w:val="24"/>
          <w:szCs w:val="24"/>
        </w:rPr>
        <w:t>j</w:t>
      </w:r>
      <w:r w:rsidRPr="007E0A7A">
        <w:rPr>
          <w:rFonts w:ascii="Times New Roman" w:hAnsi="Times New Roman" w:cs="Times New Roman"/>
          <w:sz w:val="24"/>
          <w:szCs w:val="24"/>
        </w:rPr>
        <w:t xml:space="preserve"> zapojovat, což je zejména s ohledem na budoucí vývoj a další roky pro české výzkumné prostředí podstatné.</w:t>
      </w:r>
    </w:p>
    <w:p w14:paraId="4108FEB6" w14:textId="4D419A99" w:rsidR="000C6B93" w:rsidRDefault="007E0A7A" w:rsidP="00215864">
      <w:pPr>
        <w:jc w:val="both"/>
        <w:rPr>
          <w:rFonts w:ascii="Times New Roman" w:hAnsi="Times New Roman" w:cs="Times New Roman"/>
          <w:sz w:val="24"/>
          <w:szCs w:val="24"/>
        </w:rPr>
      </w:pPr>
      <w:r w:rsidRPr="007E0A7A">
        <w:rPr>
          <w:rFonts w:ascii="Times New Roman" w:hAnsi="Times New Roman" w:cs="Times New Roman"/>
          <w:sz w:val="24"/>
          <w:szCs w:val="24"/>
        </w:rPr>
        <w:t>Výzva mezinárodní mobilita výzkumných, technických a administrativních pracovníků výzkumných organizací (vyhlášena v roce 2019 a otevřena k předkládání žádostí o podporu až do roku 2020) cílí na rozvoj oboustranných mezinárodních mobilit nejen výzkumníků, ale také dalších pracovníků ve výzkumu. Zatímco v případě výzkumníků jsou podporovány delší mobility (3-24 měsíců), u technických a administrativních pracovníků jsou podporovány mobility do maximální délky 60 pracovních dní.</w:t>
      </w:r>
    </w:p>
    <w:p w14:paraId="32F71477" w14:textId="6B2B30C0" w:rsidR="002B651F" w:rsidRDefault="002B651F" w:rsidP="00215864">
      <w:pPr>
        <w:jc w:val="both"/>
        <w:rPr>
          <w:rFonts w:ascii="Times New Roman" w:hAnsi="Times New Roman" w:cs="Times New Roman"/>
          <w:sz w:val="24"/>
          <w:szCs w:val="24"/>
        </w:rPr>
      </w:pPr>
      <w:r w:rsidRPr="002B651F">
        <w:rPr>
          <w:rFonts w:ascii="Times New Roman" w:hAnsi="Times New Roman" w:cs="Times New Roman"/>
          <w:sz w:val="24"/>
          <w:szCs w:val="24"/>
        </w:rPr>
        <w:t>V rámci výzev Rozvoj kapacit pro výzkum a vývoj a Rozvoj kapacit pro výzkum a vývoj II je umožněna podpora personálního zajištění kanceláří mezinárodní</w:t>
      </w:r>
      <w:r>
        <w:rPr>
          <w:rFonts w:ascii="Times New Roman" w:hAnsi="Times New Roman" w:cs="Times New Roman"/>
          <w:sz w:val="24"/>
          <w:szCs w:val="24"/>
        </w:rPr>
        <w:t xml:space="preserve"> spolupráce (např. tzv. </w:t>
      </w:r>
      <w:proofErr w:type="spellStart"/>
      <w:r w:rsidRPr="00AE13E1">
        <w:rPr>
          <w:rFonts w:ascii="Times New Roman" w:hAnsi="Times New Roman" w:cs="Times New Roman"/>
          <w:i/>
          <w:sz w:val="24"/>
          <w:szCs w:val="24"/>
        </w:rPr>
        <w:t>welcome</w:t>
      </w:r>
      <w:proofErr w:type="spellEnd"/>
      <w:r w:rsidRPr="00AE13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13E1">
        <w:rPr>
          <w:rFonts w:ascii="Times New Roman" w:hAnsi="Times New Roman" w:cs="Times New Roman"/>
          <w:i/>
          <w:sz w:val="24"/>
          <w:szCs w:val="24"/>
        </w:rPr>
        <w:t>officer</w:t>
      </w:r>
      <w:proofErr w:type="spellEnd"/>
      <w:r w:rsidRPr="002B651F">
        <w:rPr>
          <w:rFonts w:ascii="Times New Roman" w:hAnsi="Times New Roman" w:cs="Times New Roman"/>
          <w:sz w:val="24"/>
          <w:szCs w:val="24"/>
        </w:rPr>
        <w:t xml:space="preserve">) či je podporováno zavádění anglického jazyka jako druhého jazyka instituce (překlady, jazykové kurzy pro administrativní pracovníky výzkumné organizace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B651F">
        <w:rPr>
          <w:rFonts w:ascii="Times New Roman" w:hAnsi="Times New Roman" w:cs="Times New Roman"/>
          <w:sz w:val="24"/>
          <w:szCs w:val="24"/>
        </w:rPr>
        <w:t xml:space="preserve">pod.), a to </w:t>
      </w:r>
      <w:r>
        <w:rPr>
          <w:rFonts w:ascii="Times New Roman" w:hAnsi="Times New Roman" w:cs="Times New Roman"/>
          <w:sz w:val="24"/>
          <w:szCs w:val="24"/>
        </w:rPr>
        <w:t>za účelem</w:t>
      </w:r>
      <w:r w:rsidRPr="002B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B651F">
        <w:rPr>
          <w:rFonts w:ascii="Times New Roman" w:hAnsi="Times New Roman" w:cs="Times New Roman"/>
          <w:sz w:val="24"/>
          <w:szCs w:val="24"/>
        </w:rPr>
        <w:t>přístupnění služeb výzkumné organizace zahraničním výzkumným pracovníkům a</w:t>
      </w:r>
      <w:r>
        <w:rPr>
          <w:rFonts w:ascii="Times New Roman" w:hAnsi="Times New Roman" w:cs="Times New Roman"/>
          <w:sz w:val="24"/>
          <w:szCs w:val="24"/>
        </w:rPr>
        <w:t> podpory mezinárodní mobility</w:t>
      </w:r>
      <w:r w:rsidRPr="002B651F">
        <w:rPr>
          <w:rFonts w:ascii="Times New Roman" w:hAnsi="Times New Roman" w:cs="Times New Roman"/>
          <w:sz w:val="24"/>
          <w:szCs w:val="24"/>
        </w:rPr>
        <w:t>.</w:t>
      </w:r>
    </w:p>
    <w:p w14:paraId="0AD9E34F" w14:textId="4CC8697A" w:rsidR="00914180" w:rsidRDefault="00914180" w:rsidP="00914180">
      <w:pPr>
        <w:tabs>
          <w:tab w:val="left" w:pos="1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Program MV Strategická podpora rozvoje bezpečnostního výzkumu ČR 2019-2025 (IMPAKT 1) zahrnuje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podprogramy. Podprogram </w:t>
      </w:r>
      <w:r>
        <w:rPr>
          <w:rFonts w:ascii="Times New Roman" w:hAnsi="Times New Roman" w:cs="Times New Roman"/>
          <w:sz w:val="24"/>
          <w:szCs w:val="24"/>
        </w:rPr>
        <w:t xml:space="preserve">č. </w:t>
      </w:r>
      <w:r w:rsidRPr="002A0C2C">
        <w:rPr>
          <w:rFonts w:ascii="Times New Roman" w:hAnsi="Times New Roman" w:cs="Times New Roman"/>
          <w:sz w:val="24"/>
          <w:szCs w:val="24"/>
        </w:rPr>
        <w:t xml:space="preserve">2 Rozvoj lidských zdrojů pro bezpečnostní výzkum je </w:t>
      </w:r>
      <w:r>
        <w:rPr>
          <w:rFonts w:ascii="Times New Roman" w:hAnsi="Times New Roman" w:cs="Times New Roman"/>
          <w:sz w:val="24"/>
          <w:szCs w:val="24"/>
        </w:rPr>
        <w:t>mj.</w:t>
      </w:r>
      <w:r w:rsidRPr="002A0C2C">
        <w:rPr>
          <w:rFonts w:ascii="Times New Roman" w:hAnsi="Times New Roman" w:cs="Times New Roman"/>
          <w:sz w:val="24"/>
          <w:szCs w:val="24"/>
        </w:rPr>
        <w:t xml:space="preserve"> zacílen na podporu karierního rozvoje per</w:t>
      </w:r>
      <w:r>
        <w:rPr>
          <w:rFonts w:ascii="Times New Roman" w:hAnsi="Times New Roman" w:cs="Times New Roman"/>
          <w:sz w:val="24"/>
          <w:szCs w:val="24"/>
        </w:rPr>
        <w:t xml:space="preserve">spektivních mladých výzkumníků či </w:t>
      </w:r>
      <w:r w:rsidRPr="002A0C2C">
        <w:rPr>
          <w:rFonts w:ascii="Times New Roman" w:hAnsi="Times New Roman" w:cs="Times New Roman"/>
          <w:sz w:val="24"/>
          <w:szCs w:val="24"/>
        </w:rPr>
        <w:t xml:space="preserve">založení nových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juniorních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týmů k řešení témat. Prostřednictvím tohoto podprogramu dojde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podpoře roční mobility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juniorních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výzkumníků s následnou podporou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juniorního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týmu.</w:t>
      </w:r>
    </w:p>
    <w:p w14:paraId="3F8357F2" w14:textId="77777777" w:rsidR="00AE13E1" w:rsidRPr="002A0C2C" w:rsidRDefault="00AE13E1" w:rsidP="00914180">
      <w:pPr>
        <w:tabs>
          <w:tab w:val="left" w:pos="10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22B02BB" w14:textId="77777777" w:rsidR="000C6B93" w:rsidRPr="00C879C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9C2">
        <w:rPr>
          <w:rFonts w:ascii="Times New Roman" w:hAnsi="Times New Roman" w:cs="Times New Roman"/>
          <w:sz w:val="24"/>
          <w:szCs w:val="24"/>
          <w:u w:val="single"/>
        </w:rPr>
        <w:t>Doporučení pro výzkumné instituce</w:t>
      </w:r>
    </w:p>
    <w:p w14:paraId="671486E3" w14:textId="77777777" w:rsidR="000C6B93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5.3</w:t>
      </w:r>
      <w:r w:rsidRPr="002A0C2C">
        <w:rPr>
          <w:rFonts w:ascii="Times New Roman" w:hAnsi="Times New Roman" w:cs="Times New Roman"/>
          <w:sz w:val="24"/>
          <w:szCs w:val="24"/>
        </w:rPr>
        <w:tab/>
        <w:t>Zohlednění mezinárodní a mezisektorové mobility výzkumných pracovníků/pracovnic jakožto kritéria pro jejich interní (kariérní) hodnocení v rámci výzkumných organizací s přihlédnutím k individuálním možnostem.</w:t>
      </w:r>
    </w:p>
    <w:p w14:paraId="1987B332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5.4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Implementace interních grantových schémat na podporu mezinárodní a mezisektorové mobility výzkumných pracovníků/pracovnic, včetně reintegračních schémat pro české výzkumné pracovníky/pracovnice působící v zahraničí a reintegračních schémat pro </w:t>
      </w:r>
      <w:r w:rsidRPr="002A0C2C">
        <w:rPr>
          <w:rFonts w:ascii="Times New Roman" w:hAnsi="Times New Roman" w:cs="Times New Roman"/>
          <w:sz w:val="24"/>
          <w:szCs w:val="24"/>
        </w:rPr>
        <w:tab/>
        <w:t>výzkumné pracovníky/ pracovnice nacházející se na mateřské/rodičovské dovolené.</w:t>
      </w:r>
    </w:p>
    <w:p w14:paraId="05F23AE4" w14:textId="118CE89F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GA ČR předložila RVVI a následně bude předkládat vládě </w:t>
      </w:r>
      <w:r w:rsidR="00914180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ČR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ke schválení nové skupiny grantových projektů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Postdoc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Individual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Fellowship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a Junior Star, které mají za cíl podpořit mezinárodní a mezisektorovou mobilitu.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Postdoc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Individual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Fellowship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umožní začínajícím vědeckým pracovníkům, kteří působí v </w:t>
      </w:r>
      <w:r w:rsidR="00914180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ČR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,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vycestovat na </w:t>
      </w:r>
      <w:r w:rsidR="00914180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2</w:t>
      </w:r>
      <w:r w:rsidR="00914180"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roky na mezinárodní pracoviště a</w:t>
      </w:r>
      <w:r w:rsidR="00664155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rovněž umožní začínajícím vědeckým pracovníkům působících v zahraničí realizovat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svůj projekt po dobu </w:t>
      </w:r>
      <w:r w:rsidR="00914180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let v </w:t>
      </w:r>
      <w:r w:rsidR="00914180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ČR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. Junior Star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projekty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jsou cíleny na vytvoření vlastní vědecké skupiny a osamostatnění se od školitele, čímž významně přispějí 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mezisektorové mobilitě a</w:t>
      </w:r>
      <w:r w:rsidR="00664155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reintegraci těchto výzkumných pracovníků.</w:t>
      </w:r>
    </w:p>
    <w:p w14:paraId="38C9F95F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Mezinárodní mobilita je na ČZU součástí kariérního hodnocení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,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 v případě habilitačního a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 xml:space="preserve">profesorského řízení (přednášky v zahraničí, působení v zahraničí, mezinárodní granty) jsou 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lastRenderedPageBreak/>
        <w:t>bodově hodnoceny a přispívají k získání potřebného počtu bodů pro podání žádosti o příslušné řízení. Mezisektorová mobilita je podporována v rámci transdisciplinárních přístupů a</w:t>
      </w:r>
      <w:r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sz w:val="24"/>
          <w:szCs w:val="24"/>
          <w:lang w:eastAsia="cs-CZ" w:bidi="he-IL"/>
        </w:rPr>
        <w:t>interdisciplinárních výzkumů.</w:t>
      </w:r>
    </w:p>
    <w:p w14:paraId="3770825C" w14:textId="1B76E07F" w:rsidR="000C6B93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MENDELU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řeší tuto problematiku v rámci projektu</w:t>
      </w:r>
      <w:r w:rsidRPr="002A0C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 w:bidi="he-IL"/>
        </w:rPr>
        <w:t xml:space="preserve"> </w:t>
      </w:r>
      <w:r w:rsidRPr="002010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 w:bidi="he-IL"/>
        </w:rPr>
        <w:t xml:space="preserve">Rozvoj internacionalizace výzkumného prostředí </w:t>
      </w:r>
      <w:r w:rsidR="001446C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 w:bidi="he-IL"/>
        </w:rPr>
        <w:t>MENDELU</w:t>
      </w:r>
      <w:r w:rsidRPr="002A0C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 w:bidi="he-IL"/>
        </w:rPr>
        <w:t>.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Projekt reaguje na příležitost zvýšit mezinárodní přesah výzkumných aktivit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MENDELU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prostřednictvím podpory dlouhodobých stáží pracovníků na prestižních zahraničních pracovištích. Realizace stáží zvýší konkurenceschopnost podpořených osob na evropském i světovém trhu práce. Prostřednictvím aktivit projektu dojde k rozšíření spektra příležitostí pro mezinárodní mobilitu a k podpoře přijímání zahraničních pracovníků s cílem internacionalizovat pracovní prostředí. </w:t>
      </w:r>
    </w:p>
    <w:p w14:paraId="503A2644" w14:textId="77777777" w:rsidR="007C2B37" w:rsidRPr="002A0C2C" w:rsidRDefault="007C2B37" w:rsidP="007C2B3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 roce 2018 bylo na MENDELU uskutečněno 1 229 akademických mobilit bez omezení počtu dnů, přičemž část výjezdů byla financována z institucionálního plánu MENDELU, menší počet se uskutečnil z programu Erasmus+. Přijíždějící akademičtí pracovníci vedli na fakultách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univerzitních součástech semináře a přednášky v angličtině, čímž značně přispěli 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internacionalizaci výuky. Nejvíce zahraničních odborníků navštívilo MENDELU díky projektu OP VVV „Konkurenceschopný absolvent“ (35 expertů), projektu „Výzkumné centrum pro studium patogenů z rodu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Phytophthora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“ (7 zahraničních expertů), ale také díky prostředkům MŠMT (7 expertů) a Mezinárodní kreditové mobility (14 expertů). Na pozici akademického či vědecko-výzkumného pracovníka bylo v roce 2018 zaměstnáno na základě pracovní smlouvy 69 zahraničních odborníků.</w:t>
      </w:r>
    </w:p>
    <w:p w14:paraId="7245DCE2" w14:textId="1F87C32F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Výjezdy akademických pracovníků do zahraničí jsou na JU podporovány finančními prostředky z individuálních i týmových projektů Grantové agentury JU. Pro zvyšování mobilit akademických pracovníků do/z tzv. třetích zemí zavedla JU v roce 2018 a 2019 interní granty v rámci finančních prostředků MŠMT určených na podporu internacionalizace a jsou využívány rovněž institucionální prostředky podp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orující mezinárodní mobility akademických pracovníků.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Na JU 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rovněž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zavedeno poradenství a administrativní podpora v rámci projektu </w:t>
      </w:r>
      <w:r w:rsidR="007C2B37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EURAXESS</w:t>
      </w:r>
      <w:r w:rsidR="007C2B37"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 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průběhu přijímacího procesu a v průběhu pracovního poměru. Pro snadnější integraci zahraničních pracovníků byl vytvořen interaktivní průvodce v anglickém jazyce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a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v roce 2018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byla 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zavedena pozice tzv.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Welcome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</w:t>
      </w:r>
      <w:proofErr w:type="spellStart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officer</w:t>
      </w:r>
      <w:proofErr w:type="spellEnd"/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na Útvaru zahraničních vztahů rektorátu.</w:t>
      </w:r>
    </w:p>
    <w:p w14:paraId="7D37C5A8" w14:textId="77777777" w:rsidR="000C6B93" w:rsidRPr="002A0C2C" w:rsidRDefault="000C6B93" w:rsidP="000C6B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</w:pP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Pro usnadnění získávání akademiků a vědců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UK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ze zahraničí a jejich nástupu má sloužit Relokační centrum, které by mělo plně fungovat od roku 2020. K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eintegraci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českých vědců ze zahraničí dochází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>prostřednictvím</w:t>
      </w:r>
      <w:r w:rsidRPr="002A0C2C">
        <w:rPr>
          <w:rFonts w:ascii="Times New Roman" w:eastAsia="Times New Roman" w:hAnsi="Times New Roman" w:cs="Times New Roman"/>
          <w:color w:val="000000"/>
          <w:sz w:val="24"/>
          <w:szCs w:val="24"/>
          <w:lang w:eastAsia="cs-CZ" w:bidi="he-IL"/>
        </w:rPr>
        <w:t xml:space="preserve"> programu PRIMUS. </w:t>
      </w:r>
    </w:p>
    <w:p w14:paraId="6668FC50" w14:textId="77777777" w:rsidR="000C6B93" w:rsidRPr="002010C1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10C1">
        <w:rPr>
          <w:rFonts w:ascii="Times New Roman" w:hAnsi="Times New Roman" w:cs="Times New Roman"/>
          <w:b/>
          <w:sz w:val="24"/>
          <w:szCs w:val="24"/>
          <w:u w:val="single"/>
        </w:rPr>
        <w:t>6. Lidské zdroje jako součást systému hodnocení výzkumných organizací</w:t>
      </w:r>
    </w:p>
    <w:p w14:paraId="64A46B97" w14:textId="77777777" w:rsidR="000C6B93" w:rsidRDefault="000C6B93" w:rsidP="000C6B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C2">
        <w:rPr>
          <w:rFonts w:ascii="Times New Roman" w:hAnsi="Times New Roman" w:cs="Times New Roman"/>
          <w:b/>
          <w:sz w:val="24"/>
          <w:szCs w:val="24"/>
        </w:rPr>
        <w:t xml:space="preserve">Cíl 6 </w:t>
      </w:r>
      <w:r w:rsidRPr="00C879C2">
        <w:rPr>
          <w:rFonts w:ascii="Times New Roman" w:hAnsi="Times New Roman" w:cs="Times New Roman"/>
          <w:b/>
          <w:sz w:val="24"/>
          <w:szCs w:val="24"/>
        </w:rPr>
        <w:tab/>
        <w:t>Hodnocení výzkumných organizací ČR pro účely poskytování institucionální podpory na jejich dlouhodobý koncepční rozvoj mj. na základě jejich institucionální strategie pro rozvoj lidských zdrojů pro </w:t>
      </w:r>
      <w:proofErr w:type="spellStart"/>
      <w:r w:rsidRPr="00C879C2">
        <w:rPr>
          <w:rFonts w:ascii="Times New Roman" w:hAnsi="Times New Roman" w:cs="Times New Roman"/>
          <w:b/>
          <w:sz w:val="24"/>
          <w:szCs w:val="24"/>
        </w:rPr>
        <w:t>VaVaI</w:t>
      </w:r>
      <w:proofErr w:type="spellEnd"/>
      <w:r w:rsidRPr="00C879C2">
        <w:rPr>
          <w:rFonts w:ascii="Times New Roman" w:hAnsi="Times New Roman" w:cs="Times New Roman"/>
          <w:b/>
          <w:sz w:val="24"/>
          <w:szCs w:val="24"/>
        </w:rPr>
        <w:t>.</w:t>
      </w:r>
    </w:p>
    <w:p w14:paraId="7D2BBA8F" w14:textId="77777777" w:rsidR="000C6B93" w:rsidRPr="00C879C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9C2">
        <w:rPr>
          <w:rFonts w:ascii="Times New Roman" w:hAnsi="Times New Roman" w:cs="Times New Roman"/>
          <w:sz w:val="24"/>
          <w:szCs w:val="24"/>
          <w:u w:val="single"/>
        </w:rPr>
        <w:t>Opatření na úrovni orgánů státní správy</w:t>
      </w:r>
    </w:p>
    <w:p w14:paraId="11A0F9A3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6.1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Stanovení institucionální strategie výzkumných organizací pro rozvoj lidských zdrojů pro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(včetně implementace principů Evropské charty pro výzkumné pracovníky </w:t>
      </w:r>
      <w:r w:rsidRPr="002A0C2C">
        <w:rPr>
          <w:rFonts w:ascii="Times New Roman" w:hAnsi="Times New Roman" w:cs="Times New Roman"/>
          <w:sz w:val="24"/>
          <w:szCs w:val="24"/>
        </w:rPr>
        <w:lastRenderedPageBreak/>
        <w:t>a Kodexu chování pro přijímání výzkumných pracovníků do institucionálního prostředí výzkumných organizací) jakožto jednoho ze stěžejních kritérií jejich hodnocení pro účely poskytování institucionální podpory na jejich dlouhodobý koncepční rozvoj.</w:t>
      </w:r>
    </w:p>
    <w:p w14:paraId="38B94D6A" w14:textId="4618D644" w:rsidR="007C2B37" w:rsidRPr="009C74C2" w:rsidRDefault="007C2B37" w:rsidP="007C2B37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>Metodika hodnocení výzkumných organizací a hodnocení programů účelové podpory výzkumu, vývoje a inovací schválená usnesením vlády ČR ze dne 8. února 2017 č. 107 reaguje na významný deficit ČR v oblasti institucionálního hodnocení výzkumných organizací. Metodiky předchozích let neumožňovaly žádným způsobem posuzovat politiku řízení lidských zdrojů ve výzkumné organizaci.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959517" w14:textId="6D36815F" w:rsidR="000C6B93" w:rsidRDefault="000C6B93" w:rsidP="000C6B93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Opatření k podpoře lidských zdrojů a rovnoprávnosti pohlaví je uvedeno v Metodice hodnocení </w:t>
      </w:r>
      <w:r>
        <w:rPr>
          <w:rFonts w:ascii="Times New Roman" w:hAnsi="Times New Roman" w:cs="Times New Roman"/>
          <w:sz w:val="24"/>
          <w:szCs w:val="24"/>
        </w:rPr>
        <w:t>2017+ v Modulu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A0C2C">
        <w:rPr>
          <w:rFonts w:ascii="Times New Roman" w:hAnsi="Times New Roman" w:cs="Times New Roman"/>
          <w:sz w:val="24"/>
          <w:szCs w:val="24"/>
        </w:rPr>
        <w:t xml:space="preserve">4. Stanovení institucionální strategie výzkumných organizací pro rozvoj lidských zdrojů pro </w:t>
      </w:r>
      <w:r>
        <w:rPr>
          <w:rFonts w:ascii="Times New Roman" w:hAnsi="Times New Roman" w:cs="Times New Roman"/>
          <w:sz w:val="24"/>
          <w:szCs w:val="24"/>
        </w:rPr>
        <w:t>výzkum, vývoj a inovace</w:t>
      </w:r>
      <w:r w:rsidRPr="002A0C2C">
        <w:rPr>
          <w:rFonts w:ascii="Times New Roman" w:hAnsi="Times New Roman" w:cs="Times New Roman"/>
          <w:sz w:val="24"/>
          <w:szCs w:val="24"/>
        </w:rPr>
        <w:t xml:space="preserve"> (včetně implementace principů Evropské charty pro výzkumné pracovníky a Kodexu chování pro přijímání výzkumných pracovníků do institucionálního prostředí výzkumných organizací) je realizováno na úrovni poskytovatelů </w:t>
      </w:r>
      <w:r w:rsidR="007C2B37">
        <w:rPr>
          <w:rFonts w:ascii="Times New Roman" w:hAnsi="Times New Roman" w:cs="Times New Roman"/>
          <w:sz w:val="24"/>
          <w:szCs w:val="24"/>
        </w:rPr>
        <w:t>po</w:t>
      </w:r>
      <w:r w:rsidRPr="002A0C2C">
        <w:rPr>
          <w:rFonts w:ascii="Times New Roman" w:hAnsi="Times New Roman" w:cs="Times New Roman"/>
          <w:sz w:val="24"/>
          <w:szCs w:val="24"/>
        </w:rPr>
        <w:t>dle jimi zpracované metodiky pro hodnocení výzkumných organizací.</w:t>
      </w:r>
    </w:p>
    <w:p w14:paraId="5249E01F" w14:textId="72FA2757" w:rsidR="007A7743" w:rsidRDefault="007A7743" w:rsidP="007A7743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 xml:space="preserve">V Metodice hodnocení </w:t>
      </w:r>
      <w:r w:rsidR="007C2B37">
        <w:rPr>
          <w:rFonts w:ascii="Times New Roman" w:hAnsi="Times New Roman" w:cs="Times New Roman"/>
          <w:sz w:val="24"/>
          <w:szCs w:val="24"/>
        </w:rPr>
        <w:t>2017+</w:t>
      </w:r>
      <w:r w:rsidR="002B651F">
        <w:rPr>
          <w:rFonts w:ascii="Times New Roman" w:hAnsi="Times New Roman" w:cs="Times New Roman"/>
          <w:sz w:val="24"/>
          <w:szCs w:val="24"/>
        </w:rPr>
        <w:t xml:space="preserve"> </w:t>
      </w:r>
      <w:r w:rsidRPr="009C74C2">
        <w:rPr>
          <w:rFonts w:ascii="Times New Roman" w:hAnsi="Times New Roman" w:cs="Times New Roman"/>
          <w:sz w:val="24"/>
          <w:szCs w:val="24"/>
        </w:rPr>
        <w:t xml:space="preserve">v segmentu vysokých škol schválené usnesením </w:t>
      </w:r>
      <w:r w:rsidR="007C2B37">
        <w:rPr>
          <w:rFonts w:ascii="Times New Roman" w:hAnsi="Times New Roman" w:cs="Times New Roman"/>
          <w:sz w:val="24"/>
          <w:szCs w:val="24"/>
        </w:rPr>
        <w:t xml:space="preserve">vlády ČR ze </w:t>
      </w:r>
      <w:r w:rsidRPr="009C74C2">
        <w:rPr>
          <w:rFonts w:ascii="Times New Roman" w:hAnsi="Times New Roman" w:cs="Times New Roman"/>
          <w:sz w:val="24"/>
          <w:szCs w:val="24"/>
        </w:rPr>
        <w:t xml:space="preserve">dne 30. července 2019 </w:t>
      </w:r>
      <w:r w:rsidR="007C2B37" w:rsidRPr="009C74C2">
        <w:rPr>
          <w:rFonts w:ascii="Times New Roman" w:hAnsi="Times New Roman" w:cs="Times New Roman"/>
          <w:sz w:val="24"/>
          <w:szCs w:val="24"/>
        </w:rPr>
        <w:t xml:space="preserve">č. 563 </w:t>
      </w:r>
      <w:r w:rsidRPr="009C74C2">
        <w:rPr>
          <w:rFonts w:ascii="Times New Roman" w:hAnsi="Times New Roman" w:cs="Times New Roman"/>
          <w:sz w:val="24"/>
          <w:szCs w:val="24"/>
        </w:rPr>
        <w:t>je M4 vztažen k výzkumnému prostředí a posuzuje kvalitu řízení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>vnitřní procesy vysoké školy. Má za cíl popsat fungování vysoké školy jako instituce v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oblastech organizace, řízení a podpory </w:t>
      </w:r>
      <w:r w:rsidR="007C2B37">
        <w:rPr>
          <w:rFonts w:ascii="Times New Roman" w:hAnsi="Times New Roman" w:cs="Times New Roman"/>
          <w:sz w:val="24"/>
          <w:szCs w:val="24"/>
        </w:rPr>
        <w:t>výzkumu, vývoje a inovací</w:t>
      </w:r>
      <w:r w:rsidRPr="009C74C2">
        <w:rPr>
          <w:rFonts w:ascii="Times New Roman" w:hAnsi="Times New Roman" w:cs="Times New Roman"/>
          <w:sz w:val="24"/>
          <w:szCs w:val="24"/>
        </w:rPr>
        <w:t xml:space="preserve">, doktorského studia, národní a mezinárodní spolupráce a mobility, rozvoje lidských zdrojů a kariéry ve </w:t>
      </w:r>
      <w:r w:rsidR="007C2B37">
        <w:rPr>
          <w:rFonts w:ascii="Times New Roman" w:hAnsi="Times New Roman" w:cs="Times New Roman"/>
          <w:sz w:val="24"/>
          <w:szCs w:val="24"/>
        </w:rPr>
        <w:t>výzkumu, vývoji a inovacích</w:t>
      </w:r>
      <w:r w:rsidRPr="009C74C2">
        <w:rPr>
          <w:rFonts w:ascii="Times New Roman" w:hAnsi="Times New Roman" w:cs="Times New Roman"/>
          <w:sz w:val="24"/>
          <w:szCs w:val="24"/>
        </w:rPr>
        <w:t>, finančních zdrojů, start-up strategií, výzkumných infrastruktur a dobré praxe.</w:t>
      </w:r>
    </w:p>
    <w:p w14:paraId="09BAAA80" w14:textId="45D28D20" w:rsidR="0036409F" w:rsidRPr="009C74C2" w:rsidRDefault="0036409F" w:rsidP="007A7743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 xml:space="preserve">V M4 jsou v rámci personální politiky a struktury rozvoje lidských zdrojů hodnoceny kromě počtu a struktury výzkumných pracovníků/pracovnic (kritéria 4.17 a 4.18) také strategie náboru nových výzkumných pracovníků/pracovnic, podpora kariérního růstu výzkumných pracovníků/pracovnic a stimulace v oblasti </w:t>
      </w:r>
      <w:r>
        <w:rPr>
          <w:rFonts w:ascii="Times New Roman" w:hAnsi="Times New Roman" w:cs="Times New Roman"/>
          <w:sz w:val="24"/>
          <w:szCs w:val="24"/>
        </w:rPr>
        <w:t>výzkumu, vývoje a inovací</w:t>
      </w:r>
      <w:r w:rsidRPr="009C74C2">
        <w:rPr>
          <w:rFonts w:ascii="Times New Roman" w:hAnsi="Times New Roman" w:cs="Times New Roman"/>
          <w:sz w:val="24"/>
          <w:szCs w:val="24"/>
        </w:rPr>
        <w:t xml:space="preserve"> (kritéria 4.2, 4.14 a</w:t>
      </w:r>
      <w:r w:rsidR="00A24224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4.16). Důraz je kladen </w:t>
      </w:r>
      <w:r w:rsidR="00A24224">
        <w:rPr>
          <w:rFonts w:ascii="Times New Roman" w:hAnsi="Times New Roman" w:cs="Times New Roman"/>
          <w:sz w:val="24"/>
          <w:szCs w:val="24"/>
        </w:rPr>
        <w:t xml:space="preserve">rovněž </w:t>
      </w:r>
      <w:r w:rsidRPr="009C74C2">
        <w:rPr>
          <w:rFonts w:ascii="Times New Roman" w:hAnsi="Times New Roman" w:cs="Times New Roman"/>
          <w:sz w:val="24"/>
          <w:szCs w:val="24"/>
        </w:rPr>
        <w:t>na interní systém hodnocení akademických a výzkumných pracovníků/pracovnic na všech úrovních (kritérium 4.15). V rámci sledování politiky rozvoje lidských zdrojů pro studenty/studentky DSP a začínajících výzkumných pracovníků/pracovnic je hodnocena organizace doktorského studia, včetně náborové politiky doktorandů a</w:t>
      </w:r>
      <w:r w:rsidR="00A24224">
        <w:rPr>
          <w:rFonts w:ascii="Times New Roman" w:hAnsi="Times New Roman" w:cs="Times New Roman"/>
          <w:sz w:val="24"/>
          <w:szCs w:val="24"/>
        </w:rPr>
        <w:t> </w:t>
      </w:r>
      <w:r w:rsidRPr="009C74C2">
        <w:rPr>
          <w:rFonts w:ascii="Times New Roman" w:hAnsi="Times New Roman" w:cs="Times New Roman"/>
          <w:sz w:val="24"/>
          <w:szCs w:val="24"/>
        </w:rPr>
        <w:t xml:space="preserve">doktorandek (kritérium 4.6), finanční podpora DSP (kritérium 4.9) a mobilita výzkumných pracovníků/pracovnic (kritérium 4.12). Důležitým parametrem při hodnocení výzkumných organizací je také intenzita tzv. </w:t>
      </w:r>
      <w:proofErr w:type="spellStart"/>
      <w:r w:rsidRPr="009C74C2">
        <w:rPr>
          <w:rFonts w:ascii="Times New Roman" w:hAnsi="Times New Roman" w:cs="Times New Roman"/>
          <w:sz w:val="24"/>
          <w:szCs w:val="24"/>
        </w:rPr>
        <w:t>inbreedingu</w:t>
      </w:r>
      <w:proofErr w:type="spellEnd"/>
      <w:r w:rsidRPr="009C74C2">
        <w:rPr>
          <w:rFonts w:ascii="Times New Roman" w:hAnsi="Times New Roman" w:cs="Times New Roman"/>
          <w:sz w:val="24"/>
          <w:szCs w:val="24"/>
        </w:rPr>
        <w:t xml:space="preserve">. M4 sleduje </w:t>
      </w:r>
      <w:proofErr w:type="spellStart"/>
      <w:r w:rsidRPr="009C74C2">
        <w:rPr>
          <w:rFonts w:ascii="Times New Roman" w:hAnsi="Times New Roman" w:cs="Times New Roman"/>
          <w:sz w:val="24"/>
          <w:szCs w:val="24"/>
        </w:rPr>
        <w:t>inbreeding</w:t>
      </w:r>
      <w:proofErr w:type="spellEnd"/>
      <w:r w:rsidRPr="009C74C2">
        <w:rPr>
          <w:rFonts w:ascii="Times New Roman" w:hAnsi="Times New Roman" w:cs="Times New Roman"/>
          <w:sz w:val="24"/>
          <w:szCs w:val="24"/>
        </w:rPr>
        <w:t xml:space="preserve"> pomocí kritéria 4.8, kde výzkumné organizace poskytují informace o navazující kariéře absolventů a absolventek svých DSP. Toto kritérium tak dovoluje posoudit jak úspěšnost absolventů, tak míru </w:t>
      </w:r>
      <w:proofErr w:type="spellStart"/>
      <w:r w:rsidRPr="009C74C2">
        <w:rPr>
          <w:rFonts w:ascii="Times New Roman" w:hAnsi="Times New Roman" w:cs="Times New Roman"/>
          <w:sz w:val="24"/>
          <w:szCs w:val="24"/>
        </w:rPr>
        <w:t>inbreedingu</w:t>
      </w:r>
      <w:proofErr w:type="spellEnd"/>
      <w:r w:rsidRPr="009C74C2">
        <w:rPr>
          <w:rFonts w:ascii="Times New Roman" w:hAnsi="Times New Roman" w:cs="Times New Roman"/>
          <w:sz w:val="24"/>
          <w:szCs w:val="24"/>
        </w:rPr>
        <w:t>.</w:t>
      </w:r>
    </w:p>
    <w:p w14:paraId="33CD8300" w14:textId="27A1EDA9" w:rsidR="00A24224" w:rsidRDefault="007A7743" w:rsidP="007A7743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 xml:space="preserve">Pro posouzení politiky řízení lidských zdrojů ve </w:t>
      </w:r>
      <w:r w:rsidR="007C2B37">
        <w:rPr>
          <w:rFonts w:ascii="Times New Roman" w:hAnsi="Times New Roman" w:cs="Times New Roman"/>
          <w:sz w:val="24"/>
          <w:szCs w:val="24"/>
        </w:rPr>
        <w:t>výzkumných organizacích</w:t>
      </w:r>
      <w:r w:rsidR="007C2B37" w:rsidRPr="009C74C2">
        <w:rPr>
          <w:rFonts w:ascii="Times New Roman" w:hAnsi="Times New Roman" w:cs="Times New Roman"/>
          <w:sz w:val="24"/>
          <w:szCs w:val="24"/>
        </w:rPr>
        <w:t xml:space="preserve"> </w:t>
      </w:r>
      <w:r w:rsidRPr="009C74C2">
        <w:rPr>
          <w:rFonts w:ascii="Times New Roman" w:hAnsi="Times New Roman" w:cs="Times New Roman"/>
          <w:sz w:val="24"/>
          <w:szCs w:val="24"/>
        </w:rPr>
        <w:t>v působnosti MŠMT s výjimkou vysokých škol a evaluaci obecných da</w:t>
      </w:r>
      <w:r w:rsidR="00B30FE5">
        <w:rPr>
          <w:rFonts w:ascii="Times New Roman" w:hAnsi="Times New Roman" w:cs="Times New Roman"/>
          <w:sz w:val="24"/>
          <w:szCs w:val="24"/>
        </w:rPr>
        <w:t xml:space="preserve">t o pracovnících </w:t>
      </w:r>
      <w:r w:rsidRPr="009C74C2">
        <w:rPr>
          <w:rFonts w:ascii="Times New Roman" w:hAnsi="Times New Roman" w:cs="Times New Roman"/>
          <w:sz w:val="24"/>
          <w:szCs w:val="24"/>
        </w:rPr>
        <w:t>v organizaci, jejich kvalifikační a genderové struktuře, stejně jako vyhodnocení politik rozvoje lidský</w:t>
      </w:r>
      <w:r w:rsidR="00B30FE5">
        <w:rPr>
          <w:rFonts w:ascii="Times New Roman" w:hAnsi="Times New Roman" w:cs="Times New Roman"/>
          <w:sz w:val="24"/>
          <w:szCs w:val="24"/>
        </w:rPr>
        <w:t>ch zdrojů pro studenty</w:t>
      </w:r>
      <w:r w:rsidRPr="009C74C2">
        <w:rPr>
          <w:rFonts w:ascii="Times New Roman" w:hAnsi="Times New Roman" w:cs="Times New Roman"/>
          <w:sz w:val="24"/>
          <w:szCs w:val="24"/>
        </w:rPr>
        <w:t xml:space="preserve"> DSP a pro začínající v</w:t>
      </w:r>
      <w:r w:rsidR="00B30FE5">
        <w:rPr>
          <w:rFonts w:ascii="Times New Roman" w:hAnsi="Times New Roman" w:cs="Times New Roman"/>
          <w:sz w:val="24"/>
          <w:szCs w:val="24"/>
        </w:rPr>
        <w:t>ýzkumné pracovníky</w:t>
      </w:r>
      <w:r w:rsidRPr="009C74C2">
        <w:rPr>
          <w:rFonts w:ascii="Times New Roman" w:hAnsi="Times New Roman" w:cs="Times New Roman"/>
          <w:sz w:val="24"/>
          <w:szCs w:val="24"/>
        </w:rPr>
        <w:t>, zpracovalo MŠMT podle M</w:t>
      </w:r>
      <w:r w:rsidR="007C2B37">
        <w:rPr>
          <w:rFonts w:ascii="Times New Roman" w:hAnsi="Times New Roman" w:cs="Times New Roman"/>
          <w:sz w:val="24"/>
          <w:szCs w:val="24"/>
        </w:rPr>
        <w:t>etodiky hodnocení 2017</w:t>
      </w:r>
      <w:r w:rsidRPr="009C74C2">
        <w:rPr>
          <w:rFonts w:ascii="Times New Roman" w:hAnsi="Times New Roman" w:cs="Times New Roman"/>
          <w:sz w:val="24"/>
          <w:szCs w:val="24"/>
        </w:rPr>
        <w:t xml:space="preserve">+ resortní materiál Postup hodnocení výzkumných organizací v působnosti </w:t>
      </w:r>
      <w:r w:rsidR="007C2B37">
        <w:rPr>
          <w:rFonts w:ascii="Times New Roman" w:hAnsi="Times New Roman" w:cs="Times New Roman"/>
          <w:sz w:val="24"/>
          <w:szCs w:val="24"/>
        </w:rPr>
        <w:t>MŠMT</w:t>
      </w:r>
      <w:r w:rsidRPr="009C74C2">
        <w:rPr>
          <w:rFonts w:ascii="Times New Roman" w:hAnsi="Times New Roman" w:cs="Times New Roman"/>
          <w:sz w:val="24"/>
          <w:szCs w:val="24"/>
        </w:rPr>
        <w:t xml:space="preserve"> s výjimkou vysokých škol. M4 se zaměřuje na výzkumné prostředí hodnocené </w:t>
      </w:r>
      <w:r w:rsidR="007C2B37">
        <w:rPr>
          <w:rFonts w:ascii="Times New Roman" w:hAnsi="Times New Roman" w:cs="Times New Roman"/>
          <w:sz w:val="24"/>
          <w:szCs w:val="24"/>
        </w:rPr>
        <w:t>výzkumné organizace</w:t>
      </w:r>
      <w:r w:rsidR="007C2B37" w:rsidRPr="009C74C2">
        <w:rPr>
          <w:rFonts w:ascii="Times New Roman" w:hAnsi="Times New Roman" w:cs="Times New Roman"/>
          <w:sz w:val="24"/>
          <w:szCs w:val="24"/>
        </w:rPr>
        <w:t xml:space="preserve"> </w:t>
      </w:r>
      <w:r w:rsidRPr="009C74C2">
        <w:rPr>
          <w:rFonts w:ascii="Times New Roman" w:hAnsi="Times New Roman" w:cs="Times New Roman"/>
          <w:sz w:val="24"/>
          <w:szCs w:val="24"/>
        </w:rPr>
        <w:t xml:space="preserve">zahrnující kvalitu řízení výzkumu, personální politiku, rozvoj lidských </w:t>
      </w:r>
      <w:r w:rsidRPr="009C74C2">
        <w:rPr>
          <w:rFonts w:ascii="Times New Roman" w:hAnsi="Times New Roman" w:cs="Times New Roman"/>
          <w:sz w:val="24"/>
          <w:szCs w:val="24"/>
        </w:rPr>
        <w:lastRenderedPageBreak/>
        <w:t xml:space="preserve">zdrojů, vybavenost a organizaci infrastruktury pro výzkum. </w:t>
      </w:r>
      <w:r w:rsidR="00A24224" w:rsidRPr="009C74C2">
        <w:rPr>
          <w:rFonts w:ascii="Times New Roman" w:hAnsi="Times New Roman" w:cs="Times New Roman"/>
          <w:sz w:val="24"/>
          <w:szCs w:val="24"/>
        </w:rPr>
        <w:t>M4 obsahuje kvantitativní 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="00A24224" w:rsidRPr="009C74C2">
        <w:rPr>
          <w:rFonts w:ascii="Times New Roman" w:hAnsi="Times New Roman" w:cs="Times New Roman"/>
          <w:sz w:val="24"/>
          <w:szCs w:val="24"/>
        </w:rPr>
        <w:t>kvalitativní indikátory v oblasti získávání a zapojení pregraduálních a postgraduálních studentů (začínajících vědců) do výzkumu v národním i mezinárodním měřítku. Dále poskytuje nástroje pro zhodnocení jejich vzdělávání, kariérního řádu a dalších motivačních faktorů, nástroje pro zhodnocení existence systému vzdělávání zaměstnanců z hlediska odborného zaměření a transferu technologií, pro zhodnocení nastavení genderové rovnosti (obsazování vedoucích míst, odměňování a</w:t>
      </w:r>
      <w:r w:rsidR="00A24224">
        <w:rPr>
          <w:rFonts w:ascii="Times New Roman" w:hAnsi="Times New Roman" w:cs="Times New Roman"/>
          <w:sz w:val="24"/>
          <w:szCs w:val="24"/>
        </w:rPr>
        <w:t>pod</w:t>
      </w:r>
      <w:r w:rsidR="00A24224" w:rsidRPr="009C74C2">
        <w:rPr>
          <w:rFonts w:ascii="Times New Roman" w:hAnsi="Times New Roman" w:cs="Times New Roman"/>
          <w:sz w:val="24"/>
          <w:szCs w:val="24"/>
        </w:rPr>
        <w:t>.), nastavení výzkumných týmů, jejich vědecké</w:t>
      </w:r>
      <w:r w:rsidR="00A24224">
        <w:rPr>
          <w:rFonts w:ascii="Times New Roman" w:hAnsi="Times New Roman" w:cs="Times New Roman"/>
          <w:sz w:val="24"/>
          <w:szCs w:val="24"/>
        </w:rPr>
        <w:t xml:space="preserve">ho zaměření, složení z hlediska </w:t>
      </w:r>
      <w:r w:rsidR="00A24224" w:rsidRPr="009C74C2">
        <w:rPr>
          <w:rFonts w:ascii="Times New Roman" w:hAnsi="Times New Roman" w:cs="Times New Roman"/>
          <w:sz w:val="24"/>
          <w:szCs w:val="24"/>
        </w:rPr>
        <w:t>vědeckých kvalifikací a možnosti jejich zvyšování a prohlubování, slaďování rodinného, soukromého a pracovního života (kritérium 4.1). Pozornost je zaměřena také na existenci internacionalizovaného výzkumného a inovačního prostředí, a to jak v oblasti mobility výzkumných pracovníků (kritérium 4.2), tak z hlediska mezinárodní spolupráce (kritérium 4.8).</w:t>
      </w:r>
    </w:p>
    <w:p w14:paraId="16A8A92B" w14:textId="3E926251" w:rsidR="00CB234A" w:rsidRDefault="007A7743" w:rsidP="005149CA">
      <w:pPr>
        <w:jc w:val="both"/>
        <w:rPr>
          <w:rFonts w:ascii="Times New Roman" w:hAnsi="Times New Roman" w:cs="Times New Roman"/>
          <w:sz w:val="24"/>
          <w:szCs w:val="24"/>
        </w:rPr>
      </w:pPr>
      <w:r w:rsidRPr="009C74C2">
        <w:rPr>
          <w:rFonts w:ascii="Times New Roman" w:hAnsi="Times New Roman" w:cs="Times New Roman"/>
          <w:sz w:val="24"/>
          <w:szCs w:val="24"/>
        </w:rPr>
        <w:t>Prostřednictvím M</w:t>
      </w:r>
      <w:r w:rsidR="00CB234A">
        <w:rPr>
          <w:rFonts w:ascii="Times New Roman" w:hAnsi="Times New Roman" w:cs="Times New Roman"/>
          <w:sz w:val="24"/>
          <w:szCs w:val="24"/>
        </w:rPr>
        <w:t>etodiky hodnocení 20</w:t>
      </w:r>
      <w:r w:rsidRPr="009C74C2">
        <w:rPr>
          <w:rFonts w:ascii="Times New Roman" w:hAnsi="Times New Roman" w:cs="Times New Roman"/>
          <w:sz w:val="24"/>
          <w:szCs w:val="24"/>
        </w:rPr>
        <w:t>17+ se daří naplňovat podmínky Evropské charty pr</w:t>
      </w:r>
      <w:r w:rsidR="00B30FE5">
        <w:rPr>
          <w:rFonts w:ascii="Times New Roman" w:hAnsi="Times New Roman" w:cs="Times New Roman"/>
          <w:sz w:val="24"/>
          <w:szCs w:val="24"/>
        </w:rPr>
        <w:t>o výzkumné pracovníky</w:t>
      </w:r>
      <w:r w:rsidRPr="009C74C2">
        <w:rPr>
          <w:rFonts w:ascii="Times New Roman" w:hAnsi="Times New Roman" w:cs="Times New Roman"/>
          <w:sz w:val="24"/>
          <w:szCs w:val="24"/>
        </w:rPr>
        <w:t xml:space="preserve"> a Kodex chování pro přijímání výz</w:t>
      </w:r>
      <w:r w:rsidR="00B30FE5">
        <w:rPr>
          <w:rFonts w:ascii="Times New Roman" w:hAnsi="Times New Roman" w:cs="Times New Roman"/>
          <w:sz w:val="24"/>
          <w:szCs w:val="24"/>
        </w:rPr>
        <w:t>kumných pracovníků</w:t>
      </w:r>
      <w:r w:rsidRPr="009C74C2">
        <w:rPr>
          <w:rFonts w:ascii="Times New Roman" w:hAnsi="Times New Roman" w:cs="Times New Roman"/>
          <w:sz w:val="24"/>
          <w:szCs w:val="24"/>
        </w:rPr>
        <w:t>, které stanovují kvalitní řízení lidských zdrojů jako nedílnou součást dlouhodobého strategického řízení výzkumných organizací ČR. Dosažené cíle korespondují s cíli stanovenými v Akčním plánu.</w:t>
      </w:r>
    </w:p>
    <w:p w14:paraId="25396B74" w14:textId="5F6E9CC1" w:rsidR="007C2B37" w:rsidRDefault="007C2B37" w:rsidP="005149CA">
      <w:pPr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 xml:space="preserve">MV jakožto poskytovatel zohlednil tento cíl při přípravě metodiky hodnocení </w:t>
      </w:r>
      <w:r>
        <w:rPr>
          <w:rFonts w:ascii="Times New Roman" w:hAnsi="Times New Roman" w:cs="Times New Roman"/>
          <w:sz w:val="24"/>
          <w:szCs w:val="24"/>
        </w:rPr>
        <w:t>výzkumných organizací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v rámci souboru kritérií personální udržitelnost organizace, personální charakteristiky organizace odpovídají záměrům, mezinárodní aktivity personálu, gender </w:t>
      </w:r>
      <w:r>
        <w:rPr>
          <w:rFonts w:ascii="Times New Roman" w:hAnsi="Times New Roman" w:cs="Times New Roman"/>
          <w:sz w:val="24"/>
          <w:szCs w:val="24"/>
        </w:rPr>
        <w:t>a </w:t>
      </w:r>
      <w:r w:rsidRPr="002A0C2C">
        <w:rPr>
          <w:rFonts w:ascii="Times New Roman" w:hAnsi="Times New Roman" w:cs="Times New Roman"/>
          <w:sz w:val="24"/>
          <w:szCs w:val="24"/>
        </w:rPr>
        <w:t xml:space="preserve">zapojení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juniorních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výzkumníků, komunitní aktivity jednotlivců.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MŽP v hodnocení </w:t>
      </w:r>
      <w:r>
        <w:rPr>
          <w:rFonts w:ascii="Times New Roman" w:hAnsi="Times New Roman" w:cs="Times New Roman"/>
          <w:sz w:val="24"/>
          <w:szCs w:val="24"/>
        </w:rPr>
        <w:t>výzkumných organizací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posuzuje i aspekt lidských zdrojů, resp. dostatečnou kapacitu pro plnění stanovených cílů a úkolů.</w:t>
      </w:r>
      <w:r>
        <w:rPr>
          <w:rFonts w:ascii="Times New Roman" w:hAnsi="Times New Roman" w:cs="Times New Roman"/>
          <w:sz w:val="24"/>
          <w:szCs w:val="24"/>
        </w:rPr>
        <w:t xml:space="preserve"> Rovněž </w:t>
      </w:r>
      <w:proofErr w:type="spellStart"/>
      <w:r>
        <w:rPr>
          <w:rFonts w:ascii="Times New Roman" w:hAnsi="Times New Roman" w:cs="Times New Roman"/>
          <w:sz w:val="24"/>
          <w:szCs w:val="24"/>
        </w:rPr>
        <w:t>MZe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sleduje v rámci hodnocení </w:t>
      </w:r>
      <w:r>
        <w:rPr>
          <w:rFonts w:ascii="Times New Roman" w:hAnsi="Times New Roman" w:cs="Times New Roman"/>
          <w:sz w:val="24"/>
          <w:szCs w:val="24"/>
        </w:rPr>
        <w:t>výzkumných organizací jejich</w:t>
      </w:r>
      <w:r w:rsidRPr="002A0C2C">
        <w:rPr>
          <w:rFonts w:ascii="Times New Roman" w:hAnsi="Times New Roman" w:cs="Times New Roman"/>
          <w:sz w:val="24"/>
          <w:szCs w:val="24"/>
        </w:rPr>
        <w:t xml:space="preserve"> personální politiku.</w:t>
      </w:r>
    </w:p>
    <w:p w14:paraId="6877951E" w14:textId="77777777" w:rsidR="000C6B93" w:rsidRPr="00C879C2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9C2">
        <w:rPr>
          <w:rFonts w:ascii="Times New Roman" w:hAnsi="Times New Roman" w:cs="Times New Roman"/>
          <w:sz w:val="24"/>
          <w:szCs w:val="24"/>
          <w:u w:val="single"/>
        </w:rPr>
        <w:t>Doporučení pro výzkumné instituce</w:t>
      </w:r>
    </w:p>
    <w:p w14:paraId="4EA085E0" w14:textId="77777777" w:rsidR="000C6B93" w:rsidRPr="002A0C2C" w:rsidRDefault="000C6B93" w:rsidP="000C6B9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A0C2C">
        <w:rPr>
          <w:rFonts w:ascii="Times New Roman" w:hAnsi="Times New Roman" w:cs="Times New Roman"/>
          <w:sz w:val="24"/>
          <w:szCs w:val="24"/>
        </w:rPr>
        <w:t>6.2</w:t>
      </w:r>
      <w:r w:rsidRPr="002A0C2C">
        <w:rPr>
          <w:rFonts w:ascii="Times New Roman" w:hAnsi="Times New Roman" w:cs="Times New Roman"/>
          <w:sz w:val="24"/>
          <w:szCs w:val="24"/>
        </w:rPr>
        <w:tab/>
        <w:t xml:space="preserve">Příprava a implementace institucionální strategie pro rozvoj lidských zdrojů pro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 souladu s principy Evropské charty pro výzkumné pracovníky a Kodexu chování pro přijímání výzkumných pracovníků, příklady mezinárodní dobré praxe a doporučeními uvedenými v Akčním plánu.</w:t>
      </w:r>
      <w:bookmarkStart w:id="1" w:name="_GoBack"/>
      <w:bookmarkEnd w:id="1"/>
    </w:p>
    <w:p w14:paraId="623DE6A5" w14:textId="115A9B10" w:rsidR="00AC635C" w:rsidRDefault="000C6B93" w:rsidP="00BD50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 získala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A24224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A24224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="000B7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vyjádřila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A0C2C">
        <w:rPr>
          <w:rFonts w:ascii="Times New Roman" w:hAnsi="Times New Roman" w:cs="Times New Roman"/>
          <w:sz w:val="24"/>
          <w:szCs w:val="24"/>
        </w:rPr>
        <w:t xml:space="preserve">ouhlas s principy </w:t>
      </w:r>
      <w:r w:rsidR="000B7717" w:rsidRPr="009C74C2">
        <w:rPr>
          <w:rFonts w:ascii="Times New Roman" w:hAnsi="Times New Roman" w:cs="Times New Roman"/>
          <w:sz w:val="24"/>
          <w:szCs w:val="24"/>
        </w:rPr>
        <w:t>Evropské charty pr</w:t>
      </w:r>
      <w:r w:rsidR="000B7717">
        <w:rPr>
          <w:rFonts w:ascii="Times New Roman" w:hAnsi="Times New Roman" w:cs="Times New Roman"/>
          <w:sz w:val="24"/>
          <w:szCs w:val="24"/>
        </w:rPr>
        <w:t>o výzkumné pracovníky</w:t>
      </w:r>
      <w:r w:rsidR="000B7717" w:rsidRPr="009C74C2">
        <w:rPr>
          <w:rFonts w:ascii="Times New Roman" w:hAnsi="Times New Roman" w:cs="Times New Roman"/>
          <w:sz w:val="24"/>
          <w:szCs w:val="24"/>
        </w:rPr>
        <w:t xml:space="preserve"> a Kodex</w:t>
      </w:r>
      <w:r w:rsidR="000B7717">
        <w:rPr>
          <w:rFonts w:ascii="Times New Roman" w:hAnsi="Times New Roman" w:cs="Times New Roman"/>
          <w:sz w:val="24"/>
          <w:szCs w:val="24"/>
        </w:rPr>
        <w:t>u</w:t>
      </w:r>
      <w:r w:rsidR="000B7717" w:rsidRPr="009C74C2">
        <w:rPr>
          <w:rFonts w:ascii="Times New Roman" w:hAnsi="Times New Roman" w:cs="Times New Roman"/>
          <w:sz w:val="24"/>
          <w:szCs w:val="24"/>
        </w:rPr>
        <w:t xml:space="preserve"> chování pro přijímání výz</w:t>
      </w:r>
      <w:r w:rsidR="000B7717">
        <w:rPr>
          <w:rFonts w:ascii="Times New Roman" w:hAnsi="Times New Roman" w:cs="Times New Roman"/>
          <w:sz w:val="24"/>
          <w:szCs w:val="24"/>
        </w:rPr>
        <w:t>kumných pracovníků</w:t>
      </w:r>
      <w:r w:rsidRPr="002A0C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A0C2C">
        <w:rPr>
          <w:rFonts w:ascii="Times New Roman" w:hAnsi="Times New Roman" w:cs="Times New Roman"/>
          <w:sz w:val="24"/>
          <w:szCs w:val="24"/>
        </w:rPr>
        <w:t>o srpna 2024</w:t>
      </w:r>
      <w:r>
        <w:rPr>
          <w:rFonts w:ascii="Times New Roman" w:hAnsi="Times New Roman" w:cs="Times New Roman"/>
          <w:sz w:val="24"/>
          <w:szCs w:val="24"/>
        </w:rPr>
        <w:t xml:space="preserve"> plánuje JU</w:t>
      </w:r>
      <w:r w:rsidRPr="002A0C2C">
        <w:rPr>
          <w:rFonts w:ascii="Times New Roman" w:hAnsi="Times New Roman" w:cs="Times New Roman"/>
          <w:sz w:val="24"/>
          <w:szCs w:val="24"/>
        </w:rPr>
        <w:t xml:space="preserve"> implementovat</w:t>
      </w:r>
      <w:r w:rsidR="00773F9C">
        <w:rPr>
          <w:rFonts w:ascii="Times New Roman" w:hAnsi="Times New Roman" w:cs="Times New Roman"/>
          <w:sz w:val="24"/>
          <w:szCs w:val="24"/>
        </w:rPr>
        <w:t xml:space="preserve"> </w:t>
      </w:r>
      <w:r w:rsidR="00E6299B">
        <w:rPr>
          <w:rFonts w:ascii="Times New Roman" w:hAnsi="Times New Roman" w:cs="Times New Roman"/>
          <w:sz w:val="24"/>
          <w:szCs w:val="24"/>
        </w:rPr>
        <w:t xml:space="preserve">strategii </w:t>
      </w:r>
      <w:proofErr w:type="spellStart"/>
      <w:r w:rsidR="00773F9C" w:rsidRPr="00E6299B">
        <w:rPr>
          <w:rFonts w:ascii="Times New Roman" w:hAnsi="Times New Roman" w:cs="Times New Roman"/>
          <w:i/>
          <w:sz w:val="24"/>
          <w:szCs w:val="24"/>
        </w:rPr>
        <w:t>Human</w:t>
      </w:r>
      <w:proofErr w:type="spellEnd"/>
      <w:r w:rsidR="00773F9C" w:rsidRPr="00E629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73F9C" w:rsidRPr="00E6299B">
        <w:rPr>
          <w:rFonts w:ascii="Times New Roman" w:hAnsi="Times New Roman" w:cs="Times New Roman"/>
          <w:i/>
          <w:sz w:val="24"/>
          <w:szCs w:val="24"/>
        </w:rPr>
        <w:t>Resources</w:t>
      </w:r>
      <w:proofErr w:type="spellEnd"/>
      <w:r w:rsidR="00773F9C" w:rsidRPr="00E629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73F9C" w:rsidRPr="00E6299B">
        <w:rPr>
          <w:rFonts w:ascii="Times New Roman" w:hAnsi="Times New Roman" w:cs="Times New Roman"/>
          <w:i/>
          <w:sz w:val="24"/>
          <w:szCs w:val="24"/>
        </w:rPr>
        <w:t>Strategy</w:t>
      </w:r>
      <w:proofErr w:type="spellEnd"/>
      <w:r w:rsidR="00773F9C" w:rsidRPr="00E629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73F9C" w:rsidRPr="00E6299B">
        <w:rPr>
          <w:rFonts w:ascii="Times New Roman" w:hAnsi="Times New Roman" w:cs="Times New Roman"/>
          <w:i/>
          <w:sz w:val="24"/>
          <w:szCs w:val="24"/>
        </w:rPr>
        <w:t>For</w:t>
      </w:r>
      <w:proofErr w:type="spellEnd"/>
      <w:r w:rsidR="00773F9C" w:rsidRPr="00E629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73F9C" w:rsidRPr="00E6299B">
        <w:rPr>
          <w:rFonts w:ascii="Times New Roman" w:hAnsi="Times New Roman" w:cs="Times New Roman"/>
          <w:i/>
          <w:sz w:val="24"/>
          <w:szCs w:val="24"/>
        </w:rPr>
        <w:t>Researchers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="00773F9C">
        <w:rPr>
          <w:rFonts w:ascii="Times New Roman" w:hAnsi="Times New Roman" w:cs="Times New Roman"/>
          <w:sz w:val="24"/>
          <w:szCs w:val="24"/>
        </w:rPr>
        <w:t>(</w:t>
      </w:r>
      <w:r w:rsidRPr="002A0C2C">
        <w:rPr>
          <w:rFonts w:ascii="Times New Roman" w:hAnsi="Times New Roman" w:cs="Times New Roman"/>
          <w:sz w:val="24"/>
          <w:szCs w:val="24"/>
        </w:rPr>
        <w:t>HRS4R</w:t>
      </w:r>
      <w:r w:rsidR="00773F9C">
        <w:rPr>
          <w:rFonts w:ascii="Times New Roman" w:hAnsi="Times New Roman" w:cs="Times New Roman"/>
          <w:sz w:val="24"/>
          <w:szCs w:val="24"/>
        </w:rPr>
        <w:t>)</w:t>
      </w:r>
      <w:r w:rsidRPr="002A0C2C">
        <w:rPr>
          <w:rFonts w:ascii="Times New Roman" w:hAnsi="Times New Roman" w:cs="Times New Roman"/>
          <w:sz w:val="24"/>
          <w:szCs w:val="24"/>
        </w:rPr>
        <w:t>, resp. předem definované cíle, které směřují k p</w:t>
      </w:r>
      <w:r w:rsidR="0054552B">
        <w:rPr>
          <w:rFonts w:ascii="Times New Roman" w:hAnsi="Times New Roman" w:cs="Times New Roman"/>
          <w:sz w:val="24"/>
          <w:szCs w:val="24"/>
        </w:rPr>
        <w:t xml:space="preserve">odpoře a vytváření mezinárodně </w:t>
      </w:r>
      <w:r w:rsidRPr="002A0C2C">
        <w:rPr>
          <w:rFonts w:ascii="Times New Roman" w:hAnsi="Times New Roman" w:cs="Times New Roman"/>
          <w:sz w:val="24"/>
          <w:szCs w:val="24"/>
        </w:rPr>
        <w:t>transparentního pracovního prostředí.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Také ZČU v nedávné době získala ocenění </w:t>
      </w:r>
      <w:r w:rsidR="000B7717" w:rsidRPr="00876861">
        <w:rPr>
          <w:rFonts w:ascii="Times New Roman" w:hAnsi="Times New Roman" w:cs="Times New Roman"/>
          <w:i/>
          <w:sz w:val="24"/>
          <w:szCs w:val="24"/>
        </w:rPr>
        <w:t>HR</w:t>
      </w:r>
      <w:r w:rsidR="00E6299B">
        <w:rPr>
          <w:rFonts w:ascii="Times New Roman" w:hAnsi="Times New Roman" w:cs="Times New Roman"/>
          <w:i/>
          <w:sz w:val="24"/>
          <w:szCs w:val="24"/>
        </w:rPr>
        <w:t> </w:t>
      </w:r>
      <w:r w:rsidR="000B7717" w:rsidRPr="00876861">
        <w:rPr>
          <w:rFonts w:ascii="Times New Roman" w:hAnsi="Times New Roman" w:cs="Times New Roman"/>
          <w:i/>
          <w:sz w:val="24"/>
          <w:szCs w:val="24"/>
        </w:rPr>
        <w:t xml:space="preserve">Excellence in Research </w:t>
      </w:r>
      <w:proofErr w:type="spellStart"/>
      <w:r w:rsidR="000B7717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 plní akční plány, které byly vymezeny v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 xml:space="preserve">souladu s principy </w:t>
      </w:r>
      <w:r w:rsidR="000B7717" w:rsidRPr="009C74C2">
        <w:rPr>
          <w:rFonts w:ascii="Times New Roman" w:hAnsi="Times New Roman" w:cs="Times New Roman"/>
          <w:sz w:val="24"/>
          <w:szCs w:val="24"/>
        </w:rPr>
        <w:t>Evropské charty pr</w:t>
      </w:r>
      <w:r w:rsidR="000B7717">
        <w:rPr>
          <w:rFonts w:ascii="Times New Roman" w:hAnsi="Times New Roman" w:cs="Times New Roman"/>
          <w:sz w:val="24"/>
          <w:szCs w:val="24"/>
        </w:rPr>
        <w:t>o výzkumné pracovníky</w:t>
      </w:r>
      <w:r w:rsidR="000B7717" w:rsidRPr="009C74C2">
        <w:rPr>
          <w:rFonts w:ascii="Times New Roman" w:hAnsi="Times New Roman" w:cs="Times New Roman"/>
          <w:sz w:val="24"/>
          <w:szCs w:val="24"/>
        </w:rPr>
        <w:t xml:space="preserve"> a Kodex</w:t>
      </w:r>
      <w:r w:rsidR="000B7717">
        <w:rPr>
          <w:rFonts w:ascii="Times New Roman" w:hAnsi="Times New Roman" w:cs="Times New Roman"/>
          <w:sz w:val="24"/>
          <w:szCs w:val="24"/>
        </w:rPr>
        <w:t>u</w:t>
      </w:r>
      <w:r w:rsidR="000B7717" w:rsidRPr="009C74C2">
        <w:rPr>
          <w:rFonts w:ascii="Times New Roman" w:hAnsi="Times New Roman" w:cs="Times New Roman"/>
          <w:sz w:val="24"/>
          <w:szCs w:val="24"/>
        </w:rPr>
        <w:t xml:space="preserve"> chování pro přijímání výz</w:t>
      </w:r>
      <w:r w:rsidR="000B7717">
        <w:rPr>
          <w:rFonts w:ascii="Times New Roman" w:hAnsi="Times New Roman" w:cs="Times New Roman"/>
          <w:sz w:val="24"/>
          <w:szCs w:val="24"/>
        </w:rPr>
        <w:t>kumných pracovníků</w:t>
      </w:r>
      <w:r w:rsidRPr="002A0C2C">
        <w:rPr>
          <w:rFonts w:ascii="Times New Roman" w:hAnsi="Times New Roman" w:cs="Times New Roman"/>
          <w:sz w:val="24"/>
          <w:szCs w:val="24"/>
        </w:rPr>
        <w:t>. Aktuálně též probíhá aktualizace příslušné vnitřní legislativy, aby v ní byly plně zastoupeny principy Charty a Kodexu.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Rovněž MENDELU získala </w:t>
      </w:r>
      <w:r w:rsidR="000B7717" w:rsidRPr="00876861">
        <w:rPr>
          <w:rFonts w:ascii="Times New Roman" w:hAnsi="Times New Roman" w:cs="Times New Roman"/>
          <w:i/>
          <w:sz w:val="24"/>
          <w:szCs w:val="24"/>
        </w:rPr>
        <w:t xml:space="preserve">HR Excellence in Research </w:t>
      </w:r>
      <w:proofErr w:type="spellStart"/>
      <w:r w:rsidR="000B7717" w:rsidRPr="00876861">
        <w:rPr>
          <w:rFonts w:ascii="Times New Roman" w:hAnsi="Times New Roman" w:cs="Times New Roman"/>
          <w:i/>
          <w:sz w:val="24"/>
          <w:szCs w:val="24"/>
        </w:rPr>
        <w:t>Award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a ve svém akčním plánu pro následující období </w:t>
      </w:r>
      <w:r w:rsidR="000B7717">
        <w:rPr>
          <w:rFonts w:ascii="Times New Roman" w:hAnsi="Times New Roman" w:cs="Times New Roman"/>
          <w:sz w:val="24"/>
          <w:szCs w:val="24"/>
        </w:rPr>
        <w:t>2</w:t>
      </w:r>
      <w:r w:rsidR="000B7717" w:rsidRPr="002A0C2C">
        <w:rPr>
          <w:rFonts w:ascii="Times New Roman" w:hAnsi="Times New Roman" w:cs="Times New Roman"/>
          <w:sz w:val="24"/>
          <w:szCs w:val="24"/>
        </w:rPr>
        <w:t xml:space="preserve"> </w:t>
      </w:r>
      <w:r w:rsidRPr="002A0C2C">
        <w:rPr>
          <w:rFonts w:ascii="Times New Roman" w:hAnsi="Times New Roman" w:cs="Times New Roman"/>
          <w:sz w:val="24"/>
          <w:szCs w:val="24"/>
        </w:rPr>
        <w:t xml:space="preserve">let se zaměřila na </w:t>
      </w:r>
      <w:r>
        <w:rPr>
          <w:rFonts w:ascii="Times New Roman" w:hAnsi="Times New Roman" w:cs="Times New Roman"/>
          <w:sz w:val="24"/>
          <w:szCs w:val="24"/>
        </w:rPr>
        <w:t>následující</w:t>
      </w:r>
      <w:r w:rsidRPr="002A0C2C">
        <w:rPr>
          <w:rFonts w:ascii="Times New Roman" w:hAnsi="Times New Roman" w:cs="Times New Roman"/>
          <w:sz w:val="24"/>
          <w:szCs w:val="24"/>
        </w:rPr>
        <w:t xml:space="preserve"> oblasti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A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1) etika</w:t>
      </w:r>
      <w:r w:rsidRPr="002A0C2C">
        <w:rPr>
          <w:rFonts w:ascii="Times New Roman" w:hAnsi="Times New Roman" w:cs="Times New Roman"/>
          <w:sz w:val="24"/>
          <w:szCs w:val="24"/>
        </w:rPr>
        <w:t xml:space="preserve"> a dobr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2A0C2C">
        <w:rPr>
          <w:rFonts w:ascii="Times New Roman" w:hAnsi="Times New Roman" w:cs="Times New Roman"/>
          <w:sz w:val="24"/>
          <w:szCs w:val="24"/>
        </w:rPr>
        <w:t xml:space="preserve"> prax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A0C2C">
        <w:rPr>
          <w:rFonts w:ascii="Times New Roman" w:hAnsi="Times New Roman" w:cs="Times New Roman"/>
          <w:sz w:val="24"/>
          <w:szCs w:val="24"/>
        </w:rPr>
        <w:t xml:space="preserve"> ve výzkumu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A0C2C">
        <w:rPr>
          <w:rFonts w:ascii="Times New Roman" w:hAnsi="Times New Roman" w:cs="Times New Roman"/>
          <w:sz w:val="24"/>
          <w:szCs w:val="24"/>
        </w:rPr>
        <w:t xml:space="preserve"> 2) podpora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poskytování informací pro vědecko</w:t>
      </w:r>
      <w:r w:rsidR="000B7717">
        <w:rPr>
          <w:rFonts w:ascii="Times New Roman" w:hAnsi="Times New Roman" w:cs="Times New Roman"/>
          <w:sz w:val="24"/>
          <w:szCs w:val="24"/>
        </w:rPr>
        <w:t>-</w:t>
      </w:r>
      <w:r w:rsidRPr="002A0C2C">
        <w:rPr>
          <w:rFonts w:ascii="Times New Roman" w:hAnsi="Times New Roman" w:cs="Times New Roman"/>
          <w:sz w:val="24"/>
          <w:szCs w:val="24"/>
        </w:rPr>
        <w:t>výzkumné pracovníky jako zaměstnance a jako pracovníky ve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výzkumu</w:t>
      </w:r>
      <w:r>
        <w:rPr>
          <w:rFonts w:ascii="Times New Roman" w:hAnsi="Times New Roman" w:cs="Times New Roman"/>
          <w:sz w:val="24"/>
          <w:szCs w:val="24"/>
        </w:rPr>
        <w:t>;</w:t>
      </w:r>
      <w:r w:rsidR="0054552B">
        <w:rPr>
          <w:rFonts w:ascii="Times New Roman" w:hAnsi="Times New Roman" w:cs="Times New Roman"/>
          <w:sz w:val="24"/>
          <w:szCs w:val="24"/>
        </w:rPr>
        <w:t xml:space="preserve"> 3) </w:t>
      </w:r>
      <w:r w:rsidRPr="002A0C2C">
        <w:rPr>
          <w:rFonts w:ascii="Times New Roman" w:hAnsi="Times New Roman" w:cs="Times New Roman"/>
          <w:sz w:val="24"/>
          <w:szCs w:val="24"/>
        </w:rPr>
        <w:t>impleme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2A0C2C">
        <w:rPr>
          <w:rFonts w:ascii="Times New Roman" w:hAnsi="Times New Roman" w:cs="Times New Roman"/>
          <w:sz w:val="24"/>
          <w:szCs w:val="24"/>
        </w:rPr>
        <w:t>tac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A0C2C">
        <w:rPr>
          <w:rFonts w:ascii="Times New Roman" w:hAnsi="Times New Roman" w:cs="Times New Roman"/>
          <w:sz w:val="24"/>
          <w:szCs w:val="24"/>
        </w:rPr>
        <w:t xml:space="preserve"> OTM-R </w:t>
      </w:r>
      <w:proofErr w:type="spellStart"/>
      <w:r w:rsidRPr="002A0C2C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002A0C2C">
        <w:rPr>
          <w:rFonts w:ascii="Times New Roman" w:hAnsi="Times New Roman" w:cs="Times New Roman"/>
          <w:sz w:val="24"/>
          <w:szCs w:val="24"/>
        </w:rPr>
        <w:t xml:space="preserve"> v rámci náboru nových pracovníků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A0C2C">
        <w:rPr>
          <w:rFonts w:ascii="Times New Roman" w:hAnsi="Times New Roman" w:cs="Times New Roman"/>
          <w:sz w:val="24"/>
          <w:szCs w:val="24"/>
        </w:rPr>
        <w:t>a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4)</w:t>
      </w:r>
      <w:r w:rsidR="00664155">
        <w:rPr>
          <w:rFonts w:ascii="Times New Roman" w:hAnsi="Times New Roman" w:cs="Times New Roman"/>
          <w:sz w:val="24"/>
          <w:szCs w:val="24"/>
        </w:rPr>
        <w:t> </w:t>
      </w:r>
      <w:r w:rsidRPr="002A0C2C">
        <w:rPr>
          <w:rFonts w:ascii="Times New Roman" w:hAnsi="Times New Roman" w:cs="Times New Roman"/>
          <w:sz w:val="24"/>
          <w:szCs w:val="24"/>
        </w:rPr>
        <w:t>hodnocení praco</w:t>
      </w:r>
      <w:r>
        <w:rPr>
          <w:rFonts w:ascii="Times New Roman" w:hAnsi="Times New Roman" w:cs="Times New Roman"/>
          <w:sz w:val="24"/>
          <w:szCs w:val="24"/>
        </w:rPr>
        <w:t>vníků a plánů osobního rozvoje.</w:t>
      </w:r>
    </w:p>
    <w:sectPr w:rsidR="00AC635C" w:rsidSect="0054552B">
      <w:footerReference w:type="default" r:id="rId7"/>
      <w:pgSz w:w="11906" w:h="16838"/>
      <w:pgMar w:top="1417" w:right="1417" w:bottom="1417" w:left="1417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F0731" w14:textId="77777777" w:rsidR="00640A91" w:rsidRDefault="00640A91" w:rsidP="00DE7E72">
      <w:pPr>
        <w:spacing w:after="0" w:line="240" w:lineRule="auto"/>
      </w:pPr>
      <w:r>
        <w:separator/>
      </w:r>
    </w:p>
  </w:endnote>
  <w:endnote w:type="continuationSeparator" w:id="0">
    <w:p w14:paraId="424EBD9C" w14:textId="77777777" w:rsidR="00640A91" w:rsidRDefault="00640A91" w:rsidP="00DE7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5420478"/>
      <w:docPartObj>
        <w:docPartGallery w:val="Page Numbers (Bottom of Page)"/>
        <w:docPartUnique/>
      </w:docPartObj>
    </w:sdtPr>
    <w:sdtEndPr/>
    <w:sdtContent>
      <w:p w14:paraId="7E33A93F" w14:textId="77D3693F" w:rsidR="001051F8" w:rsidRDefault="001051F8">
        <w:pPr>
          <w:pStyle w:val="Zpat"/>
          <w:jc w:val="center"/>
        </w:pPr>
        <w:r w:rsidRPr="00DE7E72">
          <w:rPr>
            <w:rFonts w:ascii="Times New Roman" w:hAnsi="Times New Roman" w:cs="Times New Roman"/>
            <w:sz w:val="24"/>
          </w:rPr>
          <w:fldChar w:fldCharType="begin"/>
        </w:r>
        <w:r w:rsidRPr="00DE7E72">
          <w:rPr>
            <w:rFonts w:ascii="Times New Roman" w:hAnsi="Times New Roman" w:cs="Times New Roman"/>
            <w:sz w:val="24"/>
          </w:rPr>
          <w:instrText>PAGE   \* MERGEFORMAT</w:instrText>
        </w:r>
        <w:r w:rsidRPr="00DE7E72">
          <w:rPr>
            <w:rFonts w:ascii="Times New Roman" w:hAnsi="Times New Roman" w:cs="Times New Roman"/>
            <w:sz w:val="24"/>
          </w:rPr>
          <w:fldChar w:fldCharType="separate"/>
        </w:r>
        <w:r w:rsidR="00B212B3">
          <w:rPr>
            <w:rFonts w:ascii="Times New Roman" w:hAnsi="Times New Roman" w:cs="Times New Roman"/>
            <w:noProof/>
            <w:sz w:val="24"/>
          </w:rPr>
          <w:t>25</w:t>
        </w:r>
        <w:r w:rsidRPr="00DE7E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EF0DCFC" w14:textId="77777777" w:rsidR="001051F8" w:rsidRDefault="001051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D3720" w14:textId="77777777" w:rsidR="00640A91" w:rsidRDefault="00640A91" w:rsidP="00DE7E72">
      <w:pPr>
        <w:spacing w:after="0" w:line="240" w:lineRule="auto"/>
      </w:pPr>
      <w:r>
        <w:separator/>
      </w:r>
    </w:p>
  </w:footnote>
  <w:footnote w:type="continuationSeparator" w:id="0">
    <w:p w14:paraId="55F49974" w14:textId="77777777" w:rsidR="00640A91" w:rsidRDefault="00640A91" w:rsidP="00DE7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13B9"/>
    <w:multiLevelType w:val="hybridMultilevel"/>
    <w:tmpl w:val="C5B2BA92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DDE"/>
    <w:multiLevelType w:val="hybridMultilevel"/>
    <w:tmpl w:val="C96CB3B2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DC27081"/>
    <w:multiLevelType w:val="multilevel"/>
    <w:tmpl w:val="A19664F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932443"/>
    <w:multiLevelType w:val="hybridMultilevel"/>
    <w:tmpl w:val="CD421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866D5"/>
    <w:multiLevelType w:val="hybridMultilevel"/>
    <w:tmpl w:val="6F52F8F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3640D"/>
    <w:multiLevelType w:val="hybridMultilevel"/>
    <w:tmpl w:val="EA2AF8EC"/>
    <w:lvl w:ilvl="0" w:tplc="02CCCC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A1DD1"/>
    <w:multiLevelType w:val="hybridMultilevel"/>
    <w:tmpl w:val="7288322C"/>
    <w:lvl w:ilvl="0" w:tplc="6BE00F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30CA5"/>
    <w:multiLevelType w:val="hybridMultilevel"/>
    <w:tmpl w:val="D9A413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25028"/>
    <w:multiLevelType w:val="hybridMultilevel"/>
    <w:tmpl w:val="9C529E8C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1547D"/>
    <w:multiLevelType w:val="hybridMultilevel"/>
    <w:tmpl w:val="312E2B00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10EF0"/>
    <w:multiLevelType w:val="hybridMultilevel"/>
    <w:tmpl w:val="83362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1B34"/>
    <w:multiLevelType w:val="hybridMultilevel"/>
    <w:tmpl w:val="9BE4F0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C06F2"/>
    <w:multiLevelType w:val="hybridMultilevel"/>
    <w:tmpl w:val="38126D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12BA3"/>
    <w:multiLevelType w:val="hybridMultilevel"/>
    <w:tmpl w:val="8CCCDFEA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82D"/>
    <w:multiLevelType w:val="hybridMultilevel"/>
    <w:tmpl w:val="B3EC0F32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294D50"/>
    <w:multiLevelType w:val="multilevel"/>
    <w:tmpl w:val="5B0A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E0207"/>
    <w:multiLevelType w:val="hybridMultilevel"/>
    <w:tmpl w:val="D8C24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B7979"/>
    <w:multiLevelType w:val="hybridMultilevel"/>
    <w:tmpl w:val="CE4826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830F4"/>
    <w:multiLevelType w:val="hybridMultilevel"/>
    <w:tmpl w:val="8E5A77BC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F6574"/>
    <w:multiLevelType w:val="hybridMultilevel"/>
    <w:tmpl w:val="09AEC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664F5"/>
    <w:multiLevelType w:val="hybridMultilevel"/>
    <w:tmpl w:val="B4FE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E53CE"/>
    <w:multiLevelType w:val="hybridMultilevel"/>
    <w:tmpl w:val="7D083674"/>
    <w:lvl w:ilvl="0" w:tplc="05B8C902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873FA"/>
    <w:multiLevelType w:val="hybridMultilevel"/>
    <w:tmpl w:val="D76CF0D0"/>
    <w:lvl w:ilvl="0" w:tplc="3C20F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641E7"/>
    <w:multiLevelType w:val="hybridMultilevel"/>
    <w:tmpl w:val="45787B52"/>
    <w:lvl w:ilvl="0" w:tplc="0405000F">
      <w:start w:val="1"/>
      <w:numFmt w:val="decimal"/>
      <w:lvlText w:val="%1."/>
      <w:lvlJc w:val="left"/>
      <w:pPr>
        <w:ind w:left="1290" w:hanging="360"/>
      </w:pPr>
    </w:lvl>
    <w:lvl w:ilvl="1" w:tplc="04050019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4" w15:restartNumberingAfterBreak="0">
    <w:nsid w:val="7D310305"/>
    <w:multiLevelType w:val="multilevel"/>
    <w:tmpl w:val="EBD4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3"/>
  </w:num>
  <w:num w:numId="4">
    <w:abstractNumId w:val="21"/>
  </w:num>
  <w:num w:numId="5">
    <w:abstractNumId w:val="0"/>
  </w:num>
  <w:num w:numId="6">
    <w:abstractNumId w:val="18"/>
  </w:num>
  <w:num w:numId="7">
    <w:abstractNumId w:val="14"/>
  </w:num>
  <w:num w:numId="8">
    <w:abstractNumId w:val="9"/>
  </w:num>
  <w:num w:numId="9">
    <w:abstractNumId w:val="8"/>
  </w:num>
  <w:num w:numId="10">
    <w:abstractNumId w:val="10"/>
  </w:num>
  <w:num w:numId="11">
    <w:abstractNumId w:val="16"/>
  </w:num>
  <w:num w:numId="12">
    <w:abstractNumId w:val="7"/>
  </w:num>
  <w:num w:numId="13">
    <w:abstractNumId w:val="23"/>
  </w:num>
  <w:num w:numId="14">
    <w:abstractNumId w:val="24"/>
  </w:num>
  <w:num w:numId="15">
    <w:abstractNumId w:val="15"/>
  </w:num>
  <w:num w:numId="16">
    <w:abstractNumId w:val="22"/>
  </w:num>
  <w:num w:numId="17">
    <w:abstractNumId w:val="17"/>
  </w:num>
  <w:num w:numId="18">
    <w:abstractNumId w:val="4"/>
  </w:num>
  <w:num w:numId="19">
    <w:abstractNumId w:val="2"/>
  </w:num>
  <w:num w:numId="20">
    <w:abstractNumId w:val="19"/>
  </w:num>
  <w:num w:numId="21">
    <w:abstractNumId w:val="5"/>
  </w:num>
  <w:num w:numId="22">
    <w:abstractNumId w:val="3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F9"/>
    <w:rsid w:val="00040A02"/>
    <w:rsid w:val="000448B8"/>
    <w:rsid w:val="000637B4"/>
    <w:rsid w:val="00070B63"/>
    <w:rsid w:val="000725EF"/>
    <w:rsid w:val="00074134"/>
    <w:rsid w:val="00076675"/>
    <w:rsid w:val="000830D9"/>
    <w:rsid w:val="000A14ED"/>
    <w:rsid w:val="000B2002"/>
    <w:rsid w:val="000B2942"/>
    <w:rsid w:val="000B55FB"/>
    <w:rsid w:val="000B7717"/>
    <w:rsid w:val="000C6B93"/>
    <w:rsid w:val="000D3BFD"/>
    <w:rsid w:val="000E6C28"/>
    <w:rsid w:val="000F3C39"/>
    <w:rsid w:val="001051F8"/>
    <w:rsid w:val="00115088"/>
    <w:rsid w:val="001309E2"/>
    <w:rsid w:val="00132CBF"/>
    <w:rsid w:val="0013370B"/>
    <w:rsid w:val="001446C2"/>
    <w:rsid w:val="00190DD5"/>
    <w:rsid w:val="001B43E8"/>
    <w:rsid w:val="001D1422"/>
    <w:rsid w:val="001F66EE"/>
    <w:rsid w:val="001F6E12"/>
    <w:rsid w:val="001F7C58"/>
    <w:rsid w:val="00200139"/>
    <w:rsid w:val="00207216"/>
    <w:rsid w:val="002155E7"/>
    <w:rsid w:val="00215864"/>
    <w:rsid w:val="00237D55"/>
    <w:rsid w:val="0026618E"/>
    <w:rsid w:val="0027226C"/>
    <w:rsid w:val="00275A4C"/>
    <w:rsid w:val="002B56B8"/>
    <w:rsid w:val="002B651F"/>
    <w:rsid w:val="002C3B9A"/>
    <w:rsid w:val="002C55E3"/>
    <w:rsid w:val="002C716B"/>
    <w:rsid w:val="002E705B"/>
    <w:rsid w:val="003044DA"/>
    <w:rsid w:val="003078E3"/>
    <w:rsid w:val="00324289"/>
    <w:rsid w:val="0036409F"/>
    <w:rsid w:val="00367496"/>
    <w:rsid w:val="003715FF"/>
    <w:rsid w:val="00380B8A"/>
    <w:rsid w:val="00381EF5"/>
    <w:rsid w:val="00385DF3"/>
    <w:rsid w:val="00386077"/>
    <w:rsid w:val="0039033F"/>
    <w:rsid w:val="003A0FF7"/>
    <w:rsid w:val="003A50EC"/>
    <w:rsid w:val="003B5DF7"/>
    <w:rsid w:val="003D3681"/>
    <w:rsid w:val="003D7D66"/>
    <w:rsid w:val="003E2D4B"/>
    <w:rsid w:val="00415503"/>
    <w:rsid w:val="004328E8"/>
    <w:rsid w:val="004375DF"/>
    <w:rsid w:val="004472F9"/>
    <w:rsid w:val="004477D7"/>
    <w:rsid w:val="004502E7"/>
    <w:rsid w:val="00462C2D"/>
    <w:rsid w:val="0048092A"/>
    <w:rsid w:val="00494417"/>
    <w:rsid w:val="0049608E"/>
    <w:rsid w:val="00497913"/>
    <w:rsid w:val="004A4A64"/>
    <w:rsid w:val="004D17BF"/>
    <w:rsid w:val="004E7D2D"/>
    <w:rsid w:val="004F30F4"/>
    <w:rsid w:val="005036F3"/>
    <w:rsid w:val="005132AC"/>
    <w:rsid w:val="005149CA"/>
    <w:rsid w:val="00515F8E"/>
    <w:rsid w:val="00522E35"/>
    <w:rsid w:val="005239C8"/>
    <w:rsid w:val="00531C0D"/>
    <w:rsid w:val="0054552B"/>
    <w:rsid w:val="00552E8F"/>
    <w:rsid w:val="00584F3C"/>
    <w:rsid w:val="005864A4"/>
    <w:rsid w:val="00595591"/>
    <w:rsid w:val="00595F73"/>
    <w:rsid w:val="005A0693"/>
    <w:rsid w:val="005B08FD"/>
    <w:rsid w:val="005B4FD4"/>
    <w:rsid w:val="005B7830"/>
    <w:rsid w:val="005C4DD1"/>
    <w:rsid w:val="00600D52"/>
    <w:rsid w:val="0060717D"/>
    <w:rsid w:val="00614F5E"/>
    <w:rsid w:val="006159DC"/>
    <w:rsid w:val="006252E5"/>
    <w:rsid w:val="00631E73"/>
    <w:rsid w:val="00640A91"/>
    <w:rsid w:val="006411CB"/>
    <w:rsid w:val="00644895"/>
    <w:rsid w:val="00664155"/>
    <w:rsid w:val="0067085D"/>
    <w:rsid w:val="00672BF5"/>
    <w:rsid w:val="006A5851"/>
    <w:rsid w:val="006C487A"/>
    <w:rsid w:val="006D08BA"/>
    <w:rsid w:val="006D3FB1"/>
    <w:rsid w:val="006D7106"/>
    <w:rsid w:val="006E15AC"/>
    <w:rsid w:val="006E2F62"/>
    <w:rsid w:val="006F258C"/>
    <w:rsid w:val="007005AE"/>
    <w:rsid w:val="00711B27"/>
    <w:rsid w:val="00720DC9"/>
    <w:rsid w:val="00734642"/>
    <w:rsid w:val="00753638"/>
    <w:rsid w:val="00773F9C"/>
    <w:rsid w:val="00775410"/>
    <w:rsid w:val="00780578"/>
    <w:rsid w:val="00795CCE"/>
    <w:rsid w:val="007A7743"/>
    <w:rsid w:val="007C2B37"/>
    <w:rsid w:val="007C43DB"/>
    <w:rsid w:val="007E0A7A"/>
    <w:rsid w:val="007E3306"/>
    <w:rsid w:val="007F38CB"/>
    <w:rsid w:val="0080309D"/>
    <w:rsid w:val="00812BE7"/>
    <w:rsid w:val="00816FA2"/>
    <w:rsid w:val="00822E80"/>
    <w:rsid w:val="0082425B"/>
    <w:rsid w:val="00833433"/>
    <w:rsid w:val="00833EB9"/>
    <w:rsid w:val="00852E7C"/>
    <w:rsid w:val="0085648D"/>
    <w:rsid w:val="008B00F4"/>
    <w:rsid w:val="008F1F2E"/>
    <w:rsid w:val="00914180"/>
    <w:rsid w:val="00916372"/>
    <w:rsid w:val="00924030"/>
    <w:rsid w:val="009314F8"/>
    <w:rsid w:val="0095167A"/>
    <w:rsid w:val="0096106B"/>
    <w:rsid w:val="00961906"/>
    <w:rsid w:val="009625D0"/>
    <w:rsid w:val="00984644"/>
    <w:rsid w:val="009969CB"/>
    <w:rsid w:val="009C0F52"/>
    <w:rsid w:val="009C6826"/>
    <w:rsid w:val="009C74C2"/>
    <w:rsid w:val="009E0563"/>
    <w:rsid w:val="009E098C"/>
    <w:rsid w:val="009E2F78"/>
    <w:rsid w:val="009F0179"/>
    <w:rsid w:val="009F0D8B"/>
    <w:rsid w:val="00A24224"/>
    <w:rsid w:val="00A31E81"/>
    <w:rsid w:val="00A3315D"/>
    <w:rsid w:val="00A33753"/>
    <w:rsid w:val="00A40206"/>
    <w:rsid w:val="00A448D2"/>
    <w:rsid w:val="00A54E83"/>
    <w:rsid w:val="00A61A23"/>
    <w:rsid w:val="00A61C3D"/>
    <w:rsid w:val="00A649CA"/>
    <w:rsid w:val="00A70D90"/>
    <w:rsid w:val="00A76A13"/>
    <w:rsid w:val="00AC635C"/>
    <w:rsid w:val="00AD2637"/>
    <w:rsid w:val="00AD408A"/>
    <w:rsid w:val="00AE13E1"/>
    <w:rsid w:val="00AE3FB2"/>
    <w:rsid w:val="00AF59DC"/>
    <w:rsid w:val="00B0346E"/>
    <w:rsid w:val="00B212B3"/>
    <w:rsid w:val="00B232FD"/>
    <w:rsid w:val="00B30FE5"/>
    <w:rsid w:val="00B32196"/>
    <w:rsid w:val="00B356A7"/>
    <w:rsid w:val="00B465F6"/>
    <w:rsid w:val="00B513CF"/>
    <w:rsid w:val="00B54926"/>
    <w:rsid w:val="00B63125"/>
    <w:rsid w:val="00B730D5"/>
    <w:rsid w:val="00B85AD5"/>
    <w:rsid w:val="00B903F2"/>
    <w:rsid w:val="00B93A8D"/>
    <w:rsid w:val="00B97F52"/>
    <w:rsid w:val="00BA0D5B"/>
    <w:rsid w:val="00BA2D2A"/>
    <w:rsid w:val="00BA578E"/>
    <w:rsid w:val="00BB2719"/>
    <w:rsid w:val="00BC4B62"/>
    <w:rsid w:val="00BD368E"/>
    <w:rsid w:val="00BD5039"/>
    <w:rsid w:val="00BD5B9F"/>
    <w:rsid w:val="00BE77C1"/>
    <w:rsid w:val="00BE7EE8"/>
    <w:rsid w:val="00BF7554"/>
    <w:rsid w:val="00C136D6"/>
    <w:rsid w:val="00C26E76"/>
    <w:rsid w:val="00C51E95"/>
    <w:rsid w:val="00C70D89"/>
    <w:rsid w:val="00C816D2"/>
    <w:rsid w:val="00CA422A"/>
    <w:rsid w:val="00CB234A"/>
    <w:rsid w:val="00CB2DB7"/>
    <w:rsid w:val="00CB3C07"/>
    <w:rsid w:val="00CC0C2C"/>
    <w:rsid w:val="00CC31C0"/>
    <w:rsid w:val="00CC4705"/>
    <w:rsid w:val="00CE12A2"/>
    <w:rsid w:val="00CF4A80"/>
    <w:rsid w:val="00D04349"/>
    <w:rsid w:val="00D05F6E"/>
    <w:rsid w:val="00D351BB"/>
    <w:rsid w:val="00D37188"/>
    <w:rsid w:val="00D43E5A"/>
    <w:rsid w:val="00D45F53"/>
    <w:rsid w:val="00D54C3D"/>
    <w:rsid w:val="00D63B7F"/>
    <w:rsid w:val="00D77A06"/>
    <w:rsid w:val="00D80870"/>
    <w:rsid w:val="00D9457B"/>
    <w:rsid w:val="00DB1F77"/>
    <w:rsid w:val="00DD1F12"/>
    <w:rsid w:val="00DD5865"/>
    <w:rsid w:val="00DD69F9"/>
    <w:rsid w:val="00DE7E72"/>
    <w:rsid w:val="00DF2462"/>
    <w:rsid w:val="00E0349F"/>
    <w:rsid w:val="00E273DF"/>
    <w:rsid w:val="00E53AC9"/>
    <w:rsid w:val="00E6299B"/>
    <w:rsid w:val="00E6471C"/>
    <w:rsid w:val="00E744EE"/>
    <w:rsid w:val="00E76650"/>
    <w:rsid w:val="00E76B6E"/>
    <w:rsid w:val="00E908A2"/>
    <w:rsid w:val="00E95204"/>
    <w:rsid w:val="00EB0241"/>
    <w:rsid w:val="00EB2B71"/>
    <w:rsid w:val="00EF288C"/>
    <w:rsid w:val="00F02F6D"/>
    <w:rsid w:val="00F071E8"/>
    <w:rsid w:val="00F14FFC"/>
    <w:rsid w:val="00F25490"/>
    <w:rsid w:val="00F32418"/>
    <w:rsid w:val="00F3379B"/>
    <w:rsid w:val="00F35F83"/>
    <w:rsid w:val="00F42D16"/>
    <w:rsid w:val="00F50420"/>
    <w:rsid w:val="00F51741"/>
    <w:rsid w:val="00F61AF4"/>
    <w:rsid w:val="00F909EC"/>
    <w:rsid w:val="00FA4750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00EA1"/>
  <w15:docId w15:val="{AAD03904-85E3-44FA-B024-79A43385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C6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AC63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0A0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E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7E72"/>
  </w:style>
  <w:style w:type="paragraph" w:styleId="Zpat">
    <w:name w:val="footer"/>
    <w:basedOn w:val="Normln"/>
    <w:link w:val="ZpatChar"/>
    <w:uiPriority w:val="99"/>
    <w:unhideWhenUsed/>
    <w:rsid w:val="00DE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E72"/>
  </w:style>
  <w:style w:type="paragraph" w:styleId="Textbubliny">
    <w:name w:val="Balloon Text"/>
    <w:basedOn w:val="Normln"/>
    <w:link w:val="TextbublinyChar"/>
    <w:uiPriority w:val="99"/>
    <w:semiHidden/>
    <w:unhideWhenUsed/>
    <w:rsid w:val="00D80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87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AC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35C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C635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AC635C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AC63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C635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2B56B8"/>
    <w:rPr>
      <w:color w:val="800080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51741"/>
    <w:pPr>
      <w:spacing w:after="0" w:line="240" w:lineRule="auto"/>
    </w:pPr>
    <w:rPr>
      <w:rFonts w:ascii="Arial" w:hAnsi="Arial" w:cs="Arial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rsid w:val="00F51741"/>
    <w:rPr>
      <w:rFonts w:ascii="Arial" w:hAnsi="Arial" w:cs="Arial"/>
      <w:sz w:val="20"/>
      <w:szCs w:val="20"/>
      <w:lang w:val="de-DE"/>
    </w:rPr>
  </w:style>
  <w:style w:type="character" w:styleId="Odkaznakoment">
    <w:name w:val="annotation reference"/>
    <w:basedOn w:val="Standardnpsmoodstavce"/>
    <w:uiPriority w:val="99"/>
    <w:semiHidden/>
    <w:unhideWhenUsed/>
    <w:rsid w:val="000C6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B93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B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B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B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6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11041</Words>
  <Characters>65143</Characters>
  <Application>Microsoft Office Word</Application>
  <DocSecurity>0</DocSecurity>
  <Lines>542</Lines>
  <Paragraphs>152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76032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Núňez Lucie</dc:creator>
  <cp:lastModifiedBy>Núňez Lucie</cp:lastModifiedBy>
  <cp:revision>3</cp:revision>
  <dcterms:created xsi:type="dcterms:W3CDTF">2019-12-17T13:55:00Z</dcterms:created>
  <dcterms:modified xsi:type="dcterms:W3CDTF">2019-12-18T08:04:00Z</dcterms:modified>
</cp:coreProperties>
</file>