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069" w:rsidRPr="008E60C8" w:rsidRDefault="00D213D4" w:rsidP="00D52069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Stanovisko</w:t>
      </w:r>
      <w:r w:rsidR="00D52069" w:rsidRPr="008E60C8">
        <w:rPr>
          <w:rFonts w:ascii="Arial" w:hAnsi="Arial" w:cs="Arial"/>
          <w:b/>
          <w:color w:val="0070C0"/>
        </w:rPr>
        <w:t xml:space="preserve"> Rady pro výzkum, vývoj a inovace </w:t>
      </w:r>
    </w:p>
    <w:p w:rsidR="00D52069" w:rsidRPr="00D208F3" w:rsidRDefault="00D52069" w:rsidP="00D52069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D52069">
        <w:rPr>
          <w:rFonts w:ascii="Arial" w:hAnsi="Arial" w:cs="Arial"/>
          <w:b/>
          <w:color w:val="0070C0"/>
        </w:rPr>
        <w:t>k postoupení povolení žádosti o povolení dovozu lidských embryonálních kmenových buňkách – Masarykova univerzita</w:t>
      </w:r>
    </w:p>
    <w:p w:rsidR="00D52069" w:rsidRPr="006F4966" w:rsidRDefault="00D52069" w:rsidP="00D52069">
      <w:pPr>
        <w:rPr>
          <w:rFonts w:ascii="Arial" w:hAnsi="Arial" w:cs="Arial"/>
        </w:rPr>
      </w:pPr>
    </w:p>
    <w:p w:rsidR="00D52069" w:rsidRDefault="00D52069" w:rsidP="00D52069">
      <w:pPr>
        <w:spacing w:after="120"/>
        <w:rPr>
          <w:rFonts w:ascii="Arial" w:hAnsi="Arial" w:cs="Arial"/>
          <w:b/>
          <w:i/>
        </w:rPr>
      </w:pPr>
      <w:r w:rsidRPr="008E2726">
        <w:rPr>
          <w:rFonts w:ascii="Arial" w:hAnsi="Arial" w:cs="Arial"/>
          <w:b/>
          <w:i/>
        </w:rPr>
        <w:t>Žadatel:</w:t>
      </w:r>
    </w:p>
    <w:p w:rsidR="00D52069" w:rsidRPr="0014368F" w:rsidRDefault="00D52069" w:rsidP="00D52069">
      <w:pPr>
        <w:rPr>
          <w:rFonts w:ascii="Arial" w:hAnsi="Arial" w:cs="Arial"/>
          <w:sz w:val="22"/>
          <w:szCs w:val="22"/>
        </w:rPr>
      </w:pPr>
      <w:r w:rsidRPr="0014368F">
        <w:rPr>
          <w:rFonts w:ascii="Arial" w:hAnsi="Arial" w:cs="Arial"/>
          <w:sz w:val="22"/>
          <w:szCs w:val="22"/>
        </w:rPr>
        <w:t>Masarykova univerzita</w:t>
      </w:r>
    </w:p>
    <w:p w:rsidR="00D52069" w:rsidRPr="0014368F" w:rsidRDefault="00D52069" w:rsidP="00D52069">
      <w:pPr>
        <w:rPr>
          <w:rFonts w:ascii="Arial" w:hAnsi="Arial" w:cs="Arial"/>
          <w:sz w:val="22"/>
          <w:szCs w:val="22"/>
        </w:rPr>
      </w:pPr>
      <w:r w:rsidRPr="0014368F">
        <w:rPr>
          <w:rFonts w:ascii="Arial" w:hAnsi="Arial" w:cs="Arial"/>
          <w:sz w:val="22"/>
          <w:szCs w:val="22"/>
        </w:rPr>
        <w:t>IČO: 00216224</w:t>
      </w:r>
    </w:p>
    <w:p w:rsidR="00D52069" w:rsidRPr="0014368F" w:rsidRDefault="00D52069" w:rsidP="00D52069">
      <w:pPr>
        <w:rPr>
          <w:rFonts w:ascii="Arial" w:hAnsi="Arial" w:cs="Arial"/>
          <w:sz w:val="22"/>
          <w:szCs w:val="22"/>
        </w:rPr>
      </w:pPr>
      <w:r w:rsidRPr="0014368F">
        <w:rPr>
          <w:rFonts w:ascii="Arial" w:hAnsi="Arial" w:cs="Arial"/>
          <w:sz w:val="22"/>
          <w:szCs w:val="22"/>
        </w:rPr>
        <w:t>Žerotínovo náměstí 617/9, 601 77 Brno</w:t>
      </w:r>
    </w:p>
    <w:p w:rsidR="00D52069" w:rsidRPr="00D2359C" w:rsidRDefault="00D52069" w:rsidP="00D52069">
      <w:pPr>
        <w:spacing w:after="120"/>
        <w:rPr>
          <w:rFonts w:ascii="Arial" w:hAnsi="Arial" w:cs="Arial"/>
          <w:b/>
          <w:i/>
          <w:sz w:val="22"/>
        </w:rPr>
      </w:pPr>
    </w:p>
    <w:p w:rsidR="00D52069" w:rsidRPr="00D2359C" w:rsidRDefault="00D52069" w:rsidP="00D52069">
      <w:pPr>
        <w:spacing w:after="120"/>
        <w:rPr>
          <w:rFonts w:ascii="Arial" w:hAnsi="Arial" w:cs="Arial"/>
          <w:b/>
          <w:i/>
          <w:sz w:val="22"/>
        </w:rPr>
      </w:pPr>
      <w:r w:rsidRPr="00D2359C">
        <w:rPr>
          <w:rFonts w:ascii="Arial" w:hAnsi="Arial" w:cs="Arial"/>
          <w:b/>
          <w:i/>
          <w:sz w:val="22"/>
        </w:rPr>
        <w:t>Projednání:</w:t>
      </w:r>
    </w:p>
    <w:p w:rsidR="00D52069" w:rsidRPr="00D2359C" w:rsidRDefault="00D52069" w:rsidP="00D52069">
      <w:pPr>
        <w:spacing w:after="120"/>
        <w:jc w:val="both"/>
        <w:rPr>
          <w:rFonts w:ascii="Arial" w:hAnsi="Arial" w:cs="Arial"/>
          <w:sz w:val="22"/>
        </w:rPr>
      </w:pPr>
      <w:r w:rsidRPr="00D2359C">
        <w:rPr>
          <w:rFonts w:ascii="Arial" w:hAnsi="Arial" w:cs="Arial"/>
          <w:sz w:val="22"/>
        </w:rPr>
        <w:t xml:space="preserve">Odborné, legislativní a etické okolnosti žádosti projednala a posoudila Bioetická komise Rady pro výzkum, vývoj a inovace (dále jen „Bioetická komise“) formou per </w:t>
      </w:r>
      <w:proofErr w:type="spellStart"/>
      <w:r w:rsidRPr="00D2359C">
        <w:rPr>
          <w:rFonts w:ascii="Arial" w:hAnsi="Arial" w:cs="Arial"/>
          <w:sz w:val="22"/>
        </w:rPr>
        <w:t>rollam</w:t>
      </w:r>
      <w:proofErr w:type="spellEnd"/>
      <w:r w:rsidRPr="00D2359C">
        <w:rPr>
          <w:rFonts w:ascii="Arial" w:hAnsi="Arial" w:cs="Arial"/>
          <w:sz w:val="22"/>
        </w:rPr>
        <w:t xml:space="preserve"> hlasováním</w:t>
      </w:r>
      <w:r w:rsidR="00F746E2">
        <w:rPr>
          <w:rFonts w:ascii="Arial" w:hAnsi="Arial" w:cs="Arial"/>
          <w:sz w:val="22"/>
        </w:rPr>
        <w:t xml:space="preserve"> v </w:t>
      </w:r>
      <w:r w:rsidRPr="00D2359C">
        <w:rPr>
          <w:rFonts w:ascii="Arial" w:hAnsi="Arial" w:cs="Arial"/>
          <w:sz w:val="22"/>
        </w:rPr>
        <w:t xml:space="preserve">termínu od </w:t>
      </w:r>
      <w:r>
        <w:rPr>
          <w:rFonts w:ascii="Arial" w:hAnsi="Arial" w:cs="Arial"/>
          <w:sz w:val="22"/>
        </w:rPr>
        <w:t>6. března</w:t>
      </w:r>
      <w:r w:rsidRPr="00D2359C">
        <w:rPr>
          <w:rFonts w:ascii="Arial" w:hAnsi="Arial" w:cs="Arial"/>
          <w:sz w:val="22"/>
        </w:rPr>
        <w:t xml:space="preserve"> 2020 do </w:t>
      </w:r>
      <w:r>
        <w:rPr>
          <w:rFonts w:ascii="Arial" w:hAnsi="Arial" w:cs="Arial"/>
          <w:sz w:val="22"/>
        </w:rPr>
        <w:t>10. března</w:t>
      </w:r>
      <w:r w:rsidRPr="00D2359C">
        <w:rPr>
          <w:rFonts w:ascii="Arial" w:hAnsi="Arial" w:cs="Arial"/>
          <w:sz w:val="22"/>
        </w:rPr>
        <w:t xml:space="preserve"> 2020.</w:t>
      </w:r>
    </w:p>
    <w:p w:rsidR="00D52069" w:rsidRPr="00D2359C" w:rsidRDefault="00D52069" w:rsidP="00D52069">
      <w:pPr>
        <w:jc w:val="both"/>
        <w:rPr>
          <w:rFonts w:ascii="Arial" w:hAnsi="Arial" w:cs="Arial"/>
          <w:sz w:val="10"/>
          <w:szCs w:val="12"/>
        </w:rPr>
      </w:pPr>
    </w:p>
    <w:p w:rsidR="00D52069" w:rsidRPr="00D2359C" w:rsidRDefault="00D52069" w:rsidP="00D52069">
      <w:pPr>
        <w:jc w:val="both"/>
        <w:rPr>
          <w:rFonts w:ascii="Arial" w:hAnsi="Arial" w:cs="Arial"/>
          <w:sz w:val="22"/>
        </w:rPr>
      </w:pPr>
      <w:r w:rsidRPr="00D2359C">
        <w:rPr>
          <w:rFonts w:ascii="Arial" w:hAnsi="Arial" w:cs="Arial"/>
          <w:sz w:val="22"/>
        </w:rPr>
        <w:t>Rada pro výzkum, vývoj a inovace na svém 35</w:t>
      </w:r>
      <w:r>
        <w:rPr>
          <w:rFonts w:ascii="Arial" w:hAnsi="Arial" w:cs="Arial"/>
          <w:sz w:val="22"/>
        </w:rPr>
        <w:t>5</w:t>
      </w:r>
      <w:r w:rsidRPr="00D2359C">
        <w:rPr>
          <w:rFonts w:ascii="Arial" w:hAnsi="Arial" w:cs="Arial"/>
          <w:sz w:val="22"/>
        </w:rPr>
        <w:t xml:space="preserve">. zasedání dne </w:t>
      </w:r>
      <w:r>
        <w:rPr>
          <w:rFonts w:ascii="Arial" w:hAnsi="Arial" w:cs="Arial"/>
          <w:sz w:val="22"/>
        </w:rPr>
        <w:t>27. března</w:t>
      </w:r>
      <w:r w:rsidRPr="00D2359C">
        <w:rPr>
          <w:rFonts w:ascii="Arial" w:hAnsi="Arial" w:cs="Arial"/>
          <w:sz w:val="22"/>
        </w:rPr>
        <w:t xml:space="preserve"> 2020 projednala návrh stanoviska Bioetické komise a přijala své stanovisko uvedené níže.</w:t>
      </w:r>
    </w:p>
    <w:p w:rsidR="00D52069" w:rsidRPr="00D2359C" w:rsidRDefault="00D52069" w:rsidP="00D52069">
      <w:pPr>
        <w:spacing w:after="120"/>
        <w:rPr>
          <w:rFonts w:ascii="Arial" w:hAnsi="Arial" w:cs="Arial"/>
          <w:i/>
          <w:sz w:val="14"/>
          <w:szCs w:val="16"/>
        </w:rPr>
      </w:pPr>
    </w:p>
    <w:p w:rsidR="00D52069" w:rsidRPr="00D208F3" w:rsidRDefault="00D52069" w:rsidP="00D52069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D2359C">
        <w:rPr>
          <w:rFonts w:ascii="Arial" w:hAnsi="Arial" w:cs="Arial"/>
          <w:b/>
          <w:i/>
          <w:sz w:val="22"/>
          <w:u w:val="single"/>
        </w:rPr>
        <w:t xml:space="preserve">Stanovisko Rady pro výzkum, vývoj a inovace </w:t>
      </w:r>
      <w:r w:rsidRPr="00D52069">
        <w:rPr>
          <w:rFonts w:ascii="Arial" w:hAnsi="Arial" w:cs="Arial"/>
          <w:b/>
          <w:i/>
          <w:sz w:val="22"/>
          <w:u w:val="single"/>
        </w:rPr>
        <w:t xml:space="preserve">k postoupení povolení žádosti o povolení dovozu lidských embryonálních kmenových buňkách </w:t>
      </w:r>
      <w:r>
        <w:rPr>
          <w:rFonts w:ascii="Arial" w:hAnsi="Arial" w:cs="Arial"/>
          <w:b/>
          <w:i/>
          <w:sz w:val="22"/>
          <w:u w:val="single"/>
        </w:rPr>
        <w:t>Masarykovy univerzity</w:t>
      </w:r>
    </w:p>
    <w:p w:rsidR="00D52069" w:rsidRPr="00D2359C" w:rsidRDefault="00D52069" w:rsidP="00D52069">
      <w:pPr>
        <w:jc w:val="center"/>
        <w:rPr>
          <w:rFonts w:ascii="Arial" w:hAnsi="Arial" w:cs="Arial"/>
          <w:b/>
          <w:i/>
          <w:sz w:val="22"/>
          <w:u w:val="single"/>
        </w:rPr>
      </w:pPr>
    </w:p>
    <w:p w:rsidR="00D52069" w:rsidRPr="00D2359C" w:rsidRDefault="00D52069" w:rsidP="00D52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</w:rPr>
      </w:pPr>
      <w:r w:rsidRPr="00D2359C">
        <w:rPr>
          <w:rFonts w:ascii="Arial" w:hAnsi="Arial" w:cs="Arial"/>
          <w:b/>
          <w:sz w:val="22"/>
        </w:rPr>
        <w:t xml:space="preserve">Rada pro výzkum, vývoj a inovace </w:t>
      </w:r>
      <w:r w:rsidRPr="00D2359C">
        <w:rPr>
          <w:rFonts w:ascii="Arial" w:hAnsi="Arial" w:cs="Arial"/>
          <w:b/>
          <w:sz w:val="22"/>
          <w:u w:val="single"/>
        </w:rPr>
        <w:t>doporučuje</w:t>
      </w:r>
      <w:r w:rsidRPr="00D2359C">
        <w:rPr>
          <w:rFonts w:ascii="Arial" w:hAnsi="Arial" w:cs="Arial"/>
          <w:b/>
          <w:spacing w:val="60"/>
          <w:sz w:val="22"/>
        </w:rPr>
        <w:t xml:space="preserve"> </w:t>
      </w:r>
      <w:r w:rsidRPr="00D2359C">
        <w:rPr>
          <w:rFonts w:ascii="Arial" w:hAnsi="Arial" w:cs="Arial"/>
          <w:b/>
          <w:sz w:val="22"/>
        </w:rPr>
        <w:t xml:space="preserve">Ministerstvu školství, mládeže a tělovýchovy udělit povolení k </w:t>
      </w:r>
      <w:r w:rsidRPr="00D52069">
        <w:rPr>
          <w:rFonts w:ascii="Arial" w:hAnsi="Arial" w:cs="Arial"/>
          <w:b/>
          <w:sz w:val="22"/>
        </w:rPr>
        <w:t xml:space="preserve">dovozu lidských embryonálních kmenových buněk </w:t>
      </w:r>
      <w:r w:rsidRPr="00D2359C">
        <w:rPr>
          <w:rFonts w:ascii="Arial" w:hAnsi="Arial" w:cs="Arial"/>
          <w:b/>
          <w:sz w:val="22"/>
        </w:rPr>
        <w:t xml:space="preserve">uvedenému žadateli </w:t>
      </w:r>
      <w:r>
        <w:rPr>
          <w:rFonts w:ascii="Arial" w:hAnsi="Arial" w:cs="Arial"/>
          <w:b/>
          <w:sz w:val="22"/>
        </w:rPr>
        <w:t>Masarykově univerzitě.</w:t>
      </w:r>
    </w:p>
    <w:p w:rsidR="00D52069" w:rsidRPr="00D2359C" w:rsidRDefault="00D52069" w:rsidP="00D52069">
      <w:pPr>
        <w:jc w:val="both"/>
        <w:rPr>
          <w:rFonts w:ascii="Arial" w:hAnsi="Arial" w:cs="Arial"/>
          <w:sz w:val="22"/>
        </w:rPr>
      </w:pPr>
      <w:r w:rsidRPr="00D2359C">
        <w:rPr>
          <w:rFonts w:ascii="Arial" w:hAnsi="Arial" w:cs="Arial"/>
          <w:i/>
          <w:sz w:val="22"/>
        </w:rPr>
        <w:tab/>
      </w:r>
      <w:r w:rsidRPr="00D2359C">
        <w:rPr>
          <w:rFonts w:ascii="Arial" w:hAnsi="Arial" w:cs="Arial"/>
          <w:sz w:val="22"/>
        </w:rPr>
        <w:tab/>
        <w:t xml:space="preserve"> </w:t>
      </w:r>
    </w:p>
    <w:p w:rsidR="00D52069" w:rsidRPr="00D2359C" w:rsidRDefault="00D52069" w:rsidP="00D52069">
      <w:pPr>
        <w:rPr>
          <w:rFonts w:ascii="Arial" w:hAnsi="Arial" w:cs="Arial"/>
          <w:b/>
          <w:sz w:val="22"/>
        </w:rPr>
      </w:pPr>
    </w:p>
    <w:p w:rsidR="00D52069" w:rsidRPr="00D2359C" w:rsidRDefault="00D52069" w:rsidP="00D52069">
      <w:pPr>
        <w:spacing w:after="120"/>
        <w:rPr>
          <w:rFonts w:ascii="Arial" w:hAnsi="Arial" w:cs="Arial"/>
          <w:b/>
          <w:i/>
          <w:sz w:val="22"/>
        </w:rPr>
      </w:pPr>
      <w:r w:rsidRPr="00D2359C">
        <w:rPr>
          <w:rFonts w:ascii="Arial" w:hAnsi="Arial" w:cs="Arial"/>
          <w:b/>
          <w:i/>
          <w:sz w:val="22"/>
        </w:rPr>
        <w:t>Zdůvodnění:</w:t>
      </w:r>
    </w:p>
    <w:p w:rsidR="00C5545A" w:rsidRDefault="00C5545A" w:rsidP="00D52069">
      <w:pPr>
        <w:jc w:val="both"/>
        <w:rPr>
          <w:rFonts w:ascii="Arial" w:hAnsi="Arial" w:cs="Arial"/>
          <w:sz w:val="22"/>
        </w:rPr>
      </w:pPr>
    </w:p>
    <w:p w:rsidR="007663C0" w:rsidRDefault="007663C0" w:rsidP="00D5206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Žadatel </w:t>
      </w:r>
      <w:r w:rsidR="00D52069" w:rsidRPr="00D2359C">
        <w:rPr>
          <w:rFonts w:ascii="Arial" w:hAnsi="Arial" w:cs="Arial"/>
          <w:sz w:val="22"/>
        </w:rPr>
        <w:t xml:space="preserve">splňuje podmínky stanovené zákonem č. 227/2006 Sb. Předložený návrh </w:t>
      </w:r>
      <w:r w:rsidR="00F746E2">
        <w:rPr>
          <w:rFonts w:ascii="Arial" w:hAnsi="Arial" w:cs="Arial"/>
          <w:sz w:val="22"/>
        </w:rPr>
        <w:t>je </w:t>
      </w:r>
      <w:r>
        <w:rPr>
          <w:rFonts w:ascii="Arial" w:hAnsi="Arial" w:cs="Arial"/>
          <w:sz w:val="22"/>
        </w:rPr>
        <w:t>dostatečně odůvodněn. V žádosti jsou dostatečně specifikovány jednotliv</w:t>
      </w:r>
      <w:r w:rsidR="00F746E2">
        <w:rPr>
          <w:rFonts w:ascii="Arial" w:hAnsi="Arial" w:cs="Arial"/>
          <w:sz w:val="22"/>
        </w:rPr>
        <w:t>é výzkumné cíle i </w:t>
      </w:r>
      <w:r>
        <w:rPr>
          <w:rFonts w:ascii="Arial" w:hAnsi="Arial" w:cs="Arial"/>
          <w:sz w:val="22"/>
        </w:rPr>
        <w:t xml:space="preserve">metoda, která bude využita při práci s uvedenou buněčnou linií. </w:t>
      </w:r>
    </w:p>
    <w:p w:rsidR="007663C0" w:rsidRDefault="007663C0" w:rsidP="00D52069">
      <w:pPr>
        <w:jc w:val="both"/>
        <w:rPr>
          <w:rFonts w:ascii="Arial" w:hAnsi="Arial" w:cs="Arial"/>
          <w:sz w:val="22"/>
        </w:rPr>
      </w:pPr>
    </w:p>
    <w:p w:rsidR="00D52069" w:rsidRPr="00D2359C" w:rsidRDefault="00D52069" w:rsidP="00D52069">
      <w:pPr>
        <w:jc w:val="both"/>
        <w:rPr>
          <w:rFonts w:ascii="Arial" w:hAnsi="Arial" w:cs="Arial"/>
          <w:color w:val="FF0000"/>
          <w:sz w:val="22"/>
        </w:rPr>
      </w:pPr>
    </w:p>
    <w:p w:rsidR="00D52069" w:rsidRPr="00D2359C" w:rsidRDefault="00D52069" w:rsidP="00D52069">
      <w:pPr>
        <w:spacing w:after="120"/>
        <w:jc w:val="both"/>
        <w:rPr>
          <w:rFonts w:ascii="Arial" w:hAnsi="Arial" w:cs="Arial"/>
          <w:i/>
          <w:sz w:val="22"/>
        </w:rPr>
      </w:pPr>
      <w:r w:rsidRPr="00D2359C">
        <w:rPr>
          <w:rFonts w:ascii="Arial" w:hAnsi="Arial" w:cs="Arial"/>
          <w:b/>
          <w:i/>
          <w:sz w:val="22"/>
        </w:rPr>
        <w:t>Zhodnocení odborných, etických a legislativních podmínek</w:t>
      </w:r>
      <w:r w:rsidRPr="00D2359C">
        <w:rPr>
          <w:rFonts w:ascii="Arial" w:hAnsi="Arial" w:cs="Arial"/>
          <w:i/>
          <w:sz w:val="22"/>
        </w:rPr>
        <w:t>:</w:t>
      </w:r>
    </w:p>
    <w:p w:rsidR="00C5545A" w:rsidRPr="0014368F" w:rsidRDefault="00C5545A" w:rsidP="00C5545A">
      <w:pPr>
        <w:jc w:val="both"/>
        <w:rPr>
          <w:rFonts w:ascii="Arial" w:hAnsi="Arial" w:cs="Arial"/>
          <w:sz w:val="22"/>
          <w:szCs w:val="22"/>
        </w:rPr>
      </w:pPr>
      <w:r w:rsidRPr="0014368F">
        <w:rPr>
          <w:rFonts w:ascii="Arial" w:hAnsi="Arial" w:cs="Arial"/>
          <w:sz w:val="22"/>
          <w:szCs w:val="22"/>
        </w:rPr>
        <w:t xml:space="preserve">Žadatel Masarykova univerzita je držitelem platného povolení pro práci s embryonálními kmenovými buňkami a touto oblastí výzkumu se dlouhodobě zabývá; v minulosti byl žadateli rovněž povolen dovoz jiné referenční linie embryonálních kmenových buněk ze stejného zdroje – viz </w:t>
      </w:r>
      <w:proofErr w:type="gramStart"/>
      <w:r w:rsidRPr="0014368F">
        <w:rPr>
          <w:rFonts w:ascii="Arial" w:hAnsi="Arial" w:cs="Arial"/>
          <w:sz w:val="22"/>
          <w:szCs w:val="22"/>
        </w:rPr>
        <w:t>č.j.</w:t>
      </w:r>
      <w:proofErr w:type="gramEnd"/>
      <w:r w:rsidRPr="0014368F">
        <w:rPr>
          <w:rFonts w:ascii="Arial" w:hAnsi="Arial" w:cs="Arial"/>
          <w:sz w:val="22"/>
          <w:szCs w:val="22"/>
        </w:rPr>
        <w:t xml:space="preserve"> 317 C5 Zápis ze zasedání BK 27. 05. 2016. Předch</w:t>
      </w:r>
      <w:r w:rsidR="00D213D4">
        <w:rPr>
          <w:rFonts w:ascii="Arial" w:hAnsi="Arial" w:cs="Arial"/>
          <w:sz w:val="22"/>
          <w:szCs w:val="22"/>
        </w:rPr>
        <w:t>ozí žádost byla nyní doplněna o </w:t>
      </w:r>
      <w:r w:rsidRPr="0014368F">
        <w:rPr>
          <w:rFonts w:ascii="Arial" w:hAnsi="Arial" w:cs="Arial"/>
          <w:sz w:val="22"/>
          <w:szCs w:val="22"/>
        </w:rPr>
        <w:t>podrobný popis jednotlivých výzkumných cílů, k jejichž dosažení má být buněčná linie H1 využita, a metod, které budou při práci s uvedenou buněčnou linií</w:t>
      </w:r>
      <w:r w:rsidR="00D213D4">
        <w:rPr>
          <w:rFonts w:ascii="Arial" w:hAnsi="Arial" w:cs="Arial"/>
          <w:sz w:val="22"/>
          <w:szCs w:val="22"/>
        </w:rPr>
        <w:t xml:space="preserve"> používány. V souvislosti s </w:t>
      </w:r>
      <w:r w:rsidRPr="0014368F">
        <w:rPr>
          <w:rFonts w:ascii="Arial" w:hAnsi="Arial" w:cs="Arial"/>
          <w:sz w:val="22"/>
          <w:szCs w:val="22"/>
        </w:rPr>
        <w:t xml:space="preserve">výzkumnými cíli pro práci s touto buněčnou linií jsou rovněž adekvátně specifikovány podmínky analýzy biologického materiálu externími subjekty (živé buňky budou poskytovány pouze subjektům, které mají platné povolení pro práci s embryonálními kmenovými buňkami; ostatním subjektům bude poskytován pouze takový biologický materiál, u něhož není riziko zneužití – konkrétně izolovaná DNA a použité kultivační médium). </w:t>
      </w:r>
    </w:p>
    <w:p w:rsidR="00C5545A" w:rsidRPr="0014368F" w:rsidRDefault="00C5545A" w:rsidP="00C5545A">
      <w:pPr>
        <w:jc w:val="both"/>
        <w:rPr>
          <w:rFonts w:ascii="Arial" w:hAnsi="Arial" w:cs="Arial"/>
          <w:sz w:val="22"/>
          <w:szCs w:val="22"/>
        </w:rPr>
      </w:pPr>
    </w:p>
    <w:p w:rsidR="00D52069" w:rsidRPr="00D2359C" w:rsidRDefault="00D52069" w:rsidP="00D52069">
      <w:pPr>
        <w:jc w:val="both"/>
        <w:rPr>
          <w:rFonts w:ascii="Arial" w:hAnsi="Arial" w:cs="Arial"/>
          <w:sz w:val="22"/>
        </w:rPr>
      </w:pPr>
    </w:p>
    <w:p w:rsidR="00D52069" w:rsidRPr="00D2359C" w:rsidRDefault="00D52069" w:rsidP="00D52069">
      <w:pPr>
        <w:spacing w:after="120"/>
        <w:rPr>
          <w:rFonts w:ascii="Arial" w:hAnsi="Arial" w:cs="Arial"/>
          <w:b/>
          <w:i/>
          <w:sz w:val="22"/>
          <w:highlight w:val="green"/>
        </w:rPr>
      </w:pPr>
    </w:p>
    <w:p w:rsidR="00D52069" w:rsidRPr="00D2359C" w:rsidRDefault="00D52069" w:rsidP="00D52069">
      <w:pPr>
        <w:jc w:val="both"/>
        <w:rPr>
          <w:rFonts w:ascii="Arial" w:hAnsi="Arial" w:cs="Arial"/>
          <w:sz w:val="14"/>
          <w:szCs w:val="16"/>
        </w:rPr>
      </w:pPr>
    </w:p>
    <w:p w:rsidR="000D4E49" w:rsidRDefault="000D4E49"/>
    <w:sectPr w:rsidR="000D4E49" w:rsidSect="008E61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6C8" w:rsidRDefault="002826C8" w:rsidP="00D52069">
      <w:r>
        <w:separator/>
      </w:r>
    </w:p>
  </w:endnote>
  <w:endnote w:type="continuationSeparator" w:id="0">
    <w:p w:rsidR="002826C8" w:rsidRDefault="002826C8" w:rsidP="00D5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3D4" w:rsidRDefault="00D213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2826C8" w:rsidP="00584099">
    <w:pPr>
      <w:pStyle w:val="Zpat"/>
      <w:rPr>
        <w:rFonts w:ascii="Arial" w:hAnsi="Arial" w:cs="Arial"/>
        <w:sz w:val="18"/>
        <w:szCs w:val="18"/>
      </w:rPr>
    </w:pPr>
    <w:r w:rsidRPr="00584099">
      <w:rPr>
        <w:rFonts w:ascii="Arial" w:hAnsi="Arial" w:cs="Arial"/>
        <w:sz w:val="18"/>
        <w:szCs w:val="18"/>
      </w:rPr>
      <w:tab/>
    </w:r>
    <w:r w:rsidRPr="00CC370F">
      <w:rPr>
        <w:rFonts w:ascii="Arial" w:hAnsi="Arial" w:cs="Arial"/>
        <w:sz w:val="18"/>
        <w:szCs w:val="18"/>
      </w:rPr>
      <w:tab/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7663C0">
      <w:rPr>
        <w:rFonts w:ascii="Arial" w:hAnsi="Arial" w:cs="Arial"/>
        <w:noProof/>
        <w:sz w:val="18"/>
        <w:szCs w:val="18"/>
      </w:rPr>
      <w:t>2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7663C0">
      <w:rPr>
        <w:rFonts w:ascii="Arial" w:hAnsi="Arial" w:cs="Arial"/>
        <w:noProof/>
        <w:sz w:val="18"/>
        <w:szCs w:val="18"/>
      </w:rPr>
      <w:t>2</w:t>
    </w:r>
    <w:r w:rsidRPr="00CC370F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Default="002826C8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D213D4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D213D4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</w:p>
  <w:p w:rsidR="00A3437C" w:rsidRPr="00A3437C" w:rsidRDefault="002826C8">
    <w:pPr>
      <w:pStyle w:val="Zpat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Zpracovala</w:t>
    </w:r>
    <w:r w:rsidR="00C5545A">
      <w:rPr>
        <w:rFonts w:ascii="Arial" w:hAnsi="Arial" w:cs="Arial"/>
        <w:sz w:val="12"/>
        <w:szCs w:val="12"/>
      </w:rPr>
      <w:t xml:space="preserve"> Frantíková</w:t>
    </w:r>
    <w:r w:rsidRPr="00A3437C">
      <w:rPr>
        <w:rFonts w:ascii="Arial" w:hAnsi="Arial" w:cs="Arial"/>
        <w:sz w:val="12"/>
        <w:szCs w:val="12"/>
      </w:rPr>
      <w:t>,</w:t>
    </w:r>
    <w:bookmarkStart w:id="0" w:name="_GoBack"/>
    <w:bookmarkEnd w:id="0"/>
    <w:r w:rsidRPr="00A3437C">
      <w:rPr>
        <w:rFonts w:ascii="Arial" w:hAnsi="Arial" w:cs="Arial"/>
        <w:sz w:val="12"/>
        <w:szCs w:val="12"/>
      </w:rPr>
      <w:t xml:space="preserve"> </w:t>
    </w:r>
    <w:proofErr w:type="gramStart"/>
    <w:r w:rsidR="00C5545A">
      <w:rPr>
        <w:rFonts w:ascii="Arial" w:hAnsi="Arial" w:cs="Arial"/>
        <w:sz w:val="12"/>
        <w:szCs w:val="12"/>
      </w:rPr>
      <w:t>10.03</w:t>
    </w:r>
    <w:r>
      <w:rPr>
        <w:rFonts w:ascii="Arial" w:hAnsi="Arial" w:cs="Arial"/>
        <w:sz w:val="12"/>
        <w:szCs w:val="12"/>
      </w:rPr>
      <w:t>.2020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6C8" w:rsidRDefault="002826C8" w:rsidP="00D52069">
      <w:r>
        <w:separator/>
      </w:r>
    </w:p>
  </w:footnote>
  <w:footnote w:type="continuationSeparator" w:id="0">
    <w:p w:rsidR="002826C8" w:rsidRDefault="002826C8" w:rsidP="00D52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3D4" w:rsidRDefault="00D213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9758E5" w:rsidTr="009143CC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9758E5" w:rsidRPr="009143CC" w:rsidRDefault="00D52069" w:rsidP="00C94F4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26C8" w:rsidRPr="009143CC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8F77F6" w:rsidRPr="00CC370F" w:rsidRDefault="00D213D4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265A36" w:rsidTr="00474A0F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265A36" w:rsidRPr="009143CC" w:rsidRDefault="00D52069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26C8" w:rsidRPr="009143CC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/>
          <w:vAlign w:val="center"/>
        </w:tcPr>
        <w:p w:rsidR="00987579" w:rsidRPr="00E376B6" w:rsidRDefault="002826C8" w:rsidP="00D3549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35</w:t>
          </w:r>
          <w:r w:rsidR="00D52069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 w:rsidR="00D213D4">
            <w:rPr>
              <w:rFonts w:ascii="Arial" w:hAnsi="Arial" w:cs="Arial"/>
              <w:b/>
              <w:color w:val="0070C0"/>
              <w:sz w:val="28"/>
              <w:szCs w:val="28"/>
            </w:rPr>
            <w:t>/X4</w:t>
          </w:r>
        </w:p>
      </w:tc>
    </w:tr>
  </w:tbl>
  <w:p w:rsidR="00CC370F" w:rsidRPr="00B172EA" w:rsidRDefault="00D213D4">
    <w:pPr>
      <w:pStyle w:val="Zhlav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69"/>
    <w:rsid w:val="000D4E49"/>
    <w:rsid w:val="001014F5"/>
    <w:rsid w:val="002826C8"/>
    <w:rsid w:val="00334F02"/>
    <w:rsid w:val="007663C0"/>
    <w:rsid w:val="00C5545A"/>
    <w:rsid w:val="00D213D4"/>
    <w:rsid w:val="00D52069"/>
    <w:rsid w:val="00EF3B70"/>
    <w:rsid w:val="00F7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45A61A"/>
  <w15:chartTrackingRefBased/>
  <w15:docId w15:val="{EA77C4FC-A1FD-4EAB-81CC-2C3CE8C6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2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Frantíková Jana</dc:creator>
  <cp:keywords/>
  <dc:description/>
  <cp:lastModifiedBy>Kapucián Aleš</cp:lastModifiedBy>
  <cp:revision>3</cp:revision>
  <dcterms:created xsi:type="dcterms:W3CDTF">2020-03-11T09:32:00Z</dcterms:created>
  <dcterms:modified xsi:type="dcterms:W3CDTF">2020-04-08T08:47:00Z</dcterms:modified>
</cp:coreProperties>
</file>