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3869AC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Témata českého předsednictví v Radě EU v oblasti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3869A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37FD3">
              <w:rPr>
                <w:rFonts w:ascii="Arial" w:hAnsi="Arial" w:cs="Arial"/>
                <w:b/>
                <w:color w:val="0070C0"/>
                <w:sz w:val="28"/>
                <w:szCs w:val="28"/>
              </w:rPr>
              <w:t>76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294BEE">
              <w:rPr>
                <w:rFonts w:ascii="Arial" w:hAnsi="Arial" w:cs="Arial"/>
                <w:b/>
                <w:color w:val="0070C0"/>
                <w:sz w:val="28"/>
                <w:szCs w:val="28"/>
              </w:rPr>
              <w:t>A7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264074" w:rsidRDefault="00264074" w:rsidP="00E7479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64074"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64283D" w:rsidP="00537FD3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Jan Marek</w:t>
            </w:r>
            <w:r w:rsidR="00537FD3" w:rsidRPr="699A43E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Odbor podpory RVVI, </w:t>
            </w:r>
            <w:r w:rsidR="00537FD3">
              <w:rPr>
                <w:rFonts w:ascii="Arial" w:hAnsi="Arial" w:cs="Arial"/>
                <w:i/>
                <w:iCs/>
                <w:sz w:val="22"/>
                <w:szCs w:val="22"/>
              </w:rPr>
              <w:t>08</w:t>
            </w:r>
            <w:r w:rsidR="00537FD3" w:rsidRPr="699A43EE">
              <w:rPr>
                <w:rFonts w:ascii="Arial" w:hAnsi="Arial" w:cs="Arial"/>
                <w:i/>
                <w:iCs/>
                <w:sz w:val="22"/>
                <w:szCs w:val="22"/>
              </w:rPr>
              <w:t>. 0</w:t>
            </w:r>
            <w:r w:rsidR="00537FD3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  <w:r w:rsidR="00537FD3" w:rsidRPr="699A43EE">
              <w:rPr>
                <w:rFonts w:ascii="Arial" w:hAnsi="Arial" w:cs="Arial"/>
                <w:i/>
                <w:iCs/>
                <w:sz w:val="22"/>
                <w:szCs w:val="22"/>
              </w:rPr>
              <w:t>. 2022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869AC" w:rsidRDefault="003869AC" w:rsidP="003869AC">
            <w:pPr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Na 375. zasedání byla </w:t>
            </w:r>
            <w:r w:rsidRPr="00003BD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Radě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 bodě A12 předložena</w:t>
            </w:r>
            <w:r w:rsidRPr="00003BD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informace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MŠMT </w:t>
            </w:r>
            <w:r w:rsidRPr="00003BD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o navrhovaných prioritách českého předsednictví v Radě EU v oblasti </w:t>
            </w:r>
            <w:proofErr w:type="spellStart"/>
            <w:r w:rsidRPr="00003BD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VaVaI</w:t>
            </w:r>
            <w:proofErr w:type="spellEnd"/>
            <w:r w:rsidRPr="00003BD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(dále jen „CZ-PRES“). Hlavními prioritami CZ-PRES v průběhu 2. poloviny roku 2022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jsou v oblasti výzkumné agendy „</w:t>
            </w:r>
            <w:r w:rsidRPr="00003BD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Téma výzkumných infrastruktur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“ a „</w:t>
            </w:r>
            <w:r w:rsidRPr="00003BD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Téma synergií ve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VaVaI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“</w:t>
            </w:r>
            <w:r w:rsidRPr="00003BD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3869AC" w:rsidRPr="003869AC" w:rsidRDefault="003869AC" w:rsidP="003869A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69A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Na základě diskuse k tomuto bodu zaslal doc. </w:t>
            </w:r>
            <w:proofErr w:type="spellStart"/>
            <w:r w:rsidRPr="003869A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Hajdúch</w:t>
            </w:r>
            <w:proofErr w:type="spellEnd"/>
            <w:r w:rsidRPr="003869A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návrh, </w:t>
            </w:r>
            <w:r w:rsidRPr="00094E3E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aby byl na akci ICRI 2022 (International </w:t>
            </w:r>
            <w:proofErr w:type="spellStart"/>
            <w:r w:rsidRPr="00094E3E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Conference</w:t>
            </w:r>
            <w:proofErr w:type="spellEnd"/>
            <w:r w:rsidRPr="00094E3E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 on </w:t>
            </w:r>
            <w:proofErr w:type="spellStart"/>
            <w:r w:rsidRPr="00094E3E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Research</w:t>
            </w:r>
            <w:proofErr w:type="spellEnd"/>
            <w:r w:rsidRPr="00094E3E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4E3E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Infrastructures</w:t>
            </w:r>
            <w:proofErr w:type="spellEnd"/>
            <w:r w:rsidRPr="00094E3E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 2022) přizván </w:t>
            </w:r>
            <w:r w:rsidRPr="00094E3E">
              <w:rPr>
                <w:rFonts w:ascii="Arial" w:hAnsi="Arial" w:cs="Arial"/>
                <w:b/>
                <w:sz w:val="22"/>
                <w:szCs w:val="22"/>
              </w:rPr>
              <w:t>zástupce Úřadu pro připravenost a reakci na mimořádné situace v oblasti zdravotnictví</w:t>
            </w:r>
            <w:r w:rsidR="00094E3E" w:rsidRPr="00094E3E">
              <w:rPr>
                <w:rFonts w:ascii="Arial" w:hAnsi="Arial" w:cs="Arial"/>
                <w:b/>
                <w:sz w:val="22"/>
                <w:szCs w:val="22"/>
              </w:rPr>
              <w:t xml:space="preserve"> HERA</w:t>
            </w:r>
            <w:r w:rsidRPr="003869AC">
              <w:rPr>
                <w:rFonts w:ascii="Arial" w:hAnsi="Arial" w:cs="Arial"/>
                <w:sz w:val="22"/>
                <w:szCs w:val="22"/>
              </w:rPr>
              <w:t xml:space="preserve"> (</w:t>
            </w:r>
            <w:hyperlink r:id="rId11" w:history="1">
              <w:r w:rsidRPr="003869AC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https://ec.europa.eu/info/law/better-regulation/have-your-say/initiatives/12870-Urad-EU-pro-pripravenost-a-reakci-na-mimoradne-situace-v-oblasti-zdravi-HERA-_cs</w:t>
              </w:r>
            </w:hyperlink>
            <w:r w:rsidRPr="003869AC">
              <w:rPr>
                <w:rFonts w:ascii="Arial" w:hAnsi="Arial" w:cs="Arial"/>
                <w:sz w:val="22"/>
                <w:szCs w:val="22"/>
              </w:rPr>
              <w:t xml:space="preserve">), který začal financovat řadu projektů v oblasti zdraví. </w:t>
            </w:r>
            <w:r w:rsidR="00C05BC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Doc. </w:t>
            </w:r>
            <w:proofErr w:type="spellStart"/>
            <w:r w:rsidR="00C05BC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Hajdúch</w:t>
            </w:r>
            <w:proofErr w:type="spellEnd"/>
            <w:r w:rsidR="00C05BC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navrhl, aby se ukázala pandemická </w:t>
            </w:r>
            <w:r w:rsidR="001B077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řešení </w:t>
            </w:r>
            <w:r w:rsidR="00C05BC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prostřednictvím výzkumných infrastruktur, které se v rámci EU zapojily nejvíce. Je zapotřebí ukázat na praktických výstupech, že financování výzkumu velmi významně přispělo k řešení pandemie.</w:t>
            </w:r>
          </w:p>
          <w:p w:rsidR="00206A41" w:rsidRPr="000960E7" w:rsidRDefault="00C05BC1" w:rsidP="00C05BC1">
            <w:pPr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Dále</w:t>
            </w:r>
            <w:r w:rsidR="003869A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byl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podán </w:t>
            </w:r>
            <w:r w:rsidR="003869A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návrh 1. </w:t>
            </w:r>
            <w:proofErr w:type="spellStart"/>
            <w:r w:rsidR="003869A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mpř</w:t>
            </w:r>
            <w:proofErr w:type="spellEnd"/>
            <w:r w:rsidR="003869A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 Rady Dr. Barana na doplnění výzkumného tématu s evropskou relevancí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např. </w:t>
            </w:r>
            <w:r w:rsidRPr="00094E3E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výzkum v oblasti energetiky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a doplnění Dr. Müllerové ohledně </w:t>
            </w:r>
            <w:r w:rsidRPr="00094E3E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kvantových technologií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návrh prof.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Jurajdy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na téma </w:t>
            </w:r>
            <w:r w:rsidRPr="00094E3E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regulace trhu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. Prof. Mařík navrhl </w:t>
            </w:r>
            <w:r w:rsidRPr="00094E3E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doplnit odborné akce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pro tuto oblast</w:t>
            </w:r>
            <w:r w:rsidR="00094E3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37FD3" w:rsidRPr="009C11E5" w:rsidRDefault="009C11E5" w:rsidP="009C11E5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11E5">
              <w:rPr>
                <w:rFonts w:ascii="Arial" w:hAnsi="Arial" w:cs="Arial"/>
                <w:sz w:val="22"/>
                <w:szCs w:val="22"/>
              </w:rPr>
              <w:t>PŘEDSEDNICTVÍ ČR V RADĚ EU V 2. POL. ROKU 2022 POLICY BRIEF K PRIORITÁM AGENDY VÝZKUMU</w:t>
            </w:r>
          </w:p>
        </w:tc>
      </w:tr>
    </w:tbl>
    <w:p w:rsidR="00F86D54" w:rsidRDefault="00696029" w:rsidP="008F77F6">
      <w:bookmarkStart w:id="0" w:name="_GoBack"/>
      <w:bookmarkEnd w:id="0"/>
    </w:p>
    <w:sectPr w:rsidR="00F86D5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E60" w:rsidRDefault="00881E60" w:rsidP="008F77F6">
      <w:r>
        <w:separator/>
      </w:r>
    </w:p>
  </w:endnote>
  <w:endnote w:type="continuationSeparator" w:id="0">
    <w:p w:rsidR="00881E60" w:rsidRDefault="00881E6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E60" w:rsidRDefault="00881E60" w:rsidP="008F77F6">
      <w:r>
        <w:separator/>
      </w:r>
    </w:p>
  </w:footnote>
  <w:footnote w:type="continuationSeparator" w:id="0">
    <w:p w:rsidR="00881E60" w:rsidRDefault="00881E6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231DE"/>
    <w:multiLevelType w:val="hybridMultilevel"/>
    <w:tmpl w:val="A96628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D294B"/>
    <w:multiLevelType w:val="hybridMultilevel"/>
    <w:tmpl w:val="9530E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396A9C"/>
    <w:multiLevelType w:val="hybridMultilevel"/>
    <w:tmpl w:val="B8AEA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6"/>
  </w:num>
  <w:num w:numId="5">
    <w:abstractNumId w:val="17"/>
  </w:num>
  <w:num w:numId="6">
    <w:abstractNumId w:val="8"/>
  </w:num>
  <w:num w:numId="7">
    <w:abstractNumId w:val="14"/>
  </w:num>
  <w:num w:numId="8">
    <w:abstractNumId w:val="10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20"/>
  </w:num>
  <w:num w:numId="14">
    <w:abstractNumId w:val="1"/>
  </w:num>
  <w:num w:numId="15">
    <w:abstractNumId w:val="6"/>
  </w:num>
  <w:num w:numId="16">
    <w:abstractNumId w:val="9"/>
  </w:num>
  <w:num w:numId="17">
    <w:abstractNumId w:val="11"/>
  </w:num>
  <w:num w:numId="18">
    <w:abstractNumId w:val="18"/>
  </w:num>
  <w:num w:numId="19">
    <w:abstractNumId w:val="7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86584"/>
    <w:rsid w:val="00094E3E"/>
    <w:rsid w:val="00095B2C"/>
    <w:rsid w:val="000960E7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A3E91"/>
    <w:rsid w:val="001B0771"/>
    <w:rsid w:val="001C361E"/>
    <w:rsid w:val="001D5092"/>
    <w:rsid w:val="001F03C7"/>
    <w:rsid w:val="00206A41"/>
    <w:rsid w:val="00210C12"/>
    <w:rsid w:val="00237006"/>
    <w:rsid w:val="002373CF"/>
    <w:rsid w:val="002405C0"/>
    <w:rsid w:val="00242103"/>
    <w:rsid w:val="0026386E"/>
    <w:rsid w:val="00264074"/>
    <w:rsid w:val="002778BB"/>
    <w:rsid w:val="00291599"/>
    <w:rsid w:val="002917C8"/>
    <w:rsid w:val="00294BEE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69AC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4E0810"/>
    <w:rsid w:val="005333AC"/>
    <w:rsid w:val="00537FD3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283D"/>
    <w:rsid w:val="006435BA"/>
    <w:rsid w:val="00646D8B"/>
    <w:rsid w:val="00655313"/>
    <w:rsid w:val="00660AAF"/>
    <w:rsid w:val="00670A2D"/>
    <w:rsid w:val="00671A6D"/>
    <w:rsid w:val="00672921"/>
    <w:rsid w:val="0067403D"/>
    <w:rsid w:val="00681D93"/>
    <w:rsid w:val="00696029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81E60"/>
    <w:rsid w:val="00890541"/>
    <w:rsid w:val="008C4CD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C11E5"/>
    <w:rsid w:val="009C70D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21F4E"/>
    <w:rsid w:val="00B40BB1"/>
    <w:rsid w:val="00B476E7"/>
    <w:rsid w:val="00B554E8"/>
    <w:rsid w:val="00B65A4C"/>
    <w:rsid w:val="00B70A52"/>
    <w:rsid w:val="00B70F04"/>
    <w:rsid w:val="00B833E2"/>
    <w:rsid w:val="00BA148D"/>
    <w:rsid w:val="00BA6179"/>
    <w:rsid w:val="00BA79EA"/>
    <w:rsid w:val="00BC66E7"/>
    <w:rsid w:val="00BD2FF3"/>
    <w:rsid w:val="00BF1C46"/>
    <w:rsid w:val="00C05BC1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0ADF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74798"/>
    <w:rsid w:val="00E877A2"/>
    <w:rsid w:val="00EA095A"/>
    <w:rsid w:val="00EB2EC8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List Paragraph (Czech Tourism),Conclusion de partie,_Odstavec se seznamem,List Paragraph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21F4E"/>
    <w:rPr>
      <w:b/>
      <w:bCs/>
    </w:r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,List Paragraph Char"/>
    <w:link w:val="Odstavecseseznamem"/>
    <w:locked/>
    <w:rsid w:val="003869A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69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List Paragraph (Czech Tourism),Conclusion de partie,_Odstavec se seznamem,List Paragraph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21F4E"/>
    <w:rPr>
      <w:b/>
      <w:bCs/>
    </w:r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,List Paragraph Char"/>
    <w:link w:val="Odstavecseseznamem"/>
    <w:locked/>
    <w:rsid w:val="003869A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869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ec.europa.eu/info/law/better-regulation/have-your-say/initiatives/12870-Urad-EU-pro-pripravenost-a-reakci-na-mimoradne-situace-v-oblasti-zdravi-HERA-_cs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2" ma:contentTypeDescription="Vytvoří nový dokument" ma:contentTypeScope="" ma:versionID="d577e8f3e16eb7d7bc1aca659c59def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e0a2e3bba45973160ee7ecf84cf07131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AE4287-C3CC-4513-A8B8-7F396DB0A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10FD28-8DCB-4F2F-839B-3A3EB873F9E6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customXml/itemProps3.xml><?xml version="1.0" encoding="utf-8"?>
<ds:datastoreItem xmlns:ds="http://schemas.openxmlformats.org/officeDocument/2006/customXml" ds:itemID="{79AF95A2-F0E0-4ECA-866B-023808B252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12</cp:revision>
  <cp:lastPrinted>2019-02-07T12:43:00Z</cp:lastPrinted>
  <dcterms:created xsi:type="dcterms:W3CDTF">2022-02-07T11:03:00Z</dcterms:created>
  <dcterms:modified xsi:type="dcterms:W3CDTF">2022-03-02T12:48:00Z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