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60" w:rsidRPr="004F7AE4" w:rsidRDefault="00837960" w:rsidP="00A035BF">
      <w:pPr>
        <w:pStyle w:val="Nadpishlavn"/>
        <w:spacing w:after="240"/>
        <w:rPr>
          <w:color w:val="333399"/>
          <w:sz w:val="28"/>
          <w:szCs w:val="28"/>
        </w:rPr>
      </w:pPr>
      <w:r w:rsidRPr="004F7AE4">
        <w:rPr>
          <w:color w:val="333399"/>
          <w:sz w:val="28"/>
          <w:szCs w:val="28"/>
        </w:rPr>
        <w:t xml:space="preserve">Výsledek posouzení výzkumných organizací ve Fázi 1 – </w:t>
      </w:r>
      <w:r>
        <w:rPr>
          <w:color w:val="333399"/>
          <w:sz w:val="28"/>
          <w:szCs w:val="28"/>
        </w:rPr>
        <w:t>leden 2014</w:t>
      </w:r>
    </w:p>
    <w:p w:rsidR="00837960" w:rsidRPr="00102EB0" w:rsidRDefault="00837960" w:rsidP="00A035BF">
      <w:pPr>
        <w:ind w:firstLine="426"/>
        <w:rPr>
          <w:b/>
        </w:rPr>
      </w:pPr>
      <w:r w:rsidRPr="00102EB0">
        <w:rPr>
          <w:b/>
        </w:rPr>
        <w:t xml:space="preserve">Radě pro výzkum, vývoj </w:t>
      </w:r>
      <w:r w:rsidR="00584397">
        <w:rPr>
          <w:b/>
        </w:rPr>
        <w:t>a inovace (dále jen „Rada“) byla</w:t>
      </w:r>
      <w:r w:rsidRPr="00102EB0">
        <w:rPr>
          <w:b/>
        </w:rPr>
        <w:t xml:space="preserve"> v prosinci loňského roku Ministerstvem školství, mládeže a tělovýchovy</w:t>
      </w:r>
      <w:r>
        <w:rPr>
          <w:b/>
        </w:rPr>
        <w:t xml:space="preserve"> (dále jen „MŠMT“)</w:t>
      </w:r>
      <w:r w:rsidR="00584397">
        <w:rPr>
          <w:b/>
        </w:rPr>
        <w:t xml:space="preserve"> zaslána žádost společnosti ALKA </w:t>
      </w:r>
      <w:proofErr w:type="spellStart"/>
      <w:r w:rsidR="00584397">
        <w:rPr>
          <w:b/>
        </w:rPr>
        <w:t>Wildlife</w:t>
      </w:r>
      <w:proofErr w:type="spellEnd"/>
      <w:r w:rsidR="00584397">
        <w:rPr>
          <w:b/>
        </w:rPr>
        <w:t xml:space="preserve"> o.p.s. </w:t>
      </w:r>
      <w:r w:rsidRPr="00102EB0">
        <w:rPr>
          <w:b/>
        </w:rPr>
        <w:t>o</w:t>
      </w:r>
      <w:r>
        <w:rPr>
          <w:b/>
        </w:rPr>
        <w:t> </w:t>
      </w:r>
      <w:r w:rsidR="00584397">
        <w:rPr>
          <w:b/>
        </w:rPr>
        <w:t>posouzení výzkumné organizace</w:t>
      </w:r>
      <w:r w:rsidRPr="00102EB0">
        <w:rPr>
          <w:b/>
        </w:rPr>
        <w:t xml:space="preserve"> ve Fázi 1. </w:t>
      </w:r>
    </w:p>
    <w:p w:rsidR="00837960" w:rsidRDefault="00837960" w:rsidP="00A035BF">
      <w:pPr>
        <w:ind w:firstLine="426"/>
      </w:pPr>
      <w:r w:rsidRPr="00D61256">
        <w:t>Rada</w:t>
      </w:r>
      <w:r>
        <w:t xml:space="preserve"> </w:t>
      </w:r>
      <w:r w:rsidRPr="00D61256">
        <w:t>na svém 261. zasedání dne 28.</w:t>
      </w:r>
      <w:r>
        <w:t> ledna </w:t>
      </w:r>
      <w:r w:rsidRPr="00D61256">
        <w:t>2011 schválila dokument Postup při</w:t>
      </w:r>
      <w:r>
        <w:t> </w:t>
      </w:r>
      <w:r w:rsidRPr="00D61256">
        <w:t>posuzování výzkumných organizací</w:t>
      </w:r>
      <w:r>
        <w:t xml:space="preserve"> (dále jen „Postup“). Celý proces je rozdělen na 2 fáze:</w:t>
      </w:r>
    </w:p>
    <w:p w:rsidR="00837960" w:rsidRDefault="00837960" w:rsidP="00A035BF">
      <w:pPr>
        <w:numPr>
          <w:ilvl w:val="0"/>
          <w:numId w:val="1"/>
        </w:numPr>
        <w:tabs>
          <w:tab w:val="clear" w:pos="1654"/>
          <w:tab w:val="num" w:pos="1080"/>
        </w:tabs>
        <w:ind w:left="1080" w:hanging="371"/>
      </w:pPr>
      <w:r>
        <w:t>Fáze 1 – jedná se o kontrolu formálních náležitostí, zda instituce naplňuje obecné znaky výzkumné organizace; výsledný seznam organizací, které splnily kritéria této fáze, slouží poskytovatelům při rozhodování o poskytování účelové podpory.</w:t>
      </w:r>
    </w:p>
    <w:p w:rsidR="00837960" w:rsidRDefault="00837960" w:rsidP="00A035BF">
      <w:pPr>
        <w:numPr>
          <w:ilvl w:val="0"/>
          <w:numId w:val="1"/>
        </w:numPr>
        <w:tabs>
          <w:tab w:val="clear" w:pos="1654"/>
          <w:tab w:val="num" w:pos="1080"/>
        </w:tabs>
        <w:ind w:left="1080" w:hanging="371"/>
      </w:pPr>
      <w:r>
        <w:t>Fáze 2 – jedná se o posouzení</w:t>
      </w:r>
      <w:r w:rsidRPr="00834BA1">
        <w:t xml:space="preserve"> </w:t>
      </w:r>
      <w:r>
        <w:t>odbornosti; výsledný seznam má sloužit pro poskytovatele v rámci rozhodování o poskytnutí institucionální podpory na rozvoj výzkumných organizací.</w:t>
      </w:r>
    </w:p>
    <w:p w:rsidR="00837960" w:rsidRPr="004F1342" w:rsidRDefault="00584397" w:rsidP="00A035BF">
      <w:pPr>
        <w:ind w:firstLine="0"/>
      </w:pPr>
      <w:r>
        <w:rPr>
          <w:b/>
        </w:rPr>
        <w:t>Posuzovaný subjekt</w:t>
      </w:r>
      <w:r w:rsidR="00837960" w:rsidRPr="004F1342">
        <w:rPr>
          <w:b/>
        </w:rPr>
        <w:t>:</w:t>
      </w:r>
    </w:p>
    <w:p w:rsidR="00837960" w:rsidRPr="004F4FC1" w:rsidRDefault="00837960" w:rsidP="00A035BF">
      <w:pPr>
        <w:pStyle w:val="Normlntext"/>
        <w:numPr>
          <w:ilvl w:val="0"/>
          <w:numId w:val="2"/>
        </w:numPr>
        <w:ind w:left="1066" w:hanging="357"/>
        <w:rPr>
          <w:b/>
          <w:u w:val="single"/>
        </w:rPr>
      </w:pPr>
      <w:r w:rsidRPr="004F4FC1">
        <w:rPr>
          <w:b/>
          <w:u w:val="single"/>
        </w:rPr>
        <w:t xml:space="preserve">ALKA </w:t>
      </w:r>
      <w:proofErr w:type="spellStart"/>
      <w:r w:rsidRPr="004F4FC1">
        <w:rPr>
          <w:b/>
          <w:u w:val="single"/>
        </w:rPr>
        <w:t>Wildlife</w:t>
      </w:r>
      <w:proofErr w:type="spellEnd"/>
      <w:r w:rsidRPr="004F4FC1">
        <w:rPr>
          <w:b/>
          <w:u w:val="single"/>
        </w:rPr>
        <w:t>, o.p.s.</w:t>
      </w:r>
    </w:p>
    <w:p w:rsidR="00837960" w:rsidRDefault="00837960" w:rsidP="00A035BF">
      <w:pPr>
        <w:pStyle w:val="Normlntext"/>
      </w:pPr>
      <w:r>
        <w:t xml:space="preserve">Společnost ALKA </w:t>
      </w:r>
      <w:proofErr w:type="spellStart"/>
      <w:r>
        <w:t>Wildlife</w:t>
      </w:r>
      <w:proofErr w:type="spellEnd"/>
      <w:r>
        <w:t>, o.p.s. požádala poprvé o posouzení prostřednictvím MŠMT v září 2013. V rámci projednání její žádosti Rada na svém 287. zasedání, které se</w:t>
      </w:r>
      <w:r w:rsidR="001D6047">
        <w:t> </w:t>
      </w:r>
      <w:r>
        <w:t xml:space="preserve">konalo dne 25. října 2013, konstatovala, že společnost nepředložila dokumenty, které by dokládaly splnění kritérií č. </w:t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č. 3. (Nebyly předloženy některé finanční dokumenty dokládající, že hlavním účelem je provádět základní výzkum, nebo aplikovaný výzkum nebo experimentální vývoj a šířit jejich výsledky prostřednictvím výuky, publikování nebo převodu technologií a že veškerý zisk je zpětně investován do těchto činností.)</w:t>
      </w:r>
    </w:p>
    <w:p w:rsidR="00837960" w:rsidRPr="00673BFF" w:rsidRDefault="00837960" w:rsidP="00A035BF">
      <w:pPr>
        <w:pStyle w:val="Normlntext"/>
      </w:pPr>
      <w:r>
        <w:t xml:space="preserve">Dopisem č. j. MSMT-49339/2013-1 ze dne 16. prosince 2013 bylo o posouzení společnosti ALKA </w:t>
      </w:r>
      <w:proofErr w:type="spellStart"/>
      <w:r>
        <w:t>Wildlife</w:t>
      </w:r>
      <w:proofErr w:type="spellEnd"/>
      <w:r>
        <w:t>, o.p.s. požádáno opakovaně.  K žádosti byly předloženy tyto dokumenty:</w:t>
      </w:r>
      <w:r w:rsidRPr="00673BFF">
        <w:t xml:space="preserve"> </w:t>
      </w:r>
      <w:r>
        <w:t>Z</w:t>
      </w:r>
      <w:r w:rsidRPr="00673BFF">
        <w:t>akládací smlouv</w:t>
      </w:r>
      <w:r>
        <w:t>a</w:t>
      </w:r>
      <w:r w:rsidRPr="00673BFF">
        <w:t xml:space="preserve"> ze dne 11. května 2011, výpis z rejstříku obecně prospěšných společností ze dne 25. listopadu 2013, </w:t>
      </w:r>
      <w:r>
        <w:t>S</w:t>
      </w:r>
      <w:r w:rsidRPr="00673BFF">
        <w:t xml:space="preserve">tatut obecně prospěšné společnosti ALKA </w:t>
      </w:r>
      <w:proofErr w:type="spellStart"/>
      <w:r w:rsidRPr="00673BFF">
        <w:t>Wildlife</w:t>
      </w:r>
      <w:proofErr w:type="spellEnd"/>
      <w:r w:rsidRPr="00673BFF">
        <w:t>, o.p.s. ze dne 13. června 2013, směrnic</w:t>
      </w:r>
      <w:r>
        <w:t xml:space="preserve">e </w:t>
      </w:r>
      <w:r w:rsidRPr="00673BFF">
        <w:t>o</w:t>
      </w:r>
      <w:r>
        <w:t> </w:t>
      </w:r>
      <w:r w:rsidRPr="00673BFF">
        <w:t>nakládání se ziskem společnosti účinn</w:t>
      </w:r>
      <w:r>
        <w:t>á</w:t>
      </w:r>
      <w:r w:rsidRPr="00673BFF">
        <w:t xml:space="preserve"> od 1. března 2013, směrnic</w:t>
      </w:r>
      <w:r>
        <w:t>e</w:t>
      </w:r>
      <w:r w:rsidRPr="00673BFF">
        <w:t xml:space="preserve"> o nakládání s výsledky činnosti ve výzkumu, vývoji a</w:t>
      </w:r>
      <w:r>
        <w:t> </w:t>
      </w:r>
      <w:r w:rsidRPr="00673BFF">
        <w:t>inovacích platn</w:t>
      </w:r>
      <w:r>
        <w:t>á</w:t>
      </w:r>
      <w:r w:rsidRPr="00673BFF">
        <w:t xml:space="preserve"> od</w:t>
      </w:r>
      <w:r>
        <w:t> </w:t>
      </w:r>
      <w:r w:rsidRPr="00673BFF">
        <w:t>1.</w:t>
      </w:r>
      <w:r>
        <w:t> </w:t>
      </w:r>
      <w:r w:rsidRPr="00673BFF">
        <w:t>června 2012, zápis ze zasedání Správní rady ze dne 29. června 2012, rozbor alokace finančních zdrojů z hlediska činnosti v letech 2007 – 2012 ze</w:t>
      </w:r>
      <w:r>
        <w:t> </w:t>
      </w:r>
      <w:r w:rsidRPr="00673BFF">
        <w:t>dne 4.</w:t>
      </w:r>
      <w:r>
        <w:t> </w:t>
      </w:r>
      <w:r w:rsidRPr="00673BFF">
        <w:t>prosince 2013, rozbor zisku jednotlivých projektů v roce 2012 ze dne 4. prosince 2013, čestné prohlášení o splnění definice výzkumné organizace ze dne 4.</w:t>
      </w:r>
      <w:r>
        <w:t> </w:t>
      </w:r>
      <w:r w:rsidRPr="00673BFF">
        <w:t>prosince 2013, charakteristik</w:t>
      </w:r>
      <w:r>
        <w:t>a</w:t>
      </w:r>
      <w:r w:rsidRPr="00673BFF">
        <w:t xml:space="preserve"> společnosti ze dne 4.</w:t>
      </w:r>
      <w:r>
        <w:t> </w:t>
      </w:r>
      <w:r w:rsidRPr="00673BFF">
        <w:t xml:space="preserve">prosince 2013, Výroční zprávy společnosti za léta 2007 </w:t>
      </w:r>
      <w:r>
        <w:t>-2</w:t>
      </w:r>
      <w:r w:rsidRPr="00673BFF">
        <w:t xml:space="preserve">012, výkazy zisků a ztrát za léta 2007 – 2012, rozvahy za léta 2007 – </w:t>
      </w:r>
      <w:smartTag w:uri="urn:schemas-microsoft-com:office:smarttags" w:element="metricconverter">
        <w:smartTagPr>
          <w:attr w:name="ProductID" w:val="2012 a"/>
        </w:smartTagPr>
        <w:r w:rsidRPr="00673BFF">
          <w:t>2012 a</w:t>
        </w:r>
      </w:smartTag>
      <w:r w:rsidRPr="00673BFF">
        <w:t xml:space="preserve"> účetní sestavy Zisk za léta 2007 – 2012.</w:t>
      </w:r>
    </w:p>
    <w:p w:rsidR="00837960" w:rsidRPr="00673BFF" w:rsidRDefault="00837960" w:rsidP="00A035BF">
      <w:pPr>
        <w:rPr>
          <w:b/>
          <w:u w:val="single"/>
        </w:rPr>
      </w:pPr>
      <w:r w:rsidRPr="00673BFF">
        <w:rPr>
          <w:b/>
          <w:u w:val="single"/>
        </w:rPr>
        <w:t>Závěr:</w:t>
      </w:r>
    </w:p>
    <w:p w:rsidR="00837960" w:rsidRPr="00673BFF" w:rsidRDefault="00837960" w:rsidP="00A035BF">
      <w:pPr>
        <w:spacing w:after="240"/>
      </w:pPr>
      <w:r w:rsidRPr="00673BFF">
        <w:rPr>
          <w:b/>
        </w:rPr>
        <w:t xml:space="preserve">Z uvedených a předložených podkladů vyplývá, že společnost ALKA </w:t>
      </w:r>
      <w:proofErr w:type="spellStart"/>
      <w:r w:rsidRPr="00673BFF">
        <w:rPr>
          <w:b/>
        </w:rPr>
        <w:t>Wildlife</w:t>
      </w:r>
      <w:proofErr w:type="spellEnd"/>
      <w:r w:rsidRPr="00673BFF">
        <w:rPr>
          <w:b/>
        </w:rPr>
        <w:t>, o.p.s. splnila podmínky pro zařazení do seznamu výzkumných organizací.</w:t>
      </w:r>
      <w:r w:rsidRPr="00673BFF">
        <w:t xml:space="preserve"> </w:t>
      </w:r>
    </w:p>
    <w:p w:rsidR="001B0BED" w:rsidRDefault="00584397" w:rsidP="001B0BED">
      <w:pPr>
        <w:rPr>
          <w:b/>
        </w:rPr>
      </w:pPr>
      <w:r>
        <w:rPr>
          <w:b/>
        </w:rPr>
        <w:t xml:space="preserve">Na základě žádosti </w:t>
      </w:r>
      <w:r w:rsidR="001B0BED">
        <w:rPr>
          <w:b/>
        </w:rPr>
        <w:t xml:space="preserve">MŠMT </w:t>
      </w:r>
      <w:r>
        <w:rPr>
          <w:b/>
        </w:rPr>
        <w:t xml:space="preserve">a splnění všech kritérií lze společnost </w:t>
      </w:r>
      <w:r w:rsidR="001B0BED" w:rsidRPr="001B0BED">
        <w:rPr>
          <w:b/>
        </w:rPr>
        <w:t xml:space="preserve">ALKA </w:t>
      </w:r>
      <w:proofErr w:type="spellStart"/>
      <w:r w:rsidR="001B0BED" w:rsidRPr="001B0BED">
        <w:rPr>
          <w:b/>
        </w:rPr>
        <w:t>Wildlife</w:t>
      </w:r>
      <w:proofErr w:type="spellEnd"/>
      <w:r w:rsidR="001B0BED" w:rsidRPr="001B0BED">
        <w:rPr>
          <w:b/>
        </w:rPr>
        <w:t>, o.p.s.</w:t>
      </w:r>
      <w:r w:rsidR="001B0BED">
        <w:rPr>
          <w:b/>
        </w:rPr>
        <w:t xml:space="preserve"> </w:t>
      </w:r>
      <w:bookmarkStart w:id="0" w:name="_GoBack"/>
      <w:bookmarkEnd w:id="0"/>
      <w:r w:rsidR="00837960" w:rsidRPr="004F4FC1">
        <w:rPr>
          <w:b/>
        </w:rPr>
        <w:t>zařadit na seznam výzkumných organizací ve Fázi 1, tj. v souvislosti s poskytováním účelové podpory.</w:t>
      </w:r>
      <w:r w:rsidR="001B0BED">
        <w:rPr>
          <w:b/>
        </w:rPr>
        <w:t xml:space="preserve"> </w:t>
      </w:r>
    </w:p>
    <w:p w:rsidR="00837960" w:rsidRDefault="00837960" w:rsidP="00A035BF">
      <w:r w:rsidRPr="00BD1806">
        <w:t>Vzhledem k velikosti předaných dat jsou všechny podklady k dispozici v sekretariátu RVVI (Marta Nováková, novakova.marta@vlada.cz).</w:t>
      </w:r>
    </w:p>
    <w:p w:rsidR="00837960" w:rsidRDefault="00837960"/>
    <w:sectPr w:rsidR="00837960" w:rsidSect="00B61500">
      <w:headerReference w:type="default" r:id="rId9"/>
      <w:footerReference w:type="default" r:id="rId10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675" w:rsidRDefault="00A55675" w:rsidP="00A81644">
      <w:pPr>
        <w:spacing w:after="0"/>
      </w:pPr>
      <w:r>
        <w:separator/>
      </w:r>
    </w:p>
  </w:endnote>
  <w:endnote w:type="continuationSeparator" w:id="0">
    <w:p w:rsidR="00A55675" w:rsidRDefault="00A55675" w:rsidP="00A816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60" w:rsidRDefault="000F0190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584397">
      <w:rPr>
        <w:noProof/>
      </w:rPr>
      <w:t>1</w:t>
    </w:r>
    <w:r>
      <w:rPr>
        <w:noProof/>
      </w:rPr>
      <w:fldChar w:fldCharType="end"/>
    </w:r>
  </w:p>
  <w:p w:rsidR="00837960" w:rsidRPr="00102EB0" w:rsidRDefault="00837960" w:rsidP="00BD1806">
    <w:pPr>
      <w:pStyle w:val="Zpat"/>
      <w:ind w:firstLine="0"/>
      <w:jc w:val="left"/>
      <w:rPr>
        <w:i/>
      </w:rPr>
    </w:pPr>
    <w:r>
      <w:rPr>
        <w:i/>
      </w:rPr>
      <w:t>Marta Nováková</w:t>
    </w:r>
    <w:r w:rsidR="00584397">
      <w:rPr>
        <w:i/>
      </w:rPr>
      <w:t xml:space="preserve"> </w:t>
    </w:r>
    <w:proofErr w:type="gramStart"/>
    <w:r w:rsidR="00584397">
      <w:rPr>
        <w:i/>
      </w:rPr>
      <w:t>7.2</w:t>
    </w:r>
    <w:r>
      <w:rPr>
        <w:i/>
      </w:rPr>
      <w:t>. 2014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675" w:rsidRDefault="00A55675" w:rsidP="00A81644">
      <w:pPr>
        <w:spacing w:after="0"/>
      </w:pPr>
      <w:r>
        <w:separator/>
      </w:r>
    </w:p>
  </w:footnote>
  <w:footnote w:type="continuationSeparator" w:id="0">
    <w:p w:rsidR="00A55675" w:rsidRDefault="00A55675" w:rsidP="00A816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60" w:rsidRDefault="00837960" w:rsidP="005E609F">
    <w:pPr>
      <w:pStyle w:val="Zhlav"/>
    </w:pPr>
  </w:p>
  <w:p w:rsidR="00837960" w:rsidRPr="005E609F" w:rsidRDefault="00837960" w:rsidP="005E60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2457F"/>
    <w:multiLevelType w:val="hybridMultilevel"/>
    <w:tmpl w:val="4EB6FFE6"/>
    <w:lvl w:ilvl="0" w:tplc="1EEC8BE4"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220A0453"/>
    <w:multiLevelType w:val="hybridMultilevel"/>
    <w:tmpl w:val="2566177A"/>
    <w:lvl w:ilvl="0" w:tplc="9F18C25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33B3D12"/>
    <w:multiLevelType w:val="hybridMultilevel"/>
    <w:tmpl w:val="3660598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BF"/>
    <w:rsid w:val="000354FD"/>
    <w:rsid w:val="00096F7A"/>
    <w:rsid w:val="000F0190"/>
    <w:rsid w:val="00102EB0"/>
    <w:rsid w:val="001B0BED"/>
    <w:rsid w:val="001D6047"/>
    <w:rsid w:val="001E0739"/>
    <w:rsid w:val="0027574D"/>
    <w:rsid w:val="00480B01"/>
    <w:rsid w:val="004A028F"/>
    <w:rsid w:val="004F1342"/>
    <w:rsid w:val="004F4FC1"/>
    <w:rsid w:val="004F7AE4"/>
    <w:rsid w:val="005634E0"/>
    <w:rsid w:val="00584397"/>
    <w:rsid w:val="005E609F"/>
    <w:rsid w:val="005F304A"/>
    <w:rsid w:val="006339C9"/>
    <w:rsid w:val="00673BFF"/>
    <w:rsid w:val="00692165"/>
    <w:rsid w:val="006B79A0"/>
    <w:rsid w:val="00757EFC"/>
    <w:rsid w:val="0079024B"/>
    <w:rsid w:val="00834BA1"/>
    <w:rsid w:val="00837960"/>
    <w:rsid w:val="0084127A"/>
    <w:rsid w:val="00856F49"/>
    <w:rsid w:val="00926028"/>
    <w:rsid w:val="009502BB"/>
    <w:rsid w:val="009903F7"/>
    <w:rsid w:val="009D3F2C"/>
    <w:rsid w:val="009E1EFB"/>
    <w:rsid w:val="00A035BF"/>
    <w:rsid w:val="00A55675"/>
    <w:rsid w:val="00A81644"/>
    <w:rsid w:val="00B53D76"/>
    <w:rsid w:val="00B61500"/>
    <w:rsid w:val="00BD1806"/>
    <w:rsid w:val="00BD769C"/>
    <w:rsid w:val="00BF6867"/>
    <w:rsid w:val="00D61256"/>
    <w:rsid w:val="00DB22CD"/>
    <w:rsid w:val="00F452D9"/>
    <w:rsid w:val="00FF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5BF"/>
    <w:pPr>
      <w:spacing w:after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uiPriority w:val="99"/>
    <w:rsid w:val="00A035BF"/>
  </w:style>
  <w:style w:type="paragraph" w:customStyle="1" w:styleId="Nadpishlavn">
    <w:name w:val="Nadpis hlavní"/>
    <w:basedOn w:val="Normlntext"/>
    <w:next w:val="Normlntext"/>
    <w:uiPriority w:val="99"/>
    <w:rsid w:val="00A035BF"/>
    <w:pPr>
      <w:ind w:firstLine="0"/>
      <w:jc w:val="center"/>
    </w:pPr>
    <w:rPr>
      <w:b/>
      <w:sz w:val="32"/>
    </w:rPr>
  </w:style>
  <w:style w:type="paragraph" w:styleId="Zhlav">
    <w:name w:val="header"/>
    <w:basedOn w:val="Normln"/>
    <w:link w:val="ZhlavChar"/>
    <w:uiPriority w:val="99"/>
    <w:rsid w:val="00A035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035B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035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035B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5BF"/>
    <w:pPr>
      <w:spacing w:after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uiPriority w:val="99"/>
    <w:rsid w:val="00A035BF"/>
  </w:style>
  <w:style w:type="paragraph" w:customStyle="1" w:styleId="Nadpishlavn">
    <w:name w:val="Nadpis hlavní"/>
    <w:basedOn w:val="Normlntext"/>
    <w:next w:val="Normlntext"/>
    <w:uiPriority w:val="99"/>
    <w:rsid w:val="00A035BF"/>
    <w:pPr>
      <w:ind w:firstLine="0"/>
      <w:jc w:val="center"/>
    </w:pPr>
    <w:rPr>
      <w:b/>
      <w:sz w:val="32"/>
    </w:rPr>
  </w:style>
  <w:style w:type="paragraph" w:styleId="Zhlav">
    <w:name w:val="header"/>
    <w:basedOn w:val="Normln"/>
    <w:link w:val="ZhlavChar"/>
    <w:uiPriority w:val="99"/>
    <w:rsid w:val="00A035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035B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035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035B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83A95-3CD1-432F-B563-FF5F467A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frantikontb</cp:lastModifiedBy>
  <cp:revision>2</cp:revision>
  <dcterms:created xsi:type="dcterms:W3CDTF">2014-02-07T13:46:00Z</dcterms:created>
  <dcterms:modified xsi:type="dcterms:W3CDTF">2014-02-07T13:46:00Z</dcterms:modified>
</cp:coreProperties>
</file>