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61F" w:rsidRPr="00694945" w:rsidRDefault="007B161F" w:rsidP="007B161F">
      <w:pPr>
        <w:autoSpaceDE w:val="0"/>
        <w:autoSpaceDN w:val="0"/>
        <w:adjustRightInd w:val="0"/>
        <w:ind w:left="720"/>
        <w:jc w:val="center"/>
        <w:rPr>
          <w:rFonts w:ascii="Arial" w:hAnsi="Arial" w:cs="Arial"/>
          <w:b/>
          <w:color w:val="0070C0"/>
        </w:rPr>
      </w:pPr>
      <w:bookmarkStart w:id="0" w:name="_GoBack"/>
      <w:bookmarkEnd w:id="0"/>
      <w:r w:rsidRPr="00694945">
        <w:rPr>
          <w:rFonts w:ascii="Arial" w:hAnsi="Arial" w:cs="Arial"/>
          <w:b/>
          <w:color w:val="0070C0"/>
        </w:rPr>
        <w:t>Komentář</w:t>
      </w:r>
    </w:p>
    <w:p w:rsidR="007B161F" w:rsidRPr="00694945" w:rsidRDefault="007B161F" w:rsidP="007B161F">
      <w:pPr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b/>
          <w:color w:val="0070C0"/>
        </w:rPr>
      </w:pPr>
      <w:r w:rsidRPr="00694945">
        <w:rPr>
          <w:rFonts w:ascii="Arial" w:hAnsi="Arial" w:cs="Arial"/>
          <w:b/>
          <w:color w:val="0070C0"/>
        </w:rPr>
        <w:t>k výsledkům z jednání o rozpočtu mezi zástupci Rady pro výzkum, vývoj a inovace a Sekce pro vědu, výzkum a inovace Úřadu vlády ČR a</w:t>
      </w:r>
      <w:r w:rsidR="00694945" w:rsidRPr="00694945">
        <w:rPr>
          <w:rFonts w:ascii="Arial" w:hAnsi="Arial" w:cs="Arial"/>
          <w:b/>
          <w:color w:val="0070C0"/>
        </w:rPr>
        <w:t> </w:t>
      </w:r>
      <w:r w:rsidRPr="00694945">
        <w:rPr>
          <w:rFonts w:ascii="Arial" w:hAnsi="Arial" w:cs="Arial"/>
          <w:b/>
          <w:color w:val="0070C0"/>
        </w:rPr>
        <w:t>zástupci příslušných rozpočtových kapitol (dále jen „poskytovatel“)</w:t>
      </w:r>
    </w:p>
    <w:p w:rsidR="007B161F" w:rsidRPr="00694945" w:rsidRDefault="007B161F" w:rsidP="007B161F">
      <w:pPr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</w:rPr>
      </w:pPr>
    </w:p>
    <w:p w:rsidR="007B161F" w:rsidRPr="00E04444" w:rsidRDefault="007B161F" w:rsidP="007B161F">
      <w:pPr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2"/>
          <w:szCs w:val="22"/>
        </w:rPr>
      </w:pPr>
      <w:r w:rsidRPr="00E04444">
        <w:rPr>
          <w:rFonts w:ascii="Arial" w:hAnsi="Arial" w:cs="Arial"/>
          <w:sz w:val="22"/>
          <w:szCs w:val="22"/>
        </w:rPr>
        <w:t>Jednání se uskutečnila v době od 2. do 4. února 2015 s tím, že jednání s</w:t>
      </w:r>
      <w:r>
        <w:rPr>
          <w:rFonts w:ascii="Arial" w:hAnsi="Arial" w:cs="Arial"/>
          <w:sz w:val="22"/>
          <w:szCs w:val="22"/>
        </w:rPr>
        <w:t> </w:t>
      </w:r>
      <w:r w:rsidRPr="00E04444">
        <w:rPr>
          <w:rFonts w:ascii="Arial" w:hAnsi="Arial" w:cs="Arial"/>
          <w:sz w:val="22"/>
          <w:szCs w:val="22"/>
        </w:rPr>
        <w:t>MŠMT</w:t>
      </w:r>
      <w:r>
        <w:rPr>
          <w:rFonts w:ascii="Arial" w:hAnsi="Arial" w:cs="Arial"/>
          <w:sz w:val="22"/>
          <w:szCs w:val="22"/>
        </w:rPr>
        <w:t xml:space="preserve"> bylo uzavřeno</w:t>
      </w:r>
      <w:r w:rsidRPr="00E04444">
        <w:rPr>
          <w:rFonts w:ascii="Arial" w:hAnsi="Arial" w:cs="Arial"/>
          <w:sz w:val="22"/>
          <w:szCs w:val="22"/>
        </w:rPr>
        <w:t xml:space="preserve"> dne 11. </w:t>
      </w:r>
      <w:r>
        <w:rPr>
          <w:rFonts w:ascii="Arial" w:hAnsi="Arial" w:cs="Arial"/>
          <w:sz w:val="22"/>
          <w:szCs w:val="22"/>
        </w:rPr>
        <w:t>ú</w:t>
      </w:r>
      <w:r w:rsidRPr="00E04444">
        <w:rPr>
          <w:rFonts w:ascii="Arial" w:hAnsi="Arial" w:cs="Arial"/>
          <w:sz w:val="22"/>
          <w:szCs w:val="22"/>
        </w:rPr>
        <w:t>nora</w:t>
      </w:r>
      <w:r>
        <w:rPr>
          <w:rFonts w:ascii="Arial" w:hAnsi="Arial" w:cs="Arial"/>
          <w:sz w:val="22"/>
          <w:szCs w:val="22"/>
        </w:rPr>
        <w:t xml:space="preserve"> 2015</w:t>
      </w:r>
      <w:r w:rsidRPr="00E04444">
        <w:rPr>
          <w:rFonts w:ascii="Arial" w:hAnsi="Arial" w:cs="Arial"/>
          <w:sz w:val="22"/>
          <w:szCs w:val="22"/>
        </w:rPr>
        <w:t xml:space="preserve">. </w:t>
      </w:r>
    </w:p>
    <w:p w:rsidR="007B161F" w:rsidRPr="00E04444" w:rsidRDefault="007B161F" w:rsidP="007B161F">
      <w:pPr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S</w:t>
      </w:r>
      <w:r w:rsidRPr="00E04444">
        <w:rPr>
          <w:rFonts w:ascii="Arial" w:hAnsi="Arial" w:cs="Arial"/>
          <w:sz w:val="22"/>
          <w:szCs w:val="22"/>
        </w:rPr>
        <w:t>ekci pro vědu, výzkum a inovace se všech jednání účastnil</w:t>
      </w:r>
      <w:r>
        <w:rPr>
          <w:rFonts w:ascii="Arial" w:hAnsi="Arial" w:cs="Arial"/>
          <w:sz w:val="22"/>
          <w:szCs w:val="22"/>
        </w:rPr>
        <w:t>i</w:t>
      </w:r>
      <w:r w:rsidRPr="00E04444">
        <w:rPr>
          <w:rFonts w:ascii="Arial" w:hAnsi="Arial" w:cs="Arial"/>
          <w:sz w:val="22"/>
          <w:szCs w:val="22"/>
        </w:rPr>
        <w:t xml:space="preserve"> zpravodaj pro rozpočet místopředseda RVVI A. </w:t>
      </w:r>
      <w:proofErr w:type="spellStart"/>
      <w:r w:rsidRPr="00E04444">
        <w:rPr>
          <w:rFonts w:ascii="Arial" w:hAnsi="Arial" w:cs="Arial"/>
          <w:sz w:val="22"/>
          <w:szCs w:val="22"/>
        </w:rPr>
        <w:t>Marks</w:t>
      </w:r>
      <w:proofErr w:type="spellEnd"/>
      <w:r w:rsidRPr="00E04444">
        <w:rPr>
          <w:rFonts w:ascii="Arial" w:hAnsi="Arial" w:cs="Arial"/>
          <w:sz w:val="22"/>
          <w:szCs w:val="22"/>
        </w:rPr>
        <w:t xml:space="preserve">, ředitelka odboru analýz a koordinace </w:t>
      </w:r>
      <w:proofErr w:type="spellStart"/>
      <w:r w:rsidRPr="00E04444"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E04444">
        <w:rPr>
          <w:rFonts w:ascii="Arial" w:hAnsi="Arial" w:cs="Arial"/>
          <w:sz w:val="22"/>
          <w:szCs w:val="22"/>
        </w:rPr>
        <w:t>D. Korbelo</w:t>
      </w:r>
      <w:r>
        <w:rPr>
          <w:rFonts w:ascii="Arial" w:hAnsi="Arial" w:cs="Arial"/>
          <w:sz w:val="22"/>
          <w:szCs w:val="22"/>
        </w:rPr>
        <w:t>vá</w:t>
      </w:r>
      <w:r w:rsidRPr="00E0444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</w:t>
      </w:r>
      <w:r w:rsidRPr="00E04444">
        <w:rPr>
          <w:rFonts w:ascii="Arial" w:hAnsi="Arial" w:cs="Arial"/>
          <w:sz w:val="22"/>
          <w:szCs w:val="22"/>
        </w:rPr>
        <w:t xml:space="preserve">vedoucí odd. </w:t>
      </w:r>
      <w:proofErr w:type="gramStart"/>
      <w:r w:rsidRPr="00E04444">
        <w:rPr>
          <w:rFonts w:ascii="Arial" w:hAnsi="Arial" w:cs="Arial"/>
          <w:sz w:val="22"/>
          <w:szCs w:val="22"/>
        </w:rPr>
        <w:t>analýz</w:t>
      </w:r>
      <w:proofErr w:type="gramEnd"/>
      <w:r w:rsidRPr="00E04444">
        <w:rPr>
          <w:rFonts w:ascii="Arial" w:hAnsi="Arial" w:cs="Arial"/>
          <w:sz w:val="22"/>
          <w:szCs w:val="22"/>
        </w:rPr>
        <w:t xml:space="preserve"> P. Filip</w:t>
      </w:r>
      <w:r>
        <w:rPr>
          <w:rFonts w:ascii="Arial" w:hAnsi="Arial" w:cs="Arial"/>
          <w:sz w:val="22"/>
          <w:szCs w:val="22"/>
        </w:rPr>
        <w:t>.</w:t>
      </w:r>
    </w:p>
    <w:p w:rsidR="007B161F" w:rsidRPr="00E04444" w:rsidRDefault="007B161F" w:rsidP="007B161F">
      <w:pPr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2"/>
          <w:szCs w:val="22"/>
        </w:rPr>
      </w:pPr>
      <w:r w:rsidRPr="00E04444">
        <w:rPr>
          <w:rFonts w:ascii="Arial" w:hAnsi="Arial" w:cs="Arial"/>
          <w:sz w:val="22"/>
          <w:szCs w:val="22"/>
        </w:rPr>
        <w:t xml:space="preserve">Za RVVI se jednání účastnili P. Baran (MK, MO), Z. Havlas (MV, </w:t>
      </w:r>
      <w:proofErr w:type="spellStart"/>
      <w:r w:rsidRPr="00E04444">
        <w:rPr>
          <w:rFonts w:ascii="Arial" w:hAnsi="Arial" w:cs="Arial"/>
          <w:sz w:val="22"/>
          <w:szCs w:val="22"/>
        </w:rPr>
        <w:t>MZe</w:t>
      </w:r>
      <w:proofErr w:type="spellEnd"/>
      <w:r w:rsidRPr="00E04444">
        <w:rPr>
          <w:rFonts w:ascii="Arial" w:hAnsi="Arial" w:cs="Arial"/>
          <w:sz w:val="22"/>
          <w:szCs w:val="22"/>
        </w:rPr>
        <w:t>), E. Syková (AV ČR), J. Špičák (</w:t>
      </w:r>
      <w:proofErr w:type="spellStart"/>
      <w:r w:rsidRPr="00E04444">
        <w:rPr>
          <w:rFonts w:ascii="Arial" w:hAnsi="Arial" w:cs="Arial"/>
          <w:sz w:val="22"/>
          <w:szCs w:val="22"/>
        </w:rPr>
        <w:t>MZ</w:t>
      </w:r>
      <w:r>
        <w:rPr>
          <w:rFonts w:ascii="Arial" w:hAnsi="Arial" w:cs="Arial"/>
          <w:sz w:val="22"/>
          <w:szCs w:val="22"/>
        </w:rPr>
        <w:t>d</w:t>
      </w:r>
      <w:proofErr w:type="spellEnd"/>
      <w:r w:rsidRPr="00E04444">
        <w:rPr>
          <w:rFonts w:ascii="Arial" w:hAnsi="Arial" w:cs="Arial"/>
          <w:sz w:val="22"/>
          <w:szCs w:val="22"/>
        </w:rPr>
        <w:t>, GA ČR), J. Konvalinka (MŠMT)</w:t>
      </w:r>
      <w:r>
        <w:rPr>
          <w:rFonts w:ascii="Arial" w:hAnsi="Arial" w:cs="Arial"/>
          <w:sz w:val="22"/>
          <w:szCs w:val="22"/>
        </w:rPr>
        <w:t>,</w:t>
      </w:r>
      <w:r w:rsidRPr="00E04444">
        <w:rPr>
          <w:rFonts w:ascii="Arial" w:hAnsi="Arial" w:cs="Arial"/>
          <w:sz w:val="22"/>
          <w:szCs w:val="22"/>
        </w:rPr>
        <w:t xml:space="preserve"> P. Dvořák </w:t>
      </w:r>
      <w:r>
        <w:rPr>
          <w:rFonts w:ascii="Arial" w:hAnsi="Arial" w:cs="Arial"/>
          <w:sz w:val="22"/>
          <w:szCs w:val="22"/>
        </w:rPr>
        <w:t>(MŠMT), K. Havlíček (MPO) a V. Mařík (TA ČR).</w:t>
      </w:r>
    </w:p>
    <w:p w:rsidR="007B161F" w:rsidRPr="00E04444" w:rsidRDefault="007B161F" w:rsidP="007B161F">
      <w:pPr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2"/>
          <w:szCs w:val="22"/>
        </w:rPr>
      </w:pPr>
    </w:p>
    <w:p w:rsidR="007B161F" w:rsidRPr="00E04444" w:rsidRDefault="007B161F" w:rsidP="007B161F">
      <w:pPr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2"/>
          <w:szCs w:val="22"/>
        </w:rPr>
      </w:pPr>
      <w:r w:rsidRPr="00E04444">
        <w:rPr>
          <w:rFonts w:ascii="Arial" w:hAnsi="Arial" w:cs="Arial"/>
          <w:b/>
          <w:sz w:val="22"/>
          <w:szCs w:val="22"/>
          <w:u w:val="single"/>
        </w:rPr>
        <w:t>Bez rozporu</w:t>
      </w:r>
      <w:r w:rsidRPr="00E04444">
        <w:rPr>
          <w:rFonts w:ascii="Arial" w:hAnsi="Arial" w:cs="Arial"/>
          <w:sz w:val="22"/>
          <w:szCs w:val="22"/>
        </w:rPr>
        <w:t xml:space="preserve"> byla uzavřena jednání s těmito kapitolami:</w:t>
      </w:r>
    </w:p>
    <w:p w:rsidR="007B161F" w:rsidRPr="00E04444" w:rsidRDefault="007B161F" w:rsidP="007B161F">
      <w:pPr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b/>
          <w:sz w:val="22"/>
          <w:szCs w:val="22"/>
        </w:rPr>
      </w:pPr>
      <w:r w:rsidRPr="00E04444">
        <w:rPr>
          <w:rFonts w:ascii="Arial" w:hAnsi="Arial" w:cs="Arial"/>
          <w:b/>
          <w:sz w:val="22"/>
          <w:szCs w:val="22"/>
        </w:rPr>
        <w:t xml:space="preserve">MK, MO, </w:t>
      </w:r>
      <w:proofErr w:type="spellStart"/>
      <w:r w:rsidRPr="00E04444">
        <w:rPr>
          <w:rFonts w:ascii="Arial" w:hAnsi="Arial" w:cs="Arial"/>
          <w:b/>
          <w:sz w:val="22"/>
          <w:szCs w:val="22"/>
        </w:rPr>
        <w:t>MZ</w:t>
      </w:r>
      <w:r>
        <w:rPr>
          <w:rFonts w:ascii="Arial" w:hAnsi="Arial" w:cs="Arial"/>
          <w:b/>
          <w:sz w:val="22"/>
          <w:szCs w:val="22"/>
        </w:rPr>
        <w:t>d</w:t>
      </w:r>
      <w:proofErr w:type="spellEnd"/>
      <w:r w:rsidRPr="00E04444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Pr="00E04444">
        <w:rPr>
          <w:rFonts w:ascii="Arial" w:hAnsi="Arial" w:cs="Arial"/>
          <w:b/>
          <w:sz w:val="22"/>
          <w:szCs w:val="22"/>
        </w:rPr>
        <w:t>MZe</w:t>
      </w:r>
      <w:proofErr w:type="spellEnd"/>
      <w:r w:rsidRPr="00E04444">
        <w:rPr>
          <w:rFonts w:ascii="Arial" w:hAnsi="Arial" w:cs="Arial"/>
          <w:b/>
          <w:sz w:val="22"/>
          <w:szCs w:val="22"/>
        </w:rPr>
        <w:t xml:space="preserve"> a ÚV ČR.</w:t>
      </w:r>
    </w:p>
    <w:p w:rsidR="007B161F" w:rsidRPr="00E04444" w:rsidRDefault="007B161F" w:rsidP="007B161F">
      <w:pPr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b/>
          <w:sz w:val="22"/>
          <w:szCs w:val="22"/>
        </w:rPr>
      </w:pPr>
    </w:p>
    <w:p w:rsidR="007B161F" w:rsidRPr="00E04444" w:rsidRDefault="007B161F" w:rsidP="007B161F">
      <w:pPr>
        <w:autoSpaceDE w:val="0"/>
        <w:autoSpaceDN w:val="0"/>
        <w:adjustRightInd w:val="0"/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E04444">
        <w:rPr>
          <w:rFonts w:ascii="Arial" w:hAnsi="Arial" w:cs="Arial"/>
          <w:b/>
          <w:sz w:val="22"/>
          <w:szCs w:val="22"/>
          <w:u w:val="single"/>
        </w:rPr>
        <w:t>Rozpor trvá</w:t>
      </w:r>
      <w:r w:rsidRPr="00E04444">
        <w:rPr>
          <w:rFonts w:ascii="Arial" w:hAnsi="Arial" w:cs="Arial"/>
          <w:sz w:val="22"/>
          <w:szCs w:val="22"/>
        </w:rPr>
        <w:t xml:space="preserve"> s kapitolami:</w:t>
      </w:r>
    </w:p>
    <w:p w:rsidR="007B161F" w:rsidRPr="00E04444" w:rsidRDefault="007B161F" w:rsidP="007B161F">
      <w:pPr>
        <w:autoSpaceDE w:val="0"/>
        <w:autoSpaceDN w:val="0"/>
        <w:adjustRightInd w:val="0"/>
        <w:spacing w:before="120"/>
        <w:ind w:left="1610" w:hanging="89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04444">
        <w:rPr>
          <w:rFonts w:ascii="Arial" w:hAnsi="Arial" w:cs="Arial"/>
          <w:b/>
          <w:sz w:val="22"/>
          <w:szCs w:val="22"/>
          <w:u w:val="single"/>
        </w:rPr>
        <w:t>AV ČR</w:t>
      </w:r>
    </w:p>
    <w:p w:rsidR="007B161F" w:rsidRPr="00767C62" w:rsidRDefault="007B161F" w:rsidP="007B161F">
      <w:pPr>
        <w:autoSpaceDE w:val="0"/>
        <w:autoSpaceDN w:val="0"/>
        <w:adjustRightInd w:val="0"/>
        <w:spacing w:before="120"/>
        <w:ind w:left="709" w:firstLine="11"/>
        <w:jc w:val="both"/>
        <w:rPr>
          <w:rFonts w:ascii="Arial" w:hAnsi="Arial" w:cs="Arial"/>
          <w:sz w:val="22"/>
          <w:szCs w:val="22"/>
        </w:rPr>
      </w:pPr>
      <w:r w:rsidRPr="00E04444">
        <w:rPr>
          <w:rFonts w:ascii="Arial" w:hAnsi="Arial" w:cs="Arial"/>
          <w:sz w:val="22"/>
          <w:szCs w:val="22"/>
        </w:rPr>
        <w:t xml:space="preserve">Poskytovatel - vedle návrhu RVVI na </w:t>
      </w:r>
      <w:r w:rsidRPr="00F94618">
        <w:rPr>
          <w:rFonts w:ascii="Arial" w:hAnsi="Arial" w:cs="Arial"/>
          <w:sz w:val="22"/>
          <w:szCs w:val="22"/>
        </w:rPr>
        <w:t xml:space="preserve">zvýšení </w:t>
      </w:r>
      <w:r w:rsidRPr="00767C62">
        <w:rPr>
          <w:rFonts w:ascii="Arial" w:hAnsi="Arial" w:cs="Arial"/>
          <w:sz w:val="22"/>
          <w:szCs w:val="22"/>
        </w:rPr>
        <w:t>výdajů na RVO o 307 mil. Kč</w:t>
      </w:r>
      <w:r w:rsidRPr="00767C62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</w:t>
      </w:r>
      <w:r w:rsidRPr="00767C62">
        <w:rPr>
          <w:rFonts w:ascii="Arial" w:eastAsiaTheme="minorHAnsi" w:hAnsi="Arial" w:cs="Arial"/>
          <w:bCs/>
          <w:sz w:val="22"/>
          <w:szCs w:val="22"/>
          <w:highlight w:val="yellow"/>
          <w:lang w:eastAsia="en-US"/>
        </w:rPr>
        <w:t>(v každém z roků 2016-2018)</w:t>
      </w:r>
      <w:r w:rsidRPr="00767C62">
        <w:rPr>
          <w:rFonts w:ascii="Arial" w:hAnsi="Arial" w:cs="Arial"/>
          <w:sz w:val="22"/>
          <w:szCs w:val="22"/>
        </w:rPr>
        <w:t xml:space="preserve"> trvá na dalším navýšení institucionálních výdajů </w:t>
      </w:r>
      <w:r w:rsidRPr="00767C62">
        <w:rPr>
          <w:rFonts w:ascii="Arial" w:eastAsiaTheme="minorHAnsi" w:hAnsi="Arial" w:cs="Arial"/>
          <w:bCs/>
          <w:sz w:val="22"/>
          <w:szCs w:val="22"/>
          <w:highlight w:val="yellow"/>
          <w:lang w:eastAsia="en-US"/>
        </w:rPr>
        <w:t>v položce náklady na činnost AV ČR na léta 2016, 2017 a 2018 příslušně o 168, 297 a 362 mil. Kč.</w:t>
      </w:r>
    </w:p>
    <w:p w:rsidR="007B161F" w:rsidRPr="00767C62" w:rsidRDefault="007B161F" w:rsidP="007B161F">
      <w:pPr>
        <w:autoSpaceDE w:val="0"/>
        <w:autoSpaceDN w:val="0"/>
        <w:adjustRightInd w:val="0"/>
        <w:spacing w:before="120"/>
        <w:ind w:left="709"/>
        <w:jc w:val="both"/>
        <w:rPr>
          <w:rFonts w:ascii="Arial" w:hAnsi="Arial" w:cs="Arial"/>
          <w:b/>
          <w:sz w:val="22"/>
          <w:szCs w:val="22"/>
        </w:rPr>
      </w:pPr>
      <w:r w:rsidRPr="00767C62">
        <w:rPr>
          <w:rFonts w:ascii="Arial" w:hAnsi="Arial" w:cs="Arial"/>
          <w:b/>
          <w:sz w:val="22"/>
          <w:szCs w:val="22"/>
        </w:rPr>
        <w:t xml:space="preserve">Doporučení RVVI: </w:t>
      </w:r>
    </w:p>
    <w:p w:rsidR="007B161F" w:rsidRPr="00E04444" w:rsidRDefault="007B161F" w:rsidP="007B161F">
      <w:pPr>
        <w:autoSpaceDE w:val="0"/>
        <w:autoSpaceDN w:val="0"/>
        <w:adjustRightInd w:val="0"/>
        <w:spacing w:before="120"/>
        <w:ind w:left="709"/>
        <w:jc w:val="both"/>
        <w:rPr>
          <w:rFonts w:ascii="Arial" w:hAnsi="Arial" w:cs="Arial"/>
          <w:sz w:val="22"/>
          <w:szCs w:val="22"/>
        </w:rPr>
      </w:pPr>
      <w:r w:rsidRPr="00E04444">
        <w:rPr>
          <w:rFonts w:ascii="Arial" w:hAnsi="Arial" w:cs="Arial"/>
          <w:b/>
          <w:sz w:val="22"/>
          <w:szCs w:val="22"/>
        </w:rPr>
        <w:t>Nevyhovět návrhu poskytovatele</w:t>
      </w:r>
      <w:r w:rsidRPr="00E04444">
        <w:rPr>
          <w:rFonts w:ascii="Arial" w:hAnsi="Arial" w:cs="Arial"/>
          <w:sz w:val="22"/>
          <w:szCs w:val="22"/>
        </w:rPr>
        <w:t xml:space="preserve"> - vzhledem k navrženému navýšení institucionálních výdajů na RVO ve výši 10 % oproti roku 2015, tj. pro AV ČR nárůst o 307 mil. Kč. Pokud by byl návrh AV ČR přijat, bylo by nutné obdobně navýšit i jiné druhy instit</w:t>
      </w:r>
      <w:r>
        <w:rPr>
          <w:rFonts w:ascii="Arial" w:hAnsi="Arial" w:cs="Arial"/>
          <w:sz w:val="22"/>
          <w:szCs w:val="22"/>
        </w:rPr>
        <w:t>ucionálních</w:t>
      </w:r>
      <w:r w:rsidRPr="00E04444">
        <w:rPr>
          <w:rFonts w:ascii="Arial" w:hAnsi="Arial" w:cs="Arial"/>
          <w:sz w:val="22"/>
          <w:szCs w:val="22"/>
        </w:rPr>
        <w:t xml:space="preserve"> výdajů (specifický VŠ výzkum aj.).</w:t>
      </w:r>
    </w:p>
    <w:p w:rsidR="007B161F" w:rsidRPr="00E04444" w:rsidRDefault="007B161F" w:rsidP="007B161F">
      <w:pPr>
        <w:autoSpaceDE w:val="0"/>
        <w:autoSpaceDN w:val="0"/>
        <w:adjustRightInd w:val="0"/>
        <w:spacing w:before="120"/>
        <w:ind w:left="709"/>
        <w:jc w:val="both"/>
        <w:rPr>
          <w:rFonts w:ascii="Arial" w:hAnsi="Arial" w:cs="Arial"/>
          <w:sz w:val="22"/>
          <w:szCs w:val="22"/>
        </w:rPr>
      </w:pPr>
    </w:p>
    <w:p w:rsidR="007B161F" w:rsidRPr="00E04444" w:rsidRDefault="007B161F" w:rsidP="007B161F">
      <w:pPr>
        <w:autoSpaceDE w:val="0"/>
        <w:autoSpaceDN w:val="0"/>
        <w:adjustRightInd w:val="0"/>
        <w:spacing w:before="120"/>
        <w:ind w:left="1204" w:hanging="4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04444">
        <w:rPr>
          <w:rFonts w:ascii="Arial" w:hAnsi="Arial" w:cs="Arial"/>
          <w:b/>
          <w:sz w:val="22"/>
          <w:szCs w:val="22"/>
          <w:u w:val="single"/>
        </w:rPr>
        <w:t>MV</w:t>
      </w:r>
    </w:p>
    <w:p w:rsidR="007B161F" w:rsidRPr="00E04444" w:rsidRDefault="007B161F" w:rsidP="007B161F">
      <w:pPr>
        <w:autoSpaceDE w:val="0"/>
        <w:autoSpaceDN w:val="0"/>
        <w:adjustRightInd w:val="0"/>
        <w:spacing w:before="120"/>
        <w:ind w:left="709" w:firstLine="1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E04444">
        <w:rPr>
          <w:rFonts w:ascii="Arial" w:hAnsi="Arial" w:cs="Arial"/>
          <w:sz w:val="22"/>
          <w:szCs w:val="22"/>
        </w:rPr>
        <w:t>oskytovatel navrhuje oproti návrhu RVVI větší zvýšení výdajů na programy bezpečnostního výzkumu na léta 2016</w:t>
      </w:r>
      <w:r>
        <w:rPr>
          <w:rFonts w:ascii="Arial" w:hAnsi="Arial" w:cs="Arial"/>
          <w:sz w:val="22"/>
          <w:szCs w:val="22"/>
        </w:rPr>
        <w:t>, 2017 a</w:t>
      </w:r>
      <w:r w:rsidRPr="00E04444">
        <w:rPr>
          <w:rFonts w:ascii="Arial" w:hAnsi="Arial" w:cs="Arial"/>
          <w:sz w:val="22"/>
          <w:szCs w:val="22"/>
        </w:rPr>
        <w:t xml:space="preserve"> 2018 o 50, 90 a 90 mil. Kč, tj. na výši schválenou vládou.</w:t>
      </w:r>
    </w:p>
    <w:p w:rsidR="007B161F" w:rsidRPr="00E04444" w:rsidRDefault="007B161F" w:rsidP="007B161F">
      <w:pPr>
        <w:autoSpaceDE w:val="0"/>
        <w:autoSpaceDN w:val="0"/>
        <w:adjustRightInd w:val="0"/>
        <w:spacing w:before="120"/>
        <w:ind w:left="709"/>
        <w:jc w:val="both"/>
        <w:rPr>
          <w:rFonts w:ascii="Arial" w:hAnsi="Arial" w:cs="Arial"/>
          <w:b/>
          <w:sz w:val="22"/>
          <w:szCs w:val="22"/>
        </w:rPr>
      </w:pPr>
      <w:r w:rsidRPr="00E04444">
        <w:rPr>
          <w:rFonts w:ascii="Arial" w:hAnsi="Arial" w:cs="Arial"/>
          <w:b/>
          <w:sz w:val="22"/>
          <w:szCs w:val="22"/>
        </w:rPr>
        <w:t xml:space="preserve">Doporučení RVVI: </w:t>
      </w:r>
    </w:p>
    <w:p w:rsidR="007B161F" w:rsidRDefault="007B161F" w:rsidP="007B161F">
      <w:pPr>
        <w:autoSpaceDE w:val="0"/>
        <w:autoSpaceDN w:val="0"/>
        <w:adjustRightInd w:val="0"/>
        <w:spacing w:before="12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Pr="00E04444">
        <w:rPr>
          <w:rFonts w:ascii="Arial" w:hAnsi="Arial" w:cs="Arial"/>
          <w:b/>
          <w:sz w:val="22"/>
          <w:szCs w:val="22"/>
        </w:rPr>
        <w:t>yhovět návrhu poskytovatele</w:t>
      </w:r>
      <w:r>
        <w:rPr>
          <w:rFonts w:ascii="Arial" w:hAnsi="Arial" w:cs="Arial"/>
          <w:b/>
          <w:sz w:val="22"/>
          <w:szCs w:val="22"/>
        </w:rPr>
        <w:t xml:space="preserve"> částečně.</w:t>
      </w:r>
      <w:r w:rsidRPr="00E0444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</w:t>
      </w:r>
      <w:r w:rsidRPr="00E04444">
        <w:rPr>
          <w:rFonts w:ascii="Arial" w:hAnsi="Arial" w:cs="Arial"/>
          <w:sz w:val="22"/>
          <w:szCs w:val="22"/>
        </w:rPr>
        <w:t>zhledem k nárůstu NNV v r. 2014 (ze</w:t>
      </w:r>
      <w:r>
        <w:rPr>
          <w:rFonts w:ascii="Arial" w:hAnsi="Arial" w:cs="Arial"/>
          <w:sz w:val="22"/>
          <w:szCs w:val="22"/>
        </w:rPr>
        <w:t> </w:t>
      </w:r>
      <w:r w:rsidRPr="00E04444">
        <w:rPr>
          <w:rFonts w:ascii="Arial" w:hAnsi="Arial" w:cs="Arial"/>
          <w:sz w:val="22"/>
          <w:szCs w:val="22"/>
        </w:rPr>
        <w:t xml:space="preserve">169 na 361 mil. Kč), </w:t>
      </w:r>
      <w:r>
        <w:rPr>
          <w:rFonts w:ascii="Arial" w:hAnsi="Arial" w:cs="Arial"/>
          <w:sz w:val="22"/>
          <w:szCs w:val="22"/>
        </w:rPr>
        <w:t>odkud mohou být výdaje hrazeny.</w:t>
      </w:r>
    </w:p>
    <w:p w:rsidR="007B161F" w:rsidRDefault="007B161F" w:rsidP="007B161F">
      <w:pPr>
        <w:autoSpaceDE w:val="0"/>
        <w:autoSpaceDN w:val="0"/>
        <w:adjustRightInd w:val="0"/>
        <w:spacing w:before="120"/>
        <w:ind w:left="709"/>
        <w:jc w:val="both"/>
        <w:rPr>
          <w:rFonts w:ascii="Arial" w:hAnsi="Arial" w:cs="Arial"/>
          <w:sz w:val="22"/>
          <w:szCs w:val="22"/>
        </w:rPr>
      </w:pPr>
      <w:r w:rsidRPr="0088049B">
        <w:rPr>
          <w:rFonts w:ascii="Arial" w:hAnsi="Arial" w:cs="Arial"/>
          <w:sz w:val="22"/>
          <w:szCs w:val="22"/>
        </w:rPr>
        <w:t xml:space="preserve">U MV byl návrh nadpožadavků účelových výdajů schválených Radou oproti zápisu pozměněn </w:t>
      </w:r>
      <w:r>
        <w:rPr>
          <w:rFonts w:ascii="Arial" w:hAnsi="Arial" w:cs="Arial"/>
          <w:sz w:val="22"/>
          <w:szCs w:val="22"/>
        </w:rPr>
        <w:t>vzhledem k</w:t>
      </w:r>
      <w:r w:rsidRPr="0088049B">
        <w:rPr>
          <w:rFonts w:ascii="Arial" w:hAnsi="Arial" w:cs="Arial"/>
          <w:sz w:val="22"/>
          <w:szCs w:val="22"/>
        </w:rPr>
        <w:t xml:space="preserve"> návazné</w:t>
      </w:r>
      <w:r>
        <w:rPr>
          <w:rFonts w:ascii="Arial" w:hAnsi="Arial" w:cs="Arial"/>
          <w:sz w:val="22"/>
          <w:szCs w:val="22"/>
        </w:rPr>
        <w:t>mu</w:t>
      </w:r>
      <w:r w:rsidRPr="0088049B">
        <w:rPr>
          <w:rFonts w:ascii="Arial" w:hAnsi="Arial" w:cs="Arial"/>
          <w:sz w:val="22"/>
          <w:szCs w:val="22"/>
        </w:rPr>
        <w:t xml:space="preserve"> jednání náměstků ze 150 mil. Kč na 200 mil. Kč - důvodem je administrativní chyba z roku 2014, na základě které byl střednědobý výhled snížen neodůvodněně o 200 mil. Kč. Nebylo by tak možné financovat vládou schválené programy bezpečnostního výzkumu.</w:t>
      </w:r>
    </w:p>
    <w:p w:rsidR="007B161F" w:rsidRDefault="007B161F" w:rsidP="007B161F">
      <w:pPr>
        <w:ind w:left="708"/>
        <w:jc w:val="both"/>
        <w:rPr>
          <w:rFonts w:ascii="Arial" w:hAnsi="Arial" w:cs="Arial"/>
          <w:sz w:val="22"/>
          <w:szCs w:val="22"/>
        </w:rPr>
      </w:pPr>
    </w:p>
    <w:p w:rsidR="007B161F" w:rsidRDefault="007B161F" w:rsidP="007B161F">
      <w:pPr>
        <w:ind w:left="708"/>
        <w:jc w:val="both"/>
        <w:rPr>
          <w:rFonts w:ascii="Arial" w:hAnsi="Arial" w:cs="Arial"/>
          <w:sz w:val="22"/>
          <w:szCs w:val="22"/>
        </w:rPr>
      </w:pPr>
    </w:p>
    <w:p w:rsidR="007B161F" w:rsidRPr="00E04444" w:rsidRDefault="007B161F" w:rsidP="007B161F">
      <w:pPr>
        <w:ind w:left="708"/>
        <w:jc w:val="both"/>
        <w:rPr>
          <w:rFonts w:ascii="Arial" w:hAnsi="Arial" w:cs="Arial"/>
          <w:sz w:val="22"/>
          <w:szCs w:val="22"/>
        </w:rPr>
      </w:pPr>
    </w:p>
    <w:p w:rsidR="007B161F" w:rsidRPr="00E04444" w:rsidRDefault="007B161F" w:rsidP="007B161F">
      <w:pPr>
        <w:keepNext/>
        <w:spacing w:after="120"/>
        <w:ind w:left="1542" w:hanging="833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04444">
        <w:rPr>
          <w:rFonts w:ascii="Arial" w:hAnsi="Arial" w:cs="Arial"/>
          <w:b/>
          <w:sz w:val="22"/>
          <w:szCs w:val="22"/>
          <w:u w:val="single"/>
        </w:rPr>
        <w:t>GA ČR</w:t>
      </w:r>
    </w:p>
    <w:p w:rsidR="007B161F" w:rsidRPr="0014555C" w:rsidRDefault="007B161F" w:rsidP="007B161F">
      <w:pPr>
        <w:spacing w:after="120"/>
        <w:ind w:left="709"/>
        <w:jc w:val="both"/>
        <w:rPr>
          <w:rFonts w:ascii="Arial" w:hAnsi="Arial" w:cs="Arial"/>
          <w:sz w:val="22"/>
          <w:szCs w:val="22"/>
        </w:rPr>
      </w:pPr>
      <w:r w:rsidRPr="00E04444">
        <w:rPr>
          <w:rFonts w:ascii="Arial" w:hAnsi="Arial" w:cs="Arial"/>
          <w:sz w:val="22"/>
          <w:szCs w:val="22"/>
        </w:rPr>
        <w:t xml:space="preserve">Poskytovatel navrhuje zvýšení účelové podpory na grantové projekty základního výzkumu na léta 2016 až 2018 o </w:t>
      </w:r>
      <w:r>
        <w:rPr>
          <w:rFonts w:ascii="Arial" w:hAnsi="Arial" w:cs="Arial"/>
          <w:sz w:val="22"/>
          <w:szCs w:val="22"/>
        </w:rPr>
        <w:t>750, 900</w:t>
      </w:r>
      <w:r w:rsidRPr="00E04444">
        <w:rPr>
          <w:rFonts w:ascii="Arial" w:hAnsi="Arial" w:cs="Arial"/>
          <w:sz w:val="22"/>
          <w:szCs w:val="22"/>
        </w:rPr>
        <w:t xml:space="preserve"> a 1</w:t>
      </w:r>
      <w:r>
        <w:rPr>
          <w:rFonts w:ascii="Arial" w:hAnsi="Arial" w:cs="Arial"/>
          <w:sz w:val="22"/>
          <w:szCs w:val="22"/>
        </w:rPr>
        <w:t xml:space="preserve"> 050</w:t>
      </w:r>
      <w:r w:rsidRPr="00E04444">
        <w:rPr>
          <w:rFonts w:ascii="Arial" w:hAnsi="Arial" w:cs="Arial"/>
          <w:sz w:val="22"/>
          <w:szCs w:val="22"/>
        </w:rPr>
        <w:t xml:space="preserve"> m</w:t>
      </w:r>
      <w:r>
        <w:rPr>
          <w:rFonts w:ascii="Arial" w:hAnsi="Arial" w:cs="Arial"/>
          <w:sz w:val="22"/>
          <w:szCs w:val="22"/>
        </w:rPr>
        <w:t>il</w:t>
      </w:r>
      <w:r w:rsidRPr="00E04444">
        <w:rPr>
          <w:rFonts w:ascii="Arial" w:hAnsi="Arial" w:cs="Arial"/>
          <w:sz w:val="22"/>
          <w:szCs w:val="22"/>
        </w:rPr>
        <w:t>. Kč</w:t>
      </w:r>
      <w:r>
        <w:rPr>
          <w:rFonts w:ascii="Arial" w:hAnsi="Arial" w:cs="Arial"/>
          <w:sz w:val="22"/>
          <w:szCs w:val="22"/>
        </w:rPr>
        <w:t xml:space="preserve"> nad návrh Rady.</w:t>
      </w:r>
      <w:r w:rsidRPr="00E04444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7B161F" w:rsidRPr="00E04444" w:rsidRDefault="007B161F" w:rsidP="007B161F">
      <w:pPr>
        <w:ind w:left="709"/>
        <w:jc w:val="both"/>
        <w:rPr>
          <w:rFonts w:ascii="Arial" w:hAnsi="Arial" w:cs="Arial"/>
          <w:b/>
          <w:sz w:val="22"/>
          <w:szCs w:val="22"/>
        </w:rPr>
      </w:pPr>
      <w:r w:rsidRPr="00E04444">
        <w:rPr>
          <w:rFonts w:ascii="Arial" w:hAnsi="Arial" w:cs="Arial"/>
          <w:b/>
          <w:sz w:val="22"/>
          <w:szCs w:val="22"/>
        </w:rPr>
        <w:t xml:space="preserve">Doporučení RVVI: </w:t>
      </w:r>
    </w:p>
    <w:p w:rsidR="007B161F" w:rsidRPr="00E04444" w:rsidRDefault="007B161F" w:rsidP="007B161F">
      <w:pPr>
        <w:autoSpaceDE w:val="0"/>
        <w:autoSpaceDN w:val="0"/>
        <w:adjustRightInd w:val="0"/>
        <w:spacing w:before="120"/>
        <w:ind w:left="709"/>
        <w:jc w:val="both"/>
        <w:rPr>
          <w:rFonts w:ascii="Arial" w:hAnsi="Arial" w:cs="Arial"/>
          <w:sz w:val="22"/>
          <w:szCs w:val="22"/>
        </w:rPr>
      </w:pPr>
      <w:r w:rsidRPr="00E04444">
        <w:rPr>
          <w:rFonts w:ascii="Arial" w:hAnsi="Arial" w:cs="Arial"/>
          <w:b/>
          <w:sz w:val="22"/>
          <w:szCs w:val="22"/>
        </w:rPr>
        <w:t>Nevyhovět návrhu poskytovatele</w:t>
      </w:r>
      <w:r w:rsidRPr="00E04444">
        <w:rPr>
          <w:rFonts w:ascii="Arial" w:hAnsi="Arial" w:cs="Arial"/>
          <w:sz w:val="22"/>
          <w:szCs w:val="22"/>
        </w:rPr>
        <w:t xml:space="preserve"> vzhledem k navrženému objemu navýšení účelové podpory (které je mimo možnosti S</w:t>
      </w:r>
      <w:r>
        <w:rPr>
          <w:rFonts w:ascii="Arial" w:hAnsi="Arial" w:cs="Arial"/>
          <w:sz w:val="22"/>
          <w:szCs w:val="22"/>
        </w:rPr>
        <w:t>R</w:t>
      </w:r>
      <w:r w:rsidRPr="00E044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04444">
        <w:rPr>
          <w:rFonts w:ascii="Arial" w:hAnsi="Arial" w:cs="Arial"/>
          <w:sz w:val="22"/>
          <w:szCs w:val="22"/>
        </w:rPr>
        <w:t>VaVaI</w:t>
      </w:r>
      <w:proofErr w:type="spellEnd"/>
      <w:r w:rsidRPr="00E04444">
        <w:rPr>
          <w:rFonts w:ascii="Arial" w:hAnsi="Arial" w:cs="Arial"/>
          <w:sz w:val="22"/>
          <w:szCs w:val="22"/>
        </w:rPr>
        <w:t>), nárůstu NNV v r. 2014 (ze</w:t>
      </w:r>
      <w:r>
        <w:rPr>
          <w:rFonts w:ascii="Arial" w:hAnsi="Arial" w:cs="Arial"/>
          <w:sz w:val="22"/>
          <w:szCs w:val="22"/>
        </w:rPr>
        <w:t> </w:t>
      </w:r>
      <w:r w:rsidRPr="00E04444">
        <w:rPr>
          <w:rFonts w:ascii="Arial" w:hAnsi="Arial" w:cs="Arial"/>
          <w:sz w:val="22"/>
          <w:szCs w:val="22"/>
        </w:rPr>
        <w:t>193</w:t>
      </w:r>
      <w:r>
        <w:rPr>
          <w:rFonts w:ascii="Arial" w:hAnsi="Arial" w:cs="Arial"/>
          <w:sz w:val="22"/>
          <w:szCs w:val="22"/>
        </w:rPr>
        <w:t> </w:t>
      </w:r>
      <w:r w:rsidRPr="00E04444">
        <w:rPr>
          <w:rFonts w:ascii="Arial" w:hAnsi="Arial" w:cs="Arial"/>
          <w:sz w:val="22"/>
          <w:szCs w:val="22"/>
        </w:rPr>
        <w:t xml:space="preserve">na 228 mil. Kč), chybějící strategii dopadů udržitelnosti center OP </w:t>
      </w:r>
      <w:proofErr w:type="spellStart"/>
      <w:r w:rsidRPr="00E04444">
        <w:rPr>
          <w:rFonts w:ascii="Arial" w:hAnsi="Arial" w:cs="Arial"/>
          <w:sz w:val="22"/>
          <w:szCs w:val="22"/>
        </w:rPr>
        <w:t>VaVpI</w:t>
      </w:r>
      <w:proofErr w:type="spellEnd"/>
      <w:r w:rsidRPr="00E04444">
        <w:rPr>
          <w:rFonts w:ascii="Arial" w:hAnsi="Arial" w:cs="Arial"/>
          <w:sz w:val="22"/>
          <w:szCs w:val="22"/>
        </w:rPr>
        <w:t xml:space="preserve"> na</w:t>
      </w:r>
      <w:r>
        <w:rPr>
          <w:rFonts w:ascii="Arial" w:hAnsi="Arial" w:cs="Arial"/>
          <w:sz w:val="22"/>
          <w:szCs w:val="22"/>
        </w:rPr>
        <w:t> </w:t>
      </w:r>
      <w:r w:rsidRPr="00E04444">
        <w:rPr>
          <w:rFonts w:ascii="Arial" w:hAnsi="Arial" w:cs="Arial"/>
          <w:sz w:val="22"/>
          <w:szCs w:val="22"/>
        </w:rPr>
        <w:t>systém GA ČR, chybějící koncepci rozvoje GA ČR do r. 2020 a vzhledem k tomu, že v r.</w:t>
      </w:r>
      <w:r>
        <w:rPr>
          <w:rFonts w:ascii="Arial" w:hAnsi="Arial" w:cs="Arial"/>
          <w:sz w:val="22"/>
          <w:szCs w:val="22"/>
        </w:rPr>
        <w:t> </w:t>
      </w:r>
      <w:r w:rsidRPr="00E04444">
        <w:rPr>
          <w:rFonts w:ascii="Arial" w:hAnsi="Arial" w:cs="Arial"/>
          <w:sz w:val="22"/>
          <w:szCs w:val="22"/>
        </w:rPr>
        <w:t>2014 se výrazně zvýšila úspěšnost návrhů grantových projektů GA ČR (z</w:t>
      </w:r>
      <w:r>
        <w:rPr>
          <w:rFonts w:ascii="Arial" w:hAnsi="Arial" w:cs="Arial"/>
          <w:sz w:val="22"/>
          <w:szCs w:val="22"/>
        </w:rPr>
        <w:t> </w:t>
      </w:r>
      <w:r w:rsidRPr="00E04444">
        <w:rPr>
          <w:rFonts w:ascii="Arial" w:hAnsi="Arial" w:cs="Arial"/>
          <w:sz w:val="22"/>
          <w:szCs w:val="22"/>
        </w:rPr>
        <w:t>17,4</w:t>
      </w:r>
      <w:r>
        <w:rPr>
          <w:rFonts w:ascii="Arial" w:hAnsi="Arial" w:cs="Arial"/>
          <w:sz w:val="22"/>
          <w:szCs w:val="22"/>
        </w:rPr>
        <w:t> </w:t>
      </w:r>
      <w:r w:rsidRPr="00E04444">
        <w:rPr>
          <w:rFonts w:ascii="Arial" w:hAnsi="Arial" w:cs="Arial"/>
          <w:sz w:val="22"/>
          <w:szCs w:val="22"/>
        </w:rPr>
        <w:t>% na 24,3 %) a počet podpořených standardních projektů (z 362 na 448).</w:t>
      </w:r>
    </w:p>
    <w:p w:rsidR="007B161F" w:rsidRPr="00E04444" w:rsidRDefault="007B161F" w:rsidP="007B161F">
      <w:pPr>
        <w:autoSpaceDE w:val="0"/>
        <w:autoSpaceDN w:val="0"/>
        <w:adjustRightInd w:val="0"/>
        <w:spacing w:before="120"/>
        <w:ind w:left="709"/>
        <w:jc w:val="both"/>
        <w:rPr>
          <w:rFonts w:ascii="Arial" w:hAnsi="Arial" w:cs="Arial"/>
          <w:sz w:val="22"/>
          <w:szCs w:val="22"/>
        </w:rPr>
      </w:pPr>
      <w:r w:rsidRPr="00E04444">
        <w:rPr>
          <w:rFonts w:ascii="Arial" w:hAnsi="Arial" w:cs="Arial"/>
          <w:b/>
          <w:sz w:val="22"/>
          <w:szCs w:val="22"/>
        </w:rPr>
        <w:t>RVVI</w:t>
      </w:r>
      <w:r w:rsidRPr="00E04444">
        <w:rPr>
          <w:rFonts w:ascii="Arial" w:hAnsi="Arial" w:cs="Arial"/>
          <w:sz w:val="22"/>
          <w:szCs w:val="22"/>
        </w:rPr>
        <w:t xml:space="preserve"> si však uvědomuje závažnost podpory grantových projektů, a proto v souvislosti s přislíbeným komplexním řešením této problematiky </w:t>
      </w:r>
      <w:r w:rsidRPr="0014555C">
        <w:rPr>
          <w:rFonts w:ascii="Arial" w:hAnsi="Arial" w:cs="Arial"/>
          <w:b/>
          <w:sz w:val="22"/>
          <w:szCs w:val="22"/>
        </w:rPr>
        <w:t xml:space="preserve">navrhuje </w:t>
      </w:r>
      <w:r w:rsidRPr="00E04444">
        <w:rPr>
          <w:rFonts w:ascii="Arial" w:hAnsi="Arial" w:cs="Arial"/>
          <w:b/>
          <w:sz w:val="22"/>
          <w:szCs w:val="22"/>
        </w:rPr>
        <w:t>dílčí navýšení</w:t>
      </w:r>
      <w:r w:rsidRPr="00E04444">
        <w:rPr>
          <w:rFonts w:ascii="Arial" w:hAnsi="Arial" w:cs="Arial"/>
          <w:sz w:val="22"/>
          <w:szCs w:val="22"/>
        </w:rPr>
        <w:t xml:space="preserve"> požadavku GA ČR, a to:</w:t>
      </w:r>
    </w:p>
    <w:p w:rsidR="007B161F" w:rsidRPr="00E04444" w:rsidRDefault="007B161F" w:rsidP="007B161F">
      <w:pPr>
        <w:autoSpaceDE w:val="0"/>
        <w:autoSpaceDN w:val="0"/>
        <w:adjustRightInd w:val="0"/>
        <w:spacing w:before="120"/>
        <w:ind w:left="709"/>
        <w:jc w:val="both"/>
        <w:rPr>
          <w:rFonts w:ascii="Arial" w:hAnsi="Arial" w:cs="Arial"/>
          <w:b/>
          <w:sz w:val="22"/>
          <w:szCs w:val="22"/>
        </w:rPr>
      </w:pPr>
      <w:r w:rsidRPr="00E04444">
        <w:rPr>
          <w:rFonts w:ascii="Arial" w:hAnsi="Arial" w:cs="Arial"/>
          <w:b/>
          <w:sz w:val="22"/>
          <w:szCs w:val="22"/>
        </w:rPr>
        <w:t>Na rok 2016 o 50 mil. Kč, na rok 2017 o 100 mil. Kč a na rok 2018 o 150 mil. Kč.</w:t>
      </w:r>
    </w:p>
    <w:p w:rsidR="007B161F" w:rsidRPr="00E04444" w:rsidRDefault="007B161F" w:rsidP="007B161F">
      <w:pPr>
        <w:autoSpaceDE w:val="0"/>
        <w:autoSpaceDN w:val="0"/>
        <w:adjustRightInd w:val="0"/>
        <w:spacing w:before="12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7B161F" w:rsidRPr="00E04444" w:rsidRDefault="007B161F" w:rsidP="007B161F">
      <w:pPr>
        <w:autoSpaceDE w:val="0"/>
        <w:autoSpaceDN w:val="0"/>
        <w:adjustRightInd w:val="0"/>
        <w:spacing w:before="120" w:after="120"/>
        <w:ind w:left="709"/>
        <w:jc w:val="both"/>
        <w:rPr>
          <w:rFonts w:ascii="Arial" w:hAnsi="Arial" w:cs="Arial"/>
          <w:b/>
          <w:sz w:val="22"/>
          <w:szCs w:val="22"/>
        </w:rPr>
      </w:pPr>
      <w:r w:rsidRPr="00E04444">
        <w:rPr>
          <w:rFonts w:ascii="Arial" w:hAnsi="Arial" w:cs="Arial"/>
          <w:b/>
          <w:sz w:val="22"/>
          <w:szCs w:val="22"/>
          <w:u w:val="single"/>
        </w:rPr>
        <w:t>MPO a TA ČR</w:t>
      </w:r>
    </w:p>
    <w:p w:rsidR="007B161F" w:rsidRDefault="007B161F" w:rsidP="007B161F">
      <w:pPr>
        <w:autoSpaceDE w:val="0"/>
        <w:autoSpaceDN w:val="0"/>
        <w:adjustRightInd w:val="0"/>
        <w:spacing w:before="120"/>
        <w:ind w:left="708"/>
        <w:jc w:val="both"/>
        <w:rPr>
          <w:rFonts w:ascii="Arial" w:hAnsi="Arial" w:cs="Arial"/>
          <w:b/>
          <w:sz w:val="22"/>
          <w:szCs w:val="22"/>
        </w:rPr>
      </w:pPr>
      <w:r w:rsidRPr="00E04444">
        <w:rPr>
          <w:rFonts w:ascii="Arial" w:hAnsi="Arial" w:cs="Arial"/>
          <w:b/>
          <w:sz w:val="22"/>
          <w:szCs w:val="22"/>
        </w:rPr>
        <w:t xml:space="preserve">budou řešeny současně, resp. MPO předloží na pracovní jednání RVVI materiál o možných překryvech resp. vzájemných vazbách v programech řešených v rámci MPO a </w:t>
      </w:r>
      <w:r w:rsidRPr="0088049B">
        <w:rPr>
          <w:rFonts w:ascii="Arial" w:hAnsi="Arial" w:cs="Arial"/>
          <w:b/>
          <w:sz w:val="22"/>
          <w:szCs w:val="22"/>
        </w:rPr>
        <w:t>TA ČR a možnostech zapojení programu OP PIK, podle výsledků jednání bude RVVI rozhodovat o požadavcích těchto kapitol na navýšení výdajů, tj.</w:t>
      </w:r>
    </w:p>
    <w:p w:rsidR="007B161F" w:rsidRPr="00E04444" w:rsidRDefault="007B161F" w:rsidP="007B161F">
      <w:pPr>
        <w:autoSpaceDE w:val="0"/>
        <w:autoSpaceDN w:val="0"/>
        <w:adjustRightInd w:val="0"/>
        <w:spacing w:before="120"/>
        <w:ind w:left="708"/>
        <w:jc w:val="both"/>
        <w:rPr>
          <w:rFonts w:ascii="Arial" w:hAnsi="Arial" w:cs="Arial"/>
          <w:sz w:val="22"/>
          <w:szCs w:val="22"/>
        </w:rPr>
      </w:pPr>
      <w:r w:rsidRPr="00E04444">
        <w:rPr>
          <w:rFonts w:ascii="Arial" w:hAnsi="Arial" w:cs="Arial"/>
          <w:b/>
          <w:sz w:val="22"/>
          <w:szCs w:val="22"/>
        </w:rPr>
        <w:t xml:space="preserve">MPO </w:t>
      </w:r>
      <w:r w:rsidRPr="00E04444">
        <w:rPr>
          <w:rFonts w:ascii="Arial" w:hAnsi="Arial" w:cs="Arial"/>
          <w:sz w:val="22"/>
          <w:szCs w:val="22"/>
        </w:rPr>
        <w:t>– na léta 2016 až 2018 navrhuje (vedle zvýšení výdajů na RVO o 15 mil. Kč) navýšení výdajů na kofinancování OP PIK o 380, 8</w:t>
      </w:r>
      <w:r>
        <w:rPr>
          <w:rFonts w:ascii="Arial" w:hAnsi="Arial" w:cs="Arial"/>
          <w:sz w:val="22"/>
          <w:szCs w:val="22"/>
        </w:rPr>
        <w:t>0</w:t>
      </w:r>
      <w:r w:rsidRPr="00E04444">
        <w:rPr>
          <w:rFonts w:ascii="Arial" w:hAnsi="Arial" w:cs="Arial"/>
          <w:sz w:val="22"/>
          <w:szCs w:val="22"/>
        </w:rPr>
        <w:t>0 a 1 000 mil. Kč, v r. 2017 a</w:t>
      </w:r>
      <w:r>
        <w:rPr>
          <w:rFonts w:ascii="Arial" w:hAnsi="Arial" w:cs="Arial"/>
          <w:sz w:val="22"/>
          <w:szCs w:val="22"/>
        </w:rPr>
        <w:t> </w:t>
      </w:r>
      <w:r w:rsidRPr="00E04444">
        <w:rPr>
          <w:rFonts w:ascii="Arial" w:hAnsi="Arial" w:cs="Arial"/>
          <w:sz w:val="22"/>
          <w:szCs w:val="22"/>
        </w:rPr>
        <w:t xml:space="preserve">2018 i zvýšení výdajů na </w:t>
      </w:r>
      <w:r>
        <w:rPr>
          <w:rFonts w:ascii="Arial" w:hAnsi="Arial" w:cs="Arial"/>
          <w:sz w:val="22"/>
          <w:szCs w:val="22"/>
        </w:rPr>
        <w:t>účelovou podporu</w:t>
      </w:r>
      <w:r w:rsidRPr="00E04444">
        <w:rPr>
          <w:rFonts w:ascii="Arial" w:hAnsi="Arial" w:cs="Arial"/>
          <w:sz w:val="22"/>
          <w:szCs w:val="22"/>
        </w:rPr>
        <w:t xml:space="preserve"> MPO o 80 a 440 mil. Kč.</w:t>
      </w:r>
    </w:p>
    <w:p w:rsidR="007B161F" w:rsidRPr="00E04444" w:rsidRDefault="007B161F" w:rsidP="007B161F">
      <w:pPr>
        <w:autoSpaceDE w:val="0"/>
        <w:autoSpaceDN w:val="0"/>
        <w:adjustRightInd w:val="0"/>
        <w:spacing w:before="120"/>
        <w:ind w:left="708"/>
        <w:jc w:val="both"/>
        <w:rPr>
          <w:rFonts w:ascii="Arial" w:hAnsi="Arial" w:cs="Arial"/>
          <w:sz w:val="22"/>
          <w:szCs w:val="22"/>
        </w:rPr>
      </w:pPr>
      <w:r w:rsidRPr="00E04444">
        <w:rPr>
          <w:rFonts w:ascii="Arial" w:hAnsi="Arial" w:cs="Arial"/>
          <w:b/>
          <w:sz w:val="22"/>
          <w:szCs w:val="22"/>
        </w:rPr>
        <w:t>TA ČR</w:t>
      </w:r>
      <w:r w:rsidRPr="00E04444">
        <w:rPr>
          <w:rFonts w:ascii="Arial" w:hAnsi="Arial" w:cs="Arial"/>
          <w:sz w:val="22"/>
          <w:szCs w:val="22"/>
        </w:rPr>
        <w:t xml:space="preserve"> – na léta 2016 až 2018 navrhuje zvýšení výdajů na stávající programy a na nové programy (neschválené </w:t>
      </w:r>
      <w:r w:rsidRPr="00646A6F">
        <w:rPr>
          <w:rFonts w:ascii="Arial" w:hAnsi="Arial" w:cs="Arial"/>
          <w:sz w:val="22"/>
          <w:szCs w:val="22"/>
        </w:rPr>
        <w:t>RVVI ani vládou) o 887, 1 208 a 532 mil. Kč. Výše NNV přitom v r. 2014 vzrostla z 294 na 48</w:t>
      </w:r>
      <w:r>
        <w:rPr>
          <w:rFonts w:ascii="Arial" w:hAnsi="Arial" w:cs="Arial"/>
          <w:sz w:val="22"/>
          <w:szCs w:val="22"/>
        </w:rPr>
        <w:t>4</w:t>
      </w:r>
      <w:r w:rsidRPr="00646A6F">
        <w:rPr>
          <w:rFonts w:ascii="Arial" w:hAnsi="Arial" w:cs="Arial"/>
          <w:sz w:val="22"/>
          <w:szCs w:val="22"/>
        </w:rPr>
        <w:t xml:space="preserve"> mil. Kč.</w:t>
      </w:r>
    </w:p>
    <w:p w:rsidR="007B161F" w:rsidRPr="00E04444" w:rsidRDefault="007B161F" w:rsidP="007B161F">
      <w:pPr>
        <w:autoSpaceDE w:val="0"/>
        <w:autoSpaceDN w:val="0"/>
        <w:adjustRightInd w:val="0"/>
        <w:spacing w:before="120"/>
        <w:ind w:left="709"/>
        <w:jc w:val="both"/>
        <w:rPr>
          <w:rFonts w:ascii="Arial" w:hAnsi="Arial" w:cs="Arial"/>
          <w:b/>
          <w:sz w:val="22"/>
          <w:szCs w:val="22"/>
        </w:rPr>
      </w:pPr>
      <w:r w:rsidRPr="00E04444">
        <w:rPr>
          <w:rFonts w:ascii="Arial" w:hAnsi="Arial" w:cs="Arial"/>
          <w:b/>
          <w:sz w:val="22"/>
          <w:szCs w:val="22"/>
        </w:rPr>
        <w:t xml:space="preserve">Doporučení RVVI: </w:t>
      </w:r>
    </w:p>
    <w:p w:rsidR="007B161F" w:rsidRPr="00537D90" w:rsidRDefault="007B161F" w:rsidP="007B161F">
      <w:pPr>
        <w:autoSpaceDE w:val="0"/>
        <w:autoSpaceDN w:val="0"/>
        <w:adjustRightInd w:val="0"/>
        <w:spacing w:before="120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Vyhovět poskytovateli částečně,</w:t>
      </w:r>
      <w:r>
        <w:rPr>
          <w:rFonts w:ascii="Arial" w:hAnsi="Arial" w:cs="Arial"/>
          <w:sz w:val="22"/>
          <w:szCs w:val="22"/>
        </w:rPr>
        <w:t xml:space="preserve"> budou probíhat další jednání ÚV ČR, TA ČR a MPO k možnosti zapojení zdrojů EU (OP PIK) a prevenci duplicit ve financování aplikovaného výzkumu. Navýšit institucionální podporu OP PIK ve výši 250 mil. Kč v letech 2016 až 2018. </w:t>
      </w:r>
    </w:p>
    <w:p w:rsidR="007B161F" w:rsidRPr="00E04444" w:rsidRDefault="007B161F" w:rsidP="007B161F">
      <w:pPr>
        <w:autoSpaceDE w:val="0"/>
        <w:autoSpaceDN w:val="0"/>
        <w:adjustRightInd w:val="0"/>
        <w:spacing w:before="120"/>
        <w:ind w:left="708"/>
        <w:jc w:val="both"/>
        <w:rPr>
          <w:rFonts w:ascii="Arial" w:hAnsi="Arial" w:cs="Arial"/>
          <w:b/>
          <w:sz w:val="22"/>
          <w:szCs w:val="22"/>
        </w:rPr>
      </w:pPr>
    </w:p>
    <w:p w:rsidR="007B161F" w:rsidRPr="00E04444" w:rsidRDefault="007B161F" w:rsidP="007B161F">
      <w:pPr>
        <w:autoSpaceDE w:val="0"/>
        <w:autoSpaceDN w:val="0"/>
        <w:adjustRightInd w:val="0"/>
        <w:spacing w:before="120" w:after="120"/>
        <w:ind w:left="709"/>
        <w:jc w:val="both"/>
        <w:rPr>
          <w:rFonts w:ascii="Arial" w:hAnsi="Arial" w:cs="Arial"/>
          <w:b/>
          <w:sz w:val="22"/>
          <w:szCs w:val="22"/>
        </w:rPr>
      </w:pPr>
      <w:r w:rsidRPr="00E04444">
        <w:rPr>
          <w:rFonts w:ascii="Arial" w:hAnsi="Arial" w:cs="Arial"/>
          <w:b/>
          <w:sz w:val="22"/>
          <w:szCs w:val="22"/>
          <w:u w:val="single"/>
        </w:rPr>
        <w:t>MŠMT</w:t>
      </w:r>
    </w:p>
    <w:p w:rsidR="007B161F" w:rsidRDefault="007B161F" w:rsidP="007B161F">
      <w:pPr>
        <w:autoSpaceDE w:val="0"/>
        <w:autoSpaceDN w:val="0"/>
        <w:adjustRightInd w:val="0"/>
        <w:spacing w:before="120"/>
        <w:ind w:left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MŠMT zaslalo snížené nadpožadavky na základě jednání dne 4. 2. 2015, které byly projednány dne 11. 2. 2015 s následujícími závěry:</w:t>
      </w:r>
    </w:p>
    <w:p w:rsidR="007B161F" w:rsidRPr="00062BA1" w:rsidRDefault="007B161F" w:rsidP="007B161F">
      <w:pPr>
        <w:numPr>
          <w:ilvl w:val="0"/>
          <w:numId w:val="2"/>
        </w:numPr>
        <w:spacing w:before="120" w:line="288" w:lineRule="auto"/>
        <w:ind w:left="1276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MŠMT akceptuje možnost snížení nadpožadavků na rok 2016 dle návrhu RVVI za podmínky, že bude řešeno navýšení rozpočtu MŠMT na rok 2015 o 300 mil. z prostředků 600 mil. Kč vyčleněných ve státním rozpočtu na konsolidaci </w:t>
      </w:r>
      <w:proofErr w:type="spellStart"/>
      <w:r>
        <w:rPr>
          <w:rFonts w:ascii="Arial" w:hAnsi="Arial" w:cs="Arial"/>
          <w:sz w:val="22"/>
          <w:szCs w:val="22"/>
        </w:rPr>
        <w:t>VaVpI</w:t>
      </w:r>
      <w:proofErr w:type="spellEnd"/>
      <w:r>
        <w:rPr>
          <w:rFonts w:ascii="Arial" w:hAnsi="Arial" w:cs="Arial"/>
          <w:sz w:val="22"/>
          <w:szCs w:val="22"/>
        </w:rPr>
        <w:t xml:space="preserve"> center. MŠMT však žádá o akceptaci nadpožadavků MŠMT ve střednědobém výhledu na roky 2017 a 2018 na institucionální podporu mezinárodní spolupráci, účelovou podporu velkých infrastruktur pro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 xml:space="preserve">, účelovou podporu programu </w:t>
      </w:r>
      <w:r>
        <w:rPr>
          <w:rFonts w:ascii="Arial" w:hAnsi="Arial" w:cs="Arial"/>
          <w:sz w:val="22"/>
          <w:szCs w:val="22"/>
        </w:rPr>
        <w:lastRenderedPageBreak/>
        <w:t xml:space="preserve">Inter Excelence na mezinárodní spolupráci a podporu programu Informační zdroje pro </w:t>
      </w:r>
      <w:proofErr w:type="spellStart"/>
      <w:r>
        <w:rPr>
          <w:rFonts w:ascii="Arial" w:hAnsi="Arial" w:cs="Arial"/>
          <w:sz w:val="22"/>
          <w:szCs w:val="22"/>
        </w:rPr>
        <w:t>VaVaI</w:t>
      </w:r>
      <w:proofErr w:type="spellEnd"/>
      <w:r>
        <w:rPr>
          <w:rFonts w:ascii="Arial" w:hAnsi="Arial" w:cs="Arial"/>
          <w:sz w:val="22"/>
          <w:szCs w:val="22"/>
        </w:rPr>
        <w:t>. V opačném případě by muselo dojít k utlumení těchto podpor.</w:t>
      </w:r>
    </w:p>
    <w:p w:rsidR="007B161F" w:rsidRDefault="007B161F" w:rsidP="007B161F">
      <w:pPr>
        <w:numPr>
          <w:ilvl w:val="0"/>
          <w:numId w:val="2"/>
        </w:numPr>
        <w:spacing w:before="120" w:line="288" w:lineRule="auto"/>
        <w:ind w:left="1276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MŠMT akceptuje možnost snížení nadpožadavků pro OP VVV na rok 2016 v případě, že dojde k navýšení střednědobého výhledu dle nadpožadavků v letech 2017 a 2018. V opačném případě hrozí riziko ztráty části alokace OP VVV v roce 2018.</w:t>
      </w:r>
    </w:p>
    <w:p w:rsidR="007B161F" w:rsidRPr="001302DE" w:rsidRDefault="007B161F" w:rsidP="007B161F">
      <w:pPr>
        <w:numPr>
          <w:ilvl w:val="0"/>
          <w:numId w:val="2"/>
        </w:numPr>
        <w:spacing w:before="120" w:line="288" w:lineRule="auto"/>
        <w:ind w:left="1276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MŠMT zpracuje stručnou argumentaci k systémovému řešení financování všech výzkumných infrastruktur ČR</w:t>
      </w:r>
    </w:p>
    <w:p w:rsidR="007B161F" w:rsidRDefault="007B161F" w:rsidP="007B161F">
      <w:pPr>
        <w:autoSpaceDE w:val="0"/>
        <w:autoSpaceDN w:val="0"/>
        <w:adjustRightInd w:val="0"/>
        <w:spacing w:before="120"/>
        <w:ind w:left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Doporučení RVVI:</w:t>
      </w:r>
    </w:p>
    <w:p w:rsidR="007B161F" w:rsidRPr="009D19FA" w:rsidRDefault="007B161F" w:rsidP="007B161F">
      <w:pPr>
        <w:autoSpaceDE w:val="0"/>
        <w:autoSpaceDN w:val="0"/>
        <w:adjustRightInd w:val="0"/>
        <w:spacing w:before="120"/>
        <w:ind w:left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 rámci dalších jednání navýšit účelovou podporu na financování Projektů velkých infrastruktur pro výzkum a vývoj o 156 mil. Kč v roce 2016 a o 106 mil. Kč v roce 2018.</w:t>
      </w: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sectPr w:rsidR="00CC370F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05A" w:rsidRDefault="003A405A" w:rsidP="008F77F6">
      <w:r>
        <w:separator/>
      </w:r>
    </w:p>
  </w:endnote>
  <w:endnote w:type="continuationSeparator" w:id="0">
    <w:p w:rsidR="003A405A" w:rsidRDefault="003A405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61F" w:rsidRDefault="007B161F" w:rsidP="007B161F">
    <w:pPr>
      <w:autoSpaceDE w:val="0"/>
      <w:autoSpaceDN w:val="0"/>
      <w:adjustRightInd w:val="0"/>
      <w:ind w:left="720"/>
      <w:rPr>
        <w:rFonts w:ascii="Arial" w:hAnsi="Arial" w:cs="Arial"/>
        <w:sz w:val="18"/>
        <w:szCs w:val="18"/>
      </w:rPr>
    </w:pPr>
  </w:p>
  <w:p w:rsidR="007B161F" w:rsidRDefault="007B161F" w:rsidP="007B161F">
    <w:pPr>
      <w:autoSpaceDE w:val="0"/>
      <w:autoSpaceDN w:val="0"/>
      <w:adjustRightInd w:val="0"/>
      <w:ind w:left="142"/>
      <w:rPr>
        <w:rFonts w:ascii="Arial" w:hAnsi="Arial" w:cs="Arial"/>
        <w:sz w:val="18"/>
        <w:szCs w:val="18"/>
      </w:rPr>
    </w:pPr>
    <w:r w:rsidRPr="007B161F">
      <w:rPr>
        <w:rFonts w:ascii="Arial" w:hAnsi="Arial" w:cs="Arial"/>
        <w:sz w:val="18"/>
        <w:szCs w:val="18"/>
      </w:rPr>
      <w:t>Komentář</w:t>
    </w:r>
    <w:r>
      <w:rPr>
        <w:rFonts w:ascii="Arial" w:hAnsi="Arial" w:cs="Arial"/>
        <w:sz w:val="18"/>
        <w:szCs w:val="18"/>
      </w:rPr>
      <w:t xml:space="preserve"> </w:t>
    </w:r>
    <w:r w:rsidRPr="007B161F">
      <w:rPr>
        <w:rFonts w:ascii="Arial" w:hAnsi="Arial" w:cs="Arial"/>
        <w:sz w:val="18"/>
        <w:szCs w:val="18"/>
      </w:rPr>
      <w:t xml:space="preserve">k výsledkům z jednání o rozpočtu </w:t>
    </w:r>
  </w:p>
  <w:p w:rsidR="007B161F" w:rsidRDefault="007B161F" w:rsidP="007B161F">
    <w:pPr>
      <w:autoSpaceDE w:val="0"/>
      <w:autoSpaceDN w:val="0"/>
      <w:adjustRightInd w:val="0"/>
      <w:ind w:left="142"/>
      <w:rPr>
        <w:rFonts w:ascii="Arial" w:hAnsi="Arial" w:cs="Arial"/>
        <w:sz w:val="18"/>
        <w:szCs w:val="18"/>
      </w:rPr>
    </w:pPr>
    <w:r w:rsidRPr="007B161F">
      <w:rPr>
        <w:rFonts w:ascii="Arial" w:hAnsi="Arial" w:cs="Arial"/>
        <w:sz w:val="18"/>
        <w:szCs w:val="18"/>
      </w:rPr>
      <w:t xml:space="preserve">mezi zástupci Rady pro výzkum, vývoj a inovace </w:t>
    </w:r>
  </w:p>
  <w:p w:rsidR="007B161F" w:rsidRDefault="007B161F" w:rsidP="007B161F">
    <w:pPr>
      <w:autoSpaceDE w:val="0"/>
      <w:autoSpaceDN w:val="0"/>
      <w:adjustRightInd w:val="0"/>
      <w:ind w:left="142"/>
      <w:rPr>
        <w:rFonts w:ascii="Arial" w:hAnsi="Arial" w:cs="Arial"/>
        <w:sz w:val="18"/>
        <w:szCs w:val="18"/>
      </w:rPr>
    </w:pPr>
    <w:r w:rsidRPr="007B161F">
      <w:rPr>
        <w:rFonts w:ascii="Arial" w:hAnsi="Arial" w:cs="Arial"/>
        <w:sz w:val="18"/>
        <w:szCs w:val="18"/>
      </w:rPr>
      <w:t xml:space="preserve">a Sekce pro vědu, výzkum a inovace Úřadu vlády ČR </w:t>
    </w:r>
  </w:p>
  <w:p w:rsidR="007B161F" w:rsidRPr="007B161F" w:rsidRDefault="007B161F" w:rsidP="007B161F">
    <w:pPr>
      <w:autoSpaceDE w:val="0"/>
      <w:autoSpaceDN w:val="0"/>
      <w:adjustRightInd w:val="0"/>
      <w:ind w:left="142"/>
      <w:rPr>
        <w:rFonts w:ascii="Arial" w:hAnsi="Arial" w:cs="Arial"/>
        <w:sz w:val="18"/>
        <w:szCs w:val="18"/>
      </w:rPr>
    </w:pPr>
    <w:r w:rsidRPr="007B161F">
      <w:rPr>
        <w:rFonts w:ascii="Arial" w:hAnsi="Arial" w:cs="Arial"/>
        <w:sz w:val="18"/>
        <w:szCs w:val="18"/>
      </w:rPr>
      <w:t>a zástupci příslušných rozpočtových kapitol (dále jen „poskytovatel“)</w:t>
    </w:r>
  </w:p>
  <w:p w:rsidR="00CC370F" w:rsidRPr="00CC370F" w:rsidRDefault="00CC370F" w:rsidP="00F85F64">
    <w:pPr>
      <w:pStyle w:val="Zpat"/>
      <w:jc w:val="right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F2DCA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F2DCA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7B161F" w:rsidRDefault="007B161F" w:rsidP="007B161F">
        <w:pPr>
          <w:autoSpaceDE w:val="0"/>
          <w:autoSpaceDN w:val="0"/>
          <w:adjustRightInd w:val="0"/>
          <w:ind w:left="720"/>
          <w:rPr>
            <w:rFonts w:ascii="Arial" w:hAnsi="Arial" w:cs="Arial"/>
            <w:sz w:val="18"/>
            <w:szCs w:val="18"/>
          </w:rPr>
        </w:pPr>
      </w:p>
      <w:p w:rsidR="007B161F" w:rsidRDefault="007B161F" w:rsidP="007B161F">
        <w:pPr>
          <w:autoSpaceDE w:val="0"/>
          <w:autoSpaceDN w:val="0"/>
          <w:adjustRightInd w:val="0"/>
          <w:ind w:left="720"/>
          <w:rPr>
            <w:rFonts w:ascii="Arial" w:hAnsi="Arial" w:cs="Arial"/>
            <w:sz w:val="18"/>
            <w:szCs w:val="18"/>
          </w:rPr>
        </w:pPr>
        <w:r w:rsidRPr="007B161F">
          <w:rPr>
            <w:rFonts w:ascii="Arial" w:hAnsi="Arial" w:cs="Arial"/>
            <w:sz w:val="18"/>
            <w:szCs w:val="18"/>
          </w:rPr>
          <w:t>Komentář</w:t>
        </w:r>
        <w:r>
          <w:rPr>
            <w:rFonts w:ascii="Arial" w:hAnsi="Arial" w:cs="Arial"/>
            <w:sz w:val="18"/>
            <w:szCs w:val="18"/>
          </w:rPr>
          <w:t xml:space="preserve"> </w:t>
        </w:r>
        <w:r w:rsidRPr="007B161F">
          <w:rPr>
            <w:rFonts w:ascii="Arial" w:hAnsi="Arial" w:cs="Arial"/>
            <w:sz w:val="18"/>
            <w:szCs w:val="18"/>
          </w:rPr>
          <w:t xml:space="preserve">k výsledkům z jednání o rozpočtu </w:t>
        </w:r>
      </w:p>
      <w:p w:rsidR="007B161F" w:rsidRDefault="007B161F" w:rsidP="007B161F">
        <w:pPr>
          <w:autoSpaceDE w:val="0"/>
          <w:autoSpaceDN w:val="0"/>
          <w:adjustRightInd w:val="0"/>
          <w:ind w:left="720"/>
          <w:rPr>
            <w:rFonts w:ascii="Arial" w:hAnsi="Arial" w:cs="Arial"/>
            <w:sz w:val="18"/>
            <w:szCs w:val="18"/>
          </w:rPr>
        </w:pPr>
        <w:r w:rsidRPr="007B161F">
          <w:rPr>
            <w:rFonts w:ascii="Arial" w:hAnsi="Arial" w:cs="Arial"/>
            <w:sz w:val="18"/>
            <w:szCs w:val="18"/>
          </w:rPr>
          <w:t xml:space="preserve">mezi zástupci Rady pro výzkum, vývoj a inovace </w:t>
        </w:r>
      </w:p>
      <w:p w:rsidR="007B161F" w:rsidRDefault="007B161F" w:rsidP="007B161F">
        <w:pPr>
          <w:autoSpaceDE w:val="0"/>
          <w:autoSpaceDN w:val="0"/>
          <w:adjustRightInd w:val="0"/>
          <w:ind w:left="720"/>
          <w:rPr>
            <w:rFonts w:ascii="Arial" w:hAnsi="Arial" w:cs="Arial"/>
            <w:sz w:val="18"/>
            <w:szCs w:val="18"/>
          </w:rPr>
        </w:pPr>
        <w:r w:rsidRPr="007B161F">
          <w:rPr>
            <w:rFonts w:ascii="Arial" w:hAnsi="Arial" w:cs="Arial"/>
            <w:sz w:val="18"/>
            <w:szCs w:val="18"/>
          </w:rPr>
          <w:t xml:space="preserve">a Sekce pro vědu, výzkum a inovace Úřadu vlády ČR </w:t>
        </w:r>
      </w:p>
      <w:p w:rsidR="007B161F" w:rsidRPr="007B161F" w:rsidRDefault="007B161F" w:rsidP="007B161F">
        <w:pPr>
          <w:autoSpaceDE w:val="0"/>
          <w:autoSpaceDN w:val="0"/>
          <w:adjustRightInd w:val="0"/>
          <w:ind w:left="720"/>
          <w:rPr>
            <w:rFonts w:ascii="Arial" w:hAnsi="Arial" w:cs="Arial"/>
            <w:sz w:val="18"/>
            <w:szCs w:val="18"/>
          </w:rPr>
        </w:pPr>
        <w:r w:rsidRPr="007B161F">
          <w:rPr>
            <w:rFonts w:ascii="Arial" w:hAnsi="Arial" w:cs="Arial"/>
            <w:sz w:val="18"/>
            <w:szCs w:val="18"/>
          </w:rPr>
          <w:t>a zástupci příslušných rozpočtových kapitol (dále jen „poskytovatel“)</w:t>
        </w:r>
      </w:p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F2DCA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F2DCA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05A" w:rsidRDefault="003A405A" w:rsidP="008F77F6">
      <w:r>
        <w:separator/>
      </w:r>
    </w:p>
  </w:footnote>
  <w:footnote w:type="continuationSeparator" w:id="0">
    <w:p w:rsidR="003A405A" w:rsidRDefault="003A405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16299A6D" wp14:editId="5515FF6B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 w:rsidP="007B161F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44109459" wp14:editId="4B17FD5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7B161F" w:rsidRDefault="009758E5" w:rsidP="007B161F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7B161F">
            <w:rPr>
              <w:rFonts w:ascii="Arial" w:hAnsi="Arial" w:cs="Arial"/>
              <w:b/>
              <w:color w:val="0070C0"/>
              <w:sz w:val="28"/>
              <w:szCs w:val="28"/>
            </w:rPr>
            <w:t>302/</w:t>
          </w:r>
          <w:r w:rsidR="007B161F" w:rsidRPr="007B161F">
            <w:rPr>
              <w:rFonts w:ascii="Arial" w:hAnsi="Arial" w:cs="Arial"/>
              <w:b/>
              <w:color w:val="0070C0"/>
              <w:sz w:val="28"/>
              <w:szCs w:val="28"/>
            </w:rPr>
            <w:t>A1-u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2F4765"/>
    <w:multiLevelType w:val="hybridMultilevel"/>
    <w:tmpl w:val="5BD0A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C4A33"/>
    <w:rsid w:val="00237006"/>
    <w:rsid w:val="00265A36"/>
    <w:rsid w:val="002E2591"/>
    <w:rsid w:val="00306DA4"/>
    <w:rsid w:val="00360293"/>
    <w:rsid w:val="00387B05"/>
    <w:rsid w:val="003A405A"/>
    <w:rsid w:val="005E43C2"/>
    <w:rsid w:val="00616978"/>
    <w:rsid w:val="00694945"/>
    <w:rsid w:val="006F2DCA"/>
    <w:rsid w:val="00720790"/>
    <w:rsid w:val="007B161F"/>
    <w:rsid w:val="00810AA0"/>
    <w:rsid w:val="008D0383"/>
    <w:rsid w:val="008F77F6"/>
    <w:rsid w:val="009758E5"/>
    <w:rsid w:val="00AA6A69"/>
    <w:rsid w:val="00AD5458"/>
    <w:rsid w:val="00CA29E4"/>
    <w:rsid w:val="00CC370F"/>
    <w:rsid w:val="00DC5FE9"/>
    <w:rsid w:val="00E90863"/>
    <w:rsid w:val="00F85F64"/>
    <w:rsid w:val="00FB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48BE1-5C75-4077-BCF1-8F0AF3F59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763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16</cp:revision>
  <cp:lastPrinted>2015-02-23T08:33:00Z</cp:lastPrinted>
  <dcterms:created xsi:type="dcterms:W3CDTF">2015-02-17T16:38:00Z</dcterms:created>
  <dcterms:modified xsi:type="dcterms:W3CDTF">2015-02-23T08:33:00Z</dcterms:modified>
</cp:coreProperties>
</file>