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07" w:rsidRPr="00925FCD" w:rsidRDefault="00A07A1D" w:rsidP="007637D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u w:val="single"/>
        </w:rPr>
      </w:pPr>
      <w:r w:rsidRPr="007637D7">
        <w:rPr>
          <w:rFonts w:ascii="Arial" w:hAnsi="Arial" w:cs="Arial"/>
          <w:b/>
          <w:color w:val="0070C0"/>
        </w:rPr>
        <w:t xml:space="preserve">Stanovisko Rady pro výzkum, vývoj a inovace k návrhu Programu </w:t>
      </w:r>
      <w:r w:rsidR="007637D7" w:rsidRPr="007637D7">
        <w:rPr>
          <w:rFonts w:ascii="Arial" w:hAnsi="Arial" w:cs="Arial"/>
          <w:b/>
          <w:color w:val="0070C0"/>
        </w:rPr>
        <w:t xml:space="preserve">veřejných </w:t>
      </w:r>
      <w:r w:rsidR="007637D7">
        <w:rPr>
          <w:rFonts w:ascii="Arial" w:hAnsi="Arial" w:cs="Arial"/>
          <w:b/>
          <w:color w:val="0070C0"/>
        </w:rPr>
        <w:t xml:space="preserve">zakázek v aplikovaném výzkumu a inovacích </w:t>
      </w:r>
      <w:r w:rsidR="007637D7" w:rsidRPr="007637D7">
        <w:rPr>
          <w:rFonts w:ascii="Arial" w:hAnsi="Arial" w:cs="Arial"/>
          <w:b/>
          <w:color w:val="0070C0"/>
        </w:rPr>
        <w:t>pro potřeby státní správy BETA2</w:t>
      </w:r>
    </w:p>
    <w:p w:rsidR="00A07A1D" w:rsidRPr="007637D7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7637D7">
        <w:rPr>
          <w:rFonts w:ascii="Arial" w:hAnsi="Arial" w:cs="Arial"/>
          <w:b/>
          <w:sz w:val="24"/>
          <w:szCs w:val="24"/>
          <w:u w:val="single"/>
        </w:rPr>
        <w:t>Způsob předložení návrhu</w:t>
      </w:r>
    </w:p>
    <w:p w:rsidR="00A07A1D" w:rsidRDefault="00463843" w:rsidP="001E182D">
      <w:pPr>
        <w:pStyle w:val="Odstavecseseznamem"/>
        <w:spacing w:after="120"/>
        <w:ind w:left="0" w:firstLine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Předsedkyně </w:t>
      </w:r>
      <w:r w:rsidR="00A07A1D" w:rsidRPr="007637D7">
        <w:rPr>
          <w:rFonts w:ascii="Arial" w:hAnsi="Arial" w:cs="Arial"/>
          <w:sz w:val="24"/>
          <w:szCs w:val="24"/>
        </w:rPr>
        <w:t>Technologick</w:t>
      </w:r>
      <w:r>
        <w:rPr>
          <w:rFonts w:ascii="Arial" w:hAnsi="Arial" w:cs="Arial"/>
          <w:sz w:val="24"/>
          <w:szCs w:val="24"/>
        </w:rPr>
        <w:t>é</w:t>
      </w:r>
      <w:r w:rsidR="007637D7" w:rsidRPr="007637D7">
        <w:rPr>
          <w:rFonts w:ascii="Arial" w:hAnsi="Arial" w:cs="Arial"/>
          <w:sz w:val="24"/>
          <w:szCs w:val="24"/>
        </w:rPr>
        <w:t xml:space="preserve"> </w:t>
      </w:r>
      <w:r w:rsidR="00A07A1D" w:rsidRPr="007637D7">
        <w:rPr>
          <w:rFonts w:ascii="Arial" w:hAnsi="Arial" w:cs="Arial"/>
          <w:sz w:val="24"/>
          <w:szCs w:val="24"/>
        </w:rPr>
        <w:t>agentur</w:t>
      </w:r>
      <w:r>
        <w:rPr>
          <w:rFonts w:ascii="Arial" w:hAnsi="Arial" w:cs="Arial"/>
          <w:sz w:val="24"/>
          <w:szCs w:val="24"/>
        </w:rPr>
        <w:t>y</w:t>
      </w:r>
      <w:r w:rsidR="00A07A1D" w:rsidRPr="007637D7">
        <w:rPr>
          <w:rFonts w:ascii="Arial" w:hAnsi="Arial" w:cs="Arial"/>
          <w:sz w:val="24"/>
          <w:szCs w:val="24"/>
        </w:rPr>
        <w:t xml:space="preserve"> České republiky (dále jen „TA ČR“)</w:t>
      </w:r>
      <w:r>
        <w:rPr>
          <w:rFonts w:ascii="Arial" w:hAnsi="Arial" w:cs="Arial"/>
          <w:sz w:val="24"/>
          <w:szCs w:val="24"/>
        </w:rPr>
        <w:t xml:space="preserve"> Ing. Rut </w:t>
      </w:r>
      <w:proofErr w:type="spellStart"/>
      <w:r>
        <w:rPr>
          <w:rFonts w:ascii="Arial" w:hAnsi="Arial" w:cs="Arial"/>
          <w:sz w:val="24"/>
          <w:szCs w:val="24"/>
        </w:rPr>
        <w:t>Bízková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07A1D" w:rsidRPr="007637D7">
        <w:rPr>
          <w:rFonts w:ascii="Arial" w:hAnsi="Arial" w:cs="Arial"/>
          <w:sz w:val="24"/>
          <w:szCs w:val="24"/>
        </w:rPr>
        <w:t>zaslala</w:t>
      </w:r>
      <w:r w:rsidR="007F028F">
        <w:rPr>
          <w:rFonts w:ascii="Arial" w:hAnsi="Arial" w:cs="Arial"/>
          <w:sz w:val="24"/>
          <w:szCs w:val="24"/>
        </w:rPr>
        <w:t xml:space="preserve"> místopředsedovi vlády pro vědu výzkum a inovace a předsedovi</w:t>
      </w:r>
      <w:r w:rsidR="00A07A1D" w:rsidRPr="007637D7">
        <w:rPr>
          <w:rFonts w:ascii="Arial" w:hAnsi="Arial" w:cs="Arial"/>
          <w:sz w:val="24"/>
          <w:szCs w:val="24"/>
        </w:rPr>
        <w:t xml:space="preserve"> </w:t>
      </w:r>
      <w:r w:rsidR="007637D7" w:rsidRPr="007637D7">
        <w:rPr>
          <w:rFonts w:ascii="Arial" w:hAnsi="Arial" w:cs="Arial"/>
          <w:sz w:val="24"/>
          <w:szCs w:val="24"/>
        </w:rPr>
        <w:t>Rad</w:t>
      </w:r>
      <w:r w:rsidR="007F028F">
        <w:rPr>
          <w:rFonts w:ascii="Arial" w:hAnsi="Arial" w:cs="Arial"/>
          <w:sz w:val="24"/>
          <w:szCs w:val="24"/>
        </w:rPr>
        <w:t>y</w:t>
      </w:r>
      <w:r w:rsidR="007637D7" w:rsidRPr="007637D7">
        <w:rPr>
          <w:rFonts w:ascii="Arial" w:hAnsi="Arial" w:cs="Arial"/>
          <w:sz w:val="24"/>
          <w:szCs w:val="24"/>
        </w:rPr>
        <w:t xml:space="preserve"> pro</w:t>
      </w:r>
      <w:r w:rsidR="00703115">
        <w:rPr>
          <w:rFonts w:ascii="Arial" w:hAnsi="Arial" w:cs="Arial"/>
          <w:sz w:val="24"/>
          <w:szCs w:val="24"/>
        </w:rPr>
        <w:t> </w:t>
      </w:r>
      <w:r w:rsidR="007637D7" w:rsidRPr="007637D7">
        <w:rPr>
          <w:rFonts w:ascii="Arial" w:hAnsi="Arial" w:cs="Arial"/>
          <w:sz w:val="24"/>
          <w:szCs w:val="24"/>
        </w:rPr>
        <w:t xml:space="preserve">výzkum, vývoj a inovace </w:t>
      </w:r>
      <w:r w:rsidR="007F028F">
        <w:rPr>
          <w:rFonts w:ascii="Arial" w:hAnsi="Arial" w:cs="Arial"/>
          <w:sz w:val="24"/>
          <w:szCs w:val="24"/>
        </w:rPr>
        <w:t xml:space="preserve">dopisem ze dne 13. ledna 2016 přepracovaný </w:t>
      </w:r>
      <w:r w:rsidR="00703115" w:rsidRPr="007637D7">
        <w:rPr>
          <w:rFonts w:ascii="Arial" w:hAnsi="Arial" w:cs="Arial"/>
          <w:sz w:val="24"/>
          <w:szCs w:val="24"/>
        </w:rPr>
        <w:t>návrh</w:t>
      </w:r>
      <w:r w:rsidR="007637D7" w:rsidRPr="007637D7">
        <w:rPr>
          <w:rFonts w:ascii="Arial" w:hAnsi="Arial" w:cs="Arial"/>
          <w:sz w:val="24"/>
          <w:szCs w:val="24"/>
        </w:rPr>
        <w:t xml:space="preserve"> Programu veřejných zakázek v aplikovaném </w:t>
      </w:r>
      <w:r w:rsidR="00703115" w:rsidRPr="007637D7">
        <w:rPr>
          <w:rFonts w:ascii="Arial" w:hAnsi="Arial" w:cs="Arial"/>
          <w:sz w:val="24"/>
          <w:szCs w:val="24"/>
        </w:rPr>
        <w:t>výzkumu a inovacích</w:t>
      </w:r>
      <w:r w:rsidR="007637D7" w:rsidRPr="007637D7">
        <w:rPr>
          <w:rFonts w:ascii="Arial" w:hAnsi="Arial" w:cs="Arial"/>
          <w:sz w:val="24"/>
          <w:szCs w:val="24"/>
        </w:rPr>
        <w:t xml:space="preserve"> pro potřeby státní správy BETA2 (dále jen „Program“)</w:t>
      </w:r>
      <w:r w:rsidR="007F028F">
        <w:rPr>
          <w:rFonts w:ascii="Arial" w:hAnsi="Arial" w:cs="Arial"/>
          <w:sz w:val="24"/>
          <w:szCs w:val="24"/>
        </w:rPr>
        <w:t xml:space="preserve"> a požádala o jeho předložení na nejbližším zasedání Rady pro výzkum, vývoj a inovace (dále jen „Rada“)</w:t>
      </w:r>
      <w:r w:rsidR="007637D7" w:rsidRPr="007637D7">
        <w:rPr>
          <w:rFonts w:ascii="Arial" w:hAnsi="Arial" w:cs="Arial"/>
          <w:sz w:val="24"/>
          <w:szCs w:val="24"/>
        </w:rPr>
        <w:t>.</w:t>
      </w:r>
    </w:p>
    <w:p w:rsidR="00464F93" w:rsidRPr="0022688B" w:rsidRDefault="00464F93" w:rsidP="00464F93">
      <w:pPr>
        <w:spacing w:after="120"/>
        <w:jc w:val="both"/>
        <w:rPr>
          <w:rFonts w:ascii="Arial" w:hAnsi="Arial" w:cs="Arial"/>
        </w:rPr>
      </w:pPr>
      <w:r w:rsidRPr="0022688B">
        <w:rPr>
          <w:rFonts w:ascii="Arial" w:hAnsi="Arial" w:cs="Arial"/>
        </w:rPr>
        <w:t>Program je předkládán ke stanovisku Radě podle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464F93" w:rsidRPr="00287FC1" w:rsidRDefault="00464F93" w:rsidP="00464F93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287FC1">
        <w:rPr>
          <w:rFonts w:ascii="Arial" w:hAnsi="Arial" w:cs="Arial"/>
          <w:b/>
          <w:szCs w:val="24"/>
        </w:rPr>
        <w:t xml:space="preserve">Návrh Programu </w:t>
      </w:r>
      <w:r w:rsidR="00463843">
        <w:rPr>
          <w:rFonts w:ascii="Arial" w:hAnsi="Arial" w:cs="Arial"/>
          <w:b/>
          <w:szCs w:val="24"/>
        </w:rPr>
        <w:t xml:space="preserve">veřejných zakázek pro potřeby státní správy </w:t>
      </w:r>
      <w:r w:rsidRPr="00287FC1">
        <w:rPr>
          <w:rFonts w:ascii="Arial" w:hAnsi="Arial" w:cs="Arial"/>
          <w:b/>
          <w:szCs w:val="24"/>
        </w:rPr>
        <w:t xml:space="preserve">se Rada </w:t>
      </w:r>
      <w:r w:rsidR="00463843">
        <w:rPr>
          <w:rFonts w:ascii="Arial" w:hAnsi="Arial" w:cs="Arial"/>
          <w:b/>
          <w:szCs w:val="24"/>
        </w:rPr>
        <w:t>zabývala</w:t>
      </w:r>
      <w:r w:rsidRPr="00287FC1">
        <w:rPr>
          <w:rFonts w:ascii="Arial" w:hAnsi="Arial" w:cs="Arial"/>
          <w:b/>
          <w:szCs w:val="24"/>
        </w:rPr>
        <w:t xml:space="preserve"> v roce 2015 celkem třikrát.</w:t>
      </w:r>
    </w:p>
    <w:p w:rsidR="00464F93" w:rsidRPr="0022688B" w:rsidRDefault="00464F93" w:rsidP="00464F93">
      <w:pPr>
        <w:spacing w:after="120"/>
        <w:jc w:val="both"/>
        <w:rPr>
          <w:rFonts w:ascii="Arial" w:hAnsi="Arial" w:cs="Arial"/>
        </w:rPr>
      </w:pPr>
      <w:r w:rsidRPr="00287FC1">
        <w:rPr>
          <w:rFonts w:ascii="Arial" w:hAnsi="Arial" w:cs="Arial"/>
          <w:b/>
        </w:rPr>
        <w:t>První návrh Programu</w:t>
      </w:r>
      <w:r w:rsidRPr="0022688B">
        <w:rPr>
          <w:rFonts w:ascii="Arial" w:hAnsi="Arial" w:cs="Arial"/>
        </w:rPr>
        <w:t xml:space="preserve"> byl projednáván na 301. zasedání 30. ledna 2015,</w:t>
      </w:r>
      <w:r>
        <w:rPr>
          <w:rFonts w:ascii="Arial" w:hAnsi="Arial" w:cs="Arial"/>
        </w:rPr>
        <w:t xml:space="preserve"> </w:t>
      </w:r>
      <w:r w:rsidRPr="0022688B">
        <w:rPr>
          <w:rFonts w:ascii="Arial" w:hAnsi="Arial" w:cs="Arial"/>
        </w:rPr>
        <w:t>jako návrh na změnu Programu veřejných zakázek ve výzkumu, vývoji a inovacích pro potřeby státní správy „BETA“. Rada nesouhlasila s navrženými změnami</w:t>
      </w:r>
      <w:r>
        <w:rPr>
          <w:rFonts w:ascii="Arial" w:hAnsi="Arial" w:cs="Arial"/>
        </w:rPr>
        <w:t>,</w:t>
      </w:r>
      <w:r w:rsidRPr="0022688B">
        <w:rPr>
          <w:rFonts w:ascii="Arial" w:hAnsi="Arial" w:cs="Arial"/>
        </w:rPr>
        <w:t xml:space="preserve"> doporuč</w:t>
      </w:r>
      <w:r>
        <w:rPr>
          <w:rFonts w:ascii="Arial" w:hAnsi="Arial" w:cs="Arial"/>
        </w:rPr>
        <w:t>ila</w:t>
      </w:r>
      <w:r w:rsidRPr="0022688B">
        <w:rPr>
          <w:rFonts w:ascii="Arial" w:hAnsi="Arial" w:cs="Arial"/>
        </w:rPr>
        <w:t xml:space="preserve"> poskytovateli ponechat stávající znění programu beze změn a nový program veřejných zakázek vyhlásit až po řádném ukončení a vyhodnocení programu</w:t>
      </w:r>
      <w:r>
        <w:rPr>
          <w:rFonts w:ascii="Arial" w:hAnsi="Arial" w:cs="Arial"/>
        </w:rPr>
        <w:t xml:space="preserve"> BETA</w:t>
      </w:r>
      <w:r w:rsidRPr="0022688B">
        <w:rPr>
          <w:rFonts w:ascii="Arial" w:hAnsi="Arial" w:cs="Arial"/>
        </w:rPr>
        <w:t>.</w:t>
      </w:r>
    </w:p>
    <w:p w:rsidR="00464F93" w:rsidRDefault="00464F93" w:rsidP="005177C0">
      <w:pPr>
        <w:pStyle w:val="Zkladntext2"/>
        <w:spacing w:after="120"/>
        <w:jc w:val="both"/>
        <w:rPr>
          <w:rFonts w:ascii="Arial" w:hAnsi="Arial" w:cs="Arial"/>
        </w:rPr>
      </w:pPr>
      <w:r w:rsidRPr="00287FC1">
        <w:rPr>
          <w:rFonts w:ascii="Arial" w:eastAsiaTheme="minorHAnsi" w:hAnsi="Arial" w:cs="Arial"/>
          <w:b/>
          <w:szCs w:val="24"/>
          <w:lang w:eastAsia="en-US"/>
        </w:rPr>
        <w:t>N</w:t>
      </w:r>
      <w:r w:rsidRPr="00287FC1">
        <w:rPr>
          <w:rFonts w:ascii="Arial" w:hAnsi="Arial" w:cs="Arial"/>
          <w:b/>
          <w:szCs w:val="24"/>
        </w:rPr>
        <w:t>a 309. zasedání Rady 30. října 2015</w:t>
      </w:r>
      <w:r>
        <w:rPr>
          <w:rFonts w:ascii="Arial" w:hAnsi="Arial" w:cs="Arial"/>
          <w:szCs w:val="24"/>
        </w:rPr>
        <w:t xml:space="preserve"> byl projednáván nový návrh na změnu programu BETA, který Rada nedoporučila předložit vládě.</w:t>
      </w:r>
      <w:r w:rsidRPr="002268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stejném zasedání Rady byl k projednání předložen návrh na Program</w:t>
      </w:r>
      <w:r w:rsidRPr="00272533">
        <w:rPr>
          <w:rFonts w:ascii="Arial" w:hAnsi="Arial" w:cs="Arial"/>
        </w:rPr>
        <w:t xml:space="preserve"> výzkumných potřeb veřejné správy v aplikovaném výzkumu a inovacích BETA2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zCs w:val="24"/>
        </w:rPr>
        <w:t>Rada k dokumentu vznesla připomínky a po</w:t>
      </w:r>
      <w:r w:rsidR="005177C0">
        <w:rPr>
          <w:rFonts w:ascii="Arial" w:hAnsi="Arial" w:cs="Arial"/>
          <w:szCs w:val="24"/>
        </w:rPr>
        <w:t>ž</w:t>
      </w:r>
      <w:r>
        <w:rPr>
          <w:rFonts w:ascii="Arial" w:hAnsi="Arial" w:cs="Arial"/>
          <w:szCs w:val="24"/>
        </w:rPr>
        <w:t>ádala TA ČR o jejich zapracování do upraveného návrhu Programu do konce roku 2015.</w:t>
      </w:r>
      <w:r w:rsidR="005177C0">
        <w:rPr>
          <w:rFonts w:ascii="Arial" w:hAnsi="Arial" w:cs="Arial"/>
          <w:szCs w:val="24"/>
        </w:rPr>
        <w:t xml:space="preserve"> </w:t>
      </w:r>
      <w:r w:rsidR="00463843">
        <w:rPr>
          <w:rFonts w:ascii="Arial" w:hAnsi="Arial" w:cs="Arial"/>
          <w:szCs w:val="24"/>
        </w:rPr>
        <w:t>U</w:t>
      </w:r>
      <w:r w:rsidR="005177C0">
        <w:rPr>
          <w:rFonts w:ascii="Arial" w:hAnsi="Arial" w:cs="Arial"/>
        </w:rPr>
        <w:t>snesením z tohoto zasedání</w:t>
      </w:r>
      <w:r w:rsidR="00463843">
        <w:rPr>
          <w:rFonts w:ascii="Arial" w:hAnsi="Arial" w:cs="Arial"/>
        </w:rPr>
        <w:t xml:space="preserve"> uložila</w:t>
      </w:r>
      <w:r>
        <w:rPr>
          <w:rFonts w:ascii="Arial" w:hAnsi="Arial" w:cs="Arial"/>
        </w:rPr>
        <w:t xml:space="preserve"> </w:t>
      </w:r>
      <w:r w:rsidRPr="00AA4439">
        <w:rPr>
          <w:rFonts w:ascii="Arial" w:hAnsi="Arial" w:cs="Arial"/>
        </w:rPr>
        <w:t xml:space="preserve">místopředsedovi vlády </w:t>
      </w:r>
      <w:r w:rsidR="00463843">
        <w:rPr>
          <w:rFonts w:ascii="Arial" w:hAnsi="Arial" w:cs="Arial"/>
        </w:rPr>
        <w:t>pro</w:t>
      </w:r>
      <w:r w:rsidR="007F028F">
        <w:rPr>
          <w:rFonts w:ascii="Arial" w:hAnsi="Arial" w:cs="Arial"/>
        </w:rPr>
        <w:t> </w:t>
      </w:r>
      <w:r w:rsidR="00463843">
        <w:rPr>
          <w:rFonts w:ascii="Arial" w:hAnsi="Arial" w:cs="Arial"/>
        </w:rPr>
        <w:t xml:space="preserve">vědu, výzkum a inovace </w:t>
      </w:r>
      <w:r w:rsidRPr="00AA4439">
        <w:rPr>
          <w:rFonts w:ascii="Arial" w:hAnsi="Arial" w:cs="Arial"/>
        </w:rPr>
        <w:t>a</w:t>
      </w:r>
      <w:r w:rsidR="00463843">
        <w:rPr>
          <w:rFonts w:ascii="Arial" w:hAnsi="Arial" w:cs="Arial"/>
        </w:rPr>
        <w:t> </w:t>
      </w:r>
      <w:r w:rsidRPr="00AA4439">
        <w:rPr>
          <w:rFonts w:ascii="Arial" w:hAnsi="Arial" w:cs="Arial"/>
        </w:rPr>
        <w:t xml:space="preserve">předsedovi Rady zřídit meziresortní </w:t>
      </w:r>
      <w:r>
        <w:rPr>
          <w:rFonts w:ascii="Arial" w:hAnsi="Arial" w:cs="Arial"/>
        </w:rPr>
        <w:t xml:space="preserve">pracovní </w:t>
      </w:r>
      <w:r w:rsidRPr="00AA4439">
        <w:rPr>
          <w:rFonts w:ascii="Arial" w:hAnsi="Arial" w:cs="Arial"/>
        </w:rPr>
        <w:t>skupinu</w:t>
      </w:r>
      <w:r>
        <w:rPr>
          <w:rFonts w:ascii="Arial" w:hAnsi="Arial" w:cs="Arial"/>
        </w:rPr>
        <w:t xml:space="preserve"> (dále jen „MPS“)</w:t>
      </w:r>
      <w:r w:rsidRPr="00AA443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AA4439">
        <w:rPr>
          <w:rFonts w:ascii="Arial" w:hAnsi="Arial" w:cs="Arial"/>
        </w:rPr>
        <w:t>informovat vládu a Radu o</w:t>
      </w:r>
      <w:r>
        <w:rPr>
          <w:rFonts w:ascii="Arial" w:hAnsi="Arial" w:cs="Arial"/>
        </w:rPr>
        <w:t> </w:t>
      </w:r>
      <w:r w:rsidRPr="00AA4439">
        <w:rPr>
          <w:rFonts w:ascii="Arial" w:hAnsi="Arial" w:cs="Arial"/>
        </w:rPr>
        <w:t>jejích závěrech</w:t>
      </w:r>
      <w:r>
        <w:rPr>
          <w:rFonts w:ascii="Arial" w:hAnsi="Arial" w:cs="Arial"/>
        </w:rPr>
        <w:t>.</w:t>
      </w:r>
    </w:p>
    <w:p w:rsidR="00464F93" w:rsidRPr="00CF699D" w:rsidRDefault="00464F93" w:rsidP="00464F9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MPS byla ustavena na úrovni náměstků ministrů ústředních správních úřadů, které</w:t>
      </w:r>
      <w:r w:rsidRPr="00CC7731">
        <w:rPr>
          <w:rFonts w:ascii="Arial" w:hAnsi="Arial" w:cs="Arial"/>
        </w:rPr>
        <w:t xml:space="preserve"> po </w:t>
      </w:r>
      <w:r>
        <w:rPr>
          <w:rFonts w:ascii="Arial" w:hAnsi="Arial" w:cs="Arial"/>
        </w:rPr>
        <w:t>R</w:t>
      </w:r>
      <w:r w:rsidRPr="00CC7731">
        <w:rPr>
          <w:rFonts w:ascii="Arial" w:hAnsi="Arial" w:cs="Arial"/>
        </w:rPr>
        <w:t xml:space="preserve">eformě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 roku</w:t>
      </w:r>
      <w:r w:rsidRPr="00CC7731">
        <w:rPr>
          <w:rFonts w:ascii="Arial" w:hAnsi="Arial" w:cs="Arial"/>
        </w:rPr>
        <w:t xml:space="preserve"> 2008</w:t>
      </w:r>
      <w:r>
        <w:rPr>
          <w:rFonts w:ascii="Arial" w:hAnsi="Arial" w:cs="Arial"/>
        </w:rPr>
        <w:t xml:space="preserve"> přestaly být</w:t>
      </w:r>
      <w:r w:rsidRPr="00CC7731">
        <w:rPr>
          <w:rFonts w:ascii="Arial" w:hAnsi="Arial" w:cs="Arial"/>
        </w:rPr>
        <w:t xml:space="preserve"> poskytovateli podpory</w:t>
      </w:r>
      <w:r>
        <w:rPr>
          <w:rFonts w:ascii="Arial" w:hAnsi="Arial" w:cs="Arial"/>
        </w:rPr>
        <w:t xml:space="preserve">. Dne 3. prosince 2015 </w:t>
      </w:r>
      <w:r w:rsidR="005177C0">
        <w:rPr>
          <w:rFonts w:ascii="Arial" w:hAnsi="Arial" w:cs="Arial"/>
        </w:rPr>
        <w:t xml:space="preserve">MPS </w:t>
      </w:r>
      <w:r>
        <w:rPr>
          <w:rFonts w:ascii="Arial" w:hAnsi="Arial" w:cs="Arial"/>
        </w:rPr>
        <w:t>navrhla na svém jednání</w:t>
      </w:r>
      <w:r w:rsidR="005177C0">
        <w:rPr>
          <w:rFonts w:ascii="Arial" w:hAnsi="Arial" w:cs="Arial"/>
        </w:rPr>
        <w:t xml:space="preserve"> rozčlenění</w:t>
      </w:r>
      <w:r>
        <w:rPr>
          <w:rFonts w:ascii="Arial" w:hAnsi="Arial" w:cs="Arial"/>
        </w:rPr>
        <w:t xml:space="preserve"> Program</w:t>
      </w:r>
      <w:r w:rsidR="005177C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na podprogramy dle jednotlivých resortů se stanovenými alokacemi prostředků účelové podpory, které budou pro TA ČR závazné.</w:t>
      </w:r>
      <w:r w:rsidRPr="00CF699D">
        <w:rPr>
          <w:rFonts w:ascii="Arial" w:hAnsi="Arial" w:cs="Arial"/>
        </w:rPr>
        <w:t xml:space="preserve"> Případné přerozdělování alokací v průběhu realizace </w:t>
      </w:r>
      <w:r>
        <w:rPr>
          <w:rFonts w:ascii="Arial" w:hAnsi="Arial" w:cs="Arial"/>
        </w:rPr>
        <w:t>P</w:t>
      </w:r>
      <w:r w:rsidRPr="00CF699D">
        <w:rPr>
          <w:rFonts w:ascii="Arial" w:hAnsi="Arial" w:cs="Arial"/>
        </w:rPr>
        <w:t>rogramu bude možné, ale nebude v kompetenci TA ČR. TA ČR bude Rad</w:t>
      </w:r>
      <w:r>
        <w:rPr>
          <w:rFonts w:ascii="Arial" w:hAnsi="Arial" w:cs="Arial"/>
        </w:rPr>
        <w:t>u</w:t>
      </w:r>
      <w:r w:rsidRPr="00CF699D">
        <w:rPr>
          <w:rFonts w:ascii="Arial" w:hAnsi="Arial" w:cs="Arial"/>
        </w:rPr>
        <w:t xml:space="preserve"> programu pravideln</w:t>
      </w:r>
      <w:r>
        <w:rPr>
          <w:rFonts w:ascii="Arial" w:hAnsi="Arial" w:cs="Arial"/>
        </w:rPr>
        <w:t>ě informovat</w:t>
      </w:r>
      <w:r w:rsidRPr="00CF699D">
        <w:rPr>
          <w:rFonts w:ascii="Arial" w:hAnsi="Arial" w:cs="Arial"/>
        </w:rPr>
        <w:t xml:space="preserve"> o absorpční kapacitě resortů v</w:t>
      </w:r>
      <w:r>
        <w:rPr>
          <w:rFonts w:ascii="Arial" w:hAnsi="Arial" w:cs="Arial"/>
        </w:rPr>
        <w:t> Programu a</w:t>
      </w:r>
      <w:r w:rsidR="005177C0">
        <w:rPr>
          <w:rFonts w:ascii="Arial" w:hAnsi="Arial" w:cs="Arial"/>
        </w:rPr>
        <w:t> </w:t>
      </w:r>
      <w:r>
        <w:rPr>
          <w:rFonts w:ascii="Arial" w:hAnsi="Arial" w:cs="Arial"/>
        </w:rPr>
        <w:t>na</w:t>
      </w:r>
      <w:r w:rsidR="005177C0">
        <w:rPr>
          <w:rFonts w:ascii="Arial" w:hAnsi="Arial" w:cs="Arial"/>
        </w:rPr>
        <w:t> </w:t>
      </w:r>
      <w:r w:rsidRPr="00CF699D">
        <w:rPr>
          <w:rFonts w:ascii="Arial" w:hAnsi="Arial" w:cs="Arial"/>
        </w:rPr>
        <w:t xml:space="preserve">základě </w:t>
      </w:r>
      <w:r>
        <w:rPr>
          <w:rFonts w:ascii="Arial" w:hAnsi="Arial" w:cs="Arial"/>
        </w:rPr>
        <w:t>těchto informací</w:t>
      </w:r>
      <w:r w:rsidRPr="00CF699D">
        <w:rPr>
          <w:rFonts w:ascii="Arial" w:hAnsi="Arial" w:cs="Arial"/>
        </w:rPr>
        <w:t xml:space="preserve"> bude možno provádět změnu alokace finančních prostředků v jednotlivých podprogramech.</w:t>
      </w:r>
    </w:p>
    <w:p w:rsidR="00464F93" w:rsidRPr="00703115" w:rsidRDefault="00287FC1" w:rsidP="00464F93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87FC1">
        <w:rPr>
          <w:rFonts w:ascii="Arial" w:hAnsi="Arial" w:cs="Arial"/>
          <w:b/>
          <w:szCs w:val="24"/>
        </w:rPr>
        <w:t xml:space="preserve">Nový návrh </w:t>
      </w:r>
      <w:r w:rsidR="00464F93" w:rsidRPr="00287FC1">
        <w:rPr>
          <w:rFonts w:ascii="Arial" w:hAnsi="Arial" w:cs="Arial"/>
          <w:b/>
          <w:szCs w:val="24"/>
        </w:rPr>
        <w:t>Program</w:t>
      </w:r>
      <w:r w:rsidRPr="00287FC1">
        <w:rPr>
          <w:rFonts w:ascii="Arial" w:hAnsi="Arial" w:cs="Arial"/>
          <w:b/>
          <w:szCs w:val="24"/>
        </w:rPr>
        <w:t>u</w:t>
      </w:r>
      <w:r w:rsidR="00464F93" w:rsidRPr="00287FC1">
        <w:rPr>
          <w:rFonts w:ascii="Arial" w:hAnsi="Arial" w:cs="Arial"/>
          <w:b/>
          <w:szCs w:val="24"/>
        </w:rPr>
        <w:t xml:space="preserve"> byl předložen</w:t>
      </w:r>
      <w:r w:rsidRPr="00287FC1">
        <w:rPr>
          <w:rFonts w:ascii="Arial" w:hAnsi="Arial" w:cs="Arial"/>
          <w:b/>
          <w:szCs w:val="24"/>
        </w:rPr>
        <w:t xml:space="preserve"> na</w:t>
      </w:r>
      <w:r w:rsidR="00464F93" w:rsidRPr="00287FC1">
        <w:rPr>
          <w:rFonts w:ascii="Arial" w:hAnsi="Arial" w:cs="Arial"/>
          <w:b/>
          <w:szCs w:val="24"/>
        </w:rPr>
        <w:t> 311. zasedání 18. prosince 2015.</w:t>
      </w:r>
      <w:r w:rsidR="00464F93">
        <w:rPr>
          <w:rFonts w:ascii="Arial" w:hAnsi="Arial" w:cs="Arial"/>
          <w:szCs w:val="24"/>
        </w:rPr>
        <w:t xml:space="preserve"> Rada nedoporučila jeho předložení vládě.</w:t>
      </w:r>
      <w:r w:rsidR="00464F93" w:rsidRPr="00703115">
        <w:rPr>
          <w:rFonts w:ascii="Arial" w:hAnsi="Arial" w:cs="Arial"/>
          <w:szCs w:val="24"/>
        </w:rPr>
        <w:t xml:space="preserve"> </w:t>
      </w:r>
    </w:p>
    <w:p w:rsidR="00464F93" w:rsidRDefault="00464F93" w:rsidP="00464F93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CF699D">
        <w:rPr>
          <w:rFonts w:ascii="Arial" w:hAnsi="Arial" w:cs="Arial"/>
          <w:szCs w:val="24"/>
        </w:rPr>
        <w:t xml:space="preserve">Z usnesení z 311. zasedání vyplynul úkol pro sekci pro vědu, výzkum a inovace ÚV ČR </w:t>
      </w:r>
      <w:r w:rsidRPr="00CF699D">
        <w:rPr>
          <w:rFonts w:ascii="Arial" w:hAnsi="Arial" w:cs="Arial"/>
          <w:i/>
          <w:szCs w:val="24"/>
        </w:rPr>
        <w:t>„v úzké součinnosti s věcně příslušnými resorty a po technické stránce s TA ČR, zajistit přípravu přepracovaného návrhu nového Programu.“</w:t>
      </w:r>
    </w:p>
    <w:p w:rsidR="00464F93" w:rsidRDefault="00BA1F12" w:rsidP="00464F9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Radě se předkládá p</w:t>
      </w:r>
      <w:r w:rsidR="00464F93">
        <w:rPr>
          <w:rFonts w:ascii="Arial" w:hAnsi="Arial" w:cs="Arial"/>
        </w:rPr>
        <w:t>řepracovaný návrh Programu</w:t>
      </w:r>
      <w:r>
        <w:rPr>
          <w:rFonts w:ascii="Arial" w:hAnsi="Arial" w:cs="Arial"/>
        </w:rPr>
        <w:t>, který byl zpracován v součinnosti s</w:t>
      </w:r>
      <w:r w:rsidR="00464F93">
        <w:rPr>
          <w:rFonts w:ascii="Arial" w:hAnsi="Arial" w:cs="Arial"/>
        </w:rPr>
        <w:t xml:space="preserve"> věcně příslušnými resorty se sekcí po vědu, výzkum a inovace ÚV ČR a po </w:t>
      </w:r>
      <w:r w:rsidR="000746ED">
        <w:rPr>
          <w:rFonts w:ascii="Arial" w:hAnsi="Arial" w:cs="Arial"/>
        </w:rPr>
        <w:t xml:space="preserve">technické </w:t>
      </w:r>
      <w:r w:rsidR="00464F93">
        <w:rPr>
          <w:rFonts w:ascii="Arial" w:hAnsi="Arial" w:cs="Arial"/>
        </w:rPr>
        <w:t xml:space="preserve">stránce </w:t>
      </w:r>
      <w:r w:rsidR="00464F93" w:rsidRPr="00CA7ECC">
        <w:rPr>
          <w:rFonts w:ascii="Arial" w:hAnsi="Arial" w:cs="Arial"/>
        </w:rPr>
        <w:t>s TAČR.</w:t>
      </w:r>
    </w:p>
    <w:p w:rsidR="00A07A1D" w:rsidRPr="007637D7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7637D7">
        <w:rPr>
          <w:rFonts w:ascii="Arial" w:hAnsi="Arial" w:cs="Arial"/>
          <w:b/>
          <w:sz w:val="24"/>
          <w:szCs w:val="24"/>
          <w:u w:val="single"/>
        </w:rPr>
        <w:t xml:space="preserve">Důvod předložení a projednání návrhu </w:t>
      </w:r>
      <w:r w:rsidR="004B4353" w:rsidRPr="007637D7">
        <w:rPr>
          <w:rFonts w:ascii="Arial" w:hAnsi="Arial" w:cs="Arial"/>
          <w:b/>
          <w:sz w:val="24"/>
          <w:szCs w:val="24"/>
          <w:u w:val="single"/>
        </w:rPr>
        <w:t>P</w:t>
      </w:r>
      <w:r w:rsidRPr="007637D7">
        <w:rPr>
          <w:rFonts w:ascii="Arial" w:hAnsi="Arial" w:cs="Arial"/>
          <w:b/>
          <w:sz w:val="24"/>
          <w:szCs w:val="24"/>
          <w:u w:val="single"/>
        </w:rPr>
        <w:t>rogramu</w:t>
      </w:r>
    </w:p>
    <w:p w:rsidR="006553E9" w:rsidRPr="00CF699D" w:rsidRDefault="006553E9" w:rsidP="006553E9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F699D">
        <w:rPr>
          <w:rFonts w:ascii="Arial" w:hAnsi="Arial" w:cs="Arial"/>
          <w:szCs w:val="24"/>
        </w:rPr>
        <w:t xml:space="preserve">Vzhledem k tomu, že financování Programu </w:t>
      </w:r>
      <w:r w:rsidR="00896DED" w:rsidRPr="00CF699D">
        <w:rPr>
          <w:rFonts w:ascii="Arial" w:hAnsi="Arial" w:cs="Arial"/>
          <w:szCs w:val="24"/>
        </w:rPr>
        <w:t xml:space="preserve">je </w:t>
      </w:r>
      <w:r w:rsidRPr="00CF699D">
        <w:rPr>
          <w:rFonts w:ascii="Arial" w:hAnsi="Arial" w:cs="Arial"/>
          <w:szCs w:val="24"/>
        </w:rPr>
        <w:t>plánován</w:t>
      </w:r>
      <w:r w:rsidR="00464F93">
        <w:rPr>
          <w:rFonts w:ascii="Arial" w:hAnsi="Arial" w:cs="Arial"/>
          <w:szCs w:val="24"/>
        </w:rPr>
        <w:t>o</w:t>
      </w:r>
      <w:r w:rsidRPr="00CF699D">
        <w:rPr>
          <w:rFonts w:ascii="Arial" w:hAnsi="Arial" w:cs="Arial"/>
          <w:szCs w:val="24"/>
        </w:rPr>
        <w:t xml:space="preserve"> od roku 2017, je návrh opakovaně předkládán </w:t>
      </w:r>
      <w:r w:rsidR="001242D1" w:rsidRPr="00CF699D">
        <w:rPr>
          <w:rFonts w:ascii="Arial" w:hAnsi="Arial" w:cs="Arial"/>
          <w:szCs w:val="24"/>
        </w:rPr>
        <w:t xml:space="preserve">v souladu se zákonem o podpoře výzkumu, experimentálního vývoje a inovací, </w:t>
      </w:r>
      <w:r w:rsidRPr="00CF699D">
        <w:rPr>
          <w:rFonts w:ascii="Arial" w:hAnsi="Arial" w:cs="Arial"/>
          <w:szCs w:val="24"/>
        </w:rPr>
        <w:t xml:space="preserve">Radě ke Stanovisku. </w:t>
      </w:r>
    </w:p>
    <w:p w:rsidR="00A07A1D" w:rsidRPr="00CA7ECC" w:rsidRDefault="00A07A1D" w:rsidP="00CA7ECC">
      <w:pPr>
        <w:pStyle w:val="Odstavecseseznamem"/>
        <w:keepNext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CA7ECC">
        <w:rPr>
          <w:rFonts w:ascii="Arial" w:hAnsi="Arial" w:cs="Arial"/>
          <w:b/>
          <w:sz w:val="24"/>
          <w:szCs w:val="24"/>
          <w:u w:val="single"/>
        </w:rPr>
        <w:t>Soulad se zákonem o podpoře výzkumu, experimentálního vývoje a</w:t>
      </w:r>
      <w:r w:rsidR="001D2849" w:rsidRPr="00CA7ECC">
        <w:rPr>
          <w:rFonts w:ascii="Arial" w:hAnsi="Arial" w:cs="Arial"/>
          <w:b/>
          <w:sz w:val="24"/>
          <w:szCs w:val="24"/>
          <w:u w:val="single"/>
        </w:rPr>
        <w:t> </w:t>
      </w:r>
      <w:r w:rsidRPr="00CA7ECC">
        <w:rPr>
          <w:rFonts w:ascii="Arial" w:hAnsi="Arial" w:cs="Arial"/>
          <w:b/>
          <w:sz w:val="24"/>
          <w:szCs w:val="24"/>
          <w:u w:val="single"/>
        </w:rPr>
        <w:t>inovací</w:t>
      </w:r>
    </w:p>
    <w:p w:rsidR="00A07A1D" w:rsidRDefault="00A07A1D" w:rsidP="001E182D">
      <w:pPr>
        <w:pStyle w:val="Odstavecseseznamem"/>
        <w:spacing w:after="120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CA7ECC">
        <w:rPr>
          <w:rFonts w:ascii="Arial" w:hAnsi="Arial" w:cs="Arial"/>
          <w:sz w:val="24"/>
          <w:szCs w:val="24"/>
        </w:rPr>
        <w:t xml:space="preserve">Rada hodnotí náležitosti </w:t>
      </w:r>
      <w:r w:rsidR="000179F3" w:rsidRPr="00CA7ECC">
        <w:rPr>
          <w:rFonts w:ascii="Arial" w:hAnsi="Arial" w:cs="Arial"/>
          <w:sz w:val="24"/>
          <w:szCs w:val="24"/>
        </w:rPr>
        <w:t>P</w:t>
      </w:r>
      <w:r w:rsidRPr="00CA7ECC">
        <w:rPr>
          <w:rFonts w:ascii="Arial" w:hAnsi="Arial" w:cs="Arial"/>
          <w:sz w:val="24"/>
          <w:szCs w:val="24"/>
        </w:rPr>
        <w:t>rogramu ve smyslu § 5 odst. 2 zákona o podpoře výzkumu, experimentálního vývoje a inovací na nové programy výzkumu, experimentálního vývoje a inovací takto:</w:t>
      </w:r>
    </w:p>
    <w:p w:rsidR="00CA7ECC" w:rsidRPr="00CA7ECC" w:rsidRDefault="00CA7ECC" w:rsidP="00CA7ECC">
      <w:pPr>
        <w:pStyle w:val="Zkladntext2"/>
        <w:keepNext/>
        <w:spacing w:after="120"/>
        <w:jc w:val="both"/>
        <w:rPr>
          <w:rFonts w:ascii="Arial" w:hAnsi="Arial" w:cs="Arial"/>
          <w:szCs w:val="24"/>
        </w:rPr>
      </w:pPr>
      <w:r w:rsidRPr="00CA7ECC">
        <w:rPr>
          <w:rFonts w:ascii="Arial" w:hAnsi="Arial" w:cs="Arial"/>
          <w:szCs w:val="24"/>
          <w:u w:val="single"/>
        </w:rPr>
        <w:t xml:space="preserve">Identifikační údaje </w:t>
      </w:r>
    </w:p>
    <w:p w:rsidR="00CA7ECC" w:rsidRPr="00CA7ECC" w:rsidRDefault="00CA7ECC" w:rsidP="00CA7ECC">
      <w:pPr>
        <w:pStyle w:val="Zkladntext2"/>
        <w:numPr>
          <w:ilvl w:val="0"/>
          <w:numId w:val="11"/>
        </w:numPr>
        <w:spacing w:after="120"/>
        <w:jc w:val="both"/>
        <w:rPr>
          <w:rFonts w:ascii="Arial" w:hAnsi="Arial" w:cs="Arial"/>
          <w:szCs w:val="24"/>
        </w:rPr>
      </w:pPr>
      <w:r w:rsidRPr="00CA7ECC">
        <w:rPr>
          <w:rFonts w:ascii="Arial" w:hAnsi="Arial" w:cs="Arial"/>
          <w:szCs w:val="24"/>
        </w:rPr>
        <w:t>Název programu je „Program veřejných zakázek v aplikovaném výzkumu a</w:t>
      </w:r>
      <w:r w:rsidR="00BA1F12">
        <w:rPr>
          <w:rFonts w:ascii="Arial" w:hAnsi="Arial" w:cs="Arial"/>
          <w:szCs w:val="24"/>
        </w:rPr>
        <w:t> </w:t>
      </w:r>
      <w:r w:rsidRPr="00CA7ECC">
        <w:rPr>
          <w:rFonts w:ascii="Arial" w:hAnsi="Arial" w:cs="Arial"/>
          <w:szCs w:val="24"/>
        </w:rPr>
        <w:t>inovacích pro potřeby státní správy BETA2“</w:t>
      </w:r>
    </w:p>
    <w:p w:rsidR="00CA7ECC" w:rsidRPr="00CA7ECC" w:rsidRDefault="00CA7ECC" w:rsidP="00CA7ECC">
      <w:pPr>
        <w:pStyle w:val="Zkladntext2"/>
        <w:numPr>
          <w:ilvl w:val="0"/>
          <w:numId w:val="11"/>
        </w:numPr>
        <w:spacing w:after="120"/>
        <w:jc w:val="both"/>
        <w:rPr>
          <w:rFonts w:ascii="Arial" w:hAnsi="Arial" w:cs="Arial"/>
          <w:i/>
          <w:szCs w:val="24"/>
        </w:rPr>
      </w:pPr>
      <w:r w:rsidRPr="00CA7ECC">
        <w:rPr>
          <w:rFonts w:ascii="Arial" w:hAnsi="Arial" w:cs="Arial"/>
          <w:szCs w:val="24"/>
        </w:rPr>
        <w:t xml:space="preserve">Rada přiděluje Programu pro účely evidence v informačním systému výzkumu, experimentálního vývoje a inovací identifikační kód </w:t>
      </w:r>
      <w:r w:rsidRPr="00CA7ECC">
        <w:rPr>
          <w:rFonts w:ascii="Arial" w:hAnsi="Arial" w:cs="Arial"/>
          <w:i/>
          <w:szCs w:val="24"/>
        </w:rPr>
        <w:t>„</w:t>
      </w:r>
      <w:r w:rsidR="000746ED">
        <w:rPr>
          <w:rFonts w:ascii="Arial" w:hAnsi="Arial" w:cs="Arial"/>
          <w:i/>
          <w:szCs w:val="24"/>
        </w:rPr>
        <w:t>TI</w:t>
      </w:r>
      <w:r w:rsidRPr="00CA7ECC">
        <w:rPr>
          <w:rFonts w:ascii="Arial" w:hAnsi="Arial" w:cs="Arial"/>
          <w:i/>
          <w:szCs w:val="24"/>
        </w:rPr>
        <w:t xml:space="preserve">“. </w:t>
      </w:r>
    </w:p>
    <w:p w:rsidR="00CA7ECC" w:rsidRPr="00CA7ECC" w:rsidRDefault="00CA7ECC" w:rsidP="00CA7ECC">
      <w:pPr>
        <w:pStyle w:val="Zkladntext2"/>
        <w:numPr>
          <w:ilvl w:val="0"/>
          <w:numId w:val="11"/>
        </w:numPr>
        <w:spacing w:after="120"/>
        <w:jc w:val="both"/>
        <w:rPr>
          <w:rFonts w:ascii="Arial" w:hAnsi="Arial" w:cs="Arial"/>
          <w:szCs w:val="24"/>
        </w:rPr>
      </w:pPr>
      <w:r w:rsidRPr="00CA7ECC">
        <w:rPr>
          <w:rFonts w:ascii="Arial" w:hAnsi="Arial" w:cs="Arial"/>
          <w:szCs w:val="24"/>
        </w:rPr>
        <w:t>Poskytovatelem účelové podpory bude Technologická agentura České republiky (dále jen „TA ČR“)</w:t>
      </w:r>
    </w:p>
    <w:p w:rsidR="00CA7ECC" w:rsidRPr="00464F93" w:rsidRDefault="00CA7ECC" w:rsidP="00CA7ECC">
      <w:pPr>
        <w:pStyle w:val="Zkladntext2"/>
        <w:tabs>
          <w:tab w:val="left" w:pos="2055"/>
          <w:tab w:val="left" w:pos="3898"/>
          <w:tab w:val="left" w:pos="5740"/>
          <w:tab w:val="left" w:pos="7583"/>
        </w:tabs>
        <w:spacing w:after="120"/>
        <w:jc w:val="both"/>
        <w:rPr>
          <w:rFonts w:ascii="Arial" w:hAnsi="Arial" w:cs="Arial"/>
          <w:szCs w:val="24"/>
        </w:rPr>
      </w:pPr>
      <w:r w:rsidRPr="00464F93">
        <w:rPr>
          <w:rFonts w:ascii="Arial" w:hAnsi="Arial" w:cs="Arial"/>
          <w:szCs w:val="24"/>
          <w:u w:val="single"/>
        </w:rPr>
        <w:t>Členění na podprogramy</w:t>
      </w:r>
      <w:r w:rsidRPr="00464F93">
        <w:rPr>
          <w:rFonts w:ascii="Arial" w:hAnsi="Arial" w:cs="Arial"/>
          <w:szCs w:val="24"/>
        </w:rPr>
        <w:t xml:space="preserve"> – Program </w:t>
      </w:r>
      <w:r w:rsidR="00464F93">
        <w:rPr>
          <w:rFonts w:ascii="Arial" w:hAnsi="Arial" w:cs="Arial"/>
          <w:szCs w:val="24"/>
        </w:rPr>
        <w:t>je</w:t>
      </w:r>
      <w:r w:rsidRPr="00464F93">
        <w:rPr>
          <w:rFonts w:ascii="Arial" w:hAnsi="Arial" w:cs="Arial"/>
          <w:szCs w:val="24"/>
        </w:rPr>
        <w:t xml:space="preserve"> členěn na</w:t>
      </w:r>
      <w:r w:rsidR="00464F93">
        <w:rPr>
          <w:rFonts w:ascii="Arial" w:hAnsi="Arial" w:cs="Arial"/>
          <w:szCs w:val="24"/>
        </w:rPr>
        <w:t xml:space="preserve"> osm podprogramů </w:t>
      </w:r>
      <w:r w:rsidR="00464F93" w:rsidRPr="00287FC1">
        <w:rPr>
          <w:rFonts w:ascii="Arial" w:hAnsi="Arial" w:cs="Arial"/>
          <w:i/>
          <w:szCs w:val="24"/>
        </w:rPr>
        <w:t>(Ministerstvo dopravy, Ministerstvo práce a sociálních věcí, Ministerstvo pro místní rozvoj, Ministerstvo vnitra, Ministerstvo zahraničních věcí, Ministerstvo průmyslu a obchodu,</w:t>
      </w:r>
      <w:r w:rsidR="00287FC1" w:rsidRPr="00287FC1">
        <w:rPr>
          <w:rFonts w:ascii="Arial" w:hAnsi="Arial" w:cs="Arial"/>
          <w:i/>
          <w:szCs w:val="24"/>
        </w:rPr>
        <w:t xml:space="preserve"> Ministerstvo životního prostředí a Podprogram 8 – Další orgány státní správy.</w:t>
      </w:r>
    </w:p>
    <w:p w:rsidR="00CA7ECC" w:rsidRPr="00995459" w:rsidRDefault="00CA7ECC" w:rsidP="00CA7ECC">
      <w:pPr>
        <w:spacing w:after="120"/>
        <w:jc w:val="both"/>
        <w:outlineLvl w:val="0"/>
        <w:rPr>
          <w:rFonts w:ascii="Arial" w:hAnsi="Arial" w:cs="Arial"/>
          <w:highlight w:val="red"/>
        </w:rPr>
      </w:pPr>
      <w:r w:rsidRPr="00995459">
        <w:rPr>
          <w:rFonts w:ascii="Arial" w:hAnsi="Arial" w:cs="Arial"/>
          <w:u w:val="single"/>
        </w:rPr>
        <w:t>Termín vyhlášení a doba trvání</w:t>
      </w:r>
      <w:r w:rsidRPr="00995459">
        <w:rPr>
          <w:rFonts w:ascii="Arial" w:hAnsi="Arial" w:cs="Arial"/>
          <w:vertAlign w:val="subscript"/>
        </w:rPr>
        <w:softHyphen/>
      </w:r>
      <w:r w:rsidRPr="00995459">
        <w:rPr>
          <w:rFonts w:ascii="Arial" w:hAnsi="Arial" w:cs="Arial"/>
          <w:u w:val="single"/>
        </w:rPr>
        <w:t xml:space="preserve"> </w:t>
      </w:r>
      <w:r w:rsidRPr="00995459">
        <w:rPr>
          <w:rFonts w:ascii="Arial" w:hAnsi="Arial" w:cs="Arial"/>
        </w:rPr>
        <w:t xml:space="preserve">– doba trvání Programu se předpokládá v období 2017 až 2021, tj. 5 </w:t>
      </w:r>
      <w:r w:rsidR="00995459" w:rsidRPr="00995459">
        <w:rPr>
          <w:rFonts w:ascii="Arial" w:hAnsi="Arial" w:cs="Arial"/>
        </w:rPr>
        <w:t>let. Identifikace</w:t>
      </w:r>
      <w:r w:rsidRPr="00995459">
        <w:rPr>
          <w:rFonts w:ascii="Arial" w:hAnsi="Arial" w:cs="Arial"/>
        </w:rPr>
        <w:t xml:space="preserve"> a sběr výzkumných potřeb určených orgánů státní správy bude probíhat v průběhu každého kalendářního roku v období 2016</w:t>
      </w:r>
      <w:r w:rsidR="00995459" w:rsidRPr="00995459">
        <w:rPr>
          <w:rFonts w:ascii="Arial" w:hAnsi="Arial" w:cs="Arial"/>
        </w:rPr>
        <w:t>-</w:t>
      </w:r>
      <w:r w:rsidRPr="00995459">
        <w:rPr>
          <w:rFonts w:ascii="Arial" w:hAnsi="Arial" w:cs="Arial"/>
        </w:rPr>
        <w:t xml:space="preserve"> 2020 </w:t>
      </w:r>
      <w:r w:rsidR="00995459" w:rsidRPr="00995459">
        <w:rPr>
          <w:rFonts w:ascii="Arial" w:hAnsi="Arial" w:cs="Arial"/>
        </w:rPr>
        <w:t xml:space="preserve"> se zahájením podpory v roce 2017. </w:t>
      </w:r>
      <w:r w:rsidRPr="00995459">
        <w:rPr>
          <w:rFonts w:ascii="Arial" w:hAnsi="Arial" w:cs="Arial"/>
        </w:rPr>
        <w:t xml:space="preserve"> </w:t>
      </w:r>
      <w:r w:rsidR="00995459" w:rsidRPr="00995459">
        <w:rPr>
          <w:rFonts w:ascii="Arial" w:hAnsi="Arial" w:cs="Arial"/>
        </w:rPr>
        <w:t>Minimální a m</w:t>
      </w:r>
      <w:r w:rsidRPr="00995459">
        <w:rPr>
          <w:rFonts w:ascii="Arial" w:hAnsi="Arial" w:cs="Arial"/>
        </w:rPr>
        <w:t xml:space="preserve">aximální doba realizace schválených projektů bude určena s ohledem zaměření na aplikovaný výzkum a rozdílný charakter realizovaných potřeb. </w:t>
      </w:r>
    </w:p>
    <w:p w:rsidR="00CA7ECC" w:rsidRPr="00A86361" w:rsidRDefault="00CA7ECC" w:rsidP="00CA7EC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A86361">
        <w:rPr>
          <w:rFonts w:ascii="Arial" w:hAnsi="Arial" w:cs="Arial"/>
          <w:szCs w:val="24"/>
          <w:u w:val="single"/>
        </w:rPr>
        <w:t>Celkové výdaje a výdaje z veřejných prostředků na uskutečnění Programu v jednotlivých letech</w:t>
      </w:r>
      <w:r w:rsidRPr="00A86361">
        <w:rPr>
          <w:rFonts w:ascii="Arial" w:hAnsi="Arial" w:cs="Arial"/>
          <w:szCs w:val="24"/>
        </w:rPr>
        <w:t xml:space="preserve"> – uvedeny. </w:t>
      </w:r>
    </w:p>
    <w:p w:rsidR="00CA7ECC" w:rsidRDefault="00CA7ECC" w:rsidP="00CA7EC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995459">
        <w:rPr>
          <w:rFonts w:ascii="Arial" w:hAnsi="Arial" w:cs="Arial"/>
          <w:b/>
          <w:szCs w:val="24"/>
        </w:rPr>
        <w:t xml:space="preserve">Celý </w:t>
      </w:r>
      <w:r w:rsidR="00A42624">
        <w:rPr>
          <w:rFonts w:ascii="Arial" w:hAnsi="Arial" w:cs="Arial"/>
          <w:b/>
          <w:szCs w:val="24"/>
        </w:rPr>
        <w:t>P</w:t>
      </w:r>
      <w:r w:rsidRPr="00995459">
        <w:rPr>
          <w:rFonts w:ascii="Arial" w:hAnsi="Arial" w:cs="Arial"/>
          <w:b/>
          <w:szCs w:val="24"/>
        </w:rPr>
        <w:t>rogram bude hrazen z veřejných zdrojů, které budou činit</w:t>
      </w:r>
      <w:r w:rsidRPr="00995459">
        <w:rPr>
          <w:rFonts w:ascii="Arial" w:hAnsi="Arial" w:cs="Arial"/>
          <w:szCs w:val="24"/>
        </w:rPr>
        <w:t xml:space="preserve"> </w:t>
      </w:r>
      <w:r w:rsidRPr="00995459">
        <w:rPr>
          <w:rFonts w:ascii="Arial" w:hAnsi="Arial" w:cs="Arial"/>
          <w:b/>
          <w:szCs w:val="24"/>
        </w:rPr>
        <w:t>celkem 1 635 062,5 tis. Kč</w:t>
      </w:r>
      <w:r w:rsidRPr="00995459">
        <w:rPr>
          <w:rFonts w:ascii="Arial" w:hAnsi="Arial" w:cs="Arial"/>
          <w:szCs w:val="24"/>
        </w:rPr>
        <w:t xml:space="preserve">, </w:t>
      </w:r>
      <w:r w:rsidRPr="00995459">
        <w:rPr>
          <w:rFonts w:ascii="Arial" w:hAnsi="Arial" w:cs="Arial"/>
          <w:i/>
          <w:szCs w:val="24"/>
        </w:rPr>
        <w:t>(z toho v jednotlivých letech: 300 000 tis. Kč v roce 2017</w:t>
      </w:r>
      <w:r w:rsidR="00873331">
        <w:rPr>
          <w:rFonts w:ascii="Arial" w:hAnsi="Arial" w:cs="Arial"/>
          <w:i/>
          <w:szCs w:val="24"/>
        </w:rPr>
        <w:t>,</w:t>
      </w:r>
      <w:r w:rsidRPr="00995459">
        <w:rPr>
          <w:rFonts w:ascii="Arial" w:hAnsi="Arial" w:cs="Arial"/>
          <w:i/>
          <w:szCs w:val="24"/>
        </w:rPr>
        <w:t xml:space="preserve"> 310 000 tis. Kč. v roce 2018</w:t>
      </w:r>
      <w:r w:rsidR="00873331">
        <w:rPr>
          <w:rFonts w:ascii="Arial" w:hAnsi="Arial" w:cs="Arial"/>
          <w:i/>
          <w:szCs w:val="24"/>
        </w:rPr>
        <w:t>,</w:t>
      </w:r>
      <w:r w:rsidRPr="00995459">
        <w:rPr>
          <w:rFonts w:ascii="Arial" w:hAnsi="Arial" w:cs="Arial"/>
          <w:i/>
          <w:szCs w:val="24"/>
        </w:rPr>
        <w:t xml:space="preserve"> 357 500 tis. Kč v </w:t>
      </w:r>
      <w:r w:rsidR="00873331">
        <w:rPr>
          <w:rFonts w:ascii="Arial" w:hAnsi="Arial" w:cs="Arial"/>
          <w:i/>
          <w:szCs w:val="24"/>
        </w:rPr>
        <w:t>letech</w:t>
      </w:r>
      <w:r w:rsidRPr="00995459">
        <w:rPr>
          <w:rFonts w:ascii="Arial" w:hAnsi="Arial" w:cs="Arial"/>
          <w:i/>
          <w:szCs w:val="24"/>
        </w:rPr>
        <w:t xml:space="preserve"> 2019</w:t>
      </w:r>
      <w:r w:rsidR="00873331">
        <w:rPr>
          <w:rFonts w:ascii="Arial" w:hAnsi="Arial" w:cs="Arial"/>
          <w:i/>
          <w:szCs w:val="24"/>
        </w:rPr>
        <w:t xml:space="preserve"> a 2020 a </w:t>
      </w:r>
      <w:r w:rsidRPr="00995459">
        <w:rPr>
          <w:rFonts w:ascii="Arial" w:hAnsi="Arial" w:cs="Arial"/>
          <w:i/>
          <w:szCs w:val="24"/>
        </w:rPr>
        <w:t>310 062,5 tis. Kč v roce 2021</w:t>
      </w:r>
      <w:r w:rsidR="00995459" w:rsidRPr="00995459">
        <w:rPr>
          <w:rFonts w:ascii="Arial" w:hAnsi="Arial" w:cs="Arial"/>
          <w:i/>
          <w:szCs w:val="24"/>
        </w:rPr>
        <w:t>.</w:t>
      </w:r>
    </w:p>
    <w:p w:rsidR="001F04BD" w:rsidRDefault="001F04BD" w:rsidP="00CA7ECC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1F04BD">
        <w:rPr>
          <w:rFonts w:ascii="Arial" w:hAnsi="Arial" w:cs="Arial"/>
          <w:b/>
          <w:szCs w:val="24"/>
        </w:rPr>
        <w:t>V </w:t>
      </w:r>
      <w:r w:rsidR="00A42624">
        <w:rPr>
          <w:rFonts w:ascii="Arial" w:hAnsi="Arial" w:cs="Arial"/>
          <w:b/>
          <w:szCs w:val="24"/>
        </w:rPr>
        <w:t>P</w:t>
      </w:r>
      <w:r w:rsidRPr="001F04BD">
        <w:rPr>
          <w:rFonts w:ascii="Arial" w:hAnsi="Arial" w:cs="Arial"/>
          <w:b/>
          <w:szCs w:val="24"/>
        </w:rPr>
        <w:t>rogramu jsou navrženy výdaje na jednotlivé podprogramy ve výši:</w:t>
      </w:r>
    </w:p>
    <w:p w:rsidR="001F04BD" w:rsidRDefault="001F04BD" w:rsidP="00CA7EC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1 – Ministerstvo dopravy celkem 312 296,9 tis. Kč, </w:t>
      </w:r>
      <w:r w:rsidRPr="001F04BD">
        <w:rPr>
          <w:rFonts w:ascii="Arial" w:hAnsi="Arial" w:cs="Arial"/>
          <w:i/>
          <w:szCs w:val="24"/>
        </w:rPr>
        <w:t>(z toho v jednotlivých letech</w:t>
      </w:r>
      <w:r>
        <w:rPr>
          <w:rFonts w:ascii="Arial" w:hAnsi="Arial" w:cs="Arial"/>
          <w:i/>
          <w:szCs w:val="24"/>
        </w:rPr>
        <w:t xml:space="preserve"> </w:t>
      </w:r>
      <w:r w:rsidRPr="001F04BD">
        <w:rPr>
          <w:rFonts w:ascii="Arial" w:hAnsi="Arial" w:cs="Arial"/>
          <w:i/>
          <w:szCs w:val="24"/>
        </w:rPr>
        <w:t xml:space="preserve">57 300 tis. Kč v roce 2017, 59 210 tis. Kč v roce 2018, 68 282,5 tis. Kč. v letech 2019 a 2020 a 59 221 tis. Kč v roce 2021). </w:t>
      </w:r>
    </w:p>
    <w:p w:rsidR="001F04BD" w:rsidRDefault="001F04BD" w:rsidP="00CA7EC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</w:t>
      </w:r>
      <w:r w:rsidR="00A71C26">
        <w:rPr>
          <w:rFonts w:ascii="Arial" w:hAnsi="Arial" w:cs="Arial"/>
          <w:b/>
          <w:szCs w:val="24"/>
        </w:rPr>
        <w:t>2</w:t>
      </w:r>
      <w:r>
        <w:rPr>
          <w:rFonts w:ascii="Arial" w:hAnsi="Arial" w:cs="Arial"/>
          <w:b/>
          <w:szCs w:val="24"/>
        </w:rPr>
        <w:t xml:space="preserve"> – Ministerstvo práce a sociálních věcí celkem 150 425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27 600 tis. Kč v roce 2017, 28 520 tis. Kč v roce 2018, </w:t>
      </w:r>
      <w:r w:rsidR="00A71C26">
        <w:rPr>
          <w:rFonts w:ascii="Arial" w:hAnsi="Arial" w:cs="Arial"/>
          <w:i/>
          <w:szCs w:val="24"/>
        </w:rPr>
        <w:t>32 890 tis. Kč v letech 2019 a 2020 a 28 525,8</w:t>
      </w:r>
      <w:r w:rsidR="003212AB">
        <w:rPr>
          <w:rFonts w:ascii="Arial" w:hAnsi="Arial" w:cs="Arial"/>
          <w:i/>
          <w:szCs w:val="24"/>
        </w:rPr>
        <w:t xml:space="preserve"> tis. Kč</w:t>
      </w:r>
      <w:r w:rsidR="00A71C26">
        <w:rPr>
          <w:rFonts w:ascii="Arial" w:hAnsi="Arial" w:cs="Arial"/>
          <w:i/>
          <w:szCs w:val="24"/>
        </w:rPr>
        <w:t xml:space="preserve"> v roce 2021).</w:t>
      </w:r>
    </w:p>
    <w:p w:rsidR="00A71C26" w:rsidRDefault="00A71C26" w:rsidP="00CA7EC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Podprogram 3 – Ministerstvo pro místní rozvoj celkem 124 264,8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22 800 tis. Kč v roce 2017, 23 560 tis. Kč v roce 2018, 27 170 tis. Kč v letech 2019 a 2020 a 23 564,8 tis. Kč v roce 2021).</w:t>
      </w:r>
    </w:p>
    <w:p w:rsidR="00A71C26" w:rsidRDefault="00A71C26" w:rsidP="00A71C26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4 – Ministerstvo vnitra celkem 62 132,4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11 400 tis. Kč v roce 2017, 11 780 tis. Kč v roce 2018, 13 585 tis. Kč v letech 2019 a 2020 a 11</w:t>
      </w:r>
      <w:r w:rsidR="00A42624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>782,4 tis. Kč v roce 2021).</w:t>
      </w:r>
    </w:p>
    <w:p w:rsidR="00A71C26" w:rsidRDefault="00A71C26" w:rsidP="00A71C26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5 – Ministerstvo zahraničních věcí celkem 44 146,7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8 100 tis. Kč v roce 2017, 8 370 tis. Kč v roce 2018, 9</w:t>
      </w:r>
      <w:r w:rsidR="00A42624">
        <w:rPr>
          <w:rFonts w:ascii="Arial" w:hAnsi="Arial" w:cs="Arial"/>
          <w:i/>
          <w:szCs w:val="24"/>
        </w:rPr>
        <w:t> </w:t>
      </w:r>
      <w:r>
        <w:rPr>
          <w:rFonts w:ascii="Arial" w:hAnsi="Arial" w:cs="Arial"/>
          <w:i/>
          <w:szCs w:val="24"/>
        </w:rPr>
        <w:t>652</w:t>
      </w:r>
      <w:r w:rsidR="00A42624">
        <w:rPr>
          <w:rFonts w:ascii="Arial" w:hAnsi="Arial" w:cs="Arial"/>
          <w:i/>
          <w:szCs w:val="24"/>
        </w:rPr>
        <w:t>,5</w:t>
      </w:r>
      <w:r>
        <w:rPr>
          <w:rFonts w:ascii="Arial" w:hAnsi="Arial" w:cs="Arial"/>
          <w:i/>
          <w:szCs w:val="24"/>
        </w:rPr>
        <w:t xml:space="preserve"> tis. Kč v letech 2019 a 2020 a 8 371,7 tis. Kč v roce 2021).</w:t>
      </w:r>
    </w:p>
    <w:p w:rsidR="00A71C26" w:rsidRDefault="00A71C26" w:rsidP="00A71C26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6 – Ministerstvo průmyslu a obchodu celkem </w:t>
      </w:r>
      <w:r w:rsidR="00873331">
        <w:rPr>
          <w:rFonts w:ascii="Arial" w:hAnsi="Arial" w:cs="Arial"/>
          <w:b/>
          <w:szCs w:val="24"/>
        </w:rPr>
        <w:t>112 819,3</w:t>
      </w:r>
      <w:r>
        <w:rPr>
          <w:rFonts w:ascii="Arial" w:hAnsi="Arial" w:cs="Arial"/>
          <w:b/>
          <w:szCs w:val="24"/>
        </w:rPr>
        <w:t xml:space="preserve">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</w:t>
      </w:r>
      <w:r w:rsidR="00873331">
        <w:rPr>
          <w:rFonts w:ascii="Arial" w:hAnsi="Arial" w:cs="Arial"/>
          <w:i/>
          <w:szCs w:val="24"/>
        </w:rPr>
        <w:t>20 700</w:t>
      </w:r>
      <w:r>
        <w:rPr>
          <w:rFonts w:ascii="Arial" w:hAnsi="Arial" w:cs="Arial"/>
          <w:i/>
          <w:szCs w:val="24"/>
        </w:rPr>
        <w:t xml:space="preserve"> tis. Kč v roce 2017, </w:t>
      </w:r>
      <w:r w:rsidR="00873331">
        <w:rPr>
          <w:rFonts w:ascii="Arial" w:hAnsi="Arial" w:cs="Arial"/>
          <w:i/>
          <w:szCs w:val="24"/>
        </w:rPr>
        <w:t>21 390</w:t>
      </w:r>
      <w:r>
        <w:rPr>
          <w:rFonts w:ascii="Arial" w:hAnsi="Arial" w:cs="Arial"/>
          <w:i/>
          <w:szCs w:val="24"/>
        </w:rPr>
        <w:t xml:space="preserve"> tis. Kč v roce 2018, </w:t>
      </w:r>
      <w:r w:rsidR="00873331">
        <w:rPr>
          <w:rFonts w:ascii="Arial" w:hAnsi="Arial" w:cs="Arial"/>
          <w:i/>
          <w:szCs w:val="24"/>
        </w:rPr>
        <w:t>24 667,5 v letech</w:t>
      </w:r>
      <w:r>
        <w:rPr>
          <w:rFonts w:ascii="Arial" w:hAnsi="Arial" w:cs="Arial"/>
          <w:i/>
          <w:szCs w:val="24"/>
        </w:rPr>
        <w:t xml:space="preserve"> 2019 a 2020 a </w:t>
      </w:r>
      <w:r w:rsidR="00873331">
        <w:rPr>
          <w:rFonts w:ascii="Arial" w:hAnsi="Arial" w:cs="Arial"/>
          <w:i/>
          <w:szCs w:val="24"/>
        </w:rPr>
        <w:t>21 394,3</w:t>
      </w:r>
      <w:r>
        <w:rPr>
          <w:rFonts w:ascii="Arial" w:hAnsi="Arial" w:cs="Arial"/>
          <w:i/>
          <w:szCs w:val="24"/>
        </w:rPr>
        <w:t xml:space="preserve"> tis. Kč v roce 2021).</w:t>
      </w:r>
    </w:p>
    <w:p w:rsidR="00873331" w:rsidRDefault="00873331" w:rsidP="00873331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7 – Ministerstvo životního prostředí celkem 374 429,3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68 700 tis. Kč v roce 2017, 70 990 tis. Kč v roce 2018, 81 867,5 </w:t>
      </w:r>
      <w:r w:rsidR="003212AB">
        <w:rPr>
          <w:rFonts w:ascii="Arial" w:hAnsi="Arial" w:cs="Arial"/>
          <w:i/>
          <w:szCs w:val="24"/>
        </w:rPr>
        <w:t xml:space="preserve">tis. Kč </w:t>
      </w:r>
      <w:r>
        <w:rPr>
          <w:rFonts w:ascii="Arial" w:hAnsi="Arial" w:cs="Arial"/>
          <w:i/>
          <w:szCs w:val="24"/>
        </w:rPr>
        <w:t>v letech 2019 a 2020 a 71 004,3 tis. Kč v roce 2021).</w:t>
      </w:r>
    </w:p>
    <w:p w:rsidR="00873331" w:rsidRDefault="00873331" w:rsidP="00873331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szCs w:val="24"/>
        </w:rPr>
        <w:t xml:space="preserve">Podprogram 8 – Další orgány státní správy celkem 454 547,5 tis. Kč, </w:t>
      </w:r>
      <w:r w:rsidRPr="001F04BD">
        <w:rPr>
          <w:rFonts w:ascii="Arial" w:hAnsi="Arial" w:cs="Arial"/>
          <w:i/>
          <w:szCs w:val="24"/>
        </w:rPr>
        <w:t>(z</w:t>
      </w:r>
      <w:r>
        <w:rPr>
          <w:rFonts w:ascii="Arial" w:hAnsi="Arial" w:cs="Arial"/>
          <w:i/>
          <w:szCs w:val="24"/>
        </w:rPr>
        <w:t> </w:t>
      </w:r>
      <w:r w:rsidRPr="001F04BD">
        <w:rPr>
          <w:rFonts w:ascii="Arial" w:hAnsi="Arial" w:cs="Arial"/>
          <w:i/>
          <w:szCs w:val="24"/>
        </w:rPr>
        <w:t>toho</w:t>
      </w:r>
      <w:r>
        <w:rPr>
          <w:rFonts w:ascii="Arial" w:hAnsi="Arial" w:cs="Arial"/>
          <w:i/>
          <w:szCs w:val="24"/>
        </w:rPr>
        <w:t xml:space="preserve"> v jednotlivých letech 83 400 tis. Kč v roce 2017, 86 180 tis. Kč v roce 2018, 99 385 </w:t>
      </w:r>
      <w:r w:rsidR="003212AB">
        <w:rPr>
          <w:rFonts w:ascii="Arial" w:hAnsi="Arial" w:cs="Arial"/>
          <w:i/>
          <w:szCs w:val="24"/>
        </w:rPr>
        <w:t>tis.</w:t>
      </w:r>
      <w:r w:rsidR="00A42624">
        <w:rPr>
          <w:rFonts w:ascii="Arial" w:hAnsi="Arial" w:cs="Arial"/>
          <w:i/>
          <w:szCs w:val="24"/>
        </w:rPr>
        <w:t xml:space="preserve"> Kč </w:t>
      </w:r>
      <w:r>
        <w:rPr>
          <w:rFonts w:ascii="Arial" w:hAnsi="Arial" w:cs="Arial"/>
          <w:i/>
          <w:szCs w:val="24"/>
        </w:rPr>
        <w:t>v letech 2019 a 2020 a 86 197,4 tis. Kč v roce 2021).</w:t>
      </w:r>
    </w:p>
    <w:p w:rsidR="00CA7ECC" w:rsidRPr="00995459" w:rsidRDefault="00CA7ECC" w:rsidP="00CA7EC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995459">
        <w:rPr>
          <w:rFonts w:ascii="Arial" w:hAnsi="Arial" w:cs="Arial"/>
          <w:szCs w:val="24"/>
          <w:u w:val="single"/>
        </w:rPr>
        <w:t>Nejvyšší povolená míra podpory</w:t>
      </w:r>
      <w:r w:rsidRPr="00995459">
        <w:rPr>
          <w:rFonts w:ascii="Arial" w:hAnsi="Arial" w:cs="Arial"/>
          <w:szCs w:val="24"/>
        </w:rPr>
        <w:t xml:space="preserve"> – uvedena. </w:t>
      </w:r>
    </w:p>
    <w:p w:rsidR="00CA7ECC" w:rsidRPr="00A86361" w:rsidRDefault="00CA7ECC" w:rsidP="00CA7ECC">
      <w:pPr>
        <w:spacing w:after="120"/>
        <w:jc w:val="both"/>
        <w:rPr>
          <w:rFonts w:ascii="Arial" w:hAnsi="Arial" w:cs="Arial"/>
        </w:rPr>
      </w:pPr>
      <w:r w:rsidRPr="00A86361">
        <w:rPr>
          <w:rFonts w:ascii="Arial" w:hAnsi="Arial" w:cs="Arial"/>
          <w:u w:val="single"/>
        </w:rPr>
        <w:t>Cíle programu</w:t>
      </w:r>
      <w:r w:rsidRPr="00A86361">
        <w:rPr>
          <w:rFonts w:ascii="Arial" w:hAnsi="Arial" w:cs="Arial"/>
        </w:rPr>
        <w:t xml:space="preserve"> – uvedeny. </w:t>
      </w:r>
    </w:p>
    <w:p w:rsidR="00CA7ECC" w:rsidRPr="00D60EF0" w:rsidRDefault="00CA7ECC" w:rsidP="00CA7EC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60EF0">
        <w:rPr>
          <w:rFonts w:ascii="Arial" w:hAnsi="Arial" w:cs="Arial"/>
          <w:szCs w:val="24"/>
          <w:u w:val="single"/>
        </w:rPr>
        <w:t>Specifikace cílů</w:t>
      </w:r>
      <w:r w:rsidRPr="00D60EF0">
        <w:rPr>
          <w:rFonts w:ascii="Arial" w:hAnsi="Arial" w:cs="Arial"/>
          <w:szCs w:val="24"/>
        </w:rPr>
        <w:t xml:space="preserve"> </w:t>
      </w:r>
      <w:r w:rsidR="00BA1F12" w:rsidRPr="00D60EF0">
        <w:rPr>
          <w:rFonts w:ascii="Arial" w:hAnsi="Arial" w:cs="Arial"/>
          <w:szCs w:val="24"/>
        </w:rPr>
        <w:t>–</w:t>
      </w:r>
      <w:r w:rsidR="00A86361" w:rsidRPr="00D60EF0">
        <w:rPr>
          <w:rFonts w:ascii="Arial" w:hAnsi="Arial" w:cs="Arial"/>
          <w:szCs w:val="24"/>
        </w:rPr>
        <w:t xml:space="preserve"> </w:t>
      </w:r>
      <w:r w:rsidR="00BA1F12" w:rsidRPr="00D60EF0">
        <w:rPr>
          <w:rFonts w:ascii="Arial" w:hAnsi="Arial" w:cs="Arial"/>
          <w:szCs w:val="24"/>
        </w:rPr>
        <w:t>Program počítá s rozdělením specifických cílů podle potřeb příslušných orgánů státní správy. V návrh</w:t>
      </w:r>
      <w:r w:rsidR="003212AB">
        <w:rPr>
          <w:rFonts w:ascii="Arial" w:hAnsi="Arial" w:cs="Arial"/>
          <w:szCs w:val="24"/>
        </w:rPr>
        <w:t>u</w:t>
      </w:r>
      <w:r w:rsidR="00BA1F12" w:rsidRPr="00D60EF0">
        <w:rPr>
          <w:rFonts w:ascii="Arial" w:hAnsi="Arial" w:cs="Arial"/>
          <w:szCs w:val="24"/>
        </w:rPr>
        <w:t xml:space="preserve"> Programu </w:t>
      </w:r>
      <w:r w:rsidR="003212AB">
        <w:rPr>
          <w:rFonts w:ascii="Arial" w:hAnsi="Arial" w:cs="Arial"/>
          <w:szCs w:val="24"/>
        </w:rPr>
        <w:t>je uveden</w:t>
      </w:r>
      <w:r w:rsidR="00BA1F12" w:rsidRPr="00D60EF0">
        <w:rPr>
          <w:rFonts w:ascii="Arial" w:hAnsi="Arial" w:cs="Arial"/>
          <w:szCs w:val="24"/>
        </w:rPr>
        <w:t xml:space="preserve"> indikativní výčet podporovaných oblastí výzkumu jednotlivých orgánů státní správy</w:t>
      </w:r>
      <w:r w:rsidR="00D60EF0" w:rsidRPr="00D60EF0">
        <w:rPr>
          <w:rFonts w:ascii="Arial" w:hAnsi="Arial" w:cs="Arial"/>
          <w:szCs w:val="24"/>
        </w:rPr>
        <w:t xml:space="preserve">, </w:t>
      </w:r>
      <w:r w:rsidR="003212AB">
        <w:rPr>
          <w:rFonts w:ascii="Arial" w:hAnsi="Arial" w:cs="Arial"/>
          <w:szCs w:val="24"/>
        </w:rPr>
        <w:t>cíle jednotlivých projektů bude TA ČR</w:t>
      </w:r>
      <w:r w:rsidRPr="00D60EF0">
        <w:rPr>
          <w:rFonts w:ascii="Arial" w:hAnsi="Arial" w:cs="Arial"/>
          <w:szCs w:val="24"/>
        </w:rPr>
        <w:t xml:space="preserve"> definov</w:t>
      </w:r>
      <w:r w:rsidR="003212AB">
        <w:rPr>
          <w:rFonts w:ascii="Arial" w:hAnsi="Arial" w:cs="Arial"/>
          <w:szCs w:val="24"/>
        </w:rPr>
        <w:t>at</w:t>
      </w:r>
      <w:r w:rsidRPr="00D60EF0">
        <w:rPr>
          <w:rFonts w:ascii="Arial" w:hAnsi="Arial" w:cs="Arial"/>
          <w:szCs w:val="24"/>
        </w:rPr>
        <w:t xml:space="preserve"> v zadávací dokumentaci. </w:t>
      </w:r>
    </w:p>
    <w:p w:rsidR="00CA7ECC" w:rsidRPr="00A86361" w:rsidRDefault="00CA7ECC" w:rsidP="005F77C0">
      <w:pPr>
        <w:spacing w:before="120" w:after="120"/>
        <w:jc w:val="both"/>
        <w:rPr>
          <w:rFonts w:ascii="Arial" w:hAnsi="Arial" w:cs="Arial"/>
        </w:rPr>
      </w:pPr>
      <w:r w:rsidRPr="00A86361">
        <w:rPr>
          <w:rFonts w:ascii="Arial" w:hAnsi="Arial" w:cs="Arial"/>
          <w:u w:val="single"/>
        </w:rPr>
        <w:t xml:space="preserve">Kritéria splnění cílů </w:t>
      </w:r>
      <w:r w:rsidR="000746ED">
        <w:rPr>
          <w:rFonts w:ascii="Arial" w:hAnsi="Arial" w:cs="Arial"/>
          <w:u w:val="single"/>
        </w:rPr>
        <w:t>P</w:t>
      </w:r>
      <w:r w:rsidRPr="00A86361">
        <w:rPr>
          <w:rFonts w:ascii="Arial" w:hAnsi="Arial" w:cs="Arial"/>
          <w:u w:val="single"/>
        </w:rPr>
        <w:t>rogramu</w:t>
      </w:r>
      <w:r w:rsidRPr="00A86361">
        <w:rPr>
          <w:rFonts w:ascii="Arial" w:hAnsi="Arial" w:cs="Arial"/>
        </w:rPr>
        <w:t xml:space="preserve"> – dosažení cílů Programu bude vyhodnocováno v souladu s Metodikou hodnocení výsledků výzkumných organizací a hodnocení výsledků ukončených programů</w:t>
      </w:r>
      <w:r w:rsidR="00A86361" w:rsidRPr="00A86361">
        <w:rPr>
          <w:rFonts w:ascii="Arial" w:hAnsi="Arial" w:cs="Arial"/>
        </w:rPr>
        <w:t xml:space="preserve"> platnou pro příslušný rok</w:t>
      </w:r>
      <w:r w:rsidRPr="00A86361">
        <w:rPr>
          <w:rFonts w:ascii="Arial" w:hAnsi="Arial" w:cs="Arial"/>
        </w:rPr>
        <w:t xml:space="preserve">. Dále bude dosažení cílů </w:t>
      </w:r>
      <w:r w:rsidR="00D60EF0">
        <w:rPr>
          <w:rFonts w:ascii="Arial" w:hAnsi="Arial" w:cs="Arial"/>
        </w:rPr>
        <w:t>P</w:t>
      </w:r>
      <w:r w:rsidRPr="00A86361">
        <w:rPr>
          <w:rFonts w:ascii="Arial" w:hAnsi="Arial" w:cs="Arial"/>
        </w:rPr>
        <w:t xml:space="preserve">rogramu vyhodnocováno na základě souboru indikátorů určených pro monitorování průběhu plnění </w:t>
      </w:r>
      <w:r w:rsidR="00D60EF0">
        <w:rPr>
          <w:rFonts w:ascii="Arial" w:hAnsi="Arial" w:cs="Arial"/>
        </w:rPr>
        <w:t>P</w:t>
      </w:r>
      <w:r w:rsidRPr="00A86361">
        <w:rPr>
          <w:rFonts w:ascii="Arial" w:hAnsi="Arial" w:cs="Arial"/>
        </w:rPr>
        <w:t>rogramu a hodnocení jeho celkové výkonnosti a</w:t>
      </w:r>
      <w:r w:rsidR="00D60EF0">
        <w:rPr>
          <w:rFonts w:ascii="Arial" w:hAnsi="Arial" w:cs="Arial"/>
        </w:rPr>
        <w:t> </w:t>
      </w:r>
      <w:r w:rsidRPr="00A86361">
        <w:rPr>
          <w:rFonts w:ascii="Arial" w:hAnsi="Arial" w:cs="Arial"/>
        </w:rPr>
        <w:t>úspěšnosti.</w:t>
      </w:r>
      <w:r w:rsidR="005F77C0">
        <w:rPr>
          <w:rFonts w:ascii="Arial" w:hAnsi="Arial" w:cs="Arial"/>
        </w:rPr>
        <w:t xml:space="preserve"> Uvedené i</w:t>
      </w:r>
      <w:r w:rsidRPr="00A86361">
        <w:rPr>
          <w:rFonts w:ascii="Arial" w:hAnsi="Arial" w:cs="Arial"/>
        </w:rPr>
        <w:t>ndikátory jsou řazeny do tří kategorií dle své povahy, a to</w:t>
      </w:r>
      <w:r w:rsidR="005F77C0">
        <w:rPr>
          <w:rFonts w:ascii="Arial" w:hAnsi="Arial" w:cs="Arial"/>
        </w:rPr>
        <w:t xml:space="preserve"> na</w:t>
      </w:r>
      <w:r w:rsidRPr="00A86361">
        <w:rPr>
          <w:rFonts w:ascii="Arial" w:hAnsi="Arial" w:cs="Arial"/>
        </w:rPr>
        <w:t xml:space="preserve"> indikátory realizace</w:t>
      </w:r>
      <w:r w:rsidR="005F77C0">
        <w:rPr>
          <w:rFonts w:ascii="Arial" w:hAnsi="Arial" w:cs="Arial"/>
        </w:rPr>
        <w:t xml:space="preserve"> P</w:t>
      </w:r>
      <w:r w:rsidRPr="00A86361">
        <w:rPr>
          <w:rFonts w:ascii="Arial" w:hAnsi="Arial" w:cs="Arial"/>
        </w:rPr>
        <w:t>rogramu,</w:t>
      </w:r>
      <w:r w:rsidR="005F77C0">
        <w:rPr>
          <w:rFonts w:ascii="Arial" w:hAnsi="Arial" w:cs="Arial"/>
        </w:rPr>
        <w:t xml:space="preserve"> </w:t>
      </w:r>
      <w:r w:rsidRPr="00A86361">
        <w:rPr>
          <w:rFonts w:ascii="Arial" w:hAnsi="Arial" w:cs="Arial"/>
        </w:rPr>
        <w:t xml:space="preserve">výsledků </w:t>
      </w:r>
      <w:r w:rsidR="005F77C0">
        <w:rPr>
          <w:rFonts w:ascii="Arial" w:hAnsi="Arial" w:cs="Arial"/>
        </w:rPr>
        <w:t>P</w:t>
      </w:r>
      <w:r w:rsidRPr="00A86361">
        <w:rPr>
          <w:rFonts w:ascii="Arial" w:hAnsi="Arial" w:cs="Arial"/>
        </w:rPr>
        <w:t xml:space="preserve">rogramu a </w:t>
      </w:r>
      <w:r w:rsidR="005F77C0">
        <w:rPr>
          <w:rFonts w:ascii="Arial" w:hAnsi="Arial" w:cs="Arial"/>
        </w:rPr>
        <w:t>s</w:t>
      </w:r>
      <w:r w:rsidRPr="00A86361">
        <w:rPr>
          <w:rFonts w:ascii="Arial" w:hAnsi="Arial" w:cs="Arial"/>
        </w:rPr>
        <w:t xml:space="preserve">plnění cílů </w:t>
      </w:r>
      <w:r w:rsidR="005F77C0">
        <w:rPr>
          <w:rFonts w:ascii="Arial" w:hAnsi="Arial" w:cs="Arial"/>
        </w:rPr>
        <w:t>P</w:t>
      </w:r>
      <w:r w:rsidRPr="00A86361">
        <w:rPr>
          <w:rFonts w:ascii="Arial" w:hAnsi="Arial" w:cs="Arial"/>
        </w:rPr>
        <w:t>rogramu.</w:t>
      </w:r>
    </w:p>
    <w:p w:rsidR="00A73DC4" w:rsidRDefault="00CA7ECC" w:rsidP="00077CCD">
      <w:pPr>
        <w:spacing w:after="120"/>
        <w:jc w:val="both"/>
        <w:rPr>
          <w:rFonts w:ascii="Arial" w:hAnsi="Arial" w:cs="Arial"/>
        </w:rPr>
      </w:pPr>
      <w:r w:rsidRPr="00A73DC4">
        <w:rPr>
          <w:rFonts w:ascii="Arial" w:hAnsi="Arial" w:cs="Arial"/>
          <w:u w:val="single"/>
        </w:rPr>
        <w:t>Očekávané výsledky a přínosy Programu</w:t>
      </w:r>
      <w:r w:rsidRPr="00A73DC4">
        <w:rPr>
          <w:rFonts w:ascii="Arial" w:hAnsi="Arial" w:cs="Arial"/>
        </w:rPr>
        <w:t xml:space="preserve"> – </w:t>
      </w:r>
      <w:r w:rsidR="00077CCD" w:rsidRPr="00A73DC4">
        <w:rPr>
          <w:rFonts w:ascii="Arial" w:hAnsi="Arial" w:cs="Arial"/>
        </w:rPr>
        <w:t xml:space="preserve">uvedeno. </w:t>
      </w:r>
      <w:r w:rsidR="00A86361" w:rsidRPr="00A73DC4">
        <w:rPr>
          <w:rFonts w:ascii="Arial" w:hAnsi="Arial" w:cs="Arial"/>
        </w:rPr>
        <w:t> </w:t>
      </w:r>
    </w:p>
    <w:p w:rsidR="00077CCD" w:rsidRPr="00A73DC4" w:rsidRDefault="005F77C0" w:rsidP="00077CCD">
      <w:pPr>
        <w:spacing w:after="120"/>
        <w:jc w:val="both"/>
      </w:pPr>
      <w:r>
        <w:rPr>
          <w:rFonts w:ascii="Arial" w:hAnsi="Arial" w:cs="Arial"/>
        </w:rPr>
        <w:t>V P</w:t>
      </w:r>
      <w:r w:rsidR="00A86361" w:rsidRPr="00A73DC4">
        <w:rPr>
          <w:rFonts w:ascii="Arial" w:hAnsi="Arial" w:cs="Arial"/>
        </w:rPr>
        <w:t>rogramu budou podporovány pouze projekty, které odůvodněně předpokládají dosažení alespoň jednoho</w:t>
      </w:r>
      <w:r w:rsidR="00077CCD" w:rsidRPr="00A73DC4">
        <w:rPr>
          <w:rFonts w:ascii="Arial" w:hAnsi="Arial" w:cs="Arial"/>
        </w:rPr>
        <w:t xml:space="preserve"> z výsledků </w:t>
      </w:r>
      <w:r w:rsidR="00077CCD" w:rsidRPr="00A73DC4">
        <w:rPr>
          <w:rFonts w:ascii="Arial" w:eastAsia="Arial" w:hAnsi="Arial" w:cs="Arial"/>
        </w:rPr>
        <w:t>typu H (výsledky promítnuté do právních předpisů a norem, směrnic a předpisů nelegislativní povahy závazných</w:t>
      </w:r>
      <w:r w:rsidR="00A73DC4">
        <w:rPr>
          <w:rFonts w:ascii="Arial" w:eastAsia="Arial" w:hAnsi="Arial" w:cs="Arial"/>
        </w:rPr>
        <w:t> </w:t>
      </w:r>
      <w:r w:rsidR="00077CCD" w:rsidRPr="00A73DC4">
        <w:rPr>
          <w:rFonts w:ascii="Arial" w:eastAsia="Arial" w:hAnsi="Arial" w:cs="Arial"/>
        </w:rPr>
        <w:t>v rámci kompetence příslušného poskytovatele či</w:t>
      </w:r>
      <w:r w:rsidR="00A73DC4">
        <w:rPr>
          <w:rFonts w:ascii="Arial" w:eastAsia="Arial" w:hAnsi="Arial" w:cs="Arial"/>
        </w:rPr>
        <w:t xml:space="preserve"> </w:t>
      </w:r>
      <w:r w:rsidR="00077CCD" w:rsidRPr="00A73DC4">
        <w:rPr>
          <w:rFonts w:ascii="Arial" w:eastAsia="Arial" w:hAnsi="Arial" w:cs="Arial"/>
        </w:rPr>
        <w:t xml:space="preserve">výsledky promítnuté do schválených strategických a koncepčních dokumentů </w:t>
      </w:r>
      <w:proofErr w:type="spellStart"/>
      <w:r w:rsidR="00077CCD" w:rsidRPr="00A73DC4">
        <w:rPr>
          <w:rFonts w:ascii="Arial" w:eastAsia="Arial" w:hAnsi="Arial" w:cs="Arial"/>
        </w:rPr>
        <w:t>VaVaI</w:t>
      </w:r>
      <w:proofErr w:type="spellEnd"/>
      <w:r w:rsidR="00077CCD" w:rsidRPr="00A73DC4">
        <w:rPr>
          <w:rFonts w:ascii="Arial" w:eastAsia="Arial" w:hAnsi="Arial" w:cs="Arial"/>
        </w:rPr>
        <w:t xml:space="preserve"> orgánů státní nebo veřejné správy), typu F</w:t>
      </w:r>
      <w:r w:rsidR="00A73DC4">
        <w:rPr>
          <w:rFonts w:ascii="Arial" w:eastAsia="Arial" w:hAnsi="Arial" w:cs="Arial"/>
        </w:rPr>
        <w:t xml:space="preserve"> </w:t>
      </w:r>
      <w:r w:rsidR="00077CCD" w:rsidRPr="00A73DC4">
        <w:rPr>
          <w:rFonts w:ascii="Arial" w:eastAsia="Arial" w:hAnsi="Arial" w:cs="Arial"/>
        </w:rPr>
        <w:t>(výsledky s právní ochranou),</w:t>
      </w:r>
      <w:r w:rsidR="00A73DC4">
        <w:rPr>
          <w:rFonts w:ascii="Arial" w:eastAsia="Arial" w:hAnsi="Arial" w:cs="Arial"/>
        </w:rPr>
        <w:t xml:space="preserve"> typu </w:t>
      </w:r>
      <w:r w:rsidR="00077CCD" w:rsidRPr="00A73DC4">
        <w:rPr>
          <w:rFonts w:ascii="Arial" w:eastAsia="Arial" w:hAnsi="Arial" w:cs="Arial"/>
        </w:rPr>
        <w:t>G (technicky realizované výsledky),</w:t>
      </w:r>
      <w:r w:rsidR="00A73DC4">
        <w:rPr>
          <w:rFonts w:ascii="Arial" w:eastAsia="Arial" w:hAnsi="Arial" w:cs="Arial"/>
        </w:rPr>
        <w:t xml:space="preserve"> typu </w:t>
      </w:r>
      <w:r w:rsidR="00077CCD" w:rsidRPr="00A73DC4">
        <w:rPr>
          <w:rFonts w:ascii="Arial" w:eastAsia="Arial" w:hAnsi="Arial" w:cs="Arial"/>
        </w:rPr>
        <w:t>N (certifikovaná metodika, specializovaná mapa</w:t>
      </w:r>
      <w:r w:rsidR="00A73DC4">
        <w:rPr>
          <w:rFonts w:ascii="Arial" w:eastAsia="Arial" w:hAnsi="Arial" w:cs="Arial"/>
        </w:rPr>
        <w:t>)</w:t>
      </w:r>
      <w:r w:rsidR="00077CCD" w:rsidRPr="00A73DC4">
        <w:rPr>
          <w:rFonts w:ascii="Arial" w:eastAsia="Arial" w:hAnsi="Arial" w:cs="Arial"/>
        </w:rPr>
        <w:t>,</w:t>
      </w:r>
      <w:r w:rsidR="00A73DC4">
        <w:rPr>
          <w:rFonts w:ascii="Arial" w:eastAsia="Arial" w:hAnsi="Arial" w:cs="Arial"/>
        </w:rPr>
        <w:t xml:space="preserve"> </w:t>
      </w:r>
      <w:r w:rsidR="00077CCD" w:rsidRPr="00A73DC4">
        <w:rPr>
          <w:rFonts w:ascii="Arial" w:eastAsia="Arial" w:hAnsi="Arial" w:cs="Arial"/>
        </w:rPr>
        <w:t>R (</w:t>
      </w:r>
      <w:r w:rsidR="00A73DC4" w:rsidRPr="00A73DC4">
        <w:rPr>
          <w:rFonts w:ascii="Arial" w:eastAsia="Arial" w:hAnsi="Arial" w:cs="Arial"/>
        </w:rPr>
        <w:t>software),</w:t>
      </w:r>
      <w:r w:rsidR="00A73DC4">
        <w:rPr>
          <w:rFonts w:ascii="Arial" w:eastAsia="Arial" w:hAnsi="Arial" w:cs="Arial"/>
        </w:rPr>
        <w:t xml:space="preserve"> </w:t>
      </w:r>
      <w:r w:rsidR="00A73DC4" w:rsidRPr="00A73DC4">
        <w:rPr>
          <w:rFonts w:ascii="Arial" w:eastAsia="Arial" w:hAnsi="Arial" w:cs="Arial"/>
        </w:rPr>
        <w:t>P (patent), V (výzkumná</w:t>
      </w:r>
      <w:r w:rsidR="00077CCD" w:rsidRPr="00A73DC4">
        <w:rPr>
          <w:rFonts w:ascii="Arial" w:eastAsia="Arial" w:hAnsi="Arial" w:cs="Arial"/>
        </w:rPr>
        <w:t xml:space="preserve"> zpráva),</w:t>
      </w:r>
      <w:proofErr w:type="spellStart"/>
      <w:r w:rsidR="00077CCD" w:rsidRPr="00A73DC4">
        <w:rPr>
          <w:rFonts w:ascii="Arial" w:eastAsia="Arial" w:hAnsi="Arial" w:cs="Arial"/>
        </w:rPr>
        <w:t>V</w:t>
      </w:r>
      <w:r w:rsidR="00077CCD" w:rsidRPr="00A73DC4">
        <w:rPr>
          <w:rFonts w:ascii="Arial" w:eastAsia="Arial" w:hAnsi="Arial" w:cs="Arial"/>
          <w:vertAlign w:val="subscript"/>
        </w:rPr>
        <w:t>souhrn</w:t>
      </w:r>
      <w:proofErr w:type="spellEnd"/>
      <w:r w:rsidR="00A73DC4">
        <w:rPr>
          <w:rFonts w:ascii="Arial" w:eastAsia="Arial" w:hAnsi="Arial" w:cs="Arial"/>
          <w:vertAlign w:val="subscript"/>
        </w:rPr>
        <w:t xml:space="preserve"> </w:t>
      </w:r>
      <w:r w:rsidR="00A73DC4">
        <w:rPr>
          <w:rFonts w:ascii="Arial" w:eastAsia="Arial" w:hAnsi="Arial" w:cs="Arial"/>
        </w:rPr>
        <w:t>(</w:t>
      </w:r>
      <w:r w:rsidR="00077CCD" w:rsidRPr="00A73DC4">
        <w:rPr>
          <w:rFonts w:ascii="Arial" w:eastAsia="Arial" w:hAnsi="Arial" w:cs="Arial"/>
        </w:rPr>
        <w:t>souhrnná výzkumná zpráva</w:t>
      </w:r>
      <w:r w:rsidR="00A73DC4">
        <w:rPr>
          <w:rFonts w:ascii="Arial" w:eastAsia="Arial" w:hAnsi="Arial" w:cs="Arial"/>
        </w:rPr>
        <w:t>)</w:t>
      </w:r>
      <w:r w:rsidR="00077CCD" w:rsidRPr="00A73DC4">
        <w:rPr>
          <w:rFonts w:ascii="Arial" w:eastAsia="Arial" w:hAnsi="Arial" w:cs="Arial"/>
        </w:rPr>
        <w:t>,</w:t>
      </w:r>
      <w:r w:rsidR="00A73DC4">
        <w:rPr>
          <w:rFonts w:ascii="Arial" w:eastAsia="Arial" w:hAnsi="Arial" w:cs="Arial"/>
        </w:rPr>
        <w:t xml:space="preserve"> </w:t>
      </w:r>
      <w:r w:rsidR="00077CCD" w:rsidRPr="00A73DC4">
        <w:rPr>
          <w:rFonts w:ascii="Arial" w:eastAsia="Arial" w:hAnsi="Arial" w:cs="Arial"/>
        </w:rPr>
        <w:t>Z</w:t>
      </w:r>
      <w:r w:rsidR="00A73DC4">
        <w:rPr>
          <w:rFonts w:ascii="Arial" w:eastAsia="Arial" w:hAnsi="Arial" w:cs="Arial"/>
        </w:rPr>
        <w:t xml:space="preserve"> (</w:t>
      </w:r>
      <w:r w:rsidR="00077CCD" w:rsidRPr="00A73DC4">
        <w:rPr>
          <w:rFonts w:ascii="Arial" w:eastAsia="Arial" w:hAnsi="Arial" w:cs="Arial"/>
        </w:rPr>
        <w:t xml:space="preserve">poloprovoz, ověřená technologie, odrůda, </w:t>
      </w:r>
      <w:r w:rsidRPr="00A73DC4">
        <w:rPr>
          <w:rFonts w:ascii="Arial" w:eastAsia="Arial" w:hAnsi="Arial" w:cs="Arial"/>
        </w:rPr>
        <w:t>plemeno</w:t>
      </w:r>
      <w:r>
        <w:rPr>
          <w:rFonts w:ascii="Arial" w:eastAsia="Arial" w:hAnsi="Arial" w:cs="Arial"/>
        </w:rPr>
        <w:t>)</w:t>
      </w:r>
      <w:r w:rsidRPr="00A73DC4">
        <w:rPr>
          <w:rFonts w:ascii="Arial" w:eastAsia="Arial" w:hAnsi="Arial" w:cs="Arial"/>
        </w:rPr>
        <w:t>, O (další</w:t>
      </w:r>
      <w:r w:rsidR="00077CCD" w:rsidRPr="00A73DC4">
        <w:rPr>
          <w:rFonts w:ascii="Arial" w:eastAsia="Arial" w:hAnsi="Arial" w:cs="Arial"/>
        </w:rPr>
        <w:t xml:space="preserve"> výsledky splňující § 2 odst. 2, písm. k) zákona o podpoře výzkumu,</w:t>
      </w:r>
      <w:r w:rsidR="00A73DC4">
        <w:rPr>
          <w:rFonts w:ascii="Arial" w:eastAsia="Arial" w:hAnsi="Arial" w:cs="Arial"/>
        </w:rPr>
        <w:t xml:space="preserve"> </w:t>
      </w:r>
      <w:r w:rsidR="00077CCD" w:rsidRPr="00A73DC4">
        <w:rPr>
          <w:rFonts w:ascii="Arial" w:eastAsia="Arial" w:hAnsi="Arial" w:cs="Arial"/>
        </w:rPr>
        <w:t>vývoje</w:t>
      </w:r>
      <w:r w:rsidR="00A73DC4">
        <w:rPr>
          <w:rFonts w:ascii="Arial" w:eastAsia="Arial" w:hAnsi="Arial" w:cs="Arial"/>
        </w:rPr>
        <w:t> </w:t>
      </w:r>
      <w:r w:rsidR="00077CCD" w:rsidRPr="00A73DC4">
        <w:rPr>
          <w:rFonts w:ascii="Arial" w:eastAsia="Arial" w:hAnsi="Arial" w:cs="Arial"/>
        </w:rPr>
        <w:t>a inovací.</w:t>
      </w:r>
    </w:p>
    <w:p w:rsidR="00A50466" w:rsidRDefault="00CA7ECC" w:rsidP="00A50466">
      <w:pPr>
        <w:spacing w:before="120" w:after="120" w:line="288" w:lineRule="auto"/>
        <w:jc w:val="both"/>
      </w:pPr>
      <w:r w:rsidRPr="00D60EF0">
        <w:rPr>
          <w:rFonts w:ascii="Arial" w:hAnsi="Arial" w:cs="Arial"/>
          <w:u w:val="single"/>
        </w:rPr>
        <w:t xml:space="preserve">Požadavky na prokázání způsobilosti uchazečů </w:t>
      </w:r>
      <w:r w:rsidRPr="00D60EF0">
        <w:rPr>
          <w:rFonts w:ascii="Arial" w:hAnsi="Arial" w:cs="Arial"/>
        </w:rPr>
        <w:t>–</w:t>
      </w:r>
      <w:r w:rsidR="00D60EF0" w:rsidRPr="00D60EF0">
        <w:rPr>
          <w:rFonts w:ascii="Arial" w:hAnsi="Arial" w:cs="Arial"/>
        </w:rPr>
        <w:t xml:space="preserve"> uvedeny.</w:t>
      </w:r>
      <w:r w:rsidRPr="00D60EF0">
        <w:rPr>
          <w:rFonts w:ascii="Arial" w:hAnsi="Arial" w:cs="Arial"/>
        </w:rPr>
        <w:t xml:space="preserve"> </w:t>
      </w:r>
    </w:p>
    <w:p w:rsidR="00CA7ECC" w:rsidRPr="0028599D" w:rsidRDefault="00CA7ECC" w:rsidP="00CA7EC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8599D">
        <w:rPr>
          <w:rFonts w:ascii="Arial" w:hAnsi="Arial" w:cs="Arial"/>
          <w:szCs w:val="24"/>
          <w:u w:val="single"/>
        </w:rPr>
        <w:lastRenderedPageBreak/>
        <w:t>Náležitosti materiálu do vlády</w:t>
      </w:r>
      <w:r w:rsidRPr="0028599D">
        <w:rPr>
          <w:rFonts w:ascii="Arial" w:hAnsi="Arial" w:cs="Arial"/>
          <w:szCs w:val="24"/>
        </w:rPr>
        <w:t xml:space="preserve"> – dokument obsahuje všechny náležitosti materiálu předkládaného na jednání vlády. </w:t>
      </w:r>
    </w:p>
    <w:p w:rsidR="00CA7ECC" w:rsidRPr="00A50466" w:rsidRDefault="00CA7ECC" w:rsidP="00CA7ECC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  <w:szCs w:val="24"/>
        </w:rPr>
      </w:pPr>
      <w:r w:rsidRPr="00A50466">
        <w:rPr>
          <w:rFonts w:ascii="Arial" w:hAnsi="Arial" w:cs="Arial"/>
          <w:b/>
          <w:szCs w:val="24"/>
          <w:u w:val="single"/>
        </w:rPr>
        <w:t xml:space="preserve">Soulad s Rámcem Společenství pro státní podporu výzkumu, vývoje a inovací </w:t>
      </w:r>
      <w:r w:rsidRPr="00A50466">
        <w:rPr>
          <w:rFonts w:ascii="Arial" w:hAnsi="Arial" w:cs="Arial"/>
          <w:b/>
          <w:u w:val="single"/>
        </w:rPr>
        <w:t>(Úřední</w:t>
      </w:r>
      <w:r w:rsidRPr="00A50466">
        <w:rPr>
          <w:rFonts w:ascii="Arial" w:hAnsi="Arial" w:cs="Arial"/>
          <w:b/>
          <w:szCs w:val="24"/>
          <w:u w:val="single"/>
        </w:rPr>
        <w:t xml:space="preserve"> věstník Evropské unie 20</w:t>
      </w:r>
      <w:r w:rsidRPr="00A50466">
        <w:rPr>
          <w:rFonts w:ascii="Arial" w:hAnsi="Arial" w:cs="Arial"/>
          <w:b/>
          <w:u w:val="single"/>
        </w:rPr>
        <w:t>14/</w:t>
      </w:r>
      <w:r w:rsidRPr="00A50466">
        <w:rPr>
          <w:rFonts w:ascii="Arial" w:hAnsi="Arial" w:cs="Arial"/>
          <w:b/>
          <w:szCs w:val="24"/>
          <w:u w:val="single"/>
        </w:rPr>
        <w:t>C</w:t>
      </w:r>
      <w:r w:rsidRPr="00A50466">
        <w:rPr>
          <w:rFonts w:ascii="Arial" w:hAnsi="Arial" w:cs="Arial"/>
          <w:b/>
          <w:u w:val="single"/>
        </w:rPr>
        <w:t xml:space="preserve"> 198/01-29)</w:t>
      </w:r>
    </w:p>
    <w:p w:rsidR="00CA7ECC" w:rsidRDefault="00CA7ECC" w:rsidP="00CA7EC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A50466">
        <w:rPr>
          <w:rFonts w:ascii="Arial" w:hAnsi="Arial" w:cs="Arial"/>
          <w:szCs w:val="24"/>
        </w:rPr>
        <w:t>Vzhledem k tomu, že se jedná o program – soubor veřejných zakázek ve výzkumu, experimentálním vývoji a inovacích, které budou zadávány podle zákona č. 137/2006 Sb., o veřejných zakázkách, se soulad s Rámcem Společenství pro státní podporu výzkumu, vývoje a inovací neposuzuje – podpora poskytovaná ve formě veřejných zakázek není státní podporou ve smyslu Článku 107 odst. 1 Smlouvy o fungování EU.</w:t>
      </w:r>
    </w:p>
    <w:p w:rsidR="00A07A1D" w:rsidRPr="002959B2" w:rsidRDefault="00A07A1D" w:rsidP="00BC7FB8">
      <w:pPr>
        <w:pStyle w:val="Odstavecseseznamem"/>
        <w:keepNext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2959B2">
        <w:rPr>
          <w:rFonts w:ascii="Arial" w:hAnsi="Arial" w:cs="Arial"/>
          <w:b/>
          <w:sz w:val="24"/>
          <w:szCs w:val="24"/>
          <w:u w:val="single"/>
        </w:rPr>
        <w:t>Souhrnné věcné zhodnocení návrhu programu Radou</w:t>
      </w:r>
    </w:p>
    <w:p w:rsidR="002959B2" w:rsidRDefault="002959B2" w:rsidP="002959B2">
      <w:pPr>
        <w:spacing w:after="120"/>
        <w:jc w:val="both"/>
        <w:rPr>
          <w:rFonts w:ascii="Arial" w:hAnsi="Arial" w:cs="Arial"/>
        </w:rPr>
      </w:pPr>
      <w:r w:rsidRPr="00020068">
        <w:rPr>
          <w:rFonts w:ascii="Arial" w:hAnsi="Arial" w:cs="Arial"/>
        </w:rPr>
        <w:t xml:space="preserve">Program je zaměřen na podporu </w:t>
      </w:r>
      <w:r w:rsidR="00A42624" w:rsidRPr="00020068">
        <w:rPr>
          <w:rFonts w:ascii="Arial" w:hAnsi="Arial" w:cs="Arial"/>
        </w:rPr>
        <w:t xml:space="preserve">aplikovaného </w:t>
      </w:r>
      <w:r w:rsidRPr="00020068">
        <w:rPr>
          <w:rFonts w:ascii="Arial" w:hAnsi="Arial" w:cs="Arial"/>
        </w:rPr>
        <w:t xml:space="preserve">výzkumu a inovací pro potřeby orgánů státní </w:t>
      </w:r>
      <w:r w:rsidR="00020068" w:rsidRPr="00020068">
        <w:rPr>
          <w:rFonts w:ascii="Arial" w:hAnsi="Arial" w:cs="Arial"/>
        </w:rPr>
        <w:t>správy, a to</w:t>
      </w:r>
      <w:r w:rsidR="00A42624" w:rsidRPr="00020068">
        <w:rPr>
          <w:rFonts w:ascii="Arial" w:hAnsi="Arial" w:cs="Arial"/>
        </w:rPr>
        <w:t xml:space="preserve"> </w:t>
      </w:r>
      <w:r w:rsidRPr="00020068">
        <w:rPr>
          <w:rFonts w:ascii="Arial" w:hAnsi="Arial" w:cs="Arial"/>
        </w:rPr>
        <w:t xml:space="preserve">zejména pro potřeby těch </w:t>
      </w:r>
      <w:r w:rsidR="00020068" w:rsidRPr="00020068">
        <w:rPr>
          <w:rFonts w:ascii="Arial" w:hAnsi="Arial" w:cs="Arial"/>
        </w:rPr>
        <w:t>orgánů, které</w:t>
      </w:r>
      <w:r w:rsidRPr="00020068">
        <w:rPr>
          <w:rFonts w:ascii="Arial" w:hAnsi="Arial" w:cs="Arial"/>
        </w:rPr>
        <w:t xml:space="preserve"> nejsou poskytovateli podpory výzkumu, vývoje a inovací. </w:t>
      </w:r>
      <w:r w:rsidR="00020068" w:rsidRPr="00020068">
        <w:rPr>
          <w:rFonts w:ascii="Arial" w:hAnsi="Arial" w:cs="Arial"/>
        </w:rPr>
        <w:t>Z </w:t>
      </w:r>
      <w:r w:rsidR="00020068">
        <w:rPr>
          <w:rFonts w:ascii="Arial" w:hAnsi="Arial" w:cs="Arial"/>
        </w:rPr>
        <w:t>P</w:t>
      </w:r>
      <w:r w:rsidR="00020068" w:rsidRPr="00020068">
        <w:rPr>
          <w:rFonts w:ascii="Arial" w:hAnsi="Arial" w:cs="Arial"/>
        </w:rPr>
        <w:t xml:space="preserve">rogramu nejsou vyloučeny ani ostatní orgány státní správy, pro </w:t>
      </w:r>
      <w:r w:rsidR="00B54EEE" w:rsidRPr="00020068">
        <w:rPr>
          <w:rFonts w:ascii="Arial" w:hAnsi="Arial" w:cs="Arial"/>
        </w:rPr>
        <w:t>které</w:t>
      </w:r>
      <w:r w:rsidR="00B54EEE">
        <w:rPr>
          <w:rFonts w:ascii="Arial" w:hAnsi="Arial" w:cs="Arial"/>
        </w:rPr>
        <w:t xml:space="preserve"> je</w:t>
      </w:r>
      <w:r w:rsidR="00020068">
        <w:rPr>
          <w:rFonts w:ascii="Arial" w:hAnsi="Arial" w:cs="Arial"/>
        </w:rPr>
        <w:t xml:space="preserve"> v rámci Programu</w:t>
      </w:r>
      <w:r w:rsidR="00020068" w:rsidRPr="00020068">
        <w:rPr>
          <w:rFonts w:ascii="Arial" w:hAnsi="Arial" w:cs="Arial"/>
        </w:rPr>
        <w:t xml:space="preserve"> zajišťováno řešení výzkumných potřeb.</w:t>
      </w:r>
    </w:p>
    <w:p w:rsidR="0039578D" w:rsidRDefault="0039578D" w:rsidP="0039578D">
      <w:pPr>
        <w:spacing w:after="120"/>
        <w:jc w:val="both"/>
        <w:rPr>
          <w:rFonts w:ascii="Arial" w:hAnsi="Arial" w:cs="Arial"/>
          <w:color w:val="222222"/>
        </w:rPr>
      </w:pPr>
      <w:r w:rsidRPr="0039578D">
        <w:rPr>
          <w:rFonts w:ascii="Arial" w:hAnsi="Arial" w:cs="Arial"/>
          <w:shd w:val="clear" w:color="auto" w:fill="FFFFFF"/>
        </w:rPr>
        <w:t>Program má navázat na končící Program veřejných zakázek ve výzkumu, experimentálním vývoji a inovacích pro potřeby státní správy „BETA“</w:t>
      </w:r>
      <w:r>
        <w:rPr>
          <w:rFonts w:ascii="Arial" w:hAnsi="Arial" w:cs="Arial"/>
          <w:shd w:val="clear" w:color="auto" w:fill="FFFFFF"/>
        </w:rPr>
        <w:t xml:space="preserve"> a jeho cílem</w:t>
      </w:r>
      <w:r w:rsidRPr="004F524A">
        <w:rPr>
          <w:rFonts w:ascii="Arial" w:hAnsi="Arial" w:cs="Arial"/>
          <w:color w:val="222222"/>
        </w:rPr>
        <w:t xml:space="preserve"> je </w:t>
      </w:r>
      <w:r w:rsidR="008E2811">
        <w:rPr>
          <w:rFonts w:ascii="Arial" w:hAnsi="Arial" w:cs="Arial"/>
          <w:color w:val="222222"/>
        </w:rPr>
        <w:t xml:space="preserve">podpora </w:t>
      </w:r>
      <w:r w:rsidRPr="004F524A">
        <w:rPr>
          <w:rFonts w:ascii="Arial" w:hAnsi="Arial" w:cs="Arial"/>
          <w:color w:val="222222"/>
        </w:rPr>
        <w:t>realizace výzkumných aktivit za účelem vývoje nových nebo zdokonalení současných postupů, regulačních mechanismů, dozorových činností, dovedností, služeb, informačních a řídicích produktů a postupů určených pro kvalitnější a</w:t>
      </w:r>
      <w:r w:rsidR="005E3057">
        <w:rPr>
          <w:rFonts w:ascii="Arial" w:hAnsi="Arial" w:cs="Arial"/>
          <w:color w:val="222222"/>
        </w:rPr>
        <w:t> </w:t>
      </w:r>
      <w:r w:rsidRPr="004F524A">
        <w:rPr>
          <w:rFonts w:ascii="Arial" w:hAnsi="Arial" w:cs="Arial"/>
          <w:color w:val="222222"/>
        </w:rPr>
        <w:t>efektivnější výkon veřejné správy.</w:t>
      </w:r>
    </w:p>
    <w:p w:rsidR="00020068" w:rsidRPr="00020068" w:rsidRDefault="00020068" w:rsidP="002959B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Tematické oblasti výzkumu a vývoje v Programu jsou vzhledem k</w:t>
      </w:r>
      <w:r w:rsidR="005F77C0">
        <w:rPr>
          <w:rFonts w:ascii="Arial" w:hAnsi="Arial" w:cs="Arial"/>
        </w:rPr>
        <w:t xml:space="preserve"> jeho</w:t>
      </w:r>
      <w:r>
        <w:rPr>
          <w:rFonts w:ascii="Arial" w:hAnsi="Arial" w:cs="Arial"/>
        </w:rPr>
        <w:t> charakteru členěny</w:t>
      </w:r>
      <w:r w:rsidR="0039578D">
        <w:rPr>
          <w:rFonts w:ascii="Arial" w:hAnsi="Arial" w:cs="Arial"/>
        </w:rPr>
        <w:t xml:space="preserve"> do jednotlivých podprogramů</w:t>
      </w:r>
      <w:r>
        <w:rPr>
          <w:rFonts w:ascii="Arial" w:hAnsi="Arial" w:cs="Arial"/>
        </w:rPr>
        <w:t xml:space="preserve"> dle potřeb příslušných orgánů státní správy</w:t>
      </w:r>
      <w:r w:rsidR="005F77C0">
        <w:rPr>
          <w:rFonts w:ascii="Arial" w:hAnsi="Arial" w:cs="Arial"/>
        </w:rPr>
        <w:t>. Tyto potřeby</w:t>
      </w:r>
      <w:r>
        <w:rPr>
          <w:rFonts w:ascii="Arial" w:hAnsi="Arial" w:cs="Arial"/>
        </w:rPr>
        <w:t xml:space="preserve"> by měly reflektovat na priority ukotvené ve strategických a koncepčních dokumentech</w:t>
      </w:r>
      <w:r w:rsidR="005F77C0">
        <w:rPr>
          <w:rFonts w:ascii="Arial" w:hAnsi="Arial" w:cs="Arial"/>
        </w:rPr>
        <w:t xml:space="preserve"> příjemců</w:t>
      </w:r>
      <w:r>
        <w:rPr>
          <w:rFonts w:ascii="Arial" w:hAnsi="Arial" w:cs="Arial"/>
        </w:rPr>
        <w:t xml:space="preserve">. </w:t>
      </w:r>
      <w:r w:rsidR="005F77C0">
        <w:rPr>
          <w:rFonts w:ascii="Arial" w:hAnsi="Arial" w:cs="Arial"/>
        </w:rPr>
        <w:t>Cíle projektů</w:t>
      </w:r>
      <w:r>
        <w:rPr>
          <w:rFonts w:ascii="Arial" w:hAnsi="Arial" w:cs="Arial"/>
        </w:rPr>
        <w:t xml:space="preserve"> budou </w:t>
      </w:r>
      <w:r w:rsidR="005F77C0">
        <w:rPr>
          <w:rFonts w:ascii="Arial" w:hAnsi="Arial" w:cs="Arial"/>
        </w:rPr>
        <w:t xml:space="preserve">vždy </w:t>
      </w:r>
      <w:r>
        <w:rPr>
          <w:rFonts w:ascii="Arial" w:hAnsi="Arial" w:cs="Arial"/>
        </w:rPr>
        <w:t>definovány zadávací dokumentac</w:t>
      </w:r>
      <w:r w:rsidR="005F77C0">
        <w:rPr>
          <w:rFonts w:ascii="Arial" w:hAnsi="Arial" w:cs="Arial"/>
        </w:rPr>
        <w:t>í</w:t>
      </w:r>
      <w:r>
        <w:rPr>
          <w:rFonts w:ascii="Arial" w:hAnsi="Arial" w:cs="Arial"/>
        </w:rPr>
        <w:t>.</w:t>
      </w:r>
    </w:p>
    <w:p w:rsidR="002959B2" w:rsidRPr="005B479A" w:rsidRDefault="002959B2" w:rsidP="002959B2">
      <w:pPr>
        <w:spacing w:after="120"/>
        <w:jc w:val="both"/>
        <w:rPr>
          <w:rFonts w:ascii="Arial" w:hAnsi="Arial" w:cs="Arial"/>
          <w:b/>
          <w:color w:val="222222"/>
        </w:rPr>
      </w:pPr>
      <w:r w:rsidRPr="005B479A">
        <w:rPr>
          <w:rFonts w:ascii="Arial" w:hAnsi="Arial" w:cs="Arial"/>
        </w:rPr>
        <w:t>TAČR konkrétně zadávat projekty pro potřeby: Českého báňského úřadu, Českého úřadu zeměměřičského a katastrálního, Ministerstva dopravy</w:t>
      </w:r>
      <w:r w:rsidR="005B479A" w:rsidRPr="005B479A">
        <w:rPr>
          <w:rFonts w:ascii="Arial" w:hAnsi="Arial" w:cs="Arial"/>
        </w:rPr>
        <w:t xml:space="preserve"> </w:t>
      </w:r>
      <w:r w:rsidR="005F77C0">
        <w:rPr>
          <w:rFonts w:ascii="Arial" w:hAnsi="Arial" w:cs="Arial"/>
        </w:rPr>
        <w:t>(</w:t>
      </w:r>
      <w:r w:rsidR="005B479A" w:rsidRPr="005B479A">
        <w:rPr>
          <w:rFonts w:ascii="Arial" w:hAnsi="Arial" w:cs="Arial"/>
        </w:rPr>
        <w:t>včetně Úřadu pro</w:t>
      </w:r>
      <w:r w:rsidR="005E3057">
        <w:rPr>
          <w:rFonts w:ascii="Arial" w:hAnsi="Arial" w:cs="Arial"/>
        </w:rPr>
        <w:t> </w:t>
      </w:r>
      <w:r w:rsidR="005B479A" w:rsidRPr="005B479A">
        <w:rPr>
          <w:rFonts w:ascii="Arial" w:hAnsi="Arial" w:cs="Arial"/>
        </w:rPr>
        <w:t>civilní letectví)</w:t>
      </w:r>
      <w:r w:rsidRPr="005B479A">
        <w:rPr>
          <w:rFonts w:ascii="Arial" w:hAnsi="Arial" w:cs="Arial"/>
        </w:rPr>
        <w:t>, Ministerstva práce a sociálních věcí, Ministerstva pro</w:t>
      </w:r>
      <w:r w:rsidR="005B479A" w:rsidRPr="005B479A">
        <w:rPr>
          <w:rFonts w:ascii="Arial" w:hAnsi="Arial" w:cs="Arial"/>
        </w:rPr>
        <w:t> </w:t>
      </w:r>
      <w:r w:rsidRPr="005B479A">
        <w:rPr>
          <w:rFonts w:ascii="Arial" w:hAnsi="Arial" w:cs="Arial"/>
        </w:rPr>
        <w:t>místní rozvoj, Ministerstva vnitra, Ministerstva zahraničních věcí, Ministerstva průmyslu a obchodu, Ministerstva životního prostředí, Státního úřadu pro jadernou bezpečnost, Správy státních hmotných rezerv, Energetického regulačního úřadu, Českého statistického úřadu a Úřadu vlády.</w:t>
      </w:r>
      <w:r w:rsidRPr="005B479A">
        <w:rPr>
          <w:rFonts w:ascii="Arial" w:hAnsi="Arial" w:cs="Arial"/>
          <w:b/>
          <w:color w:val="222222"/>
        </w:rPr>
        <w:t xml:space="preserve"> </w:t>
      </w:r>
    </w:p>
    <w:p w:rsidR="002959B2" w:rsidRPr="002959B2" w:rsidRDefault="002959B2" w:rsidP="002959B2">
      <w:pPr>
        <w:keepNext/>
        <w:spacing w:after="120"/>
        <w:jc w:val="both"/>
        <w:rPr>
          <w:rFonts w:ascii="Arial" w:hAnsi="Arial" w:cs="Arial"/>
          <w:color w:val="222222"/>
        </w:rPr>
      </w:pPr>
      <w:r w:rsidRPr="00221BD7">
        <w:rPr>
          <w:rFonts w:ascii="Arial" w:hAnsi="Arial" w:cs="Arial"/>
          <w:color w:val="222222"/>
        </w:rPr>
        <w:t>Program není v rozporu s dokumenty Aktualizace Národní politiky</w:t>
      </w:r>
      <w:r w:rsidRPr="00221BD7">
        <w:rPr>
          <w:rFonts w:ascii="Arial" w:hAnsi="Arial" w:cs="Arial"/>
        </w:rPr>
        <w:t xml:space="preserve"> výzkumu, vývoje a inovací České republiky na léta 2009-2015 s výhledem do roku 2020</w:t>
      </w:r>
      <w:r w:rsidR="0039578D">
        <w:rPr>
          <w:rFonts w:ascii="Arial" w:hAnsi="Arial" w:cs="Arial"/>
        </w:rPr>
        <w:t>, která byla schválena</w:t>
      </w:r>
      <w:r w:rsidRPr="00221BD7">
        <w:rPr>
          <w:rFonts w:ascii="Arial" w:hAnsi="Arial" w:cs="Arial"/>
        </w:rPr>
        <w:t xml:space="preserve"> usnesením vlády ze dne 24. dubna 2013 č. 294 ani s Národními prioritami orientovaného výzkumu, experimentálního vývoje a inovací schválenými usnesením vlády ze dne 19. července 2012 č. 552.</w:t>
      </w:r>
      <w:r w:rsidRPr="002959B2">
        <w:rPr>
          <w:rFonts w:ascii="Arial" w:hAnsi="Arial" w:cs="Arial"/>
        </w:rPr>
        <w:t xml:space="preserve"> </w:t>
      </w:r>
    </w:p>
    <w:p w:rsidR="002959B2" w:rsidRDefault="002959B2" w:rsidP="001D2849">
      <w:pPr>
        <w:spacing w:before="120"/>
        <w:jc w:val="both"/>
        <w:rPr>
          <w:rFonts w:ascii="Arial" w:hAnsi="Arial" w:cs="Arial"/>
          <w:highlight w:val="lightGray"/>
        </w:rPr>
      </w:pPr>
    </w:p>
    <w:p w:rsidR="00A07A1D" w:rsidRPr="00546B4F" w:rsidRDefault="00A07A1D" w:rsidP="005E3057">
      <w:pPr>
        <w:pStyle w:val="Odstavecseseznamem"/>
        <w:keepNext/>
        <w:numPr>
          <w:ilvl w:val="0"/>
          <w:numId w:val="2"/>
        </w:numPr>
        <w:spacing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546B4F">
        <w:rPr>
          <w:rFonts w:ascii="Arial" w:hAnsi="Arial" w:cs="Arial"/>
          <w:b/>
          <w:sz w:val="24"/>
          <w:szCs w:val="24"/>
          <w:u w:val="single"/>
        </w:rPr>
        <w:t>Připomínky k</w:t>
      </w:r>
      <w:r w:rsidR="00860522" w:rsidRPr="00546B4F">
        <w:rPr>
          <w:rFonts w:ascii="Arial" w:hAnsi="Arial" w:cs="Arial"/>
          <w:b/>
          <w:sz w:val="24"/>
          <w:szCs w:val="24"/>
          <w:u w:val="single"/>
        </w:rPr>
        <w:t> </w:t>
      </w:r>
      <w:r w:rsidRPr="00546B4F">
        <w:rPr>
          <w:rFonts w:ascii="Arial" w:hAnsi="Arial" w:cs="Arial"/>
          <w:b/>
          <w:sz w:val="24"/>
          <w:szCs w:val="24"/>
          <w:u w:val="single"/>
        </w:rPr>
        <w:t>materiálu</w:t>
      </w:r>
    </w:p>
    <w:p w:rsidR="00546B4F" w:rsidRPr="00546B4F" w:rsidRDefault="00546B4F" w:rsidP="005E3057">
      <w:pPr>
        <w:pStyle w:val="Zkladntext2"/>
        <w:keepNext/>
        <w:spacing w:after="120"/>
        <w:ind w:left="720"/>
        <w:jc w:val="both"/>
        <w:rPr>
          <w:rFonts w:ascii="Arial" w:hAnsi="Arial" w:cs="Arial"/>
          <w:szCs w:val="24"/>
          <w:u w:val="single"/>
        </w:rPr>
      </w:pPr>
      <w:r w:rsidRPr="00546B4F">
        <w:rPr>
          <w:rFonts w:ascii="Arial" w:hAnsi="Arial" w:cs="Arial"/>
          <w:szCs w:val="24"/>
          <w:u w:val="single"/>
        </w:rPr>
        <w:t>Zásadní připomínky:</w:t>
      </w:r>
    </w:p>
    <w:p w:rsidR="00546B4F" w:rsidRPr="00546B4F" w:rsidRDefault="00546B4F" w:rsidP="00546B4F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 w:rsidRPr="00546B4F">
        <w:rPr>
          <w:rFonts w:ascii="Arial" w:hAnsi="Arial" w:cs="Arial"/>
          <w:szCs w:val="24"/>
        </w:rPr>
        <w:t>K souladu se zákonem o výzkumu, experimentálním vývoji a inovacích:</w:t>
      </w:r>
    </w:p>
    <w:p w:rsidR="00546B4F" w:rsidRPr="00546B4F" w:rsidRDefault="00546B4F" w:rsidP="00546B4F">
      <w:pPr>
        <w:pStyle w:val="Zkladntext2"/>
        <w:spacing w:after="120"/>
        <w:ind w:left="1080"/>
        <w:jc w:val="both"/>
        <w:rPr>
          <w:rFonts w:ascii="Arial" w:hAnsi="Arial" w:cs="Arial"/>
          <w:szCs w:val="24"/>
        </w:rPr>
      </w:pPr>
      <w:r w:rsidRPr="00546B4F">
        <w:rPr>
          <w:rFonts w:ascii="Arial" w:hAnsi="Arial" w:cs="Arial"/>
          <w:szCs w:val="24"/>
        </w:rPr>
        <w:t>Podle § 5 odst. 2 písm. a) zákona o výzkumu, experimentálním vývoji a</w:t>
      </w:r>
      <w:r w:rsidR="0039578D">
        <w:rPr>
          <w:rFonts w:ascii="Arial" w:hAnsi="Arial" w:cs="Arial"/>
          <w:szCs w:val="24"/>
        </w:rPr>
        <w:t> </w:t>
      </w:r>
      <w:r w:rsidRPr="00546B4F">
        <w:rPr>
          <w:rFonts w:ascii="Arial" w:hAnsi="Arial" w:cs="Arial"/>
          <w:szCs w:val="24"/>
        </w:rPr>
        <w:t xml:space="preserve">inovacích musí být v části Identifikační údaje návrhu Programu uvedeno, </w:t>
      </w:r>
      <w:r w:rsidRPr="00546B4F">
        <w:rPr>
          <w:rFonts w:ascii="Arial" w:hAnsi="Arial" w:cs="Arial"/>
          <w:szCs w:val="24"/>
        </w:rPr>
        <w:lastRenderedPageBreak/>
        <w:t xml:space="preserve">zda je či není členěn na podprogramy. </w:t>
      </w:r>
      <w:r w:rsidR="005E3057">
        <w:rPr>
          <w:rFonts w:ascii="Arial" w:hAnsi="Arial" w:cs="Arial"/>
          <w:szCs w:val="24"/>
        </w:rPr>
        <w:t>V návrhu Programu jsou však</w:t>
      </w:r>
      <w:r w:rsidRPr="00546B4F">
        <w:rPr>
          <w:rFonts w:ascii="Arial" w:hAnsi="Arial" w:cs="Arial"/>
          <w:szCs w:val="24"/>
        </w:rPr>
        <w:t xml:space="preserve"> podprogram</w:t>
      </w:r>
      <w:r w:rsidR="005E3057">
        <w:rPr>
          <w:rFonts w:ascii="Arial" w:hAnsi="Arial" w:cs="Arial"/>
          <w:szCs w:val="24"/>
        </w:rPr>
        <w:t>y zmíněny</w:t>
      </w:r>
      <w:r w:rsidRPr="00546B4F">
        <w:rPr>
          <w:rFonts w:ascii="Arial" w:hAnsi="Arial" w:cs="Arial"/>
          <w:szCs w:val="24"/>
        </w:rPr>
        <w:t xml:space="preserve"> až v části 10. (Podprogramy).</w:t>
      </w:r>
    </w:p>
    <w:p w:rsidR="00546B4F" w:rsidRPr="00B32736" w:rsidRDefault="00546B4F" w:rsidP="00546B4F">
      <w:pPr>
        <w:pStyle w:val="Zkladntext2"/>
        <w:spacing w:after="120"/>
        <w:ind w:left="1080"/>
        <w:jc w:val="both"/>
        <w:rPr>
          <w:rFonts w:ascii="Arial" w:hAnsi="Arial" w:cs="Arial"/>
          <w:b/>
          <w:szCs w:val="24"/>
        </w:rPr>
      </w:pPr>
      <w:r w:rsidRPr="00B32736">
        <w:rPr>
          <w:rFonts w:ascii="Arial" w:hAnsi="Arial" w:cs="Arial"/>
          <w:b/>
          <w:szCs w:val="24"/>
        </w:rPr>
        <w:t xml:space="preserve">Rada žádá o začlenění údaje o podprogramech do úvodní části návrhu Programu. </w:t>
      </w:r>
    </w:p>
    <w:p w:rsidR="00B32736" w:rsidRPr="002F44EA" w:rsidRDefault="005B479A" w:rsidP="00B32736">
      <w:pPr>
        <w:pStyle w:val="Odstavecseseznamem"/>
        <w:keepNext/>
        <w:numPr>
          <w:ilvl w:val="0"/>
          <w:numId w:val="20"/>
        </w:numPr>
        <w:spacing w:after="120"/>
        <w:rPr>
          <w:rFonts w:ascii="Arial" w:hAnsi="Arial" w:cs="Arial"/>
          <w:sz w:val="24"/>
          <w:szCs w:val="24"/>
        </w:rPr>
      </w:pPr>
      <w:r w:rsidRPr="002F44EA">
        <w:rPr>
          <w:rFonts w:ascii="Arial" w:hAnsi="Arial" w:cs="Arial"/>
          <w:sz w:val="24"/>
          <w:szCs w:val="24"/>
        </w:rPr>
        <w:t>K</w:t>
      </w:r>
      <w:r w:rsidR="00B32736" w:rsidRPr="002F44EA">
        <w:rPr>
          <w:rFonts w:ascii="Arial" w:hAnsi="Arial" w:cs="Arial"/>
          <w:sz w:val="24"/>
          <w:szCs w:val="24"/>
        </w:rPr>
        <w:t> části 7. Forma a míra podpory:</w:t>
      </w:r>
    </w:p>
    <w:p w:rsidR="00B32736" w:rsidRPr="002F44EA" w:rsidRDefault="00B32736" w:rsidP="00B32736">
      <w:pPr>
        <w:pStyle w:val="Zkladntextodsazen"/>
        <w:ind w:left="1080"/>
        <w:jc w:val="both"/>
        <w:rPr>
          <w:rFonts w:ascii="Arial" w:hAnsi="Arial" w:cs="Arial"/>
          <w:i/>
        </w:rPr>
      </w:pPr>
      <w:r w:rsidRPr="002F44EA">
        <w:rPr>
          <w:rFonts w:ascii="Arial" w:hAnsi="Arial" w:cs="Arial"/>
        </w:rPr>
        <w:t xml:space="preserve">V části 7. Forma a míra podpory je uvedeno: </w:t>
      </w:r>
      <w:r w:rsidRPr="002F44EA">
        <w:rPr>
          <w:rFonts w:ascii="Arial" w:hAnsi="Arial" w:cs="Arial"/>
          <w:i/>
        </w:rPr>
        <w:t>„U opakujících se výzkumných potřeb (do předpokládané maximální výše 300 tis. Kč za</w:t>
      </w:r>
      <w:r w:rsidR="00F1295B" w:rsidRPr="002F44EA">
        <w:rPr>
          <w:rFonts w:ascii="Arial" w:hAnsi="Arial" w:cs="Arial"/>
          <w:i/>
        </w:rPr>
        <w:t> </w:t>
      </w:r>
      <w:r w:rsidRPr="002F44EA">
        <w:rPr>
          <w:rFonts w:ascii="Arial" w:hAnsi="Arial" w:cs="Arial"/>
          <w:i/>
        </w:rPr>
        <w:t>jednu dílčí výzkumnou potřebu a dodržení maximální hranice 2 mil. Kč v úhrnu ročně) zaměřených zejména na řešení vysoce aktuální problematiky, může odborný garant navrhnout alokování finanční částky pro tyto účely jako předpokládané dílčí výzkumné potřeby. V případě schválení navržené částky budou předkládané dílčí výzkumné potřeby operativně zadávány k řešení, a to s ohledem na akutní potřebu státu ve</w:t>
      </w:r>
      <w:r w:rsidR="00F1295B" w:rsidRPr="002F44EA">
        <w:rPr>
          <w:rFonts w:ascii="Arial" w:hAnsi="Arial" w:cs="Arial"/>
          <w:i/>
        </w:rPr>
        <w:t> </w:t>
      </w:r>
      <w:r w:rsidRPr="002F44EA">
        <w:rPr>
          <w:rFonts w:ascii="Arial" w:hAnsi="Arial" w:cs="Arial"/>
          <w:i/>
        </w:rPr>
        <w:t>výše uvedené oblasti.“</w:t>
      </w:r>
    </w:p>
    <w:p w:rsidR="00B32736" w:rsidRPr="002F44EA" w:rsidRDefault="00B32736" w:rsidP="00F1295B">
      <w:pPr>
        <w:pStyle w:val="Odstavecseseznamem"/>
        <w:spacing w:after="120"/>
        <w:ind w:left="1080" w:firstLine="0"/>
        <w:rPr>
          <w:rFonts w:ascii="Arial" w:hAnsi="Arial" w:cs="Arial"/>
          <w:sz w:val="24"/>
          <w:szCs w:val="24"/>
        </w:rPr>
      </w:pPr>
      <w:r w:rsidRPr="002F44EA">
        <w:rPr>
          <w:rFonts w:ascii="Arial" w:hAnsi="Arial" w:cs="Arial"/>
          <w:sz w:val="24"/>
          <w:szCs w:val="24"/>
        </w:rPr>
        <w:t xml:space="preserve">Rada </w:t>
      </w:r>
      <w:r w:rsidR="00F1295B" w:rsidRPr="002F44EA">
        <w:rPr>
          <w:rFonts w:ascii="Arial" w:hAnsi="Arial" w:cs="Arial"/>
          <w:sz w:val="24"/>
          <w:szCs w:val="24"/>
        </w:rPr>
        <w:t>upozorňuje poskytovatele na nejasnost v postupu při zadávání opakujících se výzkumných potřeb</w:t>
      </w:r>
      <w:r w:rsidR="00DE705C" w:rsidRPr="002F44EA">
        <w:rPr>
          <w:rFonts w:ascii="Arial" w:hAnsi="Arial" w:cs="Arial"/>
          <w:sz w:val="24"/>
          <w:szCs w:val="24"/>
        </w:rPr>
        <w:t xml:space="preserve"> a</w:t>
      </w:r>
      <w:r w:rsidRPr="002F44EA">
        <w:rPr>
          <w:rFonts w:ascii="Arial" w:hAnsi="Arial" w:cs="Arial"/>
          <w:sz w:val="24"/>
          <w:szCs w:val="24"/>
        </w:rPr>
        <w:t xml:space="preserve"> poukazuje na nejasnosti v postupu při zadávání opakujících se výzkumných potřeb např. z hlediska alokace finančních prostředků i toho, které subjekty by mohly žádat o podporu na opakující se výzkumné potřeby na řešení vysoce aktuální problematiky zejména z důvodů možných duplicit ve financování.</w:t>
      </w:r>
    </w:p>
    <w:p w:rsidR="002F44EA" w:rsidRPr="002F44EA" w:rsidRDefault="002F44EA" w:rsidP="002F44EA">
      <w:pPr>
        <w:pStyle w:val="Zkladntext2"/>
        <w:spacing w:after="120"/>
        <w:ind w:left="1080"/>
        <w:jc w:val="both"/>
        <w:rPr>
          <w:rFonts w:ascii="Arial" w:hAnsi="Arial" w:cs="Arial"/>
          <w:b/>
          <w:szCs w:val="24"/>
        </w:rPr>
      </w:pPr>
      <w:r w:rsidRPr="002F44EA">
        <w:rPr>
          <w:rFonts w:ascii="Arial" w:hAnsi="Arial" w:cs="Arial"/>
          <w:b/>
          <w:szCs w:val="24"/>
        </w:rPr>
        <w:t>Při jednání MPS o Programu zazněl požadavek na popsanou formu financování výzkumných potřeb pouze od zástupce Ministerstva zahraničních věcí</w:t>
      </w:r>
      <w:r>
        <w:rPr>
          <w:rFonts w:ascii="Arial" w:hAnsi="Arial" w:cs="Arial"/>
          <w:b/>
          <w:szCs w:val="24"/>
        </w:rPr>
        <w:t>.</w:t>
      </w:r>
    </w:p>
    <w:p w:rsidR="005B479A" w:rsidRDefault="005B479A" w:rsidP="002F44EA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 w:rsidRPr="005B479A">
        <w:rPr>
          <w:rFonts w:ascii="Arial" w:hAnsi="Arial" w:cs="Arial"/>
          <w:szCs w:val="24"/>
        </w:rPr>
        <w:t>K části 8. Zaměření Programu</w:t>
      </w:r>
    </w:p>
    <w:p w:rsidR="005B479A" w:rsidRDefault="005B479A" w:rsidP="005B479A">
      <w:pPr>
        <w:pStyle w:val="Zkladntext2"/>
        <w:spacing w:after="120"/>
        <w:ind w:left="10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Indikativním výčtu podporovaných oblastí</w:t>
      </w:r>
      <w:r w:rsidR="00B54EEE">
        <w:rPr>
          <w:rFonts w:ascii="Arial" w:hAnsi="Arial" w:cs="Arial"/>
          <w:szCs w:val="24"/>
        </w:rPr>
        <w:t xml:space="preserve"> </w:t>
      </w:r>
      <w:proofErr w:type="spellStart"/>
      <w:r w:rsidR="00B54EEE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>aV</w:t>
      </w:r>
      <w:proofErr w:type="spellEnd"/>
      <w:r>
        <w:rPr>
          <w:rFonts w:ascii="Arial" w:hAnsi="Arial" w:cs="Arial"/>
          <w:szCs w:val="24"/>
        </w:rPr>
        <w:t xml:space="preserve"> jednotlivých orgánů státní správy je uvedeno</w:t>
      </w:r>
      <w:r w:rsidR="00B54EEE">
        <w:rPr>
          <w:rFonts w:ascii="Arial" w:hAnsi="Arial" w:cs="Arial"/>
          <w:szCs w:val="24"/>
        </w:rPr>
        <w:t xml:space="preserve"> 14 ministerstev či úřadů. Ve 3. odst. Části 9 – Cíle Programu a jejich odůvodnění je uvedeno, že TA ČR bude zadávat projekty pro potřeby 14 ministerstev a úřadů a ostatní poskytovatele účelové podpory.</w:t>
      </w:r>
    </w:p>
    <w:p w:rsidR="00B54EEE" w:rsidRDefault="00B54EEE" w:rsidP="005B479A">
      <w:pPr>
        <w:pStyle w:val="Zkladntext2"/>
        <w:spacing w:after="120"/>
        <w:ind w:left="10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Rada upozorňuje, že jediným neuvedeným orgánem státní správy v obou seznamech je Ministerstvo spravedlnosti, které však není poskytovatelem podpory. </w:t>
      </w:r>
    </w:p>
    <w:p w:rsidR="00F1295B" w:rsidRDefault="00B54EEE" w:rsidP="00B54EEE">
      <w:pPr>
        <w:pStyle w:val="Zkladntext2"/>
        <w:spacing w:after="120"/>
        <w:ind w:left="1080"/>
        <w:jc w:val="both"/>
        <w:rPr>
          <w:rFonts w:ascii="Arial" w:hAnsi="Arial" w:cs="Arial"/>
          <w:b/>
          <w:szCs w:val="24"/>
        </w:rPr>
      </w:pPr>
      <w:r w:rsidRPr="00B54EEE">
        <w:rPr>
          <w:rFonts w:ascii="Arial" w:hAnsi="Arial" w:cs="Arial"/>
          <w:b/>
          <w:szCs w:val="24"/>
        </w:rPr>
        <w:t xml:space="preserve">Rada žádá o vysvětlení této nesrovnalosti a o odstranění </w:t>
      </w:r>
      <w:r w:rsidRPr="00B54EEE">
        <w:rPr>
          <w:rFonts w:ascii="Arial" w:hAnsi="Arial" w:cs="Arial"/>
          <w:b/>
          <w:i/>
          <w:szCs w:val="24"/>
        </w:rPr>
        <w:t>„ostatních poskytovatelů účelové podpory“</w:t>
      </w:r>
      <w:r w:rsidRPr="00B54EEE">
        <w:rPr>
          <w:rFonts w:ascii="Arial" w:hAnsi="Arial" w:cs="Arial"/>
          <w:b/>
          <w:szCs w:val="24"/>
        </w:rPr>
        <w:t xml:space="preserve"> ze seznamu orgánů státní správy, pro které bude TA ČR zadávat projekty.</w:t>
      </w:r>
    </w:p>
    <w:p w:rsidR="007B698A" w:rsidRDefault="007B698A" w:rsidP="007B698A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 w:rsidRPr="00BE5857">
        <w:rPr>
          <w:rFonts w:ascii="Arial" w:hAnsi="Arial" w:cs="Arial"/>
          <w:szCs w:val="24"/>
        </w:rPr>
        <w:t xml:space="preserve">Rada </w:t>
      </w:r>
      <w:r w:rsidR="00BE5857">
        <w:rPr>
          <w:rFonts w:ascii="Arial" w:hAnsi="Arial" w:cs="Arial"/>
          <w:szCs w:val="24"/>
        </w:rPr>
        <w:t xml:space="preserve">(i v souvislosti se zásadní  připomínkou č. 3) </w:t>
      </w:r>
      <w:r w:rsidRPr="00BE5857">
        <w:rPr>
          <w:rFonts w:ascii="Arial" w:hAnsi="Arial" w:cs="Arial"/>
          <w:szCs w:val="24"/>
        </w:rPr>
        <w:t>upozorňuje na</w:t>
      </w:r>
      <w:r w:rsidR="00BE5857">
        <w:rPr>
          <w:rFonts w:ascii="Arial" w:hAnsi="Arial" w:cs="Arial"/>
          <w:szCs w:val="24"/>
        </w:rPr>
        <w:t> </w:t>
      </w:r>
      <w:r w:rsidRPr="00BE5857">
        <w:rPr>
          <w:rFonts w:ascii="Arial" w:hAnsi="Arial" w:cs="Arial"/>
          <w:szCs w:val="24"/>
        </w:rPr>
        <w:t>nejasnosti</w:t>
      </w:r>
      <w:r w:rsidR="00BE5857">
        <w:rPr>
          <w:rFonts w:ascii="Arial" w:hAnsi="Arial" w:cs="Arial"/>
          <w:szCs w:val="24"/>
        </w:rPr>
        <w:t xml:space="preserve"> mezi částmi</w:t>
      </w:r>
      <w:r w:rsidRPr="00BE5857">
        <w:rPr>
          <w:rFonts w:ascii="Arial" w:hAnsi="Arial" w:cs="Arial"/>
          <w:szCs w:val="24"/>
        </w:rPr>
        <w:t xml:space="preserve"> </w:t>
      </w:r>
      <w:r w:rsidR="00BE5857" w:rsidRPr="00BE5857">
        <w:rPr>
          <w:rFonts w:ascii="Arial" w:hAnsi="Arial" w:cs="Arial"/>
          <w:szCs w:val="24"/>
        </w:rPr>
        <w:t xml:space="preserve">6. (Celkové výdaje na Program), Indikativním výčtem podporovaných oblastí </w:t>
      </w:r>
      <w:proofErr w:type="spellStart"/>
      <w:r w:rsidR="00BE5857" w:rsidRPr="00BE5857">
        <w:rPr>
          <w:rFonts w:ascii="Arial" w:hAnsi="Arial" w:cs="Arial"/>
          <w:szCs w:val="24"/>
        </w:rPr>
        <w:t>VaV</w:t>
      </w:r>
      <w:proofErr w:type="spellEnd"/>
      <w:r w:rsidR="00BE5857" w:rsidRPr="00BE5857">
        <w:rPr>
          <w:rFonts w:ascii="Arial" w:hAnsi="Arial" w:cs="Arial"/>
          <w:szCs w:val="24"/>
        </w:rPr>
        <w:t xml:space="preserve"> jednotlivých orgánů státní správy a</w:t>
      </w:r>
      <w:r w:rsidR="005E3057">
        <w:rPr>
          <w:rFonts w:ascii="Arial" w:hAnsi="Arial" w:cs="Arial"/>
          <w:szCs w:val="24"/>
        </w:rPr>
        <w:t> </w:t>
      </w:r>
      <w:r w:rsidR="00BE5857" w:rsidRPr="00BE5857">
        <w:rPr>
          <w:rFonts w:ascii="Arial" w:hAnsi="Arial" w:cs="Arial"/>
          <w:szCs w:val="24"/>
        </w:rPr>
        <w:t>částí 10 – Podprogramy.</w:t>
      </w:r>
    </w:p>
    <w:p w:rsidR="003652CF" w:rsidRDefault="00BE5857" w:rsidP="003652CF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 části 6. Programu jsou uvedeni Ostatní poskytovatelé účelové podpory ve výčtu odborných garantů s alokací 0,8 %, </w:t>
      </w:r>
      <w:r w:rsidR="005E3057">
        <w:rPr>
          <w:rFonts w:ascii="Arial" w:hAnsi="Arial" w:cs="Arial"/>
          <w:szCs w:val="24"/>
        </w:rPr>
        <w:t xml:space="preserve">nejsou však uvedeni </w:t>
      </w:r>
      <w:r>
        <w:rPr>
          <w:rFonts w:ascii="Arial" w:hAnsi="Arial" w:cs="Arial"/>
          <w:szCs w:val="24"/>
        </w:rPr>
        <w:t>v</w:t>
      </w:r>
      <w:r w:rsidR="005E3057">
        <w:rPr>
          <w:rFonts w:ascii="Arial" w:hAnsi="Arial" w:cs="Arial"/>
          <w:szCs w:val="24"/>
        </w:rPr>
        <w:t xml:space="preserve"> části </w:t>
      </w:r>
      <w:r>
        <w:rPr>
          <w:rFonts w:ascii="Arial" w:hAnsi="Arial" w:cs="Arial"/>
          <w:szCs w:val="24"/>
        </w:rPr>
        <w:t> Indikativní</w:t>
      </w:r>
      <w:r w:rsidR="005E3057">
        <w:rPr>
          <w:rFonts w:ascii="Arial" w:hAnsi="Arial" w:cs="Arial"/>
          <w:szCs w:val="24"/>
        </w:rPr>
        <w:t xml:space="preserve"> výčet podporovaných</w:t>
      </w:r>
      <w:r>
        <w:rPr>
          <w:rFonts w:ascii="Arial" w:hAnsi="Arial" w:cs="Arial"/>
          <w:szCs w:val="24"/>
        </w:rPr>
        <w:t xml:space="preserve"> oblastí</w:t>
      </w:r>
      <w:r w:rsidR="005E3057">
        <w:rPr>
          <w:rFonts w:ascii="Arial" w:hAnsi="Arial" w:cs="Arial"/>
          <w:szCs w:val="24"/>
        </w:rPr>
        <w:t>. V</w:t>
      </w:r>
      <w:r>
        <w:rPr>
          <w:rFonts w:ascii="Arial" w:hAnsi="Arial" w:cs="Arial"/>
          <w:szCs w:val="24"/>
        </w:rPr>
        <w:t> části 10 je osmý podprogram určen pro Další orgány státní správy.</w:t>
      </w:r>
    </w:p>
    <w:p w:rsidR="003652CF" w:rsidRDefault="00BE5857" w:rsidP="003652CF">
      <w:pPr>
        <w:pStyle w:val="Zkladntext2"/>
        <w:spacing w:after="120"/>
        <w:ind w:left="10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Z tohoto podprogramu </w:t>
      </w:r>
      <w:r w:rsidR="003652CF">
        <w:rPr>
          <w:rFonts w:ascii="Arial" w:hAnsi="Arial" w:cs="Arial"/>
          <w:szCs w:val="24"/>
        </w:rPr>
        <w:t>mají však dle části 10. Podprogramy být</w:t>
      </w:r>
      <w:r>
        <w:rPr>
          <w:rFonts w:ascii="Arial" w:hAnsi="Arial" w:cs="Arial"/>
          <w:szCs w:val="24"/>
        </w:rPr>
        <w:t xml:space="preserve"> po</w:t>
      </w:r>
      <w:r w:rsidR="003652CF">
        <w:rPr>
          <w:rFonts w:ascii="Arial" w:hAnsi="Arial" w:cs="Arial"/>
          <w:szCs w:val="24"/>
        </w:rPr>
        <w:t>dporovány</w:t>
      </w:r>
      <w:r>
        <w:rPr>
          <w:rFonts w:ascii="Arial" w:hAnsi="Arial" w:cs="Arial"/>
          <w:szCs w:val="24"/>
        </w:rPr>
        <w:t xml:space="preserve"> výzkumné aktivity Českého báňského úřadu, Českého úřadu zeměměřičského a katastrálního, Státního úřadu pro jadernou bezpečnost</w:t>
      </w:r>
      <w:r w:rsidR="003652CF">
        <w:rPr>
          <w:rFonts w:ascii="Arial" w:hAnsi="Arial" w:cs="Arial"/>
          <w:szCs w:val="24"/>
        </w:rPr>
        <w:t>, Správy státních hmotných rezerv, Energetického regulačního úřadu, Českého statistického úřadu a Úřadu vlády.</w:t>
      </w:r>
    </w:p>
    <w:p w:rsidR="003652CF" w:rsidRPr="003652CF" w:rsidRDefault="003652CF" w:rsidP="003652CF">
      <w:pPr>
        <w:pStyle w:val="Zkladntext2"/>
        <w:spacing w:after="120"/>
        <w:ind w:left="1080"/>
        <w:jc w:val="both"/>
        <w:rPr>
          <w:rFonts w:ascii="Arial" w:hAnsi="Arial" w:cs="Arial"/>
          <w:b/>
          <w:szCs w:val="24"/>
        </w:rPr>
      </w:pPr>
      <w:r w:rsidRPr="003652CF">
        <w:rPr>
          <w:rFonts w:ascii="Arial" w:hAnsi="Arial" w:cs="Arial"/>
          <w:b/>
          <w:szCs w:val="24"/>
        </w:rPr>
        <w:t xml:space="preserve">Rada žádá o opravu </w:t>
      </w:r>
      <w:r w:rsidR="000746ED">
        <w:rPr>
          <w:rFonts w:ascii="Arial" w:hAnsi="Arial" w:cs="Arial"/>
          <w:b/>
          <w:szCs w:val="24"/>
        </w:rPr>
        <w:t>nesrovnalostí či</w:t>
      </w:r>
      <w:r w:rsidR="005E3057">
        <w:rPr>
          <w:rFonts w:ascii="Arial" w:hAnsi="Arial" w:cs="Arial"/>
          <w:b/>
          <w:szCs w:val="24"/>
        </w:rPr>
        <w:t xml:space="preserve"> nejasností v </w:t>
      </w:r>
      <w:r w:rsidRPr="003652CF">
        <w:rPr>
          <w:rFonts w:ascii="Arial" w:hAnsi="Arial" w:cs="Arial"/>
          <w:b/>
          <w:szCs w:val="24"/>
        </w:rPr>
        <w:t>textu</w:t>
      </w:r>
      <w:r w:rsidR="005E3057">
        <w:rPr>
          <w:rFonts w:ascii="Arial" w:hAnsi="Arial" w:cs="Arial"/>
          <w:b/>
          <w:szCs w:val="24"/>
        </w:rPr>
        <w:t xml:space="preserve"> v</w:t>
      </w:r>
      <w:r w:rsidRPr="003652CF">
        <w:rPr>
          <w:rFonts w:ascii="Arial" w:hAnsi="Arial" w:cs="Arial"/>
          <w:b/>
          <w:szCs w:val="24"/>
        </w:rPr>
        <w:t xml:space="preserve"> uvedených část</w:t>
      </w:r>
      <w:r w:rsidR="005E3057">
        <w:rPr>
          <w:rFonts w:ascii="Arial" w:hAnsi="Arial" w:cs="Arial"/>
          <w:b/>
          <w:szCs w:val="24"/>
        </w:rPr>
        <w:t>ech</w:t>
      </w:r>
      <w:r w:rsidRPr="003652CF">
        <w:rPr>
          <w:rFonts w:ascii="Arial" w:hAnsi="Arial" w:cs="Arial"/>
          <w:b/>
          <w:szCs w:val="24"/>
        </w:rPr>
        <w:t xml:space="preserve"> Programu.</w:t>
      </w:r>
    </w:p>
    <w:p w:rsidR="00221BD7" w:rsidRPr="00546B4F" w:rsidRDefault="003652CF" w:rsidP="003652CF">
      <w:pPr>
        <w:pStyle w:val="Zkladntext2"/>
        <w:spacing w:after="120"/>
        <w:ind w:left="1080"/>
        <w:jc w:val="both"/>
        <w:rPr>
          <w:rFonts w:ascii="Arial" w:hAnsi="Arial" w:cs="Arial"/>
          <w:szCs w:val="24"/>
        </w:rPr>
      </w:pPr>
      <w:r w:rsidRPr="00221BD7">
        <w:rPr>
          <w:rFonts w:ascii="Arial" w:hAnsi="Arial" w:cs="Arial"/>
          <w:szCs w:val="24"/>
          <w:u w:val="single"/>
        </w:rPr>
        <w:t xml:space="preserve"> </w:t>
      </w:r>
      <w:r w:rsidR="00221BD7" w:rsidRPr="00221BD7">
        <w:rPr>
          <w:rFonts w:ascii="Arial" w:hAnsi="Arial" w:cs="Arial"/>
          <w:szCs w:val="24"/>
          <w:u w:val="single"/>
        </w:rPr>
        <w:t>Připomínky</w:t>
      </w:r>
      <w:r w:rsidR="00221BD7">
        <w:rPr>
          <w:rFonts w:ascii="Arial" w:hAnsi="Arial" w:cs="Arial"/>
          <w:szCs w:val="24"/>
        </w:rPr>
        <w:t>:</w:t>
      </w:r>
    </w:p>
    <w:p w:rsidR="00546B4F" w:rsidRDefault="00221BD7" w:rsidP="003652CF">
      <w:pPr>
        <w:pStyle w:val="Zkladntext2"/>
        <w:numPr>
          <w:ilvl w:val="0"/>
          <w:numId w:val="23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 době trvání a termínu vyhlášení Programu:</w:t>
      </w:r>
    </w:p>
    <w:p w:rsidR="00221BD7" w:rsidRDefault="00221BD7" w:rsidP="00221BD7">
      <w:pPr>
        <w:spacing w:after="120"/>
        <w:ind w:left="1080"/>
        <w:jc w:val="both"/>
        <w:outlineLvl w:val="0"/>
        <w:rPr>
          <w:rFonts w:ascii="Arial" w:hAnsi="Arial" w:cs="Arial"/>
          <w:i/>
        </w:rPr>
      </w:pPr>
      <w:r w:rsidRPr="00221BD7">
        <w:rPr>
          <w:rFonts w:ascii="Arial" w:hAnsi="Arial" w:cs="Arial"/>
        </w:rPr>
        <w:t xml:space="preserve">Rada doporučuje tento bod Programu doplnit o větu: </w:t>
      </w:r>
      <w:r w:rsidRPr="00221BD7">
        <w:rPr>
          <w:rFonts w:ascii="Arial" w:hAnsi="Arial" w:cs="Arial"/>
          <w:i/>
        </w:rPr>
        <w:t>„Doba realizace projektů nepřesáhne dobu trvání programu.“</w:t>
      </w:r>
    </w:p>
    <w:p w:rsidR="00B32736" w:rsidRDefault="00221BD7" w:rsidP="003652CF">
      <w:pPr>
        <w:pStyle w:val="Zkladntext2"/>
        <w:numPr>
          <w:ilvl w:val="0"/>
          <w:numId w:val="23"/>
        </w:numPr>
        <w:spacing w:after="120"/>
        <w:jc w:val="both"/>
        <w:rPr>
          <w:rFonts w:ascii="Arial" w:hAnsi="Arial" w:cs="Arial"/>
          <w:szCs w:val="24"/>
        </w:rPr>
      </w:pPr>
      <w:r w:rsidRPr="00221BD7">
        <w:rPr>
          <w:rFonts w:ascii="Arial" w:hAnsi="Arial" w:cs="Arial"/>
          <w:szCs w:val="24"/>
        </w:rPr>
        <w:t>K nejvyšší povolené míř</w:t>
      </w:r>
      <w:r>
        <w:rPr>
          <w:rFonts w:ascii="Arial" w:hAnsi="Arial" w:cs="Arial"/>
          <w:szCs w:val="24"/>
        </w:rPr>
        <w:t>e</w:t>
      </w:r>
      <w:r w:rsidRPr="00221BD7">
        <w:rPr>
          <w:rFonts w:ascii="Arial" w:hAnsi="Arial" w:cs="Arial"/>
          <w:szCs w:val="24"/>
        </w:rPr>
        <w:t xml:space="preserve"> podpory</w:t>
      </w:r>
      <w:r w:rsidR="00B32736">
        <w:rPr>
          <w:rFonts w:ascii="Arial" w:hAnsi="Arial" w:cs="Arial"/>
          <w:szCs w:val="24"/>
        </w:rPr>
        <w:t>:</w:t>
      </w:r>
    </w:p>
    <w:p w:rsidR="00B32736" w:rsidRDefault="00B32736" w:rsidP="00DE705C">
      <w:pPr>
        <w:pStyle w:val="Textkomente"/>
        <w:spacing w:after="120"/>
        <w:ind w:left="1077"/>
        <w:jc w:val="both"/>
        <w:rPr>
          <w:rFonts w:ascii="Arial" w:hAnsi="Arial" w:cs="Arial"/>
          <w:i/>
          <w:sz w:val="24"/>
          <w:szCs w:val="24"/>
        </w:rPr>
      </w:pPr>
      <w:r w:rsidRPr="00B32736">
        <w:rPr>
          <w:rFonts w:ascii="Arial" w:hAnsi="Arial" w:cs="Arial"/>
          <w:sz w:val="24"/>
          <w:szCs w:val="24"/>
        </w:rPr>
        <w:t>Rada doporučuje změnit posled</w:t>
      </w:r>
      <w:r>
        <w:rPr>
          <w:rFonts w:ascii="Arial" w:hAnsi="Arial" w:cs="Arial"/>
          <w:sz w:val="24"/>
          <w:szCs w:val="24"/>
        </w:rPr>
        <w:t>n</w:t>
      </w:r>
      <w:r w:rsidRPr="00B32736">
        <w:rPr>
          <w:rFonts w:ascii="Arial" w:hAnsi="Arial" w:cs="Arial"/>
          <w:sz w:val="24"/>
          <w:szCs w:val="24"/>
        </w:rPr>
        <w:t xml:space="preserve">í větu prvního odstavce této části </w:t>
      </w:r>
      <w:proofErr w:type="gramStart"/>
      <w:r w:rsidRPr="00B32736"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r w:rsidRPr="00B32736">
        <w:rPr>
          <w:rFonts w:ascii="Arial" w:hAnsi="Arial" w:cs="Arial"/>
          <w:i/>
        </w:rPr>
        <w:t>„</w:t>
      </w:r>
      <w:r w:rsidRPr="00B32736">
        <w:rPr>
          <w:rFonts w:ascii="Arial" w:hAnsi="Arial" w:cs="Arial"/>
          <w:i/>
          <w:sz w:val="24"/>
          <w:szCs w:val="24"/>
        </w:rPr>
        <w:t>Jednotlivé výzkumné projekty budou hrazeny ve výši 100 % uznaných</w:t>
      </w:r>
      <w:r>
        <w:rPr>
          <w:rFonts w:ascii="Arial" w:hAnsi="Arial" w:cs="Arial"/>
          <w:i/>
          <w:sz w:val="24"/>
          <w:szCs w:val="24"/>
        </w:rPr>
        <w:t> </w:t>
      </w:r>
      <w:r w:rsidRPr="00B32736">
        <w:rPr>
          <w:rFonts w:ascii="Arial" w:hAnsi="Arial" w:cs="Arial"/>
          <w:i/>
          <w:sz w:val="24"/>
          <w:szCs w:val="24"/>
        </w:rPr>
        <w:t>nákladů z veřejných prostředků.“</w:t>
      </w:r>
    </w:p>
    <w:p w:rsidR="008E2811" w:rsidRDefault="008E2811" w:rsidP="008E2811">
      <w:pPr>
        <w:pStyle w:val="Textkomente"/>
        <w:numPr>
          <w:ilvl w:val="0"/>
          <w:numId w:val="2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8E2811">
        <w:rPr>
          <w:rFonts w:ascii="Arial" w:hAnsi="Arial" w:cs="Arial"/>
          <w:sz w:val="24"/>
          <w:szCs w:val="24"/>
        </w:rPr>
        <w:t>K části 11</w:t>
      </w:r>
      <w:r>
        <w:rPr>
          <w:rFonts w:ascii="Arial" w:hAnsi="Arial" w:cs="Arial"/>
          <w:sz w:val="24"/>
          <w:szCs w:val="24"/>
        </w:rPr>
        <w:t xml:space="preserve">. </w:t>
      </w:r>
      <w:r w:rsidRPr="008E2811">
        <w:rPr>
          <w:rFonts w:ascii="Arial" w:hAnsi="Arial" w:cs="Arial"/>
          <w:sz w:val="24"/>
          <w:szCs w:val="24"/>
        </w:rPr>
        <w:t>Srovnání současného stavu v České republice a v</w:t>
      </w:r>
      <w:r w:rsidR="000746ED">
        <w:rPr>
          <w:rFonts w:ascii="Arial" w:hAnsi="Arial" w:cs="Arial"/>
          <w:sz w:val="24"/>
          <w:szCs w:val="24"/>
        </w:rPr>
        <w:t> </w:t>
      </w:r>
      <w:r w:rsidRPr="008E2811">
        <w:rPr>
          <w:rFonts w:ascii="Arial" w:hAnsi="Arial" w:cs="Arial"/>
          <w:sz w:val="24"/>
          <w:szCs w:val="24"/>
        </w:rPr>
        <w:t>zahraničí</w:t>
      </w:r>
      <w:r w:rsidR="000746ED">
        <w:rPr>
          <w:rFonts w:ascii="Arial" w:hAnsi="Arial" w:cs="Arial"/>
          <w:sz w:val="24"/>
          <w:szCs w:val="24"/>
        </w:rPr>
        <w:t>:</w:t>
      </w:r>
    </w:p>
    <w:p w:rsidR="008E2811" w:rsidRDefault="008E2811" w:rsidP="008E2811">
      <w:pPr>
        <w:pStyle w:val="Textkomente"/>
        <w:spacing w:after="120"/>
        <w:ind w:left="10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Rada upozorňuje, že text této části se spíše věnuje různým mechanismům zadávání veřejných zakázek, sděluje však velmi málo komparativních informací, které by </w:t>
      </w:r>
      <w:r w:rsidR="005E3057">
        <w:rPr>
          <w:rFonts w:ascii="Arial" w:hAnsi="Arial" w:cs="Arial"/>
          <w:sz w:val="24"/>
          <w:szCs w:val="24"/>
        </w:rPr>
        <w:t>měly vztah k samotnému</w:t>
      </w:r>
      <w:r>
        <w:rPr>
          <w:rFonts w:ascii="Arial" w:hAnsi="Arial" w:cs="Arial"/>
          <w:sz w:val="24"/>
          <w:szCs w:val="24"/>
        </w:rPr>
        <w:t xml:space="preserve"> návrhu Programu.</w:t>
      </w:r>
    </w:p>
    <w:p w:rsidR="000A431B" w:rsidRDefault="008E2811" w:rsidP="008E2811">
      <w:pPr>
        <w:pStyle w:val="Textkomente"/>
        <w:spacing w:after="120"/>
        <w:ind w:left="10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Dále Rada upozorňuje, že uvedená Směrnice evropského parlamentu a</w:t>
      </w:r>
      <w:r w:rsidR="000A431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Rady 2014/24/EU ze dne 26. </w:t>
      </w:r>
      <w:r w:rsidR="000A431B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>nora 2014 o zadávání veřejných zakázek a o zrušení směrnice 2004/18/ES</w:t>
      </w:r>
      <w:r w:rsidR="002463D0">
        <w:rPr>
          <w:rFonts w:ascii="Arial" w:hAnsi="Arial" w:cs="Arial"/>
          <w:sz w:val="24"/>
          <w:szCs w:val="24"/>
        </w:rPr>
        <w:t xml:space="preserve"> je závazná pro členské státy pokud jde o</w:t>
      </w:r>
      <w:r w:rsidR="000A431B">
        <w:rPr>
          <w:rFonts w:ascii="Arial" w:hAnsi="Arial" w:cs="Arial"/>
          <w:sz w:val="24"/>
          <w:szCs w:val="24"/>
        </w:rPr>
        <w:t> </w:t>
      </w:r>
      <w:r w:rsidR="002463D0">
        <w:rPr>
          <w:rFonts w:ascii="Arial" w:hAnsi="Arial" w:cs="Arial"/>
          <w:sz w:val="24"/>
          <w:szCs w:val="24"/>
        </w:rPr>
        <w:t xml:space="preserve">účinek, jehož má být dosaženo. Způsob provedení si každý členský stát </w:t>
      </w:r>
      <w:r w:rsidR="002463D0" w:rsidRPr="002463D0">
        <w:rPr>
          <w:rFonts w:ascii="Arial" w:hAnsi="Arial" w:cs="Arial"/>
          <w:sz w:val="24"/>
          <w:szCs w:val="24"/>
        </w:rPr>
        <w:t>volí sám cestou transpozice do národního právního řádu.</w:t>
      </w:r>
      <w:r w:rsidRPr="002463D0">
        <w:rPr>
          <w:rFonts w:ascii="Arial" w:hAnsi="Arial" w:cs="Arial"/>
          <w:sz w:val="24"/>
          <w:szCs w:val="24"/>
        </w:rPr>
        <w:t xml:space="preserve"> </w:t>
      </w:r>
    </w:p>
    <w:p w:rsidR="008E2811" w:rsidRPr="002463D0" w:rsidRDefault="002463D0" w:rsidP="008E2811">
      <w:pPr>
        <w:pStyle w:val="Textkomente"/>
        <w:spacing w:after="120"/>
        <w:ind w:left="1068"/>
        <w:jc w:val="both"/>
        <w:rPr>
          <w:rFonts w:ascii="Arial" w:hAnsi="Arial" w:cs="Arial"/>
          <w:sz w:val="24"/>
          <w:szCs w:val="24"/>
        </w:rPr>
      </w:pPr>
      <w:r w:rsidRPr="002463D0">
        <w:rPr>
          <w:rFonts w:ascii="Arial" w:hAnsi="Arial" w:cs="Arial"/>
          <w:sz w:val="24"/>
          <w:szCs w:val="24"/>
        </w:rPr>
        <w:t>Po formální stránce by zde měl být použit stejný styl písma u názvu směrnice jako v textu</w:t>
      </w:r>
    </w:p>
    <w:p w:rsidR="008E2811" w:rsidRDefault="008E2811" w:rsidP="00DE705C">
      <w:pPr>
        <w:pStyle w:val="Textkomente"/>
        <w:spacing w:after="120"/>
        <w:ind w:left="1077"/>
        <w:jc w:val="both"/>
        <w:rPr>
          <w:rFonts w:ascii="Arial" w:hAnsi="Arial" w:cs="Arial"/>
          <w:sz w:val="24"/>
          <w:szCs w:val="24"/>
          <w:u w:val="single"/>
        </w:rPr>
      </w:pPr>
      <w:r w:rsidRPr="008E2811">
        <w:rPr>
          <w:rFonts w:ascii="Arial" w:hAnsi="Arial" w:cs="Arial"/>
          <w:sz w:val="24"/>
          <w:szCs w:val="24"/>
          <w:u w:val="single"/>
        </w:rPr>
        <w:t>Poznámka k celkovým výdajům na Program:</w:t>
      </w:r>
    </w:p>
    <w:p w:rsidR="008E2811" w:rsidRPr="008E2811" w:rsidRDefault="008E2811" w:rsidP="00DE705C">
      <w:pPr>
        <w:pStyle w:val="Textkomente"/>
        <w:spacing w:after="120"/>
        <w:ind w:left="1077"/>
        <w:jc w:val="both"/>
        <w:rPr>
          <w:rFonts w:ascii="Arial" w:hAnsi="Arial" w:cs="Arial"/>
          <w:sz w:val="24"/>
          <w:szCs w:val="24"/>
          <w:u w:val="single"/>
        </w:rPr>
      </w:pPr>
      <w:r w:rsidRPr="008E2811">
        <w:rPr>
          <w:rStyle w:val="Siln"/>
          <w:rFonts w:ascii="Arial" w:hAnsi="Arial" w:cs="Arial"/>
          <w:b w:val="0"/>
          <w:sz w:val="24"/>
          <w:szCs w:val="24"/>
        </w:rPr>
        <w:t xml:space="preserve">Rada upozorňuje, že výdaje na </w:t>
      </w:r>
      <w:r>
        <w:rPr>
          <w:rStyle w:val="Siln"/>
          <w:rFonts w:ascii="Arial" w:hAnsi="Arial" w:cs="Arial"/>
          <w:b w:val="0"/>
          <w:sz w:val="24"/>
          <w:szCs w:val="24"/>
        </w:rPr>
        <w:t>P</w:t>
      </w:r>
      <w:r w:rsidRPr="008E2811">
        <w:rPr>
          <w:rStyle w:val="Siln"/>
          <w:rFonts w:ascii="Arial" w:hAnsi="Arial" w:cs="Arial"/>
          <w:b w:val="0"/>
          <w:sz w:val="24"/>
          <w:szCs w:val="24"/>
        </w:rPr>
        <w:t>rogram musí být v souladu s návrhem výdajů státního rozpočtu na výzkum, experimentální vývoj a inovace na rok 201</w:t>
      </w:r>
      <w:r>
        <w:rPr>
          <w:rStyle w:val="Siln"/>
          <w:rFonts w:ascii="Arial" w:hAnsi="Arial" w:cs="Arial"/>
          <w:b w:val="0"/>
          <w:sz w:val="24"/>
          <w:szCs w:val="24"/>
        </w:rPr>
        <w:t>7 s výhledem na léta 2018</w:t>
      </w:r>
      <w:r w:rsidRPr="008E2811">
        <w:rPr>
          <w:rStyle w:val="Siln"/>
          <w:rFonts w:ascii="Arial" w:hAnsi="Arial" w:cs="Arial"/>
          <w:b w:val="0"/>
          <w:sz w:val="24"/>
          <w:szCs w:val="24"/>
        </w:rPr>
        <w:t xml:space="preserve"> a 201</w:t>
      </w:r>
      <w:r>
        <w:rPr>
          <w:rStyle w:val="Siln"/>
          <w:rFonts w:ascii="Arial" w:hAnsi="Arial" w:cs="Arial"/>
          <w:b w:val="0"/>
          <w:sz w:val="24"/>
          <w:szCs w:val="24"/>
        </w:rPr>
        <w:t>9</w:t>
      </w:r>
      <w:r w:rsidR="000A431B">
        <w:rPr>
          <w:rStyle w:val="Siln"/>
          <w:rFonts w:ascii="Arial" w:hAnsi="Arial" w:cs="Arial"/>
          <w:b w:val="0"/>
          <w:sz w:val="24"/>
          <w:szCs w:val="24"/>
        </w:rPr>
        <w:t>.</w:t>
      </w:r>
    </w:p>
    <w:p w:rsidR="00A07A1D" w:rsidRPr="00F14E4D" w:rsidRDefault="00A07A1D" w:rsidP="001E182D">
      <w:pPr>
        <w:pStyle w:val="Default"/>
        <w:spacing w:after="120"/>
        <w:rPr>
          <w:rFonts w:ascii="Arial" w:hAnsi="Arial" w:cs="Arial"/>
          <w:b/>
          <w:u w:val="single"/>
        </w:rPr>
      </w:pPr>
      <w:r w:rsidRPr="00F14E4D">
        <w:rPr>
          <w:rFonts w:ascii="Arial" w:hAnsi="Arial" w:cs="Arial"/>
          <w:b/>
          <w:u w:val="single"/>
        </w:rPr>
        <w:t>Závěry:</w:t>
      </w:r>
    </w:p>
    <w:p w:rsidR="00516957" w:rsidRPr="0028599D" w:rsidRDefault="00A07A1D" w:rsidP="005B0E4E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8599D">
        <w:rPr>
          <w:rFonts w:ascii="Arial" w:hAnsi="Arial" w:cs="Arial"/>
          <w:szCs w:val="24"/>
        </w:rPr>
        <w:t xml:space="preserve">Rada </w:t>
      </w:r>
    </w:p>
    <w:p w:rsidR="003652CF" w:rsidRPr="0028599D" w:rsidRDefault="00FF0516" w:rsidP="003652CF">
      <w:pPr>
        <w:pStyle w:val="Zkladntext2"/>
        <w:numPr>
          <w:ilvl w:val="0"/>
          <w:numId w:val="24"/>
        </w:numPr>
        <w:spacing w:after="120"/>
        <w:jc w:val="both"/>
        <w:rPr>
          <w:rFonts w:ascii="Arial" w:hAnsi="Arial" w:cs="Arial"/>
          <w:szCs w:val="24"/>
        </w:rPr>
      </w:pPr>
      <w:proofErr w:type="gramStart"/>
      <w:r w:rsidRPr="0028599D">
        <w:rPr>
          <w:rFonts w:ascii="Arial" w:hAnsi="Arial" w:cs="Arial"/>
          <w:szCs w:val="24"/>
        </w:rPr>
        <w:t>si</w:t>
      </w:r>
      <w:proofErr w:type="gramEnd"/>
      <w:r w:rsidRPr="0028599D">
        <w:rPr>
          <w:rFonts w:ascii="Arial" w:hAnsi="Arial" w:cs="Arial"/>
          <w:szCs w:val="24"/>
        </w:rPr>
        <w:t xml:space="preserve"> uvědomuje důležitost a potřebnost výzkumného programu veřejných zakázek ve výzkumu a inovacích, který bude nástupcem programu BETA,</w:t>
      </w:r>
    </w:p>
    <w:p w:rsidR="00FF0516" w:rsidRPr="0028599D" w:rsidRDefault="00FF0516" w:rsidP="00FF0516">
      <w:pPr>
        <w:pStyle w:val="Zkladntext2"/>
        <w:numPr>
          <w:ilvl w:val="0"/>
          <w:numId w:val="24"/>
        </w:numPr>
        <w:spacing w:after="120"/>
        <w:jc w:val="both"/>
        <w:rPr>
          <w:rFonts w:ascii="Arial" w:hAnsi="Arial" w:cs="Arial"/>
          <w:szCs w:val="24"/>
        </w:rPr>
      </w:pPr>
      <w:r w:rsidRPr="0028599D">
        <w:rPr>
          <w:rFonts w:ascii="Arial" w:hAnsi="Arial" w:cs="Arial"/>
          <w:szCs w:val="24"/>
        </w:rPr>
        <w:t>žádá TA ČR</w:t>
      </w:r>
      <w:r w:rsidR="008E196B">
        <w:rPr>
          <w:rFonts w:ascii="Arial" w:hAnsi="Arial" w:cs="Arial"/>
          <w:szCs w:val="24"/>
        </w:rPr>
        <w:t xml:space="preserve">, aby před </w:t>
      </w:r>
      <w:bookmarkStart w:id="0" w:name="_GoBack"/>
      <w:bookmarkEnd w:id="0"/>
      <w:r w:rsidR="008E196B">
        <w:rPr>
          <w:rFonts w:ascii="Arial" w:hAnsi="Arial" w:cs="Arial"/>
          <w:szCs w:val="24"/>
        </w:rPr>
        <w:t xml:space="preserve">předložením návrhu Programu </w:t>
      </w:r>
      <w:r w:rsidR="008E196B">
        <w:rPr>
          <w:rFonts w:ascii="Arial" w:hAnsi="Arial" w:cs="Arial"/>
          <w:szCs w:val="24"/>
        </w:rPr>
        <w:t>do meziresortního připomínkového řízení</w:t>
      </w:r>
      <w:r w:rsidR="008E196B" w:rsidRPr="0028599D">
        <w:rPr>
          <w:rFonts w:ascii="Arial" w:hAnsi="Arial" w:cs="Arial"/>
          <w:szCs w:val="24"/>
        </w:rPr>
        <w:t xml:space="preserve"> </w:t>
      </w:r>
      <w:r w:rsidR="008E196B">
        <w:rPr>
          <w:rFonts w:ascii="Arial" w:hAnsi="Arial" w:cs="Arial"/>
          <w:szCs w:val="24"/>
        </w:rPr>
        <w:t>zohlednila</w:t>
      </w:r>
      <w:r w:rsidRPr="0028599D">
        <w:rPr>
          <w:rFonts w:ascii="Arial" w:hAnsi="Arial" w:cs="Arial"/>
          <w:szCs w:val="24"/>
        </w:rPr>
        <w:t xml:space="preserve"> všech</w:t>
      </w:r>
      <w:r w:rsidR="008E196B">
        <w:rPr>
          <w:rFonts w:ascii="Arial" w:hAnsi="Arial" w:cs="Arial"/>
          <w:szCs w:val="24"/>
        </w:rPr>
        <w:t>ny</w:t>
      </w:r>
      <w:r w:rsidRPr="0028599D">
        <w:rPr>
          <w:rFonts w:ascii="Arial" w:hAnsi="Arial" w:cs="Arial"/>
          <w:szCs w:val="24"/>
        </w:rPr>
        <w:t xml:space="preserve"> připomín</w:t>
      </w:r>
      <w:r w:rsidR="008E196B">
        <w:rPr>
          <w:rFonts w:ascii="Arial" w:hAnsi="Arial" w:cs="Arial"/>
          <w:szCs w:val="24"/>
        </w:rPr>
        <w:t>ky Rady</w:t>
      </w:r>
      <w:r w:rsidRPr="0028599D">
        <w:rPr>
          <w:rFonts w:ascii="Arial" w:hAnsi="Arial" w:cs="Arial"/>
          <w:szCs w:val="24"/>
        </w:rPr>
        <w:t xml:space="preserve"> obsažen</w:t>
      </w:r>
      <w:r w:rsidR="008E196B">
        <w:rPr>
          <w:rFonts w:ascii="Arial" w:hAnsi="Arial" w:cs="Arial"/>
          <w:szCs w:val="24"/>
        </w:rPr>
        <w:t>é</w:t>
      </w:r>
      <w:r w:rsidRPr="0028599D">
        <w:rPr>
          <w:rFonts w:ascii="Arial" w:hAnsi="Arial" w:cs="Arial"/>
          <w:szCs w:val="24"/>
        </w:rPr>
        <w:t xml:space="preserve"> v části V. tohoto Stanoviska</w:t>
      </w:r>
      <w:r w:rsidR="008E196B">
        <w:rPr>
          <w:rFonts w:ascii="Arial" w:hAnsi="Arial" w:cs="Arial"/>
          <w:szCs w:val="24"/>
        </w:rPr>
        <w:t>.</w:t>
      </w:r>
    </w:p>
    <w:p w:rsidR="00A07A1D" w:rsidRPr="0028599D" w:rsidRDefault="00A07A1D" w:rsidP="001E182D">
      <w:pPr>
        <w:pStyle w:val="Zkladntext"/>
        <w:ind w:left="709"/>
        <w:rPr>
          <w:rFonts w:ascii="Arial" w:hAnsi="Arial" w:cs="Arial"/>
          <w:sz w:val="24"/>
          <w:szCs w:val="24"/>
          <w:highlight w:val="lightGray"/>
        </w:rPr>
      </w:pPr>
    </w:p>
    <w:p w:rsidR="00A07A1D" w:rsidRPr="0028599D" w:rsidRDefault="00A07A1D" w:rsidP="00A07A1D">
      <w:pPr>
        <w:pStyle w:val="Zkladntext"/>
        <w:ind w:firstLine="0"/>
        <w:rPr>
          <w:rFonts w:ascii="Arial" w:hAnsi="Arial" w:cs="Arial"/>
          <w:sz w:val="24"/>
          <w:szCs w:val="24"/>
        </w:rPr>
      </w:pPr>
      <w:r w:rsidRPr="0028599D">
        <w:rPr>
          <w:rFonts w:ascii="Arial" w:hAnsi="Arial" w:cs="Arial"/>
          <w:sz w:val="24"/>
          <w:szCs w:val="24"/>
        </w:rPr>
        <w:t>V Praze dne</w:t>
      </w:r>
      <w:r w:rsidR="001D2849" w:rsidRPr="0028599D">
        <w:rPr>
          <w:rFonts w:ascii="Arial" w:hAnsi="Arial" w:cs="Arial"/>
          <w:sz w:val="24"/>
          <w:szCs w:val="24"/>
        </w:rPr>
        <w:t xml:space="preserve"> </w:t>
      </w:r>
      <w:r w:rsidR="008E196B">
        <w:rPr>
          <w:rFonts w:ascii="Arial" w:hAnsi="Arial" w:cs="Arial"/>
          <w:sz w:val="24"/>
          <w:szCs w:val="24"/>
        </w:rPr>
        <w:t>29</w:t>
      </w:r>
      <w:r w:rsidR="001D2849" w:rsidRPr="0028599D">
        <w:rPr>
          <w:rFonts w:ascii="Arial" w:hAnsi="Arial" w:cs="Arial"/>
          <w:sz w:val="24"/>
          <w:szCs w:val="24"/>
        </w:rPr>
        <w:t>. ledna 2016</w:t>
      </w:r>
      <w:r w:rsidRPr="0028599D">
        <w:rPr>
          <w:rFonts w:ascii="Arial" w:hAnsi="Arial" w:cs="Arial"/>
          <w:sz w:val="24"/>
          <w:szCs w:val="24"/>
        </w:rPr>
        <w:t xml:space="preserve"> </w:t>
      </w:r>
    </w:p>
    <w:sectPr w:rsidR="00A07A1D" w:rsidRPr="0028599D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BD" w:rsidRDefault="00C059BD" w:rsidP="008F77F6">
      <w:r>
        <w:separator/>
      </w:r>
    </w:p>
  </w:endnote>
  <w:endnote w:type="continuationSeparator" w:id="0">
    <w:p w:rsidR="00C059BD" w:rsidRDefault="00C059B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26" w:rsidRPr="00CC370F" w:rsidRDefault="00A71C26" w:rsidP="00BA1F12">
    <w:pPr>
      <w:pStyle w:val="Odstavecseseznamem"/>
      <w:spacing w:after="120"/>
      <w:ind w:left="0" w:firstLine="0"/>
      <w:contextualSpacing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návrhu Programu veřejných zakázek v aplikovaném výzkumu, a inovacích pro potřeby orgánů státní správy BETA2.</w:t>
    </w:r>
    <w:r w:rsidRPr="00CC370F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96B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96B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A71C26" w:rsidRPr="00CC370F" w:rsidRDefault="00A71C26" w:rsidP="001242D1">
        <w:pPr>
          <w:pStyle w:val="Zpat"/>
          <w:ind w:left="3960" w:firstLine="4536"/>
          <w:jc w:val="center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96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196B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BD" w:rsidRDefault="00C059BD" w:rsidP="008F77F6">
      <w:r>
        <w:separator/>
      </w:r>
    </w:p>
  </w:footnote>
  <w:footnote w:type="continuationSeparator" w:id="0">
    <w:p w:rsidR="00C059BD" w:rsidRDefault="00C059B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A71C2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71C26" w:rsidRPr="009758E5" w:rsidRDefault="00A71C26" w:rsidP="00FD5E19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6C5F4E" wp14:editId="7E91290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A71C26" w:rsidRPr="00CC370F" w:rsidRDefault="00A71C26" w:rsidP="00BC7FB8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71C2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71C26" w:rsidRPr="009758E5" w:rsidRDefault="00A71C2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537D99C" wp14:editId="7AA419C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A71C26" w:rsidRPr="00A07A1D" w:rsidRDefault="00A71C26" w:rsidP="001D284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12</w:t>
          </w: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280256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A71C26" w:rsidRDefault="00A71C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AF1C7084"/>
    <w:lvl w:ilvl="0" w:tplc="D7C09670">
      <w:start w:val="1"/>
      <w:numFmt w:val="decimal"/>
      <w:lvlText w:val="A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666CCEA4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2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6D0EA1"/>
    <w:multiLevelType w:val="hybridMultilevel"/>
    <w:tmpl w:val="D8E66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B3BD5"/>
    <w:multiLevelType w:val="multilevel"/>
    <w:tmpl w:val="37E82F56"/>
    <w:lvl w:ilvl="0">
      <w:start w:val="1"/>
      <w:numFmt w:val="lowerLetter"/>
      <w:lvlText w:val="%1)"/>
      <w:lvlJc w:val="left"/>
      <w:pPr>
        <w:ind w:left="1260" w:firstLine="342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ind w:left="1980" w:firstLine="55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700" w:firstLine="77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420" w:firstLine="99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140" w:firstLine="120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860" w:firstLine="142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580" w:firstLine="16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300" w:firstLine="185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020" w:firstLine="20700"/>
      </w:pPr>
      <w:rPr>
        <w:rFonts w:ascii="Arial" w:eastAsia="Arial" w:hAnsi="Arial" w:cs="Arial"/>
      </w:r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A448E6"/>
    <w:multiLevelType w:val="hybridMultilevel"/>
    <w:tmpl w:val="B2FCD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D6C4687"/>
    <w:multiLevelType w:val="hybridMultilevel"/>
    <w:tmpl w:val="93860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21771"/>
    <w:multiLevelType w:val="multilevel"/>
    <w:tmpl w:val="1CD44C94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5874FE"/>
    <w:multiLevelType w:val="multilevel"/>
    <w:tmpl w:val="1E864806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16">
    <w:nsid w:val="3DF476A3"/>
    <w:multiLevelType w:val="hybridMultilevel"/>
    <w:tmpl w:val="9A808C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A6AC2"/>
    <w:multiLevelType w:val="multilevel"/>
    <w:tmpl w:val="DF8A6766"/>
    <w:lvl w:ilvl="0">
      <w:start w:val="1"/>
      <w:numFmt w:val="decimal"/>
      <w:lvlText w:val="%1."/>
      <w:lvlJc w:val="left"/>
      <w:pPr>
        <w:ind w:left="504" w:firstLine="2664"/>
      </w:pPr>
      <w:rPr>
        <w:b w:val="0"/>
      </w:rPr>
    </w:lvl>
    <w:lvl w:ilvl="1">
      <w:start w:val="1"/>
      <w:numFmt w:val="lowerLetter"/>
      <w:lvlText w:val="%2."/>
      <w:lvlJc w:val="left"/>
      <w:pPr>
        <w:ind w:left="1224" w:firstLine="6984"/>
      </w:pPr>
    </w:lvl>
    <w:lvl w:ilvl="2">
      <w:start w:val="1"/>
      <w:numFmt w:val="lowerRoman"/>
      <w:lvlText w:val="%3."/>
      <w:lvlJc w:val="right"/>
      <w:pPr>
        <w:ind w:left="1944" w:firstLine="11484"/>
      </w:pPr>
    </w:lvl>
    <w:lvl w:ilvl="3">
      <w:start w:val="1"/>
      <w:numFmt w:val="decimal"/>
      <w:lvlText w:val="%4."/>
      <w:lvlJc w:val="left"/>
      <w:pPr>
        <w:ind w:left="2664" w:firstLine="15624"/>
      </w:pPr>
    </w:lvl>
    <w:lvl w:ilvl="4">
      <w:start w:val="1"/>
      <w:numFmt w:val="lowerLetter"/>
      <w:lvlText w:val="%5."/>
      <w:lvlJc w:val="left"/>
      <w:pPr>
        <w:ind w:left="3384" w:firstLine="19944"/>
      </w:pPr>
    </w:lvl>
    <w:lvl w:ilvl="5">
      <w:start w:val="1"/>
      <w:numFmt w:val="lowerRoman"/>
      <w:lvlText w:val="%6."/>
      <w:lvlJc w:val="right"/>
      <w:pPr>
        <w:ind w:left="4104" w:firstLine="24443"/>
      </w:pPr>
    </w:lvl>
    <w:lvl w:ilvl="6">
      <w:start w:val="1"/>
      <w:numFmt w:val="decimal"/>
      <w:lvlText w:val="%7."/>
      <w:lvlJc w:val="left"/>
      <w:pPr>
        <w:ind w:left="4824" w:firstLine="28583"/>
      </w:pPr>
    </w:lvl>
    <w:lvl w:ilvl="7">
      <w:start w:val="1"/>
      <w:numFmt w:val="lowerLetter"/>
      <w:lvlText w:val="%8."/>
      <w:lvlJc w:val="left"/>
      <w:pPr>
        <w:ind w:left="5544" w:hanging="32633"/>
      </w:pPr>
    </w:lvl>
    <w:lvl w:ilvl="8">
      <w:start w:val="1"/>
      <w:numFmt w:val="lowerRoman"/>
      <w:lvlText w:val="%9."/>
      <w:lvlJc w:val="right"/>
      <w:pPr>
        <w:ind w:left="6264" w:hanging="28132"/>
      </w:p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CA2976"/>
    <w:multiLevelType w:val="hybridMultilevel"/>
    <w:tmpl w:val="84866E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644E1"/>
    <w:multiLevelType w:val="hybridMultilevel"/>
    <w:tmpl w:val="81E467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2879A1"/>
    <w:multiLevelType w:val="hybridMultilevel"/>
    <w:tmpl w:val="C79432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06D3C"/>
    <w:multiLevelType w:val="multilevel"/>
    <w:tmpl w:val="A2402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F301C66"/>
    <w:multiLevelType w:val="hybridMultilevel"/>
    <w:tmpl w:val="5D784256"/>
    <w:lvl w:ilvl="0" w:tplc="BD643A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3"/>
  </w:num>
  <w:num w:numId="8">
    <w:abstractNumId w:val="20"/>
  </w:num>
  <w:num w:numId="9">
    <w:abstractNumId w:val="22"/>
  </w:num>
  <w:num w:numId="10">
    <w:abstractNumId w:val="7"/>
  </w:num>
  <w:num w:numId="11">
    <w:abstractNumId w:val="8"/>
  </w:num>
  <w:num w:numId="12">
    <w:abstractNumId w:val="5"/>
  </w:num>
  <w:num w:numId="13">
    <w:abstractNumId w:val="17"/>
  </w:num>
  <w:num w:numId="14">
    <w:abstractNumId w:val="12"/>
  </w:num>
  <w:num w:numId="15">
    <w:abstractNumId w:val="15"/>
  </w:num>
  <w:num w:numId="16">
    <w:abstractNumId w:val="4"/>
  </w:num>
  <w:num w:numId="17">
    <w:abstractNumId w:val="14"/>
  </w:num>
  <w:num w:numId="18">
    <w:abstractNumId w:val="9"/>
  </w:num>
  <w:num w:numId="19">
    <w:abstractNumId w:val="16"/>
  </w:num>
  <w:num w:numId="20">
    <w:abstractNumId w:val="18"/>
  </w:num>
  <w:num w:numId="21">
    <w:abstractNumId w:val="24"/>
  </w:num>
  <w:num w:numId="22">
    <w:abstractNumId w:val="19"/>
  </w:num>
  <w:num w:numId="23">
    <w:abstractNumId w:val="6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79F3"/>
    <w:rsid w:val="00020068"/>
    <w:rsid w:val="00027CA2"/>
    <w:rsid w:val="000746ED"/>
    <w:rsid w:val="00077CCD"/>
    <w:rsid w:val="0009301A"/>
    <w:rsid w:val="000A114C"/>
    <w:rsid w:val="000A431B"/>
    <w:rsid w:val="000B3872"/>
    <w:rsid w:val="000C4A33"/>
    <w:rsid w:val="000E6B1A"/>
    <w:rsid w:val="001015DF"/>
    <w:rsid w:val="001242D1"/>
    <w:rsid w:val="00133072"/>
    <w:rsid w:val="001542D3"/>
    <w:rsid w:val="001D2849"/>
    <w:rsid w:val="001E182D"/>
    <w:rsid w:val="001F04BD"/>
    <w:rsid w:val="001F1C58"/>
    <w:rsid w:val="00221BD7"/>
    <w:rsid w:val="0022688B"/>
    <w:rsid w:val="00237006"/>
    <w:rsid w:val="00237B11"/>
    <w:rsid w:val="002463D0"/>
    <w:rsid w:val="00263677"/>
    <w:rsid w:val="00265A36"/>
    <w:rsid w:val="00280256"/>
    <w:rsid w:val="0028594E"/>
    <w:rsid w:val="0028599D"/>
    <w:rsid w:val="00287FC1"/>
    <w:rsid w:val="002959B2"/>
    <w:rsid w:val="002C23BC"/>
    <w:rsid w:val="002E2591"/>
    <w:rsid w:val="002E58FA"/>
    <w:rsid w:val="002F44EA"/>
    <w:rsid w:val="0031696E"/>
    <w:rsid w:val="003212AB"/>
    <w:rsid w:val="0034406C"/>
    <w:rsid w:val="00360293"/>
    <w:rsid w:val="003652CF"/>
    <w:rsid w:val="00380D2E"/>
    <w:rsid w:val="00387B05"/>
    <w:rsid w:val="0039578D"/>
    <w:rsid w:val="003B3737"/>
    <w:rsid w:val="004034D1"/>
    <w:rsid w:val="00411017"/>
    <w:rsid w:val="00413BD4"/>
    <w:rsid w:val="00463843"/>
    <w:rsid w:val="00464F93"/>
    <w:rsid w:val="004A4020"/>
    <w:rsid w:val="004B4353"/>
    <w:rsid w:val="004F524A"/>
    <w:rsid w:val="005135B7"/>
    <w:rsid w:val="00516957"/>
    <w:rsid w:val="005177C0"/>
    <w:rsid w:val="00546B4F"/>
    <w:rsid w:val="005620C9"/>
    <w:rsid w:val="005B0E4E"/>
    <w:rsid w:val="005B479A"/>
    <w:rsid w:val="005B782B"/>
    <w:rsid w:val="005D2F00"/>
    <w:rsid w:val="005E3057"/>
    <w:rsid w:val="005E43C2"/>
    <w:rsid w:val="005F77C0"/>
    <w:rsid w:val="00616978"/>
    <w:rsid w:val="00647070"/>
    <w:rsid w:val="006536B0"/>
    <w:rsid w:val="006553E9"/>
    <w:rsid w:val="00660ECE"/>
    <w:rsid w:val="00676DBC"/>
    <w:rsid w:val="006A27A8"/>
    <w:rsid w:val="006A69C0"/>
    <w:rsid w:val="006B72AA"/>
    <w:rsid w:val="00703115"/>
    <w:rsid w:val="00720790"/>
    <w:rsid w:val="00722592"/>
    <w:rsid w:val="00734C6E"/>
    <w:rsid w:val="00742FE5"/>
    <w:rsid w:val="007637D7"/>
    <w:rsid w:val="007B698A"/>
    <w:rsid w:val="007C7BC0"/>
    <w:rsid w:val="007F028F"/>
    <w:rsid w:val="007F0667"/>
    <w:rsid w:val="00810AA0"/>
    <w:rsid w:val="00845D4F"/>
    <w:rsid w:val="00860522"/>
    <w:rsid w:val="00873331"/>
    <w:rsid w:val="008752CA"/>
    <w:rsid w:val="00881735"/>
    <w:rsid w:val="00896DED"/>
    <w:rsid w:val="008D0383"/>
    <w:rsid w:val="008D2F17"/>
    <w:rsid w:val="008E196B"/>
    <w:rsid w:val="008E2811"/>
    <w:rsid w:val="008E56E5"/>
    <w:rsid w:val="008F77F6"/>
    <w:rsid w:val="00952D74"/>
    <w:rsid w:val="009637DC"/>
    <w:rsid w:val="009758E5"/>
    <w:rsid w:val="00985C08"/>
    <w:rsid w:val="009910EC"/>
    <w:rsid w:val="00995459"/>
    <w:rsid w:val="009B0807"/>
    <w:rsid w:val="009B3174"/>
    <w:rsid w:val="00A07A1D"/>
    <w:rsid w:val="00A14BC4"/>
    <w:rsid w:val="00A17A05"/>
    <w:rsid w:val="00A35823"/>
    <w:rsid w:val="00A4146C"/>
    <w:rsid w:val="00A42624"/>
    <w:rsid w:val="00A50466"/>
    <w:rsid w:val="00A71C26"/>
    <w:rsid w:val="00A73DC4"/>
    <w:rsid w:val="00A86361"/>
    <w:rsid w:val="00A93CEF"/>
    <w:rsid w:val="00AA6A69"/>
    <w:rsid w:val="00AD5458"/>
    <w:rsid w:val="00AD763C"/>
    <w:rsid w:val="00AF294E"/>
    <w:rsid w:val="00B32736"/>
    <w:rsid w:val="00B358A8"/>
    <w:rsid w:val="00B54EEE"/>
    <w:rsid w:val="00B8759D"/>
    <w:rsid w:val="00B9566C"/>
    <w:rsid w:val="00BA1F12"/>
    <w:rsid w:val="00BC0B05"/>
    <w:rsid w:val="00BC7FB8"/>
    <w:rsid w:val="00BD6939"/>
    <w:rsid w:val="00BE5857"/>
    <w:rsid w:val="00C02843"/>
    <w:rsid w:val="00C059BD"/>
    <w:rsid w:val="00C42C00"/>
    <w:rsid w:val="00CA7ECC"/>
    <w:rsid w:val="00CC370F"/>
    <w:rsid w:val="00CF699D"/>
    <w:rsid w:val="00D05596"/>
    <w:rsid w:val="00D25D43"/>
    <w:rsid w:val="00D604D4"/>
    <w:rsid w:val="00D60EF0"/>
    <w:rsid w:val="00D926BC"/>
    <w:rsid w:val="00DA0E51"/>
    <w:rsid w:val="00DC5FE9"/>
    <w:rsid w:val="00DD484D"/>
    <w:rsid w:val="00DE705C"/>
    <w:rsid w:val="00DF39E2"/>
    <w:rsid w:val="00E8760E"/>
    <w:rsid w:val="00E90863"/>
    <w:rsid w:val="00E91CBA"/>
    <w:rsid w:val="00EB1AB3"/>
    <w:rsid w:val="00ED1E79"/>
    <w:rsid w:val="00F1295B"/>
    <w:rsid w:val="00F14E4D"/>
    <w:rsid w:val="00F21013"/>
    <w:rsid w:val="00F7398A"/>
    <w:rsid w:val="00F76E10"/>
    <w:rsid w:val="00F85F64"/>
    <w:rsid w:val="00FB4178"/>
    <w:rsid w:val="00FD5E19"/>
    <w:rsid w:val="00FF0516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rsid w:val="00077CCD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color w:val="000000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USNESENI">
    <w:name w:val="USNESENI"/>
    <w:qFormat/>
    <w:rsid w:val="009B0807"/>
    <w:rPr>
      <w:b/>
      <w:bCs/>
    </w:rPr>
  </w:style>
  <w:style w:type="character" w:customStyle="1" w:styleId="Nadpis2Char">
    <w:name w:val="Nadpis 2 Char"/>
    <w:basedOn w:val="Standardnpsmoodstavce"/>
    <w:link w:val="Nadpis2"/>
    <w:rsid w:val="00077CCD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3273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327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14E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rsid w:val="00077CCD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color w:val="000000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USNESENI">
    <w:name w:val="USNESENI"/>
    <w:qFormat/>
    <w:rsid w:val="009B0807"/>
    <w:rPr>
      <w:b/>
      <w:bCs/>
    </w:rPr>
  </w:style>
  <w:style w:type="character" w:customStyle="1" w:styleId="Nadpis2Char">
    <w:name w:val="Nadpis 2 Char"/>
    <w:basedOn w:val="Standardnpsmoodstavce"/>
    <w:link w:val="Nadpis2"/>
    <w:rsid w:val="00077CCD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3273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327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14E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B17C-4057-408D-9ECB-BA464420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2330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5</cp:revision>
  <cp:lastPrinted>2016-01-14T13:23:00Z</cp:lastPrinted>
  <dcterms:created xsi:type="dcterms:W3CDTF">2016-01-27T13:39:00Z</dcterms:created>
  <dcterms:modified xsi:type="dcterms:W3CDTF">2016-01-29T12:23:00Z</dcterms:modified>
</cp:coreProperties>
</file>