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14:paraId="60C8199C" w14:textId="77777777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E3832F9" w14:textId="30FB358F" w:rsidR="008F77F6" w:rsidRPr="00752C2B" w:rsidRDefault="00F24C2A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Ř</w:t>
            </w:r>
            <w:r w:rsidR="00752C2B" w:rsidRPr="00752C2B">
              <w:rPr>
                <w:rFonts w:ascii="Arial" w:hAnsi="Arial" w:cs="Arial"/>
                <w:b/>
                <w:color w:val="0070C0"/>
                <w:sz w:val="28"/>
                <w:szCs w:val="28"/>
              </w:rPr>
              <w:t>ešení daňových odpočtů na VaV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D084191" w14:textId="77777777" w:rsidR="008F77F6" w:rsidRPr="009870E8" w:rsidRDefault="006D7480" w:rsidP="00752C2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337/A</w:t>
            </w:r>
            <w:r w:rsidR="00752C2B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49A6560E" w14:textId="77777777" w:rsidTr="00752C2B">
        <w:trPr>
          <w:trHeight w:val="497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C5D2D80" w14:textId="77777777"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DA774BF" w14:textId="77777777" w:rsidR="00752C2B" w:rsidRDefault="00752C2B" w:rsidP="00752C2B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 333. zasedání Rady pro výzkum, vývoj a inovace (dále jen „Rada“) byl předložen v bodě A4 podklad „</w:t>
            </w:r>
            <w:r w:rsidRPr="00752C2B">
              <w:rPr>
                <w:rFonts w:ascii="Arial" w:hAnsi="Arial" w:cs="Arial"/>
                <w:sz w:val="22"/>
                <w:szCs w:val="22"/>
              </w:rPr>
              <w:t>Problematika daňových odpočtů na výzkum“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C3696EF" w14:textId="27C887B2" w:rsidR="00752C2B" w:rsidRDefault="00752C2B" w:rsidP="00C63E73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Byla ustavena pracovní skupina </w:t>
            </w:r>
            <w:r w:rsidR="00730BCB">
              <w:rPr>
                <w:rFonts w:ascii="Arial" w:hAnsi="Arial" w:cs="Arial"/>
                <w:sz w:val="22"/>
                <w:szCs w:val="22"/>
              </w:rPr>
              <w:t xml:space="preserve">pro daňové odpočty na VaV (dále jen PS RVVI) </w:t>
            </w:r>
            <w:r w:rsidRPr="00752C2B">
              <w:rPr>
                <w:rFonts w:ascii="Arial" w:hAnsi="Arial" w:cs="Arial"/>
                <w:sz w:val="22"/>
                <w:szCs w:val="22"/>
              </w:rPr>
              <w:t>pod</w:t>
            </w:r>
            <w:r w:rsidR="00730BCB">
              <w:rPr>
                <w:rFonts w:ascii="Arial" w:hAnsi="Arial" w:cs="Arial"/>
                <w:sz w:val="22"/>
                <w:szCs w:val="22"/>
              </w:rPr>
              <w:t> </w:t>
            </w:r>
            <w:r w:rsidRPr="00752C2B">
              <w:rPr>
                <w:rFonts w:ascii="Arial" w:hAnsi="Arial" w:cs="Arial"/>
                <w:sz w:val="22"/>
                <w:szCs w:val="22"/>
              </w:rPr>
              <w:t xml:space="preserve"> vedením místopředsedy Rady doc. Havlíčka</w:t>
            </w:r>
            <w:r>
              <w:rPr>
                <w:rFonts w:ascii="Arial" w:hAnsi="Arial" w:cs="Arial"/>
                <w:sz w:val="22"/>
                <w:szCs w:val="22"/>
              </w:rPr>
              <w:t>, v které mimo dalšího zástupce Rady Ing.</w:t>
            </w:r>
            <w:r w:rsidR="00730BC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Kouřila</w:t>
            </w:r>
            <w:r w:rsidR="00030C7D">
              <w:rPr>
                <w:rFonts w:ascii="Arial" w:hAnsi="Arial" w:cs="Arial"/>
                <w:sz w:val="22"/>
                <w:szCs w:val="22"/>
              </w:rPr>
              <w:t>,</w:t>
            </w:r>
            <w:r w:rsidRPr="00752C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jsou</w:t>
            </w:r>
            <w:r w:rsidR="00030C7D">
              <w:rPr>
                <w:rFonts w:ascii="Arial" w:hAnsi="Arial" w:cs="Arial"/>
                <w:sz w:val="22"/>
                <w:szCs w:val="22"/>
              </w:rPr>
              <w:t xml:space="preserve">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zástupci </w:t>
            </w:r>
            <w:r w:rsidR="00730BCB">
              <w:rPr>
                <w:rFonts w:ascii="Arial" w:hAnsi="Arial" w:cs="Arial"/>
                <w:sz w:val="22"/>
                <w:szCs w:val="22"/>
              </w:rPr>
              <w:t xml:space="preserve">Ministerstva financí, </w:t>
            </w:r>
            <w:r w:rsidR="00387A6D">
              <w:rPr>
                <w:rFonts w:ascii="Arial" w:hAnsi="Arial" w:cs="Arial"/>
                <w:sz w:val="22"/>
                <w:szCs w:val="22"/>
              </w:rPr>
              <w:t xml:space="preserve">Generálního finančního ředitelství, </w:t>
            </w: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BB046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ČR, AVO, AMSP ČR</w:t>
            </w:r>
            <w:r w:rsidR="00456D0A">
              <w:rPr>
                <w:rFonts w:ascii="Arial" w:hAnsi="Arial" w:cs="Arial"/>
                <w:sz w:val="22"/>
                <w:szCs w:val="22"/>
              </w:rPr>
              <w:t xml:space="preserve"> aj.</w:t>
            </w:r>
            <w:r w:rsidRPr="00752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30BCB">
              <w:rPr>
                <w:rFonts w:ascii="Arial" w:hAnsi="Arial" w:cs="Arial"/>
                <w:sz w:val="22"/>
                <w:szCs w:val="22"/>
              </w:rPr>
              <w:t xml:space="preserve">aby ve spolupráci s ministryní financí </w:t>
            </w:r>
            <w:r w:rsidR="006F47AA">
              <w:rPr>
                <w:rFonts w:ascii="Arial" w:hAnsi="Arial" w:cs="Arial"/>
                <w:sz w:val="22"/>
                <w:szCs w:val="22"/>
              </w:rPr>
              <w:t>JUDr.</w:t>
            </w:r>
            <w:r w:rsidR="00730BCB">
              <w:rPr>
                <w:rFonts w:ascii="Arial" w:hAnsi="Arial" w:cs="Arial"/>
                <w:sz w:val="22"/>
                <w:szCs w:val="22"/>
              </w:rPr>
              <w:t xml:space="preserve"> Schillerovou </w:t>
            </w:r>
            <w:r w:rsidR="000E4F0D">
              <w:rPr>
                <w:rFonts w:ascii="Arial" w:hAnsi="Arial" w:cs="Arial"/>
                <w:sz w:val="22"/>
                <w:szCs w:val="22"/>
              </w:rPr>
              <w:t xml:space="preserve">analyzovala </w:t>
            </w:r>
            <w:r w:rsidRPr="00752C2B">
              <w:rPr>
                <w:rFonts w:ascii="Arial" w:hAnsi="Arial" w:cs="Arial"/>
                <w:sz w:val="22"/>
                <w:szCs w:val="22"/>
              </w:rPr>
              <w:t>a </w:t>
            </w:r>
            <w:r w:rsidR="000E4F0D">
              <w:rPr>
                <w:rFonts w:ascii="Arial" w:hAnsi="Arial" w:cs="Arial"/>
                <w:sz w:val="22"/>
                <w:szCs w:val="22"/>
              </w:rPr>
              <w:t xml:space="preserve">předložila </w:t>
            </w:r>
            <w:r w:rsidRPr="00752C2B">
              <w:rPr>
                <w:rFonts w:ascii="Arial" w:hAnsi="Arial" w:cs="Arial"/>
                <w:sz w:val="22"/>
                <w:szCs w:val="22"/>
              </w:rPr>
              <w:t>případný návrh změn v</w:t>
            </w:r>
            <w:r w:rsidR="00730BCB">
              <w:rPr>
                <w:rFonts w:ascii="Arial" w:hAnsi="Arial" w:cs="Arial"/>
                <w:sz w:val="22"/>
                <w:szCs w:val="22"/>
              </w:rPr>
              <w:t> </w:t>
            </w:r>
            <w:r w:rsidRPr="00752C2B">
              <w:rPr>
                <w:rFonts w:ascii="Arial" w:hAnsi="Arial" w:cs="Arial"/>
                <w:sz w:val="22"/>
                <w:szCs w:val="22"/>
              </w:rPr>
              <w:t>systému daňových odpočtů na výzkum</w:t>
            </w:r>
            <w:r w:rsidR="00730BCB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B0469">
              <w:rPr>
                <w:rFonts w:ascii="Arial" w:hAnsi="Arial" w:cs="Arial"/>
                <w:sz w:val="22"/>
                <w:szCs w:val="22"/>
              </w:rPr>
              <w:t> </w:t>
            </w:r>
            <w:r w:rsidR="00730BCB">
              <w:rPr>
                <w:rFonts w:ascii="Arial" w:hAnsi="Arial" w:cs="Arial"/>
                <w:sz w:val="22"/>
                <w:szCs w:val="22"/>
              </w:rPr>
              <w:t>vývoj</w:t>
            </w:r>
            <w:r w:rsidR="00030C7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549169C" w14:textId="47B3A0E2" w:rsidR="00730BCB" w:rsidRPr="004111BF" w:rsidRDefault="00730BCB" w:rsidP="004111BF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730BCB">
              <w:rPr>
                <w:rFonts w:ascii="Arial" w:hAnsi="Arial" w:cs="Arial"/>
                <w:sz w:val="22"/>
                <w:szCs w:val="22"/>
              </w:rPr>
              <w:t>Společným cílem PS RVVI pro daňové odpočty na VaV je při dodržování vrcholného cíle nástroje „podpory konkurenceschopnosti“ odstranění nejistot u poplatníků uplatňujících tento odpočet</w:t>
            </w:r>
            <w:r w:rsidR="005668F1">
              <w:rPr>
                <w:rFonts w:ascii="Arial" w:hAnsi="Arial" w:cs="Arial"/>
                <w:sz w:val="22"/>
                <w:szCs w:val="22"/>
              </w:rPr>
              <w:t xml:space="preserve"> a současně nezvýšit pravděpodobnost zneužívání odpočtů</w:t>
            </w:r>
            <w:r w:rsidR="00D67323">
              <w:rPr>
                <w:rFonts w:ascii="Arial" w:hAnsi="Arial" w:cs="Arial"/>
                <w:sz w:val="22"/>
                <w:szCs w:val="22"/>
              </w:rPr>
              <w:t>.</w:t>
            </w:r>
            <w:r w:rsidRPr="00730BCB">
              <w:rPr>
                <w:rFonts w:ascii="Arial" w:hAnsi="Arial" w:cs="Arial"/>
                <w:sz w:val="22"/>
                <w:szCs w:val="22"/>
              </w:rPr>
              <w:t xml:space="preserve"> Zástupci podnikatelské a odborné sféry při této příležitosti upozornili na řadu problémů, nejasností a nejistot z</w:t>
            </w:r>
            <w:r w:rsidR="005D1D6A">
              <w:rPr>
                <w:rFonts w:ascii="Arial" w:hAnsi="Arial" w:cs="Arial"/>
                <w:sz w:val="22"/>
                <w:szCs w:val="22"/>
              </w:rPr>
              <w:t> </w:t>
            </w:r>
            <w:r w:rsidRPr="00730BCB">
              <w:rPr>
                <w:rFonts w:ascii="Arial" w:hAnsi="Arial" w:cs="Arial"/>
                <w:sz w:val="22"/>
                <w:szCs w:val="22"/>
              </w:rPr>
              <w:t>praxe</w:t>
            </w:r>
            <w:r w:rsidR="005D1D6A">
              <w:rPr>
                <w:rFonts w:ascii="Arial" w:hAnsi="Arial" w:cs="Arial"/>
                <w:sz w:val="22"/>
                <w:szCs w:val="22"/>
              </w:rPr>
              <w:t xml:space="preserve">, zástupci resortu financí zase upozornili na případy, kdy dochází </w:t>
            </w:r>
            <w:r w:rsidR="005668F1">
              <w:rPr>
                <w:rFonts w:ascii="Arial" w:hAnsi="Arial" w:cs="Arial"/>
                <w:sz w:val="22"/>
                <w:szCs w:val="22"/>
              </w:rPr>
              <w:t>k chybnému využívání odpočtů.</w:t>
            </w:r>
            <w:r w:rsidR="00D673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8F1">
              <w:rPr>
                <w:rFonts w:ascii="Arial" w:hAnsi="Arial" w:cs="Arial"/>
                <w:sz w:val="22"/>
                <w:szCs w:val="22"/>
              </w:rPr>
              <w:t xml:space="preserve">Pracovní skupina všechny </w:t>
            </w:r>
            <w:r w:rsidR="004111BF" w:rsidRPr="004111BF">
              <w:rPr>
                <w:rFonts w:ascii="Arial" w:hAnsi="Arial" w:cs="Arial"/>
                <w:sz w:val="22"/>
                <w:szCs w:val="22"/>
              </w:rPr>
              <w:t xml:space="preserve">podněty </w:t>
            </w:r>
            <w:r w:rsidR="005668F1">
              <w:rPr>
                <w:rFonts w:ascii="Arial" w:hAnsi="Arial" w:cs="Arial"/>
                <w:sz w:val="22"/>
                <w:szCs w:val="22"/>
              </w:rPr>
              <w:t xml:space="preserve">detailně </w:t>
            </w:r>
            <w:r w:rsidR="004111BF" w:rsidRPr="004111BF">
              <w:rPr>
                <w:rFonts w:ascii="Arial" w:hAnsi="Arial" w:cs="Arial"/>
                <w:sz w:val="22"/>
                <w:szCs w:val="22"/>
              </w:rPr>
              <w:t>analyzoval</w:t>
            </w:r>
            <w:r w:rsidR="005668F1">
              <w:rPr>
                <w:rFonts w:ascii="Arial" w:hAnsi="Arial" w:cs="Arial"/>
                <w:sz w:val="22"/>
                <w:szCs w:val="22"/>
              </w:rPr>
              <w:t>a, přičemž</w:t>
            </w:r>
            <w:r w:rsidR="004111BF" w:rsidRPr="004111BF">
              <w:rPr>
                <w:rFonts w:ascii="Arial" w:hAnsi="Arial" w:cs="Arial"/>
                <w:sz w:val="22"/>
                <w:szCs w:val="22"/>
              </w:rPr>
              <w:t xml:space="preserve"> byl </w:t>
            </w:r>
            <w:r w:rsidR="005668F1">
              <w:rPr>
                <w:rFonts w:ascii="Arial" w:hAnsi="Arial" w:cs="Arial"/>
                <w:sz w:val="22"/>
                <w:szCs w:val="22"/>
              </w:rPr>
              <w:t>hledán</w:t>
            </w:r>
            <w:r w:rsidR="004111BF" w:rsidRPr="004111BF">
              <w:rPr>
                <w:rFonts w:ascii="Arial" w:hAnsi="Arial" w:cs="Arial"/>
                <w:sz w:val="22"/>
                <w:szCs w:val="22"/>
              </w:rPr>
              <w:t xml:space="preserve"> oboustranný kompromis.</w:t>
            </w:r>
          </w:p>
          <w:p w14:paraId="2FF51299" w14:textId="51F6932A" w:rsidR="006647C7" w:rsidRDefault="006647C7" w:rsidP="00F6467A">
            <w:pPr>
              <w:pStyle w:val="Zkladntextodsazen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 dalších zasedání</w:t>
            </w:r>
            <w:r w:rsidR="00673D3A">
              <w:rPr>
                <w:rFonts w:ascii="Arial" w:hAnsi="Arial" w:cs="Arial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 xml:space="preserve"> byla Rada formou ústní informace </w:t>
            </w:r>
            <w:r w:rsidR="00F6467A">
              <w:rPr>
                <w:rFonts w:ascii="Arial" w:hAnsi="Arial" w:cs="Arial"/>
                <w:sz w:val="22"/>
                <w:szCs w:val="22"/>
              </w:rPr>
              <w:t xml:space="preserve">svého </w:t>
            </w:r>
            <w:r>
              <w:rPr>
                <w:rFonts w:ascii="Arial" w:hAnsi="Arial" w:cs="Arial"/>
                <w:sz w:val="22"/>
                <w:szCs w:val="22"/>
              </w:rPr>
              <w:t>místopředsedy doc.</w:t>
            </w:r>
            <w:r w:rsidR="00BB046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Havlíčka informována o </w:t>
            </w:r>
            <w:r w:rsidR="002A11D4">
              <w:rPr>
                <w:rFonts w:ascii="Arial" w:hAnsi="Arial" w:cs="Arial"/>
                <w:sz w:val="22"/>
                <w:szCs w:val="22"/>
              </w:rPr>
              <w:t xml:space="preserve">průběhu </w:t>
            </w:r>
            <w:r>
              <w:rPr>
                <w:rFonts w:ascii="Arial" w:hAnsi="Arial" w:cs="Arial"/>
                <w:sz w:val="22"/>
                <w:szCs w:val="22"/>
              </w:rPr>
              <w:t>jednotlivých jednání P</w:t>
            </w:r>
            <w:r w:rsidR="00BE5006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RVVI. </w:t>
            </w:r>
          </w:p>
          <w:p w14:paraId="67D74CB3" w14:textId="403BCB85" w:rsidR="00DC5FE9" w:rsidRPr="00DE2BC0" w:rsidRDefault="00730BCB" w:rsidP="000E4F0D">
            <w:pPr>
              <w:pStyle w:val="Zkladntextodsazen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tomto </w:t>
            </w:r>
            <w:r w:rsidR="006647C7">
              <w:rPr>
                <w:rFonts w:ascii="Arial" w:hAnsi="Arial" w:cs="Arial"/>
                <w:sz w:val="22"/>
                <w:szCs w:val="22"/>
              </w:rPr>
              <w:t xml:space="preserve">337. </w:t>
            </w:r>
            <w:r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0E4F0D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>
              <w:rPr>
                <w:rFonts w:ascii="Arial" w:hAnsi="Arial" w:cs="Arial"/>
                <w:sz w:val="22"/>
                <w:szCs w:val="22"/>
              </w:rPr>
              <w:t xml:space="preserve">jsou předloženy </w:t>
            </w:r>
            <w:r w:rsidR="006647C7">
              <w:rPr>
                <w:rFonts w:ascii="Arial" w:hAnsi="Arial" w:cs="Arial"/>
                <w:sz w:val="22"/>
                <w:szCs w:val="22"/>
              </w:rPr>
              <w:t xml:space="preserve">finální </w:t>
            </w:r>
            <w:r>
              <w:rPr>
                <w:rFonts w:ascii="Arial" w:hAnsi="Arial" w:cs="Arial"/>
                <w:sz w:val="22"/>
                <w:szCs w:val="22"/>
              </w:rPr>
              <w:t>výstupy z jednání PS RVVI.</w:t>
            </w:r>
          </w:p>
        </w:tc>
      </w:tr>
      <w:tr w:rsidR="008F77F6" w:rsidRPr="00DE2BC0" w14:paraId="6ACB3B9F" w14:textId="77777777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402790" w14:textId="77777777"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13A75EF" w14:textId="77777777" w:rsidR="008F77F6" w:rsidRPr="00DC5FE9" w:rsidRDefault="006D6961" w:rsidP="008D29A9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752C2B" w:rsidRPr="00752C2B">
              <w:rPr>
                <w:rFonts w:ascii="Arial" w:hAnsi="Arial" w:cs="Arial"/>
                <w:sz w:val="22"/>
                <w:szCs w:val="22"/>
              </w:rPr>
              <w:t>Výstupy pracovní skupiny RVVI pro řešení daňových odpočtů na VaV</w:t>
            </w:r>
            <w:r w:rsidRPr="00752C2B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76C2A6C6" w14:textId="77777777" w:rsidR="00F86D54" w:rsidRDefault="00DF189A" w:rsidP="00A22AFE">
      <w:bookmarkStart w:id="0" w:name="_GoBack"/>
      <w:bookmarkEnd w:id="0"/>
    </w:p>
    <w:sectPr w:rsidR="00F86D54" w:rsidSect="00ED618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CE49B" w14:textId="77777777" w:rsidR="00DF189A" w:rsidRDefault="00DF189A" w:rsidP="008F77F6">
      <w:r>
        <w:separator/>
      </w:r>
    </w:p>
  </w:endnote>
  <w:endnote w:type="continuationSeparator" w:id="0">
    <w:p w14:paraId="26A983EC" w14:textId="77777777" w:rsidR="00DF189A" w:rsidRDefault="00DF189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AF1E4" w14:textId="77777777" w:rsidR="00DF189A" w:rsidRDefault="00DF189A" w:rsidP="008F77F6">
      <w:r>
        <w:separator/>
      </w:r>
    </w:p>
  </w:footnote>
  <w:footnote w:type="continuationSeparator" w:id="0">
    <w:p w14:paraId="704D20BF" w14:textId="77777777" w:rsidR="00DF189A" w:rsidRDefault="00DF189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3B25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BE25E5B" wp14:editId="464AB0D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C57F8C"/>
    <w:multiLevelType w:val="hybridMultilevel"/>
    <w:tmpl w:val="85A22256"/>
    <w:lvl w:ilvl="0" w:tplc="BD18B6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54545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FA4071"/>
    <w:multiLevelType w:val="hybridMultilevel"/>
    <w:tmpl w:val="501EFE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30C7D"/>
    <w:rsid w:val="00050A57"/>
    <w:rsid w:val="00087A4A"/>
    <w:rsid w:val="00090811"/>
    <w:rsid w:val="00095B2C"/>
    <w:rsid w:val="000A7250"/>
    <w:rsid w:val="000C4A33"/>
    <w:rsid w:val="000D2850"/>
    <w:rsid w:val="000D6C28"/>
    <w:rsid w:val="000E4F0D"/>
    <w:rsid w:val="00115DD5"/>
    <w:rsid w:val="001407D5"/>
    <w:rsid w:val="00191B28"/>
    <w:rsid w:val="00237006"/>
    <w:rsid w:val="00277396"/>
    <w:rsid w:val="002815A5"/>
    <w:rsid w:val="002A11D4"/>
    <w:rsid w:val="002A18DA"/>
    <w:rsid w:val="002D47FD"/>
    <w:rsid w:val="002F01DD"/>
    <w:rsid w:val="002F5682"/>
    <w:rsid w:val="0031020D"/>
    <w:rsid w:val="00360293"/>
    <w:rsid w:val="00387A6D"/>
    <w:rsid w:val="00387B05"/>
    <w:rsid w:val="003B4504"/>
    <w:rsid w:val="003D1715"/>
    <w:rsid w:val="003F73B1"/>
    <w:rsid w:val="00400A2B"/>
    <w:rsid w:val="00400C89"/>
    <w:rsid w:val="004111BF"/>
    <w:rsid w:val="0043251C"/>
    <w:rsid w:val="00444757"/>
    <w:rsid w:val="00456D0A"/>
    <w:rsid w:val="0046636B"/>
    <w:rsid w:val="00494A1F"/>
    <w:rsid w:val="004A7264"/>
    <w:rsid w:val="004B5E64"/>
    <w:rsid w:val="00541E35"/>
    <w:rsid w:val="005668F1"/>
    <w:rsid w:val="005903B3"/>
    <w:rsid w:val="005D1D6A"/>
    <w:rsid w:val="005F3351"/>
    <w:rsid w:val="00646D8B"/>
    <w:rsid w:val="00660AAF"/>
    <w:rsid w:val="006647C7"/>
    <w:rsid w:val="00672C43"/>
    <w:rsid w:val="00673D3A"/>
    <w:rsid w:val="00681D93"/>
    <w:rsid w:val="0069383F"/>
    <w:rsid w:val="00695C85"/>
    <w:rsid w:val="006B3C7D"/>
    <w:rsid w:val="006D6961"/>
    <w:rsid w:val="006D7480"/>
    <w:rsid w:val="006F19BC"/>
    <w:rsid w:val="006F47AA"/>
    <w:rsid w:val="00706705"/>
    <w:rsid w:val="00713180"/>
    <w:rsid w:val="00730BCB"/>
    <w:rsid w:val="007455B4"/>
    <w:rsid w:val="00752C2B"/>
    <w:rsid w:val="00761680"/>
    <w:rsid w:val="00792804"/>
    <w:rsid w:val="007A7264"/>
    <w:rsid w:val="00810AA0"/>
    <w:rsid w:val="008A715F"/>
    <w:rsid w:val="008C67D3"/>
    <w:rsid w:val="008D29A9"/>
    <w:rsid w:val="008F35D6"/>
    <w:rsid w:val="008F77F6"/>
    <w:rsid w:val="009026A2"/>
    <w:rsid w:val="0090389E"/>
    <w:rsid w:val="00925EA0"/>
    <w:rsid w:val="00943773"/>
    <w:rsid w:val="009704D2"/>
    <w:rsid w:val="009870E8"/>
    <w:rsid w:val="009E39E6"/>
    <w:rsid w:val="00A22AFE"/>
    <w:rsid w:val="00A51417"/>
    <w:rsid w:val="00AA1B8F"/>
    <w:rsid w:val="00AA51BE"/>
    <w:rsid w:val="00AA7217"/>
    <w:rsid w:val="00AC067E"/>
    <w:rsid w:val="00AE7D40"/>
    <w:rsid w:val="00B030CE"/>
    <w:rsid w:val="00B476E7"/>
    <w:rsid w:val="00B50180"/>
    <w:rsid w:val="00B64821"/>
    <w:rsid w:val="00BA148D"/>
    <w:rsid w:val="00BB0469"/>
    <w:rsid w:val="00BC267C"/>
    <w:rsid w:val="00BE5006"/>
    <w:rsid w:val="00BF6952"/>
    <w:rsid w:val="00C20639"/>
    <w:rsid w:val="00C22288"/>
    <w:rsid w:val="00C34ED4"/>
    <w:rsid w:val="00C63E73"/>
    <w:rsid w:val="00C720DC"/>
    <w:rsid w:val="00C77201"/>
    <w:rsid w:val="00CC15B1"/>
    <w:rsid w:val="00CF02DC"/>
    <w:rsid w:val="00D01237"/>
    <w:rsid w:val="00D27C56"/>
    <w:rsid w:val="00D43259"/>
    <w:rsid w:val="00D67323"/>
    <w:rsid w:val="00D95B44"/>
    <w:rsid w:val="00D97CBD"/>
    <w:rsid w:val="00DC5FE9"/>
    <w:rsid w:val="00DE067D"/>
    <w:rsid w:val="00DF189A"/>
    <w:rsid w:val="00E3255B"/>
    <w:rsid w:val="00E433EE"/>
    <w:rsid w:val="00E434CE"/>
    <w:rsid w:val="00E52D50"/>
    <w:rsid w:val="00E812F6"/>
    <w:rsid w:val="00EB71E0"/>
    <w:rsid w:val="00EC70A1"/>
    <w:rsid w:val="00ED2985"/>
    <w:rsid w:val="00ED618B"/>
    <w:rsid w:val="00F057E2"/>
    <w:rsid w:val="00F24C2A"/>
    <w:rsid w:val="00F24D60"/>
    <w:rsid w:val="00F337FF"/>
    <w:rsid w:val="00F445A7"/>
    <w:rsid w:val="00F6467A"/>
    <w:rsid w:val="00F6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53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11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11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11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1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11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11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11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11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1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11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81858-C4E5-42C5-BA2B-E87A86D4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cp:lastPrinted>2015-02-18T11:33:00Z</cp:lastPrinted>
  <dcterms:created xsi:type="dcterms:W3CDTF">2018-06-26T16:07:00Z</dcterms:created>
  <dcterms:modified xsi:type="dcterms:W3CDTF">2018-07-11T05:40:00Z</dcterms:modified>
</cp:coreProperties>
</file>