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D348C44E6E364F7C8C79F2EB76FAE413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28F720F4" w14:textId="77777777"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14:paraId="2BB7EAF0" w14:textId="77777777"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B34B06">
        <w:rPr>
          <w:rFonts w:ascii="Arial" w:hAnsi="Arial" w:cs="Arial"/>
          <w:bCs/>
          <w:noProof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14:paraId="49BCB8CD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80A727A" w14:textId="1FFB47A2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 w:rsidR="008A3441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schválení návrh programu průmyslového výzkumu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experimentálního vývoje „TREND“ (dále jen „Program“),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§ 5 odst. 2 zákona č. 130/2002 Sb.,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(zákon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inovací). Program bude realizován formou veřejných soutěží ve výzkumu, vývoji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inovacích </w:t>
      </w:r>
      <w:r w:rsidR="006F1540">
        <w:rPr>
          <w:rFonts w:ascii="Arial" w:hAnsi="Arial" w:cs="Arial"/>
          <w:bCs/>
          <w:sz w:val="22"/>
          <w:szCs w:val="22"/>
        </w:rPr>
        <w:t xml:space="preserve">(VaVaI) </w:t>
      </w:r>
      <w:r w:rsidRPr="00447505">
        <w:rPr>
          <w:rFonts w:ascii="Arial" w:hAnsi="Arial" w:cs="Arial"/>
          <w:bCs/>
          <w:sz w:val="22"/>
          <w:szCs w:val="22"/>
        </w:rPr>
        <w:t>podle uvedeného zákona.</w:t>
      </w:r>
    </w:p>
    <w:p w14:paraId="384C233E" w14:textId="6A401C2A" w:rsidR="00F367CB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Prostřednictvím Programu MPO plní konkrétní úkoly stanovené základními strategickými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koncepčními dokumenty schválenými vládou ČR. Program především vychází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Národní politiky výzkumu,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 České republiky na léta 2016 – 2020 schválené usnesením vlády ze dne 17. 2. 2016 č. 135,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zejména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222C" w:rsidRPr="0044222C">
        <w:rPr>
          <w:rFonts w:ascii="Arial" w:hAnsi="Arial" w:cs="Arial"/>
          <w:bCs/>
          <w:sz w:val="22"/>
          <w:szCs w:val="22"/>
        </w:rPr>
        <w:t>oblasti Inovace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222C" w:rsidRPr="0044222C">
        <w:rPr>
          <w:rFonts w:ascii="Arial" w:hAnsi="Arial" w:cs="Arial"/>
          <w:bCs/>
          <w:sz w:val="22"/>
          <w:szCs w:val="22"/>
        </w:rPr>
        <w:t>podnicích</w:t>
      </w:r>
      <w:r w:rsidR="0044222C">
        <w:rPr>
          <w:rFonts w:ascii="Arial" w:hAnsi="Arial" w:cs="Arial"/>
          <w:bCs/>
          <w:sz w:val="22"/>
          <w:szCs w:val="22"/>
        </w:rPr>
        <w:t>, kde naplňuje</w:t>
      </w:r>
      <w:r w:rsidR="0044222C" w:rsidRPr="0044222C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opatření č. 18 a</w:t>
      </w:r>
      <w:r w:rsidR="0044222C">
        <w:rPr>
          <w:rFonts w:ascii="Arial" w:hAnsi="Arial" w:cs="Arial"/>
          <w:bCs/>
          <w:sz w:val="22"/>
          <w:szCs w:val="22"/>
        </w:rPr>
        <w:t xml:space="preserve"> částečně č. </w:t>
      </w:r>
      <w:r w:rsidRPr="00447505">
        <w:rPr>
          <w:rFonts w:ascii="Arial" w:hAnsi="Arial" w:cs="Arial"/>
          <w:bCs/>
          <w:sz w:val="22"/>
          <w:szCs w:val="22"/>
        </w:rPr>
        <w:t>19, jichž je MPO gestorem.</w:t>
      </w:r>
      <w:r w:rsidR="00F367CB">
        <w:rPr>
          <w:rFonts w:ascii="Arial" w:hAnsi="Arial" w:cs="Arial"/>
          <w:bCs/>
          <w:sz w:val="22"/>
          <w:szCs w:val="22"/>
        </w:rPr>
        <w:t xml:space="preserve">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F367CB">
        <w:rPr>
          <w:rFonts w:ascii="Arial" w:hAnsi="Arial" w:cs="Arial"/>
          <w:bCs/>
          <w:sz w:val="22"/>
          <w:szCs w:val="22"/>
        </w:rPr>
        <w:t xml:space="preserve">ohledem na zaměření opatření </w:t>
      </w:r>
      <w:r w:rsidR="00555847">
        <w:rPr>
          <w:rFonts w:ascii="Arial" w:hAnsi="Arial" w:cs="Arial"/>
          <w:bCs/>
          <w:sz w:val="22"/>
          <w:szCs w:val="22"/>
        </w:rPr>
        <w:t>č.</w:t>
      </w:r>
      <w:r w:rsidR="004E3F71">
        <w:rPr>
          <w:rFonts w:ascii="Arial" w:hAnsi="Arial" w:cs="Arial"/>
          <w:bCs/>
          <w:sz w:val="22"/>
          <w:szCs w:val="22"/>
        </w:rPr>
        <w:t> </w:t>
      </w:r>
      <w:r w:rsidR="00F367CB">
        <w:rPr>
          <w:rFonts w:ascii="Arial" w:hAnsi="Arial" w:cs="Arial"/>
          <w:bCs/>
          <w:sz w:val="22"/>
          <w:szCs w:val="22"/>
        </w:rPr>
        <w:t xml:space="preserve">18 na specifickou skupinu příjemců podpory </w:t>
      </w:r>
      <w:r w:rsidR="006F1540">
        <w:rPr>
          <w:rFonts w:ascii="Arial" w:hAnsi="Arial" w:cs="Arial"/>
          <w:bCs/>
          <w:sz w:val="22"/>
          <w:szCs w:val="22"/>
        </w:rPr>
        <w:t xml:space="preserve">(podniky nově zahajující vlastní činnost ve VaVaI) </w:t>
      </w:r>
      <w:r w:rsidR="00F367CB">
        <w:rPr>
          <w:rFonts w:ascii="Arial" w:hAnsi="Arial" w:cs="Arial"/>
          <w:bCs/>
          <w:sz w:val="22"/>
          <w:szCs w:val="22"/>
        </w:rPr>
        <w:t>je</w:t>
      </w:r>
      <w:r w:rsidR="004E3F71">
        <w:rPr>
          <w:rFonts w:ascii="Arial" w:hAnsi="Arial" w:cs="Arial"/>
          <w:bCs/>
          <w:sz w:val="22"/>
          <w:szCs w:val="22"/>
        </w:rPr>
        <w:t> </w:t>
      </w:r>
      <w:r w:rsidR="00F367CB">
        <w:rPr>
          <w:rFonts w:ascii="Arial" w:hAnsi="Arial" w:cs="Arial"/>
          <w:bCs/>
          <w:sz w:val="22"/>
          <w:szCs w:val="22"/>
        </w:rPr>
        <w:t>navrženo řešení tohoto úkolu samostatným podprogramem.</w:t>
      </w:r>
      <w:r w:rsidRPr="00447505">
        <w:rPr>
          <w:rFonts w:ascii="Arial" w:hAnsi="Arial" w:cs="Arial"/>
          <w:bCs/>
          <w:sz w:val="22"/>
          <w:szCs w:val="22"/>
        </w:rPr>
        <w:t xml:space="preserve"> </w:t>
      </w:r>
    </w:p>
    <w:p w14:paraId="73D6A2A3" w14:textId="001263FA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 xml:space="preserve">Program dále naplňuje Národní priority orientovaného výzkumu, experimentálního vývoje </w:t>
      </w:r>
      <w:r w:rsidR="005A631A" w:rsidRPr="00447505">
        <w:rPr>
          <w:rFonts w:ascii="Arial" w:hAnsi="Arial" w:cs="Arial"/>
          <w:bCs/>
          <w:sz w:val="22"/>
          <w:szCs w:val="22"/>
        </w:rPr>
        <w:t>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inovací, které byly přijaty usnesením vlády ze dne 19. 7. 2012 č. 552,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zejména prioritu č. 1 „Konkurenceschopná ekonomika založená na znalostech“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prioritu č. 2 „Udržitelnost energetiky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materiálových zdrojů“. Prostřednictvím Programu bude také realizována Iniciativa Průmysl 4.0 schválená usnesením vlády ze dne 24. 8. 2016 č. 729. </w:t>
      </w:r>
    </w:p>
    <w:p w14:paraId="0C2A2BC6" w14:textId="35295587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 xml:space="preserve">Zaměření Programu je </w:t>
      </w:r>
      <w:r w:rsidR="006F1540">
        <w:rPr>
          <w:rFonts w:ascii="Arial" w:hAnsi="Arial" w:cs="Arial"/>
          <w:bCs/>
          <w:sz w:val="22"/>
          <w:szCs w:val="22"/>
        </w:rPr>
        <w:t xml:space="preserve">především </w:t>
      </w:r>
      <w:r w:rsidRPr="00447505">
        <w:rPr>
          <w:rFonts w:ascii="Arial" w:hAnsi="Arial" w:cs="Arial"/>
          <w:bCs/>
          <w:sz w:val="22"/>
          <w:szCs w:val="22"/>
        </w:rPr>
        <w:t xml:space="preserve">orientováno na plnění priorit identifikovaných </w:t>
      </w:r>
      <w:r w:rsidR="006F1540" w:rsidRPr="00447505">
        <w:rPr>
          <w:rFonts w:ascii="Arial" w:hAnsi="Arial" w:cs="Arial"/>
          <w:bCs/>
          <w:sz w:val="22"/>
          <w:szCs w:val="22"/>
        </w:rPr>
        <w:t>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aktualizované Národní výzkumné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inovační strategii pro inteligentní specializaci České republiky schválené usnesením vlády ze dne 11. 7. 2016 č. 634 (dále jen „RIS3 strategie“). Jednotlivé aktivity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rámci Programu budou reflektovat znalostní domény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aplikační odvětví </w:t>
      </w:r>
      <w:proofErr w:type="spellStart"/>
      <w:r w:rsidRPr="00447505">
        <w:rPr>
          <w:rFonts w:ascii="Arial" w:hAnsi="Arial" w:cs="Arial"/>
          <w:bCs/>
          <w:sz w:val="22"/>
          <w:szCs w:val="22"/>
        </w:rPr>
        <w:t>vertikalizační</w:t>
      </w:r>
      <w:proofErr w:type="spellEnd"/>
      <w:r w:rsidRPr="00447505">
        <w:rPr>
          <w:rFonts w:ascii="Arial" w:hAnsi="Arial" w:cs="Arial"/>
          <w:bCs/>
          <w:sz w:val="22"/>
          <w:szCs w:val="22"/>
        </w:rPr>
        <w:t xml:space="preserve"> matice RIS3 strategie.</w:t>
      </w:r>
      <w:r w:rsidR="00097AAE">
        <w:rPr>
          <w:rFonts w:ascii="Arial" w:hAnsi="Arial" w:cs="Arial"/>
          <w:bCs/>
          <w:sz w:val="22"/>
          <w:szCs w:val="22"/>
        </w:rPr>
        <w:t xml:space="preserve"> Konkrétní podmínky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097AAE">
        <w:rPr>
          <w:rFonts w:ascii="Arial" w:hAnsi="Arial" w:cs="Arial"/>
          <w:bCs/>
          <w:sz w:val="22"/>
          <w:szCs w:val="22"/>
        </w:rPr>
        <w:t>kritéria hodnocení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097AAE">
        <w:rPr>
          <w:rFonts w:ascii="Arial" w:hAnsi="Arial" w:cs="Arial"/>
          <w:bCs/>
          <w:sz w:val="22"/>
          <w:szCs w:val="22"/>
        </w:rPr>
        <w:t xml:space="preserve">jednotlivých veřejných soutěžích budou přizpůsobeny vždy aktuální podobě národní RIS3 strategie, </w:t>
      </w:r>
      <w:proofErr w:type="gramStart"/>
      <w:r w:rsidR="00097AAE">
        <w:rPr>
          <w:rFonts w:ascii="Arial" w:hAnsi="Arial" w:cs="Arial"/>
          <w:bCs/>
          <w:sz w:val="22"/>
          <w:szCs w:val="22"/>
        </w:rPr>
        <w:t>tzn.</w:t>
      </w:r>
      <w:proofErr w:type="gramEnd"/>
      <w:r w:rsidR="00D83C36">
        <w:rPr>
          <w:rFonts w:ascii="Arial" w:hAnsi="Arial" w:cs="Arial"/>
          <w:bCs/>
          <w:sz w:val="22"/>
          <w:szCs w:val="22"/>
        </w:rPr>
        <w:t> </w:t>
      </w:r>
      <w:r w:rsidR="00097AAE">
        <w:rPr>
          <w:rFonts w:ascii="Arial" w:hAnsi="Arial" w:cs="Arial"/>
          <w:bCs/>
          <w:sz w:val="22"/>
          <w:szCs w:val="22"/>
        </w:rPr>
        <w:t xml:space="preserve">první plánovaná soutěž již </w:t>
      </w:r>
      <w:proofErr w:type="gramStart"/>
      <w:r w:rsidR="00097AAE">
        <w:rPr>
          <w:rFonts w:ascii="Arial" w:hAnsi="Arial" w:cs="Arial"/>
          <w:bCs/>
          <w:sz w:val="22"/>
          <w:szCs w:val="22"/>
        </w:rPr>
        <w:t>proběhne</w:t>
      </w:r>
      <w:proofErr w:type="gramEnd"/>
      <w:r w:rsidR="00097AAE">
        <w:rPr>
          <w:rFonts w:ascii="Arial" w:hAnsi="Arial" w:cs="Arial"/>
          <w:bCs/>
          <w:sz w:val="22"/>
          <w:szCs w:val="22"/>
        </w:rPr>
        <w:t xml:space="preserve">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097AAE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097AAE">
        <w:rPr>
          <w:rFonts w:ascii="Arial" w:hAnsi="Arial" w:cs="Arial"/>
          <w:bCs/>
          <w:sz w:val="22"/>
          <w:szCs w:val="22"/>
        </w:rPr>
        <w:t xml:space="preserve">aktualizací RIS3 strategie </w:t>
      </w:r>
      <w:r w:rsidR="004E3F71">
        <w:rPr>
          <w:rFonts w:ascii="Arial" w:hAnsi="Arial" w:cs="Arial"/>
          <w:bCs/>
          <w:sz w:val="22"/>
          <w:szCs w:val="22"/>
        </w:rPr>
        <w:t xml:space="preserve">z roku </w:t>
      </w:r>
      <w:r w:rsidR="00097AAE">
        <w:rPr>
          <w:rFonts w:ascii="Arial" w:hAnsi="Arial" w:cs="Arial"/>
          <w:bCs/>
          <w:sz w:val="22"/>
          <w:szCs w:val="22"/>
        </w:rPr>
        <w:t>2018.</w:t>
      </w:r>
    </w:p>
    <w:p w14:paraId="127BCF22" w14:textId="511DA6B0" w:rsidR="00E02F54" w:rsidRPr="00E02F54" w:rsidRDefault="006F1540" w:rsidP="00E02F54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F1540">
        <w:rPr>
          <w:rFonts w:ascii="Arial" w:hAnsi="Arial" w:cs="Arial"/>
          <w:bCs/>
          <w:sz w:val="22"/>
          <w:szCs w:val="22"/>
        </w:rPr>
        <w:t xml:space="preserve">Hlavním cílem </w:t>
      </w:r>
      <w:r w:rsidR="00E02F54">
        <w:rPr>
          <w:rFonts w:ascii="Arial" w:hAnsi="Arial" w:cs="Arial"/>
          <w:bCs/>
          <w:sz w:val="22"/>
          <w:szCs w:val="22"/>
        </w:rPr>
        <w:t>P</w:t>
      </w:r>
      <w:r w:rsidRPr="006F1540">
        <w:rPr>
          <w:rFonts w:ascii="Arial" w:hAnsi="Arial" w:cs="Arial"/>
          <w:bCs/>
          <w:sz w:val="22"/>
          <w:szCs w:val="22"/>
        </w:rPr>
        <w:t>rogramu je zvýšení mezinárodní konkurenceschopnosti podniků, především rozšířením jejich trhů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6F1540">
        <w:rPr>
          <w:rFonts w:ascii="Arial" w:hAnsi="Arial" w:cs="Arial"/>
          <w:bCs/>
          <w:sz w:val="22"/>
          <w:szCs w:val="22"/>
        </w:rPr>
        <w:t>zahraničí, pronikáním na trhy nové či posunem výše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6F1540">
        <w:rPr>
          <w:rFonts w:ascii="Arial" w:hAnsi="Arial" w:cs="Arial"/>
          <w:bCs/>
          <w:sz w:val="22"/>
          <w:szCs w:val="22"/>
        </w:rPr>
        <w:t>globálních hodnotových řetězcích.</w:t>
      </w:r>
      <w:r w:rsidRPr="00E02F54">
        <w:rPr>
          <w:rFonts w:ascii="Arial" w:hAnsi="Arial" w:cs="Arial"/>
          <w:bCs/>
          <w:sz w:val="22"/>
          <w:szCs w:val="22"/>
        </w:rPr>
        <w:t xml:space="preserve"> </w:t>
      </w:r>
      <w:r w:rsidR="00E02F54" w:rsidRPr="00E02F54">
        <w:rPr>
          <w:rFonts w:ascii="Arial" w:hAnsi="Arial" w:cs="Arial"/>
          <w:bCs/>
          <w:sz w:val="22"/>
          <w:szCs w:val="22"/>
        </w:rPr>
        <w:t xml:space="preserve">Vedlejšími cíli </w:t>
      </w:r>
      <w:r w:rsidR="00E02F54">
        <w:rPr>
          <w:rFonts w:ascii="Arial" w:hAnsi="Arial" w:cs="Arial"/>
          <w:bCs/>
          <w:sz w:val="22"/>
          <w:szCs w:val="22"/>
        </w:rPr>
        <w:t>P</w:t>
      </w:r>
      <w:r w:rsidR="00E02F54" w:rsidRPr="00E02F54">
        <w:rPr>
          <w:rFonts w:ascii="Arial" w:hAnsi="Arial" w:cs="Arial"/>
          <w:bCs/>
          <w:sz w:val="22"/>
          <w:szCs w:val="22"/>
        </w:rPr>
        <w:t xml:space="preserve">rogramu je zvýšení počtu podniků provádějících vlastní výzkumné a vývojové aktivity a posílení orientace výzkumných organizací </w:t>
      </w:r>
      <w:r w:rsidR="002621C8">
        <w:rPr>
          <w:rFonts w:ascii="Arial" w:hAnsi="Arial" w:cs="Arial"/>
          <w:bCs/>
          <w:sz w:val="22"/>
          <w:szCs w:val="22"/>
        </w:rPr>
        <w:t>na </w:t>
      </w:r>
      <w:r w:rsidR="00E02F54" w:rsidRPr="00E02F54">
        <w:rPr>
          <w:rFonts w:ascii="Arial" w:hAnsi="Arial" w:cs="Arial"/>
          <w:bCs/>
          <w:sz w:val="22"/>
          <w:szCs w:val="22"/>
        </w:rPr>
        <w:t>mezinárodně konkurenceschopný aplikovaný výzkum s přínosy pro průmysl a společnost.</w:t>
      </w:r>
      <w:r w:rsidR="00E02F54" w:rsidRPr="002621C8">
        <w:rPr>
          <w:rFonts w:ascii="Arial" w:hAnsi="Arial" w:cs="Arial"/>
          <w:bCs/>
          <w:sz w:val="22"/>
          <w:szCs w:val="22"/>
        </w:rPr>
        <w:t xml:space="preserve"> Toho bude dosaženo především prostřednictvím podpory projektů výzkumu a vývoje zaměřený</w:t>
      </w:r>
      <w:r w:rsidR="002621C8">
        <w:rPr>
          <w:rFonts w:ascii="Arial" w:hAnsi="Arial" w:cs="Arial"/>
          <w:bCs/>
          <w:sz w:val="22"/>
          <w:szCs w:val="22"/>
        </w:rPr>
        <w:t>ch</w:t>
      </w:r>
      <w:r w:rsidR="00E02F54" w:rsidRPr="002621C8">
        <w:rPr>
          <w:rFonts w:ascii="Arial" w:hAnsi="Arial" w:cs="Arial"/>
          <w:bCs/>
          <w:sz w:val="22"/>
          <w:szCs w:val="22"/>
        </w:rPr>
        <w:t xml:space="preserve"> na zvýšení využití moderních způsobů výroby, jejího plánování, řízení a distribuce produktů podle principů iniciativy Průmysl 4.0</w:t>
      </w:r>
      <w:r w:rsidR="00E02F54" w:rsidRPr="00E02F54">
        <w:rPr>
          <w:rFonts w:ascii="Arial" w:hAnsi="Arial" w:cs="Arial"/>
          <w:sz w:val="22"/>
          <w:szCs w:val="22"/>
        </w:rPr>
        <w:t xml:space="preserve"> v </w:t>
      </w:r>
      <w:r w:rsidR="00E02F54" w:rsidRPr="00E02F54">
        <w:rPr>
          <w:rFonts w:ascii="Arial" w:hAnsi="Arial" w:cs="Arial"/>
          <w:bCs/>
          <w:sz w:val="22"/>
          <w:szCs w:val="22"/>
        </w:rPr>
        <w:t>klíčových aplikačních odvětvích identifikovaných strategickými dokumenty a iniciativami Č</w:t>
      </w:r>
      <w:r w:rsidR="002621C8">
        <w:rPr>
          <w:rFonts w:ascii="Arial" w:hAnsi="Arial" w:cs="Arial"/>
          <w:bCs/>
          <w:sz w:val="22"/>
          <w:szCs w:val="22"/>
        </w:rPr>
        <w:t xml:space="preserve">eské republiky </w:t>
      </w:r>
      <w:r w:rsidR="00E02F54" w:rsidRPr="00E02F54">
        <w:rPr>
          <w:rFonts w:ascii="Arial" w:hAnsi="Arial" w:cs="Arial"/>
          <w:bCs/>
          <w:sz w:val="22"/>
          <w:szCs w:val="22"/>
        </w:rPr>
        <w:t>a E</w:t>
      </w:r>
      <w:r w:rsidR="002621C8">
        <w:rPr>
          <w:rFonts w:ascii="Arial" w:hAnsi="Arial" w:cs="Arial"/>
          <w:bCs/>
          <w:sz w:val="22"/>
          <w:szCs w:val="22"/>
        </w:rPr>
        <w:t>vropské unie</w:t>
      </w:r>
      <w:r w:rsidR="00E02F54">
        <w:rPr>
          <w:rFonts w:ascii="Arial" w:hAnsi="Arial" w:cs="Arial"/>
          <w:bCs/>
          <w:sz w:val="22"/>
          <w:szCs w:val="22"/>
        </w:rPr>
        <w:t>.</w:t>
      </w:r>
    </w:p>
    <w:p w14:paraId="6124303A" w14:textId="445AFE6E" w:rsidR="000A019C" w:rsidRPr="002621C8" w:rsidRDefault="00E02F54" w:rsidP="000A019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Příjemci podpory v Programu budou podniky a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6F1540" w:rsidRPr="006F1540">
        <w:rPr>
          <w:rFonts w:ascii="Arial" w:hAnsi="Arial" w:cs="Arial"/>
          <w:bCs/>
          <w:sz w:val="22"/>
          <w:szCs w:val="22"/>
        </w:rPr>
        <w:t xml:space="preserve">souladu </w:t>
      </w:r>
      <w:r w:rsidR="006F1540">
        <w:rPr>
          <w:rFonts w:ascii="Arial" w:hAnsi="Arial" w:cs="Arial"/>
          <w:bCs/>
          <w:sz w:val="22"/>
          <w:szCs w:val="22"/>
        </w:rPr>
        <w:t>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3B2492">
        <w:rPr>
          <w:rFonts w:ascii="Arial" w:hAnsi="Arial" w:cs="Arial"/>
          <w:bCs/>
          <w:sz w:val="22"/>
          <w:szCs w:val="22"/>
        </w:rPr>
        <w:t>jedním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3B2492">
        <w:rPr>
          <w:rFonts w:ascii="Arial" w:hAnsi="Arial" w:cs="Arial"/>
          <w:bCs/>
          <w:sz w:val="22"/>
          <w:szCs w:val="22"/>
        </w:rPr>
        <w:t>cílů RIS3 strategie – „</w:t>
      </w:r>
      <w:r w:rsidR="006F1540" w:rsidRPr="006F1540">
        <w:rPr>
          <w:rFonts w:ascii="Arial" w:hAnsi="Arial" w:cs="Arial"/>
          <w:bCs/>
          <w:sz w:val="22"/>
          <w:szCs w:val="22"/>
        </w:rPr>
        <w:t>Posílit spolupráci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6F1540" w:rsidRPr="006F1540">
        <w:rPr>
          <w:rFonts w:ascii="Arial" w:hAnsi="Arial" w:cs="Arial"/>
          <w:bCs/>
          <w:sz w:val="22"/>
          <w:szCs w:val="22"/>
        </w:rPr>
        <w:t xml:space="preserve">interakci mezi </w:t>
      </w:r>
      <w:r>
        <w:rPr>
          <w:rFonts w:ascii="Arial" w:hAnsi="Arial" w:cs="Arial"/>
          <w:bCs/>
          <w:sz w:val="22"/>
          <w:szCs w:val="22"/>
        </w:rPr>
        <w:t>výzkumnými organizacemi</w:t>
      </w:r>
      <w:r w:rsidR="006F1540" w:rsidRPr="006F1540">
        <w:rPr>
          <w:rFonts w:ascii="Arial" w:hAnsi="Arial" w:cs="Arial"/>
          <w:bCs/>
          <w:sz w:val="22"/>
          <w:szCs w:val="22"/>
        </w:rPr>
        <w:t xml:space="preserve">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6F1540" w:rsidRPr="006F1540">
        <w:rPr>
          <w:rFonts w:ascii="Arial" w:hAnsi="Arial" w:cs="Arial"/>
          <w:bCs/>
          <w:sz w:val="22"/>
          <w:szCs w:val="22"/>
        </w:rPr>
        <w:t>aplikační sférou</w:t>
      </w:r>
      <w:r w:rsidR="003B2492">
        <w:rPr>
          <w:rFonts w:ascii="Arial" w:hAnsi="Arial" w:cs="Arial"/>
          <w:bCs/>
          <w:sz w:val="22"/>
          <w:szCs w:val="22"/>
        </w:rPr>
        <w:t>“ – budou do</w:t>
      </w:r>
      <w:r>
        <w:rPr>
          <w:rFonts w:ascii="Arial" w:hAnsi="Arial" w:cs="Arial"/>
          <w:bCs/>
          <w:sz w:val="22"/>
          <w:szCs w:val="22"/>
        </w:rPr>
        <w:t> </w:t>
      </w:r>
      <w:r w:rsidR="002621C8">
        <w:rPr>
          <w:rFonts w:ascii="Arial" w:hAnsi="Arial" w:cs="Arial"/>
          <w:bCs/>
          <w:sz w:val="22"/>
          <w:szCs w:val="22"/>
        </w:rPr>
        <w:t>P</w:t>
      </w:r>
      <w:r w:rsidR="003B2492">
        <w:rPr>
          <w:rFonts w:ascii="Arial" w:hAnsi="Arial" w:cs="Arial"/>
          <w:bCs/>
          <w:sz w:val="22"/>
          <w:szCs w:val="22"/>
        </w:rPr>
        <w:t>rogramu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3B2492">
        <w:rPr>
          <w:rFonts w:ascii="Arial" w:hAnsi="Arial" w:cs="Arial"/>
          <w:bCs/>
          <w:sz w:val="22"/>
          <w:szCs w:val="22"/>
        </w:rPr>
        <w:t xml:space="preserve">roli dalších účastníků projektu zapojeny také výzkumné </w:t>
      </w:r>
      <w:r>
        <w:rPr>
          <w:rFonts w:ascii="Arial" w:hAnsi="Arial" w:cs="Arial"/>
          <w:bCs/>
          <w:sz w:val="22"/>
          <w:szCs w:val="22"/>
        </w:rPr>
        <w:t>organizace,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3B2492">
        <w:rPr>
          <w:rFonts w:ascii="Arial" w:hAnsi="Arial" w:cs="Arial"/>
          <w:bCs/>
          <w:sz w:val="22"/>
          <w:szCs w:val="22"/>
        </w:rPr>
        <w:t xml:space="preserve">podprogramu 2 bude </w:t>
      </w:r>
      <w:r>
        <w:rPr>
          <w:rFonts w:ascii="Arial" w:hAnsi="Arial" w:cs="Arial"/>
          <w:bCs/>
          <w:sz w:val="22"/>
          <w:szCs w:val="22"/>
        </w:rPr>
        <w:t xml:space="preserve">jejich </w:t>
      </w:r>
      <w:r w:rsidR="003B2492">
        <w:rPr>
          <w:rFonts w:ascii="Arial" w:hAnsi="Arial" w:cs="Arial"/>
          <w:bCs/>
          <w:sz w:val="22"/>
          <w:szCs w:val="22"/>
        </w:rPr>
        <w:t xml:space="preserve">účast </w:t>
      </w:r>
      <w:r>
        <w:rPr>
          <w:rFonts w:ascii="Arial" w:hAnsi="Arial" w:cs="Arial"/>
          <w:bCs/>
          <w:sz w:val="22"/>
          <w:szCs w:val="22"/>
        </w:rPr>
        <w:t>na řešení projektu</w:t>
      </w:r>
      <w:r w:rsidR="003B2492">
        <w:rPr>
          <w:rFonts w:ascii="Arial" w:hAnsi="Arial" w:cs="Arial"/>
          <w:bCs/>
          <w:sz w:val="22"/>
          <w:szCs w:val="22"/>
        </w:rPr>
        <w:t xml:space="preserve"> nutnou podmínkou.</w:t>
      </w:r>
      <w:r w:rsidR="000A019C" w:rsidRPr="000A019C">
        <w:rPr>
          <w:rFonts w:ascii="Arial" w:hAnsi="Arial" w:cs="Arial"/>
          <w:bCs/>
          <w:sz w:val="22"/>
          <w:szCs w:val="22"/>
        </w:rPr>
        <w:t xml:space="preserve"> </w:t>
      </w:r>
      <w:r w:rsidR="000A019C" w:rsidRPr="00A36ED9">
        <w:rPr>
          <w:rFonts w:ascii="Arial" w:hAnsi="Arial" w:cs="Arial"/>
          <w:bCs/>
          <w:sz w:val="22"/>
          <w:szCs w:val="22"/>
        </w:rPr>
        <w:t xml:space="preserve">Vedle řešení projektů formou kolaborativního výzkumu se budou moci výzkumné organizace účastnit řešení projektů také formou smluvního výzkumu, čímž Program přispěje ke zvýšení objemu </w:t>
      </w:r>
      <w:r w:rsidR="000A019C" w:rsidRPr="00A36ED9">
        <w:rPr>
          <w:rFonts w:ascii="Arial" w:hAnsi="Arial" w:cs="Arial"/>
          <w:bCs/>
          <w:sz w:val="22"/>
          <w:szCs w:val="22"/>
        </w:rPr>
        <w:lastRenderedPageBreak/>
        <w:t>prostředků vynaloženého podnikovým sektorem na financování výzkumu a vývoje realizovaného ve veřejném sektoru.</w:t>
      </w:r>
    </w:p>
    <w:p w14:paraId="722680F6" w14:textId="1119058E" w:rsidR="002621C8" w:rsidRPr="002621C8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 xml:space="preserve">Program navazuje na ukončený program MPO TIP (12,5 mld. Kč </w:t>
      </w:r>
      <w:r w:rsidR="002621C8">
        <w:rPr>
          <w:rFonts w:ascii="Arial" w:hAnsi="Arial" w:cs="Arial"/>
          <w:bCs/>
          <w:sz w:val="22"/>
          <w:szCs w:val="22"/>
        </w:rPr>
        <w:t>podpory poskytnuté</w:t>
      </w:r>
      <w:r w:rsidR="00951E3E">
        <w:rPr>
          <w:rFonts w:ascii="Arial" w:hAnsi="Arial" w:cs="Arial"/>
          <w:bCs/>
          <w:sz w:val="22"/>
          <w:szCs w:val="22"/>
        </w:rPr>
        <w:t xml:space="preserve"> ze státního rozpočtu ČR</w:t>
      </w:r>
      <w:r w:rsidR="002621C8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letech 2009-2016)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na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program TRIO (</w:t>
      </w:r>
      <w:r w:rsidR="00F367CB">
        <w:rPr>
          <w:rFonts w:ascii="Arial" w:hAnsi="Arial" w:cs="Arial"/>
          <w:bCs/>
          <w:sz w:val="22"/>
          <w:szCs w:val="22"/>
        </w:rPr>
        <w:t>6,1</w:t>
      </w:r>
      <w:r w:rsidRPr="00447505">
        <w:rPr>
          <w:rFonts w:ascii="Arial" w:hAnsi="Arial" w:cs="Arial"/>
          <w:bCs/>
          <w:sz w:val="22"/>
          <w:szCs w:val="22"/>
        </w:rPr>
        <w:t xml:space="preserve"> mld. Kč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letech 2016-</w:t>
      </w:r>
      <w:r w:rsidR="00F367CB" w:rsidRPr="00447505">
        <w:rPr>
          <w:rFonts w:ascii="Arial" w:hAnsi="Arial" w:cs="Arial"/>
          <w:bCs/>
          <w:sz w:val="22"/>
          <w:szCs w:val="22"/>
        </w:rPr>
        <w:t>202</w:t>
      </w:r>
      <w:r w:rsidR="00F367CB">
        <w:rPr>
          <w:rFonts w:ascii="Arial" w:hAnsi="Arial" w:cs="Arial"/>
          <w:bCs/>
          <w:sz w:val="22"/>
          <w:szCs w:val="22"/>
        </w:rPr>
        <w:t>2</w:t>
      </w:r>
      <w:r w:rsidRPr="00447505">
        <w:rPr>
          <w:rFonts w:ascii="Arial" w:hAnsi="Arial" w:cs="Arial"/>
          <w:bCs/>
          <w:sz w:val="22"/>
          <w:szCs w:val="22"/>
        </w:rPr>
        <w:t>), ve kterém byla poslední veřejná soutěž vyhlášena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F367CB">
        <w:rPr>
          <w:rFonts w:ascii="Arial" w:hAnsi="Arial" w:cs="Arial"/>
          <w:bCs/>
          <w:sz w:val="22"/>
          <w:szCs w:val="22"/>
        </w:rPr>
        <w:t>září</w:t>
      </w:r>
      <w:r w:rsidR="00F367CB" w:rsidRPr="00447505">
        <w:rPr>
          <w:rFonts w:ascii="Arial" w:hAnsi="Arial" w:cs="Arial"/>
          <w:bCs/>
          <w:sz w:val="22"/>
          <w:szCs w:val="22"/>
        </w:rPr>
        <w:t xml:space="preserve"> 201</w:t>
      </w:r>
      <w:r w:rsidR="00F367CB">
        <w:rPr>
          <w:rFonts w:ascii="Arial" w:hAnsi="Arial" w:cs="Arial"/>
          <w:bCs/>
          <w:sz w:val="22"/>
          <w:szCs w:val="22"/>
        </w:rPr>
        <w:t>8</w:t>
      </w:r>
      <w:r w:rsidRPr="00447505">
        <w:rPr>
          <w:rFonts w:ascii="Arial" w:hAnsi="Arial" w:cs="Arial"/>
          <w:bCs/>
          <w:sz w:val="22"/>
          <w:szCs w:val="22"/>
        </w:rPr>
        <w:t xml:space="preserve">. Dále podstatnou měrou </w:t>
      </w:r>
      <w:r w:rsidR="002621C8">
        <w:rPr>
          <w:rFonts w:ascii="Arial" w:hAnsi="Arial" w:cs="Arial"/>
          <w:bCs/>
          <w:sz w:val="22"/>
          <w:szCs w:val="22"/>
        </w:rPr>
        <w:t xml:space="preserve">bude </w:t>
      </w:r>
      <w:r w:rsidRPr="00447505">
        <w:rPr>
          <w:rFonts w:ascii="Arial" w:hAnsi="Arial" w:cs="Arial"/>
          <w:bCs/>
          <w:sz w:val="22"/>
          <w:szCs w:val="22"/>
        </w:rPr>
        <w:t>zajišť</w:t>
      </w:r>
      <w:r w:rsidR="002621C8">
        <w:rPr>
          <w:rFonts w:ascii="Arial" w:hAnsi="Arial" w:cs="Arial"/>
          <w:bCs/>
          <w:sz w:val="22"/>
          <w:szCs w:val="22"/>
        </w:rPr>
        <w:t>ovat</w:t>
      </w:r>
      <w:r w:rsidRPr="00447505">
        <w:rPr>
          <w:rFonts w:ascii="Arial" w:hAnsi="Arial" w:cs="Arial"/>
          <w:bCs/>
          <w:sz w:val="22"/>
          <w:szCs w:val="22"/>
        </w:rPr>
        <w:t xml:space="preserve"> pokračování podpory projektům aplikova</w:t>
      </w:r>
      <w:r w:rsidRPr="00583133">
        <w:rPr>
          <w:rFonts w:ascii="Arial" w:hAnsi="Arial" w:cs="Arial"/>
          <w:bCs/>
          <w:sz w:val="22"/>
          <w:szCs w:val="22"/>
        </w:rPr>
        <w:t>ného výzkumu po vyčerpání zdrojů z</w:t>
      </w:r>
      <w:r w:rsidR="0044222C" w:rsidRPr="00583133">
        <w:rPr>
          <w:rFonts w:ascii="Arial" w:hAnsi="Arial" w:cs="Arial"/>
          <w:bCs/>
          <w:sz w:val="22"/>
          <w:szCs w:val="22"/>
        </w:rPr>
        <w:t> </w:t>
      </w:r>
      <w:r w:rsidRPr="00583133">
        <w:rPr>
          <w:rFonts w:ascii="Arial" w:hAnsi="Arial" w:cs="Arial"/>
          <w:bCs/>
          <w:sz w:val="22"/>
          <w:szCs w:val="22"/>
        </w:rPr>
        <w:t>fondů EU, tedy po vyhlášení posledních výzev zejména v</w:t>
      </w:r>
      <w:r w:rsidR="0044222C" w:rsidRPr="00583133">
        <w:rPr>
          <w:rFonts w:ascii="Arial" w:hAnsi="Arial" w:cs="Arial"/>
          <w:bCs/>
          <w:sz w:val="22"/>
          <w:szCs w:val="22"/>
        </w:rPr>
        <w:t> </w:t>
      </w:r>
      <w:r w:rsidRPr="00583133">
        <w:rPr>
          <w:rFonts w:ascii="Arial" w:hAnsi="Arial" w:cs="Arial"/>
          <w:bCs/>
          <w:sz w:val="22"/>
          <w:szCs w:val="22"/>
        </w:rPr>
        <w:t>programu Aplikace (</w:t>
      </w:r>
      <w:r w:rsidR="00583133">
        <w:rPr>
          <w:rFonts w:ascii="Arial" w:hAnsi="Arial" w:cs="Arial"/>
          <w:bCs/>
          <w:sz w:val="22"/>
          <w:szCs w:val="22"/>
        </w:rPr>
        <w:t xml:space="preserve">celková alokace programu je ve výši cca </w:t>
      </w:r>
      <w:r w:rsidRPr="00D44C7B">
        <w:rPr>
          <w:rFonts w:ascii="Arial" w:hAnsi="Arial" w:cs="Arial"/>
          <w:bCs/>
          <w:sz w:val="22"/>
          <w:szCs w:val="22"/>
        </w:rPr>
        <w:t>10,</w:t>
      </w:r>
      <w:r w:rsidR="00583133" w:rsidRPr="00D44C7B">
        <w:rPr>
          <w:rFonts w:ascii="Arial" w:hAnsi="Arial" w:cs="Arial"/>
          <w:bCs/>
          <w:sz w:val="22"/>
          <w:szCs w:val="22"/>
        </w:rPr>
        <w:t>8</w:t>
      </w:r>
      <w:r w:rsidRPr="00D44C7B">
        <w:rPr>
          <w:rFonts w:ascii="Arial" w:hAnsi="Arial" w:cs="Arial"/>
          <w:bCs/>
          <w:sz w:val="22"/>
          <w:szCs w:val="22"/>
        </w:rPr>
        <w:t xml:space="preserve"> mld. Kč v</w:t>
      </w:r>
      <w:r w:rsidR="0044222C" w:rsidRPr="00D44C7B">
        <w:rPr>
          <w:rFonts w:ascii="Arial" w:hAnsi="Arial" w:cs="Arial"/>
          <w:bCs/>
          <w:sz w:val="22"/>
          <w:szCs w:val="22"/>
        </w:rPr>
        <w:t> </w:t>
      </w:r>
      <w:r w:rsidRPr="00D44C7B">
        <w:rPr>
          <w:rFonts w:ascii="Arial" w:hAnsi="Arial" w:cs="Arial"/>
          <w:bCs/>
          <w:sz w:val="22"/>
          <w:szCs w:val="22"/>
        </w:rPr>
        <w:t>letech 2015-2020</w:t>
      </w:r>
      <w:r w:rsidRPr="00583133">
        <w:rPr>
          <w:rFonts w:ascii="Arial" w:hAnsi="Arial" w:cs="Arial"/>
          <w:bCs/>
          <w:sz w:val="22"/>
          <w:szCs w:val="22"/>
        </w:rPr>
        <w:t>) v</w:t>
      </w:r>
      <w:r w:rsidR="0044222C" w:rsidRPr="00583133">
        <w:rPr>
          <w:rFonts w:ascii="Arial" w:hAnsi="Arial" w:cs="Arial"/>
          <w:bCs/>
          <w:sz w:val="22"/>
          <w:szCs w:val="22"/>
        </w:rPr>
        <w:t> </w:t>
      </w:r>
      <w:r w:rsidRPr="00583133">
        <w:rPr>
          <w:rFonts w:ascii="Arial" w:hAnsi="Arial" w:cs="Arial"/>
          <w:bCs/>
          <w:sz w:val="22"/>
          <w:szCs w:val="22"/>
        </w:rPr>
        <w:t>rámci Operačního programu Podnikání a</w:t>
      </w:r>
      <w:r w:rsidR="0044222C" w:rsidRPr="00583133">
        <w:rPr>
          <w:rFonts w:ascii="Arial" w:hAnsi="Arial" w:cs="Arial"/>
          <w:bCs/>
          <w:sz w:val="22"/>
          <w:szCs w:val="22"/>
        </w:rPr>
        <w:t> </w:t>
      </w:r>
      <w:r w:rsidRPr="00583133">
        <w:rPr>
          <w:rFonts w:ascii="Arial" w:hAnsi="Arial" w:cs="Arial"/>
          <w:bCs/>
          <w:sz w:val="22"/>
          <w:szCs w:val="22"/>
        </w:rPr>
        <w:t>inovace pro konkurenceschopnost (OP PIK). Z</w:t>
      </w:r>
      <w:r w:rsidR="0044222C" w:rsidRPr="00583133">
        <w:rPr>
          <w:rFonts w:ascii="Arial" w:hAnsi="Arial" w:cs="Arial"/>
          <w:bCs/>
          <w:sz w:val="22"/>
          <w:szCs w:val="22"/>
        </w:rPr>
        <w:t> </w:t>
      </w:r>
      <w:r w:rsidRPr="00583133">
        <w:rPr>
          <w:rFonts w:ascii="Arial" w:hAnsi="Arial" w:cs="Arial"/>
          <w:bCs/>
          <w:sz w:val="22"/>
          <w:szCs w:val="22"/>
        </w:rPr>
        <w:t>dalších programů pak na</w:t>
      </w:r>
      <w:r w:rsidRPr="002621C8">
        <w:rPr>
          <w:rFonts w:ascii="Arial" w:hAnsi="Arial" w:cs="Arial"/>
          <w:bCs/>
          <w:sz w:val="22"/>
          <w:szCs w:val="22"/>
        </w:rPr>
        <w:t xml:space="preserve">vazuje zejména na </w:t>
      </w:r>
      <w:r w:rsidR="002621C8" w:rsidRPr="002621C8">
        <w:rPr>
          <w:rFonts w:ascii="Arial" w:hAnsi="Arial" w:cs="Arial"/>
          <w:bCs/>
          <w:sz w:val="22"/>
          <w:szCs w:val="22"/>
        </w:rPr>
        <w:t xml:space="preserve">část </w:t>
      </w:r>
      <w:r w:rsidRPr="002621C8">
        <w:rPr>
          <w:rFonts w:ascii="Arial" w:hAnsi="Arial" w:cs="Arial"/>
          <w:bCs/>
          <w:sz w:val="22"/>
          <w:szCs w:val="22"/>
        </w:rPr>
        <w:t>program</w:t>
      </w:r>
      <w:r w:rsidR="002621C8" w:rsidRPr="00951E3E">
        <w:rPr>
          <w:rFonts w:ascii="Arial" w:hAnsi="Arial" w:cs="Arial"/>
          <w:bCs/>
          <w:sz w:val="22"/>
          <w:szCs w:val="22"/>
        </w:rPr>
        <w:t>u</w:t>
      </w:r>
      <w:r w:rsidRPr="00951E3E">
        <w:rPr>
          <w:rFonts w:ascii="Arial" w:hAnsi="Arial" w:cs="Arial"/>
          <w:bCs/>
          <w:sz w:val="22"/>
          <w:szCs w:val="22"/>
        </w:rPr>
        <w:t xml:space="preserve"> EPSILON realizovan</w:t>
      </w:r>
      <w:r w:rsidR="002621C8" w:rsidRPr="00951E3E">
        <w:rPr>
          <w:rFonts w:ascii="Arial" w:hAnsi="Arial" w:cs="Arial"/>
          <w:bCs/>
          <w:sz w:val="22"/>
          <w:szCs w:val="22"/>
        </w:rPr>
        <w:t>ého</w:t>
      </w:r>
      <w:r w:rsidRPr="00951E3E">
        <w:rPr>
          <w:rFonts w:ascii="Arial" w:hAnsi="Arial" w:cs="Arial"/>
          <w:bCs/>
          <w:sz w:val="22"/>
          <w:szCs w:val="22"/>
        </w:rPr>
        <w:t xml:space="preserve"> Technologickou agenturou České republiky (TA ČR), ve kterém měla být poslední veřejná soutěž vyhlášena v</w:t>
      </w:r>
      <w:r w:rsidR="0044222C" w:rsidRPr="00951E3E">
        <w:rPr>
          <w:rFonts w:ascii="Arial" w:hAnsi="Arial" w:cs="Arial"/>
          <w:bCs/>
          <w:sz w:val="22"/>
          <w:szCs w:val="22"/>
        </w:rPr>
        <w:t> </w:t>
      </w:r>
      <w:r w:rsidRPr="00951E3E">
        <w:rPr>
          <w:rFonts w:ascii="Arial" w:hAnsi="Arial" w:cs="Arial"/>
          <w:bCs/>
          <w:sz w:val="22"/>
          <w:szCs w:val="22"/>
        </w:rPr>
        <w:t xml:space="preserve">roce 2018. </w:t>
      </w:r>
      <w:r w:rsidR="002621C8" w:rsidRPr="00951E3E">
        <w:rPr>
          <w:rFonts w:ascii="Arial" w:hAnsi="Arial" w:cs="Arial"/>
          <w:bCs/>
          <w:sz w:val="22"/>
          <w:szCs w:val="22"/>
        </w:rPr>
        <w:t>Předpokladem je, že pokračování podpory zejména</w:t>
      </w:r>
      <w:r w:rsidR="002621C8" w:rsidRPr="002621C8">
        <w:rPr>
          <w:rFonts w:ascii="Arial" w:hAnsi="Arial" w:cs="Arial"/>
          <w:bCs/>
          <w:sz w:val="22"/>
          <w:szCs w:val="22"/>
        </w:rPr>
        <w:t xml:space="preserve"> témat dopravy a životního prostředí zajistí jiný program nebo programy navazující na EPSILON.</w:t>
      </w:r>
    </w:p>
    <w:p w14:paraId="7C172453" w14:textId="22C5AA90" w:rsidR="00951E3E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2621C8">
        <w:rPr>
          <w:rFonts w:ascii="Arial" w:hAnsi="Arial" w:cs="Arial"/>
          <w:bCs/>
          <w:sz w:val="22"/>
          <w:szCs w:val="22"/>
        </w:rPr>
        <w:t>V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tuto chvíli není za zmíněné programy v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gesci MPO k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dispozici žádný obdobný, který by je</w:t>
      </w:r>
      <w:r w:rsidR="002621C8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nahradil, a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od roku 20</w:t>
      </w:r>
      <w:r w:rsidR="00D44C7B">
        <w:rPr>
          <w:rFonts w:ascii="Arial" w:hAnsi="Arial" w:cs="Arial"/>
          <w:bCs/>
          <w:sz w:val="22"/>
          <w:szCs w:val="22"/>
        </w:rPr>
        <w:t>20</w:t>
      </w:r>
      <w:r w:rsidRPr="002621C8">
        <w:rPr>
          <w:rFonts w:ascii="Arial" w:hAnsi="Arial" w:cs="Arial"/>
          <w:bCs/>
          <w:sz w:val="22"/>
          <w:szCs w:val="22"/>
        </w:rPr>
        <w:t xml:space="preserve"> by tak došlo k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výraznému propadu prostředků směřujících do</w:t>
      </w:r>
      <w:r w:rsidR="002621C8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>aplikovaného výzkumu v</w:t>
      </w:r>
      <w:r w:rsidR="0044222C" w:rsidRPr="002621C8">
        <w:rPr>
          <w:rFonts w:ascii="Arial" w:hAnsi="Arial" w:cs="Arial"/>
          <w:bCs/>
          <w:sz w:val="22"/>
          <w:szCs w:val="22"/>
        </w:rPr>
        <w:t> </w:t>
      </w:r>
      <w:r w:rsidRPr="002621C8">
        <w:rPr>
          <w:rFonts w:ascii="Arial" w:hAnsi="Arial" w:cs="Arial"/>
          <w:bCs/>
          <w:sz w:val="22"/>
          <w:szCs w:val="22"/>
        </w:rPr>
        <w:t xml:space="preserve">podnicích. </w:t>
      </w:r>
    </w:p>
    <w:p w14:paraId="3536DB4D" w14:textId="2C4603AE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951E3E">
        <w:rPr>
          <w:rFonts w:ascii="Arial" w:hAnsi="Arial" w:cs="Arial"/>
          <w:bCs/>
          <w:sz w:val="22"/>
          <w:szCs w:val="22"/>
        </w:rPr>
        <w:t xml:space="preserve">V Programu budou podpořeny pouze projekty, které odůvodněně předpokládají dosažení </w:t>
      </w:r>
      <w:r w:rsidR="000A019C">
        <w:rPr>
          <w:rFonts w:ascii="Arial" w:hAnsi="Arial" w:cs="Arial"/>
          <w:bCs/>
          <w:sz w:val="22"/>
          <w:szCs w:val="22"/>
        </w:rPr>
        <w:t xml:space="preserve">tržně rychle uplatnitelného výsledku, tedy </w:t>
      </w:r>
      <w:r w:rsidRPr="00951E3E">
        <w:rPr>
          <w:rFonts w:ascii="Arial" w:hAnsi="Arial" w:cs="Arial"/>
          <w:bCs/>
          <w:sz w:val="22"/>
          <w:szCs w:val="22"/>
        </w:rPr>
        <w:t>alespoň jednoho z</w:t>
      </w:r>
      <w:r w:rsidR="0044222C" w:rsidRPr="00951E3E">
        <w:rPr>
          <w:rFonts w:ascii="Arial" w:hAnsi="Arial" w:cs="Arial"/>
          <w:bCs/>
          <w:sz w:val="22"/>
          <w:szCs w:val="22"/>
        </w:rPr>
        <w:t> </w:t>
      </w:r>
      <w:r w:rsidRPr="00951E3E">
        <w:rPr>
          <w:rFonts w:ascii="Arial" w:hAnsi="Arial" w:cs="Arial"/>
          <w:bCs/>
          <w:sz w:val="22"/>
          <w:szCs w:val="22"/>
        </w:rPr>
        <w:t>následujících aplikovaných výsledků VaV: užitný nebo průmyslový vzor, prototyp, funkční vzorek, software, poloprovoz nebo ověřená technologie, v</w:t>
      </w:r>
      <w:r w:rsidR="0044222C" w:rsidRPr="00951E3E">
        <w:rPr>
          <w:rFonts w:ascii="Arial" w:hAnsi="Arial" w:cs="Arial"/>
          <w:bCs/>
          <w:sz w:val="22"/>
          <w:szCs w:val="22"/>
        </w:rPr>
        <w:t> </w:t>
      </w:r>
      <w:r w:rsidRPr="00951E3E">
        <w:rPr>
          <w:rFonts w:ascii="Arial" w:hAnsi="Arial" w:cs="Arial"/>
          <w:bCs/>
          <w:sz w:val="22"/>
          <w:szCs w:val="22"/>
        </w:rPr>
        <w:t>kombinaci s</w:t>
      </w:r>
      <w:r w:rsidR="0044222C" w:rsidRPr="00951E3E">
        <w:rPr>
          <w:rFonts w:ascii="Arial" w:hAnsi="Arial" w:cs="Arial"/>
          <w:bCs/>
          <w:sz w:val="22"/>
          <w:szCs w:val="22"/>
        </w:rPr>
        <w:t> </w:t>
      </w:r>
      <w:r w:rsidRPr="00951E3E">
        <w:rPr>
          <w:rFonts w:ascii="Arial" w:hAnsi="Arial" w:cs="Arial"/>
          <w:bCs/>
          <w:sz w:val="22"/>
          <w:szCs w:val="22"/>
        </w:rPr>
        <w:t>jedním z</w:t>
      </w:r>
      <w:r w:rsidR="0044222C" w:rsidRPr="00951E3E">
        <w:rPr>
          <w:rFonts w:ascii="Arial" w:hAnsi="Arial" w:cs="Arial"/>
          <w:bCs/>
          <w:sz w:val="22"/>
          <w:szCs w:val="22"/>
        </w:rPr>
        <w:t> </w:t>
      </w:r>
      <w:r w:rsidRPr="00951E3E">
        <w:rPr>
          <w:rFonts w:ascii="Arial" w:hAnsi="Arial" w:cs="Arial"/>
          <w:bCs/>
          <w:sz w:val="22"/>
          <w:szCs w:val="22"/>
        </w:rPr>
        <w:t>těchto výsled</w:t>
      </w:r>
      <w:r w:rsidRPr="00447505">
        <w:rPr>
          <w:rFonts w:ascii="Arial" w:hAnsi="Arial" w:cs="Arial"/>
          <w:bCs/>
          <w:sz w:val="22"/>
          <w:szCs w:val="22"/>
        </w:rPr>
        <w:t>ků pak také patent.</w:t>
      </w:r>
    </w:p>
    <w:p w14:paraId="1487E554" w14:textId="07B3764B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1467D9">
        <w:rPr>
          <w:rFonts w:ascii="Arial" w:hAnsi="Arial" w:cs="Arial"/>
          <w:bCs/>
          <w:sz w:val="22"/>
          <w:szCs w:val="22"/>
        </w:rPr>
        <w:t>Financování Programu je plánováno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>rámci výdajů státního rozpočtu na výzkum, experimentální vývoj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 xml:space="preserve">inovace. Předpokládané celkové výdaje na Program činí </w:t>
      </w:r>
      <w:r w:rsidR="001467D9" w:rsidRPr="001467D9">
        <w:rPr>
          <w:rFonts w:ascii="Arial" w:hAnsi="Arial" w:cs="Arial"/>
          <w:bCs/>
          <w:sz w:val="22"/>
          <w:szCs w:val="22"/>
        </w:rPr>
        <w:t>14 923</w:t>
      </w:r>
      <w:r w:rsidRPr="001467D9">
        <w:rPr>
          <w:rFonts w:ascii="Arial" w:hAnsi="Arial" w:cs="Arial"/>
          <w:bCs/>
          <w:sz w:val="22"/>
          <w:szCs w:val="22"/>
        </w:rPr>
        <w:t xml:space="preserve"> mil. Kč, což při očekávané průměrné intenzitě podpory </w:t>
      </w:r>
      <w:r w:rsidR="001467D9" w:rsidRPr="001467D9">
        <w:rPr>
          <w:rFonts w:ascii="Arial" w:hAnsi="Arial" w:cs="Arial"/>
          <w:bCs/>
          <w:sz w:val="22"/>
          <w:szCs w:val="22"/>
        </w:rPr>
        <w:t xml:space="preserve">65 </w:t>
      </w:r>
      <w:r w:rsidRPr="001467D9">
        <w:rPr>
          <w:rFonts w:ascii="Arial" w:hAnsi="Arial" w:cs="Arial"/>
          <w:bCs/>
          <w:sz w:val="22"/>
          <w:szCs w:val="22"/>
        </w:rPr>
        <w:t xml:space="preserve">% představuje </w:t>
      </w:r>
      <w:r w:rsidR="001467D9" w:rsidRPr="001467D9">
        <w:rPr>
          <w:rFonts w:ascii="Arial" w:hAnsi="Arial" w:cs="Arial"/>
          <w:bCs/>
          <w:sz w:val="22"/>
          <w:szCs w:val="22"/>
        </w:rPr>
        <w:t>9 700</w:t>
      </w:r>
      <w:r w:rsidRPr="001467D9">
        <w:rPr>
          <w:rFonts w:ascii="Arial" w:hAnsi="Arial" w:cs="Arial"/>
          <w:bCs/>
          <w:sz w:val="22"/>
          <w:szCs w:val="22"/>
        </w:rPr>
        <w:t xml:space="preserve"> mil. Kč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>výdajů státního rozpočtu. Veřejné soutěže na výběr projektů do Programu budou vyhlašovány každoročně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 xml:space="preserve">letech </w:t>
      </w:r>
      <w:r w:rsidR="001467D9" w:rsidRPr="001467D9">
        <w:rPr>
          <w:rFonts w:ascii="Arial" w:hAnsi="Arial" w:cs="Arial"/>
          <w:bCs/>
          <w:sz w:val="22"/>
          <w:szCs w:val="22"/>
        </w:rPr>
        <w:t xml:space="preserve">2019 </w:t>
      </w:r>
      <w:r w:rsidRPr="001467D9">
        <w:rPr>
          <w:rFonts w:ascii="Arial" w:hAnsi="Arial" w:cs="Arial"/>
          <w:bCs/>
          <w:sz w:val="22"/>
          <w:szCs w:val="22"/>
        </w:rPr>
        <w:t xml:space="preserve">- </w:t>
      </w:r>
      <w:r w:rsidR="001467D9" w:rsidRPr="001467D9">
        <w:rPr>
          <w:rFonts w:ascii="Arial" w:hAnsi="Arial" w:cs="Arial"/>
          <w:bCs/>
          <w:sz w:val="22"/>
          <w:szCs w:val="22"/>
        </w:rPr>
        <w:t>2023</w:t>
      </w:r>
      <w:r w:rsidRPr="001467D9">
        <w:rPr>
          <w:rFonts w:ascii="Arial" w:hAnsi="Arial" w:cs="Arial"/>
          <w:bCs/>
          <w:sz w:val="22"/>
          <w:szCs w:val="22"/>
        </w:rPr>
        <w:t xml:space="preserve">. </w:t>
      </w:r>
      <w:r w:rsidR="006731C2">
        <w:rPr>
          <w:rFonts w:ascii="Arial" w:hAnsi="Arial" w:cs="Arial"/>
          <w:bCs/>
          <w:sz w:val="22"/>
          <w:szCs w:val="22"/>
        </w:rPr>
        <w:t xml:space="preserve">Výdaje na </w:t>
      </w:r>
      <w:r w:rsidR="00755D1A">
        <w:rPr>
          <w:rFonts w:ascii="Arial" w:hAnsi="Arial" w:cs="Arial"/>
          <w:bCs/>
          <w:sz w:val="22"/>
          <w:szCs w:val="22"/>
        </w:rPr>
        <w:t>P</w:t>
      </w:r>
      <w:r w:rsidR="006731C2">
        <w:rPr>
          <w:rFonts w:ascii="Arial" w:hAnsi="Arial" w:cs="Arial"/>
          <w:bCs/>
          <w:sz w:val="22"/>
          <w:szCs w:val="22"/>
        </w:rPr>
        <w:t xml:space="preserve">rogram již jsou </w:t>
      </w:r>
      <w:r w:rsidR="00D44C7B">
        <w:rPr>
          <w:rFonts w:ascii="Arial" w:hAnsi="Arial" w:cs="Arial"/>
          <w:bCs/>
          <w:sz w:val="22"/>
          <w:szCs w:val="22"/>
        </w:rPr>
        <w:t>součástí střednědobého výhledu státního rozpočtu na výzkum, experimentální vývoj a inovace na léta 2020 a 2021</w:t>
      </w:r>
      <w:r w:rsidR="000B3D09">
        <w:rPr>
          <w:rFonts w:ascii="Arial" w:hAnsi="Arial" w:cs="Arial"/>
          <w:bCs/>
          <w:sz w:val="22"/>
          <w:szCs w:val="22"/>
        </w:rPr>
        <w:t>, a to </w:t>
      </w:r>
      <w:r w:rsidR="00755D1A">
        <w:rPr>
          <w:rFonts w:ascii="Arial" w:hAnsi="Arial" w:cs="Arial"/>
          <w:bCs/>
          <w:sz w:val="22"/>
          <w:szCs w:val="22"/>
        </w:rPr>
        <w:t>v kapitole Ministerstva průmyslu a obchodu</w:t>
      </w:r>
      <w:r w:rsidR="00D44C7B">
        <w:rPr>
          <w:rFonts w:ascii="Arial" w:hAnsi="Arial" w:cs="Arial"/>
          <w:bCs/>
          <w:sz w:val="22"/>
          <w:szCs w:val="22"/>
        </w:rPr>
        <w:t>.</w:t>
      </w:r>
      <w:r w:rsidR="00755D1A">
        <w:rPr>
          <w:rFonts w:ascii="Arial" w:hAnsi="Arial" w:cs="Arial"/>
          <w:bCs/>
          <w:sz w:val="22"/>
          <w:szCs w:val="22"/>
        </w:rPr>
        <w:t xml:space="preserve"> V případě schválení předloženého znění Programu, kdy za</w:t>
      </w:r>
      <w:r w:rsidR="004856C8">
        <w:rPr>
          <w:rFonts w:ascii="Arial" w:hAnsi="Arial" w:cs="Arial"/>
          <w:bCs/>
          <w:sz w:val="22"/>
          <w:szCs w:val="22"/>
        </w:rPr>
        <w:t> </w:t>
      </w:r>
      <w:r w:rsidR="00755D1A">
        <w:rPr>
          <w:rFonts w:ascii="Arial" w:hAnsi="Arial" w:cs="Arial"/>
          <w:bCs/>
          <w:sz w:val="22"/>
          <w:szCs w:val="22"/>
        </w:rPr>
        <w:t xml:space="preserve">poskytovatele je navržena TA ČR, budou v rámci jednání poskytovatelů s Radou pro výzkum, vývoj a inovace </w:t>
      </w:r>
      <w:r w:rsidR="006A4C6E">
        <w:rPr>
          <w:rFonts w:ascii="Arial" w:hAnsi="Arial" w:cs="Arial"/>
          <w:bCs/>
          <w:sz w:val="22"/>
          <w:szCs w:val="22"/>
        </w:rPr>
        <w:t xml:space="preserve">(RVVI) </w:t>
      </w:r>
      <w:r w:rsidR="00755D1A">
        <w:rPr>
          <w:rFonts w:ascii="Arial" w:hAnsi="Arial" w:cs="Arial"/>
          <w:bCs/>
          <w:sz w:val="22"/>
          <w:szCs w:val="22"/>
        </w:rPr>
        <w:t xml:space="preserve">o výdajích státního rozpočtu na VaVaI na rok 2020 příslušné prostředky převedeny do kapitoly </w:t>
      </w:r>
      <w:r w:rsidR="004856C8">
        <w:rPr>
          <w:rFonts w:ascii="Arial" w:hAnsi="Arial" w:cs="Arial"/>
          <w:bCs/>
          <w:sz w:val="22"/>
          <w:szCs w:val="22"/>
        </w:rPr>
        <w:t>TA ČR</w:t>
      </w:r>
      <w:r w:rsidR="00755D1A">
        <w:rPr>
          <w:rFonts w:ascii="Arial" w:hAnsi="Arial" w:cs="Arial"/>
          <w:bCs/>
          <w:sz w:val="22"/>
          <w:szCs w:val="22"/>
        </w:rPr>
        <w:t>.</w:t>
      </w:r>
    </w:p>
    <w:p w14:paraId="3C757E83" w14:textId="77908E95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Program bude mít pozitivní dopad na podnikatelské prostředí, neboť je přímo zaměřen na</w:t>
      </w:r>
      <w:r w:rsidR="00DE6F08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rozvoj ekonomiky založené na inovacích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oblastech, které byly identifikovány jako perspektivní jak na národní, tak na evropské úrovni.</w:t>
      </w:r>
    </w:p>
    <w:p w14:paraId="02834DDF" w14:textId="19F75E26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Sledovány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vyhodnocovány budou přínosy Programu na úrovni jednotlivých projektů. Tři roky po ukončení projektů bude monitorováno konkrétní využití dosažených výsledků, ekonomické přínosy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jejich realizace, vliv na hospodářské výkony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zaměstnanost u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realizátora, podíl na</w:t>
      </w:r>
      <w:r w:rsidR="00DE6F08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exportní výkonnosti atd. Tyto informace budou následně využity ke komplexnímu vyhodnocení přínosů veřejné podpory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k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formulaci zaměření návazných programů na</w:t>
      </w:r>
      <w:r w:rsidR="00DE6F08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podporu výzkumu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vývoje za účelem posílení konkurenceschopnosti ekonomiky.</w:t>
      </w:r>
    </w:p>
    <w:p w14:paraId="014DED0D" w14:textId="138C0BE0" w:rsidR="00582DE9" w:rsidRPr="00582DE9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V 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ustanovením § 5 odst. 2 zákona č. 130/2002 Sb. byl návrh předložen ke</w:t>
      </w:r>
      <w:r w:rsidR="00951E3E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stanovisku RVVI</w:t>
      </w:r>
      <w:r w:rsidR="006A4C6E">
        <w:rPr>
          <w:rFonts w:ascii="Arial" w:hAnsi="Arial" w:cs="Arial"/>
          <w:bCs/>
          <w:sz w:val="22"/>
          <w:szCs w:val="22"/>
        </w:rPr>
        <w:t xml:space="preserve"> a TA </w:t>
      </w:r>
      <w:proofErr w:type="gramStart"/>
      <w:r w:rsidR="006A4C6E">
        <w:rPr>
          <w:rFonts w:ascii="Arial" w:hAnsi="Arial" w:cs="Arial"/>
          <w:bCs/>
          <w:sz w:val="22"/>
          <w:szCs w:val="22"/>
        </w:rPr>
        <w:t>ČR</w:t>
      </w:r>
      <w:r w:rsidR="00E10EC0">
        <w:rPr>
          <w:rFonts w:ascii="Arial" w:hAnsi="Arial" w:cs="Arial"/>
          <w:bCs/>
          <w:sz w:val="22"/>
          <w:szCs w:val="22"/>
        </w:rPr>
        <w:t xml:space="preserve"> ... </w:t>
      </w:r>
      <w:r w:rsidR="00E10EC0" w:rsidRPr="00E10EC0">
        <w:rPr>
          <w:rFonts w:ascii="Arial" w:hAnsi="Arial" w:cs="Arial"/>
          <w:bCs/>
          <w:i/>
          <w:sz w:val="22"/>
          <w:szCs w:val="22"/>
        </w:rPr>
        <w:t>(bude</w:t>
      </w:r>
      <w:proofErr w:type="gramEnd"/>
      <w:r w:rsidR="00E10EC0" w:rsidRPr="00E10EC0">
        <w:rPr>
          <w:rFonts w:ascii="Arial" w:hAnsi="Arial" w:cs="Arial"/>
          <w:bCs/>
          <w:i/>
          <w:sz w:val="22"/>
          <w:szCs w:val="22"/>
        </w:rPr>
        <w:t xml:space="preserve"> doplněno)</w:t>
      </w:r>
      <w:r w:rsidRPr="00447505">
        <w:rPr>
          <w:rFonts w:ascii="Arial" w:hAnsi="Arial" w:cs="Arial"/>
          <w:bCs/>
          <w:sz w:val="22"/>
          <w:szCs w:val="22"/>
        </w:rPr>
        <w:t xml:space="preserve">. </w:t>
      </w:r>
      <w:r w:rsidR="006A4C6E" w:rsidRPr="00447505">
        <w:rPr>
          <w:rFonts w:ascii="Arial" w:hAnsi="Arial" w:cs="Arial"/>
          <w:bCs/>
          <w:sz w:val="22"/>
          <w:szCs w:val="22"/>
        </w:rPr>
        <w:t>T</w:t>
      </w:r>
      <w:r w:rsidR="006A4C6E">
        <w:rPr>
          <w:rFonts w:ascii="Arial" w:hAnsi="Arial" w:cs="Arial"/>
          <w:bCs/>
          <w:sz w:val="22"/>
          <w:szCs w:val="22"/>
        </w:rPr>
        <w:t>a</w:t>
      </w:r>
      <w:r w:rsidR="006A4C6E" w:rsidRPr="00447505">
        <w:rPr>
          <w:rFonts w:ascii="Arial" w:hAnsi="Arial" w:cs="Arial"/>
          <w:bCs/>
          <w:sz w:val="22"/>
          <w:szCs w:val="22"/>
        </w:rPr>
        <w:t>to stanovisk</w:t>
      </w:r>
      <w:r w:rsidR="006A4C6E">
        <w:rPr>
          <w:rFonts w:ascii="Arial" w:hAnsi="Arial" w:cs="Arial"/>
          <w:bCs/>
          <w:sz w:val="22"/>
          <w:szCs w:val="22"/>
        </w:rPr>
        <w:t>a</w:t>
      </w:r>
      <w:r w:rsidR="006A4C6E" w:rsidRPr="00447505">
        <w:rPr>
          <w:rFonts w:ascii="Arial" w:hAnsi="Arial" w:cs="Arial"/>
          <w:bCs/>
          <w:sz w:val="22"/>
          <w:szCs w:val="22"/>
        </w:rPr>
        <w:t xml:space="preserve"> </w:t>
      </w:r>
      <w:r w:rsidR="006A4C6E">
        <w:rPr>
          <w:rFonts w:ascii="Arial" w:hAnsi="Arial" w:cs="Arial"/>
          <w:bCs/>
          <w:sz w:val="22"/>
          <w:szCs w:val="22"/>
        </w:rPr>
        <w:t>jsou</w:t>
      </w:r>
      <w:r w:rsidR="006A4C6E" w:rsidRPr="00447505">
        <w:rPr>
          <w:rFonts w:ascii="Arial" w:hAnsi="Arial" w:cs="Arial"/>
          <w:bCs/>
          <w:sz w:val="22"/>
          <w:szCs w:val="22"/>
        </w:rPr>
        <w:t xml:space="preserve"> uveden</w:t>
      </w:r>
      <w:r w:rsidR="006A4C6E">
        <w:rPr>
          <w:rFonts w:ascii="Arial" w:hAnsi="Arial" w:cs="Arial"/>
          <w:bCs/>
          <w:sz w:val="22"/>
          <w:szCs w:val="22"/>
        </w:rPr>
        <w:t>a</w:t>
      </w:r>
      <w:r w:rsidR="006A4C6E" w:rsidRPr="00447505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části V. materiálu. Materiál byl rozeslán do meziresortního připomínkového řízení dopisem </w:t>
      </w:r>
      <w:r w:rsidR="00E10EC0">
        <w:rPr>
          <w:rFonts w:ascii="Arial" w:hAnsi="Arial" w:cs="Arial"/>
          <w:bCs/>
          <w:sz w:val="22"/>
          <w:szCs w:val="22"/>
        </w:rPr>
        <w:t>ministryně</w:t>
      </w:r>
      <w:r w:rsidR="00E10EC0" w:rsidRPr="00447505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průmyslu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obchodu dne </w:t>
      </w:r>
      <w:r w:rsidR="00E10EC0" w:rsidRPr="00081865">
        <w:rPr>
          <w:rFonts w:ascii="Arial" w:hAnsi="Arial" w:cs="Arial"/>
          <w:bCs/>
          <w:i/>
          <w:sz w:val="22"/>
          <w:szCs w:val="22"/>
        </w:rPr>
        <w:t>(bude doplněno)</w:t>
      </w:r>
      <w:r w:rsidRPr="00447505">
        <w:rPr>
          <w:rFonts w:ascii="Arial" w:hAnsi="Arial" w:cs="Arial"/>
          <w:bCs/>
          <w:sz w:val="22"/>
          <w:szCs w:val="22"/>
        </w:rPr>
        <w:t xml:space="preserve">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termínem ukončení připomínkového řízení dne </w:t>
      </w:r>
      <w:r w:rsidR="00E10EC0" w:rsidRPr="00081865">
        <w:rPr>
          <w:rFonts w:ascii="Arial" w:hAnsi="Arial" w:cs="Arial"/>
          <w:bCs/>
          <w:i/>
          <w:sz w:val="22"/>
          <w:szCs w:val="22"/>
        </w:rPr>
        <w:t>(bude doplněno)</w:t>
      </w:r>
      <w:r w:rsidRPr="00447505">
        <w:rPr>
          <w:rFonts w:ascii="Arial" w:hAnsi="Arial" w:cs="Arial"/>
          <w:bCs/>
          <w:sz w:val="22"/>
          <w:szCs w:val="22"/>
        </w:rPr>
        <w:t>. Vyhodnocení připomínkového řízení je uvedeno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tabulce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části IV. materiálu.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rámci meziresortního připomínkového řízení </w:t>
      </w:r>
      <w:r w:rsidR="00E10EC0" w:rsidRPr="00081865">
        <w:rPr>
          <w:rFonts w:ascii="Arial" w:hAnsi="Arial" w:cs="Arial"/>
          <w:bCs/>
          <w:i/>
          <w:sz w:val="22"/>
          <w:szCs w:val="22"/>
        </w:rPr>
        <w:t>(bude doplněno)</w:t>
      </w:r>
      <w:r w:rsidR="000B3D09">
        <w:rPr>
          <w:rFonts w:ascii="Arial" w:hAnsi="Arial" w:cs="Arial"/>
          <w:bCs/>
          <w:sz w:val="22"/>
          <w:szCs w:val="22"/>
        </w:rPr>
        <w:t>. Materiál je </w:t>
      </w:r>
      <w:r w:rsidRPr="00447505">
        <w:rPr>
          <w:rFonts w:ascii="Arial" w:hAnsi="Arial" w:cs="Arial"/>
          <w:bCs/>
          <w:sz w:val="22"/>
          <w:szCs w:val="22"/>
        </w:rPr>
        <w:t>předkládán vlád</w:t>
      </w:r>
      <w:r w:rsidRPr="00AF6B44">
        <w:rPr>
          <w:rFonts w:ascii="Arial" w:hAnsi="Arial" w:cs="Arial"/>
          <w:bCs/>
          <w:sz w:val="22"/>
          <w:szCs w:val="22"/>
        </w:rPr>
        <w:t xml:space="preserve">ě </w:t>
      </w:r>
      <w:r w:rsidRPr="00A36ED9">
        <w:rPr>
          <w:rFonts w:ascii="Arial" w:hAnsi="Arial" w:cs="Arial"/>
          <w:bCs/>
          <w:i/>
          <w:sz w:val="22"/>
          <w:szCs w:val="22"/>
        </w:rPr>
        <w:t>s</w:t>
      </w:r>
      <w:r w:rsidR="0044222C" w:rsidRPr="00A36ED9">
        <w:rPr>
          <w:rFonts w:ascii="Arial" w:hAnsi="Arial" w:cs="Arial"/>
          <w:bCs/>
          <w:i/>
          <w:sz w:val="22"/>
          <w:szCs w:val="22"/>
        </w:rPr>
        <w:t> </w:t>
      </w:r>
      <w:r w:rsidRPr="00A36ED9">
        <w:rPr>
          <w:rFonts w:ascii="Arial" w:hAnsi="Arial" w:cs="Arial"/>
          <w:bCs/>
          <w:i/>
          <w:sz w:val="22"/>
          <w:szCs w:val="22"/>
        </w:rPr>
        <w:t>rozporem/ bez rozporu</w:t>
      </w:r>
      <w:r w:rsidRPr="00AF6B44">
        <w:rPr>
          <w:rFonts w:ascii="Arial" w:hAnsi="Arial" w:cs="Arial"/>
          <w:bCs/>
          <w:sz w:val="22"/>
          <w:szCs w:val="22"/>
        </w:rPr>
        <w:t>.</w:t>
      </w:r>
    </w:p>
    <w:sectPr w:rsidR="00582DE9" w:rsidRPr="00582DE9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23001" w14:textId="77777777" w:rsidR="00796F20" w:rsidRDefault="00796F20">
      <w:r>
        <w:separator/>
      </w:r>
    </w:p>
  </w:endnote>
  <w:endnote w:type="continuationSeparator" w:id="0">
    <w:p w14:paraId="52C4F14A" w14:textId="77777777" w:rsidR="00796F20" w:rsidRDefault="0079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6BA3C" w14:textId="77777777"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324385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324385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DAAE3" w14:textId="77777777" w:rsidR="00796F20" w:rsidRDefault="00796F20">
      <w:r>
        <w:separator/>
      </w:r>
    </w:p>
  </w:footnote>
  <w:footnote w:type="continuationSeparator" w:id="0">
    <w:p w14:paraId="025E0BC5" w14:textId="77777777" w:rsidR="00796F20" w:rsidRDefault="00796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29"/>
    <w:rsid w:val="000353F8"/>
    <w:rsid w:val="000368B3"/>
    <w:rsid w:val="000438F0"/>
    <w:rsid w:val="000529FD"/>
    <w:rsid w:val="00097AAE"/>
    <w:rsid w:val="000A019C"/>
    <w:rsid w:val="000A09A4"/>
    <w:rsid w:val="000B063B"/>
    <w:rsid w:val="000B3D09"/>
    <w:rsid w:val="000C6DE7"/>
    <w:rsid w:val="000E0B3C"/>
    <w:rsid w:val="000E170B"/>
    <w:rsid w:val="000E3829"/>
    <w:rsid w:val="001467D9"/>
    <w:rsid w:val="0017769F"/>
    <w:rsid w:val="00193610"/>
    <w:rsid w:val="001B7406"/>
    <w:rsid w:val="001E0BBF"/>
    <w:rsid w:val="00216D41"/>
    <w:rsid w:val="002331DE"/>
    <w:rsid w:val="00240B7D"/>
    <w:rsid w:val="002440BD"/>
    <w:rsid w:val="0025260C"/>
    <w:rsid w:val="002621C8"/>
    <w:rsid w:val="002A672E"/>
    <w:rsid w:val="002B6C17"/>
    <w:rsid w:val="002C0431"/>
    <w:rsid w:val="003130CC"/>
    <w:rsid w:val="00324385"/>
    <w:rsid w:val="00342072"/>
    <w:rsid w:val="00361DDC"/>
    <w:rsid w:val="00371422"/>
    <w:rsid w:val="003A59AF"/>
    <w:rsid w:val="003A6008"/>
    <w:rsid w:val="003B2492"/>
    <w:rsid w:val="003F0CA0"/>
    <w:rsid w:val="0040404C"/>
    <w:rsid w:val="00406C16"/>
    <w:rsid w:val="00421876"/>
    <w:rsid w:val="00422CA2"/>
    <w:rsid w:val="0044222C"/>
    <w:rsid w:val="00447505"/>
    <w:rsid w:val="004856C8"/>
    <w:rsid w:val="004E3F71"/>
    <w:rsid w:val="00517DCD"/>
    <w:rsid w:val="005221A6"/>
    <w:rsid w:val="00543A82"/>
    <w:rsid w:val="005476CA"/>
    <w:rsid w:val="00555847"/>
    <w:rsid w:val="00560822"/>
    <w:rsid w:val="0056661A"/>
    <w:rsid w:val="00574B2B"/>
    <w:rsid w:val="00582DE9"/>
    <w:rsid w:val="00583133"/>
    <w:rsid w:val="005A6304"/>
    <w:rsid w:val="005A631A"/>
    <w:rsid w:val="006731C2"/>
    <w:rsid w:val="006858E5"/>
    <w:rsid w:val="00696458"/>
    <w:rsid w:val="006A0C51"/>
    <w:rsid w:val="006A4C6E"/>
    <w:rsid w:val="006D0316"/>
    <w:rsid w:val="006E70BC"/>
    <w:rsid w:val="006F1540"/>
    <w:rsid w:val="00755D1A"/>
    <w:rsid w:val="00796F20"/>
    <w:rsid w:val="007A0E35"/>
    <w:rsid w:val="007F16DF"/>
    <w:rsid w:val="00804CE1"/>
    <w:rsid w:val="0085300A"/>
    <w:rsid w:val="00887ECA"/>
    <w:rsid w:val="008A3441"/>
    <w:rsid w:val="008B13A3"/>
    <w:rsid w:val="008B303C"/>
    <w:rsid w:val="008C1953"/>
    <w:rsid w:val="008E5504"/>
    <w:rsid w:val="008F6257"/>
    <w:rsid w:val="0090301E"/>
    <w:rsid w:val="00942359"/>
    <w:rsid w:val="00944039"/>
    <w:rsid w:val="00951E3E"/>
    <w:rsid w:val="00990E91"/>
    <w:rsid w:val="009C78D1"/>
    <w:rsid w:val="009E59A3"/>
    <w:rsid w:val="009F4360"/>
    <w:rsid w:val="00A0291F"/>
    <w:rsid w:val="00A21197"/>
    <w:rsid w:val="00A36ED9"/>
    <w:rsid w:val="00A8681C"/>
    <w:rsid w:val="00A90BF6"/>
    <w:rsid w:val="00A97659"/>
    <w:rsid w:val="00AB5907"/>
    <w:rsid w:val="00AC4CBB"/>
    <w:rsid w:val="00AF6B44"/>
    <w:rsid w:val="00B30632"/>
    <w:rsid w:val="00B34B06"/>
    <w:rsid w:val="00B52072"/>
    <w:rsid w:val="00BA6565"/>
    <w:rsid w:val="00BE6F48"/>
    <w:rsid w:val="00C066CA"/>
    <w:rsid w:val="00C110F9"/>
    <w:rsid w:val="00C35A3D"/>
    <w:rsid w:val="00C83033"/>
    <w:rsid w:val="00C95DCC"/>
    <w:rsid w:val="00C9742C"/>
    <w:rsid w:val="00CB4C0B"/>
    <w:rsid w:val="00CE46C7"/>
    <w:rsid w:val="00D44C7B"/>
    <w:rsid w:val="00D8204E"/>
    <w:rsid w:val="00D83C36"/>
    <w:rsid w:val="00D9250E"/>
    <w:rsid w:val="00DA3CB5"/>
    <w:rsid w:val="00DA45D9"/>
    <w:rsid w:val="00DD79C7"/>
    <w:rsid w:val="00DE6F08"/>
    <w:rsid w:val="00E02F54"/>
    <w:rsid w:val="00E0734D"/>
    <w:rsid w:val="00E10EC0"/>
    <w:rsid w:val="00E553A4"/>
    <w:rsid w:val="00E757D9"/>
    <w:rsid w:val="00EB11BC"/>
    <w:rsid w:val="00ED4EBD"/>
    <w:rsid w:val="00F05218"/>
    <w:rsid w:val="00F367C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211B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48C44E6E364F7C8C79F2EB76FAE4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A059A-E8CD-47DE-8CBB-B0F6521CA80E}"/>
      </w:docPartPr>
      <w:docPartBody>
        <w:p w:rsidR="00B50D0D" w:rsidRDefault="00B50D0D">
          <w:pPr>
            <w:pStyle w:val="D348C44E6E364F7C8C79F2EB76FAE413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0D"/>
    <w:rsid w:val="006834E2"/>
    <w:rsid w:val="00790B29"/>
    <w:rsid w:val="00B5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D348C44E6E364F7C8C79F2EB76FAE413">
    <w:name w:val="D348C44E6E364F7C8C79F2EB76FAE4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D348C44E6E364F7C8C79F2EB76FAE413">
    <w:name w:val="D348C44E6E364F7C8C79F2EB76FAE4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0</TotalTime>
  <Pages>2</Pages>
  <Words>1041</Words>
  <Characters>6146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Kořínková Eva</dc:creator>
  <cp:lastModifiedBy>Nováková Marta</cp:lastModifiedBy>
  <cp:revision>2</cp:revision>
  <cp:lastPrinted>2018-12-04T11:09:00Z</cp:lastPrinted>
  <dcterms:created xsi:type="dcterms:W3CDTF">2018-12-07T12:45:00Z</dcterms:created>
  <dcterms:modified xsi:type="dcterms:W3CDTF">2018-12-07T12:45:00Z</dcterms:modified>
</cp:coreProperties>
</file>