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376"/>
      </w:tblGrid>
      <w:tr w:rsidR="008F77F6" w:rsidRPr="00DE2BC0" w:rsidTr="00765F37">
        <w:trPr>
          <w:trHeight w:val="828"/>
        </w:trPr>
        <w:tc>
          <w:tcPr>
            <w:tcW w:w="6912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D56E09" w:rsidRPr="009941EB" w:rsidRDefault="00D63C00" w:rsidP="00DA0ACB">
            <w:pPr>
              <w:spacing w:before="6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</w:t>
            </w:r>
            <w:r w:rsidR="00C42983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s</w:t>
            </w:r>
            <w:r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tanoviska Rady</w:t>
            </w:r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k</w:t>
            </w:r>
            <w:r w:rsidR="00CC339B">
              <w:rPr>
                <w:rFonts w:ascii="Arial" w:hAnsi="Arial" w:cs="Arial"/>
                <w:b/>
                <w:color w:val="0070C0"/>
                <w:sz w:val="28"/>
                <w:szCs w:val="28"/>
              </w:rPr>
              <w:t> n</w:t>
            </w:r>
            <w:r w:rsidR="00DA0ACB">
              <w:rPr>
                <w:rFonts w:ascii="Arial" w:hAnsi="Arial" w:cs="Arial"/>
                <w:b/>
                <w:color w:val="0070C0"/>
                <w:sz w:val="28"/>
                <w:szCs w:val="28"/>
              </w:rPr>
              <w:t>ávrhu aktualizace Koncepce jednotné prezentace České republiky</w:t>
            </w:r>
          </w:p>
        </w:tc>
        <w:tc>
          <w:tcPr>
            <w:tcW w:w="23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9870E8" w:rsidRDefault="0063708F" w:rsidP="00DA0AC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</w:t>
            </w:r>
            <w:r w:rsidR="00E25ACD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FB4FB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DA0ACB">
              <w:rPr>
                <w:rFonts w:ascii="Arial" w:hAnsi="Arial" w:cs="Arial"/>
                <w:b/>
                <w:color w:val="0070C0"/>
                <w:sz w:val="28"/>
                <w:szCs w:val="28"/>
              </w:rPr>
              <w:t>A4</w:t>
            </w:r>
          </w:p>
        </w:tc>
      </w:tr>
      <w:tr w:rsidR="008F77F6" w:rsidRPr="00DE2BC0" w:rsidTr="00515DE3">
        <w:trPr>
          <w:trHeight w:val="228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A0ACB" w:rsidRDefault="00DA0ACB" w:rsidP="00DA0A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Ministr zahraničních věcí Tomáš</w:t>
            </w:r>
            <w:r w:rsidRPr="00DA0ACB">
              <w:rPr>
                <w:rFonts w:ascii="Arial" w:hAnsi="Arial" w:cs="Arial"/>
                <w:sz w:val="22"/>
                <w:szCs w:val="22"/>
              </w:rPr>
              <w:t xml:space="preserve"> Petříč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DA0ACB">
              <w:rPr>
                <w:rFonts w:ascii="Arial" w:hAnsi="Arial" w:cs="Arial"/>
                <w:sz w:val="22"/>
                <w:szCs w:val="22"/>
              </w:rPr>
              <w:t xml:space="preserve">k </w:t>
            </w:r>
            <w:r>
              <w:rPr>
                <w:rFonts w:ascii="Arial" w:hAnsi="Arial" w:cs="Arial"/>
                <w:sz w:val="22"/>
                <w:szCs w:val="22"/>
              </w:rPr>
              <w:t>zaslal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 dopisem ze dne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  <w:r w:rsidR="00BD2C30">
              <w:rPr>
                <w:rFonts w:ascii="Arial" w:hAnsi="Arial" w:cs="Arial"/>
                <w:sz w:val="22"/>
                <w:szCs w:val="22"/>
              </w:rPr>
              <w:t>. dubna 2019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728D" w:rsidRPr="00E5446F">
              <w:rPr>
                <w:rFonts w:ascii="Arial" w:hAnsi="Arial" w:cs="Arial"/>
                <w:sz w:val="22"/>
                <w:szCs w:val="22"/>
              </w:rPr>
              <w:t>Radě</w:t>
            </w:r>
            <w:r w:rsidR="00B51A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1BAE" w:rsidRPr="00E5446F">
              <w:rPr>
                <w:rFonts w:ascii="Arial" w:hAnsi="Arial" w:cs="Arial"/>
                <w:sz w:val="22"/>
                <w:szCs w:val="22"/>
              </w:rPr>
              <w:t>žádost o</w:t>
            </w:r>
            <w:r w:rsidR="00515DE3" w:rsidRPr="00E5446F">
              <w:rPr>
                <w:rFonts w:ascii="Arial" w:hAnsi="Arial" w:cs="Arial"/>
                <w:sz w:val="22"/>
                <w:szCs w:val="22"/>
              </w:rPr>
              <w:t> </w:t>
            </w:r>
            <w:r w:rsidR="00E5446F">
              <w:rPr>
                <w:rFonts w:ascii="Arial" w:hAnsi="Arial" w:cs="Arial"/>
                <w:sz w:val="22"/>
                <w:szCs w:val="22"/>
              </w:rPr>
              <w:t xml:space="preserve">zpracování </w:t>
            </w:r>
            <w:r w:rsidR="007E1BAE" w:rsidRPr="00E5446F">
              <w:rPr>
                <w:rFonts w:ascii="Arial" w:hAnsi="Arial" w:cs="Arial"/>
                <w:sz w:val="22"/>
                <w:szCs w:val="22"/>
              </w:rPr>
              <w:t>odborné</w:t>
            </w:r>
            <w:r w:rsidR="00E5446F">
              <w:rPr>
                <w:rFonts w:ascii="Arial" w:hAnsi="Arial" w:cs="Arial"/>
                <w:sz w:val="22"/>
                <w:szCs w:val="22"/>
              </w:rPr>
              <w:t>ho</w:t>
            </w:r>
            <w:r w:rsidR="00606C37">
              <w:rPr>
                <w:rFonts w:ascii="Arial" w:hAnsi="Arial" w:cs="Arial"/>
                <w:sz w:val="22"/>
                <w:szCs w:val="22"/>
              </w:rPr>
              <w:t xml:space="preserve"> stanoviska</w:t>
            </w:r>
            <w:r w:rsidR="007E1BAE" w:rsidRPr="00E5446F">
              <w:rPr>
                <w:rFonts w:ascii="Arial" w:hAnsi="Arial" w:cs="Arial"/>
                <w:sz w:val="22"/>
                <w:szCs w:val="22"/>
              </w:rPr>
              <w:t xml:space="preserve"> ve věci </w:t>
            </w:r>
            <w:r w:rsidR="00CC339B">
              <w:rPr>
                <w:rFonts w:ascii="Arial" w:hAnsi="Arial" w:cs="Arial"/>
                <w:sz w:val="22"/>
                <w:szCs w:val="22"/>
              </w:rPr>
              <w:t>n</w:t>
            </w:r>
            <w:r w:rsidRPr="00DA0ACB">
              <w:rPr>
                <w:rFonts w:ascii="Arial" w:hAnsi="Arial" w:cs="Arial"/>
                <w:sz w:val="22"/>
                <w:szCs w:val="22"/>
              </w:rPr>
              <w:t>ávrh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DA0ACB">
              <w:rPr>
                <w:rFonts w:ascii="Arial" w:hAnsi="Arial" w:cs="Arial"/>
                <w:sz w:val="22"/>
                <w:szCs w:val="22"/>
              </w:rPr>
              <w:t xml:space="preserve"> aktualizace „Koncepce jednotné prezentace České r</w:t>
            </w:r>
            <w:r>
              <w:rPr>
                <w:rFonts w:ascii="Arial" w:hAnsi="Arial" w:cs="Arial"/>
                <w:sz w:val="22"/>
                <w:szCs w:val="22"/>
              </w:rPr>
              <w:t>epubliky“ (dále jen „Koncepce“)</w:t>
            </w:r>
            <w:r w:rsidR="00EA0DB7" w:rsidRPr="00E5446F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0ACB">
              <w:rPr>
                <w:rFonts w:ascii="Arial" w:hAnsi="Arial" w:cs="Arial"/>
                <w:sz w:val="22"/>
                <w:szCs w:val="22"/>
              </w:rPr>
              <w:t>v návaznosti na II odstavec 2 Usnesení vlády č. 104 ze dne 4. února 2019</w:t>
            </w:r>
            <w:r w:rsidR="005A0AD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A0ADA" w:rsidRPr="005A0ADA">
              <w:rPr>
                <w:rFonts w:ascii="Arial" w:hAnsi="Arial" w:cs="Arial"/>
                <w:sz w:val="22"/>
                <w:szCs w:val="22"/>
              </w:rPr>
              <w:t xml:space="preserve">které ukládá ministrům při přípravě všech koncepčních </w:t>
            </w:r>
            <w:r w:rsidR="009F3AD2">
              <w:rPr>
                <w:rFonts w:ascii="Arial" w:hAnsi="Arial" w:cs="Arial"/>
                <w:sz w:val="22"/>
                <w:szCs w:val="22"/>
              </w:rPr>
              <w:br/>
            </w:r>
            <w:r w:rsidR="005A0ADA" w:rsidRPr="005A0ADA">
              <w:rPr>
                <w:rFonts w:ascii="Arial" w:hAnsi="Arial" w:cs="Arial"/>
                <w:sz w:val="22"/>
                <w:szCs w:val="22"/>
              </w:rPr>
              <w:t>a strategických materiálů svého rezortu respektovat Inovační strategii České republiky 2019–2030 a projednat jejich soulad s Radou.</w:t>
            </w:r>
          </w:p>
          <w:p w:rsidR="00794625" w:rsidRPr="00D73337" w:rsidRDefault="00794625" w:rsidP="00CF3389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5A0ADA" w:rsidRPr="005A0ADA" w:rsidRDefault="005A0ADA" w:rsidP="005A0AD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ADA">
              <w:rPr>
                <w:rFonts w:ascii="Arial" w:hAnsi="Arial" w:cs="Arial"/>
                <w:sz w:val="22"/>
                <w:szCs w:val="22"/>
              </w:rPr>
              <w:t>Ra</w:t>
            </w:r>
            <w:r>
              <w:rPr>
                <w:rFonts w:ascii="Arial" w:hAnsi="Arial" w:cs="Arial"/>
                <w:sz w:val="22"/>
                <w:szCs w:val="22"/>
              </w:rPr>
              <w:t>dě je předkládán ke stanovisku N</w:t>
            </w:r>
            <w:r w:rsidRPr="005A0ADA">
              <w:rPr>
                <w:rFonts w:ascii="Arial" w:hAnsi="Arial" w:cs="Arial"/>
                <w:sz w:val="22"/>
                <w:szCs w:val="22"/>
              </w:rPr>
              <w:t xml:space="preserve">ávrh aktualizace Koncepce, jejíž stávající verzi schválila vláda na návrh Ministerstva zahraničních věcí </w:t>
            </w:r>
            <w:r>
              <w:rPr>
                <w:rFonts w:ascii="Arial" w:hAnsi="Arial" w:cs="Arial"/>
                <w:sz w:val="22"/>
                <w:szCs w:val="22"/>
              </w:rPr>
              <w:t xml:space="preserve">(dále jen „MZV“) </w:t>
            </w:r>
            <w:r w:rsidRPr="005A0ADA">
              <w:rPr>
                <w:rFonts w:ascii="Arial" w:hAnsi="Arial" w:cs="Arial"/>
                <w:sz w:val="22"/>
                <w:szCs w:val="22"/>
              </w:rPr>
              <w:t xml:space="preserve">usnesením č. 74 dne </w:t>
            </w:r>
            <w:r w:rsidR="009F3AD2">
              <w:rPr>
                <w:rFonts w:ascii="Arial" w:hAnsi="Arial" w:cs="Arial"/>
                <w:sz w:val="22"/>
                <w:szCs w:val="22"/>
              </w:rPr>
              <w:br/>
            </w:r>
            <w:r w:rsidRPr="005A0ADA">
              <w:rPr>
                <w:rFonts w:ascii="Arial" w:hAnsi="Arial" w:cs="Arial"/>
                <w:sz w:val="22"/>
                <w:szCs w:val="22"/>
              </w:rPr>
              <w:t xml:space="preserve">19. ledna 2005. </w:t>
            </w:r>
          </w:p>
          <w:p w:rsidR="005A0ADA" w:rsidRPr="005A0ADA" w:rsidRDefault="009F3AD2" w:rsidP="005A0AD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5A0ADA" w:rsidRPr="005A0ADA">
              <w:rPr>
                <w:rFonts w:ascii="Arial" w:hAnsi="Arial" w:cs="Arial"/>
                <w:sz w:val="22"/>
                <w:szCs w:val="22"/>
              </w:rPr>
              <w:t>távající Koncepc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5A0ADA" w:rsidRPr="005A0ADA">
              <w:rPr>
                <w:rFonts w:ascii="Arial" w:hAnsi="Arial" w:cs="Arial"/>
                <w:sz w:val="22"/>
                <w:szCs w:val="22"/>
              </w:rPr>
              <w:t xml:space="preserve"> je nezbytné významným způsobem aktualizovat, a to především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5A0ADA" w:rsidRPr="005A0ADA">
              <w:rPr>
                <w:rFonts w:ascii="Arial" w:hAnsi="Arial" w:cs="Arial"/>
                <w:sz w:val="22"/>
                <w:szCs w:val="22"/>
              </w:rPr>
              <w:t>s ohledem na nové akcenty budování pozitivního obrazu České republiky v zahraničí. Zejména s ohledem na důsledky plynoucí z implementace vládou schválené Inovační strategie Č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5A0ADA" w:rsidRPr="005A0ADA">
              <w:rPr>
                <w:rFonts w:ascii="Arial" w:hAnsi="Arial" w:cs="Arial"/>
                <w:sz w:val="22"/>
                <w:szCs w:val="22"/>
              </w:rPr>
              <w:t xml:space="preserve"> 2019–2030. </w:t>
            </w:r>
          </w:p>
          <w:p w:rsidR="00D71D12" w:rsidRDefault="005A0ADA" w:rsidP="005A0AD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ADA">
              <w:rPr>
                <w:rFonts w:ascii="Arial" w:hAnsi="Arial" w:cs="Arial"/>
                <w:sz w:val="22"/>
                <w:szCs w:val="22"/>
              </w:rPr>
              <w:t>S ohledem na kompetence M</w:t>
            </w:r>
            <w:r>
              <w:rPr>
                <w:rFonts w:ascii="Arial" w:hAnsi="Arial" w:cs="Arial"/>
                <w:sz w:val="22"/>
                <w:szCs w:val="22"/>
              </w:rPr>
              <w:t>ZV</w:t>
            </w:r>
            <w:r w:rsidRPr="005A0ADA">
              <w:rPr>
                <w:rFonts w:ascii="Arial" w:hAnsi="Arial" w:cs="Arial"/>
                <w:sz w:val="22"/>
                <w:szCs w:val="22"/>
              </w:rPr>
              <w:t xml:space="preserve"> stanovené zejména §6 aktuálního znění zákona č. 2/1969 Sb. (kompetenční zákon) a zákonem č. 150/2017 Sb. o zahraniční službě v platném znění bude návrh Koncepce projednán na Meziresortní komisi pro prezentaci České republiky. Následně bude návrh Koncepce předložen vládě s cílem co nejdříve zahájit relevantní prezentační aktivity k podpoře pozitivního obrazu naší země v zahraničí pod novou značkou „</w:t>
            </w:r>
            <w:proofErr w:type="spellStart"/>
            <w:r w:rsidRPr="005A0AD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5A0ADA">
              <w:rPr>
                <w:rFonts w:ascii="Arial" w:hAnsi="Arial" w:cs="Arial"/>
                <w:sz w:val="22"/>
                <w:szCs w:val="22"/>
              </w:rPr>
              <w:t xml:space="preserve"> Czech Republic: </w:t>
            </w:r>
            <w:proofErr w:type="spellStart"/>
            <w:r w:rsidRPr="005A0AD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5A0ADA">
              <w:rPr>
                <w:rFonts w:ascii="Arial" w:hAnsi="Arial" w:cs="Arial"/>
                <w:sz w:val="22"/>
                <w:szCs w:val="22"/>
              </w:rPr>
              <w:t xml:space="preserve"> Country </w:t>
            </w:r>
            <w:proofErr w:type="spellStart"/>
            <w:r w:rsidRPr="005A0ADA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5A0A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A0AD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5A0A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A0ADA">
              <w:rPr>
                <w:rFonts w:ascii="Arial" w:hAnsi="Arial" w:cs="Arial"/>
                <w:sz w:val="22"/>
                <w:szCs w:val="22"/>
              </w:rPr>
              <w:t>Future</w:t>
            </w:r>
            <w:proofErr w:type="spellEnd"/>
            <w:r w:rsidRPr="005A0ADA">
              <w:rPr>
                <w:rFonts w:ascii="Arial" w:hAnsi="Arial" w:cs="Arial"/>
                <w:sz w:val="22"/>
                <w:szCs w:val="22"/>
              </w:rPr>
              <w:t>“.</w:t>
            </w:r>
          </w:p>
          <w:p w:rsidR="005A0ADA" w:rsidRPr="005A0ADA" w:rsidRDefault="005A0ADA" w:rsidP="005A0AD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5A0ADA" w:rsidRDefault="005A0ADA" w:rsidP="00D71D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5E86">
              <w:rPr>
                <w:rFonts w:ascii="Arial" w:hAnsi="Arial" w:cs="Arial"/>
                <w:sz w:val="22"/>
                <w:szCs w:val="22"/>
              </w:rPr>
              <w:t>K materiálu uplatn</w:t>
            </w:r>
            <w:r>
              <w:rPr>
                <w:rFonts w:ascii="Arial" w:hAnsi="Arial" w:cs="Arial"/>
                <w:sz w:val="22"/>
                <w:szCs w:val="22"/>
              </w:rPr>
              <w:t>ila Rada</w:t>
            </w:r>
            <w:r w:rsidRPr="00D15E86">
              <w:rPr>
                <w:rFonts w:ascii="Arial" w:hAnsi="Arial" w:cs="Arial"/>
                <w:sz w:val="22"/>
                <w:szCs w:val="22"/>
              </w:rPr>
              <w:t xml:space="preserve"> zásadní připomínk</w:t>
            </w:r>
            <w:r>
              <w:rPr>
                <w:rFonts w:ascii="Arial" w:hAnsi="Arial" w:cs="Arial"/>
                <w:sz w:val="22"/>
                <w:szCs w:val="22"/>
              </w:rPr>
              <w:t>u:</w:t>
            </w:r>
            <w:r w:rsidRPr="00D15E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71D12" w:rsidRPr="00D71D12" w:rsidRDefault="00D71D12" w:rsidP="00D71D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1D12">
              <w:rPr>
                <w:rFonts w:ascii="Arial" w:hAnsi="Arial" w:cs="Arial"/>
                <w:sz w:val="22"/>
                <w:szCs w:val="22"/>
              </w:rPr>
              <w:t>Navrhovaná aktualizace Koncepce v širším kontextu respektuje směr nové prezentace České republiky tak, jak jej nastavila Inovační strategie ČR 2019–2030 v pilíři Chytrý marketing. Návrh rovněž zahrnuje doplnění již existující Komise pro prezentaci ČR</w:t>
            </w:r>
            <w:r w:rsidR="005A0ADA">
              <w:rPr>
                <w:rFonts w:ascii="Arial" w:hAnsi="Arial" w:cs="Arial"/>
                <w:sz w:val="22"/>
                <w:szCs w:val="22"/>
              </w:rPr>
              <w:t xml:space="preserve"> (poradní orgán</w:t>
            </w:r>
            <w:r w:rsidRPr="00D71D12">
              <w:rPr>
                <w:rFonts w:ascii="Arial" w:hAnsi="Arial" w:cs="Arial"/>
                <w:sz w:val="22"/>
                <w:szCs w:val="22"/>
              </w:rPr>
              <w:t xml:space="preserve"> ministra zahraničních věcí</w:t>
            </w:r>
            <w:r w:rsidR="005A0ADA">
              <w:rPr>
                <w:rFonts w:ascii="Arial" w:hAnsi="Arial" w:cs="Arial"/>
                <w:sz w:val="22"/>
                <w:szCs w:val="22"/>
              </w:rPr>
              <w:t>)</w:t>
            </w:r>
            <w:r w:rsidRPr="00D71D12">
              <w:rPr>
                <w:rFonts w:ascii="Arial" w:hAnsi="Arial" w:cs="Arial"/>
                <w:sz w:val="22"/>
                <w:szCs w:val="22"/>
              </w:rPr>
              <w:t xml:space="preserve"> o nový mechanismus nadresortního typu</w:t>
            </w:r>
            <w:r w:rsidR="009F3AD2">
              <w:rPr>
                <w:rFonts w:ascii="Arial" w:hAnsi="Arial" w:cs="Arial"/>
                <w:sz w:val="22"/>
                <w:szCs w:val="22"/>
              </w:rPr>
              <w:t>,</w:t>
            </w:r>
            <w:r w:rsidRPr="00D71D12">
              <w:rPr>
                <w:rFonts w:ascii="Arial" w:hAnsi="Arial" w:cs="Arial"/>
                <w:sz w:val="22"/>
                <w:szCs w:val="22"/>
              </w:rPr>
              <w:t xml:space="preserve"> pracovně označený jako „národní marketingový tým“. </w:t>
            </w:r>
          </w:p>
          <w:p w:rsidR="00D71D12" w:rsidRDefault="00D71D12" w:rsidP="00D71D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1D12">
              <w:rPr>
                <w:rFonts w:ascii="Arial" w:hAnsi="Arial" w:cs="Arial"/>
                <w:sz w:val="22"/>
                <w:szCs w:val="22"/>
              </w:rPr>
              <w:t xml:space="preserve">Z návrhu aktualizace Koncepce není dostatečně jasné, jakým způsobem budou tyto dva mechanismy na sebe navazovat a zda se nebudou </w:t>
            </w:r>
            <w:r w:rsidR="005A0ADA">
              <w:rPr>
                <w:rFonts w:ascii="Arial" w:hAnsi="Arial" w:cs="Arial"/>
                <w:sz w:val="22"/>
                <w:szCs w:val="22"/>
              </w:rPr>
              <w:t>kompetenčně</w:t>
            </w:r>
            <w:r w:rsidRPr="00D71D12">
              <w:rPr>
                <w:rFonts w:ascii="Arial" w:hAnsi="Arial" w:cs="Arial"/>
                <w:sz w:val="22"/>
                <w:szCs w:val="22"/>
              </w:rPr>
              <w:t xml:space="preserve"> překrývat. </w:t>
            </w:r>
            <w:r w:rsidR="005A0ADA">
              <w:rPr>
                <w:rFonts w:ascii="Arial" w:hAnsi="Arial" w:cs="Arial"/>
                <w:sz w:val="22"/>
                <w:szCs w:val="22"/>
              </w:rPr>
              <w:t>P</w:t>
            </w:r>
            <w:r w:rsidRPr="00D71D12">
              <w:rPr>
                <w:rFonts w:ascii="Arial" w:hAnsi="Arial" w:cs="Arial"/>
                <w:sz w:val="22"/>
                <w:szCs w:val="22"/>
              </w:rPr>
              <w:t xml:space="preserve">odstata národního marketingového týmu tak, jak je s ní pracováno v Inovační strategii ČR 2019–2030, </w:t>
            </w:r>
            <w:r w:rsidR="005A0ADA">
              <w:rPr>
                <w:rFonts w:ascii="Arial" w:hAnsi="Arial" w:cs="Arial"/>
                <w:sz w:val="22"/>
                <w:szCs w:val="22"/>
              </w:rPr>
              <w:t xml:space="preserve">zároveň </w:t>
            </w:r>
            <w:r w:rsidRPr="00D71D12">
              <w:rPr>
                <w:rFonts w:ascii="Arial" w:hAnsi="Arial" w:cs="Arial"/>
                <w:sz w:val="22"/>
                <w:szCs w:val="22"/>
              </w:rPr>
              <w:t>předpokládá, že některé činnosti a kompetence, jež jsou v Návrhu aktualizace Koncepce přiřknuty Komisi pro prezentaci ČR, by měly naopak spadat pod národní marketingový tým.</w:t>
            </w:r>
          </w:p>
          <w:p w:rsidR="00D71D12" w:rsidRPr="009F3AD2" w:rsidRDefault="00D71D12" w:rsidP="00D71D12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D71D12" w:rsidRPr="00CD3DC7" w:rsidRDefault="00D71D12" w:rsidP="00D71D12">
            <w:pPr>
              <w:spacing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5E86">
              <w:rPr>
                <w:rFonts w:ascii="Arial" w:hAnsi="Arial" w:cs="Arial"/>
                <w:sz w:val="22"/>
                <w:szCs w:val="22"/>
              </w:rPr>
              <w:t xml:space="preserve">Obsahem stanoviska Rady je </w:t>
            </w:r>
            <w:r>
              <w:rPr>
                <w:rFonts w:ascii="Arial" w:hAnsi="Arial" w:cs="Arial"/>
                <w:sz w:val="22"/>
                <w:szCs w:val="22"/>
              </w:rPr>
              <w:t xml:space="preserve">zejména </w:t>
            </w:r>
            <w:r w:rsidRPr="00D15E86">
              <w:rPr>
                <w:rFonts w:ascii="Arial" w:hAnsi="Arial" w:cs="Arial"/>
                <w:sz w:val="22"/>
                <w:szCs w:val="22"/>
              </w:rPr>
              <w:t xml:space="preserve">posouzení souladu </w:t>
            </w:r>
            <w:r>
              <w:rPr>
                <w:rFonts w:ascii="Arial" w:hAnsi="Arial" w:cs="Arial"/>
                <w:sz w:val="22"/>
                <w:szCs w:val="22"/>
              </w:rPr>
              <w:t>Návrhu aktualizace Koncepce</w:t>
            </w:r>
            <w:r w:rsidRPr="00D15E86">
              <w:rPr>
                <w:rFonts w:ascii="Arial" w:hAnsi="Arial" w:cs="Arial"/>
                <w:sz w:val="22"/>
                <w:szCs w:val="22"/>
              </w:rPr>
              <w:t xml:space="preserve"> s Inovační s</w:t>
            </w:r>
            <w:r>
              <w:rPr>
                <w:rFonts w:ascii="Arial" w:hAnsi="Arial" w:cs="Arial"/>
                <w:sz w:val="22"/>
                <w:szCs w:val="22"/>
              </w:rPr>
              <w:t>trategií Č</w:t>
            </w:r>
            <w:r w:rsidR="009F3AD2">
              <w:rPr>
                <w:rFonts w:ascii="Arial" w:hAnsi="Arial" w:cs="Arial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sz w:val="22"/>
                <w:szCs w:val="22"/>
              </w:rPr>
              <w:t>2019–</w:t>
            </w:r>
            <w:r w:rsidRPr="00D15E86">
              <w:rPr>
                <w:rFonts w:ascii="Arial" w:hAnsi="Arial" w:cs="Arial"/>
                <w:sz w:val="22"/>
                <w:szCs w:val="22"/>
              </w:rPr>
              <w:t xml:space="preserve">2030. </w:t>
            </w:r>
          </w:p>
          <w:p w:rsidR="00D71D12" w:rsidRDefault="00D71D12" w:rsidP="00D71D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3DC7">
              <w:rPr>
                <w:rFonts w:ascii="Arial" w:hAnsi="Arial" w:cs="Arial"/>
                <w:sz w:val="22"/>
                <w:szCs w:val="22"/>
              </w:rPr>
              <w:t>Na závěr stanoviska Rada vyslovila souhlas</w:t>
            </w:r>
            <w:bookmarkStart w:id="0" w:name="OLE_LINK1"/>
            <w:r w:rsidRPr="00CD3DC7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 Návrhem aktualizace Koncepce</w:t>
            </w:r>
            <w:r w:rsidRPr="009442C4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8D5872">
              <w:rPr>
                <w:rFonts w:ascii="Arial" w:hAnsi="Arial" w:cs="Arial"/>
                <w:sz w:val="22"/>
                <w:szCs w:val="22"/>
              </w:rPr>
              <w:t xml:space="preserve"> doporučila</w:t>
            </w:r>
            <w:r>
              <w:rPr>
                <w:rFonts w:ascii="Arial" w:hAnsi="Arial" w:cs="Arial"/>
                <w:sz w:val="22"/>
                <w:szCs w:val="22"/>
              </w:rPr>
              <w:t xml:space="preserve"> předkladateli</w:t>
            </w:r>
            <w:r w:rsidRPr="009442C4">
              <w:rPr>
                <w:rFonts w:ascii="Arial" w:hAnsi="Arial" w:cs="Arial"/>
                <w:sz w:val="22"/>
                <w:szCs w:val="22"/>
              </w:rPr>
              <w:t xml:space="preserve"> po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442C4">
              <w:rPr>
                <w:rFonts w:ascii="Arial" w:hAnsi="Arial" w:cs="Arial"/>
                <w:sz w:val="22"/>
                <w:szCs w:val="22"/>
              </w:rPr>
              <w:t>zapracování připomínek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3AD2">
              <w:rPr>
                <w:rFonts w:ascii="Arial" w:hAnsi="Arial" w:cs="Arial"/>
                <w:sz w:val="22"/>
                <w:szCs w:val="22"/>
              </w:rPr>
              <w:t>předložit materiál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442C4">
              <w:rPr>
                <w:rFonts w:ascii="Arial" w:hAnsi="Arial" w:cs="Arial"/>
                <w:sz w:val="22"/>
                <w:szCs w:val="22"/>
              </w:rPr>
              <w:t>vládě.</w:t>
            </w:r>
            <w:bookmarkEnd w:id="0"/>
          </w:p>
          <w:p w:rsidR="00145D6C" w:rsidRPr="00002B85" w:rsidRDefault="00145D6C" w:rsidP="0067546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D73337">
        <w:trPr>
          <w:trHeight w:val="1648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515DE3" w:rsidRPr="00104F04" w:rsidRDefault="00543F29" w:rsidP="00104F04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Materiál</w:t>
            </w:r>
            <w:r w:rsidR="00515DE3" w:rsidRPr="00104F0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A0ACB">
              <w:rPr>
                <w:rFonts w:ascii="Arial" w:hAnsi="Arial" w:cs="Arial"/>
                <w:bCs/>
                <w:sz w:val="22"/>
                <w:szCs w:val="22"/>
              </w:rPr>
              <w:t>MZV ČR</w:t>
            </w:r>
            <w:r w:rsidR="00BC7CAE" w:rsidRPr="00104F04">
              <w:rPr>
                <w:rFonts w:ascii="Arial" w:hAnsi="Arial" w:cs="Arial"/>
                <w:bCs/>
                <w:sz w:val="22"/>
                <w:szCs w:val="22"/>
              </w:rPr>
              <w:t xml:space="preserve"> ze dne </w:t>
            </w:r>
            <w:r w:rsidR="00DA0ACB">
              <w:rPr>
                <w:rFonts w:ascii="Arial" w:hAnsi="Arial" w:cs="Arial"/>
                <w:bCs/>
                <w:sz w:val="22"/>
                <w:szCs w:val="22"/>
              </w:rPr>
              <w:t>24</w:t>
            </w:r>
            <w:r w:rsidR="00A731BB" w:rsidRPr="00104F04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C70DF0">
              <w:rPr>
                <w:rFonts w:ascii="Arial" w:hAnsi="Arial" w:cs="Arial"/>
                <w:bCs/>
                <w:sz w:val="22"/>
                <w:szCs w:val="22"/>
              </w:rPr>
              <w:t>dubna</w:t>
            </w:r>
            <w:r w:rsidR="00A731BB" w:rsidRPr="00104F04">
              <w:rPr>
                <w:rFonts w:ascii="Arial" w:hAnsi="Arial" w:cs="Arial"/>
                <w:bCs/>
                <w:sz w:val="22"/>
                <w:szCs w:val="22"/>
              </w:rPr>
              <w:t xml:space="preserve"> 2019</w:t>
            </w:r>
            <w:r w:rsidR="00BC7CAE" w:rsidRPr="00104F0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D71D12" w:rsidRPr="00D71D12" w:rsidRDefault="00D71D12" w:rsidP="00D73337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A0ACB">
              <w:rPr>
                <w:rFonts w:ascii="Arial" w:hAnsi="Arial" w:cs="Arial"/>
                <w:sz w:val="22"/>
                <w:szCs w:val="22"/>
              </w:rPr>
              <w:t>Usnesení vlády č. 104 ze dne 4. února 2019</w:t>
            </w:r>
          </w:p>
          <w:p w:rsidR="00A74A79" w:rsidRPr="00A74A79" w:rsidRDefault="007B081C" w:rsidP="00D73337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85E3A">
              <w:rPr>
                <w:rFonts w:ascii="Arial" w:hAnsi="Arial" w:cs="Arial"/>
                <w:bCs/>
                <w:sz w:val="22"/>
                <w:szCs w:val="22"/>
              </w:rPr>
              <w:t>Návrh stanoviska Rady</w:t>
            </w:r>
          </w:p>
        </w:tc>
      </w:tr>
    </w:tbl>
    <w:p w:rsidR="00F86D54" w:rsidRDefault="00E35399" w:rsidP="00D73337">
      <w:bookmarkStart w:id="1" w:name="_GoBack"/>
      <w:bookmarkEnd w:id="1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399" w:rsidRDefault="00E35399" w:rsidP="008F77F6">
      <w:r>
        <w:separator/>
      </w:r>
    </w:p>
  </w:endnote>
  <w:endnote w:type="continuationSeparator" w:id="0">
    <w:p w:rsidR="00E35399" w:rsidRDefault="00E3539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399" w:rsidRDefault="00E35399" w:rsidP="008F77F6">
      <w:r>
        <w:separator/>
      </w:r>
    </w:p>
  </w:footnote>
  <w:footnote w:type="continuationSeparator" w:id="0">
    <w:p w:rsidR="00E35399" w:rsidRDefault="00E3539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1D1A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8637C"/>
    <w:multiLevelType w:val="hybridMultilevel"/>
    <w:tmpl w:val="90080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5B36"/>
    <w:multiLevelType w:val="hybridMultilevel"/>
    <w:tmpl w:val="87289FF2"/>
    <w:lvl w:ilvl="0" w:tplc="978C45F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386DEE"/>
    <w:multiLevelType w:val="hybridMultilevel"/>
    <w:tmpl w:val="80C6CEC2"/>
    <w:lvl w:ilvl="0" w:tplc="80F82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FE4F12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D75F7"/>
    <w:multiLevelType w:val="hybridMultilevel"/>
    <w:tmpl w:val="1E7860E0"/>
    <w:lvl w:ilvl="0" w:tplc="E3C487B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EAB"/>
    <w:rsid w:val="00002B85"/>
    <w:rsid w:val="00015B2F"/>
    <w:rsid w:val="00027274"/>
    <w:rsid w:val="00027A12"/>
    <w:rsid w:val="00032005"/>
    <w:rsid w:val="00086F70"/>
    <w:rsid w:val="00095B2C"/>
    <w:rsid w:val="000A22E0"/>
    <w:rsid w:val="000C4A33"/>
    <w:rsid w:val="000C774C"/>
    <w:rsid w:val="000D6C28"/>
    <w:rsid w:val="000F2FCB"/>
    <w:rsid w:val="00104F04"/>
    <w:rsid w:val="00115DD5"/>
    <w:rsid w:val="00145D6C"/>
    <w:rsid w:val="00153C9A"/>
    <w:rsid w:val="00174C65"/>
    <w:rsid w:val="0018153C"/>
    <w:rsid w:val="00182CD1"/>
    <w:rsid w:val="00185E3A"/>
    <w:rsid w:val="001863DA"/>
    <w:rsid w:val="001C245D"/>
    <w:rsid w:val="001F1B7B"/>
    <w:rsid w:val="002009B9"/>
    <w:rsid w:val="00237006"/>
    <w:rsid w:val="00237C65"/>
    <w:rsid w:val="00260397"/>
    <w:rsid w:val="00267A4B"/>
    <w:rsid w:val="0027564F"/>
    <w:rsid w:val="0027640D"/>
    <w:rsid w:val="002A18DA"/>
    <w:rsid w:val="002E37D6"/>
    <w:rsid w:val="002F01DD"/>
    <w:rsid w:val="003003AC"/>
    <w:rsid w:val="0031020D"/>
    <w:rsid w:val="0031536B"/>
    <w:rsid w:val="003363EC"/>
    <w:rsid w:val="00360293"/>
    <w:rsid w:val="00387B05"/>
    <w:rsid w:val="00390CA8"/>
    <w:rsid w:val="00393FD6"/>
    <w:rsid w:val="003B425F"/>
    <w:rsid w:val="003B6484"/>
    <w:rsid w:val="003F3D13"/>
    <w:rsid w:val="00401BA0"/>
    <w:rsid w:val="00411694"/>
    <w:rsid w:val="00417DF3"/>
    <w:rsid w:val="004331E1"/>
    <w:rsid w:val="00462780"/>
    <w:rsid w:val="004752DA"/>
    <w:rsid w:val="004944C2"/>
    <w:rsid w:val="00494A1F"/>
    <w:rsid w:val="004A13AE"/>
    <w:rsid w:val="00515DE3"/>
    <w:rsid w:val="005370EF"/>
    <w:rsid w:val="00543F29"/>
    <w:rsid w:val="005A0ADA"/>
    <w:rsid w:val="006033B1"/>
    <w:rsid w:val="00606C37"/>
    <w:rsid w:val="00624E46"/>
    <w:rsid w:val="00632ECC"/>
    <w:rsid w:val="0063708F"/>
    <w:rsid w:val="00646D8B"/>
    <w:rsid w:val="00660AAF"/>
    <w:rsid w:val="00675462"/>
    <w:rsid w:val="00681D93"/>
    <w:rsid w:val="006A4DCA"/>
    <w:rsid w:val="006A79F6"/>
    <w:rsid w:val="006D6586"/>
    <w:rsid w:val="006F1223"/>
    <w:rsid w:val="00713180"/>
    <w:rsid w:val="00733699"/>
    <w:rsid w:val="00757CE8"/>
    <w:rsid w:val="00765A85"/>
    <w:rsid w:val="00765F37"/>
    <w:rsid w:val="00767F84"/>
    <w:rsid w:val="00794625"/>
    <w:rsid w:val="007B081C"/>
    <w:rsid w:val="007E1BAE"/>
    <w:rsid w:val="00803B00"/>
    <w:rsid w:val="00810AA0"/>
    <w:rsid w:val="008413CD"/>
    <w:rsid w:val="0087007F"/>
    <w:rsid w:val="008C69AC"/>
    <w:rsid w:val="008D5C9F"/>
    <w:rsid w:val="008E15F5"/>
    <w:rsid w:val="008E6B2A"/>
    <w:rsid w:val="008F35D6"/>
    <w:rsid w:val="008F77F6"/>
    <w:rsid w:val="00914D5B"/>
    <w:rsid w:val="0091799D"/>
    <w:rsid w:val="00923739"/>
    <w:rsid w:val="0092427C"/>
    <w:rsid w:val="00925EA0"/>
    <w:rsid w:val="00927D0A"/>
    <w:rsid w:val="00950766"/>
    <w:rsid w:val="00953812"/>
    <w:rsid w:val="009634DC"/>
    <w:rsid w:val="009647FA"/>
    <w:rsid w:val="00964BD5"/>
    <w:rsid w:val="009704D2"/>
    <w:rsid w:val="0098160C"/>
    <w:rsid w:val="00986C02"/>
    <w:rsid w:val="009870E8"/>
    <w:rsid w:val="009941EB"/>
    <w:rsid w:val="00996672"/>
    <w:rsid w:val="009B66F8"/>
    <w:rsid w:val="009F3AD2"/>
    <w:rsid w:val="00A2728D"/>
    <w:rsid w:val="00A4532F"/>
    <w:rsid w:val="00A51417"/>
    <w:rsid w:val="00A52E16"/>
    <w:rsid w:val="00A7012F"/>
    <w:rsid w:val="00A731BB"/>
    <w:rsid w:val="00A74A79"/>
    <w:rsid w:val="00A80890"/>
    <w:rsid w:val="00AA1B8F"/>
    <w:rsid w:val="00AA51BE"/>
    <w:rsid w:val="00AA7217"/>
    <w:rsid w:val="00AE7D40"/>
    <w:rsid w:val="00B06F86"/>
    <w:rsid w:val="00B118E9"/>
    <w:rsid w:val="00B4679F"/>
    <w:rsid w:val="00B476E7"/>
    <w:rsid w:val="00B51A6D"/>
    <w:rsid w:val="00B657F9"/>
    <w:rsid w:val="00B75839"/>
    <w:rsid w:val="00B83B20"/>
    <w:rsid w:val="00BA148D"/>
    <w:rsid w:val="00BB0768"/>
    <w:rsid w:val="00BC64BF"/>
    <w:rsid w:val="00BC7CAE"/>
    <w:rsid w:val="00BD2C30"/>
    <w:rsid w:val="00BF7E34"/>
    <w:rsid w:val="00C0227E"/>
    <w:rsid w:val="00C056B5"/>
    <w:rsid w:val="00C0592B"/>
    <w:rsid w:val="00C20639"/>
    <w:rsid w:val="00C302F1"/>
    <w:rsid w:val="00C42983"/>
    <w:rsid w:val="00C56840"/>
    <w:rsid w:val="00C56C98"/>
    <w:rsid w:val="00C606AF"/>
    <w:rsid w:val="00C70DF0"/>
    <w:rsid w:val="00CC339B"/>
    <w:rsid w:val="00CD5C18"/>
    <w:rsid w:val="00CF3389"/>
    <w:rsid w:val="00D14883"/>
    <w:rsid w:val="00D27C56"/>
    <w:rsid w:val="00D446BF"/>
    <w:rsid w:val="00D50591"/>
    <w:rsid w:val="00D508B0"/>
    <w:rsid w:val="00D56E09"/>
    <w:rsid w:val="00D63C00"/>
    <w:rsid w:val="00D671EB"/>
    <w:rsid w:val="00D71D12"/>
    <w:rsid w:val="00D73337"/>
    <w:rsid w:val="00D75AE0"/>
    <w:rsid w:val="00DA0ACB"/>
    <w:rsid w:val="00DB2842"/>
    <w:rsid w:val="00DC5FE9"/>
    <w:rsid w:val="00E21E68"/>
    <w:rsid w:val="00E25ACD"/>
    <w:rsid w:val="00E35399"/>
    <w:rsid w:val="00E366DA"/>
    <w:rsid w:val="00E51481"/>
    <w:rsid w:val="00E52D50"/>
    <w:rsid w:val="00E5446F"/>
    <w:rsid w:val="00E56C90"/>
    <w:rsid w:val="00EA0DB7"/>
    <w:rsid w:val="00EA4529"/>
    <w:rsid w:val="00EC02DE"/>
    <w:rsid w:val="00EC70A1"/>
    <w:rsid w:val="00ED5BD2"/>
    <w:rsid w:val="00F20626"/>
    <w:rsid w:val="00F23EBD"/>
    <w:rsid w:val="00F24D60"/>
    <w:rsid w:val="00F37D89"/>
    <w:rsid w:val="00FB2213"/>
    <w:rsid w:val="00FB3268"/>
    <w:rsid w:val="00FB3B71"/>
    <w:rsid w:val="00FB4FB2"/>
    <w:rsid w:val="00FE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403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</cp:revision>
  <cp:lastPrinted>2017-08-11T07:35:00Z</cp:lastPrinted>
  <dcterms:created xsi:type="dcterms:W3CDTF">2019-05-23T08:44:00Z</dcterms:created>
  <dcterms:modified xsi:type="dcterms:W3CDTF">2019-06-04T11:42:00Z</dcterms:modified>
</cp:coreProperties>
</file>