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05432" w14:textId="77777777" w:rsidR="00061F96" w:rsidRDefault="00061F96" w:rsidP="00061F96">
      <w:pPr>
        <w:spacing w:after="0" w:line="240" w:lineRule="auto"/>
        <w:jc w:val="center"/>
        <w:rPr>
          <w:b/>
        </w:rPr>
      </w:pPr>
      <w:r>
        <w:rPr>
          <w:b/>
        </w:rPr>
        <w:t>Projektová karta k</w:t>
      </w:r>
      <w:r w:rsidRPr="00B851B6">
        <w:rPr>
          <w:b/>
        </w:rPr>
        <w:t xml:space="preserve">onkretizace realizace vybraného nástroje/nástrojů </w:t>
      </w:r>
    </w:p>
    <w:p w14:paraId="04EB103B" w14:textId="77777777" w:rsidR="00061F96" w:rsidRPr="00B851B6" w:rsidRDefault="00061F96" w:rsidP="00061F9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1EC3880" w14:textId="77777777" w:rsidR="00061F96" w:rsidRDefault="00061F96" w:rsidP="00ED22F9">
      <w:pPr>
        <w:pStyle w:val="Pil"/>
        <w:rPr>
          <w:b/>
        </w:rPr>
      </w:pPr>
    </w:p>
    <w:p w14:paraId="5B3C8C8E" w14:textId="77777777" w:rsidR="00ED22F9" w:rsidRPr="00963F3C" w:rsidRDefault="00ED22F9" w:rsidP="00ED22F9">
      <w:pPr>
        <w:pStyle w:val="Pil"/>
        <w:rPr>
          <w:b/>
        </w:rPr>
      </w:pPr>
      <w:r w:rsidRPr="00963F3C">
        <w:rPr>
          <w:b/>
        </w:rPr>
        <w:t>Pilíř:</w:t>
      </w:r>
      <w:r>
        <w:rPr>
          <w:b/>
        </w:rPr>
        <w:tab/>
        <w:t>4</w:t>
      </w:r>
      <w:r w:rsidRPr="00963F3C">
        <w:rPr>
          <w:b/>
        </w:rPr>
        <w:t xml:space="preserve">. </w:t>
      </w:r>
      <w:r>
        <w:rPr>
          <w:b/>
        </w:rPr>
        <w:t>Digitální stát a služby</w:t>
      </w:r>
    </w:p>
    <w:p w14:paraId="3CE8F88E" w14:textId="77777777" w:rsidR="00ED22F9" w:rsidRDefault="00ED22F9" w:rsidP="00ED22F9">
      <w:pPr>
        <w:pStyle w:val="Pil"/>
      </w:pPr>
      <w:proofErr w:type="gramStart"/>
      <w:r w:rsidRPr="00FF5CE9">
        <w:rPr>
          <w:b/>
        </w:rPr>
        <w:t>Nástroj(e):</w:t>
      </w:r>
      <w:r w:rsidRPr="00FF5CE9">
        <w:rPr>
          <w:b/>
        </w:rPr>
        <w:tab/>
        <w:t>N</w:t>
      </w:r>
      <w:r>
        <w:rPr>
          <w:b/>
        </w:rPr>
        <w:t>7</w:t>
      </w:r>
      <w:proofErr w:type="gramEnd"/>
      <w:r w:rsidRPr="00FF5CE9">
        <w:t xml:space="preserve">: </w:t>
      </w:r>
      <w:r w:rsidRPr="00AE23BC">
        <w:t xml:space="preserve">podpora českých firem a výzkumných organizací v programu Digital </w:t>
      </w:r>
      <w:proofErr w:type="spellStart"/>
      <w:r w:rsidRPr="00AE23BC">
        <w:t>Europe</w:t>
      </w:r>
      <w:proofErr w:type="spellEnd"/>
    </w:p>
    <w:p w14:paraId="509438AD" w14:textId="77777777" w:rsidR="00ED22F9" w:rsidRPr="00AE23BC" w:rsidRDefault="00ED22F9" w:rsidP="00ED22F9">
      <w:pPr>
        <w:pStyle w:val="Pil"/>
      </w:pPr>
    </w:p>
    <w:p w14:paraId="614F1D90" w14:textId="77777777" w:rsidR="00ED22F9" w:rsidRPr="007C1292" w:rsidRDefault="00ED22F9" w:rsidP="00ED22F9">
      <w:pPr>
        <w:pStyle w:val="Normlnposledn"/>
      </w:pPr>
      <w:r w:rsidRPr="00E46778">
        <w:rPr>
          <w:b/>
        </w:rPr>
        <w:t>Cíl:</w:t>
      </w:r>
      <w:r>
        <w:rPr>
          <w:b/>
        </w:rPr>
        <w:t xml:space="preserve"> </w:t>
      </w:r>
      <w:r w:rsidRPr="006E43BB">
        <w:t>Aktivně se připravit na finanční období 2021-2027</w:t>
      </w:r>
      <w:r>
        <w:t>, sladit legislativu a připravit programy na spolufinancování projektů.</w:t>
      </w:r>
    </w:p>
    <w:p w14:paraId="332DF98D" w14:textId="77777777" w:rsidR="00ED22F9" w:rsidRPr="003F3DBE" w:rsidRDefault="00ED22F9" w:rsidP="00ED22F9">
      <w:pPr>
        <w:pStyle w:val="Normlnposledn"/>
        <w:rPr>
          <w:b/>
        </w:rPr>
      </w:pPr>
      <w:r w:rsidRPr="00357CC8">
        <w:rPr>
          <w:b/>
        </w:rPr>
        <w:t>Zdůvodnění potřeby:</w:t>
      </w:r>
      <w:r>
        <w:t xml:space="preserve"> </w:t>
      </w:r>
      <w:r w:rsidRPr="00614CC3">
        <w:t xml:space="preserve">ČR je členským státem </w:t>
      </w:r>
      <w:r>
        <w:t xml:space="preserve">Digital </w:t>
      </w:r>
      <w:proofErr w:type="spellStart"/>
      <w:r>
        <w:t>Europe</w:t>
      </w:r>
      <w:proofErr w:type="spellEnd"/>
      <w:r>
        <w:t xml:space="preserve"> </w:t>
      </w:r>
      <w:r w:rsidRPr="00614CC3">
        <w:t xml:space="preserve">z titulu svého členství v EU. Zatímco některé implementační nástroje </w:t>
      </w:r>
      <w:r>
        <w:t xml:space="preserve">Digital </w:t>
      </w:r>
      <w:proofErr w:type="spellStart"/>
      <w:r>
        <w:t>Europe</w:t>
      </w:r>
      <w:proofErr w:type="spellEnd"/>
      <w:r>
        <w:t xml:space="preserve"> </w:t>
      </w:r>
      <w:r w:rsidRPr="00614CC3">
        <w:t xml:space="preserve">jsou financovány Evropskou komisí plně v rámci rozpočtu </w:t>
      </w:r>
      <w:r>
        <w:t xml:space="preserve">Digital </w:t>
      </w:r>
      <w:proofErr w:type="spellStart"/>
      <w:r>
        <w:t>Europe</w:t>
      </w:r>
      <w:proofErr w:type="spellEnd"/>
      <w:r w:rsidRPr="00614CC3">
        <w:t>, jiné a priori předpokládají finanční spolu-účast členských států EU</w:t>
      </w:r>
      <w:r>
        <w:t>.</w:t>
      </w:r>
    </w:p>
    <w:p w14:paraId="05CB60B5" w14:textId="77777777" w:rsidR="00ED22F9" w:rsidRPr="004C1779" w:rsidRDefault="00ED22F9" w:rsidP="00ED22F9">
      <w:pPr>
        <w:pStyle w:val="Normlnnadpistun"/>
        <w:tabs>
          <w:tab w:val="center" w:pos="4535"/>
        </w:tabs>
      </w:pPr>
      <w:r>
        <w:t>Formy provedení</w:t>
      </w:r>
      <w:r w:rsidRPr="004C1779">
        <w:t>:</w:t>
      </w:r>
      <w:r>
        <w:tab/>
      </w:r>
    </w:p>
    <w:p w14:paraId="6649A1FE" w14:textId="77777777" w:rsidR="00ED22F9" w:rsidRPr="004C1779" w:rsidRDefault="00ED22F9" w:rsidP="00ED22F9">
      <w:pPr>
        <w:pStyle w:val="vetpomlkaposledn"/>
        <w:numPr>
          <w:ilvl w:val="0"/>
          <w:numId w:val="0"/>
        </w:numPr>
      </w:pPr>
      <w:r>
        <w:t xml:space="preserve">Úloha státu při přípravě programu Digital </w:t>
      </w:r>
      <w:proofErr w:type="spellStart"/>
      <w:r>
        <w:t>Europe</w:t>
      </w:r>
      <w:proofErr w:type="spellEnd"/>
      <w:r>
        <w:t xml:space="preserve"> je jak koordinační, tak finanční. V první fázi je potřeba sladit postupy Evropské komise a České republiky. Důležitou roli zde hraje MPO, které má Digital </w:t>
      </w:r>
      <w:proofErr w:type="spellStart"/>
      <w:r>
        <w:t>Europe</w:t>
      </w:r>
      <w:proofErr w:type="spellEnd"/>
      <w:r>
        <w:t xml:space="preserve"> ve své gesci. MPO připravilo program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, který slouží ke spolufinancování projektů z Digital </w:t>
      </w:r>
      <w:proofErr w:type="spellStart"/>
      <w:r>
        <w:t>Europe</w:t>
      </w:r>
      <w:proofErr w:type="spellEnd"/>
      <w:r>
        <w:t>.</w:t>
      </w:r>
    </w:p>
    <w:p w14:paraId="31D88DDA" w14:textId="77777777" w:rsidR="00ED22F9" w:rsidRPr="004C1779" w:rsidRDefault="00ED22F9" w:rsidP="00ED22F9">
      <w:pPr>
        <w:pStyle w:val="Normlnnadpistun"/>
      </w:pPr>
      <w:r w:rsidRPr="004C1779">
        <w:t>Časové milníky:</w:t>
      </w:r>
    </w:p>
    <w:p w14:paraId="5BC6B258" w14:textId="77777777" w:rsidR="00ED22F9" w:rsidRDefault="00ED22F9" w:rsidP="00ED22F9">
      <w:pPr>
        <w:pStyle w:val="vetabcposledn"/>
        <w:numPr>
          <w:ilvl w:val="0"/>
          <w:numId w:val="16"/>
        </w:numPr>
      </w:pPr>
      <w:r>
        <w:t>Návrh nařízení Evropského parlamentu a Rady, kterým se zavádí program Digitální Evropa na období 2021-2027 – 6. 6. 2018</w:t>
      </w:r>
    </w:p>
    <w:p w14:paraId="70B4C51D" w14:textId="77777777" w:rsidR="00ED22F9" w:rsidRDefault="00ED22F9" w:rsidP="00ED22F9">
      <w:pPr>
        <w:pStyle w:val="vetabcposledn"/>
        <w:numPr>
          <w:ilvl w:val="0"/>
          <w:numId w:val="16"/>
        </w:numPr>
      </w:pPr>
      <w:r>
        <w:t>Rámcová pozice k n</w:t>
      </w:r>
      <w:r w:rsidRPr="00C52F60">
        <w:t>ávrh</w:t>
      </w:r>
      <w:r>
        <w:t>u</w:t>
      </w:r>
      <w:r w:rsidRPr="00C52F60">
        <w:t xml:space="preserve"> nařízení Evropského parlamentu a Rady, kterým se zavádí program Digitální Evropa na období 2021-2027 – </w:t>
      </w:r>
      <w:r>
        <w:t>30</w:t>
      </w:r>
      <w:r w:rsidRPr="00C52F60">
        <w:t xml:space="preserve">. </w:t>
      </w:r>
      <w:r>
        <w:t>8</w:t>
      </w:r>
      <w:r w:rsidRPr="00C52F60">
        <w:t>. 2018</w:t>
      </w:r>
    </w:p>
    <w:p w14:paraId="61FADFFF" w14:textId="77777777" w:rsidR="00ED22F9" w:rsidRDefault="00ED22F9" w:rsidP="00ED22F9">
      <w:pPr>
        <w:pStyle w:val="vetabcposledn"/>
        <w:numPr>
          <w:ilvl w:val="0"/>
          <w:numId w:val="16"/>
        </w:numPr>
      </w:pPr>
      <w:r>
        <w:t xml:space="preserve">MPO převzalo gesci programu Digital </w:t>
      </w:r>
      <w:proofErr w:type="spellStart"/>
      <w:r>
        <w:t>Europe</w:t>
      </w:r>
      <w:proofErr w:type="spellEnd"/>
      <w:r>
        <w:t xml:space="preserve"> – červen 2019</w:t>
      </w:r>
    </w:p>
    <w:p w14:paraId="70701A37" w14:textId="77777777" w:rsidR="00ED22F9" w:rsidRDefault="00ED22F9" w:rsidP="00ED22F9">
      <w:pPr>
        <w:pStyle w:val="vetabcposledn"/>
        <w:numPr>
          <w:ilvl w:val="0"/>
          <w:numId w:val="16"/>
        </w:numPr>
      </w:pPr>
      <w:r>
        <w:t xml:space="preserve">Začátek působnosti programu Digital </w:t>
      </w:r>
      <w:proofErr w:type="spellStart"/>
      <w:r>
        <w:t>Europe</w:t>
      </w:r>
      <w:proofErr w:type="spellEnd"/>
      <w:r>
        <w:t xml:space="preserve"> – 2021</w:t>
      </w:r>
    </w:p>
    <w:p w14:paraId="17AAB55B" w14:textId="77777777" w:rsidR="00ED22F9" w:rsidRPr="004C1779" w:rsidRDefault="00ED22F9" w:rsidP="00ED22F9">
      <w:pPr>
        <w:pStyle w:val="vetabcposledn"/>
        <w:numPr>
          <w:ilvl w:val="0"/>
          <w:numId w:val="0"/>
        </w:numPr>
        <w:ind w:left="360" w:hanging="360"/>
      </w:pPr>
      <w:bookmarkStart w:id="0" w:name="_GoBack"/>
      <w:bookmarkEnd w:id="0"/>
    </w:p>
    <w:p w14:paraId="0AFC23D3" w14:textId="77777777" w:rsidR="00ED22F9" w:rsidRPr="004C1779" w:rsidRDefault="00ED22F9" w:rsidP="00ED22F9">
      <w:pPr>
        <w:pStyle w:val="Normlnnadpistun"/>
      </w:pPr>
      <w:r w:rsidRPr="004C1779">
        <w:t>Finanční požadavky:</w:t>
      </w:r>
    </w:p>
    <w:p w14:paraId="604E0D61" w14:textId="05F71F3C" w:rsidR="00722558" w:rsidRPr="00477A4A" w:rsidRDefault="00ED22F9" w:rsidP="00ED22F9">
      <w:pPr>
        <w:pStyle w:val="Nadpis2"/>
        <w:rPr>
          <w:rFonts w:asciiTheme="minorHAnsi" w:hAnsiTheme="minorHAnsi"/>
          <w:color w:val="auto"/>
          <w:sz w:val="22"/>
          <w:szCs w:val="22"/>
        </w:rPr>
      </w:pPr>
      <w:r w:rsidRPr="00477A4A">
        <w:rPr>
          <w:rFonts w:asciiTheme="minorHAnsi" w:hAnsiTheme="minorHAnsi"/>
          <w:color w:val="auto"/>
          <w:sz w:val="22"/>
          <w:szCs w:val="22"/>
        </w:rPr>
        <w:t xml:space="preserve">Program MPO </w:t>
      </w:r>
      <w:proofErr w:type="spellStart"/>
      <w:r w:rsidRPr="00477A4A">
        <w:rPr>
          <w:rFonts w:asciiTheme="minorHAnsi" w:hAnsiTheme="minorHAnsi"/>
          <w:color w:val="auto"/>
          <w:sz w:val="22"/>
          <w:szCs w:val="22"/>
        </w:rPr>
        <w:t>The</w:t>
      </w:r>
      <w:proofErr w:type="spellEnd"/>
      <w:r w:rsidRPr="00477A4A">
        <w:rPr>
          <w:rFonts w:asciiTheme="minorHAnsi" w:hAnsiTheme="minorHAnsi"/>
          <w:color w:val="auto"/>
          <w:sz w:val="22"/>
          <w:szCs w:val="22"/>
        </w:rPr>
        <w:t xml:space="preserve"> Country </w:t>
      </w:r>
      <w:proofErr w:type="spellStart"/>
      <w:r w:rsidRPr="00477A4A">
        <w:rPr>
          <w:rFonts w:asciiTheme="minorHAnsi" w:hAnsiTheme="minorHAnsi"/>
          <w:color w:val="auto"/>
          <w:sz w:val="22"/>
          <w:szCs w:val="22"/>
        </w:rPr>
        <w:t>for</w:t>
      </w:r>
      <w:proofErr w:type="spellEnd"/>
      <w:r w:rsidRPr="00477A4A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477A4A">
        <w:rPr>
          <w:rFonts w:asciiTheme="minorHAnsi" w:hAnsiTheme="minorHAnsi"/>
          <w:color w:val="auto"/>
          <w:sz w:val="22"/>
          <w:szCs w:val="22"/>
        </w:rPr>
        <w:t>the</w:t>
      </w:r>
      <w:proofErr w:type="spellEnd"/>
      <w:r w:rsidRPr="00477A4A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477A4A">
        <w:rPr>
          <w:rFonts w:asciiTheme="minorHAnsi" w:hAnsiTheme="minorHAnsi"/>
          <w:color w:val="auto"/>
          <w:sz w:val="22"/>
          <w:szCs w:val="22"/>
        </w:rPr>
        <w:t>Future</w:t>
      </w:r>
      <w:proofErr w:type="spellEnd"/>
      <w:r w:rsidRPr="00477A4A">
        <w:rPr>
          <w:rFonts w:asciiTheme="minorHAnsi" w:hAnsiTheme="minorHAnsi"/>
          <w:color w:val="auto"/>
          <w:sz w:val="22"/>
          <w:szCs w:val="22"/>
        </w:rPr>
        <w:t xml:space="preserve"> – spolufinancování projektů Digital </w:t>
      </w:r>
      <w:proofErr w:type="spellStart"/>
      <w:r w:rsidRPr="00477A4A">
        <w:rPr>
          <w:rFonts w:asciiTheme="minorHAnsi" w:hAnsiTheme="minorHAnsi"/>
          <w:color w:val="auto"/>
          <w:sz w:val="22"/>
          <w:szCs w:val="22"/>
        </w:rPr>
        <w:t>Europe</w:t>
      </w:r>
      <w:proofErr w:type="spellEnd"/>
    </w:p>
    <w:p w14:paraId="03B6B32E" w14:textId="39318C7A" w:rsidR="00226D35" w:rsidRPr="00477A4A" w:rsidRDefault="00226D35" w:rsidP="00722558"/>
    <w:sectPr w:rsidR="00226D35" w:rsidRPr="00477A4A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0E90"/>
    <w:multiLevelType w:val="hybridMultilevel"/>
    <w:tmpl w:val="D91C8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EEB"/>
    <w:multiLevelType w:val="hybridMultilevel"/>
    <w:tmpl w:val="25B4B5DA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1F17"/>
    <w:multiLevelType w:val="hybridMultilevel"/>
    <w:tmpl w:val="FA38F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62672"/>
    <w:multiLevelType w:val="hybridMultilevel"/>
    <w:tmpl w:val="379A7E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2"/>
  </w:num>
  <w:num w:numId="5">
    <w:abstractNumId w:val="1"/>
  </w:num>
  <w:num w:numId="6">
    <w:abstractNumId w:val="0"/>
  </w:num>
  <w:num w:numId="7">
    <w:abstractNumId w:val="8"/>
  </w:num>
  <w:num w:numId="8">
    <w:abstractNumId w:val="15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61F9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77A4A"/>
    <w:rsid w:val="004D4140"/>
    <w:rsid w:val="004F0A8B"/>
    <w:rsid w:val="005E585D"/>
    <w:rsid w:val="00663E56"/>
    <w:rsid w:val="00684A60"/>
    <w:rsid w:val="00722558"/>
    <w:rsid w:val="007336FC"/>
    <w:rsid w:val="00760958"/>
    <w:rsid w:val="00783AEB"/>
    <w:rsid w:val="007B4224"/>
    <w:rsid w:val="008125EA"/>
    <w:rsid w:val="00822F07"/>
    <w:rsid w:val="009153BF"/>
    <w:rsid w:val="00947A44"/>
    <w:rsid w:val="009D45D1"/>
    <w:rsid w:val="00B107BA"/>
    <w:rsid w:val="00B36499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22F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55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customStyle="1" w:styleId="vetabc">
    <w:name w:val="výčet abc"/>
    <w:basedOn w:val="Normln"/>
    <w:qFormat/>
    <w:rsid w:val="00783AEB"/>
    <w:pPr>
      <w:numPr>
        <w:numId w:val="14"/>
      </w:numPr>
      <w:tabs>
        <w:tab w:val="right" w:pos="9072"/>
      </w:tabs>
      <w:spacing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Pil">
    <w:name w:val="Pilíř"/>
    <w:basedOn w:val="Normln"/>
    <w:qFormat/>
    <w:rsid w:val="00783AEB"/>
    <w:pPr>
      <w:spacing w:after="0" w:line="240" w:lineRule="auto"/>
      <w:ind w:left="1418" w:hanging="1418"/>
      <w:jc w:val="both"/>
    </w:pPr>
  </w:style>
  <w:style w:type="paragraph" w:customStyle="1" w:styleId="Normlnposledn">
    <w:name w:val="Normální_poslední"/>
    <w:basedOn w:val="Normln"/>
    <w:qFormat/>
    <w:rsid w:val="00783AEB"/>
    <w:pPr>
      <w:spacing w:line="240" w:lineRule="auto"/>
      <w:jc w:val="both"/>
    </w:pPr>
  </w:style>
  <w:style w:type="paragraph" w:customStyle="1" w:styleId="Normlnnadpistun">
    <w:name w:val="Normální_nadpis_tučně"/>
    <w:basedOn w:val="Normln"/>
    <w:qFormat/>
    <w:rsid w:val="00783AEB"/>
    <w:pPr>
      <w:spacing w:after="0" w:line="240" w:lineRule="auto"/>
      <w:jc w:val="both"/>
    </w:pPr>
    <w:rPr>
      <w:b/>
    </w:rPr>
  </w:style>
  <w:style w:type="paragraph" w:customStyle="1" w:styleId="vetabcposledn">
    <w:name w:val="výčet abc_poslední"/>
    <w:basedOn w:val="vetabc"/>
    <w:qFormat/>
    <w:rsid w:val="00783AEB"/>
    <w:pPr>
      <w:spacing w:after="160"/>
    </w:pPr>
  </w:style>
  <w:style w:type="paragraph" w:customStyle="1" w:styleId="vetpomlka">
    <w:name w:val="výčet pomlčka"/>
    <w:basedOn w:val="Odstavecseseznamem"/>
    <w:qFormat/>
    <w:rsid w:val="00783AEB"/>
    <w:pPr>
      <w:numPr>
        <w:numId w:val="15"/>
      </w:numPr>
      <w:spacing w:after="0" w:line="240" w:lineRule="auto"/>
      <w:jc w:val="both"/>
    </w:pPr>
  </w:style>
  <w:style w:type="paragraph" w:customStyle="1" w:styleId="vetpomlkaposledn">
    <w:name w:val="výčet pomlčka_poslední"/>
    <w:basedOn w:val="vetpomlka"/>
    <w:qFormat/>
    <w:rsid w:val="00783AEB"/>
    <w:pPr>
      <w:spacing w:after="160"/>
    </w:pPr>
  </w:style>
  <w:style w:type="character" w:customStyle="1" w:styleId="Nadpis2Char">
    <w:name w:val="Nadpis 2 Char"/>
    <w:basedOn w:val="Standardnpsmoodstavce"/>
    <w:link w:val="Nadpis2"/>
    <w:uiPriority w:val="9"/>
    <w:rsid w:val="007225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D927FDC</Template>
  <TotalTime>3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Štícha Martin</cp:lastModifiedBy>
  <cp:revision>5</cp:revision>
  <dcterms:created xsi:type="dcterms:W3CDTF">2019-09-17T14:29:00Z</dcterms:created>
  <dcterms:modified xsi:type="dcterms:W3CDTF">2019-09-20T08:29:00Z</dcterms:modified>
</cp:coreProperties>
</file>