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08B67" w14:textId="4DCF902F" w:rsidR="00B11F73" w:rsidRPr="00DD5981" w:rsidRDefault="00B11F73" w:rsidP="00A94C20">
      <w:pPr>
        <w:spacing w:line="312" w:lineRule="auto"/>
        <w:jc w:val="right"/>
        <w:rPr>
          <w:rFonts w:ascii="Cambria" w:hAnsi="Cambria"/>
          <w:sz w:val="23"/>
          <w:szCs w:val="23"/>
        </w:rPr>
      </w:pPr>
      <w:r w:rsidRPr="003339DB">
        <w:rPr>
          <w:rFonts w:ascii="Cambria" w:hAnsi="Cambria"/>
          <w:sz w:val="23"/>
          <w:szCs w:val="23"/>
        </w:rPr>
        <w:t xml:space="preserve">V Praze dne </w:t>
      </w:r>
      <w:r w:rsidR="00766EFB">
        <w:rPr>
          <w:rFonts w:ascii="Cambria" w:hAnsi="Cambria"/>
          <w:sz w:val="23"/>
          <w:szCs w:val="23"/>
        </w:rPr>
        <w:t>14. 5. 2020</w:t>
      </w:r>
    </w:p>
    <w:p w14:paraId="06906D1D" w14:textId="16F506B4" w:rsidR="00B11F73" w:rsidRDefault="00B11F73" w:rsidP="00A94C20">
      <w:pPr>
        <w:spacing w:line="312" w:lineRule="auto"/>
        <w:jc w:val="both"/>
        <w:rPr>
          <w:rFonts w:ascii="Cambria" w:hAnsi="Cambria"/>
          <w:sz w:val="23"/>
          <w:szCs w:val="23"/>
        </w:rPr>
      </w:pPr>
    </w:p>
    <w:p w14:paraId="510EF76A" w14:textId="77777777" w:rsidR="00766EFB" w:rsidRDefault="00766EFB" w:rsidP="00A94C20">
      <w:pPr>
        <w:spacing w:line="312" w:lineRule="auto"/>
        <w:jc w:val="both"/>
        <w:rPr>
          <w:rFonts w:ascii="Cambria" w:hAnsi="Cambria"/>
          <w:sz w:val="23"/>
          <w:szCs w:val="23"/>
        </w:rPr>
      </w:pPr>
    </w:p>
    <w:p w14:paraId="00DDDAD5" w14:textId="77777777" w:rsidR="00766EFB" w:rsidRPr="00333254" w:rsidRDefault="00766EFB" w:rsidP="00766EFB">
      <w:pPr>
        <w:spacing w:line="360" w:lineRule="auto"/>
        <w:jc w:val="both"/>
        <w:rPr>
          <w:rFonts w:ascii="Cambria" w:hAnsi="Cambria"/>
          <w:b/>
          <w:iCs/>
          <w:sz w:val="23"/>
          <w:szCs w:val="23"/>
          <w:shd w:val="clear" w:color="auto" w:fill="FFFFFF"/>
        </w:rPr>
      </w:pPr>
      <w:r w:rsidRPr="00333254">
        <w:rPr>
          <w:rFonts w:ascii="Cambria" w:hAnsi="Cambria"/>
          <w:b/>
          <w:iCs/>
          <w:sz w:val="23"/>
          <w:szCs w:val="23"/>
          <w:shd w:val="clear" w:color="auto" w:fill="FFFFFF"/>
        </w:rPr>
        <w:t>Problematika omezování počtu grantových přihlášek na jedno IČO</w:t>
      </w:r>
    </w:p>
    <w:p w14:paraId="5A20D49A" w14:textId="77777777" w:rsidR="00766EFB" w:rsidRPr="00333254" w:rsidRDefault="00766EFB" w:rsidP="00766EFB">
      <w:pPr>
        <w:spacing w:line="360" w:lineRule="auto"/>
        <w:jc w:val="both"/>
        <w:rPr>
          <w:rFonts w:ascii="Cambria" w:hAnsi="Cambria"/>
          <w:b/>
          <w:iCs/>
          <w:sz w:val="23"/>
          <w:szCs w:val="23"/>
          <w:shd w:val="clear" w:color="auto" w:fill="FFFFFF"/>
        </w:rPr>
      </w:pPr>
    </w:p>
    <w:p w14:paraId="3888ECC4" w14:textId="77777777" w:rsidR="00766EFB" w:rsidRPr="00333254" w:rsidRDefault="00766EFB" w:rsidP="00766EFB">
      <w:pPr>
        <w:spacing w:line="360" w:lineRule="auto"/>
        <w:contextualSpacing/>
        <w:rPr>
          <w:rFonts w:ascii="Cambria" w:hAnsi="Cambria"/>
          <w:b/>
          <w:sz w:val="23"/>
          <w:szCs w:val="23"/>
        </w:rPr>
      </w:pPr>
      <w:r w:rsidRPr="00333254">
        <w:rPr>
          <w:rFonts w:ascii="Cambria" w:hAnsi="Cambria"/>
          <w:b/>
          <w:sz w:val="23"/>
          <w:szCs w:val="23"/>
        </w:rPr>
        <w:t>Návrh usnesení:</w:t>
      </w:r>
    </w:p>
    <w:p w14:paraId="77EFF1D1" w14:textId="44A8B280" w:rsidR="00766EFB" w:rsidRPr="00333254" w:rsidRDefault="00766EFB" w:rsidP="00766EFB">
      <w:pPr>
        <w:spacing w:line="360" w:lineRule="auto"/>
        <w:contextualSpacing/>
        <w:jc w:val="both"/>
        <w:rPr>
          <w:rFonts w:ascii="Cambria" w:hAnsi="Cambria"/>
          <w:sz w:val="23"/>
          <w:szCs w:val="23"/>
        </w:rPr>
      </w:pPr>
      <w:r w:rsidRPr="00333254">
        <w:rPr>
          <w:rFonts w:ascii="Cambria" w:hAnsi="Cambria"/>
          <w:sz w:val="23"/>
          <w:szCs w:val="23"/>
        </w:rPr>
        <w:t>RVVI doporučuje poskytovatelům grantových prostředků, aby do podmínek veřejných soutěží nezahrnovali omezování počtu možných grantových přihlášek jedné organizace (IČO)</w:t>
      </w:r>
      <w:r w:rsidR="006D59C6">
        <w:rPr>
          <w:rFonts w:ascii="Cambria" w:hAnsi="Cambria"/>
          <w:sz w:val="23"/>
          <w:szCs w:val="23"/>
        </w:rPr>
        <w:t>. Pokud by takové omezení bylo nutné (např.</w:t>
      </w:r>
      <w:r w:rsidRPr="00333254">
        <w:rPr>
          <w:rFonts w:ascii="Cambria" w:hAnsi="Cambria"/>
          <w:sz w:val="23"/>
          <w:szCs w:val="23"/>
        </w:rPr>
        <w:t xml:space="preserve"> z důvodů jiných zákonných omezení</w:t>
      </w:r>
      <w:r w:rsidR="006D59C6">
        <w:rPr>
          <w:rFonts w:ascii="Cambria" w:hAnsi="Cambria"/>
          <w:sz w:val="23"/>
          <w:szCs w:val="23"/>
        </w:rPr>
        <w:t>), musí být uvedeno již ve vyhlášení programu</w:t>
      </w:r>
      <w:r w:rsidRPr="00333254">
        <w:rPr>
          <w:rFonts w:ascii="Cambria" w:hAnsi="Cambria"/>
          <w:sz w:val="23"/>
          <w:szCs w:val="23"/>
        </w:rPr>
        <w:t xml:space="preserve">. </w:t>
      </w:r>
    </w:p>
    <w:p w14:paraId="4B1CDE3B" w14:textId="77777777" w:rsidR="00766EFB" w:rsidRPr="00333254" w:rsidRDefault="00766EFB" w:rsidP="00766EFB">
      <w:pPr>
        <w:spacing w:line="360" w:lineRule="auto"/>
        <w:contextualSpacing/>
        <w:rPr>
          <w:rFonts w:ascii="Cambria" w:hAnsi="Cambria"/>
          <w:b/>
          <w:sz w:val="23"/>
          <w:szCs w:val="23"/>
        </w:rPr>
      </w:pPr>
    </w:p>
    <w:p w14:paraId="2D86484A" w14:textId="77777777" w:rsidR="00766EFB" w:rsidRPr="00333254" w:rsidRDefault="00766EFB" w:rsidP="00766EFB">
      <w:pPr>
        <w:spacing w:line="360" w:lineRule="auto"/>
        <w:contextualSpacing/>
        <w:rPr>
          <w:rFonts w:ascii="Cambria" w:hAnsi="Cambria"/>
          <w:b/>
          <w:sz w:val="23"/>
          <w:szCs w:val="23"/>
        </w:rPr>
      </w:pPr>
      <w:r w:rsidRPr="00333254">
        <w:rPr>
          <w:rFonts w:ascii="Cambria" w:hAnsi="Cambria"/>
          <w:b/>
          <w:sz w:val="23"/>
          <w:szCs w:val="23"/>
        </w:rPr>
        <w:t>Zdůvodnění:</w:t>
      </w:r>
    </w:p>
    <w:p w14:paraId="139003F8" w14:textId="655324F4" w:rsidR="00766EFB" w:rsidRPr="00333254" w:rsidRDefault="00766EFB" w:rsidP="00766EFB">
      <w:pPr>
        <w:spacing w:line="360" w:lineRule="auto"/>
        <w:contextualSpacing/>
        <w:jc w:val="both"/>
        <w:rPr>
          <w:rFonts w:ascii="Cambria" w:hAnsi="Cambria"/>
          <w:sz w:val="23"/>
          <w:szCs w:val="23"/>
        </w:rPr>
      </w:pPr>
      <w:r w:rsidRPr="00333254">
        <w:rPr>
          <w:rFonts w:ascii="Cambria" w:hAnsi="Cambria"/>
          <w:sz w:val="23"/>
          <w:szCs w:val="23"/>
        </w:rPr>
        <w:t xml:space="preserve">Takováto podmínka je vůči vysokým školám v porovnání s menšími ústavy či výzkumnými pracovišti, z nichž každé má vlastní IČO, diskriminační. Vysoké školy mají ve fakultách a dalších vědeckých </w:t>
      </w:r>
      <w:proofErr w:type="gramStart"/>
      <w:r w:rsidRPr="00333254">
        <w:rPr>
          <w:rFonts w:ascii="Cambria" w:hAnsi="Cambria"/>
          <w:sz w:val="23"/>
          <w:szCs w:val="23"/>
        </w:rPr>
        <w:t>pracovištích</w:t>
      </w:r>
      <w:proofErr w:type="gramEnd"/>
      <w:r w:rsidRPr="00333254">
        <w:rPr>
          <w:rFonts w:ascii="Cambria" w:hAnsi="Cambria"/>
          <w:sz w:val="23"/>
          <w:szCs w:val="23"/>
        </w:rPr>
        <w:t xml:space="preserve"> dostatečnou kapacitu účastnit se nezávisle na sobě náročných grantových projektů, ať již jako hlavní řešitelé, nebo spoluřešitelé, přestože si tím konkurují. O úspěchu grantového projektu ve veřejné soutěži by měla rozhodovat výlučně kvalita projektové přihlášky. V okamžiku, kdy dvě </w:t>
      </w:r>
      <w:r w:rsidR="006D59C6">
        <w:rPr>
          <w:rFonts w:ascii="Cambria" w:hAnsi="Cambria"/>
          <w:sz w:val="23"/>
          <w:szCs w:val="23"/>
        </w:rPr>
        <w:t>nebo více fakult/</w:t>
      </w:r>
      <w:proofErr w:type="spellStart"/>
      <w:r w:rsidR="006D59C6">
        <w:rPr>
          <w:rFonts w:ascii="Cambria" w:hAnsi="Cambria"/>
          <w:sz w:val="23"/>
          <w:szCs w:val="23"/>
        </w:rPr>
        <w:t>pracovišt</w:t>
      </w:r>
      <w:proofErr w:type="spellEnd"/>
      <w:r w:rsidR="006D59C6">
        <w:rPr>
          <w:rFonts w:ascii="Cambria" w:hAnsi="Cambria"/>
          <w:sz w:val="23"/>
          <w:szCs w:val="23"/>
        </w:rPr>
        <w:t xml:space="preserve"> </w:t>
      </w:r>
      <w:r w:rsidRPr="00333254">
        <w:rPr>
          <w:rFonts w:ascii="Cambria" w:hAnsi="Cambria"/>
          <w:sz w:val="23"/>
          <w:szCs w:val="23"/>
        </w:rPr>
        <w:t xml:space="preserve">jedné vysoké školy budou chtít podat přihlášku na soutěžní výzvu </w:t>
      </w:r>
      <w:bookmarkStart w:id="0" w:name="_GoBack"/>
      <w:bookmarkEnd w:id="0"/>
      <w:r w:rsidRPr="00333254">
        <w:rPr>
          <w:rFonts w:ascii="Cambria" w:hAnsi="Cambria"/>
          <w:sz w:val="23"/>
          <w:szCs w:val="23"/>
        </w:rPr>
        <w:t>do veřejné soutěže s touto podmínkou, je téměř nemožné stanovi</w:t>
      </w:r>
      <w:r w:rsidR="006D59C6">
        <w:rPr>
          <w:rFonts w:ascii="Cambria" w:hAnsi="Cambria"/>
          <w:sz w:val="23"/>
          <w:szCs w:val="23"/>
        </w:rPr>
        <w:t xml:space="preserve">t v rámci soutěžní </w:t>
      </w:r>
      <w:proofErr w:type="gramStart"/>
      <w:r w:rsidR="006D59C6">
        <w:rPr>
          <w:rFonts w:ascii="Cambria" w:hAnsi="Cambria"/>
          <w:sz w:val="23"/>
          <w:szCs w:val="23"/>
        </w:rPr>
        <w:t>lhůty  spravedlivá</w:t>
      </w:r>
      <w:proofErr w:type="gramEnd"/>
      <w:r w:rsidRPr="00333254">
        <w:rPr>
          <w:rFonts w:ascii="Cambria" w:hAnsi="Cambria"/>
          <w:sz w:val="23"/>
          <w:szCs w:val="23"/>
        </w:rPr>
        <w:t xml:space="preserve"> vnitřní odborná kritéria pro předvýběr zájemců. To platí zejména v těch případech, kdy tito zájemci nabízejí odlišné výzkumné cesty pro řešení soutěžní výzvy. Nucené sloučení takovýchto projektových záměrů do jedné přihlášky může být čistě účelovým prostředkem s řadou nežádoucích důsledků při případné realizaci projektového záměru (například při komunikaci s dalšími partnery). </w:t>
      </w:r>
    </w:p>
    <w:p w14:paraId="1074EF34" w14:textId="4E8DB0FC" w:rsidR="0056342D" w:rsidRPr="00333254" w:rsidRDefault="0056342D" w:rsidP="00A94C20">
      <w:pPr>
        <w:spacing w:line="312" w:lineRule="auto"/>
        <w:jc w:val="both"/>
        <w:rPr>
          <w:rFonts w:ascii="Cambria" w:hAnsi="Cambria"/>
          <w:sz w:val="23"/>
          <w:szCs w:val="23"/>
        </w:rPr>
      </w:pPr>
    </w:p>
    <w:p w14:paraId="2910A949" w14:textId="77777777" w:rsidR="004667E5" w:rsidRPr="00333254" w:rsidRDefault="004667E5" w:rsidP="00A94C20">
      <w:pPr>
        <w:spacing w:line="312" w:lineRule="auto"/>
        <w:jc w:val="both"/>
        <w:rPr>
          <w:rFonts w:ascii="Cambria" w:hAnsi="Cambria"/>
          <w:sz w:val="23"/>
          <w:szCs w:val="23"/>
        </w:rPr>
      </w:pPr>
    </w:p>
    <w:p w14:paraId="35425CC6" w14:textId="2BF3F663" w:rsidR="00AD6D07" w:rsidRPr="00333254" w:rsidRDefault="00DA7408" w:rsidP="00766EFB">
      <w:pPr>
        <w:tabs>
          <w:tab w:val="center" w:pos="7230"/>
        </w:tabs>
        <w:spacing w:line="312" w:lineRule="auto"/>
        <w:jc w:val="both"/>
        <w:rPr>
          <w:rFonts w:ascii="Cambria" w:hAnsi="Cambria"/>
          <w:sz w:val="23"/>
          <w:szCs w:val="23"/>
        </w:rPr>
      </w:pPr>
      <w:r w:rsidRPr="00333254">
        <w:rPr>
          <w:rFonts w:ascii="Cambria" w:hAnsi="Cambria"/>
          <w:sz w:val="23"/>
          <w:szCs w:val="23"/>
        </w:rPr>
        <w:tab/>
      </w:r>
      <w:r w:rsidR="00944A0A" w:rsidRPr="00333254">
        <w:rPr>
          <w:rFonts w:ascii="Cambria" w:hAnsi="Cambria"/>
          <w:sz w:val="23"/>
          <w:szCs w:val="23"/>
        </w:rPr>
        <w:t>doc. RNDr. Jan Konvalinka, CSc</w:t>
      </w:r>
      <w:r w:rsidR="000D3F5F" w:rsidRPr="00333254">
        <w:rPr>
          <w:rFonts w:ascii="Cambria" w:hAnsi="Cambria"/>
          <w:sz w:val="23"/>
          <w:szCs w:val="23"/>
        </w:rPr>
        <w:t>.</w:t>
      </w:r>
    </w:p>
    <w:p w14:paraId="4DEDE1CF" w14:textId="77777777" w:rsidR="00AD6D07" w:rsidRDefault="00AD6D07" w:rsidP="00AB3D6F">
      <w:pPr>
        <w:tabs>
          <w:tab w:val="center" w:pos="7088"/>
        </w:tabs>
        <w:spacing w:line="312" w:lineRule="auto"/>
        <w:jc w:val="both"/>
        <w:rPr>
          <w:rFonts w:ascii="Cambria" w:hAnsi="Cambria"/>
          <w:sz w:val="23"/>
          <w:szCs w:val="23"/>
        </w:rPr>
      </w:pPr>
    </w:p>
    <w:p w14:paraId="39FC9FC9" w14:textId="77777777" w:rsidR="00451A6E" w:rsidRDefault="00451A6E" w:rsidP="00AB3D6F">
      <w:pPr>
        <w:tabs>
          <w:tab w:val="center" w:pos="7088"/>
        </w:tabs>
        <w:spacing w:line="312" w:lineRule="auto"/>
        <w:jc w:val="both"/>
        <w:rPr>
          <w:rFonts w:ascii="Cambria" w:hAnsi="Cambria"/>
          <w:sz w:val="23"/>
          <w:szCs w:val="23"/>
        </w:rPr>
      </w:pPr>
    </w:p>
    <w:sectPr w:rsidR="00451A6E" w:rsidSect="0056342D"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D83DD" w14:textId="77777777" w:rsidR="005C7D48" w:rsidRDefault="005C7D48">
      <w:r>
        <w:separator/>
      </w:r>
    </w:p>
  </w:endnote>
  <w:endnote w:type="continuationSeparator" w:id="0">
    <w:p w14:paraId="393E5F80" w14:textId="77777777" w:rsidR="005C7D48" w:rsidRDefault="005C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doni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odoniAntiquaTOT-Reg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GillSansM1ProBook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4E85B" w14:textId="77777777" w:rsidR="00997AD7" w:rsidRPr="001C0747" w:rsidRDefault="00997AD7" w:rsidP="00B11F73">
    <w:pPr>
      <w:jc w:val="center"/>
      <w:rPr>
        <w:rFonts w:ascii="GillSansM1ProBook" w:hAnsi="GillSansM1ProBook" w:cs="GillSansM1ProBook"/>
        <w:sz w:val="16"/>
        <w:szCs w:val="16"/>
      </w:rPr>
    </w:pPr>
    <w:r w:rsidRPr="001C0747">
      <w:rPr>
        <w:rFonts w:ascii="GillSansM1ProBook" w:hAnsi="GillSansM1ProBook" w:cs="GillSansM1ProBook"/>
        <w:sz w:val="16"/>
        <w:szCs w:val="16"/>
      </w:rPr>
      <w:t xml:space="preserve">Ovocný trh </w:t>
    </w:r>
    <w:r>
      <w:rPr>
        <w:rFonts w:ascii="GillSansM1ProBook" w:hAnsi="GillSansM1ProBook" w:cs="GillSansM1ProBook"/>
        <w:sz w:val="16"/>
        <w:szCs w:val="16"/>
      </w:rPr>
      <w:t>560/5</w:t>
    </w:r>
    <w:r w:rsidRPr="001C0747">
      <w:rPr>
        <w:rFonts w:ascii="GillSansM1ProBook" w:hAnsi="GillSansM1ProBook" w:cs="GillSansM1ProBook"/>
        <w:sz w:val="16"/>
        <w:szCs w:val="16"/>
      </w:rPr>
      <w:t xml:space="preserve">, </w:t>
    </w:r>
    <w:proofErr w:type="gramStart"/>
    <w:r w:rsidRPr="001C0747">
      <w:rPr>
        <w:rFonts w:ascii="GillSansM1ProBook" w:hAnsi="GillSansM1ProBook" w:cs="GillSansM1ProBook"/>
        <w:sz w:val="16"/>
        <w:szCs w:val="16"/>
      </w:rPr>
      <w:t>116 36  Praha</w:t>
    </w:r>
    <w:proofErr w:type="gramEnd"/>
    <w:r w:rsidRPr="001C0747">
      <w:rPr>
        <w:rFonts w:ascii="GillSansM1ProBook" w:hAnsi="GillSansM1ProBook" w:cs="GillSansM1ProBook"/>
        <w:sz w:val="16"/>
        <w:szCs w:val="16"/>
      </w:rPr>
      <w:t xml:space="preserve"> 1</w:t>
    </w:r>
  </w:p>
  <w:p w14:paraId="7172AB7F" w14:textId="77777777" w:rsidR="00997AD7" w:rsidRPr="001C0747" w:rsidRDefault="00997AD7" w:rsidP="00B11F73">
    <w:pPr>
      <w:jc w:val="center"/>
      <w:rPr>
        <w:rFonts w:ascii="GillSansM1ProBook" w:hAnsi="GillSansM1ProBook" w:cs="GillSansM1ProBook"/>
        <w:sz w:val="16"/>
        <w:szCs w:val="16"/>
      </w:rPr>
    </w:pPr>
    <w:r w:rsidRPr="001C0747">
      <w:rPr>
        <w:rFonts w:ascii="GillSansM1ProBook" w:hAnsi="GillSansM1ProBook" w:cs="GillSansM1ProBook"/>
        <w:sz w:val="16"/>
        <w:szCs w:val="16"/>
      </w:rPr>
      <w:t>telefon: (+420) 224 491 2</w:t>
    </w:r>
    <w:r>
      <w:rPr>
        <w:rFonts w:ascii="GillSansM1ProBook" w:hAnsi="GillSansM1ProBook" w:cs="GillSansM1ProBook"/>
        <w:sz w:val="16"/>
        <w:szCs w:val="16"/>
      </w:rPr>
      <w:t>80</w:t>
    </w:r>
  </w:p>
  <w:p w14:paraId="572A0911" w14:textId="77777777" w:rsidR="00997AD7" w:rsidRPr="001C0747" w:rsidRDefault="00997AD7" w:rsidP="00B11F73">
    <w:pPr>
      <w:jc w:val="center"/>
      <w:rPr>
        <w:rFonts w:ascii="GillSansM1ProBook" w:hAnsi="GillSansM1ProBook" w:cs="GillSansM1ProBook"/>
        <w:sz w:val="16"/>
        <w:szCs w:val="16"/>
      </w:rPr>
    </w:pPr>
    <w:r w:rsidRPr="001C0747">
      <w:rPr>
        <w:rFonts w:ascii="GillSansM1ProBook" w:hAnsi="GillSansM1ProBook" w:cs="GillSansM1ProBook"/>
        <w:sz w:val="16"/>
        <w:szCs w:val="16"/>
      </w:rPr>
      <w:t xml:space="preserve">e-mail: </w:t>
    </w:r>
    <w:r>
      <w:rPr>
        <w:rFonts w:ascii="GillSansM1ProBook" w:hAnsi="GillSansM1ProBook" w:cs="GillSansM1ProBook"/>
        <w:sz w:val="16"/>
        <w:szCs w:val="16"/>
      </w:rPr>
      <w:t>veda</w:t>
    </w:r>
    <w:r w:rsidRPr="001C0747">
      <w:rPr>
        <w:rFonts w:ascii="GillSansM1ProBook" w:hAnsi="GillSansM1ProBook" w:cs="GillSansM1ProBook"/>
        <w:sz w:val="16"/>
        <w:szCs w:val="16"/>
      </w:rPr>
      <w:t>@prorektor.cuni.cz</w:t>
    </w:r>
  </w:p>
  <w:p w14:paraId="02AABA9B" w14:textId="77777777" w:rsidR="00997AD7" w:rsidRPr="001C0747" w:rsidRDefault="00997AD7" w:rsidP="00B11F73">
    <w:pPr>
      <w:jc w:val="center"/>
      <w:rPr>
        <w:rFonts w:ascii="GillSansM1ProBook" w:hAnsi="GillSansM1ProBook" w:cs="GillSansM1ProBook"/>
        <w:sz w:val="16"/>
        <w:szCs w:val="16"/>
      </w:rPr>
    </w:pPr>
    <w:r w:rsidRPr="001C0747">
      <w:rPr>
        <w:rFonts w:ascii="GillSansM1ProBook" w:hAnsi="GillSansM1ProBook" w:cs="GillSansM1ProBook"/>
        <w:sz w:val="16"/>
        <w:szCs w:val="16"/>
      </w:rPr>
      <w:t>http://www.cuni.cz</w:t>
    </w:r>
  </w:p>
  <w:p w14:paraId="6AC56F39" w14:textId="77777777" w:rsidR="00997AD7" w:rsidRDefault="00997A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E5B8F" w14:textId="77777777" w:rsidR="005C7D48" w:rsidRDefault="005C7D48">
      <w:r>
        <w:separator/>
      </w:r>
    </w:p>
  </w:footnote>
  <w:footnote w:type="continuationSeparator" w:id="0">
    <w:p w14:paraId="0B15EE98" w14:textId="77777777" w:rsidR="005C7D48" w:rsidRDefault="005C7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1CC41" w14:textId="37F6D6EA" w:rsidR="00997AD7" w:rsidRDefault="00766EFB" w:rsidP="00B11F73">
    <w:pPr>
      <w:pStyle w:val="Zhlav"/>
      <w:jc w:val="center"/>
    </w:pPr>
    <w:r>
      <w:rPr>
        <w:noProof/>
      </w:rPr>
      <w:drawing>
        <wp:inline distT="0" distB="0" distL="0" distR="0" wp14:anchorId="2119FE04" wp14:editId="6401E68F">
          <wp:extent cx="1076325" cy="1076325"/>
          <wp:effectExtent l="0" t="0" r="0" b="0"/>
          <wp:docPr id="1" name="obrázek 1" descr="UK-5162-version1-reduk593version1redgraficka_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K-5162-version1-reduk593version1redgraficka_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B591BC" w14:textId="77777777" w:rsidR="00997AD7" w:rsidRPr="00A94C20" w:rsidRDefault="00997AD7" w:rsidP="00496E11">
    <w:pPr>
      <w:pStyle w:val="Zhlav"/>
      <w:spacing w:before="240"/>
      <w:jc w:val="center"/>
      <w:rPr>
        <w:rFonts w:ascii="Bodoni MT" w:hAnsi="Bodoni MT"/>
        <w:sz w:val="28"/>
      </w:rPr>
    </w:pPr>
    <w:r w:rsidRPr="00A94C20">
      <w:rPr>
        <w:rFonts w:ascii="Bodoni MT" w:hAnsi="Bodoni MT"/>
        <w:sz w:val="28"/>
      </w:rPr>
      <w:t xml:space="preserve">UNIVERZITA KARLOVA </w:t>
    </w:r>
  </w:p>
  <w:p w14:paraId="33A4B503" w14:textId="77777777" w:rsidR="00997AD7" w:rsidRPr="001C0747" w:rsidRDefault="00997AD7" w:rsidP="00496E11">
    <w:pPr>
      <w:pStyle w:val="Zhlav"/>
      <w:spacing w:before="120"/>
      <w:jc w:val="center"/>
      <w:rPr>
        <w:color w:val="FF0000"/>
        <w:sz w:val="20"/>
      </w:rPr>
    </w:pPr>
    <w:r w:rsidRPr="001C0747">
      <w:rPr>
        <w:rFonts w:ascii="BodoniAntiquaTOT-Reg" w:hAnsi="BodoniAntiquaTOT-Reg" w:cs="BodoniAntiquaTOT-Reg"/>
        <w:color w:val="FF0000"/>
        <w:sz w:val="20"/>
        <w:szCs w:val="20"/>
      </w:rPr>
      <w:t xml:space="preserve">Prorektor pro </w:t>
    </w:r>
    <w:r>
      <w:rPr>
        <w:rFonts w:ascii="BodoniAntiquaTOT-Reg" w:hAnsi="BodoniAntiquaTOT-Reg" w:cs="BodoniAntiquaTOT-Reg"/>
        <w:color w:val="FF0000"/>
        <w:sz w:val="20"/>
        <w:szCs w:val="20"/>
      </w:rPr>
      <w:t>vědeckou</w:t>
    </w:r>
    <w:r w:rsidRPr="001C0747">
      <w:rPr>
        <w:rFonts w:ascii="BodoniAntiquaTOT-Reg" w:hAnsi="BodoniAntiquaTOT-Reg" w:cs="BodoniAntiquaTOT-Reg"/>
        <w:color w:val="FF0000"/>
        <w:sz w:val="20"/>
        <w:szCs w:val="20"/>
      </w:rPr>
      <w:t xml:space="preserve"> činnost</w:t>
    </w:r>
  </w:p>
  <w:p w14:paraId="50C0F427" w14:textId="24A1885B" w:rsidR="00997AD7" w:rsidRDefault="00997AD7" w:rsidP="004A3546">
    <w:pPr>
      <w:pStyle w:val="Zhlav"/>
      <w:jc w:val="center"/>
    </w:pPr>
  </w:p>
  <w:p w14:paraId="63F8DBBF" w14:textId="77777777" w:rsidR="00997AD7" w:rsidRDefault="00997AD7" w:rsidP="004A35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36C80"/>
    <w:multiLevelType w:val="multilevel"/>
    <w:tmpl w:val="EB5CD8D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8542CA"/>
    <w:multiLevelType w:val="hybridMultilevel"/>
    <w:tmpl w:val="EB5CD8D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5367B7"/>
    <w:multiLevelType w:val="hybridMultilevel"/>
    <w:tmpl w:val="2ACE97A8"/>
    <w:lvl w:ilvl="0" w:tplc="3EF81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5F0FFE"/>
    <w:multiLevelType w:val="hybridMultilevel"/>
    <w:tmpl w:val="50482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F73"/>
    <w:rsid w:val="00002723"/>
    <w:rsid w:val="000038BD"/>
    <w:rsid w:val="000055B5"/>
    <w:rsid w:val="00006530"/>
    <w:rsid w:val="000261B9"/>
    <w:rsid w:val="00032623"/>
    <w:rsid w:val="00034A3F"/>
    <w:rsid w:val="0003781E"/>
    <w:rsid w:val="000425E3"/>
    <w:rsid w:val="0004587A"/>
    <w:rsid w:val="00074B2B"/>
    <w:rsid w:val="00082B52"/>
    <w:rsid w:val="000C4990"/>
    <w:rsid w:val="000D3F5F"/>
    <w:rsid w:val="000E6261"/>
    <w:rsid w:val="00100619"/>
    <w:rsid w:val="001121E7"/>
    <w:rsid w:val="00114C54"/>
    <w:rsid w:val="00126AC7"/>
    <w:rsid w:val="00130B6B"/>
    <w:rsid w:val="00132E2D"/>
    <w:rsid w:val="00194BD7"/>
    <w:rsid w:val="001B2F31"/>
    <w:rsid w:val="001C0747"/>
    <w:rsid w:val="001E0A5D"/>
    <w:rsid w:val="001F4C94"/>
    <w:rsid w:val="00210399"/>
    <w:rsid w:val="00210FBA"/>
    <w:rsid w:val="00224882"/>
    <w:rsid w:val="00225AF5"/>
    <w:rsid w:val="002306CD"/>
    <w:rsid w:val="00243A10"/>
    <w:rsid w:val="0024417C"/>
    <w:rsid w:val="0024779C"/>
    <w:rsid w:val="00250625"/>
    <w:rsid w:val="00291124"/>
    <w:rsid w:val="002960FE"/>
    <w:rsid w:val="002A71E8"/>
    <w:rsid w:val="002B439C"/>
    <w:rsid w:val="002F52B7"/>
    <w:rsid w:val="002F7DBB"/>
    <w:rsid w:val="00311102"/>
    <w:rsid w:val="0032091B"/>
    <w:rsid w:val="00323038"/>
    <w:rsid w:val="00332E38"/>
    <w:rsid w:val="00333254"/>
    <w:rsid w:val="003339DB"/>
    <w:rsid w:val="00342077"/>
    <w:rsid w:val="00356941"/>
    <w:rsid w:val="00364E5E"/>
    <w:rsid w:val="0038437E"/>
    <w:rsid w:val="003A11A2"/>
    <w:rsid w:val="003A1BF0"/>
    <w:rsid w:val="003B74B6"/>
    <w:rsid w:val="003F4F8D"/>
    <w:rsid w:val="00400F5C"/>
    <w:rsid w:val="00422735"/>
    <w:rsid w:val="00436065"/>
    <w:rsid w:val="00442BF0"/>
    <w:rsid w:val="004505F2"/>
    <w:rsid w:val="00451A6E"/>
    <w:rsid w:val="00465C25"/>
    <w:rsid w:val="004667E5"/>
    <w:rsid w:val="00492299"/>
    <w:rsid w:val="00496E11"/>
    <w:rsid w:val="004A00AB"/>
    <w:rsid w:val="004A3546"/>
    <w:rsid w:val="00507EBE"/>
    <w:rsid w:val="00517921"/>
    <w:rsid w:val="00532F3C"/>
    <w:rsid w:val="0054028B"/>
    <w:rsid w:val="00546692"/>
    <w:rsid w:val="00551EF9"/>
    <w:rsid w:val="0056342D"/>
    <w:rsid w:val="00563C06"/>
    <w:rsid w:val="00577B8B"/>
    <w:rsid w:val="0058440C"/>
    <w:rsid w:val="005B1842"/>
    <w:rsid w:val="005C5A49"/>
    <w:rsid w:val="005C7D48"/>
    <w:rsid w:val="005D628E"/>
    <w:rsid w:val="005F47C2"/>
    <w:rsid w:val="00614BBB"/>
    <w:rsid w:val="00621BEA"/>
    <w:rsid w:val="00631845"/>
    <w:rsid w:val="006331DD"/>
    <w:rsid w:val="00635DFB"/>
    <w:rsid w:val="00651F5F"/>
    <w:rsid w:val="00654DF7"/>
    <w:rsid w:val="006837BC"/>
    <w:rsid w:val="006A0625"/>
    <w:rsid w:val="006B3A61"/>
    <w:rsid w:val="006B5706"/>
    <w:rsid w:val="006B5CF3"/>
    <w:rsid w:val="006B6E4A"/>
    <w:rsid w:val="006D59C6"/>
    <w:rsid w:val="006D7443"/>
    <w:rsid w:val="006E1356"/>
    <w:rsid w:val="006E68AA"/>
    <w:rsid w:val="006F0E53"/>
    <w:rsid w:val="006F5363"/>
    <w:rsid w:val="00710162"/>
    <w:rsid w:val="007156E6"/>
    <w:rsid w:val="00727597"/>
    <w:rsid w:val="00750084"/>
    <w:rsid w:val="007521B0"/>
    <w:rsid w:val="00755EB7"/>
    <w:rsid w:val="00766EFB"/>
    <w:rsid w:val="00787826"/>
    <w:rsid w:val="00790024"/>
    <w:rsid w:val="007907A5"/>
    <w:rsid w:val="007A7E82"/>
    <w:rsid w:val="007C2E87"/>
    <w:rsid w:val="007E5DA3"/>
    <w:rsid w:val="008016E3"/>
    <w:rsid w:val="00806A62"/>
    <w:rsid w:val="0081591A"/>
    <w:rsid w:val="00827CA0"/>
    <w:rsid w:val="00850541"/>
    <w:rsid w:val="008556DD"/>
    <w:rsid w:val="008641E9"/>
    <w:rsid w:val="0086612A"/>
    <w:rsid w:val="00882FE7"/>
    <w:rsid w:val="008A403F"/>
    <w:rsid w:val="008B39F6"/>
    <w:rsid w:val="008B509E"/>
    <w:rsid w:val="008C1C7D"/>
    <w:rsid w:val="008C5A45"/>
    <w:rsid w:val="008D11A8"/>
    <w:rsid w:val="008D227F"/>
    <w:rsid w:val="008E2B9D"/>
    <w:rsid w:val="008E5FE0"/>
    <w:rsid w:val="008F1FE1"/>
    <w:rsid w:val="008F5157"/>
    <w:rsid w:val="0092243B"/>
    <w:rsid w:val="0093290A"/>
    <w:rsid w:val="00937218"/>
    <w:rsid w:val="00944A0A"/>
    <w:rsid w:val="00944C67"/>
    <w:rsid w:val="00945359"/>
    <w:rsid w:val="00952084"/>
    <w:rsid w:val="00961297"/>
    <w:rsid w:val="00965D0A"/>
    <w:rsid w:val="00985116"/>
    <w:rsid w:val="0098723E"/>
    <w:rsid w:val="00992F4F"/>
    <w:rsid w:val="00993D89"/>
    <w:rsid w:val="00997AD7"/>
    <w:rsid w:val="009A17A0"/>
    <w:rsid w:val="009A40F9"/>
    <w:rsid w:val="00A22EC5"/>
    <w:rsid w:val="00A3681D"/>
    <w:rsid w:val="00A437BA"/>
    <w:rsid w:val="00A650D9"/>
    <w:rsid w:val="00A6636A"/>
    <w:rsid w:val="00A72321"/>
    <w:rsid w:val="00A80AD8"/>
    <w:rsid w:val="00A94C20"/>
    <w:rsid w:val="00AB3D6F"/>
    <w:rsid w:val="00AC79EB"/>
    <w:rsid w:val="00AD1D41"/>
    <w:rsid w:val="00AD6D07"/>
    <w:rsid w:val="00AE3D48"/>
    <w:rsid w:val="00B051F9"/>
    <w:rsid w:val="00B0720E"/>
    <w:rsid w:val="00B11F73"/>
    <w:rsid w:val="00B3252C"/>
    <w:rsid w:val="00B32912"/>
    <w:rsid w:val="00B91043"/>
    <w:rsid w:val="00B934D1"/>
    <w:rsid w:val="00BF6CDF"/>
    <w:rsid w:val="00C022E5"/>
    <w:rsid w:val="00C03BAB"/>
    <w:rsid w:val="00C43774"/>
    <w:rsid w:val="00C9006C"/>
    <w:rsid w:val="00CC713C"/>
    <w:rsid w:val="00CD2FD7"/>
    <w:rsid w:val="00CE5563"/>
    <w:rsid w:val="00D326E2"/>
    <w:rsid w:val="00D42889"/>
    <w:rsid w:val="00D564EE"/>
    <w:rsid w:val="00D71F1A"/>
    <w:rsid w:val="00D9685B"/>
    <w:rsid w:val="00DA7408"/>
    <w:rsid w:val="00DB100B"/>
    <w:rsid w:val="00DC346C"/>
    <w:rsid w:val="00DD5981"/>
    <w:rsid w:val="00E03705"/>
    <w:rsid w:val="00E370BC"/>
    <w:rsid w:val="00E67246"/>
    <w:rsid w:val="00E7345C"/>
    <w:rsid w:val="00E75D38"/>
    <w:rsid w:val="00EA73C9"/>
    <w:rsid w:val="00EB015E"/>
    <w:rsid w:val="00EB2E78"/>
    <w:rsid w:val="00EF1986"/>
    <w:rsid w:val="00EF5B14"/>
    <w:rsid w:val="00F05CA9"/>
    <w:rsid w:val="00F07964"/>
    <w:rsid w:val="00F375AE"/>
    <w:rsid w:val="00F457BF"/>
    <w:rsid w:val="00F66F6C"/>
    <w:rsid w:val="00F93763"/>
    <w:rsid w:val="00F9676B"/>
    <w:rsid w:val="00F967F5"/>
    <w:rsid w:val="00FA0719"/>
    <w:rsid w:val="00FA683D"/>
    <w:rsid w:val="00FC4925"/>
    <w:rsid w:val="00FD70E4"/>
    <w:rsid w:val="00FE3ADE"/>
    <w:rsid w:val="00FE7FB3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2F9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1F7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11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11F73"/>
    <w:pPr>
      <w:tabs>
        <w:tab w:val="center" w:pos="4536"/>
        <w:tab w:val="right" w:pos="9072"/>
      </w:tabs>
    </w:pPr>
  </w:style>
  <w:style w:type="character" w:styleId="Hypertextovodkaz">
    <w:name w:val="Hyperlink"/>
    <w:rsid w:val="00B11F73"/>
    <w:rPr>
      <w:color w:val="0000FF"/>
      <w:u w:val="single"/>
    </w:rPr>
  </w:style>
  <w:style w:type="paragraph" w:styleId="Textpoznpodarou">
    <w:name w:val="footnote text"/>
    <w:basedOn w:val="Normln"/>
    <w:semiHidden/>
    <w:rsid w:val="00B11F73"/>
    <w:rPr>
      <w:sz w:val="20"/>
      <w:szCs w:val="20"/>
    </w:rPr>
  </w:style>
  <w:style w:type="character" w:styleId="Znakapoznpodarou">
    <w:name w:val="footnote reference"/>
    <w:semiHidden/>
    <w:rsid w:val="00B11F73"/>
    <w:rPr>
      <w:vertAlign w:val="superscript"/>
    </w:rPr>
  </w:style>
  <w:style w:type="paragraph" w:styleId="Textbubliny">
    <w:name w:val="Balloon Text"/>
    <w:basedOn w:val="Normln"/>
    <w:semiHidden/>
    <w:rsid w:val="00FC492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unhideWhenUsed/>
    <w:rsid w:val="002441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441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4417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4417C"/>
    <w:rPr>
      <w:b/>
      <w:bCs/>
    </w:rPr>
  </w:style>
  <w:style w:type="character" w:customStyle="1" w:styleId="PedmtkomenteChar">
    <w:name w:val="Předmět komentáře Char"/>
    <w:link w:val="Pedmtkomente"/>
    <w:semiHidden/>
    <w:rsid w:val="002441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1F7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11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11F73"/>
    <w:pPr>
      <w:tabs>
        <w:tab w:val="center" w:pos="4536"/>
        <w:tab w:val="right" w:pos="9072"/>
      </w:tabs>
    </w:pPr>
  </w:style>
  <w:style w:type="character" w:styleId="Hypertextovodkaz">
    <w:name w:val="Hyperlink"/>
    <w:rsid w:val="00B11F73"/>
    <w:rPr>
      <w:color w:val="0000FF"/>
      <w:u w:val="single"/>
    </w:rPr>
  </w:style>
  <w:style w:type="paragraph" w:styleId="Textpoznpodarou">
    <w:name w:val="footnote text"/>
    <w:basedOn w:val="Normln"/>
    <w:semiHidden/>
    <w:rsid w:val="00B11F73"/>
    <w:rPr>
      <w:sz w:val="20"/>
      <w:szCs w:val="20"/>
    </w:rPr>
  </w:style>
  <w:style w:type="character" w:styleId="Znakapoznpodarou">
    <w:name w:val="footnote reference"/>
    <w:semiHidden/>
    <w:rsid w:val="00B11F73"/>
    <w:rPr>
      <w:vertAlign w:val="superscript"/>
    </w:rPr>
  </w:style>
  <w:style w:type="paragraph" w:styleId="Textbubliny">
    <w:name w:val="Balloon Text"/>
    <w:basedOn w:val="Normln"/>
    <w:semiHidden/>
    <w:rsid w:val="00FC492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unhideWhenUsed/>
    <w:rsid w:val="002441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441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4417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4417C"/>
    <w:rPr>
      <w:b/>
      <w:bCs/>
    </w:rPr>
  </w:style>
  <w:style w:type="character" w:customStyle="1" w:styleId="PedmtkomenteChar">
    <w:name w:val="Předmět komentáře Char"/>
    <w:link w:val="Pedmtkomente"/>
    <w:semiHidden/>
    <w:rsid w:val="002441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7668-8230-47B0-866A-38B938E1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 dne 20</vt:lpstr>
    </vt:vector>
  </TitlesOfParts>
  <Company>Univerzita Karlova v Praze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 dne 20</dc:title>
  <dc:creator>zichova</dc:creator>
  <cp:lastModifiedBy>Moravcová Lenka</cp:lastModifiedBy>
  <cp:revision>3</cp:revision>
  <cp:lastPrinted>2019-12-12T15:34:00Z</cp:lastPrinted>
  <dcterms:created xsi:type="dcterms:W3CDTF">2020-05-14T09:19:00Z</dcterms:created>
  <dcterms:modified xsi:type="dcterms:W3CDTF">2020-05-15T08:35:00Z</dcterms:modified>
</cp:coreProperties>
</file>