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72772" w14:textId="2A44A359" w:rsidR="00063E72" w:rsidRDefault="00063E72" w:rsidP="00063E72">
      <w:pPr>
        <w:spacing w:before="1680"/>
        <w:rPr>
          <w:rFonts w:eastAsia="Batang"/>
          <w:b/>
          <w:noProof/>
          <w:color w:val="0070C0"/>
          <w:sz w:val="48"/>
          <w:szCs w:val="50"/>
          <w:lang w:eastAsia="ko-KR"/>
        </w:rPr>
      </w:pPr>
    </w:p>
    <w:p w14:paraId="5EC13141" w14:textId="14A2F1CB" w:rsidR="00063E72" w:rsidRDefault="00943139" w:rsidP="00113EBA">
      <w:pPr>
        <w:spacing w:before="1680"/>
        <w:jc w:val="left"/>
        <w:rPr>
          <w:rFonts w:eastAsia="Batang"/>
          <w:b/>
          <w:noProof/>
          <w:color w:val="0070C0"/>
          <w:sz w:val="48"/>
          <w:szCs w:val="50"/>
          <w:lang w:eastAsia="ko-KR"/>
        </w:rPr>
      </w:pPr>
      <w:r>
        <w:rPr>
          <w:rFonts w:eastAsia="Batang"/>
          <w:b/>
          <w:noProof/>
          <w:color w:val="0070C0"/>
          <w:sz w:val="48"/>
          <w:szCs w:val="50"/>
          <w:lang w:eastAsia="ko-KR"/>
        </w:rPr>
        <w:t xml:space="preserve">Metodické postupy pro posuzování socioekonomických dopadů velkých výzkumných infrastruktur ČR </w:t>
      </w:r>
    </w:p>
    <w:p w14:paraId="56D31FDB" w14:textId="77777777" w:rsidR="004B3C4C" w:rsidRDefault="004B3C4C" w:rsidP="00063E72">
      <w:pPr>
        <w:spacing w:before="480"/>
        <w:rPr>
          <w:rFonts w:eastAsia="Batang"/>
          <w:i/>
          <w:noProof/>
          <w:color w:val="00415A"/>
          <w:sz w:val="24"/>
          <w:szCs w:val="36"/>
          <w:lang w:eastAsia="ko-KR"/>
        </w:rPr>
      </w:pPr>
    </w:p>
    <w:p w14:paraId="65C42357" w14:textId="7684919D" w:rsidR="00063E72" w:rsidRDefault="005468B4" w:rsidP="00063E72">
      <w:pPr>
        <w:spacing w:before="480"/>
        <w:rPr>
          <w:rFonts w:eastAsia="Batang"/>
          <w:i/>
          <w:noProof/>
          <w:color w:val="00415A"/>
          <w:sz w:val="24"/>
          <w:szCs w:val="36"/>
          <w:lang w:eastAsia="ko-KR"/>
        </w:rPr>
      </w:pPr>
      <w:r w:rsidRPr="001A5697">
        <w:rPr>
          <w:rFonts w:eastAsia="Batang"/>
          <w:i/>
          <w:noProof/>
          <w:color w:val="00415A"/>
          <w:sz w:val="24"/>
          <w:szCs w:val="36"/>
          <w:lang w:eastAsia="ko-KR"/>
        </w:rPr>
        <w:t>202</w:t>
      </w:r>
      <w:r w:rsidR="00EA2AB4">
        <w:rPr>
          <w:rFonts w:eastAsia="Batang"/>
          <w:i/>
          <w:noProof/>
          <w:color w:val="00415A"/>
          <w:sz w:val="24"/>
          <w:szCs w:val="36"/>
          <w:lang w:eastAsia="ko-KR"/>
        </w:rPr>
        <w:t>3</w:t>
      </w:r>
    </w:p>
    <w:p w14:paraId="308CB51F" w14:textId="77777777" w:rsidR="00063E72" w:rsidRDefault="00063E72" w:rsidP="00063E72">
      <w:pPr>
        <w:spacing w:after="0"/>
        <w:ind w:left="1418"/>
        <w:rPr>
          <w:rFonts w:eastAsia="Times New Roman"/>
          <w:szCs w:val="24"/>
          <w:lang w:eastAsia="cs-CZ"/>
        </w:rPr>
      </w:pPr>
    </w:p>
    <w:p w14:paraId="210D2B0C" w14:textId="77777777" w:rsidR="00063E72" w:rsidRDefault="00063E72" w:rsidP="00063E72">
      <w:pPr>
        <w:spacing w:after="0"/>
        <w:ind w:left="1418"/>
        <w:rPr>
          <w:rFonts w:eastAsia="Times New Roman"/>
          <w:szCs w:val="24"/>
          <w:lang w:eastAsia="cs-CZ"/>
        </w:rPr>
      </w:pPr>
    </w:p>
    <w:p w14:paraId="11393B76" w14:textId="77777777" w:rsidR="00063E72" w:rsidRPr="00C868FC" w:rsidRDefault="00063E72" w:rsidP="00063E72">
      <w:pPr>
        <w:spacing w:before="480"/>
        <w:ind w:left="1416"/>
        <w:rPr>
          <w:rFonts w:eastAsia="Times New Roman"/>
          <w:szCs w:val="24"/>
          <w:lang w:eastAsia="cs-CZ"/>
        </w:rPr>
        <w:sectPr w:rsidR="00063E72" w:rsidRPr="00C868FC" w:rsidSect="005925CA">
          <w:headerReference w:type="default" r:id="rId11"/>
          <w:footerReference w:type="default" r:id="rId12"/>
          <w:headerReference w:type="first" r:id="rId13"/>
          <w:pgSz w:w="11906" w:h="16838"/>
          <w:pgMar w:top="1417" w:right="1417" w:bottom="1417" w:left="1417" w:header="708" w:footer="708" w:gutter="0"/>
          <w:cols w:space="708"/>
          <w:titlePg/>
          <w:docGrid w:linePitch="360"/>
        </w:sectPr>
      </w:pPr>
    </w:p>
    <w:p w14:paraId="5BAAD803" w14:textId="3A604820" w:rsidR="00063E72" w:rsidRPr="001B51C7" w:rsidRDefault="00943139" w:rsidP="003B040B">
      <w:pPr>
        <w:spacing w:before="4800"/>
        <w:rPr>
          <w:rFonts w:eastAsia="Times New Roman"/>
          <w:b/>
          <w:sz w:val="28"/>
          <w:szCs w:val="24"/>
          <w:lang w:eastAsia="cs-CZ"/>
        </w:rPr>
      </w:pPr>
      <w:r w:rsidRPr="00943139">
        <w:rPr>
          <w:rFonts w:eastAsia="Times New Roman"/>
          <w:b/>
          <w:sz w:val="32"/>
          <w:szCs w:val="24"/>
          <w:lang w:eastAsia="cs-CZ"/>
        </w:rPr>
        <w:lastRenderedPageBreak/>
        <w:t>Metodické postupy pro posuzování socioekonomických dopadů velk</w:t>
      </w:r>
      <w:r>
        <w:rPr>
          <w:rFonts w:eastAsia="Times New Roman"/>
          <w:b/>
          <w:sz w:val="32"/>
          <w:szCs w:val="24"/>
          <w:lang w:eastAsia="cs-CZ"/>
        </w:rPr>
        <w:t xml:space="preserve">ých výzkumných infrastruktur </w:t>
      </w:r>
      <w:r w:rsidR="000A631D">
        <w:rPr>
          <w:rFonts w:eastAsia="Times New Roman"/>
          <w:b/>
          <w:sz w:val="32"/>
          <w:szCs w:val="24"/>
          <w:lang w:eastAsia="cs-CZ"/>
        </w:rPr>
        <w:t xml:space="preserve">ČR </w:t>
      </w:r>
    </w:p>
    <w:p w14:paraId="78D64B75" w14:textId="77777777" w:rsidR="005468B4" w:rsidRDefault="005468B4" w:rsidP="004A59F4">
      <w:pPr>
        <w:rPr>
          <w:rFonts w:eastAsia="Times New Roman"/>
          <w:lang w:eastAsia="cs-CZ"/>
        </w:rPr>
      </w:pPr>
    </w:p>
    <w:p w14:paraId="4283B860" w14:textId="19C04DC3" w:rsidR="004A59F4" w:rsidRDefault="005468B4" w:rsidP="004A59F4">
      <w:pPr>
        <w:rPr>
          <w:i/>
          <w:iCs/>
        </w:rPr>
      </w:pPr>
      <w:r w:rsidRPr="005468B4">
        <w:rPr>
          <w:rFonts w:eastAsia="Times New Roman"/>
          <w:lang w:eastAsia="cs-CZ"/>
        </w:rPr>
        <w:t>Zpracování této studie bylo podpořeno Ministerstvem školství, mládeže a tělovýchovy v projektu Strategická inteligence pro výzkum a inovace – STRATIN+ (MS2104)</w:t>
      </w:r>
    </w:p>
    <w:p w14:paraId="76DC1A47" w14:textId="3AEA5B0E" w:rsidR="004A59F4" w:rsidRPr="004A59F4" w:rsidRDefault="004A59F4" w:rsidP="004A59F4">
      <w:pPr>
        <w:rPr>
          <w:iCs/>
        </w:rPr>
      </w:pPr>
    </w:p>
    <w:p w14:paraId="2AA3B33D" w14:textId="3F5DBEC4" w:rsidR="00063E72" w:rsidRPr="007801C8" w:rsidRDefault="00063E72" w:rsidP="00063E72">
      <w:pPr>
        <w:spacing w:before="480"/>
        <w:rPr>
          <w:rFonts w:eastAsia="Times New Roman"/>
          <w:szCs w:val="24"/>
          <w:lang w:eastAsia="cs-CZ"/>
        </w:rPr>
      </w:pPr>
      <w:r w:rsidRPr="007801C8">
        <w:rPr>
          <w:rFonts w:eastAsia="Times New Roman"/>
          <w:szCs w:val="24"/>
          <w:lang w:eastAsia="cs-CZ"/>
        </w:rPr>
        <w:t>202</w:t>
      </w:r>
      <w:r w:rsidR="00EA2AB4">
        <w:rPr>
          <w:rFonts w:eastAsia="Times New Roman"/>
          <w:szCs w:val="24"/>
          <w:lang w:eastAsia="cs-CZ"/>
        </w:rPr>
        <w:t>3</w:t>
      </w:r>
    </w:p>
    <w:p w14:paraId="19BF17CA" w14:textId="7FE80CA8" w:rsidR="002C1E77" w:rsidRPr="00733E28" w:rsidRDefault="002C1E77" w:rsidP="00063E72">
      <w:pPr>
        <w:rPr>
          <w:rFonts w:eastAsia="Times New Roman"/>
          <w:sz w:val="28"/>
          <w:szCs w:val="24"/>
          <w:lang w:eastAsia="cs-CZ"/>
        </w:rPr>
      </w:pPr>
    </w:p>
    <w:p w14:paraId="043A9620" w14:textId="77777777" w:rsidR="002C1E77" w:rsidRDefault="002C1E77" w:rsidP="00063E72">
      <w:pPr>
        <w:rPr>
          <w:rFonts w:eastAsia="Times New Roman"/>
          <w:sz w:val="28"/>
          <w:szCs w:val="24"/>
          <w:lang w:eastAsia="cs-CZ"/>
        </w:rPr>
      </w:pPr>
    </w:p>
    <w:p w14:paraId="179D1BF4" w14:textId="77777777" w:rsidR="00C24E63" w:rsidRDefault="00C24E63" w:rsidP="00063E72">
      <w:pPr>
        <w:rPr>
          <w:rFonts w:eastAsia="Times New Roman"/>
          <w:sz w:val="28"/>
          <w:szCs w:val="24"/>
          <w:lang w:eastAsia="cs-CZ"/>
        </w:rPr>
      </w:pPr>
    </w:p>
    <w:p w14:paraId="7BB690C5" w14:textId="77777777" w:rsidR="00C24E63" w:rsidRPr="00733E28" w:rsidRDefault="00C24E63" w:rsidP="00063E72">
      <w:pPr>
        <w:rPr>
          <w:rFonts w:eastAsia="Times New Roman"/>
          <w:sz w:val="28"/>
          <w:szCs w:val="24"/>
          <w:lang w:eastAsia="cs-CZ"/>
        </w:rPr>
      </w:pPr>
    </w:p>
    <w:p w14:paraId="1687C797" w14:textId="77777777" w:rsidR="00063E72" w:rsidRPr="00733E28" w:rsidRDefault="00063E72" w:rsidP="00063E72">
      <w:pPr>
        <w:rPr>
          <w:rFonts w:eastAsia="Times New Roman"/>
          <w:b/>
          <w:szCs w:val="24"/>
          <w:lang w:eastAsia="cs-CZ"/>
        </w:rPr>
      </w:pPr>
      <w:r w:rsidRPr="00733E28">
        <w:rPr>
          <w:rFonts w:eastAsia="Times New Roman"/>
          <w:b/>
          <w:szCs w:val="24"/>
          <w:lang w:eastAsia="cs-CZ"/>
        </w:rPr>
        <w:t>Autoři</w:t>
      </w:r>
    </w:p>
    <w:p w14:paraId="7C70A2CE" w14:textId="70A808E4" w:rsidR="005468B4" w:rsidRPr="00733E28" w:rsidRDefault="005468B4" w:rsidP="005468B4">
      <w:pPr>
        <w:spacing w:after="0"/>
        <w:rPr>
          <w:rFonts w:eastAsia="Times New Roman"/>
          <w:szCs w:val="24"/>
          <w:lang w:eastAsia="cs-CZ"/>
        </w:rPr>
      </w:pPr>
      <w:r w:rsidRPr="00733E28">
        <w:rPr>
          <w:rFonts w:eastAsia="Times New Roman"/>
          <w:szCs w:val="24"/>
          <w:lang w:eastAsia="cs-CZ"/>
        </w:rPr>
        <w:t>Inka Vaverková</w:t>
      </w:r>
    </w:p>
    <w:p w14:paraId="54F70603" w14:textId="5D5E666C" w:rsidR="002C1E77" w:rsidRPr="00733E28" w:rsidRDefault="002C1E77" w:rsidP="00063E72">
      <w:pPr>
        <w:spacing w:after="0"/>
        <w:rPr>
          <w:rFonts w:eastAsia="Times New Roman"/>
          <w:szCs w:val="24"/>
          <w:lang w:eastAsia="cs-CZ"/>
        </w:rPr>
      </w:pPr>
      <w:r w:rsidRPr="00733E28">
        <w:rPr>
          <w:rFonts w:eastAsia="Times New Roman"/>
          <w:szCs w:val="24"/>
          <w:lang w:eastAsia="cs-CZ"/>
        </w:rPr>
        <w:t>Michal Pazour</w:t>
      </w:r>
      <w:r w:rsidR="003B78A4">
        <w:rPr>
          <w:rFonts w:eastAsia="Times New Roman"/>
          <w:szCs w:val="24"/>
          <w:lang w:eastAsia="cs-CZ"/>
        </w:rPr>
        <w:t xml:space="preserve"> </w:t>
      </w:r>
    </w:p>
    <w:p w14:paraId="722E5817" w14:textId="5A7A2AFB" w:rsidR="00AF1786" w:rsidRPr="00733E28" w:rsidRDefault="00AF1786" w:rsidP="00063E72">
      <w:pPr>
        <w:spacing w:after="0"/>
        <w:rPr>
          <w:rFonts w:eastAsia="Times New Roman"/>
          <w:szCs w:val="24"/>
          <w:lang w:eastAsia="cs-CZ"/>
        </w:rPr>
      </w:pPr>
      <w:r>
        <w:rPr>
          <w:rFonts w:eastAsia="Times New Roman"/>
          <w:szCs w:val="24"/>
          <w:lang w:eastAsia="cs-CZ"/>
        </w:rPr>
        <w:t>Miroslav Kosti</w:t>
      </w:r>
      <w:r w:rsidR="007E7474">
        <w:rPr>
          <w:rFonts w:eastAsia="Times New Roman" w:cs="Calibri"/>
          <w:szCs w:val="24"/>
          <w:lang w:eastAsia="cs-CZ"/>
        </w:rPr>
        <w:t>ć</w:t>
      </w:r>
    </w:p>
    <w:p w14:paraId="7BC0A9DA" w14:textId="7D5B9659" w:rsidR="005468B4" w:rsidRDefault="005468B4" w:rsidP="00133D6C">
      <w:pPr>
        <w:rPr>
          <w:rFonts w:eastAsia="Times New Roman"/>
          <w:szCs w:val="24"/>
          <w:lang w:eastAsia="cs-CZ"/>
        </w:rPr>
      </w:pPr>
    </w:p>
    <w:p w14:paraId="5E3AC7D0" w14:textId="60279357" w:rsidR="00943139" w:rsidRDefault="00943139" w:rsidP="00133D6C">
      <w:pPr>
        <w:rPr>
          <w:rFonts w:eastAsia="Times New Roman"/>
          <w:szCs w:val="24"/>
          <w:lang w:eastAsia="cs-CZ"/>
        </w:rPr>
      </w:pPr>
    </w:p>
    <w:p w14:paraId="30B314C8" w14:textId="3B39307A" w:rsidR="005468B4" w:rsidRDefault="005468B4" w:rsidP="005468B4">
      <w:pPr>
        <w:rPr>
          <w:rFonts w:eastAsia="Times New Roman"/>
          <w:szCs w:val="24"/>
          <w:lang w:eastAsia="cs-CZ"/>
        </w:rPr>
      </w:pPr>
    </w:p>
    <w:p w14:paraId="4CA8C22E" w14:textId="77777777" w:rsidR="005468B4" w:rsidRPr="005468B4" w:rsidRDefault="005468B4" w:rsidP="005468B4">
      <w:pPr>
        <w:rPr>
          <w:rFonts w:eastAsia="Times New Roman"/>
          <w:szCs w:val="24"/>
          <w:lang w:eastAsia="cs-CZ"/>
        </w:rPr>
      </w:pPr>
    </w:p>
    <w:p w14:paraId="5AA108A9" w14:textId="59180275" w:rsidR="005468B4" w:rsidRDefault="005468B4" w:rsidP="005468B4">
      <w:pPr>
        <w:rPr>
          <w:rFonts w:eastAsia="Times New Roman"/>
          <w:szCs w:val="24"/>
          <w:lang w:eastAsia="cs-CZ"/>
        </w:rPr>
      </w:pPr>
    </w:p>
    <w:p w14:paraId="092328D2" w14:textId="77777777" w:rsidR="00C868FC" w:rsidRPr="005468B4" w:rsidRDefault="00C868FC" w:rsidP="005468B4">
      <w:pPr>
        <w:rPr>
          <w:rFonts w:eastAsia="Times New Roman"/>
          <w:szCs w:val="24"/>
          <w:lang w:eastAsia="cs-CZ"/>
        </w:rPr>
        <w:sectPr w:rsidR="00C868FC" w:rsidRPr="005468B4" w:rsidSect="005925CA">
          <w:footerReference w:type="even" r:id="rId14"/>
          <w:pgSz w:w="11906" w:h="16838"/>
          <w:pgMar w:top="1417" w:right="1417" w:bottom="1417" w:left="1417" w:header="708" w:footer="708" w:gutter="0"/>
          <w:cols w:space="708"/>
          <w:docGrid w:linePitch="360"/>
        </w:sectPr>
      </w:pPr>
    </w:p>
    <w:p w14:paraId="29410E4D" w14:textId="77777777" w:rsidR="003211CC" w:rsidRPr="000647C8" w:rsidRDefault="003211CC">
      <w:pPr>
        <w:pStyle w:val="Nadpisobsahu"/>
        <w:rPr>
          <w:rFonts w:ascii="Calibri" w:hAnsi="Calibri" w:cs="Calibri"/>
          <w:b/>
          <w:sz w:val="28"/>
        </w:rPr>
      </w:pPr>
      <w:r w:rsidRPr="000647C8">
        <w:rPr>
          <w:rFonts w:ascii="Calibri" w:hAnsi="Calibri" w:cs="Calibri"/>
          <w:b/>
          <w:sz w:val="28"/>
        </w:rPr>
        <w:lastRenderedPageBreak/>
        <w:t>Obsah</w:t>
      </w:r>
    </w:p>
    <w:p w14:paraId="7CFCF7C2" w14:textId="3715D63E" w:rsidR="007501F1" w:rsidRDefault="00E23DE1">
      <w:pPr>
        <w:pStyle w:val="Obsah1"/>
        <w:rPr>
          <w:rFonts w:asciiTheme="minorHAnsi" w:eastAsiaTheme="minorEastAsia" w:hAnsiTheme="minorHAnsi" w:cstheme="minorBidi"/>
          <w:b w:val="0"/>
          <w:noProof/>
          <w:lang w:eastAsia="cs-CZ"/>
        </w:rPr>
      </w:pPr>
      <w:r>
        <w:fldChar w:fldCharType="begin"/>
      </w:r>
      <w:r>
        <w:instrText xml:space="preserve"> TOC \o "1-4" \h \z \u </w:instrText>
      </w:r>
      <w:r>
        <w:fldChar w:fldCharType="separate"/>
      </w:r>
      <w:hyperlink w:anchor="_Toc125966895" w:history="1">
        <w:r w:rsidR="007501F1" w:rsidRPr="008E3327">
          <w:rPr>
            <w:rStyle w:val="Hypertextovodkaz"/>
            <w:noProof/>
          </w:rPr>
          <w:t>1</w:t>
        </w:r>
        <w:r w:rsidR="007501F1">
          <w:rPr>
            <w:rFonts w:asciiTheme="minorHAnsi" w:eastAsiaTheme="minorEastAsia" w:hAnsiTheme="minorHAnsi" w:cstheme="minorBidi"/>
            <w:b w:val="0"/>
            <w:noProof/>
            <w:lang w:eastAsia="cs-CZ"/>
          </w:rPr>
          <w:tab/>
        </w:r>
        <w:r w:rsidR="007501F1" w:rsidRPr="008E3327">
          <w:rPr>
            <w:rStyle w:val="Hypertextovodkaz"/>
            <w:noProof/>
          </w:rPr>
          <w:t>Úvod</w:t>
        </w:r>
        <w:r w:rsidR="007501F1">
          <w:rPr>
            <w:noProof/>
            <w:webHidden/>
          </w:rPr>
          <w:tab/>
        </w:r>
        <w:r w:rsidR="007501F1">
          <w:rPr>
            <w:noProof/>
            <w:webHidden/>
          </w:rPr>
          <w:fldChar w:fldCharType="begin"/>
        </w:r>
        <w:r w:rsidR="007501F1">
          <w:rPr>
            <w:noProof/>
            <w:webHidden/>
          </w:rPr>
          <w:instrText xml:space="preserve"> PAGEREF _Toc125966895 \h </w:instrText>
        </w:r>
        <w:r w:rsidR="007501F1">
          <w:rPr>
            <w:noProof/>
            <w:webHidden/>
          </w:rPr>
        </w:r>
        <w:r w:rsidR="007501F1">
          <w:rPr>
            <w:noProof/>
            <w:webHidden/>
          </w:rPr>
          <w:fldChar w:fldCharType="separate"/>
        </w:r>
        <w:r w:rsidR="002838FB">
          <w:rPr>
            <w:noProof/>
            <w:webHidden/>
          </w:rPr>
          <w:t>4</w:t>
        </w:r>
        <w:r w:rsidR="007501F1">
          <w:rPr>
            <w:noProof/>
            <w:webHidden/>
          </w:rPr>
          <w:fldChar w:fldCharType="end"/>
        </w:r>
      </w:hyperlink>
    </w:p>
    <w:p w14:paraId="0FB9BB8D" w14:textId="239A169A" w:rsidR="007501F1" w:rsidRDefault="00594D12">
      <w:pPr>
        <w:pStyle w:val="Obsah1"/>
        <w:rPr>
          <w:rFonts w:asciiTheme="minorHAnsi" w:eastAsiaTheme="minorEastAsia" w:hAnsiTheme="minorHAnsi" w:cstheme="minorBidi"/>
          <w:b w:val="0"/>
          <w:noProof/>
          <w:lang w:eastAsia="cs-CZ"/>
        </w:rPr>
      </w:pPr>
      <w:hyperlink w:anchor="_Toc125966896" w:history="1">
        <w:r w:rsidR="007501F1" w:rsidRPr="008E3327">
          <w:rPr>
            <w:rStyle w:val="Hypertextovodkaz"/>
            <w:noProof/>
          </w:rPr>
          <w:t>2</w:t>
        </w:r>
        <w:r w:rsidR="007501F1">
          <w:rPr>
            <w:rFonts w:asciiTheme="minorHAnsi" w:eastAsiaTheme="minorEastAsia" w:hAnsiTheme="minorHAnsi" w:cstheme="minorBidi"/>
            <w:b w:val="0"/>
            <w:noProof/>
            <w:lang w:eastAsia="cs-CZ"/>
          </w:rPr>
          <w:tab/>
        </w:r>
        <w:r w:rsidR="007501F1" w:rsidRPr="008E3327">
          <w:rPr>
            <w:rStyle w:val="Hypertextovodkaz"/>
            <w:noProof/>
          </w:rPr>
          <w:t>Kontext pro hodnocení socioekonomických dopadů výzkumných infrastruktur v ČR</w:t>
        </w:r>
        <w:r w:rsidR="007501F1">
          <w:rPr>
            <w:noProof/>
            <w:webHidden/>
          </w:rPr>
          <w:tab/>
        </w:r>
        <w:r w:rsidR="007501F1">
          <w:rPr>
            <w:noProof/>
            <w:webHidden/>
          </w:rPr>
          <w:fldChar w:fldCharType="begin"/>
        </w:r>
        <w:r w:rsidR="007501F1">
          <w:rPr>
            <w:noProof/>
            <w:webHidden/>
          </w:rPr>
          <w:instrText xml:space="preserve"> PAGEREF _Toc125966896 \h </w:instrText>
        </w:r>
        <w:r w:rsidR="007501F1">
          <w:rPr>
            <w:noProof/>
            <w:webHidden/>
          </w:rPr>
        </w:r>
        <w:r w:rsidR="007501F1">
          <w:rPr>
            <w:noProof/>
            <w:webHidden/>
          </w:rPr>
          <w:fldChar w:fldCharType="separate"/>
        </w:r>
        <w:r w:rsidR="002838FB">
          <w:rPr>
            <w:noProof/>
            <w:webHidden/>
          </w:rPr>
          <w:t>5</w:t>
        </w:r>
        <w:r w:rsidR="007501F1">
          <w:rPr>
            <w:noProof/>
            <w:webHidden/>
          </w:rPr>
          <w:fldChar w:fldCharType="end"/>
        </w:r>
      </w:hyperlink>
    </w:p>
    <w:p w14:paraId="635CBD41" w14:textId="6835A284" w:rsidR="007501F1" w:rsidRDefault="00594D12">
      <w:pPr>
        <w:pStyle w:val="Obsah2"/>
        <w:rPr>
          <w:rFonts w:asciiTheme="minorHAnsi" w:eastAsiaTheme="minorEastAsia" w:hAnsiTheme="minorHAnsi" w:cstheme="minorBidi"/>
          <w:b w:val="0"/>
          <w:noProof/>
          <w:lang w:eastAsia="cs-CZ"/>
        </w:rPr>
      </w:pPr>
      <w:hyperlink w:anchor="_Toc125966897" w:history="1">
        <w:r w:rsidR="007501F1" w:rsidRPr="008E3327">
          <w:rPr>
            <w:rStyle w:val="Hypertextovodkaz"/>
            <w:noProof/>
          </w:rPr>
          <w:t>2.1</w:t>
        </w:r>
        <w:r w:rsidR="007501F1">
          <w:rPr>
            <w:rFonts w:asciiTheme="minorHAnsi" w:eastAsiaTheme="minorEastAsia" w:hAnsiTheme="minorHAnsi" w:cstheme="minorBidi"/>
            <w:b w:val="0"/>
            <w:noProof/>
            <w:lang w:eastAsia="cs-CZ"/>
          </w:rPr>
          <w:tab/>
        </w:r>
        <w:r w:rsidR="007501F1" w:rsidRPr="008E3327">
          <w:rPr>
            <w:rStyle w:val="Hypertextovodkaz"/>
            <w:noProof/>
          </w:rPr>
          <w:t>Mezinárodní přístupy</w:t>
        </w:r>
        <w:r w:rsidR="007501F1">
          <w:rPr>
            <w:noProof/>
            <w:webHidden/>
          </w:rPr>
          <w:tab/>
        </w:r>
        <w:r w:rsidR="007501F1">
          <w:rPr>
            <w:noProof/>
            <w:webHidden/>
          </w:rPr>
          <w:fldChar w:fldCharType="begin"/>
        </w:r>
        <w:r w:rsidR="007501F1">
          <w:rPr>
            <w:noProof/>
            <w:webHidden/>
          </w:rPr>
          <w:instrText xml:space="preserve"> PAGEREF _Toc125966897 \h </w:instrText>
        </w:r>
        <w:r w:rsidR="007501F1">
          <w:rPr>
            <w:noProof/>
            <w:webHidden/>
          </w:rPr>
        </w:r>
        <w:r w:rsidR="007501F1">
          <w:rPr>
            <w:noProof/>
            <w:webHidden/>
          </w:rPr>
          <w:fldChar w:fldCharType="separate"/>
        </w:r>
        <w:r w:rsidR="002838FB">
          <w:rPr>
            <w:noProof/>
            <w:webHidden/>
          </w:rPr>
          <w:t>5</w:t>
        </w:r>
        <w:r w:rsidR="007501F1">
          <w:rPr>
            <w:noProof/>
            <w:webHidden/>
          </w:rPr>
          <w:fldChar w:fldCharType="end"/>
        </w:r>
      </w:hyperlink>
    </w:p>
    <w:p w14:paraId="77D546D1" w14:textId="17CFBED7" w:rsidR="007501F1" w:rsidRDefault="00594D12">
      <w:pPr>
        <w:pStyle w:val="Obsah2"/>
        <w:rPr>
          <w:rFonts w:asciiTheme="minorHAnsi" w:eastAsiaTheme="minorEastAsia" w:hAnsiTheme="minorHAnsi" w:cstheme="minorBidi"/>
          <w:b w:val="0"/>
          <w:noProof/>
          <w:lang w:eastAsia="cs-CZ"/>
        </w:rPr>
      </w:pPr>
      <w:hyperlink w:anchor="_Toc125966898" w:history="1">
        <w:r w:rsidR="007501F1" w:rsidRPr="008E3327">
          <w:rPr>
            <w:rStyle w:val="Hypertextovodkaz"/>
            <w:noProof/>
          </w:rPr>
          <w:t>2.2</w:t>
        </w:r>
        <w:r w:rsidR="007501F1">
          <w:rPr>
            <w:rFonts w:asciiTheme="minorHAnsi" w:eastAsiaTheme="minorEastAsia" w:hAnsiTheme="minorHAnsi" w:cstheme="minorBidi"/>
            <w:b w:val="0"/>
            <w:noProof/>
            <w:lang w:eastAsia="cs-CZ"/>
          </w:rPr>
          <w:tab/>
        </w:r>
        <w:r w:rsidR="007501F1" w:rsidRPr="008E3327">
          <w:rPr>
            <w:rStyle w:val="Hypertextovodkaz"/>
            <w:noProof/>
          </w:rPr>
          <w:t>Hodnocení velkých výzkumných infrastruktur v ČR</w:t>
        </w:r>
        <w:r w:rsidR="007501F1">
          <w:rPr>
            <w:noProof/>
            <w:webHidden/>
          </w:rPr>
          <w:tab/>
        </w:r>
        <w:r w:rsidR="007501F1">
          <w:rPr>
            <w:noProof/>
            <w:webHidden/>
          </w:rPr>
          <w:fldChar w:fldCharType="begin"/>
        </w:r>
        <w:r w:rsidR="007501F1">
          <w:rPr>
            <w:noProof/>
            <w:webHidden/>
          </w:rPr>
          <w:instrText xml:space="preserve"> PAGEREF _Toc125966898 \h </w:instrText>
        </w:r>
        <w:r w:rsidR="007501F1">
          <w:rPr>
            <w:noProof/>
            <w:webHidden/>
          </w:rPr>
        </w:r>
        <w:r w:rsidR="007501F1">
          <w:rPr>
            <w:noProof/>
            <w:webHidden/>
          </w:rPr>
          <w:fldChar w:fldCharType="separate"/>
        </w:r>
        <w:r w:rsidR="002838FB">
          <w:rPr>
            <w:noProof/>
            <w:webHidden/>
          </w:rPr>
          <w:t>7</w:t>
        </w:r>
        <w:r w:rsidR="007501F1">
          <w:rPr>
            <w:noProof/>
            <w:webHidden/>
          </w:rPr>
          <w:fldChar w:fldCharType="end"/>
        </w:r>
      </w:hyperlink>
    </w:p>
    <w:p w14:paraId="4C0AC8D2" w14:textId="7CCF03B9" w:rsidR="007501F1" w:rsidRDefault="00594D12">
      <w:pPr>
        <w:pStyle w:val="Obsah1"/>
        <w:rPr>
          <w:rFonts w:asciiTheme="minorHAnsi" w:eastAsiaTheme="minorEastAsia" w:hAnsiTheme="minorHAnsi" w:cstheme="minorBidi"/>
          <w:b w:val="0"/>
          <w:noProof/>
          <w:lang w:eastAsia="cs-CZ"/>
        </w:rPr>
      </w:pPr>
      <w:hyperlink w:anchor="_Toc125966899" w:history="1">
        <w:r w:rsidR="007501F1" w:rsidRPr="008E3327">
          <w:rPr>
            <w:rStyle w:val="Hypertextovodkaz"/>
            <w:noProof/>
          </w:rPr>
          <w:t>3</w:t>
        </w:r>
        <w:r w:rsidR="007501F1">
          <w:rPr>
            <w:rFonts w:asciiTheme="minorHAnsi" w:eastAsiaTheme="minorEastAsia" w:hAnsiTheme="minorHAnsi" w:cstheme="minorBidi"/>
            <w:b w:val="0"/>
            <w:noProof/>
            <w:lang w:eastAsia="cs-CZ"/>
          </w:rPr>
          <w:tab/>
        </w:r>
        <w:r w:rsidR="007501F1" w:rsidRPr="008E3327">
          <w:rPr>
            <w:rStyle w:val="Hypertextovodkaz"/>
            <w:noProof/>
          </w:rPr>
          <w:t>Koncept hodnocení socioekonomických dopadů výzkumných infrastruktur</w:t>
        </w:r>
        <w:r w:rsidR="007501F1">
          <w:rPr>
            <w:noProof/>
            <w:webHidden/>
          </w:rPr>
          <w:tab/>
        </w:r>
        <w:r w:rsidR="007501F1">
          <w:rPr>
            <w:noProof/>
            <w:webHidden/>
          </w:rPr>
          <w:fldChar w:fldCharType="begin"/>
        </w:r>
        <w:r w:rsidR="007501F1">
          <w:rPr>
            <w:noProof/>
            <w:webHidden/>
          </w:rPr>
          <w:instrText xml:space="preserve"> PAGEREF _Toc125966899 \h </w:instrText>
        </w:r>
        <w:r w:rsidR="007501F1">
          <w:rPr>
            <w:noProof/>
            <w:webHidden/>
          </w:rPr>
        </w:r>
        <w:r w:rsidR="007501F1">
          <w:rPr>
            <w:noProof/>
            <w:webHidden/>
          </w:rPr>
          <w:fldChar w:fldCharType="separate"/>
        </w:r>
        <w:r w:rsidR="002838FB">
          <w:rPr>
            <w:noProof/>
            <w:webHidden/>
          </w:rPr>
          <w:t>10</w:t>
        </w:r>
        <w:r w:rsidR="007501F1">
          <w:rPr>
            <w:noProof/>
            <w:webHidden/>
          </w:rPr>
          <w:fldChar w:fldCharType="end"/>
        </w:r>
      </w:hyperlink>
    </w:p>
    <w:p w14:paraId="54C6F4BB" w14:textId="14776565" w:rsidR="007501F1" w:rsidRDefault="00594D12">
      <w:pPr>
        <w:pStyle w:val="Obsah2"/>
        <w:rPr>
          <w:rFonts w:asciiTheme="minorHAnsi" w:eastAsiaTheme="minorEastAsia" w:hAnsiTheme="minorHAnsi" w:cstheme="minorBidi"/>
          <w:b w:val="0"/>
          <w:noProof/>
          <w:lang w:eastAsia="cs-CZ"/>
        </w:rPr>
      </w:pPr>
      <w:hyperlink w:anchor="_Toc125966900" w:history="1">
        <w:r w:rsidR="007501F1" w:rsidRPr="008E3327">
          <w:rPr>
            <w:rStyle w:val="Hypertextovodkaz"/>
            <w:noProof/>
          </w:rPr>
          <w:t>3.1</w:t>
        </w:r>
        <w:r w:rsidR="007501F1">
          <w:rPr>
            <w:rFonts w:asciiTheme="minorHAnsi" w:eastAsiaTheme="minorEastAsia" w:hAnsiTheme="minorHAnsi" w:cstheme="minorBidi"/>
            <w:b w:val="0"/>
            <w:noProof/>
            <w:lang w:eastAsia="cs-CZ"/>
          </w:rPr>
          <w:tab/>
        </w:r>
        <w:r w:rsidR="007501F1" w:rsidRPr="008E3327">
          <w:rPr>
            <w:rStyle w:val="Hypertextovodkaz"/>
            <w:noProof/>
          </w:rPr>
          <w:t>Rámec pro hodnocení</w:t>
        </w:r>
        <w:r w:rsidR="007501F1">
          <w:rPr>
            <w:noProof/>
            <w:webHidden/>
          </w:rPr>
          <w:tab/>
        </w:r>
        <w:r w:rsidR="007501F1">
          <w:rPr>
            <w:noProof/>
            <w:webHidden/>
          </w:rPr>
          <w:fldChar w:fldCharType="begin"/>
        </w:r>
        <w:r w:rsidR="007501F1">
          <w:rPr>
            <w:noProof/>
            <w:webHidden/>
          </w:rPr>
          <w:instrText xml:space="preserve"> PAGEREF _Toc125966900 \h </w:instrText>
        </w:r>
        <w:r w:rsidR="007501F1">
          <w:rPr>
            <w:noProof/>
            <w:webHidden/>
          </w:rPr>
        </w:r>
        <w:r w:rsidR="007501F1">
          <w:rPr>
            <w:noProof/>
            <w:webHidden/>
          </w:rPr>
          <w:fldChar w:fldCharType="separate"/>
        </w:r>
        <w:r w:rsidR="002838FB">
          <w:rPr>
            <w:noProof/>
            <w:webHidden/>
          </w:rPr>
          <w:t>10</w:t>
        </w:r>
        <w:r w:rsidR="007501F1">
          <w:rPr>
            <w:noProof/>
            <w:webHidden/>
          </w:rPr>
          <w:fldChar w:fldCharType="end"/>
        </w:r>
      </w:hyperlink>
    </w:p>
    <w:p w14:paraId="6FA79EF8" w14:textId="2A9093C8" w:rsidR="007501F1" w:rsidRDefault="00594D12">
      <w:pPr>
        <w:pStyle w:val="Obsah2"/>
        <w:rPr>
          <w:rFonts w:asciiTheme="minorHAnsi" w:eastAsiaTheme="minorEastAsia" w:hAnsiTheme="minorHAnsi" w:cstheme="minorBidi"/>
          <w:b w:val="0"/>
          <w:noProof/>
          <w:lang w:eastAsia="cs-CZ"/>
        </w:rPr>
      </w:pPr>
      <w:hyperlink w:anchor="_Toc125966901" w:history="1">
        <w:r w:rsidR="007501F1" w:rsidRPr="008E3327">
          <w:rPr>
            <w:rStyle w:val="Hypertextovodkaz"/>
            <w:noProof/>
          </w:rPr>
          <w:t>3.2</w:t>
        </w:r>
        <w:r w:rsidR="007501F1">
          <w:rPr>
            <w:rFonts w:asciiTheme="minorHAnsi" w:eastAsiaTheme="minorEastAsia" w:hAnsiTheme="minorHAnsi" w:cstheme="minorBidi"/>
            <w:b w:val="0"/>
            <w:noProof/>
            <w:lang w:eastAsia="cs-CZ"/>
          </w:rPr>
          <w:tab/>
        </w:r>
        <w:r w:rsidR="007501F1" w:rsidRPr="008E3327">
          <w:rPr>
            <w:rStyle w:val="Hypertextovodkaz"/>
            <w:noProof/>
          </w:rPr>
          <w:t>Obsah hodnocení</w:t>
        </w:r>
        <w:r w:rsidR="007501F1">
          <w:rPr>
            <w:noProof/>
            <w:webHidden/>
          </w:rPr>
          <w:tab/>
        </w:r>
        <w:r w:rsidR="007501F1">
          <w:rPr>
            <w:noProof/>
            <w:webHidden/>
          </w:rPr>
          <w:fldChar w:fldCharType="begin"/>
        </w:r>
        <w:r w:rsidR="007501F1">
          <w:rPr>
            <w:noProof/>
            <w:webHidden/>
          </w:rPr>
          <w:instrText xml:space="preserve"> PAGEREF _Toc125966901 \h </w:instrText>
        </w:r>
        <w:r w:rsidR="007501F1">
          <w:rPr>
            <w:noProof/>
            <w:webHidden/>
          </w:rPr>
        </w:r>
        <w:r w:rsidR="007501F1">
          <w:rPr>
            <w:noProof/>
            <w:webHidden/>
          </w:rPr>
          <w:fldChar w:fldCharType="separate"/>
        </w:r>
        <w:r w:rsidR="002838FB">
          <w:rPr>
            <w:noProof/>
            <w:webHidden/>
          </w:rPr>
          <w:t>15</w:t>
        </w:r>
        <w:r w:rsidR="007501F1">
          <w:rPr>
            <w:noProof/>
            <w:webHidden/>
          </w:rPr>
          <w:fldChar w:fldCharType="end"/>
        </w:r>
      </w:hyperlink>
    </w:p>
    <w:p w14:paraId="0C8A85A9" w14:textId="29B3B102" w:rsidR="007501F1" w:rsidRDefault="00594D12">
      <w:pPr>
        <w:pStyle w:val="Obsah1"/>
        <w:rPr>
          <w:rFonts w:asciiTheme="minorHAnsi" w:eastAsiaTheme="minorEastAsia" w:hAnsiTheme="minorHAnsi" w:cstheme="minorBidi"/>
          <w:b w:val="0"/>
          <w:noProof/>
          <w:lang w:eastAsia="cs-CZ"/>
        </w:rPr>
      </w:pPr>
      <w:hyperlink w:anchor="_Toc125966902" w:history="1">
        <w:r w:rsidR="007501F1" w:rsidRPr="008E3327">
          <w:rPr>
            <w:rStyle w:val="Hypertextovodkaz"/>
            <w:noProof/>
          </w:rPr>
          <w:t>4</w:t>
        </w:r>
        <w:r w:rsidR="007501F1">
          <w:rPr>
            <w:rFonts w:asciiTheme="minorHAnsi" w:eastAsiaTheme="minorEastAsia" w:hAnsiTheme="minorHAnsi" w:cstheme="minorBidi"/>
            <w:b w:val="0"/>
            <w:noProof/>
            <w:lang w:eastAsia="cs-CZ"/>
          </w:rPr>
          <w:tab/>
        </w:r>
        <w:r w:rsidR="007501F1" w:rsidRPr="008E3327">
          <w:rPr>
            <w:rStyle w:val="Hypertextovodkaz"/>
            <w:noProof/>
          </w:rPr>
          <w:t>Hodnocení dopadů na VĚDU</w:t>
        </w:r>
        <w:r w:rsidR="007501F1">
          <w:rPr>
            <w:noProof/>
            <w:webHidden/>
          </w:rPr>
          <w:tab/>
        </w:r>
        <w:r w:rsidR="007501F1">
          <w:rPr>
            <w:noProof/>
            <w:webHidden/>
          </w:rPr>
          <w:fldChar w:fldCharType="begin"/>
        </w:r>
        <w:r w:rsidR="007501F1">
          <w:rPr>
            <w:noProof/>
            <w:webHidden/>
          </w:rPr>
          <w:instrText xml:space="preserve"> PAGEREF _Toc125966902 \h </w:instrText>
        </w:r>
        <w:r w:rsidR="007501F1">
          <w:rPr>
            <w:noProof/>
            <w:webHidden/>
          </w:rPr>
        </w:r>
        <w:r w:rsidR="007501F1">
          <w:rPr>
            <w:noProof/>
            <w:webHidden/>
          </w:rPr>
          <w:fldChar w:fldCharType="separate"/>
        </w:r>
        <w:r w:rsidR="002838FB">
          <w:rPr>
            <w:noProof/>
            <w:webHidden/>
          </w:rPr>
          <w:t>18</w:t>
        </w:r>
        <w:r w:rsidR="007501F1">
          <w:rPr>
            <w:noProof/>
            <w:webHidden/>
          </w:rPr>
          <w:fldChar w:fldCharType="end"/>
        </w:r>
      </w:hyperlink>
    </w:p>
    <w:p w14:paraId="393657B9" w14:textId="583F3FA2" w:rsidR="007501F1" w:rsidRDefault="00594D12">
      <w:pPr>
        <w:pStyle w:val="Obsah2"/>
        <w:rPr>
          <w:rFonts w:asciiTheme="minorHAnsi" w:eastAsiaTheme="minorEastAsia" w:hAnsiTheme="minorHAnsi" w:cstheme="minorBidi"/>
          <w:b w:val="0"/>
          <w:noProof/>
          <w:lang w:eastAsia="cs-CZ"/>
        </w:rPr>
      </w:pPr>
      <w:hyperlink w:anchor="_Toc125966903" w:history="1">
        <w:r w:rsidR="007501F1" w:rsidRPr="008E3327">
          <w:rPr>
            <w:rStyle w:val="Hypertextovodkaz"/>
            <w:noProof/>
          </w:rPr>
          <w:t>4.1</w:t>
        </w:r>
        <w:r w:rsidR="007501F1">
          <w:rPr>
            <w:rFonts w:asciiTheme="minorHAnsi" w:eastAsiaTheme="minorEastAsia" w:hAnsiTheme="minorHAnsi" w:cstheme="minorBidi"/>
            <w:b w:val="0"/>
            <w:noProof/>
            <w:lang w:eastAsia="cs-CZ"/>
          </w:rPr>
          <w:tab/>
        </w:r>
        <w:r w:rsidR="007501F1" w:rsidRPr="008E3327">
          <w:rPr>
            <w:rStyle w:val="Hypertextovodkaz"/>
            <w:noProof/>
          </w:rPr>
          <w:t>Dílčí dráhy dopadů</w:t>
        </w:r>
        <w:r w:rsidR="007501F1">
          <w:rPr>
            <w:noProof/>
            <w:webHidden/>
          </w:rPr>
          <w:tab/>
        </w:r>
        <w:r w:rsidR="007501F1">
          <w:rPr>
            <w:noProof/>
            <w:webHidden/>
          </w:rPr>
          <w:fldChar w:fldCharType="begin"/>
        </w:r>
        <w:r w:rsidR="007501F1">
          <w:rPr>
            <w:noProof/>
            <w:webHidden/>
          </w:rPr>
          <w:instrText xml:space="preserve"> PAGEREF _Toc125966903 \h </w:instrText>
        </w:r>
        <w:r w:rsidR="007501F1">
          <w:rPr>
            <w:noProof/>
            <w:webHidden/>
          </w:rPr>
        </w:r>
        <w:r w:rsidR="007501F1">
          <w:rPr>
            <w:noProof/>
            <w:webHidden/>
          </w:rPr>
          <w:fldChar w:fldCharType="separate"/>
        </w:r>
        <w:r w:rsidR="002838FB">
          <w:rPr>
            <w:noProof/>
            <w:webHidden/>
          </w:rPr>
          <w:t>18</w:t>
        </w:r>
        <w:r w:rsidR="007501F1">
          <w:rPr>
            <w:noProof/>
            <w:webHidden/>
          </w:rPr>
          <w:fldChar w:fldCharType="end"/>
        </w:r>
      </w:hyperlink>
    </w:p>
    <w:p w14:paraId="74D017F0" w14:textId="77AEE209" w:rsidR="007501F1" w:rsidRDefault="00594D12">
      <w:pPr>
        <w:pStyle w:val="Obsah2"/>
        <w:rPr>
          <w:rFonts w:asciiTheme="minorHAnsi" w:eastAsiaTheme="minorEastAsia" w:hAnsiTheme="minorHAnsi" w:cstheme="minorBidi"/>
          <w:b w:val="0"/>
          <w:noProof/>
          <w:lang w:eastAsia="cs-CZ"/>
        </w:rPr>
      </w:pPr>
      <w:hyperlink w:anchor="_Toc125966904" w:history="1">
        <w:r w:rsidR="007501F1" w:rsidRPr="008E3327">
          <w:rPr>
            <w:rStyle w:val="Hypertextovodkaz"/>
            <w:noProof/>
          </w:rPr>
          <w:t>4.2</w:t>
        </w:r>
        <w:r w:rsidR="007501F1">
          <w:rPr>
            <w:rFonts w:asciiTheme="minorHAnsi" w:eastAsiaTheme="minorEastAsia" w:hAnsiTheme="minorHAnsi" w:cstheme="minorBidi"/>
            <w:b w:val="0"/>
            <w:noProof/>
            <w:lang w:eastAsia="cs-CZ"/>
          </w:rPr>
          <w:tab/>
        </w:r>
        <w:r w:rsidR="007501F1" w:rsidRPr="008E3327">
          <w:rPr>
            <w:rStyle w:val="Hypertextovodkaz"/>
            <w:noProof/>
          </w:rPr>
          <w:t>Indikátory</w:t>
        </w:r>
        <w:r w:rsidR="007501F1">
          <w:rPr>
            <w:noProof/>
            <w:webHidden/>
          </w:rPr>
          <w:tab/>
        </w:r>
        <w:r w:rsidR="007501F1">
          <w:rPr>
            <w:noProof/>
            <w:webHidden/>
          </w:rPr>
          <w:fldChar w:fldCharType="begin"/>
        </w:r>
        <w:r w:rsidR="007501F1">
          <w:rPr>
            <w:noProof/>
            <w:webHidden/>
          </w:rPr>
          <w:instrText xml:space="preserve"> PAGEREF _Toc125966904 \h </w:instrText>
        </w:r>
        <w:r w:rsidR="007501F1">
          <w:rPr>
            <w:noProof/>
            <w:webHidden/>
          </w:rPr>
        </w:r>
        <w:r w:rsidR="007501F1">
          <w:rPr>
            <w:noProof/>
            <w:webHidden/>
          </w:rPr>
          <w:fldChar w:fldCharType="separate"/>
        </w:r>
        <w:r w:rsidR="002838FB">
          <w:rPr>
            <w:noProof/>
            <w:webHidden/>
          </w:rPr>
          <w:t>19</w:t>
        </w:r>
        <w:r w:rsidR="007501F1">
          <w:rPr>
            <w:noProof/>
            <w:webHidden/>
          </w:rPr>
          <w:fldChar w:fldCharType="end"/>
        </w:r>
      </w:hyperlink>
    </w:p>
    <w:p w14:paraId="6E335A2E" w14:textId="451EEA69" w:rsidR="007501F1" w:rsidRDefault="00594D12">
      <w:pPr>
        <w:pStyle w:val="Obsah1"/>
        <w:rPr>
          <w:rFonts w:asciiTheme="minorHAnsi" w:eastAsiaTheme="minorEastAsia" w:hAnsiTheme="minorHAnsi" w:cstheme="minorBidi"/>
          <w:b w:val="0"/>
          <w:noProof/>
          <w:lang w:eastAsia="cs-CZ"/>
        </w:rPr>
      </w:pPr>
      <w:hyperlink w:anchor="_Toc125966905" w:history="1">
        <w:r w:rsidR="007501F1" w:rsidRPr="008E3327">
          <w:rPr>
            <w:rStyle w:val="Hypertextovodkaz"/>
            <w:noProof/>
          </w:rPr>
          <w:t>5</w:t>
        </w:r>
        <w:r w:rsidR="007501F1">
          <w:rPr>
            <w:rFonts w:asciiTheme="minorHAnsi" w:eastAsiaTheme="minorEastAsia" w:hAnsiTheme="minorHAnsi" w:cstheme="minorBidi"/>
            <w:b w:val="0"/>
            <w:noProof/>
            <w:lang w:eastAsia="cs-CZ"/>
          </w:rPr>
          <w:tab/>
        </w:r>
        <w:r w:rsidR="007501F1" w:rsidRPr="008E3327">
          <w:rPr>
            <w:rStyle w:val="Hypertextovodkaz"/>
            <w:noProof/>
          </w:rPr>
          <w:t>Hodnocení dopadů na INOVACE A TECHNOLOGIE</w:t>
        </w:r>
        <w:r w:rsidR="007501F1">
          <w:rPr>
            <w:noProof/>
            <w:webHidden/>
          </w:rPr>
          <w:tab/>
        </w:r>
        <w:r w:rsidR="007501F1">
          <w:rPr>
            <w:noProof/>
            <w:webHidden/>
          </w:rPr>
          <w:fldChar w:fldCharType="begin"/>
        </w:r>
        <w:r w:rsidR="007501F1">
          <w:rPr>
            <w:noProof/>
            <w:webHidden/>
          </w:rPr>
          <w:instrText xml:space="preserve"> PAGEREF _Toc125966905 \h </w:instrText>
        </w:r>
        <w:r w:rsidR="007501F1">
          <w:rPr>
            <w:noProof/>
            <w:webHidden/>
          </w:rPr>
        </w:r>
        <w:r w:rsidR="007501F1">
          <w:rPr>
            <w:noProof/>
            <w:webHidden/>
          </w:rPr>
          <w:fldChar w:fldCharType="separate"/>
        </w:r>
        <w:r w:rsidR="002838FB">
          <w:rPr>
            <w:noProof/>
            <w:webHidden/>
          </w:rPr>
          <w:t>21</w:t>
        </w:r>
        <w:r w:rsidR="007501F1">
          <w:rPr>
            <w:noProof/>
            <w:webHidden/>
          </w:rPr>
          <w:fldChar w:fldCharType="end"/>
        </w:r>
      </w:hyperlink>
    </w:p>
    <w:p w14:paraId="43178AA0" w14:textId="5EA0E867" w:rsidR="007501F1" w:rsidRDefault="00594D12">
      <w:pPr>
        <w:pStyle w:val="Obsah2"/>
        <w:rPr>
          <w:rFonts w:asciiTheme="minorHAnsi" w:eastAsiaTheme="minorEastAsia" w:hAnsiTheme="minorHAnsi" w:cstheme="minorBidi"/>
          <w:b w:val="0"/>
          <w:noProof/>
          <w:lang w:eastAsia="cs-CZ"/>
        </w:rPr>
      </w:pPr>
      <w:hyperlink w:anchor="_Toc125966906" w:history="1">
        <w:r w:rsidR="007501F1" w:rsidRPr="008E3327">
          <w:rPr>
            <w:rStyle w:val="Hypertextovodkaz"/>
            <w:noProof/>
          </w:rPr>
          <w:t>5.1</w:t>
        </w:r>
        <w:r w:rsidR="007501F1">
          <w:rPr>
            <w:rFonts w:asciiTheme="minorHAnsi" w:eastAsiaTheme="minorEastAsia" w:hAnsiTheme="minorHAnsi" w:cstheme="minorBidi"/>
            <w:b w:val="0"/>
            <w:noProof/>
            <w:lang w:eastAsia="cs-CZ"/>
          </w:rPr>
          <w:tab/>
        </w:r>
        <w:r w:rsidR="007501F1" w:rsidRPr="008E3327">
          <w:rPr>
            <w:rStyle w:val="Hypertextovodkaz"/>
            <w:noProof/>
          </w:rPr>
          <w:t>Dílčí dráhy dopadů</w:t>
        </w:r>
        <w:r w:rsidR="007501F1">
          <w:rPr>
            <w:noProof/>
            <w:webHidden/>
          </w:rPr>
          <w:tab/>
        </w:r>
        <w:r w:rsidR="007501F1">
          <w:rPr>
            <w:noProof/>
            <w:webHidden/>
          </w:rPr>
          <w:fldChar w:fldCharType="begin"/>
        </w:r>
        <w:r w:rsidR="007501F1">
          <w:rPr>
            <w:noProof/>
            <w:webHidden/>
          </w:rPr>
          <w:instrText xml:space="preserve"> PAGEREF _Toc125966906 \h </w:instrText>
        </w:r>
        <w:r w:rsidR="007501F1">
          <w:rPr>
            <w:noProof/>
            <w:webHidden/>
          </w:rPr>
        </w:r>
        <w:r w:rsidR="007501F1">
          <w:rPr>
            <w:noProof/>
            <w:webHidden/>
          </w:rPr>
          <w:fldChar w:fldCharType="separate"/>
        </w:r>
        <w:r w:rsidR="002838FB">
          <w:rPr>
            <w:noProof/>
            <w:webHidden/>
          </w:rPr>
          <w:t>21</w:t>
        </w:r>
        <w:r w:rsidR="007501F1">
          <w:rPr>
            <w:noProof/>
            <w:webHidden/>
          </w:rPr>
          <w:fldChar w:fldCharType="end"/>
        </w:r>
      </w:hyperlink>
    </w:p>
    <w:p w14:paraId="792DF5F6" w14:textId="57417D9B" w:rsidR="007501F1" w:rsidRDefault="00594D12">
      <w:pPr>
        <w:pStyle w:val="Obsah2"/>
        <w:rPr>
          <w:rFonts w:asciiTheme="minorHAnsi" w:eastAsiaTheme="minorEastAsia" w:hAnsiTheme="minorHAnsi" w:cstheme="minorBidi"/>
          <w:b w:val="0"/>
          <w:noProof/>
          <w:lang w:eastAsia="cs-CZ"/>
        </w:rPr>
      </w:pPr>
      <w:hyperlink w:anchor="_Toc125966907" w:history="1">
        <w:r w:rsidR="007501F1" w:rsidRPr="008E3327">
          <w:rPr>
            <w:rStyle w:val="Hypertextovodkaz"/>
            <w:noProof/>
          </w:rPr>
          <w:t>5.2</w:t>
        </w:r>
        <w:r w:rsidR="007501F1">
          <w:rPr>
            <w:rFonts w:asciiTheme="minorHAnsi" w:eastAsiaTheme="minorEastAsia" w:hAnsiTheme="minorHAnsi" w:cstheme="minorBidi"/>
            <w:b w:val="0"/>
            <w:noProof/>
            <w:lang w:eastAsia="cs-CZ"/>
          </w:rPr>
          <w:tab/>
        </w:r>
        <w:r w:rsidR="007501F1" w:rsidRPr="008E3327">
          <w:rPr>
            <w:rStyle w:val="Hypertextovodkaz"/>
            <w:noProof/>
          </w:rPr>
          <w:t>Indikátory</w:t>
        </w:r>
        <w:r w:rsidR="007501F1">
          <w:rPr>
            <w:noProof/>
            <w:webHidden/>
          </w:rPr>
          <w:tab/>
        </w:r>
        <w:r w:rsidR="007501F1">
          <w:rPr>
            <w:noProof/>
            <w:webHidden/>
          </w:rPr>
          <w:fldChar w:fldCharType="begin"/>
        </w:r>
        <w:r w:rsidR="007501F1">
          <w:rPr>
            <w:noProof/>
            <w:webHidden/>
          </w:rPr>
          <w:instrText xml:space="preserve"> PAGEREF _Toc125966907 \h </w:instrText>
        </w:r>
        <w:r w:rsidR="007501F1">
          <w:rPr>
            <w:noProof/>
            <w:webHidden/>
          </w:rPr>
        </w:r>
        <w:r w:rsidR="007501F1">
          <w:rPr>
            <w:noProof/>
            <w:webHidden/>
          </w:rPr>
          <w:fldChar w:fldCharType="separate"/>
        </w:r>
        <w:r w:rsidR="002838FB">
          <w:rPr>
            <w:noProof/>
            <w:webHidden/>
          </w:rPr>
          <w:t>23</w:t>
        </w:r>
        <w:r w:rsidR="007501F1">
          <w:rPr>
            <w:noProof/>
            <w:webHidden/>
          </w:rPr>
          <w:fldChar w:fldCharType="end"/>
        </w:r>
      </w:hyperlink>
    </w:p>
    <w:p w14:paraId="7341D666" w14:textId="6FB1D9CB" w:rsidR="007501F1" w:rsidRDefault="00594D12">
      <w:pPr>
        <w:pStyle w:val="Obsah1"/>
        <w:rPr>
          <w:rFonts w:asciiTheme="minorHAnsi" w:eastAsiaTheme="minorEastAsia" w:hAnsiTheme="minorHAnsi" w:cstheme="minorBidi"/>
          <w:b w:val="0"/>
          <w:noProof/>
          <w:lang w:eastAsia="cs-CZ"/>
        </w:rPr>
      </w:pPr>
      <w:hyperlink w:anchor="_Toc125966908" w:history="1">
        <w:r w:rsidR="007501F1" w:rsidRPr="008E3327">
          <w:rPr>
            <w:rStyle w:val="Hypertextovodkaz"/>
            <w:noProof/>
          </w:rPr>
          <w:t>6</w:t>
        </w:r>
        <w:r w:rsidR="007501F1">
          <w:rPr>
            <w:rFonts w:asciiTheme="minorHAnsi" w:eastAsiaTheme="minorEastAsia" w:hAnsiTheme="minorHAnsi" w:cstheme="minorBidi"/>
            <w:b w:val="0"/>
            <w:noProof/>
            <w:lang w:eastAsia="cs-CZ"/>
          </w:rPr>
          <w:tab/>
        </w:r>
        <w:r w:rsidR="007501F1" w:rsidRPr="008E3327">
          <w:rPr>
            <w:rStyle w:val="Hypertextovodkaz"/>
            <w:noProof/>
          </w:rPr>
          <w:t>Hodnocení dopadů na LIDSKÝ KAPITÁL</w:t>
        </w:r>
        <w:r w:rsidR="007501F1">
          <w:rPr>
            <w:noProof/>
            <w:webHidden/>
          </w:rPr>
          <w:tab/>
        </w:r>
        <w:r w:rsidR="007501F1">
          <w:rPr>
            <w:noProof/>
            <w:webHidden/>
          </w:rPr>
          <w:fldChar w:fldCharType="begin"/>
        </w:r>
        <w:r w:rsidR="007501F1">
          <w:rPr>
            <w:noProof/>
            <w:webHidden/>
          </w:rPr>
          <w:instrText xml:space="preserve"> PAGEREF _Toc125966908 \h </w:instrText>
        </w:r>
        <w:r w:rsidR="007501F1">
          <w:rPr>
            <w:noProof/>
            <w:webHidden/>
          </w:rPr>
        </w:r>
        <w:r w:rsidR="007501F1">
          <w:rPr>
            <w:noProof/>
            <w:webHidden/>
          </w:rPr>
          <w:fldChar w:fldCharType="separate"/>
        </w:r>
        <w:r w:rsidR="002838FB">
          <w:rPr>
            <w:noProof/>
            <w:webHidden/>
          </w:rPr>
          <w:t>25</w:t>
        </w:r>
        <w:r w:rsidR="007501F1">
          <w:rPr>
            <w:noProof/>
            <w:webHidden/>
          </w:rPr>
          <w:fldChar w:fldCharType="end"/>
        </w:r>
      </w:hyperlink>
    </w:p>
    <w:p w14:paraId="3FCB06F5" w14:textId="52FF189B" w:rsidR="007501F1" w:rsidRDefault="00594D12">
      <w:pPr>
        <w:pStyle w:val="Obsah2"/>
        <w:rPr>
          <w:rFonts w:asciiTheme="minorHAnsi" w:eastAsiaTheme="minorEastAsia" w:hAnsiTheme="minorHAnsi" w:cstheme="minorBidi"/>
          <w:b w:val="0"/>
          <w:noProof/>
          <w:lang w:eastAsia="cs-CZ"/>
        </w:rPr>
      </w:pPr>
      <w:hyperlink w:anchor="_Toc125966909" w:history="1">
        <w:r w:rsidR="007501F1" w:rsidRPr="008E3327">
          <w:rPr>
            <w:rStyle w:val="Hypertextovodkaz"/>
            <w:noProof/>
          </w:rPr>
          <w:t>6.1</w:t>
        </w:r>
        <w:r w:rsidR="007501F1">
          <w:rPr>
            <w:rFonts w:asciiTheme="minorHAnsi" w:eastAsiaTheme="minorEastAsia" w:hAnsiTheme="minorHAnsi" w:cstheme="minorBidi"/>
            <w:b w:val="0"/>
            <w:noProof/>
            <w:lang w:eastAsia="cs-CZ"/>
          </w:rPr>
          <w:tab/>
        </w:r>
        <w:r w:rsidR="007501F1" w:rsidRPr="008E3327">
          <w:rPr>
            <w:rStyle w:val="Hypertextovodkaz"/>
            <w:noProof/>
          </w:rPr>
          <w:t>Dílčí dráhy dopadů</w:t>
        </w:r>
        <w:r w:rsidR="007501F1">
          <w:rPr>
            <w:noProof/>
            <w:webHidden/>
          </w:rPr>
          <w:tab/>
        </w:r>
        <w:r w:rsidR="007501F1">
          <w:rPr>
            <w:noProof/>
            <w:webHidden/>
          </w:rPr>
          <w:fldChar w:fldCharType="begin"/>
        </w:r>
        <w:r w:rsidR="007501F1">
          <w:rPr>
            <w:noProof/>
            <w:webHidden/>
          </w:rPr>
          <w:instrText xml:space="preserve"> PAGEREF _Toc125966909 \h </w:instrText>
        </w:r>
        <w:r w:rsidR="007501F1">
          <w:rPr>
            <w:noProof/>
            <w:webHidden/>
          </w:rPr>
        </w:r>
        <w:r w:rsidR="007501F1">
          <w:rPr>
            <w:noProof/>
            <w:webHidden/>
          </w:rPr>
          <w:fldChar w:fldCharType="separate"/>
        </w:r>
        <w:r w:rsidR="002838FB">
          <w:rPr>
            <w:noProof/>
            <w:webHidden/>
          </w:rPr>
          <w:t>25</w:t>
        </w:r>
        <w:r w:rsidR="007501F1">
          <w:rPr>
            <w:noProof/>
            <w:webHidden/>
          </w:rPr>
          <w:fldChar w:fldCharType="end"/>
        </w:r>
      </w:hyperlink>
    </w:p>
    <w:p w14:paraId="6AD6C13D" w14:textId="3BBFA19A" w:rsidR="007501F1" w:rsidRDefault="00594D12">
      <w:pPr>
        <w:pStyle w:val="Obsah2"/>
        <w:rPr>
          <w:rFonts w:asciiTheme="minorHAnsi" w:eastAsiaTheme="minorEastAsia" w:hAnsiTheme="minorHAnsi" w:cstheme="minorBidi"/>
          <w:b w:val="0"/>
          <w:noProof/>
          <w:lang w:eastAsia="cs-CZ"/>
        </w:rPr>
      </w:pPr>
      <w:hyperlink w:anchor="_Toc125966910" w:history="1">
        <w:r w:rsidR="007501F1" w:rsidRPr="008E3327">
          <w:rPr>
            <w:rStyle w:val="Hypertextovodkaz"/>
            <w:noProof/>
          </w:rPr>
          <w:t>6.2</w:t>
        </w:r>
        <w:r w:rsidR="007501F1">
          <w:rPr>
            <w:rFonts w:asciiTheme="minorHAnsi" w:eastAsiaTheme="minorEastAsia" w:hAnsiTheme="minorHAnsi" w:cstheme="minorBidi"/>
            <w:b w:val="0"/>
            <w:noProof/>
            <w:lang w:eastAsia="cs-CZ"/>
          </w:rPr>
          <w:tab/>
        </w:r>
        <w:r w:rsidR="007501F1" w:rsidRPr="008E3327">
          <w:rPr>
            <w:rStyle w:val="Hypertextovodkaz"/>
            <w:noProof/>
          </w:rPr>
          <w:t>Indikátory</w:t>
        </w:r>
        <w:r w:rsidR="007501F1">
          <w:rPr>
            <w:noProof/>
            <w:webHidden/>
          </w:rPr>
          <w:tab/>
        </w:r>
        <w:r w:rsidR="007501F1">
          <w:rPr>
            <w:noProof/>
            <w:webHidden/>
          </w:rPr>
          <w:fldChar w:fldCharType="begin"/>
        </w:r>
        <w:r w:rsidR="007501F1">
          <w:rPr>
            <w:noProof/>
            <w:webHidden/>
          </w:rPr>
          <w:instrText xml:space="preserve"> PAGEREF _Toc125966910 \h </w:instrText>
        </w:r>
        <w:r w:rsidR="007501F1">
          <w:rPr>
            <w:noProof/>
            <w:webHidden/>
          </w:rPr>
        </w:r>
        <w:r w:rsidR="007501F1">
          <w:rPr>
            <w:noProof/>
            <w:webHidden/>
          </w:rPr>
          <w:fldChar w:fldCharType="separate"/>
        </w:r>
        <w:r w:rsidR="002838FB">
          <w:rPr>
            <w:noProof/>
            <w:webHidden/>
          </w:rPr>
          <w:t>26</w:t>
        </w:r>
        <w:r w:rsidR="007501F1">
          <w:rPr>
            <w:noProof/>
            <w:webHidden/>
          </w:rPr>
          <w:fldChar w:fldCharType="end"/>
        </w:r>
      </w:hyperlink>
    </w:p>
    <w:p w14:paraId="4BC03200" w14:textId="4FB8472E" w:rsidR="007501F1" w:rsidRDefault="00594D12">
      <w:pPr>
        <w:pStyle w:val="Obsah1"/>
        <w:rPr>
          <w:rFonts w:asciiTheme="minorHAnsi" w:eastAsiaTheme="minorEastAsia" w:hAnsiTheme="minorHAnsi" w:cstheme="minorBidi"/>
          <w:b w:val="0"/>
          <w:noProof/>
          <w:lang w:eastAsia="cs-CZ"/>
        </w:rPr>
      </w:pPr>
      <w:hyperlink w:anchor="_Toc125966911" w:history="1">
        <w:r w:rsidR="007501F1" w:rsidRPr="008E3327">
          <w:rPr>
            <w:rStyle w:val="Hypertextovodkaz"/>
            <w:noProof/>
          </w:rPr>
          <w:t>7</w:t>
        </w:r>
        <w:r w:rsidR="007501F1">
          <w:rPr>
            <w:rFonts w:asciiTheme="minorHAnsi" w:eastAsiaTheme="minorEastAsia" w:hAnsiTheme="minorHAnsi" w:cstheme="minorBidi"/>
            <w:b w:val="0"/>
            <w:noProof/>
            <w:lang w:eastAsia="cs-CZ"/>
          </w:rPr>
          <w:tab/>
        </w:r>
        <w:r w:rsidR="007501F1" w:rsidRPr="008E3327">
          <w:rPr>
            <w:rStyle w:val="Hypertextovodkaz"/>
            <w:noProof/>
          </w:rPr>
          <w:t>Hodnocení dopadů na EKONOMIKU</w:t>
        </w:r>
        <w:r w:rsidR="007501F1">
          <w:rPr>
            <w:noProof/>
            <w:webHidden/>
          </w:rPr>
          <w:tab/>
        </w:r>
        <w:r w:rsidR="007501F1">
          <w:rPr>
            <w:noProof/>
            <w:webHidden/>
          </w:rPr>
          <w:fldChar w:fldCharType="begin"/>
        </w:r>
        <w:r w:rsidR="007501F1">
          <w:rPr>
            <w:noProof/>
            <w:webHidden/>
          </w:rPr>
          <w:instrText xml:space="preserve"> PAGEREF _Toc125966911 \h </w:instrText>
        </w:r>
        <w:r w:rsidR="007501F1">
          <w:rPr>
            <w:noProof/>
            <w:webHidden/>
          </w:rPr>
        </w:r>
        <w:r w:rsidR="007501F1">
          <w:rPr>
            <w:noProof/>
            <w:webHidden/>
          </w:rPr>
          <w:fldChar w:fldCharType="separate"/>
        </w:r>
        <w:r w:rsidR="002838FB">
          <w:rPr>
            <w:noProof/>
            <w:webHidden/>
          </w:rPr>
          <w:t>28</w:t>
        </w:r>
        <w:r w:rsidR="007501F1">
          <w:rPr>
            <w:noProof/>
            <w:webHidden/>
          </w:rPr>
          <w:fldChar w:fldCharType="end"/>
        </w:r>
      </w:hyperlink>
    </w:p>
    <w:p w14:paraId="274B191F" w14:textId="7F123B92" w:rsidR="007501F1" w:rsidRDefault="00594D12">
      <w:pPr>
        <w:pStyle w:val="Obsah2"/>
        <w:rPr>
          <w:rFonts w:asciiTheme="minorHAnsi" w:eastAsiaTheme="minorEastAsia" w:hAnsiTheme="minorHAnsi" w:cstheme="minorBidi"/>
          <w:b w:val="0"/>
          <w:noProof/>
          <w:lang w:eastAsia="cs-CZ"/>
        </w:rPr>
      </w:pPr>
      <w:hyperlink w:anchor="_Toc125966912" w:history="1">
        <w:r w:rsidR="007501F1" w:rsidRPr="008E3327">
          <w:rPr>
            <w:rStyle w:val="Hypertextovodkaz"/>
            <w:noProof/>
          </w:rPr>
          <w:t>7.1</w:t>
        </w:r>
        <w:r w:rsidR="007501F1">
          <w:rPr>
            <w:rFonts w:asciiTheme="minorHAnsi" w:eastAsiaTheme="minorEastAsia" w:hAnsiTheme="minorHAnsi" w:cstheme="minorBidi"/>
            <w:b w:val="0"/>
            <w:noProof/>
            <w:lang w:eastAsia="cs-CZ"/>
          </w:rPr>
          <w:tab/>
        </w:r>
        <w:r w:rsidR="007501F1" w:rsidRPr="008E3327">
          <w:rPr>
            <w:rStyle w:val="Hypertextovodkaz"/>
            <w:noProof/>
          </w:rPr>
          <w:t>Dílčí dráhy dopadů</w:t>
        </w:r>
        <w:r w:rsidR="007501F1">
          <w:rPr>
            <w:noProof/>
            <w:webHidden/>
          </w:rPr>
          <w:tab/>
        </w:r>
        <w:r w:rsidR="007501F1">
          <w:rPr>
            <w:noProof/>
            <w:webHidden/>
          </w:rPr>
          <w:fldChar w:fldCharType="begin"/>
        </w:r>
        <w:r w:rsidR="007501F1">
          <w:rPr>
            <w:noProof/>
            <w:webHidden/>
          </w:rPr>
          <w:instrText xml:space="preserve"> PAGEREF _Toc125966912 \h </w:instrText>
        </w:r>
        <w:r w:rsidR="007501F1">
          <w:rPr>
            <w:noProof/>
            <w:webHidden/>
          </w:rPr>
        </w:r>
        <w:r w:rsidR="007501F1">
          <w:rPr>
            <w:noProof/>
            <w:webHidden/>
          </w:rPr>
          <w:fldChar w:fldCharType="separate"/>
        </w:r>
        <w:r w:rsidR="002838FB">
          <w:rPr>
            <w:noProof/>
            <w:webHidden/>
          </w:rPr>
          <w:t>28</w:t>
        </w:r>
        <w:r w:rsidR="007501F1">
          <w:rPr>
            <w:noProof/>
            <w:webHidden/>
          </w:rPr>
          <w:fldChar w:fldCharType="end"/>
        </w:r>
      </w:hyperlink>
    </w:p>
    <w:p w14:paraId="070F7C0D" w14:textId="60F38FB4" w:rsidR="007501F1" w:rsidRDefault="00594D12">
      <w:pPr>
        <w:pStyle w:val="Obsah2"/>
        <w:rPr>
          <w:rFonts w:asciiTheme="minorHAnsi" w:eastAsiaTheme="minorEastAsia" w:hAnsiTheme="minorHAnsi" w:cstheme="minorBidi"/>
          <w:b w:val="0"/>
          <w:noProof/>
          <w:lang w:eastAsia="cs-CZ"/>
        </w:rPr>
      </w:pPr>
      <w:hyperlink w:anchor="_Toc125966913" w:history="1">
        <w:r w:rsidR="007501F1" w:rsidRPr="008E3327">
          <w:rPr>
            <w:rStyle w:val="Hypertextovodkaz"/>
            <w:noProof/>
          </w:rPr>
          <w:t>7.2</w:t>
        </w:r>
        <w:r w:rsidR="007501F1">
          <w:rPr>
            <w:rFonts w:asciiTheme="minorHAnsi" w:eastAsiaTheme="minorEastAsia" w:hAnsiTheme="minorHAnsi" w:cstheme="minorBidi"/>
            <w:b w:val="0"/>
            <w:noProof/>
            <w:lang w:eastAsia="cs-CZ"/>
          </w:rPr>
          <w:tab/>
        </w:r>
        <w:r w:rsidR="007501F1" w:rsidRPr="008E3327">
          <w:rPr>
            <w:rStyle w:val="Hypertextovodkaz"/>
            <w:noProof/>
          </w:rPr>
          <w:t>Indikátory</w:t>
        </w:r>
        <w:r w:rsidR="007501F1">
          <w:rPr>
            <w:noProof/>
            <w:webHidden/>
          </w:rPr>
          <w:tab/>
        </w:r>
        <w:r w:rsidR="007501F1">
          <w:rPr>
            <w:noProof/>
            <w:webHidden/>
          </w:rPr>
          <w:fldChar w:fldCharType="begin"/>
        </w:r>
        <w:r w:rsidR="007501F1">
          <w:rPr>
            <w:noProof/>
            <w:webHidden/>
          </w:rPr>
          <w:instrText xml:space="preserve"> PAGEREF _Toc125966913 \h </w:instrText>
        </w:r>
        <w:r w:rsidR="007501F1">
          <w:rPr>
            <w:noProof/>
            <w:webHidden/>
          </w:rPr>
        </w:r>
        <w:r w:rsidR="007501F1">
          <w:rPr>
            <w:noProof/>
            <w:webHidden/>
          </w:rPr>
          <w:fldChar w:fldCharType="separate"/>
        </w:r>
        <w:r w:rsidR="002838FB">
          <w:rPr>
            <w:noProof/>
            <w:webHidden/>
          </w:rPr>
          <w:t>29</w:t>
        </w:r>
        <w:r w:rsidR="007501F1">
          <w:rPr>
            <w:noProof/>
            <w:webHidden/>
          </w:rPr>
          <w:fldChar w:fldCharType="end"/>
        </w:r>
      </w:hyperlink>
    </w:p>
    <w:p w14:paraId="7816C4A1" w14:textId="0628AF05" w:rsidR="007501F1" w:rsidRDefault="00594D12">
      <w:pPr>
        <w:pStyle w:val="Obsah1"/>
        <w:rPr>
          <w:rFonts w:asciiTheme="minorHAnsi" w:eastAsiaTheme="minorEastAsia" w:hAnsiTheme="minorHAnsi" w:cstheme="minorBidi"/>
          <w:b w:val="0"/>
          <w:noProof/>
          <w:lang w:eastAsia="cs-CZ"/>
        </w:rPr>
      </w:pPr>
      <w:hyperlink w:anchor="_Toc125966914" w:history="1">
        <w:r w:rsidR="007501F1" w:rsidRPr="008E3327">
          <w:rPr>
            <w:rStyle w:val="Hypertextovodkaz"/>
            <w:noProof/>
          </w:rPr>
          <w:t>8</w:t>
        </w:r>
        <w:r w:rsidR="007501F1">
          <w:rPr>
            <w:rFonts w:asciiTheme="minorHAnsi" w:eastAsiaTheme="minorEastAsia" w:hAnsiTheme="minorHAnsi" w:cstheme="minorBidi"/>
            <w:b w:val="0"/>
            <w:noProof/>
            <w:lang w:eastAsia="cs-CZ"/>
          </w:rPr>
          <w:tab/>
        </w:r>
        <w:r w:rsidR="007501F1" w:rsidRPr="008E3327">
          <w:rPr>
            <w:rStyle w:val="Hypertextovodkaz"/>
            <w:noProof/>
          </w:rPr>
          <w:t>Hodnocení dopadů na SPOLEČNOST</w:t>
        </w:r>
        <w:r w:rsidR="007501F1">
          <w:rPr>
            <w:noProof/>
            <w:webHidden/>
          </w:rPr>
          <w:tab/>
        </w:r>
        <w:r w:rsidR="007501F1">
          <w:rPr>
            <w:noProof/>
            <w:webHidden/>
          </w:rPr>
          <w:fldChar w:fldCharType="begin"/>
        </w:r>
        <w:r w:rsidR="007501F1">
          <w:rPr>
            <w:noProof/>
            <w:webHidden/>
          </w:rPr>
          <w:instrText xml:space="preserve"> PAGEREF _Toc125966914 \h </w:instrText>
        </w:r>
        <w:r w:rsidR="007501F1">
          <w:rPr>
            <w:noProof/>
            <w:webHidden/>
          </w:rPr>
        </w:r>
        <w:r w:rsidR="007501F1">
          <w:rPr>
            <w:noProof/>
            <w:webHidden/>
          </w:rPr>
          <w:fldChar w:fldCharType="separate"/>
        </w:r>
        <w:r w:rsidR="002838FB">
          <w:rPr>
            <w:noProof/>
            <w:webHidden/>
          </w:rPr>
          <w:t>31</w:t>
        </w:r>
        <w:r w:rsidR="007501F1">
          <w:rPr>
            <w:noProof/>
            <w:webHidden/>
          </w:rPr>
          <w:fldChar w:fldCharType="end"/>
        </w:r>
      </w:hyperlink>
    </w:p>
    <w:p w14:paraId="1C824063" w14:textId="5C65519C" w:rsidR="007501F1" w:rsidRDefault="00594D12">
      <w:pPr>
        <w:pStyle w:val="Obsah2"/>
        <w:rPr>
          <w:rFonts w:asciiTheme="minorHAnsi" w:eastAsiaTheme="minorEastAsia" w:hAnsiTheme="minorHAnsi" w:cstheme="minorBidi"/>
          <w:b w:val="0"/>
          <w:noProof/>
          <w:lang w:eastAsia="cs-CZ"/>
        </w:rPr>
      </w:pPr>
      <w:hyperlink w:anchor="_Toc125966915" w:history="1">
        <w:r w:rsidR="007501F1" w:rsidRPr="008E3327">
          <w:rPr>
            <w:rStyle w:val="Hypertextovodkaz"/>
            <w:noProof/>
          </w:rPr>
          <w:t>8.1</w:t>
        </w:r>
        <w:r w:rsidR="007501F1">
          <w:rPr>
            <w:rFonts w:asciiTheme="minorHAnsi" w:eastAsiaTheme="minorEastAsia" w:hAnsiTheme="minorHAnsi" w:cstheme="minorBidi"/>
            <w:b w:val="0"/>
            <w:noProof/>
            <w:lang w:eastAsia="cs-CZ"/>
          </w:rPr>
          <w:tab/>
        </w:r>
        <w:r w:rsidR="007501F1" w:rsidRPr="008E3327">
          <w:rPr>
            <w:rStyle w:val="Hypertextovodkaz"/>
            <w:noProof/>
          </w:rPr>
          <w:t>Dílčí dráhy dopadů</w:t>
        </w:r>
        <w:r w:rsidR="007501F1">
          <w:rPr>
            <w:noProof/>
            <w:webHidden/>
          </w:rPr>
          <w:tab/>
        </w:r>
        <w:r w:rsidR="007501F1">
          <w:rPr>
            <w:noProof/>
            <w:webHidden/>
          </w:rPr>
          <w:fldChar w:fldCharType="begin"/>
        </w:r>
        <w:r w:rsidR="007501F1">
          <w:rPr>
            <w:noProof/>
            <w:webHidden/>
          </w:rPr>
          <w:instrText xml:space="preserve"> PAGEREF _Toc125966915 \h </w:instrText>
        </w:r>
        <w:r w:rsidR="007501F1">
          <w:rPr>
            <w:noProof/>
            <w:webHidden/>
          </w:rPr>
        </w:r>
        <w:r w:rsidR="007501F1">
          <w:rPr>
            <w:noProof/>
            <w:webHidden/>
          </w:rPr>
          <w:fldChar w:fldCharType="separate"/>
        </w:r>
        <w:r w:rsidR="002838FB">
          <w:rPr>
            <w:noProof/>
            <w:webHidden/>
          </w:rPr>
          <w:t>31</w:t>
        </w:r>
        <w:r w:rsidR="007501F1">
          <w:rPr>
            <w:noProof/>
            <w:webHidden/>
          </w:rPr>
          <w:fldChar w:fldCharType="end"/>
        </w:r>
      </w:hyperlink>
    </w:p>
    <w:p w14:paraId="4BECDF05" w14:textId="2041D2A0" w:rsidR="007501F1" w:rsidRDefault="00594D12">
      <w:pPr>
        <w:pStyle w:val="Obsah2"/>
        <w:rPr>
          <w:rFonts w:asciiTheme="minorHAnsi" w:eastAsiaTheme="minorEastAsia" w:hAnsiTheme="minorHAnsi" w:cstheme="minorBidi"/>
          <w:b w:val="0"/>
          <w:noProof/>
          <w:lang w:eastAsia="cs-CZ"/>
        </w:rPr>
      </w:pPr>
      <w:hyperlink w:anchor="_Toc125966916" w:history="1">
        <w:r w:rsidR="007501F1" w:rsidRPr="008E3327">
          <w:rPr>
            <w:rStyle w:val="Hypertextovodkaz"/>
            <w:noProof/>
          </w:rPr>
          <w:t>8.2</w:t>
        </w:r>
        <w:r w:rsidR="007501F1">
          <w:rPr>
            <w:rFonts w:asciiTheme="minorHAnsi" w:eastAsiaTheme="minorEastAsia" w:hAnsiTheme="minorHAnsi" w:cstheme="minorBidi"/>
            <w:b w:val="0"/>
            <w:noProof/>
            <w:lang w:eastAsia="cs-CZ"/>
          </w:rPr>
          <w:tab/>
        </w:r>
        <w:r w:rsidR="007501F1" w:rsidRPr="008E3327">
          <w:rPr>
            <w:rStyle w:val="Hypertextovodkaz"/>
            <w:noProof/>
          </w:rPr>
          <w:t>Indikátory</w:t>
        </w:r>
        <w:r w:rsidR="007501F1">
          <w:rPr>
            <w:noProof/>
            <w:webHidden/>
          </w:rPr>
          <w:tab/>
        </w:r>
        <w:r w:rsidR="007501F1">
          <w:rPr>
            <w:noProof/>
            <w:webHidden/>
          </w:rPr>
          <w:fldChar w:fldCharType="begin"/>
        </w:r>
        <w:r w:rsidR="007501F1">
          <w:rPr>
            <w:noProof/>
            <w:webHidden/>
          </w:rPr>
          <w:instrText xml:space="preserve"> PAGEREF _Toc125966916 \h </w:instrText>
        </w:r>
        <w:r w:rsidR="007501F1">
          <w:rPr>
            <w:noProof/>
            <w:webHidden/>
          </w:rPr>
        </w:r>
        <w:r w:rsidR="007501F1">
          <w:rPr>
            <w:noProof/>
            <w:webHidden/>
          </w:rPr>
          <w:fldChar w:fldCharType="separate"/>
        </w:r>
        <w:r w:rsidR="002838FB">
          <w:rPr>
            <w:noProof/>
            <w:webHidden/>
          </w:rPr>
          <w:t>32</w:t>
        </w:r>
        <w:r w:rsidR="007501F1">
          <w:rPr>
            <w:noProof/>
            <w:webHidden/>
          </w:rPr>
          <w:fldChar w:fldCharType="end"/>
        </w:r>
      </w:hyperlink>
    </w:p>
    <w:p w14:paraId="5934A07A" w14:textId="04B40B69" w:rsidR="007501F1" w:rsidRDefault="00594D12">
      <w:pPr>
        <w:pStyle w:val="Obsah1"/>
        <w:rPr>
          <w:rFonts w:asciiTheme="minorHAnsi" w:eastAsiaTheme="minorEastAsia" w:hAnsiTheme="minorHAnsi" w:cstheme="minorBidi"/>
          <w:b w:val="0"/>
          <w:noProof/>
          <w:lang w:eastAsia="cs-CZ"/>
        </w:rPr>
      </w:pPr>
      <w:hyperlink w:anchor="_Toc125966917" w:history="1">
        <w:r w:rsidR="007501F1" w:rsidRPr="008E3327">
          <w:rPr>
            <w:rStyle w:val="Hypertextovodkaz"/>
            <w:noProof/>
          </w:rPr>
          <w:t>9</w:t>
        </w:r>
        <w:r w:rsidR="007501F1">
          <w:rPr>
            <w:rFonts w:asciiTheme="minorHAnsi" w:eastAsiaTheme="minorEastAsia" w:hAnsiTheme="minorHAnsi" w:cstheme="minorBidi"/>
            <w:b w:val="0"/>
            <w:noProof/>
            <w:lang w:eastAsia="cs-CZ"/>
          </w:rPr>
          <w:tab/>
        </w:r>
        <w:r w:rsidR="007501F1" w:rsidRPr="008E3327">
          <w:rPr>
            <w:rStyle w:val="Hypertextovodkaz"/>
            <w:noProof/>
          </w:rPr>
          <w:t>Systém pro sběr dat</w:t>
        </w:r>
        <w:r w:rsidR="007501F1">
          <w:rPr>
            <w:noProof/>
            <w:webHidden/>
          </w:rPr>
          <w:tab/>
        </w:r>
        <w:r w:rsidR="007501F1">
          <w:rPr>
            <w:noProof/>
            <w:webHidden/>
          </w:rPr>
          <w:fldChar w:fldCharType="begin"/>
        </w:r>
        <w:r w:rsidR="007501F1">
          <w:rPr>
            <w:noProof/>
            <w:webHidden/>
          </w:rPr>
          <w:instrText xml:space="preserve"> PAGEREF _Toc125966917 \h </w:instrText>
        </w:r>
        <w:r w:rsidR="007501F1">
          <w:rPr>
            <w:noProof/>
            <w:webHidden/>
          </w:rPr>
        </w:r>
        <w:r w:rsidR="007501F1">
          <w:rPr>
            <w:noProof/>
            <w:webHidden/>
          </w:rPr>
          <w:fldChar w:fldCharType="separate"/>
        </w:r>
        <w:r w:rsidR="002838FB">
          <w:rPr>
            <w:noProof/>
            <w:webHidden/>
          </w:rPr>
          <w:t>34</w:t>
        </w:r>
        <w:r w:rsidR="007501F1">
          <w:rPr>
            <w:noProof/>
            <w:webHidden/>
          </w:rPr>
          <w:fldChar w:fldCharType="end"/>
        </w:r>
      </w:hyperlink>
    </w:p>
    <w:p w14:paraId="52FD441B" w14:textId="0190C2DE" w:rsidR="007501F1" w:rsidRDefault="00594D12">
      <w:pPr>
        <w:pStyle w:val="Obsah2"/>
        <w:rPr>
          <w:rFonts w:asciiTheme="minorHAnsi" w:eastAsiaTheme="minorEastAsia" w:hAnsiTheme="minorHAnsi" w:cstheme="minorBidi"/>
          <w:b w:val="0"/>
          <w:noProof/>
          <w:lang w:eastAsia="cs-CZ"/>
        </w:rPr>
      </w:pPr>
      <w:hyperlink w:anchor="_Toc125966918" w:history="1">
        <w:r w:rsidR="007501F1" w:rsidRPr="008E3327">
          <w:rPr>
            <w:rStyle w:val="Hypertextovodkaz"/>
            <w:noProof/>
          </w:rPr>
          <w:t>9.1</w:t>
        </w:r>
        <w:r w:rsidR="007501F1">
          <w:rPr>
            <w:rFonts w:asciiTheme="minorHAnsi" w:eastAsiaTheme="minorEastAsia" w:hAnsiTheme="minorHAnsi" w:cstheme="minorBidi"/>
            <w:b w:val="0"/>
            <w:noProof/>
            <w:lang w:eastAsia="cs-CZ"/>
          </w:rPr>
          <w:tab/>
        </w:r>
        <w:r w:rsidR="007501F1" w:rsidRPr="008E3327">
          <w:rPr>
            <w:rStyle w:val="Hypertextovodkaz"/>
            <w:noProof/>
          </w:rPr>
          <w:t>Interní systémy pro sběr dat</w:t>
        </w:r>
        <w:r w:rsidR="007501F1">
          <w:rPr>
            <w:noProof/>
            <w:webHidden/>
          </w:rPr>
          <w:tab/>
        </w:r>
        <w:r w:rsidR="007501F1">
          <w:rPr>
            <w:noProof/>
            <w:webHidden/>
          </w:rPr>
          <w:fldChar w:fldCharType="begin"/>
        </w:r>
        <w:r w:rsidR="007501F1">
          <w:rPr>
            <w:noProof/>
            <w:webHidden/>
          </w:rPr>
          <w:instrText xml:space="preserve"> PAGEREF _Toc125966918 \h </w:instrText>
        </w:r>
        <w:r w:rsidR="007501F1">
          <w:rPr>
            <w:noProof/>
            <w:webHidden/>
          </w:rPr>
        </w:r>
        <w:r w:rsidR="007501F1">
          <w:rPr>
            <w:noProof/>
            <w:webHidden/>
          </w:rPr>
          <w:fldChar w:fldCharType="separate"/>
        </w:r>
        <w:r w:rsidR="002838FB">
          <w:rPr>
            <w:noProof/>
            <w:webHidden/>
          </w:rPr>
          <w:t>34</w:t>
        </w:r>
        <w:r w:rsidR="007501F1">
          <w:rPr>
            <w:noProof/>
            <w:webHidden/>
          </w:rPr>
          <w:fldChar w:fldCharType="end"/>
        </w:r>
      </w:hyperlink>
    </w:p>
    <w:p w14:paraId="592AAD34" w14:textId="230A233C" w:rsidR="007501F1" w:rsidRDefault="00594D12">
      <w:pPr>
        <w:pStyle w:val="Obsah2"/>
        <w:rPr>
          <w:rFonts w:asciiTheme="minorHAnsi" w:eastAsiaTheme="minorEastAsia" w:hAnsiTheme="minorHAnsi" w:cstheme="minorBidi"/>
          <w:b w:val="0"/>
          <w:noProof/>
          <w:lang w:eastAsia="cs-CZ"/>
        </w:rPr>
      </w:pPr>
      <w:hyperlink w:anchor="_Toc125966919" w:history="1">
        <w:r w:rsidR="007501F1" w:rsidRPr="008E3327">
          <w:rPr>
            <w:rStyle w:val="Hypertextovodkaz"/>
            <w:noProof/>
          </w:rPr>
          <w:t>9.2</w:t>
        </w:r>
        <w:r w:rsidR="007501F1">
          <w:rPr>
            <w:rFonts w:asciiTheme="minorHAnsi" w:eastAsiaTheme="minorEastAsia" w:hAnsiTheme="minorHAnsi" w:cstheme="minorBidi"/>
            <w:b w:val="0"/>
            <w:noProof/>
            <w:lang w:eastAsia="cs-CZ"/>
          </w:rPr>
          <w:tab/>
        </w:r>
        <w:r w:rsidR="007501F1" w:rsidRPr="008E3327">
          <w:rPr>
            <w:rStyle w:val="Hypertextovodkaz"/>
            <w:noProof/>
          </w:rPr>
          <w:t>Periodické průzkumy</w:t>
        </w:r>
        <w:r w:rsidR="007501F1">
          <w:rPr>
            <w:noProof/>
            <w:webHidden/>
          </w:rPr>
          <w:tab/>
        </w:r>
        <w:r w:rsidR="007501F1">
          <w:rPr>
            <w:noProof/>
            <w:webHidden/>
          </w:rPr>
          <w:fldChar w:fldCharType="begin"/>
        </w:r>
        <w:r w:rsidR="007501F1">
          <w:rPr>
            <w:noProof/>
            <w:webHidden/>
          </w:rPr>
          <w:instrText xml:space="preserve"> PAGEREF _Toc125966919 \h </w:instrText>
        </w:r>
        <w:r w:rsidR="007501F1">
          <w:rPr>
            <w:noProof/>
            <w:webHidden/>
          </w:rPr>
        </w:r>
        <w:r w:rsidR="007501F1">
          <w:rPr>
            <w:noProof/>
            <w:webHidden/>
          </w:rPr>
          <w:fldChar w:fldCharType="separate"/>
        </w:r>
        <w:r w:rsidR="002838FB">
          <w:rPr>
            <w:noProof/>
            <w:webHidden/>
          </w:rPr>
          <w:t>35</w:t>
        </w:r>
        <w:r w:rsidR="007501F1">
          <w:rPr>
            <w:noProof/>
            <w:webHidden/>
          </w:rPr>
          <w:fldChar w:fldCharType="end"/>
        </w:r>
      </w:hyperlink>
    </w:p>
    <w:p w14:paraId="55438539" w14:textId="48DE0693" w:rsidR="007501F1" w:rsidRDefault="00594D12">
      <w:pPr>
        <w:pStyle w:val="Obsah1"/>
        <w:rPr>
          <w:rFonts w:asciiTheme="minorHAnsi" w:eastAsiaTheme="minorEastAsia" w:hAnsiTheme="minorHAnsi" w:cstheme="minorBidi"/>
          <w:b w:val="0"/>
          <w:noProof/>
          <w:lang w:eastAsia="cs-CZ"/>
        </w:rPr>
      </w:pPr>
      <w:hyperlink w:anchor="_Toc125966920" w:history="1">
        <w:r w:rsidR="007501F1" w:rsidRPr="008E3327">
          <w:rPr>
            <w:rStyle w:val="Hypertextovodkaz"/>
            <w:noProof/>
          </w:rPr>
          <w:t>10</w:t>
        </w:r>
        <w:r w:rsidR="007501F1">
          <w:rPr>
            <w:rFonts w:asciiTheme="minorHAnsi" w:eastAsiaTheme="minorEastAsia" w:hAnsiTheme="minorHAnsi" w:cstheme="minorBidi"/>
            <w:b w:val="0"/>
            <w:noProof/>
            <w:lang w:eastAsia="cs-CZ"/>
          </w:rPr>
          <w:tab/>
        </w:r>
        <w:r w:rsidR="007501F1" w:rsidRPr="008E3327">
          <w:rPr>
            <w:rStyle w:val="Hypertextovodkaz"/>
            <w:noProof/>
          </w:rPr>
          <w:t>Proces hodnocení</w:t>
        </w:r>
        <w:r w:rsidR="007501F1">
          <w:rPr>
            <w:noProof/>
            <w:webHidden/>
          </w:rPr>
          <w:tab/>
        </w:r>
        <w:r w:rsidR="007501F1">
          <w:rPr>
            <w:noProof/>
            <w:webHidden/>
          </w:rPr>
          <w:fldChar w:fldCharType="begin"/>
        </w:r>
        <w:r w:rsidR="007501F1">
          <w:rPr>
            <w:noProof/>
            <w:webHidden/>
          </w:rPr>
          <w:instrText xml:space="preserve"> PAGEREF _Toc125966920 \h </w:instrText>
        </w:r>
        <w:r w:rsidR="007501F1">
          <w:rPr>
            <w:noProof/>
            <w:webHidden/>
          </w:rPr>
        </w:r>
        <w:r w:rsidR="007501F1">
          <w:rPr>
            <w:noProof/>
            <w:webHidden/>
          </w:rPr>
          <w:fldChar w:fldCharType="separate"/>
        </w:r>
        <w:r w:rsidR="002838FB">
          <w:rPr>
            <w:noProof/>
            <w:webHidden/>
          </w:rPr>
          <w:t>36</w:t>
        </w:r>
        <w:r w:rsidR="007501F1">
          <w:rPr>
            <w:noProof/>
            <w:webHidden/>
          </w:rPr>
          <w:fldChar w:fldCharType="end"/>
        </w:r>
      </w:hyperlink>
    </w:p>
    <w:p w14:paraId="1A5AB3AD" w14:textId="419D5007" w:rsidR="007501F1" w:rsidRDefault="00594D12">
      <w:pPr>
        <w:pStyle w:val="Obsah1"/>
        <w:rPr>
          <w:rFonts w:asciiTheme="minorHAnsi" w:eastAsiaTheme="minorEastAsia" w:hAnsiTheme="minorHAnsi" w:cstheme="minorBidi"/>
          <w:b w:val="0"/>
          <w:noProof/>
          <w:lang w:eastAsia="cs-CZ"/>
        </w:rPr>
      </w:pPr>
      <w:hyperlink w:anchor="_Toc125966921" w:history="1">
        <w:r w:rsidR="007501F1" w:rsidRPr="008E3327">
          <w:rPr>
            <w:rStyle w:val="Hypertextovodkaz"/>
            <w:noProof/>
          </w:rPr>
          <w:t>11</w:t>
        </w:r>
        <w:r w:rsidR="007501F1">
          <w:rPr>
            <w:rFonts w:asciiTheme="minorHAnsi" w:eastAsiaTheme="minorEastAsia" w:hAnsiTheme="minorHAnsi" w:cstheme="minorBidi"/>
            <w:b w:val="0"/>
            <w:noProof/>
            <w:lang w:eastAsia="cs-CZ"/>
          </w:rPr>
          <w:tab/>
        </w:r>
        <w:r w:rsidR="007501F1" w:rsidRPr="008E3327">
          <w:rPr>
            <w:rStyle w:val="Hypertextovodkaz"/>
            <w:noProof/>
          </w:rPr>
          <w:t>Seznam zkratek</w:t>
        </w:r>
        <w:r w:rsidR="007501F1">
          <w:rPr>
            <w:noProof/>
            <w:webHidden/>
          </w:rPr>
          <w:tab/>
        </w:r>
        <w:r w:rsidR="007501F1">
          <w:rPr>
            <w:noProof/>
            <w:webHidden/>
          </w:rPr>
          <w:fldChar w:fldCharType="begin"/>
        </w:r>
        <w:r w:rsidR="007501F1">
          <w:rPr>
            <w:noProof/>
            <w:webHidden/>
          </w:rPr>
          <w:instrText xml:space="preserve"> PAGEREF _Toc125966921 \h </w:instrText>
        </w:r>
        <w:r w:rsidR="007501F1">
          <w:rPr>
            <w:noProof/>
            <w:webHidden/>
          </w:rPr>
        </w:r>
        <w:r w:rsidR="007501F1">
          <w:rPr>
            <w:noProof/>
            <w:webHidden/>
          </w:rPr>
          <w:fldChar w:fldCharType="separate"/>
        </w:r>
        <w:r w:rsidR="002838FB">
          <w:rPr>
            <w:noProof/>
            <w:webHidden/>
          </w:rPr>
          <w:t>37</w:t>
        </w:r>
        <w:r w:rsidR="007501F1">
          <w:rPr>
            <w:noProof/>
            <w:webHidden/>
          </w:rPr>
          <w:fldChar w:fldCharType="end"/>
        </w:r>
      </w:hyperlink>
    </w:p>
    <w:p w14:paraId="24ABB0C4" w14:textId="587278AD" w:rsidR="007501F1" w:rsidRDefault="00594D12">
      <w:pPr>
        <w:pStyle w:val="Obsah1"/>
        <w:rPr>
          <w:rFonts w:asciiTheme="minorHAnsi" w:eastAsiaTheme="minorEastAsia" w:hAnsiTheme="minorHAnsi" w:cstheme="minorBidi"/>
          <w:b w:val="0"/>
          <w:noProof/>
          <w:lang w:eastAsia="cs-CZ"/>
        </w:rPr>
      </w:pPr>
      <w:hyperlink w:anchor="_Toc125966922" w:history="1">
        <w:r w:rsidR="007501F1" w:rsidRPr="008E3327">
          <w:rPr>
            <w:rStyle w:val="Hypertextovodkaz"/>
            <w:noProof/>
          </w:rPr>
          <w:t>12</w:t>
        </w:r>
        <w:r w:rsidR="007501F1">
          <w:rPr>
            <w:rFonts w:asciiTheme="minorHAnsi" w:eastAsiaTheme="minorEastAsia" w:hAnsiTheme="minorHAnsi" w:cstheme="minorBidi"/>
            <w:b w:val="0"/>
            <w:noProof/>
            <w:lang w:eastAsia="cs-CZ"/>
          </w:rPr>
          <w:tab/>
        </w:r>
        <w:r w:rsidR="007501F1" w:rsidRPr="008E3327">
          <w:rPr>
            <w:rStyle w:val="Hypertextovodkaz"/>
            <w:noProof/>
          </w:rPr>
          <w:t>Přílohová část</w:t>
        </w:r>
        <w:r w:rsidR="007501F1">
          <w:rPr>
            <w:noProof/>
            <w:webHidden/>
          </w:rPr>
          <w:tab/>
        </w:r>
        <w:r w:rsidR="007501F1">
          <w:rPr>
            <w:noProof/>
            <w:webHidden/>
          </w:rPr>
          <w:fldChar w:fldCharType="begin"/>
        </w:r>
        <w:r w:rsidR="007501F1">
          <w:rPr>
            <w:noProof/>
            <w:webHidden/>
          </w:rPr>
          <w:instrText xml:space="preserve"> PAGEREF _Toc125966922 \h </w:instrText>
        </w:r>
        <w:r w:rsidR="007501F1">
          <w:rPr>
            <w:noProof/>
            <w:webHidden/>
          </w:rPr>
        </w:r>
        <w:r w:rsidR="007501F1">
          <w:rPr>
            <w:noProof/>
            <w:webHidden/>
          </w:rPr>
          <w:fldChar w:fldCharType="separate"/>
        </w:r>
        <w:r w:rsidR="002838FB">
          <w:rPr>
            <w:noProof/>
            <w:webHidden/>
          </w:rPr>
          <w:t>39</w:t>
        </w:r>
        <w:r w:rsidR="007501F1">
          <w:rPr>
            <w:noProof/>
            <w:webHidden/>
          </w:rPr>
          <w:fldChar w:fldCharType="end"/>
        </w:r>
      </w:hyperlink>
    </w:p>
    <w:p w14:paraId="69A91C87" w14:textId="390795DB" w:rsidR="007501F1" w:rsidRDefault="00594D12">
      <w:pPr>
        <w:pStyle w:val="Obsah2"/>
        <w:rPr>
          <w:rFonts w:asciiTheme="minorHAnsi" w:eastAsiaTheme="minorEastAsia" w:hAnsiTheme="minorHAnsi" w:cstheme="minorBidi"/>
          <w:b w:val="0"/>
          <w:noProof/>
          <w:lang w:eastAsia="cs-CZ"/>
        </w:rPr>
      </w:pPr>
      <w:hyperlink w:anchor="_Toc125966923" w:history="1">
        <w:r w:rsidR="007501F1" w:rsidRPr="008E3327">
          <w:rPr>
            <w:rStyle w:val="Hypertextovodkaz"/>
            <w:noProof/>
          </w:rPr>
          <w:t>12.1</w:t>
        </w:r>
        <w:r w:rsidR="007501F1">
          <w:rPr>
            <w:rFonts w:asciiTheme="minorHAnsi" w:eastAsiaTheme="minorEastAsia" w:hAnsiTheme="minorHAnsi" w:cstheme="minorBidi"/>
            <w:b w:val="0"/>
            <w:noProof/>
            <w:lang w:eastAsia="cs-CZ"/>
          </w:rPr>
          <w:tab/>
        </w:r>
        <w:r w:rsidR="007501F1" w:rsidRPr="008E3327">
          <w:rPr>
            <w:rStyle w:val="Hypertextovodkaz"/>
            <w:noProof/>
          </w:rPr>
          <w:t>Přehled indikátorů pro posuzování socioekonomických dopadů VVI v ČR</w:t>
        </w:r>
        <w:r w:rsidR="007501F1">
          <w:rPr>
            <w:noProof/>
            <w:webHidden/>
          </w:rPr>
          <w:tab/>
        </w:r>
        <w:r w:rsidR="007501F1">
          <w:rPr>
            <w:noProof/>
            <w:webHidden/>
          </w:rPr>
          <w:fldChar w:fldCharType="begin"/>
        </w:r>
        <w:r w:rsidR="007501F1">
          <w:rPr>
            <w:noProof/>
            <w:webHidden/>
          </w:rPr>
          <w:instrText xml:space="preserve"> PAGEREF _Toc125966923 \h </w:instrText>
        </w:r>
        <w:r w:rsidR="007501F1">
          <w:rPr>
            <w:noProof/>
            <w:webHidden/>
          </w:rPr>
        </w:r>
        <w:r w:rsidR="007501F1">
          <w:rPr>
            <w:noProof/>
            <w:webHidden/>
          </w:rPr>
          <w:fldChar w:fldCharType="separate"/>
        </w:r>
        <w:r w:rsidR="002838FB">
          <w:rPr>
            <w:noProof/>
            <w:webHidden/>
          </w:rPr>
          <w:t>39</w:t>
        </w:r>
        <w:r w:rsidR="007501F1">
          <w:rPr>
            <w:noProof/>
            <w:webHidden/>
          </w:rPr>
          <w:fldChar w:fldCharType="end"/>
        </w:r>
      </w:hyperlink>
    </w:p>
    <w:p w14:paraId="0306F909" w14:textId="17B85245" w:rsidR="003211CC" w:rsidRDefault="00E23DE1" w:rsidP="0073611B">
      <w:pPr>
        <w:pStyle w:val="Obsah2"/>
      </w:pPr>
      <w:r>
        <w:fldChar w:fldCharType="end"/>
      </w:r>
    </w:p>
    <w:p w14:paraId="38B6CDEB" w14:textId="7FB814EE" w:rsidR="0084776A" w:rsidRDefault="000856F4" w:rsidP="00B86DF7">
      <w:pPr>
        <w:pStyle w:val="Nadpis1"/>
        <w:pageBreakBefore/>
      </w:pPr>
      <w:bookmarkStart w:id="0" w:name="_Toc125966895"/>
      <w:bookmarkStart w:id="1" w:name="_Ref496972504"/>
      <w:bookmarkStart w:id="2" w:name="_Toc519688028"/>
      <w:bookmarkStart w:id="3" w:name="_Ref15826811"/>
      <w:r>
        <w:lastRenderedPageBreak/>
        <w:t>Úvod</w:t>
      </w:r>
      <w:bookmarkEnd w:id="0"/>
      <w:r w:rsidR="0084776A">
        <w:t xml:space="preserve"> </w:t>
      </w:r>
    </w:p>
    <w:p w14:paraId="76B5DF72" w14:textId="5D388F96" w:rsidR="000856F4" w:rsidRPr="00964EAF" w:rsidRDefault="000856F4" w:rsidP="000856F4">
      <w:pPr>
        <w:rPr>
          <w:lang w:eastAsia="cs-CZ"/>
        </w:rPr>
      </w:pPr>
      <w:r w:rsidRPr="00964EAF">
        <w:rPr>
          <w:lang w:eastAsia="cs-CZ"/>
        </w:rPr>
        <w:t>Hodnocení socioekonomických dopadů výzkumných infrastruktur je velmi komplexní problematikou a</w:t>
      </w:r>
      <w:r w:rsidR="00113EBA">
        <w:rPr>
          <w:lang w:eastAsia="cs-CZ"/>
        </w:rPr>
        <w:t> </w:t>
      </w:r>
      <w:r w:rsidRPr="00964EAF">
        <w:rPr>
          <w:lang w:eastAsia="cs-CZ"/>
        </w:rPr>
        <w:t>dosud neexistuje v EU</w:t>
      </w:r>
      <w:r w:rsidR="00346AE5">
        <w:rPr>
          <w:lang w:eastAsia="cs-CZ"/>
        </w:rPr>
        <w:fldChar w:fldCharType="begin"/>
      </w:r>
      <w:r w:rsidR="00346AE5">
        <w:instrText xml:space="preserve"> XE "</w:instrText>
      </w:r>
      <w:r w:rsidR="00346AE5" w:rsidRPr="00E27935">
        <w:rPr>
          <w:lang w:eastAsia="cs-CZ"/>
        </w:rPr>
        <w:instrText>EU</w:instrText>
      </w:r>
      <w:r w:rsidR="00346AE5" w:rsidRPr="00E27935">
        <w:instrText>:Evropská unie</w:instrText>
      </w:r>
      <w:r w:rsidR="00346AE5">
        <w:instrText xml:space="preserve">" </w:instrText>
      </w:r>
      <w:r w:rsidR="00346AE5">
        <w:rPr>
          <w:lang w:eastAsia="cs-CZ"/>
        </w:rPr>
        <w:fldChar w:fldCharType="end"/>
      </w:r>
      <w:r w:rsidR="00605BBE">
        <w:rPr>
          <w:lang w:eastAsia="cs-CZ"/>
        </w:rPr>
        <w:fldChar w:fldCharType="begin"/>
      </w:r>
      <w:r w:rsidR="00605BBE">
        <w:instrText xml:space="preserve"> XE "</w:instrText>
      </w:r>
      <w:r w:rsidR="00605BBE" w:rsidRPr="00F27C11">
        <w:rPr>
          <w:lang w:eastAsia="cs-CZ"/>
        </w:rPr>
        <w:instrText>EU</w:instrText>
      </w:r>
      <w:r w:rsidR="00605BBE" w:rsidRPr="00F27C11">
        <w:instrText>:Evropská unie</w:instrText>
      </w:r>
      <w:r w:rsidR="00605BBE">
        <w:instrText xml:space="preserve">" </w:instrText>
      </w:r>
      <w:r w:rsidR="00605BBE">
        <w:rPr>
          <w:lang w:eastAsia="cs-CZ"/>
        </w:rPr>
        <w:fldChar w:fldCharType="end"/>
      </w:r>
      <w:r w:rsidRPr="00964EAF">
        <w:rPr>
          <w:lang w:eastAsia="cs-CZ"/>
        </w:rPr>
        <w:t>, ani zemích OECD</w:t>
      </w:r>
      <w:r w:rsidR="00417D8D">
        <w:rPr>
          <w:lang w:eastAsia="cs-CZ"/>
        </w:rPr>
        <w:fldChar w:fldCharType="begin"/>
      </w:r>
      <w:r w:rsidR="00417D8D">
        <w:instrText xml:space="preserve"> XE "</w:instrText>
      </w:r>
      <w:r w:rsidR="00417D8D" w:rsidRPr="000E01B8">
        <w:rPr>
          <w:lang w:eastAsia="cs-CZ"/>
        </w:rPr>
        <w:instrText>OECD</w:instrText>
      </w:r>
      <w:r w:rsidR="00417D8D" w:rsidRPr="000E01B8">
        <w:instrText>:Organizace pro hospodářskou spolupráci a rozvoj</w:instrText>
      </w:r>
      <w:r w:rsidR="00417D8D">
        <w:instrText xml:space="preserve">" </w:instrText>
      </w:r>
      <w:r w:rsidR="00417D8D">
        <w:rPr>
          <w:lang w:eastAsia="cs-CZ"/>
        </w:rPr>
        <w:fldChar w:fldCharType="end"/>
      </w:r>
      <w:r w:rsidR="002B25A1">
        <w:rPr>
          <w:lang w:eastAsia="cs-CZ"/>
        </w:rPr>
        <w:fldChar w:fldCharType="begin"/>
      </w:r>
      <w:r w:rsidR="002B25A1">
        <w:instrText xml:space="preserve"> XE "</w:instrText>
      </w:r>
      <w:r w:rsidR="002B25A1" w:rsidRPr="001860E2">
        <w:rPr>
          <w:lang w:eastAsia="cs-CZ"/>
        </w:rPr>
        <w:instrText>OECD</w:instrText>
      </w:r>
      <w:r w:rsidR="002B25A1" w:rsidRPr="001860E2">
        <w:instrText>:Organizace pro hospodářskou spolupráci a rozvoj</w:instrText>
      </w:r>
      <w:r w:rsidR="002B25A1">
        <w:instrText xml:space="preserve">" </w:instrText>
      </w:r>
      <w:r w:rsidR="002B25A1">
        <w:rPr>
          <w:lang w:eastAsia="cs-CZ"/>
        </w:rPr>
        <w:fldChar w:fldCharType="end"/>
      </w:r>
      <w:r w:rsidRPr="00964EAF">
        <w:rPr>
          <w:lang w:eastAsia="cs-CZ"/>
        </w:rPr>
        <w:t xml:space="preserve">, ucelený, ověřený a univerzálně platný koncept zohledňující všechny atributy integrovaným způsobem, který by bylo možné snadno, resp. přímočaře aplikovat. Současně se jedná, a to zejména, co do sběru podkladových informací a dat, o dlouhodobý proces, který vyžaduje systematickou kolekci široké škály údajů potřebných pro hodnocení na úrovni jednotlivých výzkumných infrastruktur, jejich clusterů i výzkumně–infrastrukturního ekosystému jako celku. </w:t>
      </w:r>
    </w:p>
    <w:p w14:paraId="3A4A1086" w14:textId="1CD3C378" w:rsidR="000856F4" w:rsidRDefault="000856F4" w:rsidP="000856F4">
      <w:pPr>
        <w:rPr>
          <w:lang w:eastAsia="cs-CZ"/>
        </w:rPr>
      </w:pPr>
      <w:r w:rsidRPr="00C26A9C">
        <w:rPr>
          <w:lang w:eastAsia="cs-CZ"/>
        </w:rPr>
        <w:t xml:space="preserve">Investice do výzkumných infrastruktur a jejich následný provoz je financován z veřejných prostředků. Je proto přirozené, že veřejná správa, ať reprezentovaná </w:t>
      </w:r>
      <w:r w:rsidR="003A32D0">
        <w:rPr>
          <w:lang w:eastAsia="cs-CZ"/>
        </w:rPr>
        <w:t xml:space="preserve">gestorem koncepce a </w:t>
      </w:r>
      <w:r w:rsidRPr="00C26A9C">
        <w:rPr>
          <w:lang w:eastAsia="cs-CZ"/>
        </w:rPr>
        <w:t>poskytovatelem</w:t>
      </w:r>
      <w:r w:rsidR="003A32D0">
        <w:rPr>
          <w:lang w:eastAsia="cs-CZ"/>
        </w:rPr>
        <w:t xml:space="preserve"> podpory z veřejných prostředků</w:t>
      </w:r>
      <w:r w:rsidRPr="00C26A9C">
        <w:rPr>
          <w:lang w:eastAsia="cs-CZ"/>
        </w:rPr>
        <w:t>, tj. v ČR</w:t>
      </w:r>
      <w:r w:rsidR="00F65630">
        <w:rPr>
          <w:lang w:eastAsia="cs-CZ"/>
        </w:rPr>
        <w:fldChar w:fldCharType="begin"/>
      </w:r>
      <w:r w:rsidR="00F65630">
        <w:instrText xml:space="preserve"> XE "</w:instrText>
      </w:r>
      <w:r w:rsidR="00F65630" w:rsidRPr="005E7E6C">
        <w:rPr>
          <w:lang w:eastAsia="cs-CZ"/>
        </w:rPr>
        <w:instrText>ČR</w:instrText>
      </w:r>
      <w:r w:rsidR="00F65630" w:rsidRPr="005E7E6C">
        <w:instrText>:Česká republika</w:instrText>
      </w:r>
      <w:r w:rsidR="00F65630">
        <w:instrText xml:space="preserve">" </w:instrText>
      </w:r>
      <w:r w:rsidR="00F65630">
        <w:rPr>
          <w:lang w:eastAsia="cs-CZ"/>
        </w:rPr>
        <w:fldChar w:fldCharType="end"/>
      </w:r>
      <w:r w:rsidRPr="00C26A9C">
        <w:rPr>
          <w:lang w:eastAsia="cs-CZ"/>
        </w:rPr>
        <w:t xml:space="preserve"> Ministerstvem školství, mládeže a tělovýchovy (dále jen „MŠMT</w:t>
      </w:r>
      <w:r w:rsidR="00E42C27">
        <w:rPr>
          <w:lang w:eastAsia="cs-CZ"/>
        </w:rPr>
        <w:fldChar w:fldCharType="begin"/>
      </w:r>
      <w:r w:rsidR="00E42C27">
        <w:instrText xml:space="preserve"> XE "</w:instrText>
      </w:r>
      <w:r w:rsidR="00E42C27" w:rsidRPr="00613C53">
        <w:rPr>
          <w:lang w:eastAsia="cs-CZ"/>
        </w:rPr>
        <w:instrText>MŠMT</w:instrText>
      </w:r>
      <w:r w:rsidR="00E42C27" w:rsidRPr="00613C53">
        <w:instrText>:Ministerstvo školství, mládeže a tělovýchovy</w:instrText>
      </w:r>
      <w:r w:rsidR="00E42C27">
        <w:instrText xml:space="preserve">" </w:instrText>
      </w:r>
      <w:r w:rsidR="00E42C27">
        <w:rPr>
          <w:lang w:eastAsia="cs-CZ"/>
        </w:rPr>
        <w:fldChar w:fldCharType="end"/>
      </w:r>
      <w:r w:rsidRPr="00C26A9C">
        <w:rPr>
          <w:lang w:eastAsia="cs-CZ"/>
        </w:rPr>
        <w:t>“), nebo vládou a jejich poradními orgány, v ČR Radou pro výzkum, vývoj a inovace (dále jen „RVVI“), ale i samotní provozovatelé a management výzkumných infrastruktur, se snaží maximalizovat dopady tohoto financování. Aby však bylo možné dopady výzkumných infrastruktur zjistit a prokázat v</w:t>
      </w:r>
      <w:r w:rsidR="00113EBA">
        <w:rPr>
          <w:lang w:eastAsia="cs-CZ"/>
        </w:rPr>
        <w:t> </w:t>
      </w:r>
      <w:r w:rsidRPr="00C26A9C">
        <w:rPr>
          <w:lang w:eastAsia="cs-CZ"/>
        </w:rPr>
        <w:t>celé jejich šíři, je nutné vytvořit vhodný postup pro systematický sběr a monitorování relevantních indikátorů a periodické vyhodnocování socioekonomických dopadů v různých oblastech působení výzkumných infrastruktur.</w:t>
      </w:r>
    </w:p>
    <w:p w14:paraId="1929BAAE" w14:textId="36B22DAD" w:rsidR="000856F4" w:rsidRDefault="000856F4" w:rsidP="000856F4">
      <w:pPr>
        <w:rPr>
          <w:lang w:eastAsia="cs-CZ"/>
        </w:rPr>
      </w:pPr>
      <w:r>
        <w:rPr>
          <w:lang w:eastAsia="cs-CZ"/>
        </w:rPr>
        <w:t xml:space="preserve">Cílem tohoto dokumentu je vytvořit rámec metodických postupů, které budou využitelné pro posuzování socioekonomických dopadů existence a činnosti velkých výzkumných infrastruktur ČR (dále rovněž „VVI“), při zohlednění různorodosti množiny VVI v ČR. </w:t>
      </w:r>
    </w:p>
    <w:p w14:paraId="70EB6E0A" w14:textId="70572265" w:rsidR="000856F4" w:rsidRDefault="000856F4" w:rsidP="000856F4">
      <w:r>
        <w:rPr>
          <w:lang w:eastAsia="cs-CZ"/>
        </w:rPr>
        <w:t>Metodické postupy by měly sloužit k nastavení a (opakované</w:t>
      </w:r>
      <w:r w:rsidR="00F650BD">
        <w:rPr>
          <w:lang w:eastAsia="cs-CZ"/>
        </w:rPr>
        <w:t>mu</w:t>
      </w:r>
      <w:r>
        <w:rPr>
          <w:lang w:eastAsia="cs-CZ"/>
        </w:rPr>
        <w:t>) posouzení socioekonomických dopadů VVI, přičemž výsledky tohoto posouzení mají sloužit hlavně samotným VVI a veřejné správě. Velkým výzkumným infrastrukturám (jejich managementu a dalším součástem</w:t>
      </w:r>
      <w:r w:rsidRPr="00EE1F99">
        <w:t>, které ovlivňují směřování jednotlivých VVI a odpovídají za plnění jejich misí a cílů</w:t>
      </w:r>
      <w:r>
        <w:t>,</w:t>
      </w:r>
      <w:r w:rsidRPr="00EE1F99">
        <w:t xml:space="preserve"> nebo mají ke směřování VVI poradní/oponentský hlas</w:t>
      </w:r>
      <w:r w:rsidR="00145F98">
        <w:t>)</w:t>
      </w:r>
      <w:r>
        <w:t xml:space="preserve"> pomohou vyjasnit jejich mise a cíle, sledovat jejich plnění a identifikovat příležitosti ke zlepšení. Veřejné správě, tj. </w:t>
      </w:r>
      <w:r w:rsidR="003A32D0">
        <w:t xml:space="preserve">gestorovi koncepce a </w:t>
      </w:r>
      <w:r>
        <w:t>poskytovateli</w:t>
      </w:r>
      <w:r w:rsidR="003A32D0">
        <w:t xml:space="preserve"> podpory</w:t>
      </w:r>
      <w:r>
        <w:t>, ministerstvům</w:t>
      </w:r>
      <w:r w:rsidR="003A32D0">
        <w:t xml:space="preserve"> z ostatních sektorových domén</w:t>
      </w:r>
      <w:r>
        <w:t xml:space="preserve"> a vládě ČR, pomohou k prokazování dopadů VVI a zdůvodnění vynaložených financí z veřejných rozpočtů. Dalšími důležitými adresáty výsledků posouzení jsou uživatelé VVI, celá akademická a</w:t>
      </w:r>
      <w:r w:rsidR="00C62749">
        <w:t> </w:t>
      </w:r>
      <w:r>
        <w:t xml:space="preserve">výzkumná obec a pro VVI představující národní uzly mezinárodních VVI i zahraniční VVI. </w:t>
      </w:r>
    </w:p>
    <w:p w14:paraId="405C1270" w14:textId="5407E97E" w:rsidR="0084776A" w:rsidRPr="0084776A" w:rsidRDefault="0084776A" w:rsidP="0084776A"/>
    <w:p w14:paraId="53A7BF0F" w14:textId="6E2B0673" w:rsidR="00D1019A" w:rsidRDefault="003F7B53" w:rsidP="00B86DF7">
      <w:pPr>
        <w:pStyle w:val="Nadpis1"/>
        <w:pageBreakBefore/>
      </w:pPr>
      <w:bookmarkStart w:id="4" w:name="_Toc125966896"/>
      <w:bookmarkEnd w:id="1"/>
      <w:bookmarkEnd w:id="2"/>
      <w:bookmarkEnd w:id="3"/>
      <w:r>
        <w:lastRenderedPageBreak/>
        <w:t xml:space="preserve">Kontext pro hodnocení socioekonomických dopadů </w:t>
      </w:r>
      <w:r w:rsidR="001B6F09">
        <w:t>výzkumných infrastruktur v ČR</w:t>
      </w:r>
      <w:bookmarkEnd w:id="4"/>
    </w:p>
    <w:p w14:paraId="025F6618" w14:textId="0F9E1181" w:rsidR="00C7140B" w:rsidRDefault="00C7140B" w:rsidP="00C7140B">
      <w:pPr>
        <w:pStyle w:val="Nadpis2"/>
      </w:pPr>
      <w:bookmarkStart w:id="5" w:name="_Toc125966897"/>
      <w:bookmarkStart w:id="6" w:name="_Ref496779528"/>
      <w:r w:rsidRPr="00C7140B">
        <w:t>Mezinárodní přístupy</w:t>
      </w:r>
      <w:bookmarkEnd w:id="5"/>
      <w:r w:rsidRPr="00C7140B">
        <w:t xml:space="preserve"> </w:t>
      </w:r>
    </w:p>
    <w:p w14:paraId="227E0666" w14:textId="03C5B5A0" w:rsidR="00BC6516" w:rsidRDefault="009E62CC" w:rsidP="0084776A">
      <w:r>
        <w:t>Výzkumné infrastruktury jsou jedinečná zařízení, zdroje a související služby, které vědecká obec využívá k provádění výzkumu</w:t>
      </w:r>
      <w:r w:rsidR="004378FA">
        <w:t>, vývoje a inovací (dále rovněž „VaVaI“)</w:t>
      </w:r>
      <w:r>
        <w:t xml:space="preserve"> v příslušných oborech</w:t>
      </w:r>
      <w:r>
        <w:rPr>
          <w:rStyle w:val="Znakapoznpodarou"/>
        </w:rPr>
        <w:footnoteReference w:id="2"/>
      </w:r>
      <w:r>
        <w:t>. Ačkoliv jsou primárně navrhovan</w:t>
      </w:r>
      <w:r w:rsidR="007D5DB8">
        <w:t>é</w:t>
      </w:r>
      <w:r>
        <w:t xml:space="preserve"> pro výzkumné účely, jejich dopad je širší než pouhá produkce </w:t>
      </w:r>
      <w:r w:rsidR="004378FA">
        <w:t>nových</w:t>
      </w:r>
      <w:r>
        <w:t xml:space="preserve"> znalostí</w:t>
      </w:r>
      <w:r w:rsidR="004378FA">
        <w:t xml:space="preserve"> a</w:t>
      </w:r>
      <w:r w:rsidR="00113EBA">
        <w:t> </w:t>
      </w:r>
      <w:r w:rsidR="004378FA">
        <w:t>širokého spektra výsledků VaVaI</w:t>
      </w:r>
      <w:r>
        <w:t>. Návrh, konstrukce a fungování výzkumných infrastruktur zahrn</w:t>
      </w:r>
      <w:r w:rsidR="004378FA">
        <w:t>uje</w:t>
      </w:r>
      <w:r>
        <w:t xml:space="preserve"> a vyžad</w:t>
      </w:r>
      <w:r w:rsidR="004378FA">
        <w:t>uje</w:t>
      </w:r>
      <w:r>
        <w:t xml:space="preserve"> unikátní vývoj technologií, </w:t>
      </w:r>
      <w:r w:rsidR="009255F9">
        <w:t>zdroje založené na znalostech</w:t>
      </w:r>
      <w:r w:rsidR="00461101">
        <w:t xml:space="preserve">, </w:t>
      </w:r>
      <w:r>
        <w:t xml:space="preserve">systémy </w:t>
      </w:r>
      <w:r w:rsidR="00461101">
        <w:t>informačních a</w:t>
      </w:r>
      <w:r w:rsidR="009E44CD">
        <w:t> </w:t>
      </w:r>
      <w:r w:rsidR="00461101">
        <w:t>komunikačních technologií</w:t>
      </w:r>
      <w:r>
        <w:t xml:space="preserve"> a vysoce kvalifikovaný personál. Výzkumné infrastruktury tak nabízejí prostor pro</w:t>
      </w:r>
      <w:r w:rsidR="0045671D">
        <w:t xml:space="preserve"> </w:t>
      </w:r>
      <w:r>
        <w:t>inovac</w:t>
      </w:r>
      <w:r w:rsidR="00025DF6">
        <w:t>e</w:t>
      </w:r>
      <w:r>
        <w:t xml:space="preserve"> výrobků a rozvoj trhu, </w:t>
      </w:r>
      <w:r w:rsidR="004378FA">
        <w:t>jsou</w:t>
      </w:r>
      <w:r>
        <w:t xml:space="preserve"> atraktivní pro investice a přispíva</w:t>
      </w:r>
      <w:r w:rsidR="004378FA">
        <w:t>jí</w:t>
      </w:r>
      <w:r>
        <w:t xml:space="preserve"> k širokému socioekonomickému rozvoji</w:t>
      </w:r>
      <w:r>
        <w:rPr>
          <w:rStyle w:val="Znakapoznpodarou"/>
        </w:rPr>
        <w:footnoteReference w:id="3"/>
      </w:r>
      <w:r>
        <w:t>.</w:t>
      </w:r>
      <w:r w:rsidR="00BE6812">
        <w:t xml:space="preserve"> </w:t>
      </w:r>
    </w:p>
    <w:p w14:paraId="5AC1AA45" w14:textId="22832764" w:rsidR="00684333" w:rsidRDefault="00BE6812" w:rsidP="0084776A">
      <w:r>
        <w:t xml:space="preserve">Díky podmínce jedinečnosti </w:t>
      </w:r>
      <w:r w:rsidR="00BC6516">
        <w:t xml:space="preserve">v samotné definici výzkumné infrastruktury je </w:t>
      </w:r>
      <w:r w:rsidR="008B4B86">
        <w:t>pro nastavení meto</w:t>
      </w:r>
      <w:r w:rsidR="009D736D">
        <w:t>di</w:t>
      </w:r>
      <w:r w:rsidR="008B4B86">
        <w:t>ckého rámce nutné, aby tuto skutečnost reflektoval</w:t>
      </w:r>
      <w:r w:rsidR="00D71CDE">
        <w:t xml:space="preserve">. Zároveň tato skutečnost limituje možnost porovnání výzkumných infrastruktur mezi sebou navzájem. </w:t>
      </w:r>
    </w:p>
    <w:p w14:paraId="6ACAA325" w14:textId="1C946199" w:rsidR="00B67270" w:rsidRDefault="00B67270" w:rsidP="00B67270">
      <w:r>
        <w:t xml:space="preserve">Zvýšený zájem o posuzování socioekonomických dopadů </w:t>
      </w:r>
      <w:r w:rsidR="00742FC3">
        <w:t>(</w:t>
      </w:r>
      <w:r w:rsidR="004133D6">
        <w:t>dále také „SEIA“ = socio-economic impact assessment)</w:t>
      </w:r>
      <w:r w:rsidR="002B157E">
        <w:t xml:space="preserve"> </w:t>
      </w:r>
      <w:r>
        <w:t xml:space="preserve">výzkumných infrastruktur v posledních letech se odráží v celé řadě iniciativ mezinárodních organizací zaměřených na vytvoření, rozpracování a implementaci metodických postupů. </w:t>
      </w:r>
    </w:p>
    <w:p w14:paraId="476D8EBD" w14:textId="616856F6" w:rsidR="0084776A" w:rsidRPr="001D4857" w:rsidRDefault="0084776A" w:rsidP="0084776A">
      <w:pPr>
        <w:rPr>
          <w:lang w:eastAsia="cs-CZ"/>
        </w:rPr>
      </w:pPr>
      <w:r w:rsidRPr="001D4857">
        <w:rPr>
          <w:lang w:eastAsia="cs-CZ"/>
        </w:rPr>
        <w:t xml:space="preserve">Východiskem pro </w:t>
      </w:r>
      <w:r w:rsidR="0067036C" w:rsidRPr="001D4857">
        <w:rPr>
          <w:lang w:eastAsia="cs-CZ"/>
        </w:rPr>
        <w:t xml:space="preserve">stanovení metodických postupů pro posuzování socioekonomických </w:t>
      </w:r>
      <w:r w:rsidRPr="001D4857">
        <w:rPr>
          <w:lang w:eastAsia="cs-CZ"/>
        </w:rPr>
        <w:t>dopadů velkých výzkumných infrastruktur v ČR byly koncepční náměty a zkušenosti zpracované a</w:t>
      </w:r>
      <w:r w:rsidR="0067036C" w:rsidRPr="001D4857">
        <w:rPr>
          <w:lang w:eastAsia="cs-CZ"/>
        </w:rPr>
        <w:t> </w:t>
      </w:r>
      <w:r w:rsidRPr="001D4857">
        <w:rPr>
          <w:lang w:eastAsia="cs-CZ"/>
        </w:rPr>
        <w:t>publikované v</w:t>
      </w:r>
      <w:r w:rsidR="00113EBA">
        <w:rPr>
          <w:lang w:eastAsia="cs-CZ"/>
        </w:rPr>
        <w:t> </w:t>
      </w:r>
      <w:r w:rsidRPr="001D4857">
        <w:rPr>
          <w:lang w:eastAsia="cs-CZ"/>
        </w:rPr>
        <w:t>následujících studiích a projektech:</w:t>
      </w:r>
    </w:p>
    <w:p w14:paraId="5109BB3B" w14:textId="77777777" w:rsidR="0084776A" w:rsidRPr="001D4857" w:rsidRDefault="0084776A" w:rsidP="00FE6FA9">
      <w:pPr>
        <w:pStyle w:val="Odstavecseseznamem"/>
        <w:numPr>
          <w:ilvl w:val="0"/>
          <w:numId w:val="3"/>
        </w:numPr>
        <w:spacing w:before="0"/>
        <w:contextualSpacing/>
        <w:rPr>
          <w:rFonts w:cstheme="minorHAnsi"/>
          <w:color w:val="1155CD"/>
          <w:lang w:val="en-GB"/>
        </w:rPr>
      </w:pPr>
      <w:r w:rsidRPr="001D4857">
        <w:rPr>
          <w:rFonts w:cstheme="minorHAnsi"/>
          <w:lang w:val="en-GB"/>
        </w:rPr>
        <w:t xml:space="preserve">Evario project (2013). Evaluating the socio–economic impacts of research infrastructures in Open innovation and research systems. </w:t>
      </w:r>
    </w:p>
    <w:p w14:paraId="7D60A6B7" w14:textId="77777777" w:rsidR="0084776A" w:rsidRPr="001D4857" w:rsidRDefault="0084776A" w:rsidP="00FE6FA9">
      <w:pPr>
        <w:pStyle w:val="Odstavecseseznamem"/>
        <w:numPr>
          <w:ilvl w:val="0"/>
          <w:numId w:val="3"/>
        </w:numPr>
        <w:spacing w:before="0"/>
        <w:contextualSpacing/>
        <w:rPr>
          <w:rFonts w:cstheme="minorHAnsi"/>
          <w:color w:val="1155CD"/>
          <w:lang w:val="en-GB"/>
        </w:rPr>
      </w:pPr>
      <w:r w:rsidRPr="001D4857">
        <w:rPr>
          <w:rFonts w:cstheme="minorHAnsi"/>
          <w:lang w:val="en-GB"/>
        </w:rPr>
        <w:t>Project Res@Infra@DR. (2017). A practical guide: assessment of socio–economic impacts of Research Infrastructures.</w:t>
      </w:r>
    </w:p>
    <w:p w14:paraId="7FE8A3FA" w14:textId="77777777" w:rsidR="0084776A" w:rsidRPr="001D4857" w:rsidRDefault="0084776A" w:rsidP="00FE6FA9">
      <w:pPr>
        <w:pStyle w:val="Odstavecseseznamem"/>
        <w:numPr>
          <w:ilvl w:val="0"/>
          <w:numId w:val="3"/>
        </w:numPr>
        <w:spacing w:before="0" w:after="160" w:line="259" w:lineRule="auto"/>
        <w:contextualSpacing/>
        <w:rPr>
          <w:lang w:val="en-GB"/>
        </w:rPr>
      </w:pPr>
      <w:r w:rsidRPr="001D4857">
        <w:rPr>
          <w:lang w:val="en-GB"/>
        </w:rPr>
        <w:t xml:space="preserve">Technopolis (2017). International Comparative Study: Appraisal and Evaluation Practices of Science Capital Spending on Research Infrastructures, Final report, </w:t>
      </w:r>
      <w:hyperlink r:id="rId15" w:history="1">
        <w:r w:rsidRPr="001D4857">
          <w:rPr>
            <w:rStyle w:val="Hypertextovodkaz"/>
            <w:color w:val="auto"/>
            <w:lang w:val="en-GB"/>
          </w:rPr>
          <w:t>https://assets.publishing.service.gov.uk/government/uploads/system/uploads/attachment_data/file/734603/Technopolis_final_report_.pdf</w:t>
        </w:r>
      </w:hyperlink>
      <w:r w:rsidRPr="001D4857">
        <w:rPr>
          <w:lang w:val="en-GB"/>
        </w:rPr>
        <w:t xml:space="preserve"> </w:t>
      </w:r>
    </w:p>
    <w:p w14:paraId="1AE7A46F" w14:textId="77777777" w:rsidR="0084776A" w:rsidRPr="001D4857" w:rsidRDefault="0084776A" w:rsidP="00FE6FA9">
      <w:pPr>
        <w:pStyle w:val="Odstavecseseznamem"/>
        <w:numPr>
          <w:ilvl w:val="0"/>
          <w:numId w:val="3"/>
        </w:numPr>
        <w:spacing w:before="0"/>
        <w:contextualSpacing/>
        <w:rPr>
          <w:rFonts w:cstheme="minorHAnsi"/>
          <w:lang w:val="en-GB"/>
        </w:rPr>
      </w:pPr>
      <w:r w:rsidRPr="001D4857">
        <w:rPr>
          <w:rFonts w:cstheme="minorHAnsi"/>
          <w:lang w:val="en-GB"/>
        </w:rPr>
        <w:t xml:space="preserve">Accelerate project (2019). Societal Impact of Research Infrastructures Final Protocol. </w:t>
      </w:r>
    </w:p>
    <w:p w14:paraId="439BFE7B" w14:textId="77777777" w:rsidR="0084776A" w:rsidRPr="001D4857" w:rsidRDefault="0084776A" w:rsidP="00FE6FA9">
      <w:pPr>
        <w:pStyle w:val="Odstavecseseznamem"/>
        <w:numPr>
          <w:ilvl w:val="0"/>
          <w:numId w:val="3"/>
        </w:numPr>
        <w:spacing w:before="0"/>
        <w:contextualSpacing/>
        <w:rPr>
          <w:rFonts w:cstheme="minorHAnsi"/>
          <w:lang w:val="en-GB"/>
        </w:rPr>
      </w:pPr>
      <w:r w:rsidRPr="001D4857">
        <w:rPr>
          <w:rFonts w:cstheme="minorHAnsi"/>
          <w:lang w:val="en-GB"/>
        </w:rPr>
        <w:t>ESFRI (2019). Monitoring of Research Infrastructures Performance. Report of the ESFRI WG.</w:t>
      </w:r>
    </w:p>
    <w:p w14:paraId="527E8B73" w14:textId="77777777" w:rsidR="0084776A" w:rsidRPr="001D4857" w:rsidRDefault="0084776A" w:rsidP="00FE6FA9">
      <w:pPr>
        <w:pStyle w:val="Odstavecseseznamem"/>
        <w:numPr>
          <w:ilvl w:val="0"/>
          <w:numId w:val="3"/>
        </w:numPr>
        <w:spacing w:before="0"/>
        <w:contextualSpacing/>
        <w:rPr>
          <w:rFonts w:cstheme="minorHAnsi"/>
          <w:lang w:val="en-GB"/>
        </w:rPr>
      </w:pPr>
      <w:r w:rsidRPr="001D4857">
        <w:rPr>
          <w:rFonts w:cstheme="minorHAnsi"/>
          <w:lang w:val="en-GB"/>
        </w:rPr>
        <w:t xml:space="preserve">ESFRI (2019). Strategy Report on Research Infrastructures ROADMAP 2021. Public Guide, </w:t>
      </w:r>
      <w:hyperlink r:id="rId16" w:history="1">
        <w:r w:rsidRPr="001D4857">
          <w:rPr>
            <w:rStyle w:val="Hypertextovodkaz"/>
            <w:rFonts w:cstheme="minorHAnsi"/>
            <w:color w:val="auto"/>
            <w:lang w:val="en-GB"/>
          </w:rPr>
          <w:t>https://www.esfri.eu/esfri–roadmap–2021</w:t>
        </w:r>
      </w:hyperlink>
      <w:r w:rsidRPr="001D4857">
        <w:rPr>
          <w:rFonts w:cstheme="minorHAnsi"/>
          <w:lang w:val="en-GB"/>
        </w:rPr>
        <w:t xml:space="preserve">  </w:t>
      </w:r>
    </w:p>
    <w:p w14:paraId="5BB8A1A7" w14:textId="77777777" w:rsidR="0084776A" w:rsidRPr="001D4857" w:rsidRDefault="0084776A" w:rsidP="00FE6FA9">
      <w:pPr>
        <w:pStyle w:val="Odstavecseseznamem"/>
        <w:numPr>
          <w:ilvl w:val="0"/>
          <w:numId w:val="3"/>
        </w:numPr>
        <w:spacing w:before="0"/>
        <w:contextualSpacing/>
        <w:rPr>
          <w:rFonts w:cstheme="minorHAnsi"/>
          <w:lang w:val="en-GB"/>
        </w:rPr>
      </w:pPr>
      <w:r w:rsidRPr="001D4857">
        <w:rPr>
          <w:rFonts w:cstheme="minorHAnsi"/>
          <w:lang w:val="en-GB"/>
        </w:rPr>
        <w:lastRenderedPageBreak/>
        <w:t xml:space="preserve">OECD (2019).  Reference framework for assessing the scientific and socio–economic impact of research infrastructures, </w:t>
      </w:r>
      <w:r w:rsidRPr="001D4857">
        <w:rPr>
          <w:rFonts w:eastAsia="Arial-ItalicMT" w:cstheme="minorHAnsi"/>
          <w:i/>
          <w:iCs/>
          <w:lang w:val="en-GB"/>
        </w:rPr>
        <w:t>OECD Science, Technology and Industry Policy Papers</w:t>
      </w:r>
      <w:r w:rsidRPr="001D4857">
        <w:rPr>
          <w:rFonts w:cstheme="minorHAnsi"/>
          <w:lang w:val="en-GB"/>
        </w:rPr>
        <w:t xml:space="preserve">, n° 65, OECD Editions, Paris, </w:t>
      </w:r>
      <w:hyperlink r:id="rId17" w:history="1">
        <w:r w:rsidRPr="001D4857">
          <w:rPr>
            <w:rStyle w:val="Hypertextovodkaz"/>
            <w:rFonts w:cstheme="minorHAnsi"/>
            <w:color w:val="auto"/>
            <w:lang w:val="en-GB"/>
          </w:rPr>
          <w:t>https://doi.org/10.1787/3ffee43b–en</w:t>
        </w:r>
      </w:hyperlink>
      <w:r w:rsidRPr="001D4857">
        <w:rPr>
          <w:rFonts w:cstheme="minorHAnsi"/>
          <w:lang w:val="en-GB"/>
        </w:rPr>
        <w:t>.</w:t>
      </w:r>
    </w:p>
    <w:p w14:paraId="551E6C91" w14:textId="77777777" w:rsidR="0084776A" w:rsidRPr="001D4857" w:rsidRDefault="0084776A" w:rsidP="00FE6FA9">
      <w:pPr>
        <w:pStyle w:val="Odstavecseseznamem"/>
        <w:numPr>
          <w:ilvl w:val="0"/>
          <w:numId w:val="3"/>
        </w:numPr>
        <w:spacing w:before="0" w:after="160" w:line="259" w:lineRule="auto"/>
        <w:contextualSpacing/>
        <w:rPr>
          <w:lang w:val="en-GB"/>
        </w:rPr>
      </w:pPr>
      <w:r w:rsidRPr="001D4857">
        <w:rPr>
          <w:lang w:val="en-GB"/>
        </w:rPr>
        <w:t xml:space="preserve">Ministry of Education, Youth and Sports (2020). Methodology for international peer–review assessment of large research infrastructures of the Czech Republic, </w:t>
      </w:r>
    </w:p>
    <w:p w14:paraId="0B37DBE8" w14:textId="77777777" w:rsidR="0084776A" w:rsidRPr="001D4857" w:rsidRDefault="00594D12" w:rsidP="0084776A">
      <w:pPr>
        <w:pStyle w:val="Odstavecseseznamem"/>
        <w:spacing w:before="0" w:after="160" w:line="259" w:lineRule="auto"/>
        <w:ind w:left="720"/>
        <w:contextualSpacing/>
        <w:rPr>
          <w:lang w:val="en-GB"/>
        </w:rPr>
      </w:pPr>
      <w:hyperlink r:id="rId18" w:history="1">
        <w:r w:rsidR="0084776A" w:rsidRPr="001D4857">
          <w:rPr>
            <w:rStyle w:val="Hypertextovodkaz"/>
            <w:color w:val="auto"/>
            <w:lang w:val="en-GB"/>
          </w:rPr>
          <w:t>https://www.vyzkumne–infrastruktury.cz/2020/09/mezinarodni–hodnoceni–velkych–vyzkumnych–infrastruktur–cr–v–roce–2021/</w:t>
        </w:r>
      </w:hyperlink>
      <w:r w:rsidR="0084776A" w:rsidRPr="001D4857">
        <w:rPr>
          <w:lang w:val="en-GB"/>
        </w:rPr>
        <w:t xml:space="preserve"> </w:t>
      </w:r>
    </w:p>
    <w:p w14:paraId="78FC15F7" w14:textId="77777777" w:rsidR="0084776A" w:rsidRPr="001D4857" w:rsidRDefault="0084776A" w:rsidP="00FE6FA9">
      <w:pPr>
        <w:pStyle w:val="Odstavecseseznamem"/>
        <w:numPr>
          <w:ilvl w:val="0"/>
          <w:numId w:val="3"/>
        </w:numPr>
        <w:spacing w:before="0"/>
        <w:contextualSpacing/>
        <w:rPr>
          <w:rFonts w:cstheme="minorHAnsi"/>
          <w:lang w:val="en-GB"/>
        </w:rPr>
      </w:pPr>
      <w:r w:rsidRPr="001D4857">
        <w:rPr>
          <w:rFonts w:cstheme="minorHAnsi"/>
          <w:lang w:val="en-GB"/>
        </w:rPr>
        <w:t>RI–Paths project (2020). Validated Impact Assessment model.</w:t>
      </w:r>
    </w:p>
    <w:p w14:paraId="79E397E4" w14:textId="77777777" w:rsidR="0084776A" w:rsidRPr="001D4857" w:rsidRDefault="0084776A" w:rsidP="00FE6FA9">
      <w:pPr>
        <w:pStyle w:val="Odstavecseseznamem"/>
        <w:numPr>
          <w:ilvl w:val="0"/>
          <w:numId w:val="3"/>
        </w:numPr>
        <w:spacing w:before="0" w:after="160" w:line="259" w:lineRule="auto"/>
        <w:contextualSpacing/>
        <w:rPr>
          <w:lang w:val="en-GB"/>
        </w:rPr>
      </w:pPr>
      <w:r w:rsidRPr="001D4857">
        <w:rPr>
          <w:lang w:val="en-GB"/>
        </w:rPr>
        <w:t>Workshop on Impact Assessment, Evaluation and Monitoring of Research Infrastructures, organized by CERIC within the Accelerate project, 16–17 December 2020.</w:t>
      </w:r>
    </w:p>
    <w:p w14:paraId="2B470D13" w14:textId="77777777" w:rsidR="0084776A" w:rsidRPr="001D4857" w:rsidRDefault="0084776A" w:rsidP="00FE6FA9">
      <w:pPr>
        <w:pStyle w:val="Odstavecseseznamem"/>
        <w:numPr>
          <w:ilvl w:val="0"/>
          <w:numId w:val="3"/>
        </w:numPr>
        <w:spacing w:before="0" w:after="160" w:line="259" w:lineRule="auto"/>
        <w:contextualSpacing/>
        <w:rPr>
          <w:lang w:val="en-GB"/>
        </w:rPr>
      </w:pPr>
      <w:r w:rsidRPr="001D4857">
        <w:rPr>
          <w:lang w:val="en-GB"/>
        </w:rPr>
        <w:t xml:space="preserve">Fabre, R., Egret, D., Schöpfel, J., &amp; Azeroual, O. (2021). Evaluating the scientific impact of research infrastructures: The role of current research information systems. Quantitative Science Studies, 2(1), 42–64. </w:t>
      </w:r>
      <w:hyperlink r:id="rId19" w:history="1">
        <w:r w:rsidRPr="001D4857">
          <w:rPr>
            <w:rStyle w:val="Hypertextovodkaz"/>
            <w:color w:val="auto"/>
            <w:lang w:val="en-GB"/>
          </w:rPr>
          <w:t>https://doi.org/10.1162/qss_a_00111</w:t>
        </w:r>
      </w:hyperlink>
    </w:p>
    <w:p w14:paraId="53BA2B78" w14:textId="4260E559" w:rsidR="0084776A" w:rsidRDefault="001511A5" w:rsidP="003D110A">
      <w:r>
        <w:t>Vysoce relevantní jsou především aktivity OECD, Evropského strategického fóra pro výzkumné infrastruktury (dále jen „ESFRI“) či</w:t>
      </w:r>
      <w:r w:rsidR="0019412B">
        <w:t xml:space="preserve"> projekty financované Evropskou komisí (z programu Horizont 2020), které se SEIA výzkumných infrastruktur věnovaly např. projekty Accelerate</w:t>
      </w:r>
      <w:r w:rsidR="0019412B">
        <w:rPr>
          <w:rStyle w:val="Znakapoznpodarou"/>
        </w:rPr>
        <w:footnoteReference w:id="4"/>
      </w:r>
      <w:r w:rsidR="0019412B">
        <w:t xml:space="preserve"> a </w:t>
      </w:r>
      <w:r w:rsidR="0019412B" w:rsidRPr="005416C1">
        <w:t>RI Impact Pathways</w:t>
      </w:r>
      <w:r w:rsidR="0019412B">
        <w:rPr>
          <w:rStyle w:val="Znakapoznpodarou"/>
        </w:rPr>
        <w:footnoteReference w:id="5"/>
      </w:r>
      <w:r w:rsidR="0019412B">
        <w:t>.</w:t>
      </w:r>
      <w:r>
        <w:t xml:space="preserve"> </w:t>
      </w:r>
    </w:p>
    <w:p w14:paraId="65B81874" w14:textId="47739F50" w:rsidR="00AD0B20" w:rsidRDefault="00AD0B20" w:rsidP="00AD0B20">
      <w:r>
        <w:t>OECD vydala v roce 2019 referenční rámec pro posuzování vědeckého a socioekonomického dopadu výzkumných infrastruktur.</w:t>
      </w:r>
      <w:r>
        <w:rPr>
          <w:rStyle w:val="Znakapoznpodarou"/>
        </w:rPr>
        <w:footnoteReference w:id="6"/>
      </w:r>
      <w:r>
        <w:t xml:space="preserve"> Jedná se o obecný koncepční rámec napomáhající výzkumným infrastrukturám různé velikosti, typu a v různých fázích životního cyklu při nastavení postupů pro posuzování socioekonomických dopadů </w:t>
      </w:r>
      <w:r w:rsidR="00335EE8">
        <w:t xml:space="preserve">jejich </w:t>
      </w:r>
      <w:r>
        <w:t xml:space="preserve">aktivit. Navržený referenční rámec obsahuje vazbu mezi strategickými cíli výzkumné infrastruktury a souborem 58 standardních indikátorů pro vyhodnocování těchto cílů. V tomto souboru je zdůrazněno 25 tzv. Core Impact Indicators (CIIs), které umožňují průběžně monitorovat socioekonomický dopad výzkumné infrastruktury. Ačkoliv CIIs by měly být použitelné většinou výzkumných infrastruktur, referenční rámec počítá s tím, že každá výzkumná infrastruktura si vybere vhodný set indikátorů s ohledem na své strategické cíle a misi a tyto indikátory si přizpůsobí vlastním potřebám. Důležitým prvkem referenčního rámce OECD je skutečnost, že není zaměřen na přímé porovnání různých výzkumných infrastruktur mezi sebou a klade důraz na posuzování dopadů každé jednotlivé výzkumné infrastruktury ve vztahu ke stanovým cílům a poslaní.  </w:t>
      </w:r>
    </w:p>
    <w:p w14:paraId="628F0EA7" w14:textId="39B3A91D" w:rsidR="00AD0B20" w:rsidRDefault="00AD0B20" w:rsidP="00AD0B20">
      <w:r>
        <w:t>Obdobně ESFRI připravil</w:t>
      </w:r>
      <w:r w:rsidR="00335EE8">
        <w:t>o</w:t>
      </w:r>
      <w:r>
        <w:t xml:space="preserve"> v roce 2019 společný přístup k monitorování výkonu výzkumných infrastruktur založený na klíčových indikátorech výkonnosti (</w:t>
      </w:r>
      <w:r w:rsidR="00767C6F">
        <w:t>K</w:t>
      </w:r>
      <w:r>
        <w:t xml:space="preserve">ey </w:t>
      </w:r>
      <w:r w:rsidR="00767C6F">
        <w:t>P</w:t>
      </w:r>
      <w:r>
        <w:t xml:space="preserve">erformance </w:t>
      </w:r>
      <w:r w:rsidR="00767C6F">
        <w:t>I</w:t>
      </w:r>
      <w:r>
        <w:t>ndicators, KPIs). Navržená soustava indikátorů poskytla rámec od vstupních indikátorů po výsledkové indikátory. Tato soustava má sloužit nejen k pravidelnému monitorování výzkumných infrastruktur označených jako „ESFRI Landmark“, ale i dalším výzkumným infrastrukturám, poskytovatelům a stakeholderům</w:t>
      </w:r>
      <w:r>
        <w:rPr>
          <w:rStyle w:val="Znakapoznpodarou"/>
        </w:rPr>
        <w:footnoteReference w:id="7"/>
      </w:r>
      <w:r>
        <w:t xml:space="preserve">. </w:t>
      </w:r>
    </w:p>
    <w:p w14:paraId="253207D1" w14:textId="760FBDB3" w:rsidR="00AD0B20" w:rsidRDefault="00AD0B20" w:rsidP="00AD0B20">
      <w:r>
        <w:t xml:space="preserve">Aktuálně, v roce 2022, je pracovní skupinou ESFRI připravován společný přístup k monitorování „ESFRI Landmarks“ a jejich socioekonomických </w:t>
      </w:r>
      <w:r w:rsidR="000670D7">
        <w:t>dopadů</w:t>
      </w:r>
      <w:r>
        <w:t xml:space="preserve">. V první fázi realizované v roce 2022 bude pomocí tohoto přístupu hodnoceno cca 5-10 výzkumných infrastruktur, v dalších fázích až do roku 2024 by mělo být zhodnoceno cca 20 výzkumných infrastruktur. </w:t>
      </w:r>
      <w:r w:rsidRPr="00D166AE">
        <w:t>Po vytvoření společného</w:t>
      </w:r>
      <w:r>
        <w:t xml:space="preserve"> (ESFRI)</w:t>
      </w:r>
      <w:r w:rsidRPr="00D166AE">
        <w:t xml:space="preserve"> přístupu by bylo vhodné</w:t>
      </w:r>
      <w:r>
        <w:t xml:space="preserve"> blíže se seznámit se závěry tohoto přístupu a získaných zkušeností. </w:t>
      </w:r>
      <w:r w:rsidR="00AB76BF">
        <w:t>V</w:t>
      </w:r>
      <w:r>
        <w:t xml:space="preserve">elké výzkumné infrastruktury ČR jsou součástí </w:t>
      </w:r>
      <w:r w:rsidR="00AB76BF">
        <w:t xml:space="preserve">více než poloviny </w:t>
      </w:r>
      <w:r>
        <w:t xml:space="preserve">evropských výzkumných infrastruktur s označením jako „ESFRI Landmark“, proto je vhodné přípravu metodických postupů pro hodnocení socioekonomických dopadů velkých výzkumných infrastruktur v ČR koordinovat s aktivitami ESFRI </w:t>
      </w:r>
      <w:r>
        <w:lastRenderedPageBreak/>
        <w:t>v této oblasti</w:t>
      </w:r>
      <w:r w:rsidR="005B603C">
        <w:rPr>
          <w:rStyle w:val="Znakapoznpodarou"/>
        </w:rPr>
        <w:footnoteReference w:id="8"/>
      </w:r>
      <w:r>
        <w:t xml:space="preserve">. Aktuálně se hodnocení socioekonomických dopadů intenzivně diskutuje rovněž v rámci ERIC </w:t>
      </w:r>
      <w:r w:rsidR="00AB0A1D">
        <w:t>F</w:t>
      </w:r>
      <w:r>
        <w:t xml:space="preserve">óra, které sdružuje konsorcia </w:t>
      </w:r>
      <w:r w:rsidR="00AB0A1D">
        <w:t xml:space="preserve">evropských </w:t>
      </w:r>
      <w:r>
        <w:t>výzkumných infrastruktur (</w:t>
      </w:r>
      <w:r w:rsidRPr="00753955">
        <w:t>European Research Infrastructure Consortium</w:t>
      </w:r>
      <w:r w:rsidR="00AB0A1D">
        <w:t>,</w:t>
      </w:r>
      <w:r>
        <w:t xml:space="preserve"> ERIC). Také s těmito aktivitami je účelné posuzování socioekonomických dopadů velkých výzkumných infrastruktur ČR efektivně koordinovat.</w:t>
      </w:r>
    </w:p>
    <w:p w14:paraId="63949FAF" w14:textId="7028E652" w:rsidR="00AD0B20" w:rsidRDefault="00AD0B20" w:rsidP="00AD0B20">
      <w:r>
        <w:t xml:space="preserve">Projekt Accelerate se zaměřil především na poskytnutí doporučení pro nastavení procesu pro posuzování socioekonomických dopadů výzkumných infrastruktur. Výstupem projektu je mimo jiné soubor devíti základních otázek, které mají pomoci jednotlivým výzkumným infrastrukturám vhodně nastavit SEIA. Tyto otázky mají rovněž sloužit k vytvoření specifické dráhy dopadu („impact pathway“) výzkumné infrastruktury, která je základem pro následné nastavení indikátorů a metod hodnocení. Dráhy dopadů jsou pro různé výzkumné infrastruktury jedinečné z důvodu specifických cílů a kontextu, ve kterých jednotlivé </w:t>
      </w:r>
      <w:r w:rsidR="0060384F">
        <w:t xml:space="preserve">výzkumné </w:t>
      </w:r>
      <w:r>
        <w:t xml:space="preserve">infrastruktury působí. V projektu jsou uvedeny příklady třech drah dopadu. </w:t>
      </w:r>
    </w:p>
    <w:p w14:paraId="75F22666" w14:textId="18409A3F" w:rsidR="00AD0B20" w:rsidRDefault="00AD0B20" w:rsidP="00AD0B20">
      <w:r>
        <w:t xml:space="preserve">Projekt RI Impact Pathways (zkráceně rovněž </w:t>
      </w:r>
      <w:r w:rsidR="00335EE8">
        <w:t>„</w:t>
      </w:r>
      <w:r>
        <w:t>RI-PATHS</w:t>
      </w:r>
      <w:r w:rsidR="00335EE8">
        <w:t>“</w:t>
      </w:r>
      <w:r>
        <w:t>) vytvořil model popisující socioekonomické dopady výzkumných infrastruktur a souvisejících investic. Projekt identifikoval 4 oblasti dopadu – dopady na lidské zdroje, dopady na ekonomiku a inovace, dopady na společnost a dopady na politiku. Tento projekt rovněž pracoval s drahami dopadů výzkumných infrastruktur, kterých identifikoval 13. K jednotlivým drahám dopadů připravil seznam nejčastěji používaných indikátorů zahrnujících indikátory aktivit, výsledků a dopadů. Ačkoliv většina drah dopadů je relevantní pro různé typy výzkumných infrastruktur, jejich míra důležitosti se může u různých výzkumných infrastruktur lišit. Celý model dostal podobu online nástroje</w:t>
      </w:r>
      <w:r>
        <w:rPr>
          <w:rStyle w:val="Znakapoznpodarou"/>
        </w:rPr>
        <w:footnoteReference w:id="9"/>
      </w:r>
      <w:r>
        <w:t>, kde mohou výzkumné infrastruktury na základě zodpovězení šesti návodných otázek identifikovat pro ně nejvhodnější dráhy dopadů. Dále jsou zde uvedeny příklady vhodných monitorovacích nástrojů a metodik, které mohou být použité při posuzování dopadů. K online nástroji je rovněž vytvořený textový průvodce</w:t>
      </w:r>
      <w:r>
        <w:rPr>
          <w:rStyle w:val="Znakapoznpodarou"/>
        </w:rPr>
        <w:footnoteReference w:id="10"/>
      </w:r>
      <w:r>
        <w:t xml:space="preserve">. </w:t>
      </w:r>
    </w:p>
    <w:p w14:paraId="6D80D301" w14:textId="58AB64A5" w:rsidR="000A7C21" w:rsidRPr="00933FD1" w:rsidRDefault="0029591F" w:rsidP="0029591F">
      <w:pPr>
        <w:pStyle w:val="Nadpis2"/>
      </w:pPr>
      <w:bookmarkStart w:id="7" w:name="_Toc125966898"/>
      <w:r>
        <w:t>Hodnocení velkých výzkumných infrastruktur v ČR</w:t>
      </w:r>
      <w:bookmarkEnd w:id="7"/>
      <w:r>
        <w:t xml:space="preserve"> </w:t>
      </w:r>
    </w:p>
    <w:p w14:paraId="022BCCAC" w14:textId="66422471" w:rsidR="000A7C21" w:rsidRDefault="000A7C21" w:rsidP="000A7C21">
      <w:r>
        <w:t xml:space="preserve">Velké výzkumné infrastruktury jsou v ČR periodicky hodnoceny na základě mezinárodního peer-review, jehož metodika je připravována MŠMT. Tato hodnocení proběhla </w:t>
      </w:r>
      <w:r w:rsidRPr="00D1353C">
        <w:t>v letech 2014, 2017 a 2021.</w:t>
      </w:r>
      <w:r>
        <w:t xml:space="preserve"> Účelem mezinárodního peer-review hodnocení velkých výzkumných infrastruktur ČR (dále jen „mezinárodní peer-review hodnocení“) je získání nezávislých odborných podkladů k přijetí informovaného politického rozhodnutí vlády ČR o poskytování účelové podpory MŠMT velkým výzkumným infrastrukturám na následující období</w:t>
      </w:r>
      <w:r>
        <w:rPr>
          <w:rStyle w:val="Znakapoznpodarou"/>
        </w:rPr>
        <w:footnoteReference w:id="11"/>
      </w:r>
      <w:r>
        <w:t>. Výstupy mezinárodního peer-review hodnocení slouží rovněž jako podklad pro aktualizaci Cestovní mapy velkých výzkumných infrastruktur ČR, což je strategický dokument ČR, který představuje koncepci podpory VVI v</w:t>
      </w:r>
      <w:r w:rsidR="00404746">
        <w:t> </w:t>
      </w:r>
      <w:r>
        <w:t>ČR</w:t>
      </w:r>
      <w:r w:rsidR="00404746">
        <w:t xml:space="preserve">, a určení politických </w:t>
      </w:r>
      <w:r w:rsidR="000A574D">
        <w:t>orientací pro podporu velkých výzkumných infrastruktur v jejich investičních záměrech, jež je poskytována za využití nástrojů politiky soudržnosti EU, ve stávajícím programovém období 2021–2027 prostřednictvím Operačního programu Jan Amos Komenský (OP JAK)</w:t>
      </w:r>
      <w:r>
        <w:t xml:space="preserve">.   </w:t>
      </w:r>
    </w:p>
    <w:p w14:paraId="3A90A75E" w14:textId="325D1E9C" w:rsidR="00441864" w:rsidRDefault="000A7C21" w:rsidP="000A7C21">
      <w:r>
        <w:t xml:space="preserve">Mezinárodní peer-review hodnocení se věnuje následujícím oblastem: </w:t>
      </w:r>
    </w:p>
    <w:p w14:paraId="24737305" w14:textId="77777777" w:rsidR="00441864" w:rsidRDefault="00441864" w:rsidP="00441864">
      <w:pPr>
        <w:pStyle w:val="Odstavecseseznamem"/>
        <w:numPr>
          <w:ilvl w:val="0"/>
          <w:numId w:val="12"/>
        </w:numPr>
        <w:spacing w:before="0" w:after="0"/>
        <w:ind w:left="357" w:hanging="357"/>
      </w:pPr>
      <w:r>
        <w:t>Znalostní a technologická expertíza poskytovaná uživatelům v otevřeném přístupu;</w:t>
      </w:r>
    </w:p>
    <w:p w14:paraId="3F02CE81" w14:textId="77777777" w:rsidR="00441864" w:rsidRDefault="00441864" w:rsidP="00441864">
      <w:pPr>
        <w:pStyle w:val="Odstavecseseznamem"/>
        <w:numPr>
          <w:ilvl w:val="0"/>
          <w:numId w:val="12"/>
        </w:numPr>
        <w:spacing w:before="0" w:after="0"/>
        <w:ind w:left="357" w:hanging="357"/>
      </w:pPr>
      <w:r>
        <w:t>Organizační struktura, management a personální zajištění provozovaného zařízení;</w:t>
      </w:r>
    </w:p>
    <w:p w14:paraId="43BAA994" w14:textId="77777777" w:rsidR="00441864" w:rsidRDefault="00441864" w:rsidP="00441864">
      <w:pPr>
        <w:pStyle w:val="Odstavecseseznamem"/>
        <w:numPr>
          <w:ilvl w:val="0"/>
          <w:numId w:val="12"/>
        </w:numPr>
        <w:spacing w:before="0" w:after="0"/>
        <w:ind w:left="357" w:hanging="357"/>
      </w:pPr>
      <w:r>
        <w:t>Relevance, důležitost a význam pro vědeckou a průmyslovou uživatelskou komunitu;</w:t>
      </w:r>
    </w:p>
    <w:p w14:paraId="45E70F81" w14:textId="77777777" w:rsidR="00441864" w:rsidRDefault="00441864" w:rsidP="00441864">
      <w:pPr>
        <w:pStyle w:val="Odstavecseseznamem"/>
        <w:numPr>
          <w:ilvl w:val="0"/>
          <w:numId w:val="12"/>
        </w:numPr>
        <w:spacing w:before="0" w:after="0"/>
        <w:ind w:left="357" w:hanging="357"/>
      </w:pPr>
      <w:r>
        <w:t>Spolupráce, networking a klastrování na národní a mezinárodní úrovni;</w:t>
      </w:r>
    </w:p>
    <w:p w14:paraId="5CE5E71B" w14:textId="77777777" w:rsidR="00441864" w:rsidRDefault="00441864" w:rsidP="00441864">
      <w:pPr>
        <w:pStyle w:val="Odstavecseseznamem"/>
        <w:numPr>
          <w:ilvl w:val="0"/>
          <w:numId w:val="12"/>
        </w:numPr>
        <w:spacing w:before="0" w:after="0"/>
        <w:ind w:left="357" w:hanging="357"/>
      </w:pPr>
      <w:r>
        <w:lastRenderedPageBreak/>
        <w:t>Socioekonomické přínosy a dopady na vědu, průmysl a společnost;</w:t>
      </w:r>
    </w:p>
    <w:p w14:paraId="5EE1A875" w14:textId="77777777" w:rsidR="00441864" w:rsidRDefault="00441864" w:rsidP="00441864">
      <w:pPr>
        <w:pStyle w:val="Odstavecseseznamem"/>
        <w:numPr>
          <w:ilvl w:val="0"/>
          <w:numId w:val="12"/>
        </w:numPr>
        <w:spacing w:before="0" w:after="0"/>
        <w:ind w:left="357" w:hanging="357"/>
      </w:pPr>
      <w:r>
        <w:t>Uživatelská strategie a politika otevřeného přístupu k zařízením;</w:t>
      </w:r>
    </w:p>
    <w:p w14:paraId="4D7B0491" w14:textId="77777777" w:rsidR="00441864" w:rsidRDefault="00441864" w:rsidP="00441864">
      <w:pPr>
        <w:pStyle w:val="Odstavecseseznamem"/>
        <w:numPr>
          <w:ilvl w:val="0"/>
          <w:numId w:val="12"/>
        </w:numPr>
        <w:spacing w:before="0" w:after="0"/>
        <w:ind w:left="357" w:hanging="357"/>
      </w:pPr>
      <w:r>
        <w:t>e-Infrastrukturní strategie a politika data managementu;</w:t>
      </w:r>
    </w:p>
    <w:p w14:paraId="7178074A" w14:textId="77777777" w:rsidR="00441864" w:rsidRDefault="00441864" w:rsidP="00441864">
      <w:pPr>
        <w:pStyle w:val="Odstavecseseznamem"/>
        <w:numPr>
          <w:ilvl w:val="0"/>
          <w:numId w:val="12"/>
        </w:numPr>
        <w:spacing w:before="0" w:after="0"/>
        <w:ind w:left="357" w:hanging="357"/>
      </w:pPr>
      <w:r>
        <w:t>Strategie proveditelnosti a SWOT analýza;</w:t>
      </w:r>
    </w:p>
    <w:p w14:paraId="7F782234" w14:textId="77777777" w:rsidR="00441864" w:rsidRDefault="00441864" w:rsidP="00441864">
      <w:pPr>
        <w:pStyle w:val="Odstavecseseznamem"/>
        <w:numPr>
          <w:ilvl w:val="0"/>
          <w:numId w:val="12"/>
        </w:numPr>
        <w:spacing w:before="0" w:after="0"/>
        <w:ind w:left="357" w:hanging="357"/>
      </w:pPr>
      <w:r>
        <w:t>Benchmarking v mezinárodním měřítku;</w:t>
      </w:r>
    </w:p>
    <w:p w14:paraId="54F77077" w14:textId="77777777" w:rsidR="00441864" w:rsidRDefault="00441864" w:rsidP="00441864">
      <w:pPr>
        <w:pStyle w:val="Odstavecseseznamem"/>
        <w:numPr>
          <w:ilvl w:val="0"/>
          <w:numId w:val="12"/>
        </w:numPr>
        <w:spacing w:before="0" w:after="0"/>
        <w:ind w:left="357" w:hanging="357"/>
      </w:pPr>
      <w:r>
        <w:t>Komunikace s veřejností a marketing;</w:t>
      </w:r>
    </w:p>
    <w:p w14:paraId="0AB50380" w14:textId="77777777" w:rsidR="00441864" w:rsidRDefault="00441864" w:rsidP="00441864">
      <w:pPr>
        <w:pStyle w:val="Odstavecseseznamem"/>
        <w:numPr>
          <w:ilvl w:val="0"/>
          <w:numId w:val="12"/>
        </w:numPr>
        <w:spacing w:before="0" w:after="0"/>
        <w:ind w:left="357" w:hanging="357"/>
      </w:pPr>
      <w:r>
        <w:t>Kvantita a kvalita výsledků výzkumu, vývoje a inovací;</w:t>
      </w:r>
    </w:p>
    <w:p w14:paraId="697B2AEB" w14:textId="77777777" w:rsidR="00441864" w:rsidRDefault="00441864" w:rsidP="00441864">
      <w:pPr>
        <w:pStyle w:val="Odstavecseseznamem"/>
        <w:numPr>
          <w:ilvl w:val="0"/>
          <w:numId w:val="12"/>
        </w:numPr>
        <w:spacing w:before="0" w:after="0"/>
        <w:ind w:left="357" w:hanging="357"/>
      </w:pPr>
      <w:r>
        <w:t>Klíčové výkonnostní indikátory (KPIs);</w:t>
      </w:r>
    </w:p>
    <w:p w14:paraId="12952249" w14:textId="77777777" w:rsidR="00441864" w:rsidRDefault="00441864" w:rsidP="00441864">
      <w:pPr>
        <w:pStyle w:val="Odstavecseseznamem"/>
        <w:numPr>
          <w:ilvl w:val="0"/>
          <w:numId w:val="12"/>
        </w:numPr>
        <w:spacing w:before="0" w:after="0"/>
        <w:ind w:left="357" w:hanging="357"/>
      </w:pPr>
      <w:r>
        <w:t>Rozpočtové náklady na provoz a další investiční rozvoj</w:t>
      </w:r>
      <w:r w:rsidR="000A7C21">
        <w:t xml:space="preserve">. </w:t>
      </w:r>
    </w:p>
    <w:p w14:paraId="655786F9" w14:textId="008492A6" w:rsidR="000A7C21" w:rsidRDefault="006B29CC" w:rsidP="00441864">
      <w:r>
        <w:t xml:space="preserve">Co do </w:t>
      </w:r>
      <w:r w:rsidR="000A7C21">
        <w:t>klíčový</w:t>
      </w:r>
      <w:r>
        <w:t>ch</w:t>
      </w:r>
      <w:r w:rsidR="000A7C21">
        <w:t xml:space="preserve"> indikátorů výkonnosti (KPIs)</w:t>
      </w:r>
      <w:r>
        <w:t>, VVI uvádí hodnoty u následující skladby KPIs</w:t>
      </w:r>
      <w:r w:rsidR="000A7C21">
        <w:t xml:space="preserve"> – Počet uživatelských žádostí o přístup, Počet obsloužených uživatelů, Počet studentů magisterského studia, Počet studentů doktorského studia, Počet výsledků výzkumu a vývoje</w:t>
      </w:r>
      <w:r w:rsidR="000A7C21" w:rsidRPr="006E3CDF">
        <w:t xml:space="preserve"> </w:t>
      </w:r>
      <w:r w:rsidR="000A7C21">
        <w:t>uživatelů, Počet publikací uživatelů, Počet výsledků výzkumu a vývoje</w:t>
      </w:r>
      <w:r w:rsidR="000A7C21" w:rsidRPr="006E3CDF">
        <w:t xml:space="preserve"> </w:t>
      </w:r>
      <w:r w:rsidR="000A7C21">
        <w:t>operátora, Počet publikací operátora, Počet veřejně dostupných data setů, Počet komerčních uživatelů, Příjem od komerčních uživatelů, Příjem z nekomerčních aktivit</w:t>
      </w:r>
      <w:r w:rsidR="000A7C21">
        <w:rPr>
          <w:rStyle w:val="Znakapoznpodarou"/>
        </w:rPr>
        <w:footnoteReference w:id="12"/>
      </w:r>
      <w:r w:rsidR="000A7C21">
        <w:t xml:space="preserve">.  </w:t>
      </w:r>
    </w:p>
    <w:p w14:paraId="69E1E9E8" w14:textId="66681500" w:rsidR="000A7C21" w:rsidRDefault="000A7C21" w:rsidP="000A7C21">
      <w:r>
        <w:t xml:space="preserve">Socioekonomickým přínosům a dopadům se věnuje kapitola 5 sebe-evaluačního dotazníku, který VVI </w:t>
      </w:r>
      <w:r w:rsidR="006B29CC">
        <w:t>pro účely mezinárodního peer-review</w:t>
      </w:r>
      <w:r w:rsidR="00965E66">
        <w:t xml:space="preserve"> hodnocení</w:t>
      </w:r>
      <w:r w:rsidR="006B29CC">
        <w:t xml:space="preserve"> </w:t>
      </w:r>
      <w:r>
        <w:t>vyplňují. VVI popisují aplikační potenciál dat a</w:t>
      </w:r>
      <w:r w:rsidR="00113EBA">
        <w:t> </w:t>
      </w:r>
      <w:r>
        <w:t>výzkumných výsledků vzniklých díky jejich využití</w:t>
      </w:r>
      <w:r w:rsidR="004B0C82">
        <w:t xml:space="preserve"> a</w:t>
      </w:r>
      <w:r>
        <w:t xml:space="preserve"> socioekonomické přínosy a dopady VVI z pohledu přispění k mezinárodní konkurenceschopnosti ČR v Evropském výzkumném prostoru (ERA) a ve světě. </w:t>
      </w:r>
      <w:r w:rsidR="006B29CC">
        <w:t>U</w:t>
      </w:r>
      <w:r>
        <w:t xml:space="preserve">vádí </w:t>
      </w:r>
      <w:r w:rsidR="006B29CC">
        <w:t xml:space="preserve">rovněž </w:t>
      </w:r>
      <w:r>
        <w:t>socioekonomické přínosy a dopady z pohledu přispění k makro-/regionálnímu rozvoji (</w:t>
      </w:r>
      <w:r w:rsidR="006B29CC">
        <w:t>na</w:t>
      </w:r>
      <w:r>
        <w:t>př. vznik nových pracovních míst, přilákání investic), dále z pohledu aplikace či využití dat a</w:t>
      </w:r>
      <w:r w:rsidR="00113EBA">
        <w:t> </w:t>
      </w:r>
      <w:r>
        <w:t xml:space="preserve">výzkumných výsledků v tvorbě politiky a veřejných strategiích v tematických oblastech, jako je zajištění energetické bezpečnosti, ochrana životního prostředí, </w:t>
      </w:r>
      <w:r w:rsidR="004B0C82">
        <w:t xml:space="preserve">zachování </w:t>
      </w:r>
      <w:r>
        <w:t>biologické rozmanitosti, poskytování lékařské péče, rozvoj sociálních politik, digitalizace ekonomiky, kyber-/bezpečnost apod. V neposlední řadě VVI popisuje, jak může přispět k řešení velkých společenských výzev a cílů udržitelného rozvoje definovaných OSN a/nebo dalších světových sub-/strategií (</w:t>
      </w:r>
      <w:r w:rsidR="006B29CC">
        <w:t>na</w:t>
      </w:r>
      <w:r>
        <w:t>př. Pařížská dohoda ke změně klimatu). VVI popisuje svůj příspěvek na maximálně 7 stranách</w:t>
      </w:r>
      <w:r w:rsidR="00F655D4">
        <w:t>.</w:t>
      </w:r>
      <w:r>
        <w:rPr>
          <w:rStyle w:val="Znakapoznpodarou"/>
        </w:rPr>
        <w:footnoteReference w:id="13"/>
      </w:r>
      <w:r>
        <w:t xml:space="preserve"> Ač je socioekonomickým přínosům a dopadům věnovaná samostatná kapitola, v jiných kapitolách jsou uvedené další informace, které hodnocení dopadů doplňují. Jsou to informace o tom, jak VVI reflektuje potřeby uživatelů (z</w:t>
      </w:r>
      <w:r w:rsidR="00113EBA">
        <w:t> </w:t>
      </w:r>
      <w:r>
        <w:t>vědecké i průmyslové sféry)</w:t>
      </w:r>
      <w:r>
        <w:rPr>
          <w:rStyle w:val="Znakapoznpodarou"/>
        </w:rPr>
        <w:footnoteReference w:id="14"/>
      </w:r>
      <w:r>
        <w:t>, počty výsledků uživatelů v rozdělení na publikační výsledky a</w:t>
      </w:r>
      <w:r w:rsidR="00113EBA">
        <w:t> </w:t>
      </w:r>
      <w:r>
        <w:t>aplikace</w:t>
      </w:r>
      <w:r>
        <w:rPr>
          <w:rStyle w:val="Znakapoznpodarou"/>
        </w:rPr>
        <w:footnoteReference w:id="15"/>
      </w:r>
      <w:r>
        <w:t>, podíl zahraničních a tuzemských uživatelů za posledních 5 let</w:t>
      </w:r>
      <w:r>
        <w:rPr>
          <w:rStyle w:val="Znakapoznpodarou"/>
        </w:rPr>
        <w:footnoteReference w:id="16"/>
      </w:r>
      <w:r>
        <w:t xml:space="preserve"> a osvětové aktivity VVI uspořádané v posledních 5 letech</w:t>
      </w:r>
      <w:r>
        <w:rPr>
          <w:rStyle w:val="Znakapoznpodarou"/>
        </w:rPr>
        <w:footnoteReference w:id="17"/>
      </w:r>
      <w:r>
        <w:t xml:space="preserve">. </w:t>
      </w:r>
    </w:p>
    <w:p w14:paraId="246A471D" w14:textId="6A011B89" w:rsidR="00634915" w:rsidRDefault="000A7C21" w:rsidP="000A7C21">
      <w:r>
        <w:t xml:space="preserve">Hodnoticí panel </w:t>
      </w:r>
      <w:r w:rsidR="004B0C82">
        <w:t xml:space="preserve">v rámci </w:t>
      </w:r>
      <w:r>
        <w:t>mezinárodního peer-review hodnocení se vyjadřuje k jednotlivým kapitolám a podkapitolám. Každá kapitola je hodnocena známkou na škále 1-5, kdy 5 je nejlepší hodnocení, 1 je nejhorší hodnocení. Takto je hodnocena i zmíněná kapitola 5 věnovaná s</w:t>
      </w:r>
      <w:r w:rsidRPr="00FC2066">
        <w:t>ocioekonomickým přínosům a dopadům</w:t>
      </w:r>
      <w:r>
        <w:t xml:space="preserve"> VVI</w:t>
      </w:r>
      <w:r w:rsidRPr="00FC2066">
        <w:t>.</w:t>
      </w:r>
      <w:r>
        <w:t xml:space="preserve"> </w:t>
      </w:r>
      <w:r w:rsidR="004B0C82">
        <w:t xml:space="preserve">Hodnotící panel přitom kromě evaluace na uvedené škále uvádí i </w:t>
      </w:r>
      <w:r w:rsidR="00EA2AB4">
        <w:t xml:space="preserve">slovní </w:t>
      </w:r>
      <w:r w:rsidR="004B0C82">
        <w:t>vysvětlení svého hodnocení a doporučení pro budoucí strategické směřování VVI.</w:t>
      </w:r>
      <w:r>
        <w:t xml:space="preserve"> </w:t>
      </w:r>
    </w:p>
    <w:p w14:paraId="781881A8" w14:textId="41FA9FA1" w:rsidR="006B24F9" w:rsidRDefault="009D27D1" w:rsidP="006B24F9">
      <w:pPr>
        <w:rPr>
          <w:lang w:eastAsia="cs-CZ"/>
        </w:rPr>
      </w:pPr>
      <w:r>
        <w:rPr>
          <w:lang w:eastAsia="cs-CZ"/>
        </w:rPr>
        <w:lastRenderedPageBreak/>
        <w:t xml:space="preserve">Snahou navrhovaných metodických postupů </w:t>
      </w:r>
      <w:r w:rsidR="00335BD1">
        <w:rPr>
          <w:lang w:eastAsia="cs-CZ"/>
        </w:rPr>
        <w:t>pro h</w:t>
      </w:r>
      <w:r w:rsidR="006B24F9">
        <w:rPr>
          <w:lang w:eastAsia="cs-CZ"/>
        </w:rPr>
        <w:t>odnocení socioekonomických dopadů VVI</w:t>
      </w:r>
      <w:r>
        <w:rPr>
          <w:lang w:eastAsia="cs-CZ"/>
        </w:rPr>
        <w:t xml:space="preserve"> je </w:t>
      </w:r>
      <w:r w:rsidR="006B24F9">
        <w:rPr>
          <w:lang w:eastAsia="cs-CZ"/>
        </w:rPr>
        <w:t xml:space="preserve">analyticky podložit informace poskytované </w:t>
      </w:r>
      <w:r w:rsidR="00A30E35">
        <w:rPr>
          <w:lang w:eastAsia="cs-CZ"/>
        </w:rPr>
        <w:t xml:space="preserve">jednotlivými VVI v kapitole 5 </w:t>
      </w:r>
      <w:r w:rsidR="006B24F9">
        <w:rPr>
          <w:lang w:eastAsia="cs-CZ"/>
        </w:rPr>
        <w:t xml:space="preserve">sebe-evaluační zprávy, která je jedním z důležitých podkladů pro posuzování komplexního fungování VVI mezinárodními hodnoticími panely (k hodnocení VVI v ČR viz dále). </w:t>
      </w:r>
      <w:r w:rsidR="00A30E35">
        <w:rPr>
          <w:lang w:eastAsia="cs-CZ"/>
        </w:rPr>
        <w:t>Hodnocení socioekonomických dopadů VVI</w:t>
      </w:r>
      <w:r w:rsidR="00B64A71">
        <w:rPr>
          <w:lang w:eastAsia="cs-CZ"/>
        </w:rPr>
        <w:t xml:space="preserve"> je tak přímo</w:t>
      </w:r>
      <w:r w:rsidR="00A30E35">
        <w:rPr>
          <w:lang w:eastAsia="cs-CZ"/>
        </w:rPr>
        <w:t xml:space="preserve"> komplementární k mezinárodním</w:t>
      </w:r>
      <w:r w:rsidR="00982FF3">
        <w:rPr>
          <w:lang w:eastAsia="cs-CZ"/>
        </w:rPr>
        <w:t>u</w:t>
      </w:r>
      <w:r w:rsidR="00A30E35">
        <w:rPr>
          <w:lang w:eastAsia="cs-CZ"/>
        </w:rPr>
        <w:t xml:space="preserve"> peer-review hodnocení VVI v ČR, které periodicky organizuje a realizuje MŠMT</w:t>
      </w:r>
      <w:r w:rsidR="004B0C82">
        <w:rPr>
          <w:lang w:eastAsia="cs-CZ"/>
        </w:rPr>
        <w:t>, resp. rozpracovává jej v rámci daných kritérií do vyššího úrovně detailu</w:t>
      </w:r>
      <w:r w:rsidR="00A30E35">
        <w:rPr>
          <w:lang w:eastAsia="cs-CZ"/>
        </w:rPr>
        <w:t xml:space="preserve">. </w:t>
      </w:r>
      <w:r w:rsidR="00B64A71">
        <w:rPr>
          <w:lang w:eastAsia="cs-CZ"/>
        </w:rPr>
        <w:t>Z</w:t>
      </w:r>
      <w:r w:rsidR="006B24F9">
        <w:rPr>
          <w:lang w:eastAsia="cs-CZ"/>
        </w:rPr>
        <w:t xml:space="preserve"> tohoto důvodu je účelné, aby hodnocení socioekonomických dopadů VVI </w:t>
      </w:r>
      <w:r w:rsidR="006B29CC">
        <w:rPr>
          <w:lang w:eastAsia="cs-CZ"/>
        </w:rPr>
        <w:t xml:space="preserve">podle zvláštního metodického rámce </w:t>
      </w:r>
      <w:r w:rsidR="006B24F9" w:rsidRPr="00AC735A">
        <w:rPr>
          <w:lang w:eastAsia="cs-CZ"/>
        </w:rPr>
        <w:t>časově předcházelo</w:t>
      </w:r>
      <w:r w:rsidR="006B24F9">
        <w:rPr>
          <w:lang w:eastAsia="cs-CZ"/>
        </w:rPr>
        <w:t xml:space="preserve"> periodickému mezinárodnímu peer-review hodnocení VVI v</w:t>
      </w:r>
      <w:r w:rsidR="004B0C82">
        <w:rPr>
          <w:lang w:eastAsia="cs-CZ"/>
        </w:rPr>
        <w:t> </w:t>
      </w:r>
      <w:r w:rsidR="006B24F9">
        <w:rPr>
          <w:lang w:eastAsia="cs-CZ"/>
        </w:rPr>
        <w:t>ČR</w:t>
      </w:r>
      <w:r w:rsidR="004B0C82">
        <w:rPr>
          <w:lang w:eastAsia="cs-CZ"/>
        </w:rPr>
        <w:t xml:space="preserve"> a sloužilo tak jako jeden z dílčích vstupů pro jeho realizaci</w:t>
      </w:r>
      <w:r w:rsidR="006B24F9">
        <w:rPr>
          <w:lang w:eastAsia="cs-CZ"/>
        </w:rPr>
        <w:t xml:space="preserve">. </w:t>
      </w:r>
    </w:p>
    <w:p w14:paraId="5F32F9BF" w14:textId="579D02D2" w:rsidR="006B24F9" w:rsidRDefault="006B24F9" w:rsidP="006B24F9">
      <w:pPr>
        <w:rPr>
          <w:lang w:eastAsia="cs-CZ"/>
        </w:rPr>
      </w:pPr>
      <w:r>
        <w:rPr>
          <w:lang w:eastAsia="cs-CZ"/>
        </w:rPr>
        <w:t xml:space="preserve">Současný systém financování VVI v ČR využívá dva hlavní nástroje. Investiční náklady jsou hrazeny </w:t>
      </w:r>
      <w:r w:rsidR="004B0C82">
        <w:rPr>
          <w:lang w:eastAsia="cs-CZ"/>
        </w:rPr>
        <w:t xml:space="preserve">převážně </w:t>
      </w:r>
      <w:r>
        <w:rPr>
          <w:lang w:eastAsia="cs-CZ"/>
        </w:rPr>
        <w:t xml:space="preserve">z fondů </w:t>
      </w:r>
      <w:r w:rsidR="006B29CC">
        <w:rPr>
          <w:lang w:eastAsia="cs-CZ"/>
        </w:rPr>
        <w:t xml:space="preserve">politiky soudržnosti EU </w:t>
      </w:r>
      <w:r>
        <w:rPr>
          <w:lang w:eastAsia="cs-CZ"/>
        </w:rPr>
        <w:t xml:space="preserve">prostřednictvím </w:t>
      </w:r>
      <w:r w:rsidR="006B29CC">
        <w:rPr>
          <w:lang w:eastAsia="cs-CZ"/>
        </w:rPr>
        <w:t>O</w:t>
      </w:r>
      <w:r>
        <w:rPr>
          <w:lang w:eastAsia="cs-CZ"/>
        </w:rPr>
        <w:t xml:space="preserve">peračních programů řízených MŠMT, provozní náklady jsou hrazeny prostřednictvím </w:t>
      </w:r>
      <w:r w:rsidR="006B29CC">
        <w:rPr>
          <w:lang w:eastAsia="cs-CZ"/>
        </w:rPr>
        <w:t xml:space="preserve">aktivity </w:t>
      </w:r>
      <w:r>
        <w:rPr>
          <w:lang w:eastAsia="cs-CZ"/>
        </w:rPr>
        <w:t>„</w:t>
      </w:r>
      <w:r w:rsidR="006B29CC">
        <w:rPr>
          <w:lang w:eastAsia="cs-CZ"/>
        </w:rPr>
        <w:t>velké</w:t>
      </w:r>
      <w:r>
        <w:rPr>
          <w:lang w:eastAsia="cs-CZ"/>
        </w:rPr>
        <w:t xml:space="preserve"> </w:t>
      </w:r>
      <w:r w:rsidR="006B29CC">
        <w:rPr>
          <w:lang w:eastAsia="cs-CZ"/>
        </w:rPr>
        <w:t xml:space="preserve">výzkumné </w:t>
      </w:r>
      <w:r>
        <w:rPr>
          <w:lang w:eastAsia="cs-CZ"/>
        </w:rPr>
        <w:t>infrastruktur</w:t>
      </w:r>
      <w:r w:rsidR="006B29CC">
        <w:rPr>
          <w:lang w:eastAsia="cs-CZ"/>
        </w:rPr>
        <w:t>y</w:t>
      </w:r>
      <w:r>
        <w:rPr>
          <w:lang w:eastAsia="cs-CZ"/>
        </w:rPr>
        <w:t>“ – LM</w:t>
      </w:r>
      <w:r w:rsidR="004B0C82">
        <w:rPr>
          <w:lang w:eastAsia="cs-CZ"/>
        </w:rPr>
        <w:t xml:space="preserve"> z výdajů státního rozpočtu ČR na VaVaI</w:t>
      </w:r>
      <w:r>
        <w:rPr>
          <w:lang w:eastAsia="cs-CZ"/>
        </w:rPr>
        <w:t>. Pro rozhodování o výši podpory na provoz VVI jsou jedním z </w:t>
      </w:r>
      <w:r w:rsidR="006B29CC">
        <w:rPr>
          <w:lang w:eastAsia="cs-CZ"/>
        </w:rPr>
        <w:t xml:space="preserve">klíčových </w:t>
      </w:r>
      <w:r>
        <w:rPr>
          <w:lang w:eastAsia="cs-CZ"/>
        </w:rPr>
        <w:t>podkladů výsledky mezinárodního peer-review hodnocení VVI. Analytické posílení komponenty posuzování socioekonomických dopadů VVI v tomto hodnocení tak přispěje k rozšíření zdrojů pro</w:t>
      </w:r>
      <w:r w:rsidR="000A574D">
        <w:rPr>
          <w:lang w:eastAsia="cs-CZ"/>
        </w:rPr>
        <w:t xml:space="preserve"> mezinárodní peer-review hodnocení</w:t>
      </w:r>
      <w:r w:rsidR="004B0C82">
        <w:rPr>
          <w:lang w:eastAsia="cs-CZ"/>
        </w:rPr>
        <w:t xml:space="preserve"> a</w:t>
      </w:r>
      <w:r w:rsidR="000A574D">
        <w:rPr>
          <w:lang w:eastAsia="cs-CZ"/>
        </w:rPr>
        <w:t xml:space="preserve"> potažmo</w:t>
      </w:r>
      <w:r>
        <w:rPr>
          <w:lang w:eastAsia="cs-CZ"/>
        </w:rPr>
        <w:t xml:space="preserve"> </w:t>
      </w:r>
      <w:r w:rsidR="004B0C82">
        <w:rPr>
          <w:lang w:eastAsia="cs-CZ"/>
        </w:rPr>
        <w:t xml:space="preserve">i pro </w:t>
      </w:r>
      <w:r>
        <w:rPr>
          <w:lang w:eastAsia="cs-CZ"/>
        </w:rPr>
        <w:t>informované rozhodování MŠMT a vlády ČR o</w:t>
      </w:r>
      <w:r w:rsidR="00E52725">
        <w:rPr>
          <w:lang w:eastAsia="cs-CZ"/>
        </w:rPr>
        <w:t> </w:t>
      </w:r>
      <w:r>
        <w:rPr>
          <w:lang w:eastAsia="cs-CZ"/>
        </w:rPr>
        <w:t>budoucí podpoře jednotlivých VVI a rozvoj</w:t>
      </w:r>
      <w:r w:rsidR="004B0C82">
        <w:rPr>
          <w:lang w:eastAsia="cs-CZ"/>
        </w:rPr>
        <w:t>i</w:t>
      </w:r>
      <w:r>
        <w:rPr>
          <w:lang w:eastAsia="cs-CZ"/>
        </w:rPr>
        <w:t xml:space="preserve"> celého </w:t>
      </w:r>
      <w:r w:rsidR="00E45D39">
        <w:rPr>
          <w:lang w:eastAsia="cs-CZ"/>
        </w:rPr>
        <w:t>eko</w:t>
      </w:r>
      <w:r>
        <w:rPr>
          <w:lang w:eastAsia="cs-CZ"/>
        </w:rPr>
        <w:t>systému VVI v</w:t>
      </w:r>
      <w:r w:rsidR="00113EBA">
        <w:rPr>
          <w:lang w:eastAsia="cs-CZ"/>
        </w:rPr>
        <w:t> </w:t>
      </w:r>
      <w:r>
        <w:rPr>
          <w:lang w:eastAsia="cs-CZ"/>
        </w:rPr>
        <w:t xml:space="preserve">ČR. </w:t>
      </w:r>
    </w:p>
    <w:p w14:paraId="3B1579B6" w14:textId="77777777" w:rsidR="006B24F9" w:rsidRPr="001804B4" w:rsidRDefault="006B24F9" w:rsidP="000A7C21"/>
    <w:p w14:paraId="108EED11" w14:textId="775C0896" w:rsidR="006C57BF" w:rsidRPr="001804B4" w:rsidRDefault="0084776A" w:rsidP="00B86DF7">
      <w:pPr>
        <w:pStyle w:val="Nadpis1"/>
        <w:pageBreakBefore/>
      </w:pPr>
      <w:bookmarkStart w:id="8" w:name="_Toc125966899"/>
      <w:r>
        <w:lastRenderedPageBreak/>
        <w:t xml:space="preserve">Koncept </w:t>
      </w:r>
      <w:r w:rsidR="00F169FB">
        <w:t>hodnocení</w:t>
      </w:r>
      <w:r>
        <w:t xml:space="preserve"> socioekonomických dopadů výzkumných infrastruktur</w:t>
      </w:r>
      <w:bookmarkEnd w:id="8"/>
      <w:r>
        <w:t xml:space="preserve"> </w:t>
      </w:r>
    </w:p>
    <w:p w14:paraId="221BC6F4" w14:textId="2FC9F9E3" w:rsidR="003D110A" w:rsidRPr="001804B4" w:rsidRDefault="00C938CD" w:rsidP="000C52AB">
      <w:pPr>
        <w:pStyle w:val="Nadpis2"/>
      </w:pPr>
      <w:bookmarkStart w:id="9" w:name="_Toc125966900"/>
      <w:r>
        <w:t>Rámec pro</w:t>
      </w:r>
      <w:r w:rsidR="0084776A">
        <w:t xml:space="preserve"> </w:t>
      </w:r>
      <w:r w:rsidR="00B06B89">
        <w:t>hodnocení</w:t>
      </w:r>
      <w:bookmarkEnd w:id="9"/>
      <w:r w:rsidR="0084776A">
        <w:t xml:space="preserve"> </w:t>
      </w:r>
    </w:p>
    <w:p w14:paraId="065A3123" w14:textId="43B2DAFB" w:rsidR="00B72020" w:rsidRDefault="003F4145" w:rsidP="003F4145">
      <w:pPr>
        <w:rPr>
          <w:lang w:eastAsia="cs-CZ"/>
        </w:rPr>
      </w:pPr>
      <w:r>
        <w:rPr>
          <w:lang w:eastAsia="cs-CZ"/>
        </w:rPr>
        <w:t>Základním východiskem přípravy koncepčního rámce pro posuzování socioekonomických dopadů VVI je výše uveden</w:t>
      </w:r>
      <w:r w:rsidR="00545475">
        <w:rPr>
          <w:lang w:eastAsia="cs-CZ"/>
        </w:rPr>
        <w:t>á</w:t>
      </w:r>
      <w:r>
        <w:rPr>
          <w:lang w:eastAsia="cs-CZ"/>
        </w:rPr>
        <w:t xml:space="preserve"> </w:t>
      </w:r>
      <w:r w:rsidR="00545475">
        <w:rPr>
          <w:lang w:eastAsia="cs-CZ"/>
        </w:rPr>
        <w:t>skutečnost</w:t>
      </w:r>
      <w:r>
        <w:rPr>
          <w:lang w:eastAsia="cs-CZ"/>
        </w:rPr>
        <w:t>, že nelze stanovit jednu univerzální metodiku a související indikátorovou soustavu, která by byla využitelná pro všechny VVI</w:t>
      </w:r>
      <w:r w:rsidR="00545475">
        <w:rPr>
          <w:lang w:eastAsia="cs-CZ"/>
        </w:rPr>
        <w:t xml:space="preserve"> o různorodých misích a cílech</w:t>
      </w:r>
      <w:r>
        <w:rPr>
          <w:lang w:eastAsia="cs-CZ"/>
        </w:rPr>
        <w:t xml:space="preserve">. Jednotlivé VVI se navzájem liší v mnoha atributech, ať už se jedná o fázi realizace, umístění, charakter poskytovaných infrastrukturních služeb či oborové zaměření. VVI v přípravné a konstrukční fázi obvykle dosud nemá uživatele, proto nelze dopad na uživatele měřit, ale naopak pro výstavbu obvykle potřebuje speciální zařízení/přístroje/stavby, takže dochází ke spolupráci s dodávajícími firmami, které získané know-how </w:t>
      </w:r>
      <w:r w:rsidR="00545475">
        <w:rPr>
          <w:lang w:eastAsia="cs-CZ"/>
        </w:rPr>
        <w:t xml:space="preserve">následně </w:t>
      </w:r>
      <w:r>
        <w:rPr>
          <w:lang w:eastAsia="cs-CZ"/>
        </w:rPr>
        <w:t>využí</w:t>
      </w:r>
      <w:r w:rsidR="00545475">
        <w:rPr>
          <w:lang w:eastAsia="cs-CZ"/>
        </w:rPr>
        <w:t>vají</w:t>
      </w:r>
      <w:r>
        <w:rPr>
          <w:lang w:eastAsia="cs-CZ"/>
        </w:rPr>
        <w:t xml:space="preserve"> v inovaci </w:t>
      </w:r>
      <w:r w:rsidR="00545475">
        <w:rPr>
          <w:lang w:eastAsia="cs-CZ"/>
        </w:rPr>
        <w:t xml:space="preserve">svých </w:t>
      </w:r>
      <w:r w:rsidR="00DB0B60">
        <w:rPr>
          <w:lang w:eastAsia="cs-CZ"/>
        </w:rPr>
        <w:t xml:space="preserve">výrobních postupů a </w:t>
      </w:r>
      <w:r>
        <w:rPr>
          <w:lang w:eastAsia="cs-CZ"/>
        </w:rPr>
        <w:t>produktů a zvýšení své konkurenceschopnosti. Virtuální VVI převážně poskytují přístup k datovým službám</w:t>
      </w:r>
      <w:r w:rsidR="00DB0B60">
        <w:rPr>
          <w:lang w:eastAsia="cs-CZ"/>
        </w:rPr>
        <w:t xml:space="preserve"> a nástrojům</w:t>
      </w:r>
      <w:r w:rsidR="00D03FF9">
        <w:rPr>
          <w:lang w:eastAsia="cs-CZ"/>
        </w:rPr>
        <w:t xml:space="preserve"> umožňujícím s těmito daty pracovat</w:t>
      </w:r>
      <w:r>
        <w:rPr>
          <w:lang w:eastAsia="cs-CZ"/>
        </w:rPr>
        <w:t xml:space="preserve">. Typ přístupu k datům (otevřený či nějakým způsobem omezený) ovlivňuje možnost sledovat dopady z využití poskytnutých dat. </w:t>
      </w:r>
      <w:r w:rsidR="00642991">
        <w:rPr>
          <w:lang w:eastAsia="cs-CZ"/>
        </w:rPr>
        <w:t>Typ přístupu k VVI (fyzický, vzdálený nebo virtuální) ovlivňuj</w:t>
      </w:r>
      <w:r w:rsidR="00D03FF9">
        <w:rPr>
          <w:lang w:eastAsia="cs-CZ"/>
        </w:rPr>
        <w:t>í</w:t>
      </w:r>
      <w:r w:rsidR="00642991">
        <w:rPr>
          <w:lang w:eastAsia="cs-CZ"/>
        </w:rPr>
        <w:t xml:space="preserve"> </w:t>
      </w:r>
      <w:r w:rsidR="00BC09B6">
        <w:rPr>
          <w:lang w:eastAsia="cs-CZ"/>
        </w:rPr>
        <w:t xml:space="preserve">služby a zdroje, kterými VVI disponuje. Pro fyzický a vzdálený přístup je typické, že </w:t>
      </w:r>
      <w:r w:rsidR="002B7027">
        <w:rPr>
          <w:lang w:eastAsia="cs-CZ"/>
        </w:rPr>
        <w:t>disponibilní služby a zdroje</w:t>
      </w:r>
      <w:r w:rsidR="00D03FF9">
        <w:rPr>
          <w:lang w:eastAsia="cs-CZ"/>
        </w:rPr>
        <w:t xml:space="preserve"> ve své kapacitě</w:t>
      </w:r>
      <w:r w:rsidR="002B7027">
        <w:rPr>
          <w:lang w:eastAsia="cs-CZ"/>
        </w:rPr>
        <w:t xml:space="preserve"> nejsou neomezené a obvykle je zavedena nějaká forma výběrového procesu pro využití služeb VVI. </w:t>
      </w:r>
      <w:r w:rsidR="00061CE9">
        <w:rPr>
          <w:lang w:eastAsia="cs-CZ"/>
        </w:rPr>
        <w:t xml:space="preserve">Pro virtuální přístup </w:t>
      </w:r>
      <w:r w:rsidR="00BE3F29">
        <w:rPr>
          <w:lang w:eastAsia="cs-CZ"/>
        </w:rPr>
        <w:t xml:space="preserve">toto </w:t>
      </w:r>
      <w:r w:rsidR="00D03FF9">
        <w:rPr>
          <w:lang w:eastAsia="cs-CZ"/>
        </w:rPr>
        <w:t xml:space="preserve">často </w:t>
      </w:r>
      <w:r w:rsidR="00BE3F29">
        <w:rPr>
          <w:lang w:eastAsia="cs-CZ"/>
        </w:rPr>
        <w:t>neplatí a služby nebo zdroje mohou být využity simultánně</w:t>
      </w:r>
      <w:r w:rsidR="00C45F18">
        <w:rPr>
          <w:lang w:eastAsia="cs-CZ"/>
        </w:rPr>
        <w:t xml:space="preserve"> </w:t>
      </w:r>
      <w:r w:rsidR="00D03FF9">
        <w:rPr>
          <w:lang w:eastAsia="cs-CZ"/>
        </w:rPr>
        <w:t xml:space="preserve">většímu </w:t>
      </w:r>
      <w:r w:rsidR="00C45F18">
        <w:rPr>
          <w:lang w:eastAsia="cs-CZ"/>
        </w:rPr>
        <w:t>počt</w:t>
      </w:r>
      <w:r w:rsidR="00D03FF9">
        <w:rPr>
          <w:lang w:eastAsia="cs-CZ"/>
        </w:rPr>
        <w:t>u</w:t>
      </w:r>
      <w:r w:rsidR="00C45F18">
        <w:rPr>
          <w:lang w:eastAsia="cs-CZ"/>
        </w:rPr>
        <w:t xml:space="preserve"> uživatelů, proto </w:t>
      </w:r>
      <w:r w:rsidR="00D03FF9">
        <w:rPr>
          <w:lang w:eastAsia="cs-CZ"/>
        </w:rPr>
        <w:t xml:space="preserve">často </w:t>
      </w:r>
      <w:r w:rsidR="00C45F18">
        <w:rPr>
          <w:lang w:eastAsia="cs-CZ"/>
        </w:rPr>
        <w:t>nedochází k jejich výběru</w:t>
      </w:r>
      <w:r w:rsidR="00D03FF9">
        <w:rPr>
          <w:lang w:eastAsia="cs-CZ"/>
        </w:rPr>
        <w:t>, nejedná-li se však např. o využití náročných výpočetních kapacit (High Performance Computing, HPC)</w:t>
      </w:r>
      <w:r w:rsidR="00C45F18">
        <w:rPr>
          <w:lang w:eastAsia="cs-CZ"/>
        </w:rPr>
        <w:t>.</w:t>
      </w:r>
      <w:r w:rsidR="00C45F18">
        <w:rPr>
          <w:rStyle w:val="Znakapoznpodarou"/>
          <w:lang w:eastAsia="cs-CZ"/>
        </w:rPr>
        <w:footnoteReference w:id="18"/>
      </w:r>
      <w:r w:rsidR="00BE3F29">
        <w:rPr>
          <w:lang w:eastAsia="cs-CZ"/>
        </w:rPr>
        <w:t xml:space="preserve"> </w:t>
      </w:r>
      <w:r>
        <w:rPr>
          <w:lang w:eastAsia="cs-CZ"/>
        </w:rPr>
        <w:t xml:space="preserve">Fyzická VVI, na rozdíl od virtuální VVI, má znatelnější dopad na lokální/místní </w:t>
      </w:r>
      <w:r w:rsidR="00DF5E85">
        <w:rPr>
          <w:lang w:eastAsia="cs-CZ"/>
        </w:rPr>
        <w:t xml:space="preserve">a regionální </w:t>
      </w:r>
      <w:r>
        <w:rPr>
          <w:lang w:eastAsia="cs-CZ"/>
        </w:rPr>
        <w:t xml:space="preserve">ekonomiku. Podobně mají rozdílný dopad single-sited a distribuované VVI, které fungují v různých </w:t>
      </w:r>
      <w:r w:rsidR="00545475">
        <w:rPr>
          <w:lang w:eastAsia="cs-CZ"/>
        </w:rPr>
        <w:t>(makro-)</w:t>
      </w:r>
      <w:r>
        <w:rPr>
          <w:lang w:eastAsia="cs-CZ"/>
        </w:rPr>
        <w:t>regionálních kontextech a mají různé geografické pokrytí. U VVI zaměřených na sociální a humanitní vědy je větší relativní zaměření na přímý příspěvek k tvorbě politiky. Z těchto důvodů je vhodné, aby přístup k SEIA byl nastaven individuálně pro každou VVI se zohledněním kontextu jejího účelu, mise a cílů, jejího fungování a</w:t>
      </w:r>
      <w:r w:rsidR="00E52725">
        <w:rPr>
          <w:lang w:eastAsia="cs-CZ"/>
        </w:rPr>
        <w:t> </w:t>
      </w:r>
      <w:r>
        <w:rPr>
          <w:lang w:eastAsia="cs-CZ"/>
        </w:rPr>
        <w:t>očekávaným oblastem/dráhám dopadů.</w:t>
      </w:r>
      <w:r w:rsidR="00257AA5">
        <w:rPr>
          <w:lang w:eastAsia="cs-CZ"/>
        </w:rPr>
        <w:t xml:space="preserve"> </w:t>
      </w:r>
    </w:p>
    <w:p w14:paraId="5C953DAE" w14:textId="6BB047D9" w:rsidR="00257AA5" w:rsidRDefault="008D1AD3" w:rsidP="003F4145">
      <w:pPr>
        <w:rPr>
          <w:lang w:eastAsia="cs-CZ"/>
        </w:rPr>
      </w:pPr>
      <w:r>
        <w:rPr>
          <w:lang w:eastAsia="cs-CZ"/>
        </w:rPr>
        <w:t xml:space="preserve">Vliv na socioekonomické dopady VVI mají také vstupy, </w:t>
      </w:r>
      <w:r w:rsidR="000679C0">
        <w:rPr>
          <w:lang w:eastAsia="cs-CZ"/>
        </w:rPr>
        <w:t xml:space="preserve">na jejichž základě jsou dopady vytvářeny. Jedná se o </w:t>
      </w:r>
      <w:r w:rsidR="00AD24F4">
        <w:rPr>
          <w:lang w:eastAsia="cs-CZ"/>
        </w:rPr>
        <w:t xml:space="preserve">především o lidské kapacity a finanční zdroje. </w:t>
      </w:r>
      <w:r w:rsidR="0041561F">
        <w:rPr>
          <w:lang w:eastAsia="cs-CZ"/>
        </w:rPr>
        <w:t xml:space="preserve">Absolutní velikost obou typů vstupů má vliv na </w:t>
      </w:r>
      <w:r w:rsidR="00775A21">
        <w:rPr>
          <w:lang w:eastAsia="cs-CZ"/>
        </w:rPr>
        <w:t>velikost, šíři a prokazatelnost</w:t>
      </w:r>
      <w:r w:rsidR="0030532B">
        <w:rPr>
          <w:lang w:eastAsia="cs-CZ"/>
        </w:rPr>
        <w:t xml:space="preserve"> socioekonomických dopadů</w:t>
      </w:r>
      <w:r w:rsidR="004F4B09">
        <w:rPr>
          <w:lang w:eastAsia="cs-CZ"/>
        </w:rPr>
        <w:t xml:space="preserve"> a dosažených hodnot indikátorů, jimiž se dopady měří. </w:t>
      </w:r>
      <w:r w:rsidR="00E361A2">
        <w:rPr>
          <w:lang w:eastAsia="cs-CZ"/>
        </w:rPr>
        <w:t>Navíc</w:t>
      </w:r>
      <w:r w:rsidR="00BA75FF">
        <w:rPr>
          <w:lang w:eastAsia="cs-CZ"/>
        </w:rPr>
        <w:t xml:space="preserve"> finanční náročnost vybavení</w:t>
      </w:r>
      <w:r w:rsidR="00056E97">
        <w:rPr>
          <w:lang w:eastAsia="cs-CZ"/>
        </w:rPr>
        <w:t xml:space="preserve"> a</w:t>
      </w:r>
      <w:r w:rsidR="006E2AF2">
        <w:rPr>
          <w:lang w:eastAsia="cs-CZ"/>
        </w:rPr>
        <w:t> </w:t>
      </w:r>
      <w:r w:rsidR="00056E97">
        <w:rPr>
          <w:lang w:eastAsia="cs-CZ"/>
        </w:rPr>
        <w:t xml:space="preserve">náročnost jeho provozu na lidské kapacity je rozdílná </w:t>
      </w:r>
      <w:r w:rsidR="004A5814">
        <w:rPr>
          <w:lang w:eastAsia="cs-CZ"/>
        </w:rPr>
        <w:t>pro různé obory</w:t>
      </w:r>
      <w:r w:rsidR="00056E97">
        <w:rPr>
          <w:lang w:eastAsia="cs-CZ"/>
        </w:rPr>
        <w:t xml:space="preserve">. </w:t>
      </w:r>
      <w:r w:rsidR="003D1971">
        <w:rPr>
          <w:lang w:eastAsia="cs-CZ"/>
        </w:rPr>
        <w:t xml:space="preserve">Při </w:t>
      </w:r>
      <w:r w:rsidR="000A1C34">
        <w:rPr>
          <w:lang w:eastAsia="cs-CZ"/>
        </w:rPr>
        <w:t>vy</w:t>
      </w:r>
      <w:r w:rsidR="003D1971">
        <w:rPr>
          <w:lang w:eastAsia="cs-CZ"/>
        </w:rPr>
        <w:t xml:space="preserve">hodnocení socioekonomických dopadů </w:t>
      </w:r>
      <w:r w:rsidR="000A1C34">
        <w:rPr>
          <w:lang w:eastAsia="cs-CZ"/>
        </w:rPr>
        <w:t xml:space="preserve">je tak nutné mít na paměti, že </w:t>
      </w:r>
      <w:r w:rsidR="0000470D">
        <w:rPr>
          <w:lang w:eastAsia="cs-CZ"/>
        </w:rPr>
        <w:t>větší dopad může být způsoben</w:t>
      </w:r>
      <w:r w:rsidR="0002437B">
        <w:rPr>
          <w:lang w:eastAsia="cs-CZ"/>
        </w:rPr>
        <w:t xml:space="preserve"> charakterem</w:t>
      </w:r>
      <w:r w:rsidR="000224D1">
        <w:rPr>
          <w:lang w:eastAsia="cs-CZ"/>
        </w:rPr>
        <w:t xml:space="preserve"> obor</w:t>
      </w:r>
      <w:r w:rsidR="0002437B">
        <w:rPr>
          <w:lang w:eastAsia="cs-CZ"/>
        </w:rPr>
        <w:t>u</w:t>
      </w:r>
      <w:r w:rsidR="000224D1">
        <w:rPr>
          <w:lang w:eastAsia="cs-CZ"/>
        </w:rPr>
        <w:t xml:space="preserve"> působnosti VVI</w:t>
      </w:r>
      <w:r w:rsidR="001E2AC6">
        <w:rPr>
          <w:lang w:eastAsia="cs-CZ"/>
        </w:rPr>
        <w:t xml:space="preserve"> a obecně není možné aplikovat princip souvztažnosti mezi finanční náročností VVI a jejím socioekonomickým dopadem</w:t>
      </w:r>
      <w:r w:rsidR="000224D1">
        <w:rPr>
          <w:lang w:eastAsia="cs-CZ"/>
        </w:rPr>
        <w:t xml:space="preserve">. Není proto </w:t>
      </w:r>
      <w:r w:rsidR="00B24193">
        <w:rPr>
          <w:lang w:eastAsia="cs-CZ"/>
        </w:rPr>
        <w:t>vhodné</w:t>
      </w:r>
      <w:r w:rsidR="000224D1">
        <w:rPr>
          <w:lang w:eastAsia="cs-CZ"/>
        </w:rPr>
        <w:t xml:space="preserve"> </w:t>
      </w:r>
      <w:r w:rsidR="001E2AC6">
        <w:rPr>
          <w:lang w:eastAsia="cs-CZ"/>
        </w:rPr>
        <w:t xml:space="preserve">ani </w:t>
      </w:r>
      <w:r w:rsidR="000224D1">
        <w:rPr>
          <w:lang w:eastAsia="cs-CZ"/>
        </w:rPr>
        <w:t xml:space="preserve">porovnávat </w:t>
      </w:r>
      <w:r w:rsidR="0002437B">
        <w:rPr>
          <w:lang w:eastAsia="cs-CZ"/>
        </w:rPr>
        <w:t>jednotliv</w:t>
      </w:r>
      <w:r w:rsidR="00744CC7">
        <w:rPr>
          <w:lang w:eastAsia="cs-CZ"/>
        </w:rPr>
        <w:t>é</w:t>
      </w:r>
      <w:r w:rsidR="0002437B">
        <w:rPr>
          <w:lang w:eastAsia="cs-CZ"/>
        </w:rPr>
        <w:t xml:space="preserve"> VVI </w:t>
      </w:r>
      <w:r w:rsidR="001E2AC6">
        <w:rPr>
          <w:lang w:eastAsia="cs-CZ"/>
        </w:rPr>
        <w:t xml:space="preserve">mezi sebou </w:t>
      </w:r>
      <w:r w:rsidR="00744CC7">
        <w:rPr>
          <w:lang w:eastAsia="cs-CZ"/>
        </w:rPr>
        <w:t xml:space="preserve">na základě </w:t>
      </w:r>
      <w:r w:rsidR="00250184">
        <w:rPr>
          <w:lang w:eastAsia="cs-CZ"/>
        </w:rPr>
        <w:t xml:space="preserve">jejich socioekonomických dopadů. </w:t>
      </w:r>
      <w:r w:rsidR="00CA073C">
        <w:rPr>
          <w:lang w:eastAsia="cs-CZ"/>
        </w:rPr>
        <w:t xml:space="preserve">Vyhodnocení socioekonomických dopadů má </w:t>
      </w:r>
      <w:r w:rsidR="003C67C9">
        <w:rPr>
          <w:lang w:eastAsia="cs-CZ"/>
        </w:rPr>
        <w:t>sloužit</w:t>
      </w:r>
      <w:r w:rsidR="006F76ED">
        <w:rPr>
          <w:lang w:eastAsia="cs-CZ"/>
        </w:rPr>
        <w:t xml:space="preserve"> </w:t>
      </w:r>
      <w:r w:rsidR="0074115D">
        <w:rPr>
          <w:lang w:eastAsia="cs-CZ"/>
        </w:rPr>
        <w:t xml:space="preserve">především </w:t>
      </w:r>
      <w:r w:rsidR="006F76ED">
        <w:rPr>
          <w:lang w:eastAsia="cs-CZ"/>
        </w:rPr>
        <w:t>jednotlivým VVI</w:t>
      </w:r>
      <w:r w:rsidR="003C67C9">
        <w:rPr>
          <w:lang w:eastAsia="cs-CZ"/>
        </w:rPr>
        <w:t xml:space="preserve"> ke sledování plnění </w:t>
      </w:r>
      <w:r w:rsidR="001E2AC6">
        <w:rPr>
          <w:lang w:eastAsia="cs-CZ"/>
        </w:rPr>
        <w:t xml:space="preserve">jejich </w:t>
      </w:r>
      <w:r w:rsidR="003C67C9">
        <w:rPr>
          <w:lang w:eastAsia="cs-CZ"/>
        </w:rPr>
        <w:t>misí a cílů a identifikovat příležitosti k</w:t>
      </w:r>
      <w:r w:rsidR="005734F3">
        <w:rPr>
          <w:lang w:eastAsia="cs-CZ"/>
        </w:rPr>
        <w:t>e zlepšení a zároveň má sloužit veřejné správě k prokazování dopadů VVI a</w:t>
      </w:r>
      <w:r w:rsidR="00E52725">
        <w:rPr>
          <w:lang w:eastAsia="cs-CZ"/>
        </w:rPr>
        <w:t> </w:t>
      </w:r>
      <w:r w:rsidR="005734F3">
        <w:rPr>
          <w:lang w:eastAsia="cs-CZ"/>
        </w:rPr>
        <w:t xml:space="preserve">zdůvodnění vynaložených financí z veřejných rozpočtů. </w:t>
      </w:r>
      <w:r w:rsidR="003040B4">
        <w:rPr>
          <w:lang w:eastAsia="cs-CZ"/>
        </w:rPr>
        <w:t>Adresáty výsledků vyhodnocení jsou rovněž uživatelé VVI, akademická a</w:t>
      </w:r>
      <w:r w:rsidR="00A01C4F">
        <w:rPr>
          <w:lang w:eastAsia="cs-CZ"/>
        </w:rPr>
        <w:t> </w:t>
      </w:r>
      <w:r w:rsidR="003040B4">
        <w:rPr>
          <w:lang w:eastAsia="cs-CZ"/>
        </w:rPr>
        <w:t xml:space="preserve">výzkumná obec </w:t>
      </w:r>
      <w:r w:rsidR="00183D1B">
        <w:rPr>
          <w:lang w:eastAsia="cs-CZ"/>
        </w:rPr>
        <w:t>a pro VVI představující národní uzly mezinárodních VVI i</w:t>
      </w:r>
      <w:r w:rsidR="00E52725">
        <w:rPr>
          <w:lang w:eastAsia="cs-CZ"/>
        </w:rPr>
        <w:t> </w:t>
      </w:r>
      <w:r w:rsidR="00183D1B">
        <w:rPr>
          <w:lang w:eastAsia="cs-CZ"/>
        </w:rPr>
        <w:t xml:space="preserve">zahraniční VVI. </w:t>
      </w:r>
    </w:p>
    <w:p w14:paraId="44B4BF2A" w14:textId="5418B0A3" w:rsidR="003F4145" w:rsidRDefault="007F402A" w:rsidP="003F4145">
      <w:pPr>
        <w:rPr>
          <w:lang w:eastAsia="cs-CZ"/>
        </w:rPr>
      </w:pPr>
      <w:r>
        <w:rPr>
          <w:lang w:eastAsia="cs-CZ"/>
        </w:rPr>
        <w:t xml:space="preserve">Metodický postup k posuzování socioekonomických dopadů je primárně navržen pro </w:t>
      </w:r>
      <w:r w:rsidR="00772B2A">
        <w:rPr>
          <w:lang w:eastAsia="cs-CZ"/>
        </w:rPr>
        <w:t xml:space="preserve">VVI, které jsou </w:t>
      </w:r>
      <w:r w:rsidR="00C52907">
        <w:rPr>
          <w:lang w:eastAsia="cs-CZ"/>
        </w:rPr>
        <w:t xml:space="preserve">v přípravné, </w:t>
      </w:r>
      <w:r w:rsidR="00302E73">
        <w:rPr>
          <w:lang w:eastAsia="cs-CZ"/>
        </w:rPr>
        <w:t xml:space="preserve">konstrukční či provozní fázi realizace </w:t>
      </w:r>
      <w:r w:rsidR="001E2AC6">
        <w:rPr>
          <w:lang w:eastAsia="cs-CZ"/>
        </w:rPr>
        <w:t>(či podstupují významný upgrade svých zařízení) a </w:t>
      </w:r>
      <w:r w:rsidR="00302E73">
        <w:rPr>
          <w:lang w:eastAsia="cs-CZ"/>
        </w:rPr>
        <w:t xml:space="preserve">kde lze </w:t>
      </w:r>
      <w:r w:rsidR="0030245D">
        <w:rPr>
          <w:lang w:eastAsia="cs-CZ"/>
        </w:rPr>
        <w:t xml:space="preserve">informace o </w:t>
      </w:r>
      <w:r w:rsidR="00A017D0">
        <w:rPr>
          <w:lang w:eastAsia="cs-CZ"/>
        </w:rPr>
        <w:t>přím</w:t>
      </w:r>
      <w:r w:rsidR="0030245D">
        <w:rPr>
          <w:lang w:eastAsia="cs-CZ"/>
        </w:rPr>
        <w:t>ých</w:t>
      </w:r>
      <w:r w:rsidR="00A017D0">
        <w:rPr>
          <w:lang w:eastAsia="cs-CZ"/>
        </w:rPr>
        <w:t xml:space="preserve"> či nepřím</w:t>
      </w:r>
      <w:r w:rsidR="0030245D">
        <w:rPr>
          <w:lang w:eastAsia="cs-CZ"/>
        </w:rPr>
        <w:t>ých</w:t>
      </w:r>
      <w:r w:rsidR="00A017D0">
        <w:rPr>
          <w:lang w:eastAsia="cs-CZ"/>
        </w:rPr>
        <w:t xml:space="preserve"> socioekonomick</w:t>
      </w:r>
      <w:r w:rsidR="0030245D">
        <w:rPr>
          <w:lang w:eastAsia="cs-CZ"/>
        </w:rPr>
        <w:t>ých</w:t>
      </w:r>
      <w:r w:rsidR="00A017D0">
        <w:rPr>
          <w:lang w:eastAsia="cs-CZ"/>
        </w:rPr>
        <w:t xml:space="preserve"> </w:t>
      </w:r>
      <w:r w:rsidR="009F5918">
        <w:rPr>
          <w:lang w:eastAsia="cs-CZ"/>
        </w:rPr>
        <w:t>dopadech</w:t>
      </w:r>
      <w:r w:rsidR="00C32B1F">
        <w:rPr>
          <w:lang w:eastAsia="cs-CZ"/>
        </w:rPr>
        <w:t xml:space="preserve"> získat a analyticky zpracovat. V případě dřívějších f</w:t>
      </w:r>
      <w:r w:rsidR="008F3104">
        <w:rPr>
          <w:lang w:eastAsia="cs-CZ"/>
        </w:rPr>
        <w:t xml:space="preserve">ází VVI (tj. </w:t>
      </w:r>
      <w:r w:rsidR="00E87974">
        <w:rPr>
          <w:lang w:eastAsia="cs-CZ"/>
        </w:rPr>
        <w:t xml:space="preserve">ve fázi konceptu či designu VVI) je účelné </w:t>
      </w:r>
      <w:r w:rsidR="002A6BCB">
        <w:rPr>
          <w:lang w:eastAsia="cs-CZ"/>
        </w:rPr>
        <w:t>se socio</w:t>
      </w:r>
      <w:r w:rsidR="008707EA">
        <w:rPr>
          <w:lang w:eastAsia="cs-CZ"/>
        </w:rPr>
        <w:t>ekonomickými dopady pracovat v rovině očekávání</w:t>
      </w:r>
      <w:r w:rsidR="00E12F36">
        <w:rPr>
          <w:lang w:eastAsia="cs-CZ"/>
        </w:rPr>
        <w:t xml:space="preserve"> a</w:t>
      </w:r>
      <w:r w:rsidR="00113EBA">
        <w:rPr>
          <w:lang w:eastAsia="cs-CZ"/>
        </w:rPr>
        <w:t> </w:t>
      </w:r>
      <w:r w:rsidR="00E12F36">
        <w:rPr>
          <w:lang w:eastAsia="cs-CZ"/>
        </w:rPr>
        <w:t xml:space="preserve">navržený metodický postup nelze přímo aplikovat. Může však sloužit pro inspiraci </w:t>
      </w:r>
      <w:r w:rsidR="00185D2F">
        <w:rPr>
          <w:lang w:eastAsia="cs-CZ"/>
        </w:rPr>
        <w:t>při formulaci konceptu VVI a její strategické vize</w:t>
      </w:r>
      <w:r w:rsidR="00466540">
        <w:rPr>
          <w:lang w:eastAsia="cs-CZ"/>
        </w:rPr>
        <w:t>.</w:t>
      </w:r>
      <w:r w:rsidR="00F63E31">
        <w:rPr>
          <w:lang w:eastAsia="cs-CZ"/>
        </w:rPr>
        <w:t xml:space="preserve"> </w:t>
      </w:r>
    </w:p>
    <w:p w14:paraId="556BDE20" w14:textId="77777777" w:rsidR="00A47E08" w:rsidRDefault="00A47E08" w:rsidP="003F4145">
      <w:pPr>
        <w:rPr>
          <w:lang w:eastAsia="cs-CZ"/>
        </w:rPr>
      </w:pPr>
    </w:p>
    <w:p w14:paraId="50B409A2" w14:textId="77777777" w:rsidR="00F90E9B" w:rsidRDefault="00F90E9B" w:rsidP="003F4145">
      <w:pPr>
        <w:rPr>
          <w:lang w:eastAsia="cs-CZ"/>
        </w:rPr>
      </w:pPr>
    </w:p>
    <w:p w14:paraId="7EE2DA7C" w14:textId="5DEACF24" w:rsidR="00FC66E8" w:rsidRPr="00E56885" w:rsidRDefault="00E56885" w:rsidP="003F4145">
      <w:pPr>
        <w:rPr>
          <w:lang w:eastAsia="cs-CZ"/>
        </w:rPr>
      </w:pPr>
      <w:r>
        <w:rPr>
          <w:b/>
          <w:bCs/>
          <w:lang w:eastAsia="cs-CZ"/>
        </w:rPr>
        <w:lastRenderedPageBreak/>
        <w:t xml:space="preserve">VYMEZENÍ SOCIOEKONOMICKÝCH DOPADŮ VÝZKUMNÝCH INFRASTRUKTUR </w:t>
      </w:r>
    </w:p>
    <w:p w14:paraId="438F7F05" w14:textId="77777777" w:rsidR="00292265" w:rsidRDefault="00292265" w:rsidP="00292265">
      <w:r>
        <w:t>Socioekonomické dopady výzkumu nejsou v odborné literatuře ani v evaluační praxi jednoznačně definované. Tendencí v odborné literatuře, na níž upozorňují přehledové studie</w:t>
      </w:r>
      <w:r>
        <w:rPr>
          <w:rStyle w:val="Znakapoznpodarou"/>
        </w:rPr>
        <w:footnoteReference w:id="19"/>
      </w:r>
      <w:r>
        <w:t>, je především diskutovat různé okruhy socioekonomických dopadů. Obvykle tak kombinují definici dopadů s typologií dopadů</w:t>
      </w:r>
      <w:r>
        <w:rPr>
          <w:rStyle w:val="Znakapoznpodarou"/>
        </w:rPr>
        <w:footnoteReference w:id="20"/>
      </w:r>
      <w:r>
        <w:t xml:space="preserve">. Pro praktické hodnocení jsou dopady výzkumu vymezeny jednotlivými orgány odpovědnými za proces hodnocení vždy pro účely konkrétního hodnocení (viz např. Australian Research Council </w:t>
      </w:r>
      <w:r>
        <w:rPr>
          <w:rStyle w:val="Znakapoznpodarou"/>
        </w:rPr>
        <w:footnoteReference w:id="21"/>
      </w:r>
      <w:r>
        <w:t>nebo Research Excellence Framework</w:t>
      </w:r>
      <w:r>
        <w:rPr>
          <w:rStyle w:val="Znakapoznpodarou"/>
        </w:rPr>
        <w:footnoteReference w:id="22"/>
      </w:r>
      <w:r>
        <w:t xml:space="preserve">). </w:t>
      </w:r>
    </w:p>
    <w:p w14:paraId="7308B430" w14:textId="6AC198FD" w:rsidR="00292265" w:rsidRDefault="00292265" w:rsidP="00292265">
      <w:r>
        <w:t xml:space="preserve">Se samotným vymezením a následným hodnocením socioekonomických dopadů výzkumu jsou spojeny určité metodické i praktické problémy. Definice dopadů výzkumu zpravidla explicitně nezmiňují </w:t>
      </w:r>
      <w:r>
        <w:rPr>
          <w:i/>
          <w:iCs/>
        </w:rPr>
        <w:t>subjektivitu pohledů</w:t>
      </w:r>
      <w:r>
        <w:t xml:space="preserve"> na to, kdo a jakým způsobem má z výzkumu prospěch, a do jaké míry lze prokázat, že výzkum k tomuto prospěchu přispěl. Přestože výzkumné aktivity a jejich výsledky mohou být vnímány jednou skupinou v jednom čase a na jednom místě jako přínosné, pro jinou skupinu mohou být ve stejném nebo jiném čase či místě vnímány jako </w:t>
      </w:r>
      <w:r w:rsidR="00D277FE">
        <w:t>méně přínosné</w:t>
      </w:r>
      <w:r>
        <w:t>. Tyto hodnotové soudy a</w:t>
      </w:r>
      <w:r w:rsidR="00E52725">
        <w:t> </w:t>
      </w:r>
      <w:r>
        <w:t xml:space="preserve">subjektivní postoje jsou ve vymezení dopadů implicitně obsaženy, přičemž zpravidla jsou dopady považovány za přínosy. </w:t>
      </w:r>
    </w:p>
    <w:p w14:paraId="2FF57951" w14:textId="24659A9B" w:rsidR="00292265" w:rsidRDefault="00292265" w:rsidP="00292265">
      <w:r>
        <w:t xml:space="preserve">Dále je potřeba zmínit </w:t>
      </w:r>
      <w:r w:rsidR="00D277FE">
        <w:t xml:space="preserve">i </w:t>
      </w:r>
      <w:r>
        <w:t>otázky spojené se samotným měřením společenského přínosu výzkumu, kde z</w:t>
      </w:r>
      <w:r w:rsidR="005F7066">
        <w:t> </w:t>
      </w:r>
      <w:r>
        <w:t xml:space="preserve">důvodu komplexity vazeb mezi výzkumnými aktivitami a rozvojem společnosti </w:t>
      </w:r>
      <w:r w:rsidR="00D277FE">
        <w:t xml:space="preserve">a ekonomiky </w:t>
      </w:r>
      <w:r>
        <w:t xml:space="preserve">je zpravidla velmi obtížné identifikovat jednoznačné </w:t>
      </w:r>
      <w:r>
        <w:rPr>
          <w:i/>
          <w:iCs/>
        </w:rPr>
        <w:t>příčinné souvislosti</w:t>
      </w:r>
      <w:r>
        <w:t xml:space="preserve"> mezi konkrétní výzkumnou činností a</w:t>
      </w:r>
      <w:r w:rsidR="005F7066">
        <w:t> </w:t>
      </w:r>
      <w:r>
        <w:t xml:space="preserve">společenskými </w:t>
      </w:r>
      <w:r w:rsidR="00D277FE">
        <w:t xml:space="preserve">a ekonomickými </w:t>
      </w:r>
      <w:r>
        <w:t xml:space="preserve">dopady, zohlednit časový horizont dopadů výzkumu či zohlednit další faktory (mimo výzkum), které rozvoj společnosti </w:t>
      </w:r>
      <w:r w:rsidR="00D277FE">
        <w:t xml:space="preserve">a ekonomiky </w:t>
      </w:r>
      <w:r>
        <w:t xml:space="preserve">ovlivňují. V praxi vymezení dopadů výzkumu zpravidla nezohledňuje, jaký je </w:t>
      </w:r>
      <w:r>
        <w:rPr>
          <w:i/>
          <w:iCs/>
        </w:rPr>
        <w:t>charakter příčinného vztahu</w:t>
      </w:r>
      <w:r>
        <w:t xml:space="preserve"> mezi výzkumnými aktivitami a dopadem. Na jedné straně může být výzkum nutnou podmínkou následných dopadů, kdy výzkum byl významným přispívajícím faktorem mezi ostatními příčinami, ale sám o sobě nebyl dostatečný pro vznik dopadu, na straně druhé může být dostatečnou podmínkou pro vznik dopadu, kdy realizovaný výzkum sám o sobě vedl ke vzniku dopadu.</w:t>
      </w:r>
      <w:r>
        <w:rPr>
          <w:rStyle w:val="Znakapoznpodarou"/>
        </w:rPr>
        <w:footnoteReference w:id="23"/>
      </w:r>
      <w:r>
        <w:t xml:space="preserve"> Úkolem každého hodnocení dopadů je tedy zjistit, zda existuje příčinná souvislost mezi výzkumem a dopadem, a poskytnout důkaz, že výzkum byl nezbytnou (přinejmenším) nebo dostatečnou (přinejlepším) podmínkou pozorovatelného dopadu.</w:t>
      </w:r>
    </w:p>
    <w:p w14:paraId="773BF735" w14:textId="20171261" w:rsidR="00292265" w:rsidRDefault="00292265" w:rsidP="00292265">
      <w:r>
        <w:t>Při vymezení socioekonomických dopadů výzkumných infrastruktur je potřeba zohlednit ještě další faktory, které ovlivňuj</w:t>
      </w:r>
      <w:r w:rsidR="00D277FE">
        <w:t>í</w:t>
      </w:r>
      <w:r>
        <w:t xml:space="preserve"> praxi samotného hodnocení:</w:t>
      </w:r>
      <w:r>
        <w:rPr>
          <w:rStyle w:val="Znakapoznpodarou"/>
        </w:rPr>
        <w:footnoteReference w:id="24"/>
      </w:r>
    </w:p>
    <w:p w14:paraId="5287A3D7" w14:textId="77777777" w:rsidR="00292265" w:rsidRDefault="00292265" w:rsidP="00292265">
      <w:pPr>
        <w:pStyle w:val="Odstavecseseznamem"/>
        <w:numPr>
          <w:ilvl w:val="0"/>
          <w:numId w:val="18"/>
        </w:numPr>
        <w:spacing w:before="0" w:after="160" w:line="256" w:lineRule="auto"/>
        <w:ind w:left="851"/>
        <w:contextualSpacing/>
      </w:pPr>
      <w:r>
        <w:t xml:space="preserve">Účelem výzkumných infrastruktur je poskytovat kvalitní služby, které vědecké komunitě usnadňují realizaci špičkového výzkumu. Socioekonomické dopady je obtížné plně vyhodnotit, neboť mnoho výsledků je nepřímých a nevytvářejí je přímo samotné výzkumné infrastruktury, ale jejich uživatelé. </w:t>
      </w:r>
    </w:p>
    <w:p w14:paraId="38A5450D" w14:textId="77777777" w:rsidR="00292265" w:rsidRDefault="00292265" w:rsidP="00292265">
      <w:pPr>
        <w:pStyle w:val="Odstavecseseznamem"/>
        <w:numPr>
          <w:ilvl w:val="0"/>
          <w:numId w:val="18"/>
        </w:numPr>
        <w:spacing w:before="0" w:after="160" w:line="256" w:lineRule="auto"/>
        <w:ind w:left="851"/>
        <w:contextualSpacing/>
      </w:pPr>
      <w:r>
        <w:t xml:space="preserve">Na činnosti výzkumných infrastruktur se podílí více stakeholderů s různými vizemi a zájmy. Dokonce podobné výzkumné infrastruktury mohou mít různé mise a strategické cíle. </w:t>
      </w:r>
    </w:p>
    <w:p w14:paraId="3756C450" w14:textId="77777777" w:rsidR="00292265" w:rsidRDefault="00292265" w:rsidP="00292265">
      <w:pPr>
        <w:pStyle w:val="Odstavecseseznamem"/>
        <w:numPr>
          <w:ilvl w:val="0"/>
          <w:numId w:val="18"/>
        </w:numPr>
        <w:spacing w:before="0" w:after="160" w:line="256" w:lineRule="auto"/>
        <w:ind w:left="851"/>
        <w:contextualSpacing/>
      </w:pPr>
      <w:r>
        <w:lastRenderedPageBreak/>
        <w:t xml:space="preserve">Výsledky výzkumu mohou být nejisté a nelineární. Některé výsledky výzkumu mohou být dosažené s využitím několika výzkumných infrastruktur a může být obtížné posoudit přínosy konkrétní výzkumné infrastruktury k dosaženým výsledkům. </w:t>
      </w:r>
    </w:p>
    <w:p w14:paraId="16B5FA92" w14:textId="4E94C396" w:rsidR="00292265" w:rsidRDefault="00292265" w:rsidP="00292265">
      <w:pPr>
        <w:pStyle w:val="Odstavecseseznamem"/>
        <w:numPr>
          <w:ilvl w:val="0"/>
          <w:numId w:val="18"/>
        </w:numPr>
        <w:spacing w:before="0" w:after="160" w:line="256" w:lineRule="auto"/>
        <w:ind w:left="851"/>
        <w:contextualSpacing/>
      </w:pPr>
      <w:r>
        <w:t xml:space="preserve">Výsledky výzkumu a jejich přínosy mají zpravidla časové zpoždění: mezi samotným experimentem a </w:t>
      </w:r>
      <w:r w:rsidR="00D277FE">
        <w:t xml:space="preserve">vznikem nové znalosti </w:t>
      </w:r>
      <w:r>
        <w:t xml:space="preserve">může uplynout dlouhá doba a mezi </w:t>
      </w:r>
      <w:r w:rsidR="00D277FE">
        <w:t>vznikem nové znalosti</w:t>
      </w:r>
      <w:r>
        <w:t xml:space="preserve"> a je</w:t>
      </w:r>
      <w:r w:rsidR="00D277FE">
        <w:t>jím</w:t>
      </w:r>
      <w:r>
        <w:t xml:space="preserve"> uplatněním ve společnosti ještě delší doba. </w:t>
      </w:r>
    </w:p>
    <w:p w14:paraId="5E5A6DC8" w14:textId="38A6F380" w:rsidR="00292265" w:rsidRDefault="00292265" w:rsidP="00292265">
      <w:pPr>
        <w:pStyle w:val="Odstavecseseznamem"/>
        <w:numPr>
          <w:ilvl w:val="0"/>
          <w:numId w:val="18"/>
        </w:numPr>
        <w:spacing w:before="0" w:after="160" w:line="256" w:lineRule="auto"/>
        <w:ind w:left="851"/>
        <w:contextualSpacing/>
      </w:pPr>
      <w:r>
        <w:t xml:space="preserve">Sociálně-ekonomický dopad výzkumných projektů je přímý i nepřímý (prostřednictvím kauzálních řetězců), může zahrnovat mnoho různých prvků a může být kumulativní (dopad se může v průběhu času zvyšovat). </w:t>
      </w:r>
    </w:p>
    <w:p w14:paraId="4E327B14" w14:textId="77777777" w:rsidR="00292265" w:rsidRDefault="00292265" w:rsidP="00292265">
      <w:pPr>
        <w:pStyle w:val="Odstavecseseznamem"/>
        <w:numPr>
          <w:ilvl w:val="0"/>
          <w:numId w:val="18"/>
        </w:numPr>
        <w:spacing w:before="0" w:after="160" w:line="256" w:lineRule="auto"/>
        <w:ind w:left="851"/>
        <w:contextualSpacing/>
      </w:pPr>
      <w:r>
        <w:t xml:space="preserve">Výzkumné infrastruktury jsou velmi rozmanité a jejich dopad se může v průběhu jejich životního cyklu měnit. </w:t>
      </w:r>
    </w:p>
    <w:p w14:paraId="01A89DEA" w14:textId="77777777" w:rsidR="00292265" w:rsidRDefault="00292265" w:rsidP="00292265">
      <w:pPr>
        <w:pStyle w:val="Odstavecseseznamem"/>
        <w:numPr>
          <w:ilvl w:val="0"/>
          <w:numId w:val="18"/>
        </w:numPr>
        <w:spacing w:before="0" w:after="160" w:line="256" w:lineRule="auto"/>
        <w:ind w:left="851"/>
        <w:contextualSpacing/>
      </w:pPr>
      <w:r>
        <w:t>Společenské dopady mohou být velmi široké a může být obtížné je zachytit. Existují také společenské dopady odvozené od vědeckých, technologických a ekonomických výstupů, jakož i od specializovaných osvětových a vzdělávacích činností.</w:t>
      </w:r>
    </w:p>
    <w:p w14:paraId="3CBEBFD9" w14:textId="77777777" w:rsidR="00292265" w:rsidRDefault="00292265" w:rsidP="00292265">
      <w:r>
        <w:t xml:space="preserve">Na základě výše uvedených zkušeností a úvah definujeme socioekonomické dopady pro účely hodnocení velkých výzkumných infrastruktur následovně: </w:t>
      </w:r>
    </w:p>
    <w:p w14:paraId="2DD0815B" w14:textId="34E560C4" w:rsidR="00E56885" w:rsidRDefault="00292265" w:rsidP="003F4145">
      <w:pPr>
        <w:rPr>
          <w:lang w:eastAsia="cs-CZ"/>
        </w:rPr>
      </w:pPr>
      <w:r>
        <w:rPr>
          <w:b/>
          <w:bCs/>
        </w:rPr>
        <w:t>Socioekonomický dopad výzkumných infrastruktur zahrnuje změny nebo vlivy, které mohou výzkumné infrastruktury a přeneseně i výzkum realizovaný na těchto infrastrukturách mít na různé oblasti rozvoje společnosti a ekonomiky. Tyto oblasti zahrnují rozvoj vědeckého poznání, rozvoj technologií a inovací, rozvoj lidského potenciálu, rozvoj regionální či národní ekonomiky a rozvoj společnosti, sociálních struktur a veřejných politik.</w:t>
      </w:r>
    </w:p>
    <w:p w14:paraId="65168639" w14:textId="19B172B3" w:rsidR="003F4145" w:rsidRPr="00B06B89" w:rsidRDefault="003F4145" w:rsidP="003F4145">
      <w:pPr>
        <w:rPr>
          <w:b/>
          <w:bCs/>
          <w:caps/>
          <w:lang w:eastAsia="cs-CZ"/>
        </w:rPr>
      </w:pPr>
      <w:r w:rsidRPr="00B06B89">
        <w:rPr>
          <w:b/>
          <w:bCs/>
          <w:caps/>
          <w:lang w:eastAsia="cs-CZ"/>
        </w:rPr>
        <w:t>Očekávané dráhy dopadů</w:t>
      </w:r>
    </w:p>
    <w:p w14:paraId="2C281BFD" w14:textId="049D5799" w:rsidR="003F4145" w:rsidRDefault="003F4145" w:rsidP="003F4145">
      <w:pPr>
        <w:rPr>
          <w:lang w:eastAsia="cs-CZ"/>
        </w:rPr>
      </w:pPr>
      <w:r>
        <w:rPr>
          <w:lang w:eastAsia="cs-CZ"/>
        </w:rPr>
        <w:t>Prvním krokem pro nastavení postupů hodnocení socioekonomických dopadů je proto stanovení očekávaných drah dopadů (</w:t>
      </w:r>
      <w:r w:rsidRPr="00EC6473">
        <w:rPr>
          <w:b/>
          <w:bCs/>
          <w:lang w:eastAsia="cs-CZ"/>
        </w:rPr>
        <w:t>impact pathways</w:t>
      </w:r>
      <w:r>
        <w:rPr>
          <w:lang w:eastAsia="cs-CZ"/>
        </w:rPr>
        <w:t xml:space="preserve">), k jejichž dosažení má každá jednotlivá VVI přispět. Tyto dráhy dopadů vycházejí z intervenční logiky, kde výzkumné infrastruktury reagují na potřeby výzkumného systému, ekonomiky a společnosti a prostřednictvím svých aktivit, jejich výstupů a výsledků usilují o naplnění identifikovaných potřeb. </w:t>
      </w:r>
      <w:r w:rsidR="00500CE0">
        <w:rPr>
          <w:lang w:eastAsia="cs-CZ"/>
        </w:rPr>
        <w:t xml:space="preserve">Každá VVI </w:t>
      </w:r>
      <w:r w:rsidR="00E7741D">
        <w:rPr>
          <w:lang w:eastAsia="cs-CZ"/>
        </w:rPr>
        <w:t>může mít odlišn</w:t>
      </w:r>
      <w:r w:rsidR="00A06F90">
        <w:rPr>
          <w:lang w:eastAsia="cs-CZ"/>
        </w:rPr>
        <w:t>ou/odlišn</w:t>
      </w:r>
      <w:r w:rsidR="00E7741D">
        <w:rPr>
          <w:lang w:eastAsia="cs-CZ"/>
        </w:rPr>
        <w:t>é dráh</w:t>
      </w:r>
      <w:r w:rsidR="00A06F90">
        <w:rPr>
          <w:lang w:eastAsia="cs-CZ"/>
        </w:rPr>
        <w:t>u/dráhy</w:t>
      </w:r>
      <w:r w:rsidR="00E7741D">
        <w:rPr>
          <w:lang w:eastAsia="cs-CZ"/>
        </w:rPr>
        <w:t xml:space="preserve"> dopadů. </w:t>
      </w:r>
    </w:p>
    <w:p w14:paraId="165E82D9" w14:textId="58BE82F4" w:rsidR="006E2AF2" w:rsidRDefault="003F4145" w:rsidP="003F4145">
      <w:pPr>
        <w:rPr>
          <w:lang w:eastAsia="cs-CZ"/>
        </w:rPr>
      </w:pPr>
      <w:r>
        <w:rPr>
          <w:lang w:eastAsia="cs-CZ"/>
        </w:rPr>
        <w:t>Dráhy dopadů VVI zahrnují jak prvky, na něž má management VVI přímý vliv (CÍLE, AKTIVITY, ZDROJE, VÝSTUPY), tak i prvky, jež jsou fungováním a aktivitami VVI ovlivňovány nepřímo (např. výsledky práce uživatelů) (VÝSLEDKY), a dále prvky, jež jsou do značné míry mimo kontrolu managementu VVI (DOPADY). Současně však tento rámec umožňuje managementu VVI i MŠMT a vládě ČR průběžně sledovat, zda aktivity a výstupy VVI odpovídají očekávaným drahám dopadů a zda k dosažení těchto dopadů mohou účinně přispět.</w:t>
      </w:r>
    </w:p>
    <w:p w14:paraId="03DF580E" w14:textId="618B3966" w:rsidR="003F4145" w:rsidRPr="00B06B89" w:rsidRDefault="003F4145" w:rsidP="003F4145">
      <w:pPr>
        <w:rPr>
          <w:b/>
          <w:bCs/>
          <w:caps/>
          <w:lang w:eastAsia="cs-CZ"/>
        </w:rPr>
      </w:pPr>
      <w:r w:rsidRPr="00B06B89">
        <w:rPr>
          <w:b/>
          <w:bCs/>
          <w:caps/>
          <w:lang w:eastAsia="cs-CZ"/>
        </w:rPr>
        <w:t>Soustava indikátorů</w:t>
      </w:r>
    </w:p>
    <w:p w14:paraId="2A41BC79" w14:textId="39827A41" w:rsidR="003F4145" w:rsidRDefault="003F4145" w:rsidP="003F4145">
      <w:pPr>
        <w:rPr>
          <w:lang w:eastAsia="cs-CZ"/>
        </w:rPr>
      </w:pPr>
      <w:r>
        <w:rPr>
          <w:lang w:eastAsia="cs-CZ"/>
        </w:rPr>
        <w:t>Dalším krokem je nastavení soustavy indikátorů. Soustava indikátorů by měla být vytvořena jednotlivými VVI a měla by umožňovat průběžné sledování aktivit</w:t>
      </w:r>
      <w:r w:rsidR="00D26532">
        <w:rPr>
          <w:lang w:eastAsia="cs-CZ"/>
        </w:rPr>
        <w:t xml:space="preserve">, </w:t>
      </w:r>
      <w:r>
        <w:rPr>
          <w:lang w:eastAsia="cs-CZ"/>
        </w:rPr>
        <w:t>výsledků a dopadů. Vhodným zdrojem inspirace pro vytvoření soustavy indikátorů jsou dosavadní studie zpracované ESFRI a OECD a</w:t>
      </w:r>
      <w:r w:rsidR="00113EBA">
        <w:rPr>
          <w:lang w:eastAsia="cs-CZ"/>
        </w:rPr>
        <w:t> </w:t>
      </w:r>
      <w:r>
        <w:rPr>
          <w:lang w:eastAsia="cs-CZ"/>
        </w:rPr>
        <w:t>v projektu RI-PATHS. Zvolené indikátory by měly splňovat jeden z mezinárodně uznávaných standardů pro tvorbu indikátorů – např. RACER (Relevant, Acceptable, Credible, Easy and Robust) či SMART (Specific, Measurable, Achievable, Relevant, Time-bound). Indikátory by měly ukazovat vývoj za dostatečně dlouhou dobu.</w:t>
      </w:r>
      <w:r w:rsidR="00C65F9C" w:rsidRPr="00C65F9C">
        <w:rPr>
          <w:lang w:eastAsia="cs-CZ"/>
        </w:rPr>
        <w:t xml:space="preserve"> </w:t>
      </w:r>
      <w:r w:rsidR="00C65F9C">
        <w:rPr>
          <w:lang w:eastAsia="cs-CZ"/>
        </w:rPr>
        <w:t>Současně je vždy účelné</w:t>
      </w:r>
      <w:r w:rsidR="00494FEE">
        <w:rPr>
          <w:lang w:eastAsia="cs-CZ"/>
        </w:rPr>
        <w:t xml:space="preserve">, </w:t>
      </w:r>
      <w:r w:rsidR="00C65F9C">
        <w:rPr>
          <w:lang w:eastAsia="cs-CZ"/>
        </w:rPr>
        <w:t xml:space="preserve">doplnit </w:t>
      </w:r>
      <w:r w:rsidR="00494FEE">
        <w:rPr>
          <w:lang w:eastAsia="cs-CZ"/>
        </w:rPr>
        <w:t xml:space="preserve">jednotlivé indikátory </w:t>
      </w:r>
      <w:r w:rsidR="00C65F9C">
        <w:rPr>
          <w:lang w:eastAsia="cs-CZ"/>
        </w:rPr>
        <w:t>slovním popisem</w:t>
      </w:r>
      <w:r w:rsidR="000E6682">
        <w:rPr>
          <w:lang w:eastAsia="cs-CZ"/>
        </w:rPr>
        <w:t xml:space="preserve"> (tzv. narativ</w:t>
      </w:r>
      <w:r w:rsidR="00504A68">
        <w:rPr>
          <w:lang w:eastAsia="cs-CZ"/>
        </w:rPr>
        <w:t>em</w:t>
      </w:r>
      <w:r w:rsidR="000E6682">
        <w:rPr>
          <w:lang w:eastAsia="cs-CZ"/>
        </w:rPr>
        <w:t>)</w:t>
      </w:r>
      <w:r w:rsidR="00C65F9C">
        <w:rPr>
          <w:lang w:eastAsia="cs-CZ"/>
        </w:rPr>
        <w:t xml:space="preserve"> získaných hodnot. </w:t>
      </w:r>
    </w:p>
    <w:p w14:paraId="5E18C7C9" w14:textId="4EFC4671" w:rsidR="000C620D" w:rsidRDefault="00DA63C5" w:rsidP="003F4145">
      <w:pPr>
        <w:rPr>
          <w:lang w:eastAsia="cs-CZ"/>
        </w:rPr>
      </w:pPr>
      <w:r>
        <w:rPr>
          <w:lang w:eastAsia="cs-CZ"/>
        </w:rPr>
        <w:t xml:space="preserve">Pro hodnocení </w:t>
      </w:r>
      <w:r w:rsidR="005B2E87">
        <w:rPr>
          <w:lang w:eastAsia="cs-CZ"/>
        </w:rPr>
        <w:t>aktivit, výstupů a dopadů</w:t>
      </w:r>
      <w:r w:rsidR="00D67DD0">
        <w:rPr>
          <w:lang w:eastAsia="cs-CZ"/>
        </w:rPr>
        <w:t xml:space="preserve"> zvolené dráhy dopadu</w:t>
      </w:r>
      <w:r w:rsidR="005B2E87">
        <w:rPr>
          <w:lang w:eastAsia="cs-CZ"/>
        </w:rPr>
        <w:t xml:space="preserve"> </w:t>
      </w:r>
      <w:r w:rsidR="00D11955">
        <w:rPr>
          <w:lang w:eastAsia="cs-CZ"/>
        </w:rPr>
        <w:t>jsou</w:t>
      </w:r>
      <w:r w:rsidR="00880C80">
        <w:rPr>
          <w:lang w:eastAsia="cs-CZ"/>
        </w:rPr>
        <w:t xml:space="preserve"> stanoven</w:t>
      </w:r>
      <w:r w:rsidR="00D238E2">
        <w:rPr>
          <w:lang w:eastAsia="cs-CZ"/>
        </w:rPr>
        <w:t>y</w:t>
      </w:r>
      <w:r w:rsidR="00880C80">
        <w:rPr>
          <w:lang w:eastAsia="cs-CZ"/>
        </w:rPr>
        <w:t xml:space="preserve"> </w:t>
      </w:r>
      <w:r w:rsidR="00D238E2" w:rsidRPr="00D26532">
        <w:rPr>
          <w:b/>
          <w:bCs/>
          <w:lang w:eastAsia="cs-CZ"/>
        </w:rPr>
        <w:t>základní</w:t>
      </w:r>
      <w:r w:rsidR="00880C80" w:rsidRPr="00D26532">
        <w:rPr>
          <w:b/>
          <w:bCs/>
          <w:lang w:eastAsia="cs-CZ"/>
        </w:rPr>
        <w:t xml:space="preserve"> indikátory</w:t>
      </w:r>
      <w:r w:rsidR="00880C80">
        <w:rPr>
          <w:lang w:eastAsia="cs-CZ"/>
        </w:rPr>
        <w:t xml:space="preserve">, které </w:t>
      </w:r>
      <w:r w:rsidR="0074431C">
        <w:rPr>
          <w:lang w:eastAsia="cs-CZ"/>
        </w:rPr>
        <w:t xml:space="preserve">jsou klíčové pro sledování </w:t>
      </w:r>
      <w:r w:rsidR="00D238E2">
        <w:rPr>
          <w:lang w:eastAsia="cs-CZ"/>
        </w:rPr>
        <w:t>zvolené dráhy dopadů</w:t>
      </w:r>
      <w:r w:rsidR="004B0412">
        <w:rPr>
          <w:lang w:eastAsia="cs-CZ"/>
        </w:rPr>
        <w:t xml:space="preserve">, </w:t>
      </w:r>
      <w:r w:rsidR="00D26532">
        <w:rPr>
          <w:lang w:eastAsia="cs-CZ"/>
        </w:rPr>
        <w:t xml:space="preserve">a </w:t>
      </w:r>
      <w:r w:rsidR="008C1B69">
        <w:rPr>
          <w:lang w:eastAsia="cs-CZ"/>
        </w:rPr>
        <w:t xml:space="preserve">dále </w:t>
      </w:r>
      <w:r w:rsidR="008C1B69" w:rsidRPr="004B0412">
        <w:rPr>
          <w:b/>
          <w:bCs/>
          <w:lang w:eastAsia="cs-CZ"/>
        </w:rPr>
        <w:t>doplňkové indikátory</w:t>
      </w:r>
      <w:r w:rsidR="008C1B69">
        <w:rPr>
          <w:lang w:eastAsia="cs-CZ"/>
        </w:rPr>
        <w:t xml:space="preserve">, které umožní upřesnit a </w:t>
      </w:r>
      <w:r w:rsidR="00441085">
        <w:rPr>
          <w:lang w:eastAsia="cs-CZ"/>
        </w:rPr>
        <w:t xml:space="preserve">informačně </w:t>
      </w:r>
      <w:r w:rsidR="008C1B69">
        <w:rPr>
          <w:lang w:eastAsia="cs-CZ"/>
        </w:rPr>
        <w:t xml:space="preserve">obohatit </w:t>
      </w:r>
      <w:r w:rsidR="00441085">
        <w:rPr>
          <w:lang w:eastAsia="cs-CZ"/>
        </w:rPr>
        <w:t>vývoj v</w:t>
      </w:r>
      <w:r w:rsidR="004B0412">
        <w:rPr>
          <w:lang w:eastAsia="cs-CZ"/>
        </w:rPr>
        <w:t xml:space="preserve"> dané oblasti aktivit, výsledků či dopadů. Sledování základních </w:t>
      </w:r>
      <w:r w:rsidR="004B0412">
        <w:rPr>
          <w:lang w:eastAsia="cs-CZ"/>
        </w:rPr>
        <w:lastRenderedPageBreak/>
        <w:t>indikátorů</w:t>
      </w:r>
      <w:r w:rsidR="00523AE5">
        <w:rPr>
          <w:lang w:eastAsia="cs-CZ"/>
        </w:rPr>
        <w:t>, pokud jsou vhodné pro daný typ</w:t>
      </w:r>
      <w:r w:rsidR="00AF0FD8">
        <w:rPr>
          <w:lang w:eastAsia="cs-CZ"/>
        </w:rPr>
        <w:t xml:space="preserve"> VVI,</w:t>
      </w:r>
      <w:r w:rsidR="004B0412">
        <w:rPr>
          <w:lang w:eastAsia="cs-CZ"/>
        </w:rPr>
        <w:t xml:space="preserve"> by mělo být </w:t>
      </w:r>
      <w:r w:rsidR="00372C2A">
        <w:rPr>
          <w:lang w:eastAsia="cs-CZ"/>
        </w:rPr>
        <w:t>pro posuzování zvolené dráhy dopadů jednotlivými VVI povinné</w:t>
      </w:r>
      <w:r w:rsidR="00AF0FD8">
        <w:rPr>
          <w:lang w:eastAsia="cs-CZ"/>
        </w:rPr>
        <w:t>.</w:t>
      </w:r>
      <w:r w:rsidR="00107070">
        <w:rPr>
          <w:lang w:eastAsia="cs-CZ"/>
        </w:rPr>
        <w:t xml:space="preserve"> </w:t>
      </w:r>
      <w:r w:rsidR="007F4C34">
        <w:rPr>
          <w:lang w:eastAsia="cs-CZ"/>
        </w:rPr>
        <w:t>Z</w:t>
      </w:r>
      <w:r w:rsidR="00107070">
        <w:rPr>
          <w:lang w:eastAsia="cs-CZ"/>
        </w:rPr>
        <w:t> doplňkových indikátorů si VVI mohou v</w:t>
      </w:r>
      <w:r w:rsidR="00144147">
        <w:rPr>
          <w:lang w:eastAsia="cs-CZ"/>
        </w:rPr>
        <w:t>h</w:t>
      </w:r>
      <w:r w:rsidR="00107070">
        <w:rPr>
          <w:lang w:eastAsia="cs-CZ"/>
        </w:rPr>
        <w:t>odné indikátory vybrat, případně je doplnit dalšími indikátory, které VVI považuje pro sledování vývoje v dané oblasti za relevantní.</w:t>
      </w:r>
      <w:r w:rsidR="00347DE5">
        <w:rPr>
          <w:lang w:eastAsia="cs-CZ"/>
        </w:rPr>
        <w:t xml:space="preserve"> </w:t>
      </w:r>
      <w:r w:rsidR="005254DE">
        <w:rPr>
          <w:lang w:eastAsia="cs-CZ"/>
        </w:rPr>
        <w:t>Indikátory, které nejsou vhodné pro daný typ VVI nebo popis</w:t>
      </w:r>
      <w:r w:rsidR="000C620D">
        <w:rPr>
          <w:lang w:eastAsia="cs-CZ"/>
        </w:rPr>
        <w:t xml:space="preserve">ují dráhu dopadu, která nebyla zvolena VVI, se nemonitorují a nevykazují. </w:t>
      </w:r>
      <w:r w:rsidR="00460DC7">
        <w:rPr>
          <w:lang w:eastAsia="cs-CZ"/>
        </w:rPr>
        <w:t>Pokud v případě konkrétní VVI</w:t>
      </w:r>
      <w:r w:rsidR="00EE30B2">
        <w:rPr>
          <w:lang w:eastAsia="cs-CZ"/>
        </w:rPr>
        <w:t>, s ohledem na oblast a obor působení a nabízené služby</w:t>
      </w:r>
      <w:r w:rsidR="00460DC7">
        <w:rPr>
          <w:lang w:eastAsia="cs-CZ"/>
        </w:rPr>
        <w:t xml:space="preserve"> je </w:t>
      </w:r>
      <w:r w:rsidR="000B0153">
        <w:rPr>
          <w:lang w:eastAsia="cs-CZ"/>
        </w:rPr>
        <w:t>základní indikátor považovaný za nevhodný ke sledování</w:t>
      </w:r>
      <w:r w:rsidR="00EE30B2">
        <w:rPr>
          <w:lang w:eastAsia="cs-CZ"/>
        </w:rPr>
        <w:t xml:space="preserve">, může VVI </w:t>
      </w:r>
      <w:r w:rsidR="00487A28">
        <w:rPr>
          <w:lang w:eastAsia="cs-CZ"/>
        </w:rPr>
        <w:t xml:space="preserve">jeho nesledování zdůvodnit. Nesledování základního indikátoru bude předmětem akceptace </w:t>
      </w:r>
      <w:r w:rsidR="002456BE">
        <w:rPr>
          <w:lang w:eastAsia="cs-CZ"/>
        </w:rPr>
        <w:t xml:space="preserve">ze strany MŠMT. </w:t>
      </w:r>
      <w:r w:rsidR="000B0153">
        <w:rPr>
          <w:lang w:eastAsia="cs-CZ"/>
        </w:rPr>
        <w:t xml:space="preserve"> </w:t>
      </w:r>
    </w:p>
    <w:p w14:paraId="5D34D7B2" w14:textId="01F39EAD" w:rsidR="00F90E9B" w:rsidRDefault="00347DE5" w:rsidP="003F4145">
      <w:pPr>
        <w:rPr>
          <w:lang w:eastAsia="cs-CZ"/>
        </w:rPr>
      </w:pPr>
      <w:r>
        <w:rPr>
          <w:lang w:eastAsia="cs-CZ"/>
        </w:rPr>
        <w:t xml:space="preserve">Ke všem </w:t>
      </w:r>
      <w:r w:rsidR="00F914DA">
        <w:rPr>
          <w:lang w:eastAsia="cs-CZ"/>
        </w:rPr>
        <w:t xml:space="preserve">kvantitativním </w:t>
      </w:r>
      <w:r>
        <w:rPr>
          <w:lang w:eastAsia="cs-CZ"/>
        </w:rPr>
        <w:t xml:space="preserve">indikátorům budou uvedeny </w:t>
      </w:r>
      <w:r w:rsidR="007850DD">
        <w:rPr>
          <w:lang w:eastAsia="cs-CZ"/>
        </w:rPr>
        <w:t xml:space="preserve">výchozí a </w:t>
      </w:r>
      <w:r>
        <w:rPr>
          <w:lang w:eastAsia="cs-CZ"/>
        </w:rPr>
        <w:t>cílové hodnoty</w:t>
      </w:r>
      <w:r w:rsidR="00D8102A">
        <w:rPr>
          <w:lang w:eastAsia="cs-CZ"/>
        </w:rPr>
        <w:t xml:space="preserve"> a ty</w:t>
      </w:r>
      <w:r w:rsidR="00F914DA">
        <w:rPr>
          <w:lang w:eastAsia="cs-CZ"/>
        </w:rPr>
        <w:t xml:space="preserve"> doplněn</w:t>
      </w:r>
      <w:r w:rsidR="00D8102A">
        <w:rPr>
          <w:lang w:eastAsia="cs-CZ"/>
        </w:rPr>
        <w:t>y</w:t>
      </w:r>
      <w:r w:rsidR="00F914DA">
        <w:rPr>
          <w:lang w:eastAsia="cs-CZ"/>
        </w:rPr>
        <w:t xml:space="preserve"> vysvětlením</w:t>
      </w:r>
      <w:r w:rsidR="001D667A">
        <w:rPr>
          <w:lang w:eastAsia="cs-CZ"/>
        </w:rPr>
        <w:t>, jak byl</w:t>
      </w:r>
      <w:r w:rsidR="001E379F">
        <w:rPr>
          <w:lang w:eastAsia="cs-CZ"/>
        </w:rPr>
        <w:t>y</w:t>
      </w:r>
      <w:r w:rsidR="001D667A">
        <w:rPr>
          <w:lang w:eastAsia="cs-CZ"/>
        </w:rPr>
        <w:t xml:space="preserve"> cílov</w:t>
      </w:r>
      <w:r w:rsidR="001E379F">
        <w:rPr>
          <w:lang w:eastAsia="cs-CZ"/>
        </w:rPr>
        <w:t>é</w:t>
      </w:r>
      <w:r w:rsidR="001D667A">
        <w:rPr>
          <w:lang w:eastAsia="cs-CZ"/>
        </w:rPr>
        <w:t xml:space="preserve"> hodnot</w:t>
      </w:r>
      <w:r w:rsidR="001E379F">
        <w:rPr>
          <w:lang w:eastAsia="cs-CZ"/>
        </w:rPr>
        <w:t>y</w:t>
      </w:r>
      <w:r w:rsidR="001D667A">
        <w:rPr>
          <w:lang w:eastAsia="cs-CZ"/>
        </w:rPr>
        <w:t xml:space="preserve"> </w:t>
      </w:r>
      <w:r w:rsidR="00914496">
        <w:rPr>
          <w:lang w:eastAsia="cs-CZ"/>
        </w:rPr>
        <w:t>stanoven</w:t>
      </w:r>
      <w:r w:rsidR="001E379F">
        <w:rPr>
          <w:lang w:eastAsia="cs-CZ"/>
        </w:rPr>
        <w:t>y</w:t>
      </w:r>
      <w:r w:rsidR="00914496">
        <w:rPr>
          <w:lang w:eastAsia="cs-CZ"/>
        </w:rPr>
        <w:t>.</w:t>
      </w:r>
      <w:r w:rsidR="00BE0A0D">
        <w:rPr>
          <w:lang w:eastAsia="cs-CZ"/>
        </w:rPr>
        <w:t xml:space="preserve"> </w:t>
      </w:r>
      <w:r w:rsidR="001E3758">
        <w:rPr>
          <w:lang w:eastAsia="cs-CZ"/>
        </w:rPr>
        <w:t>I</w:t>
      </w:r>
      <w:r w:rsidR="00BE0A0D">
        <w:rPr>
          <w:lang w:eastAsia="cs-CZ"/>
        </w:rPr>
        <w:t xml:space="preserve">ndikátory budou </w:t>
      </w:r>
      <w:r w:rsidR="00B51496">
        <w:rPr>
          <w:lang w:eastAsia="cs-CZ"/>
        </w:rPr>
        <w:t>rovněž popsány narativem.</w:t>
      </w:r>
      <w:r w:rsidR="00914496">
        <w:rPr>
          <w:lang w:eastAsia="cs-CZ"/>
        </w:rPr>
        <w:t xml:space="preserve"> </w:t>
      </w:r>
      <w:r w:rsidR="002709CD">
        <w:rPr>
          <w:lang w:eastAsia="cs-CZ"/>
        </w:rPr>
        <w:t xml:space="preserve">Soustava indikátorů </w:t>
      </w:r>
      <w:r w:rsidR="006747E4">
        <w:rPr>
          <w:lang w:eastAsia="cs-CZ"/>
        </w:rPr>
        <w:t>jednotlivých VVI</w:t>
      </w:r>
      <w:r w:rsidR="00B86AFB">
        <w:rPr>
          <w:lang w:eastAsia="cs-CZ"/>
        </w:rPr>
        <w:t xml:space="preserve"> v návaznosti na zvolené dráhy dopadu</w:t>
      </w:r>
      <w:r w:rsidR="006747E4">
        <w:rPr>
          <w:lang w:eastAsia="cs-CZ"/>
        </w:rPr>
        <w:t xml:space="preserve"> bude prodiskutována a</w:t>
      </w:r>
      <w:r w:rsidR="00A01C4F">
        <w:rPr>
          <w:lang w:eastAsia="cs-CZ"/>
        </w:rPr>
        <w:t> </w:t>
      </w:r>
      <w:r w:rsidR="006747E4">
        <w:rPr>
          <w:lang w:eastAsia="cs-CZ"/>
        </w:rPr>
        <w:t xml:space="preserve">odsouhlasena VVI a MŠMT. </w:t>
      </w:r>
    </w:p>
    <w:p w14:paraId="36E827F4" w14:textId="77777777" w:rsidR="003F4145" w:rsidRPr="00B06B89" w:rsidRDefault="003F4145" w:rsidP="003F4145">
      <w:pPr>
        <w:rPr>
          <w:b/>
          <w:bCs/>
          <w:caps/>
          <w:lang w:eastAsia="cs-CZ"/>
        </w:rPr>
      </w:pPr>
      <w:r w:rsidRPr="00B06B89">
        <w:rPr>
          <w:b/>
          <w:bCs/>
          <w:caps/>
          <w:lang w:eastAsia="cs-CZ"/>
        </w:rPr>
        <w:t>Systém pro sběr údajů</w:t>
      </w:r>
    </w:p>
    <w:p w14:paraId="035185C0" w14:textId="13557D60" w:rsidR="003F4145" w:rsidRDefault="003F4145" w:rsidP="003F4145">
      <w:pPr>
        <w:rPr>
          <w:lang w:eastAsia="cs-CZ"/>
        </w:rPr>
      </w:pPr>
      <w:r>
        <w:rPr>
          <w:lang w:eastAsia="cs-CZ"/>
        </w:rPr>
        <w:t xml:space="preserve">Třetím krokem je vytvoření systémů pro sběr údajů o jednotlivých indikátorech. </w:t>
      </w:r>
      <w:r w:rsidRPr="002806C5">
        <w:rPr>
          <w:lang w:eastAsia="cs-CZ"/>
        </w:rPr>
        <w:t xml:space="preserve">Pro získání relevantních údajů je zejména nezbytné, aby jednotlivé VVI byly schopny jednoznačně oddělit zdroje, </w:t>
      </w:r>
      <w:r w:rsidR="00E312C9" w:rsidRPr="002806C5">
        <w:rPr>
          <w:lang w:eastAsia="cs-CZ"/>
        </w:rPr>
        <w:t>a</w:t>
      </w:r>
      <w:r w:rsidRPr="002806C5">
        <w:rPr>
          <w:lang w:eastAsia="cs-CZ"/>
        </w:rPr>
        <w:t xml:space="preserve">ktivity a výsledky VVI od ostatních součástí výzkumných organizací, které tyto VVI provozují. Bez toho nelze korektně posoudit socioekonomické </w:t>
      </w:r>
      <w:r w:rsidR="009F5918" w:rsidRPr="002806C5">
        <w:rPr>
          <w:lang w:eastAsia="cs-CZ"/>
        </w:rPr>
        <w:t>dopady</w:t>
      </w:r>
      <w:r w:rsidRPr="002806C5">
        <w:rPr>
          <w:lang w:eastAsia="cs-CZ"/>
        </w:rPr>
        <w:t xml:space="preserve"> aktivit a výstupů VVI (účinnost), ani posoudit hospodárnost těchto aktivit ve vztahu k dosahovaným výstupům, výsledkům a dopadům.</w:t>
      </w:r>
      <w:r>
        <w:rPr>
          <w:lang w:eastAsia="cs-CZ"/>
        </w:rPr>
        <w:t xml:space="preserve"> </w:t>
      </w:r>
    </w:p>
    <w:p w14:paraId="6984BC83" w14:textId="35905AF4" w:rsidR="003F4145" w:rsidRDefault="003F4145" w:rsidP="003F4145">
      <w:pPr>
        <w:rPr>
          <w:lang w:eastAsia="cs-CZ"/>
        </w:rPr>
      </w:pPr>
      <w:r>
        <w:rPr>
          <w:lang w:eastAsia="cs-CZ"/>
        </w:rPr>
        <w:t xml:space="preserve">V souvislosti s nastavením systému pro kontinuální sběr údajů je zřejmé, že v případě indikátorů pro sledování zdrojů, aktivit a výstupů (tj. oblastí, na něž má management VVI přímý vliv) bude sběr údajů jednodušší (a získané údaje přesnější), zatímco údaje pro indikátory výsledků a dopadů bude nutné získávat náročnějším způsobem (např. prostřednictvím dotazníkových šetření mezi uživateli VVI) či je </w:t>
      </w:r>
      <w:r w:rsidR="00504A68">
        <w:rPr>
          <w:lang w:eastAsia="cs-CZ"/>
        </w:rPr>
        <w:t xml:space="preserve">kvalifikovaně </w:t>
      </w:r>
      <w:r>
        <w:rPr>
          <w:lang w:eastAsia="cs-CZ"/>
        </w:rPr>
        <w:t>odhadovat. Zde je nutné pečlivě vyvažovat informační přínos získávaných údajů a náklady na jejich obstarání.</w:t>
      </w:r>
    </w:p>
    <w:p w14:paraId="2440DC6A" w14:textId="484D950D" w:rsidR="003F4145" w:rsidRDefault="003F4145" w:rsidP="003F4145">
      <w:pPr>
        <w:rPr>
          <w:lang w:eastAsia="cs-CZ"/>
        </w:rPr>
      </w:pPr>
      <w:r>
        <w:rPr>
          <w:lang w:eastAsia="cs-CZ"/>
        </w:rPr>
        <w:t>Mezi základní způsoby sběru údajů pro analýzu a vyhodnocování socioekonomických dopadů patří interní systémy pro reportování údajů o zdrojích, aktivitách a výsledcích, a dále realizace pravidelných průzkumů mezi subjekty interagující</w:t>
      </w:r>
      <w:r w:rsidR="00504A68">
        <w:rPr>
          <w:lang w:eastAsia="cs-CZ"/>
        </w:rPr>
        <w:t>mi</w:t>
      </w:r>
      <w:r>
        <w:rPr>
          <w:lang w:eastAsia="cs-CZ"/>
        </w:rPr>
        <w:t xml:space="preserve"> s VVI (uživatelé, dodavatelé, studenti, regionální aktéři atp.).</w:t>
      </w:r>
    </w:p>
    <w:p w14:paraId="635BF67A" w14:textId="77777777" w:rsidR="00B20E61" w:rsidRDefault="00B20E61" w:rsidP="003F4145">
      <w:pPr>
        <w:rPr>
          <w:lang w:eastAsia="cs-CZ"/>
        </w:rPr>
      </w:pPr>
    </w:p>
    <w:p w14:paraId="58725491" w14:textId="0F779418" w:rsidR="00A907B0" w:rsidRDefault="000F6E51" w:rsidP="003F4145">
      <w:r>
        <w:t xml:space="preserve">Pro realizaci hodnocení </w:t>
      </w:r>
      <w:r w:rsidR="00583897">
        <w:t>je</w:t>
      </w:r>
      <w:r>
        <w:t xml:space="preserve"> nutné, aby bylo jasné, které části organizací jsou výzkumnou infrastrukturou, tedy její jednoznačné </w:t>
      </w:r>
      <w:r w:rsidR="002B48FE">
        <w:t>vymezení</w:t>
      </w:r>
      <w:r>
        <w:t xml:space="preserve">. Zároveň je velmi důležité </w:t>
      </w:r>
      <w:r w:rsidR="00394593">
        <w:t>napříč velkými výzkumnými infrastrukturami</w:t>
      </w:r>
      <w:r>
        <w:t xml:space="preserve"> </w:t>
      </w:r>
      <w:r w:rsidR="00394593">
        <w:t>sjednotit chápání uživatele</w:t>
      </w:r>
      <w:r w:rsidR="005564A5">
        <w:t xml:space="preserve">, aby informace vykazované VVI byly </w:t>
      </w:r>
      <w:r w:rsidR="0043436E">
        <w:t>podobné a agregovatelné</w:t>
      </w:r>
      <w:r w:rsidR="00D4182C">
        <w:t xml:space="preserve">. </w:t>
      </w:r>
      <w:r w:rsidR="006C5E13">
        <w:t xml:space="preserve"> </w:t>
      </w:r>
    </w:p>
    <w:p w14:paraId="1FDACFC6" w14:textId="7A555189" w:rsidR="00D4182C" w:rsidRPr="001E4761" w:rsidRDefault="00F85355" w:rsidP="003F4145">
      <w:pPr>
        <w:rPr>
          <w:b/>
          <w:bCs/>
        </w:rPr>
      </w:pPr>
      <w:r>
        <w:rPr>
          <w:b/>
          <w:bCs/>
        </w:rPr>
        <w:t>VYMEZENÍ</w:t>
      </w:r>
      <w:r w:rsidR="001E4761" w:rsidRPr="001E4761">
        <w:rPr>
          <w:b/>
          <w:bCs/>
        </w:rPr>
        <w:t xml:space="preserve"> VELKÉ VÝZKUMNÉ INFRASTRUKTURY OD MATEŘSKÉ INSTITUCE </w:t>
      </w:r>
    </w:p>
    <w:p w14:paraId="59159467" w14:textId="49BA4E2C" w:rsidR="001E4761" w:rsidRDefault="00F85355" w:rsidP="003F4145">
      <w:r>
        <w:t xml:space="preserve">Pro posuzování socioekonomických dopadů VVI je </w:t>
      </w:r>
      <w:r w:rsidR="001C0429">
        <w:t xml:space="preserve">důležité znát kontext fungování VVI a vstupy, které VVI ke svému fungování využívá. </w:t>
      </w:r>
      <w:r w:rsidR="000234CE">
        <w:t xml:space="preserve">Právě tyto vstupy – </w:t>
      </w:r>
      <w:r w:rsidR="00394934">
        <w:t xml:space="preserve">primárně </w:t>
      </w:r>
      <w:r w:rsidR="000234CE">
        <w:t>lidské kapacity</w:t>
      </w:r>
      <w:r w:rsidR="00394934">
        <w:t xml:space="preserve"> a</w:t>
      </w:r>
      <w:r w:rsidR="000234CE">
        <w:t xml:space="preserve"> finanční zdroje</w:t>
      </w:r>
      <w:r w:rsidR="00742EB4">
        <w:t xml:space="preserve"> následně </w:t>
      </w:r>
      <w:r w:rsidR="002C782A">
        <w:t>tvoří</w:t>
      </w:r>
      <w:r w:rsidR="00742EB4">
        <w:t xml:space="preserve"> socioekonomické dopady</w:t>
      </w:r>
      <w:r w:rsidR="002C782A">
        <w:t xml:space="preserve"> VVI.</w:t>
      </w:r>
      <w:r w:rsidR="003E163C">
        <w:t xml:space="preserve"> S ohledem na </w:t>
      </w:r>
      <w:r w:rsidR="0032638D">
        <w:t xml:space="preserve">zákonnou </w:t>
      </w:r>
      <w:r w:rsidR="003E163C">
        <w:t>definici velké výzkumné infrastruktury</w:t>
      </w:r>
      <w:r w:rsidR="0032638D">
        <w:t xml:space="preserve"> by do finančních zdrojů měly být započteny pouze prostředky aktivity MŠMT pro velké výzkumné infrastruktury – LM.</w:t>
      </w:r>
      <w:r w:rsidR="002A69A6">
        <w:t xml:space="preserve"> Vzhledem ke komplementárnosti využívání zdrojů z </w:t>
      </w:r>
      <w:r w:rsidR="00115F5F">
        <w:t>f</w:t>
      </w:r>
      <w:r w:rsidR="002A69A6">
        <w:t xml:space="preserve">ondů </w:t>
      </w:r>
      <w:r w:rsidR="00115F5F">
        <w:t xml:space="preserve">politiky soudržnosti </w:t>
      </w:r>
      <w:r w:rsidR="002A69A6">
        <w:t>EU, je vhodné do finančních zdrojů započítat i ty</w:t>
      </w:r>
      <w:r w:rsidR="00115F5F">
        <w:t>to</w:t>
      </w:r>
      <w:r w:rsidR="002A69A6">
        <w:t xml:space="preserve"> prostředky, které jsou </w:t>
      </w:r>
      <w:r w:rsidR="002B738A">
        <w:t>dedikovány velkým výzkumným infrastrukturám</w:t>
      </w:r>
      <w:r w:rsidR="00115F5F">
        <w:t xml:space="preserve"> na realizaci jejich investičních záměrů</w:t>
      </w:r>
      <w:r w:rsidR="002B738A">
        <w:t>.</w:t>
      </w:r>
      <w:r w:rsidR="007E5839">
        <w:t xml:space="preserve"> Pro interní potřeby</w:t>
      </w:r>
      <w:r w:rsidR="00A6354F">
        <w:t xml:space="preserve"> operátora VVI je</w:t>
      </w:r>
      <w:r w:rsidR="003E163C">
        <w:t xml:space="preserve"> </w:t>
      </w:r>
      <w:r w:rsidR="00242D9E">
        <w:t xml:space="preserve">ke zvážení reflektování případných dalších </w:t>
      </w:r>
      <w:r w:rsidR="008470C7">
        <w:t xml:space="preserve">finančních </w:t>
      </w:r>
      <w:r w:rsidR="003005E0">
        <w:t>zdrojů</w:t>
      </w:r>
      <w:r w:rsidR="00960C6F">
        <w:t xml:space="preserve"> (např. z rámcového programu </w:t>
      </w:r>
      <w:r w:rsidR="00115F5F">
        <w:t>EU pro</w:t>
      </w:r>
      <w:r w:rsidR="00960C6F">
        <w:t xml:space="preserve"> výzkum a inovace)</w:t>
      </w:r>
      <w:r w:rsidR="008470C7">
        <w:t>, se kterými operátor pracuje.</w:t>
      </w:r>
      <w:r w:rsidR="002C782A">
        <w:t xml:space="preserve"> </w:t>
      </w:r>
      <w:r w:rsidR="00C604B8">
        <w:t xml:space="preserve">Rovněž u osob pracujících ve VVI by mělo být zřejmé, jakým </w:t>
      </w:r>
      <w:r w:rsidR="002764CA">
        <w:t xml:space="preserve">úvazkem se na práci ve VVI podílí. </w:t>
      </w:r>
    </w:p>
    <w:p w14:paraId="22D43F10" w14:textId="77777777" w:rsidR="00A907B0" w:rsidRDefault="00A907B0" w:rsidP="003F4145"/>
    <w:p w14:paraId="387594FF" w14:textId="6B2B6513" w:rsidR="001E4761" w:rsidRPr="001E4761" w:rsidRDefault="001E4761" w:rsidP="00CF6265">
      <w:pPr>
        <w:keepNext/>
        <w:keepLines/>
        <w:rPr>
          <w:b/>
          <w:bCs/>
        </w:rPr>
      </w:pPr>
      <w:r w:rsidRPr="001E4761">
        <w:rPr>
          <w:b/>
          <w:bCs/>
        </w:rPr>
        <w:lastRenderedPageBreak/>
        <w:t xml:space="preserve">DEFINICE UŽIVATELE VELKÉ VÝZKUMNÉ INFRASTRUKTURY  </w:t>
      </w:r>
    </w:p>
    <w:p w14:paraId="43DFBAD4" w14:textId="1B1EF06A" w:rsidR="00533D52" w:rsidRDefault="004724E6" w:rsidP="00A907B0">
      <w:pPr>
        <w:rPr>
          <w:lang w:eastAsia="cs-CZ"/>
        </w:rPr>
      </w:pPr>
      <w:r>
        <w:rPr>
          <w:lang w:eastAsia="cs-CZ"/>
        </w:rPr>
        <w:t>N</w:t>
      </w:r>
      <w:r w:rsidR="006C5E13">
        <w:rPr>
          <w:lang w:eastAsia="cs-CZ"/>
        </w:rPr>
        <w:t>ávrh definice uživatele velké výzkumné infrastruktury</w:t>
      </w:r>
      <w:r w:rsidR="008C3E06">
        <w:rPr>
          <w:rStyle w:val="Znakapoznpodarou"/>
          <w:lang w:eastAsia="cs-CZ"/>
        </w:rPr>
        <w:footnoteReference w:id="25"/>
      </w:r>
      <w:r w:rsidR="006C5E13">
        <w:rPr>
          <w:lang w:eastAsia="cs-CZ"/>
        </w:rPr>
        <w:t xml:space="preserve">, ve smyslu </w:t>
      </w:r>
      <w:r w:rsidR="00DE43B6">
        <w:rPr>
          <w:lang w:eastAsia="cs-CZ"/>
        </w:rPr>
        <w:t>návodu („guidance“), nikoliv striktní definice, vznikl v projektu INFRAM</w:t>
      </w:r>
      <w:r w:rsidR="00DE43B6">
        <w:rPr>
          <w:rStyle w:val="Znakapoznpodarou"/>
          <w:lang w:eastAsia="cs-CZ"/>
        </w:rPr>
        <w:footnoteReference w:id="26"/>
      </w:r>
      <w:r w:rsidR="00DE43B6">
        <w:rPr>
          <w:lang w:eastAsia="cs-CZ"/>
        </w:rPr>
        <w:t xml:space="preserve">. </w:t>
      </w:r>
    </w:p>
    <w:p w14:paraId="000F515C" w14:textId="0B55BD30" w:rsidR="004724E6" w:rsidRPr="00615D4F" w:rsidRDefault="00DA7384" w:rsidP="00A907B0">
      <w:pPr>
        <w:rPr>
          <w:u w:val="single"/>
          <w:lang w:eastAsia="cs-CZ"/>
        </w:rPr>
      </w:pPr>
      <w:r>
        <w:rPr>
          <w:u w:val="single"/>
          <w:lang w:eastAsia="cs-CZ"/>
        </w:rPr>
        <w:t>N</w:t>
      </w:r>
      <w:r w:rsidR="004724E6" w:rsidRPr="00615D4F">
        <w:rPr>
          <w:u w:val="single"/>
          <w:lang w:eastAsia="cs-CZ"/>
        </w:rPr>
        <w:t xml:space="preserve">ávrh definice uživatele velké výzkumné infrastruktury </w:t>
      </w:r>
    </w:p>
    <w:p w14:paraId="7D2A61EB" w14:textId="7970E586" w:rsidR="009D5F98" w:rsidRDefault="009D5F98" w:rsidP="009D5F98">
      <w:pPr>
        <w:pStyle w:val="Odstavecseseznamem"/>
        <w:numPr>
          <w:ilvl w:val="0"/>
          <w:numId w:val="13"/>
        </w:numPr>
        <w:rPr>
          <w:lang w:eastAsia="cs-CZ"/>
        </w:rPr>
      </w:pPr>
      <w:r>
        <w:rPr>
          <w:lang w:eastAsia="cs-CZ"/>
        </w:rPr>
        <w:t>Uživatel je fyzická osoba přímo využívající výzkumnou infrastrukturu v rámci výzkumných nebo vývojových aktivit</w:t>
      </w:r>
      <w:r w:rsidR="00FA0B6D">
        <w:rPr>
          <w:rStyle w:val="Znakapoznpodarou"/>
          <w:lang w:eastAsia="cs-CZ"/>
        </w:rPr>
        <w:footnoteReference w:id="27"/>
      </w:r>
      <w:r>
        <w:rPr>
          <w:lang w:eastAsia="cs-CZ"/>
        </w:rPr>
        <w:t xml:space="preserve">.  </w:t>
      </w:r>
    </w:p>
    <w:p w14:paraId="5DFB7805" w14:textId="77777777" w:rsidR="009D5F98" w:rsidRDefault="009D5F98" w:rsidP="00CD3B90">
      <w:pPr>
        <w:pStyle w:val="Odstavecseseznamem"/>
        <w:numPr>
          <w:ilvl w:val="0"/>
          <w:numId w:val="13"/>
        </w:numPr>
        <w:rPr>
          <w:lang w:eastAsia="cs-CZ"/>
        </w:rPr>
      </w:pPr>
      <w:r>
        <w:rPr>
          <w:lang w:eastAsia="cs-CZ"/>
        </w:rPr>
        <w:t>Rozlišují se uživatelé:</w:t>
      </w:r>
    </w:p>
    <w:p w14:paraId="13383734" w14:textId="77777777" w:rsidR="009D5F98" w:rsidRDefault="009D5F98" w:rsidP="00615D4F">
      <w:pPr>
        <w:pStyle w:val="Odstavecseseznamem"/>
        <w:numPr>
          <w:ilvl w:val="1"/>
          <w:numId w:val="13"/>
        </w:numPr>
        <w:spacing w:before="0" w:after="0"/>
        <w:rPr>
          <w:lang w:eastAsia="cs-CZ"/>
        </w:rPr>
      </w:pPr>
      <w:r>
        <w:rPr>
          <w:lang w:eastAsia="cs-CZ"/>
        </w:rPr>
        <w:t>registrovaní</w:t>
      </w:r>
    </w:p>
    <w:p w14:paraId="6EAA8221" w14:textId="77777777" w:rsidR="009D5F98" w:rsidRDefault="009D5F98" w:rsidP="00615D4F">
      <w:pPr>
        <w:pStyle w:val="Odstavecseseznamem"/>
        <w:numPr>
          <w:ilvl w:val="1"/>
          <w:numId w:val="13"/>
        </w:numPr>
        <w:spacing w:before="0"/>
        <w:rPr>
          <w:lang w:eastAsia="cs-CZ"/>
        </w:rPr>
      </w:pPr>
      <w:r>
        <w:rPr>
          <w:lang w:eastAsia="cs-CZ"/>
        </w:rPr>
        <w:t>neregistrovaní</w:t>
      </w:r>
    </w:p>
    <w:p w14:paraId="1E4F2DB1" w14:textId="77777777" w:rsidR="009D5F98" w:rsidRDefault="009D5F98" w:rsidP="009D5F98">
      <w:pPr>
        <w:pStyle w:val="Odstavecseseznamem"/>
        <w:numPr>
          <w:ilvl w:val="0"/>
          <w:numId w:val="13"/>
        </w:numPr>
        <w:rPr>
          <w:lang w:eastAsia="cs-CZ"/>
        </w:rPr>
      </w:pPr>
      <w:r>
        <w:rPr>
          <w:lang w:eastAsia="cs-CZ"/>
        </w:rPr>
        <w:t>Pro každého registrovaného uživatele se eviduje minimálně:</w:t>
      </w:r>
    </w:p>
    <w:p w14:paraId="5E98A2F6" w14:textId="77777777" w:rsidR="009D5F98" w:rsidRDefault="009D5F98" w:rsidP="00615D4F">
      <w:pPr>
        <w:pStyle w:val="Odstavecseseznamem"/>
        <w:numPr>
          <w:ilvl w:val="1"/>
          <w:numId w:val="13"/>
        </w:numPr>
        <w:spacing w:after="0"/>
        <w:rPr>
          <w:lang w:eastAsia="cs-CZ"/>
        </w:rPr>
      </w:pPr>
      <w:r>
        <w:rPr>
          <w:lang w:eastAsia="cs-CZ"/>
        </w:rPr>
        <w:t>jméno a příjmení</w:t>
      </w:r>
    </w:p>
    <w:p w14:paraId="20B09208" w14:textId="0DD38FA4" w:rsidR="009D5F98" w:rsidRDefault="009D5F98" w:rsidP="00615D4F">
      <w:pPr>
        <w:pStyle w:val="Odstavecseseznamem"/>
        <w:numPr>
          <w:ilvl w:val="1"/>
          <w:numId w:val="13"/>
        </w:numPr>
        <w:spacing w:before="0" w:after="0"/>
        <w:rPr>
          <w:lang w:eastAsia="cs-CZ"/>
        </w:rPr>
      </w:pPr>
      <w:r>
        <w:rPr>
          <w:lang w:eastAsia="cs-CZ"/>
        </w:rPr>
        <w:t xml:space="preserve">jeho statut / pracovní zařazení (např. </w:t>
      </w:r>
      <w:r w:rsidR="00135F67">
        <w:rPr>
          <w:lang w:eastAsia="cs-CZ"/>
        </w:rPr>
        <w:t>vědecký</w:t>
      </w:r>
      <w:r w:rsidR="00C570D5">
        <w:rPr>
          <w:lang w:eastAsia="cs-CZ"/>
        </w:rPr>
        <w:t>/akademický</w:t>
      </w:r>
      <w:r w:rsidR="00135F67">
        <w:rPr>
          <w:lang w:eastAsia="cs-CZ"/>
        </w:rPr>
        <w:t xml:space="preserve"> pracovník</w:t>
      </w:r>
      <w:r>
        <w:rPr>
          <w:lang w:eastAsia="cs-CZ"/>
        </w:rPr>
        <w:t>, student Ph.D. nebo Mgr. programu atd.)</w:t>
      </w:r>
    </w:p>
    <w:p w14:paraId="30DF0E81" w14:textId="1B371AE6" w:rsidR="009D5F98" w:rsidRDefault="009D5F98" w:rsidP="00615D4F">
      <w:pPr>
        <w:pStyle w:val="Odstavecseseznamem"/>
        <w:numPr>
          <w:ilvl w:val="1"/>
          <w:numId w:val="13"/>
        </w:numPr>
        <w:spacing w:before="0" w:after="0"/>
        <w:rPr>
          <w:lang w:eastAsia="cs-CZ"/>
        </w:rPr>
      </w:pPr>
      <w:r>
        <w:rPr>
          <w:lang w:eastAsia="cs-CZ"/>
        </w:rPr>
        <w:t xml:space="preserve">instituce (případně také organizační část </w:t>
      </w:r>
      <w:r w:rsidR="004947E5">
        <w:rPr>
          <w:lang w:eastAsia="cs-CZ"/>
        </w:rPr>
        <w:t>instituce – ústav</w:t>
      </w:r>
      <w:r>
        <w:rPr>
          <w:lang w:eastAsia="cs-CZ"/>
        </w:rPr>
        <w:t>, fakulta, institut apod.)</w:t>
      </w:r>
    </w:p>
    <w:p w14:paraId="783C3D48" w14:textId="6BABDC78" w:rsidR="009D5F98" w:rsidRDefault="009D5F98" w:rsidP="005A6DAE">
      <w:pPr>
        <w:pStyle w:val="Odstavecseseznamem"/>
        <w:numPr>
          <w:ilvl w:val="1"/>
          <w:numId w:val="13"/>
        </w:numPr>
        <w:spacing w:before="0" w:after="0"/>
        <w:rPr>
          <w:lang w:eastAsia="cs-CZ"/>
        </w:rPr>
      </w:pPr>
      <w:r>
        <w:rPr>
          <w:lang w:eastAsia="cs-CZ"/>
        </w:rPr>
        <w:t>typ instituce (</w:t>
      </w:r>
      <w:r w:rsidR="00135F67">
        <w:rPr>
          <w:lang w:eastAsia="cs-CZ"/>
        </w:rPr>
        <w:t>vysoká škola, veřejná výzkumná instituce</w:t>
      </w:r>
      <w:r>
        <w:rPr>
          <w:lang w:eastAsia="cs-CZ"/>
        </w:rPr>
        <w:t xml:space="preserve">, </w:t>
      </w:r>
      <w:r w:rsidR="006D0D63">
        <w:rPr>
          <w:lang w:eastAsia="cs-CZ"/>
        </w:rPr>
        <w:t xml:space="preserve">výzkumná organizace jiného typu, </w:t>
      </w:r>
      <w:r>
        <w:rPr>
          <w:lang w:eastAsia="cs-CZ"/>
        </w:rPr>
        <w:t>podnik</w:t>
      </w:r>
      <w:r w:rsidR="00C13175">
        <w:rPr>
          <w:lang w:eastAsia="cs-CZ"/>
        </w:rPr>
        <w:t xml:space="preserve"> jiné</w:t>
      </w:r>
      <w:r>
        <w:rPr>
          <w:lang w:eastAsia="cs-CZ"/>
        </w:rPr>
        <w:t>)</w:t>
      </w:r>
    </w:p>
    <w:p w14:paraId="3A07EBDE" w14:textId="77777777" w:rsidR="009D5F98" w:rsidRDefault="009D5F98" w:rsidP="00615D4F">
      <w:pPr>
        <w:pStyle w:val="Odstavecseseznamem"/>
        <w:numPr>
          <w:ilvl w:val="1"/>
          <w:numId w:val="13"/>
        </w:numPr>
        <w:spacing w:before="0" w:after="0"/>
        <w:rPr>
          <w:lang w:eastAsia="cs-CZ"/>
        </w:rPr>
      </w:pPr>
      <w:r>
        <w:rPr>
          <w:lang w:eastAsia="cs-CZ"/>
        </w:rPr>
        <w:t>typ uživatele</w:t>
      </w:r>
    </w:p>
    <w:p w14:paraId="5CF06F1A" w14:textId="3B35E8B2" w:rsidR="009D5F98" w:rsidRDefault="009D5F98" w:rsidP="00615D4F">
      <w:pPr>
        <w:pStyle w:val="Odstavecseseznamem"/>
        <w:numPr>
          <w:ilvl w:val="2"/>
          <w:numId w:val="13"/>
        </w:numPr>
        <w:spacing w:before="0" w:after="0"/>
        <w:rPr>
          <w:lang w:eastAsia="cs-CZ"/>
        </w:rPr>
      </w:pPr>
      <w:r>
        <w:rPr>
          <w:lang w:eastAsia="cs-CZ"/>
        </w:rPr>
        <w:t xml:space="preserve">interní (zevnitř organizace provozující </w:t>
      </w:r>
      <w:r w:rsidR="00DC06BB">
        <w:rPr>
          <w:lang w:eastAsia="cs-CZ"/>
        </w:rPr>
        <w:t>velkou výzkumnou infrastrukturu</w:t>
      </w:r>
      <w:r>
        <w:rPr>
          <w:lang w:eastAsia="cs-CZ"/>
        </w:rPr>
        <w:t xml:space="preserve">) </w:t>
      </w:r>
    </w:p>
    <w:p w14:paraId="7CEC8CA8" w14:textId="1153429E" w:rsidR="00B76349" w:rsidRDefault="0092716E" w:rsidP="0092716E">
      <w:pPr>
        <w:pStyle w:val="Odstavecseseznamem"/>
        <w:numPr>
          <w:ilvl w:val="3"/>
          <w:numId w:val="13"/>
        </w:numPr>
        <w:spacing w:before="0" w:after="0"/>
        <w:rPr>
          <w:lang w:eastAsia="cs-CZ"/>
        </w:rPr>
      </w:pPr>
      <w:r>
        <w:rPr>
          <w:lang w:eastAsia="cs-CZ"/>
        </w:rPr>
        <w:t xml:space="preserve">neplatící </w:t>
      </w:r>
    </w:p>
    <w:p w14:paraId="63DAD098" w14:textId="75CB7A77" w:rsidR="0092716E" w:rsidRDefault="0092716E" w:rsidP="0023122A">
      <w:pPr>
        <w:pStyle w:val="Odstavecseseznamem"/>
        <w:numPr>
          <w:ilvl w:val="3"/>
          <w:numId w:val="13"/>
        </w:numPr>
        <w:spacing w:before="0" w:after="0"/>
        <w:rPr>
          <w:lang w:eastAsia="cs-CZ"/>
        </w:rPr>
      </w:pPr>
      <w:r>
        <w:rPr>
          <w:lang w:eastAsia="cs-CZ"/>
        </w:rPr>
        <w:t xml:space="preserve">platící (podle zveřejněné cenové politiky) </w:t>
      </w:r>
    </w:p>
    <w:p w14:paraId="0EE30EEA" w14:textId="77777777" w:rsidR="009D5F98" w:rsidRDefault="009D5F98" w:rsidP="00615D4F">
      <w:pPr>
        <w:pStyle w:val="Odstavecseseznamem"/>
        <w:numPr>
          <w:ilvl w:val="2"/>
          <w:numId w:val="13"/>
        </w:numPr>
        <w:spacing w:before="0" w:after="0"/>
        <w:rPr>
          <w:lang w:eastAsia="cs-CZ"/>
        </w:rPr>
      </w:pPr>
      <w:r>
        <w:rPr>
          <w:lang w:eastAsia="cs-CZ"/>
        </w:rPr>
        <w:t>externí</w:t>
      </w:r>
    </w:p>
    <w:p w14:paraId="37BFF203" w14:textId="77777777" w:rsidR="009D5F98" w:rsidRDefault="009D5F98" w:rsidP="00615D4F">
      <w:pPr>
        <w:pStyle w:val="Odstavecseseznamem"/>
        <w:numPr>
          <w:ilvl w:val="3"/>
          <w:numId w:val="13"/>
        </w:numPr>
        <w:spacing w:before="0" w:after="0"/>
        <w:rPr>
          <w:lang w:eastAsia="cs-CZ"/>
        </w:rPr>
      </w:pPr>
      <w:r>
        <w:rPr>
          <w:lang w:eastAsia="cs-CZ"/>
        </w:rPr>
        <w:t>neplatící</w:t>
      </w:r>
    </w:p>
    <w:p w14:paraId="59B4301C" w14:textId="75EE3482" w:rsidR="009D5F98" w:rsidRDefault="009D5F98" w:rsidP="00615D4F">
      <w:pPr>
        <w:pStyle w:val="Odstavecseseznamem"/>
        <w:numPr>
          <w:ilvl w:val="3"/>
          <w:numId w:val="13"/>
        </w:numPr>
        <w:spacing w:before="0" w:after="0"/>
        <w:rPr>
          <w:lang w:eastAsia="cs-CZ"/>
        </w:rPr>
      </w:pPr>
      <w:r>
        <w:rPr>
          <w:lang w:eastAsia="cs-CZ"/>
        </w:rPr>
        <w:t>platící (</w:t>
      </w:r>
      <w:r w:rsidR="00135F67">
        <w:rPr>
          <w:lang w:eastAsia="cs-CZ"/>
        </w:rPr>
        <w:t>po</w:t>
      </w:r>
      <w:r>
        <w:rPr>
          <w:lang w:eastAsia="cs-CZ"/>
        </w:rPr>
        <w:t xml:space="preserve">dle zveřejněné cenové politiky) </w:t>
      </w:r>
    </w:p>
    <w:p w14:paraId="70A685E6" w14:textId="77777777" w:rsidR="009D5F98" w:rsidRDefault="009D5F98" w:rsidP="00615D4F">
      <w:pPr>
        <w:pStyle w:val="Odstavecseseznamem"/>
        <w:numPr>
          <w:ilvl w:val="1"/>
          <w:numId w:val="13"/>
        </w:numPr>
        <w:spacing w:before="0"/>
        <w:rPr>
          <w:lang w:eastAsia="cs-CZ"/>
        </w:rPr>
      </w:pPr>
      <w:r>
        <w:rPr>
          <w:lang w:eastAsia="cs-CZ"/>
        </w:rPr>
        <w:t>země / sídlo instituce</w:t>
      </w:r>
    </w:p>
    <w:p w14:paraId="3F6BBFB1" w14:textId="0891571D" w:rsidR="009D5F98" w:rsidRDefault="009D5F98" w:rsidP="009D5F98">
      <w:pPr>
        <w:pStyle w:val="Odstavecseseznamem"/>
        <w:numPr>
          <w:ilvl w:val="0"/>
          <w:numId w:val="13"/>
        </w:numPr>
        <w:rPr>
          <w:lang w:eastAsia="cs-CZ"/>
        </w:rPr>
      </w:pPr>
      <w:r>
        <w:rPr>
          <w:lang w:eastAsia="cs-CZ"/>
        </w:rPr>
        <w:t xml:space="preserve">Dále, pokud je to možné a odpovídá to způsobům využití </w:t>
      </w:r>
      <w:r w:rsidR="00135F67">
        <w:rPr>
          <w:lang w:eastAsia="cs-CZ"/>
        </w:rPr>
        <w:t xml:space="preserve">velké výzkumné </w:t>
      </w:r>
      <w:r>
        <w:rPr>
          <w:lang w:eastAsia="cs-CZ"/>
        </w:rPr>
        <w:t xml:space="preserve">infrastruktury, je </w:t>
      </w:r>
      <w:r w:rsidR="00135F67">
        <w:rPr>
          <w:lang w:eastAsia="cs-CZ"/>
        </w:rPr>
        <w:t>s </w:t>
      </w:r>
      <w:r>
        <w:rPr>
          <w:lang w:eastAsia="cs-CZ"/>
        </w:rPr>
        <w:t xml:space="preserve">každým uživatelem svázán definovaný </w:t>
      </w:r>
      <w:r w:rsidR="00135F67">
        <w:rPr>
          <w:lang w:eastAsia="cs-CZ"/>
        </w:rPr>
        <w:t xml:space="preserve">uživatelský </w:t>
      </w:r>
      <w:r>
        <w:rPr>
          <w:lang w:eastAsia="cs-CZ"/>
        </w:rPr>
        <w:t>projekt</w:t>
      </w:r>
      <w:r w:rsidR="00C459F8">
        <w:rPr>
          <w:rStyle w:val="Znakapoznpodarou"/>
          <w:lang w:eastAsia="cs-CZ"/>
        </w:rPr>
        <w:footnoteReference w:id="28"/>
      </w:r>
      <w:r>
        <w:rPr>
          <w:lang w:eastAsia="cs-CZ"/>
        </w:rPr>
        <w:t>, případně u jednoduchých zakázek pouze objednávka, na základě kterého/které je schválen přístup k</w:t>
      </w:r>
      <w:r w:rsidR="00135F67">
        <w:rPr>
          <w:lang w:eastAsia="cs-CZ"/>
        </w:rPr>
        <w:t> </w:t>
      </w:r>
      <w:r w:rsidR="003C0145">
        <w:rPr>
          <w:lang w:eastAsia="cs-CZ"/>
        </w:rPr>
        <w:t>velké výzkumné infrastruktuře</w:t>
      </w:r>
      <w:r>
        <w:rPr>
          <w:lang w:eastAsia="cs-CZ"/>
        </w:rPr>
        <w:t>. Za jednoho uživatele se považují všechny přístupy konkrétního uživatele v</w:t>
      </w:r>
      <w:r w:rsidR="00135F67">
        <w:rPr>
          <w:lang w:eastAsia="cs-CZ"/>
        </w:rPr>
        <w:t> </w:t>
      </w:r>
      <w:r>
        <w:rPr>
          <w:lang w:eastAsia="cs-CZ"/>
        </w:rPr>
        <w:t>rámci jediného projektu/jediné zakázky.</w:t>
      </w:r>
    </w:p>
    <w:p w14:paraId="23A5BBF3" w14:textId="13BFFE9C" w:rsidR="009D5F98" w:rsidRDefault="009D5F98" w:rsidP="00615D4F">
      <w:pPr>
        <w:pStyle w:val="Odstavecseseznamem"/>
        <w:numPr>
          <w:ilvl w:val="1"/>
          <w:numId w:val="13"/>
        </w:numPr>
        <w:spacing w:after="0"/>
        <w:rPr>
          <w:lang w:eastAsia="cs-CZ"/>
        </w:rPr>
      </w:pPr>
      <w:r>
        <w:rPr>
          <w:lang w:eastAsia="cs-CZ"/>
        </w:rPr>
        <w:t>V</w:t>
      </w:r>
      <w:r w:rsidR="00A66279">
        <w:rPr>
          <w:lang w:eastAsia="cs-CZ"/>
        </w:rPr>
        <w:t>elká výzkumná infrastruktura</w:t>
      </w:r>
      <w:r>
        <w:rPr>
          <w:lang w:eastAsia="cs-CZ"/>
        </w:rPr>
        <w:t xml:space="preserve"> eviduje také počet projektů / zakázek užívajících </w:t>
      </w:r>
      <w:r w:rsidR="00C86BAB">
        <w:rPr>
          <w:lang w:eastAsia="cs-CZ"/>
        </w:rPr>
        <w:t>jejích služeb</w:t>
      </w:r>
      <w:r>
        <w:rPr>
          <w:lang w:eastAsia="cs-CZ"/>
        </w:rPr>
        <w:t xml:space="preserve">. Ke každému </w:t>
      </w:r>
      <w:r w:rsidR="00135F67">
        <w:rPr>
          <w:lang w:eastAsia="cs-CZ"/>
        </w:rPr>
        <w:t xml:space="preserve">uživatelskému </w:t>
      </w:r>
      <w:r>
        <w:rPr>
          <w:lang w:eastAsia="cs-CZ"/>
        </w:rPr>
        <w:t xml:space="preserve">projektu má </w:t>
      </w:r>
      <w:r w:rsidR="00C86BAB">
        <w:rPr>
          <w:lang w:eastAsia="cs-CZ"/>
        </w:rPr>
        <w:t>velká výzkumná infrastruktura</w:t>
      </w:r>
      <w:r>
        <w:rPr>
          <w:lang w:eastAsia="cs-CZ"/>
        </w:rPr>
        <w:t xml:space="preserve"> přehled s ním spojených uživatelů</w:t>
      </w:r>
      <w:r w:rsidR="00135F67">
        <w:rPr>
          <w:lang w:eastAsia="cs-CZ"/>
        </w:rPr>
        <w:t xml:space="preserve"> (fyzických osob)</w:t>
      </w:r>
      <w:r>
        <w:rPr>
          <w:lang w:eastAsia="cs-CZ"/>
        </w:rPr>
        <w:t>.</w:t>
      </w:r>
    </w:p>
    <w:p w14:paraId="28281A2B" w14:textId="316FBBD7" w:rsidR="009D5F98" w:rsidRDefault="009D5F98" w:rsidP="00A66279">
      <w:pPr>
        <w:pStyle w:val="Odstavecseseznamem"/>
        <w:numPr>
          <w:ilvl w:val="1"/>
          <w:numId w:val="13"/>
        </w:numPr>
        <w:spacing w:before="0"/>
        <w:rPr>
          <w:lang w:eastAsia="cs-CZ"/>
        </w:rPr>
      </w:pPr>
      <w:r>
        <w:rPr>
          <w:lang w:eastAsia="cs-CZ"/>
        </w:rPr>
        <w:t xml:space="preserve">Kromě počtu uživatelů se evidují i časy strávené prací na zařízení </w:t>
      </w:r>
      <w:r w:rsidR="001826A2">
        <w:rPr>
          <w:lang w:eastAsia="cs-CZ"/>
        </w:rPr>
        <w:t>velké výzkumné infrastruktury</w:t>
      </w:r>
      <w:r>
        <w:rPr>
          <w:lang w:eastAsia="cs-CZ"/>
        </w:rPr>
        <w:t xml:space="preserve"> (např. deníky přístrojů)</w:t>
      </w:r>
      <w:r w:rsidR="001826A2">
        <w:rPr>
          <w:lang w:eastAsia="cs-CZ"/>
        </w:rPr>
        <w:t xml:space="preserve">. </w:t>
      </w:r>
    </w:p>
    <w:p w14:paraId="2580A2A3" w14:textId="1DCC6EFE" w:rsidR="009D5F98" w:rsidRDefault="009D5F98" w:rsidP="00615D4F">
      <w:pPr>
        <w:rPr>
          <w:lang w:eastAsia="cs-CZ"/>
        </w:rPr>
      </w:pPr>
      <w:r>
        <w:rPr>
          <w:lang w:eastAsia="cs-CZ"/>
        </w:rPr>
        <w:t xml:space="preserve">Evidence uživatelů vedená </w:t>
      </w:r>
      <w:r w:rsidR="00147FD1">
        <w:rPr>
          <w:lang w:eastAsia="cs-CZ"/>
        </w:rPr>
        <w:t>velkou výzkumnou infrastrukturou</w:t>
      </w:r>
      <w:r>
        <w:rPr>
          <w:lang w:eastAsia="cs-CZ"/>
        </w:rPr>
        <w:t xml:space="preserve"> by měla být průkazná, ověřitelná a</w:t>
      </w:r>
      <w:r w:rsidR="00874F4D">
        <w:rPr>
          <w:lang w:eastAsia="cs-CZ"/>
        </w:rPr>
        <w:t> </w:t>
      </w:r>
      <w:r>
        <w:rPr>
          <w:lang w:eastAsia="cs-CZ"/>
        </w:rPr>
        <w:t>dostupná na vyžádání</w:t>
      </w:r>
      <w:r w:rsidR="00231986">
        <w:rPr>
          <w:rStyle w:val="Znakapoznpodarou"/>
          <w:lang w:eastAsia="cs-CZ"/>
        </w:rPr>
        <w:footnoteReference w:id="29"/>
      </w:r>
      <w:r>
        <w:rPr>
          <w:lang w:eastAsia="cs-CZ"/>
        </w:rPr>
        <w:t xml:space="preserve"> (veřejná) a v</w:t>
      </w:r>
      <w:r w:rsidR="00135F67">
        <w:rPr>
          <w:lang w:eastAsia="cs-CZ"/>
        </w:rPr>
        <w:t>edená v</w:t>
      </w:r>
      <w:r>
        <w:rPr>
          <w:lang w:eastAsia="cs-CZ"/>
        </w:rPr>
        <w:t xml:space="preserve"> souladu s GDPR.</w:t>
      </w:r>
    </w:p>
    <w:p w14:paraId="52EC17D6" w14:textId="4652EC00" w:rsidR="009D5F98" w:rsidRDefault="009D5F98" w:rsidP="00615D4F">
      <w:pPr>
        <w:rPr>
          <w:lang w:eastAsia="cs-CZ"/>
        </w:rPr>
      </w:pPr>
      <w:r>
        <w:rPr>
          <w:lang w:eastAsia="cs-CZ"/>
        </w:rPr>
        <w:lastRenderedPageBreak/>
        <w:t xml:space="preserve">Ke každé </w:t>
      </w:r>
      <w:r w:rsidR="00135F67">
        <w:rPr>
          <w:lang w:eastAsia="cs-CZ"/>
        </w:rPr>
        <w:t xml:space="preserve">velké výzkumné </w:t>
      </w:r>
      <w:r>
        <w:rPr>
          <w:lang w:eastAsia="cs-CZ"/>
        </w:rPr>
        <w:t>infrastruktuře se dále vede následující evidence využití (případně i ve vazbě na konkrétní uživatele):</w:t>
      </w:r>
    </w:p>
    <w:p w14:paraId="465B57AA" w14:textId="76984C49" w:rsidR="009D5F98" w:rsidRDefault="009D5F98" w:rsidP="00615D4F">
      <w:pPr>
        <w:pStyle w:val="Odstavecseseznamem"/>
        <w:numPr>
          <w:ilvl w:val="0"/>
          <w:numId w:val="14"/>
        </w:numPr>
        <w:spacing w:after="0"/>
        <w:rPr>
          <w:lang w:eastAsia="cs-CZ"/>
        </w:rPr>
      </w:pPr>
      <w:r>
        <w:rPr>
          <w:lang w:eastAsia="cs-CZ"/>
        </w:rPr>
        <w:t>přehled využitých služeb a zařízení</w:t>
      </w:r>
    </w:p>
    <w:p w14:paraId="393EF651" w14:textId="4510D44B" w:rsidR="009D5F98" w:rsidRDefault="009D5F98" w:rsidP="00615D4F">
      <w:pPr>
        <w:pStyle w:val="Odstavecseseznamem"/>
        <w:numPr>
          <w:ilvl w:val="0"/>
          <w:numId w:val="14"/>
        </w:numPr>
        <w:spacing w:before="0" w:after="0"/>
        <w:rPr>
          <w:lang w:eastAsia="cs-CZ"/>
        </w:rPr>
      </w:pPr>
      <w:r>
        <w:rPr>
          <w:lang w:eastAsia="cs-CZ"/>
        </w:rPr>
        <w:t xml:space="preserve">počet hodin strávených prací na </w:t>
      </w:r>
      <w:r w:rsidR="00E04F9D">
        <w:rPr>
          <w:lang w:eastAsia="cs-CZ"/>
        </w:rPr>
        <w:t>velké výzkumné infrastruktuře</w:t>
      </w:r>
      <w:r>
        <w:rPr>
          <w:lang w:eastAsia="cs-CZ"/>
        </w:rPr>
        <w:t xml:space="preserve"> (např. deníky přístrojů, laboratorní deníky apod.)</w:t>
      </w:r>
    </w:p>
    <w:p w14:paraId="3F7C47EF" w14:textId="49C6A8A9" w:rsidR="009D5F98" w:rsidRDefault="009D5F98" w:rsidP="00615D4F">
      <w:pPr>
        <w:pStyle w:val="Odstavecseseznamem"/>
        <w:numPr>
          <w:ilvl w:val="0"/>
          <w:numId w:val="14"/>
        </w:numPr>
        <w:spacing w:before="0"/>
        <w:rPr>
          <w:lang w:eastAsia="cs-CZ"/>
        </w:rPr>
      </w:pPr>
      <w:r>
        <w:rPr>
          <w:lang w:eastAsia="cs-CZ"/>
        </w:rPr>
        <w:t>publikace výsledků (časopis, kniha, sborník, …)</w:t>
      </w:r>
      <w:r w:rsidR="00E04F9D">
        <w:rPr>
          <w:lang w:eastAsia="cs-CZ"/>
        </w:rPr>
        <w:t xml:space="preserve">. </w:t>
      </w:r>
    </w:p>
    <w:p w14:paraId="1DE072BE" w14:textId="396EF3F6" w:rsidR="009D5F98" w:rsidRDefault="009D5F98" w:rsidP="00615D4F">
      <w:pPr>
        <w:rPr>
          <w:lang w:eastAsia="cs-CZ"/>
        </w:rPr>
      </w:pPr>
      <w:r>
        <w:rPr>
          <w:lang w:eastAsia="cs-CZ"/>
        </w:rPr>
        <w:t>Pro neregistrované uživatele (typicky pro e-infrastruktury nebo virtuální infrastruktury přístupné přes otevřené internetové rozhraní) se sleduje:</w:t>
      </w:r>
    </w:p>
    <w:p w14:paraId="469EB179" w14:textId="77777777" w:rsidR="009D5F98" w:rsidRDefault="009D5F98" w:rsidP="00615D4F">
      <w:pPr>
        <w:pStyle w:val="Odstavecseseznamem"/>
        <w:numPr>
          <w:ilvl w:val="0"/>
          <w:numId w:val="15"/>
        </w:numPr>
        <w:spacing w:after="0"/>
        <w:rPr>
          <w:lang w:eastAsia="cs-CZ"/>
        </w:rPr>
      </w:pPr>
      <w:r>
        <w:rPr>
          <w:lang w:eastAsia="cs-CZ"/>
        </w:rPr>
        <w:t>počet přístupů k infrastruktuře</w:t>
      </w:r>
    </w:p>
    <w:p w14:paraId="510B4F9D" w14:textId="77777777" w:rsidR="009D5F98" w:rsidRDefault="009D5F98" w:rsidP="00615D4F">
      <w:pPr>
        <w:pStyle w:val="Odstavecseseznamem"/>
        <w:numPr>
          <w:ilvl w:val="0"/>
          <w:numId w:val="15"/>
        </w:numPr>
        <w:spacing w:before="0" w:after="0"/>
        <w:rPr>
          <w:lang w:eastAsia="cs-CZ"/>
        </w:rPr>
      </w:pPr>
      <w:r>
        <w:rPr>
          <w:lang w:eastAsia="cs-CZ"/>
        </w:rPr>
        <w:t>počet stáhnutí (downloadů) datasetů či software</w:t>
      </w:r>
    </w:p>
    <w:p w14:paraId="39FA2003" w14:textId="4C8BBC4C" w:rsidR="009D5F98" w:rsidRDefault="009D5F98" w:rsidP="00615D4F">
      <w:pPr>
        <w:pStyle w:val="Odstavecseseznamem"/>
        <w:numPr>
          <w:ilvl w:val="0"/>
          <w:numId w:val="15"/>
        </w:numPr>
        <w:spacing w:before="0"/>
        <w:rPr>
          <w:lang w:eastAsia="cs-CZ"/>
        </w:rPr>
      </w:pPr>
      <w:r>
        <w:rPr>
          <w:lang w:eastAsia="cs-CZ"/>
        </w:rPr>
        <w:t>počet a objem využití služeb</w:t>
      </w:r>
    </w:p>
    <w:p w14:paraId="78898A08" w14:textId="7E7F0FFC" w:rsidR="009D5F98" w:rsidRDefault="009D5F98" w:rsidP="00615D4F">
      <w:pPr>
        <w:rPr>
          <w:lang w:eastAsia="cs-CZ"/>
        </w:rPr>
      </w:pPr>
      <w:r>
        <w:rPr>
          <w:lang w:eastAsia="cs-CZ"/>
        </w:rPr>
        <w:t xml:space="preserve">Důležitou součástí procesu evidence uživatelů </w:t>
      </w:r>
      <w:r w:rsidR="00863F87">
        <w:rPr>
          <w:lang w:eastAsia="cs-CZ"/>
        </w:rPr>
        <w:t>velké výzkumné infrastruktury</w:t>
      </w:r>
      <w:r>
        <w:rPr>
          <w:lang w:eastAsia="cs-CZ"/>
        </w:rPr>
        <w:t xml:space="preserve"> je jejich přihlašování a</w:t>
      </w:r>
      <w:r w:rsidR="004433ED">
        <w:rPr>
          <w:lang w:eastAsia="cs-CZ"/>
        </w:rPr>
        <w:t> </w:t>
      </w:r>
      <w:r>
        <w:rPr>
          <w:lang w:eastAsia="cs-CZ"/>
        </w:rPr>
        <w:t>autentizace. Ty by měly být jednoduché a ověřitelné. Existuje řada standardizovaných a široce užívaných metod (např. EduI</w:t>
      </w:r>
      <w:r w:rsidR="00B77F15">
        <w:rPr>
          <w:lang w:eastAsia="cs-CZ"/>
        </w:rPr>
        <w:t>D</w:t>
      </w:r>
      <w:r>
        <w:rPr>
          <w:lang w:eastAsia="cs-CZ"/>
        </w:rPr>
        <w:t>). Pro registrované uživatele (viz výše) je nezbytné získat doplňující informace nad rámec informací spojených s jejich identitou. Bez dodatečných informací budou ostatní uživatelé (tzn. i ti přihlášení přes nějakou formu přihlašování a autentizace) považováni za</w:t>
      </w:r>
      <w:r w:rsidR="00DA7221">
        <w:rPr>
          <w:lang w:eastAsia="cs-CZ"/>
        </w:rPr>
        <w:t> </w:t>
      </w:r>
      <w:r>
        <w:rPr>
          <w:lang w:eastAsia="cs-CZ"/>
        </w:rPr>
        <w:t>neregistrované uživatele.</w:t>
      </w:r>
    </w:p>
    <w:p w14:paraId="49F8702C" w14:textId="05DDF53B" w:rsidR="009D5F98" w:rsidRDefault="009D5F98" w:rsidP="00F5012A">
      <w:pPr>
        <w:rPr>
          <w:lang w:eastAsia="cs-CZ"/>
        </w:rPr>
      </w:pPr>
      <w:r>
        <w:rPr>
          <w:lang w:eastAsia="cs-CZ"/>
        </w:rPr>
        <w:t xml:space="preserve">Dále může být </w:t>
      </w:r>
      <w:r w:rsidR="00D32216">
        <w:rPr>
          <w:lang w:eastAsia="cs-CZ"/>
        </w:rPr>
        <w:t>velká výzkumná infrastruktura</w:t>
      </w:r>
      <w:r>
        <w:rPr>
          <w:lang w:eastAsia="cs-CZ"/>
        </w:rPr>
        <w:t xml:space="preserve"> využívána také pro školicí a vzdělávací projekty a aktivity. Tito uživatelé by měli být evidováni zvlášť mimo evidenci uživatelů </w:t>
      </w:r>
      <w:r w:rsidR="00D32216">
        <w:rPr>
          <w:lang w:eastAsia="cs-CZ"/>
        </w:rPr>
        <w:t>velké výzkumné infrastruktury</w:t>
      </w:r>
      <w:r>
        <w:rPr>
          <w:lang w:eastAsia="cs-CZ"/>
        </w:rPr>
        <w:t xml:space="preserve"> realizujících výzkum a vývoj.</w:t>
      </w:r>
      <w:r w:rsidR="00FA680C" w:rsidRPr="00FA680C">
        <w:rPr>
          <w:rStyle w:val="Znakapoznpodarou"/>
          <w:lang w:eastAsia="cs-CZ"/>
        </w:rPr>
        <w:t xml:space="preserve"> </w:t>
      </w:r>
      <w:r w:rsidR="00FA680C">
        <w:rPr>
          <w:rStyle w:val="Znakapoznpodarou"/>
          <w:lang w:eastAsia="cs-CZ"/>
        </w:rPr>
        <w:footnoteReference w:id="30"/>
      </w:r>
      <w:r w:rsidR="001826A2">
        <w:rPr>
          <w:lang w:eastAsia="cs-CZ"/>
        </w:rPr>
        <w:t xml:space="preserve"> </w:t>
      </w:r>
    </w:p>
    <w:p w14:paraId="615BD419" w14:textId="0C8C4574" w:rsidR="00231B2C" w:rsidRPr="00700E67" w:rsidRDefault="005955E6" w:rsidP="003F4145">
      <w:pPr>
        <w:rPr>
          <w:lang w:eastAsia="cs-CZ"/>
        </w:rPr>
      </w:pPr>
      <w:r>
        <w:rPr>
          <w:lang w:eastAsia="cs-CZ"/>
        </w:rPr>
        <w:t>Upravený</w:t>
      </w:r>
      <w:r w:rsidR="00231B2C">
        <w:rPr>
          <w:lang w:eastAsia="cs-CZ"/>
        </w:rPr>
        <w:t xml:space="preserve"> návrh definice uživatele VVI byl využit při přípravě</w:t>
      </w:r>
      <w:r w:rsidR="00DE14B9">
        <w:rPr>
          <w:lang w:eastAsia="cs-CZ"/>
        </w:rPr>
        <w:t xml:space="preserve"> návrhu soustavy indikátorů postihujících různé oblasti socioekonomických dopadů VVI. </w:t>
      </w:r>
    </w:p>
    <w:p w14:paraId="7023BC7D" w14:textId="5B9E0335" w:rsidR="000C52AB" w:rsidRPr="001804B4" w:rsidRDefault="0084776A" w:rsidP="00CB0CF7">
      <w:pPr>
        <w:pStyle w:val="Nadpis2"/>
      </w:pPr>
      <w:bookmarkStart w:id="10" w:name="_Toc125966901"/>
      <w:r>
        <w:t xml:space="preserve">Obsah </w:t>
      </w:r>
      <w:r w:rsidR="00BA0A69">
        <w:t>hodnocení</w:t>
      </w:r>
      <w:bookmarkEnd w:id="10"/>
      <w:r w:rsidR="00CB0CF7">
        <w:t xml:space="preserve"> </w:t>
      </w:r>
    </w:p>
    <w:p w14:paraId="0182836B" w14:textId="7812697D" w:rsidR="00D037FA" w:rsidRDefault="00DC1AB1" w:rsidP="00D037FA">
      <w:r>
        <w:t xml:space="preserve">Posuzování socioekonomických dopadů VVI je strukturované </w:t>
      </w:r>
      <w:r w:rsidR="00D037FA">
        <w:t>do 5 oblastí:</w:t>
      </w:r>
    </w:p>
    <w:p w14:paraId="06F8590C" w14:textId="77777777" w:rsidR="00D037FA" w:rsidRDefault="00D037FA" w:rsidP="00FE6FA9">
      <w:pPr>
        <w:pStyle w:val="Odstavecseseznamem"/>
        <w:numPr>
          <w:ilvl w:val="0"/>
          <w:numId w:val="4"/>
        </w:numPr>
        <w:spacing w:before="0" w:after="160" w:line="259" w:lineRule="auto"/>
        <w:contextualSpacing/>
      </w:pPr>
      <w:r>
        <w:t>Dopady na vědu</w:t>
      </w:r>
    </w:p>
    <w:p w14:paraId="007CC52E" w14:textId="77777777" w:rsidR="00D037FA" w:rsidRDefault="00D037FA" w:rsidP="00FE6FA9">
      <w:pPr>
        <w:pStyle w:val="Odstavecseseznamem"/>
        <w:numPr>
          <w:ilvl w:val="0"/>
          <w:numId w:val="4"/>
        </w:numPr>
        <w:spacing w:before="0" w:after="160" w:line="259" w:lineRule="auto"/>
        <w:contextualSpacing/>
      </w:pPr>
      <w:r>
        <w:t>Dopady na inovace a technologie</w:t>
      </w:r>
    </w:p>
    <w:p w14:paraId="4DA52DF2" w14:textId="77777777" w:rsidR="00D037FA" w:rsidRDefault="00D037FA" w:rsidP="00FE6FA9">
      <w:pPr>
        <w:pStyle w:val="Odstavecseseznamem"/>
        <w:numPr>
          <w:ilvl w:val="0"/>
          <w:numId w:val="4"/>
        </w:numPr>
        <w:spacing w:before="0" w:after="160" w:line="259" w:lineRule="auto"/>
        <w:contextualSpacing/>
      </w:pPr>
      <w:r>
        <w:t>Dopady na lidský kapitál</w:t>
      </w:r>
    </w:p>
    <w:p w14:paraId="54E06FE6" w14:textId="77777777" w:rsidR="00D037FA" w:rsidRDefault="00D037FA" w:rsidP="00FE6FA9">
      <w:pPr>
        <w:pStyle w:val="Odstavecseseznamem"/>
        <w:numPr>
          <w:ilvl w:val="0"/>
          <w:numId w:val="4"/>
        </w:numPr>
        <w:spacing w:before="0" w:after="160" w:line="259" w:lineRule="auto"/>
        <w:contextualSpacing/>
      </w:pPr>
      <w:r>
        <w:t>Dopady na ekonomiku</w:t>
      </w:r>
    </w:p>
    <w:p w14:paraId="4131A31F" w14:textId="77777777" w:rsidR="00D037FA" w:rsidRDefault="00D037FA" w:rsidP="00FE6FA9">
      <w:pPr>
        <w:pStyle w:val="Odstavecseseznamem"/>
        <w:numPr>
          <w:ilvl w:val="0"/>
          <w:numId w:val="4"/>
        </w:numPr>
        <w:spacing w:before="0" w:after="160" w:line="259" w:lineRule="auto"/>
        <w:contextualSpacing/>
      </w:pPr>
      <w:r>
        <w:t>Dopady na společnost</w:t>
      </w:r>
    </w:p>
    <w:p w14:paraId="284BAA90" w14:textId="77777777" w:rsidR="00D037FA" w:rsidRPr="00A81712" w:rsidRDefault="00D037FA" w:rsidP="00D037FA">
      <w:r>
        <w:t xml:space="preserve">Přestože jsou tyto oblasti navzájem provázané a jedna ovlivňuje druhou, pro analytické účely je pro potřeby vyhodnocení všech aspektů fungování VVI účelné tyto oblasti sledovat samostatně. Jejich oddělené sledování usnadní rovněž volbu relevantních indikátorů. </w:t>
      </w:r>
    </w:p>
    <w:p w14:paraId="5960EC7A" w14:textId="77777777" w:rsidR="00A416C8" w:rsidRPr="00A81712" w:rsidRDefault="00A416C8" w:rsidP="00D037FA"/>
    <w:p w14:paraId="79DB2908" w14:textId="0FB890F7" w:rsidR="00D037FA" w:rsidRPr="00BA0A69" w:rsidRDefault="006D1482" w:rsidP="00CF6265">
      <w:pPr>
        <w:keepNext/>
        <w:keepLines/>
        <w:rPr>
          <w:b/>
          <w:bCs/>
        </w:rPr>
      </w:pPr>
      <w:bookmarkStart w:id="11" w:name="_Toc102380777"/>
      <w:r w:rsidRPr="00BA0A69">
        <w:rPr>
          <w:b/>
          <w:bCs/>
        </w:rPr>
        <w:lastRenderedPageBreak/>
        <w:t>DOPADY NA VĚDU</w:t>
      </w:r>
      <w:bookmarkEnd w:id="11"/>
    </w:p>
    <w:p w14:paraId="67C20620" w14:textId="53496E5F" w:rsidR="00D037FA" w:rsidRDefault="00D037FA" w:rsidP="00CF6265">
      <w:pPr>
        <w:keepNext/>
        <w:keepLines/>
      </w:pPr>
      <w:r>
        <w:t>Rozvoj vědecké</w:t>
      </w:r>
      <w:r w:rsidR="00761F82">
        <w:t>ho poznání</w:t>
      </w:r>
      <w:r>
        <w:t xml:space="preserve"> </w:t>
      </w:r>
      <w:r w:rsidR="00661D90">
        <w:t>je</w:t>
      </w:r>
      <w:r>
        <w:t xml:space="preserve"> </w:t>
      </w:r>
      <w:r w:rsidR="00761F82">
        <w:t xml:space="preserve">primárním </w:t>
      </w:r>
      <w:r>
        <w:t>poslání</w:t>
      </w:r>
      <w:r w:rsidR="00661D90">
        <w:t>m</w:t>
      </w:r>
      <w:r>
        <w:t xml:space="preserve"> VVI. Jejich snahou je vytvořit špičkové infrastrukturní podmínky pro realizaci excelentního výzkumu, jehož výsledky budou posouvat hranici lidského poznání, budou využívány v podnikových inovacích i pro řešení významných společenských potřeb. VVI v této souvislosti poskytují unikátní </w:t>
      </w:r>
      <w:r w:rsidRPr="00216736">
        <w:t>zařízení, zdroje a související služby</w:t>
      </w:r>
      <w:r>
        <w:t xml:space="preserve"> výzkumné komunitě na principu</w:t>
      </w:r>
      <w:r w:rsidR="00661D90">
        <w:t xml:space="preserve"> otevřeného přístupu</w:t>
      </w:r>
      <w:r>
        <w:t xml:space="preserve">. </w:t>
      </w:r>
      <w:r w:rsidR="00A33CE3">
        <w:t xml:space="preserve">VVI mají rovněž významný potenciál pro </w:t>
      </w:r>
      <w:r w:rsidR="00217370">
        <w:t>zvyšování mezinárodní prestiže výzkumu a rozvoji mezi</w:t>
      </w:r>
      <w:r w:rsidR="007F103B">
        <w:t>národní spolupráce.</w:t>
      </w:r>
    </w:p>
    <w:p w14:paraId="1971DAF6" w14:textId="22663074" w:rsidR="00D037FA" w:rsidRDefault="00D037FA" w:rsidP="00D037FA">
      <w:r>
        <w:t>Směřování aktivit, výstupů a výsledků VVI k dopadům na produkci a akumulaci nových poznatků a metod lze posuzovat prostřednictvím souboru indikátorů vědeckého výkonu (např.</w:t>
      </w:r>
      <w:r w:rsidR="00F51C9B">
        <w:t xml:space="preserve"> charakter,</w:t>
      </w:r>
      <w:r>
        <w:t xml:space="preserve"> počty a kvalita výsledků), které indikují vliv VVI na výzkumnou komunitu a její dopad na rozvoj vědecké excelence. </w:t>
      </w:r>
    </w:p>
    <w:p w14:paraId="3FE9C0F8" w14:textId="75DB11FE" w:rsidR="00D037FA" w:rsidRPr="00BA0A69" w:rsidRDefault="006D1482" w:rsidP="006D1482">
      <w:pPr>
        <w:rPr>
          <w:b/>
          <w:bCs/>
        </w:rPr>
      </w:pPr>
      <w:bookmarkStart w:id="12" w:name="_Toc102380778"/>
      <w:r w:rsidRPr="00BA0A69">
        <w:rPr>
          <w:b/>
          <w:bCs/>
        </w:rPr>
        <w:t>DOPAD NA INOVACE A TECHNOLOGIE</w:t>
      </w:r>
      <w:bookmarkEnd w:id="12"/>
    </w:p>
    <w:p w14:paraId="059CCD61" w14:textId="1C6F846B" w:rsidR="00D037FA" w:rsidRDefault="00D037FA" w:rsidP="00D037FA">
      <w:r>
        <w:t xml:space="preserve">Vedle nepřímého dopadu VVI na inovace a rozvoj technologií, k němuž dochází zprostředkovaně skrze dlouhodobý rozvoj znalostí </w:t>
      </w:r>
      <w:r w:rsidR="002D1FE6">
        <w:t>dosažených za využití VVI</w:t>
      </w:r>
      <w:r>
        <w:t xml:space="preserve">, mohou VVI k inovacím přispívat rovněž přímo. K tomu dochází zpravidla na základě přímé spolupráce s podniky </w:t>
      </w:r>
      <w:r w:rsidR="002D1FE6">
        <w:t xml:space="preserve">na základě zakázek na dodávky přístrojového vybavení či jiných technologií a služeb VVI, dále smluvního výzkumu pro podniky (platící uživatel VVI) </w:t>
      </w:r>
      <w:r>
        <w:t xml:space="preserve">či prostřednictvím poskytování infrastrukturních služeb pro aplikačně orientované výzkumné projekty realizované ve spolupráci výzkumných organizací a podniků. </w:t>
      </w:r>
      <w:r w:rsidR="00CB5926">
        <w:t xml:space="preserve">V této souvislosti </w:t>
      </w:r>
      <w:r>
        <w:t xml:space="preserve">VVI přispívají </w:t>
      </w:r>
      <w:r w:rsidR="00CB5926">
        <w:t xml:space="preserve">jednak </w:t>
      </w:r>
      <w:r>
        <w:t>přímo k tvorbě a přenosu znalostí pro vývoj nových technologií a inovace</w:t>
      </w:r>
      <w:r w:rsidR="0049596F">
        <w:t>, a dále vytvářejí impulsy pro technologický rozvoj a</w:t>
      </w:r>
      <w:r w:rsidR="000664F0">
        <w:t> </w:t>
      </w:r>
      <w:r w:rsidR="0049596F">
        <w:t>inovace firem skrze poptávku</w:t>
      </w:r>
      <w:r w:rsidR="00281400">
        <w:t xml:space="preserve"> po unikátních technologických zařízeních</w:t>
      </w:r>
      <w:r w:rsidR="00E53343">
        <w:rPr>
          <w:rStyle w:val="Znakapoznpodarou"/>
        </w:rPr>
        <w:footnoteReference w:id="31"/>
      </w:r>
      <w:r>
        <w:t>.</w:t>
      </w:r>
      <w:r w:rsidR="00906B17">
        <w:t xml:space="preserve"> VVI</w:t>
      </w:r>
      <w:r w:rsidR="00921CED">
        <w:t xml:space="preserve"> mohou hrát </w:t>
      </w:r>
      <w:r w:rsidR="00330094">
        <w:t xml:space="preserve">také </w:t>
      </w:r>
      <w:r w:rsidR="00921CED">
        <w:t>důležitou roli v</w:t>
      </w:r>
      <w:r w:rsidR="00330094">
        <w:t> rozvoji odborné komunity</w:t>
      </w:r>
      <w:r w:rsidR="00C350E1">
        <w:t xml:space="preserve"> </w:t>
      </w:r>
      <w:r w:rsidR="00811B51">
        <w:t>a</w:t>
      </w:r>
      <w:r w:rsidR="00874F4D">
        <w:t> </w:t>
      </w:r>
      <w:r w:rsidR="002D6EFD">
        <w:t xml:space="preserve">katalyzátoru </w:t>
      </w:r>
      <w:r w:rsidR="00F40815">
        <w:t xml:space="preserve">oborové </w:t>
      </w:r>
      <w:r w:rsidR="002D6EFD">
        <w:t xml:space="preserve">spolupráce </w:t>
      </w:r>
      <w:r w:rsidR="00F40815">
        <w:t>výzkumných organizací a</w:t>
      </w:r>
      <w:r w:rsidR="002E4AFC">
        <w:t> </w:t>
      </w:r>
      <w:r w:rsidR="00F40815">
        <w:t>podniků.</w:t>
      </w:r>
    </w:p>
    <w:p w14:paraId="360AE9DD" w14:textId="0AAE3384" w:rsidR="00A416C8" w:rsidRDefault="00D037FA" w:rsidP="00D037FA">
      <w:r>
        <w:t>Směřování aktivit, výstupů a výsledků VVI k dopadům na inovace a technologie lze sledovat například pomocí ukazatelů patentové aktivity, kvality patentů, licencování, spolupráce mezi VVI a podniky, služeb pro kolaborativní výzkumné projekty. Tyto ukazatele umožňují sledovat především aktivity s potenciálním dopadem na inovace a technologie, samotný dopad je nezbytné posuzovat v dlouhodobějším horizontu.</w:t>
      </w:r>
    </w:p>
    <w:p w14:paraId="1B8AF4C1" w14:textId="011F3087" w:rsidR="00D037FA" w:rsidRPr="00BA0A69" w:rsidRDefault="006D1482" w:rsidP="006D1482">
      <w:pPr>
        <w:rPr>
          <w:b/>
          <w:bCs/>
        </w:rPr>
      </w:pPr>
      <w:bookmarkStart w:id="13" w:name="_Toc102380779"/>
      <w:r w:rsidRPr="00BA0A69">
        <w:rPr>
          <w:b/>
          <w:bCs/>
        </w:rPr>
        <w:t>DOPAD NA LIDSKÝ KAPITÁL</w:t>
      </w:r>
      <w:bookmarkEnd w:id="13"/>
    </w:p>
    <w:p w14:paraId="3CDC40E4" w14:textId="7D37B8F6" w:rsidR="00D037FA" w:rsidRDefault="00D037FA" w:rsidP="00D037FA">
      <w:r>
        <w:t xml:space="preserve">Významnou oblastí dopadů, k nimž mohou VVI svými aktivitami účelně přispívat, je rozvoj lidských kapacit pro výzkum a inovace a systematická kultivace lidského kapitálu. </w:t>
      </w:r>
      <w:r w:rsidR="008C5749">
        <w:t xml:space="preserve">Přímo VVI musí dbát na </w:t>
      </w:r>
      <w:r w:rsidR="002D1FE6">
        <w:t xml:space="preserve">vysokou </w:t>
      </w:r>
      <w:r w:rsidR="008C5749">
        <w:t xml:space="preserve">odbornost svých pracovníků, aby byla schopná </w:t>
      </w:r>
      <w:r w:rsidR="002D1FE6">
        <w:t xml:space="preserve">své znalosti a technologie nejen provozovat, ale i dále rozvíjet, a </w:t>
      </w:r>
      <w:r w:rsidR="008C5749">
        <w:t xml:space="preserve">nabízet kvalitní a nejmodernější služby svým uživatelům. Rovněž uživatelé se díky využívání VVI seznámí s nejaktuálnějšími postupy a know-how VVI. </w:t>
      </w:r>
      <w:r>
        <w:t xml:space="preserve">Mezi </w:t>
      </w:r>
      <w:r w:rsidR="008C5749">
        <w:t xml:space="preserve">další </w:t>
      </w:r>
      <w:r>
        <w:t xml:space="preserve">aktivity patří například výchova studentů, </w:t>
      </w:r>
      <w:r w:rsidR="002D1FE6">
        <w:t xml:space="preserve">včetně </w:t>
      </w:r>
      <w:r>
        <w:t>doktorandů</w:t>
      </w:r>
      <w:r w:rsidR="002D1FE6">
        <w:t>,</w:t>
      </w:r>
      <w:r>
        <w:t xml:space="preserve"> a </w:t>
      </w:r>
      <w:r w:rsidR="00DB6D4A">
        <w:t>začínajících vědeckých pracovníků</w:t>
      </w:r>
      <w:r>
        <w:t>, školení poskytovaná dalším výzkumným pracovníkům z veřejného i soukromého sektoru či zaměstnávání zahraničních výzkumníků.</w:t>
      </w:r>
      <w:r w:rsidRPr="00D6323E">
        <w:t xml:space="preserve"> </w:t>
      </w:r>
    </w:p>
    <w:p w14:paraId="68B24E2E" w14:textId="77777777" w:rsidR="00D037FA" w:rsidRDefault="00D037FA" w:rsidP="00D037FA">
      <w:r>
        <w:t xml:space="preserve">Významnou roli mohou VVI hrát rovněž při </w:t>
      </w:r>
      <w:r w:rsidRPr="00D6323E">
        <w:t xml:space="preserve">udržení nebo </w:t>
      </w:r>
      <w:r>
        <w:t>získávání</w:t>
      </w:r>
      <w:r w:rsidRPr="00D6323E">
        <w:t xml:space="preserve"> talentů, </w:t>
      </w:r>
      <w:r>
        <w:t xml:space="preserve">kdy </w:t>
      </w:r>
      <w:r w:rsidRPr="00D6323E">
        <w:t>výzkumní</w:t>
      </w:r>
      <w:r>
        <w:t>ci</w:t>
      </w:r>
      <w:r w:rsidRPr="00D6323E">
        <w:t xml:space="preserve">, technici </w:t>
      </w:r>
      <w:r>
        <w:t>či </w:t>
      </w:r>
      <w:r w:rsidRPr="00D6323E">
        <w:t xml:space="preserve">studenti </w:t>
      </w:r>
      <w:r>
        <w:t>mají</w:t>
      </w:r>
      <w:r w:rsidRPr="00D6323E">
        <w:t xml:space="preserve"> přístup k</w:t>
      </w:r>
      <w:r>
        <w:t> unikátním infrastrukturním zařízením, databázím a službám nebo se mohou na jejich rozvoji přímo podílet.</w:t>
      </w:r>
    </w:p>
    <w:p w14:paraId="7C427DD6" w14:textId="4EC39006" w:rsidR="00A416C8" w:rsidRDefault="00D037FA" w:rsidP="00D037FA">
      <w:r>
        <w:t xml:space="preserve">VVI mohou vytvářet podmínky pro mezisektorovou mobilitu výzkumníků a technických pracovníků, a tím aktivně přispívat k oboustrannému přenosu znalostí mezi výzkumnými organizacemi a podniky. </w:t>
      </w:r>
    </w:p>
    <w:p w14:paraId="6E023E3F" w14:textId="4C3B07D8" w:rsidR="00D037FA" w:rsidRPr="00BA0A69" w:rsidRDefault="006D1482" w:rsidP="00A907B0">
      <w:pPr>
        <w:keepNext/>
        <w:rPr>
          <w:b/>
          <w:bCs/>
        </w:rPr>
      </w:pPr>
      <w:bookmarkStart w:id="14" w:name="_Toc102380780"/>
      <w:r w:rsidRPr="00BA0A69">
        <w:rPr>
          <w:b/>
          <w:bCs/>
        </w:rPr>
        <w:t>DOPAD NA EKONOMIKU</w:t>
      </w:r>
      <w:bookmarkEnd w:id="14"/>
    </w:p>
    <w:p w14:paraId="671AF4B0" w14:textId="57A9BDC0" w:rsidR="00D037FA" w:rsidRDefault="00D037FA" w:rsidP="00A907B0">
      <w:pPr>
        <w:keepNext/>
      </w:pPr>
      <w:r>
        <w:t>Dopad VVI na ekonomiku může být jednak přímý, který je spojen s fungováním VVI jako ekonomického subjektu, a dále nepřímý</w:t>
      </w:r>
      <w:r w:rsidR="00DB6D4A">
        <w:t>,</w:t>
      </w:r>
      <w:r>
        <w:t xml:space="preserve"> spojený s vytvářením špičkových infrastrukturních podmínek pro výzkum, </w:t>
      </w:r>
      <w:r>
        <w:lastRenderedPageBreak/>
        <w:t>inovace a posilování konkurenceschopnosti uživatelů a jejich partnerů. Ekonomický dopad VVI bude zpravidla rozdílný v konstrukční a provozní fázi.</w:t>
      </w:r>
    </w:p>
    <w:p w14:paraId="102A033E" w14:textId="1CC84942" w:rsidR="00D037FA" w:rsidRDefault="00D037FA" w:rsidP="00D037FA">
      <w:r>
        <w:t>V konstrukční fázi lze sledovat přímé ekonomické dopady spojené se zapojením dodavatelů</w:t>
      </w:r>
      <w:r w:rsidR="00D42ED8">
        <w:t xml:space="preserve"> z</w:t>
      </w:r>
      <w:r w:rsidR="00AF2BB2">
        <w:t> </w:t>
      </w:r>
      <w:r w:rsidR="00D42ED8">
        <w:t>ČR</w:t>
      </w:r>
      <w:r w:rsidR="00AF2BB2">
        <w:t xml:space="preserve"> a</w:t>
      </w:r>
      <w:r w:rsidR="00533D52">
        <w:t> </w:t>
      </w:r>
      <w:r w:rsidR="00AF2BB2">
        <w:t>zahraničí</w:t>
      </w:r>
      <w:r w:rsidR="00000F10">
        <w:t xml:space="preserve"> a</w:t>
      </w:r>
      <w:r>
        <w:t xml:space="preserve"> různých poskytovatelů služeb a podniků zapojených do výstavby VVI. Přestože tyto přímé ekonomické dopady jsou časově omezené, mohou mít dlouhodobý multiplikační účinek na ekonomiku, neboť podniky poskytující dodávky VVI v</w:t>
      </w:r>
      <w:r w:rsidDel="008468FB">
        <w:t> </w:t>
      </w:r>
      <w:r>
        <w:t>konstrukční fázi získávají cenné zkušenosti a</w:t>
      </w:r>
      <w:r w:rsidR="00533D52">
        <w:t> </w:t>
      </w:r>
      <w:r>
        <w:t xml:space="preserve">reference pro svůj další rozvoj. </w:t>
      </w:r>
    </w:p>
    <w:p w14:paraId="36CB2C4E" w14:textId="1B3A489E" w:rsidR="00D037FA" w:rsidRPr="00550467" w:rsidRDefault="00D037FA" w:rsidP="00D037FA">
      <w:r>
        <w:t>V</w:t>
      </w:r>
      <w:r w:rsidR="008468FB">
        <w:t> </w:t>
      </w:r>
      <w:r>
        <w:t>provozní fázi mají aktivity VVI přímý ekonomický dopad spojený s</w:t>
      </w:r>
      <w:r w:rsidDel="008468FB">
        <w:t> </w:t>
      </w:r>
      <w:r>
        <w:t xml:space="preserve">vytvořením </w:t>
      </w:r>
      <w:r w:rsidR="00DB6D4A">
        <w:t xml:space="preserve">vysoce </w:t>
      </w:r>
      <w:r>
        <w:t xml:space="preserve">kvalifikovaných pracovních míst pro vědce, techniky, </w:t>
      </w:r>
      <w:r w:rsidR="00DB6D4A">
        <w:t xml:space="preserve">manažery, </w:t>
      </w:r>
      <w:r>
        <w:t>administrativní a podpůrný personál</w:t>
      </w:r>
      <w:r w:rsidR="00DB6D4A">
        <w:t xml:space="preserve"> a</w:t>
      </w:r>
      <w:r>
        <w:t xml:space="preserve"> dopady na různé dodavatelské řetězce (nákupy zboží a služeb i dodávky spojené s</w:t>
      </w:r>
      <w:r w:rsidDel="008468FB">
        <w:t> </w:t>
      </w:r>
      <w:r>
        <w:t>modernizací VVI). Tyto přímé ekonomické dopady mají opět multiplikační účinky na místní</w:t>
      </w:r>
      <w:r w:rsidR="00DB6D4A">
        <w:t xml:space="preserve"> a (makro-)regionální</w:t>
      </w:r>
      <w:r>
        <w:t xml:space="preserve"> ekonomiku. V</w:t>
      </w:r>
      <w:r w:rsidR="008468FB">
        <w:t> </w:t>
      </w:r>
      <w:r>
        <w:t>této souvislosti rovněž dochází k</w:t>
      </w:r>
      <w:r w:rsidDel="008468FB">
        <w:t> </w:t>
      </w:r>
      <w:r>
        <w:t xml:space="preserve">rozvoji lokální infrastruktury, včetně té občanské. </w:t>
      </w:r>
    </w:p>
    <w:p w14:paraId="4201A8BA" w14:textId="5FF9D2EA" w:rsidR="00A416C8" w:rsidRDefault="00D037FA" w:rsidP="00D037FA">
      <w:r>
        <w:t>V</w:t>
      </w:r>
      <w:r w:rsidR="008468FB">
        <w:t> </w:t>
      </w:r>
      <w:r>
        <w:t>neposlední řadě lze ekonomický přínos VVI spatřovat i na straně úspor zdrojů (nákladů) spojený s</w:t>
      </w:r>
      <w:r w:rsidDel="008468FB">
        <w:t> </w:t>
      </w:r>
      <w:r>
        <w:t>koncentrací unikátních zařízení, zdrojů</w:t>
      </w:r>
      <w:r w:rsidRPr="002476A4">
        <w:t xml:space="preserve"> a související</w:t>
      </w:r>
      <w:r>
        <w:t xml:space="preserve"> expertízy a sdílení těchto kapacit více uživateli z</w:t>
      </w:r>
      <w:r w:rsidDel="008468FB">
        <w:t> </w:t>
      </w:r>
      <w:r>
        <w:t>veřejného i soukromého sektoru.</w:t>
      </w:r>
    </w:p>
    <w:p w14:paraId="6C53ADDE" w14:textId="2A734D50" w:rsidR="00D037FA" w:rsidRPr="00BA0A69" w:rsidRDefault="006D1482" w:rsidP="00D037FA">
      <w:pPr>
        <w:rPr>
          <w:b/>
          <w:bCs/>
        </w:rPr>
      </w:pPr>
      <w:bookmarkStart w:id="15" w:name="_Toc102380781"/>
      <w:r w:rsidRPr="00BA0A69">
        <w:rPr>
          <w:b/>
          <w:bCs/>
        </w:rPr>
        <w:t>DOPAD NA SPOLEČNOST</w:t>
      </w:r>
      <w:bookmarkEnd w:id="15"/>
    </w:p>
    <w:p w14:paraId="614213A9" w14:textId="65DA261D" w:rsidR="00D037FA" w:rsidRDefault="00D037FA" w:rsidP="00D037FA">
      <w:r w:rsidRPr="000159E8">
        <w:t>Stejně jak</w:t>
      </w:r>
      <w:r>
        <w:t>o v</w:t>
      </w:r>
      <w:r w:rsidDel="008468FB">
        <w:t> </w:t>
      </w:r>
      <w:r>
        <w:t>případě posuzování ekonomických dopadů, také ke společenským dopadům mohou aktivity VVI přispívat přímo skrze interakci s</w:t>
      </w:r>
      <w:r w:rsidDel="008468FB">
        <w:t> </w:t>
      </w:r>
      <w:r>
        <w:t>veřejností, tak i nepřímo prostřednictvím vytvoření podmínek pro realizaci výzkumu reagujícího na problémy a potřeby společnosti. Důležitou oblastí společenských dopadů VVI, které je účelné sledovat, je rovněž působení VVI na rozvoj kvality života místní společnosti (rozvoj místní infrastruktury, komunitních služeb apod.).</w:t>
      </w:r>
    </w:p>
    <w:p w14:paraId="3EF91788" w14:textId="6B7AD897" w:rsidR="00D037FA" w:rsidRPr="00550467" w:rsidRDefault="00D037FA" w:rsidP="00D037FA">
      <w:r>
        <w:t>Přímým dopadem na společnost je zapojení VVI</w:t>
      </w:r>
      <w:r w:rsidR="008468FB">
        <w:t>, jimi dosažených výstupů</w:t>
      </w:r>
      <w:r>
        <w:t xml:space="preserve"> a jejich expertů do přípravy odborných částí strategických, implementačních či regula</w:t>
      </w:r>
      <w:r w:rsidR="008468FB">
        <w:t>tor</w:t>
      </w:r>
      <w:r>
        <w:t xml:space="preserve">ních dokumentů </w:t>
      </w:r>
      <w:r w:rsidR="008468FB">
        <w:t>vládní a legislativní povahy</w:t>
      </w:r>
      <w:r w:rsidR="00403C63">
        <w:t xml:space="preserve"> </w:t>
      </w:r>
      <w:r>
        <w:t>a</w:t>
      </w:r>
      <w:r w:rsidR="00403C63">
        <w:t xml:space="preserve"> jejich</w:t>
      </w:r>
      <w:r>
        <w:t xml:space="preserve"> návrhů,</w:t>
      </w:r>
      <w:r w:rsidR="003C10B7">
        <w:t xml:space="preserve"> </w:t>
      </w:r>
      <w:r w:rsidR="00403C63">
        <w:t>včetně</w:t>
      </w:r>
      <w:r>
        <w:t xml:space="preserve"> členství v</w:t>
      </w:r>
      <w:r w:rsidR="008B6AD7">
        <w:t> </w:t>
      </w:r>
      <w:r>
        <w:t>pracovních/poradních skupinách</w:t>
      </w:r>
      <w:r w:rsidR="00B4269B">
        <w:t xml:space="preserve"> (</w:t>
      </w:r>
      <w:r w:rsidR="00B4269B" w:rsidRPr="00B4269B">
        <w:t xml:space="preserve">evidence-based </w:t>
      </w:r>
      <w:r w:rsidR="00D27A68">
        <w:br/>
      </w:r>
      <w:r w:rsidR="00B4269B" w:rsidRPr="00B4269B">
        <w:t>policy</w:t>
      </w:r>
      <w:r w:rsidR="00000F10">
        <w:t>-making</w:t>
      </w:r>
      <w:r w:rsidR="00B4269B">
        <w:t>)</w:t>
      </w:r>
      <w:r>
        <w:t xml:space="preserve">. </w:t>
      </w:r>
    </w:p>
    <w:p w14:paraId="75088DC7" w14:textId="00BBBA13" w:rsidR="00D037FA" w:rsidRDefault="00D037FA" w:rsidP="00D037FA">
      <w:r>
        <w:t>Směrem ke společnosti mohou aktivity VVI pozitivně působit na postoj veřejnosti ke vzdělá</w:t>
      </w:r>
      <w:r w:rsidR="00000F10">
        <w:t>vá</w:t>
      </w:r>
      <w:r>
        <w:t>ní, vědě a vědeckému poznání</w:t>
      </w:r>
      <w:r w:rsidR="00403C63">
        <w:t xml:space="preserve"> a stimulovat rozvoj kritického myšlení</w:t>
      </w:r>
      <w:r w:rsidR="00000F10">
        <w:t xml:space="preserve"> či kreativity</w:t>
      </w:r>
      <w:r>
        <w:t>. K</w:t>
      </w:r>
      <w:r w:rsidR="00000F10">
        <w:t> </w:t>
      </w:r>
      <w:r>
        <w:t>tomu mohou sloužit různé formy interakce s</w:t>
      </w:r>
      <w:r w:rsidR="00000F10">
        <w:t> </w:t>
      </w:r>
      <w:r>
        <w:t xml:space="preserve">veřejností, jako jsou například </w:t>
      </w:r>
      <w:r w:rsidRPr="008E71AB">
        <w:t>dny otevřených dveří, výstavy,</w:t>
      </w:r>
      <w:r>
        <w:t xml:space="preserve"> populárně naučné</w:t>
      </w:r>
      <w:r w:rsidRPr="008E71AB">
        <w:t xml:space="preserve"> přednášky </w:t>
      </w:r>
      <w:r>
        <w:t>či</w:t>
      </w:r>
      <w:r w:rsidRPr="008E71AB">
        <w:t xml:space="preserve"> semináře</w:t>
      </w:r>
      <w:r>
        <w:t>. Významnou roli mohou VVI hrát při zvyšování atraktivity studia přírodních, technických i</w:t>
      </w:r>
      <w:r w:rsidR="00533D52">
        <w:t> </w:t>
      </w:r>
      <w:r>
        <w:t xml:space="preserve">společenských </w:t>
      </w:r>
      <w:r w:rsidR="00403C63">
        <w:t xml:space="preserve">a humanitních </w:t>
      </w:r>
      <w:r>
        <w:t xml:space="preserve">věd pro žáky základních a středních škol. </w:t>
      </w:r>
    </w:p>
    <w:p w14:paraId="3682E93E" w14:textId="2D9CBF4E" w:rsidR="00997850" w:rsidRPr="00AB1243" w:rsidRDefault="00D037FA" w:rsidP="000C52AB">
      <w:r>
        <w:t xml:space="preserve">Nepřímo se VVI mohou podílet na výzkumu a vývoji, který bezprostředně reaguje na </w:t>
      </w:r>
      <w:r w:rsidR="00000F10">
        <w:t>akt</w:t>
      </w:r>
      <w:r w:rsidR="00EA2AB4">
        <w:t>uál</w:t>
      </w:r>
      <w:r w:rsidR="00000F10">
        <w:t xml:space="preserve">ní </w:t>
      </w:r>
      <w:r>
        <w:t>potřeby společnosti či přispívá k</w:t>
      </w:r>
      <w:r w:rsidR="008B6AD7">
        <w:t> </w:t>
      </w:r>
      <w:r>
        <w:t>řešení dlouhodobých společenských výzev. Některé z</w:t>
      </w:r>
      <w:r w:rsidR="008B6AD7">
        <w:t> </w:t>
      </w:r>
      <w:r>
        <w:t xml:space="preserve">těchto aspektů nepřímých společenských dopadů lze sledovat </w:t>
      </w:r>
      <w:r w:rsidR="000B36A6">
        <w:t xml:space="preserve">i </w:t>
      </w:r>
      <w:r>
        <w:t>přímo (např. aktivní zapojení VVI do řešení krizových situací typu pandemie Covid</w:t>
      </w:r>
      <w:r w:rsidR="004324D9">
        <w:t>-</w:t>
      </w:r>
      <w:r>
        <w:t>19)</w:t>
      </w:r>
      <w:r w:rsidR="00000F10">
        <w:t>.</w:t>
      </w:r>
      <w:r>
        <w:t xml:space="preserve"> </w:t>
      </w:r>
      <w:r w:rsidR="00000F10">
        <w:t>Š</w:t>
      </w:r>
      <w:r>
        <w:t xml:space="preserve">irší dopady VVI na řešení dlouhodobých společenských potřeb je možné posuzovat </w:t>
      </w:r>
      <w:r w:rsidR="000B36A6">
        <w:t>až v</w:t>
      </w:r>
      <w:r w:rsidR="008B6AD7">
        <w:t> </w:t>
      </w:r>
      <w:r w:rsidR="000B36A6">
        <w:t>dlouhodobějším časovém horizontu</w:t>
      </w:r>
      <w:r>
        <w:t>.</w:t>
      </w:r>
    </w:p>
    <w:p w14:paraId="767910CB" w14:textId="39C61865" w:rsidR="00B86DF7" w:rsidRDefault="00CD78B4" w:rsidP="002B27AA">
      <w:pPr>
        <w:pStyle w:val="Nadpis1"/>
        <w:pageBreakBefore/>
      </w:pPr>
      <w:bookmarkStart w:id="16" w:name="_Toc125966902"/>
      <w:r>
        <w:lastRenderedPageBreak/>
        <w:t>Hod</w:t>
      </w:r>
      <w:r w:rsidR="007C554E">
        <w:t>nocení dopadů na VĚDU</w:t>
      </w:r>
      <w:bookmarkEnd w:id="16"/>
      <w:r w:rsidR="00ED59F6" w:rsidRPr="00D34EF4">
        <w:t xml:space="preserve"> </w:t>
      </w:r>
    </w:p>
    <w:p w14:paraId="406DE7EF" w14:textId="0ED75946" w:rsidR="002034AC" w:rsidRPr="00D34EF4" w:rsidRDefault="00AC076A" w:rsidP="00A72377">
      <w:pPr>
        <w:pStyle w:val="Nadpis2"/>
      </w:pPr>
      <w:bookmarkStart w:id="17" w:name="_Toc125966903"/>
      <w:r>
        <w:t xml:space="preserve">Dílčí </w:t>
      </w:r>
      <w:r w:rsidR="00694EF6">
        <w:t>dráhy dopadů</w:t>
      </w:r>
      <w:bookmarkEnd w:id="17"/>
      <w:r w:rsidR="00AC2F36" w:rsidRPr="00D34EF4">
        <w:t xml:space="preserve"> </w:t>
      </w:r>
    </w:p>
    <w:p w14:paraId="182EF5D9" w14:textId="0BC48B18" w:rsidR="00AF7692" w:rsidRDefault="006F1D68" w:rsidP="00700E67">
      <w:r>
        <w:t>V</w:t>
      </w:r>
      <w:r w:rsidR="008B6AD7">
        <w:t> </w:t>
      </w:r>
      <w:r>
        <w:t>souladu s</w:t>
      </w:r>
      <w:r w:rsidR="00A550BC">
        <w:t> </w:t>
      </w:r>
      <w:r>
        <w:t>definic</w:t>
      </w:r>
      <w:r w:rsidR="00EC4B3F">
        <w:t>í</w:t>
      </w:r>
      <w:r w:rsidR="00A550BC">
        <w:t xml:space="preserve">, kdy </w:t>
      </w:r>
      <w:r w:rsidR="00012347">
        <w:t>„</w:t>
      </w:r>
      <w:r w:rsidR="00012347" w:rsidRPr="00F31ED3">
        <w:rPr>
          <w:i/>
          <w:iCs/>
        </w:rPr>
        <w:t xml:space="preserve">výzkumnou infrastrukturou se rozumí zařízení, zdroje a související služby, </w:t>
      </w:r>
      <w:r w:rsidR="00B17F96" w:rsidRPr="00F31ED3">
        <w:rPr>
          <w:i/>
          <w:iCs/>
        </w:rPr>
        <w:t>která vědecká obec využívá k</w:t>
      </w:r>
      <w:r w:rsidR="008B6AD7">
        <w:rPr>
          <w:i/>
          <w:iCs/>
        </w:rPr>
        <w:t> </w:t>
      </w:r>
      <w:r w:rsidR="00B17F96" w:rsidRPr="00F31ED3">
        <w:rPr>
          <w:i/>
          <w:iCs/>
        </w:rPr>
        <w:t>provádění výzkumu …</w:t>
      </w:r>
      <w:r w:rsidR="003209C1">
        <w:t>“,</w:t>
      </w:r>
      <w:r w:rsidR="00EC4B3F">
        <w:t xml:space="preserve"> je</w:t>
      </w:r>
      <w:r w:rsidR="009570E8">
        <w:t xml:space="preserve"> rozvoj vědecké</w:t>
      </w:r>
      <w:r w:rsidR="00403C63">
        <w:t>ho poznání a</w:t>
      </w:r>
      <w:r w:rsidR="009570E8">
        <w:t xml:space="preserve"> excelence</w:t>
      </w:r>
      <w:r w:rsidR="00EC4B3F">
        <w:t xml:space="preserve"> </w:t>
      </w:r>
      <w:r w:rsidR="00403C63">
        <w:t xml:space="preserve">primární </w:t>
      </w:r>
      <w:r w:rsidR="00EC4B3F">
        <w:t>oblastí dopadů výzkumných infrastruktur</w:t>
      </w:r>
      <w:r w:rsidR="00D74553">
        <w:t xml:space="preserve">. </w:t>
      </w:r>
      <w:r w:rsidR="00EB0F23">
        <w:t>Hlavním cílem je vytvořit podmínky</w:t>
      </w:r>
      <w:r w:rsidR="004C3CF9">
        <w:t xml:space="preserve">, které umožní </w:t>
      </w:r>
      <w:r w:rsidR="00834160">
        <w:t xml:space="preserve">výzkumníkům realizaci výzkumu. </w:t>
      </w:r>
      <w:r w:rsidR="00FC6CBB">
        <w:t>VVI tak poskytuj</w:t>
      </w:r>
      <w:r w:rsidR="009D674F">
        <w:t>e</w:t>
      </w:r>
      <w:r w:rsidR="00FC6CBB">
        <w:t xml:space="preserve"> </w:t>
      </w:r>
      <w:r w:rsidR="00FF1D12">
        <w:t xml:space="preserve">otevřený </w:t>
      </w:r>
      <w:r w:rsidR="00FC6CBB">
        <w:t>přístup k</w:t>
      </w:r>
      <w:r w:rsidR="008B6AD7">
        <w:t> </w:t>
      </w:r>
      <w:r w:rsidR="00FC6CBB">
        <w:t>jedinečným zařízením, zdrojů</w:t>
      </w:r>
      <w:r w:rsidR="004E0EC5">
        <w:t xml:space="preserve">m </w:t>
      </w:r>
      <w:r w:rsidR="00673B47">
        <w:t>a</w:t>
      </w:r>
      <w:r w:rsidR="004E0EC5">
        <w:t xml:space="preserve"> souvisejícím službám a</w:t>
      </w:r>
      <w:r w:rsidR="00EB0F23">
        <w:t xml:space="preserve"> </w:t>
      </w:r>
      <w:r w:rsidR="007B753E">
        <w:t>dalším prvkům jedinečné povahy</w:t>
      </w:r>
      <w:r w:rsidR="00AA6853">
        <w:t>, s</w:t>
      </w:r>
      <w:r w:rsidR="008B6AD7">
        <w:t> </w:t>
      </w:r>
      <w:r w:rsidR="007E3269">
        <w:t>jejichž</w:t>
      </w:r>
      <w:r w:rsidR="00AA6853">
        <w:t xml:space="preserve"> pomocí výzkumná komunita provádí </w:t>
      </w:r>
      <w:r w:rsidR="00FF1D12">
        <w:t>výzkumnou, vývojovou či inovační činnos</w:t>
      </w:r>
      <w:r w:rsidR="00814424">
        <w:t xml:space="preserve">t. </w:t>
      </w:r>
    </w:p>
    <w:p w14:paraId="4A50C279" w14:textId="16711BB4" w:rsidR="000507CA" w:rsidRDefault="00A17ABF" w:rsidP="00700E67">
      <w:r>
        <w:t>Velká v</w:t>
      </w:r>
      <w:r w:rsidR="00814424">
        <w:t xml:space="preserve">ýzkumná infrastruktura tak </w:t>
      </w:r>
      <w:r w:rsidR="00170829">
        <w:t xml:space="preserve">primárně nerealizuje samostatný výzkum, ale umožňuje realizaci výzkumu </w:t>
      </w:r>
      <w:r w:rsidR="0093367D">
        <w:t>svým uživatelům</w:t>
      </w:r>
      <w:r w:rsidR="00170829">
        <w:t xml:space="preserve">. </w:t>
      </w:r>
      <w:r w:rsidR="00BE1170">
        <w:t>V</w:t>
      </w:r>
      <w:r w:rsidR="00905E3E">
        <w:t>ýzkumné činnosti v </w:t>
      </w:r>
      <w:r w:rsidR="00B21777">
        <w:t>určité</w:t>
      </w:r>
      <w:r w:rsidR="00905E3E">
        <w:t xml:space="preserve"> míře realizuje</w:t>
      </w:r>
      <w:r w:rsidR="0093367D">
        <w:t xml:space="preserve"> </w:t>
      </w:r>
      <w:r w:rsidR="00BE1170">
        <w:t xml:space="preserve">nicméně </w:t>
      </w:r>
      <w:r w:rsidR="0093367D">
        <w:t>i sama</w:t>
      </w:r>
      <w:r w:rsidR="00905E3E">
        <w:t xml:space="preserve">. Je to z toho důvodu, aby mohla poskytovat </w:t>
      </w:r>
      <w:r w:rsidR="002343E0">
        <w:t>nejmodernější zařízení, zdroje a kvalitní služby na nejvyšší úrovni</w:t>
      </w:r>
      <w:r w:rsidR="0093367D">
        <w:t>, tj.</w:t>
      </w:r>
      <w:r w:rsidR="00874F4D">
        <w:t> </w:t>
      </w:r>
      <w:r w:rsidR="0093367D">
        <w:t>zdokonalovat své infrastrukturní zázemí jako takové, ale např. i pomáhat svým uživatelům s designem jejich experimentů (</w:t>
      </w:r>
      <w:r w:rsidR="00135300">
        <w:t xml:space="preserve">což se </w:t>
      </w:r>
      <w:r w:rsidR="0093367D">
        <w:t>týká zejména komplexních technologických celků)</w:t>
      </w:r>
      <w:r w:rsidR="002343E0">
        <w:t xml:space="preserve">. </w:t>
      </w:r>
    </w:p>
    <w:p w14:paraId="7D9EC0B2" w14:textId="46C13654" w:rsidR="0087032B" w:rsidRDefault="0087032B" w:rsidP="00700E67">
      <w:r>
        <w:t>Dopady VVI v této oblasti</w:t>
      </w:r>
      <w:r w:rsidR="004C758E">
        <w:t xml:space="preserve"> lze tak sledovat především přes </w:t>
      </w:r>
      <w:r w:rsidR="000278D4">
        <w:t xml:space="preserve">VaVaI aktivity </w:t>
      </w:r>
      <w:r w:rsidR="005B0DFB">
        <w:t xml:space="preserve">a VaVaI výsledky uživatelů VVI, částečně rovněž přes VaVaI aktivity a výsledky samotné VVI. </w:t>
      </w:r>
      <w:r w:rsidR="00226E67">
        <w:t>VaVaI aktivity a výsledky samotné VVI jsou</w:t>
      </w:r>
      <w:r w:rsidR="006A34EC">
        <w:t xml:space="preserve"> důležité ve fázích, kdy VVI dosud </w:t>
      </w:r>
      <w:r w:rsidR="00ED50F9">
        <w:t xml:space="preserve">nenabízí otevřený přístup uživatelům, což je </w:t>
      </w:r>
      <w:r w:rsidR="00091620">
        <w:t xml:space="preserve">před zahájením </w:t>
      </w:r>
      <w:r w:rsidR="00E006D5">
        <w:t xml:space="preserve">provozní fáze. </w:t>
      </w:r>
    </w:p>
    <w:p w14:paraId="0172065E" w14:textId="3895D3A1" w:rsidR="000F1574" w:rsidRDefault="00CF6618" w:rsidP="00700E67">
      <w:r>
        <w:rPr>
          <w:b/>
          <w:bCs/>
          <w:noProof/>
          <w:color w:val="C00000"/>
        </w:rPr>
        <mc:AlternateContent>
          <mc:Choice Requires="wpc">
            <w:drawing>
              <wp:inline distT="0" distB="0" distL="0" distR="0" wp14:anchorId="66E48B99" wp14:editId="2C4E0D54">
                <wp:extent cx="5486400" cy="2790825"/>
                <wp:effectExtent l="0" t="0" r="0" b="9525"/>
                <wp:docPr id="23" name="Plátno 23"/>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g:wgp>
                        <wpg:cNvPr id="1" name="Skupina 1"/>
                        <wpg:cNvGrpSpPr/>
                        <wpg:grpSpPr>
                          <a:xfrm>
                            <a:off x="57150" y="237150"/>
                            <a:ext cx="5190150" cy="2360250"/>
                            <a:chOff x="57150" y="237150"/>
                            <a:chExt cx="5190150" cy="2360250"/>
                          </a:xfrm>
                        </wpg:grpSpPr>
                        <wpg:grpSp>
                          <wpg:cNvPr id="2" name="Skupina 2"/>
                          <wpg:cNvGrpSpPr/>
                          <wpg:grpSpPr>
                            <a:xfrm>
                              <a:off x="57150" y="703875"/>
                              <a:ext cx="5190150" cy="1893525"/>
                              <a:chOff x="57150" y="114300"/>
                              <a:chExt cx="5190150" cy="1893525"/>
                            </a:xfrm>
                          </wpg:grpSpPr>
                          <wps:wsp>
                            <wps:cNvPr id="3" name="Obdélník: se zakulacenými rohy 3"/>
                            <wps:cNvSpPr/>
                            <wps:spPr>
                              <a:xfrm>
                                <a:off x="676274" y="123825"/>
                                <a:ext cx="1181101" cy="808650"/>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6A247CBB" w14:textId="77777777" w:rsidR="00CF6618" w:rsidRPr="00B2755D" w:rsidRDefault="00CF6618" w:rsidP="00CF6618">
                                  <w:pPr>
                                    <w:jc w:val="center"/>
                                    <w:rPr>
                                      <w:b/>
                                      <w:bCs/>
                                      <w:sz w:val="18"/>
                                      <w:szCs w:val="18"/>
                                    </w:rPr>
                                  </w:pPr>
                                  <w:r w:rsidRPr="00B2755D">
                                    <w:rPr>
                                      <w:b/>
                                      <w:bCs/>
                                      <w:sz w:val="18"/>
                                      <w:szCs w:val="18"/>
                                    </w:rPr>
                                    <w:t>Poskytování kvalitních infrastrukturních služeb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Obdélník 4"/>
                            <wps:cNvSpPr/>
                            <wps:spPr>
                              <a:xfrm>
                                <a:off x="57150" y="114300"/>
                                <a:ext cx="371475" cy="1884975"/>
                              </a:xfrm>
                              <a:prstGeom prst="rect">
                                <a:avLst/>
                              </a:prstGeom>
                            </wps:spPr>
                            <wps:style>
                              <a:lnRef idx="2">
                                <a:schemeClr val="accent3"/>
                              </a:lnRef>
                              <a:fillRef idx="1">
                                <a:schemeClr val="lt1"/>
                              </a:fillRef>
                              <a:effectRef idx="0">
                                <a:schemeClr val="accent3"/>
                              </a:effectRef>
                              <a:fontRef idx="minor">
                                <a:schemeClr val="dk1"/>
                              </a:fontRef>
                            </wps:style>
                            <wps:txbx>
                              <w:txbxContent>
                                <w:p w14:paraId="58458EF3" w14:textId="77777777" w:rsidR="00CF6618" w:rsidRPr="00B2755D" w:rsidRDefault="00CF6618" w:rsidP="00CF6618">
                                  <w:pPr>
                                    <w:jc w:val="center"/>
                                    <w:rPr>
                                      <w14:textOutline w14:w="9525" w14:cap="rnd" w14:cmpd="sng" w14:algn="ctr">
                                        <w14:solidFill>
                                          <w14:srgbClr w14:val="C00000"/>
                                        </w14:solidFill>
                                        <w14:prstDash w14:val="solid"/>
                                        <w14:bevel/>
                                      </w14:textOutline>
                                    </w:rPr>
                                  </w:pPr>
                                  <w:r w:rsidRPr="00B2755D">
                                    <w:rPr>
                                      <w14:textOutline w14:w="9525" w14:cap="rnd" w14:cmpd="sng" w14:algn="ctr">
                                        <w14:solidFill>
                                          <w14:srgbClr w14:val="C00000"/>
                                        </w14:solidFill>
                                        <w14:prstDash w14:val="solid"/>
                                        <w14:bevel/>
                                      </w14:textOutline>
                                    </w:rPr>
                                    <w:t>DOPADY NA VĚDU</w:t>
                                  </w:r>
                                </w:p>
                              </w:txbxContent>
                            </wps:txbx>
                            <wps:bodyPr rot="0" spcFirstLastPara="0" vertOverflow="overflow" horzOverflow="overflow" vert="vert270" wrap="square" lIns="0" tIns="36000" rIns="0" bIns="45720" numCol="1" spcCol="0" rtlCol="0" fromWordArt="0" anchor="ctr" anchorCtr="0" forceAA="0" compatLnSpc="1">
                              <a:prstTxWarp prst="textNoShape">
                                <a:avLst/>
                              </a:prstTxWarp>
                              <a:noAutofit/>
                            </wps:bodyPr>
                          </wps:wsp>
                          <wps:wsp>
                            <wps:cNvPr id="7" name="Obdélník: se zakulacenými rohy 7"/>
                            <wps:cNvSpPr/>
                            <wps:spPr>
                              <a:xfrm>
                                <a:off x="676275" y="1199175"/>
                                <a:ext cx="1181100" cy="800100"/>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66E61E0B" w14:textId="77777777" w:rsidR="00CF6618" w:rsidRPr="00B2755D" w:rsidRDefault="00CF6618" w:rsidP="00CF6618">
                                  <w:pPr>
                                    <w:spacing w:line="256" w:lineRule="auto"/>
                                    <w:jc w:val="center"/>
                                    <w:rPr>
                                      <w:b/>
                                      <w:bCs/>
                                      <w:sz w:val="18"/>
                                      <w:szCs w:val="18"/>
                                    </w:rPr>
                                  </w:pPr>
                                  <w:r w:rsidRPr="00B2755D">
                                    <w:rPr>
                                      <w:b/>
                                      <w:bCs/>
                                      <w:sz w:val="18"/>
                                      <w:szCs w:val="18"/>
                                    </w:rPr>
                                    <w:t>Aktivní práce s uživateli z vědecké komunity</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 name="Obdélník: se zakulacenými rohy 8"/>
                            <wps:cNvSpPr/>
                            <wps:spPr>
                              <a:xfrm>
                                <a:off x="2370750" y="132375"/>
                                <a:ext cx="1181100" cy="800100"/>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2871C528" w14:textId="77777777" w:rsidR="00CF6618" w:rsidRPr="00B2755D" w:rsidRDefault="00CF6618" w:rsidP="00CF6618">
                                  <w:pPr>
                                    <w:spacing w:line="254" w:lineRule="auto"/>
                                    <w:jc w:val="center"/>
                                    <w:rPr>
                                      <w:b/>
                                      <w:bCs/>
                                      <w:sz w:val="18"/>
                                      <w:szCs w:val="18"/>
                                    </w:rPr>
                                  </w:pPr>
                                  <w:r w:rsidRPr="00B2755D">
                                    <w:rPr>
                                      <w:b/>
                                      <w:bCs/>
                                      <w:sz w:val="18"/>
                                      <w:szCs w:val="18"/>
                                    </w:rPr>
                                    <w:t>Vědecké výsledky uživatelů</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9" name="Obdélník: se zakulacenými rohy 9"/>
                            <wps:cNvSpPr/>
                            <wps:spPr>
                              <a:xfrm>
                                <a:off x="2370750" y="1207725"/>
                                <a:ext cx="1181100" cy="800100"/>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73D460B4" w14:textId="77777777" w:rsidR="00CF6618" w:rsidRPr="00B2755D" w:rsidRDefault="00CF6618" w:rsidP="00CF6618">
                                  <w:pPr>
                                    <w:jc w:val="center"/>
                                    <w:rPr>
                                      <w:b/>
                                      <w:bCs/>
                                      <w:sz w:val="18"/>
                                      <w:szCs w:val="18"/>
                                    </w:rPr>
                                  </w:pPr>
                                  <w:r w:rsidRPr="00B2755D">
                                    <w:rPr>
                                      <w:b/>
                                      <w:bCs/>
                                      <w:sz w:val="18"/>
                                      <w:szCs w:val="18"/>
                                    </w:rPr>
                                    <w:t>Atraktivita VVI pro rozvoj vědy</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0" name="Obdélník: se zakulacenými rohy 10"/>
                            <wps:cNvSpPr/>
                            <wps:spPr>
                              <a:xfrm>
                                <a:off x="4066200" y="140925"/>
                                <a:ext cx="1181100" cy="80010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43193B28" w14:textId="7B5BB4D8" w:rsidR="00CF6618" w:rsidRPr="00B2755D" w:rsidRDefault="00CF6618" w:rsidP="00CF6618">
                                  <w:pPr>
                                    <w:jc w:val="center"/>
                                    <w:rPr>
                                      <w:b/>
                                      <w:bCs/>
                                      <w:sz w:val="18"/>
                                      <w:szCs w:val="18"/>
                                    </w:rPr>
                                  </w:pPr>
                                  <w:r w:rsidRPr="00B2755D">
                                    <w:rPr>
                                      <w:b/>
                                      <w:bCs/>
                                      <w:sz w:val="18"/>
                                      <w:szCs w:val="18"/>
                                    </w:rPr>
                                    <w:t>Vědecká kvalita a</w:t>
                                  </w:r>
                                  <w:r w:rsidR="000D55C3">
                                    <w:rPr>
                                      <w:b/>
                                      <w:bCs/>
                                      <w:sz w:val="18"/>
                                      <w:szCs w:val="18"/>
                                    </w:rPr>
                                    <w:t> </w:t>
                                  </w:r>
                                  <w:r w:rsidRPr="00B2755D">
                                    <w:rPr>
                                      <w:b/>
                                      <w:bCs/>
                                      <w:sz w:val="18"/>
                                      <w:szCs w:val="18"/>
                                    </w:rPr>
                                    <w:t>impakt výsledků uživatelů</w:t>
                                  </w:r>
                                </w:p>
                                <w:p w14:paraId="39FF4C3E" w14:textId="77777777" w:rsidR="00CF6618" w:rsidRPr="00B2755D" w:rsidRDefault="00CF6618" w:rsidP="00CF6618">
                                  <w:pPr>
                                    <w:spacing w:line="252" w:lineRule="auto"/>
                                    <w:jc w:val="center"/>
                                    <w:rPr>
                                      <w:b/>
                                      <w:bCs/>
                                      <w:sz w:val="18"/>
                                      <w:szCs w:val="18"/>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 name="Obdélník: se zakulacenými rohy 11"/>
                            <wps:cNvSpPr/>
                            <wps:spPr>
                              <a:xfrm>
                                <a:off x="4066200" y="1199175"/>
                                <a:ext cx="1181100" cy="80010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71B69C5B" w14:textId="36460A73" w:rsidR="00CF6618" w:rsidRPr="00B2755D" w:rsidRDefault="00CF6618" w:rsidP="00CF6618">
                                  <w:pPr>
                                    <w:spacing w:line="256" w:lineRule="auto"/>
                                    <w:jc w:val="center"/>
                                    <w:rPr>
                                      <w:b/>
                                      <w:bCs/>
                                      <w:sz w:val="18"/>
                                      <w:szCs w:val="18"/>
                                    </w:rPr>
                                  </w:pPr>
                                  <w:r w:rsidRPr="00B2755D">
                                    <w:rPr>
                                      <w:b/>
                                      <w:bCs/>
                                      <w:sz w:val="18"/>
                                      <w:szCs w:val="18"/>
                                      <w:lang w:eastAsia="cs-CZ"/>
                                    </w:rPr>
                                    <w:t>Rozvoj vědecké komunity</w:t>
                                  </w:r>
                                  <w:r w:rsidRPr="00B2755D">
                                    <w:rPr>
                                      <w:b/>
                                      <w:bCs/>
                                      <w:sz w:val="18"/>
                                      <w:szCs w:val="18"/>
                                    </w:rPr>
                                    <w:t xml:space="preserve"> </w:t>
                                  </w:r>
                                </w:p>
                                <w:p w14:paraId="059935A4" w14:textId="77777777" w:rsidR="00CF6618" w:rsidRPr="00B2755D" w:rsidRDefault="00CF6618" w:rsidP="00CF6618">
                                  <w:pPr>
                                    <w:spacing w:line="252" w:lineRule="auto"/>
                                    <w:jc w:val="center"/>
                                    <w:rPr>
                                      <w:b/>
                                      <w:bCs/>
                                      <w:sz w:val="18"/>
                                      <w:szCs w:val="18"/>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 name="Přímá spojnice se šipkou 12"/>
                            <wps:cNvCnPr/>
                            <wps:spPr>
                              <a:xfrm>
                                <a:off x="1943100" y="523875"/>
                                <a:ext cx="3619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3" name="Přímá spojnice se šipkou 13"/>
                            <wps:cNvCnPr/>
                            <wps:spPr>
                              <a:xfrm>
                                <a:off x="3609000" y="523875"/>
                                <a:ext cx="3619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4" name="Přímá spojnice se šipkou 14"/>
                            <wps:cNvCnPr/>
                            <wps:spPr>
                              <a:xfrm>
                                <a:off x="3609000" y="1609725"/>
                                <a:ext cx="3619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5" name="Přímá spojnice se šipkou 15"/>
                            <wps:cNvCnPr/>
                            <wps:spPr>
                              <a:xfrm>
                                <a:off x="1943100" y="609600"/>
                                <a:ext cx="361950" cy="8763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6" name="Přímá spojnice se šipkou 16"/>
                            <wps:cNvCnPr/>
                            <wps:spPr>
                              <a:xfrm flipV="1">
                                <a:off x="1943100" y="703875"/>
                                <a:ext cx="361950" cy="8391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grpSp>
                        <wpg:grpSp>
                          <wpg:cNvPr id="17" name="Skupina 17"/>
                          <wpg:cNvGrpSpPr/>
                          <wpg:grpSpPr>
                            <a:xfrm>
                              <a:off x="780075" y="237150"/>
                              <a:ext cx="4324350" cy="323850"/>
                              <a:chOff x="0" y="0"/>
                              <a:chExt cx="4324350" cy="323850"/>
                            </a:xfrm>
                          </wpg:grpSpPr>
                          <wps:wsp>
                            <wps:cNvPr id="18" name="Obdélník: se zakulacenými rohy 18"/>
                            <wps:cNvSpPr/>
                            <wps:spPr>
                              <a:xfrm>
                                <a:off x="0" y="0"/>
                                <a:ext cx="933450" cy="3143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AA6A8BF" w14:textId="77777777" w:rsidR="00CF6618" w:rsidRDefault="00CF6618" w:rsidP="00C729E5">
                                  <w:pPr>
                                    <w:spacing w:before="0" w:after="0"/>
                                    <w:jc w:val="center"/>
                                  </w:pPr>
                                  <w:r>
                                    <w:t>AKTIVITY</w:t>
                                  </w:r>
                                </w:p>
                              </w:txbxContent>
                            </wps:txbx>
                            <wps:bodyPr rot="0" spcFirstLastPara="0" vert="horz" wrap="square" lIns="90000" tIns="0" rIns="91440" bIns="0" numCol="1" spcCol="0" rtlCol="0" fromWordArt="0" anchor="ctr" anchorCtr="0" forceAA="0" compatLnSpc="1">
                              <a:prstTxWarp prst="textNoShape">
                                <a:avLst/>
                              </a:prstTxWarp>
                              <a:noAutofit/>
                            </wps:bodyPr>
                          </wps:wsp>
                          <wps:wsp>
                            <wps:cNvPr id="19" name="Obdélník: se zakulacenými rohy 19"/>
                            <wps:cNvSpPr/>
                            <wps:spPr>
                              <a:xfrm>
                                <a:off x="1752600" y="9525"/>
                                <a:ext cx="933450" cy="314325"/>
                              </a:xfrm>
                              <a:prstGeom prst="roundRect">
                                <a:avLst/>
                              </a:prstGeom>
                            </wps:spPr>
                            <wps:style>
                              <a:lnRef idx="2">
                                <a:schemeClr val="accent2">
                                  <a:shade val="50000"/>
                                </a:schemeClr>
                              </a:lnRef>
                              <a:fillRef idx="1">
                                <a:schemeClr val="accent2"/>
                              </a:fillRef>
                              <a:effectRef idx="0">
                                <a:schemeClr val="accent2"/>
                              </a:effectRef>
                              <a:fontRef idx="minor">
                                <a:schemeClr val="lt1"/>
                              </a:fontRef>
                            </wps:style>
                            <wps:txbx>
                              <w:txbxContent>
                                <w:p w14:paraId="5BAE9167" w14:textId="77777777" w:rsidR="00CF6618" w:rsidRDefault="00CF6618" w:rsidP="00C729E5">
                                  <w:pPr>
                                    <w:spacing w:before="0" w:after="0"/>
                                    <w:jc w:val="center"/>
                                  </w:pPr>
                                  <w:r>
                                    <w:t>VÝSLEDKY</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0" name="Obdélník: se zakulacenými rohy 20"/>
                            <wps:cNvSpPr/>
                            <wps:spPr>
                              <a:xfrm>
                                <a:off x="3390900" y="9525"/>
                                <a:ext cx="933450" cy="314325"/>
                              </a:xfrm>
                              <a:prstGeom prst="roundRect">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34AEC3DF" w14:textId="77777777" w:rsidR="00CF6618" w:rsidRDefault="00CF6618" w:rsidP="00C729E5">
                                  <w:pPr>
                                    <w:spacing w:before="0" w:after="0"/>
                                    <w:jc w:val="center"/>
                                  </w:pPr>
                                  <w:r>
                                    <w:t>DOPADY</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1" name="Přímá spojnice se šipkou 21"/>
                            <wps:cNvCnPr/>
                            <wps:spPr>
                              <a:xfrm>
                                <a:off x="1181100" y="152400"/>
                                <a:ext cx="3619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2" name="Přímá spojnice se šipkou 22"/>
                            <wps:cNvCnPr/>
                            <wps:spPr>
                              <a:xfrm>
                                <a:off x="2847975" y="152400"/>
                                <a:ext cx="3619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grpSp>
                      </wpg:wgp>
                    </wpc:wpc>
                  </a:graphicData>
                </a:graphic>
              </wp:inline>
            </w:drawing>
          </mc:Choice>
          <mc:Fallback>
            <w:pict>
              <v:group w14:anchorId="66E48B99" id="Plátno 23" o:spid="_x0000_s1026" editas="canvas" style="width:6in;height:219.75pt;mso-position-horizontal-relative:char;mso-position-vertical-relative:line" coordsize="54864,279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27908;visibility:visible;mso-wrap-style:square" filled="t">
                  <v:fill o:detectmouseclick="t"/>
                  <v:path o:connecttype="none"/>
                </v:shape>
                <v:group id="Skupina 1" o:spid="_x0000_s1028" style="position:absolute;left:571;top:2371;width:51902;height:23603" coordorigin="571,2371" coordsize="51901,23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group id="Skupina 2" o:spid="_x0000_s1029" style="position:absolute;left:571;top:7038;width:51902;height:18936" coordorigin="571,1143" coordsize="51901,189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oundrect id="Obdélník: se zakulacenými rohy 3" o:spid="_x0000_s1030" style="position:absolute;left:6762;top:1238;width:11811;height:808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" fillcolor="white [3201]" strokecolor="#5b9bd5 [3204]" strokeweight="1pt">
                      <v:stroke joinstyle="miter"/>
                      <v:textbox>
                        <w:txbxContent>
                          <w:p w14:paraId="6A247CBB" w14:textId="77777777" w:rsidR="00CF6618" w:rsidRPr="00B2755D" w:rsidRDefault="00CF6618" w:rsidP="00CF6618">
                            <w:pPr>
                              <w:jc w:val="center"/>
                              <w:rPr>
                                <w:b/>
                                <w:bCs/>
                                <w:sz w:val="18"/>
                                <w:szCs w:val="18"/>
                              </w:rPr>
                            </w:pPr>
                            <w:r w:rsidRPr="00B2755D">
                              <w:rPr>
                                <w:b/>
                                <w:bCs/>
                                <w:sz w:val="18"/>
                                <w:szCs w:val="18"/>
                              </w:rPr>
                              <w:t>Poskytování kvalitních infrastrukturních služeb</w:t>
                            </w:r>
                          </w:p>
                        </w:txbxContent>
                      </v:textbox>
                    </v:roundrect>
                    <v:rect id="Obdélník 4" o:spid="_x0000_s1031" style="position:absolute;left:571;top:1143;width:3715;height:188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" fillcolor="white [3201]" strokecolor="#a5a5a5 [3206]" strokeweight="1pt">
                      <v:textbox style="layout-flow:vertical;mso-layout-flow-alt:bottom-to-top" inset="0,1mm,0">
                        <w:txbxContent>
                          <w:p w14:paraId="58458EF3" w14:textId="77777777" w:rsidR="00CF6618" w:rsidRPr="00B2755D" w:rsidRDefault="00CF6618" w:rsidP="00CF6618">
                            <w:pPr>
                              <w:jc w:val="center"/>
                              <w:rPr>
                                <w14:textOutline w14:w="9525" w14:cap="rnd" w14:cmpd="sng" w14:algn="ctr">
                                  <w14:solidFill>
                                    <w14:srgbClr w14:val="C00000"/>
                                  </w14:solidFill>
                                  <w14:prstDash w14:val="solid"/>
                                  <w14:bevel/>
                                </w14:textOutline>
                              </w:rPr>
                            </w:pPr>
                            <w:r w:rsidRPr="00B2755D">
                              <w:rPr>
                                <w14:textOutline w14:w="9525" w14:cap="rnd" w14:cmpd="sng" w14:algn="ctr">
                                  <w14:solidFill>
                                    <w14:srgbClr w14:val="C00000"/>
                                  </w14:solidFill>
                                  <w14:prstDash w14:val="solid"/>
                                  <w14:bevel/>
                                </w14:textOutline>
                              </w:rPr>
                              <w:t>DOPADY NA VĚDU</w:t>
                            </w:r>
                          </w:p>
                        </w:txbxContent>
                      </v:textbox>
                    </v:rect>
                    <v:roundrect id="Obdélník: se zakulacenými rohy 7" o:spid="_x0000_s1032" style="position:absolute;left:6762;top:11991;width:11811;height:80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" fillcolor="white [3201]" strokecolor="#5b9bd5 [3204]" strokeweight="1pt">
                      <v:stroke joinstyle="miter"/>
                      <v:textbox>
                        <w:txbxContent>
                          <w:p w14:paraId="66E61E0B" w14:textId="77777777" w:rsidR="00CF6618" w:rsidRPr="00B2755D" w:rsidRDefault="00CF6618" w:rsidP="00CF6618">
                            <w:pPr>
                              <w:spacing w:line="256" w:lineRule="auto"/>
                              <w:jc w:val="center"/>
                              <w:rPr>
                                <w:b/>
                                <w:bCs/>
                                <w:sz w:val="18"/>
                                <w:szCs w:val="18"/>
                              </w:rPr>
                            </w:pPr>
                            <w:r w:rsidRPr="00B2755D">
                              <w:rPr>
                                <w:b/>
                                <w:bCs/>
                                <w:sz w:val="18"/>
                                <w:szCs w:val="18"/>
                              </w:rPr>
                              <w:t>Aktivní práce s uživateli z vědecké komunity</w:t>
                            </w:r>
                          </w:p>
                        </w:txbxContent>
                      </v:textbox>
                    </v:roundrect>
                    <v:roundrect id="Obdélník: se zakulacenými rohy 8" o:spid="_x0000_s1033" style="position:absolute;left:23707;top:1323;width:11811;height:80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" fillcolor="white [3201]" strokecolor="#ed7d31 [3205]" strokeweight="1pt">
                      <v:stroke joinstyle="miter"/>
                      <v:textbox>
                        <w:txbxContent>
                          <w:p w14:paraId="2871C528" w14:textId="77777777" w:rsidR="00CF6618" w:rsidRPr="00B2755D" w:rsidRDefault="00CF6618" w:rsidP="00CF6618">
                            <w:pPr>
                              <w:spacing w:line="254" w:lineRule="auto"/>
                              <w:jc w:val="center"/>
                              <w:rPr>
                                <w:b/>
                                <w:bCs/>
                                <w:sz w:val="18"/>
                                <w:szCs w:val="18"/>
                              </w:rPr>
                            </w:pPr>
                            <w:r w:rsidRPr="00B2755D">
                              <w:rPr>
                                <w:b/>
                                <w:bCs/>
                                <w:sz w:val="18"/>
                                <w:szCs w:val="18"/>
                              </w:rPr>
                              <w:t>Vědecké výsledky uživatelů</w:t>
                            </w:r>
                          </w:p>
                        </w:txbxContent>
                      </v:textbox>
                    </v:roundrect>
                    <v:roundrect id="Obdélník: se zakulacenými rohy 9" o:spid="_x0000_s1034" style="position:absolute;left:23707;top:12077;width:11811;height:80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" fillcolor="white [3201]" strokecolor="#ed7d31 [3205]" strokeweight="1pt">
                      <v:stroke joinstyle="miter"/>
                      <v:textbox>
                        <w:txbxContent>
                          <w:p w14:paraId="73D460B4" w14:textId="77777777" w:rsidR="00CF6618" w:rsidRPr="00B2755D" w:rsidRDefault="00CF6618" w:rsidP="00CF6618">
                            <w:pPr>
                              <w:jc w:val="center"/>
                              <w:rPr>
                                <w:b/>
                                <w:bCs/>
                                <w:sz w:val="18"/>
                                <w:szCs w:val="18"/>
                              </w:rPr>
                            </w:pPr>
                            <w:r w:rsidRPr="00B2755D">
                              <w:rPr>
                                <w:b/>
                                <w:bCs/>
                                <w:sz w:val="18"/>
                                <w:szCs w:val="18"/>
                              </w:rPr>
                              <w:t>Atraktivita VVI pro rozvoj vědy</w:t>
                            </w:r>
                          </w:p>
                        </w:txbxContent>
                      </v:textbox>
                    </v:roundrect>
                    <v:roundrect id="Obdélník: se zakulacenými rohy 10" o:spid="_x0000_s1035" style="position:absolute;left:40662;top:1409;width:11811;height:80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" fillcolor="white [3201]" strokecolor="#70ad47 [3209]" strokeweight="1pt">
                      <v:stroke joinstyle="miter"/>
                      <v:textbox>
                        <w:txbxContent>
                          <w:p w14:paraId="43193B28" w14:textId="7B5BB4D8" w:rsidR="00CF6618" w:rsidRPr="00B2755D" w:rsidRDefault="00CF6618" w:rsidP="00CF6618">
                            <w:pPr>
                              <w:jc w:val="center"/>
                              <w:rPr>
                                <w:b/>
                                <w:bCs/>
                                <w:sz w:val="18"/>
                                <w:szCs w:val="18"/>
                              </w:rPr>
                            </w:pPr>
                            <w:r w:rsidRPr="00B2755D">
                              <w:rPr>
                                <w:b/>
                                <w:bCs/>
                                <w:sz w:val="18"/>
                                <w:szCs w:val="18"/>
                              </w:rPr>
                              <w:t>Vědecká kvalita a</w:t>
                            </w:r>
                            <w:r w:rsidR="000D55C3">
                              <w:rPr>
                                <w:b/>
                                <w:bCs/>
                                <w:sz w:val="18"/>
                                <w:szCs w:val="18"/>
                              </w:rPr>
                              <w:t> </w:t>
                            </w:r>
                            <w:r w:rsidRPr="00B2755D">
                              <w:rPr>
                                <w:b/>
                                <w:bCs/>
                                <w:sz w:val="18"/>
                                <w:szCs w:val="18"/>
                              </w:rPr>
                              <w:t>impakt výsledků uživatelů</w:t>
                            </w:r>
                          </w:p>
                          <w:p w14:paraId="39FF4C3E" w14:textId="77777777" w:rsidR="00CF6618" w:rsidRPr="00B2755D" w:rsidRDefault="00CF6618" w:rsidP="00CF6618">
                            <w:pPr>
                              <w:spacing w:line="252" w:lineRule="auto"/>
                              <w:jc w:val="center"/>
                              <w:rPr>
                                <w:b/>
                                <w:bCs/>
                                <w:sz w:val="18"/>
                                <w:szCs w:val="18"/>
                              </w:rPr>
                            </w:pPr>
                          </w:p>
                        </w:txbxContent>
                      </v:textbox>
                    </v:roundrect>
                    <v:roundrect id="Obdélník: se zakulacenými rohy 11" o:spid="_x0000_s1036" style="position:absolute;left:40662;top:11991;width:11811;height:80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" fillcolor="white [3201]" strokecolor="#70ad47 [3209]" strokeweight="1pt">
                      <v:stroke joinstyle="miter"/>
                      <v:textbox>
                        <w:txbxContent>
                          <w:p w14:paraId="71B69C5B" w14:textId="36460A73" w:rsidR="00CF6618" w:rsidRPr="00B2755D" w:rsidRDefault="00CF6618" w:rsidP="00CF6618">
                            <w:pPr>
                              <w:spacing w:line="256" w:lineRule="auto"/>
                              <w:jc w:val="center"/>
                              <w:rPr>
                                <w:b/>
                                <w:bCs/>
                                <w:sz w:val="18"/>
                                <w:szCs w:val="18"/>
                              </w:rPr>
                            </w:pPr>
                            <w:r w:rsidRPr="00B2755D">
                              <w:rPr>
                                <w:b/>
                                <w:bCs/>
                                <w:sz w:val="18"/>
                                <w:szCs w:val="18"/>
                                <w:lang w:eastAsia="cs-CZ"/>
                              </w:rPr>
                              <w:t>Rozvoj vědecké komunity</w:t>
                            </w:r>
                            <w:r w:rsidRPr="00B2755D">
                              <w:rPr>
                                <w:b/>
                                <w:bCs/>
                                <w:sz w:val="18"/>
                                <w:szCs w:val="18"/>
                              </w:rPr>
                              <w:t xml:space="preserve"> </w:t>
                            </w:r>
                          </w:p>
                          <w:p w14:paraId="059935A4" w14:textId="77777777" w:rsidR="00CF6618" w:rsidRPr="00B2755D" w:rsidRDefault="00CF6618" w:rsidP="00CF6618">
                            <w:pPr>
                              <w:spacing w:line="252" w:lineRule="auto"/>
                              <w:jc w:val="center"/>
                              <w:rPr>
                                <w:b/>
                                <w:bCs/>
                                <w:sz w:val="18"/>
                                <w:szCs w:val="18"/>
                              </w:rPr>
                            </w:pPr>
                          </w:p>
                        </w:txbxContent>
                      </v:textbox>
                    </v:roundrect>
                    <v:shapetype id="_x0000_t32" coordsize="21600,21600" o:spt="32" o:oned="t" path="m,l21600,21600e" filled="f">
                      <v:path arrowok="t" fillok="f" o:connecttype="none"/>
                      <o:lock v:ext="edit" shapetype="t"/>
                    </v:shapetype>
                    <v:shape id="Přímá spojnice se šipkou 12" o:spid="_x0000_s1037" type="#_x0000_t32" style="position:absolute;left:19431;top:5238;width:361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" strokecolor="black [3200]" strokeweight=".5pt">
                      <v:stroke endarrow="block" joinstyle="miter"/>
                    </v:shape>
                    <v:shape id="Přímá spojnice se šipkou 13" o:spid="_x0000_s1038" type="#_x0000_t32" style="position:absolute;left:36090;top:5238;width:361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" strokecolor="black [3200]" strokeweight=".5pt">
                      <v:stroke endarrow="block" joinstyle="miter"/>
                    </v:shape>
                    <v:shape id="Přímá spojnice se šipkou 14" o:spid="_x0000_s1039" type="#_x0000_t32" style="position:absolute;left:36090;top:16097;width:361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" strokecolor="black [3200]" strokeweight=".5pt">
                      <v:stroke endarrow="block" joinstyle="miter"/>
                    </v:shape>
                    <v:shape id="Přímá spojnice se šipkou 15" o:spid="_x0000_s1040" type="#_x0000_t32" style="position:absolute;left:19431;top:6096;width:3619;height:87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" strokecolor="black [3200]" strokeweight=".5pt">
                      <v:stroke endarrow="block" joinstyle="miter"/>
                    </v:shape>
                    <v:shape id="Přímá spojnice se šipkou 16" o:spid="_x0000_s1041" type="#_x0000_t32" style="position:absolute;left:19431;top:7038;width:3619;height:839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" strokecolor="black [3200]" strokeweight=".5pt">
                      <v:stroke endarrow="block" joinstyle="miter"/>
                    </v:shape>
                  </v:group>
                  <v:group id="Skupina 17" o:spid="_x0000_s1042" style="position:absolute;left:7800;top:2371;width:43244;height:3239" coordsize="43243,32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roundrect id="Obdélník: se zakulacenými rohy 18" o:spid="_x0000_s1043" style="position:absolute;width:9334;height:314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" fillcolor="#5b9bd5 [3204]" strokecolor="#1f4d78 [1604]" strokeweight="1pt">
                      <v:stroke joinstyle="miter"/>
                      <v:textbox inset="2.5mm,0,,0">
                        <w:txbxContent>
                          <w:p w14:paraId="0AA6A8BF" w14:textId="77777777" w:rsidR="00CF6618" w:rsidRDefault="00CF6618" w:rsidP="00C729E5">
                            <w:pPr>
                              <w:spacing w:before="0" w:after="0"/>
                              <w:jc w:val="center"/>
                            </w:pPr>
                            <w:r>
                              <w:t>AKTIVITY</w:t>
                            </w:r>
                          </w:p>
                        </w:txbxContent>
                      </v:textbox>
                    </v:roundrect>
                    <v:roundrect id="Obdélník: se zakulacenými rohy 19" o:spid="_x0000_s1044" style="position:absolute;left:17526;top:95;width:9334;height:314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" fillcolor="#ed7d31 [3205]" strokecolor="#823b0b [1605]" strokeweight="1pt">
                      <v:stroke joinstyle="miter"/>
                      <v:textbox>
                        <w:txbxContent>
                          <w:p w14:paraId="5BAE9167" w14:textId="77777777" w:rsidR="00CF6618" w:rsidRDefault="00CF6618" w:rsidP="00C729E5">
                            <w:pPr>
                              <w:spacing w:before="0" w:after="0"/>
                              <w:jc w:val="center"/>
                            </w:pPr>
                            <w:r>
                              <w:t>VÝSLEDKY</w:t>
                            </w:r>
                          </w:p>
                        </w:txbxContent>
                      </v:textbox>
                    </v:roundrect>
                    <v:roundrect id="Obdélník: se zakulacenými rohy 20" o:spid="_x0000_s1045" style="position:absolute;left:33909;top:95;width:9334;height:314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" fillcolor="#70ad47 [3209]" strokecolor="#375623 [1609]" strokeweight="1pt">
                      <v:stroke joinstyle="miter"/>
                      <v:textbox>
                        <w:txbxContent>
                          <w:p w14:paraId="34AEC3DF" w14:textId="77777777" w:rsidR="00CF6618" w:rsidRDefault="00CF6618" w:rsidP="00C729E5">
                            <w:pPr>
                              <w:spacing w:before="0" w:after="0"/>
                              <w:jc w:val="center"/>
                            </w:pPr>
                            <w:r>
                              <w:t>DOPADY</w:t>
                            </w:r>
                          </w:p>
                        </w:txbxContent>
                      </v:textbox>
                    </v:roundrect>
                    <v:shape id="Přímá spojnice se šipkou 21" o:spid="_x0000_s1046" type="#_x0000_t32" style="position:absolute;left:11811;top:1524;width:361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" strokecolor="black [3200]" strokeweight=".5pt">
                      <v:stroke endarrow="block" joinstyle="miter"/>
                    </v:shape>
                    <v:shape id="Přímá spojnice se šipkou 22" o:spid="_x0000_s1047" type="#_x0000_t32" style="position:absolute;left:28479;top:1524;width:362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" strokecolor="black [3200]" strokeweight=".5pt">
                      <v:stroke endarrow="block" joinstyle="miter"/>
                    </v:shape>
                  </v:group>
                </v:group>
                <w10:anchorlock/>
              </v:group>
            </w:pict>
          </mc:Fallback>
        </mc:AlternateContent>
      </w:r>
    </w:p>
    <w:p w14:paraId="7E715EDB" w14:textId="689EDF51" w:rsidR="00700E67" w:rsidRDefault="00E80D8C" w:rsidP="00700E67">
      <w:pPr>
        <w:rPr>
          <w:lang w:eastAsia="cs-CZ"/>
        </w:rPr>
      </w:pPr>
      <w:r w:rsidRPr="00DF1D03">
        <w:rPr>
          <w:b/>
          <w:bCs/>
          <w:lang w:eastAsia="cs-CZ"/>
        </w:rPr>
        <w:t>Aktivity</w:t>
      </w:r>
      <w:r>
        <w:rPr>
          <w:lang w:eastAsia="cs-CZ"/>
        </w:rPr>
        <w:t xml:space="preserve">, které VVI může sama realizovat, se soustředí </w:t>
      </w:r>
      <w:r w:rsidR="004C7CC4">
        <w:rPr>
          <w:lang w:eastAsia="cs-CZ"/>
        </w:rPr>
        <w:t>na umožnění přístupu uživatelů</w:t>
      </w:r>
      <w:r w:rsidR="00D11A7D">
        <w:rPr>
          <w:lang w:eastAsia="cs-CZ"/>
        </w:rPr>
        <w:t>m</w:t>
      </w:r>
      <w:r w:rsidR="00987674">
        <w:rPr>
          <w:lang w:eastAsia="cs-CZ"/>
        </w:rPr>
        <w:t>, poskytnutí kvalitních služeb</w:t>
      </w:r>
      <w:r w:rsidR="0045721F">
        <w:rPr>
          <w:lang w:eastAsia="cs-CZ"/>
        </w:rPr>
        <w:t xml:space="preserve"> a vlastní VaVaI aktivity VVI. S těmito aktivitami rovněž souvisí </w:t>
      </w:r>
      <w:r w:rsidR="00DD1B30">
        <w:rPr>
          <w:lang w:eastAsia="cs-CZ"/>
        </w:rPr>
        <w:t xml:space="preserve">práce s uživatelskou komunitou dané VVI, což může zahrnovat aktivní hledání uživatelů, prezentace na </w:t>
      </w:r>
      <w:r w:rsidR="0070164C">
        <w:rPr>
          <w:lang w:eastAsia="cs-CZ"/>
        </w:rPr>
        <w:t xml:space="preserve">vhodných fórech (konferencích, </w:t>
      </w:r>
      <w:r w:rsidR="00C012E8">
        <w:rPr>
          <w:lang w:eastAsia="cs-CZ"/>
        </w:rPr>
        <w:t xml:space="preserve">seminářích), </w:t>
      </w:r>
      <w:r w:rsidR="00C55369">
        <w:rPr>
          <w:lang w:eastAsia="cs-CZ"/>
        </w:rPr>
        <w:t>pravideln</w:t>
      </w:r>
      <w:r w:rsidR="0093367D">
        <w:rPr>
          <w:lang w:eastAsia="cs-CZ"/>
        </w:rPr>
        <w:t>ou</w:t>
      </w:r>
      <w:r w:rsidR="00C55369">
        <w:rPr>
          <w:lang w:eastAsia="cs-CZ"/>
        </w:rPr>
        <w:t xml:space="preserve"> komunikac</w:t>
      </w:r>
      <w:r w:rsidR="0093367D">
        <w:rPr>
          <w:lang w:eastAsia="cs-CZ"/>
        </w:rPr>
        <w:t>i</w:t>
      </w:r>
      <w:r w:rsidR="00C55369">
        <w:rPr>
          <w:lang w:eastAsia="cs-CZ"/>
        </w:rPr>
        <w:t xml:space="preserve"> s dosavadními uživateli</w:t>
      </w:r>
      <w:r w:rsidR="00B46451">
        <w:rPr>
          <w:lang w:eastAsia="cs-CZ"/>
        </w:rPr>
        <w:t xml:space="preserve"> pro zjištění zpětné vazby </w:t>
      </w:r>
      <w:r w:rsidR="0093367D">
        <w:rPr>
          <w:lang w:eastAsia="cs-CZ"/>
        </w:rPr>
        <w:t>k</w:t>
      </w:r>
      <w:r w:rsidR="008B6AD7">
        <w:rPr>
          <w:lang w:eastAsia="cs-CZ"/>
        </w:rPr>
        <w:t> </w:t>
      </w:r>
      <w:r w:rsidR="00B46451">
        <w:rPr>
          <w:lang w:eastAsia="cs-CZ"/>
        </w:rPr>
        <w:t>poskytovaný</w:t>
      </w:r>
      <w:r w:rsidR="0093367D">
        <w:rPr>
          <w:lang w:eastAsia="cs-CZ"/>
        </w:rPr>
        <w:t>m</w:t>
      </w:r>
      <w:r w:rsidR="00B46451">
        <w:rPr>
          <w:lang w:eastAsia="cs-CZ"/>
        </w:rPr>
        <w:t xml:space="preserve"> služb</w:t>
      </w:r>
      <w:r w:rsidR="0093367D">
        <w:rPr>
          <w:lang w:eastAsia="cs-CZ"/>
        </w:rPr>
        <w:t>ám</w:t>
      </w:r>
      <w:r w:rsidR="0059214D">
        <w:rPr>
          <w:lang w:eastAsia="cs-CZ"/>
        </w:rPr>
        <w:t xml:space="preserve"> apod. </w:t>
      </w:r>
    </w:p>
    <w:p w14:paraId="152275EF" w14:textId="0C40895B" w:rsidR="00FD6011" w:rsidRDefault="00E80F7F" w:rsidP="00FD6011">
      <w:pPr>
        <w:rPr>
          <w:lang w:eastAsia="cs-CZ"/>
        </w:rPr>
      </w:pPr>
      <w:r w:rsidRPr="00DF1D03">
        <w:rPr>
          <w:b/>
          <w:bCs/>
          <w:lang w:eastAsia="cs-CZ"/>
        </w:rPr>
        <w:t>Výsledky</w:t>
      </w:r>
      <w:r>
        <w:rPr>
          <w:lang w:eastAsia="cs-CZ"/>
        </w:rPr>
        <w:t xml:space="preserve">, na něž má VVI </w:t>
      </w:r>
      <w:r w:rsidR="00AE5711">
        <w:rPr>
          <w:lang w:eastAsia="cs-CZ"/>
        </w:rPr>
        <w:t xml:space="preserve">zpravidla nepřímý vliv, zahrnují především výsledky </w:t>
      </w:r>
      <w:r w:rsidR="00CF3DCD">
        <w:rPr>
          <w:lang w:eastAsia="cs-CZ"/>
        </w:rPr>
        <w:t>VaVaI aktivit jejích uživatelů</w:t>
      </w:r>
      <w:r w:rsidR="008F4AEA">
        <w:rPr>
          <w:lang w:eastAsia="cs-CZ"/>
        </w:rPr>
        <w:t xml:space="preserve"> – jejich počtů, typů, délky zpracování. </w:t>
      </w:r>
      <w:r w:rsidR="00890D02">
        <w:rPr>
          <w:lang w:eastAsia="cs-CZ"/>
        </w:rPr>
        <w:t>Pro dosažení očekávaného typu výsledk</w:t>
      </w:r>
      <w:r w:rsidR="00BE1170">
        <w:rPr>
          <w:lang w:eastAsia="cs-CZ"/>
        </w:rPr>
        <w:t>u</w:t>
      </w:r>
      <w:r w:rsidR="00890D02">
        <w:rPr>
          <w:lang w:eastAsia="cs-CZ"/>
        </w:rPr>
        <w:t xml:space="preserve"> je důležitá práce s uživatelskou komunitou (např. nastavení systému otevřen</w:t>
      </w:r>
      <w:r w:rsidR="0093367D">
        <w:rPr>
          <w:lang w:eastAsia="cs-CZ"/>
        </w:rPr>
        <w:t>ého</w:t>
      </w:r>
      <w:r w:rsidR="00890D02">
        <w:rPr>
          <w:lang w:eastAsia="cs-CZ"/>
        </w:rPr>
        <w:t xml:space="preserve"> přístup</w:t>
      </w:r>
      <w:r w:rsidR="0093367D">
        <w:rPr>
          <w:lang w:eastAsia="cs-CZ"/>
        </w:rPr>
        <w:t>u</w:t>
      </w:r>
      <w:r w:rsidR="00890D02">
        <w:rPr>
          <w:lang w:eastAsia="cs-CZ"/>
        </w:rPr>
        <w:t xml:space="preserve"> k</w:t>
      </w:r>
      <w:r w:rsidR="0093367D">
        <w:rPr>
          <w:lang w:eastAsia="cs-CZ"/>
        </w:rPr>
        <w:t>e</w:t>
      </w:r>
      <w:r w:rsidR="00890D02">
        <w:rPr>
          <w:lang w:eastAsia="cs-CZ"/>
        </w:rPr>
        <w:t xml:space="preserve"> službám VVI). </w:t>
      </w:r>
      <w:r w:rsidR="00FD6011">
        <w:rPr>
          <w:lang w:eastAsia="cs-CZ"/>
        </w:rPr>
        <w:t xml:space="preserve">Dalším výsledkem je atraktivita VVI pro </w:t>
      </w:r>
      <w:r w:rsidR="00C50120">
        <w:rPr>
          <w:lang w:eastAsia="cs-CZ"/>
        </w:rPr>
        <w:t>vědeckou</w:t>
      </w:r>
      <w:r w:rsidR="00FD6011">
        <w:rPr>
          <w:lang w:eastAsia="cs-CZ"/>
        </w:rPr>
        <w:t xml:space="preserve"> komunitu</w:t>
      </w:r>
      <w:r w:rsidR="009F7E43">
        <w:rPr>
          <w:lang w:eastAsia="cs-CZ"/>
        </w:rPr>
        <w:t>, která vyjadřuje spokojenost vědecké komunity s poskytovanými službami</w:t>
      </w:r>
      <w:r w:rsidR="009E3D14">
        <w:rPr>
          <w:lang w:eastAsia="cs-CZ"/>
        </w:rPr>
        <w:t>.</w:t>
      </w:r>
    </w:p>
    <w:p w14:paraId="186588E1" w14:textId="0FB09CE1" w:rsidR="00297865" w:rsidRDefault="001577E3" w:rsidP="00700E67">
      <w:pPr>
        <w:rPr>
          <w:lang w:eastAsia="cs-CZ"/>
        </w:rPr>
      </w:pPr>
      <w:r>
        <w:rPr>
          <w:lang w:eastAsia="cs-CZ"/>
        </w:rPr>
        <w:t>Nejvýznamnější</w:t>
      </w:r>
      <w:r w:rsidR="00FD099F">
        <w:rPr>
          <w:lang w:eastAsia="cs-CZ"/>
        </w:rPr>
        <w:t>m</w:t>
      </w:r>
      <w:r>
        <w:rPr>
          <w:lang w:eastAsia="cs-CZ"/>
        </w:rPr>
        <w:t xml:space="preserve"> </w:t>
      </w:r>
      <w:r w:rsidRPr="00890D02">
        <w:rPr>
          <w:b/>
          <w:bCs/>
          <w:lang w:eastAsia="cs-CZ"/>
        </w:rPr>
        <w:t>dopad</w:t>
      </w:r>
      <w:r w:rsidR="001948E1" w:rsidRPr="00890D02">
        <w:rPr>
          <w:b/>
          <w:bCs/>
          <w:lang w:eastAsia="cs-CZ"/>
        </w:rPr>
        <w:t>em</w:t>
      </w:r>
      <w:r>
        <w:rPr>
          <w:lang w:eastAsia="cs-CZ"/>
        </w:rPr>
        <w:t>, kter</w:t>
      </w:r>
      <w:r w:rsidR="003E365A">
        <w:rPr>
          <w:lang w:eastAsia="cs-CZ"/>
        </w:rPr>
        <w:t>ý</w:t>
      </w:r>
      <w:r>
        <w:rPr>
          <w:lang w:eastAsia="cs-CZ"/>
        </w:rPr>
        <w:t xml:space="preserve"> j</w:t>
      </w:r>
      <w:r w:rsidR="003E365A">
        <w:rPr>
          <w:lang w:eastAsia="cs-CZ"/>
        </w:rPr>
        <w:t>e</w:t>
      </w:r>
      <w:r>
        <w:rPr>
          <w:lang w:eastAsia="cs-CZ"/>
        </w:rPr>
        <w:t xml:space="preserve"> pro hodnocení dopadů </w:t>
      </w:r>
      <w:r w:rsidR="003E365A">
        <w:rPr>
          <w:lang w:eastAsia="cs-CZ"/>
        </w:rPr>
        <w:t xml:space="preserve">VVI </w:t>
      </w:r>
      <w:r>
        <w:rPr>
          <w:lang w:eastAsia="cs-CZ"/>
        </w:rPr>
        <w:t xml:space="preserve">v oblasti vědy relevantní, je kvalita </w:t>
      </w:r>
      <w:r w:rsidR="00C03B36">
        <w:rPr>
          <w:lang w:eastAsia="cs-CZ"/>
        </w:rPr>
        <w:t>výsledků VaVaI aktivit uživatelů</w:t>
      </w:r>
      <w:r w:rsidR="00890D02">
        <w:rPr>
          <w:lang w:eastAsia="cs-CZ"/>
        </w:rPr>
        <w:t xml:space="preserve"> a impakt těchto výsledků na rozvoj vědy</w:t>
      </w:r>
      <w:r w:rsidR="00C03B36">
        <w:rPr>
          <w:lang w:eastAsia="cs-CZ"/>
        </w:rPr>
        <w:t>.</w:t>
      </w:r>
      <w:r w:rsidR="001948E1">
        <w:rPr>
          <w:lang w:eastAsia="cs-CZ"/>
        </w:rPr>
        <w:t xml:space="preserve"> </w:t>
      </w:r>
      <w:r w:rsidR="00BE1170">
        <w:rPr>
          <w:lang w:eastAsia="cs-CZ"/>
        </w:rPr>
        <w:t>Pod</w:t>
      </w:r>
      <w:r w:rsidR="001948E1">
        <w:rPr>
          <w:lang w:eastAsia="cs-CZ"/>
        </w:rPr>
        <w:t xml:space="preserve">le typů </w:t>
      </w:r>
      <w:r w:rsidR="00810BF7">
        <w:rPr>
          <w:lang w:eastAsia="cs-CZ"/>
        </w:rPr>
        <w:t xml:space="preserve">výsledků (publikace, patenty, inovovaný produkt, </w:t>
      </w:r>
      <w:r w:rsidR="0087483E">
        <w:rPr>
          <w:lang w:eastAsia="cs-CZ"/>
        </w:rPr>
        <w:t>vydaná metodika</w:t>
      </w:r>
      <w:r w:rsidR="00BE1170">
        <w:rPr>
          <w:lang w:eastAsia="cs-CZ"/>
        </w:rPr>
        <w:t xml:space="preserve"> apod.</w:t>
      </w:r>
      <w:r w:rsidR="00810BF7">
        <w:rPr>
          <w:lang w:eastAsia="cs-CZ"/>
        </w:rPr>
        <w:t xml:space="preserve">) </w:t>
      </w:r>
      <w:r w:rsidR="003E365A">
        <w:rPr>
          <w:lang w:eastAsia="cs-CZ"/>
        </w:rPr>
        <w:t xml:space="preserve">se jedná o </w:t>
      </w:r>
      <w:r w:rsidR="00272242">
        <w:rPr>
          <w:lang w:eastAsia="cs-CZ"/>
        </w:rPr>
        <w:t xml:space="preserve">citovanost </w:t>
      </w:r>
      <w:r w:rsidR="007C34F1">
        <w:rPr>
          <w:lang w:eastAsia="cs-CZ"/>
        </w:rPr>
        <w:t xml:space="preserve">publikačních </w:t>
      </w:r>
      <w:r w:rsidR="007C34F1">
        <w:rPr>
          <w:lang w:eastAsia="cs-CZ"/>
        </w:rPr>
        <w:lastRenderedPageBreak/>
        <w:t>výsledků dosažených uživateli VVI</w:t>
      </w:r>
      <w:r w:rsidR="002E255C">
        <w:rPr>
          <w:lang w:eastAsia="cs-CZ"/>
        </w:rPr>
        <w:t xml:space="preserve"> a jejich </w:t>
      </w:r>
      <w:r w:rsidR="00C637D9">
        <w:rPr>
          <w:lang w:eastAsia="cs-CZ"/>
        </w:rPr>
        <w:t>dopad</w:t>
      </w:r>
      <w:r w:rsidR="002E255C">
        <w:rPr>
          <w:lang w:eastAsia="cs-CZ"/>
        </w:rPr>
        <w:t xml:space="preserve"> </w:t>
      </w:r>
      <w:r w:rsidR="00C637D9">
        <w:rPr>
          <w:lang w:eastAsia="cs-CZ"/>
        </w:rPr>
        <w:t>na</w:t>
      </w:r>
      <w:r w:rsidR="002E255C">
        <w:rPr>
          <w:lang w:eastAsia="cs-CZ"/>
        </w:rPr>
        <w:t xml:space="preserve"> zkoumanou problematiku</w:t>
      </w:r>
      <w:r w:rsidR="007C34F1">
        <w:rPr>
          <w:lang w:eastAsia="cs-CZ"/>
        </w:rPr>
        <w:t xml:space="preserve">, </w:t>
      </w:r>
      <w:r w:rsidR="008A7504">
        <w:rPr>
          <w:lang w:eastAsia="cs-CZ"/>
        </w:rPr>
        <w:t>prestiž časopisu, ve</w:t>
      </w:r>
      <w:r w:rsidR="00874F4D">
        <w:rPr>
          <w:lang w:eastAsia="cs-CZ"/>
        </w:rPr>
        <w:t> </w:t>
      </w:r>
      <w:r w:rsidR="008A7504">
        <w:rPr>
          <w:lang w:eastAsia="cs-CZ"/>
        </w:rPr>
        <w:t xml:space="preserve">kterém je publikace vydána, </w:t>
      </w:r>
      <w:r w:rsidR="000C34A8">
        <w:rPr>
          <w:lang w:eastAsia="cs-CZ"/>
        </w:rPr>
        <w:t xml:space="preserve">možnost aplikovatelnosti a skutečná aplikace výsledku, prodej </w:t>
      </w:r>
      <w:r w:rsidR="005F2366">
        <w:rPr>
          <w:lang w:eastAsia="cs-CZ"/>
        </w:rPr>
        <w:t>licence k výsledku, založení firmy (start-up, spin-off)</w:t>
      </w:r>
      <w:r w:rsidR="0004072A">
        <w:rPr>
          <w:lang w:eastAsia="cs-CZ"/>
        </w:rPr>
        <w:t xml:space="preserve"> pro uvedení výsledku do praxe</w:t>
      </w:r>
      <w:r w:rsidR="00B54D95">
        <w:rPr>
          <w:lang w:eastAsia="cs-CZ"/>
        </w:rPr>
        <w:t xml:space="preserve">, </w:t>
      </w:r>
      <w:r w:rsidR="00246542">
        <w:rPr>
          <w:lang w:eastAsia="cs-CZ"/>
        </w:rPr>
        <w:t>aplikace metodiky do legislativní/regula</w:t>
      </w:r>
      <w:r w:rsidR="00403C63">
        <w:rPr>
          <w:lang w:eastAsia="cs-CZ"/>
        </w:rPr>
        <w:t>tor</w:t>
      </w:r>
      <w:r w:rsidR="00246542">
        <w:rPr>
          <w:lang w:eastAsia="cs-CZ"/>
        </w:rPr>
        <w:t>ní normy</w:t>
      </w:r>
      <w:r w:rsidR="007C41BA">
        <w:rPr>
          <w:lang w:eastAsia="cs-CZ"/>
        </w:rPr>
        <w:t xml:space="preserve"> a další</w:t>
      </w:r>
      <w:r w:rsidR="0004072A">
        <w:rPr>
          <w:lang w:eastAsia="cs-CZ"/>
        </w:rPr>
        <w:t>.</w:t>
      </w:r>
      <w:r w:rsidR="00C03B36">
        <w:rPr>
          <w:lang w:eastAsia="cs-CZ"/>
        </w:rPr>
        <w:t xml:space="preserve"> </w:t>
      </w:r>
      <w:r w:rsidR="00647A4E">
        <w:rPr>
          <w:lang w:eastAsia="cs-CZ"/>
        </w:rPr>
        <w:t xml:space="preserve">Některé ze zmíněných dopadů </w:t>
      </w:r>
      <w:r w:rsidR="002E13D6">
        <w:rPr>
          <w:lang w:eastAsia="cs-CZ"/>
        </w:rPr>
        <w:t xml:space="preserve">mají </w:t>
      </w:r>
      <w:r w:rsidR="00D57686">
        <w:rPr>
          <w:lang w:eastAsia="cs-CZ"/>
        </w:rPr>
        <w:t xml:space="preserve">charakter </w:t>
      </w:r>
      <w:r w:rsidR="002879B6">
        <w:rPr>
          <w:lang w:eastAsia="cs-CZ"/>
        </w:rPr>
        <w:t xml:space="preserve">dopadů na inovace a technologie či dopadů na </w:t>
      </w:r>
      <w:r w:rsidR="00A604F2">
        <w:rPr>
          <w:lang w:eastAsia="cs-CZ"/>
        </w:rPr>
        <w:t xml:space="preserve">ekonomiku či </w:t>
      </w:r>
      <w:r w:rsidR="007B528C">
        <w:rPr>
          <w:lang w:eastAsia="cs-CZ"/>
        </w:rPr>
        <w:t>společnost</w:t>
      </w:r>
      <w:r w:rsidR="00A604F2">
        <w:rPr>
          <w:lang w:eastAsia="cs-CZ"/>
        </w:rPr>
        <w:t>. Dalším dopadem VVI je rozvoj</w:t>
      </w:r>
      <w:r w:rsidR="00136668">
        <w:rPr>
          <w:lang w:eastAsia="cs-CZ"/>
        </w:rPr>
        <w:t xml:space="preserve"> </w:t>
      </w:r>
      <w:r w:rsidR="00A604F2">
        <w:rPr>
          <w:lang w:eastAsia="cs-CZ"/>
        </w:rPr>
        <w:t xml:space="preserve">vědecké komunity </w:t>
      </w:r>
      <w:r w:rsidR="00136668">
        <w:rPr>
          <w:lang w:eastAsia="cs-CZ"/>
        </w:rPr>
        <w:t xml:space="preserve">a spolupráce mezi jednotlivými aktéry výzkumného a inovačního systému. </w:t>
      </w:r>
    </w:p>
    <w:p w14:paraId="0F3A3984" w14:textId="67DCCF17" w:rsidR="009065FB" w:rsidRDefault="00495FD6" w:rsidP="004942A4">
      <w:pPr>
        <w:pStyle w:val="Nadpis2"/>
      </w:pPr>
      <w:bookmarkStart w:id="18" w:name="_Toc125966904"/>
      <w:r>
        <w:t>Indikátory</w:t>
      </w:r>
      <w:bookmarkEnd w:id="18"/>
      <w:r>
        <w:t xml:space="preserve"> </w:t>
      </w:r>
    </w:p>
    <w:tbl>
      <w:tblPr>
        <w:tblStyle w:val="Tabulkaseznamu3zvraznn1"/>
        <w:tblW w:w="0" w:type="auto"/>
        <w:tblLook w:val="04A0" w:firstRow="1" w:lastRow="0" w:firstColumn="1" w:lastColumn="0" w:noHBand="0" w:noVBand="1"/>
      </w:tblPr>
      <w:tblGrid>
        <w:gridCol w:w="2405"/>
        <w:gridCol w:w="3542"/>
        <w:gridCol w:w="3113"/>
      </w:tblGrid>
      <w:tr w:rsidR="003C429E" w:rsidRPr="00BC2877" w14:paraId="4404FA18" w14:textId="77777777" w:rsidTr="007648A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405" w:type="dxa"/>
          </w:tcPr>
          <w:p w14:paraId="162F422E" w14:textId="532A861E" w:rsidR="003C429E" w:rsidRPr="00BC2877" w:rsidRDefault="00BC2877" w:rsidP="00ED1674">
            <w:pPr>
              <w:jc w:val="left"/>
            </w:pPr>
            <w:r w:rsidRPr="00BC2877">
              <w:t>AKTIVITY</w:t>
            </w:r>
          </w:p>
        </w:tc>
        <w:tc>
          <w:tcPr>
            <w:tcW w:w="3542" w:type="dxa"/>
          </w:tcPr>
          <w:p w14:paraId="2E0A9124" w14:textId="687215FB" w:rsidR="003C429E" w:rsidRPr="00BC2877" w:rsidRDefault="003C429E" w:rsidP="00ED1674">
            <w:pPr>
              <w:jc w:val="left"/>
              <w:cnfStyle w:val="100000000000" w:firstRow="1" w:lastRow="0" w:firstColumn="0" w:lastColumn="0" w:oddVBand="0" w:evenVBand="0" w:oddHBand="0" w:evenHBand="0" w:firstRowFirstColumn="0" w:firstRowLastColumn="0" w:lastRowFirstColumn="0" w:lastRowLastColumn="0"/>
            </w:pPr>
            <w:r w:rsidRPr="00BC2877">
              <w:t>Indikátory – základní</w:t>
            </w:r>
          </w:p>
        </w:tc>
        <w:tc>
          <w:tcPr>
            <w:tcW w:w="3113" w:type="dxa"/>
          </w:tcPr>
          <w:p w14:paraId="666ECEEB" w14:textId="77777777" w:rsidR="003C429E" w:rsidRPr="00BC2877" w:rsidRDefault="003C429E" w:rsidP="00ED1674">
            <w:pPr>
              <w:jc w:val="left"/>
              <w:cnfStyle w:val="100000000000" w:firstRow="1" w:lastRow="0" w:firstColumn="0" w:lastColumn="0" w:oddVBand="0" w:evenVBand="0" w:oddHBand="0" w:evenHBand="0" w:firstRowFirstColumn="0" w:firstRowLastColumn="0" w:lastRowFirstColumn="0" w:lastRowLastColumn="0"/>
            </w:pPr>
            <w:r w:rsidRPr="00BC2877">
              <w:t>Indikátory – doplňkové</w:t>
            </w:r>
          </w:p>
        </w:tc>
      </w:tr>
      <w:tr w:rsidR="003C429E" w14:paraId="4222B73A" w14:textId="77777777" w:rsidTr="007648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0DFB33B4" w14:textId="77777777" w:rsidR="003C429E" w:rsidRPr="006B6B88" w:rsidRDefault="003C429E" w:rsidP="00ED1674">
            <w:pPr>
              <w:jc w:val="left"/>
              <w:rPr>
                <w:b w:val="0"/>
                <w:bCs w:val="0"/>
              </w:rPr>
            </w:pPr>
            <w:r w:rsidRPr="006B6B88">
              <w:t>Poskytování kvalitních infrastrukturních služeb</w:t>
            </w:r>
          </w:p>
          <w:p w14:paraId="78FB30B7" w14:textId="77777777" w:rsidR="003C429E" w:rsidRPr="005C7C20" w:rsidRDefault="003C429E" w:rsidP="00FE6FA9">
            <w:pPr>
              <w:pStyle w:val="Odstavecseseznamem"/>
              <w:numPr>
                <w:ilvl w:val="0"/>
                <w:numId w:val="7"/>
              </w:numPr>
              <w:ind w:left="447"/>
              <w:contextualSpacing/>
              <w:jc w:val="left"/>
              <w:rPr>
                <w:b w:val="0"/>
                <w:bCs w:val="0"/>
              </w:rPr>
            </w:pPr>
            <w:r w:rsidRPr="005C7C20">
              <w:rPr>
                <w:b w:val="0"/>
                <w:bCs w:val="0"/>
              </w:rPr>
              <w:t>Vlastní VaVaI aktivity</w:t>
            </w:r>
          </w:p>
          <w:p w14:paraId="3F6DF270" w14:textId="0276FBD4" w:rsidR="003C429E" w:rsidRPr="009F0808" w:rsidRDefault="003C429E" w:rsidP="00FE6FA9">
            <w:pPr>
              <w:pStyle w:val="Odstavecseseznamem"/>
              <w:numPr>
                <w:ilvl w:val="0"/>
                <w:numId w:val="7"/>
              </w:numPr>
              <w:ind w:left="447"/>
              <w:contextualSpacing/>
              <w:jc w:val="left"/>
            </w:pPr>
            <w:r w:rsidRPr="005C7C20">
              <w:rPr>
                <w:b w:val="0"/>
                <w:bCs w:val="0"/>
              </w:rPr>
              <w:t>Nastavení systému otevřeného přístupu k</w:t>
            </w:r>
            <w:r w:rsidR="008B6AD7">
              <w:rPr>
                <w:b w:val="0"/>
                <w:bCs w:val="0"/>
              </w:rPr>
              <w:t> </w:t>
            </w:r>
            <w:r w:rsidRPr="005C7C20">
              <w:rPr>
                <w:b w:val="0"/>
                <w:bCs w:val="0"/>
              </w:rPr>
              <w:t xml:space="preserve">výsledkům </w:t>
            </w:r>
            <w:r w:rsidR="00C07330" w:rsidRPr="005C7C20">
              <w:rPr>
                <w:b w:val="0"/>
                <w:bCs w:val="0"/>
              </w:rPr>
              <w:t>a</w:t>
            </w:r>
            <w:r w:rsidR="00C07330">
              <w:rPr>
                <w:b w:val="0"/>
                <w:bCs w:val="0"/>
              </w:rPr>
              <w:t> </w:t>
            </w:r>
            <w:r w:rsidRPr="005C7C20">
              <w:rPr>
                <w:b w:val="0"/>
                <w:bCs w:val="0"/>
              </w:rPr>
              <w:t>infrastruktuře</w:t>
            </w:r>
          </w:p>
        </w:tc>
        <w:tc>
          <w:tcPr>
            <w:tcW w:w="3542" w:type="dxa"/>
          </w:tcPr>
          <w:p w14:paraId="412E3B0F" w14:textId="6B89E9F3" w:rsidR="00900CA8" w:rsidRDefault="005B2B02" w:rsidP="00900CA8">
            <w:pPr>
              <w:jc w:val="left"/>
              <w:cnfStyle w:val="000000100000" w:firstRow="0" w:lastRow="0" w:firstColumn="0" w:lastColumn="0" w:oddVBand="0" w:evenVBand="0" w:oddHBand="1" w:evenHBand="0" w:firstRowFirstColumn="0" w:firstRowLastColumn="0" w:lastRowFirstColumn="0" w:lastRowLastColumn="0"/>
              <w:rPr>
                <w:lang w:eastAsia="cs-CZ"/>
              </w:rPr>
            </w:pPr>
            <w:r>
              <w:rPr>
                <w:lang w:eastAsia="cs-CZ"/>
              </w:rPr>
              <w:t xml:space="preserve">Až </w:t>
            </w:r>
            <w:r w:rsidR="00900CA8">
              <w:rPr>
                <w:lang w:eastAsia="cs-CZ"/>
              </w:rPr>
              <w:t xml:space="preserve">5 nejvýznamnějších přístupných data setů / databází / SW nástrojů nabízených VVI  </w:t>
            </w:r>
          </w:p>
          <w:p w14:paraId="148CEC2F" w14:textId="6C919563" w:rsidR="003C429E" w:rsidRDefault="005B2B02" w:rsidP="00C92B32">
            <w:pPr>
              <w:contextualSpacing/>
              <w:jc w:val="left"/>
              <w:cnfStyle w:val="000000100000" w:firstRow="0" w:lastRow="0" w:firstColumn="0" w:lastColumn="0" w:oddVBand="0" w:evenVBand="0" w:oddHBand="1" w:evenHBand="0" w:firstRowFirstColumn="0" w:firstRowLastColumn="0" w:lastRowFirstColumn="0" w:lastRowLastColumn="0"/>
              <w:rPr>
                <w:lang w:eastAsia="cs-CZ"/>
              </w:rPr>
            </w:pPr>
            <w:r>
              <w:rPr>
                <w:lang w:eastAsia="cs-CZ"/>
              </w:rPr>
              <w:t xml:space="preserve">Až </w:t>
            </w:r>
            <w:r w:rsidR="00C92B32">
              <w:rPr>
                <w:lang w:eastAsia="cs-CZ"/>
              </w:rPr>
              <w:t>5 nejvýznamnějších publikací operátora</w:t>
            </w:r>
          </w:p>
          <w:p w14:paraId="4FB918BF" w14:textId="772934CE" w:rsidR="00E4539C" w:rsidRDefault="00E4539C" w:rsidP="00C92B32">
            <w:pPr>
              <w:contextualSpacing/>
              <w:jc w:val="left"/>
              <w:cnfStyle w:val="000000100000" w:firstRow="0" w:lastRow="0" w:firstColumn="0" w:lastColumn="0" w:oddVBand="0" w:evenVBand="0" w:oddHBand="1" w:evenHBand="0" w:firstRowFirstColumn="0" w:firstRowLastColumn="0" w:lastRowFirstColumn="0" w:lastRowLastColumn="0"/>
              <w:rPr>
                <w:lang w:eastAsia="cs-CZ"/>
              </w:rPr>
            </w:pPr>
          </w:p>
          <w:p w14:paraId="51982A44" w14:textId="0CF5A514" w:rsidR="003C429E" w:rsidRDefault="005B2B02" w:rsidP="00ED1674">
            <w:pPr>
              <w:contextualSpacing/>
              <w:jc w:val="left"/>
              <w:cnfStyle w:val="000000100000" w:firstRow="0" w:lastRow="0" w:firstColumn="0" w:lastColumn="0" w:oddVBand="0" w:evenVBand="0" w:oddHBand="1" w:evenHBand="0" w:firstRowFirstColumn="0" w:firstRowLastColumn="0" w:lastRowFirstColumn="0" w:lastRowLastColumn="0"/>
              <w:rPr>
                <w:lang w:eastAsia="cs-CZ"/>
              </w:rPr>
            </w:pPr>
            <w:r>
              <w:rPr>
                <w:lang w:eastAsia="cs-CZ"/>
              </w:rPr>
              <w:t xml:space="preserve">Až </w:t>
            </w:r>
            <w:r w:rsidR="00BF2684">
              <w:rPr>
                <w:lang w:eastAsia="cs-CZ"/>
              </w:rPr>
              <w:t xml:space="preserve">5 </w:t>
            </w:r>
            <w:r w:rsidR="00E4539C">
              <w:rPr>
                <w:lang w:eastAsia="cs-CZ"/>
              </w:rPr>
              <w:t>nejvýznamnějších společných publikací operátora a</w:t>
            </w:r>
            <w:r w:rsidR="00E32DA2">
              <w:rPr>
                <w:lang w:eastAsia="cs-CZ"/>
              </w:rPr>
              <w:t> </w:t>
            </w:r>
            <w:r w:rsidR="00E4539C">
              <w:rPr>
                <w:lang w:eastAsia="cs-CZ"/>
              </w:rPr>
              <w:t>uživatele/uživatelů</w:t>
            </w:r>
          </w:p>
        </w:tc>
        <w:tc>
          <w:tcPr>
            <w:tcW w:w="3113" w:type="dxa"/>
          </w:tcPr>
          <w:p w14:paraId="559A4F2A" w14:textId="40319817" w:rsidR="003C429E" w:rsidRDefault="005B2B02" w:rsidP="00ED1674">
            <w:pPr>
              <w:jc w:val="left"/>
              <w:cnfStyle w:val="000000100000" w:firstRow="0" w:lastRow="0" w:firstColumn="0" w:lastColumn="0" w:oddVBand="0" w:evenVBand="0" w:oddHBand="1" w:evenHBand="0" w:firstRowFirstColumn="0" w:firstRowLastColumn="0" w:lastRowFirstColumn="0" w:lastRowLastColumn="0"/>
            </w:pPr>
            <w:r>
              <w:t xml:space="preserve">Až </w:t>
            </w:r>
            <w:r w:rsidR="00950222">
              <w:t>5</w:t>
            </w:r>
            <w:r w:rsidR="001F0F48">
              <w:t xml:space="preserve"> nejvýznamnější</w:t>
            </w:r>
            <w:r w:rsidR="00950222">
              <w:t>ch</w:t>
            </w:r>
            <w:r w:rsidR="001F0F48">
              <w:t xml:space="preserve"> </w:t>
            </w:r>
            <w:r w:rsidR="003C429E">
              <w:t>aktivních účastí na vědeckých seminářích a konferencích</w:t>
            </w:r>
          </w:p>
          <w:p w14:paraId="24E00B6A" w14:textId="63B74FA7" w:rsidR="003C429E" w:rsidRDefault="005B2B02" w:rsidP="00ED1674">
            <w:pPr>
              <w:jc w:val="left"/>
              <w:cnfStyle w:val="000000100000" w:firstRow="0" w:lastRow="0" w:firstColumn="0" w:lastColumn="0" w:oddVBand="0" w:evenVBand="0" w:oddHBand="1" w:evenHBand="0" w:firstRowFirstColumn="0" w:firstRowLastColumn="0" w:lastRowFirstColumn="0" w:lastRowLastColumn="0"/>
              <w:rPr>
                <w:lang w:eastAsia="cs-CZ"/>
              </w:rPr>
            </w:pPr>
            <w:r>
              <w:t>Až</w:t>
            </w:r>
            <w:r>
              <w:rPr>
                <w:lang w:eastAsia="cs-CZ"/>
              </w:rPr>
              <w:t xml:space="preserve"> </w:t>
            </w:r>
            <w:r w:rsidR="00950222">
              <w:rPr>
                <w:lang w:eastAsia="cs-CZ"/>
              </w:rPr>
              <w:t>5</w:t>
            </w:r>
            <w:r w:rsidR="00747DAF">
              <w:rPr>
                <w:lang w:eastAsia="cs-CZ"/>
              </w:rPr>
              <w:t xml:space="preserve"> nejvýznamnější</w:t>
            </w:r>
            <w:r w:rsidR="00950222">
              <w:rPr>
                <w:lang w:eastAsia="cs-CZ"/>
              </w:rPr>
              <w:t>ch</w:t>
            </w:r>
            <w:r w:rsidR="003C429E">
              <w:rPr>
                <w:lang w:eastAsia="cs-CZ"/>
              </w:rPr>
              <w:t xml:space="preserve"> </w:t>
            </w:r>
            <w:r w:rsidR="00747DAF">
              <w:rPr>
                <w:lang w:eastAsia="cs-CZ"/>
              </w:rPr>
              <w:t>spolupr</w:t>
            </w:r>
            <w:r w:rsidR="003E25C3">
              <w:rPr>
                <w:lang w:eastAsia="cs-CZ"/>
              </w:rPr>
              <w:t>a</w:t>
            </w:r>
            <w:r w:rsidR="00747DAF">
              <w:rPr>
                <w:lang w:eastAsia="cs-CZ"/>
              </w:rPr>
              <w:t>c</w:t>
            </w:r>
            <w:r w:rsidR="00FF46A3">
              <w:rPr>
                <w:lang w:eastAsia="cs-CZ"/>
              </w:rPr>
              <w:t>í</w:t>
            </w:r>
            <w:r w:rsidR="003C429E">
              <w:rPr>
                <w:lang w:eastAsia="cs-CZ"/>
              </w:rPr>
              <w:t xml:space="preserve"> s</w:t>
            </w:r>
            <w:r w:rsidR="008B6AD7">
              <w:rPr>
                <w:lang w:eastAsia="cs-CZ"/>
              </w:rPr>
              <w:t> </w:t>
            </w:r>
            <w:r w:rsidR="003C429E">
              <w:rPr>
                <w:lang w:eastAsia="cs-CZ"/>
              </w:rPr>
              <w:t xml:space="preserve">dalšími VVI/VI  </w:t>
            </w:r>
          </w:p>
        </w:tc>
      </w:tr>
      <w:tr w:rsidR="00F07AF3" w14:paraId="72E5CEA2" w14:textId="77777777" w:rsidTr="007648AB">
        <w:tc>
          <w:tcPr>
            <w:cnfStyle w:val="001000000000" w:firstRow="0" w:lastRow="0" w:firstColumn="1" w:lastColumn="0" w:oddVBand="0" w:evenVBand="0" w:oddHBand="0" w:evenHBand="0" w:firstRowFirstColumn="0" w:firstRowLastColumn="0" w:lastRowFirstColumn="0" w:lastRowLastColumn="0"/>
            <w:tcW w:w="2405" w:type="dxa"/>
          </w:tcPr>
          <w:p w14:paraId="01EA8F0C" w14:textId="2F160510" w:rsidR="00F07AF3" w:rsidRPr="006B6B88" w:rsidRDefault="00F07AF3" w:rsidP="00ED1674">
            <w:pPr>
              <w:jc w:val="left"/>
              <w:rPr>
                <w:b w:val="0"/>
                <w:bCs w:val="0"/>
              </w:rPr>
            </w:pPr>
            <w:r w:rsidRPr="006B6B88">
              <w:t>Aktivní práce s</w:t>
            </w:r>
            <w:r>
              <w:t> uživateli z</w:t>
            </w:r>
            <w:r w:rsidR="008B6AD7">
              <w:t> </w:t>
            </w:r>
            <w:r>
              <w:t>vědecké</w:t>
            </w:r>
            <w:r w:rsidRPr="006B6B88">
              <w:t xml:space="preserve"> komunit</w:t>
            </w:r>
            <w:r>
              <w:t>y</w:t>
            </w:r>
          </w:p>
          <w:p w14:paraId="1E7E80A0" w14:textId="77777777" w:rsidR="00F07AF3" w:rsidRPr="005C7C20" w:rsidRDefault="00F07AF3" w:rsidP="00FE6FA9">
            <w:pPr>
              <w:pStyle w:val="Odstavecseseznamem"/>
              <w:numPr>
                <w:ilvl w:val="0"/>
                <w:numId w:val="7"/>
              </w:numPr>
              <w:ind w:left="447"/>
              <w:contextualSpacing/>
              <w:jc w:val="left"/>
              <w:rPr>
                <w:b w:val="0"/>
                <w:bCs w:val="0"/>
              </w:rPr>
            </w:pPr>
            <w:r w:rsidRPr="005C7C20">
              <w:rPr>
                <w:b w:val="0"/>
                <w:bCs w:val="0"/>
              </w:rPr>
              <w:t>Vyhledávání uživatelů</w:t>
            </w:r>
          </w:p>
          <w:p w14:paraId="7619359E" w14:textId="77777777" w:rsidR="00F07AF3" w:rsidRPr="005C7C20" w:rsidRDefault="00F07AF3" w:rsidP="00FE6FA9">
            <w:pPr>
              <w:pStyle w:val="Odstavecseseznamem"/>
              <w:numPr>
                <w:ilvl w:val="0"/>
                <w:numId w:val="7"/>
              </w:numPr>
              <w:ind w:left="447"/>
              <w:contextualSpacing/>
              <w:jc w:val="left"/>
              <w:rPr>
                <w:b w:val="0"/>
                <w:bCs w:val="0"/>
              </w:rPr>
            </w:pPr>
            <w:r w:rsidRPr="005C7C20">
              <w:rPr>
                <w:b w:val="0"/>
                <w:bCs w:val="0"/>
              </w:rPr>
              <w:t>Prezentace VVI</w:t>
            </w:r>
          </w:p>
          <w:p w14:paraId="7F176720" w14:textId="402AE7C8" w:rsidR="00F07AF3" w:rsidRPr="006B6B88" w:rsidRDefault="00F07AF3" w:rsidP="00FE6FA9">
            <w:pPr>
              <w:pStyle w:val="Odstavecseseznamem"/>
              <w:numPr>
                <w:ilvl w:val="0"/>
                <w:numId w:val="7"/>
              </w:numPr>
              <w:ind w:left="447"/>
              <w:contextualSpacing/>
              <w:jc w:val="left"/>
              <w:rPr>
                <w:b w:val="0"/>
                <w:bCs w:val="0"/>
              </w:rPr>
            </w:pPr>
            <w:r w:rsidRPr="005C7C20">
              <w:rPr>
                <w:b w:val="0"/>
                <w:bCs w:val="0"/>
              </w:rPr>
              <w:t>Vyhodnocování zpětné vazby uživatelů</w:t>
            </w:r>
          </w:p>
        </w:tc>
        <w:tc>
          <w:tcPr>
            <w:tcW w:w="3542" w:type="dxa"/>
          </w:tcPr>
          <w:p w14:paraId="3FE9BCE3" w14:textId="1C6785C8" w:rsidR="00FF46A3" w:rsidRDefault="005B2B02" w:rsidP="00ED1674">
            <w:pPr>
              <w:jc w:val="left"/>
              <w:cnfStyle w:val="000000000000" w:firstRow="0" w:lastRow="0" w:firstColumn="0" w:lastColumn="0" w:oddVBand="0" w:evenVBand="0" w:oddHBand="0" w:evenHBand="0" w:firstRowFirstColumn="0" w:firstRowLastColumn="0" w:lastRowFirstColumn="0" w:lastRowLastColumn="0"/>
              <w:rPr>
                <w:lang w:eastAsia="cs-CZ"/>
              </w:rPr>
            </w:pPr>
            <w:r>
              <w:t>Až</w:t>
            </w:r>
            <w:r>
              <w:rPr>
                <w:lang w:eastAsia="cs-CZ"/>
              </w:rPr>
              <w:t xml:space="preserve"> </w:t>
            </w:r>
            <w:r w:rsidR="00E32DA2">
              <w:rPr>
                <w:lang w:eastAsia="cs-CZ"/>
              </w:rPr>
              <w:t>10</w:t>
            </w:r>
            <w:r w:rsidR="00FF46A3">
              <w:rPr>
                <w:lang w:eastAsia="cs-CZ"/>
              </w:rPr>
              <w:t xml:space="preserve"> nejvýznamnějších výzkumných organizací </w:t>
            </w:r>
            <w:r w:rsidR="00E32DA2">
              <w:rPr>
                <w:lang w:eastAsia="cs-CZ"/>
              </w:rPr>
              <w:t>s registrovanými uživateli</w:t>
            </w:r>
          </w:p>
          <w:p w14:paraId="624C5358" w14:textId="24DB4443" w:rsidR="00747DAF" w:rsidRDefault="00747DAF" w:rsidP="00ED1674">
            <w:pPr>
              <w:jc w:val="left"/>
              <w:cnfStyle w:val="000000000000" w:firstRow="0" w:lastRow="0" w:firstColumn="0" w:lastColumn="0" w:oddVBand="0" w:evenVBand="0" w:oddHBand="0" w:evenHBand="0" w:firstRowFirstColumn="0" w:firstRowLastColumn="0" w:lastRowFirstColumn="0" w:lastRowLastColumn="0"/>
              <w:rPr>
                <w:lang w:eastAsia="cs-CZ"/>
              </w:rPr>
            </w:pPr>
            <w:r>
              <w:rPr>
                <w:lang w:eastAsia="cs-CZ"/>
              </w:rPr>
              <w:t>Podíl</w:t>
            </w:r>
            <w:r w:rsidR="00B54340">
              <w:rPr>
                <w:lang w:eastAsia="cs-CZ"/>
              </w:rPr>
              <w:t xml:space="preserve"> </w:t>
            </w:r>
            <w:r w:rsidR="00594BD3">
              <w:rPr>
                <w:lang w:eastAsia="cs-CZ"/>
              </w:rPr>
              <w:t>realizovaných</w:t>
            </w:r>
            <w:r w:rsidR="007675D7">
              <w:rPr>
                <w:lang w:eastAsia="cs-CZ"/>
              </w:rPr>
              <w:t xml:space="preserve"> </w:t>
            </w:r>
            <w:r w:rsidR="00B54340">
              <w:rPr>
                <w:lang w:eastAsia="cs-CZ"/>
              </w:rPr>
              <w:t xml:space="preserve">uživatelských žádostí o přístup </w:t>
            </w:r>
          </w:p>
          <w:p w14:paraId="38553C4A" w14:textId="22DE8FBB" w:rsidR="00B54340" w:rsidRDefault="00747DAF" w:rsidP="00ED1674">
            <w:pPr>
              <w:jc w:val="left"/>
              <w:cnfStyle w:val="000000000000" w:firstRow="0" w:lastRow="0" w:firstColumn="0" w:lastColumn="0" w:oddVBand="0" w:evenVBand="0" w:oddHBand="0" w:evenHBand="0" w:firstRowFirstColumn="0" w:firstRowLastColumn="0" w:lastRowFirstColumn="0" w:lastRowLastColumn="0"/>
              <w:rPr>
                <w:lang w:eastAsia="cs-CZ"/>
              </w:rPr>
            </w:pPr>
            <w:r>
              <w:rPr>
                <w:lang w:eastAsia="cs-CZ"/>
              </w:rPr>
              <w:t>Podíl externích registrovaných uživatelů</w:t>
            </w:r>
            <w:r w:rsidR="00B54340">
              <w:rPr>
                <w:lang w:eastAsia="cs-CZ"/>
              </w:rPr>
              <w:t xml:space="preserve"> </w:t>
            </w:r>
          </w:p>
          <w:p w14:paraId="3FDC3B53" w14:textId="77777777" w:rsidR="00F07AF3" w:rsidRDefault="00F07AF3" w:rsidP="00ED1674">
            <w:pPr>
              <w:jc w:val="left"/>
              <w:cnfStyle w:val="000000000000" w:firstRow="0" w:lastRow="0" w:firstColumn="0" w:lastColumn="0" w:oddVBand="0" w:evenVBand="0" w:oddHBand="0" w:evenHBand="0" w:firstRowFirstColumn="0" w:firstRowLastColumn="0" w:lastRowFirstColumn="0" w:lastRowLastColumn="0"/>
              <w:rPr>
                <w:lang w:eastAsia="cs-CZ"/>
              </w:rPr>
            </w:pPr>
          </w:p>
        </w:tc>
        <w:tc>
          <w:tcPr>
            <w:tcW w:w="3113" w:type="dxa"/>
          </w:tcPr>
          <w:p w14:paraId="7E67F041" w14:textId="5883BD59" w:rsidR="00B54340" w:rsidRDefault="006C1114" w:rsidP="00ED1674">
            <w:pPr>
              <w:jc w:val="left"/>
              <w:cnfStyle w:val="000000000000" w:firstRow="0" w:lastRow="0" w:firstColumn="0" w:lastColumn="0" w:oddVBand="0" w:evenVBand="0" w:oddHBand="0" w:evenHBand="0" w:firstRowFirstColumn="0" w:firstRowLastColumn="0" w:lastRowFirstColumn="0" w:lastRowLastColumn="0"/>
              <w:rPr>
                <w:lang w:eastAsia="cs-CZ"/>
              </w:rPr>
            </w:pPr>
            <w:r>
              <w:t>Až</w:t>
            </w:r>
            <w:r>
              <w:rPr>
                <w:lang w:eastAsia="cs-CZ"/>
              </w:rPr>
              <w:t xml:space="preserve"> </w:t>
            </w:r>
            <w:r w:rsidR="00FF46A3">
              <w:rPr>
                <w:lang w:eastAsia="cs-CZ"/>
              </w:rPr>
              <w:t>5</w:t>
            </w:r>
            <w:r w:rsidR="00747DAF">
              <w:rPr>
                <w:lang w:eastAsia="cs-CZ"/>
              </w:rPr>
              <w:t xml:space="preserve"> nejvýznamnější</w:t>
            </w:r>
            <w:r w:rsidR="00FF46A3">
              <w:rPr>
                <w:lang w:eastAsia="cs-CZ"/>
              </w:rPr>
              <w:t xml:space="preserve">ch </w:t>
            </w:r>
            <w:r w:rsidR="00B54340">
              <w:rPr>
                <w:lang w:eastAsia="cs-CZ"/>
              </w:rPr>
              <w:t>vědeckých seminářů a</w:t>
            </w:r>
            <w:r w:rsidR="005E18E2">
              <w:rPr>
                <w:lang w:eastAsia="cs-CZ"/>
              </w:rPr>
              <w:t> </w:t>
            </w:r>
            <w:r w:rsidR="00B54340">
              <w:rPr>
                <w:lang w:eastAsia="cs-CZ"/>
              </w:rPr>
              <w:t>konferencí</w:t>
            </w:r>
            <w:r w:rsidR="00FF46A3">
              <w:rPr>
                <w:lang w:eastAsia="cs-CZ"/>
              </w:rPr>
              <w:t xml:space="preserve"> </w:t>
            </w:r>
            <w:r w:rsidR="00FF1710">
              <w:rPr>
                <w:lang w:eastAsia="cs-CZ"/>
              </w:rPr>
              <w:t>pořádan</w:t>
            </w:r>
            <w:r w:rsidR="008E3626">
              <w:rPr>
                <w:lang w:eastAsia="cs-CZ"/>
              </w:rPr>
              <w:t>ých</w:t>
            </w:r>
            <w:r w:rsidR="00FF1710">
              <w:rPr>
                <w:lang w:eastAsia="cs-CZ"/>
              </w:rPr>
              <w:t xml:space="preserve"> VVI</w:t>
            </w:r>
          </w:p>
          <w:p w14:paraId="7EDCAD00" w14:textId="77777777" w:rsidR="00F07AF3" w:rsidRDefault="00F07AF3" w:rsidP="00184F99">
            <w:pPr>
              <w:jc w:val="left"/>
              <w:cnfStyle w:val="000000000000" w:firstRow="0" w:lastRow="0" w:firstColumn="0" w:lastColumn="0" w:oddVBand="0" w:evenVBand="0" w:oddHBand="0" w:evenHBand="0" w:firstRowFirstColumn="0" w:firstRowLastColumn="0" w:lastRowFirstColumn="0" w:lastRowLastColumn="0"/>
            </w:pPr>
          </w:p>
        </w:tc>
      </w:tr>
    </w:tbl>
    <w:p w14:paraId="7D6F352E" w14:textId="77777777" w:rsidR="009D3877" w:rsidRDefault="009D3877"/>
    <w:tbl>
      <w:tblPr>
        <w:tblStyle w:val="Tabulkaseznamu3zvraznn2"/>
        <w:tblW w:w="0" w:type="auto"/>
        <w:tblLook w:val="04A0" w:firstRow="1" w:lastRow="0" w:firstColumn="1" w:lastColumn="0" w:noHBand="0" w:noVBand="1"/>
      </w:tblPr>
      <w:tblGrid>
        <w:gridCol w:w="2405"/>
        <w:gridCol w:w="3542"/>
        <w:gridCol w:w="3113"/>
      </w:tblGrid>
      <w:tr w:rsidR="003C429E" w:rsidRPr="00BC2877" w14:paraId="7A9E628B" w14:textId="77777777" w:rsidTr="007648A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405" w:type="dxa"/>
          </w:tcPr>
          <w:p w14:paraId="3AB09AC4" w14:textId="48070781" w:rsidR="003C429E" w:rsidRPr="00BC2877" w:rsidRDefault="00BC2877" w:rsidP="00ED1674">
            <w:pPr>
              <w:jc w:val="left"/>
            </w:pPr>
            <w:r w:rsidRPr="00BC2877">
              <w:t>VÝSLEDKY</w:t>
            </w:r>
          </w:p>
        </w:tc>
        <w:tc>
          <w:tcPr>
            <w:tcW w:w="3542" w:type="dxa"/>
          </w:tcPr>
          <w:p w14:paraId="242E3130" w14:textId="77777777" w:rsidR="003C429E" w:rsidRPr="00BC2877" w:rsidRDefault="003C429E" w:rsidP="00ED1674">
            <w:pPr>
              <w:jc w:val="left"/>
              <w:cnfStyle w:val="100000000000" w:firstRow="1" w:lastRow="0" w:firstColumn="0" w:lastColumn="0" w:oddVBand="0" w:evenVBand="0" w:oddHBand="0" w:evenHBand="0" w:firstRowFirstColumn="0" w:firstRowLastColumn="0" w:lastRowFirstColumn="0" w:lastRowLastColumn="0"/>
            </w:pPr>
            <w:r w:rsidRPr="00BC2877">
              <w:t>Indikátory – základní</w:t>
            </w:r>
          </w:p>
        </w:tc>
        <w:tc>
          <w:tcPr>
            <w:tcW w:w="3113" w:type="dxa"/>
          </w:tcPr>
          <w:p w14:paraId="1B21CC11" w14:textId="77777777" w:rsidR="003C429E" w:rsidRPr="00BC2877" w:rsidRDefault="003C429E" w:rsidP="00ED1674">
            <w:pPr>
              <w:jc w:val="left"/>
              <w:cnfStyle w:val="100000000000" w:firstRow="1" w:lastRow="0" w:firstColumn="0" w:lastColumn="0" w:oddVBand="0" w:evenVBand="0" w:oddHBand="0" w:evenHBand="0" w:firstRowFirstColumn="0" w:firstRowLastColumn="0" w:lastRowFirstColumn="0" w:lastRowLastColumn="0"/>
            </w:pPr>
            <w:r w:rsidRPr="00BC2877">
              <w:t>Indikátory – doplňkové</w:t>
            </w:r>
          </w:p>
        </w:tc>
      </w:tr>
      <w:tr w:rsidR="003C429E" w14:paraId="42E68E84" w14:textId="77777777" w:rsidTr="007648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65DE221A" w14:textId="23D15315" w:rsidR="003C429E" w:rsidRPr="0028310C" w:rsidRDefault="003C429E" w:rsidP="00ED1674">
            <w:pPr>
              <w:jc w:val="left"/>
            </w:pPr>
            <w:r>
              <w:t>Vědecké v</w:t>
            </w:r>
            <w:r w:rsidRPr="006B6B88">
              <w:t>ýsledky uživatelů</w:t>
            </w:r>
          </w:p>
        </w:tc>
        <w:tc>
          <w:tcPr>
            <w:tcW w:w="3542" w:type="dxa"/>
          </w:tcPr>
          <w:p w14:paraId="01C31A93" w14:textId="0309DCDB" w:rsidR="003C429E" w:rsidRDefault="006C1114" w:rsidP="00734E19">
            <w:pPr>
              <w:pStyle w:val="Odstavecseseznamem"/>
              <w:ind w:left="0"/>
              <w:contextualSpacing/>
              <w:jc w:val="left"/>
              <w:cnfStyle w:val="000000100000" w:firstRow="0" w:lastRow="0" w:firstColumn="0" w:lastColumn="0" w:oddVBand="0" w:evenVBand="0" w:oddHBand="1" w:evenHBand="0" w:firstRowFirstColumn="0" w:firstRowLastColumn="0" w:lastRowFirstColumn="0" w:lastRowLastColumn="0"/>
              <w:rPr>
                <w:lang w:eastAsia="cs-CZ"/>
              </w:rPr>
            </w:pPr>
            <w:r>
              <w:t>Až</w:t>
            </w:r>
            <w:r>
              <w:rPr>
                <w:lang w:eastAsia="cs-CZ"/>
              </w:rPr>
              <w:t xml:space="preserve"> </w:t>
            </w:r>
            <w:r w:rsidR="002B6CDD">
              <w:rPr>
                <w:lang w:eastAsia="cs-CZ"/>
              </w:rPr>
              <w:t>10</w:t>
            </w:r>
            <w:r w:rsidR="00C42474">
              <w:rPr>
                <w:lang w:eastAsia="cs-CZ"/>
              </w:rPr>
              <w:t xml:space="preserve"> nejvýznamnějších publikací uživatelů </w:t>
            </w:r>
          </w:p>
        </w:tc>
        <w:tc>
          <w:tcPr>
            <w:tcW w:w="3113" w:type="dxa"/>
          </w:tcPr>
          <w:p w14:paraId="203C4317" w14:textId="77777777" w:rsidR="003C429E" w:rsidRDefault="003C429E" w:rsidP="00ED1674">
            <w:pPr>
              <w:jc w:val="left"/>
              <w:cnfStyle w:val="000000100000" w:firstRow="0" w:lastRow="0" w:firstColumn="0" w:lastColumn="0" w:oddVBand="0" w:evenVBand="0" w:oddHBand="1" w:evenHBand="0" w:firstRowFirstColumn="0" w:firstRowLastColumn="0" w:lastRowFirstColumn="0" w:lastRowLastColumn="0"/>
              <w:rPr>
                <w:lang w:eastAsia="cs-CZ"/>
              </w:rPr>
            </w:pPr>
          </w:p>
        </w:tc>
      </w:tr>
      <w:tr w:rsidR="00B54340" w14:paraId="0E1C0BC5" w14:textId="77777777" w:rsidTr="007648AB">
        <w:tc>
          <w:tcPr>
            <w:cnfStyle w:val="001000000000" w:firstRow="0" w:lastRow="0" w:firstColumn="1" w:lastColumn="0" w:oddVBand="0" w:evenVBand="0" w:oddHBand="0" w:evenHBand="0" w:firstRowFirstColumn="0" w:firstRowLastColumn="0" w:lastRowFirstColumn="0" w:lastRowLastColumn="0"/>
            <w:tcW w:w="2405" w:type="dxa"/>
          </w:tcPr>
          <w:p w14:paraId="2432CC47" w14:textId="77777777" w:rsidR="00B54340" w:rsidRPr="006B6B88" w:rsidRDefault="00B54340" w:rsidP="00ED1674">
            <w:pPr>
              <w:jc w:val="left"/>
              <w:rPr>
                <w:b w:val="0"/>
                <w:bCs w:val="0"/>
              </w:rPr>
            </w:pPr>
            <w:r w:rsidRPr="006B6B88">
              <w:t>Atraktivita VVI</w:t>
            </w:r>
            <w:r>
              <w:t xml:space="preserve"> pro rozvoj vědy</w:t>
            </w:r>
          </w:p>
          <w:p w14:paraId="2077B343" w14:textId="77777777" w:rsidR="00B54340" w:rsidRDefault="00B54340" w:rsidP="00ED1674">
            <w:pPr>
              <w:jc w:val="left"/>
              <w:rPr>
                <w:b w:val="0"/>
                <w:bCs w:val="0"/>
              </w:rPr>
            </w:pPr>
          </w:p>
        </w:tc>
        <w:tc>
          <w:tcPr>
            <w:tcW w:w="3542" w:type="dxa"/>
          </w:tcPr>
          <w:p w14:paraId="36369D35" w14:textId="512D27EA" w:rsidR="00FE61CC" w:rsidRDefault="006C1114" w:rsidP="00ED1674">
            <w:pPr>
              <w:jc w:val="left"/>
              <w:cnfStyle w:val="000000000000" w:firstRow="0" w:lastRow="0" w:firstColumn="0" w:lastColumn="0" w:oddVBand="0" w:evenVBand="0" w:oddHBand="0" w:evenHBand="0" w:firstRowFirstColumn="0" w:firstRowLastColumn="0" w:lastRowFirstColumn="0" w:lastRowLastColumn="0"/>
              <w:rPr>
                <w:lang w:eastAsia="cs-CZ"/>
              </w:rPr>
            </w:pPr>
            <w:r>
              <w:t>Až</w:t>
            </w:r>
            <w:r>
              <w:rPr>
                <w:lang w:eastAsia="cs-CZ"/>
              </w:rPr>
              <w:t xml:space="preserve"> </w:t>
            </w:r>
            <w:r w:rsidR="00955085">
              <w:rPr>
                <w:lang w:eastAsia="cs-CZ"/>
              </w:rPr>
              <w:t>10</w:t>
            </w:r>
            <w:r w:rsidR="00B066A5">
              <w:rPr>
                <w:lang w:eastAsia="cs-CZ"/>
              </w:rPr>
              <w:t xml:space="preserve"> nejvýzn</w:t>
            </w:r>
            <w:r w:rsidR="00F60D88">
              <w:rPr>
                <w:lang w:eastAsia="cs-CZ"/>
              </w:rPr>
              <w:t>amnějších v</w:t>
            </w:r>
            <w:r w:rsidR="00FE61CC">
              <w:rPr>
                <w:lang w:eastAsia="cs-CZ"/>
              </w:rPr>
              <w:t xml:space="preserve">yužití přístupných data setů / databází / </w:t>
            </w:r>
            <w:r w:rsidR="009E29A5">
              <w:rPr>
                <w:lang w:eastAsia="cs-CZ"/>
              </w:rPr>
              <w:t>SW nástrojů</w:t>
            </w:r>
            <w:r w:rsidR="00FE61CC">
              <w:rPr>
                <w:lang w:eastAsia="cs-CZ"/>
              </w:rPr>
              <w:t xml:space="preserve"> </w:t>
            </w:r>
            <w:r w:rsidR="00692149">
              <w:rPr>
                <w:lang w:eastAsia="cs-CZ"/>
              </w:rPr>
              <w:t xml:space="preserve">výzkumnými organizacemi </w:t>
            </w:r>
            <w:r w:rsidR="00FE61CC">
              <w:rPr>
                <w:lang w:eastAsia="cs-CZ"/>
              </w:rPr>
              <w:t xml:space="preserve"> </w:t>
            </w:r>
          </w:p>
          <w:p w14:paraId="2877599D" w14:textId="1CAD7ADE" w:rsidR="00692149" w:rsidRDefault="00065602" w:rsidP="003066A6">
            <w:pPr>
              <w:jc w:val="left"/>
              <w:cnfStyle w:val="000000000000" w:firstRow="0" w:lastRow="0" w:firstColumn="0" w:lastColumn="0" w:oddVBand="0" w:evenVBand="0" w:oddHBand="0" w:evenHBand="0" w:firstRowFirstColumn="0" w:firstRowLastColumn="0" w:lastRowFirstColumn="0" w:lastRowLastColumn="0"/>
              <w:rPr>
                <w:lang w:eastAsia="cs-CZ"/>
              </w:rPr>
            </w:pPr>
            <w:r>
              <w:rPr>
                <w:lang w:eastAsia="cs-CZ"/>
              </w:rPr>
              <w:t xml:space="preserve">Citovanost publikací operátora </w:t>
            </w:r>
          </w:p>
          <w:p w14:paraId="2B24E1BD" w14:textId="6B937705" w:rsidR="00B54340" w:rsidRDefault="00D83B8F" w:rsidP="00DC2A3A">
            <w:pPr>
              <w:jc w:val="left"/>
              <w:cnfStyle w:val="000000000000" w:firstRow="0" w:lastRow="0" w:firstColumn="0" w:lastColumn="0" w:oddVBand="0" w:evenVBand="0" w:oddHBand="0" w:evenHBand="0" w:firstRowFirstColumn="0" w:firstRowLastColumn="0" w:lastRowFirstColumn="0" w:lastRowLastColumn="0"/>
            </w:pPr>
            <w:r>
              <w:rPr>
                <w:lang w:eastAsia="cs-CZ"/>
              </w:rPr>
              <w:t xml:space="preserve">Citovanost společných publikací operátora a uživatele/uživatelů </w:t>
            </w:r>
          </w:p>
        </w:tc>
        <w:tc>
          <w:tcPr>
            <w:tcW w:w="3113" w:type="dxa"/>
          </w:tcPr>
          <w:p w14:paraId="7881004B" w14:textId="77777777" w:rsidR="0084540F" w:rsidRDefault="0084540F" w:rsidP="0084540F">
            <w:pPr>
              <w:jc w:val="left"/>
              <w:cnfStyle w:val="000000000000" w:firstRow="0" w:lastRow="0" w:firstColumn="0" w:lastColumn="0" w:oddVBand="0" w:evenVBand="0" w:oddHBand="0" w:evenHBand="0" w:firstRowFirstColumn="0" w:firstRowLastColumn="0" w:lastRowFirstColumn="0" w:lastRowLastColumn="0"/>
              <w:rPr>
                <w:lang w:eastAsia="cs-CZ"/>
              </w:rPr>
            </w:pPr>
            <w:r>
              <w:rPr>
                <w:lang w:eastAsia="cs-CZ"/>
              </w:rPr>
              <w:t xml:space="preserve">Spokojenost a potřeby uživatelů </w:t>
            </w:r>
          </w:p>
          <w:p w14:paraId="4343B11A" w14:textId="34F3D4E0" w:rsidR="00FE61CC" w:rsidRDefault="00AB3C0C" w:rsidP="00ED1674">
            <w:pPr>
              <w:jc w:val="left"/>
              <w:cnfStyle w:val="000000000000" w:firstRow="0" w:lastRow="0" w:firstColumn="0" w:lastColumn="0" w:oddVBand="0" w:evenVBand="0" w:oddHBand="0" w:evenHBand="0" w:firstRowFirstColumn="0" w:firstRowLastColumn="0" w:lastRowFirstColumn="0" w:lastRowLastColumn="0"/>
            </w:pPr>
            <w:r>
              <w:t xml:space="preserve">Až </w:t>
            </w:r>
            <w:r w:rsidR="00692149">
              <w:t>5</w:t>
            </w:r>
            <w:r w:rsidR="00502C51">
              <w:t xml:space="preserve"> </w:t>
            </w:r>
            <w:r w:rsidR="00502C51">
              <w:rPr>
                <w:lang w:eastAsia="cs-CZ"/>
              </w:rPr>
              <w:t>nejvýznamnější</w:t>
            </w:r>
            <w:r w:rsidR="00692149">
              <w:rPr>
                <w:lang w:eastAsia="cs-CZ"/>
              </w:rPr>
              <w:t>ch</w:t>
            </w:r>
            <w:r w:rsidR="00502C51">
              <w:t xml:space="preserve"> </w:t>
            </w:r>
            <w:r w:rsidR="00FE61CC">
              <w:t>zvaných</w:t>
            </w:r>
            <w:r w:rsidR="00502C51">
              <w:t xml:space="preserve"> vědeck</w:t>
            </w:r>
            <w:r w:rsidR="00692149">
              <w:t>ých</w:t>
            </w:r>
            <w:r w:rsidR="00FE61CC">
              <w:t xml:space="preserve"> přednášek</w:t>
            </w:r>
          </w:p>
          <w:p w14:paraId="472A0F15" w14:textId="7824AA08" w:rsidR="00B54340" w:rsidRDefault="00FE61CC" w:rsidP="00ED1674">
            <w:pPr>
              <w:jc w:val="left"/>
              <w:cnfStyle w:val="000000000000" w:firstRow="0" w:lastRow="0" w:firstColumn="0" w:lastColumn="0" w:oddVBand="0" w:evenVBand="0" w:oddHBand="0" w:evenHBand="0" w:firstRowFirstColumn="0" w:firstRowLastColumn="0" w:lastRowFirstColumn="0" w:lastRowLastColumn="0"/>
              <w:rPr>
                <w:lang w:eastAsia="cs-CZ"/>
              </w:rPr>
            </w:pPr>
            <w:r>
              <w:rPr>
                <w:lang w:eastAsia="cs-CZ"/>
              </w:rPr>
              <w:t>Excelentní</w:t>
            </w:r>
            <w:r w:rsidR="00DD76A9">
              <w:rPr>
                <w:lang w:eastAsia="cs-CZ"/>
              </w:rPr>
              <w:t xml:space="preserve"> vědecká</w:t>
            </w:r>
            <w:r>
              <w:rPr>
                <w:lang w:eastAsia="cs-CZ"/>
              </w:rPr>
              <w:t xml:space="preserve"> spolupráce </w:t>
            </w:r>
          </w:p>
          <w:p w14:paraId="40F4E5AE" w14:textId="63B68475" w:rsidR="00B54340" w:rsidRDefault="001B15E8" w:rsidP="00ED1674">
            <w:pPr>
              <w:jc w:val="left"/>
              <w:cnfStyle w:val="000000000000" w:firstRow="0" w:lastRow="0" w:firstColumn="0" w:lastColumn="0" w:oddVBand="0" w:evenVBand="0" w:oddHBand="0" w:evenHBand="0" w:firstRowFirstColumn="0" w:firstRowLastColumn="0" w:lastRowFirstColumn="0" w:lastRowLastColumn="0"/>
              <w:rPr>
                <w:lang w:eastAsia="cs-CZ"/>
              </w:rPr>
            </w:pPr>
            <w:r>
              <w:rPr>
                <w:lang w:eastAsia="cs-CZ"/>
              </w:rPr>
              <w:t xml:space="preserve">Až 10 nejvýznamnějších výzkumných projektů realizovaných díky přístupu </w:t>
            </w:r>
            <w:r w:rsidR="00C07330">
              <w:rPr>
                <w:lang w:eastAsia="cs-CZ"/>
              </w:rPr>
              <w:t>ke </w:t>
            </w:r>
            <w:r>
              <w:rPr>
                <w:lang w:eastAsia="cs-CZ"/>
              </w:rPr>
              <w:t xml:space="preserve">službám VVI </w:t>
            </w:r>
          </w:p>
        </w:tc>
      </w:tr>
    </w:tbl>
    <w:p w14:paraId="0FE649AD" w14:textId="77777777" w:rsidR="009D3877" w:rsidRDefault="009D3877"/>
    <w:tbl>
      <w:tblPr>
        <w:tblStyle w:val="Tabulkaseznamu3zvraznn6"/>
        <w:tblW w:w="0" w:type="auto"/>
        <w:tblLook w:val="04A0" w:firstRow="1" w:lastRow="0" w:firstColumn="1" w:lastColumn="0" w:noHBand="0" w:noVBand="1"/>
      </w:tblPr>
      <w:tblGrid>
        <w:gridCol w:w="2405"/>
        <w:gridCol w:w="3542"/>
        <w:gridCol w:w="3113"/>
      </w:tblGrid>
      <w:tr w:rsidR="003C429E" w:rsidRPr="00BC2877" w14:paraId="3C75A01E" w14:textId="77777777" w:rsidTr="007648A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405" w:type="dxa"/>
          </w:tcPr>
          <w:p w14:paraId="7BCA6F4E" w14:textId="3610C0E5" w:rsidR="003C429E" w:rsidRPr="00BC2877" w:rsidRDefault="00BC2877" w:rsidP="00ED1674">
            <w:pPr>
              <w:jc w:val="left"/>
            </w:pPr>
            <w:r w:rsidRPr="00BC2877">
              <w:t>DOPADY</w:t>
            </w:r>
          </w:p>
        </w:tc>
        <w:tc>
          <w:tcPr>
            <w:tcW w:w="3542" w:type="dxa"/>
          </w:tcPr>
          <w:p w14:paraId="201D039E" w14:textId="77777777" w:rsidR="003C429E" w:rsidRPr="00BC2877" w:rsidRDefault="003C429E" w:rsidP="00ED1674">
            <w:pPr>
              <w:jc w:val="left"/>
              <w:cnfStyle w:val="100000000000" w:firstRow="1" w:lastRow="0" w:firstColumn="0" w:lastColumn="0" w:oddVBand="0" w:evenVBand="0" w:oddHBand="0" w:evenHBand="0" w:firstRowFirstColumn="0" w:firstRowLastColumn="0" w:lastRowFirstColumn="0" w:lastRowLastColumn="0"/>
            </w:pPr>
            <w:r w:rsidRPr="00BC2877">
              <w:t>Indikátory – základní</w:t>
            </w:r>
          </w:p>
        </w:tc>
        <w:tc>
          <w:tcPr>
            <w:tcW w:w="3113" w:type="dxa"/>
          </w:tcPr>
          <w:p w14:paraId="142076AE" w14:textId="77777777" w:rsidR="003C429E" w:rsidRPr="00BC2877" w:rsidRDefault="003C429E" w:rsidP="00ED1674">
            <w:pPr>
              <w:jc w:val="left"/>
              <w:cnfStyle w:val="100000000000" w:firstRow="1" w:lastRow="0" w:firstColumn="0" w:lastColumn="0" w:oddVBand="0" w:evenVBand="0" w:oddHBand="0" w:evenHBand="0" w:firstRowFirstColumn="0" w:firstRowLastColumn="0" w:lastRowFirstColumn="0" w:lastRowLastColumn="0"/>
            </w:pPr>
            <w:r w:rsidRPr="00BC2877">
              <w:t>Indikátory – doplňkové</w:t>
            </w:r>
          </w:p>
        </w:tc>
      </w:tr>
      <w:tr w:rsidR="003C429E" w14:paraId="1F00F04F" w14:textId="77777777" w:rsidTr="007648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2B4F40E1" w14:textId="4F967D1D" w:rsidR="003C429E" w:rsidRPr="006B6B88" w:rsidRDefault="003C429E" w:rsidP="00ED1674">
            <w:pPr>
              <w:jc w:val="left"/>
              <w:rPr>
                <w:b w:val="0"/>
                <w:bCs w:val="0"/>
              </w:rPr>
            </w:pPr>
            <w:r>
              <w:lastRenderedPageBreak/>
              <w:t>Vědecká k</w:t>
            </w:r>
            <w:r w:rsidRPr="006B6B88">
              <w:t>valita a impakt výsledků uživatelů</w:t>
            </w:r>
          </w:p>
        </w:tc>
        <w:tc>
          <w:tcPr>
            <w:tcW w:w="3542" w:type="dxa"/>
          </w:tcPr>
          <w:p w14:paraId="4988859D" w14:textId="1349D901" w:rsidR="007E0B01" w:rsidRDefault="00ED4A8B" w:rsidP="008A081E">
            <w:pPr>
              <w:jc w:val="left"/>
              <w:cnfStyle w:val="000000100000" w:firstRow="0" w:lastRow="0" w:firstColumn="0" w:lastColumn="0" w:oddVBand="0" w:evenVBand="0" w:oddHBand="1" w:evenHBand="0" w:firstRowFirstColumn="0" w:firstRowLastColumn="0" w:lastRowFirstColumn="0" w:lastRowLastColumn="0"/>
              <w:rPr>
                <w:lang w:eastAsia="cs-CZ"/>
              </w:rPr>
            </w:pPr>
            <w:r>
              <w:rPr>
                <w:lang w:eastAsia="cs-CZ"/>
              </w:rPr>
              <w:t xml:space="preserve">Citovanost publikací uživatelů </w:t>
            </w:r>
          </w:p>
        </w:tc>
        <w:tc>
          <w:tcPr>
            <w:tcW w:w="3113" w:type="dxa"/>
          </w:tcPr>
          <w:p w14:paraId="157AB1BA" w14:textId="3E95021C" w:rsidR="003C429E" w:rsidRDefault="008A081E" w:rsidP="00ED1674">
            <w:pPr>
              <w:jc w:val="left"/>
              <w:cnfStyle w:val="000000100000" w:firstRow="0" w:lastRow="0" w:firstColumn="0" w:lastColumn="0" w:oddVBand="0" w:evenVBand="0" w:oddHBand="1" w:evenHBand="0" w:firstRowFirstColumn="0" w:firstRowLastColumn="0" w:lastRowFirstColumn="0" w:lastRowLastColumn="0"/>
              <w:rPr>
                <w:lang w:eastAsia="cs-CZ"/>
              </w:rPr>
            </w:pPr>
            <w:r w:rsidRPr="00705E15">
              <w:rPr>
                <w:lang w:eastAsia="cs-CZ"/>
              </w:rPr>
              <w:t>Oborově norm</w:t>
            </w:r>
            <w:r w:rsidR="000C0C06">
              <w:rPr>
                <w:lang w:eastAsia="cs-CZ"/>
              </w:rPr>
              <w:t>aliz</w:t>
            </w:r>
            <w:r w:rsidRPr="00705E15">
              <w:rPr>
                <w:lang w:eastAsia="cs-CZ"/>
              </w:rPr>
              <w:t xml:space="preserve">ovaná citovanost publikací </w:t>
            </w:r>
            <w:r>
              <w:rPr>
                <w:lang w:eastAsia="cs-CZ"/>
              </w:rPr>
              <w:t>uživatelů</w:t>
            </w:r>
            <w:r w:rsidRPr="00705E15">
              <w:rPr>
                <w:lang w:eastAsia="cs-CZ"/>
              </w:rPr>
              <w:t xml:space="preserve"> v</w:t>
            </w:r>
            <w:r w:rsidR="006D5E33">
              <w:rPr>
                <w:lang w:eastAsia="cs-CZ"/>
              </w:rPr>
              <w:t> </w:t>
            </w:r>
            <w:r w:rsidRPr="00705E15">
              <w:rPr>
                <w:lang w:eastAsia="cs-CZ"/>
              </w:rPr>
              <w:t>tříletém časovém okně</w:t>
            </w:r>
          </w:p>
        </w:tc>
      </w:tr>
      <w:tr w:rsidR="0028310C" w14:paraId="6ECF22F0" w14:textId="77777777" w:rsidTr="007648AB">
        <w:tc>
          <w:tcPr>
            <w:cnfStyle w:val="001000000000" w:firstRow="0" w:lastRow="0" w:firstColumn="1" w:lastColumn="0" w:oddVBand="0" w:evenVBand="0" w:oddHBand="0" w:evenHBand="0" w:firstRowFirstColumn="0" w:firstRowLastColumn="0" w:lastRowFirstColumn="0" w:lastRowLastColumn="0"/>
            <w:tcW w:w="2405" w:type="dxa"/>
          </w:tcPr>
          <w:p w14:paraId="786C3C78" w14:textId="5368C372" w:rsidR="0028310C" w:rsidRDefault="0028310C" w:rsidP="00ED1674">
            <w:pPr>
              <w:jc w:val="left"/>
              <w:rPr>
                <w:b w:val="0"/>
                <w:bCs w:val="0"/>
              </w:rPr>
            </w:pPr>
            <w:r>
              <w:rPr>
                <w:lang w:eastAsia="cs-CZ"/>
              </w:rPr>
              <w:t>Rozvoj</w:t>
            </w:r>
            <w:r w:rsidRPr="006B6B88">
              <w:rPr>
                <w:lang w:eastAsia="cs-CZ"/>
              </w:rPr>
              <w:t xml:space="preserve"> vědeck</w:t>
            </w:r>
            <w:r>
              <w:rPr>
                <w:lang w:eastAsia="cs-CZ"/>
              </w:rPr>
              <w:t>é</w:t>
            </w:r>
            <w:r w:rsidRPr="006B6B88">
              <w:rPr>
                <w:lang w:eastAsia="cs-CZ"/>
              </w:rPr>
              <w:t xml:space="preserve"> komunit</w:t>
            </w:r>
            <w:r>
              <w:rPr>
                <w:lang w:eastAsia="cs-CZ"/>
              </w:rPr>
              <w:t>y</w:t>
            </w:r>
          </w:p>
        </w:tc>
        <w:tc>
          <w:tcPr>
            <w:tcW w:w="3542" w:type="dxa"/>
          </w:tcPr>
          <w:p w14:paraId="6B58B6C9" w14:textId="1B798A07" w:rsidR="0028310C" w:rsidRDefault="00AB3C0C" w:rsidP="003066A6">
            <w:pPr>
              <w:jc w:val="left"/>
              <w:cnfStyle w:val="000000000000" w:firstRow="0" w:lastRow="0" w:firstColumn="0" w:lastColumn="0" w:oddVBand="0" w:evenVBand="0" w:oddHBand="0" w:evenHBand="0" w:firstRowFirstColumn="0" w:firstRowLastColumn="0" w:lastRowFirstColumn="0" w:lastRowLastColumn="0"/>
              <w:rPr>
                <w:lang w:eastAsia="cs-CZ"/>
              </w:rPr>
            </w:pPr>
            <w:r>
              <w:t>Až</w:t>
            </w:r>
            <w:r>
              <w:rPr>
                <w:lang w:eastAsia="cs-CZ"/>
              </w:rPr>
              <w:t xml:space="preserve"> </w:t>
            </w:r>
            <w:r w:rsidR="00CE1099">
              <w:rPr>
                <w:lang w:eastAsia="cs-CZ"/>
              </w:rPr>
              <w:t>10</w:t>
            </w:r>
            <w:r w:rsidR="00AD4E07">
              <w:rPr>
                <w:lang w:eastAsia="cs-CZ"/>
              </w:rPr>
              <w:t xml:space="preserve"> nejvýznamnějších </w:t>
            </w:r>
            <w:r w:rsidR="0028310C">
              <w:rPr>
                <w:lang w:eastAsia="cs-CZ"/>
              </w:rPr>
              <w:t xml:space="preserve">nových projektů spolupráce ve VaV </w:t>
            </w:r>
          </w:p>
        </w:tc>
        <w:tc>
          <w:tcPr>
            <w:tcW w:w="3113" w:type="dxa"/>
          </w:tcPr>
          <w:p w14:paraId="45692C23" w14:textId="355B6DE1" w:rsidR="0028310C" w:rsidRDefault="0028310C" w:rsidP="00ED1674">
            <w:pPr>
              <w:jc w:val="left"/>
              <w:cnfStyle w:val="000000000000" w:firstRow="0" w:lastRow="0" w:firstColumn="0" w:lastColumn="0" w:oddVBand="0" w:evenVBand="0" w:oddHBand="0" w:evenHBand="0" w:firstRowFirstColumn="0" w:firstRowLastColumn="0" w:lastRowFirstColumn="0" w:lastRowLastColumn="0"/>
              <w:rPr>
                <w:lang w:eastAsia="cs-CZ"/>
              </w:rPr>
            </w:pPr>
          </w:p>
        </w:tc>
      </w:tr>
    </w:tbl>
    <w:p w14:paraId="353D7D95" w14:textId="6FF0EE3E" w:rsidR="00391F5D" w:rsidRDefault="00391F5D" w:rsidP="009065FB">
      <w:pPr>
        <w:rPr>
          <w:lang w:eastAsia="cs-CZ"/>
        </w:rPr>
      </w:pPr>
    </w:p>
    <w:p w14:paraId="08F0A4B5" w14:textId="77777777" w:rsidR="00391F5D" w:rsidRDefault="00391F5D">
      <w:pPr>
        <w:spacing w:before="0" w:after="0"/>
        <w:jc w:val="left"/>
        <w:rPr>
          <w:lang w:eastAsia="cs-CZ"/>
        </w:rPr>
      </w:pPr>
      <w:r>
        <w:rPr>
          <w:lang w:eastAsia="cs-CZ"/>
        </w:rPr>
        <w:br w:type="page"/>
      </w:r>
    </w:p>
    <w:p w14:paraId="00833555" w14:textId="5A0E437E" w:rsidR="00757255" w:rsidRPr="00AC2F36" w:rsidRDefault="006238E4" w:rsidP="006238E4">
      <w:pPr>
        <w:pStyle w:val="Nadpis1"/>
      </w:pPr>
      <w:bookmarkStart w:id="19" w:name="_Dopad_na_inovace"/>
      <w:bookmarkStart w:id="20" w:name="_Toc125966905"/>
      <w:bookmarkEnd w:id="19"/>
      <w:r>
        <w:lastRenderedPageBreak/>
        <w:t>Hodnocení d</w:t>
      </w:r>
      <w:r w:rsidR="00700E67">
        <w:t>opad</w:t>
      </w:r>
      <w:r>
        <w:t>ů</w:t>
      </w:r>
      <w:r w:rsidR="00700E67">
        <w:t xml:space="preserve"> na </w:t>
      </w:r>
      <w:r>
        <w:t>INOVACE A TECHNOLOGIE</w:t>
      </w:r>
      <w:bookmarkEnd w:id="20"/>
      <w:r>
        <w:t xml:space="preserve"> </w:t>
      </w:r>
      <w:r w:rsidRPr="00AC2F36">
        <w:t xml:space="preserve">  </w:t>
      </w:r>
    </w:p>
    <w:p w14:paraId="5F4E93C4" w14:textId="14F3D223" w:rsidR="00603844" w:rsidRDefault="006238E4" w:rsidP="006238E4">
      <w:pPr>
        <w:pStyle w:val="Nadpis2"/>
      </w:pPr>
      <w:bookmarkStart w:id="21" w:name="_Toc125966906"/>
      <w:r>
        <w:t>Dílčí dráhy dopadů</w:t>
      </w:r>
      <w:bookmarkEnd w:id="21"/>
    </w:p>
    <w:p w14:paraId="42EC7D8E" w14:textId="325E75EA" w:rsidR="000B7544" w:rsidRDefault="008277E4" w:rsidP="00603844">
      <w:r>
        <w:t xml:space="preserve">Dopad </w:t>
      </w:r>
      <w:r w:rsidR="002C1150">
        <w:t xml:space="preserve">aktivit VVI na inovace a technologie je přímo navázán na dopady aktivit VVI na </w:t>
      </w:r>
      <w:r w:rsidR="00E40335">
        <w:t xml:space="preserve">výzkum a vývoj. </w:t>
      </w:r>
      <w:r w:rsidR="009551B3">
        <w:t>Jak bylo řečeno v</w:t>
      </w:r>
      <w:r w:rsidR="00220EE5">
        <w:t> </w:t>
      </w:r>
      <w:r w:rsidR="009551B3">
        <w:t xml:space="preserve">předcházející kapitole, hlavním cílem VVI je vytvořit podmínky, které umožní výzkumníkům realizaci výzkumu. </w:t>
      </w:r>
      <w:r w:rsidR="00601306">
        <w:t xml:space="preserve">Výsledkem výzkumné činnost však nemusí být pouze články, ale rovněž výsledky, které </w:t>
      </w:r>
      <w:r w:rsidR="001B2ECA">
        <w:t xml:space="preserve">nemají publikační charakter. </w:t>
      </w:r>
      <w:r w:rsidR="00D32138">
        <w:t>Jejich charakter je více aplikační</w:t>
      </w:r>
      <w:r w:rsidR="00AF6D90">
        <w:t xml:space="preserve">, může se tak jednat o </w:t>
      </w:r>
      <w:r w:rsidR="00760B4B">
        <w:t>různ</w:t>
      </w:r>
      <w:r w:rsidR="001639CA">
        <w:t>á</w:t>
      </w:r>
      <w:r w:rsidR="00AB3843">
        <w:t xml:space="preserve"> nově vyvinutá</w:t>
      </w:r>
      <w:r w:rsidR="00760B4B">
        <w:t xml:space="preserve"> </w:t>
      </w:r>
      <w:r w:rsidR="00AB6B08">
        <w:t xml:space="preserve">zařízení, technologie, </w:t>
      </w:r>
      <w:r w:rsidR="00760B4B">
        <w:t xml:space="preserve">postupy, metodiky, </w:t>
      </w:r>
      <w:r w:rsidR="00D71F3B">
        <w:t>prototypy</w:t>
      </w:r>
      <w:r w:rsidR="00B74B14">
        <w:t>, vzory</w:t>
      </w:r>
      <w:r w:rsidR="008817F7">
        <w:t xml:space="preserve"> nebo vzorky</w:t>
      </w:r>
      <w:r w:rsidR="00B74B14">
        <w:t>.</w:t>
      </w:r>
      <w:r w:rsidR="00EB5889">
        <w:t xml:space="preserve"> </w:t>
      </w:r>
      <w:r w:rsidR="004F48A9">
        <w:t xml:space="preserve">Nepublikační charakter výsledků je </w:t>
      </w:r>
      <w:r w:rsidR="00715692">
        <w:t xml:space="preserve">charakterističtější pro uživatele </w:t>
      </w:r>
      <w:r w:rsidR="000D5C7E">
        <w:t>z</w:t>
      </w:r>
      <w:r w:rsidR="00715692">
        <w:t xml:space="preserve"> </w:t>
      </w:r>
      <w:r w:rsidR="008D44C3">
        <w:t>firemní</w:t>
      </w:r>
      <w:r w:rsidR="00715692">
        <w:t xml:space="preserve"> sféry</w:t>
      </w:r>
      <w:r w:rsidR="00E1094E">
        <w:t>, protože</w:t>
      </w:r>
      <w:r w:rsidR="00715692">
        <w:t xml:space="preserve"> </w:t>
      </w:r>
      <w:r w:rsidR="00E1094E">
        <w:t>t</w:t>
      </w:r>
      <w:r w:rsidR="00153E90">
        <w:t xml:space="preserve">ito uživatelé </w:t>
      </w:r>
      <w:r w:rsidR="00B5790D">
        <w:t xml:space="preserve">jsou orientovaní na aplikaci a </w:t>
      </w:r>
      <w:r w:rsidR="008D44C3">
        <w:t>uvedení výsledků výzkumu na trh</w:t>
      </w:r>
      <w:r w:rsidR="00E1094E">
        <w:t xml:space="preserve"> a </w:t>
      </w:r>
      <w:r w:rsidR="005B6605">
        <w:t>v</w:t>
      </w:r>
      <w:r w:rsidR="00220EE5">
        <w:t> </w:t>
      </w:r>
      <w:r w:rsidR="005B6605">
        <w:t xml:space="preserve">důsledku tak </w:t>
      </w:r>
      <w:r w:rsidR="00E1094E">
        <w:t xml:space="preserve">zvýšení </w:t>
      </w:r>
      <w:r w:rsidR="005B6605">
        <w:t>své konkurenceschopnosti</w:t>
      </w:r>
      <w:r w:rsidR="00BB6B75">
        <w:t xml:space="preserve">. </w:t>
      </w:r>
      <w:r w:rsidR="002E570C">
        <w:t>Avšak je třeba brát v potaz i skutečnost, že nepublikačního charakteru dosahují sekundárně, v následných etapách inovačního cyklu i (původní) publikační výsledky, jakkoliv se tak děje až s určitým časovým odstupem, kdy sledování životní dráhy výsledku VaVaI je dlouhodobým procesem (např. uvedení nového léku na trh apod.).</w:t>
      </w:r>
    </w:p>
    <w:p w14:paraId="1A73772B" w14:textId="55D62498" w:rsidR="003A3CE2" w:rsidRDefault="00E60EF5" w:rsidP="00603844">
      <w:r>
        <w:t xml:space="preserve">Velká výzkumná infrastruktura </w:t>
      </w:r>
      <w:r w:rsidR="003147E5">
        <w:t xml:space="preserve">nemusí </w:t>
      </w:r>
      <w:r w:rsidR="001C6150">
        <w:t>mít</w:t>
      </w:r>
      <w:r w:rsidR="00986A09">
        <w:t xml:space="preserve"> pro firmy</w:t>
      </w:r>
      <w:r w:rsidR="003147E5">
        <w:t xml:space="preserve"> pouze roli poskytovatele </w:t>
      </w:r>
      <w:r w:rsidR="003053E1">
        <w:t>služeb, ale i</w:t>
      </w:r>
      <w:r w:rsidR="004C04C1">
        <w:t xml:space="preserve"> roli partnera, kdy realizace výzkumu (či vývoje nebo inovace) </w:t>
      </w:r>
      <w:r w:rsidR="00D9291B">
        <w:t xml:space="preserve">probíhá ve spolupráci </w:t>
      </w:r>
      <w:r w:rsidR="00633083">
        <w:t>firmy</w:t>
      </w:r>
      <w:r w:rsidR="00D9291B">
        <w:t xml:space="preserve"> a VVI. </w:t>
      </w:r>
    </w:p>
    <w:p w14:paraId="6B08E6BE" w14:textId="03C05598" w:rsidR="00452177" w:rsidRDefault="00614BFB" w:rsidP="00603844">
      <w:r>
        <w:t>VVI může rovněž vystupovat v</w:t>
      </w:r>
      <w:r w:rsidR="00220EE5">
        <w:t> </w:t>
      </w:r>
      <w:r>
        <w:t>roli iniciátora spolupráce s</w:t>
      </w:r>
      <w:r w:rsidR="00220EE5">
        <w:t> </w:t>
      </w:r>
      <w:r>
        <w:t>firmami. Tento okamžik nastává především v</w:t>
      </w:r>
      <w:r w:rsidR="00220EE5">
        <w:t> </w:t>
      </w:r>
      <w:r>
        <w:t>konstrukční fázi VVI či během významn</w:t>
      </w:r>
      <w:r w:rsidR="00397AB9">
        <w:t>é modernizace VVI</w:t>
      </w:r>
      <w:r w:rsidR="00D659AB">
        <w:t xml:space="preserve">, ale nastává i v případě, kdy si provoz VVI žádá pravidelné dodávky specializovaného „spotřebního“ materiálu (např. součásti optických přístrojů </w:t>
      </w:r>
      <w:r w:rsidR="00EA2AB4">
        <w:t xml:space="preserve">vykazujících vysokou míru opotřebení </w:t>
      </w:r>
      <w:r w:rsidR="00D659AB">
        <w:t>apod.)</w:t>
      </w:r>
      <w:r w:rsidR="00397AB9">
        <w:t>.</w:t>
      </w:r>
      <w:r w:rsidR="00F201F7">
        <w:t xml:space="preserve"> Jedinečnost požadavků</w:t>
      </w:r>
      <w:r w:rsidR="00F62F3E">
        <w:t xml:space="preserve"> na potřebné vybavení</w:t>
      </w:r>
      <w:r w:rsidR="00F201F7">
        <w:t xml:space="preserve"> si často vynutí vznik specifických přístrojů</w:t>
      </w:r>
      <w:r w:rsidR="00B411EA">
        <w:t>, vývoj nových součástí nebo materiálů. Díky této spolupráci firmy, které potřebn</w:t>
      </w:r>
      <w:r w:rsidR="0058774D">
        <w:t xml:space="preserve">á nová zařízení vyrábí, získají </w:t>
      </w:r>
      <w:r w:rsidR="00964151">
        <w:t xml:space="preserve">zkušenosti a možnost </w:t>
      </w:r>
      <w:r w:rsidR="003803C2">
        <w:t xml:space="preserve">je využít pro inovaci </w:t>
      </w:r>
      <w:r w:rsidR="002E570C">
        <w:t xml:space="preserve">svých </w:t>
      </w:r>
      <w:r w:rsidR="003803C2">
        <w:t>stávajících výrobků či produkci nov</w:t>
      </w:r>
      <w:r w:rsidR="00E97596">
        <w:t>ý</w:t>
      </w:r>
      <w:r w:rsidR="003803C2">
        <w:t xml:space="preserve">ch. </w:t>
      </w:r>
      <w:r w:rsidR="00310C78">
        <w:t xml:space="preserve">Dále </w:t>
      </w:r>
      <w:r w:rsidR="000F7DCB">
        <w:t>mohou získat</w:t>
      </w:r>
      <w:r w:rsidR="002E570C">
        <w:t xml:space="preserve"> i</w:t>
      </w:r>
      <w:r w:rsidR="000F7DCB">
        <w:t xml:space="preserve"> kontakty a doporučení pro dodávky do zahraničních výzkumných infrastruktur</w:t>
      </w:r>
      <w:r w:rsidR="002E570C">
        <w:t xml:space="preserve"> apod</w:t>
      </w:r>
      <w:r w:rsidR="000F7DCB">
        <w:t xml:space="preserve">. </w:t>
      </w:r>
      <w:r w:rsidR="00F201F7">
        <w:t xml:space="preserve"> </w:t>
      </w:r>
    </w:p>
    <w:p w14:paraId="493A96B8" w14:textId="36D9052C" w:rsidR="0090033E" w:rsidRDefault="00880347" w:rsidP="00603844">
      <w:r>
        <w:t xml:space="preserve">I pro tyto výsledky VaVaI platí výše řečené, tj. že </w:t>
      </w:r>
      <w:r w:rsidR="00CC7C5C">
        <w:t>VVI</w:t>
      </w:r>
      <w:r w:rsidR="00044D14">
        <w:t xml:space="preserve"> má</w:t>
      </w:r>
      <w:r w:rsidR="00CC7C5C">
        <w:t xml:space="preserve"> primárně umožň</w:t>
      </w:r>
      <w:r w:rsidR="00044D14">
        <w:t>ovat</w:t>
      </w:r>
      <w:r w:rsidR="00CC7C5C">
        <w:t xml:space="preserve"> realizaci výzkumu </w:t>
      </w:r>
      <w:r w:rsidR="002E570C">
        <w:t>svým uživatelům</w:t>
      </w:r>
      <w:r w:rsidR="00044D14">
        <w:t xml:space="preserve">. </w:t>
      </w:r>
      <w:r w:rsidR="009005D7">
        <w:t xml:space="preserve">A tak by dopady </w:t>
      </w:r>
      <w:r w:rsidR="001B0C44">
        <w:t>VVI</w:t>
      </w:r>
      <w:r w:rsidR="009005D7">
        <w:t xml:space="preserve"> měly být </w:t>
      </w:r>
      <w:r w:rsidR="001B0C44">
        <w:t>i zde sledovány hlavně přes VaVaI aktivity a</w:t>
      </w:r>
      <w:r w:rsidR="00275803">
        <w:t> </w:t>
      </w:r>
      <w:r w:rsidR="001B0C44">
        <w:t xml:space="preserve">výsledky VaVaI aktivit uživatelů a částečně i </w:t>
      </w:r>
      <w:r w:rsidR="000B7544">
        <w:t xml:space="preserve">samotné VVI. </w:t>
      </w:r>
      <w:r w:rsidR="00603E62">
        <w:t>S</w:t>
      </w:r>
      <w:r w:rsidR="00220EE5">
        <w:t> </w:t>
      </w:r>
      <w:r w:rsidR="00603E62">
        <w:t>ohledem na char</w:t>
      </w:r>
      <w:r w:rsidR="00B7444F">
        <w:t>akter uživatelů j</w:t>
      </w:r>
      <w:r w:rsidR="00285569">
        <w:t xml:space="preserve">e vhodné </w:t>
      </w:r>
      <w:r w:rsidR="00BB6B75">
        <w:t xml:space="preserve">mezi celou množinou uživatelů </w:t>
      </w:r>
      <w:r w:rsidR="00285569">
        <w:t>rozlišovat uživatele z</w:t>
      </w:r>
      <w:r w:rsidR="00220EE5">
        <w:t> </w:t>
      </w:r>
      <w:r w:rsidR="00285569">
        <w:t>firemního sektoru</w:t>
      </w:r>
      <w:r w:rsidR="00BB6B75">
        <w:t xml:space="preserve">. </w:t>
      </w:r>
      <w:r w:rsidR="006B0D07">
        <w:t>Da</w:t>
      </w:r>
      <w:r w:rsidR="000C1813">
        <w:t>lší indikátory by se měly věnovat spolupráci</w:t>
      </w:r>
      <w:r w:rsidR="000E3B91">
        <w:t xml:space="preserve"> mezi VVI a firmami a jejím charakteristikám. </w:t>
      </w:r>
    </w:p>
    <w:p w14:paraId="3B65E77B" w14:textId="59FBF869" w:rsidR="00F656A2" w:rsidRDefault="00A2283D" w:rsidP="00603844">
      <w:r>
        <w:rPr>
          <w:b/>
          <w:bCs/>
          <w:noProof/>
          <w:color w:val="C00000"/>
        </w:rPr>
        <w:lastRenderedPageBreak/>
        <mc:AlternateContent>
          <mc:Choice Requires="wpc">
            <w:drawing>
              <wp:inline distT="0" distB="0" distL="0" distR="0" wp14:anchorId="3275BB8C" wp14:editId="69A8B6CF">
                <wp:extent cx="5486400" cy="3743324"/>
                <wp:effectExtent l="0" t="0" r="0" b="0"/>
                <wp:docPr id="104" name="Plátno 104"/>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g:wgp>
                        <wpg:cNvPr id="78" name="Skupina 78"/>
                        <wpg:cNvGrpSpPr/>
                        <wpg:grpSpPr>
                          <a:xfrm>
                            <a:off x="57150" y="189523"/>
                            <a:ext cx="5190150" cy="3343177"/>
                            <a:chOff x="57150" y="189523"/>
                            <a:chExt cx="5190150" cy="3343177"/>
                          </a:xfrm>
                        </wpg:grpSpPr>
                        <wpg:grpSp>
                          <wpg:cNvPr id="79" name="Skupina 79"/>
                          <wpg:cNvGrpSpPr/>
                          <wpg:grpSpPr>
                            <a:xfrm>
                              <a:off x="57150" y="703775"/>
                              <a:ext cx="5190150" cy="2828925"/>
                              <a:chOff x="57150" y="114300"/>
                              <a:chExt cx="5190150" cy="2828925"/>
                            </a:xfrm>
                          </wpg:grpSpPr>
                          <wps:wsp>
                            <wps:cNvPr id="80" name="Obdélník: se zakulacenými rohy 80"/>
                            <wps:cNvSpPr/>
                            <wps:spPr>
                              <a:xfrm>
                                <a:off x="676274" y="123825"/>
                                <a:ext cx="1181101" cy="808650"/>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60DA4AA7" w14:textId="77777777" w:rsidR="00A2283D" w:rsidRPr="00B2755D" w:rsidRDefault="00A2283D" w:rsidP="00A2283D">
                                  <w:pPr>
                                    <w:jc w:val="center"/>
                                    <w:rPr>
                                      <w:b/>
                                      <w:bCs/>
                                      <w:sz w:val="18"/>
                                      <w:szCs w:val="18"/>
                                    </w:rPr>
                                  </w:pPr>
                                  <w:r w:rsidRPr="00B2755D">
                                    <w:rPr>
                                      <w:b/>
                                      <w:bCs/>
                                      <w:sz w:val="18"/>
                                      <w:szCs w:val="18"/>
                                    </w:rPr>
                                    <w:t>Poskytování kvalitních infrastrukturních služeb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 name="Obdélník 81"/>
                            <wps:cNvSpPr/>
                            <wps:spPr>
                              <a:xfrm>
                                <a:off x="57150" y="114300"/>
                                <a:ext cx="371475" cy="2828925"/>
                              </a:xfrm>
                              <a:prstGeom prst="rect">
                                <a:avLst/>
                              </a:prstGeom>
                            </wps:spPr>
                            <wps:style>
                              <a:lnRef idx="2">
                                <a:schemeClr val="accent3"/>
                              </a:lnRef>
                              <a:fillRef idx="1">
                                <a:schemeClr val="lt1"/>
                              </a:fillRef>
                              <a:effectRef idx="0">
                                <a:schemeClr val="accent3"/>
                              </a:effectRef>
                              <a:fontRef idx="minor">
                                <a:schemeClr val="dk1"/>
                              </a:fontRef>
                            </wps:style>
                            <wps:txbx>
                              <w:txbxContent>
                                <w:p w14:paraId="316ECF65" w14:textId="77777777" w:rsidR="00A2283D" w:rsidRPr="00B2755D" w:rsidRDefault="00A2283D" w:rsidP="00A2283D">
                                  <w:pPr>
                                    <w:spacing w:before="0" w:after="0"/>
                                    <w:jc w:val="center"/>
                                    <w:rPr>
                                      <w14:textOutline w14:w="9525" w14:cap="rnd" w14:cmpd="sng" w14:algn="ctr">
                                        <w14:solidFill>
                                          <w14:srgbClr w14:val="C00000"/>
                                        </w14:solidFill>
                                        <w14:prstDash w14:val="solid"/>
                                        <w14:bevel/>
                                      </w14:textOutline>
                                    </w:rPr>
                                  </w:pPr>
                                  <w:r w:rsidRPr="00B2755D">
                                    <w:rPr>
                                      <w14:textOutline w14:w="9525" w14:cap="rnd" w14:cmpd="sng" w14:algn="ctr">
                                        <w14:solidFill>
                                          <w14:srgbClr w14:val="C00000"/>
                                        </w14:solidFill>
                                        <w14:prstDash w14:val="solid"/>
                                        <w14:bevel/>
                                      </w14:textOutline>
                                    </w:rPr>
                                    <w:t xml:space="preserve">DOPADY NA </w:t>
                                  </w:r>
                                  <w:r>
                                    <w:rPr>
                                      <w14:textOutline w14:w="9525" w14:cap="rnd" w14:cmpd="sng" w14:algn="ctr">
                                        <w14:solidFill>
                                          <w14:srgbClr w14:val="C00000"/>
                                        </w14:solidFill>
                                        <w14:prstDash w14:val="solid"/>
                                        <w14:bevel/>
                                      </w14:textOutline>
                                    </w:rPr>
                                    <w:t>INOVACE A TECHNOLOGIE</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wps:wsp>
                            <wps:cNvPr id="82" name="Obdélník: se zakulacenými rohy 82"/>
                            <wps:cNvSpPr/>
                            <wps:spPr>
                              <a:xfrm>
                                <a:off x="676275" y="1199175"/>
                                <a:ext cx="1181100" cy="686775"/>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031730A9" w14:textId="77777777" w:rsidR="00A2283D" w:rsidRPr="00B2755D" w:rsidRDefault="00A2283D" w:rsidP="00A2283D">
                                  <w:pPr>
                                    <w:spacing w:line="256" w:lineRule="auto"/>
                                    <w:jc w:val="center"/>
                                    <w:rPr>
                                      <w:b/>
                                      <w:bCs/>
                                      <w:sz w:val="18"/>
                                      <w:szCs w:val="18"/>
                                    </w:rPr>
                                  </w:pPr>
                                  <w:r w:rsidRPr="00B2755D">
                                    <w:rPr>
                                      <w:b/>
                                      <w:bCs/>
                                      <w:sz w:val="18"/>
                                      <w:szCs w:val="18"/>
                                    </w:rPr>
                                    <w:t xml:space="preserve">Aktivní práce </w:t>
                                  </w:r>
                                  <w:r>
                                    <w:rPr>
                                      <w:b/>
                                      <w:bCs/>
                                      <w:sz w:val="18"/>
                                      <w:szCs w:val="18"/>
                                    </w:rPr>
                                    <w:t>s firemními uživateli</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3" name="Obdélník: se zakulacenými rohy 83"/>
                            <wps:cNvSpPr/>
                            <wps:spPr>
                              <a:xfrm>
                                <a:off x="2370750" y="132375"/>
                                <a:ext cx="1181100" cy="800100"/>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2BB26424" w14:textId="77777777" w:rsidR="00A2283D" w:rsidRPr="00B2755D" w:rsidRDefault="00A2283D" w:rsidP="00A2283D">
                                  <w:pPr>
                                    <w:spacing w:line="254" w:lineRule="auto"/>
                                    <w:jc w:val="center"/>
                                    <w:rPr>
                                      <w:b/>
                                      <w:bCs/>
                                      <w:sz w:val="18"/>
                                      <w:szCs w:val="18"/>
                                    </w:rPr>
                                  </w:pPr>
                                  <w:r>
                                    <w:rPr>
                                      <w:b/>
                                      <w:bCs/>
                                      <w:sz w:val="18"/>
                                      <w:szCs w:val="18"/>
                                    </w:rPr>
                                    <w:t>Aplikované</w:t>
                                  </w:r>
                                  <w:r w:rsidRPr="00B2755D">
                                    <w:rPr>
                                      <w:b/>
                                      <w:bCs/>
                                      <w:sz w:val="18"/>
                                      <w:szCs w:val="18"/>
                                    </w:rPr>
                                    <w:t xml:space="preserve"> výsledky uživatelů</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4" name="Obdélník: se zakulacenými rohy 84"/>
                            <wps:cNvSpPr/>
                            <wps:spPr>
                              <a:xfrm>
                                <a:off x="2370750" y="1207725"/>
                                <a:ext cx="1181100" cy="678225"/>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75B87B04" w14:textId="77777777" w:rsidR="00A2283D" w:rsidRPr="00B2755D" w:rsidRDefault="00A2283D" w:rsidP="00A2283D">
                                  <w:pPr>
                                    <w:jc w:val="center"/>
                                    <w:rPr>
                                      <w:b/>
                                      <w:bCs/>
                                      <w:sz w:val="18"/>
                                      <w:szCs w:val="18"/>
                                    </w:rPr>
                                  </w:pPr>
                                  <w:r w:rsidRPr="00B2755D">
                                    <w:rPr>
                                      <w:b/>
                                      <w:bCs/>
                                      <w:sz w:val="18"/>
                                      <w:szCs w:val="18"/>
                                    </w:rPr>
                                    <w:t xml:space="preserve">Atraktivita VVI pro </w:t>
                                  </w:r>
                                  <w:r>
                                    <w:rPr>
                                      <w:b/>
                                      <w:bCs/>
                                      <w:sz w:val="18"/>
                                      <w:szCs w:val="18"/>
                                    </w:rPr>
                                    <w:t>rozvoj technologií a inovace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5" name="Obdélník: se zakulacenými rohy 85"/>
                            <wps:cNvSpPr/>
                            <wps:spPr>
                              <a:xfrm>
                                <a:off x="4066200" y="140925"/>
                                <a:ext cx="1181100" cy="80010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4154334D" w14:textId="0948FCC6" w:rsidR="00A2283D" w:rsidRPr="00B2755D" w:rsidRDefault="00A2283D" w:rsidP="00A2283D">
                                  <w:pPr>
                                    <w:spacing w:line="252" w:lineRule="auto"/>
                                    <w:jc w:val="center"/>
                                    <w:rPr>
                                      <w:b/>
                                      <w:bCs/>
                                      <w:sz w:val="18"/>
                                      <w:szCs w:val="18"/>
                                    </w:rPr>
                                  </w:pPr>
                                  <w:r w:rsidRPr="006C3C93">
                                    <w:rPr>
                                      <w:b/>
                                      <w:bCs/>
                                      <w:sz w:val="18"/>
                                      <w:szCs w:val="18"/>
                                    </w:rPr>
                                    <w:t>Inovace zavedené uživateli a</w:t>
                                  </w:r>
                                  <w:r w:rsidR="00330043">
                                    <w:rPr>
                                      <w:b/>
                                      <w:bCs/>
                                      <w:sz w:val="18"/>
                                      <w:szCs w:val="18"/>
                                    </w:rPr>
                                    <w:t> </w:t>
                                  </w:r>
                                  <w:r w:rsidRPr="006C3C93">
                                    <w:rPr>
                                      <w:b/>
                                      <w:bCs/>
                                      <w:sz w:val="18"/>
                                      <w:szCs w:val="18"/>
                                    </w:rPr>
                                    <w:t>dodavateli</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6" name="Obdélník: se zakulacenými rohy 86"/>
                            <wps:cNvSpPr/>
                            <wps:spPr>
                              <a:xfrm>
                                <a:off x="4066200" y="1199175"/>
                                <a:ext cx="1181100" cy="80010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5640EBB6" w14:textId="77777777" w:rsidR="00A2283D" w:rsidRPr="00B2755D" w:rsidRDefault="00A2283D" w:rsidP="00A2283D">
                                  <w:pPr>
                                    <w:spacing w:line="252" w:lineRule="auto"/>
                                    <w:jc w:val="center"/>
                                    <w:rPr>
                                      <w:b/>
                                      <w:bCs/>
                                      <w:sz w:val="18"/>
                                      <w:szCs w:val="18"/>
                                    </w:rPr>
                                  </w:pPr>
                                  <w:r w:rsidRPr="006C3C93">
                                    <w:rPr>
                                      <w:b/>
                                      <w:bCs/>
                                      <w:sz w:val="18"/>
                                      <w:szCs w:val="18"/>
                                      <w:lang w:eastAsia="cs-CZ"/>
                                    </w:rPr>
                                    <w:t>Rozvoj inovačního prostředí</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7" name="Přímá spojnice se šipkou 87"/>
                            <wps:cNvCnPr/>
                            <wps:spPr>
                              <a:xfrm>
                                <a:off x="1943100" y="523875"/>
                                <a:ext cx="3619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88" name="Přímá spojnice se šipkou 88"/>
                            <wps:cNvCnPr/>
                            <wps:spPr>
                              <a:xfrm>
                                <a:off x="3609000" y="523875"/>
                                <a:ext cx="3619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89" name="Přímá spojnice se šipkou 89"/>
                            <wps:cNvCnPr/>
                            <wps:spPr>
                              <a:xfrm>
                                <a:off x="3609000" y="1609725"/>
                                <a:ext cx="3619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90" name="Přímá spojnice se šipkou 90"/>
                            <wps:cNvCnPr/>
                            <wps:spPr>
                              <a:xfrm>
                                <a:off x="1943100" y="609600"/>
                                <a:ext cx="361950" cy="8763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91" name="Přímá spojnice se šipkou 91"/>
                            <wps:cNvCnPr/>
                            <wps:spPr>
                              <a:xfrm flipV="1">
                                <a:off x="1943100" y="703875"/>
                                <a:ext cx="361950" cy="8391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92" name="Obdélník: se zakulacenými rohy 92"/>
                            <wps:cNvSpPr/>
                            <wps:spPr>
                              <a:xfrm>
                                <a:off x="676275" y="2131650"/>
                                <a:ext cx="1181100" cy="800100"/>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139F7DAF" w14:textId="77777777" w:rsidR="00A2283D" w:rsidRDefault="00A2283D" w:rsidP="00A2283D">
                                  <w:pPr>
                                    <w:spacing w:line="254" w:lineRule="auto"/>
                                    <w:jc w:val="center"/>
                                    <w:rPr>
                                      <w:b/>
                                      <w:bCs/>
                                      <w:sz w:val="18"/>
                                      <w:szCs w:val="18"/>
                                    </w:rPr>
                                  </w:pPr>
                                  <w:r>
                                    <w:rPr>
                                      <w:b/>
                                      <w:bCs/>
                                      <w:sz w:val="18"/>
                                      <w:szCs w:val="18"/>
                                    </w:rPr>
                                    <w:t>Spolupráce s dodavateli technologií</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93" name="Obdélník: se zakulacenými rohy 93"/>
                            <wps:cNvSpPr/>
                            <wps:spPr>
                              <a:xfrm>
                                <a:off x="2370750" y="2131650"/>
                                <a:ext cx="1181100" cy="800100"/>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68A570DF" w14:textId="77777777" w:rsidR="00A2283D" w:rsidRDefault="00A2283D" w:rsidP="00A2283D">
                                  <w:pPr>
                                    <w:spacing w:line="256" w:lineRule="auto"/>
                                    <w:jc w:val="center"/>
                                    <w:rPr>
                                      <w:b/>
                                      <w:bCs/>
                                      <w:sz w:val="18"/>
                                      <w:szCs w:val="18"/>
                                    </w:rPr>
                                  </w:pPr>
                                  <w:r>
                                    <w:rPr>
                                      <w:b/>
                                      <w:bCs/>
                                      <w:sz w:val="18"/>
                                      <w:szCs w:val="18"/>
                                    </w:rPr>
                                    <w:t>Inovace výzkumné infrastruktury</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94" name="Přímá spojnice se šipkou 94"/>
                            <wps:cNvCnPr/>
                            <wps:spPr>
                              <a:xfrm>
                                <a:off x="1943100" y="1609725"/>
                                <a:ext cx="3619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95" name="Přímá spojnice se šipkou 95"/>
                            <wps:cNvCnPr/>
                            <wps:spPr>
                              <a:xfrm>
                                <a:off x="1943100" y="2531405"/>
                                <a:ext cx="3619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96" name="Přímá spojnice se šipkou 96"/>
                            <wps:cNvCnPr/>
                            <wps:spPr>
                              <a:xfrm flipV="1">
                                <a:off x="3609000" y="703875"/>
                                <a:ext cx="361950" cy="182528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97" name="Přímá spojnice se šipkou 97"/>
                            <wps:cNvCnPr/>
                            <wps:spPr>
                              <a:xfrm>
                                <a:off x="1943100" y="818175"/>
                                <a:ext cx="361950" cy="15916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grpSp>
                        <wpg:grpSp>
                          <wpg:cNvPr id="98" name="Skupina 98"/>
                          <wpg:cNvGrpSpPr/>
                          <wpg:grpSpPr>
                            <a:xfrm>
                              <a:off x="780075" y="189523"/>
                              <a:ext cx="4324350" cy="323850"/>
                              <a:chOff x="0" y="0"/>
                              <a:chExt cx="4324350" cy="323850"/>
                            </a:xfrm>
                          </wpg:grpSpPr>
                          <wps:wsp>
                            <wps:cNvPr id="99" name="Obdélník: se zakulacenými rohy 99"/>
                            <wps:cNvSpPr/>
                            <wps:spPr>
                              <a:xfrm>
                                <a:off x="0" y="0"/>
                                <a:ext cx="933450" cy="3143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DE81419" w14:textId="77777777" w:rsidR="00A2283D" w:rsidRDefault="00A2283D" w:rsidP="00A2283D">
                                  <w:pPr>
                                    <w:spacing w:before="0" w:after="0"/>
                                    <w:jc w:val="center"/>
                                  </w:pPr>
                                  <w:r>
                                    <w:t>AKTIVITY</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00" name="Obdélník: se zakulacenými rohy 100"/>
                            <wps:cNvSpPr/>
                            <wps:spPr>
                              <a:xfrm>
                                <a:off x="1752600" y="9525"/>
                                <a:ext cx="933450" cy="314325"/>
                              </a:xfrm>
                              <a:prstGeom prst="roundRect">
                                <a:avLst/>
                              </a:prstGeom>
                            </wps:spPr>
                            <wps:style>
                              <a:lnRef idx="2">
                                <a:schemeClr val="accent2">
                                  <a:shade val="50000"/>
                                </a:schemeClr>
                              </a:lnRef>
                              <a:fillRef idx="1">
                                <a:schemeClr val="accent2"/>
                              </a:fillRef>
                              <a:effectRef idx="0">
                                <a:schemeClr val="accent2"/>
                              </a:effectRef>
                              <a:fontRef idx="minor">
                                <a:schemeClr val="lt1"/>
                              </a:fontRef>
                            </wps:style>
                            <wps:txbx>
                              <w:txbxContent>
                                <w:p w14:paraId="3B57CAF0" w14:textId="77777777" w:rsidR="00A2283D" w:rsidRDefault="00A2283D" w:rsidP="00A2283D">
                                  <w:pPr>
                                    <w:spacing w:before="0" w:after="0"/>
                                    <w:jc w:val="center"/>
                                  </w:pPr>
                                  <w:r>
                                    <w:t>VÝSLEDKY</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01" name="Obdélník: se zakulacenými rohy 101"/>
                            <wps:cNvSpPr/>
                            <wps:spPr>
                              <a:xfrm>
                                <a:off x="3390900" y="9525"/>
                                <a:ext cx="933450" cy="314325"/>
                              </a:xfrm>
                              <a:prstGeom prst="roundRect">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32113A72" w14:textId="77777777" w:rsidR="00A2283D" w:rsidRDefault="00A2283D" w:rsidP="00A2283D">
                                  <w:pPr>
                                    <w:spacing w:before="0" w:after="0"/>
                                    <w:jc w:val="center"/>
                                  </w:pPr>
                                  <w:r>
                                    <w:t>DOPADY</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02" name="Přímá spojnice se šipkou 102"/>
                            <wps:cNvCnPr/>
                            <wps:spPr>
                              <a:xfrm>
                                <a:off x="1181100" y="152400"/>
                                <a:ext cx="3619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03" name="Přímá spojnice se šipkou 103"/>
                            <wps:cNvCnPr/>
                            <wps:spPr>
                              <a:xfrm>
                                <a:off x="2847975" y="152400"/>
                                <a:ext cx="3619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grpSp>
                      </wpg:wgp>
                    </wpc:wpc>
                  </a:graphicData>
                </a:graphic>
              </wp:inline>
            </w:drawing>
          </mc:Choice>
          <mc:Fallback>
            <w:pict>
              <v:group w14:anchorId="3275BB8C" id="Plátno 104" o:spid="_x0000_s1048" editas="canvas" style="width:6in;height:294.75pt;mso-position-horizontal-relative:char;mso-position-vertical-relative:line" coordsize="54864,374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">
                <v:shape id="_x0000_s1049" type="#_x0000_t75" style="position:absolute;width:54864;height:37426;visibility:visible;mso-wrap-style:square" filled="t">
                  <v:fill o:detectmouseclick="t"/>
                  <v:path o:connecttype="none"/>
                </v:shape>
                <v:group id="Skupina 78" o:spid="_x0000_s1050" style="position:absolute;left:571;top:1895;width:51902;height:33432" coordorigin="571,1895" coordsize="51901,334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">
                  <v:group id="Skupina 79" o:spid="_x0000_s1051" style="position:absolute;left:571;top:7037;width:51902;height:28290" coordorigin="571,1143" coordsize="51901,282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">
                    <v:roundrect id="Obdélník: se zakulacenými rohy 80" o:spid="_x0000_s1052" style="position:absolute;left:6762;top:1238;width:11811;height:808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" fillcolor="white [3201]" strokecolor="#5b9bd5 [3204]" strokeweight="1pt">
                      <v:stroke joinstyle="miter"/>
                      <v:textbox>
                        <w:txbxContent>
                          <w:p w14:paraId="60DA4AA7" w14:textId="77777777" w:rsidR="00A2283D" w:rsidRPr="00B2755D" w:rsidRDefault="00A2283D" w:rsidP="00A2283D">
                            <w:pPr>
                              <w:jc w:val="center"/>
                              <w:rPr>
                                <w:b/>
                                <w:bCs/>
                                <w:sz w:val="18"/>
                                <w:szCs w:val="18"/>
                              </w:rPr>
                            </w:pPr>
                            <w:r w:rsidRPr="00B2755D">
                              <w:rPr>
                                <w:b/>
                                <w:bCs/>
                                <w:sz w:val="18"/>
                                <w:szCs w:val="18"/>
                              </w:rPr>
                              <w:t>Poskytování kvalitních infrastrukturních služeb</w:t>
                            </w:r>
                          </w:p>
                        </w:txbxContent>
                      </v:textbox>
                    </v:roundrect>
                    <v:rect id="Obdélník 81" o:spid="_x0000_s1053" style="position:absolute;left:571;top:1143;width:3715;height:282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" fillcolor="white [3201]" strokecolor="#a5a5a5 [3206]" strokeweight="1pt">
                      <v:textbox style="layout-flow:vertical;mso-layout-flow-alt:bottom-to-top">
                        <w:txbxContent>
                          <w:p w14:paraId="316ECF65" w14:textId="77777777" w:rsidR="00A2283D" w:rsidRPr="00B2755D" w:rsidRDefault="00A2283D" w:rsidP="00A2283D">
                            <w:pPr>
                              <w:spacing w:before="0" w:after="0"/>
                              <w:jc w:val="center"/>
                              <w:rPr>
                                <w14:textOutline w14:w="9525" w14:cap="rnd" w14:cmpd="sng" w14:algn="ctr">
                                  <w14:solidFill>
                                    <w14:srgbClr w14:val="C00000"/>
                                  </w14:solidFill>
                                  <w14:prstDash w14:val="solid"/>
                                  <w14:bevel/>
                                </w14:textOutline>
                              </w:rPr>
                            </w:pPr>
                            <w:r w:rsidRPr="00B2755D">
                              <w:rPr>
                                <w14:textOutline w14:w="9525" w14:cap="rnd" w14:cmpd="sng" w14:algn="ctr">
                                  <w14:solidFill>
                                    <w14:srgbClr w14:val="C00000"/>
                                  </w14:solidFill>
                                  <w14:prstDash w14:val="solid"/>
                                  <w14:bevel/>
                                </w14:textOutline>
                              </w:rPr>
                              <w:t xml:space="preserve">DOPADY NA </w:t>
                            </w:r>
                            <w:r>
                              <w:rPr>
                                <w14:textOutline w14:w="9525" w14:cap="rnd" w14:cmpd="sng" w14:algn="ctr">
                                  <w14:solidFill>
                                    <w14:srgbClr w14:val="C00000"/>
                                  </w14:solidFill>
                                  <w14:prstDash w14:val="solid"/>
                                  <w14:bevel/>
                                </w14:textOutline>
                              </w:rPr>
                              <w:t>INOVACE A TECHNOLOGIE</w:t>
                            </w:r>
                          </w:p>
                        </w:txbxContent>
                      </v:textbox>
                    </v:rect>
                    <v:roundrect id="Obdélník: se zakulacenými rohy 82" o:spid="_x0000_s1054" style="position:absolute;left:6762;top:11991;width:11811;height:686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" fillcolor="white [3201]" strokecolor="#5b9bd5 [3204]" strokeweight="1pt">
                      <v:stroke joinstyle="miter"/>
                      <v:textbox>
                        <w:txbxContent>
                          <w:p w14:paraId="031730A9" w14:textId="77777777" w:rsidR="00A2283D" w:rsidRPr="00B2755D" w:rsidRDefault="00A2283D" w:rsidP="00A2283D">
                            <w:pPr>
                              <w:spacing w:line="256" w:lineRule="auto"/>
                              <w:jc w:val="center"/>
                              <w:rPr>
                                <w:b/>
                                <w:bCs/>
                                <w:sz w:val="18"/>
                                <w:szCs w:val="18"/>
                              </w:rPr>
                            </w:pPr>
                            <w:r w:rsidRPr="00B2755D">
                              <w:rPr>
                                <w:b/>
                                <w:bCs/>
                                <w:sz w:val="18"/>
                                <w:szCs w:val="18"/>
                              </w:rPr>
                              <w:t xml:space="preserve">Aktivní práce </w:t>
                            </w:r>
                            <w:r>
                              <w:rPr>
                                <w:b/>
                                <w:bCs/>
                                <w:sz w:val="18"/>
                                <w:szCs w:val="18"/>
                              </w:rPr>
                              <w:t>s firemními uživateli</w:t>
                            </w:r>
                          </w:p>
                        </w:txbxContent>
                      </v:textbox>
                    </v:roundrect>
                    <v:roundrect id="Obdélník: se zakulacenými rohy 83" o:spid="_x0000_s1055" style="position:absolute;left:23707;top:1323;width:11811;height:80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" fillcolor="white [3201]" strokecolor="#ed7d31 [3205]" strokeweight="1pt">
                      <v:stroke joinstyle="miter"/>
                      <v:textbox>
                        <w:txbxContent>
                          <w:p w14:paraId="2BB26424" w14:textId="77777777" w:rsidR="00A2283D" w:rsidRPr="00B2755D" w:rsidRDefault="00A2283D" w:rsidP="00A2283D">
                            <w:pPr>
                              <w:spacing w:line="254" w:lineRule="auto"/>
                              <w:jc w:val="center"/>
                              <w:rPr>
                                <w:b/>
                                <w:bCs/>
                                <w:sz w:val="18"/>
                                <w:szCs w:val="18"/>
                              </w:rPr>
                            </w:pPr>
                            <w:r>
                              <w:rPr>
                                <w:b/>
                                <w:bCs/>
                                <w:sz w:val="18"/>
                                <w:szCs w:val="18"/>
                              </w:rPr>
                              <w:t>Aplikované</w:t>
                            </w:r>
                            <w:r w:rsidRPr="00B2755D">
                              <w:rPr>
                                <w:b/>
                                <w:bCs/>
                                <w:sz w:val="18"/>
                                <w:szCs w:val="18"/>
                              </w:rPr>
                              <w:t xml:space="preserve"> výsledky uživatelů</w:t>
                            </w:r>
                          </w:p>
                        </w:txbxContent>
                      </v:textbox>
                    </v:roundrect>
                    <v:roundrect id="Obdélník: se zakulacenými rohy 84" o:spid="_x0000_s1056" style="position:absolute;left:23707;top:12077;width:11811;height:678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" fillcolor="white [3201]" strokecolor="#ed7d31 [3205]" strokeweight="1pt">
                      <v:stroke joinstyle="miter"/>
                      <v:textbox>
                        <w:txbxContent>
                          <w:p w14:paraId="75B87B04" w14:textId="77777777" w:rsidR="00A2283D" w:rsidRPr="00B2755D" w:rsidRDefault="00A2283D" w:rsidP="00A2283D">
                            <w:pPr>
                              <w:jc w:val="center"/>
                              <w:rPr>
                                <w:b/>
                                <w:bCs/>
                                <w:sz w:val="18"/>
                                <w:szCs w:val="18"/>
                              </w:rPr>
                            </w:pPr>
                            <w:r w:rsidRPr="00B2755D">
                              <w:rPr>
                                <w:b/>
                                <w:bCs/>
                                <w:sz w:val="18"/>
                                <w:szCs w:val="18"/>
                              </w:rPr>
                              <w:t xml:space="preserve">Atraktivita VVI pro </w:t>
                            </w:r>
                            <w:r>
                              <w:rPr>
                                <w:b/>
                                <w:bCs/>
                                <w:sz w:val="18"/>
                                <w:szCs w:val="18"/>
                              </w:rPr>
                              <w:t>rozvoj technologií a inovace</w:t>
                            </w:r>
                          </w:p>
                        </w:txbxContent>
                      </v:textbox>
                    </v:roundrect>
                    <v:roundrect id="Obdélník: se zakulacenými rohy 85" o:spid="_x0000_s1057" style="position:absolute;left:40662;top:1409;width:11811;height:80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" fillcolor="white [3201]" strokecolor="#70ad47 [3209]" strokeweight="1pt">
                      <v:stroke joinstyle="miter"/>
                      <v:textbox>
                        <w:txbxContent>
                          <w:p w14:paraId="4154334D" w14:textId="0948FCC6" w:rsidR="00A2283D" w:rsidRPr="00B2755D" w:rsidRDefault="00A2283D" w:rsidP="00A2283D">
                            <w:pPr>
                              <w:spacing w:line="252" w:lineRule="auto"/>
                              <w:jc w:val="center"/>
                              <w:rPr>
                                <w:b/>
                                <w:bCs/>
                                <w:sz w:val="18"/>
                                <w:szCs w:val="18"/>
                              </w:rPr>
                            </w:pPr>
                            <w:r w:rsidRPr="006C3C93">
                              <w:rPr>
                                <w:b/>
                                <w:bCs/>
                                <w:sz w:val="18"/>
                                <w:szCs w:val="18"/>
                              </w:rPr>
                              <w:t>Inovace zavedené uživateli a</w:t>
                            </w:r>
                            <w:r w:rsidR="00330043">
                              <w:rPr>
                                <w:b/>
                                <w:bCs/>
                                <w:sz w:val="18"/>
                                <w:szCs w:val="18"/>
                              </w:rPr>
                              <w:t> </w:t>
                            </w:r>
                            <w:r w:rsidRPr="006C3C93">
                              <w:rPr>
                                <w:b/>
                                <w:bCs/>
                                <w:sz w:val="18"/>
                                <w:szCs w:val="18"/>
                              </w:rPr>
                              <w:t>dodavateli</w:t>
                            </w:r>
                          </w:p>
                        </w:txbxContent>
                      </v:textbox>
                    </v:roundrect>
                    <v:roundrect id="Obdélník: se zakulacenými rohy 86" o:spid="_x0000_s1058" style="position:absolute;left:40662;top:11991;width:11811;height:80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" fillcolor="white [3201]" strokecolor="#70ad47 [3209]" strokeweight="1pt">
                      <v:stroke joinstyle="miter"/>
                      <v:textbox>
                        <w:txbxContent>
                          <w:p w14:paraId="5640EBB6" w14:textId="77777777" w:rsidR="00A2283D" w:rsidRPr="00B2755D" w:rsidRDefault="00A2283D" w:rsidP="00A2283D">
                            <w:pPr>
                              <w:spacing w:line="252" w:lineRule="auto"/>
                              <w:jc w:val="center"/>
                              <w:rPr>
                                <w:b/>
                                <w:bCs/>
                                <w:sz w:val="18"/>
                                <w:szCs w:val="18"/>
                              </w:rPr>
                            </w:pPr>
                            <w:r w:rsidRPr="006C3C93">
                              <w:rPr>
                                <w:b/>
                                <w:bCs/>
                                <w:sz w:val="18"/>
                                <w:szCs w:val="18"/>
                                <w:lang w:eastAsia="cs-CZ"/>
                              </w:rPr>
                              <w:t>Rozvoj inovačního prostředí</w:t>
                            </w:r>
                          </w:p>
                        </w:txbxContent>
                      </v:textbox>
                    </v:roundrect>
                    <v:shape id="Přímá spojnice se šipkou 87" o:spid="_x0000_s1059" type="#_x0000_t32" style="position:absolute;left:19431;top:5238;width:361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" strokecolor="black [3200]" strokeweight=".5pt">
                      <v:stroke endarrow="block" joinstyle="miter"/>
                    </v:shape>
                    <v:shape id="Přímá spojnice se šipkou 88" o:spid="_x0000_s1060" type="#_x0000_t32" style="position:absolute;left:36090;top:5238;width:361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" strokecolor="black [3200]" strokeweight=".5pt">
                      <v:stroke endarrow="block" joinstyle="miter"/>
                    </v:shape>
                    <v:shape id="Přímá spojnice se šipkou 89" o:spid="_x0000_s1061" type="#_x0000_t32" style="position:absolute;left:36090;top:16097;width:361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" strokecolor="black [3200]" strokeweight=".5pt">
                      <v:stroke endarrow="block" joinstyle="miter"/>
                    </v:shape>
                    <v:shape id="Přímá spojnice se šipkou 90" o:spid="_x0000_s1062" type="#_x0000_t32" style="position:absolute;left:19431;top:6096;width:3619;height:87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" strokecolor="black [3200]" strokeweight=".5pt">
                      <v:stroke endarrow="block" joinstyle="miter"/>
                    </v:shape>
                    <v:shape id="Přímá spojnice se šipkou 91" o:spid="_x0000_s1063" type="#_x0000_t32" style="position:absolute;left:19431;top:7038;width:3619;height:839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" strokecolor="black [3200]" strokeweight=".5pt">
                      <v:stroke endarrow="block" joinstyle="miter"/>
                    </v:shape>
                    <v:roundrect id="Obdélník: se zakulacenými rohy 92" o:spid="_x0000_s1064" style="position:absolute;left:6762;top:21316;width:11811;height:80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" fillcolor="white [3201]" strokecolor="#5b9bd5 [3204]" strokeweight="1pt">
                      <v:stroke joinstyle="miter"/>
                      <v:textbox>
                        <w:txbxContent>
                          <w:p w14:paraId="139F7DAF" w14:textId="77777777" w:rsidR="00A2283D" w:rsidRDefault="00A2283D" w:rsidP="00A2283D">
                            <w:pPr>
                              <w:spacing w:line="254" w:lineRule="auto"/>
                              <w:jc w:val="center"/>
                              <w:rPr>
                                <w:b/>
                                <w:bCs/>
                                <w:sz w:val="18"/>
                                <w:szCs w:val="18"/>
                              </w:rPr>
                            </w:pPr>
                            <w:r>
                              <w:rPr>
                                <w:b/>
                                <w:bCs/>
                                <w:sz w:val="18"/>
                                <w:szCs w:val="18"/>
                              </w:rPr>
                              <w:t>Spolupráce s dodavateli technologií</w:t>
                            </w:r>
                          </w:p>
                        </w:txbxContent>
                      </v:textbox>
                    </v:roundrect>
                    <v:roundrect id="Obdélník: se zakulacenými rohy 93" o:spid="_x0000_s1065" style="position:absolute;left:23707;top:21316;width:11811;height:80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" fillcolor="white [3201]" strokecolor="#ed7d31 [3205]" strokeweight="1pt">
                      <v:stroke joinstyle="miter"/>
                      <v:textbox>
                        <w:txbxContent>
                          <w:p w14:paraId="68A570DF" w14:textId="77777777" w:rsidR="00A2283D" w:rsidRDefault="00A2283D" w:rsidP="00A2283D">
                            <w:pPr>
                              <w:spacing w:line="256" w:lineRule="auto"/>
                              <w:jc w:val="center"/>
                              <w:rPr>
                                <w:b/>
                                <w:bCs/>
                                <w:sz w:val="18"/>
                                <w:szCs w:val="18"/>
                              </w:rPr>
                            </w:pPr>
                            <w:r>
                              <w:rPr>
                                <w:b/>
                                <w:bCs/>
                                <w:sz w:val="18"/>
                                <w:szCs w:val="18"/>
                              </w:rPr>
                              <w:t>Inovace výzkumné infrastruktury</w:t>
                            </w:r>
                          </w:p>
                        </w:txbxContent>
                      </v:textbox>
                    </v:roundrect>
                    <v:shape id="Přímá spojnice se šipkou 94" o:spid="_x0000_s1066" type="#_x0000_t32" style="position:absolute;left:19431;top:16097;width:361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" strokecolor="black [3200]" strokeweight=".5pt">
                      <v:stroke endarrow="block" joinstyle="miter"/>
                    </v:shape>
                    <v:shape id="Přímá spojnice se šipkou 95" o:spid="_x0000_s1067" type="#_x0000_t32" style="position:absolute;left:19431;top:25314;width:361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" strokecolor="black [3200]" strokeweight=".5pt">
                      <v:stroke endarrow="block" joinstyle="miter"/>
                    </v:shape>
                    <v:shape id="Přímá spojnice se šipkou 96" o:spid="_x0000_s1068" type="#_x0000_t32" style="position:absolute;left:36090;top:7038;width:3619;height:1825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" strokecolor="black [3200]" strokeweight=".5pt">
                      <v:stroke endarrow="block" joinstyle="miter"/>
                    </v:shape>
                    <v:shape id="Přímá spojnice se šipkou 97" o:spid="_x0000_s1069" type="#_x0000_t32" style="position:absolute;left:19431;top:8181;width:3619;height:1591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" strokecolor="black [3200]" strokeweight=".5pt">
                      <v:stroke endarrow="block" joinstyle="miter"/>
                    </v:shape>
                  </v:group>
                  <v:group id="Skupina 98" o:spid="_x0000_s1070" style="position:absolute;left:7800;top:1895;width:43244;height:3238" coordsize="43243,32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">
                    <v:roundrect id="Obdélník: se zakulacenými rohy 99" o:spid="_x0000_s1071" style="position:absolute;width:9334;height:314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" fillcolor="#5b9bd5 [3204]" strokecolor="#1f4d78 [1604]" strokeweight="1pt">
                      <v:stroke joinstyle="miter"/>
                      <v:textbox>
                        <w:txbxContent>
                          <w:p w14:paraId="2DE81419" w14:textId="77777777" w:rsidR="00A2283D" w:rsidRDefault="00A2283D" w:rsidP="00A2283D">
                            <w:pPr>
                              <w:spacing w:before="0" w:after="0"/>
                              <w:jc w:val="center"/>
                            </w:pPr>
                            <w:r>
                              <w:t>AKTIVITY</w:t>
                            </w:r>
                          </w:p>
                        </w:txbxContent>
                      </v:textbox>
                    </v:roundrect>
                    <v:roundrect id="Obdélník: se zakulacenými rohy 100" o:spid="_x0000_s1072" style="position:absolute;left:17526;top:95;width:9334;height:314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" fillcolor="#ed7d31 [3205]" strokecolor="#823b0b [1605]" strokeweight="1pt">
                      <v:stroke joinstyle="miter"/>
                      <v:textbox>
                        <w:txbxContent>
                          <w:p w14:paraId="3B57CAF0" w14:textId="77777777" w:rsidR="00A2283D" w:rsidRDefault="00A2283D" w:rsidP="00A2283D">
                            <w:pPr>
                              <w:spacing w:before="0" w:after="0"/>
                              <w:jc w:val="center"/>
                            </w:pPr>
                            <w:r>
                              <w:t>VÝSLEDKY</w:t>
                            </w:r>
                          </w:p>
                        </w:txbxContent>
                      </v:textbox>
                    </v:roundrect>
                    <v:roundrect id="Obdélník: se zakulacenými rohy 101" o:spid="_x0000_s1073" style="position:absolute;left:33909;top:95;width:9334;height:314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" fillcolor="#70ad47 [3209]" strokecolor="#375623 [1609]" strokeweight="1pt">
                      <v:stroke joinstyle="miter"/>
                      <v:textbox>
                        <w:txbxContent>
                          <w:p w14:paraId="32113A72" w14:textId="77777777" w:rsidR="00A2283D" w:rsidRDefault="00A2283D" w:rsidP="00A2283D">
                            <w:pPr>
                              <w:spacing w:before="0" w:after="0"/>
                              <w:jc w:val="center"/>
                            </w:pPr>
                            <w:r>
                              <w:t>DOPADY</w:t>
                            </w:r>
                          </w:p>
                        </w:txbxContent>
                      </v:textbox>
                    </v:roundrect>
                    <v:shape id="Přímá spojnice se šipkou 102" o:spid="_x0000_s1074" type="#_x0000_t32" style="position:absolute;left:11811;top:1524;width:361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" strokecolor="black [3200]" strokeweight=".5pt">
                      <v:stroke endarrow="block" joinstyle="miter"/>
                    </v:shape>
                    <v:shape id="Přímá spojnice se šipkou 103" o:spid="_x0000_s1075" type="#_x0000_t32" style="position:absolute;left:28479;top:1524;width:362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" strokecolor="black [3200]" strokeweight=".5pt">
                      <v:stroke endarrow="block" joinstyle="miter"/>
                    </v:shape>
                  </v:group>
                </v:group>
                <w10:anchorlock/>
              </v:group>
            </w:pict>
          </mc:Fallback>
        </mc:AlternateContent>
      </w:r>
    </w:p>
    <w:p w14:paraId="5D1F5B6D" w14:textId="2D2039BF" w:rsidR="000D2FB3" w:rsidRDefault="00752DB2" w:rsidP="00603844">
      <w:pPr>
        <w:rPr>
          <w:lang w:eastAsia="cs-CZ"/>
        </w:rPr>
      </w:pPr>
      <w:r w:rsidRPr="00A2283D">
        <w:rPr>
          <w:b/>
          <w:bCs/>
          <w:lang w:eastAsia="cs-CZ"/>
        </w:rPr>
        <w:t>Aktivity</w:t>
      </w:r>
      <w:r>
        <w:rPr>
          <w:lang w:eastAsia="cs-CZ"/>
        </w:rPr>
        <w:t xml:space="preserve">, které VVI může sama realizovat, </w:t>
      </w:r>
      <w:r w:rsidR="00B5599E">
        <w:rPr>
          <w:lang w:eastAsia="cs-CZ"/>
        </w:rPr>
        <w:t xml:space="preserve">se </w:t>
      </w:r>
      <w:r w:rsidR="0053282F">
        <w:rPr>
          <w:lang w:eastAsia="cs-CZ"/>
        </w:rPr>
        <w:t>soustředí primárně na umožnění přístupu uživatelům, poskytnutí kvalitních služeb</w:t>
      </w:r>
      <w:r w:rsidR="00F44365">
        <w:rPr>
          <w:lang w:eastAsia="cs-CZ"/>
        </w:rPr>
        <w:t>,</w:t>
      </w:r>
      <w:r w:rsidR="008D5EC9">
        <w:rPr>
          <w:lang w:eastAsia="cs-CZ"/>
        </w:rPr>
        <w:t xml:space="preserve"> oboje</w:t>
      </w:r>
      <w:r w:rsidR="00F44365">
        <w:rPr>
          <w:lang w:eastAsia="cs-CZ"/>
        </w:rPr>
        <w:t xml:space="preserve"> se zaměřením na </w:t>
      </w:r>
      <w:r w:rsidR="004F253B">
        <w:rPr>
          <w:lang w:eastAsia="cs-CZ"/>
        </w:rPr>
        <w:t>rozvoj technologií a budoucí aplikaci výsledků. VVI také může vyvíjet a vyvíjí nové technologie při svém rozvoji.</w:t>
      </w:r>
      <w:r w:rsidR="009D2247">
        <w:rPr>
          <w:lang w:eastAsia="cs-CZ"/>
        </w:rPr>
        <w:t xml:space="preserve"> VVI rovněž může ovlivnit VaVaI aktivity, na kterých s</w:t>
      </w:r>
      <w:r w:rsidR="00220EE5">
        <w:rPr>
          <w:lang w:eastAsia="cs-CZ"/>
        </w:rPr>
        <w:t> </w:t>
      </w:r>
      <w:r w:rsidR="006F4A28">
        <w:rPr>
          <w:lang w:eastAsia="cs-CZ"/>
        </w:rPr>
        <w:t>uživateli spolupracuje.</w:t>
      </w:r>
      <w:r w:rsidR="00093085">
        <w:rPr>
          <w:lang w:eastAsia="cs-CZ"/>
        </w:rPr>
        <w:t xml:space="preserve"> </w:t>
      </w:r>
      <w:r w:rsidR="00AA3831">
        <w:rPr>
          <w:lang w:eastAsia="cs-CZ"/>
        </w:rPr>
        <w:t>Důležitou skupinou uživatelů v této oblasti jsou</w:t>
      </w:r>
      <w:r w:rsidR="009D1492">
        <w:rPr>
          <w:lang w:eastAsia="cs-CZ"/>
        </w:rPr>
        <w:t xml:space="preserve"> uživatelé z</w:t>
      </w:r>
      <w:r w:rsidR="00AA3831">
        <w:rPr>
          <w:lang w:eastAsia="cs-CZ"/>
        </w:rPr>
        <w:t xml:space="preserve"> fir</w:t>
      </w:r>
      <w:r w:rsidR="009D1492">
        <w:rPr>
          <w:lang w:eastAsia="cs-CZ"/>
        </w:rPr>
        <w:t>e</w:t>
      </w:r>
      <w:r w:rsidR="00AA3831">
        <w:rPr>
          <w:lang w:eastAsia="cs-CZ"/>
        </w:rPr>
        <w:t>m, kte</w:t>
      </w:r>
      <w:r w:rsidR="009D1492">
        <w:rPr>
          <w:lang w:eastAsia="cs-CZ"/>
        </w:rPr>
        <w:t>ří</w:t>
      </w:r>
      <w:r w:rsidR="00AA3831">
        <w:rPr>
          <w:lang w:eastAsia="cs-CZ"/>
        </w:rPr>
        <w:t xml:space="preserve"> pomáhají přenést výsledky do praxe a běžného užívání. </w:t>
      </w:r>
      <w:r w:rsidR="00E7213F">
        <w:rPr>
          <w:lang w:eastAsia="cs-CZ"/>
        </w:rPr>
        <w:t>Význam p</w:t>
      </w:r>
      <w:r w:rsidR="00093085">
        <w:rPr>
          <w:lang w:eastAsia="cs-CZ"/>
        </w:rPr>
        <w:t>ráce s</w:t>
      </w:r>
      <w:r w:rsidR="00220EE5">
        <w:rPr>
          <w:lang w:eastAsia="cs-CZ"/>
        </w:rPr>
        <w:t> </w:t>
      </w:r>
      <w:r w:rsidR="00093085">
        <w:rPr>
          <w:lang w:eastAsia="cs-CZ"/>
        </w:rPr>
        <w:t xml:space="preserve">uživatelskou komunitou </w:t>
      </w:r>
      <w:r w:rsidR="008C60C3">
        <w:rPr>
          <w:lang w:eastAsia="cs-CZ"/>
        </w:rPr>
        <w:t xml:space="preserve">je v oblasti dopadů na technologie a inovace </w:t>
      </w:r>
      <w:r w:rsidR="00E7213F">
        <w:rPr>
          <w:lang w:eastAsia="cs-CZ"/>
        </w:rPr>
        <w:t>podobný jako v případě dopad</w:t>
      </w:r>
      <w:r w:rsidR="005834D1">
        <w:rPr>
          <w:lang w:eastAsia="cs-CZ"/>
        </w:rPr>
        <w:t>ů</w:t>
      </w:r>
      <w:r w:rsidR="00E7213F">
        <w:rPr>
          <w:lang w:eastAsia="cs-CZ"/>
        </w:rPr>
        <w:t xml:space="preserve"> na vědu, </w:t>
      </w:r>
      <w:r w:rsidR="00BA79BD">
        <w:rPr>
          <w:lang w:eastAsia="cs-CZ"/>
        </w:rPr>
        <w:t xml:space="preserve">aktivity se však budou zpravidla lišit </w:t>
      </w:r>
      <w:r w:rsidR="00FB5599">
        <w:rPr>
          <w:lang w:eastAsia="cs-CZ"/>
        </w:rPr>
        <w:t>form</w:t>
      </w:r>
      <w:r w:rsidR="00BA79BD">
        <w:rPr>
          <w:lang w:eastAsia="cs-CZ"/>
        </w:rPr>
        <w:t>ou</w:t>
      </w:r>
      <w:r w:rsidR="00FB5599">
        <w:rPr>
          <w:lang w:eastAsia="cs-CZ"/>
        </w:rPr>
        <w:t xml:space="preserve"> komunikace </w:t>
      </w:r>
      <w:r w:rsidR="00BA79BD">
        <w:rPr>
          <w:lang w:eastAsia="cs-CZ"/>
        </w:rPr>
        <w:t>s firemní</w:t>
      </w:r>
      <w:r w:rsidR="002C581B">
        <w:rPr>
          <w:lang w:eastAsia="cs-CZ"/>
        </w:rPr>
        <w:t>mi</w:t>
      </w:r>
      <w:r w:rsidR="00BA79BD">
        <w:rPr>
          <w:lang w:eastAsia="cs-CZ"/>
        </w:rPr>
        <w:t xml:space="preserve"> </w:t>
      </w:r>
      <w:r w:rsidR="002C581B">
        <w:rPr>
          <w:lang w:eastAsia="cs-CZ"/>
        </w:rPr>
        <w:t>uživateli</w:t>
      </w:r>
      <w:r w:rsidR="00BA79BD">
        <w:rPr>
          <w:lang w:eastAsia="cs-CZ"/>
        </w:rPr>
        <w:t xml:space="preserve"> </w:t>
      </w:r>
      <w:r w:rsidR="007A2BCB">
        <w:rPr>
          <w:lang w:eastAsia="cs-CZ"/>
        </w:rPr>
        <w:t xml:space="preserve">a </w:t>
      </w:r>
      <w:r w:rsidR="000143A5">
        <w:rPr>
          <w:lang w:eastAsia="cs-CZ"/>
        </w:rPr>
        <w:t xml:space="preserve">způsoby </w:t>
      </w:r>
      <w:r w:rsidR="007A2BCB">
        <w:rPr>
          <w:lang w:eastAsia="cs-CZ"/>
        </w:rPr>
        <w:t>prezentac</w:t>
      </w:r>
      <w:r w:rsidR="000143A5">
        <w:rPr>
          <w:lang w:eastAsia="cs-CZ"/>
        </w:rPr>
        <w:t xml:space="preserve">e </w:t>
      </w:r>
      <w:r w:rsidR="00FB5599">
        <w:rPr>
          <w:lang w:eastAsia="cs-CZ"/>
        </w:rPr>
        <w:t xml:space="preserve">VVI </w:t>
      </w:r>
      <w:r w:rsidR="000143A5">
        <w:rPr>
          <w:lang w:eastAsia="cs-CZ"/>
        </w:rPr>
        <w:t>uživatelům</w:t>
      </w:r>
      <w:r w:rsidR="00EE63AA">
        <w:rPr>
          <w:lang w:eastAsia="cs-CZ"/>
        </w:rPr>
        <w:t xml:space="preserve"> (</w:t>
      </w:r>
      <w:r w:rsidR="000143A5">
        <w:rPr>
          <w:lang w:eastAsia="cs-CZ"/>
        </w:rPr>
        <w:t>na</w:t>
      </w:r>
      <w:r w:rsidR="00EE63AA">
        <w:rPr>
          <w:lang w:eastAsia="cs-CZ"/>
        </w:rPr>
        <w:t xml:space="preserve">př. </w:t>
      </w:r>
      <w:r w:rsidR="000143A5">
        <w:rPr>
          <w:lang w:eastAsia="cs-CZ"/>
        </w:rPr>
        <w:t xml:space="preserve">na </w:t>
      </w:r>
      <w:r w:rsidR="00EE63AA">
        <w:rPr>
          <w:lang w:eastAsia="cs-CZ"/>
        </w:rPr>
        <w:t>veletr</w:t>
      </w:r>
      <w:r w:rsidR="000143A5">
        <w:rPr>
          <w:lang w:eastAsia="cs-CZ"/>
        </w:rPr>
        <w:t>zích</w:t>
      </w:r>
      <w:r w:rsidR="00EE63AA">
        <w:rPr>
          <w:lang w:eastAsia="cs-CZ"/>
        </w:rPr>
        <w:t>)</w:t>
      </w:r>
      <w:r w:rsidR="00D33A00">
        <w:rPr>
          <w:lang w:eastAsia="cs-CZ"/>
        </w:rPr>
        <w:t xml:space="preserve">. </w:t>
      </w:r>
      <w:r w:rsidR="000143A5">
        <w:rPr>
          <w:lang w:eastAsia="cs-CZ"/>
        </w:rPr>
        <w:t xml:space="preserve">Další </w:t>
      </w:r>
      <w:r w:rsidR="004270B6">
        <w:rPr>
          <w:lang w:eastAsia="cs-CZ"/>
        </w:rPr>
        <w:t xml:space="preserve">formou aktivit realizovaných VVI, které mohou mít </w:t>
      </w:r>
      <w:r w:rsidR="006F1B88">
        <w:rPr>
          <w:lang w:eastAsia="cs-CZ"/>
        </w:rPr>
        <w:t>dopady</w:t>
      </w:r>
      <w:r w:rsidR="00AB7352">
        <w:rPr>
          <w:lang w:eastAsia="cs-CZ"/>
        </w:rPr>
        <w:t xml:space="preserve"> </w:t>
      </w:r>
      <w:r w:rsidR="006F1B88">
        <w:rPr>
          <w:lang w:eastAsia="cs-CZ"/>
        </w:rPr>
        <w:t>na</w:t>
      </w:r>
      <w:r w:rsidR="00AB7352">
        <w:rPr>
          <w:lang w:eastAsia="cs-CZ"/>
        </w:rPr>
        <w:t xml:space="preserve"> rozvoj inovací a</w:t>
      </w:r>
      <w:r w:rsidR="00BE6294">
        <w:rPr>
          <w:lang w:eastAsia="cs-CZ"/>
        </w:rPr>
        <w:t> </w:t>
      </w:r>
      <w:r w:rsidR="00AB7352">
        <w:rPr>
          <w:lang w:eastAsia="cs-CZ"/>
        </w:rPr>
        <w:t>technologií</w:t>
      </w:r>
      <w:r w:rsidR="00271A87">
        <w:rPr>
          <w:lang w:eastAsia="cs-CZ"/>
        </w:rPr>
        <w:t>,</w:t>
      </w:r>
      <w:r w:rsidR="00AB7352">
        <w:rPr>
          <w:lang w:eastAsia="cs-CZ"/>
        </w:rPr>
        <w:t xml:space="preserve"> je spolupráce s dodavateli technologií.</w:t>
      </w:r>
    </w:p>
    <w:p w14:paraId="2F9B4FD8" w14:textId="37A7BDE2" w:rsidR="0071175B" w:rsidRDefault="004D44B1" w:rsidP="00603844">
      <w:pPr>
        <w:rPr>
          <w:lang w:eastAsia="cs-CZ"/>
        </w:rPr>
      </w:pPr>
      <w:r w:rsidRPr="004D44B1">
        <w:rPr>
          <w:lang w:eastAsia="cs-CZ"/>
        </w:rPr>
        <w:t xml:space="preserve">Mezi hlavní </w:t>
      </w:r>
      <w:r w:rsidRPr="004D44B1">
        <w:rPr>
          <w:b/>
          <w:bCs/>
          <w:lang w:eastAsia="cs-CZ"/>
        </w:rPr>
        <w:t>výsledky</w:t>
      </w:r>
      <w:r w:rsidR="003000E7">
        <w:rPr>
          <w:lang w:eastAsia="cs-CZ"/>
        </w:rPr>
        <w:t>, k nimž výše popsané</w:t>
      </w:r>
      <w:r w:rsidR="003F0294" w:rsidRPr="003F0294">
        <w:rPr>
          <w:lang w:eastAsia="cs-CZ"/>
        </w:rPr>
        <w:t xml:space="preserve"> </w:t>
      </w:r>
      <w:r w:rsidR="003F0294">
        <w:rPr>
          <w:lang w:eastAsia="cs-CZ"/>
        </w:rPr>
        <w:t>aktivit</w:t>
      </w:r>
      <w:r w:rsidR="00D124E9">
        <w:rPr>
          <w:lang w:eastAsia="cs-CZ"/>
        </w:rPr>
        <w:t>y</w:t>
      </w:r>
      <w:r w:rsidR="003F0294">
        <w:rPr>
          <w:lang w:eastAsia="cs-CZ"/>
        </w:rPr>
        <w:t xml:space="preserve"> v oblasti rozvoje technologií a inovací </w:t>
      </w:r>
      <w:r w:rsidR="003000E7">
        <w:rPr>
          <w:lang w:eastAsia="cs-CZ"/>
        </w:rPr>
        <w:t xml:space="preserve">mohou přispívat, patří </w:t>
      </w:r>
      <w:r w:rsidR="00B62E4C">
        <w:rPr>
          <w:lang w:eastAsia="cs-CZ"/>
        </w:rPr>
        <w:t xml:space="preserve">zejména </w:t>
      </w:r>
      <w:r w:rsidR="003F0294">
        <w:rPr>
          <w:lang w:eastAsia="cs-CZ"/>
        </w:rPr>
        <w:t xml:space="preserve">aplikované </w:t>
      </w:r>
      <w:r w:rsidR="00B62E4C">
        <w:rPr>
          <w:lang w:eastAsia="cs-CZ"/>
        </w:rPr>
        <w:t>výsledk</w:t>
      </w:r>
      <w:r w:rsidR="003000E7">
        <w:rPr>
          <w:lang w:eastAsia="cs-CZ"/>
        </w:rPr>
        <w:t>y</w:t>
      </w:r>
      <w:r w:rsidR="00B62E4C">
        <w:rPr>
          <w:lang w:eastAsia="cs-CZ"/>
        </w:rPr>
        <w:t xml:space="preserve"> VaVaI uživatelů</w:t>
      </w:r>
      <w:r w:rsidR="0093686C">
        <w:rPr>
          <w:lang w:eastAsia="cs-CZ"/>
        </w:rPr>
        <w:t>, a dále atraktivita VVI pro uživatelskou komunitu aplikovaného výzkumu (zejm. z firemní sféry), kter</w:t>
      </w:r>
      <w:r w:rsidR="00933AA6">
        <w:rPr>
          <w:lang w:eastAsia="cs-CZ"/>
        </w:rPr>
        <w:t>ou</w:t>
      </w:r>
      <w:r w:rsidR="0093686C">
        <w:rPr>
          <w:lang w:eastAsia="cs-CZ"/>
        </w:rPr>
        <w:t xml:space="preserve"> vyjadřuje spokojenost této komunity s poskytovanými službami.</w:t>
      </w:r>
      <w:r w:rsidR="0028035C">
        <w:rPr>
          <w:lang w:eastAsia="cs-CZ"/>
        </w:rPr>
        <w:t xml:space="preserve"> </w:t>
      </w:r>
      <w:r w:rsidR="00375649">
        <w:rPr>
          <w:lang w:eastAsia="cs-CZ"/>
        </w:rPr>
        <w:t xml:space="preserve">Výsledkem spolupráce s dodavateli technologií souvisejícím s rozvojem </w:t>
      </w:r>
      <w:r w:rsidR="00600490">
        <w:rPr>
          <w:lang w:eastAsia="cs-CZ"/>
        </w:rPr>
        <w:t>infrastrukturních služeb jsou různé inovace VVI</w:t>
      </w:r>
      <w:r w:rsidR="00605B75">
        <w:rPr>
          <w:lang w:eastAsia="cs-CZ"/>
        </w:rPr>
        <w:t>.</w:t>
      </w:r>
    </w:p>
    <w:p w14:paraId="683F1B50" w14:textId="7FA00C67" w:rsidR="002275FC" w:rsidRDefault="0071175B" w:rsidP="00FE49A0">
      <w:pPr>
        <w:rPr>
          <w:lang w:eastAsia="cs-CZ"/>
        </w:rPr>
      </w:pPr>
      <w:r>
        <w:rPr>
          <w:lang w:eastAsia="cs-CZ"/>
        </w:rPr>
        <w:t xml:space="preserve">Důležitým </w:t>
      </w:r>
      <w:r w:rsidR="00E55007" w:rsidRPr="00964D24">
        <w:rPr>
          <w:b/>
          <w:bCs/>
          <w:lang w:eastAsia="cs-CZ"/>
        </w:rPr>
        <w:t>dopadem</w:t>
      </w:r>
      <w:r w:rsidR="00E55007">
        <w:rPr>
          <w:lang w:eastAsia="cs-CZ"/>
        </w:rPr>
        <w:t xml:space="preserve"> </w:t>
      </w:r>
      <w:r>
        <w:rPr>
          <w:lang w:eastAsia="cs-CZ"/>
        </w:rPr>
        <w:t xml:space="preserve">činností VVI na </w:t>
      </w:r>
      <w:r w:rsidR="000214C2">
        <w:rPr>
          <w:lang w:eastAsia="cs-CZ"/>
        </w:rPr>
        <w:t xml:space="preserve">technologický rozvoj a inovace jsou inovace zavedené uživateli </w:t>
      </w:r>
      <w:r w:rsidR="00FE49A0">
        <w:rPr>
          <w:lang w:eastAsia="cs-CZ"/>
        </w:rPr>
        <w:t xml:space="preserve">VVI </w:t>
      </w:r>
      <w:r w:rsidR="000214C2">
        <w:rPr>
          <w:lang w:eastAsia="cs-CZ"/>
        </w:rPr>
        <w:t>a dodavateli</w:t>
      </w:r>
      <w:r w:rsidR="00FE49A0">
        <w:rPr>
          <w:lang w:eastAsia="cs-CZ"/>
        </w:rPr>
        <w:t xml:space="preserve"> technologií pro VVI. Nepřímo se mohou tyto inovace odrazit ve</w:t>
      </w:r>
      <w:r w:rsidR="002D10D9">
        <w:rPr>
          <w:lang w:eastAsia="cs-CZ"/>
        </w:rPr>
        <w:t xml:space="preserve"> zlepšení konkurenceschopnosti firmy</w:t>
      </w:r>
      <w:r w:rsidR="0085564B">
        <w:rPr>
          <w:lang w:eastAsia="cs-CZ"/>
        </w:rPr>
        <w:t xml:space="preserve">, případně nějakého odvětví </w:t>
      </w:r>
      <w:r w:rsidR="004A107B">
        <w:rPr>
          <w:lang w:eastAsia="cs-CZ"/>
        </w:rPr>
        <w:t>díky využití VVI.</w:t>
      </w:r>
      <w:r w:rsidR="0091456A">
        <w:rPr>
          <w:lang w:eastAsia="cs-CZ"/>
        </w:rPr>
        <w:t xml:space="preserve"> </w:t>
      </w:r>
      <w:r w:rsidR="0026040E">
        <w:rPr>
          <w:lang w:eastAsia="cs-CZ"/>
        </w:rPr>
        <w:t>Vzhledem k</w:t>
      </w:r>
      <w:r w:rsidR="00220EE5">
        <w:rPr>
          <w:lang w:eastAsia="cs-CZ"/>
        </w:rPr>
        <w:t> </w:t>
      </w:r>
      <w:r w:rsidR="0026040E">
        <w:rPr>
          <w:lang w:eastAsia="cs-CZ"/>
        </w:rPr>
        <w:t xml:space="preserve">tomu, že mezi využitím služeb VVI a zlepšením konkurenceschopnosti firmy/odvětví </w:t>
      </w:r>
      <w:r w:rsidR="004D0473">
        <w:rPr>
          <w:lang w:eastAsia="cs-CZ"/>
        </w:rPr>
        <w:t xml:space="preserve">uplyne mnoho času, je obtížné hledat a prokázat mezi nimi </w:t>
      </w:r>
      <w:r w:rsidR="00D124E9">
        <w:rPr>
          <w:lang w:eastAsia="cs-CZ"/>
        </w:rPr>
        <w:t xml:space="preserve">přímočarou </w:t>
      </w:r>
      <w:r w:rsidR="00964D24">
        <w:rPr>
          <w:lang w:eastAsia="cs-CZ"/>
        </w:rPr>
        <w:t xml:space="preserve">příčinou </w:t>
      </w:r>
      <w:r w:rsidR="004D0473">
        <w:rPr>
          <w:lang w:eastAsia="cs-CZ"/>
        </w:rPr>
        <w:t>souvislost.</w:t>
      </w:r>
      <w:r w:rsidR="007B762A">
        <w:rPr>
          <w:lang w:eastAsia="cs-CZ"/>
        </w:rPr>
        <w:t xml:space="preserve"> Za zlepšením konkurenceschopnosti </w:t>
      </w:r>
      <w:r w:rsidR="00CA2282">
        <w:rPr>
          <w:lang w:eastAsia="cs-CZ"/>
        </w:rPr>
        <w:t>firmy</w:t>
      </w:r>
      <w:r w:rsidR="00BA01A5">
        <w:rPr>
          <w:lang w:eastAsia="cs-CZ"/>
        </w:rPr>
        <w:t>/odvětví</w:t>
      </w:r>
      <w:r w:rsidR="007E345C">
        <w:rPr>
          <w:lang w:eastAsia="cs-CZ"/>
        </w:rPr>
        <w:t xml:space="preserve"> obvykle</w:t>
      </w:r>
      <w:r w:rsidR="00CA2282">
        <w:rPr>
          <w:lang w:eastAsia="cs-CZ"/>
        </w:rPr>
        <w:t xml:space="preserve"> </w:t>
      </w:r>
      <w:r w:rsidR="00AE0971">
        <w:rPr>
          <w:lang w:eastAsia="cs-CZ"/>
        </w:rPr>
        <w:t>ne</w:t>
      </w:r>
      <w:r w:rsidR="00CA2282">
        <w:rPr>
          <w:lang w:eastAsia="cs-CZ"/>
        </w:rPr>
        <w:t>stojí pouze jeden faktor</w:t>
      </w:r>
      <w:r w:rsidR="007E345C">
        <w:rPr>
          <w:lang w:eastAsia="cs-CZ"/>
        </w:rPr>
        <w:t>, musí se sejít více okolností a</w:t>
      </w:r>
      <w:r w:rsidR="004A6C73">
        <w:rPr>
          <w:lang w:eastAsia="cs-CZ"/>
        </w:rPr>
        <w:t> </w:t>
      </w:r>
      <w:r w:rsidR="007E345C">
        <w:rPr>
          <w:lang w:eastAsia="cs-CZ"/>
        </w:rPr>
        <w:t xml:space="preserve">přisoudit konkrétní váhu </w:t>
      </w:r>
      <w:r w:rsidR="009A0301">
        <w:rPr>
          <w:lang w:eastAsia="cs-CZ"/>
        </w:rPr>
        <w:t>spolupráci s</w:t>
      </w:r>
      <w:r w:rsidR="00220EE5">
        <w:rPr>
          <w:lang w:eastAsia="cs-CZ"/>
        </w:rPr>
        <w:t> </w:t>
      </w:r>
      <w:r w:rsidR="009A0301">
        <w:rPr>
          <w:lang w:eastAsia="cs-CZ"/>
        </w:rPr>
        <w:t xml:space="preserve">VVI je </w:t>
      </w:r>
      <w:r w:rsidR="00D124E9">
        <w:rPr>
          <w:lang w:eastAsia="cs-CZ"/>
        </w:rPr>
        <w:t>složité</w:t>
      </w:r>
      <w:r w:rsidR="00E241A1">
        <w:rPr>
          <w:lang w:eastAsia="cs-CZ"/>
        </w:rPr>
        <w:t xml:space="preserve"> či minimálně nejednoznačné</w:t>
      </w:r>
      <w:r w:rsidR="009A0301">
        <w:rPr>
          <w:lang w:eastAsia="cs-CZ"/>
        </w:rPr>
        <w:t xml:space="preserve">. </w:t>
      </w:r>
      <w:r w:rsidR="00830F8C">
        <w:rPr>
          <w:lang w:eastAsia="cs-CZ"/>
        </w:rPr>
        <w:t xml:space="preserve">Mezi sledovatelné dopady naopak patří rozvoj inovačního prostředí </w:t>
      </w:r>
      <w:r w:rsidR="00D12DF9">
        <w:rPr>
          <w:lang w:eastAsia="cs-CZ"/>
        </w:rPr>
        <w:t xml:space="preserve">(ekosystému) v určité oborové oblasti působení VVI, kde je možné </w:t>
      </w:r>
      <w:r w:rsidR="006000AB">
        <w:rPr>
          <w:lang w:eastAsia="cs-CZ"/>
        </w:rPr>
        <w:t xml:space="preserve">posoudit význam VVI při vytváření nových kolaborativních vazeb </w:t>
      </w:r>
      <w:r w:rsidR="00654C77">
        <w:rPr>
          <w:lang w:eastAsia="cs-CZ"/>
        </w:rPr>
        <w:t>mezi různými aktéry inovačního systému.</w:t>
      </w:r>
      <w:r w:rsidR="005C1E21">
        <w:rPr>
          <w:lang w:eastAsia="cs-CZ"/>
        </w:rPr>
        <w:t xml:space="preserve"> </w:t>
      </w:r>
    </w:p>
    <w:p w14:paraId="7CF735D6" w14:textId="77777777" w:rsidR="005C1E21" w:rsidRDefault="005C1E21" w:rsidP="00FE49A0">
      <w:pPr>
        <w:rPr>
          <w:lang w:eastAsia="cs-CZ"/>
        </w:rPr>
      </w:pPr>
    </w:p>
    <w:p w14:paraId="49993C05" w14:textId="77777777" w:rsidR="00603844" w:rsidRDefault="00603844" w:rsidP="008573C9">
      <w:pPr>
        <w:pStyle w:val="Nadpis2"/>
      </w:pPr>
      <w:bookmarkStart w:id="22" w:name="_Toc125966907"/>
      <w:r>
        <w:lastRenderedPageBreak/>
        <w:t>Indikátory</w:t>
      </w:r>
      <w:bookmarkEnd w:id="22"/>
      <w:r>
        <w:t xml:space="preserve"> </w:t>
      </w:r>
    </w:p>
    <w:tbl>
      <w:tblPr>
        <w:tblStyle w:val="Tabulkaseznamu3zvraznn1"/>
        <w:tblW w:w="0" w:type="auto"/>
        <w:tblLook w:val="04A0" w:firstRow="1" w:lastRow="0" w:firstColumn="1" w:lastColumn="0" w:noHBand="0" w:noVBand="1"/>
      </w:tblPr>
      <w:tblGrid>
        <w:gridCol w:w="2405"/>
        <w:gridCol w:w="3543"/>
        <w:gridCol w:w="3112"/>
      </w:tblGrid>
      <w:tr w:rsidR="00F36700" w:rsidRPr="0039013A" w14:paraId="77AF271D" w14:textId="77777777" w:rsidTr="00BC28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405" w:type="dxa"/>
          </w:tcPr>
          <w:p w14:paraId="0936965E" w14:textId="178E1E37" w:rsidR="00F36700" w:rsidRPr="0039013A" w:rsidRDefault="0039013A" w:rsidP="003412BF">
            <w:pPr>
              <w:jc w:val="left"/>
            </w:pPr>
            <w:r w:rsidRPr="0039013A">
              <w:t>AKTIVITY</w:t>
            </w:r>
          </w:p>
        </w:tc>
        <w:tc>
          <w:tcPr>
            <w:tcW w:w="3543" w:type="dxa"/>
          </w:tcPr>
          <w:p w14:paraId="0E335856" w14:textId="04BA7C18" w:rsidR="00F36700" w:rsidRPr="0039013A" w:rsidRDefault="00F36700" w:rsidP="003412BF">
            <w:pPr>
              <w:jc w:val="left"/>
              <w:cnfStyle w:val="100000000000" w:firstRow="1" w:lastRow="0" w:firstColumn="0" w:lastColumn="0" w:oddVBand="0" w:evenVBand="0" w:oddHBand="0" w:evenHBand="0" w:firstRowFirstColumn="0" w:firstRowLastColumn="0" w:lastRowFirstColumn="0" w:lastRowLastColumn="0"/>
            </w:pPr>
            <w:r w:rsidRPr="0039013A">
              <w:t xml:space="preserve">Indikátory </w:t>
            </w:r>
            <w:r w:rsidR="008F283A">
              <w:rPr>
                <w:b w:val="0"/>
                <w:bCs w:val="0"/>
              </w:rPr>
              <w:t xml:space="preserve">– </w:t>
            </w:r>
            <w:r w:rsidRPr="0039013A">
              <w:t>základní</w:t>
            </w:r>
          </w:p>
        </w:tc>
        <w:tc>
          <w:tcPr>
            <w:tcW w:w="3112" w:type="dxa"/>
          </w:tcPr>
          <w:p w14:paraId="62D099F5" w14:textId="77777777" w:rsidR="00F36700" w:rsidRPr="0039013A" w:rsidRDefault="00F36700" w:rsidP="003412BF">
            <w:pPr>
              <w:jc w:val="left"/>
              <w:cnfStyle w:val="100000000000" w:firstRow="1" w:lastRow="0" w:firstColumn="0" w:lastColumn="0" w:oddVBand="0" w:evenVBand="0" w:oddHBand="0" w:evenHBand="0" w:firstRowFirstColumn="0" w:firstRowLastColumn="0" w:lastRowFirstColumn="0" w:lastRowLastColumn="0"/>
            </w:pPr>
            <w:r w:rsidRPr="0039013A">
              <w:t xml:space="preserve">Indikátory – doplňkové </w:t>
            </w:r>
          </w:p>
        </w:tc>
      </w:tr>
      <w:tr w:rsidR="00F36700" w14:paraId="3520F43C" w14:textId="77777777" w:rsidTr="00BC28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157C7EF2" w14:textId="77777777" w:rsidR="00F36700" w:rsidRPr="006B6B88" w:rsidRDefault="00F36700" w:rsidP="003412BF">
            <w:pPr>
              <w:jc w:val="left"/>
              <w:rPr>
                <w:b w:val="0"/>
                <w:bCs w:val="0"/>
              </w:rPr>
            </w:pPr>
            <w:r w:rsidRPr="006B6B88">
              <w:t>Poskytování kvalitních infrastrukturních služeb</w:t>
            </w:r>
          </w:p>
          <w:p w14:paraId="641EC3AF" w14:textId="5F69575A" w:rsidR="00F36700" w:rsidRPr="00BC2877" w:rsidRDefault="00F36700" w:rsidP="00FE6FA9">
            <w:pPr>
              <w:pStyle w:val="Odstavecseseznamem"/>
              <w:numPr>
                <w:ilvl w:val="0"/>
                <w:numId w:val="8"/>
              </w:numPr>
              <w:ind w:left="447"/>
              <w:contextualSpacing/>
              <w:jc w:val="left"/>
              <w:rPr>
                <w:b w:val="0"/>
                <w:bCs w:val="0"/>
              </w:rPr>
            </w:pPr>
            <w:r w:rsidRPr="00BC2877">
              <w:rPr>
                <w:b w:val="0"/>
                <w:bCs w:val="0"/>
              </w:rPr>
              <w:t xml:space="preserve">Vlastní výzkumné </w:t>
            </w:r>
            <w:r w:rsidR="00C07330" w:rsidRPr="00BC2877">
              <w:rPr>
                <w:b w:val="0"/>
                <w:bCs w:val="0"/>
              </w:rPr>
              <w:t>a</w:t>
            </w:r>
            <w:r w:rsidR="00C07330">
              <w:rPr>
                <w:b w:val="0"/>
                <w:bCs w:val="0"/>
              </w:rPr>
              <w:t> </w:t>
            </w:r>
            <w:r w:rsidRPr="00BC2877">
              <w:rPr>
                <w:b w:val="0"/>
                <w:bCs w:val="0"/>
              </w:rPr>
              <w:t>inovační aktivity</w:t>
            </w:r>
          </w:p>
          <w:p w14:paraId="0B45EC24" w14:textId="6749028A" w:rsidR="00F36700" w:rsidRPr="00BC2877" w:rsidRDefault="00F36700" w:rsidP="00FE6FA9">
            <w:pPr>
              <w:pStyle w:val="Odstavecseseznamem"/>
              <w:numPr>
                <w:ilvl w:val="0"/>
                <w:numId w:val="8"/>
              </w:numPr>
              <w:ind w:left="447"/>
              <w:contextualSpacing/>
              <w:jc w:val="left"/>
              <w:rPr>
                <w:b w:val="0"/>
                <w:bCs w:val="0"/>
              </w:rPr>
            </w:pPr>
            <w:r w:rsidRPr="00BC2877">
              <w:rPr>
                <w:b w:val="0"/>
                <w:bCs w:val="0"/>
              </w:rPr>
              <w:t xml:space="preserve">Nastavení systému otevřeného přístupu k výsledkům </w:t>
            </w:r>
            <w:r w:rsidR="00C07330" w:rsidRPr="00BC2877">
              <w:rPr>
                <w:b w:val="0"/>
                <w:bCs w:val="0"/>
              </w:rPr>
              <w:t>a</w:t>
            </w:r>
            <w:r w:rsidR="00C07330">
              <w:rPr>
                <w:b w:val="0"/>
                <w:bCs w:val="0"/>
              </w:rPr>
              <w:t> </w:t>
            </w:r>
            <w:r w:rsidRPr="00BC2877">
              <w:rPr>
                <w:b w:val="0"/>
                <w:bCs w:val="0"/>
              </w:rPr>
              <w:t>infrastruktuře</w:t>
            </w:r>
          </w:p>
          <w:p w14:paraId="09B712A8" w14:textId="76F36915" w:rsidR="00F36700" w:rsidRPr="006D6CDC" w:rsidRDefault="00D51440" w:rsidP="00FE6FA9">
            <w:pPr>
              <w:pStyle w:val="Odstavecseseznamem"/>
              <w:numPr>
                <w:ilvl w:val="0"/>
                <w:numId w:val="8"/>
              </w:numPr>
              <w:ind w:left="447"/>
              <w:contextualSpacing/>
              <w:jc w:val="left"/>
              <w:rPr>
                <w:b w:val="0"/>
                <w:bCs w:val="0"/>
              </w:rPr>
            </w:pPr>
            <w:r>
              <w:rPr>
                <w:b w:val="0"/>
                <w:bCs w:val="0"/>
              </w:rPr>
              <w:t xml:space="preserve">Znalostní </w:t>
            </w:r>
            <w:r w:rsidR="00C07330">
              <w:rPr>
                <w:b w:val="0"/>
                <w:bCs w:val="0"/>
              </w:rPr>
              <w:t>a </w:t>
            </w:r>
            <w:r>
              <w:rPr>
                <w:b w:val="0"/>
                <w:bCs w:val="0"/>
              </w:rPr>
              <w:t>t</w:t>
            </w:r>
            <w:r w:rsidR="00F36700" w:rsidRPr="00BC2877">
              <w:rPr>
                <w:b w:val="0"/>
                <w:bCs w:val="0"/>
              </w:rPr>
              <w:t>echnický rozvoj poskytované infrastruktury</w:t>
            </w:r>
          </w:p>
        </w:tc>
        <w:tc>
          <w:tcPr>
            <w:tcW w:w="3543" w:type="dxa"/>
          </w:tcPr>
          <w:p w14:paraId="4F5362A4" w14:textId="729F4E2D" w:rsidR="00F36700" w:rsidRDefault="002A43E6" w:rsidP="003412BF">
            <w:pPr>
              <w:jc w:val="left"/>
              <w:cnfStyle w:val="000000100000" w:firstRow="0" w:lastRow="0" w:firstColumn="0" w:lastColumn="0" w:oddVBand="0" w:evenVBand="0" w:oddHBand="1" w:evenHBand="0" w:firstRowFirstColumn="0" w:firstRowLastColumn="0" w:lastRowFirstColumn="0" w:lastRowLastColumn="0"/>
              <w:rPr>
                <w:lang w:eastAsia="cs-CZ"/>
              </w:rPr>
            </w:pPr>
            <w:r>
              <w:t>Až</w:t>
            </w:r>
            <w:r>
              <w:rPr>
                <w:lang w:eastAsia="cs-CZ"/>
              </w:rPr>
              <w:t xml:space="preserve"> </w:t>
            </w:r>
            <w:r w:rsidR="0041729E">
              <w:rPr>
                <w:lang w:eastAsia="cs-CZ"/>
              </w:rPr>
              <w:t xml:space="preserve">5 nejvýznamnějších </w:t>
            </w:r>
            <w:r w:rsidR="0040368F">
              <w:rPr>
                <w:lang w:eastAsia="cs-CZ"/>
              </w:rPr>
              <w:t xml:space="preserve">aplikovaných </w:t>
            </w:r>
            <w:r w:rsidR="00F36700">
              <w:rPr>
                <w:lang w:eastAsia="cs-CZ"/>
              </w:rPr>
              <w:t xml:space="preserve">výsledků </w:t>
            </w:r>
            <w:r w:rsidR="0040368F">
              <w:rPr>
                <w:lang w:eastAsia="cs-CZ"/>
              </w:rPr>
              <w:t xml:space="preserve">VaV </w:t>
            </w:r>
            <w:r w:rsidR="00F36700">
              <w:rPr>
                <w:lang w:eastAsia="cs-CZ"/>
              </w:rPr>
              <w:t xml:space="preserve">operátora </w:t>
            </w:r>
          </w:p>
          <w:p w14:paraId="33783752" w14:textId="234925CC" w:rsidR="00942949" w:rsidRDefault="00562E15" w:rsidP="003412BF">
            <w:pPr>
              <w:jc w:val="left"/>
              <w:cnfStyle w:val="000000100000" w:firstRow="0" w:lastRow="0" w:firstColumn="0" w:lastColumn="0" w:oddVBand="0" w:evenVBand="0" w:oddHBand="1" w:evenHBand="0" w:firstRowFirstColumn="0" w:firstRowLastColumn="0" w:lastRowFirstColumn="0" w:lastRowLastColumn="0"/>
              <w:rPr>
                <w:lang w:eastAsia="cs-CZ"/>
              </w:rPr>
            </w:pPr>
            <w:r>
              <w:t>Až</w:t>
            </w:r>
            <w:r>
              <w:rPr>
                <w:lang w:eastAsia="cs-CZ"/>
              </w:rPr>
              <w:t xml:space="preserve"> </w:t>
            </w:r>
            <w:r w:rsidR="00C07330">
              <w:rPr>
                <w:lang w:eastAsia="cs-CZ"/>
              </w:rPr>
              <w:t>5</w:t>
            </w:r>
            <w:r w:rsidR="00942949">
              <w:rPr>
                <w:lang w:eastAsia="cs-CZ"/>
              </w:rPr>
              <w:t xml:space="preserve"> nejvýznamnějších společných aplikovaných výsledků VaV operátora a uživatelů </w:t>
            </w:r>
          </w:p>
          <w:p w14:paraId="2AD95C81" w14:textId="483BC4D2" w:rsidR="00F36700" w:rsidRPr="006D6CDC" w:rsidRDefault="00562E15" w:rsidP="003412BF">
            <w:pPr>
              <w:jc w:val="left"/>
              <w:cnfStyle w:val="000000100000" w:firstRow="0" w:lastRow="0" w:firstColumn="0" w:lastColumn="0" w:oddVBand="0" w:evenVBand="0" w:oddHBand="1" w:evenHBand="0" w:firstRowFirstColumn="0" w:firstRowLastColumn="0" w:lastRowFirstColumn="0" w:lastRowLastColumn="0"/>
              <w:rPr>
                <w:b/>
                <w:bCs/>
                <w:lang w:eastAsia="cs-CZ"/>
              </w:rPr>
            </w:pPr>
            <w:r>
              <w:t>Až</w:t>
            </w:r>
            <w:r>
              <w:rPr>
                <w:lang w:eastAsia="cs-CZ"/>
              </w:rPr>
              <w:t xml:space="preserve"> </w:t>
            </w:r>
            <w:r w:rsidR="00CF7FAC">
              <w:rPr>
                <w:lang w:eastAsia="cs-CZ"/>
              </w:rPr>
              <w:t xml:space="preserve">5 nejvýznamnějších </w:t>
            </w:r>
            <w:r w:rsidR="00F36700">
              <w:rPr>
                <w:lang w:eastAsia="cs-CZ"/>
              </w:rPr>
              <w:t xml:space="preserve">vytvořených vědeckých </w:t>
            </w:r>
            <w:r w:rsidR="00C07330">
              <w:rPr>
                <w:lang w:eastAsia="cs-CZ"/>
              </w:rPr>
              <w:t xml:space="preserve">přístrojů </w:t>
            </w:r>
            <w:r w:rsidR="00F36700">
              <w:rPr>
                <w:lang w:eastAsia="cs-CZ"/>
              </w:rPr>
              <w:t xml:space="preserve">/ softwarových nástrojů / technologií </w:t>
            </w:r>
            <w:r w:rsidR="00E93911">
              <w:rPr>
                <w:lang w:eastAsia="cs-CZ"/>
              </w:rPr>
              <w:t xml:space="preserve">/ služeb </w:t>
            </w:r>
          </w:p>
          <w:p w14:paraId="6FBE78FB" w14:textId="77777777" w:rsidR="00F36700" w:rsidRDefault="00F36700" w:rsidP="003412BF">
            <w:pPr>
              <w:jc w:val="left"/>
              <w:cnfStyle w:val="000000100000" w:firstRow="0" w:lastRow="0" w:firstColumn="0" w:lastColumn="0" w:oddVBand="0" w:evenVBand="0" w:oddHBand="1" w:evenHBand="0" w:firstRowFirstColumn="0" w:firstRowLastColumn="0" w:lastRowFirstColumn="0" w:lastRowLastColumn="0"/>
            </w:pPr>
            <w:r>
              <w:t xml:space="preserve"> </w:t>
            </w:r>
          </w:p>
        </w:tc>
        <w:tc>
          <w:tcPr>
            <w:tcW w:w="3112" w:type="dxa"/>
          </w:tcPr>
          <w:p w14:paraId="278E441E" w14:textId="0362B364" w:rsidR="009951EE" w:rsidRDefault="00562E15" w:rsidP="003412BF">
            <w:pPr>
              <w:jc w:val="left"/>
              <w:cnfStyle w:val="000000100000" w:firstRow="0" w:lastRow="0" w:firstColumn="0" w:lastColumn="0" w:oddVBand="0" w:evenVBand="0" w:oddHBand="1" w:evenHBand="0" w:firstRowFirstColumn="0" w:firstRowLastColumn="0" w:lastRowFirstColumn="0" w:lastRowLastColumn="0"/>
              <w:rPr>
                <w:lang w:eastAsia="cs-CZ"/>
              </w:rPr>
            </w:pPr>
            <w:r>
              <w:t>Až</w:t>
            </w:r>
            <w:r>
              <w:rPr>
                <w:lang w:eastAsia="cs-CZ"/>
              </w:rPr>
              <w:t xml:space="preserve"> </w:t>
            </w:r>
            <w:r w:rsidR="00140EE2">
              <w:rPr>
                <w:lang w:eastAsia="cs-CZ"/>
              </w:rPr>
              <w:t>5 nejvýznamnějších</w:t>
            </w:r>
            <w:r w:rsidR="009951EE">
              <w:rPr>
                <w:lang w:eastAsia="cs-CZ"/>
              </w:rPr>
              <w:t xml:space="preserve"> </w:t>
            </w:r>
            <w:r w:rsidR="001D4555">
              <w:rPr>
                <w:lang w:eastAsia="cs-CZ"/>
              </w:rPr>
              <w:t xml:space="preserve">nových </w:t>
            </w:r>
            <w:r w:rsidR="009951EE">
              <w:rPr>
                <w:lang w:eastAsia="cs-CZ"/>
              </w:rPr>
              <w:t>technologií</w:t>
            </w:r>
            <w:r w:rsidR="001D4555">
              <w:rPr>
                <w:lang w:eastAsia="cs-CZ"/>
              </w:rPr>
              <w:t xml:space="preserve"> vytvořených operátorem</w:t>
            </w:r>
            <w:r w:rsidR="009951EE">
              <w:rPr>
                <w:lang w:eastAsia="cs-CZ"/>
              </w:rPr>
              <w:t xml:space="preserve"> </w:t>
            </w:r>
          </w:p>
          <w:p w14:paraId="128DD85F" w14:textId="22B03DE0" w:rsidR="008422CD" w:rsidRDefault="00562E15" w:rsidP="003412BF">
            <w:pPr>
              <w:jc w:val="left"/>
              <w:cnfStyle w:val="000000100000" w:firstRow="0" w:lastRow="0" w:firstColumn="0" w:lastColumn="0" w:oddVBand="0" w:evenVBand="0" w:oddHBand="1" w:evenHBand="0" w:firstRowFirstColumn="0" w:firstRowLastColumn="0" w:lastRowFirstColumn="0" w:lastRowLastColumn="0"/>
              <w:rPr>
                <w:lang w:eastAsia="cs-CZ"/>
              </w:rPr>
            </w:pPr>
            <w:r>
              <w:t>Až</w:t>
            </w:r>
            <w:r>
              <w:rPr>
                <w:lang w:eastAsia="cs-CZ"/>
              </w:rPr>
              <w:t xml:space="preserve"> </w:t>
            </w:r>
            <w:r w:rsidR="00C07330">
              <w:rPr>
                <w:lang w:eastAsia="cs-CZ"/>
              </w:rPr>
              <w:t xml:space="preserve">5 </w:t>
            </w:r>
            <w:r w:rsidR="008422CD">
              <w:rPr>
                <w:lang w:eastAsia="cs-CZ"/>
              </w:rPr>
              <w:t xml:space="preserve">nejvýznamnějších společně podaných patentových přihlášek s firmami </w:t>
            </w:r>
          </w:p>
          <w:p w14:paraId="37ADF49F" w14:textId="77777777" w:rsidR="009951EE" w:rsidRDefault="009951EE" w:rsidP="003412BF">
            <w:pPr>
              <w:jc w:val="left"/>
              <w:cnfStyle w:val="000000100000" w:firstRow="0" w:lastRow="0" w:firstColumn="0" w:lastColumn="0" w:oddVBand="0" w:evenVBand="0" w:oddHBand="1" w:evenHBand="0" w:firstRowFirstColumn="0" w:firstRowLastColumn="0" w:lastRowFirstColumn="0" w:lastRowLastColumn="0"/>
              <w:rPr>
                <w:lang w:eastAsia="cs-CZ"/>
              </w:rPr>
            </w:pPr>
          </w:p>
          <w:p w14:paraId="46211C10" w14:textId="77777777" w:rsidR="00F36700" w:rsidRDefault="00F36700" w:rsidP="003412BF">
            <w:pPr>
              <w:jc w:val="left"/>
              <w:cnfStyle w:val="000000100000" w:firstRow="0" w:lastRow="0" w:firstColumn="0" w:lastColumn="0" w:oddVBand="0" w:evenVBand="0" w:oddHBand="1" w:evenHBand="0" w:firstRowFirstColumn="0" w:firstRowLastColumn="0" w:lastRowFirstColumn="0" w:lastRowLastColumn="0"/>
              <w:rPr>
                <w:lang w:eastAsia="cs-CZ"/>
              </w:rPr>
            </w:pPr>
          </w:p>
          <w:p w14:paraId="163973EC" w14:textId="74683AE0" w:rsidR="00F36700" w:rsidRDefault="00F36700" w:rsidP="003412BF">
            <w:pPr>
              <w:jc w:val="left"/>
              <w:cnfStyle w:val="000000100000" w:firstRow="0" w:lastRow="0" w:firstColumn="0" w:lastColumn="0" w:oddVBand="0" w:evenVBand="0" w:oddHBand="1" w:evenHBand="0" w:firstRowFirstColumn="0" w:firstRowLastColumn="0" w:lastRowFirstColumn="0" w:lastRowLastColumn="0"/>
              <w:rPr>
                <w:lang w:eastAsia="cs-CZ"/>
              </w:rPr>
            </w:pPr>
            <w:r>
              <w:t xml:space="preserve"> </w:t>
            </w:r>
          </w:p>
        </w:tc>
      </w:tr>
      <w:tr w:rsidR="0028310C" w14:paraId="56774DE2" w14:textId="77777777" w:rsidTr="00BC2877">
        <w:tc>
          <w:tcPr>
            <w:cnfStyle w:val="001000000000" w:firstRow="0" w:lastRow="0" w:firstColumn="1" w:lastColumn="0" w:oddVBand="0" w:evenVBand="0" w:oddHBand="0" w:evenHBand="0" w:firstRowFirstColumn="0" w:firstRowLastColumn="0" w:lastRowFirstColumn="0" w:lastRowLastColumn="0"/>
            <w:tcW w:w="2405" w:type="dxa"/>
          </w:tcPr>
          <w:p w14:paraId="1E8A7EC9" w14:textId="77777777" w:rsidR="006D6CDC" w:rsidRPr="006B6B88" w:rsidRDefault="006D6CDC" w:rsidP="003412BF">
            <w:pPr>
              <w:jc w:val="left"/>
              <w:rPr>
                <w:b w:val="0"/>
                <w:bCs w:val="0"/>
              </w:rPr>
            </w:pPr>
            <w:r w:rsidRPr="006B6B88">
              <w:t>Aktivní práce s</w:t>
            </w:r>
            <w:r>
              <w:t xml:space="preserve"> firemními </w:t>
            </w:r>
            <w:r w:rsidRPr="006B6B88">
              <w:t>uživatel</w:t>
            </w:r>
            <w:r>
              <w:t xml:space="preserve">i </w:t>
            </w:r>
          </w:p>
          <w:p w14:paraId="422EAB4D" w14:textId="77777777" w:rsidR="006D6CDC" w:rsidRPr="00BC2877" w:rsidRDefault="006D6CDC" w:rsidP="00FE6FA9">
            <w:pPr>
              <w:pStyle w:val="Odstavecseseznamem"/>
              <w:numPr>
                <w:ilvl w:val="0"/>
                <w:numId w:val="8"/>
              </w:numPr>
              <w:ind w:left="447"/>
              <w:contextualSpacing/>
              <w:jc w:val="left"/>
              <w:rPr>
                <w:b w:val="0"/>
                <w:bCs w:val="0"/>
              </w:rPr>
            </w:pPr>
            <w:r w:rsidRPr="00BC2877">
              <w:rPr>
                <w:b w:val="0"/>
                <w:bCs w:val="0"/>
              </w:rPr>
              <w:t>Vyhledávání uživatelů</w:t>
            </w:r>
          </w:p>
          <w:p w14:paraId="136E915A" w14:textId="77777777" w:rsidR="006D6CDC" w:rsidRPr="00BC2877" w:rsidRDefault="006D6CDC" w:rsidP="00FE6FA9">
            <w:pPr>
              <w:pStyle w:val="Odstavecseseznamem"/>
              <w:numPr>
                <w:ilvl w:val="0"/>
                <w:numId w:val="8"/>
              </w:numPr>
              <w:ind w:left="447"/>
              <w:contextualSpacing/>
              <w:jc w:val="left"/>
              <w:rPr>
                <w:b w:val="0"/>
                <w:bCs w:val="0"/>
              </w:rPr>
            </w:pPr>
            <w:r w:rsidRPr="00BC2877">
              <w:rPr>
                <w:b w:val="0"/>
                <w:bCs w:val="0"/>
              </w:rPr>
              <w:t>Prezentace VVI</w:t>
            </w:r>
          </w:p>
          <w:p w14:paraId="798700DA" w14:textId="04C0C7AE" w:rsidR="0028310C" w:rsidRPr="006D6CDC" w:rsidRDefault="006D6CDC" w:rsidP="00FE6FA9">
            <w:pPr>
              <w:pStyle w:val="Odstavecseseznamem"/>
              <w:numPr>
                <w:ilvl w:val="0"/>
                <w:numId w:val="8"/>
              </w:numPr>
              <w:ind w:left="447"/>
              <w:contextualSpacing/>
              <w:jc w:val="left"/>
              <w:rPr>
                <w:b w:val="0"/>
                <w:bCs w:val="0"/>
              </w:rPr>
            </w:pPr>
            <w:r w:rsidRPr="00BC2877">
              <w:rPr>
                <w:b w:val="0"/>
                <w:bCs w:val="0"/>
              </w:rPr>
              <w:t>Vyhodnocování zpětné vazby uživatelů</w:t>
            </w:r>
          </w:p>
        </w:tc>
        <w:tc>
          <w:tcPr>
            <w:tcW w:w="3543" w:type="dxa"/>
          </w:tcPr>
          <w:p w14:paraId="7CD60FF1" w14:textId="63ADF743" w:rsidR="006D6CDC" w:rsidRDefault="00562E15" w:rsidP="003412BF">
            <w:pPr>
              <w:jc w:val="left"/>
              <w:cnfStyle w:val="000000000000" w:firstRow="0" w:lastRow="0" w:firstColumn="0" w:lastColumn="0" w:oddVBand="0" w:evenVBand="0" w:oddHBand="0" w:evenHBand="0" w:firstRowFirstColumn="0" w:firstRowLastColumn="0" w:lastRowFirstColumn="0" w:lastRowLastColumn="0"/>
              <w:rPr>
                <w:lang w:eastAsia="cs-CZ"/>
              </w:rPr>
            </w:pPr>
            <w:r>
              <w:t>Až</w:t>
            </w:r>
            <w:r w:rsidDel="00562E15">
              <w:rPr>
                <w:lang w:eastAsia="cs-CZ"/>
              </w:rPr>
              <w:t xml:space="preserve"> </w:t>
            </w:r>
            <w:r>
              <w:rPr>
                <w:lang w:eastAsia="cs-CZ"/>
              </w:rPr>
              <w:t>10</w:t>
            </w:r>
            <w:r w:rsidR="00CF7FAC">
              <w:rPr>
                <w:lang w:eastAsia="cs-CZ"/>
              </w:rPr>
              <w:t xml:space="preserve"> nejvýznamnějších </w:t>
            </w:r>
            <w:r w:rsidR="006D6CDC">
              <w:rPr>
                <w:lang w:eastAsia="cs-CZ"/>
              </w:rPr>
              <w:t>firem</w:t>
            </w:r>
            <w:r w:rsidR="001C5B41">
              <w:rPr>
                <w:lang w:eastAsia="cs-CZ"/>
              </w:rPr>
              <w:t xml:space="preserve"> s registrovanými uživateli </w:t>
            </w:r>
          </w:p>
          <w:p w14:paraId="4B389AEA" w14:textId="0907695A" w:rsidR="0028310C" w:rsidRDefault="0028310C" w:rsidP="003412BF">
            <w:pPr>
              <w:jc w:val="left"/>
              <w:cnfStyle w:val="000000000000" w:firstRow="0" w:lastRow="0" w:firstColumn="0" w:lastColumn="0" w:oddVBand="0" w:evenVBand="0" w:oddHBand="0" w:evenHBand="0" w:firstRowFirstColumn="0" w:firstRowLastColumn="0" w:lastRowFirstColumn="0" w:lastRowLastColumn="0"/>
              <w:rPr>
                <w:lang w:eastAsia="cs-CZ"/>
              </w:rPr>
            </w:pPr>
          </w:p>
        </w:tc>
        <w:tc>
          <w:tcPr>
            <w:tcW w:w="3112" w:type="dxa"/>
          </w:tcPr>
          <w:p w14:paraId="2AA09789" w14:textId="2A9C1194" w:rsidR="006D6CDC" w:rsidRDefault="000109D5" w:rsidP="003412BF">
            <w:pPr>
              <w:jc w:val="left"/>
              <w:cnfStyle w:val="000000000000" w:firstRow="0" w:lastRow="0" w:firstColumn="0" w:lastColumn="0" w:oddVBand="0" w:evenVBand="0" w:oddHBand="0" w:evenHBand="0" w:firstRowFirstColumn="0" w:firstRowLastColumn="0" w:lastRowFirstColumn="0" w:lastRowLastColumn="0"/>
              <w:rPr>
                <w:lang w:eastAsia="cs-CZ"/>
              </w:rPr>
            </w:pPr>
            <w:r>
              <w:t>Až</w:t>
            </w:r>
            <w:r>
              <w:rPr>
                <w:lang w:eastAsia="cs-CZ"/>
              </w:rPr>
              <w:t xml:space="preserve"> </w:t>
            </w:r>
            <w:r w:rsidR="00C07330">
              <w:rPr>
                <w:lang w:eastAsia="cs-CZ"/>
              </w:rPr>
              <w:t xml:space="preserve">5 </w:t>
            </w:r>
            <w:r w:rsidR="00F974F5">
              <w:rPr>
                <w:lang w:eastAsia="cs-CZ"/>
              </w:rPr>
              <w:t xml:space="preserve">nejvýznamnějších </w:t>
            </w:r>
            <w:r w:rsidR="006D6CDC">
              <w:rPr>
                <w:lang w:eastAsia="cs-CZ"/>
              </w:rPr>
              <w:t xml:space="preserve">projektů financovaných </w:t>
            </w:r>
            <w:r w:rsidR="00F66F50">
              <w:rPr>
                <w:lang w:eastAsia="cs-CZ"/>
              </w:rPr>
              <w:t xml:space="preserve">firmami </w:t>
            </w:r>
          </w:p>
          <w:p w14:paraId="559BD641" w14:textId="3C413C61" w:rsidR="0028310C" w:rsidRDefault="0028310C" w:rsidP="003412BF">
            <w:pPr>
              <w:jc w:val="left"/>
              <w:cnfStyle w:val="000000000000" w:firstRow="0" w:lastRow="0" w:firstColumn="0" w:lastColumn="0" w:oddVBand="0" w:evenVBand="0" w:oddHBand="0" w:evenHBand="0" w:firstRowFirstColumn="0" w:firstRowLastColumn="0" w:lastRowFirstColumn="0" w:lastRowLastColumn="0"/>
              <w:rPr>
                <w:lang w:eastAsia="cs-CZ"/>
              </w:rPr>
            </w:pPr>
          </w:p>
        </w:tc>
      </w:tr>
      <w:tr w:rsidR="0028310C" w14:paraId="75E9C2AF" w14:textId="77777777" w:rsidTr="00BC28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662DC621" w14:textId="4B561589" w:rsidR="0028310C" w:rsidRPr="006B6B88" w:rsidRDefault="0028310C" w:rsidP="003412BF">
            <w:pPr>
              <w:jc w:val="left"/>
              <w:rPr>
                <w:b w:val="0"/>
                <w:bCs w:val="0"/>
              </w:rPr>
            </w:pPr>
            <w:r w:rsidRPr="00FD7C73">
              <w:t>Spolupráce s dodavateli technologií</w:t>
            </w:r>
          </w:p>
        </w:tc>
        <w:tc>
          <w:tcPr>
            <w:tcW w:w="3543" w:type="dxa"/>
          </w:tcPr>
          <w:p w14:paraId="0516DBD9" w14:textId="5A75C5C6" w:rsidR="0028310C" w:rsidRDefault="001C5B41" w:rsidP="003412BF">
            <w:pPr>
              <w:jc w:val="left"/>
              <w:cnfStyle w:val="000000100000" w:firstRow="0" w:lastRow="0" w:firstColumn="0" w:lastColumn="0" w:oddVBand="0" w:evenVBand="0" w:oddHBand="1" w:evenHBand="0" w:firstRowFirstColumn="0" w:firstRowLastColumn="0" w:lastRowFirstColumn="0" w:lastRowLastColumn="0"/>
              <w:rPr>
                <w:lang w:eastAsia="cs-CZ"/>
              </w:rPr>
            </w:pPr>
            <w:r>
              <w:rPr>
                <w:lang w:eastAsia="cs-CZ"/>
              </w:rPr>
              <w:t xml:space="preserve">Až </w:t>
            </w:r>
            <w:r w:rsidR="009E2E20">
              <w:rPr>
                <w:lang w:eastAsia="cs-CZ"/>
              </w:rPr>
              <w:t>5 nejvýznamnějších</w:t>
            </w:r>
            <w:r w:rsidR="006D6CDC">
              <w:rPr>
                <w:lang w:eastAsia="cs-CZ"/>
              </w:rPr>
              <w:t xml:space="preserve"> projektů/zakázek na vývoj nových technologií pro VVI </w:t>
            </w:r>
          </w:p>
        </w:tc>
        <w:tc>
          <w:tcPr>
            <w:tcW w:w="3112" w:type="dxa"/>
          </w:tcPr>
          <w:p w14:paraId="58FCD0F9" w14:textId="2B07B4F8" w:rsidR="0028310C" w:rsidRDefault="0028310C" w:rsidP="003412BF">
            <w:pPr>
              <w:jc w:val="left"/>
              <w:cnfStyle w:val="000000100000" w:firstRow="0" w:lastRow="0" w:firstColumn="0" w:lastColumn="0" w:oddVBand="0" w:evenVBand="0" w:oddHBand="1" w:evenHBand="0" w:firstRowFirstColumn="0" w:firstRowLastColumn="0" w:lastRowFirstColumn="0" w:lastRowLastColumn="0"/>
              <w:rPr>
                <w:lang w:eastAsia="cs-CZ"/>
              </w:rPr>
            </w:pPr>
          </w:p>
        </w:tc>
      </w:tr>
    </w:tbl>
    <w:p w14:paraId="4540C8EF" w14:textId="77777777" w:rsidR="0039013A" w:rsidRDefault="0039013A"/>
    <w:tbl>
      <w:tblPr>
        <w:tblStyle w:val="Tabulkaseznamu3zvraznn2"/>
        <w:tblW w:w="0" w:type="auto"/>
        <w:tblLook w:val="04A0" w:firstRow="1" w:lastRow="0" w:firstColumn="1" w:lastColumn="0" w:noHBand="0" w:noVBand="1"/>
      </w:tblPr>
      <w:tblGrid>
        <w:gridCol w:w="2405"/>
        <w:gridCol w:w="3543"/>
        <w:gridCol w:w="3112"/>
      </w:tblGrid>
      <w:tr w:rsidR="00F36700" w:rsidRPr="0039013A" w14:paraId="1BA58602" w14:textId="77777777" w:rsidTr="00BC28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405" w:type="dxa"/>
          </w:tcPr>
          <w:p w14:paraId="4566E061" w14:textId="5BF1D174" w:rsidR="00F36700" w:rsidRPr="0039013A" w:rsidRDefault="0039013A" w:rsidP="00F51FB0">
            <w:pPr>
              <w:jc w:val="left"/>
            </w:pPr>
            <w:r w:rsidRPr="0039013A">
              <w:t>VÝSLEDKY</w:t>
            </w:r>
          </w:p>
        </w:tc>
        <w:tc>
          <w:tcPr>
            <w:tcW w:w="3543" w:type="dxa"/>
          </w:tcPr>
          <w:p w14:paraId="16BAD07E" w14:textId="77777777" w:rsidR="00F36700" w:rsidRPr="0039013A" w:rsidRDefault="00F36700" w:rsidP="00F51FB0">
            <w:pPr>
              <w:jc w:val="left"/>
              <w:cnfStyle w:val="100000000000" w:firstRow="1" w:lastRow="0" w:firstColumn="0" w:lastColumn="0" w:oddVBand="0" w:evenVBand="0" w:oddHBand="0" w:evenHBand="0" w:firstRowFirstColumn="0" w:firstRowLastColumn="0" w:lastRowFirstColumn="0" w:lastRowLastColumn="0"/>
            </w:pPr>
            <w:r w:rsidRPr="0039013A">
              <w:t>Indikátory – základní</w:t>
            </w:r>
          </w:p>
        </w:tc>
        <w:tc>
          <w:tcPr>
            <w:tcW w:w="3112" w:type="dxa"/>
          </w:tcPr>
          <w:p w14:paraId="17DD30CA" w14:textId="77777777" w:rsidR="00F36700" w:rsidRPr="0039013A" w:rsidRDefault="00F36700" w:rsidP="00F51FB0">
            <w:pPr>
              <w:jc w:val="left"/>
              <w:cnfStyle w:val="100000000000" w:firstRow="1" w:lastRow="0" w:firstColumn="0" w:lastColumn="0" w:oddVBand="0" w:evenVBand="0" w:oddHBand="0" w:evenHBand="0" w:firstRowFirstColumn="0" w:firstRowLastColumn="0" w:lastRowFirstColumn="0" w:lastRowLastColumn="0"/>
            </w:pPr>
            <w:r w:rsidRPr="0039013A">
              <w:t>Indikátory – doplňkové</w:t>
            </w:r>
          </w:p>
        </w:tc>
      </w:tr>
      <w:tr w:rsidR="00F36700" w14:paraId="18671062" w14:textId="77777777" w:rsidTr="00BC28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3812BF49" w14:textId="77777777" w:rsidR="00F36700" w:rsidRPr="001E30FF" w:rsidRDefault="00F36700" w:rsidP="00F51FB0">
            <w:pPr>
              <w:jc w:val="left"/>
              <w:rPr>
                <w:b w:val="0"/>
                <w:bCs w:val="0"/>
              </w:rPr>
            </w:pPr>
            <w:r w:rsidRPr="001E30FF">
              <w:t>Aplikované výsledky uživatelů</w:t>
            </w:r>
          </w:p>
          <w:p w14:paraId="5ACAC95B" w14:textId="16F6A97D" w:rsidR="00F36700" w:rsidRPr="00DB0D46" w:rsidRDefault="00F36700" w:rsidP="00F51FB0">
            <w:pPr>
              <w:jc w:val="left"/>
              <w:rPr>
                <w:b w:val="0"/>
                <w:bCs w:val="0"/>
              </w:rPr>
            </w:pPr>
          </w:p>
        </w:tc>
        <w:tc>
          <w:tcPr>
            <w:tcW w:w="3543" w:type="dxa"/>
          </w:tcPr>
          <w:p w14:paraId="36D2C6ED" w14:textId="14AFA6D6" w:rsidR="00F36700" w:rsidRDefault="00891D1E" w:rsidP="00F51FB0">
            <w:pPr>
              <w:jc w:val="left"/>
              <w:cnfStyle w:val="000000100000" w:firstRow="0" w:lastRow="0" w:firstColumn="0" w:lastColumn="0" w:oddVBand="0" w:evenVBand="0" w:oddHBand="1" w:evenHBand="0" w:firstRowFirstColumn="0" w:firstRowLastColumn="0" w:lastRowFirstColumn="0" w:lastRowLastColumn="0"/>
              <w:rPr>
                <w:lang w:eastAsia="cs-CZ"/>
              </w:rPr>
            </w:pPr>
            <w:r>
              <w:t>Až</w:t>
            </w:r>
            <w:r>
              <w:rPr>
                <w:lang w:eastAsia="cs-CZ"/>
              </w:rPr>
              <w:t xml:space="preserve"> 10</w:t>
            </w:r>
            <w:r w:rsidR="009A034A">
              <w:rPr>
                <w:lang w:eastAsia="cs-CZ"/>
              </w:rPr>
              <w:t xml:space="preserve"> nejvýznamnějších </w:t>
            </w:r>
            <w:r w:rsidR="00F36700">
              <w:rPr>
                <w:lang w:eastAsia="cs-CZ"/>
              </w:rPr>
              <w:t xml:space="preserve">patentů </w:t>
            </w:r>
            <w:r w:rsidR="002073C2">
              <w:rPr>
                <w:lang w:eastAsia="cs-CZ"/>
              </w:rPr>
              <w:t xml:space="preserve">udělených </w:t>
            </w:r>
            <w:r w:rsidR="00F36700">
              <w:rPr>
                <w:lang w:eastAsia="cs-CZ"/>
              </w:rPr>
              <w:t>uživatelů</w:t>
            </w:r>
            <w:r w:rsidR="002073C2">
              <w:rPr>
                <w:lang w:eastAsia="cs-CZ"/>
              </w:rPr>
              <w:t>m</w:t>
            </w:r>
            <w:r w:rsidR="00630160">
              <w:rPr>
                <w:lang w:eastAsia="cs-CZ"/>
              </w:rPr>
              <w:t xml:space="preserve"> na výsledky získané s využitím VVI</w:t>
            </w:r>
            <w:r w:rsidR="009A034A">
              <w:rPr>
                <w:lang w:eastAsia="cs-CZ"/>
              </w:rPr>
              <w:t xml:space="preserve"> </w:t>
            </w:r>
          </w:p>
          <w:p w14:paraId="3278242E" w14:textId="77777777" w:rsidR="004D4018" w:rsidRDefault="00891D1E" w:rsidP="00F51FB0">
            <w:pPr>
              <w:jc w:val="left"/>
              <w:cnfStyle w:val="000000100000" w:firstRow="0" w:lastRow="0" w:firstColumn="0" w:lastColumn="0" w:oddVBand="0" w:evenVBand="0" w:oddHBand="1" w:evenHBand="0" w:firstRowFirstColumn="0" w:firstRowLastColumn="0" w:lastRowFirstColumn="0" w:lastRowLastColumn="0"/>
              <w:rPr>
                <w:lang w:eastAsia="cs-CZ"/>
              </w:rPr>
            </w:pPr>
            <w:r>
              <w:t>Až</w:t>
            </w:r>
            <w:r>
              <w:rPr>
                <w:lang w:eastAsia="cs-CZ"/>
              </w:rPr>
              <w:t xml:space="preserve"> 10</w:t>
            </w:r>
            <w:r w:rsidR="009A034A">
              <w:rPr>
                <w:lang w:eastAsia="cs-CZ"/>
              </w:rPr>
              <w:t xml:space="preserve"> nejvýznamnějších </w:t>
            </w:r>
            <w:r w:rsidR="00F36700">
              <w:rPr>
                <w:lang w:eastAsia="cs-CZ"/>
              </w:rPr>
              <w:t xml:space="preserve">licencovaných nepatentovaných technologií uživatelů  </w:t>
            </w:r>
          </w:p>
          <w:p w14:paraId="2657425E" w14:textId="238C01EC" w:rsidR="00120C32" w:rsidRDefault="00120C32" w:rsidP="00120C32">
            <w:pPr>
              <w:jc w:val="left"/>
              <w:cnfStyle w:val="000000100000" w:firstRow="0" w:lastRow="0" w:firstColumn="0" w:lastColumn="0" w:oddVBand="0" w:evenVBand="0" w:oddHBand="1" w:evenHBand="0" w:firstRowFirstColumn="0" w:firstRowLastColumn="0" w:lastRowFirstColumn="0" w:lastRowLastColumn="0"/>
              <w:rPr>
                <w:lang w:eastAsia="cs-CZ"/>
              </w:rPr>
            </w:pPr>
            <w:r>
              <w:t>Až</w:t>
            </w:r>
            <w:r>
              <w:rPr>
                <w:lang w:eastAsia="cs-CZ"/>
              </w:rPr>
              <w:t xml:space="preserve"> 10 nejvýznamnějších ostatních aplikovaných výsledků VaV uživatelů</w:t>
            </w:r>
          </w:p>
        </w:tc>
        <w:tc>
          <w:tcPr>
            <w:tcW w:w="3112" w:type="dxa"/>
          </w:tcPr>
          <w:p w14:paraId="366D4118" w14:textId="77777777" w:rsidR="00F36700" w:rsidRDefault="00F36700" w:rsidP="00877868">
            <w:pPr>
              <w:jc w:val="left"/>
              <w:cnfStyle w:val="000000100000" w:firstRow="0" w:lastRow="0" w:firstColumn="0" w:lastColumn="0" w:oddVBand="0" w:evenVBand="0" w:oddHBand="1" w:evenHBand="0" w:firstRowFirstColumn="0" w:firstRowLastColumn="0" w:lastRowFirstColumn="0" w:lastRowLastColumn="0"/>
              <w:rPr>
                <w:lang w:eastAsia="cs-CZ"/>
              </w:rPr>
            </w:pPr>
          </w:p>
        </w:tc>
      </w:tr>
      <w:tr w:rsidR="006D6CDC" w14:paraId="61FD8ED5" w14:textId="77777777" w:rsidTr="00BC2877">
        <w:tc>
          <w:tcPr>
            <w:cnfStyle w:val="001000000000" w:firstRow="0" w:lastRow="0" w:firstColumn="1" w:lastColumn="0" w:oddVBand="0" w:evenVBand="0" w:oddHBand="0" w:evenHBand="0" w:firstRowFirstColumn="0" w:firstRowLastColumn="0" w:lastRowFirstColumn="0" w:lastRowLastColumn="0"/>
            <w:tcW w:w="2405" w:type="dxa"/>
          </w:tcPr>
          <w:p w14:paraId="0FDD0923" w14:textId="2A6892CB" w:rsidR="004B102E" w:rsidRDefault="004B102E" w:rsidP="00F51FB0">
            <w:pPr>
              <w:jc w:val="left"/>
              <w:rPr>
                <w:b w:val="0"/>
                <w:bCs w:val="0"/>
              </w:rPr>
            </w:pPr>
            <w:r w:rsidRPr="00DB0D46">
              <w:t xml:space="preserve">Atraktivita VVI pro </w:t>
            </w:r>
            <w:r>
              <w:t>rozvoj technologií a</w:t>
            </w:r>
            <w:r w:rsidR="00621249">
              <w:t> </w:t>
            </w:r>
            <w:r>
              <w:t>inovac</w:t>
            </w:r>
            <w:r w:rsidR="0039062F">
              <w:t>í</w:t>
            </w:r>
          </w:p>
          <w:p w14:paraId="028C8C52" w14:textId="77777777" w:rsidR="006D6CDC" w:rsidRPr="001E30FF" w:rsidRDefault="006D6CDC" w:rsidP="00F51FB0">
            <w:pPr>
              <w:jc w:val="left"/>
              <w:rPr>
                <w:b w:val="0"/>
                <w:bCs w:val="0"/>
              </w:rPr>
            </w:pPr>
          </w:p>
        </w:tc>
        <w:tc>
          <w:tcPr>
            <w:tcW w:w="3543" w:type="dxa"/>
          </w:tcPr>
          <w:p w14:paraId="43B39498" w14:textId="432C5CDA" w:rsidR="004B102E" w:rsidRDefault="00891D1E" w:rsidP="00F51FB0">
            <w:pPr>
              <w:jc w:val="left"/>
              <w:cnfStyle w:val="000000000000" w:firstRow="0" w:lastRow="0" w:firstColumn="0" w:lastColumn="0" w:oddVBand="0" w:evenVBand="0" w:oddHBand="0" w:evenHBand="0" w:firstRowFirstColumn="0" w:firstRowLastColumn="0" w:lastRowFirstColumn="0" w:lastRowLastColumn="0"/>
              <w:rPr>
                <w:lang w:eastAsia="cs-CZ"/>
              </w:rPr>
            </w:pPr>
            <w:r>
              <w:t>Až</w:t>
            </w:r>
            <w:r>
              <w:rPr>
                <w:lang w:eastAsia="cs-CZ"/>
              </w:rPr>
              <w:t xml:space="preserve"> </w:t>
            </w:r>
            <w:r w:rsidR="00C07330">
              <w:rPr>
                <w:lang w:eastAsia="cs-CZ"/>
              </w:rPr>
              <w:t xml:space="preserve">5 </w:t>
            </w:r>
            <w:r w:rsidR="00BE57B1">
              <w:rPr>
                <w:lang w:eastAsia="cs-CZ"/>
              </w:rPr>
              <w:t>nejvýznamnějších firem</w:t>
            </w:r>
            <w:r w:rsidR="004B102E">
              <w:rPr>
                <w:lang w:eastAsia="cs-CZ"/>
              </w:rPr>
              <w:t xml:space="preserve"> používající novou techn</w:t>
            </w:r>
            <w:r w:rsidR="00E6744E">
              <w:rPr>
                <w:lang w:eastAsia="cs-CZ"/>
              </w:rPr>
              <w:t>ologii</w:t>
            </w:r>
            <w:r w:rsidR="004B102E">
              <w:rPr>
                <w:lang w:eastAsia="cs-CZ"/>
              </w:rPr>
              <w:t xml:space="preserve"> nebo proceduru/postup </w:t>
            </w:r>
          </w:p>
          <w:p w14:paraId="64EFDE5C" w14:textId="7780EB5A" w:rsidR="006D6CDC" w:rsidRDefault="004B102E" w:rsidP="00F51FB0">
            <w:pPr>
              <w:jc w:val="left"/>
              <w:cnfStyle w:val="000000000000" w:firstRow="0" w:lastRow="0" w:firstColumn="0" w:lastColumn="0" w:oddVBand="0" w:evenVBand="0" w:oddHBand="0" w:evenHBand="0" w:firstRowFirstColumn="0" w:firstRowLastColumn="0" w:lastRowFirstColumn="0" w:lastRowLastColumn="0"/>
              <w:rPr>
                <w:lang w:eastAsia="cs-CZ"/>
              </w:rPr>
            </w:pPr>
            <w:r>
              <w:rPr>
                <w:lang w:eastAsia="cs-CZ"/>
              </w:rPr>
              <w:t xml:space="preserve">Využití přístupných data setů / databází / </w:t>
            </w:r>
            <w:r w:rsidR="00E6744E">
              <w:rPr>
                <w:lang w:eastAsia="cs-CZ"/>
              </w:rPr>
              <w:t>SW nástrojů firmami</w:t>
            </w:r>
            <w:r>
              <w:rPr>
                <w:lang w:eastAsia="cs-CZ"/>
              </w:rPr>
              <w:t xml:space="preserve"> </w:t>
            </w:r>
          </w:p>
        </w:tc>
        <w:tc>
          <w:tcPr>
            <w:tcW w:w="3112" w:type="dxa"/>
          </w:tcPr>
          <w:p w14:paraId="6B1F9F17" w14:textId="77777777" w:rsidR="004B102E" w:rsidRDefault="004B102E" w:rsidP="00F51FB0">
            <w:pPr>
              <w:jc w:val="left"/>
              <w:cnfStyle w:val="000000000000" w:firstRow="0" w:lastRow="0" w:firstColumn="0" w:lastColumn="0" w:oddVBand="0" w:evenVBand="0" w:oddHBand="0" w:evenHBand="0" w:firstRowFirstColumn="0" w:firstRowLastColumn="0" w:lastRowFirstColumn="0" w:lastRowLastColumn="0"/>
              <w:rPr>
                <w:lang w:eastAsia="cs-CZ"/>
              </w:rPr>
            </w:pPr>
            <w:r>
              <w:rPr>
                <w:lang w:eastAsia="cs-CZ"/>
              </w:rPr>
              <w:t xml:space="preserve">Komerční využití dat a datových služeb </w:t>
            </w:r>
          </w:p>
          <w:p w14:paraId="61324E95" w14:textId="33677E4B" w:rsidR="006D6CDC" w:rsidRDefault="006D6CDC" w:rsidP="00F51FB0">
            <w:pPr>
              <w:jc w:val="left"/>
              <w:cnfStyle w:val="000000000000" w:firstRow="0" w:lastRow="0" w:firstColumn="0" w:lastColumn="0" w:oddVBand="0" w:evenVBand="0" w:oddHBand="0" w:evenHBand="0" w:firstRowFirstColumn="0" w:firstRowLastColumn="0" w:lastRowFirstColumn="0" w:lastRowLastColumn="0"/>
              <w:rPr>
                <w:lang w:eastAsia="cs-CZ"/>
              </w:rPr>
            </w:pPr>
          </w:p>
        </w:tc>
      </w:tr>
      <w:tr w:rsidR="006D6CDC" w14:paraId="57567AC0" w14:textId="77777777" w:rsidTr="00BC28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1C7FD0AC" w14:textId="0FD0DDDB" w:rsidR="006D6CDC" w:rsidRPr="001E30FF" w:rsidRDefault="006D6CDC" w:rsidP="00F51FB0">
            <w:pPr>
              <w:jc w:val="left"/>
              <w:rPr>
                <w:b w:val="0"/>
                <w:bCs w:val="0"/>
              </w:rPr>
            </w:pPr>
            <w:r>
              <w:lastRenderedPageBreak/>
              <w:t>Inovace výzkumné infrastruktury</w:t>
            </w:r>
          </w:p>
        </w:tc>
        <w:tc>
          <w:tcPr>
            <w:tcW w:w="3543" w:type="dxa"/>
          </w:tcPr>
          <w:p w14:paraId="6E752708" w14:textId="7EC51FDD" w:rsidR="006D6CDC" w:rsidRDefault="00FB0669" w:rsidP="00F51FB0">
            <w:pPr>
              <w:jc w:val="left"/>
              <w:cnfStyle w:val="000000100000" w:firstRow="0" w:lastRow="0" w:firstColumn="0" w:lastColumn="0" w:oddVBand="0" w:evenVBand="0" w:oddHBand="1" w:evenHBand="0" w:firstRowFirstColumn="0" w:firstRowLastColumn="0" w:lastRowFirstColumn="0" w:lastRowLastColumn="0"/>
              <w:rPr>
                <w:lang w:eastAsia="cs-CZ"/>
              </w:rPr>
            </w:pPr>
            <w:r>
              <w:t>Až 10</w:t>
            </w:r>
            <w:r w:rsidR="00BE57B1">
              <w:t xml:space="preserve"> nejvýznamnějších</w:t>
            </w:r>
            <w:r w:rsidR="00791241">
              <w:t xml:space="preserve"> </w:t>
            </w:r>
            <w:r w:rsidR="002A3B93">
              <w:t xml:space="preserve">aplikovaných </w:t>
            </w:r>
            <w:r w:rsidR="00791241">
              <w:t>výsledků z </w:t>
            </w:r>
            <w:r w:rsidR="007E613D" w:rsidRPr="007E613D">
              <w:t>projektů/zakázek na vývoj nových technologií pro VVI</w:t>
            </w:r>
          </w:p>
        </w:tc>
        <w:tc>
          <w:tcPr>
            <w:tcW w:w="3112" w:type="dxa"/>
          </w:tcPr>
          <w:p w14:paraId="1F6741DD" w14:textId="7B592B63" w:rsidR="006D6CDC" w:rsidRDefault="006D6CDC" w:rsidP="00F51FB0">
            <w:pPr>
              <w:jc w:val="left"/>
              <w:cnfStyle w:val="000000100000" w:firstRow="0" w:lastRow="0" w:firstColumn="0" w:lastColumn="0" w:oddVBand="0" w:evenVBand="0" w:oddHBand="1" w:evenHBand="0" w:firstRowFirstColumn="0" w:firstRowLastColumn="0" w:lastRowFirstColumn="0" w:lastRowLastColumn="0"/>
              <w:rPr>
                <w:lang w:eastAsia="cs-CZ"/>
              </w:rPr>
            </w:pPr>
          </w:p>
        </w:tc>
      </w:tr>
    </w:tbl>
    <w:p w14:paraId="61695BA7" w14:textId="77777777" w:rsidR="0039013A" w:rsidRDefault="0039013A" w:rsidP="00F51FB0"/>
    <w:tbl>
      <w:tblPr>
        <w:tblStyle w:val="Tabulkaseznamu3zvraznn6"/>
        <w:tblW w:w="0" w:type="auto"/>
        <w:tblLook w:val="04A0" w:firstRow="1" w:lastRow="0" w:firstColumn="1" w:lastColumn="0" w:noHBand="0" w:noVBand="1"/>
      </w:tblPr>
      <w:tblGrid>
        <w:gridCol w:w="2405"/>
        <w:gridCol w:w="3543"/>
        <w:gridCol w:w="3112"/>
      </w:tblGrid>
      <w:tr w:rsidR="00F36700" w:rsidRPr="0039013A" w14:paraId="22C94084" w14:textId="77777777" w:rsidTr="00BC28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405" w:type="dxa"/>
          </w:tcPr>
          <w:p w14:paraId="38F3E3F3" w14:textId="19B80FBF" w:rsidR="00F36700" w:rsidRPr="0039013A" w:rsidRDefault="0039013A" w:rsidP="00F51FB0">
            <w:pPr>
              <w:jc w:val="left"/>
            </w:pPr>
            <w:r w:rsidRPr="0039013A">
              <w:t>DOPADY</w:t>
            </w:r>
          </w:p>
        </w:tc>
        <w:tc>
          <w:tcPr>
            <w:tcW w:w="3543" w:type="dxa"/>
          </w:tcPr>
          <w:p w14:paraId="7F7CB39F" w14:textId="77777777" w:rsidR="00F36700" w:rsidRPr="0039013A" w:rsidRDefault="00F36700" w:rsidP="00F51FB0">
            <w:pPr>
              <w:jc w:val="left"/>
              <w:cnfStyle w:val="100000000000" w:firstRow="1" w:lastRow="0" w:firstColumn="0" w:lastColumn="0" w:oddVBand="0" w:evenVBand="0" w:oddHBand="0" w:evenHBand="0" w:firstRowFirstColumn="0" w:firstRowLastColumn="0" w:lastRowFirstColumn="0" w:lastRowLastColumn="0"/>
            </w:pPr>
            <w:r w:rsidRPr="0039013A">
              <w:t>Indikátory – základní</w:t>
            </w:r>
          </w:p>
        </w:tc>
        <w:tc>
          <w:tcPr>
            <w:tcW w:w="3112" w:type="dxa"/>
          </w:tcPr>
          <w:p w14:paraId="6E03CC80" w14:textId="77777777" w:rsidR="00F36700" w:rsidRPr="0039013A" w:rsidRDefault="00F36700" w:rsidP="00F51FB0">
            <w:pPr>
              <w:jc w:val="left"/>
              <w:cnfStyle w:val="100000000000" w:firstRow="1" w:lastRow="0" w:firstColumn="0" w:lastColumn="0" w:oddVBand="0" w:evenVBand="0" w:oddHBand="0" w:evenHBand="0" w:firstRowFirstColumn="0" w:firstRowLastColumn="0" w:lastRowFirstColumn="0" w:lastRowLastColumn="0"/>
            </w:pPr>
            <w:r w:rsidRPr="0039013A">
              <w:t>Indikátory – doplňkové</w:t>
            </w:r>
          </w:p>
        </w:tc>
      </w:tr>
      <w:tr w:rsidR="00F36700" w14:paraId="711F4CCD" w14:textId="77777777" w:rsidTr="00BC28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6F3A79AE" w14:textId="36F5E89B" w:rsidR="00F36700" w:rsidRPr="006B6B88" w:rsidRDefault="00F36700" w:rsidP="00F51FB0">
            <w:pPr>
              <w:jc w:val="left"/>
              <w:rPr>
                <w:b w:val="0"/>
                <w:bCs w:val="0"/>
              </w:rPr>
            </w:pPr>
            <w:r>
              <w:t>Inovace zavedené uživateli a dodavateli</w:t>
            </w:r>
          </w:p>
        </w:tc>
        <w:tc>
          <w:tcPr>
            <w:tcW w:w="3543" w:type="dxa"/>
          </w:tcPr>
          <w:p w14:paraId="233D4E4E" w14:textId="65572934" w:rsidR="00F36700" w:rsidRDefault="0037133B" w:rsidP="00F51FB0">
            <w:pPr>
              <w:jc w:val="left"/>
              <w:cnfStyle w:val="000000100000" w:firstRow="0" w:lastRow="0" w:firstColumn="0" w:lastColumn="0" w:oddVBand="0" w:evenVBand="0" w:oddHBand="1" w:evenHBand="0" w:firstRowFirstColumn="0" w:firstRowLastColumn="0" w:lastRowFirstColumn="0" w:lastRowLastColumn="0"/>
            </w:pPr>
            <w:r>
              <w:t>Až 10</w:t>
            </w:r>
            <w:r w:rsidR="00A04858">
              <w:t xml:space="preserve"> nejvýznamnějších</w:t>
            </w:r>
            <w:r w:rsidR="00A04858" w:rsidDel="00A04858">
              <w:t xml:space="preserve"> </w:t>
            </w:r>
            <w:r w:rsidR="00F36700">
              <w:t xml:space="preserve">inovací zavedených uživateli a dodavateli </w:t>
            </w:r>
          </w:p>
        </w:tc>
        <w:tc>
          <w:tcPr>
            <w:tcW w:w="3112" w:type="dxa"/>
          </w:tcPr>
          <w:p w14:paraId="328345F3" w14:textId="4D08C1F5" w:rsidR="00F36700" w:rsidRDefault="00F36700" w:rsidP="00F51FB0">
            <w:pPr>
              <w:jc w:val="left"/>
              <w:cnfStyle w:val="000000100000" w:firstRow="0" w:lastRow="0" w:firstColumn="0" w:lastColumn="0" w:oddVBand="0" w:evenVBand="0" w:oddHBand="1" w:evenHBand="0" w:firstRowFirstColumn="0" w:firstRowLastColumn="0" w:lastRowFirstColumn="0" w:lastRowLastColumn="0"/>
            </w:pPr>
          </w:p>
        </w:tc>
      </w:tr>
      <w:tr w:rsidR="004B102E" w14:paraId="212C563C" w14:textId="77777777" w:rsidTr="00BC2877">
        <w:tc>
          <w:tcPr>
            <w:cnfStyle w:val="001000000000" w:firstRow="0" w:lastRow="0" w:firstColumn="1" w:lastColumn="0" w:oddVBand="0" w:evenVBand="0" w:oddHBand="0" w:evenHBand="0" w:firstRowFirstColumn="0" w:firstRowLastColumn="0" w:lastRowFirstColumn="0" w:lastRowLastColumn="0"/>
            <w:tcW w:w="2405" w:type="dxa"/>
          </w:tcPr>
          <w:p w14:paraId="0D03F20A" w14:textId="2A1EBF1F" w:rsidR="004B102E" w:rsidRDefault="004B102E" w:rsidP="00F51FB0">
            <w:pPr>
              <w:jc w:val="left"/>
              <w:rPr>
                <w:b w:val="0"/>
                <w:bCs w:val="0"/>
              </w:rPr>
            </w:pPr>
            <w:r>
              <w:t>Rozvoj inovačního prostředí</w:t>
            </w:r>
          </w:p>
        </w:tc>
        <w:tc>
          <w:tcPr>
            <w:tcW w:w="3543" w:type="dxa"/>
          </w:tcPr>
          <w:p w14:paraId="6B692520" w14:textId="339CCF4C" w:rsidR="004B102E" w:rsidRDefault="009E7C8A" w:rsidP="00F51FB0">
            <w:pPr>
              <w:jc w:val="left"/>
              <w:cnfStyle w:val="000000000000" w:firstRow="0" w:lastRow="0" w:firstColumn="0" w:lastColumn="0" w:oddVBand="0" w:evenVBand="0" w:oddHBand="0" w:evenHBand="0" w:firstRowFirstColumn="0" w:firstRowLastColumn="0" w:lastRowFirstColumn="0" w:lastRowLastColumn="0"/>
            </w:pPr>
            <w:r>
              <w:t xml:space="preserve">Až </w:t>
            </w:r>
            <w:r w:rsidR="00E45090">
              <w:t>10</w:t>
            </w:r>
            <w:r w:rsidR="00A04858">
              <w:t xml:space="preserve"> nejvýznamnějších</w:t>
            </w:r>
            <w:r w:rsidR="00A04858" w:rsidDel="00A04858">
              <w:t xml:space="preserve"> </w:t>
            </w:r>
            <w:r w:rsidR="004B102E">
              <w:t xml:space="preserve">nových spoluprací na inovacích </w:t>
            </w:r>
            <w:r w:rsidR="00C07330">
              <w:t>a </w:t>
            </w:r>
            <w:r w:rsidR="004B102E">
              <w:t xml:space="preserve">technologiích </w:t>
            </w:r>
          </w:p>
        </w:tc>
        <w:tc>
          <w:tcPr>
            <w:tcW w:w="3112" w:type="dxa"/>
          </w:tcPr>
          <w:p w14:paraId="3BC21F02" w14:textId="77777777" w:rsidR="004B102E" w:rsidRDefault="004B102E" w:rsidP="00F51FB0">
            <w:pPr>
              <w:jc w:val="left"/>
              <w:cnfStyle w:val="000000000000" w:firstRow="0" w:lastRow="0" w:firstColumn="0" w:lastColumn="0" w:oddVBand="0" w:evenVBand="0" w:oddHBand="0" w:evenHBand="0" w:firstRowFirstColumn="0" w:firstRowLastColumn="0" w:lastRowFirstColumn="0" w:lastRowLastColumn="0"/>
            </w:pPr>
          </w:p>
        </w:tc>
      </w:tr>
    </w:tbl>
    <w:p w14:paraId="3821E423" w14:textId="77777777" w:rsidR="00F36700" w:rsidRDefault="00F36700" w:rsidP="00603844">
      <w:pPr>
        <w:rPr>
          <w:lang w:eastAsia="cs-CZ"/>
        </w:rPr>
      </w:pPr>
    </w:p>
    <w:p w14:paraId="02FE28D4" w14:textId="77777777" w:rsidR="00391F5D" w:rsidRDefault="00391F5D">
      <w:pPr>
        <w:spacing w:before="0" w:after="0"/>
        <w:jc w:val="left"/>
        <w:rPr>
          <w:rFonts w:eastAsia="Times New Roman"/>
          <w:b/>
          <w:bCs/>
          <w:color w:val="365F91"/>
          <w:sz w:val="28"/>
          <w:szCs w:val="28"/>
        </w:rPr>
      </w:pPr>
      <w:bookmarkStart w:id="23" w:name="_Dopad_na_lidský"/>
      <w:bookmarkEnd w:id="23"/>
      <w:r>
        <w:br w:type="page"/>
      </w:r>
    </w:p>
    <w:p w14:paraId="0A448444" w14:textId="47898D4A" w:rsidR="00AC2F36" w:rsidRDefault="00233B45" w:rsidP="00233B45">
      <w:pPr>
        <w:pStyle w:val="Nadpis1"/>
      </w:pPr>
      <w:bookmarkStart w:id="24" w:name="_Toc125966908"/>
      <w:r>
        <w:lastRenderedPageBreak/>
        <w:t>Hodnocení dopadů na LIDSKÝ KAPITÁL</w:t>
      </w:r>
      <w:bookmarkEnd w:id="24"/>
      <w:r>
        <w:t xml:space="preserve"> </w:t>
      </w:r>
    </w:p>
    <w:p w14:paraId="086D7E50" w14:textId="09A41973" w:rsidR="00942BB2" w:rsidRDefault="00233B45" w:rsidP="001F2B9D">
      <w:pPr>
        <w:pStyle w:val="Nadpis2"/>
      </w:pPr>
      <w:bookmarkStart w:id="25" w:name="_Toc125966909"/>
      <w:r>
        <w:t>Dílčí dráhy dopadů</w:t>
      </w:r>
      <w:bookmarkEnd w:id="25"/>
    </w:p>
    <w:p w14:paraId="40A5476B" w14:textId="1DB0452C" w:rsidR="00752DAE" w:rsidRDefault="00BA55C8" w:rsidP="00942BB2">
      <w:r>
        <w:t>Rozvoj lid</w:t>
      </w:r>
      <w:r w:rsidR="00A32779">
        <w:t>ského kapitálu</w:t>
      </w:r>
      <w:r>
        <w:t xml:space="preserve"> </w:t>
      </w:r>
      <w:r w:rsidR="008A0E87">
        <w:t xml:space="preserve">je zřejmě druhým </w:t>
      </w:r>
      <w:r w:rsidR="00D82622">
        <w:t>nejdůležitějším</w:t>
      </w:r>
      <w:r w:rsidR="002F6417">
        <w:t xml:space="preserve"> přímým</w:t>
      </w:r>
      <w:r w:rsidR="008A0E87">
        <w:t xml:space="preserve"> efektem fungování </w:t>
      </w:r>
      <w:r w:rsidR="002F6417">
        <w:t xml:space="preserve">VVI. </w:t>
      </w:r>
      <w:r w:rsidR="006C5F13">
        <w:t xml:space="preserve">VVI ovlivňuje rozvoj </w:t>
      </w:r>
      <w:r w:rsidR="006278CA">
        <w:t xml:space="preserve">lidského potenciálu </w:t>
      </w:r>
      <w:r w:rsidR="00864F9D">
        <w:t>vícero skupin. První jsou samotní pracovníci VVI, kteří</w:t>
      </w:r>
      <w:r w:rsidR="00554675">
        <w:t xml:space="preserve">, aby mohli poskytovat kvalitní služby, musí být </w:t>
      </w:r>
      <w:r w:rsidR="00A32779">
        <w:t xml:space="preserve">špičkovými </w:t>
      </w:r>
      <w:r w:rsidR="00554675">
        <w:t>experty ve svých oblastech</w:t>
      </w:r>
      <w:r w:rsidR="00716696">
        <w:t xml:space="preserve">. Týká se to </w:t>
      </w:r>
      <w:r w:rsidR="00A32779">
        <w:t xml:space="preserve">přitom </w:t>
      </w:r>
      <w:r w:rsidR="00716696">
        <w:t xml:space="preserve">nejen </w:t>
      </w:r>
      <w:r w:rsidR="00D553E3">
        <w:t xml:space="preserve">manažerů a </w:t>
      </w:r>
      <w:r w:rsidR="00716696">
        <w:t>výzkumníků, ale i techni</w:t>
      </w:r>
      <w:r w:rsidR="00F202BD">
        <w:t>ckých pracovníků</w:t>
      </w:r>
      <w:r w:rsidR="00A32779">
        <w:t>, obsluhujících infrastrukturní zařízení či zabezpečujících jejich servis a údržbu</w:t>
      </w:r>
      <w:r w:rsidR="00F202BD">
        <w:t xml:space="preserve">. </w:t>
      </w:r>
    </w:p>
    <w:p w14:paraId="00BD95A3" w14:textId="5FD0F61E" w:rsidR="00752DAE" w:rsidRDefault="009C67E6" w:rsidP="00942BB2">
      <w:r>
        <w:t>Druhou</w:t>
      </w:r>
      <w:r w:rsidR="00E6581E">
        <w:t xml:space="preserve"> skupinou jsou samotní uživatelé VVI, kte</w:t>
      </w:r>
      <w:r w:rsidR="00045169">
        <w:t xml:space="preserve">ří rozvíjí </w:t>
      </w:r>
      <w:r w:rsidR="00A32779">
        <w:t xml:space="preserve">svůj potenciál </w:t>
      </w:r>
      <w:r w:rsidR="00045169">
        <w:t xml:space="preserve">díky </w:t>
      </w:r>
      <w:r w:rsidR="00A464FE">
        <w:t>využívání VVI – ať</w:t>
      </w:r>
      <w:r w:rsidR="00A32779">
        <w:t xml:space="preserve"> už</w:t>
      </w:r>
      <w:r w:rsidR="00A464FE">
        <w:t xml:space="preserve"> přípravou experimentů, jejich realizací</w:t>
      </w:r>
      <w:r w:rsidR="00A32779">
        <w:t xml:space="preserve"> či</w:t>
      </w:r>
      <w:r w:rsidR="00A464FE">
        <w:t xml:space="preserve"> </w:t>
      </w:r>
      <w:r w:rsidR="0043132E">
        <w:t xml:space="preserve">školením pro využití vybavení VVI. </w:t>
      </w:r>
    </w:p>
    <w:p w14:paraId="6B936BF9" w14:textId="16FEA1FF" w:rsidR="00942BB2" w:rsidRDefault="0043132E" w:rsidP="00942BB2">
      <w:r>
        <w:t>Neopomenutelnou</w:t>
      </w:r>
      <w:r w:rsidR="00B40B39">
        <w:t xml:space="preserve"> </w:t>
      </w:r>
      <w:r w:rsidR="00367D28">
        <w:t>skupinou jsou studenti</w:t>
      </w:r>
      <w:r w:rsidR="00984F50">
        <w:t xml:space="preserve">, </w:t>
      </w:r>
      <w:r w:rsidR="00A32779">
        <w:t xml:space="preserve">a to </w:t>
      </w:r>
      <w:r w:rsidR="00984F50">
        <w:t>pregraduální a postgraduální</w:t>
      </w:r>
      <w:r w:rsidR="00367D28">
        <w:t xml:space="preserve">. Tito mohou být zapojeni </w:t>
      </w:r>
      <w:r w:rsidR="00933C59">
        <w:t xml:space="preserve">přímo do fungování samotné VVI, mohou být uživateli VVI, případně se </w:t>
      </w:r>
      <w:r w:rsidR="0008383D">
        <w:t xml:space="preserve">VVI </w:t>
      </w:r>
      <w:r w:rsidR="00933C59">
        <w:t xml:space="preserve">podílí přímo na jejich vzdělávání </w:t>
      </w:r>
      <w:r w:rsidR="00541DAA">
        <w:t>(v rámci studia, vypracování či vedení závěrečných prací</w:t>
      </w:r>
      <w:r w:rsidR="00A32779">
        <w:t xml:space="preserve"> apod.</w:t>
      </w:r>
      <w:r w:rsidR="00541DAA">
        <w:t xml:space="preserve">). </w:t>
      </w:r>
    </w:p>
    <w:p w14:paraId="01FF0838" w14:textId="419965FD" w:rsidR="005C681D" w:rsidRDefault="00723090" w:rsidP="00942BB2">
      <w:r>
        <w:t>Díky své jedinečnost</w:t>
      </w:r>
      <w:r w:rsidR="00202C1A">
        <w:t>i</w:t>
      </w:r>
      <w:r>
        <w:t xml:space="preserve"> může být </w:t>
      </w:r>
      <w:r w:rsidR="0008383D">
        <w:t xml:space="preserve">VVI </w:t>
      </w:r>
      <w:r>
        <w:t xml:space="preserve">atraktivní </w:t>
      </w:r>
      <w:r w:rsidR="00A32779">
        <w:t xml:space="preserve">rovněž </w:t>
      </w:r>
      <w:r>
        <w:t xml:space="preserve">pro pracovníky </w:t>
      </w:r>
      <w:r w:rsidR="006E32DD">
        <w:t xml:space="preserve">ze zahraničí a může tak přispívat </w:t>
      </w:r>
      <w:r w:rsidR="00A32779">
        <w:t>k </w:t>
      </w:r>
      <w:r w:rsidR="006E32DD">
        <w:t>interna</w:t>
      </w:r>
      <w:r w:rsidR="00532BE1">
        <w:t xml:space="preserve">cionalizaci </w:t>
      </w:r>
      <w:r w:rsidR="002E70F6">
        <w:t>svého týmu</w:t>
      </w:r>
      <w:r w:rsidR="000E648F">
        <w:t xml:space="preserve"> a </w:t>
      </w:r>
      <w:r w:rsidR="00A32779">
        <w:t xml:space="preserve">hostitelské </w:t>
      </w:r>
      <w:r w:rsidR="000E648F">
        <w:t>instituce a</w:t>
      </w:r>
      <w:r w:rsidR="002E70F6">
        <w:t xml:space="preserve"> </w:t>
      </w:r>
      <w:r w:rsidR="000E648F">
        <w:t>podpořit přenos nových myšlenek</w:t>
      </w:r>
      <w:r w:rsidR="006D3606">
        <w:t xml:space="preserve">, postupů </w:t>
      </w:r>
      <w:r w:rsidR="00A32779">
        <w:t>a </w:t>
      </w:r>
      <w:r w:rsidR="006D3606">
        <w:t>zkušeností</w:t>
      </w:r>
      <w:r w:rsidR="00A32779">
        <w:t xml:space="preserve"> na mezinárodním poli</w:t>
      </w:r>
      <w:r w:rsidR="006D3606">
        <w:t xml:space="preserve">. </w:t>
      </w:r>
    </w:p>
    <w:p w14:paraId="7E003C6B" w14:textId="6E99981F" w:rsidR="00723090" w:rsidRDefault="005C681D" w:rsidP="00942BB2">
      <w:r>
        <w:t>U VVI, kter</w:t>
      </w:r>
      <w:r w:rsidR="00747706">
        <w:t>á</w:t>
      </w:r>
      <w:r>
        <w:t xml:space="preserve"> j</w:t>
      </w:r>
      <w:r w:rsidR="00747706">
        <w:t>e</w:t>
      </w:r>
      <w:r>
        <w:t xml:space="preserve"> </w:t>
      </w:r>
      <w:r w:rsidR="00747706">
        <w:t>aplikačně zaměřená, může spolupráce s</w:t>
      </w:r>
      <w:r w:rsidR="00220EE5">
        <w:t> </w:t>
      </w:r>
      <w:r w:rsidR="00747706">
        <w:t>podniky podporovat mezisektorovou mobilitu</w:t>
      </w:r>
      <w:r w:rsidR="00BA7256">
        <w:t xml:space="preserve"> pracovníků, čímž dochází k</w:t>
      </w:r>
      <w:r w:rsidR="00220EE5">
        <w:t> </w:t>
      </w:r>
      <w:r w:rsidR="00A07228">
        <w:t xml:space="preserve">oboustrannému přenosu znalostí. </w:t>
      </w:r>
      <w:r w:rsidR="000E648F">
        <w:t xml:space="preserve"> </w:t>
      </w:r>
    </w:p>
    <w:p w14:paraId="2DF79ABD" w14:textId="15BFDB28" w:rsidR="00752DAE" w:rsidRDefault="00A37706" w:rsidP="00942BB2">
      <w:r>
        <w:t xml:space="preserve">VVI </w:t>
      </w:r>
      <w:r w:rsidR="00EE0A15">
        <w:t xml:space="preserve">může rovněž </w:t>
      </w:r>
      <w:r w:rsidR="00B6181B">
        <w:t>poskytovat své znalosti</w:t>
      </w:r>
      <w:r w:rsidR="00A3507B">
        <w:t xml:space="preserve"> mimo vědeckou obec</w:t>
      </w:r>
      <w:r w:rsidR="006A5C36">
        <w:t>, např.</w:t>
      </w:r>
      <w:r w:rsidR="00A3507B">
        <w:t xml:space="preserve"> </w:t>
      </w:r>
      <w:r w:rsidR="006A5C36">
        <w:t>odborným pracovníkům veřejné správy</w:t>
      </w:r>
      <w:r w:rsidR="0099512E">
        <w:t xml:space="preserve">, žákům a studentům základních a středních škol </w:t>
      </w:r>
      <w:r w:rsidR="00162788">
        <w:t xml:space="preserve">a obecně </w:t>
      </w:r>
      <w:r w:rsidR="00A32779">
        <w:t xml:space="preserve">široké odborné a laické </w:t>
      </w:r>
      <w:r w:rsidR="00162788">
        <w:t>veřejnosti. Tyto aktivity jsou blíže popsány v</w:t>
      </w:r>
      <w:r w:rsidR="00233B45">
        <w:t> „Hodnocení dopadů na SPOLEČNOST“</w:t>
      </w:r>
      <w:r w:rsidR="00F6581C">
        <w:t xml:space="preserve">. </w:t>
      </w:r>
    </w:p>
    <w:p w14:paraId="4731657C" w14:textId="4D5C5E2B" w:rsidR="00BC79F1" w:rsidRDefault="00BC79F1" w:rsidP="00942BB2">
      <w:r>
        <w:rPr>
          <w:b/>
          <w:bCs/>
          <w:noProof/>
          <w:color w:val="C00000"/>
        </w:rPr>
        <mc:AlternateContent>
          <mc:Choice Requires="wpc">
            <w:drawing>
              <wp:inline distT="0" distB="0" distL="0" distR="0" wp14:anchorId="6B956AA4" wp14:editId="49A62E4B">
                <wp:extent cx="5486400" cy="3676650"/>
                <wp:effectExtent l="0" t="0" r="0" b="0"/>
                <wp:docPr id="156" name="Plátno 156"/>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g:wgp>
                        <wpg:cNvPr id="132" name="Skupina 132"/>
                        <wpg:cNvGrpSpPr/>
                        <wpg:grpSpPr>
                          <a:xfrm>
                            <a:off x="57150" y="160950"/>
                            <a:ext cx="5190150" cy="3306150"/>
                            <a:chOff x="57150" y="332400"/>
                            <a:chExt cx="5190150" cy="3306150"/>
                          </a:xfrm>
                        </wpg:grpSpPr>
                        <wpg:grpSp>
                          <wpg:cNvPr id="133" name="Skupina 133"/>
                          <wpg:cNvGrpSpPr/>
                          <wpg:grpSpPr>
                            <a:xfrm>
                              <a:off x="57150" y="809625"/>
                              <a:ext cx="5190150" cy="2828925"/>
                              <a:chOff x="57150" y="114300"/>
                              <a:chExt cx="5190150" cy="2828925"/>
                            </a:xfrm>
                          </wpg:grpSpPr>
                          <wps:wsp>
                            <wps:cNvPr id="134" name="Obdélník: se zakulacenými rohy 134"/>
                            <wps:cNvSpPr/>
                            <wps:spPr>
                              <a:xfrm>
                                <a:off x="676274" y="123825"/>
                                <a:ext cx="1181101" cy="808650"/>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4D0F22F5" w14:textId="77777777" w:rsidR="00BC79F1" w:rsidRPr="00B2755D" w:rsidRDefault="00BC79F1" w:rsidP="00BC79F1">
                                  <w:pPr>
                                    <w:jc w:val="center"/>
                                    <w:rPr>
                                      <w:b/>
                                      <w:bCs/>
                                      <w:sz w:val="18"/>
                                      <w:szCs w:val="18"/>
                                    </w:rPr>
                                  </w:pPr>
                                  <w:r w:rsidRPr="00DB7229">
                                    <w:rPr>
                                      <w:b/>
                                      <w:bCs/>
                                      <w:sz w:val="18"/>
                                      <w:szCs w:val="18"/>
                                    </w:rPr>
                                    <w:t>Zaměstnávání pracovníků VVI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 name="Obdélník 135"/>
                            <wps:cNvSpPr/>
                            <wps:spPr>
                              <a:xfrm>
                                <a:off x="57150" y="114300"/>
                                <a:ext cx="371475" cy="2828925"/>
                              </a:xfrm>
                              <a:prstGeom prst="rect">
                                <a:avLst/>
                              </a:prstGeom>
                            </wps:spPr>
                            <wps:style>
                              <a:lnRef idx="2">
                                <a:schemeClr val="accent3"/>
                              </a:lnRef>
                              <a:fillRef idx="1">
                                <a:schemeClr val="lt1"/>
                              </a:fillRef>
                              <a:effectRef idx="0">
                                <a:schemeClr val="accent3"/>
                              </a:effectRef>
                              <a:fontRef idx="minor">
                                <a:schemeClr val="dk1"/>
                              </a:fontRef>
                            </wps:style>
                            <wps:txbx>
                              <w:txbxContent>
                                <w:p w14:paraId="58BCF3D5" w14:textId="77777777" w:rsidR="00BC79F1" w:rsidRPr="00B2755D" w:rsidRDefault="00BC79F1" w:rsidP="00BC79F1">
                                  <w:pPr>
                                    <w:spacing w:before="0" w:after="0"/>
                                    <w:jc w:val="center"/>
                                    <w:rPr>
                                      <w14:textOutline w14:w="9525" w14:cap="rnd" w14:cmpd="sng" w14:algn="ctr">
                                        <w14:solidFill>
                                          <w14:srgbClr w14:val="C00000"/>
                                        </w14:solidFill>
                                        <w14:prstDash w14:val="solid"/>
                                        <w14:bevel/>
                                      </w14:textOutline>
                                    </w:rPr>
                                  </w:pPr>
                                  <w:r w:rsidRPr="00B2755D">
                                    <w:rPr>
                                      <w14:textOutline w14:w="9525" w14:cap="rnd" w14:cmpd="sng" w14:algn="ctr">
                                        <w14:solidFill>
                                          <w14:srgbClr w14:val="C00000"/>
                                        </w14:solidFill>
                                        <w14:prstDash w14:val="solid"/>
                                        <w14:bevel/>
                                      </w14:textOutline>
                                    </w:rPr>
                                    <w:t xml:space="preserve">DOPADY NA </w:t>
                                  </w:r>
                                  <w:r>
                                    <w:rPr>
                                      <w14:textOutline w14:w="9525" w14:cap="rnd" w14:cmpd="sng" w14:algn="ctr">
                                        <w14:solidFill>
                                          <w14:srgbClr w14:val="C00000"/>
                                        </w14:solidFill>
                                        <w14:prstDash w14:val="solid"/>
                                        <w14:bevel/>
                                      </w14:textOutline>
                                    </w:rPr>
                                    <w:t>LIDSKÝ KAPITÁL</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wps:wsp>
                            <wps:cNvPr id="136" name="Obdélník: se zakulacenými rohy 136"/>
                            <wps:cNvSpPr/>
                            <wps:spPr>
                              <a:xfrm>
                                <a:off x="676275" y="1199175"/>
                                <a:ext cx="1181100" cy="686775"/>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63E3229F" w14:textId="77777777" w:rsidR="00BC79F1" w:rsidRPr="00B2755D" w:rsidRDefault="00BC79F1" w:rsidP="00BC79F1">
                                  <w:pPr>
                                    <w:spacing w:line="256" w:lineRule="auto"/>
                                    <w:jc w:val="center"/>
                                    <w:rPr>
                                      <w:b/>
                                      <w:bCs/>
                                      <w:sz w:val="18"/>
                                      <w:szCs w:val="18"/>
                                    </w:rPr>
                                  </w:pPr>
                                  <w:r w:rsidRPr="00DB7229">
                                    <w:rPr>
                                      <w:b/>
                                      <w:bCs/>
                                      <w:sz w:val="18"/>
                                      <w:szCs w:val="18"/>
                                    </w:rPr>
                                    <w:t>Školicí a vzdělávací aktivity</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7" name="Obdélník: se zakulacenými rohy 137"/>
                            <wps:cNvSpPr/>
                            <wps:spPr>
                              <a:xfrm>
                                <a:off x="2370750" y="132374"/>
                                <a:ext cx="1181100" cy="1010626"/>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1BB40B5A" w14:textId="2004AADC" w:rsidR="00BC79F1" w:rsidRPr="00B2755D" w:rsidRDefault="00BC79F1" w:rsidP="00BC79F1">
                                  <w:pPr>
                                    <w:spacing w:line="254" w:lineRule="auto"/>
                                    <w:jc w:val="center"/>
                                    <w:rPr>
                                      <w:b/>
                                      <w:bCs/>
                                      <w:sz w:val="18"/>
                                      <w:szCs w:val="18"/>
                                    </w:rPr>
                                  </w:pPr>
                                  <w:r w:rsidRPr="00DB7229">
                                    <w:rPr>
                                      <w:b/>
                                      <w:bCs/>
                                      <w:sz w:val="18"/>
                                      <w:szCs w:val="18"/>
                                    </w:rPr>
                                    <w:t xml:space="preserve">Karierní </w:t>
                                  </w:r>
                                  <w:r w:rsidR="00D80FC7">
                                    <w:rPr>
                                      <w:b/>
                                      <w:bCs/>
                                      <w:sz w:val="18"/>
                                      <w:szCs w:val="18"/>
                                    </w:rPr>
                                    <w:t>rozvoj</w:t>
                                  </w:r>
                                  <w:r w:rsidR="00D80FC7" w:rsidRPr="00DB7229">
                                    <w:rPr>
                                      <w:b/>
                                      <w:bCs/>
                                      <w:sz w:val="18"/>
                                      <w:szCs w:val="18"/>
                                    </w:rPr>
                                    <w:t xml:space="preserve"> </w:t>
                                  </w:r>
                                  <w:r w:rsidRPr="00DB7229">
                                    <w:rPr>
                                      <w:b/>
                                      <w:bCs/>
                                      <w:sz w:val="18"/>
                                      <w:szCs w:val="18"/>
                                    </w:rPr>
                                    <w:t xml:space="preserve">pracovníků VVI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8" name="Obdélník: se zakulacenými rohy 138"/>
                            <wps:cNvSpPr/>
                            <wps:spPr>
                              <a:xfrm>
                                <a:off x="2370750" y="1263650"/>
                                <a:ext cx="1181100" cy="849349"/>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65242A26" w14:textId="7EFB12A8" w:rsidR="00BC79F1" w:rsidRPr="00B2755D" w:rsidRDefault="00BC79F1" w:rsidP="00BC79F1">
                                  <w:pPr>
                                    <w:jc w:val="center"/>
                                    <w:rPr>
                                      <w:b/>
                                      <w:bCs/>
                                      <w:sz w:val="18"/>
                                      <w:szCs w:val="18"/>
                                    </w:rPr>
                                  </w:pPr>
                                  <w:r w:rsidRPr="005B11A4">
                                    <w:rPr>
                                      <w:b/>
                                      <w:bCs/>
                                      <w:sz w:val="18"/>
                                      <w:szCs w:val="18"/>
                                    </w:rPr>
                                    <w:t>Atraktivita VVI pro výzkumníky</w:t>
                                  </w:r>
                                  <w:r w:rsidR="0073211E">
                                    <w:rPr>
                                      <w:b/>
                                      <w:bCs/>
                                      <w:sz w:val="18"/>
                                      <w:szCs w:val="18"/>
                                    </w:rPr>
                                    <w:t>,</w:t>
                                  </w:r>
                                  <w:r w:rsidRPr="005B11A4">
                                    <w:rPr>
                                      <w:b/>
                                      <w:bCs/>
                                      <w:sz w:val="18"/>
                                      <w:szCs w:val="18"/>
                                    </w:rPr>
                                    <w:t xml:space="preserve"> techniky</w:t>
                                  </w:r>
                                  <w:r w:rsidR="0073211E">
                                    <w:rPr>
                                      <w:b/>
                                      <w:bCs/>
                                      <w:sz w:val="18"/>
                                      <w:szCs w:val="18"/>
                                    </w:rPr>
                                    <w:t xml:space="preserve"> a</w:t>
                                  </w:r>
                                  <w:r w:rsidR="0060470F">
                                    <w:rPr>
                                      <w:b/>
                                      <w:bCs/>
                                      <w:sz w:val="18"/>
                                      <w:szCs w:val="18"/>
                                    </w:rPr>
                                    <w:t> </w:t>
                                  </w:r>
                                  <w:r w:rsidR="0073211E">
                                    <w:rPr>
                                      <w:b/>
                                      <w:bCs/>
                                      <w:sz w:val="18"/>
                                      <w:szCs w:val="18"/>
                                    </w:rPr>
                                    <w:t>studenty</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9" name="Obdélník: se zakulacenými rohy 139"/>
                            <wps:cNvSpPr/>
                            <wps:spPr>
                              <a:xfrm>
                                <a:off x="4066200" y="140925"/>
                                <a:ext cx="1181100" cy="89730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3771E552" w14:textId="082F9A1C" w:rsidR="00BC79F1" w:rsidRPr="00B2755D" w:rsidRDefault="00BC79F1" w:rsidP="00BC79F1">
                                  <w:pPr>
                                    <w:spacing w:line="252" w:lineRule="auto"/>
                                    <w:jc w:val="center"/>
                                    <w:rPr>
                                      <w:b/>
                                      <w:bCs/>
                                      <w:sz w:val="18"/>
                                      <w:szCs w:val="18"/>
                                    </w:rPr>
                                  </w:pPr>
                                  <w:r w:rsidRPr="005B11A4">
                                    <w:rPr>
                                      <w:b/>
                                      <w:bCs/>
                                      <w:sz w:val="18"/>
                                      <w:szCs w:val="18"/>
                                    </w:rPr>
                                    <w:t>Zvýšení kvality výzkumníků a</w:t>
                                  </w:r>
                                  <w:r w:rsidR="0004372A">
                                    <w:rPr>
                                      <w:b/>
                                      <w:bCs/>
                                      <w:sz w:val="18"/>
                                      <w:szCs w:val="18"/>
                                    </w:rPr>
                                    <w:t> </w:t>
                                  </w:r>
                                  <w:r w:rsidRPr="005B11A4">
                                    <w:rPr>
                                      <w:b/>
                                      <w:bCs/>
                                      <w:sz w:val="18"/>
                                      <w:szCs w:val="18"/>
                                    </w:rPr>
                                    <w:t>techni</w:t>
                                  </w:r>
                                  <w:r w:rsidR="0049617B">
                                    <w:rPr>
                                      <w:b/>
                                      <w:bCs/>
                                      <w:sz w:val="18"/>
                                      <w:szCs w:val="18"/>
                                    </w:rPr>
                                    <w:t>ků</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40" name="Obdélník: se zakulacenými rohy 140"/>
                            <wps:cNvSpPr/>
                            <wps:spPr>
                              <a:xfrm>
                                <a:off x="4066200" y="1199175"/>
                                <a:ext cx="1181100" cy="80010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27775BC0" w14:textId="77777777" w:rsidR="00BC79F1" w:rsidRPr="00B2755D" w:rsidRDefault="00BC79F1" w:rsidP="00BC79F1">
                                  <w:pPr>
                                    <w:spacing w:line="252" w:lineRule="auto"/>
                                    <w:jc w:val="center"/>
                                    <w:rPr>
                                      <w:b/>
                                      <w:bCs/>
                                      <w:sz w:val="18"/>
                                      <w:szCs w:val="18"/>
                                    </w:rPr>
                                  </w:pPr>
                                  <w:r w:rsidRPr="005B11A4">
                                    <w:rPr>
                                      <w:b/>
                                      <w:bCs/>
                                      <w:sz w:val="18"/>
                                      <w:szCs w:val="18"/>
                                      <w:lang w:eastAsia="cs-CZ"/>
                                    </w:rPr>
                                    <w:t>Zvýšení kvality vzdělávacích programů na VŠ</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41" name="Přímá spojnice se šipkou 141"/>
                            <wps:cNvCnPr/>
                            <wps:spPr>
                              <a:xfrm>
                                <a:off x="1943100" y="523875"/>
                                <a:ext cx="3619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42" name="Přímá spojnice se šipkou 142"/>
                            <wps:cNvCnPr/>
                            <wps:spPr>
                              <a:xfrm>
                                <a:off x="3609000" y="523875"/>
                                <a:ext cx="3619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43" name="Přímá spojnice se šipkou 143"/>
                            <wps:cNvCnPr/>
                            <wps:spPr>
                              <a:xfrm>
                                <a:off x="3609000" y="1609725"/>
                                <a:ext cx="3619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44" name="Přímá spojnice se šipkou 144"/>
                            <wps:cNvCnPr/>
                            <wps:spPr>
                              <a:xfrm>
                                <a:off x="1943100" y="609600"/>
                                <a:ext cx="361950" cy="8763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45" name="Přímá spojnice se šipkou 145"/>
                            <wps:cNvCnPr/>
                            <wps:spPr>
                              <a:xfrm flipV="1">
                                <a:off x="1943100" y="703875"/>
                                <a:ext cx="361950" cy="8391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46" name="Obdélník: se zakulacenými rohy 146"/>
                            <wps:cNvSpPr/>
                            <wps:spPr>
                              <a:xfrm>
                                <a:off x="676275" y="2131650"/>
                                <a:ext cx="1181100" cy="800100"/>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290789E0" w14:textId="77777777" w:rsidR="00BC79F1" w:rsidRDefault="00BC79F1" w:rsidP="00BC79F1">
                                  <w:pPr>
                                    <w:spacing w:line="254" w:lineRule="auto"/>
                                    <w:jc w:val="center"/>
                                    <w:rPr>
                                      <w:b/>
                                      <w:bCs/>
                                      <w:sz w:val="18"/>
                                      <w:szCs w:val="18"/>
                                    </w:rPr>
                                  </w:pPr>
                                  <w:r w:rsidRPr="00DB7229">
                                    <w:rPr>
                                      <w:b/>
                                      <w:bCs/>
                                      <w:sz w:val="18"/>
                                      <w:szCs w:val="18"/>
                                    </w:rPr>
                                    <w:t>Spolupráce s</w:t>
                                  </w:r>
                                  <w:r>
                                    <w:rPr>
                                      <w:b/>
                                      <w:bCs/>
                                      <w:sz w:val="18"/>
                                      <w:szCs w:val="18"/>
                                    </w:rPr>
                                    <w:t> vysokými školami</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47" name="Přímá spojnice se šipkou 147"/>
                            <wps:cNvCnPr/>
                            <wps:spPr>
                              <a:xfrm>
                                <a:off x="1943100" y="1609725"/>
                                <a:ext cx="3619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48" name="Přímá spojnice se šipkou 148"/>
                            <wps:cNvCnPr/>
                            <wps:spPr>
                              <a:xfrm flipV="1">
                                <a:off x="1943100" y="1781175"/>
                                <a:ext cx="361950" cy="75023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49" name="Přímá spojnice se šipkou 149"/>
                            <wps:cNvCnPr/>
                            <wps:spPr>
                              <a:xfrm flipV="1">
                                <a:off x="1914525" y="990600"/>
                                <a:ext cx="361950" cy="145796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grpSp>
                        <wpg:grpSp>
                          <wpg:cNvPr id="150" name="Skupina 150"/>
                          <wpg:cNvGrpSpPr/>
                          <wpg:grpSpPr>
                            <a:xfrm>
                              <a:off x="751500" y="332400"/>
                              <a:ext cx="4324350" cy="323850"/>
                              <a:chOff x="0" y="0"/>
                              <a:chExt cx="4324350" cy="323850"/>
                            </a:xfrm>
                          </wpg:grpSpPr>
                          <wps:wsp>
                            <wps:cNvPr id="151" name="Obdélník: se zakulacenými rohy 151"/>
                            <wps:cNvSpPr/>
                            <wps:spPr>
                              <a:xfrm>
                                <a:off x="0" y="0"/>
                                <a:ext cx="933450" cy="3143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14127E6" w14:textId="77777777" w:rsidR="00BC79F1" w:rsidRDefault="00BC79F1" w:rsidP="00BC79F1">
                                  <w:pPr>
                                    <w:spacing w:before="0" w:after="0"/>
                                    <w:jc w:val="center"/>
                                  </w:pPr>
                                  <w:r>
                                    <w:t>AKTIVITY</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2" name="Obdélník: se zakulacenými rohy 152"/>
                            <wps:cNvSpPr/>
                            <wps:spPr>
                              <a:xfrm>
                                <a:off x="1752600" y="9525"/>
                                <a:ext cx="933450" cy="314325"/>
                              </a:xfrm>
                              <a:prstGeom prst="roundRect">
                                <a:avLst/>
                              </a:prstGeom>
                            </wps:spPr>
                            <wps:style>
                              <a:lnRef idx="2">
                                <a:schemeClr val="accent2">
                                  <a:shade val="50000"/>
                                </a:schemeClr>
                              </a:lnRef>
                              <a:fillRef idx="1">
                                <a:schemeClr val="accent2"/>
                              </a:fillRef>
                              <a:effectRef idx="0">
                                <a:schemeClr val="accent2"/>
                              </a:effectRef>
                              <a:fontRef idx="minor">
                                <a:schemeClr val="lt1"/>
                              </a:fontRef>
                            </wps:style>
                            <wps:txbx>
                              <w:txbxContent>
                                <w:p w14:paraId="5BA46E02" w14:textId="77777777" w:rsidR="00BC79F1" w:rsidRDefault="00BC79F1" w:rsidP="00BC79F1">
                                  <w:pPr>
                                    <w:spacing w:before="0" w:after="0"/>
                                    <w:jc w:val="center"/>
                                  </w:pPr>
                                  <w:r>
                                    <w:t>VÝSLEDKY</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3" name="Obdélník: se zakulacenými rohy 153"/>
                            <wps:cNvSpPr/>
                            <wps:spPr>
                              <a:xfrm>
                                <a:off x="3390900" y="9525"/>
                                <a:ext cx="933450" cy="314325"/>
                              </a:xfrm>
                              <a:prstGeom prst="roundRect">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4E1D1931" w14:textId="77777777" w:rsidR="00BC79F1" w:rsidRDefault="00BC79F1" w:rsidP="00BC79F1">
                                  <w:pPr>
                                    <w:spacing w:before="0" w:after="0"/>
                                    <w:jc w:val="center"/>
                                  </w:pPr>
                                  <w:r>
                                    <w:t>DOPADY</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4" name="Přímá spojnice se šipkou 154"/>
                            <wps:cNvCnPr/>
                            <wps:spPr>
                              <a:xfrm>
                                <a:off x="1181100" y="152400"/>
                                <a:ext cx="3619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55" name="Přímá spojnice se šipkou 155"/>
                            <wps:cNvCnPr/>
                            <wps:spPr>
                              <a:xfrm>
                                <a:off x="2847975" y="152400"/>
                                <a:ext cx="3619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grpSp>
                      </wpg:wgp>
                    </wpc:wpc>
                  </a:graphicData>
                </a:graphic>
              </wp:inline>
            </w:drawing>
          </mc:Choice>
          <mc:Fallback>
            <w:pict>
              <v:group w14:anchorId="6B956AA4" id="Plátno 156" o:spid="_x0000_s1076" editas="canvas" style="width:6in;height:289.5pt;mso-position-horizontal-relative:char;mso-position-vertical-relative:line" coordsize="54864,367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">
                <v:shape id="_x0000_s1077" type="#_x0000_t75" style="position:absolute;width:54864;height:36766;visibility:visible;mso-wrap-style:square" filled="t">
                  <v:fill o:detectmouseclick="t"/>
                  <v:path o:connecttype="none"/>
                </v:shape>
                <v:group id="Skupina 132" o:spid="_x0000_s1078" style="position:absolute;left:571;top:1609;width:51902;height:33062" coordorigin="571,3324" coordsize="51901,330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">
                  <v:group id="Skupina 133" o:spid="_x0000_s1079" style="position:absolute;left:571;top:8096;width:51902;height:28289" coordorigin="571,1143" coordsize="51901,282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">
                    <v:roundrect id="Obdélník: se zakulacenými rohy 134" o:spid="_x0000_s1080" style="position:absolute;left:6762;top:1238;width:11811;height:808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" fillcolor="white [3201]" strokecolor="#5b9bd5 [3204]" strokeweight="1pt">
                      <v:stroke joinstyle="miter"/>
                      <v:textbox>
                        <w:txbxContent>
                          <w:p w14:paraId="4D0F22F5" w14:textId="77777777" w:rsidR="00BC79F1" w:rsidRPr="00B2755D" w:rsidRDefault="00BC79F1" w:rsidP="00BC79F1">
                            <w:pPr>
                              <w:jc w:val="center"/>
                              <w:rPr>
                                <w:b/>
                                <w:bCs/>
                                <w:sz w:val="18"/>
                                <w:szCs w:val="18"/>
                              </w:rPr>
                            </w:pPr>
                            <w:r w:rsidRPr="00DB7229">
                              <w:rPr>
                                <w:b/>
                                <w:bCs/>
                                <w:sz w:val="18"/>
                                <w:szCs w:val="18"/>
                              </w:rPr>
                              <w:t>Zaměstnávání pracovníků VVI</w:t>
                            </w:r>
                          </w:p>
                        </w:txbxContent>
                      </v:textbox>
                    </v:roundrect>
                    <v:rect id="Obdélník 135" o:spid="_x0000_s1081" style="position:absolute;left:571;top:1143;width:3715;height:282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" fillcolor="white [3201]" strokecolor="#a5a5a5 [3206]" strokeweight="1pt">
                      <v:textbox style="layout-flow:vertical;mso-layout-flow-alt:bottom-to-top">
                        <w:txbxContent>
                          <w:p w14:paraId="58BCF3D5" w14:textId="77777777" w:rsidR="00BC79F1" w:rsidRPr="00B2755D" w:rsidRDefault="00BC79F1" w:rsidP="00BC79F1">
                            <w:pPr>
                              <w:spacing w:before="0" w:after="0"/>
                              <w:jc w:val="center"/>
                              <w:rPr>
                                <w14:textOutline w14:w="9525" w14:cap="rnd" w14:cmpd="sng" w14:algn="ctr">
                                  <w14:solidFill>
                                    <w14:srgbClr w14:val="C00000"/>
                                  </w14:solidFill>
                                  <w14:prstDash w14:val="solid"/>
                                  <w14:bevel/>
                                </w14:textOutline>
                              </w:rPr>
                            </w:pPr>
                            <w:r w:rsidRPr="00B2755D">
                              <w:rPr>
                                <w14:textOutline w14:w="9525" w14:cap="rnd" w14:cmpd="sng" w14:algn="ctr">
                                  <w14:solidFill>
                                    <w14:srgbClr w14:val="C00000"/>
                                  </w14:solidFill>
                                  <w14:prstDash w14:val="solid"/>
                                  <w14:bevel/>
                                </w14:textOutline>
                              </w:rPr>
                              <w:t xml:space="preserve">DOPADY NA </w:t>
                            </w:r>
                            <w:r>
                              <w:rPr>
                                <w14:textOutline w14:w="9525" w14:cap="rnd" w14:cmpd="sng" w14:algn="ctr">
                                  <w14:solidFill>
                                    <w14:srgbClr w14:val="C00000"/>
                                  </w14:solidFill>
                                  <w14:prstDash w14:val="solid"/>
                                  <w14:bevel/>
                                </w14:textOutline>
                              </w:rPr>
                              <w:t>LIDSKÝ KAPITÁL</w:t>
                            </w:r>
                          </w:p>
                        </w:txbxContent>
                      </v:textbox>
                    </v:rect>
                    <v:roundrect id="Obdélník: se zakulacenými rohy 136" o:spid="_x0000_s1082" style="position:absolute;left:6762;top:11991;width:11811;height:686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" fillcolor="white [3201]" strokecolor="#5b9bd5 [3204]" strokeweight="1pt">
                      <v:stroke joinstyle="miter"/>
                      <v:textbox>
                        <w:txbxContent>
                          <w:p w14:paraId="63E3229F" w14:textId="77777777" w:rsidR="00BC79F1" w:rsidRPr="00B2755D" w:rsidRDefault="00BC79F1" w:rsidP="00BC79F1">
                            <w:pPr>
                              <w:spacing w:line="256" w:lineRule="auto"/>
                              <w:jc w:val="center"/>
                              <w:rPr>
                                <w:b/>
                                <w:bCs/>
                                <w:sz w:val="18"/>
                                <w:szCs w:val="18"/>
                              </w:rPr>
                            </w:pPr>
                            <w:r w:rsidRPr="00DB7229">
                              <w:rPr>
                                <w:b/>
                                <w:bCs/>
                                <w:sz w:val="18"/>
                                <w:szCs w:val="18"/>
                              </w:rPr>
                              <w:t>Školicí a vzdělávací aktivity</w:t>
                            </w:r>
                          </w:p>
                        </w:txbxContent>
                      </v:textbox>
                    </v:roundrect>
                    <v:roundrect id="Obdélník: se zakulacenými rohy 137" o:spid="_x0000_s1083" style="position:absolute;left:23707;top:1323;width:11811;height:1010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" fillcolor="white [3201]" strokecolor="#ed7d31 [3205]" strokeweight="1pt">
                      <v:stroke joinstyle="miter"/>
                      <v:textbox>
                        <w:txbxContent>
                          <w:p w14:paraId="1BB40B5A" w14:textId="2004AADC" w:rsidR="00BC79F1" w:rsidRPr="00B2755D" w:rsidRDefault="00BC79F1" w:rsidP="00BC79F1">
                            <w:pPr>
                              <w:spacing w:line="254" w:lineRule="auto"/>
                              <w:jc w:val="center"/>
                              <w:rPr>
                                <w:b/>
                                <w:bCs/>
                                <w:sz w:val="18"/>
                                <w:szCs w:val="18"/>
                              </w:rPr>
                            </w:pPr>
                            <w:r w:rsidRPr="00DB7229">
                              <w:rPr>
                                <w:b/>
                                <w:bCs/>
                                <w:sz w:val="18"/>
                                <w:szCs w:val="18"/>
                              </w:rPr>
                              <w:t xml:space="preserve">Karierní </w:t>
                            </w:r>
                            <w:r w:rsidR="00D80FC7">
                              <w:rPr>
                                <w:b/>
                                <w:bCs/>
                                <w:sz w:val="18"/>
                                <w:szCs w:val="18"/>
                              </w:rPr>
                              <w:t>rozvoj</w:t>
                            </w:r>
                            <w:r w:rsidR="00D80FC7" w:rsidRPr="00DB7229">
                              <w:rPr>
                                <w:b/>
                                <w:bCs/>
                                <w:sz w:val="18"/>
                                <w:szCs w:val="18"/>
                              </w:rPr>
                              <w:t xml:space="preserve"> </w:t>
                            </w:r>
                            <w:r w:rsidRPr="00DB7229">
                              <w:rPr>
                                <w:b/>
                                <w:bCs/>
                                <w:sz w:val="18"/>
                                <w:szCs w:val="18"/>
                              </w:rPr>
                              <w:t xml:space="preserve">pracovníků VVI </w:t>
                            </w:r>
                          </w:p>
                        </w:txbxContent>
                      </v:textbox>
                    </v:roundrect>
                    <v:roundrect id="Obdélník: se zakulacenými rohy 138" o:spid="_x0000_s1084" style="position:absolute;left:23707;top:12636;width:11811;height:849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" fillcolor="white [3201]" strokecolor="#ed7d31 [3205]" strokeweight="1pt">
                      <v:stroke joinstyle="miter"/>
                      <v:textbox>
                        <w:txbxContent>
                          <w:p w14:paraId="65242A26" w14:textId="7EFB12A8" w:rsidR="00BC79F1" w:rsidRPr="00B2755D" w:rsidRDefault="00BC79F1" w:rsidP="00BC79F1">
                            <w:pPr>
                              <w:jc w:val="center"/>
                              <w:rPr>
                                <w:b/>
                                <w:bCs/>
                                <w:sz w:val="18"/>
                                <w:szCs w:val="18"/>
                              </w:rPr>
                            </w:pPr>
                            <w:r w:rsidRPr="005B11A4">
                              <w:rPr>
                                <w:b/>
                                <w:bCs/>
                                <w:sz w:val="18"/>
                                <w:szCs w:val="18"/>
                              </w:rPr>
                              <w:t>Atraktivita VVI pro výzkumníky</w:t>
                            </w:r>
                            <w:r w:rsidR="0073211E">
                              <w:rPr>
                                <w:b/>
                                <w:bCs/>
                                <w:sz w:val="18"/>
                                <w:szCs w:val="18"/>
                              </w:rPr>
                              <w:t>,</w:t>
                            </w:r>
                            <w:r w:rsidRPr="005B11A4">
                              <w:rPr>
                                <w:b/>
                                <w:bCs/>
                                <w:sz w:val="18"/>
                                <w:szCs w:val="18"/>
                              </w:rPr>
                              <w:t xml:space="preserve"> techniky</w:t>
                            </w:r>
                            <w:r w:rsidR="0073211E">
                              <w:rPr>
                                <w:b/>
                                <w:bCs/>
                                <w:sz w:val="18"/>
                                <w:szCs w:val="18"/>
                              </w:rPr>
                              <w:t xml:space="preserve"> a</w:t>
                            </w:r>
                            <w:r w:rsidR="0060470F">
                              <w:rPr>
                                <w:b/>
                                <w:bCs/>
                                <w:sz w:val="18"/>
                                <w:szCs w:val="18"/>
                              </w:rPr>
                              <w:t> </w:t>
                            </w:r>
                            <w:r w:rsidR="0073211E">
                              <w:rPr>
                                <w:b/>
                                <w:bCs/>
                                <w:sz w:val="18"/>
                                <w:szCs w:val="18"/>
                              </w:rPr>
                              <w:t>studenty</w:t>
                            </w:r>
                          </w:p>
                        </w:txbxContent>
                      </v:textbox>
                    </v:roundrect>
                    <v:roundrect id="Obdélník: se zakulacenými rohy 139" o:spid="_x0000_s1085" style="position:absolute;left:40662;top:1409;width:11811;height:897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" fillcolor="white [3201]" strokecolor="#70ad47 [3209]" strokeweight="1pt">
                      <v:stroke joinstyle="miter"/>
                      <v:textbox>
                        <w:txbxContent>
                          <w:p w14:paraId="3771E552" w14:textId="082F9A1C" w:rsidR="00BC79F1" w:rsidRPr="00B2755D" w:rsidRDefault="00BC79F1" w:rsidP="00BC79F1">
                            <w:pPr>
                              <w:spacing w:line="252" w:lineRule="auto"/>
                              <w:jc w:val="center"/>
                              <w:rPr>
                                <w:b/>
                                <w:bCs/>
                                <w:sz w:val="18"/>
                                <w:szCs w:val="18"/>
                              </w:rPr>
                            </w:pPr>
                            <w:r w:rsidRPr="005B11A4">
                              <w:rPr>
                                <w:b/>
                                <w:bCs/>
                                <w:sz w:val="18"/>
                                <w:szCs w:val="18"/>
                              </w:rPr>
                              <w:t>Zvýšení kvality výzkumníků a</w:t>
                            </w:r>
                            <w:r w:rsidR="0004372A">
                              <w:rPr>
                                <w:b/>
                                <w:bCs/>
                                <w:sz w:val="18"/>
                                <w:szCs w:val="18"/>
                              </w:rPr>
                              <w:t> </w:t>
                            </w:r>
                            <w:r w:rsidRPr="005B11A4">
                              <w:rPr>
                                <w:b/>
                                <w:bCs/>
                                <w:sz w:val="18"/>
                                <w:szCs w:val="18"/>
                              </w:rPr>
                              <w:t>techni</w:t>
                            </w:r>
                            <w:r w:rsidR="0049617B">
                              <w:rPr>
                                <w:b/>
                                <w:bCs/>
                                <w:sz w:val="18"/>
                                <w:szCs w:val="18"/>
                              </w:rPr>
                              <w:t>ků</w:t>
                            </w:r>
                          </w:p>
                        </w:txbxContent>
                      </v:textbox>
                    </v:roundrect>
                    <v:roundrect id="Obdélník: se zakulacenými rohy 140" o:spid="_x0000_s1086" style="position:absolute;left:40662;top:11991;width:11811;height:80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" fillcolor="white [3201]" strokecolor="#70ad47 [3209]" strokeweight="1pt">
                      <v:stroke joinstyle="miter"/>
                      <v:textbox>
                        <w:txbxContent>
                          <w:p w14:paraId="27775BC0" w14:textId="77777777" w:rsidR="00BC79F1" w:rsidRPr="00B2755D" w:rsidRDefault="00BC79F1" w:rsidP="00BC79F1">
                            <w:pPr>
                              <w:spacing w:line="252" w:lineRule="auto"/>
                              <w:jc w:val="center"/>
                              <w:rPr>
                                <w:b/>
                                <w:bCs/>
                                <w:sz w:val="18"/>
                                <w:szCs w:val="18"/>
                              </w:rPr>
                            </w:pPr>
                            <w:r w:rsidRPr="005B11A4">
                              <w:rPr>
                                <w:b/>
                                <w:bCs/>
                                <w:sz w:val="18"/>
                                <w:szCs w:val="18"/>
                                <w:lang w:eastAsia="cs-CZ"/>
                              </w:rPr>
                              <w:t>Zvýšení kvality vzdělávacích programů na VŠ</w:t>
                            </w:r>
                          </w:p>
                        </w:txbxContent>
                      </v:textbox>
                    </v:roundrect>
                    <v:shape id="Přímá spojnice se šipkou 141" o:spid="_x0000_s1087" type="#_x0000_t32" style="position:absolute;left:19431;top:5238;width:361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" strokecolor="black [3200]" strokeweight=".5pt">
                      <v:stroke endarrow="block" joinstyle="miter"/>
                    </v:shape>
                    <v:shape id="Přímá spojnice se šipkou 142" o:spid="_x0000_s1088" type="#_x0000_t32" style="position:absolute;left:36090;top:5238;width:361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" strokecolor="black [3200]" strokeweight=".5pt">
                      <v:stroke endarrow="block" joinstyle="miter"/>
                    </v:shape>
                    <v:shape id="Přímá spojnice se šipkou 143" o:spid="_x0000_s1089" type="#_x0000_t32" style="position:absolute;left:36090;top:16097;width:361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" strokecolor="black [3200]" strokeweight=".5pt">
                      <v:stroke endarrow="block" joinstyle="miter"/>
                    </v:shape>
                    <v:shape id="Přímá spojnice se šipkou 144" o:spid="_x0000_s1090" type="#_x0000_t32" style="position:absolute;left:19431;top:6096;width:3619;height:87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" strokecolor="black [3200]" strokeweight=".5pt">
                      <v:stroke endarrow="block" joinstyle="miter"/>
                    </v:shape>
                    <v:shape id="Přímá spojnice se šipkou 145" o:spid="_x0000_s1091" type="#_x0000_t32" style="position:absolute;left:19431;top:7038;width:3619;height:839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" strokecolor="black [3200]" strokeweight=".5pt">
                      <v:stroke endarrow="block" joinstyle="miter"/>
                    </v:shape>
                    <v:roundrect id="Obdélník: se zakulacenými rohy 146" o:spid="_x0000_s1092" style="position:absolute;left:6762;top:21316;width:11811;height:80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" fillcolor="white [3201]" strokecolor="#5b9bd5 [3204]" strokeweight="1pt">
                      <v:stroke joinstyle="miter"/>
                      <v:textbox>
                        <w:txbxContent>
                          <w:p w14:paraId="290789E0" w14:textId="77777777" w:rsidR="00BC79F1" w:rsidRDefault="00BC79F1" w:rsidP="00BC79F1">
                            <w:pPr>
                              <w:spacing w:line="254" w:lineRule="auto"/>
                              <w:jc w:val="center"/>
                              <w:rPr>
                                <w:b/>
                                <w:bCs/>
                                <w:sz w:val="18"/>
                                <w:szCs w:val="18"/>
                              </w:rPr>
                            </w:pPr>
                            <w:r w:rsidRPr="00DB7229">
                              <w:rPr>
                                <w:b/>
                                <w:bCs/>
                                <w:sz w:val="18"/>
                                <w:szCs w:val="18"/>
                              </w:rPr>
                              <w:t>Spolupráce s</w:t>
                            </w:r>
                            <w:r>
                              <w:rPr>
                                <w:b/>
                                <w:bCs/>
                                <w:sz w:val="18"/>
                                <w:szCs w:val="18"/>
                              </w:rPr>
                              <w:t> vysokými školami</w:t>
                            </w:r>
                          </w:p>
                        </w:txbxContent>
                      </v:textbox>
                    </v:roundrect>
                    <v:shape id="Přímá spojnice se šipkou 147" o:spid="_x0000_s1093" type="#_x0000_t32" style="position:absolute;left:19431;top:16097;width:361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" strokecolor="black [3200]" strokeweight=".5pt">
                      <v:stroke endarrow="block" joinstyle="miter"/>
                    </v:shape>
                    <v:shape id="Přímá spojnice se šipkou 148" o:spid="_x0000_s1094" type="#_x0000_t32" style="position:absolute;left:19431;top:17811;width:3619;height:750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" strokecolor="black [3200]" strokeweight=".5pt">
                      <v:stroke endarrow="block" joinstyle="miter"/>
                    </v:shape>
                    <v:shape id="Přímá spojnice se šipkou 149" o:spid="_x0000_s1095" type="#_x0000_t32" style="position:absolute;left:19145;top:9906;width:3619;height:1457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" strokecolor="black [3200]" strokeweight=".5pt">
                      <v:stroke endarrow="block" joinstyle="miter"/>
                    </v:shape>
                  </v:group>
                  <v:group id="Skupina 150" o:spid="_x0000_s1096" style="position:absolute;left:7515;top:3324;width:43243;height:3238" coordsize="43243,32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">
                    <v:roundrect id="Obdélník: se zakulacenými rohy 151" o:spid="_x0000_s1097" style="position:absolute;width:9334;height:314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" fillcolor="#5b9bd5 [3204]" strokecolor="#1f4d78 [1604]" strokeweight="1pt">
                      <v:stroke joinstyle="miter"/>
                      <v:textbox>
                        <w:txbxContent>
                          <w:p w14:paraId="214127E6" w14:textId="77777777" w:rsidR="00BC79F1" w:rsidRDefault="00BC79F1" w:rsidP="00BC79F1">
                            <w:pPr>
                              <w:spacing w:before="0" w:after="0"/>
                              <w:jc w:val="center"/>
                            </w:pPr>
                            <w:r>
                              <w:t>AKTIVITY</w:t>
                            </w:r>
                          </w:p>
                        </w:txbxContent>
                      </v:textbox>
                    </v:roundrect>
                    <v:roundrect id="Obdélník: se zakulacenými rohy 152" o:spid="_x0000_s1098" style="position:absolute;left:17526;top:95;width:9334;height:314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" fillcolor="#ed7d31 [3205]" strokecolor="#823b0b [1605]" strokeweight="1pt">
                      <v:stroke joinstyle="miter"/>
                      <v:textbox>
                        <w:txbxContent>
                          <w:p w14:paraId="5BA46E02" w14:textId="77777777" w:rsidR="00BC79F1" w:rsidRDefault="00BC79F1" w:rsidP="00BC79F1">
                            <w:pPr>
                              <w:spacing w:before="0" w:after="0"/>
                              <w:jc w:val="center"/>
                            </w:pPr>
                            <w:r>
                              <w:t>VÝSLEDKY</w:t>
                            </w:r>
                          </w:p>
                        </w:txbxContent>
                      </v:textbox>
                    </v:roundrect>
                    <v:roundrect id="Obdélník: se zakulacenými rohy 153" o:spid="_x0000_s1099" style="position:absolute;left:33909;top:95;width:9334;height:314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" fillcolor="#70ad47 [3209]" strokecolor="#375623 [1609]" strokeweight="1pt">
                      <v:stroke joinstyle="miter"/>
                      <v:textbox>
                        <w:txbxContent>
                          <w:p w14:paraId="4E1D1931" w14:textId="77777777" w:rsidR="00BC79F1" w:rsidRDefault="00BC79F1" w:rsidP="00BC79F1">
                            <w:pPr>
                              <w:spacing w:before="0" w:after="0"/>
                              <w:jc w:val="center"/>
                            </w:pPr>
                            <w:r>
                              <w:t>DOPADY</w:t>
                            </w:r>
                          </w:p>
                        </w:txbxContent>
                      </v:textbox>
                    </v:roundrect>
                    <v:shape id="Přímá spojnice se šipkou 154" o:spid="_x0000_s1100" type="#_x0000_t32" style="position:absolute;left:11811;top:1524;width:361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" strokecolor="black [3200]" strokeweight=".5pt">
                      <v:stroke endarrow="block" joinstyle="miter"/>
                    </v:shape>
                    <v:shape id="Přímá spojnice se šipkou 155" o:spid="_x0000_s1101" type="#_x0000_t32" style="position:absolute;left:28479;top:1524;width:362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" strokecolor="black [3200]" strokeweight=".5pt">
                      <v:stroke endarrow="block" joinstyle="miter"/>
                    </v:shape>
                  </v:group>
                </v:group>
                <w10:anchorlock/>
              </v:group>
            </w:pict>
          </mc:Fallback>
        </mc:AlternateContent>
      </w:r>
    </w:p>
    <w:p w14:paraId="638D1BA2" w14:textId="34EA7726" w:rsidR="009B5E3D" w:rsidRDefault="009B5E3D" w:rsidP="00942BB2">
      <w:pPr>
        <w:rPr>
          <w:lang w:eastAsia="cs-CZ"/>
        </w:rPr>
      </w:pPr>
      <w:r w:rsidRPr="00E32047">
        <w:rPr>
          <w:b/>
          <w:bCs/>
          <w:lang w:eastAsia="cs-CZ"/>
        </w:rPr>
        <w:t>Aktivity</w:t>
      </w:r>
      <w:r>
        <w:rPr>
          <w:lang w:eastAsia="cs-CZ"/>
        </w:rPr>
        <w:t xml:space="preserve">, které může </w:t>
      </w:r>
      <w:r w:rsidR="0008383D">
        <w:rPr>
          <w:lang w:eastAsia="cs-CZ"/>
        </w:rPr>
        <w:t xml:space="preserve">VVI </w:t>
      </w:r>
      <w:r>
        <w:rPr>
          <w:lang w:eastAsia="cs-CZ"/>
        </w:rPr>
        <w:t xml:space="preserve">realizovat, </w:t>
      </w:r>
      <w:r w:rsidR="00C56EE7">
        <w:rPr>
          <w:lang w:eastAsia="cs-CZ"/>
        </w:rPr>
        <w:t>jsou hlavně školící – pro své zaměstnance a pro uživatele.</w:t>
      </w:r>
      <w:r w:rsidR="007E5463">
        <w:rPr>
          <w:lang w:eastAsia="cs-CZ"/>
        </w:rPr>
        <w:t xml:space="preserve"> Uživatelé se vzdělávají také tím, že VVI a její služby využívají</w:t>
      </w:r>
      <w:r w:rsidR="0075448A">
        <w:rPr>
          <w:lang w:eastAsia="cs-CZ"/>
        </w:rPr>
        <w:t>, a naopak poskytují zpětnou vazbu a podněty pro zlepšení služeb VVI.</w:t>
      </w:r>
      <w:r w:rsidR="006D315B">
        <w:rPr>
          <w:lang w:eastAsia="cs-CZ"/>
        </w:rPr>
        <w:t xml:space="preserve"> </w:t>
      </w:r>
      <w:r w:rsidR="00165E44">
        <w:rPr>
          <w:lang w:eastAsia="cs-CZ"/>
        </w:rPr>
        <w:t xml:space="preserve">Pracovníci VVI se rovněž mohou věnovat </w:t>
      </w:r>
      <w:r w:rsidR="0085419F">
        <w:rPr>
          <w:lang w:eastAsia="cs-CZ"/>
        </w:rPr>
        <w:t>vzdělávání</w:t>
      </w:r>
      <w:r w:rsidR="006F1D70">
        <w:rPr>
          <w:lang w:eastAsia="cs-CZ"/>
        </w:rPr>
        <w:t xml:space="preserve"> pregraduálních a postgraduálních</w:t>
      </w:r>
      <w:r w:rsidR="0085419F">
        <w:rPr>
          <w:lang w:eastAsia="cs-CZ"/>
        </w:rPr>
        <w:t xml:space="preserve"> studentů</w:t>
      </w:r>
      <w:r w:rsidR="006F1D70">
        <w:rPr>
          <w:lang w:eastAsia="cs-CZ"/>
        </w:rPr>
        <w:t xml:space="preserve"> a </w:t>
      </w:r>
      <w:r w:rsidR="00A32779">
        <w:rPr>
          <w:lang w:eastAsia="cs-CZ"/>
        </w:rPr>
        <w:t xml:space="preserve">začínajících </w:t>
      </w:r>
      <w:r w:rsidR="006F1D70">
        <w:rPr>
          <w:lang w:eastAsia="cs-CZ"/>
        </w:rPr>
        <w:t xml:space="preserve">výzkumníků </w:t>
      </w:r>
      <w:r w:rsidR="0085419F">
        <w:rPr>
          <w:lang w:eastAsia="cs-CZ"/>
        </w:rPr>
        <w:t xml:space="preserve">vedením seminářů, kurzů, závěrečných prací </w:t>
      </w:r>
      <w:r w:rsidR="00202C1A">
        <w:rPr>
          <w:lang w:eastAsia="cs-CZ"/>
        </w:rPr>
        <w:t xml:space="preserve">atd. </w:t>
      </w:r>
      <w:r w:rsidR="00290D3A">
        <w:rPr>
          <w:lang w:eastAsia="cs-CZ"/>
        </w:rPr>
        <w:lastRenderedPageBreak/>
        <w:t>VVI aktivně ovlivň</w:t>
      </w:r>
      <w:r w:rsidR="00D553E3">
        <w:rPr>
          <w:lang w:eastAsia="cs-CZ"/>
        </w:rPr>
        <w:t>uje</w:t>
      </w:r>
      <w:r w:rsidR="00290D3A">
        <w:rPr>
          <w:lang w:eastAsia="cs-CZ"/>
        </w:rPr>
        <w:t xml:space="preserve"> svou personální politiku</w:t>
      </w:r>
      <w:r w:rsidR="00035E0F">
        <w:rPr>
          <w:lang w:eastAsia="cs-CZ"/>
        </w:rPr>
        <w:t xml:space="preserve"> nabízením volných pozic</w:t>
      </w:r>
      <w:r w:rsidR="00A32779">
        <w:rPr>
          <w:lang w:eastAsia="cs-CZ"/>
        </w:rPr>
        <w:t>, včetně</w:t>
      </w:r>
      <w:r w:rsidR="00035E0F">
        <w:rPr>
          <w:lang w:eastAsia="cs-CZ"/>
        </w:rPr>
        <w:t xml:space="preserve"> zahraniční</w:t>
      </w:r>
      <w:r w:rsidR="00D7595E">
        <w:rPr>
          <w:lang w:eastAsia="cs-CZ"/>
        </w:rPr>
        <w:t>ch</w:t>
      </w:r>
      <w:r w:rsidR="00035E0F">
        <w:rPr>
          <w:lang w:eastAsia="cs-CZ"/>
        </w:rPr>
        <w:t xml:space="preserve"> uchazečů</w:t>
      </w:r>
      <w:r w:rsidR="000444C6">
        <w:rPr>
          <w:lang w:eastAsia="cs-CZ"/>
        </w:rPr>
        <w:t>,</w:t>
      </w:r>
      <w:r w:rsidR="00035E0F">
        <w:rPr>
          <w:lang w:eastAsia="cs-CZ"/>
        </w:rPr>
        <w:t xml:space="preserve"> či podporou </w:t>
      </w:r>
      <w:r w:rsidR="00DD3C48">
        <w:rPr>
          <w:lang w:eastAsia="cs-CZ"/>
        </w:rPr>
        <w:t xml:space="preserve">mobility pracovníků do zahraničí nebo do soukromé sféry. </w:t>
      </w:r>
    </w:p>
    <w:p w14:paraId="2EAC0E29" w14:textId="4C0594FA" w:rsidR="00035A41" w:rsidRDefault="00DA6372" w:rsidP="00942BB2">
      <w:pPr>
        <w:rPr>
          <w:lang w:eastAsia="cs-CZ"/>
        </w:rPr>
      </w:pPr>
      <w:r w:rsidRPr="00D747C7">
        <w:rPr>
          <w:b/>
          <w:bCs/>
          <w:lang w:eastAsia="cs-CZ"/>
        </w:rPr>
        <w:t>Výsl</w:t>
      </w:r>
      <w:r w:rsidR="00525D01" w:rsidRPr="00D747C7">
        <w:rPr>
          <w:b/>
          <w:bCs/>
          <w:lang w:eastAsia="cs-CZ"/>
        </w:rPr>
        <w:t>e</w:t>
      </w:r>
      <w:r w:rsidRPr="00D747C7">
        <w:rPr>
          <w:b/>
          <w:bCs/>
          <w:lang w:eastAsia="cs-CZ"/>
        </w:rPr>
        <w:t>dkem</w:t>
      </w:r>
      <w:r>
        <w:rPr>
          <w:lang w:eastAsia="cs-CZ"/>
        </w:rPr>
        <w:t xml:space="preserve"> aktivit realizovaných VVI v oblasti rozv</w:t>
      </w:r>
      <w:r w:rsidR="00525D01">
        <w:rPr>
          <w:lang w:eastAsia="cs-CZ"/>
        </w:rPr>
        <w:t>oje lidského kapitálu</w:t>
      </w:r>
      <w:r w:rsidR="00615E22">
        <w:rPr>
          <w:lang w:eastAsia="cs-CZ"/>
        </w:rPr>
        <w:t xml:space="preserve"> může být</w:t>
      </w:r>
      <w:r w:rsidR="006071F0">
        <w:rPr>
          <w:lang w:eastAsia="cs-CZ"/>
        </w:rPr>
        <w:t xml:space="preserve"> získávání či udržení talentovaných pracovníků ve VaVaI nebo zahraničních pracovníků </w:t>
      </w:r>
      <w:r w:rsidR="002818BB">
        <w:rPr>
          <w:lang w:eastAsia="cs-CZ"/>
        </w:rPr>
        <w:t>v</w:t>
      </w:r>
      <w:r w:rsidR="00615E22">
        <w:rPr>
          <w:lang w:eastAsia="cs-CZ"/>
        </w:rPr>
        <w:t> </w:t>
      </w:r>
      <w:r w:rsidR="002818BB">
        <w:rPr>
          <w:lang w:eastAsia="cs-CZ"/>
        </w:rPr>
        <w:t>ČR</w:t>
      </w:r>
      <w:r w:rsidR="00615E22">
        <w:rPr>
          <w:lang w:eastAsia="cs-CZ"/>
        </w:rPr>
        <w:t xml:space="preserve"> a jejich kariérní rozvoj.</w:t>
      </w:r>
      <w:r w:rsidR="002818BB">
        <w:rPr>
          <w:lang w:eastAsia="cs-CZ"/>
        </w:rPr>
        <w:t xml:space="preserve"> </w:t>
      </w:r>
      <w:r w:rsidR="007F0490">
        <w:rPr>
          <w:lang w:eastAsia="cs-CZ"/>
        </w:rPr>
        <w:t>K</w:t>
      </w:r>
      <w:r w:rsidR="00035A41">
        <w:rPr>
          <w:lang w:eastAsia="cs-CZ"/>
        </w:rPr>
        <w:t xml:space="preserve">valita poskytovaných vzdělávacích a školicích aktivit </w:t>
      </w:r>
      <w:r w:rsidR="00385C74">
        <w:rPr>
          <w:lang w:eastAsia="cs-CZ"/>
        </w:rPr>
        <w:t xml:space="preserve">má vliv na kvalitu výsledků vytvořených uživateli VVI. </w:t>
      </w:r>
      <w:r w:rsidR="00E623D1">
        <w:rPr>
          <w:lang w:eastAsia="cs-CZ"/>
        </w:rPr>
        <w:t>Aktivity zaměřené na zaměstnance VVI přispívají k</w:t>
      </w:r>
      <w:r w:rsidR="00220EE5">
        <w:rPr>
          <w:lang w:eastAsia="cs-CZ"/>
        </w:rPr>
        <w:t> </w:t>
      </w:r>
      <w:r w:rsidR="00E623D1">
        <w:rPr>
          <w:lang w:eastAsia="cs-CZ"/>
        </w:rPr>
        <w:t>její dobré reputaci</w:t>
      </w:r>
      <w:r w:rsidR="00B22F9A">
        <w:rPr>
          <w:lang w:eastAsia="cs-CZ"/>
        </w:rPr>
        <w:t xml:space="preserve"> a atraktivitě pro výzkumníky </w:t>
      </w:r>
      <w:r w:rsidR="00D747C7">
        <w:rPr>
          <w:lang w:eastAsia="cs-CZ"/>
        </w:rPr>
        <w:t>i</w:t>
      </w:r>
      <w:r w:rsidR="00B46CD7">
        <w:rPr>
          <w:lang w:eastAsia="cs-CZ"/>
        </w:rPr>
        <w:t> </w:t>
      </w:r>
      <w:r w:rsidR="00D747C7">
        <w:rPr>
          <w:lang w:eastAsia="cs-CZ"/>
        </w:rPr>
        <w:t>technické a administrativní pracovníky</w:t>
      </w:r>
      <w:r w:rsidR="00031D47">
        <w:rPr>
          <w:lang w:eastAsia="cs-CZ"/>
        </w:rPr>
        <w:t xml:space="preserve">. </w:t>
      </w:r>
    </w:p>
    <w:p w14:paraId="114E2EB8" w14:textId="61E1A5B6" w:rsidR="00942BB2" w:rsidRDefault="008E308F" w:rsidP="00942BB2">
      <w:pPr>
        <w:rPr>
          <w:lang w:eastAsia="cs-CZ"/>
        </w:rPr>
      </w:pPr>
      <w:r>
        <w:rPr>
          <w:lang w:eastAsia="cs-CZ"/>
        </w:rPr>
        <w:t xml:space="preserve">Dlouhodobým </w:t>
      </w:r>
      <w:r w:rsidRPr="008E308F">
        <w:rPr>
          <w:b/>
          <w:bCs/>
          <w:lang w:eastAsia="cs-CZ"/>
        </w:rPr>
        <w:t xml:space="preserve">dopadem </w:t>
      </w:r>
      <w:r>
        <w:rPr>
          <w:lang w:eastAsia="cs-CZ"/>
        </w:rPr>
        <w:t xml:space="preserve">činností </w:t>
      </w:r>
      <w:r w:rsidR="00743842">
        <w:rPr>
          <w:lang w:eastAsia="cs-CZ"/>
        </w:rPr>
        <w:t xml:space="preserve">VVI </w:t>
      </w:r>
      <w:r>
        <w:rPr>
          <w:lang w:eastAsia="cs-CZ"/>
        </w:rPr>
        <w:t xml:space="preserve">v této oblasti </w:t>
      </w:r>
      <w:r w:rsidR="003957E0">
        <w:rPr>
          <w:lang w:eastAsia="cs-CZ"/>
        </w:rPr>
        <w:t xml:space="preserve">je zvýšení </w:t>
      </w:r>
      <w:r w:rsidR="007C56B7">
        <w:rPr>
          <w:lang w:eastAsia="cs-CZ"/>
        </w:rPr>
        <w:t>odborn</w:t>
      </w:r>
      <w:r w:rsidR="00433C4D">
        <w:rPr>
          <w:lang w:eastAsia="cs-CZ"/>
        </w:rPr>
        <w:t>é</w:t>
      </w:r>
      <w:r w:rsidR="007C56B7">
        <w:rPr>
          <w:lang w:eastAsia="cs-CZ"/>
        </w:rPr>
        <w:t xml:space="preserve"> vzdělanost</w:t>
      </w:r>
      <w:r w:rsidR="00433C4D">
        <w:rPr>
          <w:lang w:eastAsia="cs-CZ"/>
        </w:rPr>
        <w:t>i</w:t>
      </w:r>
      <w:r w:rsidR="007C56B7">
        <w:rPr>
          <w:lang w:eastAsia="cs-CZ"/>
        </w:rPr>
        <w:t xml:space="preserve"> v</w:t>
      </w:r>
      <w:r w:rsidR="00220EE5">
        <w:rPr>
          <w:lang w:eastAsia="cs-CZ"/>
        </w:rPr>
        <w:t> </w:t>
      </w:r>
      <w:r w:rsidR="007C56B7">
        <w:rPr>
          <w:lang w:eastAsia="cs-CZ"/>
        </w:rPr>
        <w:t>aktuáln</w:t>
      </w:r>
      <w:r w:rsidR="002C683C">
        <w:rPr>
          <w:lang w:eastAsia="cs-CZ"/>
        </w:rPr>
        <w:t>ích problematikách relevantní vědní oblast</w:t>
      </w:r>
      <w:r w:rsidR="00FE57F0">
        <w:rPr>
          <w:lang w:eastAsia="cs-CZ"/>
        </w:rPr>
        <w:t>i</w:t>
      </w:r>
      <w:r w:rsidR="00356899">
        <w:rPr>
          <w:lang w:eastAsia="cs-CZ"/>
        </w:rPr>
        <w:t xml:space="preserve">, </w:t>
      </w:r>
      <w:r w:rsidR="009009E3">
        <w:rPr>
          <w:lang w:eastAsia="cs-CZ"/>
        </w:rPr>
        <w:t xml:space="preserve">čímž </w:t>
      </w:r>
      <w:r w:rsidR="00860B9B">
        <w:rPr>
          <w:lang w:eastAsia="cs-CZ"/>
        </w:rPr>
        <w:t>VVI přispívá ke zkvalitnění české vědy a k</w:t>
      </w:r>
      <w:r w:rsidR="00220EE5">
        <w:rPr>
          <w:lang w:eastAsia="cs-CZ"/>
        </w:rPr>
        <w:t> </w:t>
      </w:r>
      <w:r w:rsidR="00860B9B">
        <w:rPr>
          <w:lang w:eastAsia="cs-CZ"/>
        </w:rPr>
        <w:t>šíření dobrého jména české vědy v</w:t>
      </w:r>
      <w:r w:rsidR="00220EE5">
        <w:rPr>
          <w:lang w:eastAsia="cs-CZ"/>
        </w:rPr>
        <w:t> </w:t>
      </w:r>
      <w:r w:rsidR="00860B9B">
        <w:rPr>
          <w:lang w:eastAsia="cs-CZ"/>
        </w:rPr>
        <w:t xml:space="preserve">zahraničí. </w:t>
      </w:r>
      <w:r w:rsidR="002834B3">
        <w:rPr>
          <w:lang w:eastAsia="cs-CZ"/>
        </w:rPr>
        <w:t xml:space="preserve">VVI může mít vliv </w:t>
      </w:r>
      <w:r w:rsidR="000444C6">
        <w:rPr>
          <w:lang w:eastAsia="cs-CZ"/>
        </w:rPr>
        <w:t xml:space="preserve">také </w:t>
      </w:r>
      <w:r w:rsidR="002834B3">
        <w:rPr>
          <w:lang w:eastAsia="cs-CZ"/>
        </w:rPr>
        <w:t>na vývoj výzkumné kariéry studentů, kteří absolvovali nějakou formu vzdělávání ve VVI</w:t>
      </w:r>
      <w:r w:rsidR="00626144">
        <w:rPr>
          <w:lang w:eastAsia="cs-CZ"/>
        </w:rPr>
        <w:t>,</w:t>
      </w:r>
      <w:r w:rsidR="009009E3">
        <w:rPr>
          <w:lang w:eastAsia="cs-CZ"/>
        </w:rPr>
        <w:t xml:space="preserve"> či</w:t>
      </w:r>
      <w:r w:rsidR="00B25BF0">
        <w:rPr>
          <w:lang w:eastAsia="cs-CZ"/>
        </w:rPr>
        <w:t xml:space="preserve"> rozvoj</w:t>
      </w:r>
      <w:r w:rsidR="009009E3">
        <w:rPr>
          <w:lang w:eastAsia="cs-CZ"/>
        </w:rPr>
        <w:t xml:space="preserve"> </w:t>
      </w:r>
      <w:r w:rsidR="008A10E4">
        <w:rPr>
          <w:lang w:eastAsia="cs-CZ"/>
        </w:rPr>
        <w:t>vzdělávacích programů na vysokých školách.</w:t>
      </w:r>
    </w:p>
    <w:p w14:paraId="7F630F93" w14:textId="2CADD169" w:rsidR="00942BB2" w:rsidRDefault="00942BB2" w:rsidP="00BC79F1">
      <w:pPr>
        <w:pStyle w:val="Nadpis2"/>
      </w:pPr>
      <w:bookmarkStart w:id="26" w:name="_Toc125966910"/>
      <w:r>
        <w:t>Indikátory</w:t>
      </w:r>
      <w:bookmarkEnd w:id="26"/>
      <w:r>
        <w:t xml:space="preserve"> </w:t>
      </w:r>
    </w:p>
    <w:tbl>
      <w:tblPr>
        <w:tblStyle w:val="Tabulkaseznamu3zvraznn1"/>
        <w:tblW w:w="0" w:type="auto"/>
        <w:tblLook w:val="04A0" w:firstRow="1" w:lastRow="0" w:firstColumn="1" w:lastColumn="0" w:noHBand="0" w:noVBand="1"/>
      </w:tblPr>
      <w:tblGrid>
        <w:gridCol w:w="2405"/>
        <w:gridCol w:w="3542"/>
        <w:gridCol w:w="3113"/>
      </w:tblGrid>
      <w:tr w:rsidR="00371160" w:rsidRPr="00371160" w14:paraId="1277F3A2" w14:textId="77777777" w:rsidTr="00BC28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405" w:type="dxa"/>
          </w:tcPr>
          <w:p w14:paraId="2738CF3B" w14:textId="77777777" w:rsidR="00371160" w:rsidRPr="00371160" w:rsidRDefault="00371160" w:rsidP="00307683">
            <w:pPr>
              <w:jc w:val="left"/>
              <w:rPr>
                <w:b w:val="0"/>
                <w:bCs w:val="0"/>
              </w:rPr>
            </w:pPr>
            <w:r w:rsidRPr="00371160">
              <w:rPr>
                <w:b w:val="0"/>
                <w:bCs w:val="0"/>
              </w:rPr>
              <w:t>Aktivity</w:t>
            </w:r>
          </w:p>
        </w:tc>
        <w:tc>
          <w:tcPr>
            <w:tcW w:w="3542" w:type="dxa"/>
          </w:tcPr>
          <w:p w14:paraId="4972BF68" w14:textId="07C6D3B0" w:rsidR="00371160" w:rsidRPr="00371160" w:rsidRDefault="00371160" w:rsidP="00307683">
            <w:pPr>
              <w:jc w:val="left"/>
              <w:cnfStyle w:val="100000000000" w:firstRow="1" w:lastRow="0" w:firstColumn="0" w:lastColumn="0" w:oddVBand="0" w:evenVBand="0" w:oddHBand="0" w:evenHBand="0" w:firstRowFirstColumn="0" w:firstRowLastColumn="0" w:lastRowFirstColumn="0" w:lastRowLastColumn="0"/>
              <w:rPr>
                <w:b w:val="0"/>
                <w:bCs w:val="0"/>
              </w:rPr>
            </w:pPr>
            <w:r w:rsidRPr="00371160">
              <w:rPr>
                <w:b w:val="0"/>
                <w:bCs w:val="0"/>
              </w:rPr>
              <w:t xml:space="preserve">Indikátory </w:t>
            </w:r>
            <w:r w:rsidR="008F283A">
              <w:rPr>
                <w:b w:val="0"/>
                <w:bCs w:val="0"/>
              </w:rPr>
              <w:t xml:space="preserve">– </w:t>
            </w:r>
            <w:r w:rsidRPr="00371160">
              <w:rPr>
                <w:b w:val="0"/>
                <w:bCs w:val="0"/>
              </w:rPr>
              <w:t>základní</w:t>
            </w:r>
          </w:p>
        </w:tc>
        <w:tc>
          <w:tcPr>
            <w:tcW w:w="3113" w:type="dxa"/>
          </w:tcPr>
          <w:p w14:paraId="5225E2BB" w14:textId="77777777" w:rsidR="00371160" w:rsidRPr="00371160" w:rsidRDefault="00371160" w:rsidP="00307683">
            <w:pPr>
              <w:jc w:val="left"/>
              <w:cnfStyle w:val="100000000000" w:firstRow="1" w:lastRow="0" w:firstColumn="0" w:lastColumn="0" w:oddVBand="0" w:evenVBand="0" w:oddHBand="0" w:evenHBand="0" w:firstRowFirstColumn="0" w:firstRowLastColumn="0" w:lastRowFirstColumn="0" w:lastRowLastColumn="0"/>
              <w:rPr>
                <w:b w:val="0"/>
                <w:bCs w:val="0"/>
              </w:rPr>
            </w:pPr>
            <w:r w:rsidRPr="00371160">
              <w:rPr>
                <w:b w:val="0"/>
                <w:bCs w:val="0"/>
              </w:rPr>
              <w:t xml:space="preserve">Indikátory – doplňkové </w:t>
            </w:r>
          </w:p>
        </w:tc>
      </w:tr>
      <w:tr w:rsidR="00371160" w14:paraId="147A6CF0" w14:textId="77777777" w:rsidTr="00BC28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1ECA3D35" w14:textId="77777777" w:rsidR="00371160" w:rsidRDefault="00371160" w:rsidP="00307683">
            <w:pPr>
              <w:jc w:val="left"/>
              <w:rPr>
                <w:b w:val="0"/>
                <w:bCs w:val="0"/>
              </w:rPr>
            </w:pPr>
            <w:r>
              <w:t>Zaměstnávání pracovníků VVI</w:t>
            </w:r>
          </w:p>
          <w:p w14:paraId="4F9AEC4D" w14:textId="77777777" w:rsidR="00371160" w:rsidRDefault="00371160" w:rsidP="00307683">
            <w:pPr>
              <w:jc w:val="left"/>
              <w:rPr>
                <w:b w:val="0"/>
                <w:bCs w:val="0"/>
              </w:rPr>
            </w:pPr>
          </w:p>
          <w:p w14:paraId="0AE908E2" w14:textId="29146E9B" w:rsidR="00371160" w:rsidRPr="00B2645B" w:rsidRDefault="00371160" w:rsidP="00791241">
            <w:pPr>
              <w:jc w:val="left"/>
              <w:rPr>
                <w:b w:val="0"/>
                <w:bCs w:val="0"/>
              </w:rPr>
            </w:pPr>
          </w:p>
        </w:tc>
        <w:tc>
          <w:tcPr>
            <w:tcW w:w="3542" w:type="dxa"/>
          </w:tcPr>
          <w:p w14:paraId="29066BCB" w14:textId="0BB51588" w:rsidR="00371160" w:rsidRDefault="00371160" w:rsidP="00307683">
            <w:pPr>
              <w:jc w:val="left"/>
              <w:cnfStyle w:val="000000100000" w:firstRow="0" w:lastRow="0" w:firstColumn="0" w:lastColumn="0" w:oddVBand="0" w:evenVBand="0" w:oddHBand="1" w:evenHBand="0" w:firstRowFirstColumn="0" w:firstRowLastColumn="0" w:lastRowFirstColumn="0" w:lastRowLastColumn="0"/>
              <w:rPr>
                <w:lang w:eastAsia="cs-CZ"/>
              </w:rPr>
            </w:pPr>
            <w:r>
              <w:rPr>
                <w:lang w:eastAsia="cs-CZ"/>
              </w:rPr>
              <w:t xml:space="preserve">Počet </w:t>
            </w:r>
            <w:r w:rsidR="00855A0D">
              <w:rPr>
                <w:lang w:eastAsia="cs-CZ"/>
              </w:rPr>
              <w:t>zaměstnanců</w:t>
            </w:r>
            <w:r>
              <w:rPr>
                <w:lang w:eastAsia="cs-CZ"/>
              </w:rPr>
              <w:t> VVI (</w:t>
            </w:r>
            <w:r w:rsidR="0008383D">
              <w:rPr>
                <w:lang w:eastAsia="cs-CZ"/>
              </w:rPr>
              <w:t xml:space="preserve">HC a </w:t>
            </w:r>
            <w:r>
              <w:rPr>
                <w:lang w:eastAsia="cs-CZ"/>
              </w:rPr>
              <w:t xml:space="preserve">FTE) </w:t>
            </w:r>
          </w:p>
          <w:p w14:paraId="76620C3B" w14:textId="210576A5" w:rsidR="00371160" w:rsidRDefault="00371160" w:rsidP="00307683">
            <w:pPr>
              <w:jc w:val="left"/>
              <w:cnfStyle w:val="000000100000" w:firstRow="0" w:lastRow="0" w:firstColumn="0" w:lastColumn="0" w:oddVBand="0" w:evenVBand="0" w:oddHBand="1" w:evenHBand="0" w:firstRowFirstColumn="0" w:firstRowLastColumn="0" w:lastRowFirstColumn="0" w:lastRowLastColumn="0"/>
              <w:rPr>
                <w:lang w:eastAsia="cs-CZ"/>
              </w:rPr>
            </w:pPr>
            <w:r>
              <w:rPr>
                <w:lang w:eastAsia="cs-CZ"/>
              </w:rPr>
              <w:t>Podíl žen z celkového počtu zaměstnanců VVI (HC</w:t>
            </w:r>
            <w:r w:rsidR="00FE6368">
              <w:rPr>
                <w:lang w:eastAsia="cs-CZ"/>
              </w:rPr>
              <w:t xml:space="preserve"> a </w:t>
            </w:r>
            <w:r>
              <w:rPr>
                <w:lang w:eastAsia="cs-CZ"/>
              </w:rPr>
              <w:t xml:space="preserve">FTE) </w:t>
            </w:r>
          </w:p>
          <w:p w14:paraId="6FBA5855" w14:textId="091C6D93" w:rsidR="00371160" w:rsidRDefault="00371160" w:rsidP="00791241">
            <w:pPr>
              <w:jc w:val="left"/>
              <w:cnfStyle w:val="000000100000" w:firstRow="0" w:lastRow="0" w:firstColumn="0" w:lastColumn="0" w:oddVBand="0" w:evenVBand="0" w:oddHBand="1" w:evenHBand="0" w:firstRowFirstColumn="0" w:firstRowLastColumn="0" w:lastRowFirstColumn="0" w:lastRowLastColumn="0"/>
              <w:rPr>
                <w:lang w:eastAsia="cs-CZ"/>
              </w:rPr>
            </w:pPr>
            <w:r>
              <w:rPr>
                <w:lang w:eastAsia="cs-CZ"/>
              </w:rPr>
              <w:t>Podíl cizinců z celkového počtu zaměstnanců VVI (HC</w:t>
            </w:r>
            <w:r w:rsidR="00FE6368">
              <w:rPr>
                <w:lang w:eastAsia="cs-CZ"/>
              </w:rPr>
              <w:t xml:space="preserve"> a </w:t>
            </w:r>
            <w:r>
              <w:rPr>
                <w:lang w:eastAsia="cs-CZ"/>
              </w:rPr>
              <w:t xml:space="preserve">FTE)  </w:t>
            </w:r>
          </w:p>
        </w:tc>
        <w:tc>
          <w:tcPr>
            <w:tcW w:w="3113" w:type="dxa"/>
          </w:tcPr>
          <w:p w14:paraId="24D9D7F1" w14:textId="77777777" w:rsidR="00371160" w:rsidRDefault="00371160" w:rsidP="00307683">
            <w:pPr>
              <w:jc w:val="left"/>
              <w:cnfStyle w:val="000000100000" w:firstRow="0" w:lastRow="0" w:firstColumn="0" w:lastColumn="0" w:oddVBand="0" w:evenVBand="0" w:oddHBand="1" w:evenHBand="0" w:firstRowFirstColumn="0" w:firstRowLastColumn="0" w:lastRowFirstColumn="0" w:lastRowLastColumn="0"/>
              <w:rPr>
                <w:lang w:eastAsia="cs-CZ"/>
              </w:rPr>
            </w:pPr>
          </w:p>
          <w:p w14:paraId="7588999F" w14:textId="77777777" w:rsidR="00371160" w:rsidRDefault="00371160" w:rsidP="00791241">
            <w:pPr>
              <w:jc w:val="left"/>
              <w:cnfStyle w:val="000000100000" w:firstRow="0" w:lastRow="0" w:firstColumn="0" w:lastColumn="0" w:oddVBand="0" w:evenVBand="0" w:oddHBand="1" w:evenHBand="0" w:firstRowFirstColumn="0" w:firstRowLastColumn="0" w:lastRowFirstColumn="0" w:lastRowLastColumn="0"/>
              <w:rPr>
                <w:lang w:eastAsia="cs-CZ"/>
              </w:rPr>
            </w:pPr>
          </w:p>
        </w:tc>
      </w:tr>
      <w:tr w:rsidR="00791241" w14:paraId="0557F108" w14:textId="77777777" w:rsidTr="00BC2877">
        <w:tc>
          <w:tcPr>
            <w:cnfStyle w:val="001000000000" w:firstRow="0" w:lastRow="0" w:firstColumn="1" w:lastColumn="0" w:oddVBand="0" w:evenVBand="0" w:oddHBand="0" w:evenHBand="0" w:firstRowFirstColumn="0" w:firstRowLastColumn="0" w:lastRowFirstColumn="0" w:lastRowLastColumn="0"/>
            <w:tcW w:w="2405" w:type="dxa"/>
          </w:tcPr>
          <w:p w14:paraId="2F9F45AF" w14:textId="77777777" w:rsidR="00791241" w:rsidRDefault="00791241" w:rsidP="00791241">
            <w:pPr>
              <w:jc w:val="left"/>
              <w:rPr>
                <w:b w:val="0"/>
                <w:bCs w:val="0"/>
              </w:rPr>
            </w:pPr>
            <w:r w:rsidRPr="00B2645B">
              <w:t>Školicí a vzdělávací aktivity</w:t>
            </w:r>
          </w:p>
          <w:p w14:paraId="6DE4C6CD" w14:textId="77777777" w:rsidR="00791241" w:rsidRDefault="00791241" w:rsidP="00307683">
            <w:pPr>
              <w:jc w:val="left"/>
              <w:rPr>
                <w:b w:val="0"/>
                <w:bCs w:val="0"/>
              </w:rPr>
            </w:pPr>
          </w:p>
        </w:tc>
        <w:tc>
          <w:tcPr>
            <w:tcW w:w="3542" w:type="dxa"/>
          </w:tcPr>
          <w:p w14:paraId="26E715ED" w14:textId="0D64A79B" w:rsidR="00791241" w:rsidRDefault="009E7C8A" w:rsidP="00791241">
            <w:pPr>
              <w:jc w:val="left"/>
              <w:cnfStyle w:val="000000000000" w:firstRow="0" w:lastRow="0" w:firstColumn="0" w:lastColumn="0" w:oddVBand="0" w:evenVBand="0" w:oddHBand="0" w:evenHBand="0" w:firstRowFirstColumn="0" w:firstRowLastColumn="0" w:lastRowFirstColumn="0" w:lastRowLastColumn="0"/>
              <w:rPr>
                <w:lang w:eastAsia="cs-CZ"/>
              </w:rPr>
            </w:pPr>
            <w:r>
              <w:t>Až</w:t>
            </w:r>
            <w:r>
              <w:rPr>
                <w:lang w:eastAsia="cs-CZ"/>
              </w:rPr>
              <w:t xml:space="preserve"> </w:t>
            </w:r>
            <w:r w:rsidR="005C2045">
              <w:rPr>
                <w:lang w:eastAsia="cs-CZ"/>
              </w:rPr>
              <w:t xml:space="preserve">5 nejvýznamnějších </w:t>
            </w:r>
            <w:r w:rsidR="00791241">
              <w:rPr>
                <w:lang w:eastAsia="cs-CZ"/>
              </w:rPr>
              <w:t xml:space="preserve">školicích aktivit – pro zaměstnance VVI </w:t>
            </w:r>
          </w:p>
          <w:p w14:paraId="0A40F7E6" w14:textId="014F168C" w:rsidR="00791241" w:rsidRDefault="009E7C8A" w:rsidP="00791241">
            <w:pPr>
              <w:jc w:val="left"/>
              <w:cnfStyle w:val="000000000000" w:firstRow="0" w:lastRow="0" w:firstColumn="0" w:lastColumn="0" w:oddVBand="0" w:evenVBand="0" w:oddHBand="0" w:evenHBand="0" w:firstRowFirstColumn="0" w:firstRowLastColumn="0" w:lastRowFirstColumn="0" w:lastRowLastColumn="0"/>
              <w:rPr>
                <w:lang w:eastAsia="cs-CZ"/>
              </w:rPr>
            </w:pPr>
            <w:r>
              <w:t>Až</w:t>
            </w:r>
            <w:r>
              <w:rPr>
                <w:lang w:eastAsia="cs-CZ"/>
              </w:rPr>
              <w:t xml:space="preserve"> </w:t>
            </w:r>
            <w:r w:rsidR="005C2045">
              <w:rPr>
                <w:lang w:eastAsia="cs-CZ"/>
              </w:rPr>
              <w:t xml:space="preserve">5 nejvýznamnějších </w:t>
            </w:r>
            <w:r w:rsidR="00791241">
              <w:rPr>
                <w:lang w:eastAsia="cs-CZ"/>
              </w:rPr>
              <w:t>školicích aktivit – pro uživatele VVI</w:t>
            </w:r>
          </w:p>
          <w:p w14:paraId="7972DB03" w14:textId="77777777" w:rsidR="00791241" w:rsidRDefault="00791241" w:rsidP="00791241">
            <w:pPr>
              <w:jc w:val="left"/>
              <w:cnfStyle w:val="000000000000" w:firstRow="0" w:lastRow="0" w:firstColumn="0" w:lastColumn="0" w:oddVBand="0" w:evenVBand="0" w:oddHBand="0" w:evenHBand="0" w:firstRowFirstColumn="0" w:firstRowLastColumn="0" w:lastRowFirstColumn="0" w:lastRowLastColumn="0"/>
              <w:rPr>
                <w:lang w:eastAsia="cs-CZ"/>
              </w:rPr>
            </w:pPr>
            <w:r>
              <w:rPr>
                <w:lang w:eastAsia="cs-CZ"/>
              </w:rPr>
              <w:t xml:space="preserve">Počet proškolených osob – zaměstnanců VVI </w:t>
            </w:r>
          </w:p>
          <w:p w14:paraId="7CABA878" w14:textId="5F35ADFA" w:rsidR="00791241" w:rsidRDefault="00791241" w:rsidP="00D2504A">
            <w:pPr>
              <w:jc w:val="left"/>
              <w:cnfStyle w:val="000000000000" w:firstRow="0" w:lastRow="0" w:firstColumn="0" w:lastColumn="0" w:oddVBand="0" w:evenVBand="0" w:oddHBand="0" w:evenHBand="0" w:firstRowFirstColumn="0" w:firstRowLastColumn="0" w:lastRowFirstColumn="0" w:lastRowLastColumn="0"/>
              <w:rPr>
                <w:lang w:eastAsia="cs-CZ"/>
              </w:rPr>
            </w:pPr>
            <w:r>
              <w:rPr>
                <w:lang w:eastAsia="cs-CZ"/>
              </w:rPr>
              <w:t xml:space="preserve">Počet proškolených osob – uživatelů VVI </w:t>
            </w:r>
          </w:p>
        </w:tc>
        <w:tc>
          <w:tcPr>
            <w:tcW w:w="3113" w:type="dxa"/>
          </w:tcPr>
          <w:p w14:paraId="1FA4BA2C" w14:textId="23FD0496" w:rsidR="00791241" w:rsidRDefault="00463E98" w:rsidP="00791241">
            <w:pPr>
              <w:jc w:val="left"/>
              <w:cnfStyle w:val="000000000000" w:firstRow="0" w:lastRow="0" w:firstColumn="0" w:lastColumn="0" w:oddVBand="0" w:evenVBand="0" w:oddHBand="0" w:evenHBand="0" w:firstRowFirstColumn="0" w:firstRowLastColumn="0" w:lastRowFirstColumn="0" w:lastRowLastColumn="0"/>
              <w:rPr>
                <w:lang w:eastAsia="cs-CZ"/>
              </w:rPr>
            </w:pPr>
            <w:r>
              <w:rPr>
                <w:lang w:eastAsia="cs-CZ"/>
              </w:rPr>
              <w:t>S</w:t>
            </w:r>
            <w:r w:rsidR="00791241">
              <w:rPr>
                <w:lang w:eastAsia="cs-CZ"/>
              </w:rPr>
              <w:t>táž</w:t>
            </w:r>
            <w:r>
              <w:rPr>
                <w:lang w:eastAsia="cs-CZ"/>
              </w:rPr>
              <w:t>e</w:t>
            </w:r>
            <w:r w:rsidR="00791241">
              <w:rPr>
                <w:lang w:eastAsia="cs-CZ"/>
              </w:rPr>
              <w:t xml:space="preserve"> uživatelů VVI </w:t>
            </w:r>
          </w:p>
          <w:p w14:paraId="606B097D" w14:textId="3CA5AF61" w:rsidR="00791241" w:rsidRDefault="00791241" w:rsidP="00C23A1B">
            <w:pPr>
              <w:jc w:val="left"/>
              <w:cnfStyle w:val="000000000000" w:firstRow="0" w:lastRow="0" w:firstColumn="0" w:lastColumn="0" w:oddVBand="0" w:evenVBand="0" w:oddHBand="0" w:evenHBand="0" w:firstRowFirstColumn="0" w:firstRowLastColumn="0" w:lastRowFirstColumn="0" w:lastRowLastColumn="0"/>
              <w:rPr>
                <w:lang w:eastAsia="cs-CZ"/>
              </w:rPr>
            </w:pPr>
          </w:p>
        </w:tc>
      </w:tr>
      <w:tr w:rsidR="00791241" w14:paraId="691C2D47" w14:textId="77777777" w:rsidTr="00BC28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1CDCFD20" w14:textId="0FE3F5C5" w:rsidR="00791241" w:rsidRDefault="00791241" w:rsidP="00307683">
            <w:pPr>
              <w:jc w:val="left"/>
              <w:rPr>
                <w:b w:val="0"/>
                <w:bCs w:val="0"/>
              </w:rPr>
            </w:pPr>
            <w:r>
              <w:t>Spolupráce s vysokými školami</w:t>
            </w:r>
          </w:p>
        </w:tc>
        <w:tc>
          <w:tcPr>
            <w:tcW w:w="3542" w:type="dxa"/>
          </w:tcPr>
          <w:p w14:paraId="64E775D0" w14:textId="4666768C" w:rsidR="00791241" w:rsidRDefault="00F404C5" w:rsidP="00307683">
            <w:pPr>
              <w:jc w:val="left"/>
              <w:cnfStyle w:val="000000100000" w:firstRow="0" w:lastRow="0" w:firstColumn="0" w:lastColumn="0" w:oddVBand="0" w:evenVBand="0" w:oddHBand="1" w:evenHBand="0" w:firstRowFirstColumn="0" w:firstRowLastColumn="0" w:lastRowFirstColumn="0" w:lastRowLastColumn="0"/>
              <w:rPr>
                <w:lang w:eastAsia="cs-CZ"/>
              </w:rPr>
            </w:pPr>
            <w:r>
              <w:rPr>
                <w:lang w:eastAsia="cs-CZ"/>
              </w:rPr>
              <w:t xml:space="preserve">Počet uživatelů </w:t>
            </w:r>
            <w:r w:rsidR="008F283A" w:rsidRPr="008F283A">
              <w:t xml:space="preserve">– </w:t>
            </w:r>
            <w:r w:rsidR="007056B1">
              <w:rPr>
                <w:lang w:eastAsia="cs-CZ"/>
              </w:rPr>
              <w:t>studentů</w:t>
            </w:r>
            <w:r>
              <w:rPr>
                <w:lang w:eastAsia="cs-CZ"/>
              </w:rPr>
              <w:t xml:space="preserve"> </w:t>
            </w:r>
          </w:p>
        </w:tc>
        <w:tc>
          <w:tcPr>
            <w:tcW w:w="3113" w:type="dxa"/>
          </w:tcPr>
          <w:p w14:paraId="1E9F8774" w14:textId="211CDC44" w:rsidR="00791241" w:rsidRDefault="002908CA" w:rsidP="00307683">
            <w:pPr>
              <w:jc w:val="left"/>
              <w:cnfStyle w:val="000000100000" w:firstRow="0" w:lastRow="0" w:firstColumn="0" w:lastColumn="0" w:oddVBand="0" w:evenVBand="0" w:oddHBand="1" w:evenHBand="0" w:firstRowFirstColumn="0" w:firstRowLastColumn="0" w:lastRowFirstColumn="0" w:lastRowLastColumn="0"/>
              <w:rPr>
                <w:lang w:eastAsia="cs-CZ"/>
              </w:rPr>
            </w:pPr>
            <w:r>
              <w:rPr>
                <w:lang w:eastAsia="cs-CZ"/>
              </w:rPr>
              <w:t>V</w:t>
            </w:r>
            <w:r w:rsidR="00791241">
              <w:rPr>
                <w:lang w:eastAsia="cs-CZ"/>
              </w:rPr>
              <w:t>ysokoškolsk</w:t>
            </w:r>
            <w:r>
              <w:rPr>
                <w:lang w:eastAsia="cs-CZ"/>
              </w:rPr>
              <w:t>é</w:t>
            </w:r>
            <w:r w:rsidR="00791241">
              <w:rPr>
                <w:lang w:eastAsia="cs-CZ"/>
              </w:rPr>
              <w:t xml:space="preserve"> kurz</w:t>
            </w:r>
            <w:r>
              <w:rPr>
                <w:lang w:eastAsia="cs-CZ"/>
              </w:rPr>
              <w:t>y</w:t>
            </w:r>
            <w:r w:rsidR="00791241">
              <w:rPr>
                <w:lang w:eastAsia="cs-CZ"/>
              </w:rPr>
              <w:t>/program</w:t>
            </w:r>
            <w:r>
              <w:rPr>
                <w:lang w:eastAsia="cs-CZ"/>
              </w:rPr>
              <w:t>y</w:t>
            </w:r>
            <w:r w:rsidR="00791241">
              <w:rPr>
                <w:lang w:eastAsia="cs-CZ"/>
              </w:rPr>
              <w:t xml:space="preserve">, do kterých je VVI zapojena  </w:t>
            </w:r>
          </w:p>
        </w:tc>
      </w:tr>
    </w:tbl>
    <w:p w14:paraId="2B91BA94" w14:textId="77777777" w:rsidR="00BC2877" w:rsidRDefault="00BC2877"/>
    <w:tbl>
      <w:tblPr>
        <w:tblStyle w:val="Tabulkaseznamu3zvraznn2"/>
        <w:tblW w:w="0" w:type="auto"/>
        <w:tblLook w:val="04A0" w:firstRow="1" w:lastRow="0" w:firstColumn="1" w:lastColumn="0" w:noHBand="0" w:noVBand="1"/>
      </w:tblPr>
      <w:tblGrid>
        <w:gridCol w:w="2405"/>
        <w:gridCol w:w="3542"/>
        <w:gridCol w:w="3113"/>
      </w:tblGrid>
      <w:tr w:rsidR="00371160" w:rsidRPr="00371160" w14:paraId="43D25FB7" w14:textId="77777777" w:rsidTr="00BC28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405" w:type="dxa"/>
          </w:tcPr>
          <w:p w14:paraId="414C3E03" w14:textId="77777777" w:rsidR="00371160" w:rsidRPr="00371160" w:rsidRDefault="00371160" w:rsidP="00307683">
            <w:pPr>
              <w:jc w:val="left"/>
              <w:rPr>
                <w:b w:val="0"/>
                <w:bCs w:val="0"/>
              </w:rPr>
            </w:pPr>
            <w:r w:rsidRPr="00371160">
              <w:rPr>
                <w:b w:val="0"/>
                <w:bCs w:val="0"/>
              </w:rPr>
              <w:t>Výsledky</w:t>
            </w:r>
          </w:p>
        </w:tc>
        <w:tc>
          <w:tcPr>
            <w:tcW w:w="3542" w:type="dxa"/>
          </w:tcPr>
          <w:p w14:paraId="24F3DB2C" w14:textId="5C7890C6" w:rsidR="00371160" w:rsidRPr="00371160" w:rsidRDefault="00371160" w:rsidP="00307683">
            <w:pPr>
              <w:jc w:val="left"/>
              <w:cnfStyle w:val="100000000000" w:firstRow="1" w:lastRow="0" w:firstColumn="0" w:lastColumn="0" w:oddVBand="0" w:evenVBand="0" w:oddHBand="0" w:evenHBand="0" w:firstRowFirstColumn="0" w:firstRowLastColumn="0" w:lastRowFirstColumn="0" w:lastRowLastColumn="0"/>
              <w:rPr>
                <w:b w:val="0"/>
                <w:bCs w:val="0"/>
              </w:rPr>
            </w:pPr>
            <w:r w:rsidRPr="00371160">
              <w:rPr>
                <w:b w:val="0"/>
                <w:bCs w:val="0"/>
              </w:rPr>
              <w:t xml:space="preserve">Indikátory </w:t>
            </w:r>
            <w:r w:rsidR="008F283A">
              <w:rPr>
                <w:b w:val="0"/>
                <w:bCs w:val="0"/>
              </w:rPr>
              <w:t xml:space="preserve">– </w:t>
            </w:r>
            <w:r w:rsidRPr="00371160">
              <w:rPr>
                <w:b w:val="0"/>
                <w:bCs w:val="0"/>
              </w:rPr>
              <w:t>základní</w:t>
            </w:r>
          </w:p>
        </w:tc>
        <w:tc>
          <w:tcPr>
            <w:tcW w:w="3113" w:type="dxa"/>
          </w:tcPr>
          <w:p w14:paraId="3A2BF7E8" w14:textId="77777777" w:rsidR="00371160" w:rsidRPr="00371160" w:rsidRDefault="00371160" w:rsidP="00307683">
            <w:pPr>
              <w:jc w:val="left"/>
              <w:cnfStyle w:val="100000000000" w:firstRow="1" w:lastRow="0" w:firstColumn="0" w:lastColumn="0" w:oddVBand="0" w:evenVBand="0" w:oddHBand="0" w:evenHBand="0" w:firstRowFirstColumn="0" w:firstRowLastColumn="0" w:lastRowFirstColumn="0" w:lastRowLastColumn="0"/>
              <w:rPr>
                <w:b w:val="0"/>
                <w:bCs w:val="0"/>
              </w:rPr>
            </w:pPr>
            <w:r w:rsidRPr="00371160">
              <w:rPr>
                <w:b w:val="0"/>
                <w:bCs w:val="0"/>
              </w:rPr>
              <w:t xml:space="preserve">Indikátory – doplňkové </w:t>
            </w:r>
          </w:p>
        </w:tc>
      </w:tr>
      <w:tr w:rsidR="00371160" w14:paraId="0F21D6A1" w14:textId="77777777" w:rsidTr="00BC28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0397725A" w14:textId="43BC8321" w:rsidR="00371160" w:rsidRPr="00965C3D" w:rsidRDefault="00371160" w:rsidP="00307683">
            <w:pPr>
              <w:jc w:val="left"/>
              <w:rPr>
                <w:b w:val="0"/>
                <w:bCs w:val="0"/>
              </w:rPr>
            </w:pPr>
            <w:r w:rsidRPr="00416140">
              <w:t xml:space="preserve">Karierní </w:t>
            </w:r>
            <w:r w:rsidR="008D44F5">
              <w:t>rozvoj</w:t>
            </w:r>
            <w:r w:rsidR="008D44F5" w:rsidRPr="00416140">
              <w:t xml:space="preserve"> </w:t>
            </w:r>
            <w:r>
              <w:t xml:space="preserve">pracovníků </w:t>
            </w:r>
            <w:r w:rsidRPr="00416140">
              <w:t>VVI</w:t>
            </w:r>
            <w:r>
              <w:t xml:space="preserve"> </w:t>
            </w:r>
          </w:p>
        </w:tc>
        <w:tc>
          <w:tcPr>
            <w:tcW w:w="3542" w:type="dxa"/>
          </w:tcPr>
          <w:p w14:paraId="640AA45C" w14:textId="02463BF5" w:rsidR="00371160" w:rsidRDefault="000F4C79" w:rsidP="00307683">
            <w:pPr>
              <w:jc w:val="left"/>
              <w:cnfStyle w:val="000000100000" w:firstRow="0" w:lastRow="0" w:firstColumn="0" w:lastColumn="0" w:oddVBand="0" w:evenVBand="0" w:oddHBand="1" w:evenHBand="0" w:firstRowFirstColumn="0" w:firstRowLastColumn="0" w:lastRowFirstColumn="0" w:lastRowLastColumn="0"/>
              <w:rPr>
                <w:lang w:eastAsia="cs-CZ"/>
              </w:rPr>
            </w:pPr>
            <w:r>
              <w:rPr>
                <w:lang w:eastAsia="cs-CZ"/>
              </w:rPr>
              <w:t xml:space="preserve">Kariérní </w:t>
            </w:r>
            <w:r w:rsidR="003F56D3">
              <w:rPr>
                <w:lang w:eastAsia="cs-CZ"/>
              </w:rPr>
              <w:t xml:space="preserve">rozvoj </w:t>
            </w:r>
            <w:r>
              <w:rPr>
                <w:lang w:eastAsia="cs-CZ"/>
              </w:rPr>
              <w:t>pracovníků VV</w:t>
            </w:r>
            <w:r w:rsidR="0037223D">
              <w:rPr>
                <w:lang w:eastAsia="cs-CZ"/>
              </w:rPr>
              <w:t xml:space="preserve">I </w:t>
            </w:r>
            <w:r w:rsidR="00371160">
              <w:rPr>
                <w:lang w:eastAsia="cs-CZ"/>
              </w:rPr>
              <w:t xml:space="preserve"> </w:t>
            </w:r>
          </w:p>
          <w:p w14:paraId="11F64ACE" w14:textId="64C31664" w:rsidR="00371160" w:rsidRDefault="00371160" w:rsidP="00791241">
            <w:pPr>
              <w:jc w:val="left"/>
              <w:cnfStyle w:val="000000100000" w:firstRow="0" w:lastRow="0" w:firstColumn="0" w:lastColumn="0" w:oddVBand="0" w:evenVBand="0" w:oddHBand="1" w:evenHBand="0" w:firstRowFirstColumn="0" w:firstRowLastColumn="0" w:lastRowFirstColumn="0" w:lastRowLastColumn="0"/>
              <w:rPr>
                <w:lang w:eastAsia="cs-CZ"/>
              </w:rPr>
            </w:pPr>
          </w:p>
        </w:tc>
        <w:tc>
          <w:tcPr>
            <w:tcW w:w="3113" w:type="dxa"/>
          </w:tcPr>
          <w:p w14:paraId="1A04CB6C" w14:textId="77777777" w:rsidR="00371160" w:rsidRDefault="00371160" w:rsidP="00307683">
            <w:pPr>
              <w:jc w:val="left"/>
              <w:cnfStyle w:val="000000100000" w:firstRow="0" w:lastRow="0" w:firstColumn="0" w:lastColumn="0" w:oddVBand="0" w:evenVBand="0" w:oddHBand="1" w:evenHBand="0" w:firstRowFirstColumn="0" w:firstRowLastColumn="0" w:lastRowFirstColumn="0" w:lastRowLastColumn="0"/>
              <w:rPr>
                <w:lang w:eastAsia="cs-CZ"/>
              </w:rPr>
            </w:pPr>
          </w:p>
          <w:p w14:paraId="731F342F" w14:textId="49B51574" w:rsidR="00371160" w:rsidRDefault="00371160" w:rsidP="00307683">
            <w:pPr>
              <w:jc w:val="left"/>
              <w:cnfStyle w:val="000000100000" w:firstRow="0" w:lastRow="0" w:firstColumn="0" w:lastColumn="0" w:oddVBand="0" w:evenVBand="0" w:oddHBand="1" w:evenHBand="0" w:firstRowFirstColumn="0" w:firstRowLastColumn="0" w:lastRowFirstColumn="0" w:lastRowLastColumn="0"/>
              <w:rPr>
                <w:lang w:eastAsia="cs-CZ"/>
              </w:rPr>
            </w:pPr>
          </w:p>
        </w:tc>
      </w:tr>
      <w:tr w:rsidR="00791241" w14:paraId="68CA7118" w14:textId="77777777" w:rsidTr="00BC2877">
        <w:tc>
          <w:tcPr>
            <w:cnfStyle w:val="001000000000" w:firstRow="0" w:lastRow="0" w:firstColumn="1" w:lastColumn="0" w:oddVBand="0" w:evenVBand="0" w:oddHBand="0" w:evenHBand="0" w:firstRowFirstColumn="0" w:firstRowLastColumn="0" w:lastRowFirstColumn="0" w:lastRowLastColumn="0"/>
            <w:tcW w:w="2405" w:type="dxa"/>
          </w:tcPr>
          <w:p w14:paraId="1E2040F1" w14:textId="29D34871" w:rsidR="00791241" w:rsidRPr="00416140" w:rsidRDefault="00791241" w:rsidP="00307683">
            <w:pPr>
              <w:jc w:val="left"/>
              <w:rPr>
                <w:b w:val="0"/>
                <w:bCs w:val="0"/>
              </w:rPr>
            </w:pPr>
            <w:r>
              <w:t>Atraktivita VVI pro výzkumníky</w:t>
            </w:r>
            <w:r w:rsidR="00C951A2">
              <w:t>,</w:t>
            </w:r>
            <w:r>
              <w:t xml:space="preserve"> techniky</w:t>
            </w:r>
            <w:r w:rsidR="00C951A2">
              <w:t xml:space="preserve"> a</w:t>
            </w:r>
            <w:r w:rsidR="00A87746">
              <w:t> </w:t>
            </w:r>
            <w:r w:rsidR="00C951A2">
              <w:t>studenty</w:t>
            </w:r>
          </w:p>
        </w:tc>
        <w:tc>
          <w:tcPr>
            <w:tcW w:w="3542" w:type="dxa"/>
          </w:tcPr>
          <w:p w14:paraId="56681CDD" w14:textId="5A117BAE" w:rsidR="00791241" w:rsidRDefault="006A3AC9" w:rsidP="00307683">
            <w:pPr>
              <w:jc w:val="left"/>
              <w:cnfStyle w:val="000000000000" w:firstRow="0" w:lastRow="0" w:firstColumn="0" w:lastColumn="0" w:oddVBand="0" w:evenVBand="0" w:oddHBand="0" w:evenHBand="0" w:firstRowFirstColumn="0" w:firstRowLastColumn="0" w:lastRowFirstColumn="0" w:lastRowLastColumn="0"/>
              <w:rPr>
                <w:lang w:eastAsia="cs-CZ"/>
              </w:rPr>
            </w:pPr>
            <w:r>
              <w:rPr>
                <w:lang w:eastAsia="cs-CZ"/>
              </w:rPr>
              <w:t>Rozdíl</w:t>
            </w:r>
            <w:r w:rsidRPr="00A64EBF">
              <w:rPr>
                <w:lang w:eastAsia="cs-CZ"/>
              </w:rPr>
              <w:t xml:space="preserve"> </w:t>
            </w:r>
            <w:r w:rsidR="00C951A2">
              <w:rPr>
                <w:lang w:eastAsia="cs-CZ"/>
              </w:rPr>
              <w:t xml:space="preserve">mezi </w:t>
            </w:r>
            <w:r w:rsidR="00A64EBF" w:rsidRPr="00A64EBF">
              <w:rPr>
                <w:lang w:eastAsia="cs-CZ"/>
              </w:rPr>
              <w:t>poptávk</w:t>
            </w:r>
            <w:r w:rsidR="00C951A2">
              <w:rPr>
                <w:lang w:eastAsia="cs-CZ"/>
              </w:rPr>
              <w:t>ou</w:t>
            </w:r>
            <w:r w:rsidR="00A64EBF" w:rsidRPr="00A64EBF">
              <w:rPr>
                <w:lang w:eastAsia="cs-CZ"/>
              </w:rPr>
              <w:t xml:space="preserve"> </w:t>
            </w:r>
            <w:r w:rsidR="00A64EBF">
              <w:rPr>
                <w:lang w:eastAsia="cs-CZ"/>
              </w:rPr>
              <w:t xml:space="preserve">výzkumníků </w:t>
            </w:r>
            <w:r w:rsidR="00B92A40">
              <w:rPr>
                <w:lang w:eastAsia="cs-CZ"/>
              </w:rPr>
              <w:t>a</w:t>
            </w:r>
            <w:r w:rsidR="00533D52">
              <w:rPr>
                <w:lang w:eastAsia="cs-CZ"/>
              </w:rPr>
              <w:t> </w:t>
            </w:r>
            <w:r w:rsidR="00B92A40">
              <w:rPr>
                <w:lang w:eastAsia="cs-CZ"/>
              </w:rPr>
              <w:t xml:space="preserve">techniků po zaměstnání ve VVI </w:t>
            </w:r>
            <w:r w:rsidR="00C951A2">
              <w:rPr>
                <w:lang w:eastAsia="cs-CZ"/>
              </w:rPr>
              <w:t>a</w:t>
            </w:r>
            <w:r w:rsidR="003A6829">
              <w:rPr>
                <w:lang w:eastAsia="cs-CZ"/>
              </w:rPr>
              <w:t> </w:t>
            </w:r>
            <w:r w:rsidR="00B92A40">
              <w:rPr>
                <w:lang w:eastAsia="cs-CZ"/>
              </w:rPr>
              <w:t>nabídkou pracovních míst</w:t>
            </w:r>
            <w:r w:rsidR="00C951A2">
              <w:rPr>
                <w:lang w:eastAsia="cs-CZ"/>
              </w:rPr>
              <w:t xml:space="preserve"> ve VVI</w:t>
            </w:r>
          </w:p>
        </w:tc>
        <w:tc>
          <w:tcPr>
            <w:tcW w:w="3113" w:type="dxa"/>
          </w:tcPr>
          <w:p w14:paraId="7443D59A" w14:textId="77777777" w:rsidR="00EF617C" w:rsidRDefault="00EF617C" w:rsidP="00307683">
            <w:pPr>
              <w:jc w:val="left"/>
              <w:cnfStyle w:val="000000000000" w:firstRow="0" w:lastRow="0" w:firstColumn="0" w:lastColumn="0" w:oddVBand="0" w:evenVBand="0" w:oddHBand="0" w:evenHBand="0" w:firstRowFirstColumn="0" w:firstRowLastColumn="0" w:lastRowFirstColumn="0" w:lastRowLastColumn="0"/>
              <w:rPr>
                <w:lang w:eastAsia="cs-CZ"/>
              </w:rPr>
            </w:pPr>
            <w:r w:rsidRPr="00A64EBF">
              <w:rPr>
                <w:lang w:eastAsia="cs-CZ"/>
              </w:rPr>
              <w:t>Spokojenost proškolených osob</w:t>
            </w:r>
          </w:p>
          <w:p w14:paraId="732836C7" w14:textId="6966632A" w:rsidR="00FC1B94" w:rsidRDefault="005476C8" w:rsidP="00307683">
            <w:pPr>
              <w:jc w:val="left"/>
              <w:cnfStyle w:val="000000000000" w:firstRow="0" w:lastRow="0" w:firstColumn="0" w:lastColumn="0" w:oddVBand="0" w:evenVBand="0" w:oddHBand="0" w:evenHBand="0" w:firstRowFirstColumn="0" w:firstRowLastColumn="0" w:lastRowFirstColumn="0" w:lastRowLastColumn="0"/>
              <w:rPr>
                <w:lang w:eastAsia="cs-CZ"/>
              </w:rPr>
            </w:pPr>
            <w:r>
              <w:rPr>
                <w:lang w:eastAsia="cs-CZ"/>
              </w:rPr>
              <w:t xml:space="preserve">Obhájené závěrečné práce studentů </w:t>
            </w:r>
            <w:r w:rsidR="0008383D">
              <w:rPr>
                <w:lang w:eastAsia="cs-CZ"/>
              </w:rPr>
              <w:t xml:space="preserve">vysokých škol </w:t>
            </w:r>
          </w:p>
        </w:tc>
      </w:tr>
    </w:tbl>
    <w:p w14:paraId="62F4734F" w14:textId="77777777" w:rsidR="006870B4" w:rsidRDefault="006870B4"/>
    <w:tbl>
      <w:tblPr>
        <w:tblStyle w:val="Tabulkaseznamu3zvraznn6"/>
        <w:tblW w:w="0" w:type="auto"/>
        <w:tblLook w:val="04A0" w:firstRow="1" w:lastRow="0" w:firstColumn="1" w:lastColumn="0" w:noHBand="0" w:noVBand="1"/>
      </w:tblPr>
      <w:tblGrid>
        <w:gridCol w:w="2405"/>
        <w:gridCol w:w="3542"/>
        <w:gridCol w:w="3113"/>
      </w:tblGrid>
      <w:tr w:rsidR="00371160" w:rsidRPr="00371160" w14:paraId="7699301F" w14:textId="77777777" w:rsidTr="00BC28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405" w:type="dxa"/>
          </w:tcPr>
          <w:p w14:paraId="75A18055" w14:textId="77777777" w:rsidR="00371160" w:rsidRPr="00371160" w:rsidRDefault="00371160" w:rsidP="00307683">
            <w:pPr>
              <w:jc w:val="left"/>
              <w:rPr>
                <w:b w:val="0"/>
                <w:bCs w:val="0"/>
              </w:rPr>
            </w:pPr>
            <w:r w:rsidRPr="00371160">
              <w:rPr>
                <w:b w:val="0"/>
                <w:bCs w:val="0"/>
              </w:rPr>
              <w:lastRenderedPageBreak/>
              <w:t>Dopady</w:t>
            </w:r>
          </w:p>
        </w:tc>
        <w:tc>
          <w:tcPr>
            <w:tcW w:w="3542" w:type="dxa"/>
          </w:tcPr>
          <w:p w14:paraId="4FC5210F" w14:textId="4B00D2CB" w:rsidR="00371160" w:rsidRPr="00371160" w:rsidRDefault="00371160" w:rsidP="00307683">
            <w:pPr>
              <w:jc w:val="left"/>
              <w:cnfStyle w:val="100000000000" w:firstRow="1" w:lastRow="0" w:firstColumn="0" w:lastColumn="0" w:oddVBand="0" w:evenVBand="0" w:oddHBand="0" w:evenHBand="0" w:firstRowFirstColumn="0" w:firstRowLastColumn="0" w:lastRowFirstColumn="0" w:lastRowLastColumn="0"/>
              <w:rPr>
                <w:b w:val="0"/>
                <w:bCs w:val="0"/>
              </w:rPr>
            </w:pPr>
            <w:r w:rsidRPr="00371160">
              <w:rPr>
                <w:b w:val="0"/>
                <w:bCs w:val="0"/>
              </w:rPr>
              <w:t xml:space="preserve">Indikátory </w:t>
            </w:r>
            <w:r w:rsidR="008F283A">
              <w:rPr>
                <w:b w:val="0"/>
                <w:bCs w:val="0"/>
              </w:rPr>
              <w:t xml:space="preserve">– </w:t>
            </w:r>
            <w:r w:rsidRPr="00371160">
              <w:rPr>
                <w:b w:val="0"/>
                <w:bCs w:val="0"/>
              </w:rPr>
              <w:t>základní</w:t>
            </w:r>
          </w:p>
        </w:tc>
        <w:tc>
          <w:tcPr>
            <w:tcW w:w="3113" w:type="dxa"/>
          </w:tcPr>
          <w:p w14:paraId="589210BE" w14:textId="77777777" w:rsidR="00371160" w:rsidRPr="00371160" w:rsidRDefault="00371160" w:rsidP="00307683">
            <w:pPr>
              <w:jc w:val="left"/>
              <w:cnfStyle w:val="100000000000" w:firstRow="1" w:lastRow="0" w:firstColumn="0" w:lastColumn="0" w:oddVBand="0" w:evenVBand="0" w:oddHBand="0" w:evenHBand="0" w:firstRowFirstColumn="0" w:firstRowLastColumn="0" w:lastRowFirstColumn="0" w:lastRowLastColumn="0"/>
              <w:rPr>
                <w:b w:val="0"/>
                <w:bCs w:val="0"/>
              </w:rPr>
            </w:pPr>
            <w:r w:rsidRPr="00371160">
              <w:rPr>
                <w:b w:val="0"/>
                <w:bCs w:val="0"/>
              </w:rPr>
              <w:t xml:space="preserve">Indikátory – doplňkové </w:t>
            </w:r>
          </w:p>
        </w:tc>
      </w:tr>
      <w:tr w:rsidR="00371160" w14:paraId="36834184" w14:textId="77777777" w:rsidTr="00BC28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6DD81310" w14:textId="58D2C0A0" w:rsidR="00371160" w:rsidRDefault="00371160" w:rsidP="00307683">
            <w:pPr>
              <w:jc w:val="left"/>
              <w:rPr>
                <w:b w:val="0"/>
                <w:bCs w:val="0"/>
              </w:rPr>
            </w:pPr>
            <w:r>
              <w:t xml:space="preserve">Zvýšení kvality výzkumníků a </w:t>
            </w:r>
            <w:r w:rsidR="00803BCF">
              <w:t>techniků</w:t>
            </w:r>
            <w:r>
              <w:t xml:space="preserve"> </w:t>
            </w:r>
          </w:p>
          <w:p w14:paraId="093202BE" w14:textId="055DFDB0" w:rsidR="00371160" w:rsidRPr="006B6B88" w:rsidRDefault="00371160" w:rsidP="00307683">
            <w:pPr>
              <w:jc w:val="left"/>
              <w:rPr>
                <w:b w:val="0"/>
                <w:bCs w:val="0"/>
              </w:rPr>
            </w:pPr>
          </w:p>
        </w:tc>
        <w:tc>
          <w:tcPr>
            <w:tcW w:w="3542" w:type="dxa"/>
          </w:tcPr>
          <w:p w14:paraId="5E9FE633" w14:textId="4080C701" w:rsidR="00371160" w:rsidRDefault="005A1826" w:rsidP="00307683">
            <w:pPr>
              <w:jc w:val="left"/>
              <w:cnfStyle w:val="000000100000" w:firstRow="0" w:lastRow="0" w:firstColumn="0" w:lastColumn="0" w:oddVBand="0" w:evenVBand="0" w:oddHBand="1" w:evenHBand="0" w:firstRowFirstColumn="0" w:firstRowLastColumn="0" w:lastRowFirstColumn="0" w:lastRowLastColumn="0"/>
              <w:rPr>
                <w:lang w:eastAsia="cs-CZ"/>
              </w:rPr>
            </w:pPr>
            <w:r>
              <w:rPr>
                <w:lang w:eastAsia="cs-CZ"/>
              </w:rPr>
              <w:t xml:space="preserve">Dynamika kvality </w:t>
            </w:r>
            <w:r w:rsidR="00371160">
              <w:rPr>
                <w:lang w:eastAsia="cs-CZ"/>
              </w:rPr>
              <w:t xml:space="preserve">publikačních výsledků pracovníků VVI </w:t>
            </w:r>
          </w:p>
          <w:p w14:paraId="6E114DE0" w14:textId="7ED853F7" w:rsidR="00371160" w:rsidRDefault="00FB7D73" w:rsidP="00307683">
            <w:pPr>
              <w:jc w:val="left"/>
              <w:cnfStyle w:val="000000100000" w:firstRow="0" w:lastRow="0" w:firstColumn="0" w:lastColumn="0" w:oddVBand="0" w:evenVBand="0" w:oddHBand="1" w:evenHBand="0" w:firstRowFirstColumn="0" w:firstRowLastColumn="0" w:lastRowFirstColumn="0" w:lastRowLastColumn="0"/>
              <w:rPr>
                <w:lang w:eastAsia="cs-CZ"/>
              </w:rPr>
            </w:pPr>
            <w:r>
              <w:rPr>
                <w:lang w:eastAsia="cs-CZ"/>
              </w:rPr>
              <w:t xml:space="preserve">Dynamika kvality </w:t>
            </w:r>
            <w:r w:rsidR="00371160">
              <w:rPr>
                <w:lang w:eastAsia="cs-CZ"/>
              </w:rPr>
              <w:t xml:space="preserve">ostatních výsledků pracovníků VVI </w:t>
            </w:r>
          </w:p>
        </w:tc>
        <w:tc>
          <w:tcPr>
            <w:tcW w:w="3113" w:type="dxa"/>
          </w:tcPr>
          <w:p w14:paraId="7564D82E" w14:textId="4F845045" w:rsidR="003856B9" w:rsidRDefault="00AA0374" w:rsidP="00307683">
            <w:pPr>
              <w:jc w:val="left"/>
              <w:cnfStyle w:val="000000100000" w:firstRow="0" w:lastRow="0" w:firstColumn="0" w:lastColumn="0" w:oddVBand="0" w:evenVBand="0" w:oddHBand="1" w:evenHBand="0" w:firstRowFirstColumn="0" w:firstRowLastColumn="0" w:lastRowFirstColumn="0" w:lastRowLastColumn="0"/>
              <w:rPr>
                <w:lang w:eastAsia="cs-CZ"/>
              </w:rPr>
            </w:pPr>
            <w:r w:rsidRPr="00AA0374">
              <w:rPr>
                <w:lang w:eastAsia="cs-CZ"/>
              </w:rPr>
              <w:t>Až 5 nejvýznamnějších zvaných vědeckých přednášek</w:t>
            </w:r>
            <w:r>
              <w:rPr>
                <w:lang w:eastAsia="cs-CZ"/>
              </w:rPr>
              <w:t xml:space="preserve"> </w:t>
            </w:r>
          </w:p>
          <w:p w14:paraId="08F0E24B" w14:textId="127A358B" w:rsidR="00371160" w:rsidRDefault="00371160" w:rsidP="00307683">
            <w:pPr>
              <w:jc w:val="left"/>
              <w:cnfStyle w:val="000000100000" w:firstRow="0" w:lastRow="0" w:firstColumn="0" w:lastColumn="0" w:oddVBand="0" w:evenVBand="0" w:oddHBand="1" w:evenHBand="0" w:firstRowFirstColumn="0" w:firstRowLastColumn="0" w:lastRowFirstColumn="0" w:lastRowLastColumn="0"/>
              <w:rPr>
                <w:lang w:eastAsia="cs-CZ"/>
              </w:rPr>
            </w:pPr>
            <w:r>
              <w:rPr>
                <w:lang w:eastAsia="cs-CZ"/>
              </w:rPr>
              <w:t xml:space="preserve">Ceny/ocenění získané výzkumníky ve VVI </w:t>
            </w:r>
          </w:p>
          <w:p w14:paraId="79651929" w14:textId="0B0C6448" w:rsidR="00371160" w:rsidRDefault="00371160" w:rsidP="00307683">
            <w:pPr>
              <w:jc w:val="left"/>
              <w:cnfStyle w:val="000000100000" w:firstRow="0" w:lastRow="0" w:firstColumn="0" w:lastColumn="0" w:oddVBand="0" w:evenVBand="0" w:oddHBand="1" w:evenHBand="0" w:firstRowFirstColumn="0" w:firstRowLastColumn="0" w:lastRowFirstColumn="0" w:lastRowLastColumn="0"/>
              <w:rPr>
                <w:lang w:eastAsia="cs-CZ"/>
              </w:rPr>
            </w:pPr>
          </w:p>
        </w:tc>
      </w:tr>
      <w:tr w:rsidR="00700F75" w14:paraId="0FA7C5BD" w14:textId="77777777" w:rsidTr="00BC2877">
        <w:tc>
          <w:tcPr>
            <w:cnfStyle w:val="001000000000" w:firstRow="0" w:lastRow="0" w:firstColumn="1" w:lastColumn="0" w:oddVBand="0" w:evenVBand="0" w:oddHBand="0" w:evenHBand="0" w:firstRowFirstColumn="0" w:firstRowLastColumn="0" w:lastRowFirstColumn="0" w:lastRowLastColumn="0"/>
            <w:tcW w:w="2405" w:type="dxa"/>
          </w:tcPr>
          <w:p w14:paraId="7FB2A1F4" w14:textId="01DA0482" w:rsidR="00700F75" w:rsidRDefault="00700F75" w:rsidP="00307683">
            <w:pPr>
              <w:jc w:val="left"/>
              <w:rPr>
                <w:b w:val="0"/>
                <w:bCs w:val="0"/>
              </w:rPr>
            </w:pPr>
            <w:r>
              <w:t>Zvýšení kvality vzdělávacích programů na VŠ</w:t>
            </w:r>
          </w:p>
        </w:tc>
        <w:tc>
          <w:tcPr>
            <w:tcW w:w="3542" w:type="dxa"/>
          </w:tcPr>
          <w:p w14:paraId="02FBF904" w14:textId="2F4F46DA" w:rsidR="00700F75" w:rsidRDefault="00700F75" w:rsidP="00700F75">
            <w:pPr>
              <w:jc w:val="left"/>
              <w:cnfStyle w:val="000000000000" w:firstRow="0" w:lastRow="0" w:firstColumn="0" w:lastColumn="0" w:oddVBand="0" w:evenVBand="0" w:oddHBand="0" w:evenHBand="0" w:firstRowFirstColumn="0" w:firstRowLastColumn="0" w:lastRowFirstColumn="0" w:lastRowLastColumn="0"/>
              <w:rPr>
                <w:lang w:eastAsia="cs-CZ"/>
              </w:rPr>
            </w:pPr>
            <w:r>
              <w:rPr>
                <w:lang w:eastAsia="cs-CZ"/>
              </w:rPr>
              <w:t>Zahrnutí témat (VVI) do akademických kurikul</w:t>
            </w:r>
          </w:p>
        </w:tc>
        <w:tc>
          <w:tcPr>
            <w:tcW w:w="3113" w:type="dxa"/>
          </w:tcPr>
          <w:p w14:paraId="178CCD2C" w14:textId="77777777" w:rsidR="00700F75" w:rsidRDefault="00700F75" w:rsidP="00307683">
            <w:pPr>
              <w:jc w:val="left"/>
              <w:cnfStyle w:val="000000000000" w:firstRow="0" w:lastRow="0" w:firstColumn="0" w:lastColumn="0" w:oddVBand="0" w:evenVBand="0" w:oddHBand="0" w:evenHBand="0" w:firstRowFirstColumn="0" w:firstRowLastColumn="0" w:lastRowFirstColumn="0" w:lastRowLastColumn="0"/>
              <w:rPr>
                <w:lang w:eastAsia="cs-CZ"/>
              </w:rPr>
            </w:pPr>
          </w:p>
        </w:tc>
      </w:tr>
    </w:tbl>
    <w:p w14:paraId="79BCEBA2" w14:textId="77777777" w:rsidR="00FB09A9" w:rsidRDefault="00FB09A9" w:rsidP="00371160"/>
    <w:p w14:paraId="66EAED71" w14:textId="77777777" w:rsidR="00391F5D" w:rsidRDefault="00391F5D">
      <w:pPr>
        <w:spacing w:before="0" w:after="0"/>
        <w:jc w:val="left"/>
        <w:rPr>
          <w:rFonts w:eastAsia="Times New Roman"/>
          <w:b/>
          <w:bCs/>
          <w:color w:val="365F91"/>
          <w:sz w:val="28"/>
          <w:szCs w:val="28"/>
        </w:rPr>
      </w:pPr>
      <w:r>
        <w:br w:type="page"/>
      </w:r>
    </w:p>
    <w:p w14:paraId="2708F1B5" w14:textId="6B70F16E" w:rsidR="00AC2F36" w:rsidRDefault="00366FDC" w:rsidP="00366FDC">
      <w:pPr>
        <w:pStyle w:val="Nadpis1"/>
      </w:pPr>
      <w:bookmarkStart w:id="27" w:name="_Toc125966911"/>
      <w:r>
        <w:lastRenderedPageBreak/>
        <w:t xml:space="preserve">Hodnocení dopadů </w:t>
      </w:r>
      <w:r w:rsidR="00700E67">
        <w:t xml:space="preserve">na </w:t>
      </w:r>
      <w:r>
        <w:t>EKONOMIKU</w:t>
      </w:r>
      <w:bookmarkEnd w:id="27"/>
      <w:r>
        <w:t xml:space="preserve"> </w:t>
      </w:r>
      <w:r w:rsidR="00AC2F36" w:rsidRPr="00AC2F36">
        <w:t xml:space="preserve">  </w:t>
      </w:r>
    </w:p>
    <w:p w14:paraId="532E7DE5" w14:textId="10EEE897" w:rsidR="00942BB2" w:rsidRDefault="00B7168B" w:rsidP="001F2B9D">
      <w:pPr>
        <w:pStyle w:val="Nadpis2"/>
      </w:pPr>
      <w:bookmarkStart w:id="28" w:name="_Toc125966912"/>
      <w:r>
        <w:t>Dílčí dráhy dopadů</w:t>
      </w:r>
      <w:bookmarkEnd w:id="28"/>
    </w:p>
    <w:p w14:paraId="6AF4C8EF" w14:textId="21E9B749" w:rsidR="00FC4EE5" w:rsidRDefault="001E32B8" w:rsidP="00942BB2">
      <w:r>
        <w:t xml:space="preserve">Ekonomický vliv VVI </w:t>
      </w:r>
      <w:r w:rsidR="00EB149C">
        <w:t xml:space="preserve">lze vidět z různých perspektiv. </w:t>
      </w:r>
      <w:r w:rsidR="00333C8C">
        <w:t xml:space="preserve">Přímý ekonomický vliv má VVI jakožto </w:t>
      </w:r>
      <w:r w:rsidR="008A05A0">
        <w:t xml:space="preserve">ekonomický subjekt, který poskytuje </w:t>
      </w:r>
      <w:r w:rsidR="00202469">
        <w:t xml:space="preserve">pracovní místa kvalifikovaným </w:t>
      </w:r>
      <w:r w:rsidR="005F7279">
        <w:t>pracovníkům</w:t>
      </w:r>
      <w:r w:rsidR="008A05A0">
        <w:t>, poptává služby a zakázky a</w:t>
      </w:r>
      <w:r w:rsidR="00113EBA">
        <w:t> </w:t>
      </w:r>
      <w:r w:rsidR="008A05A0">
        <w:t>funguje v</w:t>
      </w:r>
      <w:r w:rsidR="00244D68">
        <w:t xml:space="preserve"> konkrétní lokalitě, případně více lokalitách </w:t>
      </w:r>
      <w:r w:rsidR="000444C6">
        <w:t xml:space="preserve">v případě </w:t>
      </w:r>
      <w:r w:rsidR="00244D68">
        <w:t>distribuované VVI</w:t>
      </w:r>
      <w:r w:rsidR="00721B5E">
        <w:t>. VVI svým působením v konkrétní lokalitě může podporovat její rozvoj</w:t>
      </w:r>
      <w:r w:rsidR="00961CC4">
        <w:t xml:space="preserve"> spoluprací s místní samosprávou</w:t>
      </w:r>
      <w:r w:rsidR="00FA56B9">
        <w:t xml:space="preserve">, zapojením se do občanského života </w:t>
      </w:r>
      <w:r w:rsidR="009E56F2">
        <w:t>obce/lokality/regionu</w:t>
      </w:r>
      <w:r w:rsidR="007B0D14">
        <w:t xml:space="preserve"> a rozvojem </w:t>
      </w:r>
      <w:r w:rsidR="00D20623">
        <w:t xml:space="preserve">občanské </w:t>
      </w:r>
      <w:r w:rsidR="007B0D14">
        <w:t xml:space="preserve">infrastruktury. </w:t>
      </w:r>
      <w:r w:rsidR="00577B4D">
        <w:t>Přímý ekonomický vliv VVI jakožto ekonomického subjektu koreluje s</w:t>
      </w:r>
      <w:r w:rsidR="002F4EF6">
        <w:t xml:space="preserve"> její </w:t>
      </w:r>
      <w:r w:rsidR="00577B4D">
        <w:t xml:space="preserve">velikostí </w:t>
      </w:r>
      <w:r w:rsidR="002F4EF6">
        <w:t>a</w:t>
      </w:r>
      <w:r w:rsidR="00577B4D">
        <w:t xml:space="preserve"> investiční nákladností. Čím větší VVI a čím investičně nákladnější vybavení, tím větší ekonomickou sílu a následně dopad VVI m</w:t>
      </w:r>
      <w:r w:rsidR="00A12B84">
        <w:t>ůže mít</w:t>
      </w:r>
      <w:r w:rsidR="00577B4D">
        <w:t>. Proto u malých a investičně málo nákladných VVI jsou ekonomické dopady limitované.</w:t>
      </w:r>
    </w:p>
    <w:p w14:paraId="48A24830" w14:textId="6B43C53E" w:rsidR="001A2816" w:rsidRDefault="00F81114" w:rsidP="00942BB2">
      <w:r>
        <w:t>VVI</w:t>
      </w:r>
      <w:r w:rsidR="00266C95">
        <w:t xml:space="preserve"> je významným ekonomickým aktérem poptávajícím specifická zařízení a </w:t>
      </w:r>
      <w:r w:rsidR="00276285">
        <w:t xml:space="preserve">služby. Docházet tak může k zapojení </w:t>
      </w:r>
      <w:r w:rsidR="00C27F2C">
        <w:t>domácích</w:t>
      </w:r>
      <w:r w:rsidR="00276285">
        <w:t xml:space="preserve"> dodavatelů a poskytovatelů, spol</w:t>
      </w:r>
      <w:r w:rsidR="000444C6">
        <w:t>u</w:t>
      </w:r>
      <w:r w:rsidR="00276285">
        <w:t>prác</w:t>
      </w:r>
      <w:r w:rsidR="000444C6">
        <w:t>i</w:t>
      </w:r>
      <w:r w:rsidR="00276285">
        <w:t xml:space="preserve"> na vývoji</w:t>
      </w:r>
      <w:r w:rsidR="00E95F29">
        <w:t xml:space="preserve"> nových</w:t>
      </w:r>
      <w:r w:rsidR="00276285">
        <w:t xml:space="preserve"> potřebných zařízení/služeb</w:t>
      </w:r>
      <w:r w:rsidR="005F4CA2">
        <w:t xml:space="preserve">, </w:t>
      </w:r>
      <w:r w:rsidR="00715EDA">
        <w:t>zkvalitnění a rozšíření nabídky produktů zapojených dodavatelů</w:t>
      </w:r>
      <w:r w:rsidR="001C6ED1">
        <w:t xml:space="preserve"> a díky tomu </w:t>
      </w:r>
      <w:r w:rsidR="000444C6">
        <w:t xml:space="preserve">i </w:t>
      </w:r>
      <w:r w:rsidR="001C6ED1">
        <w:t>zlepšení jejich pozice na trhu a zvýšení konkurenceschopnosti. Dodavatel</w:t>
      </w:r>
      <w:r w:rsidR="006957AF">
        <w:t>é</w:t>
      </w:r>
      <w:r w:rsidR="001C6ED1">
        <w:t xml:space="preserve"> a poskytovatelé také získávají nové</w:t>
      </w:r>
      <w:r w:rsidR="00366A63">
        <w:t xml:space="preserve"> zkušenosti,</w:t>
      </w:r>
      <w:r w:rsidR="001C6ED1">
        <w:t xml:space="preserve"> kontakty a reference pro dalš</w:t>
      </w:r>
      <w:r w:rsidR="00366A63">
        <w:t xml:space="preserve">í budoucí zákazníky. </w:t>
      </w:r>
      <w:r w:rsidR="005A0B5B">
        <w:t>Rozvoj podniků díky těmto zkušenostem může mít další multiplikační efekty (zvýšení poptávky po odbornících,</w:t>
      </w:r>
      <w:r w:rsidR="007F1846">
        <w:t xml:space="preserve"> vytváření nových pracovních míst, zvýšení obratu/zisku a s tím související zvýšení</w:t>
      </w:r>
      <w:r w:rsidR="00F52CD1">
        <w:t xml:space="preserve"> částky za odvod daní</w:t>
      </w:r>
      <w:r w:rsidR="007F1846">
        <w:t xml:space="preserve"> apod.). </w:t>
      </w:r>
      <w:r w:rsidR="00F27478">
        <w:t xml:space="preserve">Přímé ekonomické dopady </w:t>
      </w:r>
      <w:r w:rsidR="009A3CCF">
        <w:t xml:space="preserve">poptávky VVI v konstrukční/implementační/modernizační fázi jsou časově omezené, nicméně návazné </w:t>
      </w:r>
      <w:r w:rsidR="001A2816">
        <w:t>efekty</w:t>
      </w:r>
      <w:r w:rsidR="009A3CCF">
        <w:t xml:space="preserve"> mohou </w:t>
      </w:r>
      <w:r w:rsidR="001A2816">
        <w:t xml:space="preserve">být delšího trvání. </w:t>
      </w:r>
    </w:p>
    <w:p w14:paraId="44171EDF" w14:textId="112C32B1" w:rsidR="00AD2E73" w:rsidRDefault="0000155C" w:rsidP="00942BB2">
      <w:r>
        <w:t>Již</w:t>
      </w:r>
      <w:r w:rsidR="000444C6">
        <w:t xml:space="preserve"> v</w:t>
      </w:r>
      <w:r>
        <w:t xml:space="preserve"> </w:t>
      </w:r>
      <w:r w:rsidR="00B7168B">
        <w:t>předchozích kapitolách</w:t>
      </w:r>
      <w:r w:rsidR="009E7AC5">
        <w:t xml:space="preserve"> byl</w:t>
      </w:r>
      <w:r w:rsidR="00033F8A">
        <w:t>y uvedeny dopady na inovace a technologie v případě VVI, které</w:t>
      </w:r>
      <w:r w:rsidR="00AD2E73">
        <w:t xml:space="preserve"> realizují výzkum ve spolupráci s firmami. </w:t>
      </w:r>
    </w:p>
    <w:p w14:paraId="60924AC2" w14:textId="029BDFF7" w:rsidR="00625B10" w:rsidRDefault="00AD2E73" w:rsidP="00942BB2">
      <w:r>
        <w:t xml:space="preserve">Specifickou skupinou z hlediska ekonomických dopadů jsou VVI, které fungují jako národní body pro </w:t>
      </w:r>
      <w:r w:rsidR="00FD47D6">
        <w:t xml:space="preserve">umožnění přístupu k výzkumným infrastrukturám </w:t>
      </w:r>
      <w:r w:rsidR="000444C6">
        <w:t xml:space="preserve">situovaným </w:t>
      </w:r>
      <w:r w:rsidR="00FD47D6">
        <w:t xml:space="preserve">v zahraničí. </w:t>
      </w:r>
      <w:r w:rsidR="00A9262F">
        <w:t>Především v konstrukční fázi</w:t>
      </w:r>
      <w:r w:rsidR="009F4048">
        <w:t xml:space="preserve"> výzkumných infrastruktur situovaných v zahraničí se české národní body</w:t>
      </w:r>
      <w:r w:rsidR="00A9262F">
        <w:t xml:space="preserve"> </w:t>
      </w:r>
      <w:r w:rsidR="008B54F1">
        <w:t>podílejí na dodávkách technologických celků, které vyvíjí a vyrábí s</w:t>
      </w:r>
      <w:r w:rsidR="003D0BD8">
        <w:t> firemní sférou</w:t>
      </w:r>
      <w:r w:rsidR="00513C7E">
        <w:t>.</w:t>
      </w:r>
      <w:r w:rsidR="008B54F1">
        <w:t xml:space="preserve"> </w:t>
      </w:r>
    </w:p>
    <w:p w14:paraId="39A0A45E" w14:textId="660AB985" w:rsidR="00942BB2" w:rsidRDefault="00625B10" w:rsidP="00942BB2">
      <w:r>
        <w:t xml:space="preserve">Ekonomický </w:t>
      </w:r>
      <w:r w:rsidR="00C54FA0">
        <w:t>přínos</w:t>
      </w:r>
      <w:r>
        <w:t xml:space="preserve"> fungování VVI lze vidět i v úspoře prostředků </w:t>
      </w:r>
      <w:r w:rsidR="005C7DE9">
        <w:t xml:space="preserve">spojených s koncentrací zařízení, zdrojů a expertízy ve VVI a jejich poskytování uživatelům </w:t>
      </w:r>
      <w:r w:rsidR="008A2F27">
        <w:t xml:space="preserve">z veřejného i soukromého sektoru. </w:t>
      </w:r>
    </w:p>
    <w:p w14:paraId="38ABE217" w14:textId="0BB07F04" w:rsidR="00B7168B" w:rsidRDefault="00491D54" w:rsidP="00942BB2">
      <w:r>
        <w:rPr>
          <w:b/>
          <w:bCs/>
          <w:noProof/>
          <w:color w:val="C00000"/>
        </w:rPr>
        <w:lastRenderedPageBreak/>
        <mc:AlternateContent>
          <mc:Choice Requires="wpc">
            <w:drawing>
              <wp:inline distT="0" distB="0" distL="0" distR="0" wp14:anchorId="0D056A50" wp14:editId="356F3FB7">
                <wp:extent cx="5486400" cy="3829050"/>
                <wp:effectExtent l="0" t="0" r="0" b="0"/>
                <wp:docPr id="184" name="Plátno 184"/>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g:wgp>
                        <wpg:cNvPr id="157" name="Skupina 157"/>
                        <wpg:cNvGrpSpPr/>
                        <wpg:grpSpPr>
                          <a:xfrm>
                            <a:off x="54950" y="246675"/>
                            <a:ext cx="5190150" cy="3332775"/>
                            <a:chOff x="123825" y="246675"/>
                            <a:chExt cx="5190150" cy="3332775"/>
                          </a:xfrm>
                        </wpg:grpSpPr>
                        <wpg:grpSp>
                          <wpg:cNvPr id="158" name="Skupina 158"/>
                          <wpg:cNvGrpSpPr/>
                          <wpg:grpSpPr>
                            <a:xfrm>
                              <a:off x="123825" y="750525"/>
                              <a:ext cx="5190150" cy="2828925"/>
                              <a:chOff x="57150" y="114300"/>
                              <a:chExt cx="5190150" cy="2828925"/>
                            </a:xfrm>
                          </wpg:grpSpPr>
                          <wps:wsp>
                            <wps:cNvPr id="159" name="Obdélník: se zakulacenými rohy 159"/>
                            <wps:cNvSpPr/>
                            <wps:spPr>
                              <a:xfrm>
                                <a:off x="676274" y="123825"/>
                                <a:ext cx="1181101" cy="808650"/>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5BA404EE" w14:textId="77777777" w:rsidR="00491D54" w:rsidRPr="00B2755D" w:rsidRDefault="00491D54" w:rsidP="00491D54">
                                  <w:pPr>
                                    <w:jc w:val="center"/>
                                    <w:rPr>
                                      <w:b/>
                                      <w:bCs/>
                                      <w:sz w:val="18"/>
                                      <w:szCs w:val="18"/>
                                    </w:rPr>
                                  </w:pPr>
                                  <w:r w:rsidRPr="00DB7229">
                                    <w:rPr>
                                      <w:b/>
                                      <w:bCs/>
                                      <w:sz w:val="18"/>
                                      <w:szCs w:val="18"/>
                                    </w:rPr>
                                    <w:t>Zaměstnávání pracovníků VVI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 name="Obdélník 160"/>
                            <wps:cNvSpPr/>
                            <wps:spPr>
                              <a:xfrm>
                                <a:off x="57150" y="114300"/>
                                <a:ext cx="371475" cy="2828925"/>
                              </a:xfrm>
                              <a:prstGeom prst="rect">
                                <a:avLst/>
                              </a:prstGeom>
                            </wps:spPr>
                            <wps:style>
                              <a:lnRef idx="2">
                                <a:schemeClr val="accent3"/>
                              </a:lnRef>
                              <a:fillRef idx="1">
                                <a:schemeClr val="lt1"/>
                              </a:fillRef>
                              <a:effectRef idx="0">
                                <a:schemeClr val="accent3"/>
                              </a:effectRef>
                              <a:fontRef idx="minor">
                                <a:schemeClr val="dk1"/>
                              </a:fontRef>
                            </wps:style>
                            <wps:txbx>
                              <w:txbxContent>
                                <w:p w14:paraId="3E5E0B2F" w14:textId="77777777" w:rsidR="00491D54" w:rsidRPr="00B2755D" w:rsidRDefault="00491D54" w:rsidP="00491D54">
                                  <w:pPr>
                                    <w:spacing w:before="0" w:after="0"/>
                                    <w:jc w:val="center"/>
                                    <w:rPr>
                                      <w14:textOutline w14:w="9525" w14:cap="rnd" w14:cmpd="sng" w14:algn="ctr">
                                        <w14:solidFill>
                                          <w14:srgbClr w14:val="C00000"/>
                                        </w14:solidFill>
                                        <w14:prstDash w14:val="solid"/>
                                        <w14:bevel/>
                                      </w14:textOutline>
                                    </w:rPr>
                                  </w:pPr>
                                  <w:r w:rsidRPr="00B2755D">
                                    <w:rPr>
                                      <w14:textOutline w14:w="9525" w14:cap="rnd" w14:cmpd="sng" w14:algn="ctr">
                                        <w14:solidFill>
                                          <w14:srgbClr w14:val="C00000"/>
                                        </w14:solidFill>
                                        <w14:prstDash w14:val="solid"/>
                                        <w14:bevel/>
                                      </w14:textOutline>
                                    </w:rPr>
                                    <w:t xml:space="preserve">DOPADY NA </w:t>
                                  </w:r>
                                  <w:r>
                                    <w:rPr>
                                      <w14:textOutline w14:w="9525" w14:cap="rnd" w14:cmpd="sng" w14:algn="ctr">
                                        <w14:solidFill>
                                          <w14:srgbClr w14:val="C00000"/>
                                        </w14:solidFill>
                                        <w14:prstDash w14:val="solid"/>
                                        <w14:bevel/>
                                      </w14:textOutline>
                                    </w:rPr>
                                    <w:t>EKONOMIKU</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wps:wsp>
                            <wps:cNvPr id="161" name="Obdélník: se zakulacenými rohy 161"/>
                            <wps:cNvSpPr/>
                            <wps:spPr>
                              <a:xfrm>
                                <a:off x="676275" y="1199175"/>
                                <a:ext cx="1181100" cy="686775"/>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7DB096C6" w14:textId="04D946F9" w:rsidR="00491D54" w:rsidRPr="00B2755D" w:rsidRDefault="00491D54" w:rsidP="00491D54">
                                  <w:pPr>
                                    <w:spacing w:line="256" w:lineRule="auto"/>
                                    <w:jc w:val="center"/>
                                    <w:rPr>
                                      <w:b/>
                                      <w:bCs/>
                                      <w:sz w:val="18"/>
                                      <w:szCs w:val="18"/>
                                    </w:rPr>
                                  </w:pPr>
                                  <w:r w:rsidRPr="005B11A4">
                                    <w:rPr>
                                      <w:b/>
                                      <w:bCs/>
                                      <w:sz w:val="18"/>
                                      <w:szCs w:val="18"/>
                                    </w:rPr>
                                    <w:t>Aktivní práce s</w:t>
                                  </w:r>
                                  <w:r w:rsidR="00B40F73">
                                    <w:rPr>
                                      <w:b/>
                                      <w:bCs/>
                                      <w:sz w:val="18"/>
                                      <w:szCs w:val="18"/>
                                    </w:rPr>
                                    <w:t> </w:t>
                                  </w:r>
                                  <w:r w:rsidRPr="005B11A4">
                                    <w:rPr>
                                      <w:b/>
                                      <w:bCs/>
                                      <w:sz w:val="18"/>
                                      <w:szCs w:val="18"/>
                                    </w:rPr>
                                    <w:t>uživateli</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62" name="Obdélník: se zakulacenými rohy 162"/>
                            <wps:cNvSpPr/>
                            <wps:spPr>
                              <a:xfrm>
                                <a:off x="2370750" y="132374"/>
                                <a:ext cx="1181100" cy="800101"/>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4867018C" w14:textId="77777777" w:rsidR="00491D54" w:rsidRPr="00B2755D" w:rsidRDefault="00491D54" w:rsidP="00491D54">
                                  <w:pPr>
                                    <w:spacing w:line="254" w:lineRule="auto"/>
                                    <w:jc w:val="center"/>
                                    <w:rPr>
                                      <w:b/>
                                      <w:bCs/>
                                      <w:sz w:val="18"/>
                                      <w:szCs w:val="18"/>
                                    </w:rPr>
                                  </w:pPr>
                                  <w:r>
                                    <w:rPr>
                                      <w:b/>
                                      <w:bCs/>
                                      <w:sz w:val="18"/>
                                      <w:szCs w:val="18"/>
                                    </w:rPr>
                                    <w:t>K</w:t>
                                  </w:r>
                                  <w:r w:rsidRPr="005B11A4">
                                    <w:rPr>
                                      <w:b/>
                                      <w:bCs/>
                                      <w:sz w:val="18"/>
                                      <w:szCs w:val="18"/>
                                    </w:rPr>
                                    <w:t>valifikovan</w:t>
                                  </w:r>
                                  <w:r>
                                    <w:rPr>
                                      <w:b/>
                                      <w:bCs/>
                                      <w:sz w:val="18"/>
                                      <w:szCs w:val="18"/>
                                    </w:rPr>
                                    <w:t>á</w:t>
                                  </w:r>
                                  <w:r w:rsidRPr="005B11A4">
                                    <w:rPr>
                                      <w:b/>
                                      <w:bCs/>
                                      <w:sz w:val="18"/>
                                      <w:szCs w:val="18"/>
                                    </w:rPr>
                                    <w:t xml:space="preserve"> pracovní síl</w:t>
                                  </w:r>
                                  <w:r>
                                    <w:rPr>
                                      <w:b/>
                                      <w:bCs/>
                                      <w:sz w:val="18"/>
                                      <w:szCs w:val="18"/>
                                    </w:rPr>
                                    <w:t>a</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63" name="Obdélník: se zakulacenými rohy 163"/>
                            <wps:cNvSpPr/>
                            <wps:spPr>
                              <a:xfrm>
                                <a:off x="2370750" y="1189650"/>
                                <a:ext cx="1181100" cy="678225"/>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212FDE90" w14:textId="77777777" w:rsidR="00491D54" w:rsidRPr="00B2755D" w:rsidRDefault="00491D54" w:rsidP="00491D54">
                                  <w:pPr>
                                    <w:jc w:val="center"/>
                                    <w:rPr>
                                      <w:b/>
                                      <w:bCs/>
                                      <w:sz w:val="18"/>
                                      <w:szCs w:val="18"/>
                                    </w:rPr>
                                  </w:pPr>
                                  <w:r w:rsidRPr="005B11A4">
                                    <w:rPr>
                                      <w:b/>
                                      <w:bCs/>
                                      <w:sz w:val="18"/>
                                      <w:szCs w:val="18"/>
                                    </w:rPr>
                                    <w:t>Aplikované výsledky uživatelů</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64" name="Obdélník: se zakulacenými rohy 164"/>
                            <wps:cNvSpPr/>
                            <wps:spPr>
                              <a:xfrm>
                                <a:off x="4066200" y="140925"/>
                                <a:ext cx="1181100" cy="91635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15286A1C" w14:textId="421E8BCB" w:rsidR="00491D54" w:rsidRPr="00B2755D" w:rsidRDefault="00491D54" w:rsidP="00637A45">
                                  <w:pPr>
                                    <w:spacing w:before="0" w:after="0"/>
                                    <w:jc w:val="center"/>
                                    <w:rPr>
                                      <w:b/>
                                      <w:bCs/>
                                      <w:sz w:val="18"/>
                                      <w:szCs w:val="18"/>
                                    </w:rPr>
                                  </w:pPr>
                                  <w:r w:rsidRPr="005B11A4">
                                    <w:rPr>
                                      <w:b/>
                                      <w:bCs/>
                                      <w:sz w:val="18"/>
                                      <w:szCs w:val="18"/>
                                    </w:rPr>
                                    <w:t>Zvýšení ekonomické výkonnosti uživatelů</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65" name="Obdélník: se zakulacenými rohy 165"/>
                            <wps:cNvSpPr/>
                            <wps:spPr>
                              <a:xfrm>
                                <a:off x="4066200" y="1199175"/>
                                <a:ext cx="1181100" cy="686775"/>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7B8919DF" w14:textId="77777777" w:rsidR="00491D54" w:rsidRPr="00B2755D" w:rsidRDefault="00491D54" w:rsidP="00491D54">
                                  <w:pPr>
                                    <w:spacing w:line="252" w:lineRule="auto"/>
                                    <w:jc w:val="center"/>
                                    <w:rPr>
                                      <w:b/>
                                      <w:bCs/>
                                      <w:sz w:val="18"/>
                                      <w:szCs w:val="18"/>
                                    </w:rPr>
                                  </w:pPr>
                                  <w:r w:rsidRPr="005B11A4">
                                    <w:rPr>
                                      <w:b/>
                                      <w:bCs/>
                                      <w:sz w:val="18"/>
                                      <w:szCs w:val="18"/>
                                      <w:lang w:eastAsia="cs-CZ"/>
                                    </w:rPr>
                                    <w:t>Posílení dynamiky podnikového prostředí</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66" name="Přímá spojnice se šipkou 166"/>
                            <wps:cNvCnPr/>
                            <wps:spPr>
                              <a:xfrm>
                                <a:off x="1943100" y="523875"/>
                                <a:ext cx="3619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67" name="Přímá spojnice se šipkou 167"/>
                            <wps:cNvCnPr/>
                            <wps:spPr>
                              <a:xfrm>
                                <a:off x="3609000" y="2531405"/>
                                <a:ext cx="3619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68" name="Přímá spojnice se šipkou 168"/>
                            <wps:cNvCnPr/>
                            <wps:spPr>
                              <a:xfrm>
                                <a:off x="3609000" y="1609725"/>
                                <a:ext cx="3619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69" name="Obdélník: se zakulacenými rohy 169"/>
                            <wps:cNvSpPr/>
                            <wps:spPr>
                              <a:xfrm>
                                <a:off x="676275" y="2131650"/>
                                <a:ext cx="1181100" cy="800100"/>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388976C9" w14:textId="3FE9D3AD" w:rsidR="00491D54" w:rsidRDefault="00491D54" w:rsidP="00491D54">
                                  <w:pPr>
                                    <w:spacing w:line="254" w:lineRule="auto"/>
                                    <w:jc w:val="center"/>
                                    <w:rPr>
                                      <w:b/>
                                      <w:bCs/>
                                      <w:sz w:val="18"/>
                                      <w:szCs w:val="18"/>
                                    </w:rPr>
                                  </w:pPr>
                                  <w:r w:rsidRPr="005B11A4">
                                    <w:rPr>
                                      <w:b/>
                                      <w:bCs/>
                                      <w:sz w:val="18"/>
                                      <w:szCs w:val="18"/>
                                    </w:rPr>
                                    <w:t>Spolupráce s</w:t>
                                  </w:r>
                                  <w:r w:rsidR="00BA44B5">
                                    <w:rPr>
                                      <w:b/>
                                      <w:bCs/>
                                      <w:sz w:val="18"/>
                                      <w:szCs w:val="18"/>
                                    </w:rPr>
                                    <w:t> d</w:t>
                                  </w:r>
                                  <w:r w:rsidRPr="005B11A4">
                                    <w:rPr>
                                      <w:b/>
                                      <w:bCs/>
                                      <w:sz w:val="18"/>
                                      <w:szCs w:val="18"/>
                                    </w:rPr>
                                    <w:t>odavateli</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70" name="Přímá spojnice se šipkou 170"/>
                            <wps:cNvCnPr/>
                            <wps:spPr>
                              <a:xfrm>
                                <a:off x="1943100" y="1609725"/>
                                <a:ext cx="3619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71" name="Přímá spojnice se šipkou 171"/>
                            <wps:cNvCnPr/>
                            <wps:spPr>
                              <a:xfrm>
                                <a:off x="1943100" y="2531405"/>
                                <a:ext cx="33337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72" name="Obdélník: se zakulacenými rohy 172"/>
                            <wps:cNvSpPr/>
                            <wps:spPr>
                              <a:xfrm>
                                <a:off x="2370750" y="2112600"/>
                                <a:ext cx="1181100" cy="800100"/>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42698154" w14:textId="7740BC1F" w:rsidR="00491D54" w:rsidRDefault="00491D54" w:rsidP="00491D54">
                                  <w:pPr>
                                    <w:spacing w:line="254" w:lineRule="auto"/>
                                    <w:jc w:val="center"/>
                                    <w:rPr>
                                      <w:b/>
                                      <w:bCs/>
                                      <w:sz w:val="18"/>
                                      <w:szCs w:val="18"/>
                                    </w:rPr>
                                  </w:pPr>
                                  <w:r w:rsidRPr="005B11A4">
                                    <w:rPr>
                                      <w:b/>
                                      <w:bCs/>
                                      <w:sz w:val="18"/>
                                      <w:szCs w:val="18"/>
                                    </w:rPr>
                                    <w:t>Poptávka po výrobcích a</w:t>
                                  </w:r>
                                  <w:r w:rsidR="00BA44B5">
                                    <w:rPr>
                                      <w:b/>
                                      <w:bCs/>
                                      <w:sz w:val="18"/>
                                      <w:szCs w:val="18"/>
                                    </w:rPr>
                                    <w:t> </w:t>
                                  </w:r>
                                  <w:r w:rsidRPr="005B11A4">
                                    <w:rPr>
                                      <w:b/>
                                      <w:bCs/>
                                      <w:sz w:val="18"/>
                                      <w:szCs w:val="18"/>
                                    </w:rPr>
                                    <w:t>službách</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73" name="Obdélník: se zakulacenými rohy 173"/>
                            <wps:cNvSpPr/>
                            <wps:spPr>
                              <a:xfrm>
                                <a:off x="4066200" y="2131650"/>
                                <a:ext cx="1181100" cy="78105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0424F58D" w14:textId="77777777" w:rsidR="00491D54" w:rsidRDefault="00491D54" w:rsidP="00491D54">
                                  <w:pPr>
                                    <w:spacing w:line="252" w:lineRule="auto"/>
                                    <w:jc w:val="center"/>
                                    <w:rPr>
                                      <w:b/>
                                      <w:bCs/>
                                      <w:sz w:val="18"/>
                                      <w:szCs w:val="18"/>
                                    </w:rPr>
                                  </w:pPr>
                                  <w:r w:rsidRPr="005B11A4">
                                    <w:rPr>
                                      <w:b/>
                                      <w:bCs/>
                                      <w:sz w:val="18"/>
                                      <w:szCs w:val="18"/>
                                    </w:rPr>
                                    <w:t>Zvýšení ekonomických aktivit v regionu</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74" name="Přímá spojnice se šipkou 174"/>
                            <wps:cNvCnPr/>
                            <wps:spPr>
                              <a:xfrm>
                                <a:off x="3609000" y="529885"/>
                                <a:ext cx="361950" cy="193709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75" name="Přímá spojnice se šipkou 175"/>
                            <wps:cNvCnPr/>
                            <wps:spPr>
                              <a:xfrm flipV="1">
                                <a:off x="3609000" y="647700"/>
                                <a:ext cx="361950" cy="86326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76" name="Přímá spojnice se šipkou 176"/>
                            <wps:cNvCnPr/>
                            <wps:spPr>
                              <a:xfrm flipV="1">
                                <a:off x="3609000" y="828675"/>
                                <a:ext cx="361950" cy="157763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77" name="Přímá spojnice se šipkou 177"/>
                            <wps:cNvCnPr/>
                            <wps:spPr>
                              <a:xfrm flipV="1">
                                <a:off x="3609000" y="1714500"/>
                                <a:ext cx="361950" cy="7524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grpSp>
                        <wpg:grpSp>
                          <wpg:cNvPr id="178" name="Skupina 178"/>
                          <wpg:cNvGrpSpPr/>
                          <wpg:grpSpPr>
                            <a:xfrm>
                              <a:off x="846750" y="246675"/>
                              <a:ext cx="4324350" cy="323850"/>
                              <a:chOff x="0" y="0"/>
                              <a:chExt cx="4324350" cy="323850"/>
                            </a:xfrm>
                          </wpg:grpSpPr>
                          <wps:wsp>
                            <wps:cNvPr id="179" name="Obdélník: se zakulacenými rohy 179"/>
                            <wps:cNvSpPr/>
                            <wps:spPr>
                              <a:xfrm>
                                <a:off x="0" y="0"/>
                                <a:ext cx="933450" cy="3143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03C6C4B" w14:textId="77777777" w:rsidR="00491D54" w:rsidRDefault="00491D54" w:rsidP="00491D54">
                                  <w:pPr>
                                    <w:spacing w:before="0" w:after="0"/>
                                    <w:jc w:val="center"/>
                                  </w:pPr>
                                  <w:r>
                                    <w:t>AKTIVITY</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80" name="Obdélník: se zakulacenými rohy 180"/>
                            <wps:cNvSpPr/>
                            <wps:spPr>
                              <a:xfrm>
                                <a:off x="1752600" y="9525"/>
                                <a:ext cx="933450" cy="314325"/>
                              </a:xfrm>
                              <a:prstGeom prst="roundRect">
                                <a:avLst/>
                              </a:prstGeom>
                            </wps:spPr>
                            <wps:style>
                              <a:lnRef idx="2">
                                <a:schemeClr val="accent2">
                                  <a:shade val="50000"/>
                                </a:schemeClr>
                              </a:lnRef>
                              <a:fillRef idx="1">
                                <a:schemeClr val="accent2"/>
                              </a:fillRef>
                              <a:effectRef idx="0">
                                <a:schemeClr val="accent2"/>
                              </a:effectRef>
                              <a:fontRef idx="minor">
                                <a:schemeClr val="lt1"/>
                              </a:fontRef>
                            </wps:style>
                            <wps:txbx>
                              <w:txbxContent>
                                <w:p w14:paraId="381645C2" w14:textId="77777777" w:rsidR="00491D54" w:rsidRDefault="00491D54" w:rsidP="00491D54">
                                  <w:pPr>
                                    <w:spacing w:before="0" w:after="0"/>
                                    <w:jc w:val="center"/>
                                  </w:pPr>
                                  <w:r>
                                    <w:t>VÝSLEDKY</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81" name="Obdélník: se zakulacenými rohy 181"/>
                            <wps:cNvSpPr/>
                            <wps:spPr>
                              <a:xfrm>
                                <a:off x="3390900" y="9525"/>
                                <a:ext cx="933450" cy="314325"/>
                              </a:xfrm>
                              <a:prstGeom prst="roundRect">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23D7EB7E" w14:textId="77777777" w:rsidR="00491D54" w:rsidRDefault="00491D54" w:rsidP="00491D54">
                                  <w:pPr>
                                    <w:spacing w:before="0" w:after="0"/>
                                    <w:jc w:val="center"/>
                                  </w:pPr>
                                  <w:r>
                                    <w:t>DOPADY</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82" name="Přímá spojnice se šipkou 182"/>
                            <wps:cNvCnPr/>
                            <wps:spPr>
                              <a:xfrm>
                                <a:off x="1181100" y="152400"/>
                                <a:ext cx="3619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83" name="Přímá spojnice se šipkou 183"/>
                            <wps:cNvCnPr/>
                            <wps:spPr>
                              <a:xfrm>
                                <a:off x="2847975" y="152400"/>
                                <a:ext cx="3619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grpSp>
                      </wpg:wgp>
                    </wpc:wpc>
                  </a:graphicData>
                </a:graphic>
              </wp:inline>
            </w:drawing>
          </mc:Choice>
          <mc:Fallback>
            <w:pict>
              <v:group w14:anchorId="0D056A50" id="Plátno 184" o:spid="_x0000_s1102" editas="canvas" style="width:6in;height:301.5pt;mso-position-horizontal-relative:char;mso-position-vertical-relative:line" coordsize="54864,38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">
                <v:shape id="_x0000_s1103" type="#_x0000_t75" style="position:absolute;width:54864;height:38290;visibility:visible;mso-wrap-style:square" filled="t">
                  <v:fill o:detectmouseclick="t"/>
                  <v:path o:connecttype="none"/>
                </v:shape>
                <v:group id="Skupina 157" o:spid="_x0000_s1104" style="position:absolute;left:549;top:2466;width:51902;height:33328" coordorigin="1238,2466" coordsize="51901,333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">
                  <v:group id="Skupina 158" o:spid="_x0000_s1105" style="position:absolute;left:1238;top:7505;width:51901;height:28289" coordorigin="571,1143" coordsize="51901,282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">
                    <v:roundrect id="Obdélník: se zakulacenými rohy 159" o:spid="_x0000_s1106" style="position:absolute;left:6762;top:1238;width:11811;height:808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" fillcolor="white [3201]" strokecolor="#5b9bd5 [3204]" strokeweight="1pt">
                      <v:stroke joinstyle="miter"/>
                      <v:textbox>
                        <w:txbxContent>
                          <w:p w14:paraId="5BA404EE" w14:textId="77777777" w:rsidR="00491D54" w:rsidRPr="00B2755D" w:rsidRDefault="00491D54" w:rsidP="00491D54">
                            <w:pPr>
                              <w:jc w:val="center"/>
                              <w:rPr>
                                <w:b/>
                                <w:bCs/>
                                <w:sz w:val="18"/>
                                <w:szCs w:val="18"/>
                              </w:rPr>
                            </w:pPr>
                            <w:r w:rsidRPr="00DB7229">
                              <w:rPr>
                                <w:b/>
                                <w:bCs/>
                                <w:sz w:val="18"/>
                                <w:szCs w:val="18"/>
                              </w:rPr>
                              <w:t>Zaměstnávání pracovníků VVI</w:t>
                            </w:r>
                          </w:p>
                        </w:txbxContent>
                      </v:textbox>
                    </v:roundrect>
                    <v:rect id="Obdélník 160" o:spid="_x0000_s1107" style="position:absolute;left:571;top:1143;width:3715;height:282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" fillcolor="white [3201]" strokecolor="#a5a5a5 [3206]" strokeweight="1pt">
                      <v:textbox style="layout-flow:vertical;mso-layout-flow-alt:bottom-to-top">
                        <w:txbxContent>
                          <w:p w14:paraId="3E5E0B2F" w14:textId="77777777" w:rsidR="00491D54" w:rsidRPr="00B2755D" w:rsidRDefault="00491D54" w:rsidP="00491D54">
                            <w:pPr>
                              <w:spacing w:before="0" w:after="0"/>
                              <w:jc w:val="center"/>
                              <w:rPr>
                                <w14:textOutline w14:w="9525" w14:cap="rnd" w14:cmpd="sng" w14:algn="ctr">
                                  <w14:solidFill>
                                    <w14:srgbClr w14:val="C00000"/>
                                  </w14:solidFill>
                                  <w14:prstDash w14:val="solid"/>
                                  <w14:bevel/>
                                </w14:textOutline>
                              </w:rPr>
                            </w:pPr>
                            <w:r w:rsidRPr="00B2755D">
                              <w:rPr>
                                <w14:textOutline w14:w="9525" w14:cap="rnd" w14:cmpd="sng" w14:algn="ctr">
                                  <w14:solidFill>
                                    <w14:srgbClr w14:val="C00000"/>
                                  </w14:solidFill>
                                  <w14:prstDash w14:val="solid"/>
                                  <w14:bevel/>
                                </w14:textOutline>
                              </w:rPr>
                              <w:t xml:space="preserve">DOPADY NA </w:t>
                            </w:r>
                            <w:r>
                              <w:rPr>
                                <w14:textOutline w14:w="9525" w14:cap="rnd" w14:cmpd="sng" w14:algn="ctr">
                                  <w14:solidFill>
                                    <w14:srgbClr w14:val="C00000"/>
                                  </w14:solidFill>
                                  <w14:prstDash w14:val="solid"/>
                                  <w14:bevel/>
                                </w14:textOutline>
                              </w:rPr>
                              <w:t>EKONOMIKU</w:t>
                            </w:r>
                          </w:p>
                        </w:txbxContent>
                      </v:textbox>
                    </v:rect>
                    <v:roundrect id="Obdélník: se zakulacenými rohy 161" o:spid="_x0000_s1108" style="position:absolute;left:6762;top:11991;width:11811;height:686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" fillcolor="white [3201]" strokecolor="#5b9bd5 [3204]" strokeweight="1pt">
                      <v:stroke joinstyle="miter"/>
                      <v:textbox>
                        <w:txbxContent>
                          <w:p w14:paraId="7DB096C6" w14:textId="04D946F9" w:rsidR="00491D54" w:rsidRPr="00B2755D" w:rsidRDefault="00491D54" w:rsidP="00491D54">
                            <w:pPr>
                              <w:spacing w:line="256" w:lineRule="auto"/>
                              <w:jc w:val="center"/>
                              <w:rPr>
                                <w:b/>
                                <w:bCs/>
                                <w:sz w:val="18"/>
                                <w:szCs w:val="18"/>
                              </w:rPr>
                            </w:pPr>
                            <w:r w:rsidRPr="005B11A4">
                              <w:rPr>
                                <w:b/>
                                <w:bCs/>
                                <w:sz w:val="18"/>
                                <w:szCs w:val="18"/>
                              </w:rPr>
                              <w:t>Aktivní práce s</w:t>
                            </w:r>
                            <w:r w:rsidR="00B40F73">
                              <w:rPr>
                                <w:b/>
                                <w:bCs/>
                                <w:sz w:val="18"/>
                                <w:szCs w:val="18"/>
                              </w:rPr>
                              <w:t> </w:t>
                            </w:r>
                            <w:r w:rsidRPr="005B11A4">
                              <w:rPr>
                                <w:b/>
                                <w:bCs/>
                                <w:sz w:val="18"/>
                                <w:szCs w:val="18"/>
                              </w:rPr>
                              <w:t>uživateli</w:t>
                            </w:r>
                          </w:p>
                        </w:txbxContent>
                      </v:textbox>
                    </v:roundrect>
                    <v:roundrect id="Obdélník: se zakulacenými rohy 162" o:spid="_x0000_s1109" style="position:absolute;left:23707;top:1323;width:11811;height:80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" fillcolor="white [3201]" strokecolor="#ed7d31 [3205]" strokeweight="1pt">
                      <v:stroke joinstyle="miter"/>
                      <v:textbox>
                        <w:txbxContent>
                          <w:p w14:paraId="4867018C" w14:textId="77777777" w:rsidR="00491D54" w:rsidRPr="00B2755D" w:rsidRDefault="00491D54" w:rsidP="00491D54">
                            <w:pPr>
                              <w:spacing w:line="254" w:lineRule="auto"/>
                              <w:jc w:val="center"/>
                              <w:rPr>
                                <w:b/>
                                <w:bCs/>
                                <w:sz w:val="18"/>
                                <w:szCs w:val="18"/>
                              </w:rPr>
                            </w:pPr>
                            <w:r>
                              <w:rPr>
                                <w:b/>
                                <w:bCs/>
                                <w:sz w:val="18"/>
                                <w:szCs w:val="18"/>
                              </w:rPr>
                              <w:t>K</w:t>
                            </w:r>
                            <w:r w:rsidRPr="005B11A4">
                              <w:rPr>
                                <w:b/>
                                <w:bCs/>
                                <w:sz w:val="18"/>
                                <w:szCs w:val="18"/>
                              </w:rPr>
                              <w:t>valifikovan</w:t>
                            </w:r>
                            <w:r>
                              <w:rPr>
                                <w:b/>
                                <w:bCs/>
                                <w:sz w:val="18"/>
                                <w:szCs w:val="18"/>
                              </w:rPr>
                              <w:t>á</w:t>
                            </w:r>
                            <w:r w:rsidRPr="005B11A4">
                              <w:rPr>
                                <w:b/>
                                <w:bCs/>
                                <w:sz w:val="18"/>
                                <w:szCs w:val="18"/>
                              </w:rPr>
                              <w:t xml:space="preserve"> pracovní síl</w:t>
                            </w:r>
                            <w:r>
                              <w:rPr>
                                <w:b/>
                                <w:bCs/>
                                <w:sz w:val="18"/>
                                <w:szCs w:val="18"/>
                              </w:rPr>
                              <w:t>a</w:t>
                            </w:r>
                          </w:p>
                        </w:txbxContent>
                      </v:textbox>
                    </v:roundrect>
                    <v:roundrect id="Obdélník: se zakulacenými rohy 163" o:spid="_x0000_s1110" style="position:absolute;left:23707;top:11896;width:11811;height:678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" fillcolor="white [3201]" strokecolor="#ed7d31 [3205]" strokeweight="1pt">
                      <v:stroke joinstyle="miter"/>
                      <v:textbox>
                        <w:txbxContent>
                          <w:p w14:paraId="212FDE90" w14:textId="77777777" w:rsidR="00491D54" w:rsidRPr="00B2755D" w:rsidRDefault="00491D54" w:rsidP="00491D54">
                            <w:pPr>
                              <w:jc w:val="center"/>
                              <w:rPr>
                                <w:b/>
                                <w:bCs/>
                                <w:sz w:val="18"/>
                                <w:szCs w:val="18"/>
                              </w:rPr>
                            </w:pPr>
                            <w:r w:rsidRPr="005B11A4">
                              <w:rPr>
                                <w:b/>
                                <w:bCs/>
                                <w:sz w:val="18"/>
                                <w:szCs w:val="18"/>
                              </w:rPr>
                              <w:t>Aplikované výsledky uživatelů</w:t>
                            </w:r>
                          </w:p>
                        </w:txbxContent>
                      </v:textbox>
                    </v:roundrect>
                    <v:roundrect id="Obdélník: se zakulacenými rohy 164" o:spid="_x0000_s1111" style="position:absolute;left:40662;top:1409;width:11811;height:916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" fillcolor="white [3201]" strokecolor="#70ad47 [3209]" strokeweight="1pt">
                      <v:stroke joinstyle="miter"/>
                      <v:textbox>
                        <w:txbxContent>
                          <w:p w14:paraId="15286A1C" w14:textId="421E8BCB" w:rsidR="00491D54" w:rsidRPr="00B2755D" w:rsidRDefault="00491D54" w:rsidP="00637A45">
                            <w:pPr>
                              <w:spacing w:before="0" w:after="0"/>
                              <w:jc w:val="center"/>
                              <w:rPr>
                                <w:b/>
                                <w:bCs/>
                                <w:sz w:val="18"/>
                                <w:szCs w:val="18"/>
                              </w:rPr>
                            </w:pPr>
                            <w:r w:rsidRPr="005B11A4">
                              <w:rPr>
                                <w:b/>
                                <w:bCs/>
                                <w:sz w:val="18"/>
                                <w:szCs w:val="18"/>
                              </w:rPr>
                              <w:t>Zvýšení ekonomické výkonnosti uživatelů</w:t>
                            </w:r>
                          </w:p>
                        </w:txbxContent>
                      </v:textbox>
                    </v:roundrect>
                    <v:roundrect id="Obdélník: se zakulacenými rohy 165" o:spid="_x0000_s1112" style="position:absolute;left:40662;top:11991;width:11811;height:686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" fillcolor="white [3201]" strokecolor="#70ad47 [3209]" strokeweight="1pt">
                      <v:stroke joinstyle="miter"/>
                      <v:textbox>
                        <w:txbxContent>
                          <w:p w14:paraId="7B8919DF" w14:textId="77777777" w:rsidR="00491D54" w:rsidRPr="00B2755D" w:rsidRDefault="00491D54" w:rsidP="00491D54">
                            <w:pPr>
                              <w:spacing w:line="252" w:lineRule="auto"/>
                              <w:jc w:val="center"/>
                              <w:rPr>
                                <w:b/>
                                <w:bCs/>
                                <w:sz w:val="18"/>
                                <w:szCs w:val="18"/>
                              </w:rPr>
                            </w:pPr>
                            <w:r w:rsidRPr="005B11A4">
                              <w:rPr>
                                <w:b/>
                                <w:bCs/>
                                <w:sz w:val="18"/>
                                <w:szCs w:val="18"/>
                                <w:lang w:eastAsia="cs-CZ"/>
                              </w:rPr>
                              <w:t>Posílení dynamiky podnikového prostředí</w:t>
                            </w:r>
                          </w:p>
                        </w:txbxContent>
                      </v:textbox>
                    </v:roundrect>
                    <v:shape id="Přímá spojnice se šipkou 166" o:spid="_x0000_s1113" type="#_x0000_t32" style="position:absolute;left:19431;top:5238;width:361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" strokecolor="black [3200]" strokeweight=".5pt">
                      <v:stroke endarrow="block" joinstyle="miter"/>
                    </v:shape>
                    <v:shape id="Přímá spojnice se šipkou 167" o:spid="_x0000_s1114" type="#_x0000_t32" style="position:absolute;left:36090;top:25314;width:361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" strokecolor="black [3200]" strokeweight=".5pt">
                      <v:stroke endarrow="block" joinstyle="miter"/>
                    </v:shape>
                    <v:shape id="Přímá spojnice se šipkou 168" o:spid="_x0000_s1115" type="#_x0000_t32" style="position:absolute;left:36090;top:16097;width:361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" strokecolor="black [3200]" strokeweight=".5pt">
                      <v:stroke endarrow="block" joinstyle="miter"/>
                    </v:shape>
                    <v:roundrect id="Obdélník: se zakulacenými rohy 169" o:spid="_x0000_s1116" style="position:absolute;left:6762;top:21316;width:11811;height:80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" fillcolor="white [3201]" strokecolor="#5b9bd5 [3204]" strokeweight="1pt">
                      <v:stroke joinstyle="miter"/>
                      <v:textbox>
                        <w:txbxContent>
                          <w:p w14:paraId="388976C9" w14:textId="3FE9D3AD" w:rsidR="00491D54" w:rsidRDefault="00491D54" w:rsidP="00491D54">
                            <w:pPr>
                              <w:spacing w:line="254" w:lineRule="auto"/>
                              <w:jc w:val="center"/>
                              <w:rPr>
                                <w:b/>
                                <w:bCs/>
                                <w:sz w:val="18"/>
                                <w:szCs w:val="18"/>
                              </w:rPr>
                            </w:pPr>
                            <w:r w:rsidRPr="005B11A4">
                              <w:rPr>
                                <w:b/>
                                <w:bCs/>
                                <w:sz w:val="18"/>
                                <w:szCs w:val="18"/>
                              </w:rPr>
                              <w:t>Spolupráce s</w:t>
                            </w:r>
                            <w:r w:rsidR="00BA44B5">
                              <w:rPr>
                                <w:b/>
                                <w:bCs/>
                                <w:sz w:val="18"/>
                                <w:szCs w:val="18"/>
                              </w:rPr>
                              <w:t> d</w:t>
                            </w:r>
                            <w:r w:rsidRPr="005B11A4">
                              <w:rPr>
                                <w:b/>
                                <w:bCs/>
                                <w:sz w:val="18"/>
                                <w:szCs w:val="18"/>
                              </w:rPr>
                              <w:t>odavateli</w:t>
                            </w:r>
                          </w:p>
                        </w:txbxContent>
                      </v:textbox>
                    </v:roundrect>
                    <v:shape id="Přímá spojnice se šipkou 170" o:spid="_x0000_s1117" type="#_x0000_t32" style="position:absolute;left:19431;top:16097;width:361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" strokecolor="black [3200]" strokeweight=".5pt">
                      <v:stroke endarrow="block" joinstyle="miter"/>
                    </v:shape>
                    <v:shape id="Přímá spojnice se šipkou 171" o:spid="_x0000_s1118" type="#_x0000_t32" style="position:absolute;left:19431;top:25314;width:333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" strokecolor="black [3200]" strokeweight=".5pt">
                      <v:stroke endarrow="block" joinstyle="miter"/>
                    </v:shape>
                    <v:roundrect id="Obdélník: se zakulacenými rohy 172" o:spid="_x0000_s1119" style="position:absolute;left:23707;top:21126;width:11811;height:80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" fillcolor="white [3201]" strokecolor="#ed7d31 [3205]" strokeweight="1pt">
                      <v:stroke joinstyle="miter"/>
                      <v:textbox>
                        <w:txbxContent>
                          <w:p w14:paraId="42698154" w14:textId="7740BC1F" w:rsidR="00491D54" w:rsidRDefault="00491D54" w:rsidP="00491D54">
                            <w:pPr>
                              <w:spacing w:line="254" w:lineRule="auto"/>
                              <w:jc w:val="center"/>
                              <w:rPr>
                                <w:b/>
                                <w:bCs/>
                                <w:sz w:val="18"/>
                                <w:szCs w:val="18"/>
                              </w:rPr>
                            </w:pPr>
                            <w:r w:rsidRPr="005B11A4">
                              <w:rPr>
                                <w:b/>
                                <w:bCs/>
                                <w:sz w:val="18"/>
                                <w:szCs w:val="18"/>
                              </w:rPr>
                              <w:t>Poptávka po výrobcích a</w:t>
                            </w:r>
                            <w:r w:rsidR="00BA44B5">
                              <w:rPr>
                                <w:b/>
                                <w:bCs/>
                                <w:sz w:val="18"/>
                                <w:szCs w:val="18"/>
                              </w:rPr>
                              <w:t> </w:t>
                            </w:r>
                            <w:r w:rsidRPr="005B11A4">
                              <w:rPr>
                                <w:b/>
                                <w:bCs/>
                                <w:sz w:val="18"/>
                                <w:szCs w:val="18"/>
                              </w:rPr>
                              <w:t>službách</w:t>
                            </w:r>
                          </w:p>
                        </w:txbxContent>
                      </v:textbox>
                    </v:roundrect>
                    <v:roundrect id="Obdélník: se zakulacenými rohy 173" o:spid="_x0000_s1120" style="position:absolute;left:40662;top:21316;width:11811;height:781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" fillcolor="white [3201]" strokecolor="#70ad47 [3209]" strokeweight="1pt">
                      <v:stroke joinstyle="miter"/>
                      <v:textbox>
                        <w:txbxContent>
                          <w:p w14:paraId="0424F58D" w14:textId="77777777" w:rsidR="00491D54" w:rsidRDefault="00491D54" w:rsidP="00491D54">
                            <w:pPr>
                              <w:spacing w:line="252" w:lineRule="auto"/>
                              <w:jc w:val="center"/>
                              <w:rPr>
                                <w:b/>
                                <w:bCs/>
                                <w:sz w:val="18"/>
                                <w:szCs w:val="18"/>
                              </w:rPr>
                            </w:pPr>
                            <w:r w:rsidRPr="005B11A4">
                              <w:rPr>
                                <w:b/>
                                <w:bCs/>
                                <w:sz w:val="18"/>
                                <w:szCs w:val="18"/>
                              </w:rPr>
                              <w:t>Zvýšení ekonomických aktivit v regionu</w:t>
                            </w:r>
                          </w:p>
                        </w:txbxContent>
                      </v:textbox>
                    </v:roundrect>
                    <v:shape id="Přímá spojnice se šipkou 174" o:spid="_x0000_s1121" type="#_x0000_t32" style="position:absolute;left:36090;top:5298;width:3619;height:1937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" strokecolor="black [3200]" strokeweight=".5pt">
                      <v:stroke endarrow="block" joinstyle="miter"/>
                    </v:shape>
                    <v:shape id="Přímá spojnice se šipkou 175" o:spid="_x0000_s1122" type="#_x0000_t32" style="position:absolute;left:36090;top:6477;width:3619;height:863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" strokecolor="black [3200]" strokeweight=".5pt">
                      <v:stroke endarrow="block" joinstyle="miter"/>
                    </v:shape>
                    <v:shape id="Přímá spojnice se šipkou 176" o:spid="_x0000_s1123" type="#_x0000_t32" style="position:absolute;left:36090;top:8286;width:3619;height:1577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" strokecolor="black [3200]" strokeweight=".5pt">
                      <v:stroke endarrow="block" joinstyle="miter"/>
                    </v:shape>
                    <v:shape id="Přímá spojnice se šipkou 177" o:spid="_x0000_s1124" type="#_x0000_t32" style="position:absolute;left:36090;top:17145;width:3619;height:752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" strokecolor="black [3200]" strokeweight=".5pt">
                      <v:stroke endarrow="block" joinstyle="miter"/>
                    </v:shape>
                  </v:group>
                  <v:group id="Skupina 178" o:spid="_x0000_s1125" style="position:absolute;left:8467;top:2466;width:43244;height:3239" coordsize="43243,32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">
                    <v:roundrect id="Obdélník: se zakulacenými rohy 179" o:spid="_x0000_s1126" style="position:absolute;width:9334;height:314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" fillcolor="#5b9bd5 [3204]" strokecolor="#1f4d78 [1604]" strokeweight="1pt">
                      <v:stroke joinstyle="miter"/>
                      <v:textbox>
                        <w:txbxContent>
                          <w:p w14:paraId="503C6C4B" w14:textId="77777777" w:rsidR="00491D54" w:rsidRDefault="00491D54" w:rsidP="00491D54">
                            <w:pPr>
                              <w:spacing w:before="0" w:after="0"/>
                              <w:jc w:val="center"/>
                            </w:pPr>
                            <w:r>
                              <w:t>AKTIVITY</w:t>
                            </w:r>
                          </w:p>
                        </w:txbxContent>
                      </v:textbox>
                    </v:roundrect>
                    <v:roundrect id="Obdélník: se zakulacenými rohy 180" o:spid="_x0000_s1127" style="position:absolute;left:17526;top:95;width:9334;height:314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" fillcolor="#ed7d31 [3205]" strokecolor="#823b0b [1605]" strokeweight="1pt">
                      <v:stroke joinstyle="miter"/>
                      <v:textbox>
                        <w:txbxContent>
                          <w:p w14:paraId="381645C2" w14:textId="77777777" w:rsidR="00491D54" w:rsidRDefault="00491D54" w:rsidP="00491D54">
                            <w:pPr>
                              <w:spacing w:before="0" w:after="0"/>
                              <w:jc w:val="center"/>
                            </w:pPr>
                            <w:r>
                              <w:t>VÝSLEDKY</w:t>
                            </w:r>
                          </w:p>
                        </w:txbxContent>
                      </v:textbox>
                    </v:roundrect>
                    <v:roundrect id="Obdélník: se zakulacenými rohy 181" o:spid="_x0000_s1128" style="position:absolute;left:33909;top:95;width:9334;height:314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" fillcolor="#70ad47 [3209]" strokecolor="#375623 [1609]" strokeweight="1pt">
                      <v:stroke joinstyle="miter"/>
                      <v:textbox>
                        <w:txbxContent>
                          <w:p w14:paraId="23D7EB7E" w14:textId="77777777" w:rsidR="00491D54" w:rsidRDefault="00491D54" w:rsidP="00491D54">
                            <w:pPr>
                              <w:spacing w:before="0" w:after="0"/>
                              <w:jc w:val="center"/>
                            </w:pPr>
                            <w:r>
                              <w:t>DOPADY</w:t>
                            </w:r>
                          </w:p>
                        </w:txbxContent>
                      </v:textbox>
                    </v:roundrect>
                    <v:shape id="Přímá spojnice se šipkou 182" o:spid="_x0000_s1129" type="#_x0000_t32" style="position:absolute;left:11811;top:1524;width:361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" strokecolor="black [3200]" strokeweight=".5pt">
                      <v:stroke endarrow="block" joinstyle="miter"/>
                    </v:shape>
                    <v:shape id="Přímá spojnice se šipkou 183" o:spid="_x0000_s1130" type="#_x0000_t32" style="position:absolute;left:28479;top:1524;width:362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" strokecolor="black [3200]" strokeweight=".5pt">
                      <v:stroke endarrow="block" joinstyle="miter"/>
                    </v:shape>
                  </v:group>
                </v:group>
                <w10:anchorlock/>
              </v:group>
            </w:pict>
          </mc:Fallback>
        </mc:AlternateContent>
      </w:r>
    </w:p>
    <w:p w14:paraId="5C3325D5" w14:textId="6822F7A7" w:rsidR="008868D5" w:rsidRDefault="00C3228B" w:rsidP="00942BB2">
      <w:pPr>
        <w:rPr>
          <w:lang w:eastAsia="cs-CZ"/>
        </w:rPr>
      </w:pPr>
      <w:r>
        <w:rPr>
          <w:lang w:eastAsia="cs-CZ"/>
        </w:rPr>
        <w:t xml:space="preserve">Mezi </w:t>
      </w:r>
      <w:r w:rsidRPr="004F1B84">
        <w:rPr>
          <w:b/>
          <w:bCs/>
          <w:lang w:eastAsia="cs-CZ"/>
        </w:rPr>
        <w:t>aktivity</w:t>
      </w:r>
      <w:r>
        <w:rPr>
          <w:lang w:eastAsia="cs-CZ"/>
        </w:rPr>
        <w:t xml:space="preserve"> VVI s potenciálním vlivem na ekonomiku patří bezes</w:t>
      </w:r>
      <w:r w:rsidR="00263D6B">
        <w:rPr>
          <w:lang w:eastAsia="cs-CZ"/>
        </w:rPr>
        <w:t>poru zaměstnávání pracovníků</w:t>
      </w:r>
      <w:r w:rsidR="00E071AC">
        <w:rPr>
          <w:lang w:eastAsia="cs-CZ"/>
        </w:rPr>
        <w:t xml:space="preserve">, přičemž relevantní jsou zde jak </w:t>
      </w:r>
      <w:r w:rsidR="00F77BDA">
        <w:rPr>
          <w:lang w:eastAsia="cs-CZ"/>
        </w:rPr>
        <w:t xml:space="preserve">manažerští, </w:t>
      </w:r>
      <w:r w:rsidR="00E071AC">
        <w:rPr>
          <w:lang w:eastAsia="cs-CZ"/>
        </w:rPr>
        <w:t xml:space="preserve">výzkumní, techničtí a administrativní </w:t>
      </w:r>
      <w:r w:rsidR="002C002F">
        <w:rPr>
          <w:lang w:eastAsia="cs-CZ"/>
        </w:rPr>
        <w:t>pracovníci, tak i další pomocný personál, který zajišťuje běžný chod VVI (</w:t>
      </w:r>
      <w:r w:rsidR="00D2757A">
        <w:rPr>
          <w:lang w:eastAsia="cs-CZ"/>
        </w:rPr>
        <w:t xml:space="preserve">např. </w:t>
      </w:r>
      <w:r w:rsidR="00AF6A21">
        <w:rPr>
          <w:lang w:eastAsia="cs-CZ"/>
        </w:rPr>
        <w:t>hospodářská správa</w:t>
      </w:r>
      <w:r w:rsidR="00D2757A">
        <w:rPr>
          <w:lang w:eastAsia="cs-CZ"/>
        </w:rPr>
        <w:t>, právní, personální anebo ekonomické úseky, stravovací zařízení, bezpečnost</w:t>
      </w:r>
      <w:r w:rsidR="00E241A1">
        <w:rPr>
          <w:lang w:eastAsia="cs-CZ"/>
        </w:rPr>
        <w:t>ní služby</w:t>
      </w:r>
      <w:r w:rsidR="00AF6A21">
        <w:rPr>
          <w:lang w:eastAsia="cs-CZ"/>
        </w:rPr>
        <w:t xml:space="preserve"> apod.)</w:t>
      </w:r>
      <w:r w:rsidR="008E34C4">
        <w:rPr>
          <w:lang w:eastAsia="cs-CZ"/>
        </w:rPr>
        <w:t xml:space="preserve">. </w:t>
      </w:r>
      <w:r w:rsidR="009438BA">
        <w:rPr>
          <w:lang w:eastAsia="cs-CZ"/>
        </w:rPr>
        <w:t>Význam pro ekonomiku má rovněž spolupráce VVI s firemními uživateli, kter</w:t>
      </w:r>
      <w:r w:rsidR="006F0E30">
        <w:rPr>
          <w:lang w:eastAsia="cs-CZ"/>
        </w:rPr>
        <w:t>ým tato spolupráce může přinášet technologickou výhodu a</w:t>
      </w:r>
      <w:r w:rsidR="00113EBA">
        <w:rPr>
          <w:lang w:eastAsia="cs-CZ"/>
        </w:rPr>
        <w:t> </w:t>
      </w:r>
      <w:r w:rsidR="002754FF">
        <w:rPr>
          <w:lang w:eastAsia="cs-CZ"/>
        </w:rPr>
        <w:t>posilovat tak jejich inovační výkonnost a konkurenceschopnost. V neposlední řadě má ekonomický význam rovněž spolupráce s</w:t>
      </w:r>
      <w:r w:rsidR="00D4510C">
        <w:rPr>
          <w:lang w:eastAsia="cs-CZ"/>
        </w:rPr>
        <w:t> </w:t>
      </w:r>
      <w:r w:rsidR="002754FF">
        <w:rPr>
          <w:lang w:eastAsia="cs-CZ"/>
        </w:rPr>
        <w:t>dodavateli</w:t>
      </w:r>
      <w:r w:rsidR="00D4510C">
        <w:rPr>
          <w:lang w:eastAsia="cs-CZ"/>
        </w:rPr>
        <w:t xml:space="preserve"> (nejen technologií)</w:t>
      </w:r>
      <w:r w:rsidR="002754FF">
        <w:rPr>
          <w:lang w:eastAsia="cs-CZ"/>
        </w:rPr>
        <w:t>, neboť VVI</w:t>
      </w:r>
      <w:r w:rsidR="00D5006B">
        <w:rPr>
          <w:lang w:eastAsia="cs-CZ"/>
        </w:rPr>
        <w:t>, jakožto ekonomický subjekt generuje poptávku po výrobcích a službách</w:t>
      </w:r>
      <w:r w:rsidR="008868D5">
        <w:rPr>
          <w:lang w:eastAsia="cs-CZ"/>
        </w:rPr>
        <w:t>.</w:t>
      </w:r>
    </w:p>
    <w:p w14:paraId="07D39F59" w14:textId="684AC5C8" w:rsidR="002D4740" w:rsidRDefault="008868D5" w:rsidP="00942BB2">
      <w:pPr>
        <w:rPr>
          <w:lang w:eastAsia="cs-CZ"/>
        </w:rPr>
      </w:pPr>
      <w:r w:rsidRPr="00B96FA0">
        <w:rPr>
          <w:b/>
          <w:bCs/>
          <w:lang w:eastAsia="cs-CZ"/>
        </w:rPr>
        <w:t>Výsledkem</w:t>
      </w:r>
      <w:r>
        <w:rPr>
          <w:lang w:eastAsia="cs-CZ"/>
        </w:rPr>
        <w:t xml:space="preserve"> těchto aktivit VVI je </w:t>
      </w:r>
      <w:r w:rsidR="00D4510C">
        <w:rPr>
          <w:lang w:eastAsia="cs-CZ"/>
        </w:rPr>
        <w:t>rozvoj kvalifikované pracovní síly</w:t>
      </w:r>
      <w:r w:rsidR="0009637C">
        <w:rPr>
          <w:lang w:eastAsia="cs-CZ"/>
        </w:rPr>
        <w:t xml:space="preserve"> a generování příležitostí pro zaměstnávání </w:t>
      </w:r>
      <w:r w:rsidR="008C7A17">
        <w:rPr>
          <w:lang w:eastAsia="cs-CZ"/>
        </w:rPr>
        <w:t>pracovníků z</w:t>
      </w:r>
      <w:r w:rsidR="00D2757A">
        <w:rPr>
          <w:lang w:eastAsia="cs-CZ"/>
        </w:rPr>
        <w:t> </w:t>
      </w:r>
      <w:r w:rsidR="008C7A17">
        <w:rPr>
          <w:lang w:eastAsia="cs-CZ"/>
        </w:rPr>
        <w:t>regionu</w:t>
      </w:r>
      <w:r w:rsidR="00D2757A">
        <w:rPr>
          <w:lang w:eastAsia="cs-CZ"/>
        </w:rPr>
        <w:t xml:space="preserve"> i mimo něj</w:t>
      </w:r>
      <w:r w:rsidR="008C7A17">
        <w:rPr>
          <w:lang w:eastAsia="cs-CZ"/>
        </w:rPr>
        <w:t xml:space="preserve">. Spolupráce </w:t>
      </w:r>
      <w:r w:rsidR="00B27627">
        <w:rPr>
          <w:lang w:eastAsia="cs-CZ"/>
        </w:rPr>
        <w:t>VVI</w:t>
      </w:r>
      <w:r w:rsidR="008C7A17">
        <w:rPr>
          <w:lang w:eastAsia="cs-CZ"/>
        </w:rPr>
        <w:t xml:space="preserve"> </w:t>
      </w:r>
      <w:r w:rsidR="008E16EF">
        <w:rPr>
          <w:lang w:eastAsia="cs-CZ"/>
        </w:rPr>
        <w:t xml:space="preserve">s uživateli může generovat aplikované výsledky VaV s potenciálem pro uplatnění v inovacích. </w:t>
      </w:r>
      <w:r w:rsidR="00944A95">
        <w:rPr>
          <w:lang w:eastAsia="cs-CZ"/>
        </w:rPr>
        <w:t>Výsledkem s</w:t>
      </w:r>
      <w:r w:rsidR="00506EDD">
        <w:rPr>
          <w:lang w:eastAsia="cs-CZ"/>
        </w:rPr>
        <w:t>polupráce s</w:t>
      </w:r>
      <w:r w:rsidR="004C45C4">
        <w:rPr>
          <w:lang w:eastAsia="cs-CZ"/>
        </w:rPr>
        <w:t> </w:t>
      </w:r>
      <w:r w:rsidR="00506EDD">
        <w:rPr>
          <w:lang w:eastAsia="cs-CZ"/>
        </w:rPr>
        <w:t>dodavateli</w:t>
      </w:r>
      <w:r w:rsidR="004C45C4">
        <w:rPr>
          <w:lang w:eastAsia="cs-CZ"/>
        </w:rPr>
        <w:t xml:space="preserve"> </w:t>
      </w:r>
      <w:r w:rsidR="00944A95">
        <w:rPr>
          <w:lang w:eastAsia="cs-CZ"/>
        </w:rPr>
        <w:t>jsou</w:t>
      </w:r>
      <w:r w:rsidR="004C45C4">
        <w:rPr>
          <w:lang w:eastAsia="cs-CZ"/>
        </w:rPr>
        <w:t> </w:t>
      </w:r>
      <w:r w:rsidR="00C5331B">
        <w:rPr>
          <w:lang w:eastAsia="cs-CZ"/>
        </w:rPr>
        <w:t>patenty a licence na nové technologie a jejich finanční vyjádření</w:t>
      </w:r>
      <w:r w:rsidR="00753DA3">
        <w:rPr>
          <w:lang w:eastAsia="cs-CZ"/>
        </w:rPr>
        <w:t>.</w:t>
      </w:r>
      <w:r w:rsidR="00C5331B">
        <w:rPr>
          <w:lang w:eastAsia="cs-CZ"/>
        </w:rPr>
        <w:t xml:space="preserve"> </w:t>
      </w:r>
      <w:r w:rsidR="00050B12">
        <w:rPr>
          <w:lang w:eastAsia="cs-CZ"/>
        </w:rPr>
        <w:t>VVI</w:t>
      </w:r>
      <w:r w:rsidR="00753DA3">
        <w:rPr>
          <w:lang w:eastAsia="cs-CZ"/>
        </w:rPr>
        <w:t xml:space="preserve"> rovněž</w:t>
      </w:r>
      <w:r w:rsidR="00050B12">
        <w:rPr>
          <w:lang w:eastAsia="cs-CZ"/>
        </w:rPr>
        <w:t xml:space="preserve"> poptává </w:t>
      </w:r>
      <w:r w:rsidR="004C45C4">
        <w:rPr>
          <w:lang w:eastAsia="cs-CZ"/>
        </w:rPr>
        <w:t xml:space="preserve">zakázky </w:t>
      </w:r>
      <w:r w:rsidR="00944A95">
        <w:rPr>
          <w:lang w:eastAsia="cs-CZ"/>
        </w:rPr>
        <w:t xml:space="preserve">na dodávku běžných výrobků a služeb pro VVI (např. </w:t>
      </w:r>
      <w:r w:rsidR="00F43B3E">
        <w:rPr>
          <w:lang w:eastAsia="cs-CZ"/>
        </w:rPr>
        <w:t>stavební úpravy</w:t>
      </w:r>
      <w:r w:rsidR="005A20E8">
        <w:rPr>
          <w:lang w:eastAsia="cs-CZ"/>
        </w:rPr>
        <w:t xml:space="preserve"> a</w:t>
      </w:r>
      <w:r w:rsidR="00FC6FC5">
        <w:rPr>
          <w:lang w:eastAsia="cs-CZ"/>
        </w:rPr>
        <w:t> </w:t>
      </w:r>
      <w:r w:rsidR="00F43B3E">
        <w:rPr>
          <w:lang w:eastAsia="cs-CZ"/>
        </w:rPr>
        <w:t>opravy</w:t>
      </w:r>
      <w:r w:rsidR="002B4CE6">
        <w:rPr>
          <w:lang w:eastAsia="cs-CZ"/>
        </w:rPr>
        <w:t xml:space="preserve">, ICT služby, finanční a právní služby, technická </w:t>
      </w:r>
      <w:r w:rsidR="00A12B84">
        <w:rPr>
          <w:lang w:eastAsia="cs-CZ"/>
        </w:rPr>
        <w:t xml:space="preserve">správa a </w:t>
      </w:r>
      <w:r w:rsidR="002B4CE6">
        <w:rPr>
          <w:lang w:eastAsia="cs-CZ"/>
        </w:rPr>
        <w:t>údržba</w:t>
      </w:r>
      <w:r w:rsidR="00A12B84">
        <w:rPr>
          <w:lang w:eastAsia="cs-CZ"/>
        </w:rPr>
        <w:t>, stravování, úklid</w:t>
      </w:r>
      <w:r w:rsidR="00F43B3E">
        <w:rPr>
          <w:lang w:eastAsia="cs-CZ"/>
        </w:rPr>
        <w:t xml:space="preserve"> apod.).</w:t>
      </w:r>
    </w:p>
    <w:p w14:paraId="5C52504F" w14:textId="1AD2DF2D" w:rsidR="00F43B3E" w:rsidRDefault="002B2468" w:rsidP="00942BB2">
      <w:pPr>
        <w:rPr>
          <w:lang w:eastAsia="cs-CZ"/>
        </w:rPr>
      </w:pPr>
      <w:r w:rsidRPr="005E76ED">
        <w:rPr>
          <w:b/>
          <w:bCs/>
          <w:lang w:eastAsia="cs-CZ"/>
        </w:rPr>
        <w:t>Dopadem</w:t>
      </w:r>
      <w:r>
        <w:rPr>
          <w:lang w:eastAsia="cs-CZ"/>
        </w:rPr>
        <w:t xml:space="preserve"> je potom zvýšení ekonomické výkonnosti firem, které využily služby VVI</w:t>
      </w:r>
      <w:r w:rsidR="003D72A8">
        <w:rPr>
          <w:lang w:eastAsia="cs-CZ"/>
        </w:rPr>
        <w:t xml:space="preserve"> a související posílení dynamiky podnikového prostředí. </w:t>
      </w:r>
      <w:r w:rsidR="005E76ED">
        <w:rPr>
          <w:lang w:eastAsia="cs-CZ"/>
        </w:rPr>
        <w:t>Fungování VVI jako ekonomického subjektu může mít rovněž bezprostřední dopad na zvýšení ekonomických aktivit v regionu.</w:t>
      </w:r>
      <w:r w:rsidR="007F306C">
        <w:rPr>
          <w:lang w:eastAsia="cs-CZ"/>
        </w:rPr>
        <w:t xml:space="preserve"> Kromě velikosti a nákladnosti VVI je </w:t>
      </w:r>
      <w:r w:rsidR="005B4D18">
        <w:rPr>
          <w:lang w:eastAsia="cs-CZ"/>
        </w:rPr>
        <w:t>regionální dopad podmíněn velikostí (a rozvinutostí) lokality/regionu</w:t>
      </w:r>
      <w:r w:rsidR="006D3C49">
        <w:rPr>
          <w:lang w:eastAsia="cs-CZ"/>
        </w:rPr>
        <w:t>, ve kterém VVI působí. Regionální vliv je rozdílný při působení v malé obci</w:t>
      </w:r>
      <w:r w:rsidR="004C13F4">
        <w:rPr>
          <w:lang w:eastAsia="cs-CZ"/>
        </w:rPr>
        <w:t>, periferii větších měst</w:t>
      </w:r>
      <w:r w:rsidR="006D3C49">
        <w:rPr>
          <w:lang w:eastAsia="cs-CZ"/>
        </w:rPr>
        <w:t xml:space="preserve"> </w:t>
      </w:r>
      <w:r w:rsidR="008C62FB">
        <w:rPr>
          <w:lang w:eastAsia="cs-CZ"/>
        </w:rPr>
        <w:t xml:space="preserve">nebo při působení v centru velkoměsta. </w:t>
      </w:r>
      <w:r w:rsidR="0043384C">
        <w:rPr>
          <w:lang w:eastAsia="cs-CZ"/>
        </w:rPr>
        <w:t xml:space="preserve">VVI si </w:t>
      </w:r>
      <w:r w:rsidR="008E1279">
        <w:rPr>
          <w:lang w:eastAsia="cs-CZ"/>
        </w:rPr>
        <w:t>může velikost geografické jednotky zvolit sama podle cha</w:t>
      </w:r>
      <w:r w:rsidR="00AC03B1">
        <w:rPr>
          <w:lang w:eastAsia="cs-CZ"/>
        </w:rPr>
        <w:t>rakteru svého působení.</w:t>
      </w:r>
      <w:r w:rsidR="00250393">
        <w:rPr>
          <w:lang w:eastAsia="cs-CZ"/>
        </w:rPr>
        <w:t xml:space="preserve"> Může se jednat i do dopad mimo území ČR. </w:t>
      </w:r>
      <w:r w:rsidR="00AC03B1">
        <w:rPr>
          <w:lang w:eastAsia="cs-CZ"/>
        </w:rPr>
        <w:t xml:space="preserve"> </w:t>
      </w:r>
    </w:p>
    <w:p w14:paraId="21C1727E" w14:textId="77777777" w:rsidR="0033524D" w:rsidRDefault="0033524D" w:rsidP="00942BB2">
      <w:pPr>
        <w:rPr>
          <w:lang w:eastAsia="cs-CZ"/>
        </w:rPr>
      </w:pPr>
    </w:p>
    <w:p w14:paraId="25542C7C" w14:textId="77777777" w:rsidR="0033524D" w:rsidRDefault="0033524D" w:rsidP="00942BB2">
      <w:pPr>
        <w:rPr>
          <w:lang w:eastAsia="cs-CZ"/>
        </w:rPr>
      </w:pPr>
    </w:p>
    <w:p w14:paraId="1B8AABF6" w14:textId="3E296EAF" w:rsidR="00942BB2" w:rsidRDefault="00942BB2" w:rsidP="001F2B9D">
      <w:pPr>
        <w:pStyle w:val="Nadpis2"/>
      </w:pPr>
      <w:bookmarkStart w:id="29" w:name="_Toc125966913"/>
      <w:r>
        <w:lastRenderedPageBreak/>
        <w:t>Indikátory</w:t>
      </w:r>
      <w:bookmarkEnd w:id="29"/>
      <w:r>
        <w:t xml:space="preserve"> </w:t>
      </w:r>
    </w:p>
    <w:tbl>
      <w:tblPr>
        <w:tblStyle w:val="Tabulkaseznamu3zvraznn1"/>
        <w:tblW w:w="9253" w:type="dxa"/>
        <w:tblLook w:val="04A0" w:firstRow="1" w:lastRow="0" w:firstColumn="1" w:lastColumn="0" w:noHBand="0" w:noVBand="1"/>
      </w:tblPr>
      <w:tblGrid>
        <w:gridCol w:w="2320"/>
        <w:gridCol w:w="3698"/>
        <w:gridCol w:w="3235"/>
      </w:tblGrid>
      <w:tr w:rsidR="00BC2877" w:rsidRPr="003F0663" w14:paraId="6854BE26" w14:textId="77777777" w:rsidTr="00BC28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320" w:type="dxa"/>
          </w:tcPr>
          <w:p w14:paraId="66FDA2AE" w14:textId="33E04E85" w:rsidR="00055065" w:rsidRPr="003F0663" w:rsidRDefault="003F0663" w:rsidP="003F0663">
            <w:pPr>
              <w:jc w:val="left"/>
            </w:pPr>
            <w:r w:rsidRPr="003F0663">
              <w:t>AKTIVITY</w:t>
            </w:r>
          </w:p>
        </w:tc>
        <w:tc>
          <w:tcPr>
            <w:tcW w:w="3698" w:type="dxa"/>
          </w:tcPr>
          <w:p w14:paraId="2B56D823" w14:textId="77777777" w:rsidR="00055065" w:rsidRPr="003F0663" w:rsidRDefault="00055065" w:rsidP="003F0663">
            <w:pPr>
              <w:jc w:val="left"/>
              <w:cnfStyle w:val="100000000000" w:firstRow="1" w:lastRow="0" w:firstColumn="0" w:lastColumn="0" w:oddVBand="0" w:evenVBand="0" w:oddHBand="0" w:evenHBand="0" w:firstRowFirstColumn="0" w:firstRowLastColumn="0" w:lastRowFirstColumn="0" w:lastRowLastColumn="0"/>
            </w:pPr>
            <w:r w:rsidRPr="003F0663">
              <w:t>Indikátory – základní</w:t>
            </w:r>
          </w:p>
        </w:tc>
        <w:tc>
          <w:tcPr>
            <w:tcW w:w="3235" w:type="dxa"/>
          </w:tcPr>
          <w:p w14:paraId="3DAE71E9" w14:textId="77777777" w:rsidR="00055065" w:rsidRPr="003F0663" w:rsidRDefault="00055065" w:rsidP="003F0663">
            <w:pPr>
              <w:jc w:val="left"/>
              <w:cnfStyle w:val="100000000000" w:firstRow="1" w:lastRow="0" w:firstColumn="0" w:lastColumn="0" w:oddVBand="0" w:evenVBand="0" w:oddHBand="0" w:evenHBand="0" w:firstRowFirstColumn="0" w:firstRowLastColumn="0" w:lastRowFirstColumn="0" w:lastRowLastColumn="0"/>
            </w:pPr>
            <w:r w:rsidRPr="003F0663">
              <w:t>Indikátory – doplňkové</w:t>
            </w:r>
          </w:p>
        </w:tc>
      </w:tr>
      <w:tr w:rsidR="00055065" w14:paraId="31CF8679" w14:textId="77777777" w:rsidTr="00BC28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0" w:type="dxa"/>
          </w:tcPr>
          <w:p w14:paraId="73E13A4E" w14:textId="2B474711" w:rsidR="00055065" w:rsidRPr="009E4C6B" w:rsidRDefault="00055065" w:rsidP="003F0663">
            <w:pPr>
              <w:jc w:val="left"/>
              <w:rPr>
                <w:b w:val="0"/>
                <w:bCs w:val="0"/>
              </w:rPr>
            </w:pPr>
            <w:r>
              <w:t>Zaměstnávání pracovníků VVI</w:t>
            </w:r>
          </w:p>
        </w:tc>
        <w:tc>
          <w:tcPr>
            <w:tcW w:w="3698" w:type="dxa"/>
          </w:tcPr>
          <w:p w14:paraId="48CAAFDC" w14:textId="3EEC8585" w:rsidR="00055065" w:rsidRDefault="00055065" w:rsidP="003F0663">
            <w:pPr>
              <w:jc w:val="left"/>
              <w:cnfStyle w:val="000000100000" w:firstRow="0" w:lastRow="0" w:firstColumn="0" w:lastColumn="0" w:oddVBand="0" w:evenVBand="0" w:oddHBand="1" w:evenHBand="0" w:firstRowFirstColumn="0" w:firstRowLastColumn="0" w:lastRowFirstColumn="0" w:lastRowLastColumn="0"/>
              <w:rPr>
                <w:lang w:eastAsia="cs-CZ"/>
              </w:rPr>
            </w:pPr>
            <w:r>
              <w:rPr>
                <w:lang w:eastAsia="cs-CZ"/>
              </w:rPr>
              <w:t xml:space="preserve">Počet </w:t>
            </w:r>
            <w:r w:rsidR="005A26FF">
              <w:rPr>
                <w:lang w:eastAsia="cs-CZ"/>
              </w:rPr>
              <w:t>zaměstnanců</w:t>
            </w:r>
            <w:r>
              <w:rPr>
                <w:lang w:eastAsia="cs-CZ"/>
              </w:rPr>
              <w:t> VVI (</w:t>
            </w:r>
            <w:r w:rsidR="00A12B84">
              <w:rPr>
                <w:lang w:eastAsia="cs-CZ"/>
              </w:rPr>
              <w:t xml:space="preserve">HC a </w:t>
            </w:r>
            <w:r>
              <w:rPr>
                <w:lang w:eastAsia="cs-CZ"/>
              </w:rPr>
              <w:t xml:space="preserve">FTE) </w:t>
            </w:r>
          </w:p>
        </w:tc>
        <w:tc>
          <w:tcPr>
            <w:tcW w:w="3235" w:type="dxa"/>
          </w:tcPr>
          <w:p w14:paraId="37E6F19B" w14:textId="77777777" w:rsidR="00055065" w:rsidRDefault="00055065" w:rsidP="003F0663">
            <w:pPr>
              <w:jc w:val="left"/>
              <w:cnfStyle w:val="000000100000" w:firstRow="0" w:lastRow="0" w:firstColumn="0" w:lastColumn="0" w:oddVBand="0" w:evenVBand="0" w:oddHBand="1" w:evenHBand="0" w:firstRowFirstColumn="0" w:firstRowLastColumn="0" w:lastRowFirstColumn="0" w:lastRowLastColumn="0"/>
              <w:rPr>
                <w:lang w:eastAsia="cs-CZ"/>
              </w:rPr>
            </w:pPr>
          </w:p>
        </w:tc>
      </w:tr>
      <w:tr w:rsidR="00700F75" w14:paraId="72ECA15D" w14:textId="77777777" w:rsidTr="00BC2877">
        <w:tc>
          <w:tcPr>
            <w:cnfStyle w:val="001000000000" w:firstRow="0" w:lastRow="0" w:firstColumn="1" w:lastColumn="0" w:oddVBand="0" w:evenVBand="0" w:oddHBand="0" w:evenHBand="0" w:firstRowFirstColumn="0" w:firstRowLastColumn="0" w:lastRowFirstColumn="0" w:lastRowLastColumn="0"/>
            <w:tcW w:w="2320" w:type="dxa"/>
          </w:tcPr>
          <w:p w14:paraId="4E60F10A" w14:textId="7163C9BB" w:rsidR="00700F75" w:rsidRPr="006B6B88" w:rsidRDefault="00700F75" w:rsidP="003F0663">
            <w:pPr>
              <w:jc w:val="left"/>
              <w:rPr>
                <w:b w:val="0"/>
                <w:bCs w:val="0"/>
              </w:rPr>
            </w:pPr>
            <w:r w:rsidRPr="006B6B88">
              <w:t>Aktivní práce s</w:t>
            </w:r>
            <w:r w:rsidR="0019688A">
              <w:t> </w:t>
            </w:r>
            <w:r w:rsidRPr="006B6B88">
              <w:t>uživatel</w:t>
            </w:r>
            <w:r>
              <w:t xml:space="preserve">i </w:t>
            </w:r>
          </w:p>
          <w:p w14:paraId="780BE173" w14:textId="77777777" w:rsidR="00700F75" w:rsidRPr="00BC2877" w:rsidRDefault="00700F75" w:rsidP="00FE6FA9">
            <w:pPr>
              <w:pStyle w:val="Odstavecseseznamem"/>
              <w:numPr>
                <w:ilvl w:val="0"/>
                <w:numId w:val="9"/>
              </w:numPr>
              <w:ind w:left="447"/>
              <w:contextualSpacing/>
              <w:jc w:val="left"/>
              <w:rPr>
                <w:b w:val="0"/>
                <w:bCs w:val="0"/>
              </w:rPr>
            </w:pPr>
            <w:r w:rsidRPr="00BC2877">
              <w:rPr>
                <w:b w:val="0"/>
                <w:bCs w:val="0"/>
              </w:rPr>
              <w:t>Vyhledávání uživatelů</w:t>
            </w:r>
          </w:p>
          <w:p w14:paraId="7AD4EA4A" w14:textId="77777777" w:rsidR="00700F75" w:rsidRPr="00BC2877" w:rsidRDefault="00700F75" w:rsidP="00FE6FA9">
            <w:pPr>
              <w:pStyle w:val="Odstavecseseznamem"/>
              <w:numPr>
                <w:ilvl w:val="0"/>
                <w:numId w:val="9"/>
              </w:numPr>
              <w:ind w:left="447"/>
              <w:contextualSpacing/>
              <w:jc w:val="left"/>
              <w:rPr>
                <w:b w:val="0"/>
                <w:bCs w:val="0"/>
              </w:rPr>
            </w:pPr>
            <w:r w:rsidRPr="00BC2877">
              <w:rPr>
                <w:b w:val="0"/>
                <w:bCs w:val="0"/>
              </w:rPr>
              <w:t>Prezentace VVI</w:t>
            </w:r>
          </w:p>
          <w:p w14:paraId="394C6381" w14:textId="05EFA05C" w:rsidR="00700F75" w:rsidRPr="00700F75" w:rsidRDefault="00700F75" w:rsidP="00FE6FA9">
            <w:pPr>
              <w:pStyle w:val="Odstavecseseznamem"/>
              <w:numPr>
                <w:ilvl w:val="0"/>
                <w:numId w:val="9"/>
              </w:numPr>
              <w:ind w:left="447"/>
              <w:contextualSpacing/>
              <w:jc w:val="left"/>
              <w:rPr>
                <w:b w:val="0"/>
                <w:bCs w:val="0"/>
              </w:rPr>
            </w:pPr>
            <w:r w:rsidRPr="00BC2877">
              <w:rPr>
                <w:b w:val="0"/>
                <w:bCs w:val="0"/>
              </w:rPr>
              <w:t>Vyhodnocování zpětné vazby uživatelů</w:t>
            </w:r>
          </w:p>
        </w:tc>
        <w:tc>
          <w:tcPr>
            <w:tcW w:w="3698" w:type="dxa"/>
          </w:tcPr>
          <w:p w14:paraId="247916F4" w14:textId="77777777" w:rsidR="00700F75" w:rsidRDefault="00700F75" w:rsidP="003F0663">
            <w:pPr>
              <w:jc w:val="left"/>
              <w:cnfStyle w:val="000000000000" w:firstRow="0" w:lastRow="0" w:firstColumn="0" w:lastColumn="0" w:oddVBand="0" w:evenVBand="0" w:oddHBand="0" w:evenHBand="0" w:firstRowFirstColumn="0" w:firstRowLastColumn="0" w:lastRowFirstColumn="0" w:lastRowLastColumn="0"/>
              <w:rPr>
                <w:lang w:eastAsia="cs-CZ"/>
              </w:rPr>
            </w:pPr>
            <w:r>
              <w:rPr>
                <w:lang w:eastAsia="cs-CZ"/>
              </w:rPr>
              <w:t>Příjem od komerčních uživatelů</w:t>
            </w:r>
          </w:p>
          <w:p w14:paraId="567DF34B" w14:textId="36621481" w:rsidR="00C52EF1" w:rsidRDefault="00C52EF1" w:rsidP="003F0663">
            <w:pPr>
              <w:jc w:val="left"/>
              <w:cnfStyle w:val="000000000000" w:firstRow="0" w:lastRow="0" w:firstColumn="0" w:lastColumn="0" w:oddVBand="0" w:evenVBand="0" w:oddHBand="0" w:evenHBand="0" w:firstRowFirstColumn="0" w:firstRowLastColumn="0" w:lastRowFirstColumn="0" w:lastRowLastColumn="0"/>
              <w:rPr>
                <w:lang w:eastAsia="cs-CZ"/>
              </w:rPr>
            </w:pPr>
            <w:r>
              <w:rPr>
                <w:lang w:eastAsia="cs-CZ"/>
              </w:rPr>
              <w:t xml:space="preserve">Až 10 nejvýznamnějších </w:t>
            </w:r>
            <w:r w:rsidR="009B088D">
              <w:rPr>
                <w:lang w:eastAsia="cs-CZ"/>
              </w:rPr>
              <w:t>firem s</w:t>
            </w:r>
            <w:r w:rsidR="0019688A">
              <w:rPr>
                <w:lang w:eastAsia="cs-CZ"/>
              </w:rPr>
              <w:t> </w:t>
            </w:r>
            <w:r w:rsidR="009B088D">
              <w:rPr>
                <w:lang w:eastAsia="cs-CZ"/>
              </w:rPr>
              <w:t xml:space="preserve">registrovanými uživateli </w:t>
            </w:r>
          </w:p>
          <w:p w14:paraId="42921525" w14:textId="56F07DFA" w:rsidR="00CA047B" w:rsidRDefault="00CA047B" w:rsidP="003F0663">
            <w:pPr>
              <w:jc w:val="left"/>
              <w:cnfStyle w:val="000000000000" w:firstRow="0" w:lastRow="0" w:firstColumn="0" w:lastColumn="0" w:oddVBand="0" w:evenVBand="0" w:oddHBand="0" w:evenHBand="0" w:firstRowFirstColumn="0" w:firstRowLastColumn="0" w:lastRowFirstColumn="0" w:lastRowLastColumn="0"/>
              <w:rPr>
                <w:lang w:eastAsia="cs-CZ"/>
              </w:rPr>
            </w:pPr>
          </w:p>
        </w:tc>
        <w:tc>
          <w:tcPr>
            <w:tcW w:w="3235" w:type="dxa"/>
          </w:tcPr>
          <w:p w14:paraId="7941F8A4" w14:textId="0A910493" w:rsidR="00700F75" w:rsidRDefault="00700F75" w:rsidP="009B088D">
            <w:pPr>
              <w:jc w:val="left"/>
              <w:cnfStyle w:val="000000000000" w:firstRow="0" w:lastRow="0" w:firstColumn="0" w:lastColumn="0" w:oddVBand="0" w:evenVBand="0" w:oddHBand="0" w:evenHBand="0" w:firstRowFirstColumn="0" w:firstRowLastColumn="0" w:lastRowFirstColumn="0" w:lastRowLastColumn="0"/>
              <w:rPr>
                <w:lang w:eastAsia="cs-CZ"/>
              </w:rPr>
            </w:pPr>
          </w:p>
        </w:tc>
      </w:tr>
      <w:tr w:rsidR="00700F75" w14:paraId="4D2D82FA" w14:textId="77777777" w:rsidTr="00BC28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0" w:type="dxa"/>
          </w:tcPr>
          <w:p w14:paraId="1E9E5E87" w14:textId="1C3EF5A2" w:rsidR="00700F75" w:rsidRDefault="00700F75" w:rsidP="003F0663">
            <w:pPr>
              <w:jc w:val="left"/>
              <w:rPr>
                <w:b w:val="0"/>
                <w:bCs w:val="0"/>
              </w:rPr>
            </w:pPr>
            <w:r w:rsidRPr="009E4C6B">
              <w:t>Spolupráce s</w:t>
            </w:r>
            <w:r w:rsidR="0019688A">
              <w:t> </w:t>
            </w:r>
            <w:r w:rsidRPr="009E4C6B">
              <w:t>dodavateli</w:t>
            </w:r>
          </w:p>
        </w:tc>
        <w:tc>
          <w:tcPr>
            <w:tcW w:w="3698" w:type="dxa"/>
          </w:tcPr>
          <w:p w14:paraId="192CA476" w14:textId="6ED35B82" w:rsidR="003C607D" w:rsidRDefault="003C607D" w:rsidP="003F0663">
            <w:pPr>
              <w:jc w:val="left"/>
              <w:cnfStyle w:val="000000100000" w:firstRow="0" w:lastRow="0" w:firstColumn="0" w:lastColumn="0" w:oddVBand="0" w:evenVBand="0" w:oddHBand="1" w:evenHBand="0" w:firstRowFirstColumn="0" w:firstRowLastColumn="0" w:lastRowFirstColumn="0" w:lastRowLastColumn="0"/>
              <w:rPr>
                <w:lang w:eastAsia="cs-CZ"/>
              </w:rPr>
            </w:pPr>
            <w:r>
              <w:rPr>
                <w:lang w:eastAsia="cs-CZ"/>
              </w:rPr>
              <w:t xml:space="preserve">Objem zakázek pro VVI </w:t>
            </w:r>
          </w:p>
          <w:p w14:paraId="3C9D2321" w14:textId="32ADC1F6" w:rsidR="00700F75" w:rsidRDefault="00700F75" w:rsidP="003F0663">
            <w:pPr>
              <w:jc w:val="left"/>
              <w:cnfStyle w:val="000000100000" w:firstRow="0" w:lastRow="0" w:firstColumn="0" w:lastColumn="0" w:oddVBand="0" w:evenVBand="0" w:oddHBand="1" w:evenHBand="0" w:firstRowFirstColumn="0" w:firstRowLastColumn="0" w:lastRowFirstColumn="0" w:lastRowLastColumn="0"/>
              <w:rPr>
                <w:lang w:eastAsia="cs-CZ"/>
              </w:rPr>
            </w:pPr>
          </w:p>
        </w:tc>
        <w:tc>
          <w:tcPr>
            <w:tcW w:w="3235" w:type="dxa"/>
          </w:tcPr>
          <w:p w14:paraId="73598AC4" w14:textId="10C6EC23" w:rsidR="00700F75" w:rsidRDefault="00700F75" w:rsidP="003F0663">
            <w:pPr>
              <w:jc w:val="left"/>
              <w:cnfStyle w:val="000000100000" w:firstRow="0" w:lastRow="0" w:firstColumn="0" w:lastColumn="0" w:oddVBand="0" w:evenVBand="0" w:oddHBand="1" w:evenHBand="0" w:firstRowFirstColumn="0" w:firstRowLastColumn="0" w:lastRowFirstColumn="0" w:lastRowLastColumn="0"/>
              <w:rPr>
                <w:lang w:eastAsia="cs-CZ"/>
              </w:rPr>
            </w:pPr>
          </w:p>
        </w:tc>
      </w:tr>
    </w:tbl>
    <w:p w14:paraId="4CE8F384" w14:textId="77777777" w:rsidR="00BC2877" w:rsidRDefault="00BC2877" w:rsidP="003F0663"/>
    <w:tbl>
      <w:tblPr>
        <w:tblStyle w:val="Tabulkaseznamu3zvraznn2"/>
        <w:tblW w:w="9261" w:type="dxa"/>
        <w:tblLook w:val="04A0" w:firstRow="1" w:lastRow="0" w:firstColumn="1" w:lastColumn="0" w:noHBand="0" w:noVBand="1"/>
      </w:tblPr>
      <w:tblGrid>
        <w:gridCol w:w="2337"/>
        <w:gridCol w:w="3681"/>
        <w:gridCol w:w="3243"/>
      </w:tblGrid>
      <w:tr w:rsidR="00BC2877" w:rsidRPr="003F0663" w14:paraId="7642CEB4" w14:textId="77777777" w:rsidTr="00BC28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337" w:type="dxa"/>
          </w:tcPr>
          <w:p w14:paraId="5B41E0A2" w14:textId="57A9F55F" w:rsidR="00055065" w:rsidRPr="003F0663" w:rsidRDefault="003F0663" w:rsidP="003F0663">
            <w:pPr>
              <w:jc w:val="left"/>
            </w:pPr>
            <w:r w:rsidRPr="003F0663">
              <w:t>VÝSLEDKY</w:t>
            </w:r>
          </w:p>
        </w:tc>
        <w:tc>
          <w:tcPr>
            <w:tcW w:w="3681" w:type="dxa"/>
          </w:tcPr>
          <w:p w14:paraId="0953892A" w14:textId="77777777" w:rsidR="00055065" w:rsidRPr="003F0663" w:rsidRDefault="00055065" w:rsidP="003F0663">
            <w:pPr>
              <w:jc w:val="left"/>
              <w:cnfStyle w:val="100000000000" w:firstRow="1" w:lastRow="0" w:firstColumn="0" w:lastColumn="0" w:oddVBand="0" w:evenVBand="0" w:oddHBand="0" w:evenHBand="0" w:firstRowFirstColumn="0" w:firstRowLastColumn="0" w:lastRowFirstColumn="0" w:lastRowLastColumn="0"/>
            </w:pPr>
            <w:r w:rsidRPr="003F0663">
              <w:t>Indikátory – základní</w:t>
            </w:r>
          </w:p>
        </w:tc>
        <w:tc>
          <w:tcPr>
            <w:tcW w:w="3243" w:type="dxa"/>
          </w:tcPr>
          <w:p w14:paraId="64C1B4D2" w14:textId="77777777" w:rsidR="00055065" w:rsidRPr="003F0663" w:rsidRDefault="00055065" w:rsidP="003F0663">
            <w:pPr>
              <w:jc w:val="left"/>
              <w:cnfStyle w:val="100000000000" w:firstRow="1" w:lastRow="0" w:firstColumn="0" w:lastColumn="0" w:oddVBand="0" w:evenVBand="0" w:oddHBand="0" w:evenHBand="0" w:firstRowFirstColumn="0" w:firstRowLastColumn="0" w:lastRowFirstColumn="0" w:lastRowLastColumn="0"/>
            </w:pPr>
            <w:r w:rsidRPr="003F0663">
              <w:t>Indikátory – doplňkové</w:t>
            </w:r>
          </w:p>
        </w:tc>
      </w:tr>
      <w:tr w:rsidR="00055065" w14:paraId="711A4F23" w14:textId="77777777" w:rsidTr="00BC28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7" w:type="dxa"/>
          </w:tcPr>
          <w:p w14:paraId="1916A985" w14:textId="046DFC3F" w:rsidR="00055065" w:rsidRPr="00551287" w:rsidRDefault="00055065" w:rsidP="003F0663">
            <w:pPr>
              <w:jc w:val="left"/>
              <w:rPr>
                <w:b w:val="0"/>
                <w:bCs w:val="0"/>
              </w:rPr>
            </w:pPr>
            <w:r>
              <w:t>Kvalifikovaná pracovní síla</w:t>
            </w:r>
          </w:p>
        </w:tc>
        <w:tc>
          <w:tcPr>
            <w:tcW w:w="3681" w:type="dxa"/>
          </w:tcPr>
          <w:p w14:paraId="7F9A1883" w14:textId="5E54F633" w:rsidR="00055065" w:rsidRDefault="00055065" w:rsidP="003F0663">
            <w:pPr>
              <w:jc w:val="left"/>
              <w:cnfStyle w:val="000000100000" w:firstRow="0" w:lastRow="0" w:firstColumn="0" w:lastColumn="0" w:oddVBand="0" w:evenVBand="0" w:oddHBand="1" w:evenHBand="0" w:firstRowFirstColumn="0" w:firstRowLastColumn="0" w:lastRowFirstColumn="0" w:lastRowLastColumn="0"/>
              <w:rPr>
                <w:lang w:eastAsia="cs-CZ"/>
              </w:rPr>
            </w:pPr>
            <w:r>
              <w:rPr>
                <w:lang w:eastAsia="cs-CZ"/>
              </w:rPr>
              <w:t>Objem vyplacených mezd</w:t>
            </w:r>
            <w:r w:rsidR="00FE5979">
              <w:rPr>
                <w:lang w:eastAsia="cs-CZ"/>
              </w:rPr>
              <w:t xml:space="preserve"> přepočtený na FTE </w:t>
            </w:r>
          </w:p>
        </w:tc>
        <w:tc>
          <w:tcPr>
            <w:tcW w:w="3243" w:type="dxa"/>
          </w:tcPr>
          <w:p w14:paraId="01AD5173" w14:textId="77777777" w:rsidR="00055065" w:rsidRDefault="00055065" w:rsidP="003F0663">
            <w:pPr>
              <w:jc w:val="left"/>
              <w:cnfStyle w:val="000000100000" w:firstRow="0" w:lastRow="0" w:firstColumn="0" w:lastColumn="0" w:oddVBand="0" w:evenVBand="0" w:oddHBand="1" w:evenHBand="0" w:firstRowFirstColumn="0" w:firstRowLastColumn="0" w:lastRowFirstColumn="0" w:lastRowLastColumn="0"/>
              <w:rPr>
                <w:lang w:eastAsia="cs-CZ"/>
              </w:rPr>
            </w:pPr>
          </w:p>
        </w:tc>
      </w:tr>
      <w:tr w:rsidR="00700F75" w14:paraId="28C100CC" w14:textId="77777777" w:rsidTr="00BC2877">
        <w:tc>
          <w:tcPr>
            <w:cnfStyle w:val="001000000000" w:firstRow="0" w:lastRow="0" w:firstColumn="1" w:lastColumn="0" w:oddVBand="0" w:evenVBand="0" w:oddHBand="0" w:evenHBand="0" w:firstRowFirstColumn="0" w:firstRowLastColumn="0" w:lastRowFirstColumn="0" w:lastRowLastColumn="0"/>
            <w:tcW w:w="2337" w:type="dxa"/>
          </w:tcPr>
          <w:p w14:paraId="5EF9F6BD" w14:textId="1083FD20" w:rsidR="00700F75" w:rsidRDefault="00700F75" w:rsidP="003F0663">
            <w:pPr>
              <w:jc w:val="left"/>
              <w:rPr>
                <w:b w:val="0"/>
                <w:bCs w:val="0"/>
              </w:rPr>
            </w:pPr>
            <w:r w:rsidRPr="001E30FF">
              <w:t>Aplikované výsledky uživatelů</w:t>
            </w:r>
          </w:p>
        </w:tc>
        <w:tc>
          <w:tcPr>
            <w:tcW w:w="3681" w:type="dxa"/>
          </w:tcPr>
          <w:p w14:paraId="367BAA6B" w14:textId="7F64EC35" w:rsidR="00700F75" w:rsidRDefault="00F76D5B" w:rsidP="003F0663">
            <w:pPr>
              <w:jc w:val="left"/>
              <w:cnfStyle w:val="000000000000" w:firstRow="0" w:lastRow="0" w:firstColumn="0" w:lastColumn="0" w:oddVBand="0" w:evenVBand="0" w:oddHBand="0" w:evenHBand="0" w:firstRowFirstColumn="0" w:firstRowLastColumn="0" w:lastRowFirstColumn="0" w:lastRowLastColumn="0"/>
              <w:rPr>
                <w:lang w:eastAsia="cs-CZ"/>
              </w:rPr>
            </w:pPr>
            <w:r>
              <w:rPr>
                <w:lang w:eastAsia="cs-CZ"/>
              </w:rPr>
              <w:t xml:space="preserve">Obchodní využití informací poskytnutých VVI </w:t>
            </w:r>
          </w:p>
        </w:tc>
        <w:tc>
          <w:tcPr>
            <w:tcW w:w="3243" w:type="dxa"/>
          </w:tcPr>
          <w:p w14:paraId="4145AB14" w14:textId="6BB96BBB" w:rsidR="00700F75" w:rsidRDefault="008D0047" w:rsidP="00E96556">
            <w:pPr>
              <w:jc w:val="left"/>
              <w:cnfStyle w:val="000000000000" w:firstRow="0" w:lastRow="0" w:firstColumn="0" w:lastColumn="0" w:oddVBand="0" w:evenVBand="0" w:oddHBand="0" w:evenHBand="0" w:firstRowFirstColumn="0" w:firstRowLastColumn="0" w:lastRowFirstColumn="0" w:lastRowLastColumn="0"/>
              <w:rPr>
                <w:lang w:eastAsia="cs-CZ"/>
              </w:rPr>
            </w:pPr>
            <w:r>
              <w:t>Až</w:t>
            </w:r>
            <w:r>
              <w:rPr>
                <w:lang w:eastAsia="cs-CZ"/>
              </w:rPr>
              <w:t xml:space="preserve"> </w:t>
            </w:r>
            <w:r w:rsidR="00A12B84">
              <w:rPr>
                <w:lang w:eastAsia="cs-CZ"/>
              </w:rPr>
              <w:t xml:space="preserve">5 </w:t>
            </w:r>
            <w:r w:rsidR="0017002E">
              <w:rPr>
                <w:lang w:eastAsia="cs-CZ"/>
              </w:rPr>
              <w:t xml:space="preserve">nejvýznamnějších inovací </w:t>
            </w:r>
            <w:r w:rsidR="00700F75">
              <w:rPr>
                <w:lang w:eastAsia="cs-CZ"/>
              </w:rPr>
              <w:t>spoluvytvořen</w:t>
            </w:r>
            <w:r w:rsidR="00031FB1">
              <w:rPr>
                <w:lang w:eastAsia="cs-CZ"/>
              </w:rPr>
              <w:t>ých</w:t>
            </w:r>
            <w:r w:rsidR="00700F75">
              <w:rPr>
                <w:lang w:eastAsia="cs-CZ"/>
              </w:rPr>
              <w:t xml:space="preserve"> s</w:t>
            </w:r>
            <w:r w:rsidR="0019688A">
              <w:rPr>
                <w:lang w:eastAsia="cs-CZ"/>
              </w:rPr>
              <w:t> </w:t>
            </w:r>
            <w:r w:rsidR="00031FB1">
              <w:rPr>
                <w:lang w:eastAsia="cs-CZ"/>
              </w:rPr>
              <w:t>firmami</w:t>
            </w:r>
          </w:p>
        </w:tc>
      </w:tr>
      <w:tr w:rsidR="00700F75" w14:paraId="60B3C94D" w14:textId="77777777" w:rsidTr="00BC28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7" w:type="dxa"/>
          </w:tcPr>
          <w:p w14:paraId="712BD293" w14:textId="5BDE1224" w:rsidR="00700F75" w:rsidRDefault="00700F75" w:rsidP="003F0663">
            <w:pPr>
              <w:jc w:val="left"/>
              <w:rPr>
                <w:b w:val="0"/>
                <w:bCs w:val="0"/>
              </w:rPr>
            </w:pPr>
            <w:r w:rsidRPr="00551287">
              <w:t>Poptávka po výrobcích a služ</w:t>
            </w:r>
            <w:r w:rsidRPr="00312662">
              <w:t>b</w:t>
            </w:r>
            <w:r w:rsidRPr="00551287">
              <w:t>ách</w:t>
            </w:r>
          </w:p>
        </w:tc>
        <w:tc>
          <w:tcPr>
            <w:tcW w:w="3681" w:type="dxa"/>
          </w:tcPr>
          <w:p w14:paraId="393A343C" w14:textId="4366E117" w:rsidR="00700F75" w:rsidRDefault="00EF5889" w:rsidP="003F0663">
            <w:pPr>
              <w:jc w:val="left"/>
              <w:cnfStyle w:val="000000100000" w:firstRow="0" w:lastRow="0" w:firstColumn="0" w:lastColumn="0" w:oddVBand="0" w:evenVBand="0" w:oddHBand="1" w:evenHBand="0" w:firstRowFirstColumn="0" w:firstRowLastColumn="0" w:lastRowFirstColumn="0" w:lastRowLastColumn="0"/>
              <w:rPr>
                <w:lang w:eastAsia="cs-CZ"/>
              </w:rPr>
            </w:pPr>
            <w:r>
              <w:rPr>
                <w:lang w:eastAsia="cs-CZ"/>
              </w:rPr>
              <w:t>Objem příjmů z</w:t>
            </w:r>
            <w:r w:rsidR="0019688A">
              <w:rPr>
                <w:lang w:eastAsia="cs-CZ"/>
              </w:rPr>
              <w:t> </w:t>
            </w:r>
            <w:r>
              <w:rPr>
                <w:lang w:eastAsia="cs-CZ"/>
              </w:rPr>
              <w:t>licencí</w:t>
            </w:r>
            <w:r w:rsidR="00780274">
              <w:rPr>
                <w:lang w:eastAsia="cs-CZ"/>
              </w:rPr>
              <w:t xml:space="preserve"> na předměty průmyslového vlastnictví vyvinuté</w:t>
            </w:r>
            <w:r>
              <w:rPr>
                <w:lang w:eastAsia="cs-CZ"/>
              </w:rPr>
              <w:t xml:space="preserve"> operátor</w:t>
            </w:r>
            <w:r w:rsidR="00780274">
              <w:rPr>
                <w:lang w:eastAsia="cs-CZ"/>
              </w:rPr>
              <w:t>em</w:t>
            </w:r>
            <w:r>
              <w:rPr>
                <w:lang w:eastAsia="cs-CZ"/>
              </w:rPr>
              <w:t xml:space="preserve"> VVI</w:t>
            </w:r>
            <w:r w:rsidR="0087692D">
              <w:rPr>
                <w:lang w:eastAsia="cs-CZ"/>
              </w:rPr>
              <w:t xml:space="preserve">  </w:t>
            </w:r>
          </w:p>
        </w:tc>
        <w:tc>
          <w:tcPr>
            <w:tcW w:w="3243" w:type="dxa"/>
          </w:tcPr>
          <w:p w14:paraId="03BBC41C" w14:textId="5CD60872" w:rsidR="006F215E" w:rsidRDefault="006F215E" w:rsidP="006F215E">
            <w:pPr>
              <w:jc w:val="left"/>
              <w:cnfStyle w:val="000000100000" w:firstRow="0" w:lastRow="0" w:firstColumn="0" w:lastColumn="0" w:oddVBand="0" w:evenVBand="0" w:oddHBand="1" w:evenHBand="0" w:firstRowFirstColumn="0" w:firstRowLastColumn="0" w:lastRowFirstColumn="0" w:lastRowLastColumn="0"/>
              <w:rPr>
                <w:lang w:eastAsia="cs-CZ"/>
              </w:rPr>
            </w:pPr>
            <w:r>
              <w:rPr>
                <w:lang w:eastAsia="cs-CZ"/>
              </w:rPr>
              <w:t>Celkové výdaje VVI v</w:t>
            </w:r>
            <w:r w:rsidR="0019688A">
              <w:rPr>
                <w:lang w:eastAsia="cs-CZ"/>
              </w:rPr>
              <w:t> </w:t>
            </w:r>
            <w:r>
              <w:rPr>
                <w:lang w:eastAsia="cs-CZ"/>
              </w:rPr>
              <w:t xml:space="preserve">regionu </w:t>
            </w:r>
          </w:p>
          <w:p w14:paraId="08F2ABC1" w14:textId="555F129A" w:rsidR="00700F75" w:rsidRDefault="00700F75" w:rsidP="003F0663">
            <w:pPr>
              <w:jc w:val="left"/>
              <w:cnfStyle w:val="000000100000" w:firstRow="0" w:lastRow="0" w:firstColumn="0" w:lastColumn="0" w:oddVBand="0" w:evenVBand="0" w:oddHBand="1" w:evenHBand="0" w:firstRowFirstColumn="0" w:firstRowLastColumn="0" w:lastRowFirstColumn="0" w:lastRowLastColumn="0"/>
              <w:rPr>
                <w:lang w:eastAsia="cs-CZ"/>
              </w:rPr>
            </w:pPr>
          </w:p>
        </w:tc>
      </w:tr>
    </w:tbl>
    <w:p w14:paraId="1FD2E845" w14:textId="77777777" w:rsidR="00BC2877" w:rsidRDefault="00BC2877" w:rsidP="003F0663"/>
    <w:tbl>
      <w:tblPr>
        <w:tblStyle w:val="Tabulkaseznamu3zvraznn6"/>
        <w:tblW w:w="9253" w:type="dxa"/>
        <w:tblLook w:val="04A0" w:firstRow="1" w:lastRow="0" w:firstColumn="1" w:lastColumn="0" w:noHBand="0" w:noVBand="1"/>
      </w:tblPr>
      <w:tblGrid>
        <w:gridCol w:w="2337"/>
        <w:gridCol w:w="3681"/>
        <w:gridCol w:w="3235"/>
      </w:tblGrid>
      <w:tr w:rsidR="00055065" w:rsidRPr="003F0663" w14:paraId="1A4D8AE1" w14:textId="77777777" w:rsidTr="00BC28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337" w:type="dxa"/>
          </w:tcPr>
          <w:p w14:paraId="50FFAD0C" w14:textId="11D29185" w:rsidR="00055065" w:rsidRPr="003F0663" w:rsidRDefault="003F0663" w:rsidP="003F0663">
            <w:pPr>
              <w:jc w:val="left"/>
            </w:pPr>
            <w:r w:rsidRPr="003F0663">
              <w:t>DOPADY</w:t>
            </w:r>
          </w:p>
        </w:tc>
        <w:tc>
          <w:tcPr>
            <w:tcW w:w="3681" w:type="dxa"/>
          </w:tcPr>
          <w:p w14:paraId="7B9E75AE" w14:textId="77777777" w:rsidR="00055065" w:rsidRPr="003F0663" w:rsidRDefault="00055065" w:rsidP="003F0663">
            <w:pPr>
              <w:jc w:val="left"/>
              <w:cnfStyle w:val="100000000000" w:firstRow="1" w:lastRow="0" w:firstColumn="0" w:lastColumn="0" w:oddVBand="0" w:evenVBand="0" w:oddHBand="0" w:evenHBand="0" w:firstRowFirstColumn="0" w:firstRowLastColumn="0" w:lastRowFirstColumn="0" w:lastRowLastColumn="0"/>
            </w:pPr>
            <w:r w:rsidRPr="003F0663">
              <w:t xml:space="preserve">Indikátory – základní </w:t>
            </w:r>
          </w:p>
        </w:tc>
        <w:tc>
          <w:tcPr>
            <w:tcW w:w="3235" w:type="dxa"/>
          </w:tcPr>
          <w:p w14:paraId="091589A1" w14:textId="77777777" w:rsidR="00055065" w:rsidRPr="003F0663" w:rsidRDefault="00055065" w:rsidP="003F0663">
            <w:pPr>
              <w:jc w:val="left"/>
              <w:cnfStyle w:val="100000000000" w:firstRow="1" w:lastRow="0" w:firstColumn="0" w:lastColumn="0" w:oddVBand="0" w:evenVBand="0" w:oddHBand="0" w:evenHBand="0" w:firstRowFirstColumn="0" w:firstRowLastColumn="0" w:lastRowFirstColumn="0" w:lastRowLastColumn="0"/>
            </w:pPr>
            <w:r w:rsidRPr="003F0663">
              <w:t>Indikátory – doplňkové</w:t>
            </w:r>
          </w:p>
        </w:tc>
      </w:tr>
      <w:tr w:rsidR="00055065" w14:paraId="6F798A31" w14:textId="77777777" w:rsidTr="00BC28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7" w:type="dxa"/>
          </w:tcPr>
          <w:p w14:paraId="2BD5A5B8" w14:textId="2CACCDAF" w:rsidR="00055065" w:rsidRDefault="00055065" w:rsidP="003F0663">
            <w:pPr>
              <w:jc w:val="left"/>
              <w:rPr>
                <w:b w:val="0"/>
                <w:bCs w:val="0"/>
              </w:rPr>
            </w:pPr>
            <w:r>
              <w:t>Zvýšení ekonomické výkonnosti uživatelů</w:t>
            </w:r>
          </w:p>
          <w:p w14:paraId="3E433E5D" w14:textId="77777777" w:rsidR="00055065" w:rsidRDefault="00055065" w:rsidP="003F0663">
            <w:pPr>
              <w:jc w:val="left"/>
              <w:rPr>
                <w:b w:val="0"/>
                <w:bCs w:val="0"/>
              </w:rPr>
            </w:pPr>
          </w:p>
          <w:p w14:paraId="248E9DC6" w14:textId="0F704777" w:rsidR="00055065" w:rsidRPr="006B6B88" w:rsidRDefault="00055065" w:rsidP="003F0663">
            <w:pPr>
              <w:jc w:val="left"/>
              <w:rPr>
                <w:b w:val="0"/>
                <w:bCs w:val="0"/>
              </w:rPr>
            </w:pPr>
          </w:p>
        </w:tc>
        <w:tc>
          <w:tcPr>
            <w:tcW w:w="3681" w:type="dxa"/>
          </w:tcPr>
          <w:p w14:paraId="0777C8BA" w14:textId="77777777" w:rsidR="00DC2353" w:rsidRDefault="00671E6C" w:rsidP="003F0663">
            <w:pPr>
              <w:jc w:val="left"/>
              <w:cnfStyle w:val="000000100000" w:firstRow="0" w:lastRow="0" w:firstColumn="0" w:lastColumn="0" w:oddVBand="0" w:evenVBand="0" w:oddHBand="1" w:evenHBand="0" w:firstRowFirstColumn="0" w:firstRowLastColumn="0" w:lastRowFirstColumn="0" w:lastRowLastColumn="0"/>
            </w:pPr>
            <w:r>
              <w:t xml:space="preserve">Ekonomický dopad inovací zavedených uživateli </w:t>
            </w:r>
          </w:p>
          <w:p w14:paraId="7A609DA1" w14:textId="4C50019B" w:rsidR="00671E6C" w:rsidRPr="006C1F75" w:rsidRDefault="00DC2353" w:rsidP="003F0663">
            <w:pPr>
              <w:jc w:val="left"/>
              <w:cnfStyle w:val="000000100000" w:firstRow="0" w:lastRow="0" w:firstColumn="0" w:lastColumn="0" w:oddVBand="0" w:evenVBand="0" w:oddHBand="1" w:evenHBand="0" w:firstRowFirstColumn="0" w:firstRowLastColumn="0" w:lastRowFirstColumn="0" w:lastRowLastColumn="0"/>
            </w:pPr>
            <w:r>
              <w:t>Ekonomický dopad inovací zavedených</w:t>
            </w:r>
            <w:r w:rsidR="00671E6C">
              <w:t xml:space="preserve"> dodavateli </w:t>
            </w:r>
          </w:p>
        </w:tc>
        <w:tc>
          <w:tcPr>
            <w:tcW w:w="3235" w:type="dxa"/>
          </w:tcPr>
          <w:p w14:paraId="00E1BF6E" w14:textId="0C17D84B" w:rsidR="00055065" w:rsidRDefault="00E15D30" w:rsidP="009F336B">
            <w:pPr>
              <w:jc w:val="left"/>
              <w:cnfStyle w:val="000000100000" w:firstRow="0" w:lastRow="0" w:firstColumn="0" w:lastColumn="0" w:oddVBand="0" w:evenVBand="0" w:oddHBand="1" w:evenHBand="0" w:firstRowFirstColumn="0" w:firstRowLastColumn="0" w:lastRowFirstColumn="0" w:lastRowLastColumn="0"/>
            </w:pPr>
            <w:r>
              <w:t xml:space="preserve">Nově vytvořené sektory a/nebo nově otevřené trhy jako důsledek spolupráce či využití VVI </w:t>
            </w:r>
          </w:p>
        </w:tc>
      </w:tr>
      <w:tr w:rsidR="00700F75" w14:paraId="4AEE6121" w14:textId="77777777" w:rsidTr="00BC2877">
        <w:tc>
          <w:tcPr>
            <w:cnfStyle w:val="001000000000" w:firstRow="0" w:lastRow="0" w:firstColumn="1" w:lastColumn="0" w:oddVBand="0" w:evenVBand="0" w:oddHBand="0" w:evenHBand="0" w:firstRowFirstColumn="0" w:firstRowLastColumn="0" w:lastRowFirstColumn="0" w:lastRowLastColumn="0"/>
            <w:tcW w:w="2337" w:type="dxa"/>
          </w:tcPr>
          <w:p w14:paraId="35F283B6" w14:textId="01E770F7" w:rsidR="00700F75" w:rsidRDefault="00700F75" w:rsidP="00224A7D">
            <w:pPr>
              <w:jc w:val="left"/>
              <w:rPr>
                <w:b w:val="0"/>
                <w:bCs w:val="0"/>
              </w:rPr>
            </w:pPr>
            <w:r>
              <w:t>Posílení dynamiky podnikového prostředí</w:t>
            </w:r>
          </w:p>
        </w:tc>
        <w:tc>
          <w:tcPr>
            <w:tcW w:w="3681" w:type="dxa"/>
          </w:tcPr>
          <w:p w14:paraId="33B39AEF" w14:textId="380CC64C" w:rsidR="00700F75" w:rsidRDefault="009800E9" w:rsidP="003F0663">
            <w:pPr>
              <w:jc w:val="left"/>
              <w:cnfStyle w:val="000000000000" w:firstRow="0" w:lastRow="0" w:firstColumn="0" w:lastColumn="0" w:oddVBand="0" w:evenVBand="0" w:oddHBand="0" w:evenHBand="0" w:firstRowFirstColumn="0" w:firstRowLastColumn="0" w:lastRowFirstColumn="0" w:lastRowLastColumn="0"/>
              <w:rPr>
                <w:lang w:eastAsia="cs-CZ"/>
              </w:rPr>
            </w:pPr>
            <w:r>
              <w:t>Až</w:t>
            </w:r>
            <w:r>
              <w:rPr>
                <w:lang w:eastAsia="cs-CZ"/>
              </w:rPr>
              <w:t xml:space="preserve"> </w:t>
            </w:r>
            <w:r w:rsidR="00A12B84">
              <w:rPr>
                <w:lang w:eastAsia="cs-CZ"/>
              </w:rPr>
              <w:t xml:space="preserve">5 </w:t>
            </w:r>
            <w:r w:rsidR="007006D5">
              <w:rPr>
                <w:lang w:eastAsia="cs-CZ"/>
              </w:rPr>
              <w:t xml:space="preserve">nejvýznamnějších </w:t>
            </w:r>
            <w:r w:rsidR="00700F75">
              <w:rPr>
                <w:lang w:eastAsia="cs-CZ"/>
              </w:rPr>
              <w:t>vytvořených start-ups a</w:t>
            </w:r>
            <w:r w:rsidR="00E73200">
              <w:rPr>
                <w:lang w:eastAsia="cs-CZ"/>
              </w:rPr>
              <w:t>/nebo</w:t>
            </w:r>
            <w:r w:rsidR="00700F75">
              <w:rPr>
                <w:lang w:eastAsia="cs-CZ"/>
              </w:rPr>
              <w:t xml:space="preserve"> spin-offs </w:t>
            </w:r>
          </w:p>
        </w:tc>
        <w:tc>
          <w:tcPr>
            <w:tcW w:w="3235" w:type="dxa"/>
          </w:tcPr>
          <w:p w14:paraId="0C4B970C" w14:textId="4083CAC6" w:rsidR="00700F75" w:rsidRDefault="00700F75" w:rsidP="003F0663">
            <w:pPr>
              <w:jc w:val="left"/>
              <w:cnfStyle w:val="000000000000" w:firstRow="0" w:lastRow="0" w:firstColumn="0" w:lastColumn="0" w:oddVBand="0" w:evenVBand="0" w:oddHBand="0" w:evenHBand="0" w:firstRowFirstColumn="0" w:firstRowLastColumn="0" w:lastRowFirstColumn="0" w:lastRowLastColumn="0"/>
              <w:rPr>
                <w:lang w:eastAsia="cs-CZ"/>
              </w:rPr>
            </w:pPr>
          </w:p>
        </w:tc>
      </w:tr>
      <w:tr w:rsidR="00700F75" w14:paraId="4DF0D264" w14:textId="77777777" w:rsidTr="00BC28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7" w:type="dxa"/>
          </w:tcPr>
          <w:p w14:paraId="35FF3C68" w14:textId="1A0ED622" w:rsidR="00700F75" w:rsidRDefault="00700F75" w:rsidP="003F0663">
            <w:pPr>
              <w:jc w:val="left"/>
              <w:rPr>
                <w:b w:val="0"/>
                <w:bCs w:val="0"/>
              </w:rPr>
            </w:pPr>
            <w:r>
              <w:t>Zvýšení ekonomických aktivit v</w:t>
            </w:r>
            <w:r w:rsidR="0019688A">
              <w:t> </w:t>
            </w:r>
            <w:r>
              <w:t>regionu</w:t>
            </w:r>
          </w:p>
        </w:tc>
        <w:tc>
          <w:tcPr>
            <w:tcW w:w="3681" w:type="dxa"/>
          </w:tcPr>
          <w:p w14:paraId="28516866" w14:textId="0AD64B7B" w:rsidR="00700F75" w:rsidRDefault="00700F75" w:rsidP="003F0663">
            <w:pPr>
              <w:jc w:val="left"/>
              <w:cnfStyle w:val="000000100000" w:firstRow="0" w:lastRow="0" w:firstColumn="0" w:lastColumn="0" w:oddVBand="0" w:evenVBand="0" w:oddHBand="1" w:evenHBand="0" w:firstRowFirstColumn="0" w:firstRowLastColumn="0" w:lastRowFirstColumn="0" w:lastRowLastColumn="0"/>
            </w:pPr>
          </w:p>
          <w:p w14:paraId="1BBD2957" w14:textId="77777777" w:rsidR="00700F75" w:rsidRDefault="00700F75" w:rsidP="003F0663">
            <w:pPr>
              <w:jc w:val="left"/>
              <w:cnfStyle w:val="000000100000" w:firstRow="0" w:lastRow="0" w:firstColumn="0" w:lastColumn="0" w:oddVBand="0" w:evenVBand="0" w:oddHBand="1" w:evenHBand="0" w:firstRowFirstColumn="0" w:firstRowLastColumn="0" w:lastRowFirstColumn="0" w:lastRowLastColumn="0"/>
            </w:pPr>
          </w:p>
        </w:tc>
        <w:tc>
          <w:tcPr>
            <w:tcW w:w="3235" w:type="dxa"/>
          </w:tcPr>
          <w:p w14:paraId="5A1A53D2" w14:textId="46398C3A" w:rsidR="00324F0E" w:rsidRDefault="00E73200" w:rsidP="00324F0E">
            <w:pPr>
              <w:jc w:val="left"/>
              <w:cnfStyle w:val="000000100000" w:firstRow="0" w:lastRow="0" w:firstColumn="0" w:lastColumn="0" w:oddVBand="0" w:evenVBand="0" w:oddHBand="1" w:evenHBand="0" w:firstRowFirstColumn="0" w:firstRowLastColumn="0" w:lastRowFirstColumn="0" w:lastRowLastColumn="0"/>
            </w:pPr>
            <w:r>
              <w:t>Dynamika změn počtu</w:t>
            </w:r>
            <w:r w:rsidR="00324F0E">
              <w:t xml:space="preserve"> ekonomicky aktivních subjektů v</w:t>
            </w:r>
            <w:r w:rsidR="0019688A">
              <w:t> </w:t>
            </w:r>
            <w:r w:rsidR="00324F0E">
              <w:t xml:space="preserve">regionu </w:t>
            </w:r>
          </w:p>
          <w:p w14:paraId="4C38A11A" w14:textId="28C5578D" w:rsidR="00EE6036" w:rsidRDefault="00324F0E" w:rsidP="00324F0E">
            <w:pPr>
              <w:jc w:val="left"/>
              <w:cnfStyle w:val="000000100000" w:firstRow="0" w:lastRow="0" w:firstColumn="0" w:lastColumn="0" w:oddVBand="0" w:evenVBand="0" w:oddHBand="1" w:evenHBand="0" w:firstRowFirstColumn="0" w:firstRowLastColumn="0" w:lastRowFirstColumn="0" w:lastRowLastColumn="0"/>
            </w:pPr>
            <w:r>
              <w:lastRenderedPageBreak/>
              <w:t>Dynamika růstu přidané hodnoty v</w:t>
            </w:r>
            <w:r w:rsidR="0019688A">
              <w:t> </w:t>
            </w:r>
            <w:r>
              <w:t>regionu</w:t>
            </w:r>
          </w:p>
          <w:p w14:paraId="42E7B3FD" w14:textId="35BC84D4" w:rsidR="00700F75" w:rsidRDefault="00700F75" w:rsidP="00E96556">
            <w:pPr>
              <w:jc w:val="left"/>
              <w:cnfStyle w:val="000000100000" w:firstRow="0" w:lastRow="0" w:firstColumn="0" w:lastColumn="0" w:oddVBand="0" w:evenVBand="0" w:oddHBand="1" w:evenHBand="0" w:firstRowFirstColumn="0" w:firstRowLastColumn="0" w:lastRowFirstColumn="0" w:lastRowLastColumn="0"/>
            </w:pPr>
            <w:r>
              <w:t xml:space="preserve">Dynamika </w:t>
            </w:r>
            <w:r w:rsidR="001D7526">
              <w:t>změn podílu</w:t>
            </w:r>
            <w:r>
              <w:t xml:space="preserve"> ekonomicky aktivních osob v</w:t>
            </w:r>
            <w:r w:rsidR="0019688A">
              <w:t> </w:t>
            </w:r>
            <w:r>
              <w:t>regionu</w:t>
            </w:r>
          </w:p>
        </w:tc>
      </w:tr>
    </w:tbl>
    <w:p w14:paraId="74262D99" w14:textId="77777777" w:rsidR="00391F5D" w:rsidRDefault="00391F5D">
      <w:pPr>
        <w:spacing w:before="0" w:after="0"/>
        <w:jc w:val="left"/>
        <w:rPr>
          <w:rFonts w:eastAsia="Times New Roman"/>
          <w:b/>
          <w:bCs/>
          <w:color w:val="365F91"/>
          <w:sz w:val="28"/>
          <w:szCs w:val="28"/>
        </w:rPr>
      </w:pPr>
      <w:bookmarkStart w:id="30" w:name="_Dopad_na_společnost"/>
      <w:bookmarkEnd w:id="30"/>
      <w:r>
        <w:lastRenderedPageBreak/>
        <w:br w:type="page"/>
      </w:r>
    </w:p>
    <w:p w14:paraId="4B138026" w14:textId="5DA3E8C8" w:rsidR="00AC2F36" w:rsidRDefault="006D229B" w:rsidP="005F0707">
      <w:pPr>
        <w:pStyle w:val="Nadpis1"/>
      </w:pPr>
      <w:bookmarkStart w:id="31" w:name="_Toc125966914"/>
      <w:r>
        <w:lastRenderedPageBreak/>
        <w:t>Hodnocení</w:t>
      </w:r>
      <w:r w:rsidR="005F0707">
        <w:t xml:space="preserve"> dopadů </w:t>
      </w:r>
      <w:r w:rsidR="00700E67">
        <w:t xml:space="preserve">na </w:t>
      </w:r>
      <w:r w:rsidR="005F0707">
        <w:t>SPOLEČNOST</w:t>
      </w:r>
      <w:bookmarkEnd w:id="31"/>
      <w:r w:rsidR="005F0707">
        <w:t xml:space="preserve"> </w:t>
      </w:r>
      <w:r w:rsidR="00AC2F36" w:rsidRPr="00AC2F36">
        <w:t xml:space="preserve">  </w:t>
      </w:r>
    </w:p>
    <w:p w14:paraId="28DAA5FE" w14:textId="77C0B407" w:rsidR="00942BB2" w:rsidRDefault="005F0707" w:rsidP="001F2B9D">
      <w:pPr>
        <w:pStyle w:val="Nadpis2"/>
      </w:pPr>
      <w:bookmarkStart w:id="32" w:name="_Toc125966915"/>
      <w:r>
        <w:t>Dílčí dráhy dopadů</w:t>
      </w:r>
      <w:bookmarkEnd w:id="32"/>
      <w:r w:rsidR="00942BB2">
        <w:t xml:space="preserve"> </w:t>
      </w:r>
    </w:p>
    <w:p w14:paraId="73FEC586" w14:textId="745D0C95" w:rsidR="00C159C5" w:rsidRDefault="00454E1A" w:rsidP="00942BB2">
      <w:r>
        <w:t>VVI, jejichž oborové zaměření se dotýká aktuálních společenských témat</w:t>
      </w:r>
      <w:r w:rsidR="00E73400">
        <w:t xml:space="preserve">, přičemž není nutné, aby se jednalo </w:t>
      </w:r>
      <w:r w:rsidR="00F83E2C">
        <w:t>pouze o témata společenských věd</w:t>
      </w:r>
      <w:r w:rsidR="001D6792">
        <w:t xml:space="preserve">, mohou společnosti přispívat přímým zapojením </w:t>
      </w:r>
      <w:r w:rsidR="00EB196D">
        <w:t xml:space="preserve">VVI a jejích expertů do </w:t>
      </w:r>
      <w:r w:rsidR="00F76725">
        <w:t xml:space="preserve">odborného zaměření strategických, implementačních </w:t>
      </w:r>
      <w:r w:rsidR="00B971DC">
        <w:t>či regula</w:t>
      </w:r>
      <w:r w:rsidR="00526935">
        <w:t>tor</w:t>
      </w:r>
      <w:r w:rsidR="00B971DC">
        <w:t>ních (</w:t>
      </w:r>
      <w:r w:rsidR="006B4459">
        <w:t>po</w:t>
      </w:r>
      <w:r w:rsidR="00B971DC">
        <w:t>př. legislativních) dokumentů a návrhů, např. členstvím v</w:t>
      </w:r>
      <w:r w:rsidR="0019688A">
        <w:t> </w:t>
      </w:r>
      <w:r w:rsidR="00B971DC">
        <w:t xml:space="preserve">pracovních/poradních skupinách. Tím se VVI podílí na </w:t>
      </w:r>
      <w:r w:rsidR="00A12B84">
        <w:t>proces</w:t>
      </w:r>
      <w:r w:rsidR="00EA2AB4">
        <w:t>e</w:t>
      </w:r>
      <w:r w:rsidR="00A12B84">
        <w:t xml:space="preserve">ch </w:t>
      </w:r>
      <w:r w:rsidR="004D3243">
        <w:t>tzv.</w:t>
      </w:r>
      <w:r w:rsidR="00113EBA">
        <w:t> </w:t>
      </w:r>
      <w:r w:rsidR="004D3243">
        <w:t>evidence-based policy</w:t>
      </w:r>
      <w:r w:rsidR="00A12B84">
        <w:t>-making</w:t>
      </w:r>
      <w:r w:rsidR="004D3243">
        <w:t xml:space="preserve">, </w:t>
      </w:r>
      <w:r w:rsidR="00A12B84">
        <w:t xml:space="preserve">tvorbě </w:t>
      </w:r>
      <w:r w:rsidR="004D3243">
        <w:t>politi</w:t>
      </w:r>
      <w:r w:rsidR="00A12B84">
        <w:t>ky</w:t>
      </w:r>
      <w:r w:rsidR="004D3243">
        <w:t xml:space="preserve"> založené na důkazech</w:t>
      </w:r>
      <w:r w:rsidR="00CB3B29">
        <w:t xml:space="preserve">, </w:t>
      </w:r>
      <w:r w:rsidR="00F95AB1">
        <w:t>a sdílí své zkušenosti se státní správou a</w:t>
      </w:r>
      <w:r w:rsidR="009D527E">
        <w:t> </w:t>
      </w:r>
      <w:r w:rsidR="00F95AB1">
        <w:t>samosprávou</w:t>
      </w:r>
      <w:r w:rsidR="00C159C5">
        <w:t>.</w:t>
      </w:r>
      <w:r w:rsidR="001C1B2F">
        <w:t xml:space="preserve"> VVI tímto způsobem nemusí spolupracovat </w:t>
      </w:r>
      <w:r w:rsidR="006D1118">
        <w:t>pouze s</w:t>
      </w:r>
      <w:r w:rsidR="0019688A">
        <w:t> </w:t>
      </w:r>
      <w:r w:rsidR="006D1118">
        <w:t xml:space="preserve">českými </w:t>
      </w:r>
      <w:r w:rsidR="00075E62">
        <w:t xml:space="preserve">veřejnými </w:t>
      </w:r>
      <w:r w:rsidR="006D1118">
        <w:t>institucemi, ale i</w:t>
      </w:r>
      <w:r w:rsidR="009D527E">
        <w:t> </w:t>
      </w:r>
      <w:r w:rsidR="006D1118">
        <w:t>mezinárodními organizacemi.</w:t>
      </w:r>
      <w:r w:rsidR="00C159C5">
        <w:t xml:space="preserve"> VVI rovněž</w:t>
      </w:r>
      <w:r w:rsidR="00CB3B29">
        <w:t xml:space="preserve"> </w:t>
      </w:r>
      <w:r w:rsidR="000F6B11">
        <w:t>může ovlivňovat a</w:t>
      </w:r>
      <w:r w:rsidR="00164B59">
        <w:t> </w:t>
      </w:r>
      <w:r w:rsidR="000F6B11">
        <w:t xml:space="preserve">kultivovat veřejnou debatu </w:t>
      </w:r>
      <w:r w:rsidR="00C159C5">
        <w:t xml:space="preserve">týkající se </w:t>
      </w:r>
      <w:r w:rsidR="000F6B11">
        <w:t>společenských témat a výzev</w:t>
      </w:r>
      <w:r w:rsidR="004D3243">
        <w:t xml:space="preserve">. </w:t>
      </w:r>
    </w:p>
    <w:p w14:paraId="671EBC17" w14:textId="3529C30B" w:rsidR="00942BB2" w:rsidRDefault="002D4001" w:rsidP="00942BB2">
      <w:r>
        <w:t xml:space="preserve">VVI </w:t>
      </w:r>
      <w:r w:rsidR="009616ED">
        <w:t>podle</w:t>
      </w:r>
      <w:r w:rsidR="00C14489">
        <w:t xml:space="preserve"> své</w:t>
      </w:r>
      <w:r w:rsidR="009616ED">
        <w:t>ho oborového</w:t>
      </w:r>
      <w:r w:rsidR="00C14489">
        <w:t xml:space="preserve"> zaměření může umožňovat realizaci výzkumu uživatelů v</w:t>
      </w:r>
      <w:r w:rsidR="0019688A">
        <w:t> </w:t>
      </w:r>
      <w:r w:rsidR="00C14489">
        <w:t xml:space="preserve">oblastech reagujících na aktuální společenská </w:t>
      </w:r>
      <w:r w:rsidR="00B57DA5">
        <w:t>témat</w:t>
      </w:r>
      <w:r w:rsidR="00075E62">
        <w:t>a</w:t>
      </w:r>
      <w:r w:rsidR="00B57DA5">
        <w:t xml:space="preserve"> a dlouhodobé společenské výzvy</w:t>
      </w:r>
      <w:r w:rsidR="00C14489">
        <w:t xml:space="preserve">, čímž rovněž přispívá </w:t>
      </w:r>
      <w:r w:rsidR="004A4FD6">
        <w:t>k</w:t>
      </w:r>
      <w:r w:rsidR="0019688A">
        <w:t> </w:t>
      </w:r>
      <w:r w:rsidR="004A4FD6">
        <w:t xml:space="preserve">rozvoji společnosti. </w:t>
      </w:r>
      <w:r w:rsidR="00942BB2">
        <w:t xml:space="preserve">  </w:t>
      </w:r>
    </w:p>
    <w:p w14:paraId="7F457BDD" w14:textId="1BD7A9BF" w:rsidR="00D27944" w:rsidRDefault="0041452C" w:rsidP="00942BB2">
      <w:r>
        <w:t>Jak bylo řečeno výše</w:t>
      </w:r>
      <w:r w:rsidR="00022279">
        <w:t>,</w:t>
      </w:r>
      <w:r>
        <w:t xml:space="preserve"> </w:t>
      </w:r>
      <w:r w:rsidR="00251BF8">
        <w:t xml:space="preserve">VVI koncentruje na jednom místě experty na konkrétní oblast a může tyto znalosti </w:t>
      </w:r>
      <w:r w:rsidR="000A6315">
        <w:t xml:space="preserve">dále předávat nejen odborné veřejnosti, ale rovněž široké </w:t>
      </w:r>
      <w:r w:rsidR="00075E62">
        <w:t xml:space="preserve">laické </w:t>
      </w:r>
      <w:r w:rsidR="000A6315">
        <w:t xml:space="preserve">veřejnosti mimo vědeckou obec. </w:t>
      </w:r>
      <w:r w:rsidR="0088245E">
        <w:t>Spolupráce s</w:t>
      </w:r>
      <w:r w:rsidR="00E50F60">
        <w:t>e vzdělávacími institucemi (</w:t>
      </w:r>
      <w:r w:rsidR="00075E62">
        <w:t>na</w:t>
      </w:r>
      <w:r w:rsidR="00526D7A">
        <w:t xml:space="preserve">př. </w:t>
      </w:r>
      <w:r w:rsidR="00E50F60">
        <w:t>základní</w:t>
      </w:r>
      <w:r w:rsidR="00075E62">
        <w:t>mi</w:t>
      </w:r>
      <w:r w:rsidR="00E50F60">
        <w:t xml:space="preserve"> a střední</w:t>
      </w:r>
      <w:r w:rsidR="00075E62">
        <w:t>mi</w:t>
      </w:r>
      <w:r w:rsidR="00E50F60">
        <w:t xml:space="preserve"> škol</w:t>
      </w:r>
      <w:r w:rsidR="00075E62">
        <w:t>ami</w:t>
      </w:r>
      <w:r w:rsidR="00526D7A">
        <w:t xml:space="preserve">), </w:t>
      </w:r>
      <w:r w:rsidR="008B35D8">
        <w:t>školení/semináře pro např. s</w:t>
      </w:r>
      <w:r w:rsidR="007A025C">
        <w:t xml:space="preserve">tátní správu/samosprávu či přednášky pro veřejnost pomáhají </w:t>
      </w:r>
      <w:r w:rsidR="00ED740A">
        <w:t>zvýšit povědomí o vědě a</w:t>
      </w:r>
      <w:r w:rsidR="00797DE8">
        <w:t> </w:t>
      </w:r>
      <w:r w:rsidR="00ED740A">
        <w:t xml:space="preserve">výzkumu ve společnosti, </w:t>
      </w:r>
      <w:r w:rsidR="00DF242A">
        <w:t xml:space="preserve">mohou </w:t>
      </w:r>
      <w:r w:rsidR="00810153">
        <w:t>zvýšit atraktivitu</w:t>
      </w:r>
      <w:r w:rsidR="003A2490">
        <w:t xml:space="preserve"> vědy</w:t>
      </w:r>
      <w:r w:rsidR="00C97A60">
        <w:t xml:space="preserve"> a zvýšit důvěru </w:t>
      </w:r>
      <w:r w:rsidR="00075E62">
        <w:t xml:space="preserve">společnosti </w:t>
      </w:r>
      <w:r w:rsidR="00C97A60">
        <w:t>v</w:t>
      </w:r>
      <w:r w:rsidR="00C70DB1">
        <w:t>e vědecké</w:t>
      </w:r>
      <w:r w:rsidR="00C97A60">
        <w:t xml:space="preserve"> poznání. </w:t>
      </w:r>
    </w:p>
    <w:p w14:paraId="56B24D2A" w14:textId="233AB0D0" w:rsidR="00E5234F" w:rsidRDefault="00E5234F" w:rsidP="00942BB2">
      <w:r>
        <w:t>VVI svým působením v</w:t>
      </w:r>
      <w:r w:rsidR="0019688A">
        <w:t> </w:t>
      </w:r>
      <w:r w:rsidR="0060751A">
        <w:t xml:space="preserve">konkrétní lokalitě/regionu rovněž může </w:t>
      </w:r>
      <w:r w:rsidR="007B31A3">
        <w:t>spolupracovat s</w:t>
      </w:r>
      <w:r w:rsidR="0019688A">
        <w:t> </w:t>
      </w:r>
      <w:r w:rsidR="007B31A3">
        <w:t xml:space="preserve">místní samosprávou, zapojit se do místního občanského života a </w:t>
      </w:r>
      <w:r w:rsidR="00076D14">
        <w:t>pod</w:t>
      </w:r>
      <w:r w:rsidR="00BC1268">
        <w:t xml:space="preserve">pořit jeho rozvoj. VVI, </w:t>
      </w:r>
      <w:r w:rsidR="002F3114">
        <w:t>jejichž služby jso</w:t>
      </w:r>
      <w:r w:rsidR="0086759D">
        <w:t>u využívány hlavně fyzicky</w:t>
      </w:r>
      <w:r w:rsidR="00272C17">
        <w:t>, tj. za osobní přítomnosti uživatelů, vytváří poptávku po veřejných službách</w:t>
      </w:r>
      <w:r w:rsidR="00075E62">
        <w:t>,</w:t>
      </w:r>
      <w:r w:rsidR="00272C17">
        <w:t xml:space="preserve"> </w:t>
      </w:r>
      <w:r w:rsidR="00E33BF7">
        <w:t xml:space="preserve">jako jsou </w:t>
      </w:r>
      <w:r w:rsidR="00796EE4">
        <w:t>ubytovací a stravovací služby, v</w:t>
      </w:r>
      <w:r w:rsidR="0019688A">
        <w:t> </w:t>
      </w:r>
      <w:r w:rsidR="00796EE4">
        <w:t xml:space="preserve">případě realizace velkých odborných setkání (konference, semináře) </w:t>
      </w:r>
      <w:r w:rsidR="00847DD3">
        <w:t>rovněž po dalších souvisejících službách (</w:t>
      </w:r>
      <w:r w:rsidR="00075E62">
        <w:t xml:space="preserve">event management, </w:t>
      </w:r>
      <w:r w:rsidR="00E415DD">
        <w:t xml:space="preserve">konferenční technika, </w:t>
      </w:r>
      <w:r w:rsidR="00847DD3">
        <w:t>catering apod.)</w:t>
      </w:r>
      <w:r w:rsidR="003A5713">
        <w:t xml:space="preserve">. </w:t>
      </w:r>
      <w:r w:rsidR="00A12B84">
        <w:t>Už i</w:t>
      </w:r>
      <w:r w:rsidR="003A5713">
        <w:t xml:space="preserve"> </w:t>
      </w:r>
      <w:r w:rsidR="00916E6E">
        <w:t xml:space="preserve">samotné vybudování VVI </w:t>
      </w:r>
      <w:r w:rsidR="00D03CE8">
        <w:t>vytváří</w:t>
      </w:r>
      <w:r w:rsidR="00916E6E">
        <w:t xml:space="preserve"> poptávku po vhodném dopravním spoje</w:t>
      </w:r>
      <w:r w:rsidR="001E4B15">
        <w:t xml:space="preserve">ní. Všechny tyto aspekty tak </w:t>
      </w:r>
      <w:r w:rsidR="0064166D">
        <w:t xml:space="preserve">mohou zkvalitnit místní infrastrukturu a rozšířit nabídku místních služeb. </w:t>
      </w:r>
    </w:p>
    <w:p w14:paraId="4E1C9CA9" w14:textId="0B927BA1" w:rsidR="008056DB" w:rsidRDefault="008056DB" w:rsidP="00942BB2">
      <w:r>
        <w:rPr>
          <w:b/>
          <w:bCs/>
          <w:noProof/>
          <w:color w:val="C00000"/>
        </w:rPr>
        <mc:AlternateContent>
          <mc:Choice Requires="wpc">
            <w:drawing>
              <wp:inline distT="0" distB="0" distL="0" distR="0" wp14:anchorId="0D9D73E8" wp14:editId="52934AF3">
                <wp:extent cx="5486400" cy="3771900"/>
                <wp:effectExtent l="0" t="0" r="0" b="0"/>
                <wp:docPr id="241" name="Plátno 24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g:wgp>
                        <wpg:cNvPr id="213" name="Skupina 213"/>
                        <wpg:cNvGrpSpPr/>
                        <wpg:grpSpPr>
                          <a:xfrm>
                            <a:off x="123825" y="170475"/>
                            <a:ext cx="5200783" cy="3306150"/>
                            <a:chOff x="123825" y="170475"/>
                            <a:chExt cx="5200783" cy="3306150"/>
                          </a:xfrm>
                        </wpg:grpSpPr>
                        <wpg:grpSp>
                          <wpg:cNvPr id="214" name="Skupina 214"/>
                          <wpg:cNvGrpSpPr/>
                          <wpg:grpSpPr>
                            <a:xfrm>
                              <a:off x="123825" y="647700"/>
                              <a:ext cx="5200783" cy="2828925"/>
                              <a:chOff x="57150" y="114300"/>
                              <a:chExt cx="5200783" cy="2828925"/>
                            </a:xfrm>
                          </wpg:grpSpPr>
                          <wps:wsp>
                            <wps:cNvPr id="215" name="Obdélník: se zakulacenými rohy 215"/>
                            <wps:cNvSpPr/>
                            <wps:spPr>
                              <a:xfrm>
                                <a:off x="676274" y="123825"/>
                                <a:ext cx="1181101" cy="808650"/>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3AB2F183" w14:textId="77777777" w:rsidR="008056DB" w:rsidRPr="00B2755D" w:rsidRDefault="008056DB" w:rsidP="005F7A25">
                                  <w:pPr>
                                    <w:spacing w:before="0" w:after="0"/>
                                    <w:jc w:val="center"/>
                                    <w:rPr>
                                      <w:b/>
                                      <w:bCs/>
                                      <w:sz w:val="18"/>
                                      <w:szCs w:val="18"/>
                                    </w:rPr>
                                  </w:pPr>
                                  <w:r w:rsidRPr="00E17AC5">
                                    <w:rPr>
                                      <w:b/>
                                      <w:bCs/>
                                      <w:sz w:val="18"/>
                                      <w:szCs w:val="18"/>
                                    </w:rPr>
                                    <w:t>Aktivní zapojení do odborné podpory politik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6" name="Obdélník 216"/>
                            <wps:cNvSpPr/>
                            <wps:spPr>
                              <a:xfrm>
                                <a:off x="57150" y="114300"/>
                                <a:ext cx="371475" cy="2828925"/>
                              </a:xfrm>
                              <a:prstGeom prst="rect">
                                <a:avLst/>
                              </a:prstGeom>
                            </wps:spPr>
                            <wps:style>
                              <a:lnRef idx="2">
                                <a:schemeClr val="accent3"/>
                              </a:lnRef>
                              <a:fillRef idx="1">
                                <a:schemeClr val="lt1"/>
                              </a:fillRef>
                              <a:effectRef idx="0">
                                <a:schemeClr val="accent3"/>
                              </a:effectRef>
                              <a:fontRef idx="minor">
                                <a:schemeClr val="dk1"/>
                              </a:fontRef>
                            </wps:style>
                            <wps:txbx>
                              <w:txbxContent>
                                <w:p w14:paraId="7DE7FA90" w14:textId="77777777" w:rsidR="008056DB" w:rsidRPr="00B2755D" w:rsidRDefault="008056DB" w:rsidP="005F7A25">
                                  <w:pPr>
                                    <w:spacing w:before="0" w:after="0"/>
                                    <w:jc w:val="center"/>
                                    <w:rPr>
                                      <w14:textOutline w14:w="9525" w14:cap="rnd" w14:cmpd="sng" w14:algn="ctr">
                                        <w14:solidFill>
                                          <w14:srgbClr w14:val="C00000"/>
                                        </w14:solidFill>
                                        <w14:prstDash w14:val="solid"/>
                                        <w14:bevel/>
                                      </w14:textOutline>
                                    </w:rPr>
                                  </w:pPr>
                                  <w:r w:rsidRPr="00B2755D">
                                    <w:rPr>
                                      <w14:textOutline w14:w="9525" w14:cap="rnd" w14:cmpd="sng" w14:algn="ctr">
                                        <w14:solidFill>
                                          <w14:srgbClr w14:val="C00000"/>
                                        </w14:solidFill>
                                        <w14:prstDash w14:val="solid"/>
                                        <w14:bevel/>
                                      </w14:textOutline>
                                    </w:rPr>
                                    <w:t xml:space="preserve">DOPADY NA </w:t>
                                  </w:r>
                                  <w:r>
                                    <w:rPr>
                                      <w14:textOutline w14:w="9525" w14:cap="rnd" w14:cmpd="sng" w14:algn="ctr">
                                        <w14:solidFill>
                                          <w14:srgbClr w14:val="C00000"/>
                                        </w14:solidFill>
                                        <w14:prstDash w14:val="solid"/>
                                        <w14:bevel/>
                                      </w14:textOutline>
                                    </w:rPr>
                                    <w:t>SPOLEČNOST</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wps:wsp>
                            <wps:cNvPr id="217" name="Obdélník: se zakulacenými rohy 217"/>
                            <wps:cNvSpPr/>
                            <wps:spPr>
                              <a:xfrm>
                                <a:off x="676275" y="1199175"/>
                                <a:ext cx="1181100" cy="686775"/>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47846D8F" w14:textId="77777777" w:rsidR="008056DB" w:rsidRPr="00B2755D" w:rsidRDefault="008056DB" w:rsidP="005F7A25">
                                  <w:pPr>
                                    <w:spacing w:before="0" w:after="0"/>
                                    <w:jc w:val="center"/>
                                    <w:rPr>
                                      <w:b/>
                                      <w:bCs/>
                                      <w:sz w:val="18"/>
                                      <w:szCs w:val="18"/>
                                    </w:rPr>
                                  </w:pPr>
                                  <w:r w:rsidRPr="00E17AC5">
                                    <w:rPr>
                                      <w:b/>
                                      <w:bCs/>
                                      <w:sz w:val="18"/>
                                      <w:szCs w:val="18"/>
                                    </w:rPr>
                                    <w:t>Realizace osvětových akcí pro veřejnost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18" name="Obdélník: se zakulacenými rohy 218"/>
                            <wps:cNvSpPr/>
                            <wps:spPr>
                              <a:xfrm>
                                <a:off x="2370750" y="132374"/>
                                <a:ext cx="1181100" cy="800101"/>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3E6BDB8B" w14:textId="77777777" w:rsidR="008056DB" w:rsidRPr="00B2755D" w:rsidRDefault="008056DB" w:rsidP="005F7A25">
                                  <w:pPr>
                                    <w:spacing w:before="0" w:after="0"/>
                                    <w:jc w:val="center"/>
                                    <w:rPr>
                                      <w:b/>
                                      <w:bCs/>
                                      <w:sz w:val="18"/>
                                      <w:szCs w:val="18"/>
                                    </w:rPr>
                                  </w:pPr>
                                  <w:r w:rsidRPr="00E17AC5">
                                    <w:rPr>
                                      <w:b/>
                                      <w:bCs/>
                                      <w:sz w:val="18"/>
                                      <w:szCs w:val="18"/>
                                    </w:rPr>
                                    <w:t>Účinná spolupráce s veřejnou správou</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19" name="Obdélník: se zakulacenými rohy 219"/>
                            <wps:cNvSpPr/>
                            <wps:spPr>
                              <a:xfrm>
                                <a:off x="2370750" y="1189650"/>
                                <a:ext cx="1181100" cy="678225"/>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4AD2401B" w14:textId="77777777" w:rsidR="008056DB" w:rsidRPr="00B2755D" w:rsidRDefault="008056DB" w:rsidP="005F7A25">
                                  <w:pPr>
                                    <w:spacing w:before="0" w:after="0"/>
                                    <w:jc w:val="center"/>
                                    <w:rPr>
                                      <w:b/>
                                      <w:bCs/>
                                      <w:sz w:val="18"/>
                                      <w:szCs w:val="18"/>
                                    </w:rPr>
                                  </w:pPr>
                                  <w:r w:rsidRPr="00E17AC5">
                                    <w:rPr>
                                      <w:b/>
                                      <w:bCs/>
                                      <w:sz w:val="18"/>
                                      <w:szCs w:val="18"/>
                                    </w:rPr>
                                    <w:t>Atraktivita VVI pro veřejnost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20" name="Obdélník: se zakulacenými rohy 220"/>
                            <wps:cNvSpPr/>
                            <wps:spPr>
                              <a:xfrm>
                                <a:off x="4066200" y="140924"/>
                                <a:ext cx="1181100" cy="1011971"/>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7EF23920" w14:textId="54EF3186" w:rsidR="008056DB" w:rsidRPr="00B2755D" w:rsidRDefault="00840E63" w:rsidP="005F7A25">
                                  <w:pPr>
                                    <w:spacing w:before="0" w:after="0"/>
                                    <w:jc w:val="center"/>
                                    <w:rPr>
                                      <w:b/>
                                      <w:bCs/>
                                      <w:sz w:val="18"/>
                                      <w:szCs w:val="18"/>
                                    </w:rPr>
                                  </w:pPr>
                                  <w:r w:rsidRPr="00E17AC5">
                                    <w:rPr>
                                      <w:b/>
                                      <w:bCs/>
                                      <w:sz w:val="18"/>
                                      <w:szCs w:val="18"/>
                                      <w:lang w:eastAsia="cs-CZ"/>
                                    </w:rPr>
                                    <w:t>Zvýšení kvality strategií a politik</w:t>
                                  </w:r>
                                  <w:r>
                                    <w:rPr>
                                      <w:b/>
                                      <w:bCs/>
                                      <w:sz w:val="18"/>
                                      <w:szCs w:val="18"/>
                                      <w:lang w:eastAsia="cs-CZ"/>
                                    </w:rPr>
                                    <w:t xml:space="preserve"> a</w:t>
                                  </w:r>
                                  <w:r w:rsidR="00984AE7">
                                    <w:rPr>
                                      <w:b/>
                                      <w:bCs/>
                                      <w:sz w:val="18"/>
                                      <w:szCs w:val="18"/>
                                      <w:lang w:eastAsia="cs-CZ"/>
                                    </w:rPr>
                                    <w:t> </w:t>
                                  </w:r>
                                  <w:r>
                                    <w:rPr>
                                      <w:b/>
                                      <w:bCs/>
                                      <w:sz w:val="18"/>
                                      <w:szCs w:val="18"/>
                                    </w:rPr>
                                    <w:t>ř</w:t>
                                  </w:r>
                                  <w:r w:rsidR="008056DB" w:rsidRPr="00E17AC5">
                                    <w:rPr>
                                      <w:b/>
                                      <w:bCs/>
                                      <w:sz w:val="18"/>
                                      <w:szCs w:val="18"/>
                                    </w:rPr>
                                    <w:t>ešení společenských potřeb</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22" name="Přímá spojnice se šipkou 222"/>
                            <wps:cNvCnPr/>
                            <wps:spPr>
                              <a:xfrm>
                                <a:off x="1943100" y="523875"/>
                                <a:ext cx="3619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23" name="Přímá spojnice se šipkou 223"/>
                            <wps:cNvCnPr/>
                            <wps:spPr>
                              <a:xfrm flipV="1">
                                <a:off x="3609000" y="2284228"/>
                                <a:ext cx="428493" cy="32337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24" name="Přímá spojnice se šipkou 224"/>
                            <wps:cNvCnPr/>
                            <wps:spPr>
                              <a:xfrm>
                                <a:off x="3656625" y="1657350"/>
                                <a:ext cx="361950" cy="40359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25" name="Obdélník: se zakulacenými rohy 225"/>
                            <wps:cNvSpPr/>
                            <wps:spPr>
                              <a:xfrm>
                                <a:off x="676275" y="2131650"/>
                                <a:ext cx="1181100" cy="800100"/>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1C1D35EF" w14:textId="77777777" w:rsidR="008056DB" w:rsidRDefault="008056DB" w:rsidP="005F7A25">
                                  <w:pPr>
                                    <w:spacing w:before="0" w:after="0"/>
                                    <w:jc w:val="center"/>
                                    <w:rPr>
                                      <w:b/>
                                      <w:bCs/>
                                      <w:sz w:val="18"/>
                                      <w:szCs w:val="18"/>
                                    </w:rPr>
                                  </w:pPr>
                                  <w:r w:rsidRPr="00E17AC5">
                                    <w:rPr>
                                      <w:b/>
                                      <w:bCs/>
                                      <w:sz w:val="18"/>
                                      <w:szCs w:val="18"/>
                                    </w:rPr>
                                    <w:t>Aktivní spolupráce v regionu</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26" name="Přímá spojnice se šipkou 226"/>
                            <wps:cNvCnPr/>
                            <wps:spPr>
                              <a:xfrm>
                                <a:off x="1943100" y="1609725"/>
                                <a:ext cx="3619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27" name="Přímá spojnice se šipkou 227"/>
                            <wps:cNvCnPr/>
                            <wps:spPr>
                              <a:xfrm>
                                <a:off x="1943100" y="2531405"/>
                                <a:ext cx="33337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28" name="Obdélník: se zakulacenými rohy 228"/>
                            <wps:cNvSpPr/>
                            <wps:spPr>
                              <a:xfrm>
                                <a:off x="2370750" y="2112600"/>
                                <a:ext cx="1181100" cy="800100"/>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27AADC4E" w14:textId="77777777" w:rsidR="008056DB" w:rsidRDefault="008056DB" w:rsidP="005F7A25">
                                  <w:pPr>
                                    <w:spacing w:before="0" w:after="0"/>
                                    <w:jc w:val="center"/>
                                    <w:rPr>
                                      <w:b/>
                                      <w:bCs/>
                                      <w:sz w:val="18"/>
                                      <w:szCs w:val="18"/>
                                    </w:rPr>
                                  </w:pPr>
                                  <w:r w:rsidRPr="00E17AC5">
                                    <w:rPr>
                                      <w:b/>
                                      <w:bCs/>
                                      <w:sz w:val="18"/>
                                      <w:szCs w:val="18"/>
                                    </w:rPr>
                                    <w:t>Rozvoj regionu</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29" name="Obdélník: se zakulacenými rohy 229"/>
                            <wps:cNvSpPr/>
                            <wps:spPr>
                              <a:xfrm>
                                <a:off x="4076833" y="1790479"/>
                                <a:ext cx="1181100" cy="78105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60D264F1" w14:textId="26637243" w:rsidR="008056DB" w:rsidRDefault="00DB3AB0" w:rsidP="00E777F7">
                                  <w:pPr>
                                    <w:spacing w:before="0" w:after="0"/>
                                    <w:jc w:val="center"/>
                                    <w:rPr>
                                      <w:b/>
                                      <w:bCs/>
                                      <w:sz w:val="18"/>
                                      <w:szCs w:val="18"/>
                                    </w:rPr>
                                  </w:pPr>
                                  <w:r>
                                    <w:rPr>
                                      <w:b/>
                                      <w:bCs/>
                                      <w:sz w:val="18"/>
                                      <w:szCs w:val="18"/>
                                    </w:rPr>
                                    <w:t>Z</w:t>
                                  </w:r>
                                  <w:r w:rsidR="00E777F7" w:rsidRPr="00E17AC5">
                                    <w:rPr>
                                      <w:b/>
                                      <w:bCs/>
                                      <w:sz w:val="18"/>
                                      <w:szCs w:val="18"/>
                                    </w:rPr>
                                    <w:t>výšení kvality života v regionu</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33" name="Přímá spojnice se šipkou 233"/>
                            <wps:cNvCnPr/>
                            <wps:spPr>
                              <a:xfrm>
                                <a:off x="1943100" y="1714500"/>
                                <a:ext cx="333375" cy="69181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34" name="Přímá spojnice se šipkou 234"/>
                            <wps:cNvCnPr/>
                            <wps:spPr>
                              <a:xfrm>
                                <a:off x="3609000" y="446700"/>
                                <a:ext cx="3619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grpSp>
                        <wpg:grpSp>
                          <wpg:cNvPr id="235" name="Skupina 235"/>
                          <wpg:cNvGrpSpPr/>
                          <wpg:grpSpPr>
                            <a:xfrm>
                              <a:off x="865800" y="170475"/>
                              <a:ext cx="4324350" cy="323850"/>
                              <a:chOff x="0" y="0"/>
                              <a:chExt cx="4324350" cy="323850"/>
                            </a:xfrm>
                          </wpg:grpSpPr>
                          <wps:wsp>
                            <wps:cNvPr id="236" name="Obdélník: se zakulacenými rohy 236"/>
                            <wps:cNvSpPr/>
                            <wps:spPr>
                              <a:xfrm>
                                <a:off x="0" y="0"/>
                                <a:ext cx="933450" cy="3143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5A26C5B" w14:textId="77777777" w:rsidR="008056DB" w:rsidRDefault="008056DB" w:rsidP="005F7A25">
                                  <w:pPr>
                                    <w:spacing w:before="0" w:after="0"/>
                                    <w:jc w:val="center"/>
                                  </w:pPr>
                                  <w:r>
                                    <w:t>AKTIVITY</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37" name="Obdélník: se zakulacenými rohy 237"/>
                            <wps:cNvSpPr/>
                            <wps:spPr>
                              <a:xfrm>
                                <a:off x="1752600" y="9525"/>
                                <a:ext cx="933450" cy="314325"/>
                              </a:xfrm>
                              <a:prstGeom prst="roundRect">
                                <a:avLst/>
                              </a:prstGeom>
                            </wps:spPr>
                            <wps:style>
                              <a:lnRef idx="2">
                                <a:schemeClr val="accent2">
                                  <a:shade val="50000"/>
                                </a:schemeClr>
                              </a:lnRef>
                              <a:fillRef idx="1">
                                <a:schemeClr val="accent2"/>
                              </a:fillRef>
                              <a:effectRef idx="0">
                                <a:schemeClr val="accent2"/>
                              </a:effectRef>
                              <a:fontRef idx="minor">
                                <a:schemeClr val="lt1"/>
                              </a:fontRef>
                            </wps:style>
                            <wps:txbx>
                              <w:txbxContent>
                                <w:p w14:paraId="3323A3D9" w14:textId="77777777" w:rsidR="008056DB" w:rsidRDefault="008056DB" w:rsidP="005F7A25">
                                  <w:pPr>
                                    <w:spacing w:before="0" w:after="0"/>
                                    <w:jc w:val="center"/>
                                  </w:pPr>
                                  <w:r>
                                    <w:t>VÝSLEDKY</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38" name="Obdélník: se zakulacenými rohy 238"/>
                            <wps:cNvSpPr/>
                            <wps:spPr>
                              <a:xfrm>
                                <a:off x="3390900" y="9525"/>
                                <a:ext cx="933450" cy="314325"/>
                              </a:xfrm>
                              <a:prstGeom prst="roundRect">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79517C91" w14:textId="77777777" w:rsidR="008056DB" w:rsidRDefault="008056DB" w:rsidP="005F7A25">
                                  <w:pPr>
                                    <w:spacing w:before="0" w:after="0"/>
                                    <w:jc w:val="center"/>
                                  </w:pPr>
                                  <w:r>
                                    <w:t>DOPADY</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39" name="Přímá spojnice se šipkou 239"/>
                            <wps:cNvCnPr/>
                            <wps:spPr>
                              <a:xfrm>
                                <a:off x="1181100" y="152400"/>
                                <a:ext cx="3619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40" name="Přímá spojnice se šipkou 240"/>
                            <wps:cNvCnPr/>
                            <wps:spPr>
                              <a:xfrm>
                                <a:off x="2847975" y="152400"/>
                                <a:ext cx="3619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grpSp>
                      </wpg:wgp>
                    </wpc:wpc>
                  </a:graphicData>
                </a:graphic>
              </wp:inline>
            </w:drawing>
          </mc:Choice>
          <mc:Fallback>
            <w:pict>
              <v:group w14:anchorId="0D9D73E8" id="Plátno 241" o:spid="_x0000_s1131" editas="canvas" style="width:6in;height:297pt;mso-position-horizontal-relative:char;mso-position-vertical-relative:line" coordsize="54864,37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">
                <v:shape id="_x0000_s1132" type="#_x0000_t75" style="position:absolute;width:54864;height:37719;visibility:visible;mso-wrap-style:square" filled="t">
                  <v:fill o:detectmouseclick="t"/>
                  <v:path o:connecttype="none"/>
                </v:shape>
                <v:group id="Skupina 213" o:spid="_x0000_s1133" style="position:absolute;left:1238;top:1704;width:52008;height:33062" coordorigin="1238,1704" coordsize="52007,330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">
                  <v:group id="Skupina 214" o:spid="_x0000_s1134" style="position:absolute;left:1238;top:6477;width:52008;height:28289" coordorigin="571,1143" coordsize="52007,282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">
                    <v:roundrect id="Obdélník: se zakulacenými rohy 215" o:spid="_x0000_s1135" style="position:absolute;left:6762;top:1238;width:11811;height:808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" fillcolor="white [3201]" strokecolor="#5b9bd5 [3204]" strokeweight="1pt">
                      <v:stroke joinstyle="miter"/>
                      <v:textbox>
                        <w:txbxContent>
                          <w:p w14:paraId="3AB2F183" w14:textId="77777777" w:rsidR="008056DB" w:rsidRPr="00B2755D" w:rsidRDefault="008056DB" w:rsidP="005F7A25">
                            <w:pPr>
                              <w:spacing w:before="0" w:after="0"/>
                              <w:jc w:val="center"/>
                              <w:rPr>
                                <w:b/>
                                <w:bCs/>
                                <w:sz w:val="18"/>
                                <w:szCs w:val="18"/>
                              </w:rPr>
                            </w:pPr>
                            <w:r w:rsidRPr="00E17AC5">
                              <w:rPr>
                                <w:b/>
                                <w:bCs/>
                                <w:sz w:val="18"/>
                                <w:szCs w:val="18"/>
                              </w:rPr>
                              <w:t>Aktivní zapojení do odborné podpory politik</w:t>
                            </w:r>
                          </w:p>
                        </w:txbxContent>
                      </v:textbox>
                    </v:roundrect>
                    <v:rect id="Obdélník 216" o:spid="_x0000_s1136" style="position:absolute;left:571;top:1143;width:3715;height:282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" fillcolor="white [3201]" strokecolor="#a5a5a5 [3206]" strokeweight="1pt">
                      <v:textbox style="layout-flow:vertical;mso-layout-flow-alt:bottom-to-top">
                        <w:txbxContent>
                          <w:p w14:paraId="7DE7FA90" w14:textId="77777777" w:rsidR="008056DB" w:rsidRPr="00B2755D" w:rsidRDefault="008056DB" w:rsidP="005F7A25">
                            <w:pPr>
                              <w:spacing w:before="0" w:after="0"/>
                              <w:jc w:val="center"/>
                              <w:rPr>
                                <w14:textOutline w14:w="9525" w14:cap="rnd" w14:cmpd="sng" w14:algn="ctr">
                                  <w14:solidFill>
                                    <w14:srgbClr w14:val="C00000"/>
                                  </w14:solidFill>
                                  <w14:prstDash w14:val="solid"/>
                                  <w14:bevel/>
                                </w14:textOutline>
                              </w:rPr>
                            </w:pPr>
                            <w:r w:rsidRPr="00B2755D">
                              <w:rPr>
                                <w14:textOutline w14:w="9525" w14:cap="rnd" w14:cmpd="sng" w14:algn="ctr">
                                  <w14:solidFill>
                                    <w14:srgbClr w14:val="C00000"/>
                                  </w14:solidFill>
                                  <w14:prstDash w14:val="solid"/>
                                  <w14:bevel/>
                                </w14:textOutline>
                              </w:rPr>
                              <w:t xml:space="preserve">DOPADY NA </w:t>
                            </w:r>
                            <w:r>
                              <w:rPr>
                                <w14:textOutline w14:w="9525" w14:cap="rnd" w14:cmpd="sng" w14:algn="ctr">
                                  <w14:solidFill>
                                    <w14:srgbClr w14:val="C00000"/>
                                  </w14:solidFill>
                                  <w14:prstDash w14:val="solid"/>
                                  <w14:bevel/>
                                </w14:textOutline>
                              </w:rPr>
                              <w:t>SPOLEČNOST</w:t>
                            </w:r>
                          </w:p>
                        </w:txbxContent>
                      </v:textbox>
                    </v:rect>
                    <v:roundrect id="Obdélník: se zakulacenými rohy 217" o:spid="_x0000_s1137" style="position:absolute;left:6762;top:11991;width:11811;height:686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" fillcolor="white [3201]" strokecolor="#5b9bd5 [3204]" strokeweight="1pt">
                      <v:stroke joinstyle="miter"/>
                      <v:textbox>
                        <w:txbxContent>
                          <w:p w14:paraId="47846D8F" w14:textId="77777777" w:rsidR="008056DB" w:rsidRPr="00B2755D" w:rsidRDefault="008056DB" w:rsidP="005F7A25">
                            <w:pPr>
                              <w:spacing w:before="0" w:after="0"/>
                              <w:jc w:val="center"/>
                              <w:rPr>
                                <w:b/>
                                <w:bCs/>
                                <w:sz w:val="18"/>
                                <w:szCs w:val="18"/>
                              </w:rPr>
                            </w:pPr>
                            <w:r w:rsidRPr="00E17AC5">
                              <w:rPr>
                                <w:b/>
                                <w:bCs/>
                                <w:sz w:val="18"/>
                                <w:szCs w:val="18"/>
                              </w:rPr>
                              <w:t>Realizace osvětových akcí pro veřejnost</w:t>
                            </w:r>
                          </w:p>
                        </w:txbxContent>
                      </v:textbox>
                    </v:roundrect>
                    <v:roundrect id="Obdélník: se zakulacenými rohy 218" o:spid="_x0000_s1138" style="position:absolute;left:23707;top:1323;width:11811;height:80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" fillcolor="white [3201]" strokecolor="#ed7d31 [3205]" strokeweight="1pt">
                      <v:stroke joinstyle="miter"/>
                      <v:textbox>
                        <w:txbxContent>
                          <w:p w14:paraId="3E6BDB8B" w14:textId="77777777" w:rsidR="008056DB" w:rsidRPr="00B2755D" w:rsidRDefault="008056DB" w:rsidP="005F7A25">
                            <w:pPr>
                              <w:spacing w:before="0" w:after="0"/>
                              <w:jc w:val="center"/>
                              <w:rPr>
                                <w:b/>
                                <w:bCs/>
                                <w:sz w:val="18"/>
                                <w:szCs w:val="18"/>
                              </w:rPr>
                            </w:pPr>
                            <w:r w:rsidRPr="00E17AC5">
                              <w:rPr>
                                <w:b/>
                                <w:bCs/>
                                <w:sz w:val="18"/>
                                <w:szCs w:val="18"/>
                              </w:rPr>
                              <w:t>Účinná spolupráce s veřejnou správou</w:t>
                            </w:r>
                          </w:p>
                        </w:txbxContent>
                      </v:textbox>
                    </v:roundrect>
                    <v:roundrect id="Obdélník: se zakulacenými rohy 219" o:spid="_x0000_s1139" style="position:absolute;left:23707;top:11896;width:11811;height:678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" fillcolor="white [3201]" strokecolor="#ed7d31 [3205]" strokeweight="1pt">
                      <v:stroke joinstyle="miter"/>
                      <v:textbox>
                        <w:txbxContent>
                          <w:p w14:paraId="4AD2401B" w14:textId="77777777" w:rsidR="008056DB" w:rsidRPr="00B2755D" w:rsidRDefault="008056DB" w:rsidP="005F7A25">
                            <w:pPr>
                              <w:spacing w:before="0" w:after="0"/>
                              <w:jc w:val="center"/>
                              <w:rPr>
                                <w:b/>
                                <w:bCs/>
                                <w:sz w:val="18"/>
                                <w:szCs w:val="18"/>
                              </w:rPr>
                            </w:pPr>
                            <w:r w:rsidRPr="00E17AC5">
                              <w:rPr>
                                <w:b/>
                                <w:bCs/>
                                <w:sz w:val="18"/>
                                <w:szCs w:val="18"/>
                              </w:rPr>
                              <w:t>Atraktivita VVI pro veřejnost</w:t>
                            </w:r>
                          </w:p>
                        </w:txbxContent>
                      </v:textbox>
                    </v:roundrect>
                    <v:roundrect id="Obdélník: se zakulacenými rohy 220" o:spid="_x0000_s1140" style="position:absolute;left:40662;top:1409;width:11811;height:1011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" fillcolor="white [3201]" strokecolor="#70ad47 [3209]" strokeweight="1pt">
                      <v:stroke joinstyle="miter"/>
                      <v:textbox>
                        <w:txbxContent>
                          <w:p w14:paraId="7EF23920" w14:textId="54EF3186" w:rsidR="008056DB" w:rsidRPr="00B2755D" w:rsidRDefault="00840E63" w:rsidP="005F7A25">
                            <w:pPr>
                              <w:spacing w:before="0" w:after="0"/>
                              <w:jc w:val="center"/>
                              <w:rPr>
                                <w:b/>
                                <w:bCs/>
                                <w:sz w:val="18"/>
                                <w:szCs w:val="18"/>
                              </w:rPr>
                            </w:pPr>
                            <w:r w:rsidRPr="00E17AC5">
                              <w:rPr>
                                <w:b/>
                                <w:bCs/>
                                <w:sz w:val="18"/>
                                <w:szCs w:val="18"/>
                                <w:lang w:eastAsia="cs-CZ"/>
                              </w:rPr>
                              <w:t>Zvýšení kvality strategií a politik</w:t>
                            </w:r>
                            <w:r>
                              <w:rPr>
                                <w:b/>
                                <w:bCs/>
                                <w:sz w:val="18"/>
                                <w:szCs w:val="18"/>
                                <w:lang w:eastAsia="cs-CZ"/>
                              </w:rPr>
                              <w:t xml:space="preserve"> a</w:t>
                            </w:r>
                            <w:r w:rsidR="00984AE7">
                              <w:rPr>
                                <w:b/>
                                <w:bCs/>
                                <w:sz w:val="18"/>
                                <w:szCs w:val="18"/>
                                <w:lang w:eastAsia="cs-CZ"/>
                              </w:rPr>
                              <w:t> </w:t>
                            </w:r>
                            <w:r>
                              <w:rPr>
                                <w:b/>
                                <w:bCs/>
                                <w:sz w:val="18"/>
                                <w:szCs w:val="18"/>
                              </w:rPr>
                              <w:t>ř</w:t>
                            </w:r>
                            <w:r w:rsidR="008056DB" w:rsidRPr="00E17AC5">
                              <w:rPr>
                                <w:b/>
                                <w:bCs/>
                                <w:sz w:val="18"/>
                                <w:szCs w:val="18"/>
                              </w:rPr>
                              <w:t>ešení společenských potřeb</w:t>
                            </w:r>
                          </w:p>
                        </w:txbxContent>
                      </v:textbox>
                    </v:roundrect>
                    <v:shape id="Přímá spojnice se šipkou 222" o:spid="_x0000_s1141" type="#_x0000_t32" style="position:absolute;left:19431;top:5238;width:361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" strokecolor="black [3200]" strokeweight=".5pt">
                      <v:stroke endarrow="block" joinstyle="miter"/>
                    </v:shape>
                    <v:shape id="Přímá spojnice se šipkou 223" o:spid="_x0000_s1142" type="#_x0000_t32" style="position:absolute;left:36090;top:22842;width:4284;height:323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" strokecolor="black [3200]" strokeweight=".5pt">
                      <v:stroke endarrow="block" joinstyle="miter"/>
                    </v:shape>
                    <v:shape id="Přímá spojnice se šipkou 224" o:spid="_x0000_s1143" type="#_x0000_t32" style="position:absolute;left:36566;top:16573;width:3619;height:403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" strokecolor="black [3200]" strokeweight=".5pt">
                      <v:stroke endarrow="block" joinstyle="miter"/>
                    </v:shape>
                    <v:roundrect id="Obdélník: se zakulacenými rohy 225" o:spid="_x0000_s1144" style="position:absolute;left:6762;top:21316;width:11811;height:80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" fillcolor="white [3201]" strokecolor="#5b9bd5 [3204]" strokeweight="1pt">
                      <v:stroke joinstyle="miter"/>
                      <v:textbox>
                        <w:txbxContent>
                          <w:p w14:paraId="1C1D35EF" w14:textId="77777777" w:rsidR="008056DB" w:rsidRDefault="008056DB" w:rsidP="005F7A25">
                            <w:pPr>
                              <w:spacing w:before="0" w:after="0"/>
                              <w:jc w:val="center"/>
                              <w:rPr>
                                <w:b/>
                                <w:bCs/>
                                <w:sz w:val="18"/>
                                <w:szCs w:val="18"/>
                              </w:rPr>
                            </w:pPr>
                            <w:r w:rsidRPr="00E17AC5">
                              <w:rPr>
                                <w:b/>
                                <w:bCs/>
                                <w:sz w:val="18"/>
                                <w:szCs w:val="18"/>
                              </w:rPr>
                              <w:t>Aktivní spolupráce v regionu</w:t>
                            </w:r>
                          </w:p>
                        </w:txbxContent>
                      </v:textbox>
                    </v:roundrect>
                    <v:shape id="Přímá spojnice se šipkou 226" o:spid="_x0000_s1145" type="#_x0000_t32" style="position:absolute;left:19431;top:16097;width:361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" strokecolor="black [3200]" strokeweight=".5pt">
                      <v:stroke endarrow="block" joinstyle="miter"/>
                    </v:shape>
                    <v:shape id="Přímá spojnice se šipkou 227" o:spid="_x0000_s1146" type="#_x0000_t32" style="position:absolute;left:19431;top:25314;width:333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" strokecolor="black [3200]" strokeweight=".5pt">
                      <v:stroke endarrow="block" joinstyle="miter"/>
                    </v:shape>
                    <v:roundrect id="Obdélník: se zakulacenými rohy 228" o:spid="_x0000_s1147" style="position:absolute;left:23707;top:21126;width:11811;height:80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" fillcolor="white [3201]" strokecolor="#ed7d31 [3205]" strokeweight="1pt">
                      <v:stroke joinstyle="miter"/>
                      <v:textbox>
                        <w:txbxContent>
                          <w:p w14:paraId="27AADC4E" w14:textId="77777777" w:rsidR="008056DB" w:rsidRDefault="008056DB" w:rsidP="005F7A25">
                            <w:pPr>
                              <w:spacing w:before="0" w:after="0"/>
                              <w:jc w:val="center"/>
                              <w:rPr>
                                <w:b/>
                                <w:bCs/>
                                <w:sz w:val="18"/>
                                <w:szCs w:val="18"/>
                              </w:rPr>
                            </w:pPr>
                            <w:r w:rsidRPr="00E17AC5">
                              <w:rPr>
                                <w:b/>
                                <w:bCs/>
                                <w:sz w:val="18"/>
                                <w:szCs w:val="18"/>
                              </w:rPr>
                              <w:t>Rozvoj regionu</w:t>
                            </w:r>
                          </w:p>
                        </w:txbxContent>
                      </v:textbox>
                    </v:roundrect>
                    <v:roundrect id="Obdélník: se zakulacenými rohy 229" o:spid="_x0000_s1148" style="position:absolute;left:40768;top:17904;width:11811;height:781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" fillcolor="white [3201]" strokecolor="#70ad47 [3209]" strokeweight="1pt">
                      <v:stroke joinstyle="miter"/>
                      <v:textbox>
                        <w:txbxContent>
                          <w:p w14:paraId="60D264F1" w14:textId="26637243" w:rsidR="008056DB" w:rsidRDefault="00DB3AB0" w:rsidP="00E777F7">
                            <w:pPr>
                              <w:spacing w:before="0" w:after="0"/>
                              <w:jc w:val="center"/>
                              <w:rPr>
                                <w:b/>
                                <w:bCs/>
                                <w:sz w:val="18"/>
                                <w:szCs w:val="18"/>
                              </w:rPr>
                            </w:pPr>
                            <w:r>
                              <w:rPr>
                                <w:b/>
                                <w:bCs/>
                                <w:sz w:val="18"/>
                                <w:szCs w:val="18"/>
                              </w:rPr>
                              <w:t>Z</w:t>
                            </w:r>
                            <w:r w:rsidR="00E777F7" w:rsidRPr="00E17AC5">
                              <w:rPr>
                                <w:b/>
                                <w:bCs/>
                                <w:sz w:val="18"/>
                                <w:szCs w:val="18"/>
                              </w:rPr>
                              <w:t>výšení kvality života v regionu</w:t>
                            </w:r>
                          </w:p>
                        </w:txbxContent>
                      </v:textbox>
                    </v:roundrect>
                    <v:shape id="Přímá spojnice se šipkou 233" o:spid="_x0000_s1149" type="#_x0000_t32" style="position:absolute;left:19431;top:17145;width:3333;height:69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" strokecolor="black [3200]" strokeweight=".5pt">
                      <v:stroke endarrow="block" joinstyle="miter"/>
                    </v:shape>
                    <v:shape id="Přímá spojnice se šipkou 234" o:spid="_x0000_s1150" type="#_x0000_t32" style="position:absolute;left:36090;top:4467;width:361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" strokecolor="black [3200]" strokeweight=".5pt">
                      <v:stroke endarrow="block" joinstyle="miter"/>
                    </v:shape>
                  </v:group>
                  <v:group id="Skupina 235" o:spid="_x0000_s1151" style="position:absolute;left:8658;top:1704;width:43243;height:3239" coordsize="43243,32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">
                    <v:roundrect id="Obdélník: se zakulacenými rohy 236" o:spid="_x0000_s1152" style="position:absolute;width:9334;height:314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" fillcolor="#5b9bd5 [3204]" strokecolor="#1f4d78 [1604]" strokeweight="1pt">
                      <v:stroke joinstyle="miter"/>
                      <v:textbox>
                        <w:txbxContent>
                          <w:p w14:paraId="35A26C5B" w14:textId="77777777" w:rsidR="008056DB" w:rsidRDefault="008056DB" w:rsidP="005F7A25">
                            <w:pPr>
                              <w:spacing w:before="0" w:after="0"/>
                              <w:jc w:val="center"/>
                            </w:pPr>
                            <w:r>
                              <w:t>AKTIVITY</w:t>
                            </w:r>
                          </w:p>
                        </w:txbxContent>
                      </v:textbox>
                    </v:roundrect>
                    <v:roundrect id="Obdélník: se zakulacenými rohy 237" o:spid="_x0000_s1153" style="position:absolute;left:17526;top:95;width:9334;height:314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" fillcolor="#ed7d31 [3205]" strokecolor="#823b0b [1605]" strokeweight="1pt">
                      <v:stroke joinstyle="miter"/>
                      <v:textbox>
                        <w:txbxContent>
                          <w:p w14:paraId="3323A3D9" w14:textId="77777777" w:rsidR="008056DB" w:rsidRDefault="008056DB" w:rsidP="005F7A25">
                            <w:pPr>
                              <w:spacing w:before="0" w:after="0"/>
                              <w:jc w:val="center"/>
                            </w:pPr>
                            <w:r>
                              <w:t>VÝSLEDKY</w:t>
                            </w:r>
                          </w:p>
                        </w:txbxContent>
                      </v:textbox>
                    </v:roundrect>
                    <v:roundrect id="Obdélník: se zakulacenými rohy 238" o:spid="_x0000_s1154" style="position:absolute;left:33909;top:95;width:9334;height:314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" fillcolor="#70ad47 [3209]" strokecolor="#375623 [1609]" strokeweight="1pt">
                      <v:stroke joinstyle="miter"/>
                      <v:textbox>
                        <w:txbxContent>
                          <w:p w14:paraId="79517C91" w14:textId="77777777" w:rsidR="008056DB" w:rsidRDefault="008056DB" w:rsidP="005F7A25">
                            <w:pPr>
                              <w:spacing w:before="0" w:after="0"/>
                              <w:jc w:val="center"/>
                            </w:pPr>
                            <w:r>
                              <w:t>DOPADY</w:t>
                            </w:r>
                          </w:p>
                        </w:txbxContent>
                      </v:textbox>
                    </v:roundrect>
                    <v:shape id="Přímá spojnice se šipkou 239" o:spid="_x0000_s1155" type="#_x0000_t32" style="position:absolute;left:11811;top:1524;width:361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" strokecolor="black [3200]" strokeweight=".5pt">
                      <v:stroke endarrow="block" joinstyle="miter"/>
                    </v:shape>
                    <v:shape id="Přímá spojnice se šipkou 240" o:spid="_x0000_s1156" type="#_x0000_t32" style="position:absolute;left:28479;top:1524;width:362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" strokecolor="black [3200]" strokeweight=".5pt">
                      <v:stroke endarrow="block" joinstyle="miter"/>
                    </v:shape>
                  </v:group>
                </v:group>
                <w10:anchorlock/>
              </v:group>
            </w:pict>
          </mc:Fallback>
        </mc:AlternateContent>
      </w:r>
    </w:p>
    <w:p w14:paraId="10BE596C" w14:textId="2394EDE4" w:rsidR="002D4740" w:rsidRDefault="00171D9D" w:rsidP="00942BB2">
      <w:pPr>
        <w:rPr>
          <w:lang w:eastAsia="cs-CZ"/>
        </w:rPr>
      </w:pPr>
      <w:r w:rsidRPr="0014658E">
        <w:rPr>
          <w:b/>
          <w:bCs/>
          <w:lang w:eastAsia="cs-CZ"/>
        </w:rPr>
        <w:lastRenderedPageBreak/>
        <w:t>Aktivity</w:t>
      </w:r>
      <w:r>
        <w:rPr>
          <w:lang w:eastAsia="cs-CZ"/>
        </w:rPr>
        <w:t xml:space="preserve"> VVI v</w:t>
      </w:r>
      <w:r w:rsidR="0019688A">
        <w:rPr>
          <w:lang w:eastAsia="cs-CZ"/>
        </w:rPr>
        <w:t> </w:t>
      </w:r>
      <w:r>
        <w:rPr>
          <w:lang w:eastAsia="cs-CZ"/>
        </w:rPr>
        <w:t xml:space="preserve">této oblasti se mohou zaměřovat na </w:t>
      </w:r>
      <w:r w:rsidR="00E16DA9">
        <w:rPr>
          <w:lang w:eastAsia="cs-CZ"/>
        </w:rPr>
        <w:t xml:space="preserve">aktivní zapojení pracovníků </w:t>
      </w:r>
      <w:r w:rsidR="002D4740">
        <w:rPr>
          <w:lang w:eastAsia="cs-CZ"/>
        </w:rPr>
        <w:t xml:space="preserve">VVI </w:t>
      </w:r>
      <w:r w:rsidR="00E16DA9">
        <w:rPr>
          <w:lang w:eastAsia="cs-CZ"/>
        </w:rPr>
        <w:t>do přípravy</w:t>
      </w:r>
      <w:r w:rsidR="0024378B">
        <w:rPr>
          <w:lang w:eastAsia="cs-CZ"/>
        </w:rPr>
        <w:t xml:space="preserve"> odborných report</w:t>
      </w:r>
      <w:r w:rsidR="00E16DA9">
        <w:rPr>
          <w:lang w:eastAsia="cs-CZ"/>
        </w:rPr>
        <w:t>ů</w:t>
      </w:r>
      <w:r w:rsidR="0024378B">
        <w:rPr>
          <w:lang w:eastAsia="cs-CZ"/>
        </w:rPr>
        <w:t xml:space="preserve">, </w:t>
      </w:r>
      <w:r w:rsidR="00FB5046">
        <w:rPr>
          <w:lang w:eastAsia="cs-CZ"/>
        </w:rPr>
        <w:t>dodáv</w:t>
      </w:r>
      <w:r w:rsidR="00E16DA9">
        <w:rPr>
          <w:lang w:eastAsia="cs-CZ"/>
        </w:rPr>
        <w:t>ání</w:t>
      </w:r>
      <w:r w:rsidR="00FB5046">
        <w:rPr>
          <w:lang w:eastAsia="cs-CZ"/>
        </w:rPr>
        <w:t xml:space="preserve"> podklad</w:t>
      </w:r>
      <w:r w:rsidR="00E16DA9">
        <w:rPr>
          <w:lang w:eastAsia="cs-CZ"/>
        </w:rPr>
        <w:t>ů</w:t>
      </w:r>
      <w:r w:rsidR="00FB5046">
        <w:rPr>
          <w:lang w:eastAsia="cs-CZ"/>
        </w:rPr>
        <w:t xml:space="preserve"> (dat, přehled</w:t>
      </w:r>
      <w:r w:rsidR="00E16DA9">
        <w:rPr>
          <w:lang w:eastAsia="cs-CZ"/>
        </w:rPr>
        <w:t>ů</w:t>
      </w:r>
      <w:r w:rsidR="00FB5046">
        <w:rPr>
          <w:lang w:eastAsia="cs-CZ"/>
        </w:rPr>
        <w:t xml:space="preserve">, statistiky, </w:t>
      </w:r>
      <w:r w:rsidR="00EB1D71">
        <w:rPr>
          <w:lang w:eastAsia="cs-CZ"/>
        </w:rPr>
        <w:t>odborn</w:t>
      </w:r>
      <w:r w:rsidR="00E16DA9">
        <w:rPr>
          <w:lang w:eastAsia="cs-CZ"/>
        </w:rPr>
        <w:t>ých</w:t>
      </w:r>
      <w:r w:rsidR="00EB1D71">
        <w:rPr>
          <w:lang w:eastAsia="cs-CZ"/>
        </w:rPr>
        <w:t xml:space="preserve"> </w:t>
      </w:r>
      <w:r w:rsidR="00E16DA9">
        <w:rPr>
          <w:lang w:eastAsia="cs-CZ"/>
        </w:rPr>
        <w:t>postojů</w:t>
      </w:r>
      <w:r w:rsidR="00EB1D71">
        <w:rPr>
          <w:lang w:eastAsia="cs-CZ"/>
        </w:rPr>
        <w:t xml:space="preserve"> apod.)</w:t>
      </w:r>
      <w:r w:rsidR="00FB5046">
        <w:rPr>
          <w:lang w:eastAsia="cs-CZ"/>
        </w:rPr>
        <w:t xml:space="preserve"> pro vznikající </w:t>
      </w:r>
      <w:r w:rsidR="00DE7819">
        <w:rPr>
          <w:lang w:eastAsia="cs-CZ"/>
        </w:rPr>
        <w:t>politiky</w:t>
      </w:r>
      <w:r w:rsidR="00075E62">
        <w:rPr>
          <w:lang w:eastAsia="cs-CZ"/>
        </w:rPr>
        <w:t>.</w:t>
      </w:r>
      <w:r w:rsidR="00DE7819">
        <w:rPr>
          <w:lang w:eastAsia="cs-CZ"/>
        </w:rPr>
        <w:t xml:space="preserve"> Mohou se také</w:t>
      </w:r>
      <w:r w:rsidR="00526A71">
        <w:rPr>
          <w:lang w:eastAsia="cs-CZ"/>
        </w:rPr>
        <w:t xml:space="preserve"> účastnit pracovních skupin svolaných či organizovaných pro potřeby státní správy, případně samosprávy</w:t>
      </w:r>
      <w:r w:rsidR="006458C5">
        <w:rPr>
          <w:lang w:eastAsia="cs-CZ"/>
        </w:rPr>
        <w:t xml:space="preserve">, být nominováni </w:t>
      </w:r>
      <w:r w:rsidR="00865343">
        <w:rPr>
          <w:lang w:eastAsia="cs-CZ"/>
        </w:rPr>
        <w:t xml:space="preserve">státní správou do </w:t>
      </w:r>
      <w:r w:rsidR="00075E62">
        <w:rPr>
          <w:lang w:eastAsia="cs-CZ"/>
        </w:rPr>
        <w:t xml:space="preserve">mezinárodních </w:t>
      </w:r>
      <w:r w:rsidR="00865343">
        <w:rPr>
          <w:lang w:eastAsia="cs-CZ"/>
        </w:rPr>
        <w:t>pracovních skupin či výborů</w:t>
      </w:r>
      <w:r w:rsidR="00022AB1">
        <w:rPr>
          <w:lang w:eastAsia="cs-CZ"/>
        </w:rPr>
        <w:t xml:space="preserve"> jako odborní zástupci ČR. </w:t>
      </w:r>
      <w:r w:rsidR="00734AD8">
        <w:rPr>
          <w:lang w:eastAsia="cs-CZ"/>
        </w:rPr>
        <w:t xml:space="preserve">Dokumenty, na kterých </w:t>
      </w:r>
      <w:r w:rsidR="005C11B3">
        <w:rPr>
          <w:lang w:eastAsia="cs-CZ"/>
        </w:rPr>
        <w:t xml:space="preserve">se podílí, mohou mít </w:t>
      </w:r>
      <w:r w:rsidR="00D2082C">
        <w:rPr>
          <w:lang w:eastAsia="cs-CZ"/>
        </w:rPr>
        <w:t>formu strategií,</w:t>
      </w:r>
      <w:r w:rsidR="000A3F4E">
        <w:rPr>
          <w:lang w:eastAsia="cs-CZ"/>
        </w:rPr>
        <w:t xml:space="preserve"> reforem,</w:t>
      </w:r>
      <w:r w:rsidR="00D2082C">
        <w:rPr>
          <w:lang w:eastAsia="cs-CZ"/>
        </w:rPr>
        <w:t xml:space="preserve"> implementačních plánů, akčních plánů. Rovněž se může jednat o regu</w:t>
      </w:r>
      <w:r w:rsidR="00C27AB1">
        <w:rPr>
          <w:lang w:eastAsia="cs-CZ"/>
        </w:rPr>
        <w:t xml:space="preserve">latorní dokumenty, jako jsou zákony, vyhlášky, normy apod. </w:t>
      </w:r>
      <w:r w:rsidR="00B41306">
        <w:rPr>
          <w:lang w:eastAsia="cs-CZ"/>
        </w:rPr>
        <w:t>Případně mohou VVI poskytovat služby p</w:t>
      </w:r>
      <w:r w:rsidR="00B37C15">
        <w:rPr>
          <w:lang w:eastAsia="cs-CZ"/>
        </w:rPr>
        <w:t xml:space="preserve">ro tyto aktivity. </w:t>
      </w:r>
    </w:p>
    <w:p w14:paraId="74234127" w14:textId="5267C0FF" w:rsidR="00B37C15" w:rsidRDefault="00B37C15" w:rsidP="00942BB2">
      <w:pPr>
        <w:rPr>
          <w:lang w:eastAsia="cs-CZ"/>
        </w:rPr>
      </w:pPr>
      <w:r>
        <w:rPr>
          <w:lang w:eastAsia="cs-CZ"/>
        </w:rPr>
        <w:t>Již v</w:t>
      </w:r>
      <w:r w:rsidR="0019688A">
        <w:rPr>
          <w:lang w:eastAsia="cs-CZ"/>
        </w:rPr>
        <w:t> </w:t>
      </w:r>
      <w:r>
        <w:rPr>
          <w:lang w:eastAsia="cs-CZ"/>
        </w:rPr>
        <w:t>kapitole</w:t>
      </w:r>
      <w:r w:rsidR="00B56A88">
        <w:rPr>
          <w:lang w:eastAsia="cs-CZ"/>
        </w:rPr>
        <w:t xml:space="preserve"> </w:t>
      </w:r>
      <w:r w:rsidR="0019287D">
        <w:rPr>
          <w:lang w:eastAsia="cs-CZ"/>
        </w:rPr>
        <w:t>o dopadech na lidsk</w:t>
      </w:r>
      <w:r w:rsidR="004E0E39">
        <w:rPr>
          <w:lang w:eastAsia="cs-CZ"/>
        </w:rPr>
        <w:t>ý</w:t>
      </w:r>
      <w:r w:rsidR="0019287D">
        <w:rPr>
          <w:lang w:eastAsia="cs-CZ"/>
        </w:rPr>
        <w:t xml:space="preserve"> kapitál </w:t>
      </w:r>
      <w:r w:rsidR="00B56A88">
        <w:rPr>
          <w:lang w:eastAsia="cs-CZ"/>
        </w:rPr>
        <w:t xml:space="preserve">byly zmíněny školicí aktivity VVI. Ty jsou relevantní i pro dopady do společnosti. Zde se jedná především o školicí aktivity zaměřené </w:t>
      </w:r>
      <w:r w:rsidR="00AA00A3">
        <w:rPr>
          <w:lang w:eastAsia="cs-CZ"/>
        </w:rPr>
        <w:t>mimo odbornou veřejnost</w:t>
      </w:r>
      <w:r w:rsidR="00FA75A4">
        <w:rPr>
          <w:lang w:eastAsia="cs-CZ"/>
        </w:rPr>
        <w:t>. Tedy se může</w:t>
      </w:r>
      <w:r w:rsidR="000F243D">
        <w:rPr>
          <w:lang w:eastAsia="cs-CZ"/>
        </w:rPr>
        <w:t>, v</w:t>
      </w:r>
      <w:r w:rsidR="0019688A">
        <w:rPr>
          <w:lang w:eastAsia="cs-CZ"/>
        </w:rPr>
        <w:t> </w:t>
      </w:r>
      <w:r w:rsidR="000F243D">
        <w:rPr>
          <w:lang w:eastAsia="cs-CZ"/>
        </w:rPr>
        <w:t>souvislosti s</w:t>
      </w:r>
      <w:r w:rsidR="0019688A">
        <w:rPr>
          <w:lang w:eastAsia="cs-CZ"/>
        </w:rPr>
        <w:t> </w:t>
      </w:r>
      <w:r w:rsidR="000F243D">
        <w:rPr>
          <w:lang w:eastAsia="cs-CZ"/>
        </w:rPr>
        <w:t>předchozím odstavce</w:t>
      </w:r>
      <w:r w:rsidR="00CB17A9">
        <w:rPr>
          <w:lang w:eastAsia="cs-CZ"/>
        </w:rPr>
        <w:t>m</w:t>
      </w:r>
      <w:r w:rsidR="000F243D">
        <w:rPr>
          <w:lang w:eastAsia="cs-CZ"/>
        </w:rPr>
        <w:t>,</w:t>
      </w:r>
      <w:r w:rsidR="00FA75A4">
        <w:rPr>
          <w:lang w:eastAsia="cs-CZ"/>
        </w:rPr>
        <w:t xml:space="preserve"> jednat o pracovníky státní správy a</w:t>
      </w:r>
      <w:r w:rsidR="00CB17A9">
        <w:rPr>
          <w:lang w:eastAsia="cs-CZ"/>
        </w:rPr>
        <w:t> </w:t>
      </w:r>
      <w:r w:rsidR="00FA75A4">
        <w:rPr>
          <w:lang w:eastAsia="cs-CZ"/>
        </w:rPr>
        <w:t xml:space="preserve">samosprávy, </w:t>
      </w:r>
      <w:r w:rsidR="000F243D">
        <w:rPr>
          <w:lang w:eastAsia="cs-CZ"/>
        </w:rPr>
        <w:t xml:space="preserve">dále také o </w:t>
      </w:r>
      <w:r w:rsidR="00B33DE4">
        <w:rPr>
          <w:lang w:eastAsia="cs-CZ"/>
        </w:rPr>
        <w:t>děti, žáky a studenty, čímž se VVI podílí n</w:t>
      </w:r>
      <w:r w:rsidR="00304A7E">
        <w:rPr>
          <w:lang w:eastAsia="cs-CZ"/>
        </w:rPr>
        <w:t xml:space="preserve">a jejich vzdělávání a podněcuje </w:t>
      </w:r>
      <w:r w:rsidR="00075E62">
        <w:rPr>
          <w:lang w:eastAsia="cs-CZ"/>
        </w:rPr>
        <w:t xml:space="preserve">jejich </w:t>
      </w:r>
      <w:r w:rsidR="00304A7E">
        <w:rPr>
          <w:lang w:eastAsia="cs-CZ"/>
        </w:rPr>
        <w:t xml:space="preserve">zájem </w:t>
      </w:r>
      <w:r w:rsidR="00E415DD">
        <w:rPr>
          <w:lang w:eastAsia="cs-CZ"/>
        </w:rPr>
        <w:t>o </w:t>
      </w:r>
      <w:r w:rsidR="00304A7E">
        <w:rPr>
          <w:lang w:eastAsia="cs-CZ"/>
        </w:rPr>
        <w:t>vědu</w:t>
      </w:r>
      <w:r w:rsidR="001C4365">
        <w:rPr>
          <w:lang w:eastAsia="cs-CZ"/>
        </w:rPr>
        <w:t>. Osvětové aktivity ale rovněž směřují k</w:t>
      </w:r>
      <w:r w:rsidR="0019688A">
        <w:rPr>
          <w:lang w:eastAsia="cs-CZ"/>
        </w:rPr>
        <w:t> </w:t>
      </w:r>
      <w:r w:rsidR="001C4365">
        <w:rPr>
          <w:lang w:eastAsia="cs-CZ"/>
        </w:rPr>
        <w:t>široké veřejnosti</w:t>
      </w:r>
      <w:r w:rsidR="004015A1">
        <w:rPr>
          <w:lang w:eastAsia="cs-CZ"/>
        </w:rPr>
        <w:t xml:space="preserve">. </w:t>
      </w:r>
      <w:r w:rsidR="00E035D0">
        <w:t>VVI může komunikovat s</w:t>
      </w:r>
      <w:r w:rsidR="0019688A">
        <w:t> </w:t>
      </w:r>
      <w:r w:rsidR="00E035D0">
        <w:t>veřejností popularizačními články, výstavami, dny otevřených dveří, festivaly apod.</w:t>
      </w:r>
    </w:p>
    <w:p w14:paraId="776553AE" w14:textId="20B592B3" w:rsidR="006D199E" w:rsidRDefault="006D199E" w:rsidP="00942BB2">
      <w:pPr>
        <w:rPr>
          <w:lang w:eastAsia="cs-CZ"/>
        </w:rPr>
      </w:pPr>
      <w:r>
        <w:rPr>
          <w:lang w:eastAsia="cs-CZ"/>
        </w:rPr>
        <w:t xml:space="preserve">Každá VVI, případně její část, je </w:t>
      </w:r>
      <w:r w:rsidR="000836F2">
        <w:rPr>
          <w:lang w:eastAsia="cs-CZ"/>
        </w:rPr>
        <w:t>součástí nějaké lokality</w:t>
      </w:r>
      <w:r w:rsidR="00C77721">
        <w:rPr>
          <w:lang w:eastAsia="cs-CZ"/>
        </w:rPr>
        <w:t xml:space="preserve"> (obce, městské části)</w:t>
      </w:r>
      <w:r w:rsidR="000836F2">
        <w:rPr>
          <w:lang w:eastAsia="cs-CZ"/>
        </w:rPr>
        <w:t xml:space="preserve"> a regionu</w:t>
      </w:r>
      <w:r w:rsidR="0019688A">
        <w:rPr>
          <w:lang w:eastAsia="cs-CZ"/>
        </w:rPr>
        <w:t>, případně větší geografické jednotky dle charakteru VVI</w:t>
      </w:r>
      <w:r w:rsidR="000836F2">
        <w:rPr>
          <w:lang w:eastAsia="cs-CZ"/>
        </w:rPr>
        <w:t xml:space="preserve">. Její vznik, konstrukce a provoz </w:t>
      </w:r>
      <w:r w:rsidR="006A2EEE">
        <w:rPr>
          <w:lang w:eastAsia="cs-CZ"/>
        </w:rPr>
        <w:t>mají</w:t>
      </w:r>
      <w:r w:rsidR="0022627D">
        <w:rPr>
          <w:lang w:eastAsia="cs-CZ"/>
        </w:rPr>
        <w:t>, v různé míře,</w:t>
      </w:r>
      <w:r w:rsidR="006A2EEE">
        <w:rPr>
          <w:lang w:eastAsia="cs-CZ"/>
        </w:rPr>
        <w:t xml:space="preserve"> vliv na okolí. </w:t>
      </w:r>
      <w:r w:rsidR="00745F1E">
        <w:rPr>
          <w:lang w:eastAsia="cs-CZ"/>
        </w:rPr>
        <w:t xml:space="preserve">VVI může navázat kontakty s místní samosprávou a státní správou, </w:t>
      </w:r>
      <w:r w:rsidR="00A333B1">
        <w:rPr>
          <w:lang w:eastAsia="cs-CZ"/>
        </w:rPr>
        <w:t>vzdělávacími institucemi, firmami</w:t>
      </w:r>
      <w:r w:rsidR="002458F5">
        <w:rPr>
          <w:lang w:eastAsia="cs-CZ"/>
        </w:rPr>
        <w:t>. VVI se tak může zapojit do obč</w:t>
      </w:r>
      <w:r w:rsidR="00C77721">
        <w:rPr>
          <w:lang w:eastAsia="cs-CZ"/>
        </w:rPr>
        <w:t xml:space="preserve">anského života lokality. </w:t>
      </w:r>
    </w:p>
    <w:p w14:paraId="265CFD10" w14:textId="20DA2CC1" w:rsidR="002D4740" w:rsidRDefault="00E7003F" w:rsidP="00942BB2">
      <w:r w:rsidRPr="007C1B57">
        <w:rPr>
          <w:b/>
          <w:bCs/>
        </w:rPr>
        <w:t>Výsledkem</w:t>
      </w:r>
      <w:r>
        <w:t xml:space="preserve"> těchto aktivit VVI </w:t>
      </w:r>
      <w:r w:rsidR="00F46875">
        <w:t xml:space="preserve">je </w:t>
      </w:r>
      <w:r w:rsidR="002144DF">
        <w:t xml:space="preserve">přispění k realizaci politik v různých oblastech </w:t>
      </w:r>
      <w:r w:rsidR="006D7952">
        <w:t>aktuálních</w:t>
      </w:r>
      <w:r w:rsidR="00E415DD">
        <w:t>, jakožto i dlouhodobých</w:t>
      </w:r>
      <w:r w:rsidR="006D7952">
        <w:t xml:space="preserve"> společenských témat řešených veřejnou správou a k r</w:t>
      </w:r>
      <w:r w:rsidR="00F57BBB">
        <w:t xml:space="preserve">ealizaci politiky založené na </w:t>
      </w:r>
      <w:r w:rsidR="00952196">
        <w:t>datech a</w:t>
      </w:r>
      <w:r w:rsidR="00E677ED">
        <w:t> </w:t>
      </w:r>
      <w:r w:rsidR="00952196">
        <w:t>podložených informac</w:t>
      </w:r>
      <w:r w:rsidR="00075E62">
        <w:t>emi</w:t>
      </w:r>
      <w:r w:rsidR="00F57BBB">
        <w:t xml:space="preserve"> (evidence-based policy</w:t>
      </w:r>
      <w:r w:rsidR="00E415DD">
        <w:t>-making</w:t>
      </w:r>
      <w:r w:rsidR="00F57BBB">
        <w:t xml:space="preserve">). </w:t>
      </w:r>
      <w:r w:rsidR="00E63DE3">
        <w:t xml:space="preserve">Zapojením do </w:t>
      </w:r>
      <w:r w:rsidR="001C6FFD">
        <w:t>mezinárodních odborných debat</w:t>
      </w:r>
      <w:r w:rsidR="00075E62">
        <w:t xml:space="preserve"> VVI</w:t>
      </w:r>
      <w:r w:rsidR="001C6FFD">
        <w:t xml:space="preserve"> také přispívá k dobrému jménu ČR v</w:t>
      </w:r>
      <w:r w:rsidR="00E526AA">
        <w:t> </w:t>
      </w:r>
      <w:r w:rsidR="001C6FFD">
        <w:t>zahraničí</w:t>
      </w:r>
      <w:r w:rsidR="00E526AA">
        <w:t xml:space="preserve">. </w:t>
      </w:r>
      <w:r w:rsidR="00D05AA4">
        <w:t xml:space="preserve">Školicími a osvětovými aktivitami VVI </w:t>
      </w:r>
      <w:r w:rsidR="00DA468C">
        <w:t xml:space="preserve">podporuje </w:t>
      </w:r>
      <w:r w:rsidR="00411FC2">
        <w:t>informovanost veřejnosti</w:t>
      </w:r>
      <w:r w:rsidR="00525226">
        <w:t xml:space="preserve"> a může zvyšovat zájem o</w:t>
      </w:r>
      <w:r w:rsidR="00EF103E">
        <w:t xml:space="preserve"> konkrétní oblasti či</w:t>
      </w:r>
      <w:r w:rsidR="00F62F5A">
        <w:t xml:space="preserve"> obecně o</w:t>
      </w:r>
      <w:r w:rsidR="00525226">
        <w:t xml:space="preserve"> vědu</w:t>
      </w:r>
      <w:r w:rsidR="00603507">
        <w:t xml:space="preserve"> </w:t>
      </w:r>
      <w:r w:rsidR="00075E62">
        <w:t xml:space="preserve">u široké </w:t>
      </w:r>
      <w:r w:rsidR="00603507">
        <w:t xml:space="preserve">laické veřejnosti. </w:t>
      </w:r>
      <w:r w:rsidR="00160F44">
        <w:t xml:space="preserve">Díky navázání kontaktů </w:t>
      </w:r>
      <w:r w:rsidR="00155363">
        <w:t>s</w:t>
      </w:r>
      <w:r w:rsidR="00952196">
        <w:t xml:space="preserve"> lokálními </w:t>
      </w:r>
      <w:r w:rsidR="007C1B57">
        <w:t>aktéry</w:t>
      </w:r>
      <w:r w:rsidR="00155363">
        <w:t xml:space="preserve">, kde VVI působí, </w:t>
      </w:r>
      <w:r w:rsidR="007C1B57">
        <w:t>může VVI aktivně přispět k rozvoji regionu.</w:t>
      </w:r>
    </w:p>
    <w:p w14:paraId="343E4222" w14:textId="5865FD3D" w:rsidR="002D4740" w:rsidRDefault="002D4740" w:rsidP="00942BB2">
      <w:r w:rsidRPr="007C1B57">
        <w:rPr>
          <w:b/>
          <w:bCs/>
        </w:rPr>
        <w:t>Dopady</w:t>
      </w:r>
      <w:r>
        <w:t xml:space="preserve"> </w:t>
      </w:r>
      <w:r w:rsidR="001A3427">
        <w:t xml:space="preserve">aktivit VVI mohou </w:t>
      </w:r>
      <w:r w:rsidR="0007711A">
        <w:t xml:space="preserve">být přímé ve formě příspěvku k řešení společenských potřeb. </w:t>
      </w:r>
      <w:r w:rsidR="00024F7F">
        <w:t xml:space="preserve">Dopady </w:t>
      </w:r>
      <w:r w:rsidR="00D5029C">
        <w:t>se mohou projevit</w:t>
      </w:r>
      <w:r w:rsidR="00024F7F">
        <w:t xml:space="preserve"> také</w:t>
      </w:r>
      <w:r w:rsidR="00D5029C">
        <w:t xml:space="preserve"> </w:t>
      </w:r>
      <w:r w:rsidR="00404566">
        <w:t>zkvalitněním polit</w:t>
      </w:r>
      <w:r w:rsidR="00941C34">
        <w:t xml:space="preserve">iky a regulatorních </w:t>
      </w:r>
      <w:r w:rsidR="007D7656">
        <w:t>nastavení</w:t>
      </w:r>
      <w:r w:rsidR="007C1B57">
        <w:t xml:space="preserve"> díky </w:t>
      </w:r>
      <w:r w:rsidR="007D7656">
        <w:t>realizac</w:t>
      </w:r>
      <w:r w:rsidR="001A3427">
        <w:t>i</w:t>
      </w:r>
      <w:r w:rsidR="007D7656">
        <w:t xml:space="preserve"> politiky založené na </w:t>
      </w:r>
      <w:r w:rsidR="001A3427">
        <w:t>datech a vědecky podložených informacích</w:t>
      </w:r>
      <w:r w:rsidR="007D7656">
        <w:t xml:space="preserve">. </w:t>
      </w:r>
    </w:p>
    <w:p w14:paraId="4EAC5E81" w14:textId="3A763777" w:rsidR="001E1362" w:rsidRDefault="00C72E3C" w:rsidP="00942BB2">
      <w:r>
        <w:t xml:space="preserve">Dopady na </w:t>
      </w:r>
      <w:r w:rsidR="001E1362">
        <w:t>lokální/regionální úrovn</w:t>
      </w:r>
      <w:r>
        <w:t>i se mohou lišit s ohledem na</w:t>
      </w:r>
      <w:r w:rsidR="00973DD9">
        <w:t xml:space="preserve"> charakter a</w:t>
      </w:r>
      <w:r>
        <w:t xml:space="preserve"> velikost VVI a velikost lokality/regionu, ve kterém působí. </w:t>
      </w:r>
      <w:r w:rsidR="00F51CD1" w:rsidRPr="00F51CD1">
        <w:t>Virtuální VVI má menší dopad na rozvoj lokality/regionu, kde je umístěná, neboť není nutné vytvářet lokální služby pro uživatele VVI. Na druhou stranu tím, že VVI poskytuje služby virtuálně a nezávisle na lokaci, má virtuální VVI dopad do rozsáhlejšího území</w:t>
      </w:r>
      <w:r w:rsidR="002E4ACD">
        <w:t>,</w:t>
      </w:r>
      <w:r w:rsidR="00F51CD1" w:rsidRPr="00F51CD1">
        <w:t xml:space="preserve"> než je lokalita/region jejího umístění.</w:t>
      </w:r>
      <w:r w:rsidR="00621F49">
        <w:t xml:space="preserve"> </w:t>
      </w:r>
      <w:r w:rsidR="00F26A8C">
        <w:t xml:space="preserve">Dopady </w:t>
      </w:r>
      <w:r w:rsidR="00755F51">
        <w:t>aktivit VVI můžou podnítit</w:t>
      </w:r>
      <w:r w:rsidR="00C95168">
        <w:t xml:space="preserve"> zlepšení fungování občanského života </w:t>
      </w:r>
      <w:r w:rsidR="00D566B1">
        <w:t xml:space="preserve">(např. organizací </w:t>
      </w:r>
      <w:r w:rsidR="00C027EB">
        <w:t xml:space="preserve">festivalů vědy) </w:t>
      </w:r>
      <w:r w:rsidR="00546286">
        <w:t>a ekonomické situace lokality.</w:t>
      </w:r>
      <w:r w:rsidR="00D566B1">
        <w:t xml:space="preserve"> </w:t>
      </w:r>
      <w:r w:rsidR="00C027EB">
        <w:t xml:space="preserve">VVI </w:t>
      </w:r>
      <w:r w:rsidR="00AA13B9">
        <w:t xml:space="preserve">a především její uživatelé </w:t>
      </w:r>
      <w:r w:rsidR="00C027EB">
        <w:t>m</w:t>
      </w:r>
      <w:r w:rsidR="00AA13B9">
        <w:t>ohou</w:t>
      </w:r>
      <w:r w:rsidR="00C027EB">
        <w:t xml:space="preserve"> fungovat jako stimul pro rozvoj turistického ruchu a jeho zázemí (ubytovacích a stravovacích kapacit)</w:t>
      </w:r>
      <w:r w:rsidR="00E56E45">
        <w:t xml:space="preserve">. </w:t>
      </w:r>
      <w:r w:rsidR="003D6D98">
        <w:t>Výsledky uživatelů VVI či samotné VVI se mohou promítnout do založení start-upů a spin-offů</w:t>
      </w:r>
      <w:r w:rsidR="00240371">
        <w:t xml:space="preserve"> či </w:t>
      </w:r>
      <w:r w:rsidR="007772C7">
        <w:t xml:space="preserve">zvýšení konkurenceschopnosti firem. Díky tomu může lokalita/region </w:t>
      </w:r>
      <w:r w:rsidR="002C1D17">
        <w:t xml:space="preserve">lákat k bydlení </w:t>
      </w:r>
      <w:r w:rsidR="00BD3D36">
        <w:t xml:space="preserve">kvalifikovanější populaci. </w:t>
      </w:r>
      <w:r w:rsidR="009004A3">
        <w:t xml:space="preserve">V neposlední řadě může dojít ke vzniku či rozšíření služeb </w:t>
      </w:r>
      <w:r w:rsidR="007D13FB">
        <w:t xml:space="preserve">institucí podporujících regionální rozvoj či rozvoj podnikání. </w:t>
      </w:r>
      <w:r w:rsidR="003A0987">
        <w:t xml:space="preserve"> </w:t>
      </w:r>
    </w:p>
    <w:p w14:paraId="14737739" w14:textId="6F264C48" w:rsidR="00942BB2" w:rsidRDefault="00942BB2" w:rsidP="008056DB">
      <w:pPr>
        <w:pStyle w:val="Nadpis2"/>
      </w:pPr>
      <w:bookmarkStart w:id="33" w:name="_Toc125966916"/>
      <w:r>
        <w:t>Indikátory</w:t>
      </w:r>
      <w:bookmarkEnd w:id="33"/>
      <w:r>
        <w:t xml:space="preserve"> </w:t>
      </w:r>
    </w:p>
    <w:tbl>
      <w:tblPr>
        <w:tblStyle w:val="Tabulkaseznamu3zvraznn1"/>
        <w:tblW w:w="0" w:type="auto"/>
        <w:tblLook w:val="04A0" w:firstRow="1" w:lastRow="0" w:firstColumn="1" w:lastColumn="0" w:noHBand="0" w:noVBand="1"/>
      </w:tblPr>
      <w:tblGrid>
        <w:gridCol w:w="2405"/>
        <w:gridCol w:w="3542"/>
        <w:gridCol w:w="3113"/>
      </w:tblGrid>
      <w:tr w:rsidR="005F038A" w:rsidRPr="00972485" w14:paraId="45146F4D" w14:textId="77777777" w:rsidTr="00BC28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405" w:type="dxa"/>
          </w:tcPr>
          <w:p w14:paraId="768D1CEE" w14:textId="44FD4ACD" w:rsidR="005F038A" w:rsidRPr="00972485" w:rsidRDefault="00972485" w:rsidP="00972485">
            <w:pPr>
              <w:jc w:val="left"/>
            </w:pPr>
            <w:r w:rsidRPr="00972485">
              <w:t>AKTIVITY</w:t>
            </w:r>
          </w:p>
        </w:tc>
        <w:tc>
          <w:tcPr>
            <w:tcW w:w="3542" w:type="dxa"/>
          </w:tcPr>
          <w:p w14:paraId="1E9BD4A4" w14:textId="0086D608" w:rsidR="005F038A" w:rsidRPr="00972485" w:rsidRDefault="005F038A" w:rsidP="00972485">
            <w:pPr>
              <w:jc w:val="left"/>
              <w:cnfStyle w:val="100000000000" w:firstRow="1" w:lastRow="0" w:firstColumn="0" w:lastColumn="0" w:oddVBand="0" w:evenVBand="0" w:oddHBand="0" w:evenHBand="0" w:firstRowFirstColumn="0" w:firstRowLastColumn="0" w:lastRowFirstColumn="0" w:lastRowLastColumn="0"/>
            </w:pPr>
            <w:r w:rsidRPr="00972485">
              <w:t xml:space="preserve">Indikátory </w:t>
            </w:r>
            <w:r w:rsidR="00C75F48" w:rsidRPr="00C75F48">
              <w:t>–</w:t>
            </w:r>
            <w:r w:rsidR="00C75F48">
              <w:rPr>
                <w:b w:val="0"/>
                <w:bCs w:val="0"/>
              </w:rPr>
              <w:t xml:space="preserve"> </w:t>
            </w:r>
            <w:r w:rsidRPr="00972485">
              <w:t>základní</w:t>
            </w:r>
          </w:p>
        </w:tc>
        <w:tc>
          <w:tcPr>
            <w:tcW w:w="3113" w:type="dxa"/>
          </w:tcPr>
          <w:p w14:paraId="5B396CEC" w14:textId="77777777" w:rsidR="005F038A" w:rsidRPr="00972485" w:rsidRDefault="005F038A" w:rsidP="00972485">
            <w:pPr>
              <w:jc w:val="left"/>
              <w:cnfStyle w:val="100000000000" w:firstRow="1" w:lastRow="0" w:firstColumn="0" w:lastColumn="0" w:oddVBand="0" w:evenVBand="0" w:oddHBand="0" w:evenHBand="0" w:firstRowFirstColumn="0" w:firstRowLastColumn="0" w:lastRowFirstColumn="0" w:lastRowLastColumn="0"/>
            </w:pPr>
            <w:r w:rsidRPr="00972485">
              <w:t xml:space="preserve">Indikátory – doplňkové </w:t>
            </w:r>
          </w:p>
        </w:tc>
      </w:tr>
      <w:tr w:rsidR="005F038A" w14:paraId="73897F37" w14:textId="77777777" w:rsidTr="00BC28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1AEDC58D" w14:textId="5124484E" w:rsidR="005F038A" w:rsidRDefault="005F038A" w:rsidP="00972485">
            <w:pPr>
              <w:jc w:val="left"/>
              <w:rPr>
                <w:b w:val="0"/>
                <w:bCs w:val="0"/>
              </w:rPr>
            </w:pPr>
            <w:r>
              <w:t>Aktivní zapojení do odborné podpory politik</w:t>
            </w:r>
          </w:p>
          <w:p w14:paraId="2EC06699" w14:textId="56456E40" w:rsidR="005F038A" w:rsidRPr="00434DC7" w:rsidRDefault="005F038A" w:rsidP="00972485">
            <w:pPr>
              <w:jc w:val="left"/>
              <w:rPr>
                <w:b w:val="0"/>
                <w:bCs w:val="0"/>
              </w:rPr>
            </w:pPr>
          </w:p>
        </w:tc>
        <w:tc>
          <w:tcPr>
            <w:tcW w:w="3542" w:type="dxa"/>
          </w:tcPr>
          <w:p w14:paraId="6B900C13" w14:textId="0EB705DD" w:rsidR="00421B00" w:rsidRDefault="001B01C0" w:rsidP="00972485">
            <w:pPr>
              <w:jc w:val="left"/>
              <w:cnfStyle w:val="000000100000" w:firstRow="0" w:lastRow="0" w:firstColumn="0" w:lastColumn="0" w:oddVBand="0" w:evenVBand="0" w:oddHBand="1" w:evenHBand="0" w:firstRowFirstColumn="0" w:firstRowLastColumn="0" w:lastRowFirstColumn="0" w:lastRowLastColumn="0"/>
              <w:rPr>
                <w:lang w:eastAsia="cs-CZ"/>
              </w:rPr>
            </w:pPr>
            <w:r>
              <w:rPr>
                <w:lang w:eastAsia="cs-CZ"/>
              </w:rPr>
              <w:t xml:space="preserve">Zapojení VVI do činností na </w:t>
            </w:r>
            <w:r w:rsidR="003A2BB3">
              <w:rPr>
                <w:lang w:eastAsia="cs-CZ"/>
              </w:rPr>
              <w:t xml:space="preserve">odbornou </w:t>
            </w:r>
            <w:r>
              <w:rPr>
                <w:lang w:eastAsia="cs-CZ"/>
              </w:rPr>
              <w:t xml:space="preserve">podporu veřejné politiky </w:t>
            </w:r>
          </w:p>
          <w:p w14:paraId="7351B226" w14:textId="02364337" w:rsidR="003B4BBD" w:rsidRDefault="005307EB" w:rsidP="00972485">
            <w:pPr>
              <w:jc w:val="left"/>
              <w:cnfStyle w:val="000000100000" w:firstRow="0" w:lastRow="0" w:firstColumn="0" w:lastColumn="0" w:oddVBand="0" w:evenVBand="0" w:oddHBand="1" w:evenHBand="0" w:firstRowFirstColumn="0" w:firstRowLastColumn="0" w:lastRowFirstColumn="0" w:lastRowLastColumn="0"/>
              <w:rPr>
                <w:lang w:eastAsia="cs-CZ"/>
              </w:rPr>
            </w:pPr>
            <w:r>
              <w:t>Až</w:t>
            </w:r>
            <w:r w:rsidRPr="003B4BBD" w:rsidDel="005307EB">
              <w:rPr>
                <w:lang w:eastAsia="cs-CZ"/>
              </w:rPr>
              <w:t xml:space="preserve"> </w:t>
            </w:r>
            <w:r>
              <w:rPr>
                <w:lang w:eastAsia="cs-CZ"/>
              </w:rPr>
              <w:t>10</w:t>
            </w:r>
            <w:r w:rsidR="003B4BBD" w:rsidRPr="003B4BBD">
              <w:rPr>
                <w:lang w:eastAsia="cs-CZ"/>
              </w:rPr>
              <w:t xml:space="preserve"> nejvýznamnějších </w:t>
            </w:r>
            <w:r w:rsidR="00D944D6">
              <w:rPr>
                <w:lang w:eastAsia="cs-CZ"/>
              </w:rPr>
              <w:t xml:space="preserve">veřejných </w:t>
            </w:r>
            <w:r w:rsidR="0056374D">
              <w:rPr>
                <w:lang w:eastAsia="cs-CZ"/>
              </w:rPr>
              <w:t xml:space="preserve">institucí </w:t>
            </w:r>
            <w:r w:rsidR="00D944D6">
              <w:rPr>
                <w:lang w:eastAsia="cs-CZ"/>
              </w:rPr>
              <w:t xml:space="preserve"> </w:t>
            </w:r>
          </w:p>
        </w:tc>
        <w:tc>
          <w:tcPr>
            <w:tcW w:w="3113" w:type="dxa"/>
          </w:tcPr>
          <w:p w14:paraId="21707D74" w14:textId="2E1B3EA7" w:rsidR="005F038A" w:rsidRDefault="005F038A" w:rsidP="00972485">
            <w:pPr>
              <w:jc w:val="left"/>
              <w:cnfStyle w:val="000000100000" w:firstRow="0" w:lastRow="0" w:firstColumn="0" w:lastColumn="0" w:oddVBand="0" w:evenVBand="0" w:oddHBand="1" w:evenHBand="0" w:firstRowFirstColumn="0" w:firstRowLastColumn="0" w:lastRowFirstColumn="0" w:lastRowLastColumn="0"/>
              <w:rPr>
                <w:lang w:eastAsia="cs-CZ"/>
              </w:rPr>
            </w:pPr>
          </w:p>
        </w:tc>
      </w:tr>
      <w:tr w:rsidR="00700F75" w14:paraId="71E88596" w14:textId="77777777" w:rsidTr="00BC2877">
        <w:tc>
          <w:tcPr>
            <w:cnfStyle w:val="001000000000" w:firstRow="0" w:lastRow="0" w:firstColumn="1" w:lastColumn="0" w:oddVBand="0" w:evenVBand="0" w:oddHBand="0" w:evenHBand="0" w:firstRowFirstColumn="0" w:firstRowLastColumn="0" w:lastRowFirstColumn="0" w:lastRowLastColumn="0"/>
            <w:tcW w:w="2405" w:type="dxa"/>
          </w:tcPr>
          <w:p w14:paraId="7344F76C" w14:textId="77777777" w:rsidR="00700F75" w:rsidRDefault="00700F75" w:rsidP="00972485">
            <w:pPr>
              <w:jc w:val="left"/>
              <w:rPr>
                <w:b w:val="0"/>
                <w:bCs w:val="0"/>
              </w:rPr>
            </w:pPr>
            <w:r>
              <w:lastRenderedPageBreak/>
              <w:t xml:space="preserve">Realizace osvětových akcí </w:t>
            </w:r>
            <w:r w:rsidRPr="00434DC7">
              <w:t>pro veřejnost</w:t>
            </w:r>
          </w:p>
          <w:p w14:paraId="64F97788" w14:textId="77777777" w:rsidR="00700F75" w:rsidRDefault="00700F75" w:rsidP="00972485">
            <w:pPr>
              <w:jc w:val="left"/>
              <w:rPr>
                <w:b w:val="0"/>
                <w:bCs w:val="0"/>
              </w:rPr>
            </w:pPr>
          </w:p>
        </w:tc>
        <w:tc>
          <w:tcPr>
            <w:tcW w:w="3542" w:type="dxa"/>
          </w:tcPr>
          <w:p w14:paraId="687063DB" w14:textId="09ED6E14" w:rsidR="00700F75" w:rsidRDefault="005307EB" w:rsidP="00972485">
            <w:pPr>
              <w:jc w:val="left"/>
              <w:cnfStyle w:val="000000000000" w:firstRow="0" w:lastRow="0" w:firstColumn="0" w:lastColumn="0" w:oddVBand="0" w:evenVBand="0" w:oddHBand="0" w:evenHBand="0" w:firstRowFirstColumn="0" w:firstRowLastColumn="0" w:lastRowFirstColumn="0" w:lastRowLastColumn="0"/>
              <w:rPr>
                <w:lang w:eastAsia="cs-CZ"/>
              </w:rPr>
            </w:pPr>
            <w:r>
              <w:t>Až</w:t>
            </w:r>
            <w:r>
              <w:rPr>
                <w:lang w:eastAsia="cs-CZ"/>
              </w:rPr>
              <w:t xml:space="preserve"> </w:t>
            </w:r>
            <w:r w:rsidR="00453716">
              <w:rPr>
                <w:lang w:eastAsia="cs-CZ"/>
              </w:rPr>
              <w:t>5</w:t>
            </w:r>
            <w:r w:rsidR="00D1600B">
              <w:rPr>
                <w:lang w:eastAsia="cs-CZ"/>
              </w:rPr>
              <w:t xml:space="preserve"> nejvýznamnějších </w:t>
            </w:r>
            <w:r w:rsidR="00700F75">
              <w:rPr>
                <w:lang w:eastAsia="cs-CZ"/>
              </w:rPr>
              <w:t xml:space="preserve">vzdělávacích a osvětových aktivit </w:t>
            </w:r>
            <w:r w:rsidR="00453716">
              <w:rPr>
                <w:lang w:eastAsia="cs-CZ"/>
              </w:rPr>
              <w:t xml:space="preserve">VVI </w:t>
            </w:r>
          </w:p>
          <w:p w14:paraId="516B7772" w14:textId="61F35139" w:rsidR="00700F75" w:rsidRDefault="00700F75" w:rsidP="00972485">
            <w:pPr>
              <w:jc w:val="left"/>
              <w:cnfStyle w:val="000000000000" w:firstRow="0" w:lastRow="0" w:firstColumn="0" w:lastColumn="0" w:oddVBand="0" w:evenVBand="0" w:oddHBand="0" w:evenHBand="0" w:firstRowFirstColumn="0" w:firstRowLastColumn="0" w:lastRowFirstColumn="0" w:lastRowLastColumn="0"/>
              <w:rPr>
                <w:lang w:eastAsia="cs-CZ"/>
              </w:rPr>
            </w:pPr>
            <w:r>
              <w:rPr>
                <w:lang w:eastAsia="cs-CZ"/>
              </w:rPr>
              <w:t xml:space="preserve">Počet návštěvníků </w:t>
            </w:r>
            <w:r w:rsidR="005224B8">
              <w:rPr>
                <w:lang w:eastAsia="cs-CZ"/>
              </w:rPr>
              <w:t>vzdělávacích a</w:t>
            </w:r>
            <w:r w:rsidR="00647095">
              <w:rPr>
                <w:lang w:eastAsia="cs-CZ"/>
              </w:rPr>
              <w:t> </w:t>
            </w:r>
            <w:r w:rsidR="005224B8">
              <w:rPr>
                <w:lang w:eastAsia="cs-CZ"/>
              </w:rPr>
              <w:t>osvětových ak</w:t>
            </w:r>
            <w:r w:rsidR="00B767C8">
              <w:rPr>
                <w:lang w:eastAsia="cs-CZ"/>
              </w:rPr>
              <w:t xml:space="preserve">tivit </w:t>
            </w:r>
            <w:r>
              <w:rPr>
                <w:lang w:eastAsia="cs-CZ"/>
              </w:rPr>
              <w:t>VVI</w:t>
            </w:r>
            <w:r w:rsidR="0030113D">
              <w:rPr>
                <w:lang w:eastAsia="cs-CZ"/>
              </w:rPr>
              <w:t xml:space="preserve"> </w:t>
            </w:r>
            <w:r>
              <w:rPr>
                <w:lang w:eastAsia="cs-CZ"/>
              </w:rPr>
              <w:t xml:space="preserve"> </w:t>
            </w:r>
          </w:p>
        </w:tc>
        <w:tc>
          <w:tcPr>
            <w:tcW w:w="3113" w:type="dxa"/>
          </w:tcPr>
          <w:p w14:paraId="20E4BD5E" w14:textId="31B2DD0D" w:rsidR="00700F75" w:rsidRDefault="005307EB" w:rsidP="00972485">
            <w:pPr>
              <w:jc w:val="left"/>
              <w:cnfStyle w:val="000000000000" w:firstRow="0" w:lastRow="0" w:firstColumn="0" w:lastColumn="0" w:oddVBand="0" w:evenVBand="0" w:oddHBand="0" w:evenHBand="0" w:firstRowFirstColumn="0" w:firstRowLastColumn="0" w:lastRowFirstColumn="0" w:lastRowLastColumn="0"/>
              <w:rPr>
                <w:lang w:eastAsia="cs-CZ"/>
              </w:rPr>
            </w:pPr>
            <w:r>
              <w:t>Až</w:t>
            </w:r>
            <w:r>
              <w:rPr>
                <w:lang w:eastAsia="cs-CZ"/>
              </w:rPr>
              <w:t xml:space="preserve"> </w:t>
            </w:r>
            <w:r w:rsidR="004A5507">
              <w:rPr>
                <w:lang w:eastAsia="cs-CZ"/>
              </w:rPr>
              <w:t>5 nejvýznamnějších spoluprací s</w:t>
            </w:r>
            <w:r w:rsidR="00E415DD">
              <w:rPr>
                <w:lang w:eastAsia="cs-CZ"/>
              </w:rPr>
              <w:t> mateřskými, základními a středními školami</w:t>
            </w:r>
            <w:r w:rsidR="004A5507">
              <w:rPr>
                <w:lang w:eastAsia="cs-CZ"/>
              </w:rPr>
              <w:t xml:space="preserve"> </w:t>
            </w:r>
          </w:p>
          <w:p w14:paraId="22D21E7E" w14:textId="6C54A9C4" w:rsidR="00700F75" w:rsidRDefault="009C7131" w:rsidP="00972485">
            <w:pPr>
              <w:jc w:val="left"/>
              <w:cnfStyle w:val="000000000000" w:firstRow="0" w:lastRow="0" w:firstColumn="0" w:lastColumn="0" w:oddVBand="0" w:evenVBand="0" w:oddHBand="0" w:evenHBand="0" w:firstRowFirstColumn="0" w:firstRowLastColumn="0" w:lastRowFirstColumn="0" w:lastRowLastColumn="0"/>
            </w:pPr>
            <w:r>
              <w:t xml:space="preserve">VVI </w:t>
            </w:r>
            <w:r w:rsidR="00F81365">
              <w:t>na webu a</w:t>
            </w:r>
            <w:r w:rsidR="00700F75">
              <w:t xml:space="preserve"> sociálních sítí</w:t>
            </w:r>
            <w:r w:rsidR="0030759C">
              <w:t xml:space="preserve">ch </w:t>
            </w:r>
          </w:p>
        </w:tc>
      </w:tr>
      <w:tr w:rsidR="00700F75" w14:paraId="1EE80BE5" w14:textId="77777777" w:rsidTr="00BC28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36BD53D" w14:textId="0701AF6E" w:rsidR="00700F75" w:rsidRDefault="00700F75" w:rsidP="00972485">
            <w:pPr>
              <w:jc w:val="left"/>
              <w:rPr>
                <w:b w:val="0"/>
                <w:bCs w:val="0"/>
              </w:rPr>
            </w:pPr>
            <w:r>
              <w:t>Aktivní spolupráce v</w:t>
            </w:r>
            <w:r w:rsidR="001D0256">
              <w:t> </w:t>
            </w:r>
            <w:r>
              <w:t>regionu</w:t>
            </w:r>
          </w:p>
        </w:tc>
        <w:tc>
          <w:tcPr>
            <w:tcW w:w="3542" w:type="dxa"/>
          </w:tcPr>
          <w:p w14:paraId="1AE04F8C" w14:textId="5A11117A" w:rsidR="00700F75" w:rsidRDefault="00700F75" w:rsidP="00972485">
            <w:pPr>
              <w:jc w:val="left"/>
              <w:cnfStyle w:val="000000100000" w:firstRow="0" w:lastRow="0" w:firstColumn="0" w:lastColumn="0" w:oddVBand="0" w:evenVBand="0" w:oddHBand="1" w:evenHBand="0" w:firstRowFirstColumn="0" w:firstRowLastColumn="0" w:lastRowFirstColumn="0" w:lastRowLastColumn="0"/>
              <w:rPr>
                <w:lang w:eastAsia="cs-CZ"/>
              </w:rPr>
            </w:pPr>
          </w:p>
        </w:tc>
        <w:tc>
          <w:tcPr>
            <w:tcW w:w="3113" w:type="dxa"/>
          </w:tcPr>
          <w:p w14:paraId="0A6B67AD" w14:textId="52AFF3D5" w:rsidR="00DB5BAD" w:rsidRDefault="005307EB" w:rsidP="00972485">
            <w:pPr>
              <w:jc w:val="left"/>
              <w:cnfStyle w:val="000000100000" w:firstRow="0" w:lastRow="0" w:firstColumn="0" w:lastColumn="0" w:oddVBand="0" w:evenVBand="0" w:oddHBand="1" w:evenHBand="0" w:firstRowFirstColumn="0" w:firstRowLastColumn="0" w:lastRowFirstColumn="0" w:lastRowLastColumn="0"/>
            </w:pPr>
            <w:r>
              <w:t xml:space="preserve">Až </w:t>
            </w:r>
            <w:r w:rsidR="00944119">
              <w:t xml:space="preserve">5 nejvýznamnějších </w:t>
            </w:r>
            <w:r w:rsidR="00DB5BAD">
              <w:t>vzdělávacích a osvětových aktivit pořádaných v</w:t>
            </w:r>
            <w:r w:rsidR="001D0256">
              <w:t> </w:t>
            </w:r>
            <w:r w:rsidR="00DB5BAD">
              <w:t xml:space="preserve">regionu </w:t>
            </w:r>
          </w:p>
          <w:p w14:paraId="5C255F79" w14:textId="133C1ACD" w:rsidR="00700F75" w:rsidRDefault="005307EB" w:rsidP="00972485">
            <w:pPr>
              <w:jc w:val="left"/>
              <w:cnfStyle w:val="000000100000" w:firstRow="0" w:lastRow="0" w:firstColumn="0" w:lastColumn="0" w:oddVBand="0" w:evenVBand="0" w:oddHBand="1" w:evenHBand="0" w:firstRowFirstColumn="0" w:firstRowLastColumn="0" w:lastRowFirstColumn="0" w:lastRowLastColumn="0"/>
            </w:pPr>
            <w:r>
              <w:t xml:space="preserve">Až </w:t>
            </w:r>
            <w:r w:rsidR="009B355B">
              <w:t xml:space="preserve">5 nejvýznamnějších </w:t>
            </w:r>
            <w:r w:rsidR="00700F75">
              <w:t>spoluprací s</w:t>
            </w:r>
            <w:r w:rsidR="001D0256">
              <w:t> </w:t>
            </w:r>
            <w:r w:rsidR="00E415DD">
              <w:rPr>
                <w:lang w:eastAsia="cs-CZ"/>
              </w:rPr>
              <w:t>mateřskými, základními a středními školami</w:t>
            </w:r>
            <w:r w:rsidR="00700F75">
              <w:t xml:space="preserve"> v</w:t>
            </w:r>
            <w:r w:rsidR="001D0256">
              <w:t> </w:t>
            </w:r>
            <w:r w:rsidR="00700F75">
              <w:t>regionu</w:t>
            </w:r>
          </w:p>
          <w:p w14:paraId="2A58775E" w14:textId="46F5D7E1" w:rsidR="00700F75" w:rsidRDefault="005307EB" w:rsidP="00972485">
            <w:pPr>
              <w:jc w:val="left"/>
              <w:cnfStyle w:val="000000100000" w:firstRow="0" w:lastRow="0" w:firstColumn="0" w:lastColumn="0" w:oddVBand="0" w:evenVBand="0" w:oddHBand="1" w:evenHBand="0" w:firstRowFirstColumn="0" w:firstRowLastColumn="0" w:lastRowFirstColumn="0" w:lastRowLastColumn="0"/>
              <w:rPr>
                <w:lang w:eastAsia="cs-CZ"/>
              </w:rPr>
            </w:pPr>
            <w:r>
              <w:t xml:space="preserve">Až </w:t>
            </w:r>
            <w:r w:rsidR="003E1602">
              <w:t xml:space="preserve">5 nejvýznamnějších </w:t>
            </w:r>
            <w:r w:rsidR="00700F75">
              <w:t>dalších spoluprací v</w:t>
            </w:r>
            <w:r w:rsidR="001D0256">
              <w:t> </w:t>
            </w:r>
            <w:r w:rsidR="00700F75">
              <w:t xml:space="preserve">regionu </w:t>
            </w:r>
          </w:p>
        </w:tc>
      </w:tr>
    </w:tbl>
    <w:p w14:paraId="584175BA" w14:textId="77777777" w:rsidR="00BC2877" w:rsidRDefault="00BC2877"/>
    <w:tbl>
      <w:tblPr>
        <w:tblStyle w:val="Tabulkaseznamu3zvraznn2"/>
        <w:tblW w:w="0" w:type="auto"/>
        <w:tblLook w:val="04A0" w:firstRow="1" w:lastRow="0" w:firstColumn="1" w:lastColumn="0" w:noHBand="0" w:noVBand="1"/>
      </w:tblPr>
      <w:tblGrid>
        <w:gridCol w:w="2405"/>
        <w:gridCol w:w="3542"/>
        <w:gridCol w:w="3113"/>
      </w:tblGrid>
      <w:tr w:rsidR="005F038A" w:rsidRPr="00972485" w14:paraId="321756D4" w14:textId="77777777" w:rsidTr="00BC28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405" w:type="dxa"/>
          </w:tcPr>
          <w:p w14:paraId="0F58EC35" w14:textId="5022E95E" w:rsidR="005F038A" w:rsidRPr="00972485" w:rsidRDefault="00972485" w:rsidP="00943F15">
            <w:pPr>
              <w:keepNext/>
              <w:jc w:val="left"/>
            </w:pPr>
            <w:r w:rsidRPr="00972485">
              <w:t>VÝSLEDKY</w:t>
            </w:r>
          </w:p>
        </w:tc>
        <w:tc>
          <w:tcPr>
            <w:tcW w:w="3542" w:type="dxa"/>
          </w:tcPr>
          <w:p w14:paraId="616A661F" w14:textId="5942C9F9" w:rsidR="005F038A" w:rsidRPr="00972485" w:rsidRDefault="005F038A" w:rsidP="00943F15">
            <w:pPr>
              <w:keepNext/>
              <w:jc w:val="left"/>
              <w:cnfStyle w:val="100000000000" w:firstRow="1" w:lastRow="0" w:firstColumn="0" w:lastColumn="0" w:oddVBand="0" w:evenVBand="0" w:oddHBand="0" w:evenHBand="0" w:firstRowFirstColumn="0" w:firstRowLastColumn="0" w:lastRowFirstColumn="0" w:lastRowLastColumn="0"/>
            </w:pPr>
            <w:r w:rsidRPr="00972485">
              <w:t xml:space="preserve">Indikátory </w:t>
            </w:r>
            <w:r w:rsidR="001D0256">
              <w:t>–</w:t>
            </w:r>
            <w:r w:rsidRPr="00972485">
              <w:t xml:space="preserve"> základní</w:t>
            </w:r>
          </w:p>
        </w:tc>
        <w:tc>
          <w:tcPr>
            <w:tcW w:w="3113" w:type="dxa"/>
          </w:tcPr>
          <w:p w14:paraId="49DCAE4B" w14:textId="77777777" w:rsidR="005F038A" w:rsidRPr="00972485" w:rsidRDefault="005F038A" w:rsidP="00943F15">
            <w:pPr>
              <w:keepNext/>
              <w:jc w:val="left"/>
              <w:cnfStyle w:val="100000000000" w:firstRow="1" w:lastRow="0" w:firstColumn="0" w:lastColumn="0" w:oddVBand="0" w:evenVBand="0" w:oddHBand="0" w:evenHBand="0" w:firstRowFirstColumn="0" w:firstRowLastColumn="0" w:lastRowFirstColumn="0" w:lastRowLastColumn="0"/>
            </w:pPr>
            <w:r w:rsidRPr="00972485">
              <w:t xml:space="preserve">Indikátory – doplňkové </w:t>
            </w:r>
          </w:p>
        </w:tc>
      </w:tr>
      <w:tr w:rsidR="005F038A" w14:paraId="03E0CB46" w14:textId="77777777" w:rsidTr="00BC28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46AC5DA" w14:textId="233E0440" w:rsidR="005F038A" w:rsidRDefault="005F038A" w:rsidP="00307683">
            <w:pPr>
              <w:jc w:val="left"/>
              <w:rPr>
                <w:b w:val="0"/>
                <w:bCs w:val="0"/>
              </w:rPr>
            </w:pPr>
            <w:r>
              <w:t>Účinná spolupráce s</w:t>
            </w:r>
            <w:r w:rsidR="001D0256">
              <w:t> </w:t>
            </w:r>
            <w:r>
              <w:t>veřejnou správou</w:t>
            </w:r>
          </w:p>
          <w:p w14:paraId="1F9825A0" w14:textId="4541B65C" w:rsidR="005F038A" w:rsidRPr="00957855" w:rsidRDefault="005F038A" w:rsidP="00307683">
            <w:pPr>
              <w:jc w:val="left"/>
              <w:rPr>
                <w:b w:val="0"/>
                <w:bCs w:val="0"/>
              </w:rPr>
            </w:pPr>
          </w:p>
        </w:tc>
        <w:tc>
          <w:tcPr>
            <w:tcW w:w="3542" w:type="dxa"/>
          </w:tcPr>
          <w:p w14:paraId="2AE83142" w14:textId="4E663CBE" w:rsidR="005F038A" w:rsidRDefault="00AD11AC" w:rsidP="00307683">
            <w:pPr>
              <w:jc w:val="left"/>
              <w:cnfStyle w:val="000000100000" w:firstRow="0" w:lastRow="0" w:firstColumn="0" w:lastColumn="0" w:oddVBand="0" w:evenVBand="0" w:oddHBand="1" w:evenHBand="0" w:firstRowFirstColumn="0" w:firstRowLastColumn="0" w:lastRowFirstColumn="0" w:lastRowLastColumn="0"/>
            </w:pPr>
            <w:r>
              <w:t xml:space="preserve">Až </w:t>
            </w:r>
            <w:r w:rsidR="00530ACF">
              <w:t>10</w:t>
            </w:r>
            <w:r w:rsidR="00E415DD">
              <w:t xml:space="preserve"> </w:t>
            </w:r>
            <w:r w:rsidR="000E75CE">
              <w:t xml:space="preserve">nejvýznamnějších </w:t>
            </w:r>
            <w:r w:rsidR="001D0256">
              <w:t>příkladů v</w:t>
            </w:r>
            <w:r w:rsidR="005F038A">
              <w:t xml:space="preserve">yužití VVI </w:t>
            </w:r>
            <w:r w:rsidR="00F06D1E">
              <w:t xml:space="preserve">a jejích odborných vstupů </w:t>
            </w:r>
            <w:r w:rsidR="005F038A">
              <w:t>v</w:t>
            </w:r>
            <w:r w:rsidR="00BE5C85">
              <w:t xml:space="preserve"> politických </w:t>
            </w:r>
            <w:r w:rsidR="00306B10">
              <w:t xml:space="preserve">a regulatorních </w:t>
            </w:r>
            <w:r w:rsidR="00BE5C85">
              <w:t xml:space="preserve">dokumentech </w:t>
            </w:r>
            <w:r w:rsidR="008C3671">
              <w:t xml:space="preserve">a/nebo </w:t>
            </w:r>
            <w:r w:rsidR="00B97C23">
              <w:t xml:space="preserve">při řešení společenských potřeb </w:t>
            </w:r>
          </w:p>
          <w:p w14:paraId="2AEEDB3B" w14:textId="2A13D373" w:rsidR="005F038A" w:rsidRDefault="005F038A" w:rsidP="00307683">
            <w:pPr>
              <w:jc w:val="left"/>
              <w:cnfStyle w:val="000000100000" w:firstRow="0" w:lastRow="0" w:firstColumn="0" w:lastColumn="0" w:oddVBand="0" w:evenVBand="0" w:oddHBand="1" w:evenHBand="0" w:firstRowFirstColumn="0" w:firstRowLastColumn="0" w:lastRowFirstColumn="0" w:lastRowLastColumn="0"/>
            </w:pPr>
          </w:p>
        </w:tc>
        <w:tc>
          <w:tcPr>
            <w:tcW w:w="3113" w:type="dxa"/>
          </w:tcPr>
          <w:p w14:paraId="161D7A12" w14:textId="678F57AF" w:rsidR="005F038A" w:rsidRDefault="005F038A" w:rsidP="00700F75">
            <w:pPr>
              <w:jc w:val="left"/>
              <w:cnfStyle w:val="000000100000" w:firstRow="0" w:lastRow="0" w:firstColumn="0" w:lastColumn="0" w:oddVBand="0" w:evenVBand="0" w:oddHBand="1" w:evenHBand="0" w:firstRowFirstColumn="0" w:firstRowLastColumn="0" w:lastRowFirstColumn="0" w:lastRowLastColumn="0"/>
            </w:pPr>
            <w:r>
              <w:t xml:space="preserve"> </w:t>
            </w:r>
          </w:p>
        </w:tc>
      </w:tr>
      <w:tr w:rsidR="00700F75" w14:paraId="517FDCE6" w14:textId="77777777" w:rsidTr="00BC2877">
        <w:tc>
          <w:tcPr>
            <w:cnfStyle w:val="001000000000" w:firstRow="0" w:lastRow="0" w:firstColumn="1" w:lastColumn="0" w:oddVBand="0" w:evenVBand="0" w:oddHBand="0" w:evenHBand="0" w:firstRowFirstColumn="0" w:firstRowLastColumn="0" w:lastRowFirstColumn="0" w:lastRowLastColumn="0"/>
            <w:tcW w:w="2405" w:type="dxa"/>
          </w:tcPr>
          <w:p w14:paraId="550C8B62" w14:textId="7FA20863" w:rsidR="00700F75" w:rsidRDefault="00700F75" w:rsidP="00307683">
            <w:pPr>
              <w:jc w:val="left"/>
              <w:rPr>
                <w:b w:val="0"/>
                <w:bCs w:val="0"/>
              </w:rPr>
            </w:pPr>
            <w:r>
              <w:t>Atraktivita VVI pro veřejnost</w:t>
            </w:r>
          </w:p>
        </w:tc>
        <w:tc>
          <w:tcPr>
            <w:tcW w:w="3542" w:type="dxa"/>
          </w:tcPr>
          <w:p w14:paraId="5D4C1075" w14:textId="333D55D3" w:rsidR="00700F75" w:rsidRDefault="003F16C3" w:rsidP="00307683">
            <w:pPr>
              <w:jc w:val="left"/>
              <w:cnfStyle w:val="000000000000" w:firstRow="0" w:lastRow="0" w:firstColumn="0" w:lastColumn="0" w:oddVBand="0" w:evenVBand="0" w:oddHBand="0" w:evenHBand="0" w:firstRowFirstColumn="0" w:firstRowLastColumn="0" w:lastRowFirstColumn="0" w:lastRowLastColumn="0"/>
              <w:rPr>
                <w:lang w:eastAsia="cs-CZ"/>
              </w:rPr>
            </w:pPr>
            <w:r>
              <w:rPr>
                <w:lang w:eastAsia="cs-CZ"/>
              </w:rPr>
              <w:t xml:space="preserve">Odezva k aktivitám VVI </w:t>
            </w:r>
          </w:p>
        </w:tc>
        <w:tc>
          <w:tcPr>
            <w:tcW w:w="3113" w:type="dxa"/>
          </w:tcPr>
          <w:p w14:paraId="4A203AE2" w14:textId="53124F13" w:rsidR="006F4118" w:rsidRDefault="003F16C3" w:rsidP="00307683">
            <w:pPr>
              <w:jc w:val="left"/>
              <w:cnfStyle w:val="000000000000" w:firstRow="0" w:lastRow="0" w:firstColumn="0" w:lastColumn="0" w:oddVBand="0" w:evenVBand="0" w:oddHBand="0" w:evenHBand="0" w:firstRowFirstColumn="0" w:firstRowLastColumn="0" w:lastRowFirstColumn="0" w:lastRowLastColumn="0"/>
              <w:rPr>
                <w:lang w:eastAsia="cs-CZ"/>
              </w:rPr>
            </w:pPr>
            <w:r>
              <w:rPr>
                <w:lang w:eastAsia="cs-CZ"/>
              </w:rPr>
              <w:t>Spokojenost účastníků vzdělávacích a osvětových aktivit pro veřejnost</w:t>
            </w:r>
          </w:p>
        </w:tc>
      </w:tr>
      <w:tr w:rsidR="00700F75" w14:paraId="0A17E0CE" w14:textId="77777777" w:rsidTr="00BC28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64FDC804" w14:textId="04FDB43A" w:rsidR="00700F75" w:rsidRDefault="00700F75" w:rsidP="00307683">
            <w:pPr>
              <w:jc w:val="left"/>
              <w:rPr>
                <w:b w:val="0"/>
                <w:bCs w:val="0"/>
              </w:rPr>
            </w:pPr>
            <w:r>
              <w:t>Rozvoj regionu</w:t>
            </w:r>
          </w:p>
        </w:tc>
        <w:tc>
          <w:tcPr>
            <w:tcW w:w="3542" w:type="dxa"/>
          </w:tcPr>
          <w:p w14:paraId="76EF3776" w14:textId="0A0D2B9D" w:rsidR="00700F75" w:rsidRDefault="00700F75" w:rsidP="00307683">
            <w:pPr>
              <w:jc w:val="left"/>
              <w:cnfStyle w:val="000000100000" w:firstRow="0" w:lastRow="0" w:firstColumn="0" w:lastColumn="0" w:oddVBand="0" w:evenVBand="0" w:oddHBand="1" w:evenHBand="0" w:firstRowFirstColumn="0" w:firstRowLastColumn="0" w:lastRowFirstColumn="0" w:lastRowLastColumn="0"/>
            </w:pPr>
          </w:p>
        </w:tc>
        <w:tc>
          <w:tcPr>
            <w:tcW w:w="3113" w:type="dxa"/>
          </w:tcPr>
          <w:p w14:paraId="522FAD4A" w14:textId="43B83BB7" w:rsidR="00700F75" w:rsidRDefault="00DB5BAD" w:rsidP="00307683">
            <w:pPr>
              <w:jc w:val="left"/>
              <w:cnfStyle w:val="000000100000" w:firstRow="0" w:lastRow="0" w:firstColumn="0" w:lastColumn="0" w:oddVBand="0" w:evenVBand="0" w:oddHBand="1" w:evenHBand="0" w:firstRowFirstColumn="0" w:firstRowLastColumn="0" w:lastRowFirstColumn="0" w:lastRowLastColumn="0"/>
            </w:pPr>
            <w:r>
              <w:t xml:space="preserve">Počet účastníků vzdělávacích </w:t>
            </w:r>
            <w:r w:rsidR="00E415DD">
              <w:t>a </w:t>
            </w:r>
            <w:r>
              <w:t>osvětových akcí pořádaných VVI v regionu</w:t>
            </w:r>
          </w:p>
        </w:tc>
      </w:tr>
    </w:tbl>
    <w:p w14:paraId="624E42A6" w14:textId="77777777" w:rsidR="00BC2877" w:rsidRDefault="00BC2877"/>
    <w:tbl>
      <w:tblPr>
        <w:tblStyle w:val="Tabulkaseznamu3zvraznn6"/>
        <w:tblW w:w="0" w:type="auto"/>
        <w:tblLook w:val="04A0" w:firstRow="1" w:lastRow="0" w:firstColumn="1" w:lastColumn="0" w:noHBand="0" w:noVBand="1"/>
      </w:tblPr>
      <w:tblGrid>
        <w:gridCol w:w="2405"/>
        <w:gridCol w:w="3542"/>
        <w:gridCol w:w="3113"/>
      </w:tblGrid>
      <w:tr w:rsidR="005F038A" w:rsidRPr="00972485" w14:paraId="40EA6BAA" w14:textId="77777777" w:rsidTr="00BC28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405" w:type="dxa"/>
          </w:tcPr>
          <w:p w14:paraId="5CCC49EA" w14:textId="7AAA2DAD" w:rsidR="005F038A" w:rsidRPr="00972485" w:rsidRDefault="00972485" w:rsidP="00307683">
            <w:pPr>
              <w:jc w:val="left"/>
            </w:pPr>
            <w:r w:rsidRPr="00972485">
              <w:t>DOPADY</w:t>
            </w:r>
          </w:p>
        </w:tc>
        <w:tc>
          <w:tcPr>
            <w:tcW w:w="3542" w:type="dxa"/>
          </w:tcPr>
          <w:p w14:paraId="243C77CB" w14:textId="760F8DA7" w:rsidR="005F038A" w:rsidRPr="00972485" w:rsidRDefault="005F038A" w:rsidP="00307683">
            <w:pPr>
              <w:jc w:val="left"/>
              <w:cnfStyle w:val="100000000000" w:firstRow="1" w:lastRow="0" w:firstColumn="0" w:lastColumn="0" w:oddVBand="0" w:evenVBand="0" w:oddHBand="0" w:evenHBand="0" w:firstRowFirstColumn="0" w:firstRowLastColumn="0" w:lastRowFirstColumn="0" w:lastRowLastColumn="0"/>
            </w:pPr>
            <w:r w:rsidRPr="00972485">
              <w:t xml:space="preserve">Indikátory </w:t>
            </w:r>
            <w:r w:rsidR="00C75F48" w:rsidRPr="00C75F48">
              <w:t>–</w:t>
            </w:r>
            <w:r w:rsidR="00C75F48">
              <w:rPr>
                <w:b w:val="0"/>
                <w:bCs w:val="0"/>
              </w:rPr>
              <w:t xml:space="preserve"> </w:t>
            </w:r>
            <w:r w:rsidRPr="00972485">
              <w:t>základní</w:t>
            </w:r>
          </w:p>
        </w:tc>
        <w:tc>
          <w:tcPr>
            <w:tcW w:w="3113" w:type="dxa"/>
          </w:tcPr>
          <w:p w14:paraId="3ECC5BCC" w14:textId="77777777" w:rsidR="005F038A" w:rsidRPr="00972485" w:rsidRDefault="005F038A" w:rsidP="00307683">
            <w:pPr>
              <w:jc w:val="left"/>
              <w:cnfStyle w:val="100000000000" w:firstRow="1" w:lastRow="0" w:firstColumn="0" w:lastColumn="0" w:oddVBand="0" w:evenVBand="0" w:oddHBand="0" w:evenHBand="0" w:firstRowFirstColumn="0" w:firstRowLastColumn="0" w:lastRowFirstColumn="0" w:lastRowLastColumn="0"/>
            </w:pPr>
            <w:r w:rsidRPr="00972485">
              <w:t xml:space="preserve">Indikátory – doplňkové </w:t>
            </w:r>
          </w:p>
        </w:tc>
      </w:tr>
      <w:tr w:rsidR="005F038A" w14:paraId="24F4796F" w14:textId="77777777" w:rsidTr="00BC28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227ACDD8" w14:textId="5E1C79AF" w:rsidR="005F038A" w:rsidRPr="006C4C03" w:rsidRDefault="008C243C" w:rsidP="00307683">
            <w:pPr>
              <w:jc w:val="left"/>
              <w:rPr>
                <w:b w:val="0"/>
                <w:bCs w:val="0"/>
              </w:rPr>
            </w:pPr>
            <w:r>
              <w:t>Zvýšení kvality strategií a politik a ř</w:t>
            </w:r>
            <w:r w:rsidR="005F038A" w:rsidRPr="00875C91">
              <w:t xml:space="preserve">ešení společenských </w:t>
            </w:r>
            <w:r w:rsidR="005F038A">
              <w:t>potřeb</w:t>
            </w:r>
          </w:p>
        </w:tc>
        <w:tc>
          <w:tcPr>
            <w:tcW w:w="3542" w:type="dxa"/>
          </w:tcPr>
          <w:p w14:paraId="6F7498E2" w14:textId="173AED0D" w:rsidR="005F038A" w:rsidRPr="000E40C6" w:rsidRDefault="00700F75" w:rsidP="00700F75">
            <w:pPr>
              <w:jc w:val="left"/>
              <w:cnfStyle w:val="000000100000" w:firstRow="0" w:lastRow="0" w:firstColumn="0" w:lastColumn="0" w:oddVBand="0" w:evenVBand="0" w:oddHBand="1" w:evenHBand="0" w:firstRowFirstColumn="0" w:firstRowLastColumn="0" w:lastRowFirstColumn="0" w:lastRowLastColumn="0"/>
            </w:pPr>
            <w:r>
              <w:t>Přínosy VVI k</w:t>
            </w:r>
            <w:r w:rsidR="007E5D86">
              <w:t>e zvýšení kvality strategií a politik a k</w:t>
            </w:r>
            <w:r>
              <w:t xml:space="preserve"> řešení společenských potřeb </w:t>
            </w:r>
          </w:p>
        </w:tc>
        <w:tc>
          <w:tcPr>
            <w:tcW w:w="3113" w:type="dxa"/>
          </w:tcPr>
          <w:p w14:paraId="711A9C8B" w14:textId="4E07A947" w:rsidR="005F038A" w:rsidRDefault="005F038A" w:rsidP="00700F75">
            <w:pPr>
              <w:jc w:val="left"/>
              <w:cnfStyle w:val="000000100000" w:firstRow="0" w:lastRow="0" w:firstColumn="0" w:lastColumn="0" w:oddVBand="0" w:evenVBand="0" w:oddHBand="1" w:evenHBand="0" w:firstRowFirstColumn="0" w:firstRowLastColumn="0" w:lastRowFirstColumn="0" w:lastRowLastColumn="0"/>
            </w:pPr>
          </w:p>
        </w:tc>
      </w:tr>
      <w:tr w:rsidR="00700F75" w14:paraId="5D4B68AC" w14:textId="77777777" w:rsidTr="00BC2877">
        <w:tc>
          <w:tcPr>
            <w:cnfStyle w:val="001000000000" w:firstRow="0" w:lastRow="0" w:firstColumn="1" w:lastColumn="0" w:oddVBand="0" w:evenVBand="0" w:oddHBand="0" w:evenHBand="0" w:firstRowFirstColumn="0" w:firstRowLastColumn="0" w:lastRowFirstColumn="0" w:lastRowLastColumn="0"/>
            <w:tcW w:w="2405" w:type="dxa"/>
          </w:tcPr>
          <w:p w14:paraId="67B44D9D" w14:textId="5C9EE9AF" w:rsidR="00700F75" w:rsidRPr="00875C91" w:rsidRDefault="00CF2C34" w:rsidP="00307683">
            <w:pPr>
              <w:jc w:val="left"/>
              <w:rPr>
                <w:b w:val="0"/>
                <w:bCs w:val="0"/>
              </w:rPr>
            </w:pPr>
            <w:r>
              <w:t>Z</w:t>
            </w:r>
            <w:r w:rsidR="00700F75">
              <w:t>výšení kvality života v</w:t>
            </w:r>
            <w:r w:rsidR="00F02055">
              <w:t> </w:t>
            </w:r>
            <w:r w:rsidR="00700F75">
              <w:t>regionu</w:t>
            </w:r>
          </w:p>
        </w:tc>
        <w:tc>
          <w:tcPr>
            <w:tcW w:w="3542" w:type="dxa"/>
          </w:tcPr>
          <w:p w14:paraId="0B1280FE" w14:textId="61658D8B" w:rsidR="00700F75" w:rsidRDefault="00700F75" w:rsidP="00307683">
            <w:pPr>
              <w:jc w:val="left"/>
              <w:cnfStyle w:val="000000000000" w:firstRow="0" w:lastRow="0" w:firstColumn="0" w:lastColumn="0" w:oddVBand="0" w:evenVBand="0" w:oddHBand="0" w:evenHBand="0" w:firstRowFirstColumn="0" w:firstRowLastColumn="0" w:lastRowFirstColumn="0" w:lastRowLastColumn="0"/>
            </w:pPr>
          </w:p>
        </w:tc>
        <w:tc>
          <w:tcPr>
            <w:tcW w:w="3113" w:type="dxa"/>
          </w:tcPr>
          <w:p w14:paraId="5FEB348A" w14:textId="6ABB1D0F" w:rsidR="00700F75" w:rsidRDefault="00DB5BAD" w:rsidP="00307683">
            <w:pPr>
              <w:jc w:val="left"/>
              <w:cnfStyle w:val="000000000000" w:firstRow="0" w:lastRow="0" w:firstColumn="0" w:lastColumn="0" w:oddVBand="0" w:evenVBand="0" w:oddHBand="0" w:evenHBand="0" w:firstRowFirstColumn="0" w:firstRowLastColumn="0" w:lastRowFirstColumn="0" w:lastRowLastColumn="0"/>
            </w:pPr>
            <w:r>
              <w:t>Z</w:t>
            </w:r>
            <w:r w:rsidR="00874AB8">
              <w:t>lepšení</w:t>
            </w:r>
            <w:r w:rsidR="001E1A9F">
              <w:t xml:space="preserve"> občanské</w:t>
            </w:r>
            <w:r w:rsidR="007C3C0D">
              <w:t xml:space="preserve"> </w:t>
            </w:r>
            <w:r>
              <w:t>infrastruktury v</w:t>
            </w:r>
            <w:r w:rsidR="007C3C0D">
              <w:t> </w:t>
            </w:r>
            <w:r>
              <w:t>regionu</w:t>
            </w:r>
            <w:r w:rsidR="007C3C0D">
              <w:t xml:space="preserve"> díky VVI</w:t>
            </w:r>
          </w:p>
        </w:tc>
      </w:tr>
      <w:bookmarkEnd w:id="6"/>
    </w:tbl>
    <w:p w14:paraId="62E374AC" w14:textId="77777777" w:rsidR="00953812" w:rsidRDefault="00953812">
      <w:pPr>
        <w:spacing w:before="0" w:after="0"/>
        <w:jc w:val="left"/>
        <w:rPr>
          <w:rFonts w:eastAsia="Times New Roman"/>
          <w:b/>
          <w:bCs/>
          <w:color w:val="365F91"/>
          <w:sz w:val="28"/>
          <w:szCs w:val="28"/>
        </w:rPr>
      </w:pPr>
      <w:r>
        <w:br w:type="page"/>
      </w:r>
    </w:p>
    <w:p w14:paraId="2EE3C6C9" w14:textId="0A7B31AD" w:rsidR="00495FD6" w:rsidRDefault="00C950A5" w:rsidP="00495FD6">
      <w:pPr>
        <w:pStyle w:val="Nadpis1"/>
        <w:ind w:left="431" w:hanging="431"/>
      </w:pPr>
      <w:bookmarkStart w:id="34" w:name="_Toc125966917"/>
      <w:r>
        <w:lastRenderedPageBreak/>
        <w:t>Systém pro sběr dat</w:t>
      </w:r>
      <w:bookmarkEnd w:id="34"/>
      <w:r>
        <w:t xml:space="preserve"> </w:t>
      </w:r>
    </w:p>
    <w:p w14:paraId="332D7DF5" w14:textId="39C94424" w:rsidR="00522971" w:rsidRPr="00522971" w:rsidRDefault="00522971" w:rsidP="00522971">
      <w:r>
        <w:t xml:space="preserve">V této </w:t>
      </w:r>
      <w:r w:rsidRPr="00EF2B27">
        <w:t xml:space="preserve">kapitole je </w:t>
      </w:r>
      <w:r w:rsidR="00EF2B27" w:rsidRPr="00EF2B27">
        <w:t>uvedeno</w:t>
      </w:r>
      <w:r w:rsidRPr="00EF2B27">
        <w:t>, jaké</w:t>
      </w:r>
      <w:r>
        <w:t xml:space="preserve"> </w:t>
      </w:r>
      <w:r w:rsidR="00896C35">
        <w:t xml:space="preserve">jsou relevantní zdroje </w:t>
      </w:r>
      <w:r w:rsidR="005E1B4B">
        <w:t xml:space="preserve">pro sběr dat k navrženým indikátorům. </w:t>
      </w:r>
      <w:r w:rsidR="00EF2B27">
        <w:t>K</w:t>
      </w:r>
      <w:r w:rsidR="000640FB">
        <w:t>e</w:t>
      </w:r>
      <w:r w:rsidR="00D850DB">
        <w:t> </w:t>
      </w:r>
      <w:r w:rsidR="000640FB">
        <w:t>každému indikátoru</w:t>
      </w:r>
      <w:r w:rsidR="00EF2B27">
        <w:t xml:space="preserve"> jsou</w:t>
      </w:r>
      <w:r w:rsidR="000640FB">
        <w:t xml:space="preserve"> doplněny informace o vhodných </w:t>
      </w:r>
      <w:r w:rsidR="003D5ADD">
        <w:t>zdrojích pro sběr dat.</w:t>
      </w:r>
      <w:r w:rsidR="005E1B4B">
        <w:t xml:space="preserve"> </w:t>
      </w:r>
    </w:p>
    <w:p w14:paraId="761EBA1B" w14:textId="77777777" w:rsidR="006E3631" w:rsidRPr="00183931" w:rsidRDefault="006E3631" w:rsidP="001C5B24">
      <w:pPr>
        <w:pStyle w:val="Nadpis2"/>
      </w:pPr>
      <w:bookmarkStart w:id="35" w:name="_Toc125966918"/>
      <w:r>
        <w:t>Interní systémy pro sběr dat</w:t>
      </w:r>
      <w:bookmarkEnd w:id="35"/>
    </w:p>
    <w:p w14:paraId="15B07B3D" w14:textId="4F7A7C20" w:rsidR="00C929D0" w:rsidRPr="008331DB" w:rsidRDefault="00C929D0" w:rsidP="001C5B24">
      <w:pPr>
        <w:pStyle w:val="Odstavecseseznamem"/>
        <w:numPr>
          <w:ilvl w:val="0"/>
          <w:numId w:val="10"/>
        </w:numPr>
        <w:spacing w:before="0" w:after="160" w:line="259" w:lineRule="auto"/>
        <w:contextualSpacing/>
      </w:pPr>
      <w:r w:rsidRPr="008331DB">
        <w:t>Sledování publikací</w:t>
      </w:r>
      <w:r w:rsidR="00F67A31" w:rsidRPr="002D2B97">
        <w:t xml:space="preserve"> a jejich charakteristik</w:t>
      </w:r>
      <w:r w:rsidRPr="008331DB">
        <w:t xml:space="preserve"> v recenzovaných časopisech nebo jiných vědeckých příspěvků (např. sborníky, články, kapitoly v knihách, knihy a technické zprávy), jejichž autory jsou uživatelé VVI.</w:t>
      </w:r>
    </w:p>
    <w:p w14:paraId="74DC3EDA" w14:textId="59CBA132" w:rsidR="00AB7FFA" w:rsidRPr="008331DB" w:rsidRDefault="00AB7FFA" w:rsidP="001C5B24">
      <w:pPr>
        <w:pStyle w:val="Odstavecseseznamem"/>
        <w:numPr>
          <w:ilvl w:val="0"/>
          <w:numId w:val="10"/>
        </w:numPr>
        <w:spacing w:before="0" w:after="160" w:line="259" w:lineRule="auto"/>
        <w:contextualSpacing/>
      </w:pPr>
      <w:r w:rsidRPr="008331DB">
        <w:t>Sledování</w:t>
      </w:r>
      <w:r w:rsidR="00765A44" w:rsidRPr="008331DB">
        <w:t xml:space="preserve"> společných</w:t>
      </w:r>
      <w:r w:rsidRPr="008331DB">
        <w:t xml:space="preserve"> publikací </w:t>
      </w:r>
      <w:r w:rsidR="00F67A31" w:rsidRPr="002D2B97">
        <w:t xml:space="preserve">a jejich charakteristik </w:t>
      </w:r>
      <w:r w:rsidRPr="008331DB">
        <w:t xml:space="preserve">v recenzovaných časopisech nebo jiných vědeckých příspěvků (např. sborníky, články, kapitoly v knihách, knihy a technické zprávy), jejichž </w:t>
      </w:r>
      <w:r w:rsidR="00502F23">
        <w:t xml:space="preserve">společnými </w:t>
      </w:r>
      <w:r w:rsidRPr="008331DB">
        <w:t xml:space="preserve">autory jsou uživatelé VVI </w:t>
      </w:r>
      <w:r w:rsidR="00502F23">
        <w:t>a</w:t>
      </w:r>
      <w:r w:rsidRPr="008331DB">
        <w:t xml:space="preserve"> její pracovníci. </w:t>
      </w:r>
    </w:p>
    <w:p w14:paraId="45A27C71" w14:textId="28F8B4D6" w:rsidR="00B15C92" w:rsidRPr="008331DB" w:rsidRDefault="00B15C92" w:rsidP="001C5B24">
      <w:pPr>
        <w:pStyle w:val="Odstavecseseznamem"/>
        <w:numPr>
          <w:ilvl w:val="0"/>
          <w:numId w:val="10"/>
        </w:numPr>
        <w:spacing w:before="0" w:after="160" w:line="259" w:lineRule="auto"/>
        <w:contextualSpacing/>
      </w:pPr>
      <w:r w:rsidRPr="008331DB">
        <w:t>Sledování publikací</w:t>
      </w:r>
      <w:r w:rsidR="00F67A31" w:rsidRPr="002D2B97">
        <w:t xml:space="preserve"> a jejich charakteristik</w:t>
      </w:r>
      <w:r w:rsidRPr="008331DB">
        <w:t xml:space="preserve"> v recenzovaných časopisech nebo jiných vědeckých příspěvků (např. sborníky, články, kapitoly v knihách, knihy a technické zprávy), jejichž autory jsou pracovníci VVI a které přímo souvisejí s činnostmi VVI.</w:t>
      </w:r>
    </w:p>
    <w:p w14:paraId="13D681C4" w14:textId="55FF53A0" w:rsidR="006E3631" w:rsidRPr="008331DB" w:rsidRDefault="006E3631" w:rsidP="001C5B24">
      <w:pPr>
        <w:pStyle w:val="Odstavecseseznamem"/>
        <w:numPr>
          <w:ilvl w:val="0"/>
          <w:numId w:val="10"/>
        </w:numPr>
        <w:spacing w:before="0" w:after="160" w:line="259" w:lineRule="auto"/>
        <w:contextualSpacing/>
      </w:pPr>
      <w:r w:rsidRPr="008331DB">
        <w:t xml:space="preserve">Sledování </w:t>
      </w:r>
      <w:r w:rsidR="00A134EC" w:rsidRPr="008331DB">
        <w:t>data setů/databází/</w:t>
      </w:r>
      <w:r w:rsidRPr="008331DB">
        <w:t>softwaru/</w:t>
      </w:r>
      <w:r w:rsidR="00D614AE" w:rsidRPr="008331DB">
        <w:t>vědeckých nástrojů</w:t>
      </w:r>
      <w:r w:rsidRPr="008331DB">
        <w:t>/jiných technologií vyvinutých VVI</w:t>
      </w:r>
      <w:r w:rsidR="00502F23">
        <w:t>.</w:t>
      </w:r>
    </w:p>
    <w:p w14:paraId="273CFBAB" w14:textId="0AB2FE98" w:rsidR="006E3631" w:rsidRPr="002D2B97" w:rsidRDefault="006E3631" w:rsidP="001C5B24">
      <w:pPr>
        <w:pStyle w:val="Odstavecseseznamem"/>
        <w:numPr>
          <w:ilvl w:val="0"/>
          <w:numId w:val="10"/>
        </w:numPr>
        <w:spacing w:before="0" w:after="160" w:line="259" w:lineRule="auto"/>
        <w:contextualSpacing/>
      </w:pPr>
      <w:r w:rsidRPr="008331DB">
        <w:t xml:space="preserve">Sledování </w:t>
      </w:r>
      <w:r w:rsidR="00C24436" w:rsidRPr="002D2B97">
        <w:t>aplikovaných výsledků</w:t>
      </w:r>
      <w:r w:rsidR="00A24FA8" w:rsidRPr="002D2B97">
        <w:t xml:space="preserve">, včetně </w:t>
      </w:r>
      <w:r w:rsidRPr="008331DB">
        <w:t>vyvinutých patentů (např. PATSTAT) a udělených licencí</w:t>
      </w:r>
      <w:r w:rsidR="00A24FA8" w:rsidRPr="002D2B97">
        <w:t>, jejichž autory jsou uživatelé VVI</w:t>
      </w:r>
      <w:r w:rsidR="00502F23">
        <w:t>.</w:t>
      </w:r>
      <w:r w:rsidR="00A24FA8" w:rsidRPr="002D2B97">
        <w:t xml:space="preserve"> </w:t>
      </w:r>
    </w:p>
    <w:p w14:paraId="72DC21C8" w14:textId="73F3DB4B" w:rsidR="00A24FA8" w:rsidRPr="002D2B97" w:rsidRDefault="00A24FA8" w:rsidP="00A24FA8">
      <w:pPr>
        <w:pStyle w:val="Odstavecseseznamem"/>
        <w:numPr>
          <w:ilvl w:val="0"/>
          <w:numId w:val="10"/>
        </w:numPr>
        <w:spacing w:before="0" w:after="160" w:line="259" w:lineRule="auto"/>
        <w:contextualSpacing/>
      </w:pPr>
      <w:r w:rsidRPr="002D2B97">
        <w:t>Sledování společných aplikovaných výsledků, včetně vyvinutých patentů (např. PATSTAT) a</w:t>
      </w:r>
      <w:r w:rsidR="008D2818">
        <w:t> </w:t>
      </w:r>
      <w:r w:rsidRPr="002D2B97">
        <w:t xml:space="preserve">udělených licencí, jejichž autory jsou </w:t>
      </w:r>
      <w:r w:rsidR="00502F23">
        <w:t xml:space="preserve">společně </w:t>
      </w:r>
      <w:r w:rsidRPr="002D2B97">
        <w:t xml:space="preserve">uživatelé VVI </w:t>
      </w:r>
      <w:r w:rsidR="00502F23">
        <w:t>a</w:t>
      </w:r>
      <w:r w:rsidRPr="002D2B97">
        <w:t xml:space="preserve"> její pracovníci</w:t>
      </w:r>
      <w:r w:rsidR="00502F23">
        <w:t>.</w:t>
      </w:r>
      <w:r w:rsidRPr="002D2B97">
        <w:t xml:space="preserve">  </w:t>
      </w:r>
    </w:p>
    <w:p w14:paraId="537414A2" w14:textId="6293E24C" w:rsidR="00A24FA8" w:rsidRPr="008331DB" w:rsidRDefault="00A24FA8" w:rsidP="00184668">
      <w:pPr>
        <w:pStyle w:val="Odstavecseseznamem"/>
        <w:numPr>
          <w:ilvl w:val="0"/>
          <w:numId w:val="10"/>
        </w:numPr>
        <w:spacing w:before="0" w:after="160" w:line="259" w:lineRule="auto"/>
        <w:contextualSpacing/>
      </w:pPr>
      <w:r w:rsidRPr="002D2B97">
        <w:t>Sledování aplikovaných výsledků, včetně vyvinutých patentů (např. PATSTAT) a udělených licencí, jejichž autory jsou pracovníci VVI a které přímo souvisejí s činnostmi VVI</w:t>
      </w:r>
      <w:r w:rsidR="00502F23">
        <w:t>.</w:t>
      </w:r>
      <w:r w:rsidRPr="002D2B97">
        <w:t xml:space="preserve"> </w:t>
      </w:r>
    </w:p>
    <w:p w14:paraId="698FA330" w14:textId="7DC766F6" w:rsidR="006E3631" w:rsidRPr="008331DB" w:rsidRDefault="006E3631" w:rsidP="001C5B24">
      <w:pPr>
        <w:pStyle w:val="Odstavecseseznamem"/>
        <w:numPr>
          <w:ilvl w:val="0"/>
          <w:numId w:val="10"/>
        </w:numPr>
        <w:spacing w:before="0" w:after="160" w:line="259" w:lineRule="auto"/>
        <w:contextualSpacing/>
      </w:pPr>
      <w:r w:rsidRPr="008331DB">
        <w:t>Sledování počtu přístupu jedinečných uživatelů (IP adres).</w:t>
      </w:r>
    </w:p>
    <w:p w14:paraId="467460FF" w14:textId="10C0E0C2" w:rsidR="006E3631" w:rsidRPr="008331DB" w:rsidRDefault="006E3631" w:rsidP="001C5B24">
      <w:pPr>
        <w:pStyle w:val="Odstavecseseznamem"/>
        <w:numPr>
          <w:ilvl w:val="0"/>
          <w:numId w:val="10"/>
        </w:numPr>
        <w:spacing w:before="0" w:after="160" w:line="259" w:lineRule="auto"/>
        <w:contextualSpacing/>
      </w:pPr>
      <w:r w:rsidRPr="008331DB">
        <w:t>Sledování přístupu k informacím poskytovaným VVI a jejich různorodého využívání prostřednictvím specifických informačních nástrojů</w:t>
      </w:r>
      <w:r w:rsidR="00502F23">
        <w:t>.</w:t>
      </w:r>
    </w:p>
    <w:p w14:paraId="2DDF328C" w14:textId="2E87FBD5" w:rsidR="00740E48" w:rsidRPr="002D2B97" w:rsidRDefault="00740E48" w:rsidP="001C5B24">
      <w:pPr>
        <w:pStyle w:val="Odstavecseseznamem"/>
        <w:numPr>
          <w:ilvl w:val="0"/>
          <w:numId w:val="10"/>
        </w:numPr>
        <w:spacing w:before="0" w:after="160" w:line="259" w:lineRule="auto"/>
        <w:contextualSpacing/>
      </w:pPr>
      <w:r w:rsidRPr="008331DB">
        <w:t>Sledování údajů o uživatelích VVI</w:t>
      </w:r>
      <w:r w:rsidR="00502F23">
        <w:t>.</w:t>
      </w:r>
      <w:r w:rsidRPr="008331DB">
        <w:t xml:space="preserve"> </w:t>
      </w:r>
    </w:p>
    <w:p w14:paraId="23620954" w14:textId="4F183A60" w:rsidR="00B33CB0" w:rsidRPr="008331DB" w:rsidRDefault="00B33CB0" w:rsidP="001C5B24">
      <w:pPr>
        <w:pStyle w:val="Odstavecseseznamem"/>
        <w:numPr>
          <w:ilvl w:val="0"/>
          <w:numId w:val="10"/>
        </w:numPr>
        <w:spacing w:before="0" w:after="160" w:line="259" w:lineRule="auto"/>
        <w:contextualSpacing/>
      </w:pPr>
      <w:r w:rsidRPr="002D2B97">
        <w:t>Sledování údajů o uživatelských žádostech o přístup</w:t>
      </w:r>
      <w:r w:rsidR="00502F23">
        <w:t>.</w:t>
      </w:r>
      <w:r w:rsidRPr="002D2B97">
        <w:t xml:space="preserve"> </w:t>
      </w:r>
    </w:p>
    <w:p w14:paraId="673A2546" w14:textId="60D9473D" w:rsidR="005B4791" w:rsidRPr="008331DB" w:rsidRDefault="005B4791" w:rsidP="001C5B24">
      <w:pPr>
        <w:pStyle w:val="Odstavecseseznamem"/>
        <w:numPr>
          <w:ilvl w:val="0"/>
          <w:numId w:val="10"/>
        </w:numPr>
        <w:spacing w:before="0" w:after="160" w:line="259" w:lineRule="auto"/>
        <w:contextualSpacing/>
      </w:pPr>
      <w:r w:rsidRPr="008331DB">
        <w:t>Sledování údajů o zaměstnancích VVI (vědci, technici, manažeři, stážisté atd.)</w:t>
      </w:r>
      <w:r w:rsidR="00547873">
        <w:t>,</w:t>
      </w:r>
      <w:r w:rsidR="00DF7180" w:rsidRPr="002D2B97">
        <w:t xml:space="preserve"> </w:t>
      </w:r>
      <w:r w:rsidR="003B66C1">
        <w:t>jejich rozvoji,</w:t>
      </w:r>
      <w:r w:rsidR="00DF7180" w:rsidRPr="002D2B97">
        <w:t xml:space="preserve"> pracovních pozicích VVI</w:t>
      </w:r>
      <w:r w:rsidR="00547873">
        <w:t xml:space="preserve"> a žadatelů o pracovní pozice</w:t>
      </w:r>
      <w:r w:rsidRPr="008331DB">
        <w:t>.</w:t>
      </w:r>
    </w:p>
    <w:p w14:paraId="3CB4EC29" w14:textId="032390E9" w:rsidR="005B4791" w:rsidRPr="008331DB" w:rsidRDefault="005B4791" w:rsidP="001C5B24">
      <w:pPr>
        <w:pStyle w:val="Odstavecseseznamem"/>
        <w:numPr>
          <w:ilvl w:val="0"/>
          <w:numId w:val="10"/>
        </w:numPr>
        <w:spacing w:before="0" w:after="160" w:line="259" w:lineRule="auto"/>
        <w:contextualSpacing/>
      </w:pPr>
      <w:r w:rsidRPr="008331DB">
        <w:t>Sledování počtu</w:t>
      </w:r>
      <w:r w:rsidR="00986C95" w:rsidRPr="002D2B97">
        <w:t xml:space="preserve"> a charakteristik</w:t>
      </w:r>
      <w:r w:rsidRPr="008331DB">
        <w:t xml:space="preserve"> vyškolených </w:t>
      </w:r>
      <w:r w:rsidR="00F34536" w:rsidRPr="008331DB">
        <w:t xml:space="preserve">osob díky </w:t>
      </w:r>
      <w:r w:rsidRPr="008331DB">
        <w:t>VVI.</w:t>
      </w:r>
    </w:p>
    <w:p w14:paraId="03D4B2CC" w14:textId="067AE1FC" w:rsidR="005B4791" w:rsidRPr="008331DB" w:rsidRDefault="005B4791" w:rsidP="001C5B24">
      <w:pPr>
        <w:pStyle w:val="Odstavecseseznamem"/>
        <w:numPr>
          <w:ilvl w:val="0"/>
          <w:numId w:val="10"/>
        </w:numPr>
        <w:spacing w:before="0" w:after="160" w:line="259" w:lineRule="auto"/>
        <w:contextualSpacing/>
      </w:pPr>
      <w:r w:rsidRPr="008331DB">
        <w:t>Sledování vzdělávacích programů</w:t>
      </w:r>
      <w:r w:rsidR="00F34536" w:rsidRPr="008331DB">
        <w:t>/školení</w:t>
      </w:r>
      <w:r w:rsidRPr="008331DB">
        <w:t>/konferencí/seminářů pořádaných VVI.</w:t>
      </w:r>
    </w:p>
    <w:p w14:paraId="6F093911" w14:textId="324EB653" w:rsidR="005B4791" w:rsidRPr="008331DB" w:rsidRDefault="005B4791" w:rsidP="001C5B24">
      <w:pPr>
        <w:pStyle w:val="Odstavecseseznamem"/>
        <w:numPr>
          <w:ilvl w:val="0"/>
          <w:numId w:val="10"/>
        </w:numPr>
        <w:spacing w:before="0" w:after="160" w:line="259" w:lineRule="auto"/>
        <w:contextualSpacing/>
      </w:pPr>
      <w:r w:rsidRPr="008331DB">
        <w:t xml:space="preserve">Sledování </w:t>
      </w:r>
      <w:r w:rsidR="00986C95" w:rsidRPr="008331DB">
        <w:t xml:space="preserve">informací o </w:t>
      </w:r>
      <w:r w:rsidR="00B105E1" w:rsidRPr="008331DB">
        <w:t>stážích ve VVI</w:t>
      </w:r>
      <w:r w:rsidR="00502F23">
        <w:t>.</w:t>
      </w:r>
    </w:p>
    <w:p w14:paraId="4FDF310B" w14:textId="7DBE1035" w:rsidR="005B4791" w:rsidRPr="002D2B97" w:rsidRDefault="005B4791" w:rsidP="001C5B24">
      <w:pPr>
        <w:pStyle w:val="Odstavecseseznamem"/>
        <w:numPr>
          <w:ilvl w:val="0"/>
          <w:numId w:val="10"/>
        </w:numPr>
        <w:spacing w:before="0" w:after="160" w:line="259" w:lineRule="auto"/>
        <w:contextualSpacing/>
      </w:pPr>
      <w:r w:rsidRPr="008331DB">
        <w:t>Sledování typu, rozsahu a kvality spolupráce s</w:t>
      </w:r>
      <w:r w:rsidR="00331DCD">
        <w:t> </w:t>
      </w:r>
      <w:r w:rsidRPr="008331DB">
        <w:t xml:space="preserve">jinými výzkumnými institucemi a předními světovými týmy podle počtu společných projektů a objemu, délky a výstupů návštěv atd. </w:t>
      </w:r>
    </w:p>
    <w:p w14:paraId="0FAAE620" w14:textId="7F80BC48" w:rsidR="00D50CD1" w:rsidRPr="008331DB" w:rsidRDefault="00906E5D" w:rsidP="00D50CD1">
      <w:pPr>
        <w:pStyle w:val="Odstavecseseznamem"/>
        <w:numPr>
          <w:ilvl w:val="0"/>
          <w:numId w:val="10"/>
        </w:numPr>
        <w:spacing w:before="0" w:after="160" w:line="259" w:lineRule="auto"/>
        <w:contextualSpacing/>
      </w:pPr>
      <w:r w:rsidRPr="002D2B97">
        <w:t>Sledování typu, rozsahu a kvality spolupráce s</w:t>
      </w:r>
      <w:r w:rsidR="00331DCD">
        <w:t> </w:t>
      </w:r>
      <w:r w:rsidRPr="002D2B97">
        <w:t>firmami</w:t>
      </w:r>
      <w:r w:rsidR="004A3900" w:rsidRPr="002D2B97">
        <w:t xml:space="preserve"> podle řešených projektů, jejich objemu atd. </w:t>
      </w:r>
    </w:p>
    <w:p w14:paraId="4069542E" w14:textId="627F6847" w:rsidR="005B4791" w:rsidRPr="008331DB" w:rsidRDefault="005B4791" w:rsidP="001C5B24">
      <w:pPr>
        <w:pStyle w:val="Odstavecseseznamem"/>
        <w:numPr>
          <w:ilvl w:val="0"/>
          <w:numId w:val="10"/>
        </w:numPr>
        <w:spacing w:before="0" w:after="160" w:line="259" w:lineRule="auto"/>
        <w:contextualSpacing/>
      </w:pPr>
      <w:r w:rsidRPr="008331DB">
        <w:t>Sledování uspořádání/účast</w:t>
      </w:r>
      <w:r w:rsidR="00B07350" w:rsidRPr="008331DB">
        <w:t>i</w:t>
      </w:r>
      <w:r w:rsidRPr="008331DB">
        <w:t xml:space="preserve"> na konferenci</w:t>
      </w:r>
      <w:r w:rsidR="00B07350" w:rsidRPr="008331DB">
        <w:t>/semináři</w:t>
      </w:r>
      <w:r w:rsidR="00546FB7" w:rsidRPr="002D2B97">
        <w:t>/vzdělávací a osvětové ak</w:t>
      </w:r>
      <w:r w:rsidR="00FB1256" w:rsidRPr="002D2B97">
        <w:t>tivitě</w:t>
      </w:r>
      <w:r w:rsidRPr="008331DB">
        <w:t>.</w:t>
      </w:r>
    </w:p>
    <w:p w14:paraId="4B16AB88" w14:textId="08C42041" w:rsidR="00003E8A" w:rsidRPr="008331DB" w:rsidRDefault="00003E8A" w:rsidP="001C5B24">
      <w:pPr>
        <w:pStyle w:val="Odstavecseseznamem"/>
        <w:numPr>
          <w:ilvl w:val="0"/>
          <w:numId w:val="10"/>
        </w:numPr>
        <w:spacing w:before="0" w:after="160" w:line="259" w:lineRule="auto"/>
        <w:contextualSpacing/>
      </w:pPr>
      <w:r w:rsidRPr="008331DB">
        <w:t>Sledování objemu/charakteru smluv s</w:t>
      </w:r>
      <w:r w:rsidR="00331DCD">
        <w:t> </w:t>
      </w:r>
      <w:r w:rsidRPr="008331DB">
        <w:t>dodavateli</w:t>
      </w:r>
      <w:r w:rsidR="00331DCD">
        <w:t>.</w:t>
      </w:r>
    </w:p>
    <w:p w14:paraId="3FBF4B43" w14:textId="44384755" w:rsidR="00003E8A" w:rsidRPr="008331DB" w:rsidRDefault="00003E8A" w:rsidP="001C5B24">
      <w:pPr>
        <w:pStyle w:val="Odstavecseseznamem"/>
        <w:numPr>
          <w:ilvl w:val="0"/>
          <w:numId w:val="10"/>
        </w:numPr>
        <w:spacing w:before="0" w:after="160" w:line="259" w:lineRule="auto"/>
        <w:contextualSpacing/>
      </w:pPr>
      <w:r w:rsidRPr="008331DB">
        <w:t xml:space="preserve">Sledování </w:t>
      </w:r>
      <w:r w:rsidR="00C057B9" w:rsidRPr="008331DB">
        <w:t xml:space="preserve">vzniku </w:t>
      </w:r>
      <w:r w:rsidRPr="008331DB">
        <w:t>start-upů a spin-off</w:t>
      </w:r>
      <w:r w:rsidR="00DC17F7">
        <w:t>ů</w:t>
      </w:r>
      <w:r w:rsidRPr="008331DB">
        <w:t xml:space="preserve"> z projektů řešených na VVI</w:t>
      </w:r>
      <w:r w:rsidR="00331DCD">
        <w:t>.</w:t>
      </w:r>
    </w:p>
    <w:p w14:paraId="28B70E6D" w14:textId="670045B4" w:rsidR="00003E8A" w:rsidRPr="008331DB" w:rsidRDefault="00003E8A" w:rsidP="001C5B24">
      <w:pPr>
        <w:pStyle w:val="Odstavecseseznamem"/>
        <w:numPr>
          <w:ilvl w:val="0"/>
          <w:numId w:val="10"/>
        </w:numPr>
        <w:spacing w:before="0" w:after="160" w:line="259" w:lineRule="auto"/>
        <w:contextualSpacing/>
      </w:pPr>
      <w:r w:rsidRPr="008331DB">
        <w:t>Sledování přístupu k informacím poskytovaným VVI a jejich různorodého využívání prostřednictvím specifických informačních nástrojů</w:t>
      </w:r>
      <w:r w:rsidR="00331DCD">
        <w:t>.</w:t>
      </w:r>
    </w:p>
    <w:p w14:paraId="01B7F91D" w14:textId="0D5FED5F" w:rsidR="00C138FB" w:rsidRPr="002D2B97" w:rsidRDefault="00C138FB" w:rsidP="001C5B24">
      <w:pPr>
        <w:pStyle w:val="Odstavecseseznamem"/>
        <w:numPr>
          <w:ilvl w:val="0"/>
          <w:numId w:val="10"/>
        </w:numPr>
        <w:spacing w:before="0" w:after="160" w:line="259" w:lineRule="auto"/>
        <w:contextualSpacing/>
      </w:pPr>
      <w:r w:rsidRPr="008331DB">
        <w:t xml:space="preserve">Sledování počtu návštěvníků VVI </w:t>
      </w:r>
      <w:r w:rsidR="00BB0A22">
        <w:t>vzdělávacích a osvětových akcích</w:t>
      </w:r>
      <w:r w:rsidR="00331DCD">
        <w:t>.</w:t>
      </w:r>
    </w:p>
    <w:p w14:paraId="378CE4C9" w14:textId="74BEB1BB" w:rsidR="00E60901" w:rsidRPr="008331DB" w:rsidRDefault="00E60901" w:rsidP="001C5B24">
      <w:pPr>
        <w:pStyle w:val="Odstavecseseznamem"/>
        <w:numPr>
          <w:ilvl w:val="0"/>
          <w:numId w:val="10"/>
        </w:numPr>
        <w:spacing w:before="0" w:after="160" w:line="259" w:lineRule="auto"/>
        <w:contextualSpacing/>
      </w:pPr>
      <w:r w:rsidRPr="002D2B97">
        <w:t>Sledování aktivit VVI na webu a sociálních sítích</w:t>
      </w:r>
      <w:r w:rsidR="00331DCD">
        <w:t>.</w:t>
      </w:r>
      <w:r w:rsidRPr="002D2B97">
        <w:t xml:space="preserve"> </w:t>
      </w:r>
    </w:p>
    <w:p w14:paraId="09DC8D74" w14:textId="77777777" w:rsidR="00C138FB" w:rsidRPr="008331DB" w:rsidRDefault="00C138FB" w:rsidP="001C5B24">
      <w:pPr>
        <w:pStyle w:val="Odstavecseseznamem"/>
        <w:numPr>
          <w:ilvl w:val="0"/>
          <w:numId w:val="10"/>
        </w:numPr>
        <w:spacing w:before="0" w:after="160" w:line="259" w:lineRule="auto"/>
        <w:contextualSpacing/>
      </w:pPr>
      <w:r w:rsidRPr="008331DB">
        <w:t>Sledování počtu sledujících a interakcí na sociálních sítích (např. Twitter, LinkedIn).</w:t>
      </w:r>
    </w:p>
    <w:p w14:paraId="6D2B4C4B" w14:textId="0C23E96E" w:rsidR="00C138FB" w:rsidRPr="008331DB" w:rsidRDefault="00C138FB" w:rsidP="001C5B24">
      <w:pPr>
        <w:pStyle w:val="Odstavecseseznamem"/>
        <w:numPr>
          <w:ilvl w:val="0"/>
          <w:numId w:val="10"/>
        </w:numPr>
        <w:spacing w:before="0" w:after="160" w:line="259" w:lineRule="auto"/>
        <w:contextualSpacing/>
      </w:pPr>
      <w:r w:rsidRPr="008331DB">
        <w:t>Sledování počtu návštěvníků webových stránek VVI pomocí webové analytiky (např. počet unikátních návštěv, průměrná doba trvání relací atd.)</w:t>
      </w:r>
      <w:r w:rsidR="00331DCD">
        <w:t>.</w:t>
      </w:r>
    </w:p>
    <w:p w14:paraId="311AD013" w14:textId="12ED500E" w:rsidR="00C138FB" w:rsidRPr="008331DB" w:rsidRDefault="00C138FB" w:rsidP="001C5B24">
      <w:pPr>
        <w:pStyle w:val="Odstavecseseznamem"/>
        <w:numPr>
          <w:ilvl w:val="0"/>
          <w:numId w:val="10"/>
        </w:numPr>
        <w:spacing w:before="0" w:after="160" w:line="259" w:lineRule="auto"/>
        <w:contextualSpacing/>
      </w:pPr>
      <w:r w:rsidRPr="008331DB">
        <w:lastRenderedPageBreak/>
        <w:t>Sledování obsahu zpráv týkajících se VVI v tisku a online médiích (např. pomocí produktů pro</w:t>
      </w:r>
      <w:r w:rsidR="00D850DB">
        <w:t> </w:t>
      </w:r>
      <w:r w:rsidRPr="008331DB">
        <w:t>monitorování médií).</w:t>
      </w:r>
    </w:p>
    <w:p w14:paraId="6CAD36C0" w14:textId="0164892E" w:rsidR="00C138FB" w:rsidRPr="008331DB" w:rsidRDefault="00C138FB" w:rsidP="001C5B24">
      <w:pPr>
        <w:pStyle w:val="Odstavecseseznamem"/>
        <w:numPr>
          <w:ilvl w:val="0"/>
          <w:numId w:val="10"/>
        </w:numPr>
        <w:spacing w:before="0" w:after="160" w:line="259" w:lineRule="auto"/>
        <w:contextualSpacing/>
      </w:pPr>
      <w:r w:rsidRPr="008331DB">
        <w:t>Sledování počtu účastníků vědeckých akcí organizovaných VVI</w:t>
      </w:r>
      <w:r w:rsidR="00331DCD">
        <w:t>.</w:t>
      </w:r>
    </w:p>
    <w:p w14:paraId="4C1A5963" w14:textId="77777777" w:rsidR="00C138FB" w:rsidRPr="008331DB" w:rsidRDefault="00C138FB" w:rsidP="001C5B24">
      <w:pPr>
        <w:pStyle w:val="Odstavecseseznamem"/>
        <w:numPr>
          <w:ilvl w:val="0"/>
          <w:numId w:val="10"/>
        </w:numPr>
        <w:spacing w:before="0" w:after="160" w:line="259" w:lineRule="auto"/>
        <w:contextualSpacing/>
      </w:pPr>
      <w:r w:rsidRPr="008331DB">
        <w:t>Sledování přítomnosti VVI v příslušných tematických výborech/sítích, včetně kvalitativní analýzy konkrétních příspěvků k definici vědeckých norem a standardizaci.</w:t>
      </w:r>
    </w:p>
    <w:p w14:paraId="29E40BB3" w14:textId="16280856" w:rsidR="00C138FB" w:rsidRPr="008331DB" w:rsidRDefault="00C138FB" w:rsidP="001C5B24">
      <w:pPr>
        <w:pStyle w:val="Odstavecseseznamem"/>
        <w:numPr>
          <w:ilvl w:val="0"/>
          <w:numId w:val="10"/>
        </w:numPr>
        <w:spacing w:before="0" w:after="160" w:line="259" w:lineRule="auto"/>
        <w:contextualSpacing/>
      </w:pPr>
      <w:r w:rsidRPr="008331DB">
        <w:t>Sledování příspěvku VVI k příslušným diskusím s tvůrci politik (např. účast na politických fórech, závěry ze zápisů ze zasedání, rozhovory atd.)</w:t>
      </w:r>
      <w:r w:rsidR="00331DCD">
        <w:t>.</w:t>
      </w:r>
    </w:p>
    <w:p w14:paraId="1968E642" w14:textId="67160818" w:rsidR="00F822EB" w:rsidRPr="008331DB" w:rsidRDefault="00F822EB" w:rsidP="00EB08F3">
      <w:pPr>
        <w:pStyle w:val="Odstavecseseznamem"/>
        <w:numPr>
          <w:ilvl w:val="0"/>
          <w:numId w:val="10"/>
        </w:numPr>
        <w:spacing w:before="0" w:after="160" w:line="259" w:lineRule="auto"/>
        <w:contextualSpacing/>
      </w:pPr>
      <w:r w:rsidRPr="002D2B97">
        <w:t xml:space="preserve">Sledování závěrečných prací studentů </w:t>
      </w:r>
      <w:r w:rsidR="00331DCD">
        <w:t>vysokých škol</w:t>
      </w:r>
      <w:r w:rsidRPr="002D2B97">
        <w:t xml:space="preserve">, </w:t>
      </w:r>
      <w:r w:rsidR="004C6469" w:rsidRPr="002D2B97">
        <w:t xml:space="preserve">pro které byly využity informace a/nebo služby VVI. </w:t>
      </w:r>
    </w:p>
    <w:p w14:paraId="79B9FA70" w14:textId="73F19213" w:rsidR="006E3631" w:rsidRPr="008331DB" w:rsidRDefault="006E3631" w:rsidP="00522971">
      <w:pPr>
        <w:pStyle w:val="Nadpis2"/>
      </w:pPr>
      <w:bookmarkStart w:id="36" w:name="_Toc125966919"/>
      <w:r w:rsidRPr="008331DB">
        <w:t>Periodické průzkumy</w:t>
      </w:r>
      <w:bookmarkEnd w:id="36"/>
    </w:p>
    <w:p w14:paraId="6EC998CA" w14:textId="65338F32" w:rsidR="006E3631" w:rsidRPr="008331DB" w:rsidRDefault="006E3631" w:rsidP="008331DB">
      <w:pPr>
        <w:pStyle w:val="Odstavecseseznamem"/>
        <w:numPr>
          <w:ilvl w:val="0"/>
          <w:numId w:val="11"/>
        </w:numPr>
        <w:spacing w:before="0" w:after="160" w:line="259" w:lineRule="auto"/>
        <w:ind w:left="709"/>
        <w:contextualSpacing/>
      </w:pPr>
      <w:r w:rsidRPr="008331DB">
        <w:t>Systematické průzkumy dodavatelských a uživatelských firem/odvětví s</w:t>
      </w:r>
      <w:r w:rsidR="00331DCD">
        <w:t> </w:t>
      </w:r>
      <w:r w:rsidRPr="008331DB">
        <w:t xml:space="preserve">cílem sledovat dopady (tj. inovace výrobků/procesů, </w:t>
      </w:r>
      <w:r w:rsidR="009C5082" w:rsidRPr="002D2B97">
        <w:t>ekonomické dopady</w:t>
      </w:r>
      <w:r w:rsidR="00A2249D" w:rsidRPr="002D2B97">
        <w:t xml:space="preserve">, </w:t>
      </w:r>
      <w:r w:rsidRPr="008331DB">
        <w:t>účinky na pověst atd.) jejich spolupráce s</w:t>
      </w:r>
      <w:r w:rsidR="00331DCD">
        <w:t> </w:t>
      </w:r>
      <w:r w:rsidRPr="008331DB">
        <w:t>VVI.</w:t>
      </w:r>
    </w:p>
    <w:p w14:paraId="1B04898D" w14:textId="06094E87" w:rsidR="001F3E13" w:rsidRPr="008331DB" w:rsidRDefault="001F3E13" w:rsidP="008331DB">
      <w:pPr>
        <w:pStyle w:val="Odstavecseseznamem"/>
        <w:numPr>
          <w:ilvl w:val="0"/>
          <w:numId w:val="11"/>
        </w:numPr>
        <w:spacing w:before="0" w:after="160" w:line="259" w:lineRule="auto"/>
        <w:ind w:left="709"/>
        <w:contextualSpacing/>
      </w:pPr>
      <w:r w:rsidRPr="008331DB">
        <w:t>Průzkum</w:t>
      </w:r>
      <w:r w:rsidR="001A0778" w:rsidRPr="008331DB">
        <w:t xml:space="preserve"> ke zjištění potřeb uživatelů a spokojenost s</w:t>
      </w:r>
      <w:r w:rsidR="00331DCD">
        <w:t> </w:t>
      </w:r>
      <w:r w:rsidR="001A0778" w:rsidRPr="008331DB">
        <w:t>nabízenými službami VVI</w:t>
      </w:r>
      <w:r w:rsidR="00331DCD">
        <w:t>.</w:t>
      </w:r>
      <w:r w:rsidR="001A0778" w:rsidRPr="008331DB">
        <w:t xml:space="preserve"> </w:t>
      </w:r>
    </w:p>
    <w:p w14:paraId="1F82DE50" w14:textId="77777777" w:rsidR="00C52403" w:rsidRPr="008331DB" w:rsidRDefault="00C52403" w:rsidP="008331DB">
      <w:pPr>
        <w:pStyle w:val="Odstavecseseznamem"/>
        <w:numPr>
          <w:ilvl w:val="0"/>
          <w:numId w:val="11"/>
        </w:numPr>
        <w:spacing w:before="0" w:after="160" w:line="259" w:lineRule="auto"/>
        <w:ind w:left="709"/>
        <w:contextualSpacing/>
      </w:pPr>
      <w:r w:rsidRPr="008331DB">
        <w:t>Průzkum ke zjištění prestiže VVI jako školicího zařízení po časové ose měřením výstupů školicích programů, spokojenosti školených osob, vnímání kvality školení atd.</w:t>
      </w:r>
    </w:p>
    <w:p w14:paraId="23E9F9AC" w14:textId="5BB0F143" w:rsidR="005E3205" w:rsidRPr="008331DB" w:rsidRDefault="005E3205" w:rsidP="008331DB">
      <w:pPr>
        <w:pStyle w:val="Odstavecseseznamem"/>
        <w:numPr>
          <w:ilvl w:val="0"/>
          <w:numId w:val="11"/>
        </w:numPr>
        <w:spacing w:before="0" w:after="160" w:line="259" w:lineRule="auto"/>
        <w:ind w:left="709"/>
        <w:contextualSpacing/>
      </w:pPr>
      <w:r w:rsidRPr="008331DB">
        <w:t>Obsahová analýza</w:t>
      </w:r>
      <w:r w:rsidR="00B23614" w:rsidRPr="002D2B97">
        <w:t xml:space="preserve"> spolupráce a</w:t>
      </w:r>
      <w:r w:rsidRPr="008331DB">
        <w:t xml:space="preserve"> vzdělávacích politik/praktik týkajících se začlenění příslušných témat souvisejících s VVI do akademických</w:t>
      </w:r>
      <w:r w:rsidR="003B2AA9" w:rsidRPr="002D2B97">
        <w:t xml:space="preserve"> </w:t>
      </w:r>
      <w:r w:rsidR="003A0CBA" w:rsidRPr="002D2B97">
        <w:t>kurikul</w:t>
      </w:r>
      <w:r w:rsidRPr="008331DB">
        <w:t>, a to prostřednictvím průzkumů</w:t>
      </w:r>
      <w:r w:rsidR="001B1A36" w:rsidRPr="008331DB">
        <w:t xml:space="preserve"> se</w:t>
      </w:r>
      <w:r w:rsidR="00F66759" w:rsidRPr="008331DB">
        <w:t> </w:t>
      </w:r>
      <w:r w:rsidR="001B1A36" w:rsidRPr="008331DB">
        <w:t xml:space="preserve">spolupracujícími </w:t>
      </w:r>
      <w:r w:rsidR="003A0CBA" w:rsidRPr="002D2B97">
        <w:t>vzdělávacími institucemi.</w:t>
      </w:r>
      <w:r w:rsidR="00C95C5D" w:rsidRPr="008331DB">
        <w:t xml:space="preserve"> </w:t>
      </w:r>
    </w:p>
    <w:p w14:paraId="6B43BEE1" w14:textId="099C4B04" w:rsidR="00522F2F" w:rsidRPr="00A30776" w:rsidRDefault="00522F2F" w:rsidP="001C5B24">
      <w:pPr>
        <w:pStyle w:val="Odstavecseseznamem"/>
        <w:numPr>
          <w:ilvl w:val="0"/>
          <w:numId w:val="5"/>
        </w:numPr>
        <w:rPr>
          <w:rFonts w:eastAsia="Times New Roman"/>
          <w:b/>
          <w:bCs/>
          <w:color w:val="365F91"/>
          <w:sz w:val="28"/>
          <w:szCs w:val="28"/>
        </w:rPr>
      </w:pPr>
      <w:r>
        <w:br w:type="page"/>
      </w:r>
    </w:p>
    <w:p w14:paraId="774D0BD0" w14:textId="3F562CFF" w:rsidR="00495FD6" w:rsidRDefault="00495FD6" w:rsidP="00495FD6">
      <w:pPr>
        <w:pStyle w:val="Nadpis1"/>
      </w:pPr>
      <w:bookmarkStart w:id="37" w:name="_Toc125966920"/>
      <w:r>
        <w:lastRenderedPageBreak/>
        <w:t xml:space="preserve">Proces </w:t>
      </w:r>
      <w:r w:rsidR="00F169FB">
        <w:t>hodnocení</w:t>
      </w:r>
      <w:bookmarkEnd w:id="37"/>
      <w:r>
        <w:t xml:space="preserve"> </w:t>
      </w:r>
    </w:p>
    <w:p w14:paraId="5BEC6E4C" w14:textId="77777777" w:rsidR="006830BE" w:rsidRPr="006830BE" w:rsidRDefault="006830BE" w:rsidP="006830BE"/>
    <w:p w14:paraId="722B7D7E" w14:textId="2C5BCE58" w:rsidR="00877CA6" w:rsidRDefault="00B8707B" w:rsidP="003860A3">
      <w:pPr>
        <w:spacing w:line="259" w:lineRule="auto"/>
      </w:pPr>
      <w:r>
        <w:rPr>
          <w:noProof/>
        </w:rPr>
        <w:drawing>
          <wp:inline distT="0" distB="0" distL="0" distR="0" wp14:anchorId="23CCBBD6" wp14:editId="7A198389">
            <wp:extent cx="5648325" cy="8022866"/>
            <wp:effectExtent l="19050" t="0" r="28575" b="35560"/>
            <wp:docPr id="242" name="Diagram 24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r w:rsidR="00877CA6">
        <w:br w:type="page"/>
      </w:r>
    </w:p>
    <w:p w14:paraId="32E332D8" w14:textId="2E3786F0" w:rsidR="00877CA6" w:rsidRPr="0073611B" w:rsidRDefault="0079664F" w:rsidP="001B7877">
      <w:pPr>
        <w:pStyle w:val="Nadpis1"/>
      </w:pPr>
      <w:bookmarkStart w:id="38" w:name="_Toc125966921"/>
      <w:r w:rsidRPr="0073611B">
        <w:lastRenderedPageBreak/>
        <w:t>Seznam zkratek</w:t>
      </w:r>
      <w:bookmarkEnd w:id="38"/>
      <w:r w:rsidR="00F50C2A" w:rsidRPr="0073611B">
        <w:t xml:space="preserve"> </w:t>
      </w:r>
    </w:p>
    <w:p w14:paraId="64D97B0D" w14:textId="77777777" w:rsidR="00C22047" w:rsidRDefault="00C22047" w:rsidP="00C22047">
      <w:pPr>
        <w:spacing w:after="0" w:line="259" w:lineRule="auto"/>
      </w:pPr>
      <w:r>
        <w:t>AIS</w:t>
      </w:r>
      <w:r>
        <w:tab/>
      </w:r>
      <w:r>
        <w:tab/>
        <w:t xml:space="preserve">Article Influence Score (v databázi Web of Science) </w:t>
      </w:r>
    </w:p>
    <w:p w14:paraId="4FD7BE5A" w14:textId="77777777" w:rsidR="00C22047" w:rsidRDefault="00C22047" w:rsidP="00C22047">
      <w:pPr>
        <w:spacing w:after="0" w:line="259" w:lineRule="auto"/>
      </w:pPr>
      <w:r>
        <w:t xml:space="preserve">AV ČR </w:t>
      </w:r>
      <w:r>
        <w:tab/>
      </w:r>
      <w:r>
        <w:tab/>
        <w:t xml:space="preserve">Akademie věd České republiky </w:t>
      </w:r>
    </w:p>
    <w:p w14:paraId="7D3D2C77" w14:textId="77777777" w:rsidR="00C22047" w:rsidRDefault="00C22047" w:rsidP="00C22047">
      <w:pPr>
        <w:spacing w:after="0" w:line="259" w:lineRule="auto"/>
      </w:pPr>
      <w:r>
        <w:t>CIIs</w:t>
      </w:r>
      <w:r>
        <w:tab/>
      </w:r>
      <w:r>
        <w:tab/>
        <w:t xml:space="preserve">základní indikátory dopadu (Core Impact Indicators) </w:t>
      </w:r>
    </w:p>
    <w:p w14:paraId="20F077E0" w14:textId="2B79450E" w:rsidR="00F10531" w:rsidRDefault="00F10531" w:rsidP="001B7877">
      <w:pPr>
        <w:spacing w:after="0" w:line="259" w:lineRule="auto"/>
      </w:pPr>
      <w:r>
        <w:t>ČR</w:t>
      </w:r>
      <w:r>
        <w:tab/>
      </w:r>
      <w:r w:rsidR="00CE6C6A">
        <w:tab/>
      </w:r>
      <w:r>
        <w:t>Česká republika</w:t>
      </w:r>
    </w:p>
    <w:p w14:paraId="6904D14D" w14:textId="77777777" w:rsidR="00C22047" w:rsidRDefault="00C22047" w:rsidP="00C22047">
      <w:pPr>
        <w:spacing w:after="0" w:line="259" w:lineRule="auto"/>
      </w:pPr>
      <w:r>
        <w:t xml:space="preserve">ERA </w:t>
      </w:r>
      <w:r>
        <w:tab/>
      </w:r>
      <w:r>
        <w:tab/>
        <w:t xml:space="preserve">Evropský výzkumný prostor </w:t>
      </w:r>
    </w:p>
    <w:p w14:paraId="0034CC22" w14:textId="77777777" w:rsidR="00C22047" w:rsidRDefault="00C22047" w:rsidP="00C22047">
      <w:pPr>
        <w:spacing w:after="0" w:line="259" w:lineRule="auto"/>
      </w:pPr>
      <w:r>
        <w:t xml:space="preserve">ERIC </w:t>
      </w:r>
      <w:r>
        <w:tab/>
      </w:r>
      <w:r>
        <w:tab/>
        <w:t xml:space="preserve">Konsorcium evropské výzkumné infrastruktury </w:t>
      </w:r>
    </w:p>
    <w:p w14:paraId="14F2B988" w14:textId="77777777" w:rsidR="00C22047" w:rsidRDefault="00C22047" w:rsidP="00C22047">
      <w:pPr>
        <w:spacing w:after="0" w:line="259" w:lineRule="auto"/>
      </w:pPr>
      <w:r>
        <w:t>ESFRI</w:t>
      </w:r>
      <w:r>
        <w:tab/>
      </w:r>
      <w:r>
        <w:tab/>
        <w:t xml:space="preserve">Evropské strategické fórum pro výzkumné infrastruktury </w:t>
      </w:r>
    </w:p>
    <w:p w14:paraId="76AD8762" w14:textId="622733BC" w:rsidR="00127CF7" w:rsidRDefault="00127CF7" w:rsidP="001B7877">
      <w:pPr>
        <w:spacing w:after="0" w:line="259" w:lineRule="auto"/>
      </w:pPr>
      <w:r>
        <w:t>EU</w:t>
      </w:r>
      <w:r w:rsidR="00287F13">
        <w:tab/>
      </w:r>
      <w:r w:rsidR="00287F13">
        <w:tab/>
        <w:t>Evropská unie</w:t>
      </w:r>
    </w:p>
    <w:p w14:paraId="46F2A928" w14:textId="77777777" w:rsidR="00C22047" w:rsidRDefault="00C22047" w:rsidP="00C22047">
      <w:pPr>
        <w:spacing w:after="0" w:line="259" w:lineRule="auto"/>
      </w:pPr>
      <w:r>
        <w:t xml:space="preserve">FTE </w:t>
      </w:r>
      <w:r>
        <w:tab/>
      </w:r>
      <w:r>
        <w:tab/>
        <w:t xml:space="preserve">Full Time Equivalent (ekvivalent plného pracovního úvazku) </w:t>
      </w:r>
    </w:p>
    <w:p w14:paraId="58FDEDAE" w14:textId="77777777" w:rsidR="009A25FD" w:rsidRDefault="009A25FD" w:rsidP="009A25FD">
      <w:pPr>
        <w:spacing w:after="0" w:line="259" w:lineRule="auto"/>
      </w:pPr>
      <w:r>
        <w:t xml:space="preserve">GDPR </w:t>
      </w:r>
      <w:r>
        <w:tab/>
      </w:r>
      <w:r>
        <w:tab/>
        <w:t xml:space="preserve">Obecné nařízení o ochraně osobních údajů (General Data Protection Regulation) </w:t>
      </w:r>
    </w:p>
    <w:p w14:paraId="1AD7F619" w14:textId="77777777" w:rsidR="009A25FD" w:rsidRDefault="009A25FD" w:rsidP="009A25FD">
      <w:pPr>
        <w:spacing w:after="0" w:line="259" w:lineRule="auto"/>
      </w:pPr>
      <w:r>
        <w:t xml:space="preserve">HC </w:t>
      </w:r>
      <w:r>
        <w:tab/>
      </w:r>
      <w:r>
        <w:tab/>
        <w:t xml:space="preserve">Head Count </w:t>
      </w:r>
      <w:r>
        <w:tab/>
      </w:r>
    </w:p>
    <w:p w14:paraId="5E9DFAD7" w14:textId="77777777" w:rsidR="009A25FD" w:rsidRDefault="009A25FD" w:rsidP="009A25FD">
      <w:pPr>
        <w:spacing w:after="0" w:line="259" w:lineRule="auto"/>
      </w:pPr>
      <w:r>
        <w:t>ICT</w:t>
      </w:r>
      <w:r>
        <w:tab/>
      </w:r>
      <w:r>
        <w:tab/>
        <w:t xml:space="preserve">informační a komunikační technologie </w:t>
      </w:r>
    </w:p>
    <w:p w14:paraId="0D550B85" w14:textId="77777777" w:rsidR="009A25FD" w:rsidRDefault="009A25FD" w:rsidP="009A25FD">
      <w:pPr>
        <w:spacing w:after="0" w:line="259" w:lineRule="auto"/>
      </w:pPr>
      <w:r>
        <w:t>INFRAM</w:t>
      </w:r>
      <w:r>
        <w:tab/>
        <w:t xml:space="preserve">projekt Nástroje strategického řízení výzkumných infrastruktur </w:t>
      </w:r>
    </w:p>
    <w:p w14:paraId="040CBDD8" w14:textId="77777777" w:rsidR="009A25FD" w:rsidRDefault="009A25FD" w:rsidP="009A25FD">
      <w:pPr>
        <w:spacing w:after="0" w:line="259" w:lineRule="auto"/>
      </w:pPr>
      <w:r>
        <w:t>IP</w:t>
      </w:r>
      <w:r>
        <w:tab/>
      </w:r>
      <w:r>
        <w:tab/>
        <w:t xml:space="preserve">internetový protokol </w:t>
      </w:r>
    </w:p>
    <w:p w14:paraId="6476A83C" w14:textId="6FC0F78B" w:rsidR="009E04D0" w:rsidRDefault="009E04D0" w:rsidP="001B7877">
      <w:pPr>
        <w:spacing w:after="0" w:line="259" w:lineRule="auto"/>
      </w:pPr>
      <w:r>
        <w:t>KPIs</w:t>
      </w:r>
      <w:r>
        <w:tab/>
      </w:r>
      <w:r>
        <w:tab/>
        <w:t xml:space="preserve">klíčové indikátory výkonnosti (Key Performance Indicators) </w:t>
      </w:r>
    </w:p>
    <w:p w14:paraId="6D211328" w14:textId="3CD54974" w:rsidR="00546D52" w:rsidRDefault="00546D52" w:rsidP="001B7877">
      <w:pPr>
        <w:spacing w:after="0" w:line="259" w:lineRule="auto"/>
      </w:pPr>
      <w:r w:rsidRPr="00066E41">
        <w:t>LM</w:t>
      </w:r>
      <w:r w:rsidRPr="00066E41">
        <w:tab/>
      </w:r>
      <w:r w:rsidRPr="00066E41">
        <w:tab/>
      </w:r>
      <w:r w:rsidR="00AB2B2F" w:rsidRPr="00066E41">
        <w:t xml:space="preserve">aktivita MŠMT </w:t>
      </w:r>
      <w:r w:rsidR="00813EF4" w:rsidRPr="00066E41">
        <w:t>pro</w:t>
      </w:r>
      <w:r w:rsidR="00AB2B2F" w:rsidRPr="00066E41">
        <w:t xml:space="preserve"> velk</w:t>
      </w:r>
      <w:r w:rsidR="00813EF4" w:rsidRPr="00066E41">
        <w:t>é</w:t>
      </w:r>
      <w:r w:rsidR="00AB2B2F" w:rsidRPr="00066E41">
        <w:t xml:space="preserve"> výzkumn</w:t>
      </w:r>
      <w:r w:rsidR="00813EF4" w:rsidRPr="00066E41">
        <w:t>é</w:t>
      </w:r>
      <w:r w:rsidR="00AB2B2F" w:rsidRPr="00066E41">
        <w:t xml:space="preserve"> infrastruktur</w:t>
      </w:r>
      <w:r w:rsidR="00813EF4" w:rsidRPr="00066E41">
        <w:t>y</w:t>
      </w:r>
      <w:r w:rsidR="00AB2B2F">
        <w:t xml:space="preserve"> </w:t>
      </w:r>
    </w:p>
    <w:p w14:paraId="69AD06A5" w14:textId="5629DAD3" w:rsidR="007A6356" w:rsidRDefault="007A6356" w:rsidP="001B7877">
      <w:pPr>
        <w:spacing w:after="0" w:line="259" w:lineRule="auto"/>
      </w:pPr>
      <w:r>
        <w:t xml:space="preserve">Mgr. </w:t>
      </w:r>
      <w:r w:rsidR="00EB01F1">
        <w:t>program</w:t>
      </w:r>
      <w:r>
        <w:tab/>
        <w:t xml:space="preserve">magisterský </w:t>
      </w:r>
      <w:r w:rsidR="00EB01F1">
        <w:t>studijní program</w:t>
      </w:r>
    </w:p>
    <w:p w14:paraId="47A37009" w14:textId="773E5365" w:rsidR="00B97CC8" w:rsidRDefault="00BA74BD" w:rsidP="001B7877">
      <w:pPr>
        <w:spacing w:after="0" w:line="259" w:lineRule="auto"/>
      </w:pPr>
      <w:r>
        <w:t>MŠ</w:t>
      </w:r>
      <w:r>
        <w:tab/>
      </w:r>
      <w:r>
        <w:tab/>
        <w:t>mateřská škola</w:t>
      </w:r>
    </w:p>
    <w:p w14:paraId="0A2E4C40" w14:textId="77777777" w:rsidR="007242FF" w:rsidRDefault="007242FF" w:rsidP="007242FF">
      <w:pPr>
        <w:spacing w:after="0" w:line="259" w:lineRule="auto"/>
      </w:pPr>
      <w:r>
        <w:t>MŠMT</w:t>
      </w:r>
      <w:r>
        <w:tab/>
      </w:r>
      <w:r>
        <w:tab/>
        <w:t xml:space="preserve">Ministerstvo školství, mládeže a tělovýchovy </w:t>
      </w:r>
    </w:p>
    <w:p w14:paraId="7DA471BA" w14:textId="77777777" w:rsidR="001A7D29" w:rsidRDefault="001A7D29" w:rsidP="001A7D29">
      <w:pPr>
        <w:spacing w:after="0" w:line="259" w:lineRule="auto"/>
      </w:pPr>
      <w:r>
        <w:t>OECD</w:t>
      </w:r>
      <w:r>
        <w:tab/>
      </w:r>
      <w:r>
        <w:tab/>
        <w:t xml:space="preserve">Organizace pro hospodářskou spolupráci a rozvoj </w:t>
      </w:r>
    </w:p>
    <w:p w14:paraId="4C4317E4" w14:textId="77777777" w:rsidR="001A7D29" w:rsidRDefault="001A7D29" w:rsidP="001A7D29">
      <w:pPr>
        <w:spacing w:after="0" w:line="259" w:lineRule="auto"/>
      </w:pPr>
      <w:r>
        <w:t>OP JAK</w:t>
      </w:r>
      <w:r>
        <w:tab/>
      </w:r>
      <w:r>
        <w:tab/>
        <w:t xml:space="preserve">Operační program Jan Amos Komenský </w:t>
      </w:r>
    </w:p>
    <w:p w14:paraId="44F868BC" w14:textId="77777777" w:rsidR="001A7D29" w:rsidRDefault="001A7D29" w:rsidP="001A7D29">
      <w:pPr>
        <w:spacing w:after="0" w:line="259" w:lineRule="auto"/>
      </w:pPr>
      <w:r>
        <w:t>OSN</w:t>
      </w:r>
      <w:r>
        <w:tab/>
      </w:r>
      <w:r>
        <w:tab/>
        <w:t xml:space="preserve">Organizace spojených národů </w:t>
      </w:r>
    </w:p>
    <w:p w14:paraId="3942FC69" w14:textId="565400B1" w:rsidR="00B946ED" w:rsidRDefault="00B946ED" w:rsidP="00D96AAB">
      <w:pPr>
        <w:spacing w:after="0" w:line="259" w:lineRule="auto"/>
      </w:pPr>
      <w:r>
        <w:t>PATSTAT</w:t>
      </w:r>
      <w:r>
        <w:tab/>
      </w:r>
      <w:r w:rsidR="00FC0EE6">
        <w:t xml:space="preserve">patentová databáze </w:t>
      </w:r>
      <w:r w:rsidR="00924337">
        <w:t xml:space="preserve">Evropské patentové organizace </w:t>
      </w:r>
    </w:p>
    <w:p w14:paraId="00DC89FF" w14:textId="45ED3CD1" w:rsidR="00D96AAB" w:rsidRDefault="00D96AAB" w:rsidP="00D96AAB">
      <w:pPr>
        <w:spacing w:after="0" w:line="259" w:lineRule="auto"/>
      </w:pPr>
      <w:r>
        <w:t>Ph.D. program</w:t>
      </w:r>
      <w:r>
        <w:tab/>
        <w:t xml:space="preserve">doktorský studijní program </w:t>
      </w:r>
      <w:r>
        <w:tab/>
      </w:r>
    </w:p>
    <w:p w14:paraId="435E00B6" w14:textId="77777777" w:rsidR="00D96AAB" w:rsidRDefault="00D96AAB" w:rsidP="00D96AAB">
      <w:pPr>
        <w:spacing w:after="0" w:line="259" w:lineRule="auto"/>
      </w:pPr>
      <w:r>
        <w:t>RI</w:t>
      </w:r>
      <w:r>
        <w:tab/>
      </w:r>
      <w:r>
        <w:tab/>
        <w:t xml:space="preserve">výzkumná infrastruktura (Research Infrastructure) </w:t>
      </w:r>
    </w:p>
    <w:p w14:paraId="65D01DB8" w14:textId="77777777" w:rsidR="00D96AAB" w:rsidRDefault="00D96AAB" w:rsidP="00D96AAB">
      <w:pPr>
        <w:spacing w:after="0" w:line="259" w:lineRule="auto"/>
      </w:pPr>
      <w:r>
        <w:t>RI-PATHS</w:t>
      </w:r>
      <w:r>
        <w:tab/>
        <w:t xml:space="preserve">projekt RI Impact Pathways </w:t>
      </w:r>
    </w:p>
    <w:p w14:paraId="185871A5" w14:textId="77777777" w:rsidR="00D96AAB" w:rsidRDefault="00D96AAB" w:rsidP="00D96AAB">
      <w:pPr>
        <w:spacing w:after="0" w:line="259" w:lineRule="auto"/>
      </w:pPr>
      <w:r>
        <w:t>RVVI</w:t>
      </w:r>
      <w:r>
        <w:tab/>
      </w:r>
      <w:r>
        <w:tab/>
        <w:t xml:space="preserve">Rada pro výzkum, vývoj a inovace </w:t>
      </w:r>
    </w:p>
    <w:p w14:paraId="3B9835CC" w14:textId="77777777" w:rsidR="00D96AAB" w:rsidRDefault="00D96AAB" w:rsidP="00D96AAB">
      <w:pPr>
        <w:spacing w:after="0" w:line="259" w:lineRule="auto"/>
      </w:pPr>
      <w:r>
        <w:t xml:space="preserve">SEIA </w:t>
      </w:r>
      <w:r>
        <w:tab/>
      </w:r>
      <w:r>
        <w:tab/>
        <w:t xml:space="preserve">posuzování socioekonomických dopadů (socio-economic impact assessment) </w:t>
      </w:r>
    </w:p>
    <w:p w14:paraId="0D95EBE6" w14:textId="472F1D4A" w:rsidR="00BA74BD" w:rsidRDefault="00BA74BD" w:rsidP="001B7877">
      <w:pPr>
        <w:spacing w:after="0" w:line="259" w:lineRule="auto"/>
      </w:pPr>
      <w:r>
        <w:t xml:space="preserve">SŠ </w:t>
      </w:r>
      <w:r>
        <w:tab/>
      </w:r>
      <w:r>
        <w:tab/>
        <w:t xml:space="preserve">střední škola </w:t>
      </w:r>
    </w:p>
    <w:p w14:paraId="7DC764EF" w14:textId="77777777" w:rsidR="00C22047" w:rsidRDefault="00C22047" w:rsidP="00C22047">
      <w:pPr>
        <w:spacing w:after="0" w:line="259" w:lineRule="auto"/>
      </w:pPr>
      <w:r>
        <w:t xml:space="preserve">STRATIN+ </w:t>
      </w:r>
      <w:r>
        <w:tab/>
        <w:t xml:space="preserve">projekt Strategická inteligence pro výzkum a inovace </w:t>
      </w:r>
    </w:p>
    <w:p w14:paraId="76A76699" w14:textId="77777777" w:rsidR="00CF33B7" w:rsidRDefault="00CF33B7" w:rsidP="00CF33B7">
      <w:pPr>
        <w:spacing w:after="0" w:line="259" w:lineRule="auto"/>
      </w:pPr>
      <w:r>
        <w:t xml:space="preserve">SW </w:t>
      </w:r>
      <w:r>
        <w:tab/>
      </w:r>
      <w:r>
        <w:tab/>
        <w:t xml:space="preserve">software </w:t>
      </w:r>
    </w:p>
    <w:p w14:paraId="435EB9C5" w14:textId="6E2CBAAF" w:rsidR="001A7D29" w:rsidRDefault="00D96AAB" w:rsidP="001A7D29">
      <w:pPr>
        <w:spacing w:after="0" w:line="259" w:lineRule="auto"/>
        <w:ind w:left="1418" w:hanging="1418"/>
      </w:pPr>
      <w:r>
        <w:t>SWOT</w:t>
      </w:r>
      <w:r>
        <w:tab/>
        <w:t xml:space="preserve">analýza silných a slabých stránek, příležitostí a hrozeb (Strengths, Weaknesses, </w:t>
      </w:r>
      <w:r w:rsidR="001A7D29">
        <w:t xml:space="preserve">Opportunities, Threats)  </w:t>
      </w:r>
      <w:r w:rsidR="001A7D29">
        <w:tab/>
      </w:r>
    </w:p>
    <w:p w14:paraId="3F7FE113" w14:textId="53A38629" w:rsidR="00D96AAB" w:rsidRDefault="00D96AAB" w:rsidP="00D96AAB">
      <w:pPr>
        <w:spacing w:after="0" w:line="259" w:lineRule="auto"/>
      </w:pPr>
      <w:r>
        <w:lastRenderedPageBreak/>
        <w:t>VaVaI</w:t>
      </w:r>
      <w:r>
        <w:tab/>
      </w:r>
      <w:r>
        <w:tab/>
        <w:t xml:space="preserve">výzkum, vývoj a inovace </w:t>
      </w:r>
    </w:p>
    <w:p w14:paraId="5C2E2A6C" w14:textId="77777777" w:rsidR="00F343B5" w:rsidRDefault="00F343B5" w:rsidP="00F343B5">
      <w:pPr>
        <w:spacing w:after="0" w:line="259" w:lineRule="auto"/>
      </w:pPr>
      <w:r>
        <w:t>VŠ</w:t>
      </w:r>
      <w:r>
        <w:tab/>
      </w:r>
      <w:r>
        <w:tab/>
        <w:t xml:space="preserve">vysoká škola </w:t>
      </w:r>
    </w:p>
    <w:p w14:paraId="2CF8225F" w14:textId="516BBF09" w:rsidR="00B9323D" w:rsidRDefault="00B9323D" w:rsidP="00F343B5">
      <w:pPr>
        <w:spacing w:after="0" w:line="259" w:lineRule="auto"/>
      </w:pPr>
      <w:r>
        <w:t xml:space="preserve">VI </w:t>
      </w:r>
      <w:r>
        <w:tab/>
      </w:r>
      <w:r>
        <w:tab/>
        <w:t xml:space="preserve">výzkumná infrastruktura </w:t>
      </w:r>
    </w:p>
    <w:p w14:paraId="1EE1BA55" w14:textId="3E65C027" w:rsidR="00D96AAB" w:rsidRDefault="00D96AAB" w:rsidP="00D96AAB">
      <w:pPr>
        <w:spacing w:after="0" w:line="259" w:lineRule="auto"/>
      </w:pPr>
      <w:r>
        <w:t xml:space="preserve">VVI </w:t>
      </w:r>
      <w:r>
        <w:tab/>
      </w:r>
      <w:r>
        <w:tab/>
        <w:t>velk</w:t>
      </w:r>
      <w:r w:rsidR="00B9323D">
        <w:t>á</w:t>
      </w:r>
      <w:r>
        <w:t xml:space="preserve"> výzkumn</w:t>
      </w:r>
      <w:r w:rsidR="00B9323D">
        <w:t>á</w:t>
      </w:r>
      <w:r>
        <w:t xml:space="preserve"> infrastruktur</w:t>
      </w:r>
      <w:r w:rsidR="00B9323D">
        <w:t xml:space="preserve">a </w:t>
      </w:r>
      <w:r w:rsidR="004875F3">
        <w:t xml:space="preserve">/ </w:t>
      </w:r>
      <w:r>
        <w:t>velké výzkumné infrastruktury</w:t>
      </w:r>
      <w:r w:rsidR="004875F3">
        <w:t xml:space="preserve"> </w:t>
      </w:r>
    </w:p>
    <w:p w14:paraId="55E6D5DE" w14:textId="77777777" w:rsidR="00CF33B7" w:rsidRDefault="00CF33B7" w:rsidP="00CF33B7">
      <w:pPr>
        <w:spacing w:after="0" w:line="259" w:lineRule="auto"/>
      </w:pPr>
      <w:r>
        <w:t>WoS</w:t>
      </w:r>
      <w:r>
        <w:tab/>
      </w:r>
      <w:r>
        <w:tab/>
        <w:t xml:space="preserve">Web of Science </w:t>
      </w:r>
    </w:p>
    <w:p w14:paraId="67070CB7" w14:textId="77777777" w:rsidR="00CF33B7" w:rsidRDefault="00CF33B7" w:rsidP="00CF33B7">
      <w:pPr>
        <w:spacing w:after="0" w:line="259" w:lineRule="auto"/>
      </w:pPr>
      <w:r>
        <w:t xml:space="preserve">ZŠ </w:t>
      </w:r>
      <w:r>
        <w:tab/>
      </w:r>
      <w:r>
        <w:tab/>
        <w:t xml:space="preserve">základní škola </w:t>
      </w:r>
    </w:p>
    <w:p w14:paraId="2EBD620D" w14:textId="77777777" w:rsidR="00E91FC1" w:rsidRDefault="00E91FC1" w:rsidP="00CF33B7">
      <w:pPr>
        <w:spacing w:after="0" w:line="259" w:lineRule="auto"/>
      </w:pPr>
    </w:p>
    <w:p w14:paraId="195F40D7" w14:textId="77777777" w:rsidR="003823F8" w:rsidRDefault="003823F8" w:rsidP="001B7877">
      <w:pPr>
        <w:spacing w:after="0" w:line="259" w:lineRule="auto"/>
      </w:pPr>
    </w:p>
    <w:p w14:paraId="5146E5D9" w14:textId="77777777" w:rsidR="00001B34" w:rsidRDefault="00001B34" w:rsidP="001B7877">
      <w:pPr>
        <w:spacing w:after="0" w:line="259" w:lineRule="auto"/>
      </w:pPr>
    </w:p>
    <w:p w14:paraId="79AB7F54" w14:textId="32674AB1" w:rsidR="00E91FC1" w:rsidRDefault="00E91FC1">
      <w:pPr>
        <w:spacing w:before="0" w:after="0"/>
        <w:jc w:val="left"/>
      </w:pPr>
      <w:r>
        <w:br w:type="page"/>
      </w:r>
    </w:p>
    <w:p w14:paraId="3FA92418" w14:textId="0C2A11C9" w:rsidR="001B7877" w:rsidRDefault="00E91FC1" w:rsidP="00E91FC1">
      <w:pPr>
        <w:pStyle w:val="Nadpis1"/>
      </w:pPr>
      <w:bookmarkStart w:id="39" w:name="_Toc125966922"/>
      <w:r>
        <w:lastRenderedPageBreak/>
        <w:t>Přílohová část</w:t>
      </w:r>
      <w:bookmarkEnd w:id="39"/>
      <w:r>
        <w:t xml:space="preserve"> </w:t>
      </w:r>
    </w:p>
    <w:p w14:paraId="031425B6" w14:textId="30918DEC" w:rsidR="00E91FC1" w:rsidRDefault="009B2B04" w:rsidP="00E91FC1">
      <w:pPr>
        <w:pStyle w:val="Nadpis2"/>
      </w:pPr>
      <w:bookmarkStart w:id="40" w:name="_Toc125966923"/>
      <w:r>
        <w:t>Přehled indikátorů pro posuzování socioekonomických dopadů VVI v ČR</w:t>
      </w:r>
      <w:bookmarkEnd w:id="40"/>
      <w:r>
        <w:t xml:space="preserve"> </w:t>
      </w:r>
    </w:p>
    <w:p w14:paraId="20A221E9" w14:textId="49BEC0A8" w:rsidR="008356EB" w:rsidRDefault="008356EB" w:rsidP="008356EB">
      <w:pPr>
        <w:rPr>
          <w:lang w:eastAsia="cs-CZ"/>
        </w:rPr>
      </w:pPr>
      <w:r>
        <w:rPr>
          <w:lang w:eastAsia="cs-CZ"/>
        </w:rPr>
        <w:t xml:space="preserve">V příloze </w:t>
      </w:r>
      <w:r w:rsidR="001217FD">
        <w:rPr>
          <w:lang w:eastAsia="cs-CZ"/>
        </w:rPr>
        <w:t xml:space="preserve">č. 1 </w:t>
      </w:r>
      <w:r>
        <w:rPr>
          <w:lang w:eastAsia="cs-CZ"/>
        </w:rPr>
        <w:t xml:space="preserve">Přehled indikátorů pro posuzování socioekonomických dopadů VVI v ČR jsou uvedeny jednotlivé indikátory, jejich definice a způsob a četnost sběru údajů. </w:t>
      </w:r>
    </w:p>
    <w:p w14:paraId="002816E7" w14:textId="77777777" w:rsidR="005C7826" w:rsidRDefault="005C7826" w:rsidP="008356EB">
      <w:pPr>
        <w:rPr>
          <w:lang w:eastAsia="cs-CZ"/>
        </w:rPr>
      </w:pPr>
    </w:p>
    <w:p w14:paraId="20FB9F09" w14:textId="77777777" w:rsidR="005C7826" w:rsidRPr="008356EB" w:rsidRDefault="005C7826" w:rsidP="008356EB">
      <w:pPr>
        <w:rPr>
          <w:lang w:eastAsia="cs-CZ"/>
        </w:rPr>
      </w:pPr>
    </w:p>
    <w:sectPr w:rsidR="005C7826" w:rsidRPr="008356EB" w:rsidSect="00E52725">
      <w:type w:val="continuous"/>
      <w:pgSz w:w="11906" w:h="16838"/>
      <w:pgMar w:top="1418" w:right="1418" w:bottom="1418" w:left="1418"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E312C" w14:textId="77777777" w:rsidR="005B64BD" w:rsidRDefault="005B64BD" w:rsidP="00D07982">
      <w:pPr>
        <w:spacing w:before="0" w:after="0"/>
      </w:pPr>
      <w:r>
        <w:separator/>
      </w:r>
    </w:p>
  </w:endnote>
  <w:endnote w:type="continuationSeparator" w:id="0">
    <w:p w14:paraId="34652B26" w14:textId="77777777" w:rsidR="005B64BD" w:rsidRDefault="005B64BD" w:rsidP="00D07982">
      <w:pPr>
        <w:spacing w:before="0" w:after="0"/>
      </w:pPr>
      <w:r>
        <w:continuationSeparator/>
      </w:r>
    </w:p>
  </w:endnote>
  <w:endnote w:type="continuationNotice" w:id="1">
    <w:p w14:paraId="1692DD14" w14:textId="77777777" w:rsidR="005B64BD" w:rsidRDefault="005B64B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Arial-ItalicMT">
    <w:altName w:val="MS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1536607"/>
      <w:docPartObj>
        <w:docPartGallery w:val="Page Numbers (Bottom of Page)"/>
        <w:docPartUnique/>
      </w:docPartObj>
    </w:sdtPr>
    <w:sdtEndPr/>
    <w:sdtContent>
      <w:p w14:paraId="1D54519F" w14:textId="45245909" w:rsidR="00943139" w:rsidRDefault="00943139">
        <w:pPr>
          <w:pStyle w:val="Zpat"/>
          <w:jc w:val="center"/>
        </w:pPr>
        <w:r>
          <w:fldChar w:fldCharType="begin"/>
        </w:r>
        <w:r>
          <w:instrText>PAGE   \* MERGEFORMAT</w:instrText>
        </w:r>
        <w:r>
          <w:fldChar w:fldCharType="separate"/>
        </w:r>
        <w:r w:rsidR="000D24C3">
          <w:rPr>
            <w:noProof/>
          </w:rPr>
          <w:t>12</w:t>
        </w:r>
        <w:r>
          <w:fldChar w:fldCharType="end"/>
        </w:r>
      </w:p>
    </w:sdtContent>
  </w:sdt>
  <w:p w14:paraId="3C986E88" w14:textId="77777777" w:rsidR="00943139" w:rsidRDefault="0094313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6D643" w14:textId="77777777" w:rsidR="00943139" w:rsidRDefault="0094313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CC55A" w14:textId="77777777" w:rsidR="005B64BD" w:rsidRDefault="005B64BD" w:rsidP="00D07982">
      <w:pPr>
        <w:spacing w:before="0" w:after="0"/>
      </w:pPr>
      <w:r>
        <w:separator/>
      </w:r>
    </w:p>
  </w:footnote>
  <w:footnote w:type="continuationSeparator" w:id="0">
    <w:p w14:paraId="6AA5A914" w14:textId="77777777" w:rsidR="005B64BD" w:rsidRDefault="005B64BD" w:rsidP="00D07982">
      <w:pPr>
        <w:spacing w:before="0" w:after="0"/>
      </w:pPr>
      <w:r>
        <w:continuationSeparator/>
      </w:r>
    </w:p>
  </w:footnote>
  <w:footnote w:type="continuationNotice" w:id="1">
    <w:p w14:paraId="6ECD7637" w14:textId="77777777" w:rsidR="005B64BD" w:rsidRDefault="005B64BD">
      <w:pPr>
        <w:spacing w:before="0" w:after="0"/>
      </w:pPr>
    </w:p>
  </w:footnote>
  <w:footnote w:id="2">
    <w:p w14:paraId="34729328" w14:textId="15F386CE" w:rsidR="009E62CC" w:rsidRDefault="009E62CC" w:rsidP="009E62CC">
      <w:pPr>
        <w:pStyle w:val="Textpoznpodarou"/>
      </w:pPr>
      <w:r>
        <w:rPr>
          <w:rStyle w:val="Znakapoznpodarou"/>
        </w:rPr>
        <w:footnoteRef/>
      </w:r>
      <w:r>
        <w:t xml:space="preserve"> Plná definice velké výzkumné infrastruktury dle ust. § 2 odst. 2 písm. d) zákona č. 130/2002 Sb., o podpoře výzkumu, experimentálního vývoje a inovací z veřejných prostředků a o změně některých souvisejících zákonů (zákon o podpoře výzkumu, experimentálního vývoje a inovací), ve znění pozdějších předpisů, zní následovně: „výzkumná infrastruktura, která je výzkumným zařízením nezbytným pro ucelenou výzkumnou a vývojovou činnost s vysokou finanční a technologickou náročností, která je schvalována vládou a zřizována pro využití též dalšími výzkumnými organizacemi.</w:t>
      </w:r>
      <w:r w:rsidR="00335EE8">
        <w:t>“</w:t>
      </w:r>
      <w:r>
        <w:t xml:space="preserve"> </w:t>
      </w:r>
    </w:p>
    <w:p w14:paraId="2A844105" w14:textId="77777777" w:rsidR="009E62CC" w:rsidRDefault="009E62CC" w:rsidP="009E62CC">
      <w:pPr>
        <w:pStyle w:val="Textpoznpodarou"/>
      </w:pPr>
      <w:r>
        <w:t xml:space="preserve">Přičemž pojem „výzkumná infrastruktura“ je vymezen odkazem na definici výzkumné infrastruktury dle Nařízení Komise (EU) č. 651/2014 ze dne 17. června 2014, kterým se v souladu s čl. 107 a 108 Smlouvy prohlašují určité kategorie podpory za slučitelné s vnitřním trhem. Ta zní: </w:t>
      </w:r>
      <w:r w:rsidRPr="001E6BEF">
        <w:t>Výzkumnou infrastrukturou se rozumí zařízení, zdroje a související služby, které vědecká obec využívá k provádění výzkumu v příslušných oborech, zahrnující vědecké vybavení a výzkumný materiál, zdroje založené na znalostech, např. sbírky, archivy a strukturované vědecké informace, infrastruktury informačních a komunikačních technologií, např. sítě GRID, počítačové a programové vybavení, komunikační prostředky, jakož i veškeré další prvky jedinečné povahy, které jsou nezbytné k provádění výzkumu. Tyto infrastruktury se mohou nacházet na jednom místě nebo mohou být „rozmístěny“ v rámci sítě (organizovaná síť zdrojů) – viz čl. 2 písm. a) Nařízení Rady (ES) č. 723/2009 ze dne 25. června 2009 o právním rámci Společenství pro konsorcium evropské výzkumné infrastruktury (ERIC).</w:t>
      </w:r>
      <w:r>
        <w:t xml:space="preserve"> </w:t>
      </w:r>
    </w:p>
  </w:footnote>
  <w:footnote w:id="3">
    <w:p w14:paraId="2EBF2E57" w14:textId="7B02AFB3" w:rsidR="009E62CC" w:rsidRDefault="009E62CC" w:rsidP="009E62CC">
      <w:pPr>
        <w:pStyle w:val="Textpoznpodarou"/>
      </w:pPr>
      <w:r>
        <w:rPr>
          <w:rStyle w:val="Znakapoznpodarou"/>
        </w:rPr>
        <w:footnoteRef/>
      </w:r>
      <w:r>
        <w:t xml:space="preserve"> </w:t>
      </w:r>
      <w:r w:rsidRPr="00C00611">
        <w:t>Reference Framework for Assessing the Scientific and Socio-Economic Impact of Research Infrastructures. OECD Science, Technology and Industry Policy Papers No.65. místo neznámé: OECD publishing, 2019</w:t>
      </w:r>
      <w:r>
        <w:t xml:space="preserve"> </w:t>
      </w:r>
    </w:p>
  </w:footnote>
  <w:footnote w:id="4">
    <w:p w14:paraId="746F15EA" w14:textId="77777777" w:rsidR="0019412B" w:rsidRDefault="0019412B" w:rsidP="0019412B">
      <w:pPr>
        <w:pStyle w:val="Textpoznpodarou"/>
      </w:pPr>
      <w:r>
        <w:rPr>
          <w:rStyle w:val="Znakapoznpodarou"/>
        </w:rPr>
        <w:footnoteRef/>
      </w:r>
      <w:r>
        <w:t xml:space="preserve"> </w:t>
      </w:r>
      <w:hyperlink r:id="rId1" w:history="1">
        <w:r w:rsidRPr="00C312A6">
          <w:rPr>
            <w:rStyle w:val="Hypertextovodkaz"/>
          </w:rPr>
          <w:t>https://cordis.europa.eu/project/id/731112</w:t>
        </w:r>
      </w:hyperlink>
      <w:r>
        <w:t xml:space="preserve"> </w:t>
      </w:r>
    </w:p>
  </w:footnote>
  <w:footnote w:id="5">
    <w:p w14:paraId="64A89D87" w14:textId="77777777" w:rsidR="0019412B" w:rsidRDefault="0019412B" w:rsidP="0019412B">
      <w:pPr>
        <w:pStyle w:val="Textpoznpodarou"/>
      </w:pPr>
      <w:r>
        <w:rPr>
          <w:rStyle w:val="Znakapoznpodarou"/>
        </w:rPr>
        <w:footnoteRef/>
      </w:r>
      <w:r>
        <w:t xml:space="preserve"> </w:t>
      </w:r>
      <w:hyperlink r:id="rId2" w:history="1">
        <w:r w:rsidRPr="00C312A6">
          <w:rPr>
            <w:rStyle w:val="Hypertextovodkaz"/>
          </w:rPr>
          <w:t>https://cordis.europa.eu/project/id/777563</w:t>
        </w:r>
      </w:hyperlink>
      <w:r>
        <w:t xml:space="preserve"> </w:t>
      </w:r>
    </w:p>
  </w:footnote>
  <w:footnote w:id="6">
    <w:p w14:paraId="54AF3311" w14:textId="77777777" w:rsidR="00AD0B20" w:rsidRDefault="00AD0B20" w:rsidP="00AD0B20">
      <w:pPr>
        <w:pStyle w:val="Textpoznpodarou"/>
      </w:pPr>
      <w:r>
        <w:rPr>
          <w:rStyle w:val="Znakapoznpodarou"/>
        </w:rPr>
        <w:footnoteRef/>
      </w:r>
      <w:r>
        <w:t xml:space="preserve"> </w:t>
      </w:r>
      <w:r w:rsidRPr="00C00611">
        <w:t>Reference Framework for Assessing the Scientific and Socio-Economic Impact of Research Infrastructures. OECD Science, Technology and Industry Policy Papers No.65. místo neznámé : OECD publishing, 2019</w:t>
      </w:r>
    </w:p>
  </w:footnote>
  <w:footnote w:id="7">
    <w:p w14:paraId="604702BE" w14:textId="77777777" w:rsidR="00AD0B20" w:rsidRDefault="00AD0B20" w:rsidP="00AD0B20">
      <w:pPr>
        <w:pStyle w:val="Textpoznpodarou"/>
      </w:pPr>
      <w:r>
        <w:rPr>
          <w:rStyle w:val="Znakapoznpodarou"/>
        </w:rPr>
        <w:footnoteRef/>
      </w:r>
      <w:r>
        <w:t xml:space="preserve"> </w:t>
      </w:r>
      <w:r w:rsidRPr="00583017">
        <w:t>WG, ESFRI. Monitoring of Research Infrastructure Performance. 2019.</w:t>
      </w:r>
      <w:r>
        <w:t xml:space="preserve"> </w:t>
      </w:r>
    </w:p>
  </w:footnote>
  <w:footnote w:id="8">
    <w:p w14:paraId="39E8ED26" w14:textId="5E29C65B" w:rsidR="005B603C" w:rsidRDefault="005B603C">
      <w:pPr>
        <w:pStyle w:val="Textpoznpodarou"/>
      </w:pPr>
      <w:r>
        <w:rPr>
          <w:rStyle w:val="Znakapoznpodarou"/>
        </w:rPr>
        <w:footnoteRef/>
      </w:r>
      <w:r>
        <w:t xml:space="preserve"> Závěry Rady EU k výzkumným infrastrukturám ze dne 2. prosince 2022 mimo jiné stanovily ESFRI úkol vypracovat metodiku pro monitoring a evaluaci vědeckých, společenských a ekonomických dopadů investic do výzkumných infrastruktur a</w:t>
      </w:r>
      <w:r w:rsidR="00A01C4F">
        <w:t> </w:t>
      </w:r>
      <w:r>
        <w:t xml:space="preserve">vypracovat doporučení pro národní a regionální stakeholdery výzkumných infrastruktur do konce roku 2023. (dostupné zde: </w:t>
      </w:r>
      <w:hyperlink r:id="rId3" w:history="1">
        <w:r w:rsidRPr="00A461FD">
          <w:rPr>
            <w:rStyle w:val="Hypertextovodkaz"/>
          </w:rPr>
          <w:t>https://data.consilium.europa.eu/doc/document/ST-15429-2022-INIT/en/pdf</w:t>
        </w:r>
      </w:hyperlink>
      <w:r>
        <w:t>)</w:t>
      </w:r>
    </w:p>
  </w:footnote>
  <w:footnote w:id="9">
    <w:p w14:paraId="6779D77A" w14:textId="77777777" w:rsidR="00AD0B20" w:rsidRDefault="00AD0B20" w:rsidP="00AD0B20">
      <w:pPr>
        <w:pStyle w:val="Textpoznpodarou"/>
      </w:pPr>
      <w:r>
        <w:rPr>
          <w:rStyle w:val="Znakapoznpodarou"/>
        </w:rPr>
        <w:footnoteRef/>
      </w:r>
      <w:r>
        <w:t xml:space="preserve"> </w:t>
      </w:r>
      <w:hyperlink r:id="rId4" w:history="1">
        <w:r w:rsidRPr="00A74E8C">
          <w:rPr>
            <w:rStyle w:val="Hypertextovodkaz"/>
          </w:rPr>
          <w:t>https://ri-paths-tool.eu/en</w:t>
        </w:r>
      </w:hyperlink>
      <w:r>
        <w:t xml:space="preserve"> </w:t>
      </w:r>
    </w:p>
  </w:footnote>
  <w:footnote w:id="10">
    <w:p w14:paraId="484C63F9" w14:textId="77777777" w:rsidR="00AD0B20" w:rsidRDefault="00AD0B20" w:rsidP="00AD0B20">
      <w:pPr>
        <w:pStyle w:val="Textpoznpodarou"/>
      </w:pPr>
      <w:r>
        <w:rPr>
          <w:rStyle w:val="Znakapoznpodarou"/>
        </w:rPr>
        <w:footnoteRef/>
      </w:r>
      <w:r>
        <w:t xml:space="preserve"> </w:t>
      </w:r>
      <w:hyperlink r:id="rId5" w:history="1">
        <w:r w:rsidRPr="00A74E8C">
          <w:rPr>
            <w:rStyle w:val="Hypertextovodkaz"/>
          </w:rPr>
          <w:t>https://ri-paths-tool.eu/files/RI-PATHS_Guidebook.pdf</w:t>
        </w:r>
      </w:hyperlink>
      <w:r>
        <w:t xml:space="preserve"> </w:t>
      </w:r>
    </w:p>
  </w:footnote>
  <w:footnote w:id="11">
    <w:p w14:paraId="4FA12926" w14:textId="29EDF87C" w:rsidR="000A7C21" w:rsidRDefault="000A7C21" w:rsidP="000A7C21">
      <w:pPr>
        <w:pStyle w:val="Textpoznpodarou"/>
      </w:pPr>
      <w:r>
        <w:rPr>
          <w:rStyle w:val="Znakapoznpodarou"/>
        </w:rPr>
        <w:footnoteRef/>
      </w:r>
      <w:r>
        <w:t xml:space="preserve"> </w:t>
      </w:r>
      <w:hyperlink r:id="rId6" w:history="1">
        <w:r w:rsidR="004B0C82" w:rsidRPr="004835EE">
          <w:rPr>
            <w:rStyle w:val="Hypertextovodkaz"/>
          </w:rPr>
          <w:t>https://www.vyzkumne-infrastruktury.cz/2020/09/mezinarodni-hodnoceni-velkych-vyzkumnych-infrastruktur-cr-v-roce-2021/</w:t>
        </w:r>
      </w:hyperlink>
      <w:r w:rsidR="004B0C82">
        <w:t xml:space="preserve"> </w:t>
      </w:r>
    </w:p>
  </w:footnote>
  <w:footnote w:id="12">
    <w:p w14:paraId="74B4712A" w14:textId="77777777" w:rsidR="000A7C21" w:rsidRDefault="000A7C21" w:rsidP="000A7C21">
      <w:pPr>
        <w:pStyle w:val="Textpoznpodarou"/>
      </w:pPr>
      <w:r>
        <w:rPr>
          <w:rStyle w:val="Znakapoznpodarou"/>
        </w:rPr>
        <w:footnoteRef/>
      </w:r>
      <w:r>
        <w:t xml:space="preserve"> Metodika hodnocení, dostupná na: </w:t>
      </w:r>
      <w:hyperlink r:id="rId7" w:history="1">
        <w:r w:rsidRPr="005A776D">
          <w:rPr>
            <w:rStyle w:val="Hypertextovodkaz"/>
          </w:rPr>
          <w:t>https://www.vyzkumne-infrastruktury.cz/2020/09/mezinarodni-hodnoceni-velkych-vyzkumnych-infrastruktur-cr-v-roce-2021/</w:t>
        </w:r>
      </w:hyperlink>
      <w:r>
        <w:t xml:space="preserve"> </w:t>
      </w:r>
    </w:p>
  </w:footnote>
  <w:footnote w:id="13">
    <w:p w14:paraId="49665AB5" w14:textId="77777777" w:rsidR="000A7C21" w:rsidRDefault="000A7C21" w:rsidP="000A7C21">
      <w:pPr>
        <w:pStyle w:val="Textpoznpodarou"/>
      </w:pPr>
      <w:r>
        <w:rPr>
          <w:rStyle w:val="Znakapoznpodarou"/>
        </w:rPr>
        <w:footnoteRef/>
      </w:r>
      <w:r>
        <w:t xml:space="preserve"> Vzor sebe-evaluačního dotazníku, Metodika hodnocení, dostupná na: </w:t>
      </w:r>
      <w:hyperlink r:id="rId8" w:history="1">
        <w:r w:rsidRPr="005A776D">
          <w:rPr>
            <w:rStyle w:val="Hypertextovodkaz"/>
          </w:rPr>
          <w:t>https://www.vyzkumne-infrastruktury.cz/2020/09/mezinarodni-hodnoceni-velkych-vyzkumnych-infrastruktur-cr-v-roce-2021/</w:t>
        </w:r>
      </w:hyperlink>
      <w:r>
        <w:t xml:space="preserve">  </w:t>
      </w:r>
    </w:p>
  </w:footnote>
  <w:footnote w:id="14">
    <w:p w14:paraId="76B2B4BB" w14:textId="77777777" w:rsidR="000A7C21" w:rsidRDefault="000A7C21" w:rsidP="000A7C21">
      <w:pPr>
        <w:pStyle w:val="Textpoznpodarou"/>
      </w:pPr>
      <w:r>
        <w:rPr>
          <w:rStyle w:val="Znakapoznpodarou"/>
        </w:rPr>
        <w:footnoteRef/>
      </w:r>
      <w:r>
        <w:t xml:space="preserve"> Kap. 3.3, Vzor sebe-evaluačního dotazníku, Metodika hodnocení, dostupná na: </w:t>
      </w:r>
      <w:hyperlink r:id="rId9" w:history="1">
        <w:r w:rsidRPr="005A776D">
          <w:rPr>
            <w:rStyle w:val="Hypertextovodkaz"/>
          </w:rPr>
          <w:t>https://www.vyzkumne-infrastruktury.cz/2020/09/mezinarodni-hodnoceni-velkych-vyzkumnych-infrastruktur-cr-v-roce-2021/</w:t>
        </w:r>
      </w:hyperlink>
      <w:r>
        <w:t xml:space="preserve">  </w:t>
      </w:r>
    </w:p>
  </w:footnote>
  <w:footnote w:id="15">
    <w:p w14:paraId="40CC681D" w14:textId="77777777" w:rsidR="000A7C21" w:rsidRDefault="000A7C21" w:rsidP="000A7C21">
      <w:pPr>
        <w:pStyle w:val="Textpoznpodarou"/>
      </w:pPr>
      <w:r>
        <w:rPr>
          <w:rStyle w:val="Znakapoznpodarou"/>
        </w:rPr>
        <w:footnoteRef/>
      </w:r>
      <w:r>
        <w:t xml:space="preserve"> Kap. 11.2, Vzor sebe-evaluačního dotazníku, Metodika hodnocení, dostupná na: </w:t>
      </w:r>
      <w:hyperlink r:id="rId10" w:history="1">
        <w:r w:rsidRPr="005A776D">
          <w:rPr>
            <w:rStyle w:val="Hypertextovodkaz"/>
          </w:rPr>
          <w:t>https://www.vyzkumne-infrastruktury.cz/2020/09/mezinarodni-hodnoceni-velkych-vyzkumnych-infrastruktur-cr-v-roce-2021/</w:t>
        </w:r>
      </w:hyperlink>
      <w:r>
        <w:t xml:space="preserve">  </w:t>
      </w:r>
    </w:p>
  </w:footnote>
  <w:footnote w:id="16">
    <w:p w14:paraId="7CC2F5E0" w14:textId="77777777" w:rsidR="000A7C21" w:rsidRDefault="000A7C21" w:rsidP="000A7C21">
      <w:pPr>
        <w:pStyle w:val="Textpoznpodarou"/>
      </w:pPr>
      <w:r>
        <w:rPr>
          <w:rStyle w:val="Znakapoznpodarou"/>
        </w:rPr>
        <w:footnoteRef/>
      </w:r>
      <w:r>
        <w:t xml:space="preserve"> Kap. 11.3, Vzor sebe-evaluačního dotazníku, Metodika hodnocení, dostupná na: </w:t>
      </w:r>
      <w:hyperlink r:id="rId11" w:history="1">
        <w:r w:rsidRPr="005A776D">
          <w:rPr>
            <w:rStyle w:val="Hypertextovodkaz"/>
          </w:rPr>
          <w:t>https://www.vyzkumne-infrastruktury.cz/2020/09/mezinarodni-hodnoceni-velkych-vyzkumnych-infrastruktur-cr-v-roce-2021/</w:t>
        </w:r>
      </w:hyperlink>
      <w:r>
        <w:t xml:space="preserve">  </w:t>
      </w:r>
    </w:p>
  </w:footnote>
  <w:footnote w:id="17">
    <w:p w14:paraId="5E5F8E4E" w14:textId="77777777" w:rsidR="000A7C21" w:rsidRDefault="000A7C21" w:rsidP="000A7C21">
      <w:pPr>
        <w:pStyle w:val="Textpoznpodarou"/>
      </w:pPr>
      <w:r>
        <w:rPr>
          <w:rStyle w:val="Znakapoznpodarou"/>
        </w:rPr>
        <w:footnoteRef/>
      </w:r>
      <w:r>
        <w:t xml:space="preserve"> Kap. 10, Vzor sebe-evaluačního dotazníku, Metodika hodnocení, dostupná na: </w:t>
      </w:r>
      <w:hyperlink r:id="rId12" w:history="1">
        <w:r w:rsidRPr="005A776D">
          <w:rPr>
            <w:rStyle w:val="Hypertextovodkaz"/>
          </w:rPr>
          <w:t>https://www.vyzkumne-infrastruktury.cz/2020/09/mezinarodni-hodnoceni-velkych-vyzkumnych-infrastruktur-cr-v-roce-2021/</w:t>
        </w:r>
      </w:hyperlink>
      <w:r>
        <w:t xml:space="preserve">  </w:t>
      </w:r>
    </w:p>
  </w:footnote>
  <w:footnote w:id="18">
    <w:p w14:paraId="72965AB5" w14:textId="7B3D563D" w:rsidR="00C45F18" w:rsidRDefault="00C45F18">
      <w:pPr>
        <w:pStyle w:val="Textpoznpodarou"/>
      </w:pPr>
      <w:r>
        <w:rPr>
          <w:rStyle w:val="Znakapoznpodarou"/>
        </w:rPr>
        <w:footnoteRef/>
      </w:r>
      <w:r>
        <w:t xml:space="preserve"> </w:t>
      </w:r>
      <w:r w:rsidR="000D37CB">
        <w:t>ESFRI (2020)</w:t>
      </w:r>
      <w:r w:rsidR="00597591">
        <w:t>. Making Science Happen: A new ambition for Research Infrastructures in the European Research Area. ESFRI White Paper. 2020</w:t>
      </w:r>
      <w:r w:rsidR="00A84017">
        <w:t>,</w:t>
      </w:r>
      <w:r w:rsidR="004A7031">
        <w:t xml:space="preserve"> Access via:</w:t>
      </w:r>
      <w:r w:rsidR="00A84017">
        <w:t xml:space="preserve"> </w:t>
      </w:r>
      <w:hyperlink r:id="rId13" w:history="1">
        <w:r w:rsidR="00A84017" w:rsidRPr="00F05553">
          <w:rPr>
            <w:rStyle w:val="Hypertextovodkaz"/>
          </w:rPr>
          <w:t>https://www.esfri.eu/sites/default/files/White_paper_ESFRI-final.pdf</w:t>
        </w:r>
      </w:hyperlink>
      <w:r w:rsidR="00A84017">
        <w:t xml:space="preserve"> </w:t>
      </w:r>
    </w:p>
  </w:footnote>
  <w:footnote w:id="19">
    <w:p w14:paraId="3ACD3299" w14:textId="77777777" w:rsidR="00292265" w:rsidRDefault="00292265" w:rsidP="00292265">
      <w:pPr>
        <w:pStyle w:val="Textpoznpodarou"/>
      </w:pPr>
      <w:r>
        <w:rPr>
          <w:rStyle w:val="Znakapoznpodarou"/>
        </w:rPr>
        <w:footnoteRef/>
      </w:r>
      <w:r>
        <w:t xml:space="preserve"> Viz např. K. Alla, W.D. Hall, H.A. Whiteford, B.W. Head, C.S Meurk, 2017. How do we define the policy impact of public health research? A systematic review. Health Res. Policy Systems, 15 (2017), p. 84.</w:t>
      </w:r>
    </w:p>
  </w:footnote>
  <w:footnote w:id="20">
    <w:p w14:paraId="6D1AE654" w14:textId="77777777" w:rsidR="00292265" w:rsidRDefault="00292265" w:rsidP="00292265">
      <w:pPr>
        <w:pStyle w:val="Textpoznpodarou"/>
      </w:pPr>
      <w:r>
        <w:rPr>
          <w:rStyle w:val="Znakapoznpodarou"/>
        </w:rPr>
        <w:footnoteRef/>
      </w:r>
      <w:r>
        <w:t xml:space="preserve"> Morton, S., 2015. Creating research impact: the roles of research users in interactive research mobilisation. Evidence Policy, 11 (1) (2015), pp. 35-55.</w:t>
      </w:r>
    </w:p>
  </w:footnote>
  <w:footnote w:id="21">
    <w:p w14:paraId="3C03210C" w14:textId="77777777" w:rsidR="00292265" w:rsidRDefault="00292265" w:rsidP="00292265">
      <w:pPr>
        <w:pStyle w:val="Textpoznpodarou"/>
      </w:pPr>
      <w:r>
        <w:rPr>
          <w:rStyle w:val="Znakapoznpodarou"/>
        </w:rPr>
        <w:footnoteRef/>
      </w:r>
      <w:r>
        <w:t xml:space="preserve"> Australian Research Council (ARC), 2017. Engagement and impact assessment. Access via: </w:t>
      </w:r>
      <w:hyperlink r:id="rId14" w:history="1">
        <w:r>
          <w:rPr>
            <w:rStyle w:val="Hypertextovodkaz"/>
          </w:rPr>
          <w:t>https://www.arc.gov.au/engagement-and-impact-assessment</w:t>
        </w:r>
      </w:hyperlink>
      <w:r>
        <w:t xml:space="preserve">. </w:t>
      </w:r>
    </w:p>
  </w:footnote>
  <w:footnote w:id="22">
    <w:p w14:paraId="5F179F00" w14:textId="77777777" w:rsidR="00292265" w:rsidRDefault="00292265" w:rsidP="00292265">
      <w:pPr>
        <w:pStyle w:val="Textpoznpodarou"/>
      </w:pPr>
      <w:r>
        <w:rPr>
          <w:rStyle w:val="Znakapoznpodarou"/>
        </w:rPr>
        <w:footnoteRef/>
      </w:r>
      <w:r>
        <w:t xml:space="preserve"> Research England, 2020. Guidance on Submissions. REF 2019/01. Access via: </w:t>
      </w:r>
      <w:hyperlink r:id="rId15" w:history="1">
        <w:r>
          <w:rPr>
            <w:rStyle w:val="Hypertextovodkaz"/>
          </w:rPr>
          <w:t>https://ref.ac.uk/media/1447/ref-2019_01-guidance-on-submissions.pdf</w:t>
        </w:r>
      </w:hyperlink>
      <w:r>
        <w:t xml:space="preserve"> </w:t>
      </w:r>
    </w:p>
  </w:footnote>
  <w:footnote w:id="23">
    <w:p w14:paraId="283BB471" w14:textId="77777777" w:rsidR="00292265" w:rsidRDefault="00292265" w:rsidP="00292265">
      <w:pPr>
        <w:pStyle w:val="Textpoznpodarou"/>
      </w:pPr>
      <w:r>
        <w:rPr>
          <w:rStyle w:val="Znakapoznpodarou"/>
        </w:rPr>
        <w:footnoteRef/>
      </w:r>
      <w:r>
        <w:t xml:space="preserve"> Reed, M.S., M. Ferré, J. Martin-Ortega, R. Blanche, R. Lawford-Rolfe, M. Dallimer, J. Holden, 2021. Evaluating impact from research: A methodological framework, Research Policy, Volume 50, Issue 4, 2021, 104147, ISSN 0048-7333, </w:t>
      </w:r>
      <w:hyperlink r:id="rId16" w:history="1">
        <w:r>
          <w:rPr>
            <w:rStyle w:val="Hypertextovodkaz"/>
          </w:rPr>
          <w:t>https://doi.org/10.1016/j.respol.2020.104147</w:t>
        </w:r>
      </w:hyperlink>
      <w:r>
        <w:t xml:space="preserve">. </w:t>
      </w:r>
    </w:p>
  </w:footnote>
  <w:footnote w:id="24">
    <w:p w14:paraId="15862D0B" w14:textId="77777777" w:rsidR="00292265" w:rsidRDefault="00292265" w:rsidP="00292265">
      <w:pPr>
        <w:pStyle w:val="Textpoznpodarou"/>
      </w:pPr>
      <w:r>
        <w:rPr>
          <w:rStyle w:val="Znakapoznpodarou"/>
        </w:rPr>
        <w:footnoteRef/>
      </w:r>
      <w:r>
        <w:t xml:space="preserve"> OECD, 2019.  Reference framework for assessing the scientific and socio-economic impact of research infrastructures, OECD Science, Technology and Industry Policy Papers, n°65, OECD Editions, Paris, https://doi.org/10.1787/3ffee43b-en.</w:t>
      </w:r>
    </w:p>
  </w:footnote>
  <w:footnote w:id="25">
    <w:p w14:paraId="6FF2E909" w14:textId="527F497C" w:rsidR="008C3E06" w:rsidRDefault="008C3E06">
      <w:pPr>
        <w:pStyle w:val="Textpoznpodarou"/>
      </w:pPr>
      <w:r>
        <w:rPr>
          <w:rStyle w:val="Znakapoznpodarou"/>
        </w:rPr>
        <w:footnoteRef/>
      </w:r>
      <w:r>
        <w:t xml:space="preserve"> Definice nerozlišuje typ přístupu </w:t>
      </w:r>
      <w:r w:rsidR="00C74475">
        <w:t xml:space="preserve">uživatele. Přistup uživatele může být fyzický (on-site), vzdálený (remote) nebo virtuální. </w:t>
      </w:r>
    </w:p>
  </w:footnote>
  <w:footnote w:id="26">
    <w:p w14:paraId="102FDE1D" w14:textId="77AA2F45" w:rsidR="00DE43B6" w:rsidRDefault="00DE43B6">
      <w:pPr>
        <w:pStyle w:val="Textpoznpodarou"/>
      </w:pPr>
      <w:r>
        <w:rPr>
          <w:rStyle w:val="Znakapoznpodarou"/>
        </w:rPr>
        <w:footnoteRef/>
      </w:r>
      <w:r>
        <w:t xml:space="preserve"> </w:t>
      </w:r>
      <w:r w:rsidR="009A41AF">
        <w:t>Jedná se o projekt Nástroje strategického řízení výzkumných infrastruktur (INFRAM)</w:t>
      </w:r>
      <w:r w:rsidR="00A51EC8">
        <w:t xml:space="preserve"> podpořeného v rámci 3. veřejné soutěže vyhlášené Technologickou agenturou České republiky v Programu na podporu aplikovaného společenskovědního a</w:t>
      </w:r>
      <w:r w:rsidR="00533D52">
        <w:t> </w:t>
      </w:r>
      <w:r w:rsidR="00A51EC8">
        <w:t xml:space="preserve">humanitního výzkumu, experimentálního vývoje a inovací ÉTA, pod číslem TL03000563. </w:t>
      </w:r>
    </w:p>
  </w:footnote>
  <w:footnote w:id="27">
    <w:p w14:paraId="7B222F9E" w14:textId="417D440B" w:rsidR="00FA0B6D" w:rsidRDefault="00FA0B6D">
      <w:pPr>
        <w:pStyle w:val="Textpoznpodarou"/>
      </w:pPr>
      <w:r>
        <w:rPr>
          <w:rStyle w:val="Znakapoznpodarou"/>
        </w:rPr>
        <w:footnoteRef/>
      </w:r>
      <w:r>
        <w:t xml:space="preserve"> </w:t>
      </w:r>
      <w:r w:rsidR="006F148A">
        <w:t xml:space="preserve">Uživatelem velké výzkumné infrastruktury není například osoba „pouze“ využívající výsledky měření realizované na dané výzkumné infrastruktuře. </w:t>
      </w:r>
    </w:p>
  </w:footnote>
  <w:footnote w:id="28">
    <w:p w14:paraId="22502BA6" w14:textId="46CAD16D" w:rsidR="00C459F8" w:rsidRDefault="00C459F8">
      <w:pPr>
        <w:pStyle w:val="Textpoznpodarou"/>
      </w:pPr>
      <w:r>
        <w:rPr>
          <w:rStyle w:val="Znakapoznpodarou"/>
        </w:rPr>
        <w:footnoteRef/>
      </w:r>
      <w:r>
        <w:t xml:space="preserve"> </w:t>
      </w:r>
      <w:r w:rsidR="00287BDF">
        <w:t>Uživatelským p</w:t>
      </w:r>
      <w:r>
        <w:t xml:space="preserve">rojektem se myslí výzkumný projekt svázaný se zdrojem jeho financování nebo také smluvně uzavřený vztah mezi uživatelem VVI a provozovatelem VVI, specifikující mimo jiné obsah a rozsah poskytovaných služeb ze strany VVI, délku trvání smluvního vztahu, a další. </w:t>
      </w:r>
    </w:p>
  </w:footnote>
  <w:footnote w:id="29">
    <w:p w14:paraId="3E675C42" w14:textId="0B4DDA14" w:rsidR="00231986" w:rsidRDefault="00231986">
      <w:pPr>
        <w:pStyle w:val="Textpoznpodarou"/>
      </w:pPr>
      <w:r>
        <w:rPr>
          <w:rStyle w:val="Znakapoznpodarou"/>
        </w:rPr>
        <w:footnoteRef/>
      </w:r>
      <w:r>
        <w:t xml:space="preserve"> Pokud </w:t>
      </w:r>
      <w:r w:rsidR="00F27F03">
        <w:t>její</w:t>
      </w:r>
      <w:r w:rsidR="00DE4B94">
        <w:t xml:space="preserve"> šíření není omezen</w:t>
      </w:r>
      <w:r w:rsidR="006D7AFE">
        <w:t>o</w:t>
      </w:r>
      <w:r w:rsidR="00DE4B94">
        <w:t xml:space="preserve"> </w:t>
      </w:r>
      <w:r w:rsidR="00D1328E">
        <w:t xml:space="preserve">ochranou duševního vlastnictví, </w:t>
      </w:r>
      <w:r w:rsidR="00DE4B94">
        <w:t>bezpečnostními pravidly nebo</w:t>
      </w:r>
      <w:r w:rsidR="00F27F03">
        <w:t xml:space="preserve"> oprávněnými </w:t>
      </w:r>
      <w:r>
        <w:t>obchodním</w:t>
      </w:r>
      <w:r w:rsidR="00F27F03">
        <w:t>i</w:t>
      </w:r>
      <w:r>
        <w:t xml:space="preserve"> </w:t>
      </w:r>
      <w:r w:rsidR="00F27F03">
        <w:t>zájmy</w:t>
      </w:r>
      <w:r>
        <w:t xml:space="preserve">. </w:t>
      </w:r>
      <w:r w:rsidR="00F97FBC">
        <w:t xml:space="preserve"> </w:t>
      </w:r>
    </w:p>
  </w:footnote>
  <w:footnote w:id="30">
    <w:p w14:paraId="039F72C6" w14:textId="5F23394B" w:rsidR="00FA680C" w:rsidRPr="00A40DEE" w:rsidRDefault="00FA680C" w:rsidP="00FA680C">
      <w:pPr>
        <w:pStyle w:val="Textpoznpodarou"/>
      </w:pPr>
      <w:r>
        <w:rPr>
          <w:rStyle w:val="Znakapoznpodarou"/>
        </w:rPr>
        <w:footnoteRef/>
      </w:r>
      <w:r>
        <w:t xml:space="preserve"> Růžička, V., Kačena, L., Stanzel, J., Pazour, M.</w:t>
      </w:r>
      <w:r w:rsidR="006C462B">
        <w:t xml:space="preserve"> (2022).</w:t>
      </w:r>
      <w:r>
        <w:t xml:space="preserve"> Systém výzkumných infrastruktur v Česku. In: Vlk, A</w:t>
      </w:r>
      <w:r w:rsidR="00453C07">
        <w:t>.</w:t>
      </w:r>
      <w:r>
        <w:t xml:space="preserve"> (ed.)</w:t>
      </w:r>
      <w:r w:rsidR="00274233">
        <w:t>:</w:t>
      </w:r>
      <w:r>
        <w:t xml:space="preserve"> </w:t>
      </w:r>
      <w:r>
        <w:rPr>
          <w:i/>
          <w:iCs/>
        </w:rPr>
        <w:t>Veřejná politika v oblasti výzkumu, vývoje a inovací: Výzkumné infrastruktury a jejich role v systému výzkumu, vývoje a inovací České republiky</w:t>
      </w:r>
      <w:r w:rsidR="000D6381">
        <w:rPr>
          <w:i/>
          <w:iCs/>
        </w:rPr>
        <w:t>. Konferenční sborník.</w:t>
      </w:r>
      <w:r>
        <w:t xml:space="preserve"> Praha: Technologické centrum AV ČR, Tertiary Education </w:t>
      </w:r>
      <w:r>
        <w:rPr>
          <w:rFonts w:cs="Calibri"/>
        </w:rPr>
        <w:t xml:space="preserve">&amp; Research Institute, z.ú., s. 25-50. ISBN </w:t>
      </w:r>
      <w:r w:rsidRPr="00E7538F">
        <w:rPr>
          <w:rFonts w:cs="Calibri"/>
        </w:rPr>
        <w:t>978-80-86794-83-9</w:t>
      </w:r>
      <w:r w:rsidR="004C4B43">
        <w:rPr>
          <w:rFonts w:cs="Calibri"/>
        </w:rPr>
        <w:t>, Dostupné z</w:t>
      </w:r>
      <w:r w:rsidR="00B757BE">
        <w:rPr>
          <w:rFonts w:cs="Calibri"/>
        </w:rPr>
        <w:t xml:space="preserve">: </w:t>
      </w:r>
      <w:hyperlink r:id="rId17" w:history="1">
        <w:r w:rsidR="00B757BE" w:rsidRPr="00585523">
          <w:rPr>
            <w:rStyle w:val="Hypertextovodkaz"/>
            <w:rFonts w:cs="Calibri"/>
          </w:rPr>
          <w:t>https://854ab2638c.clvaw-cdnwnd.com/ce469cb6eec6fbdabb8d3a05a886f2b2/200001564-292ff29302/sbornik-2022-el-verze.pdf?ph=854ab2638c</w:t>
        </w:r>
      </w:hyperlink>
      <w:r w:rsidR="00B757BE">
        <w:rPr>
          <w:rFonts w:cs="Calibri"/>
        </w:rPr>
        <w:t xml:space="preserve"> </w:t>
      </w:r>
      <w:r>
        <w:rPr>
          <w:rFonts w:cs="Calibri"/>
        </w:rPr>
        <w:t xml:space="preserve"> </w:t>
      </w:r>
    </w:p>
  </w:footnote>
  <w:footnote w:id="31">
    <w:p w14:paraId="338709AB" w14:textId="33FA2982" w:rsidR="00E53343" w:rsidRDefault="00E53343">
      <w:pPr>
        <w:pStyle w:val="Textpoznpodarou"/>
      </w:pPr>
      <w:r>
        <w:rPr>
          <w:rStyle w:val="Znakapoznpodarou"/>
        </w:rPr>
        <w:footnoteRef/>
      </w:r>
      <w:r>
        <w:t xml:space="preserve"> </w:t>
      </w:r>
      <w:r w:rsidR="005D6655">
        <w:t xml:space="preserve">Unikátní technologie produkují firmy na základě technického designu, který dodává výzkumná infrastruktura.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C6611" w14:textId="2F330535" w:rsidR="00943139" w:rsidRDefault="00943139" w:rsidP="002C1E77">
    <w:pPr>
      <w:tabs>
        <w:tab w:val="center" w:pos="4536"/>
        <w:tab w:val="right" w:pos="9072"/>
      </w:tabs>
      <w:spacing w:after="0"/>
      <w:rPr>
        <w:i/>
        <w:sz w:val="18"/>
      </w:rPr>
    </w:pPr>
    <w:r w:rsidRPr="00943139">
      <w:rPr>
        <w:i/>
        <w:sz w:val="18"/>
      </w:rPr>
      <w:t xml:space="preserve">Metodické postupy pro posuzování socioekonomických dopadů </w:t>
    </w:r>
    <w:r w:rsidR="00FE6FA9">
      <w:rPr>
        <w:i/>
        <w:sz w:val="18"/>
      </w:rPr>
      <w:t>VVI v</w:t>
    </w:r>
    <w:r>
      <w:rPr>
        <w:i/>
        <w:sz w:val="18"/>
      </w:rPr>
      <w:t xml:space="preserve"> ČR</w:t>
    </w:r>
    <w:r w:rsidR="00DA1E02">
      <w:rPr>
        <w:i/>
        <w:sz w:val="18"/>
      </w:rPr>
      <w:t xml:space="preserve"> </w:t>
    </w:r>
  </w:p>
  <w:p w14:paraId="5FE44EA0" w14:textId="77777777" w:rsidR="00943139" w:rsidRPr="00172827" w:rsidRDefault="00943139" w:rsidP="00FA11FB">
    <w:pPr>
      <w:tabs>
        <w:tab w:val="center" w:pos="4536"/>
        <w:tab w:val="right" w:pos="9072"/>
      </w:tabs>
      <w:spacing w:after="0"/>
      <w:rPr>
        <w:sz w:val="18"/>
      </w:rPr>
    </w:pPr>
    <w:r>
      <w:rPr>
        <w:noProof/>
        <w:lang w:eastAsia="cs-CZ"/>
      </w:rPr>
      <mc:AlternateContent>
        <mc:Choice Requires="wps">
          <w:drawing>
            <wp:anchor distT="4294967293" distB="4294967293" distL="114300" distR="114300" simplePos="0" relativeHeight="251658240" behindDoc="0" locked="0" layoutInCell="1" allowOverlap="1" wp14:anchorId="2874C244" wp14:editId="224D7974">
              <wp:simplePos x="0" y="0"/>
              <wp:positionH relativeFrom="column">
                <wp:posOffset>-4445</wp:posOffset>
              </wp:positionH>
              <wp:positionV relativeFrom="paragraph">
                <wp:posOffset>86994</wp:posOffset>
              </wp:positionV>
              <wp:extent cx="5743575" cy="0"/>
              <wp:effectExtent l="0" t="0" r="9525" b="19050"/>
              <wp:wrapNone/>
              <wp:docPr id="47" name="Přímá spojnice 2"/>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EditPoints="1" noChangeArrowheads="1" noChangeShapeType="1"/>
                    </wps:cNvCnPr>
                    <wps:spPr>
                      <a:xfrm>
                        <a:off x="0" y="0"/>
                        <a:ext cx="574357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w:pict w14:anchorId="7DFC0539">
            <v:line id="Přímá spojnice 2" style="position:absolute;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spid="_x0000_s1026" strokecolor="#4a7ebb" from="-.35pt,6.85pt" to="451.9pt,6.85pt" w14:anchorId="50D87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">
              <v:path arrowok="f"/>
              <o:lock v:ext="edit" verticies="t" aspectratio="t"/>
            </v:line>
          </w:pict>
        </mc:Fallback>
      </mc:AlternateContent>
    </w:r>
  </w:p>
  <w:p w14:paraId="54A92FA8" w14:textId="77777777" w:rsidR="00943139" w:rsidRDefault="0094313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24A80" w14:textId="090EE4EE" w:rsidR="00943139" w:rsidRDefault="00943139" w:rsidP="007D0E35">
    <w:pPr>
      <w:pStyle w:val="Zhlav"/>
      <w:tabs>
        <w:tab w:val="clear" w:pos="4536"/>
      </w:tabs>
    </w:pPr>
    <w:r w:rsidRPr="00CB53FD">
      <w:rPr>
        <w:noProof/>
        <w:lang w:eastAsia="cs-CZ"/>
      </w:rPr>
      <w:drawing>
        <wp:inline distT="0" distB="0" distL="0" distR="0" wp14:anchorId="11392D50" wp14:editId="1B71426C">
          <wp:extent cx="2545348" cy="553987"/>
          <wp:effectExtent l="0" t="0" r="7620" b="0"/>
          <wp:docPr id="49" name="Obráze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Obrázek 49"/>
                  <pic:cNvPicPr/>
                </pic:nvPicPr>
                <pic:blipFill>
                  <a:blip r:embed="rId1">
                    <a:extLst>
                      <a:ext uri="{28A0092B-C50C-407E-A947-70E740481C1C}">
                        <a14:useLocalDpi xmlns:a14="http://schemas.microsoft.com/office/drawing/2010/main" val="0"/>
                      </a:ext>
                    </a:extLst>
                  </a:blip>
                  <a:stretch>
                    <a:fillRect/>
                  </a:stretch>
                </pic:blipFill>
                <pic:spPr>
                  <a:xfrm>
                    <a:off x="0" y="0"/>
                    <a:ext cx="2545348" cy="553987"/>
                  </a:xfrm>
                  <a:prstGeom prst="rect">
                    <a:avLst/>
                  </a:prstGeom>
                </pic:spPr>
              </pic:pic>
            </a:graphicData>
          </a:graphic>
        </wp:inline>
      </w:drawing>
    </w:r>
    <w:r w:rsidR="007D0E35">
      <w:tab/>
    </w:r>
    <w:r w:rsidR="007D0E35">
      <w:rPr>
        <w:noProof/>
        <w:lang w:eastAsia="cs-CZ"/>
      </w:rPr>
      <w:drawing>
        <wp:inline distT="0" distB="0" distL="0" distR="0" wp14:anchorId="0D833353" wp14:editId="7D54AB73">
          <wp:extent cx="1350690" cy="530804"/>
          <wp:effectExtent l="0" t="0" r="1905" b="317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ratin_rgb.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459604" cy="57360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32EF1"/>
    <w:multiLevelType w:val="hybridMultilevel"/>
    <w:tmpl w:val="1110F638"/>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4CD214C"/>
    <w:multiLevelType w:val="hybridMultilevel"/>
    <w:tmpl w:val="350A32E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1A72460C"/>
    <w:multiLevelType w:val="hybridMultilevel"/>
    <w:tmpl w:val="F04636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E42056C"/>
    <w:multiLevelType w:val="hybridMultilevel"/>
    <w:tmpl w:val="E646ADAA"/>
    <w:lvl w:ilvl="0" w:tplc="D5A6BBAA">
      <w:start w:val="1"/>
      <w:numFmt w:val="bullet"/>
      <w:lvlText w:val=""/>
      <w:lvlJc w:val="left"/>
      <w:pPr>
        <w:ind w:left="1440" w:hanging="360"/>
      </w:pPr>
      <w:rPr>
        <w:rFonts w:ascii="Symbol" w:hAnsi="Symbol"/>
      </w:rPr>
    </w:lvl>
    <w:lvl w:ilvl="1" w:tplc="D9400FF6">
      <w:start w:val="1"/>
      <w:numFmt w:val="bullet"/>
      <w:lvlText w:val=""/>
      <w:lvlJc w:val="left"/>
      <w:pPr>
        <w:ind w:left="2160" w:hanging="360"/>
      </w:pPr>
      <w:rPr>
        <w:rFonts w:ascii="Symbol" w:hAnsi="Symbol"/>
      </w:rPr>
    </w:lvl>
    <w:lvl w:ilvl="2" w:tplc="5B4E3A54">
      <w:start w:val="1"/>
      <w:numFmt w:val="bullet"/>
      <w:lvlText w:val=""/>
      <w:lvlJc w:val="left"/>
      <w:pPr>
        <w:ind w:left="1440" w:hanging="360"/>
      </w:pPr>
      <w:rPr>
        <w:rFonts w:ascii="Symbol" w:hAnsi="Symbol"/>
      </w:rPr>
    </w:lvl>
    <w:lvl w:ilvl="3" w:tplc="2A845322">
      <w:start w:val="1"/>
      <w:numFmt w:val="bullet"/>
      <w:lvlText w:val=""/>
      <w:lvlJc w:val="left"/>
      <w:pPr>
        <w:ind w:left="1440" w:hanging="360"/>
      </w:pPr>
      <w:rPr>
        <w:rFonts w:ascii="Symbol" w:hAnsi="Symbol"/>
      </w:rPr>
    </w:lvl>
    <w:lvl w:ilvl="4" w:tplc="AB464276">
      <w:start w:val="1"/>
      <w:numFmt w:val="bullet"/>
      <w:lvlText w:val=""/>
      <w:lvlJc w:val="left"/>
      <w:pPr>
        <w:ind w:left="1440" w:hanging="360"/>
      </w:pPr>
      <w:rPr>
        <w:rFonts w:ascii="Symbol" w:hAnsi="Symbol"/>
      </w:rPr>
    </w:lvl>
    <w:lvl w:ilvl="5" w:tplc="074C4F86">
      <w:start w:val="1"/>
      <w:numFmt w:val="bullet"/>
      <w:lvlText w:val=""/>
      <w:lvlJc w:val="left"/>
      <w:pPr>
        <w:ind w:left="1440" w:hanging="360"/>
      </w:pPr>
      <w:rPr>
        <w:rFonts w:ascii="Symbol" w:hAnsi="Symbol"/>
      </w:rPr>
    </w:lvl>
    <w:lvl w:ilvl="6" w:tplc="327ADFE4">
      <w:start w:val="1"/>
      <w:numFmt w:val="bullet"/>
      <w:lvlText w:val=""/>
      <w:lvlJc w:val="left"/>
      <w:pPr>
        <w:ind w:left="1440" w:hanging="360"/>
      </w:pPr>
      <w:rPr>
        <w:rFonts w:ascii="Symbol" w:hAnsi="Symbol"/>
      </w:rPr>
    </w:lvl>
    <w:lvl w:ilvl="7" w:tplc="A9187FC8">
      <w:start w:val="1"/>
      <w:numFmt w:val="bullet"/>
      <w:lvlText w:val=""/>
      <w:lvlJc w:val="left"/>
      <w:pPr>
        <w:ind w:left="1440" w:hanging="360"/>
      </w:pPr>
      <w:rPr>
        <w:rFonts w:ascii="Symbol" w:hAnsi="Symbol"/>
      </w:rPr>
    </w:lvl>
    <w:lvl w:ilvl="8" w:tplc="8E98FE16">
      <w:start w:val="1"/>
      <w:numFmt w:val="bullet"/>
      <w:lvlText w:val=""/>
      <w:lvlJc w:val="left"/>
      <w:pPr>
        <w:ind w:left="1440" w:hanging="360"/>
      </w:pPr>
      <w:rPr>
        <w:rFonts w:ascii="Symbol" w:hAnsi="Symbol"/>
      </w:rPr>
    </w:lvl>
  </w:abstractNum>
  <w:abstractNum w:abstractNumId="4" w15:restartNumberingAfterBreak="0">
    <w:nsid w:val="1E432F29"/>
    <w:multiLevelType w:val="hybridMultilevel"/>
    <w:tmpl w:val="D79CFC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08B233D"/>
    <w:multiLevelType w:val="hybridMultilevel"/>
    <w:tmpl w:val="332A30F2"/>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6" w15:restartNumberingAfterBreak="0">
    <w:nsid w:val="213C3C99"/>
    <w:multiLevelType w:val="hybridMultilevel"/>
    <w:tmpl w:val="D88ACFD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3D30A22"/>
    <w:multiLevelType w:val="hybridMultilevel"/>
    <w:tmpl w:val="8752B740"/>
    <w:lvl w:ilvl="0" w:tplc="BB124752">
      <w:start w:val="1"/>
      <w:numFmt w:val="decimal"/>
      <w:pStyle w:val="Citace1"/>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4FF6309"/>
    <w:multiLevelType w:val="hybridMultilevel"/>
    <w:tmpl w:val="F9B8C178"/>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B0028A2"/>
    <w:multiLevelType w:val="hybridMultilevel"/>
    <w:tmpl w:val="D1681D70"/>
    <w:lvl w:ilvl="0" w:tplc="B824ACE8">
      <w:numFmt w:val="bullet"/>
      <w:lvlText w:val="-"/>
      <w:lvlJc w:val="left"/>
      <w:pPr>
        <w:ind w:left="720" w:hanging="360"/>
      </w:pPr>
      <w:rPr>
        <w:rFonts w:ascii="Calibri" w:eastAsia="Calibri" w:hAnsi="Calibri" w:cs="Calibri" w:hint="default"/>
        <w:b w:val="0"/>
        <w:color w:val="auto"/>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6574006"/>
    <w:multiLevelType w:val="multilevel"/>
    <w:tmpl w:val="A01AA06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4F4711A4"/>
    <w:multiLevelType w:val="hybridMultilevel"/>
    <w:tmpl w:val="90569B60"/>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50686F8D"/>
    <w:multiLevelType w:val="hybridMultilevel"/>
    <w:tmpl w:val="A93617CC"/>
    <w:lvl w:ilvl="0" w:tplc="629EE4AE">
      <w:start w:val="1"/>
      <w:numFmt w:val="bullet"/>
      <w:lvlText w:val=""/>
      <w:lvlJc w:val="left"/>
      <w:pPr>
        <w:ind w:left="1440" w:hanging="360"/>
      </w:pPr>
      <w:rPr>
        <w:rFonts w:ascii="Symbol" w:hAnsi="Symbol"/>
      </w:rPr>
    </w:lvl>
    <w:lvl w:ilvl="1" w:tplc="63A40C52">
      <w:start w:val="1"/>
      <w:numFmt w:val="bullet"/>
      <w:lvlText w:val=""/>
      <w:lvlJc w:val="left"/>
      <w:pPr>
        <w:ind w:left="2160" w:hanging="360"/>
      </w:pPr>
      <w:rPr>
        <w:rFonts w:ascii="Symbol" w:hAnsi="Symbol"/>
      </w:rPr>
    </w:lvl>
    <w:lvl w:ilvl="2" w:tplc="93B8A8E2">
      <w:start w:val="1"/>
      <w:numFmt w:val="bullet"/>
      <w:lvlText w:val=""/>
      <w:lvlJc w:val="left"/>
      <w:pPr>
        <w:ind w:left="1440" w:hanging="360"/>
      </w:pPr>
      <w:rPr>
        <w:rFonts w:ascii="Symbol" w:hAnsi="Symbol"/>
      </w:rPr>
    </w:lvl>
    <w:lvl w:ilvl="3" w:tplc="978EC66C">
      <w:start w:val="1"/>
      <w:numFmt w:val="bullet"/>
      <w:lvlText w:val=""/>
      <w:lvlJc w:val="left"/>
      <w:pPr>
        <w:ind w:left="1440" w:hanging="360"/>
      </w:pPr>
      <w:rPr>
        <w:rFonts w:ascii="Symbol" w:hAnsi="Symbol"/>
      </w:rPr>
    </w:lvl>
    <w:lvl w:ilvl="4" w:tplc="A24A8760">
      <w:start w:val="1"/>
      <w:numFmt w:val="bullet"/>
      <w:lvlText w:val=""/>
      <w:lvlJc w:val="left"/>
      <w:pPr>
        <w:ind w:left="1440" w:hanging="360"/>
      </w:pPr>
      <w:rPr>
        <w:rFonts w:ascii="Symbol" w:hAnsi="Symbol"/>
      </w:rPr>
    </w:lvl>
    <w:lvl w:ilvl="5" w:tplc="E9D89676">
      <w:start w:val="1"/>
      <w:numFmt w:val="bullet"/>
      <w:lvlText w:val=""/>
      <w:lvlJc w:val="left"/>
      <w:pPr>
        <w:ind w:left="1440" w:hanging="360"/>
      </w:pPr>
      <w:rPr>
        <w:rFonts w:ascii="Symbol" w:hAnsi="Symbol"/>
      </w:rPr>
    </w:lvl>
    <w:lvl w:ilvl="6" w:tplc="B53655F6">
      <w:start w:val="1"/>
      <w:numFmt w:val="bullet"/>
      <w:lvlText w:val=""/>
      <w:lvlJc w:val="left"/>
      <w:pPr>
        <w:ind w:left="1440" w:hanging="360"/>
      </w:pPr>
      <w:rPr>
        <w:rFonts w:ascii="Symbol" w:hAnsi="Symbol"/>
      </w:rPr>
    </w:lvl>
    <w:lvl w:ilvl="7" w:tplc="511AB2F2">
      <w:start w:val="1"/>
      <w:numFmt w:val="bullet"/>
      <w:lvlText w:val=""/>
      <w:lvlJc w:val="left"/>
      <w:pPr>
        <w:ind w:left="1440" w:hanging="360"/>
      </w:pPr>
      <w:rPr>
        <w:rFonts w:ascii="Symbol" w:hAnsi="Symbol"/>
      </w:rPr>
    </w:lvl>
    <w:lvl w:ilvl="8" w:tplc="733AF94C">
      <w:start w:val="1"/>
      <w:numFmt w:val="bullet"/>
      <w:lvlText w:val=""/>
      <w:lvlJc w:val="left"/>
      <w:pPr>
        <w:ind w:left="1440" w:hanging="360"/>
      </w:pPr>
      <w:rPr>
        <w:rFonts w:ascii="Symbol" w:hAnsi="Symbol"/>
      </w:rPr>
    </w:lvl>
  </w:abstractNum>
  <w:abstractNum w:abstractNumId="13" w15:restartNumberingAfterBreak="0">
    <w:nsid w:val="53193459"/>
    <w:multiLevelType w:val="hybridMultilevel"/>
    <w:tmpl w:val="F6A001D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5C4B7E09"/>
    <w:multiLevelType w:val="hybridMultilevel"/>
    <w:tmpl w:val="EAA42D3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6F6B3CEA"/>
    <w:multiLevelType w:val="hybridMultilevel"/>
    <w:tmpl w:val="2C284D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FA8449A"/>
    <w:multiLevelType w:val="hybridMultilevel"/>
    <w:tmpl w:val="856E5B1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13">
      <w:start w:val="1"/>
      <w:numFmt w:val="upperRoman"/>
      <w:lvlText w:val="%4."/>
      <w:lvlJc w:val="righ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A166AB3"/>
    <w:multiLevelType w:val="hybridMultilevel"/>
    <w:tmpl w:val="51163986"/>
    <w:lvl w:ilvl="0" w:tplc="81EEF6B0">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B6D4C7F"/>
    <w:multiLevelType w:val="hybridMultilevel"/>
    <w:tmpl w:val="D88ACFD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D7543F6"/>
    <w:multiLevelType w:val="hybridMultilevel"/>
    <w:tmpl w:val="B8B2134C"/>
    <w:lvl w:ilvl="0" w:tplc="A9222E2A">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56651049">
    <w:abstractNumId w:val="10"/>
  </w:num>
  <w:num w:numId="2" w16cid:durableId="756488595">
    <w:abstractNumId w:val="7"/>
  </w:num>
  <w:num w:numId="3" w16cid:durableId="1746949542">
    <w:abstractNumId w:val="19"/>
  </w:num>
  <w:num w:numId="4" w16cid:durableId="2072847257">
    <w:abstractNumId w:val="2"/>
  </w:num>
  <w:num w:numId="5" w16cid:durableId="559636224">
    <w:abstractNumId w:val="9"/>
  </w:num>
  <w:num w:numId="6" w16cid:durableId="1515730490">
    <w:abstractNumId w:val="17"/>
  </w:num>
  <w:num w:numId="7" w16cid:durableId="2119831038">
    <w:abstractNumId w:val="0"/>
  </w:num>
  <w:num w:numId="8" w16cid:durableId="343096987">
    <w:abstractNumId w:val="8"/>
  </w:num>
  <w:num w:numId="9" w16cid:durableId="894196126">
    <w:abstractNumId w:val="13"/>
  </w:num>
  <w:num w:numId="10" w16cid:durableId="1641569321">
    <w:abstractNumId w:val="11"/>
  </w:num>
  <w:num w:numId="11" w16cid:durableId="831213638">
    <w:abstractNumId w:val="14"/>
  </w:num>
  <w:num w:numId="12" w16cid:durableId="855273806">
    <w:abstractNumId w:val="1"/>
  </w:num>
  <w:num w:numId="13" w16cid:durableId="284702238">
    <w:abstractNumId w:val="16"/>
  </w:num>
  <w:num w:numId="14" w16cid:durableId="2123105853">
    <w:abstractNumId w:val="6"/>
  </w:num>
  <w:num w:numId="15" w16cid:durableId="1963149870">
    <w:abstractNumId w:val="18"/>
  </w:num>
  <w:num w:numId="16" w16cid:durableId="572543594">
    <w:abstractNumId w:val="15"/>
  </w:num>
  <w:num w:numId="17" w16cid:durableId="1135411323">
    <w:abstractNumId w:val="4"/>
  </w:num>
  <w:num w:numId="18" w16cid:durableId="1247226493">
    <w:abstractNumId w:val="5"/>
  </w:num>
  <w:num w:numId="19" w16cid:durableId="964044717">
    <w:abstractNumId w:val="12"/>
  </w:num>
  <w:num w:numId="20" w16cid:durableId="503126431">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ocumentProtection w:formatting="1"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bYwMrS0sDA0sLQwMTdT0lEKTi0uzszPAykwrQUAs5wSiywAAAA="/>
  </w:docVars>
  <w:rsids>
    <w:rsidRoot w:val="00156DFA"/>
    <w:rsid w:val="000002FD"/>
    <w:rsid w:val="000003BB"/>
    <w:rsid w:val="000006C7"/>
    <w:rsid w:val="00000B98"/>
    <w:rsid w:val="00000C77"/>
    <w:rsid w:val="00000E75"/>
    <w:rsid w:val="00000F10"/>
    <w:rsid w:val="0000131C"/>
    <w:rsid w:val="0000155C"/>
    <w:rsid w:val="00001B34"/>
    <w:rsid w:val="00002079"/>
    <w:rsid w:val="00002739"/>
    <w:rsid w:val="00002C81"/>
    <w:rsid w:val="00002CA7"/>
    <w:rsid w:val="00002E6E"/>
    <w:rsid w:val="0000305B"/>
    <w:rsid w:val="000031D2"/>
    <w:rsid w:val="0000395D"/>
    <w:rsid w:val="00003BF9"/>
    <w:rsid w:val="00003E8A"/>
    <w:rsid w:val="000040B9"/>
    <w:rsid w:val="0000413E"/>
    <w:rsid w:val="0000470D"/>
    <w:rsid w:val="00004721"/>
    <w:rsid w:val="0000473D"/>
    <w:rsid w:val="000047D6"/>
    <w:rsid w:val="0000499A"/>
    <w:rsid w:val="00004EC2"/>
    <w:rsid w:val="000054D2"/>
    <w:rsid w:val="00005FB2"/>
    <w:rsid w:val="00006895"/>
    <w:rsid w:val="000069A4"/>
    <w:rsid w:val="00006AC5"/>
    <w:rsid w:val="00006B8B"/>
    <w:rsid w:val="0000719A"/>
    <w:rsid w:val="00007726"/>
    <w:rsid w:val="00007D74"/>
    <w:rsid w:val="000101A8"/>
    <w:rsid w:val="000103E6"/>
    <w:rsid w:val="000108A7"/>
    <w:rsid w:val="000109D5"/>
    <w:rsid w:val="00010CF5"/>
    <w:rsid w:val="00010FD1"/>
    <w:rsid w:val="00011314"/>
    <w:rsid w:val="000114FC"/>
    <w:rsid w:val="00011A1C"/>
    <w:rsid w:val="00011A71"/>
    <w:rsid w:val="00011F6B"/>
    <w:rsid w:val="00012012"/>
    <w:rsid w:val="000120AB"/>
    <w:rsid w:val="00012308"/>
    <w:rsid w:val="0001231A"/>
    <w:rsid w:val="00012347"/>
    <w:rsid w:val="0001268A"/>
    <w:rsid w:val="0001290B"/>
    <w:rsid w:val="000134AE"/>
    <w:rsid w:val="00013988"/>
    <w:rsid w:val="00013C95"/>
    <w:rsid w:val="000143A5"/>
    <w:rsid w:val="000152BF"/>
    <w:rsid w:val="00015C89"/>
    <w:rsid w:val="00016487"/>
    <w:rsid w:val="00016F6A"/>
    <w:rsid w:val="00016FA3"/>
    <w:rsid w:val="00017525"/>
    <w:rsid w:val="00017685"/>
    <w:rsid w:val="00017A23"/>
    <w:rsid w:val="00017AF2"/>
    <w:rsid w:val="00017C6C"/>
    <w:rsid w:val="00017E47"/>
    <w:rsid w:val="00020578"/>
    <w:rsid w:val="00020B1C"/>
    <w:rsid w:val="00020DD5"/>
    <w:rsid w:val="000214C2"/>
    <w:rsid w:val="00021950"/>
    <w:rsid w:val="00021A10"/>
    <w:rsid w:val="00021B89"/>
    <w:rsid w:val="00022279"/>
    <w:rsid w:val="000224D1"/>
    <w:rsid w:val="000224DA"/>
    <w:rsid w:val="0002254C"/>
    <w:rsid w:val="00022AB1"/>
    <w:rsid w:val="000234CE"/>
    <w:rsid w:val="00023708"/>
    <w:rsid w:val="00023C76"/>
    <w:rsid w:val="0002437B"/>
    <w:rsid w:val="000249C1"/>
    <w:rsid w:val="00024CAF"/>
    <w:rsid w:val="00024F7F"/>
    <w:rsid w:val="000252E9"/>
    <w:rsid w:val="00025303"/>
    <w:rsid w:val="00025BEA"/>
    <w:rsid w:val="00025C57"/>
    <w:rsid w:val="00025DF6"/>
    <w:rsid w:val="00025EBD"/>
    <w:rsid w:val="00026D98"/>
    <w:rsid w:val="00026FAF"/>
    <w:rsid w:val="00027512"/>
    <w:rsid w:val="000278D4"/>
    <w:rsid w:val="00027A36"/>
    <w:rsid w:val="00027B2D"/>
    <w:rsid w:val="00027D58"/>
    <w:rsid w:val="00030130"/>
    <w:rsid w:val="00030169"/>
    <w:rsid w:val="00030261"/>
    <w:rsid w:val="0003048C"/>
    <w:rsid w:val="00030C12"/>
    <w:rsid w:val="00030EFE"/>
    <w:rsid w:val="00030F00"/>
    <w:rsid w:val="000312DA"/>
    <w:rsid w:val="00031D47"/>
    <w:rsid w:val="00031FA1"/>
    <w:rsid w:val="00031FB1"/>
    <w:rsid w:val="000324ED"/>
    <w:rsid w:val="00032D36"/>
    <w:rsid w:val="0003326E"/>
    <w:rsid w:val="000333C2"/>
    <w:rsid w:val="000336CD"/>
    <w:rsid w:val="0003396E"/>
    <w:rsid w:val="00033F8A"/>
    <w:rsid w:val="000340DC"/>
    <w:rsid w:val="00034181"/>
    <w:rsid w:val="0003471C"/>
    <w:rsid w:val="00035088"/>
    <w:rsid w:val="0003510F"/>
    <w:rsid w:val="000352B9"/>
    <w:rsid w:val="000352E0"/>
    <w:rsid w:val="00035690"/>
    <w:rsid w:val="00035A41"/>
    <w:rsid w:val="00035C09"/>
    <w:rsid w:val="00035E0F"/>
    <w:rsid w:val="00035F41"/>
    <w:rsid w:val="000361D9"/>
    <w:rsid w:val="00036783"/>
    <w:rsid w:val="00036878"/>
    <w:rsid w:val="0003694B"/>
    <w:rsid w:val="00036AB3"/>
    <w:rsid w:val="00036ADA"/>
    <w:rsid w:val="00036DC9"/>
    <w:rsid w:val="00040016"/>
    <w:rsid w:val="0004072A"/>
    <w:rsid w:val="00040781"/>
    <w:rsid w:val="00041351"/>
    <w:rsid w:val="00041970"/>
    <w:rsid w:val="00041B52"/>
    <w:rsid w:val="00041BDC"/>
    <w:rsid w:val="000426D8"/>
    <w:rsid w:val="00042AE0"/>
    <w:rsid w:val="00042B9E"/>
    <w:rsid w:val="0004316F"/>
    <w:rsid w:val="0004340E"/>
    <w:rsid w:val="00043602"/>
    <w:rsid w:val="0004372A"/>
    <w:rsid w:val="00043848"/>
    <w:rsid w:val="0004385A"/>
    <w:rsid w:val="00043A6F"/>
    <w:rsid w:val="00043D20"/>
    <w:rsid w:val="00043EA3"/>
    <w:rsid w:val="0004428C"/>
    <w:rsid w:val="000442B1"/>
    <w:rsid w:val="000444C6"/>
    <w:rsid w:val="0004492C"/>
    <w:rsid w:val="00044D14"/>
    <w:rsid w:val="0004507D"/>
    <w:rsid w:val="00045169"/>
    <w:rsid w:val="000454B0"/>
    <w:rsid w:val="0004555F"/>
    <w:rsid w:val="00045A2A"/>
    <w:rsid w:val="00045FB4"/>
    <w:rsid w:val="0004603C"/>
    <w:rsid w:val="00046C0A"/>
    <w:rsid w:val="00046FA2"/>
    <w:rsid w:val="00047193"/>
    <w:rsid w:val="00047206"/>
    <w:rsid w:val="00047346"/>
    <w:rsid w:val="00047922"/>
    <w:rsid w:val="00047A76"/>
    <w:rsid w:val="00047B34"/>
    <w:rsid w:val="00050021"/>
    <w:rsid w:val="00050072"/>
    <w:rsid w:val="00050319"/>
    <w:rsid w:val="00050334"/>
    <w:rsid w:val="000506D6"/>
    <w:rsid w:val="000507CA"/>
    <w:rsid w:val="00050B12"/>
    <w:rsid w:val="00050D8D"/>
    <w:rsid w:val="000510E9"/>
    <w:rsid w:val="000519D2"/>
    <w:rsid w:val="00051B54"/>
    <w:rsid w:val="00051CDC"/>
    <w:rsid w:val="0005200D"/>
    <w:rsid w:val="0005203B"/>
    <w:rsid w:val="00052347"/>
    <w:rsid w:val="000528AC"/>
    <w:rsid w:val="000534FC"/>
    <w:rsid w:val="000538AA"/>
    <w:rsid w:val="00053AD2"/>
    <w:rsid w:val="00053D8B"/>
    <w:rsid w:val="00053FA8"/>
    <w:rsid w:val="000543C1"/>
    <w:rsid w:val="00054B30"/>
    <w:rsid w:val="00054B6F"/>
    <w:rsid w:val="00054DFE"/>
    <w:rsid w:val="00055065"/>
    <w:rsid w:val="00055094"/>
    <w:rsid w:val="000552C6"/>
    <w:rsid w:val="00055502"/>
    <w:rsid w:val="00055899"/>
    <w:rsid w:val="00055D37"/>
    <w:rsid w:val="00055F65"/>
    <w:rsid w:val="00056476"/>
    <w:rsid w:val="000564B4"/>
    <w:rsid w:val="00056BDF"/>
    <w:rsid w:val="00056E97"/>
    <w:rsid w:val="000578F1"/>
    <w:rsid w:val="0005793B"/>
    <w:rsid w:val="00057B51"/>
    <w:rsid w:val="00057EDA"/>
    <w:rsid w:val="000604DC"/>
    <w:rsid w:val="000604E6"/>
    <w:rsid w:val="00060C88"/>
    <w:rsid w:val="00061186"/>
    <w:rsid w:val="000612CE"/>
    <w:rsid w:val="00061431"/>
    <w:rsid w:val="00061666"/>
    <w:rsid w:val="00061CE9"/>
    <w:rsid w:val="000620CF"/>
    <w:rsid w:val="00062527"/>
    <w:rsid w:val="000628A5"/>
    <w:rsid w:val="00062C06"/>
    <w:rsid w:val="00063487"/>
    <w:rsid w:val="00063D05"/>
    <w:rsid w:val="00063E33"/>
    <w:rsid w:val="00063E72"/>
    <w:rsid w:val="00063F83"/>
    <w:rsid w:val="000640FB"/>
    <w:rsid w:val="00064495"/>
    <w:rsid w:val="0006459B"/>
    <w:rsid w:val="000647C8"/>
    <w:rsid w:val="00064AAD"/>
    <w:rsid w:val="000654E0"/>
    <w:rsid w:val="00065602"/>
    <w:rsid w:val="000656F1"/>
    <w:rsid w:val="000660D0"/>
    <w:rsid w:val="00066183"/>
    <w:rsid w:val="00066413"/>
    <w:rsid w:val="000664F0"/>
    <w:rsid w:val="00066E41"/>
    <w:rsid w:val="00066F2B"/>
    <w:rsid w:val="000670D7"/>
    <w:rsid w:val="00067586"/>
    <w:rsid w:val="000679C0"/>
    <w:rsid w:val="00067CCE"/>
    <w:rsid w:val="000709EB"/>
    <w:rsid w:val="00070DF0"/>
    <w:rsid w:val="00070EA8"/>
    <w:rsid w:val="00070EF9"/>
    <w:rsid w:val="00070F13"/>
    <w:rsid w:val="00071211"/>
    <w:rsid w:val="00071607"/>
    <w:rsid w:val="000716B6"/>
    <w:rsid w:val="00071D47"/>
    <w:rsid w:val="00071F79"/>
    <w:rsid w:val="00072643"/>
    <w:rsid w:val="000728B0"/>
    <w:rsid w:val="00072EEB"/>
    <w:rsid w:val="00072F87"/>
    <w:rsid w:val="0007342A"/>
    <w:rsid w:val="000734DE"/>
    <w:rsid w:val="0007369D"/>
    <w:rsid w:val="0007394C"/>
    <w:rsid w:val="00073ADB"/>
    <w:rsid w:val="00073BD8"/>
    <w:rsid w:val="00074022"/>
    <w:rsid w:val="00074147"/>
    <w:rsid w:val="00074212"/>
    <w:rsid w:val="000742DA"/>
    <w:rsid w:val="000746E1"/>
    <w:rsid w:val="00074DCB"/>
    <w:rsid w:val="00074FEA"/>
    <w:rsid w:val="00075028"/>
    <w:rsid w:val="00075427"/>
    <w:rsid w:val="00075762"/>
    <w:rsid w:val="000757E2"/>
    <w:rsid w:val="00075923"/>
    <w:rsid w:val="00075AE6"/>
    <w:rsid w:val="00075D19"/>
    <w:rsid w:val="00075E62"/>
    <w:rsid w:val="00076226"/>
    <w:rsid w:val="00076985"/>
    <w:rsid w:val="000769E1"/>
    <w:rsid w:val="00076ABB"/>
    <w:rsid w:val="00076D14"/>
    <w:rsid w:val="0007711A"/>
    <w:rsid w:val="000777DB"/>
    <w:rsid w:val="000777FB"/>
    <w:rsid w:val="00077E86"/>
    <w:rsid w:val="000806C2"/>
    <w:rsid w:val="00080DA5"/>
    <w:rsid w:val="0008134B"/>
    <w:rsid w:val="000813AB"/>
    <w:rsid w:val="0008149D"/>
    <w:rsid w:val="00081603"/>
    <w:rsid w:val="00081C7D"/>
    <w:rsid w:val="00081D28"/>
    <w:rsid w:val="00081D7E"/>
    <w:rsid w:val="00081E5D"/>
    <w:rsid w:val="00082C1B"/>
    <w:rsid w:val="0008357A"/>
    <w:rsid w:val="000835B8"/>
    <w:rsid w:val="000836F2"/>
    <w:rsid w:val="0008383D"/>
    <w:rsid w:val="00083E5F"/>
    <w:rsid w:val="00083F57"/>
    <w:rsid w:val="00084D40"/>
    <w:rsid w:val="00085553"/>
    <w:rsid w:val="000856F4"/>
    <w:rsid w:val="00085A9C"/>
    <w:rsid w:val="00085FF5"/>
    <w:rsid w:val="00086122"/>
    <w:rsid w:val="00086370"/>
    <w:rsid w:val="000863BF"/>
    <w:rsid w:val="000863C6"/>
    <w:rsid w:val="000867E6"/>
    <w:rsid w:val="0008683F"/>
    <w:rsid w:val="000868C0"/>
    <w:rsid w:val="0008699C"/>
    <w:rsid w:val="000871FA"/>
    <w:rsid w:val="000872FC"/>
    <w:rsid w:val="00087305"/>
    <w:rsid w:val="0008738E"/>
    <w:rsid w:val="0008746B"/>
    <w:rsid w:val="000878D9"/>
    <w:rsid w:val="00087916"/>
    <w:rsid w:val="000900AD"/>
    <w:rsid w:val="00090270"/>
    <w:rsid w:val="000904C9"/>
    <w:rsid w:val="00090A2A"/>
    <w:rsid w:val="00090AB9"/>
    <w:rsid w:val="00090B15"/>
    <w:rsid w:val="00091260"/>
    <w:rsid w:val="00091620"/>
    <w:rsid w:val="000917B0"/>
    <w:rsid w:val="00091E3D"/>
    <w:rsid w:val="00092968"/>
    <w:rsid w:val="00092981"/>
    <w:rsid w:val="00092D45"/>
    <w:rsid w:val="00093085"/>
    <w:rsid w:val="00093223"/>
    <w:rsid w:val="000934E6"/>
    <w:rsid w:val="0009367E"/>
    <w:rsid w:val="000936B2"/>
    <w:rsid w:val="00094046"/>
    <w:rsid w:val="00094136"/>
    <w:rsid w:val="00095067"/>
    <w:rsid w:val="00095625"/>
    <w:rsid w:val="0009585C"/>
    <w:rsid w:val="00095926"/>
    <w:rsid w:val="000959B1"/>
    <w:rsid w:val="00095DA1"/>
    <w:rsid w:val="0009637C"/>
    <w:rsid w:val="000964CF"/>
    <w:rsid w:val="0009686E"/>
    <w:rsid w:val="000968A0"/>
    <w:rsid w:val="00096ED6"/>
    <w:rsid w:val="00097873"/>
    <w:rsid w:val="00097DB6"/>
    <w:rsid w:val="00097E34"/>
    <w:rsid w:val="000A026E"/>
    <w:rsid w:val="000A03E1"/>
    <w:rsid w:val="000A0594"/>
    <w:rsid w:val="000A0C5B"/>
    <w:rsid w:val="000A1025"/>
    <w:rsid w:val="000A13EF"/>
    <w:rsid w:val="000A1C34"/>
    <w:rsid w:val="000A1C5B"/>
    <w:rsid w:val="000A3301"/>
    <w:rsid w:val="000A3772"/>
    <w:rsid w:val="000A3A51"/>
    <w:rsid w:val="000A3B94"/>
    <w:rsid w:val="000A3BB8"/>
    <w:rsid w:val="000A3F4E"/>
    <w:rsid w:val="000A4954"/>
    <w:rsid w:val="000A4BA0"/>
    <w:rsid w:val="000A4FC6"/>
    <w:rsid w:val="000A519A"/>
    <w:rsid w:val="000A546A"/>
    <w:rsid w:val="000A555D"/>
    <w:rsid w:val="000A574D"/>
    <w:rsid w:val="000A597E"/>
    <w:rsid w:val="000A5F9D"/>
    <w:rsid w:val="000A6203"/>
    <w:rsid w:val="000A6315"/>
    <w:rsid w:val="000A631D"/>
    <w:rsid w:val="000A647A"/>
    <w:rsid w:val="000A6AC3"/>
    <w:rsid w:val="000A6E34"/>
    <w:rsid w:val="000A73D4"/>
    <w:rsid w:val="000A7436"/>
    <w:rsid w:val="000A761D"/>
    <w:rsid w:val="000A798C"/>
    <w:rsid w:val="000A7C21"/>
    <w:rsid w:val="000B0001"/>
    <w:rsid w:val="000B0064"/>
    <w:rsid w:val="000B0096"/>
    <w:rsid w:val="000B0153"/>
    <w:rsid w:val="000B0F76"/>
    <w:rsid w:val="000B114F"/>
    <w:rsid w:val="000B11E7"/>
    <w:rsid w:val="000B1750"/>
    <w:rsid w:val="000B17B4"/>
    <w:rsid w:val="000B1881"/>
    <w:rsid w:val="000B1C73"/>
    <w:rsid w:val="000B2168"/>
    <w:rsid w:val="000B253C"/>
    <w:rsid w:val="000B27D0"/>
    <w:rsid w:val="000B2963"/>
    <w:rsid w:val="000B302A"/>
    <w:rsid w:val="000B3133"/>
    <w:rsid w:val="000B36A6"/>
    <w:rsid w:val="000B3F9A"/>
    <w:rsid w:val="000B505A"/>
    <w:rsid w:val="000B5208"/>
    <w:rsid w:val="000B5307"/>
    <w:rsid w:val="000B5563"/>
    <w:rsid w:val="000B6B6B"/>
    <w:rsid w:val="000B729F"/>
    <w:rsid w:val="000B7544"/>
    <w:rsid w:val="000B7664"/>
    <w:rsid w:val="000C008C"/>
    <w:rsid w:val="000C0890"/>
    <w:rsid w:val="000C0A25"/>
    <w:rsid w:val="000C0C06"/>
    <w:rsid w:val="000C0D84"/>
    <w:rsid w:val="000C11F1"/>
    <w:rsid w:val="000C12CC"/>
    <w:rsid w:val="000C1813"/>
    <w:rsid w:val="000C1C2F"/>
    <w:rsid w:val="000C1E07"/>
    <w:rsid w:val="000C1F89"/>
    <w:rsid w:val="000C2018"/>
    <w:rsid w:val="000C2381"/>
    <w:rsid w:val="000C2389"/>
    <w:rsid w:val="000C248D"/>
    <w:rsid w:val="000C297E"/>
    <w:rsid w:val="000C331E"/>
    <w:rsid w:val="000C34A8"/>
    <w:rsid w:val="000C39E7"/>
    <w:rsid w:val="000C3B60"/>
    <w:rsid w:val="000C3E31"/>
    <w:rsid w:val="000C4ABD"/>
    <w:rsid w:val="000C4B4C"/>
    <w:rsid w:val="000C4D23"/>
    <w:rsid w:val="000C4E11"/>
    <w:rsid w:val="000C50DA"/>
    <w:rsid w:val="000C5295"/>
    <w:rsid w:val="000C52AB"/>
    <w:rsid w:val="000C543F"/>
    <w:rsid w:val="000C552F"/>
    <w:rsid w:val="000C5629"/>
    <w:rsid w:val="000C5660"/>
    <w:rsid w:val="000C5736"/>
    <w:rsid w:val="000C5C2C"/>
    <w:rsid w:val="000C5FE1"/>
    <w:rsid w:val="000C620D"/>
    <w:rsid w:val="000C633B"/>
    <w:rsid w:val="000C65A7"/>
    <w:rsid w:val="000C6726"/>
    <w:rsid w:val="000C6A81"/>
    <w:rsid w:val="000C6C9F"/>
    <w:rsid w:val="000C6F0E"/>
    <w:rsid w:val="000C72F8"/>
    <w:rsid w:val="000C7424"/>
    <w:rsid w:val="000C7964"/>
    <w:rsid w:val="000D014B"/>
    <w:rsid w:val="000D01EA"/>
    <w:rsid w:val="000D03F7"/>
    <w:rsid w:val="000D1479"/>
    <w:rsid w:val="000D152C"/>
    <w:rsid w:val="000D1946"/>
    <w:rsid w:val="000D1E9E"/>
    <w:rsid w:val="000D1EA2"/>
    <w:rsid w:val="000D1EAE"/>
    <w:rsid w:val="000D1EEF"/>
    <w:rsid w:val="000D24C3"/>
    <w:rsid w:val="000D2EFF"/>
    <w:rsid w:val="000D2FB3"/>
    <w:rsid w:val="000D33FE"/>
    <w:rsid w:val="000D34DC"/>
    <w:rsid w:val="000D36B2"/>
    <w:rsid w:val="000D37CB"/>
    <w:rsid w:val="000D39AA"/>
    <w:rsid w:val="000D3D42"/>
    <w:rsid w:val="000D4201"/>
    <w:rsid w:val="000D4BA5"/>
    <w:rsid w:val="000D4F8A"/>
    <w:rsid w:val="000D51ED"/>
    <w:rsid w:val="000D55C3"/>
    <w:rsid w:val="000D55CE"/>
    <w:rsid w:val="000D5A32"/>
    <w:rsid w:val="000D5C7E"/>
    <w:rsid w:val="000D5FB9"/>
    <w:rsid w:val="000D6381"/>
    <w:rsid w:val="000D6A67"/>
    <w:rsid w:val="000D6C92"/>
    <w:rsid w:val="000D6E52"/>
    <w:rsid w:val="000D7379"/>
    <w:rsid w:val="000D752A"/>
    <w:rsid w:val="000D759F"/>
    <w:rsid w:val="000D7B84"/>
    <w:rsid w:val="000D7D98"/>
    <w:rsid w:val="000D7E5D"/>
    <w:rsid w:val="000E0078"/>
    <w:rsid w:val="000E02C7"/>
    <w:rsid w:val="000E0ECA"/>
    <w:rsid w:val="000E119C"/>
    <w:rsid w:val="000E11BF"/>
    <w:rsid w:val="000E12F2"/>
    <w:rsid w:val="000E15BF"/>
    <w:rsid w:val="000E1642"/>
    <w:rsid w:val="000E2400"/>
    <w:rsid w:val="000E243A"/>
    <w:rsid w:val="000E24AD"/>
    <w:rsid w:val="000E290E"/>
    <w:rsid w:val="000E3206"/>
    <w:rsid w:val="000E35D8"/>
    <w:rsid w:val="000E36D4"/>
    <w:rsid w:val="000E3795"/>
    <w:rsid w:val="000E3B91"/>
    <w:rsid w:val="000E3E25"/>
    <w:rsid w:val="000E596F"/>
    <w:rsid w:val="000E6044"/>
    <w:rsid w:val="000E6049"/>
    <w:rsid w:val="000E648F"/>
    <w:rsid w:val="000E6613"/>
    <w:rsid w:val="000E6682"/>
    <w:rsid w:val="000E750D"/>
    <w:rsid w:val="000E75CE"/>
    <w:rsid w:val="000E7980"/>
    <w:rsid w:val="000F058A"/>
    <w:rsid w:val="000F05B8"/>
    <w:rsid w:val="000F14C0"/>
    <w:rsid w:val="000F1574"/>
    <w:rsid w:val="000F1CA3"/>
    <w:rsid w:val="000F1FC9"/>
    <w:rsid w:val="000F2165"/>
    <w:rsid w:val="000F243D"/>
    <w:rsid w:val="000F26A1"/>
    <w:rsid w:val="000F2B68"/>
    <w:rsid w:val="000F2F40"/>
    <w:rsid w:val="000F35C1"/>
    <w:rsid w:val="000F3678"/>
    <w:rsid w:val="000F478C"/>
    <w:rsid w:val="000F4C79"/>
    <w:rsid w:val="000F4C97"/>
    <w:rsid w:val="000F4E8D"/>
    <w:rsid w:val="000F508A"/>
    <w:rsid w:val="000F535A"/>
    <w:rsid w:val="000F544B"/>
    <w:rsid w:val="000F5706"/>
    <w:rsid w:val="000F5A54"/>
    <w:rsid w:val="000F63CB"/>
    <w:rsid w:val="000F6B11"/>
    <w:rsid w:val="000F6BC3"/>
    <w:rsid w:val="000F6CEA"/>
    <w:rsid w:val="000F6E51"/>
    <w:rsid w:val="000F6E8D"/>
    <w:rsid w:val="000F71B8"/>
    <w:rsid w:val="000F7945"/>
    <w:rsid w:val="000F7B5A"/>
    <w:rsid w:val="000F7C52"/>
    <w:rsid w:val="000F7DCB"/>
    <w:rsid w:val="0010009E"/>
    <w:rsid w:val="00100354"/>
    <w:rsid w:val="00100367"/>
    <w:rsid w:val="0010075B"/>
    <w:rsid w:val="00100AE4"/>
    <w:rsid w:val="00100FE6"/>
    <w:rsid w:val="00101365"/>
    <w:rsid w:val="0010143D"/>
    <w:rsid w:val="001015C0"/>
    <w:rsid w:val="00102122"/>
    <w:rsid w:val="00102B7D"/>
    <w:rsid w:val="00102F7C"/>
    <w:rsid w:val="00103D51"/>
    <w:rsid w:val="0010406A"/>
    <w:rsid w:val="00104319"/>
    <w:rsid w:val="00105900"/>
    <w:rsid w:val="00106F3F"/>
    <w:rsid w:val="00107070"/>
    <w:rsid w:val="001072BA"/>
    <w:rsid w:val="0010747E"/>
    <w:rsid w:val="00107681"/>
    <w:rsid w:val="00110D3E"/>
    <w:rsid w:val="00111072"/>
    <w:rsid w:val="001111E2"/>
    <w:rsid w:val="00111B75"/>
    <w:rsid w:val="00111EBD"/>
    <w:rsid w:val="0011229F"/>
    <w:rsid w:val="001129D5"/>
    <w:rsid w:val="00112B12"/>
    <w:rsid w:val="00112BBB"/>
    <w:rsid w:val="00112D19"/>
    <w:rsid w:val="00112EF9"/>
    <w:rsid w:val="00112F6E"/>
    <w:rsid w:val="001130C2"/>
    <w:rsid w:val="0011348F"/>
    <w:rsid w:val="001134E9"/>
    <w:rsid w:val="001137FB"/>
    <w:rsid w:val="001138AF"/>
    <w:rsid w:val="00113A42"/>
    <w:rsid w:val="00113EBA"/>
    <w:rsid w:val="0011455F"/>
    <w:rsid w:val="001146AF"/>
    <w:rsid w:val="00114B34"/>
    <w:rsid w:val="00114C4F"/>
    <w:rsid w:val="00114D78"/>
    <w:rsid w:val="00114F3E"/>
    <w:rsid w:val="0011524F"/>
    <w:rsid w:val="00115787"/>
    <w:rsid w:val="00115948"/>
    <w:rsid w:val="00115E3C"/>
    <w:rsid w:val="00115F5F"/>
    <w:rsid w:val="001160F5"/>
    <w:rsid w:val="00116983"/>
    <w:rsid w:val="00116A89"/>
    <w:rsid w:val="00116AC8"/>
    <w:rsid w:val="0011702F"/>
    <w:rsid w:val="001176A6"/>
    <w:rsid w:val="0011783E"/>
    <w:rsid w:val="00117926"/>
    <w:rsid w:val="00117C86"/>
    <w:rsid w:val="00117E1B"/>
    <w:rsid w:val="00117E59"/>
    <w:rsid w:val="00117FE0"/>
    <w:rsid w:val="00120223"/>
    <w:rsid w:val="00120228"/>
    <w:rsid w:val="0012060F"/>
    <w:rsid w:val="00120638"/>
    <w:rsid w:val="00120C32"/>
    <w:rsid w:val="001217FD"/>
    <w:rsid w:val="00121BF8"/>
    <w:rsid w:val="0012217B"/>
    <w:rsid w:val="001224EA"/>
    <w:rsid w:val="001226FD"/>
    <w:rsid w:val="00122B24"/>
    <w:rsid w:val="00122DAA"/>
    <w:rsid w:val="00122E49"/>
    <w:rsid w:val="0012305F"/>
    <w:rsid w:val="00123131"/>
    <w:rsid w:val="001232BD"/>
    <w:rsid w:val="001233CB"/>
    <w:rsid w:val="00123458"/>
    <w:rsid w:val="00123647"/>
    <w:rsid w:val="00123AC3"/>
    <w:rsid w:val="00123CA4"/>
    <w:rsid w:val="00123D6C"/>
    <w:rsid w:val="00124783"/>
    <w:rsid w:val="00124DCF"/>
    <w:rsid w:val="00125304"/>
    <w:rsid w:val="001253FB"/>
    <w:rsid w:val="0012548A"/>
    <w:rsid w:val="001255CD"/>
    <w:rsid w:val="001255F2"/>
    <w:rsid w:val="00125A3F"/>
    <w:rsid w:val="00125B15"/>
    <w:rsid w:val="00125CBC"/>
    <w:rsid w:val="00125D03"/>
    <w:rsid w:val="00125D06"/>
    <w:rsid w:val="00125EDE"/>
    <w:rsid w:val="00125FC2"/>
    <w:rsid w:val="00126364"/>
    <w:rsid w:val="001268EA"/>
    <w:rsid w:val="00126972"/>
    <w:rsid w:val="00126F05"/>
    <w:rsid w:val="00126F8D"/>
    <w:rsid w:val="0012747A"/>
    <w:rsid w:val="0012792E"/>
    <w:rsid w:val="00127CB3"/>
    <w:rsid w:val="00127CF7"/>
    <w:rsid w:val="00130596"/>
    <w:rsid w:val="001309FE"/>
    <w:rsid w:val="00130DAF"/>
    <w:rsid w:val="001310A3"/>
    <w:rsid w:val="001315EF"/>
    <w:rsid w:val="00131898"/>
    <w:rsid w:val="00131CAD"/>
    <w:rsid w:val="00131F65"/>
    <w:rsid w:val="00131FB4"/>
    <w:rsid w:val="0013259F"/>
    <w:rsid w:val="00132951"/>
    <w:rsid w:val="00132F09"/>
    <w:rsid w:val="001330A0"/>
    <w:rsid w:val="00133D4C"/>
    <w:rsid w:val="00133D6C"/>
    <w:rsid w:val="00134041"/>
    <w:rsid w:val="0013435F"/>
    <w:rsid w:val="00134394"/>
    <w:rsid w:val="001345E9"/>
    <w:rsid w:val="00134BE6"/>
    <w:rsid w:val="00135300"/>
    <w:rsid w:val="0013552E"/>
    <w:rsid w:val="00135F67"/>
    <w:rsid w:val="001362F6"/>
    <w:rsid w:val="001364C9"/>
    <w:rsid w:val="00136566"/>
    <w:rsid w:val="00136668"/>
    <w:rsid w:val="001369C8"/>
    <w:rsid w:val="00137015"/>
    <w:rsid w:val="001376D2"/>
    <w:rsid w:val="0014023E"/>
    <w:rsid w:val="00140409"/>
    <w:rsid w:val="00140497"/>
    <w:rsid w:val="00140EE2"/>
    <w:rsid w:val="001413C3"/>
    <w:rsid w:val="001416E9"/>
    <w:rsid w:val="00141883"/>
    <w:rsid w:val="00141914"/>
    <w:rsid w:val="001419E4"/>
    <w:rsid w:val="001419F5"/>
    <w:rsid w:val="00141BA9"/>
    <w:rsid w:val="00141D90"/>
    <w:rsid w:val="0014261F"/>
    <w:rsid w:val="00142759"/>
    <w:rsid w:val="00142C8B"/>
    <w:rsid w:val="00142EAB"/>
    <w:rsid w:val="0014335A"/>
    <w:rsid w:val="001436BF"/>
    <w:rsid w:val="00143850"/>
    <w:rsid w:val="001439A3"/>
    <w:rsid w:val="00143B48"/>
    <w:rsid w:val="00143C16"/>
    <w:rsid w:val="00143D05"/>
    <w:rsid w:val="00144115"/>
    <w:rsid w:val="00144147"/>
    <w:rsid w:val="0014415F"/>
    <w:rsid w:val="001444BA"/>
    <w:rsid w:val="001449FA"/>
    <w:rsid w:val="00144BF5"/>
    <w:rsid w:val="00144DA8"/>
    <w:rsid w:val="00145182"/>
    <w:rsid w:val="0014518C"/>
    <w:rsid w:val="001453A2"/>
    <w:rsid w:val="00145412"/>
    <w:rsid w:val="00145F0D"/>
    <w:rsid w:val="00145F98"/>
    <w:rsid w:val="00145FAB"/>
    <w:rsid w:val="001460F0"/>
    <w:rsid w:val="0014642F"/>
    <w:rsid w:val="0014658E"/>
    <w:rsid w:val="00146F2A"/>
    <w:rsid w:val="00146F50"/>
    <w:rsid w:val="00147001"/>
    <w:rsid w:val="00147013"/>
    <w:rsid w:val="0014705E"/>
    <w:rsid w:val="0014729C"/>
    <w:rsid w:val="00147361"/>
    <w:rsid w:val="00147ED1"/>
    <w:rsid w:val="00147FD1"/>
    <w:rsid w:val="00150622"/>
    <w:rsid w:val="001511A5"/>
    <w:rsid w:val="0015191A"/>
    <w:rsid w:val="001519BF"/>
    <w:rsid w:val="00151C78"/>
    <w:rsid w:val="00151D47"/>
    <w:rsid w:val="0015234C"/>
    <w:rsid w:val="00152DB5"/>
    <w:rsid w:val="00153E90"/>
    <w:rsid w:val="00154D44"/>
    <w:rsid w:val="00155021"/>
    <w:rsid w:val="00155321"/>
    <w:rsid w:val="00155363"/>
    <w:rsid w:val="001554DA"/>
    <w:rsid w:val="00155504"/>
    <w:rsid w:val="001558D3"/>
    <w:rsid w:val="00155970"/>
    <w:rsid w:val="00155A8F"/>
    <w:rsid w:val="00155CDB"/>
    <w:rsid w:val="00155CEA"/>
    <w:rsid w:val="0015658C"/>
    <w:rsid w:val="001567AB"/>
    <w:rsid w:val="00156A55"/>
    <w:rsid w:val="00156DFA"/>
    <w:rsid w:val="001571C9"/>
    <w:rsid w:val="001577E3"/>
    <w:rsid w:val="001577ED"/>
    <w:rsid w:val="00157E0E"/>
    <w:rsid w:val="00160106"/>
    <w:rsid w:val="001607FD"/>
    <w:rsid w:val="001609E0"/>
    <w:rsid w:val="00160A74"/>
    <w:rsid w:val="00160F44"/>
    <w:rsid w:val="00161209"/>
    <w:rsid w:val="00161868"/>
    <w:rsid w:val="00161AFF"/>
    <w:rsid w:val="00161B50"/>
    <w:rsid w:val="00161F4F"/>
    <w:rsid w:val="00162002"/>
    <w:rsid w:val="0016236C"/>
    <w:rsid w:val="001624C8"/>
    <w:rsid w:val="00162788"/>
    <w:rsid w:val="0016279F"/>
    <w:rsid w:val="0016298A"/>
    <w:rsid w:val="00162D48"/>
    <w:rsid w:val="00163090"/>
    <w:rsid w:val="001630B9"/>
    <w:rsid w:val="001639CA"/>
    <w:rsid w:val="00163AA9"/>
    <w:rsid w:val="00164071"/>
    <w:rsid w:val="00164492"/>
    <w:rsid w:val="00164871"/>
    <w:rsid w:val="00164B59"/>
    <w:rsid w:val="00164E66"/>
    <w:rsid w:val="001655AA"/>
    <w:rsid w:val="001657BF"/>
    <w:rsid w:val="001658D2"/>
    <w:rsid w:val="00165CC7"/>
    <w:rsid w:val="00165D7E"/>
    <w:rsid w:val="00165DC3"/>
    <w:rsid w:val="00165E44"/>
    <w:rsid w:val="00165F46"/>
    <w:rsid w:val="00165FC0"/>
    <w:rsid w:val="001661B8"/>
    <w:rsid w:val="00166324"/>
    <w:rsid w:val="0016708C"/>
    <w:rsid w:val="001672E5"/>
    <w:rsid w:val="00167793"/>
    <w:rsid w:val="0017002E"/>
    <w:rsid w:val="00170829"/>
    <w:rsid w:val="00170AC0"/>
    <w:rsid w:val="00170CD8"/>
    <w:rsid w:val="00171022"/>
    <w:rsid w:val="00171210"/>
    <w:rsid w:val="001718D4"/>
    <w:rsid w:val="00171B03"/>
    <w:rsid w:val="00171B4B"/>
    <w:rsid w:val="00171D9D"/>
    <w:rsid w:val="00172260"/>
    <w:rsid w:val="00172396"/>
    <w:rsid w:val="00172505"/>
    <w:rsid w:val="00172827"/>
    <w:rsid w:val="001728FE"/>
    <w:rsid w:val="00172AF0"/>
    <w:rsid w:val="001733B8"/>
    <w:rsid w:val="00174DBA"/>
    <w:rsid w:val="001756D9"/>
    <w:rsid w:val="0017598F"/>
    <w:rsid w:val="00175BEC"/>
    <w:rsid w:val="00175EB3"/>
    <w:rsid w:val="00175FBF"/>
    <w:rsid w:val="0017631C"/>
    <w:rsid w:val="00176392"/>
    <w:rsid w:val="001763B1"/>
    <w:rsid w:val="00176683"/>
    <w:rsid w:val="00177144"/>
    <w:rsid w:val="0017751B"/>
    <w:rsid w:val="001775E2"/>
    <w:rsid w:val="00177C81"/>
    <w:rsid w:val="001804B4"/>
    <w:rsid w:val="001804F1"/>
    <w:rsid w:val="00180D48"/>
    <w:rsid w:val="00180E4A"/>
    <w:rsid w:val="0018120C"/>
    <w:rsid w:val="0018144B"/>
    <w:rsid w:val="001815B9"/>
    <w:rsid w:val="00182086"/>
    <w:rsid w:val="001822E2"/>
    <w:rsid w:val="001826A2"/>
    <w:rsid w:val="0018293B"/>
    <w:rsid w:val="00182B42"/>
    <w:rsid w:val="00182E3A"/>
    <w:rsid w:val="00183005"/>
    <w:rsid w:val="00183374"/>
    <w:rsid w:val="00183465"/>
    <w:rsid w:val="001834B0"/>
    <w:rsid w:val="00183736"/>
    <w:rsid w:val="00183BD6"/>
    <w:rsid w:val="00183D1B"/>
    <w:rsid w:val="00183F96"/>
    <w:rsid w:val="0018454F"/>
    <w:rsid w:val="00184605"/>
    <w:rsid w:val="00184668"/>
    <w:rsid w:val="00184795"/>
    <w:rsid w:val="00184CE2"/>
    <w:rsid w:val="00184F01"/>
    <w:rsid w:val="00184F99"/>
    <w:rsid w:val="0018538F"/>
    <w:rsid w:val="00185559"/>
    <w:rsid w:val="0018555B"/>
    <w:rsid w:val="00185734"/>
    <w:rsid w:val="00185D2F"/>
    <w:rsid w:val="00185E41"/>
    <w:rsid w:val="00185ECC"/>
    <w:rsid w:val="00185FE5"/>
    <w:rsid w:val="001869C6"/>
    <w:rsid w:val="00186B4E"/>
    <w:rsid w:val="001872D5"/>
    <w:rsid w:val="00187968"/>
    <w:rsid w:val="00187E89"/>
    <w:rsid w:val="00190243"/>
    <w:rsid w:val="00190246"/>
    <w:rsid w:val="001902BF"/>
    <w:rsid w:val="0019058D"/>
    <w:rsid w:val="0019073C"/>
    <w:rsid w:val="00190948"/>
    <w:rsid w:val="00190B30"/>
    <w:rsid w:val="00190F44"/>
    <w:rsid w:val="00190F5B"/>
    <w:rsid w:val="0019106B"/>
    <w:rsid w:val="001912B8"/>
    <w:rsid w:val="00191404"/>
    <w:rsid w:val="00191475"/>
    <w:rsid w:val="0019156A"/>
    <w:rsid w:val="00191937"/>
    <w:rsid w:val="00191AD5"/>
    <w:rsid w:val="0019242C"/>
    <w:rsid w:val="001924EA"/>
    <w:rsid w:val="0019287D"/>
    <w:rsid w:val="00192E3B"/>
    <w:rsid w:val="0019354C"/>
    <w:rsid w:val="0019364F"/>
    <w:rsid w:val="001937A4"/>
    <w:rsid w:val="001938F6"/>
    <w:rsid w:val="00193C51"/>
    <w:rsid w:val="00193C88"/>
    <w:rsid w:val="0019412B"/>
    <w:rsid w:val="00194837"/>
    <w:rsid w:val="001948E1"/>
    <w:rsid w:val="00194A16"/>
    <w:rsid w:val="00195849"/>
    <w:rsid w:val="001959AE"/>
    <w:rsid w:val="001959F0"/>
    <w:rsid w:val="001967B9"/>
    <w:rsid w:val="0019688A"/>
    <w:rsid w:val="00196A8D"/>
    <w:rsid w:val="00196CBE"/>
    <w:rsid w:val="00197147"/>
    <w:rsid w:val="00197291"/>
    <w:rsid w:val="00197421"/>
    <w:rsid w:val="0019746D"/>
    <w:rsid w:val="00197830"/>
    <w:rsid w:val="00197EB3"/>
    <w:rsid w:val="001A021C"/>
    <w:rsid w:val="001A02C3"/>
    <w:rsid w:val="001A0778"/>
    <w:rsid w:val="001A0790"/>
    <w:rsid w:val="001A089F"/>
    <w:rsid w:val="001A0CD8"/>
    <w:rsid w:val="001A1461"/>
    <w:rsid w:val="001A1623"/>
    <w:rsid w:val="001A19B1"/>
    <w:rsid w:val="001A1D2B"/>
    <w:rsid w:val="001A1D64"/>
    <w:rsid w:val="001A2816"/>
    <w:rsid w:val="001A2903"/>
    <w:rsid w:val="001A2BAC"/>
    <w:rsid w:val="001A3427"/>
    <w:rsid w:val="001A36F8"/>
    <w:rsid w:val="001A450D"/>
    <w:rsid w:val="001A4AFE"/>
    <w:rsid w:val="001A4EDA"/>
    <w:rsid w:val="001A5214"/>
    <w:rsid w:val="001A52A3"/>
    <w:rsid w:val="001A5697"/>
    <w:rsid w:val="001A5BD6"/>
    <w:rsid w:val="001A5DD3"/>
    <w:rsid w:val="001A5F5B"/>
    <w:rsid w:val="001A658E"/>
    <w:rsid w:val="001A6E01"/>
    <w:rsid w:val="001A7063"/>
    <w:rsid w:val="001A7064"/>
    <w:rsid w:val="001A78A9"/>
    <w:rsid w:val="001A7D29"/>
    <w:rsid w:val="001A7D3F"/>
    <w:rsid w:val="001A7E4A"/>
    <w:rsid w:val="001B014F"/>
    <w:rsid w:val="001B01C0"/>
    <w:rsid w:val="001B048D"/>
    <w:rsid w:val="001B0B3C"/>
    <w:rsid w:val="001B0C44"/>
    <w:rsid w:val="001B0C8A"/>
    <w:rsid w:val="001B105D"/>
    <w:rsid w:val="001B12FE"/>
    <w:rsid w:val="001B15E8"/>
    <w:rsid w:val="001B19C5"/>
    <w:rsid w:val="001B1A36"/>
    <w:rsid w:val="001B1BC6"/>
    <w:rsid w:val="001B1EA3"/>
    <w:rsid w:val="001B20E7"/>
    <w:rsid w:val="001B21BC"/>
    <w:rsid w:val="001B2322"/>
    <w:rsid w:val="001B29DB"/>
    <w:rsid w:val="001B2BAA"/>
    <w:rsid w:val="001B2CA3"/>
    <w:rsid w:val="001B2CC6"/>
    <w:rsid w:val="001B2ECA"/>
    <w:rsid w:val="001B314C"/>
    <w:rsid w:val="001B375C"/>
    <w:rsid w:val="001B3873"/>
    <w:rsid w:val="001B3A15"/>
    <w:rsid w:val="001B3ABA"/>
    <w:rsid w:val="001B3DE8"/>
    <w:rsid w:val="001B3E03"/>
    <w:rsid w:val="001B3EAA"/>
    <w:rsid w:val="001B3FEC"/>
    <w:rsid w:val="001B4428"/>
    <w:rsid w:val="001B44C1"/>
    <w:rsid w:val="001B4851"/>
    <w:rsid w:val="001B4A9A"/>
    <w:rsid w:val="001B51C7"/>
    <w:rsid w:val="001B5231"/>
    <w:rsid w:val="001B536E"/>
    <w:rsid w:val="001B566A"/>
    <w:rsid w:val="001B5E16"/>
    <w:rsid w:val="001B60B0"/>
    <w:rsid w:val="001B6295"/>
    <w:rsid w:val="001B62AA"/>
    <w:rsid w:val="001B655D"/>
    <w:rsid w:val="001B6C20"/>
    <w:rsid w:val="001B6F09"/>
    <w:rsid w:val="001B6F5E"/>
    <w:rsid w:val="001B7221"/>
    <w:rsid w:val="001B7292"/>
    <w:rsid w:val="001B7877"/>
    <w:rsid w:val="001B7879"/>
    <w:rsid w:val="001C0429"/>
    <w:rsid w:val="001C0502"/>
    <w:rsid w:val="001C10AA"/>
    <w:rsid w:val="001C19AB"/>
    <w:rsid w:val="001C1B2F"/>
    <w:rsid w:val="001C2002"/>
    <w:rsid w:val="001C201C"/>
    <w:rsid w:val="001C239C"/>
    <w:rsid w:val="001C2431"/>
    <w:rsid w:val="001C2CC5"/>
    <w:rsid w:val="001C2FCB"/>
    <w:rsid w:val="001C3448"/>
    <w:rsid w:val="001C344C"/>
    <w:rsid w:val="001C34C3"/>
    <w:rsid w:val="001C379A"/>
    <w:rsid w:val="001C3BA6"/>
    <w:rsid w:val="001C3CA2"/>
    <w:rsid w:val="001C3CCD"/>
    <w:rsid w:val="001C400B"/>
    <w:rsid w:val="001C40ED"/>
    <w:rsid w:val="001C4365"/>
    <w:rsid w:val="001C43E7"/>
    <w:rsid w:val="001C44CB"/>
    <w:rsid w:val="001C55D7"/>
    <w:rsid w:val="001C567A"/>
    <w:rsid w:val="001C56E0"/>
    <w:rsid w:val="001C5900"/>
    <w:rsid w:val="001C5B0A"/>
    <w:rsid w:val="001C5B24"/>
    <w:rsid w:val="001C5B41"/>
    <w:rsid w:val="001C5D5F"/>
    <w:rsid w:val="001C5D61"/>
    <w:rsid w:val="001C5E3B"/>
    <w:rsid w:val="001C5EB5"/>
    <w:rsid w:val="001C5F26"/>
    <w:rsid w:val="001C6150"/>
    <w:rsid w:val="001C62E2"/>
    <w:rsid w:val="001C6ED1"/>
    <w:rsid w:val="001C6FFD"/>
    <w:rsid w:val="001C74EF"/>
    <w:rsid w:val="001C7643"/>
    <w:rsid w:val="001C79A1"/>
    <w:rsid w:val="001C7AD1"/>
    <w:rsid w:val="001C7C05"/>
    <w:rsid w:val="001D002D"/>
    <w:rsid w:val="001D0256"/>
    <w:rsid w:val="001D0742"/>
    <w:rsid w:val="001D1087"/>
    <w:rsid w:val="001D10A7"/>
    <w:rsid w:val="001D1138"/>
    <w:rsid w:val="001D119C"/>
    <w:rsid w:val="001D1273"/>
    <w:rsid w:val="001D152A"/>
    <w:rsid w:val="001D1888"/>
    <w:rsid w:val="001D1952"/>
    <w:rsid w:val="001D1C2E"/>
    <w:rsid w:val="001D223E"/>
    <w:rsid w:val="001D2E14"/>
    <w:rsid w:val="001D2E9C"/>
    <w:rsid w:val="001D30AB"/>
    <w:rsid w:val="001D3177"/>
    <w:rsid w:val="001D34C4"/>
    <w:rsid w:val="001D373F"/>
    <w:rsid w:val="001D40ED"/>
    <w:rsid w:val="001D4236"/>
    <w:rsid w:val="001D444D"/>
    <w:rsid w:val="001D44BD"/>
    <w:rsid w:val="001D4555"/>
    <w:rsid w:val="001D4857"/>
    <w:rsid w:val="001D4A1B"/>
    <w:rsid w:val="001D4DB2"/>
    <w:rsid w:val="001D4E5F"/>
    <w:rsid w:val="001D5956"/>
    <w:rsid w:val="001D5DB8"/>
    <w:rsid w:val="001D613A"/>
    <w:rsid w:val="001D623B"/>
    <w:rsid w:val="001D650C"/>
    <w:rsid w:val="001D6624"/>
    <w:rsid w:val="001D667A"/>
    <w:rsid w:val="001D6792"/>
    <w:rsid w:val="001D6F6D"/>
    <w:rsid w:val="001D7241"/>
    <w:rsid w:val="001D72D6"/>
    <w:rsid w:val="001D7426"/>
    <w:rsid w:val="001D7526"/>
    <w:rsid w:val="001E0125"/>
    <w:rsid w:val="001E055C"/>
    <w:rsid w:val="001E0C32"/>
    <w:rsid w:val="001E1024"/>
    <w:rsid w:val="001E1362"/>
    <w:rsid w:val="001E163D"/>
    <w:rsid w:val="001E174C"/>
    <w:rsid w:val="001E1A9F"/>
    <w:rsid w:val="001E2051"/>
    <w:rsid w:val="001E23F6"/>
    <w:rsid w:val="001E24A3"/>
    <w:rsid w:val="001E251A"/>
    <w:rsid w:val="001E26F6"/>
    <w:rsid w:val="001E27EE"/>
    <w:rsid w:val="001E2AC6"/>
    <w:rsid w:val="001E2C9B"/>
    <w:rsid w:val="001E2DC4"/>
    <w:rsid w:val="001E2F93"/>
    <w:rsid w:val="001E32AC"/>
    <w:rsid w:val="001E32B8"/>
    <w:rsid w:val="001E3758"/>
    <w:rsid w:val="001E379F"/>
    <w:rsid w:val="001E39B5"/>
    <w:rsid w:val="001E3F75"/>
    <w:rsid w:val="001E425A"/>
    <w:rsid w:val="001E4491"/>
    <w:rsid w:val="001E46D7"/>
    <w:rsid w:val="001E4761"/>
    <w:rsid w:val="001E484E"/>
    <w:rsid w:val="001E49F0"/>
    <w:rsid w:val="001E4B15"/>
    <w:rsid w:val="001E4B77"/>
    <w:rsid w:val="001E577B"/>
    <w:rsid w:val="001E6139"/>
    <w:rsid w:val="001E624C"/>
    <w:rsid w:val="001E6599"/>
    <w:rsid w:val="001E668C"/>
    <w:rsid w:val="001E6BF5"/>
    <w:rsid w:val="001E6FC3"/>
    <w:rsid w:val="001E7066"/>
    <w:rsid w:val="001E715D"/>
    <w:rsid w:val="001E731F"/>
    <w:rsid w:val="001E73B3"/>
    <w:rsid w:val="001E78B3"/>
    <w:rsid w:val="001F054C"/>
    <w:rsid w:val="001F0811"/>
    <w:rsid w:val="001F0A9C"/>
    <w:rsid w:val="001F0CCA"/>
    <w:rsid w:val="001F0F48"/>
    <w:rsid w:val="001F140A"/>
    <w:rsid w:val="001F1468"/>
    <w:rsid w:val="001F1B8A"/>
    <w:rsid w:val="001F1E90"/>
    <w:rsid w:val="001F2100"/>
    <w:rsid w:val="001F216C"/>
    <w:rsid w:val="001F2B9D"/>
    <w:rsid w:val="001F2E4A"/>
    <w:rsid w:val="001F35B0"/>
    <w:rsid w:val="001F376C"/>
    <w:rsid w:val="001F39C3"/>
    <w:rsid w:val="001F3E13"/>
    <w:rsid w:val="001F3F74"/>
    <w:rsid w:val="001F3FEE"/>
    <w:rsid w:val="001F444B"/>
    <w:rsid w:val="001F44A3"/>
    <w:rsid w:val="001F49FF"/>
    <w:rsid w:val="001F4FF2"/>
    <w:rsid w:val="001F53AD"/>
    <w:rsid w:val="001F5700"/>
    <w:rsid w:val="001F5780"/>
    <w:rsid w:val="001F5A5C"/>
    <w:rsid w:val="001F60CF"/>
    <w:rsid w:val="001F63FF"/>
    <w:rsid w:val="001F6470"/>
    <w:rsid w:val="001F6719"/>
    <w:rsid w:val="001F6850"/>
    <w:rsid w:val="001F68DB"/>
    <w:rsid w:val="001F6D66"/>
    <w:rsid w:val="001F75A1"/>
    <w:rsid w:val="001F77AD"/>
    <w:rsid w:val="001F7E73"/>
    <w:rsid w:val="0020011B"/>
    <w:rsid w:val="00200250"/>
    <w:rsid w:val="0020083C"/>
    <w:rsid w:val="00200AFA"/>
    <w:rsid w:val="00200E13"/>
    <w:rsid w:val="00201350"/>
    <w:rsid w:val="002014C7"/>
    <w:rsid w:val="002019E4"/>
    <w:rsid w:val="00201A73"/>
    <w:rsid w:val="00201D2C"/>
    <w:rsid w:val="00201DB9"/>
    <w:rsid w:val="00202469"/>
    <w:rsid w:val="002024CB"/>
    <w:rsid w:val="00202A2C"/>
    <w:rsid w:val="00202B46"/>
    <w:rsid w:val="00202C1A"/>
    <w:rsid w:val="00202D89"/>
    <w:rsid w:val="00202DEC"/>
    <w:rsid w:val="00202F51"/>
    <w:rsid w:val="00203391"/>
    <w:rsid w:val="00203459"/>
    <w:rsid w:val="002034AC"/>
    <w:rsid w:val="002039CF"/>
    <w:rsid w:val="002039D4"/>
    <w:rsid w:val="00204258"/>
    <w:rsid w:val="002046E8"/>
    <w:rsid w:val="0020484F"/>
    <w:rsid w:val="0020514F"/>
    <w:rsid w:val="0020522C"/>
    <w:rsid w:val="00205669"/>
    <w:rsid w:val="00205704"/>
    <w:rsid w:val="00205DBB"/>
    <w:rsid w:val="00205EDD"/>
    <w:rsid w:val="002069EF"/>
    <w:rsid w:val="00206E19"/>
    <w:rsid w:val="00207113"/>
    <w:rsid w:val="002073C2"/>
    <w:rsid w:val="00207796"/>
    <w:rsid w:val="00210293"/>
    <w:rsid w:val="0021138F"/>
    <w:rsid w:val="00211479"/>
    <w:rsid w:val="0021185D"/>
    <w:rsid w:val="00211A46"/>
    <w:rsid w:val="00211DFC"/>
    <w:rsid w:val="00212170"/>
    <w:rsid w:val="00212256"/>
    <w:rsid w:val="0021247D"/>
    <w:rsid w:val="002127B2"/>
    <w:rsid w:val="00212D90"/>
    <w:rsid w:val="00212E3E"/>
    <w:rsid w:val="002137B5"/>
    <w:rsid w:val="00213AE9"/>
    <w:rsid w:val="002142C4"/>
    <w:rsid w:val="002144DF"/>
    <w:rsid w:val="00214533"/>
    <w:rsid w:val="0021486D"/>
    <w:rsid w:val="00214DBB"/>
    <w:rsid w:val="00214F6E"/>
    <w:rsid w:val="002153ED"/>
    <w:rsid w:val="00215452"/>
    <w:rsid w:val="0021554E"/>
    <w:rsid w:val="002155B8"/>
    <w:rsid w:val="00215AA5"/>
    <w:rsid w:val="00215C58"/>
    <w:rsid w:val="00215D21"/>
    <w:rsid w:val="00216FF6"/>
    <w:rsid w:val="00217113"/>
    <w:rsid w:val="0021728B"/>
    <w:rsid w:val="00217370"/>
    <w:rsid w:val="002177F1"/>
    <w:rsid w:val="00217DEB"/>
    <w:rsid w:val="00217F8D"/>
    <w:rsid w:val="00220042"/>
    <w:rsid w:val="0022092E"/>
    <w:rsid w:val="00220EE5"/>
    <w:rsid w:val="0022118B"/>
    <w:rsid w:val="00221372"/>
    <w:rsid w:val="00222234"/>
    <w:rsid w:val="0022227D"/>
    <w:rsid w:val="00222339"/>
    <w:rsid w:val="0022234E"/>
    <w:rsid w:val="002225CD"/>
    <w:rsid w:val="002228D5"/>
    <w:rsid w:val="0022290A"/>
    <w:rsid w:val="00222BC7"/>
    <w:rsid w:val="00223124"/>
    <w:rsid w:val="002243AC"/>
    <w:rsid w:val="0022482E"/>
    <w:rsid w:val="00224990"/>
    <w:rsid w:val="00224A7D"/>
    <w:rsid w:val="00224EB1"/>
    <w:rsid w:val="00225CAA"/>
    <w:rsid w:val="0022627D"/>
    <w:rsid w:val="00226423"/>
    <w:rsid w:val="00226574"/>
    <w:rsid w:val="0022668A"/>
    <w:rsid w:val="00226E67"/>
    <w:rsid w:val="002273DA"/>
    <w:rsid w:val="002275FC"/>
    <w:rsid w:val="00227728"/>
    <w:rsid w:val="00230DC1"/>
    <w:rsid w:val="0023122A"/>
    <w:rsid w:val="002314F2"/>
    <w:rsid w:val="00231986"/>
    <w:rsid w:val="00231B0D"/>
    <w:rsid w:val="00231B2C"/>
    <w:rsid w:val="00231B69"/>
    <w:rsid w:val="00231C38"/>
    <w:rsid w:val="00231DCD"/>
    <w:rsid w:val="00232C18"/>
    <w:rsid w:val="00233856"/>
    <w:rsid w:val="00233908"/>
    <w:rsid w:val="00233B44"/>
    <w:rsid w:val="00233B45"/>
    <w:rsid w:val="00233D0F"/>
    <w:rsid w:val="00233E57"/>
    <w:rsid w:val="00233FF7"/>
    <w:rsid w:val="00234198"/>
    <w:rsid w:val="002341EE"/>
    <w:rsid w:val="002343E0"/>
    <w:rsid w:val="00234507"/>
    <w:rsid w:val="00234670"/>
    <w:rsid w:val="00234C47"/>
    <w:rsid w:val="00234DD8"/>
    <w:rsid w:val="00234E9F"/>
    <w:rsid w:val="00234EF5"/>
    <w:rsid w:val="002351DD"/>
    <w:rsid w:val="002358EF"/>
    <w:rsid w:val="00235B64"/>
    <w:rsid w:val="00236245"/>
    <w:rsid w:val="00236268"/>
    <w:rsid w:val="0023681D"/>
    <w:rsid w:val="00237366"/>
    <w:rsid w:val="00237788"/>
    <w:rsid w:val="002379AC"/>
    <w:rsid w:val="00240371"/>
    <w:rsid w:val="00240922"/>
    <w:rsid w:val="0024098F"/>
    <w:rsid w:val="00240C6D"/>
    <w:rsid w:val="00240DDE"/>
    <w:rsid w:val="00240DFA"/>
    <w:rsid w:val="002411C8"/>
    <w:rsid w:val="0024144A"/>
    <w:rsid w:val="00241A27"/>
    <w:rsid w:val="00241B42"/>
    <w:rsid w:val="00241C7A"/>
    <w:rsid w:val="002420F5"/>
    <w:rsid w:val="00242D9E"/>
    <w:rsid w:val="0024301A"/>
    <w:rsid w:val="0024322E"/>
    <w:rsid w:val="00243423"/>
    <w:rsid w:val="0024378B"/>
    <w:rsid w:val="002437E3"/>
    <w:rsid w:val="00243E38"/>
    <w:rsid w:val="002443CB"/>
    <w:rsid w:val="00244D68"/>
    <w:rsid w:val="00245099"/>
    <w:rsid w:val="0024517B"/>
    <w:rsid w:val="002452FB"/>
    <w:rsid w:val="0024554A"/>
    <w:rsid w:val="002456BE"/>
    <w:rsid w:val="00245713"/>
    <w:rsid w:val="002458F5"/>
    <w:rsid w:val="002459E5"/>
    <w:rsid w:val="002460A1"/>
    <w:rsid w:val="00246200"/>
    <w:rsid w:val="00246542"/>
    <w:rsid w:val="00246748"/>
    <w:rsid w:val="0024747C"/>
    <w:rsid w:val="00247B89"/>
    <w:rsid w:val="00247C5E"/>
    <w:rsid w:val="00250184"/>
    <w:rsid w:val="00250393"/>
    <w:rsid w:val="00250892"/>
    <w:rsid w:val="00250C8F"/>
    <w:rsid w:val="002513A9"/>
    <w:rsid w:val="0025158E"/>
    <w:rsid w:val="002516E8"/>
    <w:rsid w:val="00251BF8"/>
    <w:rsid w:val="002520B3"/>
    <w:rsid w:val="002526D3"/>
    <w:rsid w:val="00252AA0"/>
    <w:rsid w:val="00252B26"/>
    <w:rsid w:val="00252B7D"/>
    <w:rsid w:val="00252C10"/>
    <w:rsid w:val="00252C59"/>
    <w:rsid w:val="00252E2A"/>
    <w:rsid w:val="002533E6"/>
    <w:rsid w:val="002533E9"/>
    <w:rsid w:val="00253B23"/>
    <w:rsid w:val="00253E06"/>
    <w:rsid w:val="00253FEE"/>
    <w:rsid w:val="00254925"/>
    <w:rsid w:val="00255256"/>
    <w:rsid w:val="0025559A"/>
    <w:rsid w:val="002559BC"/>
    <w:rsid w:val="00255C25"/>
    <w:rsid w:val="0025610E"/>
    <w:rsid w:val="0025618E"/>
    <w:rsid w:val="00256ED2"/>
    <w:rsid w:val="00257713"/>
    <w:rsid w:val="00257AA5"/>
    <w:rsid w:val="00257B09"/>
    <w:rsid w:val="00257DB3"/>
    <w:rsid w:val="00257E1A"/>
    <w:rsid w:val="0026028E"/>
    <w:rsid w:val="0026040E"/>
    <w:rsid w:val="002609CE"/>
    <w:rsid w:val="002616AA"/>
    <w:rsid w:val="00261760"/>
    <w:rsid w:val="00261AF3"/>
    <w:rsid w:val="00261C2B"/>
    <w:rsid w:val="002621CA"/>
    <w:rsid w:val="002622D4"/>
    <w:rsid w:val="00262778"/>
    <w:rsid w:val="00262AF9"/>
    <w:rsid w:val="00262C22"/>
    <w:rsid w:val="00263013"/>
    <w:rsid w:val="00263487"/>
    <w:rsid w:val="00263746"/>
    <w:rsid w:val="00263B0A"/>
    <w:rsid w:val="00263D6B"/>
    <w:rsid w:val="002641F7"/>
    <w:rsid w:val="00264B46"/>
    <w:rsid w:val="00264B86"/>
    <w:rsid w:val="00264DF4"/>
    <w:rsid w:val="00264E8D"/>
    <w:rsid w:val="00264E9F"/>
    <w:rsid w:val="0026516C"/>
    <w:rsid w:val="0026521E"/>
    <w:rsid w:val="0026540C"/>
    <w:rsid w:val="002655E7"/>
    <w:rsid w:val="002656A6"/>
    <w:rsid w:val="002667B4"/>
    <w:rsid w:val="002668A8"/>
    <w:rsid w:val="00266A65"/>
    <w:rsid w:val="00266A77"/>
    <w:rsid w:val="00266C95"/>
    <w:rsid w:val="00267C81"/>
    <w:rsid w:val="00270075"/>
    <w:rsid w:val="002700D8"/>
    <w:rsid w:val="00270727"/>
    <w:rsid w:val="00270977"/>
    <w:rsid w:val="002709CD"/>
    <w:rsid w:val="00270A82"/>
    <w:rsid w:val="00270ADD"/>
    <w:rsid w:val="0027127A"/>
    <w:rsid w:val="002712BC"/>
    <w:rsid w:val="00271A87"/>
    <w:rsid w:val="00271E8A"/>
    <w:rsid w:val="00272242"/>
    <w:rsid w:val="002727CF"/>
    <w:rsid w:val="00272B24"/>
    <w:rsid w:val="00272C17"/>
    <w:rsid w:val="00272C78"/>
    <w:rsid w:val="00272D19"/>
    <w:rsid w:val="00272FD7"/>
    <w:rsid w:val="00273233"/>
    <w:rsid w:val="002734C4"/>
    <w:rsid w:val="002734D4"/>
    <w:rsid w:val="00274139"/>
    <w:rsid w:val="00274233"/>
    <w:rsid w:val="002744F4"/>
    <w:rsid w:val="00274575"/>
    <w:rsid w:val="00274736"/>
    <w:rsid w:val="00274D1F"/>
    <w:rsid w:val="00274E27"/>
    <w:rsid w:val="002754FF"/>
    <w:rsid w:val="002755BC"/>
    <w:rsid w:val="00275803"/>
    <w:rsid w:val="0027584E"/>
    <w:rsid w:val="00275A73"/>
    <w:rsid w:val="00275BB6"/>
    <w:rsid w:val="00275F3C"/>
    <w:rsid w:val="00276285"/>
    <w:rsid w:val="002764CA"/>
    <w:rsid w:val="00276A0D"/>
    <w:rsid w:val="00276DFF"/>
    <w:rsid w:val="0027763B"/>
    <w:rsid w:val="00277702"/>
    <w:rsid w:val="0028035C"/>
    <w:rsid w:val="002805B7"/>
    <w:rsid w:val="002806C5"/>
    <w:rsid w:val="00280CCA"/>
    <w:rsid w:val="00281400"/>
    <w:rsid w:val="002815A1"/>
    <w:rsid w:val="002818BB"/>
    <w:rsid w:val="00281A33"/>
    <w:rsid w:val="00281AB0"/>
    <w:rsid w:val="00282051"/>
    <w:rsid w:val="0028205D"/>
    <w:rsid w:val="002822DD"/>
    <w:rsid w:val="00282970"/>
    <w:rsid w:val="0028310C"/>
    <w:rsid w:val="002833DF"/>
    <w:rsid w:val="002834B3"/>
    <w:rsid w:val="002834D1"/>
    <w:rsid w:val="002835C4"/>
    <w:rsid w:val="002835D9"/>
    <w:rsid w:val="00283854"/>
    <w:rsid w:val="002838FB"/>
    <w:rsid w:val="00283944"/>
    <w:rsid w:val="002839D6"/>
    <w:rsid w:val="00283D1F"/>
    <w:rsid w:val="00284091"/>
    <w:rsid w:val="002845C1"/>
    <w:rsid w:val="0028465F"/>
    <w:rsid w:val="002846A3"/>
    <w:rsid w:val="00284C71"/>
    <w:rsid w:val="00284D35"/>
    <w:rsid w:val="0028512F"/>
    <w:rsid w:val="0028553C"/>
    <w:rsid w:val="00285569"/>
    <w:rsid w:val="002855EB"/>
    <w:rsid w:val="0028571F"/>
    <w:rsid w:val="00285B25"/>
    <w:rsid w:val="00285E36"/>
    <w:rsid w:val="00285E81"/>
    <w:rsid w:val="00286295"/>
    <w:rsid w:val="002863A4"/>
    <w:rsid w:val="00286654"/>
    <w:rsid w:val="002868A5"/>
    <w:rsid w:val="00286A05"/>
    <w:rsid w:val="00286AB9"/>
    <w:rsid w:val="00286FD6"/>
    <w:rsid w:val="00287612"/>
    <w:rsid w:val="00287679"/>
    <w:rsid w:val="002879A8"/>
    <w:rsid w:val="002879B6"/>
    <w:rsid w:val="00287BDF"/>
    <w:rsid w:val="00287BF2"/>
    <w:rsid w:val="00287F13"/>
    <w:rsid w:val="00290681"/>
    <w:rsid w:val="002908CA"/>
    <w:rsid w:val="00290ADC"/>
    <w:rsid w:val="00290D3A"/>
    <w:rsid w:val="002910CE"/>
    <w:rsid w:val="002919C0"/>
    <w:rsid w:val="00291CC6"/>
    <w:rsid w:val="00292225"/>
    <w:rsid w:val="00292265"/>
    <w:rsid w:val="00292783"/>
    <w:rsid w:val="00292921"/>
    <w:rsid w:val="00292ADB"/>
    <w:rsid w:val="00293383"/>
    <w:rsid w:val="002936BF"/>
    <w:rsid w:val="002937C3"/>
    <w:rsid w:val="00293A15"/>
    <w:rsid w:val="002943F2"/>
    <w:rsid w:val="0029454C"/>
    <w:rsid w:val="002946EF"/>
    <w:rsid w:val="002947D1"/>
    <w:rsid w:val="00294CF9"/>
    <w:rsid w:val="00294D15"/>
    <w:rsid w:val="002952B6"/>
    <w:rsid w:val="0029591F"/>
    <w:rsid w:val="00295DC0"/>
    <w:rsid w:val="002963DF"/>
    <w:rsid w:val="00296866"/>
    <w:rsid w:val="00296D6C"/>
    <w:rsid w:val="00296DB4"/>
    <w:rsid w:val="00297069"/>
    <w:rsid w:val="002974D7"/>
    <w:rsid w:val="00297865"/>
    <w:rsid w:val="00297E1F"/>
    <w:rsid w:val="002A0595"/>
    <w:rsid w:val="002A0A55"/>
    <w:rsid w:val="002A0AF3"/>
    <w:rsid w:val="002A1B89"/>
    <w:rsid w:val="002A1C99"/>
    <w:rsid w:val="002A1DAD"/>
    <w:rsid w:val="002A1DCF"/>
    <w:rsid w:val="002A20B6"/>
    <w:rsid w:val="002A2465"/>
    <w:rsid w:val="002A302C"/>
    <w:rsid w:val="002A33DB"/>
    <w:rsid w:val="002A35AE"/>
    <w:rsid w:val="002A366C"/>
    <w:rsid w:val="002A380A"/>
    <w:rsid w:val="002A3B93"/>
    <w:rsid w:val="002A3DB7"/>
    <w:rsid w:val="002A4227"/>
    <w:rsid w:val="002A43E6"/>
    <w:rsid w:val="002A4565"/>
    <w:rsid w:val="002A4743"/>
    <w:rsid w:val="002A5168"/>
    <w:rsid w:val="002A5554"/>
    <w:rsid w:val="002A5A07"/>
    <w:rsid w:val="002A5A12"/>
    <w:rsid w:val="002A5BF1"/>
    <w:rsid w:val="002A5C37"/>
    <w:rsid w:val="002A6061"/>
    <w:rsid w:val="002A6262"/>
    <w:rsid w:val="002A6625"/>
    <w:rsid w:val="002A6631"/>
    <w:rsid w:val="002A69A6"/>
    <w:rsid w:val="002A6B24"/>
    <w:rsid w:val="002A6BCB"/>
    <w:rsid w:val="002A6C42"/>
    <w:rsid w:val="002A71A1"/>
    <w:rsid w:val="002A72B2"/>
    <w:rsid w:val="002A767D"/>
    <w:rsid w:val="002B0B0E"/>
    <w:rsid w:val="002B0F2D"/>
    <w:rsid w:val="002B0F8A"/>
    <w:rsid w:val="002B1293"/>
    <w:rsid w:val="002B1557"/>
    <w:rsid w:val="002B157E"/>
    <w:rsid w:val="002B187F"/>
    <w:rsid w:val="002B1963"/>
    <w:rsid w:val="002B1A00"/>
    <w:rsid w:val="002B2468"/>
    <w:rsid w:val="002B25A1"/>
    <w:rsid w:val="002B27AA"/>
    <w:rsid w:val="002B2974"/>
    <w:rsid w:val="002B299B"/>
    <w:rsid w:val="002B2CA5"/>
    <w:rsid w:val="002B2EAC"/>
    <w:rsid w:val="002B3052"/>
    <w:rsid w:val="002B31AC"/>
    <w:rsid w:val="002B3505"/>
    <w:rsid w:val="002B351A"/>
    <w:rsid w:val="002B35B7"/>
    <w:rsid w:val="002B38CB"/>
    <w:rsid w:val="002B3A54"/>
    <w:rsid w:val="002B3AA0"/>
    <w:rsid w:val="002B40D4"/>
    <w:rsid w:val="002B48FE"/>
    <w:rsid w:val="002B4A81"/>
    <w:rsid w:val="002B4CE6"/>
    <w:rsid w:val="002B4EC2"/>
    <w:rsid w:val="002B4F73"/>
    <w:rsid w:val="002B5624"/>
    <w:rsid w:val="002B645B"/>
    <w:rsid w:val="002B65B6"/>
    <w:rsid w:val="002B6976"/>
    <w:rsid w:val="002B6CDD"/>
    <w:rsid w:val="002B6DEC"/>
    <w:rsid w:val="002B7027"/>
    <w:rsid w:val="002B738A"/>
    <w:rsid w:val="002B78EE"/>
    <w:rsid w:val="002C002F"/>
    <w:rsid w:val="002C00CF"/>
    <w:rsid w:val="002C0C28"/>
    <w:rsid w:val="002C1150"/>
    <w:rsid w:val="002C1D17"/>
    <w:rsid w:val="002C1E57"/>
    <w:rsid w:val="002C1E77"/>
    <w:rsid w:val="002C1F08"/>
    <w:rsid w:val="002C20C5"/>
    <w:rsid w:val="002C22DA"/>
    <w:rsid w:val="002C2716"/>
    <w:rsid w:val="002C2C06"/>
    <w:rsid w:val="002C314F"/>
    <w:rsid w:val="002C3D21"/>
    <w:rsid w:val="002C45A0"/>
    <w:rsid w:val="002C4730"/>
    <w:rsid w:val="002C4D30"/>
    <w:rsid w:val="002C4D41"/>
    <w:rsid w:val="002C4D6D"/>
    <w:rsid w:val="002C581B"/>
    <w:rsid w:val="002C5EAF"/>
    <w:rsid w:val="002C62E1"/>
    <w:rsid w:val="002C635A"/>
    <w:rsid w:val="002C6674"/>
    <w:rsid w:val="002C67BF"/>
    <w:rsid w:val="002C683C"/>
    <w:rsid w:val="002C695D"/>
    <w:rsid w:val="002C6C69"/>
    <w:rsid w:val="002C6DE2"/>
    <w:rsid w:val="002C71B6"/>
    <w:rsid w:val="002C7526"/>
    <w:rsid w:val="002C75BF"/>
    <w:rsid w:val="002C760C"/>
    <w:rsid w:val="002C782A"/>
    <w:rsid w:val="002C7BC3"/>
    <w:rsid w:val="002C7C21"/>
    <w:rsid w:val="002D00C1"/>
    <w:rsid w:val="002D0576"/>
    <w:rsid w:val="002D06B9"/>
    <w:rsid w:val="002D0738"/>
    <w:rsid w:val="002D0AC1"/>
    <w:rsid w:val="002D10D9"/>
    <w:rsid w:val="002D1483"/>
    <w:rsid w:val="002D17EE"/>
    <w:rsid w:val="002D1861"/>
    <w:rsid w:val="002D1BA8"/>
    <w:rsid w:val="002D1C2B"/>
    <w:rsid w:val="002D1FE6"/>
    <w:rsid w:val="002D2797"/>
    <w:rsid w:val="002D27F7"/>
    <w:rsid w:val="002D2B97"/>
    <w:rsid w:val="002D2CB0"/>
    <w:rsid w:val="002D2F4B"/>
    <w:rsid w:val="002D37E6"/>
    <w:rsid w:val="002D3A43"/>
    <w:rsid w:val="002D3BB4"/>
    <w:rsid w:val="002D3D13"/>
    <w:rsid w:val="002D3EA4"/>
    <w:rsid w:val="002D4001"/>
    <w:rsid w:val="002D401F"/>
    <w:rsid w:val="002D463A"/>
    <w:rsid w:val="002D4740"/>
    <w:rsid w:val="002D47BD"/>
    <w:rsid w:val="002D4E84"/>
    <w:rsid w:val="002D4FE9"/>
    <w:rsid w:val="002D5537"/>
    <w:rsid w:val="002D5FA4"/>
    <w:rsid w:val="002D644C"/>
    <w:rsid w:val="002D64A7"/>
    <w:rsid w:val="002D6828"/>
    <w:rsid w:val="002D689B"/>
    <w:rsid w:val="002D6A4C"/>
    <w:rsid w:val="002D6B9B"/>
    <w:rsid w:val="002D6BBC"/>
    <w:rsid w:val="002D6D59"/>
    <w:rsid w:val="002D6EFD"/>
    <w:rsid w:val="002D705D"/>
    <w:rsid w:val="002D725C"/>
    <w:rsid w:val="002D7EDE"/>
    <w:rsid w:val="002D7F2E"/>
    <w:rsid w:val="002E02D1"/>
    <w:rsid w:val="002E04E0"/>
    <w:rsid w:val="002E058D"/>
    <w:rsid w:val="002E1001"/>
    <w:rsid w:val="002E1037"/>
    <w:rsid w:val="002E1059"/>
    <w:rsid w:val="002E1321"/>
    <w:rsid w:val="002E13D6"/>
    <w:rsid w:val="002E211E"/>
    <w:rsid w:val="002E255C"/>
    <w:rsid w:val="002E27B3"/>
    <w:rsid w:val="002E2E76"/>
    <w:rsid w:val="002E32D2"/>
    <w:rsid w:val="002E34C0"/>
    <w:rsid w:val="002E3CC7"/>
    <w:rsid w:val="002E3EA8"/>
    <w:rsid w:val="002E4102"/>
    <w:rsid w:val="002E4251"/>
    <w:rsid w:val="002E43B2"/>
    <w:rsid w:val="002E456B"/>
    <w:rsid w:val="002E48BE"/>
    <w:rsid w:val="002E4ACD"/>
    <w:rsid w:val="002E4AFC"/>
    <w:rsid w:val="002E4E1F"/>
    <w:rsid w:val="002E4EB5"/>
    <w:rsid w:val="002E4F34"/>
    <w:rsid w:val="002E5301"/>
    <w:rsid w:val="002E53B6"/>
    <w:rsid w:val="002E54D5"/>
    <w:rsid w:val="002E570C"/>
    <w:rsid w:val="002E5727"/>
    <w:rsid w:val="002E574E"/>
    <w:rsid w:val="002E578A"/>
    <w:rsid w:val="002E5B34"/>
    <w:rsid w:val="002E5B68"/>
    <w:rsid w:val="002E60CA"/>
    <w:rsid w:val="002E654F"/>
    <w:rsid w:val="002E65DD"/>
    <w:rsid w:val="002E681F"/>
    <w:rsid w:val="002E6999"/>
    <w:rsid w:val="002E6BE4"/>
    <w:rsid w:val="002E6C0A"/>
    <w:rsid w:val="002E70F6"/>
    <w:rsid w:val="002E7101"/>
    <w:rsid w:val="002E74DA"/>
    <w:rsid w:val="002E7BD3"/>
    <w:rsid w:val="002F0ACC"/>
    <w:rsid w:val="002F0EC5"/>
    <w:rsid w:val="002F109F"/>
    <w:rsid w:val="002F1109"/>
    <w:rsid w:val="002F15B5"/>
    <w:rsid w:val="002F1793"/>
    <w:rsid w:val="002F258B"/>
    <w:rsid w:val="002F2732"/>
    <w:rsid w:val="002F2774"/>
    <w:rsid w:val="002F2841"/>
    <w:rsid w:val="002F2E75"/>
    <w:rsid w:val="002F2ECB"/>
    <w:rsid w:val="002F3114"/>
    <w:rsid w:val="002F321E"/>
    <w:rsid w:val="002F32C5"/>
    <w:rsid w:val="002F382A"/>
    <w:rsid w:val="002F3A3F"/>
    <w:rsid w:val="002F3ADB"/>
    <w:rsid w:val="002F3B08"/>
    <w:rsid w:val="002F3BA9"/>
    <w:rsid w:val="002F3F75"/>
    <w:rsid w:val="002F43FB"/>
    <w:rsid w:val="002F4900"/>
    <w:rsid w:val="002F4A02"/>
    <w:rsid w:val="002F4AA8"/>
    <w:rsid w:val="002F4EF6"/>
    <w:rsid w:val="002F5570"/>
    <w:rsid w:val="002F5721"/>
    <w:rsid w:val="002F5A61"/>
    <w:rsid w:val="002F5C05"/>
    <w:rsid w:val="002F5D45"/>
    <w:rsid w:val="002F5D9B"/>
    <w:rsid w:val="002F5EB1"/>
    <w:rsid w:val="002F60DD"/>
    <w:rsid w:val="002F6417"/>
    <w:rsid w:val="002F6A86"/>
    <w:rsid w:val="002F6E57"/>
    <w:rsid w:val="002F70C9"/>
    <w:rsid w:val="002F714D"/>
    <w:rsid w:val="002F72A6"/>
    <w:rsid w:val="002F77A0"/>
    <w:rsid w:val="002F79C2"/>
    <w:rsid w:val="002F7E85"/>
    <w:rsid w:val="003000E7"/>
    <w:rsid w:val="00300473"/>
    <w:rsid w:val="003004EA"/>
    <w:rsid w:val="003005E0"/>
    <w:rsid w:val="00300602"/>
    <w:rsid w:val="003008F6"/>
    <w:rsid w:val="00300EFF"/>
    <w:rsid w:val="00300F87"/>
    <w:rsid w:val="003010D6"/>
    <w:rsid w:val="0030113D"/>
    <w:rsid w:val="00301146"/>
    <w:rsid w:val="003017E2"/>
    <w:rsid w:val="00301B49"/>
    <w:rsid w:val="00301E3A"/>
    <w:rsid w:val="00302166"/>
    <w:rsid w:val="0030245D"/>
    <w:rsid w:val="0030282D"/>
    <w:rsid w:val="00302E73"/>
    <w:rsid w:val="003032DA"/>
    <w:rsid w:val="003034CF"/>
    <w:rsid w:val="00303BFF"/>
    <w:rsid w:val="00303DA0"/>
    <w:rsid w:val="003040B4"/>
    <w:rsid w:val="003044EC"/>
    <w:rsid w:val="00304A7E"/>
    <w:rsid w:val="00304C49"/>
    <w:rsid w:val="00304CEC"/>
    <w:rsid w:val="00305125"/>
    <w:rsid w:val="0030532B"/>
    <w:rsid w:val="003053E1"/>
    <w:rsid w:val="0030554C"/>
    <w:rsid w:val="003055AD"/>
    <w:rsid w:val="003056D5"/>
    <w:rsid w:val="003057B9"/>
    <w:rsid w:val="00305833"/>
    <w:rsid w:val="00305844"/>
    <w:rsid w:val="00305B39"/>
    <w:rsid w:val="00305CE9"/>
    <w:rsid w:val="00305F5F"/>
    <w:rsid w:val="00306335"/>
    <w:rsid w:val="003066A6"/>
    <w:rsid w:val="00306B10"/>
    <w:rsid w:val="00306BD7"/>
    <w:rsid w:val="00306E7F"/>
    <w:rsid w:val="0030759C"/>
    <w:rsid w:val="00307683"/>
    <w:rsid w:val="003076C6"/>
    <w:rsid w:val="00307DCC"/>
    <w:rsid w:val="00307EEB"/>
    <w:rsid w:val="00310172"/>
    <w:rsid w:val="00310AE4"/>
    <w:rsid w:val="00310C78"/>
    <w:rsid w:val="00310EB7"/>
    <w:rsid w:val="003110AE"/>
    <w:rsid w:val="003118FF"/>
    <w:rsid w:val="00311A81"/>
    <w:rsid w:val="00311F67"/>
    <w:rsid w:val="00312662"/>
    <w:rsid w:val="00312A1E"/>
    <w:rsid w:val="00312BB5"/>
    <w:rsid w:val="00312C38"/>
    <w:rsid w:val="00312DEF"/>
    <w:rsid w:val="00312EA9"/>
    <w:rsid w:val="00312F1A"/>
    <w:rsid w:val="00312F33"/>
    <w:rsid w:val="00313140"/>
    <w:rsid w:val="00313217"/>
    <w:rsid w:val="00313300"/>
    <w:rsid w:val="003141C9"/>
    <w:rsid w:val="00314294"/>
    <w:rsid w:val="00314319"/>
    <w:rsid w:val="0031459C"/>
    <w:rsid w:val="003147E5"/>
    <w:rsid w:val="00314869"/>
    <w:rsid w:val="00314B45"/>
    <w:rsid w:val="00314C60"/>
    <w:rsid w:val="003152CD"/>
    <w:rsid w:val="003154B9"/>
    <w:rsid w:val="00315B85"/>
    <w:rsid w:val="00315CF7"/>
    <w:rsid w:val="0031601A"/>
    <w:rsid w:val="00316296"/>
    <w:rsid w:val="003166B6"/>
    <w:rsid w:val="00316868"/>
    <w:rsid w:val="00316C38"/>
    <w:rsid w:val="003170B6"/>
    <w:rsid w:val="003170FF"/>
    <w:rsid w:val="0031741A"/>
    <w:rsid w:val="003177AB"/>
    <w:rsid w:val="00320760"/>
    <w:rsid w:val="003209C1"/>
    <w:rsid w:val="00320A2C"/>
    <w:rsid w:val="003211CC"/>
    <w:rsid w:val="003212F5"/>
    <w:rsid w:val="00321A3C"/>
    <w:rsid w:val="003220C9"/>
    <w:rsid w:val="003221AA"/>
    <w:rsid w:val="0032220D"/>
    <w:rsid w:val="0032281F"/>
    <w:rsid w:val="00322E4C"/>
    <w:rsid w:val="00323122"/>
    <w:rsid w:val="0032315D"/>
    <w:rsid w:val="00323196"/>
    <w:rsid w:val="003239B6"/>
    <w:rsid w:val="00323CDD"/>
    <w:rsid w:val="0032404E"/>
    <w:rsid w:val="00324604"/>
    <w:rsid w:val="003246FB"/>
    <w:rsid w:val="003249C4"/>
    <w:rsid w:val="00324DDC"/>
    <w:rsid w:val="00324F0E"/>
    <w:rsid w:val="00325114"/>
    <w:rsid w:val="003262D3"/>
    <w:rsid w:val="0032638D"/>
    <w:rsid w:val="00326BFD"/>
    <w:rsid w:val="00326C14"/>
    <w:rsid w:val="003270FC"/>
    <w:rsid w:val="0032730F"/>
    <w:rsid w:val="00327377"/>
    <w:rsid w:val="003273AA"/>
    <w:rsid w:val="00327467"/>
    <w:rsid w:val="00327573"/>
    <w:rsid w:val="00327A3A"/>
    <w:rsid w:val="00327F07"/>
    <w:rsid w:val="00330043"/>
    <w:rsid w:val="00330094"/>
    <w:rsid w:val="00330297"/>
    <w:rsid w:val="00330D6A"/>
    <w:rsid w:val="003311BC"/>
    <w:rsid w:val="003314E5"/>
    <w:rsid w:val="00331500"/>
    <w:rsid w:val="00331DCD"/>
    <w:rsid w:val="00332377"/>
    <w:rsid w:val="003326DA"/>
    <w:rsid w:val="0033281C"/>
    <w:rsid w:val="00332CBD"/>
    <w:rsid w:val="0033384D"/>
    <w:rsid w:val="00333989"/>
    <w:rsid w:val="00333C8C"/>
    <w:rsid w:val="00334702"/>
    <w:rsid w:val="00334C53"/>
    <w:rsid w:val="0033524D"/>
    <w:rsid w:val="00335271"/>
    <w:rsid w:val="00335346"/>
    <w:rsid w:val="003354D0"/>
    <w:rsid w:val="00335812"/>
    <w:rsid w:val="00335A6C"/>
    <w:rsid w:val="00335BD1"/>
    <w:rsid w:val="00335EE8"/>
    <w:rsid w:val="00335FBB"/>
    <w:rsid w:val="00335FDD"/>
    <w:rsid w:val="0033684E"/>
    <w:rsid w:val="003370B1"/>
    <w:rsid w:val="00337888"/>
    <w:rsid w:val="00337EA0"/>
    <w:rsid w:val="00337F03"/>
    <w:rsid w:val="00337F45"/>
    <w:rsid w:val="003400D8"/>
    <w:rsid w:val="003402E1"/>
    <w:rsid w:val="00340AA2"/>
    <w:rsid w:val="00340EFB"/>
    <w:rsid w:val="00341031"/>
    <w:rsid w:val="003412BF"/>
    <w:rsid w:val="003418B9"/>
    <w:rsid w:val="0034192D"/>
    <w:rsid w:val="00341955"/>
    <w:rsid w:val="00341AB3"/>
    <w:rsid w:val="00341F2D"/>
    <w:rsid w:val="00342519"/>
    <w:rsid w:val="00342869"/>
    <w:rsid w:val="003428B2"/>
    <w:rsid w:val="00342E91"/>
    <w:rsid w:val="00342EB6"/>
    <w:rsid w:val="00342F43"/>
    <w:rsid w:val="00343316"/>
    <w:rsid w:val="00343954"/>
    <w:rsid w:val="00343D58"/>
    <w:rsid w:val="00343FEF"/>
    <w:rsid w:val="00344160"/>
    <w:rsid w:val="003443DB"/>
    <w:rsid w:val="00344A4F"/>
    <w:rsid w:val="00344D71"/>
    <w:rsid w:val="00344DE7"/>
    <w:rsid w:val="0034504D"/>
    <w:rsid w:val="0034521A"/>
    <w:rsid w:val="00345251"/>
    <w:rsid w:val="00345F67"/>
    <w:rsid w:val="003463A0"/>
    <w:rsid w:val="003465A8"/>
    <w:rsid w:val="0034699A"/>
    <w:rsid w:val="00346AE5"/>
    <w:rsid w:val="00346CC5"/>
    <w:rsid w:val="003470AD"/>
    <w:rsid w:val="003475CA"/>
    <w:rsid w:val="003475F5"/>
    <w:rsid w:val="0034776B"/>
    <w:rsid w:val="0034780E"/>
    <w:rsid w:val="00347895"/>
    <w:rsid w:val="0034797D"/>
    <w:rsid w:val="00347A1F"/>
    <w:rsid w:val="00347AC3"/>
    <w:rsid w:val="00347DE5"/>
    <w:rsid w:val="00347EE3"/>
    <w:rsid w:val="00347F9F"/>
    <w:rsid w:val="003504ED"/>
    <w:rsid w:val="0035053C"/>
    <w:rsid w:val="003509F5"/>
    <w:rsid w:val="00350BFA"/>
    <w:rsid w:val="00350F77"/>
    <w:rsid w:val="003517CA"/>
    <w:rsid w:val="00351A2D"/>
    <w:rsid w:val="00351A80"/>
    <w:rsid w:val="00351F7E"/>
    <w:rsid w:val="00352506"/>
    <w:rsid w:val="003526AA"/>
    <w:rsid w:val="003529C0"/>
    <w:rsid w:val="00352B3D"/>
    <w:rsid w:val="00353A9A"/>
    <w:rsid w:val="00353BF8"/>
    <w:rsid w:val="00353E47"/>
    <w:rsid w:val="00353F43"/>
    <w:rsid w:val="00354027"/>
    <w:rsid w:val="003540C1"/>
    <w:rsid w:val="003545B2"/>
    <w:rsid w:val="003549E3"/>
    <w:rsid w:val="0035547B"/>
    <w:rsid w:val="003558E1"/>
    <w:rsid w:val="00355CBD"/>
    <w:rsid w:val="003561F9"/>
    <w:rsid w:val="00356543"/>
    <w:rsid w:val="00356899"/>
    <w:rsid w:val="00356920"/>
    <w:rsid w:val="00356D21"/>
    <w:rsid w:val="00356E97"/>
    <w:rsid w:val="00357290"/>
    <w:rsid w:val="0035758E"/>
    <w:rsid w:val="00357764"/>
    <w:rsid w:val="00357A1F"/>
    <w:rsid w:val="00357B65"/>
    <w:rsid w:val="00360056"/>
    <w:rsid w:val="0036046F"/>
    <w:rsid w:val="003605B2"/>
    <w:rsid w:val="00360678"/>
    <w:rsid w:val="0036089C"/>
    <w:rsid w:val="003608E2"/>
    <w:rsid w:val="00360C44"/>
    <w:rsid w:val="00360D9C"/>
    <w:rsid w:val="0036100A"/>
    <w:rsid w:val="003610EB"/>
    <w:rsid w:val="00361CC8"/>
    <w:rsid w:val="00361F2F"/>
    <w:rsid w:val="003627A6"/>
    <w:rsid w:val="003628BB"/>
    <w:rsid w:val="00362AB5"/>
    <w:rsid w:val="00362EBF"/>
    <w:rsid w:val="0036353B"/>
    <w:rsid w:val="003635C2"/>
    <w:rsid w:val="003637D9"/>
    <w:rsid w:val="00363D5B"/>
    <w:rsid w:val="003646E9"/>
    <w:rsid w:val="00364D71"/>
    <w:rsid w:val="003666B1"/>
    <w:rsid w:val="003667D6"/>
    <w:rsid w:val="00366908"/>
    <w:rsid w:val="00366A63"/>
    <w:rsid w:val="00366B39"/>
    <w:rsid w:val="00366CDA"/>
    <w:rsid w:val="00366FDC"/>
    <w:rsid w:val="0036742F"/>
    <w:rsid w:val="003675D1"/>
    <w:rsid w:val="00367D26"/>
    <w:rsid w:val="00367D28"/>
    <w:rsid w:val="00367EAC"/>
    <w:rsid w:val="00367ECD"/>
    <w:rsid w:val="00370307"/>
    <w:rsid w:val="0037048C"/>
    <w:rsid w:val="00370BBE"/>
    <w:rsid w:val="00370FB7"/>
    <w:rsid w:val="00371048"/>
    <w:rsid w:val="00371160"/>
    <w:rsid w:val="00371283"/>
    <w:rsid w:val="0037133B"/>
    <w:rsid w:val="00371466"/>
    <w:rsid w:val="0037157F"/>
    <w:rsid w:val="00371870"/>
    <w:rsid w:val="003718EB"/>
    <w:rsid w:val="0037223D"/>
    <w:rsid w:val="003725C0"/>
    <w:rsid w:val="00372C2A"/>
    <w:rsid w:val="00372D1D"/>
    <w:rsid w:val="003731FC"/>
    <w:rsid w:val="00373928"/>
    <w:rsid w:val="00373BA9"/>
    <w:rsid w:val="00374127"/>
    <w:rsid w:val="00374196"/>
    <w:rsid w:val="003741AB"/>
    <w:rsid w:val="00374539"/>
    <w:rsid w:val="0037484A"/>
    <w:rsid w:val="003749C6"/>
    <w:rsid w:val="003750FB"/>
    <w:rsid w:val="00375475"/>
    <w:rsid w:val="00375649"/>
    <w:rsid w:val="0037566F"/>
    <w:rsid w:val="00375A16"/>
    <w:rsid w:val="003760DC"/>
    <w:rsid w:val="003762A5"/>
    <w:rsid w:val="0037677F"/>
    <w:rsid w:val="00376831"/>
    <w:rsid w:val="003768A9"/>
    <w:rsid w:val="003769C5"/>
    <w:rsid w:val="0037715A"/>
    <w:rsid w:val="00377269"/>
    <w:rsid w:val="003775C7"/>
    <w:rsid w:val="00377881"/>
    <w:rsid w:val="00377918"/>
    <w:rsid w:val="00377F14"/>
    <w:rsid w:val="00380358"/>
    <w:rsid w:val="003803C2"/>
    <w:rsid w:val="003806C8"/>
    <w:rsid w:val="00380AA2"/>
    <w:rsid w:val="00380AE0"/>
    <w:rsid w:val="00380C7D"/>
    <w:rsid w:val="00380D2B"/>
    <w:rsid w:val="00380DBD"/>
    <w:rsid w:val="00380E13"/>
    <w:rsid w:val="00381018"/>
    <w:rsid w:val="00381047"/>
    <w:rsid w:val="0038171C"/>
    <w:rsid w:val="003817B9"/>
    <w:rsid w:val="00381AF9"/>
    <w:rsid w:val="00381B80"/>
    <w:rsid w:val="00381DE4"/>
    <w:rsid w:val="00381E22"/>
    <w:rsid w:val="00382158"/>
    <w:rsid w:val="003822A0"/>
    <w:rsid w:val="003823F8"/>
    <w:rsid w:val="00382E8F"/>
    <w:rsid w:val="00383118"/>
    <w:rsid w:val="00383212"/>
    <w:rsid w:val="00383256"/>
    <w:rsid w:val="003833F6"/>
    <w:rsid w:val="003836B0"/>
    <w:rsid w:val="003838A7"/>
    <w:rsid w:val="00383903"/>
    <w:rsid w:val="00383D1A"/>
    <w:rsid w:val="00383DCE"/>
    <w:rsid w:val="003841C9"/>
    <w:rsid w:val="00384233"/>
    <w:rsid w:val="00384316"/>
    <w:rsid w:val="0038442A"/>
    <w:rsid w:val="003844AB"/>
    <w:rsid w:val="00384568"/>
    <w:rsid w:val="00384647"/>
    <w:rsid w:val="00384A7E"/>
    <w:rsid w:val="00384CC5"/>
    <w:rsid w:val="003851CB"/>
    <w:rsid w:val="00385266"/>
    <w:rsid w:val="003856B9"/>
    <w:rsid w:val="00385762"/>
    <w:rsid w:val="00385C74"/>
    <w:rsid w:val="00386035"/>
    <w:rsid w:val="003860A3"/>
    <w:rsid w:val="003866F7"/>
    <w:rsid w:val="00386A24"/>
    <w:rsid w:val="00386C7F"/>
    <w:rsid w:val="00386DF3"/>
    <w:rsid w:val="0039013A"/>
    <w:rsid w:val="003905AE"/>
    <w:rsid w:val="0039061E"/>
    <w:rsid w:val="0039062F"/>
    <w:rsid w:val="00390A18"/>
    <w:rsid w:val="00390CFB"/>
    <w:rsid w:val="00390D9B"/>
    <w:rsid w:val="00391005"/>
    <w:rsid w:val="003917BC"/>
    <w:rsid w:val="00391F11"/>
    <w:rsid w:val="00391F5D"/>
    <w:rsid w:val="00391FF4"/>
    <w:rsid w:val="00392479"/>
    <w:rsid w:val="0039251C"/>
    <w:rsid w:val="00392DF9"/>
    <w:rsid w:val="00393148"/>
    <w:rsid w:val="0039353B"/>
    <w:rsid w:val="003936CA"/>
    <w:rsid w:val="0039429D"/>
    <w:rsid w:val="00394593"/>
    <w:rsid w:val="00394934"/>
    <w:rsid w:val="00394A8D"/>
    <w:rsid w:val="00394B60"/>
    <w:rsid w:val="0039535D"/>
    <w:rsid w:val="00395384"/>
    <w:rsid w:val="0039538D"/>
    <w:rsid w:val="00395428"/>
    <w:rsid w:val="003957E0"/>
    <w:rsid w:val="00396B50"/>
    <w:rsid w:val="003971C9"/>
    <w:rsid w:val="00397AB9"/>
    <w:rsid w:val="00397C09"/>
    <w:rsid w:val="00397ED0"/>
    <w:rsid w:val="003A0327"/>
    <w:rsid w:val="003A03A8"/>
    <w:rsid w:val="003A097E"/>
    <w:rsid w:val="003A0987"/>
    <w:rsid w:val="003A0CBA"/>
    <w:rsid w:val="003A0EE2"/>
    <w:rsid w:val="003A0F16"/>
    <w:rsid w:val="003A1087"/>
    <w:rsid w:val="003A1975"/>
    <w:rsid w:val="003A1AF9"/>
    <w:rsid w:val="003A1D25"/>
    <w:rsid w:val="003A210C"/>
    <w:rsid w:val="003A214A"/>
    <w:rsid w:val="003A23B3"/>
    <w:rsid w:val="003A2490"/>
    <w:rsid w:val="003A25A9"/>
    <w:rsid w:val="003A2874"/>
    <w:rsid w:val="003A2988"/>
    <w:rsid w:val="003A2BB3"/>
    <w:rsid w:val="003A2EFB"/>
    <w:rsid w:val="003A32D0"/>
    <w:rsid w:val="003A3CA8"/>
    <w:rsid w:val="003A3CE2"/>
    <w:rsid w:val="003A40C3"/>
    <w:rsid w:val="003A41B1"/>
    <w:rsid w:val="003A4354"/>
    <w:rsid w:val="003A43FC"/>
    <w:rsid w:val="003A52B6"/>
    <w:rsid w:val="003A55BA"/>
    <w:rsid w:val="003A5683"/>
    <w:rsid w:val="003A5713"/>
    <w:rsid w:val="003A575C"/>
    <w:rsid w:val="003A57CA"/>
    <w:rsid w:val="003A600B"/>
    <w:rsid w:val="003A61C3"/>
    <w:rsid w:val="003A6829"/>
    <w:rsid w:val="003A6D1D"/>
    <w:rsid w:val="003A70FC"/>
    <w:rsid w:val="003A73B7"/>
    <w:rsid w:val="003A744C"/>
    <w:rsid w:val="003A7DFF"/>
    <w:rsid w:val="003A7EBC"/>
    <w:rsid w:val="003B0371"/>
    <w:rsid w:val="003B040B"/>
    <w:rsid w:val="003B0848"/>
    <w:rsid w:val="003B0B67"/>
    <w:rsid w:val="003B0BA7"/>
    <w:rsid w:val="003B13F6"/>
    <w:rsid w:val="003B178D"/>
    <w:rsid w:val="003B28D6"/>
    <w:rsid w:val="003B2AA9"/>
    <w:rsid w:val="003B32E8"/>
    <w:rsid w:val="003B37E4"/>
    <w:rsid w:val="003B3982"/>
    <w:rsid w:val="003B3B30"/>
    <w:rsid w:val="003B3EBA"/>
    <w:rsid w:val="003B4445"/>
    <w:rsid w:val="003B46E7"/>
    <w:rsid w:val="003B4768"/>
    <w:rsid w:val="003B4BBD"/>
    <w:rsid w:val="003B501A"/>
    <w:rsid w:val="003B504E"/>
    <w:rsid w:val="003B584F"/>
    <w:rsid w:val="003B605A"/>
    <w:rsid w:val="003B66C1"/>
    <w:rsid w:val="003B71C3"/>
    <w:rsid w:val="003B749E"/>
    <w:rsid w:val="003B78A4"/>
    <w:rsid w:val="003B78F4"/>
    <w:rsid w:val="003B7A1C"/>
    <w:rsid w:val="003B7B5D"/>
    <w:rsid w:val="003B7C8A"/>
    <w:rsid w:val="003B7D32"/>
    <w:rsid w:val="003C0145"/>
    <w:rsid w:val="003C0635"/>
    <w:rsid w:val="003C06C4"/>
    <w:rsid w:val="003C10B7"/>
    <w:rsid w:val="003C178F"/>
    <w:rsid w:val="003C17D0"/>
    <w:rsid w:val="003C1CF3"/>
    <w:rsid w:val="003C1E3A"/>
    <w:rsid w:val="003C203E"/>
    <w:rsid w:val="003C28A5"/>
    <w:rsid w:val="003C2A40"/>
    <w:rsid w:val="003C2B7F"/>
    <w:rsid w:val="003C2BAE"/>
    <w:rsid w:val="003C2C55"/>
    <w:rsid w:val="003C2EE8"/>
    <w:rsid w:val="003C3835"/>
    <w:rsid w:val="003C3DE4"/>
    <w:rsid w:val="003C41A5"/>
    <w:rsid w:val="003C429E"/>
    <w:rsid w:val="003C43BD"/>
    <w:rsid w:val="003C43D1"/>
    <w:rsid w:val="003C4438"/>
    <w:rsid w:val="003C4695"/>
    <w:rsid w:val="003C4BD3"/>
    <w:rsid w:val="003C4E5C"/>
    <w:rsid w:val="003C5417"/>
    <w:rsid w:val="003C607D"/>
    <w:rsid w:val="003C63D0"/>
    <w:rsid w:val="003C654A"/>
    <w:rsid w:val="003C66A4"/>
    <w:rsid w:val="003C67C9"/>
    <w:rsid w:val="003C70D8"/>
    <w:rsid w:val="003C7957"/>
    <w:rsid w:val="003C7E0D"/>
    <w:rsid w:val="003C7FC8"/>
    <w:rsid w:val="003D0277"/>
    <w:rsid w:val="003D08B2"/>
    <w:rsid w:val="003D0B98"/>
    <w:rsid w:val="003D0BD8"/>
    <w:rsid w:val="003D0D6B"/>
    <w:rsid w:val="003D0FC8"/>
    <w:rsid w:val="003D110A"/>
    <w:rsid w:val="003D1182"/>
    <w:rsid w:val="003D157E"/>
    <w:rsid w:val="003D1971"/>
    <w:rsid w:val="003D1DD3"/>
    <w:rsid w:val="003D1F0B"/>
    <w:rsid w:val="003D28C3"/>
    <w:rsid w:val="003D2B0F"/>
    <w:rsid w:val="003D2C68"/>
    <w:rsid w:val="003D2DFF"/>
    <w:rsid w:val="003D2E51"/>
    <w:rsid w:val="003D361E"/>
    <w:rsid w:val="003D4267"/>
    <w:rsid w:val="003D4730"/>
    <w:rsid w:val="003D56F4"/>
    <w:rsid w:val="003D570B"/>
    <w:rsid w:val="003D59AC"/>
    <w:rsid w:val="003D59C5"/>
    <w:rsid w:val="003D5ADD"/>
    <w:rsid w:val="003D5C9C"/>
    <w:rsid w:val="003D63AE"/>
    <w:rsid w:val="003D66BF"/>
    <w:rsid w:val="003D66EB"/>
    <w:rsid w:val="003D6B8D"/>
    <w:rsid w:val="003D6D98"/>
    <w:rsid w:val="003D6F49"/>
    <w:rsid w:val="003D72A8"/>
    <w:rsid w:val="003D7483"/>
    <w:rsid w:val="003D76CC"/>
    <w:rsid w:val="003D781B"/>
    <w:rsid w:val="003E02EF"/>
    <w:rsid w:val="003E08F7"/>
    <w:rsid w:val="003E105C"/>
    <w:rsid w:val="003E134C"/>
    <w:rsid w:val="003E1602"/>
    <w:rsid w:val="003E163C"/>
    <w:rsid w:val="003E1685"/>
    <w:rsid w:val="003E1703"/>
    <w:rsid w:val="003E190D"/>
    <w:rsid w:val="003E1B2E"/>
    <w:rsid w:val="003E1C16"/>
    <w:rsid w:val="003E1CD3"/>
    <w:rsid w:val="003E1D0C"/>
    <w:rsid w:val="003E2172"/>
    <w:rsid w:val="003E232D"/>
    <w:rsid w:val="003E25C3"/>
    <w:rsid w:val="003E28D2"/>
    <w:rsid w:val="003E29A2"/>
    <w:rsid w:val="003E2B30"/>
    <w:rsid w:val="003E2DD9"/>
    <w:rsid w:val="003E365A"/>
    <w:rsid w:val="003E3825"/>
    <w:rsid w:val="003E3D6F"/>
    <w:rsid w:val="003E4129"/>
    <w:rsid w:val="003E4244"/>
    <w:rsid w:val="003E44CD"/>
    <w:rsid w:val="003E4800"/>
    <w:rsid w:val="003E4B72"/>
    <w:rsid w:val="003E5372"/>
    <w:rsid w:val="003E58EC"/>
    <w:rsid w:val="003E6423"/>
    <w:rsid w:val="003E6650"/>
    <w:rsid w:val="003E6894"/>
    <w:rsid w:val="003E6FC4"/>
    <w:rsid w:val="003E6FD5"/>
    <w:rsid w:val="003E718F"/>
    <w:rsid w:val="003E7398"/>
    <w:rsid w:val="003E74B3"/>
    <w:rsid w:val="003E7B0B"/>
    <w:rsid w:val="003E7BCB"/>
    <w:rsid w:val="003E7BCF"/>
    <w:rsid w:val="003E7F0D"/>
    <w:rsid w:val="003F0294"/>
    <w:rsid w:val="003F0663"/>
    <w:rsid w:val="003F0D25"/>
    <w:rsid w:val="003F15C8"/>
    <w:rsid w:val="003F1694"/>
    <w:rsid w:val="003F16C3"/>
    <w:rsid w:val="003F2373"/>
    <w:rsid w:val="003F27E9"/>
    <w:rsid w:val="003F29DA"/>
    <w:rsid w:val="003F2DC3"/>
    <w:rsid w:val="003F336D"/>
    <w:rsid w:val="003F3432"/>
    <w:rsid w:val="003F34E3"/>
    <w:rsid w:val="003F38B6"/>
    <w:rsid w:val="003F38C8"/>
    <w:rsid w:val="003F3F65"/>
    <w:rsid w:val="003F4145"/>
    <w:rsid w:val="003F4739"/>
    <w:rsid w:val="003F4742"/>
    <w:rsid w:val="003F4EC6"/>
    <w:rsid w:val="003F52BC"/>
    <w:rsid w:val="003F5544"/>
    <w:rsid w:val="003F568B"/>
    <w:rsid w:val="003F56D3"/>
    <w:rsid w:val="003F59A2"/>
    <w:rsid w:val="003F5BF6"/>
    <w:rsid w:val="003F5DEA"/>
    <w:rsid w:val="003F612A"/>
    <w:rsid w:val="003F6327"/>
    <w:rsid w:val="003F63B4"/>
    <w:rsid w:val="003F64E1"/>
    <w:rsid w:val="003F6503"/>
    <w:rsid w:val="003F65A2"/>
    <w:rsid w:val="003F65F1"/>
    <w:rsid w:val="003F6661"/>
    <w:rsid w:val="003F67FF"/>
    <w:rsid w:val="003F6A5B"/>
    <w:rsid w:val="003F6BD9"/>
    <w:rsid w:val="003F6CF2"/>
    <w:rsid w:val="003F6D38"/>
    <w:rsid w:val="003F7116"/>
    <w:rsid w:val="003F7754"/>
    <w:rsid w:val="003F7B53"/>
    <w:rsid w:val="003F7D13"/>
    <w:rsid w:val="003F7DA4"/>
    <w:rsid w:val="003F7FFB"/>
    <w:rsid w:val="00400049"/>
    <w:rsid w:val="00400106"/>
    <w:rsid w:val="00400277"/>
    <w:rsid w:val="00400293"/>
    <w:rsid w:val="004008E7"/>
    <w:rsid w:val="00400A21"/>
    <w:rsid w:val="00400F60"/>
    <w:rsid w:val="004011E9"/>
    <w:rsid w:val="004013D6"/>
    <w:rsid w:val="004015A1"/>
    <w:rsid w:val="0040163E"/>
    <w:rsid w:val="004017D9"/>
    <w:rsid w:val="004018A4"/>
    <w:rsid w:val="004019B2"/>
    <w:rsid w:val="00401D01"/>
    <w:rsid w:val="00402387"/>
    <w:rsid w:val="004025F9"/>
    <w:rsid w:val="00402713"/>
    <w:rsid w:val="00402A47"/>
    <w:rsid w:val="00402AE0"/>
    <w:rsid w:val="00402B4C"/>
    <w:rsid w:val="0040368F"/>
    <w:rsid w:val="0040388A"/>
    <w:rsid w:val="0040391B"/>
    <w:rsid w:val="00403C63"/>
    <w:rsid w:val="00403F25"/>
    <w:rsid w:val="0040432C"/>
    <w:rsid w:val="00404566"/>
    <w:rsid w:val="00404746"/>
    <w:rsid w:val="00404A3E"/>
    <w:rsid w:val="00404E10"/>
    <w:rsid w:val="00404E3A"/>
    <w:rsid w:val="004057B2"/>
    <w:rsid w:val="00405925"/>
    <w:rsid w:val="0040631C"/>
    <w:rsid w:val="004065F8"/>
    <w:rsid w:val="004077DA"/>
    <w:rsid w:val="00407A36"/>
    <w:rsid w:val="00407F4E"/>
    <w:rsid w:val="00407FF8"/>
    <w:rsid w:val="00410B7F"/>
    <w:rsid w:val="00410DA8"/>
    <w:rsid w:val="00410E94"/>
    <w:rsid w:val="00411FC2"/>
    <w:rsid w:val="004122CF"/>
    <w:rsid w:val="00412391"/>
    <w:rsid w:val="004125B2"/>
    <w:rsid w:val="00412DF8"/>
    <w:rsid w:val="00413186"/>
    <w:rsid w:val="00413263"/>
    <w:rsid w:val="004133D6"/>
    <w:rsid w:val="0041391D"/>
    <w:rsid w:val="004139DD"/>
    <w:rsid w:val="00413A37"/>
    <w:rsid w:val="00413FFE"/>
    <w:rsid w:val="0041452C"/>
    <w:rsid w:val="0041561F"/>
    <w:rsid w:val="00415624"/>
    <w:rsid w:val="004159C5"/>
    <w:rsid w:val="00415A22"/>
    <w:rsid w:val="00416581"/>
    <w:rsid w:val="00416A52"/>
    <w:rsid w:val="00416C05"/>
    <w:rsid w:val="00416C84"/>
    <w:rsid w:val="0041729E"/>
    <w:rsid w:val="0041745E"/>
    <w:rsid w:val="0041762A"/>
    <w:rsid w:val="00417D8D"/>
    <w:rsid w:val="00417E55"/>
    <w:rsid w:val="00420062"/>
    <w:rsid w:val="00420EBF"/>
    <w:rsid w:val="004211A0"/>
    <w:rsid w:val="0042128D"/>
    <w:rsid w:val="00421484"/>
    <w:rsid w:val="00421B00"/>
    <w:rsid w:val="004220FC"/>
    <w:rsid w:val="0042266C"/>
    <w:rsid w:val="004229C9"/>
    <w:rsid w:val="00422ACB"/>
    <w:rsid w:val="00422B52"/>
    <w:rsid w:val="00422BD6"/>
    <w:rsid w:val="00422D73"/>
    <w:rsid w:val="004233E4"/>
    <w:rsid w:val="00423918"/>
    <w:rsid w:val="00423EE1"/>
    <w:rsid w:val="00424232"/>
    <w:rsid w:val="00424254"/>
    <w:rsid w:val="004244B4"/>
    <w:rsid w:val="00424562"/>
    <w:rsid w:val="00425F39"/>
    <w:rsid w:val="00426521"/>
    <w:rsid w:val="00426A1C"/>
    <w:rsid w:val="00426BD9"/>
    <w:rsid w:val="00426E96"/>
    <w:rsid w:val="004270B6"/>
    <w:rsid w:val="00427282"/>
    <w:rsid w:val="0042729C"/>
    <w:rsid w:val="004276C5"/>
    <w:rsid w:val="00427A5F"/>
    <w:rsid w:val="00427ADB"/>
    <w:rsid w:val="00427B5F"/>
    <w:rsid w:val="00427BEE"/>
    <w:rsid w:val="00427F9B"/>
    <w:rsid w:val="0043036E"/>
    <w:rsid w:val="0043045B"/>
    <w:rsid w:val="00430498"/>
    <w:rsid w:val="00431016"/>
    <w:rsid w:val="00431045"/>
    <w:rsid w:val="0043132E"/>
    <w:rsid w:val="004314B1"/>
    <w:rsid w:val="004314BA"/>
    <w:rsid w:val="0043186B"/>
    <w:rsid w:val="004318D4"/>
    <w:rsid w:val="00431A9B"/>
    <w:rsid w:val="00431DC9"/>
    <w:rsid w:val="0043218E"/>
    <w:rsid w:val="00432469"/>
    <w:rsid w:val="0043248F"/>
    <w:rsid w:val="004324D9"/>
    <w:rsid w:val="004326DF"/>
    <w:rsid w:val="004328A7"/>
    <w:rsid w:val="00432C0D"/>
    <w:rsid w:val="00432D59"/>
    <w:rsid w:val="00432F5C"/>
    <w:rsid w:val="00433104"/>
    <w:rsid w:val="00433237"/>
    <w:rsid w:val="0043384C"/>
    <w:rsid w:val="00433893"/>
    <w:rsid w:val="004339AE"/>
    <w:rsid w:val="00433C4D"/>
    <w:rsid w:val="00433EDA"/>
    <w:rsid w:val="004341E2"/>
    <w:rsid w:val="00434252"/>
    <w:rsid w:val="0043436E"/>
    <w:rsid w:val="00434444"/>
    <w:rsid w:val="0043446E"/>
    <w:rsid w:val="004350A2"/>
    <w:rsid w:val="00435355"/>
    <w:rsid w:val="0043591B"/>
    <w:rsid w:val="00436050"/>
    <w:rsid w:val="00436235"/>
    <w:rsid w:val="004368F5"/>
    <w:rsid w:val="004378FA"/>
    <w:rsid w:val="00437A31"/>
    <w:rsid w:val="00437B2E"/>
    <w:rsid w:val="00437CC3"/>
    <w:rsid w:val="00437D94"/>
    <w:rsid w:val="004402A7"/>
    <w:rsid w:val="0044056B"/>
    <w:rsid w:val="004408D5"/>
    <w:rsid w:val="00441085"/>
    <w:rsid w:val="00441459"/>
    <w:rsid w:val="004414AB"/>
    <w:rsid w:val="0044154D"/>
    <w:rsid w:val="004415B5"/>
    <w:rsid w:val="00441864"/>
    <w:rsid w:val="00441A8E"/>
    <w:rsid w:val="00441BEC"/>
    <w:rsid w:val="00441F39"/>
    <w:rsid w:val="00442AE7"/>
    <w:rsid w:val="00442B87"/>
    <w:rsid w:val="004433ED"/>
    <w:rsid w:val="00443683"/>
    <w:rsid w:val="00443BD8"/>
    <w:rsid w:val="004441CC"/>
    <w:rsid w:val="0044435D"/>
    <w:rsid w:val="004443AD"/>
    <w:rsid w:val="004445A1"/>
    <w:rsid w:val="0044464E"/>
    <w:rsid w:val="004447CE"/>
    <w:rsid w:val="004449CE"/>
    <w:rsid w:val="00444C05"/>
    <w:rsid w:val="0044510C"/>
    <w:rsid w:val="00445CAB"/>
    <w:rsid w:val="00445FAF"/>
    <w:rsid w:val="004460AD"/>
    <w:rsid w:val="0044621F"/>
    <w:rsid w:val="00446403"/>
    <w:rsid w:val="00446938"/>
    <w:rsid w:val="00446B0E"/>
    <w:rsid w:val="00446C5A"/>
    <w:rsid w:val="00446D5F"/>
    <w:rsid w:val="00447D23"/>
    <w:rsid w:val="00450709"/>
    <w:rsid w:val="004507D4"/>
    <w:rsid w:val="004515D6"/>
    <w:rsid w:val="004517DE"/>
    <w:rsid w:val="0045195E"/>
    <w:rsid w:val="00451EC7"/>
    <w:rsid w:val="004520D4"/>
    <w:rsid w:val="00452177"/>
    <w:rsid w:val="00452F3F"/>
    <w:rsid w:val="00452FB9"/>
    <w:rsid w:val="00452FEB"/>
    <w:rsid w:val="004533ED"/>
    <w:rsid w:val="0045344D"/>
    <w:rsid w:val="00453716"/>
    <w:rsid w:val="004539E3"/>
    <w:rsid w:val="00453B15"/>
    <w:rsid w:val="00453C07"/>
    <w:rsid w:val="00454011"/>
    <w:rsid w:val="00454306"/>
    <w:rsid w:val="0045477C"/>
    <w:rsid w:val="004548B7"/>
    <w:rsid w:val="00454962"/>
    <w:rsid w:val="00454BC9"/>
    <w:rsid w:val="00454D68"/>
    <w:rsid w:val="00454DD4"/>
    <w:rsid w:val="00454E1A"/>
    <w:rsid w:val="004551BD"/>
    <w:rsid w:val="0045547B"/>
    <w:rsid w:val="00455715"/>
    <w:rsid w:val="004559B7"/>
    <w:rsid w:val="004564C5"/>
    <w:rsid w:val="0045671D"/>
    <w:rsid w:val="004567E0"/>
    <w:rsid w:val="00456816"/>
    <w:rsid w:val="00456AB4"/>
    <w:rsid w:val="00456BC9"/>
    <w:rsid w:val="00456FDB"/>
    <w:rsid w:val="0045721F"/>
    <w:rsid w:val="00457738"/>
    <w:rsid w:val="00457E7D"/>
    <w:rsid w:val="00457E81"/>
    <w:rsid w:val="00457EB1"/>
    <w:rsid w:val="0046016D"/>
    <w:rsid w:val="0046038D"/>
    <w:rsid w:val="004603E1"/>
    <w:rsid w:val="00460A24"/>
    <w:rsid w:val="00460D2F"/>
    <w:rsid w:val="00460DC7"/>
    <w:rsid w:val="00460E6F"/>
    <w:rsid w:val="00461041"/>
    <w:rsid w:val="00461101"/>
    <w:rsid w:val="00461977"/>
    <w:rsid w:val="00461B20"/>
    <w:rsid w:val="00461D8A"/>
    <w:rsid w:val="00461F4D"/>
    <w:rsid w:val="00461F73"/>
    <w:rsid w:val="0046208C"/>
    <w:rsid w:val="00462580"/>
    <w:rsid w:val="0046259F"/>
    <w:rsid w:val="004625ED"/>
    <w:rsid w:val="004637CF"/>
    <w:rsid w:val="004638A7"/>
    <w:rsid w:val="00463CE8"/>
    <w:rsid w:val="00463E98"/>
    <w:rsid w:val="00463F74"/>
    <w:rsid w:val="004641F6"/>
    <w:rsid w:val="0046433F"/>
    <w:rsid w:val="00464605"/>
    <w:rsid w:val="004646CE"/>
    <w:rsid w:val="004649AA"/>
    <w:rsid w:val="00464F93"/>
    <w:rsid w:val="004651BA"/>
    <w:rsid w:val="004654F6"/>
    <w:rsid w:val="00466174"/>
    <w:rsid w:val="00466540"/>
    <w:rsid w:val="00466825"/>
    <w:rsid w:val="004668CC"/>
    <w:rsid w:val="004669B6"/>
    <w:rsid w:val="00466B99"/>
    <w:rsid w:val="0046755D"/>
    <w:rsid w:val="00467893"/>
    <w:rsid w:val="004679DA"/>
    <w:rsid w:val="00467CDF"/>
    <w:rsid w:val="00467D3E"/>
    <w:rsid w:val="0047018E"/>
    <w:rsid w:val="004703C3"/>
    <w:rsid w:val="0047049F"/>
    <w:rsid w:val="0047062B"/>
    <w:rsid w:val="00470A6B"/>
    <w:rsid w:val="00470D14"/>
    <w:rsid w:val="0047155E"/>
    <w:rsid w:val="00471662"/>
    <w:rsid w:val="00471D93"/>
    <w:rsid w:val="0047212B"/>
    <w:rsid w:val="004724E6"/>
    <w:rsid w:val="0047275A"/>
    <w:rsid w:val="004727C4"/>
    <w:rsid w:val="00472AA9"/>
    <w:rsid w:val="00473307"/>
    <w:rsid w:val="0047348D"/>
    <w:rsid w:val="0047352C"/>
    <w:rsid w:val="00473697"/>
    <w:rsid w:val="00473822"/>
    <w:rsid w:val="00473D43"/>
    <w:rsid w:val="004742B0"/>
    <w:rsid w:val="00474547"/>
    <w:rsid w:val="00474DE3"/>
    <w:rsid w:val="00475455"/>
    <w:rsid w:val="00475711"/>
    <w:rsid w:val="004759F8"/>
    <w:rsid w:val="0047666F"/>
    <w:rsid w:val="004766F1"/>
    <w:rsid w:val="00476C76"/>
    <w:rsid w:val="00477043"/>
    <w:rsid w:val="004774FC"/>
    <w:rsid w:val="0047757C"/>
    <w:rsid w:val="00477876"/>
    <w:rsid w:val="00477ACA"/>
    <w:rsid w:val="00477AFF"/>
    <w:rsid w:val="00477F1A"/>
    <w:rsid w:val="004804A3"/>
    <w:rsid w:val="004808B5"/>
    <w:rsid w:val="00480CFE"/>
    <w:rsid w:val="0048133B"/>
    <w:rsid w:val="00481645"/>
    <w:rsid w:val="00481A3D"/>
    <w:rsid w:val="00481E4E"/>
    <w:rsid w:val="004827D1"/>
    <w:rsid w:val="00482CF4"/>
    <w:rsid w:val="004832B6"/>
    <w:rsid w:val="00483A4B"/>
    <w:rsid w:val="00483A61"/>
    <w:rsid w:val="00483C17"/>
    <w:rsid w:val="00483F9F"/>
    <w:rsid w:val="004840FB"/>
    <w:rsid w:val="00484761"/>
    <w:rsid w:val="00484B20"/>
    <w:rsid w:val="00484FD2"/>
    <w:rsid w:val="004851DD"/>
    <w:rsid w:val="00485486"/>
    <w:rsid w:val="00485B78"/>
    <w:rsid w:val="00485BB8"/>
    <w:rsid w:val="004862DF"/>
    <w:rsid w:val="00486542"/>
    <w:rsid w:val="00486572"/>
    <w:rsid w:val="00486666"/>
    <w:rsid w:val="00486682"/>
    <w:rsid w:val="00486AC8"/>
    <w:rsid w:val="00486D92"/>
    <w:rsid w:val="00487174"/>
    <w:rsid w:val="004875F3"/>
    <w:rsid w:val="00487A28"/>
    <w:rsid w:val="00487ABB"/>
    <w:rsid w:val="004900C5"/>
    <w:rsid w:val="004902D5"/>
    <w:rsid w:val="00490CEB"/>
    <w:rsid w:val="004910E2"/>
    <w:rsid w:val="004918B5"/>
    <w:rsid w:val="00491981"/>
    <w:rsid w:val="00491D54"/>
    <w:rsid w:val="004923BA"/>
    <w:rsid w:val="0049259F"/>
    <w:rsid w:val="00492770"/>
    <w:rsid w:val="004928FA"/>
    <w:rsid w:val="0049292E"/>
    <w:rsid w:val="00492B8C"/>
    <w:rsid w:val="0049310C"/>
    <w:rsid w:val="00493313"/>
    <w:rsid w:val="004933AB"/>
    <w:rsid w:val="004939A5"/>
    <w:rsid w:val="00493C9D"/>
    <w:rsid w:val="004942A4"/>
    <w:rsid w:val="004947E5"/>
    <w:rsid w:val="004949C9"/>
    <w:rsid w:val="00494D50"/>
    <w:rsid w:val="00494FEE"/>
    <w:rsid w:val="004953B1"/>
    <w:rsid w:val="004955A2"/>
    <w:rsid w:val="0049596F"/>
    <w:rsid w:val="004959A0"/>
    <w:rsid w:val="00495B36"/>
    <w:rsid w:val="00495D1E"/>
    <w:rsid w:val="00495E03"/>
    <w:rsid w:val="00495FD6"/>
    <w:rsid w:val="0049617B"/>
    <w:rsid w:val="004962D0"/>
    <w:rsid w:val="00496B69"/>
    <w:rsid w:val="00496C02"/>
    <w:rsid w:val="00496D2D"/>
    <w:rsid w:val="00496F73"/>
    <w:rsid w:val="0049718E"/>
    <w:rsid w:val="00497248"/>
    <w:rsid w:val="004975F3"/>
    <w:rsid w:val="004978CC"/>
    <w:rsid w:val="00497C7F"/>
    <w:rsid w:val="00497F78"/>
    <w:rsid w:val="004A012D"/>
    <w:rsid w:val="004A0245"/>
    <w:rsid w:val="004A027C"/>
    <w:rsid w:val="004A07C5"/>
    <w:rsid w:val="004A0988"/>
    <w:rsid w:val="004A09F0"/>
    <w:rsid w:val="004A09FA"/>
    <w:rsid w:val="004A107B"/>
    <w:rsid w:val="004A148D"/>
    <w:rsid w:val="004A1885"/>
    <w:rsid w:val="004A23CF"/>
    <w:rsid w:val="004A23E5"/>
    <w:rsid w:val="004A2B1A"/>
    <w:rsid w:val="004A2D88"/>
    <w:rsid w:val="004A2E09"/>
    <w:rsid w:val="004A2E66"/>
    <w:rsid w:val="004A314E"/>
    <w:rsid w:val="004A33BB"/>
    <w:rsid w:val="004A36F5"/>
    <w:rsid w:val="004A380F"/>
    <w:rsid w:val="004A3850"/>
    <w:rsid w:val="004A3900"/>
    <w:rsid w:val="004A436E"/>
    <w:rsid w:val="004A483B"/>
    <w:rsid w:val="004A4FD6"/>
    <w:rsid w:val="004A5003"/>
    <w:rsid w:val="004A504D"/>
    <w:rsid w:val="004A5159"/>
    <w:rsid w:val="004A5507"/>
    <w:rsid w:val="004A5814"/>
    <w:rsid w:val="004A59F4"/>
    <w:rsid w:val="004A5F1D"/>
    <w:rsid w:val="004A62A0"/>
    <w:rsid w:val="004A64EE"/>
    <w:rsid w:val="004A68C0"/>
    <w:rsid w:val="004A6B1E"/>
    <w:rsid w:val="004A6C73"/>
    <w:rsid w:val="004A7031"/>
    <w:rsid w:val="004A718B"/>
    <w:rsid w:val="004A7452"/>
    <w:rsid w:val="004A7F7B"/>
    <w:rsid w:val="004B00E0"/>
    <w:rsid w:val="004B0157"/>
    <w:rsid w:val="004B0372"/>
    <w:rsid w:val="004B03BA"/>
    <w:rsid w:val="004B0412"/>
    <w:rsid w:val="004B05FA"/>
    <w:rsid w:val="004B0851"/>
    <w:rsid w:val="004B08B1"/>
    <w:rsid w:val="004B0C82"/>
    <w:rsid w:val="004B0D4C"/>
    <w:rsid w:val="004B0D7E"/>
    <w:rsid w:val="004B102E"/>
    <w:rsid w:val="004B2141"/>
    <w:rsid w:val="004B2230"/>
    <w:rsid w:val="004B29FB"/>
    <w:rsid w:val="004B3187"/>
    <w:rsid w:val="004B3C4C"/>
    <w:rsid w:val="004B3FE2"/>
    <w:rsid w:val="004B4566"/>
    <w:rsid w:val="004B486F"/>
    <w:rsid w:val="004B4921"/>
    <w:rsid w:val="004B4C4A"/>
    <w:rsid w:val="004B4C81"/>
    <w:rsid w:val="004B4CCC"/>
    <w:rsid w:val="004B4DCE"/>
    <w:rsid w:val="004B4EDB"/>
    <w:rsid w:val="004B53F6"/>
    <w:rsid w:val="004B544D"/>
    <w:rsid w:val="004B5479"/>
    <w:rsid w:val="004B554C"/>
    <w:rsid w:val="004B5667"/>
    <w:rsid w:val="004B5AAD"/>
    <w:rsid w:val="004B6040"/>
    <w:rsid w:val="004B65C2"/>
    <w:rsid w:val="004B65EC"/>
    <w:rsid w:val="004B66C5"/>
    <w:rsid w:val="004B6FA2"/>
    <w:rsid w:val="004B71C1"/>
    <w:rsid w:val="004B743D"/>
    <w:rsid w:val="004B76AC"/>
    <w:rsid w:val="004B7ADD"/>
    <w:rsid w:val="004C0115"/>
    <w:rsid w:val="004C01B7"/>
    <w:rsid w:val="004C0226"/>
    <w:rsid w:val="004C0482"/>
    <w:rsid w:val="004C04C1"/>
    <w:rsid w:val="004C0735"/>
    <w:rsid w:val="004C0743"/>
    <w:rsid w:val="004C0747"/>
    <w:rsid w:val="004C07D7"/>
    <w:rsid w:val="004C09E7"/>
    <w:rsid w:val="004C0F0A"/>
    <w:rsid w:val="004C113B"/>
    <w:rsid w:val="004C1284"/>
    <w:rsid w:val="004C13F4"/>
    <w:rsid w:val="004C17CE"/>
    <w:rsid w:val="004C21DC"/>
    <w:rsid w:val="004C2377"/>
    <w:rsid w:val="004C2D51"/>
    <w:rsid w:val="004C372B"/>
    <w:rsid w:val="004C3779"/>
    <w:rsid w:val="004C3B04"/>
    <w:rsid w:val="004C3B36"/>
    <w:rsid w:val="004C3CF9"/>
    <w:rsid w:val="004C3F68"/>
    <w:rsid w:val="004C4270"/>
    <w:rsid w:val="004C45C4"/>
    <w:rsid w:val="004C45FC"/>
    <w:rsid w:val="004C4675"/>
    <w:rsid w:val="004C4B43"/>
    <w:rsid w:val="004C4FC1"/>
    <w:rsid w:val="004C55AE"/>
    <w:rsid w:val="004C59EF"/>
    <w:rsid w:val="004C5B9D"/>
    <w:rsid w:val="004C5E18"/>
    <w:rsid w:val="004C5FE9"/>
    <w:rsid w:val="004C6354"/>
    <w:rsid w:val="004C6469"/>
    <w:rsid w:val="004C693E"/>
    <w:rsid w:val="004C6AAE"/>
    <w:rsid w:val="004C6AED"/>
    <w:rsid w:val="004C758E"/>
    <w:rsid w:val="004C7A31"/>
    <w:rsid w:val="004C7B69"/>
    <w:rsid w:val="004C7BB3"/>
    <w:rsid w:val="004C7CC4"/>
    <w:rsid w:val="004D035A"/>
    <w:rsid w:val="004D0412"/>
    <w:rsid w:val="004D0473"/>
    <w:rsid w:val="004D05FF"/>
    <w:rsid w:val="004D0AFB"/>
    <w:rsid w:val="004D0D8D"/>
    <w:rsid w:val="004D14F6"/>
    <w:rsid w:val="004D19B2"/>
    <w:rsid w:val="004D1BAF"/>
    <w:rsid w:val="004D1F58"/>
    <w:rsid w:val="004D200D"/>
    <w:rsid w:val="004D2545"/>
    <w:rsid w:val="004D3243"/>
    <w:rsid w:val="004D3496"/>
    <w:rsid w:val="004D3E55"/>
    <w:rsid w:val="004D4018"/>
    <w:rsid w:val="004D41CF"/>
    <w:rsid w:val="004D43AB"/>
    <w:rsid w:val="004D44B1"/>
    <w:rsid w:val="004D4586"/>
    <w:rsid w:val="004D494F"/>
    <w:rsid w:val="004D49B0"/>
    <w:rsid w:val="004D4A8D"/>
    <w:rsid w:val="004D4F20"/>
    <w:rsid w:val="004D5040"/>
    <w:rsid w:val="004D526D"/>
    <w:rsid w:val="004D54A1"/>
    <w:rsid w:val="004D5958"/>
    <w:rsid w:val="004D59C5"/>
    <w:rsid w:val="004D5EA0"/>
    <w:rsid w:val="004D5EF7"/>
    <w:rsid w:val="004D6C33"/>
    <w:rsid w:val="004D7374"/>
    <w:rsid w:val="004D7748"/>
    <w:rsid w:val="004D7A47"/>
    <w:rsid w:val="004D7BE7"/>
    <w:rsid w:val="004D7D53"/>
    <w:rsid w:val="004E0023"/>
    <w:rsid w:val="004E012A"/>
    <w:rsid w:val="004E027A"/>
    <w:rsid w:val="004E068C"/>
    <w:rsid w:val="004E0B7A"/>
    <w:rsid w:val="004E0CDB"/>
    <w:rsid w:val="004E0DA2"/>
    <w:rsid w:val="004E0E39"/>
    <w:rsid w:val="004E0EC5"/>
    <w:rsid w:val="004E10CE"/>
    <w:rsid w:val="004E16B2"/>
    <w:rsid w:val="004E16E9"/>
    <w:rsid w:val="004E1763"/>
    <w:rsid w:val="004E1ED4"/>
    <w:rsid w:val="004E28A0"/>
    <w:rsid w:val="004E38DC"/>
    <w:rsid w:val="004E470A"/>
    <w:rsid w:val="004E476F"/>
    <w:rsid w:val="004E4BE2"/>
    <w:rsid w:val="004E4FF6"/>
    <w:rsid w:val="004E530C"/>
    <w:rsid w:val="004E58C2"/>
    <w:rsid w:val="004E5958"/>
    <w:rsid w:val="004E5A49"/>
    <w:rsid w:val="004E5AE0"/>
    <w:rsid w:val="004E5D1D"/>
    <w:rsid w:val="004E60A3"/>
    <w:rsid w:val="004E6204"/>
    <w:rsid w:val="004E632A"/>
    <w:rsid w:val="004E63F0"/>
    <w:rsid w:val="004E6A6A"/>
    <w:rsid w:val="004E6D43"/>
    <w:rsid w:val="004E704D"/>
    <w:rsid w:val="004E7148"/>
    <w:rsid w:val="004E7335"/>
    <w:rsid w:val="004E73E4"/>
    <w:rsid w:val="004E7648"/>
    <w:rsid w:val="004E79DA"/>
    <w:rsid w:val="004E7F67"/>
    <w:rsid w:val="004F025A"/>
    <w:rsid w:val="004F05ED"/>
    <w:rsid w:val="004F0AD5"/>
    <w:rsid w:val="004F1364"/>
    <w:rsid w:val="004F1721"/>
    <w:rsid w:val="004F184C"/>
    <w:rsid w:val="004F1B84"/>
    <w:rsid w:val="004F1D77"/>
    <w:rsid w:val="004F1E31"/>
    <w:rsid w:val="004F1E3D"/>
    <w:rsid w:val="004F1EA1"/>
    <w:rsid w:val="004F22D8"/>
    <w:rsid w:val="004F253B"/>
    <w:rsid w:val="004F25C3"/>
    <w:rsid w:val="004F25C4"/>
    <w:rsid w:val="004F26B2"/>
    <w:rsid w:val="004F3153"/>
    <w:rsid w:val="004F3156"/>
    <w:rsid w:val="004F41DC"/>
    <w:rsid w:val="004F4507"/>
    <w:rsid w:val="004F48A9"/>
    <w:rsid w:val="004F4B09"/>
    <w:rsid w:val="004F4BD4"/>
    <w:rsid w:val="004F4FF8"/>
    <w:rsid w:val="004F557A"/>
    <w:rsid w:val="004F56CD"/>
    <w:rsid w:val="004F5A9A"/>
    <w:rsid w:val="004F68AE"/>
    <w:rsid w:val="004F726D"/>
    <w:rsid w:val="004F7416"/>
    <w:rsid w:val="004F76F2"/>
    <w:rsid w:val="004F7B35"/>
    <w:rsid w:val="004F7FC9"/>
    <w:rsid w:val="00500245"/>
    <w:rsid w:val="00500276"/>
    <w:rsid w:val="00500CE0"/>
    <w:rsid w:val="0050186C"/>
    <w:rsid w:val="0050217D"/>
    <w:rsid w:val="005021E9"/>
    <w:rsid w:val="005023B5"/>
    <w:rsid w:val="00502532"/>
    <w:rsid w:val="00502674"/>
    <w:rsid w:val="00502B6F"/>
    <w:rsid w:val="00502C51"/>
    <w:rsid w:val="00502CA8"/>
    <w:rsid w:val="00502CC7"/>
    <w:rsid w:val="00502F23"/>
    <w:rsid w:val="00503A25"/>
    <w:rsid w:val="00503FB4"/>
    <w:rsid w:val="005042FE"/>
    <w:rsid w:val="00504A68"/>
    <w:rsid w:val="0050557C"/>
    <w:rsid w:val="00505BE0"/>
    <w:rsid w:val="00505D65"/>
    <w:rsid w:val="00505DAC"/>
    <w:rsid w:val="005060F9"/>
    <w:rsid w:val="005064BC"/>
    <w:rsid w:val="005064D9"/>
    <w:rsid w:val="0050656D"/>
    <w:rsid w:val="00506A7F"/>
    <w:rsid w:val="00506BC1"/>
    <w:rsid w:val="00506EDD"/>
    <w:rsid w:val="0050734D"/>
    <w:rsid w:val="00507355"/>
    <w:rsid w:val="005073AB"/>
    <w:rsid w:val="0051034A"/>
    <w:rsid w:val="005103B3"/>
    <w:rsid w:val="00510A83"/>
    <w:rsid w:val="00510FBC"/>
    <w:rsid w:val="0051110E"/>
    <w:rsid w:val="005111E7"/>
    <w:rsid w:val="00511230"/>
    <w:rsid w:val="00511336"/>
    <w:rsid w:val="005114B7"/>
    <w:rsid w:val="005119AF"/>
    <w:rsid w:val="00511A48"/>
    <w:rsid w:val="005120BC"/>
    <w:rsid w:val="00512351"/>
    <w:rsid w:val="00512841"/>
    <w:rsid w:val="00512956"/>
    <w:rsid w:val="00512A57"/>
    <w:rsid w:val="00512BFD"/>
    <w:rsid w:val="00512D98"/>
    <w:rsid w:val="00512F7B"/>
    <w:rsid w:val="00512F80"/>
    <w:rsid w:val="00512FBE"/>
    <w:rsid w:val="00513334"/>
    <w:rsid w:val="005133BF"/>
    <w:rsid w:val="005135B0"/>
    <w:rsid w:val="0051379E"/>
    <w:rsid w:val="00513C7E"/>
    <w:rsid w:val="00513CC8"/>
    <w:rsid w:val="00514263"/>
    <w:rsid w:val="005143F0"/>
    <w:rsid w:val="005145EF"/>
    <w:rsid w:val="005148ED"/>
    <w:rsid w:val="0051548F"/>
    <w:rsid w:val="00515564"/>
    <w:rsid w:val="00515662"/>
    <w:rsid w:val="0051586B"/>
    <w:rsid w:val="00515B38"/>
    <w:rsid w:val="00515F31"/>
    <w:rsid w:val="00515FC9"/>
    <w:rsid w:val="005165E1"/>
    <w:rsid w:val="00516F94"/>
    <w:rsid w:val="00517863"/>
    <w:rsid w:val="00517943"/>
    <w:rsid w:val="00517AB2"/>
    <w:rsid w:val="00517B68"/>
    <w:rsid w:val="00517E7E"/>
    <w:rsid w:val="00520411"/>
    <w:rsid w:val="0052053B"/>
    <w:rsid w:val="00520A0A"/>
    <w:rsid w:val="00520C20"/>
    <w:rsid w:val="00520E13"/>
    <w:rsid w:val="00520E95"/>
    <w:rsid w:val="0052104B"/>
    <w:rsid w:val="00521126"/>
    <w:rsid w:val="00521245"/>
    <w:rsid w:val="00521996"/>
    <w:rsid w:val="00521BCD"/>
    <w:rsid w:val="0052221D"/>
    <w:rsid w:val="005224B8"/>
    <w:rsid w:val="005228BC"/>
    <w:rsid w:val="00522971"/>
    <w:rsid w:val="00522E0F"/>
    <w:rsid w:val="00522F2F"/>
    <w:rsid w:val="0052331E"/>
    <w:rsid w:val="00523472"/>
    <w:rsid w:val="00523AE5"/>
    <w:rsid w:val="00523B78"/>
    <w:rsid w:val="00523C2B"/>
    <w:rsid w:val="00523C75"/>
    <w:rsid w:val="00523D58"/>
    <w:rsid w:val="00524001"/>
    <w:rsid w:val="00524A41"/>
    <w:rsid w:val="00525226"/>
    <w:rsid w:val="00525294"/>
    <w:rsid w:val="005254DE"/>
    <w:rsid w:val="00525D01"/>
    <w:rsid w:val="00525E80"/>
    <w:rsid w:val="00525E8A"/>
    <w:rsid w:val="00526050"/>
    <w:rsid w:val="00526761"/>
    <w:rsid w:val="00526915"/>
    <w:rsid w:val="00526935"/>
    <w:rsid w:val="00526A71"/>
    <w:rsid w:val="00526C37"/>
    <w:rsid w:val="00526CEF"/>
    <w:rsid w:val="00526D7A"/>
    <w:rsid w:val="00527530"/>
    <w:rsid w:val="005278F9"/>
    <w:rsid w:val="00527E88"/>
    <w:rsid w:val="0053025C"/>
    <w:rsid w:val="0053073D"/>
    <w:rsid w:val="0053075B"/>
    <w:rsid w:val="005307EB"/>
    <w:rsid w:val="00530ACF"/>
    <w:rsid w:val="00530C29"/>
    <w:rsid w:val="00530CC6"/>
    <w:rsid w:val="00530D43"/>
    <w:rsid w:val="005314C1"/>
    <w:rsid w:val="00531731"/>
    <w:rsid w:val="00531ADD"/>
    <w:rsid w:val="00531C56"/>
    <w:rsid w:val="00531F65"/>
    <w:rsid w:val="00532685"/>
    <w:rsid w:val="0053282F"/>
    <w:rsid w:val="00532A3F"/>
    <w:rsid w:val="00532BD7"/>
    <w:rsid w:val="00532BE1"/>
    <w:rsid w:val="0053356B"/>
    <w:rsid w:val="00533A7B"/>
    <w:rsid w:val="00533ABB"/>
    <w:rsid w:val="00533D52"/>
    <w:rsid w:val="00533F1D"/>
    <w:rsid w:val="00534558"/>
    <w:rsid w:val="005345B4"/>
    <w:rsid w:val="005354EE"/>
    <w:rsid w:val="005354F2"/>
    <w:rsid w:val="0053556D"/>
    <w:rsid w:val="005355FD"/>
    <w:rsid w:val="00535983"/>
    <w:rsid w:val="005360D4"/>
    <w:rsid w:val="0053624B"/>
    <w:rsid w:val="0053679D"/>
    <w:rsid w:val="005367E9"/>
    <w:rsid w:val="0053697C"/>
    <w:rsid w:val="00536CA4"/>
    <w:rsid w:val="0053723B"/>
    <w:rsid w:val="00537499"/>
    <w:rsid w:val="00540B0E"/>
    <w:rsid w:val="00540EF2"/>
    <w:rsid w:val="0054101E"/>
    <w:rsid w:val="0054109B"/>
    <w:rsid w:val="0054144E"/>
    <w:rsid w:val="005418AF"/>
    <w:rsid w:val="00541DAA"/>
    <w:rsid w:val="00541DDC"/>
    <w:rsid w:val="00541FAA"/>
    <w:rsid w:val="00542106"/>
    <w:rsid w:val="0054317C"/>
    <w:rsid w:val="00543D8C"/>
    <w:rsid w:val="00544127"/>
    <w:rsid w:val="00544351"/>
    <w:rsid w:val="00544818"/>
    <w:rsid w:val="00544BA5"/>
    <w:rsid w:val="00544DAE"/>
    <w:rsid w:val="00545475"/>
    <w:rsid w:val="00545652"/>
    <w:rsid w:val="00545EF9"/>
    <w:rsid w:val="00545F1E"/>
    <w:rsid w:val="0054602F"/>
    <w:rsid w:val="00546166"/>
    <w:rsid w:val="00546286"/>
    <w:rsid w:val="00546424"/>
    <w:rsid w:val="0054655C"/>
    <w:rsid w:val="00546637"/>
    <w:rsid w:val="0054663E"/>
    <w:rsid w:val="005468B4"/>
    <w:rsid w:val="00546A0A"/>
    <w:rsid w:val="00546D52"/>
    <w:rsid w:val="00546FB7"/>
    <w:rsid w:val="005471B9"/>
    <w:rsid w:val="005476C8"/>
    <w:rsid w:val="00547754"/>
    <w:rsid w:val="00547862"/>
    <w:rsid w:val="00547873"/>
    <w:rsid w:val="00547DB5"/>
    <w:rsid w:val="0055029E"/>
    <w:rsid w:val="00550366"/>
    <w:rsid w:val="005510D3"/>
    <w:rsid w:val="00551127"/>
    <w:rsid w:val="00551A56"/>
    <w:rsid w:val="00551CDB"/>
    <w:rsid w:val="00551D6C"/>
    <w:rsid w:val="00551EBF"/>
    <w:rsid w:val="00551F1C"/>
    <w:rsid w:val="00552049"/>
    <w:rsid w:val="00552296"/>
    <w:rsid w:val="00552333"/>
    <w:rsid w:val="00552999"/>
    <w:rsid w:val="00553220"/>
    <w:rsid w:val="0055336F"/>
    <w:rsid w:val="005536A8"/>
    <w:rsid w:val="005537BE"/>
    <w:rsid w:val="00553CD3"/>
    <w:rsid w:val="00553DFE"/>
    <w:rsid w:val="00554288"/>
    <w:rsid w:val="00554675"/>
    <w:rsid w:val="00554FAB"/>
    <w:rsid w:val="005554B8"/>
    <w:rsid w:val="005554B9"/>
    <w:rsid w:val="0055579E"/>
    <w:rsid w:val="00555951"/>
    <w:rsid w:val="00555EBF"/>
    <w:rsid w:val="0055612C"/>
    <w:rsid w:val="00556187"/>
    <w:rsid w:val="005564A5"/>
    <w:rsid w:val="00556502"/>
    <w:rsid w:val="005568BC"/>
    <w:rsid w:val="00556FFF"/>
    <w:rsid w:val="0055709F"/>
    <w:rsid w:val="005578A2"/>
    <w:rsid w:val="00557948"/>
    <w:rsid w:val="0055796D"/>
    <w:rsid w:val="00557A52"/>
    <w:rsid w:val="00557C26"/>
    <w:rsid w:val="00557D0C"/>
    <w:rsid w:val="00560AA4"/>
    <w:rsid w:val="0056112B"/>
    <w:rsid w:val="00561626"/>
    <w:rsid w:val="00561702"/>
    <w:rsid w:val="00561AC6"/>
    <w:rsid w:val="005627B3"/>
    <w:rsid w:val="00562E15"/>
    <w:rsid w:val="00563012"/>
    <w:rsid w:val="0056363D"/>
    <w:rsid w:val="0056374D"/>
    <w:rsid w:val="00563865"/>
    <w:rsid w:val="00563A0E"/>
    <w:rsid w:val="00563CF1"/>
    <w:rsid w:val="00564555"/>
    <w:rsid w:val="005647E9"/>
    <w:rsid w:val="00564A6A"/>
    <w:rsid w:val="00564EBD"/>
    <w:rsid w:val="00564EE9"/>
    <w:rsid w:val="0056519C"/>
    <w:rsid w:val="00565609"/>
    <w:rsid w:val="00565A10"/>
    <w:rsid w:val="00565B8E"/>
    <w:rsid w:val="00565D8D"/>
    <w:rsid w:val="00566458"/>
    <w:rsid w:val="0056656B"/>
    <w:rsid w:val="0056666F"/>
    <w:rsid w:val="00566946"/>
    <w:rsid w:val="00566C8A"/>
    <w:rsid w:val="0056700D"/>
    <w:rsid w:val="00567C3C"/>
    <w:rsid w:val="005700FE"/>
    <w:rsid w:val="0057067B"/>
    <w:rsid w:val="00570738"/>
    <w:rsid w:val="0057099D"/>
    <w:rsid w:val="00570A9D"/>
    <w:rsid w:val="00570BB5"/>
    <w:rsid w:val="00570D9B"/>
    <w:rsid w:val="005710A7"/>
    <w:rsid w:val="00571421"/>
    <w:rsid w:val="00571CA9"/>
    <w:rsid w:val="00571EB8"/>
    <w:rsid w:val="005720BF"/>
    <w:rsid w:val="005723A6"/>
    <w:rsid w:val="00572684"/>
    <w:rsid w:val="005728AC"/>
    <w:rsid w:val="00572B62"/>
    <w:rsid w:val="005732D2"/>
    <w:rsid w:val="005734F3"/>
    <w:rsid w:val="00573B6F"/>
    <w:rsid w:val="00573DB0"/>
    <w:rsid w:val="00574138"/>
    <w:rsid w:val="005741CE"/>
    <w:rsid w:val="0057436B"/>
    <w:rsid w:val="0057499D"/>
    <w:rsid w:val="00574B23"/>
    <w:rsid w:val="00574CF4"/>
    <w:rsid w:val="00575455"/>
    <w:rsid w:val="00575737"/>
    <w:rsid w:val="0057587E"/>
    <w:rsid w:val="0057591F"/>
    <w:rsid w:val="00575953"/>
    <w:rsid w:val="00575E32"/>
    <w:rsid w:val="0057616F"/>
    <w:rsid w:val="00576450"/>
    <w:rsid w:val="0057647C"/>
    <w:rsid w:val="005768EE"/>
    <w:rsid w:val="00577265"/>
    <w:rsid w:val="0057746C"/>
    <w:rsid w:val="00577B4D"/>
    <w:rsid w:val="00577CE7"/>
    <w:rsid w:val="0058005F"/>
    <w:rsid w:val="005804CD"/>
    <w:rsid w:val="005806C5"/>
    <w:rsid w:val="00580C92"/>
    <w:rsid w:val="00581018"/>
    <w:rsid w:val="0058157A"/>
    <w:rsid w:val="00581E00"/>
    <w:rsid w:val="00582290"/>
    <w:rsid w:val="00582B2B"/>
    <w:rsid w:val="00582D0D"/>
    <w:rsid w:val="00583043"/>
    <w:rsid w:val="005830D1"/>
    <w:rsid w:val="005833A5"/>
    <w:rsid w:val="005834D1"/>
    <w:rsid w:val="005837DC"/>
    <w:rsid w:val="00583897"/>
    <w:rsid w:val="00583953"/>
    <w:rsid w:val="00583AC1"/>
    <w:rsid w:val="00583C3A"/>
    <w:rsid w:val="005844CF"/>
    <w:rsid w:val="00584AEA"/>
    <w:rsid w:val="00584DC9"/>
    <w:rsid w:val="00584E7F"/>
    <w:rsid w:val="00585339"/>
    <w:rsid w:val="0058549B"/>
    <w:rsid w:val="00585586"/>
    <w:rsid w:val="005856EC"/>
    <w:rsid w:val="00585B2B"/>
    <w:rsid w:val="00585CF8"/>
    <w:rsid w:val="00586179"/>
    <w:rsid w:val="005864AC"/>
    <w:rsid w:val="0058671B"/>
    <w:rsid w:val="0058674B"/>
    <w:rsid w:val="005868C5"/>
    <w:rsid w:val="0058691E"/>
    <w:rsid w:val="00586D0B"/>
    <w:rsid w:val="00586FD4"/>
    <w:rsid w:val="005871A8"/>
    <w:rsid w:val="005874CB"/>
    <w:rsid w:val="00587711"/>
    <w:rsid w:val="0058774D"/>
    <w:rsid w:val="00587B57"/>
    <w:rsid w:val="00587B92"/>
    <w:rsid w:val="00587E31"/>
    <w:rsid w:val="00587FEC"/>
    <w:rsid w:val="00590058"/>
    <w:rsid w:val="005900BE"/>
    <w:rsid w:val="005906A3"/>
    <w:rsid w:val="00590B8C"/>
    <w:rsid w:val="005911CC"/>
    <w:rsid w:val="0059123D"/>
    <w:rsid w:val="00591296"/>
    <w:rsid w:val="00591382"/>
    <w:rsid w:val="00591448"/>
    <w:rsid w:val="0059144B"/>
    <w:rsid w:val="00591520"/>
    <w:rsid w:val="005916DC"/>
    <w:rsid w:val="0059179E"/>
    <w:rsid w:val="005917A9"/>
    <w:rsid w:val="00591842"/>
    <w:rsid w:val="005918D8"/>
    <w:rsid w:val="00591B2D"/>
    <w:rsid w:val="00591E32"/>
    <w:rsid w:val="00591F12"/>
    <w:rsid w:val="005920C2"/>
    <w:rsid w:val="0059214D"/>
    <w:rsid w:val="0059230A"/>
    <w:rsid w:val="00592361"/>
    <w:rsid w:val="005925CA"/>
    <w:rsid w:val="00592734"/>
    <w:rsid w:val="00592FE6"/>
    <w:rsid w:val="005932C2"/>
    <w:rsid w:val="00593596"/>
    <w:rsid w:val="005935E4"/>
    <w:rsid w:val="00593753"/>
    <w:rsid w:val="00593A63"/>
    <w:rsid w:val="005942AF"/>
    <w:rsid w:val="005949F5"/>
    <w:rsid w:val="00594B9E"/>
    <w:rsid w:val="00594BD3"/>
    <w:rsid w:val="00594C4C"/>
    <w:rsid w:val="00594CF1"/>
    <w:rsid w:val="00594D12"/>
    <w:rsid w:val="00595085"/>
    <w:rsid w:val="005953C2"/>
    <w:rsid w:val="0059553D"/>
    <w:rsid w:val="005955E6"/>
    <w:rsid w:val="00596587"/>
    <w:rsid w:val="00596626"/>
    <w:rsid w:val="00596A8F"/>
    <w:rsid w:val="00596F14"/>
    <w:rsid w:val="005972AC"/>
    <w:rsid w:val="0059747B"/>
    <w:rsid w:val="00597591"/>
    <w:rsid w:val="0059766C"/>
    <w:rsid w:val="00597AAF"/>
    <w:rsid w:val="00597FFC"/>
    <w:rsid w:val="005A0295"/>
    <w:rsid w:val="005A0304"/>
    <w:rsid w:val="005A0574"/>
    <w:rsid w:val="005A05FE"/>
    <w:rsid w:val="005A07CA"/>
    <w:rsid w:val="005A08E6"/>
    <w:rsid w:val="005A0977"/>
    <w:rsid w:val="005A0B5B"/>
    <w:rsid w:val="005A0CAD"/>
    <w:rsid w:val="005A0ED6"/>
    <w:rsid w:val="005A12D8"/>
    <w:rsid w:val="005A1826"/>
    <w:rsid w:val="005A185B"/>
    <w:rsid w:val="005A20E8"/>
    <w:rsid w:val="005A22D4"/>
    <w:rsid w:val="005A2417"/>
    <w:rsid w:val="005A2682"/>
    <w:rsid w:val="005A26FF"/>
    <w:rsid w:val="005A273A"/>
    <w:rsid w:val="005A288C"/>
    <w:rsid w:val="005A31D6"/>
    <w:rsid w:val="005A3325"/>
    <w:rsid w:val="005A483F"/>
    <w:rsid w:val="005A4B37"/>
    <w:rsid w:val="005A4CD7"/>
    <w:rsid w:val="005A4DCE"/>
    <w:rsid w:val="005A5AA9"/>
    <w:rsid w:val="005A5D92"/>
    <w:rsid w:val="005A6610"/>
    <w:rsid w:val="005A6711"/>
    <w:rsid w:val="005A6850"/>
    <w:rsid w:val="005A6DAE"/>
    <w:rsid w:val="005A7000"/>
    <w:rsid w:val="005A70DF"/>
    <w:rsid w:val="005A7135"/>
    <w:rsid w:val="005A76D5"/>
    <w:rsid w:val="005A7CB9"/>
    <w:rsid w:val="005A7FAA"/>
    <w:rsid w:val="005A7FD3"/>
    <w:rsid w:val="005B015F"/>
    <w:rsid w:val="005B04EE"/>
    <w:rsid w:val="005B0D8D"/>
    <w:rsid w:val="005B0DFB"/>
    <w:rsid w:val="005B0F0B"/>
    <w:rsid w:val="005B1AB8"/>
    <w:rsid w:val="005B20D6"/>
    <w:rsid w:val="005B211D"/>
    <w:rsid w:val="005B2161"/>
    <w:rsid w:val="005B224A"/>
    <w:rsid w:val="005B23E7"/>
    <w:rsid w:val="005B2425"/>
    <w:rsid w:val="005B244A"/>
    <w:rsid w:val="005B292B"/>
    <w:rsid w:val="005B2A7E"/>
    <w:rsid w:val="005B2B02"/>
    <w:rsid w:val="005B2E87"/>
    <w:rsid w:val="005B31CF"/>
    <w:rsid w:val="005B345B"/>
    <w:rsid w:val="005B3734"/>
    <w:rsid w:val="005B3C55"/>
    <w:rsid w:val="005B430A"/>
    <w:rsid w:val="005B431F"/>
    <w:rsid w:val="005B434F"/>
    <w:rsid w:val="005B4780"/>
    <w:rsid w:val="005B4791"/>
    <w:rsid w:val="005B499F"/>
    <w:rsid w:val="005B4B3D"/>
    <w:rsid w:val="005B4D18"/>
    <w:rsid w:val="005B50E9"/>
    <w:rsid w:val="005B592E"/>
    <w:rsid w:val="005B5BB5"/>
    <w:rsid w:val="005B5ED4"/>
    <w:rsid w:val="005B5F20"/>
    <w:rsid w:val="005B603C"/>
    <w:rsid w:val="005B61BB"/>
    <w:rsid w:val="005B63F0"/>
    <w:rsid w:val="005B64BD"/>
    <w:rsid w:val="005B65A7"/>
    <w:rsid w:val="005B6605"/>
    <w:rsid w:val="005B6FDF"/>
    <w:rsid w:val="005B70D1"/>
    <w:rsid w:val="005B7570"/>
    <w:rsid w:val="005B7722"/>
    <w:rsid w:val="005B7F7B"/>
    <w:rsid w:val="005C0271"/>
    <w:rsid w:val="005C0793"/>
    <w:rsid w:val="005C0999"/>
    <w:rsid w:val="005C0D1C"/>
    <w:rsid w:val="005C106A"/>
    <w:rsid w:val="005C11B3"/>
    <w:rsid w:val="005C19DD"/>
    <w:rsid w:val="005C1E21"/>
    <w:rsid w:val="005C2045"/>
    <w:rsid w:val="005C2A4C"/>
    <w:rsid w:val="005C2B26"/>
    <w:rsid w:val="005C2E0B"/>
    <w:rsid w:val="005C33EE"/>
    <w:rsid w:val="005C38AB"/>
    <w:rsid w:val="005C38C1"/>
    <w:rsid w:val="005C464E"/>
    <w:rsid w:val="005C4D99"/>
    <w:rsid w:val="005C4ED3"/>
    <w:rsid w:val="005C50FC"/>
    <w:rsid w:val="005C51BB"/>
    <w:rsid w:val="005C581F"/>
    <w:rsid w:val="005C58FC"/>
    <w:rsid w:val="005C5C69"/>
    <w:rsid w:val="005C5DB5"/>
    <w:rsid w:val="005C5EF1"/>
    <w:rsid w:val="005C63E6"/>
    <w:rsid w:val="005C660E"/>
    <w:rsid w:val="005C681D"/>
    <w:rsid w:val="005C6B49"/>
    <w:rsid w:val="005C6BDD"/>
    <w:rsid w:val="005C6F03"/>
    <w:rsid w:val="005C7423"/>
    <w:rsid w:val="005C77BF"/>
    <w:rsid w:val="005C7826"/>
    <w:rsid w:val="005C7B41"/>
    <w:rsid w:val="005C7C20"/>
    <w:rsid w:val="005C7DE9"/>
    <w:rsid w:val="005C7F4D"/>
    <w:rsid w:val="005D0341"/>
    <w:rsid w:val="005D06E6"/>
    <w:rsid w:val="005D0DA6"/>
    <w:rsid w:val="005D0E1C"/>
    <w:rsid w:val="005D11A8"/>
    <w:rsid w:val="005D149D"/>
    <w:rsid w:val="005D14CC"/>
    <w:rsid w:val="005D18BB"/>
    <w:rsid w:val="005D1AFF"/>
    <w:rsid w:val="005D2499"/>
    <w:rsid w:val="005D2939"/>
    <w:rsid w:val="005D2ABC"/>
    <w:rsid w:val="005D2C47"/>
    <w:rsid w:val="005D3713"/>
    <w:rsid w:val="005D3902"/>
    <w:rsid w:val="005D3BF4"/>
    <w:rsid w:val="005D3C7C"/>
    <w:rsid w:val="005D3D39"/>
    <w:rsid w:val="005D4616"/>
    <w:rsid w:val="005D4AE5"/>
    <w:rsid w:val="005D54CA"/>
    <w:rsid w:val="005D5F51"/>
    <w:rsid w:val="005D6257"/>
    <w:rsid w:val="005D634C"/>
    <w:rsid w:val="005D638E"/>
    <w:rsid w:val="005D6655"/>
    <w:rsid w:val="005D6732"/>
    <w:rsid w:val="005D6A9B"/>
    <w:rsid w:val="005D6B20"/>
    <w:rsid w:val="005D6C85"/>
    <w:rsid w:val="005D6CF6"/>
    <w:rsid w:val="005D707C"/>
    <w:rsid w:val="005D72F6"/>
    <w:rsid w:val="005D79D8"/>
    <w:rsid w:val="005D7D1A"/>
    <w:rsid w:val="005E00E9"/>
    <w:rsid w:val="005E0A61"/>
    <w:rsid w:val="005E0B51"/>
    <w:rsid w:val="005E0D3A"/>
    <w:rsid w:val="005E11F3"/>
    <w:rsid w:val="005E163E"/>
    <w:rsid w:val="005E18E2"/>
    <w:rsid w:val="005E1B22"/>
    <w:rsid w:val="005E1B4B"/>
    <w:rsid w:val="005E22DA"/>
    <w:rsid w:val="005E2302"/>
    <w:rsid w:val="005E232C"/>
    <w:rsid w:val="005E252A"/>
    <w:rsid w:val="005E2616"/>
    <w:rsid w:val="005E26BA"/>
    <w:rsid w:val="005E2B8A"/>
    <w:rsid w:val="005E2B9D"/>
    <w:rsid w:val="005E2C28"/>
    <w:rsid w:val="005E2C7A"/>
    <w:rsid w:val="005E2DCC"/>
    <w:rsid w:val="005E2DDA"/>
    <w:rsid w:val="005E2E87"/>
    <w:rsid w:val="005E3205"/>
    <w:rsid w:val="005E34A4"/>
    <w:rsid w:val="005E3768"/>
    <w:rsid w:val="005E3982"/>
    <w:rsid w:val="005E44E8"/>
    <w:rsid w:val="005E458B"/>
    <w:rsid w:val="005E4DC6"/>
    <w:rsid w:val="005E4EF2"/>
    <w:rsid w:val="005E5852"/>
    <w:rsid w:val="005E5D58"/>
    <w:rsid w:val="005E60F5"/>
    <w:rsid w:val="005E65AD"/>
    <w:rsid w:val="005E6975"/>
    <w:rsid w:val="005E7662"/>
    <w:rsid w:val="005E76ED"/>
    <w:rsid w:val="005E786C"/>
    <w:rsid w:val="005E7E23"/>
    <w:rsid w:val="005E7FCD"/>
    <w:rsid w:val="005F024B"/>
    <w:rsid w:val="005F038A"/>
    <w:rsid w:val="005F0707"/>
    <w:rsid w:val="005F0BCC"/>
    <w:rsid w:val="005F14A2"/>
    <w:rsid w:val="005F164C"/>
    <w:rsid w:val="005F215F"/>
    <w:rsid w:val="005F2366"/>
    <w:rsid w:val="005F26CC"/>
    <w:rsid w:val="005F27E8"/>
    <w:rsid w:val="005F2ABC"/>
    <w:rsid w:val="005F2B03"/>
    <w:rsid w:val="005F2F5E"/>
    <w:rsid w:val="005F3196"/>
    <w:rsid w:val="005F367D"/>
    <w:rsid w:val="005F36E1"/>
    <w:rsid w:val="005F3B6C"/>
    <w:rsid w:val="005F3EFE"/>
    <w:rsid w:val="005F447E"/>
    <w:rsid w:val="005F4A76"/>
    <w:rsid w:val="005F4CA2"/>
    <w:rsid w:val="005F56E1"/>
    <w:rsid w:val="005F5888"/>
    <w:rsid w:val="005F64B6"/>
    <w:rsid w:val="005F65A5"/>
    <w:rsid w:val="005F6B2B"/>
    <w:rsid w:val="005F6CBD"/>
    <w:rsid w:val="005F6E21"/>
    <w:rsid w:val="005F7066"/>
    <w:rsid w:val="005F7279"/>
    <w:rsid w:val="005F7316"/>
    <w:rsid w:val="005F7659"/>
    <w:rsid w:val="005F7850"/>
    <w:rsid w:val="005F7945"/>
    <w:rsid w:val="005F7A25"/>
    <w:rsid w:val="005F7AF3"/>
    <w:rsid w:val="005F7B8E"/>
    <w:rsid w:val="006000AB"/>
    <w:rsid w:val="006001CE"/>
    <w:rsid w:val="00600211"/>
    <w:rsid w:val="00600490"/>
    <w:rsid w:val="006005C7"/>
    <w:rsid w:val="006011AF"/>
    <w:rsid w:val="00601306"/>
    <w:rsid w:val="0060137D"/>
    <w:rsid w:val="00601559"/>
    <w:rsid w:val="006015A9"/>
    <w:rsid w:val="00601AA8"/>
    <w:rsid w:val="00602067"/>
    <w:rsid w:val="00602246"/>
    <w:rsid w:val="006026D5"/>
    <w:rsid w:val="00602795"/>
    <w:rsid w:val="0060279F"/>
    <w:rsid w:val="00602A3E"/>
    <w:rsid w:val="00603320"/>
    <w:rsid w:val="00603507"/>
    <w:rsid w:val="0060371F"/>
    <w:rsid w:val="00603844"/>
    <w:rsid w:val="0060384F"/>
    <w:rsid w:val="00603BFA"/>
    <w:rsid w:val="00603E62"/>
    <w:rsid w:val="006045AF"/>
    <w:rsid w:val="00604664"/>
    <w:rsid w:val="0060470F"/>
    <w:rsid w:val="006048FF"/>
    <w:rsid w:val="00604C20"/>
    <w:rsid w:val="006052B4"/>
    <w:rsid w:val="00605435"/>
    <w:rsid w:val="00605B75"/>
    <w:rsid w:val="00605BBE"/>
    <w:rsid w:val="00605D97"/>
    <w:rsid w:val="00605F26"/>
    <w:rsid w:val="0060631E"/>
    <w:rsid w:val="0060635B"/>
    <w:rsid w:val="0060678C"/>
    <w:rsid w:val="006071F0"/>
    <w:rsid w:val="0060732F"/>
    <w:rsid w:val="0060751A"/>
    <w:rsid w:val="006077CA"/>
    <w:rsid w:val="00607ACD"/>
    <w:rsid w:val="00607EC5"/>
    <w:rsid w:val="00607FA3"/>
    <w:rsid w:val="0061009D"/>
    <w:rsid w:val="006101BB"/>
    <w:rsid w:val="00610904"/>
    <w:rsid w:val="0061096E"/>
    <w:rsid w:val="00610A2D"/>
    <w:rsid w:val="00611C2A"/>
    <w:rsid w:val="00611E27"/>
    <w:rsid w:val="00612850"/>
    <w:rsid w:val="00612ADF"/>
    <w:rsid w:val="00612CF7"/>
    <w:rsid w:val="0061300D"/>
    <w:rsid w:val="006140C8"/>
    <w:rsid w:val="006143CE"/>
    <w:rsid w:val="0061483B"/>
    <w:rsid w:val="00614BFB"/>
    <w:rsid w:val="00614CA5"/>
    <w:rsid w:val="006158F6"/>
    <w:rsid w:val="00615D4F"/>
    <w:rsid w:val="00615E22"/>
    <w:rsid w:val="0061611C"/>
    <w:rsid w:val="00616A31"/>
    <w:rsid w:val="00616F29"/>
    <w:rsid w:val="00616F54"/>
    <w:rsid w:val="006171FF"/>
    <w:rsid w:val="0061736A"/>
    <w:rsid w:val="00617507"/>
    <w:rsid w:val="006178C3"/>
    <w:rsid w:val="006200CC"/>
    <w:rsid w:val="0062040E"/>
    <w:rsid w:val="006204BE"/>
    <w:rsid w:val="00620A48"/>
    <w:rsid w:val="00620BA6"/>
    <w:rsid w:val="00620CBF"/>
    <w:rsid w:val="00620EE3"/>
    <w:rsid w:val="00621098"/>
    <w:rsid w:val="00621249"/>
    <w:rsid w:val="00621293"/>
    <w:rsid w:val="00621B02"/>
    <w:rsid w:val="00621E2B"/>
    <w:rsid w:val="00621F49"/>
    <w:rsid w:val="00622106"/>
    <w:rsid w:val="006222F1"/>
    <w:rsid w:val="0062258E"/>
    <w:rsid w:val="00622837"/>
    <w:rsid w:val="006228F3"/>
    <w:rsid w:val="00622AD1"/>
    <w:rsid w:val="00622CEA"/>
    <w:rsid w:val="00622D56"/>
    <w:rsid w:val="00622EE5"/>
    <w:rsid w:val="006233D9"/>
    <w:rsid w:val="00623717"/>
    <w:rsid w:val="006238E4"/>
    <w:rsid w:val="00623905"/>
    <w:rsid w:val="00623A21"/>
    <w:rsid w:val="00623EB5"/>
    <w:rsid w:val="00623F8F"/>
    <w:rsid w:val="00623FC9"/>
    <w:rsid w:val="00624576"/>
    <w:rsid w:val="006246F7"/>
    <w:rsid w:val="00624BA2"/>
    <w:rsid w:val="006251E2"/>
    <w:rsid w:val="006255A4"/>
    <w:rsid w:val="00625878"/>
    <w:rsid w:val="00625B10"/>
    <w:rsid w:val="0062606A"/>
    <w:rsid w:val="00626144"/>
    <w:rsid w:val="006266EC"/>
    <w:rsid w:val="00626711"/>
    <w:rsid w:val="006268F2"/>
    <w:rsid w:val="00626E90"/>
    <w:rsid w:val="00627566"/>
    <w:rsid w:val="006278CA"/>
    <w:rsid w:val="00630160"/>
    <w:rsid w:val="0063039E"/>
    <w:rsid w:val="006304F0"/>
    <w:rsid w:val="006305B6"/>
    <w:rsid w:val="00630601"/>
    <w:rsid w:val="00630A0F"/>
    <w:rsid w:val="00630A11"/>
    <w:rsid w:val="00630D05"/>
    <w:rsid w:val="00630D38"/>
    <w:rsid w:val="00631000"/>
    <w:rsid w:val="00631A61"/>
    <w:rsid w:val="00631DE0"/>
    <w:rsid w:val="00632696"/>
    <w:rsid w:val="00632749"/>
    <w:rsid w:val="00633083"/>
    <w:rsid w:val="00633223"/>
    <w:rsid w:val="006337B6"/>
    <w:rsid w:val="00633881"/>
    <w:rsid w:val="006338A9"/>
    <w:rsid w:val="00633A86"/>
    <w:rsid w:val="00633B90"/>
    <w:rsid w:val="00633CFB"/>
    <w:rsid w:val="00633F04"/>
    <w:rsid w:val="00634593"/>
    <w:rsid w:val="00634915"/>
    <w:rsid w:val="00634B4E"/>
    <w:rsid w:val="00634EFB"/>
    <w:rsid w:val="00634F64"/>
    <w:rsid w:val="0063538D"/>
    <w:rsid w:val="006357A7"/>
    <w:rsid w:val="00635994"/>
    <w:rsid w:val="00636078"/>
    <w:rsid w:val="0063627E"/>
    <w:rsid w:val="0063670A"/>
    <w:rsid w:val="006369D4"/>
    <w:rsid w:val="00636D97"/>
    <w:rsid w:val="00636FE1"/>
    <w:rsid w:val="00637516"/>
    <w:rsid w:val="00637A45"/>
    <w:rsid w:val="00637E1C"/>
    <w:rsid w:val="00637F34"/>
    <w:rsid w:val="006402E3"/>
    <w:rsid w:val="006404A2"/>
    <w:rsid w:val="00641033"/>
    <w:rsid w:val="00641074"/>
    <w:rsid w:val="006411B7"/>
    <w:rsid w:val="0064152E"/>
    <w:rsid w:val="0064166D"/>
    <w:rsid w:val="00641B12"/>
    <w:rsid w:val="006421B5"/>
    <w:rsid w:val="006421ED"/>
    <w:rsid w:val="00642305"/>
    <w:rsid w:val="00642317"/>
    <w:rsid w:val="0064277D"/>
    <w:rsid w:val="00642991"/>
    <w:rsid w:val="006429A8"/>
    <w:rsid w:val="00642A5B"/>
    <w:rsid w:val="00642A8D"/>
    <w:rsid w:val="00642C24"/>
    <w:rsid w:val="00642E39"/>
    <w:rsid w:val="006432F6"/>
    <w:rsid w:val="0064346F"/>
    <w:rsid w:val="0064391A"/>
    <w:rsid w:val="00643B17"/>
    <w:rsid w:val="00643B47"/>
    <w:rsid w:val="00644512"/>
    <w:rsid w:val="00644570"/>
    <w:rsid w:val="00644632"/>
    <w:rsid w:val="00644C5C"/>
    <w:rsid w:val="00644F2B"/>
    <w:rsid w:val="006452B1"/>
    <w:rsid w:val="00645326"/>
    <w:rsid w:val="006453B9"/>
    <w:rsid w:val="006454D3"/>
    <w:rsid w:val="006456ED"/>
    <w:rsid w:val="006458C5"/>
    <w:rsid w:val="00645953"/>
    <w:rsid w:val="00646113"/>
    <w:rsid w:val="00646D06"/>
    <w:rsid w:val="0064700C"/>
    <w:rsid w:val="00647095"/>
    <w:rsid w:val="00647829"/>
    <w:rsid w:val="00647975"/>
    <w:rsid w:val="00647A4E"/>
    <w:rsid w:val="00647D85"/>
    <w:rsid w:val="00650362"/>
    <w:rsid w:val="006508EC"/>
    <w:rsid w:val="00650FB9"/>
    <w:rsid w:val="0065120B"/>
    <w:rsid w:val="006513DA"/>
    <w:rsid w:val="00651C09"/>
    <w:rsid w:val="00651EE8"/>
    <w:rsid w:val="00651FA2"/>
    <w:rsid w:val="00651FDE"/>
    <w:rsid w:val="006528A9"/>
    <w:rsid w:val="00652DF4"/>
    <w:rsid w:val="006537C4"/>
    <w:rsid w:val="00654AA3"/>
    <w:rsid w:val="00654AD7"/>
    <w:rsid w:val="00654B1B"/>
    <w:rsid w:val="00654C77"/>
    <w:rsid w:val="00654CD0"/>
    <w:rsid w:val="00654D12"/>
    <w:rsid w:val="00655536"/>
    <w:rsid w:val="006555C7"/>
    <w:rsid w:val="00655708"/>
    <w:rsid w:val="00655954"/>
    <w:rsid w:val="006563A0"/>
    <w:rsid w:val="006565F5"/>
    <w:rsid w:val="0065663F"/>
    <w:rsid w:val="00656BE8"/>
    <w:rsid w:val="006570B5"/>
    <w:rsid w:val="00657115"/>
    <w:rsid w:val="00657A32"/>
    <w:rsid w:val="00660F59"/>
    <w:rsid w:val="0066111F"/>
    <w:rsid w:val="00661412"/>
    <w:rsid w:val="006618DA"/>
    <w:rsid w:val="00661B15"/>
    <w:rsid w:val="00661CA1"/>
    <w:rsid w:val="00661D90"/>
    <w:rsid w:val="0066246C"/>
    <w:rsid w:val="006628B8"/>
    <w:rsid w:val="00662B0E"/>
    <w:rsid w:val="00662C9C"/>
    <w:rsid w:val="00662CA9"/>
    <w:rsid w:val="00662FC8"/>
    <w:rsid w:val="006630C6"/>
    <w:rsid w:val="0066354B"/>
    <w:rsid w:val="00663A92"/>
    <w:rsid w:val="00663C40"/>
    <w:rsid w:val="00664392"/>
    <w:rsid w:val="006643C2"/>
    <w:rsid w:val="0066486E"/>
    <w:rsid w:val="0066495D"/>
    <w:rsid w:val="00664DFD"/>
    <w:rsid w:val="00664F12"/>
    <w:rsid w:val="0066504B"/>
    <w:rsid w:val="00665862"/>
    <w:rsid w:val="00665ABF"/>
    <w:rsid w:val="00666107"/>
    <w:rsid w:val="0066620B"/>
    <w:rsid w:val="00666351"/>
    <w:rsid w:val="006668B0"/>
    <w:rsid w:val="006668E4"/>
    <w:rsid w:val="00666EE3"/>
    <w:rsid w:val="00667316"/>
    <w:rsid w:val="00670234"/>
    <w:rsid w:val="00670241"/>
    <w:rsid w:val="0067033E"/>
    <w:rsid w:val="0067036C"/>
    <w:rsid w:val="00670A78"/>
    <w:rsid w:val="00670B81"/>
    <w:rsid w:val="00670F74"/>
    <w:rsid w:val="00670FEB"/>
    <w:rsid w:val="0067119F"/>
    <w:rsid w:val="006717A4"/>
    <w:rsid w:val="00671DED"/>
    <w:rsid w:val="00671E6C"/>
    <w:rsid w:val="00671F1B"/>
    <w:rsid w:val="0067262D"/>
    <w:rsid w:val="00672AA5"/>
    <w:rsid w:val="00672BE5"/>
    <w:rsid w:val="00672D31"/>
    <w:rsid w:val="00672E38"/>
    <w:rsid w:val="00672FA4"/>
    <w:rsid w:val="00673580"/>
    <w:rsid w:val="00673777"/>
    <w:rsid w:val="00673AB2"/>
    <w:rsid w:val="00673B47"/>
    <w:rsid w:val="00673BC8"/>
    <w:rsid w:val="00673CDF"/>
    <w:rsid w:val="00673D89"/>
    <w:rsid w:val="00673F70"/>
    <w:rsid w:val="00674643"/>
    <w:rsid w:val="006747E4"/>
    <w:rsid w:val="00674ADA"/>
    <w:rsid w:val="00674ADE"/>
    <w:rsid w:val="00674EFB"/>
    <w:rsid w:val="00675B60"/>
    <w:rsid w:val="00675EA7"/>
    <w:rsid w:val="00676120"/>
    <w:rsid w:val="006762F4"/>
    <w:rsid w:val="006765F5"/>
    <w:rsid w:val="00676BB5"/>
    <w:rsid w:val="00677AD1"/>
    <w:rsid w:val="00677C43"/>
    <w:rsid w:val="00680081"/>
    <w:rsid w:val="006802AD"/>
    <w:rsid w:val="006804D5"/>
    <w:rsid w:val="00680C0C"/>
    <w:rsid w:val="00680C91"/>
    <w:rsid w:val="00680F82"/>
    <w:rsid w:val="006811C5"/>
    <w:rsid w:val="006815BA"/>
    <w:rsid w:val="00681BFA"/>
    <w:rsid w:val="00681F7A"/>
    <w:rsid w:val="006820B5"/>
    <w:rsid w:val="006822FA"/>
    <w:rsid w:val="0068292E"/>
    <w:rsid w:val="00682A5B"/>
    <w:rsid w:val="00682AEB"/>
    <w:rsid w:val="00682B70"/>
    <w:rsid w:val="00682B97"/>
    <w:rsid w:val="00682DF5"/>
    <w:rsid w:val="00682F88"/>
    <w:rsid w:val="006830BE"/>
    <w:rsid w:val="0068313F"/>
    <w:rsid w:val="0068335A"/>
    <w:rsid w:val="0068367C"/>
    <w:rsid w:val="006837DC"/>
    <w:rsid w:val="00683A56"/>
    <w:rsid w:val="00683FFF"/>
    <w:rsid w:val="00684333"/>
    <w:rsid w:val="0068453C"/>
    <w:rsid w:val="006847C2"/>
    <w:rsid w:val="00684882"/>
    <w:rsid w:val="00684AA4"/>
    <w:rsid w:val="00684D17"/>
    <w:rsid w:val="00684F95"/>
    <w:rsid w:val="00685053"/>
    <w:rsid w:val="006851EA"/>
    <w:rsid w:val="00685FBC"/>
    <w:rsid w:val="00686028"/>
    <w:rsid w:val="00686348"/>
    <w:rsid w:val="0068650A"/>
    <w:rsid w:val="00686799"/>
    <w:rsid w:val="0068680F"/>
    <w:rsid w:val="006870B4"/>
    <w:rsid w:val="006870C4"/>
    <w:rsid w:val="006874CF"/>
    <w:rsid w:val="006874F8"/>
    <w:rsid w:val="00687757"/>
    <w:rsid w:val="00687F31"/>
    <w:rsid w:val="00687F66"/>
    <w:rsid w:val="00687FE0"/>
    <w:rsid w:val="006904F7"/>
    <w:rsid w:val="00690780"/>
    <w:rsid w:val="0069079A"/>
    <w:rsid w:val="0069153B"/>
    <w:rsid w:val="006919BF"/>
    <w:rsid w:val="00691EF3"/>
    <w:rsid w:val="00691F2B"/>
    <w:rsid w:val="00692149"/>
    <w:rsid w:val="0069227E"/>
    <w:rsid w:val="00692931"/>
    <w:rsid w:val="00692A71"/>
    <w:rsid w:val="00692D42"/>
    <w:rsid w:val="00692DD0"/>
    <w:rsid w:val="00692E09"/>
    <w:rsid w:val="00692F18"/>
    <w:rsid w:val="00693039"/>
    <w:rsid w:val="0069321A"/>
    <w:rsid w:val="006935E6"/>
    <w:rsid w:val="00693888"/>
    <w:rsid w:val="006938DC"/>
    <w:rsid w:val="00693A39"/>
    <w:rsid w:val="00693BA2"/>
    <w:rsid w:val="00693E26"/>
    <w:rsid w:val="00694114"/>
    <w:rsid w:val="006943FB"/>
    <w:rsid w:val="0069466A"/>
    <w:rsid w:val="006947B6"/>
    <w:rsid w:val="00694A2B"/>
    <w:rsid w:val="00694B0D"/>
    <w:rsid w:val="00694D9F"/>
    <w:rsid w:val="00694EF6"/>
    <w:rsid w:val="00695045"/>
    <w:rsid w:val="00695217"/>
    <w:rsid w:val="00695298"/>
    <w:rsid w:val="0069570E"/>
    <w:rsid w:val="006957AF"/>
    <w:rsid w:val="00695938"/>
    <w:rsid w:val="00695EB2"/>
    <w:rsid w:val="00696D60"/>
    <w:rsid w:val="00696E7A"/>
    <w:rsid w:val="00697303"/>
    <w:rsid w:val="0069753D"/>
    <w:rsid w:val="00697D02"/>
    <w:rsid w:val="006A0DA5"/>
    <w:rsid w:val="006A0DC4"/>
    <w:rsid w:val="006A0E33"/>
    <w:rsid w:val="006A0EC7"/>
    <w:rsid w:val="006A1270"/>
    <w:rsid w:val="006A12C1"/>
    <w:rsid w:val="006A1D62"/>
    <w:rsid w:val="006A1DF2"/>
    <w:rsid w:val="006A218F"/>
    <w:rsid w:val="006A2DB9"/>
    <w:rsid w:val="006A2EEE"/>
    <w:rsid w:val="006A2FBE"/>
    <w:rsid w:val="006A3088"/>
    <w:rsid w:val="006A33D8"/>
    <w:rsid w:val="006A34EC"/>
    <w:rsid w:val="006A3AC9"/>
    <w:rsid w:val="006A3E49"/>
    <w:rsid w:val="006A44E0"/>
    <w:rsid w:val="006A4604"/>
    <w:rsid w:val="006A4C74"/>
    <w:rsid w:val="006A5765"/>
    <w:rsid w:val="006A5A6D"/>
    <w:rsid w:val="006A5C36"/>
    <w:rsid w:val="006A65D5"/>
    <w:rsid w:val="006A69DF"/>
    <w:rsid w:val="006A6FD1"/>
    <w:rsid w:val="006A79B7"/>
    <w:rsid w:val="006B099C"/>
    <w:rsid w:val="006B0D07"/>
    <w:rsid w:val="006B1006"/>
    <w:rsid w:val="006B146B"/>
    <w:rsid w:val="006B1D9C"/>
    <w:rsid w:val="006B224B"/>
    <w:rsid w:val="006B23EF"/>
    <w:rsid w:val="006B24F9"/>
    <w:rsid w:val="006B292B"/>
    <w:rsid w:val="006B29CC"/>
    <w:rsid w:val="006B2A73"/>
    <w:rsid w:val="006B334D"/>
    <w:rsid w:val="006B34F2"/>
    <w:rsid w:val="006B4459"/>
    <w:rsid w:val="006B44C5"/>
    <w:rsid w:val="006B47A5"/>
    <w:rsid w:val="006B5579"/>
    <w:rsid w:val="006B56D2"/>
    <w:rsid w:val="006B57D8"/>
    <w:rsid w:val="006B5A04"/>
    <w:rsid w:val="006B67F3"/>
    <w:rsid w:val="006B6A52"/>
    <w:rsid w:val="006B6E13"/>
    <w:rsid w:val="006B6EC5"/>
    <w:rsid w:val="006B725B"/>
    <w:rsid w:val="006B761B"/>
    <w:rsid w:val="006B7683"/>
    <w:rsid w:val="006B7B5F"/>
    <w:rsid w:val="006B7C3C"/>
    <w:rsid w:val="006C0203"/>
    <w:rsid w:val="006C04C4"/>
    <w:rsid w:val="006C062D"/>
    <w:rsid w:val="006C077B"/>
    <w:rsid w:val="006C09DF"/>
    <w:rsid w:val="006C105B"/>
    <w:rsid w:val="006C1114"/>
    <w:rsid w:val="006C163C"/>
    <w:rsid w:val="006C1D29"/>
    <w:rsid w:val="006C1D6D"/>
    <w:rsid w:val="006C1DD2"/>
    <w:rsid w:val="006C23F3"/>
    <w:rsid w:val="006C24FA"/>
    <w:rsid w:val="006C29B5"/>
    <w:rsid w:val="006C2FC0"/>
    <w:rsid w:val="006C3150"/>
    <w:rsid w:val="006C3979"/>
    <w:rsid w:val="006C3E07"/>
    <w:rsid w:val="006C41B2"/>
    <w:rsid w:val="006C462B"/>
    <w:rsid w:val="006C4947"/>
    <w:rsid w:val="006C4FCD"/>
    <w:rsid w:val="006C51DE"/>
    <w:rsid w:val="006C5729"/>
    <w:rsid w:val="006C572A"/>
    <w:rsid w:val="006C5781"/>
    <w:rsid w:val="006C57BF"/>
    <w:rsid w:val="006C5D2A"/>
    <w:rsid w:val="006C5E13"/>
    <w:rsid w:val="006C5F13"/>
    <w:rsid w:val="006C6199"/>
    <w:rsid w:val="006C68F0"/>
    <w:rsid w:val="006C6C3C"/>
    <w:rsid w:val="006C6E2A"/>
    <w:rsid w:val="006C7290"/>
    <w:rsid w:val="006C73C9"/>
    <w:rsid w:val="006C7428"/>
    <w:rsid w:val="006D02F4"/>
    <w:rsid w:val="006D04DA"/>
    <w:rsid w:val="006D0C7B"/>
    <w:rsid w:val="006D0D63"/>
    <w:rsid w:val="006D0E19"/>
    <w:rsid w:val="006D1094"/>
    <w:rsid w:val="006D1118"/>
    <w:rsid w:val="006D1482"/>
    <w:rsid w:val="006D199E"/>
    <w:rsid w:val="006D1E9F"/>
    <w:rsid w:val="006D21BF"/>
    <w:rsid w:val="006D229B"/>
    <w:rsid w:val="006D23B5"/>
    <w:rsid w:val="006D24F6"/>
    <w:rsid w:val="006D2504"/>
    <w:rsid w:val="006D2C10"/>
    <w:rsid w:val="006D2EED"/>
    <w:rsid w:val="006D2FF1"/>
    <w:rsid w:val="006D315B"/>
    <w:rsid w:val="006D3606"/>
    <w:rsid w:val="006D3824"/>
    <w:rsid w:val="006D3842"/>
    <w:rsid w:val="006D3C49"/>
    <w:rsid w:val="006D3F95"/>
    <w:rsid w:val="006D4806"/>
    <w:rsid w:val="006D4AF6"/>
    <w:rsid w:val="006D512C"/>
    <w:rsid w:val="006D5535"/>
    <w:rsid w:val="006D5580"/>
    <w:rsid w:val="006D57C4"/>
    <w:rsid w:val="006D57C6"/>
    <w:rsid w:val="006D58FB"/>
    <w:rsid w:val="006D5A18"/>
    <w:rsid w:val="006D5D71"/>
    <w:rsid w:val="006D5E33"/>
    <w:rsid w:val="006D5E97"/>
    <w:rsid w:val="006D6A4D"/>
    <w:rsid w:val="006D6C49"/>
    <w:rsid w:val="006D6C83"/>
    <w:rsid w:val="006D6CDC"/>
    <w:rsid w:val="006D6ECF"/>
    <w:rsid w:val="006D7097"/>
    <w:rsid w:val="006D7187"/>
    <w:rsid w:val="006D7952"/>
    <w:rsid w:val="006D7AFE"/>
    <w:rsid w:val="006D7D45"/>
    <w:rsid w:val="006E05EC"/>
    <w:rsid w:val="006E05F8"/>
    <w:rsid w:val="006E095A"/>
    <w:rsid w:val="006E0D71"/>
    <w:rsid w:val="006E0DEB"/>
    <w:rsid w:val="006E1479"/>
    <w:rsid w:val="006E1AD2"/>
    <w:rsid w:val="006E1C2F"/>
    <w:rsid w:val="006E285E"/>
    <w:rsid w:val="006E2AF2"/>
    <w:rsid w:val="006E3062"/>
    <w:rsid w:val="006E32DD"/>
    <w:rsid w:val="006E3319"/>
    <w:rsid w:val="006E352A"/>
    <w:rsid w:val="006E3631"/>
    <w:rsid w:val="006E37AA"/>
    <w:rsid w:val="006E41BF"/>
    <w:rsid w:val="006E4571"/>
    <w:rsid w:val="006E4633"/>
    <w:rsid w:val="006E46A4"/>
    <w:rsid w:val="006E4915"/>
    <w:rsid w:val="006E4CBA"/>
    <w:rsid w:val="006E6018"/>
    <w:rsid w:val="006E60C4"/>
    <w:rsid w:val="006E622B"/>
    <w:rsid w:val="006E62F1"/>
    <w:rsid w:val="006E6474"/>
    <w:rsid w:val="006E670D"/>
    <w:rsid w:val="006E6E8B"/>
    <w:rsid w:val="006E7455"/>
    <w:rsid w:val="006E7839"/>
    <w:rsid w:val="006E7B95"/>
    <w:rsid w:val="006F090C"/>
    <w:rsid w:val="006F0A29"/>
    <w:rsid w:val="006F0A6D"/>
    <w:rsid w:val="006F0D8A"/>
    <w:rsid w:val="006F0E30"/>
    <w:rsid w:val="006F118F"/>
    <w:rsid w:val="006F138D"/>
    <w:rsid w:val="006F148A"/>
    <w:rsid w:val="006F1588"/>
    <w:rsid w:val="006F1B88"/>
    <w:rsid w:val="006F1D68"/>
    <w:rsid w:val="006F1D70"/>
    <w:rsid w:val="006F1F2E"/>
    <w:rsid w:val="006F215E"/>
    <w:rsid w:val="006F263B"/>
    <w:rsid w:val="006F2A40"/>
    <w:rsid w:val="006F2C54"/>
    <w:rsid w:val="006F2C8E"/>
    <w:rsid w:val="006F2DD2"/>
    <w:rsid w:val="006F303B"/>
    <w:rsid w:val="006F347B"/>
    <w:rsid w:val="006F3B5A"/>
    <w:rsid w:val="006F4118"/>
    <w:rsid w:val="006F4A28"/>
    <w:rsid w:val="006F4B07"/>
    <w:rsid w:val="006F51CD"/>
    <w:rsid w:val="006F5358"/>
    <w:rsid w:val="006F5408"/>
    <w:rsid w:val="006F5820"/>
    <w:rsid w:val="006F612E"/>
    <w:rsid w:val="006F6388"/>
    <w:rsid w:val="006F7032"/>
    <w:rsid w:val="006F71CC"/>
    <w:rsid w:val="006F722B"/>
    <w:rsid w:val="006F76ED"/>
    <w:rsid w:val="006F7AD1"/>
    <w:rsid w:val="006F7EEB"/>
    <w:rsid w:val="006F7F7F"/>
    <w:rsid w:val="00700148"/>
    <w:rsid w:val="0070050A"/>
    <w:rsid w:val="007005AD"/>
    <w:rsid w:val="007006D5"/>
    <w:rsid w:val="0070096A"/>
    <w:rsid w:val="00700DC1"/>
    <w:rsid w:val="00700E67"/>
    <w:rsid w:val="00700EF1"/>
    <w:rsid w:val="00700F75"/>
    <w:rsid w:val="0070140F"/>
    <w:rsid w:val="0070164C"/>
    <w:rsid w:val="00701758"/>
    <w:rsid w:val="00701C55"/>
    <w:rsid w:val="00701F37"/>
    <w:rsid w:val="00701FB0"/>
    <w:rsid w:val="007027C5"/>
    <w:rsid w:val="00702BCE"/>
    <w:rsid w:val="00702C9E"/>
    <w:rsid w:val="00702E48"/>
    <w:rsid w:val="007032BA"/>
    <w:rsid w:val="007032DC"/>
    <w:rsid w:val="00703CBE"/>
    <w:rsid w:val="007045B1"/>
    <w:rsid w:val="00704651"/>
    <w:rsid w:val="00704B63"/>
    <w:rsid w:val="00704B7E"/>
    <w:rsid w:val="00704E3B"/>
    <w:rsid w:val="00705110"/>
    <w:rsid w:val="00705209"/>
    <w:rsid w:val="00705420"/>
    <w:rsid w:val="007056B1"/>
    <w:rsid w:val="007056CA"/>
    <w:rsid w:val="00705A5A"/>
    <w:rsid w:val="00705DA0"/>
    <w:rsid w:val="00705E15"/>
    <w:rsid w:val="007068BE"/>
    <w:rsid w:val="007075FE"/>
    <w:rsid w:val="00707C47"/>
    <w:rsid w:val="00707D6F"/>
    <w:rsid w:val="00710042"/>
    <w:rsid w:val="00710157"/>
    <w:rsid w:val="007101FC"/>
    <w:rsid w:val="0071073F"/>
    <w:rsid w:val="00710D51"/>
    <w:rsid w:val="00710F2F"/>
    <w:rsid w:val="00710F30"/>
    <w:rsid w:val="007110CB"/>
    <w:rsid w:val="0071112C"/>
    <w:rsid w:val="0071134E"/>
    <w:rsid w:val="0071175B"/>
    <w:rsid w:val="007119D6"/>
    <w:rsid w:val="00711D67"/>
    <w:rsid w:val="00711DF6"/>
    <w:rsid w:val="00711F54"/>
    <w:rsid w:val="007121AE"/>
    <w:rsid w:val="0071253E"/>
    <w:rsid w:val="00712B2F"/>
    <w:rsid w:val="00712E93"/>
    <w:rsid w:val="00713B43"/>
    <w:rsid w:val="00713C4E"/>
    <w:rsid w:val="00713F05"/>
    <w:rsid w:val="00713FDF"/>
    <w:rsid w:val="00714DA4"/>
    <w:rsid w:val="0071510E"/>
    <w:rsid w:val="0071538A"/>
    <w:rsid w:val="007153AC"/>
    <w:rsid w:val="00715692"/>
    <w:rsid w:val="0071586D"/>
    <w:rsid w:val="00715D20"/>
    <w:rsid w:val="00715DC2"/>
    <w:rsid w:val="00715DCA"/>
    <w:rsid w:val="00715EDA"/>
    <w:rsid w:val="00716216"/>
    <w:rsid w:val="00716646"/>
    <w:rsid w:val="00716696"/>
    <w:rsid w:val="00716822"/>
    <w:rsid w:val="0071682D"/>
    <w:rsid w:val="00716951"/>
    <w:rsid w:val="00716997"/>
    <w:rsid w:val="00716A17"/>
    <w:rsid w:val="00716E0C"/>
    <w:rsid w:val="00716F1B"/>
    <w:rsid w:val="007176AD"/>
    <w:rsid w:val="00717C56"/>
    <w:rsid w:val="00717EC4"/>
    <w:rsid w:val="007201D5"/>
    <w:rsid w:val="007205E0"/>
    <w:rsid w:val="007206DF"/>
    <w:rsid w:val="00720863"/>
    <w:rsid w:val="00720FE7"/>
    <w:rsid w:val="00721056"/>
    <w:rsid w:val="00721614"/>
    <w:rsid w:val="00721849"/>
    <w:rsid w:val="007218AD"/>
    <w:rsid w:val="0072199D"/>
    <w:rsid w:val="00721B5E"/>
    <w:rsid w:val="00721C6F"/>
    <w:rsid w:val="00721EE8"/>
    <w:rsid w:val="00721F8C"/>
    <w:rsid w:val="00721FF1"/>
    <w:rsid w:val="00722043"/>
    <w:rsid w:val="00722139"/>
    <w:rsid w:val="00722368"/>
    <w:rsid w:val="00722632"/>
    <w:rsid w:val="00722D73"/>
    <w:rsid w:val="00722DD5"/>
    <w:rsid w:val="00722E56"/>
    <w:rsid w:val="00723090"/>
    <w:rsid w:val="0072394C"/>
    <w:rsid w:val="007239F8"/>
    <w:rsid w:val="00723AB5"/>
    <w:rsid w:val="00723B29"/>
    <w:rsid w:val="007242FF"/>
    <w:rsid w:val="0072476A"/>
    <w:rsid w:val="0072496F"/>
    <w:rsid w:val="00724DBC"/>
    <w:rsid w:val="007253D6"/>
    <w:rsid w:val="00725720"/>
    <w:rsid w:val="00725761"/>
    <w:rsid w:val="00725AEF"/>
    <w:rsid w:val="00726479"/>
    <w:rsid w:val="0072651D"/>
    <w:rsid w:val="00726617"/>
    <w:rsid w:val="00726651"/>
    <w:rsid w:val="007266C9"/>
    <w:rsid w:val="00726E9D"/>
    <w:rsid w:val="007277FC"/>
    <w:rsid w:val="00727DD8"/>
    <w:rsid w:val="00730783"/>
    <w:rsid w:val="00730E81"/>
    <w:rsid w:val="00730ED4"/>
    <w:rsid w:val="0073112C"/>
    <w:rsid w:val="007317FD"/>
    <w:rsid w:val="00731BAD"/>
    <w:rsid w:val="00731E5E"/>
    <w:rsid w:val="00731EA4"/>
    <w:rsid w:val="0073211E"/>
    <w:rsid w:val="007321C9"/>
    <w:rsid w:val="007325D2"/>
    <w:rsid w:val="0073262D"/>
    <w:rsid w:val="0073262E"/>
    <w:rsid w:val="00732C41"/>
    <w:rsid w:val="00732CC2"/>
    <w:rsid w:val="007339C0"/>
    <w:rsid w:val="00733E28"/>
    <w:rsid w:val="00733FD0"/>
    <w:rsid w:val="00734438"/>
    <w:rsid w:val="0073456D"/>
    <w:rsid w:val="007345B6"/>
    <w:rsid w:val="00734865"/>
    <w:rsid w:val="007348A3"/>
    <w:rsid w:val="00734ACE"/>
    <w:rsid w:val="00734AD8"/>
    <w:rsid w:val="00734DAE"/>
    <w:rsid w:val="00734E19"/>
    <w:rsid w:val="0073611B"/>
    <w:rsid w:val="007365A9"/>
    <w:rsid w:val="0073674C"/>
    <w:rsid w:val="00736C0E"/>
    <w:rsid w:val="00736FC5"/>
    <w:rsid w:val="00737C69"/>
    <w:rsid w:val="00740221"/>
    <w:rsid w:val="0074069B"/>
    <w:rsid w:val="00740E48"/>
    <w:rsid w:val="0074115D"/>
    <w:rsid w:val="0074190E"/>
    <w:rsid w:val="00741DEC"/>
    <w:rsid w:val="00741F61"/>
    <w:rsid w:val="0074299B"/>
    <w:rsid w:val="00742AFA"/>
    <w:rsid w:val="00742B7D"/>
    <w:rsid w:val="00742D88"/>
    <w:rsid w:val="00742EB4"/>
    <w:rsid w:val="00742FC3"/>
    <w:rsid w:val="007435E8"/>
    <w:rsid w:val="00743842"/>
    <w:rsid w:val="00743B92"/>
    <w:rsid w:val="00744191"/>
    <w:rsid w:val="0074431C"/>
    <w:rsid w:val="00744450"/>
    <w:rsid w:val="00744912"/>
    <w:rsid w:val="00744C6E"/>
    <w:rsid w:val="00744CC7"/>
    <w:rsid w:val="0074501A"/>
    <w:rsid w:val="007454BE"/>
    <w:rsid w:val="00745A6A"/>
    <w:rsid w:val="00745D6F"/>
    <w:rsid w:val="00745E01"/>
    <w:rsid w:val="00745F1E"/>
    <w:rsid w:val="00745FC6"/>
    <w:rsid w:val="007462E6"/>
    <w:rsid w:val="00746629"/>
    <w:rsid w:val="00746669"/>
    <w:rsid w:val="00746D3E"/>
    <w:rsid w:val="00747078"/>
    <w:rsid w:val="007473F6"/>
    <w:rsid w:val="00747678"/>
    <w:rsid w:val="00747706"/>
    <w:rsid w:val="00747DAF"/>
    <w:rsid w:val="007501F1"/>
    <w:rsid w:val="007502E6"/>
    <w:rsid w:val="007507B6"/>
    <w:rsid w:val="00750909"/>
    <w:rsid w:val="00750AB7"/>
    <w:rsid w:val="00750BA6"/>
    <w:rsid w:val="0075110C"/>
    <w:rsid w:val="007517FA"/>
    <w:rsid w:val="00751847"/>
    <w:rsid w:val="00751A97"/>
    <w:rsid w:val="00751B1A"/>
    <w:rsid w:val="00751E66"/>
    <w:rsid w:val="0075224E"/>
    <w:rsid w:val="007525DB"/>
    <w:rsid w:val="007527DD"/>
    <w:rsid w:val="00752DAE"/>
    <w:rsid w:val="00752DB2"/>
    <w:rsid w:val="00752EB2"/>
    <w:rsid w:val="00752F98"/>
    <w:rsid w:val="007537BE"/>
    <w:rsid w:val="00753BEF"/>
    <w:rsid w:val="00753C04"/>
    <w:rsid w:val="00753DA3"/>
    <w:rsid w:val="0075409D"/>
    <w:rsid w:val="0075448A"/>
    <w:rsid w:val="00754578"/>
    <w:rsid w:val="0075472C"/>
    <w:rsid w:val="00754F4A"/>
    <w:rsid w:val="00754F72"/>
    <w:rsid w:val="0075547B"/>
    <w:rsid w:val="00755B7F"/>
    <w:rsid w:val="00755DFD"/>
    <w:rsid w:val="00755F51"/>
    <w:rsid w:val="00755FA5"/>
    <w:rsid w:val="0075623B"/>
    <w:rsid w:val="0075624D"/>
    <w:rsid w:val="0075641A"/>
    <w:rsid w:val="007569C1"/>
    <w:rsid w:val="00756EFF"/>
    <w:rsid w:val="007570EB"/>
    <w:rsid w:val="007571F6"/>
    <w:rsid w:val="00757255"/>
    <w:rsid w:val="00757278"/>
    <w:rsid w:val="007572D9"/>
    <w:rsid w:val="007572FE"/>
    <w:rsid w:val="007574FB"/>
    <w:rsid w:val="007576DA"/>
    <w:rsid w:val="00757742"/>
    <w:rsid w:val="00757814"/>
    <w:rsid w:val="007579CE"/>
    <w:rsid w:val="00757A69"/>
    <w:rsid w:val="00757DFA"/>
    <w:rsid w:val="00757EA2"/>
    <w:rsid w:val="0076036A"/>
    <w:rsid w:val="00760B4B"/>
    <w:rsid w:val="00760C1D"/>
    <w:rsid w:val="00760D64"/>
    <w:rsid w:val="00761136"/>
    <w:rsid w:val="0076146E"/>
    <w:rsid w:val="007615C1"/>
    <w:rsid w:val="00761701"/>
    <w:rsid w:val="00761942"/>
    <w:rsid w:val="00761980"/>
    <w:rsid w:val="00761A54"/>
    <w:rsid w:val="00761C06"/>
    <w:rsid w:val="00761F82"/>
    <w:rsid w:val="007623F7"/>
    <w:rsid w:val="007625D7"/>
    <w:rsid w:val="00762DAC"/>
    <w:rsid w:val="00762E49"/>
    <w:rsid w:val="007631F6"/>
    <w:rsid w:val="00763503"/>
    <w:rsid w:val="007639E6"/>
    <w:rsid w:val="00763FB4"/>
    <w:rsid w:val="00763FF3"/>
    <w:rsid w:val="007642C5"/>
    <w:rsid w:val="0076450E"/>
    <w:rsid w:val="007648AB"/>
    <w:rsid w:val="007649E1"/>
    <w:rsid w:val="00764AAB"/>
    <w:rsid w:val="00765677"/>
    <w:rsid w:val="00765A44"/>
    <w:rsid w:val="007665D3"/>
    <w:rsid w:val="00766629"/>
    <w:rsid w:val="0076679D"/>
    <w:rsid w:val="00766A29"/>
    <w:rsid w:val="00766B21"/>
    <w:rsid w:val="00767123"/>
    <w:rsid w:val="007675D7"/>
    <w:rsid w:val="00767888"/>
    <w:rsid w:val="00767C6F"/>
    <w:rsid w:val="0077004D"/>
    <w:rsid w:val="00770343"/>
    <w:rsid w:val="00770DA1"/>
    <w:rsid w:val="007715D5"/>
    <w:rsid w:val="00771B44"/>
    <w:rsid w:val="00771CDE"/>
    <w:rsid w:val="00772144"/>
    <w:rsid w:val="007721CF"/>
    <w:rsid w:val="007721DE"/>
    <w:rsid w:val="00772583"/>
    <w:rsid w:val="00772715"/>
    <w:rsid w:val="00772AD8"/>
    <w:rsid w:val="00772B2A"/>
    <w:rsid w:val="00772C5C"/>
    <w:rsid w:val="00772DB6"/>
    <w:rsid w:val="00772ED2"/>
    <w:rsid w:val="00772FAD"/>
    <w:rsid w:val="0077300E"/>
    <w:rsid w:val="0077310E"/>
    <w:rsid w:val="00773573"/>
    <w:rsid w:val="00773962"/>
    <w:rsid w:val="00773B29"/>
    <w:rsid w:val="00774348"/>
    <w:rsid w:val="0077449C"/>
    <w:rsid w:val="0077472F"/>
    <w:rsid w:val="00774878"/>
    <w:rsid w:val="0077487C"/>
    <w:rsid w:val="00774C45"/>
    <w:rsid w:val="00774E2A"/>
    <w:rsid w:val="00774EF7"/>
    <w:rsid w:val="007750D8"/>
    <w:rsid w:val="0077598F"/>
    <w:rsid w:val="00775A21"/>
    <w:rsid w:val="00775BC7"/>
    <w:rsid w:val="00776F16"/>
    <w:rsid w:val="007772C7"/>
    <w:rsid w:val="00777C23"/>
    <w:rsid w:val="00777E18"/>
    <w:rsid w:val="00780197"/>
    <w:rsid w:val="007801C8"/>
    <w:rsid w:val="00780271"/>
    <w:rsid w:val="00780274"/>
    <w:rsid w:val="007806EF"/>
    <w:rsid w:val="00780745"/>
    <w:rsid w:val="00780A08"/>
    <w:rsid w:val="00780A24"/>
    <w:rsid w:val="00781218"/>
    <w:rsid w:val="00781410"/>
    <w:rsid w:val="007818C6"/>
    <w:rsid w:val="00781A02"/>
    <w:rsid w:val="00781FAA"/>
    <w:rsid w:val="007821DE"/>
    <w:rsid w:val="0078289B"/>
    <w:rsid w:val="00782ACC"/>
    <w:rsid w:val="00782FBA"/>
    <w:rsid w:val="007834C1"/>
    <w:rsid w:val="0078363B"/>
    <w:rsid w:val="0078390C"/>
    <w:rsid w:val="00783B67"/>
    <w:rsid w:val="00783E28"/>
    <w:rsid w:val="007846B6"/>
    <w:rsid w:val="0078471A"/>
    <w:rsid w:val="00784742"/>
    <w:rsid w:val="00784776"/>
    <w:rsid w:val="00784C24"/>
    <w:rsid w:val="00784DC5"/>
    <w:rsid w:val="00784F76"/>
    <w:rsid w:val="007850DD"/>
    <w:rsid w:val="0078549B"/>
    <w:rsid w:val="00785A1B"/>
    <w:rsid w:val="00785E78"/>
    <w:rsid w:val="00785FA6"/>
    <w:rsid w:val="00786048"/>
    <w:rsid w:val="007860AA"/>
    <w:rsid w:val="00787075"/>
    <w:rsid w:val="0078728C"/>
    <w:rsid w:val="00787399"/>
    <w:rsid w:val="00787C96"/>
    <w:rsid w:val="007901A9"/>
    <w:rsid w:val="00790386"/>
    <w:rsid w:val="0079049A"/>
    <w:rsid w:val="007904B3"/>
    <w:rsid w:val="007905E7"/>
    <w:rsid w:val="00790722"/>
    <w:rsid w:val="00790BC6"/>
    <w:rsid w:val="00790F90"/>
    <w:rsid w:val="00791241"/>
    <w:rsid w:val="007913E0"/>
    <w:rsid w:val="007919E5"/>
    <w:rsid w:val="00791CFC"/>
    <w:rsid w:val="00791F03"/>
    <w:rsid w:val="0079209B"/>
    <w:rsid w:val="00792BA7"/>
    <w:rsid w:val="00792CC2"/>
    <w:rsid w:val="00793053"/>
    <w:rsid w:val="00793106"/>
    <w:rsid w:val="00793656"/>
    <w:rsid w:val="007936F9"/>
    <w:rsid w:val="00793C31"/>
    <w:rsid w:val="00794021"/>
    <w:rsid w:val="007940C5"/>
    <w:rsid w:val="00794122"/>
    <w:rsid w:val="007947D2"/>
    <w:rsid w:val="007949AF"/>
    <w:rsid w:val="00794B5E"/>
    <w:rsid w:val="00794DE6"/>
    <w:rsid w:val="0079531F"/>
    <w:rsid w:val="00795349"/>
    <w:rsid w:val="0079535E"/>
    <w:rsid w:val="007953BF"/>
    <w:rsid w:val="0079549C"/>
    <w:rsid w:val="00795778"/>
    <w:rsid w:val="0079597A"/>
    <w:rsid w:val="00795D1E"/>
    <w:rsid w:val="00796072"/>
    <w:rsid w:val="0079616D"/>
    <w:rsid w:val="0079664F"/>
    <w:rsid w:val="007967B2"/>
    <w:rsid w:val="00796EE4"/>
    <w:rsid w:val="00797792"/>
    <w:rsid w:val="00797875"/>
    <w:rsid w:val="00797D2D"/>
    <w:rsid w:val="00797DE8"/>
    <w:rsid w:val="00797FCB"/>
    <w:rsid w:val="007A025C"/>
    <w:rsid w:val="007A0511"/>
    <w:rsid w:val="007A0868"/>
    <w:rsid w:val="007A0CD5"/>
    <w:rsid w:val="007A1024"/>
    <w:rsid w:val="007A1331"/>
    <w:rsid w:val="007A13E1"/>
    <w:rsid w:val="007A19CA"/>
    <w:rsid w:val="007A1C78"/>
    <w:rsid w:val="007A1E20"/>
    <w:rsid w:val="007A1E5A"/>
    <w:rsid w:val="007A2101"/>
    <w:rsid w:val="007A2313"/>
    <w:rsid w:val="007A2397"/>
    <w:rsid w:val="007A244B"/>
    <w:rsid w:val="007A2465"/>
    <w:rsid w:val="007A267C"/>
    <w:rsid w:val="007A2BCB"/>
    <w:rsid w:val="007A2D0E"/>
    <w:rsid w:val="007A2E93"/>
    <w:rsid w:val="007A3303"/>
    <w:rsid w:val="007A344E"/>
    <w:rsid w:val="007A38A2"/>
    <w:rsid w:val="007A41CA"/>
    <w:rsid w:val="007A4820"/>
    <w:rsid w:val="007A5071"/>
    <w:rsid w:val="007A58D0"/>
    <w:rsid w:val="007A5969"/>
    <w:rsid w:val="007A5F03"/>
    <w:rsid w:val="007A62CE"/>
    <w:rsid w:val="007A6356"/>
    <w:rsid w:val="007A6376"/>
    <w:rsid w:val="007A6777"/>
    <w:rsid w:val="007A6B9C"/>
    <w:rsid w:val="007A7094"/>
    <w:rsid w:val="007A70EE"/>
    <w:rsid w:val="007A73D5"/>
    <w:rsid w:val="007A7632"/>
    <w:rsid w:val="007A7A6B"/>
    <w:rsid w:val="007A7B71"/>
    <w:rsid w:val="007A7DD4"/>
    <w:rsid w:val="007B0BDC"/>
    <w:rsid w:val="007B0C47"/>
    <w:rsid w:val="007B0D14"/>
    <w:rsid w:val="007B0D5D"/>
    <w:rsid w:val="007B1215"/>
    <w:rsid w:val="007B15DF"/>
    <w:rsid w:val="007B1725"/>
    <w:rsid w:val="007B1FB4"/>
    <w:rsid w:val="007B21B3"/>
    <w:rsid w:val="007B22B7"/>
    <w:rsid w:val="007B2513"/>
    <w:rsid w:val="007B2564"/>
    <w:rsid w:val="007B27D3"/>
    <w:rsid w:val="007B285C"/>
    <w:rsid w:val="007B2955"/>
    <w:rsid w:val="007B2BA2"/>
    <w:rsid w:val="007B2DC3"/>
    <w:rsid w:val="007B31A3"/>
    <w:rsid w:val="007B3977"/>
    <w:rsid w:val="007B3B6F"/>
    <w:rsid w:val="007B4500"/>
    <w:rsid w:val="007B4756"/>
    <w:rsid w:val="007B4A0A"/>
    <w:rsid w:val="007B4C64"/>
    <w:rsid w:val="007B521F"/>
    <w:rsid w:val="007B528C"/>
    <w:rsid w:val="007B540D"/>
    <w:rsid w:val="007B55F3"/>
    <w:rsid w:val="007B5D31"/>
    <w:rsid w:val="007B5DF5"/>
    <w:rsid w:val="007B5EEF"/>
    <w:rsid w:val="007B5F93"/>
    <w:rsid w:val="007B60C0"/>
    <w:rsid w:val="007B6251"/>
    <w:rsid w:val="007B62BB"/>
    <w:rsid w:val="007B6385"/>
    <w:rsid w:val="007B64DB"/>
    <w:rsid w:val="007B6579"/>
    <w:rsid w:val="007B6668"/>
    <w:rsid w:val="007B684C"/>
    <w:rsid w:val="007B726C"/>
    <w:rsid w:val="007B753E"/>
    <w:rsid w:val="007B762A"/>
    <w:rsid w:val="007B795B"/>
    <w:rsid w:val="007B7F9A"/>
    <w:rsid w:val="007C00D1"/>
    <w:rsid w:val="007C042B"/>
    <w:rsid w:val="007C085B"/>
    <w:rsid w:val="007C087B"/>
    <w:rsid w:val="007C0BA5"/>
    <w:rsid w:val="007C1832"/>
    <w:rsid w:val="007C18C3"/>
    <w:rsid w:val="007C1B57"/>
    <w:rsid w:val="007C2A1A"/>
    <w:rsid w:val="007C2D38"/>
    <w:rsid w:val="007C34F1"/>
    <w:rsid w:val="007C352B"/>
    <w:rsid w:val="007C37FA"/>
    <w:rsid w:val="007C3911"/>
    <w:rsid w:val="007C3B3D"/>
    <w:rsid w:val="007C3C0D"/>
    <w:rsid w:val="007C3C56"/>
    <w:rsid w:val="007C3E84"/>
    <w:rsid w:val="007C40F8"/>
    <w:rsid w:val="007C41BA"/>
    <w:rsid w:val="007C424D"/>
    <w:rsid w:val="007C42A2"/>
    <w:rsid w:val="007C4C60"/>
    <w:rsid w:val="007C4CF3"/>
    <w:rsid w:val="007C4DBF"/>
    <w:rsid w:val="007C554E"/>
    <w:rsid w:val="007C56B7"/>
    <w:rsid w:val="007C56CB"/>
    <w:rsid w:val="007C5874"/>
    <w:rsid w:val="007C609D"/>
    <w:rsid w:val="007C6590"/>
    <w:rsid w:val="007C65FE"/>
    <w:rsid w:val="007C66A9"/>
    <w:rsid w:val="007C6ADB"/>
    <w:rsid w:val="007C6B94"/>
    <w:rsid w:val="007C73EC"/>
    <w:rsid w:val="007C7537"/>
    <w:rsid w:val="007C78FE"/>
    <w:rsid w:val="007C79A0"/>
    <w:rsid w:val="007C79E0"/>
    <w:rsid w:val="007C79EE"/>
    <w:rsid w:val="007C7BA6"/>
    <w:rsid w:val="007D042B"/>
    <w:rsid w:val="007D0684"/>
    <w:rsid w:val="007D073F"/>
    <w:rsid w:val="007D08F7"/>
    <w:rsid w:val="007D0A3F"/>
    <w:rsid w:val="007D0E35"/>
    <w:rsid w:val="007D1234"/>
    <w:rsid w:val="007D1268"/>
    <w:rsid w:val="007D13FB"/>
    <w:rsid w:val="007D1626"/>
    <w:rsid w:val="007D1A40"/>
    <w:rsid w:val="007D273E"/>
    <w:rsid w:val="007D2824"/>
    <w:rsid w:val="007D2B26"/>
    <w:rsid w:val="007D2D2A"/>
    <w:rsid w:val="007D2ED6"/>
    <w:rsid w:val="007D3071"/>
    <w:rsid w:val="007D37CB"/>
    <w:rsid w:val="007D3CC0"/>
    <w:rsid w:val="007D40F6"/>
    <w:rsid w:val="007D4569"/>
    <w:rsid w:val="007D4A57"/>
    <w:rsid w:val="007D541B"/>
    <w:rsid w:val="007D5BE0"/>
    <w:rsid w:val="007D5D61"/>
    <w:rsid w:val="007D5DB8"/>
    <w:rsid w:val="007D6694"/>
    <w:rsid w:val="007D678F"/>
    <w:rsid w:val="007D67D2"/>
    <w:rsid w:val="007D6A52"/>
    <w:rsid w:val="007D7031"/>
    <w:rsid w:val="007D7314"/>
    <w:rsid w:val="007D7656"/>
    <w:rsid w:val="007D7884"/>
    <w:rsid w:val="007D7B6B"/>
    <w:rsid w:val="007D7FCB"/>
    <w:rsid w:val="007E0104"/>
    <w:rsid w:val="007E0369"/>
    <w:rsid w:val="007E0B01"/>
    <w:rsid w:val="007E0B96"/>
    <w:rsid w:val="007E0F9C"/>
    <w:rsid w:val="007E1C9C"/>
    <w:rsid w:val="007E2F3B"/>
    <w:rsid w:val="007E3269"/>
    <w:rsid w:val="007E32F6"/>
    <w:rsid w:val="007E345C"/>
    <w:rsid w:val="007E3D6E"/>
    <w:rsid w:val="007E3DFD"/>
    <w:rsid w:val="007E41B1"/>
    <w:rsid w:val="007E4219"/>
    <w:rsid w:val="007E43C9"/>
    <w:rsid w:val="007E46A1"/>
    <w:rsid w:val="007E4860"/>
    <w:rsid w:val="007E50D9"/>
    <w:rsid w:val="007E51DF"/>
    <w:rsid w:val="007E5463"/>
    <w:rsid w:val="007E565E"/>
    <w:rsid w:val="007E5690"/>
    <w:rsid w:val="007E5839"/>
    <w:rsid w:val="007E5A3A"/>
    <w:rsid w:val="007E5BB4"/>
    <w:rsid w:val="007E5D86"/>
    <w:rsid w:val="007E613D"/>
    <w:rsid w:val="007E6281"/>
    <w:rsid w:val="007E6498"/>
    <w:rsid w:val="007E6836"/>
    <w:rsid w:val="007E70BC"/>
    <w:rsid w:val="007E7210"/>
    <w:rsid w:val="007E72B5"/>
    <w:rsid w:val="007E7474"/>
    <w:rsid w:val="007E7790"/>
    <w:rsid w:val="007E77F1"/>
    <w:rsid w:val="007E7871"/>
    <w:rsid w:val="007E7A66"/>
    <w:rsid w:val="007E7E8E"/>
    <w:rsid w:val="007E7EB8"/>
    <w:rsid w:val="007E7F7A"/>
    <w:rsid w:val="007F03B5"/>
    <w:rsid w:val="007F0490"/>
    <w:rsid w:val="007F0DA7"/>
    <w:rsid w:val="007F0DB2"/>
    <w:rsid w:val="007F0F81"/>
    <w:rsid w:val="007F103B"/>
    <w:rsid w:val="007F13EB"/>
    <w:rsid w:val="007F1846"/>
    <w:rsid w:val="007F194C"/>
    <w:rsid w:val="007F1BA3"/>
    <w:rsid w:val="007F1FD3"/>
    <w:rsid w:val="007F20A3"/>
    <w:rsid w:val="007F25FE"/>
    <w:rsid w:val="007F2C15"/>
    <w:rsid w:val="007F2C55"/>
    <w:rsid w:val="007F3026"/>
    <w:rsid w:val="007F306C"/>
    <w:rsid w:val="007F31A5"/>
    <w:rsid w:val="007F3534"/>
    <w:rsid w:val="007F36FA"/>
    <w:rsid w:val="007F3BFF"/>
    <w:rsid w:val="007F402A"/>
    <w:rsid w:val="007F403E"/>
    <w:rsid w:val="007F430F"/>
    <w:rsid w:val="007F4383"/>
    <w:rsid w:val="007F4493"/>
    <w:rsid w:val="007F4C34"/>
    <w:rsid w:val="007F50BE"/>
    <w:rsid w:val="007F532F"/>
    <w:rsid w:val="007F59F7"/>
    <w:rsid w:val="007F5A99"/>
    <w:rsid w:val="007F5C08"/>
    <w:rsid w:val="007F5FFA"/>
    <w:rsid w:val="007F6305"/>
    <w:rsid w:val="007F6572"/>
    <w:rsid w:val="007F67FA"/>
    <w:rsid w:val="007F6997"/>
    <w:rsid w:val="007F69E4"/>
    <w:rsid w:val="007F6BD4"/>
    <w:rsid w:val="007F6E72"/>
    <w:rsid w:val="007F74B8"/>
    <w:rsid w:val="00800464"/>
    <w:rsid w:val="00800AB4"/>
    <w:rsid w:val="008013F9"/>
    <w:rsid w:val="00801501"/>
    <w:rsid w:val="008018D6"/>
    <w:rsid w:val="008019DA"/>
    <w:rsid w:val="00801BDF"/>
    <w:rsid w:val="00801C93"/>
    <w:rsid w:val="00802513"/>
    <w:rsid w:val="00802924"/>
    <w:rsid w:val="00802AC1"/>
    <w:rsid w:val="00802CB4"/>
    <w:rsid w:val="008030D0"/>
    <w:rsid w:val="008031B9"/>
    <w:rsid w:val="0080352F"/>
    <w:rsid w:val="00803BCF"/>
    <w:rsid w:val="008048F8"/>
    <w:rsid w:val="008056DB"/>
    <w:rsid w:val="00805855"/>
    <w:rsid w:val="00805895"/>
    <w:rsid w:val="00805B63"/>
    <w:rsid w:val="0080689B"/>
    <w:rsid w:val="00806D38"/>
    <w:rsid w:val="00807272"/>
    <w:rsid w:val="008074CB"/>
    <w:rsid w:val="008077DE"/>
    <w:rsid w:val="0080793E"/>
    <w:rsid w:val="00807EB1"/>
    <w:rsid w:val="00810153"/>
    <w:rsid w:val="008102E5"/>
    <w:rsid w:val="00810B47"/>
    <w:rsid w:val="00810BF7"/>
    <w:rsid w:val="00810DD7"/>
    <w:rsid w:val="00811190"/>
    <w:rsid w:val="008112CE"/>
    <w:rsid w:val="00811B51"/>
    <w:rsid w:val="00811C3B"/>
    <w:rsid w:val="00812507"/>
    <w:rsid w:val="00812801"/>
    <w:rsid w:val="008129CC"/>
    <w:rsid w:val="008129E9"/>
    <w:rsid w:val="00812FB5"/>
    <w:rsid w:val="008136E3"/>
    <w:rsid w:val="00813702"/>
    <w:rsid w:val="00813E51"/>
    <w:rsid w:val="00813EF4"/>
    <w:rsid w:val="00814045"/>
    <w:rsid w:val="00814424"/>
    <w:rsid w:val="008146D3"/>
    <w:rsid w:val="00814A32"/>
    <w:rsid w:val="00814D14"/>
    <w:rsid w:val="00814E00"/>
    <w:rsid w:val="00814F6E"/>
    <w:rsid w:val="00815178"/>
    <w:rsid w:val="0081539C"/>
    <w:rsid w:val="008156EA"/>
    <w:rsid w:val="00815DF2"/>
    <w:rsid w:val="00815FDD"/>
    <w:rsid w:val="00816070"/>
    <w:rsid w:val="008162E7"/>
    <w:rsid w:val="008174E3"/>
    <w:rsid w:val="00817E7B"/>
    <w:rsid w:val="0082031E"/>
    <w:rsid w:val="0082075C"/>
    <w:rsid w:val="0082099E"/>
    <w:rsid w:val="00820F84"/>
    <w:rsid w:val="008210F3"/>
    <w:rsid w:val="00821169"/>
    <w:rsid w:val="0082119F"/>
    <w:rsid w:val="00821C22"/>
    <w:rsid w:val="00821DCE"/>
    <w:rsid w:val="008221B3"/>
    <w:rsid w:val="008224C6"/>
    <w:rsid w:val="00822645"/>
    <w:rsid w:val="00822CBE"/>
    <w:rsid w:val="00822DD1"/>
    <w:rsid w:val="008230C6"/>
    <w:rsid w:val="00823317"/>
    <w:rsid w:val="00823378"/>
    <w:rsid w:val="008236D2"/>
    <w:rsid w:val="00823BEA"/>
    <w:rsid w:val="00823C2B"/>
    <w:rsid w:val="0082425C"/>
    <w:rsid w:val="0082481F"/>
    <w:rsid w:val="00824FA6"/>
    <w:rsid w:val="008251FE"/>
    <w:rsid w:val="00825358"/>
    <w:rsid w:val="008253AE"/>
    <w:rsid w:val="008254BC"/>
    <w:rsid w:val="00825788"/>
    <w:rsid w:val="00825A34"/>
    <w:rsid w:val="00825AA0"/>
    <w:rsid w:val="00825F5F"/>
    <w:rsid w:val="00825FB5"/>
    <w:rsid w:val="00825FD2"/>
    <w:rsid w:val="0082647A"/>
    <w:rsid w:val="008268E8"/>
    <w:rsid w:val="008269FE"/>
    <w:rsid w:val="00826B64"/>
    <w:rsid w:val="00826BED"/>
    <w:rsid w:val="00826C97"/>
    <w:rsid w:val="00826E87"/>
    <w:rsid w:val="00826EBC"/>
    <w:rsid w:val="00826F60"/>
    <w:rsid w:val="008271AE"/>
    <w:rsid w:val="008277E4"/>
    <w:rsid w:val="008300C4"/>
    <w:rsid w:val="008302C9"/>
    <w:rsid w:val="00830455"/>
    <w:rsid w:val="00830849"/>
    <w:rsid w:val="00830AEB"/>
    <w:rsid w:val="00830B97"/>
    <w:rsid w:val="00830EEC"/>
    <w:rsid w:val="00830F8C"/>
    <w:rsid w:val="00830FE3"/>
    <w:rsid w:val="0083103B"/>
    <w:rsid w:val="0083139C"/>
    <w:rsid w:val="00831882"/>
    <w:rsid w:val="00832315"/>
    <w:rsid w:val="008324D2"/>
    <w:rsid w:val="00832644"/>
    <w:rsid w:val="00832D47"/>
    <w:rsid w:val="008331DB"/>
    <w:rsid w:val="0083384E"/>
    <w:rsid w:val="008338D5"/>
    <w:rsid w:val="00833BBB"/>
    <w:rsid w:val="00833D06"/>
    <w:rsid w:val="00834160"/>
    <w:rsid w:val="008342B7"/>
    <w:rsid w:val="00834575"/>
    <w:rsid w:val="00834640"/>
    <w:rsid w:val="00834986"/>
    <w:rsid w:val="00834ED8"/>
    <w:rsid w:val="00835247"/>
    <w:rsid w:val="008356EB"/>
    <w:rsid w:val="00835A4A"/>
    <w:rsid w:val="00835C4E"/>
    <w:rsid w:val="00835E9D"/>
    <w:rsid w:val="00836676"/>
    <w:rsid w:val="00836851"/>
    <w:rsid w:val="00836DFF"/>
    <w:rsid w:val="00836EC0"/>
    <w:rsid w:val="00837015"/>
    <w:rsid w:val="00837485"/>
    <w:rsid w:val="00840410"/>
    <w:rsid w:val="00840623"/>
    <w:rsid w:val="00840E63"/>
    <w:rsid w:val="008411F2"/>
    <w:rsid w:val="00841712"/>
    <w:rsid w:val="00841A9C"/>
    <w:rsid w:val="008420F6"/>
    <w:rsid w:val="0084216D"/>
    <w:rsid w:val="008421A1"/>
    <w:rsid w:val="008422CD"/>
    <w:rsid w:val="00842387"/>
    <w:rsid w:val="00842406"/>
    <w:rsid w:val="008424D7"/>
    <w:rsid w:val="00842642"/>
    <w:rsid w:val="008426BB"/>
    <w:rsid w:val="00842A7E"/>
    <w:rsid w:val="00842E9E"/>
    <w:rsid w:val="00842F62"/>
    <w:rsid w:val="00843007"/>
    <w:rsid w:val="0084361B"/>
    <w:rsid w:val="0084392D"/>
    <w:rsid w:val="00843996"/>
    <w:rsid w:val="008439CE"/>
    <w:rsid w:val="008448F3"/>
    <w:rsid w:val="00844A00"/>
    <w:rsid w:val="00844C64"/>
    <w:rsid w:val="0084518F"/>
    <w:rsid w:val="0084540F"/>
    <w:rsid w:val="00845622"/>
    <w:rsid w:val="00845919"/>
    <w:rsid w:val="00845AC2"/>
    <w:rsid w:val="00845BE2"/>
    <w:rsid w:val="00845F06"/>
    <w:rsid w:val="00845FD6"/>
    <w:rsid w:val="008461E0"/>
    <w:rsid w:val="00846300"/>
    <w:rsid w:val="00846654"/>
    <w:rsid w:val="008468FB"/>
    <w:rsid w:val="00846B35"/>
    <w:rsid w:val="00846C8A"/>
    <w:rsid w:val="00846F8D"/>
    <w:rsid w:val="008470C7"/>
    <w:rsid w:val="00847175"/>
    <w:rsid w:val="0084735A"/>
    <w:rsid w:val="0084776A"/>
    <w:rsid w:val="00847DD3"/>
    <w:rsid w:val="008506E4"/>
    <w:rsid w:val="008508D4"/>
    <w:rsid w:val="008512B2"/>
    <w:rsid w:val="00851435"/>
    <w:rsid w:val="008515D6"/>
    <w:rsid w:val="0085162F"/>
    <w:rsid w:val="00851C74"/>
    <w:rsid w:val="00851D88"/>
    <w:rsid w:val="00852288"/>
    <w:rsid w:val="00852495"/>
    <w:rsid w:val="00852525"/>
    <w:rsid w:val="00852842"/>
    <w:rsid w:val="00852C15"/>
    <w:rsid w:val="00853152"/>
    <w:rsid w:val="008531BD"/>
    <w:rsid w:val="00853665"/>
    <w:rsid w:val="008538A8"/>
    <w:rsid w:val="00853947"/>
    <w:rsid w:val="00853976"/>
    <w:rsid w:val="00853E14"/>
    <w:rsid w:val="0085419F"/>
    <w:rsid w:val="00854209"/>
    <w:rsid w:val="00854243"/>
    <w:rsid w:val="00854296"/>
    <w:rsid w:val="008546F2"/>
    <w:rsid w:val="00854808"/>
    <w:rsid w:val="00854F9D"/>
    <w:rsid w:val="00855173"/>
    <w:rsid w:val="0085564B"/>
    <w:rsid w:val="00855A0D"/>
    <w:rsid w:val="00855C88"/>
    <w:rsid w:val="00856066"/>
    <w:rsid w:val="00856407"/>
    <w:rsid w:val="00856462"/>
    <w:rsid w:val="008572BF"/>
    <w:rsid w:val="00857331"/>
    <w:rsid w:val="008573C9"/>
    <w:rsid w:val="00857585"/>
    <w:rsid w:val="00857D66"/>
    <w:rsid w:val="0086031C"/>
    <w:rsid w:val="00860499"/>
    <w:rsid w:val="00860B9B"/>
    <w:rsid w:val="00860BDD"/>
    <w:rsid w:val="008611AF"/>
    <w:rsid w:val="00861469"/>
    <w:rsid w:val="00861C9F"/>
    <w:rsid w:val="00861E0A"/>
    <w:rsid w:val="0086221A"/>
    <w:rsid w:val="00862351"/>
    <w:rsid w:val="00863028"/>
    <w:rsid w:val="0086309D"/>
    <w:rsid w:val="0086325C"/>
    <w:rsid w:val="0086339B"/>
    <w:rsid w:val="00863B52"/>
    <w:rsid w:val="00863E9D"/>
    <w:rsid w:val="00863F87"/>
    <w:rsid w:val="008644EC"/>
    <w:rsid w:val="00864587"/>
    <w:rsid w:val="0086469A"/>
    <w:rsid w:val="00864F9D"/>
    <w:rsid w:val="00865066"/>
    <w:rsid w:val="00865142"/>
    <w:rsid w:val="00865343"/>
    <w:rsid w:val="00865431"/>
    <w:rsid w:val="008658A1"/>
    <w:rsid w:val="00865977"/>
    <w:rsid w:val="00865CA9"/>
    <w:rsid w:val="00865CAD"/>
    <w:rsid w:val="00866028"/>
    <w:rsid w:val="0086612D"/>
    <w:rsid w:val="00866201"/>
    <w:rsid w:val="00866375"/>
    <w:rsid w:val="008665BF"/>
    <w:rsid w:val="00866B42"/>
    <w:rsid w:val="00867212"/>
    <w:rsid w:val="00867477"/>
    <w:rsid w:val="0086759D"/>
    <w:rsid w:val="0086786E"/>
    <w:rsid w:val="0087032B"/>
    <w:rsid w:val="008707EA"/>
    <w:rsid w:val="0087106E"/>
    <w:rsid w:val="00871334"/>
    <w:rsid w:val="008716F6"/>
    <w:rsid w:val="00871762"/>
    <w:rsid w:val="00871777"/>
    <w:rsid w:val="00871B83"/>
    <w:rsid w:val="00871E2C"/>
    <w:rsid w:val="008721BA"/>
    <w:rsid w:val="00872952"/>
    <w:rsid w:val="008731C7"/>
    <w:rsid w:val="00873A18"/>
    <w:rsid w:val="00873C5E"/>
    <w:rsid w:val="00873D0D"/>
    <w:rsid w:val="00873D7B"/>
    <w:rsid w:val="0087405D"/>
    <w:rsid w:val="008741DA"/>
    <w:rsid w:val="008742FA"/>
    <w:rsid w:val="008745E4"/>
    <w:rsid w:val="0087483E"/>
    <w:rsid w:val="00874A8C"/>
    <w:rsid w:val="00874AB8"/>
    <w:rsid w:val="00874D9C"/>
    <w:rsid w:val="00874F4D"/>
    <w:rsid w:val="008750BE"/>
    <w:rsid w:val="008751B5"/>
    <w:rsid w:val="00875A34"/>
    <w:rsid w:val="00875E4F"/>
    <w:rsid w:val="008760EB"/>
    <w:rsid w:val="00876213"/>
    <w:rsid w:val="0087692D"/>
    <w:rsid w:val="00876AE0"/>
    <w:rsid w:val="00876D55"/>
    <w:rsid w:val="00876DD0"/>
    <w:rsid w:val="00876E30"/>
    <w:rsid w:val="00877254"/>
    <w:rsid w:val="00877612"/>
    <w:rsid w:val="00877724"/>
    <w:rsid w:val="00877848"/>
    <w:rsid w:val="00877868"/>
    <w:rsid w:val="00877CA6"/>
    <w:rsid w:val="00877F55"/>
    <w:rsid w:val="00880347"/>
    <w:rsid w:val="00880B71"/>
    <w:rsid w:val="00880C35"/>
    <w:rsid w:val="00880C80"/>
    <w:rsid w:val="00880E0D"/>
    <w:rsid w:val="00880FC6"/>
    <w:rsid w:val="0088107E"/>
    <w:rsid w:val="008817F7"/>
    <w:rsid w:val="00881923"/>
    <w:rsid w:val="00881962"/>
    <w:rsid w:val="00881BB4"/>
    <w:rsid w:val="00881D2F"/>
    <w:rsid w:val="00881DD5"/>
    <w:rsid w:val="0088245E"/>
    <w:rsid w:val="00882B59"/>
    <w:rsid w:val="0088323C"/>
    <w:rsid w:val="00883352"/>
    <w:rsid w:val="00883376"/>
    <w:rsid w:val="00883CF6"/>
    <w:rsid w:val="00883E6A"/>
    <w:rsid w:val="00883F68"/>
    <w:rsid w:val="00884067"/>
    <w:rsid w:val="008856FD"/>
    <w:rsid w:val="0088599A"/>
    <w:rsid w:val="00885B05"/>
    <w:rsid w:val="00885B2D"/>
    <w:rsid w:val="00885C90"/>
    <w:rsid w:val="00885DDD"/>
    <w:rsid w:val="00885FC6"/>
    <w:rsid w:val="0088600F"/>
    <w:rsid w:val="00886115"/>
    <w:rsid w:val="0088621E"/>
    <w:rsid w:val="0088659A"/>
    <w:rsid w:val="00886847"/>
    <w:rsid w:val="008868D5"/>
    <w:rsid w:val="00886903"/>
    <w:rsid w:val="00886B98"/>
    <w:rsid w:val="00886C33"/>
    <w:rsid w:val="00886E71"/>
    <w:rsid w:val="008874F3"/>
    <w:rsid w:val="008875C9"/>
    <w:rsid w:val="00887D6F"/>
    <w:rsid w:val="00890BDC"/>
    <w:rsid w:val="00890CC0"/>
    <w:rsid w:val="00890D02"/>
    <w:rsid w:val="0089107B"/>
    <w:rsid w:val="008913B4"/>
    <w:rsid w:val="008914D6"/>
    <w:rsid w:val="00891514"/>
    <w:rsid w:val="00891704"/>
    <w:rsid w:val="00891727"/>
    <w:rsid w:val="00891896"/>
    <w:rsid w:val="008919D2"/>
    <w:rsid w:val="00891D1E"/>
    <w:rsid w:val="00891DD4"/>
    <w:rsid w:val="0089242E"/>
    <w:rsid w:val="0089281A"/>
    <w:rsid w:val="00892A5D"/>
    <w:rsid w:val="00892D42"/>
    <w:rsid w:val="00893B6B"/>
    <w:rsid w:val="00894349"/>
    <w:rsid w:val="008946E0"/>
    <w:rsid w:val="00895146"/>
    <w:rsid w:val="00895234"/>
    <w:rsid w:val="0089526B"/>
    <w:rsid w:val="00895975"/>
    <w:rsid w:val="00895A87"/>
    <w:rsid w:val="0089694C"/>
    <w:rsid w:val="008969F1"/>
    <w:rsid w:val="00896AED"/>
    <w:rsid w:val="00896C35"/>
    <w:rsid w:val="00896D48"/>
    <w:rsid w:val="00897158"/>
    <w:rsid w:val="008974A1"/>
    <w:rsid w:val="00897B83"/>
    <w:rsid w:val="008A0182"/>
    <w:rsid w:val="008A01FC"/>
    <w:rsid w:val="008A0436"/>
    <w:rsid w:val="008A0477"/>
    <w:rsid w:val="008A05A0"/>
    <w:rsid w:val="008A081E"/>
    <w:rsid w:val="008A0D47"/>
    <w:rsid w:val="008A0E87"/>
    <w:rsid w:val="008A10E4"/>
    <w:rsid w:val="008A1140"/>
    <w:rsid w:val="008A12E2"/>
    <w:rsid w:val="008A1591"/>
    <w:rsid w:val="008A1987"/>
    <w:rsid w:val="008A1A1A"/>
    <w:rsid w:val="008A1CA8"/>
    <w:rsid w:val="008A1E79"/>
    <w:rsid w:val="008A24F2"/>
    <w:rsid w:val="008A293E"/>
    <w:rsid w:val="008A2A35"/>
    <w:rsid w:val="008A2D1F"/>
    <w:rsid w:val="008A2E5D"/>
    <w:rsid w:val="008A2F27"/>
    <w:rsid w:val="008A364C"/>
    <w:rsid w:val="008A389E"/>
    <w:rsid w:val="008A39BE"/>
    <w:rsid w:val="008A39EE"/>
    <w:rsid w:val="008A3C4F"/>
    <w:rsid w:val="008A3E3E"/>
    <w:rsid w:val="008A4381"/>
    <w:rsid w:val="008A43B5"/>
    <w:rsid w:val="008A4412"/>
    <w:rsid w:val="008A4503"/>
    <w:rsid w:val="008A45DA"/>
    <w:rsid w:val="008A489B"/>
    <w:rsid w:val="008A4ABC"/>
    <w:rsid w:val="008A5087"/>
    <w:rsid w:val="008A551F"/>
    <w:rsid w:val="008A5BBE"/>
    <w:rsid w:val="008A5F93"/>
    <w:rsid w:val="008A5FFE"/>
    <w:rsid w:val="008A617C"/>
    <w:rsid w:val="008A66F9"/>
    <w:rsid w:val="008A6DAE"/>
    <w:rsid w:val="008A6DD1"/>
    <w:rsid w:val="008A7070"/>
    <w:rsid w:val="008A7091"/>
    <w:rsid w:val="008A731B"/>
    <w:rsid w:val="008A7457"/>
    <w:rsid w:val="008A7504"/>
    <w:rsid w:val="008A78C2"/>
    <w:rsid w:val="008A79EA"/>
    <w:rsid w:val="008A7ADF"/>
    <w:rsid w:val="008B02F0"/>
    <w:rsid w:val="008B03FF"/>
    <w:rsid w:val="008B0DBF"/>
    <w:rsid w:val="008B121A"/>
    <w:rsid w:val="008B1734"/>
    <w:rsid w:val="008B1F14"/>
    <w:rsid w:val="008B1F85"/>
    <w:rsid w:val="008B2094"/>
    <w:rsid w:val="008B21E2"/>
    <w:rsid w:val="008B2454"/>
    <w:rsid w:val="008B2AB8"/>
    <w:rsid w:val="008B2D94"/>
    <w:rsid w:val="008B3058"/>
    <w:rsid w:val="008B317C"/>
    <w:rsid w:val="008B3317"/>
    <w:rsid w:val="008B33E6"/>
    <w:rsid w:val="008B35D8"/>
    <w:rsid w:val="008B3B9F"/>
    <w:rsid w:val="008B3CE6"/>
    <w:rsid w:val="008B3E95"/>
    <w:rsid w:val="008B3FF6"/>
    <w:rsid w:val="008B40C2"/>
    <w:rsid w:val="008B4998"/>
    <w:rsid w:val="008B4B86"/>
    <w:rsid w:val="008B4E65"/>
    <w:rsid w:val="008B51BB"/>
    <w:rsid w:val="008B54F1"/>
    <w:rsid w:val="008B5556"/>
    <w:rsid w:val="008B5928"/>
    <w:rsid w:val="008B60EF"/>
    <w:rsid w:val="008B6430"/>
    <w:rsid w:val="008B67EB"/>
    <w:rsid w:val="008B6ABE"/>
    <w:rsid w:val="008B6AD7"/>
    <w:rsid w:val="008B6FD1"/>
    <w:rsid w:val="008B7153"/>
    <w:rsid w:val="008B75C6"/>
    <w:rsid w:val="008B763D"/>
    <w:rsid w:val="008B77E7"/>
    <w:rsid w:val="008B7A98"/>
    <w:rsid w:val="008C0085"/>
    <w:rsid w:val="008C00BA"/>
    <w:rsid w:val="008C0898"/>
    <w:rsid w:val="008C0948"/>
    <w:rsid w:val="008C09FE"/>
    <w:rsid w:val="008C0F77"/>
    <w:rsid w:val="008C1910"/>
    <w:rsid w:val="008C195D"/>
    <w:rsid w:val="008C1B69"/>
    <w:rsid w:val="008C1BAF"/>
    <w:rsid w:val="008C2436"/>
    <w:rsid w:val="008C243C"/>
    <w:rsid w:val="008C28BC"/>
    <w:rsid w:val="008C2B7A"/>
    <w:rsid w:val="008C2BB9"/>
    <w:rsid w:val="008C2BC9"/>
    <w:rsid w:val="008C316D"/>
    <w:rsid w:val="008C3671"/>
    <w:rsid w:val="008C3723"/>
    <w:rsid w:val="008C3E06"/>
    <w:rsid w:val="008C40AA"/>
    <w:rsid w:val="008C416E"/>
    <w:rsid w:val="008C4286"/>
    <w:rsid w:val="008C4517"/>
    <w:rsid w:val="008C4866"/>
    <w:rsid w:val="008C48D4"/>
    <w:rsid w:val="008C4C1E"/>
    <w:rsid w:val="008C536C"/>
    <w:rsid w:val="008C5749"/>
    <w:rsid w:val="008C57E4"/>
    <w:rsid w:val="008C5D0F"/>
    <w:rsid w:val="008C5EF1"/>
    <w:rsid w:val="008C6011"/>
    <w:rsid w:val="008C60C3"/>
    <w:rsid w:val="008C6289"/>
    <w:rsid w:val="008C62FB"/>
    <w:rsid w:val="008C6488"/>
    <w:rsid w:val="008C6AF8"/>
    <w:rsid w:val="008C727F"/>
    <w:rsid w:val="008C753B"/>
    <w:rsid w:val="008C77E3"/>
    <w:rsid w:val="008C7A07"/>
    <w:rsid w:val="008C7A17"/>
    <w:rsid w:val="008C7A19"/>
    <w:rsid w:val="008C7F39"/>
    <w:rsid w:val="008D0047"/>
    <w:rsid w:val="008D01D8"/>
    <w:rsid w:val="008D02B3"/>
    <w:rsid w:val="008D08FE"/>
    <w:rsid w:val="008D0C77"/>
    <w:rsid w:val="008D0D29"/>
    <w:rsid w:val="008D0F9F"/>
    <w:rsid w:val="008D0FB2"/>
    <w:rsid w:val="008D1029"/>
    <w:rsid w:val="008D10B1"/>
    <w:rsid w:val="008D1AB1"/>
    <w:rsid w:val="008D1AD3"/>
    <w:rsid w:val="008D1C0D"/>
    <w:rsid w:val="008D1E24"/>
    <w:rsid w:val="008D1E80"/>
    <w:rsid w:val="008D206E"/>
    <w:rsid w:val="008D22AD"/>
    <w:rsid w:val="008D273C"/>
    <w:rsid w:val="008D2818"/>
    <w:rsid w:val="008D2AAD"/>
    <w:rsid w:val="008D2D8F"/>
    <w:rsid w:val="008D3094"/>
    <w:rsid w:val="008D32F1"/>
    <w:rsid w:val="008D44BB"/>
    <w:rsid w:val="008D44C3"/>
    <w:rsid w:val="008D44F5"/>
    <w:rsid w:val="008D48EE"/>
    <w:rsid w:val="008D4FEE"/>
    <w:rsid w:val="008D51B9"/>
    <w:rsid w:val="008D5560"/>
    <w:rsid w:val="008D55CA"/>
    <w:rsid w:val="008D5791"/>
    <w:rsid w:val="008D5E6A"/>
    <w:rsid w:val="008D5EC9"/>
    <w:rsid w:val="008D6373"/>
    <w:rsid w:val="008D66B7"/>
    <w:rsid w:val="008D683C"/>
    <w:rsid w:val="008D6983"/>
    <w:rsid w:val="008D7119"/>
    <w:rsid w:val="008D73FC"/>
    <w:rsid w:val="008D74E2"/>
    <w:rsid w:val="008D756A"/>
    <w:rsid w:val="008D756C"/>
    <w:rsid w:val="008D79AE"/>
    <w:rsid w:val="008D7A51"/>
    <w:rsid w:val="008D7F50"/>
    <w:rsid w:val="008E0287"/>
    <w:rsid w:val="008E06EE"/>
    <w:rsid w:val="008E09DA"/>
    <w:rsid w:val="008E0CCF"/>
    <w:rsid w:val="008E0D44"/>
    <w:rsid w:val="008E0D78"/>
    <w:rsid w:val="008E0F93"/>
    <w:rsid w:val="008E1126"/>
    <w:rsid w:val="008E1279"/>
    <w:rsid w:val="008E16EF"/>
    <w:rsid w:val="008E17B8"/>
    <w:rsid w:val="008E188E"/>
    <w:rsid w:val="008E1ADF"/>
    <w:rsid w:val="008E1F61"/>
    <w:rsid w:val="008E2234"/>
    <w:rsid w:val="008E24F8"/>
    <w:rsid w:val="008E308F"/>
    <w:rsid w:val="008E34C4"/>
    <w:rsid w:val="008E3626"/>
    <w:rsid w:val="008E3A05"/>
    <w:rsid w:val="008E456F"/>
    <w:rsid w:val="008E45DA"/>
    <w:rsid w:val="008E4E1E"/>
    <w:rsid w:val="008E56DB"/>
    <w:rsid w:val="008E5AE3"/>
    <w:rsid w:val="008E5CD7"/>
    <w:rsid w:val="008E67D5"/>
    <w:rsid w:val="008E6B61"/>
    <w:rsid w:val="008E6E0E"/>
    <w:rsid w:val="008E6F96"/>
    <w:rsid w:val="008E7367"/>
    <w:rsid w:val="008E7A32"/>
    <w:rsid w:val="008E7D86"/>
    <w:rsid w:val="008F04AC"/>
    <w:rsid w:val="008F05D4"/>
    <w:rsid w:val="008F118A"/>
    <w:rsid w:val="008F1BA7"/>
    <w:rsid w:val="008F1D24"/>
    <w:rsid w:val="008F20DA"/>
    <w:rsid w:val="008F21C7"/>
    <w:rsid w:val="008F232A"/>
    <w:rsid w:val="008F25D6"/>
    <w:rsid w:val="008F283A"/>
    <w:rsid w:val="008F2CDE"/>
    <w:rsid w:val="008F30F7"/>
    <w:rsid w:val="008F3104"/>
    <w:rsid w:val="008F348F"/>
    <w:rsid w:val="008F35AB"/>
    <w:rsid w:val="008F3838"/>
    <w:rsid w:val="008F386A"/>
    <w:rsid w:val="008F3AA7"/>
    <w:rsid w:val="008F4404"/>
    <w:rsid w:val="008F45E5"/>
    <w:rsid w:val="008F490B"/>
    <w:rsid w:val="008F4AEA"/>
    <w:rsid w:val="008F4EFA"/>
    <w:rsid w:val="008F56BA"/>
    <w:rsid w:val="008F5890"/>
    <w:rsid w:val="008F6037"/>
    <w:rsid w:val="008F6722"/>
    <w:rsid w:val="008F6CBA"/>
    <w:rsid w:val="008F7C3B"/>
    <w:rsid w:val="008F7E5A"/>
    <w:rsid w:val="0090033E"/>
    <w:rsid w:val="00900469"/>
    <w:rsid w:val="009004A3"/>
    <w:rsid w:val="009005D7"/>
    <w:rsid w:val="0090072E"/>
    <w:rsid w:val="009009E3"/>
    <w:rsid w:val="00900B92"/>
    <w:rsid w:val="00900CA8"/>
    <w:rsid w:val="0090163E"/>
    <w:rsid w:val="009019D5"/>
    <w:rsid w:val="00901AD8"/>
    <w:rsid w:val="00902549"/>
    <w:rsid w:val="00902EDB"/>
    <w:rsid w:val="009032B0"/>
    <w:rsid w:val="0090364B"/>
    <w:rsid w:val="009038C8"/>
    <w:rsid w:val="00903A73"/>
    <w:rsid w:val="00903BC3"/>
    <w:rsid w:val="00903E6E"/>
    <w:rsid w:val="00904219"/>
    <w:rsid w:val="00904FF4"/>
    <w:rsid w:val="00905024"/>
    <w:rsid w:val="00905505"/>
    <w:rsid w:val="00905E3E"/>
    <w:rsid w:val="009062FC"/>
    <w:rsid w:val="009065FB"/>
    <w:rsid w:val="00906B17"/>
    <w:rsid w:val="00906B4F"/>
    <w:rsid w:val="00906E5D"/>
    <w:rsid w:val="00906E6B"/>
    <w:rsid w:val="00907B11"/>
    <w:rsid w:val="00907C08"/>
    <w:rsid w:val="00907DE4"/>
    <w:rsid w:val="00907E42"/>
    <w:rsid w:val="0091010B"/>
    <w:rsid w:val="00910627"/>
    <w:rsid w:val="00910731"/>
    <w:rsid w:val="0091080A"/>
    <w:rsid w:val="009108B6"/>
    <w:rsid w:val="00910B35"/>
    <w:rsid w:val="00910CE2"/>
    <w:rsid w:val="00910FF8"/>
    <w:rsid w:val="0091114B"/>
    <w:rsid w:val="009112CC"/>
    <w:rsid w:val="00911396"/>
    <w:rsid w:val="0091159A"/>
    <w:rsid w:val="00911603"/>
    <w:rsid w:val="009118C9"/>
    <w:rsid w:val="00911C81"/>
    <w:rsid w:val="00911D04"/>
    <w:rsid w:val="00911D0E"/>
    <w:rsid w:val="00911E9E"/>
    <w:rsid w:val="00911EE8"/>
    <w:rsid w:val="00912476"/>
    <w:rsid w:val="009125A9"/>
    <w:rsid w:val="009125D9"/>
    <w:rsid w:val="009126E6"/>
    <w:rsid w:val="00912A58"/>
    <w:rsid w:val="00912C2A"/>
    <w:rsid w:val="00912FD2"/>
    <w:rsid w:val="009130D1"/>
    <w:rsid w:val="0091314E"/>
    <w:rsid w:val="009143A4"/>
    <w:rsid w:val="00914496"/>
    <w:rsid w:val="0091456A"/>
    <w:rsid w:val="009147C8"/>
    <w:rsid w:val="00914D75"/>
    <w:rsid w:val="00914F29"/>
    <w:rsid w:val="009155DA"/>
    <w:rsid w:val="00915702"/>
    <w:rsid w:val="0091571D"/>
    <w:rsid w:val="009160AA"/>
    <w:rsid w:val="009162DB"/>
    <w:rsid w:val="00916481"/>
    <w:rsid w:val="00916636"/>
    <w:rsid w:val="00916647"/>
    <w:rsid w:val="009166DA"/>
    <w:rsid w:val="0091673A"/>
    <w:rsid w:val="00916C80"/>
    <w:rsid w:val="00916E6E"/>
    <w:rsid w:val="009172B9"/>
    <w:rsid w:val="0091784A"/>
    <w:rsid w:val="00917C83"/>
    <w:rsid w:val="00917D08"/>
    <w:rsid w:val="00917DB5"/>
    <w:rsid w:val="009203EB"/>
    <w:rsid w:val="00920418"/>
    <w:rsid w:val="00920530"/>
    <w:rsid w:val="00920667"/>
    <w:rsid w:val="009206AD"/>
    <w:rsid w:val="00920978"/>
    <w:rsid w:val="00920A0B"/>
    <w:rsid w:val="00920A97"/>
    <w:rsid w:val="00920C91"/>
    <w:rsid w:val="00920CBD"/>
    <w:rsid w:val="00920E12"/>
    <w:rsid w:val="0092149B"/>
    <w:rsid w:val="00921CED"/>
    <w:rsid w:val="00921D27"/>
    <w:rsid w:val="00921EDC"/>
    <w:rsid w:val="00922842"/>
    <w:rsid w:val="009229A0"/>
    <w:rsid w:val="00922A46"/>
    <w:rsid w:val="00923328"/>
    <w:rsid w:val="00923422"/>
    <w:rsid w:val="00923B4D"/>
    <w:rsid w:val="00923C3F"/>
    <w:rsid w:val="00924337"/>
    <w:rsid w:val="00924772"/>
    <w:rsid w:val="00924941"/>
    <w:rsid w:val="00925160"/>
    <w:rsid w:val="00925394"/>
    <w:rsid w:val="009255F9"/>
    <w:rsid w:val="00925761"/>
    <w:rsid w:val="009258A4"/>
    <w:rsid w:val="00925947"/>
    <w:rsid w:val="00925B65"/>
    <w:rsid w:val="00925DC5"/>
    <w:rsid w:val="0092655E"/>
    <w:rsid w:val="00926AA8"/>
    <w:rsid w:val="00926C4B"/>
    <w:rsid w:val="0092716E"/>
    <w:rsid w:val="009276CF"/>
    <w:rsid w:val="00927D86"/>
    <w:rsid w:val="00927F03"/>
    <w:rsid w:val="0093034B"/>
    <w:rsid w:val="00930675"/>
    <w:rsid w:val="009306E8"/>
    <w:rsid w:val="0093079E"/>
    <w:rsid w:val="0093092A"/>
    <w:rsid w:val="00930A3C"/>
    <w:rsid w:val="00930B1F"/>
    <w:rsid w:val="00930E7E"/>
    <w:rsid w:val="009318F1"/>
    <w:rsid w:val="00931CC8"/>
    <w:rsid w:val="00932320"/>
    <w:rsid w:val="00932582"/>
    <w:rsid w:val="00932B37"/>
    <w:rsid w:val="00932B8A"/>
    <w:rsid w:val="00932F70"/>
    <w:rsid w:val="00933200"/>
    <w:rsid w:val="0093330C"/>
    <w:rsid w:val="00933444"/>
    <w:rsid w:val="0093367D"/>
    <w:rsid w:val="00933AA6"/>
    <w:rsid w:val="00933C59"/>
    <w:rsid w:val="00934078"/>
    <w:rsid w:val="00934323"/>
    <w:rsid w:val="00934A15"/>
    <w:rsid w:val="00934A45"/>
    <w:rsid w:val="00934C27"/>
    <w:rsid w:val="00934C55"/>
    <w:rsid w:val="009350E2"/>
    <w:rsid w:val="00935566"/>
    <w:rsid w:val="0093640A"/>
    <w:rsid w:val="0093643D"/>
    <w:rsid w:val="009364E0"/>
    <w:rsid w:val="0093686C"/>
    <w:rsid w:val="009368AA"/>
    <w:rsid w:val="00936CF4"/>
    <w:rsid w:val="00936DA4"/>
    <w:rsid w:val="00936DE0"/>
    <w:rsid w:val="00936F40"/>
    <w:rsid w:val="00937441"/>
    <w:rsid w:val="009377B5"/>
    <w:rsid w:val="009377D8"/>
    <w:rsid w:val="00937982"/>
    <w:rsid w:val="00937A8C"/>
    <w:rsid w:val="00937E20"/>
    <w:rsid w:val="00940493"/>
    <w:rsid w:val="0094066C"/>
    <w:rsid w:val="0094178A"/>
    <w:rsid w:val="00941C34"/>
    <w:rsid w:val="00941C67"/>
    <w:rsid w:val="0094248E"/>
    <w:rsid w:val="00942949"/>
    <w:rsid w:val="00942BB2"/>
    <w:rsid w:val="00942C1A"/>
    <w:rsid w:val="00942C2F"/>
    <w:rsid w:val="00943139"/>
    <w:rsid w:val="0094317E"/>
    <w:rsid w:val="009432F9"/>
    <w:rsid w:val="009433FE"/>
    <w:rsid w:val="00943490"/>
    <w:rsid w:val="009434F2"/>
    <w:rsid w:val="00943795"/>
    <w:rsid w:val="009438BA"/>
    <w:rsid w:val="00943A6C"/>
    <w:rsid w:val="00943BBC"/>
    <w:rsid w:val="00943E4B"/>
    <w:rsid w:val="00943F15"/>
    <w:rsid w:val="00944022"/>
    <w:rsid w:val="00944119"/>
    <w:rsid w:val="009442A0"/>
    <w:rsid w:val="009442EF"/>
    <w:rsid w:val="00944A95"/>
    <w:rsid w:val="00944CCB"/>
    <w:rsid w:val="009452B5"/>
    <w:rsid w:val="00945D67"/>
    <w:rsid w:val="00945DC3"/>
    <w:rsid w:val="009471B9"/>
    <w:rsid w:val="009477DE"/>
    <w:rsid w:val="00947815"/>
    <w:rsid w:val="009479A9"/>
    <w:rsid w:val="00947E82"/>
    <w:rsid w:val="00950222"/>
    <w:rsid w:val="00950A2C"/>
    <w:rsid w:val="009510DF"/>
    <w:rsid w:val="00951303"/>
    <w:rsid w:val="00951BDE"/>
    <w:rsid w:val="00952196"/>
    <w:rsid w:val="009527E8"/>
    <w:rsid w:val="00952D5E"/>
    <w:rsid w:val="00952DD5"/>
    <w:rsid w:val="00953225"/>
    <w:rsid w:val="009533EE"/>
    <w:rsid w:val="00953812"/>
    <w:rsid w:val="0095396B"/>
    <w:rsid w:val="009539EA"/>
    <w:rsid w:val="009543BC"/>
    <w:rsid w:val="00954424"/>
    <w:rsid w:val="0095458C"/>
    <w:rsid w:val="00954DAD"/>
    <w:rsid w:val="00954FD9"/>
    <w:rsid w:val="00955085"/>
    <w:rsid w:val="009551B3"/>
    <w:rsid w:val="00955260"/>
    <w:rsid w:val="0095551C"/>
    <w:rsid w:val="00956CBB"/>
    <w:rsid w:val="00956CFD"/>
    <w:rsid w:val="00956F13"/>
    <w:rsid w:val="009570E8"/>
    <w:rsid w:val="0095746F"/>
    <w:rsid w:val="009574F3"/>
    <w:rsid w:val="009575BC"/>
    <w:rsid w:val="00957ADF"/>
    <w:rsid w:val="00960644"/>
    <w:rsid w:val="00960BD2"/>
    <w:rsid w:val="00960C6F"/>
    <w:rsid w:val="009616ED"/>
    <w:rsid w:val="009616FC"/>
    <w:rsid w:val="00961778"/>
    <w:rsid w:val="009617B3"/>
    <w:rsid w:val="00961954"/>
    <w:rsid w:val="00961B4C"/>
    <w:rsid w:val="00961CC4"/>
    <w:rsid w:val="00961E56"/>
    <w:rsid w:val="00962862"/>
    <w:rsid w:val="009628E4"/>
    <w:rsid w:val="009629BE"/>
    <w:rsid w:val="009629C0"/>
    <w:rsid w:val="00962C7F"/>
    <w:rsid w:val="00963096"/>
    <w:rsid w:val="00963F82"/>
    <w:rsid w:val="00964151"/>
    <w:rsid w:val="0096424B"/>
    <w:rsid w:val="00964342"/>
    <w:rsid w:val="00964BEE"/>
    <w:rsid w:val="00964D24"/>
    <w:rsid w:val="00964EAF"/>
    <w:rsid w:val="009651C8"/>
    <w:rsid w:val="00965390"/>
    <w:rsid w:val="00965605"/>
    <w:rsid w:val="009656B5"/>
    <w:rsid w:val="00965A39"/>
    <w:rsid w:val="00965A43"/>
    <w:rsid w:val="00965C5E"/>
    <w:rsid w:val="00965E66"/>
    <w:rsid w:val="00966035"/>
    <w:rsid w:val="009665FE"/>
    <w:rsid w:val="009666E3"/>
    <w:rsid w:val="00966A7F"/>
    <w:rsid w:val="00966CA3"/>
    <w:rsid w:val="009674B0"/>
    <w:rsid w:val="009677AF"/>
    <w:rsid w:val="00967DFE"/>
    <w:rsid w:val="00970A41"/>
    <w:rsid w:val="00971359"/>
    <w:rsid w:val="009715A0"/>
    <w:rsid w:val="00972095"/>
    <w:rsid w:val="00972485"/>
    <w:rsid w:val="009725B8"/>
    <w:rsid w:val="009725DE"/>
    <w:rsid w:val="00972826"/>
    <w:rsid w:val="00972AE7"/>
    <w:rsid w:val="00972D92"/>
    <w:rsid w:val="00972E33"/>
    <w:rsid w:val="00972EAE"/>
    <w:rsid w:val="009734DC"/>
    <w:rsid w:val="00973A43"/>
    <w:rsid w:val="00973B9C"/>
    <w:rsid w:val="00973DD9"/>
    <w:rsid w:val="0097402F"/>
    <w:rsid w:val="00974135"/>
    <w:rsid w:val="00974237"/>
    <w:rsid w:val="00974695"/>
    <w:rsid w:val="009746A8"/>
    <w:rsid w:val="009747E8"/>
    <w:rsid w:val="00974A8F"/>
    <w:rsid w:val="00974B42"/>
    <w:rsid w:val="009757C3"/>
    <w:rsid w:val="00975962"/>
    <w:rsid w:val="009759C0"/>
    <w:rsid w:val="009760EA"/>
    <w:rsid w:val="00976D53"/>
    <w:rsid w:val="00977146"/>
    <w:rsid w:val="009779CA"/>
    <w:rsid w:val="00977C5F"/>
    <w:rsid w:val="00977D26"/>
    <w:rsid w:val="00977F5E"/>
    <w:rsid w:val="00977FB8"/>
    <w:rsid w:val="009800E9"/>
    <w:rsid w:val="00980239"/>
    <w:rsid w:val="0098069B"/>
    <w:rsid w:val="00980839"/>
    <w:rsid w:val="0098098D"/>
    <w:rsid w:val="00980EDC"/>
    <w:rsid w:val="0098110B"/>
    <w:rsid w:val="00981361"/>
    <w:rsid w:val="00981495"/>
    <w:rsid w:val="009817B1"/>
    <w:rsid w:val="00981A4F"/>
    <w:rsid w:val="00981B04"/>
    <w:rsid w:val="00981D6F"/>
    <w:rsid w:val="00982334"/>
    <w:rsid w:val="009824DE"/>
    <w:rsid w:val="009827E4"/>
    <w:rsid w:val="0098288B"/>
    <w:rsid w:val="00982A3D"/>
    <w:rsid w:val="00982FF3"/>
    <w:rsid w:val="00984AE7"/>
    <w:rsid w:val="00984F50"/>
    <w:rsid w:val="00985318"/>
    <w:rsid w:val="00985380"/>
    <w:rsid w:val="0098591F"/>
    <w:rsid w:val="00985BF5"/>
    <w:rsid w:val="00985D40"/>
    <w:rsid w:val="009862A3"/>
    <w:rsid w:val="009863FA"/>
    <w:rsid w:val="00986442"/>
    <w:rsid w:val="009864EB"/>
    <w:rsid w:val="0098671C"/>
    <w:rsid w:val="00986A09"/>
    <w:rsid w:val="00986A27"/>
    <w:rsid w:val="00986C0B"/>
    <w:rsid w:val="00986C95"/>
    <w:rsid w:val="00986FF9"/>
    <w:rsid w:val="00987004"/>
    <w:rsid w:val="00987118"/>
    <w:rsid w:val="009874F2"/>
    <w:rsid w:val="00987674"/>
    <w:rsid w:val="00987727"/>
    <w:rsid w:val="0098772E"/>
    <w:rsid w:val="00987C82"/>
    <w:rsid w:val="00987D16"/>
    <w:rsid w:val="009900A0"/>
    <w:rsid w:val="00990305"/>
    <w:rsid w:val="0099050B"/>
    <w:rsid w:val="0099066C"/>
    <w:rsid w:val="009907F0"/>
    <w:rsid w:val="009909F3"/>
    <w:rsid w:val="00990F84"/>
    <w:rsid w:val="00991256"/>
    <w:rsid w:val="0099148B"/>
    <w:rsid w:val="0099161C"/>
    <w:rsid w:val="009919E5"/>
    <w:rsid w:val="00991E09"/>
    <w:rsid w:val="0099222D"/>
    <w:rsid w:val="00992663"/>
    <w:rsid w:val="00992C76"/>
    <w:rsid w:val="00992DD6"/>
    <w:rsid w:val="00992EA1"/>
    <w:rsid w:val="00992FAD"/>
    <w:rsid w:val="00993EC0"/>
    <w:rsid w:val="00994312"/>
    <w:rsid w:val="009943C7"/>
    <w:rsid w:val="00994A79"/>
    <w:rsid w:val="00994E32"/>
    <w:rsid w:val="0099512E"/>
    <w:rsid w:val="009951EE"/>
    <w:rsid w:val="00995A28"/>
    <w:rsid w:val="009962BD"/>
    <w:rsid w:val="009968A7"/>
    <w:rsid w:val="00996A47"/>
    <w:rsid w:val="00996A96"/>
    <w:rsid w:val="00996AA8"/>
    <w:rsid w:val="0099712C"/>
    <w:rsid w:val="00997146"/>
    <w:rsid w:val="00997659"/>
    <w:rsid w:val="00997850"/>
    <w:rsid w:val="00997B79"/>
    <w:rsid w:val="00997E4E"/>
    <w:rsid w:val="00997E95"/>
    <w:rsid w:val="00997F8C"/>
    <w:rsid w:val="009A0134"/>
    <w:rsid w:val="009A02B2"/>
    <w:rsid w:val="009A0301"/>
    <w:rsid w:val="009A034A"/>
    <w:rsid w:val="009A040E"/>
    <w:rsid w:val="009A06F0"/>
    <w:rsid w:val="009A1EDC"/>
    <w:rsid w:val="009A25FD"/>
    <w:rsid w:val="009A2A91"/>
    <w:rsid w:val="009A2B14"/>
    <w:rsid w:val="009A2E3F"/>
    <w:rsid w:val="009A2E61"/>
    <w:rsid w:val="009A2FD4"/>
    <w:rsid w:val="009A38F1"/>
    <w:rsid w:val="009A3BDD"/>
    <w:rsid w:val="009A3BFD"/>
    <w:rsid w:val="009A3CCF"/>
    <w:rsid w:val="009A3D2D"/>
    <w:rsid w:val="009A41AF"/>
    <w:rsid w:val="009A49A1"/>
    <w:rsid w:val="009A4DBE"/>
    <w:rsid w:val="009A56DA"/>
    <w:rsid w:val="009A5E1F"/>
    <w:rsid w:val="009A664A"/>
    <w:rsid w:val="009A666A"/>
    <w:rsid w:val="009A6C28"/>
    <w:rsid w:val="009A6F56"/>
    <w:rsid w:val="009A72A2"/>
    <w:rsid w:val="009A74B8"/>
    <w:rsid w:val="009A7850"/>
    <w:rsid w:val="009A7B25"/>
    <w:rsid w:val="009A7DC2"/>
    <w:rsid w:val="009B07F4"/>
    <w:rsid w:val="009B088D"/>
    <w:rsid w:val="009B090E"/>
    <w:rsid w:val="009B1162"/>
    <w:rsid w:val="009B13E1"/>
    <w:rsid w:val="009B17DC"/>
    <w:rsid w:val="009B231B"/>
    <w:rsid w:val="009B2836"/>
    <w:rsid w:val="009B2B04"/>
    <w:rsid w:val="009B32BD"/>
    <w:rsid w:val="009B355B"/>
    <w:rsid w:val="009B3605"/>
    <w:rsid w:val="009B370F"/>
    <w:rsid w:val="009B40A2"/>
    <w:rsid w:val="009B4E1C"/>
    <w:rsid w:val="009B4F36"/>
    <w:rsid w:val="009B4FE3"/>
    <w:rsid w:val="009B5742"/>
    <w:rsid w:val="009B5A52"/>
    <w:rsid w:val="009B5B1D"/>
    <w:rsid w:val="009B5D47"/>
    <w:rsid w:val="009B5E3D"/>
    <w:rsid w:val="009B623C"/>
    <w:rsid w:val="009B6609"/>
    <w:rsid w:val="009B6C49"/>
    <w:rsid w:val="009B6F3D"/>
    <w:rsid w:val="009B71B0"/>
    <w:rsid w:val="009B7684"/>
    <w:rsid w:val="009C015E"/>
    <w:rsid w:val="009C0220"/>
    <w:rsid w:val="009C07CE"/>
    <w:rsid w:val="009C0A14"/>
    <w:rsid w:val="009C0B7C"/>
    <w:rsid w:val="009C0C14"/>
    <w:rsid w:val="009C1088"/>
    <w:rsid w:val="009C130C"/>
    <w:rsid w:val="009C149D"/>
    <w:rsid w:val="009C1CF5"/>
    <w:rsid w:val="009C1DD0"/>
    <w:rsid w:val="009C205C"/>
    <w:rsid w:val="009C21A4"/>
    <w:rsid w:val="009C2A2A"/>
    <w:rsid w:val="009C2C71"/>
    <w:rsid w:val="009C2EFC"/>
    <w:rsid w:val="009C303F"/>
    <w:rsid w:val="009C3341"/>
    <w:rsid w:val="009C3C28"/>
    <w:rsid w:val="009C3C9C"/>
    <w:rsid w:val="009C4285"/>
    <w:rsid w:val="009C44E4"/>
    <w:rsid w:val="009C47BF"/>
    <w:rsid w:val="009C4EB0"/>
    <w:rsid w:val="009C5082"/>
    <w:rsid w:val="009C5257"/>
    <w:rsid w:val="009C534E"/>
    <w:rsid w:val="009C53A4"/>
    <w:rsid w:val="009C5AA3"/>
    <w:rsid w:val="009C5BDC"/>
    <w:rsid w:val="009C5D8C"/>
    <w:rsid w:val="009C67E6"/>
    <w:rsid w:val="009C6910"/>
    <w:rsid w:val="009C6953"/>
    <w:rsid w:val="009C6AB6"/>
    <w:rsid w:val="009C6E70"/>
    <w:rsid w:val="009C7131"/>
    <w:rsid w:val="009C72AA"/>
    <w:rsid w:val="009C72EE"/>
    <w:rsid w:val="009C76B6"/>
    <w:rsid w:val="009C7A02"/>
    <w:rsid w:val="009C7E23"/>
    <w:rsid w:val="009D07D9"/>
    <w:rsid w:val="009D09F0"/>
    <w:rsid w:val="009D0AE8"/>
    <w:rsid w:val="009D1152"/>
    <w:rsid w:val="009D128A"/>
    <w:rsid w:val="009D12EC"/>
    <w:rsid w:val="009D1492"/>
    <w:rsid w:val="009D15F3"/>
    <w:rsid w:val="009D1678"/>
    <w:rsid w:val="009D1DA4"/>
    <w:rsid w:val="009D1F73"/>
    <w:rsid w:val="009D2247"/>
    <w:rsid w:val="009D23DE"/>
    <w:rsid w:val="009D27D1"/>
    <w:rsid w:val="009D2825"/>
    <w:rsid w:val="009D2873"/>
    <w:rsid w:val="009D2F39"/>
    <w:rsid w:val="009D3877"/>
    <w:rsid w:val="009D3F47"/>
    <w:rsid w:val="009D4358"/>
    <w:rsid w:val="009D479B"/>
    <w:rsid w:val="009D49A6"/>
    <w:rsid w:val="009D4F19"/>
    <w:rsid w:val="009D527E"/>
    <w:rsid w:val="009D53D8"/>
    <w:rsid w:val="009D5735"/>
    <w:rsid w:val="009D59B5"/>
    <w:rsid w:val="009D5F98"/>
    <w:rsid w:val="009D674F"/>
    <w:rsid w:val="009D6893"/>
    <w:rsid w:val="009D707F"/>
    <w:rsid w:val="009D736D"/>
    <w:rsid w:val="009D788C"/>
    <w:rsid w:val="009D7DFB"/>
    <w:rsid w:val="009D7E7A"/>
    <w:rsid w:val="009E00E9"/>
    <w:rsid w:val="009E040C"/>
    <w:rsid w:val="009E04D0"/>
    <w:rsid w:val="009E0D13"/>
    <w:rsid w:val="009E0EE9"/>
    <w:rsid w:val="009E0FC8"/>
    <w:rsid w:val="009E1298"/>
    <w:rsid w:val="009E1996"/>
    <w:rsid w:val="009E1BDC"/>
    <w:rsid w:val="009E21B8"/>
    <w:rsid w:val="009E280B"/>
    <w:rsid w:val="009E28E3"/>
    <w:rsid w:val="009E29A5"/>
    <w:rsid w:val="009E2B97"/>
    <w:rsid w:val="009E2C7C"/>
    <w:rsid w:val="009E2CDD"/>
    <w:rsid w:val="009E2D39"/>
    <w:rsid w:val="009E2E20"/>
    <w:rsid w:val="009E2E6F"/>
    <w:rsid w:val="009E3396"/>
    <w:rsid w:val="009E3676"/>
    <w:rsid w:val="009E37FF"/>
    <w:rsid w:val="009E3D14"/>
    <w:rsid w:val="009E44CD"/>
    <w:rsid w:val="009E45E4"/>
    <w:rsid w:val="009E4750"/>
    <w:rsid w:val="009E4F66"/>
    <w:rsid w:val="009E50B8"/>
    <w:rsid w:val="009E523E"/>
    <w:rsid w:val="009E56F2"/>
    <w:rsid w:val="009E5768"/>
    <w:rsid w:val="009E5C87"/>
    <w:rsid w:val="009E5F55"/>
    <w:rsid w:val="009E5FD4"/>
    <w:rsid w:val="009E6216"/>
    <w:rsid w:val="009E62CC"/>
    <w:rsid w:val="009E69C4"/>
    <w:rsid w:val="009E6A66"/>
    <w:rsid w:val="009E73E8"/>
    <w:rsid w:val="009E7457"/>
    <w:rsid w:val="009E7AC5"/>
    <w:rsid w:val="009E7C8A"/>
    <w:rsid w:val="009E7D0A"/>
    <w:rsid w:val="009F00FA"/>
    <w:rsid w:val="009F0625"/>
    <w:rsid w:val="009F0737"/>
    <w:rsid w:val="009F1019"/>
    <w:rsid w:val="009F1644"/>
    <w:rsid w:val="009F1B7F"/>
    <w:rsid w:val="009F1C3F"/>
    <w:rsid w:val="009F1C78"/>
    <w:rsid w:val="009F2030"/>
    <w:rsid w:val="009F2115"/>
    <w:rsid w:val="009F2971"/>
    <w:rsid w:val="009F2E86"/>
    <w:rsid w:val="009F3044"/>
    <w:rsid w:val="009F336B"/>
    <w:rsid w:val="009F3594"/>
    <w:rsid w:val="009F3751"/>
    <w:rsid w:val="009F3925"/>
    <w:rsid w:val="009F3A72"/>
    <w:rsid w:val="009F3C97"/>
    <w:rsid w:val="009F4048"/>
    <w:rsid w:val="009F41C8"/>
    <w:rsid w:val="009F45C4"/>
    <w:rsid w:val="009F4851"/>
    <w:rsid w:val="009F4AF7"/>
    <w:rsid w:val="009F4FA2"/>
    <w:rsid w:val="009F5437"/>
    <w:rsid w:val="009F54B8"/>
    <w:rsid w:val="009F5918"/>
    <w:rsid w:val="009F5C13"/>
    <w:rsid w:val="009F5EC9"/>
    <w:rsid w:val="009F63A5"/>
    <w:rsid w:val="009F7775"/>
    <w:rsid w:val="009F7813"/>
    <w:rsid w:val="009F7DFA"/>
    <w:rsid w:val="009F7E43"/>
    <w:rsid w:val="00A002AC"/>
    <w:rsid w:val="00A0093D"/>
    <w:rsid w:val="00A00BA1"/>
    <w:rsid w:val="00A00C74"/>
    <w:rsid w:val="00A01041"/>
    <w:rsid w:val="00A010CE"/>
    <w:rsid w:val="00A017D0"/>
    <w:rsid w:val="00A01ABE"/>
    <w:rsid w:val="00A01C4F"/>
    <w:rsid w:val="00A01C74"/>
    <w:rsid w:val="00A01FA9"/>
    <w:rsid w:val="00A02063"/>
    <w:rsid w:val="00A02842"/>
    <w:rsid w:val="00A02898"/>
    <w:rsid w:val="00A03584"/>
    <w:rsid w:val="00A035CB"/>
    <w:rsid w:val="00A0374F"/>
    <w:rsid w:val="00A03800"/>
    <w:rsid w:val="00A0384C"/>
    <w:rsid w:val="00A04056"/>
    <w:rsid w:val="00A041D7"/>
    <w:rsid w:val="00A044D9"/>
    <w:rsid w:val="00A04858"/>
    <w:rsid w:val="00A04982"/>
    <w:rsid w:val="00A049F2"/>
    <w:rsid w:val="00A04C24"/>
    <w:rsid w:val="00A04D19"/>
    <w:rsid w:val="00A04E31"/>
    <w:rsid w:val="00A050AE"/>
    <w:rsid w:val="00A05C39"/>
    <w:rsid w:val="00A06022"/>
    <w:rsid w:val="00A064DF"/>
    <w:rsid w:val="00A06B5E"/>
    <w:rsid w:val="00A06D8F"/>
    <w:rsid w:val="00A06F90"/>
    <w:rsid w:val="00A0700C"/>
    <w:rsid w:val="00A07228"/>
    <w:rsid w:val="00A07CA3"/>
    <w:rsid w:val="00A10DE1"/>
    <w:rsid w:val="00A111DD"/>
    <w:rsid w:val="00A11429"/>
    <w:rsid w:val="00A11A96"/>
    <w:rsid w:val="00A11C30"/>
    <w:rsid w:val="00A126C3"/>
    <w:rsid w:val="00A127E5"/>
    <w:rsid w:val="00A12871"/>
    <w:rsid w:val="00A12AFE"/>
    <w:rsid w:val="00A12B84"/>
    <w:rsid w:val="00A12CCC"/>
    <w:rsid w:val="00A134EC"/>
    <w:rsid w:val="00A13859"/>
    <w:rsid w:val="00A13A8E"/>
    <w:rsid w:val="00A13AEC"/>
    <w:rsid w:val="00A13ED3"/>
    <w:rsid w:val="00A140B1"/>
    <w:rsid w:val="00A141CE"/>
    <w:rsid w:val="00A1425F"/>
    <w:rsid w:val="00A14366"/>
    <w:rsid w:val="00A143DA"/>
    <w:rsid w:val="00A1487E"/>
    <w:rsid w:val="00A14C48"/>
    <w:rsid w:val="00A14D6F"/>
    <w:rsid w:val="00A14E17"/>
    <w:rsid w:val="00A150F5"/>
    <w:rsid w:val="00A151AA"/>
    <w:rsid w:val="00A155A6"/>
    <w:rsid w:val="00A15618"/>
    <w:rsid w:val="00A15656"/>
    <w:rsid w:val="00A1570D"/>
    <w:rsid w:val="00A15F1A"/>
    <w:rsid w:val="00A160EE"/>
    <w:rsid w:val="00A16630"/>
    <w:rsid w:val="00A16871"/>
    <w:rsid w:val="00A173E9"/>
    <w:rsid w:val="00A17744"/>
    <w:rsid w:val="00A17A9F"/>
    <w:rsid w:val="00A17ABF"/>
    <w:rsid w:val="00A17E4D"/>
    <w:rsid w:val="00A205EB"/>
    <w:rsid w:val="00A20610"/>
    <w:rsid w:val="00A207C2"/>
    <w:rsid w:val="00A20921"/>
    <w:rsid w:val="00A20BCD"/>
    <w:rsid w:val="00A21317"/>
    <w:rsid w:val="00A21321"/>
    <w:rsid w:val="00A2158B"/>
    <w:rsid w:val="00A2179A"/>
    <w:rsid w:val="00A2218A"/>
    <w:rsid w:val="00A2249D"/>
    <w:rsid w:val="00A2283D"/>
    <w:rsid w:val="00A22D0C"/>
    <w:rsid w:val="00A22DEB"/>
    <w:rsid w:val="00A22EE7"/>
    <w:rsid w:val="00A23313"/>
    <w:rsid w:val="00A2373D"/>
    <w:rsid w:val="00A24338"/>
    <w:rsid w:val="00A247E6"/>
    <w:rsid w:val="00A24A41"/>
    <w:rsid w:val="00A24FA8"/>
    <w:rsid w:val="00A2616E"/>
    <w:rsid w:val="00A26C11"/>
    <w:rsid w:val="00A26EF5"/>
    <w:rsid w:val="00A27348"/>
    <w:rsid w:val="00A2764F"/>
    <w:rsid w:val="00A27697"/>
    <w:rsid w:val="00A27F6F"/>
    <w:rsid w:val="00A3016B"/>
    <w:rsid w:val="00A30241"/>
    <w:rsid w:val="00A30282"/>
    <w:rsid w:val="00A302FC"/>
    <w:rsid w:val="00A30776"/>
    <w:rsid w:val="00A308D1"/>
    <w:rsid w:val="00A30E35"/>
    <w:rsid w:val="00A310BD"/>
    <w:rsid w:val="00A31339"/>
    <w:rsid w:val="00A31432"/>
    <w:rsid w:val="00A3202C"/>
    <w:rsid w:val="00A3236F"/>
    <w:rsid w:val="00A32779"/>
    <w:rsid w:val="00A32A7E"/>
    <w:rsid w:val="00A32F78"/>
    <w:rsid w:val="00A32F86"/>
    <w:rsid w:val="00A330EA"/>
    <w:rsid w:val="00A3321E"/>
    <w:rsid w:val="00A333B1"/>
    <w:rsid w:val="00A33926"/>
    <w:rsid w:val="00A33A40"/>
    <w:rsid w:val="00A33C56"/>
    <w:rsid w:val="00A33CE3"/>
    <w:rsid w:val="00A33DDB"/>
    <w:rsid w:val="00A33DF2"/>
    <w:rsid w:val="00A33FF3"/>
    <w:rsid w:val="00A3507B"/>
    <w:rsid w:val="00A351F3"/>
    <w:rsid w:val="00A35B13"/>
    <w:rsid w:val="00A35B4A"/>
    <w:rsid w:val="00A35E41"/>
    <w:rsid w:val="00A3622E"/>
    <w:rsid w:val="00A36601"/>
    <w:rsid w:val="00A36621"/>
    <w:rsid w:val="00A3671A"/>
    <w:rsid w:val="00A36F42"/>
    <w:rsid w:val="00A3701F"/>
    <w:rsid w:val="00A37706"/>
    <w:rsid w:val="00A37E14"/>
    <w:rsid w:val="00A404E4"/>
    <w:rsid w:val="00A406FA"/>
    <w:rsid w:val="00A40935"/>
    <w:rsid w:val="00A40BBA"/>
    <w:rsid w:val="00A40DEE"/>
    <w:rsid w:val="00A40FE3"/>
    <w:rsid w:val="00A416C8"/>
    <w:rsid w:val="00A420D9"/>
    <w:rsid w:val="00A4225D"/>
    <w:rsid w:val="00A42562"/>
    <w:rsid w:val="00A431B6"/>
    <w:rsid w:val="00A437BF"/>
    <w:rsid w:val="00A43B2D"/>
    <w:rsid w:val="00A43F2D"/>
    <w:rsid w:val="00A44336"/>
    <w:rsid w:val="00A44499"/>
    <w:rsid w:val="00A44AE1"/>
    <w:rsid w:val="00A454B8"/>
    <w:rsid w:val="00A4553B"/>
    <w:rsid w:val="00A455E9"/>
    <w:rsid w:val="00A45A5A"/>
    <w:rsid w:val="00A45AE0"/>
    <w:rsid w:val="00A45DD2"/>
    <w:rsid w:val="00A45FF4"/>
    <w:rsid w:val="00A464FE"/>
    <w:rsid w:val="00A466AA"/>
    <w:rsid w:val="00A46876"/>
    <w:rsid w:val="00A46F71"/>
    <w:rsid w:val="00A47BEC"/>
    <w:rsid w:val="00A47D90"/>
    <w:rsid w:val="00A47E08"/>
    <w:rsid w:val="00A47EB7"/>
    <w:rsid w:val="00A505AC"/>
    <w:rsid w:val="00A512A4"/>
    <w:rsid w:val="00A515FD"/>
    <w:rsid w:val="00A517B1"/>
    <w:rsid w:val="00A51CF6"/>
    <w:rsid w:val="00A51EC8"/>
    <w:rsid w:val="00A521E5"/>
    <w:rsid w:val="00A52573"/>
    <w:rsid w:val="00A52663"/>
    <w:rsid w:val="00A52A92"/>
    <w:rsid w:val="00A52F7F"/>
    <w:rsid w:val="00A531A7"/>
    <w:rsid w:val="00A531AA"/>
    <w:rsid w:val="00A53228"/>
    <w:rsid w:val="00A537FB"/>
    <w:rsid w:val="00A53D65"/>
    <w:rsid w:val="00A53F36"/>
    <w:rsid w:val="00A53FCE"/>
    <w:rsid w:val="00A541DF"/>
    <w:rsid w:val="00A544A7"/>
    <w:rsid w:val="00A550BC"/>
    <w:rsid w:val="00A556CC"/>
    <w:rsid w:val="00A55AF7"/>
    <w:rsid w:val="00A55BE9"/>
    <w:rsid w:val="00A56049"/>
    <w:rsid w:val="00A56634"/>
    <w:rsid w:val="00A567F7"/>
    <w:rsid w:val="00A56E84"/>
    <w:rsid w:val="00A570D9"/>
    <w:rsid w:val="00A572CF"/>
    <w:rsid w:val="00A57653"/>
    <w:rsid w:val="00A5772B"/>
    <w:rsid w:val="00A5792D"/>
    <w:rsid w:val="00A57DF3"/>
    <w:rsid w:val="00A57EAA"/>
    <w:rsid w:val="00A60359"/>
    <w:rsid w:val="00A6046D"/>
    <w:rsid w:val="00A604F2"/>
    <w:rsid w:val="00A60AFE"/>
    <w:rsid w:val="00A6140E"/>
    <w:rsid w:val="00A6156A"/>
    <w:rsid w:val="00A615E0"/>
    <w:rsid w:val="00A619C3"/>
    <w:rsid w:val="00A619D6"/>
    <w:rsid w:val="00A620BA"/>
    <w:rsid w:val="00A622C2"/>
    <w:rsid w:val="00A62549"/>
    <w:rsid w:val="00A6261F"/>
    <w:rsid w:val="00A626B8"/>
    <w:rsid w:val="00A62760"/>
    <w:rsid w:val="00A62A0F"/>
    <w:rsid w:val="00A62A4B"/>
    <w:rsid w:val="00A630CC"/>
    <w:rsid w:val="00A63364"/>
    <w:rsid w:val="00A6354F"/>
    <w:rsid w:val="00A637B7"/>
    <w:rsid w:val="00A63A2A"/>
    <w:rsid w:val="00A63E0A"/>
    <w:rsid w:val="00A63EA8"/>
    <w:rsid w:val="00A645F7"/>
    <w:rsid w:val="00A6492B"/>
    <w:rsid w:val="00A64A47"/>
    <w:rsid w:val="00A64EBF"/>
    <w:rsid w:val="00A64F97"/>
    <w:rsid w:val="00A652E3"/>
    <w:rsid w:val="00A65927"/>
    <w:rsid w:val="00A659AE"/>
    <w:rsid w:val="00A65A1F"/>
    <w:rsid w:val="00A65A2D"/>
    <w:rsid w:val="00A66279"/>
    <w:rsid w:val="00A667E0"/>
    <w:rsid w:val="00A66ABD"/>
    <w:rsid w:val="00A67823"/>
    <w:rsid w:val="00A67B9B"/>
    <w:rsid w:val="00A70166"/>
    <w:rsid w:val="00A70241"/>
    <w:rsid w:val="00A70939"/>
    <w:rsid w:val="00A70CF7"/>
    <w:rsid w:val="00A70DF9"/>
    <w:rsid w:val="00A70F3A"/>
    <w:rsid w:val="00A70F57"/>
    <w:rsid w:val="00A721DC"/>
    <w:rsid w:val="00A72377"/>
    <w:rsid w:val="00A724E3"/>
    <w:rsid w:val="00A7259C"/>
    <w:rsid w:val="00A72AF9"/>
    <w:rsid w:val="00A72B30"/>
    <w:rsid w:val="00A72EAF"/>
    <w:rsid w:val="00A732D9"/>
    <w:rsid w:val="00A735B0"/>
    <w:rsid w:val="00A73B52"/>
    <w:rsid w:val="00A74FB7"/>
    <w:rsid w:val="00A750CF"/>
    <w:rsid w:val="00A751D6"/>
    <w:rsid w:val="00A7535C"/>
    <w:rsid w:val="00A754F3"/>
    <w:rsid w:val="00A75646"/>
    <w:rsid w:val="00A759E1"/>
    <w:rsid w:val="00A759EA"/>
    <w:rsid w:val="00A7672F"/>
    <w:rsid w:val="00A768C4"/>
    <w:rsid w:val="00A769A8"/>
    <w:rsid w:val="00A76B81"/>
    <w:rsid w:val="00A77524"/>
    <w:rsid w:val="00A77634"/>
    <w:rsid w:val="00A776B2"/>
    <w:rsid w:val="00A77DEF"/>
    <w:rsid w:val="00A80058"/>
    <w:rsid w:val="00A80315"/>
    <w:rsid w:val="00A80D32"/>
    <w:rsid w:val="00A81B54"/>
    <w:rsid w:val="00A81E07"/>
    <w:rsid w:val="00A82EE9"/>
    <w:rsid w:val="00A836A9"/>
    <w:rsid w:val="00A83CA1"/>
    <w:rsid w:val="00A84017"/>
    <w:rsid w:val="00A84399"/>
    <w:rsid w:val="00A844CE"/>
    <w:rsid w:val="00A847EB"/>
    <w:rsid w:val="00A84A54"/>
    <w:rsid w:val="00A84B6C"/>
    <w:rsid w:val="00A84EE4"/>
    <w:rsid w:val="00A84F0C"/>
    <w:rsid w:val="00A85205"/>
    <w:rsid w:val="00A85433"/>
    <w:rsid w:val="00A854A5"/>
    <w:rsid w:val="00A85679"/>
    <w:rsid w:val="00A85992"/>
    <w:rsid w:val="00A862FB"/>
    <w:rsid w:val="00A8658A"/>
    <w:rsid w:val="00A8665D"/>
    <w:rsid w:val="00A8682E"/>
    <w:rsid w:val="00A86A85"/>
    <w:rsid w:val="00A86FE7"/>
    <w:rsid w:val="00A87746"/>
    <w:rsid w:val="00A90186"/>
    <w:rsid w:val="00A904C9"/>
    <w:rsid w:val="00A90662"/>
    <w:rsid w:val="00A907B0"/>
    <w:rsid w:val="00A90977"/>
    <w:rsid w:val="00A90A12"/>
    <w:rsid w:val="00A90CCA"/>
    <w:rsid w:val="00A90EA7"/>
    <w:rsid w:val="00A91051"/>
    <w:rsid w:val="00A91585"/>
    <w:rsid w:val="00A921BF"/>
    <w:rsid w:val="00A92562"/>
    <w:rsid w:val="00A92608"/>
    <w:rsid w:val="00A9262F"/>
    <w:rsid w:val="00A92A76"/>
    <w:rsid w:val="00A92FC9"/>
    <w:rsid w:val="00A93002"/>
    <w:rsid w:val="00A931DB"/>
    <w:rsid w:val="00A93763"/>
    <w:rsid w:val="00A93771"/>
    <w:rsid w:val="00A93B9F"/>
    <w:rsid w:val="00A94580"/>
    <w:rsid w:val="00A94707"/>
    <w:rsid w:val="00A948A3"/>
    <w:rsid w:val="00A94E67"/>
    <w:rsid w:val="00A958CB"/>
    <w:rsid w:val="00A95ADB"/>
    <w:rsid w:val="00A96883"/>
    <w:rsid w:val="00A96DA9"/>
    <w:rsid w:val="00AA00A3"/>
    <w:rsid w:val="00AA0283"/>
    <w:rsid w:val="00AA0374"/>
    <w:rsid w:val="00AA05D8"/>
    <w:rsid w:val="00AA0951"/>
    <w:rsid w:val="00AA0C86"/>
    <w:rsid w:val="00AA1239"/>
    <w:rsid w:val="00AA13B9"/>
    <w:rsid w:val="00AA1BD6"/>
    <w:rsid w:val="00AA1E2B"/>
    <w:rsid w:val="00AA1E6D"/>
    <w:rsid w:val="00AA22F1"/>
    <w:rsid w:val="00AA234A"/>
    <w:rsid w:val="00AA25DF"/>
    <w:rsid w:val="00AA2B0A"/>
    <w:rsid w:val="00AA2F01"/>
    <w:rsid w:val="00AA3581"/>
    <w:rsid w:val="00AA3831"/>
    <w:rsid w:val="00AA442F"/>
    <w:rsid w:val="00AA4E34"/>
    <w:rsid w:val="00AA4EB0"/>
    <w:rsid w:val="00AA5779"/>
    <w:rsid w:val="00AA58F4"/>
    <w:rsid w:val="00AA5AE2"/>
    <w:rsid w:val="00AA5DDB"/>
    <w:rsid w:val="00AA6618"/>
    <w:rsid w:val="00AA67E2"/>
    <w:rsid w:val="00AA6853"/>
    <w:rsid w:val="00AA6EA3"/>
    <w:rsid w:val="00AA733E"/>
    <w:rsid w:val="00AA78B0"/>
    <w:rsid w:val="00AA7C0B"/>
    <w:rsid w:val="00AA7CC3"/>
    <w:rsid w:val="00AA7D95"/>
    <w:rsid w:val="00AA7EB4"/>
    <w:rsid w:val="00AB0262"/>
    <w:rsid w:val="00AB04A5"/>
    <w:rsid w:val="00AB0A1D"/>
    <w:rsid w:val="00AB0A1E"/>
    <w:rsid w:val="00AB0C72"/>
    <w:rsid w:val="00AB0E07"/>
    <w:rsid w:val="00AB0F45"/>
    <w:rsid w:val="00AB103E"/>
    <w:rsid w:val="00AB1243"/>
    <w:rsid w:val="00AB1302"/>
    <w:rsid w:val="00AB1373"/>
    <w:rsid w:val="00AB1BB3"/>
    <w:rsid w:val="00AB26AF"/>
    <w:rsid w:val="00AB2A76"/>
    <w:rsid w:val="00AB2B2F"/>
    <w:rsid w:val="00AB3185"/>
    <w:rsid w:val="00AB35D9"/>
    <w:rsid w:val="00AB366D"/>
    <w:rsid w:val="00AB3843"/>
    <w:rsid w:val="00AB3BB1"/>
    <w:rsid w:val="00AB3C0C"/>
    <w:rsid w:val="00AB3CBB"/>
    <w:rsid w:val="00AB478E"/>
    <w:rsid w:val="00AB47FC"/>
    <w:rsid w:val="00AB4B56"/>
    <w:rsid w:val="00AB575F"/>
    <w:rsid w:val="00AB5781"/>
    <w:rsid w:val="00AB58CF"/>
    <w:rsid w:val="00AB6033"/>
    <w:rsid w:val="00AB607E"/>
    <w:rsid w:val="00AB680C"/>
    <w:rsid w:val="00AB68B4"/>
    <w:rsid w:val="00AB6A99"/>
    <w:rsid w:val="00AB6B08"/>
    <w:rsid w:val="00AB6C5E"/>
    <w:rsid w:val="00AB7352"/>
    <w:rsid w:val="00AB76BF"/>
    <w:rsid w:val="00AB77DE"/>
    <w:rsid w:val="00AB7C3E"/>
    <w:rsid w:val="00AB7FB3"/>
    <w:rsid w:val="00AB7FFA"/>
    <w:rsid w:val="00AC03B1"/>
    <w:rsid w:val="00AC0401"/>
    <w:rsid w:val="00AC046F"/>
    <w:rsid w:val="00AC065A"/>
    <w:rsid w:val="00AC076A"/>
    <w:rsid w:val="00AC0FE3"/>
    <w:rsid w:val="00AC194B"/>
    <w:rsid w:val="00AC1A95"/>
    <w:rsid w:val="00AC1E8F"/>
    <w:rsid w:val="00AC2BDD"/>
    <w:rsid w:val="00AC2F36"/>
    <w:rsid w:val="00AC33E0"/>
    <w:rsid w:val="00AC356E"/>
    <w:rsid w:val="00AC356F"/>
    <w:rsid w:val="00AC377D"/>
    <w:rsid w:val="00AC3A69"/>
    <w:rsid w:val="00AC3BF7"/>
    <w:rsid w:val="00AC3ED1"/>
    <w:rsid w:val="00AC3F83"/>
    <w:rsid w:val="00AC40EF"/>
    <w:rsid w:val="00AC4245"/>
    <w:rsid w:val="00AC4680"/>
    <w:rsid w:val="00AC479F"/>
    <w:rsid w:val="00AC4A4D"/>
    <w:rsid w:val="00AC4E5E"/>
    <w:rsid w:val="00AC5BB9"/>
    <w:rsid w:val="00AC5CB5"/>
    <w:rsid w:val="00AC5D68"/>
    <w:rsid w:val="00AC64E5"/>
    <w:rsid w:val="00AC6500"/>
    <w:rsid w:val="00AC6760"/>
    <w:rsid w:val="00AC6E41"/>
    <w:rsid w:val="00AC6E58"/>
    <w:rsid w:val="00AC6F87"/>
    <w:rsid w:val="00AC71AE"/>
    <w:rsid w:val="00AC72D3"/>
    <w:rsid w:val="00AC735A"/>
    <w:rsid w:val="00AC76FA"/>
    <w:rsid w:val="00AC7919"/>
    <w:rsid w:val="00AC7ADB"/>
    <w:rsid w:val="00AC7B54"/>
    <w:rsid w:val="00AC7EFC"/>
    <w:rsid w:val="00AD0270"/>
    <w:rsid w:val="00AD0627"/>
    <w:rsid w:val="00AD0AED"/>
    <w:rsid w:val="00AD0B20"/>
    <w:rsid w:val="00AD0C1C"/>
    <w:rsid w:val="00AD11AC"/>
    <w:rsid w:val="00AD149F"/>
    <w:rsid w:val="00AD172D"/>
    <w:rsid w:val="00AD1CE6"/>
    <w:rsid w:val="00AD1DB9"/>
    <w:rsid w:val="00AD21AE"/>
    <w:rsid w:val="00AD2305"/>
    <w:rsid w:val="00AD23C5"/>
    <w:rsid w:val="00AD24F4"/>
    <w:rsid w:val="00AD292F"/>
    <w:rsid w:val="00AD2A17"/>
    <w:rsid w:val="00AD2C90"/>
    <w:rsid w:val="00AD2E73"/>
    <w:rsid w:val="00AD3178"/>
    <w:rsid w:val="00AD3364"/>
    <w:rsid w:val="00AD364F"/>
    <w:rsid w:val="00AD38D0"/>
    <w:rsid w:val="00AD3B13"/>
    <w:rsid w:val="00AD3B79"/>
    <w:rsid w:val="00AD424A"/>
    <w:rsid w:val="00AD45FF"/>
    <w:rsid w:val="00AD4BA9"/>
    <w:rsid w:val="00AD4E07"/>
    <w:rsid w:val="00AD51AD"/>
    <w:rsid w:val="00AD56BC"/>
    <w:rsid w:val="00AD5A80"/>
    <w:rsid w:val="00AD5F85"/>
    <w:rsid w:val="00AD69E6"/>
    <w:rsid w:val="00AD71B4"/>
    <w:rsid w:val="00AD7216"/>
    <w:rsid w:val="00AD756F"/>
    <w:rsid w:val="00AD7CEC"/>
    <w:rsid w:val="00AE01AF"/>
    <w:rsid w:val="00AE0971"/>
    <w:rsid w:val="00AE0D46"/>
    <w:rsid w:val="00AE0F48"/>
    <w:rsid w:val="00AE13B3"/>
    <w:rsid w:val="00AE140B"/>
    <w:rsid w:val="00AE1A82"/>
    <w:rsid w:val="00AE1F2D"/>
    <w:rsid w:val="00AE20B0"/>
    <w:rsid w:val="00AE2440"/>
    <w:rsid w:val="00AE27F5"/>
    <w:rsid w:val="00AE285F"/>
    <w:rsid w:val="00AE2AC6"/>
    <w:rsid w:val="00AE2BAC"/>
    <w:rsid w:val="00AE2C65"/>
    <w:rsid w:val="00AE300D"/>
    <w:rsid w:val="00AE41E0"/>
    <w:rsid w:val="00AE4A0A"/>
    <w:rsid w:val="00AE500F"/>
    <w:rsid w:val="00AE51CF"/>
    <w:rsid w:val="00AE53EA"/>
    <w:rsid w:val="00AE5580"/>
    <w:rsid w:val="00AE561B"/>
    <w:rsid w:val="00AE5711"/>
    <w:rsid w:val="00AE5886"/>
    <w:rsid w:val="00AE59CE"/>
    <w:rsid w:val="00AE5C22"/>
    <w:rsid w:val="00AE6256"/>
    <w:rsid w:val="00AE68CC"/>
    <w:rsid w:val="00AE6A8F"/>
    <w:rsid w:val="00AE6E54"/>
    <w:rsid w:val="00AE716B"/>
    <w:rsid w:val="00AE78D5"/>
    <w:rsid w:val="00AE7E7B"/>
    <w:rsid w:val="00AE7EA2"/>
    <w:rsid w:val="00AE7F81"/>
    <w:rsid w:val="00AF01AE"/>
    <w:rsid w:val="00AF02AD"/>
    <w:rsid w:val="00AF06F9"/>
    <w:rsid w:val="00AF07AD"/>
    <w:rsid w:val="00AF0A14"/>
    <w:rsid w:val="00AF0DEE"/>
    <w:rsid w:val="00AF0FD8"/>
    <w:rsid w:val="00AF11A0"/>
    <w:rsid w:val="00AF1305"/>
    <w:rsid w:val="00AF1786"/>
    <w:rsid w:val="00AF1A7E"/>
    <w:rsid w:val="00AF1B72"/>
    <w:rsid w:val="00AF2239"/>
    <w:rsid w:val="00AF2BB2"/>
    <w:rsid w:val="00AF33E1"/>
    <w:rsid w:val="00AF35A1"/>
    <w:rsid w:val="00AF36A1"/>
    <w:rsid w:val="00AF3B6F"/>
    <w:rsid w:val="00AF3C0A"/>
    <w:rsid w:val="00AF3D72"/>
    <w:rsid w:val="00AF4702"/>
    <w:rsid w:val="00AF5000"/>
    <w:rsid w:val="00AF50A7"/>
    <w:rsid w:val="00AF5588"/>
    <w:rsid w:val="00AF5906"/>
    <w:rsid w:val="00AF5B9F"/>
    <w:rsid w:val="00AF5EE8"/>
    <w:rsid w:val="00AF5F96"/>
    <w:rsid w:val="00AF6193"/>
    <w:rsid w:val="00AF6273"/>
    <w:rsid w:val="00AF66DF"/>
    <w:rsid w:val="00AF6A21"/>
    <w:rsid w:val="00AF6D90"/>
    <w:rsid w:val="00AF7692"/>
    <w:rsid w:val="00AF77C1"/>
    <w:rsid w:val="00AF7C89"/>
    <w:rsid w:val="00AF7E7A"/>
    <w:rsid w:val="00B00413"/>
    <w:rsid w:val="00B00495"/>
    <w:rsid w:val="00B0084D"/>
    <w:rsid w:val="00B00D54"/>
    <w:rsid w:val="00B00D6E"/>
    <w:rsid w:val="00B01051"/>
    <w:rsid w:val="00B010AA"/>
    <w:rsid w:val="00B01419"/>
    <w:rsid w:val="00B0150C"/>
    <w:rsid w:val="00B018E0"/>
    <w:rsid w:val="00B01DDF"/>
    <w:rsid w:val="00B02308"/>
    <w:rsid w:val="00B0236D"/>
    <w:rsid w:val="00B02762"/>
    <w:rsid w:val="00B02919"/>
    <w:rsid w:val="00B02FD9"/>
    <w:rsid w:val="00B0334C"/>
    <w:rsid w:val="00B036A5"/>
    <w:rsid w:val="00B03704"/>
    <w:rsid w:val="00B041A1"/>
    <w:rsid w:val="00B04C5F"/>
    <w:rsid w:val="00B04D67"/>
    <w:rsid w:val="00B05590"/>
    <w:rsid w:val="00B05C5D"/>
    <w:rsid w:val="00B05E83"/>
    <w:rsid w:val="00B05FF6"/>
    <w:rsid w:val="00B064C0"/>
    <w:rsid w:val="00B066A5"/>
    <w:rsid w:val="00B06B89"/>
    <w:rsid w:val="00B06C8E"/>
    <w:rsid w:val="00B06D28"/>
    <w:rsid w:val="00B06D9B"/>
    <w:rsid w:val="00B072BB"/>
    <w:rsid w:val="00B07311"/>
    <w:rsid w:val="00B07350"/>
    <w:rsid w:val="00B07380"/>
    <w:rsid w:val="00B0754C"/>
    <w:rsid w:val="00B07673"/>
    <w:rsid w:val="00B077C0"/>
    <w:rsid w:val="00B079F2"/>
    <w:rsid w:val="00B07A45"/>
    <w:rsid w:val="00B07C30"/>
    <w:rsid w:val="00B07F92"/>
    <w:rsid w:val="00B07FBC"/>
    <w:rsid w:val="00B10284"/>
    <w:rsid w:val="00B103B1"/>
    <w:rsid w:val="00B105E1"/>
    <w:rsid w:val="00B10D06"/>
    <w:rsid w:val="00B11070"/>
    <w:rsid w:val="00B110B9"/>
    <w:rsid w:val="00B111A2"/>
    <w:rsid w:val="00B11395"/>
    <w:rsid w:val="00B1145A"/>
    <w:rsid w:val="00B11743"/>
    <w:rsid w:val="00B11E5B"/>
    <w:rsid w:val="00B120D6"/>
    <w:rsid w:val="00B1251F"/>
    <w:rsid w:val="00B1279B"/>
    <w:rsid w:val="00B129A8"/>
    <w:rsid w:val="00B12D8A"/>
    <w:rsid w:val="00B130AC"/>
    <w:rsid w:val="00B136A2"/>
    <w:rsid w:val="00B13E00"/>
    <w:rsid w:val="00B13EF5"/>
    <w:rsid w:val="00B13F82"/>
    <w:rsid w:val="00B141F9"/>
    <w:rsid w:val="00B1421D"/>
    <w:rsid w:val="00B14806"/>
    <w:rsid w:val="00B14892"/>
    <w:rsid w:val="00B151EF"/>
    <w:rsid w:val="00B15882"/>
    <w:rsid w:val="00B158F6"/>
    <w:rsid w:val="00B15ABB"/>
    <w:rsid w:val="00B15BDE"/>
    <w:rsid w:val="00B15C92"/>
    <w:rsid w:val="00B16A59"/>
    <w:rsid w:val="00B16FD3"/>
    <w:rsid w:val="00B17255"/>
    <w:rsid w:val="00B17319"/>
    <w:rsid w:val="00B17356"/>
    <w:rsid w:val="00B1770B"/>
    <w:rsid w:val="00B17926"/>
    <w:rsid w:val="00B179FD"/>
    <w:rsid w:val="00B17E71"/>
    <w:rsid w:val="00B17E80"/>
    <w:rsid w:val="00B17EEE"/>
    <w:rsid w:val="00B17F07"/>
    <w:rsid w:val="00B17F96"/>
    <w:rsid w:val="00B20662"/>
    <w:rsid w:val="00B207BF"/>
    <w:rsid w:val="00B20B9C"/>
    <w:rsid w:val="00B20E61"/>
    <w:rsid w:val="00B21135"/>
    <w:rsid w:val="00B211C2"/>
    <w:rsid w:val="00B2141F"/>
    <w:rsid w:val="00B21513"/>
    <w:rsid w:val="00B216E9"/>
    <w:rsid w:val="00B21777"/>
    <w:rsid w:val="00B22335"/>
    <w:rsid w:val="00B223F5"/>
    <w:rsid w:val="00B227BE"/>
    <w:rsid w:val="00B22CE4"/>
    <w:rsid w:val="00B22F9A"/>
    <w:rsid w:val="00B22FAA"/>
    <w:rsid w:val="00B23573"/>
    <w:rsid w:val="00B23614"/>
    <w:rsid w:val="00B24193"/>
    <w:rsid w:val="00B242F2"/>
    <w:rsid w:val="00B245B8"/>
    <w:rsid w:val="00B248CC"/>
    <w:rsid w:val="00B24962"/>
    <w:rsid w:val="00B24ADB"/>
    <w:rsid w:val="00B25397"/>
    <w:rsid w:val="00B2542A"/>
    <w:rsid w:val="00B2548B"/>
    <w:rsid w:val="00B25688"/>
    <w:rsid w:val="00B25A7F"/>
    <w:rsid w:val="00B25AB4"/>
    <w:rsid w:val="00B25BF0"/>
    <w:rsid w:val="00B25BF2"/>
    <w:rsid w:val="00B25CAF"/>
    <w:rsid w:val="00B25CED"/>
    <w:rsid w:val="00B25E54"/>
    <w:rsid w:val="00B26222"/>
    <w:rsid w:val="00B268B9"/>
    <w:rsid w:val="00B26B99"/>
    <w:rsid w:val="00B26CB3"/>
    <w:rsid w:val="00B27203"/>
    <w:rsid w:val="00B274CF"/>
    <w:rsid w:val="00B27627"/>
    <w:rsid w:val="00B2785D"/>
    <w:rsid w:val="00B27936"/>
    <w:rsid w:val="00B27D51"/>
    <w:rsid w:val="00B3025D"/>
    <w:rsid w:val="00B303A6"/>
    <w:rsid w:val="00B30646"/>
    <w:rsid w:val="00B3073E"/>
    <w:rsid w:val="00B30766"/>
    <w:rsid w:val="00B30EDC"/>
    <w:rsid w:val="00B31314"/>
    <w:rsid w:val="00B31459"/>
    <w:rsid w:val="00B315A8"/>
    <w:rsid w:val="00B3166C"/>
    <w:rsid w:val="00B316F0"/>
    <w:rsid w:val="00B32090"/>
    <w:rsid w:val="00B32B1B"/>
    <w:rsid w:val="00B330E0"/>
    <w:rsid w:val="00B3312A"/>
    <w:rsid w:val="00B3353A"/>
    <w:rsid w:val="00B3385A"/>
    <w:rsid w:val="00B33909"/>
    <w:rsid w:val="00B33CB0"/>
    <w:rsid w:val="00B33DE4"/>
    <w:rsid w:val="00B34226"/>
    <w:rsid w:val="00B34291"/>
    <w:rsid w:val="00B343AD"/>
    <w:rsid w:val="00B3443C"/>
    <w:rsid w:val="00B34C9C"/>
    <w:rsid w:val="00B34EAF"/>
    <w:rsid w:val="00B359F8"/>
    <w:rsid w:val="00B35BD7"/>
    <w:rsid w:val="00B35EDD"/>
    <w:rsid w:val="00B35F3C"/>
    <w:rsid w:val="00B35FD5"/>
    <w:rsid w:val="00B36468"/>
    <w:rsid w:val="00B36B50"/>
    <w:rsid w:val="00B36F3B"/>
    <w:rsid w:val="00B36FB3"/>
    <w:rsid w:val="00B36FEF"/>
    <w:rsid w:val="00B37096"/>
    <w:rsid w:val="00B3728D"/>
    <w:rsid w:val="00B37AA6"/>
    <w:rsid w:val="00B37C15"/>
    <w:rsid w:val="00B400C1"/>
    <w:rsid w:val="00B40428"/>
    <w:rsid w:val="00B40582"/>
    <w:rsid w:val="00B40823"/>
    <w:rsid w:val="00B408C0"/>
    <w:rsid w:val="00B40B39"/>
    <w:rsid w:val="00B40F73"/>
    <w:rsid w:val="00B41110"/>
    <w:rsid w:val="00B4115B"/>
    <w:rsid w:val="00B411EA"/>
    <w:rsid w:val="00B41306"/>
    <w:rsid w:val="00B41488"/>
    <w:rsid w:val="00B4149D"/>
    <w:rsid w:val="00B414A3"/>
    <w:rsid w:val="00B4151B"/>
    <w:rsid w:val="00B41A8D"/>
    <w:rsid w:val="00B42167"/>
    <w:rsid w:val="00B4269B"/>
    <w:rsid w:val="00B42F1A"/>
    <w:rsid w:val="00B4319E"/>
    <w:rsid w:val="00B43222"/>
    <w:rsid w:val="00B4381C"/>
    <w:rsid w:val="00B439AC"/>
    <w:rsid w:val="00B44603"/>
    <w:rsid w:val="00B44807"/>
    <w:rsid w:val="00B44A53"/>
    <w:rsid w:val="00B44B88"/>
    <w:rsid w:val="00B44B91"/>
    <w:rsid w:val="00B44BE7"/>
    <w:rsid w:val="00B44C00"/>
    <w:rsid w:val="00B44D0F"/>
    <w:rsid w:val="00B44D20"/>
    <w:rsid w:val="00B4519D"/>
    <w:rsid w:val="00B455C2"/>
    <w:rsid w:val="00B456CB"/>
    <w:rsid w:val="00B45732"/>
    <w:rsid w:val="00B458F8"/>
    <w:rsid w:val="00B458FF"/>
    <w:rsid w:val="00B45E03"/>
    <w:rsid w:val="00B45FD0"/>
    <w:rsid w:val="00B46047"/>
    <w:rsid w:val="00B46111"/>
    <w:rsid w:val="00B46451"/>
    <w:rsid w:val="00B46C7E"/>
    <w:rsid w:val="00B46CD7"/>
    <w:rsid w:val="00B50600"/>
    <w:rsid w:val="00B508D0"/>
    <w:rsid w:val="00B508DE"/>
    <w:rsid w:val="00B50B30"/>
    <w:rsid w:val="00B50BE7"/>
    <w:rsid w:val="00B51051"/>
    <w:rsid w:val="00B5143C"/>
    <w:rsid w:val="00B51496"/>
    <w:rsid w:val="00B51890"/>
    <w:rsid w:val="00B5200F"/>
    <w:rsid w:val="00B52778"/>
    <w:rsid w:val="00B52CCD"/>
    <w:rsid w:val="00B52FF4"/>
    <w:rsid w:val="00B5319E"/>
    <w:rsid w:val="00B53509"/>
    <w:rsid w:val="00B535D4"/>
    <w:rsid w:val="00B53D45"/>
    <w:rsid w:val="00B54255"/>
    <w:rsid w:val="00B54340"/>
    <w:rsid w:val="00B54523"/>
    <w:rsid w:val="00B5479E"/>
    <w:rsid w:val="00B54A91"/>
    <w:rsid w:val="00B54D95"/>
    <w:rsid w:val="00B54E5F"/>
    <w:rsid w:val="00B5500E"/>
    <w:rsid w:val="00B5564B"/>
    <w:rsid w:val="00B55826"/>
    <w:rsid w:val="00B5599E"/>
    <w:rsid w:val="00B55D92"/>
    <w:rsid w:val="00B56A06"/>
    <w:rsid w:val="00B56A88"/>
    <w:rsid w:val="00B56ADB"/>
    <w:rsid w:val="00B56AE4"/>
    <w:rsid w:val="00B56D11"/>
    <w:rsid w:val="00B57203"/>
    <w:rsid w:val="00B5790D"/>
    <w:rsid w:val="00B57A44"/>
    <w:rsid w:val="00B57DA5"/>
    <w:rsid w:val="00B6000D"/>
    <w:rsid w:val="00B601F7"/>
    <w:rsid w:val="00B605DB"/>
    <w:rsid w:val="00B607EC"/>
    <w:rsid w:val="00B61025"/>
    <w:rsid w:val="00B6138E"/>
    <w:rsid w:val="00B615FC"/>
    <w:rsid w:val="00B6181B"/>
    <w:rsid w:val="00B6193C"/>
    <w:rsid w:val="00B61BDD"/>
    <w:rsid w:val="00B61F56"/>
    <w:rsid w:val="00B6262D"/>
    <w:rsid w:val="00B6268B"/>
    <w:rsid w:val="00B6292D"/>
    <w:rsid w:val="00B6295A"/>
    <w:rsid w:val="00B62A4A"/>
    <w:rsid w:val="00B62DEF"/>
    <w:rsid w:val="00B62E4C"/>
    <w:rsid w:val="00B62FCD"/>
    <w:rsid w:val="00B63060"/>
    <w:rsid w:val="00B63682"/>
    <w:rsid w:val="00B637D3"/>
    <w:rsid w:val="00B63845"/>
    <w:rsid w:val="00B63CEB"/>
    <w:rsid w:val="00B63F41"/>
    <w:rsid w:val="00B641FB"/>
    <w:rsid w:val="00B645DB"/>
    <w:rsid w:val="00B64A71"/>
    <w:rsid w:val="00B64E8E"/>
    <w:rsid w:val="00B64F41"/>
    <w:rsid w:val="00B64F4F"/>
    <w:rsid w:val="00B64F5A"/>
    <w:rsid w:val="00B65EF7"/>
    <w:rsid w:val="00B65FFB"/>
    <w:rsid w:val="00B66291"/>
    <w:rsid w:val="00B66360"/>
    <w:rsid w:val="00B666DB"/>
    <w:rsid w:val="00B66A99"/>
    <w:rsid w:val="00B66BC3"/>
    <w:rsid w:val="00B67270"/>
    <w:rsid w:val="00B67860"/>
    <w:rsid w:val="00B67CCA"/>
    <w:rsid w:val="00B67E63"/>
    <w:rsid w:val="00B70231"/>
    <w:rsid w:val="00B70411"/>
    <w:rsid w:val="00B70537"/>
    <w:rsid w:val="00B70BAC"/>
    <w:rsid w:val="00B7118F"/>
    <w:rsid w:val="00B7168B"/>
    <w:rsid w:val="00B71823"/>
    <w:rsid w:val="00B71E3C"/>
    <w:rsid w:val="00B72010"/>
    <w:rsid w:val="00B72020"/>
    <w:rsid w:val="00B726E7"/>
    <w:rsid w:val="00B72740"/>
    <w:rsid w:val="00B727A3"/>
    <w:rsid w:val="00B72B45"/>
    <w:rsid w:val="00B72FE9"/>
    <w:rsid w:val="00B7306E"/>
    <w:rsid w:val="00B730CF"/>
    <w:rsid w:val="00B73151"/>
    <w:rsid w:val="00B731E7"/>
    <w:rsid w:val="00B73AEF"/>
    <w:rsid w:val="00B73AFB"/>
    <w:rsid w:val="00B73DA2"/>
    <w:rsid w:val="00B73E90"/>
    <w:rsid w:val="00B742FA"/>
    <w:rsid w:val="00B7444F"/>
    <w:rsid w:val="00B74476"/>
    <w:rsid w:val="00B745CD"/>
    <w:rsid w:val="00B746A0"/>
    <w:rsid w:val="00B7471B"/>
    <w:rsid w:val="00B74B14"/>
    <w:rsid w:val="00B74C18"/>
    <w:rsid w:val="00B751BA"/>
    <w:rsid w:val="00B75306"/>
    <w:rsid w:val="00B75370"/>
    <w:rsid w:val="00B755BE"/>
    <w:rsid w:val="00B756A3"/>
    <w:rsid w:val="00B756E6"/>
    <w:rsid w:val="00B757BE"/>
    <w:rsid w:val="00B75930"/>
    <w:rsid w:val="00B75AF5"/>
    <w:rsid w:val="00B75B57"/>
    <w:rsid w:val="00B75B93"/>
    <w:rsid w:val="00B75BE3"/>
    <w:rsid w:val="00B76162"/>
    <w:rsid w:val="00B76222"/>
    <w:rsid w:val="00B76349"/>
    <w:rsid w:val="00B76477"/>
    <w:rsid w:val="00B765C9"/>
    <w:rsid w:val="00B767C8"/>
    <w:rsid w:val="00B768BE"/>
    <w:rsid w:val="00B76982"/>
    <w:rsid w:val="00B76D48"/>
    <w:rsid w:val="00B76EED"/>
    <w:rsid w:val="00B77078"/>
    <w:rsid w:val="00B77100"/>
    <w:rsid w:val="00B77F15"/>
    <w:rsid w:val="00B803BE"/>
    <w:rsid w:val="00B805CA"/>
    <w:rsid w:val="00B80A4E"/>
    <w:rsid w:val="00B80E8B"/>
    <w:rsid w:val="00B811B6"/>
    <w:rsid w:val="00B8128D"/>
    <w:rsid w:val="00B81661"/>
    <w:rsid w:val="00B81E26"/>
    <w:rsid w:val="00B81EEF"/>
    <w:rsid w:val="00B820BB"/>
    <w:rsid w:val="00B83335"/>
    <w:rsid w:val="00B8357B"/>
    <w:rsid w:val="00B83627"/>
    <w:rsid w:val="00B83715"/>
    <w:rsid w:val="00B83B61"/>
    <w:rsid w:val="00B83DDC"/>
    <w:rsid w:val="00B8435C"/>
    <w:rsid w:val="00B84453"/>
    <w:rsid w:val="00B848B1"/>
    <w:rsid w:val="00B849C3"/>
    <w:rsid w:val="00B84FA5"/>
    <w:rsid w:val="00B85044"/>
    <w:rsid w:val="00B85441"/>
    <w:rsid w:val="00B854FD"/>
    <w:rsid w:val="00B85636"/>
    <w:rsid w:val="00B857AB"/>
    <w:rsid w:val="00B858A4"/>
    <w:rsid w:val="00B85F15"/>
    <w:rsid w:val="00B86029"/>
    <w:rsid w:val="00B8613A"/>
    <w:rsid w:val="00B869E6"/>
    <w:rsid w:val="00B86AFB"/>
    <w:rsid w:val="00B86CA8"/>
    <w:rsid w:val="00B86D53"/>
    <w:rsid w:val="00B86DF7"/>
    <w:rsid w:val="00B8707B"/>
    <w:rsid w:val="00B8780A"/>
    <w:rsid w:val="00B87991"/>
    <w:rsid w:val="00B87B0E"/>
    <w:rsid w:val="00B900BC"/>
    <w:rsid w:val="00B902B5"/>
    <w:rsid w:val="00B90941"/>
    <w:rsid w:val="00B91032"/>
    <w:rsid w:val="00B91093"/>
    <w:rsid w:val="00B91446"/>
    <w:rsid w:val="00B91589"/>
    <w:rsid w:val="00B917EC"/>
    <w:rsid w:val="00B9216D"/>
    <w:rsid w:val="00B9267D"/>
    <w:rsid w:val="00B92963"/>
    <w:rsid w:val="00B92A40"/>
    <w:rsid w:val="00B93196"/>
    <w:rsid w:val="00B9323D"/>
    <w:rsid w:val="00B932F6"/>
    <w:rsid w:val="00B933B5"/>
    <w:rsid w:val="00B93583"/>
    <w:rsid w:val="00B9374C"/>
    <w:rsid w:val="00B93B9D"/>
    <w:rsid w:val="00B93FC8"/>
    <w:rsid w:val="00B94201"/>
    <w:rsid w:val="00B94315"/>
    <w:rsid w:val="00B94386"/>
    <w:rsid w:val="00B94509"/>
    <w:rsid w:val="00B946ED"/>
    <w:rsid w:val="00B94F54"/>
    <w:rsid w:val="00B9539B"/>
    <w:rsid w:val="00B9549B"/>
    <w:rsid w:val="00B956DC"/>
    <w:rsid w:val="00B959B7"/>
    <w:rsid w:val="00B95EB1"/>
    <w:rsid w:val="00B96081"/>
    <w:rsid w:val="00B96486"/>
    <w:rsid w:val="00B968B3"/>
    <w:rsid w:val="00B96FA0"/>
    <w:rsid w:val="00B971DC"/>
    <w:rsid w:val="00B97526"/>
    <w:rsid w:val="00B9771F"/>
    <w:rsid w:val="00B97B89"/>
    <w:rsid w:val="00B97C23"/>
    <w:rsid w:val="00B97CC8"/>
    <w:rsid w:val="00B97E51"/>
    <w:rsid w:val="00BA01A5"/>
    <w:rsid w:val="00BA0A69"/>
    <w:rsid w:val="00BA1205"/>
    <w:rsid w:val="00BA165A"/>
    <w:rsid w:val="00BA1C3C"/>
    <w:rsid w:val="00BA1F3B"/>
    <w:rsid w:val="00BA2228"/>
    <w:rsid w:val="00BA26D9"/>
    <w:rsid w:val="00BA2983"/>
    <w:rsid w:val="00BA2A75"/>
    <w:rsid w:val="00BA2C5B"/>
    <w:rsid w:val="00BA44B5"/>
    <w:rsid w:val="00BA45FE"/>
    <w:rsid w:val="00BA4BD9"/>
    <w:rsid w:val="00BA55C8"/>
    <w:rsid w:val="00BA62DB"/>
    <w:rsid w:val="00BA66B1"/>
    <w:rsid w:val="00BA7256"/>
    <w:rsid w:val="00BA744B"/>
    <w:rsid w:val="00BA74BD"/>
    <w:rsid w:val="00BA75FF"/>
    <w:rsid w:val="00BA79BD"/>
    <w:rsid w:val="00BA7BB4"/>
    <w:rsid w:val="00BA7D8C"/>
    <w:rsid w:val="00BB048E"/>
    <w:rsid w:val="00BB0A22"/>
    <w:rsid w:val="00BB0D70"/>
    <w:rsid w:val="00BB0EF7"/>
    <w:rsid w:val="00BB0EFC"/>
    <w:rsid w:val="00BB0F40"/>
    <w:rsid w:val="00BB10C4"/>
    <w:rsid w:val="00BB12FC"/>
    <w:rsid w:val="00BB162F"/>
    <w:rsid w:val="00BB18D2"/>
    <w:rsid w:val="00BB1C6A"/>
    <w:rsid w:val="00BB1DAD"/>
    <w:rsid w:val="00BB1DDB"/>
    <w:rsid w:val="00BB2B86"/>
    <w:rsid w:val="00BB2C86"/>
    <w:rsid w:val="00BB2D36"/>
    <w:rsid w:val="00BB367D"/>
    <w:rsid w:val="00BB38F1"/>
    <w:rsid w:val="00BB39C9"/>
    <w:rsid w:val="00BB3E5E"/>
    <w:rsid w:val="00BB3F4F"/>
    <w:rsid w:val="00BB4009"/>
    <w:rsid w:val="00BB42E1"/>
    <w:rsid w:val="00BB4829"/>
    <w:rsid w:val="00BB49E9"/>
    <w:rsid w:val="00BB4ABA"/>
    <w:rsid w:val="00BB4B36"/>
    <w:rsid w:val="00BB4DD6"/>
    <w:rsid w:val="00BB50B2"/>
    <w:rsid w:val="00BB51A9"/>
    <w:rsid w:val="00BB56AF"/>
    <w:rsid w:val="00BB56EB"/>
    <w:rsid w:val="00BB5B58"/>
    <w:rsid w:val="00BB5C72"/>
    <w:rsid w:val="00BB62EF"/>
    <w:rsid w:val="00BB637C"/>
    <w:rsid w:val="00BB64FE"/>
    <w:rsid w:val="00BB6A5C"/>
    <w:rsid w:val="00BB6B4C"/>
    <w:rsid w:val="00BB6B75"/>
    <w:rsid w:val="00BB7147"/>
    <w:rsid w:val="00BB73D0"/>
    <w:rsid w:val="00BB7582"/>
    <w:rsid w:val="00BC043C"/>
    <w:rsid w:val="00BC0668"/>
    <w:rsid w:val="00BC09B6"/>
    <w:rsid w:val="00BC0C06"/>
    <w:rsid w:val="00BC113D"/>
    <w:rsid w:val="00BC1268"/>
    <w:rsid w:val="00BC16A1"/>
    <w:rsid w:val="00BC1F2B"/>
    <w:rsid w:val="00BC206F"/>
    <w:rsid w:val="00BC23A0"/>
    <w:rsid w:val="00BC23A1"/>
    <w:rsid w:val="00BC247F"/>
    <w:rsid w:val="00BC24E5"/>
    <w:rsid w:val="00BC27B9"/>
    <w:rsid w:val="00BC2877"/>
    <w:rsid w:val="00BC29CA"/>
    <w:rsid w:val="00BC2A72"/>
    <w:rsid w:val="00BC30BA"/>
    <w:rsid w:val="00BC39FE"/>
    <w:rsid w:val="00BC3DDA"/>
    <w:rsid w:val="00BC3DE5"/>
    <w:rsid w:val="00BC3EF6"/>
    <w:rsid w:val="00BC3F0E"/>
    <w:rsid w:val="00BC4289"/>
    <w:rsid w:val="00BC4294"/>
    <w:rsid w:val="00BC4617"/>
    <w:rsid w:val="00BC47A3"/>
    <w:rsid w:val="00BC48E0"/>
    <w:rsid w:val="00BC4C1A"/>
    <w:rsid w:val="00BC4CED"/>
    <w:rsid w:val="00BC4D12"/>
    <w:rsid w:val="00BC4E3D"/>
    <w:rsid w:val="00BC501E"/>
    <w:rsid w:val="00BC5CF7"/>
    <w:rsid w:val="00BC5F6E"/>
    <w:rsid w:val="00BC6516"/>
    <w:rsid w:val="00BC6760"/>
    <w:rsid w:val="00BC6B2B"/>
    <w:rsid w:val="00BC6B45"/>
    <w:rsid w:val="00BC7949"/>
    <w:rsid w:val="00BC795C"/>
    <w:rsid w:val="00BC797E"/>
    <w:rsid w:val="00BC79F1"/>
    <w:rsid w:val="00BC7B29"/>
    <w:rsid w:val="00BC7C00"/>
    <w:rsid w:val="00BD033E"/>
    <w:rsid w:val="00BD0515"/>
    <w:rsid w:val="00BD07F9"/>
    <w:rsid w:val="00BD08FD"/>
    <w:rsid w:val="00BD0AD1"/>
    <w:rsid w:val="00BD135C"/>
    <w:rsid w:val="00BD1ABF"/>
    <w:rsid w:val="00BD1E08"/>
    <w:rsid w:val="00BD25E1"/>
    <w:rsid w:val="00BD2EF8"/>
    <w:rsid w:val="00BD3120"/>
    <w:rsid w:val="00BD3364"/>
    <w:rsid w:val="00BD36F8"/>
    <w:rsid w:val="00BD3B1E"/>
    <w:rsid w:val="00BD3D36"/>
    <w:rsid w:val="00BD3EAC"/>
    <w:rsid w:val="00BD3EE0"/>
    <w:rsid w:val="00BD3FC9"/>
    <w:rsid w:val="00BD40E7"/>
    <w:rsid w:val="00BD4102"/>
    <w:rsid w:val="00BD42BE"/>
    <w:rsid w:val="00BD495A"/>
    <w:rsid w:val="00BD4B13"/>
    <w:rsid w:val="00BD5D35"/>
    <w:rsid w:val="00BD615A"/>
    <w:rsid w:val="00BD6278"/>
    <w:rsid w:val="00BD634A"/>
    <w:rsid w:val="00BD6524"/>
    <w:rsid w:val="00BD66E2"/>
    <w:rsid w:val="00BD6729"/>
    <w:rsid w:val="00BD698D"/>
    <w:rsid w:val="00BD6C64"/>
    <w:rsid w:val="00BD7035"/>
    <w:rsid w:val="00BD71EF"/>
    <w:rsid w:val="00BD75D3"/>
    <w:rsid w:val="00BD77E5"/>
    <w:rsid w:val="00BE00AB"/>
    <w:rsid w:val="00BE03C4"/>
    <w:rsid w:val="00BE0A0D"/>
    <w:rsid w:val="00BE0A7B"/>
    <w:rsid w:val="00BE0E64"/>
    <w:rsid w:val="00BE1170"/>
    <w:rsid w:val="00BE1442"/>
    <w:rsid w:val="00BE1581"/>
    <w:rsid w:val="00BE1CCE"/>
    <w:rsid w:val="00BE1D0B"/>
    <w:rsid w:val="00BE1E3E"/>
    <w:rsid w:val="00BE2611"/>
    <w:rsid w:val="00BE29C6"/>
    <w:rsid w:val="00BE2A63"/>
    <w:rsid w:val="00BE2DB9"/>
    <w:rsid w:val="00BE358C"/>
    <w:rsid w:val="00BE3A58"/>
    <w:rsid w:val="00BE3F29"/>
    <w:rsid w:val="00BE44CC"/>
    <w:rsid w:val="00BE482F"/>
    <w:rsid w:val="00BE487C"/>
    <w:rsid w:val="00BE500B"/>
    <w:rsid w:val="00BE5176"/>
    <w:rsid w:val="00BE5722"/>
    <w:rsid w:val="00BE57B1"/>
    <w:rsid w:val="00BE5C85"/>
    <w:rsid w:val="00BE6006"/>
    <w:rsid w:val="00BE6294"/>
    <w:rsid w:val="00BE65A0"/>
    <w:rsid w:val="00BE6812"/>
    <w:rsid w:val="00BE690B"/>
    <w:rsid w:val="00BE6B00"/>
    <w:rsid w:val="00BE6E44"/>
    <w:rsid w:val="00BE733F"/>
    <w:rsid w:val="00BE762F"/>
    <w:rsid w:val="00BE79F5"/>
    <w:rsid w:val="00BE7AF0"/>
    <w:rsid w:val="00BE7E09"/>
    <w:rsid w:val="00BF0512"/>
    <w:rsid w:val="00BF063F"/>
    <w:rsid w:val="00BF0B1D"/>
    <w:rsid w:val="00BF10B1"/>
    <w:rsid w:val="00BF10E4"/>
    <w:rsid w:val="00BF1740"/>
    <w:rsid w:val="00BF2684"/>
    <w:rsid w:val="00BF3343"/>
    <w:rsid w:val="00BF3CB1"/>
    <w:rsid w:val="00BF3DD6"/>
    <w:rsid w:val="00BF43CA"/>
    <w:rsid w:val="00BF444D"/>
    <w:rsid w:val="00BF4628"/>
    <w:rsid w:val="00BF4742"/>
    <w:rsid w:val="00BF4794"/>
    <w:rsid w:val="00BF47DD"/>
    <w:rsid w:val="00BF51E8"/>
    <w:rsid w:val="00BF54E7"/>
    <w:rsid w:val="00BF5680"/>
    <w:rsid w:val="00BF58BC"/>
    <w:rsid w:val="00BF6BE2"/>
    <w:rsid w:val="00BF6CC0"/>
    <w:rsid w:val="00BF6FC9"/>
    <w:rsid w:val="00BF76CF"/>
    <w:rsid w:val="00BF7ACC"/>
    <w:rsid w:val="00BF7FED"/>
    <w:rsid w:val="00C00004"/>
    <w:rsid w:val="00C00B30"/>
    <w:rsid w:val="00C00D80"/>
    <w:rsid w:val="00C01240"/>
    <w:rsid w:val="00C012E8"/>
    <w:rsid w:val="00C0165B"/>
    <w:rsid w:val="00C01AA9"/>
    <w:rsid w:val="00C01B3D"/>
    <w:rsid w:val="00C01BA9"/>
    <w:rsid w:val="00C01BAE"/>
    <w:rsid w:val="00C01F57"/>
    <w:rsid w:val="00C0207F"/>
    <w:rsid w:val="00C0227A"/>
    <w:rsid w:val="00C027EB"/>
    <w:rsid w:val="00C032F9"/>
    <w:rsid w:val="00C033D5"/>
    <w:rsid w:val="00C033D9"/>
    <w:rsid w:val="00C035D6"/>
    <w:rsid w:val="00C03B36"/>
    <w:rsid w:val="00C042A4"/>
    <w:rsid w:val="00C042B9"/>
    <w:rsid w:val="00C049BB"/>
    <w:rsid w:val="00C04D23"/>
    <w:rsid w:val="00C04F9B"/>
    <w:rsid w:val="00C05116"/>
    <w:rsid w:val="00C0521B"/>
    <w:rsid w:val="00C05249"/>
    <w:rsid w:val="00C055F9"/>
    <w:rsid w:val="00C057B9"/>
    <w:rsid w:val="00C058A7"/>
    <w:rsid w:val="00C060E0"/>
    <w:rsid w:val="00C0648C"/>
    <w:rsid w:val="00C065FF"/>
    <w:rsid w:val="00C06790"/>
    <w:rsid w:val="00C069EB"/>
    <w:rsid w:val="00C06E57"/>
    <w:rsid w:val="00C07330"/>
    <w:rsid w:val="00C07F06"/>
    <w:rsid w:val="00C07F61"/>
    <w:rsid w:val="00C10085"/>
    <w:rsid w:val="00C1049F"/>
    <w:rsid w:val="00C106C0"/>
    <w:rsid w:val="00C107BF"/>
    <w:rsid w:val="00C10B02"/>
    <w:rsid w:val="00C10CDD"/>
    <w:rsid w:val="00C10F5E"/>
    <w:rsid w:val="00C1142F"/>
    <w:rsid w:val="00C11947"/>
    <w:rsid w:val="00C11CBC"/>
    <w:rsid w:val="00C11FED"/>
    <w:rsid w:val="00C12016"/>
    <w:rsid w:val="00C12309"/>
    <w:rsid w:val="00C1235C"/>
    <w:rsid w:val="00C12481"/>
    <w:rsid w:val="00C126C0"/>
    <w:rsid w:val="00C12BDE"/>
    <w:rsid w:val="00C12C62"/>
    <w:rsid w:val="00C12E60"/>
    <w:rsid w:val="00C13019"/>
    <w:rsid w:val="00C13175"/>
    <w:rsid w:val="00C138FB"/>
    <w:rsid w:val="00C13D03"/>
    <w:rsid w:val="00C13E13"/>
    <w:rsid w:val="00C13EC3"/>
    <w:rsid w:val="00C14489"/>
    <w:rsid w:val="00C145AC"/>
    <w:rsid w:val="00C147CB"/>
    <w:rsid w:val="00C147FD"/>
    <w:rsid w:val="00C14867"/>
    <w:rsid w:val="00C14935"/>
    <w:rsid w:val="00C14EB4"/>
    <w:rsid w:val="00C15946"/>
    <w:rsid w:val="00C159C5"/>
    <w:rsid w:val="00C15AB3"/>
    <w:rsid w:val="00C15AB4"/>
    <w:rsid w:val="00C1670F"/>
    <w:rsid w:val="00C167F4"/>
    <w:rsid w:val="00C16D95"/>
    <w:rsid w:val="00C17408"/>
    <w:rsid w:val="00C174CF"/>
    <w:rsid w:val="00C17D5F"/>
    <w:rsid w:val="00C2070B"/>
    <w:rsid w:val="00C20C73"/>
    <w:rsid w:val="00C212D1"/>
    <w:rsid w:val="00C21759"/>
    <w:rsid w:val="00C219D6"/>
    <w:rsid w:val="00C21C79"/>
    <w:rsid w:val="00C21C7C"/>
    <w:rsid w:val="00C21CD0"/>
    <w:rsid w:val="00C21FAA"/>
    <w:rsid w:val="00C22000"/>
    <w:rsid w:val="00C22047"/>
    <w:rsid w:val="00C2251A"/>
    <w:rsid w:val="00C22535"/>
    <w:rsid w:val="00C22C4F"/>
    <w:rsid w:val="00C22F5A"/>
    <w:rsid w:val="00C2321D"/>
    <w:rsid w:val="00C23459"/>
    <w:rsid w:val="00C23924"/>
    <w:rsid w:val="00C23A1B"/>
    <w:rsid w:val="00C2410B"/>
    <w:rsid w:val="00C24191"/>
    <w:rsid w:val="00C241C8"/>
    <w:rsid w:val="00C241F0"/>
    <w:rsid w:val="00C242DE"/>
    <w:rsid w:val="00C24436"/>
    <w:rsid w:val="00C24602"/>
    <w:rsid w:val="00C24622"/>
    <w:rsid w:val="00C247BA"/>
    <w:rsid w:val="00C24E63"/>
    <w:rsid w:val="00C24F0D"/>
    <w:rsid w:val="00C254D9"/>
    <w:rsid w:val="00C25528"/>
    <w:rsid w:val="00C255BC"/>
    <w:rsid w:val="00C25BB0"/>
    <w:rsid w:val="00C25E04"/>
    <w:rsid w:val="00C26A9C"/>
    <w:rsid w:val="00C27086"/>
    <w:rsid w:val="00C275FC"/>
    <w:rsid w:val="00C277EF"/>
    <w:rsid w:val="00C27AB1"/>
    <w:rsid w:val="00C27AEE"/>
    <w:rsid w:val="00C27C0B"/>
    <w:rsid w:val="00C27DD2"/>
    <w:rsid w:val="00C27F2C"/>
    <w:rsid w:val="00C305F7"/>
    <w:rsid w:val="00C307CE"/>
    <w:rsid w:val="00C30C4C"/>
    <w:rsid w:val="00C316A8"/>
    <w:rsid w:val="00C317E9"/>
    <w:rsid w:val="00C31F8D"/>
    <w:rsid w:val="00C320CB"/>
    <w:rsid w:val="00C32186"/>
    <w:rsid w:val="00C3228B"/>
    <w:rsid w:val="00C325CB"/>
    <w:rsid w:val="00C32800"/>
    <w:rsid w:val="00C32810"/>
    <w:rsid w:val="00C32B1F"/>
    <w:rsid w:val="00C32DBB"/>
    <w:rsid w:val="00C32F55"/>
    <w:rsid w:val="00C33080"/>
    <w:rsid w:val="00C3315A"/>
    <w:rsid w:val="00C332BF"/>
    <w:rsid w:val="00C3466C"/>
    <w:rsid w:val="00C347C6"/>
    <w:rsid w:val="00C34934"/>
    <w:rsid w:val="00C34EA7"/>
    <w:rsid w:val="00C350E1"/>
    <w:rsid w:val="00C352F8"/>
    <w:rsid w:val="00C35884"/>
    <w:rsid w:val="00C358F8"/>
    <w:rsid w:val="00C35A18"/>
    <w:rsid w:val="00C35D8C"/>
    <w:rsid w:val="00C360E9"/>
    <w:rsid w:val="00C36281"/>
    <w:rsid w:val="00C362DD"/>
    <w:rsid w:val="00C3634F"/>
    <w:rsid w:val="00C36420"/>
    <w:rsid w:val="00C36771"/>
    <w:rsid w:val="00C369D7"/>
    <w:rsid w:val="00C36BC1"/>
    <w:rsid w:val="00C36C42"/>
    <w:rsid w:val="00C36DD9"/>
    <w:rsid w:val="00C37637"/>
    <w:rsid w:val="00C37D7A"/>
    <w:rsid w:val="00C37D9C"/>
    <w:rsid w:val="00C40616"/>
    <w:rsid w:val="00C409CA"/>
    <w:rsid w:val="00C40AA8"/>
    <w:rsid w:val="00C40D2B"/>
    <w:rsid w:val="00C41084"/>
    <w:rsid w:val="00C411EE"/>
    <w:rsid w:val="00C41865"/>
    <w:rsid w:val="00C42248"/>
    <w:rsid w:val="00C42474"/>
    <w:rsid w:val="00C42749"/>
    <w:rsid w:val="00C429A5"/>
    <w:rsid w:val="00C42AB4"/>
    <w:rsid w:val="00C42FA8"/>
    <w:rsid w:val="00C43004"/>
    <w:rsid w:val="00C43034"/>
    <w:rsid w:val="00C431C3"/>
    <w:rsid w:val="00C4407B"/>
    <w:rsid w:val="00C443B5"/>
    <w:rsid w:val="00C445F1"/>
    <w:rsid w:val="00C449F2"/>
    <w:rsid w:val="00C44FBE"/>
    <w:rsid w:val="00C450F8"/>
    <w:rsid w:val="00C459F8"/>
    <w:rsid w:val="00C45EAC"/>
    <w:rsid w:val="00C45EC2"/>
    <w:rsid w:val="00C45F18"/>
    <w:rsid w:val="00C4647B"/>
    <w:rsid w:val="00C466EC"/>
    <w:rsid w:val="00C46A9C"/>
    <w:rsid w:val="00C46C1C"/>
    <w:rsid w:val="00C46CCD"/>
    <w:rsid w:val="00C46F91"/>
    <w:rsid w:val="00C47112"/>
    <w:rsid w:val="00C471C7"/>
    <w:rsid w:val="00C472D9"/>
    <w:rsid w:val="00C47332"/>
    <w:rsid w:val="00C473BD"/>
    <w:rsid w:val="00C4748E"/>
    <w:rsid w:val="00C47705"/>
    <w:rsid w:val="00C50120"/>
    <w:rsid w:val="00C5079A"/>
    <w:rsid w:val="00C50C05"/>
    <w:rsid w:val="00C51752"/>
    <w:rsid w:val="00C52403"/>
    <w:rsid w:val="00C52907"/>
    <w:rsid w:val="00C52B74"/>
    <w:rsid w:val="00C52DB4"/>
    <w:rsid w:val="00C52EF1"/>
    <w:rsid w:val="00C5331B"/>
    <w:rsid w:val="00C533EB"/>
    <w:rsid w:val="00C5357E"/>
    <w:rsid w:val="00C5377B"/>
    <w:rsid w:val="00C53798"/>
    <w:rsid w:val="00C5386B"/>
    <w:rsid w:val="00C5393C"/>
    <w:rsid w:val="00C53CB6"/>
    <w:rsid w:val="00C53E01"/>
    <w:rsid w:val="00C53FF3"/>
    <w:rsid w:val="00C542BE"/>
    <w:rsid w:val="00C547C7"/>
    <w:rsid w:val="00C54FA0"/>
    <w:rsid w:val="00C55197"/>
    <w:rsid w:val="00C55205"/>
    <w:rsid w:val="00C55369"/>
    <w:rsid w:val="00C554B5"/>
    <w:rsid w:val="00C555EB"/>
    <w:rsid w:val="00C556E8"/>
    <w:rsid w:val="00C55952"/>
    <w:rsid w:val="00C55CE1"/>
    <w:rsid w:val="00C563E0"/>
    <w:rsid w:val="00C5675E"/>
    <w:rsid w:val="00C56B0B"/>
    <w:rsid w:val="00C56BA4"/>
    <w:rsid w:val="00C56BAB"/>
    <w:rsid w:val="00C56C5A"/>
    <w:rsid w:val="00C56C73"/>
    <w:rsid w:val="00C56EE7"/>
    <w:rsid w:val="00C570D5"/>
    <w:rsid w:val="00C571D1"/>
    <w:rsid w:val="00C572D1"/>
    <w:rsid w:val="00C5760C"/>
    <w:rsid w:val="00C5764D"/>
    <w:rsid w:val="00C57693"/>
    <w:rsid w:val="00C577CE"/>
    <w:rsid w:val="00C57B32"/>
    <w:rsid w:val="00C60076"/>
    <w:rsid w:val="00C60169"/>
    <w:rsid w:val="00C604B8"/>
    <w:rsid w:val="00C6062A"/>
    <w:rsid w:val="00C60EEF"/>
    <w:rsid w:val="00C6135F"/>
    <w:rsid w:val="00C61751"/>
    <w:rsid w:val="00C61813"/>
    <w:rsid w:val="00C61822"/>
    <w:rsid w:val="00C62350"/>
    <w:rsid w:val="00C624F2"/>
    <w:rsid w:val="00C62749"/>
    <w:rsid w:val="00C62767"/>
    <w:rsid w:val="00C62937"/>
    <w:rsid w:val="00C629DB"/>
    <w:rsid w:val="00C62C89"/>
    <w:rsid w:val="00C62D9E"/>
    <w:rsid w:val="00C62F66"/>
    <w:rsid w:val="00C62FFB"/>
    <w:rsid w:val="00C63232"/>
    <w:rsid w:val="00C637D9"/>
    <w:rsid w:val="00C63A29"/>
    <w:rsid w:val="00C648C1"/>
    <w:rsid w:val="00C648D1"/>
    <w:rsid w:val="00C64E5C"/>
    <w:rsid w:val="00C651C3"/>
    <w:rsid w:val="00C65492"/>
    <w:rsid w:val="00C6571D"/>
    <w:rsid w:val="00C65F9C"/>
    <w:rsid w:val="00C66002"/>
    <w:rsid w:val="00C66163"/>
    <w:rsid w:val="00C668AC"/>
    <w:rsid w:val="00C66944"/>
    <w:rsid w:val="00C66AB0"/>
    <w:rsid w:val="00C66EBD"/>
    <w:rsid w:val="00C6739D"/>
    <w:rsid w:val="00C675CF"/>
    <w:rsid w:val="00C677FE"/>
    <w:rsid w:val="00C67A7B"/>
    <w:rsid w:val="00C67E90"/>
    <w:rsid w:val="00C67F7C"/>
    <w:rsid w:val="00C70038"/>
    <w:rsid w:val="00C701D4"/>
    <w:rsid w:val="00C705D6"/>
    <w:rsid w:val="00C70611"/>
    <w:rsid w:val="00C70906"/>
    <w:rsid w:val="00C70B0F"/>
    <w:rsid w:val="00C70D55"/>
    <w:rsid w:val="00C70DB1"/>
    <w:rsid w:val="00C713DC"/>
    <w:rsid w:val="00C7140B"/>
    <w:rsid w:val="00C718AA"/>
    <w:rsid w:val="00C729E5"/>
    <w:rsid w:val="00C72AD2"/>
    <w:rsid w:val="00C72E3C"/>
    <w:rsid w:val="00C734A5"/>
    <w:rsid w:val="00C73D6F"/>
    <w:rsid w:val="00C73E10"/>
    <w:rsid w:val="00C740D4"/>
    <w:rsid w:val="00C74363"/>
    <w:rsid w:val="00C74475"/>
    <w:rsid w:val="00C74CD0"/>
    <w:rsid w:val="00C75474"/>
    <w:rsid w:val="00C759A1"/>
    <w:rsid w:val="00C75A89"/>
    <w:rsid w:val="00C75F48"/>
    <w:rsid w:val="00C762D2"/>
    <w:rsid w:val="00C7631C"/>
    <w:rsid w:val="00C768FD"/>
    <w:rsid w:val="00C76908"/>
    <w:rsid w:val="00C76986"/>
    <w:rsid w:val="00C76DE1"/>
    <w:rsid w:val="00C770F4"/>
    <w:rsid w:val="00C77598"/>
    <w:rsid w:val="00C77721"/>
    <w:rsid w:val="00C778F9"/>
    <w:rsid w:val="00C77A45"/>
    <w:rsid w:val="00C77A53"/>
    <w:rsid w:val="00C77E6D"/>
    <w:rsid w:val="00C80131"/>
    <w:rsid w:val="00C80667"/>
    <w:rsid w:val="00C80676"/>
    <w:rsid w:val="00C808CB"/>
    <w:rsid w:val="00C808FC"/>
    <w:rsid w:val="00C80D55"/>
    <w:rsid w:val="00C81465"/>
    <w:rsid w:val="00C8146D"/>
    <w:rsid w:val="00C81A93"/>
    <w:rsid w:val="00C823CF"/>
    <w:rsid w:val="00C82776"/>
    <w:rsid w:val="00C82C0C"/>
    <w:rsid w:val="00C83045"/>
    <w:rsid w:val="00C830BF"/>
    <w:rsid w:val="00C83C4C"/>
    <w:rsid w:val="00C84089"/>
    <w:rsid w:val="00C8441B"/>
    <w:rsid w:val="00C8497F"/>
    <w:rsid w:val="00C84BD0"/>
    <w:rsid w:val="00C853BC"/>
    <w:rsid w:val="00C855A6"/>
    <w:rsid w:val="00C85A22"/>
    <w:rsid w:val="00C85A7A"/>
    <w:rsid w:val="00C85AE4"/>
    <w:rsid w:val="00C85BE0"/>
    <w:rsid w:val="00C85E79"/>
    <w:rsid w:val="00C85F3D"/>
    <w:rsid w:val="00C860C2"/>
    <w:rsid w:val="00C864DB"/>
    <w:rsid w:val="00C866B2"/>
    <w:rsid w:val="00C868FC"/>
    <w:rsid w:val="00C86BAB"/>
    <w:rsid w:val="00C874C2"/>
    <w:rsid w:val="00C8767B"/>
    <w:rsid w:val="00C87789"/>
    <w:rsid w:val="00C877C0"/>
    <w:rsid w:val="00C87829"/>
    <w:rsid w:val="00C87B2A"/>
    <w:rsid w:val="00C87ECA"/>
    <w:rsid w:val="00C90135"/>
    <w:rsid w:val="00C909D1"/>
    <w:rsid w:val="00C90B58"/>
    <w:rsid w:val="00C9179C"/>
    <w:rsid w:val="00C9184B"/>
    <w:rsid w:val="00C919B7"/>
    <w:rsid w:val="00C920BF"/>
    <w:rsid w:val="00C92277"/>
    <w:rsid w:val="00C92582"/>
    <w:rsid w:val="00C9292B"/>
    <w:rsid w:val="00C929D0"/>
    <w:rsid w:val="00C92B32"/>
    <w:rsid w:val="00C93266"/>
    <w:rsid w:val="00C932B7"/>
    <w:rsid w:val="00C9346D"/>
    <w:rsid w:val="00C93501"/>
    <w:rsid w:val="00C9389C"/>
    <w:rsid w:val="00C938CD"/>
    <w:rsid w:val="00C93ACC"/>
    <w:rsid w:val="00C93ADC"/>
    <w:rsid w:val="00C93E02"/>
    <w:rsid w:val="00C94291"/>
    <w:rsid w:val="00C942E9"/>
    <w:rsid w:val="00C945FE"/>
    <w:rsid w:val="00C947BA"/>
    <w:rsid w:val="00C94A86"/>
    <w:rsid w:val="00C94A93"/>
    <w:rsid w:val="00C9505F"/>
    <w:rsid w:val="00C950A5"/>
    <w:rsid w:val="00C95152"/>
    <w:rsid w:val="00C95168"/>
    <w:rsid w:val="00C95179"/>
    <w:rsid w:val="00C951A2"/>
    <w:rsid w:val="00C953B1"/>
    <w:rsid w:val="00C95983"/>
    <w:rsid w:val="00C95BB0"/>
    <w:rsid w:val="00C95C5D"/>
    <w:rsid w:val="00C95FB0"/>
    <w:rsid w:val="00C96688"/>
    <w:rsid w:val="00C96973"/>
    <w:rsid w:val="00C9707C"/>
    <w:rsid w:val="00C9741B"/>
    <w:rsid w:val="00C975BC"/>
    <w:rsid w:val="00C975DB"/>
    <w:rsid w:val="00C977A7"/>
    <w:rsid w:val="00C97A60"/>
    <w:rsid w:val="00C97F2C"/>
    <w:rsid w:val="00CA047B"/>
    <w:rsid w:val="00CA059A"/>
    <w:rsid w:val="00CA073C"/>
    <w:rsid w:val="00CA08EF"/>
    <w:rsid w:val="00CA0D82"/>
    <w:rsid w:val="00CA0E20"/>
    <w:rsid w:val="00CA0E4C"/>
    <w:rsid w:val="00CA12C0"/>
    <w:rsid w:val="00CA143B"/>
    <w:rsid w:val="00CA1727"/>
    <w:rsid w:val="00CA1881"/>
    <w:rsid w:val="00CA19CE"/>
    <w:rsid w:val="00CA205F"/>
    <w:rsid w:val="00CA20C8"/>
    <w:rsid w:val="00CA2282"/>
    <w:rsid w:val="00CA2316"/>
    <w:rsid w:val="00CA253B"/>
    <w:rsid w:val="00CA2760"/>
    <w:rsid w:val="00CA29D3"/>
    <w:rsid w:val="00CA2CC3"/>
    <w:rsid w:val="00CA2DE5"/>
    <w:rsid w:val="00CA2FED"/>
    <w:rsid w:val="00CA31A5"/>
    <w:rsid w:val="00CA36C3"/>
    <w:rsid w:val="00CA36D7"/>
    <w:rsid w:val="00CA3C02"/>
    <w:rsid w:val="00CA495F"/>
    <w:rsid w:val="00CA4A18"/>
    <w:rsid w:val="00CA4C5F"/>
    <w:rsid w:val="00CA4E22"/>
    <w:rsid w:val="00CA4F35"/>
    <w:rsid w:val="00CA5950"/>
    <w:rsid w:val="00CA5B56"/>
    <w:rsid w:val="00CA5B83"/>
    <w:rsid w:val="00CA5B96"/>
    <w:rsid w:val="00CA5DBC"/>
    <w:rsid w:val="00CA68DC"/>
    <w:rsid w:val="00CA7353"/>
    <w:rsid w:val="00CA751D"/>
    <w:rsid w:val="00CA7908"/>
    <w:rsid w:val="00CA7CBE"/>
    <w:rsid w:val="00CA7E1C"/>
    <w:rsid w:val="00CA7E46"/>
    <w:rsid w:val="00CB0058"/>
    <w:rsid w:val="00CB035A"/>
    <w:rsid w:val="00CB0502"/>
    <w:rsid w:val="00CB05E0"/>
    <w:rsid w:val="00CB0CF7"/>
    <w:rsid w:val="00CB0E8E"/>
    <w:rsid w:val="00CB0F72"/>
    <w:rsid w:val="00CB105D"/>
    <w:rsid w:val="00CB13EB"/>
    <w:rsid w:val="00CB15D0"/>
    <w:rsid w:val="00CB17A9"/>
    <w:rsid w:val="00CB184E"/>
    <w:rsid w:val="00CB1B11"/>
    <w:rsid w:val="00CB1D7D"/>
    <w:rsid w:val="00CB1E21"/>
    <w:rsid w:val="00CB2D4E"/>
    <w:rsid w:val="00CB2EC7"/>
    <w:rsid w:val="00CB2F4E"/>
    <w:rsid w:val="00CB3560"/>
    <w:rsid w:val="00CB3B29"/>
    <w:rsid w:val="00CB3CF8"/>
    <w:rsid w:val="00CB4089"/>
    <w:rsid w:val="00CB49D5"/>
    <w:rsid w:val="00CB4B9A"/>
    <w:rsid w:val="00CB5032"/>
    <w:rsid w:val="00CB5052"/>
    <w:rsid w:val="00CB5926"/>
    <w:rsid w:val="00CB5BAD"/>
    <w:rsid w:val="00CB5CA8"/>
    <w:rsid w:val="00CB605C"/>
    <w:rsid w:val="00CB635A"/>
    <w:rsid w:val="00CB6766"/>
    <w:rsid w:val="00CB6A87"/>
    <w:rsid w:val="00CB7560"/>
    <w:rsid w:val="00CB7A6B"/>
    <w:rsid w:val="00CB7FEB"/>
    <w:rsid w:val="00CC06F6"/>
    <w:rsid w:val="00CC077B"/>
    <w:rsid w:val="00CC0E28"/>
    <w:rsid w:val="00CC167B"/>
    <w:rsid w:val="00CC177F"/>
    <w:rsid w:val="00CC1CB7"/>
    <w:rsid w:val="00CC20A8"/>
    <w:rsid w:val="00CC2115"/>
    <w:rsid w:val="00CC2610"/>
    <w:rsid w:val="00CC278F"/>
    <w:rsid w:val="00CC293E"/>
    <w:rsid w:val="00CC2C46"/>
    <w:rsid w:val="00CC2D0D"/>
    <w:rsid w:val="00CC3C44"/>
    <w:rsid w:val="00CC3D9C"/>
    <w:rsid w:val="00CC3FC0"/>
    <w:rsid w:val="00CC4005"/>
    <w:rsid w:val="00CC4372"/>
    <w:rsid w:val="00CC4743"/>
    <w:rsid w:val="00CC48D3"/>
    <w:rsid w:val="00CC4EC2"/>
    <w:rsid w:val="00CC4F92"/>
    <w:rsid w:val="00CC5360"/>
    <w:rsid w:val="00CC573B"/>
    <w:rsid w:val="00CC5747"/>
    <w:rsid w:val="00CC5A3A"/>
    <w:rsid w:val="00CC5CC7"/>
    <w:rsid w:val="00CC5D26"/>
    <w:rsid w:val="00CC5D55"/>
    <w:rsid w:val="00CC66A1"/>
    <w:rsid w:val="00CC6BAB"/>
    <w:rsid w:val="00CC6BE6"/>
    <w:rsid w:val="00CC7347"/>
    <w:rsid w:val="00CC7C5C"/>
    <w:rsid w:val="00CC7DB1"/>
    <w:rsid w:val="00CC7E3D"/>
    <w:rsid w:val="00CC7E6A"/>
    <w:rsid w:val="00CD007A"/>
    <w:rsid w:val="00CD0C80"/>
    <w:rsid w:val="00CD0CBD"/>
    <w:rsid w:val="00CD1044"/>
    <w:rsid w:val="00CD158B"/>
    <w:rsid w:val="00CD17E9"/>
    <w:rsid w:val="00CD1953"/>
    <w:rsid w:val="00CD1C17"/>
    <w:rsid w:val="00CD1FB1"/>
    <w:rsid w:val="00CD2110"/>
    <w:rsid w:val="00CD2532"/>
    <w:rsid w:val="00CD2CBB"/>
    <w:rsid w:val="00CD2D02"/>
    <w:rsid w:val="00CD2F9B"/>
    <w:rsid w:val="00CD3204"/>
    <w:rsid w:val="00CD32F4"/>
    <w:rsid w:val="00CD3A39"/>
    <w:rsid w:val="00CD3ADF"/>
    <w:rsid w:val="00CD3B90"/>
    <w:rsid w:val="00CD3BF1"/>
    <w:rsid w:val="00CD3F14"/>
    <w:rsid w:val="00CD3F19"/>
    <w:rsid w:val="00CD406A"/>
    <w:rsid w:val="00CD4192"/>
    <w:rsid w:val="00CD460F"/>
    <w:rsid w:val="00CD48A5"/>
    <w:rsid w:val="00CD4B40"/>
    <w:rsid w:val="00CD4C29"/>
    <w:rsid w:val="00CD542D"/>
    <w:rsid w:val="00CD6014"/>
    <w:rsid w:val="00CD6520"/>
    <w:rsid w:val="00CD68DF"/>
    <w:rsid w:val="00CD69BD"/>
    <w:rsid w:val="00CD78B4"/>
    <w:rsid w:val="00CD7EC4"/>
    <w:rsid w:val="00CE0563"/>
    <w:rsid w:val="00CE0B50"/>
    <w:rsid w:val="00CE0F3D"/>
    <w:rsid w:val="00CE1099"/>
    <w:rsid w:val="00CE153D"/>
    <w:rsid w:val="00CE15A7"/>
    <w:rsid w:val="00CE18CB"/>
    <w:rsid w:val="00CE1CC7"/>
    <w:rsid w:val="00CE1FA7"/>
    <w:rsid w:val="00CE266D"/>
    <w:rsid w:val="00CE292B"/>
    <w:rsid w:val="00CE2BC6"/>
    <w:rsid w:val="00CE2CD0"/>
    <w:rsid w:val="00CE35CB"/>
    <w:rsid w:val="00CE3975"/>
    <w:rsid w:val="00CE3B05"/>
    <w:rsid w:val="00CE47C8"/>
    <w:rsid w:val="00CE4931"/>
    <w:rsid w:val="00CE4B77"/>
    <w:rsid w:val="00CE4DB4"/>
    <w:rsid w:val="00CE5B0D"/>
    <w:rsid w:val="00CE5C72"/>
    <w:rsid w:val="00CE6168"/>
    <w:rsid w:val="00CE6613"/>
    <w:rsid w:val="00CE6C6A"/>
    <w:rsid w:val="00CE6C7A"/>
    <w:rsid w:val="00CE6EAE"/>
    <w:rsid w:val="00CE6EDE"/>
    <w:rsid w:val="00CE7230"/>
    <w:rsid w:val="00CF082D"/>
    <w:rsid w:val="00CF08DF"/>
    <w:rsid w:val="00CF12F7"/>
    <w:rsid w:val="00CF1ACF"/>
    <w:rsid w:val="00CF2181"/>
    <w:rsid w:val="00CF23B3"/>
    <w:rsid w:val="00CF24FB"/>
    <w:rsid w:val="00CF27F5"/>
    <w:rsid w:val="00CF288C"/>
    <w:rsid w:val="00CF2C34"/>
    <w:rsid w:val="00CF2E06"/>
    <w:rsid w:val="00CF2F88"/>
    <w:rsid w:val="00CF326A"/>
    <w:rsid w:val="00CF33B7"/>
    <w:rsid w:val="00CF395E"/>
    <w:rsid w:val="00CF3C56"/>
    <w:rsid w:val="00CF3DCD"/>
    <w:rsid w:val="00CF4628"/>
    <w:rsid w:val="00CF4BB4"/>
    <w:rsid w:val="00CF58BD"/>
    <w:rsid w:val="00CF5CB0"/>
    <w:rsid w:val="00CF5D47"/>
    <w:rsid w:val="00CF5D92"/>
    <w:rsid w:val="00CF5F7B"/>
    <w:rsid w:val="00CF623C"/>
    <w:rsid w:val="00CF6265"/>
    <w:rsid w:val="00CF6618"/>
    <w:rsid w:val="00CF6722"/>
    <w:rsid w:val="00CF6D37"/>
    <w:rsid w:val="00CF72F8"/>
    <w:rsid w:val="00CF73A5"/>
    <w:rsid w:val="00CF7C6F"/>
    <w:rsid w:val="00CF7D20"/>
    <w:rsid w:val="00CF7FAC"/>
    <w:rsid w:val="00D00480"/>
    <w:rsid w:val="00D004AF"/>
    <w:rsid w:val="00D00783"/>
    <w:rsid w:val="00D01119"/>
    <w:rsid w:val="00D0129F"/>
    <w:rsid w:val="00D01525"/>
    <w:rsid w:val="00D0165F"/>
    <w:rsid w:val="00D01ABC"/>
    <w:rsid w:val="00D01EBD"/>
    <w:rsid w:val="00D01F94"/>
    <w:rsid w:val="00D022D3"/>
    <w:rsid w:val="00D02334"/>
    <w:rsid w:val="00D02AAB"/>
    <w:rsid w:val="00D02F3E"/>
    <w:rsid w:val="00D03187"/>
    <w:rsid w:val="00D0359B"/>
    <w:rsid w:val="00D037FA"/>
    <w:rsid w:val="00D039D2"/>
    <w:rsid w:val="00D03A1E"/>
    <w:rsid w:val="00D03BFF"/>
    <w:rsid w:val="00D03CE8"/>
    <w:rsid w:val="00D03FF9"/>
    <w:rsid w:val="00D04A0E"/>
    <w:rsid w:val="00D04AA3"/>
    <w:rsid w:val="00D04B84"/>
    <w:rsid w:val="00D05630"/>
    <w:rsid w:val="00D05989"/>
    <w:rsid w:val="00D0599D"/>
    <w:rsid w:val="00D05A38"/>
    <w:rsid w:val="00D05AA4"/>
    <w:rsid w:val="00D05E1E"/>
    <w:rsid w:val="00D05E94"/>
    <w:rsid w:val="00D06102"/>
    <w:rsid w:val="00D0621B"/>
    <w:rsid w:val="00D0637D"/>
    <w:rsid w:val="00D067C3"/>
    <w:rsid w:val="00D06811"/>
    <w:rsid w:val="00D0690A"/>
    <w:rsid w:val="00D0691A"/>
    <w:rsid w:val="00D06996"/>
    <w:rsid w:val="00D06C36"/>
    <w:rsid w:val="00D070D3"/>
    <w:rsid w:val="00D073BC"/>
    <w:rsid w:val="00D07982"/>
    <w:rsid w:val="00D1019A"/>
    <w:rsid w:val="00D10A63"/>
    <w:rsid w:val="00D10E87"/>
    <w:rsid w:val="00D11141"/>
    <w:rsid w:val="00D112AC"/>
    <w:rsid w:val="00D11955"/>
    <w:rsid w:val="00D11A7D"/>
    <w:rsid w:val="00D11AC8"/>
    <w:rsid w:val="00D11AE1"/>
    <w:rsid w:val="00D11F39"/>
    <w:rsid w:val="00D12355"/>
    <w:rsid w:val="00D124E9"/>
    <w:rsid w:val="00D127D8"/>
    <w:rsid w:val="00D12AD0"/>
    <w:rsid w:val="00D12CE1"/>
    <w:rsid w:val="00D12CEC"/>
    <w:rsid w:val="00D12DF9"/>
    <w:rsid w:val="00D1328E"/>
    <w:rsid w:val="00D132EE"/>
    <w:rsid w:val="00D136C7"/>
    <w:rsid w:val="00D1386B"/>
    <w:rsid w:val="00D13A64"/>
    <w:rsid w:val="00D13C89"/>
    <w:rsid w:val="00D13EBE"/>
    <w:rsid w:val="00D143B1"/>
    <w:rsid w:val="00D145EF"/>
    <w:rsid w:val="00D1486A"/>
    <w:rsid w:val="00D14AD0"/>
    <w:rsid w:val="00D14E66"/>
    <w:rsid w:val="00D152F7"/>
    <w:rsid w:val="00D1584C"/>
    <w:rsid w:val="00D1600B"/>
    <w:rsid w:val="00D16457"/>
    <w:rsid w:val="00D16665"/>
    <w:rsid w:val="00D1688C"/>
    <w:rsid w:val="00D16C6D"/>
    <w:rsid w:val="00D16ECD"/>
    <w:rsid w:val="00D170F3"/>
    <w:rsid w:val="00D17B03"/>
    <w:rsid w:val="00D20623"/>
    <w:rsid w:val="00D2082C"/>
    <w:rsid w:val="00D20847"/>
    <w:rsid w:val="00D20A0F"/>
    <w:rsid w:val="00D20F32"/>
    <w:rsid w:val="00D21AF9"/>
    <w:rsid w:val="00D21D83"/>
    <w:rsid w:val="00D21E03"/>
    <w:rsid w:val="00D22114"/>
    <w:rsid w:val="00D225A0"/>
    <w:rsid w:val="00D2297B"/>
    <w:rsid w:val="00D22A5C"/>
    <w:rsid w:val="00D22B37"/>
    <w:rsid w:val="00D22B6F"/>
    <w:rsid w:val="00D22C4D"/>
    <w:rsid w:val="00D23004"/>
    <w:rsid w:val="00D23145"/>
    <w:rsid w:val="00D23375"/>
    <w:rsid w:val="00D2362F"/>
    <w:rsid w:val="00D23753"/>
    <w:rsid w:val="00D23754"/>
    <w:rsid w:val="00D238AD"/>
    <w:rsid w:val="00D238E2"/>
    <w:rsid w:val="00D23B7A"/>
    <w:rsid w:val="00D2404A"/>
    <w:rsid w:val="00D24494"/>
    <w:rsid w:val="00D249E7"/>
    <w:rsid w:val="00D25037"/>
    <w:rsid w:val="00D2504A"/>
    <w:rsid w:val="00D251F7"/>
    <w:rsid w:val="00D252E7"/>
    <w:rsid w:val="00D256AF"/>
    <w:rsid w:val="00D25AEC"/>
    <w:rsid w:val="00D25AED"/>
    <w:rsid w:val="00D26532"/>
    <w:rsid w:val="00D26674"/>
    <w:rsid w:val="00D26F4D"/>
    <w:rsid w:val="00D26FCC"/>
    <w:rsid w:val="00D27034"/>
    <w:rsid w:val="00D27075"/>
    <w:rsid w:val="00D270BC"/>
    <w:rsid w:val="00D27129"/>
    <w:rsid w:val="00D271FF"/>
    <w:rsid w:val="00D27369"/>
    <w:rsid w:val="00D273D2"/>
    <w:rsid w:val="00D2757A"/>
    <w:rsid w:val="00D277FE"/>
    <w:rsid w:val="00D27944"/>
    <w:rsid w:val="00D27A68"/>
    <w:rsid w:val="00D3046D"/>
    <w:rsid w:val="00D307DC"/>
    <w:rsid w:val="00D307EF"/>
    <w:rsid w:val="00D30941"/>
    <w:rsid w:val="00D30FBB"/>
    <w:rsid w:val="00D318A2"/>
    <w:rsid w:val="00D31CDF"/>
    <w:rsid w:val="00D31F9E"/>
    <w:rsid w:val="00D32138"/>
    <w:rsid w:val="00D32216"/>
    <w:rsid w:val="00D32277"/>
    <w:rsid w:val="00D32F37"/>
    <w:rsid w:val="00D33186"/>
    <w:rsid w:val="00D332A6"/>
    <w:rsid w:val="00D33502"/>
    <w:rsid w:val="00D338AC"/>
    <w:rsid w:val="00D33A00"/>
    <w:rsid w:val="00D33F09"/>
    <w:rsid w:val="00D34AF3"/>
    <w:rsid w:val="00D34E61"/>
    <w:rsid w:val="00D34EF4"/>
    <w:rsid w:val="00D3518F"/>
    <w:rsid w:val="00D3595D"/>
    <w:rsid w:val="00D359BA"/>
    <w:rsid w:val="00D35A77"/>
    <w:rsid w:val="00D35BFF"/>
    <w:rsid w:val="00D35FBB"/>
    <w:rsid w:val="00D366F6"/>
    <w:rsid w:val="00D37470"/>
    <w:rsid w:val="00D377FC"/>
    <w:rsid w:val="00D37E46"/>
    <w:rsid w:val="00D4097A"/>
    <w:rsid w:val="00D40D86"/>
    <w:rsid w:val="00D40EEA"/>
    <w:rsid w:val="00D41620"/>
    <w:rsid w:val="00D41660"/>
    <w:rsid w:val="00D41708"/>
    <w:rsid w:val="00D41823"/>
    <w:rsid w:val="00D4182C"/>
    <w:rsid w:val="00D4192A"/>
    <w:rsid w:val="00D419D0"/>
    <w:rsid w:val="00D41CFD"/>
    <w:rsid w:val="00D41E10"/>
    <w:rsid w:val="00D42132"/>
    <w:rsid w:val="00D42234"/>
    <w:rsid w:val="00D4239C"/>
    <w:rsid w:val="00D427FC"/>
    <w:rsid w:val="00D42DD4"/>
    <w:rsid w:val="00D42ED8"/>
    <w:rsid w:val="00D4313C"/>
    <w:rsid w:val="00D43290"/>
    <w:rsid w:val="00D43352"/>
    <w:rsid w:val="00D43391"/>
    <w:rsid w:val="00D438AF"/>
    <w:rsid w:val="00D43A79"/>
    <w:rsid w:val="00D43AED"/>
    <w:rsid w:val="00D443C7"/>
    <w:rsid w:val="00D4491D"/>
    <w:rsid w:val="00D44B08"/>
    <w:rsid w:val="00D44E9A"/>
    <w:rsid w:val="00D4510C"/>
    <w:rsid w:val="00D451FB"/>
    <w:rsid w:val="00D453D7"/>
    <w:rsid w:val="00D45656"/>
    <w:rsid w:val="00D459DE"/>
    <w:rsid w:val="00D45CCD"/>
    <w:rsid w:val="00D45E0C"/>
    <w:rsid w:val="00D45EE1"/>
    <w:rsid w:val="00D46450"/>
    <w:rsid w:val="00D46E35"/>
    <w:rsid w:val="00D46F6B"/>
    <w:rsid w:val="00D472C0"/>
    <w:rsid w:val="00D473CC"/>
    <w:rsid w:val="00D47520"/>
    <w:rsid w:val="00D4773A"/>
    <w:rsid w:val="00D47F27"/>
    <w:rsid w:val="00D5006B"/>
    <w:rsid w:val="00D5029C"/>
    <w:rsid w:val="00D5062E"/>
    <w:rsid w:val="00D50AC7"/>
    <w:rsid w:val="00D50B37"/>
    <w:rsid w:val="00D50B38"/>
    <w:rsid w:val="00D50BB0"/>
    <w:rsid w:val="00D50CD1"/>
    <w:rsid w:val="00D51440"/>
    <w:rsid w:val="00D521AE"/>
    <w:rsid w:val="00D52391"/>
    <w:rsid w:val="00D529DF"/>
    <w:rsid w:val="00D52AC7"/>
    <w:rsid w:val="00D52B85"/>
    <w:rsid w:val="00D52F48"/>
    <w:rsid w:val="00D53245"/>
    <w:rsid w:val="00D53447"/>
    <w:rsid w:val="00D53B0C"/>
    <w:rsid w:val="00D53D74"/>
    <w:rsid w:val="00D54014"/>
    <w:rsid w:val="00D540E3"/>
    <w:rsid w:val="00D54566"/>
    <w:rsid w:val="00D5476B"/>
    <w:rsid w:val="00D54773"/>
    <w:rsid w:val="00D54AB3"/>
    <w:rsid w:val="00D54ACD"/>
    <w:rsid w:val="00D54CA3"/>
    <w:rsid w:val="00D54FFD"/>
    <w:rsid w:val="00D553E3"/>
    <w:rsid w:val="00D5549E"/>
    <w:rsid w:val="00D555D4"/>
    <w:rsid w:val="00D55769"/>
    <w:rsid w:val="00D55B04"/>
    <w:rsid w:val="00D56011"/>
    <w:rsid w:val="00D56488"/>
    <w:rsid w:val="00D566B1"/>
    <w:rsid w:val="00D567CC"/>
    <w:rsid w:val="00D57095"/>
    <w:rsid w:val="00D57292"/>
    <w:rsid w:val="00D57686"/>
    <w:rsid w:val="00D5794E"/>
    <w:rsid w:val="00D600F5"/>
    <w:rsid w:val="00D60105"/>
    <w:rsid w:val="00D6026A"/>
    <w:rsid w:val="00D60539"/>
    <w:rsid w:val="00D606CE"/>
    <w:rsid w:val="00D60C7D"/>
    <w:rsid w:val="00D60E25"/>
    <w:rsid w:val="00D60F2E"/>
    <w:rsid w:val="00D611FB"/>
    <w:rsid w:val="00D61489"/>
    <w:rsid w:val="00D614AE"/>
    <w:rsid w:val="00D619DA"/>
    <w:rsid w:val="00D61BAF"/>
    <w:rsid w:val="00D61F2A"/>
    <w:rsid w:val="00D628AD"/>
    <w:rsid w:val="00D628D9"/>
    <w:rsid w:val="00D62E98"/>
    <w:rsid w:val="00D62EDF"/>
    <w:rsid w:val="00D63305"/>
    <w:rsid w:val="00D6337D"/>
    <w:rsid w:val="00D6346C"/>
    <w:rsid w:val="00D637DD"/>
    <w:rsid w:val="00D63B2B"/>
    <w:rsid w:val="00D63F9B"/>
    <w:rsid w:val="00D6451F"/>
    <w:rsid w:val="00D646FB"/>
    <w:rsid w:val="00D6475E"/>
    <w:rsid w:val="00D64F8F"/>
    <w:rsid w:val="00D6520A"/>
    <w:rsid w:val="00D659AB"/>
    <w:rsid w:val="00D65B85"/>
    <w:rsid w:val="00D66121"/>
    <w:rsid w:val="00D663D5"/>
    <w:rsid w:val="00D666F4"/>
    <w:rsid w:val="00D66B0D"/>
    <w:rsid w:val="00D66B39"/>
    <w:rsid w:val="00D66BC8"/>
    <w:rsid w:val="00D66EDF"/>
    <w:rsid w:val="00D67270"/>
    <w:rsid w:val="00D67834"/>
    <w:rsid w:val="00D67DD0"/>
    <w:rsid w:val="00D67F4A"/>
    <w:rsid w:val="00D7015D"/>
    <w:rsid w:val="00D702E4"/>
    <w:rsid w:val="00D70529"/>
    <w:rsid w:val="00D70BA0"/>
    <w:rsid w:val="00D70F36"/>
    <w:rsid w:val="00D712CD"/>
    <w:rsid w:val="00D712F5"/>
    <w:rsid w:val="00D716E0"/>
    <w:rsid w:val="00D7188C"/>
    <w:rsid w:val="00D719CF"/>
    <w:rsid w:val="00D71C1B"/>
    <w:rsid w:val="00D71CDE"/>
    <w:rsid w:val="00D71F3B"/>
    <w:rsid w:val="00D724A8"/>
    <w:rsid w:val="00D724E3"/>
    <w:rsid w:val="00D72991"/>
    <w:rsid w:val="00D729F2"/>
    <w:rsid w:val="00D72B7A"/>
    <w:rsid w:val="00D72DF7"/>
    <w:rsid w:val="00D72E37"/>
    <w:rsid w:val="00D72F21"/>
    <w:rsid w:val="00D73291"/>
    <w:rsid w:val="00D73351"/>
    <w:rsid w:val="00D7352F"/>
    <w:rsid w:val="00D73929"/>
    <w:rsid w:val="00D73AC4"/>
    <w:rsid w:val="00D73C1D"/>
    <w:rsid w:val="00D73F97"/>
    <w:rsid w:val="00D73FF9"/>
    <w:rsid w:val="00D74553"/>
    <w:rsid w:val="00D747C7"/>
    <w:rsid w:val="00D74AA9"/>
    <w:rsid w:val="00D74BC3"/>
    <w:rsid w:val="00D75054"/>
    <w:rsid w:val="00D7525A"/>
    <w:rsid w:val="00D757DA"/>
    <w:rsid w:val="00D7595E"/>
    <w:rsid w:val="00D75B0E"/>
    <w:rsid w:val="00D764E2"/>
    <w:rsid w:val="00D76C8B"/>
    <w:rsid w:val="00D77967"/>
    <w:rsid w:val="00D77A98"/>
    <w:rsid w:val="00D77BF4"/>
    <w:rsid w:val="00D80842"/>
    <w:rsid w:val="00D809A0"/>
    <w:rsid w:val="00D80BE7"/>
    <w:rsid w:val="00D80E1A"/>
    <w:rsid w:val="00D80FC7"/>
    <w:rsid w:val="00D8102A"/>
    <w:rsid w:val="00D8105B"/>
    <w:rsid w:val="00D8118C"/>
    <w:rsid w:val="00D8178B"/>
    <w:rsid w:val="00D8186B"/>
    <w:rsid w:val="00D81C84"/>
    <w:rsid w:val="00D823CB"/>
    <w:rsid w:val="00D82622"/>
    <w:rsid w:val="00D82732"/>
    <w:rsid w:val="00D82842"/>
    <w:rsid w:val="00D8361B"/>
    <w:rsid w:val="00D83A17"/>
    <w:rsid w:val="00D83A41"/>
    <w:rsid w:val="00D83B8F"/>
    <w:rsid w:val="00D83E4A"/>
    <w:rsid w:val="00D83F0E"/>
    <w:rsid w:val="00D84232"/>
    <w:rsid w:val="00D84639"/>
    <w:rsid w:val="00D849A7"/>
    <w:rsid w:val="00D84BF2"/>
    <w:rsid w:val="00D850DB"/>
    <w:rsid w:val="00D85A3F"/>
    <w:rsid w:val="00D8608F"/>
    <w:rsid w:val="00D8664D"/>
    <w:rsid w:val="00D86719"/>
    <w:rsid w:val="00D8671B"/>
    <w:rsid w:val="00D86759"/>
    <w:rsid w:val="00D867B2"/>
    <w:rsid w:val="00D8690A"/>
    <w:rsid w:val="00D86C6E"/>
    <w:rsid w:val="00D875BE"/>
    <w:rsid w:val="00D87723"/>
    <w:rsid w:val="00D87B1C"/>
    <w:rsid w:val="00D87BB6"/>
    <w:rsid w:val="00D87C8C"/>
    <w:rsid w:val="00D87E43"/>
    <w:rsid w:val="00D87E8B"/>
    <w:rsid w:val="00D9070E"/>
    <w:rsid w:val="00D90787"/>
    <w:rsid w:val="00D90C0C"/>
    <w:rsid w:val="00D90CF3"/>
    <w:rsid w:val="00D90DEE"/>
    <w:rsid w:val="00D9115E"/>
    <w:rsid w:val="00D9168A"/>
    <w:rsid w:val="00D91C77"/>
    <w:rsid w:val="00D91D03"/>
    <w:rsid w:val="00D9205E"/>
    <w:rsid w:val="00D920C9"/>
    <w:rsid w:val="00D92203"/>
    <w:rsid w:val="00D9291B"/>
    <w:rsid w:val="00D92C9E"/>
    <w:rsid w:val="00D93077"/>
    <w:rsid w:val="00D93524"/>
    <w:rsid w:val="00D9360E"/>
    <w:rsid w:val="00D93835"/>
    <w:rsid w:val="00D93A5D"/>
    <w:rsid w:val="00D9429F"/>
    <w:rsid w:val="00D944D6"/>
    <w:rsid w:val="00D946C8"/>
    <w:rsid w:val="00D94A7F"/>
    <w:rsid w:val="00D94E74"/>
    <w:rsid w:val="00D94F7E"/>
    <w:rsid w:val="00D954CB"/>
    <w:rsid w:val="00D955FA"/>
    <w:rsid w:val="00D95825"/>
    <w:rsid w:val="00D95A8C"/>
    <w:rsid w:val="00D9629C"/>
    <w:rsid w:val="00D96433"/>
    <w:rsid w:val="00D968F5"/>
    <w:rsid w:val="00D96AAB"/>
    <w:rsid w:val="00D972BC"/>
    <w:rsid w:val="00D9767C"/>
    <w:rsid w:val="00D9788A"/>
    <w:rsid w:val="00D97C3A"/>
    <w:rsid w:val="00DA0547"/>
    <w:rsid w:val="00DA071C"/>
    <w:rsid w:val="00DA09CA"/>
    <w:rsid w:val="00DA0AD4"/>
    <w:rsid w:val="00DA0EC1"/>
    <w:rsid w:val="00DA10A5"/>
    <w:rsid w:val="00DA11B8"/>
    <w:rsid w:val="00DA1B6F"/>
    <w:rsid w:val="00DA1E02"/>
    <w:rsid w:val="00DA1EFE"/>
    <w:rsid w:val="00DA2274"/>
    <w:rsid w:val="00DA2F59"/>
    <w:rsid w:val="00DA2F7F"/>
    <w:rsid w:val="00DA468C"/>
    <w:rsid w:val="00DA485D"/>
    <w:rsid w:val="00DA4B76"/>
    <w:rsid w:val="00DA56D2"/>
    <w:rsid w:val="00DA59E7"/>
    <w:rsid w:val="00DA5CF9"/>
    <w:rsid w:val="00DA5DA6"/>
    <w:rsid w:val="00DA6372"/>
    <w:rsid w:val="00DA63C5"/>
    <w:rsid w:val="00DA6601"/>
    <w:rsid w:val="00DA6A4C"/>
    <w:rsid w:val="00DA7221"/>
    <w:rsid w:val="00DA7384"/>
    <w:rsid w:val="00DA7BD1"/>
    <w:rsid w:val="00DB03D0"/>
    <w:rsid w:val="00DB057F"/>
    <w:rsid w:val="00DB0732"/>
    <w:rsid w:val="00DB077C"/>
    <w:rsid w:val="00DB0B60"/>
    <w:rsid w:val="00DB0D1F"/>
    <w:rsid w:val="00DB0E86"/>
    <w:rsid w:val="00DB10C7"/>
    <w:rsid w:val="00DB1150"/>
    <w:rsid w:val="00DB1976"/>
    <w:rsid w:val="00DB1982"/>
    <w:rsid w:val="00DB2137"/>
    <w:rsid w:val="00DB23AE"/>
    <w:rsid w:val="00DB279F"/>
    <w:rsid w:val="00DB27BF"/>
    <w:rsid w:val="00DB2951"/>
    <w:rsid w:val="00DB2A1B"/>
    <w:rsid w:val="00DB2A3F"/>
    <w:rsid w:val="00DB2A52"/>
    <w:rsid w:val="00DB2EA4"/>
    <w:rsid w:val="00DB2FFA"/>
    <w:rsid w:val="00DB3006"/>
    <w:rsid w:val="00DB3733"/>
    <w:rsid w:val="00DB3899"/>
    <w:rsid w:val="00DB3AB0"/>
    <w:rsid w:val="00DB3D88"/>
    <w:rsid w:val="00DB3DBE"/>
    <w:rsid w:val="00DB3E5C"/>
    <w:rsid w:val="00DB409A"/>
    <w:rsid w:val="00DB4240"/>
    <w:rsid w:val="00DB462F"/>
    <w:rsid w:val="00DB48A3"/>
    <w:rsid w:val="00DB49DB"/>
    <w:rsid w:val="00DB4E45"/>
    <w:rsid w:val="00DB4E67"/>
    <w:rsid w:val="00DB4F4F"/>
    <w:rsid w:val="00DB51E7"/>
    <w:rsid w:val="00DB5BAD"/>
    <w:rsid w:val="00DB5C2B"/>
    <w:rsid w:val="00DB615F"/>
    <w:rsid w:val="00DB6C43"/>
    <w:rsid w:val="00DB6CF2"/>
    <w:rsid w:val="00DB6D4A"/>
    <w:rsid w:val="00DB6DF0"/>
    <w:rsid w:val="00DB7053"/>
    <w:rsid w:val="00DB72C1"/>
    <w:rsid w:val="00DB77CC"/>
    <w:rsid w:val="00DB798E"/>
    <w:rsid w:val="00DB7A4C"/>
    <w:rsid w:val="00DB7A92"/>
    <w:rsid w:val="00DB7C35"/>
    <w:rsid w:val="00DC0361"/>
    <w:rsid w:val="00DC0371"/>
    <w:rsid w:val="00DC05BC"/>
    <w:rsid w:val="00DC0635"/>
    <w:rsid w:val="00DC0646"/>
    <w:rsid w:val="00DC0674"/>
    <w:rsid w:val="00DC06BA"/>
    <w:rsid w:val="00DC06BB"/>
    <w:rsid w:val="00DC08F8"/>
    <w:rsid w:val="00DC0E38"/>
    <w:rsid w:val="00DC1419"/>
    <w:rsid w:val="00DC148E"/>
    <w:rsid w:val="00DC17F7"/>
    <w:rsid w:val="00DC1A77"/>
    <w:rsid w:val="00DC1AB1"/>
    <w:rsid w:val="00DC1BF9"/>
    <w:rsid w:val="00DC1CF2"/>
    <w:rsid w:val="00DC1FAA"/>
    <w:rsid w:val="00DC21E5"/>
    <w:rsid w:val="00DC2236"/>
    <w:rsid w:val="00DC2353"/>
    <w:rsid w:val="00DC2429"/>
    <w:rsid w:val="00DC2576"/>
    <w:rsid w:val="00DC29B8"/>
    <w:rsid w:val="00DC2A3A"/>
    <w:rsid w:val="00DC2E65"/>
    <w:rsid w:val="00DC2E83"/>
    <w:rsid w:val="00DC2FEC"/>
    <w:rsid w:val="00DC3997"/>
    <w:rsid w:val="00DC3A40"/>
    <w:rsid w:val="00DC3B64"/>
    <w:rsid w:val="00DC3CBD"/>
    <w:rsid w:val="00DC3E2E"/>
    <w:rsid w:val="00DC3FE0"/>
    <w:rsid w:val="00DC447F"/>
    <w:rsid w:val="00DC4B0E"/>
    <w:rsid w:val="00DC4CA4"/>
    <w:rsid w:val="00DC4F59"/>
    <w:rsid w:val="00DC51C8"/>
    <w:rsid w:val="00DC51E2"/>
    <w:rsid w:val="00DC5643"/>
    <w:rsid w:val="00DC5BA1"/>
    <w:rsid w:val="00DC6212"/>
    <w:rsid w:val="00DC6286"/>
    <w:rsid w:val="00DC63DD"/>
    <w:rsid w:val="00DC6499"/>
    <w:rsid w:val="00DC65CD"/>
    <w:rsid w:val="00DC6FB1"/>
    <w:rsid w:val="00DC7278"/>
    <w:rsid w:val="00DC745A"/>
    <w:rsid w:val="00DC7575"/>
    <w:rsid w:val="00DC79AF"/>
    <w:rsid w:val="00DC7BA9"/>
    <w:rsid w:val="00DC7F99"/>
    <w:rsid w:val="00DD0091"/>
    <w:rsid w:val="00DD0265"/>
    <w:rsid w:val="00DD038C"/>
    <w:rsid w:val="00DD0814"/>
    <w:rsid w:val="00DD08A9"/>
    <w:rsid w:val="00DD0928"/>
    <w:rsid w:val="00DD11C1"/>
    <w:rsid w:val="00DD1B30"/>
    <w:rsid w:val="00DD1E7E"/>
    <w:rsid w:val="00DD21FF"/>
    <w:rsid w:val="00DD22BB"/>
    <w:rsid w:val="00DD2354"/>
    <w:rsid w:val="00DD2608"/>
    <w:rsid w:val="00DD2704"/>
    <w:rsid w:val="00DD2F2F"/>
    <w:rsid w:val="00DD2F7B"/>
    <w:rsid w:val="00DD337D"/>
    <w:rsid w:val="00DD3ABE"/>
    <w:rsid w:val="00DD3B61"/>
    <w:rsid w:val="00DD3C48"/>
    <w:rsid w:val="00DD3F36"/>
    <w:rsid w:val="00DD3F50"/>
    <w:rsid w:val="00DD4685"/>
    <w:rsid w:val="00DD46F0"/>
    <w:rsid w:val="00DD4815"/>
    <w:rsid w:val="00DD4849"/>
    <w:rsid w:val="00DD4A7A"/>
    <w:rsid w:val="00DD4B02"/>
    <w:rsid w:val="00DD4BDE"/>
    <w:rsid w:val="00DD543F"/>
    <w:rsid w:val="00DD5471"/>
    <w:rsid w:val="00DD54CD"/>
    <w:rsid w:val="00DD60BB"/>
    <w:rsid w:val="00DD6302"/>
    <w:rsid w:val="00DD64D2"/>
    <w:rsid w:val="00DD6AF6"/>
    <w:rsid w:val="00DD6B78"/>
    <w:rsid w:val="00DD6D33"/>
    <w:rsid w:val="00DD6FAC"/>
    <w:rsid w:val="00DD7077"/>
    <w:rsid w:val="00DD738D"/>
    <w:rsid w:val="00DD76A9"/>
    <w:rsid w:val="00DD78D7"/>
    <w:rsid w:val="00DD7ACE"/>
    <w:rsid w:val="00DD7DA8"/>
    <w:rsid w:val="00DE0890"/>
    <w:rsid w:val="00DE0BCB"/>
    <w:rsid w:val="00DE0CB0"/>
    <w:rsid w:val="00DE1345"/>
    <w:rsid w:val="00DE14B9"/>
    <w:rsid w:val="00DE15DC"/>
    <w:rsid w:val="00DE16C2"/>
    <w:rsid w:val="00DE1B89"/>
    <w:rsid w:val="00DE22A4"/>
    <w:rsid w:val="00DE2F60"/>
    <w:rsid w:val="00DE3152"/>
    <w:rsid w:val="00DE349A"/>
    <w:rsid w:val="00DE3C40"/>
    <w:rsid w:val="00DE3CFA"/>
    <w:rsid w:val="00DE43B6"/>
    <w:rsid w:val="00DE443B"/>
    <w:rsid w:val="00DE4B94"/>
    <w:rsid w:val="00DE5045"/>
    <w:rsid w:val="00DE5C39"/>
    <w:rsid w:val="00DE5C6C"/>
    <w:rsid w:val="00DE67B2"/>
    <w:rsid w:val="00DE6928"/>
    <w:rsid w:val="00DE6D4A"/>
    <w:rsid w:val="00DE7776"/>
    <w:rsid w:val="00DE77D9"/>
    <w:rsid w:val="00DE7819"/>
    <w:rsid w:val="00DE7EDB"/>
    <w:rsid w:val="00DE7F1D"/>
    <w:rsid w:val="00DF06C3"/>
    <w:rsid w:val="00DF0767"/>
    <w:rsid w:val="00DF0C5D"/>
    <w:rsid w:val="00DF130B"/>
    <w:rsid w:val="00DF14A8"/>
    <w:rsid w:val="00DF16E3"/>
    <w:rsid w:val="00DF19EA"/>
    <w:rsid w:val="00DF1C44"/>
    <w:rsid w:val="00DF1D03"/>
    <w:rsid w:val="00DF1FA5"/>
    <w:rsid w:val="00DF22AA"/>
    <w:rsid w:val="00DF242A"/>
    <w:rsid w:val="00DF2708"/>
    <w:rsid w:val="00DF2929"/>
    <w:rsid w:val="00DF2A34"/>
    <w:rsid w:val="00DF316E"/>
    <w:rsid w:val="00DF35A5"/>
    <w:rsid w:val="00DF3DDA"/>
    <w:rsid w:val="00DF443D"/>
    <w:rsid w:val="00DF5071"/>
    <w:rsid w:val="00DF508E"/>
    <w:rsid w:val="00DF5867"/>
    <w:rsid w:val="00DF5BD7"/>
    <w:rsid w:val="00DF5E85"/>
    <w:rsid w:val="00DF5F09"/>
    <w:rsid w:val="00DF5F72"/>
    <w:rsid w:val="00DF6251"/>
    <w:rsid w:val="00DF68FC"/>
    <w:rsid w:val="00DF6969"/>
    <w:rsid w:val="00DF6B42"/>
    <w:rsid w:val="00DF6BA7"/>
    <w:rsid w:val="00DF6EEF"/>
    <w:rsid w:val="00DF6F67"/>
    <w:rsid w:val="00DF7051"/>
    <w:rsid w:val="00DF7180"/>
    <w:rsid w:val="00DF7266"/>
    <w:rsid w:val="00DF7404"/>
    <w:rsid w:val="00DF787F"/>
    <w:rsid w:val="00DF7B40"/>
    <w:rsid w:val="00E006D5"/>
    <w:rsid w:val="00E00778"/>
    <w:rsid w:val="00E01248"/>
    <w:rsid w:val="00E01C97"/>
    <w:rsid w:val="00E01DDB"/>
    <w:rsid w:val="00E01E0C"/>
    <w:rsid w:val="00E01E6A"/>
    <w:rsid w:val="00E02373"/>
    <w:rsid w:val="00E02681"/>
    <w:rsid w:val="00E02738"/>
    <w:rsid w:val="00E0298C"/>
    <w:rsid w:val="00E030FA"/>
    <w:rsid w:val="00E03133"/>
    <w:rsid w:val="00E0321D"/>
    <w:rsid w:val="00E03393"/>
    <w:rsid w:val="00E035D0"/>
    <w:rsid w:val="00E03915"/>
    <w:rsid w:val="00E03A8D"/>
    <w:rsid w:val="00E03BBD"/>
    <w:rsid w:val="00E042FD"/>
    <w:rsid w:val="00E04572"/>
    <w:rsid w:val="00E04F9D"/>
    <w:rsid w:val="00E0565C"/>
    <w:rsid w:val="00E05B98"/>
    <w:rsid w:val="00E05B9A"/>
    <w:rsid w:val="00E05C89"/>
    <w:rsid w:val="00E05CCD"/>
    <w:rsid w:val="00E05F1D"/>
    <w:rsid w:val="00E06132"/>
    <w:rsid w:val="00E0691F"/>
    <w:rsid w:val="00E071AC"/>
    <w:rsid w:val="00E077BE"/>
    <w:rsid w:val="00E078DB"/>
    <w:rsid w:val="00E07DE7"/>
    <w:rsid w:val="00E103EE"/>
    <w:rsid w:val="00E1094E"/>
    <w:rsid w:val="00E10A21"/>
    <w:rsid w:val="00E10A28"/>
    <w:rsid w:val="00E10E06"/>
    <w:rsid w:val="00E10F31"/>
    <w:rsid w:val="00E11283"/>
    <w:rsid w:val="00E116BE"/>
    <w:rsid w:val="00E1175E"/>
    <w:rsid w:val="00E117D9"/>
    <w:rsid w:val="00E11AB7"/>
    <w:rsid w:val="00E12692"/>
    <w:rsid w:val="00E12D22"/>
    <w:rsid w:val="00E12F36"/>
    <w:rsid w:val="00E1339E"/>
    <w:rsid w:val="00E13BDB"/>
    <w:rsid w:val="00E1486A"/>
    <w:rsid w:val="00E14D58"/>
    <w:rsid w:val="00E1501A"/>
    <w:rsid w:val="00E150D7"/>
    <w:rsid w:val="00E15477"/>
    <w:rsid w:val="00E155A5"/>
    <w:rsid w:val="00E1560F"/>
    <w:rsid w:val="00E1572C"/>
    <w:rsid w:val="00E15A7F"/>
    <w:rsid w:val="00E15D30"/>
    <w:rsid w:val="00E16140"/>
    <w:rsid w:val="00E163A3"/>
    <w:rsid w:val="00E166F5"/>
    <w:rsid w:val="00E168BA"/>
    <w:rsid w:val="00E16AAD"/>
    <w:rsid w:val="00E16D3C"/>
    <w:rsid w:val="00E16DA9"/>
    <w:rsid w:val="00E1709D"/>
    <w:rsid w:val="00E170E1"/>
    <w:rsid w:val="00E172B5"/>
    <w:rsid w:val="00E17879"/>
    <w:rsid w:val="00E17ACF"/>
    <w:rsid w:val="00E17C34"/>
    <w:rsid w:val="00E17E87"/>
    <w:rsid w:val="00E203AF"/>
    <w:rsid w:val="00E2098F"/>
    <w:rsid w:val="00E20D5D"/>
    <w:rsid w:val="00E20F1E"/>
    <w:rsid w:val="00E21C71"/>
    <w:rsid w:val="00E21E26"/>
    <w:rsid w:val="00E21E78"/>
    <w:rsid w:val="00E220A9"/>
    <w:rsid w:val="00E226EC"/>
    <w:rsid w:val="00E22E3E"/>
    <w:rsid w:val="00E23436"/>
    <w:rsid w:val="00E23C9C"/>
    <w:rsid w:val="00E23CBF"/>
    <w:rsid w:val="00E23DE1"/>
    <w:rsid w:val="00E241A1"/>
    <w:rsid w:val="00E24354"/>
    <w:rsid w:val="00E2438E"/>
    <w:rsid w:val="00E24584"/>
    <w:rsid w:val="00E25752"/>
    <w:rsid w:val="00E25B00"/>
    <w:rsid w:val="00E25FF3"/>
    <w:rsid w:val="00E260AD"/>
    <w:rsid w:val="00E2646B"/>
    <w:rsid w:val="00E26784"/>
    <w:rsid w:val="00E27271"/>
    <w:rsid w:val="00E27A18"/>
    <w:rsid w:val="00E27A38"/>
    <w:rsid w:val="00E27B1E"/>
    <w:rsid w:val="00E3048A"/>
    <w:rsid w:val="00E30776"/>
    <w:rsid w:val="00E30782"/>
    <w:rsid w:val="00E30A56"/>
    <w:rsid w:val="00E30BBB"/>
    <w:rsid w:val="00E30ED6"/>
    <w:rsid w:val="00E30F02"/>
    <w:rsid w:val="00E311B6"/>
    <w:rsid w:val="00E31258"/>
    <w:rsid w:val="00E31291"/>
    <w:rsid w:val="00E312C9"/>
    <w:rsid w:val="00E316E4"/>
    <w:rsid w:val="00E3190C"/>
    <w:rsid w:val="00E31945"/>
    <w:rsid w:val="00E32047"/>
    <w:rsid w:val="00E32432"/>
    <w:rsid w:val="00E32778"/>
    <w:rsid w:val="00E32D66"/>
    <w:rsid w:val="00E32DA2"/>
    <w:rsid w:val="00E3323F"/>
    <w:rsid w:val="00E33B73"/>
    <w:rsid w:val="00E33BF7"/>
    <w:rsid w:val="00E33CCA"/>
    <w:rsid w:val="00E341FB"/>
    <w:rsid w:val="00E34C02"/>
    <w:rsid w:val="00E3542D"/>
    <w:rsid w:val="00E35D15"/>
    <w:rsid w:val="00E361A2"/>
    <w:rsid w:val="00E36810"/>
    <w:rsid w:val="00E36E45"/>
    <w:rsid w:val="00E37554"/>
    <w:rsid w:val="00E37745"/>
    <w:rsid w:val="00E37763"/>
    <w:rsid w:val="00E379CF"/>
    <w:rsid w:val="00E37C49"/>
    <w:rsid w:val="00E4015A"/>
    <w:rsid w:val="00E40335"/>
    <w:rsid w:val="00E405EA"/>
    <w:rsid w:val="00E407CC"/>
    <w:rsid w:val="00E40C30"/>
    <w:rsid w:val="00E41166"/>
    <w:rsid w:val="00E41477"/>
    <w:rsid w:val="00E41493"/>
    <w:rsid w:val="00E415DD"/>
    <w:rsid w:val="00E415FF"/>
    <w:rsid w:val="00E41AA9"/>
    <w:rsid w:val="00E41C8C"/>
    <w:rsid w:val="00E41FE5"/>
    <w:rsid w:val="00E420F5"/>
    <w:rsid w:val="00E42A24"/>
    <w:rsid w:val="00E42AEE"/>
    <w:rsid w:val="00E42C27"/>
    <w:rsid w:val="00E42D73"/>
    <w:rsid w:val="00E42FDC"/>
    <w:rsid w:val="00E43A5D"/>
    <w:rsid w:val="00E4430E"/>
    <w:rsid w:val="00E44375"/>
    <w:rsid w:val="00E4481C"/>
    <w:rsid w:val="00E44991"/>
    <w:rsid w:val="00E44BDB"/>
    <w:rsid w:val="00E44E0E"/>
    <w:rsid w:val="00E44E2A"/>
    <w:rsid w:val="00E45090"/>
    <w:rsid w:val="00E4539C"/>
    <w:rsid w:val="00E454D2"/>
    <w:rsid w:val="00E4556F"/>
    <w:rsid w:val="00E457B9"/>
    <w:rsid w:val="00E4582A"/>
    <w:rsid w:val="00E4582B"/>
    <w:rsid w:val="00E45A67"/>
    <w:rsid w:val="00E45D39"/>
    <w:rsid w:val="00E461B2"/>
    <w:rsid w:val="00E46441"/>
    <w:rsid w:val="00E46473"/>
    <w:rsid w:val="00E464AC"/>
    <w:rsid w:val="00E4684B"/>
    <w:rsid w:val="00E46B54"/>
    <w:rsid w:val="00E479B5"/>
    <w:rsid w:val="00E47FC9"/>
    <w:rsid w:val="00E50A00"/>
    <w:rsid w:val="00E50A5C"/>
    <w:rsid w:val="00E50F60"/>
    <w:rsid w:val="00E50FCF"/>
    <w:rsid w:val="00E51007"/>
    <w:rsid w:val="00E51082"/>
    <w:rsid w:val="00E512D2"/>
    <w:rsid w:val="00E51CB1"/>
    <w:rsid w:val="00E520B0"/>
    <w:rsid w:val="00E5234F"/>
    <w:rsid w:val="00E523F0"/>
    <w:rsid w:val="00E526AA"/>
    <w:rsid w:val="00E52725"/>
    <w:rsid w:val="00E5282C"/>
    <w:rsid w:val="00E52A40"/>
    <w:rsid w:val="00E52BA1"/>
    <w:rsid w:val="00E52D1B"/>
    <w:rsid w:val="00E531D8"/>
    <w:rsid w:val="00E53343"/>
    <w:rsid w:val="00E533B0"/>
    <w:rsid w:val="00E53663"/>
    <w:rsid w:val="00E53721"/>
    <w:rsid w:val="00E538C0"/>
    <w:rsid w:val="00E5398E"/>
    <w:rsid w:val="00E5432E"/>
    <w:rsid w:val="00E54B2C"/>
    <w:rsid w:val="00E54E26"/>
    <w:rsid w:val="00E55007"/>
    <w:rsid w:val="00E55047"/>
    <w:rsid w:val="00E55461"/>
    <w:rsid w:val="00E555B9"/>
    <w:rsid w:val="00E5561E"/>
    <w:rsid w:val="00E55962"/>
    <w:rsid w:val="00E56885"/>
    <w:rsid w:val="00E56D2F"/>
    <w:rsid w:val="00E56E45"/>
    <w:rsid w:val="00E56E5E"/>
    <w:rsid w:val="00E56F73"/>
    <w:rsid w:val="00E56F80"/>
    <w:rsid w:val="00E571C6"/>
    <w:rsid w:val="00E5724D"/>
    <w:rsid w:val="00E577E3"/>
    <w:rsid w:val="00E57BDF"/>
    <w:rsid w:val="00E6001F"/>
    <w:rsid w:val="00E602E5"/>
    <w:rsid w:val="00E602F9"/>
    <w:rsid w:val="00E60361"/>
    <w:rsid w:val="00E60396"/>
    <w:rsid w:val="00E6066C"/>
    <w:rsid w:val="00E60901"/>
    <w:rsid w:val="00E60B99"/>
    <w:rsid w:val="00E60E45"/>
    <w:rsid w:val="00E60EAB"/>
    <w:rsid w:val="00E60EF5"/>
    <w:rsid w:val="00E610A2"/>
    <w:rsid w:val="00E61140"/>
    <w:rsid w:val="00E61D8F"/>
    <w:rsid w:val="00E61F52"/>
    <w:rsid w:val="00E620FA"/>
    <w:rsid w:val="00E622C2"/>
    <w:rsid w:val="00E623D1"/>
    <w:rsid w:val="00E6278C"/>
    <w:rsid w:val="00E62894"/>
    <w:rsid w:val="00E631DC"/>
    <w:rsid w:val="00E636FF"/>
    <w:rsid w:val="00E6396D"/>
    <w:rsid w:val="00E63D33"/>
    <w:rsid w:val="00E63DE3"/>
    <w:rsid w:val="00E64A5C"/>
    <w:rsid w:val="00E6581E"/>
    <w:rsid w:val="00E658CE"/>
    <w:rsid w:val="00E65DC7"/>
    <w:rsid w:val="00E66932"/>
    <w:rsid w:val="00E66C12"/>
    <w:rsid w:val="00E66FE6"/>
    <w:rsid w:val="00E6732B"/>
    <w:rsid w:val="00E6744E"/>
    <w:rsid w:val="00E675D5"/>
    <w:rsid w:val="00E677ED"/>
    <w:rsid w:val="00E67DCF"/>
    <w:rsid w:val="00E7003F"/>
    <w:rsid w:val="00E7093E"/>
    <w:rsid w:val="00E71257"/>
    <w:rsid w:val="00E7197B"/>
    <w:rsid w:val="00E71995"/>
    <w:rsid w:val="00E71D80"/>
    <w:rsid w:val="00E71F6E"/>
    <w:rsid w:val="00E7213F"/>
    <w:rsid w:val="00E723A2"/>
    <w:rsid w:val="00E728DC"/>
    <w:rsid w:val="00E72B82"/>
    <w:rsid w:val="00E72BD7"/>
    <w:rsid w:val="00E72EA2"/>
    <w:rsid w:val="00E73200"/>
    <w:rsid w:val="00E73400"/>
    <w:rsid w:val="00E7342E"/>
    <w:rsid w:val="00E73691"/>
    <w:rsid w:val="00E740CF"/>
    <w:rsid w:val="00E743EE"/>
    <w:rsid w:val="00E74691"/>
    <w:rsid w:val="00E74B12"/>
    <w:rsid w:val="00E7538F"/>
    <w:rsid w:val="00E753D8"/>
    <w:rsid w:val="00E75464"/>
    <w:rsid w:val="00E756EE"/>
    <w:rsid w:val="00E75C67"/>
    <w:rsid w:val="00E762BA"/>
    <w:rsid w:val="00E767BA"/>
    <w:rsid w:val="00E76A7B"/>
    <w:rsid w:val="00E77019"/>
    <w:rsid w:val="00E770EC"/>
    <w:rsid w:val="00E7741D"/>
    <w:rsid w:val="00E7774E"/>
    <w:rsid w:val="00E777F7"/>
    <w:rsid w:val="00E7780F"/>
    <w:rsid w:val="00E80259"/>
    <w:rsid w:val="00E80779"/>
    <w:rsid w:val="00E80C3E"/>
    <w:rsid w:val="00E80D8C"/>
    <w:rsid w:val="00E80F7F"/>
    <w:rsid w:val="00E810E3"/>
    <w:rsid w:val="00E81861"/>
    <w:rsid w:val="00E818EF"/>
    <w:rsid w:val="00E81AE6"/>
    <w:rsid w:val="00E81B51"/>
    <w:rsid w:val="00E81E4F"/>
    <w:rsid w:val="00E824F7"/>
    <w:rsid w:val="00E82565"/>
    <w:rsid w:val="00E82B26"/>
    <w:rsid w:val="00E82D4F"/>
    <w:rsid w:val="00E82DE9"/>
    <w:rsid w:val="00E83059"/>
    <w:rsid w:val="00E833F3"/>
    <w:rsid w:val="00E83954"/>
    <w:rsid w:val="00E83C45"/>
    <w:rsid w:val="00E83C85"/>
    <w:rsid w:val="00E83FC4"/>
    <w:rsid w:val="00E84749"/>
    <w:rsid w:val="00E84D9A"/>
    <w:rsid w:val="00E85480"/>
    <w:rsid w:val="00E857D6"/>
    <w:rsid w:val="00E85876"/>
    <w:rsid w:val="00E85920"/>
    <w:rsid w:val="00E85A30"/>
    <w:rsid w:val="00E85BDA"/>
    <w:rsid w:val="00E85C9B"/>
    <w:rsid w:val="00E85F45"/>
    <w:rsid w:val="00E85FDE"/>
    <w:rsid w:val="00E8602F"/>
    <w:rsid w:val="00E860C4"/>
    <w:rsid w:val="00E8627E"/>
    <w:rsid w:val="00E862CB"/>
    <w:rsid w:val="00E862D6"/>
    <w:rsid w:val="00E86F06"/>
    <w:rsid w:val="00E8739C"/>
    <w:rsid w:val="00E87536"/>
    <w:rsid w:val="00E87974"/>
    <w:rsid w:val="00E879B4"/>
    <w:rsid w:val="00E90637"/>
    <w:rsid w:val="00E9087E"/>
    <w:rsid w:val="00E908FB"/>
    <w:rsid w:val="00E909F6"/>
    <w:rsid w:val="00E909FA"/>
    <w:rsid w:val="00E9132F"/>
    <w:rsid w:val="00E91978"/>
    <w:rsid w:val="00E91F07"/>
    <w:rsid w:val="00E91FC1"/>
    <w:rsid w:val="00E9247C"/>
    <w:rsid w:val="00E92522"/>
    <w:rsid w:val="00E9260B"/>
    <w:rsid w:val="00E926A7"/>
    <w:rsid w:val="00E92741"/>
    <w:rsid w:val="00E927D9"/>
    <w:rsid w:val="00E92996"/>
    <w:rsid w:val="00E92D43"/>
    <w:rsid w:val="00E9324D"/>
    <w:rsid w:val="00E935C6"/>
    <w:rsid w:val="00E9364D"/>
    <w:rsid w:val="00E93911"/>
    <w:rsid w:val="00E93A48"/>
    <w:rsid w:val="00E93CEA"/>
    <w:rsid w:val="00E940E9"/>
    <w:rsid w:val="00E942DF"/>
    <w:rsid w:val="00E9437D"/>
    <w:rsid w:val="00E94633"/>
    <w:rsid w:val="00E95015"/>
    <w:rsid w:val="00E95525"/>
    <w:rsid w:val="00E95787"/>
    <w:rsid w:val="00E95862"/>
    <w:rsid w:val="00E95AC0"/>
    <w:rsid w:val="00E95F29"/>
    <w:rsid w:val="00E96304"/>
    <w:rsid w:val="00E964FE"/>
    <w:rsid w:val="00E96556"/>
    <w:rsid w:val="00E96654"/>
    <w:rsid w:val="00E968ED"/>
    <w:rsid w:val="00E96BD9"/>
    <w:rsid w:val="00E96F13"/>
    <w:rsid w:val="00E97204"/>
    <w:rsid w:val="00E97258"/>
    <w:rsid w:val="00E974A3"/>
    <w:rsid w:val="00E97596"/>
    <w:rsid w:val="00E975C6"/>
    <w:rsid w:val="00E97DA6"/>
    <w:rsid w:val="00EA0268"/>
    <w:rsid w:val="00EA026F"/>
    <w:rsid w:val="00EA0ACD"/>
    <w:rsid w:val="00EA0C93"/>
    <w:rsid w:val="00EA0F8C"/>
    <w:rsid w:val="00EA11D0"/>
    <w:rsid w:val="00EA126E"/>
    <w:rsid w:val="00EA1301"/>
    <w:rsid w:val="00EA182F"/>
    <w:rsid w:val="00EA1F4F"/>
    <w:rsid w:val="00EA25FD"/>
    <w:rsid w:val="00EA289F"/>
    <w:rsid w:val="00EA2972"/>
    <w:rsid w:val="00EA2A5B"/>
    <w:rsid w:val="00EA2AB4"/>
    <w:rsid w:val="00EA2AC3"/>
    <w:rsid w:val="00EA2AE7"/>
    <w:rsid w:val="00EA2F50"/>
    <w:rsid w:val="00EA2FDE"/>
    <w:rsid w:val="00EA3087"/>
    <w:rsid w:val="00EA32FF"/>
    <w:rsid w:val="00EA3385"/>
    <w:rsid w:val="00EA39A7"/>
    <w:rsid w:val="00EA4129"/>
    <w:rsid w:val="00EA41B2"/>
    <w:rsid w:val="00EA41B3"/>
    <w:rsid w:val="00EA4438"/>
    <w:rsid w:val="00EA455D"/>
    <w:rsid w:val="00EA51C6"/>
    <w:rsid w:val="00EA5E90"/>
    <w:rsid w:val="00EA6830"/>
    <w:rsid w:val="00EA68EA"/>
    <w:rsid w:val="00EA6BE9"/>
    <w:rsid w:val="00EA6C0F"/>
    <w:rsid w:val="00EA6C1B"/>
    <w:rsid w:val="00EA6DDF"/>
    <w:rsid w:val="00EA7110"/>
    <w:rsid w:val="00EA7593"/>
    <w:rsid w:val="00EA79E3"/>
    <w:rsid w:val="00EA7B5F"/>
    <w:rsid w:val="00EB01BC"/>
    <w:rsid w:val="00EB01F1"/>
    <w:rsid w:val="00EB051C"/>
    <w:rsid w:val="00EB08F3"/>
    <w:rsid w:val="00EB0B5E"/>
    <w:rsid w:val="00EB0C43"/>
    <w:rsid w:val="00EB0C5B"/>
    <w:rsid w:val="00EB0F23"/>
    <w:rsid w:val="00EB0FCB"/>
    <w:rsid w:val="00EB115D"/>
    <w:rsid w:val="00EB149C"/>
    <w:rsid w:val="00EB166E"/>
    <w:rsid w:val="00EB196D"/>
    <w:rsid w:val="00EB1D71"/>
    <w:rsid w:val="00EB1E7F"/>
    <w:rsid w:val="00EB20A1"/>
    <w:rsid w:val="00EB2911"/>
    <w:rsid w:val="00EB3815"/>
    <w:rsid w:val="00EB3E8E"/>
    <w:rsid w:val="00EB4568"/>
    <w:rsid w:val="00EB45E5"/>
    <w:rsid w:val="00EB4AEC"/>
    <w:rsid w:val="00EB4ED3"/>
    <w:rsid w:val="00EB5460"/>
    <w:rsid w:val="00EB57E9"/>
    <w:rsid w:val="00EB5889"/>
    <w:rsid w:val="00EB5A40"/>
    <w:rsid w:val="00EB5F0B"/>
    <w:rsid w:val="00EB6606"/>
    <w:rsid w:val="00EB682B"/>
    <w:rsid w:val="00EB6991"/>
    <w:rsid w:val="00EB6A2D"/>
    <w:rsid w:val="00EB6B43"/>
    <w:rsid w:val="00EB6E06"/>
    <w:rsid w:val="00EB6F0F"/>
    <w:rsid w:val="00EB75C4"/>
    <w:rsid w:val="00EB78EC"/>
    <w:rsid w:val="00EB7908"/>
    <w:rsid w:val="00EB7D24"/>
    <w:rsid w:val="00EB7F1F"/>
    <w:rsid w:val="00EC017A"/>
    <w:rsid w:val="00EC02F7"/>
    <w:rsid w:val="00EC035A"/>
    <w:rsid w:val="00EC0483"/>
    <w:rsid w:val="00EC0485"/>
    <w:rsid w:val="00EC060F"/>
    <w:rsid w:val="00EC0B36"/>
    <w:rsid w:val="00EC0BAF"/>
    <w:rsid w:val="00EC0F09"/>
    <w:rsid w:val="00EC15D5"/>
    <w:rsid w:val="00EC226E"/>
    <w:rsid w:val="00EC26C2"/>
    <w:rsid w:val="00EC2BA5"/>
    <w:rsid w:val="00EC2C12"/>
    <w:rsid w:val="00EC31C2"/>
    <w:rsid w:val="00EC3278"/>
    <w:rsid w:val="00EC3DD8"/>
    <w:rsid w:val="00EC4302"/>
    <w:rsid w:val="00EC43DA"/>
    <w:rsid w:val="00EC4B3F"/>
    <w:rsid w:val="00EC4B96"/>
    <w:rsid w:val="00EC5124"/>
    <w:rsid w:val="00EC5E14"/>
    <w:rsid w:val="00EC6409"/>
    <w:rsid w:val="00EC6473"/>
    <w:rsid w:val="00EC6806"/>
    <w:rsid w:val="00EC68DC"/>
    <w:rsid w:val="00EC6AB7"/>
    <w:rsid w:val="00EC6E58"/>
    <w:rsid w:val="00EC73CD"/>
    <w:rsid w:val="00EC7C8D"/>
    <w:rsid w:val="00EC7D90"/>
    <w:rsid w:val="00EC7EAA"/>
    <w:rsid w:val="00ED0773"/>
    <w:rsid w:val="00ED0828"/>
    <w:rsid w:val="00ED0FC2"/>
    <w:rsid w:val="00ED1674"/>
    <w:rsid w:val="00ED1676"/>
    <w:rsid w:val="00ED1789"/>
    <w:rsid w:val="00ED1B6D"/>
    <w:rsid w:val="00ED1F30"/>
    <w:rsid w:val="00ED215A"/>
    <w:rsid w:val="00ED2264"/>
    <w:rsid w:val="00ED260A"/>
    <w:rsid w:val="00ED2A38"/>
    <w:rsid w:val="00ED2D6D"/>
    <w:rsid w:val="00ED2E32"/>
    <w:rsid w:val="00ED2ED5"/>
    <w:rsid w:val="00ED31AA"/>
    <w:rsid w:val="00ED3421"/>
    <w:rsid w:val="00ED3D9F"/>
    <w:rsid w:val="00ED454B"/>
    <w:rsid w:val="00ED4804"/>
    <w:rsid w:val="00ED4A8B"/>
    <w:rsid w:val="00ED50F9"/>
    <w:rsid w:val="00ED518C"/>
    <w:rsid w:val="00ED54F7"/>
    <w:rsid w:val="00ED59EF"/>
    <w:rsid w:val="00ED59F6"/>
    <w:rsid w:val="00ED6117"/>
    <w:rsid w:val="00ED6241"/>
    <w:rsid w:val="00ED6D4C"/>
    <w:rsid w:val="00ED6DAD"/>
    <w:rsid w:val="00ED7112"/>
    <w:rsid w:val="00ED734F"/>
    <w:rsid w:val="00ED740A"/>
    <w:rsid w:val="00ED74DB"/>
    <w:rsid w:val="00ED7994"/>
    <w:rsid w:val="00ED79E0"/>
    <w:rsid w:val="00ED7A35"/>
    <w:rsid w:val="00EE0548"/>
    <w:rsid w:val="00EE0579"/>
    <w:rsid w:val="00EE0733"/>
    <w:rsid w:val="00EE09A8"/>
    <w:rsid w:val="00EE0A15"/>
    <w:rsid w:val="00EE1A38"/>
    <w:rsid w:val="00EE1A9F"/>
    <w:rsid w:val="00EE2343"/>
    <w:rsid w:val="00EE2384"/>
    <w:rsid w:val="00EE251A"/>
    <w:rsid w:val="00EE274F"/>
    <w:rsid w:val="00EE2992"/>
    <w:rsid w:val="00EE2ADE"/>
    <w:rsid w:val="00EE30B2"/>
    <w:rsid w:val="00EE34F7"/>
    <w:rsid w:val="00EE3574"/>
    <w:rsid w:val="00EE38FB"/>
    <w:rsid w:val="00EE3B0D"/>
    <w:rsid w:val="00EE3D4D"/>
    <w:rsid w:val="00EE3F64"/>
    <w:rsid w:val="00EE417E"/>
    <w:rsid w:val="00EE45F3"/>
    <w:rsid w:val="00EE46B0"/>
    <w:rsid w:val="00EE4734"/>
    <w:rsid w:val="00EE4ABE"/>
    <w:rsid w:val="00EE4B76"/>
    <w:rsid w:val="00EE4BF0"/>
    <w:rsid w:val="00EE578A"/>
    <w:rsid w:val="00EE57C2"/>
    <w:rsid w:val="00EE5A1E"/>
    <w:rsid w:val="00EE5D7A"/>
    <w:rsid w:val="00EE6036"/>
    <w:rsid w:val="00EE60F1"/>
    <w:rsid w:val="00EE63AA"/>
    <w:rsid w:val="00EE68B8"/>
    <w:rsid w:val="00EE69A8"/>
    <w:rsid w:val="00EE737C"/>
    <w:rsid w:val="00EE73B5"/>
    <w:rsid w:val="00EE73E5"/>
    <w:rsid w:val="00EE75F6"/>
    <w:rsid w:val="00EE7BD9"/>
    <w:rsid w:val="00EF0297"/>
    <w:rsid w:val="00EF0338"/>
    <w:rsid w:val="00EF0948"/>
    <w:rsid w:val="00EF0AE2"/>
    <w:rsid w:val="00EF0B42"/>
    <w:rsid w:val="00EF0F90"/>
    <w:rsid w:val="00EF103E"/>
    <w:rsid w:val="00EF13AC"/>
    <w:rsid w:val="00EF194C"/>
    <w:rsid w:val="00EF2129"/>
    <w:rsid w:val="00EF21FF"/>
    <w:rsid w:val="00EF269A"/>
    <w:rsid w:val="00EF2B27"/>
    <w:rsid w:val="00EF30E7"/>
    <w:rsid w:val="00EF315F"/>
    <w:rsid w:val="00EF32BA"/>
    <w:rsid w:val="00EF3A8D"/>
    <w:rsid w:val="00EF3CED"/>
    <w:rsid w:val="00EF3DC6"/>
    <w:rsid w:val="00EF3F90"/>
    <w:rsid w:val="00EF46D0"/>
    <w:rsid w:val="00EF493E"/>
    <w:rsid w:val="00EF4D74"/>
    <w:rsid w:val="00EF4FA1"/>
    <w:rsid w:val="00EF5195"/>
    <w:rsid w:val="00EF51CC"/>
    <w:rsid w:val="00EF5492"/>
    <w:rsid w:val="00EF54E7"/>
    <w:rsid w:val="00EF5889"/>
    <w:rsid w:val="00EF5AB3"/>
    <w:rsid w:val="00EF617C"/>
    <w:rsid w:val="00EF62F8"/>
    <w:rsid w:val="00EF65F3"/>
    <w:rsid w:val="00EF6BFD"/>
    <w:rsid w:val="00EF6C9D"/>
    <w:rsid w:val="00EF7008"/>
    <w:rsid w:val="00EF753A"/>
    <w:rsid w:val="00EF7DF7"/>
    <w:rsid w:val="00EF7F2D"/>
    <w:rsid w:val="00EF7F67"/>
    <w:rsid w:val="00EF7FD4"/>
    <w:rsid w:val="00F00038"/>
    <w:rsid w:val="00F00045"/>
    <w:rsid w:val="00F0007B"/>
    <w:rsid w:val="00F007A7"/>
    <w:rsid w:val="00F00A0C"/>
    <w:rsid w:val="00F00A43"/>
    <w:rsid w:val="00F00B7B"/>
    <w:rsid w:val="00F01363"/>
    <w:rsid w:val="00F01510"/>
    <w:rsid w:val="00F01925"/>
    <w:rsid w:val="00F02055"/>
    <w:rsid w:val="00F021D5"/>
    <w:rsid w:val="00F025B6"/>
    <w:rsid w:val="00F025B7"/>
    <w:rsid w:val="00F028AB"/>
    <w:rsid w:val="00F029E8"/>
    <w:rsid w:val="00F036B5"/>
    <w:rsid w:val="00F03E67"/>
    <w:rsid w:val="00F040F6"/>
    <w:rsid w:val="00F04533"/>
    <w:rsid w:val="00F046B8"/>
    <w:rsid w:val="00F0483E"/>
    <w:rsid w:val="00F04BD9"/>
    <w:rsid w:val="00F04DBF"/>
    <w:rsid w:val="00F04F28"/>
    <w:rsid w:val="00F0530F"/>
    <w:rsid w:val="00F05595"/>
    <w:rsid w:val="00F059C1"/>
    <w:rsid w:val="00F05D5F"/>
    <w:rsid w:val="00F05DFF"/>
    <w:rsid w:val="00F06238"/>
    <w:rsid w:val="00F063B2"/>
    <w:rsid w:val="00F06497"/>
    <w:rsid w:val="00F067C0"/>
    <w:rsid w:val="00F06845"/>
    <w:rsid w:val="00F069E8"/>
    <w:rsid w:val="00F06A92"/>
    <w:rsid w:val="00F06D1E"/>
    <w:rsid w:val="00F06D63"/>
    <w:rsid w:val="00F06D94"/>
    <w:rsid w:val="00F06EB7"/>
    <w:rsid w:val="00F0717F"/>
    <w:rsid w:val="00F07721"/>
    <w:rsid w:val="00F07A26"/>
    <w:rsid w:val="00F07A40"/>
    <w:rsid w:val="00F07AF3"/>
    <w:rsid w:val="00F07CDB"/>
    <w:rsid w:val="00F10260"/>
    <w:rsid w:val="00F10403"/>
    <w:rsid w:val="00F10464"/>
    <w:rsid w:val="00F10531"/>
    <w:rsid w:val="00F105A7"/>
    <w:rsid w:val="00F107E0"/>
    <w:rsid w:val="00F11092"/>
    <w:rsid w:val="00F1149F"/>
    <w:rsid w:val="00F114E3"/>
    <w:rsid w:val="00F11542"/>
    <w:rsid w:val="00F115F4"/>
    <w:rsid w:val="00F11838"/>
    <w:rsid w:val="00F11A18"/>
    <w:rsid w:val="00F11F44"/>
    <w:rsid w:val="00F124F8"/>
    <w:rsid w:val="00F12B6C"/>
    <w:rsid w:val="00F12D84"/>
    <w:rsid w:val="00F12DFB"/>
    <w:rsid w:val="00F12F3D"/>
    <w:rsid w:val="00F13372"/>
    <w:rsid w:val="00F134B3"/>
    <w:rsid w:val="00F137B1"/>
    <w:rsid w:val="00F139C0"/>
    <w:rsid w:val="00F13BE5"/>
    <w:rsid w:val="00F140F2"/>
    <w:rsid w:val="00F140FD"/>
    <w:rsid w:val="00F14252"/>
    <w:rsid w:val="00F1430F"/>
    <w:rsid w:val="00F145EE"/>
    <w:rsid w:val="00F146BE"/>
    <w:rsid w:val="00F14888"/>
    <w:rsid w:val="00F14992"/>
    <w:rsid w:val="00F14998"/>
    <w:rsid w:val="00F14E5C"/>
    <w:rsid w:val="00F14F8D"/>
    <w:rsid w:val="00F151C3"/>
    <w:rsid w:val="00F157F9"/>
    <w:rsid w:val="00F158F8"/>
    <w:rsid w:val="00F15C3C"/>
    <w:rsid w:val="00F15E48"/>
    <w:rsid w:val="00F160F3"/>
    <w:rsid w:val="00F163C7"/>
    <w:rsid w:val="00F16443"/>
    <w:rsid w:val="00F1650E"/>
    <w:rsid w:val="00F169FB"/>
    <w:rsid w:val="00F16D15"/>
    <w:rsid w:val="00F16E20"/>
    <w:rsid w:val="00F16FA9"/>
    <w:rsid w:val="00F17997"/>
    <w:rsid w:val="00F179CC"/>
    <w:rsid w:val="00F17FCA"/>
    <w:rsid w:val="00F201F7"/>
    <w:rsid w:val="00F202BD"/>
    <w:rsid w:val="00F20334"/>
    <w:rsid w:val="00F205C6"/>
    <w:rsid w:val="00F209DE"/>
    <w:rsid w:val="00F21908"/>
    <w:rsid w:val="00F223C6"/>
    <w:rsid w:val="00F22424"/>
    <w:rsid w:val="00F22A14"/>
    <w:rsid w:val="00F22E24"/>
    <w:rsid w:val="00F22F76"/>
    <w:rsid w:val="00F235E3"/>
    <w:rsid w:val="00F2391D"/>
    <w:rsid w:val="00F23AEE"/>
    <w:rsid w:val="00F23D28"/>
    <w:rsid w:val="00F23D70"/>
    <w:rsid w:val="00F23F64"/>
    <w:rsid w:val="00F23F7B"/>
    <w:rsid w:val="00F2401D"/>
    <w:rsid w:val="00F244F1"/>
    <w:rsid w:val="00F24F2A"/>
    <w:rsid w:val="00F24F5A"/>
    <w:rsid w:val="00F26001"/>
    <w:rsid w:val="00F2632D"/>
    <w:rsid w:val="00F2650D"/>
    <w:rsid w:val="00F2653F"/>
    <w:rsid w:val="00F2682A"/>
    <w:rsid w:val="00F269BD"/>
    <w:rsid w:val="00F26A4F"/>
    <w:rsid w:val="00F26A8C"/>
    <w:rsid w:val="00F26AD2"/>
    <w:rsid w:val="00F2733A"/>
    <w:rsid w:val="00F27478"/>
    <w:rsid w:val="00F2768C"/>
    <w:rsid w:val="00F27846"/>
    <w:rsid w:val="00F279E7"/>
    <w:rsid w:val="00F27A1C"/>
    <w:rsid w:val="00F27F03"/>
    <w:rsid w:val="00F30022"/>
    <w:rsid w:val="00F300CC"/>
    <w:rsid w:val="00F300EC"/>
    <w:rsid w:val="00F301EC"/>
    <w:rsid w:val="00F3043F"/>
    <w:rsid w:val="00F309F0"/>
    <w:rsid w:val="00F30D99"/>
    <w:rsid w:val="00F30E6F"/>
    <w:rsid w:val="00F315A6"/>
    <w:rsid w:val="00F319FA"/>
    <w:rsid w:val="00F31A04"/>
    <w:rsid w:val="00F31B95"/>
    <w:rsid w:val="00F31ED3"/>
    <w:rsid w:val="00F3204F"/>
    <w:rsid w:val="00F3220C"/>
    <w:rsid w:val="00F32391"/>
    <w:rsid w:val="00F32487"/>
    <w:rsid w:val="00F32870"/>
    <w:rsid w:val="00F329C4"/>
    <w:rsid w:val="00F330CE"/>
    <w:rsid w:val="00F337BC"/>
    <w:rsid w:val="00F33BF9"/>
    <w:rsid w:val="00F33D36"/>
    <w:rsid w:val="00F33F9F"/>
    <w:rsid w:val="00F343B5"/>
    <w:rsid w:val="00F34536"/>
    <w:rsid w:val="00F3470D"/>
    <w:rsid w:val="00F349AF"/>
    <w:rsid w:val="00F34B68"/>
    <w:rsid w:val="00F3549E"/>
    <w:rsid w:val="00F35590"/>
    <w:rsid w:val="00F35D52"/>
    <w:rsid w:val="00F36274"/>
    <w:rsid w:val="00F3633F"/>
    <w:rsid w:val="00F3637A"/>
    <w:rsid w:val="00F36700"/>
    <w:rsid w:val="00F367E2"/>
    <w:rsid w:val="00F36A38"/>
    <w:rsid w:val="00F36BFC"/>
    <w:rsid w:val="00F37A04"/>
    <w:rsid w:val="00F403B7"/>
    <w:rsid w:val="00F40470"/>
    <w:rsid w:val="00F404C5"/>
    <w:rsid w:val="00F4060F"/>
    <w:rsid w:val="00F40815"/>
    <w:rsid w:val="00F41049"/>
    <w:rsid w:val="00F410AA"/>
    <w:rsid w:val="00F41189"/>
    <w:rsid w:val="00F41483"/>
    <w:rsid w:val="00F416E0"/>
    <w:rsid w:val="00F41FBF"/>
    <w:rsid w:val="00F422F0"/>
    <w:rsid w:val="00F423C8"/>
    <w:rsid w:val="00F428B6"/>
    <w:rsid w:val="00F42ADB"/>
    <w:rsid w:val="00F42B1D"/>
    <w:rsid w:val="00F42D54"/>
    <w:rsid w:val="00F42DDC"/>
    <w:rsid w:val="00F43067"/>
    <w:rsid w:val="00F43B3E"/>
    <w:rsid w:val="00F43C80"/>
    <w:rsid w:val="00F44046"/>
    <w:rsid w:val="00F44365"/>
    <w:rsid w:val="00F44D94"/>
    <w:rsid w:val="00F44DA6"/>
    <w:rsid w:val="00F44ED4"/>
    <w:rsid w:val="00F44FB4"/>
    <w:rsid w:val="00F4500D"/>
    <w:rsid w:val="00F45182"/>
    <w:rsid w:val="00F4561E"/>
    <w:rsid w:val="00F45789"/>
    <w:rsid w:val="00F4580B"/>
    <w:rsid w:val="00F4620B"/>
    <w:rsid w:val="00F46439"/>
    <w:rsid w:val="00F466A3"/>
    <w:rsid w:val="00F4677A"/>
    <w:rsid w:val="00F46875"/>
    <w:rsid w:val="00F46C80"/>
    <w:rsid w:val="00F4710F"/>
    <w:rsid w:val="00F47164"/>
    <w:rsid w:val="00F474CB"/>
    <w:rsid w:val="00F475B6"/>
    <w:rsid w:val="00F47AAB"/>
    <w:rsid w:val="00F47D96"/>
    <w:rsid w:val="00F47E36"/>
    <w:rsid w:val="00F47F05"/>
    <w:rsid w:val="00F500C3"/>
    <w:rsid w:val="00F5012A"/>
    <w:rsid w:val="00F5027D"/>
    <w:rsid w:val="00F50615"/>
    <w:rsid w:val="00F5072F"/>
    <w:rsid w:val="00F50842"/>
    <w:rsid w:val="00F50C2A"/>
    <w:rsid w:val="00F50F23"/>
    <w:rsid w:val="00F51082"/>
    <w:rsid w:val="00F51136"/>
    <w:rsid w:val="00F519A1"/>
    <w:rsid w:val="00F51C9B"/>
    <w:rsid w:val="00F51CD1"/>
    <w:rsid w:val="00F51CFB"/>
    <w:rsid w:val="00F51D1D"/>
    <w:rsid w:val="00F51FB0"/>
    <w:rsid w:val="00F527BB"/>
    <w:rsid w:val="00F52CD1"/>
    <w:rsid w:val="00F52D11"/>
    <w:rsid w:val="00F52F64"/>
    <w:rsid w:val="00F52FDA"/>
    <w:rsid w:val="00F5304C"/>
    <w:rsid w:val="00F53389"/>
    <w:rsid w:val="00F549AD"/>
    <w:rsid w:val="00F54A1D"/>
    <w:rsid w:val="00F55080"/>
    <w:rsid w:val="00F5511C"/>
    <w:rsid w:val="00F553A0"/>
    <w:rsid w:val="00F555CE"/>
    <w:rsid w:val="00F55CE7"/>
    <w:rsid w:val="00F55E3B"/>
    <w:rsid w:val="00F55EC4"/>
    <w:rsid w:val="00F56B1B"/>
    <w:rsid w:val="00F56C71"/>
    <w:rsid w:val="00F56F03"/>
    <w:rsid w:val="00F57508"/>
    <w:rsid w:val="00F57802"/>
    <w:rsid w:val="00F579B4"/>
    <w:rsid w:val="00F57BBB"/>
    <w:rsid w:val="00F57C7D"/>
    <w:rsid w:val="00F57DA1"/>
    <w:rsid w:val="00F60089"/>
    <w:rsid w:val="00F604A3"/>
    <w:rsid w:val="00F60A87"/>
    <w:rsid w:val="00F60D3D"/>
    <w:rsid w:val="00F60D88"/>
    <w:rsid w:val="00F60E62"/>
    <w:rsid w:val="00F611F3"/>
    <w:rsid w:val="00F615B2"/>
    <w:rsid w:val="00F615D5"/>
    <w:rsid w:val="00F61AFF"/>
    <w:rsid w:val="00F61F75"/>
    <w:rsid w:val="00F623E6"/>
    <w:rsid w:val="00F6242C"/>
    <w:rsid w:val="00F6289C"/>
    <w:rsid w:val="00F62DF8"/>
    <w:rsid w:val="00F62F3E"/>
    <w:rsid w:val="00F62F5A"/>
    <w:rsid w:val="00F630C9"/>
    <w:rsid w:val="00F633E3"/>
    <w:rsid w:val="00F636E3"/>
    <w:rsid w:val="00F639D5"/>
    <w:rsid w:val="00F63E26"/>
    <w:rsid w:val="00F63E31"/>
    <w:rsid w:val="00F63E60"/>
    <w:rsid w:val="00F6419D"/>
    <w:rsid w:val="00F647D4"/>
    <w:rsid w:val="00F648B6"/>
    <w:rsid w:val="00F649C8"/>
    <w:rsid w:val="00F64ABF"/>
    <w:rsid w:val="00F650BD"/>
    <w:rsid w:val="00F6547C"/>
    <w:rsid w:val="00F655D4"/>
    <w:rsid w:val="00F65630"/>
    <w:rsid w:val="00F656A2"/>
    <w:rsid w:val="00F6581C"/>
    <w:rsid w:val="00F6599A"/>
    <w:rsid w:val="00F661DD"/>
    <w:rsid w:val="00F66733"/>
    <w:rsid w:val="00F66759"/>
    <w:rsid w:val="00F66F50"/>
    <w:rsid w:val="00F672F7"/>
    <w:rsid w:val="00F674DD"/>
    <w:rsid w:val="00F679B1"/>
    <w:rsid w:val="00F67A31"/>
    <w:rsid w:val="00F7002D"/>
    <w:rsid w:val="00F70877"/>
    <w:rsid w:val="00F70A4D"/>
    <w:rsid w:val="00F7138F"/>
    <w:rsid w:val="00F714A9"/>
    <w:rsid w:val="00F715DD"/>
    <w:rsid w:val="00F71EC3"/>
    <w:rsid w:val="00F72D04"/>
    <w:rsid w:val="00F73738"/>
    <w:rsid w:val="00F743D3"/>
    <w:rsid w:val="00F745E9"/>
    <w:rsid w:val="00F74F66"/>
    <w:rsid w:val="00F750C5"/>
    <w:rsid w:val="00F752B2"/>
    <w:rsid w:val="00F7537E"/>
    <w:rsid w:val="00F7550A"/>
    <w:rsid w:val="00F755FC"/>
    <w:rsid w:val="00F758F8"/>
    <w:rsid w:val="00F75F80"/>
    <w:rsid w:val="00F765AD"/>
    <w:rsid w:val="00F76725"/>
    <w:rsid w:val="00F76ADE"/>
    <w:rsid w:val="00F76D5B"/>
    <w:rsid w:val="00F77312"/>
    <w:rsid w:val="00F77551"/>
    <w:rsid w:val="00F7761A"/>
    <w:rsid w:val="00F77719"/>
    <w:rsid w:val="00F77872"/>
    <w:rsid w:val="00F778D9"/>
    <w:rsid w:val="00F77BDA"/>
    <w:rsid w:val="00F77DA5"/>
    <w:rsid w:val="00F77E70"/>
    <w:rsid w:val="00F80289"/>
    <w:rsid w:val="00F8047D"/>
    <w:rsid w:val="00F81114"/>
    <w:rsid w:val="00F81365"/>
    <w:rsid w:val="00F81B0F"/>
    <w:rsid w:val="00F81F41"/>
    <w:rsid w:val="00F822EB"/>
    <w:rsid w:val="00F82573"/>
    <w:rsid w:val="00F825F7"/>
    <w:rsid w:val="00F8266A"/>
    <w:rsid w:val="00F82A14"/>
    <w:rsid w:val="00F82A19"/>
    <w:rsid w:val="00F82B92"/>
    <w:rsid w:val="00F82BF4"/>
    <w:rsid w:val="00F82E5F"/>
    <w:rsid w:val="00F83A68"/>
    <w:rsid w:val="00F83D29"/>
    <w:rsid w:val="00F83E27"/>
    <w:rsid w:val="00F83E2C"/>
    <w:rsid w:val="00F83E80"/>
    <w:rsid w:val="00F8415F"/>
    <w:rsid w:val="00F84300"/>
    <w:rsid w:val="00F8479E"/>
    <w:rsid w:val="00F84A51"/>
    <w:rsid w:val="00F8519D"/>
    <w:rsid w:val="00F851A2"/>
    <w:rsid w:val="00F85355"/>
    <w:rsid w:val="00F85742"/>
    <w:rsid w:val="00F8585C"/>
    <w:rsid w:val="00F85AEE"/>
    <w:rsid w:val="00F8636D"/>
    <w:rsid w:val="00F86927"/>
    <w:rsid w:val="00F86BA3"/>
    <w:rsid w:val="00F86FCE"/>
    <w:rsid w:val="00F8714D"/>
    <w:rsid w:val="00F874D4"/>
    <w:rsid w:val="00F8751F"/>
    <w:rsid w:val="00F87958"/>
    <w:rsid w:val="00F87AC1"/>
    <w:rsid w:val="00F87FC2"/>
    <w:rsid w:val="00F9069E"/>
    <w:rsid w:val="00F9076A"/>
    <w:rsid w:val="00F9078A"/>
    <w:rsid w:val="00F9078C"/>
    <w:rsid w:val="00F907A6"/>
    <w:rsid w:val="00F909B2"/>
    <w:rsid w:val="00F90C4C"/>
    <w:rsid w:val="00F90D52"/>
    <w:rsid w:val="00F90E9B"/>
    <w:rsid w:val="00F911F2"/>
    <w:rsid w:val="00F913D4"/>
    <w:rsid w:val="00F914DA"/>
    <w:rsid w:val="00F915FD"/>
    <w:rsid w:val="00F918E3"/>
    <w:rsid w:val="00F91B66"/>
    <w:rsid w:val="00F91C2E"/>
    <w:rsid w:val="00F91E88"/>
    <w:rsid w:val="00F921A8"/>
    <w:rsid w:val="00F9285E"/>
    <w:rsid w:val="00F92E59"/>
    <w:rsid w:val="00F9358C"/>
    <w:rsid w:val="00F9390D"/>
    <w:rsid w:val="00F94567"/>
    <w:rsid w:val="00F947A3"/>
    <w:rsid w:val="00F94A90"/>
    <w:rsid w:val="00F94A94"/>
    <w:rsid w:val="00F9505B"/>
    <w:rsid w:val="00F95117"/>
    <w:rsid w:val="00F953F7"/>
    <w:rsid w:val="00F95884"/>
    <w:rsid w:val="00F95AB1"/>
    <w:rsid w:val="00F95C65"/>
    <w:rsid w:val="00F95E26"/>
    <w:rsid w:val="00F960DD"/>
    <w:rsid w:val="00F9627E"/>
    <w:rsid w:val="00F9666A"/>
    <w:rsid w:val="00F9680A"/>
    <w:rsid w:val="00F9697F"/>
    <w:rsid w:val="00F96C55"/>
    <w:rsid w:val="00F970DE"/>
    <w:rsid w:val="00F9737D"/>
    <w:rsid w:val="00F974F5"/>
    <w:rsid w:val="00F9764D"/>
    <w:rsid w:val="00F979C8"/>
    <w:rsid w:val="00F97B4A"/>
    <w:rsid w:val="00F97FBC"/>
    <w:rsid w:val="00FA0597"/>
    <w:rsid w:val="00FA070E"/>
    <w:rsid w:val="00FA0884"/>
    <w:rsid w:val="00FA0B6D"/>
    <w:rsid w:val="00FA0F76"/>
    <w:rsid w:val="00FA0FFC"/>
    <w:rsid w:val="00FA101A"/>
    <w:rsid w:val="00FA1044"/>
    <w:rsid w:val="00FA11FB"/>
    <w:rsid w:val="00FA1586"/>
    <w:rsid w:val="00FA15FC"/>
    <w:rsid w:val="00FA16B0"/>
    <w:rsid w:val="00FA1BB6"/>
    <w:rsid w:val="00FA1C16"/>
    <w:rsid w:val="00FA263B"/>
    <w:rsid w:val="00FA2A41"/>
    <w:rsid w:val="00FA2E4A"/>
    <w:rsid w:val="00FA2EB3"/>
    <w:rsid w:val="00FA2EBD"/>
    <w:rsid w:val="00FA2ED8"/>
    <w:rsid w:val="00FA3015"/>
    <w:rsid w:val="00FA317F"/>
    <w:rsid w:val="00FA35DB"/>
    <w:rsid w:val="00FA38C9"/>
    <w:rsid w:val="00FA392E"/>
    <w:rsid w:val="00FA396C"/>
    <w:rsid w:val="00FA3AD7"/>
    <w:rsid w:val="00FA433E"/>
    <w:rsid w:val="00FA466B"/>
    <w:rsid w:val="00FA4925"/>
    <w:rsid w:val="00FA4B11"/>
    <w:rsid w:val="00FA4B8E"/>
    <w:rsid w:val="00FA5569"/>
    <w:rsid w:val="00FA56B9"/>
    <w:rsid w:val="00FA583F"/>
    <w:rsid w:val="00FA5876"/>
    <w:rsid w:val="00FA5F1E"/>
    <w:rsid w:val="00FA5F8D"/>
    <w:rsid w:val="00FA65F6"/>
    <w:rsid w:val="00FA680C"/>
    <w:rsid w:val="00FA6964"/>
    <w:rsid w:val="00FA71CE"/>
    <w:rsid w:val="00FA73BB"/>
    <w:rsid w:val="00FA75A4"/>
    <w:rsid w:val="00FA794B"/>
    <w:rsid w:val="00FB0354"/>
    <w:rsid w:val="00FB0669"/>
    <w:rsid w:val="00FB09A9"/>
    <w:rsid w:val="00FB0D7F"/>
    <w:rsid w:val="00FB1038"/>
    <w:rsid w:val="00FB1120"/>
    <w:rsid w:val="00FB1209"/>
    <w:rsid w:val="00FB1256"/>
    <w:rsid w:val="00FB12B5"/>
    <w:rsid w:val="00FB13C3"/>
    <w:rsid w:val="00FB155B"/>
    <w:rsid w:val="00FB179D"/>
    <w:rsid w:val="00FB1924"/>
    <w:rsid w:val="00FB1B89"/>
    <w:rsid w:val="00FB1CD4"/>
    <w:rsid w:val="00FB26EB"/>
    <w:rsid w:val="00FB2946"/>
    <w:rsid w:val="00FB2A8F"/>
    <w:rsid w:val="00FB2CE0"/>
    <w:rsid w:val="00FB2F35"/>
    <w:rsid w:val="00FB306C"/>
    <w:rsid w:val="00FB3325"/>
    <w:rsid w:val="00FB3349"/>
    <w:rsid w:val="00FB35C6"/>
    <w:rsid w:val="00FB3BF7"/>
    <w:rsid w:val="00FB3D67"/>
    <w:rsid w:val="00FB4128"/>
    <w:rsid w:val="00FB42A5"/>
    <w:rsid w:val="00FB4B59"/>
    <w:rsid w:val="00FB5046"/>
    <w:rsid w:val="00FB52CE"/>
    <w:rsid w:val="00FB5599"/>
    <w:rsid w:val="00FB5660"/>
    <w:rsid w:val="00FB581B"/>
    <w:rsid w:val="00FB5F08"/>
    <w:rsid w:val="00FB6439"/>
    <w:rsid w:val="00FB686A"/>
    <w:rsid w:val="00FB6CD0"/>
    <w:rsid w:val="00FB6EA1"/>
    <w:rsid w:val="00FB7081"/>
    <w:rsid w:val="00FB728A"/>
    <w:rsid w:val="00FB7401"/>
    <w:rsid w:val="00FB7691"/>
    <w:rsid w:val="00FB78C2"/>
    <w:rsid w:val="00FB7A71"/>
    <w:rsid w:val="00FB7D73"/>
    <w:rsid w:val="00FC03FB"/>
    <w:rsid w:val="00FC0BD0"/>
    <w:rsid w:val="00FC0EE6"/>
    <w:rsid w:val="00FC15A2"/>
    <w:rsid w:val="00FC186F"/>
    <w:rsid w:val="00FC18CA"/>
    <w:rsid w:val="00FC1B8D"/>
    <w:rsid w:val="00FC1B94"/>
    <w:rsid w:val="00FC26D9"/>
    <w:rsid w:val="00FC2ABA"/>
    <w:rsid w:val="00FC2C1A"/>
    <w:rsid w:val="00FC2E7D"/>
    <w:rsid w:val="00FC2EC3"/>
    <w:rsid w:val="00FC2FB6"/>
    <w:rsid w:val="00FC3E70"/>
    <w:rsid w:val="00FC44E9"/>
    <w:rsid w:val="00FC4B05"/>
    <w:rsid w:val="00FC4C02"/>
    <w:rsid w:val="00FC4EE5"/>
    <w:rsid w:val="00FC5272"/>
    <w:rsid w:val="00FC5526"/>
    <w:rsid w:val="00FC55AD"/>
    <w:rsid w:val="00FC564B"/>
    <w:rsid w:val="00FC57FA"/>
    <w:rsid w:val="00FC586B"/>
    <w:rsid w:val="00FC58D5"/>
    <w:rsid w:val="00FC5CDB"/>
    <w:rsid w:val="00FC6261"/>
    <w:rsid w:val="00FC6693"/>
    <w:rsid w:val="00FC66E8"/>
    <w:rsid w:val="00FC698B"/>
    <w:rsid w:val="00FC6A53"/>
    <w:rsid w:val="00FC6CA7"/>
    <w:rsid w:val="00FC6CBB"/>
    <w:rsid w:val="00FC6FC5"/>
    <w:rsid w:val="00FD0223"/>
    <w:rsid w:val="00FD02EB"/>
    <w:rsid w:val="00FD0393"/>
    <w:rsid w:val="00FD099F"/>
    <w:rsid w:val="00FD0EB3"/>
    <w:rsid w:val="00FD1489"/>
    <w:rsid w:val="00FD1982"/>
    <w:rsid w:val="00FD1F13"/>
    <w:rsid w:val="00FD22F0"/>
    <w:rsid w:val="00FD2451"/>
    <w:rsid w:val="00FD282B"/>
    <w:rsid w:val="00FD2BDC"/>
    <w:rsid w:val="00FD341A"/>
    <w:rsid w:val="00FD363A"/>
    <w:rsid w:val="00FD3799"/>
    <w:rsid w:val="00FD38A6"/>
    <w:rsid w:val="00FD472B"/>
    <w:rsid w:val="00FD47D6"/>
    <w:rsid w:val="00FD4D70"/>
    <w:rsid w:val="00FD4E61"/>
    <w:rsid w:val="00FD4E6E"/>
    <w:rsid w:val="00FD4E9D"/>
    <w:rsid w:val="00FD5C2E"/>
    <w:rsid w:val="00FD6011"/>
    <w:rsid w:val="00FD646A"/>
    <w:rsid w:val="00FD6D55"/>
    <w:rsid w:val="00FD754E"/>
    <w:rsid w:val="00FD7776"/>
    <w:rsid w:val="00FD7952"/>
    <w:rsid w:val="00FD7E22"/>
    <w:rsid w:val="00FE0129"/>
    <w:rsid w:val="00FE070A"/>
    <w:rsid w:val="00FE0A39"/>
    <w:rsid w:val="00FE0B1D"/>
    <w:rsid w:val="00FE0B66"/>
    <w:rsid w:val="00FE0BC0"/>
    <w:rsid w:val="00FE10AA"/>
    <w:rsid w:val="00FE1350"/>
    <w:rsid w:val="00FE13D1"/>
    <w:rsid w:val="00FE1C78"/>
    <w:rsid w:val="00FE1E8D"/>
    <w:rsid w:val="00FE1EB8"/>
    <w:rsid w:val="00FE2374"/>
    <w:rsid w:val="00FE24DA"/>
    <w:rsid w:val="00FE25D7"/>
    <w:rsid w:val="00FE28C9"/>
    <w:rsid w:val="00FE2965"/>
    <w:rsid w:val="00FE29B8"/>
    <w:rsid w:val="00FE29DB"/>
    <w:rsid w:val="00FE2FF8"/>
    <w:rsid w:val="00FE36C5"/>
    <w:rsid w:val="00FE37CB"/>
    <w:rsid w:val="00FE3D19"/>
    <w:rsid w:val="00FE49A0"/>
    <w:rsid w:val="00FE4ABF"/>
    <w:rsid w:val="00FE4D5D"/>
    <w:rsid w:val="00FE4FE6"/>
    <w:rsid w:val="00FE515C"/>
    <w:rsid w:val="00FE55C8"/>
    <w:rsid w:val="00FE57F0"/>
    <w:rsid w:val="00FE5979"/>
    <w:rsid w:val="00FE61CC"/>
    <w:rsid w:val="00FE6368"/>
    <w:rsid w:val="00FE653A"/>
    <w:rsid w:val="00FE6642"/>
    <w:rsid w:val="00FE6793"/>
    <w:rsid w:val="00FE67BC"/>
    <w:rsid w:val="00FE67D0"/>
    <w:rsid w:val="00FE67E9"/>
    <w:rsid w:val="00FE6FA9"/>
    <w:rsid w:val="00FE700D"/>
    <w:rsid w:val="00FE7225"/>
    <w:rsid w:val="00FE737B"/>
    <w:rsid w:val="00FE7B56"/>
    <w:rsid w:val="00FE7EB2"/>
    <w:rsid w:val="00FF0092"/>
    <w:rsid w:val="00FF0F0F"/>
    <w:rsid w:val="00FF155E"/>
    <w:rsid w:val="00FF1710"/>
    <w:rsid w:val="00FF17F5"/>
    <w:rsid w:val="00FF1D12"/>
    <w:rsid w:val="00FF1E95"/>
    <w:rsid w:val="00FF203F"/>
    <w:rsid w:val="00FF22AC"/>
    <w:rsid w:val="00FF25ED"/>
    <w:rsid w:val="00FF2702"/>
    <w:rsid w:val="00FF285E"/>
    <w:rsid w:val="00FF2A47"/>
    <w:rsid w:val="00FF2F1E"/>
    <w:rsid w:val="00FF37AB"/>
    <w:rsid w:val="00FF3C0B"/>
    <w:rsid w:val="00FF3D3D"/>
    <w:rsid w:val="00FF43CC"/>
    <w:rsid w:val="00FF46A3"/>
    <w:rsid w:val="00FF4B4A"/>
    <w:rsid w:val="00FF4C10"/>
    <w:rsid w:val="00FF4C28"/>
    <w:rsid w:val="00FF4C51"/>
    <w:rsid w:val="00FF4DD4"/>
    <w:rsid w:val="00FF4F95"/>
    <w:rsid w:val="00FF565C"/>
    <w:rsid w:val="00FF5721"/>
    <w:rsid w:val="00FF5753"/>
    <w:rsid w:val="00FF5BFA"/>
    <w:rsid w:val="00FF5EE9"/>
    <w:rsid w:val="00FF5F72"/>
    <w:rsid w:val="00FF618A"/>
    <w:rsid w:val="00FF698C"/>
    <w:rsid w:val="00FF6B7C"/>
    <w:rsid w:val="00FF6B87"/>
    <w:rsid w:val="00FF7718"/>
    <w:rsid w:val="00FF7A38"/>
    <w:rsid w:val="00FF7E42"/>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47CCCF"/>
  <w15:docId w15:val="{181CDBFA-A357-465F-A70C-98A7858D3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62549"/>
    <w:pPr>
      <w:spacing w:before="120" w:after="120"/>
      <w:jc w:val="both"/>
    </w:pPr>
    <w:rPr>
      <w:sz w:val="22"/>
      <w:szCs w:val="22"/>
      <w:lang w:eastAsia="en-US"/>
    </w:rPr>
  </w:style>
  <w:style w:type="paragraph" w:styleId="Nadpis1">
    <w:name w:val="heading 1"/>
    <w:basedOn w:val="Normln"/>
    <w:next w:val="Normln"/>
    <w:link w:val="Nadpis1Char"/>
    <w:uiPriority w:val="9"/>
    <w:qFormat/>
    <w:rsid w:val="00B86DF7"/>
    <w:pPr>
      <w:keepNext/>
      <w:keepLines/>
      <w:numPr>
        <w:numId w:val="1"/>
      </w:numPr>
      <w:spacing w:before="240"/>
      <w:outlineLvl w:val="0"/>
    </w:pPr>
    <w:rPr>
      <w:rFonts w:eastAsia="Times New Roman"/>
      <w:b/>
      <w:bCs/>
      <w:color w:val="365F91"/>
      <w:sz w:val="28"/>
      <w:szCs w:val="28"/>
    </w:rPr>
  </w:style>
  <w:style w:type="paragraph" w:styleId="Nadpis2">
    <w:name w:val="heading 2"/>
    <w:basedOn w:val="Normln"/>
    <w:next w:val="Normln"/>
    <w:link w:val="Nadpis2Char"/>
    <w:uiPriority w:val="9"/>
    <w:unhideWhenUsed/>
    <w:qFormat/>
    <w:rsid w:val="00EB6E06"/>
    <w:pPr>
      <w:keepNext/>
      <w:keepLines/>
      <w:numPr>
        <w:ilvl w:val="1"/>
        <w:numId w:val="1"/>
      </w:numPr>
      <w:spacing w:before="240"/>
      <w:ind w:left="578" w:hanging="578"/>
      <w:outlineLvl w:val="1"/>
    </w:pPr>
    <w:rPr>
      <w:rFonts w:eastAsia="Times New Roman"/>
      <w:b/>
      <w:bCs/>
      <w:color w:val="4F81BD"/>
      <w:sz w:val="26"/>
      <w:szCs w:val="26"/>
      <w:lang w:eastAsia="cs-CZ"/>
    </w:rPr>
  </w:style>
  <w:style w:type="paragraph" w:styleId="Nadpis3">
    <w:name w:val="heading 3"/>
    <w:basedOn w:val="Normln"/>
    <w:next w:val="Normln"/>
    <w:link w:val="Nadpis3Char"/>
    <w:uiPriority w:val="9"/>
    <w:unhideWhenUsed/>
    <w:qFormat/>
    <w:rsid w:val="00EB6606"/>
    <w:pPr>
      <w:keepNext/>
      <w:keepLines/>
      <w:numPr>
        <w:ilvl w:val="2"/>
        <w:numId w:val="1"/>
      </w:numPr>
      <w:spacing w:before="240"/>
      <w:outlineLvl w:val="2"/>
    </w:pPr>
    <w:rPr>
      <w:rFonts w:eastAsia="Times New Roman"/>
      <w:b/>
      <w:bCs/>
      <w:color w:val="4F81BD"/>
      <w:sz w:val="24"/>
      <w:lang w:eastAsia="cs-CZ"/>
    </w:rPr>
  </w:style>
  <w:style w:type="paragraph" w:styleId="Nadpis4">
    <w:name w:val="heading 4"/>
    <w:basedOn w:val="Normln"/>
    <w:next w:val="Normln"/>
    <w:link w:val="Nadpis4Char"/>
    <w:uiPriority w:val="9"/>
    <w:unhideWhenUsed/>
    <w:qFormat/>
    <w:rsid w:val="00A667E0"/>
    <w:pPr>
      <w:keepNext/>
      <w:keepLines/>
      <w:numPr>
        <w:ilvl w:val="3"/>
        <w:numId w:val="1"/>
      </w:numPr>
      <w:spacing w:before="240" w:line="264" w:lineRule="auto"/>
      <w:ind w:left="862" w:hanging="862"/>
      <w:outlineLvl w:val="3"/>
    </w:pPr>
    <w:rPr>
      <w:rFonts w:eastAsia="Times New Roman"/>
      <w:b/>
      <w:bCs/>
      <w:iCs/>
      <w:color w:val="4F81BD"/>
      <w:lang w:eastAsia="cs-CZ"/>
    </w:rPr>
  </w:style>
  <w:style w:type="paragraph" w:styleId="Nadpis5">
    <w:name w:val="heading 5"/>
    <w:basedOn w:val="Normln"/>
    <w:next w:val="Normln"/>
    <w:link w:val="Nadpis5Char"/>
    <w:uiPriority w:val="9"/>
    <w:unhideWhenUsed/>
    <w:qFormat/>
    <w:rsid w:val="00D26674"/>
    <w:pPr>
      <w:keepNext/>
      <w:keepLines/>
      <w:numPr>
        <w:ilvl w:val="4"/>
        <w:numId w:val="1"/>
      </w:numPr>
      <w:spacing w:before="200" w:after="0"/>
      <w:outlineLvl w:val="4"/>
    </w:pPr>
    <w:rPr>
      <w:rFonts w:eastAsia="Times New Roman"/>
      <w:color w:val="243F60"/>
    </w:rPr>
  </w:style>
  <w:style w:type="paragraph" w:styleId="Nadpis6">
    <w:name w:val="heading 6"/>
    <w:basedOn w:val="Normln"/>
    <w:next w:val="Normln"/>
    <w:link w:val="Nadpis6Char"/>
    <w:uiPriority w:val="9"/>
    <w:semiHidden/>
    <w:unhideWhenUsed/>
    <w:qFormat/>
    <w:rsid w:val="00D07982"/>
    <w:pPr>
      <w:keepNext/>
      <w:keepLines/>
      <w:numPr>
        <w:ilvl w:val="5"/>
        <w:numId w:val="1"/>
      </w:numPr>
      <w:spacing w:before="200" w:after="0"/>
      <w:outlineLvl w:val="5"/>
    </w:pPr>
    <w:rPr>
      <w:rFonts w:ascii="Cambria" w:eastAsia="Times New Roman" w:hAnsi="Cambria"/>
      <w:i/>
      <w:iCs/>
      <w:color w:val="243F60"/>
    </w:rPr>
  </w:style>
  <w:style w:type="paragraph" w:styleId="Nadpis7">
    <w:name w:val="heading 7"/>
    <w:basedOn w:val="Normln"/>
    <w:next w:val="Normln"/>
    <w:link w:val="Nadpis7Char"/>
    <w:uiPriority w:val="9"/>
    <w:semiHidden/>
    <w:unhideWhenUsed/>
    <w:qFormat/>
    <w:rsid w:val="00D07982"/>
    <w:pPr>
      <w:keepNext/>
      <w:keepLines/>
      <w:numPr>
        <w:ilvl w:val="6"/>
        <w:numId w:val="1"/>
      </w:numPr>
      <w:spacing w:before="200" w:after="0"/>
      <w:outlineLvl w:val="6"/>
    </w:pPr>
    <w:rPr>
      <w:rFonts w:ascii="Cambria" w:eastAsia="Times New Roman" w:hAnsi="Cambria"/>
      <w:i/>
      <w:iCs/>
      <w:color w:val="404040"/>
    </w:rPr>
  </w:style>
  <w:style w:type="paragraph" w:styleId="Nadpis8">
    <w:name w:val="heading 8"/>
    <w:basedOn w:val="Normln"/>
    <w:next w:val="Normln"/>
    <w:link w:val="Nadpis8Char"/>
    <w:uiPriority w:val="9"/>
    <w:semiHidden/>
    <w:unhideWhenUsed/>
    <w:qFormat/>
    <w:rsid w:val="00D07982"/>
    <w:pPr>
      <w:keepNext/>
      <w:keepLines/>
      <w:numPr>
        <w:ilvl w:val="7"/>
        <w:numId w:val="1"/>
      </w:numPr>
      <w:spacing w:before="200" w:after="0"/>
      <w:outlineLvl w:val="7"/>
    </w:pPr>
    <w:rPr>
      <w:rFonts w:ascii="Cambria" w:eastAsia="Times New Roman" w:hAnsi="Cambria"/>
      <w:color w:val="404040"/>
      <w:sz w:val="20"/>
      <w:szCs w:val="20"/>
    </w:rPr>
  </w:style>
  <w:style w:type="paragraph" w:styleId="Nadpis9">
    <w:name w:val="heading 9"/>
    <w:basedOn w:val="Normln"/>
    <w:next w:val="Normln"/>
    <w:link w:val="Nadpis9Char"/>
    <w:uiPriority w:val="9"/>
    <w:semiHidden/>
    <w:unhideWhenUsed/>
    <w:qFormat/>
    <w:rsid w:val="00D07982"/>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86DF7"/>
    <w:rPr>
      <w:rFonts w:eastAsia="Times New Roman"/>
      <w:b/>
      <w:bCs/>
      <w:color w:val="365F91"/>
      <w:sz w:val="28"/>
      <w:szCs w:val="28"/>
      <w:lang w:eastAsia="en-US"/>
    </w:rPr>
  </w:style>
  <w:style w:type="character" w:customStyle="1" w:styleId="Nadpis2Char">
    <w:name w:val="Nadpis 2 Char"/>
    <w:link w:val="Nadpis2"/>
    <w:uiPriority w:val="9"/>
    <w:rsid w:val="00EB6E06"/>
    <w:rPr>
      <w:rFonts w:eastAsia="Times New Roman"/>
      <w:b/>
      <w:bCs/>
      <w:color w:val="4F81BD"/>
      <w:sz w:val="26"/>
      <w:szCs w:val="26"/>
    </w:rPr>
  </w:style>
  <w:style w:type="character" w:customStyle="1" w:styleId="Nadpis3Char">
    <w:name w:val="Nadpis 3 Char"/>
    <w:link w:val="Nadpis3"/>
    <w:uiPriority w:val="9"/>
    <w:rsid w:val="00EB6606"/>
    <w:rPr>
      <w:rFonts w:eastAsia="Times New Roman"/>
      <w:b/>
      <w:bCs/>
      <w:color w:val="4F81BD"/>
      <w:sz w:val="24"/>
      <w:szCs w:val="22"/>
    </w:rPr>
  </w:style>
  <w:style w:type="character" w:customStyle="1" w:styleId="Nadpis4Char">
    <w:name w:val="Nadpis 4 Char"/>
    <w:link w:val="Nadpis4"/>
    <w:uiPriority w:val="9"/>
    <w:rsid w:val="00A667E0"/>
    <w:rPr>
      <w:rFonts w:eastAsia="Times New Roman"/>
      <w:b/>
      <w:bCs/>
      <w:iCs/>
      <w:color w:val="4F81BD"/>
      <w:sz w:val="22"/>
      <w:szCs w:val="22"/>
    </w:rPr>
  </w:style>
  <w:style w:type="character" w:customStyle="1" w:styleId="Nadpis5Char">
    <w:name w:val="Nadpis 5 Char"/>
    <w:link w:val="Nadpis5"/>
    <w:uiPriority w:val="9"/>
    <w:rsid w:val="00D26674"/>
    <w:rPr>
      <w:rFonts w:eastAsia="Times New Roman"/>
      <w:color w:val="243F60"/>
      <w:sz w:val="22"/>
      <w:szCs w:val="22"/>
      <w:lang w:eastAsia="en-US"/>
    </w:rPr>
  </w:style>
  <w:style w:type="character" w:customStyle="1" w:styleId="Nadpis6Char">
    <w:name w:val="Nadpis 6 Char"/>
    <w:link w:val="Nadpis6"/>
    <w:uiPriority w:val="9"/>
    <w:semiHidden/>
    <w:rsid w:val="00D07982"/>
    <w:rPr>
      <w:rFonts w:ascii="Cambria" w:eastAsia="Times New Roman" w:hAnsi="Cambria"/>
      <w:i/>
      <w:iCs/>
      <w:color w:val="243F60"/>
      <w:sz w:val="22"/>
      <w:szCs w:val="22"/>
      <w:lang w:eastAsia="en-US"/>
    </w:rPr>
  </w:style>
  <w:style w:type="character" w:customStyle="1" w:styleId="Nadpis7Char">
    <w:name w:val="Nadpis 7 Char"/>
    <w:link w:val="Nadpis7"/>
    <w:uiPriority w:val="9"/>
    <w:semiHidden/>
    <w:rsid w:val="00D07982"/>
    <w:rPr>
      <w:rFonts w:ascii="Cambria" w:eastAsia="Times New Roman" w:hAnsi="Cambria"/>
      <w:i/>
      <w:iCs/>
      <w:color w:val="404040"/>
      <w:sz w:val="22"/>
      <w:szCs w:val="22"/>
      <w:lang w:eastAsia="en-US"/>
    </w:rPr>
  </w:style>
  <w:style w:type="character" w:customStyle="1" w:styleId="Nadpis8Char">
    <w:name w:val="Nadpis 8 Char"/>
    <w:link w:val="Nadpis8"/>
    <w:uiPriority w:val="9"/>
    <w:semiHidden/>
    <w:rsid w:val="00D07982"/>
    <w:rPr>
      <w:rFonts w:ascii="Cambria" w:eastAsia="Times New Roman" w:hAnsi="Cambria"/>
      <w:color w:val="404040"/>
      <w:lang w:eastAsia="en-US"/>
    </w:rPr>
  </w:style>
  <w:style w:type="character" w:customStyle="1" w:styleId="Nadpis9Char">
    <w:name w:val="Nadpis 9 Char"/>
    <w:link w:val="Nadpis9"/>
    <w:uiPriority w:val="9"/>
    <w:semiHidden/>
    <w:rsid w:val="00D07982"/>
    <w:rPr>
      <w:rFonts w:ascii="Cambria" w:eastAsia="Times New Roman" w:hAnsi="Cambria"/>
      <w:i/>
      <w:iCs/>
      <w:color w:val="404040"/>
      <w:lang w:eastAsia="en-US"/>
    </w:rPr>
  </w:style>
  <w:style w:type="paragraph" w:styleId="Odstavecseseznamem">
    <w:name w:val="List Paragraph"/>
    <w:aliases w:val="Nad,Conclusion de partie,Odstavec cíl se seznamem,Odstavec se seznamem5,_Odstavec se seznamem,Seznam - odrážky,Fiche List Paragraph,List Paragraph (Czech Tourism),Název grafu,nad 1,Odstavec se seznamem2,Odstavec_muj1"/>
    <w:basedOn w:val="Normln"/>
    <w:link w:val="OdstavecseseznamemChar"/>
    <w:uiPriority w:val="34"/>
    <w:qFormat/>
    <w:rsid w:val="00075028"/>
    <w:pPr>
      <w:ind w:left="113"/>
    </w:pPr>
  </w:style>
  <w:style w:type="character" w:customStyle="1" w:styleId="OdstavecseseznamemChar">
    <w:name w:val="Odstavec se seznamem Char"/>
    <w:aliases w:val="Nad Char,Conclusion de partie Char,Odstavec cíl se seznamem Char,Odstavec se seznamem5 Char,_Odstavec se seznamem Char,Seznam - odrážky Char,Fiche List Paragraph Char,List Paragraph (Czech Tourism) Char,Název grafu Char"/>
    <w:link w:val="Odstavecseseznamem"/>
    <w:uiPriority w:val="34"/>
    <w:rsid w:val="00075028"/>
    <w:rPr>
      <w:sz w:val="22"/>
      <w:szCs w:val="22"/>
      <w:lang w:eastAsia="en-US"/>
    </w:rPr>
  </w:style>
  <w:style w:type="paragraph" w:styleId="Textpoznpodarou">
    <w:name w:val="footnote text"/>
    <w:aliases w:val="Schriftart: 9 pt,Schriftart: 10 pt,Schriftart: 8 pt,Text poznámky pod čiarou 007,Footnote,Fußnotentextf,Geneva 9,Font: Geneva 9,Boston 10,f,pozn. pod čarou,Char,Text pozn. pod čarou1,Char Char Char1,Footnote Text Char1,o,Char Char1"/>
    <w:basedOn w:val="Normln"/>
    <w:link w:val="TextpoznpodarouChar"/>
    <w:uiPriority w:val="99"/>
    <w:qFormat/>
    <w:rsid w:val="009C0220"/>
    <w:pPr>
      <w:spacing w:before="0" w:after="0"/>
    </w:pPr>
    <w:rPr>
      <w:rFonts w:eastAsia="Times New Roman"/>
      <w:sz w:val="18"/>
      <w:szCs w:val="20"/>
      <w:lang w:eastAsia="cs-CZ"/>
    </w:rPr>
  </w:style>
  <w:style w:type="character" w:customStyle="1" w:styleId="TextpoznpodarouChar">
    <w:name w:val="Text pozn. pod čarou Char"/>
    <w:aliases w:val="Schriftart: 9 pt Char,Schriftart: 10 pt Char,Schriftart: 8 pt Char,Text poznámky pod čiarou 007 Char,Footnote Char,Fußnotentextf Char,Geneva 9 Char,Font: Geneva 9 Char,Boston 10 Char,f Char,pozn. pod čarou Char,Char Char,o Char"/>
    <w:link w:val="Textpoznpodarou"/>
    <w:uiPriority w:val="99"/>
    <w:qFormat/>
    <w:rsid w:val="009C0220"/>
    <w:rPr>
      <w:rFonts w:ascii="Calibri" w:eastAsia="Times New Roman" w:hAnsi="Calibri" w:cs="Times New Roman"/>
      <w:sz w:val="18"/>
      <w:szCs w:val="20"/>
      <w:lang w:eastAsia="cs-CZ"/>
    </w:rPr>
  </w:style>
  <w:style w:type="character" w:styleId="Znakapoznpodarou">
    <w:name w:val="footnote reference"/>
    <w:aliases w:val="BVI fnr,Footnote symbol,Footnote Reference Number,PGI Fußnote Ziffer,Footnote Reference Superscript,Appel note de bas de p,Appel note de bas de page,Légende,Char Car Car Car Car,Voetnootverwijzing,Légende;Char Car Car Car Car,fr"/>
    <w:link w:val="stylishCar"/>
    <w:uiPriority w:val="99"/>
    <w:qFormat/>
    <w:rsid w:val="00D07982"/>
    <w:rPr>
      <w:rFonts w:cs="Times New Roman"/>
      <w:vertAlign w:val="superscript"/>
    </w:rPr>
  </w:style>
  <w:style w:type="paragraph" w:styleId="Obsah1">
    <w:name w:val="toc 1"/>
    <w:basedOn w:val="Normln"/>
    <w:next w:val="Normln"/>
    <w:autoRedefine/>
    <w:uiPriority w:val="39"/>
    <w:unhideWhenUsed/>
    <w:rsid w:val="0073611B"/>
    <w:pPr>
      <w:tabs>
        <w:tab w:val="left" w:pos="442"/>
        <w:tab w:val="right" w:leader="dot" w:pos="9060"/>
      </w:tabs>
      <w:spacing w:after="60"/>
    </w:pPr>
    <w:rPr>
      <w:b/>
    </w:rPr>
  </w:style>
  <w:style w:type="paragraph" w:styleId="Obsah2">
    <w:name w:val="toc 2"/>
    <w:basedOn w:val="Normln"/>
    <w:next w:val="Normln"/>
    <w:autoRedefine/>
    <w:uiPriority w:val="39"/>
    <w:unhideWhenUsed/>
    <w:rsid w:val="0073611B"/>
    <w:pPr>
      <w:tabs>
        <w:tab w:val="left" w:pos="880"/>
        <w:tab w:val="right" w:leader="dot" w:pos="9060"/>
      </w:tabs>
      <w:spacing w:before="80" w:after="40"/>
      <w:ind w:left="221"/>
    </w:pPr>
    <w:rPr>
      <w:b/>
    </w:rPr>
  </w:style>
  <w:style w:type="character" w:styleId="Hypertextovodkaz">
    <w:name w:val="Hyperlink"/>
    <w:uiPriority w:val="99"/>
    <w:unhideWhenUsed/>
    <w:rsid w:val="00D07982"/>
    <w:rPr>
      <w:color w:val="0000FF"/>
      <w:u w:val="single"/>
    </w:rPr>
  </w:style>
  <w:style w:type="table" w:styleId="Mkatabulky">
    <w:name w:val="Table Grid"/>
    <w:basedOn w:val="Normlntabulka"/>
    <w:uiPriority w:val="39"/>
    <w:rsid w:val="00AD0C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ulek">
    <w:name w:val="caption"/>
    <w:basedOn w:val="Normln"/>
    <w:next w:val="Normln"/>
    <w:unhideWhenUsed/>
    <w:qFormat/>
    <w:rsid w:val="00610904"/>
    <w:pPr>
      <w:keepNext/>
      <w:spacing w:before="240" w:after="240"/>
      <w:ind w:left="851" w:hanging="851"/>
      <w:jc w:val="left"/>
    </w:pPr>
    <w:rPr>
      <w:bCs/>
      <w:color w:val="4F81BD"/>
      <w:szCs w:val="18"/>
    </w:rPr>
  </w:style>
  <w:style w:type="paragraph" w:styleId="Zhlav">
    <w:name w:val="header"/>
    <w:basedOn w:val="Normln"/>
    <w:link w:val="ZhlavChar"/>
    <w:uiPriority w:val="99"/>
    <w:unhideWhenUsed/>
    <w:rsid w:val="00B91093"/>
    <w:pPr>
      <w:tabs>
        <w:tab w:val="center" w:pos="4536"/>
        <w:tab w:val="right" w:pos="9072"/>
      </w:tabs>
      <w:spacing w:before="0" w:after="0"/>
    </w:pPr>
  </w:style>
  <w:style w:type="character" w:customStyle="1" w:styleId="ZhlavChar">
    <w:name w:val="Záhlaví Char"/>
    <w:basedOn w:val="Standardnpsmoodstavce"/>
    <w:link w:val="Zhlav"/>
    <w:uiPriority w:val="99"/>
    <w:rsid w:val="00B91093"/>
  </w:style>
  <w:style w:type="paragraph" w:styleId="Zpat">
    <w:name w:val="footer"/>
    <w:basedOn w:val="Normln"/>
    <w:link w:val="ZpatChar"/>
    <w:uiPriority w:val="99"/>
    <w:unhideWhenUsed/>
    <w:rsid w:val="00B91093"/>
    <w:pPr>
      <w:tabs>
        <w:tab w:val="center" w:pos="4536"/>
        <w:tab w:val="right" w:pos="9072"/>
      </w:tabs>
      <w:spacing w:before="0" w:after="0"/>
    </w:pPr>
  </w:style>
  <w:style w:type="character" w:customStyle="1" w:styleId="ZpatChar">
    <w:name w:val="Zápatí Char"/>
    <w:basedOn w:val="Standardnpsmoodstavce"/>
    <w:link w:val="Zpat"/>
    <w:uiPriority w:val="99"/>
    <w:rsid w:val="00B91093"/>
  </w:style>
  <w:style w:type="paragraph" w:styleId="Textbubliny">
    <w:name w:val="Balloon Text"/>
    <w:basedOn w:val="Normln"/>
    <w:link w:val="TextbublinyChar"/>
    <w:uiPriority w:val="99"/>
    <w:semiHidden/>
    <w:unhideWhenUsed/>
    <w:rsid w:val="00477AFF"/>
    <w:pPr>
      <w:spacing w:before="0" w:after="0"/>
    </w:pPr>
    <w:rPr>
      <w:rFonts w:ascii="Tahoma" w:hAnsi="Tahoma" w:cs="Tahoma"/>
      <w:sz w:val="16"/>
      <w:szCs w:val="16"/>
    </w:rPr>
  </w:style>
  <w:style w:type="character" w:customStyle="1" w:styleId="TextbublinyChar">
    <w:name w:val="Text bubliny Char"/>
    <w:link w:val="Textbubliny"/>
    <w:uiPriority w:val="99"/>
    <w:semiHidden/>
    <w:rsid w:val="00477AFF"/>
    <w:rPr>
      <w:rFonts w:ascii="Tahoma" w:hAnsi="Tahoma" w:cs="Tahoma"/>
      <w:sz w:val="16"/>
      <w:szCs w:val="16"/>
    </w:rPr>
  </w:style>
  <w:style w:type="paragraph" w:styleId="Obsah3">
    <w:name w:val="toc 3"/>
    <w:basedOn w:val="Normln"/>
    <w:next w:val="Normln"/>
    <w:autoRedefine/>
    <w:uiPriority w:val="39"/>
    <w:unhideWhenUsed/>
    <w:rsid w:val="00521245"/>
    <w:pPr>
      <w:spacing w:before="60" w:after="60"/>
      <w:ind w:left="442"/>
    </w:pPr>
    <w:rPr>
      <w:sz w:val="20"/>
    </w:rPr>
  </w:style>
  <w:style w:type="character" w:styleId="slostrnky">
    <w:name w:val="page number"/>
    <w:basedOn w:val="Standardnpsmoodstavce"/>
    <w:rsid w:val="00B6295A"/>
  </w:style>
  <w:style w:type="table" w:customStyle="1" w:styleId="Mkatabulky1">
    <w:name w:val="Mřížka tabulky1"/>
    <w:basedOn w:val="Normlntabulka"/>
    <w:next w:val="Mkatabulky"/>
    <w:uiPriority w:val="59"/>
    <w:rsid w:val="00925B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uiPriority w:val="99"/>
    <w:semiHidden/>
    <w:unhideWhenUsed/>
    <w:rsid w:val="00691F2B"/>
    <w:rPr>
      <w:color w:val="800080"/>
      <w:u w:val="single"/>
    </w:rPr>
  </w:style>
  <w:style w:type="table" w:customStyle="1" w:styleId="Mkatabulky2">
    <w:name w:val="Mřížka tabulky2"/>
    <w:basedOn w:val="Normlntabulka"/>
    <w:next w:val="Mkatabulky"/>
    <w:uiPriority w:val="59"/>
    <w:rsid w:val="00512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unhideWhenUsed/>
    <w:rsid w:val="00314319"/>
    <w:rPr>
      <w:sz w:val="16"/>
      <w:szCs w:val="16"/>
    </w:rPr>
  </w:style>
  <w:style w:type="paragraph" w:styleId="Textkomente">
    <w:name w:val="annotation text"/>
    <w:basedOn w:val="Normln"/>
    <w:link w:val="TextkomenteChar"/>
    <w:uiPriority w:val="99"/>
    <w:unhideWhenUsed/>
    <w:rsid w:val="00314319"/>
    <w:rPr>
      <w:sz w:val="20"/>
      <w:szCs w:val="20"/>
    </w:rPr>
  </w:style>
  <w:style w:type="character" w:customStyle="1" w:styleId="TextkomenteChar">
    <w:name w:val="Text komentáře Char"/>
    <w:link w:val="Textkomente"/>
    <w:uiPriority w:val="99"/>
    <w:rsid w:val="00314319"/>
    <w:rPr>
      <w:sz w:val="20"/>
      <w:szCs w:val="20"/>
    </w:rPr>
  </w:style>
  <w:style w:type="paragraph" w:styleId="Pedmtkomente">
    <w:name w:val="annotation subject"/>
    <w:basedOn w:val="Textkomente"/>
    <w:next w:val="Textkomente"/>
    <w:link w:val="PedmtkomenteChar"/>
    <w:uiPriority w:val="99"/>
    <w:semiHidden/>
    <w:unhideWhenUsed/>
    <w:rsid w:val="00314319"/>
    <w:rPr>
      <w:b/>
      <w:bCs/>
    </w:rPr>
  </w:style>
  <w:style w:type="character" w:customStyle="1" w:styleId="PedmtkomenteChar">
    <w:name w:val="Předmět komentáře Char"/>
    <w:link w:val="Pedmtkomente"/>
    <w:uiPriority w:val="99"/>
    <w:semiHidden/>
    <w:rsid w:val="00314319"/>
    <w:rPr>
      <w:b/>
      <w:bCs/>
      <w:sz w:val="20"/>
      <w:szCs w:val="20"/>
    </w:rPr>
  </w:style>
  <w:style w:type="character" w:styleId="Zstupntext">
    <w:name w:val="Placeholder Text"/>
    <w:uiPriority w:val="99"/>
    <w:semiHidden/>
    <w:rsid w:val="00A6156A"/>
    <w:rPr>
      <w:color w:val="808080"/>
    </w:rPr>
  </w:style>
  <w:style w:type="table" w:customStyle="1" w:styleId="Mkatabulky3">
    <w:name w:val="Mřížka tabulky3"/>
    <w:basedOn w:val="Normlntabulka"/>
    <w:next w:val="Mkatabulky"/>
    <w:uiPriority w:val="59"/>
    <w:rsid w:val="00C57B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itace1">
    <w:name w:val="Citace_1"/>
    <w:basedOn w:val="Odstavecseseznamem"/>
    <w:link w:val="Citace1Char"/>
    <w:qFormat/>
    <w:rsid w:val="008D5E6A"/>
    <w:pPr>
      <w:numPr>
        <w:numId w:val="2"/>
      </w:numPr>
      <w:jc w:val="left"/>
    </w:pPr>
    <w:rPr>
      <w:lang w:eastAsia="cs-CZ"/>
    </w:rPr>
  </w:style>
  <w:style w:type="character" w:customStyle="1" w:styleId="Citace1Char">
    <w:name w:val="Citace_1 Char"/>
    <w:link w:val="Citace1"/>
    <w:rsid w:val="008D5E6A"/>
    <w:rPr>
      <w:sz w:val="22"/>
      <w:szCs w:val="22"/>
    </w:rPr>
  </w:style>
  <w:style w:type="table" w:customStyle="1" w:styleId="Mkatabulky4">
    <w:name w:val="Mřížka tabulky4"/>
    <w:basedOn w:val="Normlntabulka"/>
    <w:next w:val="Mkatabulky"/>
    <w:uiPriority w:val="59"/>
    <w:rsid w:val="00F7373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59"/>
    <w:rsid w:val="00896D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tnovnzvraznn2">
    <w:name w:val="Light Shading Accent 2"/>
    <w:basedOn w:val="Normlntabulka"/>
    <w:uiPriority w:val="60"/>
    <w:rsid w:val="00186B4E"/>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vtlstnovnzvraznn1">
    <w:name w:val="Light Shading Accent 1"/>
    <w:basedOn w:val="Normlntabulka"/>
    <w:uiPriority w:val="60"/>
    <w:rsid w:val="00186B4E"/>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Obsah4">
    <w:name w:val="toc 4"/>
    <w:basedOn w:val="Normln"/>
    <w:next w:val="Normln"/>
    <w:autoRedefine/>
    <w:uiPriority w:val="39"/>
    <w:unhideWhenUsed/>
    <w:rsid w:val="00E23DE1"/>
    <w:pPr>
      <w:spacing w:before="20" w:after="20" w:line="276" w:lineRule="auto"/>
      <w:ind w:left="658"/>
      <w:jc w:val="left"/>
    </w:pPr>
    <w:rPr>
      <w:rFonts w:eastAsia="Times New Roman"/>
      <w:sz w:val="20"/>
      <w:lang w:eastAsia="cs-CZ"/>
    </w:rPr>
  </w:style>
  <w:style w:type="paragraph" w:styleId="Obsah5">
    <w:name w:val="toc 5"/>
    <w:basedOn w:val="Normln"/>
    <w:next w:val="Normln"/>
    <w:autoRedefine/>
    <w:uiPriority w:val="39"/>
    <w:unhideWhenUsed/>
    <w:rsid w:val="00F611F3"/>
    <w:pPr>
      <w:spacing w:before="0" w:after="100" w:line="276" w:lineRule="auto"/>
      <w:ind w:left="880"/>
      <w:jc w:val="left"/>
    </w:pPr>
    <w:rPr>
      <w:rFonts w:eastAsia="Times New Roman"/>
      <w:lang w:eastAsia="cs-CZ"/>
    </w:rPr>
  </w:style>
  <w:style w:type="paragraph" w:styleId="Obsah6">
    <w:name w:val="toc 6"/>
    <w:basedOn w:val="Normln"/>
    <w:next w:val="Normln"/>
    <w:autoRedefine/>
    <w:uiPriority w:val="39"/>
    <w:unhideWhenUsed/>
    <w:rsid w:val="00F611F3"/>
    <w:pPr>
      <w:spacing w:before="0" w:after="100" w:line="276" w:lineRule="auto"/>
      <w:ind w:left="1100"/>
      <w:jc w:val="left"/>
    </w:pPr>
    <w:rPr>
      <w:rFonts w:eastAsia="Times New Roman"/>
      <w:lang w:eastAsia="cs-CZ"/>
    </w:rPr>
  </w:style>
  <w:style w:type="paragraph" w:styleId="Obsah7">
    <w:name w:val="toc 7"/>
    <w:basedOn w:val="Normln"/>
    <w:next w:val="Normln"/>
    <w:autoRedefine/>
    <w:uiPriority w:val="39"/>
    <w:unhideWhenUsed/>
    <w:rsid w:val="00F611F3"/>
    <w:pPr>
      <w:spacing w:before="0" w:after="100" w:line="276" w:lineRule="auto"/>
      <w:ind w:left="1320"/>
      <w:jc w:val="left"/>
    </w:pPr>
    <w:rPr>
      <w:rFonts w:eastAsia="Times New Roman"/>
      <w:lang w:eastAsia="cs-CZ"/>
    </w:rPr>
  </w:style>
  <w:style w:type="paragraph" w:styleId="Obsah8">
    <w:name w:val="toc 8"/>
    <w:basedOn w:val="Normln"/>
    <w:next w:val="Normln"/>
    <w:autoRedefine/>
    <w:uiPriority w:val="39"/>
    <w:unhideWhenUsed/>
    <w:rsid w:val="00F611F3"/>
    <w:pPr>
      <w:spacing w:before="0" w:after="100" w:line="276" w:lineRule="auto"/>
      <w:ind w:left="1540"/>
      <w:jc w:val="left"/>
    </w:pPr>
    <w:rPr>
      <w:rFonts w:eastAsia="Times New Roman"/>
      <w:lang w:eastAsia="cs-CZ"/>
    </w:rPr>
  </w:style>
  <w:style w:type="paragraph" w:styleId="Obsah9">
    <w:name w:val="toc 9"/>
    <w:basedOn w:val="Normln"/>
    <w:next w:val="Normln"/>
    <w:autoRedefine/>
    <w:uiPriority w:val="39"/>
    <w:unhideWhenUsed/>
    <w:rsid w:val="00F611F3"/>
    <w:pPr>
      <w:spacing w:before="0" w:after="100" w:line="276" w:lineRule="auto"/>
      <w:ind w:left="1760"/>
      <w:jc w:val="left"/>
    </w:pPr>
    <w:rPr>
      <w:rFonts w:eastAsia="Times New Roman"/>
      <w:lang w:eastAsia="cs-CZ"/>
    </w:rPr>
  </w:style>
  <w:style w:type="table" w:customStyle="1" w:styleId="Mkatabulky6">
    <w:name w:val="Mřížka tabulky6"/>
    <w:basedOn w:val="Normlntabulka"/>
    <w:next w:val="Mkatabulky"/>
    <w:uiPriority w:val="59"/>
    <w:rsid w:val="00BF6C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27B5F"/>
    <w:pPr>
      <w:autoSpaceDE w:val="0"/>
      <w:autoSpaceDN w:val="0"/>
      <w:adjustRightInd w:val="0"/>
    </w:pPr>
    <w:rPr>
      <w:rFonts w:cs="Calibri"/>
      <w:color w:val="000000"/>
      <w:sz w:val="24"/>
      <w:szCs w:val="24"/>
      <w:lang w:eastAsia="en-US"/>
    </w:rPr>
  </w:style>
  <w:style w:type="paragraph" w:styleId="Revize">
    <w:name w:val="Revision"/>
    <w:hidden/>
    <w:uiPriority w:val="99"/>
    <w:semiHidden/>
    <w:rsid w:val="00920A0B"/>
    <w:rPr>
      <w:sz w:val="22"/>
      <w:szCs w:val="22"/>
      <w:lang w:eastAsia="en-US"/>
    </w:rPr>
  </w:style>
  <w:style w:type="character" w:customStyle="1" w:styleId="UnresolvedMention1">
    <w:name w:val="Unresolved Mention1"/>
    <w:uiPriority w:val="99"/>
    <w:semiHidden/>
    <w:unhideWhenUsed/>
    <w:rsid w:val="008A7070"/>
    <w:rPr>
      <w:color w:val="808080"/>
      <w:shd w:val="clear" w:color="auto" w:fill="E6E6E6"/>
    </w:rPr>
  </w:style>
  <w:style w:type="paragraph" w:styleId="Nadpisobsahu">
    <w:name w:val="TOC Heading"/>
    <w:basedOn w:val="Nadpis1"/>
    <w:next w:val="Normln"/>
    <w:uiPriority w:val="39"/>
    <w:unhideWhenUsed/>
    <w:qFormat/>
    <w:rsid w:val="006A2DB9"/>
    <w:pPr>
      <w:numPr>
        <w:numId w:val="0"/>
      </w:numPr>
      <w:spacing w:after="0" w:line="259" w:lineRule="auto"/>
      <w:jc w:val="left"/>
      <w:outlineLvl w:val="9"/>
    </w:pPr>
    <w:rPr>
      <w:rFonts w:ascii="Cambria" w:hAnsi="Cambria"/>
      <w:b w:val="0"/>
      <w:bCs w:val="0"/>
      <w:sz w:val="32"/>
      <w:szCs w:val="32"/>
      <w:lang w:eastAsia="cs-CZ"/>
    </w:rPr>
  </w:style>
  <w:style w:type="paragraph" w:styleId="Normlnweb">
    <w:name w:val="Normal (Web)"/>
    <w:basedOn w:val="Normln"/>
    <w:uiPriority w:val="99"/>
    <w:unhideWhenUsed/>
    <w:rsid w:val="00434444"/>
    <w:pPr>
      <w:spacing w:before="100" w:beforeAutospacing="1" w:after="100" w:afterAutospacing="1"/>
      <w:jc w:val="left"/>
    </w:pPr>
    <w:rPr>
      <w:rFonts w:ascii="Times New Roman" w:eastAsia="Times New Roman" w:hAnsi="Times New Roman"/>
      <w:sz w:val="24"/>
      <w:szCs w:val="24"/>
    </w:rPr>
  </w:style>
  <w:style w:type="character" w:styleId="Siln">
    <w:name w:val="Strong"/>
    <w:uiPriority w:val="22"/>
    <w:qFormat/>
    <w:rsid w:val="00434444"/>
    <w:rPr>
      <w:b/>
      <w:bCs/>
    </w:rPr>
  </w:style>
  <w:style w:type="character" w:customStyle="1" w:styleId="apple-converted-space">
    <w:name w:val="apple-converted-space"/>
    <w:rsid w:val="00434444"/>
  </w:style>
  <w:style w:type="character" w:customStyle="1" w:styleId="Nevyeenzmnka1">
    <w:name w:val="Nevyřešená zmínka1"/>
    <w:basedOn w:val="Standardnpsmoodstavce"/>
    <w:uiPriority w:val="99"/>
    <w:semiHidden/>
    <w:unhideWhenUsed/>
    <w:rsid w:val="00512FBE"/>
    <w:rPr>
      <w:color w:val="605E5C"/>
      <w:shd w:val="clear" w:color="auto" w:fill="E1DFDD"/>
    </w:rPr>
  </w:style>
  <w:style w:type="table" w:customStyle="1" w:styleId="Mkatabulky7">
    <w:name w:val="Mřížka tabulky7"/>
    <w:basedOn w:val="Normlntabulka"/>
    <w:next w:val="Mkatabulky"/>
    <w:uiPriority w:val="39"/>
    <w:rsid w:val="003D2C6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ishCar">
    <w:name w:val="stylish Car"/>
    <w:aliases w:val="Footnote Refernece Car,BVI fnr Car,Fußnotenzeichen_Raxen Car,callout Car,Footnote Reference Number Car,Footnote Reference Superscript Car,Footnote symbol Car,Footnote reference number Car,Footnotemark Car,FR Car,FR1 C"/>
    <w:basedOn w:val="Normln"/>
    <w:link w:val="Znakapoznpodarou"/>
    <w:uiPriority w:val="99"/>
    <w:rsid w:val="000C52AB"/>
    <w:pPr>
      <w:spacing w:before="0" w:after="160" w:line="240" w:lineRule="exact"/>
    </w:pPr>
    <w:rPr>
      <w:sz w:val="20"/>
      <w:szCs w:val="20"/>
      <w:vertAlign w:val="superscript"/>
      <w:lang w:eastAsia="cs-CZ"/>
    </w:rPr>
  </w:style>
  <w:style w:type="table" w:styleId="Tabulkasmkou4zvraznn3">
    <w:name w:val="Grid Table 4 Accent 3"/>
    <w:basedOn w:val="Normlntabulka"/>
    <w:uiPriority w:val="49"/>
    <w:rsid w:val="00191AD5"/>
    <w:rPr>
      <w:rFonts w:asciiTheme="minorHAnsi" w:eastAsiaTheme="minorHAnsi" w:hAnsiTheme="minorHAnsi" w:cstheme="minorBidi"/>
      <w:sz w:val="22"/>
      <w:szCs w:val="22"/>
      <w:lang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Svtltabulkasmkou1zvraznn1">
    <w:name w:val="Grid Table 1 Light Accent 1"/>
    <w:basedOn w:val="Normlntabulka"/>
    <w:uiPriority w:val="46"/>
    <w:rsid w:val="003D110A"/>
    <w:rPr>
      <w:rFonts w:asciiTheme="minorHAnsi" w:eastAsiaTheme="minorHAnsi" w:hAnsiTheme="minorHAnsi" w:cstheme="minorBidi"/>
      <w:sz w:val="22"/>
      <w:szCs w:val="22"/>
      <w:lang w:eastAsia="en-US"/>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styleId="Nevyeenzmnka">
    <w:name w:val="Unresolved Mention"/>
    <w:basedOn w:val="Standardnpsmoodstavce"/>
    <w:uiPriority w:val="99"/>
    <w:semiHidden/>
    <w:unhideWhenUsed/>
    <w:rsid w:val="00F6581C"/>
    <w:rPr>
      <w:color w:val="605E5C"/>
      <w:shd w:val="clear" w:color="auto" w:fill="E1DFDD"/>
    </w:rPr>
  </w:style>
  <w:style w:type="table" w:styleId="Tabulkaseznamu3zvraznn5">
    <w:name w:val="List Table 3 Accent 5"/>
    <w:basedOn w:val="Normlntabulka"/>
    <w:uiPriority w:val="48"/>
    <w:rsid w:val="007648AB"/>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Tabulkaseznamu3zvraznn1">
    <w:name w:val="List Table 3 Accent 1"/>
    <w:basedOn w:val="Normlntabulka"/>
    <w:uiPriority w:val="48"/>
    <w:rsid w:val="007648AB"/>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Tabulkaseznamu4zvraznn2">
    <w:name w:val="List Table 4 Accent 2"/>
    <w:basedOn w:val="Normlntabulka"/>
    <w:uiPriority w:val="49"/>
    <w:rsid w:val="007648AB"/>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ulkaseznamu3zvraznn6">
    <w:name w:val="List Table 3 Accent 6"/>
    <w:basedOn w:val="Normlntabulka"/>
    <w:uiPriority w:val="48"/>
    <w:rsid w:val="007648AB"/>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Tabulkaseznamu3zvraznn2">
    <w:name w:val="List Table 3 Accent 2"/>
    <w:basedOn w:val="Normlntabulka"/>
    <w:uiPriority w:val="48"/>
    <w:rsid w:val="007648AB"/>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Rejstk1">
    <w:name w:val="index 1"/>
    <w:basedOn w:val="Normln"/>
    <w:next w:val="Normln"/>
    <w:autoRedefine/>
    <w:uiPriority w:val="99"/>
    <w:unhideWhenUsed/>
    <w:rsid w:val="00076ABB"/>
    <w:pPr>
      <w:tabs>
        <w:tab w:val="right" w:leader="dot" w:pos="9060"/>
      </w:tabs>
      <w:spacing w:before="0" w:after="0"/>
      <w:ind w:left="220" w:hanging="220"/>
    </w:pPr>
  </w:style>
  <w:style w:type="paragraph" w:styleId="Rejstk2">
    <w:name w:val="index 2"/>
    <w:basedOn w:val="Normln"/>
    <w:next w:val="Normln"/>
    <w:autoRedefine/>
    <w:uiPriority w:val="99"/>
    <w:semiHidden/>
    <w:unhideWhenUsed/>
    <w:rsid w:val="00076ABB"/>
    <w:pPr>
      <w:spacing w:before="0" w:after="0"/>
      <w:ind w:left="440" w:hanging="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94837">
      <w:bodyDiv w:val="1"/>
      <w:marLeft w:val="0"/>
      <w:marRight w:val="0"/>
      <w:marTop w:val="0"/>
      <w:marBottom w:val="0"/>
      <w:divBdr>
        <w:top w:val="none" w:sz="0" w:space="0" w:color="auto"/>
        <w:left w:val="none" w:sz="0" w:space="0" w:color="auto"/>
        <w:bottom w:val="none" w:sz="0" w:space="0" w:color="auto"/>
        <w:right w:val="none" w:sz="0" w:space="0" w:color="auto"/>
      </w:divBdr>
    </w:div>
    <w:div w:id="25370769">
      <w:bodyDiv w:val="1"/>
      <w:marLeft w:val="0"/>
      <w:marRight w:val="0"/>
      <w:marTop w:val="0"/>
      <w:marBottom w:val="0"/>
      <w:divBdr>
        <w:top w:val="none" w:sz="0" w:space="0" w:color="auto"/>
        <w:left w:val="none" w:sz="0" w:space="0" w:color="auto"/>
        <w:bottom w:val="none" w:sz="0" w:space="0" w:color="auto"/>
        <w:right w:val="none" w:sz="0" w:space="0" w:color="auto"/>
      </w:divBdr>
    </w:div>
    <w:div w:id="71124927">
      <w:bodyDiv w:val="1"/>
      <w:marLeft w:val="0"/>
      <w:marRight w:val="0"/>
      <w:marTop w:val="0"/>
      <w:marBottom w:val="0"/>
      <w:divBdr>
        <w:top w:val="none" w:sz="0" w:space="0" w:color="auto"/>
        <w:left w:val="none" w:sz="0" w:space="0" w:color="auto"/>
        <w:bottom w:val="none" w:sz="0" w:space="0" w:color="auto"/>
        <w:right w:val="none" w:sz="0" w:space="0" w:color="auto"/>
      </w:divBdr>
    </w:div>
    <w:div w:id="95490536">
      <w:bodyDiv w:val="1"/>
      <w:marLeft w:val="0"/>
      <w:marRight w:val="0"/>
      <w:marTop w:val="0"/>
      <w:marBottom w:val="0"/>
      <w:divBdr>
        <w:top w:val="none" w:sz="0" w:space="0" w:color="auto"/>
        <w:left w:val="none" w:sz="0" w:space="0" w:color="auto"/>
        <w:bottom w:val="none" w:sz="0" w:space="0" w:color="auto"/>
        <w:right w:val="none" w:sz="0" w:space="0" w:color="auto"/>
      </w:divBdr>
    </w:div>
    <w:div w:id="133958685">
      <w:bodyDiv w:val="1"/>
      <w:marLeft w:val="0"/>
      <w:marRight w:val="0"/>
      <w:marTop w:val="0"/>
      <w:marBottom w:val="0"/>
      <w:divBdr>
        <w:top w:val="none" w:sz="0" w:space="0" w:color="auto"/>
        <w:left w:val="none" w:sz="0" w:space="0" w:color="auto"/>
        <w:bottom w:val="none" w:sz="0" w:space="0" w:color="auto"/>
        <w:right w:val="none" w:sz="0" w:space="0" w:color="auto"/>
      </w:divBdr>
    </w:div>
    <w:div w:id="187179665">
      <w:bodyDiv w:val="1"/>
      <w:marLeft w:val="0"/>
      <w:marRight w:val="0"/>
      <w:marTop w:val="0"/>
      <w:marBottom w:val="0"/>
      <w:divBdr>
        <w:top w:val="none" w:sz="0" w:space="0" w:color="auto"/>
        <w:left w:val="none" w:sz="0" w:space="0" w:color="auto"/>
        <w:bottom w:val="none" w:sz="0" w:space="0" w:color="auto"/>
        <w:right w:val="none" w:sz="0" w:space="0" w:color="auto"/>
      </w:divBdr>
    </w:div>
    <w:div w:id="273023974">
      <w:bodyDiv w:val="1"/>
      <w:marLeft w:val="0"/>
      <w:marRight w:val="0"/>
      <w:marTop w:val="0"/>
      <w:marBottom w:val="0"/>
      <w:divBdr>
        <w:top w:val="none" w:sz="0" w:space="0" w:color="auto"/>
        <w:left w:val="none" w:sz="0" w:space="0" w:color="auto"/>
        <w:bottom w:val="none" w:sz="0" w:space="0" w:color="auto"/>
        <w:right w:val="none" w:sz="0" w:space="0" w:color="auto"/>
      </w:divBdr>
    </w:div>
    <w:div w:id="329337453">
      <w:bodyDiv w:val="1"/>
      <w:marLeft w:val="0"/>
      <w:marRight w:val="0"/>
      <w:marTop w:val="0"/>
      <w:marBottom w:val="0"/>
      <w:divBdr>
        <w:top w:val="none" w:sz="0" w:space="0" w:color="auto"/>
        <w:left w:val="none" w:sz="0" w:space="0" w:color="auto"/>
        <w:bottom w:val="none" w:sz="0" w:space="0" w:color="auto"/>
        <w:right w:val="none" w:sz="0" w:space="0" w:color="auto"/>
      </w:divBdr>
    </w:div>
    <w:div w:id="335882963">
      <w:bodyDiv w:val="1"/>
      <w:marLeft w:val="0"/>
      <w:marRight w:val="0"/>
      <w:marTop w:val="0"/>
      <w:marBottom w:val="0"/>
      <w:divBdr>
        <w:top w:val="none" w:sz="0" w:space="0" w:color="auto"/>
        <w:left w:val="none" w:sz="0" w:space="0" w:color="auto"/>
        <w:bottom w:val="none" w:sz="0" w:space="0" w:color="auto"/>
        <w:right w:val="none" w:sz="0" w:space="0" w:color="auto"/>
      </w:divBdr>
    </w:div>
    <w:div w:id="346714747">
      <w:bodyDiv w:val="1"/>
      <w:marLeft w:val="0"/>
      <w:marRight w:val="0"/>
      <w:marTop w:val="0"/>
      <w:marBottom w:val="0"/>
      <w:divBdr>
        <w:top w:val="none" w:sz="0" w:space="0" w:color="auto"/>
        <w:left w:val="none" w:sz="0" w:space="0" w:color="auto"/>
        <w:bottom w:val="none" w:sz="0" w:space="0" w:color="auto"/>
        <w:right w:val="none" w:sz="0" w:space="0" w:color="auto"/>
      </w:divBdr>
    </w:div>
    <w:div w:id="417211837">
      <w:bodyDiv w:val="1"/>
      <w:marLeft w:val="0"/>
      <w:marRight w:val="0"/>
      <w:marTop w:val="0"/>
      <w:marBottom w:val="0"/>
      <w:divBdr>
        <w:top w:val="none" w:sz="0" w:space="0" w:color="auto"/>
        <w:left w:val="none" w:sz="0" w:space="0" w:color="auto"/>
        <w:bottom w:val="none" w:sz="0" w:space="0" w:color="auto"/>
        <w:right w:val="none" w:sz="0" w:space="0" w:color="auto"/>
      </w:divBdr>
    </w:div>
    <w:div w:id="429087751">
      <w:bodyDiv w:val="1"/>
      <w:marLeft w:val="0"/>
      <w:marRight w:val="0"/>
      <w:marTop w:val="0"/>
      <w:marBottom w:val="0"/>
      <w:divBdr>
        <w:top w:val="none" w:sz="0" w:space="0" w:color="auto"/>
        <w:left w:val="none" w:sz="0" w:space="0" w:color="auto"/>
        <w:bottom w:val="none" w:sz="0" w:space="0" w:color="auto"/>
        <w:right w:val="none" w:sz="0" w:space="0" w:color="auto"/>
      </w:divBdr>
    </w:div>
    <w:div w:id="432438153">
      <w:bodyDiv w:val="1"/>
      <w:marLeft w:val="0"/>
      <w:marRight w:val="0"/>
      <w:marTop w:val="0"/>
      <w:marBottom w:val="0"/>
      <w:divBdr>
        <w:top w:val="none" w:sz="0" w:space="0" w:color="auto"/>
        <w:left w:val="none" w:sz="0" w:space="0" w:color="auto"/>
        <w:bottom w:val="none" w:sz="0" w:space="0" w:color="auto"/>
        <w:right w:val="none" w:sz="0" w:space="0" w:color="auto"/>
      </w:divBdr>
    </w:div>
    <w:div w:id="449592031">
      <w:bodyDiv w:val="1"/>
      <w:marLeft w:val="0"/>
      <w:marRight w:val="0"/>
      <w:marTop w:val="0"/>
      <w:marBottom w:val="0"/>
      <w:divBdr>
        <w:top w:val="none" w:sz="0" w:space="0" w:color="auto"/>
        <w:left w:val="none" w:sz="0" w:space="0" w:color="auto"/>
        <w:bottom w:val="none" w:sz="0" w:space="0" w:color="auto"/>
        <w:right w:val="none" w:sz="0" w:space="0" w:color="auto"/>
      </w:divBdr>
    </w:div>
    <w:div w:id="453451763">
      <w:bodyDiv w:val="1"/>
      <w:marLeft w:val="0"/>
      <w:marRight w:val="0"/>
      <w:marTop w:val="0"/>
      <w:marBottom w:val="0"/>
      <w:divBdr>
        <w:top w:val="none" w:sz="0" w:space="0" w:color="auto"/>
        <w:left w:val="none" w:sz="0" w:space="0" w:color="auto"/>
        <w:bottom w:val="none" w:sz="0" w:space="0" w:color="auto"/>
        <w:right w:val="none" w:sz="0" w:space="0" w:color="auto"/>
      </w:divBdr>
    </w:div>
    <w:div w:id="475757930">
      <w:bodyDiv w:val="1"/>
      <w:marLeft w:val="0"/>
      <w:marRight w:val="0"/>
      <w:marTop w:val="0"/>
      <w:marBottom w:val="0"/>
      <w:divBdr>
        <w:top w:val="none" w:sz="0" w:space="0" w:color="auto"/>
        <w:left w:val="none" w:sz="0" w:space="0" w:color="auto"/>
        <w:bottom w:val="none" w:sz="0" w:space="0" w:color="auto"/>
        <w:right w:val="none" w:sz="0" w:space="0" w:color="auto"/>
      </w:divBdr>
    </w:div>
    <w:div w:id="511994588">
      <w:bodyDiv w:val="1"/>
      <w:marLeft w:val="0"/>
      <w:marRight w:val="0"/>
      <w:marTop w:val="0"/>
      <w:marBottom w:val="0"/>
      <w:divBdr>
        <w:top w:val="none" w:sz="0" w:space="0" w:color="auto"/>
        <w:left w:val="none" w:sz="0" w:space="0" w:color="auto"/>
        <w:bottom w:val="none" w:sz="0" w:space="0" w:color="auto"/>
        <w:right w:val="none" w:sz="0" w:space="0" w:color="auto"/>
      </w:divBdr>
    </w:div>
    <w:div w:id="595360199">
      <w:bodyDiv w:val="1"/>
      <w:marLeft w:val="0"/>
      <w:marRight w:val="0"/>
      <w:marTop w:val="0"/>
      <w:marBottom w:val="0"/>
      <w:divBdr>
        <w:top w:val="none" w:sz="0" w:space="0" w:color="auto"/>
        <w:left w:val="none" w:sz="0" w:space="0" w:color="auto"/>
        <w:bottom w:val="none" w:sz="0" w:space="0" w:color="auto"/>
        <w:right w:val="none" w:sz="0" w:space="0" w:color="auto"/>
      </w:divBdr>
    </w:div>
    <w:div w:id="614679900">
      <w:bodyDiv w:val="1"/>
      <w:marLeft w:val="0"/>
      <w:marRight w:val="0"/>
      <w:marTop w:val="0"/>
      <w:marBottom w:val="0"/>
      <w:divBdr>
        <w:top w:val="none" w:sz="0" w:space="0" w:color="auto"/>
        <w:left w:val="none" w:sz="0" w:space="0" w:color="auto"/>
        <w:bottom w:val="none" w:sz="0" w:space="0" w:color="auto"/>
        <w:right w:val="none" w:sz="0" w:space="0" w:color="auto"/>
      </w:divBdr>
    </w:div>
    <w:div w:id="636031900">
      <w:bodyDiv w:val="1"/>
      <w:marLeft w:val="0"/>
      <w:marRight w:val="0"/>
      <w:marTop w:val="0"/>
      <w:marBottom w:val="0"/>
      <w:divBdr>
        <w:top w:val="none" w:sz="0" w:space="0" w:color="auto"/>
        <w:left w:val="none" w:sz="0" w:space="0" w:color="auto"/>
        <w:bottom w:val="none" w:sz="0" w:space="0" w:color="auto"/>
        <w:right w:val="none" w:sz="0" w:space="0" w:color="auto"/>
      </w:divBdr>
    </w:div>
    <w:div w:id="668362409">
      <w:bodyDiv w:val="1"/>
      <w:marLeft w:val="0"/>
      <w:marRight w:val="0"/>
      <w:marTop w:val="0"/>
      <w:marBottom w:val="0"/>
      <w:divBdr>
        <w:top w:val="none" w:sz="0" w:space="0" w:color="auto"/>
        <w:left w:val="none" w:sz="0" w:space="0" w:color="auto"/>
        <w:bottom w:val="none" w:sz="0" w:space="0" w:color="auto"/>
        <w:right w:val="none" w:sz="0" w:space="0" w:color="auto"/>
      </w:divBdr>
    </w:div>
    <w:div w:id="672878613">
      <w:bodyDiv w:val="1"/>
      <w:marLeft w:val="0"/>
      <w:marRight w:val="0"/>
      <w:marTop w:val="0"/>
      <w:marBottom w:val="0"/>
      <w:divBdr>
        <w:top w:val="none" w:sz="0" w:space="0" w:color="auto"/>
        <w:left w:val="none" w:sz="0" w:space="0" w:color="auto"/>
        <w:bottom w:val="none" w:sz="0" w:space="0" w:color="auto"/>
        <w:right w:val="none" w:sz="0" w:space="0" w:color="auto"/>
      </w:divBdr>
    </w:div>
    <w:div w:id="682241387">
      <w:bodyDiv w:val="1"/>
      <w:marLeft w:val="0"/>
      <w:marRight w:val="0"/>
      <w:marTop w:val="0"/>
      <w:marBottom w:val="0"/>
      <w:divBdr>
        <w:top w:val="none" w:sz="0" w:space="0" w:color="auto"/>
        <w:left w:val="none" w:sz="0" w:space="0" w:color="auto"/>
        <w:bottom w:val="none" w:sz="0" w:space="0" w:color="auto"/>
        <w:right w:val="none" w:sz="0" w:space="0" w:color="auto"/>
      </w:divBdr>
      <w:divsChild>
        <w:div w:id="219051449">
          <w:marLeft w:val="0"/>
          <w:marRight w:val="0"/>
          <w:marTop w:val="0"/>
          <w:marBottom w:val="0"/>
          <w:divBdr>
            <w:top w:val="none" w:sz="0" w:space="0" w:color="auto"/>
            <w:left w:val="none" w:sz="0" w:space="0" w:color="auto"/>
            <w:bottom w:val="none" w:sz="0" w:space="0" w:color="auto"/>
            <w:right w:val="none" w:sz="0" w:space="0" w:color="auto"/>
          </w:divBdr>
        </w:div>
        <w:div w:id="314648012">
          <w:marLeft w:val="0"/>
          <w:marRight w:val="0"/>
          <w:marTop w:val="0"/>
          <w:marBottom w:val="0"/>
          <w:divBdr>
            <w:top w:val="none" w:sz="0" w:space="0" w:color="auto"/>
            <w:left w:val="none" w:sz="0" w:space="0" w:color="auto"/>
            <w:bottom w:val="none" w:sz="0" w:space="0" w:color="auto"/>
            <w:right w:val="none" w:sz="0" w:space="0" w:color="auto"/>
          </w:divBdr>
        </w:div>
        <w:div w:id="414134599">
          <w:marLeft w:val="0"/>
          <w:marRight w:val="0"/>
          <w:marTop w:val="0"/>
          <w:marBottom w:val="0"/>
          <w:divBdr>
            <w:top w:val="none" w:sz="0" w:space="0" w:color="auto"/>
            <w:left w:val="none" w:sz="0" w:space="0" w:color="auto"/>
            <w:bottom w:val="none" w:sz="0" w:space="0" w:color="auto"/>
            <w:right w:val="none" w:sz="0" w:space="0" w:color="auto"/>
          </w:divBdr>
        </w:div>
        <w:div w:id="712576798">
          <w:marLeft w:val="0"/>
          <w:marRight w:val="0"/>
          <w:marTop w:val="0"/>
          <w:marBottom w:val="0"/>
          <w:divBdr>
            <w:top w:val="none" w:sz="0" w:space="0" w:color="auto"/>
            <w:left w:val="none" w:sz="0" w:space="0" w:color="auto"/>
            <w:bottom w:val="none" w:sz="0" w:space="0" w:color="auto"/>
            <w:right w:val="none" w:sz="0" w:space="0" w:color="auto"/>
          </w:divBdr>
        </w:div>
        <w:div w:id="1411005351">
          <w:marLeft w:val="0"/>
          <w:marRight w:val="0"/>
          <w:marTop w:val="0"/>
          <w:marBottom w:val="0"/>
          <w:divBdr>
            <w:top w:val="none" w:sz="0" w:space="0" w:color="auto"/>
            <w:left w:val="none" w:sz="0" w:space="0" w:color="auto"/>
            <w:bottom w:val="none" w:sz="0" w:space="0" w:color="auto"/>
            <w:right w:val="none" w:sz="0" w:space="0" w:color="auto"/>
          </w:divBdr>
        </w:div>
        <w:div w:id="1646011024">
          <w:marLeft w:val="0"/>
          <w:marRight w:val="0"/>
          <w:marTop w:val="0"/>
          <w:marBottom w:val="0"/>
          <w:divBdr>
            <w:top w:val="none" w:sz="0" w:space="0" w:color="auto"/>
            <w:left w:val="none" w:sz="0" w:space="0" w:color="auto"/>
            <w:bottom w:val="none" w:sz="0" w:space="0" w:color="auto"/>
            <w:right w:val="none" w:sz="0" w:space="0" w:color="auto"/>
          </w:divBdr>
        </w:div>
        <w:div w:id="1712806120">
          <w:marLeft w:val="0"/>
          <w:marRight w:val="0"/>
          <w:marTop w:val="0"/>
          <w:marBottom w:val="0"/>
          <w:divBdr>
            <w:top w:val="none" w:sz="0" w:space="0" w:color="auto"/>
            <w:left w:val="none" w:sz="0" w:space="0" w:color="auto"/>
            <w:bottom w:val="none" w:sz="0" w:space="0" w:color="auto"/>
            <w:right w:val="none" w:sz="0" w:space="0" w:color="auto"/>
          </w:divBdr>
        </w:div>
        <w:div w:id="1849903834">
          <w:marLeft w:val="0"/>
          <w:marRight w:val="0"/>
          <w:marTop w:val="0"/>
          <w:marBottom w:val="0"/>
          <w:divBdr>
            <w:top w:val="none" w:sz="0" w:space="0" w:color="auto"/>
            <w:left w:val="none" w:sz="0" w:space="0" w:color="auto"/>
            <w:bottom w:val="none" w:sz="0" w:space="0" w:color="auto"/>
            <w:right w:val="none" w:sz="0" w:space="0" w:color="auto"/>
          </w:divBdr>
        </w:div>
        <w:div w:id="1927573346">
          <w:marLeft w:val="0"/>
          <w:marRight w:val="0"/>
          <w:marTop w:val="0"/>
          <w:marBottom w:val="0"/>
          <w:divBdr>
            <w:top w:val="none" w:sz="0" w:space="0" w:color="auto"/>
            <w:left w:val="none" w:sz="0" w:space="0" w:color="auto"/>
            <w:bottom w:val="none" w:sz="0" w:space="0" w:color="auto"/>
            <w:right w:val="none" w:sz="0" w:space="0" w:color="auto"/>
          </w:divBdr>
        </w:div>
      </w:divsChild>
    </w:div>
    <w:div w:id="699664623">
      <w:bodyDiv w:val="1"/>
      <w:marLeft w:val="0"/>
      <w:marRight w:val="0"/>
      <w:marTop w:val="0"/>
      <w:marBottom w:val="0"/>
      <w:divBdr>
        <w:top w:val="none" w:sz="0" w:space="0" w:color="auto"/>
        <w:left w:val="none" w:sz="0" w:space="0" w:color="auto"/>
        <w:bottom w:val="none" w:sz="0" w:space="0" w:color="auto"/>
        <w:right w:val="none" w:sz="0" w:space="0" w:color="auto"/>
      </w:divBdr>
    </w:div>
    <w:div w:id="702050198">
      <w:bodyDiv w:val="1"/>
      <w:marLeft w:val="0"/>
      <w:marRight w:val="0"/>
      <w:marTop w:val="0"/>
      <w:marBottom w:val="0"/>
      <w:divBdr>
        <w:top w:val="none" w:sz="0" w:space="0" w:color="auto"/>
        <w:left w:val="none" w:sz="0" w:space="0" w:color="auto"/>
        <w:bottom w:val="none" w:sz="0" w:space="0" w:color="auto"/>
        <w:right w:val="none" w:sz="0" w:space="0" w:color="auto"/>
      </w:divBdr>
    </w:div>
    <w:div w:id="745225567">
      <w:bodyDiv w:val="1"/>
      <w:marLeft w:val="0"/>
      <w:marRight w:val="0"/>
      <w:marTop w:val="0"/>
      <w:marBottom w:val="0"/>
      <w:divBdr>
        <w:top w:val="none" w:sz="0" w:space="0" w:color="auto"/>
        <w:left w:val="none" w:sz="0" w:space="0" w:color="auto"/>
        <w:bottom w:val="none" w:sz="0" w:space="0" w:color="auto"/>
        <w:right w:val="none" w:sz="0" w:space="0" w:color="auto"/>
      </w:divBdr>
    </w:div>
    <w:div w:id="901791397">
      <w:bodyDiv w:val="1"/>
      <w:marLeft w:val="0"/>
      <w:marRight w:val="0"/>
      <w:marTop w:val="0"/>
      <w:marBottom w:val="0"/>
      <w:divBdr>
        <w:top w:val="none" w:sz="0" w:space="0" w:color="auto"/>
        <w:left w:val="none" w:sz="0" w:space="0" w:color="auto"/>
        <w:bottom w:val="none" w:sz="0" w:space="0" w:color="auto"/>
        <w:right w:val="none" w:sz="0" w:space="0" w:color="auto"/>
      </w:divBdr>
    </w:div>
    <w:div w:id="915090701">
      <w:bodyDiv w:val="1"/>
      <w:marLeft w:val="0"/>
      <w:marRight w:val="0"/>
      <w:marTop w:val="0"/>
      <w:marBottom w:val="0"/>
      <w:divBdr>
        <w:top w:val="none" w:sz="0" w:space="0" w:color="auto"/>
        <w:left w:val="none" w:sz="0" w:space="0" w:color="auto"/>
        <w:bottom w:val="none" w:sz="0" w:space="0" w:color="auto"/>
        <w:right w:val="none" w:sz="0" w:space="0" w:color="auto"/>
      </w:divBdr>
      <w:divsChild>
        <w:div w:id="146015783">
          <w:marLeft w:val="0"/>
          <w:marRight w:val="0"/>
          <w:marTop w:val="0"/>
          <w:marBottom w:val="0"/>
          <w:divBdr>
            <w:top w:val="none" w:sz="0" w:space="0" w:color="auto"/>
            <w:left w:val="none" w:sz="0" w:space="0" w:color="auto"/>
            <w:bottom w:val="none" w:sz="0" w:space="0" w:color="auto"/>
            <w:right w:val="none" w:sz="0" w:space="0" w:color="auto"/>
          </w:divBdr>
        </w:div>
        <w:div w:id="226456655">
          <w:marLeft w:val="0"/>
          <w:marRight w:val="0"/>
          <w:marTop w:val="0"/>
          <w:marBottom w:val="0"/>
          <w:divBdr>
            <w:top w:val="none" w:sz="0" w:space="0" w:color="auto"/>
            <w:left w:val="none" w:sz="0" w:space="0" w:color="auto"/>
            <w:bottom w:val="none" w:sz="0" w:space="0" w:color="auto"/>
            <w:right w:val="none" w:sz="0" w:space="0" w:color="auto"/>
          </w:divBdr>
        </w:div>
        <w:div w:id="296028122">
          <w:marLeft w:val="0"/>
          <w:marRight w:val="0"/>
          <w:marTop w:val="0"/>
          <w:marBottom w:val="0"/>
          <w:divBdr>
            <w:top w:val="none" w:sz="0" w:space="0" w:color="auto"/>
            <w:left w:val="none" w:sz="0" w:space="0" w:color="auto"/>
            <w:bottom w:val="none" w:sz="0" w:space="0" w:color="auto"/>
            <w:right w:val="none" w:sz="0" w:space="0" w:color="auto"/>
          </w:divBdr>
        </w:div>
        <w:div w:id="380793171">
          <w:marLeft w:val="0"/>
          <w:marRight w:val="0"/>
          <w:marTop w:val="0"/>
          <w:marBottom w:val="0"/>
          <w:divBdr>
            <w:top w:val="none" w:sz="0" w:space="0" w:color="auto"/>
            <w:left w:val="none" w:sz="0" w:space="0" w:color="auto"/>
            <w:bottom w:val="none" w:sz="0" w:space="0" w:color="auto"/>
            <w:right w:val="none" w:sz="0" w:space="0" w:color="auto"/>
          </w:divBdr>
        </w:div>
        <w:div w:id="716390193">
          <w:marLeft w:val="0"/>
          <w:marRight w:val="0"/>
          <w:marTop w:val="0"/>
          <w:marBottom w:val="0"/>
          <w:divBdr>
            <w:top w:val="none" w:sz="0" w:space="0" w:color="auto"/>
            <w:left w:val="none" w:sz="0" w:space="0" w:color="auto"/>
            <w:bottom w:val="none" w:sz="0" w:space="0" w:color="auto"/>
            <w:right w:val="none" w:sz="0" w:space="0" w:color="auto"/>
          </w:divBdr>
        </w:div>
        <w:div w:id="737560094">
          <w:marLeft w:val="0"/>
          <w:marRight w:val="0"/>
          <w:marTop w:val="0"/>
          <w:marBottom w:val="0"/>
          <w:divBdr>
            <w:top w:val="none" w:sz="0" w:space="0" w:color="auto"/>
            <w:left w:val="none" w:sz="0" w:space="0" w:color="auto"/>
            <w:bottom w:val="none" w:sz="0" w:space="0" w:color="auto"/>
            <w:right w:val="none" w:sz="0" w:space="0" w:color="auto"/>
          </w:divBdr>
        </w:div>
        <w:div w:id="1275474995">
          <w:marLeft w:val="0"/>
          <w:marRight w:val="0"/>
          <w:marTop w:val="0"/>
          <w:marBottom w:val="0"/>
          <w:divBdr>
            <w:top w:val="none" w:sz="0" w:space="0" w:color="auto"/>
            <w:left w:val="none" w:sz="0" w:space="0" w:color="auto"/>
            <w:bottom w:val="none" w:sz="0" w:space="0" w:color="auto"/>
            <w:right w:val="none" w:sz="0" w:space="0" w:color="auto"/>
          </w:divBdr>
        </w:div>
        <w:div w:id="1501694676">
          <w:marLeft w:val="0"/>
          <w:marRight w:val="0"/>
          <w:marTop w:val="0"/>
          <w:marBottom w:val="0"/>
          <w:divBdr>
            <w:top w:val="none" w:sz="0" w:space="0" w:color="auto"/>
            <w:left w:val="none" w:sz="0" w:space="0" w:color="auto"/>
            <w:bottom w:val="none" w:sz="0" w:space="0" w:color="auto"/>
            <w:right w:val="none" w:sz="0" w:space="0" w:color="auto"/>
          </w:divBdr>
        </w:div>
        <w:div w:id="1883980720">
          <w:marLeft w:val="0"/>
          <w:marRight w:val="0"/>
          <w:marTop w:val="0"/>
          <w:marBottom w:val="0"/>
          <w:divBdr>
            <w:top w:val="none" w:sz="0" w:space="0" w:color="auto"/>
            <w:left w:val="none" w:sz="0" w:space="0" w:color="auto"/>
            <w:bottom w:val="none" w:sz="0" w:space="0" w:color="auto"/>
            <w:right w:val="none" w:sz="0" w:space="0" w:color="auto"/>
          </w:divBdr>
        </w:div>
      </w:divsChild>
    </w:div>
    <w:div w:id="996105829">
      <w:bodyDiv w:val="1"/>
      <w:marLeft w:val="0"/>
      <w:marRight w:val="0"/>
      <w:marTop w:val="0"/>
      <w:marBottom w:val="0"/>
      <w:divBdr>
        <w:top w:val="none" w:sz="0" w:space="0" w:color="auto"/>
        <w:left w:val="none" w:sz="0" w:space="0" w:color="auto"/>
        <w:bottom w:val="none" w:sz="0" w:space="0" w:color="auto"/>
        <w:right w:val="none" w:sz="0" w:space="0" w:color="auto"/>
      </w:divBdr>
    </w:div>
    <w:div w:id="997732104">
      <w:bodyDiv w:val="1"/>
      <w:marLeft w:val="0"/>
      <w:marRight w:val="0"/>
      <w:marTop w:val="0"/>
      <w:marBottom w:val="0"/>
      <w:divBdr>
        <w:top w:val="none" w:sz="0" w:space="0" w:color="auto"/>
        <w:left w:val="none" w:sz="0" w:space="0" w:color="auto"/>
        <w:bottom w:val="none" w:sz="0" w:space="0" w:color="auto"/>
        <w:right w:val="none" w:sz="0" w:space="0" w:color="auto"/>
      </w:divBdr>
    </w:div>
    <w:div w:id="998121871">
      <w:bodyDiv w:val="1"/>
      <w:marLeft w:val="0"/>
      <w:marRight w:val="0"/>
      <w:marTop w:val="0"/>
      <w:marBottom w:val="0"/>
      <w:divBdr>
        <w:top w:val="none" w:sz="0" w:space="0" w:color="auto"/>
        <w:left w:val="none" w:sz="0" w:space="0" w:color="auto"/>
        <w:bottom w:val="none" w:sz="0" w:space="0" w:color="auto"/>
        <w:right w:val="none" w:sz="0" w:space="0" w:color="auto"/>
      </w:divBdr>
    </w:div>
    <w:div w:id="1026128758">
      <w:bodyDiv w:val="1"/>
      <w:marLeft w:val="0"/>
      <w:marRight w:val="0"/>
      <w:marTop w:val="0"/>
      <w:marBottom w:val="0"/>
      <w:divBdr>
        <w:top w:val="none" w:sz="0" w:space="0" w:color="auto"/>
        <w:left w:val="none" w:sz="0" w:space="0" w:color="auto"/>
        <w:bottom w:val="none" w:sz="0" w:space="0" w:color="auto"/>
        <w:right w:val="none" w:sz="0" w:space="0" w:color="auto"/>
      </w:divBdr>
    </w:div>
    <w:div w:id="1039817190">
      <w:bodyDiv w:val="1"/>
      <w:marLeft w:val="0"/>
      <w:marRight w:val="0"/>
      <w:marTop w:val="0"/>
      <w:marBottom w:val="0"/>
      <w:divBdr>
        <w:top w:val="none" w:sz="0" w:space="0" w:color="auto"/>
        <w:left w:val="none" w:sz="0" w:space="0" w:color="auto"/>
        <w:bottom w:val="none" w:sz="0" w:space="0" w:color="auto"/>
        <w:right w:val="none" w:sz="0" w:space="0" w:color="auto"/>
      </w:divBdr>
    </w:div>
    <w:div w:id="1054888439">
      <w:bodyDiv w:val="1"/>
      <w:marLeft w:val="0"/>
      <w:marRight w:val="0"/>
      <w:marTop w:val="0"/>
      <w:marBottom w:val="0"/>
      <w:divBdr>
        <w:top w:val="none" w:sz="0" w:space="0" w:color="auto"/>
        <w:left w:val="none" w:sz="0" w:space="0" w:color="auto"/>
        <w:bottom w:val="none" w:sz="0" w:space="0" w:color="auto"/>
        <w:right w:val="none" w:sz="0" w:space="0" w:color="auto"/>
      </w:divBdr>
    </w:div>
    <w:div w:id="1122842297">
      <w:bodyDiv w:val="1"/>
      <w:marLeft w:val="0"/>
      <w:marRight w:val="0"/>
      <w:marTop w:val="0"/>
      <w:marBottom w:val="0"/>
      <w:divBdr>
        <w:top w:val="none" w:sz="0" w:space="0" w:color="auto"/>
        <w:left w:val="none" w:sz="0" w:space="0" w:color="auto"/>
        <w:bottom w:val="none" w:sz="0" w:space="0" w:color="auto"/>
        <w:right w:val="none" w:sz="0" w:space="0" w:color="auto"/>
      </w:divBdr>
    </w:div>
    <w:div w:id="1131753865">
      <w:bodyDiv w:val="1"/>
      <w:marLeft w:val="0"/>
      <w:marRight w:val="0"/>
      <w:marTop w:val="0"/>
      <w:marBottom w:val="0"/>
      <w:divBdr>
        <w:top w:val="none" w:sz="0" w:space="0" w:color="auto"/>
        <w:left w:val="none" w:sz="0" w:space="0" w:color="auto"/>
        <w:bottom w:val="none" w:sz="0" w:space="0" w:color="auto"/>
        <w:right w:val="none" w:sz="0" w:space="0" w:color="auto"/>
      </w:divBdr>
    </w:div>
    <w:div w:id="1170214113">
      <w:bodyDiv w:val="1"/>
      <w:marLeft w:val="0"/>
      <w:marRight w:val="0"/>
      <w:marTop w:val="0"/>
      <w:marBottom w:val="0"/>
      <w:divBdr>
        <w:top w:val="none" w:sz="0" w:space="0" w:color="auto"/>
        <w:left w:val="none" w:sz="0" w:space="0" w:color="auto"/>
        <w:bottom w:val="none" w:sz="0" w:space="0" w:color="auto"/>
        <w:right w:val="none" w:sz="0" w:space="0" w:color="auto"/>
      </w:divBdr>
    </w:div>
    <w:div w:id="1192185005">
      <w:bodyDiv w:val="1"/>
      <w:marLeft w:val="0"/>
      <w:marRight w:val="0"/>
      <w:marTop w:val="0"/>
      <w:marBottom w:val="0"/>
      <w:divBdr>
        <w:top w:val="none" w:sz="0" w:space="0" w:color="auto"/>
        <w:left w:val="none" w:sz="0" w:space="0" w:color="auto"/>
        <w:bottom w:val="none" w:sz="0" w:space="0" w:color="auto"/>
        <w:right w:val="none" w:sz="0" w:space="0" w:color="auto"/>
      </w:divBdr>
    </w:div>
    <w:div w:id="1233851858">
      <w:bodyDiv w:val="1"/>
      <w:marLeft w:val="0"/>
      <w:marRight w:val="0"/>
      <w:marTop w:val="0"/>
      <w:marBottom w:val="0"/>
      <w:divBdr>
        <w:top w:val="none" w:sz="0" w:space="0" w:color="auto"/>
        <w:left w:val="none" w:sz="0" w:space="0" w:color="auto"/>
        <w:bottom w:val="none" w:sz="0" w:space="0" w:color="auto"/>
        <w:right w:val="none" w:sz="0" w:space="0" w:color="auto"/>
      </w:divBdr>
    </w:div>
    <w:div w:id="1254364336">
      <w:bodyDiv w:val="1"/>
      <w:marLeft w:val="0"/>
      <w:marRight w:val="0"/>
      <w:marTop w:val="0"/>
      <w:marBottom w:val="0"/>
      <w:divBdr>
        <w:top w:val="none" w:sz="0" w:space="0" w:color="auto"/>
        <w:left w:val="none" w:sz="0" w:space="0" w:color="auto"/>
        <w:bottom w:val="none" w:sz="0" w:space="0" w:color="auto"/>
        <w:right w:val="none" w:sz="0" w:space="0" w:color="auto"/>
      </w:divBdr>
    </w:div>
    <w:div w:id="1273898417">
      <w:bodyDiv w:val="1"/>
      <w:marLeft w:val="0"/>
      <w:marRight w:val="0"/>
      <w:marTop w:val="0"/>
      <w:marBottom w:val="0"/>
      <w:divBdr>
        <w:top w:val="none" w:sz="0" w:space="0" w:color="auto"/>
        <w:left w:val="none" w:sz="0" w:space="0" w:color="auto"/>
        <w:bottom w:val="none" w:sz="0" w:space="0" w:color="auto"/>
        <w:right w:val="none" w:sz="0" w:space="0" w:color="auto"/>
      </w:divBdr>
    </w:div>
    <w:div w:id="1413774040">
      <w:bodyDiv w:val="1"/>
      <w:marLeft w:val="0"/>
      <w:marRight w:val="0"/>
      <w:marTop w:val="0"/>
      <w:marBottom w:val="0"/>
      <w:divBdr>
        <w:top w:val="none" w:sz="0" w:space="0" w:color="auto"/>
        <w:left w:val="none" w:sz="0" w:space="0" w:color="auto"/>
        <w:bottom w:val="none" w:sz="0" w:space="0" w:color="auto"/>
        <w:right w:val="none" w:sz="0" w:space="0" w:color="auto"/>
      </w:divBdr>
    </w:div>
    <w:div w:id="1419211173">
      <w:bodyDiv w:val="1"/>
      <w:marLeft w:val="0"/>
      <w:marRight w:val="0"/>
      <w:marTop w:val="0"/>
      <w:marBottom w:val="0"/>
      <w:divBdr>
        <w:top w:val="none" w:sz="0" w:space="0" w:color="auto"/>
        <w:left w:val="none" w:sz="0" w:space="0" w:color="auto"/>
        <w:bottom w:val="none" w:sz="0" w:space="0" w:color="auto"/>
        <w:right w:val="none" w:sz="0" w:space="0" w:color="auto"/>
      </w:divBdr>
    </w:div>
    <w:div w:id="1432437989">
      <w:bodyDiv w:val="1"/>
      <w:marLeft w:val="0"/>
      <w:marRight w:val="0"/>
      <w:marTop w:val="0"/>
      <w:marBottom w:val="0"/>
      <w:divBdr>
        <w:top w:val="none" w:sz="0" w:space="0" w:color="auto"/>
        <w:left w:val="none" w:sz="0" w:space="0" w:color="auto"/>
        <w:bottom w:val="none" w:sz="0" w:space="0" w:color="auto"/>
        <w:right w:val="none" w:sz="0" w:space="0" w:color="auto"/>
      </w:divBdr>
      <w:divsChild>
        <w:div w:id="722022536">
          <w:marLeft w:val="547"/>
          <w:marRight w:val="0"/>
          <w:marTop w:val="0"/>
          <w:marBottom w:val="0"/>
          <w:divBdr>
            <w:top w:val="none" w:sz="0" w:space="0" w:color="auto"/>
            <w:left w:val="none" w:sz="0" w:space="0" w:color="auto"/>
            <w:bottom w:val="none" w:sz="0" w:space="0" w:color="auto"/>
            <w:right w:val="none" w:sz="0" w:space="0" w:color="auto"/>
          </w:divBdr>
        </w:div>
      </w:divsChild>
    </w:div>
    <w:div w:id="1462264056">
      <w:bodyDiv w:val="1"/>
      <w:marLeft w:val="0"/>
      <w:marRight w:val="0"/>
      <w:marTop w:val="0"/>
      <w:marBottom w:val="0"/>
      <w:divBdr>
        <w:top w:val="none" w:sz="0" w:space="0" w:color="auto"/>
        <w:left w:val="none" w:sz="0" w:space="0" w:color="auto"/>
        <w:bottom w:val="none" w:sz="0" w:space="0" w:color="auto"/>
        <w:right w:val="none" w:sz="0" w:space="0" w:color="auto"/>
      </w:divBdr>
    </w:div>
    <w:div w:id="1466658837">
      <w:bodyDiv w:val="1"/>
      <w:marLeft w:val="0"/>
      <w:marRight w:val="0"/>
      <w:marTop w:val="0"/>
      <w:marBottom w:val="0"/>
      <w:divBdr>
        <w:top w:val="none" w:sz="0" w:space="0" w:color="auto"/>
        <w:left w:val="none" w:sz="0" w:space="0" w:color="auto"/>
        <w:bottom w:val="none" w:sz="0" w:space="0" w:color="auto"/>
        <w:right w:val="none" w:sz="0" w:space="0" w:color="auto"/>
      </w:divBdr>
    </w:div>
    <w:div w:id="1467579128">
      <w:bodyDiv w:val="1"/>
      <w:marLeft w:val="0"/>
      <w:marRight w:val="0"/>
      <w:marTop w:val="0"/>
      <w:marBottom w:val="0"/>
      <w:divBdr>
        <w:top w:val="none" w:sz="0" w:space="0" w:color="auto"/>
        <w:left w:val="none" w:sz="0" w:space="0" w:color="auto"/>
        <w:bottom w:val="none" w:sz="0" w:space="0" w:color="auto"/>
        <w:right w:val="none" w:sz="0" w:space="0" w:color="auto"/>
      </w:divBdr>
    </w:div>
    <w:div w:id="1480071640">
      <w:bodyDiv w:val="1"/>
      <w:marLeft w:val="0"/>
      <w:marRight w:val="0"/>
      <w:marTop w:val="0"/>
      <w:marBottom w:val="0"/>
      <w:divBdr>
        <w:top w:val="none" w:sz="0" w:space="0" w:color="auto"/>
        <w:left w:val="none" w:sz="0" w:space="0" w:color="auto"/>
        <w:bottom w:val="none" w:sz="0" w:space="0" w:color="auto"/>
        <w:right w:val="none" w:sz="0" w:space="0" w:color="auto"/>
      </w:divBdr>
    </w:div>
    <w:div w:id="1497185594">
      <w:bodyDiv w:val="1"/>
      <w:marLeft w:val="0"/>
      <w:marRight w:val="0"/>
      <w:marTop w:val="0"/>
      <w:marBottom w:val="0"/>
      <w:divBdr>
        <w:top w:val="none" w:sz="0" w:space="0" w:color="auto"/>
        <w:left w:val="none" w:sz="0" w:space="0" w:color="auto"/>
        <w:bottom w:val="none" w:sz="0" w:space="0" w:color="auto"/>
        <w:right w:val="none" w:sz="0" w:space="0" w:color="auto"/>
      </w:divBdr>
    </w:div>
    <w:div w:id="1528836367">
      <w:bodyDiv w:val="1"/>
      <w:marLeft w:val="0"/>
      <w:marRight w:val="0"/>
      <w:marTop w:val="0"/>
      <w:marBottom w:val="0"/>
      <w:divBdr>
        <w:top w:val="none" w:sz="0" w:space="0" w:color="auto"/>
        <w:left w:val="none" w:sz="0" w:space="0" w:color="auto"/>
        <w:bottom w:val="none" w:sz="0" w:space="0" w:color="auto"/>
        <w:right w:val="none" w:sz="0" w:space="0" w:color="auto"/>
      </w:divBdr>
    </w:div>
    <w:div w:id="1531726623">
      <w:bodyDiv w:val="1"/>
      <w:marLeft w:val="0"/>
      <w:marRight w:val="0"/>
      <w:marTop w:val="0"/>
      <w:marBottom w:val="0"/>
      <w:divBdr>
        <w:top w:val="none" w:sz="0" w:space="0" w:color="auto"/>
        <w:left w:val="none" w:sz="0" w:space="0" w:color="auto"/>
        <w:bottom w:val="none" w:sz="0" w:space="0" w:color="auto"/>
        <w:right w:val="none" w:sz="0" w:space="0" w:color="auto"/>
      </w:divBdr>
    </w:div>
    <w:div w:id="1572961825">
      <w:bodyDiv w:val="1"/>
      <w:marLeft w:val="0"/>
      <w:marRight w:val="0"/>
      <w:marTop w:val="0"/>
      <w:marBottom w:val="0"/>
      <w:divBdr>
        <w:top w:val="none" w:sz="0" w:space="0" w:color="auto"/>
        <w:left w:val="none" w:sz="0" w:space="0" w:color="auto"/>
        <w:bottom w:val="none" w:sz="0" w:space="0" w:color="auto"/>
        <w:right w:val="none" w:sz="0" w:space="0" w:color="auto"/>
      </w:divBdr>
    </w:div>
    <w:div w:id="1578394839">
      <w:bodyDiv w:val="1"/>
      <w:marLeft w:val="0"/>
      <w:marRight w:val="0"/>
      <w:marTop w:val="0"/>
      <w:marBottom w:val="0"/>
      <w:divBdr>
        <w:top w:val="none" w:sz="0" w:space="0" w:color="auto"/>
        <w:left w:val="none" w:sz="0" w:space="0" w:color="auto"/>
        <w:bottom w:val="none" w:sz="0" w:space="0" w:color="auto"/>
        <w:right w:val="none" w:sz="0" w:space="0" w:color="auto"/>
      </w:divBdr>
    </w:div>
    <w:div w:id="1633245251">
      <w:bodyDiv w:val="1"/>
      <w:marLeft w:val="0"/>
      <w:marRight w:val="0"/>
      <w:marTop w:val="0"/>
      <w:marBottom w:val="0"/>
      <w:divBdr>
        <w:top w:val="none" w:sz="0" w:space="0" w:color="auto"/>
        <w:left w:val="none" w:sz="0" w:space="0" w:color="auto"/>
        <w:bottom w:val="none" w:sz="0" w:space="0" w:color="auto"/>
        <w:right w:val="none" w:sz="0" w:space="0" w:color="auto"/>
      </w:divBdr>
    </w:div>
    <w:div w:id="1697273769">
      <w:bodyDiv w:val="1"/>
      <w:marLeft w:val="0"/>
      <w:marRight w:val="0"/>
      <w:marTop w:val="0"/>
      <w:marBottom w:val="0"/>
      <w:divBdr>
        <w:top w:val="none" w:sz="0" w:space="0" w:color="auto"/>
        <w:left w:val="none" w:sz="0" w:space="0" w:color="auto"/>
        <w:bottom w:val="none" w:sz="0" w:space="0" w:color="auto"/>
        <w:right w:val="none" w:sz="0" w:space="0" w:color="auto"/>
      </w:divBdr>
    </w:div>
    <w:div w:id="1699039746">
      <w:bodyDiv w:val="1"/>
      <w:marLeft w:val="0"/>
      <w:marRight w:val="0"/>
      <w:marTop w:val="0"/>
      <w:marBottom w:val="0"/>
      <w:divBdr>
        <w:top w:val="none" w:sz="0" w:space="0" w:color="auto"/>
        <w:left w:val="none" w:sz="0" w:space="0" w:color="auto"/>
        <w:bottom w:val="none" w:sz="0" w:space="0" w:color="auto"/>
        <w:right w:val="none" w:sz="0" w:space="0" w:color="auto"/>
      </w:divBdr>
    </w:div>
    <w:div w:id="1719010039">
      <w:bodyDiv w:val="1"/>
      <w:marLeft w:val="0"/>
      <w:marRight w:val="0"/>
      <w:marTop w:val="0"/>
      <w:marBottom w:val="0"/>
      <w:divBdr>
        <w:top w:val="none" w:sz="0" w:space="0" w:color="auto"/>
        <w:left w:val="none" w:sz="0" w:space="0" w:color="auto"/>
        <w:bottom w:val="none" w:sz="0" w:space="0" w:color="auto"/>
        <w:right w:val="none" w:sz="0" w:space="0" w:color="auto"/>
      </w:divBdr>
    </w:div>
    <w:div w:id="1730612795">
      <w:bodyDiv w:val="1"/>
      <w:marLeft w:val="0"/>
      <w:marRight w:val="0"/>
      <w:marTop w:val="0"/>
      <w:marBottom w:val="0"/>
      <w:divBdr>
        <w:top w:val="none" w:sz="0" w:space="0" w:color="auto"/>
        <w:left w:val="none" w:sz="0" w:space="0" w:color="auto"/>
        <w:bottom w:val="none" w:sz="0" w:space="0" w:color="auto"/>
        <w:right w:val="none" w:sz="0" w:space="0" w:color="auto"/>
      </w:divBdr>
    </w:div>
    <w:div w:id="1751537275">
      <w:bodyDiv w:val="1"/>
      <w:marLeft w:val="0"/>
      <w:marRight w:val="0"/>
      <w:marTop w:val="0"/>
      <w:marBottom w:val="0"/>
      <w:divBdr>
        <w:top w:val="none" w:sz="0" w:space="0" w:color="auto"/>
        <w:left w:val="none" w:sz="0" w:space="0" w:color="auto"/>
        <w:bottom w:val="none" w:sz="0" w:space="0" w:color="auto"/>
        <w:right w:val="none" w:sz="0" w:space="0" w:color="auto"/>
      </w:divBdr>
    </w:div>
    <w:div w:id="1762556189">
      <w:bodyDiv w:val="1"/>
      <w:marLeft w:val="0"/>
      <w:marRight w:val="0"/>
      <w:marTop w:val="0"/>
      <w:marBottom w:val="0"/>
      <w:divBdr>
        <w:top w:val="none" w:sz="0" w:space="0" w:color="auto"/>
        <w:left w:val="none" w:sz="0" w:space="0" w:color="auto"/>
        <w:bottom w:val="none" w:sz="0" w:space="0" w:color="auto"/>
        <w:right w:val="none" w:sz="0" w:space="0" w:color="auto"/>
      </w:divBdr>
    </w:div>
    <w:div w:id="1848520824">
      <w:bodyDiv w:val="1"/>
      <w:marLeft w:val="0"/>
      <w:marRight w:val="0"/>
      <w:marTop w:val="0"/>
      <w:marBottom w:val="0"/>
      <w:divBdr>
        <w:top w:val="none" w:sz="0" w:space="0" w:color="auto"/>
        <w:left w:val="none" w:sz="0" w:space="0" w:color="auto"/>
        <w:bottom w:val="none" w:sz="0" w:space="0" w:color="auto"/>
        <w:right w:val="none" w:sz="0" w:space="0" w:color="auto"/>
      </w:divBdr>
    </w:div>
    <w:div w:id="1982684953">
      <w:bodyDiv w:val="1"/>
      <w:marLeft w:val="0"/>
      <w:marRight w:val="0"/>
      <w:marTop w:val="0"/>
      <w:marBottom w:val="0"/>
      <w:divBdr>
        <w:top w:val="none" w:sz="0" w:space="0" w:color="auto"/>
        <w:left w:val="none" w:sz="0" w:space="0" w:color="auto"/>
        <w:bottom w:val="none" w:sz="0" w:space="0" w:color="auto"/>
        <w:right w:val="none" w:sz="0" w:space="0" w:color="auto"/>
      </w:divBdr>
    </w:div>
    <w:div w:id="2019623340">
      <w:bodyDiv w:val="1"/>
      <w:marLeft w:val="0"/>
      <w:marRight w:val="0"/>
      <w:marTop w:val="0"/>
      <w:marBottom w:val="0"/>
      <w:divBdr>
        <w:top w:val="none" w:sz="0" w:space="0" w:color="auto"/>
        <w:left w:val="none" w:sz="0" w:space="0" w:color="auto"/>
        <w:bottom w:val="none" w:sz="0" w:space="0" w:color="auto"/>
        <w:right w:val="none" w:sz="0" w:space="0" w:color="auto"/>
      </w:divBdr>
    </w:div>
    <w:div w:id="2124297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vyzkumne-infrastruktury.cz/2020/09/mezinarodni-hodnoceni-velkych-vyzkumnych-infrastruktur-cr-v-roce-2021/"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diagramLayout" Target="diagrams/layout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doi.org/10.1787/3ffee43b&#8211;en"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sfri.eu/esfri-roadmap-2021" TargetMode="External"/><Relationship Id="rId20" Type="http://schemas.openxmlformats.org/officeDocument/2006/relationships/diagramData" Target="diagrams/data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07/relationships/diagramDrawing" Target="diagrams/drawing1.xml"/><Relationship Id="rId5" Type="http://schemas.openxmlformats.org/officeDocument/2006/relationships/numbering" Target="numbering.xml"/><Relationship Id="rId15" Type="http://schemas.openxmlformats.org/officeDocument/2006/relationships/hyperlink" Target="https://assets.publishing.service.gov.uk/government/uploads/system/uploads/attachment_data/file/734603/Technopolis_final_report_.pdf" TargetMode="External"/><Relationship Id="rId23" Type="http://schemas.openxmlformats.org/officeDocument/2006/relationships/diagramColors" Target="diagrams/colors1.xml"/><Relationship Id="rId10" Type="http://schemas.openxmlformats.org/officeDocument/2006/relationships/endnotes" Target="endnotes.xml"/><Relationship Id="rId19" Type="http://schemas.openxmlformats.org/officeDocument/2006/relationships/hyperlink" Target="https://doi.org/10.1162/qss_a_0011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diagramQuickStyle" Target="diagrams/quickStyle1.xml"/></Relationships>
</file>

<file path=word/_rels/footnotes.xml.rels><?xml version="1.0" encoding="UTF-8" standalone="yes"?>
<Relationships xmlns="http://schemas.openxmlformats.org/package/2006/relationships"><Relationship Id="rId8" Type="http://schemas.openxmlformats.org/officeDocument/2006/relationships/hyperlink" Target="https://www.vyzkumne-infrastruktury.cz/2020/09/mezinarodni-hodnoceni-velkych-vyzkumnych-infrastruktur-cr-v-roce-2021/" TargetMode="External"/><Relationship Id="rId13" Type="http://schemas.openxmlformats.org/officeDocument/2006/relationships/hyperlink" Target="https://www.esfri.eu/sites/default/files/White_paper_ESFRI-final.pdf" TargetMode="External"/><Relationship Id="rId3" Type="http://schemas.openxmlformats.org/officeDocument/2006/relationships/hyperlink" Target="https://data.consilium.europa.eu/doc/document/ST-15429-2022-INIT/en/pdf" TargetMode="External"/><Relationship Id="rId7" Type="http://schemas.openxmlformats.org/officeDocument/2006/relationships/hyperlink" Target="https://www.vyzkumne-infrastruktury.cz/2020/09/mezinarodni-hodnoceni-velkych-vyzkumnych-infrastruktur-cr-v-roce-2021/" TargetMode="External"/><Relationship Id="rId12" Type="http://schemas.openxmlformats.org/officeDocument/2006/relationships/hyperlink" Target="https://www.vyzkumne-infrastruktury.cz/2020/09/mezinarodni-hodnoceni-velkych-vyzkumnych-infrastruktur-cr-v-roce-2021/" TargetMode="External"/><Relationship Id="rId17" Type="http://schemas.openxmlformats.org/officeDocument/2006/relationships/hyperlink" Target="https://854ab2638c.clvaw-cdnwnd.com/ce469cb6eec6fbdabb8d3a05a886f2b2/200001564-292ff29302/sbornik-2022-el-verze.pdf?ph=854ab2638c" TargetMode="External"/><Relationship Id="rId2" Type="http://schemas.openxmlformats.org/officeDocument/2006/relationships/hyperlink" Target="https://cordis.europa.eu/project/id/777563" TargetMode="External"/><Relationship Id="rId16" Type="http://schemas.openxmlformats.org/officeDocument/2006/relationships/hyperlink" Target="https://doi.org/10.1016/j.respol.2020.104147" TargetMode="External"/><Relationship Id="rId1" Type="http://schemas.openxmlformats.org/officeDocument/2006/relationships/hyperlink" Target="https://cordis.europa.eu/project/id/731112" TargetMode="External"/><Relationship Id="rId6" Type="http://schemas.openxmlformats.org/officeDocument/2006/relationships/hyperlink" Target="https://www.vyzkumne-infrastruktury.cz/2020/09/mezinarodni-hodnoceni-velkych-vyzkumnych-infrastruktur-cr-v-roce-2021/" TargetMode="External"/><Relationship Id="rId11" Type="http://schemas.openxmlformats.org/officeDocument/2006/relationships/hyperlink" Target="https://www.vyzkumne-infrastruktury.cz/2020/09/mezinarodni-hodnoceni-velkych-vyzkumnych-infrastruktur-cr-v-roce-2021/" TargetMode="External"/><Relationship Id="rId5" Type="http://schemas.openxmlformats.org/officeDocument/2006/relationships/hyperlink" Target="https://ri-paths-tool.eu/files/RI-PATHS_Guidebook.pdf" TargetMode="External"/><Relationship Id="rId15" Type="http://schemas.openxmlformats.org/officeDocument/2006/relationships/hyperlink" Target="https://ref.ac.uk/media/1447/ref-2019_01-guidance-on-submissions.pdf" TargetMode="External"/><Relationship Id="rId10" Type="http://schemas.openxmlformats.org/officeDocument/2006/relationships/hyperlink" Target="https://www.vyzkumne-infrastruktury.cz/2020/09/mezinarodni-hodnoceni-velkych-vyzkumnych-infrastruktur-cr-v-roce-2021/" TargetMode="External"/><Relationship Id="rId4" Type="http://schemas.openxmlformats.org/officeDocument/2006/relationships/hyperlink" Target="https://ri-paths-tool.eu/en" TargetMode="External"/><Relationship Id="rId9" Type="http://schemas.openxmlformats.org/officeDocument/2006/relationships/hyperlink" Target="https://www.vyzkumne-infrastruktury.cz/2020/09/mezinarodni-hodnoceni-velkych-vyzkumnych-infrastruktur-cr-v-roce-2021/" TargetMode="External"/><Relationship Id="rId14" Type="http://schemas.openxmlformats.org/officeDocument/2006/relationships/hyperlink" Target="https://www.arc.gov.au/engagement-and-impact-assessment"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2019_2\TA&#268;R\Beta\Anal&#253;za_re&#353;er&#353;e\&#353;ablona\zprava_sablona_vs1.dotx"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7A99D05-C6E7-48F3-917F-1B3BF8AE3C61}" type="doc">
      <dgm:prSet loTypeId="urn:microsoft.com/office/officeart/2005/8/layout/process4" loCatId="process" qsTypeId="urn:microsoft.com/office/officeart/2005/8/quickstyle/simple1" qsCatId="simple" csTypeId="urn:microsoft.com/office/officeart/2005/8/colors/accent1_2" csCatId="accent1" phldr="1"/>
      <dgm:spPr/>
      <dgm:t>
        <a:bodyPr/>
        <a:lstStyle/>
        <a:p>
          <a:endParaRPr lang="cs-CZ"/>
        </a:p>
      </dgm:t>
    </dgm:pt>
    <dgm:pt modelId="{7DB8D446-CE2F-4C09-8AB0-55E6D66796A9}">
      <dgm:prSet phldrT="[Text]" custT="1"/>
      <dgm:spPr/>
      <dgm:t>
        <a:bodyPr anchor="t" anchorCtr="0"/>
        <a:lstStyle/>
        <a:p>
          <a:r>
            <a:rPr lang="cs-CZ" sz="1400"/>
            <a:t>STRATEGICKÝ RÁMEC</a:t>
          </a:r>
        </a:p>
      </dgm:t>
    </dgm:pt>
    <dgm:pt modelId="{87396F8A-A87E-4C42-8C0D-B0BFB784FEAC}" type="parTrans" cxnId="{C7897048-C498-46A1-8BFE-1D8C457DBEBB}">
      <dgm:prSet/>
      <dgm:spPr/>
      <dgm:t>
        <a:bodyPr/>
        <a:lstStyle/>
        <a:p>
          <a:endParaRPr lang="cs-CZ"/>
        </a:p>
      </dgm:t>
    </dgm:pt>
    <dgm:pt modelId="{BAAE0E7A-9B52-41B1-AB3C-F7C5E67ECC68}" type="sibTrans" cxnId="{C7897048-C498-46A1-8BFE-1D8C457DBEBB}">
      <dgm:prSet/>
      <dgm:spPr/>
      <dgm:t>
        <a:bodyPr/>
        <a:lstStyle/>
        <a:p>
          <a:endParaRPr lang="cs-CZ"/>
        </a:p>
      </dgm:t>
    </dgm:pt>
    <dgm:pt modelId="{2346C5CE-3E22-4B4B-8811-3395CBBC17FC}">
      <dgm:prSet phldrT="[Text]" custT="1"/>
      <dgm:spPr/>
      <dgm:t>
        <a:bodyPr/>
        <a:lstStyle/>
        <a:p>
          <a:pPr algn="just"/>
          <a:r>
            <a:rPr lang="cs-CZ" sz="1000"/>
            <a:t>Strategický rámec pro posuzování socioekonomických dopadů VVI stanovuje MŠMT. Tento strategický rámec bude obsahovat základní principy, postupy a harmonogram a bude připraven ve formě „Metodických postupů pro posuzování socioekonomických dopadů velkých výzkumných infrastruktur ČR“.</a:t>
          </a:r>
        </a:p>
      </dgm:t>
    </dgm:pt>
    <dgm:pt modelId="{31343602-64F9-4D13-AFAB-24A3F0CCB92B}" type="parTrans" cxnId="{030995BA-518C-452D-88A7-AC1FC0A8FC00}">
      <dgm:prSet/>
      <dgm:spPr/>
      <dgm:t>
        <a:bodyPr/>
        <a:lstStyle/>
        <a:p>
          <a:endParaRPr lang="cs-CZ"/>
        </a:p>
      </dgm:t>
    </dgm:pt>
    <dgm:pt modelId="{43969BC0-33BB-479C-8A0F-31929E6F1474}" type="sibTrans" cxnId="{030995BA-518C-452D-88A7-AC1FC0A8FC00}">
      <dgm:prSet/>
      <dgm:spPr/>
      <dgm:t>
        <a:bodyPr/>
        <a:lstStyle/>
        <a:p>
          <a:endParaRPr lang="cs-CZ"/>
        </a:p>
      </dgm:t>
    </dgm:pt>
    <dgm:pt modelId="{38A09624-0235-48DD-9131-CD3ADBFEAF89}">
      <dgm:prSet phldrT="[Text]" custT="1"/>
      <dgm:spPr/>
      <dgm:t>
        <a:bodyPr anchor="t" anchorCtr="0"/>
        <a:lstStyle/>
        <a:p>
          <a:r>
            <a:rPr lang="cs-CZ" sz="1400"/>
            <a:t>EVALUAČNÍ RÁMEC</a:t>
          </a:r>
        </a:p>
      </dgm:t>
    </dgm:pt>
    <dgm:pt modelId="{2D7C6591-2095-4CF9-9CC5-E219D27524BA}" type="parTrans" cxnId="{CE7DFF41-A2EE-4677-BF27-ACEDAE053533}">
      <dgm:prSet/>
      <dgm:spPr/>
      <dgm:t>
        <a:bodyPr/>
        <a:lstStyle/>
        <a:p>
          <a:endParaRPr lang="cs-CZ"/>
        </a:p>
      </dgm:t>
    </dgm:pt>
    <dgm:pt modelId="{ABF02FDB-0E5D-45BC-BA98-0D89A275909E}" type="sibTrans" cxnId="{CE7DFF41-A2EE-4677-BF27-ACEDAE053533}">
      <dgm:prSet/>
      <dgm:spPr/>
      <dgm:t>
        <a:bodyPr/>
        <a:lstStyle/>
        <a:p>
          <a:endParaRPr lang="cs-CZ"/>
        </a:p>
      </dgm:t>
    </dgm:pt>
    <dgm:pt modelId="{402C2F96-AD9F-486F-BAC9-354FC4960B78}">
      <dgm:prSet phldrT="[Text]" custT="1"/>
      <dgm:spPr/>
      <dgm:t>
        <a:bodyPr/>
        <a:lstStyle/>
        <a:p>
          <a:pPr algn="just"/>
          <a:r>
            <a:rPr lang="cs-CZ" sz="1000"/>
            <a:t>Každá VVI stanoví ve vazbě na své poslání očekávané dráhy dopadů v jednotlivých oblastech a s ohledem na tyto dráhy dopadů nastaví soubor vhodných indikátorů, jejich výchozích a cílových hodnot a systémů jejich sběru. VVI využije připravený soubor indikátorů a doporučených metod sběru. Výstupem bude ucelený evaluační rámec pro posuzování socioekonomických dopadů každé jednotlivé VVI. </a:t>
          </a:r>
        </a:p>
        <a:p>
          <a:pPr algn="just"/>
          <a:r>
            <a:rPr lang="cs-CZ" sz="1000"/>
            <a:t>VVI není povinna zvolit všechny oblasti a dráhy dopadu. Ty, které jsou pro ni nerelevantní včetně příslušných indikátorů, nebude sledovat ani vykazovat.   </a:t>
          </a:r>
        </a:p>
      </dgm:t>
    </dgm:pt>
    <dgm:pt modelId="{9AD14C99-5867-4A5B-9DD4-10B0D5398218}" type="parTrans" cxnId="{A4E06A64-32BB-4E20-AEBB-A6213464993C}">
      <dgm:prSet/>
      <dgm:spPr/>
      <dgm:t>
        <a:bodyPr/>
        <a:lstStyle/>
        <a:p>
          <a:endParaRPr lang="cs-CZ"/>
        </a:p>
      </dgm:t>
    </dgm:pt>
    <dgm:pt modelId="{4AD663DA-5D49-4367-89F4-BB4F1B4AA14D}" type="sibTrans" cxnId="{A4E06A64-32BB-4E20-AEBB-A6213464993C}">
      <dgm:prSet/>
      <dgm:spPr/>
      <dgm:t>
        <a:bodyPr/>
        <a:lstStyle/>
        <a:p>
          <a:endParaRPr lang="cs-CZ"/>
        </a:p>
      </dgm:t>
    </dgm:pt>
    <dgm:pt modelId="{025E7FBC-7E5C-445B-86A1-3D33D62A70D9}">
      <dgm:prSet phldrT="[Text]" custT="1"/>
      <dgm:spPr/>
      <dgm:t>
        <a:bodyPr anchor="t" anchorCtr="0"/>
        <a:lstStyle/>
        <a:p>
          <a:r>
            <a:rPr lang="cs-CZ" sz="1400"/>
            <a:t>AKCEPTACE</a:t>
          </a:r>
        </a:p>
      </dgm:t>
    </dgm:pt>
    <dgm:pt modelId="{1CD7F368-75AF-4E41-AC2B-8ABB6DC10F9C}" type="parTrans" cxnId="{7BEF4DF4-3644-40C4-8CEC-FBEE77F4C844}">
      <dgm:prSet/>
      <dgm:spPr/>
      <dgm:t>
        <a:bodyPr/>
        <a:lstStyle/>
        <a:p>
          <a:endParaRPr lang="cs-CZ"/>
        </a:p>
      </dgm:t>
    </dgm:pt>
    <dgm:pt modelId="{D71C4186-8C93-4FE7-9A80-F1CF984422D4}" type="sibTrans" cxnId="{7BEF4DF4-3644-40C4-8CEC-FBEE77F4C844}">
      <dgm:prSet/>
      <dgm:spPr/>
      <dgm:t>
        <a:bodyPr/>
        <a:lstStyle/>
        <a:p>
          <a:endParaRPr lang="cs-CZ"/>
        </a:p>
      </dgm:t>
    </dgm:pt>
    <dgm:pt modelId="{FBD1CD81-F422-45A1-AD8A-661C26FAF468}">
      <dgm:prSet phldrT="[Text]"/>
      <dgm:spPr/>
      <dgm:t>
        <a:bodyPr/>
        <a:lstStyle/>
        <a:p>
          <a:pPr algn="just"/>
          <a:r>
            <a:rPr lang="cs-CZ" sz="1000"/>
            <a:t>Tento evaluační rámec VVI projedná s MŠMT, jakožto garantem agendy velkých výzkumných infrastruktur. Navržený způsob posuzování socioekonomických dopadů, </a:t>
          </a:r>
          <a:r>
            <a:rPr lang="cs-CZ" sz="1000">
              <a:solidFill>
                <a:sysClr val="windowText" lastClr="000000"/>
              </a:solidFill>
            </a:rPr>
            <a:t>včetně případného zdůvodnění nesledování základního indikátoru,</a:t>
          </a:r>
          <a:r>
            <a:rPr lang="cs-CZ" sz="1000"/>
            <a:t> bude konsenzuálně odsouhlasen mezi VVI a MŠMT. MŠMT bude dbát, aby VVI          s obdobnými misemi a cíli měly podobné dráhy dopadu a související indikátory. </a:t>
          </a:r>
        </a:p>
      </dgm:t>
    </dgm:pt>
    <dgm:pt modelId="{5BB960DD-B4A6-42C8-A079-7A0EC8B5A075}" type="parTrans" cxnId="{99F75B77-7E7E-4C3D-BF47-4EBA3ED146E0}">
      <dgm:prSet/>
      <dgm:spPr/>
      <dgm:t>
        <a:bodyPr/>
        <a:lstStyle/>
        <a:p>
          <a:endParaRPr lang="cs-CZ"/>
        </a:p>
      </dgm:t>
    </dgm:pt>
    <dgm:pt modelId="{56CAC917-2A1F-47A6-AB72-B64FD46200C2}" type="sibTrans" cxnId="{99F75B77-7E7E-4C3D-BF47-4EBA3ED146E0}">
      <dgm:prSet/>
      <dgm:spPr/>
      <dgm:t>
        <a:bodyPr/>
        <a:lstStyle/>
        <a:p>
          <a:endParaRPr lang="cs-CZ"/>
        </a:p>
      </dgm:t>
    </dgm:pt>
    <dgm:pt modelId="{8E1A0441-F768-4CD5-B88B-29C383BCF4D5}">
      <dgm:prSet phldrT="[Text]" custT="1"/>
      <dgm:spPr/>
      <dgm:t>
        <a:bodyPr anchor="t" anchorCtr="0"/>
        <a:lstStyle/>
        <a:p>
          <a:r>
            <a:rPr lang="cs-CZ" sz="1400"/>
            <a:t>MONITOROVÁNÍ</a:t>
          </a:r>
        </a:p>
      </dgm:t>
    </dgm:pt>
    <dgm:pt modelId="{85CD2C24-427A-48ED-94FA-0963514897AE}" type="parTrans" cxnId="{41844ABE-C61F-420D-A231-676A0248C986}">
      <dgm:prSet/>
      <dgm:spPr/>
      <dgm:t>
        <a:bodyPr/>
        <a:lstStyle/>
        <a:p>
          <a:endParaRPr lang="cs-CZ"/>
        </a:p>
      </dgm:t>
    </dgm:pt>
    <dgm:pt modelId="{97B86A6E-0F69-450D-BD1A-92D244FF72A6}" type="sibTrans" cxnId="{41844ABE-C61F-420D-A231-676A0248C986}">
      <dgm:prSet/>
      <dgm:spPr/>
      <dgm:t>
        <a:bodyPr/>
        <a:lstStyle/>
        <a:p>
          <a:endParaRPr lang="cs-CZ"/>
        </a:p>
      </dgm:t>
    </dgm:pt>
    <dgm:pt modelId="{209A3A13-6D7B-4EF9-8A2B-A4F9D3E01A23}">
      <dgm:prSet phldrT="[Text]"/>
      <dgm:spPr/>
      <dgm:t>
        <a:bodyPr/>
        <a:lstStyle/>
        <a:p>
          <a:pPr algn="just"/>
          <a:r>
            <a:rPr lang="cs-CZ"/>
            <a:t>V návaznosti na interní monitorovací mechanismy bude VVI průběžně sledovat a periodicky vyhodnocovat vývoj jednotlivých indikátorů. Toto monitorování bude sloužit primárně managementu VVI pro sledování realizace aktivit a jejich výsledků ve vazbě na stanovené dráhy dopadů. </a:t>
          </a:r>
        </a:p>
      </dgm:t>
    </dgm:pt>
    <dgm:pt modelId="{D78AAD53-5746-4902-85BE-86F7707CF3DD}" type="parTrans" cxnId="{F8346904-5E98-4BA0-893F-308EA4BE5828}">
      <dgm:prSet/>
      <dgm:spPr/>
      <dgm:t>
        <a:bodyPr/>
        <a:lstStyle/>
        <a:p>
          <a:endParaRPr lang="cs-CZ"/>
        </a:p>
      </dgm:t>
    </dgm:pt>
    <dgm:pt modelId="{56B65CCE-0C64-4D60-BA70-8B1AC671E5E9}" type="sibTrans" cxnId="{F8346904-5E98-4BA0-893F-308EA4BE5828}">
      <dgm:prSet/>
      <dgm:spPr/>
      <dgm:t>
        <a:bodyPr/>
        <a:lstStyle/>
        <a:p>
          <a:endParaRPr lang="cs-CZ"/>
        </a:p>
      </dgm:t>
    </dgm:pt>
    <dgm:pt modelId="{4E7E2BC1-01A8-4B05-A3D7-A2394A3A709E}">
      <dgm:prSet phldrT="[Text]" custT="1"/>
      <dgm:spPr/>
      <dgm:t>
        <a:bodyPr anchor="t" anchorCtr="0"/>
        <a:lstStyle/>
        <a:p>
          <a:r>
            <a:rPr lang="cs-CZ" sz="1400"/>
            <a:t>HODNOCENÍ</a:t>
          </a:r>
        </a:p>
      </dgm:t>
    </dgm:pt>
    <dgm:pt modelId="{D9932E96-84BA-4B30-BAB4-29035DF17BA6}" type="parTrans" cxnId="{863B790B-03C4-436C-8D83-695309B9DD8C}">
      <dgm:prSet/>
      <dgm:spPr/>
      <dgm:t>
        <a:bodyPr/>
        <a:lstStyle/>
        <a:p>
          <a:endParaRPr lang="cs-CZ"/>
        </a:p>
      </dgm:t>
    </dgm:pt>
    <dgm:pt modelId="{CFE2B28D-F8F3-433F-80A0-C042D56D8EC6}" type="sibTrans" cxnId="{863B790B-03C4-436C-8D83-695309B9DD8C}">
      <dgm:prSet/>
      <dgm:spPr/>
      <dgm:t>
        <a:bodyPr/>
        <a:lstStyle/>
        <a:p>
          <a:endParaRPr lang="cs-CZ"/>
        </a:p>
      </dgm:t>
    </dgm:pt>
    <dgm:pt modelId="{ABFC8FC1-BAFE-4C1D-9AB4-3744ECCB03C3}">
      <dgm:prSet phldrT="[Text]"/>
      <dgm:spPr/>
      <dgm:t>
        <a:bodyPr/>
        <a:lstStyle/>
        <a:p>
          <a:pPr algn="just"/>
          <a:r>
            <a:rPr lang="cs-CZ"/>
            <a:t>Souhrnné posouzení socioekonomických dopadů bude realizovat Scientific Advisory Board (nebo obdobný orgán) VVI před mezinárodním peer-review hodnocením. VVI jeho výstupy a časové řady hodnot indikátorů poskytne MŠMT. Výstupy posouzení socioekonomických dopadů budou rovněž součástí informací pro mezinárodní peer-review hodnocení pro dokreslení kontextu fungování VVI. </a:t>
          </a:r>
        </a:p>
      </dgm:t>
    </dgm:pt>
    <dgm:pt modelId="{B8386172-4547-49E2-83DD-CA1D1C03DAEA}" type="parTrans" cxnId="{0022CEDB-0409-45C4-8A50-88B8B0519F1F}">
      <dgm:prSet/>
      <dgm:spPr/>
      <dgm:t>
        <a:bodyPr/>
        <a:lstStyle/>
        <a:p>
          <a:endParaRPr lang="cs-CZ"/>
        </a:p>
      </dgm:t>
    </dgm:pt>
    <dgm:pt modelId="{C9F8A7EB-8291-439C-91A9-709367E0CB78}" type="sibTrans" cxnId="{0022CEDB-0409-45C4-8A50-88B8B0519F1F}">
      <dgm:prSet/>
      <dgm:spPr/>
      <dgm:t>
        <a:bodyPr/>
        <a:lstStyle/>
        <a:p>
          <a:endParaRPr lang="cs-CZ"/>
        </a:p>
      </dgm:t>
    </dgm:pt>
    <dgm:pt modelId="{0A4C4679-C62A-4463-A0EA-8A66F6C300D0}" type="pres">
      <dgm:prSet presAssocID="{D7A99D05-C6E7-48F3-917F-1B3BF8AE3C61}" presName="Name0" presStyleCnt="0">
        <dgm:presLayoutVars>
          <dgm:dir/>
          <dgm:animLvl val="lvl"/>
          <dgm:resizeHandles val="exact"/>
        </dgm:presLayoutVars>
      </dgm:prSet>
      <dgm:spPr/>
    </dgm:pt>
    <dgm:pt modelId="{FB46BA09-7934-4285-A79A-47ED4460D047}" type="pres">
      <dgm:prSet presAssocID="{4E7E2BC1-01A8-4B05-A3D7-A2394A3A709E}" presName="boxAndChildren" presStyleCnt="0"/>
      <dgm:spPr/>
    </dgm:pt>
    <dgm:pt modelId="{F6F92D6A-D520-46E6-9161-CEA461780D44}" type="pres">
      <dgm:prSet presAssocID="{4E7E2BC1-01A8-4B05-A3D7-A2394A3A709E}" presName="parentTextBox" presStyleLbl="node1" presStyleIdx="0" presStyleCnt="5"/>
      <dgm:spPr/>
    </dgm:pt>
    <dgm:pt modelId="{028E5B83-3F7E-48D1-99A5-9A51A6DB1271}" type="pres">
      <dgm:prSet presAssocID="{4E7E2BC1-01A8-4B05-A3D7-A2394A3A709E}" presName="entireBox" presStyleLbl="node1" presStyleIdx="0" presStyleCnt="5" custScaleY="49380"/>
      <dgm:spPr/>
    </dgm:pt>
    <dgm:pt modelId="{E82AC25A-3DF4-4009-8947-9C48B233336E}" type="pres">
      <dgm:prSet presAssocID="{4E7E2BC1-01A8-4B05-A3D7-A2394A3A709E}" presName="descendantBox" presStyleCnt="0"/>
      <dgm:spPr/>
    </dgm:pt>
    <dgm:pt modelId="{5C204BB0-04DA-44B1-87D8-8182FA6C8AE1}" type="pres">
      <dgm:prSet presAssocID="{ABFC8FC1-BAFE-4C1D-9AB4-3744ECCB03C3}" presName="childTextBox" presStyleLbl="fgAccFollowNode1" presStyleIdx="0" presStyleCnt="5" custScaleY="107108">
        <dgm:presLayoutVars>
          <dgm:bulletEnabled val="1"/>
        </dgm:presLayoutVars>
      </dgm:prSet>
      <dgm:spPr/>
    </dgm:pt>
    <dgm:pt modelId="{F65DCF92-EF77-4217-A8AE-CA2FA9EAF470}" type="pres">
      <dgm:prSet presAssocID="{97B86A6E-0F69-450D-BD1A-92D244FF72A6}" presName="sp" presStyleCnt="0"/>
      <dgm:spPr/>
    </dgm:pt>
    <dgm:pt modelId="{362CF64A-9501-4287-96CB-E889ED961E53}" type="pres">
      <dgm:prSet presAssocID="{8E1A0441-F768-4CD5-B88B-29C383BCF4D5}" presName="arrowAndChildren" presStyleCnt="0"/>
      <dgm:spPr/>
    </dgm:pt>
    <dgm:pt modelId="{7ED353D1-14A6-4EA1-B69F-AB6AA7407D3B}" type="pres">
      <dgm:prSet presAssocID="{8E1A0441-F768-4CD5-B88B-29C383BCF4D5}" presName="parentTextArrow" presStyleLbl="node1" presStyleIdx="0" presStyleCnt="5"/>
      <dgm:spPr/>
    </dgm:pt>
    <dgm:pt modelId="{95762988-643C-48E1-BDFA-DEAC85117741}" type="pres">
      <dgm:prSet presAssocID="{8E1A0441-F768-4CD5-B88B-29C383BCF4D5}" presName="arrow" presStyleLbl="node1" presStyleIdx="1" presStyleCnt="5" custScaleY="72200"/>
      <dgm:spPr/>
    </dgm:pt>
    <dgm:pt modelId="{839DD2F9-1FBE-48F1-A7A9-819F4FCD8E52}" type="pres">
      <dgm:prSet presAssocID="{8E1A0441-F768-4CD5-B88B-29C383BCF4D5}" presName="descendantArrow" presStyleCnt="0"/>
      <dgm:spPr/>
    </dgm:pt>
    <dgm:pt modelId="{68D31299-5370-49A3-B1A5-1317B70CFA35}" type="pres">
      <dgm:prSet presAssocID="{209A3A13-6D7B-4EF9-8A2B-A4F9D3E01A23}" presName="childTextArrow" presStyleLbl="fgAccFollowNode1" presStyleIdx="1" presStyleCnt="5" custLinFactNeighborY="-14571">
        <dgm:presLayoutVars>
          <dgm:bulletEnabled val="1"/>
        </dgm:presLayoutVars>
      </dgm:prSet>
      <dgm:spPr/>
    </dgm:pt>
    <dgm:pt modelId="{79254164-15E3-4365-A9DB-9059FC19BDC6}" type="pres">
      <dgm:prSet presAssocID="{D71C4186-8C93-4FE7-9A80-F1CF984422D4}" presName="sp" presStyleCnt="0"/>
      <dgm:spPr/>
    </dgm:pt>
    <dgm:pt modelId="{574423EC-BEE9-4D71-95C4-6F5E9833600A}" type="pres">
      <dgm:prSet presAssocID="{025E7FBC-7E5C-445B-86A1-3D33D62A70D9}" presName="arrowAndChildren" presStyleCnt="0"/>
      <dgm:spPr/>
    </dgm:pt>
    <dgm:pt modelId="{00903468-A33D-4049-9E7D-BAA44627D820}" type="pres">
      <dgm:prSet presAssocID="{025E7FBC-7E5C-445B-86A1-3D33D62A70D9}" presName="parentTextArrow" presStyleLbl="node1" presStyleIdx="1" presStyleCnt="5"/>
      <dgm:spPr/>
    </dgm:pt>
    <dgm:pt modelId="{9151C7AA-8BD4-44AA-BC5C-649101D57A6F}" type="pres">
      <dgm:prSet presAssocID="{025E7FBC-7E5C-445B-86A1-3D33D62A70D9}" presName="arrow" presStyleLbl="node1" presStyleIdx="2" presStyleCnt="5" custScaleY="76337"/>
      <dgm:spPr/>
    </dgm:pt>
    <dgm:pt modelId="{462F3C8D-97C6-4293-9835-0581A1007307}" type="pres">
      <dgm:prSet presAssocID="{025E7FBC-7E5C-445B-86A1-3D33D62A70D9}" presName="descendantArrow" presStyleCnt="0"/>
      <dgm:spPr/>
    </dgm:pt>
    <dgm:pt modelId="{26032E49-467D-4CD2-A8DA-8DFD21360F18}" type="pres">
      <dgm:prSet presAssocID="{FBD1CD81-F422-45A1-AD8A-661C26FAF468}" presName="childTextArrow" presStyleLbl="fgAccFollowNode1" presStyleIdx="2" presStyleCnt="5" custScaleY="102853" custLinFactNeighborY="-13919">
        <dgm:presLayoutVars>
          <dgm:bulletEnabled val="1"/>
        </dgm:presLayoutVars>
      </dgm:prSet>
      <dgm:spPr/>
    </dgm:pt>
    <dgm:pt modelId="{C0B4D6D1-534C-44B1-8030-B3116BD866DC}" type="pres">
      <dgm:prSet presAssocID="{ABF02FDB-0E5D-45BC-BA98-0D89A275909E}" presName="sp" presStyleCnt="0"/>
      <dgm:spPr/>
    </dgm:pt>
    <dgm:pt modelId="{FB8385D8-66D1-47A9-9ED0-F2B9CB59E4D0}" type="pres">
      <dgm:prSet presAssocID="{38A09624-0235-48DD-9131-CD3ADBFEAF89}" presName="arrowAndChildren" presStyleCnt="0"/>
      <dgm:spPr/>
    </dgm:pt>
    <dgm:pt modelId="{ECEF0B55-CD84-48F3-AAD6-D8B564F3F4F4}" type="pres">
      <dgm:prSet presAssocID="{38A09624-0235-48DD-9131-CD3ADBFEAF89}" presName="parentTextArrow" presStyleLbl="node1" presStyleIdx="2" presStyleCnt="5"/>
      <dgm:spPr/>
    </dgm:pt>
    <dgm:pt modelId="{FC503FE1-8101-470F-8A2B-222B949ED18D}" type="pres">
      <dgm:prSet presAssocID="{38A09624-0235-48DD-9131-CD3ADBFEAF89}" presName="arrow" presStyleLbl="node1" presStyleIdx="3" presStyleCnt="5" custLinFactNeighborX="3879"/>
      <dgm:spPr/>
    </dgm:pt>
    <dgm:pt modelId="{8E08A51A-4FB0-4EAA-AA01-90EF63BEE893}" type="pres">
      <dgm:prSet presAssocID="{38A09624-0235-48DD-9131-CD3ADBFEAF89}" presName="descendantArrow" presStyleCnt="0"/>
      <dgm:spPr/>
    </dgm:pt>
    <dgm:pt modelId="{A4F43FA7-6551-4316-A058-83C159FA4C86}" type="pres">
      <dgm:prSet presAssocID="{402C2F96-AD9F-486F-BAC9-354FC4960B78}" presName="childTextArrow" presStyleLbl="fgAccFollowNode1" presStyleIdx="3" presStyleCnt="5" custScaleY="167637" custLinFactNeighborX="3" custLinFactNeighborY="-26631">
        <dgm:presLayoutVars>
          <dgm:bulletEnabled val="1"/>
        </dgm:presLayoutVars>
      </dgm:prSet>
      <dgm:spPr/>
    </dgm:pt>
    <dgm:pt modelId="{287915D3-5859-4695-A637-261689D667FB}" type="pres">
      <dgm:prSet presAssocID="{BAAE0E7A-9B52-41B1-AB3C-F7C5E67ECC68}" presName="sp" presStyleCnt="0"/>
      <dgm:spPr/>
    </dgm:pt>
    <dgm:pt modelId="{E71AA042-9475-4C14-9CB0-2C7E5305926D}" type="pres">
      <dgm:prSet presAssocID="{7DB8D446-CE2F-4C09-8AB0-55E6D66796A9}" presName="arrowAndChildren" presStyleCnt="0"/>
      <dgm:spPr/>
    </dgm:pt>
    <dgm:pt modelId="{FF7207B0-9627-455C-817F-88B8AEECFAFA}" type="pres">
      <dgm:prSet presAssocID="{7DB8D446-CE2F-4C09-8AB0-55E6D66796A9}" presName="parentTextArrow" presStyleLbl="node1" presStyleIdx="3" presStyleCnt="5"/>
      <dgm:spPr/>
    </dgm:pt>
    <dgm:pt modelId="{5477A3C9-D50C-4AE1-846E-12A99EF8A067}" type="pres">
      <dgm:prSet presAssocID="{7DB8D446-CE2F-4C09-8AB0-55E6D66796A9}" presName="arrow" presStyleLbl="node1" presStyleIdx="4" presStyleCnt="5" custScaleY="73165" custLinFactNeighborX="1180" custLinFactNeighborY="-221"/>
      <dgm:spPr/>
    </dgm:pt>
    <dgm:pt modelId="{7B149129-213F-4261-880A-4ECBE7237161}" type="pres">
      <dgm:prSet presAssocID="{7DB8D446-CE2F-4C09-8AB0-55E6D66796A9}" presName="descendantArrow" presStyleCnt="0"/>
      <dgm:spPr/>
    </dgm:pt>
    <dgm:pt modelId="{FF196A9C-C7B3-428D-9688-53238CA95345}" type="pres">
      <dgm:prSet presAssocID="{2346C5CE-3E22-4B4B-8811-3395CBBC17FC}" presName="childTextArrow" presStyleLbl="fgAccFollowNode1" presStyleIdx="4" presStyleCnt="5" custScaleY="96645" custLinFactNeighborX="563" custLinFactNeighborY="-12103">
        <dgm:presLayoutVars>
          <dgm:bulletEnabled val="1"/>
        </dgm:presLayoutVars>
      </dgm:prSet>
      <dgm:spPr/>
    </dgm:pt>
  </dgm:ptLst>
  <dgm:cxnLst>
    <dgm:cxn modelId="{CDE2D002-8BAA-48FC-8599-0ADE238A07FC}" type="presOf" srcId="{025E7FBC-7E5C-445B-86A1-3D33D62A70D9}" destId="{00903468-A33D-4049-9E7D-BAA44627D820}" srcOrd="0" destOrd="0" presId="urn:microsoft.com/office/officeart/2005/8/layout/process4"/>
    <dgm:cxn modelId="{F8346904-5E98-4BA0-893F-308EA4BE5828}" srcId="{8E1A0441-F768-4CD5-B88B-29C383BCF4D5}" destId="{209A3A13-6D7B-4EF9-8A2B-A4F9D3E01A23}" srcOrd="0" destOrd="0" parTransId="{D78AAD53-5746-4902-85BE-86F7707CF3DD}" sibTransId="{56B65CCE-0C64-4D60-BA70-8B1AC671E5E9}"/>
    <dgm:cxn modelId="{863B790B-03C4-436C-8D83-695309B9DD8C}" srcId="{D7A99D05-C6E7-48F3-917F-1B3BF8AE3C61}" destId="{4E7E2BC1-01A8-4B05-A3D7-A2394A3A709E}" srcOrd="4" destOrd="0" parTransId="{D9932E96-84BA-4B30-BAB4-29035DF17BA6}" sibTransId="{CFE2B28D-F8F3-433F-80A0-C042D56D8EC6}"/>
    <dgm:cxn modelId="{CE7DFF41-A2EE-4677-BF27-ACEDAE053533}" srcId="{D7A99D05-C6E7-48F3-917F-1B3BF8AE3C61}" destId="{38A09624-0235-48DD-9131-CD3ADBFEAF89}" srcOrd="1" destOrd="0" parTransId="{2D7C6591-2095-4CF9-9CC5-E219D27524BA}" sibTransId="{ABF02FDB-0E5D-45BC-BA98-0D89A275909E}"/>
    <dgm:cxn modelId="{A4E06A64-32BB-4E20-AEBB-A6213464993C}" srcId="{38A09624-0235-48DD-9131-CD3ADBFEAF89}" destId="{402C2F96-AD9F-486F-BAC9-354FC4960B78}" srcOrd="0" destOrd="0" parTransId="{9AD14C99-5867-4A5B-9DD4-10B0D5398218}" sibTransId="{4AD663DA-5D49-4367-89F4-BB4F1B4AA14D}"/>
    <dgm:cxn modelId="{C7897048-C498-46A1-8BFE-1D8C457DBEBB}" srcId="{D7A99D05-C6E7-48F3-917F-1B3BF8AE3C61}" destId="{7DB8D446-CE2F-4C09-8AB0-55E6D66796A9}" srcOrd="0" destOrd="0" parTransId="{87396F8A-A87E-4C42-8C0D-B0BFB784FEAC}" sibTransId="{BAAE0E7A-9B52-41B1-AB3C-F7C5E67ECC68}"/>
    <dgm:cxn modelId="{43DB684D-0A82-4F79-9ECE-8AEB093FCEDA}" type="presOf" srcId="{025E7FBC-7E5C-445B-86A1-3D33D62A70D9}" destId="{9151C7AA-8BD4-44AA-BC5C-649101D57A6F}" srcOrd="1" destOrd="0" presId="urn:microsoft.com/office/officeart/2005/8/layout/process4"/>
    <dgm:cxn modelId="{8F388774-CBA8-43CE-A0FC-3F04FF5C6236}" type="presOf" srcId="{38A09624-0235-48DD-9131-CD3ADBFEAF89}" destId="{ECEF0B55-CD84-48F3-AAD6-D8B564F3F4F4}" srcOrd="0" destOrd="0" presId="urn:microsoft.com/office/officeart/2005/8/layout/process4"/>
    <dgm:cxn modelId="{C79BE175-40E1-4A21-9220-6E0A9DE23641}" type="presOf" srcId="{FBD1CD81-F422-45A1-AD8A-661C26FAF468}" destId="{26032E49-467D-4CD2-A8DA-8DFD21360F18}" srcOrd="0" destOrd="0" presId="urn:microsoft.com/office/officeart/2005/8/layout/process4"/>
    <dgm:cxn modelId="{99F75B77-7E7E-4C3D-BF47-4EBA3ED146E0}" srcId="{025E7FBC-7E5C-445B-86A1-3D33D62A70D9}" destId="{FBD1CD81-F422-45A1-AD8A-661C26FAF468}" srcOrd="0" destOrd="0" parTransId="{5BB960DD-B4A6-42C8-A079-7A0EC8B5A075}" sibTransId="{56CAC917-2A1F-47A6-AB72-B64FD46200C2}"/>
    <dgm:cxn modelId="{D3BA0C7C-E858-460D-B39E-68EB05516092}" type="presOf" srcId="{402C2F96-AD9F-486F-BAC9-354FC4960B78}" destId="{A4F43FA7-6551-4316-A058-83C159FA4C86}" srcOrd="0" destOrd="0" presId="urn:microsoft.com/office/officeart/2005/8/layout/process4"/>
    <dgm:cxn modelId="{5973407F-7271-4D9D-B6D6-2DAFB0DB2541}" type="presOf" srcId="{D7A99D05-C6E7-48F3-917F-1B3BF8AE3C61}" destId="{0A4C4679-C62A-4463-A0EA-8A66F6C300D0}" srcOrd="0" destOrd="0" presId="urn:microsoft.com/office/officeart/2005/8/layout/process4"/>
    <dgm:cxn modelId="{EEE86D8C-F90B-4148-B8F1-8B893956864E}" type="presOf" srcId="{8E1A0441-F768-4CD5-B88B-29C383BCF4D5}" destId="{95762988-643C-48E1-BDFA-DEAC85117741}" srcOrd="1" destOrd="0" presId="urn:microsoft.com/office/officeart/2005/8/layout/process4"/>
    <dgm:cxn modelId="{030995BA-518C-452D-88A7-AC1FC0A8FC00}" srcId="{7DB8D446-CE2F-4C09-8AB0-55E6D66796A9}" destId="{2346C5CE-3E22-4B4B-8811-3395CBBC17FC}" srcOrd="0" destOrd="0" parTransId="{31343602-64F9-4D13-AFAB-24A3F0CCB92B}" sibTransId="{43969BC0-33BB-479C-8A0F-31929E6F1474}"/>
    <dgm:cxn modelId="{41844ABE-C61F-420D-A231-676A0248C986}" srcId="{D7A99D05-C6E7-48F3-917F-1B3BF8AE3C61}" destId="{8E1A0441-F768-4CD5-B88B-29C383BCF4D5}" srcOrd="3" destOrd="0" parTransId="{85CD2C24-427A-48ED-94FA-0963514897AE}" sibTransId="{97B86A6E-0F69-450D-BD1A-92D244FF72A6}"/>
    <dgm:cxn modelId="{38CA8CBE-13CA-4EE8-9EC2-5238B18252BF}" type="presOf" srcId="{38A09624-0235-48DD-9131-CD3ADBFEAF89}" destId="{FC503FE1-8101-470F-8A2B-222B949ED18D}" srcOrd="1" destOrd="0" presId="urn:microsoft.com/office/officeart/2005/8/layout/process4"/>
    <dgm:cxn modelId="{DED595CB-890E-471E-B1E8-162D9997C284}" type="presOf" srcId="{4E7E2BC1-01A8-4B05-A3D7-A2394A3A709E}" destId="{028E5B83-3F7E-48D1-99A5-9A51A6DB1271}" srcOrd="1" destOrd="0" presId="urn:microsoft.com/office/officeart/2005/8/layout/process4"/>
    <dgm:cxn modelId="{A28509CE-7078-4FF9-824C-4024F1A2B72B}" type="presOf" srcId="{7DB8D446-CE2F-4C09-8AB0-55E6D66796A9}" destId="{FF7207B0-9627-455C-817F-88B8AEECFAFA}" srcOrd="0" destOrd="0" presId="urn:microsoft.com/office/officeart/2005/8/layout/process4"/>
    <dgm:cxn modelId="{882547D6-CF00-4CDE-A0EB-55F10DC07FB7}" type="presOf" srcId="{4E7E2BC1-01A8-4B05-A3D7-A2394A3A709E}" destId="{F6F92D6A-D520-46E6-9161-CEA461780D44}" srcOrd="0" destOrd="0" presId="urn:microsoft.com/office/officeart/2005/8/layout/process4"/>
    <dgm:cxn modelId="{0905BFDA-37EC-4BE8-96B1-2583D75DB8EE}" type="presOf" srcId="{7DB8D446-CE2F-4C09-8AB0-55E6D66796A9}" destId="{5477A3C9-D50C-4AE1-846E-12A99EF8A067}" srcOrd="1" destOrd="0" presId="urn:microsoft.com/office/officeart/2005/8/layout/process4"/>
    <dgm:cxn modelId="{0022CEDB-0409-45C4-8A50-88B8B0519F1F}" srcId="{4E7E2BC1-01A8-4B05-A3D7-A2394A3A709E}" destId="{ABFC8FC1-BAFE-4C1D-9AB4-3744ECCB03C3}" srcOrd="0" destOrd="0" parTransId="{B8386172-4547-49E2-83DD-CA1D1C03DAEA}" sibTransId="{C9F8A7EB-8291-439C-91A9-709367E0CB78}"/>
    <dgm:cxn modelId="{FD5A75DC-D284-409C-8E82-0DE674066983}" type="presOf" srcId="{209A3A13-6D7B-4EF9-8A2B-A4F9D3E01A23}" destId="{68D31299-5370-49A3-B1A5-1317B70CFA35}" srcOrd="0" destOrd="0" presId="urn:microsoft.com/office/officeart/2005/8/layout/process4"/>
    <dgm:cxn modelId="{F2FC9ADC-F823-461A-9F69-B4B58ACE30FB}" type="presOf" srcId="{2346C5CE-3E22-4B4B-8811-3395CBBC17FC}" destId="{FF196A9C-C7B3-428D-9688-53238CA95345}" srcOrd="0" destOrd="0" presId="urn:microsoft.com/office/officeart/2005/8/layout/process4"/>
    <dgm:cxn modelId="{7AC112EA-B7AF-429D-A062-4B735DA9D425}" type="presOf" srcId="{ABFC8FC1-BAFE-4C1D-9AB4-3744ECCB03C3}" destId="{5C204BB0-04DA-44B1-87D8-8182FA6C8AE1}" srcOrd="0" destOrd="0" presId="urn:microsoft.com/office/officeart/2005/8/layout/process4"/>
    <dgm:cxn modelId="{17156DEE-67B1-46EB-892E-CE522790C649}" type="presOf" srcId="{8E1A0441-F768-4CD5-B88B-29C383BCF4D5}" destId="{7ED353D1-14A6-4EA1-B69F-AB6AA7407D3B}" srcOrd="0" destOrd="0" presId="urn:microsoft.com/office/officeart/2005/8/layout/process4"/>
    <dgm:cxn modelId="{7BEF4DF4-3644-40C4-8CEC-FBEE77F4C844}" srcId="{D7A99D05-C6E7-48F3-917F-1B3BF8AE3C61}" destId="{025E7FBC-7E5C-445B-86A1-3D33D62A70D9}" srcOrd="2" destOrd="0" parTransId="{1CD7F368-75AF-4E41-AC2B-8ABB6DC10F9C}" sibTransId="{D71C4186-8C93-4FE7-9A80-F1CF984422D4}"/>
    <dgm:cxn modelId="{928EFA96-75A1-43D6-ACBA-4C307E0AB3FB}" type="presParOf" srcId="{0A4C4679-C62A-4463-A0EA-8A66F6C300D0}" destId="{FB46BA09-7934-4285-A79A-47ED4460D047}" srcOrd="0" destOrd="0" presId="urn:microsoft.com/office/officeart/2005/8/layout/process4"/>
    <dgm:cxn modelId="{D3ABFFA1-6C4F-4A55-83BC-2F2DFBD5352D}" type="presParOf" srcId="{FB46BA09-7934-4285-A79A-47ED4460D047}" destId="{F6F92D6A-D520-46E6-9161-CEA461780D44}" srcOrd="0" destOrd="0" presId="urn:microsoft.com/office/officeart/2005/8/layout/process4"/>
    <dgm:cxn modelId="{AD09AD5F-A130-4933-9ED7-9E33A1B3FDCF}" type="presParOf" srcId="{FB46BA09-7934-4285-A79A-47ED4460D047}" destId="{028E5B83-3F7E-48D1-99A5-9A51A6DB1271}" srcOrd="1" destOrd="0" presId="urn:microsoft.com/office/officeart/2005/8/layout/process4"/>
    <dgm:cxn modelId="{F1DA6036-2380-41E1-A319-326563391460}" type="presParOf" srcId="{FB46BA09-7934-4285-A79A-47ED4460D047}" destId="{E82AC25A-3DF4-4009-8947-9C48B233336E}" srcOrd="2" destOrd="0" presId="urn:microsoft.com/office/officeart/2005/8/layout/process4"/>
    <dgm:cxn modelId="{0439C90F-89A6-488A-A5B5-1DBEE4C33D5F}" type="presParOf" srcId="{E82AC25A-3DF4-4009-8947-9C48B233336E}" destId="{5C204BB0-04DA-44B1-87D8-8182FA6C8AE1}" srcOrd="0" destOrd="0" presId="urn:microsoft.com/office/officeart/2005/8/layout/process4"/>
    <dgm:cxn modelId="{484210A9-6C9E-46B2-94A3-4134FA8A1C83}" type="presParOf" srcId="{0A4C4679-C62A-4463-A0EA-8A66F6C300D0}" destId="{F65DCF92-EF77-4217-A8AE-CA2FA9EAF470}" srcOrd="1" destOrd="0" presId="urn:microsoft.com/office/officeart/2005/8/layout/process4"/>
    <dgm:cxn modelId="{EB10996D-C595-4175-BDBB-D76C4AE3FA6C}" type="presParOf" srcId="{0A4C4679-C62A-4463-A0EA-8A66F6C300D0}" destId="{362CF64A-9501-4287-96CB-E889ED961E53}" srcOrd="2" destOrd="0" presId="urn:microsoft.com/office/officeart/2005/8/layout/process4"/>
    <dgm:cxn modelId="{3386C05B-EBF2-4E5B-9FEC-CAB873FA1F8E}" type="presParOf" srcId="{362CF64A-9501-4287-96CB-E889ED961E53}" destId="{7ED353D1-14A6-4EA1-B69F-AB6AA7407D3B}" srcOrd="0" destOrd="0" presId="urn:microsoft.com/office/officeart/2005/8/layout/process4"/>
    <dgm:cxn modelId="{5C9D2A24-EB45-43EE-9DBF-80E30E44C30E}" type="presParOf" srcId="{362CF64A-9501-4287-96CB-E889ED961E53}" destId="{95762988-643C-48E1-BDFA-DEAC85117741}" srcOrd="1" destOrd="0" presId="urn:microsoft.com/office/officeart/2005/8/layout/process4"/>
    <dgm:cxn modelId="{69CCD2E4-91CD-4E79-9DBE-ADD95F164089}" type="presParOf" srcId="{362CF64A-9501-4287-96CB-E889ED961E53}" destId="{839DD2F9-1FBE-48F1-A7A9-819F4FCD8E52}" srcOrd="2" destOrd="0" presId="urn:microsoft.com/office/officeart/2005/8/layout/process4"/>
    <dgm:cxn modelId="{2594163E-189A-4236-8688-A60C681C69FC}" type="presParOf" srcId="{839DD2F9-1FBE-48F1-A7A9-819F4FCD8E52}" destId="{68D31299-5370-49A3-B1A5-1317B70CFA35}" srcOrd="0" destOrd="0" presId="urn:microsoft.com/office/officeart/2005/8/layout/process4"/>
    <dgm:cxn modelId="{35BE8AA6-E4D7-4530-AE5E-00EFFCCE1407}" type="presParOf" srcId="{0A4C4679-C62A-4463-A0EA-8A66F6C300D0}" destId="{79254164-15E3-4365-A9DB-9059FC19BDC6}" srcOrd="3" destOrd="0" presId="urn:microsoft.com/office/officeart/2005/8/layout/process4"/>
    <dgm:cxn modelId="{B8646E94-9B7E-4262-A4B5-EB281302B099}" type="presParOf" srcId="{0A4C4679-C62A-4463-A0EA-8A66F6C300D0}" destId="{574423EC-BEE9-4D71-95C4-6F5E9833600A}" srcOrd="4" destOrd="0" presId="urn:microsoft.com/office/officeart/2005/8/layout/process4"/>
    <dgm:cxn modelId="{3E63AFE1-8CC6-447C-9478-56F592B30A24}" type="presParOf" srcId="{574423EC-BEE9-4D71-95C4-6F5E9833600A}" destId="{00903468-A33D-4049-9E7D-BAA44627D820}" srcOrd="0" destOrd="0" presId="urn:microsoft.com/office/officeart/2005/8/layout/process4"/>
    <dgm:cxn modelId="{A2E70365-19B4-4324-AB89-9248E16CDD32}" type="presParOf" srcId="{574423EC-BEE9-4D71-95C4-6F5E9833600A}" destId="{9151C7AA-8BD4-44AA-BC5C-649101D57A6F}" srcOrd="1" destOrd="0" presId="urn:microsoft.com/office/officeart/2005/8/layout/process4"/>
    <dgm:cxn modelId="{47BD3B23-FDC8-4753-91D3-019CA3AB93FC}" type="presParOf" srcId="{574423EC-BEE9-4D71-95C4-6F5E9833600A}" destId="{462F3C8D-97C6-4293-9835-0581A1007307}" srcOrd="2" destOrd="0" presId="urn:microsoft.com/office/officeart/2005/8/layout/process4"/>
    <dgm:cxn modelId="{B95C528E-0653-4523-B949-104D1038562E}" type="presParOf" srcId="{462F3C8D-97C6-4293-9835-0581A1007307}" destId="{26032E49-467D-4CD2-A8DA-8DFD21360F18}" srcOrd="0" destOrd="0" presId="urn:microsoft.com/office/officeart/2005/8/layout/process4"/>
    <dgm:cxn modelId="{49E25EA0-4BA1-434E-A711-896AA7C49523}" type="presParOf" srcId="{0A4C4679-C62A-4463-A0EA-8A66F6C300D0}" destId="{C0B4D6D1-534C-44B1-8030-B3116BD866DC}" srcOrd="5" destOrd="0" presId="urn:microsoft.com/office/officeart/2005/8/layout/process4"/>
    <dgm:cxn modelId="{9044AB7B-F1C4-4B9F-92F5-463D369229DF}" type="presParOf" srcId="{0A4C4679-C62A-4463-A0EA-8A66F6C300D0}" destId="{FB8385D8-66D1-47A9-9ED0-F2B9CB59E4D0}" srcOrd="6" destOrd="0" presId="urn:microsoft.com/office/officeart/2005/8/layout/process4"/>
    <dgm:cxn modelId="{B18ED2E8-A3A8-4774-A0A4-3AF1EEA979B2}" type="presParOf" srcId="{FB8385D8-66D1-47A9-9ED0-F2B9CB59E4D0}" destId="{ECEF0B55-CD84-48F3-AAD6-D8B564F3F4F4}" srcOrd="0" destOrd="0" presId="urn:microsoft.com/office/officeart/2005/8/layout/process4"/>
    <dgm:cxn modelId="{87CD6474-A8F8-4B5F-9CB0-A7DBAC25E13F}" type="presParOf" srcId="{FB8385D8-66D1-47A9-9ED0-F2B9CB59E4D0}" destId="{FC503FE1-8101-470F-8A2B-222B949ED18D}" srcOrd="1" destOrd="0" presId="urn:microsoft.com/office/officeart/2005/8/layout/process4"/>
    <dgm:cxn modelId="{92C55C90-8577-4EAC-A96F-37CA777C94CA}" type="presParOf" srcId="{FB8385D8-66D1-47A9-9ED0-F2B9CB59E4D0}" destId="{8E08A51A-4FB0-4EAA-AA01-90EF63BEE893}" srcOrd="2" destOrd="0" presId="urn:microsoft.com/office/officeart/2005/8/layout/process4"/>
    <dgm:cxn modelId="{15B2238D-1AB9-4879-AE7C-896558297748}" type="presParOf" srcId="{8E08A51A-4FB0-4EAA-AA01-90EF63BEE893}" destId="{A4F43FA7-6551-4316-A058-83C159FA4C86}" srcOrd="0" destOrd="0" presId="urn:microsoft.com/office/officeart/2005/8/layout/process4"/>
    <dgm:cxn modelId="{A4CFB453-CF14-469B-84D9-35E53C9C4356}" type="presParOf" srcId="{0A4C4679-C62A-4463-A0EA-8A66F6C300D0}" destId="{287915D3-5859-4695-A637-261689D667FB}" srcOrd="7" destOrd="0" presId="urn:microsoft.com/office/officeart/2005/8/layout/process4"/>
    <dgm:cxn modelId="{0132C5A5-E977-41D0-A25A-E6DE6B66CEAB}" type="presParOf" srcId="{0A4C4679-C62A-4463-A0EA-8A66F6C300D0}" destId="{E71AA042-9475-4C14-9CB0-2C7E5305926D}" srcOrd="8" destOrd="0" presId="urn:microsoft.com/office/officeart/2005/8/layout/process4"/>
    <dgm:cxn modelId="{F9876FBE-5AF0-4A8D-B345-6DC4C47C6B47}" type="presParOf" srcId="{E71AA042-9475-4C14-9CB0-2C7E5305926D}" destId="{FF7207B0-9627-455C-817F-88B8AEECFAFA}" srcOrd="0" destOrd="0" presId="urn:microsoft.com/office/officeart/2005/8/layout/process4"/>
    <dgm:cxn modelId="{56BA3164-9DC9-4DC0-BE73-D849DFE42B96}" type="presParOf" srcId="{E71AA042-9475-4C14-9CB0-2C7E5305926D}" destId="{5477A3C9-D50C-4AE1-846E-12A99EF8A067}" srcOrd="1" destOrd="0" presId="urn:microsoft.com/office/officeart/2005/8/layout/process4"/>
    <dgm:cxn modelId="{2BC3271E-0A13-44BC-B754-2BC3E82C1ACF}" type="presParOf" srcId="{E71AA042-9475-4C14-9CB0-2C7E5305926D}" destId="{7B149129-213F-4261-880A-4ECBE7237161}" srcOrd="2" destOrd="0" presId="urn:microsoft.com/office/officeart/2005/8/layout/process4"/>
    <dgm:cxn modelId="{46517029-4F9E-4C41-A68B-BDE1AF8A24FA}" type="presParOf" srcId="{7B149129-213F-4261-880A-4ECBE7237161}" destId="{FF196A9C-C7B3-428D-9688-53238CA95345}" srcOrd="0" destOrd="0" presId="urn:microsoft.com/office/officeart/2005/8/layout/process4"/>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28E5B83-3F7E-48D1-99A5-9A51A6DB1271}">
      <dsp:nvSpPr>
        <dsp:cNvPr id="0" name=""/>
        <dsp:cNvSpPr/>
      </dsp:nvSpPr>
      <dsp:spPr>
        <a:xfrm>
          <a:off x="0" y="6962296"/>
          <a:ext cx="5648325" cy="70316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t" anchorCtr="0">
          <a:noAutofit/>
        </a:bodyPr>
        <a:lstStyle/>
        <a:p>
          <a:pPr marL="0" lvl="0" indent="0" algn="ctr" defTabSz="622300">
            <a:lnSpc>
              <a:spcPct val="90000"/>
            </a:lnSpc>
            <a:spcBef>
              <a:spcPct val="0"/>
            </a:spcBef>
            <a:spcAft>
              <a:spcPct val="35000"/>
            </a:spcAft>
            <a:buNone/>
          </a:pPr>
          <a:r>
            <a:rPr lang="cs-CZ" sz="1400" kern="1200"/>
            <a:t>HODNOCENÍ</a:t>
          </a:r>
        </a:p>
      </dsp:txBody>
      <dsp:txXfrm>
        <a:off x="0" y="6962296"/>
        <a:ext cx="5648325" cy="379707"/>
      </dsp:txXfrm>
    </dsp:sp>
    <dsp:sp modelId="{5C204BB0-04DA-44B1-87D8-8182FA6C8AE1}">
      <dsp:nvSpPr>
        <dsp:cNvPr id="0" name=""/>
        <dsp:cNvSpPr/>
      </dsp:nvSpPr>
      <dsp:spPr>
        <a:xfrm>
          <a:off x="0" y="7319077"/>
          <a:ext cx="5648325" cy="701590"/>
        </a:xfrm>
        <a:prstGeom prst="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marL="0" lvl="0" indent="0" algn="just" defTabSz="444500">
            <a:lnSpc>
              <a:spcPct val="90000"/>
            </a:lnSpc>
            <a:spcBef>
              <a:spcPct val="0"/>
            </a:spcBef>
            <a:spcAft>
              <a:spcPct val="35000"/>
            </a:spcAft>
            <a:buNone/>
          </a:pPr>
          <a:r>
            <a:rPr lang="cs-CZ" sz="1000" kern="1200"/>
            <a:t>Souhrnné posouzení socioekonomických dopadů bude realizovat Scientific Advisory Board (nebo obdobný orgán) VVI před mezinárodním peer-review hodnocením. VVI jeho výstupy a časové řady hodnot indikátorů poskytne MŠMT. Výstupy posouzení socioekonomických dopadů budou rovněž součástí informací pro mezinárodní peer-review hodnocení pro dokreslení kontextu fungování VVI. </a:t>
          </a:r>
        </a:p>
      </dsp:txBody>
      <dsp:txXfrm>
        <a:off x="0" y="7319077"/>
        <a:ext cx="5648325" cy="701590"/>
      </dsp:txXfrm>
    </dsp:sp>
    <dsp:sp modelId="{95762988-643C-48E1-BDFA-DEAC85117741}">
      <dsp:nvSpPr>
        <dsp:cNvPr id="0" name=""/>
        <dsp:cNvSpPr/>
      </dsp:nvSpPr>
      <dsp:spPr>
        <a:xfrm rot="10800000">
          <a:off x="0" y="5402417"/>
          <a:ext cx="5648325" cy="1581239"/>
        </a:xfrm>
        <a:prstGeom prst="upArrowCallou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t" anchorCtr="0">
          <a:noAutofit/>
        </a:bodyPr>
        <a:lstStyle/>
        <a:p>
          <a:pPr marL="0" lvl="0" indent="0" algn="ctr" defTabSz="622300">
            <a:lnSpc>
              <a:spcPct val="90000"/>
            </a:lnSpc>
            <a:spcBef>
              <a:spcPct val="0"/>
            </a:spcBef>
            <a:spcAft>
              <a:spcPct val="35000"/>
            </a:spcAft>
            <a:buNone/>
          </a:pPr>
          <a:r>
            <a:rPr lang="cs-CZ" sz="1400" kern="1200"/>
            <a:t>MONITOROVÁNÍ</a:t>
          </a:r>
        </a:p>
      </dsp:txBody>
      <dsp:txXfrm rot="-10800000">
        <a:off x="0" y="5402417"/>
        <a:ext cx="5648325" cy="555014"/>
      </dsp:txXfrm>
    </dsp:sp>
    <dsp:sp modelId="{68D31299-5370-49A3-B1A5-1317B70CFA35}">
      <dsp:nvSpPr>
        <dsp:cNvPr id="0" name=""/>
        <dsp:cNvSpPr/>
      </dsp:nvSpPr>
      <dsp:spPr>
        <a:xfrm>
          <a:off x="0" y="5771298"/>
          <a:ext cx="5648325" cy="654834"/>
        </a:xfrm>
        <a:prstGeom prst="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marL="0" lvl="0" indent="0" algn="just" defTabSz="444500">
            <a:lnSpc>
              <a:spcPct val="90000"/>
            </a:lnSpc>
            <a:spcBef>
              <a:spcPct val="0"/>
            </a:spcBef>
            <a:spcAft>
              <a:spcPct val="35000"/>
            </a:spcAft>
            <a:buNone/>
          </a:pPr>
          <a:r>
            <a:rPr lang="cs-CZ" sz="1000" kern="1200"/>
            <a:t>V návaznosti na interní monitorovací mechanismy bude VVI průběžně sledovat a periodicky vyhodnocovat vývoj jednotlivých indikátorů. Toto monitorování bude sloužit primárně managementu VVI pro sledování realizace aktivit a jejich výsledků ve vazbě na stanovené dráhy dopadů. </a:t>
          </a:r>
        </a:p>
      </dsp:txBody>
      <dsp:txXfrm>
        <a:off x="0" y="5771298"/>
        <a:ext cx="5648325" cy="654834"/>
      </dsp:txXfrm>
    </dsp:sp>
    <dsp:sp modelId="{9151C7AA-8BD4-44AA-BC5C-649101D57A6F}">
      <dsp:nvSpPr>
        <dsp:cNvPr id="0" name=""/>
        <dsp:cNvSpPr/>
      </dsp:nvSpPr>
      <dsp:spPr>
        <a:xfrm rot="10800000">
          <a:off x="0" y="3751934"/>
          <a:ext cx="5648325" cy="1671842"/>
        </a:xfrm>
        <a:prstGeom prst="upArrowCallou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t" anchorCtr="0">
          <a:noAutofit/>
        </a:bodyPr>
        <a:lstStyle/>
        <a:p>
          <a:pPr marL="0" lvl="0" indent="0" algn="ctr" defTabSz="622300">
            <a:lnSpc>
              <a:spcPct val="90000"/>
            </a:lnSpc>
            <a:spcBef>
              <a:spcPct val="0"/>
            </a:spcBef>
            <a:spcAft>
              <a:spcPct val="35000"/>
            </a:spcAft>
            <a:buNone/>
          </a:pPr>
          <a:r>
            <a:rPr lang="cs-CZ" sz="1400" kern="1200"/>
            <a:t>AKCEPTACE</a:t>
          </a:r>
        </a:p>
      </dsp:txBody>
      <dsp:txXfrm rot="-10800000">
        <a:off x="0" y="3751934"/>
        <a:ext cx="5648325" cy="586816"/>
      </dsp:txXfrm>
    </dsp:sp>
    <dsp:sp modelId="{26032E49-467D-4CD2-A8DA-8DFD21360F18}">
      <dsp:nvSpPr>
        <dsp:cNvPr id="0" name=""/>
        <dsp:cNvSpPr/>
      </dsp:nvSpPr>
      <dsp:spPr>
        <a:xfrm>
          <a:off x="0" y="4161045"/>
          <a:ext cx="5648325" cy="673516"/>
        </a:xfrm>
        <a:prstGeom prst="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marL="0" lvl="0" indent="0" algn="just" defTabSz="444500">
            <a:lnSpc>
              <a:spcPct val="90000"/>
            </a:lnSpc>
            <a:spcBef>
              <a:spcPct val="0"/>
            </a:spcBef>
            <a:spcAft>
              <a:spcPct val="35000"/>
            </a:spcAft>
            <a:buNone/>
          </a:pPr>
          <a:r>
            <a:rPr lang="cs-CZ" sz="1000" kern="1200"/>
            <a:t>Tento evaluační rámec VVI projedná s MŠMT, jakožto garantem agendy velkých výzkumných infrastruktur. Navržený způsob posuzování socioekonomických dopadů, </a:t>
          </a:r>
          <a:r>
            <a:rPr lang="cs-CZ" sz="1000" kern="1200">
              <a:solidFill>
                <a:sysClr val="windowText" lastClr="000000"/>
              </a:solidFill>
            </a:rPr>
            <a:t>včetně případného zdůvodnění nesledování základního indikátoru,</a:t>
          </a:r>
          <a:r>
            <a:rPr lang="cs-CZ" sz="1000" kern="1200"/>
            <a:t> bude konsenzuálně odsouhlasen mezi VVI a MŠMT. MŠMT bude dbát, aby VVI          s obdobnými misemi a cíli měly podobné dráhy dopadu a související indikátory. </a:t>
          </a:r>
        </a:p>
      </dsp:txBody>
      <dsp:txXfrm>
        <a:off x="0" y="4161045"/>
        <a:ext cx="5648325" cy="673516"/>
      </dsp:txXfrm>
    </dsp:sp>
    <dsp:sp modelId="{FC503FE1-8101-470F-8A2B-222B949ED18D}">
      <dsp:nvSpPr>
        <dsp:cNvPr id="0" name=""/>
        <dsp:cNvSpPr/>
      </dsp:nvSpPr>
      <dsp:spPr>
        <a:xfrm rot="10800000">
          <a:off x="0" y="1583212"/>
          <a:ext cx="5648325" cy="2190081"/>
        </a:xfrm>
        <a:prstGeom prst="upArrowCallou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t" anchorCtr="0">
          <a:noAutofit/>
        </a:bodyPr>
        <a:lstStyle/>
        <a:p>
          <a:pPr marL="0" lvl="0" indent="0" algn="ctr" defTabSz="622300">
            <a:lnSpc>
              <a:spcPct val="90000"/>
            </a:lnSpc>
            <a:spcBef>
              <a:spcPct val="0"/>
            </a:spcBef>
            <a:spcAft>
              <a:spcPct val="35000"/>
            </a:spcAft>
            <a:buNone/>
          </a:pPr>
          <a:r>
            <a:rPr lang="cs-CZ" sz="1400" kern="1200"/>
            <a:t>EVALUAČNÍ RÁMEC</a:t>
          </a:r>
        </a:p>
      </dsp:txBody>
      <dsp:txXfrm rot="-10800000">
        <a:off x="0" y="1583212"/>
        <a:ext cx="5648325" cy="768718"/>
      </dsp:txXfrm>
    </dsp:sp>
    <dsp:sp modelId="{A4F43FA7-6551-4316-A058-83C159FA4C86}">
      <dsp:nvSpPr>
        <dsp:cNvPr id="0" name=""/>
        <dsp:cNvSpPr/>
      </dsp:nvSpPr>
      <dsp:spPr>
        <a:xfrm>
          <a:off x="0" y="1956086"/>
          <a:ext cx="5648325" cy="1097744"/>
        </a:xfrm>
        <a:prstGeom prst="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marL="0" lvl="0" indent="0" algn="just" defTabSz="444500">
            <a:lnSpc>
              <a:spcPct val="90000"/>
            </a:lnSpc>
            <a:spcBef>
              <a:spcPct val="0"/>
            </a:spcBef>
            <a:spcAft>
              <a:spcPct val="35000"/>
            </a:spcAft>
            <a:buNone/>
          </a:pPr>
          <a:r>
            <a:rPr lang="cs-CZ" sz="1000" kern="1200"/>
            <a:t>Každá VVI stanoví ve vazbě na své poslání očekávané dráhy dopadů v jednotlivých oblastech a s ohledem na tyto dráhy dopadů nastaví soubor vhodných indikátorů, jejich výchozích a cílových hodnot a systémů jejich sběru. VVI využije připravený soubor indikátorů a doporučených metod sběru. Výstupem bude ucelený evaluační rámec pro posuzování socioekonomických dopadů každé jednotlivé VVI. </a:t>
          </a:r>
        </a:p>
        <a:p>
          <a:pPr marL="0" lvl="0" indent="0" algn="just" defTabSz="444500">
            <a:lnSpc>
              <a:spcPct val="90000"/>
            </a:lnSpc>
            <a:spcBef>
              <a:spcPct val="0"/>
            </a:spcBef>
            <a:spcAft>
              <a:spcPct val="35000"/>
            </a:spcAft>
            <a:buNone/>
          </a:pPr>
          <a:r>
            <a:rPr lang="cs-CZ" sz="1000" kern="1200"/>
            <a:t>VVI není povinna zvolit všechny oblasti a dráhy dopadu. Ty, které jsou pro ni nerelevantní včetně příslušných indikátorů, nebude sledovat ani vykazovat.   </a:t>
          </a:r>
        </a:p>
      </dsp:txBody>
      <dsp:txXfrm>
        <a:off x="0" y="1956086"/>
        <a:ext cx="5648325" cy="1097744"/>
      </dsp:txXfrm>
    </dsp:sp>
    <dsp:sp modelId="{5477A3C9-D50C-4AE1-846E-12A99EF8A067}">
      <dsp:nvSpPr>
        <dsp:cNvPr id="0" name=""/>
        <dsp:cNvSpPr/>
      </dsp:nvSpPr>
      <dsp:spPr>
        <a:xfrm rot="10800000">
          <a:off x="0" y="0"/>
          <a:ext cx="5648325" cy="1602373"/>
        </a:xfrm>
        <a:prstGeom prst="upArrowCallou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t" anchorCtr="0">
          <a:noAutofit/>
        </a:bodyPr>
        <a:lstStyle/>
        <a:p>
          <a:pPr marL="0" lvl="0" indent="0" algn="ctr" defTabSz="622300">
            <a:lnSpc>
              <a:spcPct val="90000"/>
            </a:lnSpc>
            <a:spcBef>
              <a:spcPct val="0"/>
            </a:spcBef>
            <a:spcAft>
              <a:spcPct val="35000"/>
            </a:spcAft>
            <a:buNone/>
          </a:pPr>
          <a:r>
            <a:rPr lang="cs-CZ" sz="1400" kern="1200"/>
            <a:t>STRATEGICKÝ RÁMEC</a:t>
          </a:r>
        </a:p>
      </dsp:txBody>
      <dsp:txXfrm rot="-10800000">
        <a:off x="0" y="0"/>
        <a:ext cx="5648325" cy="562433"/>
      </dsp:txXfrm>
    </dsp:sp>
    <dsp:sp modelId="{FF196A9C-C7B3-428D-9688-53238CA95345}">
      <dsp:nvSpPr>
        <dsp:cNvPr id="0" name=""/>
        <dsp:cNvSpPr/>
      </dsp:nvSpPr>
      <dsp:spPr>
        <a:xfrm>
          <a:off x="0" y="408793"/>
          <a:ext cx="5648325" cy="632864"/>
        </a:xfrm>
        <a:prstGeom prst="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marL="0" lvl="0" indent="0" algn="just" defTabSz="444500">
            <a:lnSpc>
              <a:spcPct val="90000"/>
            </a:lnSpc>
            <a:spcBef>
              <a:spcPct val="0"/>
            </a:spcBef>
            <a:spcAft>
              <a:spcPct val="35000"/>
            </a:spcAft>
            <a:buNone/>
          </a:pPr>
          <a:r>
            <a:rPr lang="cs-CZ" sz="1000" kern="1200"/>
            <a:t>Strategický rámec pro posuzování socioekonomických dopadů VVI stanovuje MŠMT. Tento strategický rámec bude obsahovat základní principy, postupy a harmonogram a bude připraven ve formě „Metodických postupů pro posuzování socioekonomických dopadů velkých výzkumných infrastruktur ČR“.</a:t>
          </a:r>
        </a:p>
      </dsp:txBody>
      <dsp:txXfrm>
        <a:off x="0" y="408793"/>
        <a:ext cx="5648325" cy="632864"/>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F8CDA07665934883EC0CCBC876B49D" ma:contentTypeVersion="4" ma:contentTypeDescription="Vytvoří nový dokument" ma:contentTypeScope="" ma:versionID="b8f4e3ba795a1ad38632364659986c73">
  <xsd:schema xmlns:xsd="http://www.w3.org/2001/XMLSchema" xmlns:xs="http://www.w3.org/2001/XMLSchema" xmlns:p="http://schemas.microsoft.com/office/2006/metadata/properties" xmlns:ns2="018c413c-655b-4bf0-8ec6-e69380080f8e" targetNamespace="http://schemas.microsoft.com/office/2006/metadata/properties" ma:root="true" ma:fieldsID="7d799e1df46994ea29e7bcc13671d2c6" ns2:_="">
    <xsd:import namespace="018c413c-655b-4bf0-8ec6-e69380080f8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8c413c-655b-4bf0-8ec6-e69380080f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155E2A-B431-477D-B212-E629BE1EAB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8c413c-655b-4bf0-8ec6-e69380080f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EB391D-DE09-46BD-941A-5C2D37107A44}">
  <ds:schemaRefs>
    <ds:schemaRef ds:uri="http://purl.org/dc/elements/1.1/"/>
    <ds:schemaRef ds:uri="http://schemas.microsoft.com/office/2006/metadata/properties"/>
    <ds:schemaRef ds:uri="http://purl.org/dc/dcmitype/"/>
    <ds:schemaRef ds:uri="http://schemas.microsoft.com/office/2006/documentManagement/types"/>
    <ds:schemaRef ds:uri="http://purl.org/dc/terms/"/>
    <ds:schemaRef ds:uri="http://schemas.microsoft.com/office/infopath/2007/PartnerControls"/>
    <ds:schemaRef ds:uri="http://www.w3.org/XML/1998/namespace"/>
    <ds:schemaRef ds:uri="http://schemas.openxmlformats.org/package/2006/metadata/core-properties"/>
    <ds:schemaRef ds:uri="018c413c-655b-4bf0-8ec6-e69380080f8e"/>
  </ds:schemaRefs>
</ds:datastoreItem>
</file>

<file path=customXml/itemProps3.xml><?xml version="1.0" encoding="utf-8"?>
<ds:datastoreItem xmlns:ds="http://schemas.openxmlformats.org/officeDocument/2006/customXml" ds:itemID="{70FB6F1B-2840-4EDA-8786-C54CBD8F25B8}">
  <ds:schemaRefs>
    <ds:schemaRef ds:uri="http://schemas.microsoft.com/sharepoint/v3/contenttype/forms"/>
  </ds:schemaRefs>
</ds:datastoreItem>
</file>

<file path=customXml/itemProps4.xml><?xml version="1.0" encoding="utf-8"?>
<ds:datastoreItem xmlns:ds="http://schemas.openxmlformats.org/officeDocument/2006/customXml" ds:itemID="{16C19B92-F030-421A-9D55-5950B5AA8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zprava_sablona_vs1</Template>
  <TotalTime>345</TotalTime>
  <Pages>40</Pages>
  <Words>11617</Words>
  <Characters>68543</Characters>
  <Application>Microsoft Office Word</Application>
  <DocSecurity>0</DocSecurity>
  <Lines>571</Lines>
  <Paragraphs>159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80001</CharactersWithSpaces>
  <SharedDoc>false</SharedDoc>
  <HLinks>
    <vt:vector size="306" baseType="variant">
      <vt:variant>
        <vt:i4>6750267</vt:i4>
      </vt:variant>
      <vt:variant>
        <vt:i4>189</vt:i4>
      </vt:variant>
      <vt:variant>
        <vt:i4>0</vt:i4>
      </vt:variant>
      <vt:variant>
        <vt:i4>5</vt:i4>
      </vt:variant>
      <vt:variant>
        <vt:lpwstr>https://doi.org/10.1162/qss_a_00111</vt:lpwstr>
      </vt:variant>
      <vt:variant>
        <vt:lpwstr/>
      </vt:variant>
      <vt:variant>
        <vt:i4>5570589</vt:i4>
      </vt:variant>
      <vt:variant>
        <vt:i4>186</vt:i4>
      </vt:variant>
      <vt:variant>
        <vt:i4>0</vt:i4>
      </vt:variant>
      <vt:variant>
        <vt:i4>5</vt:i4>
      </vt:variant>
      <vt:variant>
        <vt:lpwstr>https://www.vyzkumne-infrastruktury.cz/2020/09/mezinarodni-hodnoceni-velkych-vyzkumnych-infrastruktur-cr-v-roce-2021/</vt:lpwstr>
      </vt:variant>
      <vt:variant>
        <vt:lpwstr/>
      </vt:variant>
      <vt:variant>
        <vt:i4>2826314</vt:i4>
      </vt:variant>
      <vt:variant>
        <vt:i4>183</vt:i4>
      </vt:variant>
      <vt:variant>
        <vt:i4>0</vt:i4>
      </vt:variant>
      <vt:variant>
        <vt:i4>5</vt:i4>
      </vt:variant>
      <vt:variant>
        <vt:lpwstr>https://doi.org/10.1787/3ffee43b–en</vt:lpwstr>
      </vt:variant>
      <vt:variant>
        <vt:lpwstr/>
      </vt:variant>
      <vt:variant>
        <vt:i4>7733307</vt:i4>
      </vt:variant>
      <vt:variant>
        <vt:i4>180</vt:i4>
      </vt:variant>
      <vt:variant>
        <vt:i4>0</vt:i4>
      </vt:variant>
      <vt:variant>
        <vt:i4>5</vt:i4>
      </vt:variant>
      <vt:variant>
        <vt:lpwstr>https://www.esfri.eu/esfri-roadmap-2021</vt:lpwstr>
      </vt:variant>
      <vt:variant>
        <vt:lpwstr/>
      </vt:variant>
      <vt:variant>
        <vt:i4>5308497</vt:i4>
      </vt:variant>
      <vt:variant>
        <vt:i4>177</vt:i4>
      </vt:variant>
      <vt:variant>
        <vt:i4>0</vt:i4>
      </vt:variant>
      <vt:variant>
        <vt:i4>5</vt:i4>
      </vt:variant>
      <vt:variant>
        <vt:lpwstr>https://assets.publishing.service.gov.uk/government/uploads/system/uploads/attachment_data/file/734603/Technopolis_final_report_.pdf</vt:lpwstr>
      </vt:variant>
      <vt:variant>
        <vt:lpwstr/>
      </vt:variant>
      <vt:variant>
        <vt:i4>1048630</vt:i4>
      </vt:variant>
      <vt:variant>
        <vt:i4>170</vt:i4>
      </vt:variant>
      <vt:variant>
        <vt:i4>0</vt:i4>
      </vt:variant>
      <vt:variant>
        <vt:i4>5</vt:i4>
      </vt:variant>
      <vt:variant>
        <vt:lpwstr/>
      </vt:variant>
      <vt:variant>
        <vt:lpwstr>_Toc124504349</vt:lpwstr>
      </vt:variant>
      <vt:variant>
        <vt:i4>1048630</vt:i4>
      </vt:variant>
      <vt:variant>
        <vt:i4>164</vt:i4>
      </vt:variant>
      <vt:variant>
        <vt:i4>0</vt:i4>
      </vt:variant>
      <vt:variant>
        <vt:i4>5</vt:i4>
      </vt:variant>
      <vt:variant>
        <vt:lpwstr/>
      </vt:variant>
      <vt:variant>
        <vt:lpwstr>_Toc124504348</vt:lpwstr>
      </vt:variant>
      <vt:variant>
        <vt:i4>1048630</vt:i4>
      </vt:variant>
      <vt:variant>
        <vt:i4>158</vt:i4>
      </vt:variant>
      <vt:variant>
        <vt:i4>0</vt:i4>
      </vt:variant>
      <vt:variant>
        <vt:i4>5</vt:i4>
      </vt:variant>
      <vt:variant>
        <vt:lpwstr/>
      </vt:variant>
      <vt:variant>
        <vt:lpwstr>_Toc124504347</vt:lpwstr>
      </vt:variant>
      <vt:variant>
        <vt:i4>1048630</vt:i4>
      </vt:variant>
      <vt:variant>
        <vt:i4>152</vt:i4>
      </vt:variant>
      <vt:variant>
        <vt:i4>0</vt:i4>
      </vt:variant>
      <vt:variant>
        <vt:i4>5</vt:i4>
      </vt:variant>
      <vt:variant>
        <vt:lpwstr/>
      </vt:variant>
      <vt:variant>
        <vt:lpwstr>_Toc124504346</vt:lpwstr>
      </vt:variant>
      <vt:variant>
        <vt:i4>1048630</vt:i4>
      </vt:variant>
      <vt:variant>
        <vt:i4>146</vt:i4>
      </vt:variant>
      <vt:variant>
        <vt:i4>0</vt:i4>
      </vt:variant>
      <vt:variant>
        <vt:i4>5</vt:i4>
      </vt:variant>
      <vt:variant>
        <vt:lpwstr/>
      </vt:variant>
      <vt:variant>
        <vt:lpwstr>_Toc124504345</vt:lpwstr>
      </vt:variant>
      <vt:variant>
        <vt:i4>1048630</vt:i4>
      </vt:variant>
      <vt:variant>
        <vt:i4>140</vt:i4>
      </vt:variant>
      <vt:variant>
        <vt:i4>0</vt:i4>
      </vt:variant>
      <vt:variant>
        <vt:i4>5</vt:i4>
      </vt:variant>
      <vt:variant>
        <vt:lpwstr/>
      </vt:variant>
      <vt:variant>
        <vt:lpwstr>_Toc124504344</vt:lpwstr>
      </vt:variant>
      <vt:variant>
        <vt:i4>1048630</vt:i4>
      </vt:variant>
      <vt:variant>
        <vt:i4>134</vt:i4>
      </vt:variant>
      <vt:variant>
        <vt:i4>0</vt:i4>
      </vt:variant>
      <vt:variant>
        <vt:i4>5</vt:i4>
      </vt:variant>
      <vt:variant>
        <vt:lpwstr/>
      </vt:variant>
      <vt:variant>
        <vt:lpwstr>_Toc124504343</vt:lpwstr>
      </vt:variant>
      <vt:variant>
        <vt:i4>1048630</vt:i4>
      </vt:variant>
      <vt:variant>
        <vt:i4>128</vt:i4>
      </vt:variant>
      <vt:variant>
        <vt:i4>0</vt:i4>
      </vt:variant>
      <vt:variant>
        <vt:i4>5</vt:i4>
      </vt:variant>
      <vt:variant>
        <vt:lpwstr/>
      </vt:variant>
      <vt:variant>
        <vt:lpwstr>_Toc124504342</vt:lpwstr>
      </vt:variant>
      <vt:variant>
        <vt:i4>1048630</vt:i4>
      </vt:variant>
      <vt:variant>
        <vt:i4>122</vt:i4>
      </vt:variant>
      <vt:variant>
        <vt:i4>0</vt:i4>
      </vt:variant>
      <vt:variant>
        <vt:i4>5</vt:i4>
      </vt:variant>
      <vt:variant>
        <vt:lpwstr/>
      </vt:variant>
      <vt:variant>
        <vt:lpwstr>_Toc124504341</vt:lpwstr>
      </vt:variant>
      <vt:variant>
        <vt:i4>1048630</vt:i4>
      </vt:variant>
      <vt:variant>
        <vt:i4>116</vt:i4>
      </vt:variant>
      <vt:variant>
        <vt:i4>0</vt:i4>
      </vt:variant>
      <vt:variant>
        <vt:i4>5</vt:i4>
      </vt:variant>
      <vt:variant>
        <vt:lpwstr/>
      </vt:variant>
      <vt:variant>
        <vt:lpwstr>_Toc124504340</vt:lpwstr>
      </vt:variant>
      <vt:variant>
        <vt:i4>1507382</vt:i4>
      </vt:variant>
      <vt:variant>
        <vt:i4>110</vt:i4>
      </vt:variant>
      <vt:variant>
        <vt:i4>0</vt:i4>
      </vt:variant>
      <vt:variant>
        <vt:i4>5</vt:i4>
      </vt:variant>
      <vt:variant>
        <vt:lpwstr/>
      </vt:variant>
      <vt:variant>
        <vt:lpwstr>_Toc124504339</vt:lpwstr>
      </vt:variant>
      <vt:variant>
        <vt:i4>1507382</vt:i4>
      </vt:variant>
      <vt:variant>
        <vt:i4>104</vt:i4>
      </vt:variant>
      <vt:variant>
        <vt:i4>0</vt:i4>
      </vt:variant>
      <vt:variant>
        <vt:i4>5</vt:i4>
      </vt:variant>
      <vt:variant>
        <vt:lpwstr/>
      </vt:variant>
      <vt:variant>
        <vt:lpwstr>_Toc124504338</vt:lpwstr>
      </vt:variant>
      <vt:variant>
        <vt:i4>1507382</vt:i4>
      </vt:variant>
      <vt:variant>
        <vt:i4>98</vt:i4>
      </vt:variant>
      <vt:variant>
        <vt:i4>0</vt:i4>
      </vt:variant>
      <vt:variant>
        <vt:i4>5</vt:i4>
      </vt:variant>
      <vt:variant>
        <vt:lpwstr/>
      </vt:variant>
      <vt:variant>
        <vt:lpwstr>_Toc124504337</vt:lpwstr>
      </vt:variant>
      <vt:variant>
        <vt:i4>1507382</vt:i4>
      </vt:variant>
      <vt:variant>
        <vt:i4>92</vt:i4>
      </vt:variant>
      <vt:variant>
        <vt:i4>0</vt:i4>
      </vt:variant>
      <vt:variant>
        <vt:i4>5</vt:i4>
      </vt:variant>
      <vt:variant>
        <vt:lpwstr/>
      </vt:variant>
      <vt:variant>
        <vt:lpwstr>_Toc124504336</vt:lpwstr>
      </vt:variant>
      <vt:variant>
        <vt:i4>1507382</vt:i4>
      </vt:variant>
      <vt:variant>
        <vt:i4>86</vt:i4>
      </vt:variant>
      <vt:variant>
        <vt:i4>0</vt:i4>
      </vt:variant>
      <vt:variant>
        <vt:i4>5</vt:i4>
      </vt:variant>
      <vt:variant>
        <vt:lpwstr/>
      </vt:variant>
      <vt:variant>
        <vt:lpwstr>_Toc124504335</vt:lpwstr>
      </vt:variant>
      <vt:variant>
        <vt:i4>1507382</vt:i4>
      </vt:variant>
      <vt:variant>
        <vt:i4>80</vt:i4>
      </vt:variant>
      <vt:variant>
        <vt:i4>0</vt:i4>
      </vt:variant>
      <vt:variant>
        <vt:i4>5</vt:i4>
      </vt:variant>
      <vt:variant>
        <vt:lpwstr/>
      </vt:variant>
      <vt:variant>
        <vt:lpwstr>_Toc124504334</vt:lpwstr>
      </vt:variant>
      <vt:variant>
        <vt:i4>1507382</vt:i4>
      </vt:variant>
      <vt:variant>
        <vt:i4>74</vt:i4>
      </vt:variant>
      <vt:variant>
        <vt:i4>0</vt:i4>
      </vt:variant>
      <vt:variant>
        <vt:i4>5</vt:i4>
      </vt:variant>
      <vt:variant>
        <vt:lpwstr/>
      </vt:variant>
      <vt:variant>
        <vt:lpwstr>_Toc124504333</vt:lpwstr>
      </vt:variant>
      <vt:variant>
        <vt:i4>1507382</vt:i4>
      </vt:variant>
      <vt:variant>
        <vt:i4>68</vt:i4>
      </vt:variant>
      <vt:variant>
        <vt:i4>0</vt:i4>
      </vt:variant>
      <vt:variant>
        <vt:i4>5</vt:i4>
      </vt:variant>
      <vt:variant>
        <vt:lpwstr/>
      </vt:variant>
      <vt:variant>
        <vt:lpwstr>_Toc124504332</vt:lpwstr>
      </vt:variant>
      <vt:variant>
        <vt:i4>1507382</vt:i4>
      </vt:variant>
      <vt:variant>
        <vt:i4>62</vt:i4>
      </vt:variant>
      <vt:variant>
        <vt:i4>0</vt:i4>
      </vt:variant>
      <vt:variant>
        <vt:i4>5</vt:i4>
      </vt:variant>
      <vt:variant>
        <vt:lpwstr/>
      </vt:variant>
      <vt:variant>
        <vt:lpwstr>_Toc124504331</vt:lpwstr>
      </vt:variant>
      <vt:variant>
        <vt:i4>1507382</vt:i4>
      </vt:variant>
      <vt:variant>
        <vt:i4>56</vt:i4>
      </vt:variant>
      <vt:variant>
        <vt:i4>0</vt:i4>
      </vt:variant>
      <vt:variant>
        <vt:i4>5</vt:i4>
      </vt:variant>
      <vt:variant>
        <vt:lpwstr/>
      </vt:variant>
      <vt:variant>
        <vt:lpwstr>_Toc124504330</vt:lpwstr>
      </vt:variant>
      <vt:variant>
        <vt:i4>1441846</vt:i4>
      </vt:variant>
      <vt:variant>
        <vt:i4>50</vt:i4>
      </vt:variant>
      <vt:variant>
        <vt:i4>0</vt:i4>
      </vt:variant>
      <vt:variant>
        <vt:i4>5</vt:i4>
      </vt:variant>
      <vt:variant>
        <vt:lpwstr/>
      </vt:variant>
      <vt:variant>
        <vt:lpwstr>_Toc124504329</vt:lpwstr>
      </vt:variant>
      <vt:variant>
        <vt:i4>1441846</vt:i4>
      </vt:variant>
      <vt:variant>
        <vt:i4>44</vt:i4>
      </vt:variant>
      <vt:variant>
        <vt:i4>0</vt:i4>
      </vt:variant>
      <vt:variant>
        <vt:i4>5</vt:i4>
      </vt:variant>
      <vt:variant>
        <vt:lpwstr/>
      </vt:variant>
      <vt:variant>
        <vt:lpwstr>_Toc124504328</vt:lpwstr>
      </vt:variant>
      <vt:variant>
        <vt:i4>1441846</vt:i4>
      </vt:variant>
      <vt:variant>
        <vt:i4>38</vt:i4>
      </vt:variant>
      <vt:variant>
        <vt:i4>0</vt:i4>
      </vt:variant>
      <vt:variant>
        <vt:i4>5</vt:i4>
      </vt:variant>
      <vt:variant>
        <vt:lpwstr/>
      </vt:variant>
      <vt:variant>
        <vt:lpwstr>_Toc124504327</vt:lpwstr>
      </vt:variant>
      <vt:variant>
        <vt:i4>1441846</vt:i4>
      </vt:variant>
      <vt:variant>
        <vt:i4>32</vt:i4>
      </vt:variant>
      <vt:variant>
        <vt:i4>0</vt:i4>
      </vt:variant>
      <vt:variant>
        <vt:i4>5</vt:i4>
      </vt:variant>
      <vt:variant>
        <vt:lpwstr/>
      </vt:variant>
      <vt:variant>
        <vt:lpwstr>_Toc124504326</vt:lpwstr>
      </vt:variant>
      <vt:variant>
        <vt:i4>1441846</vt:i4>
      </vt:variant>
      <vt:variant>
        <vt:i4>26</vt:i4>
      </vt:variant>
      <vt:variant>
        <vt:i4>0</vt:i4>
      </vt:variant>
      <vt:variant>
        <vt:i4>5</vt:i4>
      </vt:variant>
      <vt:variant>
        <vt:lpwstr/>
      </vt:variant>
      <vt:variant>
        <vt:lpwstr>_Toc124504325</vt:lpwstr>
      </vt:variant>
      <vt:variant>
        <vt:i4>1441846</vt:i4>
      </vt:variant>
      <vt:variant>
        <vt:i4>20</vt:i4>
      </vt:variant>
      <vt:variant>
        <vt:i4>0</vt:i4>
      </vt:variant>
      <vt:variant>
        <vt:i4>5</vt:i4>
      </vt:variant>
      <vt:variant>
        <vt:lpwstr/>
      </vt:variant>
      <vt:variant>
        <vt:lpwstr>_Toc124504324</vt:lpwstr>
      </vt:variant>
      <vt:variant>
        <vt:i4>1441846</vt:i4>
      </vt:variant>
      <vt:variant>
        <vt:i4>14</vt:i4>
      </vt:variant>
      <vt:variant>
        <vt:i4>0</vt:i4>
      </vt:variant>
      <vt:variant>
        <vt:i4>5</vt:i4>
      </vt:variant>
      <vt:variant>
        <vt:lpwstr/>
      </vt:variant>
      <vt:variant>
        <vt:lpwstr>_Toc124504323</vt:lpwstr>
      </vt:variant>
      <vt:variant>
        <vt:i4>1441846</vt:i4>
      </vt:variant>
      <vt:variant>
        <vt:i4>8</vt:i4>
      </vt:variant>
      <vt:variant>
        <vt:i4>0</vt:i4>
      </vt:variant>
      <vt:variant>
        <vt:i4>5</vt:i4>
      </vt:variant>
      <vt:variant>
        <vt:lpwstr/>
      </vt:variant>
      <vt:variant>
        <vt:lpwstr>_Toc124504322</vt:lpwstr>
      </vt:variant>
      <vt:variant>
        <vt:i4>1441846</vt:i4>
      </vt:variant>
      <vt:variant>
        <vt:i4>2</vt:i4>
      </vt:variant>
      <vt:variant>
        <vt:i4>0</vt:i4>
      </vt:variant>
      <vt:variant>
        <vt:i4>5</vt:i4>
      </vt:variant>
      <vt:variant>
        <vt:lpwstr/>
      </vt:variant>
      <vt:variant>
        <vt:lpwstr>_Toc124504321</vt:lpwstr>
      </vt:variant>
      <vt:variant>
        <vt:i4>5046277</vt:i4>
      </vt:variant>
      <vt:variant>
        <vt:i4>48</vt:i4>
      </vt:variant>
      <vt:variant>
        <vt:i4>0</vt:i4>
      </vt:variant>
      <vt:variant>
        <vt:i4>5</vt:i4>
      </vt:variant>
      <vt:variant>
        <vt:lpwstr>https://854ab2638c.clvaw-cdnwnd.com/ce469cb6eec6fbdabb8d3a05a886f2b2/200001564-292ff29302/sbornik-2022-el-verze.pdf?ph=854ab2638c</vt:lpwstr>
      </vt:variant>
      <vt:variant>
        <vt:lpwstr/>
      </vt:variant>
      <vt:variant>
        <vt:i4>6094919</vt:i4>
      </vt:variant>
      <vt:variant>
        <vt:i4>45</vt:i4>
      </vt:variant>
      <vt:variant>
        <vt:i4>0</vt:i4>
      </vt:variant>
      <vt:variant>
        <vt:i4>5</vt:i4>
      </vt:variant>
      <vt:variant>
        <vt:lpwstr>https://doi.org/10.1016/j.respol.2020.104147</vt:lpwstr>
      </vt:variant>
      <vt:variant>
        <vt:lpwstr/>
      </vt:variant>
      <vt:variant>
        <vt:i4>7602192</vt:i4>
      </vt:variant>
      <vt:variant>
        <vt:i4>42</vt:i4>
      </vt:variant>
      <vt:variant>
        <vt:i4>0</vt:i4>
      </vt:variant>
      <vt:variant>
        <vt:i4>5</vt:i4>
      </vt:variant>
      <vt:variant>
        <vt:lpwstr>https://ref.ac.uk/media/1447/ref-2019_01-guidance-on-submissions.pdf</vt:lpwstr>
      </vt:variant>
      <vt:variant>
        <vt:lpwstr/>
      </vt:variant>
      <vt:variant>
        <vt:i4>3276852</vt:i4>
      </vt:variant>
      <vt:variant>
        <vt:i4>39</vt:i4>
      </vt:variant>
      <vt:variant>
        <vt:i4>0</vt:i4>
      </vt:variant>
      <vt:variant>
        <vt:i4>5</vt:i4>
      </vt:variant>
      <vt:variant>
        <vt:lpwstr>https://www.arc.gov.au/engagement-and-impact-assessment</vt:lpwstr>
      </vt:variant>
      <vt:variant>
        <vt:lpwstr/>
      </vt:variant>
      <vt:variant>
        <vt:i4>852049</vt:i4>
      </vt:variant>
      <vt:variant>
        <vt:i4>36</vt:i4>
      </vt:variant>
      <vt:variant>
        <vt:i4>0</vt:i4>
      </vt:variant>
      <vt:variant>
        <vt:i4>5</vt:i4>
      </vt:variant>
      <vt:variant>
        <vt:lpwstr>https://www.esfri.eu/sites/default/files/White_paper_ESFRI-final.pdf</vt:lpwstr>
      </vt:variant>
      <vt:variant>
        <vt:lpwstr/>
      </vt:variant>
      <vt:variant>
        <vt:i4>5570589</vt:i4>
      </vt:variant>
      <vt:variant>
        <vt:i4>33</vt:i4>
      </vt:variant>
      <vt:variant>
        <vt:i4>0</vt:i4>
      </vt:variant>
      <vt:variant>
        <vt:i4>5</vt:i4>
      </vt:variant>
      <vt:variant>
        <vt:lpwstr>https://www.vyzkumne-infrastruktury.cz/2020/09/mezinarodni-hodnoceni-velkych-vyzkumnych-infrastruktur-cr-v-roce-2021/</vt:lpwstr>
      </vt:variant>
      <vt:variant>
        <vt:lpwstr/>
      </vt:variant>
      <vt:variant>
        <vt:i4>5570589</vt:i4>
      </vt:variant>
      <vt:variant>
        <vt:i4>30</vt:i4>
      </vt:variant>
      <vt:variant>
        <vt:i4>0</vt:i4>
      </vt:variant>
      <vt:variant>
        <vt:i4>5</vt:i4>
      </vt:variant>
      <vt:variant>
        <vt:lpwstr>https://www.vyzkumne-infrastruktury.cz/2020/09/mezinarodni-hodnoceni-velkych-vyzkumnych-infrastruktur-cr-v-roce-2021/</vt:lpwstr>
      </vt:variant>
      <vt:variant>
        <vt:lpwstr/>
      </vt:variant>
      <vt:variant>
        <vt:i4>5570589</vt:i4>
      </vt:variant>
      <vt:variant>
        <vt:i4>27</vt:i4>
      </vt:variant>
      <vt:variant>
        <vt:i4>0</vt:i4>
      </vt:variant>
      <vt:variant>
        <vt:i4>5</vt:i4>
      </vt:variant>
      <vt:variant>
        <vt:lpwstr>https://www.vyzkumne-infrastruktury.cz/2020/09/mezinarodni-hodnoceni-velkych-vyzkumnych-infrastruktur-cr-v-roce-2021/</vt:lpwstr>
      </vt:variant>
      <vt:variant>
        <vt:lpwstr/>
      </vt:variant>
      <vt:variant>
        <vt:i4>5570589</vt:i4>
      </vt:variant>
      <vt:variant>
        <vt:i4>24</vt:i4>
      </vt:variant>
      <vt:variant>
        <vt:i4>0</vt:i4>
      </vt:variant>
      <vt:variant>
        <vt:i4>5</vt:i4>
      </vt:variant>
      <vt:variant>
        <vt:lpwstr>https://www.vyzkumne-infrastruktury.cz/2020/09/mezinarodni-hodnoceni-velkych-vyzkumnych-infrastruktur-cr-v-roce-2021/</vt:lpwstr>
      </vt:variant>
      <vt:variant>
        <vt:lpwstr/>
      </vt:variant>
      <vt:variant>
        <vt:i4>5570589</vt:i4>
      </vt:variant>
      <vt:variant>
        <vt:i4>21</vt:i4>
      </vt:variant>
      <vt:variant>
        <vt:i4>0</vt:i4>
      </vt:variant>
      <vt:variant>
        <vt:i4>5</vt:i4>
      </vt:variant>
      <vt:variant>
        <vt:lpwstr>https://www.vyzkumne-infrastruktury.cz/2020/09/mezinarodni-hodnoceni-velkych-vyzkumnych-infrastruktur-cr-v-roce-2021/</vt:lpwstr>
      </vt:variant>
      <vt:variant>
        <vt:lpwstr/>
      </vt:variant>
      <vt:variant>
        <vt:i4>5570589</vt:i4>
      </vt:variant>
      <vt:variant>
        <vt:i4>18</vt:i4>
      </vt:variant>
      <vt:variant>
        <vt:i4>0</vt:i4>
      </vt:variant>
      <vt:variant>
        <vt:i4>5</vt:i4>
      </vt:variant>
      <vt:variant>
        <vt:lpwstr>https://www.vyzkumne-infrastruktury.cz/2020/09/mezinarodni-hodnoceni-velkych-vyzkumnych-infrastruktur-cr-v-roce-2021/</vt:lpwstr>
      </vt:variant>
      <vt:variant>
        <vt:lpwstr/>
      </vt:variant>
      <vt:variant>
        <vt:i4>5570589</vt:i4>
      </vt:variant>
      <vt:variant>
        <vt:i4>15</vt:i4>
      </vt:variant>
      <vt:variant>
        <vt:i4>0</vt:i4>
      </vt:variant>
      <vt:variant>
        <vt:i4>5</vt:i4>
      </vt:variant>
      <vt:variant>
        <vt:lpwstr>https://www.vyzkumne-infrastruktury.cz/2020/09/mezinarodni-hodnoceni-velkych-vyzkumnych-infrastruktur-cr-v-roce-2021/</vt:lpwstr>
      </vt:variant>
      <vt:variant>
        <vt:lpwstr/>
      </vt:variant>
      <vt:variant>
        <vt:i4>6881360</vt:i4>
      </vt:variant>
      <vt:variant>
        <vt:i4>12</vt:i4>
      </vt:variant>
      <vt:variant>
        <vt:i4>0</vt:i4>
      </vt:variant>
      <vt:variant>
        <vt:i4>5</vt:i4>
      </vt:variant>
      <vt:variant>
        <vt:lpwstr>https://ri-paths-tool.eu/files/RI-PATHS_Guidebook.pdf</vt:lpwstr>
      </vt:variant>
      <vt:variant>
        <vt:lpwstr/>
      </vt:variant>
      <vt:variant>
        <vt:i4>2752626</vt:i4>
      </vt:variant>
      <vt:variant>
        <vt:i4>9</vt:i4>
      </vt:variant>
      <vt:variant>
        <vt:i4>0</vt:i4>
      </vt:variant>
      <vt:variant>
        <vt:i4>5</vt:i4>
      </vt:variant>
      <vt:variant>
        <vt:lpwstr>https://ri-paths-tool.eu/en</vt:lpwstr>
      </vt:variant>
      <vt:variant>
        <vt:lpwstr/>
      </vt:variant>
      <vt:variant>
        <vt:i4>3145832</vt:i4>
      </vt:variant>
      <vt:variant>
        <vt:i4>6</vt:i4>
      </vt:variant>
      <vt:variant>
        <vt:i4>0</vt:i4>
      </vt:variant>
      <vt:variant>
        <vt:i4>5</vt:i4>
      </vt:variant>
      <vt:variant>
        <vt:lpwstr>https://data.consilium.europa.eu/doc/document/ST-15429-2022-INIT/en/pdf</vt:lpwstr>
      </vt:variant>
      <vt:variant>
        <vt:lpwstr/>
      </vt:variant>
      <vt:variant>
        <vt:i4>2883617</vt:i4>
      </vt:variant>
      <vt:variant>
        <vt:i4>3</vt:i4>
      </vt:variant>
      <vt:variant>
        <vt:i4>0</vt:i4>
      </vt:variant>
      <vt:variant>
        <vt:i4>5</vt:i4>
      </vt:variant>
      <vt:variant>
        <vt:lpwstr>https://cordis.europa.eu/project/id/777563</vt:lpwstr>
      </vt:variant>
      <vt:variant>
        <vt:lpwstr/>
      </vt:variant>
      <vt:variant>
        <vt:i4>2949152</vt:i4>
      </vt:variant>
      <vt:variant>
        <vt:i4>0</vt:i4>
      </vt:variant>
      <vt:variant>
        <vt:i4>0</vt:i4>
      </vt:variant>
      <vt:variant>
        <vt:i4>5</vt:i4>
      </vt:variant>
      <vt:variant>
        <vt:lpwstr>https://cordis.europa.eu/project/id/731112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Kucera Zdenek TC 2</dc:creator>
  <cp:keywords/>
  <cp:lastModifiedBy>Núňez Tayupanta Lucie</cp:lastModifiedBy>
  <cp:revision>211</cp:revision>
  <cp:lastPrinted>2023-02-03T09:33:00Z</cp:lastPrinted>
  <dcterms:created xsi:type="dcterms:W3CDTF">2023-01-17T18:05:00Z</dcterms:created>
  <dcterms:modified xsi:type="dcterms:W3CDTF">2024-01-16T15:34:00Z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0x010100D6F8CDA07665934883EC0CCBC876B49D</vt:lpwstr>
  </property>
</Properties>
</file>