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F141F6" w14:textId="73DE2AC3" w:rsidR="00F112A7" w:rsidRPr="0020595E" w:rsidRDefault="009472A7" w:rsidP="0020595E">
      <w:pPr>
        <w:pStyle w:val="Nadpis"/>
        <w:jc w:val="center"/>
        <w:rPr>
          <w:rFonts w:asciiTheme="majorHAnsi" w:eastAsiaTheme="majorEastAsia" w:hAnsiTheme="majorHAnsi" w:cstheme="majorBidi" w:hint="eastAsia"/>
          <w:color w:val="365F91" w:themeColor="accent1" w:themeShade="BF"/>
          <w:sz w:val="32"/>
          <w:szCs w:val="32"/>
        </w:rPr>
      </w:pPr>
      <w:r w:rsidRPr="0020595E">
        <w:rPr>
          <w:rFonts w:asciiTheme="majorHAnsi" w:eastAsiaTheme="majorEastAsia" w:hAnsiTheme="majorHAnsi" w:cstheme="majorBidi"/>
          <w:color w:val="365F91" w:themeColor="accent1" w:themeShade="BF"/>
          <w:sz w:val="32"/>
          <w:szCs w:val="32"/>
        </w:rPr>
        <w:t xml:space="preserve">Vyjádření k námitkám výzkumných organizací </w:t>
      </w:r>
      <w:r w:rsidR="0020595E" w:rsidRPr="0020595E">
        <w:rPr>
          <w:rFonts w:asciiTheme="majorHAnsi" w:eastAsiaTheme="majorEastAsia" w:hAnsiTheme="majorHAnsi" w:cstheme="majorBidi"/>
          <w:color w:val="365F91" w:themeColor="accent1" w:themeShade="BF"/>
          <w:sz w:val="32"/>
          <w:szCs w:val="32"/>
        </w:rPr>
        <w:t xml:space="preserve">k </w:t>
      </w:r>
      <w:r w:rsidRPr="0020595E">
        <w:rPr>
          <w:rFonts w:asciiTheme="majorHAnsi" w:eastAsiaTheme="majorEastAsia" w:hAnsiTheme="majorHAnsi" w:cstheme="majorBidi"/>
          <w:color w:val="365F91" w:themeColor="accent1" w:themeShade="BF"/>
          <w:sz w:val="32"/>
          <w:szCs w:val="32"/>
        </w:rPr>
        <w:t>Modulu 1</w:t>
      </w:r>
    </w:p>
    <w:p w14:paraId="543880A8" w14:textId="5AE6823F" w:rsidR="00F112A7" w:rsidRDefault="008F025B" w:rsidP="008F025B">
      <w:pPr>
        <w:pStyle w:val="Nadpis1"/>
        <w:ind w:left="284"/>
        <w:jc w:val="center"/>
      </w:pPr>
      <w:bookmarkStart w:id="0" w:name="_Toc156217290"/>
      <w:r>
        <w:t>Odborný p</w:t>
      </w:r>
      <w:r w:rsidR="009472A7">
        <w:t>anel</w:t>
      </w:r>
      <w:bookmarkEnd w:id="0"/>
      <w:r w:rsidR="00DE2CF2">
        <w:t xml:space="preserve"> 2</w:t>
      </w:r>
      <w:r>
        <w:t xml:space="preserve">. </w:t>
      </w:r>
      <w:proofErr w:type="spellStart"/>
      <w:r>
        <w:t>Engineering</w:t>
      </w:r>
      <w:proofErr w:type="spellEnd"/>
      <w:r>
        <w:t xml:space="preserve"> and Technology</w:t>
      </w:r>
    </w:p>
    <w:p w14:paraId="5D2071AB" w14:textId="77777777" w:rsidR="00704DD9" w:rsidRDefault="00704DD9" w:rsidP="00704DD9"/>
    <w:tbl>
      <w:tblPr>
        <w:tblStyle w:val="Mkatabulky"/>
        <w:tblW w:w="8784" w:type="dxa"/>
        <w:tblLayout w:type="fixed"/>
        <w:tblLook w:val="04A0" w:firstRow="1" w:lastRow="0" w:firstColumn="1" w:lastColumn="0" w:noHBand="0" w:noVBand="1"/>
      </w:tblPr>
      <w:tblGrid>
        <w:gridCol w:w="2405"/>
        <w:gridCol w:w="6379"/>
      </w:tblGrid>
      <w:tr w:rsidR="00704DD9" w14:paraId="12C38993" w14:textId="77777777" w:rsidTr="00E67460">
        <w:tc>
          <w:tcPr>
            <w:tcW w:w="2405" w:type="dxa"/>
          </w:tcPr>
          <w:p w14:paraId="40B58B62" w14:textId="77777777" w:rsidR="00704DD9" w:rsidRDefault="00704DD9" w:rsidP="00E67460">
            <w:pPr>
              <w:widowControl w:val="0"/>
              <w:spacing w:after="60" w:line="360" w:lineRule="auto"/>
              <w:rPr>
                <w:rFonts w:ascii="Arial" w:hAnsi="Arial" w:cs="Arial"/>
              </w:rPr>
            </w:pPr>
            <w:r>
              <w:rPr>
                <w:rFonts w:ascii="Arial" w:eastAsia="Calibri" w:hAnsi="Arial" w:cs="Arial"/>
              </w:rPr>
              <w:t>Instituce</w:t>
            </w:r>
          </w:p>
        </w:tc>
        <w:tc>
          <w:tcPr>
            <w:tcW w:w="6378" w:type="dxa"/>
          </w:tcPr>
          <w:p w14:paraId="0FB0F569" w14:textId="77777777" w:rsidR="00704DD9" w:rsidRDefault="00704DD9" w:rsidP="00E67460">
            <w:pPr>
              <w:widowControl w:val="0"/>
              <w:spacing w:after="60" w:line="360" w:lineRule="auto"/>
              <w:jc w:val="both"/>
              <w:rPr>
                <w:rFonts w:ascii="Arial" w:hAnsi="Arial" w:cs="Arial"/>
                <w:b/>
              </w:rPr>
            </w:pPr>
            <w:r>
              <w:rPr>
                <w:rFonts w:ascii="Arial" w:eastAsia="Calibri" w:hAnsi="Arial" w:cs="Arial"/>
                <w:b/>
              </w:rPr>
              <w:t xml:space="preserve">Univerzita Palackého Olomouc </w:t>
            </w:r>
            <w:proofErr w:type="spellStart"/>
            <w:r>
              <w:rPr>
                <w:rFonts w:ascii="Arial" w:eastAsia="Calibri" w:hAnsi="Arial" w:cs="Arial"/>
                <w:b/>
              </w:rPr>
              <w:t>CATRIN</w:t>
            </w:r>
            <w:proofErr w:type="spellEnd"/>
          </w:p>
        </w:tc>
      </w:tr>
      <w:tr w:rsidR="00704DD9" w14:paraId="754BFA60" w14:textId="77777777" w:rsidTr="00E67460">
        <w:tc>
          <w:tcPr>
            <w:tcW w:w="2405" w:type="dxa"/>
          </w:tcPr>
          <w:p w14:paraId="72818A5E" w14:textId="77777777" w:rsidR="00704DD9" w:rsidRDefault="00704DD9" w:rsidP="00E67460">
            <w:pPr>
              <w:widowControl w:val="0"/>
              <w:spacing w:after="60" w:line="360" w:lineRule="auto"/>
              <w:rPr>
                <w:rFonts w:ascii="Arial" w:hAnsi="Arial" w:cs="Arial"/>
              </w:rPr>
            </w:pPr>
            <w:r>
              <w:rPr>
                <w:rFonts w:ascii="Arial" w:eastAsia="Calibri" w:hAnsi="Arial" w:cs="Arial"/>
              </w:rPr>
              <w:t>Evidenční číslo</w:t>
            </w:r>
          </w:p>
        </w:tc>
        <w:tc>
          <w:tcPr>
            <w:tcW w:w="6378" w:type="dxa"/>
          </w:tcPr>
          <w:p w14:paraId="6EA61A4D" w14:textId="77777777" w:rsidR="00704DD9" w:rsidRDefault="00704DD9" w:rsidP="00E67460">
            <w:pPr>
              <w:widowControl w:val="0"/>
              <w:spacing w:after="60" w:line="360" w:lineRule="auto"/>
              <w:jc w:val="both"/>
              <w:rPr>
                <w:rFonts w:ascii="Arial" w:hAnsi="Arial" w:cs="Arial"/>
              </w:rPr>
            </w:pPr>
            <w:r>
              <w:rPr>
                <w:rFonts w:ascii="Arial" w:eastAsia="Calibri" w:hAnsi="Arial" w:cs="Arial"/>
              </w:rPr>
              <w:t>192354100</w:t>
            </w:r>
          </w:p>
        </w:tc>
      </w:tr>
      <w:tr w:rsidR="00704DD9" w14:paraId="11E51574" w14:textId="77777777" w:rsidTr="00E67460">
        <w:tc>
          <w:tcPr>
            <w:tcW w:w="2405" w:type="dxa"/>
          </w:tcPr>
          <w:p w14:paraId="7ED11F32" w14:textId="77777777" w:rsidR="00704DD9" w:rsidRDefault="00704DD9" w:rsidP="00E67460">
            <w:pPr>
              <w:widowControl w:val="0"/>
              <w:spacing w:after="60" w:line="360" w:lineRule="auto"/>
              <w:rPr>
                <w:rFonts w:ascii="Arial" w:hAnsi="Arial" w:cs="Arial"/>
              </w:rPr>
            </w:pPr>
            <w:r>
              <w:rPr>
                <w:rFonts w:ascii="Arial" w:eastAsia="Calibri" w:hAnsi="Arial" w:cs="Arial"/>
              </w:rPr>
              <w:t>Název</w:t>
            </w:r>
          </w:p>
        </w:tc>
        <w:tc>
          <w:tcPr>
            <w:tcW w:w="6378" w:type="dxa"/>
          </w:tcPr>
          <w:p w14:paraId="37A6B7C7" w14:textId="77777777" w:rsidR="00704DD9" w:rsidRDefault="00704DD9" w:rsidP="00E67460">
            <w:pPr>
              <w:widowControl w:val="0"/>
              <w:spacing w:after="60" w:line="360" w:lineRule="auto"/>
              <w:jc w:val="both"/>
              <w:rPr>
                <w:rFonts w:ascii="Arial" w:hAnsi="Arial" w:cs="Arial"/>
              </w:rPr>
            </w:pPr>
            <w:r>
              <w:rPr>
                <w:rFonts w:ascii="Arial" w:eastAsia="Calibri" w:hAnsi="Arial" w:cs="Arial"/>
              </w:rPr>
              <w:t>Single-Atom (Iron-</w:t>
            </w:r>
            <w:proofErr w:type="spellStart"/>
            <w:r>
              <w:rPr>
                <w:rFonts w:ascii="Arial" w:eastAsia="Calibri" w:hAnsi="Arial" w:cs="Arial"/>
              </w:rPr>
              <w:t>Based</w:t>
            </w:r>
            <w:proofErr w:type="spellEnd"/>
            <w:r>
              <w:rPr>
                <w:rFonts w:ascii="Arial" w:eastAsia="Calibri" w:hAnsi="Arial" w:cs="Arial"/>
              </w:rPr>
              <w:t xml:space="preserve">) </w:t>
            </w:r>
            <w:proofErr w:type="spellStart"/>
            <w:r>
              <w:rPr>
                <w:rFonts w:ascii="Arial" w:eastAsia="Calibri" w:hAnsi="Arial" w:cs="Arial"/>
              </w:rPr>
              <w:t>Catalysts</w:t>
            </w:r>
            <w:proofErr w:type="spellEnd"/>
            <w:r>
              <w:rPr>
                <w:rFonts w:ascii="Arial" w:eastAsia="Calibri" w:hAnsi="Arial" w:cs="Arial"/>
              </w:rPr>
              <w:t xml:space="preserve">: </w:t>
            </w:r>
            <w:proofErr w:type="spellStart"/>
            <w:r>
              <w:rPr>
                <w:rFonts w:ascii="Arial" w:eastAsia="Calibri" w:hAnsi="Arial" w:cs="Arial"/>
              </w:rPr>
              <w:t>Synthesis</w:t>
            </w:r>
            <w:proofErr w:type="spellEnd"/>
            <w:r>
              <w:rPr>
                <w:rFonts w:ascii="Arial" w:eastAsia="Calibri" w:hAnsi="Arial" w:cs="Arial"/>
              </w:rPr>
              <w:t xml:space="preserve"> and </w:t>
            </w:r>
            <w:proofErr w:type="spellStart"/>
            <w:r>
              <w:rPr>
                <w:rFonts w:ascii="Arial" w:eastAsia="Calibri" w:hAnsi="Arial" w:cs="Arial"/>
              </w:rPr>
              <w:t>Applications</w:t>
            </w:r>
            <w:proofErr w:type="spellEnd"/>
          </w:p>
        </w:tc>
      </w:tr>
      <w:tr w:rsidR="00CE28A5" w14:paraId="4E0FFEB1" w14:textId="77777777" w:rsidTr="00E67460">
        <w:tc>
          <w:tcPr>
            <w:tcW w:w="2405" w:type="dxa"/>
          </w:tcPr>
          <w:p w14:paraId="4F13949C" w14:textId="454ACE49" w:rsidR="00CE28A5" w:rsidRDefault="00CE28A5" w:rsidP="00E67460">
            <w:pPr>
              <w:widowControl w:val="0"/>
              <w:spacing w:after="60" w:line="360" w:lineRule="auto"/>
              <w:rPr>
                <w:rFonts w:ascii="Arial" w:eastAsia="Calibri" w:hAnsi="Arial" w:cs="Arial"/>
              </w:rPr>
            </w:pPr>
            <w:r>
              <w:rPr>
                <w:rFonts w:ascii="Arial" w:eastAsia="Calibri" w:hAnsi="Arial" w:cs="Arial"/>
              </w:rPr>
              <w:t>FORD</w:t>
            </w:r>
          </w:p>
        </w:tc>
        <w:tc>
          <w:tcPr>
            <w:tcW w:w="6378" w:type="dxa"/>
          </w:tcPr>
          <w:p w14:paraId="3D38FB5D" w14:textId="6B840E1C" w:rsidR="00CE28A5" w:rsidRDefault="00CE28A5" w:rsidP="00E67460">
            <w:pPr>
              <w:widowControl w:val="0"/>
              <w:spacing w:after="60" w:line="360" w:lineRule="auto"/>
              <w:jc w:val="both"/>
              <w:rPr>
                <w:rFonts w:ascii="Arial" w:eastAsia="Calibri" w:hAnsi="Arial" w:cs="Arial"/>
              </w:rPr>
            </w:pPr>
            <w:r>
              <w:rPr>
                <w:rFonts w:ascii="Arial" w:eastAsia="Calibri" w:hAnsi="Arial" w:cs="Arial"/>
              </w:rPr>
              <w:t>2.10</w:t>
            </w:r>
          </w:p>
        </w:tc>
      </w:tr>
      <w:tr w:rsidR="00704DD9" w14:paraId="04E59F6A" w14:textId="77777777" w:rsidTr="00E67460">
        <w:tc>
          <w:tcPr>
            <w:tcW w:w="2405" w:type="dxa"/>
          </w:tcPr>
          <w:p w14:paraId="1C74B38C" w14:textId="77777777" w:rsidR="00704DD9" w:rsidRDefault="00704DD9" w:rsidP="00E67460">
            <w:pPr>
              <w:widowControl w:val="0"/>
              <w:spacing w:after="60" w:line="360" w:lineRule="auto"/>
              <w:rPr>
                <w:rFonts w:ascii="Arial" w:hAnsi="Arial" w:cs="Arial"/>
              </w:rPr>
            </w:pPr>
            <w:r>
              <w:rPr>
                <w:rFonts w:ascii="Arial" w:eastAsia="Calibri" w:hAnsi="Arial" w:cs="Arial"/>
              </w:rPr>
              <w:t>Kritérium (PP/SR)</w:t>
            </w:r>
          </w:p>
        </w:tc>
        <w:tc>
          <w:tcPr>
            <w:tcW w:w="6378" w:type="dxa"/>
          </w:tcPr>
          <w:p w14:paraId="4418C25F" w14:textId="77777777" w:rsidR="00704DD9" w:rsidRDefault="00704DD9" w:rsidP="00E67460">
            <w:pPr>
              <w:widowControl w:val="0"/>
              <w:spacing w:after="60" w:line="360" w:lineRule="auto"/>
              <w:jc w:val="both"/>
              <w:rPr>
                <w:rFonts w:ascii="Arial" w:hAnsi="Arial" w:cs="Arial"/>
              </w:rPr>
            </w:pPr>
            <w:r>
              <w:rPr>
                <w:rFonts w:ascii="Arial" w:eastAsia="Calibri" w:hAnsi="Arial" w:cs="Arial"/>
              </w:rPr>
              <w:t>PP</w:t>
            </w:r>
          </w:p>
        </w:tc>
      </w:tr>
      <w:tr w:rsidR="00704DD9" w14:paraId="10885644" w14:textId="77777777" w:rsidTr="00E67460">
        <w:tc>
          <w:tcPr>
            <w:tcW w:w="2405" w:type="dxa"/>
          </w:tcPr>
          <w:p w14:paraId="7821645F" w14:textId="77777777" w:rsidR="00704DD9" w:rsidRDefault="00704DD9" w:rsidP="00E67460">
            <w:pPr>
              <w:widowControl w:val="0"/>
              <w:spacing w:after="60" w:line="360" w:lineRule="auto"/>
              <w:rPr>
                <w:rFonts w:ascii="Arial" w:hAnsi="Arial" w:cs="Arial"/>
              </w:rPr>
            </w:pPr>
            <w:r>
              <w:rPr>
                <w:rFonts w:ascii="Arial" w:eastAsia="Calibri" w:hAnsi="Arial" w:cs="Arial"/>
              </w:rPr>
              <w:t>Navržené známky (</w:t>
            </w:r>
            <w:proofErr w:type="spellStart"/>
            <w:r>
              <w:rPr>
                <w:rFonts w:ascii="Arial" w:eastAsia="Calibri" w:hAnsi="Arial" w:cs="Arial"/>
              </w:rPr>
              <w:t>H1</w:t>
            </w:r>
            <w:proofErr w:type="spellEnd"/>
            <w:r>
              <w:rPr>
                <w:rFonts w:ascii="Arial" w:eastAsia="Calibri" w:hAnsi="Arial" w:cs="Arial"/>
              </w:rPr>
              <w:t>/</w:t>
            </w:r>
            <w:proofErr w:type="spellStart"/>
            <w:r>
              <w:rPr>
                <w:rFonts w:ascii="Arial" w:eastAsia="Calibri" w:hAnsi="Arial" w:cs="Arial"/>
              </w:rPr>
              <w:t>H2</w:t>
            </w:r>
            <w:proofErr w:type="spellEnd"/>
            <w:r>
              <w:rPr>
                <w:rFonts w:ascii="Arial" w:eastAsia="Calibri" w:hAnsi="Arial" w:cs="Arial"/>
              </w:rPr>
              <w:t>/</w:t>
            </w:r>
            <w:proofErr w:type="spellStart"/>
            <w:r>
              <w:rPr>
                <w:rFonts w:ascii="Arial" w:eastAsia="Calibri" w:hAnsi="Arial" w:cs="Arial"/>
              </w:rPr>
              <w:t>H3</w:t>
            </w:r>
            <w:proofErr w:type="spellEnd"/>
            <w:r>
              <w:rPr>
                <w:rFonts w:ascii="Arial" w:eastAsia="Calibri" w:hAnsi="Arial" w:cs="Arial"/>
              </w:rPr>
              <w:t>/</w:t>
            </w:r>
            <w:r>
              <w:rPr>
                <w:rFonts w:ascii="Arial" w:eastAsia="Calibri" w:hAnsi="Arial" w:cs="Arial"/>
                <w:b/>
              </w:rPr>
              <w:t>P</w:t>
            </w:r>
            <w:r>
              <w:rPr>
                <w:rStyle w:val="Znakapoznpodarou"/>
                <w:rFonts w:ascii="Arial" w:eastAsia="Calibri" w:hAnsi="Arial" w:cs="Arial"/>
                <w:b/>
              </w:rPr>
              <w:footnoteReference w:id="1"/>
            </w:r>
            <w:r>
              <w:rPr>
                <w:rFonts w:ascii="Arial" w:eastAsia="Calibri" w:hAnsi="Arial" w:cs="Arial"/>
              </w:rPr>
              <w:t>)</w:t>
            </w:r>
          </w:p>
        </w:tc>
        <w:tc>
          <w:tcPr>
            <w:tcW w:w="6378" w:type="dxa"/>
          </w:tcPr>
          <w:p w14:paraId="34147990" w14:textId="77777777" w:rsidR="00704DD9" w:rsidRDefault="00704DD9" w:rsidP="00E67460">
            <w:pPr>
              <w:widowControl w:val="0"/>
              <w:spacing w:after="60" w:line="360" w:lineRule="auto"/>
              <w:jc w:val="both"/>
              <w:rPr>
                <w:rFonts w:ascii="Arial" w:hAnsi="Arial" w:cs="Arial"/>
              </w:rPr>
            </w:pPr>
            <w:r>
              <w:rPr>
                <w:rFonts w:ascii="Arial" w:eastAsia="Calibri" w:hAnsi="Arial" w:cs="Arial"/>
              </w:rPr>
              <w:t>3/1/-/</w:t>
            </w:r>
            <w:r>
              <w:rPr>
                <w:rFonts w:ascii="Arial" w:eastAsia="Calibri" w:hAnsi="Arial" w:cs="Arial"/>
                <w:b/>
              </w:rPr>
              <w:t>3</w:t>
            </w:r>
          </w:p>
        </w:tc>
      </w:tr>
      <w:tr w:rsidR="00704DD9" w14:paraId="0C2CC07D" w14:textId="77777777" w:rsidTr="00E67460">
        <w:tc>
          <w:tcPr>
            <w:tcW w:w="2405" w:type="dxa"/>
          </w:tcPr>
          <w:p w14:paraId="59623715" w14:textId="77777777" w:rsidR="00704DD9" w:rsidRPr="001B22A7" w:rsidRDefault="00704DD9" w:rsidP="00E67460">
            <w:pPr>
              <w:widowControl w:val="0"/>
              <w:spacing w:after="60" w:line="360" w:lineRule="auto"/>
              <w:rPr>
                <w:rFonts w:ascii="Arial" w:hAnsi="Arial" w:cs="Arial"/>
              </w:rPr>
            </w:pPr>
            <w:r w:rsidRPr="001B22A7">
              <w:rPr>
                <w:rFonts w:ascii="Arial" w:eastAsia="Calibri" w:hAnsi="Arial" w:cs="Arial"/>
              </w:rPr>
              <w:t>Návrh rozhodnutí Rady</w:t>
            </w:r>
          </w:p>
        </w:tc>
        <w:tc>
          <w:tcPr>
            <w:tcW w:w="6378" w:type="dxa"/>
          </w:tcPr>
          <w:p w14:paraId="27E80C4D" w14:textId="536DF33A" w:rsidR="00704DD9" w:rsidRPr="001B22A7" w:rsidRDefault="0073087D" w:rsidP="00E67460">
            <w:pPr>
              <w:widowControl w:val="0"/>
              <w:spacing w:after="60" w:line="360" w:lineRule="auto"/>
              <w:jc w:val="both"/>
              <w:rPr>
                <w:rFonts w:ascii="Arial" w:hAnsi="Arial" w:cs="Arial"/>
                <w:b/>
              </w:rPr>
            </w:pPr>
            <w:r w:rsidRPr="001B22A7">
              <w:rPr>
                <w:rFonts w:ascii="Arial" w:hAnsi="Arial" w:cs="Arial"/>
                <w:b/>
              </w:rPr>
              <w:t>Námitce nebylo vyhověno</w:t>
            </w:r>
          </w:p>
        </w:tc>
      </w:tr>
    </w:tbl>
    <w:p w14:paraId="2BE13F12" w14:textId="77777777" w:rsidR="00704DD9" w:rsidRDefault="00704DD9" w:rsidP="00704DD9"/>
    <w:p w14:paraId="7B3D7033" w14:textId="77777777" w:rsidR="00704DD9" w:rsidRDefault="00704DD9" w:rsidP="00704DD9">
      <w:pPr>
        <w:spacing w:after="60" w:line="360" w:lineRule="auto"/>
        <w:jc w:val="both"/>
        <w:rPr>
          <w:rFonts w:ascii="Arial" w:hAnsi="Arial" w:cs="Arial"/>
          <w:b/>
        </w:rPr>
      </w:pPr>
      <w:r>
        <w:rPr>
          <w:rFonts w:ascii="Arial" w:hAnsi="Arial" w:cs="Arial"/>
          <w:b/>
        </w:rPr>
        <w:t>Námitka: Žádost o revizi hodnocení</w:t>
      </w:r>
    </w:p>
    <w:p w14:paraId="7F064C7C" w14:textId="77777777" w:rsidR="00704DD9" w:rsidRDefault="00704DD9" w:rsidP="00704DD9">
      <w:pPr>
        <w:spacing w:after="60" w:line="360" w:lineRule="auto"/>
        <w:jc w:val="both"/>
        <w:rPr>
          <w:rFonts w:ascii="Arial" w:hAnsi="Arial" w:cs="Arial"/>
          <w:b/>
        </w:rPr>
      </w:pPr>
      <w:r>
        <w:rPr>
          <w:rFonts w:ascii="Arial" w:hAnsi="Arial" w:cs="Arial"/>
          <w:b/>
        </w:rPr>
        <w:t xml:space="preserve">Odůvodnění námitky </w:t>
      </w:r>
      <w:r>
        <w:rPr>
          <w:rFonts w:ascii="Arial" w:eastAsia="Calibri" w:hAnsi="Arial" w:cs="Arial"/>
          <w:b/>
        </w:rPr>
        <w:t>výzkumné organizace</w:t>
      </w:r>
      <w:r>
        <w:rPr>
          <w:rFonts w:ascii="Arial" w:hAnsi="Arial" w:cs="Arial"/>
          <w:b/>
        </w:rPr>
        <w:t xml:space="preserve">: </w:t>
      </w:r>
    </w:p>
    <w:p w14:paraId="2FB129E8" w14:textId="042AD9A2" w:rsidR="00704DD9" w:rsidRDefault="00704DD9" w:rsidP="00704DD9">
      <w:pPr>
        <w:spacing w:after="60" w:line="360" w:lineRule="auto"/>
        <w:jc w:val="both"/>
        <w:rPr>
          <w:rFonts w:ascii="Arial" w:hAnsi="Arial" w:cs="Arial"/>
        </w:rPr>
      </w:pPr>
      <w:r>
        <w:rPr>
          <w:rFonts w:ascii="Arial" w:hAnsi="Arial" w:cs="Arial"/>
        </w:rPr>
        <w:t>Tímto podáváme podmět k přezkoumání výsledku, který byl v rozporu s pravidly hodnocen stupněm 3. Primárním důvodem je dle hodnotitele a paneli</w:t>
      </w:r>
      <w:r w:rsidR="001B22A7">
        <w:rPr>
          <w:rFonts w:ascii="Arial" w:hAnsi="Arial" w:cs="Arial"/>
        </w:rPr>
        <w:t>sty garanta fakt, že se jedná o </w:t>
      </w:r>
      <w:r>
        <w:rPr>
          <w:rFonts w:ascii="Arial" w:hAnsi="Arial" w:cs="Arial"/>
        </w:rPr>
        <w:t>review článek, a práci tudíž nelze hodnotit z hlediska originality (viz např. komentář hodnotitele: „Jedná se o poměrně novou tématiku. Avšak záro</w:t>
      </w:r>
      <w:r w:rsidR="001B22A7">
        <w:rPr>
          <w:rFonts w:ascii="Arial" w:hAnsi="Arial" w:cs="Arial"/>
        </w:rPr>
        <w:t>veň se jedná o review článek, a </w:t>
      </w:r>
      <w:r>
        <w:rPr>
          <w:rFonts w:ascii="Arial" w:hAnsi="Arial" w:cs="Arial"/>
        </w:rPr>
        <w:t>práci tudíž nelze hodnotit z hlediska originality.“). T</w:t>
      </w:r>
      <w:r w:rsidR="001B22A7">
        <w:rPr>
          <w:rFonts w:ascii="Arial" w:hAnsi="Arial" w:cs="Arial"/>
        </w:rPr>
        <w:t>ento fakt je v přímém rozporu s </w:t>
      </w:r>
      <w:r>
        <w:rPr>
          <w:rFonts w:ascii="Arial" w:hAnsi="Arial" w:cs="Arial"/>
        </w:rPr>
        <w:t xml:space="preserve">doporučením pro výzkumné organizace, které je součástí </w:t>
      </w:r>
      <w:proofErr w:type="spellStart"/>
      <w:r>
        <w:rPr>
          <w:rFonts w:ascii="Arial" w:hAnsi="Arial" w:cs="Arial"/>
        </w:rPr>
        <w:t>M17</w:t>
      </w:r>
      <w:proofErr w:type="spellEnd"/>
      <w:r>
        <w:rPr>
          <w:rFonts w:ascii="Arial" w:hAnsi="Arial" w:cs="Arial"/>
        </w:rPr>
        <w:t xml:space="preserve">+ Uživatelské příručky pro výzkumné organizace, členy odborných panelů, externí hodnotitele a poskytovatele institucionální podpory VaVaI (dále jen „Uživatelská příručka“). Toto doporučení jasně v bodě 13 uvádí: „Ve většině případů neobsahují review články nová data, ale mohou, a často obsahují, nové hypotézy, nové interpretace dat </w:t>
      </w:r>
      <w:proofErr w:type="spellStart"/>
      <w:r>
        <w:rPr>
          <w:rFonts w:ascii="Arial" w:hAnsi="Arial" w:cs="Arial"/>
        </w:rPr>
        <w:t>získaných</w:t>
      </w:r>
      <w:proofErr w:type="spellEnd"/>
      <w:r>
        <w:rPr>
          <w:rFonts w:ascii="Arial" w:hAnsi="Arial" w:cs="Arial"/>
        </w:rPr>
        <w:t xml:space="preserve"> dříve a naznačují nové směry </w:t>
      </w:r>
      <w:proofErr w:type="spellStart"/>
      <w:r>
        <w:rPr>
          <w:rFonts w:ascii="Arial" w:hAnsi="Arial" w:cs="Arial"/>
        </w:rPr>
        <w:t>výzkumu</w:t>
      </w:r>
      <w:proofErr w:type="spellEnd"/>
      <w:r>
        <w:rPr>
          <w:rFonts w:ascii="Arial" w:hAnsi="Arial" w:cs="Arial"/>
        </w:rPr>
        <w:t xml:space="preserve">. </w:t>
      </w:r>
      <w:proofErr w:type="spellStart"/>
      <w:r>
        <w:rPr>
          <w:rFonts w:ascii="Arial" w:hAnsi="Arial" w:cs="Arial"/>
        </w:rPr>
        <w:t>Výsledky</w:t>
      </w:r>
      <w:proofErr w:type="spellEnd"/>
      <w:r>
        <w:rPr>
          <w:rFonts w:ascii="Arial" w:hAnsi="Arial" w:cs="Arial"/>
        </w:rPr>
        <w:t xml:space="preserve"> typu review mohou </w:t>
      </w:r>
      <w:proofErr w:type="spellStart"/>
      <w:r>
        <w:rPr>
          <w:rFonts w:ascii="Arial" w:hAnsi="Arial" w:cs="Arial"/>
        </w:rPr>
        <w:t>být</w:t>
      </w:r>
      <w:proofErr w:type="spellEnd"/>
      <w:r>
        <w:rPr>
          <w:rFonts w:ascii="Arial" w:hAnsi="Arial" w:cs="Arial"/>
        </w:rPr>
        <w:t xml:space="preserve"> proto předkládány k hodnocení v </w:t>
      </w:r>
      <w:proofErr w:type="spellStart"/>
      <w:r>
        <w:rPr>
          <w:rFonts w:ascii="Arial" w:hAnsi="Arial" w:cs="Arial"/>
        </w:rPr>
        <w:t>M1</w:t>
      </w:r>
      <w:proofErr w:type="spellEnd"/>
      <w:r>
        <w:rPr>
          <w:rFonts w:ascii="Arial" w:hAnsi="Arial" w:cs="Arial"/>
        </w:rPr>
        <w:t xml:space="preserve"> a skutečnost, že ve většině případů neobsahují originální data, není důvodem ke snížení hodnocení.“ Výše zmíněné review navíc plně koresponduje s doporučením pro </w:t>
      </w:r>
      <w:proofErr w:type="spellStart"/>
      <w:r>
        <w:rPr>
          <w:rFonts w:ascii="Arial" w:hAnsi="Arial" w:cs="Arial"/>
        </w:rPr>
        <w:t>VO</w:t>
      </w:r>
      <w:proofErr w:type="spellEnd"/>
      <w:r>
        <w:rPr>
          <w:rFonts w:ascii="Arial" w:hAnsi="Arial" w:cs="Arial"/>
        </w:rPr>
        <w:t>, kdy ukazuje nejnovější výsledky a poznatky v oboru, zaměřuje se na zásadní otázky v oboru, je využíváno předními světovými výzkumníky v oboru (jedná se o „</w:t>
      </w:r>
      <w:proofErr w:type="spellStart"/>
      <w:r>
        <w:rPr>
          <w:rFonts w:ascii="Arial" w:hAnsi="Arial" w:cs="Arial"/>
        </w:rPr>
        <w:t>highly</w:t>
      </w:r>
      <w:proofErr w:type="spellEnd"/>
      <w:r>
        <w:rPr>
          <w:rFonts w:ascii="Arial" w:hAnsi="Arial" w:cs="Arial"/>
        </w:rPr>
        <w:t xml:space="preserve"> </w:t>
      </w:r>
      <w:proofErr w:type="spellStart"/>
      <w:r>
        <w:rPr>
          <w:rFonts w:ascii="Arial" w:hAnsi="Arial" w:cs="Arial"/>
        </w:rPr>
        <w:t>cited</w:t>
      </w:r>
      <w:proofErr w:type="spellEnd"/>
      <w:r>
        <w:rPr>
          <w:rFonts w:ascii="Arial" w:hAnsi="Arial" w:cs="Arial"/>
        </w:rPr>
        <w:t xml:space="preserve"> </w:t>
      </w:r>
      <w:proofErr w:type="spellStart"/>
      <w:r>
        <w:rPr>
          <w:rFonts w:ascii="Arial" w:hAnsi="Arial" w:cs="Arial"/>
        </w:rPr>
        <w:t>paper</w:t>
      </w:r>
      <w:proofErr w:type="spellEnd"/>
      <w:r>
        <w:rPr>
          <w:rFonts w:ascii="Arial" w:hAnsi="Arial" w:cs="Arial"/>
        </w:rPr>
        <w:t xml:space="preserve">“; dle WoS aktuálně po dvou letech od publikace celkem 90 citací) a poskytuje korektní pohled na problematiku jakožto </w:t>
      </w:r>
      <w:r>
        <w:rPr>
          <w:rFonts w:ascii="Arial" w:hAnsi="Arial" w:cs="Arial"/>
        </w:rPr>
        <w:lastRenderedPageBreak/>
        <w:t>celek. Tato tvrzení byla podpořena i druhým hodnotitele</w:t>
      </w:r>
      <w:r w:rsidR="001B22A7">
        <w:rPr>
          <w:rFonts w:ascii="Arial" w:hAnsi="Arial" w:cs="Arial"/>
        </w:rPr>
        <w:t>m, který hodnotil stupněm 1 a v </w:t>
      </w:r>
      <w:r>
        <w:rPr>
          <w:rFonts w:ascii="Arial" w:hAnsi="Arial" w:cs="Arial"/>
        </w:rPr>
        <w:t>posudku mimo jiné uvádí, že „Jde o velmi významnou práci, která poskytuje ucelený pohled na danou problematiku a přispívá tak významně k poznání v dané oblasti, proto ji lze považovat za špičkovou.“ Jediná výtka hodnotitele směřující k faktu, že většina obrázků review byla převzata z citované literatury</w:t>
      </w:r>
      <w:r w:rsidR="005042C3">
        <w:rPr>
          <w:rFonts w:ascii="Arial" w:hAnsi="Arial" w:cs="Arial"/>
        </w:rPr>
        <w:t>,</w:t>
      </w:r>
      <w:r>
        <w:rPr>
          <w:rFonts w:ascii="Arial" w:hAnsi="Arial" w:cs="Arial"/>
        </w:rPr>
        <w:t xml:space="preserve"> nemůže být považována za re</w:t>
      </w:r>
      <w:r w:rsidR="001B22A7">
        <w:rPr>
          <w:rFonts w:ascii="Arial" w:hAnsi="Arial" w:cs="Arial"/>
        </w:rPr>
        <w:t>levantní, jelikož pro review je </w:t>
      </w:r>
      <w:r>
        <w:rPr>
          <w:rFonts w:ascii="Arial" w:hAnsi="Arial" w:cs="Arial"/>
        </w:rPr>
        <w:t xml:space="preserve">typické, že neobsahují originální data (viz výše) a praxe </w:t>
      </w:r>
      <w:proofErr w:type="spellStart"/>
      <w:r>
        <w:rPr>
          <w:rFonts w:ascii="Arial" w:hAnsi="Arial" w:cs="Arial"/>
        </w:rPr>
        <w:t>prejímání</w:t>
      </w:r>
      <w:proofErr w:type="spellEnd"/>
      <w:r>
        <w:rPr>
          <w:rFonts w:ascii="Arial" w:hAnsi="Arial" w:cs="Arial"/>
        </w:rPr>
        <w:t xml:space="preserve"> obrázků z citované literatury je v daném časopise (</w:t>
      </w:r>
      <w:proofErr w:type="spellStart"/>
      <w:r>
        <w:rPr>
          <w:rFonts w:ascii="Arial" w:hAnsi="Arial" w:cs="Arial"/>
        </w:rPr>
        <w:t>Chemical</w:t>
      </w:r>
      <w:proofErr w:type="spellEnd"/>
      <w:r>
        <w:rPr>
          <w:rFonts w:ascii="Arial" w:hAnsi="Arial" w:cs="Arial"/>
        </w:rPr>
        <w:t xml:space="preserve"> </w:t>
      </w:r>
      <w:proofErr w:type="spellStart"/>
      <w:r>
        <w:rPr>
          <w:rFonts w:ascii="Arial" w:hAnsi="Arial" w:cs="Arial"/>
        </w:rPr>
        <w:t>Reviews</w:t>
      </w:r>
      <w:proofErr w:type="spellEnd"/>
      <w:r>
        <w:rPr>
          <w:rFonts w:ascii="Arial" w:hAnsi="Arial" w:cs="Arial"/>
        </w:rPr>
        <w:t>) zcela běžná. Nadto nebyl v případě hodnocení dodržen ani postup deklarovaný v Uživatelské</w:t>
      </w:r>
      <w:r w:rsidR="001B22A7">
        <w:rPr>
          <w:rFonts w:ascii="Arial" w:hAnsi="Arial" w:cs="Arial"/>
        </w:rPr>
        <w:t xml:space="preserve"> příručce, kde je stanoveno: „V </w:t>
      </w:r>
      <w:r>
        <w:rPr>
          <w:rFonts w:ascii="Arial" w:hAnsi="Arial" w:cs="Arial"/>
        </w:rPr>
        <w:t xml:space="preserve">případě, že se hodnocení obou </w:t>
      </w:r>
      <w:proofErr w:type="spellStart"/>
      <w:r>
        <w:rPr>
          <w:rFonts w:ascii="Arial" w:hAnsi="Arial" w:cs="Arial"/>
        </w:rPr>
        <w:t>vzdálených</w:t>
      </w:r>
      <w:proofErr w:type="spellEnd"/>
      <w:r>
        <w:rPr>
          <w:rFonts w:ascii="Arial" w:hAnsi="Arial" w:cs="Arial"/>
        </w:rPr>
        <w:t xml:space="preserve"> recenzentů liší o více než o jeden stupeň, vyvinou členové panelů maximální úsilí pro zajištění třetího vzdáleného recenzenta; v případě, že to nebude možné, zpracuje oborově </w:t>
      </w:r>
      <w:proofErr w:type="spellStart"/>
      <w:r>
        <w:rPr>
          <w:rFonts w:ascii="Arial" w:hAnsi="Arial" w:cs="Arial"/>
        </w:rPr>
        <w:t>příslušny</w:t>
      </w:r>
      <w:proofErr w:type="spellEnd"/>
      <w:r>
        <w:rPr>
          <w:rFonts w:ascii="Arial" w:hAnsi="Arial" w:cs="Arial"/>
        </w:rPr>
        <w:t xml:space="preserve">́ člen odborného panelu podrobné odůvodnění.“ Toto se v daném případě nestalo, </w:t>
      </w:r>
      <w:proofErr w:type="spellStart"/>
      <w:r>
        <w:rPr>
          <w:rFonts w:ascii="Arial" w:hAnsi="Arial" w:cs="Arial"/>
        </w:rPr>
        <w:t>panelista</w:t>
      </w:r>
      <w:proofErr w:type="spellEnd"/>
      <w:r>
        <w:rPr>
          <w:rFonts w:ascii="Arial" w:hAnsi="Arial" w:cs="Arial"/>
        </w:rPr>
        <w:t xml:space="preserve"> garant vycházel pouze ze dvou vzájemně rozporných posudků (navržená hodnocení stupni 1 a 3), přiklonil se k horšímu z nich a pouze mechanicky převzal část argumentaci příslušného ho</w:t>
      </w:r>
      <w:r w:rsidR="001B22A7">
        <w:rPr>
          <w:rFonts w:ascii="Arial" w:hAnsi="Arial" w:cs="Arial"/>
        </w:rPr>
        <w:t>dnotitele, jakkoliv tato byla v </w:t>
      </w:r>
      <w:r>
        <w:rPr>
          <w:rFonts w:ascii="Arial" w:hAnsi="Arial" w:cs="Arial"/>
        </w:rPr>
        <w:t>rozporu s pravidly hodnocení, jak je argumentováno výše.</w:t>
      </w:r>
    </w:p>
    <w:p w14:paraId="3AA182AC" w14:textId="3B0B326F" w:rsidR="00704DD9" w:rsidRDefault="00704DD9" w:rsidP="00704DD9">
      <w:pPr>
        <w:spacing w:before="240" w:after="60" w:line="360" w:lineRule="auto"/>
        <w:jc w:val="both"/>
        <w:rPr>
          <w:rFonts w:ascii="Arial" w:hAnsi="Arial" w:cs="Arial"/>
          <w:b/>
          <w:u w:val="single"/>
        </w:rPr>
      </w:pPr>
      <w:r w:rsidRPr="0073087D">
        <w:rPr>
          <w:rFonts w:ascii="Arial" w:hAnsi="Arial" w:cs="Arial"/>
          <w:b/>
          <w:u w:val="single"/>
        </w:rPr>
        <w:t xml:space="preserve">Vyjádření Odborného panelu: </w:t>
      </w:r>
      <w:r>
        <w:rPr>
          <w:rFonts w:ascii="Arial" w:hAnsi="Arial" w:cs="Arial"/>
          <w:b/>
          <w:u w:val="single"/>
        </w:rPr>
        <w:t xml:space="preserve"> </w:t>
      </w:r>
    </w:p>
    <w:p w14:paraId="69F483A3" w14:textId="65A29357" w:rsidR="0073087D" w:rsidRPr="0073087D" w:rsidRDefault="0073087D" w:rsidP="0073087D">
      <w:pPr>
        <w:spacing w:before="240" w:after="60" w:line="360" w:lineRule="auto"/>
        <w:jc w:val="both"/>
        <w:rPr>
          <w:rFonts w:ascii="Arial" w:hAnsi="Arial" w:cs="Arial"/>
        </w:rPr>
      </w:pPr>
      <w:r w:rsidRPr="0073087D">
        <w:rPr>
          <w:rFonts w:ascii="Arial" w:hAnsi="Arial" w:cs="Arial"/>
        </w:rPr>
        <w:t xml:space="preserve">Panel je přirozeně seznámen s obsahem </w:t>
      </w:r>
      <w:proofErr w:type="spellStart"/>
      <w:r w:rsidRPr="0073087D">
        <w:rPr>
          <w:rFonts w:ascii="Arial" w:hAnsi="Arial" w:cs="Arial"/>
        </w:rPr>
        <w:t>M17</w:t>
      </w:r>
      <w:proofErr w:type="spellEnd"/>
      <w:r w:rsidRPr="0073087D">
        <w:rPr>
          <w:rFonts w:ascii="Arial" w:hAnsi="Arial" w:cs="Arial"/>
        </w:rPr>
        <w:t xml:space="preserve">+ Uživatelské příručky pro výzkumné organizace, členy odborných panelů, externí hodnotitele a poskytovatele institucionální podpory VaVaI, která skutečně v bodě 13 uvádí: „Ve většině případů neobsahují review články nová data, ale mohou, a často obsahují, nové hypotézy, nové interpretace dat </w:t>
      </w:r>
      <w:proofErr w:type="spellStart"/>
      <w:r w:rsidRPr="0073087D">
        <w:rPr>
          <w:rFonts w:ascii="Arial" w:hAnsi="Arial" w:cs="Arial"/>
        </w:rPr>
        <w:t>získaných</w:t>
      </w:r>
      <w:proofErr w:type="spellEnd"/>
      <w:r w:rsidRPr="0073087D">
        <w:rPr>
          <w:rFonts w:ascii="Arial" w:hAnsi="Arial" w:cs="Arial"/>
        </w:rPr>
        <w:t xml:space="preserve"> dříve a naznačují nové směry </w:t>
      </w:r>
      <w:proofErr w:type="spellStart"/>
      <w:r w:rsidRPr="0073087D">
        <w:rPr>
          <w:rFonts w:ascii="Arial" w:hAnsi="Arial" w:cs="Arial"/>
        </w:rPr>
        <w:t>výzkumu</w:t>
      </w:r>
      <w:proofErr w:type="spellEnd"/>
      <w:r w:rsidRPr="0073087D">
        <w:rPr>
          <w:rFonts w:ascii="Arial" w:hAnsi="Arial" w:cs="Arial"/>
        </w:rPr>
        <w:t xml:space="preserve">. </w:t>
      </w:r>
      <w:proofErr w:type="spellStart"/>
      <w:r w:rsidRPr="0073087D">
        <w:rPr>
          <w:rFonts w:ascii="Arial" w:hAnsi="Arial" w:cs="Arial"/>
        </w:rPr>
        <w:t>Výsledky</w:t>
      </w:r>
      <w:proofErr w:type="spellEnd"/>
      <w:r w:rsidRPr="0073087D">
        <w:rPr>
          <w:rFonts w:ascii="Arial" w:hAnsi="Arial" w:cs="Arial"/>
        </w:rPr>
        <w:t xml:space="preserve"> typu review </w:t>
      </w:r>
      <w:r w:rsidR="008F025B">
        <w:rPr>
          <w:rFonts w:ascii="Arial" w:hAnsi="Arial" w:cs="Arial"/>
        </w:rPr>
        <w:t xml:space="preserve">mohou </w:t>
      </w:r>
      <w:proofErr w:type="spellStart"/>
      <w:r w:rsidR="005042C3">
        <w:rPr>
          <w:rFonts w:ascii="Arial" w:hAnsi="Arial" w:cs="Arial"/>
        </w:rPr>
        <w:t>být</w:t>
      </w:r>
      <w:proofErr w:type="spellEnd"/>
      <w:r w:rsidR="005042C3">
        <w:rPr>
          <w:rFonts w:ascii="Arial" w:hAnsi="Arial" w:cs="Arial"/>
        </w:rPr>
        <w:t xml:space="preserve"> proto předkládány k </w:t>
      </w:r>
      <w:r w:rsidRPr="0073087D">
        <w:rPr>
          <w:rFonts w:ascii="Arial" w:hAnsi="Arial" w:cs="Arial"/>
        </w:rPr>
        <w:t xml:space="preserve">hodnocení v </w:t>
      </w:r>
      <w:proofErr w:type="spellStart"/>
      <w:r w:rsidRPr="0073087D">
        <w:rPr>
          <w:rFonts w:ascii="Arial" w:hAnsi="Arial" w:cs="Arial"/>
        </w:rPr>
        <w:t>M1</w:t>
      </w:r>
      <w:proofErr w:type="spellEnd"/>
      <w:r w:rsidRPr="0073087D">
        <w:rPr>
          <w:rFonts w:ascii="Arial" w:hAnsi="Arial" w:cs="Arial"/>
        </w:rPr>
        <w:t xml:space="preserve"> a skutečnost, že ve většině </w:t>
      </w:r>
      <w:bookmarkStart w:id="1" w:name="_GoBack"/>
      <w:bookmarkEnd w:id="1"/>
      <w:r w:rsidRPr="0073087D">
        <w:rPr>
          <w:rFonts w:ascii="Arial" w:hAnsi="Arial" w:cs="Arial"/>
        </w:rPr>
        <w:t xml:space="preserve">případů neobsahují originální data, není důvodem ke snížení hodnocení.” Výsledné hodnocení ovšem velmi dobře reflektuje míru inovativního přínosu autorů, tj. nad rámec kompilace výsledků jiných výzkumníků, ovšem bez možnosti jednoznačně přiřadit kredit jednotlivým autorů. Posudek hodnotitele s vyšší známkou hodnocení se převážně opírá o vysoké </w:t>
      </w:r>
      <w:proofErr w:type="spellStart"/>
      <w:r w:rsidRPr="0073087D">
        <w:rPr>
          <w:rFonts w:ascii="Arial" w:hAnsi="Arial" w:cs="Arial"/>
        </w:rPr>
        <w:t>scientometrické</w:t>
      </w:r>
      <w:proofErr w:type="spellEnd"/>
      <w:r w:rsidRPr="0073087D">
        <w:rPr>
          <w:rFonts w:ascii="Arial" w:hAnsi="Arial" w:cs="Arial"/>
        </w:rPr>
        <w:t xml:space="preserve"> parametry výsledku, které ovšem nesmí automaticky implikovat vysoké hodnocení, jak koneckonců uvádí i výše citovaná Uživatelská příručka. </w:t>
      </w:r>
    </w:p>
    <w:p w14:paraId="646B0431" w14:textId="77777777" w:rsidR="0073087D" w:rsidRPr="0073087D" w:rsidRDefault="0073087D" w:rsidP="0073087D">
      <w:pPr>
        <w:spacing w:before="240" w:after="60" w:line="360" w:lineRule="auto"/>
        <w:jc w:val="both"/>
        <w:rPr>
          <w:rFonts w:ascii="Arial" w:hAnsi="Arial" w:cs="Arial"/>
        </w:rPr>
      </w:pPr>
      <w:r w:rsidRPr="0073087D">
        <w:rPr>
          <w:rFonts w:ascii="Arial" w:hAnsi="Arial" w:cs="Arial"/>
        </w:rPr>
        <w:t xml:space="preserve">K námitce, že nebyl zajištěn dodatečný posudek lze uvést, že i přes snahu zajistit jej, sedm hodnotitelů odmítlo ve stanové lhůtě celého hodnocení vypracování třetího posudku na tento výsledek, v několika případech např. z důvodu sporného podílu instituce na výsledku (počet autorů z předkládající instituce vs. celkový počet autorů). </w:t>
      </w:r>
    </w:p>
    <w:p w14:paraId="788CAEEE" w14:textId="0C4061A6" w:rsidR="0073087D" w:rsidRPr="0073087D" w:rsidRDefault="0073087D" w:rsidP="0073087D">
      <w:pPr>
        <w:spacing w:before="240" w:after="60" w:line="360" w:lineRule="auto"/>
        <w:jc w:val="both"/>
        <w:rPr>
          <w:rFonts w:ascii="Arial" w:hAnsi="Arial" w:cs="Arial"/>
        </w:rPr>
      </w:pPr>
      <w:r w:rsidRPr="0073087D">
        <w:rPr>
          <w:rFonts w:ascii="Arial" w:hAnsi="Arial" w:cs="Arial"/>
        </w:rPr>
        <w:lastRenderedPageBreak/>
        <w:t>Vzhledem k tomu, že námitka obsahuje požadavek na p</w:t>
      </w:r>
      <w:r w:rsidR="005042C3">
        <w:rPr>
          <w:rFonts w:ascii="Arial" w:hAnsi="Arial" w:cs="Arial"/>
        </w:rPr>
        <w:t>řezkoumání výsledku hodnocení a </w:t>
      </w:r>
      <w:r w:rsidRPr="0073087D">
        <w:rPr>
          <w:rFonts w:ascii="Arial" w:hAnsi="Arial" w:cs="Arial"/>
        </w:rPr>
        <w:t xml:space="preserve">opírá se dokonce o silnou terminologii - porušení pravidel hodnocení, panel pečlivě zvážil uvedené námitky a argumentaci předkládající instituce, jejich relevanci a reálný základ. </w:t>
      </w:r>
    </w:p>
    <w:p w14:paraId="379AA4AA" w14:textId="481FC637" w:rsidR="0073087D" w:rsidRPr="0073087D" w:rsidRDefault="0073087D" w:rsidP="0073087D">
      <w:pPr>
        <w:spacing w:before="240" w:after="60" w:line="360" w:lineRule="auto"/>
        <w:jc w:val="both"/>
        <w:rPr>
          <w:rFonts w:ascii="Arial" w:hAnsi="Arial" w:cs="Arial"/>
        </w:rPr>
      </w:pPr>
      <w:r w:rsidRPr="0073087D">
        <w:rPr>
          <w:rFonts w:ascii="Arial" w:hAnsi="Arial" w:cs="Arial"/>
        </w:rPr>
        <w:t>Konstatování, že “</w:t>
      </w:r>
      <w:proofErr w:type="spellStart"/>
      <w:r w:rsidRPr="0073087D">
        <w:rPr>
          <w:rFonts w:ascii="Arial" w:hAnsi="Arial" w:cs="Arial"/>
        </w:rPr>
        <w:t>panelista</w:t>
      </w:r>
      <w:proofErr w:type="spellEnd"/>
      <w:r w:rsidRPr="0073087D">
        <w:rPr>
          <w:rFonts w:ascii="Arial" w:hAnsi="Arial" w:cs="Arial"/>
        </w:rPr>
        <w:t xml:space="preserve"> garant vycházel pouze ze dvou vzájemně rozporných posudků (navržená hodnocení stupni 1 a 3), přiklonil se k horšímu z nich a pouze mechanicky převzal část argumentaci příslušného hodnotitele, jakkoliv tato byla v rozporu s pravidly hodnocení, jak je argumentováno výše” je v rozporu s realitou, neboť každý sporný výsledek je pečlivě diskutován v rámci panelu a výsledná známka je v takových případech výsledkem konsensuálního rozhodnutí panelu. Proto nebude výsledné hodnocení dodatečně upraveno.</w:t>
      </w:r>
    </w:p>
    <w:p w14:paraId="665D12F9" w14:textId="24D154FA" w:rsidR="00250411" w:rsidRPr="00962C87" w:rsidRDefault="00704DD9" w:rsidP="00962C87">
      <w:pPr>
        <w:spacing w:line="360" w:lineRule="auto"/>
        <w:jc w:val="both"/>
        <w:rPr>
          <w:rFonts w:ascii="Arial" w:hAnsi="Arial" w:cs="Arial"/>
        </w:rPr>
      </w:pPr>
      <w:r w:rsidRPr="005042C3">
        <w:rPr>
          <w:rFonts w:ascii="Arial" w:hAnsi="Arial" w:cs="Arial"/>
          <w:b/>
          <w:bCs/>
          <w:u w:val="single"/>
        </w:rPr>
        <w:t>Závěr</w:t>
      </w:r>
      <w:r w:rsidR="0073087D" w:rsidRPr="005042C3">
        <w:rPr>
          <w:rFonts w:ascii="Arial" w:hAnsi="Arial" w:cs="Arial"/>
          <w:b/>
          <w:bCs/>
          <w:u w:val="single"/>
        </w:rPr>
        <w:t xml:space="preserve"> </w:t>
      </w:r>
      <w:proofErr w:type="spellStart"/>
      <w:r w:rsidR="0073087D" w:rsidRPr="005042C3">
        <w:rPr>
          <w:rFonts w:ascii="Arial" w:hAnsi="Arial" w:cs="Arial"/>
          <w:b/>
          <w:bCs/>
          <w:u w:val="single"/>
        </w:rPr>
        <w:t>KHV</w:t>
      </w:r>
      <w:proofErr w:type="spellEnd"/>
      <w:r w:rsidRPr="005042C3">
        <w:rPr>
          <w:rFonts w:ascii="Arial" w:hAnsi="Arial" w:cs="Arial"/>
          <w:b/>
          <w:bCs/>
        </w:rPr>
        <w:t>:</w:t>
      </w:r>
      <w:r w:rsidR="00962C87" w:rsidRPr="005042C3">
        <w:rPr>
          <w:rFonts w:ascii="Arial" w:hAnsi="Arial" w:cs="Arial"/>
          <w:b/>
          <w:bCs/>
        </w:rPr>
        <w:t xml:space="preserve"> </w:t>
      </w:r>
      <w:proofErr w:type="spellStart"/>
      <w:r w:rsidR="00962C87" w:rsidRPr="005042C3">
        <w:rPr>
          <w:rFonts w:ascii="Arial" w:hAnsi="Arial" w:cs="Arial"/>
        </w:rPr>
        <w:t>KHV</w:t>
      </w:r>
      <w:proofErr w:type="spellEnd"/>
      <w:r w:rsidR="00962C87" w:rsidRPr="005042C3">
        <w:rPr>
          <w:rFonts w:ascii="Arial" w:hAnsi="Arial" w:cs="Arial"/>
        </w:rPr>
        <w:t xml:space="preserve"> upozorňuje na znění článku </w:t>
      </w:r>
      <w:proofErr w:type="spellStart"/>
      <w:r w:rsidR="00962C87" w:rsidRPr="005042C3">
        <w:rPr>
          <w:rFonts w:ascii="Arial" w:hAnsi="Arial" w:cs="Arial"/>
        </w:rPr>
        <w:t>7.2.3c</w:t>
      </w:r>
      <w:proofErr w:type="spellEnd"/>
      <w:r w:rsidR="00962C87" w:rsidRPr="005042C3">
        <w:rPr>
          <w:rFonts w:ascii="Arial" w:hAnsi="Arial" w:cs="Arial"/>
        </w:rPr>
        <w:t xml:space="preserve"> Uživa</w:t>
      </w:r>
      <w:r w:rsidR="005042C3">
        <w:rPr>
          <w:rFonts w:ascii="Arial" w:hAnsi="Arial" w:cs="Arial"/>
        </w:rPr>
        <w:t>telské příručky, který říká, že </w:t>
      </w:r>
      <w:r w:rsidR="00962C87" w:rsidRPr="005042C3">
        <w:rPr>
          <w:rFonts w:ascii="Arial" w:hAnsi="Arial" w:cs="Arial"/>
        </w:rPr>
        <w:t xml:space="preserve">v případě rozdílu známek o dva stupně </w:t>
      </w:r>
      <w:proofErr w:type="spellStart"/>
      <w:r w:rsidR="00962C87" w:rsidRPr="005042C3">
        <w:rPr>
          <w:rFonts w:ascii="Arial" w:hAnsi="Arial" w:cs="Arial"/>
        </w:rPr>
        <w:t>panelistu</w:t>
      </w:r>
      <w:proofErr w:type="spellEnd"/>
      <w:r w:rsidR="00962C87" w:rsidRPr="005042C3">
        <w:rPr>
          <w:rFonts w:ascii="Arial" w:hAnsi="Arial" w:cs="Arial"/>
        </w:rPr>
        <w:t xml:space="preserve"> může (ale nemusí) zadat hodnocení třetímu hodnotiteli. Nelze tedy tvrdit, že nebyl dodržen postup hodnocení</w:t>
      </w:r>
      <w:r w:rsidR="00D013AE" w:rsidRPr="005042C3">
        <w:rPr>
          <w:rFonts w:ascii="Arial" w:hAnsi="Arial" w:cs="Arial"/>
        </w:rPr>
        <w:t xml:space="preserve">. </w:t>
      </w:r>
      <w:proofErr w:type="spellStart"/>
      <w:r w:rsidR="00962C87" w:rsidRPr="005042C3">
        <w:rPr>
          <w:rFonts w:ascii="Arial" w:hAnsi="Arial" w:cs="Arial"/>
        </w:rPr>
        <w:t>KHV</w:t>
      </w:r>
      <w:proofErr w:type="spellEnd"/>
      <w:r w:rsidR="00962C87" w:rsidRPr="005042C3">
        <w:rPr>
          <w:rFonts w:ascii="Arial" w:hAnsi="Arial" w:cs="Arial"/>
        </w:rPr>
        <w:t xml:space="preserve"> </w:t>
      </w:r>
      <w:r w:rsidR="008023E3" w:rsidRPr="005042C3">
        <w:rPr>
          <w:rFonts w:ascii="Arial" w:hAnsi="Arial" w:cs="Arial"/>
        </w:rPr>
        <w:t xml:space="preserve">ale </w:t>
      </w:r>
      <w:r w:rsidR="005042C3">
        <w:rPr>
          <w:rFonts w:ascii="Arial" w:hAnsi="Arial" w:cs="Arial"/>
        </w:rPr>
        <w:t>souhlasí s </w:t>
      </w:r>
      <w:r w:rsidR="00962C87" w:rsidRPr="005042C3">
        <w:rPr>
          <w:rFonts w:ascii="Arial" w:hAnsi="Arial" w:cs="Arial"/>
        </w:rPr>
        <w:t>argumenty panelu, který dle svého vyjádření rozhodl jako celek o udělení hodnocení 3.</w:t>
      </w:r>
    </w:p>
    <w:p w14:paraId="6D4D5920" w14:textId="77777777" w:rsidR="00704DD9" w:rsidRDefault="00704DD9" w:rsidP="00704DD9"/>
    <w:tbl>
      <w:tblPr>
        <w:tblStyle w:val="Mkatabulky"/>
        <w:tblW w:w="8784" w:type="dxa"/>
        <w:tblLayout w:type="fixed"/>
        <w:tblLook w:val="04A0" w:firstRow="1" w:lastRow="0" w:firstColumn="1" w:lastColumn="0" w:noHBand="0" w:noVBand="1"/>
      </w:tblPr>
      <w:tblGrid>
        <w:gridCol w:w="2405"/>
        <w:gridCol w:w="6379"/>
      </w:tblGrid>
      <w:tr w:rsidR="00250411" w14:paraId="5B5173D2" w14:textId="77777777" w:rsidTr="0037255A">
        <w:tc>
          <w:tcPr>
            <w:tcW w:w="2405" w:type="dxa"/>
          </w:tcPr>
          <w:p w14:paraId="1BADC95A" w14:textId="77777777" w:rsidR="00250411" w:rsidRDefault="00250411" w:rsidP="0037255A">
            <w:pPr>
              <w:widowControl w:val="0"/>
              <w:spacing w:after="60" w:line="360" w:lineRule="auto"/>
              <w:rPr>
                <w:rFonts w:ascii="Arial" w:hAnsi="Arial" w:cs="Arial"/>
              </w:rPr>
            </w:pPr>
            <w:r>
              <w:rPr>
                <w:rFonts w:ascii="Arial" w:eastAsia="Calibri" w:hAnsi="Arial" w:cs="Arial"/>
              </w:rPr>
              <w:t>Instituce</w:t>
            </w:r>
          </w:p>
        </w:tc>
        <w:tc>
          <w:tcPr>
            <w:tcW w:w="6378" w:type="dxa"/>
          </w:tcPr>
          <w:p w14:paraId="751254F0" w14:textId="77777777" w:rsidR="00250411" w:rsidRDefault="00250411" w:rsidP="0037255A">
            <w:pPr>
              <w:widowControl w:val="0"/>
              <w:spacing w:after="60" w:line="360" w:lineRule="auto"/>
              <w:jc w:val="both"/>
              <w:rPr>
                <w:rFonts w:ascii="Arial" w:hAnsi="Arial" w:cs="Arial"/>
                <w:b/>
              </w:rPr>
            </w:pPr>
            <w:r>
              <w:rPr>
                <w:rFonts w:ascii="Arial" w:eastAsia="Calibri" w:hAnsi="Arial" w:cs="Arial"/>
                <w:b/>
              </w:rPr>
              <w:t>Univerzita Pardubice</w:t>
            </w:r>
          </w:p>
        </w:tc>
      </w:tr>
      <w:tr w:rsidR="00250411" w14:paraId="3A07F3DB" w14:textId="77777777" w:rsidTr="0037255A">
        <w:tc>
          <w:tcPr>
            <w:tcW w:w="2405" w:type="dxa"/>
          </w:tcPr>
          <w:p w14:paraId="5ED52A36" w14:textId="77777777" w:rsidR="00250411" w:rsidRDefault="00250411" w:rsidP="0037255A">
            <w:pPr>
              <w:widowControl w:val="0"/>
              <w:spacing w:after="60" w:line="360" w:lineRule="auto"/>
              <w:rPr>
                <w:rFonts w:ascii="Arial" w:hAnsi="Arial" w:cs="Arial"/>
              </w:rPr>
            </w:pPr>
            <w:r>
              <w:rPr>
                <w:rFonts w:ascii="Arial" w:eastAsia="Calibri" w:hAnsi="Arial" w:cs="Arial"/>
              </w:rPr>
              <w:t>Evidenční číslo</w:t>
            </w:r>
          </w:p>
        </w:tc>
        <w:tc>
          <w:tcPr>
            <w:tcW w:w="6378" w:type="dxa"/>
          </w:tcPr>
          <w:p w14:paraId="32C13B2D" w14:textId="77777777" w:rsidR="00250411" w:rsidRDefault="00250411" w:rsidP="0037255A">
            <w:pPr>
              <w:widowControl w:val="0"/>
              <w:spacing w:after="60" w:line="360" w:lineRule="auto"/>
              <w:jc w:val="both"/>
              <w:rPr>
                <w:rFonts w:ascii="Arial" w:hAnsi="Arial" w:cs="Arial"/>
              </w:rPr>
            </w:pPr>
            <w:r>
              <w:rPr>
                <w:rFonts w:ascii="Arial" w:eastAsia="Calibri" w:hAnsi="Arial" w:cs="Arial"/>
              </w:rPr>
              <w:t>192331518</w:t>
            </w:r>
          </w:p>
        </w:tc>
      </w:tr>
      <w:tr w:rsidR="00250411" w14:paraId="179A0B3A" w14:textId="77777777" w:rsidTr="0037255A">
        <w:tc>
          <w:tcPr>
            <w:tcW w:w="2405" w:type="dxa"/>
          </w:tcPr>
          <w:p w14:paraId="5E22EF79" w14:textId="77777777" w:rsidR="00250411" w:rsidRDefault="00250411" w:rsidP="0037255A">
            <w:pPr>
              <w:widowControl w:val="0"/>
              <w:spacing w:after="60" w:line="360" w:lineRule="auto"/>
              <w:rPr>
                <w:rFonts w:ascii="Arial" w:hAnsi="Arial" w:cs="Arial"/>
              </w:rPr>
            </w:pPr>
            <w:r>
              <w:rPr>
                <w:rFonts w:ascii="Arial" w:eastAsia="Calibri" w:hAnsi="Arial" w:cs="Arial"/>
              </w:rPr>
              <w:t>Název</w:t>
            </w:r>
          </w:p>
        </w:tc>
        <w:tc>
          <w:tcPr>
            <w:tcW w:w="6378" w:type="dxa"/>
          </w:tcPr>
          <w:p w14:paraId="7D49E9C4" w14:textId="77777777" w:rsidR="00250411" w:rsidRDefault="00250411" w:rsidP="0037255A">
            <w:pPr>
              <w:widowControl w:val="0"/>
              <w:spacing w:after="60" w:line="360" w:lineRule="auto"/>
              <w:jc w:val="both"/>
              <w:rPr>
                <w:rFonts w:ascii="Arial" w:hAnsi="Arial" w:cs="Arial"/>
              </w:rPr>
            </w:pPr>
            <w:r>
              <w:rPr>
                <w:rFonts w:ascii="Arial" w:eastAsia="Calibri" w:hAnsi="Arial" w:cs="Arial"/>
              </w:rPr>
              <w:t>Velkoplošný senzor pro indikaci obsazenosti skladovacích, výstavních nebo prodejních polic</w:t>
            </w:r>
          </w:p>
        </w:tc>
      </w:tr>
      <w:tr w:rsidR="00CE28A5" w14:paraId="4737FF0A" w14:textId="77777777" w:rsidTr="0037255A">
        <w:tc>
          <w:tcPr>
            <w:tcW w:w="2405" w:type="dxa"/>
          </w:tcPr>
          <w:p w14:paraId="75038379" w14:textId="68A01F5D" w:rsidR="00CE28A5" w:rsidRDefault="00CE28A5" w:rsidP="0037255A">
            <w:pPr>
              <w:widowControl w:val="0"/>
              <w:spacing w:after="60" w:line="360" w:lineRule="auto"/>
              <w:rPr>
                <w:rFonts w:ascii="Arial" w:eastAsia="Calibri" w:hAnsi="Arial" w:cs="Arial"/>
              </w:rPr>
            </w:pPr>
            <w:r>
              <w:rPr>
                <w:rFonts w:ascii="Arial" w:eastAsia="Calibri" w:hAnsi="Arial" w:cs="Arial"/>
              </w:rPr>
              <w:t>FORD</w:t>
            </w:r>
          </w:p>
        </w:tc>
        <w:tc>
          <w:tcPr>
            <w:tcW w:w="6378" w:type="dxa"/>
          </w:tcPr>
          <w:p w14:paraId="22D7ADEC" w14:textId="57038CF3" w:rsidR="00CE28A5" w:rsidRDefault="00CE28A5" w:rsidP="0037255A">
            <w:pPr>
              <w:widowControl w:val="0"/>
              <w:spacing w:after="60" w:line="360" w:lineRule="auto"/>
              <w:jc w:val="both"/>
              <w:rPr>
                <w:rFonts w:ascii="Arial" w:eastAsia="Calibri" w:hAnsi="Arial" w:cs="Arial"/>
              </w:rPr>
            </w:pPr>
            <w:r>
              <w:rPr>
                <w:rFonts w:ascii="Arial" w:eastAsia="Calibri" w:hAnsi="Arial" w:cs="Arial"/>
              </w:rPr>
              <w:t>2.2</w:t>
            </w:r>
          </w:p>
        </w:tc>
      </w:tr>
      <w:tr w:rsidR="00250411" w14:paraId="2A05E7DE" w14:textId="77777777" w:rsidTr="0037255A">
        <w:tc>
          <w:tcPr>
            <w:tcW w:w="2405" w:type="dxa"/>
          </w:tcPr>
          <w:p w14:paraId="0BAD6FD6" w14:textId="77777777" w:rsidR="00250411" w:rsidRDefault="00250411" w:rsidP="0037255A">
            <w:pPr>
              <w:widowControl w:val="0"/>
              <w:spacing w:after="60" w:line="360" w:lineRule="auto"/>
              <w:rPr>
                <w:rFonts w:ascii="Arial" w:hAnsi="Arial" w:cs="Arial"/>
              </w:rPr>
            </w:pPr>
            <w:r>
              <w:rPr>
                <w:rFonts w:ascii="Arial" w:eastAsia="Calibri" w:hAnsi="Arial" w:cs="Arial"/>
              </w:rPr>
              <w:t>Kritérium (PP/SR)</w:t>
            </w:r>
          </w:p>
        </w:tc>
        <w:tc>
          <w:tcPr>
            <w:tcW w:w="6378" w:type="dxa"/>
          </w:tcPr>
          <w:p w14:paraId="17A82E53" w14:textId="77777777" w:rsidR="00250411" w:rsidRDefault="00250411" w:rsidP="0037255A">
            <w:pPr>
              <w:widowControl w:val="0"/>
              <w:spacing w:after="60" w:line="360" w:lineRule="auto"/>
              <w:jc w:val="both"/>
              <w:rPr>
                <w:rFonts w:ascii="Arial" w:hAnsi="Arial" w:cs="Arial"/>
              </w:rPr>
            </w:pPr>
            <w:r>
              <w:rPr>
                <w:rFonts w:ascii="Arial" w:eastAsia="Calibri" w:hAnsi="Arial" w:cs="Arial"/>
              </w:rPr>
              <w:t>SR</w:t>
            </w:r>
          </w:p>
        </w:tc>
      </w:tr>
      <w:tr w:rsidR="00250411" w14:paraId="18A6CA46" w14:textId="77777777" w:rsidTr="0037255A">
        <w:tc>
          <w:tcPr>
            <w:tcW w:w="2405" w:type="dxa"/>
          </w:tcPr>
          <w:p w14:paraId="3F9CEE97" w14:textId="77777777" w:rsidR="00250411" w:rsidRDefault="00250411" w:rsidP="0037255A">
            <w:pPr>
              <w:widowControl w:val="0"/>
              <w:spacing w:after="60" w:line="360" w:lineRule="auto"/>
              <w:rPr>
                <w:rFonts w:ascii="Arial" w:hAnsi="Arial" w:cs="Arial"/>
              </w:rPr>
            </w:pPr>
            <w:r>
              <w:rPr>
                <w:rFonts w:ascii="Arial" w:eastAsia="Calibri" w:hAnsi="Arial" w:cs="Arial"/>
              </w:rPr>
              <w:t>Navržené známky (</w:t>
            </w:r>
            <w:proofErr w:type="spellStart"/>
            <w:r>
              <w:rPr>
                <w:rFonts w:ascii="Arial" w:eastAsia="Calibri" w:hAnsi="Arial" w:cs="Arial"/>
              </w:rPr>
              <w:t>H1</w:t>
            </w:r>
            <w:proofErr w:type="spellEnd"/>
            <w:r>
              <w:rPr>
                <w:rFonts w:ascii="Arial" w:eastAsia="Calibri" w:hAnsi="Arial" w:cs="Arial"/>
              </w:rPr>
              <w:t>/</w:t>
            </w:r>
            <w:proofErr w:type="spellStart"/>
            <w:r>
              <w:rPr>
                <w:rFonts w:ascii="Arial" w:eastAsia="Calibri" w:hAnsi="Arial" w:cs="Arial"/>
              </w:rPr>
              <w:t>H2</w:t>
            </w:r>
            <w:proofErr w:type="spellEnd"/>
            <w:r>
              <w:rPr>
                <w:rFonts w:ascii="Arial" w:eastAsia="Calibri" w:hAnsi="Arial" w:cs="Arial"/>
              </w:rPr>
              <w:t>/</w:t>
            </w:r>
            <w:proofErr w:type="spellStart"/>
            <w:r>
              <w:rPr>
                <w:rFonts w:ascii="Arial" w:eastAsia="Calibri" w:hAnsi="Arial" w:cs="Arial"/>
              </w:rPr>
              <w:t>H3</w:t>
            </w:r>
            <w:proofErr w:type="spellEnd"/>
            <w:r>
              <w:rPr>
                <w:rFonts w:ascii="Arial" w:eastAsia="Calibri" w:hAnsi="Arial" w:cs="Arial"/>
              </w:rPr>
              <w:t>/</w:t>
            </w:r>
            <w:r>
              <w:rPr>
                <w:rFonts w:ascii="Arial" w:eastAsia="Calibri" w:hAnsi="Arial" w:cs="Arial"/>
                <w:b/>
              </w:rPr>
              <w:t>P</w:t>
            </w:r>
            <w:r>
              <w:rPr>
                <w:rStyle w:val="Znakapoznpodarou"/>
                <w:rFonts w:ascii="Arial" w:eastAsia="Calibri" w:hAnsi="Arial" w:cs="Arial"/>
                <w:b/>
              </w:rPr>
              <w:footnoteReference w:id="2"/>
            </w:r>
            <w:r>
              <w:rPr>
                <w:rFonts w:ascii="Arial" w:eastAsia="Calibri" w:hAnsi="Arial" w:cs="Arial"/>
              </w:rPr>
              <w:t>)</w:t>
            </w:r>
          </w:p>
        </w:tc>
        <w:tc>
          <w:tcPr>
            <w:tcW w:w="6378" w:type="dxa"/>
          </w:tcPr>
          <w:p w14:paraId="0279E084" w14:textId="77777777" w:rsidR="00250411" w:rsidRDefault="00250411" w:rsidP="0037255A">
            <w:pPr>
              <w:widowControl w:val="0"/>
              <w:spacing w:after="60" w:line="360" w:lineRule="auto"/>
              <w:jc w:val="both"/>
              <w:rPr>
                <w:rFonts w:ascii="Arial" w:hAnsi="Arial" w:cs="Arial"/>
              </w:rPr>
            </w:pPr>
            <w:r>
              <w:rPr>
                <w:rFonts w:ascii="Arial" w:eastAsia="Calibri" w:hAnsi="Arial" w:cs="Arial"/>
              </w:rPr>
              <w:t>4/4/-/</w:t>
            </w:r>
            <w:r>
              <w:rPr>
                <w:rFonts w:ascii="Arial" w:eastAsia="Calibri" w:hAnsi="Arial" w:cs="Arial"/>
                <w:b/>
              </w:rPr>
              <w:t>4</w:t>
            </w:r>
          </w:p>
        </w:tc>
      </w:tr>
      <w:tr w:rsidR="00250411" w14:paraId="40B62E9D" w14:textId="77777777" w:rsidTr="0037255A">
        <w:tc>
          <w:tcPr>
            <w:tcW w:w="2405" w:type="dxa"/>
          </w:tcPr>
          <w:p w14:paraId="51AA9A40" w14:textId="77777777" w:rsidR="00250411" w:rsidRDefault="00250411" w:rsidP="0037255A">
            <w:pPr>
              <w:widowControl w:val="0"/>
              <w:spacing w:after="60" w:line="360" w:lineRule="auto"/>
              <w:rPr>
                <w:rFonts w:ascii="Arial" w:hAnsi="Arial" w:cs="Arial"/>
              </w:rPr>
            </w:pPr>
            <w:r w:rsidRPr="005042C3">
              <w:rPr>
                <w:rFonts w:ascii="Arial" w:eastAsia="Calibri" w:hAnsi="Arial" w:cs="Arial"/>
              </w:rPr>
              <w:t>Návrh rozhodnutí Rady</w:t>
            </w:r>
          </w:p>
        </w:tc>
        <w:tc>
          <w:tcPr>
            <w:tcW w:w="6378" w:type="dxa"/>
          </w:tcPr>
          <w:p w14:paraId="18EC6A49" w14:textId="436700C6" w:rsidR="00250411" w:rsidRDefault="00540894" w:rsidP="008F025B">
            <w:pPr>
              <w:widowControl w:val="0"/>
              <w:spacing w:after="60" w:line="360" w:lineRule="auto"/>
              <w:jc w:val="both"/>
              <w:rPr>
                <w:rFonts w:ascii="Arial" w:hAnsi="Arial" w:cs="Arial"/>
                <w:b/>
              </w:rPr>
            </w:pPr>
            <w:r w:rsidRPr="008F025B">
              <w:rPr>
                <w:rFonts w:ascii="Arial" w:hAnsi="Arial" w:cs="Arial"/>
                <w:b/>
              </w:rPr>
              <w:t xml:space="preserve">Námitce bylo </w:t>
            </w:r>
            <w:r w:rsidR="008F025B" w:rsidRPr="008F025B">
              <w:rPr>
                <w:rFonts w:ascii="Arial" w:hAnsi="Arial" w:cs="Arial"/>
                <w:b/>
              </w:rPr>
              <w:t xml:space="preserve">částečně </w:t>
            </w:r>
            <w:r w:rsidRPr="008F025B">
              <w:rPr>
                <w:rFonts w:ascii="Arial" w:hAnsi="Arial" w:cs="Arial"/>
                <w:b/>
              </w:rPr>
              <w:t>vyhověno</w:t>
            </w:r>
            <w:r w:rsidR="005042C3" w:rsidRPr="008F025B">
              <w:rPr>
                <w:rFonts w:ascii="Arial" w:hAnsi="Arial" w:cs="Arial"/>
                <w:b/>
              </w:rPr>
              <w:t>.</w:t>
            </w:r>
            <w:r w:rsidR="003C4151" w:rsidRPr="008F025B">
              <w:rPr>
                <w:rFonts w:ascii="Arial" w:hAnsi="Arial" w:cs="Arial"/>
                <w:b/>
              </w:rPr>
              <w:t xml:space="preserve"> Vrátit výsledek do</w:t>
            </w:r>
            <w:r w:rsidR="008F025B" w:rsidRPr="008F025B">
              <w:rPr>
                <w:rFonts w:ascii="Arial" w:hAnsi="Arial" w:cs="Arial"/>
                <w:b/>
              </w:rPr>
              <w:t> </w:t>
            </w:r>
            <w:r w:rsidR="003C4151" w:rsidRPr="008F025B">
              <w:rPr>
                <w:rFonts w:ascii="Arial" w:hAnsi="Arial" w:cs="Arial"/>
                <w:b/>
              </w:rPr>
              <w:t>hodnocení</w:t>
            </w:r>
            <w:r w:rsidR="008F025B">
              <w:rPr>
                <w:rFonts w:ascii="Arial" w:hAnsi="Arial" w:cs="Arial"/>
                <w:b/>
              </w:rPr>
              <w:t>.</w:t>
            </w:r>
          </w:p>
        </w:tc>
      </w:tr>
    </w:tbl>
    <w:p w14:paraId="28270A70" w14:textId="77777777" w:rsidR="00250411" w:rsidRDefault="00250411" w:rsidP="00250411"/>
    <w:p w14:paraId="7CC83683" w14:textId="77777777" w:rsidR="00250411" w:rsidRDefault="00250411" w:rsidP="00250411">
      <w:pPr>
        <w:spacing w:after="60" w:line="360" w:lineRule="auto"/>
        <w:jc w:val="both"/>
        <w:rPr>
          <w:rFonts w:ascii="Arial" w:hAnsi="Arial" w:cs="Arial"/>
          <w:b/>
        </w:rPr>
      </w:pPr>
      <w:r>
        <w:rPr>
          <w:rFonts w:ascii="Arial" w:hAnsi="Arial" w:cs="Arial"/>
          <w:b/>
        </w:rPr>
        <w:t>Námitka: Žádost o revizi hodnocení</w:t>
      </w:r>
    </w:p>
    <w:p w14:paraId="27E038E7" w14:textId="77777777" w:rsidR="00250411" w:rsidRDefault="00250411" w:rsidP="00250411">
      <w:pPr>
        <w:spacing w:after="60" w:line="360" w:lineRule="auto"/>
        <w:jc w:val="both"/>
        <w:rPr>
          <w:rFonts w:ascii="Arial" w:hAnsi="Arial" w:cs="Arial"/>
        </w:rPr>
      </w:pPr>
      <w:r>
        <w:rPr>
          <w:rFonts w:ascii="Arial" w:hAnsi="Arial" w:cs="Arial"/>
        </w:rPr>
        <w:t xml:space="preserve">Domníváme se, že všechny podklady potřebné pro hodnocení byly předloženy. </w:t>
      </w:r>
    </w:p>
    <w:p w14:paraId="5FF3AC64" w14:textId="77777777" w:rsidR="00250411" w:rsidRDefault="00250411" w:rsidP="00250411">
      <w:pPr>
        <w:spacing w:after="60" w:line="360" w:lineRule="auto"/>
        <w:jc w:val="both"/>
        <w:rPr>
          <w:rFonts w:ascii="Arial" w:hAnsi="Arial" w:cs="Arial"/>
          <w:b/>
        </w:rPr>
      </w:pPr>
      <w:r>
        <w:rPr>
          <w:rFonts w:ascii="Arial" w:hAnsi="Arial" w:cs="Arial"/>
          <w:b/>
        </w:rPr>
        <w:t xml:space="preserve">Odůvodnění námitky </w:t>
      </w:r>
      <w:r>
        <w:rPr>
          <w:rFonts w:ascii="Arial" w:eastAsia="Calibri" w:hAnsi="Arial" w:cs="Arial"/>
          <w:b/>
        </w:rPr>
        <w:t>výzkumné organizace</w:t>
      </w:r>
      <w:r>
        <w:rPr>
          <w:rFonts w:ascii="Arial" w:hAnsi="Arial" w:cs="Arial"/>
          <w:b/>
        </w:rPr>
        <w:t xml:space="preserve">: </w:t>
      </w:r>
    </w:p>
    <w:p w14:paraId="22295431" w14:textId="4CCA6E31" w:rsidR="00250411" w:rsidRDefault="00250411" w:rsidP="00250411">
      <w:pPr>
        <w:spacing w:after="60" w:line="360" w:lineRule="auto"/>
        <w:jc w:val="both"/>
        <w:rPr>
          <w:rFonts w:ascii="Arial" w:hAnsi="Arial" w:cs="Arial"/>
        </w:rPr>
      </w:pPr>
      <w:r>
        <w:rPr>
          <w:rFonts w:ascii="Arial" w:hAnsi="Arial" w:cs="Arial"/>
        </w:rPr>
        <w:t>V posudku hodnotitele tohoto výsledku je zmíněno, že nebyly dodány podkla</w:t>
      </w:r>
      <w:r w:rsidR="005042C3">
        <w:rPr>
          <w:rFonts w:ascii="Arial" w:hAnsi="Arial" w:cs="Arial"/>
        </w:rPr>
        <w:t>dy nutné k </w:t>
      </w:r>
      <w:r>
        <w:rPr>
          <w:rFonts w:ascii="Arial" w:hAnsi="Arial" w:cs="Arial"/>
        </w:rPr>
        <w:t>posouzení technického řešení a inovativnosti. V této věci</w:t>
      </w:r>
      <w:r w:rsidR="005042C3">
        <w:rPr>
          <w:rFonts w:ascii="Arial" w:hAnsi="Arial" w:cs="Arial"/>
        </w:rPr>
        <w:t xml:space="preserve"> uvádíme, že do aplikace </w:t>
      </w:r>
      <w:proofErr w:type="spellStart"/>
      <w:r w:rsidR="005042C3">
        <w:rPr>
          <w:rFonts w:ascii="Arial" w:hAnsi="Arial" w:cs="Arial"/>
        </w:rPr>
        <w:t>SKV</w:t>
      </w:r>
      <w:proofErr w:type="spellEnd"/>
      <w:r w:rsidR="005042C3">
        <w:rPr>
          <w:rFonts w:ascii="Arial" w:hAnsi="Arial" w:cs="Arial"/>
        </w:rPr>
        <w:t xml:space="preserve"> do </w:t>
      </w:r>
      <w:r>
        <w:rPr>
          <w:rFonts w:ascii="Arial" w:hAnsi="Arial" w:cs="Arial"/>
        </w:rPr>
        <w:t xml:space="preserve">pole „Odkaz na úložiště s textem výsledku“ byl předán odkaz na elektronickou verzi </w:t>
      </w:r>
      <w:r>
        <w:rPr>
          <w:rFonts w:ascii="Arial" w:hAnsi="Arial" w:cs="Arial"/>
        </w:rPr>
        <w:lastRenderedPageBreak/>
        <w:t>patentového spisu č. d. 308 701 (číslo přihlášky 2019-298), který dokumentuje technické řešení včetně výkresů. Jako další podpůrné materiály byly dodány: Smlouva o poskytnutí licence a Souhlas s poskytnutím podlicence a smlouva o zajištění povinností.</w:t>
      </w:r>
    </w:p>
    <w:p w14:paraId="268FA9CE" w14:textId="4A3AE08A" w:rsidR="00250411" w:rsidRDefault="00250411" w:rsidP="00250411">
      <w:pPr>
        <w:spacing w:after="60" w:line="360" w:lineRule="auto"/>
        <w:jc w:val="both"/>
        <w:rPr>
          <w:rFonts w:ascii="Arial" w:hAnsi="Arial" w:cs="Arial"/>
        </w:rPr>
      </w:pPr>
      <w:r>
        <w:rPr>
          <w:rFonts w:ascii="Arial" w:hAnsi="Arial" w:cs="Arial"/>
        </w:rPr>
        <w:t>Z dodaného popisu výsledku je dále zřejmé, které firmy si patent licencovaly (</w:t>
      </w:r>
      <w:proofErr w:type="spellStart"/>
      <w:r>
        <w:rPr>
          <w:rFonts w:ascii="Arial" w:hAnsi="Arial" w:cs="Arial"/>
        </w:rPr>
        <w:t>HARDWARIO</w:t>
      </w:r>
      <w:proofErr w:type="spellEnd"/>
      <w:r>
        <w:rPr>
          <w:rFonts w:ascii="Arial" w:hAnsi="Arial" w:cs="Arial"/>
        </w:rPr>
        <w:t xml:space="preserve"> s.r.o. (ID 14453207) a </w:t>
      </w:r>
      <w:proofErr w:type="spellStart"/>
      <w:r>
        <w:rPr>
          <w:rFonts w:ascii="Arial" w:hAnsi="Arial" w:cs="Arial"/>
        </w:rPr>
        <w:t>ADASTRA</w:t>
      </w:r>
      <w:proofErr w:type="spellEnd"/>
      <w:r>
        <w:rPr>
          <w:rFonts w:ascii="Arial" w:hAnsi="Arial" w:cs="Arial"/>
        </w:rPr>
        <w:t xml:space="preserve"> </w:t>
      </w:r>
      <w:proofErr w:type="spellStart"/>
      <w:r>
        <w:rPr>
          <w:rFonts w:ascii="Arial" w:hAnsi="Arial" w:cs="Arial"/>
        </w:rPr>
        <w:t>Lab</w:t>
      </w:r>
      <w:proofErr w:type="spellEnd"/>
      <w:r>
        <w:rPr>
          <w:rFonts w:ascii="Arial" w:hAnsi="Arial" w:cs="Arial"/>
        </w:rPr>
        <w:t xml:space="preserve"> </w:t>
      </w:r>
      <w:proofErr w:type="spellStart"/>
      <w:r>
        <w:rPr>
          <w:rFonts w:ascii="Arial" w:hAnsi="Arial" w:cs="Arial"/>
        </w:rPr>
        <w:t>s.r.o</w:t>
      </w:r>
      <w:proofErr w:type="spellEnd"/>
      <w:r>
        <w:rPr>
          <w:rFonts w:ascii="Arial" w:hAnsi="Arial" w:cs="Arial"/>
        </w:rPr>
        <w:t xml:space="preserve"> (ID 12637980)), a které ho nabízí v rámci svých </w:t>
      </w:r>
      <w:proofErr w:type="spellStart"/>
      <w:r>
        <w:rPr>
          <w:rFonts w:ascii="Arial" w:hAnsi="Arial" w:cs="Arial"/>
        </w:rPr>
        <w:t>IoT</w:t>
      </w:r>
      <w:proofErr w:type="spellEnd"/>
      <w:r>
        <w:rPr>
          <w:rFonts w:ascii="Arial" w:hAnsi="Arial" w:cs="Arial"/>
        </w:rPr>
        <w:t xml:space="preserve"> řešení. Dále jsou uvedeny i firmy/spolutvůrci senzoru, které patent využívají komerčně směrem k jeho výrobě nebo jeho produkci realizovali jak na základě předmětného patentu, tak i na základě ověřené technologie (opět veřejně dostupná v </w:t>
      </w:r>
      <w:proofErr w:type="spellStart"/>
      <w:proofErr w:type="gramStart"/>
      <w:r>
        <w:rPr>
          <w:rFonts w:ascii="Arial" w:hAnsi="Arial" w:cs="Arial"/>
        </w:rPr>
        <w:t>RIV</w:t>
      </w:r>
      <w:proofErr w:type="spellEnd"/>
      <w:proofErr w:type="gramEnd"/>
      <w:r w:rsidR="005042C3">
        <w:rPr>
          <w:rFonts w:ascii="Arial" w:hAnsi="Arial" w:cs="Arial"/>
        </w:rPr>
        <w:t>), jejímž majoritním tvůrcem je </w:t>
      </w:r>
      <w:r>
        <w:rPr>
          <w:rFonts w:ascii="Arial" w:hAnsi="Arial" w:cs="Arial"/>
        </w:rPr>
        <w:t>rovněž Univerzita Pardubice.</w:t>
      </w:r>
    </w:p>
    <w:p w14:paraId="7071FAAE" w14:textId="5A25470B" w:rsidR="00250411" w:rsidRDefault="00250411" w:rsidP="00250411">
      <w:pPr>
        <w:spacing w:after="60" w:line="360" w:lineRule="auto"/>
        <w:jc w:val="both"/>
        <w:rPr>
          <w:rFonts w:ascii="Arial" w:hAnsi="Arial" w:cs="Arial"/>
        </w:rPr>
      </w:pPr>
      <w:r>
        <w:rPr>
          <w:rFonts w:ascii="Arial" w:hAnsi="Arial" w:cs="Arial"/>
        </w:rPr>
        <w:t xml:space="preserve">Smlouva o spoluvlastnictví výsledků (ID v </w:t>
      </w:r>
      <w:proofErr w:type="spellStart"/>
      <w:r>
        <w:rPr>
          <w:rFonts w:ascii="Arial" w:hAnsi="Arial" w:cs="Arial"/>
        </w:rPr>
        <w:t>ISRS</w:t>
      </w:r>
      <w:proofErr w:type="spellEnd"/>
      <w:r>
        <w:rPr>
          <w:rFonts w:ascii="Arial" w:hAnsi="Arial" w:cs="Arial"/>
        </w:rPr>
        <w:t>: 13979243) je veřejně dostupná zde Univerzita Pardubice | Registr smluv (</w:t>
      </w:r>
      <w:proofErr w:type="spellStart"/>
      <w:r>
        <w:rPr>
          <w:rFonts w:ascii="Arial" w:hAnsi="Arial" w:cs="Arial"/>
        </w:rPr>
        <w:t>gov.cz</w:t>
      </w:r>
      <w:proofErr w:type="spellEnd"/>
      <w:r>
        <w:rPr>
          <w:rFonts w:ascii="Arial" w:hAnsi="Arial" w:cs="Arial"/>
        </w:rPr>
        <w:t>). Smlouva o licenčním vy</w:t>
      </w:r>
      <w:r w:rsidR="005042C3">
        <w:rPr>
          <w:rFonts w:ascii="Arial" w:hAnsi="Arial" w:cs="Arial"/>
        </w:rPr>
        <w:t>užití nabyvatelem licence (ID v </w:t>
      </w:r>
      <w:proofErr w:type="spellStart"/>
      <w:r>
        <w:rPr>
          <w:rFonts w:ascii="Arial" w:hAnsi="Arial" w:cs="Arial"/>
        </w:rPr>
        <w:t>ISRS</w:t>
      </w:r>
      <w:proofErr w:type="spellEnd"/>
      <w:r>
        <w:rPr>
          <w:rFonts w:ascii="Arial" w:hAnsi="Arial" w:cs="Arial"/>
        </w:rPr>
        <w:t>: 12637980) je rovněž veřejně dostupná Univerzita Pardubice | Registr smluv (</w:t>
      </w:r>
      <w:proofErr w:type="spellStart"/>
      <w:r>
        <w:rPr>
          <w:rFonts w:ascii="Arial" w:hAnsi="Arial" w:cs="Arial"/>
        </w:rPr>
        <w:t>gov.cz</w:t>
      </w:r>
      <w:proofErr w:type="spellEnd"/>
      <w:r>
        <w:rPr>
          <w:rFonts w:ascii="Arial" w:hAnsi="Arial" w:cs="Arial"/>
        </w:rPr>
        <w:t>). V textu popisu výsledku jsou rovněž transparentně uvedeny výnosy z využívání licence a výsledků výzkumu, tj. výnosy z využívání licence, či výrob, které dle smluv náleží Univerzitě Pardubice a pro něž lze náležité faktury doložit, pakliže by nebylo hodnotiteli důvěřováno tvrzení původců z Univerzity Pardubice.</w:t>
      </w:r>
    </w:p>
    <w:p w14:paraId="5FAAE3EA" w14:textId="4185A174" w:rsidR="00250411" w:rsidRDefault="00250411" w:rsidP="00250411">
      <w:pPr>
        <w:spacing w:after="60" w:line="360" w:lineRule="auto"/>
        <w:jc w:val="both"/>
        <w:rPr>
          <w:rFonts w:ascii="Arial" w:hAnsi="Arial" w:cs="Arial"/>
        </w:rPr>
      </w:pPr>
      <w:r>
        <w:rPr>
          <w:rFonts w:ascii="Arial" w:hAnsi="Arial" w:cs="Arial"/>
        </w:rPr>
        <w:t>V popisu výsledku je rovněž uveden odkaz na marketingové materiály popisující finální komerční řešení a uplatnění senzoru (https://</w:t>
      </w:r>
      <w:proofErr w:type="spellStart"/>
      <w:r>
        <w:rPr>
          <w:rFonts w:ascii="Arial" w:hAnsi="Arial" w:cs="Arial"/>
        </w:rPr>
        <w:t>vimeo.com</w:t>
      </w:r>
      <w:proofErr w:type="spellEnd"/>
      <w:r>
        <w:rPr>
          <w:rFonts w:ascii="Arial" w:hAnsi="Arial" w:cs="Arial"/>
        </w:rPr>
        <w:t xml:space="preserve">/858947386), které na své náklady vytvořila společnost </w:t>
      </w:r>
      <w:proofErr w:type="spellStart"/>
      <w:r>
        <w:rPr>
          <w:rFonts w:ascii="Arial" w:hAnsi="Arial" w:cs="Arial"/>
        </w:rPr>
        <w:t>ADASTRA</w:t>
      </w:r>
      <w:proofErr w:type="spellEnd"/>
      <w:r>
        <w:rPr>
          <w:rFonts w:ascii="Arial" w:hAnsi="Arial" w:cs="Arial"/>
        </w:rPr>
        <w:t xml:space="preserve">, aby marketingově podpořila své řešení na zahraničních trzích. Další informace o nabízeném řešení na základě našeho senzoru lze najít na stránkách společnosti </w:t>
      </w:r>
      <w:proofErr w:type="spellStart"/>
      <w:r>
        <w:rPr>
          <w:rFonts w:ascii="Arial" w:hAnsi="Arial" w:cs="Arial"/>
        </w:rPr>
        <w:t>ADASTRA</w:t>
      </w:r>
      <w:proofErr w:type="spellEnd"/>
      <w:r>
        <w:rPr>
          <w:rFonts w:ascii="Arial" w:hAnsi="Arial" w:cs="Arial"/>
        </w:rPr>
        <w:t xml:space="preserve"> (https://adastra.digital/blog/study/beer-is-precisely-where-the-customer-expects-it/), kde lze najít i vyjádření zástupců Plzeňského Prazdroje, pro něž byly instalovány desítky lednic s našimi senzory a která dané řešení využívá jako koncový uživatel. V předloženém popisu výsledku jsme nepokládali za nutné uvádět obchodní řetězce, kde jsou naše senzory také využívány, nicméně nyní je v souvislosti dosaženým hodnocením uvádíme. Lednice s našimi senzory jsou instalovány v řadě prodejen, především velkých měst, obchodních řetězců Tesco, Penny, aj. Senzory jsou v provozu téměř 2 roky a bez jakýchkoliv závad. Z výše uvedeného vyplývá praktické využití našich senzorů v komerční sféře, a proto je z našeho pohledu hodnocení předloženého výsledu stupně 4</w:t>
      </w:r>
      <w:r w:rsidR="005042C3">
        <w:rPr>
          <w:rFonts w:ascii="Arial" w:hAnsi="Arial" w:cs="Arial"/>
        </w:rPr>
        <w:t xml:space="preserve"> neadekvátní. Jsme si jisti, že </w:t>
      </w:r>
      <w:r>
        <w:rPr>
          <w:rFonts w:ascii="Arial" w:hAnsi="Arial" w:cs="Arial"/>
        </w:rPr>
        <w:t>jsme všechny důležité podklady či odkazy na ně pro zhodnocení přínosu našeho výsledku z veřejně dostupných informací již v původním popisu dodali.</w:t>
      </w:r>
    </w:p>
    <w:p w14:paraId="39F667D7" w14:textId="77777777" w:rsidR="00250411" w:rsidRDefault="00250411" w:rsidP="00250411">
      <w:pPr>
        <w:spacing w:after="60" w:line="360" w:lineRule="auto"/>
        <w:jc w:val="both"/>
        <w:rPr>
          <w:rFonts w:ascii="Arial" w:hAnsi="Arial" w:cs="Arial"/>
          <w:b/>
        </w:rPr>
      </w:pPr>
      <w:r>
        <w:rPr>
          <w:rFonts w:ascii="Arial" w:hAnsi="Arial" w:cs="Arial"/>
          <w:b/>
        </w:rPr>
        <w:t>Na základě uvedených argumentů žádáme o přezkoumání hodnocení výše uvedených výsledků.</w:t>
      </w:r>
    </w:p>
    <w:p w14:paraId="3CFA8929" w14:textId="5ED68722" w:rsidR="00250411" w:rsidRDefault="00250411" w:rsidP="005042C3">
      <w:pPr>
        <w:keepNext/>
        <w:spacing w:before="240" w:after="60" w:line="360" w:lineRule="auto"/>
        <w:jc w:val="both"/>
        <w:rPr>
          <w:rFonts w:ascii="Arial" w:hAnsi="Arial" w:cs="Arial"/>
          <w:b/>
          <w:u w:val="single"/>
        </w:rPr>
      </w:pPr>
      <w:r w:rsidRPr="00540894">
        <w:rPr>
          <w:rFonts w:ascii="Arial" w:hAnsi="Arial" w:cs="Arial"/>
          <w:b/>
          <w:u w:val="single"/>
        </w:rPr>
        <w:lastRenderedPageBreak/>
        <w:t xml:space="preserve">Vyjádření Odborného panelu: </w:t>
      </w:r>
      <w:r>
        <w:rPr>
          <w:rFonts w:ascii="Arial" w:hAnsi="Arial" w:cs="Arial"/>
          <w:b/>
          <w:u w:val="single"/>
        </w:rPr>
        <w:t xml:space="preserve"> </w:t>
      </w:r>
    </w:p>
    <w:p w14:paraId="670B1B76" w14:textId="3EFD94D7" w:rsidR="00540894" w:rsidRPr="00540894" w:rsidRDefault="00540894" w:rsidP="005042C3">
      <w:pPr>
        <w:keepNext/>
        <w:spacing w:before="240" w:after="60" w:line="360" w:lineRule="auto"/>
        <w:jc w:val="both"/>
        <w:rPr>
          <w:rFonts w:ascii="Arial" w:hAnsi="Arial" w:cs="Arial"/>
        </w:rPr>
      </w:pPr>
      <w:r w:rsidRPr="00540894">
        <w:rPr>
          <w:rFonts w:ascii="Arial" w:hAnsi="Arial" w:cs="Arial"/>
        </w:rPr>
        <w:t xml:space="preserve">Výsledky mají být hodnoceny jak podle dopadu na společnost – podle ekonomických ukazatelů, tak podle obtížnosti dosažení výsledku (inovativnosti řešení). Ačkoliv jsou doloženy jisté ekonomické ukazatele (hodnoceno jako: reálný předpoklad dílčího uplatnění v oblastech veřejného zájmu – podle metodiky </w:t>
      </w:r>
      <w:proofErr w:type="spellStart"/>
      <w:r w:rsidRPr="00540894">
        <w:rPr>
          <w:rFonts w:ascii="Arial" w:hAnsi="Arial" w:cs="Arial"/>
        </w:rPr>
        <w:t>H17</w:t>
      </w:r>
      <w:proofErr w:type="spellEnd"/>
      <w:r w:rsidRPr="00540894">
        <w:rPr>
          <w:rFonts w:ascii="Arial" w:hAnsi="Arial" w:cs="Arial"/>
        </w:rPr>
        <w:t>+ to odpovídá z</w:t>
      </w:r>
      <w:r w:rsidR="005042C3">
        <w:rPr>
          <w:rFonts w:ascii="Arial" w:hAnsi="Arial" w:cs="Arial"/>
        </w:rPr>
        <w:t>námce 3 nebo 4), inovativnost a </w:t>
      </w:r>
      <w:r w:rsidRPr="00540894">
        <w:rPr>
          <w:rFonts w:ascii="Arial" w:hAnsi="Arial" w:cs="Arial"/>
        </w:rPr>
        <w:t xml:space="preserve">obtížnost dosažení výsledku je hodnocena hodnotiteli a </w:t>
      </w:r>
      <w:proofErr w:type="spellStart"/>
      <w:r w:rsidR="005042C3">
        <w:rPr>
          <w:rFonts w:ascii="Arial" w:hAnsi="Arial" w:cs="Arial"/>
        </w:rPr>
        <w:t>panelistou</w:t>
      </w:r>
      <w:proofErr w:type="spellEnd"/>
      <w:r w:rsidR="005042C3">
        <w:rPr>
          <w:rFonts w:ascii="Arial" w:hAnsi="Arial" w:cs="Arial"/>
        </w:rPr>
        <w:t xml:space="preserve"> jako průměrná, což z </w:t>
      </w:r>
      <w:r w:rsidRPr="00540894">
        <w:rPr>
          <w:rFonts w:ascii="Arial" w:hAnsi="Arial" w:cs="Arial"/>
        </w:rPr>
        <w:t xml:space="preserve">metodiky </w:t>
      </w:r>
      <w:proofErr w:type="spellStart"/>
      <w:r w:rsidRPr="00540894">
        <w:rPr>
          <w:rFonts w:ascii="Arial" w:hAnsi="Arial" w:cs="Arial"/>
        </w:rPr>
        <w:t>H17</w:t>
      </w:r>
      <w:proofErr w:type="spellEnd"/>
      <w:r w:rsidRPr="00540894">
        <w:rPr>
          <w:rFonts w:ascii="Arial" w:hAnsi="Arial" w:cs="Arial"/>
        </w:rPr>
        <w:t>+ odpovídá známce 4. Z tohoto důvodu byla udělena výsledná známka 4.</w:t>
      </w:r>
    </w:p>
    <w:p w14:paraId="4E22BD0F" w14:textId="4E5C7C7D" w:rsidR="00250411" w:rsidRPr="00415F59" w:rsidRDefault="00250411" w:rsidP="00250411">
      <w:pPr>
        <w:spacing w:before="240" w:after="60" w:line="360" w:lineRule="auto"/>
        <w:jc w:val="both"/>
      </w:pPr>
      <w:r w:rsidRPr="005042C3">
        <w:rPr>
          <w:rFonts w:ascii="Arial" w:hAnsi="Arial" w:cs="Arial"/>
          <w:b/>
          <w:bCs/>
          <w:u w:val="single"/>
        </w:rPr>
        <w:t>Závěr</w:t>
      </w:r>
      <w:r w:rsidR="00540894" w:rsidRPr="005042C3">
        <w:rPr>
          <w:rFonts w:ascii="Arial" w:hAnsi="Arial" w:cs="Arial"/>
          <w:b/>
          <w:bCs/>
          <w:u w:val="single"/>
        </w:rPr>
        <w:t xml:space="preserve"> </w:t>
      </w:r>
      <w:proofErr w:type="spellStart"/>
      <w:r w:rsidR="00540894" w:rsidRPr="005042C3">
        <w:rPr>
          <w:rFonts w:ascii="Arial" w:hAnsi="Arial" w:cs="Arial"/>
          <w:b/>
          <w:bCs/>
          <w:u w:val="single"/>
        </w:rPr>
        <w:t>KHV</w:t>
      </w:r>
      <w:proofErr w:type="spellEnd"/>
      <w:r w:rsidRPr="005042C3">
        <w:rPr>
          <w:rFonts w:ascii="Arial" w:hAnsi="Arial" w:cs="Arial"/>
          <w:b/>
          <w:bCs/>
        </w:rPr>
        <w:t xml:space="preserve">: </w:t>
      </w:r>
      <w:r w:rsidR="00415F59" w:rsidRPr="005042C3">
        <w:rPr>
          <w:rFonts w:ascii="Arial" w:hAnsi="Arial" w:cs="Arial"/>
        </w:rPr>
        <w:t>Vyjádření odborného panelu nereflektuje</w:t>
      </w:r>
      <w:r w:rsidR="005042C3">
        <w:rPr>
          <w:rFonts w:ascii="Arial" w:hAnsi="Arial" w:cs="Arial"/>
        </w:rPr>
        <w:t xml:space="preserve"> klíčový argument v námitce, že </w:t>
      </w:r>
      <w:r w:rsidR="00415F59" w:rsidRPr="005042C3">
        <w:rPr>
          <w:rFonts w:ascii="Arial" w:hAnsi="Arial" w:cs="Arial"/>
        </w:rPr>
        <w:t xml:space="preserve">hodnotitel nesprávně uvedl, že chybí podklady k hodnocení výsledku (u výsledku je uveden funkční odkaz na kompletní patentový spis) a hodnotil jen podle dvou přiložených smluv. Toto bylo částečně převzato i v argumentaci panelisty pro stanovení výsledné známky. </w:t>
      </w:r>
      <w:proofErr w:type="spellStart"/>
      <w:r w:rsidR="00415F59" w:rsidRPr="005042C3">
        <w:rPr>
          <w:rFonts w:ascii="Arial" w:hAnsi="Arial" w:cs="Arial"/>
        </w:rPr>
        <w:t>KHV</w:t>
      </w:r>
      <w:proofErr w:type="spellEnd"/>
      <w:r w:rsidR="00415F59" w:rsidRPr="005042C3">
        <w:rPr>
          <w:rFonts w:ascii="Arial" w:hAnsi="Arial" w:cs="Arial"/>
        </w:rPr>
        <w:t xml:space="preserve"> </w:t>
      </w:r>
      <w:r w:rsidR="008023E3" w:rsidRPr="005042C3">
        <w:rPr>
          <w:rFonts w:ascii="Arial" w:hAnsi="Arial" w:cs="Arial"/>
        </w:rPr>
        <w:t xml:space="preserve">proto </w:t>
      </w:r>
      <w:r w:rsidR="00415F59" w:rsidRPr="005042C3">
        <w:rPr>
          <w:rFonts w:ascii="Arial" w:hAnsi="Arial" w:cs="Arial"/>
        </w:rPr>
        <w:t>doporučuje vrátit výsledek do hodnocení z důvodu nesprávného postupu při hodnocení.</w:t>
      </w:r>
    </w:p>
    <w:p w14:paraId="7EC59A9A" w14:textId="77777777" w:rsidR="00884BF4" w:rsidRDefault="00884BF4" w:rsidP="00884BF4"/>
    <w:tbl>
      <w:tblPr>
        <w:tblStyle w:val="Mkatabulky"/>
        <w:tblW w:w="8784" w:type="dxa"/>
        <w:tblLayout w:type="fixed"/>
        <w:tblLook w:val="04A0" w:firstRow="1" w:lastRow="0" w:firstColumn="1" w:lastColumn="0" w:noHBand="0" w:noVBand="1"/>
      </w:tblPr>
      <w:tblGrid>
        <w:gridCol w:w="2405"/>
        <w:gridCol w:w="6379"/>
      </w:tblGrid>
      <w:tr w:rsidR="00884BF4" w14:paraId="449C5E34" w14:textId="77777777" w:rsidTr="0037255A">
        <w:tc>
          <w:tcPr>
            <w:tcW w:w="2405" w:type="dxa"/>
          </w:tcPr>
          <w:p w14:paraId="7DC90FF6" w14:textId="77777777" w:rsidR="00884BF4" w:rsidRDefault="00884BF4" w:rsidP="0037255A">
            <w:pPr>
              <w:widowControl w:val="0"/>
              <w:spacing w:after="60" w:line="360" w:lineRule="auto"/>
              <w:rPr>
                <w:rFonts w:ascii="Arial" w:hAnsi="Arial" w:cs="Arial"/>
              </w:rPr>
            </w:pPr>
            <w:r>
              <w:rPr>
                <w:rFonts w:ascii="Arial" w:eastAsia="Calibri" w:hAnsi="Arial" w:cs="Arial"/>
              </w:rPr>
              <w:t>Instituce</w:t>
            </w:r>
          </w:p>
        </w:tc>
        <w:tc>
          <w:tcPr>
            <w:tcW w:w="6378" w:type="dxa"/>
          </w:tcPr>
          <w:p w14:paraId="257640B0" w14:textId="77777777" w:rsidR="00884BF4" w:rsidRDefault="00884BF4" w:rsidP="0037255A">
            <w:pPr>
              <w:widowControl w:val="0"/>
              <w:spacing w:after="60" w:line="360" w:lineRule="auto"/>
              <w:jc w:val="both"/>
              <w:rPr>
                <w:rFonts w:ascii="Arial" w:hAnsi="Arial" w:cs="Arial"/>
                <w:b/>
              </w:rPr>
            </w:pPr>
            <w:r>
              <w:rPr>
                <w:rFonts w:ascii="Arial" w:eastAsia="Calibri" w:hAnsi="Arial" w:cs="Arial"/>
                <w:b/>
              </w:rPr>
              <w:t>Česká zemědělská univerzita v Praze Technická fakulta</w:t>
            </w:r>
          </w:p>
        </w:tc>
      </w:tr>
      <w:tr w:rsidR="00884BF4" w14:paraId="61B0C9DE" w14:textId="77777777" w:rsidTr="0037255A">
        <w:tc>
          <w:tcPr>
            <w:tcW w:w="2405" w:type="dxa"/>
          </w:tcPr>
          <w:p w14:paraId="3DD6C88F" w14:textId="77777777" w:rsidR="00884BF4" w:rsidRDefault="00884BF4" w:rsidP="0037255A">
            <w:pPr>
              <w:widowControl w:val="0"/>
              <w:spacing w:after="60" w:line="360" w:lineRule="auto"/>
              <w:rPr>
                <w:rFonts w:ascii="Arial" w:hAnsi="Arial" w:cs="Arial"/>
              </w:rPr>
            </w:pPr>
            <w:r>
              <w:rPr>
                <w:rFonts w:ascii="Arial" w:eastAsia="Calibri" w:hAnsi="Arial" w:cs="Arial"/>
              </w:rPr>
              <w:t>Evidenční číslo</w:t>
            </w:r>
          </w:p>
        </w:tc>
        <w:tc>
          <w:tcPr>
            <w:tcW w:w="6378" w:type="dxa"/>
          </w:tcPr>
          <w:p w14:paraId="73D8DD5A" w14:textId="77777777" w:rsidR="00884BF4" w:rsidRDefault="00884BF4" w:rsidP="0037255A">
            <w:pPr>
              <w:widowControl w:val="0"/>
              <w:spacing w:after="60" w:line="360" w:lineRule="auto"/>
              <w:jc w:val="both"/>
              <w:rPr>
                <w:rFonts w:ascii="Arial" w:hAnsi="Arial" w:cs="Arial"/>
              </w:rPr>
            </w:pPr>
            <w:r>
              <w:rPr>
                <w:rFonts w:ascii="Arial" w:eastAsia="Calibri" w:hAnsi="Arial" w:cs="Arial"/>
              </w:rPr>
              <w:t>192289568</w:t>
            </w:r>
          </w:p>
        </w:tc>
      </w:tr>
      <w:tr w:rsidR="00884BF4" w14:paraId="6C9B63D6" w14:textId="77777777" w:rsidTr="0037255A">
        <w:tc>
          <w:tcPr>
            <w:tcW w:w="2405" w:type="dxa"/>
          </w:tcPr>
          <w:p w14:paraId="563D335F" w14:textId="77777777" w:rsidR="00884BF4" w:rsidRDefault="00884BF4" w:rsidP="0037255A">
            <w:pPr>
              <w:widowControl w:val="0"/>
              <w:spacing w:after="60" w:line="360" w:lineRule="auto"/>
              <w:rPr>
                <w:rFonts w:ascii="Arial" w:hAnsi="Arial" w:cs="Arial"/>
              </w:rPr>
            </w:pPr>
            <w:r>
              <w:rPr>
                <w:rFonts w:ascii="Arial" w:eastAsia="Calibri" w:hAnsi="Arial" w:cs="Arial"/>
              </w:rPr>
              <w:t>Název</w:t>
            </w:r>
          </w:p>
        </w:tc>
        <w:tc>
          <w:tcPr>
            <w:tcW w:w="6378" w:type="dxa"/>
          </w:tcPr>
          <w:p w14:paraId="04E8A8AB" w14:textId="77777777" w:rsidR="00884BF4" w:rsidRDefault="00884BF4" w:rsidP="0037255A">
            <w:pPr>
              <w:widowControl w:val="0"/>
              <w:spacing w:after="60" w:line="360" w:lineRule="auto"/>
              <w:jc w:val="both"/>
              <w:rPr>
                <w:rFonts w:ascii="Arial" w:hAnsi="Arial" w:cs="Arial"/>
              </w:rPr>
            </w:pPr>
            <w:proofErr w:type="spellStart"/>
            <w:r>
              <w:rPr>
                <w:rFonts w:ascii="Arial" w:eastAsia="Calibri" w:hAnsi="Arial" w:cs="Arial"/>
              </w:rPr>
              <w:t>PV</w:t>
            </w:r>
            <w:proofErr w:type="spellEnd"/>
            <w:r>
              <w:rPr>
                <w:rFonts w:ascii="Arial" w:eastAsia="Calibri" w:hAnsi="Arial" w:cs="Arial"/>
              </w:rPr>
              <w:t xml:space="preserve"> Panel </w:t>
            </w:r>
            <w:proofErr w:type="spellStart"/>
            <w:r>
              <w:rPr>
                <w:rFonts w:ascii="Arial" w:eastAsia="Calibri" w:hAnsi="Arial" w:cs="Arial"/>
              </w:rPr>
              <w:t>With</w:t>
            </w:r>
            <w:proofErr w:type="spellEnd"/>
            <w:r>
              <w:rPr>
                <w:rFonts w:ascii="Arial" w:eastAsia="Calibri" w:hAnsi="Arial" w:cs="Arial"/>
              </w:rPr>
              <w:t xml:space="preserve"> </w:t>
            </w:r>
            <w:proofErr w:type="spellStart"/>
            <w:r>
              <w:rPr>
                <w:rFonts w:ascii="Arial" w:eastAsia="Calibri" w:hAnsi="Arial" w:cs="Arial"/>
              </w:rPr>
              <w:t>Integrated</w:t>
            </w:r>
            <w:proofErr w:type="spellEnd"/>
            <w:r>
              <w:rPr>
                <w:rFonts w:ascii="Arial" w:eastAsia="Calibri" w:hAnsi="Arial" w:cs="Arial"/>
              </w:rPr>
              <w:t xml:space="preserve"> Lithium </w:t>
            </w:r>
            <w:proofErr w:type="spellStart"/>
            <w:r>
              <w:rPr>
                <w:rFonts w:ascii="Arial" w:eastAsia="Calibri" w:hAnsi="Arial" w:cs="Arial"/>
              </w:rPr>
              <w:t>Accumulators</w:t>
            </w:r>
            <w:proofErr w:type="spellEnd"/>
            <w:r>
              <w:rPr>
                <w:rFonts w:ascii="Arial" w:eastAsia="Calibri" w:hAnsi="Arial" w:cs="Arial"/>
              </w:rPr>
              <w:t xml:space="preserve"> </w:t>
            </w:r>
            <w:proofErr w:type="spellStart"/>
            <w:r>
              <w:rPr>
                <w:rFonts w:ascii="Arial" w:eastAsia="Calibri" w:hAnsi="Arial" w:cs="Arial"/>
              </w:rPr>
              <w:t>For</w:t>
            </w:r>
            <w:proofErr w:type="spellEnd"/>
            <w:r>
              <w:rPr>
                <w:rFonts w:ascii="Arial" w:eastAsia="Calibri" w:hAnsi="Arial" w:cs="Arial"/>
              </w:rPr>
              <w:t xml:space="preserve"> </w:t>
            </w:r>
            <w:proofErr w:type="spellStart"/>
            <w:r>
              <w:rPr>
                <w:rFonts w:ascii="Arial" w:eastAsia="Calibri" w:hAnsi="Arial" w:cs="Arial"/>
              </w:rPr>
              <w:t>BAPV</w:t>
            </w:r>
            <w:proofErr w:type="spellEnd"/>
            <w:r>
              <w:rPr>
                <w:rFonts w:ascii="Arial" w:eastAsia="Calibri" w:hAnsi="Arial" w:cs="Arial"/>
              </w:rPr>
              <w:t xml:space="preserve"> </w:t>
            </w:r>
            <w:proofErr w:type="spellStart"/>
            <w:proofErr w:type="gramStart"/>
            <w:r>
              <w:rPr>
                <w:rFonts w:ascii="Arial" w:eastAsia="Calibri" w:hAnsi="Arial" w:cs="Arial"/>
              </w:rPr>
              <w:t>Applications</w:t>
            </w:r>
            <w:proofErr w:type="spellEnd"/>
            <w:proofErr w:type="gramEnd"/>
            <w:r>
              <w:rPr>
                <w:rFonts w:ascii="Arial" w:eastAsia="Calibri" w:hAnsi="Arial" w:cs="Arial"/>
              </w:rPr>
              <w:t>—</w:t>
            </w:r>
            <w:proofErr w:type="spellStart"/>
            <w:proofErr w:type="gramStart"/>
            <w:r>
              <w:rPr>
                <w:rFonts w:ascii="Arial" w:eastAsia="Calibri" w:hAnsi="Arial" w:cs="Arial"/>
              </w:rPr>
              <w:t>One</w:t>
            </w:r>
            <w:proofErr w:type="spellEnd"/>
            <w:proofErr w:type="gramEnd"/>
            <w:r>
              <w:rPr>
                <w:rFonts w:ascii="Arial" w:eastAsia="Calibri" w:hAnsi="Arial" w:cs="Arial"/>
              </w:rPr>
              <w:t xml:space="preserve"> </w:t>
            </w:r>
            <w:proofErr w:type="spellStart"/>
            <w:r>
              <w:rPr>
                <w:rFonts w:ascii="Arial" w:eastAsia="Calibri" w:hAnsi="Arial" w:cs="Arial"/>
              </w:rPr>
              <w:t>Year</w:t>
            </w:r>
            <w:proofErr w:type="spellEnd"/>
            <w:r>
              <w:rPr>
                <w:rFonts w:ascii="Arial" w:eastAsia="Calibri" w:hAnsi="Arial" w:cs="Arial"/>
              </w:rPr>
              <w:t xml:space="preserve"> </w:t>
            </w:r>
            <w:proofErr w:type="spellStart"/>
            <w:r>
              <w:rPr>
                <w:rFonts w:ascii="Arial" w:eastAsia="Calibri" w:hAnsi="Arial" w:cs="Arial"/>
              </w:rPr>
              <w:t>Thermal</w:t>
            </w:r>
            <w:proofErr w:type="spellEnd"/>
            <w:r>
              <w:rPr>
                <w:rFonts w:ascii="Arial" w:eastAsia="Calibri" w:hAnsi="Arial" w:cs="Arial"/>
              </w:rPr>
              <w:t xml:space="preserve"> </w:t>
            </w:r>
            <w:proofErr w:type="spellStart"/>
            <w:r>
              <w:rPr>
                <w:rFonts w:ascii="Arial" w:eastAsia="Calibri" w:hAnsi="Arial" w:cs="Arial"/>
              </w:rPr>
              <w:t>Evaluation</w:t>
            </w:r>
            <w:proofErr w:type="spellEnd"/>
          </w:p>
        </w:tc>
      </w:tr>
      <w:tr w:rsidR="00CE28A5" w14:paraId="35B7C98E" w14:textId="77777777" w:rsidTr="0037255A">
        <w:tc>
          <w:tcPr>
            <w:tcW w:w="2405" w:type="dxa"/>
          </w:tcPr>
          <w:p w14:paraId="6392B994" w14:textId="50C5B7EA" w:rsidR="00CE28A5" w:rsidRDefault="00CE28A5" w:rsidP="0037255A">
            <w:pPr>
              <w:widowControl w:val="0"/>
              <w:spacing w:after="60" w:line="360" w:lineRule="auto"/>
              <w:rPr>
                <w:rFonts w:ascii="Arial" w:eastAsia="Calibri" w:hAnsi="Arial" w:cs="Arial"/>
              </w:rPr>
            </w:pPr>
            <w:r>
              <w:rPr>
                <w:rFonts w:ascii="Arial" w:eastAsia="Calibri" w:hAnsi="Arial" w:cs="Arial"/>
              </w:rPr>
              <w:t>FORD</w:t>
            </w:r>
          </w:p>
        </w:tc>
        <w:tc>
          <w:tcPr>
            <w:tcW w:w="6378" w:type="dxa"/>
          </w:tcPr>
          <w:p w14:paraId="0EE65782" w14:textId="46A32F9E" w:rsidR="00CE28A5" w:rsidRDefault="00CE28A5" w:rsidP="0037255A">
            <w:pPr>
              <w:widowControl w:val="0"/>
              <w:spacing w:after="60" w:line="360" w:lineRule="auto"/>
              <w:jc w:val="both"/>
              <w:rPr>
                <w:rFonts w:ascii="Arial" w:eastAsia="Calibri" w:hAnsi="Arial" w:cs="Arial"/>
              </w:rPr>
            </w:pPr>
            <w:r>
              <w:rPr>
                <w:rFonts w:ascii="Arial" w:eastAsia="Calibri" w:hAnsi="Arial" w:cs="Arial"/>
              </w:rPr>
              <w:t>2.7</w:t>
            </w:r>
          </w:p>
        </w:tc>
      </w:tr>
      <w:tr w:rsidR="00884BF4" w14:paraId="6AAB03E4" w14:textId="77777777" w:rsidTr="0037255A">
        <w:tc>
          <w:tcPr>
            <w:tcW w:w="2405" w:type="dxa"/>
          </w:tcPr>
          <w:p w14:paraId="20520008" w14:textId="77777777" w:rsidR="00884BF4" w:rsidRDefault="00884BF4" w:rsidP="0037255A">
            <w:pPr>
              <w:widowControl w:val="0"/>
              <w:spacing w:after="60" w:line="360" w:lineRule="auto"/>
              <w:rPr>
                <w:rFonts w:ascii="Arial" w:hAnsi="Arial" w:cs="Arial"/>
              </w:rPr>
            </w:pPr>
            <w:r>
              <w:rPr>
                <w:rFonts w:ascii="Arial" w:eastAsia="Calibri" w:hAnsi="Arial" w:cs="Arial"/>
              </w:rPr>
              <w:t>Kritérium (PP/SR)</w:t>
            </w:r>
          </w:p>
        </w:tc>
        <w:tc>
          <w:tcPr>
            <w:tcW w:w="6378" w:type="dxa"/>
          </w:tcPr>
          <w:p w14:paraId="04D7ECFB" w14:textId="77777777" w:rsidR="00884BF4" w:rsidRDefault="00884BF4" w:rsidP="0037255A">
            <w:pPr>
              <w:widowControl w:val="0"/>
              <w:spacing w:after="60" w:line="360" w:lineRule="auto"/>
              <w:jc w:val="both"/>
              <w:rPr>
                <w:rFonts w:ascii="Arial" w:hAnsi="Arial" w:cs="Arial"/>
              </w:rPr>
            </w:pPr>
            <w:r>
              <w:rPr>
                <w:rFonts w:ascii="Arial" w:eastAsia="Calibri" w:hAnsi="Arial" w:cs="Arial"/>
              </w:rPr>
              <w:t>PP</w:t>
            </w:r>
          </w:p>
        </w:tc>
      </w:tr>
      <w:tr w:rsidR="00884BF4" w14:paraId="66D2DB2D" w14:textId="77777777" w:rsidTr="0037255A">
        <w:tc>
          <w:tcPr>
            <w:tcW w:w="2405" w:type="dxa"/>
          </w:tcPr>
          <w:p w14:paraId="3DC13033" w14:textId="77777777" w:rsidR="00884BF4" w:rsidRPr="005042C3" w:rsidRDefault="00884BF4" w:rsidP="0037255A">
            <w:pPr>
              <w:widowControl w:val="0"/>
              <w:spacing w:after="60" w:line="360" w:lineRule="auto"/>
              <w:rPr>
                <w:rFonts w:ascii="Arial" w:hAnsi="Arial" w:cs="Arial"/>
              </w:rPr>
            </w:pPr>
            <w:r w:rsidRPr="005042C3">
              <w:rPr>
                <w:rFonts w:ascii="Arial" w:eastAsia="Calibri" w:hAnsi="Arial" w:cs="Arial"/>
              </w:rPr>
              <w:t>Navržené známky (</w:t>
            </w:r>
            <w:proofErr w:type="spellStart"/>
            <w:r w:rsidRPr="005042C3">
              <w:rPr>
                <w:rFonts w:ascii="Arial" w:eastAsia="Calibri" w:hAnsi="Arial" w:cs="Arial"/>
              </w:rPr>
              <w:t>H1</w:t>
            </w:r>
            <w:proofErr w:type="spellEnd"/>
            <w:r w:rsidRPr="005042C3">
              <w:rPr>
                <w:rFonts w:ascii="Arial" w:eastAsia="Calibri" w:hAnsi="Arial" w:cs="Arial"/>
              </w:rPr>
              <w:t>/</w:t>
            </w:r>
            <w:proofErr w:type="spellStart"/>
            <w:r w:rsidRPr="005042C3">
              <w:rPr>
                <w:rFonts w:ascii="Arial" w:eastAsia="Calibri" w:hAnsi="Arial" w:cs="Arial"/>
              </w:rPr>
              <w:t>H2</w:t>
            </w:r>
            <w:proofErr w:type="spellEnd"/>
            <w:r w:rsidRPr="005042C3">
              <w:rPr>
                <w:rFonts w:ascii="Arial" w:eastAsia="Calibri" w:hAnsi="Arial" w:cs="Arial"/>
              </w:rPr>
              <w:t>/</w:t>
            </w:r>
            <w:proofErr w:type="spellStart"/>
            <w:r w:rsidRPr="005042C3">
              <w:rPr>
                <w:rFonts w:ascii="Arial" w:eastAsia="Calibri" w:hAnsi="Arial" w:cs="Arial"/>
              </w:rPr>
              <w:t>H3</w:t>
            </w:r>
            <w:proofErr w:type="spellEnd"/>
            <w:r w:rsidRPr="005042C3">
              <w:rPr>
                <w:rFonts w:ascii="Arial" w:eastAsia="Calibri" w:hAnsi="Arial" w:cs="Arial"/>
              </w:rPr>
              <w:t>/</w:t>
            </w:r>
            <w:r w:rsidRPr="005042C3">
              <w:rPr>
                <w:rFonts w:ascii="Arial" w:eastAsia="Calibri" w:hAnsi="Arial" w:cs="Arial"/>
                <w:b/>
              </w:rPr>
              <w:t>P</w:t>
            </w:r>
            <w:r w:rsidRPr="005042C3">
              <w:rPr>
                <w:rStyle w:val="Znakapoznpodarou"/>
                <w:rFonts w:ascii="Arial" w:eastAsia="Calibri" w:hAnsi="Arial" w:cs="Arial"/>
                <w:b/>
              </w:rPr>
              <w:footnoteReference w:id="3"/>
            </w:r>
            <w:r w:rsidRPr="005042C3">
              <w:rPr>
                <w:rFonts w:ascii="Arial" w:eastAsia="Calibri" w:hAnsi="Arial" w:cs="Arial"/>
              </w:rPr>
              <w:t>)</w:t>
            </w:r>
          </w:p>
        </w:tc>
        <w:tc>
          <w:tcPr>
            <w:tcW w:w="6378" w:type="dxa"/>
          </w:tcPr>
          <w:p w14:paraId="3762DD5C" w14:textId="77777777" w:rsidR="00884BF4" w:rsidRPr="005042C3" w:rsidRDefault="00884BF4" w:rsidP="0037255A">
            <w:pPr>
              <w:widowControl w:val="0"/>
              <w:spacing w:after="60" w:line="360" w:lineRule="auto"/>
              <w:jc w:val="both"/>
              <w:rPr>
                <w:rFonts w:ascii="Arial" w:hAnsi="Arial" w:cs="Arial"/>
              </w:rPr>
            </w:pPr>
            <w:r w:rsidRPr="005042C3">
              <w:rPr>
                <w:rFonts w:ascii="Arial" w:eastAsia="Calibri" w:hAnsi="Arial" w:cs="Arial"/>
              </w:rPr>
              <w:t>3/4/-/</w:t>
            </w:r>
            <w:r w:rsidRPr="005042C3">
              <w:rPr>
                <w:rFonts w:ascii="Arial" w:eastAsia="Calibri" w:hAnsi="Arial" w:cs="Arial"/>
                <w:b/>
              </w:rPr>
              <w:t>4</w:t>
            </w:r>
          </w:p>
        </w:tc>
      </w:tr>
      <w:tr w:rsidR="00884BF4" w14:paraId="1021C2AE" w14:textId="77777777" w:rsidTr="0037255A">
        <w:tc>
          <w:tcPr>
            <w:tcW w:w="2405" w:type="dxa"/>
          </w:tcPr>
          <w:p w14:paraId="422F3580" w14:textId="77777777" w:rsidR="00884BF4" w:rsidRPr="005042C3" w:rsidRDefault="00884BF4" w:rsidP="0037255A">
            <w:pPr>
              <w:widowControl w:val="0"/>
              <w:spacing w:after="60" w:line="360" w:lineRule="auto"/>
              <w:rPr>
                <w:rFonts w:ascii="Arial" w:hAnsi="Arial" w:cs="Arial"/>
              </w:rPr>
            </w:pPr>
            <w:r w:rsidRPr="005042C3">
              <w:rPr>
                <w:rFonts w:ascii="Arial" w:eastAsia="Calibri" w:hAnsi="Arial" w:cs="Arial"/>
              </w:rPr>
              <w:t>Návrh rozhodnutí Rady</w:t>
            </w:r>
          </w:p>
        </w:tc>
        <w:tc>
          <w:tcPr>
            <w:tcW w:w="6378" w:type="dxa"/>
          </w:tcPr>
          <w:p w14:paraId="28243569" w14:textId="7ECD4C48" w:rsidR="00884BF4" w:rsidRPr="005042C3" w:rsidRDefault="007359E5" w:rsidP="0037255A">
            <w:pPr>
              <w:widowControl w:val="0"/>
              <w:spacing w:after="60" w:line="360" w:lineRule="auto"/>
              <w:jc w:val="both"/>
              <w:rPr>
                <w:rFonts w:ascii="Arial" w:hAnsi="Arial" w:cs="Arial"/>
                <w:b/>
              </w:rPr>
            </w:pPr>
            <w:r w:rsidRPr="005042C3">
              <w:rPr>
                <w:rFonts w:ascii="Arial" w:hAnsi="Arial" w:cs="Arial"/>
                <w:b/>
              </w:rPr>
              <w:t>Námitce bylo vyhověno. Navrhuje se upravit známka na 3.</w:t>
            </w:r>
          </w:p>
        </w:tc>
      </w:tr>
    </w:tbl>
    <w:p w14:paraId="7A365643" w14:textId="77777777" w:rsidR="00884BF4" w:rsidRDefault="00884BF4" w:rsidP="00884BF4"/>
    <w:p w14:paraId="11984C5E" w14:textId="77777777" w:rsidR="00884BF4" w:rsidRDefault="00884BF4" w:rsidP="00884BF4">
      <w:pPr>
        <w:spacing w:after="60" w:line="360" w:lineRule="auto"/>
        <w:jc w:val="both"/>
        <w:rPr>
          <w:rFonts w:ascii="Arial" w:hAnsi="Arial" w:cs="Arial"/>
          <w:b/>
        </w:rPr>
      </w:pPr>
      <w:r>
        <w:rPr>
          <w:rFonts w:ascii="Arial" w:hAnsi="Arial" w:cs="Arial"/>
          <w:b/>
        </w:rPr>
        <w:t>Námitka: Žádost o revizi hodnocení</w:t>
      </w:r>
    </w:p>
    <w:p w14:paraId="1AB667BA" w14:textId="77777777" w:rsidR="00884BF4" w:rsidRDefault="00884BF4" w:rsidP="00884BF4">
      <w:pPr>
        <w:spacing w:after="60" w:line="360" w:lineRule="auto"/>
        <w:jc w:val="both"/>
        <w:rPr>
          <w:rFonts w:ascii="Arial" w:hAnsi="Arial" w:cs="Arial"/>
        </w:rPr>
      </w:pPr>
      <w:r>
        <w:rPr>
          <w:rFonts w:ascii="Arial" w:hAnsi="Arial" w:cs="Arial"/>
        </w:rPr>
        <w:t>Žádáme o stanovení jednoznačných kritérií to tom, co je nízký počet citací a co vysoký.</w:t>
      </w:r>
    </w:p>
    <w:p w14:paraId="62B5F92D" w14:textId="77777777" w:rsidR="00884BF4" w:rsidRDefault="00884BF4" w:rsidP="00884BF4">
      <w:pPr>
        <w:spacing w:after="60" w:line="360" w:lineRule="auto"/>
        <w:jc w:val="both"/>
        <w:rPr>
          <w:rFonts w:ascii="Arial" w:hAnsi="Arial" w:cs="Arial"/>
          <w:b/>
        </w:rPr>
      </w:pPr>
      <w:r>
        <w:rPr>
          <w:rFonts w:ascii="Arial" w:hAnsi="Arial" w:cs="Arial"/>
          <w:b/>
        </w:rPr>
        <w:t xml:space="preserve">Odůvodnění námitky </w:t>
      </w:r>
      <w:r>
        <w:rPr>
          <w:rFonts w:ascii="Arial" w:eastAsia="Calibri" w:hAnsi="Arial" w:cs="Arial"/>
          <w:b/>
        </w:rPr>
        <w:t>výzkumné organizace</w:t>
      </w:r>
      <w:r>
        <w:rPr>
          <w:rFonts w:ascii="Arial" w:hAnsi="Arial" w:cs="Arial"/>
          <w:b/>
        </w:rPr>
        <w:t xml:space="preserve">: </w:t>
      </w:r>
    </w:p>
    <w:p w14:paraId="7A250C6F" w14:textId="7D66A7F2" w:rsidR="00884BF4" w:rsidRDefault="00884BF4" w:rsidP="00884BF4">
      <w:pPr>
        <w:spacing w:after="60" w:line="360" w:lineRule="auto"/>
        <w:jc w:val="both"/>
        <w:rPr>
          <w:rFonts w:ascii="Arial" w:hAnsi="Arial" w:cs="Arial"/>
        </w:rPr>
      </w:pPr>
      <w:r>
        <w:rPr>
          <w:rFonts w:ascii="Arial" w:hAnsi="Arial" w:cs="Arial"/>
        </w:rPr>
        <w:t>Výsledek je hodnocen třemi hodnotiteli, posudky většinou jen popisují</w:t>
      </w:r>
      <w:r w:rsidR="00CE28A5">
        <w:rPr>
          <w:rFonts w:ascii="Arial" w:hAnsi="Arial" w:cs="Arial"/>
        </w:rPr>
        <w:t>,</w:t>
      </w:r>
      <w:r>
        <w:rPr>
          <w:rFonts w:ascii="Arial" w:hAnsi="Arial" w:cs="Arial"/>
        </w:rPr>
        <w:t xml:space="preserve"> o čem článek hovoří. Žádný hodnotitel nemá zásadní připomínky a posudky jsou v podstatě kladné, jen  hodnotitelé na řádcích 31908 a 31912 uvádějí, že počet citací 18 (z toho 3 </w:t>
      </w:r>
      <w:proofErr w:type="spellStart"/>
      <w:r>
        <w:rPr>
          <w:rFonts w:ascii="Arial" w:hAnsi="Arial" w:cs="Arial"/>
        </w:rPr>
        <w:t>autocitace</w:t>
      </w:r>
      <w:proofErr w:type="spellEnd"/>
      <w:r>
        <w:rPr>
          <w:rFonts w:ascii="Arial" w:hAnsi="Arial" w:cs="Arial"/>
        </w:rPr>
        <w:t xml:space="preserve">) je nízký. Navíc oba </w:t>
      </w:r>
      <w:r>
        <w:rPr>
          <w:rFonts w:ascii="Arial" w:hAnsi="Arial" w:cs="Arial"/>
        </w:rPr>
        <w:lastRenderedPageBreak/>
        <w:t xml:space="preserve">tyto posudky mají totožné poslední 4 věty, což vypadá, jako by oba posudky psal jeden člověk. Přesto je článek hodnocen finální známkou 4. </w:t>
      </w:r>
    </w:p>
    <w:p w14:paraId="7A5AFD66" w14:textId="77777777" w:rsidR="00884BF4" w:rsidRDefault="00884BF4" w:rsidP="00884BF4">
      <w:pPr>
        <w:spacing w:after="60" w:line="360" w:lineRule="auto"/>
        <w:jc w:val="both"/>
        <w:rPr>
          <w:rFonts w:ascii="Arial" w:hAnsi="Arial" w:cs="Arial"/>
        </w:rPr>
      </w:pPr>
      <w:r>
        <w:rPr>
          <w:rFonts w:ascii="Arial" w:hAnsi="Arial" w:cs="Arial"/>
        </w:rPr>
        <w:t>Jaký počet je nízký a jaký vysoký není nikde uvedeno, myslím, že by měla být stanovena jednoznačnější kritéria. Například výsledek v řádku 31905 má 11 citací a finální známku 3, výsledek v řádku 31919 má 10 citací a finální známku 2, výsledek v řádku 31934 nemá žádnou citaci a má finální známku 3.</w:t>
      </w:r>
    </w:p>
    <w:p w14:paraId="0FB834A8" w14:textId="1F6CF2CC" w:rsidR="00884BF4" w:rsidRDefault="00884BF4" w:rsidP="00884BF4">
      <w:pPr>
        <w:spacing w:before="240" w:after="60" w:line="360" w:lineRule="auto"/>
        <w:jc w:val="both"/>
        <w:rPr>
          <w:rFonts w:ascii="Arial" w:hAnsi="Arial" w:cs="Arial"/>
          <w:b/>
          <w:u w:val="single"/>
        </w:rPr>
      </w:pPr>
      <w:r w:rsidRPr="007359E5">
        <w:rPr>
          <w:rFonts w:ascii="Arial" w:hAnsi="Arial" w:cs="Arial"/>
          <w:b/>
          <w:u w:val="single"/>
        </w:rPr>
        <w:t xml:space="preserve">Vyjádření Odborného panelu: </w:t>
      </w:r>
      <w:r>
        <w:rPr>
          <w:rFonts w:ascii="Arial" w:hAnsi="Arial" w:cs="Arial"/>
          <w:b/>
          <w:u w:val="single"/>
        </w:rPr>
        <w:t xml:space="preserve"> </w:t>
      </w:r>
    </w:p>
    <w:p w14:paraId="013908E2" w14:textId="602E22E9" w:rsidR="007359E5" w:rsidRPr="007359E5" w:rsidRDefault="007359E5" w:rsidP="007359E5">
      <w:pPr>
        <w:spacing w:before="240" w:after="60" w:line="360" w:lineRule="auto"/>
        <w:jc w:val="both"/>
        <w:rPr>
          <w:rFonts w:ascii="Arial" w:hAnsi="Arial" w:cs="Arial"/>
        </w:rPr>
      </w:pPr>
      <w:r w:rsidRPr="007359E5">
        <w:rPr>
          <w:rFonts w:ascii="Arial" w:hAnsi="Arial" w:cs="Arial"/>
        </w:rPr>
        <w:t>Tento výsledek je hodnotiteli hodnocen známkami 3 a 4 a je</w:t>
      </w:r>
      <w:r w:rsidR="005042C3">
        <w:rPr>
          <w:rFonts w:ascii="Arial" w:hAnsi="Arial" w:cs="Arial"/>
        </w:rPr>
        <w:t xml:space="preserve"> tvořen recenzovaným článkem ve </w:t>
      </w:r>
      <w:r w:rsidRPr="007359E5">
        <w:rPr>
          <w:rFonts w:ascii="Arial" w:hAnsi="Arial" w:cs="Arial"/>
        </w:rPr>
        <w:t xml:space="preserve">WOS s </w:t>
      </w:r>
      <w:proofErr w:type="spellStart"/>
      <w:r w:rsidRPr="007359E5">
        <w:rPr>
          <w:rFonts w:ascii="Arial" w:hAnsi="Arial" w:cs="Arial"/>
        </w:rPr>
        <w:t>IF</w:t>
      </w:r>
      <w:proofErr w:type="spellEnd"/>
      <w:r w:rsidRPr="007359E5">
        <w:rPr>
          <w:rFonts w:ascii="Arial" w:hAnsi="Arial" w:cs="Arial"/>
        </w:rPr>
        <w:t>=4,401 (3 stránky). Je publikován v anglick</w:t>
      </w:r>
      <w:r w:rsidR="005042C3">
        <w:rPr>
          <w:rFonts w:ascii="Arial" w:hAnsi="Arial" w:cs="Arial"/>
        </w:rPr>
        <w:t>ém jazyce a z tohoto pohledu je </w:t>
      </w:r>
      <w:r w:rsidRPr="007359E5">
        <w:rPr>
          <w:rFonts w:ascii="Arial" w:hAnsi="Arial" w:cs="Arial"/>
        </w:rPr>
        <w:t xml:space="preserve">„čitelný“ v zahraničí. </w:t>
      </w:r>
    </w:p>
    <w:p w14:paraId="04167DDA" w14:textId="6A8A3750" w:rsidR="007359E5" w:rsidRPr="007359E5" w:rsidRDefault="007359E5" w:rsidP="007359E5">
      <w:pPr>
        <w:spacing w:before="240" w:after="60" w:line="360" w:lineRule="auto"/>
        <w:jc w:val="both"/>
        <w:rPr>
          <w:rFonts w:ascii="Arial" w:hAnsi="Arial" w:cs="Arial"/>
        </w:rPr>
      </w:pPr>
      <w:r w:rsidRPr="007359E5">
        <w:rPr>
          <w:rFonts w:ascii="Arial" w:hAnsi="Arial" w:cs="Arial"/>
        </w:rPr>
        <w:t>S ohledem na hodnocení obou hodnotitelů je možné výsledek h</w:t>
      </w:r>
      <w:r w:rsidR="005042C3">
        <w:rPr>
          <w:rFonts w:ascii="Arial" w:hAnsi="Arial" w:cs="Arial"/>
        </w:rPr>
        <w:t>odnotit i známkou 3 s </w:t>
      </w:r>
      <w:r w:rsidRPr="007359E5">
        <w:rPr>
          <w:rFonts w:ascii="Arial" w:hAnsi="Arial" w:cs="Arial"/>
        </w:rPr>
        <w:t xml:space="preserve">přihlédnutím ke skutečnosti, že „Kvalita článku je přiměřená, je zřejmá z citačních ohlasů, počet citací 15 v databázi WoS bez </w:t>
      </w:r>
      <w:proofErr w:type="spellStart"/>
      <w:r w:rsidRPr="007359E5">
        <w:rPr>
          <w:rFonts w:ascii="Arial" w:hAnsi="Arial" w:cs="Arial"/>
        </w:rPr>
        <w:t>autocitací</w:t>
      </w:r>
      <w:proofErr w:type="spellEnd"/>
      <w:r w:rsidRPr="007359E5">
        <w:rPr>
          <w:rFonts w:ascii="Arial" w:hAnsi="Arial" w:cs="Arial"/>
        </w:rPr>
        <w:t>“.</w:t>
      </w:r>
    </w:p>
    <w:p w14:paraId="31AB4697" w14:textId="2E082C63" w:rsidR="00D20910" w:rsidRPr="00D20910" w:rsidRDefault="00EA4590" w:rsidP="007359E5">
      <w:pPr>
        <w:spacing w:before="240" w:after="60" w:line="360" w:lineRule="auto"/>
        <w:jc w:val="both"/>
        <w:rPr>
          <w:rFonts w:ascii="Arial" w:hAnsi="Arial" w:cs="Arial"/>
        </w:rPr>
      </w:pPr>
      <w:r>
        <w:rPr>
          <w:rFonts w:ascii="Arial" w:hAnsi="Arial" w:cs="Arial"/>
        </w:rPr>
        <w:t>Panel</w:t>
      </w:r>
      <w:r w:rsidR="007359E5" w:rsidRPr="007359E5">
        <w:rPr>
          <w:rFonts w:ascii="Arial" w:hAnsi="Arial" w:cs="Arial"/>
        </w:rPr>
        <w:t xml:space="preserve"> proto souhlasí se změnou </w:t>
      </w:r>
      <w:proofErr w:type="gramStart"/>
      <w:r w:rsidR="007359E5" w:rsidRPr="007359E5">
        <w:rPr>
          <w:rFonts w:ascii="Arial" w:hAnsi="Arial" w:cs="Arial"/>
        </w:rPr>
        <w:t>hodnocení z 4 na</w:t>
      </w:r>
      <w:proofErr w:type="gramEnd"/>
      <w:r w:rsidR="007359E5" w:rsidRPr="007359E5">
        <w:rPr>
          <w:rFonts w:ascii="Arial" w:hAnsi="Arial" w:cs="Arial"/>
        </w:rPr>
        <w:t xml:space="preserve"> 3</w:t>
      </w:r>
    </w:p>
    <w:p w14:paraId="28C8DB96" w14:textId="77777777" w:rsidR="00884BF4" w:rsidRDefault="00884BF4" w:rsidP="00884BF4">
      <w:pPr>
        <w:spacing w:before="240" w:after="60" w:line="360" w:lineRule="auto"/>
        <w:jc w:val="both"/>
        <w:rPr>
          <w:rFonts w:ascii="Arial" w:hAnsi="Arial" w:cs="Arial"/>
          <w:b/>
          <w:u w:val="single"/>
        </w:rPr>
      </w:pPr>
      <w:r>
        <w:rPr>
          <w:rFonts w:ascii="Arial" w:hAnsi="Arial" w:cs="Arial"/>
          <w:b/>
          <w:u w:val="single"/>
        </w:rPr>
        <w:t xml:space="preserve">Vyjádření Sekce </w:t>
      </w:r>
      <w:r>
        <w:rPr>
          <w:rFonts w:ascii="Arial" w:eastAsia="Calibri" w:hAnsi="Arial" w:cs="Arial"/>
          <w:b/>
          <w:u w:val="single"/>
        </w:rPr>
        <w:t>pro vědu, výzkum a inovace</w:t>
      </w:r>
      <w:r>
        <w:rPr>
          <w:rFonts w:ascii="Arial" w:hAnsi="Arial" w:cs="Arial"/>
          <w:b/>
          <w:u w:val="single"/>
        </w:rPr>
        <w:t>:</w:t>
      </w:r>
    </w:p>
    <w:p w14:paraId="3C9CD911" w14:textId="77777777" w:rsidR="00884BF4" w:rsidRDefault="00884BF4" w:rsidP="00884BF4">
      <w:pPr>
        <w:spacing w:before="240" w:after="60" w:line="360" w:lineRule="auto"/>
        <w:jc w:val="both"/>
        <w:rPr>
          <w:rFonts w:ascii="Arial" w:hAnsi="Arial" w:cs="Arial"/>
        </w:rPr>
      </w:pPr>
      <w:r>
        <w:rPr>
          <w:rFonts w:ascii="Arial" w:hAnsi="Arial" w:cs="Arial"/>
        </w:rPr>
        <w:t xml:space="preserve">K námitce podané </w:t>
      </w:r>
      <w:proofErr w:type="spellStart"/>
      <w:r>
        <w:rPr>
          <w:rFonts w:ascii="Arial" w:hAnsi="Arial" w:cs="Arial"/>
        </w:rPr>
        <w:t>VO</w:t>
      </w:r>
      <w:proofErr w:type="spellEnd"/>
      <w:r>
        <w:rPr>
          <w:rFonts w:ascii="Arial" w:hAnsi="Arial" w:cs="Arial"/>
        </w:rPr>
        <w:t xml:space="preserve"> týkající se počtu citací uvádíme následující. V kapitole 4.1.</w:t>
      </w:r>
      <w:r>
        <w:t xml:space="preserve"> </w:t>
      </w:r>
      <w:r>
        <w:rPr>
          <w:rFonts w:ascii="Arial" w:hAnsi="Arial" w:cs="Arial"/>
        </w:rPr>
        <w:t xml:space="preserve">Doporučení pro </w:t>
      </w:r>
      <w:proofErr w:type="spellStart"/>
      <w:r>
        <w:rPr>
          <w:rFonts w:ascii="Arial" w:hAnsi="Arial" w:cs="Arial"/>
        </w:rPr>
        <w:t>VO</w:t>
      </w:r>
      <w:proofErr w:type="spellEnd"/>
      <w:r>
        <w:rPr>
          <w:rFonts w:ascii="Arial" w:hAnsi="Arial" w:cs="Arial"/>
        </w:rPr>
        <w:t xml:space="preserve"> k výběru kvalitních výsledků pro hodnocení v Modulu 1 bodu 17) Postupu je stanoveno: </w:t>
      </w:r>
    </w:p>
    <w:p w14:paraId="68403744" w14:textId="0A196882" w:rsidR="00884BF4" w:rsidRDefault="00884BF4" w:rsidP="00884BF4">
      <w:pPr>
        <w:spacing w:before="240" w:after="60" w:line="360" w:lineRule="auto"/>
        <w:jc w:val="both"/>
        <w:rPr>
          <w:rFonts w:ascii="Arial" w:hAnsi="Arial" w:cs="Arial"/>
          <w:highlight w:val="yellow"/>
        </w:rPr>
      </w:pPr>
      <w:r>
        <w:rPr>
          <w:rFonts w:ascii="Arial" w:hAnsi="Arial" w:cs="Arial"/>
        </w:rPr>
        <w:t>„</w:t>
      </w:r>
      <w:r>
        <w:rPr>
          <w:rFonts w:ascii="Arial" w:hAnsi="Arial" w:cs="Arial"/>
          <w:i/>
        </w:rPr>
        <w:t>U článků nestačí uvést jen počty citací. Přínos k poznání a dopad na mezinárodní vědeckou komunitu dále prokážete např. uvedením detailů o konkrétních citacích, kdo a z jakého pracoviště váš článek cituje, v jak kvalitním časopise citace vyšl</w:t>
      </w:r>
      <w:r w:rsidR="005042C3">
        <w:rPr>
          <w:rFonts w:ascii="Arial" w:hAnsi="Arial" w:cs="Arial"/>
          <w:i/>
        </w:rPr>
        <w:t>a a případně i co přesněji se v </w:t>
      </w:r>
      <w:r>
        <w:rPr>
          <w:rFonts w:ascii="Arial" w:hAnsi="Arial" w:cs="Arial"/>
          <w:i/>
        </w:rPr>
        <w:t>citaci píše. Citace od slavných vědců z prestižních praco</w:t>
      </w:r>
      <w:r w:rsidR="005042C3">
        <w:rPr>
          <w:rFonts w:ascii="Arial" w:hAnsi="Arial" w:cs="Arial"/>
          <w:i/>
        </w:rPr>
        <w:t>višť se cení více než citace od </w:t>
      </w:r>
      <w:r>
        <w:rPr>
          <w:rFonts w:ascii="Arial" w:hAnsi="Arial" w:cs="Arial"/>
          <w:i/>
        </w:rPr>
        <w:t xml:space="preserve">kolegů z vašeho pracoviště nebo regionu a </w:t>
      </w:r>
      <w:proofErr w:type="spellStart"/>
      <w:r>
        <w:rPr>
          <w:rFonts w:ascii="Arial" w:hAnsi="Arial" w:cs="Arial"/>
          <w:i/>
        </w:rPr>
        <w:t>autocitace</w:t>
      </w:r>
      <w:proofErr w:type="spellEnd"/>
      <w:r>
        <w:rPr>
          <w:rFonts w:ascii="Arial" w:hAnsi="Arial" w:cs="Arial"/>
          <w:i/>
        </w:rPr>
        <w:t xml:space="preserve"> mají nulový význam. Citace přicházející ze špičkového časopisu (</w:t>
      </w:r>
      <w:proofErr w:type="spellStart"/>
      <w:r>
        <w:rPr>
          <w:rFonts w:ascii="Arial" w:hAnsi="Arial" w:cs="Arial"/>
          <w:i/>
        </w:rPr>
        <w:t>D1</w:t>
      </w:r>
      <w:proofErr w:type="spellEnd"/>
      <w:r>
        <w:rPr>
          <w:rFonts w:ascii="Arial" w:hAnsi="Arial" w:cs="Arial"/>
          <w:i/>
        </w:rPr>
        <w:t xml:space="preserve">) se cení více než citace z časopisu v </w:t>
      </w:r>
      <w:proofErr w:type="spellStart"/>
      <w:r>
        <w:rPr>
          <w:rFonts w:ascii="Arial" w:hAnsi="Arial" w:cs="Arial"/>
          <w:i/>
        </w:rPr>
        <w:t>Q4</w:t>
      </w:r>
      <w:proofErr w:type="spellEnd"/>
      <w:r>
        <w:rPr>
          <w:rFonts w:ascii="Arial" w:hAnsi="Arial" w:cs="Arial"/>
          <w:i/>
        </w:rPr>
        <w:t>. Citace chválící vlastnosti výsledku znamená víc než citace výsledek kritizující</w:t>
      </w:r>
      <w:r>
        <w:rPr>
          <w:rFonts w:ascii="Arial" w:hAnsi="Arial" w:cs="Arial"/>
        </w:rPr>
        <w:t>.“</w:t>
      </w:r>
    </w:p>
    <w:p w14:paraId="02952098" w14:textId="4E2D32F8" w:rsidR="00884BF4" w:rsidRPr="00627300" w:rsidRDefault="00884BF4" w:rsidP="00884BF4">
      <w:pPr>
        <w:spacing w:before="240" w:after="60" w:line="360" w:lineRule="auto"/>
        <w:jc w:val="both"/>
      </w:pPr>
      <w:r w:rsidRPr="005042C3">
        <w:rPr>
          <w:rFonts w:ascii="Arial" w:hAnsi="Arial" w:cs="Arial"/>
          <w:b/>
          <w:bCs/>
          <w:u w:val="single"/>
        </w:rPr>
        <w:t>Závěr</w:t>
      </w:r>
      <w:r w:rsidR="007359E5" w:rsidRPr="005042C3">
        <w:rPr>
          <w:rFonts w:ascii="Arial" w:hAnsi="Arial" w:cs="Arial"/>
          <w:b/>
          <w:bCs/>
          <w:u w:val="single"/>
        </w:rPr>
        <w:t xml:space="preserve"> </w:t>
      </w:r>
      <w:proofErr w:type="spellStart"/>
      <w:r w:rsidR="007359E5" w:rsidRPr="005042C3">
        <w:rPr>
          <w:rFonts w:ascii="Arial" w:hAnsi="Arial" w:cs="Arial"/>
          <w:b/>
          <w:bCs/>
          <w:u w:val="single"/>
        </w:rPr>
        <w:t>KHV</w:t>
      </w:r>
      <w:proofErr w:type="spellEnd"/>
      <w:r w:rsidRPr="005042C3">
        <w:rPr>
          <w:rFonts w:ascii="Arial" w:hAnsi="Arial" w:cs="Arial"/>
          <w:b/>
          <w:bCs/>
        </w:rPr>
        <w:t xml:space="preserve">: </w:t>
      </w:r>
      <w:r w:rsidR="00EA4590" w:rsidRPr="005042C3">
        <w:rPr>
          <w:rFonts w:ascii="Arial" w:hAnsi="Arial" w:cs="Arial"/>
        </w:rPr>
        <w:t>Citační ohlas lze využít pouze jako pomocné kritérium (v oborech, kde je tato met</w:t>
      </w:r>
      <w:r w:rsidR="00BF33D7" w:rsidRPr="005042C3">
        <w:rPr>
          <w:rFonts w:ascii="Arial" w:hAnsi="Arial" w:cs="Arial"/>
        </w:rPr>
        <w:t>r</w:t>
      </w:r>
      <w:r w:rsidR="00EA4590" w:rsidRPr="005042C3">
        <w:rPr>
          <w:rFonts w:ascii="Arial" w:hAnsi="Arial" w:cs="Arial"/>
        </w:rPr>
        <w:t>ika relevantní)</w:t>
      </w:r>
      <w:r w:rsidR="00627300" w:rsidRPr="005042C3">
        <w:rPr>
          <w:rFonts w:ascii="Arial" w:hAnsi="Arial" w:cs="Arial"/>
        </w:rPr>
        <w:t xml:space="preserve"> a není možné přímo na základě citační</w:t>
      </w:r>
      <w:r w:rsidR="005042C3">
        <w:rPr>
          <w:rFonts w:ascii="Arial" w:hAnsi="Arial" w:cs="Arial"/>
        </w:rPr>
        <w:t>ho ohlasu stanovovat známku. Co je </w:t>
      </w:r>
      <w:r w:rsidR="00627300" w:rsidRPr="005042C3">
        <w:rPr>
          <w:rFonts w:ascii="Arial" w:hAnsi="Arial" w:cs="Arial"/>
        </w:rPr>
        <w:t>vysoký/nízký počet citací je nemožné stanovit, jelikož to závisí na oboru, typu publikace a samozřejmě i roku vydání publikace.</w:t>
      </w:r>
      <w:r w:rsidR="002C73FC" w:rsidRPr="005042C3">
        <w:rPr>
          <w:rFonts w:ascii="Arial" w:hAnsi="Arial" w:cs="Arial"/>
        </w:rPr>
        <w:t xml:space="preserve"> Jelikož hodnotitel hodnotící známkou 4 se vyjadřuje prakticky výhradně k citacím a tuto argumentaci převz</w:t>
      </w:r>
      <w:r w:rsidR="005042C3">
        <w:rPr>
          <w:rFonts w:ascii="Arial" w:hAnsi="Arial" w:cs="Arial"/>
        </w:rPr>
        <w:t xml:space="preserve">al i </w:t>
      </w:r>
      <w:proofErr w:type="spellStart"/>
      <w:r w:rsidR="005042C3">
        <w:rPr>
          <w:rFonts w:ascii="Arial" w:hAnsi="Arial" w:cs="Arial"/>
        </w:rPr>
        <w:t>panelista</w:t>
      </w:r>
      <w:proofErr w:type="spellEnd"/>
      <w:r w:rsidR="005042C3">
        <w:rPr>
          <w:rFonts w:ascii="Arial" w:hAnsi="Arial" w:cs="Arial"/>
        </w:rPr>
        <w:t xml:space="preserve">, </w:t>
      </w:r>
      <w:proofErr w:type="spellStart"/>
      <w:r w:rsidR="005042C3">
        <w:rPr>
          <w:rFonts w:ascii="Arial" w:hAnsi="Arial" w:cs="Arial"/>
        </w:rPr>
        <w:t>KHV</w:t>
      </w:r>
      <w:proofErr w:type="spellEnd"/>
      <w:r w:rsidR="005042C3">
        <w:rPr>
          <w:rFonts w:ascii="Arial" w:hAnsi="Arial" w:cs="Arial"/>
        </w:rPr>
        <w:t xml:space="preserve"> souhlasí se </w:t>
      </w:r>
      <w:r w:rsidR="002C73FC" w:rsidRPr="005042C3">
        <w:rPr>
          <w:rFonts w:ascii="Arial" w:hAnsi="Arial" w:cs="Arial"/>
        </w:rPr>
        <w:t>zlepšením známky na hodnotu 3.</w:t>
      </w:r>
    </w:p>
    <w:p w14:paraId="5DCF8F9E" w14:textId="77777777" w:rsidR="00884BF4" w:rsidRDefault="00884BF4" w:rsidP="00C76F3D"/>
    <w:p w14:paraId="5C3F99F7" w14:textId="77777777" w:rsidR="00C76F3D" w:rsidRDefault="00C76F3D" w:rsidP="00C76F3D">
      <w:pPr>
        <w:spacing w:before="240" w:after="60" w:line="360" w:lineRule="auto"/>
        <w:jc w:val="both"/>
      </w:pPr>
    </w:p>
    <w:tbl>
      <w:tblPr>
        <w:tblStyle w:val="Mkatabulky"/>
        <w:tblW w:w="8784" w:type="dxa"/>
        <w:tblLayout w:type="fixed"/>
        <w:tblLook w:val="04A0" w:firstRow="1" w:lastRow="0" w:firstColumn="1" w:lastColumn="0" w:noHBand="0" w:noVBand="1"/>
      </w:tblPr>
      <w:tblGrid>
        <w:gridCol w:w="2405"/>
        <w:gridCol w:w="6379"/>
      </w:tblGrid>
      <w:tr w:rsidR="00C76F3D" w14:paraId="220355E2" w14:textId="77777777" w:rsidTr="0037255A">
        <w:tc>
          <w:tcPr>
            <w:tcW w:w="2405" w:type="dxa"/>
          </w:tcPr>
          <w:p w14:paraId="0F029078" w14:textId="77777777" w:rsidR="00C76F3D" w:rsidRDefault="00C76F3D" w:rsidP="0037255A">
            <w:pPr>
              <w:widowControl w:val="0"/>
              <w:spacing w:after="60" w:line="360" w:lineRule="auto"/>
              <w:rPr>
                <w:rFonts w:ascii="Arial" w:hAnsi="Arial" w:cs="Arial"/>
              </w:rPr>
            </w:pPr>
            <w:r>
              <w:rPr>
                <w:rFonts w:ascii="Arial" w:eastAsia="Calibri" w:hAnsi="Arial" w:cs="Arial"/>
              </w:rPr>
              <w:t>Instituce</w:t>
            </w:r>
          </w:p>
        </w:tc>
        <w:tc>
          <w:tcPr>
            <w:tcW w:w="6378" w:type="dxa"/>
          </w:tcPr>
          <w:p w14:paraId="706D091B" w14:textId="77777777" w:rsidR="00C76F3D" w:rsidRDefault="00C76F3D" w:rsidP="0037255A">
            <w:pPr>
              <w:widowControl w:val="0"/>
              <w:spacing w:after="60" w:line="360" w:lineRule="auto"/>
              <w:jc w:val="both"/>
              <w:rPr>
                <w:rFonts w:ascii="Arial" w:hAnsi="Arial" w:cs="Arial"/>
                <w:b/>
              </w:rPr>
            </w:pPr>
            <w:r>
              <w:rPr>
                <w:rFonts w:ascii="Arial" w:eastAsia="Calibri" w:hAnsi="Arial" w:cs="Arial"/>
                <w:b/>
              </w:rPr>
              <w:t>Česká zemědělská univerzita</w:t>
            </w:r>
          </w:p>
        </w:tc>
      </w:tr>
      <w:tr w:rsidR="00C76F3D" w14:paraId="576185FD" w14:textId="77777777" w:rsidTr="0037255A">
        <w:tc>
          <w:tcPr>
            <w:tcW w:w="2405" w:type="dxa"/>
          </w:tcPr>
          <w:p w14:paraId="7502895A" w14:textId="77777777" w:rsidR="00C76F3D" w:rsidRDefault="00C76F3D" w:rsidP="0037255A">
            <w:pPr>
              <w:widowControl w:val="0"/>
              <w:spacing w:after="60" w:line="360" w:lineRule="auto"/>
              <w:rPr>
                <w:rFonts w:ascii="Arial" w:hAnsi="Arial" w:cs="Arial"/>
              </w:rPr>
            </w:pPr>
            <w:r>
              <w:rPr>
                <w:rFonts w:ascii="Arial" w:eastAsia="Calibri" w:hAnsi="Arial" w:cs="Arial"/>
              </w:rPr>
              <w:t>Evidenční číslo</w:t>
            </w:r>
          </w:p>
        </w:tc>
        <w:tc>
          <w:tcPr>
            <w:tcW w:w="6378" w:type="dxa"/>
          </w:tcPr>
          <w:p w14:paraId="7D5C421E" w14:textId="77777777" w:rsidR="00C76F3D" w:rsidRDefault="00C76F3D" w:rsidP="0037255A">
            <w:pPr>
              <w:widowControl w:val="0"/>
              <w:spacing w:after="60" w:line="360" w:lineRule="auto"/>
              <w:jc w:val="both"/>
              <w:rPr>
                <w:rFonts w:ascii="Arial" w:hAnsi="Arial" w:cs="Arial"/>
              </w:rPr>
            </w:pPr>
            <w:r>
              <w:rPr>
                <w:rFonts w:ascii="Arial" w:eastAsia="Calibri" w:hAnsi="Arial" w:cs="Arial"/>
              </w:rPr>
              <w:t>192060258</w:t>
            </w:r>
          </w:p>
        </w:tc>
      </w:tr>
      <w:tr w:rsidR="00C76F3D" w14:paraId="5FAB35DF" w14:textId="77777777" w:rsidTr="0037255A">
        <w:tc>
          <w:tcPr>
            <w:tcW w:w="2405" w:type="dxa"/>
          </w:tcPr>
          <w:p w14:paraId="535E15F2" w14:textId="77777777" w:rsidR="00C76F3D" w:rsidRDefault="00C76F3D" w:rsidP="0037255A">
            <w:pPr>
              <w:widowControl w:val="0"/>
              <w:spacing w:after="60" w:line="360" w:lineRule="auto"/>
              <w:rPr>
                <w:rFonts w:ascii="Arial" w:hAnsi="Arial" w:cs="Arial"/>
              </w:rPr>
            </w:pPr>
            <w:r>
              <w:rPr>
                <w:rFonts w:ascii="Arial" w:eastAsia="Calibri" w:hAnsi="Arial" w:cs="Arial"/>
              </w:rPr>
              <w:t>Název</w:t>
            </w:r>
          </w:p>
        </w:tc>
        <w:tc>
          <w:tcPr>
            <w:tcW w:w="6378" w:type="dxa"/>
          </w:tcPr>
          <w:p w14:paraId="5B7CD95A" w14:textId="77777777" w:rsidR="00C76F3D" w:rsidRDefault="00C76F3D" w:rsidP="0037255A">
            <w:pPr>
              <w:widowControl w:val="0"/>
              <w:spacing w:after="60" w:line="360" w:lineRule="auto"/>
              <w:jc w:val="both"/>
              <w:rPr>
                <w:rFonts w:ascii="Arial" w:hAnsi="Arial" w:cs="Arial"/>
              </w:rPr>
            </w:pPr>
            <w:r>
              <w:rPr>
                <w:rFonts w:ascii="Arial" w:eastAsia="Calibri" w:hAnsi="Arial" w:cs="Arial"/>
              </w:rPr>
              <w:t xml:space="preserve">Technologie </w:t>
            </w:r>
            <w:proofErr w:type="spellStart"/>
            <w:r>
              <w:rPr>
                <w:rFonts w:ascii="Arial" w:eastAsia="Calibri" w:hAnsi="Arial" w:cs="Arial"/>
              </w:rPr>
              <w:t>polysiloxanového</w:t>
            </w:r>
            <w:proofErr w:type="spellEnd"/>
            <w:r>
              <w:rPr>
                <w:rFonts w:ascii="Arial" w:eastAsia="Calibri" w:hAnsi="Arial" w:cs="Arial"/>
              </w:rPr>
              <w:t xml:space="preserve"> gelu pro efektivnější využití solární energie</w:t>
            </w:r>
          </w:p>
        </w:tc>
      </w:tr>
      <w:tr w:rsidR="00CE28A5" w14:paraId="6579AF8F" w14:textId="77777777" w:rsidTr="0037255A">
        <w:tc>
          <w:tcPr>
            <w:tcW w:w="2405" w:type="dxa"/>
          </w:tcPr>
          <w:p w14:paraId="49851BC5" w14:textId="2559B463" w:rsidR="00CE28A5" w:rsidRDefault="00CE28A5" w:rsidP="0037255A">
            <w:pPr>
              <w:widowControl w:val="0"/>
              <w:spacing w:after="60" w:line="360" w:lineRule="auto"/>
              <w:rPr>
                <w:rFonts w:ascii="Arial" w:eastAsia="Calibri" w:hAnsi="Arial" w:cs="Arial"/>
              </w:rPr>
            </w:pPr>
            <w:r>
              <w:rPr>
                <w:rFonts w:ascii="Arial" w:eastAsia="Calibri" w:hAnsi="Arial" w:cs="Arial"/>
              </w:rPr>
              <w:t>FORD</w:t>
            </w:r>
          </w:p>
        </w:tc>
        <w:tc>
          <w:tcPr>
            <w:tcW w:w="6378" w:type="dxa"/>
          </w:tcPr>
          <w:p w14:paraId="128723EB" w14:textId="7F978F79" w:rsidR="00CE28A5" w:rsidRDefault="00601003" w:rsidP="0037255A">
            <w:pPr>
              <w:widowControl w:val="0"/>
              <w:spacing w:after="60" w:line="360" w:lineRule="auto"/>
              <w:jc w:val="both"/>
              <w:rPr>
                <w:rFonts w:ascii="Arial" w:eastAsia="Calibri" w:hAnsi="Arial" w:cs="Arial"/>
              </w:rPr>
            </w:pPr>
            <w:r>
              <w:rPr>
                <w:rFonts w:ascii="Arial" w:eastAsia="Calibri" w:hAnsi="Arial" w:cs="Arial"/>
              </w:rPr>
              <w:t>2.7</w:t>
            </w:r>
          </w:p>
        </w:tc>
      </w:tr>
      <w:tr w:rsidR="00C76F3D" w14:paraId="03965943" w14:textId="77777777" w:rsidTr="0037255A">
        <w:tc>
          <w:tcPr>
            <w:tcW w:w="2405" w:type="dxa"/>
          </w:tcPr>
          <w:p w14:paraId="463EA698" w14:textId="77777777" w:rsidR="00C76F3D" w:rsidRDefault="00C76F3D" w:rsidP="0037255A">
            <w:pPr>
              <w:widowControl w:val="0"/>
              <w:spacing w:after="60" w:line="360" w:lineRule="auto"/>
              <w:rPr>
                <w:rFonts w:ascii="Arial" w:hAnsi="Arial" w:cs="Arial"/>
              </w:rPr>
            </w:pPr>
            <w:r>
              <w:rPr>
                <w:rFonts w:ascii="Arial" w:eastAsia="Calibri" w:hAnsi="Arial" w:cs="Arial"/>
              </w:rPr>
              <w:t>Kritérium (PP/SR)</w:t>
            </w:r>
          </w:p>
        </w:tc>
        <w:tc>
          <w:tcPr>
            <w:tcW w:w="6378" w:type="dxa"/>
          </w:tcPr>
          <w:p w14:paraId="6C89F559" w14:textId="77777777" w:rsidR="00C76F3D" w:rsidRDefault="00C76F3D" w:rsidP="0037255A">
            <w:pPr>
              <w:widowControl w:val="0"/>
              <w:spacing w:after="60" w:line="360" w:lineRule="auto"/>
              <w:jc w:val="both"/>
              <w:rPr>
                <w:rFonts w:ascii="Arial" w:hAnsi="Arial" w:cs="Arial"/>
              </w:rPr>
            </w:pPr>
            <w:r>
              <w:rPr>
                <w:rFonts w:ascii="Arial" w:eastAsia="Calibri" w:hAnsi="Arial" w:cs="Arial"/>
              </w:rPr>
              <w:t>SR</w:t>
            </w:r>
          </w:p>
        </w:tc>
      </w:tr>
      <w:tr w:rsidR="00C76F3D" w14:paraId="16D301B9" w14:textId="77777777" w:rsidTr="0037255A">
        <w:tc>
          <w:tcPr>
            <w:tcW w:w="2405" w:type="dxa"/>
          </w:tcPr>
          <w:p w14:paraId="39EB119E" w14:textId="77777777" w:rsidR="00C76F3D" w:rsidRDefault="00C76F3D" w:rsidP="0037255A">
            <w:pPr>
              <w:widowControl w:val="0"/>
              <w:spacing w:after="60" w:line="360" w:lineRule="auto"/>
              <w:rPr>
                <w:rFonts w:ascii="Arial" w:hAnsi="Arial" w:cs="Arial"/>
              </w:rPr>
            </w:pPr>
            <w:r>
              <w:rPr>
                <w:rFonts w:ascii="Arial" w:eastAsia="Calibri" w:hAnsi="Arial" w:cs="Arial"/>
              </w:rPr>
              <w:t>Navržené známky (</w:t>
            </w:r>
            <w:proofErr w:type="spellStart"/>
            <w:r>
              <w:rPr>
                <w:rFonts w:ascii="Arial" w:eastAsia="Calibri" w:hAnsi="Arial" w:cs="Arial"/>
              </w:rPr>
              <w:t>H1</w:t>
            </w:r>
            <w:proofErr w:type="spellEnd"/>
            <w:r>
              <w:rPr>
                <w:rFonts w:ascii="Arial" w:eastAsia="Calibri" w:hAnsi="Arial" w:cs="Arial"/>
              </w:rPr>
              <w:t>/</w:t>
            </w:r>
            <w:proofErr w:type="spellStart"/>
            <w:r>
              <w:rPr>
                <w:rFonts w:ascii="Arial" w:eastAsia="Calibri" w:hAnsi="Arial" w:cs="Arial"/>
              </w:rPr>
              <w:t>H2</w:t>
            </w:r>
            <w:proofErr w:type="spellEnd"/>
            <w:r>
              <w:rPr>
                <w:rFonts w:ascii="Arial" w:eastAsia="Calibri" w:hAnsi="Arial" w:cs="Arial"/>
              </w:rPr>
              <w:t>/</w:t>
            </w:r>
            <w:proofErr w:type="spellStart"/>
            <w:r>
              <w:rPr>
                <w:rFonts w:ascii="Arial" w:eastAsia="Calibri" w:hAnsi="Arial" w:cs="Arial"/>
              </w:rPr>
              <w:t>H3</w:t>
            </w:r>
            <w:proofErr w:type="spellEnd"/>
            <w:r>
              <w:rPr>
                <w:rFonts w:ascii="Arial" w:eastAsia="Calibri" w:hAnsi="Arial" w:cs="Arial"/>
              </w:rPr>
              <w:t>/</w:t>
            </w:r>
            <w:r>
              <w:rPr>
                <w:rFonts w:ascii="Arial" w:eastAsia="Calibri" w:hAnsi="Arial" w:cs="Arial"/>
                <w:b/>
              </w:rPr>
              <w:t>P</w:t>
            </w:r>
            <w:r>
              <w:rPr>
                <w:rStyle w:val="Znakapoznpodarou"/>
                <w:rFonts w:ascii="Arial" w:eastAsia="Calibri" w:hAnsi="Arial" w:cs="Arial"/>
                <w:b/>
              </w:rPr>
              <w:footnoteReference w:id="4"/>
            </w:r>
            <w:r>
              <w:rPr>
                <w:rFonts w:ascii="Arial" w:eastAsia="Calibri" w:hAnsi="Arial" w:cs="Arial"/>
              </w:rPr>
              <w:t>)</w:t>
            </w:r>
          </w:p>
        </w:tc>
        <w:tc>
          <w:tcPr>
            <w:tcW w:w="6378" w:type="dxa"/>
          </w:tcPr>
          <w:p w14:paraId="0A0FAFAC" w14:textId="77777777" w:rsidR="00C76F3D" w:rsidRDefault="00C76F3D" w:rsidP="0037255A">
            <w:pPr>
              <w:widowControl w:val="0"/>
              <w:spacing w:after="60" w:line="360" w:lineRule="auto"/>
              <w:jc w:val="both"/>
              <w:rPr>
                <w:rFonts w:ascii="Arial" w:hAnsi="Arial" w:cs="Arial"/>
              </w:rPr>
            </w:pPr>
            <w:r>
              <w:rPr>
                <w:rFonts w:ascii="Arial" w:eastAsia="Calibri" w:hAnsi="Arial" w:cs="Arial"/>
              </w:rPr>
              <w:t>2/4/-/</w:t>
            </w:r>
            <w:r>
              <w:rPr>
                <w:rFonts w:ascii="Arial" w:eastAsia="Calibri" w:hAnsi="Arial" w:cs="Arial"/>
                <w:b/>
              </w:rPr>
              <w:t>3</w:t>
            </w:r>
          </w:p>
        </w:tc>
      </w:tr>
      <w:tr w:rsidR="00C76F3D" w14:paraId="7277ADFD" w14:textId="77777777" w:rsidTr="0037255A">
        <w:tc>
          <w:tcPr>
            <w:tcW w:w="2405" w:type="dxa"/>
          </w:tcPr>
          <w:p w14:paraId="37F5DE70" w14:textId="77777777" w:rsidR="00C76F3D" w:rsidRPr="005042C3" w:rsidRDefault="00C76F3D" w:rsidP="0037255A">
            <w:pPr>
              <w:widowControl w:val="0"/>
              <w:spacing w:after="60" w:line="360" w:lineRule="auto"/>
              <w:rPr>
                <w:rFonts w:ascii="Arial" w:hAnsi="Arial" w:cs="Arial"/>
              </w:rPr>
            </w:pPr>
            <w:r w:rsidRPr="005042C3">
              <w:rPr>
                <w:rFonts w:ascii="Arial" w:eastAsia="Calibri" w:hAnsi="Arial" w:cs="Arial"/>
              </w:rPr>
              <w:t>Návrh rozhodnutí Rady</w:t>
            </w:r>
          </w:p>
        </w:tc>
        <w:tc>
          <w:tcPr>
            <w:tcW w:w="6378" w:type="dxa"/>
          </w:tcPr>
          <w:p w14:paraId="6E634C6C" w14:textId="453E1B7B" w:rsidR="00C76F3D" w:rsidRPr="005042C3" w:rsidRDefault="00DC335C" w:rsidP="0037255A">
            <w:pPr>
              <w:widowControl w:val="0"/>
              <w:spacing w:after="60" w:line="360" w:lineRule="auto"/>
              <w:jc w:val="both"/>
              <w:rPr>
                <w:rFonts w:ascii="Arial" w:hAnsi="Arial" w:cs="Arial"/>
                <w:b/>
              </w:rPr>
            </w:pPr>
            <w:r w:rsidRPr="005042C3">
              <w:rPr>
                <w:rFonts w:ascii="Arial" w:hAnsi="Arial" w:cs="Arial"/>
                <w:b/>
              </w:rPr>
              <w:t>Námitce nebylo vyhověno</w:t>
            </w:r>
          </w:p>
        </w:tc>
      </w:tr>
    </w:tbl>
    <w:p w14:paraId="745AAC55" w14:textId="77777777" w:rsidR="00C76F3D" w:rsidRDefault="00C76F3D" w:rsidP="00C76F3D"/>
    <w:p w14:paraId="55922899" w14:textId="77777777" w:rsidR="00C76F3D" w:rsidRDefault="00C76F3D" w:rsidP="00C76F3D">
      <w:pPr>
        <w:spacing w:after="60" w:line="360" w:lineRule="auto"/>
        <w:jc w:val="both"/>
        <w:rPr>
          <w:rFonts w:ascii="Arial" w:hAnsi="Arial" w:cs="Arial"/>
          <w:b/>
        </w:rPr>
      </w:pPr>
      <w:r>
        <w:rPr>
          <w:rFonts w:ascii="Arial" w:hAnsi="Arial" w:cs="Arial"/>
          <w:b/>
        </w:rPr>
        <w:t>Námitka: Žádost o revizi hodnocení.</w:t>
      </w:r>
    </w:p>
    <w:p w14:paraId="632C48D3" w14:textId="77777777" w:rsidR="00C76F3D" w:rsidRDefault="00C76F3D" w:rsidP="00C76F3D">
      <w:pPr>
        <w:spacing w:after="60" w:line="360" w:lineRule="auto"/>
        <w:jc w:val="both"/>
        <w:rPr>
          <w:rFonts w:ascii="Arial" w:hAnsi="Arial" w:cs="Arial"/>
          <w:b/>
        </w:rPr>
      </w:pPr>
      <w:r>
        <w:rPr>
          <w:rFonts w:ascii="Arial" w:hAnsi="Arial" w:cs="Arial"/>
          <w:b/>
        </w:rPr>
        <w:t xml:space="preserve">Odůvodnění námitky </w:t>
      </w:r>
      <w:r>
        <w:rPr>
          <w:rFonts w:ascii="Arial" w:eastAsia="Calibri" w:hAnsi="Arial" w:cs="Arial"/>
          <w:b/>
        </w:rPr>
        <w:t>výzkumné organizace</w:t>
      </w:r>
      <w:r>
        <w:rPr>
          <w:rFonts w:ascii="Arial" w:hAnsi="Arial" w:cs="Arial"/>
          <w:b/>
        </w:rPr>
        <w:t xml:space="preserve">: </w:t>
      </w:r>
    </w:p>
    <w:p w14:paraId="34F2BF4A" w14:textId="6875974B" w:rsidR="00C76F3D" w:rsidRDefault="00C76F3D" w:rsidP="00C76F3D">
      <w:pPr>
        <w:spacing w:after="60" w:line="360" w:lineRule="auto"/>
        <w:jc w:val="both"/>
        <w:rPr>
          <w:rFonts w:ascii="Arial" w:hAnsi="Arial" w:cs="Arial"/>
        </w:rPr>
      </w:pPr>
      <w:r>
        <w:rPr>
          <w:rFonts w:ascii="Arial" w:hAnsi="Arial" w:cs="Arial"/>
        </w:rPr>
        <w:t>Výsledek "Odborná kniha"(monografie), která byla vydaná v 01/2018, nakladatelství Knihy LTD Londýn. Kniha má</w:t>
      </w:r>
      <w:r w:rsidR="008F025B">
        <w:rPr>
          <w:rFonts w:ascii="Arial" w:hAnsi="Arial" w:cs="Arial"/>
        </w:rPr>
        <w:t xml:space="preserve"> přiděleno ISBN, je recenzovaná</w:t>
      </w:r>
      <w:r>
        <w:rPr>
          <w:rFonts w:ascii="Arial" w:hAnsi="Arial" w:cs="Arial"/>
        </w:rPr>
        <w:t xml:space="preserve">, jedná se o 1. vydání, počet výtisků 600 a počet stran 108. Kniha je k posouzení předložena v jazyce českém. Kniha je zaměřena na aktuální problematiku </w:t>
      </w:r>
      <w:proofErr w:type="spellStart"/>
      <w:r>
        <w:rPr>
          <w:rFonts w:ascii="Arial" w:hAnsi="Arial" w:cs="Arial"/>
        </w:rPr>
        <w:t>fotovoltaických</w:t>
      </w:r>
      <w:proofErr w:type="spellEnd"/>
      <w:r>
        <w:rPr>
          <w:rFonts w:ascii="Arial" w:hAnsi="Arial" w:cs="Arial"/>
        </w:rPr>
        <w:t xml:space="preserve"> panelů nové generace s delší dobou životnosti; panely lze aplikovat v regionech s extrémními klimatickými podmínkami. Popisovány jsou dále energetické prvky pro pasivní domy s využitím gelu, vč. rastrovaných skel. Výsledky, které jsou uvedeny v knize byly již publikovány a jsou evidovány na WoS, např. </w:t>
      </w:r>
      <w:proofErr w:type="spellStart"/>
      <w:r>
        <w:rPr>
          <w:rFonts w:ascii="Arial" w:hAnsi="Arial" w:cs="Arial"/>
        </w:rPr>
        <w:t>Poulek</w:t>
      </w:r>
      <w:proofErr w:type="spellEnd"/>
      <w:r>
        <w:rPr>
          <w:rFonts w:ascii="Arial" w:hAnsi="Arial" w:cs="Arial"/>
        </w:rPr>
        <w:t xml:space="preserve">, V., </w:t>
      </w:r>
      <w:proofErr w:type="spellStart"/>
      <w:proofErr w:type="gramStart"/>
      <w:r>
        <w:rPr>
          <w:rFonts w:ascii="Arial" w:hAnsi="Arial" w:cs="Arial"/>
        </w:rPr>
        <w:t>Strebkov</w:t>
      </w:r>
      <w:proofErr w:type="spellEnd"/>
      <w:r>
        <w:rPr>
          <w:rFonts w:ascii="Arial" w:hAnsi="Arial" w:cs="Arial"/>
        </w:rPr>
        <w:t xml:space="preserve">, </w:t>
      </w:r>
      <w:proofErr w:type="spellStart"/>
      <w:r>
        <w:rPr>
          <w:rFonts w:ascii="Arial" w:hAnsi="Arial" w:cs="Arial"/>
        </w:rPr>
        <w:t>D.S</w:t>
      </w:r>
      <w:proofErr w:type="spellEnd"/>
      <w:r>
        <w:rPr>
          <w:rFonts w:ascii="Arial" w:hAnsi="Arial" w:cs="Arial"/>
        </w:rPr>
        <w:t>.</w:t>
      </w:r>
      <w:proofErr w:type="gramEnd"/>
      <w:r>
        <w:rPr>
          <w:rFonts w:ascii="Arial" w:hAnsi="Arial" w:cs="Arial"/>
        </w:rPr>
        <w:t xml:space="preserve">, </w:t>
      </w:r>
      <w:proofErr w:type="spellStart"/>
      <w:r>
        <w:rPr>
          <w:rFonts w:ascii="Arial" w:hAnsi="Arial" w:cs="Arial"/>
        </w:rPr>
        <w:t>Persic</w:t>
      </w:r>
      <w:proofErr w:type="spellEnd"/>
      <w:r>
        <w:rPr>
          <w:rFonts w:ascii="Arial" w:hAnsi="Arial" w:cs="Arial"/>
        </w:rPr>
        <w:t xml:space="preserve">, </w:t>
      </w:r>
      <w:proofErr w:type="spellStart"/>
      <w:r>
        <w:rPr>
          <w:rFonts w:ascii="Arial" w:hAnsi="Arial" w:cs="Arial"/>
        </w:rPr>
        <w:t>I.S</w:t>
      </w:r>
      <w:proofErr w:type="spellEnd"/>
      <w:r>
        <w:rPr>
          <w:rFonts w:ascii="Arial" w:hAnsi="Arial" w:cs="Arial"/>
        </w:rPr>
        <w:t xml:space="preserve">., Libra, M. </w:t>
      </w:r>
      <w:proofErr w:type="spellStart"/>
      <w:r>
        <w:rPr>
          <w:rFonts w:ascii="Arial" w:hAnsi="Arial" w:cs="Arial"/>
        </w:rPr>
        <w:t>Towards</w:t>
      </w:r>
      <w:proofErr w:type="spellEnd"/>
      <w:r>
        <w:rPr>
          <w:rFonts w:ascii="Arial" w:hAnsi="Arial" w:cs="Arial"/>
        </w:rPr>
        <w:t xml:space="preserve"> 50 </w:t>
      </w:r>
      <w:proofErr w:type="spellStart"/>
      <w:r>
        <w:rPr>
          <w:rFonts w:ascii="Arial" w:hAnsi="Arial" w:cs="Arial"/>
        </w:rPr>
        <w:t>years</w:t>
      </w:r>
      <w:proofErr w:type="spellEnd"/>
      <w:r>
        <w:rPr>
          <w:rFonts w:ascii="Arial" w:hAnsi="Arial" w:cs="Arial"/>
        </w:rPr>
        <w:t xml:space="preserve"> </w:t>
      </w:r>
      <w:proofErr w:type="spellStart"/>
      <w:r>
        <w:rPr>
          <w:rFonts w:ascii="Arial" w:hAnsi="Arial" w:cs="Arial"/>
        </w:rPr>
        <w:t>lifetime</w:t>
      </w:r>
      <w:proofErr w:type="spellEnd"/>
      <w:r>
        <w:rPr>
          <w:rFonts w:ascii="Arial" w:hAnsi="Arial" w:cs="Arial"/>
        </w:rPr>
        <w:t xml:space="preserve"> </w:t>
      </w:r>
      <w:proofErr w:type="spellStart"/>
      <w:r>
        <w:rPr>
          <w:rFonts w:ascii="Arial" w:hAnsi="Arial" w:cs="Arial"/>
        </w:rPr>
        <w:t>of</w:t>
      </w:r>
      <w:proofErr w:type="spellEnd"/>
      <w:r>
        <w:rPr>
          <w:rFonts w:ascii="Arial" w:hAnsi="Arial" w:cs="Arial"/>
        </w:rPr>
        <w:t xml:space="preserve"> </w:t>
      </w:r>
      <w:proofErr w:type="spellStart"/>
      <w:r>
        <w:rPr>
          <w:rFonts w:ascii="Arial" w:hAnsi="Arial" w:cs="Arial"/>
        </w:rPr>
        <w:t>PV</w:t>
      </w:r>
      <w:proofErr w:type="spellEnd"/>
      <w:r>
        <w:rPr>
          <w:rFonts w:ascii="Arial" w:hAnsi="Arial" w:cs="Arial"/>
        </w:rPr>
        <w:t xml:space="preserve"> </w:t>
      </w:r>
      <w:proofErr w:type="spellStart"/>
      <w:r>
        <w:rPr>
          <w:rFonts w:ascii="Arial" w:hAnsi="Arial" w:cs="Arial"/>
        </w:rPr>
        <w:t>panels</w:t>
      </w:r>
      <w:proofErr w:type="spellEnd"/>
      <w:r>
        <w:rPr>
          <w:rFonts w:ascii="Arial" w:hAnsi="Arial" w:cs="Arial"/>
        </w:rPr>
        <w:t xml:space="preserve"> </w:t>
      </w:r>
      <w:proofErr w:type="spellStart"/>
      <w:r>
        <w:rPr>
          <w:rFonts w:ascii="Arial" w:hAnsi="Arial" w:cs="Arial"/>
        </w:rPr>
        <w:t>laminated</w:t>
      </w:r>
      <w:proofErr w:type="spellEnd"/>
      <w:r>
        <w:rPr>
          <w:rFonts w:ascii="Arial" w:hAnsi="Arial" w:cs="Arial"/>
        </w:rPr>
        <w:t xml:space="preserve"> </w:t>
      </w:r>
      <w:proofErr w:type="spellStart"/>
      <w:r>
        <w:rPr>
          <w:rFonts w:ascii="Arial" w:hAnsi="Arial" w:cs="Arial"/>
        </w:rPr>
        <w:t>with</w:t>
      </w:r>
      <w:proofErr w:type="spellEnd"/>
      <w:r>
        <w:rPr>
          <w:rFonts w:ascii="Arial" w:hAnsi="Arial" w:cs="Arial"/>
        </w:rPr>
        <w:t xml:space="preserve"> </w:t>
      </w:r>
      <w:proofErr w:type="spellStart"/>
      <w:r>
        <w:rPr>
          <w:rFonts w:ascii="Arial" w:hAnsi="Arial" w:cs="Arial"/>
        </w:rPr>
        <w:t>silicone</w:t>
      </w:r>
      <w:proofErr w:type="spellEnd"/>
      <w:r>
        <w:rPr>
          <w:rFonts w:ascii="Arial" w:hAnsi="Arial" w:cs="Arial"/>
        </w:rPr>
        <w:t xml:space="preserve"> gel technology. Solar </w:t>
      </w:r>
      <w:proofErr w:type="spellStart"/>
      <w:r>
        <w:rPr>
          <w:rFonts w:ascii="Arial" w:hAnsi="Arial" w:cs="Arial"/>
        </w:rPr>
        <w:t>Energy</w:t>
      </w:r>
      <w:proofErr w:type="spellEnd"/>
      <w:r>
        <w:rPr>
          <w:rFonts w:ascii="Arial" w:hAnsi="Arial" w:cs="Arial"/>
        </w:rPr>
        <w:t xml:space="preserve">, 2012, 86, 10, 3103–3108, </w:t>
      </w:r>
      <w:proofErr w:type="spellStart"/>
      <w:r>
        <w:rPr>
          <w:rFonts w:ascii="Arial" w:hAnsi="Arial" w:cs="Arial"/>
        </w:rPr>
        <w:t>doi:10.1016</w:t>
      </w:r>
      <w:proofErr w:type="spellEnd"/>
      <w:r>
        <w:rPr>
          <w:rFonts w:ascii="Arial" w:hAnsi="Arial" w:cs="Arial"/>
        </w:rPr>
        <w:t>/</w:t>
      </w:r>
      <w:proofErr w:type="spellStart"/>
      <w:r>
        <w:rPr>
          <w:rFonts w:ascii="Arial" w:hAnsi="Arial" w:cs="Arial"/>
        </w:rPr>
        <w:t>j.solener.2012.07.01</w:t>
      </w:r>
      <w:proofErr w:type="spellEnd"/>
      <w:r>
        <w:rPr>
          <w:rFonts w:ascii="Arial" w:hAnsi="Arial" w:cs="Arial"/>
        </w:rPr>
        <w:t>. K datu 03/2023 má článek na WoS 37 citací a je jediným článkem tohoto druhu, evidovaný v databázi WoS. Z evidence WoS je zřejmé, že výzkum v této oblasti byl zahájen již před rokem 2012. Přínosem knihy je, že uvedená problematika je šetrná k životnímu prostředí, snižuje uhlíkovou stopu, je aplikovatelná prakticky pro všechny světadíly světa, je energeticky a environmentálně příznivá, a to proto, že přispívá ke snížení uhlíkové stopy.  Tento výstup výrazně rozšířil charakterizaci FP nové generace a prvků s využitím gelu.</w:t>
      </w:r>
      <w:r w:rsidR="005042C3">
        <w:rPr>
          <w:rFonts w:ascii="Arial" w:hAnsi="Arial" w:cs="Arial"/>
        </w:rPr>
        <w:t xml:space="preserve"> Výstup má mezinárodní význam a </w:t>
      </w:r>
      <w:r>
        <w:rPr>
          <w:rFonts w:ascii="Arial" w:hAnsi="Arial" w:cs="Arial"/>
        </w:rPr>
        <w:t>otvírá nové perspektivy v oblasti energetiky.</w:t>
      </w:r>
    </w:p>
    <w:p w14:paraId="5FA13E4A" w14:textId="6BDFFA2C" w:rsidR="00C76F3D" w:rsidRDefault="00C76F3D" w:rsidP="00C76F3D">
      <w:pPr>
        <w:spacing w:after="60" w:line="360" w:lineRule="auto"/>
        <w:jc w:val="both"/>
        <w:rPr>
          <w:rFonts w:ascii="Arial" w:hAnsi="Arial" w:cs="Arial"/>
        </w:rPr>
      </w:pPr>
      <w:r>
        <w:rPr>
          <w:rFonts w:ascii="Arial" w:hAnsi="Arial" w:cs="Arial"/>
        </w:rPr>
        <w:t>Výsledek je hodnocen třemi hodnotiteli a posudky jsou v pods</w:t>
      </w:r>
      <w:r w:rsidR="005042C3">
        <w:rPr>
          <w:rFonts w:ascii="Arial" w:hAnsi="Arial" w:cs="Arial"/>
        </w:rPr>
        <w:t>tatě kladné, jen hodnotitelé na </w:t>
      </w:r>
      <w:r>
        <w:rPr>
          <w:rFonts w:ascii="Arial" w:hAnsi="Arial" w:cs="Arial"/>
        </w:rPr>
        <w:t>řádcích 31947 a 31990 uvádějí, že se jedná o knihu v českém jazyce a nikol</w:t>
      </w:r>
      <w:r w:rsidR="005042C3">
        <w:rPr>
          <w:rFonts w:ascii="Arial" w:hAnsi="Arial" w:cs="Arial"/>
        </w:rPr>
        <w:t xml:space="preserve">iv o výsledek </w:t>
      </w:r>
      <w:r w:rsidR="005042C3">
        <w:rPr>
          <w:rFonts w:ascii="Arial" w:hAnsi="Arial" w:cs="Arial"/>
        </w:rPr>
        <w:lastRenderedPageBreak/>
        <w:t>s </w:t>
      </w:r>
      <w:r>
        <w:rPr>
          <w:rFonts w:ascii="Arial" w:hAnsi="Arial" w:cs="Arial"/>
        </w:rPr>
        <w:t xml:space="preserve">průmyslovou ochranou jako je patent či užitný vzor. Výsledek je hodnocen finální známkou 3. </w:t>
      </w:r>
    </w:p>
    <w:p w14:paraId="47DF96DE" w14:textId="0E493AD2" w:rsidR="00C76F3D" w:rsidRDefault="00C76F3D" w:rsidP="00C76F3D">
      <w:pPr>
        <w:spacing w:after="60" w:line="360" w:lineRule="auto"/>
        <w:jc w:val="both"/>
        <w:rPr>
          <w:rFonts w:ascii="Arial" w:hAnsi="Arial" w:cs="Arial"/>
          <w:b/>
        </w:rPr>
      </w:pPr>
      <w:r>
        <w:rPr>
          <w:rFonts w:ascii="Arial" w:hAnsi="Arial" w:cs="Arial"/>
          <w:b/>
        </w:rPr>
        <w:t xml:space="preserve">Není nikde uvedeno, že kniha v českém jazyce má </w:t>
      </w:r>
      <w:r w:rsidR="005042C3">
        <w:rPr>
          <w:rFonts w:ascii="Arial" w:hAnsi="Arial" w:cs="Arial"/>
          <w:b/>
        </w:rPr>
        <w:t>být hodnocena hůře než patent v </w:t>
      </w:r>
      <w:r>
        <w:rPr>
          <w:rFonts w:ascii="Arial" w:hAnsi="Arial" w:cs="Arial"/>
          <w:b/>
        </w:rPr>
        <w:t>českém jazyce. Myslím, že by měla být stanovena jednoznačnější krit</w:t>
      </w:r>
      <w:r w:rsidR="005042C3">
        <w:rPr>
          <w:rFonts w:ascii="Arial" w:hAnsi="Arial" w:cs="Arial"/>
          <w:b/>
        </w:rPr>
        <w:t>éria. Pokud by </w:t>
      </w:r>
      <w:r>
        <w:rPr>
          <w:rFonts w:ascii="Arial" w:hAnsi="Arial" w:cs="Arial"/>
          <w:b/>
        </w:rPr>
        <w:t>tak bylo uvedeno, vůbec bychom tento výsledek neuplatňovali. Kniha navíc uvádí zcela unikátní výsledky.</w:t>
      </w:r>
    </w:p>
    <w:p w14:paraId="3BF5CC39" w14:textId="69C48F67" w:rsidR="00C76F3D" w:rsidRDefault="00C76F3D" w:rsidP="00C76F3D">
      <w:pPr>
        <w:spacing w:before="240" w:after="60" w:line="360" w:lineRule="auto"/>
        <w:jc w:val="both"/>
        <w:rPr>
          <w:rFonts w:ascii="Arial" w:hAnsi="Arial" w:cs="Arial"/>
          <w:b/>
          <w:u w:val="single"/>
        </w:rPr>
      </w:pPr>
      <w:r w:rsidRPr="007359E5">
        <w:rPr>
          <w:rFonts w:ascii="Arial" w:hAnsi="Arial" w:cs="Arial"/>
          <w:b/>
          <w:u w:val="single"/>
        </w:rPr>
        <w:t xml:space="preserve">Vyjádření Odborného panelu: </w:t>
      </w:r>
      <w:r>
        <w:rPr>
          <w:rFonts w:ascii="Arial" w:hAnsi="Arial" w:cs="Arial"/>
          <w:b/>
          <w:u w:val="single"/>
        </w:rPr>
        <w:t xml:space="preserve"> </w:t>
      </w:r>
    </w:p>
    <w:p w14:paraId="48E7B187" w14:textId="3808ACCD" w:rsidR="007359E5" w:rsidRPr="007359E5" w:rsidRDefault="007359E5" w:rsidP="007359E5">
      <w:pPr>
        <w:spacing w:before="240" w:after="60" w:line="360" w:lineRule="auto"/>
        <w:jc w:val="both"/>
        <w:rPr>
          <w:rFonts w:ascii="Arial" w:hAnsi="Arial" w:cs="Arial"/>
        </w:rPr>
      </w:pPr>
      <w:r w:rsidRPr="007359E5">
        <w:rPr>
          <w:rFonts w:ascii="Arial" w:hAnsi="Arial" w:cs="Arial"/>
        </w:rPr>
        <w:t>Pokud se jedná o knihu (monografii) vydanou v českém ja</w:t>
      </w:r>
      <w:r w:rsidR="005042C3">
        <w:rPr>
          <w:rFonts w:ascii="Arial" w:hAnsi="Arial" w:cs="Arial"/>
        </w:rPr>
        <w:t>zyce, obecně se má za</w:t>
      </w:r>
      <w:r w:rsidR="008F025B">
        <w:rPr>
          <w:rFonts w:ascii="Arial" w:hAnsi="Arial" w:cs="Arial"/>
        </w:rPr>
        <w:t> </w:t>
      </w:r>
      <w:r w:rsidR="005042C3">
        <w:rPr>
          <w:rFonts w:ascii="Arial" w:hAnsi="Arial" w:cs="Arial"/>
        </w:rPr>
        <w:t>to,</w:t>
      </w:r>
      <w:r w:rsidR="008F025B">
        <w:rPr>
          <w:rFonts w:ascii="Arial" w:hAnsi="Arial" w:cs="Arial"/>
        </w:rPr>
        <w:t> </w:t>
      </w:r>
      <w:r w:rsidR="005042C3">
        <w:rPr>
          <w:rFonts w:ascii="Arial" w:hAnsi="Arial" w:cs="Arial"/>
        </w:rPr>
        <w:t>že ve </w:t>
      </w:r>
      <w:r w:rsidRPr="007359E5">
        <w:rPr>
          <w:rFonts w:ascii="Arial" w:hAnsi="Arial" w:cs="Arial"/>
        </w:rPr>
        <w:t>světové pozici je čeština (bohužel) považována za hendikep, neboť je z</w:t>
      </w:r>
      <w:r w:rsidR="008F025B">
        <w:rPr>
          <w:rFonts w:ascii="Arial" w:hAnsi="Arial" w:cs="Arial"/>
        </w:rPr>
        <w:t> </w:t>
      </w:r>
      <w:r w:rsidRPr="007359E5">
        <w:rPr>
          <w:rFonts w:ascii="Arial" w:hAnsi="Arial" w:cs="Arial"/>
        </w:rPr>
        <w:t>odborného pohledu nečite</w:t>
      </w:r>
      <w:r w:rsidR="008F025B">
        <w:rPr>
          <w:rFonts w:ascii="Arial" w:hAnsi="Arial" w:cs="Arial"/>
        </w:rPr>
        <w:t>lná. Právě z publikačních důvodů</w:t>
      </w:r>
      <w:r w:rsidRPr="007359E5">
        <w:rPr>
          <w:rFonts w:ascii="Arial" w:hAnsi="Arial" w:cs="Arial"/>
        </w:rPr>
        <w:t xml:space="preserve"> a celoevrops</w:t>
      </w:r>
      <w:r w:rsidR="00A71AC7">
        <w:rPr>
          <w:rFonts w:ascii="Arial" w:hAnsi="Arial" w:cs="Arial"/>
        </w:rPr>
        <w:t>kého i</w:t>
      </w:r>
      <w:r w:rsidR="008F025B">
        <w:rPr>
          <w:rFonts w:ascii="Arial" w:hAnsi="Arial" w:cs="Arial"/>
        </w:rPr>
        <w:t> </w:t>
      </w:r>
      <w:r w:rsidR="00A71AC7">
        <w:rPr>
          <w:rFonts w:ascii="Arial" w:hAnsi="Arial" w:cs="Arial"/>
        </w:rPr>
        <w:t>celosvětového pohledu je </w:t>
      </w:r>
      <w:r w:rsidRPr="007359E5">
        <w:rPr>
          <w:rFonts w:ascii="Arial" w:hAnsi="Arial" w:cs="Arial"/>
        </w:rPr>
        <w:t>i u nás prosazována angličtina a špičková vědecká díla i u nás vy</w:t>
      </w:r>
      <w:r w:rsidR="00A71AC7">
        <w:rPr>
          <w:rFonts w:ascii="Arial" w:hAnsi="Arial" w:cs="Arial"/>
        </w:rPr>
        <w:t xml:space="preserve">cházejí v angličtině. Publikace </w:t>
      </w:r>
      <w:r w:rsidRPr="007359E5">
        <w:rPr>
          <w:rFonts w:ascii="Arial" w:hAnsi="Arial" w:cs="Arial"/>
        </w:rPr>
        <w:t>výsledku v češtině využitelnost výsledku významně omezuje. Pokud by se jednalo o Výsledek na špičkové úrovni (</w:t>
      </w:r>
      <w:proofErr w:type="spellStart"/>
      <w:r w:rsidRPr="007359E5">
        <w:rPr>
          <w:rFonts w:ascii="Arial" w:hAnsi="Arial" w:cs="Arial"/>
        </w:rPr>
        <w:t>world-leading</w:t>
      </w:r>
      <w:proofErr w:type="spellEnd"/>
      <w:r w:rsidRPr="007359E5">
        <w:rPr>
          <w:rFonts w:ascii="Arial" w:hAnsi="Arial" w:cs="Arial"/>
        </w:rPr>
        <w:t xml:space="preserve">), jehož využití </w:t>
      </w:r>
      <w:r w:rsidR="00F727B2">
        <w:rPr>
          <w:rFonts w:ascii="Arial" w:hAnsi="Arial" w:cs="Arial"/>
        </w:rPr>
        <w:t>v praxi přinese zásadní změnu s </w:t>
      </w:r>
      <w:r w:rsidRPr="007359E5">
        <w:rPr>
          <w:rFonts w:ascii="Arial" w:hAnsi="Arial" w:cs="Arial"/>
        </w:rPr>
        <w:t>mezinárodním ekonomickým dopadem (reálný předpoklad širokého uplatnění na více zahraničních trzích atd.), nebo změnu s mimořádným dopa</w:t>
      </w:r>
      <w:r w:rsidR="00F727B2">
        <w:rPr>
          <w:rFonts w:ascii="Arial" w:hAnsi="Arial" w:cs="Arial"/>
        </w:rPr>
        <w:t>dem mezinárodního charakteru na </w:t>
      </w:r>
      <w:r w:rsidRPr="007359E5">
        <w:rPr>
          <w:rFonts w:ascii="Arial" w:hAnsi="Arial" w:cs="Arial"/>
        </w:rPr>
        <w:t>společnost (reálný předpoklad zásadního uplatnění na</w:t>
      </w:r>
      <w:r w:rsidR="008F025B">
        <w:rPr>
          <w:rFonts w:ascii="Arial" w:hAnsi="Arial" w:cs="Arial"/>
        </w:rPr>
        <w:t> </w:t>
      </w:r>
      <w:r w:rsidRPr="007359E5">
        <w:rPr>
          <w:rFonts w:ascii="Arial" w:hAnsi="Arial" w:cs="Arial"/>
        </w:rPr>
        <w:t>mezinárodní úrovni v oblastech veřejného zájmu) musel by tento výsledek být čitelný celosvětově, tedy publikován v některém ze světových jazyků, kterým český jazyk není.</w:t>
      </w:r>
    </w:p>
    <w:p w14:paraId="7B9273C9" w14:textId="5DCFEA6D" w:rsidR="007359E5" w:rsidRPr="007359E5" w:rsidRDefault="007359E5" w:rsidP="007359E5">
      <w:pPr>
        <w:spacing w:before="240" w:after="60" w:line="360" w:lineRule="auto"/>
        <w:jc w:val="both"/>
        <w:rPr>
          <w:rFonts w:ascii="Arial" w:hAnsi="Arial" w:cs="Arial"/>
        </w:rPr>
      </w:pPr>
      <w:r w:rsidRPr="007359E5">
        <w:rPr>
          <w:rFonts w:ascii="Arial" w:hAnsi="Arial" w:cs="Arial"/>
        </w:rPr>
        <w:t>Proto je výsledek hodnocen a zařazen jako výsledek na velmi dobré ú</w:t>
      </w:r>
      <w:r w:rsidR="00F727B2">
        <w:rPr>
          <w:rFonts w:ascii="Arial" w:hAnsi="Arial" w:cs="Arial"/>
        </w:rPr>
        <w:t>rovni, jehož využití v </w:t>
      </w:r>
      <w:r w:rsidRPr="007359E5">
        <w:rPr>
          <w:rFonts w:ascii="Arial" w:hAnsi="Arial" w:cs="Arial"/>
        </w:rPr>
        <w:t>praxi přinese změnu s ekonomickým dopadem na česk</w:t>
      </w:r>
      <w:r w:rsidR="00F727B2">
        <w:rPr>
          <w:rFonts w:ascii="Arial" w:hAnsi="Arial" w:cs="Arial"/>
        </w:rPr>
        <w:t>ém trhu nebo změnu s dopadem na </w:t>
      </w:r>
      <w:r w:rsidRPr="007359E5">
        <w:rPr>
          <w:rFonts w:ascii="Arial" w:hAnsi="Arial" w:cs="Arial"/>
        </w:rPr>
        <w:t>společnost s reálným předpokladem uplatnění v oblastech veřejného zájmu.</w:t>
      </w:r>
    </w:p>
    <w:p w14:paraId="34BE62EC" w14:textId="3C70EDDD" w:rsidR="007359E5" w:rsidRPr="00F727B2" w:rsidRDefault="007359E5" w:rsidP="007359E5">
      <w:pPr>
        <w:spacing w:before="240" w:after="60" w:line="360" w:lineRule="auto"/>
        <w:jc w:val="both"/>
        <w:rPr>
          <w:rFonts w:ascii="Arial" w:hAnsi="Arial" w:cs="Arial"/>
        </w:rPr>
      </w:pPr>
      <w:r w:rsidRPr="00F727B2">
        <w:rPr>
          <w:rFonts w:ascii="Arial" w:hAnsi="Arial" w:cs="Arial"/>
        </w:rPr>
        <w:t>Takto předávám k reviznímu hodnocení panu prof. Štěpánkovi.</w:t>
      </w:r>
    </w:p>
    <w:p w14:paraId="174DD10F" w14:textId="77777777" w:rsidR="007359E5" w:rsidRPr="00F727B2" w:rsidRDefault="007359E5" w:rsidP="007359E5">
      <w:pPr>
        <w:spacing w:before="240" w:after="60" w:line="360" w:lineRule="auto"/>
        <w:jc w:val="both"/>
        <w:rPr>
          <w:rFonts w:ascii="Arial" w:hAnsi="Arial" w:cs="Arial"/>
          <w:b/>
          <w:u w:val="single"/>
        </w:rPr>
      </w:pPr>
      <w:r w:rsidRPr="00F727B2">
        <w:rPr>
          <w:rFonts w:ascii="Arial" w:hAnsi="Arial" w:cs="Arial"/>
          <w:b/>
          <w:u w:val="single"/>
        </w:rPr>
        <w:t xml:space="preserve">Vyjádření Sekce </w:t>
      </w:r>
      <w:r w:rsidRPr="00F727B2">
        <w:rPr>
          <w:rFonts w:ascii="Arial" w:eastAsia="Calibri" w:hAnsi="Arial" w:cs="Arial"/>
          <w:b/>
          <w:u w:val="single"/>
        </w:rPr>
        <w:t>pro vědu, výzkum a inovace</w:t>
      </w:r>
      <w:r w:rsidRPr="00F727B2">
        <w:rPr>
          <w:rFonts w:ascii="Arial" w:hAnsi="Arial" w:cs="Arial"/>
          <w:b/>
          <w:u w:val="single"/>
        </w:rPr>
        <w:t>:</w:t>
      </w:r>
    </w:p>
    <w:p w14:paraId="3CD9E631" w14:textId="72FFACDA" w:rsidR="001030B6" w:rsidRPr="00F727B2" w:rsidRDefault="001030B6" w:rsidP="00C76F3D">
      <w:pPr>
        <w:spacing w:before="240" w:after="60" w:line="360" w:lineRule="auto"/>
        <w:jc w:val="both"/>
        <w:rPr>
          <w:rFonts w:ascii="Arial" w:hAnsi="Arial" w:cs="Arial"/>
          <w:bCs/>
        </w:rPr>
      </w:pPr>
      <w:r w:rsidRPr="00F727B2">
        <w:rPr>
          <w:rFonts w:ascii="Arial" w:hAnsi="Arial" w:cs="Arial"/>
          <w:bCs/>
        </w:rPr>
        <w:t>Dle Postupu nelze jazyk výsledku použít jako argument ke zdůvodnění známky.</w:t>
      </w:r>
    </w:p>
    <w:p w14:paraId="5FA87C33" w14:textId="5FF0D16A" w:rsidR="00C76F3D" w:rsidRPr="001608DA" w:rsidRDefault="00C76F3D" w:rsidP="00C76F3D">
      <w:pPr>
        <w:spacing w:before="240" w:after="60" w:line="360" w:lineRule="auto"/>
        <w:jc w:val="both"/>
      </w:pPr>
      <w:r w:rsidRPr="00F727B2">
        <w:rPr>
          <w:rFonts w:ascii="Arial" w:hAnsi="Arial" w:cs="Arial"/>
          <w:b/>
          <w:bCs/>
          <w:u w:val="single"/>
        </w:rPr>
        <w:t>Závěr</w:t>
      </w:r>
      <w:r w:rsidRPr="00F727B2">
        <w:rPr>
          <w:rFonts w:ascii="Arial" w:hAnsi="Arial" w:cs="Arial"/>
          <w:b/>
          <w:bCs/>
        </w:rPr>
        <w:t xml:space="preserve">: </w:t>
      </w:r>
      <w:proofErr w:type="spellStart"/>
      <w:r w:rsidR="001608DA" w:rsidRPr="00F727B2">
        <w:rPr>
          <w:rFonts w:ascii="Arial" w:hAnsi="Arial" w:cs="Arial"/>
        </w:rPr>
        <w:t>KHV</w:t>
      </w:r>
      <w:proofErr w:type="spellEnd"/>
      <w:r w:rsidR="001608DA" w:rsidRPr="00F727B2">
        <w:rPr>
          <w:rFonts w:ascii="Arial" w:hAnsi="Arial" w:cs="Arial"/>
        </w:rPr>
        <w:t xml:space="preserve"> nesouhlasí se závěrem panelu, jelikož samotný jazyk výsledku nemůže být důvodem ke snížení hodnocení. Na druhou stranu z hlediska kvality je hodnocení „velmi dobrý“ odpovídající a </w:t>
      </w:r>
      <w:proofErr w:type="spellStart"/>
      <w:r w:rsidR="001608DA" w:rsidRPr="00F727B2">
        <w:rPr>
          <w:rFonts w:ascii="Arial" w:hAnsi="Arial" w:cs="Arial"/>
        </w:rPr>
        <w:t>KHV</w:t>
      </w:r>
      <w:proofErr w:type="spellEnd"/>
      <w:r w:rsidR="001608DA" w:rsidRPr="00F727B2">
        <w:rPr>
          <w:rFonts w:ascii="Arial" w:hAnsi="Arial" w:cs="Arial"/>
        </w:rPr>
        <w:t xml:space="preserve"> souhlasí s ponecháním původní známky.</w:t>
      </w:r>
    </w:p>
    <w:p w14:paraId="38C798D9" w14:textId="5A9ACF3E" w:rsidR="00C76F3D" w:rsidRDefault="00C76F3D" w:rsidP="00C76F3D"/>
    <w:p w14:paraId="000D5A37" w14:textId="30EE88F0" w:rsidR="00F727B2" w:rsidRDefault="00F727B2" w:rsidP="00C76F3D"/>
    <w:p w14:paraId="4A082180" w14:textId="77777777" w:rsidR="00F727B2" w:rsidRPr="00C76F3D" w:rsidRDefault="00F727B2" w:rsidP="00C76F3D"/>
    <w:p w14:paraId="16AC87B3" w14:textId="77777777" w:rsidR="00F112A7" w:rsidRDefault="00F112A7"/>
    <w:tbl>
      <w:tblPr>
        <w:tblStyle w:val="Mkatabulky"/>
        <w:tblW w:w="8784" w:type="dxa"/>
        <w:tblInd w:w="113" w:type="dxa"/>
        <w:tblLayout w:type="fixed"/>
        <w:tblLook w:val="04A0" w:firstRow="1" w:lastRow="0" w:firstColumn="1" w:lastColumn="0" w:noHBand="0" w:noVBand="1"/>
      </w:tblPr>
      <w:tblGrid>
        <w:gridCol w:w="2405"/>
        <w:gridCol w:w="6379"/>
      </w:tblGrid>
      <w:tr w:rsidR="00F112A7" w14:paraId="52FE882F" w14:textId="77777777">
        <w:tc>
          <w:tcPr>
            <w:tcW w:w="2405" w:type="dxa"/>
          </w:tcPr>
          <w:p w14:paraId="73DE8942" w14:textId="77777777" w:rsidR="00F112A7" w:rsidRDefault="009472A7">
            <w:pPr>
              <w:widowControl w:val="0"/>
              <w:spacing w:after="60" w:line="360" w:lineRule="auto"/>
              <w:rPr>
                <w:rFonts w:ascii="Arial" w:hAnsi="Arial" w:cs="Arial"/>
              </w:rPr>
            </w:pPr>
            <w:r>
              <w:rPr>
                <w:rFonts w:ascii="Arial" w:eastAsia="Calibri" w:hAnsi="Arial" w:cs="Arial"/>
              </w:rPr>
              <w:lastRenderedPageBreak/>
              <w:t>Instituce</w:t>
            </w:r>
          </w:p>
        </w:tc>
        <w:tc>
          <w:tcPr>
            <w:tcW w:w="6378" w:type="dxa"/>
          </w:tcPr>
          <w:p w14:paraId="3B44A1C3" w14:textId="77777777" w:rsidR="00F112A7" w:rsidRDefault="009472A7">
            <w:pPr>
              <w:widowControl w:val="0"/>
              <w:spacing w:after="60" w:line="360" w:lineRule="auto"/>
              <w:jc w:val="both"/>
              <w:rPr>
                <w:rFonts w:ascii="Arial" w:hAnsi="Arial" w:cs="Arial"/>
                <w:b/>
              </w:rPr>
            </w:pPr>
            <w:r>
              <w:rPr>
                <w:rFonts w:ascii="Arial" w:eastAsia="Calibri" w:hAnsi="Arial" w:cs="Arial"/>
                <w:b/>
              </w:rPr>
              <w:t>VŠB</w:t>
            </w:r>
          </w:p>
        </w:tc>
      </w:tr>
      <w:tr w:rsidR="00F112A7" w14:paraId="2000A5B9" w14:textId="77777777">
        <w:tc>
          <w:tcPr>
            <w:tcW w:w="2405" w:type="dxa"/>
          </w:tcPr>
          <w:p w14:paraId="09BB64D2" w14:textId="77777777" w:rsidR="00F112A7" w:rsidRDefault="009472A7">
            <w:pPr>
              <w:widowControl w:val="0"/>
              <w:spacing w:after="60" w:line="360" w:lineRule="auto"/>
              <w:rPr>
                <w:rFonts w:ascii="Arial" w:hAnsi="Arial" w:cs="Arial"/>
              </w:rPr>
            </w:pPr>
            <w:r>
              <w:rPr>
                <w:rFonts w:ascii="Arial" w:eastAsia="Calibri" w:hAnsi="Arial" w:cs="Arial"/>
              </w:rPr>
              <w:t>Evidenční číslo</w:t>
            </w:r>
          </w:p>
        </w:tc>
        <w:tc>
          <w:tcPr>
            <w:tcW w:w="6378" w:type="dxa"/>
          </w:tcPr>
          <w:p w14:paraId="7517756C" w14:textId="77777777" w:rsidR="00F112A7" w:rsidRDefault="009472A7">
            <w:pPr>
              <w:widowControl w:val="0"/>
              <w:spacing w:after="60" w:line="360" w:lineRule="auto"/>
              <w:jc w:val="both"/>
              <w:rPr>
                <w:rFonts w:ascii="Arial" w:hAnsi="Arial" w:cs="Arial"/>
              </w:rPr>
            </w:pPr>
            <w:r>
              <w:rPr>
                <w:rFonts w:ascii="Arial" w:eastAsia="Calibri" w:hAnsi="Arial" w:cs="Arial"/>
              </w:rPr>
              <w:t>192270919</w:t>
            </w:r>
          </w:p>
        </w:tc>
      </w:tr>
      <w:tr w:rsidR="00F112A7" w14:paraId="1A091C5F" w14:textId="77777777">
        <w:tc>
          <w:tcPr>
            <w:tcW w:w="2405" w:type="dxa"/>
          </w:tcPr>
          <w:p w14:paraId="53E27CDA" w14:textId="77777777" w:rsidR="00F112A7" w:rsidRDefault="009472A7">
            <w:pPr>
              <w:widowControl w:val="0"/>
              <w:spacing w:after="60" w:line="360" w:lineRule="auto"/>
              <w:rPr>
                <w:rFonts w:ascii="Arial" w:hAnsi="Arial" w:cs="Arial"/>
              </w:rPr>
            </w:pPr>
            <w:r>
              <w:rPr>
                <w:rFonts w:ascii="Arial" w:eastAsia="Calibri" w:hAnsi="Arial" w:cs="Arial"/>
              </w:rPr>
              <w:t>Název</w:t>
            </w:r>
          </w:p>
        </w:tc>
        <w:tc>
          <w:tcPr>
            <w:tcW w:w="6378" w:type="dxa"/>
          </w:tcPr>
          <w:p w14:paraId="32DC9E73" w14:textId="77777777" w:rsidR="00F112A7" w:rsidRDefault="009472A7">
            <w:pPr>
              <w:widowControl w:val="0"/>
              <w:spacing w:after="60" w:line="360" w:lineRule="auto"/>
              <w:jc w:val="both"/>
              <w:rPr>
                <w:rFonts w:ascii="Arial" w:hAnsi="Arial" w:cs="Arial"/>
              </w:rPr>
            </w:pPr>
            <w:r>
              <w:rPr>
                <w:rFonts w:ascii="Arial" w:eastAsia="Calibri" w:hAnsi="Arial" w:cs="Arial"/>
              </w:rPr>
              <w:t xml:space="preserve">Způsob plnění lisovací formy při výrobě </w:t>
            </w:r>
            <w:proofErr w:type="spellStart"/>
            <w:r>
              <w:rPr>
                <w:rFonts w:ascii="Arial" w:eastAsia="Calibri" w:hAnsi="Arial" w:cs="Arial"/>
              </w:rPr>
              <w:t>víceplášťových</w:t>
            </w:r>
            <w:proofErr w:type="spellEnd"/>
            <w:r>
              <w:rPr>
                <w:rFonts w:ascii="Arial" w:eastAsia="Calibri" w:hAnsi="Arial" w:cs="Arial"/>
              </w:rPr>
              <w:t xml:space="preserve"> trubek a zařízení k provádění tohoto</w:t>
            </w:r>
          </w:p>
          <w:p w14:paraId="54B760CB" w14:textId="77777777" w:rsidR="00F112A7" w:rsidRDefault="009472A7">
            <w:pPr>
              <w:widowControl w:val="0"/>
              <w:spacing w:after="60" w:line="360" w:lineRule="auto"/>
              <w:jc w:val="both"/>
              <w:rPr>
                <w:rFonts w:ascii="Arial" w:hAnsi="Arial" w:cs="Arial"/>
              </w:rPr>
            </w:pPr>
            <w:r>
              <w:rPr>
                <w:rFonts w:ascii="Arial" w:eastAsia="Calibri" w:hAnsi="Arial" w:cs="Arial"/>
              </w:rPr>
              <w:t>způsobu</w:t>
            </w:r>
          </w:p>
        </w:tc>
      </w:tr>
      <w:tr w:rsidR="00601003" w14:paraId="2E35E223" w14:textId="77777777">
        <w:tc>
          <w:tcPr>
            <w:tcW w:w="2405" w:type="dxa"/>
          </w:tcPr>
          <w:p w14:paraId="2784F380" w14:textId="7A827F10" w:rsidR="00601003" w:rsidRDefault="00601003">
            <w:pPr>
              <w:widowControl w:val="0"/>
              <w:spacing w:after="60" w:line="360" w:lineRule="auto"/>
              <w:rPr>
                <w:rFonts w:ascii="Arial" w:eastAsia="Calibri" w:hAnsi="Arial" w:cs="Arial"/>
              </w:rPr>
            </w:pPr>
            <w:r>
              <w:rPr>
                <w:rFonts w:ascii="Arial" w:eastAsia="Calibri" w:hAnsi="Arial" w:cs="Arial"/>
              </w:rPr>
              <w:t>FORD</w:t>
            </w:r>
          </w:p>
        </w:tc>
        <w:tc>
          <w:tcPr>
            <w:tcW w:w="6378" w:type="dxa"/>
          </w:tcPr>
          <w:p w14:paraId="327E314B" w14:textId="45AF3198" w:rsidR="00601003" w:rsidRDefault="00601003">
            <w:pPr>
              <w:widowControl w:val="0"/>
              <w:spacing w:after="60" w:line="360" w:lineRule="auto"/>
              <w:jc w:val="both"/>
              <w:rPr>
                <w:rFonts w:ascii="Arial" w:eastAsia="Calibri" w:hAnsi="Arial" w:cs="Arial"/>
              </w:rPr>
            </w:pPr>
            <w:r>
              <w:rPr>
                <w:rFonts w:ascii="Arial" w:eastAsia="Calibri" w:hAnsi="Arial" w:cs="Arial"/>
              </w:rPr>
              <w:t>2.3</w:t>
            </w:r>
          </w:p>
        </w:tc>
      </w:tr>
      <w:tr w:rsidR="00F112A7" w14:paraId="6AAF9E96" w14:textId="77777777">
        <w:tc>
          <w:tcPr>
            <w:tcW w:w="2405" w:type="dxa"/>
          </w:tcPr>
          <w:p w14:paraId="6A922D12" w14:textId="77777777" w:rsidR="00F112A7" w:rsidRDefault="009472A7">
            <w:pPr>
              <w:widowControl w:val="0"/>
              <w:spacing w:after="60" w:line="360" w:lineRule="auto"/>
              <w:rPr>
                <w:rFonts w:ascii="Arial" w:hAnsi="Arial" w:cs="Arial"/>
              </w:rPr>
            </w:pPr>
            <w:r>
              <w:rPr>
                <w:rFonts w:ascii="Arial" w:eastAsia="Calibri" w:hAnsi="Arial" w:cs="Arial"/>
              </w:rPr>
              <w:t>Kritérium (PP/SR)</w:t>
            </w:r>
          </w:p>
        </w:tc>
        <w:tc>
          <w:tcPr>
            <w:tcW w:w="6378" w:type="dxa"/>
          </w:tcPr>
          <w:p w14:paraId="04D7ED1A" w14:textId="77777777" w:rsidR="00F112A7" w:rsidRDefault="009472A7">
            <w:pPr>
              <w:widowControl w:val="0"/>
              <w:spacing w:after="60" w:line="360" w:lineRule="auto"/>
              <w:jc w:val="both"/>
              <w:rPr>
                <w:rFonts w:ascii="Arial" w:hAnsi="Arial" w:cs="Arial"/>
              </w:rPr>
            </w:pPr>
            <w:r>
              <w:rPr>
                <w:rFonts w:ascii="Arial" w:eastAsia="Calibri" w:hAnsi="Arial" w:cs="Arial"/>
              </w:rPr>
              <w:t>SR</w:t>
            </w:r>
          </w:p>
        </w:tc>
      </w:tr>
      <w:tr w:rsidR="00F112A7" w14:paraId="113740F9" w14:textId="77777777">
        <w:tc>
          <w:tcPr>
            <w:tcW w:w="2405" w:type="dxa"/>
          </w:tcPr>
          <w:p w14:paraId="6E63DDC5" w14:textId="77777777" w:rsidR="00F112A7" w:rsidRDefault="009472A7">
            <w:pPr>
              <w:widowControl w:val="0"/>
              <w:spacing w:after="60" w:line="360" w:lineRule="auto"/>
              <w:rPr>
                <w:rFonts w:ascii="Arial" w:hAnsi="Arial" w:cs="Arial"/>
              </w:rPr>
            </w:pPr>
            <w:r>
              <w:rPr>
                <w:rFonts w:ascii="Arial" w:eastAsia="Calibri" w:hAnsi="Arial" w:cs="Arial"/>
              </w:rPr>
              <w:t>Navržené známky (</w:t>
            </w:r>
            <w:proofErr w:type="spellStart"/>
            <w:r>
              <w:rPr>
                <w:rFonts w:ascii="Arial" w:eastAsia="Calibri" w:hAnsi="Arial" w:cs="Arial"/>
              </w:rPr>
              <w:t>H1</w:t>
            </w:r>
            <w:proofErr w:type="spellEnd"/>
            <w:r>
              <w:rPr>
                <w:rFonts w:ascii="Arial" w:eastAsia="Calibri" w:hAnsi="Arial" w:cs="Arial"/>
              </w:rPr>
              <w:t>/</w:t>
            </w:r>
            <w:proofErr w:type="spellStart"/>
            <w:r>
              <w:rPr>
                <w:rFonts w:ascii="Arial" w:eastAsia="Calibri" w:hAnsi="Arial" w:cs="Arial"/>
              </w:rPr>
              <w:t>H2</w:t>
            </w:r>
            <w:proofErr w:type="spellEnd"/>
            <w:r>
              <w:rPr>
                <w:rFonts w:ascii="Arial" w:eastAsia="Calibri" w:hAnsi="Arial" w:cs="Arial"/>
              </w:rPr>
              <w:t>/</w:t>
            </w:r>
            <w:proofErr w:type="spellStart"/>
            <w:r>
              <w:rPr>
                <w:rFonts w:ascii="Arial" w:eastAsia="Calibri" w:hAnsi="Arial" w:cs="Arial"/>
              </w:rPr>
              <w:t>H3</w:t>
            </w:r>
            <w:proofErr w:type="spellEnd"/>
            <w:r>
              <w:rPr>
                <w:rFonts w:ascii="Arial" w:eastAsia="Calibri" w:hAnsi="Arial" w:cs="Arial"/>
              </w:rPr>
              <w:t>/</w:t>
            </w:r>
            <w:r>
              <w:rPr>
                <w:rFonts w:ascii="Arial" w:eastAsia="Calibri" w:hAnsi="Arial" w:cs="Arial"/>
                <w:b/>
              </w:rPr>
              <w:t>P</w:t>
            </w:r>
            <w:r>
              <w:rPr>
                <w:rStyle w:val="Znakapoznpodarou"/>
                <w:rFonts w:ascii="Arial" w:eastAsia="Calibri" w:hAnsi="Arial" w:cs="Arial"/>
                <w:b/>
              </w:rPr>
              <w:footnoteReference w:id="5"/>
            </w:r>
            <w:r>
              <w:rPr>
                <w:rFonts w:ascii="Arial" w:eastAsia="Calibri" w:hAnsi="Arial" w:cs="Arial"/>
              </w:rPr>
              <w:t>)</w:t>
            </w:r>
          </w:p>
        </w:tc>
        <w:tc>
          <w:tcPr>
            <w:tcW w:w="6378" w:type="dxa"/>
          </w:tcPr>
          <w:p w14:paraId="083FC362" w14:textId="77777777" w:rsidR="00F112A7" w:rsidRDefault="009472A7">
            <w:pPr>
              <w:widowControl w:val="0"/>
              <w:spacing w:after="60" w:line="360" w:lineRule="auto"/>
              <w:jc w:val="both"/>
              <w:rPr>
                <w:rFonts w:ascii="Arial" w:hAnsi="Arial" w:cs="Arial"/>
              </w:rPr>
            </w:pPr>
            <w:r>
              <w:rPr>
                <w:rFonts w:ascii="Arial" w:eastAsia="Calibri" w:hAnsi="Arial" w:cs="Arial"/>
              </w:rPr>
              <w:t>3/5/-/</w:t>
            </w:r>
            <w:r>
              <w:rPr>
                <w:rFonts w:ascii="Arial" w:eastAsia="Calibri" w:hAnsi="Arial" w:cs="Arial"/>
                <w:b/>
              </w:rPr>
              <w:t>4</w:t>
            </w:r>
          </w:p>
        </w:tc>
      </w:tr>
      <w:tr w:rsidR="00F112A7" w14:paraId="4F89D0A5" w14:textId="77777777">
        <w:tc>
          <w:tcPr>
            <w:tcW w:w="2405" w:type="dxa"/>
          </w:tcPr>
          <w:p w14:paraId="0FC4570B" w14:textId="77777777" w:rsidR="00F112A7" w:rsidRPr="00F727B2" w:rsidRDefault="009472A7">
            <w:pPr>
              <w:widowControl w:val="0"/>
              <w:spacing w:after="60" w:line="360" w:lineRule="auto"/>
              <w:rPr>
                <w:rFonts w:ascii="Arial" w:hAnsi="Arial" w:cs="Arial"/>
              </w:rPr>
            </w:pPr>
            <w:r w:rsidRPr="00F727B2">
              <w:rPr>
                <w:rFonts w:ascii="Arial" w:eastAsia="Calibri" w:hAnsi="Arial" w:cs="Arial"/>
              </w:rPr>
              <w:t>Návrh rozhodnutí Rady</w:t>
            </w:r>
          </w:p>
        </w:tc>
        <w:tc>
          <w:tcPr>
            <w:tcW w:w="6378" w:type="dxa"/>
          </w:tcPr>
          <w:p w14:paraId="7A4BF884" w14:textId="472942A4" w:rsidR="00F112A7" w:rsidRPr="00F727B2" w:rsidRDefault="00374B89">
            <w:pPr>
              <w:widowControl w:val="0"/>
              <w:spacing w:after="60" w:line="360" w:lineRule="auto"/>
              <w:jc w:val="both"/>
              <w:rPr>
                <w:rFonts w:ascii="Arial" w:hAnsi="Arial" w:cs="Arial"/>
                <w:b/>
              </w:rPr>
            </w:pPr>
            <w:r w:rsidRPr="00F727B2">
              <w:rPr>
                <w:rFonts w:ascii="Arial" w:hAnsi="Arial" w:cs="Arial"/>
                <w:b/>
              </w:rPr>
              <w:t>Námitce nebylo vyhověno</w:t>
            </w:r>
          </w:p>
        </w:tc>
      </w:tr>
    </w:tbl>
    <w:p w14:paraId="75162AF8" w14:textId="77777777" w:rsidR="00F112A7" w:rsidRDefault="00F112A7"/>
    <w:p w14:paraId="6E7B74E9" w14:textId="77777777" w:rsidR="00F112A7" w:rsidRDefault="009472A7">
      <w:pPr>
        <w:spacing w:after="60" w:line="360" w:lineRule="auto"/>
        <w:jc w:val="both"/>
        <w:rPr>
          <w:rFonts w:ascii="Arial" w:hAnsi="Arial" w:cs="Arial"/>
          <w:b/>
        </w:rPr>
      </w:pPr>
      <w:r>
        <w:rPr>
          <w:rFonts w:ascii="Arial" w:hAnsi="Arial" w:cs="Arial"/>
          <w:b/>
        </w:rPr>
        <w:t>Námitka: Žádost o revizi hodnocení</w:t>
      </w:r>
    </w:p>
    <w:p w14:paraId="11410290" w14:textId="77777777" w:rsidR="00F112A7" w:rsidRDefault="009472A7">
      <w:pPr>
        <w:spacing w:after="60" w:line="360" w:lineRule="auto"/>
        <w:jc w:val="both"/>
        <w:rPr>
          <w:rFonts w:ascii="Arial" w:hAnsi="Arial" w:cs="Arial"/>
          <w:b/>
        </w:rPr>
      </w:pPr>
      <w:r>
        <w:rPr>
          <w:rFonts w:ascii="Arial" w:hAnsi="Arial" w:cs="Arial"/>
          <w:b/>
        </w:rPr>
        <w:t xml:space="preserve">Odůvodnění námitky </w:t>
      </w:r>
      <w:r>
        <w:rPr>
          <w:rFonts w:ascii="Arial" w:eastAsia="Calibri" w:hAnsi="Arial" w:cs="Arial"/>
          <w:b/>
        </w:rPr>
        <w:t>výzkumné organizace</w:t>
      </w:r>
      <w:r>
        <w:rPr>
          <w:rFonts w:ascii="Arial" w:hAnsi="Arial" w:cs="Arial"/>
          <w:b/>
        </w:rPr>
        <w:t xml:space="preserve">: </w:t>
      </w:r>
    </w:p>
    <w:p w14:paraId="060C01CB" w14:textId="5E726285" w:rsidR="00F112A7" w:rsidRDefault="009472A7">
      <w:pPr>
        <w:spacing w:after="60" w:line="360" w:lineRule="auto"/>
        <w:jc w:val="both"/>
        <w:rPr>
          <w:rFonts w:ascii="Arial" w:hAnsi="Arial" w:cs="Arial"/>
        </w:rPr>
      </w:pPr>
      <w:r>
        <w:rPr>
          <w:rFonts w:ascii="Arial" w:hAnsi="Arial" w:cs="Arial"/>
        </w:rPr>
        <w:t>S ohledem na společenský dopad je přínos výsledku velmi vysoký a z určitého hlediska převyšuje finanční zisk. Celý patent a technologie jsou primárně zaměřeny na oblast žáruvzdorné techniky s cílem významně snížit náklady na</w:t>
      </w:r>
      <w:r w:rsidR="00F727B2">
        <w:rPr>
          <w:rFonts w:ascii="Arial" w:hAnsi="Arial" w:cs="Arial"/>
        </w:rPr>
        <w:t xml:space="preserve"> výrobu žáruvzdorných trubek. V </w:t>
      </w:r>
      <w:r>
        <w:rPr>
          <w:rFonts w:ascii="Arial" w:hAnsi="Arial" w:cs="Arial"/>
        </w:rPr>
        <w:t xml:space="preserve">oblasti výroby je Česká republika lídrem v tomto segmentu. Nejedná se pouze o trubky pro hutní průmysl, ale především o výrobu trubek pro komínové systémy. V současné době se tyto trubky vyrábějí z jednoho druhu matriálu, který je dovážen převážně z Číny. Tento materiál je vysoce finančně náročný a v Evropě je jeho nedostatek. </w:t>
      </w:r>
    </w:p>
    <w:p w14:paraId="15AD740F" w14:textId="1FB3F04E" w:rsidR="00F112A7" w:rsidRDefault="009472A7">
      <w:pPr>
        <w:spacing w:after="60" w:line="360" w:lineRule="auto"/>
        <w:jc w:val="both"/>
        <w:rPr>
          <w:rFonts w:ascii="Arial" w:hAnsi="Arial" w:cs="Arial"/>
        </w:rPr>
      </w:pPr>
      <w:r>
        <w:rPr>
          <w:rFonts w:ascii="Arial" w:hAnsi="Arial" w:cs="Arial"/>
        </w:rPr>
        <w:t xml:space="preserve">Využití této technologie umožní úsporu cca 60 % tohoto materiálu a jeho nahrazení levnější tuzemskou variantou. Patentované řešení umožňuje </w:t>
      </w:r>
      <w:r w:rsidR="00F727B2">
        <w:rPr>
          <w:rFonts w:ascii="Arial" w:hAnsi="Arial" w:cs="Arial"/>
        </w:rPr>
        <w:t>sériovou výrobu těchto trubek s </w:t>
      </w:r>
      <w:r>
        <w:rPr>
          <w:rFonts w:ascii="Arial" w:hAnsi="Arial" w:cs="Arial"/>
        </w:rPr>
        <w:t>propojením do Průmyslu 4.0. Tím také dojde k naplnění sn</w:t>
      </w:r>
      <w:r w:rsidR="00F727B2">
        <w:rPr>
          <w:rFonts w:ascii="Arial" w:hAnsi="Arial" w:cs="Arial"/>
        </w:rPr>
        <w:t>ahy Evropské komise týkající se </w:t>
      </w:r>
      <w:r>
        <w:rPr>
          <w:rFonts w:ascii="Arial" w:hAnsi="Arial" w:cs="Arial"/>
        </w:rPr>
        <w:t>kritických surovin (viz Akt o kritických surovinách, jehož</w:t>
      </w:r>
      <w:r w:rsidR="00F727B2">
        <w:rPr>
          <w:rFonts w:ascii="Arial" w:hAnsi="Arial" w:cs="Arial"/>
        </w:rPr>
        <w:t xml:space="preserve"> cílem je zajistit přístup EU k </w:t>
      </w:r>
      <w:r>
        <w:rPr>
          <w:rFonts w:ascii="Arial" w:hAnsi="Arial" w:cs="Arial"/>
        </w:rPr>
        <w:t>bezpečným, diverzifikovaným, cenově dostupným a udržitelným dodávkám kritických surovin), které jsou nezbytné pro výrobu těchto žáruvzdorn</w:t>
      </w:r>
      <w:r w:rsidR="00F727B2">
        <w:rPr>
          <w:rFonts w:ascii="Arial" w:hAnsi="Arial" w:cs="Arial"/>
        </w:rPr>
        <w:t>ých trubek, často používaných v </w:t>
      </w:r>
      <w:r>
        <w:rPr>
          <w:rFonts w:ascii="Arial" w:hAnsi="Arial" w:cs="Arial"/>
        </w:rPr>
        <w:t>rodinných domech v rámci komínových systémů. Dojde k v</w:t>
      </w:r>
      <w:r w:rsidR="00F727B2">
        <w:rPr>
          <w:rFonts w:ascii="Arial" w:hAnsi="Arial" w:cs="Arial"/>
        </w:rPr>
        <w:t>ýznamné úspoře těchto surovin a </w:t>
      </w:r>
      <w:r>
        <w:rPr>
          <w:rFonts w:ascii="Arial" w:hAnsi="Arial" w:cs="Arial"/>
        </w:rPr>
        <w:t xml:space="preserve">ke snížení </w:t>
      </w:r>
    </w:p>
    <w:p w14:paraId="3A4A167A" w14:textId="672001A0" w:rsidR="00F112A7" w:rsidRDefault="009472A7">
      <w:pPr>
        <w:spacing w:after="60" w:line="360" w:lineRule="auto"/>
        <w:jc w:val="both"/>
        <w:rPr>
          <w:rFonts w:ascii="Arial" w:hAnsi="Arial" w:cs="Arial"/>
        </w:rPr>
      </w:pPr>
      <w:r>
        <w:rPr>
          <w:rFonts w:ascii="Arial" w:hAnsi="Arial" w:cs="Arial"/>
        </w:rPr>
        <w:t xml:space="preserve">nákladů na výrobu produktů. O tuto technologii projevili zájem přední evropští výrobci těchto systémů, jako </w:t>
      </w:r>
      <w:proofErr w:type="spellStart"/>
      <w:r>
        <w:rPr>
          <w:rFonts w:ascii="Arial" w:hAnsi="Arial" w:cs="Arial"/>
        </w:rPr>
        <w:t>SEEIF</w:t>
      </w:r>
      <w:proofErr w:type="spellEnd"/>
      <w:r>
        <w:rPr>
          <w:rFonts w:ascii="Arial" w:hAnsi="Arial" w:cs="Arial"/>
        </w:rPr>
        <w:t xml:space="preserve"> </w:t>
      </w:r>
      <w:proofErr w:type="spellStart"/>
      <w:r>
        <w:rPr>
          <w:rFonts w:ascii="Arial" w:hAnsi="Arial" w:cs="Arial"/>
        </w:rPr>
        <w:t>Ceramic</w:t>
      </w:r>
      <w:proofErr w:type="spellEnd"/>
      <w:r>
        <w:rPr>
          <w:rFonts w:ascii="Arial" w:hAnsi="Arial" w:cs="Arial"/>
        </w:rPr>
        <w:t xml:space="preserve"> a.s. a P-D </w:t>
      </w:r>
      <w:proofErr w:type="spellStart"/>
      <w:r>
        <w:rPr>
          <w:rFonts w:ascii="Arial" w:hAnsi="Arial" w:cs="Arial"/>
        </w:rPr>
        <w:t>Refractories</w:t>
      </w:r>
      <w:proofErr w:type="spellEnd"/>
      <w:r>
        <w:rPr>
          <w:rFonts w:ascii="Arial" w:hAnsi="Arial" w:cs="Arial"/>
        </w:rPr>
        <w:t xml:space="preserve"> CZ, a.s. Z těchto důvodů považujeme </w:t>
      </w:r>
      <w:r>
        <w:rPr>
          <w:rFonts w:ascii="Arial" w:hAnsi="Arial" w:cs="Arial"/>
        </w:rPr>
        <w:lastRenderedPageBreak/>
        <w:t>společenskou relevanci za velmi vysokou a významnou. Toto</w:t>
      </w:r>
      <w:r w:rsidR="00F727B2">
        <w:rPr>
          <w:rFonts w:ascii="Arial" w:hAnsi="Arial" w:cs="Arial"/>
        </w:rPr>
        <w:t xml:space="preserve"> uvádí i hodnotitel 1, který se </w:t>
      </w:r>
      <w:r>
        <w:rPr>
          <w:rFonts w:ascii="Arial" w:hAnsi="Arial" w:cs="Arial"/>
        </w:rPr>
        <w:t xml:space="preserve">vyjádřil velmi pozitivně a považuje výsledek za „Výsledek na velmi dobré úrovni“. </w:t>
      </w:r>
    </w:p>
    <w:p w14:paraId="474D148C" w14:textId="21DE7362" w:rsidR="00F112A7" w:rsidRDefault="009472A7">
      <w:pPr>
        <w:spacing w:after="60" w:line="360" w:lineRule="auto"/>
        <w:jc w:val="both"/>
        <w:rPr>
          <w:rFonts w:ascii="Arial" w:hAnsi="Arial" w:cs="Arial"/>
        </w:rPr>
      </w:pPr>
      <w:r>
        <w:rPr>
          <w:rFonts w:ascii="Arial" w:hAnsi="Arial" w:cs="Arial"/>
        </w:rPr>
        <w:t>Hodnotitel 2, zdá se, přehlíží celkový význam výsledku a zaměřuje se pouze na finanční přínos, který se mu jeví jako nízký. Je nutné uvést, že VŠB-</w:t>
      </w:r>
      <w:proofErr w:type="spellStart"/>
      <w:r>
        <w:rPr>
          <w:rFonts w:ascii="Arial" w:hAnsi="Arial" w:cs="Arial"/>
        </w:rPr>
        <w:t>TUO</w:t>
      </w:r>
      <w:proofErr w:type="spellEnd"/>
      <w:r>
        <w:rPr>
          <w:rFonts w:ascii="Arial" w:hAnsi="Arial" w:cs="Arial"/>
        </w:rPr>
        <w:t xml:space="preserve"> má systém ocenění licenčních smluv, kde jsou zohledněny veškeré náklady a také konzultovány obchodní strategie ve vztahu k uživateli licence. Je třeba zdůraznit, že daná strategie implementace produktu zahrnuje zavedení této technologie, a to včetně obslužných činností a robotizace celého systému tvorby a manipulace s trubkami u referenčního výrobce a násle</w:t>
      </w:r>
      <w:r w:rsidR="00F727B2">
        <w:rPr>
          <w:rFonts w:ascii="Arial" w:hAnsi="Arial" w:cs="Arial"/>
        </w:rPr>
        <w:t>dně rozšíření tohoto systému do </w:t>
      </w:r>
      <w:r>
        <w:rPr>
          <w:rFonts w:ascii="Arial" w:hAnsi="Arial" w:cs="Arial"/>
        </w:rPr>
        <w:t>dalších firem. Argument popsaný hodnotitelem 2, kt</w:t>
      </w:r>
      <w:r w:rsidR="00F727B2">
        <w:rPr>
          <w:rFonts w:ascii="Arial" w:hAnsi="Arial" w:cs="Arial"/>
        </w:rPr>
        <w:t>erý se týká vysokých nákladů na </w:t>
      </w:r>
      <w:r>
        <w:rPr>
          <w:rFonts w:ascii="Arial" w:hAnsi="Arial" w:cs="Arial"/>
        </w:rPr>
        <w:t>patentové řízení lze úspěšně vyvrátit, jelikož průměrné n</w:t>
      </w:r>
      <w:r w:rsidR="00F727B2">
        <w:rPr>
          <w:rFonts w:ascii="Arial" w:hAnsi="Arial" w:cs="Arial"/>
        </w:rPr>
        <w:t>áklady na patentové řízení se v </w:t>
      </w:r>
      <w:r>
        <w:rPr>
          <w:rFonts w:ascii="Arial" w:hAnsi="Arial" w:cs="Arial"/>
        </w:rPr>
        <w:t>rámci VŠB-</w:t>
      </w:r>
      <w:proofErr w:type="spellStart"/>
      <w:r>
        <w:rPr>
          <w:rFonts w:ascii="Arial" w:hAnsi="Arial" w:cs="Arial"/>
        </w:rPr>
        <w:t>TUO</w:t>
      </w:r>
      <w:proofErr w:type="spellEnd"/>
      <w:r>
        <w:rPr>
          <w:rFonts w:ascii="Arial" w:hAnsi="Arial" w:cs="Arial"/>
        </w:rPr>
        <w:t xml:space="preserve"> </w:t>
      </w:r>
    </w:p>
    <w:p w14:paraId="731A0A9C" w14:textId="77777777" w:rsidR="00F112A7" w:rsidRDefault="009472A7">
      <w:pPr>
        <w:spacing w:after="60" w:line="360" w:lineRule="auto"/>
        <w:jc w:val="both"/>
        <w:rPr>
          <w:rFonts w:ascii="Arial" w:hAnsi="Arial" w:cs="Arial"/>
        </w:rPr>
      </w:pPr>
      <w:r>
        <w:rPr>
          <w:rFonts w:ascii="Arial" w:hAnsi="Arial" w:cs="Arial"/>
        </w:rPr>
        <w:t xml:space="preserve">pohybují do </w:t>
      </w:r>
      <w:proofErr w:type="spellStart"/>
      <w:r>
        <w:rPr>
          <w:rFonts w:ascii="Arial" w:hAnsi="Arial" w:cs="Arial"/>
        </w:rPr>
        <w:t>50tis</w:t>
      </w:r>
      <w:proofErr w:type="spellEnd"/>
      <w:r>
        <w:rPr>
          <w:rFonts w:ascii="Arial" w:hAnsi="Arial" w:cs="Arial"/>
        </w:rPr>
        <w:t xml:space="preserve">. Kč včetně zapojení externího patentového zástupce. Je důležité podotknout, že patent má především společenskou relevanci a primárně necílí na dosažení maximálního zisku. </w:t>
      </w:r>
    </w:p>
    <w:p w14:paraId="4915F503" w14:textId="1F2810C9" w:rsidR="00F112A7" w:rsidRDefault="009472A7">
      <w:pPr>
        <w:spacing w:after="60" w:line="360" w:lineRule="auto"/>
        <w:jc w:val="both"/>
        <w:rPr>
          <w:rFonts w:ascii="Arial" w:hAnsi="Arial" w:cs="Arial"/>
        </w:rPr>
      </w:pPr>
      <w:r>
        <w:rPr>
          <w:rFonts w:ascii="Arial" w:hAnsi="Arial" w:cs="Arial"/>
        </w:rPr>
        <w:t>Je nezbytné zdůraznit, že předložený výsledek má širokou společenskou relevanci a vysoký dopad s možností uplatnění ve všech odvětvích lisovaných práškových forem nejen v oblasti žáruvzdorné techniky. Jak ostatně správně uvedl hodnotitel 2, tato technologie umožní dvousložkovou výrobu, kde jednotlivé složky mohou mí</w:t>
      </w:r>
      <w:r w:rsidR="00F727B2">
        <w:rPr>
          <w:rFonts w:ascii="Arial" w:hAnsi="Arial" w:cs="Arial"/>
        </w:rPr>
        <w:t>t zcela odlišné technologické a </w:t>
      </w:r>
      <w:r>
        <w:rPr>
          <w:rFonts w:ascii="Arial" w:hAnsi="Arial" w:cs="Arial"/>
        </w:rPr>
        <w:t xml:space="preserve">mechanické vlastnosti. Toto lze velmi dobře uplatnit a využít například při lisování briket, výrobě plastových trubek, a podobně. </w:t>
      </w:r>
    </w:p>
    <w:p w14:paraId="6A65551F" w14:textId="445B2D5A" w:rsidR="00F112A7" w:rsidRDefault="009472A7">
      <w:pPr>
        <w:spacing w:after="60" w:line="360" w:lineRule="auto"/>
        <w:jc w:val="both"/>
        <w:rPr>
          <w:rFonts w:ascii="Arial" w:hAnsi="Arial" w:cs="Arial"/>
        </w:rPr>
      </w:pPr>
      <w:r>
        <w:rPr>
          <w:rFonts w:ascii="Arial" w:hAnsi="Arial" w:cs="Arial"/>
        </w:rPr>
        <w:t>Na základě výše uvedeného uvádíme, že hodnocení výsledku je neadekvátní k jeho dopadu a neobsahuje dostatečné odůvodnění. Mezinárodní ohlasy</w:t>
      </w:r>
      <w:r w:rsidR="00F727B2">
        <w:rPr>
          <w:rFonts w:ascii="Arial" w:hAnsi="Arial" w:cs="Arial"/>
        </w:rPr>
        <w:t xml:space="preserve"> na zahraničních konferencích a </w:t>
      </w:r>
      <w:r>
        <w:rPr>
          <w:rFonts w:ascii="Arial" w:hAnsi="Arial" w:cs="Arial"/>
        </w:rPr>
        <w:t xml:space="preserve">veletrzích svědčí o jeho výjimečnosti a významném mezinárodním dosahu. </w:t>
      </w:r>
    </w:p>
    <w:p w14:paraId="4C7F68B8" w14:textId="77777777" w:rsidR="00F112A7" w:rsidRDefault="009472A7">
      <w:pPr>
        <w:spacing w:after="60" w:line="360" w:lineRule="auto"/>
        <w:jc w:val="both"/>
        <w:rPr>
          <w:rFonts w:ascii="Arial" w:hAnsi="Arial" w:cs="Arial"/>
        </w:rPr>
      </w:pPr>
      <w:r>
        <w:rPr>
          <w:rFonts w:ascii="Arial" w:hAnsi="Arial" w:cs="Arial"/>
        </w:rPr>
        <w:t>Jsme toho názoru, že výsledek je excelentní se značným mezinárodním přesahem a vysokým společenským dopadem v oblasti surovinové politiky a rozvoji evropské ekonomiky. S ohledem na tyto skutečnosti vás uctivě žádáme o přehodnocení vašeho rozhodnutí.</w:t>
      </w:r>
    </w:p>
    <w:p w14:paraId="4EE1283E" w14:textId="3F914D9C" w:rsidR="00F112A7" w:rsidRDefault="009472A7">
      <w:pPr>
        <w:spacing w:before="240" w:after="60" w:line="360" w:lineRule="auto"/>
        <w:jc w:val="both"/>
        <w:rPr>
          <w:rFonts w:ascii="Arial" w:hAnsi="Arial" w:cs="Arial"/>
          <w:b/>
          <w:u w:val="single"/>
        </w:rPr>
      </w:pPr>
      <w:r w:rsidRPr="00374B89">
        <w:rPr>
          <w:rFonts w:ascii="Arial" w:hAnsi="Arial" w:cs="Arial"/>
          <w:b/>
          <w:u w:val="single"/>
        </w:rPr>
        <w:t xml:space="preserve">Vyjádření Odborného panelu: </w:t>
      </w:r>
      <w:r>
        <w:rPr>
          <w:rFonts w:ascii="Arial" w:hAnsi="Arial" w:cs="Arial"/>
          <w:b/>
          <w:u w:val="single"/>
        </w:rPr>
        <w:t xml:space="preserve"> </w:t>
      </w:r>
    </w:p>
    <w:p w14:paraId="445B22CD" w14:textId="54E23DD9" w:rsidR="00E85A87" w:rsidRPr="00E85A87" w:rsidRDefault="00E85A87" w:rsidP="00E85A87">
      <w:pPr>
        <w:spacing w:before="240" w:after="60" w:line="360" w:lineRule="auto"/>
        <w:jc w:val="both"/>
        <w:rPr>
          <w:rFonts w:ascii="Arial" w:hAnsi="Arial" w:cs="Arial"/>
        </w:rPr>
      </w:pPr>
      <w:r w:rsidRPr="00E85A87">
        <w:rPr>
          <w:rFonts w:ascii="Arial" w:hAnsi="Arial" w:cs="Arial"/>
        </w:rPr>
        <w:t xml:space="preserve">Konečné hodnocení garanta bylo uděleno na úrovni 4, to znamená, že hodnocení nekopíruje ani hodnocení </w:t>
      </w:r>
      <w:proofErr w:type="spellStart"/>
      <w:r w:rsidRPr="00E85A87">
        <w:rPr>
          <w:rFonts w:ascii="Arial" w:hAnsi="Arial" w:cs="Arial"/>
        </w:rPr>
        <w:t>OH1</w:t>
      </w:r>
      <w:proofErr w:type="spellEnd"/>
      <w:r w:rsidRPr="00E85A87">
        <w:rPr>
          <w:rFonts w:ascii="Arial" w:hAnsi="Arial" w:cs="Arial"/>
        </w:rPr>
        <w:t xml:space="preserve"> ani hodnocení </w:t>
      </w:r>
      <w:proofErr w:type="spellStart"/>
      <w:r w:rsidRPr="00E85A87">
        <w:rPr>
          <w:rFonts w:ascii="Arial" w:hAnsi="Arial" w:cs="Arial"/>
        </w:rPr>
        <w:t>OH2</w:t>
      </w:r>
      <w:proofErr w:type="spellEnd"/>
      <w:r w:rsidRPr="00E85A87">
        <w:rPr>
          <w:rFonts w:ascii="Arial" w:hAnsi="Arial" w:cs="Arial"/>
        </w:rPr>
        <w:t xml:space="preserve">. Hodnocení </w:t>
      </w:r>
      <w:proofErr w:type="spellStart"/>
      <w:r w:rsidRPr="00E85A87">
        <w:rPr>
          <w:rFonts w:ascii="Arial" w:hAnsi="Arial" w:cs="Arial"/>
        </w:rPr>
        <w:t>OH2</w:t>
      </w:r>
      <w:proofErr w:type="spellEnd"/>
      <w:r w:rsidRPr="00E85A87">
        <w:rPr>
          <w:rFonts w:ascii="Arial" w:hAnsi="Arial" w:cs="Arial"/>
        </w:rPr>
        <w:t xml:space="preserve"> úrovní 5 bylo garantem shledáno jako nízké, neboť </w:t>
      </w:r>
      <w:proofErr w:type="spellStart"/>
      <w:r w:rsidRPr="00E85A87">
        <w:rPr>
          <w:rFonts w:ascii="Arial" w:hAnsi="Arial" w:cs="Arial"/>
        </w:rPr>
        <w:t>OH2</w:t>
      </w:r>
      <w:proofErr w:type="spellEnd"/>
      <w:r w:rsidRPr="00E85A87">
        <w:rPr>
          <w:rFonts w:ascii="Arial" w:hAnsi="Arial" w:cs="Arial"/>
        </w:rPr>
        <w:t xml:space="preserve"> se soustředí spíše na hodnocení úrovně finančního efektu. Oproti tomu, </w:t>
      </w:r>
      <w:proofErr w:type="spellStart"/>
      <w:r w:rsidRPr="00E85A87">
        <w:rPr>
          <w:rFonts w:ascii="Arial" w:hAnsi="Arial" w:cs="Arial"/>
        </w:rPr>
        <w:t>OH1</w:t>
      </w:r>
      <w:proofErr w:type="spellEnd"/>
      <w:r w:rsidRPr="00E85A87">
        <w:rPr>
          <w:rFonts w:ascii="Arial" w:hAnsi="Arial" w:cs="Arial"/>
        </w:rPr>
        <w:t xml:space="preserve"> uděluje hodnocení 3, avšak v komentáři </w:t>
      </w:r>
      <w:proofErr w:type="spellStart"/>
      <w:r w:rsidRPr="00E85A87">
        <w:rPr>
          <w:rFonts w:ascii="Arial" w:hAnsi="Arial" w:cs="Arial"/>
        </w:rPr>
        <w:t>OH1</w:t>
      </w:r>
      <w:proofErr w:type="spellEnd"/>
      <w:r w:rsidRPr="00E85A87">
        <w:rPr>
          <w:rFonts w:ascii="Arial" w:hAnsi="Arial" w:cs="Arial"/>
        </w:rPr>
        <w:t xml:space="preserve"> uvádí mimo jiné: Z předložených materiálů však vyplývá, že předložený výsledek je především výsledkem inovačního a konstrukčního procesu a v oblasti </w:t>
      </w:r>
      <w:proofErr w:type="spellStart"/>
      <w:r w:rsidRPr="00E85A87">
        <w:rPr>
          <w:rFonts w:ascii="Arial" w:hAnsi="Arial" w:cs="Arial"/>
        </w:rPr>
        <w:t>VaV</w:t>
      </w:r>
      <w:proofErr w:type="spellEnd"/>
      <w:r w:rsidRPr="00E85A87">
        <w:rPr>
          <w:rFonts w:ascii="Arial" w:hAnsi="Arial" w:cs="Arial"/>
        </w:rPr>
        <w:t xml:space="preserve"> bohužel nepřináší nic zásadně nového a převratn</w:t>
      </w:r>
      <w:r w:rsidR="008F025B">
        <w:rPr>
          <w:rFonts w:ascii="Arial" w:hAnsi="Arial" w:cs="Arial"/>
        </w:rPr>
        <w:t>ého. Využívá především již známé</w:t>
      </w:r>
      <w:r w:rsidRPr="00E85A87">
        <w:rPr>
          <w:rFonts w:ascii="Arial" w:hAnsi="Arial" w:cs="Arial"/>
        </w:rPr>
        <w:t xml:space="preserve"> principy a běžně dostupné kompon</w:t>
      </w:r>
      <w:r w:rsidR="00F727B2">
        <w:rPr>
          <w:rFonts w:ascii="Arial" w:hAnsi="Arial" w:cs="Arial"/>
        </w:rPr>
        <w:t>enty, které vhodně kombinuje do </w:t>
      </w:r>
      <w:r w:rsidRPr="00E85A87">
        <w:rPr>
          <w:rFonts w:ascii="Arial" w:hAnsi="Arial" w:cs="Arial"/>
        </w:rPr>
        <w:t xml:space="preserve">výsledného funkčního celku. Podle názoru garanta zde slovní komentář neodpovídá </w:t>
      </w:r>
      <w:r w:rsidRPr="00E85A87">
        <w:rPr>
          <w:rFonts w:ascii="Arial" w:hAnsi="Arial" w:cs="Arial"/>
        </w:rPr>
        <w:lastRenderedPageBreak/>
        <w:t xml:space="preserve">udělenému hodnocení. Z tohoto důvodu bylo hodnocení </w:t>
      </w:r>
      <w:proofErr w:type="spellStart"/>
      <w:r w:rsidRPr="00E85A87">
        <w:rPr>
          <w:rFonts w:ascii="Arial" w:hAnsi="Arial" w:cs="Arial"/>
        </w:rPr>
        <w:t>OH1</w:t>
      </w:r>
      <w:proofErr w:type="spellEnd"/>
      <w:r w:rsidRPr="00E85A87">
        <w:rPr>
          <w:rFonts w:ascii="Arial" w:hAnsi="Arial" w:cs="Arial"/>
        </w:rPr>
        <w:t xml:space="preserve"> korigováno na úroveň 4, která dle názoru garanta odpovídá slovnímu komentáři </w:t>
      </w:r>
      <w:proofErr w:type="spellStart"/>
      <w:r w:rsidRPr="00E85A87">
        <w:rPr>
          <w:rFonts w:ascii="Arial" w:hAnsi="Arial" w:cs="Arial"/>
        </w:rPr>
        <w:t>OH1</w:t>
      </w:r>
      <w:proofErr w:type="spellEnd"/>
      <w:r w:rsidRPr="00E85A87">
        <w:rPr>
          <w:rFonts w:ascii="Arial" w:hAnsi="Arial" w:cs="Arial"/>
        </w:rPr>
        <w:t>.</w:t>
      </w:r>
    </w:p>
    <w:p w14:paraId="4074736D" w14:textId="737ACC15" w:rsidR="00F112A7" w:rsidRPr="002F0CE5" w:rsidRDefault="009472A7">
      <w:pPr>
        <w:spacing w:before="240" w:after="60" w:line="360" w:lineRule="auto"/>
        <w:jc w:val="both"/>
        <w:rPr>
          <w:b/>
          <w:bCs/>
        </w:rPr>
      </w:pPr>
      <w:r w:rsidRPr="00F727B2">
        <w:rPr>
          <w:rFonts w:ascii="Arial" w:hAnsi="Arial" w:cs="Arial"/>
          <w:b/>
          <w:bCs/>
          <w:u w:val="single"/>
        </w:rPr>
        <w:t>Závěr</w:t>
      </w:r>
      <w:r w:rsidR="00DC335C" w:rsidRPr="00F727B2">
        <w:rPr>
          <w:rFonts w:ascii="Arial" w:hAnsi="Arial" w:cs="Arial"/>
          <w:b/>
          <w:bCs/>
          <w:u w:val="single"/>
        </w:rPr>
        <w:t xml:space="preserve"> </w:t>
      </w:r>
      <w:proofErr w:type="spellStart"/>
      <w:r w:rsidR="00DC335C" w:rsidRPr="00F727B2">
        <w:rPr>
          <w:rFonts w:ascii="Arial" w:hAnsi="Arial" w:cs="Arial"/>
          <w:b/>
          <w:bCs/>
          <w:u w:val="single"/>
        </w:rPr>
        <w:t>KHV</w:t>
      </w:r>
      <w:proofErr w:type="spellEnd"/>
      <w:r w:rsidRPr="00F727B2">
        <w:rPr>
          <w:rFonts w:ascii="Arial" w:hAnsi="Arial" w:cs="Arial"/>
          <w:b/>
          <w:bCs/>
        </w:rPr>
        <w:t>:</w:t>
      </w:r>
      <w:r w:rsidR="002F0CE5" w:rsidRPr="00F727B2">
        <w:rPr>
          <w:rFonts w:ascii="Arial" w:hAnsi="Arial" w:cs="Arial"/>
          <w:b/>
          <w:bCs/>
        </w:rPr>
        <w:t xml:space="preserve"> </w:t>
      </w:r>
      <w:r w:rsidR="002F0CE5" w:rsidRPr="00F727B2">
        <w:rPr>
          <w:rFonts w:ascii="Arial" w:hAnsi="Arial" w:cs="Arial"/>
        </w:rPr>
        <w:t>Souhlasí s vyjádřením panelu a doporučuje ponechat původní hodnocení</w:t>
      </w:r>
    </w:p>
    <w:p w14:paraId="4E7CF95C" w14:textId="77777777" w:rsidR="00F112A7" w:rsidRDefault="00F112A7"/>
    <w:tbl>
      <w:tblPr>
        <w:tblStyle w:val="Mkatabulky"/>
        <w:tblW w:w="8784" w:type="dxa"/>
        <w:tblInd w:w="113" w:type="dxa"/>
        <w:tblLayout w:type="fixed"/>
        <w:tblLook w:val="04A0" w:firstRow="1" w:lastRow="0" w:firstColumn="1" w:lastColumn="0" w:noHBand="0" w:noVBand="1"/>
      </w:tblPr>
      <w:tblGrid>
        <w:gridCol w:w="2405"/>
        <w:gridCol w:w="6379"/>
      </w:tblGrid>
      <w:tr w:rsidR="00F112A7" w14:paraId="5E15C3B2" w14:textId="77777777">
        <w:tc>
          <w:tcPr>
            <w:tcW w:w="2405" w:type="dxa"/>
          </w:tcPr>
          <w:p w14:paraId="2B771351" w14:textId="77777777" w:rsidR="00F112A7" w:rsidRDefault="009472A7">
            <w:pPr>
              <w:widowControl w:val="0"/>
              <w:spacing w:after="60" w:line="360" w:lineRule="auto"/>
              <w:rPr>
                <w:rFonts w:ascii="Arial" w:hAnsi="Arial" w:cs="Arial"/>
              </w:rPr>
            </w:pPr>
            <w:r>
              <w:rPr>
                <w:rFonts w:ascii="Arial" w:eastAsia="Calibri" w:hAnsi="Arial" w:cs="Arial"/>
              </w:rPr>
              <w:t>Instituce</w:t>
            </w:r>
          </w:p>
        </w:tc>
        <w:tc>
          <w:tcPr>
            <w:tcW w:w="6378" w:type="dxa"/>
          </w:tcPr>
          <w:p w14:paraId="122CDC8D" w14:textId="77777777" w:rsidR="00F112A7" w:rsidRDefault="009472A7">
            <w:pPr>
              <w:widowControl w:val="0"/>
              <w:spacing w:after="60" w:line="360" w:lineRule="auto"/>
              <w:jc w:val="both"/>
              <w:rPr>
                <w:rFonts w:ascii="Arial" w:hAnsi="Arial" w:cs="Arial"/>
                <w:b/>
              </w:rPr>
            </w:pPr>
            <w:r>
              <w:rPr>
                <w:rFonts w:ascii="Arial" w:eastAsia="Calibri" w:hAnsi="Arial" w:cs="Arial"/>
                <w:b/>
              </w:rPr>
              <w:t>Vysoké učení technické v Brně</w:t>
            </w:r>
          </w:p>
        </w:tc>
      </w:tr>
      <w:tr w:rsidR="00F112A7" w14:paraId="669B5F34" w14:textId="77777777">
        <w:tc>
          <w:tcPr>
            <w:tcW w:w="2405" w:type="dxa"/>
          </w:tcPr>
          <w:p w14:paraId="04015F88" w14:textId="77777777" w:rsidR="00F112A7" w:rsidRDefault="009472A7">
            <w:pPr>
              <w:widowControl w:val="0"/>
              <w:spacing w:after="60" w:line="360" w:lineRule="auto"/>
              <w:rPr>
                <w:rFonts w:ascii="Arial" w:hAnsi="Arial" w:cs="Arial"/>
              </w:rPr>
            </w:pPr>
            <w:r>
              <w:rPr>
                <w:rFonts w:ascii="Arial" w:eastAsia="Calibri" w:hAnsi="Arial" w:cs="Arial"/>
              </w:rPr>
              <w:t>Evidenční číslo</w:t>
            </w:r>
          </w:p>
        </w:tc>
        <w:tc>
          <w:tcPr>
            <w:tcW w:w="6378" w:type="dxa"/>
          </w:tcPr>
          <w:p w14:paraId="43BA8C0B" w14:textId="77777777" w:rsidR="00F112A7" w:rsidRDefault="009472A7">
            <w:pPr>
              <w:widowControl w:val="0"/>
              <w:spacing w:after="60" w:line="360" w:lineRule="auto"/>
              <w:jc w:val="both"/>
              <w:rPr>
                <w:rFonts w:ascii="Arial" w:hAnsi="Arial" w:cs="Arial"/>
              </w:rPr>
            </w:pPr>
            <w:r>
              <w:rPr>
                <w:rFonts w:ascii="Arial" w:eastAsia="Calibri" w:hAnsi="Arial" w:cs="Arial"/>
              </w:rPr>
              <w:t>192260145</w:t>
            </w:r>
          </w:p>
        </w:tc>
      </w:tr>
      <w:tr w:rsidR="00F112A7" w14:paraId="04C1500F" w14:textId="77777777">
        <w:tc>
          <w:tcPr>
            <w:tcW w:w="2405" w:type="dxa"/>
          </w:tcPr>
          <w:p w14:paraId="71A04C97" w14:textId="77777777" w:rsidR="00F112A7" w:rsidRDefault="009472A7">
            <w:pPr>
              <w:widowControl w:val="0"/>
              <w:spacing w:after="60" w:line="360" w:lineRule="auto"/>
              <w:rPr>
                <w:rFonts w:ascii="Arial" w:hAnsi="Arial" w:cs="Arial"/>
              </w:rPr>
            </w:pPr>
            <w:r>
              <w:rPr>
                <w:rFonts w:ascii="Arial" w:eastAsia="Calibri" w:hAnsi="Arial" w:cs="Arial"/>
              </w:rPr>
              <w:t>Název</w:t>
            </w:r>
          </w:p>
        </w:tc>
        <w:tc>
          <w:tcPr>
            <w:tcW w:w="6378" w:type="dxa"/>
          </w:tcPr>
          <w:p w14:paraId="2DA742FB" w14:textId="77777777" w:rsidR="00F112A7" w:rsidRDefault="009472A7">
            <w:pPr>
              <w:widowControl w:val="0"/>
              <w:spacing w:after="60" w:line="360" w:lineRule="auto"/>
              <w:jc w:val="both"/>
              <w:rPr>
                <w:rFonts w:ascii="Arial" w:hAnsi="Arial" w:cs="Arial"/>
              </w:rPr>
            </w:pPr>
            <w:r>
              <w:rPr>
                <w:rFonts w:ascii="Arial" w:eastAsia="Calibri" w:hAnsi="Arial" w:cs="Arial"/>
              </w:rPr>
              <w:t xml:space="preserve">Novel </w:t>
            </w:r>
            <w:proofErr w:type="spellStart"/>
            <w:r>
              <w:rPr>
                <w:rFonts w:ascii="Arial" w:eastAsia="Calibri" w:hAnsi="Arial" w:cs="Arial"/>
              </w:rPr>
              <w:t>unexpected</w:t>
            </w:r>
            <w:proofErr w:type="spellEnd"/>
            <w:r>
              <w:rPr>
                <w:rFonts w:ascii="Arial" w:eastAsia="Calibri" w:hAnsi="Arial" w:cs="Arial"/>
              </w:rPr>
              <w:t xml:space="preserve"> </w:t>
            </w:r>
            <w:proofErr w:type="spellStart"/>
            <w:r>
              <w:rPr>
                <w:rFonts w:ascii="Arial" w:eastAsia="Calibri" w:hAnsi="Arial" w:cs="Arial"/>
              </w:rPr>
              <w:t>functions</w:t>
            </w:r>
            <w:proofErr w:type="spellEnd"/>
            <w:r>
              <w:rPr>
                <w:rFonts w:ascii="Arial" w:eastAsia="Calibri" w:hAnsi="Arial" w:cs="Arial"/>
              </w:rPr>
              <w:t xml:space="preserve"> </w:t>
            </w:r>
            <w:proofErr w:type="spellStart"/>
            <w:r>
              <w:rPr>
                <w:rFonts w:ascii="Arial" w:eastAsia="Calibri" w:hAnsi="Arial" w:cs="Arial"/>
              </w:rPr>
              <w:t>of</w:t>
            </w:r>
            <w:proofErr w:type="spellEnd"/>
            <w:r>
              <w:rPr>
                <w:rFonts w:ascii="Arial" w:eastAsia="Calibri" w:hAnsi="Arial" w:cs="Arial"/>
              </w:rPr>
              <w:t xml:space="preserve"> </w:t>
            </w:r>
            <w:proofErr w:type="spellStart"/>
            <w:r>
              <w:rPr>
                <w:rFonts w:ascii="Arial" w:eastAsia="Calibri" w:hAnsi="Arial" w:cs="Arial"/>
              </w:rPr>
              <w:t>PHA</w:t>
            </w:r>
            <w:proofErr w:type="spellEnd"/>
            <w:r>
              <w:rPr>
                <w:rFonts w:ascii="Arial" w:eastAsia="Calibri" w:hAnsi="Arial" w:cs="Arial"/>
              </w:rPr>
              <w:t xml:space="preserve"> </w:t>
            </w:r>
            <w:proofErr w:type="spellStart"/>
            <w:r>
              <w:rPr>
                <w:rFonts w:ascii="Arial" w:eastAsia="Calibri" w:hAnsi="Arial" w:cs="Arial"/>
              </w:rPr>
              <w:t>granules</w:t>
            </w:r>
            <w:proofErr w:type="spellEnd"/>
          </w:p>
        </w:tc>
      </w:tr>
      <w:tr w:rsidR="00601003" w14:paraId="3256A41B" w14:textId="77777777">
        <w:tc>
          <w:tcPr>
            <w:tcW w:w="2405" w:type="dxa"/>
          </w:tcPr>
          <w:p w14:paraId="3C8F92F0" w14:textId="1C0DEC40" w:rsidR="00601003" w:rsidRDefault="00601003">
            <w:pPr>
              <w:widowControl w:val="0"/>
              <w:spacing w:after="60" w:line="360" w:lineRule="auto"/>
              <w:rPr>
                <w:rFonts w:ascii="Arial" w:eastAsia="Calibri" w:hAnsi="Arial" w:cs="Arial"/>
              </w:rPr>
            </w:pPr>
            <w:r>
              <w:rPr>
                <w:rFonts w:ascii="Arial" w:eastAsia="Calibri" w:hAnsi="Arial" w:cs="Arial"/>
              </w:rPr>
              <w:t>FORD</w:t>
            </w:r>
          </w:p>
        </w:tc>
        <w:tc>
          <w:tcPr>
            <w:tcW w:w="6378" w:type="dxa"/>
          </w:tcPr>
          <w:p w14:paraId="6B04CDC3" w14:textId="688D2191" w:rsidR="00601003" w:rsidRDefault="00601003">
            <w:pPr>
              <w:widowControl w:val="0"/>
              <w:spacing w:after="60" w:line="360" w:lineRule="auto"/>
              <w:jc w:val="both"/>
              <w:rPr>
                <w:rFonts w:ascii="Arial" w:eastAsia="Calibri" w:hAnsi="Arial" w:cs="Arial"/>
              </w:rPr>
            </w:pPr>
            <w:r>
              <w:rPr>
                <w:rFonts w:ascii="Arial" w:eastAsia="Calibri" w:hAnsi="Arial" w:cs="Arial"/>
              </w:rPr>
              <w:t>2.8</w:t>
            </w:r>
          </w:p>
        </w:tc>
      </w:tr>
      <w:tr w:rsidR="00F112A7" w14:paraId="53094780" w14:textId="77777777">
        <w:tc>
          <w:tcPr>
            <w:tcW w:w="2405" w:type="dxa"/>
          </w:tcPr>
          <w:p w14:paraId="0728FDC2" w14:textId="77777777" w:rsidR="00F112A7" w:rsidRDefault="009472A7">
            <w:pPr>
              <w:widowControl w:val="0"/>
              <w:spacing w:after="60" w:line="360" w:lineRule="auto"/>
              <w:rPr>
                <w:rFonts w:ascii="Arial" w:hAnsi="Arial" w:cs="Arial"/>
              </w:rPr>
            </w:pPr>
            <w:r>
              <w:rPr>
                <w:rFonts w:ascii="Arial" w:eastAsia="Calibri" w:hAnsi="Arial" w:cs="Arial"/>
              </w:rPr>
              <w:t>Kritérium (PP/SR)</w:t>
            </w:r>
          </w:p>
        </w:tc>
        <w:tc>
          <w:tcPr>
            <w:tcW w:w="6378" w:type="dxa"/>
          </w:tcPr>
          <w:p w14:paraId="4A9BB8B1" w14:textId="77777777" w:rsidR="00F112A7" w:rsidRDefault="009472A7">
            <w:pPr>
              <w:widowControl w:val="0"/>
              <w:spacing w:after="60" w:line="360" w:lineRule="auto"/>
              <w:jc w:val="both"/>
              <w:rPr>
                <w:rFonts w:ascii="Arial" w:hAnsi="Arial" w:cs="Arial"/>
              </w:rPr>
            </w:pPr>
            <w:r>
              <w:rPr>
                <w:rFonts w:ascii="Arial" w:eastAsia="Calibri" w:hAnsi="Arial" w:cs="Arial"/>
              </w:rPr>
              <w:t>PP</w:t>
            </w:r>
          </w:p>
        </w:tc>
      </w:tr>
      <w:tr w:rsidR="00F112A7" w14:paraId="42FFADDF" w14:textId="77777777">
        <w:tc>
          <w:tcPr>
            <w:tcW w:w="2405" w:type="dxa"/>
          </w:tcPr>
          <w:p w14:paraId="2608D43D" w14:textId="77777777" w:rsidR="00F112A7" w:rsidRDefault="009472A7">
            <w:pPr>
              <w:widowControl w:val="0"/>
              <w:spacing w:after="60" w:line="360" w:lineRule="auto"/>
              <w:rPr>
                <w:rFonts w:ascii="Arial" w:hAnsi="Arial" w:cs="Arial"/>
              </w:rPr>
            </w:pPr>
            <w:r>
              <w:rPr>
                <w:rFonts w:ascii="Arial" w:eastAsia="Calibri" w:hAnsi="Arial" w:cs="Arial"/>
              </w:rPr>
              <w:t>Navržené známky (</w:t>
            </w:r>
            <w:proofErr w:type="spellStart"/>
            <w:r>
              <w:rPr>
                <w:rFonts w:ascii="Arial" w:eastAsia="Calibri" w:hAnsi="Arial" w:cs="Arial"/>
              </w:rPr>
              <w:t>H1</w:t>
            </w:r>
            <w:proofErr w:type="spellEnd"/>
            <w:r>
              <w:rPr>
                <w:rFonts w:ascii="Arial" w:eastAsia="Calibri" w:hAnsi="Arial" w:cs="Arial"/>
              </w:rPr>
              <w:t>/</w:t>
            </w:r>
            <w:proofErr w:type="spellStart"/>
            <w:r>
              <w:rPr>
                <w:rFonts w:ascii="Arial" w:eastAsia="Calibri" w:hAnsi="Arial" w:cs="Arial"/>
              </w:rPr>
              <w:t>H2</w:t>
            </w:r>
            <w:proofErr w:type="spellEnd"/>
            <w:r>
              <w:rPr>
                <w:rFonts w:ascii="Arial" w:eastAsia="Calibri" w:hAnsi="Arial" w:cs="Arial"/>
              </w:rPr>
              <w:t>/</w:t>
            </w:r>
            <w:proofErr w:type="spellStart"/>
            <w:r>
              <w:rPr>
                <w:rFonts w:ascii="Arial" w:eastAsia="Calibri" w:hAnsi="Arial" w:cs="Arial"/>
              </w:rPr>
              <w:t>H3</w:t>
            </w:r>
            <w:proofErr w:type="spellEnd"/>
            <w:r>
              <w:rPr>
                <w:rFonts w:ascii="Arial" w:eastAsia="Calibri" w:hAnsi="Arial" w:cs="Arial"/>
              </w:rPr>
              <w:t>/</w:t>
            </w:r>
            <w:r>
              <w:rPr>
                <w:rFonts w:ascii="Arial" w:eastAsia="Calibri" w:hAnsi="Arial" w:cs="Arial"/>
                <w:b/>
              </w:rPr>
              <w:t>P</w:t>
            </w:r>
            <w:r>
              <w:rPr>
                <w:rStyle w:val="Znakapoznpodarou"/>
                <w:rFonts w:ascii="Arial" w:eastAsia="Calibri" w:hAnsi="Arial" w:cs="Arial"/>
                <w:b/>
              </w:rPr>
              <w:footnoteReference w:id="6"/>
            </w:r>
            <w:r>
              <w:rPr>
                <w:rFonts w:ascii="Arial" w:eastAsia="Calibri" w:hAnsi="Arial" w:cs="Arial"/>
              </w:rPr>
              <w:t>)</w:t>
            </w:r>
          </w:p>
        </w:tc>
        <w:tc>
          <w:tcPr>
            <w:tcW w:w="6378" w:type="dxa"/>
          </w:tcPr>
          <w:p w14:paraId="3BC300BA" w14:textId="77777777" w:rsidR="00F112A7" w:rsidRDefault="009472A7">
            <w:pPr>
              <w:widowControl w:val="0"/>
              <w:spacing w:after="60" w:line="360" w:lineRule="auto"/>
              <w:jc w:val="both"/>
              <w:rPr>
                <w:rFonts w:ascii="Arial" w:hAnsi="Arial" w:cs="Arial"/>
              </w:rPr>
            </w:pPr>
            <w:r>
              <w:rPr>
                <w:rFonts w:ascii="Arial" w:eastAsia="Calibri" w:hAnsi="Arial" w:cs="Arial"/>
              </w:rPr>
              <w:t>3/2/-/3</w:t>
            </w:r>
          </w:p>
        </w:tc>
      </w:tr>
      <w:tr w:rsidR="00F112A7" w14:paraId="2FA8A36D" w14:textId="77777777">
        <w:tc>
          <w:tcPr>
            <w:tcW w:w="2405" w:type="dxa"/>
          </w:tcPr>
          <w:p w14:paraId="65BE16BB" w14:textId="77777777" w:rsidR="00F112A7" w:rsidRPr="00F727B2" w:rsidRDefault="009472A7">
            <w:pPr>
              <w:widowControl w:val="0"/>
              <w:spacing w:after="60" w:line="360" w:lineRule="auto"/>
              <w:rPr>
                <w:rFonts w:ascii="Arial" w:hAnsi="Arial" w:cs="Arial"/>
              </w:rPr>
            </w:pPr>
            <w:r w:rsidRPr="00F727B2">
              <w:rPr>
                <w:rFonts w:ascii="Arial" w:eastAsia="Calibri" w:hAnsi="Arial" w:cs="Arial"/>
              </w:rPr>
              <w:t>Návrh rozhodnutí Rady</w:t>
            </w:r>
          </w:p>
        </w:tc>
        <w:tc>
          <w:tcPr>
            <w:tcW w:w="6378" w:type="dxa"/>
          </w:tcPr>
          <w:p w14:paraId="487AF227" w14:textId="67F8FA52" w:rsidR="00F112A7" w:rsidRPr="00F727B2" w:rsidRDefault="0073087D">
            <w:pPr>
              <w:widowControl w:val="0"/>
              <w:spacing w:after="60" w:line="360" w:lineRule="auto"/>
              <w:jc w:val="both"/>
              <w:rPr>
                <w:rFonts w:ascii="Arial" w:hAnsi="Arial" w:cs="Arial"/>
                <w:b/>
              </w:rPr>
            </w:pPr>
            <w:r w:rsidRPr="00F727B2">
              <w:rPr>
                <w:rFonts w:ascii="Arial" w:hAnsi="Arial" w:cs="Arial"/>
                <w:b/>
              </w:rPr>
              <w:t>Námitce nebylo vyhověno</w:t>
            </w:r>
          </w:p>
        </w:tc>
      </w:tr>
    </w:tbl>
    <w:p w14:paraId="73925D98" w14:textId="77777777" w:rsidR="00F112A7" w:rsidRDefault="00F112A7"/>
    <w:p w14:paraId="511D779E" w14:textId="77777777" w:rsidR="00F112A7" w:rsidRDefault="009472A7">
      <w:pPr>
        <w:spacing w:after="60" w:line="360" w:lineRule="auto"/>
        <w:jc w:val="both"/>
        <w:rPr>
          <w:rFonts w:ascii="Arial" w:hAnsi="Arial" w:cs="Arial"/>
          <w:b/>
        </w:rPr>
      </w:pPr>
      <w:r>
        <w:rPr>
          <w:rFonts w:ascii="Arial" w:hAnsi="Arial" w:cs="Arial"/>
          <w:b/>
        </w:rPr>
        <w:t>Námitka: Žádost o revizi hodnocení</w:t>
      </w:r>
    </w:p>
    <w:p w14:paraId="7282DBB6" w14:textId="77777777" w:rsidR="00F112A7" w:rsidRDefault="009472A7">
      <w:pPr>
        <w:spacing w:after="60" w:line="360" w:lineRule="auto"/>
        <w:jc w:val="both"/>
        <w:rPr>
          <w:rFonts w:ascii="Arial" w:hAnsi="Arial" w:cs="Arial"/>
          <w:b/>
        </w:rPr>
      </w:pPr>
      <w:r>
        <w:rPr>
          <w:rFonts w:ascii="Arial" w:hAnsi="Arial" w:cs="Arial"/>
          <w:b/>
        </w:rPr>
        <w:t xml:space="preserve">Odůvodnění námitky </w:t>
      </w:r>
      <w:r>
        <w:rPr>
          <w:rFonts w:ascii="Arial" w:eastAsia="Calibri" w:hAnsi="Arial" w:cs="Arial"/>
          <w:b/>
        </w:rPr>
        <w:t>výzkumné organizace</w:t>
      </w:r>
      <w:r>
        <w:rPr>
          <w:rFonts w:ascii="Arial" w:hAnsi="Arial" w:cs="Arial"/>
          <w:b/>
        </w:rPr>
        <w:t xml:space="preserve">: </w:t>
      </w:r>
    </w:p>
    <w:p w14:paraId="59EDBABE" w14:textId="0CD5D347" w:rsidR="00F112A7" w:rsidRDefault="009472A7">
      <w:pPr>
        <w:spacing w:after="60" w:line="360" w:lineRule="auto"/>
        <w:jc w:val="both"/>
        <w:rPr>
          <w:rFonts w:ascii="Arial" w:hAnsi="Arial" w:cs="Arial"/>
        </w:rPr>
      </w:pPr>
      <w:r>
        <w:rPr>
          <w:rFonts w:ascii="Arial" w:hAnsi="Arial" w:cs="Arial"/>
        </w:rPr>
        <w:t>V předloženém popisu výsledku jsou uvedeny skutečnosti dokládající mimořádný dopad na</w:t>
      </w:r>
      <w:r w:rsidR="008F025B">
        <w:rPr>
          <w:rFonts w:ascii="Arial" w:hAnsi="Arial" w:cs="Arial"/>
        </w:rPr>
        <w:t> </w:t>
      </w:r>
      <w:r>
        <w:rPr>
          <w:rFonts w:ascii="Arial" w:hAnsi="Arial" w:cs="Arial"/>
        </w:rPr>
        <w:t xml:space="preserve">mezinárodní odbornou komunitu, které nebyly ani jedním z hodnotitelů, ani </w:t>
      </w:r>
      <w:proofErr w:type="spellStart"/>
      <w:r>
        <w:rPr>
          <w:rFonts w:ascii="Arial" w:hAnsi="Arial" w:cs="Arial"/>
        </w:rPr>
        <w:t>panelistou</w:t>
      </w:r>
      <w:proofErr w:type="spellEnd"/>
      <w:r>
        <w:rPr>
          <w:rFonts w:ascii="Arial" w:hAnsi="Arial" w:cs="Arial"/>
        </w:rPr>
        <w:t xml:space="preserve"> při</w:t>
      </w:r>
      <w:r w:rsidR="008F025B">
        <w:rPr>
          <w:rFonts w:ascii="Arial" w:hAnsi="Arial" w:cs="Arial"/>
        </w:rPr>
        <w:t> </w:t>
      </w:r>
      <w:r>
        <w:rPr>
          <w:rFonts w:ascii="Arial" w:hAnsi="Arial" w:cs="Arial"/>
        </w:rPr>
        <w:t>výsledném hodnocení vzaty v potaz. V důsledku subjektivního zkreslení a přehlížení doložené argumentace proto výsledné hodnocení výsledků neodpovídá</w:t>
      </w:r>
      <w:r w:rsidR="00F727B2">
        <w:rPr>
          <w:rFonts w:ascii="Arial" w:hAnsi="Arial" w:cs="Arial"/>
        </w:rPr>
        <w:t xml:space="preserve"> platné metodice. Ve</w:t>
      </w:r>
      <w:r w:rsidR="008F025B">
        <w:rPr>
          <w:rFonts w:ascii="Arial" w:hAnsi="Arial" w:cs="Arial"/>
        </w:rPr>
        <w:t> </w:t>
      </w:r>
      <w:r w:rsidR="00F727B2">
        <w:rPr>
          <w:rFonts w:ascii="Arial" w:hAnsi="Arial" w:cs="Arial"/>
        </w:rPr>
        <w:t>srovnání s </w:t>
      </w:r>
      <w:r>
        <w:rPr>
          <w:rFonts w:ascii="Arial" w:hAnsi="Arial" w:cs="Arial"/>
        </w:rPr>
        <w:t>jinými obdobnými výsledky je hodnocení tohoto výsledku neodůvodněně výrazně nižší. Výsledek jednoznačně náleží do vyšší kategorie hodnocení.</w:t>
      </w:r>
    </w:p>
    <w:p w14:paraId="1021F37A" w14:textId="77777777" w:rsidR="00F112A7" w:rsidRDefault="009472A7">
      <w:pPr>
        <w:spacing w:after="60" w:line="360" w:lineRule="auto"/>
        <w:jc w:val="both"/>
        <w:rPr>
          <w:rFonts w:ascii="Arial" w:hAnsi="Arial" w:cs="Arial"/>
        </w:rPr>
      </w:pPr>
      <w:r>
        <w:rPr>
          <w:rFonts w:ascii="Arial" w:hAnsi="Arial" w:cs="Arial"/>
        </w:rPr>
        <w:t>Odůvodnění:</w:t>
      </w:r>
    </w:p>
    <w:p w14:paraId="17EE1013" w14:textId="28883422" w:rsidR="00F112A7" w:rsidRDefault="009472A7">
      <w:pPr>
        <w:spacing w:after="60" w:line="360" w:lineRule="auto"/>
        <w:jc w:val="both"/>
        <w:rPr>
          <w:rFonts w:ascii="Arial" w:hAnsi="Arial" w:cs="Arial"/>
        </w:rPr>
      </w:pPr>
      <w:r>
        <w:rPr>
          <w:rFonts w:ascii="Arial" w:hAnsi="Arial" w:cs="Arial"/>
        </w:rPr>
        <w:t>V předloženém popisu výsledku jsou uvedeny skutečnosti</w:t>
      </w:r>
      <w:r w:rsidR="00F727B2">
        <w:rPr>
          <w:rFonts w:ascii="Arial" w:hAnsi="Arial" w:cs="Arial"/>
        </w:rPr>
        <w:t xml:space="preserve"> dokládající mimořádný dopad na </w:t>
      </w:r>
      <w:r>
        <w:rPr>
          <w:rFonts w:ascii="Arial" w:hAnsi="Arial" w:cs="Arial"/>
        </w:rPr>
        <w:t xml:space="preserve">mezinárodní odbornou komunitu, které nebyly ani jedním z </w:t>
      </w:r>
      <w:r w:rsidR="00F727B2">
        <w:rPr>
          <w:rFonts w:ascii="Arial" w:hAnsi="Arial" w:cs="Arial"/>
        </w:rPr>
        <w:t xml:space="preserve">hodnotitelů, ani </w:t>
      </w:r>
      <w:proofErr w:type="spellStart"/>
      <w:r w:rsidR="00F727B2">
        <w:rPr>
          <w:rFonts w:ascii="Arial" w:hAnsi="Arial" w:cs="Arial"/>
        </w:rPr>
        <w:t>panelistou</w:t>
      </w:r>
      <w:proofErr w:type="spellEnd"/>
      <w:r w:rsidR="00F727B2">
        <w:rPr>
          <w:rFonts w:ascii="Arial" w:hAnsi="Arial" w:cs="Arial"/>
        </w:rPr>
        <w:t xml:space="preserve"> při </w:t>
      </w:r>
      <w:r>
        <w:rPr>
          <w:rFonts w:ascii="Arial" w:hAnsi="Arial" w:cs="Arial"/>
        </w:rPr>
        <w:t xml:space="preserve">výsledném hodnocení vzaty v potaz. V popisu výsledku je uvedeno, že citační ohlas, který významným způsobem reflektuje dopad na odbornou komunitu, a tedy přínos k poznání, dosáhl v době psaní zdůvodnění 90. percentilu. Uvedená práce tak spadá mezi TOP 10 % celosvětově nejcitovanějších prací ve svém oboru. Jedná se tedy o výsledek s mimořádným dopadem v mezinárodním kontextu. Ve zdůvodnění výsledku dále uvádíme, že na originální koncept publikovaný v této práci navázala řada špičkových výzkumných skupin (konkrétní </w:t>
      </w:r>
      <w:r>
        <w:rPr>
          <w:rFonts w:ascii="Arial" w:hAnsi="Arial" w:cs="Arial"/>
        </w:rPr>
        <w:lastRenderedPageBreak/>
        <w:t>příklady jsou uvedeny ve zdůvodnění), což dále d</w:t>
      </w:r>
      <w:r w:rsidR="00F727B2">
        <w:rPr>
          <w:rFonts w:ascii="Arial" w:hAnsi="Arial" w:cs="Arial"/>
        </w:rPr>
        <w:t>okládá mimořádný dopad práce na </w:t>
      </w:r>
      <w:r>
        <w:rPr>
          <w:rFonts w:ascii="Arial" w:hAnsi="Arial" w:cs="Arial"/>
        </w:rPr>
        <w:t xml:space="preserve">mezinárodní odbornou komunitu, a tedy přínos k poznání. </w:t>
      </w:r>
    </w:p>
    <w:p w14:paraId="22EB7376" w14:textId="77777777" w:rsidR="00F112A7" w:rsidRDefault="009472A7">
      <w:pPr>
        <w:spacing w:after="60" w:line="360" w:lineRule="auto"/>
        <w:jc w:val="both"/>
        <w:rPr>
          <w:rFonts w:ascii="Arial" w:hAnsi="Arial" w:cs="Arial"/>
        </w:rPr>
      </w:pPr>
      <w:r>
        <w:rPr>
          <w:rFonts w:ascii="Arial" w:hAnsi="Arial" w:cs="Arial"/>
        </w:rPr>
        <w:t xml:space="preserve">Místo reflexe těchto skutečností posudky vyjadřují kladné názory hodnotitelů na problematiku, kterou se práce zabývá. Posudky jsou pozitivní a neobsahují žádné zdůvodnění, proč posuzovaná práce nedosahuje světové úrovně. </w:t>
      </w:r>
    </w:p>
    <w:p w14:paraId="3DB92A94" w14:textId="77777777" w:rsidR="00F112A7" w:rsidRDefault="009472A7">
      <w:pPr>
        <w:spacing w:after="60" w:line="360" w:lineRule="auto"/>
        <w:jc w:val="both"/>
        <w:rPr>
          <w:rFonts w:ascii="Arial" w:hAnsi="Arial" w:cs="Arial"/>
        </w:rPr>
      </w:pPr>
      <w:r>
        <w:rPr>
          <w:rFonts w:ascii="Arial" w:hAnsi="Arial" w:cs="Arial"/>
        </w:rPr>
        <w:t>Na základě výše uvedených skutečností nesouhlasíme s udělenou známkou 3, protože toto hodnocení ani argumentace uvedená hodnotiteli neodpovídá platné metodice.</w:t>
      </w:r>
    </w:p>
    <w:p w14:paraId="03A35483" w14:textId="55A80031" w:rsidR="00F112A7" w:rsidRPr="00F727B2" w:rsidRDefault="009472A7">
      <w:pPr>
        <w:spacing w:before="240" w:after="60" w:line="360" w:lineRule="auto"/>
        <w:jc w:val="both"/>
        <w:rPr>
          <w:rFonts w:ascii="Arial" w:hAnsi="Arial" w:cs="Arial"/>
          <w:b/>
          <w:u w:val="single"/>
        </w:rPr>
      </w:pPr>
      <w:r w:rsidRPr="00F727B2">
        <w:rPr>
          <w:rFonts w:ascii="Arial" w:hAnsi="Arial" w:cs="Arial"/>
          <w:b/>
          <w:u w:val="single"/>
        </w:rPr>
        <w:t xml:space="preserve">Vyjádření Odborného panelu:  </w:t>
      </w:r>
    </w:p>
    <w:p w14:paraId="291C40ED" w14:textId="296D82D6" w:rsidR="0073087D" w:rsidRPr="00F727B2" w:rsidRDefault="0073087D">
      <w:pPr>
        <w:spacing w:before="240" w:after="60" w:line="360" w:lineRule="auto"/>
        <w:jc w:val="both"/>
        <w:rPr>
          <w:rFonts w:ascii="Arial" w:hAnsi="Arial" w:cs="Arial"/>
        </w:rPr>
      </w:pPr>
      <w:r w:rsidRPr="00F727B2">
        <w:rPr>
          <w:rFonts w:ascii="Arial" w:hAnsi="Arial" w:cs="Arial"/>
        </w:rPr>
        <w:t>V reakci na předloženou námitku je třeba předeslat, že prob</w:t>
      </w:r>
      <w:r w:rsidR="00F727B2">
        <w:rPr>
          <w:rFonts w:ascii="Arial" w:hAnsi="Arial" w:cs="Arial"/>
        </w:rPr>
        <w:t>lematika biodegradace plastů se v </w:t>
      </w:r>
      <w:r w:rsidRPr="00F727B2">
        <w:rPr>
          <w:rFonts w:ascii="Arial" w:hAnsi="Arial" w:cs="Arial"/>
        </w:rPr>
        <w:t>současné době těší mimořádnému zájmu vědecké komu</w:t>
      </w:r>
      <w:r w:rsidR="00F727B2">
        <w:rPr>
          <w:rFonts w:ascii="Arial" w:hAnsi="Arial" w:cs="Arial"/>
        </w:rPr>
        <w:t>nity, mimo jiné také vzhledem k </w:t>
      </w:r>
      <w:r w:rsidRPr="00F727B2">
        <w:rPr>
          <w:rFonts w:ascii="Arial" w:hAnsi="Arial" w:cs="Arial"/>
        </w:rPr>
        <w:t xml:space="preserve">významné společenské poptávce po těchto materiálech. </w:t>
      </w:r>
      <w:proofErr w:type="spellStart"/>
      <w:r w:rsidRPr="00F727B2">
        <w:rPr>
          <w:rFonts w:ascii="Arial" w:hAnsi="Arial" w:cs="Arial"/>
        </w:rPr>
        <w:t>P</w:t>
      </w:r>
      <w:r w:rsidR="00F727B2">
        <w:rPr>
          <w:rFonts w:ascii="Arial" w:hAnsi="Arial" w:cs="Arial"/>
        </w:rPr>
        <w:t>HA</w:t>
      </w:r>
      <w:proofErr w:type="spellEnd"/>
      <w:r w:rsidR="00F727B2">
        <w:rPr>
          <w:rFonts w:ascii="Arial" w:hAnsi="Arial" w:cs="Arial"/>
        </w:rPr>
        <w:t xml:space="preserve"> pak patří mezi materiály, na </w:t>
      </w:r>
      <w:r w:rsidRPr="00F727B2">
        <w:rPr>
          <w:rFonts w:ascii="Arial" w:hAnsi="Arial" w:cs="Arial"/>
        </w:rPr>
        <w:t xml:space="preserve">které se zaměřuje stále větší </w:t>
      </w:r>
      <w:proofErr w:type="gramStart"/>
      <w:r w:rsidRPr="00F727B2">
        <w:rPr>
          <w:rFonts w:ascii="Arial" w:hAnsi="Arial" w:cs="Arial"/>
        </w:rPr>
        <w:t>pozornost a objevují</w:t>
      </w:r>
      <w:proofErr w:type="gramEnd"/>
      <w:r w:rsidRPr="00F727B2">
        <w:rPr>
          <w:rFonts w:ascii="Arial" w:hAnsi="Arial" w:cs="Arial"/>
        </w:rPr>
        <w:t xml:space="preserve"> se stále nové souvislosti odhalující mimořádně pestrou roli těchto látek v životních cyklech mikroorganismů. Je tedy očekávatelné, že souborný článek shrnující přehledně nejnovější poznatky v této oblasti bude mít </w:t>
      </w:r>
      <w:proofErr w:type="spellStart"/>
      <w:r w:rsidRPr="00F727B2">
        <w:rPr>
          <w:rFonts w:ascii="Arial" w:hAnsi="Arial" w:cs="Arial"/>
        </w:rPr>
        <w:t>mimořádmý</w:t>
      </w:r>
      <w:proofErr w:type="spellEnd"/>
      <w:r w:rsidRPr="00F727B2">
        <w:rPr>
          <w:rFonts w:ascii="Arial" w:hAnsi="Arial" w:cs="Arial"/>
        </w:rPr>
        <w:t xml:space="preserve"> citační ohlas. Citovanost jako taková ale nemůže být rozhodujícím </w:t>
      </w:r>
      <w:proofErr w:type="spellStart"/>
      <w:r w:rsidRPr="00F727B2">
        <w:rPr>
          <w:rFonts w:ascii="Arial" w:hAnsi="Arial" w:cs="Arial"/>
        </w:rPr>
        <w:t>kriteriem</w:t>
      </w:r>
      <w:proofErr w:type="spellEnd"/>
      <w:r w:rsidRPr="00F727B2">
        <w:rPr>
          <w:rFonts w:ascii="Arial" w:hAnsi="Arial" w:cs="Arial"/>
        </w:rPr>
        <w:t xml:space="preserve"> pro hodnocení daného výstupu. V případě souborného článku je přínos k poznání trochu sporný, protože autoři většinou pouze syntetizují poznatky, které již dříve pub</w:t>
      </w:r>
      <w:r w:rsidR="00F727B2">
        <w:rPr>
          <w:rFonts w:ascii="Arial" w:hAnsi="Arial" w:cs="Arial"/>
        </w:rPr>
        <w:t>likovali jiní autoři a snaží se </w:t>
      </w:r>
      <w:r w:rsidRPr="00F727B2">
        <w:rPr>
          <w:rFonts w:ascii="Arial" w:hAnsi="Arial" w:cs="Arial"/>
        </w:rPr>
        <w:t>vyvodit zásadní doporučení pro další výzkum. Tento fakt je důvodem pro hodnocení, které bylo nakonec uděleno.</w:t>
      </w:r>
    </w:p>
    <w:p w14:paraId="2BEDCE34" w14:textId="45E4CB76" w:rsidR="00F112A7" w:rsidRDefault="009472A7">
      <w:pPr>
        <w:spacing w:before="240" w:after="60" w:line="360" w:lineRule="auto"/>
        <w:jc w:val="both"/>
      </w:pPr>
      <w:r w:rsidRPr="00F727B2">
        <w:rPr>
          <w:rFonts w:ascii="Arial" w:hAnsi="Arial" w:cs="Arial"/>
          <w:b/>
          <w:bCs/>
          <w:u w:val="single"/>
        </w:rPr>
        <w:t>Závěr</w:t>
      </w:r>
      <w:r w:rsidR="0073087D" w:rsidRPr="00F727B2">
        <w:rPr>
          <w:rFonts w:ascii="Arial" w:hAnsi="Arial" w:cs="Arial"/>
          <w:b/>
          <w:bCs/>
          <w:u w:val="single"/>
        </w:rPr>
        <w:t xml:space="preserve"> </w:t>
      </w:r>
      <w:proofErr w:type="spellStart"/>
      <w:r w:rsidR="0073087D" w:rsidRPr="00F727B2">
        <w:rPr>
          <w:rFonts w:ascii="Arial" w:hAnsi="Arial" w:cs="Arial"/>
          <w:b/>
          <w:bCs/>
          <w:u w:val="single"/>
        </w:rPr>
        <w:t>KHV</w:t>
      </w:r>
      <w:proofErr w:type="spellEnd"/>
      <w:r w:rsidRPr="00F727B2">
        <w:rPr>
          <w:rFonts w:ascii="Arial" w:hAnsi="Arial" w:cs="Arial"/>
          <w:b/>
          <w:bCs/>
        </w:rPr>
        <w:t xml:space="preserve">: </w:t>
      </w:r>
      <w:r w:rsidR="002F0CE5" w:rsidRPr="00F727B2">
        <w:rPr>
          <w:rFonts w:ascii="Arial" w:hAnsi="Arial" w:cs="Arial"/>
        </w:rPr>
        <w:t>Souhlasí s vyjádřením panelu a doporučuje ponechat původní hodnocení</w:t>
      </w:r>
      <w:r w:rsidR="00F727B2">
        <w:rPr>
          <w:rFonts w:ascii="Arial" w:hAnsi="Arial" w:cs="Arial"/>
        </w:rPr>
        <w:t>.</w:t>
      </w:r>
    </w:p>
    <w:p w14:paraId="5D0C6599" w14:textId="77777777" w:rsidR="00F112A7" w:rsidRDefault="00F112A7"/>
    <w:tbl>
      <w:tblPr>
        <w:tblStyle w:val="Mkatabulky"/>
        <w:tblW w:w="8784" w:type="dxa"/>
        <w:tblInd w:w="113" w:type="dxa"/>
        <w:tblLayout w:type="fixed"/>
        <w:tblLook w:val="04A0" w:firstRow="1" w:lastRow="0" w:firstColumn="1" w:lastColumn="0" w:noHBand="0" w:noVBand="1"/>
      </w:tblPr>
      <w:tblGrid>
        <w:gridCol w:w="2405"/>
        <w:gridCol w:w="6379"/>
      </w:tblGrid>
      <w:tr w:rsidR="00F112A7" w14:paraId="315E6013" w14:textId="77777777">
        <w:tc>
          <w:tcPr>
            <w:tcW w:w="2405" w:type="dxa"/>
          </w:tcPr>
          <w:p w14:paraId="3FA28E13" w14:textId="77777777" w:rsidR="00F112A7" w:rsidRDefault="009472A7">
            <w:pPr>
              <w:widowControl w:val="0"/>
              <w:spacing w:after="60" w:line="360" w:lineRule="auto"/>
              <w:rPr>
                <w:rFonts w:ascii="Arial" w:hAnsi="Arial" w:cs="Arial"/>
              </w:rPr>
            </w:pPr>
            <w:r>
              <w:rPr>
                <w:rFonts w:ascii="Arial" w:eastAsia="Calibri" w:hAnsi="Arial" w:cs="Arial"/>
              </w:rPr>
              <w:t>Instituce</w:t>
            </w:r>
          </w:p>
        </w:tc>
        <w:tc>
          <w:tcPr>
            <w:tcW w:w="6378" w:type="dxa"/>
          </w:tcPr>
          <w:p w14:paraId="5A315388" w14:textId="77777777" w:rsidR="00F112A7" w:rsidRDefault="009472A7">
            <w:pPr>
              <w:widowControl w:val="0"/>
              <w:spacing w:after="60" w:line="360" w:lineRule="auto"/>
              <w:jc w:val="both"/>
              <w:rPr>
                <w:rFonts w:ascii="Arial" w:hAnsi="Arial" w:cs="Arial"/>
                <w:b/>
              </w:rPr>
            </w:pPr>
            <w:r>
              <w:rPr>
                <w:rFonts w:ascii="Arial" w:eastAsia="Calibri" w:hAnsi="Arial" w:cs="Arial"/>
                <w:b/>
              </w:rPr>
              <w:t>Vysoké učení technické v Brně</w:t>
            </w:r>
          </w:p>
        </w:tc>
      </w:tr>
      <w:tr w:rsidR="00F112A7" w14:paraId="180E48F4" w14:textId="77777777">
        <w:tc>
          <w:tcPr>
            <w:tcW w:w="2405" w:type="dxa"/>
          </w:tcPr>
          <w:p w14:paraId="0C988050" w14:textId="77777777" w:rsidR="00F112A7" w:rsidRDefault="009472A7">
            <w:pPr>
              <w:widowControl w:val="0"/>
              <w:spacing w:after="60" w:line="360" w:lineRule="auto"/>
              <w:rPr>
                <w:rFonts w:ascii="Arial" w:hAnsi="Arial" w:cs="Arial"/>
              </w:rPr>
            </w:pPr>
            <w:r>
              <w:rPr>
                <w:rFonts w:ascii="Arial" w:eastAsia="Calibri" w:hAnsi="Arial" w:cs="Arial"/>
              </w:rPr>
              <w:t>Evidenční číslo</w:t>
            </w:r>
          </w:p>
        </w:tc>
        <w:tc>
          <w:tcPr>
            <w:tcW w:w="6378" w:type="dxa"/>
          </w:tcPr>
          <w:p w14:paraId="517F3482" w14:textId="77777777" w:rsidR="00F112A7" w:rsidRDefault="009472A7">
            <w:pPr>
              <w:widowControl w:val="0"/>
              <w:spacing w:after="60" w:line="360" w:lineRule="auto"/>
              <w:jc w:val="both"/>
              <w:rPr>
                <w:rFonts w:ascii="Arial" w:hAnsi="Arial" w:cs="Arial"/>
              </w:rPr>
            </w:pPr>
            <w:r>
              <w:rPr>
                <w:rFonts w:ascii="Arial" w:eastAsia="Calibri" w:hAnsi="Arial" w:cs="Arial"/>
              </w:rPr>
              <w:t>192141743</w:t>
            </w:r>
          </w:p>
        </w:tc>
      </w:tr>
      <w:tr w:rsidR="00F112A7" w14:paraId="7B3F0BFE" w14:textId="77777777">
        <w:tc>
          <w:tcPr>
            <w:tcW w:w="2405" w:type="dxa"/>
          </w:tcPr>
          <w:p w14:paraId="7711776D" w14:textId="77777777" w:rsidR="00F112A7" w:rsidRDefault="009472A7">
            <w:pPr>
              <w:widowControl w:val="0"/>
              <w:spacing w:after="60" w:line="360" w:lineRule="auto"/>
              <w:rPr>
                <w:rFonts w:ascii="Arial" w:hAnsi="Arial" w:cs="Arial"/>
              </w:rPr>
            </w:pPr>
            <w:r>
              <w:rPr>
                <w:rFonts w:ascii="Arial" w:eastAsia="Calibri" w:hAnsi="Arial" w:cs="Arial"/>
              </w:rPr>
              <w:t>Název</w:t>
            </w:r>
          </w:p>
        </w:tc>
        <w:tc>
          <w:tcPr>
            <w:tcW w:w="6378" w:type="dxa"/>
          </w:tcPr>
          <w:p w14:paraId="741F990A" w14:textId="77777777" w:rsidR="00F112A7" w:rsidRDefault="009472A7">
            <w:pPr>
              <w:widowControl w:val="0"/>
              <w:spacing w:after="60" w:line="360" w:lineRule="auto"/>
              <w:jc w:val="both"/>
              <w:rPr>
                <w:rFonts w:ascii="Arial" w:hAnsi="Arial" w:cs="Arial"/>
              </w:rPr>
            </w:pPr>
            <w:proofErr w:type="spellStart"/>
            <w:r>
              <w:rPr>
                <w:rFonts w:ascii="Arial" w:eastAsia="Calibri" w:hAnsi="Arial" w:cs="Arial"/>
              </w:rPr>
              <w:t>Light</w:t>
            </w:r>
            <w:proofErr w:type="spellEnd"/>
            <w:r>
              <w:rPr>
                <w:rFonts w:ascii="Arial" w:eastAsia="Calibri" w:hAnsi="Arial" w:cs="Arial"/>
              </w:rPr>
              <w:t xml:space="preserve"> </w:t>
            </w:r>
            <w:proofErr w:type="spellStart"/>
            <w:r>
              <w:rPr>
                <w:rFonts w:ascii="Arial" w:eastAsia="Calibri" w:hAnsi="Arial" w:cs="Arial"/>
              </w:rPr>
              <w:t>scattering</w:t>
            </w:r>
            <w:proofErr w:type="spellEnd"/>
            <w:r>
              <w:rPr>
                <w:rFonts w:ascii="Arial" w:eastAsia="Calibri" w:hAnsi="Arial" w:cs="Arial"/>
              </w:rPr>
              <w:t xml:space="preserve"> on </w:t>
            </w:r>
            <w:proofErr w:type="spellStart"/>
            <w:r>
              <w:rPr>
                <w:rFonts w:ascii="Arial" w:eastAsia="Calibri" w:hAnsi="Arial" w:cs="Arial"/>
              </w:rPr>
              <w:t>PHA</w:t>
            </w:r>
            <w:proofErr w:type="spellEnd"/>
            <w:r>
              <w:rPr>
                <w:rFonts w:ascii="Arial" w:eastAsia="Calibri" w:hAnsi="Arial" w:cs="Arial"/>
              </w:rPr>
              <w:t xml:space="preserve"> </w:t>
            </w:r>
            <w:proofErr w:type="spellStart"/>
            <w:r>
              <w:rPr>
                <w:rFonts w:ascii="Arial" w:eastAsia="Calibri" w:hAnsi="Arial" w:cs="Arial"/>
              </w:rPr>
              <w:t>granules</w:t>
            </w:r>
            <w:proofErr w:type="spellEnd"/>
            <w:r>
              <w:rPr>
                <w:rFonts w:ascii="Arial" w:eastAsia="Calibri" w:hAnsi="Arial" w:cs="Arial"/>
              </w:rPr>
              <w:t xml:space="preserve"> </w:t>
            </w:r>
            <w:proofErr w:type="spellStart"/>
            <w:r>
              <w:rPr>
                <w:rFonts w:ascii="Arial" w:eastAsia="Calibri" w:hAnsi="Arial" w:cs="Arial"/>
              </w:rPr>
              <w:t>protects</w:t>
            </w:r>
            <w:proofErr w:type="spellEnd"/>
            <w:r>
              <w:rPr>
                <w:rFonts w:ascii="Arial" w:eastAsia="Calibri" w:hAnsi="Arial" w:cs="Arial"/>
              </w:rPr>
              <w:t xml:space="preserve"> </w:t>
            </w:r>
            <w:proofErr w:type="spellStart"/>
            <w:r>
              <w:rPr>
                <w:rFonts w:ascii="Arial" w:eastAsia="Calibri" w:hAnsi="Arial" w:cs="Arial"/>
              </w:rPr>
              <w:t>bacterial</w:t>
            </w:r>
            <w:proofErr w:type="spellEnd"/>
            <w:r>
              <w:rPr>
                <w:rFonts w:ascii="Arial" w:eastAsia="Calibri" w:hAnsi="Arial" w:cs="Arial"/>
              </w:rPr>
              <w:t xml:space="preserve"> </w:t>
            </w:r>
            <w:proofErr w:type="spellStart"/>
            <w:r>
              <w:rPr>
                <w:rFonts w:ascii="Arial" w:eastAsia="Calibri" w:hAnsi="Arial" w:cs="Arial"/>
              </w:rPr>
              <w:t>cells</w:t>
            </w:r>
            <w:proofErr w:type="spellEnd"/>
            <w:r>
              <w:rPr>
                <w:rFonts w:ascii="Arial" w:eastAsia="Calibri" w:hAnsi="Arial" w:cs="Arial"/>
              </w:rPr>
              <w:t xml:space="preserve"> </w:t>
            </w:r>
            <w:proofErr w:type="spellStart"/>
            <w:r>
              <w:rPr>
                <w:rFonts w:ascii="Arial" w:eastAsia="Calibri" w:hAnsi="Arial" w:cs="Arial"/>
              </w:rPr>
              <w:t>against</w:t>
            </w:r>
            <w:proofErr w:type="spellEnd"/>
            <w:r>
              <w:rPr>
                <w:rFonts w:ascii="Arial" w:eastAsia="Calibri" w:hAnsi="Arial" w:cs="Arial"/>
              </w:rPr>
              <w:t xml:space="preserve"> </w:t>
            </w:r>
            <w:proofErr w:type="spellStart"/>
            <w:r>
              <w:rPr>
                <w:rFonts w:ascii="Arial" w:eastAsia="Calibri" w:hAnsi="Arial" w:cs="Arial"/>
              </w:rPr>
              <w:t>the</w:t>
            </w:r>
            <w:proofErr w:type="spellEnd"/>
            <w:r>
              <w:rPr>
                <w:rFonts w:ascii="Arial" w:eastAsia="Calibri" w:hAnsi="Arial" w:cs="Arial"/>
              </w:rPr>
              <w:t xml:space="preserve"> </w:t>
            </w:r>
            <w:proofErr w:type="spellStart"/>
            <w:r>
              <w:rPr>
                <w:rFonts w:ascii="Arial" w:eastAsia="Calibri" w:hAnsi="Arial" w:cs="Arial"/>
              </w:rPr>
              <w:t>harmful</w:t>
            </w:r>
            <w:proofErr w:type="spellEnd"/>
            <w:r>
              <w:rPr>
                <w:rFonts w:ascii="Arial" w:eastAsia="Calibri" w:hAnsi="Arial" w:cs="Arial"/>
              </w:rPr>
              <w:t xml:space="preserve"> </w:t>
            </w:r>
            <w:proofErr w:type="spellStart"/>
            <w:r>
              <w:rPr>
                <w:rFonts w:ascii="Arial" w:eastAsia="Calibri" w:hAnsi="Arial" w:cs="Arial"/>
              </w:rPr>
              <w:t>effects</w:t>
            </w:r>
            <w:proofErr w:type="spellEnd"/>
            <w:r>
              <w:rPr>
                <w:rFonts w:ascii="Arial" w:eastAsia="Calibri" w:hAnsi="Arial" w:cs="Arial"/>
              </w:rPr>
              <w:t xml:space="preserve"> </w:t>
            </w:r>
            <w:proofErr w:type="spellStart"/>
            <w:r>
              <w:rPr>
                <w:rFonts w:ascii="Arial" w:eastAsia="Calibri" w:hAnsi="Arial" w:cs="Arial"/>
              </w:rPr>
              <w:t>of</w:t>
            </w:r>
            <w:proofErr w:type="spellEnd"/>
            <w:r>
              <w:rPr>
                <w:rFonts w:ascii="Arial" w:eastAsia="Calibri" w:hAnsi="Arial" w:cs="Arial"/>
              </w:rPr>
              <w:t xml:space="preserve"> UV </w:t>
            </w:r>
            <w:proofErr w:type="spellStart"/>
            <w:r>
              <w:rPr>
                <w:rFonts w:ascii="Arial" w:eastAsia="Calibri" w:hAnsi="Arial" w:cs="Arial"/>
              </w:rPr>
              <w:t>radiation</w:t>
            </w:r>
            <w:proofErr w:type="spellEnd"/>
          </w:p>
        </w:tc>
      </w:tr>
      <w:tr w:rsidR="00601003" w14:paraId="70DD5FA6" w14:textId="77777777">
        <w:tc>
          <w:tcPr>
            <w:tcW w:w="2405" w:type="dxa"/>
          </w:tcPr>
          <w:p w14:paraId="01631D63" w14:textId="0BC076A6" w:rsidR="00601003" w:rsidRDefault="00601003">
            <w:pPr>
              <w:widowControl w:val="0"/>
              <w:spacing w:after="60" w:line="360" w:lineRule="auto"/>
              <w:rPr>
                <w:rFonts w:ascii="Arial" w:eastAsia="Calibri" w:hAnsi="Arial" w:cs="Arial"/>
              </w:rPr>
            </w:pPr>
            <w:r>
              <w:rPr>
                <w:rFonts w:ascii="Arial" w:eastAsia="Calibri" w:hAnsi="Arial" w:cs="Arial"/>
              </w:rPr>
              <w:t>FORD</w:t>
            </w:r>
          </w:p>
        </w:tc>
        <w:tc>
          <w:tcPr>
            <w:tcW w:w="6378" w:type="dxa"/>
          </w:tcPr>
          <w:p w14:paraId="526B13A4" w14:textId="0720D1F8" w:rsidR="00601003" w:rsidRDefault="00601003">
            <w:pPr>
              <w:widowControl w:val="0"/>
              <w:spacing w:after="60" w:line="360" w:lineRule="auto"/>
              <w:jc w:val="both"/>
              <w:rPr>
                <w:rFonts w:ascii="Arial" w:eastAsia="Calibri" w:hAnsi="Arial" w:cs="Arial"/>
              </w:rPr>
            </w:pPr>
            <w:r>
              <w:rPr>
                <w:rFonts w:ascii="Arial" w:eastAsia="Calibri" w:hAnsi="Arial" w:cs="Arial"/>
              </w:rPr>
              <w:t>2.8</w:t>
            </w:r>
          </w:p>
        </w:tc>
      </w:tr>
      <w:tr w:rsidR="00F112A7" w14:paraId="242E259E" w14:textId="77777777">
        <w:tc>
          <w:tcPr>
            <w:tcW w:w="2405" w:type="dxa"/>
          </w:tcPr>
          <w:p w14:paraId="3CBBF6C0" w14:textId="77777777" w:rsidR="00F112A7" w:rsidRDefault="009472A7">
            <w:pPr>
              <w:widowControl w:val="0"/>
              <w:spacing w:after="60" w:line="360" w:lineRule="auto"/>
              <w:rPr>
                <w:rFonts w:ascii="Arial" w:hAnsi="Arial" w:cs="Arial"/>
              </w:rPr>
            </w:pPr>
            <w:r>
              <w:rPr>
                <w:rFonts w:ascii="Arial" w:eastAsia="Calibri" w:hAnsi="Arial" w:cs="Arial"/>
              </w:rPr>
              <w:t>Kritérium (PP/SR)</w:t>
            </w:r>
          </w:p>
        </w:tc>
        <w:tc>
          <w:tcPr>
            <w:tcW w:w="6378" w:type="dxa"/>
          </w:tcPr>
          <w:p w14:paraId="11F5F7BF" w14:textId="77777777" w:rsidR="00F112A7" w:rsidRDefault="009472A7">
            <w:pPr>
              <w:widowControl w:val="0"/>
              <w:spacing w:after="60" w:line="360" w:lineRule="auto"/>
              <w:jc w:val="both"/>
              <w:rPr>
                <w:rFonts w:ascii="Arial" w:hAnsi="Arial" w:cs="Arial"/>
              </w:rPr>
            </w:pPr>
            <w:r>
              <w:rPr>
                <w:rFonts w:ascii="Arial" w:eastAsia="Calibri" w:hAnsi="Arial" w:cs="Arial"/>
              </w:rPr>
              <w:t>PP</w:t>
            </w:r>
          </w:p>
        </w:tc>
      </w:tr>
      <w:tr w:rsidR="00F112A7" w14:paraId="648E7931" w14:textId="77777777">
        <w:tc>
          <w:tcPr>
            <w:tcW w:w="2405" w:type="dxa"/>
          </w:tcPr>
          <w:p w14:paraId="1965DFF7" w14:textId="77777777" w:rsidR="00F112A7" w:rsidRDefault="009472A7">
            <w:pPr>
              <w:widowControl w:val="0"/>
              <w:spacing w:after="60" w:line="360" w:lineRule="auto"/>
              <w:rPr>
                <w:rFonts w:ascii="Arial" w:hAnsi="Arial" w:cs="Arial"/>
              </w:rPr>
            </w:pPr>
            <w:r>
              <w:rPr>
                <w:rFonts w:ascii="Arial" w:eastAsia="Calibri" w:hAnsi="Arial" w:cs="Arial"/>
              </w:rPr>
              <w:t>Navržené známky (</w:t>
            </w:r>
            <w:proofErr w:type="spellStart"/>
            <w:r>
              <w:rPr>
                <w:rFonts w:ascii="Arial" w:eastAsia="Calibri" w:hAnsi="Arial" w:cs="Arial"/>
              </w:rPr>
              <w:t>H1</w:t>
            </w:r>
            <w:proofErr w:type="spellEnd"/>
            <w:r>
              <w:rPr>
                <w:rFonts w:ascii="Arial" w:eastAsia="Calibri" w:hAnsi="Arial" w:cs="Arial"/>
              </w:rPr>
              <w:t>/</w:t>
            </w:r>
            <w:proofErr w:type="spellStart"/>
            <w:r>
              <w:rPr>
                <w:rFonts w:ascii="Arial" w:eastAsia="Calibri" w:hAnsi="Arial" w:cs="Arial"/>
              </w:rPr>
              <w:t>H2</w:t>
            </w:r>
            <w:proofErr w:type="spellEnd"/>
            <w:r>
              <w:rPr>
                <w:rFonts w:ascii="Arial" w:eastAsia="Calibri" w:hAnsi="Arial" w:cs="Arial"/>
              </w:rPr>
              <w:t>/</w:t>
            </w:r>
            <w:proofErr w:type="spellStart"/>
            <w:r>
              <w:rPr>
                <w:rFonts w:ascii="Arial" w:eastAsia="Calibri" w:hAnsi="Arial" w:cs="Arial"/>
              </w:rPr>
              <w:t>H3</w:t>
            </w:r>
            <w:proofErr w:type="spellEnd"/>
            <w:r>
              <w:rPr>
                <w:rFonts w:ascii="Arial" w:eastAsia="Calibri" w:hAnsi="Arial" w:cs="Arial"/>
              </w:rPr>
              <w:t>/</w:t>
            </w:r>
            <w:r>
              <w:rPr>
                <w:rFonts w:ascii="Arial" w:eastAsia="Calibri" w:hAnsi="Arial" w:cs="Arial"/>
                <w:b/>
              </w:rPr>
              <w:t>P</w:t>
            </w:r>
            <w:r>
              <w:rPr>
                <w:rStyle w:val="Znakapoznpodarou"/>
                <w:rFonts w:ascii="Arial" w:eastAsia="Calibri" w:hAnsi="Arial" w:cs="Arial"/>
                <w:b/>
              </w:rPr>
              <w:footnoteReference w:id="7"/>
            </w:r>
            <w:r>
              <w:rPr>
                <w:rFonts w:ascii="Arial" w:eastAsia="Calibri" w:hAnsi="Arial" w:cs="Arial"/>
              </w:rPr>
              <w:t>)</w:t>
            </w:r>
          </w:p>
        </w:tc>
        <w:tc>
          <w:tcPr>
            <w:tcW w:w="6378" w:type="dxa"/>
          </w:tcPr>
          <w:p w14:paraId="744DB7BB" w14:textId="77777777" w:rsidR="00F112A7" w:rsidRDefault="009472A7">
            <w:pPr>
              <w:widowControl w:val="0"/>
              <w:spacing w:after="60" w:line="360" w:lineRule="auto"/>
              <w:jc w:val="both"/>
              <w:rPr>
                <w:rFonts w:ascii="Arial" w:hAnsi="Arial" w:cs="Arial"/>
              </w:rPr>
            </w:pPr>
            <w:r>
              <w:rPr>
                <w:rFonts w:ascii="Arial" w:eastAsia="Calibri" w:hAnsi="Arial" w:cs="Arial"/>
              </w:rPr>
              <w:t>3/2/-/</w:t>
            </w:r>
            <w:r w:rsidRPr="00F727B2">
              <w:rPr>
                <w:rFonts w:ascii="Arial" w:eastAsia="Calibri" w:hAnsi="Arial" w:cs="Arial"/>
                <w:b/>
              </w:rPr>
              <w:t>3</w:t>
            </w:r>
          </w:p>
        </w:tc>
      </w:tr>
      <w:tr w:rsidR="00F112A7" w14:paraId="465F4DAE" w14:textId="77777777">
        <w:tc>
          <w:tcPr>
            <w:tcW w:w="2405" w:type="dxa"/>
          </w:tcPr>
          <w:p w14:paraId="48CC3B2C" w14:textId="77777777" w:rsidR="00F112A7" w:rsidRPr="00F727B2" w:rsidRDefault="009472A7">
            <w:pPr>
              <w:widowControl w:val="0"/>
              <w:spacing w:after="60" w:line="360" w:lineRule="auto"/>
              <w:rPr>
                <w:rFonts w:ascii="Arial" w:hAnsi="Arial" w:cs="Arial"/>
              </w:rPr>
            </w:pPr>
            <w:r w:rsidRPr="00F727B2">
              <w:rPr>
                <w:rFonts w:ascii="Arial" w:eastAsia="Calibri" w:hAnsi="Arial" w:cs="Arial"/>
              </w:rPr>
              <w:t>Návrh rozhodnutí Rady</w:t>
            </w:r>
          </w:p>
        </w:tc>
        <w:tc>
          <w:tcPr>
            <w:tcW w:w="6378" w:type="dxa"/>
          </w:tcPr>
          <w:p w14:paraId="5E06CFD0" w14:textId="51E3F3FA" w:rsidR="00F112A7" w:rsidRPr="00F727B2" w:rsidRDefault="00E85A87">
            <w:pPr>
              <w:widowControl w:val="0"/>
              <w:spacing w:after="60" w:line="360" w:lineRule="auto"/>
              <w:jc w:val="both"/>
              <w:rPr>
                <w:rFonts w:ascii="Arial" w:hAnsi="Arial" w:cs="Arial"/>
                <w:b/>
              </w:rPr>
            </w:pPr>
            <w:r w:rsidRPr="00F727B2">
              <w:rPr>
                <w:rFonts w:ascii="Arial" w:hAnsi="Arial" w:cs="Arial"/>
                <w:b/>
              </w:rPr>
              <w:t>Námitce nebylo vyhověno</w:t>
            </w:r>
          </w:p>
        </w:tc>
      </w:tr>
    </w:tbl>
    <w:p w14:paraId="513259B1" w14:textId="77777777" w:rsidR="00F112A7" w:rsidRDefault="009472A7">
      <w:pPr>
        <w:spacing w:after="60" w:line="360" w:lineRule="auto"/>
        <w:jc w:val="both"/>
        <w:rPr>
          <w:rFonts w:ascii="Arial" w:hAnsi="Arial" w:cs="Arial"/>
          <w:b/>
        </w:rPr>
      </w:pPr>
      <w:r>
        <w:rPr>
          <w:rFonts w:ascii="Arial" w:hAnsi="Arial" w:cs="Arial"/>
          <w:b/>
        </w:rPr>
        <w:lastRenderedPageBreak/>
        <w:t>Námitka: Žádost o revizi hodnocení</w:t>
      </w:r>
    </w:p>
    <w:p w14:paraId="13A7C733" w14:textId="77777777" w:rsidR="00F112A7" w:rsidRDefault="009472A7">
      <w:pPr>
        <w:spacing w:after="60" w:line="360" w:lineRule="auto"/>
        <w:jc w:val="both"/>
        <w:rPr>
          <w:rFonts w:ascii="Arial" w:hAnsi="Arial" w:cs="Arial"/>
          <w:b/>
        </w:rPr>
      </w:pPr>
      <w:r>
        <w:rPr>
          <w:rFonts w:ascii="Arial" w:hAnsi="Arial" w:cs="Arial"/>
          <w:b/>
        </w:rPr>
        <w:t xml:space="preserve">Odůvodnění námitky </w:t>
      </w:r>
      <w:r>
        <w:rPr>
          <w:rFonts w:ascii="Arial" w:eastAsia="Calibri" w:hAnsi="Arial" w:cs="Arial"/>
          <w:b/>
        </w:rPr>
        <w:t>výzkumné organizace</w:t>
      </w:r>
      <w:r>
        <w:rPr>
          <w:rFonts w:ascii="Arial" w:hAnsi="Arial" w:cs="Arial"/>
          <w:b/>
        </w:rPr>
        <w:t xml:space="preserve">: </w:t>
      </w:r>
    </w:p>
    <w:p w14:paraId="2691B896" w14:textId="06853086" w:rsidR="00F112A7" w:rsidRDefault="009472A7">
      <w:pPr>
        <w:spacing w:after="60" w:line="360" w:lineRule="auto"/>
        <w:jc w:val="both"/>
        <w:rPr>
          <w:rFonts w:ascii="Arial" w:hAnsi="Arial" w:cs="Arial"/>
        </w:rPr>
      </w:pPr>
      <w:r>
        <w:rPr>
          <w:rFonts w:ascii="Arial" w:hAnsi="Arial" w:cs="Arial"/>
        </w:rPr>
        <w:t>V předloženém popisu výsledku jsou uvedeny skutečnosti</w:t>
      </w:r>
      <w:r w:rsidR="00F727B2">
        <w:rPr>
          <w:rFonts w:ascii="Arial" w:hAnsi="Arial" w:cs="Arial"/>
        </w:rPr>
        <w:t xml:space="preserve"> dokládající mimořádný dopad na </w:t>
      </w:r>
      <w:r>
        <w:rPr>
          <w:rFonts w:ascii="Arial" w:hAnsi="Arial" w:cs="Arial"/>
        </w:rPr>
        <w:t xml:space="preserve">mezinárodní odbornou komunitu, které nebyly ani jedním z </w:t>
      </w:r>
      <w:r w:rsidR="00F727B2">
        <w:rPr>
          <w:rFonts w:ascii="Arial" w:hAnsi="Arial" w:cs="Arial"/>
        </w:rPr>
        <w:t xml:space="preserve">hodnotitelů, ani </w:t>
      </w:r>
      <w:proofErr w:type="spellStart"/>
      <w:r w:rsidR="00F727B2">
        <w:rPr>
          <w:rFonts w:ascii="Arial" w:hAnsi="Arial" w:cs="Arial"/>
        </w:rPr>
        <w:t>panelistou</w:t>
      </w:r>
      <w:proofErr w:type="spellEnd"/>
      <w:r w:rsidR="00F727B2">
        <w:rPr>
          <w:rFonts w:ascii="Arial" w:hAnsi="Arial" w:cs="Arial"/>
        </w:rPr>
        <w:t xml:space="preserve"> při </w:t>
      </w:r>
      <w:r>
        <w:rPr>
          <w:rFonts w:ascii="Arial" w:hAnsi="Arial" w:cs="Arial"/>
        </w:rPr>
        <w:t>výsledném hodnocení vzaty v potaz. V důsledku subjektivního zkreslení a přehlížení doložené argumentace proto výsledné hodnocení výsledků</w:t>
      </w:r>
      <w:r w:rsidR="00F727B2">
        <w:rPr>
          <w:rFonts w:ascii="Arial" w:hAnsi="Arial" w:cs="Arial"/>
        </w:rPr>
        <w:t xml:space="preserve"> neodpovídá platné metodice. Ve </w:t>
      </w:r>
      <w:r>
        <w:rPr>
          <w:rFonts w:ascii="Arial" w:hAnsi="Arial" w:cs="Arial"/>
        </w:rPr>
        <w:t>srovnání s jinými obdobnými výsledky je hodnocení tohoto výsledku neodůvodněně výrazně nižší. Výsledek jednoznačně náleží do vyšší kategorie hodnocení.</w:t>
      </w:r>
    </w:p>
    <w:p w14:paraId="3F6309CA" w14:textId="77777777" w:rsidR="00F112A7" w:rsidRDefault="009472A7">
      <w:pPr>
        <w:spacing w:after="60" w:line="360" w:lineRule="auto"/>
        <w:jc w:val="both"/>
        <w:rPr>
          <w:rFonts w:ascii="Arial" w:hAnsi="Arial" w:cs="Arial"/>
        </w:rPr>
      </w:pPr>
      <w:r>
        <w:rPr>
          <w:rFonts w:ascii="Arial" w:hAnsi="Arial" w:cs="Arial"/>
        </w:rPr>
        <w:t>Odůvodnění:</w:t>
      </w:r>
    </w:p>
    <w:p w14:paraId="7A0B6D03" w14:textId="490D6540" w:rsidR="00F112A7" w:rsidRDefault="009472A7">
      <w:pPr>
        <w:spacing w:after="60" w:line="360" w:lineRule="auto"/>
        <w:jc w:val="both"/>
        <w:rPr>
          <w:rFonts w:ascii="Arial" w:hAnsi="Arial" w:cs="Arial"/>
        </w:rPr>
      </w:pPr>
      <w:r>
        <w:rPr>
          <w:rFonts w:ascii="Arial" w:hAnsi="Arial" w:cs="Arial"/>
        </w:rPr>
        <w:t>V předloženém popisu výsledku jsou uvedeny skutečnosti</w:t>
      </w:r>
      <w:r w:rsidR="00F727B2">
        <w:rPr>
          <w:rFonts w:ascii="Arial" w:hAnsi="Arial" w:cs="Arial"/>
        </w:rPr>
        <w:t xml:space="preserve"> dokládající mimořádný dopad na </w:t>
      </w:r>
      <w:r>
        <w:rPr>
          <w:rFonts w:ascii="Arial" w:hAnsi="Arial" w:cs="Arial"/>
        </w:rPr>
        <w:t>mezinárodní odbornou komunitu, které nebyly při výsledné</w:t>
      </w:r>
      <w:r w:rsidR="00F727B2">
        <w:rPr>
          <w:rFonts w:ascii="Arial" w:hAnsi="Arial" w:cs="Arial"/>
        </w:rPr>
        <w:t>m hodnocení vzaty v potaz. V </w:t>
      </w:r>
      <w:r>
        <w:rPr>
          <w:rFonts w:ascii="Arial" w:hAnsi="Arial" w:cs="Arial"/>
        </w:rPr>
        <w:t>popisu výsledku je uvedeno, že citační ohlas, který významným způsobem reflektuje dopad na odbornou komunitu, a tedy přínos k poznání, dosáhl v době psaní zdůvodnění 93.</w:t>
      </w:r>
      <w:r w:rsidR="008F025B">
        <w:rPr>
          <w:rFonts w:ascii="Arial" w:hAnsi="Arial" w:cs="Arial"/>
        </w:rPr>
        <w:t> </w:t>
      </w:r>
      <w:r>
        <w:rPr>
          <w:rFonts w:ascii="Arial" w:hAnsi="Arial" w:cs="Arial"/>
        </w:rPr>
        <w:t>percentilu. Uvedená práce tak spadá mezi TOP 7 % celosvět</w:t>
      </w:r>
      <w:r w:rsidR="001F148B">
        <w:rPr>
          <w:rFonts w:ascii="Arial" w:hAnsi="Arial" w:cs="Arial"/>
        </w:rPr>
        <w:t>ově nejcitovanějších prací ve </w:t>
      </w:r>
      <w:r>
        <w:rPr>
          <w:rFonts w:ascii="Arial" w:hAnsi="Arial" w:cs="Arial"/>
        </w:rPr>
        <w:t xml:space="preserve">svém oboru. Jedná se tedy o výsledek s mimořádným dopadem v mezinárodním kontextu. Tato skutečnost nebyla dostatečně vzata v potaz. Posudky jsou pozitivní a neobsahují zdůvodnění, v čem posuzovaná práce nedosahuje světové úrovně. </w:t>
      </w:r>
    </w:p>
    <w:p w14:paraId="049DDE10" w14:textId="53BAEF6B" w:rsidR="00F112A7" w:rsidRDefault="009472A7">
      <w:pPr>
        <w:spacing w:after="60" w:line="360" w:lineRule="auto"/>
        <w:jc w:val="both"/>
        <w:rPr>
          <w:rFonts w:ascii="Arial" w:hAnsi="Arial" w:cs="Arial"/>
        </w:rPr>
      </w:pPr>
      <w:r>
        <w:rPr>
          <w:rFonts w:ascii="Arial" w:hAnsi="Arial" w:cs="Arial"/>
        </w:rPr>
        <w:t xml:space="preserve">Na základě výše uvedených skutečností nesouhlasíme </w:t>
      </w:r>
      <w:r w:rsidR="001F148B">
        <w:rPr>
          <w:rFonts w:ascii="Arial" w:hAnsi="Arial" w:cs="Arial"/>
        </w:rPr>
        <w:t>s udělenou známkou 3 a žádáme o </w:t>
      </w:r>
      <w:r>
        <w:rPr>
          <w:rFonts w:ascii="Arial" w:hAnsi="Arial" w:cs="Arial"/>
        </w:rPr>
        <w:t>přezkoumání hodnocení</w:t>
      </w:r>
      <w:r w:rsidR="001F148B">
        <w:rPr>
          <w:rFonts w:ascii="Arial" w:hAnsi="Arial" w:cs="Arial"/>
        </w:rPr>
        <w:t>.</w:t>
      </w:r>
    </w:p>
    <w:p w14:paraId="375CCFB3" w14:textId="3113B089" w:rsidR="00F112A7" w:rsidRDefault="009472A7">
      <w:pPr>
        <w:spacing w:before="240" w:after="60" w:line="360" w:lineRule="auto"/>
        <w:jc w:val="both"/>
        <w:rPr>
          <w:rFonts w:ascii="Arial" w:hAnsi="Arial" w:cs="Arial"/>
          <w:b/>
          <w:u w:val="single"/>
        </w:rPr>
      </w:pPr>
      <w:r w:rsidRPr="00E85A87">
        <w:rPr>
          <w:rFonts w:ascii="Arial" w:hAnsi="Arial" w:cs="Arial"/>
          <w:b/>
          <w:u w:val="single"/>
        </w:rPr>
        <w:t xml:space="preserve">Vyjádření Odborného panelu: </w:t>
      </w:r>
      <w:r>
        <w:rPr>
          <w:rFonts w:ascii="Arial" w:hAnsi="Arial" w:cs="Arial"/>
          <w:b/>
          <w:u w:val="single"/>
        </w:rPr>
        <w:t xml:space="preserve"> </w:t>
      </w:r>
    </w:p>
    <w:p w14:paraId="5B685521" w14:textId="12AC38A4" w:rsidR="00E85A87" w:rsidRPr="00E85A87" w:rsidRDefault="00E85A87" w:rsidP="00E85A87">
      <w:pPr>
        <w:spacing w:before="240" w:after="60" w:line="360" w:lineRule="auto"/>
        <w:jc w:val="both"/>
        <w:rPr>
          <w:rFonts w:ascii="Arial" w:hAnsi="Arial" w:cs="Arial"/>
        </w:rPr>
      </w:pPr>
      <w:r w:rsidRPr="00E85A87">
        <w:rPr>
          <w:rFonts w:ascii="Arial" w:hAnsi="Arial" w:cs="Arial"/>
        </w:rPr>
        <w:t xml:space="preserve">Předložený výsledek prezentuje velmi zajímavé výsledky podporující teorii, že </w:t>
      </w:r>
      <w:proofErr w:type="spellStart"/>
      <w:r w:rsidRPr="00E85A87">
        <w:rPr>
          <w:rFonts w:ascii="Arial" w:hAnsi="Arial" w:cs="Arial"/>
        </w:rPr>
        <w:t>PHA</w:t>
      </w:r>
      <w:proofErr w:type="spellEnd"/>
      <w:r w:rsidRPr="00E85A87">
        <w:rPr>
          <w:rFonts w:ascii="Arial" w:hAnsi="Arial" w:cs="Arial"/>
        </w:rPr>
        <w:t xml:space="preserve"> nejsou jen zásobními látkami, ale mohou zvyšovat rezistenci bakteriálních buněk vůči působení stresových faktorů, v tomto případě UV záření. Tyto aspekty problematiky </w:t>
      </w:r>
      <w:proofErr w:type="spellStart"/>
      <w:r w:rsidRPr="00E85A87">
        <w:rPr>
          <w:rFonts w:ascii="Arial" w:hAnsi="Arial" w:cs="Arial"/>
        </w:rPr>
        <w:t>PHA</w:t>
      </w:r>
      <w:proofErr w:type="spellEnd"/>
      <w:r w:rsidRPr="00E85A87">
        <w:rPr>
          <w:rFonts w:ascii="Arial" w:hAnsi="Arial" w:cs="Arial"/>
        </w:rPr>
        <w:t xml:space="preserve"> jsou dosud neprozkoumané, proto každý nový poznatek v této oblasti budí oprávněný zájem vědecké komunity. Citovanost jako taková ale není hlavním </w:t>
      </w:r>
      <w:proofErr w:type="spellStart"/>
      <w:r w:rsidRPr="00E85A87">
        <w:rPr>
          <w:rFonts w:ascii="Arial" w:hAnsi="Arial" w:cs="Arial"/>
        </w:rPr>
        <w:t>kriteriem</w:t>
      </w:r>
      <w:proofErr w:type="spellEnd"/>
      <w:r w:rsidRPr="00E85A87">
        <w:rPr>
          <w:rFonts w:ascii="Arial" w:hAnsi="Arial" w:cs="Arial"/>
        </w:rPr>
        <w:t xml:space="preserve"> hodnocení výsledku. Jednoznačně se tedy jedná o mezinárodně uznatelný výsledek. Jak ale vyplývá z posudků hodnotitelů, jedná se o prvotní pokus, který byl proveden s využitím pouze jednoho druhu bakterie a pro ověření všeobecné platnosti poznatků je třeba mnoha dalších experimentů. Zejména je třeba potvrdit, zda je vliv přítomnosti granulí </w:t>
      </w:r>
      <w:proofErr w:type="spellStart"/>
      <w:r w:rsidRPr="00E85A87">
        <w:rPr>
          <w:rFonts w:ascii="Arial" w:hAnsi="Arial" w:cs="Arial"/>
        </w:rPr>
        <w:t>PHA</w:t>
      </w:r>
      <w:proofErr w:type="spellEnd"/>
      <w:r w:rsidRPr="00E85A87">
        <w:rPr>
          <w:rFonts w:ascii="Arial" w:hAnsi="Arial" w:cs="Arial"/>
        </w:rPr>
        <w:t xml:space="preserve"> na rezistenci buněk vůči UV záření výsledkem evoluce nebo vyplývá pouze z fyzikálních vlastností granulí. Argument, že</w:t>
      </w:r>
      <w:r w:rsidR="008F025B">
        <w:rPr>
          <w:rFonts w:ascii="Arial" w:hAnsi="Arial" w:cs="Arial"/>
        </w:rPr>
        <w:t> </w:t>
      </w:r>
      <w:r w:rsidRPr="00E85A87">
        <w:rPr>
          <w:rFonts w:ascii="Arial" w:hAnsi="Arial" w:cs="Arial"/>
        </w:rPr>
        <w:t>hodnocení výstupu je nižší, než jiné srovnatelné výstupy je irelevantní, protože každý výsledek je hodnocen zcela individuálně, nikoli ve srovnání s výsledky ostatními.</w:t>
      </w:r>
    </w:p>
    <w:p w14:paraId="7E98CF3B" w14:textId="4211D2E0" w:rsidR="00F112A7" w:rsidRPr="008F4851" w:rsidRDefault="009472A7">
      <w:pPr>
        <w:spacing w:before="240" w:after="60" w:line="360" w:lineRule="auto"/>
        <w:jc w:val="both"/>
      </w:pPr>
      <w:r w:rsidRPr="001F148B">
        <w:rPr>
          <w:rFonts w:ascii="Arial" w:hAnsi="Arial" w:cs="Arial"/>
          <w:b/>
          <w:bCs/>
          <w:u w:val="single"/>
        </w:rPr>
        <w:t>Závěr</w:t>
      </w:r>
      <w:r w:rsidR="00E85A87" w:rsidRPr="001F148B">
        <w:rPr>
          <w:rFonts w:ascii="Arial" w:hAnsi="Arial" w:cs="Arial"/>
          <w:b/>
          <w:bCs/>
          <w:u w:val="single"/>
        </w:rPr>
        <w:t xml:space="preserve"> </w:t>
      </w:r>
      <w:proofErr w:type="spellStart"/>
      <w:r w:rsidR="00E85A87" w:rsidRPr="001F148B">
        <w:rPr>
          <w:rFonts w:ascii="Arial" w:hAnsi="Arial" w:cs="Arial"/>
          <w:b/>
          <w:bCs/>
          <w:u w:val="single"/>
        </w:rPr>
        <w:t>KHV</w:t>
      </w:r>
      <w:proofErr w:type="spellEnd"/>
      <w:r w:rsidRPr="001F148B">
        <w:rPr>
          <w:rFonts w:ascii="Arial" w:hAnsi="Arial" w:cs="Arial"/>
          <w:b/>
          <w:bCs/>
        </w:rPr>
        <w:t xml:space="preserve">: </w:t>
      </w:r>
      <w:r w:rsidR="008F4851" w:rsidRPr="001F148B">
        <w:rPr>
          <w:rFonts w:ascii="Arial" w:hAnsi="Arial" w:cs="Arial"/>
        </w:rPr>
        <w:t>Souhlasí s vyjádřením panelu a doporučuje ponechat původní hodnocení</w:t>
      </w:r>
      <w:r w:rsidR="001F148B">
        <w:rPr>
          <w:rFonts w:ascii="Arial" w:hAnsi="Arial" w:cs="Arial"/>
        </w:rPr>
        <w:t>.</w:t>
      </w:r>
    </w:p>
    <w:p w14:paraId="4752F608" w14:textId="77777777" w:rsidR="00F112A7" w:rsidRDefault="00F112A7"/>
    <w:tbl>
      <w:tblPr>
        <w:tblStyle w:val="Mkatabulky"/>
        <w:tblW w:w="8784" w:type="dxa"/>
        <w:tblInd w:w="113" w:type="dxa"/>
        <w:tblLayout w:type="fixed"/>
        <w:tblLook w:val="04A0" w:firstRow="1" w:lastRow="0" w:firstColumn="1" w:lastColumn="0" w:noHBand="0" w:noVBand="1"/>
      </w:tblPr>
      <w:tblGrid>
        <w:gridCol w:w="2405"/>
        <w:gridCol w:w="6379"/>
      </w:tblGrid>
      <w:tr w:rsidR="00F112A7" w14:paraId="787AA105" w14:textId="77777777">
        <w:tc>
          <w:tcPr>
            <w:tcW w:w="2405" w:type="dxa"/>
          </w:tcPr>
          <w:p w14:paraId="54B56473" w14:textId="77777777" w:rsidR="00F112A7" w:rsidRDefault="009472A7">
            <w:pPr>
              <w:widowControl w:val="0"/>
              <w:spacing w:after="60" w:line="360" w:lineRule="auto"/>
              <w:rPr>
                <w:rFonts w:ascii="Arial" w:hAnsi="Arial" w:cs="Arial"/>
              </w:rPr>
            </w:pPr>
            <w:r>
              <w:rPr>
                <w:rFonts w:ascii="Arial" w:eastAsia="Calibri" w:hAnsi="Arial" w:cs="Arial"/>
              </w:rPr>
              <w:lastRenderedPageBreak/>
              <w:t>Instituce</w:t>
            </w:r>
          </w:p>
        </w:tc>
        <w:tc>
          <w:tcPr>
            <w:tcW w:w="6378" w:type="dxa"/>
          </w:tcPr>
          <w:p w14:paraId="4DDB7DEC" w14:textId="77777777" w:rsidR="00F112A7" w:rsidRDefault="009472A7">
            <w:pPr>
              <w:widowControl w:val="0"/>
              <w:spacing w:after="60" w:line="360" w:lineRule="auto"/>
              <w:jc w:val="both"/>
              <w:rPr>
                <w:rFonts w:ascii="Arial" w:hAnsi="Arial" w:cs="Arial"/>
                <w:b/>
              </w:rPr>
            </w:pPr>
            <w:r>
              <w:rPr>
                <w:rFonts w:ascii="Arial" w:eastAsia="Calibri" w:hAnsi="Arial" w:cs="Arial"/>
                <w:b/>
              </w:rPr>
              <w:t>Vysoké učení technické v Brně</w:t>
            </w:r>
          </w:p>
        </w:tc>
      </w:tr>
      <w:tr w:rsidR="00F112A7" w14:paraId="4EF817B0" w14:textId="77777777">
        <w:tc>
          <w:tcPr>
            <w:tcW w:w="2405" w:type="dxa"/>
          </w:tcPr>
          <w:p w14:paraId="1380384D" w14:textId="77777777" w:rsidR="00F112A7" w:rsidRDefault="009472A7">
            <w:pPr>
              <w:widowControl w:val="0"/>
              <w:spacing w:after="60" w:line="360" w:lineRule="auto"/>
              <w:rPr>
                <w:rFonts w:ascii="Arial" w:hAnsi="Arial" w:cs="Arial"/>
              </w:rPr>
            </w:pPr>
            <w:r>
              <w:rPr>
                <w:rFonts w:ascii="Arial" w:eastAsia="Calibri" w:hAnsi="Arial" w:cs="Arial"/>
              </w:rPr>
              <w:t>Evidenční číslo</w:t>
            </w:r>
          </w:p>
        </w:tc>
        <w:tc>
          <w:tcPr>
            <w:tcW w:w="6378" w:type="dxa"/>
          </w:tcPr>
          <w:p w14:paraId="38FCA2A3" w14:textId="77777777" w:rsidR="00F112A7" w:rsidRDefault="009472A7">
            <w:pPr>
              <w:widowControl w:val="0"/>
              <w:spacing w:after="60" w:line="360" w:lineRule="auto"/>
              <w:jc w:val="both"/>
              <w:rPr>
                <w:rFonts w:ascii="Arial" w:hAnsi="Arial" w:cs="Arial"/>
              </w:rPr>
            </w:pPr>
            <w:r>
              <w:rPr>
                <w:rFonts w:ascii="Arial" w:eastAsia="Calibri" w:hAnsi="Arial" w:cs="Arial"/>
              </w:rPr>
              <w:t xml:space="preserve">192327133 </w:t>
            </w:r>
          </w:p>
        </w:tc>
      </w:tr>
      <w:tr w:rsidR="00F112A7" w14:paraId="051FA788" w14:textId="77777777">
        <w:tc>
          <w:tcPr>
            <w:tcW w:w="2405" w:type="dxa"/>
          </w:tcPr>
          <w:p w14:paraId="1EB197ED" w14:textId="77777777" w:rsidR="00F112A7" w:rsidRDefault="009472A7">
            <w:pPr>
              <w:widowControl w:val="0"/>
              <w:spacing w:after="60" w:line="360" w:lineRule="auto"/>
              <w:rPr>
                <w:rFonts w:ascii="Arial" w:hAnsi="Arial" w:cs="Arial"/>
              </w:rPr>
            </w:pPr>
            <w:r>
              <w:rPr>
                <w:rFonts w:ascii="Arial" w:eastAsia="Calibri" w:hAnsi="Arial" w:cs="Arial"/>
              </w:rPr>
              <w:t>Název</w:t>
            </w:r>
          </w:p>
        </w:tc>
        <w:tc>
          <w:tcPr>
            <w:tcW w:w="6378" w:type="dxa"/>
          </w:tcPr>
          <w:p w14:paraId="1E1E2289" w14:textId="77777777" w:rsidR="00F112A7" w:rsidRDefault="009472A7">
            <w:pPr>
              <w:widowControl w:val="0"/>
              <w:spacing w:after="60" w:line="360" w:lineRule="auto"/>
              <w:jc w:val="both"/>
              <w:rPr>
                <w:rFonts w:ascii="Arial" w:hAnsi="Arial" w:cs="Arial"/>
              </w:rPr>
            </w:pPr>
            <w:proofErr w:type="spellStart"/>
            <w:r>
              <w:rPr>
                <w:rFonts w:ascii="Arial" w:eastAsia="Calibri" w:hAnsi="Arial" w:cs="Arial"/>
              </w:rPr>
              <w:t>PRESSURE</w:t>
            </w:r>
            <w:proofErr w:type="spellEnd"/>
            <w:r>
              <w:rPr>
                <w:rFonts w:ascii="Arial" w:eastAsia="Calibri" w:hAnsi="Arial" w:cs="Arial"/>
              </w:rPr>
              <w:t xml:space="preserve"> </w:t>
            </w:r>
            <w:proofErr w:type="spellStart"/>
            <w:r>
              <w:rPr>
                <w:rFonts w:ascii="Arial" w:eastAsia="Calibri" w:hAnsi="Arial" w:cs="Arial"/>
              </w:rPr>
              <w:t>SEWER</w:t>
            </w:r>
            <w:proofErr w:type="spellEnd"/>
            <w:r>
              <w:rPr>
                <w:rFonts w:ascii="Arial" w:eastAsia="Calibri" w:hAnsi="Arial" w:cs="Arial"/>
              </w:rPr>
              <w:t xml:space="preserve"> </w:t>
            </w:r>
            <w:proofErr w:type="spellStart"/>
            <w:r>
              <w:rPr>
                <w:rFonts w:ascii="Arial" w:eastAsia="Calibri" w:hAnsi="Arial" w:cs="Arial"/>
              </w:rPr>
              <w:t>SYSTEM</w:t>
            </w:r>
            <w:proofErr w:type="spellEnd"/>
            <w:r>
              <w:rPr>
                <w:rFonts w:ascii="Arial" w:eastAsia="Calibri" w:hAnsi="Arial" w:cs="Arial"/>
              </w:rPr>
              <w:t xml:space="preserve"> AND </w:t>
            </w:r>
            <w:proofErr w:type="spellStart"/>
            <w:r>
              <w:rPr>
                <w:rFonts w:ascii="Arial" w:eastAsia="Calibri" w:hAnsi="Arial" w:cs="Arial"/>
              </w:rPr>
              <w:t>METHOD</w:t>
            </w:r>
            <w:proofErr w:type="spellEnd"/>
            <w:r>
              <w:rPr>
                <w:rFonts w:ascii="Arial" w:eastAsia="Calibri" w:hAnsi="Arial" w:cs="Arial"/>
              </w:rPr>
              <w:t xml:space="preserve"> </w:t>
            </w:r>
            <w:proofErr w:type="spellStart"/>
            <w:r>
              <w:rPr>
                <w:rFonts w:ascii="Arial" w:eastAsia="Calibri" w:hAnsi="Arial" w:cs="Arial"/>
              </w:rPr>
              <w:t>THEREFOR</w:t>
            </w:r>
            <w:proofErr w:type="spellEnd"/>
          </w:p>
        </w:tc>
      </w:tr>
      <w:tr w:rsidR="00601003" w14:paraId="0B13696A" w14:textId="77777777">
        <w:tc>
          <w:tcPr>
            <w:tcW w:w="2405" w:type="dxa"/>
          </w:tcPr>
          <w:p w14:paraId="1CFC2135" w14:textId="546664E1" w:rsidR="00601003" w:rsidRDefault="00601003">
            <w:pPr>
              <w:widowControl w:val="0"/>
              <w:spacing w:after="60" w:line="360" w:lineRule="auto"/>
              <w:rPr>
                <w:rFonts w:ascii="Arial" w:eastAsia="Calibri" w:hAnsi="Arial" w:cs="Arial"/>
              </w:rPr>
            </w:pPr>
            <w:r>
              <w:rPr>
                <w:rFonts w:ascii="Arial" w:eastAsia="Calibri" w:hAnsi="Arial" w:cs="Arial"/>
              </w:rPr>
              <w:t>FORD</w:t>
            </w:r>
          </w:p>
        </w:tc>
        <w:tc>
          <w:tcPr>
            <w:tcW w:w="6378" w:type="dxa"/>
          </w:tcPr>
          <w:p w14:paraId="0F92BAC2" w14:textId="0E7341D5" w:rsidR="00601003" w:rsidRDefault="00601003">
            <w:pPr>
              <w:widowControl w:val="0"/>
              <w:spacing w:after="60" w:line="360" w:lineRule="auto"/>
              <w:jc w:val="both"/>
              <w:rPr>
                <w:rFonts w:ascii="Arial" w:eastAsia="Calibri" w:hAnsi="Arial" w:cs="Arial"/>
              </w:rPr>
            </w:pPr>
            <w:r>
              <w:rPr>
                <w:rFonts w:ascii="Arial" w:eastAsia="Calibri" w:hAnsi="Arial" w:cs="Arial"/>
              </w:rPr>
              <w:t>2.2</w:t>
            </w:r>
          </w:p>
        </w:tc>
      </w:tr>
      <w:tr w:rsidR="00F112A7" w14:paraId="380DCF4E" w14:textId="77777777">
        <w:tc>
          <w:tcPr>
            <w:tcW w:w="2405" w:type="dxa"/>
          </w:tcPr>
          <w:p w14:paraId="2A6AC401" w14:textId="77777777" w:rsidR="00F112A7" w:rsidRDefault="009472A7">
            <w:pPr>
              <w:widowControl w:val="0"/>
              <w:spacing w:after="60" w:line="360" w:lineRule="auto"/>
              <w:rPr>
                <w:rFonts w:ascii="Arial" w:hAnsi="Arial" w:cs="Arial"/>
              </w:rPr>
            </w:pPr>
            <w:r>
              <w:rPr>
                <w:rFonts w:ascii="Arial" w:eastAsia="Calibri" w:hAnsi="Arial" w:cs="Arial"/>
              </w:rPr>
              <w:t>Kritérium (PP/SR)</w:t>
            </w:r>
          </w:p>
        </w:tc>
        <w:tc>
          <w:tcPr>
            <w:tcW w:w="6378" w:type="dxa"/>
          </w:tcPr>
          <w:p w14:paraId="5CEE2BA9" w14:textId="77777777" w:rsidR="00F112A7" w:rsidRDefault="009472A7">
            <w:pPr>
              <w:widowControl w:val="0"/>
              <w:spacing w:after="60" w:line="360" w:lineRule="auto"/>
              <w:jc w:val="both"/>
              <w:rPr>
                <w:rFonts w:ascii="Arial" w:hAnsi="Arial" w:cs="Arial"/>
              </w:rPr>
            </w:pPr>
            <w:r>
              <w:rPr>
                <w:rFonts w:ascii="Arial" w:eastAsia="Calibri" w:hAnsi="Arial" w:cs="Arial"/>
              </w:rPr>
              <w:t>SR</w:t>
            </w:r>
          </w:p>
        </w:tc>
      </w:tr>
      <w:tr w:rsidR="00F112A7" w14:paraId="62ADF115" w14:textId="77777777">
        <w:tc>
          <w:tcPr>
            <w:tcW w:w="2405" w:type="dxa"/>
          </w:tcPr>
          <w:p w14:paraId="04D6C62C" w14:textId="77777777" w:rsidR="00F112A7" w:rsidRDefault="009472A7">
            <w:pPr>
              <w:widowControl w:val="0"/>
              <w:spacing w:after="60" w:line="360" w:lineRule="auto"/>
              <w:rPr>
                <w:rFonts w:ascii="Arial" w:hAnsi="Arial" w:cs="Arial"/>
              </w:rPr>
            </w:pPr>
            <w:r>
              <w:rPr>
                <w:rFonts w:ascii="Arial" w:eastAsia="Calibri" w:hAnsi="Arial" w:cs="Arial"/>
              </w:rPr>
              <w:t>Navržené známky (</w:t>
            </w:r>
            <w:proofErr w:type="spellStart"/>
            <w:r>
              <w:rPr>
                <w:rFonts w:ascii="Arial" w:eastAsia="Calibri" w:hAnsi="Arial" w:cs="Arial"/>
              </w:rPr>
              <w:t>H1</w:t>
            </w:r>
            <w:proofErr w:type="spellEnd"/>
            <w:r>
              <w:rPr>
                <w:rFonts w:ascii="Arial" w:eastAsia="Calibri" w:hAnsi="Arial" w:cs="Arial"/>
              </w:rPr>
              <w:t>/</w:t>
            </w:r>
            <w:proofErr w:type="spellStart"/>
            <w:r>
              <w:rPr>
                <w:rFonts w:ascii="Arial" w:eastAsia="Calibri" w:hAnsi="Arial" w:cs="Arial"/>
              </w:rPr>
              <w:t>H2</w:t>
            </w:r>
            <w:proofErr w:type="spellEnd"/>
            <w:r>
              <w:rPr>
                <w:rFonts w:ascii="Arial" w:eastAsia="Calibri" w:hAnsi="Arial" w:cs="Arial"/>
              </w:rPr>
              <w:t>/</w:t>
            </w:r>
            <w:proofErr w:type="spellStart"/>
            <w:r>
              <w:rPr>
                <w:rFonts w:ascii="Arial" w:eastAsia="Calibri" w:hAnsi="Arial" w:cs="Arial"/>
              </w:rPr>
              <w:t>H3</w:t>
            </w:r>
            <w:proofErr w:type="spellEnd"/>
            <w:r>
              <w:rPr>
                <w:rFonts w:ascii="Arial" w:eastAsia="Calibri" w:hAnsi="Arial" w:cs="Arial"/>
              </w:rPr>
              <w:t>/</w:t>
            </w:r>
            <w:r>
              <w:rPr>
                <w:rFonts w:ascii="Arial" w:eastAsia="Calibri" w:hAnsi="Arial" w:cs="Arial"/>
                <w:b/>
              </w:rPr>
              <w:t>P</w:t>
            </w:r>
            <w:r>
              <w:rPr>
                <w:rStyle w:val="Znakapoznpodarou"/>
                <w:rFonts w:ascii="Arial" w:eastAsia="Calibri" w:hAnsi="Arial" w:cs="Arial"/>
                <w:b/>
              </w:rPr>
              <w:footnoteReference w:id="8"/>
            </w:r>
            <w:r>
              <w:rPr>
                <w:rFonts w:ascii="Arial" w:eastAsia="Calibri" w:hAnsi="Arial" w:cs="Arial"/>
              </w:rPr>
              <w:t>)</w:t>
            </w:r>
          </w:p>
        </w:tc>
        <w:tc>
          <w:tcPr>
            <w:tcW w:w="6378" w:type="dxa"/>
          </w:tcPr>
          <w:p w14:paraId="3E7D2980" w14:textId="77777777" w:rsidR="00F112A7" w:rsidRDefault="009472A7">
            <w:pPr>
              <w:widowControl w:val="0"/>
              <w:spacing w:after="60" w:line="360" w:lineRule="auto"/>
              <w:jc w:val="both"/>
              <w:rPr>
                <w:rFonts w:ascii="Arial" w:hAnsi="Arial" w:cs="Arial"/>
              </w:rPr>
            </w:pPr>
            <w:r>
              <w:rPr>
                <w:rFonts w:ascii="Arial" w:eastAsia="Calibri" w:hAnsi="Arial" w:cs="Arial"/>
              </w:rPr>
              <w:t>3/3/-/</w:t>
            </w:r>
            <w:r w:rsidRPr="001F148B">
              <w:rPr>
                <w:rFonts w:ascii="Arial" w:eastAsia="Calibri" w:hAnsi="Arial" w:cs="Arial"/>
                <w:b/>
              </w:rPr>
              <w:t>3</w:t>
            </w:r>
          </w:p>
        </w:tc>
      </w:tr>
      <w:tr w:rsidR="00F112A7" w14:paraId="7C9B806F" w14:textId="77777777">
        <w:tc>
          <w:tcPr>
            <w:tcW w:w="2405" w:type="dxa"/>
          </w:tcPr>
          <w:p w14:paraId="4606ADD0" w14:textId="77777777" w:rsidR="00F112A7" w:rsidRPr="001F148B" w:rsidRDefault="009472A7">
            <w:pPr>
              <w:widowControl w:val="0"/>
              <w:spacing w:after="60" w:line="360" w:lineRule="auto"/>
              <w:rPr>
                <w:rFonts w:ascii="Arial" w:hAnsi="Arial" w:cs="Arial"/>
              </w:rPr>
            </w:pPr>
            <w:r w:rsidRPr="001F148B">
              <w:rPr>
                <w:rFonts w:ascii="Arial" w:eastAsia="Calibri" w:hAnsi="Arial" w:cs="Arial"/>
              </w:rPr>
              <w:t>Návrh rozhodnutí Rady</w:t>
            </w:r>
          </w:p>
        </w:tc>
        <w:tc>
          <w:tcPr>
            <w:tcW w:w="6378" w:type="dxa"/>
          </w:tcPr>
          <w:p w14:paraId="0946CFB8" w14:textId="0FABC9D4" w:rsidR="00F112A7" w:rsidRPr="001F148B" w:rsidRDefault="00540894">
            <w:pPr>
              <w:widowControl w:val="0"/>
              <w:spacing w:after="60" w:line="360" w:lineRule="auto"/>
              <w:jc w:val="both"/>
              <w:rPr>
                <w:rFonts w:ascii="Arial" w:hAnsi="Arial" w:cs="Arial"/>
                <w:b/>
              </w:rPr>
            </w:pPr>
            <w:r w:rsidRPr="001F148B">
              <w:rPr>
                <w:rFonts w:ascii="Arial" w:hAnsi="Arial" w:cs="Arial"/>
                <w:b/>
              </w:rPr>
              <w:t>Námitce nebylo vyhověno</w:t>
            </w:r>
          </w:p>
        </w:tc>
      </w:tr>
    </w:tbl>
    <w:p w14:paraId="749B242C" w14:textId="77777777" w:rsidR="00F112A7" w:rsidRDefault="00F112A7"/>
    <w:p w14:paraId="7EC7A3F1" w14:textId="77777777" w:rsidR="00F112A7" w:rsidRDefault="009472A7">
      <w:pPr>
        <w:spacing w:after="60" w:line="360" w:lineRule="auto"/>
        <w:jc w:val="both"/>
        <w:rPr>
          <w:rFonts w:ascii="Arial" w:hAnsi="Arial" w:cs="Arial"/>
          <w:b/>
        </w:rPr>
      </w:pPr>
      <w:r>
        <w:rPr>
          <w:rFonts w:ascii="Arial" w:hAnsi="Arial" w:cs="Arial"/>
          <w:b/>
        </w:rPr>
        <w:t>Námitka: Žádost o revizi hodnocení</w:t>
      </w:r>
    </w:p>
    <w:p w14:paraId="4BE94D69" w14:textId="77777777" w:rsidR="00F112A7" w:rsidRDefault="009472A7">
      <w:pPr>
        <w:spacing w:after="60" w:line="360" w:lineRule="auto"/>
        <w:jc w:val="both"/>
        <w:rPr>
          <w:rFonts w:ascii="Arial" w:hAnsi="Arial" w:cs="Arial"/>
          <w:b/>
        </w:rPr>
      </w:pPr>
      <w:r>
        <w:rPr>
          <w:rFonts w:ascii="Arial" w:hAnsi="Arial" w:cs="Arial"/>
          <w:b/>
        </w:rPr>
        <w:t xml:space="preserve">Odůvodnění námitky </w:t>
      </w:r>
      <w:r>
        <w:rPr>
          <w:rFonts w:ascii="Arial" w:eastAsia="Calibri" w:hAnsi="Arial" w:cs="Arial"/>
          <w:b/>
        </w:rPr>
        <w:t>výzkumné organizace</w:t>
      </w:r>
      <w:r>
        <w:rPr>
          <w:rFonts w:ascii="Arial" w:hAnsi="Arial" w:cs="Arial"/>
          <w:b/>
        </w:rPr>
        <w:t xml:space="preserve">: </w:t>
      </w:r>
    </w:p>
    <w:p w14:paraId="504B8E89" w14:textId="32036058" w:rsidR="00F112A7" w:rsidRDefault="009472A7">
      <w:pPr>
        <w:spacing w:after="60" w:line="360" w:lineRule="auto"/>
        <w:jc w:val="both"/>
        <w:rPr>
          <w:rFonts w:ascii="Arial" w:hAnsi="Arial" w:cs="Arial"/>
        </w:rPr>
      </w:pPr>
      <w:r>
        <w:rPr>
          <w:rFonts w:ascii="Arial" w:hAnsi="Arial" w:cs="Arial"/>
        </w:rPr>
        <w:t xml:space="preserve">Hodnocení výsledku neodpovídá platné metodice pro hodnocení výsledků </w:t>
      </w:r>
      <w:proofErr w:type="spellStart"/>
      <w:r>
        <w:rPr>
          <w:rFonts w:ascii="Arial" w:hAnsi="Arial" w:cs="Arial"/>
        </w:rPr>
        <w:t>M1</w:t>
      </w:r>
      <w:proofErr w:type="spellEnd"/>
      <w:r>
        <w:rPr>
          <w:rFonts w:ascii="Arial" w:hAnsi="Arial" w:cs="Arial"/>
        </w:rPr>
        <w:t xml:space="preserve"> a platné hodnotící stupnici podle schválené Metodiky 17+. Hodnotite</w:t>
      </w:r>
      <w:r w:rsidR="001F148B">
        <w:rPr>
          <w:rFonts w:ascii="Arial" w:hAnsi="Arial" w:cs="Arial"/>
        </w:rPr>
        <w:t>lé nevzali v úvahu poskytnuté a </w:t>
      </w:r>
      <w:r>
        <w:rPr>
          <w:rFonts w:ascii="Arial" w:hAnsi="Arial" w:cs="Arial"/>
        </w:rPr>
        <w:t>doložené argumenty. Vlastní interpretace doložených údajů hodnotiteli je velice subjektivní a neodpovídá doloženým údajům. V důsledku subjektivního zkreslení a přehlížení doložené argumentace proto výsledné hodnocení výsledků neodpovídá</w:t>
      </w:r>
      <w:r w:rsidR="001F148B">
        <w:rPr>
          <w:rFonts w:ascii="Arial" w:hAnsi="Arial" w:cs="Arial"/>
        </w:rPr>
        <w:t xml:space="preserve"> platné metodice. Ve srovnání s </w:t>
      </w:r>
      <w:r>
        <w:rPr>
          <w:rFonts w:ascii="Arial" w:hAnsi="Arial" w:cs="Arial"/>
        </w:rPr>
        <w:t>jinými obdobnými výsledky je hodnocení tohoto výsledku neodůvodněně výrazně nižší. Výsledek jednoznačně náleží do vyšší kategorie hodnocení.</w:t>
      </w:r>
    </w:p>
    <w:p w14:paraId="7DA7EBFE" w14:textId="77777777" w:rsidR="00F112A7" w:rsidRDefault="009472A7">
      <w:pPr>
        <w:spacing w:after="60" w:line="360" w:lineRule="auto"/>
        <w:jc w:val="both"/>
        <w:rPr>
          <w:rFonts w:ascii="Arial" w:hAnsi="Arial" w:cs="Arial"/>
        </w:rPr>
      </w:pPr>
      <w:r>
        <w:rPr>
          <w:rFonts w:ascii="Arial" w:hAnsi="Arial" w:cs="Arial"/>
        </w:rPr>
        <w:t>Odůvodnění:</w:t>
      </w:r>
    </w:p>
    <w:p w14:paraId="2E156164" w14:textId="3FF5E9C6" w:rsidR="00F112A7" w:rsidRDefault="009472A7">
      <w:pPr>
        <w:spacing w:after="60" w:line="360" w:lineRule="auto"/>
        <w:jc w:val="both"/>
        <w:rPr>
          <w:rFonts w:ascii="Arial" w:hAnsi="Arial" w:cs="Arial"/>
        </w:rPr>
      </w:pPr>
      <w:r>
        <w:rPr>
          <w:rFonts w:ascii="Arial" w:hAnsi="Arial" w:cs="Arial"/>
        </w:rPr>
        <w:t xml:space="preserve">Jedná se o Evropský patent č.: </w:t>
      </w:r>
      <w:proofErr w:type="spellStart"/>
      <w:r>
        <w:rPr>
          <w:rFonts w:ascii="Arial" w:hAnsi="Arial" w:cs="Arial"/>
        </w:rPr>
        <w:t>EP3263786B1</w:t>
      </w:r>
      <w:proofErr w:type="spellEnd"/>
      <w:r>
        <w:rPr>
          <w:rFonts w:ascii="Arial" w:hAnsi="Arial" w:cs="Arial"/>
        </w:rPr>
        <w:t>. který je</w:t>
      </w:r>
      <w:r w:rsidR="001F148B">
        <w:rPr>
          <w:rFonts w:ascii="Arial" w:hAnsi="Arial" w:cs="Arial"/>
        </w:rPr>
        <w:t xml:space="preserve"> prodaný na základě licence, je </w:t>
      </w:r>
      <w:r>
        <w:rPr>
          <w:rFonts w:ascii="Arial" w:hAnsi="Arial" w:cs="Arial"/>
        </w:rPr>
        <w:t>validovaný do několika zemí Evropy a nyní je v procesu implementace. Tedy používá se. Tento výsledek byl oponenty hodnocen známkou 3, proti čemuž namítáme z následujících důvodů:</w:t>
      </w:r>
    </w:p>
    <w:p w14:paraId="05460562" w14:textId="0451BF5B" w:rsidR="00F112A7" w:rsidRDefault="009472A7">
      <w:pPr>
        <w:pStyle w:val="Odstavecseseznamem"/>
        <w:numPr>
          <w:ilvl w:val="0"/>
          <w:numId w:val="3"/>
        </w:numPr>
        <w:spacing w:after="60" w:line="360" w:lineRule="auto"/>
        <w:jc w:val="both"/>
        <w:rPr>
          <w:rFonts w:ascii="Arial" w:hAnsi="Arial" w:cs="Arial"/>
        </w:rPr>
      </w:pPr>
      <w:r>
        <w:rPr>
          <w:rFonts w:ascii="Arial" w:hAnsi="Arial" w:cs="Arial"/>
        </w:rPr>
        <w:t xml:space="preserve">Společenská relevance je dle metodického návodu chápána jak ve smyslu „užitečnosti“, tak ve smyslu „potřebnosti“. Výsledek je vynálezem, který byl ze strany </w:t>
      </w:r>
      <w:proofErr w:type="spellStart"/>
      <w:r>
        <w:rPr>
          <w:rFonts w:ascii="Arial" w:hAnsi="Arial" w:cs="Arial"/>
        </w:rPr>
        <w:t>EPO</w:t>
      </w:r>
      <w:proofErr w:type="spellEnd"/>
      <w:r>
        <w:rPr>
          <w:rFonts w:ascii="Arial" w:hAnsi="Arial" w:cs="Arial"/>
        </w:rPr>
        <w:t xml:space="preserve"> shledán hodným patentování na úrovni Evropy. Tímto byla prokázána relevantnost a novost výsledku. Tento EP koupila obchodní společno</w:t>
      </w:r>
      <w:r w:rsidR="001F148B">
        <w:rPr>
          <w:rFonts w:ascii="Arial" w:hAnsi="Arial" w:cs="Arial"/>
        </w:rPr>
        <w:t xml:space="preserve">st </w:t>
      </w:r>
      <w:proofErr w:type="spellStart"/>
      <w:r w:rsidR="001F148B">
        <w:rPr>
          <w:rFonts w:ascii="Arial" w:hAnsi="Arial" w:cs="Arial"/>
        </w:rPr>
        <w:t>PRESSKAN</w:t>
      </w:r>
      <w:proofErr w:type="spellEnd"/>
      <w:r w:rsidR="001F148B">
        <w:rPr>
          <w:rFonts w:ascii="Arial" w:hAnsi="Arial" w:cs="Arial"/>
        </w:rPr>
        <w:t>, která shledala, že </w:t>
      </w:r>
      <w:r>
        <w:rPr>
          <w:rFonts w:ascii="Arial" w:hAnsi="Arial" w:cs="Arial"/>
        </w:rPr>
        <w:t xml:space="preserve">uvedený výsledek (vynález) je relevantní a potřebný. Proto za něj zaplatila 2,5 mil Kč a na své náklady zaplatila také validace do několika zemí Evropy, čímž je deklarován mezinárodní přesah. Toto vše bylo jednoznačně doloženo a prokázáno. Máme tedy </w:t>
      </w:r>
      <w:r>
        <w:rPr>
          <w:rFonts w:ascii="Arial" w:hAnsi="Arial" w:cs="Arial"/>
        </w:rPr>
        <w:lastRenderedPageBreak/>
        <w:t>za</w:t>
      </w:r>
      <w:r w:rsidR="001F148B">
        <w:rPr>
          <w:rFonts w:ascii="Arial" w:hAnsi="Arial" w:cs="Arial"/>
        </w:rPr>
        <w:t> </w:t>
      </w:r>
      <w:r>
        <w:rPr>
          <w:rFonts w:ascii="Arial" w:hAnsi="Arial" w:cs="Arial"/>
        </w:rPr>
        <w:t xml:space="preserve">to, že toto by mělo být bráno jako fakt, respektive </w:t>
      </w:r>
      <w:r w:rsidR="001F148B">
        <w:rPr>
          <w:rFonts w:ascii="Arial" w:hAnsi="Arial" w:cs="Arial"/>
        </w:rPr>
        <w:t>rozporování této skutečnosti by </w:t>
      </w:r>
      <w:r>
        <w:rPr>
          <w:rFonts w:ascii="Arial" w:hAnsi="Arial" w:cs="Arial"/>
        </w:rPr>
        <w:t>mělo být doloženo argumenty.</w:t>
      </w:r>
    </w:p>
    <w:p w14:paraId="6A494216" w14:textId="5A3AC286" w:rsidR="00F112A7" w:rsidRDefault="009472A7">
      <w:pPr>
        <w:pStyle w:val="Odstavecseseznamem"/>
        <w:numPr>
          <w:ilvl w:val="0"/>
          <w:numId w:val="3"/>
        </w:numPr>
        <w:spacing w:after="60" w:line="360" w:lineRule="auto"/>
        <w:jc w:val="both"/>
        <w:rPr>
          <w:rFonts w:ascii="Arial" w:hAnsi="Arial" w:cs="Arial"/>
        </w:rPr>
      </w:pPr>
      <w:r>
        <w:rPr>
          <w:rFonts w:ascii="Arial" w:hAnsi="Arial" w:cs="Arial"/>
        </w:rPr>
        <w:t xml:space="preserve">Oponent č. 2: „[...] ale zatím probíhá zkušební provoz, tak není jisté, jak bude úspěšný.“ Tato věta není pravdivá. Firma </w:t>
      </w:r>
      <w:proofErr w:type="spellStart"/>
      <w:r>
        <w:rPr>
          <w:rFonts w:ascii="Arial" w:hAnsi="Arial" w:cs="Arial"/>
        </w:rPr>
        <w:t>PRESSKAN</w:t>
      </w:r>
      <w:proofErr w:type="spellEnd"/>
      <w:r>
        <w:rPr>
          <w:rFonts w:ascii="Arial" w:hAnsi="Arial" w:cs="Arial"/>
        </w:rPr>
        <w:t xml:space="preserve"> si technologii koupila a teď ji testuje a dále vyvíjí (např. musí získat certifikaci </w:t>
      </w:r>
      <w:proofErr w:type="spellStart"/>
      <w:r>
        <w:rPr>
          <w:rFonts w:ascii="Arial" w:hAnsi="Arial" w:cs="Arial"/>
        </w:rPr>
        <w:t>CE</w:t>
      </w:r>
      <w:proofErr w:type="spellEnd"/>
      <w:r>
        <w:rPr>
          <w:rFonts w:ascii="Arial" w:hAnsi="Arial" w:cs="Arial"/>
        </w:rPr>
        <w:t xml:space="preserve">, což nijak </w:t>
      </w:r>
      <w:r w:rsidR="001F148B">
        <w:rPr>
          <w:rFonts w:ascii="Arial" w:hAnsi="Arial" w:cs="Arial"/>
        </w:rPr>
        <w:t>nesouvisí s funkcionalitou). To </w:t>
      </w:r>
      <w:r>
        <w:rPr>
          <w:rFonts w:ascii="Arial" w:hAnsi="Arial" w:cs="Arial"/>
        </w:rPr>
        <w:t xml:space="preserve">neznamená, že provádí nějaké náhodné pokusy s nejistým výsledkem – testují například to, jaké typy měřících sond mají použít, jak se jim změní technologické vystrojení čerpacích jímek (například jakou použijí zpětnou klapku) atd. Tyto procesy nijak nesouvisí s </w:t>
      </w:r>
      <w:proofErr w:type="spellStart"/>
      <w:proofErr w:type="gramStart"/>
      <w:r>
        <w:rPr>
          <w:rFonts w:ascii="Arial" w:hAnsi="Arial" w:cs="Arial"/>
        </w:rPr>
        <w:t>řidicím</w:t>
      </w:r>
      <w:proofErr w:type="spellEnd"/>
      <w:proofErr w:type="gramEnd"/>
      <w:r>
        <w:rPr>
          <w:rFonts w:ascii="Arial" w:hAnsi="Arial" w:cs="Arial"/>
        </w:rPr>
        <w:t xml:space="preserve"> algoritmem jednotky čerpadla, </w:t>
      </w:r>
      <w:r w:rsidR="001F148B">
        <w:rPr>
          <w:rFonts w:ascii="Arial" w:hAnsi="Arial" w:cs="Arial"/>
        </w:rPr>
        <w:t>který jsme patentovali, nýbrž s </w:t>
      </w:r>
      <w:r>
        <w:rPr>
          <w:rFonts w:ascii="Arial" w:hAnsi="Arial" w:cs="Arial"/>
        </w:rPr>
        <w:t>praktickým zavedením vynálezu do výroby a provozu.</w:t>
      </w:r>
    </w:p>
    <w:p w14:paraId="17793CC2" w14:textId="77777777" w:rsidR="00F112A7" w:rsidRDefault="009472A7">
      <w:pPr>
        <w:pStyle w:val="Odstavecseseznamem"/>
        <w:numPr>
          <w:ilvl w:val="0"/>
          <w:numId w:val="3"/>
        </w:numPr>
        <w:spacing w:after="60" w:line="360" w:lineRule="auto"/>
        <w:jc w:val="both"/>
        <w:rPr>
          <w:rFonts w:ascii="Arial" w:hAnsi="Arial" w:cs="Arial"/>
        </w:rPr>
      </w:pPr>
      <w:r>
        <w:rPr>
          <w:rFonts w:ascii="Arial" w:hAnsi="Arial" w:cs="Arial"/>
        </w:rPr>
        <w:t xml:space="preserve">Pro srovnání uvádíme z veřejně dostupného hodnocení </w:t>
      </w:r>
      <w:proofErr w:type="spellStart"/>
      <w:r>
        <w:rPr>
          <w:rFonts w:ascii="Arial" w:hAnsi="Arial" w:cs="Arial"/>
        </w:rPr>
        <w:t>M1</w:t>
      </w:r>
      <w:proofErr w:type="spellEnd"/>
      <w:r>
        <w:rPr>
          <w:rFonts w:ascii="Arial" w:hAnsi="Arial" w:cs="Arial"/>
        </w:rPr>
        <w:t xml:space="preserve"> </w:t>
      </w:r>
      <w:proofErr w:type="spellStart"/>
      <w:r>
        <w:rPr>
          <w:rFonts w:ascii="Arial" w:hAnsi="Arial" w:cs="Arial"/>
        </w:rPr>
        <w:t>H22</w:t>
      </w:r>
      <w:proofErr w:type="spellEnd"/>
      <w:r>
        <w:rPr>
          <w:rFonts w:ascii="Arial" w:hAnsi="Arial" w:cs="Arial"/>
        </w:rPr>
        <w:t xml:space="preserve"> dva patenty, které dostaly hodnocení 1 a přitom jsou objektivně na nižší úrovni než popisovaný výsledek ev. č. 192376705 a ev. č. 209805.</w:t>
      </w:r>
    </w:p>
    <w:p w14:paraId="211C8E22" w14:textId="77777777" w:rsidR="00F112A7" w:rsidRDefault="009472A7">
      <w:pPr>
        <w:pStyle w:val="Odstavecseseznamem"/>
        <w:spacing w:after="60" w:line="360" w:lineRule="auto"/>
        <w:ind w:left="0"/>
        <w:jc w:val="both"/>
        <w:rPr>
          <w:rFonts w:ascii="Arial" w:hAnsi="Arial" w:cs="Arial"/>
        </w:rPr>
      </w:pPr>
      <w:r>
        <w:rPr>
          <w:rFonts w:ascii="Arial" w:hAnsi="Arial" w:cs="Arial"/>
        </w:rPr>
        <w:t>Výše uvedené příklady dokládají nedostatek objektivity a odborného vhledu do problematiky ze strany hodnotitelů. V důsledku subjektivního zkreslení a přehlížení doložené argumentace proto výsledné hodnocení výsledků neodpovídá platné metodice. Ve srovnání s jinými obdobnými výsledky je hodnocení tohoto výsledku neodůvodněně výrazně nižší.</w:t>
      </w:r>
    </w:p>
    <w:p w14:paraId="5F8575E8" w14:textId="43D5F0CB" w:rsidR="00F112A7" w:rsidRDefault="009472A7">
      <w:pPr>
        <w:spacing w:before="240" w:after="60" w:line="360" w:lineRule="auto"/>
        <w:jc w:val="both"/>
        <w:rPr>
          <w:rFonts w:ascii="Arial" w:hAnsi="Arial" w:cs="Arial"/>
          <w:b/>
          <w:u w:val="single"/>
        </w:rPr>
      </w:pPr>
      <w:r w:rsidRPr="00540894">
        <w:rPr>
          <w:rFonts w:ascii="Arial" w:hAnsi="Arial" w:cs="Arial"/>
          <w:b/>
          <w:u w:val="single"/>
        </w:rPr>
        <w:t xml:space="preserve">Vyjádření Odborného panelu: </w:t>
      </w:r>
      <w:r>
        <w:rPr>
          <w:rFonts w:ascii="Arial" w:hAnsi="Arial" w:cs="Arial"/>
          <w:b/>
          <w:u w:val="single"/>
        </w:rPr>
        <w:t xml:space="preserve"> </w:t>
      </w:r>
    </w:p>
    <w:p w14:paraId="0183743E" w14:textId="4C441987" w:rsidR="00540894" w:rsidRPr="00540894" w:rsidRDefault="00540894">
      <w:pPr>
        <w:spacing w:before="240" w:after="60" w:line="360" w:lineRule="auto"/>
        <w:jc w:val="both"/>
        <w:rPr>
          <w:rFonts w:ascii="Arial" w:hAnsi="Arial" w:cs="Arial"/>
        </w:rPr>
      </w:pPr>
      <w:r w:rsidRPr="00540894">
        <w:rPr>
          <w:rFonts w:ascii="Arial" w:hAnsi="Arial" w:cs="Arial"/>
        </w:rPr>
        <w:t xml:space="preserve">Předložený výsledek je v oboru 2.2 </w:t>
      </w:r>
      <w:proofErr w:type="spellStart"/>
      <w:r w:rsidRPr="00540894">
        <w:rPr>
          <w:rFonts w:ascii="Arial" w:hAnsi="Arial" w:cs="Arial"/>
        </w:rPr>
        <w:t>Electrical</w:t>
      </w:r>
      <w:proofErr w:type="spellEnd"/>
      <w:r w:rsidRPr="00540894">
        <w:rPr>
          <w:rFonts w:ascii="Arial" w:hAnsi="Arial" w:cs="Arial"/>
        </w:rPr>
        <w:t xml:space="preserve"> </w:t>
      </w:r>
      <w:proofErr w:type="spellStart"/>
      <w:r w:rsidRPr="00540894">
        <w:rPr>
          <w:rFonts w:ascii="Arial" w:hAnsi="Arial" w:cs="Arial"/>
        </w:rPr>
        <w:t>Engeneering</w:t>
      </w:r>
      <w:proofErr w:type="spellEnd"/>
      <w:r w:rsidRPr="00540894">
        <w:rPr>
          <w:rFonts w:ascii="Arial" w:hAnsi="Arial" w:cs="Arial"/>
        </w:rPr>
        <w:t xml:space="preserve"> jednoduchý distribuovaný řídicí systém (logického typu)</w:t>
      </w:r>
      <w:r>
        <w:rPr>
          <w:rFonts w:ascii="Arial" w:hAnsi="Arial" w:cs="Arial"/>
        </w:rPr>
        <w:t>,</w:t>
      </w:r>
      <w:r w:rsidRPr="00540894">
        <w:rPr>
          <w:rFonts w:ascii="Arial" w:hAnsi="Arial" w:cs="Arial"/>
        </w:rPr>
        <w:t xml:space="preserve"> což není významný výsledek výzkumu v tomto oboru. V jiném oboru by mohl být výsledek považován za významný. Vzhledem k úspěšným ekonomickým aktivitám byla udělena výsledku známka 3 (což odpovídá podle meto</w:t>
      </w:r>
      <w:r w:rsidR="001F148B">
        <w:rPr>
          <w:rFonts w:ascii="Arial" w:hAnsi="Arial" w:cs="Arial"/>
        </w:rPr>
        <w:t xml:space="preserve">diky hodnocení </w:t>
      </w:r>
      <w:proofErr w:type="spellStart"/>
      <w:r w:rsidR="001F148B">
        <w:rPr>
          <w:rFonts w:ascii="Arial" w:hAnsi="Arial" w:cs="Arial"/>
        </w:rPr>
        <w:t>H17</w:t>
      </w:r>
      <w:proofErr w:type="spellEnd"/>
      <w:r w:rsidR="001F148B">
        <w:rPr>
          <w:rFonts w:ascii="Arial" w:hAnsi="Arial" w:cs="Arial"/>
        </w:rPr>
        <w:t>+ výsledku na </w:t>
      </w:r>
      <w:r w:rsidRPr="00540894">
        <w:rPr>
          <w:rFonts w:ascii="Arial" w:hAnsi="Arial" w:cs="Arial"/>
        </w:rPr>
        <w:t>velmi dobré úrovni.)</w:t>
      </w:r>
    </w:p>
    <w:p w14:paraId="1E093108" w14:textId="0AF09B6F" w:rsidR="00F112A7" w:rsidRPr="001464DB" w:rsidRDefault="009472A7">
      <w:pPr>
        <w:spacing w:before="240" w:after="60" w:line="360" w:lineRule="auto"/>
        <w:jc w:val="both"/>
      </w:pPr>
      <w:r w:rsidRPr="001F148B">
        <w:rPr>
          <w:rFonts w:ascii="Arial" w:hAnsi="Arial" w:cs="Arial"/>
          <w:b/>
          <w:bCs/>
          <w:u w:val="single"/>
        </w:rPr>
        <w:t>Závěr</w:t>
      </w:r>
      <w:r w:rsidR="00DC335C" w:rsidRPr="001F148B">
        <w:rPr>
          <w:rFonts w:ascii="Arial" w:hAnsi="Arial" w:cs="Arial"/>
          <w:b/>
          <w:bCs/>
          <w:u w:val="single"/>
        </w:rPr>
        <w:t xml:space="preserve"> </w:t>
      </w:r>
      <w:proofErr w:type="spellStart"/>
      <w:r w:rsidR="00DC335C" w:rsidRPr="001F148B">
        <w:rPr>
          <w:rFonts w:ascii="Arial" w:hAnsi="Arial" w:cs="Arial"/>
          <w:b/>
          <w:bCs/>
          <w:u w:val="single"/>
        </w:rPr>
        <w:t>KHV</w:t>
      </w:r>
      <w:proofErr w:type="spellEnd"/>
      <w:r w:rsidRPr="001F148B">
        <w:rPr>
          <w:rFonts w:ascii="Arial" w:hAnsi="Arial" w:cs="Arial"/>
          <w:b/>
          <w:bCs/>
        </w:rPr>
        <w:t>:</w:t>
      </w:r>
      <w:r w:rsidR="001464DB" w:rsidRPr="001F148B">
        <w:rPr>
          <w:rFonts w:ascii="Arial" w:hAnsi="Arial" w:cs="Arial"/>
        </w:rPr>
        <w:t xml:space="preserve"> Vzhledem ke skutečnosti, že se oba hodnotitelé i </w:t>
      </w:r>
      <w:proofErr w:type="spellStart"/>
      <w:r w:rsidR="001464DB" w:rsidRPr="001F148B">
        <w:rPr>
          <w:rFonts w:ascii="Arial" w:hAnsi="Arial" w:cs="Arial"/>
        </w:rPr>
        <w:t>panelista</w:t>
      </w:r>
      <w:proofErr w:type="spellEnd"/>
      <w:r w:rsidR="001464DB" w:rsidRPr="001F148B">
        <w:rPr>
          <w:rFonts w:ascii="Arial" w:hAnsi="Arial" w:cs="Arial"/>
        </w:rPr>
        <w:t xml:space="preserve"> na hodnocení shodli a nedošlo k žádnému procesnímu pochybení, není důvod ke změně hodnocení.</w:t>
      </w:r>
    </w:p>
    <w:p w14:paraId="61AABB06" w14:textId="77777777" w:rsidR="00F112A7" w:rsidRDefault="00F112A7"/>
    <w:tbl>
      <w:tblPr>
        <w:tblStyle w:val="Mkatabulky"/>
        <w:tblW w:w="8784" w:type="dxa"/>
        <w:tblInd w:w="113" w:type="dxa"/>
        <w:tblLayout w:type="fixed"/>
        <w:tblLook w:val="04A0" w:firstRow="1" w:lastRow="0" w:firstColumn="1" w:lastColumn="0" w:noHBand="0" w:noVBand="1"/>
      </w:tblPr>
      <w:tblGrid>
        <w:gridCol w:w="2405"/>
        <w:gridCol w:w="6379"/>
      </w:tblGrid>
      <w:tr w:rsidR="00F112A7" w14:paraId="5CD54145" w14:textId="77777777">
        <w:tc>
          <w:tcPr>
            <w:tcW w:w="2405" w:type="dxa"/>
          </w:tcPr>
          <w:p w14:paraId="6DD5BB14" w14:textId="77777777" w:rsidR="00F112A7" w:rsidRDefault="009472A7">
            <w:pPr>
              <w:widowControl w:val="0"/>
              <w:spacing w:after="60" w:line="360" w:lineRule="auto"/>
              <w:rPr>
                <w:rFonts w:ascii="Arial" w:hAnsi="Arial" w:cs="Arial"/>
              </w:rPr>
            </w:pPr>
            <w:r>
              <w:rPr>
                <w:rFonts w:ascii="Arial" w:eastAsia="Calibri" w:hAnsi="Arial" w:cs="Arial"/>
              </w:rPr>
              <w:t>Instituce</w:t>
            </w:r>
          </w:p>
        </w:tc>
        <w:tc>
          <w:tcPr>
            <w:tcW w:w="6378" w:type="dxa"/>
          </w:tcPr>
          <w:p w14:paraId="3B76EFAB" w14:textId="77777777" w:rsidR="00F112A7" w:rsidRDefault="009472A7">
            <w:pPr>
              <w:widowControl w:val="0"/>
              <w:spacing w:after="60" w:line="360" w:lineRule="auto"/>
              <w:jc w:val="both"/>
              <w:rPr>
                <w:rFonts w:ascii="Arial" w:hAnsi="Arial" w:cs="Arial"/>
                <w:b/>
              </w:rPr>
            </w:pPr>
            <w:r>
              <w:rPr>
                <w:rFonts w:ascii="Arial" w:eastAsia="Calibri" w:hAnsi="Arial" w:cs="Arial"/>
                <w:b/>
              </w:rPr>
              <w:t>Vysoké učení technické v Brně</w:t>
            </w:r>
          </w:p>
        </w:tc>
      </w:tr>
      <w:tr w:rsidR="00F112A7" w14:paraId="3EB90CD9" w14:textId="77777777">
        <w:tc>
          <w:tcPr>
            <w:tcW w:w="2405" w:type="dxa"/>
          </w:tcPr>
          <w:p w14:paraId="7C35DF36" w14:textId="77777777" w:rsidR="00F112A7" w:rsidRDefault="009472A7">
            <w:pPr>
              <w:widowControl w:val="0"/>
              <w:spacing w:after="60" w:line="360" w:lineRule="auto"/>
              <w:rPr>
                <w:rFonts w:ascii="Arial" w:hAnsi="Arial" w:cs="Arial"/>
              </w:rPr>
            </w:pPr>
            <w:r>
              <w:rPr>
                <w:rFonts w:ascii="Arial" w:eastAsia="Calibri" w:hAnsi="Arial" w:cs="Arial"/>
              </w:rPr>
              <w:t>Evidenční číslo</w:t>
            </w:r>
          </w:p>
        </w:tc>
        <w:tc>
          <w:tcPr>
            <w:tcW w:w="6378" w:type="dxa"/>
          </w:tcPr>
          <w:p w14:paraId="39C11114" w14:textId="77777777" w:rsidR="00F112A7" w:rsidRDefault="009472A7">
            <w:pPr>
              <w:widowControl w:val="0"/>
              <w:spacing w:after="60" w:line="360" w:lineRule="auto"/>
              <w:jc w:val="both"/>
              <w:rPr>
                <w:rFonts w:ascii="Arial" w:hAnsi="Arial" w:cs="Arial"/>
              </w:rPr>
            </w:pPr>
            <w:r>
              <w:rPr>
                <w:rFonts w:ascii="Arial" w:eastAsia="Calibri" w:hAnsi="Arial" w:cs="Arial"/>
              </w:rPr>
              <w:t xml:space="preserve">192336243 </w:t>
            </w:r>
          </w:p>
        </w:tc>
      </w:tr>
      <w:tr w:rsidR="00F112A7" w14:paraId="11A4A461" w14:textId="77777777">
        <w:tc>
          <w:tcPr>
            <w:tcW w:w="2405" w:type="dxa"/>
          </w:tcPr>
          <w:p w14:paraId="5C2EBFD7" w14:textId="77777777" w:rsidR="00F112A7" w:rsidRDefault="009472A7">
            <w:pPr>
              <w:widowControl w:val="0"/>
              <w:spacing w:after="60" w:line="360" w:lineRule="auto"/>
              <w:rPr>
                <w:rFonts w:ascii="Arial" w:hAnsi="Arial" w:cs="Arial"/>
              </w:rPr>
            </w:pPr>
            <w:r>
              <w:rPr>
                <w:rFonts w:ascii="Arial" w:eastAsia="Calibri" w:hAnsi="Arial" w:cs="Arial"/>
              </w:rPr>
              <w:t>Název</w:t>
            </w:r>
          </w:p>
        </w:tc>
        <w:tc>
          <w:tcPr>
            <w:tcW w:w="6378" w:type="dxa"/>
          </w:tcPr>
          <w:p w14:paraId="0882813D" w14:textId="77777777" w:rsidR="00F112A7" w:rsidRDefault="009472A7">
            <w:pPr>
              <w:widowControl w:val="0"/>
              <w:spacing w:after="60" w:line="360" w:lineRule="auto"/>
              <w:jc w:val="both"/>
              <w:rPr>
                <w:rFonts w:ascii="Arial" w:hAnsi="Arial" w:cs="Arial"/>
              </w:rPr>
            </w:pPr>
            <w:r>
              <w:rPr>
                <w:rFonts w:ascii="Arial" w:eastAsia="Calibri" w:hAnsi="Arial" w:cs="Arial"/>
              </w:rPr>
              <w:t xml:space="preserve">Input </w:t>
            </w:r>
            <w:proofErr w:type="spellStart"/>
            <w:r>
              <w:rPr>
                <w:rFonts w:ascii="Arial" w:eastAsia="Calibri" w:hAnsi="Arial" w:cs="Arial"/>
              </w:rPr>
              <w:t>gear</w:t>
            </w:r>
            <w:proofErr w:type="spellEnd"/>
            <w:r>
              <w:rPr>
                <w:rFonts w:ascii="Arial" w:eastAsia="Calibri" w:hAnsi="Arial" w:cs="Arial"/>
              </w:rPr>
              <w:t xml:space="preserve"> </w:t>
            </w:r>
            <w:proofErr w:type="spellStart"/>
            <w:r>
              <w:rPr>
                <w:rFonts w:ascii="Arial" w:eastAsia="Calibri" w:hAnsi="Arial" w:cs="Arial"/>
              </w:rPr>
              <w:t>coupling</w:t>
            </w:r>
            <w:proofErr w:type="spellEnd"/>
            <w:r>
              <w:rPr>
                <w:rFonts w:ascii="Arial" w:eastAsia="Calibri" w:hAnsi="Arial" w:cs="Arial"/>
              </w:rPr>
              <w:t xml:space="preserve"> </w:t>
            </w:r>
            <w:proofErr w:type="spellStart"/>
            <w:r>
              <w:rPr>
                <w:rFonts w:ascii="Arial" w:eastAsia="Calibri" w:hAnsi="Arial" w:cs="Arial"/>
              </w:rPr>
              <w:t>with</w:t>
            </w:r>
            <w:proofErr w:type="spellEnd"/>
            <w:r>
              <w:rPr>
                <w:rFonts w:ascii="Arial" w:eastAsia="Calibri" w:hAnsi="Arial" w:cs="Arial"/>
              </w:rPr>
              <w:t xml:space="preserve"> </w:t>
            </w:r>
            <w:proofErr w:type="spellStart"/>
            <w:r>
              <w:rPr>
                <w:rFonts w:ascii="Arial" w:eastAsia="Calibri" w:hAnsi="Arial" w:cs="Arial"/>
              </w:rPr>
              <w:t>low</w:t>
            </w:r>
            <w:proofErr w:type="spellEnd"/>
            <w:r>
              <w:rPr>
                <w:rFonts w:ascii="Arial" w:eastAsia="Calibri" w:hAnsi="Arial" w:cs="Arial"/>
              </w:rPr>
              <w:t xml:space="preserve"> </w:t>
            </w:r>
            <w:proofErr w:type="spellStart"/>
            <w:r>
              <w:rPr>
                <w:rFonts w:ascii="Arial" w:eastAsia="Calibri" w:hAnsi="Arial" w:cs="Arial"/>
              </w:rPr>
              <w:t>friction</w:t>
            </w:r>
            <w:proofErr w:type="spellEnd"/>
            <w:r>
              <w:rPr>
                <w:rFonts w:ascii="Arial" w:eastAsia="Calibri" w:hAnsi="Arial" w:cs="Arial"/>
              </w:rPr>
              <w:t xml:space="preserve"> </w:t>
            </w:r>
            <w:proofErr w:type="spellStart"/>
            <w:r>
              <w:rPr>
                <w:rFonts w:ascii="Arial" w:eastAsia="Calibri" w:hAnsi="Arial" w:cs="Arial"/>
              </w:rPr>
              <w:t>coefficient</w:t>
            </w:r>
            <w:proofErr w:type="spellEnd"/>
          </w:p>
        </w:tc>
      </w:tr>
      <w:tr w:rsidR="00601003" w14:paraId="4E25D845" w14:textId="77777777">
        <w:tc>
          <w:tcPr>
            <w:tcW w:w="2405" w:type="dxa"/>
          </w:tcPr>
          <w:p w14:paraId="33D9BC0B" w14:textId="229EA6EF" w:rsidR="00601003" w:rsidRDefault="00601003">
            <w:pPr>
              <w:widowControl w:val="0"/>
              <w:spacing w:after="60" w:line="360" w:lineRule="auto"/>
              <w:rPr>
                <w:rFonts w:ascii="Arial" w:eastAsia="Calibri" w:hAnsi="Arial" w:cs="Arial"/>
              </w:rPr>
            </w:pPr>
            <w:r>
              <w:rPr>
                <w:rFonts w:ascii="Arial" w:eastAsia="Calibri" w:hAnsi="Arial" w:cs="Arial"/>
              </w:rPr>
              <w:t>FORD</w:t>
            </w:r>
          </w:p>
        </w:tc>
        <w:tc>
          <w:tcPr>
            <w:tcW w:w="6378" w:type="dxa"/>
          </w:tcPr>
          <w:p w14:paraId="430FBF2C" w14:textId="2108D22E" w:rsidR="00601003" w:rsidRDefault="00601003">
            <w:pPr>
              <w:widowControl w:val="0"/>
              <w:spacing w:after="60" w:line="360" w:lineRule="auto"/>
              <w:jc w:val="both"/>
              <w:rPr>
                <w:rFonts w:ascii="Arial" w:eastAsia="Calibri" w:hAnsi="Arial" w:cs="Arial"/>
              </w:rPr>
            </w:pPr>
            <w:r>
              <w:rPr>
                <w:rFonts w:ascii="Arial" w:eastAsia="Calibri" w:hAnsi="Arial" w:cs="Arial"/>
              </w:rPr>
              <w:t>2.3</w:t>
            </w:r>
          </w:p>
        </w:tc>
      </w:tr>
      <w:tr w:rsidR="00F112A7" w14:paraId="162D1EC9" w14:textId="77777777">
        <w:tc>
          <w:tcPr>
            <w:tcW w:w="2405" w:type="dxa"/>
          </w:tcPr>
          <w:p w14:paraId="7442DEF3" w14:textId="77777777" w:rsidR="00F112A7" w:rsidRDefault="009472A7">
            <w:pPr>
              <w:widowControl w:val="0"/>
              <w:spacing w:after="60" w:line="360" w:lineRule="auto"/>
              <w:rPr>
                <w:rFonts w:ascii="Arial" w:hAnsi="Arial" w:cs="Arial"/>
              </w:rPr>
            </w:pPr>
            <w:r>
              <w:rPr>
                <w:rFonts w:ascii="Arial" w:eastAsia="Calibri" w:hAnsi="Arial" w:cs="Arial"/>
              </w:rPr>
              <w:t>Kritérium (PP/SR)</w:t>
            </w:r>
          </w:p>
        </w:tc>
        <w:tc>
          <w:tcPr>
            <w:tcW w:w="6378" w:type="dxa"/>
          </w:tcPr>
          <w:p w14:paraId="446FF595" w14:textId="77777777" w:rsidR="00F112A7" w:rsidRDefault="009472A7">
            <w:pPr>
              <w:widowControl w:val="0"/>
              <w:spacing w:after="60" w:line="360" w:lineRule="auto"/>
              <w:jc w:val="both"/>
              <w:rPr>
                <w:rFonts w:ascii="Arial" w:hAnsi="Arial" w:cs="Arial"/>
              </w:rPr>
            </w:pPr>
            <w:r>
              <w:rPr>
                <w:rFonts w:ascii="Arial" w:eastAsia="Calibri" w:hAnsi="Arial" w:cs="Arial"/>
              </w:rPr>
              <w:t>SR</w:t>
            </w:r>
          </w:p>
        </w:tc>
      </w:tr>
      <w:tr w:rsidR="00F112A7" w14:paraId="1FC53AA6" w14:textId="77777777">
        <w:tc>
          <w:tcPr>
            <w:tcW w:w="2405" w:type="dxa"/>
          </w:tcPr>
          <w:p w14:paraId="5C02CDB3" w14:textId="77777777" w:rsidR="00F112A7" w:rsidRDefault="009472A7">
            <w:pPr>
              <w:widowControl w:val="0"/>
              <w:spacing w:after="60" w:line="360" w:lineRule="auto"/>
              <w:rPr>
                <w:rFonts w:ascii="Arial" w:hAnsi="Arial" w:cs="Arial"/>
              </w:rPr>
            </w:pPr>
            <w:r>
              <w:rPr>
                <w:rFonts w:ascii="Arial" w:eastAsia="Calibri" w:hAnsi="Arial" w:cs="Arial"/>
              </w:rPr>
              <w:t xml:space="preserve">Navržené známky </w:t>
            </w:r>
            <w:r>
              <w:rPr>
                <w:rFonts w:ascii="Arial" w:eastAsia="Calibri" w:hAnsi="Arial" w:cs="Arial"/>
              </w:rPr>
              <w:lastRenderedPageBreak/>
              <w:t>(</w:t>
            </w:r>
            <w:proofErr w:type="spellStart"/>
            <w:r>
              <w:rPr>
                <w:rFonts w:ascii="Arial" w:eastAsia="Calibri" w:hAnsi="Arial" w:cs="Arial"/>
              </w:rPr>
              <w:t>H1</w:t>
            </w:r>
            <w:proofErr w:type="spellEnd"/>
            <w:r>
              <w:rPr>
                <w:rFonts w:ascii="Arial" w:eastAsia="Calibri" w:hAnsi="Arial" w:cs="Arial"/>
              </w:rPr>
              <w:t>/</w:t>
            </w:r>
            <w:proofErr w:type="spellStart"/>
            <w:r>
              <w:rPr>
                <w:rFonts w:ascii="Arial" w:eastAsia="Calibri" w:hAnsi="Arial" w:cs="Arial"/>
              </w:rPr>
              <w:t>H2</w:t>
            </w:r>
            <w:proofErr w:type="spellEnd"/>
            <w:r>
              <w:rPr>
                <w:rFonts w:ascii="Arial" w:eastAsia="Calibri" w:hAnsi="Arial" w:cs="Arial"/>
              </w:rPr>
              <w:t>/</w:t>
            </w:r>
            <w:proofErr w:type="spellStart"/>
            <w:r>
              <w:rPr>
                <w:rFonts w:ascii="Arial" w:eastAsia="Calibri" w:hAnsi="Arial" w:cs="Arial"/>
              </w:rPr>
              <w:t>H3</w:t>
            </w:r>
            <w:proofErr w:type="spellEnd"/>
            <w:r>
              <w:rPr>
                <w:rFonts w:ascii="Arial" w:eastAsia="Calibri" w:hAnsi="Arial" w:cs="Arial"/>
              </w:rPr>
              <w:t>/</w:t>
            </w:r>
            <w:r>
              <w:rPr>
                <w:rFonts w:ascii="Arial" w:eastAsia="Calibri" w:hAnsi="Arial" w:cs="Arial"/>
                <w:b/>
              </w:rPr>
              <w:t>P</w:t>
            </w:r>
            <w:r>
              <w:rPr>
                <w:rStyle w:val="Znakapoznpodarou"/>
                <w:rFonts w:ascii="Arial" w:eastAsia="Calibri" w:hAnsi="Arial" w:cs="Arial"/>
                <w:b/>
              </w:rPr>
              <w:footnoteReference w:id="9"/>
            </w:r>
            <w:r>
              <w:rPr>
                <w:rFonts w:ascii="Arial" w:eastAsia="Calibri" w:hAnsi="Arial" w:cs="Arial"/>
              </w:rPr>
              <w:t>)</w:t>
            </w:r>
          </w:p>
        </w:tc>
        <w:tc>
          <w:tcPr>
            <w:tcW w:w="6378" w:type="dxa"/>
          </w:tcPr>
          <w:p w14:paraId="729A2D35" w14:textId="77777777" w:rsidR="00F112A7" w:rsidRDefault="009472A7">
            <w:pPr>
              <w:widowControl w:val="0"/>
              <w:spacing w:after="60" w:line="360" w:lineRule="auto"/>
              <w:jc w:val="both"/>
              <w:rPr>
                <w:rFonts w:ascii="Arial" w:hAnsi="Arial" w:cs="Arial"/>
              </w:rPr>
            </w:pPr>
            <w:r>
              <w:rPr>
                <w:rFonts w:ascii="Arial" w:eastAsia="Calibri" w:hAnsi="Arial" w:cs="Arial"/>
              </w:rPr>
              <w:lastRenderedPageBreak/>
              <w:t>4/4/-/</w:t>
            </w:r>
            <w:r w:rsidRPr="001F148B">
              <w:rPr>
                <w:rFonts w:ascii="Arial" w:eastAsia="Calibri" w:hAnsi="Arial" w:cs="Arial"/>
                <w:b/>
              </w:rPr>
              <w:t>4</w:t>
            </w:r>
          </w:p>
        </w:tc>
      </w:tr>
      <w:tr w:rsidR="00F112A7" w14:paraId="39BBFD41" w14:textId="77777777">
        <w:tc>
          <w:tcPr>
            <w:tcW w:w="2405" w:type="dxa"/>
          </w:tcPr>
          <w:p w14:paraId="6C67B776" w14:textId="77777777" w:rsidR="00F112A7" w:rsidRPr="001F148B" w:rsidRDefault="009472A7">
            <w:pPr>
              <w:widowControl w:val="0"/>
              <w:spacing w:after="60" w:line="360" w:lineRule="auto"/>
              <w:rPr>
                <w:rFonts w:ascii="Arial" w:hAnsi="Arial" w:cs="Arial"/>
              </w:rPr>
            </w:pPr>
            <w:r w:rsidRPr="001F148B">
              <w:rPr>
                <w:rFonts w:ascii="Arial" w:eastAsia="Calibri" w:hAnsi="Arial" w:cs="Arial"/>
              </w:rPr>
              <w:t>Návrh rozhodnutí Rady</w:t>
            </w:r>
          </w:p>
        </w:tc>
        <w:tc>
          <w:tcPr>
            <w:tcW w:w="6378" w:type="dxa"/>
          </w:tcPr>
          <w:p w14:paraId="61F61CCE" w14:textId="4C89F99D" w:rsidR="00F112A7" w:rsidRPr="001F148B" w:rsidRDefault="00D20910">
            <w:pPr>
              <w:widowControl w:val="0"/>
              <w:spacing w:after="60" w:line="360" w:lineRule="auto"/>
              <w:jc w:val="both"/>
              <w:rPr>
                <w:rFonts w:ascii="Arial" w:hAnsi="Arial" w:cs="Arial"/>
                <w:b/>
              </w:rPr>
            </w:pPr>
            <w:r w:rsidRPr="001F148B">
              <w:rPr>
                <w:rFonts w:ascii="Arial" w:hAnsi="Arial" w:cs="Arial"/>
                <w:b/>
              </w:rPr>
              <w:t>Námitce nebylo vyhověno</w:t>
            </w:r>
          </w:p>
        </w:tc>
      </w:tr>
    </w:tbl>
    <w:p w14:paraId="7BEF6819" w14:textId="77777777" w:rsidR="00F112A7" w:rsidRDefault="00F112A7"/>
    <w:p w14:paraId="2A797DD8" w14:textId="77777777" w:rsidR="00F112A7" w:rsidRDefault="009472A7">
      <w:pPr>
        <w:spacing w:after="60" w:line="360" w:lineRule="auto"/>
        <w:jc w:val="both"/>
        <w:rPr>
          <w:rFonts w:ascii="Arial" w:hAnsi="Arial" w:cs="Arial"/>
          <w:b/>
        </w:rPr>
      </w:pPr>
      <w:r>
        <w:rPr>
          <w:rFonts w:ascii="Arial" w:hAnsi="Arial" w:cs="Arial"/>
          <w:b/>
        </w:rPr>
        <w:t>Námitka: Žádost o revizi hodnocení</w:t>
      </w:r>
    </w:p>
    <w:p w14:paraId="11DD9D91" w14:textId="77777777" w:rsidR="00F112A7" w:rsidRDefault="009472A7">
      <w:pPr>
        <w:spacing w:after="60" w:line="360" w:lineRule="auto"/>
        <w:jc w:val="both"/>
        <w:rPr>
          <w:rFonts w:ascii="Arial" w:hAnsi="Arial" w:cs="Arial"/>
          <w:b/>
        </w:rPr>
      </w:pPr>
      <w:r>
        <w:rPr>
          <w:rFonts w:ascii="Arial" w:hAnsi="Arial" w:cs="Arial"/>
          <w:b/>
        </w:rPr>
        <w:t xml:space="preserve">Odůvodnění námitky </w:t>
      </w:r>
      <w:r>
        <w:rPr>
          <w:rFonts w:ascii="Arial" w:eastAsia="Calibri" w:hAnsi="Arial" w:cs="Arial"/>
          <w:b/>
        </w:rPr>
        <w:t>výzkumné organizace</w:t>
      </w:r>
      <w:r>
        <w:rPr>
          <w:rFonts w:ascii="Arial" w:hAnsi="Arial" w:cs="Arial"/>
          <w:b/>
        </w:rPr>
        <w:t xml:space="preserve">: </w:t>
      </w:r>
    </w:p>
    <w:p w14:paraId="7DF26BD5" w14:textId="4FD07A9B" w:rsidR="00F112A7" w:rsidRDefault="009472A7">
      <w:pPr>
        <w:spacing w:after="60" w:line="360" w:lineRule="auto"/>
        <w:jc w:val="both"/>
        <w:rPr>
          <w:rFonts w:ascii="Arial" w:hAnsi="Arial" w:cs="Arial"/>
        </w:rPr>
      </w:pPr>
      <w:r>
        <w:rPr>
          <w:rFonts w:ascii="Arial" w:hAnsi="Arial" w:cs="Arial"/>
        </w:rPr>
        <w:t xml:space="preserve">Hodnocení výsledku neodpovídá platné metodice pro hodnocení výsledků </w:t>
      </w:r>
      <w:proofErr w:type="spellStart"/>
      <w:r>
        <w:rPr>
          <w:rFonts w:ascii="Arial" w:hAnsi="Arial" w:cs="Arial"/>
        </w:rPr>
        <w:t>M1</w:t>
      </w:r>
      <w:proofErr w:type="spellEnd"/>
      <w:r>
        <w:rPr>
          <w:rFonts w:ascii="Arial" w:hAnsi="Arial" w:cs="Arial"/>
        </w:rPr>
        <w:t xml:space="preserve"> a platné hodnotící stupnici podle schválené Metodiky 17+. Hodnotite</w:t>
      </w:r>
      <w:r w:rsidR="001F148B">
        <w:rPr>
          <w:rFonts w:ascii="Arial" w:hAnsi="Arial" w:cs="Arial"/>
        </w:rPr>
        <w:t>lé nevzali v úvahu poskytnuté a </w:t>
      </w:r>
      <w:r>
        <w:rPr>
          <w:rFonts w:ascii="Arial" w:hAnsi="Arial" w:cs="Arial"/>
        </w:rPr>
        <w:t>doložené argumenty. Vlastní interpretace doložených údajů hodnotiteli je velice subjektivní a neodpovídá doloženým údajům. V důsledku subjektivního zkreslení a přehlížení doložené argumentace proto výsledné hodnocení výsledků neodpovídá platné metodice.</w:t>
      </w:r>
    </w:p>
    <w:p w14:paraId="581FD85E" w14:textId="77777777" w:rsidR="00F112A7" w:rsidRDefault="009472A7">
      <w:pPr>
        <w:spacing w:after="60" w:line="360" w:lineRule="auto"/>
        <w:jc w:val="both"/>
        <w:rPr>
          <w:rFonts w:ascii="Arial" w:hAnsi="Arial" w:cs="Arial"/>
        </w:rPr>
      </w:pPr>
      <w:r>
        <w:rPr>
          <w:rFonts w:ascii="Arial" w:hAnsi="Arial" w:cs="Arial"/>
        </w:rPr>
        <w:t>Odůvodnění:</w:t>
      </w:r>
    </w:p>
    <w:p w14:paraId="58BC7014" w14:textId="77777777" w:rsidR="00F112A7" w:rsidRDefault="009472A7">
      <w:pPr>
        <w:spacing w:after="60" w:line="360" w:lineRule="auto"/>
        <w:jc w:val="both"/>
        <w:rPr>
          <w:rFonts w:ascii="Arial" w:hAnsi="Arial" w:cs="Arial"/>
        </w:rPr>
      </w:pPr>
      <w:r>
        <w:rPr>
          <w:rFonts w:ascii="Arial" w:hAnsi="Arial" w:cs="Arial"/>
        </w:rPr>
        <w:t xml:space="preserve">V rámci popisu výsledku je uvedeno, že výsledek je aplikován do produktového portfolia firmy </w:t>
      </w:r>
    </w:p>
    <w:p w14:paraId="5024989D" w14:textId="736C095A" w:rsidR="00F112A7" w:rsidRDefault="009472A7">
      <w:pPr>
        <w:spacing w:after="60" w:line="360" w:lineRule="auto"/>
        <w:jc w:val="both"/>
        <w:rPr>
          <w:rFonts w:ascii="Arial" w:hAnsi="Arial" w:cs="Arial"/>
        </w:rPr>
      </w:pPr>
      <w:proofErr w:type="spellStart"/>
      <w:r>
        <w:rPr>
          <w:rFonts w:ascii="Arial" w:hAnsi="Arial" w:cs="Arial"/>
        </w:rPr>
        <w:t>IG</w:t>
      </w:r>
      <w:proofErr w:type="spellEnd"/>
      <w:r>
        <w:rPr>
          <w:rFonts w:ascii="Arial" w:hAnsi="Arial" w:cs="Arial"/>
        </w:rPr>
        <w:t xml:space="preserve"> </w:t>
      </w:r>
      <w:proofErr w:type="spellStart"/>
      <w:r>
        <w:rPr>
          <w:rFonts w:ascii="Arial" w:hAnsi="Arial" w:cs="Arial"/>
        </w:rPr>
        <w:t>Watteen</w:t>
      </w:r>
      <w:proofErr w:type="spellEnd"/>
      <w:r>
        <w:rPr>
          <w:rFonts w:ascii="Arial" w:hAnsi="Arial" w:cs="Arial"/>
        </w:rPr>
        <w:t xml:space="preserve"> (nyní firma </w:t>
      </w:r>
      <w:proofErr w:type="spellStart"/>
      <w:r>
        <w:rPr>
          <w:rFonts w:ascii="Arial" w:hAnsi="Arial" w:cs="Arial"/>
        </w:rPr>
        <w:t>VOITH</w:t>
      </w:r>
      <w:proofErr w:type="spellEnd"/>
      <w:r>
        <w:rPr>
          <w:rFonts w:ascii="Arial" w:hAnsi="Arial" w:cs="Arial"/>
        </w:rPr>
        <w:t>). Jedná se o nadnárodní firmu s celosvětovou působností. Tímto je doloženo reálné uplatnění výsledku na mezinárodním trhu. Váhu výsledku a jeho hodnocení nemůže snižovat fakt, že firma není ochotna poskytnou</w:t>
      </w:r>
      <w:r w:rsidR="008F025B">
        <w:rPr>
          <w:rFonts w:ascii="Arial" w:hAnsi="Arial" w:cs="Arial"/>
        </w:rPr>
        <w:t>t</w:t>
      </w:r>
      <w:r>
        <w:rPr>
          <w:rFonts w:ascii="Arial" w:hAnsi="Arial" w:cs="Arial"/>
        </w:rPr>
        <w:t xml:space="preserve"> relevantní ekonomické informace o přínosech, protože je považuje za obchodní tajemství. Z popisu výsledku vyplývá, že výsledek jednoznačně přispívá k rozvoj</w:t>
      </w:r>
      <w:r w:rsidR="008F025B">
        <w:rPr>
          <w:rFonts w:ascii="Arial" w:hAnsi="Arial" w:cs="Arial"/>
        </w:rPr>
        <w:t>i</w:t>
      </w:r>
      <w:r>
        <w:rPr>
          <w:rFonts w:ascii="Arial" w:hAnsi="Arial" w:cs="Arial"/>
        </w:rPr>
        <w:t xml:space="preserve"> technologií pro železniční dopravu čili k naplňování potřeb celospolečenského zájmu v širokém mezinárodním kontextu.</w:t>
      </w:r>
    </w:p>
    <w:p w14:paraId="26FFA7B6" w14:textId="77777777" w:rsidR="00F112A7" w:rsidRDefault="009472A7">
      <w:pPr>
        <w:spacing w:after="60" w:line="360" w:lineRule="auto"/>
        <w:jc w:val="both"/>
        <w:rPr>
          <w:rFonts w:ascii="Arial" w:hAnsi="Arial" w:cs="Arial"/>
        </w:rPr>
      </w:pPr>
      <w:r>
        <w:rPr>
          <w:rFonts w:ascii="Arial" w:hAnsi="Arial" w:cs="Arial"/>
        </w:rPr>
        <w:t xml:space="preserve">Subjektivní, ničím nedoložené komentáře hodnotitelů nejsou postaveny na odborné znalosti problému, jedná se spíše o spekulace a úvahy. Odborný posuzovatel by měl být schopen posoudit, v čem je výrobek inovativní proti současnému stavu. </w:t>
      </w:r>
    </w:p>
    <w:p w14:paraId="38D1C171" w14:textId="77777777" w:rsidR="00F112A7" w:rsidRDefault="009472A7">
      <w:pPr>
        <w:spacing w:after="60" w:line="360" w:lineRule="auto"/>
        <w:jc w:val="both"/>
        <w:rPr>
          <w:rFonts w:ascii="Arial" w:hAnsi="Arial" w:cs="Arial"/>
        </w:rPr>
      </w:pPr>
      <w:r>
        <w:rPr>
          <w:rFonts w:ascii="Arial" w:hAnsi="Arial" w:cs="Arial"/>
        </w:rPr>
        <w:t>Výše uvedené příklady dokládají nedostatek objektivity a odborného vhledu do problematiky ze strany hodnotitelů. V důsledku subjektivního zkreslení a přehlížení doložené argumentace proto výsledné hodnocení výsledků neodpovídá platné metodice a platné hodnotící stupnici.</w:t>
      </w:r>
    </w:p>
    <w:p w14:paraId="61F6DB19" w14:textId="3D8F571A" w:rsidR="00F112A7" w:rsidRDefault="009472A7">
      <w:pPr>
        <w:spacing w:before="240" w:after="60" w:line="360" w:lineRule="auto"/>
        <w:jc w:val="both"/>
        <w:rPr>
          <w:rFonts w:ascii="Arial" w:hAnsi="Arial" w:cs="Arial"/>
          <w:b/>
          <w:u w:val="single"/>
        </w:rPr>
      </w:pPr>
      <w:r w:rsidRPr="00D20910">
        <w:rPr>
          <w:rFonts w:ascii="Arial" w:hAnsi="Arial" w:cs="Arial"/>
          <w:b/>
          <w:u w:val="single"/>
        </w:rPr>
        <w:t xml:space="preserve">Vyjádření Odborného panelu: </w:t>
      </w:r>
      <w:r>
        <w:rPr>
          <w:rFonts w:ascii="Arial" w:hAnsi="Arial" w:cs="Arial"/>
          <w:b/>
          <w:u w:val="single"/>
        </w:rPr>
        <w:t xml:space="preserve"> </w:t>
      </w:r>
    </w:p>
    <w:p w14:paraId="3F0D527E" w14:textId="1CABCD0B" w:rsidR="00374B89" w:rsidRPr="00374B89" w:rsidRDefault="00374B89" w:rsidP="00374B89">
      <w:pPr>
        <w:spacing w:before="240" w:after="60" w:line="360" w:lineRule="auto"/>
        <w:jc w:val="both"/>
        <w:rPr>
          <w:rFonts w:ascii="Arial" w:hAnsi="Arial" w:cs="Arial"/>
        </w:rPr>
      </w:pPr>
      <w:r w:rsidRPr="00374B89">
        <w:rPr>
          <w:rFonts w:ascii="Arial" w:hAnsi="Arial" w:cs="Arial"/>
        </w:rPr>
        <w:t xml:space="preserve">Hodnocení obou hodnotitelů považuji za korektní, zejména </w:t>
      </w:r>
      <w:proofErr w:type="spellStart"/>
      <w:r w:rsidRPr="00374B89">
        <w:rPr>
          <w:rFonts w:ascii="Arial" w:hAnsi="Arial" w:cs="Arial"/>
        </w:rPr>
        <w:t>OH2</w:t>
      </w:r>
      <w:proofErr w:type="spellEnd"/>
      <w:r w:rsidRPr="00374B89">
        <w:rPr>
          <w:rFonts w:ascii="Arial" w:hAnsi="Arial" w:cs="Arial"/>
        </w:rPr>
        <w:t xml:space="preserve">. Nesouhlasím s tvrzením: </w:t>
      </w:r>
      <w:r w:rsidRPr="00D20910">
        <w:rPr>
          <w:rFonts w:ascii="Arial" w:hAnsi="Arial" w:cs="Arial"/>
          <w:i/>
        </w:rPr>
        <w:t>Subjektivní, ničím nedoložené komentáře hodnotitelů nejsou postaveny na odborné znalosti problému, jedná se spíše o spekulace a úvahy. Odborný posuzovatel by měl být schopen posoudit, v čem je výrobek inovativní proti současnému stavu.</w:t>
      </w:r>
      <w:r w:rsidRPr="00374B89">
        <w:rPr>
          <w:rFonts w:ascii="Arial" w:hAnsi="Arial" w:cs="Arial"/>
        </w:rPr>
        <w:t xml:space="preserve"> </w:t>
      </w:r>
      <w:r w:rsidR="001F148B">
        <w:rPr>
          <w:rFonts w:ascii="Arial" w:hAnsi="Arial" w:cs="Arial"/>
        </w:rPr>
        <w:t>Konkrétní popis inovativnosti a </w:t>
      </w:r>
      <w:r w:rsidRPr="00374B89">
        <w:rPr>
          <w:rFonts w:ascii="Arial" w:hAnsi="Arial" w:cs="Arial"/>
        </w:rPr>
        <w:t xml:space="preserve">srovnání oproti stávajícímu stavu by mělo být součástí dokumentace, předložené </w:t>
      </w:r>
      <w:r w:rsidRPr="00374B89">
        <w:rPr>
          <w:rFonts w:ascii="Arial" w:hAnsi="Arial" w:cs="Arial"/>
        </w:rPr>
        <w:lastRenderedPageBreak/>
        <w:t>předkladatelem výsledku. Rovněž popis konkrétního využití výsledku. Nelze se odvolá</w:t>
      </w:r>
      <w:r w:rsidR="001F148B">
        <w:rPr>
          <w:rFonts w:ascii="Arial" w:hAnsi="Arial" w:cs="Arial"/>
        </w:rPr>
        <w:t>vat na </w:t>
      </w:r>
      <w:r w:rsidRPr="00374B89">
        <w:rPr>
          <w:rFonts w:ascii="Arial" w:hAnsi="Arial" w:cs="Arial"/>
        </w:rPr>
        <w:t>obchodní tajemství.</w:t>
      </w:r>
    </w:p>
    <w:p w14:paraId="5640401F" w14:textId="024B331E" w:rsidR="00F112A7" w:rsidRDefault="009472A7">
      <w:pPr>
        <w:spacing w:before="240" w:after="60" w:line="360" w:lineRule="auto"/>
        <w:jc w:val="both"/>
      </w:pPr>
      <w:r w:rsidRPr="001F148B">
        <w:rPr>
          <w:rFonts w:ascii="Arial" w:hAnsi="Arial" w:cs="Arial"/>
          <w:b/>
          <w:bCs/>
          <w:u w:val="single"/>
        </w:rPr>
        <w:t>Závěr</w:t>
      </w:r>
      <w:r w:rsidR="00D20910" w:rsidRPr="001F148B">
        <w:rPr>
          <w:rFonts w:ascii="Arial" w:hAnsi="Arial" w:cs="Arial"/>
          <w:b/>
          <w:bCs/>
          <w:u w:val="single"/>
        </w:rPr>
        <w:t xml:space="preserve"> </w:t>
      </w:r>
      <w:proofErr w:type="spellStart"/>
      <w:r w:rsidR="00D20910" w:rsidRPr="001F148B">
        <w:rPr>
          <w:rFonts w:ascii="Arial" w:hAnsi="Arial" w:cs="Arial"/>
          <w:b/>
          <w:bCs/>
          <w:u w:val="single"/>
        </w:rPr>
        <w:t>KHV</w:t>
      </w:r>
      <w:proofErr w:type="spellEnd"/>
      <w:r w:rsidRPr="001F148B">
        <w:rPr>
          <w:rFonts w:ascii="Arial" w:hAnsi="Arial" w:cs="Arial"/>
          <w:b/>
          <w:bCs/>
        </w:rPr>
        <w:t xml:space="preserve">: </w:t>
      </w:r>
      <w:r w:rsidR="00EE1F5F" w:rsidRPr="001F148B">
        <w:rPr>
          <w:rFonts w:ascii="Arial" w:hAnsi="Arial" w:cs="Arial"/>
        </w:rPr>
        <w:t xml:space="preserve">Vzhledem ke skutečnosti, že se oba hodnotitelé i </w:t>
      </w:r>
      <w:proofErr w:type="spellStart"/>
      <w:r w:rsidR="00EE1F5F" w:rsidRPr="001F148B">
        <w:rPr>
          <w:rFonts w:ascii="Arial" w:hAnsi="Arial" w:cs="Arial"/>
        </w:rPr>
        <w:t>panelista</w:t>
      </w:r>
      <w:proofErr w:type="spellEnd"/>
      <w:r w:rsidR="00EE1F5F" w:rsidRPr="001F148B">
        <w:rPr>
          <w:rFonts w:ascii="Arial" w:hAnsi="Arial" w:cs="Arial"/>
        </w:rPr>
        <w:t xml:space="preserve"> na hodnocení shodli a nedošlo k žádnému procesnímu pochybení, není důvod ke změně hodnocení.</w:t>
      </w:r>
    </w:p>
    <w:p w14:paraId="79E8D0A1" w14:textId="77777777" w:rsidR="00F112A7" w:rsidRDefault="00F112A7"/>
    <w:tbl>
      <w:tblPr>
        <w:tblStyle w:val="Mkatabulky"/>
        <w:tblW w:w="8784" w:type="dxa"/>
        <w:tblInd w:w="113" w:type="dxa"/>
        <w:tblLayout w:type="fixed"/>
        <w:tblLook w:val="04A0" w:firstRow="1" w:lastRow="0" w:firstColumn="1" w:lastColumn="0" w:noHBand="0" w:noVBand="1"/>
      </w:tblPr>
      <w:tblGrid>
        <w:gridCol w:w="2405"/>
        <w:gridCol w:w="6379"/>
      </w:tblGrid>
      <w:tr w:rsidR="00F112A7" w14:paraId="4B3496A1" w14:textId="77777777">
        <w:tc>
          <w:tcPr>
            <w:tcW w:w="2405" w:type="dxa"/>
          </w:tcPr>
          <w:p w14:paraId="7398BBDA" w14:textId="77777777" w:rsidR="00F112A7" w:rsidRDefault="009472A7">
            <w:pPr>
              <w:widowControl w:val="0"/>
              <w:spacing w:after="60" w:line="360" w:lineRule="auto"/>
              <w:rPr>
                <w:rFonts w:ascii="Arial" w:hAnsi="Arial" w:cs="Arial"/>
              </w:rPr>
            </w:pPr>
            <w:r>
              <w:rPr>
                <w:rFonts w:ascii="Arial" w:eastAsia="Calibri" w:hAnsi="Arial" w:cs="Arial"/>
              </w:rPr>
              <w:t>Instituce</w:t>
            </w:r>
          </w:p>
        </w:tc>
        <w:tc>
          <w:tcPr>
            <w:tcW w:w="6378" w:type="dxa"/>
          </w:tcPr>
          <w:p w14:paraId="456B94B4" w14:textId="77777777" w:rsidR="00F112A7" w:rsidRDefault="009472A7">
            <w:pPr>
              <w:widowControl w:val="0"/>
              <w:spacing w:after="60" w:line="360" w:lineRule="auto"/>
              <w:jc w:val="both"/>
              <w:rPr>
                <w:rFonts w:ascii="Arial" w:hAnsi="Arial" w:cs="Arial"/>
                <w:b/>
              </w:rPr>
            </w:pPr>
            <w:r>
              <w:rPr>
                <w:rFonts w:ascii="Arial" w:eastAsia="Calibri" w:hAnsi="Arial" w:cs="Arial"/>
                <w:b/>
              </w:rPr>
              <w:t>Vysoké učení technické v Brně</w:t>
            </w:r>
          </w:p>
        </w:tc>
      </w:tr>
      <w:tr w:rsidR="00F112A7" w14:paraId="3398C622" w14:textId="77777777">
        <w:tc>
          <w:tcPr>
            <w:tcW w:w="2405" w:type="dxa"/>
          </w:tcPr>
          <w:p w14:paraId="3B838524" w14:textId="77777777" w:rsidR="00F112A7" w:rsidRDefault="009472A7">
            <w:pPr>
              <w:widowControl w:val="0"/>
              <w:spacing w:after="60" w:line="360" w:lineRule="auto"/>
              <w:rPr>
                <w:rFonts w:ascii="Arial" w:hAnsi="Arial" w:cs="Arial"/>
              </w:rPr>
            </w:pPr>
            <w:r>
              <w:rPr>
                <w:rFonts w:ascii="Arial" w:eastAsia="Calibri" w:hAnsi="Arial" w:cs="Arial"/>
              </w:rPr>
              <w:t>Evidenční číslo</w:t>
            </w:r>
          </w:p>
        </w:tc>
        <w:tc>
          <w:tcPr>
            <w:tcW w:w="6378" w:type="dxa"/>
          </w:tcPr>
          <w:p w14:paraId="3F978A13" w14:textId="77777777" w:rsidR="00F112A7" w:rsidRDefault="009472A7">
            <w:pPr>
              <w:widowControl w:val="0"/>
              <w:spacing w:after="60" w:line="360" w:lineRule="auto"/>
              <w:jc w:val="both"/>
              <w:rPr>
                <w:rFonts w:ascii="Arial" w:hAnsi="Arial" w:cs="Arial"/>
              </w:rPr>
            </w:pPr>
            <w:r>
              <w:rPr>
                <w:rFonts w:ascii="Arial" w:eastAsia="Calibri" w:hAnsi="Arial" w:cs="Arial"/>
              </w:rPr>
              <w:t>192325245</w:t>
            </w:r>
          </w:p>
        </w:tc>
      </w:tr>
      <w:tr w:rsidR="00F112A7" w14:paraId="7BD6BBC5" w14:textId="77777777">
        <w:tc>
          <w:tcPr>
            <w:tcW w:w="2405" w:type="dxa"/>
          </w:tcPr>
          <w:p w14:paraId="06F5C7EB" w14:textId="77777777" w:rsidR="00F112A7" w:rsidRDefault="009472A7">
            <w:pPr>
              <w:widowControl w:val="0"/>
              <w:spacing w:after="60" w:line="360" w:lineRule="auto"/>
              <w:rPr>
                <w:rFonts w:ascii="Arial" w:hAnsi="Arial" w:cs="Arial"/>
              </w:rPr>
            </w:pPr>
            <w:r>
              <w:rPr>
                <w:rFonts w:ascii="Arial" w:eastAsia="Calibri" w:hAnsi="Arial" w:cs="Arial"/>
              </w:rPr>
              <w:t>Název</w:t>
            </w:r>
          </w:p>
        </w:tc>
        <w:tc>
          <w:tcPr>
            <w:tcW w:w="6378" w:type="dxa"/>
          </w:tcPr>
          <w:p w14:paraId="1E033360" w14:textId="77777777" w:rsidR="00F112A7" w:rsidRDefault="009472A7">
            <w:pPr>
              <w:widowControl w:val="0"/>
              <w:spacing w:after="60" w:line="360" w:lineRule="auto"/>
              <w:jc w:val="both"/>
              <w:rPr>
                <w:rFonts w:ascii="Arial" w:hAnsi="Arial" w:cs="Arial"/>
              </w:rPr>
            </w:pPr>
            <w:proofErr w:type="spellStart"/>
            <w:r>
              <w:rPr>
                <w:rFonts w:ascii="Arial" w:eastAsia="Calibri" w:hAnsi="Arial" w:cs="Arial"/>
              </w:rPr>
              <w:t>Thrust</w:t>
            </w:r>
            <w:proofErr w:type="spellEnd"/>
            <w:r>
              <w:rPr>
                <w:rFonts w:ascii="Arial" w:eastAsia="Calibri" w:hAnsi="Arial" w:cs="Arial"/>
              </w:rPr>
              <w:t xml:space="preserve"> </w:t>
            </w:r>
            <w:proofErr w:type="spellStart"/>
            <w:r>
              <w:rPr>
                <w:rFonts w:ascii="Arial" w:eastAsia="Calibri" w:hAnsi="Arial" w:cs="Arial"/>
              </w:rPr>
              <w:t>Bearing</w:t>
            </w:r>
            <w:proofErr w:type="spellEnd"/>
            <w:r>
              <w:rPr>
                <w:rFonts w:ascii="Arial" w:eastAsia="Calibri" w:hAnsi="Arial" w:cs="Arial"/>
              </w:rPr>
              <w:t xml:space="preserve"> Prototype </w:t>
            </w:r>
            <w:proofErr w:type="spellStart"/>
            <w:r>
              <w:rPr>
                <w:rFonts w:ascii="Arial" w:eastAsia="Calibri" w:hAnsi="Arial" w:cs="Arial"/>
              </w:rPr>
              <w:t>P1</w:t>
            </w:r>
            <w:proofErr w:type="spellEnd"/>
          </w:p>
        </w:tc>
      </w:tr>
      <w:tr w:rsidR="00601003" w14:paraId="3D4D44EA" w14:textId="77777777">
        <w:tc>
          <w:tcPr>
            <w:tcW w:w="2405" w:type="dxa"/>
          </w:tcPr>
          <w:p w14:paraId="10ADDCAA" w14:textId="3B7EC734" w:rsidR="00601003" w:rsidRDefault="00601003">
            <w:pPr>
              <w:widowControl w:val="0"/>
              <w:spacing w:after="60" w:line="360" w:lineRule="auto"/>
              <w:rPr>
                <w:rFonts w:ascii="Arial" w:eastAsia="Calibri" w:hAnsi="Arial" w:cs="Arial"/>
              </w:rPr>
            </w:pPr>
            <w:r>
              <w:rPr>
                <w:rFonts w:ascii="Arial" w:eastAsia="Calibri" w:hAnsi="Arial" w:cs="Arial"/>
              </w:rPr>
              <w:t>FORD</w:t>
            </w:r>
          </w:p>
        </w:tc>
        <w:tc>
          <w:tcPr>
            <w:tcW w:w="6378" w:type="dxa"/>
          </w:tcPr>
          <w:p w14:paraId="78F72B83" w14:textId="3A991A57" w:rsidR="00601003" w:rsidRDefault="00601003">
            <w:pPr>
              <w:widowControl w:val="0"/>
              <w:spacing w:after="60" w:line="360" w:lineRule="auto"/>
              <w:jc w:val="both"/>
              <w:rPr>
                <w:rFonts w:ascii="Arial" w:eastAsia="Calibri" w:hAnsi="Arial" w:cs="Arial"/>
              </w:rPr>
            </w:pPr>
            <w:r>
              <w:rPr>
                <w:rFonts w:ascii="Arial" w:eastAsia="Calibri" w:hAnsi="Arial" w:cs="Arial"/>
              </w:rPr>
              <w:t>2.3</w:t>
            </w:r>
          </w:p>
        </w:tc>
      </w:tr>
      <w:tr w:rsidR="00F112A7" w14:paraId="1081D0C2" w14:textId="77777777">
        <w:tc>
          <w:tcPr>
            <w:tcW w:w="2405" w:type="dxa"/>
          </w:tcPr>
          <w:p w14:paraId="77EE62DC" w14:textId="77777777" w:rsidR="00F112A7" w:rsidRDefault="009472A7">
            <w:pPr>
              <w:widowControl w:val="0"/>
              <w:spacing w:after="60" w:line="360" w:lineRule="auto"/>
              <w:rPr>
                <w:rFonts w:ascii="Arial" w:hAnsi="Arial" w:cs="Arial"/>
              </w:rPr>
            </w:pPr>
            <w:r>
              <w:rPr>
                <w:rFonts w:ascii="Arial" w:eastAsia="Calibri" w:hAnsi="Arial" w:cs="Arial"/>
              </w:rPr>
              <w:t>Kritérium (PP/SR)</w:t>
            </w:r>
          </w:p>
        </w:tc>
        <w:tc>
          <w:tcPr>
            <w:tcW w:w="6378" w:type="dxa"/>
          </w:tcPr>
          <w:p w14:paraId="0F537A27" w14:textId="77777777" w:rsidR="00F112A7" w:rsidRDefault="009472A7">
            <w:pPr>
              <w:widowControl w:val="0"/>
              <w:spacing w:after="60" w:line="360" w:lineRule="auto"/>
              <w:jc w:val="both"/>
              <w:rPr>
                <w:rFonts w:ascii="Arial" w:hAnsi="Arial" w:cs="Arial"/>
              </w:rPr>
            </w:pPr>
            <w:r>
              <w:rPr>
                <w:rFonts w:ascii="Arial" w:eastAsia="Calibri" w:hAnsi="Arial" w:cs="Arial"/>
              </w:rPr>
              <w:t>SR</w:t>
            </w:r>
          </w:p>
        </w:tc>
      </w:tr>
      <w:tr w:rsidR="00F112A7" w14:paraId="519894F2" w14:textId="77777777">
        <w:tc>
          <w:tcPr>
            <w:tcW w:w="2405" w:type="dxa"/>
          </w:tcPr>
          <w:p w14:paraId="5F326ADB" w14:textId="77777777" w:rsidR="00F112A7" w:rsidRDefault="009472A7">
            <w:pPr>
              <w:widowControl w:val="0"/>
              <w:spacing w:after="60" w:line="360" w:lineRule="auto"/>
              <w:rPr>
                <w:rFonts w:ascii="Arial" w:hAnsi="Arial" w:cs="Arial"/>
              </w:rPr>
            </w:pPr>
            <w:r>
              <w:rPr>
                <w:rFonts w:ascii="Arial" w:eastAsia="Calibri" w:hAnsi="Arial" w:cs="Arial"/>
              </w:rPr>
              <w:t>Navržené známky (</w:t>
            </w:r>
            <w:proofErr w:type="spellStart"/>
            <w:r>
              <w:rPr>
                <w:rFonts w:ascii="Arial" w:eastAsia="Calibri" w:hAnsi="Arial" w:cs="Arial"/>
              </w:rPr>
              <w:t>H1</w:t>
            </w:r>
            <w:proofErr w:type="spellEnd"/>
            <w:r>
              <w:rPr>
                <w:rFonts w:ascii="Arial" w:eastAsia="Calibri" w:hAnsi="Arial" w:cs="Arial"/>
              </w:rPr>
              <w:t>/</w:t>
            </w:r>
            <w:proofErr w:type="spellStart"/>
            <w:r>
              <w:rPr>
                <w:rFonts w:ascii="Arial" w:eastAsia="Calibri" w:hAnsi="Arial" w:cs="Arial"/>
              </w:rPr>
              <w:t>H2</w:t>
            </w:r>
            <w:proofErr w:type="spellEnd"/>
            <w:r>
              <w:rPr>
                <w:rFonts w:ascii="Arial" w:eastAsia="Calibri" w:hAnsi="Arial" w:cs="Arial"/>
              </w:rPr>
              <w:t>/</w:t>
            </w:r>
            <w:proofErr w:type="spellStart"/>
            <w:r>
              <w:rPr>
                <w:rFonts w:ascii="Arial" w:eastAsia="Calibri" w:hAnsi="Arial" w:cs="Arial"/>
              </w:rPr>
              <w:t>H3</w:t>
            </w:r>
            <w:proofErr w:type="spellEnd"/>
            <w:r>
              <w:rPr>
                <w:rFonts w:ascii="Arial" w:eastAsia="Calibri" w:hAnsi="Arial" w:cs="Arial"/>
              </w:rPr>
              <w:t>/</w:t>
            </w:r>
            <w:r>
              <w:rPr>
                <w:rFonts w:ascii="Arial" w:eastAsia="Calibri" w:hAnsi="Arial" w:cs="Arial"/>
                <w:b/>
              </w:rPr>
              <w:t>P</w:t>
            </w:r>
            <w:r>
              <w:rPr>
                <w:rStyle w:val="Znakapoznpodarou"/>
                <w:rFonts w:ascii="Arial" w:eastAsia="Calibri" w:hAnsi="Arial" w:cs="Arial"/>
                <w:b/>
              </w:rPr>
              <w:footnoteReference w:id="10"/>
            </w:r>
            <w:r>
              <w:rPr>
                <w:rFonts w:ascii="Arial" w:eastAsia="Calibri" w:hAnsi="Arial" w:cs="Arial"/>
              </w:rPr>
              <w:t>)</w:t>
            </w:r>
          </w:p>
        </w:tc>
        <w:tc>
          <w:tcPr>
            <w:tcW w:w="6378" w:type="dxa"/>
          </w:tcPr>
          <w:p w14:paraId="2C3A3F3B" w14:textId="77777777" w:rsidR="00F112A7" w:rsidRDefault="009472A7">
            <w:pPr>
              <w:widowControl w:val="0"/>
              <w:spacing w:after="60" w:line="360" w:lineRule="auto"/>
              <w:jc w:val="both"/>
              <w:rPr>
                <w:rFonts w:ascii="Arial" w:hAnsi="Arial" w:cs="Arial"/>
              </w:rPr>
            </w:pPr>
            <w:r>
              <w:rPr>
                <w:rFonts w:ascii="Arial" w:eastAsia="Calibri" w:hAnsi="Arial" w:cs="Arial"/>
              </w:rPr>
              <w:t>4/4/-/</w:t>
            </w:r>
            <w:r w:rsidRPr="001F148B">
              <w:rPr>
                <w:rFonts w:ascii="Arial" w:eastAsia="Calibri" w:hAnsi="Arial" w:cs="Arial"/>
                <w:b/>
              </w:rPr>
              <w:t>4</w:t>
            </w:r>
          </w:p>
        </w:tc>
      </w:tr>
      <w:tr w:rsidR="00F112A7" w14:paraId="3D5FA2CB" w14:textId="77777777">
        <w:tc>
          <w:tcPr>
            <w:tcW w:w="2405" w:type="dxa"/>
          </w:tcPr>
          <w:p w14:paraId="6596F1F0" w14:textId="77777777" w:rsidR="00F112A7" w:rsidRPr="001F148B" w:rsidRDefault="009472A7">
            <w:pPr>
              <w:widowControl w:val="0"/>
              <w:spacing w:after="60" w:line="360" w:lineRule="auto"/>
              <w:rPr>
                <w:rFonts w:ascii="Arial" w:hAnsi="Arial" w:cs="Arial"/>
              </w:rPr>
            </w:pPr>
            <w:r w:rsidRPr="001F148B">
              <w:rPr>
                <w:rFonts w:ascii="Arial" w:eastAsia="Calibri" w:hAnsi="Arial" w:cs="Arial"/>
              </w:rPr>
              <w:t>Návrh rozhodnutí Rady</w:t>
            </w:r>
          </w:p>
        </w:tc>
        <w:tc>
          <w:tcPr>
            <w:tcW w:w="6378" w:type="dxa"/>
          </w:tcPr>
          <w:p w14:paraId="6ACC5ED9" w14:textId="444551E0" w:rsidR="00F112A7" w:rsidRPr="001F148B" w:rsidRDefault="00D20910">
            <w:pPr>
              <w:widowControl w:val="0"/>
              <w:spacing w:after="60" w:line="360" w:lineRule="auto"/>
              <w:jc w:val="both"/>
              <w:rPr>
                <w:rFonts w:ascii="Arial" w:hAnsi="Arial" w:cs="Arial"/>
                <w:b/>
              </w:rPr>
            </w:pPr>
            <w:r w:rsidRPr="001F148B">
              <w:rPr>
                <w:rFonts w:ascii="Arial" w:hAnsi="Arial" w:cs="Arial"/>
                <w:b/>
              </w:rPr>
              <w:t>Námitce nebylo vyhověno</w:t>
            </w:r>
          </w:p>
        </w:tc>
      </w:tr>
    </w:tbl>
    <w:p w14:paraId="18F5183F" w14:textId="77777777" w:rsidR="00F112A7" w:rsidRDefault="00F112A7"/>
    <w:p w14:paraId="0DAFDBD7" w14:textId="77777777" w:rsidR="00F112A7" w:rsidRDefault="009472A7">
      <w:pPr>
        <w:spacing w:after="60" w:line="360" w:lineRule="auto"/>
        <w:jc w:val="both"/>
        <w:rPr>
          <w:rFonts w:ascii="Arial" w:hAnsi="Arial" w:cs="Arial"/>
          <w:b/>
        </w:rPr>
      </w:pPr>
      <w:r>
        <w:rPr>
          <w:rFonts w:ascii="Arial" w:hAnsi="Arial" w:cs="Arial"/>
          <w:b/>
        </w:rPr>
        <w:t>Námitka: Žádost o revizi hodnocení</w:t>
      </w:r>
    </w:p>
    <w:p w14:paraId="2E918E5D" w14:textId="77777777" w:rsidR="00F112A7" w:rsidRDefault="009472A7">
      <w:pPr>
        <w:spacing w:after="60" w:line="360" w:lineRule="auto"/>
        <w:jc w:val="both"/>
        <w:rPr>
          <w:rFonts w:ascii="Arial" w:hAnsi="Arial" w:cs="Arial"/>
          <w:b/>
        </w:rPr>
      </w:pPr>
      <w:r>
        <w:rPr>
          <w:rFonts w:ascii="Arial" w:hAnsi="Arial" w:cs="Arial"/>
          <w:b/>
        </w:rPr>
        <w:t xml:space="preserve">Odůvodnění námitky </w:t>
      </w:r>
      <w:r>
        <w:rPr>
          <w:rFonts w:ascii="Arial" w:eastAsia="Calibri" w:hAnsi="Arial" w:cs="Arial"/>
          <w:b/>
        </w:rPr>
        <w:t>výzkumné organizace</w:t>
      </w:r>
      <w:r>
        <w:rPr>
          <w:rFonts w:ascii="Arial" w:hAnsi="Arial" w:cs="Arial"/>
          <w:b/>
        </w:rPr>
        <w:t xml:space="preserve">: </w:t>
      </w:r>
    </w:p>
    <w:p w14:paraId="210F55A9" w14:textId="2BF290B7" w:rsidR="00F112A7" w:rsidRDefault="009472A7">
      <w:pPr>
        <w:spacing w:after="60" w:line="360" w:lineRule="auto"/>
        <w:jc w:val="both"/>
        <w:rPr>
          <w:rFonts w:ascii="Arial" w:hAnsi="Arial" w:cs="Arial"/>
        </w:rPr>
      </w:pPr>
      <w:r>
        <w:rPr>
          <w:rFonts w:ascii="Arial" w:hAnsi="Arial" w:cs="Arial"/>
        </w:rPr>
        <w:t xml:space="preserve">Hodnocení výsledku neodpovídá platné metodice pro hodnocení výsledků </w:t>
      </w:r>
      <w:proofErr w:type="spellStart"/>
      <w:r>
        <w:rPr>
          <w:rFonts w:ascii="Arial" w:hAnsi="Arial" w:cs="Arial"/>
        </w:rPr>
        <w:t>M1</w:t>
      </w:r>
      <w:proofErr w:type="spellEnd"/>
      <w:r>
        <w:rPr>
          <w:rFonts w:ascii="Arial" w:hAnsi="Arial" w:cs="Arial"/>
        </w:rPr>
        <w:t xml:space="preserve"> a platné hodnotící stupnici podle schválené Metodiky 17+. Hodnotite</w:t>
      </w:r>
      <w:r w:rsidR="001F148B">
        <w:rPr>
          <w:rFonts w:ascii="Arial" w:hAnsi="Arial" w:cs="Arial"/>
        </w:rPr>
        <w:t>lé nevzali v úvahu poskytnuté a </w:t>
      </w:r>
      <w:r>
        <w:rPr>
          <w:rFonts w:ascii="Arial" w:hAnsi="Arial" w:cs="Arial"/>
        </w:rPr>
        <w:t>doložené argumenty. Vlastní interpretace doložených údajů hodnotiteli je velice subjektivní a neodpovídá doloženým údajům. V důsledku subjektivního zkreslení a přehlížení doložené argumentace proto výsledné hodnocení výsledku neodpovídá platné metodice.</w:t>
      </w:r>
    </w:p>
    <w:p w14:paraId="6455FFFF" w14:textId="77777777" w:rsidR="00F112A7" w:rsidRDefault="009472A7">
      <w:pPr>
        <w:spacing w:after="60" w:line="360" w:lineRule="auto"/>
        <w:jc w:val="both"/>
        <w:rPr>
          <w:rFonts w:ascii="Arial" w:hAnsi="Arial" w:cs="Arial"/>
        </w:rPr>
      </w:pPr>
      <w:r>
        <w:rPr>
          <w:rFonts w:ascii="Arial" w:hAnsi="Arial" w:cs="Arial"/>
        </w:rPr>
        <w:t>Odůvodnění:</w:t>
      </w:r>
    </w:p>
    <w:p w14:paraId="524ABE0A" w14:textId="6F9D52FB" w:rsidR="00F112A7" w:rsidRDefault="009472A7">
      <w:pPr>
        <w:spacing w:after="60" w:line="360" w:lineRule="auto"/>
        <w:jc w:val="both"/>
        <w:rPr>
          <w:rFonts w:ascii="Arial" w:hAnsi="Arial" w:cs="Arial"/>
        </w:rPr>
      </w:pPr>
      <w:r>
        <w:rPr>
          <w:rFonts w:ascii="Arial" w:hAnsi="Arial" w:cs="Arial"/>
        </w:rPr>
        <w:t>V rámci popisu výsledku je uvedeno, že výsledek je impleme</w:t>
      </w:r>
      <w:r w:rsidR="001F148B">
        <w:rPr>
          <w:rFonts w:ascii="Arial" w:hAnsi="Arial" w:cs="Arial"/>
        </w:rPr>
        <w:t xml:space="preserve">ntován firmou </w:t>
      </w:r>
      <w:proofErr w:type="spellStart"/>
      <w:r w:rsidR="001F148B">
        <w:rPr>
          <w:rFonts w:ascii="Arial" w:hAnsi="Arial" w:cs="Arial"/>
        </w:rPr>
        <w:t>PBS</w:t>
      </w:r>
      <w:proofErr w:type="spellEnd"/>
      <w:r w:rsidR="001F148B">
        <w:rPr>
          <w:rFonts w:ascii="Arial" w:hAnsi="Arial" w:cs="Arial"/>
        </w:rPr>
        <w:t xml:space="preserve"> Turbo, jež je </w:t>
      </w:r>
      <w:r>
        <w:rPr>
          <w:rFonts w:ascii="Arial" w:hAnsi="Arial" w:cs="Arial"/>
        </w:rPr>
        <w:t xml:space="preserve">součástí nadnárodní firmy MAN, tedy koncernu VW. V současné době se jedná o výrobce turbodmychadel pro lodní železniční dopravu. Obě tyto oblasti jsou strategické a jejich význam roste. Výrobky </w:t>
      </w:r>
      <w:proofErr w:type="spellStart"/>
      <w:r>
        <w:rPr>
          <w:rFonts w:ascii="Arial" w:hAnsi="Arial" w:cs="Arial"/>
        </w:rPr>
        <w:t>PBS</w:t>
      </w:r>
      <w:proofErr w:type="spellEnd"/>
      <w:r>
        <w:rPr>
          <w:rFonts w:ascii="Arial" w:hAnsi="Arial" w:cs="Arial"/>
        </w:rPr>
        <w:t xml:space="preserve"> Turbo prakticky nejsou určeny pro ČR a všechny se exportují, takže jakékoli zlepšení se významně projevuje v celospolečenském dopadu na světové</w:t>
      </w:r>
      <w:r w:rsidR="008F025B">
        <w:rPr>
          <w:rFonts w:ascii="Arial" w:hAnsi="Arial" w:cs="Arial"/>
        </w:rPr>
        <w:t>m</w:t>
      </w:r>
      <w:r>
        <w:rPr>
          <w:rFonts w:ascii="Arial" w:hAnsi="Arial" w:cs="Arial"/>
        </w:rPr>
        <w:t xml:space="preserve"> trhu. Jakékoliv zlepšení v oblasti velkých spalovacích motorů má navíc obrovský celosvětový dopad v úsporách paliv a tím snížení </w:t>
      </w:r>
      <w:proofErr w:type="spellStart"/>
      <w:r>
        <w:rPr>
          <w:rFonts w:ascii="Arial" w:hAnsi="Arial" w:cs="Arial"/>
        </w:rPr>
        <w:t>CO2</w:t>
      </w:r>
      <w:proofErr w:type="spellEnd"/>
      <w:r>
        <w:rPr>
          <w:rFonts w:ascii="Arial" w:hAnsi="Arial" w:cs="Arial"/>
        </w:rPr>
        <w:t>.</w:t>
      </w:r>
    </w:p>
    <w:p w14:paraId="18696EC3" w14:textId="15B1FB22" w:rsidR="00F112A7" w:rsidRDefault="009472A7">
      <w:pPr>
        <w:spacing w:after="60" w:line="360" w:lineRule="auto"/>
        <w:jc w:val="both"/>
        <w:rPr>
          <w:rFonts w:ascii="Arial" w:hAnsi="Arial" w:cs="Arial"/>
        </w:rPr>
      </w:pPr>
      <w:r>
        <w:rPr>
          <w:rFonts w:ascii="Arial" w:hAnsi="Arial" w:cs="Arial"/>
        </w:rPr>
        <w:lastRenderedPageBreak/>
        <w:t>Tímto je tedy jednoznačně doloženo reálné využití výsledku na světovém trhu s významným mezinárodním dopadem. Váhu výsledku a jeho hodnocení nemůže snižovat fakt, že firma není ochotna poskytnou</w:t>
      </w:r>
      <w:r w:rsidR="001F148B">
        <w:rPr>
          <w:rFonts w:ascii="Arial" w:hAnsi="Arial" w:cs="Arial"/>
        </w:rPr>
        <w:t>t</w:t>
      </w:r>
      <w:r>
        <w:rPr>
          <w:rFonts w:ascii="Arial" w:hAnsi="Arial" w:cs="Arial"/>
        </w:rPr>
        <w:t xml:space="preserve"> relevantní ekonomické informace o př</w:t>
      </w:r>
      <w:r w:rsidR="001F148B">
        <w:rPr>
          <w:rFonts w:ascii="Arial" w:hAnsi="Arial" w:cs="Arial"/>
        </w:rPr>
        <w:t>ínosech, protože je považuje za </w:t>
      </w:r>
      <w:r>
        <w:rPr>
          <w:rFonts w:ascii="Arial" w:hAnsi="Arial" w:cs="Arial"/>
        </w:rPr>
        <w:t>obchodní tajemství.</w:t>
      </w:r>
    </w:p>
    <w:p w14:paraId="1FCADC40" w14:textId="77777777" w:rsidR="00F112A7" w:rsidRDefault="009472A7">
      <w:pPr>
        <w:spacing w:after="60" w:line="360" w:lineRule="auto"/>
        <w:jc w:val="both"/>
        <w:rPr>
          <w:rFonts w:ascii="Arial" w:hAnsi="Arial" w:cs="Arial"/>
        </w:rPr>
      </w:pPr>
      <w:r>
        <w:rPr>
          <w:rFonts w:ascii="Arial" w:hAnsi="Arial" w:cs="Arial"/>
        </w:rPr>
        <w:t>V důsledku subjektivního zkreslení a přehlížení doložené argumentace proto výsledné hodnocení výsledku neodpovídá platné metodice a platné hodnotící stupnici</w:t>
      </w:r>
    </w:p>
    <w:p w14:paraId="44703993" w14:textId="3262CBED" w:rsidR="00F112A7" w:rsidRDefault="009472A7">
      <w:pPr>
        <w:spacing w:before="240" w:after="60" w:line="360" w:lineRule="auto"/>
        <w:jc w:val="both"/>
        <w:rPr>
          <w:rFonts w:ascii="Arial" w:hAnsi="Arial" w:cs="Arial"/>
          <w:b/>
          <w:u w:val="single"/>
        </w:rPr>
      </w:pPr>
      <w:r w:rsidRPr="00D20910">
        <w:rPr>
          <w:rFonts w:ascii="Arial" w:hAnsi="Arial" w:cs="Arial"/>
          <w:b/>
          <w:u w:val="single"/>
        </w:rPr>
        <w:t xml:space="preserve">Vyjádření Odborného panelu: </w:t>
      </w:r>
      <w:r>
        <w:rPr>
          <w:rFonts w:ascii="Arial" w:hAnsi="Arial" w:cs="Arial"/>
          <w:b/>
          <w:u w:val="single"/>
        </w:rPr>
        <w:t xml:space="preserve"> </w:t>
      </w:r>
    </w:p>
    <w:p w14:paraId="13361CDD" w14:textId="002D7238" w:rsidR="00D20910" w:rsidRPr="00D20910" w:rsidRDefault="00D20910" w:rsidP="00D20910">
      <w:pPr>
        <w:spacing w:before="240" w:after="60" w:line="360" w:lineRule="auto"/>
        <w:jc w:val="both"/>
        <w:rPr>
          <w:rFonts w:ascii="Arial" w:hAnsi="Arial" w:cs="Arial"/>
        </w:rPr>
      </w:pPr>
      <w:r w:rsidRPr="00D20910">
        <w:rPr>
          <w:rFonts w:ascii="Arial" w:hAnsi="Arial" w:cs="Arial"/>
        </w:rPr>
        <w:t>Hodnocení obou hodnotitelů považuji za korektní. Výsledek má charak</w:t>
      </w:r>
      <w:r w:rsidR="001F148B">
        <w:rPr>
          <w:rFonts w:ascii="Arial" w:hAnsi="Arial" w:cs="Arial"/>
        </w:rPr>
        <w:t xml:space="preserve">ter </w:t>
      </w:r>
      <w:proofErr w:type="spellStart"/>
      <w:r w:rsidR="001F148B">
        <w:rPr>
          <w:rFonts w:ascii="Arial" w:hAnsi="Arial" w:cs="Arial"/>
        </w:rPr>
        <w:t>VaV</w:t>
      </w:r>
      <w:proofErr w:type="spellEnd"/>
      <w:r w:rsidR="001F148B">
        <w:rPr>
          <w:rFonts w:ascii="Arial" w:hAnsi="Arial" w:cs="Arial"/>
        </w:rPr>
        <w:t xml:space="preserve"> na zakázku s </w:t>
      </w:r>
      <w:r w:rsidRPr="00D20910">
        <w:rPr>
          <w:rFonts w:ascii="Arial" w:hAnsi="Arial" w:cs="Arial"/>
        </w:rPr>
        <w:t>jednorázovým využitím, čemuž odpovídá i úroveň hodnocení.</w:t>
      </w:r>
    </w:p>
    <w:p w14:paraId="205D8A54" w14:textId="2DB331B4" w:rsidR="00F112A7" w:rsidRDefault="009472A7">
      <w:pPr>
        <w:spacing w:before="240" w:after="60" w:line="360" w:lineRule="auto"/>
        <w:jc w:val="both"/>
      </w:pPr>
      <w:r w:rsidRPr="001F148B">
        <w:rPr>
          <w:rFonts w:ascii="Arial" w:hAnsi="Arial" w:cs="Arial"/>
          <w:b/>
          <w:bCs/>
          <w:u w:val="single"/>
        </w:rPr>
        <w:t>Závěr</w:t>
      </w:r>
      <w:r w:rsidR="00D20910" w:rsidRPr="001F148B">
        <w:rPr>
          <w:rFonts w:ascii="Arial" w:hAnsi="Arial" w:cs="Arial"/>
          <w:b/>
          <w:bCs/>
          <w:u w:val="single"/>
        </w:rPr>
        <w:t xml:space="preserve"> </w:t>
      </w:r>
      <w:proofErr w:type="spellStart"/>
      <w:r w:rsidR="00D20910" w:rsidRPr="001F148B">
        <w:rPr>
          <w:rFonts w:ascii="Arial" w:hAnsi="Arial" w:cs="Arial"/>
          <w:b/>
          <w:bCs/>
          <w:u w:val="single"/>
        </w:rPr>
        <w:t>KHV</w:t>
      </w:r>
      <w:proofErr w:type="spellEnd"/>
      <w:r w:rsidRPr="001F148B">
        <w:rPr>
          <w:rFonts w:ascii="Arial" w:hAnsi="Arial" w:cs="Arial"/>
          <w:b/>
          <w:bCs/>
        </w:rPr>
        <w:t xml:space="preserve">: </w:t>
      </w:r>
      <w:r w:rsidR="00EE1F5F" w:rsidRPr="001F148B">
        <w:rPr>
          <w:rFonts w:ascii="Arial" w:hAnsi="Arial" w:cs="Arial"/>
        </w:rPr>
        <w:t xml:space="preserve">Vzhledem ke skutečnosti, že se oba hodnotitelé i </w:t>
      </w:r>
      <w:proofErr w:type="spellStart"/>
      <w:r w:rsidR="00EE1F5F" w:rsidRPr="001F148B">
        <w:rPr>
          <w:rFonts w:ascii="Arial" w:hAnsi="Arial" w:cs="Arial"/>
        </w:rPr>
        <w:t>panelista</w:t>
      </w:r>
      <w:proofErr w:type="spellEnd"/>
      <w:r w:rsidR="00EE1F5F" w:rsidRPr="001F148B">
        <w:rPr>
          <w:rFonts w:ascii="Arial" w:hAnsi="Arial" w:cs="Arial"/>
        </w:rPr>
        <w:t xml:space="preserve"> na hodnocení shodli a nedošlo k žádnému procesnímu pochybení, není důvod ke změně hodnocení.</w:t>
      </w:r>
    </w:p>
    <w:p w14:paraId="1EA8905E" w14:textId="77777777" w:rsidR="00123022" w:rsidRDefault="00123022"/>
    <w:tbl>
      <w:tblPr>
        <w:tblStyle w:val="Mkatabulky"/>
        <w:tblW w:w="8784" w:type="dxa"/>
        <w:tblInd w:w="113" w:type="dxa"/>
        <w:tblLayout w:type="fixed"/>
        <w:tblLook w:val="04A0" w:firstRow="1" w:lastRow="0" w:firstColumn="1" w:lastColumn="0" w:noHBand="0" w:noVBand="1"/>
      </w:tblPr>
      <w:tblGrid>
        <w:gridCol w:w="2405"/>
        <w:gridCol w:w="6379"/>
      </w:tblGrid>
      <w:tr w:rsidR="00F112A7" w14:paraId="26C16F39" w14:textId="77777777">
        <w:tc>
          <w:tcPr>
            <w:tcW w:w="2405" w:type="dxa"/>
          </w:tcPr>
          <w:p w14:paraId="5ED5BE23" w14:textId="77777777" w:rsidR="00F112A7" w:rsidRDefault="009472A7">
            <w:pPr>
              <w:widowControl w:val="0"/>
              <w:spacing w:after="60" w:line="360" w:lineRule="auto"/>
              <w:rPr>
                <w:rFonts w:ascii="Arial" w:hAnsi="Arial" w:cs="Arial"/>
              </w:rPr>
            </w:pPr>
            <w:r>
              <w:rPr>
                <w:rFonts w:ascii="Arial" w:eastAsia="Calibri" w:hAnsi="Arial" w:cs="Arial"/>
              </w:rPr>
              <w:t>Instituce</w:t>
            </w:r>
          </w:p>
        </w:tc>
        <w:tc>
          <w:tcPr>
            <w:tcW w:w="6378" w:type="dxa"/>
          </w:tcPr>
          <w:p w14:paraId="48EC27D8" w14:textId="77777777" w:rsidR="00F112A7" w:rsidRDefault="009472A7">
            <w:pPr>
              <w:widowControl w:val="0"/>
              <w:spacing w:after="60" w:line="360" w:lineRule="auto"/>
              <w:jc w:val="both"/>
              <w:rPr>
                <w:rFonts w:ascii="Arial" w:hAnsi="Arial" w:cs="Arial"/>
                <w:b/>
              </w:rPr>
            </w:pPr>
            <w:r>
              <w:rPr>
                <w:rFonts w:ascii="Arial" w:eastAsia="Calibri" w:hAnsi="Arial" w:cs="Arial"/>
                <w:b/>
              </w:rPr>
              <w:t>Vysoké učení technické v Brně</w:t>
            </w:r>
          </w:p>
        </w:tc>
      </w:tr>
      <w:tr w:rsidR="00F112A7" w14:paraId="480CB462" w14:textId="77777777">
        <w:tc>
          <w:tcPr>
            <w:tcW w:w="2405" w:type="dxa"/>
          </w:tcPr>
          <w:p w14:paraId="65D4AACE" w14:textId="77777777" w:rsidR="00F112A7" w:rsidRDefault="009472A7">
            <w:pPr>
              <w:widowControl w:val="0"/>
              <w:spacing w:after="60" w:line="360" w:lineRule="auto"/>
              <w:rPr>
                <w:rFonts w:ascii="Arial" w:hAnsi="Arial" w:cs="Arial"/>
              </w:rPr>
            </w:pPr>
            <w:r>
              <w:rPr>
                <w:rFonts w:ascii="Arial" w:eastAsia="Calibri" w:hAnsi="Arial" w:cs="Arial"/>
              </w:rPr>
              <w:t>Evidenční číslo</w:t>
            </w:r>
          </w:p>
        </w:tc>
        <w:tc>
          <w:tcPr>
            <w:tcW w:w="6378" w:type="dxa"/>
          </w:tcPr>
          <w:p w14:paraId="2AA99D85" w14:textId="77777777" w:rsidR="00F112A7" w:rsidRDefault="009472A7">
            <w:pPr>
              <w:widowControl w:val="0"/>
              <w:spacing w:after="60" w:line="360" w:lineRule="auto"/>
              <w:jc w:val="both"/>
              <w:rPr>
                <w:rFonts w:ascii="Arial" w:hAnsi="Arial" w:cs="Arial"/>
              </w:rPr>
            </w:pPr>
            <w:r>
              <w:rPr>
                <w:rFonts w:ascii="Arial" w:eastAsia="Calibri" w:hAnsi="Arial" w:cs="Arial"/>
              </w:rPr>
              <w:t>192199898</w:t>
            </w:r>
          </w:p>
        </w:tc>
      </w:tr>
      <w:tr w:rsidR="00F112A7" w14:paraId="13544386" w14:textId="77777777">
        <w:tc>
          <w:tcPr>
            <w:tcW w:w="2405" w:type="dxa"/>
          </w:tcPr>
          <w:p w14:paraId="2A70EEDE" w14:textId="77777777" w:rsidR="00F112A7" w:rsidRDefault="009472A7">
            <w:pPr>
              <w:widowControl w:val="0"/>
              <w:spacing w:after="60" w:line="360" w:lineRule="auto"/>
              <w:rPr>
                <w:rFonts w:ascii="Arial" w:hAnsi="Arial" w:cs="Arial"/>
              </w:rPr>
            </w:pPr>
            <w:r>
              <w:rPr>
                <w:rFonts w:ascii="Arial" w:eastAsia="Calibri" w:hAnsi="Arial" w:cs="Arial"/>
              </w:rPr>
              <w:t>Název</w:t>
            </w:r>
          </w:p>
        </w:tc>
        <w:tc>
          <w:tcPr>
            <w:tcW w:w="6378" w:type="dxa"/>
          </w:tcPr>
          <w:p w14:paraId="49887744" w14:textId="77777777" w:rsidR="00F112A7" w:rsidRDefault="009472A7">
            <w:pPr>
              <w:widowControl w:val="0"/>
              <w:spacing w:after="60" w:line="360" w:lineRule="auto"/>
              <w:jc w:val="both"/>
              <w:rPr>
                <w:rFonts w:ascii="Arial" w:hAnsi="Arial" w:cs="Arial"/>
              </w:rPr>
            </w:pPr>
            <w:r>
              <w:rPr>
                <w:rFonts w:ascii="Arial" w:eastAsia="Calibri" w:hAnsi="Arial" w:cs="Arial"/>
              </w:rPr>
              <w:t>Balistický ochranný panel</w:t>
            </w:r>
          </w:p>
        </w:tc>
      </w:tr>
      <w:tr w:rsidR="00206245" w14:paraId="63906B29" w14:textId="77777777">
        <w:tc>
          <w:tcPr>
            <w:tcW w:w="2405" w:type="dxa"/>
          </w:tcPr>
          <w:p w14:paraId="6D93D5F2" w14:textId="03FA745A" w:rsidR="00206245" w:rsidRDefault="00206245">
            <w:pPr>
              <w:widowControl w:val="0"/>
              <w:spacing w:after="60" w:line="360" w:lineRule="auto"/>
              <w:rPr>
                <w:rFonts w:ascii="Arial" w:eastAsia="Calibri" w:hAnsi="Arial" w:cs="Arial"/>
              </w:rPr>
            </w:pPr>
            <w:r>
              <w:rPr>
                <w:rFonts w:ascii="Arial" w:eastAsia="Calibri" w:hAnsi="Arial" w:cs="Arial"/>
              </w:rPr>
              <w:t>FORD</w:t>
            </w:r>
          </w:p>
        </w:tc>
        <w:tc>
          <w:tcPr>
            <w:tcW w:w="6378" w:type="dxa"/>
          </w:tcPr>
          <w:p w14:paraId="5B839FA5" w14:textId="2A7D28CA" w:rsidR="00206245" w:rsidRDefault="00206245">
            <w:pPr>
              <w:widowControl w:val="0"/>
              <w:spacing w:after="60" w:line="360" w:lineRule="auto"/>
              <w:jc w:val="both"/>
              <w:rPr>
                <w:rFonts w:ascii="Arial" w:eastAsia="Calibri" w:hAnsi="Arial" w:cs="Arial"/>
              </w:rPr>
            </w:pPr>
            <w:r>
              <w:rPr>
                <w:rFonts w:ascii="Arial" w:eastAsia="Calibri" w:hAnsi="Arial" w:cs="Arial"/>
              </w:rPr>
              <w:t>2.5</w:t>
            </w:r>
          </w:p>
        </w:tc>
      </w:tr>
      <w:tr w:rsidR="00F112A7" w14:paraId="09ABB9D8" w14:textId="77777777">
        <w:tc>
          <w:tcPr>
            <w:tcW w:w="2405" w:type="dxa"/>
          </w:tcPr>
          <w:p w14:paraId="22AF1AA9" w14:textId="77777777" w:rsidR="00F112A7" w:rsidRDefault="009472A7">
            <w:pPr>
              <w:widowControl w:val="0"/>
              <w:spacing w:after="60" w:line="360" w:lineRule="auto"/>
              <w:rPr>
                <w:rFonts w:ascii="Arial" w:hAnsi="Arial" w:cs="Arial"/>
              </w:rPr>
            </w:pPr>
            <w:r>
              <w:rPr>
                <w:rFonts w:ascii="Arial" w:eastAsia="Calibri" w:hAnsi="Arial" w:cs="Arial"/>
              </w:rPr>
              <w:t>Kritérium (PP/SR)</w:t>
            </w:r>
          </w:p>
        </w:tc>
        <w:tc>
          <w:tcPr>
            <w:tcW w:w="6378" w:type="dxa"/>
          </w:tcPr>
          <w:p w14:paraId="329E9AF7" w14:textId="77777777" w:rsidR="00F112A7" w:rsidRDefault="009472A7">
            <w:pPr>
              <w:widowControl w:val="0"/>
              <w:spacing w:after="60" w:line="360" w:lineRule="auto"/>
              <w:jc w:val="both"/>
              <w:rPr>
                <w:rFonts w:ascii="Arial" w:hAnsi="Arial" w:cs="Arial"/>
              </w:rPr>
            </w:pPr>
            <w:r>
              <w:rPr>
                <w:rFonts w:ascii="Arial" w:eastAsia="Calibri" w:hAnsi="Arial" w:cs="Arial"/>
              </w:rPr>
              <w:t>SR</w:t>
            </w:r>
          </w:p>
        </w:tc>
      </w:tr>
      <w:tr w:rsidR="00F112A7" w14:paraId="71957EA6" w14:textId="77777777">
        <w:tc>
          <w:tcPr>
            <w:tcW w:w="2405" w:type="dxa"/>
          </w:tcPr>
          <w:p w14:paraId="1C054B38" w14:textId="77777777" w:rsidR="00F112A7" w:rsidRDefault="009472A7">
            <w:pPr>
              <w:widowControl w:val="0"/>
              <w:spacing w:after="60" w:line="360" w:lineRule="auto"/>
              <w:rPr>
                <w:rFonts w:ascii="Arial" w:hAnsi="Arial" w:cs="Arial"/>
              </w:rPr>
            </w:pPr>
            <w:r>
              <w:rPr>
                <w:rFonts w:ascii="Arial" w:eastAsia="Calibri" w:hAnsi="Arial" w:cs="Arial"/>
              </w:rPr>
              <w:t>Navržené známky (</w:t>
            </w:r>
            <w:proofErr w:type="spellStart"/>
            <w:r>
              <w:rPr>
                <w:rFonts w:ascii="Arial" w:eastAsia="Calibri" w:hAnsi="Arial" w:cs="Arial"/>
              </w:rPr>
              <w:t>H1</w:t>
            </w:r>
            <w:proofErr w:type="spellEnd"/>
            <w:r>
              <w:rPr>
                <w:rFonts w:ascii="Arial" w:eastAsia="Calibri" w:hAnsi="Arial" w:cs="Arial"/>
              </w:rPr>
              <w:t>/</w:t>
            </w:r>
            <w:proofErr w:type="spellStart"/>
            <w:r>
              <w:rPr>
                <w:rFonts w:ascii="Arial" w:eastAsia="Calibri" w:hAnsi="Arial" w:cs="Arial"/>
              </w:rPr>
              <w:t>H2</w:t>
            </w:r>
            <w:proofErr w:type="spellEnd"/>
            <w:r>
              <w:rPr>
                <w:rFonts w:ascii="Arial" w:eastAsia="Calibri" w:hAnsi="Arial" w:cs="Arial"/>
              </w:rPr>
              <w:t>/</w:t>
            </w:r>
            <w:proofErr w:type="spellStart"/>
            <w:r>
              <w:rPr>
                <w:rFonts w:ascii="Arial" w:eastAsia="Calibri" w:hAnsi="Arial" w:cs="Arial"/>
              </w:rPr>
              <w:t>H3</w:t>
            </w:r>
            <w:proofErr w:type="spellEnd"/>
            <w:r>
              <w:rPr>
                <w:rFonts w:ascii="Arial" w:eastAsia="Calibri" w:hAnsi="Arial" w:cs="Arial"/>
              </w:rPr>
              <w:t>/</w:t>
            </w:r>
            <w:r>
              <w:rPr>
                <w:rFonts w:ascii="Arial" w:eastAsia="Calibri" w:hAnsi="Arial" w:cs="Arial"/>
                <w:b/>
              </w:rPr>
              <w:t>P</w:t>
            </w:r>
            <w:r>
              <w:rPr>
                <w:rStyle w:val="Znakapoznpodarou"/>
                <w:rFonts w:ascii="Arial" w:eastAsia="Calibri" w:hAnsi="Arial" w:cs="Arial"/>
                <w:b/>
              </w:rPr>
              <w:footnoteReference w:id="11"/>
            </w:r>
            <w:r>
              <w:rPr>
                <w:rFonts w:ascii="Arial" w:eastAsia="Calibri" w:hAnsi="Arial" w:cs="Arial"/>
              </w:rPr>
              <w:t>)</w:t>
            </w:r>
          </w:p>
        </w:tc>
        <w:tc>
          <w:tcPr>
            <w:tcW w:w="6378" w:type="dxa"/>
          </w:tcPr>
          <w:p w14:paraId="12235C38" w14:textId="77777777" w:rsidR="00F112A7" w:rsidRDefault="009472A7">
            <w:pPr>
              <w:widowControl w:val="0"/>
              <w:spacing w:after="60" w:line="360" w:lineRule="auto"/>
              <w:jc w:val="both"/>
              <w:rPr>
                <w:rFonts w:ascii="Arial" w:hAnsi="Arial" w:cs="Arial"/>
              </w:rPr>
            </w:pPr>
            <w:r>
              <w:rPr>
                <w:rFonts w:ascii="Arial" w:eastAsia="Calibri" w:hAnsi="Arial" w:cs="Arial"/>
              </w:rPr>
              <w:t>4/2/-/</w:t>
            </w:r>
            <w:r w:rsidRPr="001F148B">
              <w:rPr>
                <w:rFonts w:ascii="Arial" w:eastAsia="Calibri" w:hAnsi="Arial" w:cs="Arial"/>
                <w:b/>
              </w:rPr>
              <w:t>4</w:t>
            </w:r>
          </w:p>
        </w:tc>
      </w:tr>
      <w:tr w:rsidR="00F112A7" w14:paraId="779C2094" w14:textId="77777777">
        <w:tc>
          <w:tcPr>
            <w:tcW w:w="2405" w:type="dxa"/>
          </w:tcPr>
          <w:p w14:paraId="0F2889E3" w14:textId="77777777" w:rsidR="00F112A7" w:rsidRPr="001F148B" w:rsidRDefault="009472A7">
            <w:pPr>
              <w:widowControl w:val="0"/>
              <w:spacing w:after="60" w:line="360" w:lineRule="auto"/>
              <w:rPr>
                <w:rFonts w:ascii="Arial" w:hAnsi="Arial" w:cs="Arial"/>
              </w:rPr>
            </w:pPr>
            <w:r w:rsidRPr="001F148B">
              <w:rPr>
                <w:rFonts w:ascii="Arial" w:eastAsia="Calibri" w:hAnsi="Arial" w:cs="Arial"/>
              </w:rPr>
              <w:t>Návrh rozhodnutí Rady</w:t>
            </w:r>
          </w:p>
        </w:tc>
        <w:tc>
          <w:tcPr>
            <w:tcW w:w="6378" w:type="dxa"/>
          </w:tcPr>
          <w:p w14:paraId="12D6A0E7" w14:textId="555395EB" w:rsidR="00123022" w:rsidRPr="001F148B" w:rsidRDefault="00123022" w:rsidP="00123022">
            <w:pPr>
              <w:widowControl w:val="0"/>
              <w:spacing w:after="0" w:line="240" w:lineRule="auto"/>
              <w:rPr>
                <w:rFonts w:ascii="Arial" w:hAnsi="Arial" w:cs="Arial"/>
                <w:b/>
              </w:rPr>
            </w:pPr>
            <w:r w:rsidRPr="001F148B">
              <w:rPr>
                <w:rFonts w:ascii="Arial" w:eastAsia="Calibri" w:hAnsi="Arial" w:cs="Arial"/>
                <w:b/>
              </w:rPr>
              <w:t>Námitce bylo vyhověno, upravit známku na „</w:t>
            </w:r>
            <w:r w:rsidR="001F148B">
              <w:rPr>
                <w:rFonts w:ascii="Arial" w:eastAsia="Calibri" w:hAnsi="Arial" w:cs="Arial"/>
                <w:b/>
              </w:rPr>
              <w:t>3</w:t>
            </w:r>
            <w:r w:rsidRPr="001F148B">
              <w:rPr>
                <w:rFonts w:ascii="Arial" w:eastAsia="Calibri" w:hAnsi="Arial" w:cs="Arial"/>
                <w:b/>
              </w:rPr>
              <w:t>“.</w:t>
            </w:r>
          </w:p>
          <w:p w14:paraId="213E8C61" w14:textId="77777777" w:rsidR="00F112A7" w:rsidRPr="001F148B" w:rsidRDefault="00F112A7">
            <w:pPr>
              <w:widowControl w:val="0"/>
              <w:spacing w:after="60" w:line="360" w:lineRule="auto"/>
              <w:jc w:val="both"/>
              <w:rPr>
                <w:rFonts w:ascii="Arial" w:hAnsi="Arial" w:cs="Arial"/>
                <w:b/>
              </w:rPr>
            </w:pPr>
          </w:p>
        </w:tc>
      </w:tr>
    </w:tbl>
    <w:p w14:paraId="3B9AC893" w14:textId="77777777" w:rsidR="00F112A7" w:rsidRDefault="00F112A7"/>
    <w:p w14:paraId="3C0D7E27" w14:textId="77777777" w:rsidR="00F112A7" w:rsidRDefault="009472A7">
      <w:pPr>
        <w:spacing w:after="60" w:line="360" w:lineRule="auto"/>
        <w:jc w:val="both"/>
        <w:rPr>
          <w:rFonts w:ascii="Arial" w:hAnsi="Arial" w:cs="Arial"/>
          <w:b/>
        </w:rPr>
      </w:pPr>
      <w:r>
        <w:rPr>
          <w:rFonts w:ascii="Arial" w:hAnsi="Arial" w:cs="Arial"/>
          <w:b/>
        </w:rPr>
        <w:t>Námitka: Žádost o revizi hodnocení</w:t>
      </w:r>
    </w:p>
    <w:p w14:paraId="6CAD7455" w14:textId="77777777" w:rsidR="00F112A7" w:rsidRDefault="009472A7">
      <w:pPr>
        <w:spacing w:after="60" w:line="360" w:lineRule="auto"/>
        <w:jc w:val="both"/>
        <w:rPr>
          <w:rFonts w:ascii="Arial" w:hAnsi="Arial" w:cs="Arial"/>
          <w:b/>
        </w:rPr>
      </w:pPr>
      <w:r>
        <w:rPr>
          <w:rFonts w:ascii="Arial" w:hAnsi="Arial" w:cs="Arial"/>
          <w:b/>
        </w:rPr>
        <w:t xml:space="preserve">Odůvodnění námitky </w:t>
      </w:r>
      <w:r>
        <w:rPr>
          <w:rFonts w:ascii="Arial" w:eastAsia="Calibri" w:hAnsi="Arial" w:cs="Arial"/>
          <w:b/>
        </w:rPr>
        <w:t>výzkumné organizace</w:t>
      </w:r>
      <w:r>
        <w:rPr>
          <w:rFonts w:ascii="Arial" w:hAnsi="Arial" w:cs="Arial"/>
          <w:b/>
        </w:rPr>
        <w:t xml:space="preserve">: </w:t>
      </w:r>
    </w:p>
    <w:p w14:paraId="5554DCBC" w14:textId="14248A72" w:rsidR="00F112A7" w:rsidRDefault="009472A7">
      <w:pPr>
        <w:spacing w:after="60" w:line="360" w:lineRule="auto"/>
        <w:jc w:val="both"/>
        <w:rPr>
          <w:rFonts w:ascii="Arial" w:hAnsi="Arial" w:cs="Arial"/>
        </w:rPr>
      </w:pPr>
      <w:r>
        <w:rPr>
          <w:rFonts w:ascii="Arial" w:hAnsi="Arial" w:cs="Arial"/>
        </w:rPr>
        <w:t xml:space="preserve">Hodnocení výsledku neodpovídá platné metodice pro hodnocení výsledků </w:t>
      </w:r>
      <w:proofErr w:type="spellStart"/>
      <w:r>
        <w:rPr>
          <w:rFonts w:ascii="Arial" w:hAnsi="Arial" w:cs="Arial"/>
        </w:rPr>
        <w:t>M1</w:t>
      </w:r>
      <w:proofErr w:type="spellEnd"/>
      <w:r>
        <w:rPr>
          <w:rFonts w:ascii="Arial" w:hAnsi="Arial" w:cs="Arial"/>
        </w:rPr>
        <w:t xml:space="preserve"> a platné hodnotící stupnici podle schválené Metodiky 17+. Hodnotite</w:t>
      </w:r>
      <w:r w:rsidR="001F148B">
        <w:rPr>
          <w:rFonts w:ascii="Arial" w:hAnsi="Arial" w:cs="Arial"/>
        </w:rPr>
        <w:t>lé nevzali v úvahu poskytnuté a </w:t>
      </w:r>
      <w:r>
        <w:rPr>
          <w:rFonts w:ascii="Arial" w:hAnsi="Arial" w:cs="Arial"/>
        </w:rPr>
        <w:t>doložené argumenty. Vlastní interpretace doložených údajů hodnotiteli je velice subjektivní a neodpovídá doloženým údajům. V důsledku subjektivního zkreslení a přehlížení doložené argumentace proto výsledné hodnocení výsledků neodpovídá platné metodice.</w:t>
      </w:r>
    </w:p>
    <w:p w14:paraId="33A4FBE1" w14:textId="77777777" w:rsidR="00F112A7" w:rsidRDefault="009472A7">
      <w:pPr>
        <w:spacing w:after="60" w:line="360" w:lineRule="auto"/>
        <w:jc w:val="both"/>
        <w:rPr>
          <w:rFonts w:ascii="Arial" w:hAnsi="Arial" w:cs="Arial"/>
        </w:rPr>
      </w:pPr>
      <w:r>
        <w:rPr>
          <w:rFonts w:ascii="Arial" w:hAnsi="Arial" w:cs="Arial"/>
        </w:rPr>
        <w:t>Odůvodnění:</w:t>
      </w:r>
    </w:p>
    <w:p w14:paraId="5B5FA993" w14:textId="77777777" w:rsidR="00F112A7" w:rsidRDefault="009472A7">
      <w:pPr>
        <w:spacing w:after="60" w:line="360" w:lineRule="auto"/>
        <w:jc w:val="both"/>
        <w:rPr>
          <w:rFonts w:ascii="Arial" w:hAnsi="Arial" w:cs="Arial"/>
        </w:rPr>
      </w:pPr>
      <w:r>
        <w:rPr>
          <w:rFonts w:ascii="Arial" w:hAnsi="Arial" w:cs="Arial"/>
        </w:rPr>
        <w:lastRenderedPageBreak/>
        <w:t xml:space="preserve">Hodnotitel uvádí subjektivní hodnocení výsledku. Uvedená argumentace je bohužel ve vztahu k výsledku irelevantní, a to z následujících důvodů: </w:t>
      </w:r>
    </w:p>
    <w:p w14:paraId="7FF94723" w14:textId="2CC2F6A5" w:rsidR="00F112A7" w:rsidRDefault="009472A7">
      <w:pPr>
        <w:pStyle w:val="Odstavecseseznamem"/>
        <w:numPr>
          <w:ilvl w:val="0"/>
          <w:numId w:val="4"/>
        </w:numPr>
        <w:spacing w:after="60" w:line="360" w:lineRule="auto"/>
        <w:jc w:val="both"/>
        <w:rPr>
          <w:rFonts w:ascii="Arial" w:hAnsi="Arial" w:cs="Arial"/>
        </w:rPr>
      </w:pPr>
      <w:r>
        <w:rPr>
          <w:rFonts w:ascii="Arial" w:hAnsi="Arial" w:cs="Arial"/>
        </w:rPr>
        <w:t>Hodnotitel uvádí, že chybí popis způsobu výroby za</w:t>
      </w:r>
      <w:r w:rsidR="001F148B">
        <w:rPr>
          <w:rFonts w:ascii="Arial" w:hAnsi="Arial" w:cs="Arial"/>
        </w:rPr>
        <w:t>dního sklolaminátového panelu a </w:t>
      </w:r>
      <w:r>
        <w:rPr>
          <w:rFonts w:ascii="Arial" w:hAnsi="Arial" w:cs="Arial"/>
        </w:rPr>
        <w:t xml:space="preserve">popis způsobu jeho lepení k čelnímu panelu s tím, že to může mít vliv na aplikační použití. Tento komentář hodnotitele je zcela irelevantní, neboť panel prokazatelně vyhovuje normě NATO </w:t>
      </w:r>
      <w:proofErr w:type="spellStart"/>
      <w:r>
        <w:rPr>
          <w:rFonts w:ascii="Arial" w:hAnsi="Arial" w:cs="Arial"/>
        </w:rPr>
        <w:t>STANAG</w:t>
      </w:r>
      <w:proofErr w:type="spellEnd"/>
      <w:r>
        <w:rPr>
          <w:rFonts w:ascii="Arial" w:hAnsi="Arial" w:cs="Arial"/>
        </w:rPr>
        <w:t xml:space="preserve"> 2280 pro úroveň balistické ochrany </w:t>
      </w:r>
      <w:proofErr w:type="spellStart"/>
      <w:r>
        <w:rPr>
          <w:rFonts w:ascii="Arial" w:hAnsi="Arial" w:cs="Arial"/>
        </w:rPr>
        <w:t>A3</w:t>
      </w:r>
      <w:proofErr w:type="spellEnd"/>
      <w:r>
        <w:rPr>
          <w:rFonts w:ascii="Arial" w:hAnsi="Arial" w:cs="Arial"/>
        </w:rPr>
        <w:t>. Testování bylo provedeno nezávislou certifikovanou společností. Zadní sklolamin</w:t>
      </w:r>
      <w:r w:rsidR="001F148B">
        <w:rPr>
          <w:rFonts w:ascii="Arial" w:hAnsi="Arial" w:cs="Arial"/>
        </w:rPr>
        <w:t>átový panel je </w:t>
      </w:r>
      <w:r>
        <w:rPr>
          <w:rFonts w:ascii="Arial" w:hAnsi="Arial" w:cs="Arial"/>
        </w:rPr>
        <w:t xml:space="preserve">navržen pouze pro zadržení případných fragmentů vyražených zastaveným projektilem ze zadní strany čelního panelu. Není určen k zastavení projektilu, což musí zajistit čelní panel. Způsob lepení tedy není rozhodující (může být přiložen i volně!). </w:t>
      </w:r>
    </w:p>
    <w:p w14:paraId="192B08A5" w14:textId="51395BA7" w:rsidR="00F112A7" w:rsidRDefault="009472A7">
      <w:pPr>
        <w:pStyle w:val="Odstavecseseznamem"/>
        <w:numPr>
          <w:ilvl w:val="0"/>
          <w:numId w:val="4"/>
        </w:numPr>
        <w:spacing w:after="60" w:line="360" w:lineRule="auto"/>
        <w:jc w:val="both"/>
        <w:rPr>
          <w:rFonts w:ascii="Arial" w:hAnsi="Arial" w:cs="Arial"/>
        </w:rPr>
      </w:pPr>
      <w:r>
        <w:rPr>
          <w:rFonts w:ascii="Arial" w:hAnsi="Arial" w:cs="Arial"/>
        </w:rPr>
        <w:t>Hodnotitel uvádí, že je nutné specifikovat způsob manipulace s panely, jejich upevnění, vzájemné spojení a uskladnění. Tento komentář je pro uplatněný užitný vzor rovněž irelevantní, protože předmětem ochrany v uži</w:t>
      </w:r>
      <w:r w:rsidR="001F148B">
        <w:rPr>
          <w:rFonts w:ascii="Arial" w:hAnsi="Arial" w:cs="Arial"/>
        </w:rPr>
        <w:t>tném vzoru je materiál panelu z </w:t>
      </w:r>
      <w:proofErr w:type="spellStart"/>
      <w:r>
        <w:rPr>
          <w:rFonts w:ascii="Arial" w:hAnsi="Arial" w:cs="Arial"/>
        </w:rPr>
        <w:t>ultravysokohodnotného</w:t>
      </w:r>
      <w:proofErr w:type="spellEnd"/>
      <w:r>
        <w:rPr>
          <w:rFonts w:ascii="Arial" w:hAnsi="Arial" w:cs="Arial"/>
        </w:rPr>
        <w:t xml:space="preserve"> cementového kompozitu, jehož vývoj byl naprosto klíčový pro uplatnitelnost celého konceptu mobilní modulární balistické ochranné bariéry. Spojení panelů do balistické ochranné bariéry a její nosná konstrukce je předmětem současného vývoje a zkoušení v další fázi výzkumného projektu. Na bariéru bude uplatněna samostatná </w:t>
      </w:r>
      <w:proofErr w:type="spellStart"/>
      <w:r>
        <w:rPr>
          <w:rFonts w:ascii="Arial" w:hAnsi="Arial" w:cs="Arial"/>
        </w:rPr>
        <w:t>ochranaduševního</w:t>
      </w:r>
      <w:proofErr w:type="spellEnd"/>
      <w:r>
        <w:rPr>
          <w:rFonts w:ascii="Arial" w:hAnsi="Arial" w:cs="Arial"/>
        </w:rPr>
        <w:t xml:space="preserve"> vlastnictví.</w:t>
      </w:r>
    </w:p>
    <w:p w14:paraId="22F77065" w14:textId="77777777" w:rsidR="00F112A7" w:rsidRDefault="009472A7">
      <w:pPr>
        <w:pStyle w:val="Odstavecseseznamem"/>
        <w:numPr>
          <w:ilvl w:val="0"/>
          <w:numId w:val="4"/>
        </w:numPr>
        <w:spacing w:after="60" w:line="360" w:lineRule="auto"/>
        <w:jc w:val="both"/>
        <w:rPr>
          <w:rFonts w:ascii="Arial" w:hAnsi="Arial" w:cs="Arial"/>
        </w:rPr>
      </w:pPr>
      <w:r>
        <w:rPr>
          <w:rFonts w:ascii="Arial" w:hAnsi="Arial" w:cs="Arial"/>
        </w:rPr>
        <w:t xml:space="preserve">Hodnotitel dále rozporuje manipulovatelnost panelů bez mechanizace. K tomuto závěru nelze dospět bez znalosti rozměrů balistického ochranného panelu. V užitném vzoru je specifikována pouze tloušťka panelu, která je rozhodující pro splnění deklarované úrovně ochrany. Rozměry panelu jsou navrženy tak, aby hmotnost panelu při tloušťce </w:t>
      </w:r>
      <w:proofErr w:type="spellStart"/>
      <w:r>
        <w:rPr>
          <w:rFonts w:ascii="Arial" w:hAnsi="Arial" w:cs="Arial"/>
        </w:rPr>
        <w:t>63mm</w:t>
      </w:r>
      <w:proofErr w:type="spellEnd"/>
      <w:r>
        <w:rPr>
          <w:rFonts w:ascii="Arial" w:hAnsi="Arial" w:cs="Arial"/>
        </w:rPr>
        <w:t xml:space="preserve"> nepřekročila </w:t>
      </w:r>
      <w:proofErr w:type="spellStart"/>
      <w:r>
        <w:rPr>
          <w:rFonts w:ascii="Arial" w:hAnsi="Arial" w:cs="Arial"/>
        </w:rPr>
        <w:t>50kg</w:t>
      </w:r>
      <w:proofErr w:type="spellEnd"/>
      <w:r>
        <w:rPr>
          <w:rFonts w:ascii="Arial" w:hAnsi="Arial" w:cs="Arial"/>
        </w:rPr>
        <w:t>. Takový panel je manipulovatelný dvěma osobami za použití ručních samosvorných kleští bez jakékoliv mechanizace. Rozměry panelů pro zkoušky balistické odolnosti neodpovídají rozměrům panelů pro modulární bariéru.</w:t>
      </w:r>
    </w:p>
    <w:p w14:paraId="099F8CFD" w14:textId="77777777" w:rsidR="00F112A7" w:rsidRDefault="009472A7">
      <w:pPr>
        <w:pStyle w:val="Odstavecseseznamem"/>
        <w:numPr>
          <w:ilvl w:val="0"/>
          <w:numId w:val="4"/>
        </w:numPr>
        <w:spacing w:after="60" w:line="360" w:lineRule="auto"/>
        <w:jc w:val="both"/>
        <w:rPr>
          <w:rFonts w:ascii="Arial" w:hAnsi="Arial" w:cs="Arial"/>
        </w:rPr>
      </w:pPr>
      <w:r>
        <w:rPr>
          <w:rFonts w:ascii="Arial" w:hAnsi="Arial" w:cs="Arial"/>
        </w:rPr>
        <w:t>Hodnotitel rozporuje deklarovanou ekonomickou náročnost panelu. Výpočet výrobních nákladů panelu vychází z maloobchodních cen použitých komponent (při nákupu surovin pro vývoj panelu) a obvyklých provozních nákladů ve výrobě betonových prefabrikátů (vyčísleno společností vyrábějící prefabrikáty). Skutečné výrobní náklady při sériové výrobě a velkoobchodních cenách komponent budou jistě ještě nižší.</w:t>
      </w:r>
    </w:p>
    <w:p w14:paraId="48F08586" w14:textId="77777777" w:rsidR="00F112A7" w:rsidRDefault="009472A7">
      <w:pPr>
        <w:spacing w:after="60" w:line="360" w:lineRule="auto"/>
        <w:jc w:val="both"/>
        <w:rPr>
          <w:rFonts w:ascii="Arial" w:hAnsi="Arial" w:cs="Arial"/>
        </w:rPr>
      </w:pPr>
      <w:r>
        <w:rPr>
          <w:rFonts w:ascii="Arial" w:hAnsi="Arial" w:cs="Arial"/>
        </w:rPr>
        <w:t>V důsledku subjektivního zkreslení a přehlížení doložené argumentace proto výsledné hodnocení výsledku neodpovídá platné metodice a platné hodnotící stupnici</w:t>
      </w:r>
    </w:p>
    <w:p w14:paraId="6898B361" w14:textId="64A38CE9" w:rsidR="00F112A7" w:rsidRDefault="009472A7">
      <w:pPr>
        <w:spacing w:before="240" w:after="60" w:line="360" w:lineRule="auto"/>
        <w:jc w:val="both"/>
        <w:rPr>
          <w:rFonts w:ascii="Arial" w:hAnsi="Arial" w:cs="Arial"/>
          <w:bCs/>
        </w:rPr>
      </w:pPr>
      <w:r w:rsidRPr="00DE2CF2">
        <w:rPr>
          <w:rFonts w:ascii="Arial" w:hAnsi="Arial" w:cs="Arial"/>
          <w:b/>
          <w:u w:val="single"/>
        </w:rPr>
        <w:t xml:space="preserve">Vyjádření Odborného panelu: </w:t>
      </w:r>
      <w:r>
        <w:rPr>
          <w:rFonts w:ascii="Arial" w:hAnsi="Arial" w:cs="Arial"/>
          <w:b/>
          <w:u w:val="single"/>
        </w:rPr>
        <w:t xml:space="preserve"> </w:t>
      </w:r>
      <w:r w:rsidR="00DE2CF2" w:rsidRPr="001C5C4F">
        <w:rPr>
          <w:rFonts w:ascii="Arial" w:hAnsi="Arial" w:cs="Arial"/>
          <w:bCs/>
        </w:rPr>
        <w:t xml:space="preserve">Na základě relevantního zdůvodnění námitky výzkumné instituce VUT v Brně </w:t>
      </w:r>
      <w:r w:rsidR="00DE2CF2">
        <w:rPr>
          <w:rFonts w:ascii="Arial" w:hAnsi="Arial" w:cs="Arial"/>
          <w:bCs/>
        </w:rPr>
        <w:t xml:space="preserve">a předpokladu patentové ochrany výsledku  navrhuji změnit </w:t>
      </w:r>
      <w:r w:rsidR="008F025B">
        <w:rPr>
          <w:rFonts w:ascii="Arial" w:hAnsi="Arial" w:cs="Arial"/>
          <w:bCs/>
        </w:rPr>
        <w:t>hodnocení výsledku na stupeň 2.</w:t>
      </w:r>
    </w:p>
    <w:p w14:paraId="45268773" w14:textId="3940CD2F" w:rsidR="00F112A7" w:rsidRPr="00EE1F5F" w:rsidRDefault="009472A7">
      <w:pPr>
        <w:spacing w:before="240" w:after="60" w:line="360" w:lineRule="auto"/>
        <w:jc w:val="both"/>
      </w:pPr>
      <w:r w:rsidRPr="001F148B">
        <w:rPr>
          <w:rFonts w:ascii="Arial" w:hAnsi="Arial" w:cs="Arial"/>
          <w:b/>
          <w:bCs/>
          <w:u w:val="single"/>
        </w:rPr>
        <w:lastRenderedPageBreak/>
        <w:t>Závěr</w:t>
      </w:r>
      <w:r w:rsidR="00123022" w:rsidRPr="001F148B">
        <w:rPr>
          <w:rFonts w:ascii="Arial" w:hAnsi="Arial" w:cs="Arial"/>
          <w:b/>
          <w:bCs/>
          <w:u w:val="single"/>
        </w:rPr>
        <w:t xml:space="preserve"> </w:t>
      </w:r>
      <w:proofErr w:type="spellStart"/>
      <w:r w:rsidR="00123022" w:rsidRPr="001F148B">
        <w:rPr>
          <w:rFonts w:ascii="Arial" w:hAnsi="Arial" w:cs="Arial"/>
          <w:b/>
          <w:bCs/>
          <w:u w:val="single"/>
        </w:rPr>
        <w:t>KHV</w:t>
      </w:r>
      <w:proofErr w:type="spellEnd"/>
      <w:r w:rsidRPr="001F148B">
        <w:rPr>
          <w:rFonts w:ascii="Arial" w:hAnsi="Arial" w:cs="Arial"/>
          <w:b/>
          <w:bCs/>
        </w:rPr>
        <w:t xml:space="preserve">: </w:t>
      </w:r>
      <w:proofErr w:type="spellStart"/>
      <w:r w:rsidR="00EE1F5F" w:rsidRPr="001F148B">
        <w:rPr>
          <w:rFonts w:ascii="Arial" w:hAnsi="Arial" w:cs="Arial"/>
        </w:rPr>
        <w:t>KHV</w:t>
      </w:r>
      <w:proofErr w:type="spellEnd"/>
      <w:r w:rsidR="00EE1F5F" w:rsidRPr="001F148B">
        <w:rPr>
          <w:rFonts w:ascii="Arial" w:hAnsi="Arial" w:cs="Arial"/>
        </w:rPr>
        <w:t xml:space="preserve"> souhlasí s návrhem panelu na změnu hodnocení, jelikož jeden z hodnotitelů se zabývá detaily, které nejsou pro hodnocení zcela relevantní. </w:t>
      </w:r>
      <w:proofErr w:type="spellStart"/>
      <w:r w:rsidR="00EE1F5F" w:rsidRPr="001F148B">
        <w:rPr>
          <w:rFonts w:ascii="Arial" w:hAnsi="Arial" w:cs="Arial"/>
        </w:rPr>
        <w:t>KHV</w:t>
      </w:r>
      <w:proofErr w:type="spellEnd"/>
      <w:r w:rsidR="00EE1F5F" w:rsidRPr="001F148B">
        <w:rPr>
          <w:rFonts w:ascii="Arial" w:hAnsi="Arial" w:cs="Arial"/>
        </w:rPr>
        <w:t xml:space="preserve"> doporučuje zlepšení hodnocení o jeden stupeň na známku 3.</w:t>
      </w:r>
    </w:p>
    <w:p w14:paraId="7227203D" w14:textId="77777777" w:rsidR="00F112A7" w:rsidRDefault="00F112A7"/>
    <w:tbl>
      <w:tblPr>
        <w:tblStyle w:val="Mkatabulky"/>
        <w:tblW w:w="8784" w:type="dxa"/>
        <w:tblInd w:w="113" w:type="dxa"/>
        <w:tblLayout w:type="fixed"/>
        <w:tblLook w:val="04A0" w:firstRow="1" w:lastRow="0" w:firstColumn="1" w:lastColumn="0" w:noHBand="0" w:noVBand="1"/>
      </w:tblPr>
      <w:tblGrid>
        <w:gridCol w:w="2405"/>
        <w:gridCol w:w="6379"/>
      </w:tblGrid>
      <w:tr w:rsidR="00F112A7" w14:paraId="5C2B9D8B" w14:textId="77777777">
        <w:tc>
          <w:tcPr>
            <w:tcW w:w="2405" w:type="dxa"/>
          </w:tcPr>
          <w:p w14:paraId="620CBFB7" w14:textId="77777777" w:rsidR="00F112A7" w:rsidRDefault="009472A7">
            <w:pPr>
              <w:widowControl w:val="0"/>
              <w:spacing w:after="60" w:line="360" w:lineRule="auto"/>
              <w:rPr>
                <w:rFonts w:ascii="Arial" w:hAnsi="Arial" w:cs="Arial"/>
              </w:rPr>
            </w:pPr>
            <w:r>
              <w:rPr>
                <w:rFonts w:ascii="Arial" w:eastAsia="Calibri" w:hAnsi="Arial" w:cs="Arial"/>
              </w:rPr>
              <w:t>Instituce</w:t>
            </w:r>
          </w:p>
        </w:tc>
        <w:tc>
          <w:tcPr>
            <w:tcW w:w="6378" w:type="dxa"/>
          </w:tcPr>
          <w:p w14:paraId="1E23BD8D" w14:textId="77777777" w:rsidR="00F112A7" w:rsidRDefault="009472A7">
            <w:pPr>
              <w:widowControl w:val="0"/>
              <w:spacing w:after="60" w:line="360" w:lineRule="auto"/>
              <w:jc w:val="both"/>
              <w:rPr>
                <w:rFonts w:ascii="Arial" w:hAnsi="Arial" w:cs="Arial"/>
                <w:b/>
              </w:rPr>
            </w:pPr>
            <w:r>
              <w:rPr>
                <w:rFonts w:ascii="Arial" w:eastAsia="Calibri" w:hAnsi="Arial" w:cs="Arial"/>
                <w:b/>
              </w:rPr>
              <w:t>Vysoké učení technické v Brně</w:t>
            </w:r>
          </w:p>
        </w:tc>
      </w:tr>
      <w:tr w:rsidR="00F112A7" w14:paraId="1574AE46" w14:textId="77777777">
        <w:tc>
          <w:tcPr>
            <w:tcW w:w="2405" w:type="dxa"/>
          </w:tcPr>
          <w:p w14:paraId="1047B6BD" w14:textId="77777777" w:rsidR="00F112A7" w:rsidRDefault="009472A7">
            <w:pPr>
              <w:widowControl w:val="0"/>
              <w:spacing w:after="60" w:line="360" w:lineRule="auto"/>
              <w:rPr>
                <w:rFonts w:ascii="Arial" w:hAnsi="Arial" w:cs="Arial"/>
              </w:rPr>
            </w:pPr>
            <w:r>
              <w:rPr>
                <w:rFonts w:ascii="Arial" w:eastAsia="Calibri" w:hAnsi="Arial" w:cs="Arial"/>
              </w:rPr>
              <w:t>Evidenční číslo</w:t>
            </w:r>
          </w:p>
        </w:tc>
        <w:tc>
          <w:tcPr>
            <w:tcW w:w="6378" w:type="dxa"/>
          </w:tcPr>
          <w:p w14:paraId="2A3A30F3" w14:textId="77777777" w:rsidR="00F112A7" w:rsidRDefault="009472A7">
            <w:pPr>
              <w:widowControl w:val="0"/>
              <w:spacing w:after="60" w:line="360" w:lineRule="auto"/>
              <w:jc w:val="both"/>
              <w:rPr>
                <w:rFonts w:ascii="Arial" w:hAnsi="Arial" w:cs="Arial"/>
              </w:rPr>
            </w:pPr>
            <w:r>
              <w:rPr>
                <w:rFonts w:ascii="Arial" w:eastAsia="Calibri" w:hAnsi="Arial" w:cs="Arial"/>
              </w:rPr>
              <w:t>192210088</w:t>
            </w:r>
          </w:p>
        </w:tc>
      </w:tr>
      <w:tr w:rsidR="00F112A7" w14:paraId="49A5C05F" w14:textId="77777777">
        <w:tc>
          <w:tcPr>
            <w:tcW w:w="2405" w:type="dxa"/>
          </w:tcPr>
          <w:p w14:paraId="384E7EA9" w14:textId="77777777" w:rsidR="00F112A7" w:rsidRDefault="009472A7">
            <w:pPr>
              <w:widowControl w:val="0"/>
              <w:spacing w:after="60" w:line="360" w:lineRule="auto"/>
              <w:rPr>
                <w:rFonts w:ascii="Arial" w:hAnsi="Arial" w:cs="Arial"/>
              </w:rPr>
            </w:pPr>
            <w:r>
              <w:rPr>
                <w:rFonts w:ascii="Arial" w:eastAsia="Calibri" w:hAnsi="Arial" w:cs="Arial"/>
              </w:rPr>
              <w:t>Název</w:t>
            </w:r>
          </w:p>
        </w:tc>
        <w:tc>
          <w:tcPr>
            <w:tcW w:w="6378" w:type="dxa"/>
          </w:tcPr>
          <w:p w14:paraId="365DDAF5" w14:textId="77777777" w:rsidR="00F112A7" w:rsidRDefault="009472A7">
            <w:pPr>
              <w:widowControl w:val="0"/>
              <w:spacing w:after="60" w:line="360" w:lineRule="auto"/>
              <w:jc w:val="both"/>
              <w:rPr>
                <w:rFonts w:ascii="Arial" w:hAnsi="Arial" w:cs="Arial"/>
              </w:rPr>
            </w:pPr>
            <w:proofErr w:type="spellStart"/>
            <w:r>
              <w:rPr>
                <w:rFonts w:ascii="Arial" w:eastAsia="Calibri" w:hAnsi="Arial" w:cs="Arial"/>
              </w:rPr>
              <w:t>Characterization</w:t>
            </w:r>
            <w:proofErr w:type="spellEnd"/>
            <w:r>
              <w:rPr>
                <w:rFonts w:ascii="Arial" w:eastAsia="Calibri" w:hAnsi="Arial" w:cs="Arial"/>
              </w:rPr>
              <w:t xml:space="preserve"> </w:t>
            </w:r>
            <w:proofErr w:type="spellStart"/>
            <w:r>
              <w:rPr>
                <w:rFonts w:ascii="Arial" w:eastAsia="Calibri" w:hAnsi="Arial" w:cs="Arial"/>
              </w:rPr>
              <w:t>of</w:t>
            </w:r>
            <w:proofErr w:type="spellEnd"/>
            <w:r>
              <w:rPr>
                <w:rFonts w:ascii="Arial" w:eastAsia="Calibri" w:hAnsi="Arial" w:cs="Arial"/>
              </w:rPr>
              <w:t xml:space="preserve"> </w:t>
            </w:r>
            <w:proofErr w:type="spellStart"/>
            <w:r>
              <w:rPr>
                <w:rFonts w:ascii="Arial" w:eastAsia="Calibri" w:hAnsi="Arial" w:cs="Arial"/>
              </w:rPr>
              <w:t>Fe2O3</w:t>
            </w:r>
            <w:proofErr w:type="spellEnd"/>
            <w:r>
              <w:rPr>
                <w:rFonts w:ascii="Arial" w:eastAsia="Calibri" w:hAnsi="Arial" w:cs="Arial"/>
              </w:rPr>
              <w:t xml:space="preserve"> </w:t>
            </w:r>
            <w:proofErr w:type="spellStart"/>
            <w:r>
              <w:rPr>
                <w:rFonts w:ascii="Arial" w:eastAsia="Calibri" w:hAnsi="Arial" w:cs="Arial"/>
              </w:rPr>
              <w:t>thin</w:t>
            </w:r>
            <w:proofErr w:type="spellEnd"/>
            <w:r>
              <w:rPr>
                <w:rFonts w:ascii="Arial" w:eastAsia="Calibri" w:hAnsi="Arial" w:cs="Arial"/>
              </w:rPr>
              <w:t xml:space="preserve"> film on </w:t>
            </w:r>
            <w:proofErr w:type="spellStart"/>
            <w:r>
              <w:rPr>
                <w:rFonts w:ascii="Arial" w:eastAsia="Calibri" w:hAnsi="Arial" w:cs="Arial"/>
              </w:rPr>
              <w:t>highly</w:t>
            </w:r>
            <w:proofErr w:type="spellEnd"/>
            <w:r>
              <w:rPr>
                <w:rFonts w:ascii="Arial" w:eastAsia="Calibri" w:hAnsi="Arial" w:cs="Arial"/>
              </w:rPr>
              <w:t xml:space="preserve"> </w:t>
            </w:r>
            <w:proofErr w:type="spellStart"/>
            <w:r>
              <w:rPr>
                <w:rFonts w:ascii="Arial" w:eastAsia="Calibri" w:hAnsi="Arial" w:cs="Arial"/>
              </w:rPr>
              <w:t>oriented</w:t>
            </w:r>
            <w:proofErr w:type="spellEnd"/>
            <w:r>
              <w:rPr>
                <w:rFonts w:ascii="Arial" w:eastAsia="Calibri" w:hAnsi="Arial" w:cs="Arial"/>
              </w:rPr>
              <w:t xml:space="preserve"> </w:t>
            </w:r>
            <w:proofErr w:type="spellStart"/>
            <w:r>
              <w:rPr>
                <w:rFonts w:ascii="Arial" w:eastAsia="Calibri" w:hAnsi="Arial" w:cs="Arial"/>
              </w:rPr>
              <w:t>pyrolytic</w:t>
            </w:r>
            <w:proofErr w:type="spellEnd"/>
            <w:r>
              <w:rPr>
                <w:rFonts w:ascii="Arial" w:eastAsia="Calibri" w:hAnsi="Arial" w:cs="Arial"/>
              </w:rPr>
              <w:t xml:space="preserve"> </w:t>
            </w:r>
            <w:proofErr w:type="spellStart"/>
            <w:r>
              <w:rPr>
                <w:rFonts w:ascii="Arial" w:eastAsia="Calibri" w:hAnsi="Arial" w:cs="Arial"/>
              </w:rPr>
              <w:t>graphite</w:t>
            </w:r>
            <w:proofErr w:type="spellEnd"/>
            <w:r>
              <w:rPr>
                <w:rFonts w:ascii="Arial" w:eastAsia="Calibri" w:hAnsi="Arial" w:cs="Arial"/>
              </w:rPr>
              <w:t xml:space="preserve"> by </w:t>
            </w:r>
            <w:proofErr w:type="spellStart"/>
            <w:r>
              <w:rPr>
                <w:rFonts w:ascii="Arial" w:eastAsia="Calibri" w:hAnsi="Arial" w:cs="Arial"/>
              </w:rPr>
              <w:t>AFM</w:t>
            </w:r>
            <w:proofErr w:type="spellEnd"/>
            <w:r>
              <w:rPr>
                <w:rFonts w:ascii="Arial" w:eastAsia="Calibri" w:hAnsi="Arial" w:cs="Arial"/>
              </w:rPr>
              <w:t xml:space="preserve">, </w:t>
            </w:r>
            <w:proofErr w:type="spellStart"/>
            <w:r>
              <w:rPr>
                <w:rFonts w:ascii="Arial" w:eastAsia="Calibri" w:hAnsi="Arial" w:cs="Arial"/>
              </w:rPr>
              <w:t>Ellipsometry</w:t>
            </w:r>
            <w:proofErr w:type="spellEnd"/>
            <w:r>
              <w:rPr>
                <w:rFonts w:ascii="Arial" w:eastAsia="Calibri" w:hAnsi="Arial" w:cs="Arial"/>
              </w:rPr>
              <w:t xml:space="preserve"> and </w:t>
            </w:r>
            <w:proofErr w:type="spellStart"/>
            <w:r>
              <w:rPr>
                <w:rFonts w:ascii="Arial" w:eastAsia="Calibri" w:hAnsi="Arial" w:cs="Arial"/>
              </w:rPr>
              <w:t>XPS</w:t>
            </w:r>
            <w:proofErr w:type="spellEnd"/>
          </w:p>
        </w:tc>
      </w:tr>
      <w:tr w:rsidR="00206245" w14:paraId="6A27B298" w14:textId="77777777">
        <w:tc>
          <w:tcPr>
            <w:tcW w:w="2405" w:type="dxa"/>
          </w:tcPr>
          <w:p w14:paraId="22EB8F72" w14:textId="4E6255EB" w:rsidR="00206245" w:rsidRDefault="00206245">
            <w:pPr>
              <w:widowControl w:val="0"/>
              <w:spacing w:after="60" w:line="360" w:lineRule="auto"/>
              <w:rPr>
                <w:rFonts w:ascii="Arial" w:eastAsia="Calibri" w:hAnsi="Arial" w:cs="Arial"/>
              </w:rPr>
            </w:pPr>
            <w:r>
              <w:rPr>
                <w:rFonts w:ascii="Arial" w:eastAsia="Calibri" w:hAnsi="Arial" w:cs="Arial"/>
              </w:rPr>
              <w:t>FORD</w:t>
            </w:r>
          </w:p>
        </w:tc>
        <w:tc>
          <w:tcPr>
            <w:tcW w:w="6378" w:type="dxa"/>
          </w:tcPr>
          <w:p w14:paraId="41EADCDC" w14:textId="3F2245DC" w:rsidR="00206245" w:rsidRDefault="00206245">
            <w:pPr>
              <w:widowControl w:val="0"/>
              <w:spacing w:after="60" w:line="360" w:lineRule="auto"/>
              <w:jc w:val="both"/>
              <w:rPr>
                <w:rFonts w:ascii="Arial" w:eastAsia="Calibri" w:hAnsi="Arial" w:cs="Arial"/>
              </w:rPr>
            </w:pPr>
            <w:r>
              <w:rPr>
                <w:rFonts w:ascii="Arial" w:eastAsia="Calibri" w:hAnsi="Arial" w:cs="Arial"/>
              </w:rPr>
              <w:t>2.5</w:t>
            </w:r>
          </w:p>
        </w:tc>
      </w:tr>
      <w:tr w:rsidR="00F112A7" w14:paraId="11D47321" w14:textId="77777777">
        <w:tc>
          <w:tcPr>
            <w:tcW w:w="2405" w:type="dxa"/>
          </w:tcPr>
          <w:p w14:paraId="76D1CE68" w14:textId="77777777" w:rsidR="00F112A7" w:rsidRDefault="009472A7">
            <w:pPr>
              <w:widowControl w:val="0"/>
              <w:spacing w:after="60" w:line="360" w:lineRule="auto"/>
              <w:rPr>
                <w:rFonts w:ascii="Arial" w:hAnsi="Arial" w:cs="Arial"/>
              </w:rPr>
            </w:pPr>
            <w:r>
              <w:rPr>
                <w:rFonts w:ascii="Arial" w:eastAsia="Calibri" w:hAnsi="Arial" w:cs="Arial"/>
              </w:rPr>
              <w:t>Kritérium (PP/SR)</w:t>
            </w:r>
          </w:p>
        </w:tc>
        <w:tc>
          <w:tcPr>
            <w:tcW w:w="6378" w:type="dxa"/>
          </w:tcPr>
          <w:p w14:paraId="69E85A13" w14:textId="77777777" w:rsidR="00F112A7" w:rsidRDefault="009472A7">
            <w:pPr>
              <w:widowControl w:val="0"/>
              <w:spacing w:after="60" w:line="360" w:lineRule="auto"/>
              <w:jc w:val="both"/>
              <w:rPr>
                <w:rFonts w:ascii="Arial" w:hAnsi="Arial" w:cs="Arial"/>
              </w:rPr>
            </w:pPr>
            <w:r>
              <w:rPr>
                <w:rFonts w:ascii="Arial" w:eastAsia="Calibri" w:hAnsi="Arial" w:cs="Arial"/>
              </w:rPr>
              <w:t>PP</w:t>
            </w:r>
          </w:p>
        </w:tc>
      </w:tr>
      <w:tr w:rsidR="00F112A7" w14:paraId="07DDCA3F" w14:textId="77777777">
        <w:tc>
          <w:tcPr>
            <w:tcW w:w="2405" w:type="dxa"/>
          </w:tcPr>
          <w:p w14:paraId="1E5185DE" w14:textId="77777777" w:rsidR="00F112A7" w:rsidRDefault="009472A7">
            <w:pPr>
              <w:widowControl w:val="0"/>
              <w:spacing w:after="60" w:line="360" w:lineRule="auto"/>
              <w:rPr>
                <w:rFonts w:ascii="Arial" w:hAnsi="Arial" w:cs="Arial"/>
              </w:rPr>
            </w:pPr>
            <w:r>
              <w:rPr>
                <w:rFonts w:ascii="Arial" w:eastAsia="Calibri" w:hAnsi="Arial" w:cs="Arial"/>
              </w:rPr>
              <w:t>Navržené známky (</w:t>
            </w:r>
            <w:proofErr w:type="spellStart"/>
            <w:r>
              <w:rPr>
                <w:rFonts w:ascii="Arial" w:eastAsia="Calibri" w:hAnsi="Arial" w:cs="Arial"/>
              </w:rPr>
              <w:t>H1</w:t>
            </w:r>
            <w:proofErr w:type="spellEnd"/>
            <w:r>
              <w:rPr>
                <w:rFonts w:ascii="Arial" w:eastAsia="Calibri" w:hAnsi="Arial" w:cs="Arial"/>
              </w:rPr>
              <w:t>/</w:t>
            </w:r>
            <w:proofErr w:type="spellStart"/>
            <w:r>
              <w:rPr>
                <w:rFonts w:ascii="Arial" w:eastAsia="Calibri" w:hAnsi="Arial" w:cs="Arial"/>
              </w:rPr>
              <w:t>H2</w:t>
            </w:r>
            <w:proofErr w:type="spellEnd"/>
            <w:r>
              <w:rPr>
                <w:rFonts w:ascii="Arial" w:eastAsia="Calibri" w:hAnsi="Arial" w:cs="Arial"/>
              </w:rPr>
              <w:t>/</w:t>
            </w:r>
            <w:proofErr w:type="spellStart"/>
            <w:r>
              <w:rPr>
                <w:rFonts w:ascii="Arial" w:eastAsia="Calibri" w:hAnsi="Arial" w:cs="Arial"/>
              </w:rPr>
              <w:t>H3</w:t>
            </w:r>
            <w:proofErr w:type="spellEnd"/>
            <w:r>
              <w:rPr>
                <w:rFonts w:ascii="Arial" w:eastAsia="Calibri" w:hAnsi="Arial" w:cs="Arial"/>
              </w:rPr>
              <w:t>/</w:t>
            </w:r>
            <w:r>
              <w:rPr>
                <w:rFonts w:ascii="Arial" w:eastAsia="Calibri" w:hAnsi="Arial" w:cs="Arial"/>
                <w:b/>
              </w:rPr>
              <w:t>P</w:t>
            </w:r>
            <w:r>
              <w:rPr>
                <w:rStyle w:val="Znakapoznpodarou"/>
                <w:rFonts w:ascii="Arial" w:eastAsia="Calibri" w:hAnsi="Arial" w:cs="Arial"/>
                <w:b/>
              </w:rPr>
              <w:footnoteReference w:id="12"/>
            </w:r>
            <w:r>
              <w:rPr>
                <w:rFonts w:ascii="Arial" w:eastAsia="Calibri" w:hAnsi="Arial" w:cs="Arial"/>
              </w:rPr>
              <w:t>)</w:t>
            </w:r>
          </w:p>
        </w:tc>
        <w:tc>
          <w:tcPr>
            <w:tcW w:w="6378" w:type="dxa"/>
          </w:tcPr>
          <w:p w14:paraId="38895710" w14:textId="77777777" w:rsidR="00F112A7" w:rsidRDefault="009472A7">
            <w:pPr>
              <w:widowControl w:val="0"/>
              <w:spacing w:after="60" w:line="360" w:lineRule="auto"/>
              <w:jc w:val="both"/>
              <w:rPr>
                <w:rFonts w:ascii="Arial" w:hAnsi="Arial" w:cs="Arial"/>
              </w:rPr>
            </w:pPr>
            <w:r>
              <w:rPr>
                <w:rFonts w:ascii="Arial" w:eastAsia="Calibri" w:hAnsi="Arial" w:cs="Arial"/>
              </w:rPr>
              <w:t>2/4/-/3</w:t>
            </w:r>
          </w:p>
        </w:tc>
      </w:tr>
      <w:tr w:rsidR="00F112A7" w:rsidRPr="00DC335C" w14:paraId="09B15C76" w14:textId="77777777">
        <w:tc>
          <w:tcPr>
            <w:tcW w:w="2405" w:type="dxa"/>
          </w:tcPr>
          <w:p w14:paraId="62A486A9" w14:textId="77777777" w:rsidR="00F112A7" w:rsidRPr="001F148B" w:rsidRDefault="009472A7">
            <w:pPr>
              <w:widowControl w:val="0"/>
              <w:spacing w:after="60" w:line="360" w:lineRule="auto"/>
              <w:rPr>
                <w:rFonts w:ascii="Arial" w:hAnsi="Arial" w:cs="Arial"/>
              </w:rPr>
            </w:pPr>
            <w:r w:rsidRPr="001F148B">
              <w:rPr>
                <w:rFonts w:ascii="Arial" w:eastAsia="Calibri" w:hAnsi="Arial" w:cs="Arial"/>
              </w:rPr>
              <w:t>Návrh rozhodnutí Rady</w:t>
            </w:r>
          </w:p>
        </w:tc>
        <w:tc>
          <w:tcPr>
            <w:tcW w:w="6378" w:type="dxa"/>
          </w:tcPr>
          <w:p w14:paraId="5CCEEEF0" w14:textId="7C070571" w:rsidR="00F112A7" w:rsidRPr="001F148B" w:rsidRDefault="00DC335C">
            <w:pPr>
              <w:widowControl w:val="0"/>
              <w:spacing w:after="60" w:line="360" w:lineRule="auto"/>
              <w:jc w:val="both"/>
              <w:rPr>
                <w:rFonts w:ascii="Arial" w:hAnsi="Arial" w:cs="Arial"/>
                <w:b/>
              </w:rPr>
            </w:pPr>
            <w:r w:rsidRPr="001F148B">
              <w:rPr>
                <w:rFonts w:ascii="Arial" w:hAnsi="Arial" w:cs="Arial"/>
                <w:b/>
              </w:rPr>
              <w:t xml:space="preserve">Námitce bylo vyhověno. Navrhuje se upravit na stupeň 2. </w:t>
            </w:r>
          </w:p>
        </w:tc>
      </w:tr>
    </w:tbl>
    <w:p w14:paraId="7434C43A" w14:textId="77777777" w:rsidR="00F112A7" w:rsidRDefault="00F112A7"/>
    <w:p w14:paraId="2758C91A" w14:textId="77777777" w:rsidR="00F112A7" w:rsidRDefault="009472A7">
      <w:pPr>
        <w:spacing w:after="60" w:line="360" w:lineRule="auto"/>
        <w:jc w:val="both"/>
        <w:rPr>
          <w:rFonts w:ascii="Arial" w:hAnsi="Arial" w:cs="Arial"/>
          <w:b/>
        </w:rPr>
      </w:pPr>
      <w:r>
        <w:rPr>
          <w:rFonts w:ascii="Arial" w:hAnsi="Arial" w:cs="Arial"/>
          <w:b/>
        </w:rPr>
        <w:t>Námitka: Žádost o revizi hodnocení</w:t>
      </w:r>
    </w:p>
    <w:p w14:paraId="1427B0CE" w14:textId="77777777" w:rsidR="00F112A7" w:rsidRDefault="009472A7">
      <w:pPr>
        <w:spacing w:after="60" w:line="360" w:lineRule="auto"/>
        <w:jc w:val="both"/>
        <w:rPr>
          <w:rFonts w:ascii="Arial" w:hAnsi="Arial" w:cs="Arial"/>
          <w:b/>
        </w:rPr>
      </w:pPr>
      <w:r>
        <w:rPr>
          <w:rFonts w:ascii="Arial" w:hAnsi="Arial" w:cs="Arial"/>
          <w:b/>
        </w:rPr>
        <w:t xml:space="preserve">Odůvodnění námitky </w:t>
      </w:r>
      <w:r>
        <w:rPr>
          <w:rFonts w:ascii="Arial" w:eastAsia="Calibri" w:hAnsi="Arial" w:cs="Arial"/>
          <w:b/>
        </w:rPr>
        <w:t>výzkumné organizace</w:t>
      </w:r>
      <w:r>
        <w:rPr>
          <w:rFonts w:ascii="Arial" w:hAnsi="Arial" w:cs="Arial"/>
          <w:b/>
        </w:rPr>
        <w:t xml:space="preserve">: </w:t>
      </w:r>
    </w:p>
    <w:p w14:paraId="51B697D1" w14:textId="77777777" w:rsidR="00F112A7" w:rsidRDefault="009472A7">
      <w:pPr>
        <w:spacing w:after="60" w:line="360" w:lineRule="auto"/>
        <w:jc w:val="both"/>
        <w:rPr>
          <w:rFonts w:ascii="Arial" w:hAnsi="Arial" w:cs="Arial"/>
        </w:rPr>
      </w:pPr>
      <w:r>
        <w:rPr>
          <w:rFonts w:ascii="Arial" w:hAnsi="Arial" w:cs="Arial"/>
        </w:rPr>
        <w:t>Výsledné hodnocení hodnotitele 2 je v zásadním rozporu s jeho slovním komentářem. Výsledná známka neodpovídá celkovému hodnocení hodnotiteli. U výsledku je rozporné hodnocení u obou hodnotitelů. Výsledné rozporné hodnocení není nijak ze strany panelisty komentováno.</w:t>
      </w:r>
    </w:p>
    <w:p w14:paraId="64EB039E" w14:textId="77777777" w:rsidR="00F112A7" w:rsidRDefault="009472A7">
      <w:pPr>
        <w:spacing w:after="60" w:line="360" w:lineRule="auto"/>
        <w:jc w:val="both"/>
        <w:rPr>
          <w:rFonts w:ascii="Arial" w:hAnsi="Arial" w:cs="Arial"/>
        </w:rPr>
      </w:pPr>
      <w:r>
        <w:rPr>
          <w:rFonts w:ascii="Arial" w:hAnsi="Arial" w:cs="Arial"/>
        </w:rPr>
        <w:t>Odůvodnění:</w:t>
      </w:r>
    </w:p>
    <w:p w14:paraId="26F6A44F" w14:textId="2F68DEF6" w:rsidR="00F112A7" w:rsidRDefault="009472A7">
      <w:pPr>
        <w:spacing w:after="60" w:line="360" w:lineRule="auto"/>
        <w:jc w:val="both"/>
        <w:rPr>
          <w:rFonts w:ascii="Arial" w:hAnsi="Arial" w:cs="Arial"/>
        </w:rPr>
      </w:pPr>
      <w:r>
        <w:rPr>
          <w:rFonts w:ascii="Arial" w:hAnsi="Arial" w:cs="Arial"/>
        </w:rPr>
        <w:t>V předloženém popisu výsledku jsou uvedeny skutečnosti</w:t>
      </w:r>
      <w:r w:rsidR="001F148B">
        <w:rPr>
          <w:rFonts w:ascii="Arial" w:hAnsi="Arial" w:cs="Arial"/>
        </w:rPr>
        <w:t xml:space="preserve"> dokládající mimořádný dopad na </w:t>
      </w:r>
      <w:r>
        <w:rPr>
          <w:rFonts w:ascii="Arial" w:hAnsi="Arial" w:cs="Arial"/>
        </w:rPr>
        <w:t xml:space="preserve">mezinárodní odbornou komunitu, které nebyly hodnotitelem 2 ani </w:t>
      </w:r>
      <w:proofErr w:type="spellStart"/>
      <w:r>
        <w:rPr>
          <w:rFonts w:ascii="Arial" w:hAnsi="Arial" w:cs="Arial"/>
        </w:rPr>
        <w:t>panelistou</w:t>
      </w:r>
      <w:proofErr w:type="spellEnd"/>
      <w:r>
        <w:rPr>
          <w:rFonts w:ascii="Arial" w:hAnsi="Arial" w:cs="Arial"/>
        </w:rPr>
        <w:t xml:space="preserve"> při výsledném hodnocení vzaty v potaz. Hodnotitel 1 hodnotí výsledek stupněm 2 a uvádí relevantní komentář. Rovněž hodnotitel 2 hodnotí výsledek velmi pozitivně a ve svém vyjádření mimo jiné konstatuje, že „charakteristika tohoto materiálu může mít využití v různých </w:t>
      </w:r>
      <w:proofErr w:type="spellStart"/>
      <w:r>
        <w:rPr>
          <w:rFonts w:ascii="Arial" w:hAnsi="Arial" w:cs="Arial"/>
        </w:rPr>
        <w:t>nano</w:t>
      </w:r>
      <w:proofErr w:type="spellEnd"/>
      <w:r>
        <w:rPr>
          <w:rFonts w:ascii="Arial" w:hAnsi="Arial" w:cs="Arial"/>
        </w:rPr>
        <w:t xml:space="preserve"> aplikacích jako senzory nebo katalyzátory [sic!], což je celosvětový trend. Výsledek je vysoce citován a je publikován v dobrém časopise – </w:t>
      </w:r>
      <w:proofErr w:type="spellStart"/>
      <w:r>
        <w:rPr>
          <w:rFonts w:ascii="Arial" w:hAnsi="Arial" w:cs="Arial"/>
        </w:rPr>
        <w:t>Q1</w:t>
      </w:r>
      <w:proofErr w:type="spellEnd"/>
      <w:r>
        <w:rPr>
          <w:rFonts w:ascii="Arial" w:hAnsi="Arial" w:cs="Arial"/>
        </w:rPr>
        <w:t xml:space="preserve">.“ Tomuto komentáři však neodpovídá udělená známka 4, udělená známka je tak v rozporu s metodikou i vlastním posouzením hodnotitele. </w:t>
      </w:r>
    </w:p>
    <w:p w14:paraId="5F0A315B" w14:textId="1134B0E1" w:rsidR="00F112A7" w:rsidRDefault="009472A7">
      <w:pPr>
        <w:spacing w:after="60" w:line="360" w:lineRule="auto"/>
        <w:jc w:val="both"/>
        <w:rPr>
          <w:rFonts w:ascii="Arial" w:hAnsi="Arial" w:cs="Arial"/>
        </w:rPr>
      </w:pPr>
      <w:proofErr w:type="spellStart"/>
      <w:r>
        <w:rPr>
          <w:rFonts w:ascii="Arial" w:hAnsi="Arial" w:cs="Arial"/>
        </w:rPr>
        <w:t>Panelista</w:t>
      </w:r>
      <w:proofErr w:type="spellEnd"/>
      <w:r>
        <w:rPr>
          <w:rFonts w:ascii="Arial" w:hAnsi="Arial" w:cs="Arial"/>
        </w:rPr>
        <w:t xml:space="preserve"> na základě dílčích známek uděluje finální známku </w:t>
      </w:r>
      <w:r w:rsidR="001F148B">
        <w:rPr>
          <w:rFonts w:ascii="Arial" w:hAnsi="Arial" w:cs="Arial"/>
        </w:rPr>
        <w:t>3 jako průměr dílčích známek, a </w:t>
      </w:r>
      <w:r>
        <w:rPr>
          <w:rFonts w:ascii="Arial" w:hAnsi="Arial" w:cs="Arial"/>
        </w:rPr>
        <w:t xml:space="preserve">to bez jakéhokoliv slovního vyjádření. Jelikož nekoriguje chybně stanovenou známku </w:t>
      </w:r>
      <w:r>
        <w:rPr>
          <w:rFonts w:ascii="Arial" w:hAnsi="Arial" w:cs="Arial"/>
        </w:rPr>
        <w:lastRenderedPageBreak/>
        <w:t>hodnotitele, zahrnuje i jeho hodnocení tuto chybu. Dílčí i celkové hodnocení tak neodpovídá platné metodice.</w:t>
      </w:r>
    </w:p>
    <w:p w14:paraId="1B505900" w14:textId="77777777" w:rsidR="00123022" w:rsidRPr="00123022" w:rsidRDefault="00123022" w:rsidP="00123022">
      <w:pPr>
        <w:spacing w:before="240" w:after="60" w:line="360" w:lineRule="auto"/>
        <w:jc w:val="both"/>
        <w:rPr>
          <w:rFonts w:ascii="Arial" w:hAnsi="Arial" w:cs="Arial"/>
          <w:b/>
          <w:u w:val="single"/>
        </w:rPr>
      </w:pPr>
      <w:r w:rsidRPr="00123022">
        <w:rPr>
          <w:rFonts w:ascii="Arial" w:hAnsi="Arial" w:cs="Arial"/>
          <w:b/>
          <w:u w:val="single"/>
        </w:rPr>
        <w:t xml:space="preserve">Vyjádření Odborného panelu:  </w:t>
      </w:r>
    </w:p>
    <w:p w14:paraId="0CA11932" w14:textId="34C6804E" w:rsidR="00123022" w:rsidRPr="00123022" w:rsidRDefault="00123022" w:rsidP="00123022">
      <w:pPr>
        <w:spacing w:before="240" w:after="60" w:line="360" w:lineRule="auto"/>
        <w:jc w:val="both"/>
        <w:rPr>
          <w:rFonts w:ascii="Arial" w:hAnsi="Arial" w:cs="Arial"/>
          <w:bCs/>
        </w:rPr>
      </w:pPr>
      <w:r w:rsidRPr="00123022">
        <w:rPr>
          <w:rFonts w:ascii="Arial" w:hAnsi="Arial" w:cs="Arial"/>
          <w:bCs/>
        </w:rPr>
        <w:t xml:space="preserve">Souhlasím s námitkou proti nesouladu  věcného obsahu hodnocení hodnotitele 2 a udělenou známkou. Zdůvodnění námitky výzkumné organizace VUT v Brně je relevantní. Navrhuji změnu známky na 2. </w:t>
      </w:r>
    </w:p>
    <w:p w14:paraId="251454EA" w14:textId="77777777" w:rsidR="00F112A7" w:rsidRPr="00123022" w:rsidRDefault="009472A7">
      <w:pPr>
        <w:spacing w:before="240" w:after="60" w:line="360" w:lineRule="auto"/>
        <w:jc w:val="both"/>
        <w:rPr>
          <w:rFonts w:ascii="Arial" w:hAnsi="Arial" w:cs="Arial"/>
          <w:b/>
          <w:u w:val="single"/>
        </w:rPr>
      </w:pPr>
      <w:r w:rsidRPr="00123022">
        <w:rPr>
          <w:rFonts w:ascii="Arial" w:hAnsi="Arial" w:cs="Arial"/>
          <w:b/>
          <w:u w:val="single"/>
        </w:rPr>
        <w:t xml:space="preserve">Vyjádření Sekce </w:t>
      </w:r>
      <w:r w:rsidRPr="00123022">
        <w:rPr>
          <w:rFonts w:ascii="Arial" w:eastAsia="Calibri" w:hAnsi="Arial" w:cs="Arial"/>
          <w:b/>
          <w:u w:val="single"/>
        </w:rPr>
        <w:t>pro vědu, výzkum a inovace</w:t>
      </w:r>
      <w:r w:rsidRPr="00123022">
        <w:rPr>
          <w:rFonts w:ascii="Arial" w:hAnsi="Arial" w:cs="Arial"/>
          <w:b/>
          <w:u w:val="single"/>
        </w:rPr>
        <w:t>:</w:t>
      </w:r>
    </w:p>
    <w:p w14:paraId="605A2E63" w14:textId="76B72463" w:rsidR="00F112A7" w:rsidRPr="00123022" w:rsidRDefault="009472A7">
      <w:pPr>
        <w:spacing w:before="240" w:after="60" w:line="360" w:lineRule="auto"/>
        <w:jc w:val="both"/>
        <w:rPr>
          <w:rFonts w:ascii="Arial" w:hAnsi="Arial" w:cs="Arial"/>
        </w:rPr>
      </w:pPr>
      <w:r>
        <w:rPr>
          <w:rFonts w:ascii="Arial" w:hAnsi="Arial" w:cs="Arial"/>
        </w:rPr>
        <w:t>Podle</w:t>
      </w:r>
      <w:r w:rsidR="00206245">
        <w:rPr>
          <w:rFonts w:ascii="Arial" w:hAnsi="Arial" w:cs="Arial"/>
        </w:rPr>
        <w:t xml:space="preserve"> Postupu (4 c.) je hodnotitel</w:t>
      </w:r>
      <w:r>
        <w:rPr>
          <w:rFonts w:ascii="Arial" w:hAnsi="Arial" w:cs="Arial"/>
        </w:rPr>
        <w:t xml:space="preserve"> povinen dbát ve svém z</w:t>
      </w:r>
      <w:r w:rsidR="001F148B">
        <w:rPr>
          <w:rFonts w:ascii="Arial" w:hAnsi="Arial" w:cs="Arial"/>
        </w:rPr>
        <w:t>důvodnění na soulad hodnocení s </w:t>
      </w:r>
      <w:r>
        <w:rPr>
          <w:rFonts w:ascii="Arial" w:hAnsi="Arial" w:cs="Arial"/>
        </w:rPr>
        <w:t>udělenou známk</w:t>
      </w:r>
      <w:r w:rsidR="00123022">
        <w:rPr>
          <w:rFonts w:ascii="Arial" w:hAnsi="Arial" w:cs="Arial"/>
        </w:rPr>
        <w:t>o</w:t>
      </w:r>
      <w:r>
        <w:rPr>
          <w:rFonts w:ascii="Arial" w:hAnsi="Arial" w:cs="Arial"/>
        </w:rPr>
        <w:t>u.</w:t>
      </w:r>
    </w:p>
    <w:p w14:paraId="1DBBD8B7" w14:textId="62BB776C" w:rsidR="00F112A7" w:rsidRPr="00EE1F5F" w:rsidRDefault="009472A7">
      <w:pPr>
        <w:spacing w:before="240" w:after="60" w:line="360" w:lineRule="auto"/>
        <w:jc w:val="both"/>
      </w:pPr>
      <w:r w:rsidRPr="001F148B">
        <w:rPr>
          <w:rFonts w:ascii="Arial" w:hAnsi="Arial" w:cs="Arial"/>
          <w:b/>
          <w:bCs/>
          <w:u w:val="single"/>
        </w:rPr>
        <w:t>Závěr</w:t>
      </w:r>
      <w:r w:rsidR="00123022" w:rsidRPr="001F148B">
        <w:rPr>
          <w:rFonts w:ascii="Arial" w:hAnsi="Arial" w:cs="Arial"/>
          <w:b/>
          <w:bCs/>
          <w:u w:val="single"/>
        </w:rPr>
        <w:t xml:space="preserve"> </w:t>
      </w:r>
      <w:proofErr w:type="spellStart"/>
      <w:r w:rsidR="00123022" w:rsidRPr="001F148B">
        <w:rPr>
          <w:rFonts w:ascii="Arial" w:hAnsi="Arial" w:cs="Arial"/>
          <w:b/>
          <w:bCs/>
          <w:u w:val="single"/>
        </w:rPr>
        <w:t>KHV</w:t>
      </w:r>
      <w:proofErr w:type="spellEnd"/>
      <w:r w:rsidRPr="001F148B">
        <w:rPr>
          <w:rFonts w:ascii="Arial" w:hAnsi="Arial" w:cs="Arial"/>
          <w:b/>
          <w:bCs/>
        </w:rPr>
        <w:t xml:space="preserve">: </w:t>
      </w:r>
      <w:proofErr w:type="spellStart"/>
      <w:r w:rsidR="00EE1F5F" w:rsidRPr="001F148B">
        <w:rPr>
          <w:rFonts w:ascii="Arial" w:hAnsi="Arial" w:cs="Arial"/>
        </w:rPr>
        <w:t>KHV</w:t>
      </w:r>
      <w:proofErr w:type="spellEnd"/>
      <w:r w:rsidR="00EE1F5F" w:rsidRPr="001F148B">
        <w:rPr>
          <w:rFonts w:ascii="Arial" w:hAnsi="Arial" w:cs="Arial"/>
        </w:rPr>
        <w:t xml:space="preserve"> souhlasí se změnou hodnocení na stupeň 2 z důvodu nesouladu slovního hodnocení a výslednou známkou jednoho z hodnotitelů.</w:t>
      </w:r>
    </w:p>
    <w:p w14:paraId="4CC0904B" w14:textId="77777777" w:rsidR="00F112A7" w:rsidRDefault="00F112A7"/>
    <w:tbl>
      <w:tblPr>
        <w:tblStyle w:val="Mkatabulky"/>
        <w:tblW w:w="8784" w:type="dxa"/>
        <w:tblInd w:w="113" w:type="dxa"/>
        <w:tblLayout w:type="fixed"/>
        <w:tblLook w:val="04A0" w:firstRow="1" w:lastRow="0" w:firstColumn="1" w:lastColumn="0" w:noHBand="0" w:noVBand="1"/>
      </w:tblPr>
      <w:tblGrid>
        <w:gridCol w:w="2405"/>
        <w:gridCol w:w="6379"/>
      </w:tblGrid>
      <w:tr w:rsidR="00F112A7" w14:paraId="188168E7" w14:textId="77777777">
        <w:tc>
          <w:tcPr>
            <w:tcW w:w="2405" w:type="dxa"/>
          </w:tcPr>
          <w:p w14:paraId="126C71DC" w14:textId="77777777" w:rsidR="00F112A7" w:rsidRDefault="009472A7">
            <w:pPr>
              <w:widowControl w:val="0"/>
              <w:spacing w:after="60" w:line="360" w:lineRule="auto"/>
              <w:rPr>
                <w:rFonts w:ascii="Arial" w:hAnsi="Arial" w:cs="Arial"/>
              </w:rPr>
            </w:pPr>
            <w:r>
              <w:rPr>
                <w:rFonts w:ascii="Arial" w:eastAsia="Calibri" w:hAnsi="Arial" w:cs="Arial"/>
              </w:rPr>
              <w:t>Instituce</w:t>
            </w:r>
          </w:p>
        </w:tc>
        <w:tc>
          <w:tcPr>
            <w:tcW w:w="6378" w:type="dxa"/>
          </w:tcPr>
          <w:p w14:paraId="6558BE17" w14:textId="77777777" w:rsidR="00F112A7" w:rsidRDefault="009472A7">
            <w:pPr>
              <w:widowControl w:val="0"/>
              <w:spacing w:after="60" w:line="360" w:lineRule="auto"/>
              <w:jc w:val="both"/>
              <w:rPr>
                <w:rFonts w:ascii="Arial" w:hAnsi="Arial" w:cs="Arial"/>
                <w:b/>
              </w:rPr>
            </w:pPr>
            <w:r>
              <w:rPr>
                <w:rFonts w:ascii="Arial" w:eastAsia="Calibri" w:hAnsi="Arial" w:cs="Arial"/>
                <w:b/>
              </w:rPr>
              <w:t>Technická univerzita Liberec Fakulta strojní</w:t>
            </w:r>
          </w:p>
        </w:tc>
      </w:tr>
      <w:tr w:rsidR="00F112A7" w14:paraId="5773D404" w14:textId="77777777">
        <w:tc>
          <w:tcPr>
            <w:tcW w:w="2405" w:type="dxa"/>
          </w:tcPr>
          <w:p w14:paraId="37A212A7" w14:textId="77777777" w:rsidR="00F112A7" w:rsidRDefault="009472A7">
            <w:pPr>
              <w:widowControl w:val="0"/>
              <w:spacing w:after="60" w:line="360" w:lineRule="auto"/>
              <w:rPr>
                <w:rFonts w:ascii="Arial" w:hAnsi="Arial" w:cs="Arial"/>
              </w:rPr>
            </w:pPr>
            <w:r>
              <w:rPr>
                <w:rFonts w:ascii="Arial" w:eastAsia="Calibri" w:hAnsi="Arial" w:cs="Arial"/>
              </w:rPr>
              <w:t>Evidenční číslo</w:t>
            </w:r>
          </w:p>
        </w:tc>
        <w:tc>
          <w:tcPr>
            <w:tcW w:w="6378" w:type="dxa"/>
          </w:tcPr>
          <w:p w14:paraId="5FB25500" w14:textId="77777777" w:rsidR="00F112A7" w:rsidRDefault="009472A7">
            <w:pPr>
              <w:widowControl w:val="0"/>
              <w:spacing w:after="60" w:line="360" w:lineRule="auto"/>
              <w:jc w:val="both"/>
              <w:rPr>
                <w:rFonts w:ascii="Arial" w:hAnsi="Arial" w:cs="Arial"/>
              </w:rPr>
            </w:pPr>
            <w:r>
              <w:rPr>
                <w:rFonts w:ascii="Arial" w:eastAsia="Calibri" w:hAnsi="Arial" w:cs="Arial"/>
              </w:rPr>
              <w:t>192363013</w:t>
            </w:r>
          </w:p>
        </w:tc>
      </w:tr>
      <w:tr w:rsidR="00F112A7" w14:paraId="5CC61DED" w14:textId="77777777">
        <w:tc>
          <w:tcPr>
            <w:tcW w:w="2405" w:type="dxa"/>
          </w:tcPr>
          <w:p w14:paraId="11997054" w14:textId="77777777" w:rsidR="00F112A7" w:rsidRDefault="009472A7">
            <w:pPr>
              <w:widowControl w:val="0"/>
              <w:spacing w:after="60" w:line="360" w:lineRule="auto"/>
              <w:rPr>
                <w:rFonts w:ascii="Arial" w:hAnsi="Arial" w:cs="Arial"/>
              </w:rPr>
            </w:pPr>
            <w:r>
              <w:rPr>
                <w:rFonts w:ascii="Arial" w:eastAsia="Calibri" w:hAnsi="Arial" w:cs="Arial"/>
              </w:rPr>
              <w:t>Název</w:t>
            </w:r>
          </w:p>
        </w:tc>
        <w:tc>
          <w:tcPr>
            <w:tcW w:w="6378" w:type="dxa"/>
          </w:tcPr>
          <w:p w14:paraId="4676F5F2" w14:textId="77777777" w:rsidR="00F112A7" w:rsidRDefault="009472A7">
            <w:pPr>
              <w:widowControl w:val="0"/>
              <w:spacing w:after="60" w:line="360" w:lineRule="auto"/>
              <w:jc w:val="both"/>
              <w:rPr>
                <w:rFonts w:ascii="Arial" w:hAnsi="Arial" w:cs="Arial"/>
              </w:rPr>
            </w:pPr>
            <w:r>
              <w:rPr>
                <w:rFonts w:ascii="Arial" w:eastAsia="Calibri" w:hAnsi="Arial" w:cs="Arial"/>
              </w:rPr>
              <w:t>Kalibrované koncové měrky jako etalon pro měření délky zejména v technické praxi</w:t>
            </w:r>
          </w:p>
        </w:tc>
      </w:tr>
      <w:tr w:rsidR="00206245" w14:paraId="1A7DCBEA" w14:textId="77777777">
        <w:tc>
          <w:tcPr>
            <w:tcW w:w="2405" w:type="dxa"/>
          </w:tcPr>
          <w:p w14:paraId="075963FC" w14:textId="7C792FBE" w:rsidR="00206245" w:rsidRDefault="00206245">
            <w:pPr>
              <w:widowControl w:val="0"/>
              <w:spacing w:after="60" w:line="360" w:lineRule="auto"/>
              <w:rPr>
                <w:rFonts w:ascii="Arial" w:eastAsia="Calibri" w:hAnsi="Arial" w:cs="Arial"/>
              </w:rPr>
            </w:pPr>
            <w:r>
              <w:rPr>
                <w:rFonts w:ascii="Arial" w:eastAsia="Calibri" w:hAnsi="Arial" w:cs="Arial"/>
              </w:rPr>
              <w:t>FORD</w:t>
            </w:r>
          </w:p>
        </w:tc>
        <w:tc>
          <w:tcPr>
            <w:tcW w:w="6378" w:type="dxa"/>
          </w:tcPr>
          <w:p w14:paraId="0B5D6F26" w14:textId="303AA74A" w:rsidR="00206245" w:rsidRDefault="00206245">
            <w:pPr>
              <w:widowControl w:val="0"/>
              <w:spacing w:after="60" w:line="360" w:lineRule="auto"/>
              <w:jc w:val="both"/>
              <w:rPr>
                <w:rFonts w:ascii="Arial" w:eastAsia="Calibri" w:hAnsi="Arial" w:cs="Arial"/>
              </w:rPr>
            </w:pPr>
            <w:r>
              <w:rPr>
                <w:rFonts w:ascii="Arial" w:eastAsia="Calibri" w:hAnsi="Arial" w:cs="Arial"/>
              </w:rPr>
              <w:t>2.5</w:t>
            </w:r>
          </w:p>
        </w:tc>
      </w:tr>
      <w:tr w:rsidR="00F112A7" w14:paraId="2EDE2B24" w14:textId="77777777">
        <w:tc>
          <w:tcPr>
            <w:tcW w:w="2405" w:type="dxa"/>
          </w:tcPr>
          <w:p w14:paraId="37770535" w14:textId="77777777" w:rsidR="00F112A7" w:rsidRDefault="009472A7">
            <w:pPr>
              <w:widowControl w:val="0"/>
              <w:spacing w:after="60" w:line="360" w:lineRule="auto"/>
              <w:rPr>
                <w:rFonts w:ascii="Arial" w:hAnsi="Arial" w:cs="Arial"/>
              </w:rPr>
            </w:pPr>
            <w:r>
              <w:rPr>
                <w:rFonts w:ascii="Arial" w:eastAsia="Calibri" w:hAnsi="Arial" w:cs="Arial"/>
              </w:rPr>
              <w:t>Kritérium (PP/SR)</w:t>
            </w:r>
          </w:p>
        </w:tc>
        <w:tc>
          <w:tcPr>
            <w:tcW w:w="6378" w:type="dxa"/>
          </w:tcPr>
          <w:p w14:paraId="6C0FA29C" w14:textId="77777777" w:rsidR="00F112A7" w:rsidRDefault="009472A7">
            <w:pPr>
              <w:widowControl w:val="0"/>
              <w:spacing w:after="60" w:line="360" w:lineRule="auto"/>
              <w:jc w:val="both"/>
              <w:rPr>
                <w:rFonts w:ascii="Arial" w:hAnsi="Arial" w:cs="Arial"/>
              </w:rPr>
            </w:pPr>
            <w:r>
              <w:rPr>
                <w:rFonts w:ascii="Arial" w:eastAsia="Calibri" w:hAnsi="Arial" w:cs="Arial"/>
              </w:rPr>
              <w:t>SR</w:t>
            </w:r>
          </w:p>
        </w:tc>
      </w:tr>
      <w:tr w:rsidR="00F112A7" w14:paraId="1ED0014A" w14:textId="77777777">
        <w:tc>
          <w:tcPr>
            <w:tcW w:w="2405" w:type="dxa"/>
          </w:tcPr>
          <w:p w14:paraId="1C29D048" w14:textId="77777777" w:rsidR="00F112A7" w:rsidRDefault="009472A7">
            <w:pPr>
              <w:widowControl w:val="0"/>
              <w:spacing w:after="60" w:line="360" w:lineRule="auto"/>
              <w:rPr>
                <w:rFonts w:ascii="Arial" w:hAnsi="Arial" w:cs="Arial"/>
              </w:rPr>
            </w:pPr>
            <w:r>
              <w:rPr>
                <w:rFonts w:ascii="Arial" w:eastAsia="Calibri" w:hAnsi="Arial" w:cs="Arial"/>
              </w:rPr>
              <w:t>Navržené známky (</w:t>
            </w:r>
            <w:proofErr w:type="spellStart"/>
            <w:r>
              <w:rPr>
                <w:rFonts w:ascii="Arial" w:eastAsia="Calibri" w:hAnsi="Arial" w:cs="Arial"/>
              </w:rPr>
              <w:t>H1</w:t>
            </w:r>
            <w:proofErr w:type="spellEnd"/>
            <w:r>
              <w:rPr>
                <w:rFonts w:ascii="Arial" w:eastAsia="Calibri" w:hAnsi="Arial" w:cs="Arial"/>
              </w:rPr>
              <w:t>/</w:t>
            </w:r>
            <w:proofErr w:type="spellStart"/>
            <w:r>
              <w:rPr>
                <w:rFonts w:ascii="Arial" w:eastAsia="Calibri" w:hAnsi="Arial" w:cs="Arial"/>
              </w:rPr>
              <w:t>H2</w:t>
            </w:r>
            <w:proofErr w:type="spellEnd"/>
            <w:r>
              <w:rPr>
                <w:rFonts w:ascii="Arial" w:eastAsia="Calibri" w:hAnsi="Arial" w:cs="Arial"/>
              </w:rPr>
              <w:t>/</w:t>
            </w:r>
            <w:proofErr w:type="spellStart"/>
            <w:r>
              <w:rPr>
                <w:rFonts w:ascii="Arial" w:eastAsia="Calibri" w:hAnsi="Arial" w:cs="Arial"/>
              </w:rPr>
              <w:t>H3</w:t>
            </w:r>
            <w:proofErr w:type="spellEnd"/>
            <w:r>
              <w:rPr>
                <w:rFonts w:ascii="Arial" w:eastAsia="Calibri" w:hAnsi="Arial" w:cs="Arial"/>
              </w:rPr>
              <w:t>/</w:t>
            </w:r>
            <w:r>
              <w:rPr>
                <w:rFonts w:ascii="Arial" w:eastAsia="Calibri" w:hAnsi="Arial" w:cs="Arial"/>
                <w:b/>
              </w:rPr>
              <w:t>P</w:t>
            </w:r>
            <w:r>
              <w:rPr>
                <w:rStyle w:val="Znakapoznpodarou"/>
                <w:rFonts w:ascii="Arial" w:eastAsia="Calibri" w:hAnsi="Arial" w:cs="Arial"/>
                <w:b/>
              </w:rPr>
              <w:footnoteReference w:id="13"/>
            </w:r>
            <w:r>
              <w:rPr>
                <w:rFonts w:ascii="Arial" w:eastAsia="Calibri" w:hAnsi="Arial" w:cs="Arial"/>
              </w:rPr>
              <w:t>)</w:t>
            </w:r>
          </w:p>
        </w:tc>
        <w:tc>
          <w:tcPr>
            <w:tcW w:w="6378" w:type="dxa"/>
          </w:tcPr>
          <w:p w14:paraId="0B282995" w14:textId="77777777" w:rsidR="00F112A7" w:rsidRDefault="009472A7">
            <w:pPr>
              <w:widowControl w:val="0"/>
              <w:spacing w:after="60" w:line="360" w:lineRule="auto"/>
              <w:jc w:val="both"/>
              <w:rPr>
                <w:rFonts w:ascii="Arial" w:hAnsi="Arial" w:cs="Arial"/>
              </w:rPr>
            </w:pPr>
            <w:r>
              <w:rPr>
                <w:rFonts w:ascii="Arial" w:eastAsia="Calibri" w:hAnsi="Arial" w:cs="Arial"/>
              </w:rPr>
              <w:t>5/3/-/</w:t>
            </w:r>
            <w:r>
              <w:rPr>
                <w:rFonts w:ascii="Arial" w:eastAsia="Calibri" w:hAnsi="Arial" w:cs="Arial"/>
                <w:b/>
              </w:rPr>
              <w:t>4</w:t>
            </w:r>
          </w:p>
        </w:tc>
      </w:tr>
      <w:tr w:rsidR="00F112A7" w14:paraId="371D6A98" w14:textId="77777777">
        <w:tc>
          <w:tcPr>
            <w:tcW w:w="2405" w:type="dxa"/>
          </w:tcPr>
          <w:p w14:paraId="2CCE244A" w14:textId="77777777" w:rsidR="00F112A7" w:rsidRPr="001F148B" w:rsidRDefault="009472A7">
            <w:pPr>
              <w:widowControl w:val="0"/>
              <w:spacing w:after="60" w:line="360" w:lineRule="auto"/>
              <w:rPr>
                <w:rFonts w:ascii="Arial" w:hAnsi="Arial" w:cs="Arial"/>
              </w:rPr>
            </w:pPr>
            <w:r w:rsidRPr="001F148B">
              <w:rPr>
                <w:rFonts w:ascii="Arial" w:eastAsia="Calibri" w:hAnsi="Arial" w:cs="Arial"/>
              </w:rPr>
              <w:t>Návrh rozhodnutí Rady</w:t>
            </w:r>
          </w:p>
        </w:tc>
        <w:tc>
          <w:tcPr>
            <w:tcW w:w="6378" w:type="dxa"/>
          </w:tcPr>
          <w:p w14:paraId="7B52EB65" w14:textId="57DB7F1F" w:rsidR="00F112A7" w:rsidRPr="001F148B" w:rsidRDefault="00DC335C">
            <w:pPr>
              <w:widowControl w:val="0"/>
              <w:spacing w:after="60" w:line="360" w:lineRule="auto"/>
              <w:jc w:val="both"/>
              <w:rPr>
                <w:rFonts w:ascii="Arial" w:hAnsi="Arial" w:cs="Arial"/>
                <w:b/>
              </w:rPr>
            </w:pPr>
            <w:r w:rsidRPr="001F148B">
              <w:rPr>
                <w:rFonts w:ascii="Arial" w:hAnsi="Arial" w:cs="Arial"/>
                <w:b/>
              </w:rPr>
              <w:t>Námitce nebylo vyhověno</w:t>
            </w:r>
          </w:p>
        </w:tc>
      </w:tr>
    </w:tbl>
    <w:p w14:paraId="7E8F0815" w14:textId="77777777" w:rsidR="00F112A7" w:rsidRDefault="00F112A7"/>
    <w:p w14:paraId="5035F6AD" w14:textId="77777777" w:rsidR="00F112A7" w:rsidRDefault="009472A7">
      <w:pPr>
        <w:spacing w:after="60" w:line="360" w:lineRule="auto"/>
        <w:jc w:val="both"/>
        <w:rPr>
          <w:rFonts w:ascii="Arial" w:hAnsi="Arial" w:cs="Arial"/>
          <w:b/>
        </w:rPr>
      </w:pPr>
      <w:r>
        <w:rPr>
          <w:rFonts w:ascii="Arial" w:hAnsi="Arial" w:cs="Arial"/>
          <w:b/>
        </w:rPr>
        <w:t>Námitka: Žádost o opravu známkování.</w:t>
      </w:r>
    </w:p>
    <w:p w14:paraId="41453E2A" w14:textId="77777777" w:rsidR="00F112A7" w:rsidRDefault="009472A7">
      <w:pPr>
        <w:spacing w:after="60" w:line="360" w:lineRule="auto"/>
        <w:jc w:val="both"/>
        <w:rPr>
          <w:rFonts w:ascii="Arial" w:hAnsi="Arial" w:cs="Arial"/>
        </w:rPr>
      </w:pPr>
      <w:r>
        <w:rPr>
          <w:rFonts w:ascii="Arial" w:hAnsi="Arial" w:cs="Arial"/>
        </w:rPr>
        <w:t xml:space="preserve">Dle důvodů uvedených níže jsme přesvědčeni, že výsledek měl být hodnocen nejhůře známkou 3. </w:t>
      </w:r>
    </w:p>
    <w:p w14:paraId="186E99A4" w14:textId="77777777" w:rsidR="00F112A7" w:rsidRDefault="009472A7">
      <w:pPr>
        <w:spacing w:after="60" w:line="360" w:lineRule="auto"/>
        <w:jc w:val="both"/>
        <w:rPr>
          <w:rFonts w:ascii="Arial" w:hAnsi="Arial" w:cs="Arial"/>
          <w:b/>
        </w:rPr>
      </w:pPr>
      <w:r>
        <w:rPr>
          <w:rFonts w:ascii="Arial" w:hAnsi="Arial" w:cs="Arial"/>
          <w:b/>
        </w:rPr>
        <w:t xml:space="preserve">Odůvodnění námitky </w:t>
      </w:r>
      <w:r>
        <w:rPr>
          <w:rFonts w:ascii="Arial" w:eastAsia="Calibri" w:hAnsi="Arial" w:cs="Arial"/>
          <w:b/>
        </w:rPr>
        <w:t>výzkumné organizace</w:t>
      </w:r>
      <w:r>
        <w:rPr>
          <w:rFonts w:ascii="Arial" w:hAnsi="Arial" w:cs="Arial"/>
          <w:b/>
        </w:rPr>
        <w:t xml:space="preserve">: </w:t>
      </w:r>
    </w:p>
    <w:p w14:paraId="6608EDE3" w14:textId="4A7529CD" w:rsidR="00F112A7" w:rsidRDefault="009472A7">
      <w:pPr>
        <w:spacing w:after="60" w:line="360" w:lineRule="auto"/>
        <w:jc w:val="both"/>
        <w:rPr>
          <w:rFonts w:ascii="Arial" w:hAnsi="Arial" w:cs="Arial"/>
        </w:rPr>
      </w:pPr>
      <w:r>
        <w:rPr>
          <w:rFonts w:ascii="Arial" w:hAnsi="Arial" w:cs="Arial"/>
        </w:rPr>
        <w:t>Dle kvalitativní stupnice pro hodnocení výsledků se jedná o v</w:t>
      </w:r>
      <w:r w:rsidR="001F148B">
        <w:rPr>
          <w:rFonts w:ascii="Arial" w:hAnsi="Arial" w:cs="Arial"/>
        </w:rPr>
        <w:t>ýsledek na velmi dobré úrovni s </w:t>
      </w:r>
      <w:r>
        <w:rPr>
          <w:rFonts w:ascii="Arial" w:hAnsi="Arial" w:cs="Arial"/>
        </w:rPr>
        <w:t xml:space="preserve">dopadem na společnost, což odpovídá známce 3. </w:t>
      </w:r>
    </w:p>
    <w:p w14:paraId="7F9AF7FA" w14:textId="6D3987D5" w:rsidR="00F112A7" w:rsidRDefault="009472A7">
      <w:pPr>
        <w:spacing w:after="60" w:line="360" w:lineRule="auto"/>
        <w:jc w:val="both"/>
        <w:rPr>
          <w:rFonts w:ascii="Arial" w:hAnsi="Arial" w:cs="Arial"/>
        </w:rPr>
      </w:pPr>
      <w:r>
        <w:rPr>
          <w:rFonts w:ascii="Arial" w:hAnsi="Arial" w:cs="Arial"/>
          <w:b/>
        </w:rPr>
        <w:lastRenderedPageBreak/>
        <w:t>První hodnotitel</w:t>
      </w:r>
      <w:r>
        <w:rPr>
          <w:rFonts w:ascii="Arial" w:hAnsi="Arial" w:cs="Arial"/>
        </w:rPr>
        <w:t xml:space="preserve"> ve svém posudku uvádí, že by kompozitní </w:t>
      </w:r>
      <w:r w:rsidR="001F148B">
        <w:rPr>
          <w:rFonts w:ascii="Arial" w:hAnsi="Arial" w:cs="Arial"/>
        </w:rPr>
        <w:t>měrky této normě vyhovovaly, či </w:t>
      </w:r>
      <w:r>
        <w:rPr>
          <w:rFonts w:ascii="Arial" w:hAnsi="Arial" w:cs="Arial"/>
        </w:rPr>
        <w:t>byly vůbec předepsaným způsobem kalibrovány. Ačkoli dokumentace obsahuje dobrozdání dvou firem o využití měrek, je skutečná uplatnitelnost funkčního vzorku sporná.“</w:t>
      </w:r>
    </w:p>
    <w:p w14:paraId="77281BD7" w14:textId="77777777" w:rsidR="00F112A7" w:rsidRDefault="009472A7">
      <w:pPr>
        <w:spacing w:after="60" w:line="360" w:lineRule="auto"/>
        <w:jc w:val="both"/>
        <w:rPr>
          <w:rFonts w:ascii="Arial" w:hAnsi="Arial" w:cs="Arial"/>
        </w:rPr>
      </w:pPr>
      <w:r>
        <w:rPr>
          <w:rFonts w:ascii="Arial" w:hAnsi="Arial" w:cs="Arial"/>
          <w:b/>
        </w:rPr>
        <w:t>Druhý hodnotitel</w:t>
      </w:r>
      <w:r>
        <w:rPr>
          <w:rFonts w:ascii="Arial" w:hAnsi="Arial" w:cs="Arial"/>
        </w:rPr>
        <w:t xml:space="preserve"> uvádí, že ekonomický přínos z přiložených potvrzení nelze kvantitativně vyhodnotit. Mezinárodní přesah využití užitného vzoru nelze z podkladů vyhodnotit, nicméně na základě dostupných údajů na internetu nebyly hybridní materiály typu uhlíkových </w:t>
      </w:r>
      <w:proofErr w:type="spellStart"/>
      <w:r>
        <w:rPr>
          <w:rFonts w:ascii="Arial" w:hAnsi="Arial" w:cs="Arial"/>
        </w:rPr>
        <w:t>kompozitů</w:t>
      </w:r>
      <w:proofErr w:type="spellEnd"/>
      <w:r>
        <w:rPr>
          <w:rFonts w:ascii="Arial" w:hAnsi="Arial" w:cs="Arial"/>
        </w:rPr>
        <w:t xml:space="preserve"> k výrobě koncových měrek dosud využity. Lze tedy soudit, že předložený užitný vzor může posloužit jako alternativa dosud používaných výrobků. Dosažení mezinárodního ekonomického dopadu by mohlo být možné za předpokladu intenzivní propagace tohoto řešení.</w:t>
      </w:r>
    </w:p>
    <w:p w14:paraId="58C10835" w14:textId="77777777" w:rsidR="00F112A7" w:rsidRDefault="009472A7">
      <w:pPr>
        <w:spacing w:after="60" w:line="360" w:lineRule="auto"/>
        <w:jc w:val="both"/>
        <w:rPr>
          <w:rFonts w:ascii="Arial" w:hAnsi="Arial" w:cs="Arial"/>
        </w:rPr>
      </w:pPr>
      <w:proofErr w:type="spellStart"/>
      <w:r>
        <w:rPr>
          <w:rFonts w:ascii="Arial" w:hAnsi="Arial" w:cs="Arial"/>
          <w:b/>
        </w:rPr>
        <w:t>Panelista</w:t>
      </w:r>
      <w:proofErr w:type="spellEnd"/>
      <w:r>
        <w:rPr>
          <w:rFonts w:ascii="Arial" w:hAnsi="Arial" w:cs="Arial"/>
        </w:rPr>
        <w:t xml:space="preserve"> své hodnocení nezdůvodnil. </w:t>
      </w:r>
    </w:p>
    <w:p w14:paraId="0064B1E6" w14:textId="77777777" w:rsidR="00F112A7" w:rsidRDefault="009472A7">
      <w:pPr>
        <w:spacing w:after="60" w:line="360" w:lineRule="auto"/>
        <w:jc w:val="both"/>
        <w:rPr>
          <w:rFonts w:ascii="Arial" w:hAnsi="Arial" w:cs="Arial"/>
        </w:rPr>
      </w:pPr>
      <w:r>
        <w:rPr>
          <w:rFonts w:ascii="Arial" w:hAnsi="Arial" w:cs="Arial"/>
        </w:rPr>
        <w:t xml:space="preserve">Hodnotitel se negativně vyjadřuje ke způsobu výroby a průběžnému měření během úprav délek a povrchů vyráběných kompozitních koncových měrek (dále jen </w:t>
      </w:r>
      <w:proofErr w:type="spellStart"/>
      <w:r>
        <w:rPr>
          <w:rFonts w:ascii="Arial" w:hAnsi="Arial" w:cs="Arial"/>
        </w:rPr>
        <w:t>KKM</w:t>
      </w:r>
      <w:proofErr w:type="spellEnd"/>
      <w:r>
        <w:rPr>
          <w:rFonts w:ascii="Arial" w:hAnsi="Arial" w:cs="Arial"/>
        </w:rPr>
        <w:t>). Měření třmenovým mikrometrem (jak se technicky správně měřidlo nazývá) nebo číselníkovým úchylkoměrem se samozřejmě během výroby provádí a v určitých fázích se dokonce používá i obyčejné posuvné měřítko. Pokud by měl hodnotitel znalosti o způsobu výroby standardních koncových měrek (dále jen KM), věděl by, že i zde jsou v určitých fázích přípravy a výroby používaná nestanovená (pracovní) měřidla (třmenový mikrometr, číselníkový úchylkoměr, aj.).</w:t>
      </w:r>
    </w:p>
    <w:p w14:paraId="32097376" w14:textId="31446FC0" w:rsidR="00F112A7" w:rsidRDefault="009472A7">
      <w:pPr>
        <w:spacing w:after="60" w:line="360" w:lineRule="auto"/>
        <w:jc w:val="both"/>
        <w:rPr>
          <w:rFonts w:ascii="Arial" w:hAnsi="Arial" w:cs="Arial"/>
        </w:rPr>
      </w:pPr>
      <w:r>
        <w:rPr>
          <w:rFonts w:ascii="Arial" w:hAnsi="Arial" w:cs="Arial"/>
        </w:rPr>
        <w:t>Zdá se, že hodnotitel posuzuje výsledek z hlediska obor</w:t>
      </w:r>
      <w:r w:rsidR="001F148B">
        <w:rPr>
          <w:rFonts w:ascii="Arial" w:hAnsi="Arial" w:cs="Arial"/>
        </w:rPr>
        <w:t>ů síla nebo moment síly, kde</w:t>
      </w:r>
      <w:r w:rsidR="008F025B">
        <w:rPr>
          <w:rFonts w:ascii="Arial" w:hAnsi="Arial" w:cs="Arial"/>
        </w:rPr>
        <w:t> </w:t>
      </w:r>
      <w:r w:rsidR="001F148B" w:rsidRPr="001F148B">
        <w:rPr>
          <w:rFonts w:ascii="Arial" w:hAnsi="Arial" w:cs="Arial"/>
          <w:sz w:val="24"/>
        </w:rPr>
        <w:t>se</w:t>
      </w:r>
      <w:r w:rsidR="001F148B">
        <w:rPr>
          <w:rFonts w:ascii="Arial" w:hAnsi="Arial" w:cs="Arial"/>
          <w:sz w:val="24"/>
        </w:rPr>
        <w:t> </w:t>
      </w:r>
      <w:r w:rsidRPr="001F148B">
        <w:rPr>
          <w:rFonts w:ascii="Arial" w:hAnsi="Arial" w:cs="Arial"/>
          <w:sz w:val="24"/>
        </w:rPr>
        <w:t>relativní</w:t>
      </w:r>
      <w:r>
        <w:rPr>
          <w:rFonts w:ascii="Arial" w:hAnsi="Arial" w:cs="Arial"/>
        </w:rPr>
        <w:t xml:space="preserve"> vyjádření výsledků kalibrace běžně využívá, kdežto u KM se vždy používá hodnota v jednotkách délky nebo přepočtový vzorec vztažený ke jmenovité délce KM.</w:t>
      </w:r>
    </w:p>
    <w:p w14:paraId="2F9F4478" w14:textId="77777777" w:rsidR="00F112A7" w:rsidRDefault="009472A7">
      <w:pPr>
        <w:spacing w:after="60" w:line="360" w:lineRule="auto"/>
        <w:jc w:val="both"/>
        <w:rPr>
          <w:rFonts w:ascii="Arial" w:hAnsi="Arial" w:cs="Arial"/>
        </w:rPr>
      </w:pPr>
      <w:r>
        <w:rPr>
          <w:rFonts w:ascii="Arial" w:hAnsi="Arial" w:cs="Arial"/>
        </w:rPr>
        <w:t xml:space="preserve">Informace, že </w:t>
      </w:r>
      <w:proofErr w:type="spellStart"/>
      <w:r>
        <w:rPr>
          <w:rFonts w:ascii="Arial" w:hAnsi="Arial" w:cs="Arial"/>
        </w:rPr>
        <w:t>KKM</w:t>
      </w:r>
      <w:proofErr w:type="spellEnd"/>
      <w:r>
        <w:rPr>
          <w:rFonts w:ascii="Arial" w:hAnsi="Arial" w:cs="Arial"/>
        </w:rPr>
        <w:t xml:space="preserve"> splňují parametry normy EN ISO 3650 (výsledek je tvořen tak, aby splňoval podmínky nejen normy ISO, ale i </w:t>
      </w:r>
      <w:proofErr w:type="spellStart"/>
      <w:r>
        <w:rPr>
          <w:rFonts w:ascii="Arial" w:hAnsi="Arial" w:cs="Arial"/>
        </w:rPr>
        <w:t>ASTM</w:t>
      </w:r>
      <w:proofErr w:type="spellEnd"/>
      <w:r>
        <w:rPr>
          <w:rFonts w:ascii="Arial" w:hAnsi="Arial" w:cs="Arial"/>
        </w:rPr>
        <w:t xml:space="preserve">), by hodnotitel nalezl ve zprávách projektu </w:t>
      </w:r>
      <w:proofErr w:type="spellStart"/>
      <w:r>
        <w:rPr>
          <w:rFonts w:ascii="Arial" w:hAnsi="Arial" w:cs="Arial"/>
        </w:rPr>
        <w:t>TAČR</w:t>
      </w:r>
      <w:proofErr w:type="spellEnd"/>
      <w:r>
        <w:rPr>
          <w:rFonts w:ascii="Arial" w:hAnsi="Arial" w:cs="Arial"/>
        </w:rPr>
        <w:t xml:space="preserve"> Zéta </w:t>
      </w:r>
      <w:proofErr w:type="spellStart"/>
      <w:r>
        <w:rPr>
          <w:rFonts w:ascii="Arial" w:hAnsi="Arial" w:cs="Arial"/>
        </w:rPr>
        <w:t>TJ02000175</w:t>
      </w:r>
      <w:proofErr w:type="spellEnd"/>
      <w:r>
        <w:rPr>
          <w:rFonts w:ascii="Arial" w:hAnsi="Arial" w:cs="Arial"/>
        </w:rPr>
        <w:t>, což není, jako mnoho dalších podrobností, uvedeno v základním popisu výsledku, ale nelze snad automaticky předpokládat, že to tak není. Ve zkráceném popisu nám nepřišlo důležité uvádět údaje, které jsou samozřejmé.</w:t>
      </w:r>
    </w:p>
    <w:p w14:paraId="0C128637" w14:textId="6995BAF2" w:rsidR="00F112A7" w:rsidRDefault="009472A7">
      <w:pPr>
        <w:spacing w:after="60" w:line="360" w:lineRule="auto"/>
        <w:jc w:val="both"/>
        <w:rPr>
          <w:rFonts w:ascii="Arial" w:hAnsi="Arial" w:cs="Arial"/>
        </w:rPr>
      </w:pPr>
      <w:r>
        <w:rPr>
          <w:rFonts w:ascii="Arial" w:hAnsi="Arial" w:cs="Arial"/>
        </w:rPr>
        <w:t xml:space="preserve">Hodnotitel měl k dispozici jednoznačný důkaz využívání </w:t>
      </w:r>
      <w:proofErr w:type="spellStart"/>
      <w:r>
        <w:rPr>
          <w:rFonts w:ascii="Arial" w:hAnsi="Arial" w:cs="Arial"/>
        </w:rPr>
        <w:t>KKM</w:t>
      </w:r>
      <w:proofErr w:type="spellEnd"/>
      <w:r>
        <w:rPr>
          <w:rFonts w:ascii="Arial" w:hAnsi="Arial" w:cs="Arial"/>
        </w:rPr>
        <w:t xml:space="preserve"> v praxi, přesto ale uvádí, </w:t>
      </w:r>
      <w:r w:rsidR="001F148B">
        <w:rPr>
          <w:rFonts w:ascii="Arial" w:hAnsi="Arial" w:cs="Arial"/>
        </w:rPr>
        <w:t>že </w:t>
      </w:r>
      <w:r>
        <w:rPr>
          <w:rFonts w:ascii="Arial" w:hAnsi="Arial" w:cs="Arial"/>
        </w:rPr>
        <w:t xml:space="preserve">uplatnitelnost užitného vzoru je sporná. V současné době využívají </w:t>
      </w:r>
      <w:proofErr w:type="spellStart"/>
      <w:r>
        <w:rPr>
          <w:rFonts w:ascii="Arial" w:hAnsi="Arial" w:cs="Arial"/>
        </w:rPr>
        <w:t>KKM</w:t>
      </w:r>
      <w:proofErr w:type="spellEnd"/>
      <w:r>
        <w:rPr>
          <w:rFonts w:ascii="Arial" w:hAnsi="Arial" w:cs="Arial"/>
        </w:rPr>
        <w:t xml:space="preserve"> i další průmyslové podniky v ČR a dvou společnostech v Polské a Slovenské re</w:t>
      </w:r>
      <w:r w:rsidR="001F148B">
        <w:rPr>
          <w:rFonts w:ascii="Arial" w:hAnsi="Arial" w:cs="Arial"/>
        </w:rPr>
        <w:t>publice. Pomalejší rozšíření je </w:t>
      </w:r>
      <w:r>
        <w:rPr>
          <w:rFonts w:ascii="Arial" w:hAnsi="Arial" w:cs="Arial"/>
        </w:rPr>
        <w:t>nyní způsobeno nízkou kapacitou výroby, což se aktuálně řeší, a nikoli nevyužitelností výsledku. Tyto údaje, ale v době zaslání výsledku nebyly ještě k dispozici.</w:t>
      </w:r>
    </w:p>
    <w:p w14:paraId="3DB39E8F" w14:textId="63E2B6D7" w:rsidR="00F112A7" w:rsidRDefault="009472A7">
      <w:pPr>
        <w:spacing w:after="60" w:line="360" w:lineRule="auto"/>
        <w:jc w:val="both"/>
        <w:rPr>
          <w:rFonts w:ascii="Arial" w:hAnsi="Arial" w:cs="Arial"/>
          <w:b/>
        </w:rPr>
      </w:pPr>
      <w:r>
        <w:rPr>
          <w:rFonts w:ascii="Arial" w:hAnsi="Arial" w:cs="Arial"/>
          <w:b/>
        </w:rPr>
        <w:t>Na základě výše zmí</w:t>
      </w:r>
      <w:r w:rsidR="008F025B">
        <w:rPr>
          <w:rFonts w:ascii="Arial" w:hAnsi="Arial" w:cs="Arial"/>
          <w:b/>
        </w:rPr>
        <w:t>něné metodiky, viz</w:t>
      </w:r>
      <w:r>
        <w:rPr>
          <w:rFonts w:ascii="Arial" w:hAnsi="Arial" w:cs="Arial"/>
          <w:b/>
        </w:rPr>
        <w:t xml:space="preserve"> bod A, uv</w:t>
      </w:r>
      <w:r w:rsidR="001F148B">
        <w:rPr>
          <w:rFonts w:ascii="Arial" w:hAnsi="Arial" w:cs="Arial"/>
          <w:b/>
        </w:rPr>
        <w:t>edeného vysvětlení a vzhledem k </w:t>
      </w:r>
      <w:r>
        <w:rPr>
          <w:rFonts w:ascii="Arial" w:hAnsi="Arial" w:cs="Arial"/>
          <w:b/>
        </w:rPr>
        <w:t>tomu, že je výsledek v současné době využíván v Českém metrologickém institutu – bezprecedentně nejvýznamnějším metrologickým s</w:t>
      </w:r>
      <w:r w:rsidR="001F148B">
        <w:rPr>
          <w:rFonts w:ascii="Arial" w:hAnsi="Arial" w:cs="Arial"/>
          <w:b/>
        </w:rPr>
        <w:t>ubjektem v České republice a je </w:t>
      </w:r>
      <w:r>
        <w:rPr>
          <w:rFonts w:ascii="Arial" w:hAnsi="Arial" w:cs="Arial"/>
          <w:b/>
        </w:rPr>
        <w:t>využíván i v dalších významných českých pr</w:t>
      </w:r>
      <w:r w:rsidR="001F148B">
        <w:rPr>
          <w:rFonts w:ascii="Arial" w:hAnsi="Arial" w:cs="Arial"/>
          <w:b/>
        </w:rPr>
        <w:t>ůmyslových firmách i firmách se </w:t>
      </w:r>
      <w:r>
        <w:rPr>
          <w:rFonts w:ascii="Arial" w:hAnsi="Arial" w:cs="Arial"/>
          <w:b/>
        </w:rPr>
        <w:t>zahraničními majiteli je hodnocení známkou 5 naprosto NEADEKVÁTNÍ.</w:t>
      </w:r>
    </w:p>
    <w:p w14:paraId="45D7E61E" w14:textId="77777777" w:rsidR="00123022" w:rsidRPr="00123022" w:rsidRDefault="00123022" w:rsidP="00123022">
      <w:pPr>
        <w:spacing w:before="240" w:after="60" w:line="360" w:lineRule="auto"/>
        <w:jc w:val="both"/>
        <w:rPr>
          <w:rFonts w:ascii="Arial" w:hAnsi="Arial" w:cs="Arial"/>
          <w:b/>
          <w:u w:val="single"/>
        </w:rPr>
      </w:pPr>
      <w:r w:rsidRPr="00123022">
        <w:rPr>
          <w:rFonts w:ascii="Arial" w:hAnsi="Arial" w:cs="Arial"/>
          <w:b/>
          <w:u w:val="single"/>
        </w:rPr>
        <w:lastRenderedPageBreak/>
        <w:t xml:space="preserve">Vyjádření Odborného panelu: </w:t>
      </w:r>
    </w:p>
    <w:p w14:paraId="227A388B" w14:textId="7D38BCE5" w:rsidR="00123022" w:rsidRPr="00123022" w:rsidRDefault="00123022">
      <w:pPr>
        <w:spacing w:before="240" w:after="60" w:line="360" w:lineRule="auto"/>
        <w:jc w:val="both"/>
        <w:rPr>
          <w:rFonts w:ascii="Arial" w:hAnsi="Arial" w:cs="Arial"/>
          <w:bCs/>
        </w:rPr>
      </w:pPr>
      <w:r>
        <w:rPr>
          <w:rFonts w:ascii="Arial" w:hAnsi="Arial" w:cs="Arial"/>
          <w:bCs/>
        </w:rPr>
        <w:t xml:space="preserve">Z databáze </w:t>
      </w:r>
      <w:proofErr w:type="spellStart"/>
      <w:r>
        <w:rPr>
          <w:rFonts w:ascii="Arial" w:hAnsi="Arial" w:cs="Arial"/>
          <w:bCs/>
        </w:rPr>
        <w:t>Espacenet</w:t>
      </w:r>
      <w:proofErr w:type="spellEnd"/>
      <w:r>
        <w:rPr>
          <w:rFonts w:ascii="Arial" w:hAnsi="Arial" w:cs="Arial"/>
          <w:bCs/>
        </w:rPr>
        <w:t xml:space="preserve"> vyplývá, že užitný vzor CZ 35 200 nebyl rozšířen do zahraničí a platí tedy pouze v ČR. </w:t>
      </w:r>
      <w:r w:rsidRPr="00622DE6">
        <w:rPr>
          <w:rFonts w:ascii="Arial" w:hAnsi="Arial" w:cs="Arial"/>
          <w:bCs/>
        </w:rPr>
        <w:t xml:space="preserve">Informace, uvedené v námitce </w:t>
      </w:r>
      <w:r>
        <w:rPr>
          <w:rFonts w:ascii="Arial" w:hAnsi="Arial" w:cs="Arial"/>
          <w:bCs/>
        </w:rPr>
        <w:t xml:space="preserve">výzkumné instituce TU v Liberci neměli hodnotitelé v okamžiku hodnocení k dispozici, není tedy možné na jejich základě hodnocení dodatečně upravovat.  </w:t>
      </w:r>
    </w:p>
    <w:p w14:paraId="2ED69EBB" w14:textId="0709EA9D" w:rsidR="00F112A7" w:rsidRPr="00123022" w:rsidRDefault="009472A7">
      <w:pPr>
        <w:spacing w:before="240" w:after="60" w:line="360" w:lineRule="auto"/>
        <w:jc w:val="both"/>
        <w:rPr>
          <w:rFonts w:ascii="Arial" w:hAnsi="Arial" w:cs="Arial"/>
          <w:b/>
          <w:u w:val="single"/>
        </w:rPr>
      </w:pPr>
      <w:r w:rsidRPr="00123022">
        <w:rPr>
          <w:rFonts w:ascii="Arial" w:hAnsi="Arial" w:cs="Arial"/>
          <w:b/>
          <w:u w:val="single"/>
        </w:rPr>
        <w:t xml:space="preserve">Vyjádření Sekce </w:t>
      </w:r>
      <w:r w:rsidRPr="00123022">
        <w:rPr>
          <w:rFonts w:ascii="Arial" w:eastAsia="Calibri" w:hAnsi="Arial" w:cs="Arial"/>
          <w:b/>
          <w:u w:val="single"/>
        </w:rPr>
        <w:t>pro vědu, výzkum a inovace</w:t>
      </w:r>
      <w:r w:rsidRPr="00123022">
        <w:rPr>
          <w:rFonts w:ascii="Arial" w:hAnsi="Arial" w:cs="Arial"/>
          <w:b/>
          <w:u w:val="single"/>
        </w:rPr>
        <w:t>:</w:t>
      </w:r>
    </w:p>
    <w:p w14:paraId="7A942A0C" w14:textId="77777777" w:rsidR="00F112A7" w:rsidRDefault="009472A7">
      <w:pPr>
        <w:spacing w:before="240" w:after="60" w:line="360" w:lineRule="auto"/>
        <w:jc w:val="both"/>
        <w:rPr>
          <w:rFonts w:ascii="Arial" w:hAnsi="Arial" w:cs="Arial"/>
        </w:rPr>
      </w:pPr>
      <w:r>
        <w:rPr>
          <w:rFonts w:ascii="Arial" w:hAnsi="Arial" w:cs="Arial"/>
        </w:rPr>
        <w:t xml:space="preserve">K námitce </w:t>
      </w:r>
      <w:proofErr w:type="spellStart"/>
      <w:r>
        <w:rPr>
          <w:rFonts w:ascii="Arial" w:hAnsi="Arial" w:cs="Arial"/>
        </w:rPr>
        <w:t>VO</w:t>
      </w:r>
      <w:proofErr w:type="spellEnd"/>
      <w:r>
        <w:rPr>
          <w:rFonts w:ascii="Arial" w:hAnsi="Arial" w:cs="Arial"/>
        </w:rPr>
        <w:t xml:space="preserve"> o možnosti dohledání dalších podkladů hodnotitelem ve zprávách projekt </w:t>
      </w:r>
      <w:proofErr w:type="spellStart"/>
      <w:r>
        <w:rPr>
          <w:rFonts w:ascii="Arial" w:hAnsi="Arial" w:cs="Arial"/>
        </w:rPr>
        <w:t>TAČR</w:t>
      </w:r>
      <w:proofErr w:type="spellEnd"/>
      <w:r>
        <w:rPr>
          <w:rFonts w:ascii="Arial" w:hAnsi="Arial" w:cs="Arial"/>
        </w:rPr>
        <w:t xml:space="preserve"> uvádíme, že vložení podpůrných informací se řídí bodem 4.2.5. Postupu: </w:t>
      </w:r>
    </w:p>
    <w:p w14:paraId="211DFE74" w14:textId="77777777" w:rsidR="00F112A7" w:rsidRDefault="009472A7">
      <w:pPr>
        <w:spacing w:before="240" w:after="60" w:line="360" w:lineRule="auto"/>
        <w:jc w:val="both"/>
        <w:rPr>
          <w:rFonts w:ascii="Arial" w:hAnsi="Arial" w:cs="Arial"/>
          <w:i/>
        </w:rPr>
      </w:pPr>
      <w:r>
        <w:rPr>
          <w:rFonts w:ascii="Arial" w:hAnsi="Arial" w:cs="Arial"/>
          <w:i/>
        </w:rPr>
        <w:t>„Výzkumná organizace spolu s výsledkem dodává pomocí aplikace pro sběr výsledků následující podpůrné informace:</w:t>
      </w:r>
    </w:p>
    <w:p w14:paraId="16B777CB" w14:textId="0A8029B5" w:rsidR="00F112A7" w:rsidRDefault="009472A7">
      <w:pPr>
        <w:pStyle w:val="Odstavecseseznamem"/>
        <w:numPr>
          <w:ilvl w:val="0"/>
          <w:numId w:val="5"/>
        </w:numPr>
        <w:spacing w:before="240" w:after="60" w:line="360" w:lineRule="auto"/>
        <w:ind w:left="993" w:hanging="568"/>
        <w:jc w:val="both"/>
        <w:rPr>
          <w:rFonts w:ascii="Arial" w:hAnsi="Arial" w:cs="Arial"/>
        </w:rPr>
      </w:pPr>
      <w:r>
        <w:rPr>
          <w:rFonts w:ascii="Arial" w:hAnsi="Arial" w:cs="Arial"/>
          <w:i/>
        </w:rPr>
        <w:t>podpůrné materiály prokazující významnost vý</w:t>
      </w:r>
      <w:r w:rsidR="001F148B">
        <w:rPr>
          <w:rFonts w:ascii="Arial" w:hAnsi="Arial" w:cs="Arial"/>
          <w:i/>
        </w:rPr>
        <w:t>sledku v dané oblasti výzkumu a </w:t>
      </w:r>
      <w:r>
        <w:rPr>
          <w:rFonts w:ascii="Arial" w:hAnsi="Arial" w:cs="Arial"/>
          <w:i/>
        </w:rPr>
        <w:t>vývoje (například ekonomické nebo sociální a další parametry, ocenění, zmapované dopady, zápis závěrečného zhodnocen</w:t>
      </w:r>
      <w:r w:rsidR="001F148B">
        <w:rPr>
          <w:rFonts w:ascii="Arial" w:hAnsi="Arial" w:cs="Arial"/>
          <w:i/>
        </w:rPr>
        <w:t>í řešení projektu v případě, že </w:t>
      </w:r>
      <w:r>
        <w:rPr>
          <w:rFonts w:ascii="Arial" w:hAnsi="Arial" w:cs="Arial"/>
          <w:i/>
        </w:rPr>
        <w:t>výsledek vznikl za podpory nějakého poskytova</w:t>
      </w:r>
      <w:r w:rsidR="001F148B">
        <w:rPr>
          <w:rFonts w:ascii="Arial" w:hAnsi="Arial" w:cs="Arial"/>
          <w:i/>
        </w:rPr>
        <w:t>tele výzkumných projektů (např. </w:t>
      </w:r>
      <w:proofErr w:type="spellStart"/>
      <w:r>
        <w:rPr>
          <w:rFonts w:ascii="Arial" w:hAnsi="Arial" w:cs="Arial"/>
          <w:i/>
        </w:rPr>
        <w:t>TAČR</w:t>
      </w:r>
      <w:proofErr w:type="spellEnd"/>
      <w:r>
        <w:rPr>
          <w:rFonts w:ascii="Arial" w:hAnsi="Arial" w:cs="Arial"/>
          <w:i/>
        </w:rPr>
        <w:t xml:space="preserve">, </w:t>
      </w:r>
      <w:proofErr w:type="spellStart"/>
      <w:r>
        <w:rPr>
          <w:rFonts w:ascii="Arial" w:hAnsi="Arial" w:cs="Arial"/>
          <w:i/>
        </w:rPr>
        <w:t>MPO</w:t>
      </w:r>
      <w:proofErr w:type="spellEnd"/>
      <w:r>
        <w:rPr>
          <w:rFonts w:ascii="Arial" w:hAnsi="Arial" w:cs="Arial"/>
          <w:i/>
        </w:rPr>
        <w:t xml:space="preserve">, </w:t>
      </w:r>
    </w:p>
    <w:p w14:paraId="177B5D72" w14:textId="77777777" w:rsidR="00F112A7" w:rsidRDefault="009472A7">
      <w:pPr>
        <w:spacing w:before="240" w:after="60" w:line="360" w:lineRule="auto"/>
        <w:jc w:val="both"/>
        <w:rPr>
          <w:rFonts w:ascii="Arial" w:hAnsi="Arial" w:cs="Arial"/>
        </w:rPr>
      </w:pPr>
      <w:r>
        <w:rPr>
          <w:rFonts w:ascii="Arial" w:hAnsi="Arial" w:cs="Arial"/>
        </w:rPr>
        <w:t xml:space="preserve">Hodnotitel tedy není povinen cokoliv dohledávat, aby provedl adekvátní posouzení předloženého výsledku do hodnocení. </w:t>
      </w:r>
    </w:p>
    <w:p w14:paraId="4AA541ED" w14:textId="52E6AB41" w:rsidR="00F112A7" w:rsidRPr="008F4851" w:rsidRDefault="009472A7">
      <w:pPr>
        <w:spacing w:before="240" w:after="60" w:line="360" w:lineRule="auto"/>
        <w:jc w:val="both"/>
      </w:pPr>
      <w:r w:rsidRPr="001F148B">
        <w:rPr>
          <w:rFonts w:ascii="Arial" w:hAnsi="Arial" w:cs="Arial"/>
          <w:b/>
          <w:bCs/>
          <w:u w:val="single"/>
        </w:rPr>
        <w:t>Závěr</w:t>
      </w:r>
      <w:r w:rsidR="00123022" w:rsidRPr="001F148B">
        <w:rPr>
          <w:rFonts w:ascii="Arial" w:hAnsi="Arial" w:cs="Arial"/>
          <w:b/>
          <w:bCs/>
          <w:u w:val="single"/>
        </w:rPr>
        <w:t xml:space="preserve"> </w:t>
      </w:r>
      <w:proofErr w:type="spellStart"/>
      <w:r w:rsidR="00123022" w:rsidRPr="001F148B">
        <w:rPr>
          <w:rFonts w:ascii="Arial" w:hAnsi="Arial" w:cs="Arial"/>
          <w:b/>
          <w:bCs/>
          <w:u w:val="single"/>
        </w:rPr>
        <w:t>KHV</w:t>
      </w:r>
      <w:proofErr w:type="spellEnd"/>
      <w:r w:rsidR="008F4851" w:rsidRPr="001F148B">
        <w:rPr>
          <w:rFonts w:ascii="Arial" w:hAnsi="Arial" w:cs="Arial"/>
        </w:rPr>
        <w:t>: Souhlasí s vyjádřením panelu a doporučuje ponechat původní hodnocení.</w:t>
      </w:r>
    </w:p>
    <w:p w14:paraId="40DEFF6F" w14:textId="77777777" w:rsidR="00F112A7" w:rsidRDefault="00F112A7"/>
    <w:tbl>
      <w:tblPr>
        <w:tblStyle w:val="Mkatabulky"/>
        <w:tblW w:w="8784" w:type="dxa"/>
        <w:tblInd w:w="113" w:type="dxa"/>
        <w:tblLayout w:type="fixed"/>
        <w:tblLook w:val="04A0" w:firstRow="1" w:lastRow="0" w:firstColumn="1" w:lastColumn="0" w:noHBand="0" w:noVBand="1"/>
      </w:tblPr>
      <w:tblGrid>
        <w:gridCol w:w="2405"/>
        <w:gridCol w:w="6379"/>
      </w:tblGrid>
      <w:tr w:rsidR="00F112A7" w14:paraId="28466E75" w14:textId="77777777">
        <w:tc>
          <w:tcPr>
            <w:tcW w:w="2405" w:type="dxa"/>
          </w:tcPr>
          <w:p w14:paraId="45FA131A" w14:textId="77777777" w:rsidR="00F112A7" w:rsidRDefault="009472A7">
            <w:pPr>
              <w:widowControl w:val="0"/>
              <w:spacing w:after="60" w:line="360" w:lineRule="auto"/>
              <w:rPr>
                <w:rFonts w:ascii="Arial" w:hAnsi="Arial" w:cs="Arial"/>
              </w:rPr>
            </w:pPr>
            <w:r>
              <w:rPr>
                <w:rFonts w:ascii="Arial" w:eastAsia="Calibri" w:hAnsi="Arial" w:cs="Arial"/>
              </w:rPr>
              <w:t>Instituce</w:t>
            </w:r>
          </w:p>
        </w:tc>
        <w:tc>
          <w:tcPr>
            <w:tcW w:w="6378" w:type="dxa"/>
          </w:tcPr>
          <w:p w14:paraId="25BB94C1" w14:textId="77777777" w:rsidR="00F112A7" w:rsidRDefault="009472A7">
            <w:pPr>
              <w:widowControl w:val="0"/>
              <w:spacing w:after="60" w:line="360" w:lineRule="auto"/>
              <w:jc w:val="both"/>
              <w:rPr>
                <w:rFonts w:ascii="Arial" w:hAnsi="Arial" w:cs="Arial"/>
                <w:b/>
              </w:rPr>
            </w:pPr>
            <w:r>
              <w:rPr>
                <w:rFonts w:ascii="Arial" w:eastAsia="Calibri" w:hAnsi="Arial" w:cs="Arial"/>
                <w:b/>
              </w:rPr>
              <w:t>Technická univerzita Liberec Fakulta strojní</w:t>
            </w:r>
          </w:p>
        </w:tc>
      </w:tr>
      <w:tr w:rsidR="00F112A7" w14:paraId="250992F4" w14:textId="77777777">
        <w:tc>
          <w:tcPr>
            <w:tcW w:w="2405" w:type="dxa"/>
          </w:tcPr>
          <w:p w14:paraId="310836C7" w14:textId="77777777" w:rsidR="00F112A7" w:rsidRDefault="009472A7">
            <w:pPr>
              <w:widowControl w:val="0"/>
              <w:spacing w:after="60" w:line="360" w:lineRule="auto"/>
              <w:rPr>
                <w:rFonts w:ascii="Arial" w:hAnsi="Arial" w:cs="Arial"/>
              </w:rPr>
            </w:pPr>
            <w:r>
              <w:rPr>
                <w:rFonts w:ascii="Arial" w:eastAsia="Calibri" w:hAnsi="Arial" w:cs="Arial"/>
              </w:rPr>
              <w:t>Evidenční číslo</w:t>
            </w:r>
          </w:p>
        </w:tc>
        <w:tc>
          <w:tcPr>
            <w:tcW w:w="6378" w:type="dxa"/>
          </w:tcPr>
          <w:p w14:paraId="232A3395" w14:textId="77777777" w:rsidR="00F112A7" w:rsidRDefault="009472A7">
            <w:pPr>
              <w:widowControl w:val="0"/>
              <w:spacing w:after="60" w:line="360" w:lineRule="auto"/>
              <w:jc w:val="both"/>
              <w:rPr>
                <w:rFonts w:ascii="Arial" w:hAnsi="Arial" w:cs="Arial"/>
              </w:rPr>
            </w:pPr>
            <w:r>
              <w:rPr>
                <w:rFonts w:ascii="Arial" w:eastAsia="Calibri" w:hAnsi="Arial" w:cs="Arial"/>
              </w:rPr>
              <w:t>192273845</w:t>
            </w:r>
          </w:p>
        </w:tc>
      </w:tr>
      <w:tr w:rsidR="00F112A7" w14:paraId="13D14877" w14:textId="77777777">
        <w:tc>
          <w:tcPr>
            <w:tcW w:w="2405" w:type="dxa"/>
          </w:tcPr>
          <w:p w14:paraId="7B575A7A" w14:textId="77777777" w:rsidR="00F112A7" w:rsidRDefault="009472A7">
            <w:pPr>
              <w:widowControl w:val="0"/>
              <w:spacing w:after="60" w:line="360" w:lineRule="auto"/>
              <w:rPr>
                <w:rFonts w:ascii="Arial" w:hAnsi="Arial" w:cs="Arial"/>
              </w:rPr>
            </w:pPr>
            <w:r>
              <w:rPr>
                <w:rFonts w:ascii="Arial" w:eastAsia="Calibri" w:hAnsi="Arial" w:cs="Arial"/>
              </w:rPr>
              <w:t>Název</w:t>
            </w:r>
          </w:p>
        </w:tc>
        <w:tc>
          <w:tcPr>
            <w:tcW w:w="6378" w:type="dxa"/>
          </w:tcPr>
          <w:p w14:paraId="6136F13B" w14:textId="77777777" w:rsidR="00F112A7" w:rsidRDefault="009472A7">
            <w:pPr>
              <w:widowControl w:val="0"/>
              <w:spacing w:after="60" w:line="360" w:lineRule="auto"/>
              <w:jc w:val="both"/>
              <w:rPr>
                <w:rFonts w:ascii="Arial" w:hAnsi="Arial" w:cs="Arial"/>
              </w:rPr>
            </w:pPr>
            <w:proofErr w:type="spellStart"/>
            <w:r>
              <w:rPr>
                <w:rFonts w:ascii="Arial" w:eastAsia="Calibri" w:hAnsi="Arial" w:cs="Arial"/>
              </w:rPr>
              <w:t>Lamella</w:t>
            </w:r>
            <w:proofErr w:type="spellEnd"/>
            <w:r>
              <w:rPr>
                <w:rFonts w:ascii="Arial" w:eastAsia="Calibri" w:hAnsi="Arial" w:cs="Arial"/>
              </w:rPr>
              <w:t xml:space="preserve"> </w:t>
            </w:r>
            <w:proofErr w:type="spellStart"/>
            <w:r>
              <w:rPr>
                <w:rFonts w:ascii="Arial" w:eastAsia="Calibri" w:hAnsi="Arial" w:cs="Arial"/>
              </w:rPr>
              <w:t>for</w:t>
            </w:r>
            <w:proofErr w:type="spellEnd"/>
            <w:r>
              <w:rPr>
                <w:rFonts w:ascii="Arial" w:eastAsia="Calibri" w:hAnsi="Arial" w:cs="Arial"/>
              </w:rPr>
              <w:t xml:space="preserve"> </w:t>
            </w:r>
            <w:proofErr w:type="spellStart"/>
            <w:r>
              <w:rPr>
                <w:rFonts w:ascii="Arial" w:eastAsia="Calibri" w:hAnsi="Arial" w:cs="Arial"/>
              </w:rPr>
              <w:t>Fireproof</w:t>
            </w:r>
            <w:proofErr w:type="spellEnd"/>
            <w:r>
              <w:rPr>
                <w:rFonts w:ascii="Arial" w:eastAsia="Calibri" w:hAnsi="Arial" w:cs="Arial"/>
              </w:rPr>
              <w:t xml:space="preserve"> Gates And a </w:t>
            </w:r>
            <w:proofErr w:type="spellStart"/>
            <w:r>
              <w:rPr>
                <w:rFonts w:ascii="Arial" w:eastAsia="Calibri" w:hAnsi="Arial" w:cs="Arial"/>
              </w:rPr>
              <w:t>Fireproof</w:t>
            </w:r>
            <w:proofErr w:type="spellEnd"/>
            <w:r>
              <w:rPr>
                <w:rFonts w:ascii="Arial" w:eastAsia="Calibri" w:hAnsi="Arial" w:cs="Arial"/>
              </w:rPr>
              <w:t xml:space="preserve"> </w:t>
            </w:r>
            <w:proofErr w:type="spellStart"/>
            <w:r>
              <w:rPr>
                <w:rFonts w:ascii="Arial" w:eastAsia="Calibri" w:hAnsi="Arial" w:cs="Arial"/>
              </w:rPr>
              <w:t>Gate</w:t>
            </w:r>
            <w:proofErr w:type="spellEnd"/>
            <w:r>
              <w:rPr>
                <w:rFonts w:ascii="Arial" w:eastAsia="Calibri" w:hAnsi="Arial" w:cs="Arial"/>
              </w:rPr>
              <w:t xml:space="preserve"> </w:t>
            </w:r>
            <w:proofErr w:type="spellStart"/>
            <w:r>
              <w:rPr>
                <w:rFonts w:ascii="Arial" w:eastAsia="Calibri" w:hAnsi="Arial" w:cs="Arial"/>
              </w:rPr>
              <w:t>Comprising</w:t>
            </w:r>
            <w:proofErr w:type="spellEnd"/>
            <w:r>
              <w:rPr>
                <w:rFonts w:ascii="Arial" w:eastAsia="Calibri" w:hAnsi="Arial" w:cs="Arial"/>
              </w:rPr>
              <w:t xml:space="preserve"> These </w:t>
            </w:r>
            <w:proofErr w:type="spellStart"/>
            <w:r>
              <w:rPr>
                <w:rFonts w:ascii="Arial" w:eastAsia="Calibri" w:hAnsi="Arial" w:cs="Arial"/>
              </w:rPr>
              <w:t>Lamellas</w:t>
            </w:r>
            <w:proofErr w:type="spellEnd"/>
          </w:p>
        </w:tc>
      </w:tr>
      <w:tr w:rsidR="00534836" w14:paraId="19F3EB7D" w14:textId="77777777">
        <w:tc>
          <w:tcPr>
            <w:tcW w:w="2405" w:type="dxa"/>
          </w:tcPr>
          <w:p w14:paraId="327E88BD" w14:textId="6993FC05" w:rsidR="00534836" w:rsidRDefault="00534836">
            <w:pPr>
              <w:widowControl w:val="0"/>
              <w:spacing w:after="60" w:line="360" w:lineRule="auto"/>
              <w:rPr>
                <w:rFonts w:ascii="Arial" w:eastAsia="Calibri" w:hAnsi="Arial" w:cs="Arial"/>
              </w:rPr>
            </w:pPr>
            <w:r>
              <w:rPr>
                <w:rFonts w:ascii="Arial" w:eastAsia="Calibri" w:hAnsi="Arial" w:cs="Arial"/>
              </w:rPr>
              <w:t>FORD</w:t>
            </w:r>
          </w:p>
        </w:tc>
        <w:tc>
          <w:tcPr>
            <w:tcW w:w="6378" w:type="dxa"/>
          </w:tcPr>
          <w:p w14:paraId="3B507DB9" w14:textId="6E7F96A9" w:rsidR="00534836" w:rsidRDefault="00534836">
            <w:pPr>
              <w:widowControl w:val="0"/>
              <w:spacing w:after="60" w:line="360" w:lineRule="auto"/>
              <w:jc w:val="both"/>
              <w:rPr>
                <w:rFonts w:ascii="Arial" w:eastAsia="Calibri" w:hAnsi="Arial" w:cs="Arial"/>
              </w:rPr>
            </w:pPr>
            <w:r>
              <w:rPr>
                <w:rFonts w:ascii="Arial" w:eastAsia="Calibri" w:hAnsi="Arial" w:cs="Arial"/>
              </w:rPr>
              <w:t>2.5</w:t>
            </w:r>
          </w:p>
        </w:tc>
      </w:tr>
      <w:tr w:rsidR="00F112A7" w14:paraId="0E26BE8C" w14:textId="77777777">
        <w:tc>
          <w:tcPr>
            <w:tcW w:w="2405" w:type="dxa"/>
          </w:tcPr>
          <w:p w14:paraId="5ED5C383" w14:textId="77777777" w:rsidR="00F112A7" w:rsidRDefault="009472A7">
            <w:pPr>
              <w:widowControl w:val="0"/>
              <w:spacing w:after="60" w:line="360" w:lineRule="auto"/>
              <w:rPr>
                <w:rFonts w:ascii="Arial" w:hAnsi="Arial" w:cs="Arial"/>
              </w:rPr>
            </w:pPr>
            <w:r>
              <w:rPr>
                <w:rFonts w:ascii="Arial" w:eastAsia="Calibri" w:hAnsi="Arial" w:cs="Arial"/>
              </w:rPr>
              <w:t>Kritérium (PP/SR)</w:t>
            </w:r>
          </w:p>
        </w:tc>
        <w:tc>
          <w:tcPr>
            <w:tcW w:w="6378" w:type="dxa"/>
          </w:tcPr>
          <w:p w14:paraId="49BA60F7" w14:textId="77777777" w:rsidR="00F112A7" w:rsidRDefault="009472A7">
            <w:pPr>
              <w:widowControl w:val="0"/>
              <w:spacing w:after="60" w:line="360" w:lineRule="auto"/>
              <w:jc w:val="both"/>
              <w:rPr>
                <w:rFonts w:ascii="Arial" w:hAnsi="Arial" w:cs="Arial"/>
              </w:rPr>
            </w:pPr>
            <w:r>
              <w:rPr>
                <w:rFonts w:ascii="Arial" w:eastAsia="Calibri" w:hAnsi="Arial" w:cs="Arial"/>
              </w:rPr>
              <w:t>SR</w:t>
            </w:r>
          </w:p>
        </w:tc>
      </w:tr>
      <w:tr w:rsidR="00F112A7" w14:paraId="233F123D" w14:textId="77777777">
        <w:tc>
          <w:tcPr>
            <w:tcW w:w="2405" w:type="dxa"/>
          </w:tcPr>
          <w:p w14:paraId="7F68BA07" w14:textId="77777777" w:rsidR="00F112A7" w:rsidRDefault="009472A7">
            <w:pPr>
              <w:widowControl w:val="0"/>
              <w:spacing w:after="60" w:line="360" w:lineRule="auto"/>
              <w:rPr>
                <w:rFonts w:ascii="Arial" w:hAnsi="Arial" w:cs="Arial"/>
              </w:rPr>
            </w:pPr>
            <w:r>
              <w:rPr>
                <w:rFonts w:ascii="Arial" w:eastAsia="Calibri" w:hAnsi="Arial" w:cs="Arial"/>
              </w:rPr>
              <w:t>Navržené známky (</w:t>
            </w:r>
            <w:proofErr w:type="spellStart"/>
            <w:r>
              <w:rPr>
                <w:rFonts w:ascii="Arial" w:eastAsia="Calibri" w:hAnsi="Arial" w:cs="Arial"/>
              </w:rPr>
              <w:t>H1</w:t>
            </w:r>
            <w:proofErr w:type="spellEnd"/>
            <w:r>
              <w:rPr>
                <w:rFonts w:ascii="Arial" w:eastAsia="Calibri" w:hAnsi="Arial" w:cs="Arial"/>
              </w:rPr>
              <w:t>/</w:t>
            </w:r>
            <w:proofErr w:type="spellStart"/>
            <w:r>
              <w:rPr>
                <w:rFonts w:ascii="Arial" w:eastAsia="Calibri" w:hAnsi="Arial" w:cs="Arial"/>
              </w:rPr>
              <w:t>H2</w:t>
            </w:r>
            <w:proofErr w:type="spellEnd"/>
            <w:r>
              <w:rPr>
                <w:rFonts w:ascii="Arial" w:eastAsia="Calibri" w:hAnsi="Arial" w:cs="Arial"/>
              </w:rPr>
              <w:t>/</w:t>
            </w:r>
            <w:proofErr w:type="spellStart"/>
            <w:r>
              <w:rPr>
                <w:rFonts w:ascii="Arial" w:eastAsia="Calibri" w:hAnsi="Arial" w:cs="Arial"/>
              </w:rPr>
              <w:t>H3</w:t>
            </w:r>
            <w:proofErr w:type="spellEnd"/>
            <w:r>
              <w:rPr>
                <w:rFonts w:ascii="Arial" w:eastAsia="Calibri" w:hAnsi="Arial" w:cs="Arial"/>
              </w:rPr>
              <w:t>/</w:t>
            </w:r>
            <w:r>
              <w:rPr>
                <w:rFonts w:ascii="Arial" w:eastAsia="Calibri" w:hAnsi="Arial" w:cs="Arial"/>
                <w:b/>
              </w:rPr>
              <w:t>P</w:t>
            </w:r>
            <w:r>
              <w:rPr>
                <w:rStyle w:val="Znakapoznpodarou"/>
                <w:rFonts w:ascii="Arial" w:eastAsia="Calibri" w:hAnsi="Arial" w:cs="Arial"/>
                <w:b/>
              </w:rPr>
              <w:footnoteReference w:id="14"/>
            </w:r>
            <w:r>
              <w:rPr>
                <w:rFonts w:ascii="Arial" w:eastAsia="Calibri" w:hAnsi="Arial" w:cs="Arial"/>
              </w:rPr>
              <w:t>)</w:t>
            </w:r>
          </w:p>
        </w:tc>
        <w:tc>
          <w:tcPr>
            <w:tcW w:w="6378" w:type="dxa"/>
          </w:tcPr>
          <w:p w14:paraId="6FB58F15" w14:textId="77777777" w:rsidR="00F112A7" w:rsidRDefault="009472A7">
            <w:pPr>
              <w:widowControl w:val="0"/>
              <w:spacing w:after="60" w:line="360" w:lineRule="auto"/>
              <w:jc w:val="both"/>
              <w:rPr>
                <w:rFonts w:ascii="Arial" w:hAnsi="Arial" w:cs="Arial"/>
              </w:rPr>
            </w:pPr>
            <w:r>
              <w:rPr>
                <w:rFonts w:ascii="Arial" w:eastAsia="Calibri" w:hAnsi="Arial" w:cs="Arial"/>
              </w:rPr>
              <w:t>3/5/-/</w:t>
            </w:r>
            <w:r>
              <w:rPr>
                <w:rFonts w:ascii="Arial" w:eastAsia="Calibri" w:hAnsi="Arial" w:cs="Arial"/>
                <w:b/>
              </w:rPr>
              <w:t>4</w:t>
            </w:r>
          </w:p>
        </w:tc>
      </w:tr>
      <w:tr w:rsidR="00F112A7" w14:paraId="1168F7D0" w14:textId="77777777">
        <w:tc>
          <w:tcPr>
            <w:tcW w:w="2405" w:type="dxa"/>
          </w:tcPr>
          <w:p w14:paraId="45AB8082" w14:textId="77777777" w:rsidR="00F112A7" w:rsidRPr="00A71AC7" w:rsidRDefault="009472A7">
            <w:pPr>
              <w:widowControl w:val="0"/>
              <w:spacing w:after="60" w:line="360" w:lineRule="auto"/>
              <w:rPr>
                <w:rFonts w:ascii="Arial" w:hAnsi="Arial" w:cs="Arial"/>
              </w:rPr>
            </w:pPr>
            <w:r w:rsidRPr="00A71AC7">
              <w:rPr>
                <w:rFonts w:ascii="Arial" w:eastAsia="Calibri" w:hAnsi="Arial" w:cs="Arial"/>
              </w:rPr>
              <w:t xml:space="preserve">Návrh rozhodnutí </w:t>
            </w:r>
            <w:r w:rsidRPr="00A71AC7">
              <w:rPr>
                <w:rFonts w:ascii="Arial" w:eastAsia="Calibri" w:hAnsi="Arial" w:cs="Arial"/>
              </w:rPr>
              <w:lastRenderedPageBreak/>
              <w:t>Rady</w:t>
            </w:r>
          </w:p>
        </w:tc>
        <w:tc>
          <w:tcPr>
            <w:tcW w:w="6378" w:type="dxa"/>
          </w:tcPr>
          <w:p w14:paraId="5F6DC69A" w14:textId="58403720" w:rsidR="00F112A7" w:rsidRPr="00A71AC7" w:rsidRDefault="00540894" w:rsidP="00F63F78">
            <w:pPr>
              <w:widowControl w:val="0"/>
              <w:spacing w:after="60" w:line="360" w:lineRule="auto"/>
              <w:jc w:val="both"/>
              <w:rPr>
                <w:rFonts w:ascii="Arial" w:hAnsi="Arial" w:cs="Arial"/>
                <w:b/>
              </w:rPr>
            </w:pPr>
            <w:r w:rsidRPr="00A71AC7">
              <w:rPr>
                <w:rFonts w:ascii="Arial" w:hAnsi="Arial" w:cs="Arial"/>
                <w:b/>
              </w:rPr>
              <w:lastRenderedPageBreak/>
              <w:t>Námitce bylo vyhověno částečně, známka bude upravena</w:t>
            </w:r>
            <w:r w:rsidR="008F025B">
              <w:rPr>
                <w:rFonts w:ascii="Arial" w:hAnsi="Arial" w:cs="Arial"/>
                <w:b/>
              </w:rPr>
              <w:t>.</w:t>
            </w:r>
            <w:r w:rsidRPr="00A71AC7">
              <w:rPr>
                <w:rFonts w:ascii="Arial" w:hAnsi="Arial" w:cs="Arial"/>
                <w:b/>
              </w:rPr>
              <w:t xml:space="preserve"> </w:t>
            </w:r>
            <w:proofErr w:type="gramStart"/>
            <w:r w:rsidRPr="00A71AC7">
              <w:rPr>
                <w:rFonts w:ascii="Arial" w:hAnsi="Arial" w:cs="Arial"/>
                <w:b/>
              </w:rPr>
              <w:lastRenderedPageBreak/>
              <w:t>na</w:t>
            </w:r>
            <w:proofErr w:type="gramEnd"/>
            <w:r w:rsidRPr="00A71AC7">
              <w:rPr>
                <w:rFonts w:ascii="Arial" w:hAnsi="Arial" w:cs="Arial"/>
                <w:b/>
              </w:rPr>
              <w:t xml:space="preserve"> </w:t>
            </w:r>
            <w:r w:rsidR="00F63F78" w:rsidRPr="00A71AC7">
              <w:rPr>
                <w:rFonts w:ascii="Arial" w:hAnsi="Arial" w:cs="Arial"/>
                <w:b/>
              </w:rPr>
              <w:t>3</w:t>
            </w:r>
            <w:r w:rsidRPr="00A71AC7">
              <w:rPr>
                <w:rFonts w:ascii="Arial" w:hAnsi="Arial" w:cs="Arial"/>
                <w:b/>
              </w:rPr>
              <w:t xml:space="preserve">. </w:t>
            </w:r>
          </w:p>
        </w:tc>
      </w:tr>
    </w:tbl>
    <w:p w14:paraId="02F78F54" w14:textId="77777777" w:rsidR="00F112A7" w:rsidRDefault="00F112A7"/>
    <w:p w14:paraId="6E4235CC" w14:textId="77777777" w:rsidR="00F112A7" w:rsidRDefault="009472A7">
      <w:pPr>
        <w:spacing w:after="60" w:line="360" w:lineRule="auto"/>
        <w:jc w:val="both"/>
        <w:rPr>
          <w:rFonts w:ascii="Arial" w:hAnsi="Arial" w:cs="Arial"/>
          <w:b/>
        </w:rPr>
      </w:pPr>
      <w:r>
        <w:rPr>
          <w:rFonts w:ascii="Arial" w:hAnsi="Arial" w:cs="Arial"/>
          <w:b/>
        </w:rPr>
        <w:t>Námitka: Žádost o revizi hodnocení předloženého výsledku</w:t>
      </w:r>
    </w:p>
    <w:p w14:paraId="7D16BA5C" w14:textId="77777777" w:rsidR="00F112A7" w:rsidRDefault="009472A7">
      <w:pPr>
        <w:spacing w:after="60" w:line="360" w:lineRule="auto"/>
        <w:jc w:val="both"/>
        <w:rPr>
          <w:rFonts w:ascii="Arial" w:hAnsi="Arial" w:cs="Arial"/>
        </w:rPr>
      </w:pPr>
      <w:r>
        <w:rPr>
          <w:rFonts w:ascii="Arial" w:hAnsi="Arial" w:cs="Arial"/>
        </w:rPr>
        <w:t>Dle důvodů uvedených níže jsme přesvědčeni, že výsledek měl být hodnocen známkou 2.</w:t>
      </w:r>
    </w:p>
    <w:p w14:paraId="6BF857E0" w14:textId="77777777" w:rsidR="00F112A7" w:rsidRDefault="009472A7">
      <w:pPr>
        <w:spacing w:after="60" w:line="360" w:lineRule="auto"/>
        <w:jc w:val="both"/>
        <w:rPr>
          <w:rFonts w:ascii="Arial" w:hAnsi="Arial" w:cs="Arial"/>
          <w:b/>
        </w:rPr>
      </w:pPr>
      <w:r>
        <w:rPr>
          <w:rFonts w:ascii="Arial" w:hAnsi="Arial" w:cs="Arial"/>
          <w:b/>
        </w:rPr>
        <w:t xml:space="preserve">Odůvodnění námitky </w:t>
      </w:r>
      <w:r>
        <w:rPr>
          <w:rFonts w:ascii="Arial" w:eastAsia="Calibri" w:hAnsi="Arial" w:cs="Arial"/>
          <w:b/>
        </w:rPr>
        <w:t>výzkumné organizace</w:t>
      </w:r>
      <w:r>
        <w:rPr>
          <w:rFonts w:ascii="Arial" w:hAnsi="Arial" w:cs="Arial"/>
          <w:b/>
        </w:rPr>
        <w:t xml:space="preserve">: </w:t>
      </w:r>
    </w:p>
    <w:p w14:paraId="31502157" w14:textId="6A55FB6D" w:rsidR="00F112A7" w:rsidRDefault="009472A7">
      <w:pPr>
        <w:spacing w:after="60" w:line="360" w:lineRule="auto"/>
        <w:jc w:val="both"/>
        <w:rPr>
          <w:rFonts w:ascii="Arial" w:hAnsi="Arial" w:cs="Arial"/>
        </w:rPr>
      </w:pPr>
      <w:r>
        <w:rPr>
          <w:rFonts w:ascii="Arial" w:hAnsi="Arial" w:cs="Arial"/>
        </w:rPr>
        <w:t xml:space="preserve">Dle kvalitativní stupnice pro hodnocení výsledků se jedná o </w:t>
      </w:r>
      <w:r w:rsidR="00A71AC7">
        <w:rPr>
          <w:rFonts w:ascii="Arial" w:hAnsi="Arial" w:cs="Arial"/>
        </w:rPr>
        <w:t>výsledek na vynikající úrovni s </w:t>
      </w:r>
      <w:r>
        <w:rPr>
          <w:rFonts w:ascii="Arial" w:hAnsi="Arial" w:cs="Arial"/>
        </w:rPr>
        <w:t>mezinárodním dopadem, což reflektuje známku 2.</w:t>
      </w:r>
    </w:p>
    <w:p w14:paraId="6A1BCEE9" w14:textId="5F9E0648" w:rsidR="00F112A7" w:rsidRDefault="009472A7">
      <w:pPr>
        <w:spacing w:after="60" w:line="360" w:lineRule="auto"/>
        <w:jc w:val="both"/>
        <w:rPr>
          <w:rFonts w:ascii="Arial" w:hAnsi="Arial" w:cs="Arial"/>
        </w:rPr>
      </w:pPr>
      <w:r>
        <w:rPr>
          <w:rFonts w:ascii="Arial" w:hAnsi="Arial" w:cs="Arial"/>
        </w:rPr>
        <w:t>V případě hodnocení Garantem bohužel došlo k pouhému udělení známky „4“ bez jakéhokoliv textu. Přidělená známka je pak plně v rozporu s definicí dle Metodiky.  Postup dle Metodiky 17 + uvádí:</w:t>
      </w:r>
      <w:r>
        <w:t xml:space="preserve"> </w:t>
      </w:r>
      <w:r>
        <w:rPr>
          <w:rFonts w:ascii="Arial" w:hAnsi="Arial" w:cs="Arial"/>
          <w:i/>
        </w:rPr>
        <w:t>„V případě, že se hodnocení obou vzdálených recenzentů liší o více než o jeden stupeň, vyvinou členové panelů maximální úsilí pro zajištění t</w:t>
      </w:r>
      <w:r w:rsidR="00A71AC7">
        <w:rPr>
          <w:rFonts w:ascii="Arial" w:hAnsi="Arial" w:cs="Arial"/>
          <w:i/>
        </w:rPr>
        <w:t>řetího vzdáleného recenzenta; v </w:t>
      </w:r>
      <w:r>
        <w:rPr>
          <w:rFonts w:ascii="Arial" w:hAnsi="Arial" w:cs="Arial"/>
          <w:i/>
        </w:rPr>
        <w:t xml:space="preserve">případě, že to nebude možné, zpracuje oborově příslušný člen odborného panelu podrobné odůvodnění“. </w:t>
      </w:r>
      <w:r>
        <w:rPr>
          <w:rFonts w:ascii="Arial" w:hAnsi="Arial" w:cs="Arial"/>
        </w:rPr>
        <w:t>V našem případě však třetí posudek zpracován nebyl a Garant své rozhodnutí pro udělení finální známky 4 žádným způsobem nezdůvodnil.</w:t>
      </w:r>
    </w:p>
    <w:p w14:paraId="47DDA559" w14:textId="1C5809B5" w:rsidR="00F112A7" w:rsidRDefault="009472A7">
      <w:pPr>
        <w:spacing w:after="60" w:line="360" w:lineRule="auto"/>
        <w:jc w:val="both"/>
        <w:rPr>
          <w:rFonts w:ascii="Arial" w:hAnsi="Arial" w:cs="Arial"/>
        </w:rPr>
      </w:pPr>
      <w:r>
        <w:rPr>
          <w:rFonts w:ascii="Arial" w:hAnsi="Arial" w:cs="Arial"/>
        </w:rPr>
        <w:t xml:space="preserve">V případě </w:t>
      </w:r>
      <w:r>
        <w:rPr>
          <w:rFonts w:ascii="Arial" w:hAnsi="Arial" w:cs="Arial"/>
          <w:b/>
        </w:rPr>
        <w:t>prvního posudk</w:t>
      </w:r>
      <w:r>
        <w:rPr>
          <w:rFonts w:ascii="Arial" w:hAnsi="Arial" w:cs="Arial"/>
        </w:rPr>
        <w:t>u rozporujeme pouze národní/mezinárodní dopad výsledku, který má vliv na hodnocení známkou 2 nebo 3. V podpůrné dokumentaci výsledku pro hodnocení bylo prokázáno mezinárodní uplatnění výsledku, tedy m</w:t>
      </w:r>
      <w:r w:rsidR="001F148B">
        <w:rPr>
          <w:rFonts w:ascii="Arial" w:hAnsi="Arial" w:cs="Arial"/>
        </w:rPr>
        <w:t>ezinárodní ekonomický dopad dle </w:t>
      </w:r>
      <w:r>
        <w:rPr>
          <w:rFonts w:ascii="Arial" w:hAnsi="Arial" w:cs="Arial"/>
        </w:rPr>
        <w:t>Metodiky, a nelze se tedy ztotožnit s hodnocením stupněm 3.</w:t>
      </w:r>
    </w:p>
    <w:p w14:paraId="1D1D25F8" w14:textId="7C3F4D26" w:rsidR="00F112A7" w:rsidRDefault="009472A7">
      <w:pPr>
        <w:spacing w:after="60" w:line="360" w:lineRule="auto"/>
        <w:jc w:val="both"/>
        <w:rPr>
          <w:rFonts w:ascii="Arial" w:hAnsi="Arial" w:cs="Arial"/>
        </w:rPr>
      </w:pPr>
      <w:r>
        <w:rPr>
          <w:rFonts w:ascii="Arial" w:hAnsi="Arial" w:cs="Arial"/>
        </w:rPr>
        <w:t xml:space="preserve">S </w:t>
      </w:r>
      <w:r>
        <w:rPr>
          <w:rFonts w:ascii="Arial" w:hAnsi="Arial" w:cs="Arial"/>
          <w:b/>
        </w:rPr>
        <w:t>druhým posudkem</w:t>
      </w:r>
      <w:r>
        <w:rPr>
          <w:rFonts w:ascii="Arial" w:hAnsi="Arial" w:cs="Arial"/>
        </w:rPr>
        <w:t xml:space="preserve"> se nelze ztotožnit vůbec, neboť se neje</w:t>
      </w:r>
      <w:r w:rsidR="001F148B">
        <w:rPr>
          <w:rFonts w:ascii="Arial" w:hAnsi="Arial" w:cs="Arial"/>
        </w:rPr>
        <w:t>dná o výsledek, jehož využití v </w:t>
      </w:r>
      <w:r>
        <w:rPr>
          <w:rFonts w:ascii="Arial" w:hAnsi="Arial" w:cs="Arial"/>
        </w:rPr>
        <w:t>praxi pravděpodobně nepřinese žádnou změnu s ekonomickým dopadem an</w:t>
      </w:r>
      <w:r w:rsidR="001F148B">
        <w:rPr>
          <w:rFonts w:ascii="Arial" w:hAnsi="Arial" w:cs="Arial"/>
        </w:rPr>
        <w:t>i změnu s </w:t>
      </w:r>
      <w:r>
        <w:rPr>
          <w:rFonts w:ascii="Arial" w:hAnsi="Arial" w:cs="Arial"/>
        </w:rPr>
        <w:t>dopadem na českou společnost (není reálný předpoklad uplatnění v oblastech veřejného zájmu). Toto využití již bylo prokazatelně dosaženo.</w:t>
      </w:r>
    </w:p>
    <w:p w14:paraId="02465E62" w14:textId="77777777" w:rsidR="00F112A7" w:rsidRDefault="009472A7">
      <w:pPr>
        <w:spacing w:after="60" w:line="360" w:lineRule="auto"/>
        <w:jc w:val="both"/>
        <w:rPr>
          <w:rFonts w:ascii="Arial" w:hAnsi="Arial" w:cs="Arial"/>
        </w:rPr>
      </w:pPr>
      <w:r>
        <w:rPr>
          <w:rFonts w:ascii="Arial" w:hAnsi="Arial" w:cs="Arial"/>
        </w:rPr>
        <w:t>K jednotlivým kritizovaným bodům pak dodáváme:</w:t>
      </w:r>
    </w:p>
    <w:p w14:paraId="609F8D6C" w14:textId="27018E1A" w:rsidR="00F112A7" w:rsidRDefault="009472A7">
      <w:pPr>
        <w:pStyle w:val="Odstavecseseznamem"/>
        <w:numPr>
          <w:ilvl w:val="0"/>
          <w:numId w:val="6"/>
        </w:numPr>
        <w:spacing w:after="60" w:line="360" w:lineRule="auto"/>
        <w:jc w:val="both"/>
        <w:rPr>
          <w:rFonts w:ascii="Arial" w:hAnsi="Arial" w:cs="Arial"/>
        </w:rPr>
      </w:pPr>
      <w:r>
        <w:rPr>
          <w:rFonts w:ascii="Arial" w:hAnsi="Arial" w:cs="Arial"/>
        </w:rPr>
        <w:t>je běžnou praxí, že patentový spis hovoří obecně, neboť know-</w:t>
      </w:r>
      <w:r w:rsidR="001F148B">
        <w:rPr>
          <w:rFonts w:ascii="Arial" w:hAnsi="Arial" w:cs="Arial"/>
        </w:rPr>
        <w:t>how se zásadně ve </w:t>
      </w:r>
      <w:r>
        <w:rPr>
          <w:rFonts w:ascii="Arial" w:hAnsi="Arial" w:cs="Arial"/>
        </w:rPr>
        <w:t>spise nikdy zcela neuvádí, za tímto účelem byl k hodnocení předkládán průvodní dokument</w:t>
      </w:r>
    </w:p>
    <w:p w14:paraId="64014E70" w14:textId="2C6069F2" w:rsidR="00F112A7" w:rsidRDefault="009472A7">
      <w:pPr>
        <w:pStyle w:val="Odstavecseseznamem"/>
        <w:numPr>
          <w:ilvl w:val="0"/>
          <w:numId w:val="6"/>
        </w:numPr>
        <w:spacing w:after="60" w:line="360" w:lineRule="auto"/>
        <w:jc w:val="both"/>
        <w:rPr>
          <w:rFonts w:ascii="Arial" w:hAnsi="Arial" w:cs="Arial"/>
        </w:rPr>
      </w:pPr>
      <w:r>
        <w:rPr>
          <w:rFonts w:ascii="Arial" w:hAnsi="Arial" w:cs="Arial"/>
        </w:rPr>
        <w:t>stejně tak otázka inovativnosti řešení pro patentovou ochranu není relevantní, neboť tato již byla posouzena národní a dále p</w:t>
      </w:r>
      <w:r w:rsidR="008F025B">
        <w:rPr>
          <w:rFonts w:ascii="Arial" w:hAnsi="Arial" w:cs="Arial"/>
        </w:rPr>
        <w:t>ak mezinárodní patentovou rešerš</w:t>
      </w:r>
      <w:r>
        <w:rPr>
          <w:rFonts w:ascii="Arial" w:hAnsi="Arial" w:cs="Arial"/>
        </w:rPr>
        <w:t>í, jež sama o sobě inovativnost determinuje</w:t>
      </w:r>
    </w:p>
    <w:p w14:paraId="212B063E" w14:textId="1901345E" w:rsidR="00F112A7" w:rsidRDefault="009472A7">
      <w:pPr>
        <w:pStyle w:val="Odstavecseseznamem"/>
        <w:numPr>
          <w:ilvl w:val="0"/>
          <w:numId w:val="6"/>
        </w:numPr>
        <w:spacing w:after="60" w:line="360" w:lineRule="auto"/>
        <w:jc w:val="both"/>
        <w:rPr>
          <w:rFonts w:ascii="Arial" w:hAnsi="Arial" w:cs="Arial"/>
        </w:rPr>
      </w:pPr>
      <w:r>
        <w:rPr>
          <w:rFonts w:ascii="Arial" w:hAnsi="Arial" w:cs="Arial"/>
        </w:rPr>
        <w:t>v patentovém spise není uvedena dosažená rychlost</w:t>
      </w:r>
      <w:r w:rsidR="001F148B">
        <w:rPr>
          <w:rFonts w:ascii="Arial" w:hAnsi="Arial" w:cs="Arial"/>
        </w:rPr>
        <w:t xml:space="preserve"> 0,5 m/s, ale </w:t>
      </w:r>
      <w:proofErr w:type="spellStart"/>
      <w:r w:rsidR="001F148B">
        <w:rPr>
          <w:rFonts w:ascii="Arial" w:hAnsi="Arial" w:cs="Arial"/>
        </w:rPr>
        <w:t>1m</w:t>
      </w:r>
      <w:proofErr w:type="spellEnd"/>
      <w:r w:rsidR="001F148B">
        <w:rPr>
          <w:rFonts w:ascii="Arial" w:hAnsi="Arial" w:cs="Arial"/>
        </w:rPr>
        <w:t>/s (hodnota 0,5 </w:t>
      </w:r>
      <w:r w:rsidR="008F025B">
        <w:rPr>
          <w:rFonts w:ascii="Arial" w:hAnsi="Arial" w:cs="Arial"/>
        </w:rPr>
        <w:t>m/s je zde uváděna jako rešerš</w:t>
      </w:r>
      <w:r>
        <w:rPr>
          <w:rFonts w:ascii="Arial" w:hAnsi="Arial" w:cs="Arial"/>
        </w:rPr>
        <w:t>í ověřená minimální hodnota rychlosti pro dosažení parametru rychloběžných vrat)</w:t>
      </w:r>
    </w:p>
    <w:p w14:paraId="0A9B2D0D" w14:textId="77777777" w:rsidR="00F112A7" w:rsidRDefault="009472A7">
      <w:pPr>
        <w:pStyle w:val="Odstavecseseznamem"/>
        <w:numPr>
          <w:ilvl w:val="0"/>
          <w:numId w:val="6"/>
        </w:numPr>
        <w:spacing w:after="60" w:line="360" w:lineRule="auto"/>
        <w:jc w:val="both"/>
        <w:rPr>
          <w:rFonts w:ascii="Arial" w:hAnsi="Arial" w:cs="Arial"/>
        </w:rPr>
      </w:pPr>
      <w:r>
        <w:rPr>
          <w:rFonts w:ascii="Arial" w:hAnsi="Arial" w:cs="Arial"/>
        </w:rPr>
        <w:t xml:space="preserve">hodnotitel uvádí, že produkty splňující protipožární normy </w:t>
      </w:r>
      <w:proofErr w:type="spellStart"/>
      <w:r>
        <w:rPr>
          <w:rFonts w:ascii="Arial" w:hAnsi="Arial" w:cs="Arial"/>
        </w:rPr>
        <w:t>EI60</w:t>
      </w:r>
      <w:proofErr w:type="spellEnd"/>
      <w:r>
        <w:rPr>
          <w:rFonts w:ascii="Arial" w:hAnsi="Arial" w:cs="Arial"/>
        </w:rPr>
        <w:t xml:space="preserve"> či </w:t>
      </w:r>
      <w:proofErr w:type="spellStart"/>
      <w:r>
        <w:rPr>
          <w:rFonts w:ascii="Arial" w:hAnsi="Arial" w:cs="Arial"/>
        </w:rPr>
        <w:t>EI90</w:t>
      </w:r>
      <w:proofErr w:type="spellEnd"/>
      <w:r>
        <w:rPr>
          <w:rFonts w:ascii="Arial" w:hAnsi="Arial" w:cs="Arial"/>
        </w:rPr>
        <w:t xml:space="preserve"> jsou dostupné u jiných výrobců - jak bylo v průvodní dokumentaci vysvětleno, inovativnost spočívá právě v propojení protipožární ochrany při zachování parametrů rychloběžných vrat, </w:t>
      </w:r>
      <w:r>
        <w:rPr>
          <w:rFonts w:ascii="Arial" w:hAnsi="Arial" w:cs="Arial"/>
        </w:rPr>
        <w:lastRenderedPageBreak/>
        <w:t>kdy v patentové listině je vysloveně uvedeno, že dosavadní řešení byla založena buď na rychloběžnosti anebo na protipožární ochraně.</w:t>
      </w:r>
    </w:p>
    <w:p w14:paraId="7E1C0BDC" w14:textId="54F6ECE6" w:rsidR="00F112A7" w:rsidRDefault="009472A7">
      <w:pPr>
        <w:pStyle w:val="Odstavecseseznamem"/>
        <w:numPr>
          <w:ilvl w:val="0"/>
          <w:numId w:val="6"/>
        </w:numPr>
        <w:spacing w:after="60" w:line="360" w:lineRule="auto"/>
        <w:jc w:val="both"/>
        <w:rPr>
          <w:rFonts w:ascii="Arial" w:hAnsi="Arial" w:cs="Arial"/>
        </w:rPr>
      </w:pPr>
      <w:r>
        <w:rPr>
          <w:rFonts w:ascii="Arial" w:hAnsi="Arial" w:cs="Arial"/>
        </w:rPr>
        <w:t>zcela nesouhlasit pak musíme s tvrzením, že výsledek pouze může přinést pouze dílčí změnu v praxi, což je plně v rozporu s DOLOŽENÝMI prode</w:t>
      </w:r>
      <w:r w:rsidR="001F148B">
        <w:rPr>
          <w:rFonts w:ascii="Arial" w:hAnsi="Arial" w:cs="Arial"/>
        </w:rPr>
        <w:t>ji produktu na </w:t>
      </w:r>
      <w:r>
        <w:rPr>
          <w:rFonts w:ascii="Arial" w:hAnsi="Arial" w:cs="Arial"/>
        </w:rPr>
        <w:t>MEZINÁRODNÍM trhu</w:t>
      </w:r>
    </w:p>
    <w:p w14:paraId="37C17A84" w14:textId="0358AE45" w:rsidR="00F112A7" w:rsidRPr="00534836" w:rsidRDefault="009472A7" w:rsidP="00534836">
      <w:pPr>
        <w:spacing w:after="60" w:line="360" w:lineRule="auto"/>
        <w:jc w:val="both"/>
        <w:rPr>
          <w:rFonts w:ascii="Arial" w:hAnsi="Arial" w:cs="Arial"/>
          <w:b/>
        </w:rPr>
      </w:pPr>
      <w:r>
        <w:rPr>
          <w:rFonts w:ascii="Arial" w:hAnsi="Arial" w:cs="Arial"/>
          <w:b/>
        </w:rPr>
        <w:t>Výsledek naplňuje základní hodnotící kritéria podle stupně 2. Z výše uvedených důvodů žádáme o promptní revizi hodnocení předloženého výsledku.</w:t>
      </w:r>
    </w:p>
    <w:p w14:paraId="1485E1BD" w14:textId="75626221" w:rsidR="00F112A7" w:rsidRDefault="009472A7">
      <w:pPr>
        <w:spacing w:before="240" w:after="60" w:line="360" w:lineRule="auto"/>
        <w:jc w:val="both"/>
        <w:rPr>
          <w:rFonts w:ascii="Arial" w:hAnsi="Arial" w:cs="Arial"/>
          <w:b/>
          <w:u w:val="single"/>
        </w:rPr>
      </w:pPr>
      <w:r w:rsidRPr="00123022">
        <w:rPr>
          <w:rFonts w:ascii="Arial" w:hAnsi="Arial" w:cs="Arial"/>
          <w:b/>
          <w:u w:val="single"/>
        </w:rPr>
        <w:t xml:space="preserve">Vyjádření Odborného panelu: </w:t>
      </w:r>
      <w:r>
        <w:rPr>
          <w:rFonts w:ascii="Arial" w:hAnsi="Arial" w:cs="Arial"/>
          <w:b/>
          <w:u w:val="single"/>
        </w:rPr>
        <w:t xml:space="preserve"> </w:t>
      </w:r>
    </w:p>
    <w:p w14:paraId="5A5B8CF0" w14:textId="47B387D5" w:rsidR="00123022" w:rsidRPr="00123022" w:rsidRDefault="00123022">
      <w:pPr>
        <w:spacing w:before="240" w:after="60" w:line="360" w:lineRule="auto"/>
        <w:jc w:val="both"/>
        <w:rPr>
          <w:rFonts w:ascii="Arial" w:hAnsi="Arial" w:cs="Arial"/>
        </w:rPr>
      </w:pPr>
      <w:r w:rsidRPr="00123022">
        <w:rPr>
          <w:rFonts w:ascii="Arial" w:hAnsi="Arial" w:cs="Arial"/>
        </w:rPr>
        <w:t xml:space="preserve">Dle světové patentové databáze </w:t>
      </w:r>
      <w:proofErr w:type="spellStart"/>
      <w:r w:rsidRPr="00123022">
        <w:rPr>
          <w:rFonts w:ascii="Arial" w:hAnsi="Arial" w:cs="Arial"/>
        </w:rPr>
        <w:t>Espacenet</w:t>
      </w:r>
      <w:proofErr w:type="spellEnd"/>
      <w:r w:rsidRPr="00123022">
        <w:rPr>
          <w:rFonts w:ascii="Arial" w:hAnsi="Arial" w:cs="Arial"/>
        </w:rPr>
        <w:t xml:space="preserve"> nebyl předmětný patent </w:t>
      </w:r>
      <w:proofErr w:type="spellStart"/>
      <w:r w:rsidRPr="00123022">
        <w:rPr>
          <w:rFonts w:ascii="Arial" w:hAnsi="Arial" w:cs="Arial"/>
        </w:rPr>
        <w:t>EP3511510</w:t>
      </w:r>
      <w:proofErr w:type="spellEnd"/>
      <w:r w:rsidRPr="00123022">
        <w:rPr>
          <w:rFonts w:ascii="Arial" w:hAnsi="Arial" w:cs="Arial"/>
        </w:rPr>
        <w:t xml:space="preserve"> (</w:t>
      </w:r>
      <w:proofErr w:type="spellStart"/>
      <w:r w:rsidRPr="00123022">
        <w:rPr>
          <w:rFonts w:ascii="Arial" w:hAnsi="Arial" w:cs="Arial"/>
        </w:rPr>
        <w:t>B1</w:t>
      </w:r>
      <w:proofErr w:type="spellEnd"/>
      <w:r w:rsidRPr="00123022">
        <w:rPr>
          <w:rFonts w:ascii="Arial" w:hAnsi="Arial" w:cs="Arial"/>
        </w:rPr>
        <w:t>) rozšířen do národních fází a tedy zanikl od samého počátku.  Jeho text se tedy stal stavem techniky bez jakékoli průmyslově právní ochrany. Vzhledem k doloženým prodejům navrh</w:t>
      </w:r>
      <w:r>
        <w:rPr>
          <w:rFonts w:ascii="Arial" w:hAnsi="Arial" w:cs="Arial"/>
        </w:rPr>
        <w:t>uji změnit výslednou známu na 3</w:t>
      </w:r>
      <w:r w:rsidRPr="00123022">
        <w:rPr>
          <w:rFonts w:ascii="Arial" w:hAnsi="Arial" w:cs="Arial"/>
        </w:rPr>
        <w:t xml:space="preserve">, </w:t>
      </w:r>
      <w:r>
        <w:rPr>
          <w:rFonts w:ascii="Arial" w:hAnsi="Arial" w:cs="Arial"/>
        </w:rPr>
        <w:t>s</w:t>
      </w:r>
      <w:r w:rsidRPr="00123022">
        <w:rPr>
          <w:rFonts w:ascii="Arial" w:hAnsi="Arial" w:cs="Arial"/>
        </w:rPr>
        <w:t xml:space="preserve"> návrhem na známku 2 nelze souhlasit vzhledem k neúčinnosti patentu od samého začátku. Viz informace na webových stránkách úřadu průmyslového vlastnictví ČR.</w:t>
      </w:r>
    </w:p>
    <w:p w14:paraId="6F31C395" w14:textId="630F1BD7" w:rsidR="00F112A7" w:rsidRPr="008D5DAB" w:rsidRDefault="009472A7">
      <w:pPr>
        <w:spacing w:before="240" w:after="60" w:line="360" w:lineRule="auto"/>
        <w:jc w:val="both"/>
        <w:rPr>
          <w:rFonts w:ascii="Arial" w:hAnsi="Arial" w:cs="Arial"/>
        </w:rPr>
      </w:pPr>
      <w:r w:rsidRPr="001F148B">
        <w:rPr>
          <w:rFonts w:ascii="Arial" w:hAnsi="Arial" w:cs="Arial"/>
          <w:b/>
          <w:bCs/>
          <w:u w:val="single"/>
        </w:rPr>
        <w:t>Závěr</w:t>
      </w:r>
      <w:r w:rsidR="00123022" w:rsidRPr="001F148B">
        <w:rPr>
          <w:rFonts w:ascii="Arial" w:hAnsi="Arial" w:cs="Arial"/>
          <w:b/>
          <w:bCs/>
          <w:u w:val="single"/>
        </w:rPr>
        <w:t xml:space="preserve"> </w:t>
      </w:r>
      <w:proofErr w:type="spellStart"/>
      <w:r w:rsidR="00123022" w:rsidRPr="001F148B">
        <w:rPr>
          <w:rFonts w:ascii="Arial" w:hAnsi="Arial" w:cs="Arial"/>
          <w:b/>
          <w:bCs/>
          <w:u w:val="single"/>
        </w:rPr>
        <w:t>KHV</w:t>
      </w:r>
      <w:proofErr w:type="spellEnd"/>
      <w:r w:rsidRPr="001F148B">
        <w:rPr>
          <w:rFonts w:ascii="Arial" w:hAnsi="Arial" w:cs="Arial"/>
          <w:b/>
          <w:bCs/>
        </w:rPr>
        <w:t xml:space="preserve">: </w:t>
      </w:r>
      <w:proofErr w:type="spellStart"/>
      <w:r w:rsidR="00EE1F5F" w:rsidRPr="001F148B">
        <w:rPr>
          <w:rFonts w:ascii="Arial" w:hAnsi="Arial" w:cs="Arial"/>
        </w:rPr>
        <w:t>KHV</w:t>
      </w:r>
      <w:proofErr w:type="spellEnd"/>
      <w:r w:rsidR="00EE1F5F" w:rsidRPr="001F148B">
        <w:rPr>
          <w:rFonts w:ascii="Arial" w:hAnsi="Arial" w:cs="Arial"/>
        </w:rPr>
        <w:t xml:space="preserve"> souhlasí se změnou hodnocení </w:t>
      </w:r>
      <w:r w:rsidR="008F025B">
        <w:rPr>
          <w:rFonts w:ascii="Arial" w:hAnsi="Arial" w:cs="Arial"/>
        </w:rPr>
        <w:t>na stupeň 3. O lepším hodnocení</w:t>
      </w:r>
      <w:r w:rsidR="00EE1F5F" w:rsidRPr="001F148B">
        <w:rPr>
          <w:rFonts w:ascii="Arial" w:hAnsi="Arial" w:cs="Arial"/>
        </w:rPr>
        <w:t xml:space="preserve"> nelze uvažovat, jelikož nikdo z hodnotitelů </w:t>
      </w:r>
      <w:r w:rsidR="008D5DAB" w:rsidRPr="001F148B">
        <w:rPr>
          <w:rFonts w:ascii="Arial" w:hAnsi="Arial" w:cs="Arial"/>
        </w:rPr>
        <w:t>známku 2 neudělil.</w:t>
      </w:r>
    </w:p>
    <w:p w14:paraId="6329269C" w14:textId="77777777" w:rsidR="00F112A7" w:rsidRDefault="00F112A7">
      <w:pPr>
        <w:spacing w:before="240" w:after="60" w:line="360" w:lineRule="auto"/>
        <w:jc w:val="both"/>
        <w:rPr>
          <w:rFonts w:ascii="Arial" w:hAnsi="Arial" w:cs="Arial"/>
          <w:b/>
          <w:bCs/>
        </w:rPr>
      </w:pPr>
    </w:p>
    <w:p w14:paraId="3CBB15B3" w14:textId="52C70C76" w:rsidR="00F112A7" w:rsidRDefault="00F112A7">
      <w:pPr>
        <w:spacing w:after="200" w:line="276" w:lineRule="auto"/>
        <w:rPr>
          <w:rFonts w:ascii="Arial" w:hAnsi="Arial"/>
        </w:rPr>
      </w:pPr>
    </w:p>
    <w:sectPr w:rsidR="00F112A7">
      <w:headerReference w:type="default" r:id="rId8"/>
      <w:footerReference w:type="default" r:id="rId9"/>
      <w:pgSz w:w="11906" w:h="16838"/>
      <w:pgMar w:top="1417" w:right="1417" w:bottom="1417" w:left="1417" w:header="0" w:footer="0" w:gutter="0"/>
      <w:cols w:space="708"/>
      <w:formProt w:val="0"/>
      <w:docGrid w:linePitch="360" w:charSpace="409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7868A95" w16cex:dateUtc="2024-03-01T09: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917D854" w16cid:durableId="67868A95"/>
  <w16cid:commentId w16cid:paraId="16CB5245" w16cid:durableId="11D454F8"/>
  <w16cid:commentId w16cid:paraId="177B5090" w16cid:durableId="68CE84E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F232B1" w14:textId="77777777" w:rsidR="005042C3" w:rsidRDefault="005042C3">
      <w:pPr>
        <w:spacing w:after="0" w:line="240" w:lineRule="auto"/>
      </w:pPr>
      <w:r>
        <w:separator/>
      </w:r>
    </w:p>
  </w:endnote>
  <w:endnote w:type="continuationSeparator" w:id="0">
    <w:p w14:paraId="57216D62" w14:textId="77777777" w:rsidR="005042C3" w:rsidRDefault="005042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4727021"/>
      <w:docPartObj>
        <w:docPartGallery w:val="Page Numbers (Bottom of Page)"/>
        <w:docPartUnique/>
      </w:docPartObj>
    </w:sdtPr>
    <w:sdtEndPr/>
    <w:sdtContent>
      <w:p w14:paraId="2938BCF4" w14:textId="2BB588A2" w:rsidR="005042C3" w:rsidRDefault="005042C3">
        <w:pPr>
          <w:pStyle w:val="Zpat"/>
          <w:jc w:val="right"/>
        </w:pPr>
        <w:r>
          <w:fldChar w:fldCharType="begin"/>
        </w:r>
        <w:r>
          <w:instrText>PAGE   \* MERGEFORMAT</w:instrText>
        </w:r>
        <w:r>
          <w:fldChar w:fldCharType="separate"/>
        </w:r>
        <w:r w:rsidR="0020595E">
          <w:rPr>
            <w:noProof/>
          </w:rPr>
          <w:t>22</w:t>
        </w:r>
        <w:r>
          <w:fldChar w:fldCharType="end"/>
        </w:r>
        <w:r>
          <w:t>/25</w:t>
        </w:r>
      </w:p>
    </w:sdtContent>
  </w:sdt>
  <w:p w14:paraId="47A7E06C" w14:textId="77777777" w:rsidR="005042C3" w:rsidRDefault="005042C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91AF8B" w14:textId="77777777" w:rsidR="005042C3" w:rsidRDefault="005042C3">
      <w:pPr>
        <w:rPr>
          <w:sz w:val="12"/>
        </w:rPr>
      </w:pPr>
      <w:r>
        <w:separator/>
      </w:r>
    </w:p>
  </w:footnote>
  <w:footnote w:type="continuationSeparator" w:id="0">
    <w:p w14:paraId="321ACB66" w14:textId="77777777" w:rsidR="005042C3" w:rsidRDefault="005042C3">
      <w:pPr>
        <w:rPr>
          <w:sz w:val="12"/>
        </w:rPr>
      </w:pPr>
      <w:r>
        <w:continuationSeparator/>
      </w:r>
    </w:p>
  </w:footnote>
  <w:footnote w:id="1">
    <w:p w14:paraId="2D8CC7F2" w14:textId="77777777" w:rsidR="005042C3" w:rsidRDefault="005042C3" w:rsidP="00704DD9">
      <w:pPr>
        <w:pStyle w:val="Textpoznpodarou"/>
      </w:pPr>
      <w:r>
        <w:rPr>
          <w:rStyle w:val="Znakypropoznmkupodarou"/>
        </w:rPr>
        <w:footnoteRef/>
      </w:r>
      <w:r>
        <w:t xml:space="preserve"> H- hodnotitel, P - </w:t>
      </w:r>
      <w:proofErr w:type="spellStart"/>
      <w:r>
        <w:t>panelista</w:t>
      </w:r>
      <w:proofErr w:type="spellEnd"/>
      <w:r>
        <w:t xml:space="preserve"> </w:t>
      </w:r>
    </w:p>
  </w:footnote>
  <w:footnote w:id="2">
    <w:p w14:paraId="30C2CF6A" w14:textId="77777777" w:rsidR="005042C3" w:rsidRDefault="005042C3" w:rsidP="00250411">
      <w:pPr>
        <w:pStyle w:val="Textpoznpodarou"/>
      </w:pPr>
      <w:r>
        <w:rPr>
          <w:rStyle w:val="Znakypropoznmkupodarou"/>
        </w:rPr>
        <w:footnoteRef/>
      </w:r>
      <w:r>
        <w:t xml:space="preserve"> H- hodnotitel, P - </w:t>
      </w:r>
      <w:proofErr w:type="spellStart"/>
      <w:r>
        <w:t>panelista</w:t>
      </w:r>
      <w:proofErr w:type="spellEnd"/>
      <w:r>
        <w:t xml:space="preserve"> </w:t>
      </w:r>
    </w:p>
  </w:footnote>
  <w:footnote w:id="3">
    <w:p w14:paraId="2E10287C" w14:textId="77777777" w:rsidR="005042C3" w:rsidRDefault="005042C3" w:rsidP="00884BF4">
      <w:pPr>
        <w:pStyle w:val="Textpoznpodarou"/>
      </w:pPr>
      <w:r>
        <w:rPr>
          <w:rStyle w:val="Znakypropoznmkupodarou"/>
        </w:rPr>
        <w:footnoteRef/>
      </w:r>
      <w:r>
        <w:t xml:space="preserve"> H- hodnotitel, P - </w:t>
      </w:r>
      <w:proofErr w:type="spellStart"/>
      <w:r>
        <w:t>panelista</w:t>
      </w:r>
      <w:proofErr w:type="spellEnd"/>
      <w:r>
        <w:t xml:space="preserve"> </w:t>
      </w:r>
    </w:p>
  </w:footnote>
  <w:footnote w:id="4">
    <w:p w14:paraId="0088D924" w14:textId="77777777" w:rsidR="005042C3" w:rsidRDefault="005042C3" w:rsidP="00C76F3D">
      <w:pPr>
        <w:pStyle w:val="Textpoznpodarou"/>
      </w:pPr>
      <w:r>
        <w:rPr>
          <w:rStyle w:val="Znakypropoznmkupodarou"/>
        </w:rPr>
        <w:footnoteRef/>
      </w:r>
      <w:r>
        <w:t xml:space="preserve"> H- hodnotitel, P - </w:t>
      </w:r>
      <w:proofErr w:type="spellStart"/>
      <w:r>
        <w:t>panelista</w:t>
      </w:r>
      <w:proofErr w:type="spellEnd"/>
      <w:r>
        <w:t xml:space="preserve"> </w:t>
      </w:r>
    </w:p>
  </w:footnote>
  <w:footnote w:id="5">
    <w:p w14:paraId="376FF8BE" w14:textId="77777777" w:rsidR="005042C3" w:rsidRDefault="005042C3">
      <w:pPr>
        <w:pStyle w:val="Textpoznpodarou"/>
      </w:pPr>
      <w:r>
        <w:rPr>
          <w:rStyle w:val="Znakypropoznmkupodarou"/>
        </w:rPr>
        <w:footnoteRef/>
      </w:r>
      <w:r>
        <w:t xml:space="preserve"> H- hodnotitel, P - </w:t>
      </w:r>
      <w:proofErr w:type="spellStart"/>
      <w:r>
        <w:t>panelista</w:t>
      </w:r>
      <w:proofErr w:type="spellEnd"/>
      <w:r>
        <w:t xml:space="preserve"> </w:t>
      </w:r>
    </w:p>
  </w:footnote>
  <w:footnote w:id="6">
    <w:p w14:paraId="5DA668B0" w14:textId="77777777" w:rsidR="005042C3" w:rsidRDefault="005042C3">
      <w:pPr>
        <w:pStyle w:val="Textpoznpodarou"/>
      </w:pPr>
      <w:r>
        <w:rPr>
          <w:rStyle w:val="Znakypropoznmkupodarou"/>
        </w:rPr>
        <w:footnoteRef/>
      </w:r>
      <w:r>
        <w:t xml:space="preserve"> H- hodnotitel, P - </w:t>
      </w:r>
      <w:proofErr w:type="spellStart"/>
      <w:r>
        <w:t>panelista</w:t>
      </w:r>
      <w:proofErr w:type="spellEnd"/>
      <w:r>
        <w:t xml:space="preserve"> </w:t>
      </w:r>
    </w:p>
  </w:footnote>
  <w:footnote w:id="7">
    <w:p w14:paraId="540B15B5" w14:textId="77777777" w:rsidR="005042C3" w:rsidRDefault="005042C3">
      <w:pPr>
        <w:pStyle w:val="Textpoznpodarou"/>
      </w:pPr>
      <w:r>
        <w:rPr>
          <w:rStyle w:val="Znakypropoznmkupodarou"/>
        </w:rPr>
        <w:footnoteRef/>
      </w:r>
      <w:r>
        <w:t xml:space="preserve"> H- hodnotitel, P - </w:t>
      </w:r>
      <w:proofErr w:type="spellStart"/>
      <w:r>
        <w:t>panelista</w:t>
      </w:r>
      <w:proofErr w:type="spellEnd"/>
      <w:r>
        <w:t xml:space="preserve"> </w:t>
      </w:r>
    </w:p>
  </w:footnote>
  <w:footnote w:id="8">
    <w:p w14:paraId="484C9E90" w14:textId="77777777" w:rsidR="005042C3" w:rsidRDefault="005042C3">
      <w:pPr>
        <w:pStyle w:val="Textpoznpodarou"/>
      </w:pPr>
      <w:r>
        <w:rPr>
          <w:rStyle w:val="Znakypropoznmkupodarou"/>
        </w:rPr>
        <w:footnoteRef/>
      </w:r>
      <w:r>
        <w:t xml:space="preserve"> H- hodnotitel, P - </w:t>
      </w:r>
      <w:proofErr w:type="spellStart"/>
      <w:r>
        <w:t>panelista</w:t>
      </w:r>
      <w:proofErr w:type="spellEnd"/>
      <w:r>
        <w:t xml:space="preserve"> </w:t>
      </w:r>
    </w:p>
  </w:footnote>
  <w:footnote w:id="9">
    <w:p w14:paraId="3E6BE409" w14:textId="77777777" w:rsidR="005042C3" w:rsidRDefault="005042C3">
      <w:pPr>
        <w:pStyle w:val="Textpoznpodarou"/>
      </w:pPr>
      <w:r>
        <w:rPr>
          <w:rStyle w:val="Znakypropoznmkupodarou"/>
        </w:rPr>
        <w:footnoteRef/>
      </w:r>
      <w:r>
        <w:t xml:space="preserve"> H- hodnotitel, P - </w:t>
      </w:r>
      <w:proofErr w:type="spellStart"/>
      <w:r>
        <w:t>panelista</w:t>
      </w:r>
      <w:proofErr w:type="spellEnd"/>
      <w:r>
        <w:t xml:space="preserve"> </w:t>
      </w:r>
    </w:p>
  </w:footnote>
  <w:footnote w:id="10">
    <w:p w14:paraId="4C18126C" w14:textId="77777777" w:rsidR="005042C3" w:rsidRDefault="005042C3">
      <w:pPr>
        <w:pStyle w:val="Textpoznpodarou"/>
      </w:pPr>
      <w:r>
        <w:rPr>
          <w:rStyle w:val="Znakypropoznmkupodarou"/>
        </w:rPr>
        <w:footnoteRef/>
      </w:r>
      <w:r>
        <w:t xml:space="preserve"> H- hodnotitel, P - </w:t>
      </w:r>
      <w:proofErr w:type="spellStart"/>
      <w:r>
        <w:t>panelista</w:t>
      </w:r>
      <w:proofErr w:type="spellEnd"/>
      <w:r>
        <w:t xml:space="preserve"> </w:t>
      </w:r>
    </w:p>
  </w:footnote>
  <w:footnote w:id="11">
    <w:p w14:paraId="375E4359" w14:textId="77777777" w:rsidR="005042C3" w:rsidRDefault="005042C3">
      <w:pPr>
        <w:pStyle w:val="Textpoznpodarou"/>
      </w:pPr>
      <w:r>
        <w:rPr>
          <w:rStyle w:val="Znakypropoznmkupodarou"/>
        </w:rPr>
        <w:footnoteRef/>
      </w:r>
      <w:r>
        <w:t xml:space="preserve"> H- hodnotitel, P - </w:t>
      </w:r>
      <w:proofErr w:type="spellStart"/>
      <w:r>
        <w:t>panelista</w:t>
      </w:r>
      <w:proofErr w:type="spellEnd"/>
      <w:r>
        <w:t xml:space="preserve"> </w:t>
      </w:r>
    </w:p>
  </w:footnote>
  <w:footnote w:id="12">
    <w:p w14:paraId="364A8DC4" w14:textId="77777777" w:rsidR="005042C3" w:rsidRDefault="005042C3">
      <w:pPr>
        <w:pStyle w:val="Textpoznpodarou"/>
      </w:pPr>
      <w:r>
        <w:rPr>
          <w:rStyle w:val="Znakypropoznmkupodarou"/>
        </w:rPr>
        <w:footnoteRef/>
      </w:r>
      <w:r>
        <w:t xml:space="preserve"> H- hodnotitel, P - </w:t>
      </w:r>
      <w:proofErr w:type="spellStart"/>
      <w:r>
        <w:t>panelista</w:t>
      </w:r>
      <w:proofErr w:type="spellEnd"/>
      <w:r>
        <w:t xml:space="preserve"> </w:t>
      </w:r>
    </w:p>
  </w:footnote>
  <w:footnote w:id="13">
    <w:p w14:paraId="1A2C90CD" w14:textId="77777777" w:rsidR="005042C3" w:rsidRDefault="005042C3">
      <w:pPr>
        <w:pStyle w:val="Textpoznpodarou"/>
      </w:pPr>
      <w:r>
        <w:rPr>
          <w:rStyle w:val="Znakypropoznmkupodarou"/>
        </w:rPr>
        <w:footnoteRef/>
      </w:r>
      <w:r>
        <w:t xml:space="preserve"> H- hodnotitel, P - </w:t>
      </w:r>
      <w:proofErr w:type="spellStart"/>
      <w:r>
        <w:t>panelista</w:t>
      </w:r>
      <w:proofErr w:type="spellEnd"/>
      <w:r>
        <w:t xml:space="preserve"> </w:t>
      </w:r>
    </w:p>
  </w:footnote>
  <w:footnote w:id="14">
    <w:p w14:paraId="3ABBD14E" w14:textId="77777777" w:rsidR="005042C3" w:rsidRDefault="005042C3">
      <w:pPr>
        <w:pStyle w:val="Textpoznpodarou"/>
      </w:pPr>
      <w:r>
        <w:rPr>
          <w:rStyle w:val="Znakypropoznmkupodarou"/>
        </w:rPr>
        <w:footnoteRef/>
      </w:r>
      <w:r>
        <w:t xml:space="preserve"> H- hodnotitel, P - </w:t>
      </w:r>
      <w:proofErr w:type="spellStart"/>
      <w:r>
        <w:t>panelista</w:t>
      </w:r>
      <w:proofErr w:type="spellEnd"/>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4E377" w14:textId="130E774F" w:rsidR="0020595E" w:rsidRDefault="0020595E">
    <w:pPr>
      <w:pStyle w:val="Zhlav"/>
    </w:pPr>
  </w:p>
  <w:p w14:paraId="2D03DD61" w14:textId="514D1BFA" w:rsidR="0020595E" w:rsidRDefault="0020595E">
    <w:pPr>
      <w:pStyle w:val="Zhlav"/>
    </w:pPr>
  </w:p>
  <w:p w14:paraId="738FDEF2" w14:textId="0186A435" w:rsidR="0020595E" w:rsidRPr="00E52D50" w:rsidRDefault="0020595E" w:rsidP="0020595E">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7168ED7C" wp14:editId="616BACC0">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Pr>
        <w:rFonts w:ascii="Arial" w:hAnsi="Arial" w:cs="Arial"/>
        <w:b/>
      </w:rPr>
      <w:t xml:space="preserve">    </w:t>
    </w:r>
    <w:r w:rsidRPr="00D27C56">
      <w:rPr>
        <w:rFonts w:ascii="Arial" w:hAnsi="Arial" w:cs="Arial"/>
        <w:b/>
      </w:rPr>
      <w:t>Rada pro výzkum, vývoj a inovace</w:t>
    </w:r>
  </w:p>
  <w:p w14:paraId="163739D0" w14:textId="77777777" w:rsidR="0020595E" w:rsidRDefault="0020595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E03F3"/>
    <w:multiLevelType w:val="multilevel"/>
    <w:tmpl w:val="69F662D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AB443B2"/>
    <w:multiLevelType w:val="multilevel"/>
    <w:tmpl w:val="9E7EF11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BEA34E1"/>
    <w:multiLevelType w:val="multilevel"/>
    <w:tmpl w:val="C7A206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2CE91A47"/>
    <w:multiLevelType w:val="multilevel"/>
    <w:tmpl w:val="A1A028D0"/>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 w15:restartNumberingAfterBreak="0">
    <w:nsid w:val="38196551"/>
    <w:multiLevelType w:val="multilevel"/>
    <w:tmpl w:val="502AA97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47386E90"/>
    <w:multiLevelType w:val="multilevel"/>
    <w:tmpl w:val="D76496E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59FA134E"/>
    <w:multiLevelType w:val="hybridMultilevel"/>
    <w:tmpl w:val="7E74B0C4"/>
    <w:lvl w:ilvl="0" w:tplc="0405000F">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D0C0E33"/>
    <w:multiLevelType w:val="multilevel"/>
    <w:tmpl w:val="CC0EC794"/>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8" w15:restartNumberingAfterBreak="0">
    <w:nsid w:val="7D1B512A"/>
    <w:multiLevelType w:val="multilevel"/>
    <w:tmpl w:val="0BFC29F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3"/>
  </w:num>
  <w:num w:numId="2">
    <w:abstractNumId w:val="0"/>
  </w:num>
  <w:num w:numId="3">
    <w:abstractNumId w:val="7"/>
  </w:num>
  <w:num w:numId="4">
    <w:abstractNumId w:val="2"/>
  </w:num>
  <w:num w:numId="5">
    <w:abstractNumId w:val="4"/>
  </w:num>
  <w:num w:numId="6">
    <w:abstractNumId w:val="8"/>
  </w:num>
  <w:num w:numId="7">
    <w:abstractNumId w:val="1"/>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2A7"/>
    <w:rsid w:val="00056247"/>
    <w:rsid w:val="000F46B5"/>
    <w:rsid w:val="001030B6"/>
    <w:rsid w:val="00123022"/>
    <w:rsid w:val="001464DB"/>
    <w:rsid w:val="001608DA"/>
    <w:rsid w:val="00165891"/>
    <w:rsid w:val="00196508"/>
    <w:rsid w:val="001A6D4F"/>
    <w:rsid w:val="001B22A7"/>
    <w:rsid w:val="001F148B"/>
    <w:rsid w:val="0020595E"/>
    <w:rsid w:val="00206245"/>
    <w:rsid w:val="002154CB"/>
    <w:rsid w:val="00250411"/>
    <w:rsid w:val="00256826"/>
    <w:rsid w:val="002C3799"/>
    <w:rsid w:val="002C73FC"/>
    <w:rsid w:val="002F0CE5"/>
    <w:rsid w:val="00360F49"/>
    <w:rsid w:val="0037255A"/>
    <w:rsid w:val="00374B89"/>
    <w:rsid w:val="003C4151"/>
    <w:rsid w:val="003D5A79"/>
    <w:rsid w:val="003F4012"/>
    <w:rsid w:val="00415F59"/>
    <w:rsid w:val="00443782"/>
    <w:rsid w:val="005042C3"/>
    <w:rsid w:val="00534836"/>
    <w:rsid w:val="00540894"/>
    <w:rsid w:val="00560208"/>
    <w:rsid w:val="005A1783"/>
    <w:rsid w:val="005C2188"/>
    <w:rsid w:val="00601003"/>
    <w:rsid w:val="00627300"/>
    <w:rsid w:val="006B2749"/>
    <w:rsid w:val="00704DD9"/>
    <w:rsid w:val="0073087D"/>
    <w:rsid w:val="007359E5"/>
    <w:rsid w:val="008023E3"/>
    <w:rsid w:val="00884BF4"/>
    <w:rsid w:val="008D5DAB"/>
    <w:rsid w:val="008F025B"/>
    <w:rsid w:val="008F4851"/>
    <w:rsid w:val="009472A7"/>
    <w:rsid w:val="00962C87"/>
    <w:rsid w:val="00A71AC7"/>
    <w:rsid w:val="00AB476F"/>
    <w:rsid w:val="00B52BD9"/>
    <w:rsid w:val="00B86DD4"/>
    <w:rsid w:val="00BF33D7"/>
    <w:rsid w:val="00C76F3D"/>
    <w:rsid w:val="00C95548"/>
    <w:rsid w:val="00CE28A5"/>
    <w:rsid w:val="00D00324"/>
    <w:rsid w:val="00D013AE"/>
    <w:rsid w:val="00D1058C"/>
    <w:rsid w:val="00D20910"/>
    <w:rsid w:val="00D84EF0"/>
    <w:rsid w:val="00DC335C"/>
    <w:rsid w:val="00DE2CF2"/>
    <w:rsid w:val="00E202BB"/>
    <w:rsid w:val="00E67460"/>
    <w:rsid w:val="00E85A87"/>
    <w:rsid w:val="00E96326"/>
    <w:rsid w:val="00EA4590"/>
    <w:rsid w:val="00EE1F5F"/>
    <w:rsid w:val="00F112A7"/>
    <w:rsid w:val="00F63F78"/>
    <w:rsid w:val="00F727B2"/>
    <w:rsid w:val="00F80A6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EC0923"/>
  <w15:docId w15:val="{5575D242-CD33-4809-B586-DCCD46CF6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00763"/>
    <w:pPr>
      <w:spacing w:after="160" w:line="259" w:lineRule="auto"/>
    </w:pPr>
  </w:style>
  <w:style w:type="paragraph" w:styleId="Nadpis1">
    <w:name w:val="heading 1"/>
    <w:basedOn w:val="Normln"/>
    <w:next w:val="Normln"/>
    <w:link w:val="Nadpis1Char"/>
    <w:uiPriority w:val="9"/>
    <w:qFormat/>
    <w:rsid w:val="009472A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keepLines/>
      <w:spacing w:before="40" w:after="0"/>
      <w:outlineLvl w:val="2"/>
    </w:pPr>
    <w:rPr>
      <w:rFonts w:asciiTheme="majorHAnsi" w:eastAsiaTheme="majorEastAsia" w:hAnsiTheme="majorHAnsi" w:cstheme="majorBidi"/>
      <w:b/>
      <w:color w:val="244061" w:themeColor="accent1" w:themeShade="80"/>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poznpodarouChar">
    <w:name w:val="Text pozn. pod čarou Char"/>
    <w:basedOn w:val="Standardnpsmoodstavce"/>
    <w:link w:val="Textpoznpodarou"/>
    <w:uiPriority w:val="99"/>
    <w:qFormat/>
    <w:rsid w:val="00A00763"/>
    <w:rPr>
      <w:sz w:val="20"/>
      <w:szCs w:val="20"/>
    </w:rPr>
  </w:style>
  <w:style w:type="character" w:customStyle="1" w:styleId="Znakypropoznmkupodarou">
    <w:name w:val="Znaky pro poznámku pod čarou"/>
    <w:basedOn w:val="Standardnpsmoodstavce"/>
    <w:uiPriority w:val="99"/>
    <w:semiHidden/>
    <w:unhideWhenUsed/>
    <w:qFormat/>
    <w:rsid w:val="00A00763"/>
    <w:rPr>
      <w:vertAlign w:val="superscript"/>
    </w:rPr>
  </w:style>
  <w:style w:type="character" w:styleId="Znakapoznpodarou">
    <w:name w:val="footnote reference"/>
    <w:rPr>
      <w:vertAlign w:val="superscript"/>
    </w:rPr>
  </w:style>
  <w:style w:type="character" w:customStyle="1" w:styleId="TextkomenteChar">
    <w:name w:val="Text komentáře Char"/>
    <w:basedOn w:val="Standardnpsmoodstavce"/>
    <w:link w:val="Textkomente"/>
    <w:uiPriority w:val="99"/>
    <w:qFormat/>
    <w:rsid w:val="00CC7B89"/>
    <w:rPr>
      <w:sz w:val="20"/>
      <w:szCs w:val="20"/>
    </w:rPr>
  </w:style>
  <w:style w:type="character" w:styleId="Odkaznakoment">
    <w:name w:val="annotation reference"/>
    <w:basedOn w:val="Standardnpsmoodstavce"/>
    <w:uiPriority w:val="99"/>
    <w:semiHidden/>
    <w:unhideWhenUsed/>
    <w:qFormat/>
    <w:rsid w:val="00D65FCA"/>
    <w:rPr>
      <w:sz w:val="16"/>
      <w:szCs w:val="16"/>
    </w:rPr>
  </w:style>
  <w:style w:type="character" w:customStyle="1" w:styleId="TextbublinyChar">
    <w:name w:val="Text bubliny Char"/>
    <w:basedOn w:val="Standardnpsmoodstavce"/>
    <w:link w:val="Textbubliny"/>
    <w:uiPriority w:val="99"/>
    <w:semiHidden/>
    <w:qFormat/>
    <w:rsid w:val="00D65FCA"/>
    <w:rPr>
      <w:rFonts w:ascii="Segoe UI" w:hAnsi="Segoe UI" w:cs="Segoe UI"/>
      <w:sz w:val="18"/>
      <w:szCs w:val="18"/>
    </w:rPr>
  </w:style>
  <w:style w:type="character" w:styleId="Odkaznavysvtlivky">
    <w:name w:val="endnote reference"/>
    <w:rPr>
      <w:vertAlign w:val="superscript"/>
    </w:rPr>
  </w:style>
  <w:style w:type="character" w:customStyle="1" w:styleId="Znakyprovysvtlivky">
    <w:name w:val="Znaky pro vysvětlivky"/>
    <w:qFormat/>
  </w:style>
  <w:style w:type="character" w:styleId="Hypertextovodkaz">
    <w:name w:val="Hyperlink"/>
    <w:basedOn w:val="Standardnpsmoodstavce"/>
    <w:uiPriority w:val="99"/>
    <w:rPr>
      <w:color w:val="0000FF" w:themeColor="hyperlink"/>
      <w:u w:val="single"/>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pPr>
      <w:spacing w:after="140" w:line="276" w:lineRule="auto"/>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szCs w:val="24"/>
    </w:rPr>
  </w:style>
  <w:style w:type="paragraph" w:customStyle="1" w:styleId="Rejstk">
    <w:name w:val="Rejstřík"/>
    <w:basedOn w:val="Normln"/>
    <w:qFormat/>
    <w:pPr>
      <w:suppressLineNumbers/>
    </w:pPr>
    <w:rPr>
      <w:rFonts w:cs="Arial"/>
    </w:rPr>
  </w:style>
  <w:style w:type="paragraph" w:styleId="Textpoznpodarou">
    <w:name w:val="footnote text"/>
    <w:basedOn w:val="Normln"/>
    <w:link w:val="TextpoznpodarouChar"/>
    <w:uiPriority w:val="99"/>
    <w:unhideWhenUsed/>
    <w:qFormat/>
    <w:rsid w:val="00A00763"/>
    <w:pPr>
      <w:spacing w:after="0" w:line="240" w:lineRule="auto"/>
    </w:pPr>
    <w:rPr>
      <w:sz w:val="20"/>
      <w:szCs w:val="20"/>
    </w:rPr>
  </w:style>
  <w:style w:type="paragraph" w:styleId="Textkomente">
    <w:name w:val="annotation text"/>
    <w:basedOn w:val="Normln"/>
    <w:link w:val="TextkomenteChar"/>
    <w:uiPriority w:val="99"/>
    <w:unhideWhenUsed/>
    <w:qFormat/>
    <w:rsid w:val="00CC7B89"/>
    <w:pPr>
      <w:spacing w:line="240" w:lineRule="auto"/>
    </w:pPr>
    <w:rPr>
      <w:sz w:val="20"/>
      <w:szCs w:val="20"/>
    </w:rPr>
  </w:style>
  <w:style w:type="paragraph" w:styleId="Odstavecseseznamem">
    <w:name w:val="List Paragraph"/>
    <w:basedOn w:val="Normln"/>
    <w:uiPriority w:val="34"/>
    <w:qFormat/>
    <w:rsid w:val="00D65FCA"/>
    <w:pPr>
      <w:ind w:left="720"/>
      <w:contextualSpacing/>
    </w:pPr>
  </w:style>
  <w:style w:type="paragraph" w:styleId="Textbubliny">
    <w:name w:val="Balloon Text"/>
    <w:basedOn w:val="Normln"/>
    <w:link w:val="TextbublinyChar"/>
    <w:uiPriority w:val="99"/>
    <w:semiHidden/>
    <w:unhideWhenUsed/>
    <w:qFormat/>
    <w:rsid w:val="00D65FCA"/>
    <w:pPr>
      <w:spacing w:after="0" w:line="240" w:lineRule="auto"/>
    </w:pPr>
    <w:rPr>
      <w:rFonts w:ascii="Segoe UI" w:hAnsi="Segoe UI" w:cs="Segoe UI"/>
      <w:sz w:val="18"/>
      <w:szCs w:val="18"/>
    </w:rPr>
  </w:style>
  <w:style w:type="paragraph" w:customStyle="1" w:styleId="Obsahtabulky">
    <w:name w:val="Obsah tabulky"/>
    <w:basedOn w:val="Normln"/>
    <w:qFormat/>
    <w:pPr>
      <w:widowControl w:val="0"/>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A007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9472A7"/>
    <w:rPr>
      <w:rFonts w:asciiTheme="majorHAnsi" w:eastAsiaTheme="majorEastAsia" w:hAnsiTheme="majorHAnsi" w:cstheme="majorBidi"/>
      <w:color w:val="365F91" w:themeColor="accent1" w:themeShade="BF"/>
      <w:sz w:val="32"/>
      <w:szCs w:val="32"/>
    </w:rPr>
  </w:style>
  <w:style w:type="paragraph" w:styleId="Nadpisobsahu">
    <w:name w:val="TOC Heading"/>
    <w:basedOn w:val="Nadpis1"/>
    <w:next w:val="Normln"/>
    <w:uiPriority w:val="39"/>
    <w:unhideWhenUsed/>
    <w:qFormat/>
    <w:rsid w:val="009472A7"/>
    <w:pPr>
      <w:suppressAutoHyphens w:val="0"/>
      <w:outlineLvl w:val="9"/>
    </w:pPr>
    <w:rPr>
      <w:lang w:eastAsia="cs-CZ"/>
    </w:rPr>
  </w:style>
  <w:style w:type="paragraph" w:styleId="Obsah3">
    <w:name w:val="toc 3"/>
    <w:basedOn w:val="Normln"/>
    <w:next w:val="Normln"/>
    <w:autoRedefine/>
    <w:uiPriority w:val="39"/>
    <w:unhideWhenUsed/>
    <w:rsid w:val="009472A7"/>
    <w:pPr>
      <w:spacing w:after="100"/>
      <w:ind w:left="440"/>
    </w:pPr>
  </w:style>
  <w:style w:type="paragraph" w:styleId="Obsah1">
    <w:name w:val="toc 1"/>
    <w:basedOn w:val="Normln"/>
    <w:next w:val="Normln"/>
    <w:autoRedefine/>
    <w:uiPriority w:val="39"/>
    <w:unhideWhenUsed/>
    <w:rsid w:val="009472A7"/>
    <w:pPr>
      <w:spacing w:after="100"/>
    </w:pPr>
  </w:style>
  <w:style w:type="paragraph" w:styleId="Pedmtkomente">
    <w:name w:val="annotation subject"/>
    <w:basedOn w:val="Textkomente"/>
    <w:next w:val="Textkomente"/>
    <w:link w:val="PedmtkomenteChar"/>
    <w:uiPriority w:val="99"/>
    <w:semiHidden/>
    <w:unhideWhenUsed/>
    <w:rsid w:val="00E85A87"/>
    <w:rPr>
      <w:b/>
      <w:bCs/>
    </w:rPr>
  </w:style>
  <w:style w:type="character" w:customStyle="1" w:styleId="PedmtkomenteChar">
    <w:name w:val="Předmět komentáře Char"/>
    <w:basedOn w:val="TextkomenteChar"/>
    <w:link w:val="Pedmtkomente"/>
    <w:uiPriority w:val="99"/>
    <w:semiHidden/>
    <w:rsid w:val="00E85A87"/>
    <w:rPr>
      <w:b/>
      <w:bCs/>
      <w:sz w:val="20"/>
      <w:szCs w:val="20"/>
    </w:rPr>
  </w:style>
  <w:style w:type="paragraph" w:styleId="Revize">
    <w:name w:val="Revision"/>
    <w:hidden/>
    <w:uiPriority w:val="99"/>
    <w:semiHidden/>
    <w:rsid w:val="00256826"/>
    <w:pPr>
      <w:suppressAutoHyphens w:val="0"/>
    </w:pPr>
  </w:style>
  <w:style w:type="paragraph" w:styleId="Zhlav">
    <w:name w:val="header"/>
    <w:basedOn w:val="Normln"/>
    <w:link w:val="ZhlavChar"/>
    <w:uiPriority w:val="99"/>
    <w:unhideWhenUsed/>
    <w:rsid w:val="005042C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042C3"/>
  </w:style>
  <w:style w:type="paragraph" w:styleId="Zpat">
    <w:name w:val="footer"/>
    <w:basedOn w:val="Normln"/>
    <w:link w:val="ZpatChar"/>
    <w:uiPriority w:val="99"/>
    <w:unhideWhenUsed/>
    <w:rsid w:val="005042C3"/>
    <w:pPr>
      <w:tabs>
        <w:tab w:val="center" w:pos="4536"/>
        <w:tab w:val="right" w:pos="9072"/>
      </w:tabs>
      <w:spacing w:after="0" w:line="240" w:lineRule="auto"/>
    </w:pPr>
  </w:style>
  <w:style w:type="character" w:customStyle="1" w:styleId="ZpatChar">
    <w:name w:val="Zápatí Char"/>
    <w:basedOn w:val="Standardnpsmoodstavce"/>
    <w:link w:val="Zpat"/>
    <w:uiPriority w:val="99"/>
    <w:rsid w:val="005042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390BD0-1324-4A36-B876-ABBAC6E93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25</Pages>
  <Words>7278</Words>
  <Characters>42946</Characters>
  <Application>Microsoft Office Word</Application>
  <DocSecurity>0</DocSecurity>
  <Lines>357</Lines>
  <Paragraphs>100</Paragraphs>
  <ScaleCrop>false</ScaleCrop>
  <HeadingPairs>
    <vt:vector size="2" baseType="variant">
      <vt:variant>
        <vt:lpstr>Název</vt:lpstr>
      </vt:variant>
      <vt:variant>
        <vt:i4>1</vt:i4>
      </vt:variant>
    </vt:vector>
  </HeadingPairs>
  <TitlesOfParts>
    <vt:vector size="1" baseType="lpstr">
      <vt:lpstr/>
    </vt:vector>
  </TitlesOfParts>
  <Company>UVCR</Company>
  <LinksUpToDate>false</LinksUpToDate>
  <CharactersWithSpaces>50124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Miholová Kateřina</dc:creator>
  <dc:description/>
  <cp:lastModifiedBy>Avakian Markéta</cp:lastModifiedBy>
  <cp:revision>3</cp:revision>
  <dcterms:created xsi:type="dcterms:W3CDTF">2024-03-08T11:16:00Z</dcterms:created>
  <dcterms:modified xsi:type="dcterms:W3CDTF">2024-03-08T11:21:00Z</dcterms:modified>
  <dc:language>cs-CZ</dc:language>
</cp:coreProperties>
</file>