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75EE0" w14:textId="4181E893" w:rsidR="009C1690" w:rsidRPr="009C1690" w:rsidRDefault="009C1690" w:rsidP="009C1690">
      <w:pPr>
        <w:jc w:val="both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</w:p>
    <w:p w14:paraId="2A1FAB5E" w14:textId="77777777" w:rsidR="009C1690" w:rsidRPr="009C1690" w:rsidRDefault="009C1690" w:rsidP="009C1690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9C1690">
        <w:rPr>
          <w:rFonts w:ascii="Arial" w:hAnsi="Arial" w:cs="Arial"/>
          <w:b/>
          <w:color w:val="0070C0"/>
          <w:sz w:val="28"/>
          <w:szCs w:val="28"/>
        </w:rPr>
        <w:t xml:space="preserve">Rámcový </w:t>
      </w:r>
      <w:r w:rsidR="00D930FE">
        <w:rPr>
          <w:rFonts w:ascii="Arial" w:hAnsi="Arial" w:cs="Arial"/>
          <w:b/>
          <w:color w:val="0070C0"/>
          <w:sz w:val="28"/>
          <w:szCs w:val="28"/>
        </w:rPr>
        <w:t xml:space="preserve">roční </w:t>
      </w:r>
      <w:r w:rsidRPr="009C1690">
        <w:rPr>
          <w:rFonts w:ascii="Arial" w:hAnsi="Arial" w:cs="Arial"/>
          <w:b/>
          <w:color w:val="0070C0"/>
          <w:sz w:val="28"/>
          <w:szCs w:val="28"/>
        </w:rPr>
        <w:t>plán činnosti Komise pro hodnocení výzkumných organizací a</w:t>
      </w:r>
      <w:r w:rsidR="006265F1">
        <w:rPr>
          <w:rFonts w:ascii="Arial" w:hAnsi="Arial" w:cs="Arial"/>
          <w:b/>
          <w:color w:val="0070C0"/>
          <w:sz w:val="28"/>
          <w:szCs w:val="28"/>
        </w:rPr>
        <w:t xml:space="preserve"> ukončených programů na rok 202</w:t>
      </w:r>
      <w:r w:rsidR="00057A92">
        <w:rPr>
          <w:rFonts w:ascii="Arial" w:hAnsi="Arial" w:cs="Arial"/>
          <w:b/>
          <w:color w:val="0070C0"/>
          <w:sz w:val="28"/>
          <w:szCs w:val="28"/>
        </w:rPr>
        <w:t>5</w:t>
      </w:r>
    </w:p>
    <w:p w14:paraId="1BFDEF85" w14:textId="77777777" w:rsidR="009C1690" w:rsidRPr="009C1690" w:rsidRDefault="009C1690" w:rsidP="009C1690">
      <w:pPr>
        <w:autoSpaceDE w:val="0"/>
        <w:autoSpaceDN w:val="0"/>
        <w:adjustRightInd w:val="0"/>
        <w:spacing w:before="120"/>
        <w:jc w:val="both"/>
        <w:rPr>
          <w:rFonts w:ascii="Arial" w:eastAsia="MS Mincho" w:hAnsi="Arial" w:cs="Arial"/>
          <w:color w:val="000000"/>
          <w:sz w:val="28"/>
          <w:szCs w:val="28"/>
          <w:lang w:eastAsia="en-US"/>
        </w:rPr>
      </w:pPr>
    </w:p>
    <w:p w14:paraId="77DA87E5" w14:textId="77777777" w:rsidR="006265F1" w:rsidRPr="006265F1" w:rsidRDefault="006265F1" w:rsidP="006265F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V souladu s článkem </w:t>
      </w:r>
      <w:r>
        <w:rPr>
          <w:rFonts w:ascii="Arial" w:hAnsi="Arial" w:cs="Arial"/>
          <w:sz w:val="22"/>
          <w:szCs w:val="22"/>
        </w:rPr>
        <w:t>2, bod 6</w:t>
      </w:r>
      <w:r w:rsidRPr="006265F1">
        <w:rPr>
          <w:rFonts w:ascii="Arial" w:hAnsi="Arial" w:cs="Arial"/>
          <w:sz w:val="22"/>
          <w:szCs w:val="22"/>
        </w:rPr>
        <w:t xml:space="preserve"> Statutu připravuje Komise rámcový roční plán své činnosti a předkládá jej Radě ke schválení. </w:t>
      </w:r>
    </w:p>
    <w:p w14:paraId="159C6071" w14:textId="77777777" w:rsidR="006265F1" w:rsidRPr="006265F1" w:rsidRDefault="006265F1" w:rsidP="006265F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 </w:t>
      </w:r>
    </w:p>
    <w:p w14:paraId="2B2C9975" w14:textId="77777777" w:rsidR="006265F1" w:rsidRPr="006265F1" w:rsidRDefault="006265F1" w:rsidP="0042189C">
      <w:pPr>
        <w:numPr>
          <w:ilvl w:val="0"/>
          <w:numId w:val="27"/>
        </w:numPr>
        <w:spacing w:before="120" w:after="2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>Hlavní okruhy, kterými se bude Komise zabývat:</w:t>
      </w:r>
    </w:p>
    <w:p w14:paraId="6907DF24" w14:textId="77777777" w:rsidR="006265F1" w:rsidRDefault="006265F1" w:rsidP="006265F1">
      <w:pPr>
        <w:numPr>
          <w:ilvl w:val="1"/>
          <w:numId w:val="26"/>
        </w:num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 xml:space="preserve">plnění úkolů souvisejících s hodnocením kvality výzkumu, experimentálního vývoje a inovací, s hodnocením kvality výsledků výzkumných organizací, a s hodnocením výzkumných organizací; </w:t>
      </w:r>
    </w:p>
    <w:p w14:paraId="6E084669" w14:textId="77777777" w:rsidR="00047631" w:rsidRPr="006265F1" w:rsidRDefault="00047631" w:rsidP="006265F1">
      <w:pPr>
        <w:numPr>
          <w:ilvl w:val="1"/>
          <w:numId w:val="26"/>
        </w:numPr>
        <w:spacing w:before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plnění úkolů souvisejících s aktualizací metodiky hodnocení výzkumných </w:t>
      </w:r>
      <w:proofErr w:type="spellStart"/>
      <w:r>
        <w:rPr>
          <w:rFonts w:ascii="Arial" w:hAnsi="Arial" w:cs="Arial"/>
          <w:i/>
          <w:sz w:val="22"/>
          <w:szCs w:val="22"/>
        </w:rPr>
        <w:t>orgaizací</w:t>
      </w:r>
      <w:proofErr w:type="spellEnd"/>
      <w:r>
        <w:rPr>
          <w:rFonts w:ascii="Arial" w:hAnsi="Arial" w:cs="Arial"/>
          <w:i/>
          <w:sz w:val="22"/>
          <w:szCs w:val="22"/>
        </w:rPr>
        <w:t>;</w:t>
      </w:r>
    </w:p>
    <w:p w14:paraId="4E821E48" w14:textId="77777777" w:rsidR="006265F1" w:rsidRPr="006265F1" w:rsidRDefault="006265F1" w:rsidP="006265F1">
      <w:pPr>
        <w:numPr>
          <w:ilvl w:val="1"/>
          <w:numId w:val="26"/>
        </w:num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>plnění úkolů souvisejících s hodnocením programů účelové podpory;</w:t>
      </w:r>
    </w:p>
    <w:p w14:paraId="70D09EF9" w14:textId="77777777" w:rsidR="006265F1" w:rsidRPr="006265F1" w:rsidRDefault="006265F1" w:rsidP="006265F1">
      <w:pPr>
        <w:numPr>
          <w:ilvl w:val="1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 xml:space="preserve">vyhodnocování průběhu hodnocení podle schválené metodiky a formulace příslušných doporučení; </w:t>
      </w:r>
    </w:p>
    <w:p w14:paraId="0E6FA91A" w14:textId="77777777" w:rsidR="006265F1" w:rsidRPr="006265F1" w:rsidRDefault="006265F1" w:rsidP="006265F1">
      <w:pPr>
        <w:numPr>
          <w:ilvl w:val="1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 xml:space="preserve">vypracování stanovisek podle požadavků Rady v oblasti své působnosti; </w:t>
      </w:r>
    </w:p>
    <w:p w14:paraId="6CB6FA9F" w14:textId="77777777" w:rsidR="006265F1" w:rsidRPr="006265F1" w:rsidRDefault="006265F1" w:rsidP="006265F1">
      <w:pPr>
        <w:numPr>
          <w:ilvl w:val="1"/>
          <w:numId w:val="26"/>
        </w:num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i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 xml:space="preserve">spolupráce s ostatními </w:t>
      </w:r>
      <w:r w:rsidRPr="006265F1">
        <w:rPr>
          <w:rFonts w:ascii="Arial" w:hAnsi="Arial" w:cs="Arial"/>
          <w:i/>
          <w:spacing w:val="-3"/>
          <w:sz w:val="22"/>
          <w:szCs w:val="22"/>
        </w:rPr>
        <w:t xml:space="preserve">odbornými a poradními orgány Rady, pokud to </w:t>
      </w:r>
      <w:r w:rsidR="00057A92">
        <w:rPr>
          <w:rFonts w:ascii="Arial" w:hAnsi="Arial" w:cs="Arial"/>
          <w:i/>
          <w:sz w:val="22"/>
          <w:szCs w:val="22"/>
        </w:rPr>
        <w:t>plnění úkolů bude vyžadovat.</w:t>
      </w:r>
    </w:p>
    <w:p w14:paraId="42B99E19" w14:textId="77777777" w:rsidR="006265F1" w:rsidRPr="006265F1" w:rsidRDefault="006265F1" w:rsidP="0042189C">
      <w:pPr>
        <w:numPr>
          <w:ilvl w:val="0"/>
          <w:numId w:val="27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>Konkrétní oblasti, kterými se bude Komise zabývat:</w:t>
      </w:r>
    </w:p>
    <w:p w14:paraId="65F2F421" w14:textId="77777777" w:rsidR="006265F1" w:rsidRPr="006265F1" w:rsidRDefault="006265F1" w:rsidP="0042189C">
      <w:pPr>
        <w:tabs>
          <w:tab w:val="left" w:pos="1418"/>
        </w:tabs>
        <w:spacing w:before="240" w:after="120"/>
        <w:ind w:left="709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</w:rPr>
        <w:t>Komise je klíčovým odborným orgánem Rady pro účely realizace Metodiky hodnocení výzkumných organizací, schválené usnesením vlády ČR ze dne 8. února 2017 č. 107 (dále jen „Metodika“)</w:t>
      </w:r>
      <w:r w:rsidRPr="006265F1">
        <w:rPr>
          <w:rFonts w:ascii="Arial" w:hAnsi="Arial" w:cs="Arial"/>
          <w:bCs/>
          <w:sz w:val="22"/>
          <w:szCs w:val="22"/>
        </w:rPr>
        <w:t xml:space="preserve"> </w:t>
      </w:r>
      <w:r w:rsidRPr="006265F1">
        <w:rPr>
          <w:rFonts w:ascii="Arial" w:hAnsi="Arial" w:cs="Arial"/>
          <w:sz w:val="22"/>
          <w:szCs w:val="22"/>
          <w:shd w:val="clear" w:color="auto" w:fill="FFFFFF"/>
        </w:rPr>
        <w:t>a její práce je následující:</w:t>
      </w:r>
    </w:p>
    <w:p w14:paraId="348C8808" w14:textId="77777777"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připravuje a navrhuje v rámci Metodiky kroky, vedoucí k </w:t>
      </w:r>
      <w:r w:rsidRPr="006265F1">
        <w:rPr>
          <w:rFonts w:ascii="Arial" w:hAnsi="Arial" w:cs="Arial"/>
          <w:i/>
          <w:sz w:val="22"/>
          <w:szCs w:val="22"/>
          <w:shd w:val="clear" w:color="auto" w:fill="FFFFFF"/>
        </w:rPr>
        <w:t>optimalizaci postupu hodnocení</w:t>
      </w: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 na základě vyhodnocení realizace hodnocení v předchozím období;</w:t>
      </w:r>
    </w:p>
    <w:p w14:paraId="0E4B5FEB" w14:textId="77777777"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vyjadřuje se k návrhu </w:t>
      </w:r>
      <w:r w:rsidRPr="006265F1">
        <w:rPr>
          <w:rFonts w:ascii="Arial" w:hAnsi="Arial" w:cs="Arial"/>
          <w:i/>
          <w:sz w:val="22"/>
          <w:szCs w:val="22"/>
          <w:shd w:val="clear" w:color="auto" w:fill="FFFFFF"/>
        </w:rPr>
        <w:t xml:space="preserve">složení Odborných panelů </w:t>
      </w:r>
      <w:r w:rsidRPr="006265F1">
        <w:rPr>
          <w:rFonts w:ascii="Arial" w:hAnsi="Arial" w:cs="Arial"/>
          <w:i/>
          <w:sz w:val="22"/>
          <w:szCs w:val="22"/>
        </w:rPr>
        <w:t>a vzdálených hodnotitelů</w:t>
      </w:r>
      <w:r w:rsidRPr="006265F1">
        <w:rPr>
          <w:rFonts w:ascii="Arial" w:hAnsi="Arial" w:cs="Arial"/>
          <w:sz w:val="22"/>
          <w:szCs w:val="22"/>
        </w:rPr>
        <w:t>, v případě potřeby může nominovat vzdálené hodnotitele;</w:t>
      </w:r>
    </w:p>
    <w:p w14:paraId="7CAB7902" w14:textId="77777777"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</w:rPr>
        <w:t xml:space="preserve">projednává návrhy na </w:t>
      </w:r>
      <w:r w:rsidRPr="006265F1">
        <w:rPr>
          <w:rFonts w:ascii="Arial" w:hAnsi="Arial" w:cs="Arial"/>
          <w:i/>
          <w:sz w:val="22"/>
          <w:szCs w:val="22"/>
        </w:rPr>
        <w:t>předsedy Odborných panelů</w:t>
      </w:r>
      <w:r w:rsidRPr="006265F1">
        <w:rPr>
          <w:rFonts w:ascii="Arial" w:hAnsi="Arial" w:cs="Arial"/>
          <w:sz w:val="22"/>
          <w:szCs w:val="22"/>
        </w:rPr>
        <w:t>;</w:t>
      </w:r>
    </w:p>
    <w:p w14:paraId="594E3C3C" w14:textId="77777777"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</w:rPr>
        <w:t xml:space="preserve">pro účely operativního řízení a koordinace hodnocení na celonárodní úrovni jmenuje ze svého středu pro každou realizaci hodnocení tzv. </w:t>
      </w:r>
      <w:r w:rsidRPr="006265F1">
        <w:rPr>
          <w:rFonts w:ascii="Arial" w:hAnsi="Arial" w:cs="Arial"/>
          <w:i/>
          <w:sz w:val="22"/>
          <w:szCs w:val="22"/>
        </w:rPr>
        <w:t>oborové zpravodaje</w:t>
      </w:r>
      <w:r w:rsidRPr="006265F1">
        <w:rPr>
          <w:rFonts w:ascii="Arial" w:hAnsi="Arial" w:cs="Arial"/>
          <w:sz w:val="22"/>
          <w:szCs w:val="22"/>
        </w:rPr>
        <w:t>, a to tak, aby byly pokryty všechny odborné panely ustavené pro realizaci Metodiky. Oboroví zpravodajové, doplněni o Radou jmenovaného koordinátora hodnocení, vykonávají nezávislý dohled nad technickou realizací hodnocení a odpovídají   předsedovi/předsedkyni komise za operativní a efektivní komunikaci s ostatními členy komise a zejména s předsedy Odborných panelů;</w:t>
      </w:r>
    </w:p>
    <w:p w14:paraId="2969A30A" w14:textId="77777777"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i/>
          <w:sz w:val="22"/>
          <w:szCs w:val="22"/>
          <w:shd w:val="clear" w:color="auto" w:fill="FFFFFF"/>
        </w:rPr>
        <w:t>konzultuje</w:t>
      </w: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 s předsedy Odborných panelů dosavadní výsledky hodnocení, připravuje související </w:t>
      </w:r>
      <w:r w:rsidRPr="006265F1">
        <w:rPr>
          <w:rFonts w:ascii="Arial" w:hAnsi="Arial" w:cs="Arial"/>
          <w:i/>
          <w:sz w:val="22"/>
          <w:szCs w:val="22"/>
          <w:shd w:val="clear" w:color="auto" w:fill="FFFFFF"/>
        </w:rPr>
        <w:t>doporučení</w:t>
      </w:r>
      <w:r w:rsidR="00047631">
        <w:rPr>
          <w:rFonts w:ascii="Arial" w:hAnsi="Arial" w:cs="Arial"/>
          <w:i/>
          <w:sz w:val="22"/>
          <w:szCs w:val="22"/>
          <w:shd w:val="clear" w:color="auto" w:fill="FFFFFF"/>
        </w:rPr>
        <w:t>;</w:t>
      </w:r>
    </w:p>
    <w:p w14:paraId="54A076EC" w14:textId="000DB099" w:rsid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připravuje podrobnější prováděcí </w:t>
      </w:r>
      <w:r w:rsidRPr="006265F1">
        <w:rPr>
          <w:rFonts w:ascii="Arial" w:hAnsi="Arial" w:cs="Arial"/>
          <w:i/>
          <w:sz w:val="22"/>
          <w:szCs w:val="22"/>
          <w:shd w:val="clear" w:color="auto" w:fill="FFFFFF"/>
        </w:rPr>
        <w:t>postupy</w:t>
      </w: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 v jednotlivých fázích implementace M17+</w:t>
      </w:r>
      <w:r w:rsidR="008D3A1A">
        <w:rPr>
          <w:rFonts w:ascii="Arial" w:hAnsi="Arial" w:cs="Arial"/>
          <w:sz w:val="22"/>
          <w:szCs w:val="22"/>
          <w:shd w:val="clear" w:color="auto" w:fill="FFFFFF"/>
        </w:rPr>
        <w:t>;</w:t>
      </w:r>
    </w:p>
    <w:p w14:paraId="2CDAB50E" w14:textId="14189FCA" w:rsidR="00063091" w:rsidRPr="006265F1" w:rsidRDefault="0006309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připravuje návrh vypořádání námitek k</w:t>
      </w:r>
      <w:r w:rsidR="008D3A1A">
        <w:rPr>
          <w:rFonts w:ascii="Arial" w:hAnsi="Arial" w:cs="Arial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sz w:val="22"/>
          <w:szCs w:val="22"/>
          <w:shd w:val="clear" w:color="auto" w:fill="FFFFFF"/>
        </w:rPr>
        <w:t>hodnocení</w:t>
      </w:r>
      <w:r w:rsidR="008D3A1A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2AFF0FBB" w14:textId="77777777" w:rsidR="006265F1" w:rsidRPr="006265F1" w:rsidRDefault="006265F1" w:rsidP="006265F1">
      <w:pPr>
        <w:tabs>
          <w:tab w:val="left" w:pos="1418"/>
        </w:tabs>
        <w:jc w:val="both"/>
        <w:rPr>
          <w:rFonts w:ascii="Arial" w:hAnsi="Arial" w:cs="Arial"/>
          <w:sz w:val="22"/>
          <w:szCs w:val="22"/>
        </w:rPr>
      </w:pPr>
    </w:p>
    <w:p w14:paraId="160B442A" w14:textId="77777777" w:rsidR="006265F1" w:rsidRPr="006265F1" w:rsidRDefault="006265F1" w:rsidP="006265F1">
      <w:pPr>
        <w:tabs>
          <w:tab w:val="left" w:pos="1418"/>
        </w:tabs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Komise je poradním orgánem Rady pro účely koordinace resortních metodik hodnocení výzkumných organizací a pro účely koordinace hodnocení účelových programů, a to jak </w:t>
      </w:r>
      <w:r w:rsidRPr="006265F1">
        <w:rPr>
          <w:rFonts w:ascii="Arial" w:hAnsi="Arial" w:cs="Arial"/>
          <w:i/>
          <w:sz w:val="22"/>
          <w:szCs w:val="22"/>
        </w:rPr>
        <w:t>ex ante</w:t>
      </w:r>
      <w:r w:rsidRPr="006265F1">
        <w:rPr>
          <w:rFonts w:ascii="Arial" w:hAnsi="Arial" w:cs="Arial"/>
          <w:sz w:val="22"/>
          <w:szCs w:val="22"/>
        </w:rPr>
        <w:t xml:space="preserve">, průběžných, tak také </w:t>
      </w:r>
      <w:r w:rsidRPr="006265F1">
        <w:rPr>
          <w:rFonts w:ascii="Arial" w:hAnsi="Arial" w:cs="Arial"/>
          <w:i/>
          <w:sz w:val="22"/>
          <w:szCs w:val="22"/>
        </w:rPr>
        <w:t>ex post</w:t>
      </w:r>
      <w:r w:rsidRPr="006265F1">
        <w:rPr>
          <w:rFonts w:ascii="Arial" w:hAnsi="Arial" w:cs="Arial"/>
          <w:sz w:val="22"/>
          <w:szCs w:val="22"/>
        </w:rPr>
        <w:t>. Komise v součinnosti se zpravodajem Rady pro hodnocení účelových programů zejména:</w:t>
      </w:r>
    </w:p>
    <w:p w14:paraId="4942C0D2" w14:textId="77777777" w:rsidR="006265F1" w:rsidRPr="006265F1" w:rsidRDefault="006265F1" w:rsidP="006265F1">
      <w:pPr>
        <w:numPr>
          <w:ilvl w:val="1"/>
          <w:numId w:val="2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vypracovává </w:t>
      </w:r>
      <w:r w:rsidRPr="006265F1">
        <w:rPr>
          <w:rFonts w:ascii="Arial" w:hAnsi="Arial" w:cs="Arial"/>
          <w:i/>
          <w:sz w:val="22"/>
          <w:szCs w:val="22"/>
        </w:rPr>
        <w:t>vyjádření</w:t>
      </w:r>
      <w:r w:rsidRPr="006265F1">
        <w:rPr>
          <w:rFonts w:ascii="Arial" w:hAnsi="Arial" w:cs="Arial"/>
          <w:sz w:val="22"/>
          <w:szCs w:val="22"/>
        </w:rPr>
        <w:t xml:space="preserve"> pro Radu a poskytovatele k resortním metodikám hodnocení resortních výzkumných organizací a k provádění těchto metodik</w:t>
      </w:r>
      <w:r w:rsidR="00047631">
        <w:rPr>
          <w:rFonts w:ascii="Arial" w:hAnsi="Arial" w:cs="Arial"/>
          <w:sz w:val="22"/>
          <w:szCs w:val="22"/>
        </w:rPr>
        <w:t>;</w:t>
      </w:r>
    </w:p>
    <w:p w14:paraId="20EC0FA8" w14:textId="77777777" w:rsidR="006265F1" w:rsidRPr="006265F1" w:rsidRDefault="006265F1" w:rsidP="006265F1">
      <w:pPr>
        <w:numPr>
          <w:ilvl w:val="1"/>
          <w:numId w:val="2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>aktivně spolupracuje při realizaci hodnocení v segmentu VŠ</w:t>
      </w:r>
      <w:r w:rsidRPr="006265F1">
        <w:rPr>
          <w:rFonts w:ascii="Arial" w:hAnsi="Arial" w:cs="Arial"/>
          <w:sz w:val="22"/>
          <w:szCs w:val="22"/>
        </w:rPr>
        <w:t xml:space="preserve"> v rozsahu přílohy č. 5 M17+ schválené usnesením </w:t>
      </w:r>
      <w:r w:rsidR="00047631">
        <w:rPr>
          <w:rFonts w:ascii="Arial" w:hAnsi="Arial" w:cs="Arial"/>
          <w:sz w:val="22"/>
          <w:szCs w:val="22"/>
        </w:rPr>
        <w:t>vlády ČR dne 30. 7. 2019 č. 563;</w:t>
      </w:r>
    </w:p>
    <w:p w14:paraId="1B2171EE" w14:textId="77777777" w:rsidR="006265F1" w:rsidRPr="006265F1" w:rsidRDefault="006265F1" w:rsidP="006265F1">
      <w:pPr>
        <w:numPr>
          <w:ilvl w:val="1"/>
          <w:numId w:val="25"/>
        </w:numPr>
        <w:spacing w:after="240"/>
        <w:ind w:left="1434" w:hanging="357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vypracovává </w:t>
      </w:r>
      <w:r w:rsidRPr="006265F1">
        <w:rPr>
          <w:rFonts w:ascii="Arial" w:hAnsi="Arial" w:cs="Arial"/>
          <w:i/>
          <w:sz w:val="22"/>
          <w:szCs w:val="22"/>
        </w:rPr>
        <w:t>vyjádření</w:t>
      </w:r>
      <w:r w:rsidRPr="006265F1">
        <w:rPr>
          <w:rFonts w:ascii="Arial" w:hAnsi="Arial" w:cs="Arial"/>
          <w:sz w:val="22"/>
          <w:szCs w:val="22"/>
        </w:rPr>
        <w:t xml:space="preserve"> a </w:t>
      </w:r>
      <w:r w:rsidRPr="006265F1">
        <w:rPr>
          <w:rFonts w:ascii="Arial" w:hAnsi="Arial" w:cs="Arial"/>
          <w:i/>
          <w:sz w:val="22"/>
          <w:szCs w:val="22"/>
        </w:rPr>
        <w:t>postupy</w:t>
      </w:r>
      <w:r w:rsidRPr="006265F1">
        <w:rPr>
          <w:rFonts w:ascii="Arial" w:hAnsi="Arial" w:cs="Arial"/>
          <w:sz w:val="22"/>
          <w:szCs w:val="22"/>
        </w:rPr>
        <w:t xml:space="preserve"> pro Radu a poskytovatele k hodnocení jejich programů účelové podpory.</w:t>
      </w:r>
    </w:p>
    <w:p w14:paraId="6D1C7F64" w14:textId="77777777" w:rsidR="006265F1" w:rsidRPr="006265F1" w:rsidRDefault="006265F1" w:rsidP="006265F1">
      <w:pPr>
        <w:tabs>
          <w:tab w:val="left" w:pos="1418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>Konzultační role komise spočívá zejména v tom, že:</w:t>
      </w:r>
    </w:p>
    <w:p w14:paraId="7950078D" w14:textId="77777777" w:rsidR="006265F1" w:rsidRPr="006265F1" w:rsidRDefault="006265F1" w:rsidP="006265F1">
      <w:pPr>
        <w:numPr>
          <w:ilvl w:val="1"/>
          <w:numId w:val="2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poskytuje </w:t>
      </w:r>
      <w:r w:rsidRPr="006265F1">
        <w:rPr>
          <w:rFonts w:ascii="Arial" w:hAnsi="Arial" w:cs="Arial"/>
          <w:i/>
          <w:sz w:val="22"/>
          <w:szCs w:val="22"/>
        </w:rPr>
        <w:t>odbornou konzultační činnost</w:t>
      </w:r>
      <w:r w:rsidRPr="006265F1">
        <w:rPr>
          <w:rFonts w:ascii="Arial" w:hAnsi="Arial" w:cs="Arial"/>
          <w:sz w:val="22"/>
          <w:szCs w:val="22"/>
        </w:rPr>
        <w:t xml:space="preserve"> Odboru Rady při Úřadu vlády ČR;</w:t>
      </w:r>
    </w:p>
    <w:p w14:paraId="0E3E9F8A" w14:textId="77777777" w:rsidR="006265F1" w:rsidRPr="006265F1" w:rsidRDefault="006265F1" w:rsidP="006265F1">
      <w:pPr>
        <w:numPr>
          <w:ilvl w:val="1"/>
          <w:numId w:val="2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na vyžádání se vyjadřuje v oblasti své působnosti </w:t>
      </w:r>
      <w:r w:rsidRPr="006265F1">
        <w:rPr>
          <w:rFonts w:ascii="Arial" w:hAnsi="Arial" w:cs="Arial"/>
          <w:i/>
          <w:sz w:val="22"/>
          <w:szCs w:val="22"/>
        </w:rPr>
        <w:t>k materiálům připravovaným Radou</w:t>
      </w:r>
      <w:r w:rsidRPr="006265F1">
        <w:rPr>
          <w:rFonts w:ascii="Arial" w:hAnsi="Arial" w:cs="Arial"/>
          <w:sz w:val="22"/>
          <w:szCs w:val="22"/>
        </w:rPr>
        <w:t>.</w:t>
      </w:r>
    </w:p>
    <w:p w14:paraId="137B3997" w14:textId="77777777" w:rsidR="006265F1" w:rsidRPr="006265F1" w:rsidRDefault="006265F1" w:rsidP="006265F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</w:p>
    <w:p w14:paraId="795D2221" w14:textId="77777777" w:rsidR="006265F1" w:rsidRPr="006265F1" w:rsidRDefault="006265F1" w:rsidP="006265F1">
      <w:pPr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04F348BF" w14:textId="77777777" w:rsidR="006265F1" w:rsidRPr="006265F1" w:rsidRDefault="006265F1" w:rsidP="006265F1">
      <w:pPr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043A8B80" w14:textId="77777777" w:rsidR="006265F1" w:rsidRPr="006265F1" w:rsidRDefault="006265F1" w:rsidP="006265F1">
      <w:pPr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5506653F" w14:textId="77777777" w:rsidR="006265F1" w:rsidRPr="006265F1" w:rsidRDefault="006265F1" w:rsidP="006265F1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>schválil prof. RNDr. Tomáš Polívka, Ph.D., předseda KHV</w:t>
      </w:r>
    </w:p>
    <w:p w14:paraId="7167011E" w14:textId="4F0D328C" w:rsidR="00AD565D" w:rsidRDefault="00AD565D">
      <w:pPr>
        <w:spacing w:after="200" w:line="276" w:lineRule="auto"/>
        <w:rPr>
          <w:lang w:eastAsia="en-US"/>
        </w:rPr>
      </w:pPr>
      <w:r>
        <w:rPr>
          <w:lang w:eastAsia="en-US"/>
        </w:rPr>
        <w:br w:type="page"/>
      </w:r>
    </w:p>
    <w:p w14:paraId="5C6BF413" w14:textId="77777777" w:rsidR="00AD565D" w:rsidRDefault="00AD565D" w:rsidP="00AD565D">
      <w:pPr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0304B9">
        <w:rPr>
          <w:rFonts w:ascii="Arial" w:hAnsi="Arial" w:cs="Arial"/>
          <w:b/>
          <w:color w:val="0070C0"/>
          <w:sz w:val="32"/>
          <w:szCs w:val="32"/>
        </w:rPr>
        <w:lastRenderedPageBreak/>
        <w:t xml:space="preserve">Termíny zasedání </w:t>
      </w:r>
      <w:r>
        <w:rPr>
          <w:rFonts w:ascii="Arial" w:hAnsi="Arial" w:cs="Arial"/>
          <w:b/>
          <w:color w:val="0070C0"/>
          <w:sz w:val="32"/>
          <w:szCs w:val="32"/>
        </w:rPr>
        <w:t>Komise pro hodnocení výzkumných organizací a ukončených programů</w:t>
      </w:r>
    </w:p>
    <w:p w14:paraId="347F5791" w14:textId="77777777" w:rsidR="00AD565D" w:rsidRPr="000304B9" w:rsidRDefault="00AD565D" w:rsidP="00AD565D">
      <w:pPr>
        <w:jc w:val="center"/>
        <w:rPr>
          <w:rFonts w:ascii="Arial" w:hAnsi="Arial" w:cs="Arial"/>
          <w:color w:val="0070C0"/>
          <w:sz w:val="32"/>
          <w:szCs w:val="32"/>
          <w:u w:val="single"/>
        </w:rPr>
      </w:pPr>
      <w:r w:rsidRPr="000304B9">
        <w:rPr>
          <w:rFonts w:ascii="Arial" w:hAnsi="Arial" w:cs="Arial"/>
          <w:b/>
          <w:color w:val="0070C0"/>
          <w:sz w:val="32"/>
          <w:szCs w:val="32"/>
        </w:rPr>
        <w:t xml:space="preserve"> v roce 20</w:t>
      </w:r>
      <w:r>
        <w:rPr>
          <w:rFonts w:ascii="Arial" w:hAnsi="Arial" w:cs="Arial"/>
          <w:b/>
          <w:color w:val="0070C0"/>
          <w:sz w:val="32"/>
          <w:szCs w:val="32"/>
        </w:rPr>
        <w:t>25</w:t>
      </w:r>
    </w:p>
    <w:p w14:paraId="144F2747" w14:textId="77777777" w:rsidR="00AD565D" w:rsidRPr="00B45054" w:rsidRDefault="00AD565D" w:rsidP="00AD565D">
      <w:pPr>
        <w:rPr>
          <w:rFonts w:ascii="Arial" w:hAnsi="Arial" w:cs="Arial"/>
        </w:rPr>
      </w:pPr>
    </w:p>
    <w:p w14:paraId="3BA27ADA" w14:textId="77777777" w:rsidR="00AD565D" w:rsidRPr="00DB2470" w:rsidRDefault="00AD565D" w:rsidP="00AD565D">
      <w:pPr>
        <w:jc w:val="both"/>
        <w:rPr>
          <w:rFonts w:ascii="Arial" w:hAnsi="Arial" w:cs="Arial"/>
          <w:color w:val="454545"/>
          <w:sz w:val="22"/>
          <w:szCs w:val="22"/>
        </w:rPr>
      </w:pPr>
      <w:r w:rsidRPr="00DB2470">
        <w:rPr>
          <w:rFonts w:ascii="Arial" w:hAnsi="Arial" w:cs="Arial"/>
          <w:color w:val="454545"/>
          <w:sz w:val="22"/>
          <w:szCs w:val="22"/>
        </w:rPr>
        <w:t>V souladu s Článkem 5 platného Statutu Komise byly stanov</w:t>
      </w:r>
      <w:r>
        <w:rPr>
          <w:rFonts w:ascii="Arial" w:hAnsi="Arial" w:cs="Arial"/>
          <w:color w:val="454545"/>
          <w:sz w:val="22"/>
          <w:szCs w:val="22"/>
        </w:rPr>
        <w:t>eny termíny jednání pro rok 2025</w:t>
      </w:r>
      <w:r w:rsidRPr="00DB2470">
        <w:rPr>
          <w:rFonts w:ascii="Arial" w:hAnsi="Arial" w:cs="Arial"/>
          <w:color w:val="454545"/>
          <w:sz w:val="22"/>
          <w:szCs w:val="22"/>
        </w:rPr>
        <w:t>. Podle uvedeného čl. bodu 2. Statutu se jednání Komise koná mi</w:t>
      </w:r>
      <w:r>
        <w:rPr>
          <w:rFonts w:ascii="Arial" w:hAnsi="Arial" w:cs="Arial"/>
          <w:color w:val="454545"/>
          <w:sz w:val="22"/>
          <w:szCs w:val="22"/>
        </w:rPr>
        <w:t>nimálně jedenkrát za </w:t>
      </w:r>
      <w:r w:rsidRPr="00DB2470">
        <w:rPr>
          <w:rFonts w:ascii="Arial" w:hAnsi="Arial" w:cs="Arial"/>
          <w:color w:val="454545"/>
          <w:sz w:val="22"/>
          <w:szCs w:val="22"/>
        </w:rPr>
        <w:t>měsíc, s výjimkou měsíců červenec a srpen.</w:t>
      </w:r>
    </w:p>
    <w:p w14:paraId="634FCF8A" w14:textId="77777777" w:rsidR="00AD565D" w:rsidRPr="00DB2470" w:rsidRDefault="00AD565D" w:rsidP="00AD565D">
      <w:pPr>
        <w:jc w:val="both"/>
        <w:rPr>
          <w:rFonts w:ascii="Arial" w:hAnsi="Arial" w:cs="Arial"/>
          <w:color w:val="454545"/>
          <w:sz w:val="22"/>
          <w:szCs w:val="22"/>
        </w:rPr>
      </w:pPr>
    </w:p>
    <w:p w14:paraId="07D9D2E1" w14:textId="77777777" w:rsidR="00AD565D" w:rsidRPr="00DB2470" w:rsidRDefault="00AD565D" w:rsidP="00AD565D">
      <w:pPr>
        <w:pStyle w:val="Normlnweb"/>
        <w:rPr>
          <w:rFonts w:ascii="Arial" w:hAnsi="Arial" w:cs="Arial"/>
          <w:color w:val="454545"/>
          <w:sz w:val="22"/>
          <w:szCs w:val="22"/>
        </w:rPr>
      </w:pPr>
      <w:r w:rsidRPr="00DB2470">
        <w:rPr>
          <w:rFonts w:ascii="Arial" w:hAnsi="Arial" w:cs="Arial"/>
          <w:color w:val="454545"/>
          <w:sz w:val="22"/>
          <w:szCs w:val="22"/>
        </w:rPr>
        <w:t xml:space="preserve">Na základě dosavadní praxe od roku 2012 se Komise schází vždy </w:t>
      </w:r>
      <w:r>
        <w:rPr>
          <w:rFonts w:ascii="Arial" w:hAnsi="Arial" w:cs="Arial"/>
          <w:color w:val="454545"/>
          <w:sz w:val="22"/>
          <w:szCs w:val="22"/>
        </w:rPr>
        <w:t xml:space="preserve">druhé pondělí po zasedání Rady (s výjimkou svátků). </w:t>
      </w:r>
      <w:r w:rsidRPr="00DB2470">
        <w:rPr>
          <w:rFonts w:ascii="Arial" w:hAnsi="Arial" w:cs="Arial"/>
          <w:color w:val="454545"/>
          <w:sz w:val="22"/>
          <w:szCs w:val="22"/>
        </w:rPr>
        <w:t xml:space="preserve">Tento termín se jak </w:t>
      </w:r>
      <w:r>
        <w:rPr>
          <w:rFonts w:ascii="Arial" w:hAnsi="Arial" w:cs="Arial"/>
          <w:color w:val="454545"/>
          <w:sz w:val="22"/>
          <w:szCs w:val="22"/>
        </w:rPr>
        <w:t>z hlediska informování Komise o </w:t>
      </w:r>
      <w:r w:rsidRPr="00DB2470">
        <w:rPr>
          <w:rFonts w:ascii="Arial" w:hAnsi="Arial" w:cs="Arial"/>
          <w:color w:val="454545"/>
          <w:sz w:val="22"/>
          <w:szCs w:val="22"/>
        </w:rPr>
        <w:t>průběhu jednání Rady, tak z hlediska předkládání materiálů</w:t>
      </w:r>
      <w:r>
        <w:rPr>
          <w:rFonts w:ascii="Arial" w:hAnsi="Arial" w:cs="Arial"/>
          <w:color w:val="454545"/>
          <w:sz w:val="22"/>
          <w:szCs w:val="22"/>
        </w:rPr>
        <w:t xml:space="preserve"> </w:t>
      </w:r>
      <w:r w:rsidRPr="00DB2470">
        <w:rPr>
          <w:rFonts w:ascii="Arial" w:hAnsi="Arial" w:cs="Arial"/>
          <w:color w:val="454545"/>
          <w:sz w:val="22"/>
          <w:szCs w:val="22"/>
        </w:rPr>
        <w:t>Komise na jednání Rady, ukázal jako zcela vyhovující.</w:t>
      </w:r>
    </w:p>
    <w:p w14:paraId="4A7BAAE0" w14:textId="77777777" w:rsidR="00AD565D" w:rsidRPr="00B45054" w:rsidRDefault="00AD565D" w:rsidP="00AD565D">
      <w:pPr>
        <w:pStyle w:val="Normlnweb"/>
        <w:rPr>
          <w:rFonts w:ascii="Arial" w:hAnsi="Arial" w:cs="Arial"/>
        </w:rPr>
      </w:pPr>
      <w:r w:rsidRPr="00DB2470">
        <w:rPr>
          <w:rStyle w:val="Siln"/>
          <w:rFonts w:ascii="Arial" w:hAnsi="Arial" w:cs="Arial"/>
          <w:color w:val="454545"/>
          <w:sz w:val="22"/>
          <w:szCs w:val="22"/>
        </w:rPr>
        <w:t>Z</w:t>
      </w:r>
      <w:r>
        <w:rPr>
          <w:rStyle w:val="Siln"/>
          <w:rFonts w:ascii="Arial" w:hAnsi="Arial" w:cs="Arial"/>
          <w:color w:val="454545"/>
          <w:sz w:val="22"/>
          <w:szCs w:val="22"/>
        </w:rPr>
        <w:t>ačátek jednání je stanoven na 13</w:t>
      </w:r>
      <w:r w:rsidRPr="00DB2470">
        <w:rPr>
          <w:rStyle w:val="Siln"/>
          <w:rFonts w:ascii="Arial" w:hAnsi="Arial" w:cs="Arial"/>
          <w:color w:val="454545"/>
          <w:sz w:val="22"/>
          <w:szCs w:val="22"/>
        </w:rPr>
        <w:t>,00 hodin, míst</w:t>
      </w:r>
      <w:r>
        <w:rPr>
          <w:rStyle w:val="Siln"/>
          <w:rFonts w:ascii="Arial" w:hAnsi="Arial" w:cs="Arial"/>
          <w:color w:val="454545"/>
          <w:sz w:val="22"/>
          <w:szCs w:val="22"/>
        </w:rPr>
        <w:t>o jednání bude vždy oznámeno na </w:t>
      </w:r>
      <w:r w:rsidRPr="00DB2470">
        <w:rPr>
          <w:rStyle w:val="Siln"/>
          <w:rFonts w:ascii="Arial" w:hAnsi="Arial" w:cs="Arial"/>
          <w:color w:val="454545"/>
          <w:sz w:val="22"/>
          <w:szCs w:val="22"/>
        </w:rPr>
        <w:t>předchozím jednání Komise.</w:t>
      </w:r>
      <w:r>
        <w:rPr>
          <w:rStyle w:val="Siln"/>
          <w:rFonts w:ascii="Arial" w:hAnsi="Arial" w:cs="Arial"/>
          <w:color w:val="454545"/>
          <w:sz w:val="22"/>
          <w:szCs w:val="22"/>
        </w:rP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827"/>
        <w:gridCol w:w="2935"/>
        <w:gridCol w:w="2686"/>
      </w:tblGrid>
      <w:tr w:rsidR="00AD565D" w:rsidRPr="00717E0A" w14:paraId="0CE848D5" w14:textId="77777777" w:rsidTr="005836A7">
        <w:trPr>
          <w:trHeight w:val="713"/>
          <w:jc w:val="center"/>
        </w:trPr>
        <w:tc>
          <w:tcPr>
            <w:tcW w:w="2827" w:type="dxa"/>
            <w:shd w:val="clear" w:color="auto" w:fill="auto"/>
            <w:vAlign w:val="center"/>
          </w:tcPr>
          <w:p w14:paraId="05572281" w14:textId="77777777" w:rsidR="00AD565D" w:rsidRPr="004003D2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4003D2">
              <w:rPr>
                <w:rFonts w:ascii="Arial" w:hAnsi="Arial" w:cs="Arial"/>
                <w:b/>
                <w:sz w:val="28"/>
                <w:szCs w:val="28"/>
              </w:rPr>
              <w:t>. ledna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7AD35B25" w14:textId="77777777" w:rsidR="00AD565D" w:rsidRPr="00717E0A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Pr="00717E0A">
              <w:rPr>
                <w:rFonts w:ascii="Arial" w:hAnsi="Arial" w:cs="Arial"/>
                <w:b/>
                <w:sz w:val="28"/>
                <w:szCs w:val="28"/>
              </w:rPr>
              <w:t>0.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195C81B2" w14:textId="77777777" w:rsidR="00AD565D" w:rsidRPr="00717E0A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13,00 hod.</w:t>
            </w:r>
          </w:p>
        </w:tc>
      </w:tr>
      <w:tr w:rsidR="00AD565D" w:rsidRPr="00717E0A" w14:paraId="3B0AF2A7" w14:textId="77777777" w:rsidTr="005836A7">
        <w:trPr>
          <w:trHeight w:val="727"/>
          <w:jc w:val="center"/>
        </w:trPr>
        <w:tc>
          <w:tcPr>
            <w:tcW w:w="2827" w:type="dxa"/>
            <w:shd w:val="clear" w:color="auto" w:fill="auto"/>
            <w:vAlign w:val="center"/>
          </w:tcPr>
          <w:p w14:paraId="463ECB93" w14:textId="77777777" w:rsidR="00AD565D" w:rsidRPr="004003D2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  <w:r w:rsidRPr="004003D2">
              <w:rPr>
                <w:rFonts w:ascii="Arial" w:hAnsi="Arial" w:cs="Arial"/>
                <w:b/>
                <w:sz w:val="28"/>
                <w:szCs w:val="28"/>
              </w:rPr>
              <w:t>. února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7214A915" w14:textId="77777777" w:rsidR="00AD565D" w:rsidRPr="00717E0A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17</w:t>
            </w:r>
            <w:r w:rsidRPr="00717E0A">
              <w:rPr>
                <w:rFonts w:ascii="Arial" w:hAnsi="Arial" w:cs="Arial"/>
                <w:b/>
                <w:sz w:val="28"/>
                <w:szCs w:val="28"/>
              </w:rPr>
              <w:t>1.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1DA76CF0" w14:textId="77777777" w:rsidR="00AD565D" w:rsidRPr="00717E0A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13,00 hod.</w:t>
            </w:r>
          </w:p>
        </w:tc>
      </w:tr>
      <w:tr w:rsidR="00AD565D" w:rsidRPr="00717E0A" w14:paraId="75CFA086" w14:textId="77777777" w:rsidTr="005836A7">
        <w:trPr>
          <w:trHeight w:val="549"/>
          <w:jc w:val="center"/>
        </w:trPr>
        <w:tc>
          <w:tcPr>
            <w:tcW w:w="2827" w:type="dxa"/>
            <w:shd w:val="clear" w:color="auto" w:fill="auto"/>
            <w:vAlign w:val="center"/>
          </w:tcPr>
          <w:p w14:paraId="2E0BC4BD" w14:textId="77777777" w:rsidR="00AD565D" w:rsidRPr="00940CC4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  <w:r w:rsidRPr="00940CC4">
              <w:rPr>
                <w:rFonts w:ascii="Arial" w:hAnsi="Arial" w:cs="Arial"/>
                <w:b/>
                <w:sz w:val="28"/>
                <w:szCs w:val="28"/>
              </w:rPr>
              <w:t xml:space="preserve">. března 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148758DC" w14:textId="77777777" w:rsidR="00AD565D" w:rsidRPr="00717E0A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17</w:t>
            </w:r>
            <w:r w:rsidRPr="00717E0A">
              <w:rPr>
                <w:rFonts w:ascii="Arial" w:hAnsi="Arial" w:cs="Arial"/>
                <w:b/>
                <w:sz w:val="28"/>
                <w:szCs w:val="28"/>
              </w:rPr>
              <w:t>2.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2768AD5D" w14:textId="77777777" w:rsidR="00AD565D" w:rsidRPr="00717E0A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 xml:space="preserve">13,00 hod. </w:t>
            </w:r>
          </w:p>
        </w:tc>
      </w:tr>
      <w:tr w:rsidR="00AD565D" w:rsidRPr="00717E0A" w14:paraId="203BB8C6" w14:textId="77777777" w:rsidTr="005836A7">
        <w:trPr>
          <w:trHeight w:val="713"/>
          <w:jc w:val="center"/>
        </w:trPr>
        <w:tc>
          <w:tcPr>
            <w:tcW w:w="2827" w:type="dxa"/>
            <w:shd w:val="clear" w:color="auto" w:fill="auto"/>
            <w:vAlign w:val="center"/>
          </w:tcPr>
          <w:p w14:paraId="394E296B" w14:textId="77777777" w:rsidR="00AD565D" w:rsidRPr="00940CC4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Pr="00940CC4">
              <w:rPr>
                <w:rFonts w:ascii="Arial" w:hAnsi="Arial" w:cs="Arial"/>
                <w:b/>
                <w:sz w:val="28"/>
                <w:szCs w:val="28"/>
              </w:rPr>
              <w:t xml:space="preserve">. dubna 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0697C7B7" w14:textId="77777777" w:rsidR="00AD565D" w:rsidRPr="00717E0A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17</w:t>
            </w:r>
            <w:r w:rsidRPr="00717E0A">
              <w:rPr>
                <w:rFonts w:ascii="Arial" w:hAnsi="Arial" w:cs="Arial"/>
                <w:b/>
                <w:sz w:val="28"/>
                <w:szCs w:val="28"/>
              </w:rPr>
              <w:t>3.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07D562CB" w14:textId="77777777" w:rsidR="00AD565D" w:rsidRPr="00717E0A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13,00 hod.</w:t>
            </w:r>
          </w:p>
        </w:tc>
      </w:tr>
      <w:tr w:rsidR="00AD565D" w:rsidRPr="00717E0A" w14:paraId="6C77692B" w14:textId="77777777" w:rsidTr="005836A7">
        <w:trPr>
          <w:trHeight w:val="727"/>
          <w:jc w:val="center"/>
        </w:trPr>
        <w:tc>
          <w:tcPr>
            <w:tcW w:w="2827" w:type="dxa"/>
            <w:shd w:val="clear" w:color="auto" w:fill="auto"/>
            <w:vAlign w:val="center"/>
          </w:tcPr>
          <w:p w14:paraId="2E2C5228" w14:textId="77777777" w:rsidR="00AD565D" w:rsidRPr="00940CC4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5.</w:t>
            </w:r>
            <w:r w:rsidRPr="00940CC4">
              <w:rPr>
                <w:rFonts w:ascii="Arial" w:hAnsi="Arial" w:cs="Arial"/>
                <w:b/>
                <w:sz w:val="28"/>
                <w:szCs w:val="28"/>
              </w:rPr>
              <w:t xml:space="preserve"> května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75589448" w14:textId="77777777" w:rsidR="00AD565D" w:rsidRPr="00717E0A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17</w:t>
            </w:r>
            <w:r w:rsidRPr="00717E0A">
              <w:rPr>
                <w:rFonts w:ascii="Arial" w:hAnsi="Arial" w:cs="Arial"/>
                <w:b/>
                <w:sz w:val="28"/>
                <w:szCs w:val="28"/>
              </w:rPr>
              <w:t>4.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623D807F" w14:textId="77777777" w:rsidR="00AD565D" w:rsidRPr="00717E0A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13,00 hod.</w:t>
            </w:r>
          </w:p>
        </w:tc>
      </w:tr>
      <w:tr w:rsidR="00AD565D" w:rsidRPr="00717E0A" w14:paraId="3B547928" w14:textId="77777777" w:rsidTr="005836A7">
        <w:trPr>
          <w:trHeight w:val="713"/>
          <w:jc w:val="center"/>
        </w:trPr>
        <w:tc>
          <w:tcPr>
            <w:tcW w:w="2827" w:type="dxa"/>
            <w:shd w:val="clear" w:color="auto" w:fill="auto"/>
            <w:vAlign w:val="center"/>
          </w:tcPr>
          <w:p w14:paraId="3C0A7914" w14:textId="77777777" w:rsidR="00AD565D" w:rsidRPr="0072698A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  <w:r w:rsidRPr="0072698A">
              <w:rPr>
                <w:rFonts w:ascii="Arial" w:hAnsi="Arial" w:cs="Arial"/>
                <w:b/>
                <w:sz w:val="28"/>
                <w:szCs w:val="28"/>
              </w:rPr>
              <w:t>. června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78D3C1D0" w14:textId="77777777" w:rsidR="00AD565D" w:rsidRPr="008A3C4E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17</w:t>
            </w:r>
            <w:r w:rsidRPr="008A3C4E">
              <w:rPr>
                <w:rFonts w:ascii="Arial" w:hAnsi="Arial" w:cs="Arial"/>
                <w:b/>
                <w:sz w:val="28"/>
                <w:szCs w:val="28"/>
              </w:rPr>
              <w:t>5.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6EBF48B0" w14:textId="77777777" w:rsidR="00AD565D" w:rsidRPr="00717E0A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13,00 hod.</w:t>
            </w:r>
          </w:p>
        </w:tc>
      </w:tr>
      <w:tr w:rsidR="00AD565D" w:rsidRPr="00717E0A" w14:paraId="5F41FE91" w14:textId="77777777" w:rsidTr="005836A7">
        <w:trPr>
          <w:trHeight w:val="876"/>
          <w:jc w:val="center"/>
        </w:trPr>
        <w:tc>
          <w:tcPr>
            <w:tcW w:w="2827" w:type="dxa"/>
            <w:shd w:val="clear" w:color="auto" w:fill="auto"/>
            <w:vAlign w:val="center"/>
          </w:tcPr>
          <w:p w14:paraId="32B8B8B1" w14:textId="77777777" w:rsidR="00AD565D" w:rsidRPr="0072698A" w:rsidRDefault="00AD565D" w:rsidP="005836A7">
            <w:pPr>
              <w:spacing w:before="120" w:after="120" w:line="276" w:lineRule="auto"/>
              <w:ind w:left="7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  <w:r w:rsidRPr="0072698A">
              <w:rPr>
                <w:rFonts w:ascii="Arial" w:hAnsi="Arial" w:cs="Arial"/>
                <w:b/>
                <w:sz w:val="28"/>
                <w:szCs w:val="28"/>
              </w:rPr>
              <w:t>. září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73922AE0" w14:textId="77777777" w:rsidR="00AD565D" w:rsidRPr="008A3C4E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17</w:t>
            </w:r>
            <w:r w:rsidRPr="008A3C4E">
              <w:rPr>
                <w:rFonts w:ascii="Arial" w:hAnsi="Arial" w:cs="Arial"/>
                <w:b/>
                <w:sz w:val="28"/>
                <w:szCs w:val="28"/>
              </w:rPr>
              <w:t>6.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4983C5A4" w14:textId="77777777" w:rsidR="00AD565D" w:rsidRPr="00717E0A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13,00 hod.</w:t>
            </w:r>
          </w:p>
        </w:tc>
      </w:tr>
      <w:tr w:rsidR="00AD565D" w:rsidRPr="00717E0A" w14:paraId="0AB3D6CC" w14:textId="77777777" w:rsidTr="005836A7">
        <w:trPr>
          <w:trHeight w:val="713"/>
          <w:jc w:val="center"/>
        </w:trPr>
        <w:tc>
          <w:tcPr>
            <w:tcW w:w="2827" w:type="dxa"/>
            <w:shd w:val="clear" w:color="auto" w:fill="auto"/>
            <w:vAlign w:val="center"/>
          </w:tcPr>
          <w:p w14:paraId="01CFE04A" w14:textId="3C557678" w:rsidR="00AD565D" w:rsidRPr="0072698A" w:rsidRDefault="006853A9" w:rsidP="00B06A9F">
            <w:pPr>
              <w:spacing w:before="120" w:after="12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</w:t>
            </w:r>
            <w:r w:rsidR="00AD565D">
              <w:rPr>
                <w:rFonts w:ascii="Arial" w:hAnsi="Arial" w:cs="Arial"/>
                <w:b/>
                <w:sz w:val="28"/>
                <w:szCs w:val="28"/>
              </w:rPr>
              <w:t>29. září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1EDC21AB" w14:textId="77777777" w:rsidR="00AD565D" w:rsidRPr="008A3C4E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17</w:t>
            </w:r>
            <w:r w:rsidRPr="008A3C4E">
              <w:rPr>
                <w:rFonts w:ascii="Arial" w:hAnsi="Arial" w:cs="Arial"/>
                <w:b/>
                <w:sz w:val="28"/>
                <w:szCs w:val="28"/>
              </w:rPr>
              <w:t>7.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7E046C18" w14:textId="77777777" w:rsidR="00AD565D" w:rsidRPr="00717E0A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13,00 hod.</w:t>
            </w:r>
          </w:p>
        </w:tc>
      </w:tr>
      <w:tr w:rsidR="00AD565D" w:rsidRPr="004003D2" w14:paraId="11051F99" w14:textId="77777777" w:rsidTr="005836A7">
        <w:trPr>
          <w:trHeight w:val="713"/>
          <w:jc w:val="center"/>
        </w:trPr>
        <w:tc>
          <w:tcPr>
            <w:tcW w:w="2827" w:type="dxa"/>
            <w:shd w:val="clear" w:color="auto" w:fill="auto"/>
            <w:vAlign w:val="center"/>
          </w:tcPr>
          <w:p w14:paraId="3044102D" w14:textId="77777777" w:rsidR="00AD565D" w:rsidRPr="00990333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  <w:r w:rsidRPr="00D719D0">
              <w:rPr>
                <w:rFonts w:ascii="Arial" w:hAnsi="Arial" w:cs="Arial"/>
                <w:b/>
                <w:sz w:val="28"/>
                <w:szCs w:val="28"/>
              </w:rPr>
              <w:t>3.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719D0">
              <w:rPr>
                <w:rFonts w:ascii="Arial" w:hAnsi="Arial" w:cs="Arial"/>
                <w:b/>
                <w:sz w:val="28"/>
                <w:szCs w:val="28"/>
              </w:rPr>
              <w:t xml:space="preserve">listopadu 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3E2D4D70" w14:textId="77777777" w:rsidR="00AD565D" w:rsidRPr="008A3C4E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17</w:t>
            </w:r>
            <w:r w:rsidRPr="008A3C4E">
              <w:rPr>
                <w:rFonts w:ascii="Arial" w:hAnsi="Arial" w:cs="Arial"/>
                <w:b/>
                <w:sz w:val="28"/>
                <w:szCs w:val="28"/>
              </w:rPr>
              <w:t>8.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6B009947" w14:textId="77777777" w:rsidR="00AD565D" w:rsidRPr="004003D2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3D2">
              <w:rPr>
                <w:rFonts w:ascii="Arial" w:hAnsi="Arial" w:cs="Arial"/>
                <w:b/>
                <w:sz w:val="28"/>
                <w:szCs w:val="28"/>
              </w:rPr>
              <w:t>13,00 hod.</w:t>
            </w:r>
          </w:p>
        </w:tc>
      </w:tr>
      <w:tr w:rsidR="00AD565D" w:rsidRPr="004003D2" w14:paraId="5FE93DCA" w14:textId="77777777" w:rsidTr="005836A7">
        <w:trPr>
          <w:trHeight w:val="713"/>
          <w:jc w:val="center"/>
        </w:trPr>
        <w:tc>
          <w:tcPr>
            <w:tcW w:w="2827" w:type="dxa"/>
            <w:shd w:val="clear" w:color="auto" w:fill="auto"/>
            <w:vAlign w:val="center"/>
          </w:tcPr>
          <w:p w14:paraId="0C99EC27" w14:textId="77777777" w:rsidR="00AD565D" w:rsidRPr="004003D2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24. listopadu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08055728" w14:textId="77777777" w:rsidR="00AD565D" w:rsidRPr="004003D2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3D2">
              <w:rPr>
                <w:rFonts w:ascii="Arial" w:hAnsi="Arial" w:cs="Arial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Pr="004003D2">
              <w:rPr>
                <w:rFonts w:ascii="Arial" w:hAnsi="Arial" w:cs="Arial"/>
                <w:b/>
                <w:sz w:val="28"/>
                <w:szCs w:val="28"/>
              </w:rPr>
              <w:t>9.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4FED5BD8" w14:textId="77777777" w:rsidR="00AD565D" w:rsidRPr="004003D2" w:rsidRDefault="00AD565D" w:rsidP="005836A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3D2">
              <w:rPr>
                <w:rFonts w:ascii="Arial" w:hAnsi="Arial" w:cs="Arial"/>
                <w:b/>
                <w:sz w:val="28"/>
                <w:szCs w:val="28"/>
              </w:rPr>
              <w:t>13,00 hod.</w:t>
            </w:r>
          </w:p>
        </w:tc>
      </w:tr>
    </w:tbl>
    <w:p w14:paraId="11F463CC" w14:textId="77777777" w:rsidR="00AD565D" w:rsidRPr="00717E0A" w:rsidRDefault="00AD565D" w:rsidP="00AD565D">
      <w:pPr>
        <w:spacing w:before="120" w:after="120" w:line="276" w:lineRule="auto"/>
        <w:rPr>
          <w:rFonts w:ascii="Arial" w:hAnsi="Arial" w:cs="Arial"/>
          <w:b/>
          <w:sz w:val="28"/>
          <w:szCs w:val="28"/>
        </w:rPr>
      </w:pPr>
    </w:p>
    <w:p w14:paraId="4858F389" w14:textId="77777777" w:rsidR="00C42C24" w:rsidRPr="00293109" w:rsidRDefault="00C42C24" w:rsidP="009C1690">
      <w:pPr>
        <w:spacing w:after="240"/>
        <w:jc w:val="center"/>
        <w:rPr>
          <w:lang w:eastAsia="en-US"/>
        </w:rPr>
      </w:pPr>
    </w:p>
    <w:sectPr w:rsidR="00C42C24" w:rsidRPr="00293109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D63D0" w14:textId="77777777" w:rsidR="00077A5A" w:rsidRDefault="00077A5A" w:rsidP="008F77F6">
      <w:r>
        <w:separator/>
      </w:r>
    </w:p>
  </w:endnote>
  <w:endnote w:type="continuationSeparator" w:id="0">
    <w:p w14:paraId="1B26C9FD" w14:textId="77777777" w:rsidR="00077A5A" w:rsidRDefault="00077A5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EC8AA" w14:textId="291FB070"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65620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65620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63303FF3" w14:textId="0743C929"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6562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65620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4D12308F" w14:textId="77777777" w:rsidR="00B120CD" w:rsidRPr="00CC370F" w:rsidRDefault="00265620" w:rsidP="00C42D67">
        <w:pPr>
          <w:pStyle w:val="Zpat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C1232" w14:textId="77777777" w:rsidR="00077A5A" w:rsidRDefault="00077A5A" w:rsidP="008F77F6">
      <w:r>
        <w:separator/>
      </w:r>
    </w:p>
  </w:footnote>
  <w:footnote w:type="continuationSeparator" w:id="0">
    <w:p w14:paraId="406EC11C" w14:textId="77777777" w:rsidR="00077A5A" w:rsidRDefault="00077A5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21ACDB08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46CEC2A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B60E8BC" wp14:editId="5FCD50A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7F5B783A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14:paraId="476BF4F6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6F5C6998" w14:textId="77777777"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29D21FD" wp14:editId="412DCDA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474BF111" w14:textId="77777777" w:rsidR="00B120CD" w:rsidRPr="00C12F55" w:rsidRDefault="0063066C" w:rsidP="0063066C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057A92">
            <w:rPr>
              <w:rFonts w:ascii="Arial" w:hAnsi="Arial" w:cs="Arial"/>
              <w:b/>
              <w:color w:val="0070C0"/>
              <w:sz w:val="28"/>
              <w:szCs w:val="28"/>
            </w:rPr>
            <w:t>69</w:t>
          </w:r>
          <w:r w:rsidR="00B120CD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14:paraId="13A16EC4" w14:textId="77777777"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447C62"/>
    <w:multiLevelType w:val="hybridMultilevel"/>
    <w:tmpl w:val="084A7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EC59A4"/>
    <w:multiLevelType w:val="hybridMultilevel"/>
    <w:tmpl w:val="8F682AD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D2778D"/>
    <w:multiLevelType w:val="hybridMultilevel"/>
    <w:tmpl w:val="398AE2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8"/>
  </w:num>
  <w:num w:numId="5">
    <w:abstractNumId w:val="16"/>
  </w:num>
  <w:num w:numId="6">
    <w:abstractNumId w:val="0"/>
  </w:num>
  <w:num w:numId="7">
    <w:abstractNumId w:val="6"/>
  </w:num>
  <w:num w:numId="8">
    <w:abstractNumId w:val="20"/>
  </w:num>
  <w:num w:numId="9">
    <w:abstractNumId w:val="9"/>
  </w:num>
  <w:num w:numId="10">
    <w:abstractNumId w:val="21"/>
  </w:num>
  <w:num w:numId="11">
    <w:abstractNumId w:val="18"/>
  </w:num>
  <w:num w:numId="12">
    <w:abstractNumId w:val="22"/>
  </w:num>
  <w:num w:numId="13">
    <w:abstractNumId w:val="17"/>
  </w:num>
  <w:num w:numId="14">
    <w:abstractNumId w:val="25"/>
  </w:num>
  <w:num w:numId="15">
    <w:abstractNumId w:val="13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6"/>
  </w:num>
  <w:num w:numId="19">
    <w:abstractNumId w:val="1"/>
  </w:num>
  <w:num w:numId="20">
    <w:abstractNumId w:val="4"/>
  </w:num>
  <w:num w:numId="21">
    <w:abstractNumId w:val="24"/>
  </w:num>
  <w:num w:numId="22">
    <w:abstractNumId w:val="23"/>
  </w:num>
  <w:num w:numId="23">
    <w:abstractNumId w:val="3"/>
  </w:num>
  <w:num w:numId="24">
    <w:abstractNumId w:val="11"/>
  </w:num>
  <w:num w:numId="25">
    <w:abstractNumId w:val="19"/>
  </w:num>
  <w:num w:numId="26">
    <w:abstractNumId w:val="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47631"/>
    <w:rsid w:val="000549A1"/>
    <w:rsid w:val="000562B1"/>
    <w:rsid w:val="00057A92"/>
    <w:rsid w:val="00063091"/>
    <w:rsid w:val="00065C9D"/>
    <w:rsid w:val="000668D4"/>
    <w:rsid w:val="000722CE"/>
    <w:rsid w:val="00076499"/>
    <w:rsid w:val="00077A5A"/>
    <w:rsid w:val="00077AD9"/>
    <w:rsid w:val="00081162"/>
    <w:rsid w:val="0008125C"/>
    <w:rsid w:val="00083370"/>
    <w:rsid w:val="00084C50"/>
    <w:rsid w:val="00086B42"/>
    <w:rsid w:val="000942EB"/>
    <w:rsid w:val="000A5E63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37C0F"/>
    <w:rsid w:val="00144C07"/>
    <w:rsid w:val="00152006"/>
    <w:rsid w:val="00153E60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138C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620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5D9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63B8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111B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189C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265F1"/>
    <w:rsid w:val="0063066C"/>
    <w:rsid w:val="00631137"/>
    <w:rsid w:val="00631742"/>
    <w:rsid w:val="00631B57"/>
    <w:rsid w:val="00632405"/>
    <w:rsid w:val="0063251D"/>
    <w:rsid w:val="00632ED1"/>
    <w:rsid w:val="00633086"/>
    <w:rsid w:val="00641492"/>
    <w:rsid w:val="00642174"/>
    <w:rsid w:val="00646277"/>
    <w:rsid w:val="00647B96"/>
    <w:rsid w:val="00647F38"/>
    <w:rsid w:val="00652259"/>
    <w:rsid w:val="00653A89"/>
    <w:rsid w:val="00653C3C"/>
    <w:rsid w:val="006559C8"/>
    <w:rsid w:val="0066357A"/>
    <w:rsid w:val="006737C4"/>
    <w:rsid w:val="006830AB"/>
    <w:rsid w:val="00683EBD"/>
    <w:rsid w:val="006853A9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D3A1A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1690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65D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A9F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170"/>
    <w:rsid w:val="00D53EF7"/>
    <w:rsid w:val="00D62773"/>
    <w:rsid w:val="00D743FC"/>
    <w:rsid w:val="00D76E7E"/>
    <w:rsid w:val="00D8084A"/>
    <w:rsid w:val="00D80858"/>
    <w:rsid w:val="00D81D27"/>
    <w:rsid w:val="00D84B81"/>
    <w:rsid w:val="00D930FE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9DC8D1"/>
  <w15:docId w15:val="{5F71A847-FDFE-4CAF-BA36-9A984AB9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CharCharCharCharCharCharChar">
    <w:name w:val="Char Char Char Char Char Char Char"/>
    <w:basedOn w:val="Normln"/>
    <w:rsid w:val="006265F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063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AD565D"/>
    <w:pPr>
      <w:spacing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7F2F1-F3E6-499F-A546-7A9398795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7</cp:revision>
  <cp:lastPrinted>2020-10-29T10:28:00Z</cp:lastPrinted>
  <dcterms:created xsi:type="dcterms:W3CDTF">2024-11-25T14:07:00Z</dcterms:created>
  <dcterms:modified xsi:type="dcterms:W3CDTF">2024-12-09T11:14:00Z</dcterms:modified>
</cp:coreProperties>
</file>