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F02012" w:rsidRDefault="00EC5EC6" w:rsidP="00DB7A7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činnosti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B7A79">
              <w:rPr>
                <w:rFonts w:ascii="Arial" w:hAnsi="Arial" w:cs="Arial"/>
                <w:b/>
                <w:color w:val="0070C0"/>
                <w:sz w:val="28"/>
                <w:szCs w:val="28"/>
              </w:rPr>
              <w:t>Komise pro problematiku klimatu</w:t>
            </w:r>
            <w:r w:rsidR="006215D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rok 20</w:t>
            </w:r>
            <w:r w:rsidR="00D57040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DB7A7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57040">
              <w:rPr>
                <w:rFonts w:ascii="Arial" w:hAnsi="Arial" w:cs="Arial"/>
                <w:b/>
                <w:color w:val="0070C0"/>
                <w:sz w:val="28"/>
                <w:szCs w:val="28"/>
              </w:rPr>
              <w:t>52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DB7A7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F02012" w:rsidTr="00220DE6">
        <w:trPr>
          <w:trHeight w:val="163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2055E1" w:rsidRPr="0036778B" w:rsidRDefault="00220DE6" w:rsidP="0061052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Komise pro problematiku klimatu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(dále jen „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KPK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“) zpracováv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á v souladu s článkem 2, bodem 2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svého Statutu rámcový roční plán své další činnosti a předkládá jej Radě ke schválení.</w:t>
            </w:r>
          </w:p>
          <w:p w:rsidR="00034112" w:rsidRPr="00717229" w:rsidRDefault="00034112" w:rsidP="00B50F93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Plán </w:t>
            </w:r>
            <w:r w:rsidR="0036778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práce na rok 2020</w:t>
            </w:r>
            <w:r w:rsidR="001A621D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 </w:t>
            </w:r>
            <w:r w:rsidR="00B50F9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navržen předsedou KPK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 základě návrhů členů </w:t>
            </w:r>
            <w:r w:rsidR="00B50F9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KPK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EC5EC6" w:rsidP="00B50F93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činnosti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50F93">
              <w:rPr>
                <w:rFonts w:ascii="Arial" w:hAnsi="Arial" w:cs="Arial"/>
                <w:bCs/>
                <w:sz w:val="22"/>
                <w:szCs w:val="22"/>
              </w:rPr>
              <w:t>Komise pro problematiku klimatu</w:t>
            </w:r>
            <w:r w:rsidR="003677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>na rok 20</w:t>
            </w:r>
            <w:r w:rsidR="0036778B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</w:tc>
      </w:tr>
    </w:tbl>
    <w:p w:rsidR="00F86D54" w:rsidRDefault="00021D06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D06" w:rsidRDefault="00021D06" w:rsidP="008F77F6">
      <w:r>
        <w:separator/>
      </w:r>
    </w:p>
  </w:endnote>
  <w:endnote w:type="continuationSeparator" w:id="0">
    <w:p w:rsidR="00021D06" w:rsidRDefault="00021D0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D06" w:rsidRDefault="00021D06" w:rsidP="008F77F6">
      <w:r>
        <w:separator/>
      </w:r>
    </w:p>
  </w:footnote>
  <w:footnote w:type="continuationSeparator" w:id="0">
    <w:p w:rsidR="00021D06" w:rsidRDefault="00021D0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1D06"/>
    <w:rsid w:val="00034112"/>
    <w:rsid w:val="00095B2C"/>
    <w:rsid w:val="000B2133"/>
    <w:rsid w:val="000C4A33"/>
    <w:rsid w:val="000D6C28"/>
    <w:rsid w:val="00115DD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20DE6"/>
    <w:rsid w:val="0023589F"/>
    <w:rsid w:val="00237006"/>
    <w:rsid w:val="00245132"/>
    <w:rsid w:val="00263138"/>
    <w:rsid w:val="00284417"/>
    <w:rsid w:val="002A18DA"/>
    <w:rsid w:val="002D1EB4"/>
    <w:rsid w:val="002F01DD"/>
    <w:rsid w:val="0031020D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94A1F"/>
    <w:rsid w:val="00594514"/>
    <w:rsid w:val="005A039A"/>
    <w:rsid w:val="005B3626"/>
    <w:rsid w:val="005B612A"/>
    <w:rsid w:val="005C62FC"/>
    <w:rsid w:val="005C64DE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50F93"/>
    <w:rsid w:val="00BA148D"/>
    <w:rsid w:val="00BA3957"/>
    <w:rsid w:val="00BB0768"/>
    <w:rsid w:val="00BB3611"/>
    <w:rsid w:val="00C20639"/>
    <w:rsid w:val="00C2324C"/>
    <w:rsid w:val="00C40DD3"/>
    <w:rsid w:val="00C443FE"/>
    <w:rsid w:val="00C74E01"/>
    <w:rsid w:val="00CC381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825A4"/>
    <w:rsid w:val="00D950E7"/>
    <w:rsid w:val="00DB13D0"/>
    <w:rsid w:val="00DB2DBE"/>
    <w:rsid w:val="00DB7A79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5ECA"/>
    <w:rsid w:val="00FB668C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2018-02-08T12:19:00Z</cp:lastPrinted>
  <dcterms:created xsi:type="dcterms:W3CDTF">2019-11-28T07:49:00Z</dcterms:created>
  <dcterms:modified xsi:type="dcterms:W3CDTF">2019-12-17T13:55:00Z</dcterms:modified>
</cp:coreProperties>
</file>