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17F52" w14:textId="77777777" w:rsidR="00E875DB" w:rsidRDefault="00E875DB" w:rsidP="00E875DB">
      <w:pPr>
        <w:jc w:val="center"/>
        <w:rPr>
          <w:rFonts w:ascii="Arial" w:eastAsia="Times New Roman" w:hAnsi="Arial" w:cs="Arial"/>
          <w:b/>
          <w:bCs/>
          <w:color w:val="365F91"/>
          <w:sz w:val="32"/>
          <w:szCs w:val="32"/>
        </w:rPr>
      </w:pPr>
      <w:r w:rsidRPr="00365429">
        <w:rPr>
          <w:rFonts w:ascii="Arial" w:eastAsia="Times New Roman" w:hAnsi="Arial" w:cs="Arial"/>
          <w:b/>
          <w:bCs/>
          <w:color w:val="365F91"/>
          <w:sz w:val="32"/>
          <w:szCs w:val="32"/>
        </w:rPr>
        <w:t>M17+ Uživatelská příručka pro výzkumné organizace, členy Odborných panelů, externí hodnotitele a</w:t>
      </w:r>
      <w:r w:rsidR="00365429">
        <w:rPr>
          <w:rFonts w:ascii="Arial" w:eastAsia="Times New Roman" w:hAnsi="Arial" w:cs="Arial"/>
          <w:b/>
          <w:bCs/>
          <w:color w:val="365F91"/>
          <w:sz w:val="32"/>
          <w:szCs w:val="32"/>
        </w:rPr>
        <w:t> </w:t>
      </w:r>
      <w:r w:rsidRPr="00365429">
        <w:rPr>
          <w:rFonts w:ascii="Arial" w:eastAsia="Times New Roman" w:hAnsi="Arial" w:cs="Arial"/>
          <w:b/>
          <w:bCs/>
          <w:color w:val="365F91"/>
          <w:sz w:val="32"/>
          <w:szCs w:val="32"/>
        </w:rPr>
        <w:t>poskytovatele institucionální podpory VaVaI</w:t>
      </w:r>
    </w:p>
    <w:p w14:paraId="745E5D2E" w14:textId="77777777" w:rsidR="006834FB" w:rsidRDefault="006834FB" w:rsidP="00E875DB">
      <w:pPr>
        <w:jc w:val="center"/>
        <w:rPr>
          <w:rFonts w:ascii="Arial" w:eastAsia="Times New Roman" w:hAnsi="Arial" w:cs="Arial"/>
          <w:b/>
          <w:bCs/>
          <w:strike/>
          <w:color w:val="365F91"/>
          <w:sz w:val="56"/>
          <w:szCs w:val="56"/>
        </w:rPr>
      </w:pPr>
    </w:p>
    <w:p w14:paraId="4DE85F73" w14:textId="77777777" w:rsidR="00A97E50" w:rsidRPr="00365429" w:rsidRDefault="00A933E2" w:rsidP="00E875DB">
      <w:pPr>
        <w:pStyle w:val="Nadpis1"/>
        <w:numPr>
          <w:ilvl w:val="0"/>
          <w:numId w:val="0"/>
        </w:numPr>
        <w:ind w:left="432" w:hanging="432"/>
        <w:jc w:val="center"/>
        <w:rPr>
          <w:rFonts w:ascii="Arial" w:hAnsi="Arial" w:cs="Arial"/>
          <w:sz w:val="32"/>
          <w:szCs w:val="32"/>
        </w:rPr>
      </w:pPr>
      <w:bookmarkStart w:id="0" w:name="_Toc46923523"/>
      <w:bookmarkStart w:id="1" w:name="_Toc66796684"/>
      <w:r w:rsidRPr="00365429">
        <w:rPr>
          <w:rFonts w:ascii="Arial" w:hAnsi="Arial" w:cs="Arial"/>
          <w:sz w:val="32"/>
          <w:szCs w:val="32"/>
        </w:rPr>
        <w:t xml:space="preserve">Postup </w:t>
      </w:r>
      <w:r w:rsidR="00626178" w:rsidRPr="00365429">
        <w:rPr>
          <w:rFonts w:ascii="Arial" w:hAnsi="Arial" w:cs="Arial"/>
          <w:sz w:val="32"/>
          <w:szCs w:val="32"/>
        </w:rPr>
        <w:t>hodnocení výsledků</w:t>
      </w:r>
      <w:r w:rsidR="00A44D4B" w:rsidRPr="00365429">
        <w:rPr>
          <w:rFonts w:ascii="Arial" w:hAnsi="Arial" w:cs="Arial"/>
          <w:sz w:val="32"/>
          <w:szCs w:val="32"/>
        </w:rPr>
        <w:t xml:space="preserve"> dle M</w:t>
      </w:r>
      <w:r w:rsidR="00327223" w:rsidRPr="00365429">
        <w:rPr>
          <w:rFonts w:ascii="Arial" w:hAnsi="Arial" w:cs="Arial"/>
          <w:sz w:val="32"/>
          <w:szCs w:val="32"/>
        </w:rPr>
        <w:t>etodiky 20</w:t>
      </w:r>
      <w:r w:rsidR="00A21869" w:rsidRPr="00365429">
        <w:rPr>
          <w:rFonts w:ascii="Arial" w:hAnsi="Arial" w:cs="Arial"/>
          <w:sz w:val="32"/>
          <w:szCs w:val="32"/>
        </w:rPr>
        <w:t>17+</w:t>
      </w:r>
      <w:bookmarkEnd w:id="0"/>
      <w:bookmarkEnd w:id="1"/>
      <w:r w:rsidR="00DD014E" w:rsidRPr="00365429">
        <w:rPr>
          <w:rFonts w:ascii="Arial" w:hAnsi="Arial" w:cs="Arial"/>
          <w:sz w:val="32"/>
          <w:szCs w:val="32"/>
        </w:rPr>
        <w:t xml:space="preserve"> </w:t>
      </w:r>
    </w:p>
    <w:p w14:paraId="66A291A5" w14:textId="77777777" w:rsidR="00B12D38" w:rsidRPr="00C94D53" w:rsidRDefault="00B12D38" w:rsidP="00574184">
      <w:pPr>
        <w:pStyle w:val="Nadpisobsahu"/>
        <w:jc w:val="both"/>
        <w:rPr>
          <w:rFonts w:ascii="Arial" w:hAnsi="Arial" w:cs="Arial"/>
          <w:sz w:val="22"/>
          <w:szCs w:val="22"/>
        </w:rPr>
      </w:pPr>
      <w:r w:rsidRPr="003F64E8">
        <w:rPr>
          <w:rFonts w:ascii="Arial" w:hAnsi="Arial" w:cs="Arial"/>
          <w:sz w:val="22"/>
          <w:szCs w:val="22"/>
        </w:rPr>
        <w:t>Obsah</w:t>
      </w:r>
    </w:p>
    <w:p w14:paraId="05BA631A" w14:textId="77777777" w:rsidR="00BD54A8" w:rsidRDefault="00527FBA">
      <w:pPr>
        <w:pStyle w:val="Obsah1"/>
        <w:rPr>
          <w:rFonts w:asciiTheme="minorHAnsi" w:eastAsiaTheme="minorEastAsia" w:hAnsiTheme="minorHAnsi" w:cstheme="minorBidi"/>
          <w:noProof/>
          <w:lang w:eastAsia="cs-CZ"/>
        </w:rPr>
      </w:pPr>
      <w:r w:rsidRPr="00BA1184">
        <w:rPr>
          <w:rFonts w:ascii="Arial" w:hAnsi="Arial"/>
        </w:rPr>
        <w:fldChar w:fldCharType="begin"/>
      </w:r>
      <w:r w:rsidR="00B12D38" w:rsidRPr="00963293">
        <w:rPr>
          <w:rFonts w:ascii="Arial" w:hAnsi="Arial" w:cs="Arial"/>
        </w:rPr>
        <w:instrText xml:space="preserve"> TOC \o "1-3" \h \z \u </w:instrText>
      </w:r>
      <w:r w:rsidRPr="00BA1184">
        <w:rPr>
          <w:rFonts w:ascii="Arial" w:hAnsi="Arial"/>
        </w:rPr>
        <w:fldChar w:fldCharType="separate"/>
      </w:r>
      <w:hyperlink w:anchor="_Toc66796684" w:history="1">
        <w:r w:rsidR="00BD54A8" w:rsidRPr="00FA6652">
          <w:rPr>
            <w:rStyle w:val="Hypertextovodkaz"/>
            <w:rFonts w:ascii="Arial" w:hAnsi="Arial" w:cs="Arial"/>
            <w:noProof/>
          </w:rPr>
          <w:t>Postup hodnocení výsledků dle Metodiky 2017+</w:t>
        </w:r>
        <w:r w:rsidR="00BD54A8">
          <w:rPr>
            <w:noProof/>
            <w:webHidden/>
          </w:rPr>
          <w:tab/>
        </w:r>
        <w:r w:rsidR="00BD54A8">
          <w:rPr>
            <w:noProof/>
            <w:webHidden/>
          </w:rPr>
          <w:fldChar w:fldCharType="begin"/>
        </w:r>
        <w:r w:rsidR="00BD54A8">
          <w:rPr>
            <w:noProof/>
            <w:webHidden/>
          </w:rPr>
          <w:instrText xml:space="preserve"> PAGEREF _Toc66796684 \h </w:instrText>
        </w:r>
        <w:r w:rsidR="00BD54A8">
          <w:rPr>
            <w:noProof/>
            <w:webHidden/>
          </w:rPr>
        </w:r>
        <w:r w:rsidR="00BD54A8">
          <w:rPr>
            <w:noProof/>
            <w:webHidden/>
          </w:rPr>
          <w:fldChar w:fldCharType="separate"/>
        </w:r>
        <w:r w:rsidR="00BD54A8">
          <w:rPr>
            <w:noProof/>
            <w:webHidden/>
          </w:rPr>
          <w:t>1</w:t>
        </w:r>
        <w:r w:rsidR="00BD54A8">
          <w:rPr>
            <w:noProof/>
            <w:webHidden/>
          </w:rPr>
          <w:fldChar w:fldCharType="end"/>
        </w:r>
      </w:hyperlink>
    </w:p>
    <w:p w14:paraId="5A788F18" w14:textId="77777777" w:rsidR="00BD54A8" w:rsidRDefault="00B35CB1">
      <w:pPr>
        <w:pStyle w:val="Obsah1"/>
        <w:rPr>
          <w:rFonts w:asciiTheme="minorHAnsi" w:eastAsiaTheme="minorEastAsia" w:hAnsiTheme="minorHAnsi" w:cstheme="minorBidi"/>
          <w:noProof/>
          <w:lang w:eastAsia="cs-CZ"/>
        </w:rPr>
      </w:pPr>
      <w:hyperlink w:anchor="_Toc66796685" w:history="1">
        <w:r w:rsidR="00BD54A8" w:rsidRPr="00FA6652">
          <w:rPr>
            <w:rStyle w:val="Hypertextovodkaz"/>
            <w:noProof/>
          </w:rPr>
          <w:t>1</w:t>
        </w:r>
        <w:r w:rsidR="00BD54A8">
          <w:rPr>
            <w:rFonts w:asciiTheme="minorHAnsi" w:eastAsiaTheme="minorEastAsia" w:hAnsiTheme="minorHAnsi" w:cstheme="minorBidi"/>
            <w:noProof/>
            <w:lang w:eastAsia="cs-CZ"/>
          </w:rPr>
          <w:tab/>
        </w:r>
        <w:r w:rsidR="00BD54A8" w:rsidRPr="00FA6652">
          <w:rPr>
            <w:rStyle w:val="Hypertextovodkaz"/>
            <w:noProof/>
          </w:rPr>
          <w:t>Právní základ hodnocení</w:t>
        </w:r>
        <w:r w:rsidR="00BD54A8">
          <w:rPr>
            <w:noProof/>
            <w:webHidden/>
          </w:rPr>
          <w:tab/>
        </w:r>
        <w:r w:rsidR="00BD54A8">
          <w:rPr>
            <w:noProof/>
            <w:webHidden/>
          </w:rPr>
          <w:fldChar w:fldCharType="begin"/>
        </w:r>
        <w:r w:rsidR="00BD54A8">
          <w:rPr>
            <w:noProof/>
            <w:webHidden/>
          </w:rPr>
          <w:instrText xml:space="preserve"> PAGEREF _Toc66796685 \h </w:instrText>
        </w:r>
        <w:r w:rsidR="00BD54A8">
          <w:rPr>
            <w:noProof/>
            <w:webHidden/>
          </w:rPr>
        </w:r>
        <w:r w:rsidR="00BD54A8">
          <w:rPr>
            <w:noProof/>
            <w:webHidden/>
          </w:rPr>
          <w:fldChar w:fldCharType="separate"/>
        </w:r>
        <w:r w:rsidR="00BD54A8">
          <w:rPr>
            <w:noProof/>
            <w:webHidden/>
          </w:rPr>
          <w:t>4</w:t>
        </w:r>
        <w:r w:rsidR="00BD54A8">
          <w:rPr>
            <w:noProof/>
            <w:webHidden/>
          </w:rPr>
          <w:fldChar w:fldCharType="end"/>
        </w:r>
      </w:hyperlink>
    </w:p>
    <w:p w14:paraId="5E1683D4" w14:textId="77777777" w:rsidR="00BD54A8" w:rsidRDefault="00B35CB1">
      <w:pPr>
        <w:pStyle w:val="Obsah1"/>
        <w:rPr>
          <w:rFonts w:asciiTheme="minorHAnsi" w:eastAsiaTheme="minorEastAsia" w:hAnsiTheme="minorHAnsi" w:cstheme="minorBidi"/>
          <w:noProof/>
          <w:lang w:eastAsia="cs-CZ"/>
        </w:rPr>
      </w:pPr>
      <w:hyperlink w:anchor="_Toc66796686" w:history="1">
        <w:r w:rsidR="00BD54A8" w:rsidRPr="00FA6652">
          <w:rPr>
            <w:rStyle w:val="Hypertextovodkaz"/>
            <w:noProof/>
          </w:rPr>
          <w:t>2</w:t>
        </w:r>
        <w:r w:rsidR="00BD54A8">
          <w:rPr>
            <w:rFonts w:asciiTheme="minorHAnsi" w:eastAsiaTheme="minorEastAsia" w:hAnsiTheme="minorHAnsi" w:cstheme="minorBidi"/>
            <w:noProof/>
            <w:lang w:eastAsia="cs-CZ"/>
          </w:rPr>
          <w:tab/>
        </w:r>
        <w:r w:rsidR="00BD54A8" w:rsidRPr="00FA6652">
          <w:rPr>
            <w:rStyle w:val="Hypertextovodkaz"/>
            <w:noProof/>
          </w:rPr>
          <w:t>Výzkumné organizace vstupující do hodnocení</w:t>
        </w:r>
        <w:r w:rsidR="00BD54A8">
          <w:rPr>
            <w:noProof/>
            <w:webHidden/>
          </w:rPr>
          <w:tab/>
        </w:r>
        <w:r w:rsidR="00BD54A8">
          <w:rPr>
            <w:noProof/>
            <w:webHidden/>
          </w:rPr>
          <w:fldChar w:fldCharType="begin"/>
        </w:r>
        <w:r w:rsidR="00BD54A8">
          <w:rPr>
            <w:noProof/>
            <w:webHidden/>
          </w:rPr>
          <w:instrText xml:space="preserve"> PAGEREF _Toc66796686 \h </w:instrText>
        </w:r>
        <w:r w:rsidR="00BD54A8">
          <w:rPr>
            <w:noProof/>
            <w:webHidden/>
          </w:rPr>
        </w:r>
        <w:r w:rsidR="00BD54A8">
          <w:rPr>
            <w:noProof/>
            <w:webHidden/>
          </w:rPr>
          <w:fldChar w:fldCharType="separate"/>
        </w:r>
        <w:r w:rsidR="00BD54A8">
          <w:rPr>
            <w:noProof/>
            <w:webHidden/>
          </w:rPr>
          <w:t>5</w:t>
        </w:r>
        <w:r w:rsidR="00BD54A8">
          <w:rPr>
            <w:noProof/>
            <w:webHidden/>
          </w:rPr>
          <w:fldChar w:fldCharType="end"/>
        </w:r>
      </w:hyperlink>
    </w:p>
    <w:p w14:paraId="20CC3C60" w14:textId="77777777" w:rsidR="00BD54A8" w:rsidRDefault="00B35CB1">
      <w:pPr>
        <w:pStyle w:val="Obsah1"/>
        <w:rPr>
          <w:rFonts w:asciiTheme="minorHAnsi" w:eastAsiaTheme="minorEastAsia" w:hAnsiTheme="minorHAnsi" w:cstheme="minorBidi"/>
          <w:noProof/>
          <w:lang w:eastAsia="cs-CZ"/>
        </w:rPr>
      </w:pPr>
      <w:hyperlink w:anchor="_Toc66796687" w:history="1">
        <w:r w:rsidR="00BD54A8" w:rsidRPr="00FA6652">
          <w:rPr>
            <w:rStyle w:val="Hypertextovodkaz"/>
            <w:noProof/>
          </w:rPr>
          <w:t>3</w:t>
        </w:r>
        <w:r w:rsidR="00BD54A8">
          <w:rPr>
            <w:rFonts w:asciiTheme="minorHAnsi" w:eastAsiaTheme="minorEastAsia" w:hAnsiTheme="minorHAnsi" w:cstheme="minorBidi"/>
            <w:noProof/>
            <w:lang w:eastAsia="cs-CZ"/>
          </w:rPr>
          <w:tab/>
        </w:r>
        <w:r w:rsidR="00BD54A8" w:rsidRPr="00FA6652">
          <w:rPr>
            <w:rStyle w:val="Hypertextovodkaz"/>
            <w:noProof/>
          </w:rPr>
          <w:t>Implementace</w:t>
        </w:r>
        <w:r w:rsidR="00BD54A8">
          <w:rPr>
            <w:noProof/>
            <w:webHidden/>
          </w:rPr>
          <w:tab/>
        </w:r>
        <w:r w:rsidR="00BD54A8">
          <w:rPr>
            <w:noProof/>
            <w:webHidden/>
          </w:rPr>
          <w:fldChar w:fldCharType="begin"/>
        </w:r>
        <w:r w:rsidR="00BD54A8">
          <w:rPr>
            <w:noProof/>
            <w:webHidden/>
          </w:rPr>
          <w:instrText xml:space="preserve"> PAGEREF _Toc66796687 \h </w:instrText>
        </w:r>
        <w:r w:rsidR="00BD54A8">
          <w:rPr>
            <w:noProof/>
            <w:webHidden/>
          </w:rPr>
        </w:r>
        <w:r w:rsidR="00BD54A8">
          <w:rPr>
            <w:noProof/>
            <w:webHidden/>
          </w:rPr>
          <w:fldChar w:fldCharType="separate"/>
        </w:r>
        <w:r w:rsidR="00BD54A8">
          <w:rPr>
            <w:noProof/>
            <w:webHidden/>
          </w:rPr>
          <w:t>6</w:t>
        </w:r>
        <w:r w:rsidR="00BD54A8">
          <w:rPr>
            <w:noProof/>
            <w:webHidden/>
          </w:rPr>
          <w:fldChar w:fldCharType="end"/>
        </w:r>
      </w:hyperlink>
    </w:p>
    <w:p w14:paraId="5634F8FA" w14:textId="77777777" w:rsidR="00BD54A8" w:rsidRDefault="00B35CB1">
      <w:pPr>
        <w:pStyle w:val="Obsah1"/>
        <w:rPr>
          <w:rFonts w:asciiTheme="minorHAnsi" w:eastAsiaTheme="minorEastAsia" w:hAnsiTheme="minorHAnsi" w:cstheme="minorBidi"/>
          <w:noProof/>
          <w:lang w:eastAsia="cs-CZ"/>
        </w:rPr>
      </w:pPr>
      <w:hyperlink w:anchor="_Toc66796688" w:history="1">
        <w:r w:rsidR="00BD54A8" w:rsidRPr="00FA6652">
          <w:rPr>
            <w:rStyle w:val="Hypertextovodkaz"/>
            <w:noProof/>
          </w:rPr>
          <w:t>4</w:t>
        </w:r>
        <w:r w:rsidR="00BD54A8">
          <w:rPr>
            <w:rFonts w:asciiTheme="minorHAnsi" w:eastAsiaTheme="minorEastAsia" w:hAnsiTheme="minorHAnsi" w:cstheme="minorBidi"/>
            <w:noProof/>
            <w:lang w:eastAsia="cs-CZ"/>
          </w:rPr>
          <w:tab/>
        </w:r>
        <w:r w:rsidR="00BD54A8" w:rsidRPr="00FA6652">
          <w:rPr>
            <w:rStyle w:val="Hypertextovodkaz"/>
            <w:noProof/>
          </w:rPr>
          <w:t>M1 - kvalita vybraných výsledků</w:t>
        </w:r>
        <w:r w:rsidR="00BD54A8">
          <w:rPr>
            <w:noProof/>
            <w:webHidden/>
          </w:rPr>
          <w:tab/>
        </w:r>
        <w:r w:rsidR="00BD54A8">
          <w:rPr>
            <w:noProof/>
            <w:webHidden/>
          </w:rPr>
          <w:fldChar w:fldCharType="begin"/>
        </w:r>
        <w:r w:rsidR="00BD54A8">
          <w:rPr>
            <w:noProof/>
            <w:webHidden/>
          </w:rPr>
          <w:instrText xml:space="preserve"> PAGEREF _Toc66796688 \h </w:instrText>
        </w:r>
        <w:r w:rsidR="00BD54A8">
          <w:rPr>
            <w:noProof/>
            <w:webHidden/>
          </w:rPr>
        </w:r>
        <w:r w:rsidR="00BD54A8">
          <w:rPr>
            <w:noProof/>
            <w:webHidden/>
          </w:rPr>
          <w:fldChar w:fldCharType="separate"/>
        </w:r>
        <w:r w:rsidR="00BD54A8">
          <w:rPr>
            <w:noProof/>
            <w:webHidden/>
          </w:rPr>
          <w:t>8</w:t>
        </w:r>
        <w:r w:rsidR="00BD54A8">
          <w:rPr>
            <w:noProof/>
            <w:webHidden/>
          </w:rPr>
          <w:fldChar w:fldCharType="end"/>
        </w:r>
      </w:hyperlink>
    </w:p>
    <w:p w14:paraId="4940814F"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689" w:history="1">
        <w:r w:rsidR="00BD54A8" w:rsidRPr="00FA6652">
          <w:rPr>
            <w:rStyle w:val="Hypertextovodkaz"/>
            <w:noProof/>
          </w:rPr>
          <w:t>4.1</w:t>
        </w:r>
        <w:r w:rsidR="00BD54A8">
          <w:rPr>
            <w:rFonts w:asciiTheme="minorHAnsi" w:eastAsiaTheme="minorEastAsia" w:hAnsiTheme="minorHAnsi" w:cstheme="minorBidi"/>
            <w:noProof/>
            <w:lang w:eastAsia="cs-CZ"/>
          </w:rPr>
          <w:tab/>
        </w:r>
        <w:r w:rsidR="00BD54A8" w:rsidRPr="00FA6652">
          <w:rPr>
            <w:rStyle w:val="Hypertextovodkaz"/>
            <w:noProof/>
          </w:rPr>
          <w:t>Doporučení pro VO k výběru kvalitních výsledků pro hodnocení v Modulu 1</w:t>
        </w:r>
        <w:r w:rsidR="00BD54A8">
          <w:rPr>
            <w:noProof/>
            <w:webHidden/>
          </w:rPr>
          <w:tab/>
        </w:r>
        <w:r w:rsidR="00BD54A8">
          <w:rPr>
            <w:noProof/>
            <w:webHidden/>
          </w:rPr>
          <w:fldChar w:fldCharType="begin"/>
        </w:r>
        <w:r w:rsidR="00BD54A8">
          <w:rPr>
            <w:noProof/>
            <w:webHidden/>
          </w:rPr>
          <w:instrText xml:space="preserve"> PAGEREF _Toc66796689 \h </w:instrText>
        </w:r>
        <w:r w:rsidR="00BD54A8">
          <w:rPr>
            <w:noProof/>
            <w:webHidden/>
          </w:rPr>
        </w:r>
        <w:r w:rsidR="00BD54A8">
          <w:rPr>
            <w:noProof/>
            <w:webHidden/>
          </w:rPr>
          <w:fldChar w:fldCharType="separate"/>
        </w:r>
        <w:r w:rsidR="00BD54A8">
          <w:rPr>
            <w:noProof/>
            <w:webHidden/>
          </w:rPr>
          <w:t>11</w:t>
        </w:r>
        <w:r w:rsidR="00BD54A8">
          <w:rPr>
            <w:noProof/>
            <w:webHidden/>
          </w:rPr>
          <w:fldChar w:fldCharType="end"/>
        </w:r>
      </w:hyperlink>
    </w:p>
    <w:p w14:paraId="4AADA285"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690" w:history="1">
        <w:r w:rsidR="00BD54A8" w:rsidRPr="00FA6652">
          <w:rPr>
            <w:rStyle w:val="Hypertextovodkaz"/>
            <w:noProof/>
          </w:rPr>
          <w:t>4.2</w:t>
        </w:r>
        <w:r w:rsidR="00BD54A8">
          <w:rPr>
            <w:rFonts w:asciiTheme="minorHAnsi" w:eastAsiaTheme="minorEastAsia" w:hAnsiTheme="minorHAnsi" w:cstheme="minorBidi"/>
            <w:noProof/>
            <w:lang w:eastAsia="cs-CZ"/>
          </w:rPr>
          <w:tab/>
        </w:r>
        <w:r w:rsidR="00BD54A8" w:rsidRPr="00FA6652">
          <w:rPr>
            <w:rStyle w:val="Hypertextovodkaz"/>
            <w:noProof/>
          </w:rPr>
          <w:t>Zajištění podkladů pro hodnocení vybraných výsledků</w:t>
        </w:r>
        <w:r w:rsidR="00BD54A8">
          <w:rPr>
            <w:noProof/>
            <w:webHidden/>
          </w:rPr>
          <w:tab/>
        </w:r>
        <w:r w:rsidR="00BD54A8">
          <w:rPr>
            <w:noProof/>
            <w:webHidden/>
          </w:rPr>
          <w:fldChar w:fldCharType="begin"/>
        </w:r>
        <w:r w:rsidR="00BD54A8">
          <w:rPr>
            <w:noProof/>
            <w:webHidden/>
          </w:rPr>
          <w:instrText xml:space="preserve"> PAGEREF _Toc66796690 \h </w:instrText>
        </w:r>
        <w:r w:rsidR="00BD54A8">
          <w:rPr>
            <w:noProof/>
            <w:webHidden/>
          </w:rPr>
        </w:r>
        <w:r w:rsidR="00BD54A8">
          <w:rPr>
            <w:noProof/>
            <w:webHidden/>
          </w:rPr>
          <w:fldChar w:fldCharType="separate"/>
        </w:r>
        <w:r w:rsidR="00BD54A8">
          <w:rPr>
            <w:noProof/>
            <w:webHidden/>
          </w:rPr>
          <w:t>13</w:t>
        </w:r>
        <w:r w:rsidR="00BD54A8">
          <w:rPr>
            <w:noProof/>
            <w:webHidden/>
          </w:rPr>
          <w:fldChar w:fldCharType="end"/>
        </w:r>
      </w:hyperlink>
    </w:p>
    <w:p w14:paraId="02409499"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691" w:history="1">
        <w:r w:rsidR="00BD54A8" w:rsidRPr="00FA6652">
          <w:rPr>
            <w:rStyle w:val="Hypertextovodkaz"/>
            <w:noProof/>
          </w:rPr>
          <w:t>4.2.1</w:t>
        </w:r>
        <w:r w:rsidR="00BD54A8">
          <w:rPr>
            <w:rFonts w:asciiTheme="minorHAnsi" w:eastAsiaTheme="minorEastAsia" w:hAnsiTheme="minorHAnsi" w:cstheme="minorBidi"/>
            <w:noProof/>
            <w:lang w:eastAsia="cs-CZ"/>
          </w:rPr>
          <w:tab/>
        </w:r>
        <w:r w:rsidR="00BD54A8" w:rsidRPr="00FA6652">
          <w:rPr>
            <w:rStyle w:val="Hypertextovodkaz"/>
            <w:noProof/>
          </w:rPr>
          <w:t>Aplikace pro sběr vybraných výsledků SKV</w:t>
        </w:r>
        <w:r w:rsidR="00BD54A8">
          <w:rPr>
            <w:noProof/>
            <w:webHidden/>
          </w:rPr>
          <w:tab/>
        </w:r>
        <w:r w:rsidR="00BD54A8">
          <w:rPr>
            <w:noProof/>
            <w:webHidden/>
          </w:rPr>
          <w:fldChar w:fldCharType="begin"/>
        </w:r>
        <w:r w:rsidR="00BD54A8">
          <w:rPr>
            <w:noProof/>
            <w:webHidden/>
          </w:rPr>
          <w:instrText xml:space="preserve"> PAGEREF _Toc66796691 \h </w:instrText>
        </w:r>
        <w:r w:rsidR="00BD54A8">
          <w:rPr>
            <w:noProof/>
            <w:webHidden/>
          </w:rPr>
        </w:r>
        <w:r w:rsidR="00BD54A8">
          <w:rPr>
            <w:noProof/>
            <w:webHidden/>
          </w:rPr>
          <w:fldChar w:fldCharType="separate"/>
        </w:r>
        <w:r w:rsidR="00BD54A8">
          <w:rPr>
            <w:noProof/>
            <w:webHidden/>
          </w:rPr>
          <w:t>14</w:t>
        </w:r>
        <w:r w:rsidR="00BD54A8">
          <w:rPr>
            <w:noProof/>
            <w:webHidden/>
          </w:rPr>
          <w:fldChar w:fldCharType="end"/>
        </w:r>
      </w:hyperlink>
    </w:p>
    <w:p w14:paraId="0291619D"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692" w:history="1">
        <w:r w:rsidR="00BD54A8" w:rsidRPr="00FA6652">
          <w:rPr>
            <w:rStyle w:val="Hypertextovodkaz"/>
            <w:noProof/>
          </w:rPr>
          <w:t>4.2.2</w:t>
        </w:r>
        <w:r w:rsidR="00BD54A8">
          <w:rPr>
            <w:rFonts w:asciiTheme="minorHAnsi" w:eastAsiaTheme="minorEastAsia" w:hAnsiTheme="minorHAnsi" w:cstheme="minorBidi"/>
            <w:noProof/>
            <w:lang w:eastAsia="cs-CZ"/>
          </w:rPr>
          <w:tab/>
        </w:r>
        <w:r w:rsidR="00BD54A8" w:rsidRPr="00FA6652">
          <w:rPr>
            <w:rStyle w:val="Hypertextovodkaz"/>
            <w:noProof/>
          </w:rPr>
          <w:t>Počet předložených výsledků</w:t>
        </w:r>
        <w:r w:rsidR="00BD54A8">
          <w:rPr>
            <w:noProof/>
            <w:webHidden/>
          </w:rPr>
          <w:tab/>
        </w:r>
        <w:r w:rsidR="00BD54A8">
          <w:rPr>
            <w:noProof/>
            <w:webHidden/>
          </w:rPr>
          <w:fldChar w:fldCharType="begin"/>
        </w:r>
        <w:r w:rsidR="00BD54A8">
          <w:rPr>
            <w:noProof/>
            <w:webHidden/>
          </w:rPr>
          <w:instrText xml:space="preserve"> PAGEREF _Toc66796692 \h </w:instrText>
        </w:r>
        <w:r w:rsidR="00BD54A8">
          <w:rPr>
            <w:noProof/>
            <w:webHidden/>
          </w:rPr>
        </w:r>
        <w:r w:rsidR="00BD54A8">
          <w:rPr>
            <w:noProof/>
            <w:webHidden/>
          </w:rPr>
          <w:fldChar w:fldCharType="separate"/>
        </w:r>
        <w:r w:rsidR="00BD54A8">
          <w:rPr>
            <w:noProof/>
            <w:webHidden/>
          </w:rPr>
          <w:t>15</w:t>
        </w:r>
        <w:r w:rsidR="00BD54A8">
          <w:rPr>
            <w:noProof/>
            <w:webHidden/>
          </w:rPr>
          <w:fldChar w:fldCharType="end"/>
        </w:r>
      </w:hyperlink>
    </w:p>
    <w:p w14:paraId="1E5A8813"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693" w:history="1">
        <w:r w:rsidR="00BD54A8" w:rsidRPr="00FA6652">
          <w:rPr>
            <w:rStyle w:val="Hypertextovodkaz"/>
            <w:noProof/>
          </w:rPr>
          <w:t>4.2.3</w:t>
        </w:r>
        <w:r w:rsidR="00BD54A8">
          <w:rPr>
            <w:rFonts w:asciiTheme="minorHAnsi" w:eastAsiaTheme="minorEastAsia" w:hAnsiTheme="minorHAnsi" w:cstheme="minorBidi"/>
            <w:noProof/>
            <w:lang w:eastAsia="cs-CZ"/>
          </w:rPr>
          <w:tab/>
        </w:r>
        <w:r w:rsidR="00BD54A8" w:rsidRPr="00FA6652">
          <w:rPr>
            <w:rStyle w:val="Hypertextovodkaz"/>
            <w:noProof/>
          </w:rPr>
          <w:t>Určení kritéria hodnocení a oboru výsledků</w:t>
        </w:r>
        <w:r w:rsidR="00BD54A8">
          <w:rPr>
            <w:noProof/>
            <w:webHidden/>
          </w:rPr>
          <w:tab/>
        </w:r>
        <w:r w:rsidR="00BD54A8">
          <w:rPr>
            <w:noProof/>
            <w:webHidden/>
          </w:rPr>
          <w:fldChar w:fldCharType="begin"/>
        </w:r>
        <w:r w:rsidR="00BD54A8">
          <w:rPr>
            <w:noProof/>
            <w:webHidden/>
          </w:rPr>
          <w:instrText xml:space="preserve"> PAGEREF _Toc66796693 \h </w:instrText>
        </w:r>
        <w:r w:rsidR="00BD54A8">
          <w:rPr>
            <w:noProof/>
            <w:webHidden/>
          </w:rPr>
        </w:r>
        <w:r w:rsidR="00BD54A8">
          <w:rPr>
            <w:noProof/>
            <w:webHidden/>
          </w:rPr>
          <w:fldChar w:fldCharType="separate"/>
        </w:r>
        <w:r w:rsidR="00BD54A8">
          <w:rPr>
            <w:noProof/>
            <w:webHidden/>
          </w:rPr>
          <w:t>16</w:t>
        </w:r>
        <w:r w:rsidR="00BD54A8">
          <w:rPr>
            <w:noProof/>
            <w:webHidden/>
          </w:rPr>
          <w:fldChar w:fldCharType="end"/>
        </w:r>
      </w:hyperlink>
    </w:p>
    <w:p w14:paraId="122308AF"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694" w:history="1">
        <w:r w:rsidR="00BD54A8" w:rsidRPr="00FA6652">
          <w:rPr>
            <w:rStyle w:val="Hypertextovodkaz"/>
            <w:noProof/>
          </w:rPr>
          <w:t>4.2.4</w:t>
        </w:r>
        <w:r w:rsidR="00BD54A8">
          <w:rPr>
            <w:rFonts w:asciiTheme="minorHAnsi" w:eastAsiaTheme="minorEastAsia" w:hAnsiTheme="minorHAnsi" w:cstheme="minorBidi"/>
            <w:noProof/>
            <w:lang w:eastAsia="cs-CZ"/>
          </w:rPr>
          <w:tab/>
        </w:r>
        <w:r w:rsidR="00BD54A8" w:rsidRPr="00FA6652">
          <w:rPr>
            <w:rStyle w:val="Hypertextovodkaz"/>
            <w:noProof/>
          </w:rPr>
          <w:t>Zpřístupnění výsledků</w:t>
        </w:r>
        <w:r w:rsidR="00BD54A8">
          <w:rPr>
            <w:noProof/>
            <w:webHidden/>
          </w:rPr>
          <w:tab/>
        </w:r>
        <w:r w:rsidR="00BD54A8">
          <w:rPr>
            <w:noProof/>
            <w:webHidden/>
          </w:rPr>
          <w:fldChar w:fldCharType="begin"/>
        </w:r>
        <w:r w:rsidR="00BD54A8">
          <w:rPr>
            <w:noProof/>
            <w:webHidden/>
          </w:rPr>
          <w:instrText xml:space="preserve"> PAGEREF _Toc66796694 \h </w:instrText>
        </w:r>
        <w:r w:rsidR="00BD54A8">
          <w:rPr>
            <w:noProof/>
            <w:webHidden/>
          </w:rPr>
        </w:r>
        <w:r w:rsidR="00BD54A8">
          <w:rPr>
            <w:noProof/>
            <w:webHidden/>
          </w:rPr>
          <w:fldChar w:fldCharType="separate"/>
        </w:r>
        <w:r w:rsidR="00BD54A8">
          <w:rPr>
            <w:noProof/>
            <w:webHidden/>
          </w:rPr>
          <w:t>17</w:t>
        </w:r>
        <w:r w:rsidR="00BD54A8">
          <w:rPr>
            <w:noProof/>
            <w:webHidden/>
          </w:rPr>
          <w:fldChar w:fldCharType="end"/>
        </w:r>
      </w:hyperlink>
    </w:p>
    <w:p w14:paraId="6510CDDB"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695" w:history="1">
        <w:r w:rsidR="00BD54A8" w:rsidRPr="00FA6652">
          <w:rPr>
            <w:rStyle w:val="Hypertextovodkaz"/>
            <w:noProof/>
          </w:rPr>
          <w:t>4.2.5</w:t>
        </w:r>
        <w:r w:rsidR="00BD54A8">
          <w:rPr>
            <w:rFonts w:asciiTheme="minorHAnsi" w:eastAsiaTheme="minorEastAsia" w:hAnsiTheme="minorHAnsi" w:cstheme="minorBidi"/>
            <w:noProof/>
            <w:lang w:eastAsia="cs-CZ"/>
          </w:rPr>
          <w:tab/>
        </w:r>
        <w:r w:rsidR="00BD54A8" w:rsidRPr="00FA6652">
          <w:rPr>
            <w:rStyle w:val="Hypertextovodkaz"/>
            <w:noProof/>
          </w:rPr>
          <w:t>Vložení podpůrných informací</w:t>
        </w:r>
        <w:r w:rsidR="00BD54A8">
          <w:rPr>
            <w:noProof/>
            <w:webHidden/>
          </w:rPr>
          <w:tab/>
        </w:r>
        <w:r w:rsidR="00BD54A8">
          <w:rPr>
            <w:noProof/>
            <w:webHidden/>
          </w:rPr>
          <w:fldChar w:fldCharType="begin"/>
        </w:r>
        <w:r w:rsidR="00BD54A8">
          <w:rPr>
            <w:noProof/>
            <w:webHidden/>
          </w:rPr>
          <w:instrText xml:space="preserve"> PAGEREF _Toc66796695 \h </w:instrText>
        </w:r>
        <w:r w:rsidR="00BD54A8">
          <w:rPr>
            <w:noProof/>
            <w:webHidden/>
          </w:rPr>
        </w:r>
        <w:r w:rsidR="00BD54A8">
          <w:rPr>
            <w:noProof/>
            <w:webHidden/>
          </w:rPr>
          <w:fldChar w:fldCharType="separate"/>
        </w:r>
        <w:r w:rsidR="00BD54A8">
          <w:rPr>
            <w:noProof/>
            <w:webHidden/>
          </w:rPr>
          <w:t>17</w:t>
        </w:r>
        <w:r w:rsidR="00BD54A8">
          <w:rPr>
            <w:noProof/>
            <w:webHidden/>
          </w:rPr>
          <w:fldChar w:fldCharType="end"/>
        </w:r>
      </w:hyperlink>
    </w:p>
    <w:p w14:paraId="50B631CF"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696" w:history="1">
        <w:r w:rsidR="00BD54A8" w:rsidRPr="00FA6652">
          <w:rPr>
            <w:rStyle w:val="Hypertextovodkaz"/>
            <w:noProof/>
          </w:rPr>
          <w:t>4.2.6</w:t>
        </w:r>
        <w:r w:rsidR="00BD54A8">
          <w:rPr>
            <w:rFonts w:asciiTheme="minorHAnsi" w:eastAsiaTheme="minorEastAsia" w:hAnsiTheme="minorHAnsi" w:cstheme="minorBidi"/>
            <w:noProof/>
            <w:lang w:eastAsia="cs-CZ"/>
          </w:rPr>
          <w:tab/>
        </w:r>
        <w:r w:rsidR="00BD54A8" w:rsidRPr="00FA6652">
          <w:rPr>
            <w:rStyle w:val="Hypertextovodkaz"/>
            <w:noProof/>
          </w:rPr>
          <w:t>Ustanovení pro výsledky, které podléhají utajení</w:t>
        </w:r>
        <w:r w:rsidR="00BD54A8">
          <w:rPr>
            <w:noProof/>
            <w:webHidden/>
          </w:rPr>
          <w:tab/>
        </w:r>
        <w:r w:rsidR="00BD54A8">
          <w:rPr>
            <w:noProof/>
            <w:webHidden/>
          </w:rPr>
          <w:fldChar w:fldCharType="begin"/>
        </w:r>
        <w:r w:rsidR="00BD54A8">
          <w:rPr>
            <w:noProof/>
            <w:webHidden/>
          </w:rPr>
          <w:instrText xml:space="preserve"> PAGEREF _Toc66796696 \h </w:instrText>
        </w:r>
        <w:r w:rsidR="00BD54A8">
          <w:rPr>
            <w:noProof/>
            <w:webHidden/>
          </w:rPr>
        </w:r>
        <w:r w:rsidR="00BD54A8">
          <w:rPr>
            <w:noProof/>
            <w:webHidden/>
          </w:rPr>
          <w:fldChar w:fldCharType="separate"/>
        </w:r>
        <w:r w:rsidR="00BD54A8">
          <w:rPr>
            <w:noProof/>
            <w:webHidden/>
          </w:rPr>
          <w:t>18</w:t>
        </w:r>
        <w:r w:rsidR="00BD54A8">
          <w:rPr>
            <w:noProof/>
            <w:webHidden/>
          </w:rPr>
          <w:fldChar w:fldCharType="end"/>
        </w:r>
      </w:hyperlink>
    </w:p>
    <w:p w14:paraId="78A1B793" w14:textId="77777777" w:rsidR="00BD54A8" w:rsidRDefault="00B35CB1">
      <w:pPr>
        <w:pStyle w:val="Obsah1"/>
        <w:rPr>
          <w:rFonts w:asciiTheme="minorHAnsi" w:eastAsiaTheme="minorEastAsia" w:hAnsiTheme="minorHAnsi" w:cstheme="minorBidi"/>
          <w:noProof/>
          <w:lang w:eastAsia="cs-CZ"/>
        </w:rPr>
      </w:pPr>
      <w:hyperlink w:anchor="_Toc66796697" w:history="1">
        <w:r w:rsidR="00BD54A8" w:rsidRPr="00FA6652">
          <w:rPr>
            <w:rStyle w:val="Hypertextovodkaz"/>
            <w:noProof/>
          </w:rPr>
          <w:t>5</w:t>
        </w:r>
        <w:r w:rsidR="00BD54A8">
          <w:rPr>
            <w:rFonts w:asciiTheme="minorHAnsi" w:eastAsiaTheme="minorEastAsia" w:hAnsiTheme="minorHAnsi" w:cstheme="minorBidi"/>
            <w:noProof/>
            <w:lang w:eastAsia="cs-CZ"/>
          </w:rPr>
          <w:tab/>
        </w:r>
        <w:r w:rsidR="00BD54A8" w:rsidRPr="00FA6652">
          <w:rPr>
            <w:rStyle w:val="Hypertextovodkaz"/>
            <w:noProof/>
          </w:rPr>
          <w:t>Aplikace pro podporu práce Odborných panelů a hodnotitelů SKV-POPR</w:t>
        </w:r>
        <w:r w:rsidR="00BD54A8">
          <w:rPr>
            <w:noProof/>
            <w:webHidden/>
          </w:rPr>
          <w:tab/>
        </w:r>
        <w:r w:rsidR="00BD54A8">
          <w:rPr>
            <w:noProof/>
            <w:webHidden/>
          </w:rPr>
          <w:fldChar w:fldCharType="begin"/>
        </w:r>
        <w:r w:rsidR="00BD54A8">
          <w:rPr>
            <w:noProof/>
            <w:webHidden/>
          </w:rPr>
          <w:instrText xml:space="preserve"> PAGEREF _Toc66796697 \h </w:instrText>
        </w:r>
        <w:r w:rsidR="00BD54A8">
          <w:rPr>
            <w:noProof/>
            <w:webHidden/>
          </w:rPr>
        </w:r>
        <w:r w:rsidR="00BD54A8">
          <w:rPr>
            <w:noProof/>
            <w:webHidden/>
          </w:rPr>
          <w:fldChar w:fldCharType="separate"/>
        </w:r>
        <w:r w:rsidR="00BD54A8">
          <w:rPr>
            <w:noProof/>
            <w:webHidden/>
          </w:rPr>
          <w:t>19</w:t>
        </w:r>
        <w:r w:rsidR="00BD54A8">
          <w:rPr>
            <w:noProof/>
            <w:webHidden/>
          </w:rPr>
          <w:fldChar w:fldCharType="end"/>
        </w:r>
      </w:hyperlink>
    </w:p>
    <w:p w14:paraId="6F0C7963" w14:textId="77777777" w:rsidR="00BD54A8" w:rsidRDefault="00B35CB1">
      <w:pPr>
        <w:pStyle w:val="Obsah1"/>
        <w:rPr>
          <w:rFonts w:asciiTheme="minorHAnsi" w:eastAsiaTheme="minorEastAsia" w:hAnsiTheme="minorHAnsi" w:cstheme="minorBidi"/>
          <w:noProof/>
          <w:lang w:eastAsia="cs-CZ"/>
        </w:rPr>
      </w:pPr>
      <w:hyperlink w:anchor="_Toc66796698" w:history="1">
        <w:r w:rsidR="00BD54A8" w:rsidRPr="00FA6652">
          <w:rPr>
            <w:rStyle w:val="Hypertextovodkaz"/>
            <w:noProof/>
          </w:rPr>
          <w:t>6</w:t>
        </w:r>
        <w:r w:rsidR="00BD54A8">
          <w:rPr>
            <w:rFonts w:asciiTheme="minorHAnsi" w:eastAsiaTheme="minorEastAsia" w:hAnsiTheme="minorHAnsi" w:cstheme="minorBidi"/>
            <w:noProof/>
            <w:lang w:eastAsia="cs-CZ"/>
          </w:rPr>
          <w:tab/>
        </w:r>
        <w:r w:rsidR="00BD54A8" w:rsidRPr="00FA6652">
          <w:rPr>
            <w:rStyle w:val="Hypertextovodkaz"/>
            <w:noProof/>
          </w:rPr>
          <w:t>M2 - výkonnost výzkumu</w:t>
        </w:r>
        <w:r w:rsidR="00BD54A8">
          <w:rPr>
            <w:noProof/>
            <w:webHidden/>
          </w:rPr>
          <w:tab/>
        </w:r>
        <w:r w:rsidR="00BD54A8">
          <w:rPr>
            <w:noProof/>
            <w:webHidden/>
          </w:rPr>
          <w:fldChar w:fldCharType="begin"/>
        </w:r>
        <w:r w:rsidR="00BD54A8">
          <w:rPr>
            <w:noProof/>
            <w:webHidden/>
          </w:rPr>
          <w:instrText xml:space="preserve"> PAGEREF _Toc66796698 \h </w:instrText>
        </w:r>
        <w:r w:rsidR="00BD54A8">
          <w:rPr>
            <w:noProof/>
            <w:webHidden/>
          </w:rPr>
        </w:r>
        <w:r w:rsidR="00BD54A8">
          <w:rPr>
            <w:noProof/>
            <w:webHidden/>
          </w:rPr>
          <w:fldChar w:fldCharType="separate"/>
        </w:r>
        <w:r w:rsidR="00BD54A8">
          <w:rPr>
            <w:noProof/>
            <w:webHidden/>
          </w:rPr>
          <w:t>20</w:t>
        </w:r>
        <w:r w:rsidR="00BD54A8">
          <w:rPr>
            <w:noProof/>
            <w:webHidden/>
          </w:rPr>
          <w:fldChar w:fldCharType="end"/>
        </w:r>
      </w:hyperlink>
    </w:p>
    <w:p w14:paraId="4C99B5E3"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699" w:history="1">
        <w:r w:rsidR="00BD54A8" w:rsidRPr="00FA6652">
          <w:rPr>
            <w:rStyle w:val="Hypertextovodkaz"/>
            <w:noProof/>
          </w:rPr>
          <w:t>6.1</w:t>
        </w:r>
        <w:r w:rsidR="00BD54A8">
          <w:rPr>
            <w:rFonts w:asciiTheme="minorHAnsi" w:eastAsiaTheme="minorEastAsia" w:hAnsiTheme="minorHAnsi" w:cstheme="minorBidi"/>
            <w:noProof/>
            <w:lang w:eastAsia="cs-CZ"/>
          </w:rPr>
          <w:tab/>
        </w:r>
        <w:r w:rsidR="00BD54A8" w:rsidRPr="00FA6652">
          <w:rPr>
            <w:rStyle w:val="Hypertextovodkaz"/>
            <w:noProof/>
          </w:rPr>
          <w:t>Použité ukazatele</w:t>
        </w:r>
        <w:r w:rsidR="00BD54A8">
          <w:rPr>
            <w:noProof/>
            <w:webHidden/>
          </w:rPr>
          <w:tab/>
        </w:r>
        <w:r w:rsidR="00BD54A8">
          <w:rPr>
            <w:noProof/>
            <w:webHidden/>
          </w:rPr>
          <w:fldChar w:fldCharType="begin"/>
        </w:r>
        <w:r w:rsidR="00BD54A8">
          <w:rPr>
            <w:noProof/>
            <w:webHidden/>
          </w:rPr>
          <w:instrText xml:space="preserve"> PAGEREF _Toc66796699 \h </w:instrText>
        </w:r>
        <w:r w:rsidR="00BD54A8">
          <w:rPr>
            <w:noProof/>
            <w:webHidden/>
          </w:rPr>
        </w:r>
        <w:r w:rsidR="00BD54A8">
          <w:rPr>
            <w:noProof/>
            <w:webHidden/>
          </w:rPr>
          <w:fldChar w:fldCharType="separate"/>
        </w:r>
        <w:r w:rsidR="00BD54A8">
          <w:rPr>
            <w:noProof/>
            <w:webHidden/>
          </w:rPr>
          <w:t>21</w:t>
        </w:r>
        <w:r w:rsidR="00BD54A8">
          <w:rPr>
            <w:noProof/>
            <w:webHidden/>
          </w:rPr>
          <w:fldChar w:fldCharType="end"/>
        </w:r>
      </w:hyperlink>
    </w:p>
    <w:p w14:paraId="3FE3A719"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00" w:history="1">
        <w:r w:rsidR="00BD54A8" w:rsidRPr="00FA6652">
          <w:rPr>
            <w:rStyle w:val="Hypertextovodkaz"/>
            <w:noProof/>
          </w:rPr>
          <w:t>6.2</w:t>
        </w:r>
        <w:r w:rsidR="00BD54A8">
          <w:rPr>
            <w:rFonts w:asciiTheme="minorHAnsi" w:eastAsiaTheme="minorEastAsia" w:hAnsiTheme="minorHAnsi" w:cstheme="minorBidi"/>
            <w:noProof/>
            <w:lang w:eastAsia="cs-CZ"/>
          </w:rPr>
          <w:tab/>
        </w:r>
        <w:r w:rsidR="00BD54A8" w:rsidRPr="00FA6652">
          <w:rPr>
            <w:rStyle w:val="Hypertextovodkaz"/>
            <w:noProof/>
          </w:rPr>
          <w:t>Zajištění podkladů pro bibliometrické vyhodnocení výsledků</w:t>
        </w:r>
        <w:r w:rsidR="00BD54A8">
          <w:rPr>
            <w:noProof/>
            <w:webHidden/>
          </w:rPr>
          <w:tab/>
        </w:r>
        <w:r w:rsidR="00BD54A8">
          <w:rPr>
            <w:noProof/>
            <w:webHidden/>
          </w:rPr>
          <w:fldChar w:fldCharType="begin"/>
        </w:r>
        <w:r w:rsidR="00BD54A8">
          <w:rPr>
            <w:noProof/>
            <w:webHidden/>
          </w:rPr>
          <w:instrText xml:space="preserve"> PAGEREF _Toc66796700 \h </w:instrText>
        </w:r>
        <w:r w:rsidR="00BD54A8">
          <w:rPr>
            <w:noProof/>
            <w:webHidden/>
          </w:rPr>
        </w:r>
        <w:r w:rsidR="00BD54A8">
          <w:rPr>
            <w:noProof/>
            <w:webHidden/>
          </w:rPr>
          <w:fldChar w:fldCharType="separate"/>
        </w:r>
        <w:r w:rsidR="00BD54A8">
          <w:rPr>
            <w:noProof/>
            <w:webHidden/>
          </w:rPr>
          <w:t>21</w:t>
        </w:r>
        <w:r w:rsidR="00BD54A8">
          <w:rPr>
            <w:noProof/>
            <w:webHidden/>
          </w:rPr>
          <w:fldChar w:fldCharType="end"/>
        </w:r>
      </w:hyperlink>
    </w:p>
    <w:p w14:paraId="1B8E378F"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01" w:history="1">
        <w:r w:rsidR="00BD54A8" w:rsidRPr="00FA6652">
          <w:rPr>
            <w:rStyle w:val="Hypertextovodkaz"/>
            <w:noProof/>
          </w:rPr>
          <w:t>6.3</w:t>
        </w:r>
        <w:r w:rsidR="00BD54A8">
          <w:rPr>
            <w:rFonts w:asciiTheme="minorHAnsi" w:eastAsiaTheme="minorEastAsia" w:hAnsiTheme="minorHAnsi" w:cstheme="minorBidi"/>
            <w:noProof/>
            <w:lang w:eastAsia="cs-CZ"/>
          </w:rPr>
          <w:tab/>
        </w:r>
        <w:r w:rsidR="00BD54A8" w:rsidRPr="00FA6652">
          <w:rPr>
            <w:rStyle w:val="Hypertextovodkaz"/>
            <w:noProof/>
          </w:rPr>
          <w:t>Bibliometrické zprávy</w:t>
        </w:r>
        <w:r w:rsidR="00BD54A8">
          <w:rPr>
            <w:noProof/>
            <w:webHidden/>
          </w:rPr>
          <w:tab/>
        </w:r>
        <w:r w:rsidR="00BD54A8">
          <w:rPr>
            <w:noProof/>
            <w:webHidden/>
          </w:rPr>
          <w:fldChar w:fldCharType="begin"/>
        </w:r>
        <w:r w:rsidR="00BD54A8">
          <w:rPr>
            <w:noProof/>
            <w:webHidden/>
          </w:rPr>
          <w:instrText xml:space="preserve"> PAGEREF _Toc66796701 \h </w:instrText>
        </w:r>
        <w:r w:rsidR="00BD54A8">
          <w:rPr>
            <w:noProof/>
            <w:webHidden/>
          </w:rPr>
        </w:r>
        <w:r w:rsidR="00BD54A8">
          <w:rPr>
            <w:noProof/>
            <w:webHidden/>
          </w:rPr>
          <w:fldChar w:fldCharType="separate"/>
        </w:r>
        <w:r w:rsidR="00BD54A8">
          <w:rPr>
            <w:noProof/>
            <w:webHidden/>
          </w:rPr>
          <w:t>22</w:t>
        </w:r>
        <w:r w:rsidR="00BD54A8">
          <w:rPr>
            <w:noProof/>
            <w:webHidden/>
          </w:rPr>
          <w:fldChar w:fldCharType="end"/>
        </w:r>
      </w:hyperlink>
    </w:p>
    <w:p w14:paraId="39F63BBF"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02" w:history="1">
        <w:r w:rsidR="00BD54A8" w:rsidRPr="00FA6652">
          <w:rPr>
            <w:rStyle w:val="Hypertextovodkaz"/>
            <w:noProof/>
          </w:rPr>
          <w:t>6.3.1</w:t>
        </w:r>
        <w:r w:rsidR="00BD54A8">
          <w:rPr>
            <w:rFonts w:asciiTheme="minorHAnsi" w:eastAsiaTheme="minorEastAsia" w:hAnsiTheme="minorHAnsi" w:cstheme="minorBidi"/>
            <w:noProof/>
            <w:lang w:eastAsia="cs-CZ"/>
          </w:rPr>
          <w:tab/>
        </w:r>
        <w:r w:rsidR="00BD54A8" w:rsidRPr="00FA6652">
          <w:rPr>
            <w:rStyle w:val="Hypertextovodkaz"/>
            <w:noProof/>
          </w:rPr>
          <w:t>Oborové bibliometrické zprávy</w:t>
        </w:r>
        <w:r w:rsidR="00BD54A8">
          <w:rPr>
            <w:noProof/>
            <w:webHidden/>
          </w:rPr>
          <w:tab/>
        </w:r>
        <w:r w:rsidR="00BD54A8">
          <w:rPr>
            <w:noProof/>
            <w:webHidden/>
          </w:rPr>
          <w:fldChar w:fldCharType="begin"/>
        </w:r>
        <w:r w:rsidR="00BD54A8">
          <w:rPr>
            <w:noProof/>
            <w:webHidden/>
          </w:rPr>
          <w:instrText xml:space="preserve"> PAGEREF _Toc66796702 \h </w:instrText>
        </w:r>
        <w:r w:rsidR="00BD54A8">
          <w:rPr>
            <w:noProof/>
            <w:webHidden/>
          </w:rPr>
        </w:r>
        <w:r w:rsidR="00BD54A8">
          <w:rPr>
            <w:noProof/>
            <w:webHidden/>
          </w:rPr>
          <w:fldChar w:fldCharType="separate"/>
        </w:r>
        <w:r w:rsidR="00BD54A8">
          <w:rPr>
            <w:noProof/>
            <w:webHidden/>
          </w:rPr>
          <w:t>22</w:t>
        </w:r>
        <w:r w:rsidR="00BD54A8">
          <w:rPr>
            <w:noProof/>
            <w:webHidden/>
          </w:rPr>
          <w:fldChar w:fldCharType="end"/>
        </w:r>
      </w:hyperlink>
    </w:p>
    <w:p w14:paraId="365EDD36"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03" w:history="1">
        <w:r w:rsidR="00BD54A8" w:rsidRPr="00FA6652">
          <w:rPr>
            <w:rStyle w:val="Hypertextovodkaz"/>
            <w:noProof/>
          </w:rPr>
          <w:t>6.3.2</w:t>
        </w:r>
        <w:r w:rsidR="00BD54A8">
          <w:rPr>
            <w:rFonts w:asciiTheme="minorHAnsi" w:eastAsiaTheme="minorEastAsia" w:hAnsiTheme="minorHAnsi" w:cstheme="minorBidi"/>
            <w:noProof/>
            <w:lang w:eastAsia="cs-CZ"/>
          </w:rPr>
          <w:tab/>
        </w:r>
        <w:r w:rsidR="00BD54A8" w:rsidRPr="00FA6652">
          <w:rPr>
            <w:rStyle w:val="Hypertextovodkaz"/>
            <w:noProof/>
          </w:rPr>
          <w:t>Bibliometrické zprávy pro výzkumné organizace</w:t>
        </w:r>
        <w:r w:rsidR="00BD54A8">
          <w:rPr>
            <w:noProof/>
            <w:webHidden/>
          </w:rPr>
          <w:tab/>
        </w:r>
        <w:r w:rsidR="00BD54A8">
          <w:rPr>
            <w:noProof/>
            <w:webHidden/>
          </w:rPr>
          <w:fldChar w:fldCharType="begin"/>
        </w:r>
        <w:r w:rsidR="00BD54A8">
          <w:rPr>
            <w:noProof/>
            <w:webHidden/>
          </w:rPr>
          <w:instrText xml:space="preserve"> PAGEREF _Toc66796703 \h </w:instrText>
        </w:r>
        <w:r w:rsidR="00BD54A8">
          <w:rPr>
            <w:noProof/>
            <w:webHidden/>
          </w:rPr>
        </w:r>
        <w:r w:rsidR="00BD54A8">
          <w:rPr>
            <w:noProof/>
            <w:webHidden/>
          </w:rPr>
          <w:fldChar w:fldCharType="separate"/>
        </w:r>
        <w:r w:rsidR="00BD54A8">
          <w:rPr>
            <w:noProof/>
            <w:webHidden/>
          </w:rPr>
          <w:t>22</w:t>
        </w:r>
        <w:r w:rsidR="00BD54A8">
          <w:rPr>
            <w:noProof/>
            <w:webHidden/>
          </w:rPr>
          <w:fldChar w:fldCharType="end"/>
        </w:r>
      </w:hyperlink>
    </w:p>
    <w:p w14:paraId="70593DC0" w14:textId="77777777" w:rsidR="00BD54A8" w:rsidRDefault="00B35CB1">
      <w:pPr>
        <w:pStyle w:val="Obsah1"/>
        <w:rPr>
          <w:rFonts w:asciiTheme="minorHAnsi" w:eastAsiaTheme="minorEastAsia" w:hAnsiTheme="minorHAnsi" w:cstheme="minorBidi"/>
          <w:noProof/>
          <w:lang w:eastAsia="cs-CZ"/>
        </w:rPr>
      </w:pPr>
      <w:hyperlink w:anchor="_Toc66796704" w:history="1">
        <w:r w:rsidR="00BD54A8" w:rsidRPr="00FA6652">
          <w:rPr>
            <w:rStyle w:val="Hypertextovodkaz"/>
            <w:noProof/>
          </w:rPr>
          <w:t>7</w:t>
        </w:r>
        <w:r w:rsidR="00BD54A8">
          <w:rPr>
            <w:rFonts w:asciiTheme="minorHAnsi" w:eastAsiaTheme="minorEastAsia" w:hAnsiTheme="minorHAnsi" w:cstheme="minorBidi"/>
            <w:noProof/>
            <w:lang w:eastAsia="cs-CZ"/>
          </w:rPr>
          <w:tab/>
        </w:r>
        <w:r w:rsidR="00BD54A8" w:rsidRPr="00FA6652">
          <w:rPr>
            <w:rStyle w:val="Hypertextovodkaz"/>
            <w:noProof/>
          </w:rPr>
          <w:t>Odborné panely</w:t>
        </w:r>
        <w:r w:rsidR="00BD54A8">
          <w:rPr>
            <w:noProof/>
            <w:webHidden/>
          </w:rPr>
          <w:tab/>
        </w:r>
        <w:r w:rsidR="00BD54A8">
          <w:rPr>
            <w:noProof/>
            <w:webHidden/>
          </w:rPr>
          <w:fldChar w:fldCharType="begin"/>
        </w:r>
        <w:r w:rsidR="00BD54A8">
          <w:rPr>
            <w:noProof/>
            <w:webHidden/>
          </w:rPr>
          <w:instrText xml:space="preserve"> PAGEREF _Toc66796704 \h </w:instrText>
        </w:r>
        <w:r w:rsidR="00BD54A8">
          <w:rPr>
            <w:noProof/>
            <w:webHidden/>
          </w:rPr>
        </w:r>
        <w:r w:rsidR="00BD54A8">
          <w:rPr>
            <w:noProof/>
            <w:webHidden/>
          </w:rPr>
          <w:fldChar w:fldCharType="separate"/>
        </w:r>
        <w:r w:rsidR="00BD54A8">
          <w:rPr>
            <w:noProof/>
            <w:webHidden/>
          </w:rPr>
          <w:t>23</w:t>
        </w:r>
        <w:r w:rsidR="00BD54A8">
          <w:rPr>
            <w:noProof/>
            <w:webHidden/>
          </w:rPr>
          <w:fldChar w:fldCharType="end"/>
        </w:r>
      </w:hyperlink>
    </w:p>
    <w:p w14:paraId="2AA2E67D"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05" w:history="1">
        <w:r w:rsidR="00BD54A8" w:rsidRPr="00FA6652">
          <w:rPr>
            <w:rStyle w:val="Hypertextovodkaz"/>
            <w:noProof/>
          </w:rPr>
          <w:t>7.1</w:t>
        </w:r>
        <w:r w:rsidR="00BD54A8">
          <w:rPr>
            <w:rFonts w:asciiTheme="minorHAnsi" w:eastAsiaTheme="minorEastAsia" w:hAnsiTheme="minorHAnsi" w:cstheme="minorBidi"/>
            <w:noProof/>
            <w:lang w:eastAsia="cs-CZ"/>
          </w:rPr>
          <w:tab/>
        </w:r>
        <w:r w:rsidR="00BD54A8" w:rsidRPr="00FA6652">
          <w:rPr>
            <w:rStyle w:val="Hypertextovodkaz"/>
            <w:noProof/>
          </w:rPr>
          <w:t>Struktura a složení Odborných panelů</w:t>
        </w:r>
        <w:r w:rsidR="00BD54A8">
          <w:rPr>
            <w:noProof/>
            <w:webHidden/>
          </w:rPr>
          <w:tab/>
        </w:r>
        <w:r w:rsidR="00BD54A8">
          <w:rPr>
            <w:noProof/>
            <w:webHidden/>
          </w:rPr>
          <w:fldChar w:fldCharType="begin"/>
        </w:r>
        <w:r w:rsidR="00BD54A8">
          <w:rPr>
            <w:noProof/>
            <w:webHidden/>
          </w:rPr>
          <w:instrText xml:space="preserve"> PAGEREF _Toc66796705 \h </w:instrText>
        </w:r>
        <w:r w:rsidR="00BD54A8">
          <w:rPr>
            <w:noProof/>
            <w:webHidden/>
          </w:rPr>
        </w:r>
        <w:r w:rsidR="00BD54A8">
          <w:rPr>
            <w:noProof/>
            <w:webHidden/>
          </w:rPr>
          <w:fldChar w:fldCharType="separate"/>
        </w:r>
        <w:r w:rsidR="00BD54A8">
          <w:rPr>
            <w:noProof/>
            <w:webHidden/>
          </w:rPr>
          <w:t>23</w:t>
        </w:r>
        <w:r w:rsidR="00BD54A8">
          <w:rPr>
            <w:noProof/>
            <w:webHidden/>
          </w:rPr>
          <w:fldChar w:fldCharType="end"/>
        </w:r>
      </w:hyperlink>
    </w:p>
    <w:p w14:paraId="46710713"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06" w:history="1">
        <w:r w:rsidR="00BD54A8" w:rsidRPr="00FA6652">
          <w:rPr>
            <w:rStyle w:val="Hypertextovodkaz"/>
            <w:noProof/>
          </w:rPr>
          <w:t>7.1.1</w:t>
        </w:r>
        <w:r w:rsidR="00BD54A8">
          <w:rPr>
            <w:rFonts w:asciiTheme="minorHAnsi" w:eastAsiaTheme="minorEastAsia" w:hAnsiTheme="minorHAnsi" w:cstheme="minorBidi"/>
            <w:noProof/>
            <w:lang w:eastAsia="cs-CZ"/>
          </w:rPr>
          <w:tab/>
        </w:r>
        <w:r w:rsidR="00BD54A8" w:rsidRPr="00FA6652">
          <w:rPr>
            <w:rStyle w:val="Hypertextovodkaz"/>
            <w:noProof/>
          </w:rPr>
          <w:t>Nominace a jmenování členů Odborného panelu</w:t>
        </w:r>
        <w:r w:rsidR="00BD54A8">
          <w:rPr>
            <w:noProof/>
            <w:webHidden/>
          </w:rPr>
          <w:tab/>
        </w:r>
        <w:r w:rsidR="00BD54A8">
          <w:rPr>
            <w:noProof/>
            <w:webHidden/>
          </w:rPr>
          <w:fldChar w:fldCharType="begin"/>
        </w:r>
        <w:r w:rsidR="00BD54A8">
          <w:rPr>
            <w:noProof/>
            <w:webHidden/>
          </w:rPr>
          <w:instrText xml:space="preserve"> PAGEREF _Toc66796706 \h </w:instrText>
        </w:r>
        <w:r w:rsidR="00BD54A8">
          <w:rPr>
            <w:noProof/>
            <w:webHidden/>
          </w:rPr>
        </w:r>
        <w:r w:rsidR="00BD54A8">
          <w:rPr>
            <w:noProof/>
            <w:webHidden/>
          </w:rPr>
          <w:fldChar w:fldCharType="separate"/>
        </w:r>
        <w:r w:rsidR="00BD54A8">
          <w:rPr>
            <w:noProof/>
            <w:webHidden/>
          </w:rPr>
          <w:t>23</w:t>
        </w:r>
        <w:r w:rsidR="00BD54A8">
          <w:rPr>
            <w:noProof/>
            <w:webHidden/>
          </w:rPr>
          <w:fldChar w:fldCharType="end"/>
        </w:r>
      </w:hyperlink>
    </w:p>
    <w:p w14:paraId="7929508C"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07" w:history="1">
        <w:r w:rsidR="00BD54A8" w:rsidRPr="00FA6652">
          <w:rPr>
            <w:rStyle w:val="Hypertextovodkaz"/>
            <w:noProof/>
          </w:rPr>
          <w:t>7.1.2</w:t>
        </w:r>
        <w:r w:rsidR="00BD54A8">
          <w:rPr>
            <w:rFonts w:asciiTheme="minorHAnsi" w:eastAsiaTheme="minorEastAsia" w:hAnsiTheme="minorHAnsi" w:cstheme="minorBidi"/>
            <w:noProof/>
            <w:lang w:eastAsia="cs-CZ"/>
          </w:rPr>
          <w:tab/>
        </w:r>
        <w:r w:rsidR="00BD54A8" w:rsidRPr="00FA6652">
          <w:rPr>
            <w:rStyle w:val="Hypertextovodkaz"/>
            <w:noProof/>
          </w:rPr>
          <w:t>Nominace předsedů a místopředsedů odborných panelů</w:t>
        </w:r>
        <w:r w:rsidR="00BD54A8">
          <w:rPr>
            <w:noProof/>
            <w:webHidden/>
          </w:rPr>
          <w:tab/>
        </w:r>
        <w:r w:rsidR="00BD54A8">
          <w:rPr>
            <w:noProof/>
            <w:webHidden/>
          </w:rPr>
          <w:fldChar w:fldCharType="begin"/>
        </w:r>
        <w:r w:rsidR="00BD54A8">
          <w:rPr>
            <w:noProof/>
            <w:webHidden/>
          </w:rPr>
          <w:instrText xml:space="preserve"> PAGEREF _Toc66796707 \h </w:instrText>
        </w:r>
        <w:r w:rsidR="00BD54A8">
          <w:rPr>
            <w:noProof/>
            <w:webHidden/>
          </w:rPr>
        </w:r>
        <w:r w:rsidR="00BD54A8">
          <w:rPr>
            <w:noProof/>
            <w:webHidden/>
          </w:rPr>
          <w:fldChar w:fldCharType="separate"/>
        </w:r>
        <w:r w:rsidR="00BD54A8">
          <w:rPr>
            <w:noProof/>
            <w:webHidden/>
          </w:rPr>
          <w:t>24</w:t>
        </w:r>
        <w:r w:rsidR="00BD54A8">
          <w:rPr>
            <w:noProof/>
            <w:webHidden/>
          </w:rPr>
          <w:fldChar w:fldCharType="end"/>
        </w:r>
      </w:hyperlink>
    </w:p>
    <w:p w14:paraId="4103F33C"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08" w:history="1">
        <w:r w:rsidR="00BD54A8" w:rsidRPr="00FA6652">
          <w:rPr>
            <w:rStyle w:val="Hypertextovodkaz"/>
            <w:noProof/>
          </w:rPr>
          <w:t>7.1.3</w:t>
        </w:r>
        <w:r w:rsidR="00BD54A8">
          <w:rPr>
            <w:rFonts w:asciiTheme="minorHAnsi" w:eastAsiaTheme="minorEastAsia" w:hAnsiTheme="minorHAnsi" w:cstheme="minorBidi"/>
            <w:noProof/>
            <w:lang w:eastAsia="cs-CZ"/>
          </w:rPr>
          <w:tab/>
        </w:r>
        <w:r w:rsidR="00BD54A8" w:rsidRPr="00FA6652">
          <w:rPr>
            <w:rStyle w:val="Hypertextovodkaz"/>
            <w:noProof/>
          </w:rPr>
          <w:t>Postavení členů Odborných panelů a stanovení odměn členům Odborných panelů</w:t>
        </w:r>
        <w:r w:rsidR="00BD54A8">
          <w:rPr>
            <w:noProof/>
            <w:webHidden/>
          </w:rPr>
          <w:tab/>
        </w:r>
        <w:r w:rsidR="00BD54A8">
          <w:rPr>
            <w:noProof/>
            <w:webHidden/>
          </w:rPr>
          <w:fldChar w:fldCharType="begin"/>
        </w:r>
        <w:r w:rsidR="00BD54A8">
          <w:rPr>
            <w:noProof/>
            <w:webHidden/>
          </w:rPr>
          <w:instrText xml:space="preserve"> PAGEREF _Toc66796708 \h </w:instrText>
        </w:r>
        <w:r w:rsidR="00BD54A8">
          <w:rPr>
            <w:noProof/>
            <w:webHidden/>
          </w:rPr>
        </w:r>
        <w:r w:rsidR="00BD54A8">
          <w:rPr>
            <w:noProof/>
            <w:webHidden/>
          </w:rPr>
          <w:fldChar w:fldCharType="separate"/>
        </w:r>
        <w:r w:rsidR="00BD54A8">
          <w:rPr>
            <w:noProof/>
            <w:webHidden/>
          </w:rPr>
          <w:t>25</w:t>
        </w:r>
        <w:r w:rsidR="00BD54A8">
          <w:rPr>
            <w:noProof/>
            <w:webHidden/>
          </w:rPr>
          <w:fldChar w:fldCharType="end"/>
        </w:r>
      </w:hyperlink>
    </w:p>
    <w:p w14:paraId="4F971FAF"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09" w:history="1">
        <w:r w:rsidR="00BD54A8" w:rsidRPr="00FA6652">
          <w:rPr>
            <w:rStyle w:val="Hypertextovodkaz"/>
            <w:noProof/>
          </w:rPr>
          <w:t>7.2</w:t>
        </w:r>
        <w:r w:rsidR="00BD54A8">
          <w:rPr>
            <w:rFonts w:asciiTheme="minorHAnsi" w:eastAsiaTheme="minorEastAsia" w:hAnsiTheme="minorHAnsi" w:cstheme="minorBidi"/>
            <w:noProof/>
            <w:lang w:eastAsia="cs-CZ"/>
          </w:rPr>
          <w:tab/>
        </w:r>
        <w:r w:rsidR="00BD54A8" w:rsidRPr="00FA6652">
          <w:rPr>
            <w:rStyle w:val="Hypertextovodkaz"/>
            <w:noProof/>
          </w:rPr>
          <w:t>Činnost Odborných panelů</w:t>
        </w:r>
        <w:r w:rsidR="00BD54A8">
          <w:rPr>
            <w:noProof/>
            <w:webHidden/>
          </w:rPr>
          <w:tab/>
        </w:r>
        <w:r w:rsidR="00BD54A8">
          <w:rPr>
            <w:noProof/>
            <w:webHidden/>
          </w:rPr>
          <w:fldChar w:fldCharType="begin"/>
        </w:r>
        <w:r w:rsidR="00BD54A8">
          <w:rPr>
            <w:noProof/>
            <w:webHidden/>
          </w:rPr>
          <w:instrText xml:space="preserve"> PAGEREF _Toc66796709 \h </w:instrText>
        </w:r>
        <w:r w:rsidR="00BD54A8">
          <w:rPr>
            <w:noProof/>
            <w:webHidden/>
          </w:rPr>
        </w:r>
        <w:r w:rsidR="00BD54A8">
          <w:rPr>
            <w:noProof/>
            <w:webHidden/>
          </w:rPr>
          <w:fldChar w:fldCharType="separate"/>
        </w:r>
        <w:r w:rsidR="00BD54A8">
          <w:rPr>
            <w:noProof/>
            <w:webHidden/>
          </w:rPr>
          <w:t>26</w:t>
        </w:r>
        <w:r w:rsidR="00BD54A8">
          <w:rPr>
            <w:noProof/>
            <w:webHidden/>
          </w:rPr>
          <w:fldChar w:fldCharType="end"/>
        </w:r>
      </w:hyperlink>
    </w:p>
    <w:p w14:paraId="73A76313"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10" w:history="1">
        <w:r w:rsidR="00BD54A8" w:rsidRPr="00FA6652">
          <w:rPr>
            <w:rStyle w:val="Hypertextovodkaz"/>
            <w:noProof/>
          </w:rPr>
          <w:t>7.2.1</w:t>
        </w:r>
        <w:r w:rsidR="00BD54A8">
          <w:rPr>
            <w:rFonts w:asciiTheme="minorHAnsi" w:eastAsiaTheme="minorEastAsia" w:hAnsiTheme="minorHAnsi" w:cstheme="minorBidi"/>
            <w:noProof/>
            <w:lang w:eastAsia="cs-CZ"/>
          </w:rPr>
          <w:tab/>
        </w:r>
        <w:r w:rsidR="00BD54A8" w:rsidRPr="00FA6652">
          <w:rPr>
            <w:rStyle w:val="Hypertextovodkaz"/>
            <w:noProof/>
          </w:rPr>
          <w:t>Rozdělení vybraných výsledků Odborným panelům</w:t>
        </w:r>
        <w:r w:rsidR="00BD54A8">
          <w:rPr>
            <w:noProof/>
            <w:webHidden/>
          </w:rPr>
          <w:tab/>
        </w:r>
        <w:r w:rsidR="00BD54A8">
          <w:rPr>
            <w:noProof/>
            <w:webHidden/>
          </w:rPr>
          <w:fldChar w:fldCharType="begin"/>
        </w:r>
        <w:r w:rsidR="00BD54A8">
          <w:rPr>
            <w:noProof/>
            <w:webHidden/>
          </w:rPr>
          <w:instrText xml:space="preserve"> PAGEREF _Toc66796710 \h </w:instrText>
        </w:r>
        <w:r w:rsidR="00BD54A8">
          <w:rPr>
            <w:noProof/>
            <w:webHidden/>
          </w:rPr>
        </w:r>
        <w:r w:rsidR="00BD54A8">
          <w:rPr>
            <w:noProof/>
            <w:webHidden/>
          </w:rPr>
          <w:fldChar w:fldCharType="separate"/>
        </w:r>
        <w:r w:rsidR="00BD54A8">
          <w:rPr>
            <w:noProof/>
            <w:webHidden/>
          </w:rPr>
          <w:t>26</w:t>
        </w:r>
        <w:r w:rsidR="00BD54A8">
          <w:rPr>
            <w:noProof/>
            <w:webHidden/>
          </w:rPr>
          <w:fldChar w:fldCharType="end"/>
        </w:r>
      </w:hyperlink>
    </w:p>
    <w:p w14:paraId="7790BC52"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11" w:history="1">
        <w:r w:rsidR="00BD54A8" w:rsidRPr="00FA6652">
          <w:rPr>
            <w:rStyle w:val="Hypertextovodkaz"/>
            <w:noProof/>
          </w:rPr>
          <w:t>7.2.2</w:t>
        </w:r>
        <w:r w:rsidR="00BD54A8">
          <w:rPr>
            <w:rFonts w:asciiTheme="minorHAnsi" w:eastAsiaTheme="minorEastAsia" w:hAnsiTheme="minorHAnsi" w:cstheme="minorBidi"/>
            <w:noProof/>
            <w:lang w:eastAsia="cs-CZ"/>
          </w:rPr>
          <w:tab/>
        </w:r>
        <w:r w:rsidR="00BD54A8" w:rsidRPr="00FA6652">
          <w:rPr>
            <w:rStyle w:val="Hypertextovodkaz"/>
            <w:noProof/>
          </w:rPr>
          <w:t>Zajištění recenzního hodnocení pro vybrané výsledky</w:t>
        </w:r>
        <w:r w:rsidR="00BD54A8">
          <w:rPr>
            <w:noProof/>
            <w:webHidden/>
          </w:rPr>
          <w:tab/>
        </w:r>
        <w:r w:rsidR="00BD54A8">
          <w:rPr>
            <w:noProof/>
            <w:webHidden/>
          </w:rPr>
          <w:fldChar w:fldCharType="begin"/>
        </w:r>
        <w:r w:rsidR="00BD54A8">
          <w:rPr>
            <w:noProof/>
            <w:webHidden/>
          </w:rPr>
          <w:instrText xml:space="preserve"> PAGEREF _Toc66796711 \h </w:instrText>
        </w:r>
        <w:r w:rsidR="00BD54A8">
          <w:rPr>
            <w:noProof/>
            <w:webHidden/>
          </w:rPr>
        </w:r>
        <w:r w:rsidR="00BD54A8">
          <w:rPr>
            <w:noProof/>
            <w:webHidden/>
          </w:rPr>
          <w:fldChar w:fldCharType="separate"/>
        </w:r>
        <w:r w:rsidR="00BD54A8">
          <w:rPr>
            <w:noProof/>
            <w:webHidden/>
          </w:rPr>
          <w:t>26</w:t>
        </w:r>
        <w:r w:rsidR="00BD54A8">
          <w:rPr>
            <w:noProof/>
            <w:webHidden/>
          </w:rPr>
          <w:fldChar w:fldCharType="end"/>
        </w:r>
      </w:hyperlink>
    </w:p>
    <w:p w14:paraId="06958FB4" w14:textId="77777777" w:rsidR="00BD54A8" w:rsidRDefault="00B35CB1">
      <w:pPr>
        <w:pStyle w:val="Obsah3"/>
        <w:tabs>
          <w:tab w:val="left" w:pos="1320"/>
          <w:tab w:val="right" w:leader="dot" w:pos="9062"/>
        </w:tabs>
        <w:rPr>
          <w:rFonts w:asciiTheme="minorHAnsi" w:eastAsiaTheme="minorEastAsia" w:hAnsiTheme="minorHAnsi" w:cstheme="minorBidi"/>
          <w:noProof/>
          <w:lang w:eastAsia="cs-CZ"/>
        </w:rPr>
      </w:pPr>
      <w:hyperlink w:anchor="_Toc66796712" w:history="1">
        <w:r w:rsidR="00BD54A8" w:rsidRPr="00FA6652">
          <w:rPr>
            <w:rStyle w:val="Hypertextovodkaz"/>
            <w:noProof/>
          </w:rPr>
          <w:t>7.2.3</w:t>
        </w:r>
        <w:r w:rsidR="00BD54A8">
          <w:rPr>
            <w:rFonts w:asciiTheme="minorHAnsi" w:eastAsiaTheme="minorEastAsia" w:hAnsiTheme="minorHAnsi" w:cstheme="minorBidi"/>
            <w:noProof/>
            <w:lang w:eastAsia="cs-CZ"/>
          </w:rPr>
          <w:tab/>
        </w:r>
        <w:r w:rsidR="00BD54A8" w:rsidRPr="00FA6652">
          <w:rPr>
            <w:rStyle w:val="Hypertextovodkaz"/>
            <w:noProof/>
          </w:rPr>
          <w:t>Rozhodování o výsledném zařazení výsledku na hodnoticí škále</w:t>
        </w:r>
        <w:r w:rsidR="00BD54A8">
          <w:rPr>
            <w:noProof/>
            <w:webHidden/>
          </w:rPr>
          <w:tab/>
        </w:r>
        <w:r w:rsidR="00BD54A8">
          <w:rPr>
            <w:noProof/>
            <w:webHidden/>
          </w:rPr>
          <w:fldChar w:fldCharType="begin"/>
        </w:r>
        <w:r w:rsidR="00BD54A8">
          <w:rPr>
            <w:noProof/>
            <w:webHidden/>
          </w:rPr>
          <w:instrText xml:space="preserve"> PAGEREF _Toc66796712 \h </w:instrText>
        </w:r>
        <w:r w:rsidR="00BD54A8">
          <w:rPr>
            <w:noProof/>
            <w:webHidden/>
          </w:rPr>
        </w:r>
        <w:r w:rsidR="00BD54A8">
          <w:rPr>
            <w:noProof/>
            <w:webHidden/>
          </w:rPr>
          <w:fldChar w:fldCharType="separate"/>
        </w:r>
        <w:r w:rsidR="00BD54A8">
          <w:rPr>
            <w:noProof/>
            <w:webHidden/>
          </w:rPr>
          <w:t>27</w:t>
        </w:r>
        <w:r w:rsidR="00BD54A8">
          <w:rPr>
            <w:noProof/>
            <w:webHidden/>
          </w:rPr>
          <w:fldChar w:fldCharType="end"/>
        </w:r>
      </w:hyperlink>
    </w:p>
    <w:p w14:paraId="32B68DE2" w14:textId="77777777" w:rsidR="00BD54A8" w:rsidRDefault="00B35CB1">
      <w:pPr>
        <w:pStyle w:val="Obsah1"/>
        <w:rPr>
          <w:rFonts w:asciiTheme="minorHAnsi" w:eastAsiaTheme="minorEastAsia" w:hAnsiTheme="minorHAnsi" w:cstheme="minorBidi"/>
          <w:noProof/>
          <w:lang w:eastAsia="cs-CZ"/>
        </w:rPr>
      </w:pPr>
      <w:hyperlink w:anchor="_Toc66796713" w:history="1">
        <w:r w:rsidR="00BD54A8" w:rsidRPr="00FA6652">
          <w:rPr>
            <w:rStyle w:val="Hypertextovodkaz"/>
            <w:noProof/>
          </w:rPr>
          <w:t>8</w:t>
        </w:r>
        <w:r w:rsidR="00BD54A8">
          <w:rPr>
            <w:rFonts w:asciiTheme="minorHAnsi" w:eastAsiaTheme="minorEastAsia" w:hAnsiTheme="minorHAnsi" w:cstheme="minorBidi"/>
            <w:noProof/>
            <w:lang w:eastAsia="cs-CZ"/>
          </w:rPr>
          <w:tab/>
        </w:r>
        <w:r w:rsidR="00BD54A8" w:rsidRPr="00FA6652">
          <w:rPr>
            <w:rStyle w:val="Hypertextovodkaz"/>
            <w:noProof/>
          </w:rPr>
          <w:t>Hodnotitelé</w:t>
        </w:r>
        <w:r w:rsidR="00BD54A8">
          <w:rPr>
            <w:noProof/>
            <w:webHidden/>
          </w:rPr>
          <w:tab/>
        </w:r>
        <w:r w:rsidR="00BD54A8">
          <w:rPr>
            <w:noProof/>
            <w:webHidden/>
          </w:rPr>
          <w:fldChar w:fldCharType="begin"/>
        </w:r>
        <w:r w:rsidR="00BD54A8">
          <w:rPr>
            <w:noProof/>
            <w:webHidden/>
          </w:rPr>
          <w:instrText xml:space="preserve"> PAGEREF _Toc66796713 \h </w:instrText>
        </w:r>
        <w:r w:rsidR="00BD54A8">
          <w:rPr>
            <w:noProof/>
            <w:webHidden/>
          </w:rPr>
        </w:r>
        <w:r w:rsidR="00BD54A8">
          <w:rPr>
            <w:noProof/>
            <w:webHidden/>
          </w:rPr>
          <w:fldChar w:fldCharType="separate"/>
        </w:r>
        <w:r w:rsidR="00BD54A8">
          <w:rPr>
            <w:noProof/>
            <w:webHidden/>
          </w:rPr>
          <w:t>29</w:t>
        </w:r>
        <w:r w:rsidR="00BD54A8">
          <w:rPr>
            <w:noProof/>
            <w:webHidden/>
          </w:rPr>
          <w:fldChar w:fldCharType="end"/>
        </w:r>
      </w:hyperlink>
    </w:p>
    <w:p w14:paraId="206DF85C"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14" w:history="1">
        <w:r w:rsidR="00BD54A8" w:rsidRPr="00FA6652">
          <w:rPr>
            <w:rStyle w:val="Hypertextovodkaz"/>
            <w:noProof/>
          </w:rPr>
          <w:t>8.1</w:t>
        </w:r>
        <w:r w:rsidR="00BD54A8">
          <w:rPr>
            <w:rFonts w:asciiTheme="minorHAnsi" w:eastAsiaTheme="minorEastAsia" w:hAnsiTheme="minorHAnsi" w:cstheme="minorBidi"/>
            <w:noProof/>
            <w:lang w:eastAsia="cs-CZ"/>
          </w:rPr>
          <w:tab/>
        </w:r>
        <w:r w:rsidR="00BD54A8" w:rsidRPr="00FA6652">
          <w:rPr>
            <w:rStyle w:val="Hypertextovodkaz"/>
            <w:noProof/>
          </w:rPr>
          <w:t>Databáze hodnotitelů</w:t>
        </w:r>
        <w:r w:rsidR="00BD54A8">
          <w:rPr>
            <w:noProof/>
            <w:webHidden/>
          </w:rPr>
          <w:tab/>
        </w:r>
        <w:r w:rsidR="00BD54A8">
          <w:rPr>
            <w:noProof/>
            <w:webHidden/>
          </w:rPr>
          <w:fldChar w:fldCharType="begin"/>
        </w:r>
        <w:r w:rsidR="00BD54A8">
          <w:rPr>
            <w:noProof/>
            <w:webHidden/>
          </w:rPr>
          <w:instrText xml:space="preserve"> PAGEREF _Toc66796714 \h </w:instrText>
        </w:r>
        <w:r w:rsidR="00BD54A8">
          <w:rPr>
            <w:noProof/>
            <w:webHidden/>
          </w:rPr>
        </w:r>
        <w:r w:rsidR="00BD54A8">
          <w:rPr>
            <w:noProof/>
            <w:webHidden/>
          </w:rPr>
          <w:fldChar w:fldCharType="separate"/>
        </w:r>
        <w:r w:rsidR="00BD54A8">
          <w:rPr>
            <w:noProof/>
            <w:webHidden/>
          </w:rPr>
          <w:t>29</w:t>
        </w:r>
        <w:r w:rsidR="00BD54A8">
          <w:rPr>
            <w:noProof/>
            <w:webHidden/>
          </w:rPr>
          <w:fldChar w:fldCharType="end"/>
        </w:r>
      </w:hyperlink>
    </w:p>
    <w:p w14:paraId="35DDB26C"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15" w:history="1">
        <w:r w:rsidR="00BD54A8" w:rsidRPr="00FA6652">
          <w:rPr>
            <w:rStyle w:val="Hypertextovodkaz"/>
            <w:noProof/>
          </w:rPr>
          <w:t>8.2</w:t>
        </w:r>
        <w:r w:rsidR="00BD54A8">
          <w:rPr>
            <w:rFonts w:asciiTheme="minorHAnsi" w:eastAsiaTheme="minorEastAsia" w:hAnsiTheme="minorHAnsi" w:cstheme="minorBidi"/>
            <w:noProof/>
            <w:lang w:eastAsia="cs-CZ"/>
          </w:rPr>
          <w:tab/>
        </w:r>
        <w:r w:rsidR="00BD54A8" w:rsidRPr="00FA6652">
          <w:rPr>
            <w:rStyle w:val="Hypertextovodkaz"/>
            <w:noProof/>
          </w:rPr>
          <w:t>Posouzení výsledku hodnotitelem</w:t>
        </w:r>
        <w:r w:rsidR="00BD54A8">
          <w:rPr>
            <w:noProof/>
            <w:webHidden/>
          </w:rPr>
          <w:tab/>
        </w:r>
        <w:r w:rsidR="00BD54A8">
          <w:rPr>
            <w:noProof/>
            <w:webHidden/>
          </w:rPr>
          <w:fldChar w:fldCharType="begin"/>
        </w:r>
        <w:r w:rsidR="00BD54A8">
          <w:rPr>
            <w:noProof/>
            <w:webHidden/>
          </w:rPr>
          <w:instrText xml:space="preserve"> PAGEREF _Toc66796715 \h </w:instrText>
        </w:r>
        <w:r w:rsidR="00BD54A8">
          <w:rPr>
            <w:noProof/>
            <w:webHidden/>
          </w:rPr>
        </w:r>
        <w:r w:rsidR="00BD54A8">
          <w:rPr>
            <w:noProof/>
            <w:webHidden/>
          </w:rPr>
          <w:fldChar w:fldCharType="separate"/>
        </w:r>
        <w:r w:rsidR="00BD54A8">
          <w:rPr>
            <w:noProof/>
            <w:webHidden/>
          </w:rPr>
          <w:t>30</w:t>
        </w:r>
        <w:r w:rsidR="00BD54A8">
          <w:rPr>
            <w:noProof/>
            <w:webHidden/>
          </w:rPr>
          <w:fldChar w:fldCharType="end"/>
        </w:r>
      </w:hyperlink>
    </w:p>
    <w:p w14:paraId="15129A46"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16" w:history="1">
        <w:r w:rsidR="00BD54A8" w:rsidRPr="00FA6652">
          <w:rPr>
            <w:rStyle w:val="Hypertextovodkaz"/>
            <w:noProof/>
          </w:rPr>
          <w:t>8.3</w:t>
        </w:r>
        <w:r w:rsidR="00BD54A8">
          <w:rPr>
            <w:rFonts w:asciiTheme="minorHAnsi" w:eastAsiaTheme="minorEastAsia" w:hAnsiTheme="minorHAnsi" w:cstheme="minorBidi"/>
            <w:noProof/>
            <w:lang w:eastAsia="cs-CZ"/>
          </w:rPr>
          <w:tab/>
        </w:r>
        <w:r w:rsidR="00BD54A8" w:rsidRPr="00FA6652">
          <w:rPr>
            <w:rStyle w:val="Hypertextovodkaz"/>
            <w:noProof/>
          </w:rPr>
          <w:t>Zajištění transparentnosti v průběhu procesu hodnocení</w:t>
        </w:r>
        <w:r w:rsidR="00BD54A8">
          <w:rPr>
            <w:noProof/>
            <w:webHidden/>
          </w:rPr>
          <w:tab/>
        </w:r>
        <w:r w:rsidR="00BD54A8">
          <w:rPr>
            <w:noProof/>
            <w:webHidden/>
          </w:rPr>
          <w:fldChar w:fldCharType="begin"/>
        </w:r>
        <w:r w:rsidR="00BD54A8">
          <w:rPr>
            <w:noProof/>
            <w:webHidden/>
          </w:rPr>
          <w:instrText xml:space="preserve"> PAGEREF _Toc66796716 \h </w:instrText>
        </w:r>
        <w:r w:rsidR="00BD54A8">
          <w:rPr>
            <w:noProof/>
            <w:webHidden/>
          </w:rPr>
        </w:r>
        <w:r w:rsidR="00BD54A8">
          <w:rPr>
            <w:noProof/>
            <w:webHidden/>
          </w:rPr>
          <w:fldChar w:fldCharType="separate"/>
        </w:r>
        <w:r w:rsidR="00BD54A8">
          <w:rPr>
            <w:noProof/>
            <w:webHidden/>
          </w:rPr>
          <w:t>31</w:t>
        </w:r>
        <w:r w:rsidR="00BD54A8">
          <w:rPr>
            <w:noProof/>
            <w:webHidden/>
          </w:rPr>
          <w:fldChar w:fldCharType="end"/>
        </w:r>
      </w:hyperlink>
    </w:p>
    <w:p w14:paraId="05B53C63" w14:textId="77777777" w:rsidR="00BD54A8" w:rsidRDefault="00B35CB1">
      <w:pPr>
        <w:pStyle w:val="Obsah1"/>
        <w:rPr>
          <w:rFonts w:asciiTheme="minorHAnsi" w:eastAsiaTheme="minorEastAsia" w:hAnsiTheme="minorHAnsi" w:cstheme="minorBidi"/>
          <w:noProof/>
          <w:lang w:eastAsia="cs-CZ"/>
        </w:rPr>
      </w:pPr>
      <w:hyperlink w:anchor="_Toc66796717" w:history="1">
        <w:r w:rsidR="00BD54A8" w:rsidRPr="00FA6652">
          <w:rPr>
            <w:rStyle w:val="Hypertextovodkaz"/>
            <w:noProof/>
          </w:rPr>
          <w:t>9</w:t>
        </w:r>
        <w:r w:rsidR="00BD54A8">
          <w:rPr>
            <w:rFonts w:asciiTheme="minorHAnsi" w:eastAsiaTheme="minorEastAsia" w:hAnsiTheme="minorHAnsi" w:cstheme="minorBidi"/>
            <w:noProof/>
            <w:lang w:eastAsia="cs-CZ"/>
          </w:rPr>
          <w:tab/>
        </w:r>
        <w:r w:rsidR="00BD54A8" w:rsidRPr="00FA6652">
          <w:rPr>
            <w:rStyle w:val="Hypertextovodkaz"/>
            <w:noProof/>
          </w:rPr>
          <w:t>Nepodjatost</w:t>
        </w:r>
        <w:r w:rsidR="00BD54A8">
          <w:rPr>
            <w:noProof/>
            <w:webHidden/>
          </w:rPr>
          <w:tab/>
        </w:r>
        <w:r w:rsidR="00BD54A8">
          <w:rPr>
            <w:noProof/>
            <w:webHidden/>
          </w:rPr>
          <w:fldChar w:fldCharType="begin"/>
        </w:r>
        <w:r w:rsidR="00BD54A8">
          <w:rPr>
            <w:noProof/>
            <w:webHidden/>
          </w:rPr>
          <w:instrText xml:space="preserve"> PAGEREF _Toc66796717 \h </w:instrText>
        </w:r>
        <w:r w:rsidR="00BD54A8">
          <w:rPr>
            <w:noProof/>
            <w:webHidden/>
          </w:rPr>
        </w:r>
        <w:r w:rsidR="00BD54A8">
          <w:rPr>
            <w:noProof/>
            <w:webHidden/>
          </w:rPr>
          <w:fldChar w:fldCharType="separate"/>
        </w:r>
        <w:r w:rsidR="00BD54A8">
          <w:rPr>
            <w:noProof/>
            <w:webHidden/>
          </w:rPr>
          <w:t>32</w:t>
        </w:r>
        <w:r w:rsidR="00BD54A8">
          <w:rPr>
            <w:noProof/>
            <w:webHidden/>
          </w:rPr>
          <w:fldChar w:fldCharType="end"/>
        </w:r>
      </w:hyperlink>
    </w:p>
    <w:p w14:paraId="14DA43FC" w14:textId="77777777" w:rsidR="00BD54A8" w:rsidRDefault="00B35CB1">
      <w:pPr>
        <w:pStyle w:val="Obsah1"/>
        <w:rPr>
          <w:rFonts w:asciiTheme="minorHAnsi" w:eastAsiaTheme="minorEastAsia" w:hAnsiTheme="minorHAnsi" w:cstheme="minorBidi"/>
          <w:noProof/>
          <w:lang w:eastAsia="cs-CZ"/>
        </w:rPr>
      </w:pPr>
      <w:hyperlink w:anchor="_Toc66796718" w:history="1">
        <w:r w:rsidR="00BD54A8" w:rsidRPr="00FA6652">
          <w:rPr>
            <w:rStyle w:val="Hypertextovodkaz"/>
            <w:noProof/>
          </w:rPr>
          <w:t>10</w:t>
        </w:r>
        <w:r w:rsidR="00BD54A8">
          <w:rPr>
            <w:rFonts w:asciiTheme="minorHAnsi" w:eastAsiaTheme="minorEastAsia" w:hAnsiTheme="minorHAnsi" w:cstheme="minorBidi"/>
            <w:noProof/>
            <w:lang w:eastAsia="cs-CZ"/>
          </w:rPr>
          <w:tab/>
        </w:r>
        <w:r w:rsidR="00BD54A8" w:rsidRPr="00FA6652">
          <w:rPr>
            <w:rStyle w:val="Hypertextovodkaz"/>
            <w:noProof/>
          </w:rPr>
          <w:t>Výstupy hodnocení</w:t>
        </w:r>
        <w:r w:rsidR="00BD54A8">
          <w:rPr>
            <w:noProof/>
            <w:webHidden/>
          </w:rPr>
          <w:tab/>
        </w:r>
        <w:r w:rsidR="00BD54A8">
          <w:rPr>
            <w:noProof/>
            <w:webHidden/>
          </w:rPr>
          <w:fldChar w:fldCharType="begin"/>
        </w:r>
        <w:r w:rsidR="00BD54A8">
          <w:rPr>
            <w:noProof/>
            <w:webHidden/>
          </w:rPr>
          <w:instrText xml:space="preserve"> PAGEREF _Toc66796718 \h </w:instrText>
        </w:r>
        <w:r w:rsidR="00BD54A8">
          <w:rPr>
            <w:noProof/>
            <w:webHidden/>
          </w:rPr>
        </w:r>
        <w:r w:rsidR="00BD54A8">
          <w:rPr>
            <w:noProof/>
            <w:webHidden/>
          </w:rPr>
          <w:fldChar w:fldCharType="separate"/>
        </w:r>
        <w:r w:rsidR="00BD54A8">
          <w:rPr>
            <w:noProof/>
            <w:webHidden/>
          </w:rPr>
          <w:t>33</w:t>
        </w:r>
        <w:r w:rsidR="00BD54A8">
          <w:rPr>
            <w:noProof/>
            <w:webHidden/>
          </w:rPr>
          <w:fldChar w:fldCharType="end"/>
        </w:r>
      </w:hyperlink>
    </w:p>
    <w:p w14:paraId="146EDFDC"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19" w:history="1">
        <w:r w:rsidR="00BD54A8" w:rsidRPr="00FA6652">
          <w:rPr>
            <w:rStyle w:val="Hypertextovodkaz"/>
            <w:noProof/>
          </w:rPr>
          <w:t>10.1</w:t>
        </w:r>
        <w:r w:rsidR="00BD54A8">
          <w:rPr>
            <w:rFonts w:asciiTheme="minorHAnsi" w:eastAsiaTheme="minorEastAsia" w:hAnsiTheme="minorHAnsi" w:cstheme="minorBidi"/>
            <w:noProof/>
            <w:lang w:eastAsia="cs-CZ"/>
          </w:rPr>
          <w:tab/>
        </w:r>
        <w:r w:rsidR="00BD54A8" w:rsidRPr="00FA6652">
          <w:rPr>
            <w:rStyle w:val="Hypertextovodkaz"/>
            <w:noProof/>
          </w:rPr>
          <w:t>Souhrnné oborové zprávy</w:t>
        </w:r>
        <w:r w:rsidR="00BD54A8">
          <w:rPr>
            <w:noProof/>
            <w:webHidden/>
          </w:rPr>
          <w:tab/>
        </w:r>
        <w:r w:rsidR="00BD54A8">
          <w:rPr>
            <w:noProof/>
            <w:webHidden/>
          </w:rPr>
          <w:fldChar w:fldCharType="begin"/>
        </w:r>
        <w:r w:rsidR="00BD54A8">
          <w:rPr>
            <w:noProof/>
            <w:webHidden/>
          </w:rPr>
          <w:instrText xml:space="preserve"> PAGEREF _Toc66796719 \h </w:instrText>
        </w:r>
        <w:r w:rsidR="00BD54A8">
          <w:rPr>
            <w:noProof/>
            <w:webHidden/>
          </w:rPr>
        </w:r>
        <w:r w:rsidR="00BD54A8">
          <w:rPr>
            <w:noProof/>
            <w:webHidden/>
          </w:rPr>
          <w:fldChar w:fldCharType="separate"/>
        </w:r>
        <w:r w:rsidR="00BD54A8">
          <w:rPr>
            <w:noProof/>
            <w:webHidden/>
          </w:rPr>
          <w:t>33</w:t>
        </w:r>
        <w:r w:rsidR="00BD54A8">
          <w:rPr>
            <w:noProof/>
            <w:webHidden/>
          </w:rPr>
          <w:fldChar w:fldCharType="end"/>
        </w:r>
      </w:hyperlink>
    </w:p>
    <w:p w14:paraId="7C8EAF12"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20" w:history="1">
        <w:r w:rsidR="00BD54A8" w:rsidRPr="00FA6652">
          <w:rPr>
            <w:rStyle w:val="Hypertextovodkaz"/>
            <w:noProof/>
          </w:rPr>
          <w:t>10.2</w:t>
        </w:r>
        <w:r w:rsidR="00BD54A8">
          <w:rPr>
            <w:rFonts w:asciiTheme="minorHAnsi" w:eastAsiaTheme="minorEastAsia" w:hAnsiTheme="minorHAnsi" w:cstheme="minorBidi"/>
            <w:noProof/>
            <w:lang w:eastAsia="cs-CZ"/>
          </w:rPr>
          <w:tab/>
        </w:r>
        <w:r w:rsidR="00BD54A8" w:rsidRPr="00FA6652">
          <w:rPr>
            <w:rStyle w:val="Hypertextovodkaz"/>
            <w:noProof/>
          </w:rPr>
          <w:t>Zprávy za výzkumné organizace</w:t>
        </w:r>
        <w:r w:rsidR="00BD54A8">
          <w:rPr>
            <w:noProof/>
            <w:webHidden/>
          </w:rPr>
          <w:tab/>
        </w:r>
        <w:r w:rsidR="00BD54A8">
          <w:rPr>
            <w:noProof/>
            <w:webHidden/>
          </w:rPr>
          <w:fldChar w:fldCharType="begin"/>
        </w:r>
        <w:r w:rsidR="00BD54A8">
          <w:rPr>
            <w:noProof/>
            <w:webHidden/>
          </w:rPr>
          <w:instrText xml:space="preserve"> PAGEREF _Toc66796720 \h </w:instrText>
        </w:r>
        <w:r w:rsidR="00BD54A8">
          <w:rPr>
            <w:noProof/>
            <w:webHidden/>
          </w:rPr>
        </w:r>
        <w:r w:rsidR="00BD54A8">
          <w:rPr>
            <w:noProof/>
            <w:webHidden/>
          </w:rPr>
          <w:fldChar w:fldCharType="separate"/>
        </w:r>
        <w:r w:rsidR="00BD54A8">
          <w:rPr>
            <w:noProof/>
            <w:webHidden/>
          </w:rPr>
          <w:t>33</w:t>
        </w:r>
        <w:r w:rsidR="00BD54A8">
          <w:rPr>
            <w:noProof/>
            <w:webHidden/>
          </w:rPr>
          <w:fldChar w:fldCharType="end"/>
        </w:r>
      </w:hyperlink>
    </w:p>
    <w:p w14:paraId="08DF2F91"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21" w:history="1">
        <w:r w:rsidR="00BD54A8" w:rsidRPr="00FA6652">
          <w:rPr>
            <w:rStyle w:val="Hypertextovodkaz"/>
            <w:noProof/>
          </w:rPr>
          <w:t>10.3</w:t>
        </w:r>
        <w:r w:rsidR="00BD54A8">
          <w:rPr>
            <w:rFonts w:asciiTheme="minorHAnsi" w:eastAsiaTheme="minorEastAsia" w:hAnsiTheme="minorHAnsi" w:cstheme="minorBidi"/>
            <w:noProof/>
            <w:lang w:eastAsia="cs-CZ"/>
          </w:rPr>
          <w:tab/>
        </w:r>
        <w:r w:rsidR="00BD54A8" w:rsidRPr="00FA6652">
          <w:rPr>
            <w:rStyle w:val="Hypertextovodkaz"/>
            <w:noProof/>
          </w:rPr>
          <w:t>Zpráva pro poskytovatele</w:t>
        </w:r>
        <w:r w:rsidR="00BD54A8">
          <w:rPr>
            <w:noProof/>
            <w:webHidden/>
          </w:rPr>
          <w:tab/>
        </w:r>
        <w:r w:rsidR="00BD54A8">
          <w:rPr>
            <w:noProof/>
            <w:webHidden/>
          </w:rPr>
          <w:fldChar w:fldCharType="begin"/>
        </w:r>
        <w:r w:rsidR="00BD54A8">
          <w:rPr>
            <w:noProof/>
            <w:webHidden/>
          </w:rPr>
          <w:instrText xml:space="preserve"> PAGEREF _Toc66796721 \h </w:instrText>
        </w:r>
        <w:r w:rsidR="00BD54A8">
          <w:rPr>
            <w:noProof/>
            <w:webHidden/>
          </w:rPr>
        </w:r>
        <w:r w:rsidR="00BD54A8">
          <w:rPr>
            <w:noProof/>
            <w:webHidden/>
          </w:rPr>
          <w:fldChar w:fldCharType="separate"/>
        </w:r>
        <w:r w:rsidR="00BD54A8">
          <w:rPr>
            <w:noProof/>
            <w:webHidden/>
          </w:rPr>
          <w:t>33</w:t>
        </w:r>
        <w:r w:rsidR="00BD54A8">
          <w:rPr>
            <w:noProof/>
            <w:webHidden/>
          </w:rPr>
          <w:fldChar w:fldCharType="end"/>
        </w:r>
      </w:hyperlink>
    </w:p>
    <w:p w14:paraId="7530820C" w14:textId="77777777" w:rsidR="00BD54A8" w:rsidRDefault="00B35CB1">
      <w:pPr>
        <w:pStyle w:val="Obsah1"/>
        <w:rPr>
          <w:rFonts w:asciiTheme="minorHAnsi" w:eastAsiaTheme="minorEastAsia" w:hAnsiTheme="minorHAnsi" w:cstheme="minorBidi"/>
          <w:noProof/>
          <w:lang w:eastAsia="cs-CZ"/>
        </w:rPr>
      </w:pPr>
      <w:hyperlink w:anchor="_Toc66796722" w:history="1">
        <w:r w:rsidR="00BD54A8" w:rsidRPr="00FA6652">
          <w:rPr>
            <w:rStyle w:val="Hypertextovodkaz"/>
            <w:noProof/>
          </w:rPr>
          <w:t>11</w:t>
        </w:r>
        <w:r w:rsidR="00BD54A8">
          <w:rPr>
            <w:rFonts w:asciiTheme="minorHAnsi" w:eastAsiaTheme="minorEastAsia" w:hAnsiTheme="minorHAnsi" w:cstheme="minorBidi"/>
            <w:noProof/>
            <w:lang w:eastAsia="cs-CZ"/>
          </w:rPr>
          <w:tab/>
        </w:r>
        <w:r w:rsidR="00BD54A8" w:rsidRPr="00FA6652">
          <w:rPr>
            <w:rStyle w:val="Hypertextovodkaz"/>
            <w:noProof/>
          </w:rPr>
          <w:t>Společné jednání s poskytovateli</w:t>
        </w:r>
        <w:r w:rsidR="00BD54A8">
          <w:rPr>
            <w:noProof/>
            <w:webHidden/>
          </w:rPr>
          <w:tab/>
        </w:r>
        <w:r w:rsidR="00BD54A8">
          <w:rPr>
            <w:noProof/>
            <w:webHidden/>
          </w:rPr>
          <w:fldChar w:fldCharType="begin"/>
        </w:r>
        <w:r w:rsidR="00BD54A8">
          <w:rPr>
            <w:noProof/>
            <w:webHidden/>
          </w:rPr>
          <w:instrText xml:space="preserve"> PAGEREF _Toc66796722 \h </w:instrText>
        </w:r>
        <w:r w:rsidR="00BD54A8">
          <w:rPr>
            <w:noProof/>
            <w:webHidden/>
          </w:rPr>
        </w:r>
        <w:r w:rsidR="00BD54A8">
          <w:rPr>
            <w:noProof/>
            <w:webHidden/>
          </w:rPr>
          <w:fldChar w:fldCharType="separate"/>
        </w:r>
        <w:r w:rsidR="00BD54A8">
          <w:rPr>
            <w:noProof/>
            <w:webHidden/>
          </w:rPr>
          <w:t>34</w:t>
        </w:r>
        <w:r w:rsidR="00BD54A8">
          <w:rPr>
            <w:noProof/>
            <w:webHidden/>
          </w:rPr>
          <w:fldChar w:fldCharType="end"/>
        </w:r>
      </w:hyperlink>
    </w:p>
    <w:p w14:paraId="60FA0549"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23" w:history="1">
        <w:r w:rsidR="00BD54A8" w:rsidRPr="00FA6652">
          <w:rPr>
            <w:rStyle w:val="Hypertextovodkaz"/>
            <w:noProof/>
          </w:rPr>
          <w:t>11.1</w:t>
        </w:r>
        <w:r w:rsidR="00BD54A8">
          <w:rPr>
            <w:rFonts w:asciiTheme="minorHAnsi" w:eastAsiaTheme="minorEastAsia" w:hAnsiTheme="minorHAnsi" w:cstheme="minorBidi"/>
            <w:noProof/>
            <w:lang w:eastAsia="cs-CZ"/>
          </w:rPr>
          <w:tab/>
        </w:r>
        <w:r w:rsidR="00BD54A8" w:rsidRPr="00FA6652">
          <w:rPr>
            <w:rStyle w:val="Hypertextovodkaz"/>
            <w:noProof/>
          </w:rPr>
          <w:t>Škála pro výsledné hodnocení výzkumných organizací</w:t>
        </w:r>
        <w:r w:rsidR="00BD54A8">
          <w:rPr>
            <w:noProof/>
            <w:webHidden/>
          </w:rPr>
          <w:tab/>
        </w:r>
        <w:r w:rsidR="00BD54A8">
          <w:rPr>
            <w:noProof/>
            <w:webHidden/>
          </w:rPr>
          <w:fldChar w:fldCharType="begin"/>
        </w:r>
        <w:r w:rsidR="00BD54A8">
          <w:rPr>
            <w:noProof/>
            <w:webHidden/>
          </w:rPr>
          <w:instrText xml:space="preserve"> PAGEREF _Toc66796723 \h </w:instrText>
        </w:r>
        <w:r w:rsidR="00BD54A8">
          <w:rPr>
            <w:noProof/>
            <w:webHidden/>
          </w:rPr>
        </w:r>
        <w:r w:rsidR="00BD54A8">
          <w:rPr>
            <w:noProof/>
            <w:webHidden/>
          </w:rPr>
          <w:fldChar w:fldCharType="separate"/>
        </w:r>
        <w:r w:rsidR="00BD54A8">
          <w:rPr>
            <w:noProof/>
            <w:webHidden/>
          </w:rPr>
          <w:t>34</w:t>
        </w:r>
        <w:r w:rsidR="00BD54A8">
          <w:rPr>
            <w:noProof/>
            <w:webHidden/>
          </w:rPr>
          <w:fldChar w:fldCharType="end"/>
        </w:r>
      </w:hyperlink>
    </w:p>
    <w:p w14:paraId="72A9B654"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24" w:history="1">
        <w:r w:rsidR="00BD54A8" w:rsidRPr="00FA6652">
          <w:rPr>
            <w:rStyle w:val="Hypertextovodkaz"/>
            <w:noProof/>
          </w:rPr>
          <w:t>11.2</w:t>
        </w:r>
        <w:r w:rsidR="00BD54A8">
          <w:rPr>
            <w:rFonts w:asciiTheme="minorHAnsi" w:eastAsiaTheme="minorEastAsia" w:hAnsiTheme="minorHAnsi" w:cstheme="minorBidi"/>
            <w:noProof/>
            <w:lang w:eastAsia="cs-CZ"/>
          </w:rPr>
          <w:tab/>
        </w:r>
        <w:r w:rsidR="00BD54A8" w:rsidRPr="00FA6652">
          <w:rPr>
            <w:rStyle w:val="Hypertextovodkaz"/>
            <w:noProof/>
          </w:rPr>
          <w:t>Průběh společného jednání</w:t>
        </w:r>
        <w:r w:rsidR="00BD54A8">
          <w:rPr>
            <w:noProof/>
            <w:webHidden/>
          </w:rPr>
          <w:tab/>
        </w:r>
        <w:r w:rsidR="00BD54A8">
          <w:rPr>
            <w:noProof/>
            <w:webHidden/>
          </w:rPr>
          <w:fldChar w:fldCharType="begin"/>
        </w:r>
        <w:r w:rsidR="00BD54A8">
          <w:rPr>
            <w:noProof/>
            <w:webHidden/>
          </w:rPr>
          <w:instrText xml:space="preserve"> PAGEREF _Toc66796724 \h </w:instrText>
        </w:r>
        <w:r w:rsidR="00BD54A8">
          <w:rPr>
            <w:noProof/>
            <w:webHidden/>
          </w:rPr>
        </w:r>
        <w:r w:rsidR="00BD54A8">
          <w:rPr>
            <w:noProof/>
            <w:webHidden/>
          </w:rPr>
          <w:fldChar w:fldCharType="separate"/>
        </w:r>
        <w:r w:rsidR="00BD54A8">
          <w:rPr>
            <w:noProof/>
            <w:webHidden/>
          </w:rPr>
          <w:t>35</w:t>
        </w:r>
        <w:r w:rsidR="00BD54A8">
          <w:rPr>
            <w:noProof/>
            <w:webHidden/>
          </w:rPr>
          <w:fldChar w:fldCharType="end"/>
        </w:r>
      </w:hyperlink>
    </w:p>
    <w:p w14:paraId="73C4BB89" w14:textId="77777777" w:rsidR="00BD54A8" w:rsidRDefault="00B35CB1">
      <w:pPr>
        <w:pStyle w:val="Obsah2"/>
        <w:tabs>
          <w:tab w:val="left" w:pos="880"/>
          <w:tab w:val="right" w:leader="dot" w:pos="9062"/>
        </w:tabs>
        <w:rPr>
          <w:rFonts w:asciiTheme="minorHAnsi" w:eastAsiaTheme="minorEastAsia" w:hAnsiTheme="minorHAnsi" w:cstheme="minorBidi"/>
          <w:noProof/>
          <w:lang w:eastAsia="cs-CZ"/>
        </w:rPr>
      </w:pPr>
      <w:hyperlink w:anchor="_Toc66796725" w:history="1">
        <w:r w:rsidR="00BD54A8" w:rsidRPr="00FA6652">
          <w:rPr>
            <w:rStyle w:val="Hypertextovodkaz"/>
            <w:noProof/>
          </w:rPr>
          <w:t>11.3</w:t>
        </w:r>
        <w:r w:rsidR="00BD54A8">
          <w:rPr>
            <w:rFonts w:asciiTheme="minorHAnsi" w:eastAsiaTheme="minorEastAsia" w:hAnsiTheme="minorHAnsi" w:cstheme="minorBidi"/>
            <w:noProof/>
            <w:lang w:eastAsia="cs-CZ"/>
          </w:rPr>
          <w:tab/>
        </w:r>
        <w:r w:rsidR="00BD54A8" w:rsidRPr="00FA6652">
          <w:rPr>
            <w:rStyle w:val="Hypertextovodkaz"/>
            <w:noProof/>
          </w:rPr>
          <w:t>Závěry společného jednání</w:t>
        </w:r>
        <w:r w:rsidR="00BD54A8">
          <w:rPr>
            <w:noProof/>
            <w:webHidden/>
          </w:rPr>
          <w:tab/>
        </w:r>
        <w:r w:rsidR="00BD54A8">
          <w:rPr>
            <w:noProof/>
            <w:webHidden/>
          </w:rPr>
          <w:fldChar w:fldCharType="begin"/>
        </w:r>
        <w:r w:rsidR="00BD54A8">
          <w:rPr>
            <w:noProof/>
            <w:webHidden/>
          </w:rPr>
          <w:instrText xml:space="preserve"> PAGEREF _Toc66796725 \h </w:instrText>
        </w:r>
        <w:r w:rsidR="00BD54A8">
          <w:rPr>
            <w:noProof/>
            <w:webHidden/>
          </w:rPr>
        </w:r>
        <w:r w:rsidR="00BD54A8">
          <w:rPr>
            <w:noProof/>
            <w:webHidden/>
          </w:rPr>
          <w:fldChar w:fldCharType="separate"/>
        </w:r>
        <w:r w:rsidR="00BD54A8">
          <w:rPr>
            <w:noProof/>
            <w:webHidden/>
          </w:rPr>
          <w:t>35</w:t>
        </w:r>
        <w:r w:rsidR="00BD54A8">
          <w:rPr>
            <w:noProof/>
            <w:webHidden/>
          </w:rPr>
          <w:fldChar w:fldCharType="end"/>
        </w:r>
      </w:hyperlink>
    </w:p>
    <w:p w14:paraId="5D5B5CE5" w14:textId="77777777" w:rsidR="00BD54A8" w:rsidRDefault="00B35CB1">
      <w:pPr>
        <w:pStyle w:val="Obsah1"/>
        <w:rPr>
          <w:rFonts w:asciiTheme="minorHAnsi" w:eastAsiaTheme="minorEastAsia" w:hAnsiTheme="minorHAnsi" w:cstheme="minorBidi"/>
          <w:noProof/>
          <w:lang w:eastAsia="cs-CZ"/>
        </w:rPr>
      </w:pPr>
      <w:hyperlink w:anchor="_Toc66796726" w:history="1">
        <w:r w:rsidR="00BD54A8" w:rsidRPr="00FA6652">
          <w:rPr>
            <w:rStyle w:val="Hypertextovodkaz"/>
            <w:noProof/>
          </w:rPr>
          <w:t>12</w:t>
        </w:r>
        <w:r w:rsidR="00BD54A8">
          <w:rPr>
            <w:rFonts w:asciiTheme="minorHAnsi" w:eastAsiaTheme="minorEastAsia" w:hAnsiTheme="minorHAnsi" w:cstheme="minorBidi"/>
            <w:noProof/>
            <w:lang w:eastAsia="cs-CZ"/>
          </w:rPr>
          <w:tab/>
        </w:r>
        <w:r w:rsidR="00BD54A8" w:rsidRPr="00FA6652">
          <w:rPr>
            <w:rStyle w:val="Hypertextovodkaz"/>
            <w:noProof/>
          </w:rPr>
          <w:t>Odborný dohled nad hodnocením</w:t>
        </w:r>
        <w:r w:rsidR="00BD54A8">
          <w:rPr>
            <w:noProof/>
            <w:webHidden/>
          </w:rPr>
          <w:tab/>
        </w:r>
        <w:r w:rsidR="00BD54A8">
          <w:rPr>
            <w:noProof/>
            <w:webHidden/>
          </w:rPr>
          <w:fldChar w:fldCharType="begin"/>
        </w:r>
        <w:r w:rsidR="00BD54A8">
          <w:rPr>
            <w:noProof/>
            <w:webHidden/>
          </w:rPr>
          <w:instrText xml:space="preserve"> PAGEREF _Toc66796726 \h </w:instrText>
        </w:r>
        <w:r w:rsidR="00BD54A8">
          <w:rPr>
            <w:noProof/>
            <w:webHidden/>
          </w:rPr>
        </w:r>
        <w:r w:rsidR="00BD54A8">
          <w:rPr>
            <w:noProof/>
            <w:webHidden/>
          </w:rPr>
          <w:fldChar w:fldCharType="separate"/>
        </w:r>
        <w:r w:rsidR="00BD54A8">
          <w:rPr>
            <w:noProof/>
            <w:webHidden/>
          </w:rPr>
          <w:t>36</w:t>
        </w:r>
        <w:r w:rsidR="00BD54A8">
          <w:rPr>
            <w:noProof/>
            <w:webHidden/>
          </w:rPr>
          <w:fldChar w:fldCharType="end"/>
        </w:r>
      </w:hyperlink>
    </w:p>
    <w:p w14:paraId="1507AD36" w14:textId="77777777" w:rsidR="00BD54A8" w:rsidRDefault="00B35CB1">
      <w:pPr>
        <w:pStyle w:val="Obsah1"/>
        <w:rPr>
          <w:rFonts w:asciiTheme="minorHAnsi" w:eastAsiaTheme="minorEastAsia" w:hAnsiTheme="minorHAnsi" w:cstheme="minorBidi"/>
          <w:noProof/>
          <w:lang w:eastAsia="cs-CZ"/>
        </w:rPr>
      </w:pPr>
      <w:hyperlink w:anchor="_Toc66796727" w:history="1">
        <w:r w:rsidR="00BD54A8" w:rsidRPr="00FA6652">
          <w:rPr>
            <w:rStyle w:val="Hypertextovodkaz"/>
            <w:noProof/>
          </w:rPr>
          <w:t>13</w:t>
        </w:r>
        <w:r w:rsidR="00BD54A8">
          <w:rPr>
            <w:rFonts w:asciiTheme="minorHAnsi" w:eastAsiaTheme="minorEastAsia" w:hAnsiTheme="minorHAnsi" w:cstheme="minorBidi"/>
            <w:noProof/>
            <w:lang w:eastAsia="cs-CZ"/>
          </w:rPr>
          <w:tab/>
        </w:r>
        <w:r w:rsidR="00BD54A8" w:rsidRPr="00FA6652">
          <w:rPr>
            <w:rStyle w:val="Hypertextovodkaz"/>
            <w:noProof/>
          </w:rPr>
          <w:t>Typické, ukázkové, příklady vyhodnocení námitek</w:t>
        </w:r>
        <w:r w:rsidR="00BD54A8">
          <w:rPr>
            <w:noProof/>
            <w:webHidden/>
          </w:rPr>
          <w:tab/>
        </w:r>
        <w:r w:rsidR="00BD54A8">
          <w:rPr>
            <w:noProof/>
            <w:webHidden/>
          </w:rPr>
          <w:fldChar w:fldCharType="begin"/>
        </w:r>
        <w:r w:rsidR="00BD54A8">
          <w:rPr>
            <w:noProof/>
            <w:webHidden/>
          </w:rPr>
          <w:instrText xml:space="preserve"> PAGEREF _Toc66796727 \h </w:instrText>
        </w:r>
        <w:r w:rsidR="00BD54A8">
          <w:rPr>
            <w:noProof/>
            <w:webHidden/>
          </w:rPr>
        </w:r>
        <w:r w:rsidR="00BD54A8">
          <w:rPr>
            <w:noProof/>
            <w:webHidden/>
          </w:rPr>
          <w:fldChar w:fldCharType="separate"/>
        </w:r>
        <w:r w:rsidR="00BD54A8">
          <w:rPr>
            <w:noProof/>
            <w:webHidden/>
          </w:rPr>
          <w:t>37</w:t>
        </w:r>
        <w:r w:rsidR="00BD54A8">
          <w:rPr>
            <w:noProof/>
            <w:webHidden/>
          </w:rPr>
          <w:fldChar w:fldCharType="end"/>
        </w:r>
      </w:hyperlink>
    </w:p>
    <w:p w14:paraId="628CB94C" w14:textId="77777777" w:rsidR="00BD54A8" w:rsidRDefault="00B35CB1">
      <w:pPr>
        <w:pStyle w:val="Obsah2"/>
        <w:tabs>
          <w:tab w:val="right" w:leader="dot" w:pos="9062"/>
        </w:tabs>
        <w:rPr>
          <w:rFonts w:asciiTheme="minorHAnsi" w:eastAsiaTheme="minorEastAsia" w:hAnsiTheme="minorHAnsi" w:cstheme="minorBidi"/>
          <w:noProof/>
          <w:lang w:eastAsia="cs-CZ"/>
        </w:rPr>
      </w:pPr>
      <w:hyperlink w:anchor="_Toc66796728" w:history="1">
        <w:r w:rsidR="00BD54A8" w:rsidRPr="00FA6652">
          <w:rPr>
            <w:rStyle w:val="Hypertextovodkaz"/>
            <w:rFonts w:cs="Calibri"/>
            <w:noProof/>
          </w:rPr>
          <w:t xml:space="preserve">Příloha: </w:t>
        </w:r>
        <w:r w:rsidR="00BD54A8" w:rsidRPr="00FA6652">
          <w:rPr>
            <w:rStyle w:val="Hypertextovodkaz"/>
            <w:noProof/>
          </w:rPr>
          <w:t>Vypořádání námitek výzkumných organizací k hodnocení výsledků v Modulu 1 při hodnocení H19</w:t>
        </w:r>
        <w:r w:rsidR="00BD54A8">
          <w:rPr>
            <w:noProof/>
            <w:webHidden/>
          </w:rPr>
          <w:tab/>
        </w:r>
        <w:r w:rsidR="00BD54A8">
          <w:rPr>
            <w:noProof/>
            <w:webHidden/>
          </w:rPr>
          <w:fldChar w:fldCharType="begin"/>
        </w:r>
        <w:r w:rsidR="00BD54A8">
          <w:rPr>
            <w:noProof/>
            <w:webHidden/>
          </w:rPr>
          <w:instrText xml:space="preserve"> PAGEREF _Toc66796728 \h </w:instrText>
        </w:r>
        <w:r w:rsidR="00BD54A8">
          <w:rPr>
            <w:noProof/>
            <w:webHidden/>
          </w:rPr>
        </w:r>
        <w:r w:rsidR="00BD54A8">
          <w:rPr>
            <w:noProof/>
            <w:webHidden/>
          </w:rPr>
          <w:fldChar w:fldCharType="separate"/>
        </w:r>
        <w:r w:rsidR="00BD54A8">
          <w:rPr>
            <w:noProof/>
            <w:webHidden/>
          </w:rPr>
          <w:t>37</w:t>
        </w:r>
        <w:r w:rsidR="00BD54A8">
          <w:rPr>
            <w:noProof/>
            <w:webHidden/>
          </w:rPr>
          <w:fldChar w:fldCharType="end"/>
        </w:r>
      </w:hyperlink>
    </w:p>
    <w:p w14:paraId="4BAD79CA" w14:textId="77777777" w:rsidR="00BD54A8" w:rsidRDefault="00B35CB1">
      <w:pPr>
        <w:pStyle w:val="Obsah1"/>
        <w:rPr>
          <w:rFonts w:asciiTheme="minorHAnsi" w:eastAsiaTheme="minorEastAsia" w:hAnsiTheme="minorHAnsi" w:cstheme="minorBidi"/>
          <w:noProof/>
          <w:lang w:eastAsia="cs-CZ"/>
        </w:rPr>
      </w:pPr>
      <w:hyperlink w:anchor="_Toc66796729" w:history="1">
        <w:r w:rsidR="00BD54A8" w:rsidRPr="00FA6652">
          <w:rPr>
            <w:rStyle w:val="Hypertextovodkaz"/>
            <w:noProof/>
          </w:rPr>
          <w:t>14</w:t>
        </w:r>
        <w:r w:rsidR="00BD54A8">
          <w:rPr>
            <w:rFonts w:asciiTheme="minorHAnsi" w:eastAsiaTheme="minorEastAsia" w:hAnsiTheme="minorHAnsi" w:cstheme="minorBidi"/>
            <w:noProof/>
            <w:lang w:eastAsia="cs-CZ"/>
          </w:rPr>
          <w:tab/>
        </w:r>
        <w:r w:rsidR="00BD54A8" w:rsidRPr="00FA6652">
          <w:rPr>
            <w:rStyle w:val="Hypertextovodkaz"/>
            <w:noProof/>
          </w:rPr>
          <w:t>Definice pojmů</w:t>
        </w:r>
        <w:r w:rsidR="00BD54A8">
          <w:rPr>
            <w:noProof/>
            <w:webHidden/>
          </w:rPr>
          <w:tab/>
        </w:r>
        <w:r w:rsidR="00BD54A8">
          <w:rPr>
            <w:noProof/>
            <w:webHidden/>
          </w:rPr>
          <w:fldChar w:fldCharType="begin"/>
        </w:r>
        <w:r w:rsidR="00BD54A8">
          <w:rPr>
            <w:noProof/>
            <w:webHidden/>
          </w:rPr>
          <w:instrText xml:space="preserve"> PAGEREF _Toc66796729 \h </w:instrText>
        </w:r>
        <w:r w:rsidR="00BD54A8">
          <w:rPr>
            <w:noProof/>
            <w:webHidden/>
          </w:rPr>
        </w:r>
        <w:r w:rsidR="00BD54A8">
          <w:rPr>
            <w:noProof/>
            <w:webHidden/>
          </w:rPr>
          <w:fldChar w:fldCharType="separate"/>
        </w:r>
        <w:r w:rsidR="00BD54A8">
          <w:rPr>
            <w:noProof/>
            <w:webHidden/>
          </w:rPr>
          <w:t>38</w:t>
        </w:r>
        <w:r w:rsidR="00BD54A8">
          <w:rPr>
            <w:noProof/>
            <w:webHidden/>
          </w:rPr>
          <w:fldChar w:fldCharType="end"/>
        </w:r>
      </w:hyperlink>
    </w:p>
    <w:p w14:paraId="59262AC6" w14:textId="77777777" w:rsidR="00BD54A8" w:rsidRDefault="00B35CB1">
      <w:pPr>
        <w:pStyle w:val="Obsah1"/>
        <w:rPr>
          <w:rFonts w:asciiTheme="minorHAnsi" w:eastAsiaTheme="minorEastAsia" w:hAnsiTheme="minorHAnsi" w:cstheme="minorBidi"/>
          <w:noProof/>
          <w:lang w:eastAsia="cs-CZ"/>
        </w:rPr>
      </w:pPr>
      <w:hyperlink w:anchor="_Toc66796730" w:history="1">
        <w:r w:rsidR="00BD54A8" w:rsidRPr="00FA6652">
          <w:rPr>
            <w:rStyle w:val="Hypertextovodkaz"/>
            <w:noProof/>
          </w:rPr>
          <w:t>15</w:t>
        </w:r>
        <w:r w:rsidR="00BD54A8">
          <w:rPr>
            <w:rFonts w:asciiTheme="minorHAnsi" w:eastAsiaTheme="minorEastAsia" w:hAnsiTheme="minorHAnsi" w:cstheme="minorBidi"/>
            <w:noProof/>
            <w:lang w:eastAsia="cs-CZ"/>
          </w:rPr>
          <w:tab/>
        </w:r>
        <w:r w:rsidR="00BD54A8" w:rsidRPr="00FA6652">
          <w:rPr>
            <w:rStyle w:val="Hypertextovodkaz"/>
            <w:noProof/>
          </w:rPr>
          <w:t>Seznam platné a použité literatury</w:t>
        </w:r>
        <w:r w:rsidR="00BD54A8">
          <w:rPr>
            <w:noProof/>
            <w:webHidden/>
          </w:rPr>
          <w:tab/>
        </w:r>
        <w:r w:rsidR="00BD54A8">
          <w:rPr>
            <w:noProof/>
            <w:webHidden/>
          </w:rPr>
          <w:fldChar w:fldCharType="begin"/>
        </w:r>
        <w:r w:rsidR="00BD54A8">
          <w:rPr>
            <w:noProof/>
            <w:webHidden/>
          </w:rPr>
          <w:instrText xml:space="preserve"> PAGEREF _Toc66796730 \h </w:instrText>
        </w:r>
        <w:r w:rsidR="00BD54A8">
          <w:rPr>
            <w:noProof/>
            <w:webHidden/>
          </w:rPr>
        </w:r>
        <w:r w:rsidR="00BD54A8">
          <w:rPr>
            <w:noProof/>
            <w:webHidden/>
          </w:rPr>
          <w:fldChar w:fldCharType="separate"/>
        </w:r>
        <w:r w:rsidR="00BD54A8">
          <w:rPr>
            <w:noProof/>
            <w:webHidden/>
          </w:rPr>
          <w:t>42</w:t>
        </w:r>
        <w:r w:rsidR="00BD54A8">
          <w:rPr>
            <w:noProof/>
            <w:webHidden/>
          </w:rPr>
          <w:fldChar w:fldCharType="end"/>
        </w:r>
      </w:hyperlink>
    </w:p>
    <w:p w14:paraId="2843D974" w14:textId="77777777" w:rsidR="00B12D38" w:rsidRPr="003F64E8" w:rsidRDefault="00527FBA" w:rsidP="00574184">
      <w:pPr>
        <w:jc w:val="both"/>
        <w:rPr>
          <w:rFonts w:ascii="Arial" w:hAnsi="Arial" w:cs="Arial"/>
        </w:rPr>
      </w:pPr>
      <w:r w:rsidRPr="00BA1184">
        <w:rPr>
          <w:rFonts w:ascii="Arial" w:hAnsi="Arial"/>
          <w:b/>
        </w:rPr>
        <w:fldChar w:fldCharType="end"/>
      </w:r>
    </w:p>
    <w:p w14:paraId="4DFA03B8" w14:textId="77777777" w:rsidR="00B12D38" w:rsidRPr="003F64E8" w:rsidRDefault="00B12D38" w:rsidP="00574184">
      <w:pPr>
        <w:jc w:val="both"/>
        <w:rPr>
          <w:rFonts w:ascii="Arial" w:hAnsi="Arial" w:cs="Arial"/>
        </w:rPr>
      </w:pPr>
    </w:p>
    <w:p w14:paraId="0B6D75C0" w14:textId="77777777" w:rsidR="00B12D38" w:rsidRPr="003F64E8" w:rsidRDefault="00B12D38" w:rsidP="00574184">
      <w:pPr>
        <w:jc w:val="both"/>
        <w:rPr>
          <w:rFonts w:ascii="Arial" w:hAnsi="Arial" w:cs="Arial"/>
        </w:rPr>
      </w:pPr>
    </w:p>
    <w:p w14:paraId="014AFA4E" w14:textId="77777777" w:rsidR="00B12D38" w:rsidRPr="003F64E8" w:rsidRDefault="00B12D38" w:rsidP="00574184">
      <w:pPr>
        <w:jc w:val="both"/>
        <w:rPr>
          <w:rFonts w:ascii="Arial" w:hAnsi="Arial" w:cs="Arial"/>
        </w:rPr>
      </w:pPr>
    </w:p>
    <w:p w14:paraId="3471349D" w14:textId="77777777" w:rsidR="00B12D38" w:rsidRPr="003F64E8" w:rsidRDefault="00B12D38" w:rsidP="00574184">
      <w:pPr>
        <w:jc w:val="both"/>
        <w:rPr>
          <w:rFonts w:ascii="Arial" w:hAnsi="Arial" w:cs="Arial"/>
        </w:rPr>
      </w:pPr>
    </w:p>
    <w:p w14:paraId="75FC404D" w14:textId="77777777" w:rsidR="00B12D38" w:rsidRPr="003F64E8" w:rsidRDefault="00B12D38" w:rsidP="00574184">
      <w:pPr>
        <w:jc w:val="both"/>
        <w:rPr>
          <w:rFonts w:ascii="Arial" w:hAnsi="Arial" w:cs="Arial"/>
        </w:rPr>
      </w:pPr>
    </w:p>
    <w:p w14:paraId="693BCA6F" w14:textId="77777777" w:rsidR="00B12D38" w:rsidRPr="003F64E8" w:rsidRDefault="00B12D38" w:rsidP="00574184">
      <w:pPr>
        <w:jc w:val="both"/>
        <w:rPr>
          <w:rFonts w:ascii="Arial" w:hAnsi="Arial" w:cs="Arial"/>
        </w:rPr>
      </w:pPr>
    </w:p>
    <w:p w14:paraId="35D201AE" w14:textId="77777777" w:rsidR="00B12D38" w:rsidRPr="003F64E8" w:rsidRDefault="00B12D38" w:rsidP="00574184">
      <w:pPr>
        <w:jc w:val="both"/>
        <w:rPr>
          <w:rFonts w:ascii="Arial" w:hAnsi="Arial" w:cs="Arial"/>
        </w:rPr>
      </w:pPr>
    </w:p>
    <w:p w14:paraId="549745A1" w14:textId="77777777" w:rsidR="00B12D38" w:rsidRPr="003F64E8" w:rsidRDefault="00B12D38" w:rsidP="00574184">
      <w:pPr>
        <w:jc w:val="both"/>
        <w:rPr>
          <w:rFonts w:ascii="Arial" w:hAnsi="Arial" w:cs="Arial"/>
        </w:rPr>
      </w:pPr>
    </w:p>
    <w:p w14:paraId="08C1E289" w14:textId="60C09C04" w:rsidR="003F64E8" w:rsidRPr="001075DF" w:rsidRDefault="001075DF" w:rsidP="001075DF">
      <w:pPr>
        <w:jc w:val="both"/>
        <w:rPr>
          <w:rFonts w:ascii="Arial" w:hAnsi="Arial" w:cs="Arial"/>
        </w:rPr>
      </w:pPr>
      <w:r>
        <w:rPr>
          <w:rFonts w:ascii="Arial" w:hAnsi="Arial" w:cs="Arial"/>
        </w:rPr>
        <w:br w:type="page"/>
      </w:r>
    </w:p>
    <w:p w14:paraId="07B15B8B" w14:textId="77777777" w:rsidR="00A21869" w:rsidRPr="003F64E8" w:rsidRDefault="00A21869" w:rsidP="00677FF6">
      <w:pPr>
        <w:pStyle w:val="Nadpis1"/>
        <w:jc w:val="both"/>
      </w:pPr>
      <w:bookmarkStart w:id="2" w:name="_Toc46923524"/>
      <w:bookmarkStart w:id="3" w:name="_Toc66796685"/>
      <w:bookmarkStart w:id="4" w:name="_Toc464740581"/>
      <w:bookmarkStart w:id="5" w:name="_Toc471974792"/>
      <w:r w:rsidRPr="003F64E8">
        <w:lastRenderedPageBreak/>
        <w:t>Právní základ hodnocení</w:t>
      </w:r>
      <w:bookmarkEnd w:id="2"/>
      <w:bookmarkEnd w:id="3"/>
      <w:r w:rsidR="001B6D2A" w:rsidRPr="003F64E8">
        <w:t xml:space="preserve"> </w:t>
      </w:r>
    </w:p>
    <w:p w14:paraId="3A11A38F" w14:textId="77777777" w:rsidR="00B12D38" w:rsidRPr="003F64E8" w:rsidRDefault="00B12D38" w:rsidP="00677FF6">
      <w:pPr>
        <w:jc w:val="both"/>
        <w:rPr>
          <w:rFonts w:ascii="Arial" w:hAnsi="Arial" w:cs="Arial"/>
        </w:rPr>
      </w:pPr>
    </w:p>
    <w:p w14:paraId="51BC8A67" w14:textId="77777777" w:rsidR="00A21869" w:rsidRPr="00677FF6" w:rsidRDefault="00A21869" w:rsidP="00677FF6">
      <w:pPr>
        <w:jc w:val="both"/>
        <w:rPr>
          <w:rFonts w:ascii="Arial" w:hAnsi="Arial" w:cs="Arial"/>
        </w:rPr>
      </w:pPr>
      <w:r w:rsidRPr="00677FF6">
        <w:rPr>
          <w:rFonts w:ascii="Arial" w:hAnsi="Arial" w:cs="Arial"/>
        </w:rPr>
        <w:t>Povinnost provádět hodnocení je dána zákon</w:t>
      </w:r>
      <w:r w:rsidR="00D04B7E" w:rsidRPr="00677FF6">
        <w:rPr>
          <w:rFonts w:ascii="Arial" w:hAnsi="Arial" w:cs="Arial"/>
        </w:rPr>
        <w:t>em</w:t>
      </w:r>
      <w:r w:rsidRPr="00677FF6">
        <w:rPr>
          <w:rFonts w:ascii="Arial" w:hAnsi="Arial" w:cs="Arial"/>
        </w:rPr>
        <w:t xml:space="preserve"> č. 130/2002 Sb., o</w:t>
      </w:r>
      <w:r w:rsidR="001B59FB" w:rsidRPr="00677FF6">
        <w:rPr>
          <w:rFonts w:ascii="Arial" w:hAnsi="Arial" w:cs="Arial"/>
        </w:rPr>
        <w:t> </w:t>
      </w:r>
      <w:r w:rsidRPr="00677FF6">
        <w:rPr>
          <w:rFonts w:ascii="Arial" w:hAnsi="Arial" w:cs="Arial"/>
        </w:rPr>
        <w:t>podpoře výzkumu, experimentálního vývoje a inovací z veřejných prostředků a o změně některých souvisejících zákonů (zákon o podpoře výzkumu, experimentálního vývoje a</w:t>
      </w:r>
      <w:r w:rsidR="001B59FB" w:rsidRPr="00677FF6">
        <w:rPr>
          <w:rFonts w:ascii="Arial" w:hAnsi="Arial" w:cs="Arial"/>
        </w:rPr>
        <w:t> </w:t>
      </w:r>
      <w:r w:rsidRPr="00677FF6">
        <w:rPr>
          <w:rFonts w:ascii="Arial" w:hAnsi="Arial" w:cs="Arial"/>
        </w:rPr>
        <w:t>inovací), ve znění pozdějších předpisů.</w:t>
      </w:r>
    </w:p>
    <w:p w14:paraId="49166902" w14:textId="77777777" w:rsidR="00A21869" w:rsidRPr="00677FF6" w:rsidRDefault="00A21869" w:rsidP="00677FF6">
      <w:pPr>
        <w:jc w:val="both"/>
        <w:rPr>
          <w:rFonts w:ascii="Arial" w:hAnsi="Arial" w:cs="Arial"/>
        </w:rPr>
      </w:pPr>
      <w:r w:rsidRPr="00677FF6">
        <w:rPr>
          <w:rFonts w:ascii="Arial" w:hAnsi="Arial" w:cs="Arial"/>
        </w:rPr>
        <w:t xml:space="preserve">Od roku 2017 platí </w:t>
      </w:r>
      <w:r w:rsidRPr="00677FF6">
        <w:rPr>
          <w:rFonts w:ascii="Arial" w:hAnsi="Arial" w:cs="Arial"/>
          <w:i/>
        </w:rPr>
        <w:t>Metodika hodnocení výzkumných organizací a hodnocení programů účelové podpory výzkumu, vývoje a inovací</w:t>
      </w:r>
      <w:r w:rsidRPr="00677FF6">
        <w:rPr>
          <w:rFonts w:ascii="Arial" w:hAnsi="Arial" w:cs="Arial"/>
        </w:rPr>
        <w:t xml:space="preserve">, schválená usnesením vlády ze dne 8. února 2017 č. 107. K jejímu </w:t>
      </w:r>
      <w:r w:rsidR="009568F4" w:rsidRPr="00677FF6">
        <w:rPr>
          <w:rFonts w:ascii="Arial" w:hAnsi="Arial" w:cs="Arial"/>
        </w:rPr>
        <w:t>prov</w:t>
      </w:r>
      <w:r w:rsidR="009568F4">
        <w:rPr>
          <w:rFonts w:ascii="Arial" w:hAnsi="Arial" w:cs="Arial"/>
        </w:rPr>
        <w:t>ádě</w:t>
      </w:r>
      <w:r w:rsidR="009568F4" w:rsidRPr="00677FF6">
        <w:rPr>
          <w:rFonts w:ascii="Arial" w:hAnsi="Arial" w:cs="Arial"/>
        </w:rPr>
        <w:t xml:space="preserve">ní </w:t>
      </w:r>
      <w:r w:rsidR="00BC1FD6" w:rsidRPr="00677FF6">
        <w:rPr>
          <w:rFonts w:ascii="Arial" w:hAnsi="Arial" w:cs="Arial"/>
        </w:rPr>
        <w:t>na národní úrovni</w:t>
      </w:r>
      <w:r w:rsidRPr="00677FF6">
        <w:rPr>
          <w:rFonts w:ascii="Arial" w:hAnsi="Arial" w:cs="Arial"/>
        </w:rPr>
        <w:t xml:space="preserve"> byl připraven</w:t>
      </w:r>
      <w:r w:rsidR="003C16BD" w:rsidRPr="00677FF6">
        <w:rPr>
          <w:rFonts w:ascii="Arial" w:hAnsi="Arial" w:cs="Arial"/>
        </w:rPr>
        <w:t xml:space="preserve"> tento Postup</w:t>
      </w:r>
      <w:r w:rsidRPr="00677FF6">
        <w:rPr>
          <w:rFonts w:ascii="Arial" w:hAnsi="Arial" w:cs="Arial"/>
        </w:rPr>
        <w:t>.</w:t>
      </w:r>
    </w:p>
    <w:p w14:paraId="7BC75886" w14:textId="5F70495B" w:rsidR="001B6D2A" w:rsidRPr="00677FF6" w:rsidRDefault="00F925D4" w:rsidP="00A038D5">
      <w:pPr>
        <w:jc w:val="both"/>
        <w:rPr>
          <w:rFonts w:ascii="Arial" w:hAnsi="Arial" w:cs="Arial"/>
        </w:rPr>
      </w:pPr>
      <w:r>
        <w:rPr>
          <w:rFonts w:ascii="Arial" w:hAnsi="Arial" w:cs="Arial"/>
        </w:rPr>
        <w:t>Rada pro výzkum, vývoj a inovac</w:t>
      </w:r>
      <w:r w:rsidR="00D87411">
        <w:rPr>
          <w:rFonts w:ascii="Arial" w:hAnsi="Arial" w:cs="Arial"/>
        </w:rPr>
        <w:t>e (dále jen „</w:t>
      </w:r>
      <w:r w:rsidR="001B6D2A" w:rsidRPr="00677FF6">
        <w:rPr>
          <w:rFonts w:ascii="Arial" w:hAnsi="Arial" w:cs="Arial"/>
        </w:rPr>
        <w:t>RVVI</w:t>
      </w:r>
      <w:r w:rsidR="00D87411">
        <w:rPr>
          <w:rFonts w:ascii="Arial" w:hAnsi="Arial" w:cs="Arial"/>
        </w:rPr>
        <w:t>“)</w:t>
      </w:r>
      <w:r w:rsidR="001B6D2A" w:rsidRPr="00677FF6">
        <w:rPr>
          <w:rFonts w:ascii="Arial" w:hAnsi="Arial" w:cs="Arial"/>
        </w:rPr>
        <w:t xml:space="preserve"> </w:t>
      </w:r>
      <w:r w:rsidR="007865F6" w:rsidRPr="00677FF6">
        <w:rPr>
          <w:rFonts w:ascii="Arial" w:hAnsi="Arial" w:cs="Arial"/>
        </w:rPr>
        <w:t xml:space="preserve">je </w:t>
      </w:r>
      <w:r w:rsidR="001B6D2A" w:rsidRPr="00677FF6">
        <w:rPr>
          <w:rFonts w:ascii="Arial" w:hAnsi="Arial" w:cs="Arial"/>
        </w:rPr>
        <w:t>odpovědn</w:t>
      </w:r>
      <w:r w:rsidR="007865F6" w:rsidRPr="00677FF6">
        <w:rPr>
          <w:rFonts w:ascii="Arial" w:hAnsi="Arial" w:cs="Arial"/>
        </w:rPr>
        <w:t>á</w:t>
      </w:r>
      <w:r w:rsidR="001B6D2A" w:rsidRPr="00677FF6">
        <w:rPr>
          <w:rFonts w:ascii="Arial" w:hAnsi="Arial" w:cs="Arial"/>
        </w:rPr>
        <w:t xml:space="preserve"> za </w:t>
      </w:r>
      <w:r w:rsidR="003F64E8" w:rsidRPr="00677FF6">
        <w:rPr>
          <w:rFonts w:ascii="Arial" w:hAnsi="Arial" w:cs="Arial"/>
        </w:rPr>
        <w:t xml:space="preserve">zabezpečení </w:t>
      </w:r>
      <w:r w:rsidR="001B6D2A" w:rsidRPr="00677FF6">
        <w:rPr>
          <w:rFonts w:ascii="Arial" w:hAnsi="Arial" w:cs="Arial"/>
        </w:rPr>
        <w:t xml:space="preserve">splnění </w:t>
      </w:r>
      <w:r w:rsidR="009568F4">
        <w:rPr>
          <w:rFonts w:ascii="Arial" w:hAnsi="Arial" w:cs="Arial"/>
        </w:rPr>
        <w:t xml:space="preserve">této </w:t>
      </w:r>
      <w:r w:rsidR="001B6D2A" w:rsidRPr="00677FF6">
        <w:rPr>
          <w:rFonts w:ascii="Arial" w:hAnsi="Arial" w:cs="Arial"/>
        </w:rPr>
        <w:t>zákonné povinnosti</w:t>
      </w:r>
      <w:r w:rsidR="009568F4">
        <w:rPr>
          <w:rFonts w:ascii="Arial" w:hAnsi="Arial" w:cs="Arial"/>
        </w:rPr>
        <w:t xml:space="preserve"> na národní úrovni.</w:t>
      </w:r>
      <w:r w:rsidR="001B6D2A" w:rsidRPr="00677FF6">
        <w:rPr>
          <w:rFonts w:ascii="Arial" w:hAnsi="Arial" w:cs="Arial"/>
        </w:rPr>
        <w:t xml:space="preserve"> Předáv</w:t>
      </w:r>
      <w:r w:rsidR="007865F6" w:rsidRPr="00677FF6">
        <w:rPr>
          <w:rFonts w:ascii="Arial" w:hAnsi="Arial" w:cs="Arial"/>
        </w:rPr>
        <w:t>á</w:t>
      </w:r>
      <w:r w:rsidR="001B6D2A" w:rsidRPr="00677FF6">
        <w:rPr>
          <w:rFonts w:ascii="Arial" w:hAnsi="Arial" w:cs="Arial"/>
        </w:rPr>
        <w:t xml:space="preserve"> </w:t>
      </w:r>
      <w:r w:rsidR="009568F4">
        <w:rPr>
          <w:rFonts w:ascii="Arial" w:hAnsi="Arial" w:cs="Arial"/>
        </w:rPr>
        <w:t xml:space="preserve">své </w:t>
      </w:r>
      <w:r w:rsidR="001B6D2A" w:rsidRPr="00677FF6">
        <w:rPr>
          <w:rFonts w:ascii="Arial" w:hAnsi="Arial" w:cs="Arial"/>
        </w:rPr>
        <w:t>výstupy pro potřeby hodnocení na</w:t>
      </w:r>
      <w:r w:rsidR="00693729">
        <w:rPr>
          <w:rFonts w:ascii="Arial" w:hAnsi="Arial" w:cs="Arial"/>
        </w:rPr>
        <w:t> </w:t>
      </w:r>
      <w:r w:rsidR="001B6D2A" w:rsidRPr="00677FF6">
        <w:rPr>
          <w:rFonts w:ascii="Arial" w:hAnsi="Arial" w:cs="Arial"/>
        </w:rPr>
        <w:t xml:space="preserve">úrovni poskytovatelů. </w:t>
      </w:r>
      <w:r w:rsidR="007865F6" w:rsidRPr="00677FF6">
        <w:rPr>
          <w:rFonts w:ascii="Arial" w:hAnsi="Arial" w:cs="Arial"/>
        </w:rPr>
        <w:t xml:space="preserve">Přejímá </w:t>
      </w:r>
      <w:r w:rsidR="001B6D2A" w:rsidRPr="00677FF6">
        <w:rPr>
          <w:rFonts w:ascii="Arial" w:hAnsi="Arial" w:cs="Arial"/>
        </w:rPr>
        <w:t xml:space="preserve">od poskytovatelů výstupy z jejich </w:t>
      </w:r>
      <w:r w:rsidR="002C687E">
        <w:rPr>
          <w:rFonts w:ascii="Arial" w:hAnsi="Arial" w:cs="Arial"/>
        </w:rPr>
        <w:t xml:space="preserve">komplexního </w:t>
      </w:r>
      <w:r w:rsidR="001B6D2A" w:rsidRPr="00677FF6">
        <w:rPr>
          <w:rFonts w:ascii="Arial" w:hAnsi="Arial" w:cs="Arial"/>
        </w:rPr>
        <w:t>hodnocení</w:t>
      </w:r>
      <w:r w:rsidR="0073393D" w:rsidRPr="00677FF6">
        <w:rPr>
          <w:rFonts w:ascii="Arial" w:hAnsi="Arial" w:cs="Arial"/>
        </w:rPr>
        <w:t xml:space="preserve"> v</w:t>
      </w:r>
      <w:r w:rsidR="00442CCC">
        <w:rPr>
          <w:rFonts w:ascii="Arial" w:hAnsi="Arial" w:cs="Arial"/>
        </w:rPr>
        <w:t xml:space="preserve"> příslušných </w:t>
      </w:r>
      <w:r w:rsidR="0073393D" w:rsidRPr="00431989">
        <w:rPr>
          <w:rFonts w:ascii="Arial" w:hAnsi="Arial" w:cs="Arial"/>
        </w:rPr>
        <w:t>modulech</w:t>
      </w:r>
      <w:r w:rsidR="0073393D" w:rsidRPr="00677FF6">
        <w:rPr>
          <w:rFonts w:ascii="Arial" w:hAnsi="Arial" w:cs="Arial"/>
        </w:rPr>
        <w:t xml:space="preserve"> </w:t>
      </w:r>
      <w:r w:rsidR="00442CCC">
        <w:rPr>
          <w:rStyle w:val="Znakapoznpodarou"/>
          <w:rFonts w:ascii="Arial" w:hAnsi="Arial" w:cs="Arial"/>
        </w:rPr>
        <w:footnoteReference w:id="2"/>
      </w:r>
      <w:r w:rsidR="00E36AA7">
        <w:rPr>
          <w:rFonts w:ascii="Arial" w:hAnsi="Arial" w:cs="Arial"/>
        </w:rPr>
        <w:t xml:space="preserve"> </w:t>
      </w:r>
      <w:r w:rsidR="00984EA1">
        <w:rPr>
          <w:rFonts w:ascii="Arial" w:hAnsi="Arial" w:cs="Arial"/>
        </w:rPr>
        <w:t>pro </w:t>
      </w:r>
      <w:r w:rsidR="001B6D2A" w:rsidRPr="00677FF6">
        <w:rPr>
          <w:rFonts w:ascii="Arial" w:hAnsi="Arial" w:cs="Arial"/>
        </w:rPr>
        <w:t>potřeby hodnocení stavu VaVaI na národní úrovni.</w:t>
      </w:r>
    </w:p>
    <w:p w14:paraId="299C14FA" w14:textId="77777777" w:rsidR="00C75CE6" w:rsidRPr="003F64E8" w:rsidRDefault="001B6D2A" w:rsidP="00A038D5">
      <w:pPr>
        <w:jc w:val="both"/>
        <w:rPr>
          <w:rFonts w:ascii="Arial" w:hAnsi="Arial" w:cs="Arial"/>
          <w:bCs/>
        </w:rPr>
      </w:pPr>
      <w:r w:rsidRPr="00677FF6">
        <w:rPr>
          <w:rFonts w:ascii="Arial" w:hAnsi="Arial" w:cs="Arial"/>
        </w:rPr>
        <w:t xml:space="preserve">RVVI </w:t>
      </w:r>
      <w:r w:rsidR="00F47890" w:rsidRPr="00677FF6">
        <w:rPr>
          <w:rFonts w:ascii="Arial" w:hAnsi="Arial" w:cs="Arial"/>
        </w:rPr>
        <w:t>podle § 35 odst. 2 písm. d) zákona č. 130/2002 Sb.</w:t>
      </w:r>
      <w:r w:rsidR="00F47890">
        <w:rPr>
          <w:rFonts w:ascii="Arial" w:hAnsi="Arial" w:cs="Arial"/>
        </w:rPr>
        <w:t xml:space="preserve"> </w:t>
      </w:r>
      <w:r w:rsidRPr="00677FF6">
        <w:rPr>
          <w:rFonts w:ascii="Arial" w:hAnsi="Arial" w:cs="Arial"/>
        </w:rPr>
        <w:t>schvaluje výsledek hodnocení, za</w:t>
      </w:r>
      <w:r w:rsidR="00693729">
        <w:rPr>
          <w:rFonts w:ascii="Arial" w:hAnsi="Arial" w:cs="Arial"/>
        </w:rPr>
        <w:t> </w:t>
      </w:r>
      <w:r w:rsidRPr="00677FF6">
        <w:rPr>
          <w:rFonts w:ascii="Arial" w:hAnsi="Arial" w:cs="Arial"/>
        </w:rPr>
        <w:t>jehož zabezpečení je zodpovědná</w:t>
      </w:r>
      <w:r w:rsidR="000C4AA8">
        <w:rPr>
          <w:rFonts w:ascii="Arial" w:hAnsi="Arial" w:cs="Arial"/>
        </w:rPr>
        <w:t>.</w:t>
      </w:r>
      <w:r w:rsidRPr="00677FF6">
        <w:rPr>
          <w:rFonts w:ascii="Arial" w:hAnsi="Arial" w:cs="Arial"/>
        </w:rPr>
        <w:t xml:space="preserve"> </w:t>
      </w:r>
    </w:p>
    <w:p w14:paraId="63DD7DE1" w14:textId="77777777" w:rsidR="00724DD7" w:rsidRDefault="00724DD7" w:rsidP="00677FF6">
      <w:pPr>
        <w:jc w:val="both"/>
        <w:rPr>
          <w:rFonts w:ascii="Arial" w:hAnsi="Arial" w:cs="Arial"/>
        </w:rPr>
      </w:pPr>
      <w:r w:rsidRPr="00724DD7">
        <w:rPr>
          <w:rFonts w:ascii="Arial" w:hAnsi="Arial" w:cs="Arial"/>
        </w:rPr>
        <w:t>Rada pro výzkum vývoj a inovace (dále jen „Rada“) na svém 360. zasedání dne 25. září 2020 schválila zveřejnění výstupů z Modulu 1 po třetím roce implementace M17+ a požádala výzkumné organizace v případě potřeby o zpětnou vazbu ke zveřejněným výstupům z hodnocení podle Metodiky 2017+ na národní úrovni, a to do 14 dnů od data jejich zpřístupnění.</w:t>
      </w:r>
      <w:r>
        <w:rPr>
          <w:rFonts w:ascii="Arial" w:hAnsi="Arial" w:cs="Arial"/>
        </w:rPr>
        <w:t xml:space="preserve"> </w:t>
      </w:r>
      <w:r w:rsidR="00DC77DB">
        <w:rPr>
          <w:rFonts w:ascii="Arial" w:hAnsi="Arial" w:cs="Arial"/>
        </w:rPr>
        <w:t>„</w:t>
      </w:r>
      <w:r w:rsidRPr="00724DD7">
        <w:rPr>
          <w:rFonts w:ascii="Arial" w:hAnsi="Arial" w:cs="Arial"/>
        </w:rPr>
        <w:t>Vypořádání námitek výzkumných organizací k hodnocení výsledků v Modulu 1 při hodnocení H19</w:t>
      </w:r>
      <w:r w:rsidR="00DC77DB">
        <w:rPr>
          <w:rFonts w:ascii="Arial" w:hAnsi="Arial" w:cs="Arial"/>
        </w:rPr>
        <w:t>“</w:t>
      </w:r>
      <w:r>
        <w:rPr>
          <w:rFonts w:ascii="Arial" w:hAnsi="Arial" w:cs="Arial"/>
        </w:rPr>
        <w:t xml:space="preserve"> Rada schválila na svém 365. zasedání dne 5. března 2021 a je uvedeno v příloze tohoto Postupu. V</w:t>
      </w:r>
      <w:r w:rsidR="00DC77DB">
        <w:rPr>
          <w:rFonts w:ascii="Arial" w:hAnsi="Arial" w:cs="Arial"/>
        </w:rPr>
        <w:t xml:space="preserve"> jeho </w:t>
      </w:r>
      <w:r>
        <w:rPr>
          <w:rFonts w:ascii="Arial" w:hAnsi="Arial" w:cs="Arial"/>
        </w:rPr>
        <w:t xml:space="preserve">části </w:t>
      </w:r>
      <w:r w:rsidR="00DC77DB">
        <w:rPr>
          <w:rFonts w:ascii="Arial" w:hAnsi="Arial" w:cs="Arial"/>
        </w:rPr>
        <w:t xml:space="preserve">2 Právní základ vypořádání námitek </w:t>
      </w:r>
      <w:r>
        <w:rPr>
          <w:rFonts w:ascii="Arial" w:hAnsi="Arial" w:cs="Arial"/>
        </w:rPr>
        <w:t xml:space="preserve">Rada </w:t>
      </w:r>
      <w:r w:rsidR="00DC77DB">
        <w:rPr>
          <w:rFonts w:ascii="Arial" w:hAnsi="Arial" w:cs="Arial"/>
        </w:rPr>
        <w:t xml:space="preserve">podrobně </w:t>
      </w:r>
      <w:r>
        <w:rPr>
          <w:rFonts w:ascii="Arial" w:hAnsi="Arial" w:cs="Arial"/>
        </w:rPr>
        <w:t xml:space="preserve">řešila i právní a procesní otázky </w:t>
      </w:r>
      <w:r w:rsidR="00DC77DB">
        <w:rPr>
          <w:rFonts w:ascii="Arial" w:hAnsi="Arial" w:cs="Arial"/>
        </w:rPr>
        <w:t>spojené s hodnocením a dospěla k následujícím závěrům, ze kterých pak vycházela při vypořádání jednotlivých námitek:</w:t>
      </w:r>
    </w:p>
    <w:p w14:paraId="43331062" w14:textId="77777777" w:rsidR="00DC77DB" w:rsidRPr="00DC77DB" w:rsidRDefault="00DC77DB" w:rsidP="00DC77DB">
      <w:pPr>
        <w:pStyle w:val="Odstavecseseznamem"/>
        <w:numPr>
          <w:ilvl w:val="0"/>
          <w:numId w:val="46"/>
        </w:numPr>
        <w:ind w:left="284"/>
        <w:jc w:val="both"/>
        <w:rPr>
          <w:rFonts w:ascii="Arial" w:hAnsi="Arial" w:cs="Arial"/>
        </w:rPr>
      </w:pPr>
      <w:r w:rsidRPr="00DC77DB">
        <w:rPr>
          <w:rFonts w:ascii="Arial" w:hAnsi="Arial" w:cs="Arial"/>
        </w:rPr>
        <w:t>Místem příslušným k vypořádání námitek k hodnocení výzkumných organizací je Rada pro výzkum, vývoj a inovace, nikoliv Úřad vlády České republiky,</w:t>
      </w:r>
    </w:p>
    <w:p w14:paraId="19084BCE" w14:textId="71DFD784" w:rsidR="00DC77DB" w:rsidRPr="00DC77DB" w:rsidRDefault="00DC77DB" w:rsidP="00DC77DB">
      <w:pPr>
        <w:pStyle w:val="Odstavecseseznamem"/>
        <w:numPr>
          <w:ilvl w:val="0"/>
          <w:numId w:val="46"/>
        </w:numPr>
        <w:ind w:left="284"/>
        <w:jc w:val="both"/>
        <w:rPr>
          <w:rFonts w:ascii="Arial" w:hAnsi="Arial" w:cs="Arial"/>
        </w:rPr>
      </w:pPr>
      <w:r w:rsidRPr="00DC77DB">
        <w:rPr>
          <w:rFonts w:ascii="Arial" w:hAnsi="Arial" w:cs="Arial"/>
        </w:rPr>
        <w:t>Vztah hodnocení výzkumných organizací a poskytování institucionální podpory je nepřímý, neboť výsledek hodnocení výzkumných orga</w:t>
      </w:r>
      <w:r w:rsidR="007F7F10">
        <w:rPr>
          <w:rFonts w:ascii="Arial" w:hAnsi="Arial" w:cs="Arial"/>
        </w:rPr>
        <w:t>nizací je jedním z podkladů pro </w:t>
      </w:r>
      <w:r w:rsidRPr="00DC77DB">
        <w:rPr>
          <w:rFonts w:ascii="Arial" w:hAnsi="Arial" w:cs="Arial"/>
        </w:rPr>
        <w:t>rozhodnutí poskytovatele o výši institucionální podpory,</w:t>
      </w:r>
    </w:p>
    <w:p w14:paraId="6E50ED42" w14:textId="77777777" w:rsidR="00DC77DB" w:rsidRPr="00DC77DB" w:rsidRDefault="00DC77DB" w:rsidP="00DC77DB">
      <w:pPr>
        <w:pStyle w:val="Odstavecseseznamem"/>
        <w:numPr>
          <w:ilvl w:val="0"/>
          <w:numId w:val="46"/>
        </w:numPr>
        <w:ind w:left="284"/>
        <w:jc w:val="both"/>
        <w:rPr>
          <w:rFonts w:ascii="Arial" w:hAnsi="Arial" w:cs="Arial"/>
        </w:rPr>
      </w:pPr>
      <w:r w:rsidRPr="00DC77DB">
        <w:rPr>
          <w:rFonts w:ascii="Arial" w:hAnsi="Arial" w:cs="Arial"/>
        </w:rPr>
        <w:t>Hodnocení výzkumných organizací ani vypořádání námitek k výsledku hodnocení výzkumných organizací není postupem ve správním řízení.</w:t>
      </w:r>
    </w:p>
    <w:p w14:paraId="31AAEB7F" w14:textId="77777777" w:rsidR="00DC77DB" w:rsidRPr="00DC77DB" w:rsidRDefault="00DC77DB" w:rsidP="00DC77DB">
      <w:pPr>
        <w:pStyle w:val="Odstavecseseznamem"/>
        <w:numPr>
          <w:ilvl w:val="0"/>
          <w:numId w:val="46"/>
        </w:numPr>
        <w:ind w:left="284"/>
        <w:jc w:val="both"/>
        <w:rPr>
          <w:rFonts w:ascii="Arial" w:hAnsi="Arial" w:cs="Arial"/>
        </w:rPr>
      </w:pPr>
      <w:r w:rsidRPr="00DC77DB">
        <w:rPr>
          <w:rFonts w:ascii="Arial" w:hAnsi="Arial" w:cs="Arial"/>
        </w:rPr>
        <w:t>Hodnocené výzkumné organizace byly oprávněny podat opravný prostředek.</w:t>
      </w:r>
    </w:p>
    <w:p w14:paraId="05193DFC" w14:textId="77777777" w:rsidR="00DC77DB" w:rsidRPr="00DC77DB" w:rsidRDefault="00DC77DB" w:rsidP="00DC77DB">
      <w:pPr>
        <w:pStyle w:val="Odstavecseseznamem"/>
        <w:numPr>
          <w:ilvl w:val="0"/>
          <w:numId w:val="46"/>
        </w:numPr>
        <w:ind w:left="284"/>
        <w:jc w:val="both"/>
        <w:rPr>
          <w:rFonts w:ascii="Arial" w:hAnsi="Arial" w:cs="Arial"/>
        </w:rPr>
      </w:pPr>
      <w:r w:rsidRPr="00DC77DB">
        <w:rPr>
          <w:rFonts w:ascii="Arial" w:hAnsi="Arial" w:cs="Arial"/>
        </w:rPr>
        <w:t>Přiměřená aplikace principu koncentrace řízení byla zajištěna, což lze z návodů k hodnocení odvodit.</w:t>
      </w:r>
    </w:p>
    <w:p w14:paraId="346B8DAB" w14:textId="77777777" w:rsidR="00DC77DB" w:rsidRPr="00DC77DB" w:rsidRDefault="00DC77DB" w:rsidP="00DC77DB">
      <w:pPr>
        <w:pStyle w:val="Odstavecseseznamem"/>
        <w:numPr>
          <w:ilvl w:val="0"/>
          <w:numId w:val="46"/>
        </w:numPr>
        <w:ind w:left="284"/>
        <w:jc w:val="both"/>
        <w:rPr>
          <w:rFonts w:ascii="Arial" w:hAnsi="Arial" w:cs="Arial"/>
        </w:rPr>
      </w:pPr>
      <w:r w:rsidRPr="00DC77DB">
        <w:rPr>
          <w:rFonts w:ascii="Arial" w:hAnsi="Arial" w:cs="Arial"/>
        </w:rPr>
        <w:t>Má být aplikován princip legitimního očekávání výzkumných organizací, že hodnocení určitého výsledku bude probíhat obdobně.</w:t>
      </w:r>
    </w:p>
    <w:p w14:paraId="1D26978A" w14:textId="77777777" w:rsidR="00DC77DB" w:rsidRDefault="00DC77DB" w:rsidP="00677FF6">
      <w:pPr>
        <w:jc w:val="both"/>
        <w:rPr>
          <w:rFonts w:ascii="Arial" w:hAnsi="Arial" w:cs="Arial"/>
        </w:rPr>
      </w:pPr>
      <w:r>
        <w:rPr>
          <w:rFonts w:ascii="Arial" w:hAnsi="Arial" w:cs="Arial"/>
        </w:rPr>
        <w:t>Odůvodnění jednotlivých závěrů je uvedeno ve  </w:t>
      </w:r>
      <w:r w:rsidRPr="00724DD7">
        <w:rPr>
          <w:rFonts w:ascii="Arial" w:hAnsi="Arial" w:cs="Arial"/>
        </w:rPr>
        <w:t>Vypořádání námitek výzkumných organizací k hodnocení výsledků v Modulu 1 při hodnocení H19</w:t>
      </w:r>
      <w:r>
        <w:rPr>
          <w:rFonts w:ascii="Arial" w:hAnsi="Arial" w:cs="Arial"/>
        </w:rPr>
        <w:t>.</w:t>
      </w:r>
    </w:p>
    <w:p w14:paraId="6C90485F" w14:textId="77777777" w:rsidR="00C75CE6" w:rsidRPr="00724DD7" w:rsidRDefault="00C75CE6" w:rsidP="00677FF6">
      <w:pPr>
        <w:jc w:val="both"/>
        <w:rPr>
          <w:rFonts w:ascii="Arial" w:hAnsi="Arial" w:cs="Arial"/>
        </w:rPr>
      </w:pPr>
      <w:r w:rsidRPr="00724DD7">
        <w:rPr>
          <w:rFonts w:ascii="Arial" w:hAnsi="Arial" w:cs="Arial"/>
        </w:rPr>
        <w:br w:type="page"/>
      </w:r>
    </w:p>
    <w:p w14:paraId="76354A09" w14:textId="77777777" w:rsidR="00055135" w:rsidRPr="003F64E8" w:rsidRDefault="00055135" w:rsidP="00677FF6">
      <w:pPr>
        <w:pStyle w:val="Nadpis1"/>
        <w:jc w:val="both"/>
      </w:pPr>
      <w:bookmarkStart w:id="6" w:name="_Toc46923525"/>
      <w:bookmarkStart w:id="7" w:name="_Toc66796686"/>
      <w:bookmarkEnd w:id="4"/>
      <w:bookmarkEnd w:id="5"/>
      <w:r w:rsidRPr="003F64E8">
        <w:lastRenderedPageBreak/>
        <w:t>Výzkumné organizace vstupující do hodnocení</w:t>
      </w:r>
      <w:bookmarkEnd w:id="6"/>
      <w:bookmarkEnd w:id="7"/>
    </w:p>
    <w:p w14:paraId="75664044" w14:textId="77777777" w:rsidR="00055135" w:rsidRPr="003F64E8" w:rsidRDefault="00055135" w:rsidP="00677FF6">
      <w:pPr>
        <w:jc w:val="both"/>
        <w:rPr>
          <w:rFonts w:ascii="Arial" w:hAnsi="Arial" w:cs="Arial"/>
        </w:rPr>
      </w:pPr>
    </w:p>
    <w:p w14:paraId="6EBC5A6D" w14:textId="77777777" w:rsidR="00055135" w:rsidRPr="0051416A" w:rsidRDefault="00055135" w:rsidP="00677FF6">
      <w:pPr>
        <w:jc w:val="both"/>
        <w:rPr>
          <w:rFonts w:ascii="Arial" w:hAnsi="Arial" w:cs="Arial"/>
        </w:rPr>
      </w:pPr>
      <w:r w:rsidRPr="003F64E8">
        <w:rPr>
          <w:rFonts w:ascii="Arial" w:hAnsi="Arial" w:cs="Arial"/>
        </w:rPr>
        <w:t>Do hodnocení jsou zařazeny výzkumné organizace</w:t>
      </w:r>
      <w:r w:rsidR="003F64E8" w:rsidRPr="003F64E8">
        <w:rPr>
          <w:rFonts w:ascii="Arial" w:hAnsi="Arial" w:cs="Arial"/>
        </w:rPr>
        <w:t>,</w:t>
      </w:r>
      <w:r w:rsidRPr="003F64E8">
        <w:rPr>
          <w:rFonts w:ascii="Arial" w:hAnsi="Arial" w:cs="Arial"/>
        </w:rPr>
        <w:t xml:space="preserve"> </w:t>
      </w:r>
      <w:r w:rsidR="00282178" w:rsidRPr="003F64E8">
        <w:rPr>
          <w:rFonts w:ascii="Arial" w:hAnsi="Arial" w:cs="Arial"/>
        </w:rPr>
        <w:t xml:space="preserve">které v roce </w:t>
      </w:r>
      <w:r w:rsidR="00F47890">
        <w:rPr>
          <w:rFonts w:ascii="Arial" w:hAnsi="Arial" w:cs="Arial"/>
        </w:rPr>
        <w:t>předcházejícím roku hodnocení</w:t>
      </w:r>
      <w:r w:rsidR="00F47890" w:rsidRPr="003F64E8">
        <w:rPr>
          <w:rFonts w:ascii="Arial" w:hAnsi="Arial" w:cs="Arial"/>
        </w:rPr>
        <w:t xml:space="preserve"> </w:t>
      </w:r>
      <w:r w:rsidR="00282178" w:rsidRPr="003F64E8">
        <w:rPr>
          <w:rFonts w:ascii="Arial" w:hAnsi="Arial" w:cs="Arial"/>
        </w:rPr>
        <w:t xml:space="preserve">pobíraly institucionální </w:t>
      </w:r>
      <w:r w:rsidR="00693729">
        <w:rPr>
          <w:rFonts w:ascii="Arial" w:hAnsi="Arial" w:cs="Arial"/>
        </w:rPr>
        <w:t xml:space="preserve">podporu </w:t>
      </w:r>
      <w:r w:rsidR="00693729" w:rsidRPr="003D5779">
        <w:rPr>
          <w:rFonts w:ascii="Arial" w:hAnsi="Arial" w:cs="Arial"/>
        </w:rPr>
        <w:t>na dlouhodobý koncepční rozvoj výzkumn</w:t>
      </w:r>
      <w:r w:rsidR="00693729">
        <w:rPr>
          <w:rFonts w:ascii="Arial" w:hAnsi="Arial" w:cs="Arial"/>
        </w:rPr>
        <w:t xml:space="preserve">ých </w:t>
      </w:r>
      <w:r w:rsidR="00693729" w:rsidRPr="003D5779">
        <w:rPr>
          <w:rFonts w:ascii="Arial" w:hAnsi="Arial" w:cs="Arial"/>
        </w:rPr>
        <w:t>organizací</w:t>
      </w:r>
      <w:r w:rsidR="00693729" w:rsidRPr="003F64E8">
        <w:rPr>
          <w:rFonts w:ascii="Arial" w:hAnsi="Arial" w:cs="Arial"/>
        </w:rPr>
        <w:t xml:space="preserve"> </w:t>
      </w:r>
      <w:r w:rsidR="00693729">
        <w:rPr>
          <w:rFonts w:ascii="Arial" w:hAnsi="Arial" w:cs="Arial"/>
        </w:rPr>
        <w:t>(dále jen „</w:t>
      </w:r>
      <w:r w:rsidR="004D3DE5" w:rsidRPr="003F64E8">
        <w:rPr>
          <w:rFonts w:ascii="Arial" w:hAnsi="Arial" w:cs="Arial"/>
        </w:rPr>
        <w:t>DK RVO</w:t>
      </w:r>
      <w:r w:rsidR="00693729">
        <w:rPr>
          <w:rFonts w:ascii="Arial" w:hAnsi="Arial" w:cs="Arial"/>
        </w:rPr>
        <w:t>“)</w:t>
      </w:r>
      <w:r w:rsidR="003F64E8" w:rsidRPr="003F64E8">
        <w:rPr>
          <w:rFonts w:ascii="Arial" w:hAnsi="Arial" w:cs="Arial"/>
        </w:rPr>
        <w:t xml:space="preserve">, </w:t>
      </w:r>
      <w:r w:rsidR="00B37AC6" w:rsidRPr="003F64E8">
        <w:rPr>
          <w:rFonts w:ascii="Arial" w:hAnsi="Arial" w:cs="Arial"/>
        </w:rPr>
        <w:t>či o jejich zhodnocení požádal poskytovatel</w:t>
      </w:r>
      <w:r w:rsidR="00D32D08" w:rsidRPr="003F64E8">
        <w:rPr>
          <w:rFonts w:ascii="Arial" w:hAnsi="Arial" w:cs="Arial"/>
        </w:rPr>
        <w:t xml:space="preserve"> institucionální podpory</w:t>
      </w:r>
      <w:r w:rsidR="0051416A" w:rsidRPr="0051416A">
        <w:rPr>
          <w:rFonts w:ascii="Arial" w:hAnsi="Arial" w:cs="Arial"/>
        </w:rPr>
        <w:t>,</w:t>
      </w:r>
      <w:r w:rsidR="002C687E" w:rsidRPr="0051416A">
        <w:rPr>
          <w:rFonts w:ascii="Arial" w:hAnsi="Arial" w:cs="Arial"/>
        </w:rPr>
        <w:t xml:space="preserve"> pokud v uplynulých pěti letech </w:t>
      </w:r>
      <w:r w:rsidR="0051416A">
        <w:rPr>
          <w:rFonts w:ascii="Arial" w:hAnsi="Arial" w:cs="Arial"/>
        </w:rPr>
        <w:t>uplatn</w:t>
      </w:r>
      <w:r w:rsidR="00F31196">
        <w:rPr>
          <w:rFonts w:ascii="Arial" w:hAnsi="Arial" w:cs="Arial"/>
        </w:rPr>
        <w:t>ily</w:t>
      </w:r>
      <w:r w:rsidR="002C687E" w:rsidRPr="0051416A">
        <w:rPr>
          <w:rFonts w:ascii="Arial" w:hAnsi="Arial" w:cs="Arial"/>
        </w:rPr>
        <w:t xml:space="preserve"> alespoň 10 vybraných výsledků</w:t>
      </w:r>
      <w:r w:rsidR="0076640C" w:rsidRPr="0051416A">
        <w:rPr>
          <w:rFonts w:ascii="Arial" w:hAnsi="Arial" w:cs="Arial"/>
        </w:rPr>
        <w:t xml:space="preserve">. </w:t>
      </w:r>
    </w:p>
    <w:p w14:paraId="4AE5ECD3" w14:textId="77777777" w:rsidR="00055135" w:rsidRPr="003F64E8" w:rsidRDefault="00055135" w:rsidP="00677FF6">
      <w:pPr>
        <w:jc w:val="both"/>
        <w:rPr>
          <w:rFonts w:ascii="Arial" w:hAnsi="Arial" w:cs="Arial"/>
        </w:rPr>
      </w:pPr>
      <w:r w:rsidRPr="003F64E8">
        <w:rPr>
          <w:rFonts w:ascii="Arial" w:hAnsi="Arial" w:cs="Arial"/>
        </w:rPr>
        <w:br w:type="page"/>
      </w:r>
    </w:p>
    <w:p w14:paraId="71BB43C6" w14:textId="77777777" w:rsidR="00C75CE6" w:rsidRPr="003F64E8" w:rsidRDefault="00C75CE6" w:rsidP="00677FF6">
      <w:pPr>
        <w:pStyle w:val="Nadpis1"/>
        <w:jc w:val="both"/>
      </w:pPr>
      <w:bookmarkStart w:id="8" w:name="_Toc46923526"/>
      <w:bookmarkStart w:id="9" w:name="_Toc66796687"/>
      <w:r w:rsidRPr="003F64E8">
        <w:lastRenderedPageBreak/>
        <w:t>Implementa</w:t>
      </w:r>
      <w:r w:rsidR="00966931" w:rsidRPr="003F64E8">
        <w:t>ce</w:t>
      </w:r>
      <w:bookmarkEnd w:id="8"/>
      <w:bookmarkEnd w:id="9"/>
      <w:r w:rsidR="00966931" w:rsidRPr="003F64E8">
        <w:t xml:space="preserve"> </w:t>
      </w:r>
    </w:p>
    <w:p w14:paraId="3823FD10" w14:textId="77777777" w:rsidR="00B12D38" w:rsidRPr="003F64E8" w:rsidRDefault="00B12D38" w:rsidP="00677FF6">
      <w:pPr>
        <w:jc w:val="both"/>
        <w:rPr>
          <w:rFonts w:ascii="Arial" w:hAnsi="Arial" w:cs="Arial"/>
        </w:rPr>
      </w:pPr>
    </w:p>
    <w:p w14:paraId="57B02BA6" w14:textId="77777777" w:rsidR="00C75CE6" w:rsidRDefault="00966931" w:rsidP="003D5779">
      <w:pPr>
        <w:jc w:val="both"/>
        <w:rPr>
          <w:rFonts w:ascii="Arial" w:hAnsi="Arial" w:cs="Arial"/>
        </w:rPr>
      </w:pPr>
      <w:r w:rsidRPr="003D5779">
        <w:rPr>
          <w:rFonts w:ascii="Arial" w:hAnsi="Arial" w:cs="Arial"/>
        </w:rPr>
        <w:t xml:space="preserve">Metodika 17+ </w:t>
      </w:r>
      <w:r w:rsidR="00F47890">
        <w:rPr>
          <w:rFonts w:ascii="Arial" w:hAnsi="Arial" w:cs="Arial"/>
        </w:rPr>
        <w:t xml:space="preserve">byla implementována postupně ve třech letech. Ve čtvrtém roce na národní úrovni nabývají kompletní podoby </w:t>
      </w:r>
      <w:r w:rsidR="00ED08AA" w:rsidRPr="003D5779">
        <w:rPr>
          <w:rFonts w:ascii="Arial" w:hAnsi="Arial" w:cs="Arial"/>
        </w:rPr>
        <w:t>modul</w:t>
      </w:r>
      <w:r w:rsidR="00F47890">
        <w:rPr>
          <w:rFonts w:ascii="Arial" w:hAnsi="Arial" w:cs="Arial"/>
        </w:rPr>
        <w:t>y</w:t>
      </w:r>
      <w:r w:rsidR="00ED08AA" w:rsidRPr="003D5779">
        <w:rPr>
          <w:rFonts w:ascii="Arial" w:hAnsi="Arial" w:cs="Arial"/>
        </w:rPr>
        <w:t xml:space="preserve"> </w:t>
      </w:r>
      <w:r w:rsidR="00ED08AA" w:rsidRPr="003D5779">
        <w:rPr>
          <w:rFonts w:ascii="Arial" w:hAnsi="Arial" w:cs="Arial"/>
          <w:i/>
        </w:rPr>
        <w:t>M1 - kvalita vybraných výsledků</w:t>
      </w:r>
      <w:r w:rsidR="00ED08AA" w:rsidRPr="003D5779">
        <w:rPr>
          <w:rFonts w:ascii="Arial" w:hAnsi="Arial" w:cs="Arial"/>
        </w:rPr>
        <w:t xml:space="preserve"> a </w:t>
      </w:r>
      <w:r w:rsidR="00ED08AA" w:rsidRPr="003D5779">
        <w:rPr>
          <w:rFonts w:ascii="Arial" w:hAnsi="Arial" w:cs="Arial"/>
          <w:i/>
        </w:rPr>
        <w:t>M2 - výkonnost výzkumu</w:t>
      </w:r>
      <w:r w:rsidR="00BF0E06" w:rsidRPr="003D5779">
        <w:rPr>
          <w:rFonts w:ascii="Arial" w:hAnsi="Arial" w:cs="Arial"/>
        </w:rPr>
        <w:t xml:space="preserve"> a </w:t>
      </w:r>
      <w:r w:rsidR="00F47890">
        <w:rPr>
          <w:rFonts w:ascii="Arial" w:hAnsi="Arial" w:cs="Arial"/>
        </w:rPr>
        <w:t xml:space="preserve">jsou </w:t>
      </w:r>
      <w:r w:rsidR="00F47890" w:rsidRPr="003D5779">
        <w:rPr>
          <w:rFonts w:ascii="Arial" w:hAnsi="Arial" w:cs="Arial"/>
        </w:rPr>
        <w:t>prov</w:t>
      </w:r>
      <w:r w:rsidR="00F47890">
        <w:rPr>
          <w:rFonts w:ascii="Arial" w:hAnsi="Arial" w:cs="Arial"/>
        </w:rPr>
        <w:t>edeny</w:t>
      </w:r>
      <w:r w:rsidR="00F47890" w:rsidRPr="003D5779">
        <w:rPr>
          <w:rFonts w:ascii="Arial" w:hAnsi="Arial" w:cs="Arial"/>
        </w:rPr>
        <w:t xml:space="preserve"> </w:t>
      </w:r>
      <w:r w:rsidR="00BF0E06" w:rsidRPr="003D5779">
        <w:rPr>
          <w:rFonts w:ascii="Arial" w:hAnsi="Arial" w:cs="Arial"/>
        </w:rPr>
        <w:t xml:space="preserve">jejich úpravy na základě </w:t>
      </w:r>
      <w:r w:rsidR="00EE6413" w:rsidRPr="003D5779">
        <w:rPr>
          <w:rFonts w:ascii="Arial" w:hAnsi="Arial" w:cs="Arial"/>
        </w:rPr>
        <w:t xml:space="preserve">předcházejících </w:t>
      </w:r>
      <w:r w:rsidR="00BF0E06" w:rsidRPr="003D5779">
        <w:rPr>
          <w:rFonts w:ascii="Arial" w:hAnsi="Arial" w:cs="Arial"/>
        </w:rPr>
        <w:t>zkušeností</w:t>
      </w:r>
      <w:r w:rsidR="00EE6413" w:rsidRPr="003D5779">
        <w:rPr>
          <w:rFonts w:ascii="Arial" w:hAnsi="Arial" w:cs="Arial"/>
        </w:rPr>
        <w:t xml:space="preserve">. </w:t>
      </w:r>
      <w:r w:rsidR="009F594D" w:rsidRPr="003D5779">
        <w:rPr>
          <w:rFonts w:ascii="Arial" w:hAnsi="Arial" w:cs="Arial"/>
        </w:rPr>
        <w:t>Hlavní parametrické úpravy</w:t>
      </w:r>
      <w:r w:rsidR="00A44D4B">
        <w:rPr>
          <w:rFonts w:ascii="Arial" w:hAnsi="Arial" w:cs="Arial"/>
        </w:rPr>
        <w:t xml:space="preserve"> </w:t>
      </w:r>
      <w:r w:rsidR="009F594D" w:rsidRPr="003D5779">
        <w:rPr>
          <w:rFonts w:ascii="Arial" w:hAnsi="Arial" w:cs="Arial"/>
        </w:rPr>
        <w:t xml:space="preserve">jsou </w:t>
      </w:r>
      <w:r w:rsidR="0073393D" w:rsidRPr="003D5779">
        <w:rPr>
          <w:rFonts w:ascii="Arial" w:hAnsi="Arial" w:cs="Arial"/>
        </w:rPr>
        <w:t>následující:</w:t>
      </w:r>
    </w:p>
    <w:p w14:paraId="1C875B2B" w14:textId="77777777" w:rsidR="00F713EB" w:rsidRPr="003D5779" w:rsidRDefault="00963E30" w:rsidP="00963E30">
      <w:pPr>
        <w:jc w:val="both"/>
        <w:rPr>
          <w:rFonts w:ascii="Arial" w:hAnsi="Arial" w:cs="Arial"/>
        </w:rPr>
      </w:pPr>
      <w:r>
        <w:rPr>
          <w:rFonts w:ascii="Arial" w:hAnsi="Arial" w:cs="Arial"/>
        </w:rPr>
        <w:t xml:space="preserve">Modul 1 - </w:t>
      </w:r>
      <w:r w:rsidR="00F713EB" w:rsidRPr="003D5779">
        <w:rPr>
          <w:rFonts w:ascii="Arial" w:hAnsi="Arial" w:cs="Arial"/>
        </w:rPr>
        <w:t>hodnocení vybraných výsledků</w:t>
      </w:r>
      <w:r w:rsidR="00B50F5C" w:rsidRPr="003D5779">
        <w:rPr>
          <w:rFonts w:ascii="Arial" w:hAnsi="Arial" w:cs="Arial"/>
        </w:rPr>
        <w:t>:</w:t>
      </w:r>
    </w:p>
    <w:p w14:paraId="0FC14EA0" w14:textId="77777777" w:rsidR="00F713EB" w:rsidRPr="003D5779" w:rsidRDefault="00F713EB" w:rsidP="00366290">
      <w:pPr>
        <w:numPr>
          <w:ilvl w:val="1"/>
          <w:numId w:val="15"/>
        </w:numPr>
        <w:jc w:val="both"/>
        <w:rPr>
          <w:rFonts w:ascii="Arial" w:eastAsia="Times New Roman" w:hAnsi="Arial" w:cs="Arial"/>
          <w:lang w:eastAsia="cs-CZ"/>
        </w:rPr>
      </w:pPr>
      <w:r w:rsidRPr="003D5779">
        <w:rPr>
          <w:rFonts w:ascii="Arial" w:eastAsia="Times New Roman" w:hAnsi="Arial" w:cs="Arial"/>
          <w:lang w:eastAsia="cs-CZ"/>
        </w:rPr>
        <w:t>lze přihlašovat</w:t>
      </w:r>
      <w:r w:rsidR="00FE6B21" w:rsidRPr="003D5779">
        <w:rPr>
          <w:rFonts w:ascii="Arial" w:eastAsia="Times New Roman" w:hAnsi="Arial" w:cs="Arial"/>
          <w:lang w:eastAsia="cs-CZ"/>
        </w:rPr>
        <w:t xml:space="preserve"> nezhodnocené</w:t>
      </w:r>
      <w:r w:rsidRPr="003D5779">
        <w:rPr>
          <w:rFonts w:ascii="Arial" w:eastAsia="Times New Roman" w:hAnsi="Arial" w:cs="Arial"/>
          <w:lang w:eastAsia="cs-CZ"/>
        </w:rPr>
        <w:t xml:space="preserve"> výsledky z</w:t>
      </w:r>
      <w:r w:rsidR="00A27547">
        <w:rPr>
          <w:rFonts w:ascii="Arial" w:eastAsia="Times New Roman" w:hAnsi="Arial" w:cs="Arial"/>
          <w:lang w:eastAsia="cs-CZ"/>
        </w:rPr>
        <w:t> pětiletého okna</w:t>
      </w:r>
      <w:r w:rsidR="00CF0980">
        <w:rPr>
          <w:rFonts w:ascii="Arial" w:eastAsia="Times New Roman" w:hAnsi="Arial" w:cs="Arial"/>
          <w:lang w:eastAsia="cs-CZ"/>
        </w:rPr>
        <w:t>,</w:t>
      </w:r>
      <w:r w:rsidR="003D5779">
        <w:rPr>
          <w:rStyle w:val="Znakapoznpodarou"/>
          <w:rFonts w:ascii="Arial" w:eastAsia="Times New Roman" w:hAnsi="Arial" w:cs="Arial"/>
          <w:lang w:eastAsia="cs-CZ"/>
        </w:rPr>
        <w:footnoteReference w:id="3"/>
      </w:r>
    </w:p>
    <w:p w14:paraId="310256CC" w14:textId="2E254AF9" w:rsidR="00993382" w:rsidRPr="00DE7936" w:rsidRDefault="006628AE" w:rsidP="00993382">
      <w:pPr>
        <w:numPr>
          <w:ilvl w:val="1"/>
          <w:numId w:val="15"/>
        </w:numPr>
        <w:jc w:val="both"/>
        <w:rPr>
          <w:rFonts w:ascii="Arial" w:hAnsi="Arial" w:cs="Arial"/>
        </w:rPr>
      </w:pPr>
      <w:r w:rsidRPr="00DE7936">
        <w:rPr>
          <w:rFonts w:ascii="Arial" w:eastAsia="Times New Roman" w:hAnsi="Arial" w:cs="Arial"/>
          <w:lang w:eastAsia="cs-CZ"/>
        </w:rPr>
        <w:t xml:space="preserve">k hodnocení podle kritéria přínos k poznání nebo podle kritéria společenská relevance </w:t>
      </w:r>
      <w:r w:rsidR="00993382" w:rsidRPr="00DE7936">
        <w:rPr>
          <w:rFonts w:ascii="Arial" w:eastAsia="Times New Roman" w:hAnsi="Arial" w:cs="Arial"/>
          <w:lang w:eastAsia="cs-CZ"/>
        </w:rPr>
        <w:t xml:space="preserve">lze přihlašovat </w:t>
      </w:r>
      <w:r w:rsidR="00B763D6" w:rsidRPr="00DE7936">
        <w:rPr>
          <w:rFonts w:ascii="Arial" w:eastAsia="Times New Roman" w:hAnsi="Arial" w:cs="Arial"/>
          <w:lang w:eastAsia="cs-CZ"/>
        </w:rPr>
        <w:t xml:space="preserve">všechny druhy výsledků: </w:t>
      </w:r>
      <w:r w:rsidRPr="00DE7936">
        <w:rPr>
          <w:rFonts w:ascii="Arial" w:eastAsia="Times New Roman" w:hAnsi="Arial" w:cs="Arial"/>
          <w:lang w:eastAsia="cs-CZ"/>
        </w:rPr>
        <w:t xml:space="preserve">jak výsledky nebibliometrizovatelné, tak </w:t>
      </w:r>
      <w:r w:rsidR="00993382" w:rsidRPr="00DE7936">
        <w:rPr>
          <w:rFonts w:ascii="Arial" w:eastAsia="Times New Roman" w:hAnsi="Arial" w:cs="Arial"/>
          <w:lang w:eastAsia="cs-CZ"/>
        </w:rPr>
        <w:t xml:space="preserve">výsledky bibliometrizovatelné </w:t>
      </w:r>
      <w:r w:rsidR="007F7F10">
        <w:rPr>
          <w:rFonts w:ascii="Arial" w:hAnsi="Arial" w:cs="Arial"/>
        </w:rPr>
        <w:t>(Jimp,  JSc a D). Při </w:t>
      </w:r>
      <w:r w:rsidRPr="00DE7936">
        <w:rPr>
          <w:rFonts w:ascii="Arial" w:hAnsi="Arial" w:cs="Arial"/>
        </w:rPr>
        <w:t>přihlašování</w:t>
      </w:r>
      <w:r w:rsidR="00993382" w:rsidRPr="00DE7936">
        <w:rPr>
          <w:rFonts w:ascii="Arial" w:hAnsi="Arial" w:cs="Arial"/>
        </w:rPr>
        <w:t xml:space="preserve"> podle kritéria přínos k</w:t>
      </w:r>
      <w:r w:rsidRPr="00DE7936">
        <w:rPr>
          <w:rFonts w:ascii="Arial" w:hAnsi="Arial" w:cs="Arial"/>
        </w:rPr>
        <w:t> </w:t>
      </w:r>
      <w:r w:rsidR="00993382" w:rsidRPr="00DE7936">
        <w:rPr>
          <w:rFonts w:ascii="Arial" w:hAnsi="Arial" w:cs="Arial"/>
        </w:rPr>
        <w:t>poznání</w:t>
      </w:r>
      <w:r w:rsidRPr="00DE7936">
        <w:rPr>
          <w:rFonts w:ascii="Arial" w:eastAsia="Times New Roman" w:hAnsi="Arial" w:cs="Arial"/>
          <w:lang w:eastAsia="cs-CZ"/>
        </w:rPr>
        <w:t xml:space="preserve"> </w:t>
      </w:r>
      <w:r w:rsidR="00993382" w:rsidRPr="00DE7936">
        <w:rPr>
          <w:rFonts w:ascii="Arial" w:eastAsia="Times New Roman" w:hAnsi="Arial" w:cs="Arial"/>
          <w:lang w:eastAsia="cs-CZ"/>
        </w:rPr>
        <w:t>výzkumná organizace zdůvodní, jak nové poznatky zásadně a prokazatelně ovlivnily/ovlivňují vědní disciplínu</w:t>
      </w:r>
      <w:r w:rsidR="00431989" w:rsidRPr="00DE7936">
        <w:rPr>
          <w:rFonts w:ascii="Arial" w:eastAsia="Times New Roman" w:hAnsi="Arial" w:cs="Arial"/>
          <w:lang w:eastAsia="cs-CZ"/>
        </w:rPr>
        <w:t xml:space="preserve">. </w:t>
      </w:r>
      <w:r w:rsidRPr="00DE7936">
        <w:rPr>
          <w:rFonts w:ascii="Arial" w:eastAsia="Times New Roman" w:hAnsi="Arial" w:cs="Arial"/>
          <w:lang w:eastAsia="cs-CZ"/>
        </w:rPr>
        <w:t>Pro hodnocení</w:t>
      </w:r>
      <w:r w:rsidR="00993382" w:rsidRPr="00DE7936">
        <w:rPr>
          <w:rFonts w:ascii="Arial" w:eastAsia="Times New Roman" w:hAnsi="Arial" w:cs="Arial"/>
          <w:lang w:eastAsia="cs-CZ"/>
        </w:rPr>
        <w:t xml:space="preserve"> podle kritéria společenská relevance</w:t>
      </w:r>
      <w:r w:rsidRPr="00DE7936">
        <w:rPr>
          <w:rFonts w:ascii="Arial" w:eastAsia="Times New Roman" w:hAnsi="Arial" w:cs="Arial"/>
          <w:lang w:eastAsia="cs-CZ"/>
        </w:rPr>
        <w:t xml:space="preserve"> je třeba prokázat</w:t>
      </w:r>
      <w:r w:rsidR="00993382" w:rsidRPr="00DE7936">
        <w:rPr>
          <w:rFonts w:ascii="Arial" w:eastAsia="Times New Roman" w:hAnsi="Arial" w:cs="Arial"/>
          <w:lang w:eastAsia="cs-CZ"/>
        </w:rPr>
        <w:t xml:space="preserve"> </w:t>
      </w:r>
      <w:r w:rsidR="00B763D6" w:rsidRPr="00DE7936">
        <w:rPr>
          <w:rFonts w:ascii="Arial" w:eastAsia="Times New Roman" w:hAnsi="Arial" w:cs="Arial"/>
          <w:lang w:eastAsia="cs-CZ"/>
        </w:rPr>
        <w:t xml:space="preserve">reálný předpoklad </w:t>
      </w:r>
      <w:r w:rsidR="00993382" w:rsidRPr="00DE7936">
        <w:rPr>
          <w:rFonts w:ascii="Arial" w:eastAsia="Times New Roman" w:hAnsi="Arial" w:cs="Arial"/>
          <w:lang w:eastAsia="cs-CZ"/>
        </w:rPr>
        <w:t>e</w:t>
      </w:r>
      <w:r w:rsidR="00B763D6" w:rsidRPr="00DE7936">
        <w:rPr>
          <w:rFonts w:ascii="Arial" w:eastAsia="Times New Roman" w:hAnsi="Arial" w:cs="Arial"/>
          <w:lang w:eastAsia="cs-CZ"/>
        </w:rPr>
        <w:t>konomického nebo společenského</w:t>
      </w:r>
      <w:r w:rsidR="00993382" w:rsidRPr="00DE7936">
        <w:rPr>
          <w:rFonts w:ascii="Arial" w:eastAsia="Times New Roman" w:hAnsi="Arial" w:cs="Arial"/>
          <w:lang w:eastAsia="cs-CZ"/>
        </w:rPr>
        <w:t xml:space="preserve"> přínos</w:t>
      </w:r>
      <w:r w:rsidR="00B763D6" w:rsidRPr="00DE7936">
        <w:rPr>
          <w:rFonts w:ascii="Arial" w:eastAsia="Times New Roman" w:hAnsi="Arial" w:cs="Arial"/>
          <w:lang w:eastAsia="cs-CZ"/>
        </w:rPr>
        <w:t>u</w:t>
      </w:r>
      <w:r w:rsidR="00132E85">
        <w:rPr>
          <w:rFonts w:ascii="Arial" w:eastAsia="Times New Roman" w:hAnsi="Arial" w:cs="Arial"/>
          <w:lang w:eastAsia="cs-CZ"/>
        </w:rPr>
        <w:t>, resp. </w:t>
      </w:r>
      <w:r w:rsidR="00993382" w:rsidRPr="00DE7936">
        <w:rPr>
          <w:rFonts w:ascii="Arial" w:eastAsia="Times New Roman" w:hAnsi="Arial" w:cs="Arial"/>
          <w:lang w:eastAsia="cs-CZ"/>
        </w:rPr>
        <w:t>přínos</w:t>
      </w:r>
      <w:r w:rsidR="00B763D6" w:rsidRPr="00DE7936">
        <w:rPr>
          <w:rFonts w:ascii="Arial" w:eastAsia="Times New Roman" w:hAnsi="Arial" w:cs="Arial"/>
          <w:lang w:eastAsia="cs-CZ"/>
        </w:rPr>
        <w:t>u</w:t>
      </w:r>
      <w:r w:rsidR="00993382" w:rsidRPr="00DE7936">
        <w:rPr>
          <w:rFonts w:ascii="Arial" w:eastAsia="Times New Roman" w:hAnsi="Arial" w:cs="Arial"/>
          <w:lang w:eastAsia="cs-CZ"/>
        </w:rPr>
        <w:t xml:space="preserve"> v národním prostředí v sociálních a humanitních oborech</w:t>
      </w:r>
      <w:r w:rsidR="00DC60C6">
        <w:rPr>
          <w:rFonts w:ascii="Arial" w:eastAsia="Times New Roman" w:hAnsi="Arial" w:cs="Arial"/>
          <w:lang w:eastAsia="cs-CZ"/>
        </w:rPr>
        <w:t>,</w:t>
      </w:r>
      <w:r w:rsidR="00431989" w:rsidRPr="00DE7936">
        <w:rPr>
          <w:rFonts w:ascii="Arial" w:eastAsia="Times New Roman" w:hAnsi="Arial" w:cs="Arial"/>
          <w:lang w:eastAsia="cs-CZ"/>
        </w:rPr>
        <w:t xml:space="preserve"> </w:t>
      </w:r>
      <w:r w:rsidR="00DC60C6" w:rsidRPr="00DE7936">
        <w:rPr>
          <w:rFonts w:ascii="Arial" w:eastAsia="Times New Roman" w:hAnsi="Arial" w:cs="Arial"/>
          <w:lang w:eastAsia="cs-CZ"/>
        </w:rPr>
        <w:t xml:space="preserve">zejména popisem aplikovatelnosti výsledku. </w:t>
      </w:r>
      <w:r w:rsidR="00993382" w:rsidRPr="00DE7936">
        <w:rPr>
          <w:rFonts w:ascii="Arial" w:eastAsia="Times New Roman" w:hAnsi="Arial" w:cs="Arial"/>
          <w:lang w:eastAsia="cs-CZ"/>
        </w:rPr>
        <w:t>U již aplikovaných výsledků obsahuje zdůvodnění průkaz toho, že proběhl tran</w:t>
      </w:r>
      <w:r w:rsidR="00C4486F">
        <w:rPr>
          <w:rFonts w:ascii="Arial" w:eastAsia="Times New Roman" w:hAnsi="Arial" w:cs="Arial"/>
          <w:lang w:eastAsia="cs-CZ"/>
        </w:rPr>
        <w:t>sfer nových poznatků do </w:t>
      </w:r>
      <w:r w:rsidR="00993382" w:rsidRPr="00DE7936">
        <w:rPr>
          <w:rFonts w:ascii="Arial" w:eastAsia="Times New Roman" w:hAnsi="Arial" w:cs="Arial"/>
          <w:lang w:eastAsia="cs-CZ"/>
        </w:rPr>
        <w:t>praxe.</w:t>
      </w:r>
    </w:p>
    <w:p w14:paraId="41C8AFDE" w14:textId="77777777" w:rsidR="003C16BD" w:rsidRPr="003D5779" w:rsidRDefault="00F713EB" w:rsidP="00366290">
      <w:pPr>
        <w:numPr>
          <w:ilvl w:val="1"/>
          <w:numId w:val="15"/>
        </w:numPr>
        <w:jc w:val="both"/>
        <w:rPr>
          <w:rFonts w:ascii="Arial" w:hAnsi="Arial" w:cs="Arial"/>
        </w:rPr>
      </w:pPr>
      <w:r w:rsidRPr="003D5779">
        <w:rPr>
          <w:rFonts w:ascii="Arial" w:hAnsi="Arial" w:cs="Arial"/>
        </w:rPr>
        <w:t xml:space="preserve">lze </w:t>
      </w:r>
      <w:r w:rsidR="00CF0980" w:rsidRPr="00CF0980">
        <w:rPr>
          <w:rFonts w:ascii="Arial" w:hAnsi="Arial" w:cs="Arial"/>
          <w:b/>
        </w:rPr>
        <w:t>navíc</w:t>
      </w:r>
      <w:r w:rsidR="00CF0980">
        <w:rPr>
          <w:rFonts w:ascii="Arial" w:hAnsi="Arial" w:cs="Arial"/>
        </w:rPr>
        <w:t xml:space="preserve"> p</w:t>
      </w:r>
      <w:r w:rsidRPr="003D5779">
        <w:rPr>
          <w:rFonts w:ascii="Arial" w:hAnsi="Arial" w:cs="Arial"/>
        </w:rPr>
        <w:t xml:space="preserve">řihlásit 5 % </w:t>
      </w:r>
      <w:r w:rsidR="00B50F5C" w:rsidRPr="003D5779">
        <w:rPr>
          <w:rFonts w:ascii="Arial" w:hAnsi="Arial" w:cs="Arial"/>
        </w:rPr>
        <w:t xml:space="preserve">nebibliometrizovatelných </w:t>
      </w:r>
      <w:r w:rsidRPr="003D5779">
        <w:rPr>
          <w:rFonts w:ascii="Arial" w:hAnsi="Arial" w:cs="Arial"/>
        </w:rPr>
        <w:t xml:space="preserve">výsledků </w:t>
      </w:r>
      <w:r w:rsidR="00B50F5C" w:rsidRPr="003D5779">
        <w:rPr>
          <w:rFonts w:ascii="Arial" w:hAnsi="Arial" w:cs="Arial"/>
        </w:rPr>
        <w:t xml:space="preserve">za účelem posílení hodnocení </w:t>
      </w:r>
      <w:r w:rsidR="00CF0980">
        <w:rPr>
          <w:rFonts w:ascii="Arial" w:hAnsi="Arial" w:cs="Arial"/>
        </w:rPr>
        <w:t xml:space="preserve">výzkumu a </w:t>
      </w:r>
      <w:r w:rsidR="00B50F5C" w:rsidRPr="003D5779">
        <w:rPr>
          <w:rFonts w:ascii="Arial" w:hAnsi="Arial" w:cs="Arial"/>
        </w:rPr>
        <w:t>oborů s celkově relativně nízkým podílem výsledků v citačních databázích (</w:t>
      </w:r>
      <w:r w:rsidR="00CF0980">
        <w:rPr>
          <w:rFonts w:ascii="Arial" w:hAnsi="Arial" w:cs="Arial"/>
        </w:rPr>
        <w:t xml:space="preserve">aplikovaný výzkum, </w:t>
      </w:r>
      <w:r w:rsidR="00AB3493">
        <w:rPr>
          <w:rFonts w:ascii="Arial" w:hAnsi="Arial" w:cs="Arial"/>
        </w:rPr>
        <w:t>Social Sciences)</w:t>
      </w:r>
      <w:r w:rsidR="00A44D4B">
        <w:rPr>
          <w:rFonts w:ascii="Arial" w:hAnsi="Arial" w:cs="Arial"/>
        </w:rPr>
        <w:t xml:space="preserve"> ročního objemu</w:t>
      </w:r>
      <w:r w:rsidR="00B50F5C" w:rsidRPr="003D5779">
        <w:rPr>
          <w:rFonts w:ascii="Arial" w:hAnsi="Arial" w:cs="Arial"/>
        </w:rPr>
        <w:t xml:space="preserve"> nebo pro které má z metodologických důvodů bibliometrické hodnocení doplňkový charakter (Arts </w:t>
      </w:r>
      <w:r w:rsidR="00B50F5C" w:rsidRPr="000C59CC">
        <w:rPr>
          <w:rFonts w:ascii="Arial" w:hAnsi="Arial" w:cs="Arial"/>
        </w:rPr>
        <w:t>&amp; Humanities</w:t>
      </w:r>
      <w:r w:rsidR="00B50F5C" w:rsidRPr="003D5779">
        <w:rPr>
          <w:rFonts w:ascii="Arial" w:hAnsi="Arial" w:cs="Arial"/>
        </w:rPr>
        <w:t>)</w:t>
      </w:r>
      <w:r w:rsidR="00CF0980">
        <w:rPr>
          <w:rFonts w:ascii="Arial" w:hAnsi="Arial" w:cs="Arial"/>
        </w:rPr>
        <w:t xml:space="preserve">. </w:t>
      </w:r>
      <w:r w:rsidR="00B50F5C" w:rsidRPr="003D5779">
        <w:rPr>
          <w:rFonts w:ascii="Arial" w:hAnsi="Arial" w:cs="Arial"/>
        </w:rPr>
        <w:t xml:space="preserve">   </w:t>
      </w:r>
    </w:p>
    <w:p w14:paraId="4B0FB6BB" w14:textId="77777777" w:rsidR="00CF0980" w:rsidRDefault="00151E76" w:rsidP="00151E76">
      <w:pPr>
        <w:numPr>
          <w:ilvl w:val="0"/>
          <w:numId w:val="15"/>
        </w:numPr>
        <w:jc w:val="both"/>
        <w:rPr>
          <w:rFonts w:ascii="Arial" w:hAnsi="Arial" w:cs="Arial"/>
        </w:rPr>
      </w:pPr>
      <w:r w:rsidRPr="00151E76">
        <w:rPr>
          <w:rFonts w:ascii="Arial" w:hAnsi="Arial" w:cs="Arial"/>
        </w:rPr>
        <w:t xml:space="preserve">Limity </w:t>
      </w:r>
      <w:r w:rsidRPr="003D5779">
        <w:rPr>
          <w:rFonts w:ascii="Arial" w:hAnsi="Arial" w:cs="Arial"/>
        </w:rPr>
        <w:t>pro přihlašování vybraných výsledků</w:t>
      </w:r>
      <w:r>
        <w:rPr>
          <w:rStyle w:val="Znakapoznpodarou"/>
          <w:rFonts w:ascii="Arial" w:hAnsi="Arial" w:cs="Arial"/>
        </w:rPr>
        <w:footnoteReference w:id="4"/>
      </w:r>
      <w:r w:rsidRPr="00151E76">
        <w:rPr>
          <w:rFonts w:ascii="Arial" w:hAnsi="Arial" w:cs="Arial"/>
        </w:rPr>
        <w:t xml:space="preserve"> jsou stanoveny tak, aby celkový objem takto hodnocených výsledků ročně nepřekročil cca 3 000 vzhledem k nárok</w:t>
      </w:r>
      <w:r>
        <w:rPr>
          <w:rFonts w:ascii="Arial" w:hAnsi="Arial" w:cs="Arial"/>
        </w:rPr>
        <w:t xml:space="preserve">ům na proveditelnost hodnocení. </w:t>
      </w:r>
      <w:r w:rsidR="000E2E03" w:rsidRPr="003D5779">
        <w:rPr>
          <w:rFonts w:ascii="Arial" w:hAnsi="Arial" w:cs="Arial"/>
        </w:rPr>
        <w:t xml:space="preserve">Limity se </w:t>
      </w:r>
      <w:r w:rsidR="00CF0980">
        <w:rPr>
          <w:rFonts w:ascii="Arial" w:hAnsi="Arial" w:cs="Arial"/>
        </w:rPr>
        <w:t xml:space="preserve">stanovují podle dvou principů: </w:t>
      </w:r>
    </w:p>
    <w:p w14:paraId="34E21108" w14:textId="77777777" w:rsidR="00AB3493" w:rsidRDefault="00CF0980" w:rsidP="00AB3493">
      <w:pPr>
        <w:numPr>
          <w:ilvl w:val="1"/>
          <w:numId w:val="15"/>
        </w:numPr>
        <w:jc w:val="both"/>
        <w:rPr>
          <w:rFonts w:ascii="Arial" w:hAnsi="Arial" w:cs="Arial"/>
        </w:rPr>
      </w:pPr>
      <w:r>
        <w:rPr>
          <w:rFonts w:ascii="Arial" w:hAnsi="Arial" w:cs="Arial"/>
        </w:rPr>
        <w:t>O</w:t>
      </w:r>
      <w:r w:rsidR="000E2E03" w:rsidRPr="003D5779">
        <w:rPr>
          <w:rFonts w:ascii="Arial" w:hAnsi="Arial" w:cs="Arial"/>
        </w:rPr>
        <w:t>dvoz</w:t>
      </w:r>
      <w:r>
        <w:rPr>
          <w:rFonts w:ascii="Arial" w:hAnsi="Arial" w:cs="Arial"/>
        </w:rPr>
        <w:t xml:space="preserve">ení limitu </w:t>
      </w:r>
      <w:r w:rsidR="000E2E03" w:rsidRPr="003D5779">
        <w:rPr>
          <w:rFonts w:ascii="Arial" w:hAnsi="Arial" w:cs="Arial"/>
        </w:rPr>
        <w:t xml:space="preserve">od výše </w:t>
      </w:r>
      <w:r w:rsidR="007C45F8">
        <w:rPr>
          <w:rFonts w:ascii="Arial" w:hAnsi="Arial" w:cs="Arial"/>
        </w:rPr>
        <w:t>DK RVO</w:t>
      </w:r>
      <w:r>
        <w:rPr>
          <w:rFonts w:ascii="Arial" w:hAnsi="Arial" w:cs="Arial"/>
        </w:rPr>
        <w:t xml:space="preserve">. </w:t>
      </w:r>
      <w:r w:rsidR="00534F73">
        <w:rPr>
          <w:rFonts w:ascii="Arial" w:hAnsi="Arial" w:cs="Arial"/>
        </w:rPr>
        <w:t>Pro naplnění limitu mohou výzkumné organizace vybírat výsledky</w:t>
      </w:r>
      <w:r>
        <w:rPr>
          <w:rFonts w:ascii="Arial" w:hAnsi="Arial" w:cs="Arial"/>
        </w:rPr>
        <w:t xml:space="preserve"> </w:t>
      </w:r>
      <w:r w:rsidR="00534F73">
        <w:rPr>
          <w:rFonts w:ascii="Arial" w:hAnsi="Arial" w:cs="Arial"/>
        </w:rPr>
        <w:t xml:space="preserve">nebibliometrizovatelné i </w:t>
      </w:r>
      <w:r>
        <w:rPr>
          <w:rFonts w:ascii="Arial" w:hAnsi="Arial" w:cs="Arial"/>
        </w:rPr>
        <w:t>biblio</w:t>
      </w:r>
      <w:r w:rsidR="00534F73">
        <w:rPr>
          <w:rFonts w:ascii="Arial" w:hAnsi="Arial" w:cs="Arial"/>
        </w:rPr>
        <w:t>me</w:t>
      </w:r>
      <w:r>
        <w:rPr>
          <w:rFonts w:ascii="Arial" w:hAnsi="Arial" w:cs="Arial"/>
        </w:rPr>
        <w:t>trizovatelné</w:t>
      </w:r>
      <w:r w:rsidR="00534F73">
        <w:rPr>
          <w:rFonts w:ascii="Arial" w:hAnsi="Arial" w:cs="Arial"/>
        </w:rPr>
        <w:t xml:space="preserve"> (</w:t>
      </w:r>
      <w:r w:rsidR="00534F73" w:rsidRPr="00534F73">
        <w:rPr>
          <w:rFonts w:ascii="Arial" w:hAnsi="Arial" w:cs="Arial"/>
        </w:rPr>
        <w:t>Jimp,  JSc a D</w:t>
      </w:r>
      <w:r w:rsidR="00534F73">
        <w:rPr>
          <w:rFonts w:ascii="Arial" w:hAnsi="Arial" w:cs="Arial"/>
        </w:rPr>
        <w:t>)</w:t>
      </w:r>
      <w:r>
        <w:rPr>
          <w:rFonts w:ascii="Arial" w:hAnsi="Arial" w:cs="Arial"/>
        </w:rPr>
        <w:t xml:space="preserve">. </w:t>
      </w:r>
    </w:p>
    <w:p w14:paraId="08BA9C08" w14:textId="0A5E06EA" w:rsidR="007F7F10" w:rsidRPr="007F7F10" w:rsidRDefault="00CF0980" w:rsidP="007F7F10">
      <w:pPr>
        <w:numPr>
          <w:ilvl w:val="1"/>
          <w:numId w:val="15"/>
        </w:numPr>
        <w:jc w:val="both"/>
        <w:rPr>
          <w:rFonts w:ascii="Arial" w:hAnsi="Arial" w:cs="Arial"/>
        </w:rPr>
      </w:pPr>
      <w:r w:rsidRPr="00AB3493">
        <w:rPr>
          <w:rFonts w:ascii="Arial" w:hAnsi="Arial" w:cs="Arial"/>
        </w:rPr>
        <w:t>Pro posílení hodnocení aplikovaných výsledků a výsledků v oblastech sociálních věd a humanitních oborů jsou</w:t>
      </w:r>
      <w:r w:rsidR="00534F73" w:rsidRPr="00AB3493">
        <w:rPr>
          <w:rFonts w:ascii="Arial" w:hAnsi="Arial" w:cs="Arial"/>
        </w:rPr>
        <w:t xml:space="preserve"> počty vybraných výsledků</w:t>
      </w:r>
      <w:r w:rsidRPr="00AB3493">
        <w:rPr>
          <w:rFonts w:ascii="Arial" w:hAnsi="Arial" w:cs="Arial"/>
        </w:rPr>
        <w:t xml:space="preserve"> odvozeny od </w:t>
      </w:r>
      <w:r w:rsidR="00534F73" w:rsidRPr="00AB3493">
        <w:rPr>
          <w:rFonts w:ascii="Arial" w:hAnsi="Arial" w:cs="Arial"/>
        </w:rPr>
        <w:t xml:space="preserve">5 % </w:t>
      </w:r>
      <w:r w:rsidR="00AB3493" w:rsidRPr="00AB3493">
        <w:rPr>
          <w:rFonts w:ascii="Arial" w:hAnsi="Arial" w:cs="Arial"/>
        </w:rPr>
        <w:t>objemu nebibliometrizovatelných výsledků uplatněných v posledním roce</w:t>
      </w:r>
      <w:r w:rsidR="00534F73" w:rsidRPr="00AB3493">
        <w:rPr>
          <w:rFonts w:ascii="Arial" w:hAnsi="Arial" w:cs="Arial"/>
        </w:rPr>
        <w:t>. Výběr výsledků pro naplnění tohoto limi</w:t>
      </w:r>
      <w:r w:rsidR="00984EA1">
        <w:rPr>
          <w:rFonts w:ascii="Arial" w:hAnsi="Arial" w:cs="Arial"/>
        </w:rPr>
        <w:t>tu je omezen výhradně na </w:t>
      </w:r>
      <w:r w:rsidR="00534F73" w:rsidRPr="00AB3493">
        <w:rPr>
          <w:rFonts w:ascii="Arial" w:hAnsi="Arial" w:cs="Arial"/>
        </w:rPr>
        <w:t xml:space="preserve">výsledky nebibliometrizovatelné. </w:t>
      </w:r>
      <w:r w:rsidRPr="00AB3493">
        <w:rPr>
          <w:rFonts w:ascii="Arial" w:hAnsi="Arial" w:cs="Arial"/>
        </w:rPr>
        <w:t xml:space="preserve"> </w:t>
      </w:r>
    </w:p>
    <w:p w14:paraId="1D0A493D" w14:textId="77777777" w:rsidR="0092726C" w:rsidRDefault="002B0D21" w:rsidP="00EF3E90">
      <w:pPr>
        <w:jc w:val="both"/>
        <w:rPr>
          <w:rFonts w:ascii="Arial" w:hAnsi="Arial" w:cs="Arial"/>
        </w:rPr>
      </w:pPr>
      <w:r w:rsidRPr="00963E30">
        <w:rPr>
          <w:rFonts w:ascii="Arial" w:hAnsi="Arial" w:cs="Arial"/>
        </w:rPr>
        <w:lastRenderedPageBreak/>
        <w:t xml:space="preserve">Modul </w:t>
      </w:r>
      <w:r w:rsidRPr="00963E30">
        <w:rPr>
          <w:rFonts w:ascii="Arial" w:hAnsi="Arial"/>
        </w:rPr>
        <w:t xml:space="preserve">2 </w:t>
      </w:r>
      <w:r w:rsidR="00963E30">
        <w:rPr>
          <w:rFonts w:ascii="Arial" w:hAnsi="Arial"/>
        </w:rPr>
        <w:t xml:space="preserve">– výkonnost výzkumu: </w:t>
      </w:r>
    </w:p>
    <w:p w14:paraId="2EA86494" w14:textId="1866E555" w:rsidR="000C59CC" w:rsidRPr="00EF3E90" w:rsidRDefault="000C59CC" w:rsidP="000C59CC">
      <w:pPr>
        <w:jc w:val="both"/>
        <w:rPr>
          <w:rFonts w:ascii="Arial" w:hAnsi="Arial" w:cs="Arial"/>
        </w:rPr>
      </w:pPr>
      <w:r w:rsidRPr="00EF3E90">
        <w:rPr>
          <w:rFonts w:ascii="Arial" w:hAnsi="Arial" w:cs="Arial"/>
        </w:rPr>
        <w:t>Vedle bibliometrických údajů, které budou obsahovat kompletní produkci výsledků VO v jednotlivých oborech (FORD, WoS Categories) za hodn</w:t>
      </w:r>
      <w:r w:rsidR="007F7F10">
        <w:rPr>
          <w:rFonts w:ascii="Arial" w:hAnsi="Arial" w:cs="Arial"/>
        </w:rPr>
        <w:t>ocené období, tj. časopisecké a </w:t>
      </w:r>
      <w:r w:rsidRPr="00EF3E90">
        <w:rPr>
          <w:rFonts w:ascii="Arial" w:hAnsi="Arial" w:cs="Arial"/>
        </w:rPr>
        <w:t xml:space="preserve">konferenční publikace (zdrojem budou zejména mezinárodní databáze </w:t>
      </w:r>
      <w:r w:rsidRPr="00DE7936">
        <w:rPr>
          <w:rFonts w:ascii="Arial" w:hAnsi="Arial" w:cs="Arial"/>
        </w:rPr>
        <w:t>WoS a SCOPUS)</w:t>
      </w:r>
      <w:r w:rsidR="002547A5" w:rsidRPr="00DE7936">
        <w:rPr>
          <w:rStyle w:val="Znakapoznpodarou"/>
          <w:rFonts w:ascii="Arial" w:hAnsi="Arial" w:cs="Arial"/>
        </w:rPr>
        <w:footnoteReference w:id="5"/>
      </w:r>
      <w:r w:rsidRPr="00DE7936">
        <w:rPr>
          <w:rFonts w:ascii="Arial" w:hAnsi="Arial" w:cs="Arial"/>
        </w:rPr>
        <w:t>,</w:t>
      </w:r>
      <w:r w:rsidRPr="00EF3E90">
        <w:rPr>
          <w:rFonts w:ascii="Arial" w:hAnsi="Arial" w:cs="Arial"/>
        </w:rPr>
        <w:t xml:space="preserve"> budou zpracovány i další publikační výstupy, a to zejména knihy a časopisecké výstupy nepodchycené v mezinárodních databázích (důležité zejména pro hodnocení společensko-vědních oborů). Důležitým parametrem zjišťovaným Modulem 2 pro hodnocení daných VO </w:t>
      </w:r>
      <w:r w:rsidR="006E652E">
        <w:rPr>
          <w:rFonts w:ascii="Arial" w:hAnsi="Arial" w:cs="Arial"/>
        </w:rPr>
        <w:t xml:space="preserve">je </w:t>
      </w:r>
      <w:r w:rsidRPr="00EF3E90">
        <w:rPr>
          <w:rFonts w:ascii="Arial" w:hAnsi="Arial" w:cs="Arial"/>
        </w:rPr>
        <w:t xml:space="preserve">i objem a struktura získaných prostředků na VaVaI a počty a skladba </w:t>
      </w:r>
      <w:r w:rsidRPr="006E652E">
        <w:rPr>
          <w:rFonts w:ascii="Arial" w:hAnsi="Arial" w:cs="Arial"/>
        </w:rPr>
        <w:t>jejich pracovníků.</w:t>
      </w:r>
      <w:r w:rsidRPr="006E652E">
        <w:rPr>
          <w:rStyle w:val="Znakapoznpodarou"/>
          <w:rFonts w:ascii="Arial" w:hAnsi="Arial" w:cs="Arial"/>
        </w:rPr>
        <w:footnoteReference w:id="6"/>
      </w:r>
      <w:r w:rsidRPr="00EF3E90">
        <w:rPr>
          <w:rFonts w:ascii="Arial" w:hAnsi="Arial" w:cs="Arial"/>
        </w:rPr>
        <w:t xml:space="preserve"> Dalším kvantitativním ukazatelem, který má Modul 2 za úkol dle M17+ zjistit jsou ukazatele pro oblast aplikovaného výzkumu (patenty, technologie apod.)</w:t>
      </w:r>
      <w:r w:rsidR="006E652E" w:rsidRPr="006E652E">
        <w:rPr>
          <w:rStyle w:val="Znakapoznpodarou"/>
          <w:rFonts w:ascii="Arial" w:hAnsi="Arial" w:cs="Arial"/>
        </w:rPr>
        <w:t xml:space="preserve"> </w:t>
      </w:r>
      <w:r w:rsidR="006E652E" w:rsidRPr="006E652E">
        <w:rPr>
          <w:rStyle w:val="Znakapoznpodarou"/>
          <w:rFonts w:ascii="Arial" w:hAnsi="Arial" w:cs="Arial"/>
        </w:rPr>
        <w:footnoteReference w:id="7"/>
      </w:r>
      <w:r w:rsidR="006E652E">
        <w:rPr>
          <w:rFonts w:ascii="Arial" w:hAnsi="Arial" w:cs="Arial"/>
        </w:rPr>
        <w:t xml:space="preserve"> </w:t>
      </w:r>
    </w:p>
    <w:p w14:paraId="0D275D2E" w14:textId="77777777" w:rsidR="000C59CC" w:rsidRPr="00EF3E90" w:rsidRDefault="000C59CC" w:rsidP="00963E30">
      <w:pPr>
        <w:ind w:left="574"/>
        <w:jc w:val="both"/>
        <w:rPr>
          <w:rFonts w:ascii="Arial" w:hAnsi="Arial" w:cs="Arial"/>
        </w:rPr>
      </w:pPr>
    </w:p>
    <w:p w14:paraId="3A2E7844" w14:textId="77777777" w:rsidR="00D70290" w:rsidRPr="003F64E8" w:rsidRDefault="002B0D21" w:rsidP="002B0D21">
      <w:pPr>
        <w:jc w:val="both"/>
        <w:rPr>
          <w:rFonts w:ascii="Arial" w:hAnsi="Arial" w:cs="Arial"/>
        </w:rPr>
      </w:pPr>
      <w:r w:rsidRPr="00BA1184">
        <w:rPr>
          <w:rFonts w:ascii="Arial" w:hAnsi="Arial"/>
          <w:color w:val="FF0000"/>
        </w:rPr>
        <w:br w:type="page"/>
      </w:r>
    </w:p>
    <w:p w14:paraId="23C89847" w14:textId="77777777" w:rsidR="00B75CD8" w:rsidRDefault="00AF7282" w:rsidP="00677FF6">
      <w:pPr>
        <w:pStyle w:val="Nadpis1"/>
        <w:jc w:val="both"/>
      </w:pPr>
      <w:bookmarkStart w:id="10" w:name="_Toc46923527"/>
      <w:bookmarkStart w:id="11" w:name="_Toc66796688"/>
      <w:r w:rsidRPr="00AF7282">
        <w:lastRenderedPageBreak/>
        <w:t>M1 - kvalita vybraných výsledků</w:t>
      </w:r>
      <w:bookmarkEnd w:id="10"/>
      <w:bookmarkEnd w:id="11"/>
    </w:p>
    <w:p w14:paraId="6186B1E2" w14:textId="77777777" w:rsidR="005F7ED6" w:rsidRPr="005F7ED6" w:rsidRDefault="005F7ED6" w:rsidP="00677FF6">
      <w:pPr>
        <w:jc w:val="both"/>
      </w:pPr>
    </w:p>
    <w:p w14:paraId="07631FFE" w14:textId="77777777" w:rsidR="00F023C2" w:rsidRPr="004113D1" w:rsidRDefault="005F7ED6" w:rsidP="004113D1">
      <w:pPr>
        <w:jc w:val="both"/>
        <w:rPr>
          <w:rFonts w:ascii="Arial" w:hAnsi="Arial" w:cs="Arial"/>
        </w:rPr>
      </w:pPr>
      <w:r w:rsidRPr="004113D1">
        <w:rPr>
          <w:rFonts w:ascii="Arial" w:hAnsi="Arial" w:cs="Arial"/>
        </w:rPr>
        <w:t xml:space="preserve">a. </w:t>
      </w:r>
      <w:r w:rsidR="00AF7282" w:rsidRPr="004113D1">
        <w:rPr>
          <w:rFonts w:ascii="Arial" w:hAnsi="Arial" w:cs="Arial"/>
        </w:rPr>
        <w:t>Průběh hodnocení je zajišťován oborově členěnými O</w:t>
      </w:r>
      <w:r w:rsidR="00984EA1">
        <w:rPr>
          <w:rFonts w:ascii="Arial" w:hAnsi="Arial" w:cs="Arial"/>
        </w:rPr>
        <w:t>dbornými panely ve spolupráci s </w:t>
      </w:r>
      <w:r w:rsidR="00AF7282" w:rsidRPr="004113D1">
        <w:rPr>
          <w:rFonts w:ascii="Arial" w:hAnsi="Arial" w:cs="Arial"/>
        </w:rPr>
        <w:t>Odborem Rady pro výzkum, vývoj a inovace.</w:t>
      </w:r>
      <w:r w:rsidRPr="004113D1">
        <w:rPr>
          <w:rFonts w:ascii="Arial" w:hAnsi="Arial" w:cs="Arial"/>
        </w:rPr>
        <w:t xml:space="preserve"> </w:t>
      </w:r>
    </w:p>
    <w:p w14:paraId="00CF148A" w14:textId="5CF99A24" w:rsidR="00F023C2" w:rsidRPr="004113D1" w:rsidRDefault="005F7ED6" w:rsidP="004113D1">
      <w:pPr>
        <w:jc w:val="both"/>
        <w:rPr>
          <w:rFonts w:ascii="Arial" w:hAnsi="Arial" w:cs="Arial"/>
        </w:rPr>
      </w:pPr>
      <w:r w:rsidRPr="004113D1">
        <w:rPr>
          <w:rFonts w:ascii="Arial" w:hAnsi="Arial" w:cs="Arial"/>
        </w:rPr>
        <w:t>b. Posouzení vybraných výsledků probíhá pomocí vzdálených recenzí. O</w:t>
      </w:r>
      <w:r w:rsidR="00AB0E06" w:rsidRPr="004113D1">
        <w:rPr>
          <w:rFonts w:ascii="Arial" w:hAnsi="Arial" w:cs="Arial"/>
        </w:rPr>
        <w:t xml:space="preserve">borově příslušní členové </w:t>
      </w:r>
      <w:r w:rsidR="00DB436E" w:rsidRPr="004113D1">
        <w:rPr>
          <w:rFonts w:ascii="Arial" w:hAnsi="Arial" w:cs="Arial"/>
        </w:rPr>
        <w:t>O</w:t>
      </w:r>
      <w:r w:rsidR="00AB0E06" w:rsidRPr="004113D1">
        <w:rPr>
          <w:rFonts w:ascii="Arial" w:hAnsi="Arial" w:cs="Arial"/>
        </w:rPr>
        <w:t xml:space="preserve">dborných panelů se </w:t>
      </w:r>
      <w:r w:rsidR="005A3757" w:rsidRPr="004113D1">
        <w:rPr>
          <w:rFonts w:ascii="Arial" w:hAnsi="Arial" w:cs="Arial"/>
        </w:rPr>
        <w:t>softwarov</w:t>
      </w:r>
      <w:r w:rsidR="00AB0E06" w:rsidRPr="004113D1">
        <w:rPr>
          <w:rFonts w:ascii="Arial" w:hAnsi="Arial" w:cs="Arial"/>
        </w:rPr>
        <w:t>ou</w:t>
      </w:r>
      <w:r w:rsidR="005A3757" w:rsidRPr="004113D1">
        <w:rPr>
          <w:rFonts w:ascii="Arial" w:hAnsi="Arial" w:cs="Arial"/>
        </w:rPr>
        <w:t xml:space="preserve"> podpor</w:t>
      </w:r>
      <w:r w:rsidR="00AB0E06" w:rsidRPr="004113D1">
        <w:rPr>
          <w:rFonts w:ascii="Arial" w:hAnsi="Arial" w:cs="Arial"/>
        </w:rPr>
        <w:t>ou určí</w:t>
      </w:r>
      <w:r w:rsidR="005A3757" w:rsidRPr="004113D1">
        <w:rPr>
          <w:rFonts w:ascii="Arial" w:hAnsi="Arial" w:cs="Arial"/>
        </w:rPr>
        <w:t xml:space="preserve"> </w:t>
      </w:r>
      <w:r w:rsidR="008B7485" w:rsidRPr="004113D1">
        <w:rPr>
          <w:rFonts w:ascii="Arial" w:hAnsi="Arial" w:cs="Arial"/>
        </w:rPr>
        <w:t xml:space="preserve">pro každý výsledek vždy dva </w:t>
      </w:r>
      <w:r w:rsidR="00B75CD8" w:rsidRPr="004113D1">
        <w:rPr>
          <w:rFonts w:ascii="Arial" w:hAnsi="Arial" w:cs="Arial"/>
        </w:rPr>
        <w:t xml:space="preserve">vzdálené recenzenty. </w:t>
      </w:r>
      <w:r w:rsidR="00E8696D" w:rsidRPr="00E8696D">
        <w:rPr>
          <w:rFonts w:ascii="Arial" w:hAnsi="Arial" w:cs="Arial"/>
        </w:rPr>
        <w:t>V případě, že se hodnocení obou vzdálených recenzentů liší o více než o jeden stupeň, vyvinou členové panelů maximální úsilí pro zajištěn</w:t>
      </w:r>
      <w:r w:rsidR="00E8696D">
        <w:rPr>
          <w:rFonts w:ascii="Arial" w:hAnsi="Arial" w:cs="Arial"/>
        </w:rPr>
        <w:t>í třetího vzdáleného recenzenta;</w:t>
      </w:r>
      <w:r w:rsidR="00E8696D" w:rsidRPr="00E8696D">
        <w:rPr>
          <w:rFonts w:ascii="Arial" w:hAnsi="Arial" w:cs="Arial"/>
        </w:rPr>
        <w:t xml:space="preserve"> v případě, že to nebude možné, zpracuje oborově příslušný člen odborného panelu podrobné odůvodnění.</w:t>
      </w:r>
    </w:p>
    <w:p w14:paraId="2353ADA1" w14:textId="77777777" w:rsidR="00F023C2" w:rsidRPr="004113D1" w:rsidRDefault="00677FF6" w:rsidP="004113D1">
      <w:pPr>
        <w:jc w:val="both"/>
        <w:rPr>
          <w:rFonts w:ascii="Arial" w:hAnsi="Arial" w:cs="Arial"/>
        </w:rPr>
      </w:pPr>
      <w:r w:rsidRPr="004113D1">
        <w:rPr>
          <w:rFonts w:ascii="Arial" w:hAnsi="Arial" w:cs="Arial"/>
        </w:rPr>
        <w:t>c. Výstupem recenzního hodnocení výsledku, jehož úkolem je konstatovat, zda daný výsledek je v souladu se světovými či národními standardy kvality v příslušném oboru, je zařazení výsledku na stupnici 1–5 doprovázené zdůvodněním</w:t>
      </w:r>
      <w:r w:rsidR="00A05586">
        <w:rPr>
          <w:rFonts w:ascii="Arial" w:hAnsi="Arial" w:cs="Arial"/>
        </w:rPr>
        <w:t xml:space="preserve"> po </w:t>
      </w:r>
      <w:r w:rsidR="000C2022">
        <w:rPr>
          <w:rFonts w:ascii="Arial" w:hAnsi="Arial" w:cs="Arial"/>
        </w:rPr>
        <w:t xml:space="preserve">závěrečném </w:t>
      </w:r>
      <w:r w:rsidR="00A05586">
        <w:rPr>
          <w:rFonts w:ascii="Arial" w:hAnsi="Arial" w:cs="Arial"/>
        </w:rPr>
        <w:t>projednání odborným panelem</w:t>
      </w:r>
      <w:r w:rsidRPr="004113D1">
        <w:rPr>
          <w:rFonts w:ascii="Arial" w:hAnsi="Arial" w:cs="Arial"/>
        </w:rPr>
        <w:t xml:space="preserve">. </w:t>
      </w:r>
    </w:p>
    <w:p w14:paraId="5C38B581" w14:textId="2876473C" w:rsidR="00F023C2" w:rsidRPr="004113D1" w:rsidRDefault="00677FF6" w:rsidP="004113D1">
      <w:pPr>
        <w:jc w:val="both"/>
        <w:rPr>
          <w:rFonts w:ascii="Arial" w:hAnsi="Arial" w:cs="Arial"/>
        </w:rPr>
      </w:pPr>
      <w:r w:rsidRPr="004113D1">
        <w:rPr>
          <w:rFonts w:ascii="Arial" w:hAnsi="Arial" w:cs="Arial"/>
        </w:rPr>
        <w:t>d</w:t>
      </w:r>
      <w:r w:rsidR="005F7ED6" w:rsidRPr="004113D1">
        <w:rPr>
          <w:rFonts w:ascii="Arial" w:hAnsi="Arial" w:cs="Arial"/>
        </w:rPr>
        <w:t>. Odborné panely na základě recenzí a podle stanoveného postupu</w:t>
      </w:r>
      <w:r w:rsidRPr="004113D1">
        <w:rPr>
          <w:rFonts w:ascii="Arial" w:hAnsi="Arial" w:cs="Arial"/>
        </w:rPr>
        <w:t xml:space="preserve"> a pravidel</w:t>
      </w:r>
      <w:r w:rsidR="005F7ED6" w:rsidRPr="004113D1">
        <w:rPr>
          <w:rFonts w:ascii="Arial" w:hAnsi="Arial" w:cs="Arial"/>
        </w:rPr>
        <w:t xml:space="preserve"> (</w:t>
      </w:r>
      <w:r w:rsidRPr="004113D1">
        <w:rPr>
          <w:rFonts w:ascii="Arial" w:hAnsi="Arial" w:cs="Arial"/>
        </w:rPr>
        <w:t xml:space="preserve">viz </w:t>
      </w:r>
      <w:r w:rsidR="005F7ED6" w:rsidRPr="004113D1">
        <w:rPr>
          <w:rFonts w:ascii="Arial" w:hAnsi="Arial" w:cs="Arial"/>
        </w:rPr>
        <w:t xml:space="preserve">níže) </w:t>
      </w:r>
      <w:r w:rsidRPr="004113D1">
        <w:rPr>
          <w:rFonts w:ascii="Arial" w:hAnsi="Arial" w:cs="Arial"/>
        </w:rPr>
        <w:t>určují závěrečné hodnocení výsledků.</w:t>
      </w:r>
      <w:r w:rsidR="00F023C2" w:rsidRPr="004113D1">
        <w:rPr>
          <w:rFonts w:ascii="Arial" w:hAnsi="Arial" w:cs="Arial"/>
        </w:rPr>
        <w:t xml:space="preserve"> </w:t>
      </w:r>
      <w:r w:rsidR="009372F8" w:rsidRPr="007E6E2A">
        <w:rPr>
          <w:rFonts w:ascii="Arial" w:hAnsi="Arial" w:cs="Arial"/>
        </w:rPr>
        <w:t xml:space="preserve">Předseda Odborného panelu nemůže </w:t>
      </w:r>
      <w:r w:rsidR="00CF0A93">
        <w:rPr>
          <w:rFonts w:ascii="Arial" w:hAnsi="Arial" w:cs="Arial"/>
        </w:rPr>
        <w:t xml:space="preserve">Odborným panelem </w:t>
      </w:r>
      <w:r w:rsidR="009372F8" w:rsidRPr="007E6E2A">
        <w:rPr>
          <w:rFonts w:ascii="Arial" w:hAnsi="Arial" w:cs="Arial"/>
        </w:rPr>
        <w:t>projednané závěrečné hodnocení</w:t>
      </w:r>
      <w:r w:rsidR="00CF0A93">
        <w:rPr>
          <w:rStyle w:val="Znakapoznpodarou"/>
          <w:rFonts w:ascii="Arial" w:hAnsi="Arial" w:cs="Arial"/>
        </w:rPr>
        <w:footnoteReference w:id="8"/>
      </w:r>
      <w:r w:rsidR="007E6E2A">
        <w:rPr>
          <w:rFonts w:ascii="Arial" w:hAnsi="Arial" w:cs="Arial"/>
        </w:rPr>
        <w:t>,</w:t>
      </w:r>
      <w:r w:rsidR="009372F8" w:rsidRPr="007E6E2A">
        <w:rPr>
          <w:rFonts w:ascii="Arial" w:hAnsi="Arial" w:cs="Arial"/>
        </w:rPr>
        <w:t xml:space="preserve"> měnit jen na základě svého rozhodnutí.</w:t>
      </w:r>
      <w:r w:rsidR="007E6E2A">
        <w:rPr>
          <w:rFonts w:ascii="Arial" w:hAnsi="Arial" w:cs="Arial"/>
        </w:rPr>
        <w:t xml:space="preserve"> </w:t>
      </w:r>
    </w:p>
    <w:p w14:paraId="06980E2A" w14:textId="77777777" w:rsidR="005F7ED6" w:rsidRPr="004113D1" w:rsidRDefault="00677FF6" w:rsidP="004113D1">
      <w:pPr>
        <w:jc w:val="both"/>
        <w:rPr>
          <w:rFonts w:ascii="Arial" w:hAnsi="Arial" w:cs="Arial"/>
        </w:rPr>
      </w:pPr>
      <w:r w:rsidRPr="004113D1">
        <w:rPr>
          <w:rFonts w:ascii="Arial" w:hAnsi="Arial" w:cs="Arial"/>
          <w:lang w:eastAsia="cs-CZ"/>
        </w:rPr>
        <w:t>e</w:t>
      </w:r>
      <w:r w:rsidR="005F7ED6" w:rsidRPr="004113D1">
        <w:rPr>
          <w:rFonts w:ascii="Arial" w:hAnsi="Arial" w:cs="Arial"/>
          <w:lang w:eastAsia="cs-CZ"/>
        </w:rPr>
        <w:t xml:space="preserve">. </w:t>
      </w:r>
      <w:r w:rsidRPr="004113D1">
        <w:rPr>
          <w:rFonts w:ascii="Arial" w:hAnsi="Arial" w:cs="Arial"/>
          <w:lang w:eastAsia="cs-CZ"/>
        </w:rPr>
        <w:t>Po</w:t>
      </w:r>
      <w:r w:rsidR="005F7ED6" w:rsidRPr="004113D1">
        <w:rPr>
          <w:rFonts w:ascii="Arial" w:hAnsi="Arial" w:cs="Arial"/>
          <w:lang w:eastAsia="cs-CZ"/>
        </w:rPr>
        <w:t xml:space="preserve">souzení </w:t>
      </w:r>
      <w:r w:rsidRPr="004113D1">
        <w:rPr>
          <w:rFonts w:ascii="Arial" w:hAnsi="Arial" w:cs="Arial"/>
          <w:lang w:eastAsia="cs-CZ"/>
        </w:rPr>
        <w:t xml:space="preserve">výsledků </w:t>
      </w:r>
      <w:r w:rsidR="005F7ED6" w:rsidRPr="004113D1">
        <w:rPr>
          <w:rFonts w:ascii="Arial" w:hAnsi="Arial" w:cs="Arial"/>
          <w:lang w:eastAsia="cs-CZ"/>
        </w:rPr>
        <w:t>probíhá podle kritéria přínos k poznání nebo podle kritéria společenská relevance.</w:t>
      </w:r>
    </w:p>
    <w:p w14:paraId="12641975" w14:textId="77777777" w:rsidR="0004411D" w:rsidRPr="00677FF6" w:rsidRDefault="0004411D" w:rsidP="004113D1">
      <w:pPr>
        <w:ind w:left="708"/>
        <w:jc w:val="both"/>
        <w:rPr>
          <w:rFonts w:ascii="Arial" w:hAnsi="Arial" w:cs="Arial"/>
        </w:rPr>
      </w:pPr>
      <w:r w:rsidRPr="00677FF6">
        <w:rPr>
          <w:rStyle w:val="Siln"/>
          <w:rFonts w:ascii="Arial" w:hAnsi="Arial" w:cs="Arial"/>
        </w:rPr>
        <w:t>I. Přínos k poznání</w:t>
      </w:r>
      <w:r w:rsidRPr="00677FF6">
        <w:rPr>
          <w:rFonts w:ascii="Arial" w:hAnsi="Arial" w:cs="Arial"/>
        </w:rPr>
        <w:t xml:space="preserve"> je tradiční kritérium hodnocení ve VaVaI, posuzující originalitu, význam a obtížnost získání výsledku, uplatňované zejména na výsledky základního výzkumu.</w:t>
      </w:r>
    </w:p>
    <w:p w14:paraId="253159D3" w14:textId="77777777" w:rsidR="0004411D" w:rsidRPr="009A0F1E" w:rsidRDefault="0004411D" w:rsidP="004113D1">
      <w:pPr>
        <w:ind w:left="708"/>
        <w:jc w:val="both"/>
        <w:rPr>
          <w:rFonts w:ascii="Arial" w:hAnsi="Arial" w:cs="Arial"/>
          <w:vertAlign w:val="superscript"/>
        </w:rPr>
      </w:pPr>
      <w:r w:rsidRPr="00677FF6">
        <w:rPr>
          <w:rStyle w:val="Siln"/>
          <w:rFonts w:ascii="Arial" w:hAnsi="Arial" w:cs="Arial"/>
        </w:rPr>
        <w:t>II.</w:t>
      </w:r>
      <w:r w:rsidRPr="00677FF6">
        <w:rPr>
          <w:rFonts w:ascii="Arial" w:hAnsi="Arial" w:cs="Arial"/>
        </w:rPr>
        <w:t> </w:t>
      </w:r>
      <w:r w:rsidRPr="00677FF6">
        <w:rPr>
          <w:rStyle w:val="Siln"/>
          <w:rFonts w:ascii="Arial" w:hAnsi="Arial" w:cs="Arial"/>
        </w:rPr>
        <w:t>Společenská relevance</w:t>
      </w:r>
      <w:r w:rsidRPr="00677FF6">
        <w:rPr>
          <w:rFonts w:ascii="Arial" w:hAnsi="Arial" w:cs="Arial"/>
        </w:rPr>
        <w:t xml:space="preserve"> je chápána jak ve smyslu </w:t>
      </w:r>
      <w:r w:rsidR="00A27547">
        <w:rPr>
          <w:rFonts w:ascii="Arial" w:hAnsi="Arial" w:cs="Arial"/>
        </w:rPr>
        <w:t>„</w:t>
      </w:r>
      <w:r w:rsidRPr="00677FF6">
        <w:rPr>
          <w:rFonts w:ascii="Arial" w:hAnsi="Arial" w:cs="Arial"/>
        </w:rPr>
        <w:t>užitečnosti</w:t>
      </w:r>
      <w:r w:rsidR="00A27547">
        <w:rPr>
          <w:rFonts w:ascii="Arial" w:hAnsi="Arial" w:cs="Arial"/>
        </w:rPr>
        <w:t>“</w:t>
      </w:r>
      <w:r w:rsidRPr="00677FF6">
        <w:rPr>
          <w:rFonts w:ascii="Arial" w:hAnsi="Arial" w:cs="Arial"/>
        </w:rPr>
        <w:t xml:space="preserve"> (typicky průmyslový výzkum přinášející ekonomické zisky), tak ve smyslu „potřebnosti“ (typicky výzkum </w:t>
      </w:r>
      <w:r w:rsidR="00A27547">
        <w:rPr>
          <w:rFonts w:ascii="Arial" w:hAnsi="Arial" w:cs="Arial"/>
        </w:rPr>
        <w:t xml:space="preserve">rezortní </w:t>
      </w:r>
      <w:r w:rsidRPr="00677FF6">
        <w:rPr>
          <w:rFonts w:ascii="Arial" w:hAnsi="Arial" w:cs="Arial"/>
        </w:rPr>
        <w:t>vznikající na společenskou objednávku.</w:t>
      </w:r>
      <w:r w:rsidR="00A27547">
        <w:rPr>
          <w:rFonts w:ascii="Arial" w:hAnsi="Arial" w:cs="Arial"/>
        </w:rPr>
        <w:t>)</w:t>
      </w:r>
      <w:r w:rsidR="00A27547" w:rsidRPr="00764737">
        <w:rPr>
          <w:rStyle w:val="Znakapoznpodarou"/>
          <w:rFonts w:ascii="Arial" w:hAnsi="Arial" w:cs="Arial"/>
        </w:rPr>
        <w:t xml:space="preserve"> </w:t>
      </w:r>
      <w:r w:rsidR="00A27547" w:rsidRPr="00764737">
        <w:rPr>
          <w:rStyle w:val="Znakapoznpodarou"/>
          <w:rFonts w:ascii="Arial" w:hAnsi="Arial" w:cs="Arial"/>
        </w:rPr>
        <w:footnoteReference w:id="9"/>
      </w:r>
      <w:r w:rsidR="00A27547">
        <w:rPr>
          <w:rFonts w:ascii="Arial" w:hAnsi="Arial" w:cs="Arial"/>
          <w:b/>
        </w:rPr>
        <w:t xml:space="preserve"> </w:t>
      </w:r>
      <w:r w:rsidRPr="00677FF6">
        <w:rPr>
          <w:rFonts w:ascii="Arial" w:hAnsi="Arial" w:cs="Arial"/>
        </w:rPr>
        <w:t xml:space="preserve"> </w:t>
      </w:r>
      <w:r w:rsidR="00D61570">
        <w:rPr>
          <w:rFonts w:ascii="Arial" w:hAnsi="Arial" w:cs="Arial"/>
        </w:rPr>
        <w:t xml:space="preserve">V souladu s britským hodnocením REF se </w:t>
      </w:r>
      <w:r w:rsidRPr="00677FF6">
        <w:rPr>
          <w:rStyle w:val="Zdraznn"/>
          <w:rFonts w:ascii="Arial" w:hAnsi="Arial" w:cs="Arial"/>
        </w:rPr>
        <w:t>„Společenskou relevancí se rozumí vliv / změna / přínos a to v oblastech mimo akademickou sféru: ekonomika, společnost, kultura, veřejná správa / služby, zdraví, životní prostředí, kvalita života.“</w:t>
      </w:r>
      <w:r w:rsidR="00301D2D" w:rsidRPr="00677FF6">
        <w:rPr>
          <w:rStyle w:val="Zdraznn"/>
          <w:rFonts w:ascii="Arial" w:hAnsi="Arial" w:cs="Arial"/>
        </w:rPr>
        <w:t xml:space="preserve"> </w:t>
      </w:r>
      <w:r w:rsidR="00301D2D" w:rsidRPr="00677FF6">
        <w:rPr>
          <w:rStyle w:val="Znakapoznpodarou"/>
          <w:rFonts w:ascii="Arial" w:hAnsi="Arial" w:cs="Arial"/>
          <w:iCs/>
        </w:rPr>
        <w:footnoteReference w:id="10"/>
      </w:r>
      <w:r w:rsidRPr="00677FF6">
        <w:rPr>
          <w:rFonts w:ascii="Arial" w:hAnsi="Arial" w:cs="Arial"/>
          <w:vertAlign w:val="superscript"/>
        </w:rPr>
        <w:t>  </w:t>
      </w:r>
      <w:r w:rsidR="00D61570" w:rsidRPr="009A0F1E">
        <w:rPr>
          <w:rFonts w:ascii="Arial" w:hAnsi="Arial" w:cs="Arial"/>
        </w:rPr>
        <w:t xml:space="preserve">Cílem hodnocení podle tohoto kritéria je posouzení </w:t>
      </w:r>
      <w:r w:rsidR="00EA2B9A" w:rsidRPr="009A0F1E">
        <w:rPr>
          <w:rFonts w:ascii="Arial" w:hAnsi="Arial" w:cs="Arial"/>
        </w:rPr>
        <w:t>reálného předpokladu relevance výsledku.</w:t>
      </w:r>
    </w:p>
    <w:p w14:paraId="714FAF98" w14:textId="77777777" w:rsidR="005F7ED6" w:rsidRPr="004113D1" w:rsidRDefault="004113D1" w:rsidP="004113D1">
      <w:pPr>
        <w:jc w:val="both"/>
        <w:rPr>
          <w:rFonts w:ascii="Arial" w:eastAsia="Times New Roman" w:hAnsi="Arial" w:cs="Arial"/>
          <w:bCs/>
          <w:lang w:eastAsia="cs-CZ"/>
        </w:rPr>
      </w:pPr>
      <w:r w:rsidRPr="004113D1">
        <w:rPr>
          <w:rFonts w:ascii="Arial" w:hAnsi="Arial" w:cs="Arial"/>
        </w:rPr>
        <w:t xml:space="preserve">f. </w:t>
      </w:r>
      <w:r w:rsidR="005F7ED6" w:rsidRPr="004113D1">
        <w:rPr>
          <w:rFonts w:ascii="Arial" w:hAnsi="Arial" w:cs="Arial"/>
        </w:rPr>
        <w:t>Výzkumné organizace samy určí,</w:t>
      </w:r>
      <w:r w:rsidR="00677FF6" w:rsidRPr="004113D1">
        <w:rPr>
          <w:rFonts w:ascii="Arial" w:hAnsi="Arial" w:cs="Arial"/>
        </w:rPr>
        <w:t xml:space="preserve"> podle kterého kritéria bude </w:t>
      </w:r>
      <w:r w:rsidR="005F7ED6" w:rsidRPr="004113D1">
        <w:rPr>
          <w:rFonts w:ascii="Arial" w:hAnsi="Arial" w:cs="Arial"/>
        </w:rPr>
        <w:t xml:space="preserve">jimi přihlášený výsledek </w:t>
      </w:r>
      <w:r w:rsidR="00677FF6" w:rsidRPr="004113D1">
        <w:rPr>
          <w:rFonts w:ascii="Arial" w:hAnsi="Arial" w:cs="Arial"/>
        </w:rPr>
        <w:t>p</w:t>
      </w:r>
      <w:r w:rsidR="005F7ED6" w:rsidRPr="004113D1">
        <w:rPr>
          <w:rFonts w:ascii="Arial" w:hAnsi="Arial" w:cs="Arial"/>
        </w:rPr>
        <w:t>osouzen</w:t>
      </w:r>
      <w:r w:rsidR="00677FF6" w:rsidRPr="004113D1">
        <w:rPr>
          <w:rFonts w:ascii="Arial" w:hAnsi="Arial" w:cs="Arial"/>
        </w:rPr>
        <w:t xml:space="preserve">. </w:t>
      </w:r>
      <w:r w:rsidR="005F7ED6" w:rsidRPr="004113D1">
        <w:rPr>
          <w:rFonts w:ascii="Arial" w:hAnsi="Arial" w:cs="Arial"/>
        </w:rPr>
        <w:t>Toto své rozhodnutí výslovně zdůvodní v příslušném poli Aplikace pro sběr vybraných výsledků.</w:t>
      </w:r>
      <w:r w:rsidR="005F7ED6" w:rsidRPr="004113D1">
        <w:rPr>
          <w:rFonts w:ascii="Arial" w:eastAsia="Times New Roman" w:hAnsi="Arial" w:cs="Arial"/>
          <w:bCs/>
          <w:lang w:eastAsia="cs-CZ"/>
        </w:rPr>
        <w:t xml:space="preserve"> </w:t>
      </w:r>
    </w:p>
    <w:p w14:paraId="1910400D" w14:textId="078149B7" w:rsidR="00174D45" w:rsidRPr="004113D1" w:rsidRDefault="00894239" w:rsidP="004113D1">
      <w:pPr>
        <w:jc w:val="both"/>
        <w:rPr>
          <w:rFonts w:ascii="Arial" w:hAnsi="Arial" w:cs="Arial"/>
        </w:rPr>
      </w:pPr>
      <w:r>
        <w:rPr>
          <w:rFonts w:ascii="Arial" w:hAnsi="Arial" w:cs="Arial"/>
        </w:rPr>
        <w:t>g</w:t>
      </w:r>
      <w:r w:rsidR="00301D2D" w:rsidRPr="004113D1">
        <w:rPr>
          <w:rFonts w:ascii="Arial" w:hAnsi="Arial" w:cs="Arial"/>
        </w:rPr>
        <w:t xml:space="preserve">. </w:t>
      </w:r>
      <w:r w:rsidR="00174D45" w:rsidRPr="004113D1">
        <w:rPr>
          <w:rFonts w:ascii="Arial" w:hAnsi="Arial" w:cs="Arial"/>
        </w:rPr>
        <w:t xml:space="preserve">Vzhledem k tomu, že se </w:t>
      </w:r>
      <w:r w:rsidR="00566350">
        <w:rPr>
          <w:rFonts w:ascii="Arial" w:hAnsi="Arial" w:cs="Arial"/>
        </w:rPr>
        <w:t xml:space="preserve">hodnocení v Modulu 1 </w:t>
      </w:r>
      <w:r w:rsidR="00174D45" w:rsidRPr="004113D1">
        <w:rPr>
          <w:rFonts w:ascii="Arial" w:hAnsi="Arial" w:cs="Arial"/>
        </w:rPr>
        <w:t xml:space="preserve">zabývá </w:t>
      </w:r>
      <w:r w:rsidR="00301D2D" w:rsidRPr="004113D1">
        <w:rPr>
          <w:rFonts w:ascii="Arial" w:hAnsi="Arial" w:cs="Arial"/>
        </w:rPr>
        <w:t xml:space="preserve">také </w:t>
      </w:r>
      <w:r w:rsidR="00174D45" w:rsidRPr="004113D1">
        <w:rPr>
          <w:rFonts w:ascii="Arial" w:hAnsi="Arial" w:cs="Arial"/>
        </w:rPr>
        <w:t xml:space="preserve">posouzením výsledků uplatněných v předchozím roce, je úkolem hodnotitelů a panelů posoudit především jejich </w:t>
      </w:r>
      <w:r w:rsidR="006C46EF">
        <w:rPr>
          <w:rFonts w:ascii="Arial" w:hAnsi="Arial" w:cs="Arial"/>
        </w:rPr>
        <w:lastRenderedPageBreak/>
        <w:t>pře</w:t>
      </w:r>
      <w:r w:rsidR="00120872">
        <w:rPr>
          <w:rFonts w:ascii="Arial" w:hAnsi="Arial" w:cs="Arial"/>
        </w:rPr>
        <w:t>d</w:t>
      </w:r>
      <w:r w:rsidR="006C46EF">
        <w:rPr>
          <w:rFonts w:ascii="Arial" w:hAnsi="Arial" w:cs="Arial"/>
        </w:rPr>
        <w:t>poklad reálného uplatnění</w:t>
      </w:r>
      <w:r w:rsidR="003F5482">
        <w:rPr>
          <w:rFonts w:ascii="Arial" w:hAnsi="Arial" w:cs="Arial"/>
        </w:rPr>
        <w:t>,</w:t>
      </w:r>
      <w:r w:rsidR="00174D45" w:rsidRPr="004113D1">
        <w:rPr>
          <w:rFonts w:ascii="Arial" w:hAnsi="Arial" w:cs="Arial"/>
        </w:rPr>
        <w:t xml:space="preserve"> nikoli </w:t>
      </w:r>
      <w:r w:rsidR="00D61570">
        <w:rPr>
          <w:rFonts w:ascii="Arial" w:hAnsi="Arial" w:cs="Arial"/>
        </w:rPr>
        <w:t>prokázané</w:t>
      </w:r>
      <w:r w:rsidR="00D61570" w:rsidRPr="004113D1">
        <w:rPr>
          <w:rFonts w:ascii="Arial" w:hAnsi="Arial" w:cs="Arial"/>
        </w:rPr>
        <w:t xml:space="preserve"> </w:t>
      </w:r>
      <w:r w:rsidR="00D65F28" w:rsidRPr="004113D1">
        <w:rPr>
          <w:rFonts w:ascii="Arial" w:hAnsi="Arial" w:cs="Arial"/>
        </w:rPr>
        <w:t>dopady</w:t>
      </w:r>
      <w:r w:rsidR="00174D45" w:rsidRPr="004113D1">
        <w:rPr>
          <w:rFonts w:ascii="Arial" w:hAnsi="Arial" w:cs="Arial"/>
        </w:rPr>
        <w:t>.</w:t>
      </w:r>
      <w:r w:rsidR="00E8696D">
        <w:rPr>
          <w:rFonts w:ascii="Arial" w:hAnsi="Arial" w:cs="Arial"/>
        </w:rPr>
        <w:t xml:space="preserve"> </w:t>
      </w:r>
      <w:r w:rsidR="00E8696D" w:rsidRPr="00E8696D">
        <w:rPr>
          <w:rFonts w:ascii="Arial" w:hAnsi="Arial" w:cs="Arial"/>
        </w:rPr>
        <w:t xml:space="preserve">Pro posouzení </w:t>
      </w:r>
      <w:r w:rsidR="006C46EF">
        <w:rPr>
          <w:rFonts w:ascii="Arial" w:hAnsi="Arial" w:cs="Arial"/>
        </w:rPr>
        <w:t>pře</w:t>
      </w:r>
      <w:r w:rsidR="00CF0A93">
        <w:rPr>
          <w:rFonts w:ascii="Arial" w:hAnsi="Arial" w:cs="Arial"/>
        </w:rPr>
        <w:t>d</w:t>
      </w:r>
      <w:r w:rsidR="006C46EF">
        <w:rPr>
          <w:rFonts w:ascii="Arial" w:hAnsi="Arial" w:cs="Arial"/>
        </w:rPr>
        <w:t xml:space="preserve">pokladu reálného uplatnění </w:t>
      </w:r>
      <w:r w:rsidR="00E8696D" w:rsidRPr="00E8696D">
        <w:rPr>
          <w:rFonts w:ascii="Arial" w:hAnsi="Arial" w:cs="Arial"/>
        </w:rPr>
        <w:t xml:space="preserve">výsledku musí VO podat relevantní a doložené podpůrné informace (například ekonomické nebo sociální a další parametry, ocenění, zmapované dopady </w:t>
      </w:r>
      <w:r w:rsidR="00E8696D">
        <w:rPr>
          <w:rFonts w:ascii="Arial" w:hAnsi="Arial" w:cs="Arial"/>
        </w:rPr>
        <w:t>apod.</w:t>
      </w:r>
      <w:r w:rsidR="00E8696D" w:rsidRPr="00E8696D">
        <w:rPr>
          <w:rFonts w:ascii="Arial" w:hAnsi="Arial" w:cs="Arial"/>
        </w:rPr>
        <w:t>).</w:t>
      </w:r>
    </w:p>
    <w:p w14:paraId="1F75E082" w14:textId="77777777" w:rsidR="00174D45" w:rsidRPr="004113D1" w:rsidRDefault="00894239" w:rsidP="004113D1">
      <w:pPr>
        <w:jc w:val="both"/>
        <w:rPr>
          <w:rFonts w:ascii="Arial" w:hAnsi="Arial" w:cs="Arial"/>
        </w:rPr>
      </w:pPr>
      <w:r>
        <w:rPr>
          <w:rFonts w:ascii="Arial" w:hAnsi="Arial" w:cs="Arial"/>
        </w:rPr>
        <w:t>h</w:t>
      </w:r>
      <w:r w:rsidR="007C46D7" w:rsidRPr="004113D1">
        <w:rPr>
          <w:rFonts w:ascii="Arial" w:hAnsi="Arial" w:cs="Arial"/>
        </w:rPr>
        <w:t xml:space="preserve">. </w:t>
      </w:r>
      <w:r w:rsidR="00174D45" w:rsidRPr="004113D1">
        <w:rPr>
          <w:rFonts w:ascii="Arial" w:hAnsi="Arial" w:cs="Arial"/>
        </w:rPr>
        <w:t>Kvalitativní stupnice pro hodnocení jsou definovány v M17+</w:t>
      </w:r>
      <w:r w:rsidR="00DC0EF9" w:rsidRPr="004113D1">
        <w:rPr>
          <w:rFonts w:ascii="Arial" w:hAnsi="Arial" w:cs="Arial"/>
        </w:rPr>
        <w:t xml:space="preserve"> v kapitole 2.7 </w:t>
      </w:r>
      <w:r w:rsidR="00DC0EF9" w:rsidRPr="004113D1">
        <w:rPr>
          <w:rFonts w:ascii="Arial" w:hAnsi="Arial" w:cs="Arial"/>
          <w:i/>
        </w:rPr>
        <w:t>Hodnoticí proces a</w:t>
      </w:r>
      <w:r w:rsidR="001B59FB" w:rsidRPr="004113D1">
        <w:rPr>
          <w:rFonts w:ascii="Arial" w:hAnsi="Arial" w:cs="Arial"/>
          <w:i/>
        </w:rPr>
        <w:t> </w:t>
      </w:r>
      <w:r w:rsidR="00DC0EF9" w:rsidRPr="004113D1">
        <w:rPr>
          <w:rFonts w:ascii="Arial" w:hAnsi="Arial" w:cs="Arial"/>
          <w:i/>
        </w:rPr>
        <w:t xml:space="preserve">jeho náležitosti </w:t>
      </w:r>
      <w:r w:rsidR="00DC0EF9" w:rsidRPr="004113D1">
        <w:rPr>
          <w:rFonts w:ascii="Arial" w:hAnsi="Arial" w:cs="Arial"/>
        </w:rPr>
        <w:t>takto:</w:t>
      </w:r>
    </w:p>
    <w:p w14:paraId="08328E08" w14:textId="77777777" w:rsidR="00174D45" w:rsidRPr="003F64E8" w:rsidRDefault="00174D45" w:rsidP="00574184">
      <w:pPr>
        <w:spacing w:after="0"/>
        <w:jc w:val="both"/>
        <w:rPr>
          <w:rFonts w:ascii="Arial" w:hAnsi="Arial" w:cs="Arial"/>
        </w:rPr>
      </w:pPr>
    </w:p>
    <w:p w14:paraId="167F823B" w14:textId="420A169F" w:rsidR="008B7485" w:rsidRDefault="005D1FC9" w:rsidP="00574184">
      <w:pPr>
        <w:spacing w:after="0"/>
        <w:jc w:val="both"/>
        <w:rPr>
          <w:rFonts w:ascii="Arial" w:hAnsi="Arial" w:cs="Arial"/>
        </w:rPr>
      </w:pPr>
      <w:r w:rsidRPr="003F64E8">
        <w:rPr>
          <w:rFonts w:ascii="Arial" w:hAnsi="Arial" w:cs="Arial"/>
        </w:rPr>
        <w:t xml:space="preserve">Kvalitativní </w:t>
      </w:r>
      <w:r w:rsidR="0009394E" w:rsidRPr="003F64E8">
        <w:rPr>
          <w:rFonts w:ascii="Arial" w:hAnsi="Arial" w:cs="Arial"/>
        </w:rPr>
        <w:t xml:space="preserve">stupnice </w:t>
      </w:r>
      <w:r w:rsidR="008B7485" w:rsidRPr="003F64E8">
        <w:rPr>
          <w:rFonts w:ascii="Arial" w:hAnsi="Arial" w:cs="Arial"/>
        </w:rPr>
        <w:t xml:space="preserve">pro </w:t>
      </w:r>
      <w:r w:rsidR="0009394E" w:rsidRPr="003F64E8">
        <w:rPr>
          <w:rFonts w:ascii="Arial" w:hAnsi="Arial" w:cs="Arial"/>
        </w:rPr>
        <w:t>k</w:t>
      </w:r>
      <w:r w:rsidR="008B7485" w:rsidRPr="003F64E8">
        <w:rPr>
          <w:rFonts w:ascii="Arial" w:hAnsi="Arial" w:cs="Arial"/>
        </w:rPr>
        <w:t xml:space="preserve">ritérium hodnocení </w:t>
      </w:r>
      <w:r w:rsidR="008B7485" w:rsidRPr="004113D1">
        <w:rPr>
          <w:rFonts w:ascii="Arial" w:hAnsi="Arial" w:cs="Arial"/>
          <w:b/>
        </w:rPr>
        <w:t>přínos k</w:t>
      </w:r>
      <w:r w:rsidR="006C6136" w:rsidRPr="004113D1">
        <w:rPr>
          <w:rFonts w:ascii="Arial" w:hAnsi="Arial" w:cs="Arial"/>
          <w:b/>
        </w:rPr>
        <w:t> </w:t>
      </w:r>
      <w:r w:rsidR="008B7485" w:rsidRPr="004113D1">
        <w:rPr>
          <w:rFonts w:ascii="Arial" w:hAnsi="Arial" w:cs="Arial"/>
          <w:b/>
        </w:rPr>
        <w:t>poznání</w:t>
      </w:r>
      <w:r w:rsidR="008B7485" w:rsidRPr="003F64E8">
        <w:rPr>
          <w:rFonts w:ascii="Arial" w:hAnsi="Arial" w:cs="Arial"/>
        </w:rPr>
        <w:t xml:space="preserve"> </w:t>
      </w:r>
      <w:r w:rsidR="00BF7D19">
        <w:rPr>
          <w:rFonts w:ascii="Arial" w:hAnsi="Arial" w:cs="Arial"/>
        </w:rPr>
        <w:t xml:space="preserve">podle schválené Metodiky M17+ </w:t>
      </w:r>
      <w:r w:rsidR="0009394E" w:rsidRPr="003F64E8">
        <w:rPr>
          <w:rFonts w:ascii="Arial" w:hAnsi="Arial" w:cs="Arial"/>
        </w:rPr>
        <w:t>je následující</w:t>
      </w:r>
      <w:r w:rsidR="008B7485" w:rsidRPr="003F64E8">
        <w:rPr>
          <w:rFonts w:ascii="Arial" w:hAnsi="Arial" w:cs="Arial"/>
        </w:rPr>
        <w:t xml:space="preserve">: </w:t>
      </w:r>
    </w:p>
    <w:p w14:paraId="34B3C330" w14:textId="77777777" w:rsidR="004113D1" w:rsidRPr="003F64E8" w:rsidRDefault="004113D1" w:rsidP="00574184">
      <w:pPr>
        <w:spacing w:after="0"/>
        <w:jc w:val="both"/>
        <w:rPr>
          <w:rFonts w:ascii="Arial" w:hAnsi="Arial" w:cs="Arial"/>
        </w:rPr>
      </w:pPr>
    </w:p>
    <w:p w14:paraId="6F53D34A" w14:textId="77777777" w:rsidR="008B7485" w:rsidRPr="003F64E8" w:rsidRDefault="008B7485" w:rsidP="00574184">
      <w:pPr>
        <w:spacing w:after="0"/>
        <w:ind w:left="709" w:hanging="425"/>
        <w:jc w:val="both"/>
        <w:rPr>
          <w:rFonts w:ascii="Arial" w:hAnsi="Arial" w:cs="Arial"/>
        </w:rPr>
      </w:pPr>
      <w:r w:rsidRPr="003F64E8">
        <w:rPr>
          <w:rFonts w:ascii="Arial" w:hAnsi="Arial" w:cs="Arial"/>
        </w:rPr>
        <w:t>(1)</w:t>
      </w:r>
      <w:r w:rsidRPr="003F64E8">
        <w:rPr>
          <w:rFonts w:ascii="Arial" w:hAnsi="Arial" w:cs="Arial"/>
        </w:rPr>
        <w:tab/>
        <w:t xml:space="preserve">Výsledek, který je z hlediska </w:t>
      </w:r>
      <w:r w:rsidRPr="00BA1184">
        <w:rPr>
          <w:rFonts w:ascii="Arial" w:hAnsi="Arial"/>
        </w:rPr>
        <w:t>originality, významu a obtížnosti získání</w:t>
      </w:r>
      <w:r w:rsidRPr="003F64E8">
        <w:rPr>
          <w:rFonts w:ascii="Arial" w:hAnsi="Arial" w:cs="Arial"/>
        </w:rPr>
        <w:t xml:space="preserve"> na špičkové světové úrovni (world-leading)</w:t>
      </w:r>
      <w:r w:rsidR="00221AEE" w:rsidRPr="003F64E8">
        <w:rPr>
          <w:rStyle w:val="Znakapoznpodarou"/>
          <w:rFonts w:ascii="Arial" w:hAnsi="Arial" w:cs="Arial"/>
        </w:rPr>
        <w:t xml:space="preserve"> </w:t>
      </w:r>
      <w:r w:rsidR="000004B2">
        <w:rPr>
          <w:rStyle w:val="Znakapoznpodarou"/>
          <w:rFonts w:ascii="Arial" w:hAnsi="Arial" w:cs="Arial"/>
        </w:rPr>
        <w:t>.</w:t>
      </w:r>
      <w:r w:rsidR="00221AEE" w:rsidRPr="003F64E8">
        <w:rPr>
          <w:rStyle w:val="Znakapoznpodarou"/>
          <w:rFonts w:ascii="Arial" w:hAnsi="Arial" w:cs="Arial"/>
        </w:rPr>
        <w:footnoteReference w:id="11"/>
      </w:r>
    </w:p>
    <w:p w14:paraId="7DDDA954" w14:textId="77777777" w:rsidR="008B7485" w:rsidRPr="003F64E8" w:rsidRDefault="008B7485" w:rsidP="00574184">
      <w:pPr>
        <w:spacing w:after="0"/>
        <w:ind w:left="709" w:hanging="425"/>
        <w:jc w:val="both"/>
        <w:rPr>
          <w:rFonts w:ascii="Arial" w:hAnsi="Arial" w:cs="Arial"/>
        </w:rPr>
      </w:pPr>
      <w:r w:rsidRPr="003F64E8">
        <w:rPr>
          <w:rFonts w:ascii="Arial" w:hAnsi="Arial" w:cs="Arial"/>
        </w:rPr>
        <w:t>(2)</w:t>
      </w:r>
      <w:r w:rsidRPr="003F64E8">
        <w:rPr>
          <w:rFonts w:ascii="Arial" w:hAnsi="Arial" w:cs="Arial"/>
        </w:rPr>
        <w:tab/>
        <w:t>Výsledek, který je z hlediska originality, významu a obtížnosti získání na vynikající mezinárodní úrovni, ale nedosahuje nejvyšší úrovně excelence (excellent).</w:t>
      </w:r>
    </w:p>
    <w:p w14:paraId="3BB5E7A3" w14:textId="77777777" w:rsidR="008B7485" w:rsidRPr="003F64E8" w:rsidRDefault="008B7485" w:rsidP="00574184">
      <w:pPr>
        <w:spacing w:after="0"/>
        <w:ind w:left="709" w:hanging="425"/>
        <w:jc w:val="both"/>
        <w:rPr>
          <w:rFonts w:ascii="Arial" w:hAnsi="Arial" w:cs="Arial"/>
        </w:rPr>
      </w:pPr>
      <w:r w:rsidRPr="003F64E8">
        <w:rPr>
          <w:rFonts w:ascii="Arial" w:hAnsi="Arial" w:cs="Arial"/>
        </w:rPr>
        <w:t>(3)</w:t>
      </w:r>
      <w:r w:rsidRPr="003F64E8">
        <w:rPr>
          <w:rFonts w:ascii="Arial" w:hAnsi="Arial" w:cs="Arial"/>
        </w:rPr>
        <w:tab/>
        <w:t>Výsledek, který je z hlediska originality, významu a obtížnosti získání mezinárodně uznávaný.</w:t>
      </w:r>
    </w:p>
    <w:p w14:paraId="4C843640" w14:textId="77777777" w:rsidR="008B7485" w:rsidRPr="003F64E8" w:rsidRDefault="008B7485" w:rsidP="00574184">
      <w:pPr>
        <w:spacing w:after="0"/>
        <w:ind w:left="709" w:hanging="425"/>
        <w:jc w:val="both"/>
        <w:rPr>
          <w:rFonts w:ascii="Arial" w:hAnsi="Arial" w:cs="Arial"/>
        </w:rPr>
      </w:pPr>
      <w:r w:rsidRPr="003F64E8">
        <w:rPr>
          <w:rFonts w:ascii="Arial" w:hAnsi="Arial" w:cs="Arial"/>
        </w:rPr>
        <w:t>(4)</w:t>
      </w:r>
      <w:r w:rsidRPr="003F64E8">
        <w:rPr>
          <w:rFonts w:ascii="Arial" w:hAnsi="Arial" w:cs="Arial"/>
        </w:rPr>
        <w:tab/>
        <w:t>Výsledek, který je z hlediska originality, významu a obtížnosti získání národně uznatelný.</w:t>
      </w:r>
    </w:p>
    <w:p w14:paraId="07220D85" w14:textId="77777777" w:rsidR="008B7485" w:rsidRPr="003F64E8" w:rsidRDefault="008B7485" w:rsidP="00574184">
      <w:pPr>
        <w:spacing w:after="0"/>
        <w:ind w:left="709" w:hanging="425"/>
        <w:jc w:val="both"/>
        <w:rPr>
          <w:rFonts w:ascii="Arial" w:hAnsi="Arial" w:cs="Arial"/>
        </w:rPr>
      </w:pPr>
      <w:r w:rsidRPr="003F64E8">
        <w:rPr>
          <w:rFonts w:ascii="Arial" w:hAnsi="Arial" w:cs="Arial"/>
        </w:rPr>
        <w:t>(5)</w:t>
      </w:r>
      <w:r w:rsidRPr="003F64E8">
        <w:rPr>
          <w:rFonts w:ascii="Arial" w:hAnsi="Arial" w:cs="Arial"/>
        </w:rPr>
        <w:tab/>
        <w:t xml:space="preserve">Výsledek, který nesplňuje standard národně uznatelné </w:t>
      </w:r>
      <w:r w:rsidR="006607B7" w:rsidRPr="003F64E8">
        <w:rPr>
          <w:rFonts w:ascii="Arial" w:hAnsi="Arial" w:cs="Arial"/>
        </w:rPr>
        <w:t xml:space="preserve">výzkumné </w:t>
      </w:r>
      <w:r w:rsidRPr="003F64E8">
        <w:rPr>
          <w:rFonts w:ascii="Arial" w:hAnsi="Arial" w:cs="Arial"/>
        </w:rPr>
        <w:t>práce</w:t>
      </w:r>
      <w:r w:rsidR="00335013" w:rsidRPr="003F64E8">
        <w:rPr>
          <w:rFonts w:ascii="Arial" w:hAnsi="Arial" w:cs="Arial"/>
        </w:rPr>
        <w:t>.</w:t>
      </w:r>
    </w:p>
    <w:p w14:paraId="406D59BE" w14:textId="77777777" w:rsidR="008B7485" w:rsidRDefault="008B7485" w:rsidP="00C236B0">
      <w:pPr>
        <w:spacing w:after="0"/>
        <w:jc w:val="both"/>
        <w:rPr>
          <w:rFonts w:ascii="Arial" w:hAnsi="Arial" w:cs="Arial"/>
        </w:rPr>
      </w:pPr>
    </w:p>
    <w:p w14:paraId="5453EACA" w14:textId="522033DC" w:rsidR="00C236B0" w:rsidRPr="003F64E8" w:rsidRDefault="00C236B0" w:rsidP="00C236B0">
      <w:pPr>
        <w:spacing w:after="0"/>
        <w:jc w:val="both"/>
        <w:rPr>
          <w:rFonts w:ascii="Arial" w:hAnsi="Arial" w:cs="Arial"/>
        </w:rPr>
      </w:pPr>
    </w:p>
    <w:p w14:paraId="326336BA" w14:textId="719CA52C" w:rsidR="004113D1" w:rsidRDefault="008B7485" w:rsidP="00395293">
      <w:pPr>
        <w:spacing w:after="120"/>
        <w:jc w:val="both"/>
        <w:rPr>
          <w:rFonts w:ascii="Arial" w:hAnsi="Arial" w:cs="Arial"/>
        </w:rPr>
      </w:pPr>
      <w:r w:rsidRPr="0044469D">
        <w:rPr>
          <w:rFonts w:ascii="Arial" w:hAnsi="Arial" w:cs="Arial"/>
        </w:rPr>
        <w:t xml:space="preserve">Kvalitativní stupnice pro </w:t>
      </w:r>
      <w:r w:rsidR="0009394E" w:rsidRPr="0044469D">
        <w:rPr>
          <w:rFonts w:ascii="Arial" w:hAnsi="Arial" w:cs="Arial"/>
        </w:rPr>
        <w:t>k</w:t>
      </w:r>
      <w:r w:rsidRPr="0044469D">
        <w:rPr>
          <w:rFonts w:ascii="Arial" w:hAnsi="Arial" w:cs="Arial"/>
        </w:rPr>
        <w:t xml:space="preserve">ritérium hodnocení </w:t>
      </w:r>
      <w:r w:rsidRPr="0044469D">
        <w:rPr>
          <w:rFonts w:ascii="Arial" w:hAnsi="Arial" w:cs="Arial"/>
          <w:b/>
        </w:rPr>
        <w:t>společensk</w:t>
      </w:r>
      <w:r w:rsidR="006C6136" w:rsidRPr="0044469D">
        <w:rPr>
          <w:rFonts w:ascii="Arial" w:hAnsi="Arial" w:cs="Arial"/>
          <w:b/>
        </w:rPr>
        <w:t>á</w:t>
      </w:r>
      <w:r w:rsidRPr="0044469D">
        <w:rPr>
          <w:rFonts w:ascii="Arial" w:hAnsi="Arial" w:cs="Arial"/>
          <w:b/>
        </w:rPr>
        <w:t xml:space="preserve"> relevance</w:t>
      </w:r>
      <w:r w:rsidR="009C7EAF" w:rsidRPr="009C7EAF">
        <w:rPr>
          <w:rFonts w:ascii="Arial" w:hAnsi="Arial" w:cs="Arial"/>
        </w:rPr>
        <w:t xml:space="preserve"> </w:t>
      </w:r>
      <w:r w:rsidR="009C7EAF">
        <w:rPr>
          <w:rFonts w:ascii="Arial" w:hAnsi="Arial" w:cs="Arial"/>
        </w:rPr>
        <w:t xml:space="preserve">podle schválené Metodiky M17+ byla obohacena o </w:t>
      </w:r>
      <w:r w:rsidR="009C7EAF" w:rsidRPr="00A463B7">
        <w:rPr>
          <w:rFonts w:ascii="Arial" w:hAnsi="Arial" w:cs="Arial"/>
          <w:b/>
        </w:rPr>
        <w:t>zpřesňující výklad</w:t>
      </w:r>
      <w:r w:rsidR="009C7EAF">
        <w:rPr>
          <w:rFonts w:ascii="Arial" w:hAnsi="Arial" w:cs="Arial"/>
        </w:rPr>
        <w:t xml:space="preserve"> této škály schválený KHV</w:t>
      </w:r>
      <w:r w:rsidR="00BF7D19">
        <w:rPr>
          <w:rFonts w:ascii="Arial" w:hAnsi="Arial" w:cs="Arial"/>
        </w:rPr>
        <w:t>:</w:t>
      </w:r>
    </w:p>
    <w:p w14:paraId="1CA86E40" w14:textId="7B10C744" w:rsidR="008B7485" w:rsidRDefault="00BF7D19" w:rsidP="00C236B0">
      <w:pPr>
        <w:pStyle w:val="Odstavecseseznamem"/>
        <w:numPr>
          <w:ilvl w:val="0"/>
          <w:numId w:val="47"/>
        </w:numPr>
        <w:spacing w:after="0"/>
        <w:jc w:val="both"/>
        <w:rPr>
          <w:rFonts w:ascii="Arial" w:hAnsi="Arial" w:cs="Arial"/>
        </w:rPr>
      </w:pPr>
      <w:r>
        <w:rPr>
          <w:rFonts w:ascii="Arial" w:hAnsi="Arial" w:cs="Arial"/>
        </w:rPr>
        <w:t>V</w:t>
      </w:r>
      <w:r w:rsidR="008B7485" w:rsidRPr="00C236B0">
        <w:rPr>
          <w:rFonts w:ascii="Arial" w:hAnsi="Arial" w:cs="Arial"/>
        </w:rPr>
        <w:t>ýsledek na špičkové úrovni (world-leading), jehož využití v praxi přinese zásadní změnu s mezinárodním ekonomickým dopadem (reálný předpoklad širokého uplatnění na více zahraničních trzích atd.), nebo změnu s mimořádným dopadem mezinárodního charakteru na společnost (reálný předpoklad zásadního uplatnění na</w:t>
      </w:r>
      <w:r w:rsidR="001B59FB" w:rsidRPr="00C236B0">
        <w:rPr>
          <w:rFonts w:ascii="Arial" w:hAnsi="Arial" w:cs="Arial"/>
        </w:rPr>
        <w:t> </w:t>
      </w:r>
      <w:r w:rsidR="008B7485" w:rsidRPr="00C236B0">
        <w:rPr>
          <w:rFonts w:ascii="Arial" w:hAnsi="Arial" w:cs="Arial"/>
        </w:rPr>
        <w:t>mezinárodní úrov</w:t>
      </w:r>
      <w:r w:rsidR="00CD6A75" w:rsidRPr="00C236B0">
        <w:rPr>
          <w:rFonts w:ascii="Arial" w:hAnsi="Arial" w:cs="Arial"/>
        </w:rPr>
        <w:t xml:space="preserve">ni v oblastech </w:t>
      </w:r>
      <w:r w:rsidR="00CD6A75" w:rsidRPr="00EE3AED">
        <w:rPr>
          <w:rFonts w:ascii="Arial" w:hAnsi="Arial" w:cs="Arial"/>
        </w:rPr>
        <w:t>veřejného zájmu)</w:t>
      </w:r>
      <w:r w:rsidR="00F61F7B" w:rsidRPr="00EE3AED">
        <w:rPr>
          <w:rFonts w:ascii="Arial" w:hAnsi="Arial" w:cs="Arial"/>
        </w:rPr>
        <w:t>.</w:t>
      </w:r>
      <w:r w:rsidR="007223BF" w:rsidRPr="00EE3AED">
        <w:rPr>
          <w:rStyle w:val="Znakapoznpodarou"/>
          <w:rFonts w:ascii="Arial" w:hAnsi="Arial"/>
        </w:rPr>
        <w:footnoteReference w:id="12"/>
      </w:r>
    </w:p>
    <w:p w14:paraId="4DB97BAE" w14:textId="6495D7D4" w:rsidR="009C7EAF" w:rsidRDefault="009C7EAF" w:rsidP="009C7EAF">
      <w:pPr>
        <w:pStyle w:val="Odstavecseseznamem"/>
        <w:spacing w:after="0"/>
        <w:ind w:left="704"/>
        <w:jc w:val="both"/>
        <w:rPr>
          <w:rFonts w:ascii="Arial" w:hAnsi="Arial" w:cs="Arial"/>
        </w:rPr>
      </w:pPr>
    </w:p>
    <w:p w14:paraId="237791AF" w14:textId="7E34702E" w:rsidR="009C7EAF" w:rsidRDefault="009C7EAF" w:rsidP="009C7EAF">
      <w:pPr>
        <w:rPr>
          <w:rFonts w:ascii="Arial" w:hAnsi="Arial" w:cs="Arial"/>
          <w:b/>
        </w:rPr>
      </w:pPr>
      <w:r w:rsidRPr="00853ED9">
        <w:rPr>
          <w:rFonts w:ascii="Arial" w:hAnsi="Arial" w:cs="Arial"/>
          <w:u w:val="single"/>
        </w:rPr>
        <w:t>Zpřesňující výklad hodnotící škály</w:t>
      </w:r>
      <w:r>
        <w:rPr>
          <w:rFonts w:ascii="Arial" w:hAnsi="Arial" w:cs="Arial"/>
          <w:b/>
        </w:rPr>
        <w:t xml:space="preserve">: </w:t>
      </w:r>
    </w:p>
    <w:p w14:paraId="3D1CACEF" w14:textId="643CB47D" w:rsidR="009C7EAF" w:rsidRPr="006C2C96" w:rsidRDefault="009C7EAF" w:rsidP="00395293">
      <w:pPr>
        <w:spacing w:after="0"/>
        <w:jc w:val="both"/>
        <w:rPr>
          <w:rFonts w:ascii="Arial" w:hAnsi="Arial" w:cs="Arial"/>
          <w:strike/>
        </w:rPr>
      </w:pPr>
      <w:r>
        <w:rPr>
          <w:rFonts w:ascii="Arial" w:hAnsi="Arial" w:cs="Arial"/>
          <w:b/>
        </w:rPr>
        <w:t xml:space="preserve">Stupněm  </w:t>
      </w:r>
      <w:r w:rsidRPr="00853ED9">
        <w:rPr>
          <w:rFonts w:ascii="Arial" w:hAnsi="Arial" w:cs="Arial"/>
          <w:b/>
        </w:rPr>
        <w:t>1</w:t>
      </w:r>
      <w:r w:rsidRPr="00853ED9">
        <w:rPr>
          <w:rFonts w:ascii="Arial" w:hAnsi="Arial" w:cs="Arial"/>
        </w:rPr>
        <w:t xml:space="preserve"> jako výsledek špičkové úrovně (world-leading)</w:t>
      </w:r>
      <w:r>
        <w:rPr>
          <w:rFonts w:ascii="Arial" w:hAnsi="Arial" w:cs="Arial"/>
        </w:rPr>
        <w:t xml:space="preserve"> bude </w:t>
      </w:r>
      <w:r w:rsidR="00395293">
        <w:rPr>
          <w:rFonts w:ascii="Arial" w:hAnsi="Arial" w:cs="Arial"/>
        </w:rPr>
        <w:t>hodnocen i výsledek se </w:t>
      </w:r>
      <w:r w:rsidRPr="00853ED9">
        <w:rPr>
          <w:rFonts w:ascii="Arial" w:hAnsi="Arial" w:cs="Arial"/>
        </w:rPr>
        <w:t>zásadním společenským nebo ekonomickým dopadem, který vznikl pro specifické potřeby ČR a j</w:t>
      </w:r>
      <w:r>
        <w:rPr>
          <w:rFonts w:ascii="Arial" w:hAnsi="Arial" w:cs="Arial"/>
        </w:rPr>
        <w:t>e</w:t>
      </w:r>
      <w:r w:rsidRPr="00853ED9">
        <w:rPr>
          <w:rFonts w:ascii="Arial" w:hAnsi="Arial" w:cs="Arial"/>
        </w:rPr>
        <w:t xml:space="preserve"> publikován v českém jazyce. V případě společenských a humanitních věd tehdy, jsou-li primárně adresovány české společnosti a napomáhají jejímu adekvátnímu kulturnímu, společenskému a politickému rozvoji v evropském a světovém kontextu. V případě věd technických a přírodních nemohou-li z principu být uplatněny na zahraničních trzích, například proto, že vznikly při řešení specifické velmi náročné úlohy svázané s ČR. Pokud </w:t>
      </w:r>
      <w:r w:rsidRPr="00853ED9">
        <w:rPr>
          <w:rFonts w:ascii="Arial" w:hAnsi="Arial" w:cs="Arial"/>
        </w:rPr>
        <w:lastRenderedPageBreak/>
        <w:t>tato státní či národní specifičnost není přímou souč</w:t>
      </w:r>
      <w:r w:rsidR="00395293">
        <w:rPr>
          <w:rFonts w:ascii="Arial" w:hAnsi="Arial" w:cs="Arial"/>
        </w:rPr>
        <w:t>ástí daného vědeckého oboru, je </w:t>
      </w:r>
      <w:r w:rsidRPr="00853ED9">
        <w:rPr>
          <w:rFonts w:ascii="Arial" w:hAnsi="Arial" w:cs="Arial"/>
        </w:rPr>
        <w:t>výzkumná organizace povinna ji  patřičně vysvětlit a doložit.</w:t>
      </w:r>
    </w:p>
    <w:p w14:paraId="6385D799" w14:textId="77777777" w:rsidR="009C7EAF" w:rsidRPr="00C236B0" w:rsidRDefault="009C7EAF" w:rsidP="009C7EAF">
      <w:pPr>
        <w:pStyle w:val="Odstavecseseznamem"/>
        <w:spacing w:after="0"/>
        <w:ind w:left="704"/>
        <w:jc w:val="both"/>
        <w:rPr>
          <w:rFonts w:ascii="Arial" w:hAnsi="Arial" w:cs="Arial"/>
        </w:rPr>
      </w:pPr>
    </w:p>
    <w:p w14:paraId="2F91D023" w14:textId="5B5800F9" w:rsidR="008B7485" w:rsidRPr="009C7EAF" w:rsidRDefault="008B7485" w:rsidP="009C7EAF">
      <w:pPr>
        <w:pStyle w:val="Odstavecseseznamem"/>
        <w:numPr>
          <w:ilvl w:val="0"/>
          <w:numId w:val="47"/>
        </w:numPr>
        <w:spacing w:after="0"/>
        <w:jc w:val="both"/>
        <w:rPr>
          <w:rFonts w:ascii="Arial" w:hAnsi="Arial" w:cs="Arial"/>
        </w:rPr>
      </w:pPr>
      <w:r w:rsidRPr="009C7EAF">
        <w:rPr>
          <w:rFonts w:ascii="Arial" w:hAnsi="Arial" w:cs="Arial"/>
        </w:rPr>
        <w:t>Výsledek na vynikající úrovni (excellent), jehož využití v praxi přinese změnu s mezinárodním ekonomickým dopadem (reálný předpoklad uplatnění na</w:t>
      </w:r>
      <w:r w:rsidR="001B59FB" w:rsidRPr="009C7EAF">
        <w:rPr>
          <w:rFonts w:ascii="Arial" w:hAnsi="Arial" w:cs="Arial"/>
        </w:rPr>
        <w:t> </w:t>
      </w:r>
      <w:r w:rsidRPr="009C7EAF">
        <w:rPr>
          <w:rFonts w:ascii="Arial" w:hAnsi="Arial" w:cs="Arial"/>
        </w:rPr>
        <w:t>zahraničním trhu atd.), nebo změnu s významným dopadem na společnost (reálný předpoklad zásadního uplatnění v oblastech veřejného zájmu</w:t>
      </w:r>
      <w:r w:rsidR="00F61F7B" w:rsidRPr="009C7EAF">
        <w:rPr>
          <w:rFonts w:ascii="Arial" w:hAnsi="Arial" w:cs="Arial"/>
        </w:rPr>
        <w:t>).</w:t>
      </w:r>
    </w:p>
    <w:p w14:paraId="2C904847" w14:textId="12B22507" w:rsidR="009C7EAF" w:rsidRDefault="009C7EAF" w:rsidP="009C7EAF">
      <w:pPr>
        <w:pStyle w:val="Odstavecseseznamem"/>
        <w:spacing w:after="0"/>
        <w:ind w:left="704"/>
        <w:jc w:val="both"/>
        <w:rPr>
          <w:rFonts w:ascii="Arial" w:hAnsi="Arial" w:cs="Arial"/>
        </w:rPr>
      </w:pPr>
    </w:p>
    <w:p w14:paraId="7C0A1A86" w14:textId="77777777" w:rsidR="009C7EAF" w:rsidRDefault="009C7EAF" w:rsidP="009C7EAF">
      <w:pPr>
        <w:rPr>
          <w:rFonts w:ascii="Arial" w:hAnsi="Arial" w:cs="Arial"/>
          <w:b/>
        </w:rPr>
      </w:pPr>
      <w:r w:rsidRPr="00853ED9">
        <w:rPr>
          <w:rFonts w:ascii="Arial" w:hAnsi="Arial" w:cs="Arial"/>
          <w:u w:val="single"/>
        </w:rPr>
        <w:t>Zpřesňující výklad hodnotící škály</w:t>
      </w:r>
      <w:r>
        <w:rPr>
          <w:rFonts w:ascii="Arial" w:hAnsi="Arial" w:cs="Arial"/>
          <w:b/>
        </w:rPr>
        <w:t xml:space="preserve">: </w:t>
      </w:r>
    </w:p>
    <w:p w14:paraId="4F14A329" w14:textId="0BFD68B6" w:rsidR="009C7EAF" w:rsidRDefault="009C7EAF" w:rsidP="009C7EAF">
      <w:pPr>
        <w:spacing w:after="0"/>
        <w:jc w:val="both"/>
        <w:rPr>
          <w:rFonts w:ascii="Arial" w:eastAsia="Times New Roman" w:hAnsi="Arial" w:cs="Arial"/>
        </w:rPr>
      </w:pPr>
      <w:r w:rsidRPr="00853ED9">
        <w:rPr>
          <w:rFonts w:ascii="Arial" w:eastAsia="Times New Roman" w:hAnsi="Arial" w:cs="Arial"/>
          <w:b/>
        </w:rPr>
        <w:t>Stupněm 2</w:t>
      </w:r>
      <w:r w:rsidRPr="00853ED9">
        <w:rPr>
          <w:rFonts w:ascii="Arial" w:eastAsia="Times New Roman" w:hAnsi="Arial" w:cs="Arial"/>
        </w:rPr>
        <w:t xml:space="preserve"> jako výsledek na vynikající úrovni (excellent)</w:t>
      </w:r>
      <w:r>
        <w:rPr>
          <w:rFonts w:ascii="Arial" w:eastAsia="Times New Roman" w:hAnsi="Arial" w:cs="Arial"/>
        </w:rPr>
        <w:t xml:space="preserve"> bude </w:t>
      </w:r>
      <w:r w:rsidR="00395293">
        <w:rPr>
          <w:rFonts w:ascii="Arial" w:eastAsia="Times New Roman" w:hAnsi="Arial" w:cs="Arial"/>
        </w:rPr>
        <w:t>hodnocen i výsledek s </w:t>
      </w:r>
      <w:r w:rsidRPr="00853ED9">
        <w:rPr>
          <w:rFonts w:ascii="Arial" w:eastAsia="Times New Roman" w:hAnsi="Arial" w:cs="Arial"/>
        </w:rPr>
        <w:t>významným ekonomickým nebo společenským dopadem, který vznikl pro specifické potřeby ČR a j</w:t>
      </w:r>
      <w:r>
        <w:rPr>
          <w:rFonts w:ascii="Arial" w:eastAsia="Times New Roman" w:hAnsi="Arial" w:cs="Arial"/>
        </w:rPr>
        <w:t>e</w:t>
      </w:r>
      <w:r w:rsidRPr="00853ED9">
        <w:rPr>
          <w:rFonts w:ascii="Arial" w:eastAsia="Times New Roman" w:hAnsi="Arial" w:cs="Arial"/>
        </w:rPr>
        <w:t xml:space="preserve"> publikován v českém jazyce. V případě společenských a humanitních věd tehdy, jsou-li primárně adresovány české společnosti a napomáhají jejímu adekvátnímu kulturnímu, společenskému a politickému rozvoji v e</w:t>
      </w:r>
      <w:r w:rsidR="00395293">
        <w:rPr>
          <w:rFonts w:ascii="Arial" w:eastAsia="Times New Roman" w:hAnsi="Arial" w:cs="Arial"/>
        </w:rPr>
        <w:t>vropském a světovém kontextu. V </w:t>
      </w:r>
      <w:r w:rsidRPr="00853ED9">
        <w:rPr>
          <w:rFonts w:ascii="Arial" w:eastAsia="Times New Roman" w:hAnsi="Arial" w:cs="Arial"/>
        </w:rPr>
        <w:t>případě věd technických a přírodních nemohou-li z principu být uplatněny na zahraničních trzích, například proto, že vznikly při řešení specifické velmi náročné úlohy svázané s ČR. Pokud tato státní či národní specifičnost není přímou součástí daného vědeckého oboru, je výzkumná organizace povinna ji  patřičně vysvětlit a doložit.</w:t>
      </w:r>
    </w:p>
    <w:p w14:paraId="47C64352" w14:textId="083F4B14" w:rsidR="009C7EAF" w:rsidRDefault="009C7EAF" w:rsidP="009C7EAF">
      <w:pPr>
        <w:spacing w:after="0"/>
        <w:jc w:val="both"/>
        <w:rPr>
          <w:rFonts w:ascii="Arial" w:eastAsia="Times New Roman" w:hAnsi="Arial" w:cs="Arial"/>
        </w:rPr>
      </w:pPr>
    </w:p>
    <w:p w14:paraId="7F2FF6FC" w14:textId="1C3DA1EC" w:rsidR="009C7EAF" w:rsidRPr="00853ED9" w:rsidRDefault="009C7EAF" w:rsidP="00395293">
      <w:pPr>
        <w:spacing w:after="0"/>
        <w:jc w:val="both"/>
        <w:rPr>
          <w:rFonts w:ascii="Arial" w:eastAsia="Times New Roman" w:hAnsi="Arial" w:cs="Arial"/>
        </w:rPr>
      </w:pPr>
      <w:r w:rsidRPr="00853ED9">
        <w:rPr>
          <w:rFonts w:ascii="Arial" w:eastAsia="Times New Roman" w:hAnsi="Arial" w:cs="Arial"/>
          <w:b/>
        </w:rPr>
        <w:t>Stupněm 1 nebo 2</w:t>
      </w:r>
      <w:r w:rsidRPr="00853ED9">
        <w:rPr>
          <w:rFonts w:ascii="Arial" w:eastAsia="Times New Roman" w:hAnsi="Arial" w:cs="Arial"/>
        </w:rPr>
        <w:t xml:space="preserve"> </w:t>
      </w:r>
      <w:r>
        <w:rPr>
          <w:rFonts w:ascii="Arial" w:eastAsia="Times New Roman" w:hAnsi="Arial" w:cs="Arial"/>
        </w:rPr>
        <w:t xml:space="preserve">bude </w:t>
      </w:r>
      <w:r w:rsidRPr="00853ED9">
        <w:rPr>
          <w:rFonts w:ascii="Arial" w:eastAsia="Times New Roman" w:hAnsi="Arial" w:cs="Arial"/>
        </w:rPr>
        <w:t>obdobně hodnocen rovněž výsledek aplikovaný ve výrobcích, technologiích nebo službách, které se na zahraničních trzí</w:t>
      </w:r>
      <w:r w:rsidR="00395293">
        <w:rPr>
          <w:rFonts w:ascii="Arial" w:eastAsia="Times New Roman" w:hAnsi="Arial" w:cs="Arial"/>
        </w:rPr>
        <w:t>ch uplatní nepřímo. Například v </w:t>
      </w:r>
      <w:r w:rsidRPr="00853ED9">
        <w:rPr>
          <w:rFonts w:ascii="Arial" w:eastAsia="Times New Roman" w:hAnsi="Arial" w:cs="Arial"/>
        </w:rPr>
        <w:t>součástce vyrobené českým výrobcem v ČR, ale použité jako podstatná, nezaměnitelná, část jiného výrobku, jenž je na zahraničích trzích úspěšný. Výzkumná organizace takové nepřímé uplatnění v zahraničí patřičně vysvětlí a doloží. Hodnotitel v takovém případě zváží, do jaké míry se právě hodnocený výsledek zaslouží o uplatnění finálního</w:t>
      </w:r>
      <w:r w:rsidR="00395293">
        <w:rPr>
          <w:rFonts w:ascii="Arial" w:eastAsia="Times New Roman" w:hAnsi="Arial" w:cs="Arial"/>
        </w:rPr>
        <w:t xml:space="preserve"> výrobku na zahraničních trzích</w:t>
      </w:r>
      <w:r w:rsidRPr="00853ED9">
        <w:rPr>
          <w:rFonts w:ascii="Arial" w:eastAsia="Times New Roman" w:hAnsi="Arial" w:cs="Arial"/>
        </w:rPr>
        <w:t>.</w:t>
      </w:r>
    </w:p>
    <w:p w14:paraId="57433570" w14:textId="77777777" w:rsidR="009C7EAF" w:rsidRPr="009C7EAF" w:rsidRDefault="009C7EAF" w:rsidP="009C7EAF">
      <w:pPr>
        <w:pStyle w:val="Odstavecseseznamem"/>
        <w:spacing w:after="0"/>
        <w:ind w:left="704"/>
        <w:jc w:val="both"/>
        <w:rPr>
          <w:rFonts w:ascii="Arial" w:hAnsi="Arial" w:cs="Arial"/>
        </w:rPr>
      </w:pPr>
    </w:p>
    <w:p w14:paraId="4D600324" w14:textId="65A4B5E3" w:rsidR="00002C99" w:rsidRPr="009C7EAF" w:rsidRDefault="008B7485" w:rsidP="009C7EAF">
      <w:pPr>
        <w:pStyle w:val="Odstavecseseznamem"/>
        <w:numPr>
          <w:ilvl w:val="0"/>
          <w:numId w:val="47"/>
        </w:numPr>
        <w:spacing w:after="0"/>
        <w:jc w:val="both"/>
        <w:rPr>
          <w:rFonts w:ascii="Arial" w:hAnsi="Arial" w:cs="Arial"/>
        </w:rPr>
      </w:pPr>
      <w:r w:rsidRPr="009C7EAF">
        <w:rPr>
          <w:rFonts w:ascii="Arial" w:hAnsi="Arial" w:cs="Arial"/>
        </w:rPr>
        <w:t>Výsledek na velmi dobré úrovni, jehož využití v praxi přinese změnu s ekonomickým dopadem na českém trhu nebo změnu s dopadem na společnost (reálný předpoklad uplatnění v oblastech veřejného zájmu</w:t>
      </w:r>
      <w:r w:rsidR="00F61F7B" w:rsidRPr="009C7EAF">
        <w:rPr>
          <w:rFonts w:ascii="Arial" w:hAnsi="Arial" w:cs="Arial"/>
        </w:rPr>
        <w:t>).</w:t>
      </w:r>
    </w:p>
    <w:p w14:paraId="24C13231" w14:textId="77777777" w:rsidR="009C7EAF" w:rsidRPr="009C7EAF" w:rsidRDefault="009C7EAF" w:rsidP="009C7EAF">
      <w:pPr>
        <w:pStyle w:val="Odstavecseseznamem"/>
        <w:spacing w:after="0"/>
        <w:ind w:left="704"/>
        <w:jc w:val="both"/>
        <w:rPr>
          <w:rFonts w:ascii="Arial" w:hAnsi="Arial" w:cs="Arial"/>
        </w:rPr>
      </w:pPr>
    </w:p>
    <w:p w14:paraId="06616141" w14:textId="495CDEDE" w:rsidR="009A0F1E" w:rsidRPr="009C7EAF" w:rsidRDefault="008B7485" w:rsidP="009C7EAF">
      <w:pPr>
        <w:pStyle w:val="Odstavecseseznamem"/>
        <w:numPr>
          <w:ilvl w:val="0"/>
          <w:numId w:val="47"/>
        </w:numPr>
        <w:spacing w:after="0"/>
        <w:jc w:val="both"/>
        <w:rPr>
          <w:rFonts w:ascii="Arial" w:hAnsi="Arial" w:cs="Arial"/>
        </w:rPr>
      </w:pPr>
      <w:r w:rsidRPr="009C7EAF">
        <w:rPr>
          <w:rFonts w:ascii="Arial" w:hAnsi="Arial" w:cs="Arial"/>
        </w:rPr>
        <w:t>Výsledek na průměrné úrovni, jehož využití v praxi přinese dílčí změnu s</w:t>
      </w:r>
      <w:r w:rsidR="001B59FB" w:rsidRPr="009C7EAF">
        <w:rPr>
          <w:rFonts w:ascii="Arial" w:hAnsi="Arial" w:cs="Arial"/>
        </w:rPr>
        <w:t> </w:t>
      </w:r>
      <w:r w:rsidRPr="009C7EAF">
        <w:rPr>
          <w:rFonts w:ascii="Arial" w:hAnsi="Arial" w:cs="Arial"/>
        </w:rPr>
        <w:t>ekonomickým dopadem na českém trhu nebo dílčí změnu s dopadem na českou společnost (reálný předpoklad dílčího uplatnění v oblastech veřejného zájmu</w:t>
      </w:r>
      <w:r w:rsidR="009A0F1E" w:rsidRPr="009C7EAF">
        <w:rPr>
          <w:rFonts w:ascii="Arial" w:hAnsi="Arial" w:cs="Arial"/>
        </w:rPr>
        <w:t>).</w:t>
      </w:r>
    </w:p>
    <w:p w14:paraId="7CFCD357" w14:textId="7E6F5613" w:rsidR="009C7EAF" w:rsidRPr="00395293" w:rsidRDefault="009C7EAF" w:rsidP="00395293">
      <w:pPr>
        <w:spacing w:after="0"/>
        <w:jc w:val="both"/>
        <w:rPr>
          <w:rFonts w:ascii="Arial" w:hAnsi="Arial" w:cs="Arial"/>
        </w:rPr>
      </w:pPr>
    </w:p>
    <w:p w14:paraId="0B438EB9" w14:textId="182D5B4B" w:rsidR="008B7485" w:rsidRDefault="00EE3AED" w:rsidP="00574184">
      <w:pPr>
        <w:spacing w:after="0"/>
        <w:ind w:left="709" w:hanging="425"/>
        <w:jc w:val="both"/>
        <w:rPr>
          <w:rFonts w:ascii="Arial" w:hAnsi="Arial" w:cs="Arial"/>
        </w:rPr>
      </w:pPr>
      <w:r w:rsidRPr="004C5C55">
        <w:rPr>
          <w:rFonts w:ascii="Arial" w:hAnsi="Arial" w:cs="Arial"/>
        </w:rPr>
        <w:t xml:space="preserve"> </w:t>
      </w:r>
      <w:r w:rsidR="008B7485" w:rsidRPr="004C5C55">
        <w:rPr>
          <w:rFonts w:ascii="Arial" w:hAnsi="Arial" w:cs="Arial"/>
        </w:rPr>
        <w:t>(5)</w:t>
      </w:r>
      <w:r w:rsidR="008B7485" w:rsidRPr="004C5C55">
        <w:rPr>
          <w:rFonts w:ascii="Arial" w:hAnsi="Arial" w:cs="Arial"/>
        </w:rPr>
        <w:tab/>
        <w:t>Výsledek na podprůměrné úrovni, jehož využití v praxi pravděpodobně nepřinese žádnou změnu s ekonomickým dopadem ani změnu s dopadem na českou společnost (není reálný předpoklad uplatnění v oblastech veřejného zájmu</w:t>
      </w:r>
      <w:r w:rsidR="00F57483">
        <w:rPr>
          <w:rFonts w:ascii="Arial" w:hAnsi="Arial" w:cs="Arial"/>
        </w:rPr>
        <w:t>).</w:t>
      </w:r>
    </w:p>
    <w:p w14:paraId="23C1799C" w14:textId="77777777" w:rsidR="00F34ADB" w:rsidRDefault="00F34ADB" w:rsidP="00F34ADB">
      <w:pPr>
        <w:spacing w:after="0"/>
        <w:jc w:val="both"/>
        <w:rPr>
          <w:rFonts w:ascii="Arial" w:hAnsi="Arial" w:cs="Arial"/>
        </w:rPr>
      </w:pPr>
    </w:p>
    <w:p w14:paraId="6CFB4704" w14:textId="26BB3D1D" w:rsidR="00C67A15" w:rsidRDefault="00C67A15" w:rsidP="00C67A15">
      <w:pPr>
        <w:spacing w:after="0"/>
        <w:jc w:val="both"/>
        <w:rPr>
          <w:rFonts w:ascii="Arial" w:hAnsi="Arial" w:cs="Arial"/>
        </w:rPr>
      </w:pPr>
      <w:r w:rsidRPr="00853ED9">
        <w:rPr>
          <w:rFonts w:ascii="Arial" w:hAnsi="Arial" w:cs="Arial"/>
        </w:rPr>
        <w:t>Výsledky, které nemohly být hodnoceny, se označují „N“ (nehodnoceno).</w:t>
      </w:r>
      <w:r w:rsidR="009C7EAF">
        <w:rPr>
          <w:rStyle w:val="Znakapoznpodarou"/>
          <w:rFonts w:ascii="Arial" w:hAnsi="Arial" w:cs="Arial"/>
        </w:rPr>
        <w:footnoteReference w:id="13"/>
      </w:r>
    </w:p>
    <w:p w14:paraId="4DB2E7CB" w14:textId="77777777" w:rsidR="00CF0A93" w:rsidRDefault="00CF0A93" w:rsidP="004113D1">
      <w:pPr>
        <w:jc w:val="both"/>
        <w:rPr>
          <w:rFonts w:ascii="Arial" w:hAnsi="Arial" w:cs="Arial"/>
        </w:rPr>
      </w:pPr>
    </w:p>
    <w:p w14:paraId="47CD9FC7" w14:textId="2EF0A405" w:rsidR="004F38B6" w:rsidRPr="004113D1" w:rsidRDefault="009C7EAF" w:rsidP="004113D1">
      <w:pPr>
        <w:jc w:val="both"/>
        <w:rPr>
          <w:rFonts w:ascii="Arial" w:hAnsi="Arial" w:cs="Arial"/>
        </w:rPr>
      </w:pPr>
      <w:r>
        <w:rPr>
          <w:rFonts w:ascii="Arial" w:hAnsi="Arial" w:cs="Arial"/>
        </w:rPr>
        <w:t>i</w:t>
      </w:r>
      <w:r w:rsidR="00120872">
        <w:rPr>
          <w:rFonts w:ascii="Arial" w:hAnsi="Arial" w:cs="Arial"/>
        </w:rPr>
        <w:t xml:space="preserve">. </w:t>
      </w:r>
      <w:r w:rsidR="004A0F1C">
        <w:rPr>
          <w:rFonts w:ascii="Arial" w:hAnsi="Arial" w:cs="Arial"/>
        </w:rPr>
        <w:t xml:space="preserve">Při hodnocení vybraných výsledků podle kritéria společenská relevance </w:t>
      </w:r>
      <w:r w:rsidR="0073407B">
        <w:rPr>
          <w:rFonts w:ascii="Arial" w:hAnsi="Arial" w:cs="Arial"/>
        </w:rPr>
        <w:t>přihlédnou hodnotitelé i k </w:t>
      </w:r>
      <w:r w:rsidR="0073407B" w:rsidRPr="00A463B7">
        <w:rPr>
          <w:rFonts w:ascii="Arial" w:hAnsi="Arial" w:cs="Arial"/>
          <w:b/>
        </w:rPr>
        <w:t>doplňujícímu výkladu</w:t>
      </w:r>
      <w:r w:rsidR="0073407B">
        <w:rPr>
          <w:rFonts w:ascii="Arial" w:hAnsi="Arial" w:cs="Arial"/>
        </w:rPr>
        <w:t xml:space="preserve"> hodnotící škály</w:t>
      </w:r>
      <w:r w:rsidR="00F25C1E">
        <w:rPr>
          <w:rFonts w:ascii="Arial" w:hAnsi="Arial" w:cs="Arial"/>
        </w:rPr>
        <w:t>:</w:t>
      </w:r>
      <w:r w:rsidR="00E03188">
        <w:rPr>
          <w:rFonts w:ascii="Arial" w:hAnsi="Arial" w:cs="Arial"/>
        </w:rPr>
        <w:t xml:space="preserve"> </w:t>
      </w:r>
    </w:p>
    <w:p w14:paraId="20A7093D" w14:textId="3786E483" w:rsidR="004F38B6" w:rsidRPr="004113D1" w:rsidRDefault="00752A7F" w:rsidP="004113D1">
      <w:pPr>
        <w:jc w:val="both"/>
        <w:rPr>
          <w:rFonts w:ascii="Arial" w:eastAsia="Times New Roman" w:hAnsi="Arial" w:cs="Arial"/>
          <w:i/>
        </w:rPr>
      </w:pPr>
      <w:r w:rsidRPr="004113D1">
        <w:rPr>
          <w:rFonts w:ascii="Arial" w:eastAsia="Times New Roman" w:hAnsi="Arial" w:cs="Arial"/>
          <w:i/>
        </w:rPr>
        <w:lastRenderedPageBreak/>
        <w:t>„</w:t>
      </w:r>
      <w:r w:rsidR="004F38B6" w:rsidRPr="004113D1">
        <w:rPr>
          <w:rFonts w:ascii="Arial" w:eastAsia="Times New Roman" w:hAnsi="Arial" w:cs="Arial"/>
          <w:i/>
        </w:rPr>
        <w:t>Termíny "světovost" či "světová excelence" mají rozdílný charakter, pokud jsou užívány v</w:t>
      </w:r>
      <w:r w:rsidR="001B59FB" w:rsidRPr="004113D1">
        <w:rPr>
          <w:rFonts w:ascii="Arial" w:eastAsia="Times New Roman" w:hAnsi="Arial" w:cs="Arial"/>
          <w:i/>
        </w:rPr>
        <w:t> </w:t>
      </w:r>
      <w:r w:rsidR="004F38B6" w:rsidRPr="004113D1">
        <w:rPr>
          <w:rFonts w:ascii="Arial" w:eastAsia="Times New Roman" w:hAnsi="Arial" w:cs="Arial"/>
          <w:i/>
        </w:rPr>
        <w:t>oborech, které přirozeně utvářejí jednu celosvětovou komunitu, a v oborech, které jsou ze</w:t>
      </w:r>
      <w:r w:rsidR="001B59FB" w:rsidRPr="004113D1">
        <w:rPr>
          <w:rFonts w:ascii="Arial" w:eastAsia="Times New Roman" w:hAnsi="Arial" w:cs="Arial"/>
          <w:i/>
        </w:rPr>
        <w:t> </w:t>
      </w:r>
      <w:r w:rsidR="004F38B6" w:rsidRPr="004113D1">
        <w:rPr>
          <w:rFonts w:ascii="Arial" w:eastAsia="Times New Roman" w:hAnsi="Arial" w:cs="Arial"/>
          <w:i/>
        </w:rPr>
        <w:t>své podstaty spjaty s určitou lokální společností a</w:t>
      </w:r>
      <w:r w:rsidR="00A463B7">
        <w:rPr>
          <w:rFonts w:ascii="Arial" w:eastAsia="Times New Roman" w:hAnsi="Arial" w:cs="Arial"/>
          <w:i/>
        </w:rPr>
        <w:t xml:space="preserve"> kulturně-politickým prostorem. </w:t>
      </w:r>
      <w:r w:rsidR="004F38B6" w:rsidRPr="004113D1">
        <w:rPr>
          <w:rFonts w:ascii="Arial" w:eastAsia="Times New Roman" w:hAnsi="Arial" w:cs="Arial"/>
          <w:i/>
        </w:rPr>
        <w:t>Zatímco v prvním případě světovost znamená, že daný badatel či tým je na špici mezi těmi, kteří celosvětově řeší identickou vědeckou problematiku, v případě druhém je světový tehdy, když je schopen své téma reflektovat na stejné vědecké úrovni, na níž to ve světě činí ti</w:t>
      </w:r>
      <w:r w:rsidR="001B59FB" w:rsidRPr="004113D1">
        <w:rPr>
          <w:rFonts w:ascii="Arial" w:eastAsia="Times New Roman" w:hAnsi="Arial" w:cs="Arial"/>
          <w:i/>
        </w:rPr>
        <w:t> </w:t>
      </w:r>
      <w:r w:rsidR="00395293">
        <w:rPr>
          <w:rFonts w:ascii="Arial" w:eastAsia="Times New Roman" w:hAnsi="Arial" w:cs="Arial"/>
          <w:i/>
        </w:rPr>
        <w:t>nejlepší v </w:t>
      </w:r>
      <w:r w:rsidR="004F38B6" w:rsidRPr="004113D1">
        <w:rPr>
          <w:rFonts w:ascii="Arial" w:eastAsia="Times New Roman" w:hAnsi="Arial" w:cs="Arial"/>
          <w:i/>
        </w:rPr>
        <w:t>rámci svého lokálního kontextu, tj. s využitím metodických postupů, které jsou na</w:t>
      </w:r>
      <w:r w:rsidR="001B59FB" w:rsidRPr="004113D1">
        <w:rPr>
          <w:rFonts w:ascii="Arial" w:eastAsia="Times New Roman" w:hAnsi="Arial" w:cs="Arial"/>
          <w:i/>
        </w:rPr>
        <w:t> </w:t>
      </w:r>
      <w:r w:rsidR="004F38B6" w:rsidRPr="004113D1">
        <w:rPr>
          <w:rFonts w:ascii="Arial" w:eastAsia="Times New Roman" w:hAnsi="Arial" w:cs="Arial"/>
          <w:i/>
        </w:rPr>
        <w:t>úrovni srovnatelné se světovou špičkou v dané oborové skupině, ač jsou aplikovány na</w:t>
      </w:r>
      <w:r w:rsidR="001B59FB" w:rsidRPr="004113D1">
        <w:rPr>
          <w:rFonts w:ascii="Arial" w:eastAsia="Times New Roman" w:hAnsi="Arial" w:cs="Arial"/>
          <w:i/>
        </w:rPr>
        <w:t> </w:t>
      </w:r>
      <w:r w:rsidR="004F38B6" w:rsidRPr="004113D1">
        <w:rPr>
          <w:rFonts w:ascii="Arial" w:eastAsia="Times New Roman" w:hAnsi="Arial" w:cs="Arial"/>
          <w:i/>
        </w:rPr>
        <w:t>téma důležité v lokálním kontextu. To se může týkat jak společenských a humanitních oborů, např. témata jako jsou národní jazyk, literatura, kultura, dějiny, právo apod., tak</w:t>
      </w:r>
      <w:r w:rsidR="001B59FB" w:rsidRPr="004113D1">
        <w:rPr>
          <w:rFonts w:ascii="Arial" w:eastAsia="Times New Roman" w:hAnsi="Arial" w:cs="Arial"/>
          <w:i/>
        </w:rPr>
        <w:t> </w:t>
      </w:r>
      <w:r w:rsidR="004F38B6" w:rsidRPr="004113D1">
        <w:rPr>
          <w:rFonts w:ascii="Arial" w:eastAsia="Times New Roman" w:hAnsi="Arial" w:cs="Arial"/>
          <w:i/>
        </w:rPr>
        <w:t>i</w:t>
      </w:r>
      <w:r w:rsidR="001B59FB" w:rsidRPr="004113D1">
        <w:rPr>
          <w:rFonts w:ascii="Arial" w:eastAsia="Times New Roman" w:hAnsi="Arial" w:cs="Arial"/>
          <w:i/>
        </w:rPr>
        <w:t> </w:t>
      </w:r>
      <w:r w:rsidR="004F38B6" w:rsidRPr="004113D1">
        <w:rPr>
          <w:rFonts w:ascii="Arial" w:eastAsia="Times New Roman" w:hAnsi="Arial" w:cs="Arial"/>
          <w:i/>
        </w:rPr>
        <w:t>oborů technických, environmentálních nebo zemědělských apod., kde jsou výstupy v excelentní kvalitě vyvinuty speciálně pro potřeby lokální společnosti.</w:t>
      </w:r>
      <w:r w:rsidRPr="004113D1">
        <w:rPr>
          <w:rFonts w:ascii="Arial" w:eastAsia="Times New Roman" w:hAnsi="Arial" w:cs="Arial"/>
          <w:i/>
        </w:rPr>
        <w:t>“</w:t>
      </w:r>
    </w:p>
    <w:p w14:paraId="15CCE597" w14:textId="77777777" w:rsidR="00A463B7" w:rsidRDefault="00752A7F" w:rsidP="00EC2BD4">
      <w:pPr>
        <w:jc w:val="both"/>
        <w:rPr>
          <w:rFonts w:ascii="Arial" w:eastAsia="Times New Roman" w:hAnsi="Arial" w:cs="Arial"/>
        </w:rPr>
      </w:pPr>
      <w:r w:rsidRPr="004113D1">
        <w:rPr>
          <w:rFonts w:ascii="Arial" w:eastAsia="Times New Roman" w:hAnsi="Arial" w:cs="Arial"/>
        </w:rPr>
        <w:t xml:space="preserve">Obdobný výklad </w:t>
      </w:r>
      <w:r w:rsidR="00F56F0E">
        <w:rPr>
          <w:rFonts w:ascii="Arial" w:eastAsia="Times New Roman" w:hAnsi="Arial" w:cs="Arial"/>
        </w:rPr>
        <w:t>se uplatní</w:t>
      </w:r>
      <w:r w:rsidRPr="004113D1">
        <w:rPr>
          <w:rFonts w:ascii="Arial" w:eastAsia="Times New Roman" w:hAnsi="Arial" w:cs="Arial"/>
        </w:rPr>
        <w:t xml:space="preserve"> při hodnocení </w:t>
      </w:r>
      <w:r w:rsidR="006C46EF">
        <w:rPr>
          <w:rFonts w:ascii="Arial" w:hAnsi="Arial" w:cs="Arial"/>
        </w:rPr>
        <w:t>reálného pře</w:t>
      </w:r>
      <w:r w:rsidR="00F25C1E">
        <w:rPr>
          <w:rFonts w:ascii="Arial" w:hAnsi="Arial" w:cs="Arial"/>
        </w:rPr>
        <w:t>d</w:t>
      </w:r>
      <w:r w:rsidR="006C46EF">
        <w:rPr>
          <w:rFonts w:ascii="Arial" w:hAnsi="Arial" w:cs="Arial"/>
        </w:rPr>
        <w:t xml:space="preserve">pokladu </w:t>
      </w:r>
      <w:r w:rsidRPr="004113D1">
        <w:rPr>
          <w:rFonts w:ascii="Arial" w:eastAsia="Times New Roman" w:hAnsi="Arial" w:cs="Arial"/>
        </w:rPr>
        <w:t xml:space="preserve">ekonomických přínosů v rámci některých regionálně specifických oborů jako je zemědělství, pokud jsou výstupy určujícím způsobem uplatněny pro potřeby lokální společnosti. Dosažení takových výsledků je založeno na využívání metodických postupů, které jsou na vědecké úrovni předních světových pracovišť. V takových případech </w:t>
      </w:r>
      <w:r w:rsidR="00F56F0E">
        <w:rPr>
          <w:rFonts w:ascii="Arial" w:eastAsia="Times New Roman" w:hAnsi="Arial" w:cs="Arial"/>
        </w:rPr>
        <w:t>se hodnotí</w:t>
      </w:r>
      <w:r w:rsidRPr="004113D1">
        <w:rPr>
          <w:rFonts w:ascii="Arial" w:eastAsia="Times New Roman" w:hAnsi="Arial" w:cs="Arial"/>
        </w:rPr>
        <w:t xml:space="preserve"> významnost ekonomických dopadů v národním kontextu. Místo přínosů změn s mezinárod</w:t>
      </w:r>
      <w:r w:rsidR="00984EA1">
        <w:rPr>
          <w:rFonts w:ascii="Arial" w:eastAsia="Times New Roman" w:hAnsi="Arial" w:cs="Arial"/>
        </w:rPr>
        <w:t>ním ekonomickým dopadem lze pak </w:t>
      </w:r>
      <w:r w:rsidRPr="004113D1">
        <w:rPr>
          <w:rFonts w:ascii="Arial" w:eastAsia="Times New Roman" w:hAnsi="Arial" w:cs="Arial"/>
        </w:rPr>
        <w:t>hodnotit přínosy s národním ekonomickým dopadem, pokud jsou s dopady obdobných výsledků se</w:t>
      </w:r>
      <w:r w:rsidR="00F37F1A">
        <w:rPr>
          <w:rFonts w:ascii="Arial" w:eastAsia="Times New Roman" w:hAnsi="Arial" w:cs="Arial"/>
        </w:rPr>
        <w:t> </w:t>
      </w:r>
      <w:r w:rsidR="00A463B7">
        <w:rPr>
          <w:rFonts w:ascii="Arial" w:eastAsia="Times New Roman" w:hAnsi="Arial" w:cs="Arial"/>
        </w:rPr>
        <w:t xml:space="preserve">světem srovnatelné. </w:t>
      </w:r>
    </w:p>
    <w:p w14:paraId="1E80849D" w14:textId="5D5C0E9F" w:rsidR="001C08B9" w:rsidRPr="00A463B7" w:rsidRDefault="00752A7F" w:rsidP="00215B95">
      <w:pPr>
        <w:jc w:val="both"/>
        <w:rPr>
          <w:rFonts w:ascii="Arial" w:eastAsia="Times New Roman" w:hAnsi="Arial" w:cs="Arial"/>
        </w:rPr>
      </w:pPr>
      <w:r w:rsidRPr="003F2B89">
        <w:rPr>
          <w:rFonts w:ascii="Arial" w:eastAsia="Times New Roman" w:hAnsi="Arial" w:cs="Arial"/>
        </w:rPr>
        <w:t xml:space="preserve">Naopak nelze jednoduše dovozovat, že výsledek </w:t>
      </w:r>
      <w:r w:rsidR="006C46EF">
        <w:rPr>
          <w:rFonts w:ascii="Arial" w:eastAsia="Times New Roman" w:hAnsi="Arial" w:cs="Arial"/>
        </w:rPr>
        <w:t>na světové úrovni</w:t>
      </w:r>
      <w:r w:rsidRPr="003F2B89">
        <w:rPr>
          <w:rFonts w:ascii="Arial" w:eastAsia="Times New Roman" w:hAnsi="Arial" w:cs="Arial"/>
        </w:rPr>
        <w:t xml:space="preserve"> nemůže být </w:t>
      </w:r>
      <w:r w:rsidR="00F20574" w:rsidRPr="003F2B89">
        <w:rPr>
          <w:rFonts w:ascii="Arial" w:eastAsia="Times New Roman" w:hAnsi="Arial" w:cs="Arial"/>
        </w:rPr>
        <w:t xml:space="preserve">v žádném případě </w:t>
      </w:r>
      <w:r w:rsidRPr="003F2B89">
        <w:rPr>
          <w:rFonts w:ascii="Arial" w:eastAsia="Times New Roman" w:hAnsi="Arial" w:cs="Arial"/>
        </w:rPr>
        <w:t>napsán jinak než anglicky.</w:t>
      </w:r>
      <w:r w:rsidR="003F2B89" w:rsidRPr="003F2B89">
        <w:rPr>
          <w:rFonts w:ascii="Arial" w:eastAsia="Times New Roman" w:hAnsi="Arial" w:cs="Arial"/>
        </w:rPr>
        <w:t xml:space="preserve"> </w:t>
      </w:r>
      <w:r w:rsidR="003F2B89" w:rsidRPr="00EC2BD4">
        <w:rPr>
          <w:rFonts w:ascii="Arial" w:eastAsia="Times New Roman" w:hAnsi="Arial" w:cs="Arial"/>
        </w:rPr>
        <w:t xml:space="preserve">Vynikající výsledky s významným přínosem poznání lidstvu bývají však ve </w:t>
      </w:r>
      <w:r w:rsidR="003F2B89" w:rsidRPr="001F5E6B">
        <w:rPr>
          <w:rFonts w:ascii="Arial" w:eastAsia="Times New Roman" w:hAnsi="Arial" w:cs="Arial"/>
          <w:b/>
        </w:rPr>
        <w:t xml:space="preserve">většině </w:t>
      </w:r>
      <w:r w:rsidR="003F2B89" w:rsidRPr="00EC2BD4">
        <w:rPr>
          <w:rFonts w:ascii="Arial" w:eastAsia="Times New Roman" w:hAnsi="Arial" w:cs="Arial"/>
        </w:rPr>
        <w:t>výzkumných oborů</w:t>
      </w:r>
      <w:r w:rsidR="00F925D4">
        <w:rPr>
          <w:rFonts w:ascii="Arial" w:eastAsia="Times New Roman" w:hAnsi="Arial" w:cs="Arial"/>
        </w:rPr>
        <w:t xml:space="preserve"> publikovány či prezentovány ve </w:t>
      </w:r>
      <w:r w:rsidR="003F2B89" w:rsidRPr="00EC2BD4">
        <w:rPr>
          <w:rFonts w:ascii="Arial" w:eastAsia="Times New Roman" w:hAnsi="Arial" w:cs="Arial"/>
        </w:rPr>
        <w:t>světovém jazyc</w:t>
      </w:r>
      <w:r w:rsidR="003F2B89" w:rsidRPr="00BF7D19">
        <w:rPr>
          <w:rFonts w:ascii="Arial" w:eastAsia="Times New Roman" w:hAnsi="Arial" w:cs="Arial"/>
        </w:rPr>
        <w:t>e</w:t>
      </w:r>
      <w:r w:rsidR="00BF7D19" w:rsidRPr="00EC2BD4">
        <w:rPr>
          <w:rFonts w:ascii="Arial" w:eastAsia="Times New Roman" w:hAnsi="Arial" w:cs="Arial"/>
        </w:rPr>
        <w:t xml:space="preserve"> </w:t>
      </w:r>
      <w:r w:rsidR="003F2B89" w:rsidRPr="00EC2BD4">
        <w:rPr>
          <w:rFonts w:ascii="Arial" w:eastAsia="Times New Roman" w:hAnsi="Arial" w:cs="Arial"/>
        </w:rPr>
        <w:t>na mezinárodním fóru. Už jen proto, aby se o nich světová výzkumná komunita vůbec dozvěděla, aby je mohla posoudit, potvrdit a případně i dále využíva</w:t>
      </w:r>
      <w:r w:rsidR="00984EA1">
        <w:rPr>
          <w:rFonts w:ascii="Arial" w:eastAsia="Times New Roman" w:hAnsi="Arial" w:cs="Arial"/>
        </w:rPr>
        <w:t>t. V </w:t>
      </w:r>
      <w:r w:rsidR="00BE7BE1" w:rsidRPr="00EC2BD4">
        <w:rPr>
          <w:rFonts w:ascii="Arial" w:eastAsia="Times New Roman" w:hAnsi="Arial" w:cs="Arial"/>
        </w:rPr>
        <w:t>takových oborech není obecně vhodné</w:t>
      </w:r>
      <w:r w:rsidR="003F2B89" w:rsidRPr="00EC2BD4">
        <w:rPr>
          <w:rFonts w:ascii="Arial" w:eastAsia="Times New Roman" w:hAnsi="Arial" w:cs="Arial"/>
        </w:rPr>
        <w:t xml:space="preserve"> zasílat k hodnocení výsledky prezentované jen lokálně a/nebo jen česky. Formálně to sice vyloučeno není, ale výběr takového výsledku přirozeně vzbuzuje pochybnosti. Pokud se k tomu zasílající </w:t>
      </w:r>
      <w:r w:rsidR="00D87411">
        <w:rPr>
          <w:rFonts w:ascii="Arial" w:eastAsia="Times New Roman" w:hAnsi="Arial" w:cs="Arial"/>
        </w:rPr>
        <w:t>VO přece jen rozhodne,  měla by </w:t>
      </w:r>
      <w:r w:rsidR="003F2B89" w:rsidRPr="00EC2BD4">
        <w:rPr>
          <w:rFonts w:ascii="Arial" w:eastAsia="Times New Roman" w:hAnsi="Arial" w:cs="Arial"/>
        </w:rPr>
        <w:t>ve zdůvodnění výběru dobře vysvětlit, proč právě takový výsledek vybrala a proč si myslí, že konkrétní výsledek světovou komunitu ovlivní a něco jí přinese.</w:t>
      </w:r>
      <w:r w:rsidR="00EC2BD4">
        <w:rPr>
          <w:rFonts w:ascii="Arial" w:eastAsia="Times New Roman" w:hAnsi="Arial" w:cs="Arial"/>
        </w:rPr>
        <w:t xml:space="preserve"> </w:t>
      </w:r>
      <w:r w:rsidR="003F2B89" w:rsidRPr="00EC2BD4">
        <w:rPr>
          <w:rFonts w:ascii="Arial" w:eastAsia="Times New Roman" w:hAnsi="Arial" w:cs="Arial"/>
        </w:rPr>
        <w:t xml:space="preserve">Podobně není v takových oborech </w:t>
      </w:r>
      <w:r w:rsidR="00BE7BE1" w:rsidRPr="00EC2BD4">
        <w:rPr>
          <w:rFonts w:ascii="Arial" w:eastAsia="Times New Roman" w:hAnsi="Arial" w:cs="Arial"/>
        </w:rPr>
        <w:t>vhodné</w:t>
      </w:r>
      <w:r w:rsidR="003F2B89" w:rsidRPr="00EC2BD4">
        <w:rPr>
          <w:rFonts w:ascii="Arial" w:eastAsia="Times New Roman" w:hAnsi="Arial" w:cs="Arial"/>
        </w:rPr>
        <w:t xml:space="preserve"> vybírat a </w:t>
      </w:r>
      <w:r w:rsidR="00D87411">
        <w:rPr>
          <w:rFonts w:ascii="Arial" w:eastAsia="Times New Roman" w:hAnsi="Arial" w:cs="Arial"/>
        </w:rPr>
        <w:t>zasílat výsledky publikované či </w:t>
      </w:r>
      <w:r w:rsidR="003F2B89" w:rsidRPr="00EC2BD4">
        <w:rPr>
          <w:rFonts w:ascii="Arial" w:eastAsia="Times New Roman" w:hAnsi="Arial" w:cs="Arial"/>
        </w:rPr>
        <w:t>prezentované v jazycích cizích, ale ne světových. A to jak</w:t>
      </w:r>
      <w:r w:rsidR="00545E2A">
        <w:rPr>
          <w:rFonts w:ascii="Arial" w:eastAsia="Times New Roman" w:hAnsi="Arial" w:cs="Arial"/>
        </w:rPr>
        <w:t xml:space="preserve"> z výše uvedeného důvodu, tak </w:t>
      </w:r>
      <w:r w:rsidR="00D87411">
        <w:rPr>
          <w:rFonts w:ascii="Arial" w:eastAsia="Times New Roman" w:hAnsi="Arial" w:cs="Arial"/>
        </w:rPr>
        <w:t>z </w:t>
      </w:r>
      <w:r w:rsidR="003F2B89" w:rsidRPr="00EC2BD4">
        <w:rPr>
          <w:rFonts w:ascii="Arial" w:eastAsia="Times New Roman" w:hAnsi="Arial" w:cs="Arial"/>
        </w:rPr>
        <w:t>důvodů praktických. Nelze totiž očekávat, že mezi panelisty</w:t>
      </w:r>
      <w:r w:rsidR="00D87411">
        <w:rPr>
          <w:rFonts w:ascii="Arial" w:eastAsia="Times New Roman" w:hAnsi="Arial" w:cs="Arial"/>
        </w:rPr>
        <w:t xml:space="preserve"> i v seznamu hodnotitelů bude k </w:t>
      </w:r>
      <w:r w:rsidR="003F2B89" w:rsidRPr="00EC2BD4">
        <w:rPr>
          <w:rFonts w:ascii="Arial" w:eastAsia="Times New Roman" w:hAnsi="Arial" w:cs="Arial"/>
        </w:rPr>
        <w:t>dispozici pro každou jednotlivou problematiku dostatečně velká skupina lidí schopn</w:t>
      </w:r>
      <w:r w:rsidR="00BE7BE1" w:rsidRPr="00EC2BD4">
        <w:rPr>
          <w:rFonts w:ascii="Arial" w:eastAsia="Times New Roman" w:hAnsi="Arial" w:cs="Arial"/>
        </w:rPr>
        <w:t>ých</w:t>
      </w:r>
      <w:r w:rsidR="003F2B89" w:rsidRPr="00EC2BD4">
        <w:rPr>
          <w:rFonts w:ascii="Arial" w:eastAsia="Times New Roman" w:hAnsi="Arial" w:cs="Arial"/>
        </w:rPr>
        <w:t xml:space="preserve"> posoudit výsledky ve všech možných </w:t>
      </w:r>
      <w:r w:rsidR="00BE7BE1" w:rsidRPr="00EC2BD4">
        <w:rPr>
          <w:rFonts w:ascii="Arial" w:eastAsia="Times New Roman" w:hAnsi="Arial" w:cs="Arial"/>
        </w:rPr>
        <w:t xml:space="preserve">jazycích. </w:t>
      </w:r>
      <w:r w:rsidR="00545E2A">
        <w:rPr>
          <w:rFonts w:ascii="Arial" w:eastAsia="Times New Roman" w:hAnsi="Arial" w:cs="Arial"/>
        </w:rPr>
        <w:t>Výše uvedené naopak neplatí v </w:t>
      </w:r>
      <w:r w:rsidR="003F2B89" w:rsidRPr="00EC2BD4">
        <w:rPr>
          <w:rFonts w:ascii="Arial" w:eastAsia="Times New Roman" w:hAnsi="Arial" w:cs="Arial"/>
        </w:rPr>
        <w:t xml:space="preserve">oborech (typicky humanitních), ve kterých je světová komunita zvyklá </w:t>
      </w:r>
      <w:r w:rsidR="00BE7BE1" w:rsidRPr="00EC2BD4">
        <w:rPr>
          <w:rFonts w:ascii="Arial" w:eastAsia="Times New Roman" w:hAnsi="Arial" w:cs="Arial"/>
        </w:rPr>
        <w:t xml:space="preserve">v daných jazycích standardně </w:t>
      </w:r>
      <w:r w:rsidR="00BE7BE1" w:rsidRPr="009A0F1E">
        <w:rPr>
          <w:rFonts w:ascii="Arial" w:eastAsia="Times New Roman" w:hAnsi="Arial" w:cs="Arial"/>
        </w:rPr>
        <w:t>publikovat.</w:t>
      </w:r>
    </w:p>
    <w:p w14:paraId="7A1E66A3" w14:textId="4E2E049E" w:rsidR="00215B95" w:rsidRDefault="009C7EAF" w:rsidP="00574184">
      <w:pPr>
        <w:jc w:val="both"/>
        <w:rPr>
          <w:rFonts w:ascii="Arial" w:hAnsi="Arial" w:cs="Arial"/>
        </w:rPr>
      </w:pPr>
      <w:r>
        <w:rPr>
          <w:rFonts w:ascii="Arial" w:hAnsi="Arial" w:cs="Arial"/>
        </w:rPr>
        <w:t>j</w:t>
      </w:r>
      <w:r w:rsidR="00D61570" w:rsidRPr="009A0F1E">
        <w:rPr>
          <w:rFonts w:ascii="Arial" w:hAnsi="Arial" w:cs="Arial"/>
        </w:rPr>
        <w:t xml:space="preserve">. </w:t>
      </w:r>
      <w:r w:rsidR="004F38B6" w:rsidRPr="009A0F1E">
        <w:rPr>
          <w:rFonts w:ascii="Arial" w:hAnsi="Arial" w:cs="Arial"/>
        </w:rPr>
        <w:t>Dalš</w:t>
      </w:r>
      <w:r w:rsidR="00574184" w:rsidRPr="009A0F1E">
        <w:rPr>
          <w:rFonts w:ascii="Arial" w:hAnsi="Arial" w:cs="Arial"/>
        </w:rPr>
        <w:t>í zpřesnění interpretace hodnoti</w:t>
      </w:r>
      <w:r w:rsidR="004F38B6" w:rsidRPr="009A0F1E">
        <w:rPr>
          <w:rFonts w:ascii="Arial" w:hAnsi="Arial" w:cs="Arial"/>
        </w:rPr>
        <w:t>cích škál může proběhnout na úrovni jednotlivých Odborných panelů v rámci kalibrace, která při zachování požadavku na</w:t>
      </w:r>
      <w:r w:rsidR="001B59FB" w:rsidRPr="009A0F1E">
        <w:rPr>
          <w:rFonts w:ascii="Arial" w:hAnsi="Arial" w:cs="Arial"/>
        </w:rPr>
        <w:t> </w:t>
      </w:r>
      <w:r w:rsidR="004F38B6" w:rsidRPr="009A0F1E">
        <w:rPr>
          <w:rFonts w:ascii="Arial" w:hAnsi="Arial" w:cs="Arial"/>
        </w:rPr>
        <w:t>zachování srovnatelnosti respektuje specifika oborových skupin a v nich sdružených FORDŮ</w:t>
      </w:r>
      <w:r w:rsidR="004F38B6" w:rsidRPr="009A0F1E">
        <w:rPr>
          <w:rFonts w:ascii="Arial" w:hAnsi="Arial"/>
        </w:rPr>
        <w:t>.</w:t>
      </w:r>
      <w:r w:rsidR="00BC0E9A" w:rsidRPr="009A0F1E">
        <w:rPr>
          <w:rFonts w:ascii="Arial" w:hAnsi="Arial"/>
        </w:rPr>
        <w:t xml:space="preserve"> </w:t>
      </w:r>
      <w:r w:rsidR="00BC0E9A" w:rsidRPr="009A0F1E">
        <w:rPr>
          <w:rFonts w:ascii="Arial" w:hAnsi="Arial" w:cs="Arial"/>
        </w:rPr>
        <w:t xml:space="preserve">Předseda </w:t>
      </w:r>
      <w:r w:rsidR="0011110A" w:rsidRPr="009A0F1E">
        <w:rPr>
          <w:rFonts w:ascii="Arial" w:hAnsi="Arial" w:cs="Arial"/>
        </w:rPr>
        <w:t>O</w:t>
      </w:r>
      <w:r w:rsidR="00BC0E9A" w:rsidRPr="009A0F1E">
        <w:rPr>
          <w:rFonts w:ascii="Arial" w:hAnsi="Arial" w:cs="Arial"/>
        </w:rPr>
        <w:t xml:space="preserve">dborného panelu </w:t>
      </w:r>
      <w:r w:rsidR="0011110A" w:rsidRPr="009A0F1E">
        <w:rPr>
          <w:rFonts w:ascii="Arial" w:hAnsi="Arial" w:cs="Arial"/>
        </w:rPr>
        <w:t xml:space="preserve">ve spolupráci s Odborem Rady </w:t>
      </w:r>
      <w:r w:rsidR="00BC0E9A" w:rsidRPr="009A0F1E">
        <w:rPr>
          <w:rFonts w:ascii="Arial" w:hAnsi="Arial" w:cs="Arial"/>
        </w:rPr>
        <w:t xml:space="preserve">zajistí proškolení </w:t>
      </w:r>
      <w:r w:rsidR="0011110A" w:rsidRPr="009A0F1E">
        <w:rPr>
          <w:rFonts w:ascii="Arial" w:hAnsi="Arial" w:cs="Arial"/>
        </w:rPr>
        <w:t xml:space="preserve">členů Odborných panelů </w:t>
      </w:r>
      <w:r w:rsidR="00BC0E9A" w:rsidRPr="009A0F1E">
        <w:rPr>
          <w:rFonts w:ascii="Arial" w:hAnsi="Arial" w:cs="Arial"/>
        </w:rPr>
        <w:t>v souladu s aktuálními zpřesňujícími informacemi vedoucími ke kvalitnímu pos</w:t>
      </w:r>
      <w:r w:rsidR="0011110A" w:rsidRPr="009A0F1E">
        <w:rPr>
          <w:rFonts w:ascii="Arial" w:hAnsi="Arial" w:cs="Arial"/>
        </w:rPr>
        <w:t>ouzení výsledků</w:t>
      </w:r>
      <w:r w:rsidR="00BC0E9A" w:rsidRPr="009A0F1E">
        <w:rPr>
          <w:rFonts w:ascii="Arial" w:hAnsi="Arial" w:cs="Arial"/>
        </w:rPr>
        <w:t>.</w:t>
      </w:r>
    </w:p>
    <w:p w14:paraId="56740487" w14:textId="77777777" w:rsidR="00DE4DAD" w:rsidRDefault="00DE4DAD" w:rsidP="00574184">
      <w:pPr>
        <w:jc w:val="both"/>
        <w:rPr>
          <w:rFonts w:ascii="Arial" w:hAnsi="Arial" w:cs="Arial"/>
        </w:rPr>
      </w:pPr>
    </w:p>
    <w:p w14:paraId="533A2ED0" w14:textId="77777777" w:rsidR="00184F81" w:rsidRDefault="00184F81" w:rsidP="00184F81">
      <w:pPr>
        <w:pStyle w:val="Nadpis2"/>
      </w:pPr>
      <w:bookmarkStart w:id="12" w:name="_Toc66796689"/>
      <w:r>
        <w:lastRenderedPageBreak/>
        <w:t>Doporučení pro VO k výběru kvalitních výsledků pro hodnocení v Modulu 1</w:t>
      </w:r>
      <w:bookmarkEnd w:id="12"/>
    </w:p>
    <w:p w14:paraId="7A22B16F" w14:textId="77777777" w:rsidR="00184F81" w:rsidRDefault="00184F81" w:rsidP="00736E25">
      <w:pPr>
        <w:autoSpaceDE w:val="0"/>
        <w:autoSpaceDN w:val="0"/>
        <w:adjustRightInd w:val="0"/>
        <w:spacing w:after="120"/>
        <w:jc w:val="both"/>
        <w:rPr>
          <w:rFonts w:ascii="Arial" w:hAnsi="Arial" w:cs="Arial"/>
        </w:rPr>
      </w:pPr>
    </w:p>
    <w:p w14:paraId="1FFDE14B" w14:textId="5C2FE9CD" w:rsidR="00722612" w:rsidRDefault="00722612" w:rsidP="00736E25">
      <w:pPr>
        <w:autoSpaceDE w:val="0"/>
        <w:autoSpaceDN w:val="0"/>
        <w:adjustRightInd w:val="0"/>
        <w:spacing w:after="120"/>
        <w:jc w:val="both"/>
        <w:rPr>
          <w:rFonts w:ascii="Arial" w:hAnsi="Arial" w:cs="Arial"/>
        </w:rPr>
      </w:pPr>
      <w:r>
        <w:rPr>
          <w:rFonts w:ascii="Arial" w:hAnsi="Arial" w:cs="Arial"/>
        </w:rPr>
        <w:t>Po zkušenostech z minulých let hodnocení podle M17+</w:t>
      </w:r>
      <w:r w:rsidR="00A463B7">
        <w:rPr>
          <w:rFonts w:ascii="Arial" w:hAnsi="Arial" w:cs="Arial"/>
        </w:rPr>
        <w:t xml:space="preserve"> </w:t>
      </w:r>
      <w:r w:rsidR="00F56F0E">
        <w:rPr>
          <w:rFonts w:ascii="Arial" w:hAnsi="Arial" w:cs="Arial"/>
        </w:rPr>
        <w:t xml:space="preserve">bylo </w:t>
      </w:r>
      <w:r w:rsidR="0087479A">
        <w:rPr>
          <w:rFonts w:ascii="Arial" w:hAnsi="Arial" w:cs="Arial"/>
        </w:rPr>
        <w:t xml:space="preserve">doplněno </w:t>
      </w:r>
      <w:r w:rsidR="00F56F0E">
        <w:rPr>
          <w:rFonts w:ascii="Arial" w:hAnsi="Arial" w:cs="Arial"/>
        </w:rPr>
        <w:t>doporučení pro VO pro</w:t>
      </w:r>
      <w:r w:rsidR="00F56F0E" w:rsidRPr="00F56F0E">
        <w:rPr>
          <w:rFonts w:ascii="Arial" w:hAnsi="Arial" w:cs="Arial"/>
          <w:color w:val="000000"/>
        </w:rPr>
        <w:t xml:space="preserve"> výběr kvalitních výsledků v Modulu 1</w:t>
      </w:r>
      <w:r w:rsidR="00F56F0E">
        <w:rPr>
          <w:rFonts w:ascii="Arial" w:hAnsi="Arial" w:cs="Arial"/>
          <w:color w:val="000000"/>
        </w:rPr>
        <w:t>:</w:t>
      </w:r>
    </w:p>
    <w:p w14:paraId="69B8B85C"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Výběr výsledků a určení kritéria posouzení profilujte s ohledem na zaměření výzkumné organizace, na její misi a koncepci.</w:t>
      </w:r>
    </w:p>
    <w:p w14:paraId="6E859183"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V případě, že je Vaše výzkumná organizace orientovaná na aplikovaný výstup, počet vybraných bibliometrizovatelných výstupů (články Jimp, JSc) raději redukujte ve</w:t>
      </w:r>
      <w:r w:rsidR="005D62FB" w:rsidRPr="006F2BE8">
        <w:rPr>
          <w:rFonts w:ascii="Arial" w:hAnsi="Arial" w:cs="Arial"/>
          <w:color w:val="000000"/>
        </w:rPr>
        <w:t> </w:t>
      </w:r>
      <w:r w:rsidRPr="006F2BE8">
        <w:rPr>
          <w:rFonts w:ascii="Arial" w:hAnsi="Arial" w:cs="Arial"/>
          <w:color w:val="000000"/>
        </w:rPr>
        <w:t>prospěch výstupů aplikovaného výzkumu.</w:t>
      </w:r>
    </w:p>
    <w:p w14:paraId="152C449B"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Věnujte zvýšenou pozornost dostatečnému zdůvodnění výběru, dodání kvalitních podkladových materiálů (text výsledku) i podpůrných materiálů.</w:t>
      </w:r>
    </w:p>
    <w:p w14:paraId="5E50A514" w14:textId="6DEEA4C1"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V případě výsledků aplikovaného výzkumu doložte </w:t>
      </w:r>
      <w:r w:rsidR="00392DAD">
        <w:rPr>
          <w:rFonts w:ascii="Arial" w:hAnsi="Arial" w:cs="Arial"/>
        </w:rPr>
        <w:t>reálný předpoklad</w:t>
      </w:r>
      <w:r w:rsidR="006C46EF">
        <w:rPr>
          <w:rFonts w:ascii="Arial" w:hAnsi="Arial" w:cs="Arial"/>
        </w:rPr>
        <w:t xml:space="preserve"> </w:t>
      </w:r>
      <w:r w:rsidRPr="006F2BE8">
        <w:rPr>
          <w:rFonts w:ascii="Arial" w:hAnsi="Arial" w:cs="Arial"/>
          <w:color w:val="000000"/>
        </w:rPr>
        <w:t>užití / komerční užitečnost / společenskou potřebnost (vč. očekávaného / rozjednaného uplatnění v praxi, smlouva o smlouvě budoucí, e-mailová</w:t>
      </w:r>
      <w:r w:rsidR="00395293">
        <w:rPr>
          <w:rFonts w:ascii="Arial" w:hAnsi="Arial" w:cs="Arial"/>
          <w:color w:val="000000"/>
        </w:rPr>
        <w:t xml:space="preserve"> komunikace, kontakt na firmu a </w:t>
      </w:r>
      <w:r w:rsidRPr="006F2BE8">
        <w:rPr>
          <w:rFonts w:ascii="Arial" w:hAnsi="Arial" w:cs="Arial"/>
          <w:color w:val="000000"/>
        </w:rPr>
        <w:t>reference atd.).</w:t>
      </w:r>
    </w:p>
    <w:p w14:paraId="56D9E800"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Prosím pečlivě kontrolujte, příp. (pokud není zřejmá) ve zdůvodnění krátce vysvětlete, afiliaci </w:t>
      </w:r>
      <w:r w:rsidR="0087479A">
        <w:rPr>
          <w:rFonts w:ascii="Arial" w:hAnsi="Arial" w:cs="Arial"/>
          <w:color w:val="000000"/>
        </w:rPr>
        <w:t xml:space="preserve">(vztah) </w:t>
      </w:r>
      <w:r w:rsidRPr="006F2BE8">
        <w:rPr>
          <w:rFonts w:ascii="Arial" w:hAnsi="Arial" w:cs="Arial"/>
          <w:color w:val="000000"/>
        </w:rPr>
        <w:t>autora/ů výsledku k dané VO.</w:t>
      </w:r>
    </w:p>
    <w:p w14:paraId="00A62BE2"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Není etické a profesionální zamlčovat jiné než domácí tvůrce, VO je zodpovědná za</w:t>
      </w:r>
      <w:r w:rsidR="005D62FB" w:rsidRPr="006F2BE8">
        <w:rPr>
          <w:rFonts w:ascii="Arial" w:hAnsi="Arial" w:cs="Arial"/>
          <w:color w:val="000000"/>
        </w:rPr>
        <w:t> </w:t>
      </w:r>
      <w:r w:rsidRPr="006F2BE8">
        <w:rPr>
          <w:rFonts w:ascii="Arial" w:hAnsi="Arial" w:cs="Arial"/>
          <w:color w:val="000000"/>
        </w:rPr>
        <w:t>pravdivost poskytnutých údajů v IS VaV. Pochopitelně v případě velkých kolaborací není třeba vypisovat celý kolektiv autorů.</w:t>
      </w:r>
    </w:p>
    <w:p w14:paraId="01EE3574"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2. vydání, přepracovaná nebo doplněná vydání a překlady jsou posuzovány jednotlivě, ovšem je třeba výběr řádně zdůvodnit a vysvětlit přínos dalšího vydání výsledku.</w:t>
      </w:r>
    </w:p>
    <w:p w14:paraId="2A854709"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V případě výsledků, na kterých se podílelo více institucí, </w:t>
      </w:r>
      <w:r w:rsidR="005D62FB" w:rsidRPr="006F2BE8">
        <w:rPr>
          <w:rFonts w:ascii="Arial" w:hAnsi="Arial" w:cs="Arial"/>
          <w:color w:val="000000"/>
        </w:rPr>
        <w:t>krátce popište</w:t>
      </w:r>
      <w:r w:rsidRPr="006F2BE8">
        <w:rPr>
          <w:rFonts w:ascii="Arial" w:hAnsi="Arial" w:cs="Arial"/>
          <w:color w:val="000000"/>
        </w:rPr>
        <w:t xml:space="preserve"> konkrétní přínos Vaší VO na vzniku daného výsledku.</w:t>
      </w:r>
    </w:p>
    <w:p w14:paraId="5602E378" w14:textId="6D9E49F6"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Výsledky </w:t>
      </w:r>
      <w:r w:rsidR="00AA37DD">
        <w:rPr>
          <w:rFonts w:ascii="Arial" w:hAnsi="Arial" w:cs="Arial"/>
          <w:color w:val="000000"/>
        </w:rPr>
        <w:t>druhu</w:t>
      </w:r>
      <w:r w:rsidR="00AA37DD" w:rsidRPr="006F2BE8">
        <w:rPr>
          <w:rFonts w:ascii="Arial" w:hAnsi="Arial" w:cs="Arial"/>
          <w:color w:val="000000"/>
        </w:rPr>
        <w:t xml:space="preserve"> </w:t>
      </w:r>
      <w:r w:rsidRPr="006F2BE8">
        <w:rPr>
          <w:rFonts w:ascii="Arial" w:hAnsi="Arial" w:cs="Arial"/>
          <w:color w:val="000000"/>
        </w:rPr>
        <w:t>M – uspořádání konference je vhodnější uplatnit v Modulu 3. Do</w:t>
      </w:r>
      <w:r w:rsidR="00736E25" w:rsidRPr="006F2BE8">
        <w:rPr>
          <w:rFonts w:ascii="Arial" w:hAnsi="Arial" w:cs="Arial"/>
          <w:color w:val="000000"/>
        </w:rPr>
        <w:t> </w:t>
      </w:r>
      <w:r w:rsidRPr="006F2BE8">
        <w:rPr>
          <w:rFonts w:ascii="Arial" w:hAnsi="Arial" w:cs="Arial"/>
          <w:color w:val="000000"/>
        </w:rPr>
        <w:t>Modulu 1 je vhodné vybírat konkrétní konferenční příspěvky/ statě ve</w:t>
      </w:r>
      <w:r w:rsidR="00736E25" w:rsidRPr="006F2BE8">
        <w:rPr>
          <w:rFonts w:ascii="Arial" w:hAnsi="Arial" w:cs="Arial"/>
          <w:color w:val="000000"/>
        </w:rPr>
        <w:t> </w:t>
      </w:r>
      <w:r w:rsidR="00395293">
        <w:rPr>
          <w:rFonts w:ascii="Arial" w:hAnsi="Arial" w:cs="Arial"/>
          <w:color w:val="000000"/>
        </w:rPr>
        <w:t>sbornících a </w:t>
      </w:r>
      <w:r w:rsidRPr="006F2BE8">
        <w:rPr>
          <w:rFonts w:ascii="Arial" w:hAnsi="Arial" w:cs="Arial"/>
          <w:color w:val="000000"/>
        </w:rPr>
        <w:t>dobře odůvodnit, proč je považujete za výjimečné</w:t>
      </w:r>
      <w:r w:rsidR="003164AC">
        <w:rPr>
          <w:rFonts w:ascii="Arial" w:hAnsi="Arial" w:cs="Arial"/>
          <w:color w:val="000000"/>
        </w:rPr>
        <w:t>.</w:t>
      </w:r>
    </w:p>
    <w:p w14:paraId="47DD50D1" w14:textId="77777777" w:rsidR="00722612" w:rsidRPr="006F2BE8" w:rsidRDefault="00722612" w:rsidP="00132E85">
      <w:pPr>
        <w:pStyle w:val="Odstavecseseznamem"/>
        <w:numPr>
          <w:ilvl w:val="0"/>
          <w:numId w:val="23"/>
        </w:numPr>
        <w:autoSpaceDE w:val="0"/>
        <w:autoSpaceDN w:val="0"/>
        <w:adjustRightInd w:val="0"/>
        <w:spacing w:after="60"/>
        <w:contextualSpacing w:val="0"/>
        <w:jc w:val="both"/>
        <w:rPr>
          <w:rFonts w:ascii="Arial" w:hAnsi="Arial" w:cs="Arial"/>
        </w:rPr>
      </w:pPr>
      <w:r w:rsidRPr="006F2BE8">
        <w:rPr>
          <w:rFonts w:ascii="Arial" w:hAnsi="Arial" w:cs="Arial"/>
          <w:color w:val="000000"/>
        </w:rPr>
        <w:t>Výsledky spíše popularizačního charakteru je vhodnější uplatňovat v Modulu 3.</w:t>
      </w:r>
    </w:p>
    <w:p w14:paraId="10723865" w14:textId="77777777" w:rsidR="00581D25" w:rsidRPr="006F2BE8" w:rsidRDefault="00581D25"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Pokud je výsledek výzkumnou organizací zařazen v rámci oborové skupiny do</w:t>
      </w:r>
      <w:r w:rsidR="00F37F1A">
        <w:rPr>
          <w:rFonts w:ascii="Arial" w:hAnsi="Arial" w:cs="Arial"/>
          <w:color w:val="000000"/>
        </w:rPr>
        <w:t> </w:t>
      </w:r>
      <w:r w:rsidRPr="006F2BE8">
        <w:rPr>
          <w:rFonts w:ascii="Arial" w:hAnsi="Arial" w:cs="Arial"/>
          <w:color w:val="000000"/>
        </w:rPr>
        <w:t xml:space="preserve">nesprávného oboru FORD, zajistí </w:t>
      </w:r>
      <w:r w:rsidR="009A2E82" w:rsidRPr="006F2BE8">
        <w:rPr>
          <w:rFonts w:ascii="Arial" w:hAnsi="Arial" w:cs="Arial"/>
          <w:color w:val="000000"/>
        </w:rPr>
        <w:t xml:space="preserve">Odborný </w:t>
      </w:r>
      <w:r w:rsidRPr="006F2BE8">
        <w:rPr>
          <w:rFonts w:ascii="Arial" w:hAnsi="Arial" w:cs="Arial"/>
          <w:color w:val="000000"/>
        </w:rPr>
        <w:t>panel oborově věcně příslušné oborové hodnocení. Předseda o takových případech vede e</w:t>
      </w:r>
      <w:r w:rsidR="009A2E82" w:rsidRPr="006F2BE8">
        <w:rPr>
          <w:rFonts w:ascii="Arial" w:hAnsi="Arial" w:cs="Arial"/>
          <w:color w:val="000000"/>
        </w:rPr>
        <w:t>videnci a předá tuto informaci O</w:t>
      </w:r>
      <w:r w:rsidRPr="006F2BE8">
        <w:rPr>
          <w:rFonts w:ascii="Arial" w:hAnsi="Arial" w:cs="Arial"/>
          <w:color w:val="000000"/>
        </w:rPr>
        <w:t xml:space="preserve">dboru RVVI. </w:t>
      </w:r>
    </w:p>
    <w:p w14:paraId="08EA45B3" w14:textId="5BC4BE04" w:rsidR="009A2E82" w:rsidRPr="006F2BE8" w:rsidRDefault="009A2E8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V případě zjištění nedostatečných podkladů pro provedení hodnocení informuje příslušný garant </w:t>
      </w:r>
      <w:r w:rsidR="007E6E2A">
        <w:rPr>
          <w:rFonts w:ascii="Arial" w:hAnsi="Arial" w:cs="Arial"/>
          <w:color w:val="000000"/>
        </w:rPr>
        <w:t xml:space="preserve">bez zbytečného odkladu </w:t>
      </w:r>
      <w:r w:rsidRPr="006F2BE8">
        <w:rPr>
          <w:rFonts w:ascii="Arial" w:hAnsi="Arial" w:cs="Arial"/>
          <w:color w:val="000000"/>
        </w:rPr>
        <w:t>prostřednictvím předsedy Odborného panelu Odbor RVVI</w:t>
      </w:r>
      <w:r w:rsidR="007E6E2A">
        <w:rPr>
          <w:rFonts w:ascii="Arial" w:hAnsi="Arial" w:cs="Arial"/>
          <w:color w:val="000000"/>
        </w:rPr>
        <w:t>, který tuto skutečnost zdokumentuje.</w:t>
      </w:r>
    </w:p>
    <w:p w14:paraId="1E8090B0" w14:textId="77777777" w:rsidR="00C53992" w:rsidRPr="006F2BE8" w:rsidRDefault="00C53992"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Výsledek typu review (přehledový článek) je typicky rozsáhlejší text poskytující aktuální přehled dané problematiky na základě syntézy dat, interpretací, závěrů a hypotéz získaných z dřívějších publikací. Přehledové články typu review jsou oborově specifické a musí být posuzovány z tohoto pohledu. Ve většině případů neobsahují review články nová data, ale mohou, a často obsahují, nové hypotézy, nové interpretace dat získaných dříve a naznačují nové směry výzkumu. Výsledky typu review mohou být proto předkládány k hodnocení v M1 a skutečnost, že ve většině případů neobsahují originální data, není důvodem ke snížení hodnocení. Stejně jako původní vědecké </w:t>
      </w:r>
      <w:r w:rsidRPr="006F2BE8">
        <w:rPr>
          <w:rFonts w:ascii="Arial" w:hAnsi="Arial" w:cs="Arial"/>
          <w:color w:val="000000"/>
        </w:rPr>
        <w:lastRenderedPageBreak/>
        <w:t>publikace by</w:t>
      </w:r>
      <w:r w:rsidR="00F37F1A">
        <w:rPr>
          <w:rFonts w:ascii="Arial" w:hAnsi="Arial" w:cs="Arial"/>
          <w:color w:val="000000"/>
        </w:rPr>
        <w:t> </w:t>
      </w:r>
      <w:r w:rsidRPr="006F2BE8">
        <w:rPr>
          <w:rFonts w:ascii="Arial" w:hAnsi="Arial" w:cs="Arial"/>
          <w:color w:val="000000"/>
        </w:rPr>
        <w:t>měly být i výsledky typu review hodnoceny na celé pětibodové škále, přičemž hlavními kritérii hodnocení je význam daného review pro obor a kvalita odborného časopisu, ve</w:t>
      </w:r>
      <w:r w:rsidR="00F37F1A">
        <w:rPr>
          <w:rFonts w:ascii="Arial" w:hAnsi="Arial" w:cs="Arial"/>
          <w:color w:val="000000"/>
        </w:rPr>
        <w:t> </w:t>
      </w:r>
      <w:r w:rsidRPr="006F2BE8">
        <w:rPr>
          <w:rFonts w:ascii="Arial" w:hAnsi="Arial" w:cs="Arial"/>
          <w:color w:val="000000"/>
        </w:rPr>
        <w:t xml:space="preserve">kterém je review </w:t>
      </w:r>
      <w:r w:rsidRPr="002E0549">
        <w:rPr>
          <w:rFonts w:ascii="Arial" w:hAnsi="Arial" w:cs="Arial"/>
          <w:color w:val="000000"/>
        </w:rPr>
        <w:t>publikováno.</w:t>
      </w:r>
      <w:r w:rsidR="00032988" w:rsidRPr="002E0549">
        <w:rPr>
          <w:rFonts w:ascii="Arial" w:hAnsi="Arial" w:cs="Arial"/>
          <w:color w:val="000000"/>
          <w:vertAlign w:val="superscript"/>
        </w:rPr>
        <w:footnoteReference w:id="14"/>
      </w:r>
      <w:r w:rsidRPr="002E0549">
        <w:rPr>
          <w:rFonts w:ascii="Arial" w:hAnsi="Arial" w:cs="Arial"/>
          <w:color w:val="000000"/>
        </w:rPr>
        <w:t xml:space="preserve"> Za možná</w:t>
      </w:r>
      <w:r w:rsidRPr="006F2BE8">
        <w:rPr>
          <w:rFonts w:ascii="Arial" w:hAnsi="Arial" w:cs="Arial"/>
          <w:color w:val="000000"/>
        </w:rPr>
        <w:t xml:space="preserve"> další detailnější kritéria hodnocení výsledků typů review lze považovat například:</w:t>
      </w:r>
    </w:p>
    <w:p w14:paraId="453B6D4E" w14:textId="77777777" w:rsidR="00C53992" w:rsidRPr="006F2BE8" w:rsidRDefault="00C53992" w:rsidP="00132E85">
      <w:pPr>
        <w:pStyle w:val="Odstavecseseznamem"/>
        <w:autoSpaceDE w:val="0"/>
        <w:autoSpaceDN w:val="0"/>
        <w:adjustRightInd w:val="0"/>
        <w:spacing w:after="60"/>
        <w:ind w:left="1210" w:firstLine="206"/>
        <w:contextualSpacing w:val="0"/>
        <w:jc w:val="both"/>
        <w:rPr>
          <w:rFonts w:ascii="Arial" w:hAnsi="Arial" w:cs="Arial"/>
          <w:color w:val="000000"/>
        </w:rPr>
      </w:pPr>
      <w:r w:rsidRPr="006F2BE8">
        <w:rPr>
          <w:rFonts w:ascii="Arial" w:hAnsi="Arial" w:cs="Arial"/>
          <w:color w:val="000000"/>
        </w:rPr>
        <w:t>a) Obsahuje review nejnovější výsledky a poznatky v oboru?</w:t>
      </w:r>
    </w:p>
    <w:p w14:paraId="13DD1A1D" w14:textId="77777777" w:rsidR="00C53992" w:rsidRPr="006F2BE8" w:rsidRDefault="00C53992" w:rsidP="00132E85">
      <w:pPr>
        <w:pStyle w:val="Odstavecseseznamem"/>
        <w:autoSpaceDE w:val="0"/>
        <w:autoSpaceDN w:val="0"/>
        <w:adjustRightInd w:val="0"/>
        <w:spacing w:after="60"/>
        <w:ind w:left="1416"/>
        <w:contextualSpacing w:val="0"/>
        <w:jc w:val="both"/>
        <w:rPr>
          <w:rFonts w:ascii="Arial" w:hAnsi="Arial" w:cs="Arial"/>
          <w:color w:val="000000"/>
        </w:rPr>
      </w:pPr>
      <w:r w:rsidRPr="006F2BE8">
        <w:rPr>
          <w:rFonts w:ascii="Arial" w:hAnsi="Arial" w:cs="Arial"/>
          <w:color w:val="000000"/>
        </w:rPr>
        <w:t>b) Je téma review pro daný obor pouze okrajové nebo se zaměřuje na zásadní otázky oboru?</w:t>
      </w:r>
    </w:p>
    <w:p w14:paraId="243F76AC" w14:textId="77777777" w:rsidR="00C53992" w:rsidRPr="006F2BE8" w:rsidRDefault="00C53992" w:rsidP="00132E85">
      <w:pPr>
        <w:pStyle w:val="Odstavecseseznamem"/>
        <w:autoSpaceDE w:val="0"/>
        <w:autoSpaceDN w:val="0"/>
        <w:adjustRightInd w:val="0"/>
        <w:spacing w:after="60"/>
        <w:ind w:left="1416"/>
        <w:contextualSpacing w:val="0"/>
        <w:jc w:val="both"/>
        <w:rPr>
          <w:rFonts w:ascii="Arial" w:hAnsi="Arial" w:cs="Arial"/>
          <w:color w:val="000000"/>
        </w:rPr>
      </w:pPr>
      <w:r w:rsidRPr="006F2BE8">
        <w:rPr>
          <w:rFonts w:ascii="Arial" w:hAnsi="Arial" w:cs="Arial"/>
          <w:color w:val="000000"/>
        </w:rPr>
        <w:t>c) Je review využíváno předními světovými výzkumníky v oboru nebo je většina případných citací jen z domácích pracovišť?</w:t>
      </w:r>
    </w:p>
    <w:p w14:paraId="31B85770" w14:textId="77777777" w:rsidR="00C53992" w:rsidRPr="006F2BE8" w:rsidRDefault="00C53992" w:rsidP="00132E85">
      <w:pPr>
        <w:pStyle w:val="Odstavecseseznamem"/>
        <w:autoSpaceDE w:val="0"/>
        <w:autoSpaceDN w:val="0"/>
        <w:adjustRightInd w:val="0"/>
        <w:spacing w:after="60"/>
        <w:ind w:left="1416"/>
        <w:contextualSpacing w:val="0"/>
        <w:jc w:val="both"/>
        <w:rPr>
          <w:rFonts w:ascii="Arial" w:hAnsi="Arial" w:cs="Arial"/>
          <w:color w:val="000000"/>
        </w:rPr>
      </w:pPr>
      <w:r w:rsidRPr="006F2BE8">
        <w:rPr>
          <w:rFonts w:ascii="Arial" w:hAnsi="Arial" w:cs="Arial"/>
          <w:color w:val="000000"/>
        </w:rPr>
        <w:t>d) Je review pouze přehledem dřívějších výsledků nebo obsahuje i vlastní hypotézy a interpretace dřívějších výsledků?</w:t>
      </w:r>
    </w:p>
    <w:p w14:paraId="07FF2AF3" w14:textId="77777777" w:rsidR="00C53992" w:rsidRPr="006F2BE8" w:rsidRDefault="00C53992" w:rsidP="00132E85">
      <w:pPr>
        <w:pStyle w:val="Odstavecseseznamem"/>
        <w:autoSpaceDE w:val="0"/>
        <w:autoSpaceDN w:val="0"/>
        <w:adjustRightInd w:val="0"/>
        <w:spacing w:after="60"/>
        <w:ind w:left="1416"/>
        <w:contextualSpacing w:val="0"/>
        <w:jc w:val="both"/>
        <w:rPr>
          <w:rFonts w:ascii="Arial" w:hAnsi="Arial" w:cs="Arial"/>
          <w:color w:val="000000"/>
        </w:rPr>
      </w:pPr>
      <w:r w:rsidRPr="006F2BE8">
        <w:rPr>
          <w:rFonts w:ascii="Arial" w:hAnsi="Arial" w:cs="Arial"/>
          <w:color w:val="000000"/>
        </w:rPr>
        <w:t xml:space="preserve">e) Poskytuje review korektní pohled na problematiku nebo spíše vyzdvihuje jen výsledky určitých pracovišť? </w:t>
      </w:r>
    </w:p>
    <w:p w14:paraId="631F55C9" w14:textId="77777777" w:rsidR="006F2BE8" w:rsidRPr="006F2BE8" w:rsidRDefault="006F2BE8"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 xml:space="preserve">Pokud došlo nebo </w:t>
      </w:r>
      <w:r w:rsidR="001D5BB8">
        <w:rPr>
          <w:rFonts w:ascii="Arial" w:hAnsi="Arial" w:cs="Arial"/>
          <w:color w:val="000000"/>
        </w:rPr>
        <w:t>má dojít</w:t>
      </w:r>
      <w:r w:rsidR="001D5BB8" w:rsidRPr="006F2BE8">
        <w:rPr>
          <w:rFonts w:ascii="Arial" w:hAnsi="Arial" w:cs="Arial"/>
          <w:color w:val="000000"/>
        </w:rPr>
        <w:t xml:space="preserve"> </w:t>
      </w:r>
      <w:r w:rsidRPr="006F2BE8">
        <w:rPr>
          <w:rFonts w:ascii="Arial" w:hAnsi="Arial" w:cs="Arial"/>
          <w:color w:val="000000"/>
        </w:rPr>
        <w:t>k prodeji licence nebo jinému převodu práv k duševnímu vlastnictví výsledku na výrobce nebo uživatele, uveďte to ve zdůvodnění co</w:t>
      </w:r>
      <w:r w:rsidR="00F37F1A">
        <w:rPr>
          <w:rFonts w:ascii="Arial" w:hAnsi="Arial" w:cs="Arial"/>
          <w:color w:val="000000"/>
        </w:rPr>
        <w:t> </w:t>
      </w:r>
      <w:r w:rsidRPr="006F2BE8">
        <w:rPr>
          <w:rFonts w:ascii="Arial" w:hAnsi="Arial" w:cs="Arial"/>
          <w:color w:val="000000"/>
        </w:rPr>
        <w:t>nejkonkrétněji a pokud možno to doložte (v příloze, odkazem na firmu atp.).</w:t>
      </w:r>
    </w:p>
    <w:p w14:paraId="442AF1FC" w14:textId="77777777" w:rsidR="006F2BE8" w:rsidRPr="006F2BE8" w:rsidRDefault="006F2BE8"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Dejte aplikačním výsledkům čas ukázat jejich relevanci a hodnotu a zašlete je do</w:t>
      </w:r>
      <w:r w:rsidR="00F37F1A">
        <w:rPr>
          <w:rFonts w:ascii="Arial" w:hAnsi="Arial" w:cs="Arial"/>
          <w:color w:val="000000"/>
        </w:rPr>
        <w:t> </w:t>
      </w:r>
      <w:r w:rsidRPr="006F2BE8">
        <w:rPr>
          <w:rFonts w:ascii="Arial" w:hAnsi="Arial" w:cs="Arial"/>
          <w:color w:val="000000"/>
        </w:rPr>
        <w:t>hodnocení co nejpozději. Pak snadněji vysvětlíte a prokážete jejich relevanci, neboť už bude reálná a zřejmá.</w:t>
      </w:r>
    </w:p>
    <w:p w14:paraId="3E9234F4" w14:textId="77777777" w:rsidR="006F2BE8" w:rsidRPr="006F2BE8" w:rsidRDefault="006F2BE8"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U výsledků aplikačního výzkumu uvádějte fungující kontakty na významné výrobce, prodejce či uživatele aplikace vašeho výsledku, aby si hodnotitel případně mohl vaše tvrzení ověřit.</w:t>
      </w:r>
    </w:p>
    <w:p w14:paraId="0A063768" w14:textId="77777777" w:rsidR="006F2BE8" w:rsidRPr="006F2BE8" w:rsidRDefault="006F2BE8" w:rsidP="00132E85">
      <w:pPr>
        <w:pStyle w:val="Odstavecseseznamem"/>
        <w:numPr>
          <w:ilvl w:val="0"/>
          <w:numId w:val="23"/>
        </w:numPr>
        <w:autoSpaceDE w:val="0"/>
        <w:autoSpaceDN w:val="0"/>
        <w:adjustRightInd w:val="0"/>
        <w:spacing w:after="60"/>
        <w:contextualSpacing w:val="0"/>
        <w:jc w:val="both"/>
        <w:rPr>
          <w:rFonts w:ascii="Arial" w:hAnsi="Arial" w:cs="Arial"/>
          <w:color w:val="000000"/>
        </w:rPr>
      </w:pPr>
      <w:r w:rsidRPr="006F2BE8">
        <w:rPr>
          <w:rFonts w:ascii="Arial" w:hAnsi="Arial" w:cs="Arial"/>
          <w:color w:val="000000"/>
        </w:rPr>
        <w:t>U článků nestačí uvést jen počty citací. Přínos k poznání a dopad na mezinárodní vědeckou komunitu dále prokážete např. uvedením detailů o konkrétních citacích, kdo a</w:t>
      </w:r>
      <w:r w:rsidR="00F37F1A">
        <w:rPr>
          <w:rFonts w:ascii="Arial" w:hAnsi="Arial" w:cs="Arial"/>
          <w:color w:val="000000"/>
        </w:rPr>
        <w:t> </w:t>
      </w:r>
      <w:r w:rsidRPr="006F2BE8">
        <w:rPr>
          <w:rFonts w:ascii="Arial" w:hAnsi="Arial" w:cs="Arial"/>
          <w:color w:val="000000"/>
        </w:rPr>
        <w:t>z jakého pracoviště váš článek cituje, v jak kvalitním časopise citace vyšla a případně i</w:t>
      </w:r>
      <w:r w:rsidR="00F37F1A">
        <w:rPr>
          <w:rFonts w:ascii="Arial" w:hAnsi="Arial" w:cs="Arial"/>
          <w:color w:val="000000"/>
        </w:rPr>
        <w:t> </w:t>
      </w:r>
      <w:r w:rsidRPr="006F2BE8">
        <w:rPr>
          <w:rFonts w:ascii="Arial" w:hAnsi="Arial" w:cs="Arial"/>
          <w:color w:val="000000"/>
        </w:rPr>
        <w:t>co přesněji se v citaci píše. Citace od slavných vědců z prestižních pracovišť se cení více než citace od kolegů z vašeho pracoviště nebo regionu a autocitace mají nulový význam. Citace přicházející ze špičkového časopisu (D1) se cení více než citace z</w:t>
      </w:r>
      <w:r w:rsidR="00F37F1A">
        <w:rPr>
          <w:rFonts w:ascii="Arial" w:hAnsi="Arial" w:cs="Arial"/>
          <w:color w:val="000000"/>
        </w:rPr>
        <w:t> </w:t>
      </w:r>
      <w:r w:rsidRPr="006F2BE8">
        <w:rPr>
          <w:rFonts w:ascii="Arial" w:hAnsi="Arial" w:cs="Arial"/>
          <w:color w:val="000000"/>
        </w:rPr>
        <w:t xml:space="preserve">časopisu v Q4. Citace chválící vlastnosti výsledku znamená víc než citace výsledek kritizující. </w:t>
      </w:r>
    </w:p>
    <w:p w14:paraId="2B883E30" w14:textId="77777777" w:rsidR="00D61570" w:rsidRDefault="00D61570" w:rsidP="00574184">
      <w:pPr>
        <w:jc w:val="both"/>
        <w:rPr>
          <w:rFonts w:ascii="Arial" w:hAnsi="Arial" w:cs="Arial"/>
          <w:bCs/>
        </w:rPr>
      </w:pPr>
    </w:p>
    <w:p w14:paraId="24C69420" w14:textId="77777777" w:rsidR="00CB4F0D" w:rsidRDefault="00B75CD8" w:rsidP="002E5359">
      <w:pPr>
        <w:pStyle w:val="Nadpis2"/>
      </w:pPr>
      <w:bookmarkStart w:id="13" w:name="_Toc46923528"/>
      <w:bookmarkStart w:id="14" w:name="_Toc66796690"/>
      <w:r w:rsidRPr="003F64E8">
        <w:t xml:space="preserve">Zajištění podkladů </w:t>
      </w:r>
      <w:r w:rsidR="00252299" w:rsidRPr="003F64E8">
        <w:t>pro hodnocení</w:t>
      </w:r>
      <w:r w:rsidR="002E5359">
        <w:t xml:space="preserve"> vybraných výsledků</w:t>
      </w:r>
      <w:bookmarkEnd w:id="13"/>
      <w:bookmarkEnd w:id="14"/>
    </w:p>
    <w:p w14:paraId="712D5D8C" w14:textId="77777777" w:rsidR="003D5779" w:rsidRPr="003D5779" w:rsidRDefault="003D5779" w:rsidP="003D5779"/>
    <w:p w14:paraId="746AC076" w14:textId="717F7B49" w:rsidR="002D680B" w:rsidRDefault="002D680B" w:rsidP="00B35CB1">
      <w:pPr>
        <w:pStyle w:val="Normlnweb"/>
        <w:spacing w:line="276" w:lineRule="auto"/>
        <w:rPr>
          <w:rFonts w:ascii="Arial" w:hAnsi="Arial" w:cs="Arial"/>
          <w:sz w:val="22"/>
          <w:szCs w:val="22"/>
        </w:rPr>
      </w:pPr>
      <w:bookmarkStart w:id="15" w:name="_GoBack"/>
      <w:r>
        <w:rPr>
          <w:rFonts w:ascii="Arial" w:hAnsi="Arial" w:cs="Arial"/>
          <w:sz w:val="22"/>
          <w:szCs w:val="22"/>
        </w:rPr>
        <w:t>a</w:t>
      </w:r>
      <w:r w:rsidR="002E5359">
        <w:rPr>
          <w:rFonts w:ascii="Arial" w:hAnsi="Arial" w:cs="Arial"/>
          <w:sz w:val="22"/>
          <w:szCs w:val="22"/>
        </w:rPr>
        <w:t xml:space="preserve">. </w:t>
      </w:r>
      <w:r w:rsidR="002E5359" w:rsidRPr="00F713EB">
        <w:rPr>
          <w:rFonts w:ascii="Arial" w:hAnsi="Arial" w:cs="Arial"/>
          <w:sz w:val="22"/>
          <w:szCs w:val="22"/>
        </w:rPr>
        <w:t xml:space="preserve">Do hodnocení </w:t>
      </w:r>
      <w:r w:rsidR="002E5359">
        <w:rPr>
          <w:rFonts w:ascii="Arial" w:hAnsi="Arial" w:cs="Arial"/>
          <w:sz w:val="22"/>
          <w:szCs w:val="22"/>
        </w:rPr>
        <w:t xml:space="preserve">vybraných výsledků </w:t>
      </w:r>
      <w:r w:rsidR="002E5359" w:rsidRPr="00F713EB">
        <w:rPr>
          <w:rFonts w:ascii="Arial" w:hAnsi="Arial" w:cs="Arial"/>
          <w:sz w:val="22"/>
          <w:szCs w:val="22"/>
        </w:rPr>
        <w:t xml:space="preserve">mohou být zařazeny pouze výsledky uvedené v RIV. </w:t>
      </w:r>
      <w:r w:rsidR="00CA386C">
        <w:rPr>
          <w:rFonts w:ascii="Arial" w:hAnsi="Arial" w:cs="Arial"/>
          <w:sz w:val="22"/>
          <w:szCs w:val="22"/>
        </w:rPr>
        <w:t xml:space="preserve">Do hodnocení se předkládá vždy plný text daného výsledku </w:t>
      </w:r>
      <w:r w:rsidR="00FF16C4">
        <w:rPr>
          <w:rFonts w:ascii="Arial" w:hAnsi="Arial" w:cs="Arial"/>
          <w:sz w:val="22"/>
          <w:szCs w:val="22"/>
        </w:rPr>
        <w:t>(např. celá kniha u výsledku druhu B, celá kapitola včetně údajů identifikujících knihu u dr</w:t>
      </w:r>
      <w:r w:rsidR="00395293">
        <w:rPr>
          <w:rFonts w:ascii="Arial" w:hAnsi="Arial" w:cs="Arial"/>
          <w:sz w:val="22"/>
          <w:szCs w:val="22"/>
        </w:rPr>
        <w:t>uhu výsledku C, celá metodika a </w:t>
      </w:r>
      <w:r w:rsidR="00FF16C4">
        <w:rPr>
          <w:rFonts w:ascii="Arial" w:hAnsi="Arial" w:cs="Arial"/>
          <w:sz w:val="22"/>
          <w:szCs w:val="22"/>
        </w:rPr>
        <w:t xml:space="preserve">nejen její osvědčení u výsledku druhu NmetS atd.). </w:t>
      </w:r>
      <w:r w:rsidR="00432D36">
        <w:rPr>
          <w:rFonts w:ascii="Arial" w:hAnsi="Arial" w:cs="Arial"/>
          <w:sz w:val="22"/>
          <w:szCs w:val="22"/>
        </w:rPr>
        <w:t xml:space="preserve">U výsledků, kde je plný text zveřejněn </w:t>
      </w:r>
      <w:r w:rsidR="00432D36">
        <w:rPr>
          <w:rFonts w:ascii="Arial" w:hAnsi="Arial" w:cs="Arial"/>
          <w:sz w:val="22"/>
          <w:szCs w:val="22"/>
        </w:rPr>
        <w:lastRenderedPageBreak/>
        <w:t xml:space="preserve">na úložišti výzkumné organizace či jiném úložišti, musí být výsledek veřejně přístupný (nesmí </w:t>
      </w:r>
      <w:bookmarkEnd w:id="15"/>
      <w:r w:rsidR="00432D36">
        <w:rPr>
          <w:rFonts w:ascii="Arial" w:hAnsi="Arial" w:cs="Arial"/>
          <w:sz w:val="22"/>
          <w:szCs w:val="22"/>
        </w:rPr>
        <w:t>být na heslo nebo přístupný jen po zaplacení poplatku apod. a musí jít o odkaz na daný výsledek, tj. nikoliv na knihovnu apod., kde je možné ho najít).</w:t>
      </w:r>
    </w:p>
    <w:p w14:paraId="3E6671C4" w14:textId="77777777" w:rsidR="000D5B62" w:rsidRPr="000D5B62" w:rsidRDefault="003D5779" w:rsidP="00736E25">
      <w:pPr>
        <w:pStyle w:val="Textpoznpodarou"/>
        <w:jc w:val="both"/>
        <w:rPr>
          <w:rFonts w:ascii="Arial" w:hAnsi="Arial" w:cs="Arial"/>
          <w:sz w:val="22"/>
          <w:szCs w:val="22"/>
        </w:rPr>
      </w:pPr>
      <w:r>
        <w:rPr>
          <w:rFonts w:ascii="Arial" w:hAnsi="Arial" w:cs="Arial"/>
          <w:sz w:val="22"/>
          <w:szCs w:val="22"/>
        </w:rPr>
        <w:t>b</w:t>
      </w:r>
      <w:r w:rsidRPr="003D5779">
        <w:rPr>
          <w:rFonts w:ascii="Arial" w:hAnsi="Arial" w:cs="Arial"/>
          <w:sz w:val="22"/>
          <w:szCs w:val="22"/>
        </w:rPr>
        <w:t xml:space="preserve">. </w:t>
      </w:r>
      <w:r w:rsidR="007E509C" w:rsidRPr="007E509C">
        <w:rPr>
          <w:rFonts w:ascii="Arial" w:hAnsi="Arial" w:cs="Arial"/>
          <w:sz w:val="22"/>
          <w:szCs w:val="22"/>
        </w:rPr>
        <w:t>Do hodnocení lze přihlásit výsledky</w:t>
      </w:r>
      <w:r w:rsidR="007E509C">
        <w:rPr>
          <w:rFonts w:ascii="Arial" w:hAnsi="Arial" w:cs="Arial"/>
          <w:sz w:val="22"/>
          <w:szCs w:val="22"/>
        </w:rPr>
        <w:t xml:space="preserve"> z pětiletého okna</w:t>
      </w:r>
      <w:r w:rsidR="007E509C" w:rsidRPr="007E509C">
        <w:rPr>
          <w:rFonts w:ascii="Arial" w:hAnsi="Arial" w:cs="Arial"/>
          <w:sz w:val="22"/>
          <w:szCs w:val="22"/>
        </w:rPr>
        <w:t xml:space="preserve">, které nebyly v předcházejících letech zhodnoceny podle Metodiky 2013 – 2016 </w:t>
      </w:r>
      <w:r w:rsidR="000D5B62">
        <w:rPr>
          <w:rFonts w:ascii="Arial" w:hAnsi="Arial" w:cs="Arial"/>
          <w:sz w:val="22"/>
          <w:szCs w:val="22"/>
        </w:rPr>
        <w:t>ani podle Modulu 1 Metodiky 17+, s tím</w:t>
      </w:r>
      <w:r w:rsidR="00736E25">
        <w:rPr>
          <w:rFonts w:ascii="Arial" w:hAnsi="Arial" w:cs="Arial"/>
          <w:sz w:val="22"/>
          <w:szCs w:val="22"/>
        </w:rPr>
        <w:br/>
      </w:r>
      <w:r w:rsidR="000D5B62">
        <w:rPr>
          <w:rFonts w:ascii="Arial" w:hAnsi="Arial" w:cs="Arial"/>
          <w:sz w:val="22"/>
          <w:szCs w:val="22"/>
        </w:rPr>
        <w:t>že</w:t>
      </w:r>
      <w:r w:rsidR="00736E25">
        <w:rPr>
          <w:rFonts w:ascii="Arial" w:hAnsi="Arial" w:cs="Arial"/>
          <w:sz w:val="22"/>
          <w:szCs w:val="22"/>
        </w:rPr>
        <w:t> do</w:t>
      </w:r>
      <w:r w:rsidR="000D5B62">
        <w:rPr>
          <w:rFonts w:ascii="Arial" w:hAnsi="Arial" w:cs="Arial"/>
          <w:sz w:val="22"/>
          <w:szCs w:val="22"/>
        </w:rPr>
        <w:t xml:space="preserve"> </w:t>
      </w:r>
      <w:r w:rsidR="000D5B62" w:rsidRPr="000D5B62">
        <w:rPr>
          <w:rFonts w:ascii="Arial" w:hAnsi="Arial" w:cs="Arial"/>
          <w:sz w:val="22"/>
          <w:szCs w:val="22"/>
        </w:rPr>
        <w:t>Hodnocení roku N</w:t>
      </w:r>
      <w:r w:rsidR="000D5B62">
        <w:rPr>
          <w:rFonts w:ascii="Arial" w:hAnsi="Arial" w:cs="Arial"/>
          <w:sz w:val="22"/>
          <w:szCs w:val="22"/>
        </w:rPr>
        <w:t xml:space="preserve"> se m</w:t>
      </w:r>
      <w:r w:rsidR="000D5B62" w:rsidRPr="000D5B62">
        <w:rPr>
          <w:rFonts w:ascii="Arial" w:hAnsi="Arial" w:cs="Arial"/>
          <w:sz w:val="22"/>
          <w:szCs w:val="22"/>
        </w:rPr>
        <w:t>ohou přihlašovat výsledky z let (N-1) až (N-5).</w:t>
      </w:r>
      <w:r w:rsidR="000D5B62">
        <w:rPr>
          <w:rStyle w:val="Znakapoznpodarou"/>
          <w:rFonts w:ascii="Arial" w:hAnsi="Arial" w:cs="Arial"/>
          <w:sz w:val="22"/>
          <w:szCs w:val="22"/>
        </w:rPr>
        <w:footnoteReference w:id="15"/>
      </w:r>
      <w:r w:rsidR="0044469D" w:rsidRPr="000D5B62">
        <w:rPr>
          <w:rFonts w:ascii="Arial" w:hAnsi="Arial" w:cs="Arial"/>
          <w:sz w:val="22"/>
          <w:szCs w:val="22"/>
        </w:rPr>
        <w:t xml:space="preserve"> </w:t>
      </w:r>
    </w:p>
    <w:p w14:paraId="7B2752A0" w14:textId="77777777" w:rsidR="002D680B" w:rsidRDefault="002D680B" w:rsidP="00736E25">
      <w:pPr>
        <w:pStyle w:val="Normlnweb"/>
        <w:spacing w:after="0" w:afterAutospacing="0"/>
        <w:rPr>
          <w:rFonts w:ascii="Arial" w:hAnsi="Arial" w:cs="Arial"/>
          <w:sz w:val="22"/>
          <w:szCs w:val="22"/>
        </w:rPr>
      </w:pPr>
    </w:p>
    <w:p w14:paraId="2E99CFF1" w14:textId="77777777" w:rsidR="00CD06EB" w:rsidRDefault="00CD06EB" w:rsidP="00736E25">
      <w:pPr>
        <w:jc w:val="both"/>
        <w:rPr>
          <w:rFonts w:ascii="Arial" w:hAnsi="Arial" w:cs="Arial"/>
        </w:rPr>
      </w:pPr>
      <w:r w:rsidRPr="003F64E8">
        <w:rPr>
          <w:rFonts w:ascii="Arial" w:hAnsi="Arial" w:cs="Arial"/>
        </w:rPr>
        <w:t>c. Daný výsledek lze za danou instituci přihlásit do hod</w:t>
      </w:r>
      <w:r w:rsidR="00545E2A">
        <w:rPr>
          <w:rFonts w:ascii="Arial" w:hAnsi="Arial" w:cs="Arial"/>
        </w:rPr>
        <w:t>nocení vybraných výsledků podle </w:t>
      </w:r>
      <w:r w:rsidRPr="003F64E8">
        <w:rPr>
          <w:rFonts w:ascii="Arial" w:hAnsi="Arial" w:cs="Arial"/>
        </w:rPr>
        <w:t xml:space="preserve">M17+ pouze jednou. </w:t>
      </w:r>
    </w:p>
    <w:p w14:paraId="5DCB284A" w14:textId="77777777" w:rsidR="004A03BB" w:rsidRPr="003F64E8" w:rsidRDefault="00CC71F6" w:rsidP="00736E25">
      <w:pPr>
        <w:pStyle w:val="Odstavecseseznamem"/>
        <w:ind w:left="0"/>
        <w:jc w:val="both"/>
        <w:rPr>
          <w:rFonts w:ascii="Arial" w:hAnsi="Arial" w:cs="Arial"/>
        </w:rPr>
      </w:pPr>
      <w:r>
        <w:rPr>
          <w:rFonts w:ascii="Arial" w:hAnsi="Arial" w:cs="Arial"/>
        </w:rPr>
        <w:t>d</w:t>
      </w:r>
      <w:r w:rsidR="000A6B3C">
        <w:rPr>
          <w:rFonts w:ascii="Arial" w:hAnsi="Arial" w:cs="Arial"/>
        </w:rPr>
        <w:t xml:space="preserve">. Hodnotitel se ve svém posudku </w:t>
      </w:r>
      <w:r w:rsidR="00F453D1">
        <w:rPr>
          <w:rFonts w:ascii="Arial" w:hAnsi="Arial" w:cs="Arial"/>
        </w:rPr>
        <w:t>vyjadřuje pouze ke kvalitě výsledků a nebere ohled na podíl autorů výzkumné organizace.</w:t>
      </w:r>
    </w:p>
    <w:p w14:paraId="55D5939F" w14:textId="77777777" w:rsidR="00CC71F6" w:rsidRDefault="00CC71F6" w:rsidP="00736E25">
      <w:pPr>
        <w:jc w:val="both"/>
        <w:rPr>
          <w:rFonts w:ascii="Arial" w:hAnsi="Arial" w:cs="Arial"/>
          <w:color w:val="000000"/>
          <w:lang w:eastAsia="cs-CZ"/>
        </w:rPr>
      </w:pPr>
      <w:r>
        <w:rPr>
          <w:rFonts w:ascii="Arial" w:hAnsi="Arial" w:cs="Arial"/>
        </w:rPr>
        <w:t>e</w:t>
      </w:r>
      <w:r w:rsidR="00A60FB6">
        <w:rPr>
          <w:rFonts w:ascii="Arial" w:hAnsi="Arial" w:cs="Arial"/>
        </w:rPr>
        <w:t xml:space="preserve">. </w:t>
      </w:r>
      <w:r w:rsidR="00A60FB6" w:rsidRPr="00A60FB6">
        <w:rPr>
          <w:rFonts w:ascii="Arial" w:hAnsi="Arial" w:cs="Arial"/>
          <w:color w:val="000000"/>
          <w:lang w:eastAsia="cs-CZ"/>
        </w:rPr>
        <w:t>Panelisté</w:t>
      </w:r>
      <w:r w:rsidR="00A60FB6">
        <w:rPr>
          <w:rFonts w:ascii="Arial" w:hAnsi="Arial" w:cs="Arial"/>
          <w:color w:val="000000"/>
          <w:lang w:eastAsia="cs-CZ"/>
        </w:rPr>
        <w:t xml:space="preserve"> při výsledné kontrole podílu </w:t>
      </w:r>
      <w:r w:rsidR="00A60FB6" w:rsidRPr="00A60FB6">
        <w:rPr>
          <w:rFonts w:ascii="Arial" w:hAnsi="Arial" w:cs="Arial"/>
          <w:color w:val="000000"/>
          <w:lang w:eastAsia="cs-CZ"/>
        </w:rPr>
        <w:t>organizace na vzniku výsledku mohou po schválení předse</w:t>
      </w:r>
      <w:r w:rsidR="00A60FB6">
        <w:rPr>
          <w:rFonts w:ascii="Arial" w:hAnsi="Arial" w:cs="Arial"/>
          <w:color w:val="000000"/>
          <w:lang w:eastAsia="cs-CZ"/>
        </w:rPr>
        <w:t xml:space="preserve">dou </w:t>
      </w:r>
      <w:r w:rsidR="00545E2A">
        <w:rPr>
          <w:rFonts w:ascii="Arial" w:hAnsi="Arial" w:cs="Arial"/>
          <w:color w:val="000000"/>
          <w:lang w:eastAsia="cs-CZ"/>
        </w:rPr>
        <w:t xml:space="preserve">Odborného </w:t>
      </w:r>
      <w:r w:rsidR="00A60FB6">
        <w:rPr>
          <w:rFonts w:ascii="Arial" w:hAnsi="Arial" w:cs="Arial"/>
          <w:color w:val="000000"/>
          <w:lang w:eastAsia="cs-CZ"/>
        </w:rPr>
        <w:t>panelu výsledek zamítnout</w:t>
      </w:r>
      <w:r w:rsidR="00AB3843" w:rsidRPr="00CC71F6">
        <w:rPr>
          <w:rFonts w:ascii="Arial" w:hAnsi="Arial" w:cs="Arial"/>
          <w:color w:val="000000"/>
          <w:lang w:eastAsia="cs-CZ"/>
        </w:rPr>
        <w:t>, pokud mají indicie, že podíl přihlašující</w:t>
      </w:r>
      <w:r w:rsidR="007C120B" w:rsidRPr="00CC71F6">
        <w:rPr>
          <w:rFonts w:ascii="Arial" w:hAnsi="Arial" w:cs="Arial"/>
          <w:color w:val="000000"/>
          <w:lang w:eastAsia="cs-CZ"/>
        </w:rPr>
        <w:t xml:space="preserve"> instituce byl marginální (</w:t>
      </w:r>
      <w:r w:rsidRPr="00CC71F6">
        <w:rPr>
          <w:rFonts w:ascii="Arial" w:hAnsi="Arial" w:cs="Arial"/>
          <w:color w:val="000000"/>
          <w:lang w:eastAsia="cs-CZ"/>
        </w:rPr>
        <w:t>t</w:t>
      </w:r>
      <w:r w:rsidR="009A2E82" w:rsidRPr="00CC71F6">
        <w:rPr>
          <w:rFonts w:ascii="Arial" w:hAnsi="Arial" w:cs="Arial"/>
          <w:color w:val="000000"/>
          <w:lang w:eastAsia="cs-CZ"/>
        </w:rPr>
        <w:t xml:space="preserve">echnicky </w:t>
      </w:r>
      <w:r w:rsidR="008A1F51" w:rsidRPr="00CC71F6">
        <w:rPr>
          <w:rFonts w:ascii="Arial" w:hAnsi="Arial" w:cs="Arial"/>
          <w:color w:val="000000"/>
          <w:lang w:eastAsia="cs-CZ"/>
        </w:rPr>
        <w:t>zaškrtnutím pole (N) v aplikaci SKV</w:t>
      </w:r>
      <w:r w:rsidR="007C120B" w:rsidRPr="00CC71F6">
        <w:rPr>
          <w:rFonts w:ascii="Arial" w:hAnsi="Arial" w:cs="Arial"/>
          <w:color w:val="000000"/>
          <w:lang w:eastAsia="cs-CZ"/>
        </w:rPr>
        <w:t>)</w:t>
      </w:r>
      <w:r w:rsidR="008A1F51" w:rsidRPr="00CC71F6">
        <w:rPr>
          <w:rFonts w:ascii="Arial" w:hAnsi="Arial" w:cs="Arial"/>
          <w:color w:val="000000"/>
          <w:lang w:eastAsia="cs-CZ"/>
        </w:rPr>
        <w:t>.</w:t>
      </w:r>
      <w:r w:rsidR="007C120B" w:rsidRPr="00CC71F6">
        <w:rPr>
          <w:rFonts w:ascii="Arial" w:hAnsi="Arial" w:cs="Arial"/>
          <w:color w:val="000000"/>
          <w:lang w:eastAsia="cs-CZ"/>
        </w:rPr>
        <w:t xml:space="preserve"> V případě, že takové indicie nemají, posuzují i oni výsled</w:t>
      </w:r>
      <w:r>
        <w:rPr>
          <w:rFonts w:ascii="Arial" w:hAnsi="Arial" w:cs="Arial"/>
          <w:color w:val="000000"/>
          <w:lang w:eastAsia="cs-CZ"/>
        </w:rPr>
        <w:t>ek z hlediska kvality jako cele</w:t>
      </w:r>
      <w:r w:rsidRPr="002E0549">
        <w:rPr>
          <w:rFonts w:ascii="Arial" w:hAnsi="Arial" w:cs="Arial"/>
          <w:color w:val="000000"/>
          <w:lang w:eastAsia="cs-CZ"/>
        </w:rPr>
        <w:t>k</w:t>
      </w:r>
      <w:r w:rsidR="00C94D53" w:rsidRPr="002E0549">
        <w:rPr>
          <w:rFonts w:ascii="Arial" w:hAnsi="Arial" w:cs="Arial"/>
          <w:color w:val="000000"/>
          <w:lang w:eastAsia="cs-CZ"/>
        </w:rPr>
        <w:t>.</w:t>
      </w:r>
    </w:p>
    <w:p w14:paraId="7D8D1473" w14:textId="40566A92" w:rsidR="00FA2C9A" w:rsidRDefault="00CC71F6" w:rsidP="00736E25">
      <w:pPr>
        <w:jc w:val="both"/>
        <w:rPr>
          <w:rFonts w:ascii="Arial" w:hAnsi="Arial" w:cs="Arial"/>
        </w:rPr>
      </w:pPr>
      <w:r>
        <w:rPr>
          <w:rFonts w:ascii="Arial" w:hAnsi="Arial" w:cs="Arial"/>
        </w:rPr>
        <w:t>f</w:t>
      </w:r>
      <w:r w:rsidR="00FA2C9A">
        <w:rPr>
          <w:rFonts w:ascii="Arial" w:hAnsi="Arial" w:cs="Arial"/>
        </w:rPr>
        <w:t>.</w:t>
      </w:r>
      <w:r w:rsidR="00F453D1">
        <w:rPr>
          <w:rFonts w:ascii="Arial" w:hAnsi="Arial" w:cs="Arial"/>
        </w:rPr>
        <w:t xml:space="preserve"> </w:t>
      </w:r>
      <w:r w:rsidR="00F453D1" w:rsidRPr="00F453D1">
        <w:rPr>
          <w:rFonts w:ascii="Arial" w:hAnsi="Arial" w:cs="Arial"/>
        </w:rPr>
        <w:t>Výzkumným organizací</w:t>
      </w:r>
      <w:r w:rsidR="0044469D">
        <w:rPr>
          <w:rFonts w:ascii="Arial" w:hAnsi="Arial" w:cs="Arial"/>
        </w:rPr>
        <w:t>m</w:t>
      </w:r>
      <w:r w:rsidR="00F453D1" w:rsidRPr="00F453D1">
        <w:rPr>
          <w:rFonts w:ascii="Arial" w:hAnsi="Arial" w:cs="Arial"/>
        </w:rPr>
        <w:t xml:space="preserve"> se doporučuje, aby do hodnocení </w:t>
      </w:r>
      <w:r w:rsidR="00F453D1">
        <w:rPr>
          <w:rFonts w:ascii="Arial" w:hAnsi="Arial" w:cs="Arial"/>
        </w:rPr>
        <w:t xml:space="preserve">vybraných výsledků </w:t>
      </w:r>
      <w:r w:rsidR="00F453D1" w:rsidRPr="00F453D1">
        <w:rPr>
          <w:rFonts w:ascii="Arial" w:hAnsi="Arial" w:cs="Arial"/>
        </w:rPr>
        <w:t>přihlašovaly pouze výsledky, na nichž mají předkládající organizace zásadní tvůrčí podíl</w:t>
      </w:r>
      <w:r w:rsidR="00F453D1">
        <w:rPr>
          <w:rFonts w:ascii="Arial" w:hAnsi="Arial" w:cs="Arial"/>
        </w:rPr>
        <w:t>.</w:t>
      </w:r>
      <w:r w:rsidR="00F453D1">
        <w:rPr>
          <w:rStyle w:val="Znakapoznpodarou"/>
          <w:rFonts w:ascii="Arial" w:hAnsi="Arial" w:cs="Arial"/>
        </w:rPr>
        <w:footnoteReference w:id="16"/>
      </w:r>
      <w:r w:rsidR="0044469D">
        <w:rPr>
          <w:rFonts w:ascii="Arial" w:hAnsi="Arial" w:cs="Arial"/>
        </w:rPr>
        <w:t xml:space="preserve"> Doporučuje se</w:t>
      </w:r>
      <w:r w:rsidR="00F37F1A">
        <w:rPr>
          <w:rFonts w:ascii="Arial" w:hAnsi="Arial" w:cs="Arial"/>
        </w:rPr>
        <w:t> </w:t>
      </w:r>
      <w:r w:rsidR="0044469D">
        <w:rPr>
          <w:rFonts w:ascii="Arial" w:hAnsi="Arial" w:cs="Arial"/>
        </w:rPr>
        <w:t xml:space="preserve">předkládat ty výsledky, u kterých již lze doložit </w:t>
      </w:r>
      <w:r w:rsidR="00F80FC5">
        <w:rPr>
          <w:rFonts w:ascii="Arial" w:hAnsi="Arial" w:cs="Arial"/>
        </w:rPr>
        <w:t xml:space="preserve">konkrétní dopady. </w:t>
      </w:r>
    </w:p>
    <w:p w14:paraId="285669E1" w14:textId="77777777" w:rsidR="00032988" w:rsidRPr="00CC71F6" w:rsidRDefault="00032988" w:rsidP="00032988">
      <w:pPr>
        <w:jc w:val="both"/>
        <w:rPr>
          <w:rFonts w:ascii="Arial" w:hAnsi="Arial" w:cs="Arial"/>
        </w:rPr>
      </w:pPr>
      <w:r w:rsidRPr="00CC71F6">
        <w:rPr>
          <w:rFonts w:ascii="Arial" w:hAnsi="Arial" w:cs="Arial"/>
        </w:rPr>
        <w:t>j. Přihlášení stejného výsledku dvěma (případně více) různými VO</w:t>
      </w:r>
      <w:r w:rsidR="001D5BB8">
        <w:rPr>
          <w:rFonts w:ascii="Arial" w:hAnsi="Arial" w:cs="Arial"/>
        </w:rPr>
        <w:t>:</w:t>
      </w:r>
    </w:p>
    <w:p w14:paraId="16289802" w14:textId="54C5CC19" w:rsidR="00032988" w:rsidRPr="00CC71F6" w:rsidRDefault="00032988" w:rsidP="00CC71F6">
      <w:pPr>
        <w:ind w:left="708"/>
        <w:jc w:val="both"/>
        <w:rPr>
          <w:rFonts w:ascii="Arial" w:hAnsi="Arial" w:cs="Arial"/>
        </w:rPr>
      </w:pPr>
      <w:r w:rsidRPr="00CC71F6">
        <w:rPr>
          <w:rFonts w:ascii="Arial" w:hAnsi="Arial" w:cs="Arial"/>
        </w:rPr>
        <w:t xml:space="preserve">1. V případě, že je tentýž výsledek předložen k hodnocení různými VO v témže roce do stejného </w:t>
      </w:r>
      <w:r w:rsidR="00AB3843" w:rsidRPr="00CC71F6">
        <w:rPr>
          <w:rFonts w:ascii="Arial" w:hAnsi="Arial" w:cs="Arial"/>
        </w:rPr>
        <w:t>Odborného</w:t>
      </w:r>
      <w:r w:rsidRPr="00CC71F6">
        <w:rPr>
          <w:rFonts w:ascii="Arial" w:hAnsi="Arial" w:cs="Arial"/>
        </w:rPr>
        <w:t xml:space="preserve"> panelu, garant hodnocení </w:t>
      </w:r>
      <w:r w:rsidR="00AB3843" w:rsidRPr="00CC71F6">
        <w:rPr>
          <w:rFonts w:ascii="Arial" w:hAnsi="Arial" w:cs="Arial"/>
        </w:rPr>
        <w:t xml:space="preserve">vybraných výsledků </w:t>
      </w:r>
      <w:r w:rsidRPr="00CC71F6">
        <w:rPr>
          <w:rFonts w:ascii="Arial" w:hAnsi="Arial" w:cs="Arial"/>
        </w:rPr>
        <w:t>posoudí, zda je podíl výsledku daných institucí dostačující pro hodnocení v M1. Pokud je podíl všech institucí předkládajících výsledek dostačující, výsledek bude hodnocen pouze jednou a všechny předkládající instituce dostanou stejné hodnocení. Pokud garant usoudí (a</w:t>
      </w:r>
      <w:r w:rsidR="00F37F1A">
        <w:rPr>
          <w:rFonts w:ascii="Arial" w:hAnsi="Arial" w:cs="Arial"/>
        </w:rPr>
        <w:t> </w:t>
      </w:r>
      <w:r w:rsidRPr="00CC71F6">
        <w:rPr>
          <w:rFonts w:ascii="Arial" w:hAnsi="Arial" w:cs="Arial"/>
        </w:rPr>
        <w:t>v</w:t>
      </w:r>
      <w:r w:rsidR="00F37F1A">
        <w:rPr>
          <w:rFonts w:ascii="Arial" w:hAnsi="Arial" w:cs="Arial"/>
        </w:rPr>
        <w:t> </w:t>
      </w:r>
      <w:r w:rsidRPr="00CC71F6">
        <w:rPr>
          <w:rFonts w:ascii="Arial" w:hAnsi="Arial" w:cs="Arial"/>
        </w:rPr>
        <w:t>hodnocení také zdůvodní), že podíl jedné nebo více institucí předkládajících výsledek je pouze marginální, pro tuto</w:t>
      </w:r>
      <w:r w:rsidR="00395293">
        <w:rPr>
          <w:rFonts w:ascii="Arial" w:hAnsi="Arial" w:cs="Arial"/>
        </w:rPr>
        <w:t xml:space="preserve"> instituci bude daný výsledek z </w:t>
      </w:r>
      <w:r w:rsidRPr="00CC71F6">
        <w:rPr>
          <w:rFonts w:ascii="Arial" w:hAnsi="Arial" w:cs="Arial"/>
        </w:rPr>
        <w:t>hodnocení vyřazen (</w:t>
      </w:r>
      <w:r w:rsidR="00AB3843" w:rsidRPr="00CC71F6">
        <w:rPr>
          <w:rFonts w:ascii="Arial" w:hAnsi="Arial" w:cs="Arial"/>
        </w:rPr>
        <w:t xml:space="preserve">technicky </w:t>
      </w:r>
      <w:r w:rsidRPr="00CC71F6">
        <w:rPr>
          <w:rFonts w:ascii="Arial" w:hAnsi="Arial" w:cs="Arial"/>
        </w:rPr>
        <w:t>hodnocen známkou N).</w:t>
      </w:r>
    </w:p>
    <w:p w14:paraId="2E5C5234" w14:textId="77777777" w:rsidR="00032988" w:rsidRPr="00CC71F6" w:rsidRDefault="00032988" w:rsidP="00CC71F6">
      <w:pPr>
        <w:ind w:left="708"/>
        <w:jc w:val="both"/>
        <w:rPr>
          <w:rFonts w:ascii="Arial" w:hAnsi="Arial" w:cs="Arial"/>
        </w:rPr>
      </w:pPr>
      <w:r w:rsidRPr="00CC71F6">
        <w:rPr>
          <w:rFonts w:ascii="Arial" w:hAnsi="Arial" w:cs="Arial"/>
        </w:rPr>
        <w:t>2. Pokud je tentýž výsledek předložen v jednom roce k hod</w:t>
      </w:r>
      <w:r w:rsidR="00AB3843" w:rsidRPr="00CC71F6">
        <w:rPr>
          <w:rFonts w:ascii="Arial" w:hAnsi="Arial" w:cs="Arial"/>
        </w:rPr>
        <w:t>nocení různými VO do</w:t>
      </w:r>
      <w:r w:rsidR="00F37F1A">
        <w:rPr>
          <w:rFonts w:ascii="Arial" w:hAnsi="Arial" w:cs="Arial"/>
        </w:rPr>
        <w:t> </w:t>
      </w:r>
      <w:r w:rsidR="00AB3843" w:rsidRPr="00CC71F6">
        <w:rPr>
          <w:rFonts w:ascii="Arial" w:hAnsi="Arial" w:cs="Arial"/>
        </w:rPr>
        <w:t>různých Odborných</w:t>
      </w:r>
      <w:r w:rsidRPr="00CC71F6">
        <w:rPr>
          <w:rFonts w:ascii="Arial" w:hAnsi="Arial" w:cs="Arial"/>
        </w:rPr>
        <w:t xml:space="preserve"> panelů nebo různých oborů</w:t>
      </w:r>
      <w:r w:rsidR="00AB3843" w:rsidRPr="00CC71F6">
        <w:rPr>
          <w:rFonts w:ascii="Arial" w:hAnsi="Arial" w:cs="Arial"/>
        </w:rPr>
        <w:t xml:space="preserve"> FORD</w:t>
      </w:r>
      <w:r w:rsidRPr="00CC71F6">
        <w:rPr>
          <w:rFonts w:ascii="Arial" w:hAnsi="Arial" w:cs="Arial"/>
        </w:rPr>
        <w:t xml:space="preserve">, předsedové dotčených panelů (v případě, že je výsledek předložen do různých </w:t>
      </w:r>
      <w:r w:rsidR="00AB3843" w:rsidRPr="00CC71F6">
        <w:rPr>
          <w:rFonts w:ascii="Arial" w:hAnsi="Arial" w:cs="Arial"/>
        </w:rPr>
        <w:t>Odborných</w:t>
      </w:r>
      <w:r w:rsidRPr="00CC71F6">
        <w:rPr>
          <w:rFonts w:ascii="Arial" w:hAnsi="Arial" w:cs="Arial"/>
        </w:rPr>
        <w:t xml:space="preserve"> panelů) nebo garanti hodnocení </w:t>
      </w:r>
      <w:r w:rsidR="00AB3843" w:rsidRPr="00CC71F6">
        <w:rPr>
          <w:rFonts w:ascii="Arial" w:hAnsi="Arial" w:cs="Arial"/>
        </w:rPr>
        <w:t xml:space="preserve">vybraných výsledků </w:t>
      </w:r>
      <w:r w:rsidRPr="00CC71F6">
        <w:rPr>
          <w:rFonts w:ascii="Arial" w:hAnsi="Arial" w:cs="Arial"/>
        </w:rPr>
        <w:t xml:space="preserve">(v případě předložení </w:t>
      </w:r>
      <w:r w:rsidR="00AB3843" w:rsidRPr="00CC71F6">
        <w:rPr>
          <w:rFonts w:ascii="Arial" w:hAnsi="Arial" w:cs="Arial"/>
        </w:rPr>
        <w:t xml:space="preserve">do různých </w:t>
      </w:r>
      <w:r w:rsidRPr="00CC71F6">
        <w:rPr>
          <w:rFonts w:ascii="Arial" w:hAnsi="Arial" w:cs="Arial"/>
        </w:rPr>
        <w:t>oborů ve</w:t>
      </w:r>
      <w:r w:rsidR="00F37F1A">
        <w:rPr>
          <w:rFonts w:ascii="Arial" w:hAnsi="Arial" w:cs="Arial"/>
        </w:rPr>
        <w:t> </w:t>
      </w:r>
      <w:r w:rsidRPr="00CC71F6">
        <w:rPr>
          <w:rFonts w:ascii="Arial" w:hAnsi="Arial" w:cs="Arial"/>
        </w:rPr>
        <w:t>stejném panelu) rozhodnou, ve kterém oboru bude výsledek</w:t>
      </w:r>
      <w:r w:rsidR="00CC71F6">
        <w:rPr>
          <w:rFonts w:ascii="Arial" w:hAnsi="Arial" w:cs="Arial"/>
        </w:rPr>
        <w:t xml:space="preserve"> hodnocen. Další postup bod</w:t>
      </w:r>
      <w:r w:rsidRPr="00CC71F6">
        <w:rPr>
          <w:rFonts w:ascii="Arial" w:hAnsi="Arial" w:cs="Arial"/>
        </w:rPr>
        <w:t xml:space="preserve"> 1. Pokud předsedové (garanti) dojdou k závěru, že jde o výrazně multioborový výsledek, kde každá z předkládajících VO má zásadní podíl na jiné oborové části výsledku, bude výsledek hodnocen n</w:t>
      </w:r>
      <w:r w:rsidR="00AB3843" w:rsidRPr="00CC71F6">
        <w:rPr>
          <w:rFonts w:ascii="Arial" w:hAnsi="Arial" w:cs="Arial"/>
        </w:rPr>
        <w:t xml:space="preserve">ezávisle v různých </w:t>
      </w:r>
      <w:r w:rsidRPr="00CC71F6">
        <w:rPr>
          <w:rFonts w:ascii="Arial" w:hAnsi="Arial" w:cs="Arial"/>
        </w:rPr>
        <w:t>oborech</w:t>
      </w:r>
      <w:r w:rsidR="00AB3843" w:rsidRPr="00CC71F6">
        <w:rPr>
          <w:rFonts w:ascii="Arial" w:hAnsi="Arial" w:cs="Arial"/>
        </w:rPr>
        <w:t>.</w:t>
      </w:r>
    </w:p>
    <w:p w14:paraId="26CA67B0" w14:textId="26C40F28" w:rsidR="00032988" w:rsidRDefault="008C3F64" w:rsidP="00CC71F6">
      <w:pPr>
        <w:ind w:left="708"/>
        <w:jc w:val="both"/>
        <w:rPr>
          <w:rFonts w:ascii="Arial" w:hAnsi="Arial" w:cs="Arial"/>
        </w:rPr>
      </w:pPr>
      <w:r w:rsidRPr="00CC71F6">
        <w:rPr>
          <w:rFonts w:ascii="Arial" w:hAnsi="Arial" w:cs="Arial"/>
        </w:rPr>
        <w:lastRenderedPageBreak/>
        <w:t xml:space="preserve">3. </w:t>
      </w:r>
      <w:r w:rsidR="00032988" w:rsidRPr="00CC71F6">
        <w:rPr>
          <w:rFonts w:ascii="Arial" w:hAnsi="Arial" w:cs="Arial"/>
        </w:rPr>
        <w:t xml:space="preserve">V případě, že je tentýž výsledek předložen k hodnocení různými VO v různých letech hodnocení, výsledek již není znovu hodnocen a přebírá se dřívější hodnocení. Garant hodnocení </w:t>
      </w:r>
      <w:r w:rsidR="00AB3843" w:rsidRPr="00CC71F6">
        <w:rPr>
          <w:rFonts w:ascii="Arial" w:hAnsi="Arial" w:cs="Arial"/>
        </w:rPr>
        <w:t xml:space="preserve">vybraných výsledků </w:t>
      </w:r>
      <w:r w:rsidR="00032988" w:rsidRPr="00CC71F6">
        <w:rPr>
          <w:rFonts w:ascii="Arial" w:hAnsi="Arial" w:cs="Arial"/>
        </w:rPr>
        <w:t>stejně jako v bodě 1 posoudí podíl instituce předkládající výsledek v jiném roce hodnocení, a pokud usoudí (a v hodnocení také zdůvodní), že podíl předkládající instituce je marginální, hodnocení výsledku z</w:t>
      </w:r>
      <w:r w:rsidR="00F37F1A">
        <w:rPr>
          <w:rFonts w:ascii="Arial" w:hAnsi="Arial" w:cs="Arial"/>
        </w:rPr>
        <w:t> </w:t>
      </w:r>
      <w:r w:rsidR="00032988" w:rsidRPr="00CC71F6">
        <w:rPr>
          <w:rFonts w:ascii="Arial" w:hAnsi="Arial" w:cs="Arial"/>
        </w:rPr>
        <w:t>dřívějšího hodnocení přebráno nebude a výs</w:t>
      </w:r>
      <w:r w:rsidR="00395293">
        <w:rPr>
          <w:rFonts w:ascii="Arial" w:hAnsi="Arial" w:cs="Arial"/>
        </w:rPr>
        <w:t>ledek bude pro tuto instituci z </w:t>
      </w:r>
      <w:r w:rsidR="00032988" w:rsidRPr="00CC71F6">
        <w:rPr>
          <w:rFonts w:ascii="Arial" w:hAnsi="Arial" w:cs="Arial"/>
        </w:rPr>
        <w:t>hodnocení vyřazen (hodnocen známkou N).</w:t>
      </w:r>
      <w:r w:rsidRPr="00CC71F6">
        <w:rPr>
          <w:rFonts w:ascii="Arial" w:hAnsi="Arial" w:cs="Arial"/>
        </w:rPr>
        <w:t xml:space="preserve"> Pouze ve výjimečných a řádně zdůvodněných případech výrazně</w:t>
      </w:r>
      <w:r w:rsidR="00395293">
        <w:rPr>
          <w:rFonts w:ascii="Arial" w:hAnsi="Arial" w:cs="Arial"/>
        </w:rPr>
        <w:t xml:space="preserve"> multioborových výsledků (např. </w:t>
      </w:r>
      <w:r w:rsidRPr="00CC71F6">
        <w:rPr>
          <w:rFonts w:ascii="Arial" w:hAnsi="Arial" w:cs="Arial"/>
        </w:rPr>
        <w:t>zemědělství/ekonomie, biologie/medicína,…</w:t>
      </w:r>
      <w:r w:rsidR="00395293">
        <w:rPr>
          <w:rFonts w:ascii="Arial" w:hAnsi="Arial" w:cs="Arial"/>
        </w:rPr>
        <w:t>) může být výsledek předložen k </w:t>
      </w:r>
      <w:r w:rsidRPr="00CC71F6">
        <w:rPr>
          <w:rFonts w:ascii="Arial" w:hAnsi="Arial" w:cs="Arial"/>
        </w:rPr>
        <w:t xml:space="preserve">hodnocení v jiném </w:t>
      </w:r>
      <w:r w:rsidR="00AB3843" w:rsidRPr="00CC71F6">
        <w:rPr>
          <w:rFonts w:ascii="Arial" w:hAnsi="Arial" w:cs="Arial"/>
        </w:rPr>
        <w:t>oboru, případně oborové skupině</w:t>
      </w:r>
      <w:r w:rsidR="00C4486F">
        <w:rPr>
          <w:rFonts w:ascii="Arial" w:hAnsi="Arial" w:cs="Arial"/>
        </w:rPr>
        <w:t>. V tomto případě se na </w:t>
      </w:r>
      <w:r w:rsidRPr="00CC71F6">
        <w:rPr>
          <w:rFonts w:ascii="Arial" w:hAnsi="Arial" w:cs="Arial"/>
        </w:rPr>
        <w:t>výsledek pohlíží jako na nově předložený výsled</w:t>
      </w:r>
      <w:r w:rsidR="00395293">
        <w:rPr>
          <w:rFonts w:ascii="Arial" w:hAnsi="Arial" w:cs="Arial"/>
        </w:rPr>
        <w:t>ek, který bude hodnocen znovu z </w:t>
      </w:r>
      <w:r w:rsidRPr="00CC71F6">
        <w:rPr>
          <w:rFonts w:ascii="Arial" w:hAnsi="Arial" w:cs="Arial"/>
        </w:rPr>
        <w:t>pohledu jiného oboru.</w:t>
      </w:r>
    </w:p>
    <w:p w14:paraId="3DF899C3" w14:textId="77777777" w:rsidR="00EB38C4" w:rsidRPr="00032988" w:rsidRDefault="00EB38C4" w:rsidP="00CC71F6">
      <w:pPr>
        <w:ind w:left="708"/>
        <w:jc w:val="both"/>
        <w:rPr>
          <w:rFonts w:ascii="Arial" w:hAnsi="Arial" w:cs="Arial"/>
        </w:rPr>
      </w:pPr>
      <w:r>
        <w:rPr>
          <w:rFonts w:ascii="Arial" w:hAnsi="Arial" w:cs="Arial"/>
        </w:rPr>
        <w:t xml:space="preserve">4. V případě, kdy je tentýž výsledek </w:t>
      </w:r>
      <w:r w:rsidRPr="00CC71F6">
        <w:rPr>
          <w:rFonts w:ascii="Arial" w:hAnsi="Arial" w:cs="Arial"/>
        </w:rPr>
        <w:t>předložen k hodnocení různými VO</w:t>
      </w:r>
      <w:r w:rsidR="00CA386C">
        <w:rPr>
          <w:rFonts w:ascii="Arial" w:hAnsi="Arial" w:cs="Arial"/>
        </w:rPr>
        <w:t xml:space="preserve"> a to jednou VO do hodnocení podle kritéria přínos k poznání a druhou VO podle kritéria společenská relevance, je hodnocen podle obou kritérií (a hodnocení může být odlišné, neboť jde o různá kritéria).</w:t>
      </w:r>
    </w:p>
    <w:p w14:paraId="052FAAFB" w14:textId="77777777" w:rsidR="004D5219" w:rsidRPr="003F64E8" w:rsidRDefault="004D5219" w:rsidP="00736E25">
      <w:pPr>
        <w:jc w:val="both"/>
        <w:rPr>
          <w:rFonts w:ascii="Arial" w:hAnsi="Arial" w:cs="Arial"/>
        </w:rPr>
      </w:pPr>
    </w:p>
    <w:p w14:paraId="10BF0A32" w14:textId="77777777" w:rsidR="006D76D6" w:rsidRDefault="006D76D6" w:rsidP="006D76D6">
      <w:pPr>
        <w:pStyle w:val="Nadpis3"/>
      </w:pPr>
      <w:bookmarkStart w:id="16" w:name="_Toc46923529"/>
      <w:bookmarkStart w:id="17" w:name="_Toc66796691"/>
      <w:r w:rsidRPr="003F64E8">
        <w:t>Aplikace pro sběr vybraných výsledků SKV</w:t>
      </w:r>
      <w:bookmarkEnd w:id="16"/>
      <w:bookmarkEnd w:id="17"/>
      <w:r w:rsidRPr="003F64E8">
        <w:t xml:space="preserve"> </w:t>
      </w:r>
    </w:p>
    <w:p w14:paraId="0BF6DDAF" w14:textId="77777777" w:rsidR="00CC71F6" w:rsidRDefault="00CC71F6" w:rsidP="00CC71F6">
      <w:pPr>
        <w:jc w:val="both"/>
        <w:rPr>
          <w:rFonts w:ascii="Arial" w:hAnsi="Arial" w:cs="Arial"/>
        </w:rPr>
      </w:pPr>
    </w:p>
    <w:p w14:paraId="18A33AEC" w14:textId="77777777" w:rsidR="0050362C" w:rsidRDefault="006D76D6" w:rsidP="00CC71F6">
      <w:pPr>
        <w:jc w:val="both"/>
        <w:rPr>
          <w:rFonts w:ascii="Arial" w:hAnsi="Arial" w:cs="Arial"/>
        </w:rPr>
      </w:pPr>
      <w:r w:rsidRPr="003F64E8">
        <w:rPr>
          <w:rFonts w:ascii="Arial" w:hAnsi="Arial" w:cs="Arial"/>
        </w:rPr>
        <w:t>a. Pro sběr vybraných výsledků slouží k tomuto účelu vytvořená aplikace</w:t>
      </w:r>
      <w:r w:rsidR="009B254D">
        <w:rPr>
          <w:rFonts w:ascii="Arial" w:hAnsi="Arial" w:cs="Arial"/>
        </w:rPr>
        <w:t xml:space="preserve"> (</w:t>
      </w:r>
      <w:r w:rsidR="009B254D" w:rsidRPr="009B254D">
        <w:rPr>
          <w:rFonts w:ascii="Arial" w:hAnsi="Arial" w:cs="Arial"/>
        </w:rPr>
        <w:t>SKV – systém pro</w:t>
      </w:r>
      <w:r w:rsidR="009B254D">
        <w:rPr>
          <w:rFonts w:ascii="Arial" w:hAnsi="Arial" w:cs="Arial"/>
        </w:rPr>
        <w:t> </w:t>
      </w:r>
      <w:r w:rsidR="009B254D" w:rsidRPr="009B254D">
        <w:rPr>
          <w:rFonts w:ascii="Arial" w:hAnsi="Arial" w:cs="Arial"/>
        </w:rPr>
        <w:t>výběr kvalitních výsledků</w:t>
      </w:r>
      <w:r w:rsidR="009B254D">
        <w:rPr>
          <w:rFonts w:ascii="Arial" w:hAnsi="Arial" w:cs="Arial"/>
        </w:rPr>
        <w:t>)</w:t>
      </w:r>
      <w:r w:rsidRPr="003F64E8">
        <w:rPr>
          <w:rFonts w:ascii="Arial" w:hAnsi="Arial" w:cs="Arial"/>
        </w:rPr>
        <w:t>. Aplikace je provozována na technickém zařízení Úřadu vlády České republiky</w:t>
      </w:r>
      <w:r>
        <w:rPr>
          <w:rFonts w:ascii="Arial" w:hAnsi="Arial" w:cs="Arial"/>
        </w:rPr>
        <w:t xml:space="preserve">. </w:t>
      </w:r>
    </w:p>
    <w:p w14:paraId="491839FD" w14:textId="77777777" w:rsidR="00C844A6" w:rsidRPr="003F64E8" w:rsidRDefault="00C844A6" w:rsidP="006D76D6">
      <w:pPr>
        <w:jc w:val="both"/>
        <w:rPr>
          <w:rFonts w:ascii="Arial" w:hAnsi="Arial" w:cs="Arial"/>
        </w:rPr>
      </w:pPr>
      <w:r>
        <w:rPr>
          <w:rFonts w:ascii="Arial" w:hAnsi="Arial" w:cs="Arial"/>
        </w:rPr>
        <w:t>b</w:t>
      </w:r>
      <w:r w:rsidRPr="00C844A6">
        <w:rPr>
          <w:rFonts w:ascii="Arial" w:hAnsi="Arial" w:cs="Arial"/>
        </w:rPr>
        <w:t xml:space="preserve">. Výzkumné organizace zaevidují vybrané výsledky ve stanoveném termínu pomocí </w:t>
      </w:r>
      <w:r w:rsidR="009B254D">
        <w:rPr>
          <w:rFonts w:ascii="Arial" w:hAnsi="Arial" w:cs="Arial"/>
        </w:rPr>
        <w:t>a</w:t>
      </w:r>
      <w:r w:rsidRPr="00C844A6">
        <w:rPr>
          <w:rFonts w:ascii="Arial" w:hAnsi="Arial" w:cs="Arial"/>
        </w:rPr>
        <w:t xml:space="preserve">plikace </w:t>
      </w:r>
      <w:r w:rsidR="009B254D">
        <w:rPr>
          <w:rFonts w:ascii="Arial" w:hAnsi="Arial" w:cs="Arial"/>
        </w:rPr>
        <w:t>SKV</w:t>
      </w:r>
      <w:r w:rsidRPr="00C844A6">
        <w:rPr>
          <w:rFonts w:ascii="Arial" w:hAnsi="Arial" w:cs="Arial"/>
        </w:rPr>
        <w:t>.</w:t>
      </w:r>
    </w:p>
    <w:p w14:paraId="417578F9" w14:textId="77777777" w:rsidR="006D76D6" w:rsidRDefault="00C844A6" w:rsidP="006D76D6">
      <w:pPr>
        <w:jc w:val="both"/>
        <w:rPr>
          <w:rFonts w:ascii="Arial" w:hAnsi="Arial" w:cs="Arial"/>
        </w:rPr>
      </w:pPr>
      <w:r>
        <w:rPr>
          <w:rFonts w:ascii="Arial" w:hAnsi="Arial" w:cs="Arial"/>
        </w:rPr>
        <w:t>c</w:t>
      </w:r>
      <w:r w:rsidR="006D76D6" w:rsidRPr="003F64E8">
        <w:rPr>
          <w:rFonts w:ascii="Arial" w:hAnsi="Arial" w:cs="Arial"/>
        </w:rPr>
        <w:t>. Do aplikace je autorizovaný přístup na základě přihlašovacího jména a hesla. Všechny přístupy do aplikace jsou zaznamenány, takže je možné kdykoliv dohledat jakýkoliv přístup a</w:t>
      </w:r>
      <w:r w:rsidR="006D76D6">
        <w:rPr>
          <w:rFonts w:ascii="Arial" w:hAnsi="Arial" w:cs="Arial"/>
        </w:rPr>
        <w:t> </w:t>
      </w:r>
      <w:r w:rsidR="006D76D6" w:rsidRPr="003F64E8">
        <w:rPr>
          <w:rFonts w:ascii="Arial" w:hAnsi="Arial" w:cs="Arial"/>
        </w:rPr>
        <w:t>provedení změn.</w:t>
      </w:r>
    </w:p>
    <w:p w14:paraId="52AECF08" w14:textId="77777777" w:rsidR="006D76D6" w:rsidRPr="008F5744" w:rsidRDefault="006D76D6" w:rsidP="006D76D6">
      <w:pPr>
        <w:pStyle w:val="Normlnweb"/>
        <w:rPr>
          <w:rFonts w:ascii="Arial" w:eastAsia="Calibri" w:hAnsi="Arial" w:cs="Arial"/>
          <w:sz w:val="22"/>
          <w:szCs w:val="22"/>
          <w:lang w:eastAsia="en-US"/>
        </w:rPr>
      </w:pPr>
      <w:r>
        <w:rPr>
          <w:rFonts w:ascii="Arial" w:eastAsia="Calibri" w:hAnsi="Arial" w:cs="Arial"/>
          <w:sz w:val="22"/>
          <w:szCs w:val="22"/>
          <w:lang w:eastAsia="en-US"/>
        </w:rPr>
        <w:t xml:space="preserve">d. </w:t>
      </w:r>
      <w:r w:rsidRPr="008F5744">
        <w:rPr>
          <w:rFonts w:ascii="Arial" w:eastAsia="Calibri" w:hAnsi="Arial" w:cs="Arial"/>
          <w:sz w:val="22"/>
          <w:szCs w:val="22"/>
          <w:lang w:eastAsia="en-US"/>
        </w:rPr>
        <w:t xml:space="preserve">Soupis možných výsledků k přihlašování bude </w:t>
      </w:r>
      <w:r>
        <w:rPr>
          <w:rFonts w:ascii="Arial" w:eastAsia="Calibri" w:hAnsi="Arial" w:cs="Arial"/>
          <w:sz w:val="22"/>
          <w:szCs w:val="22"/>
          <w:lang w:eastAsia="en-US"/>
        </w:rPr>
        <w:t xml:space="preserve">podle jednotlivých výzkumných organizací </w:t>
      </w:r>
      <w:r w:rsidRPr="008F5744">
        <w:rPr>
          <w:rFonts w:ascii="Arial" w:eastAsia="Calibri" w:hAnsi="Arial" w:cs="Arial"/>
          <w:sz w:val="22"/>
          <w:szCs w:val="22"/>
          <w:lang w:eastAsia="en-US"/>
        </w:rPr>
        <w:t xml:space="preserve">nahrán přímo v této aplikaci. </w:t>
      </w:r>
    </w:p>
    <w:p w14:paraId="1749594C" w14:textId="77777777" w:rsidR="006D76D6" w:rsidRPr="008F5744" w:rsidRDefault="006D76D6" w:rsidP="00395293">
      <w:pPr>
        <w:pStyle w:val="Normlnweb"/>
        <w:rPr>
          <w:rFonts w:ascii="Arial" w:eastAsia="Calibri" w:hAnsi="Arial" w:cs="Arial"/>
          <w:sz w:val="22"/>
          <w:szCs w:val="22"/>
          <w:lang w:eastAsia="en-US"/>
        </w:rPr>
      </w:pPr>
      <w:r>
        <w:rPr>
          <w:rFonts w:ascii="Arial" w:eastAsia="Calibri" w:hAnsi="Arial" w:cs="Arial"/>
          <w:sz w:val="22"/>
          <w:szCs w:val="22"/>
          <w:lang w:eastAsia="en-US"/>
        </w:rPr>
        <w:t xml:space="preserve">e. </w:t>
      </w:r>
      <w:r w:rsidRPr="008F5744">
        <w:rPr>
          <w:rFonts w:ascii="Arial" w:eastAsia="Calibri" w:hAnsi="Arial" w:cs="Arial"/>
          <w:sz w:val="22"/>
          <w:szCs w:val="22"/>
          <w:lang w:eastAsia="en-US"/>
        </w:rPr>
        <w:t>Soubory vložené do aplikace SKV jsou přístupné pouze účastníkům hodnocení, kteří jsou vázáni standardy obvyklými pro recenzní řízení ochraňujícími práva k duševnímu vlastnictví.</w:t>
      </w:r>
    </w:p>
    <w:p w14:paraId="73F387F5" w14:textId="77777777" w:rsidR="006D76D6" w:rsidRDefault="006D76D6" w:rsidP="006D76D6">
      <w:pPr>
        <w:pStyle w:val="Normlnweb"/>
        <w:rPr>
          <w:rFonts w:ascii="Arial" w:eastAsia="Calibri" w:hAnsi="Arial" w:cs="Arial"/>
          <w:sz w:val="22"/>
          <w:szCs w:val="22"/>
          <w:lang w:eastAsia="en-US"/>
        </w:rPr>
      </w:pPr>
      <w:r>
        <w:rPr>
          <w:rFonts w:ascii="Arial" w:eastAsia="Calibri" w:hAnsi="Arial" w:cs="Arial"/>
          <w:sz w:val="22"/>
          <w:szCs w:val="22"/>
          <w:lang w:eastAsia="en-US"/>
        </w:rPr>
        <w:t xml:space="preserve">f. </w:t>
      </w:r>
      <w:r w:rsidRPr="008F5744">
        <w:rPr>
          <w:rFonts w:ascii="Arial" w:eastAsia="Calibri" w:hAnsi="Arial" w:cs="Arial"/>
          <w:sz w:val="22"/>
          <w:szCs w:val="22"/>
          <w:lang w:eastAsia="en-US"/>
        </w:rPr>
        <w:t>Pokyny pro vkládání vybraných výsledků a náležitosti s tím spojené jsou</w:t>
      </w:r>
      <w:r>
        <w:rPr>
          <w:rFonts w:ascii="Arial" w:eastAsia="Calibri" w:hAnsi="Arial" w:cs="Arial"/>
          <w:sz w:val="22"/>
          <w:szCs w:val="22"/>
          <w:lang w:eastAsia="en-US"/>
        </w:rPr>
        <w:t xml:space="preserve"> také</w:t>
      </w:r>
      <w:r w:rsidRPr="008F5744">
        <w:rPr>
          <w:rFonts w:ascii="Arial" w:eastAsia="Calibri" w:hAnsi="Arial" w:cs="Arial"/>
          <w:sz w:val="22"/>
          <w:szCs w:val="22"/>
          <w:lang w:eastAsia="en-US"/>
        </w:rPr>
        <w:t xml:space="preserve"> obecně popsány v M17+ (zejména kapitola 1.1 a kapitola 3) a</w:t>
      </w:r>
      <w:r w:rsidR="00772F4E">
        <w:rPr>
          <w:rFonts w:ascii="Arial" w:eastAsia="Calibri" w:hAnsi="Arial" w:cs="Arial"/>
          <w:sz w:val="22"/>
          <w:szCs w:val="22"/>
          <w:lang w:eastAsia="en-US"/>
        </w:rPr>
        <w:t xml:space="preserve"> podrobně</w:t>
      </w:r>
      <w:r w:rsidRPr="008F5744">
        <w:rPr>
          <w:rFonts w:ascii="Arial" w:eastAsia="Calibri" w:hAnsi="Arial" w:cs="Arial"/>
          <w:sz w:val="22"/>
          <w:szCs w:val="22"/>
          <w:lang w:eastAsia="en-US"/>
        </w:rPr>
        <w:t xml:space="preserve"> v uživatelsky přívětivé podobě přímo v aplikaci SKV. </w:t>
      </w:r>
    </w:p>
    <w:p w14:paraId="60B3A98E" w14:textId="77777777" w:rsidR="004D5219" w:rsidRDefault="007E509C" w:rsidP="00772F4E">
      <w:pPr>
        <w:jc w:val="both"/>
        <w:rPr>
          <w:rFonts w:ascii="Arial" w:hAnsi="Arial" w:cs="Arial"/>
        </w:rPr>
      </w:pPr>
      <w:r w:rsidRPr="007E509C">
        <w:rPr>
          <w:rFonts w:ascii="Arial" w:hAnsi="Arial" w:cs="Arial"/>
        </w:rPr>
        <w:t xml:space="preserve">g. </w:t>
      </w:r>
      <w:r w:rsidR="00772F4E" w:rsidRPr="007E509C">
        <w:rPr>
          <w:rFonts w:ascii="Arial" w:hAnsi="Arial" w:cs="Arial"/>
        </w:rPr>
        <w:t xml:space="preserve">Předkladatel výsledku musí sám zvážit, jaké informace do aplikace vloží, ačkoliv jím vložené informace budou zpřístupněny </w:t>
      </w:r>
      <w:r w:rsidR="00D87411" w:rsidRPr="007E509C">
        <w:rPr>
          <w:rFonts w:ascii="Arial" w:hAnsi="Arial" w:cs="Arial"/>
        </w:rPr>
        <w:t>jenom členům Odborných panelů a </w:t>
      </w:r>
      <w:r w:rsidR="00772F4E" w:rsidRPr="007E509C">
        <w:rPr>
          <w:rFonts w:ascii="Arial" w:hAnsi="Arial" w:cs="Arial"/>
        </w:rPr>
        <w:t>hodnotitelům. Předkladatel výsledku zodpovídá za t</w:t>
      </w:r>
      <w:r w:rsidR="00D87411" w:rsidRPr="007E509C">
        <w:rPr>
          <w:rFonts w:ascii="Arial" w:hAnsi="Arial" w:cs="Arial"/>
        </w:rPr>
        <w:t>o, že záznamy budou v souladu s </w:t>
      </w:r>
      <w:r w:rsidR="00772F4E" w:rsidRPr="007E509C">
        <w:rPr>
          <w:rFonts w:ascii="Arial" w:hAnsi="Arial" w:cs="Arial"/>
        </w:rPr>
        <w:t>GDPR, nebudou obsahovat citlivé osobní údaje nebo údaje vyžadující ochranu podle zvláštních právních předpisů nebo údaje, které nechce zveřejnit z konkurenčních důvodů.</w:t>
      </w:r>
    </w:p>
    <w:p w14:paraId="7400E5AB" w14:textId="02CE9932" w:rsidR="00F32392" w:rsidRPr="00F32392" w:rsidRDefault="00F32392" w:rsidP="00F32392">
      <w:pPr>
        <w:jc w:val="both"/>
        <w:rPr>
          <w:rFonts w:ascii="Arial" w:hAnsi="Arial" w:cs="Arial"/>
        </w:rPr>
      </w:pPr>
      <w:r>
        <w:rPr>
          <w:rFonts w:ascii="Arial" w:hAnsi="Arial" w:cs="Arial"/>
        </w:rPr>
        <w:lastRenderedPageBreak/>
        <w:t>h</w:t>
      </w:r>
      <w:r w:rsidRPr="00F32392">
        <w:rPr>
          <w:rFonts w:ascii="Arial" w:hAnsi="Arial" w:cs="Arial"/>
        </w:rPr>
        <w:t xml:space="preserve">. </w:t>
      </w:r>
      <w:r>
        <w:rPr>
          <w:rFonts w:ascii="Arial" w:hAnsi="Arial" w:cs="Arial"/>
        </w:rPr>
        <w:t>Závěrečné v</w:t>
      </w:r>
      <w:r w:rsidRPr="00F32392">
        <w:rPr>
          <w:rFonts w:ascii="Arial" w:hAnsi="Arial" w:cs="Arial"/>
        </w:rPr>
        <w:t xml:space="preserve">ýstupy z aplikace </w:t>
      </w:r>
      <w:r w:rsidR="000258DB">
        <w:rPr>
          <w:rFonts w:ascii="Arial" w:hAnsi="Arial" w:cs="Arial"/>
        </w:rPr>
        <w:t xml:space="preserve">SKV </w:t>
      </w:r>
      <w:r w:rsidRPr="00F32392">
        <w:rPr>
          <w:rFonts w:ascii="Arial" w:hAnsi="Arial" w:cs="Arial"/>
        </w:rPr>
        <w:t xml:space="preserve">budou </w:t>
      </w:r>
      <w:r w:rsidR="000258DB">
        <w:rPr>
          <w:rFonts w:ascii="Arial" w:hAnsi="Arial" w:cs="Arial"/>
        </w:rPr>
        <w:t>poskytnuty</w:t>
      </w:r>
      <w:r w:rsidR="00395293">
        <w:rPr>
          <w:rFonts w:ascii="Arial" w:hAnsi="Arial" w:cs="Arial"/>
        </w:rPr>
        <w:t xml:space="preserve"> ve stejném členění na druhy a </w:t>
      </w:r>
      <w:r w:rsidRPr="00F32392">
        <w:rPr>
          <w:rFonts w:ascii="Arial" w:hAnsi="Arial" w:cs="Arial"/>
        </w:rPr>
        <w:t xml:space="preserve">poddruhy </w:t>
      </w:r>
      <w:r>
        <w:rPr>
          <w:rFonts w:ascii="Arial" w:hAnsi="Arial" w:cs="Arial"/>
        </w:rPr>
        <w:t xml:space="preserve">výsledků, podle jakých byly evidovány v RIV </w:t>
      </w:r>
      <w:r w:rsidRPr="00F32392">
        <w:rPr>
          <w:rFonts w:ascii="Arial" w:hAnsi="Arial" w:cs="Arial"/>
        </w:rPr>
        <w:t xml:space="preserve">(např. v členění na Jimp, Jsc </w:t>
      </w:r>
      <w:r>
        <w:rPr>
          <w:rFonts w:ascii="Arial" w:hAnsi="Arial" w:cs="Arial"/>
        </w:rPr>
        <w:t xml:space="preserve">apod. </w:t>
      </w:r>
      <w:r w:rsidRPr="00F32392">
        <w:rPr>
          <w:rFonts w:ascii="Arial" w:hAnsi="Arial" w:cs="Arial"/>
        </w:rPr>
        <w:t>při hodnocení vybraných bibliometrizovatelných výsledků).</w:t>
      </w:r>
      <w:r>
        <w:rPr>
          <w:rFonts w:ascii="Arial" w:hAnsi="Arial" w:cs="Arial"/>
        </w:rPr>
        <w:t xml:space="preserve"> Tento přehled bude vypracován po skončení hodnocení </w:t>
      </w:r>
      <w:r w:rsidR="000258DB">
        <w:rPr>
          <w:rFonts w:ascii="Arial" w:hAnsi="Arial" w:cs="Arial"/>
        </w:rPr>
        <w:t>M</w:t>
      </w:r>
      <w:r>
        <w:rPr>
          <w:rFonts w:ascii="Arial" w:hAnsi="Arial" w:cs="Arial"/>
        </w:rPr>
        <w:t>odulu 1.</w:t>
      </w:r>
    </w:p>
    <w:p w14:paraId="2F6BD334" w14:textId="77777777" w:rsidR="00772F4E" w:rsidRPr="008F5744" w:rsidRDefault="00772F4E" w:rsidP="00772F4E">
      <w:pPr>
        <w:pStyle w:val="Normlnweb"/>
        <w:rPr>
          <w:rFonts w:ascii="Arial" w:eastAsia="Calibri" w:hAnsi="Arial" w:cs="Arial"/>
          <w:sz w:val="22"/>
          <w:szCs w:val="22"/>
          <w:lang w:eastAsia="en-US"/>
        </w:rPr>
      </w:pPr>
    </w:p>
    <w:p w14:paraId="56922FB5" w14:textId="77777777" w:rsidR="006D76D6" w:rsidRPr="003F64E8" w:rsidRDefault="006D76D6" w:rsidP="006D76D6">
      <w:pPr>
        <w:pStyle w:val="Nadpis3"/>
      </w:pPr>
      <w:bookmarkStart w:id="18" w:name="_Toc46923530"/>
      <w:bookmarkStart w:id="19" w:name="_Toc66796692"/>
      <w:r w:rsidRPr="003F64E8">
        <w:t xml:space="preserve">Počet </w:t>
      </w:r>
      <w:r w:rsidRPr="00574184">
        <w:t>předložených</w:t>
      </w:r>
      <w:r w:rsidRPr="003F64E8">
        <w:t xml:space="preserve"> výsledků</w:t>
      </w:r>
      <w:bookmarkEnd w:id="18"/>
      <w:bookmarkEnd w:id="19"/>
    </w:p>
    <w:p w14:paraId="413D06F9" w14:textId="77777777" w:rsidR="006D76D6" w:rsidRDefault="006D76D6" w:rsidP="0070693D">
      <w:pPr>
        <w:jc w:val="both"/>
        <w:rPr>
          <w:rFonts w:ascii="Arial" w:hAnsi="Arial" w:cs="Arial"/>
        </w:rPr>
      </w:pPr>
      <w:r w:rsidRPr="0070693D">
        <w:rPr>
          <w:rStyle w:val="Siln"/>
          <w:rFonts w:ascii="Arial" w:hAnsi="Arial" w:cs="Arial"/>
          <w:b w:val="0"/>
        </w:rPr>
        <w:t>a.</w:t>
      </w:r>
      <w:r w:rsidRPr="0070693D">
        <w:rPr>
          <w:rStyle w:val="Siln"/>
          <w:rFonts w:ascii="Arial" w:hAnsi="Arial" w:cs="Arial"/>
        </w:rPr>
        <w:t xml:space="preserve"> </w:t>
      </w:r>
      <w:r w:rsidRPr="0070693D">
        <w:rPr>
          <w:rFonts w:ascii="Arial" w:hAnsi="Arial" w:cs="Arial"/>
        </w:rPr>
        <w:t>Limity</w:t>
      </w:r>
      <w:r w:rsidRPr="0070693D">
        <w:rPr>
          <w:rFonts w:ascii="Arial" w:hAnsi="Arial" w:cs="Arial"/>
          <w:b/>
        </w:rPr>
        <w:t xml:space="preserve"> </w:t>
      </w:r>
      <w:r w:rsidRPr="0070693D">
        <w:rPr>
          <w:rStyle w:val="Siln"/>
          <w:rFonts w:ascii="Arial" w:hAnsi="Arial" w:cs="Arial"/>
          <w:b w:val="0"/>
        </w:rPr>
        <w:t>počtu předkládaných vybraných výsledků</w:t>
      </w:r>
      <w:r w:rsidRPr="0070693D">
        <w:rPr>
          <w:rStyle w:val="Siln"/>
          <w:rFonts w:ascii="Arial" w:hAnsi="Arial" w:cs="Arial"/>
        </w:rPr>
        <w:t xml:space="preserve"> </w:t>
      </w:r>
      <w:r w:rsidRPr="0070693D">
        <w:rPr>
          <w:rFonts w:ascii="Arial" w:hAnsi="Arial" w:cs="Arial"/>
        </w:rPr>
        <w:t xml:space="preserve">jsou stanoveny pro každou výzkumnou organizaci vstupující do hodnocení na základě údajů v IS VaVaI a jsou zveřejněny Odborem RVVI. </w:t>
      </w:r>
    </w:p>
    <w:p w14:paraId="5D415E97" w14:textId="77777777" w:rsidR="003D5779" w:rsidRPr="0070693D" w:rsidRDefault="003D5779" w:rsidP="0070693D">
      <w:pPr>
        <w:jc w:val="both"/>
        <w:rPr>
          <w:rFonts w:ascii="Arial" w:hAnsi="Arial" w:cs="Arial"/>
        </w:rPr>
      </w:pPr>
      <w:r>
        <w:rPr>
          <w:rFonts w:ascii="Arial" w:hAnsi="Arial" w:cs="Arial"/>
        </w:rPr>
        <w:t xml:space="preserve">b. </w:t>
      </w:r>
      <w:r w:rsidR="007E509C">
        <w:rPr>
          <w:rFonts w:ascii="Arial" w:hAnsi="Arial" w:cs="Arial"/>
        </w:rPr>
        <w:t>Roční l</w:t>
      </w:r>
      <w:r>
        <w:rPr>
          <w:rFonts w:ascii="Arial" w:hAnsi="Arial" w:cs="Arial"/>
        </w:rPr>
        <w:t xml:space="preserve">imity jsou stanoveny </w:t>
      </w:r>
      <w:r w:rsidR="004172A6">
        <w:rPr>
          <w:rFonts w:ascii="Arial" w:hAnsi="Arial" w:cs="Arial"/>
        </w:rPr>
        <w:t xml:space="preserve">podle dvou </w:t>
      </w:r>
      <w:r>
        <w:rPr>
          <w:rFonts w:ascii="Arial" w:hAnsi="Arial" w:cs="Arial"/>
        </w:rPr>
        <w:t>pravidel:</w:t>
      </w:r>
    </w:p>
    <w:p w14:paraId="2FD6A26B" w14:textId="55194238" w:rsidR="006D76D6" w:rsidRPr="006D76D6" w:rsidRDefault="006D76D6" w:rsidP="00366290">
      <w:pPr>
        <w:numPr>
          <w:ilvl w:val="0"/>
          <w:numId w:val="16"/>
        </w:numPr>
        <w:jc w:val="both"/>
        <w:rPr>
          <w:rFonts w:ascii="Arial" w:hAnsi="Arial" w:cs="Arial"/>
        </w:rPr>
      </w:pPr>
      <w:r w:rsidRPr="006950D4">
        <w:rPr>
          <w:rFonts w:ascii="Arial" w:hAnsi="Arial" w:cs="Arial"/>
        </w:rPr>
        <w:t>Instituce</w:t>
      </w:r>
      <w:r w:rsidR="003B1778">
        <w:rPr>
          <w:rFonts w:ascii="Arial" w:hAnsi="Arial" w:cs="Arial"/>
        </w:rPr>
        <w:t xml:space="preserve"> </w:t>
      </w:r>
      <w:r w:rsidR="00A463B7">
        <w:rPr>
          <w:rFonts w:ascii="Arial" w:hAnsi="Arial" w:cs="Arial"/>
        </w:rPr>
        <w:t>jsou povinny</w:t>
      </w:r>
      <w:r w:rsidR="00A463B7" w:rsidRPr="006950D4">
        <w:rPr>
          <w:rFonts w:ascii="Arial" w:hAnsi="Arial" w:cs="Arial"/>
        </w:rPr>
        <w:t xml:space="preserve"> dod</w:t>
      </w:r>
      <w:r w:rsidR="00A463B7">
        <w:rPr>
          <w:rFonts w:ascii="Arial" w:hAnsi="Arial" w:cs="Arial"/>
        </w:rPr>
        <w:t>at</w:t>
      </w:r>
      <w:r w:rsidR="00A463B7" w:rsidRPr="006950D4">
        <w:rPr>
          <w:rFonts w:ascii="Arial" w:hAnsi="Arial" w:cs="Arial"/>
        </w:rPr>
        <w:t xml:space="preserve"> </w:t>
      </w:r>
      <w:r w:rsidRPr="006950D4">
        <w:rPr>
          <w:rFonts w:ascii="Arial" w:hAnsi="Arial" w:cs="Arial"/>
        </w:rPr>
        <w:t xml:space="preserve">do hodnocení 1 výsledek na 10 mil. Kč z částky DKRVO jim přidělené v roce </w:t>
      </w:r>
      <w:r w:rsidR="007E509C" w:rsidRPr="006950D4">
        <w:rPr>
          <w:rFonts w:ascii="Arial" w:hAnsi="Arial" w:cs="Arial"/>
        </w:rPr>
        <w:t>předcházejí</w:t>
      </w:r>
      <w:r w:rsidR="006F5DFD" w:rsidRPr="006950D4">
        <w:rPr>
          <w:rFonts w:ascii="Arial" w:hAnsi="Arial" w:cs="Arial"/>
        </w:rPr>
        <w:t>cí</w:t>
      </w:r>
      <w:r w:rsidR="007E509C" w:rsidRPr="006950D4">
        <w:rPr>
          <w:rFonts w:ascii="Arial" w:hAnsi="Arial" w:cs="Arial"/>
        </w:rPr>
        <w:t>m hodnocení</w:t>
      </w:r>
      <w:r w:rsidR="00B743E0" w:rsidRPr="006950D4">
        <w:rPr>
          <w:rFonts w:ascii="Arial" w:hAnsi="Arial" w:cs="Arial"/>
        </w:rPr>
        <w:t xml:space="preserve"> s tím, že</w:t>
      </w:r>
      <w:r w:rsidRPr="006950D4">
        <w:rPr>
          <w:rFonts w:ascii="Arial" w:hAnsi="Arial" w:cs="Arial"/>
        </w:rPr>
        <w:t xml:space="preserve"> „</w:t>
      </w:r>
      <w:r w:rsidR="00B743E0" w:rsidRPr="006950D4">
        <w:rPr>
          <w:rStyle w:val="Zdraznn"/>
          <w:rFonts w:ascii="Arial" w:hAnsi="Arial" w:cs="Arial"/>
        </w:rPr>
        <w:t>p</w:t>
      </w:r>
      <w:r w:rsidRPr="006950D4">
        <w:rPr>
          <w:rStyle w:val="Zdraznn"/>
          <w:rFonts w:ascii="Arial" w:hAnsi="Arial" w:cs="Arial"/>
        </w:rPr>
        <w:t>okud je VO v</w:t>
      </w:r>
      <w:r w:rsidR="00606F67" w:rsidRPr="006950D4">
        <w:rPr>
          <w:rStyle w:val="Zdraznn"/>
          <w:rFonts w:ascii="Arial" w:hAnsi="Arial" w:cs="Arial"/>
        </w:rPr>
        <w:t> </w:t>
      </w:r>
      <w:r w:rsidRPr="006950D4">
        <w:rPr>
          <w:rStyle w:val="Zdraznn"/>
          <w:rFonts w:ascii="Arial" w:hAnsi="Arial" w:cs="Arial"/>
        </w:rPr>
        <w:t>roce</w:t>
      </w:r>
      <w:r w:rsidR="00606F67" w:rsidRPr="006950D4">
        <w:rPr>
          <w:rStyle w:val="Zdraznn"/>
          <w:rFonts w:ascii="Arial" w:hAnsi="Arial" w:cs="Arial"/>
        </w:rPr>
        <w:t>, za který se</w:t>
      </w:r>
      <w:r w:rsidR="009B254D" w:rsidRPr="006950D4">
        <w:rPr>
          <w:rStyle w:val="Zdraznn"/>
          <w:rFonts w:ascii="Arial" w:hAnsi="Arial" w:cs="Arial"/>
        </w:rPr>
        <w:t> </w:t>
      </w:r>
      <w:r w:rsidR="00606F67" w:rsidRPr="006950D4">
        <w:rPr>
          <w:rStyle w:val="Zdraznn"/>
          <w:rFonts w:ascii="Arial" w:hAnsi="Arial" w:cs="Arial"/>
        </w:rPr>
        <w:t>předávají výsledky hodnocení,</w:t>
      </w:r>
      <w:r w:rsidR="007E509C" w:rsidRPr="006950D4">
        <w:rPr>
          <w:rStyle w:val="Zdraznn"/>
          <w:rFonts w:ascii="Arial" w:hAnsi="Arial" w:cs="Arial"/>
        </w:rPr>
        <w:t xml:space="preserve"> </w:t>
      </w:r>
      <w:r w:rsidRPr="006950D4">
        <w:rPr>
          <w:rStyle w:val="Zdraznn"/>
          <w:rFonts w:ascii="Arial" w:hAnsi="Arial" w:cs="Arial"/>
        </w:rPr>
        <w:t>příjemcem institucionální podpory na DKRVO vyšší než 10 mil. Kč, dodává navíc 1 výsledek na každých dalších (započatých) 10</w:t>
      </w:r>
      <w:r w:rsidR="00F37F1A" w:rsidRPr="006950D4">
        <w:rPr>
          <w:rStyle w:val="Zdraznn"/>
          <w:rFonts w:ascii="Arial" w:hAnsi="Arial" w:cs="Arial"/>
        </w:rPr>
        <w:t> </w:t>
      </w:r>
      <w:r w:rsidRPr="006950D4">
        <w:rPr>
          <w:rStyle w:val="Zdraznn"/>
          <w:rFonts w:ascii="Arial" w:hAnsi="Arial" w:cs="Arial"/>
        </w:rPr>
        <w:t>mil. Kč podpory</w:t>
      </w:r>
      <w:r w:rsidRPr="006950D4">
        <w:rPr>
          <w:rStyle w:val="Siln"/>
          <w:rFonts w:ascii="Arial" w:hAnsi="Arial" w:cs="Arial"/>
          <w:i/>
          <w:iCs/>
        </w:rPr>
        <w:t xml:space="preserve"> s povinností</w:t>
      </w:r>
      <w:r w:rsidRPr="006950D4">
        <w:rPr>
          <w:rStyle w:val="Zdraznn"/>
          <w:rFonts w:ascii="Arial" w:hAnsi="Arial" w:cs="Arial"/>
        </w:rPr>
        <w:t xml:space="preserve"> předat výsledky </w:t>
      </w:r>
      <w:r w:rsidR="00D87411" w:rsidRPr="006950D4">
        <w:rPr>
          <w:rStyle w:val="Siln"/>
          <w:rFonts w:ascii="Arial" w:hAnsi="Arial" w:cs="Arial"/>
          <w:i/>
          <w:iCs/>
        </w:rPr>
        <w:t>v </w:t>
      </w:r>
      <w:r w:rsidRPr="006950D4">
        <w:rPr>
          <w:rStyle w:val="Siln"/>
          <w:rFonts w:ascii="Arial" w:hAnsi="Arial" w:cs="Arial"/>
          <w:i/>
          <w:iCs/>
        </w:rPr>
        <w:t>proporcích odpovídajících vnitřní struktuře VO</w:t>
      </w:r>
      <w:r w:rsidRPr="006950D4">
        <w:rPr>
          <w:rStyle w:val="Zdraznn"/>
          <w:rFonts w:ascii="Arial" w:hAnsi="Arial" w:cs="Arial"/>
        </w:rPr>
        <w:t xml:space="preserve"> (s ohledem na výzkumné funkční celky)</w:t>
      </w:r>
      <w:r w:rsidRPr="006950D4">
        <w:rPr>
          <w:rFonts w:ascii="Arial" w:hAnsi="Arial" w:cs="Arial"/>
        </w:rPr>
        <w:t>“.</w:t>
      </w:r>
      <w:r w:rsidRPr="006950D4">
        <w:rPr>
          <w:rStyle w:val="Znakapoznpodarou"/>
          <w:rFonts w:ascii="Arial" w:hAnsi="Arial" w:cs="Arial"/>
        </w:rPr>
        <w:footnoteReference w:id="17"/>
      </w:r>
      <w:r w:rsidRPr="006950D4">
        <w:rPr>
          <w:rFonts w:ascii="Arial" w:hAnsi="Arial" w:cs="Arial"/>
        </w:rPr>
        <w:t xml:space="preserve"> </w:t>
      </w:r>
      <w:r w:rsidR="004172A6" w:rsidRPr="006950D4">
        <w:rPr>
          <w:rFonts w:ascii="Arial" w:hAnsi="Arial" w:cs="Arial"/>
        </w:rPr>
        <w:t>Pojem výzkumné funkční celky se týká typicky vysokých škol, velkých ústavů AV ČR a</w:t>
      </w:r>
      <w:r w:rsidR="00B039BB" w:rsidRPr="006950D4">
        <w:rPr>
          <w:rFonts w:ascii="Arial" w:hAnsi="Arial" w:cs="Arial"/>
        </w:rPr>
        <w:t> </w:t>
      </w:r>
      <w:r w:rsidR="004172A6" w:rsidRPr="006950D4">
        <w:rPr>
          <w:rFonts w:ascii="Arial" w:hAnsi="Arial" w:cs="Arial"/>
        </w:rPr>
        <w:t>dalších velkých výzkumných organizací. Výzkumnými funkčními celky mohou být výzkumné ústavy, organizační jednotky typu fakulta, nebo skupiny fakult či</w:t>
      </w:r>
      <w:r w:rsidR="009B254D" w:rsidRPr="006950D4">
        <w:rPr>
          <w:rFonts w:ascii="Arial" w:hAnsi="Arial" w:cs="Arial"/>
        </w:rPr>
        <w:t> </w:t>
      </w:r>
      <w:r w:rsidR="004172A6" w:rsidRPr="006950D4">
        <w:rPr>
          <w:rFonts w:ascii="Arial" w:hAnsi="Arial" w:cs="Arial"/>
        </w:rPr>
        <w:t xml:space="preserve">ústavů. </w:t>
      </w:r>
      <w:r w:rsidRPr="006950D4">
        <w:rPr>
          <w:rFonts w:ascii="Arial" w:hAnsi="Arial" w:cs="Arial"/>
        </w:rPr>
        <w:t xml:space="preserve">Stanovenou kvótu mohou VO naplnit </w:t>
      </w:r>
      <w:r w:rsidRPr="006950D4">
        <w:rPr>
          <w:rFonts w:ascii="Arial" w:hAnsi="Arial" w:cs="Arial"/>
          <w:b/>
        </w:rPr>
        <w:t>bibliometrizovatelnými i</w:t>
      </w:r>
      <w:r w:rsidR="009B254D" w:rsidRPr="006950D4">
        <w:rPr>
          <w:rFonts w:ascii="Arial" w:hAnsi="Arial" w:cs="Arial"/>
          <w:b/>
        </w:rPr>
        <w:t> </w:t>
      </w:r>
      <w:r w:rsidRPr="006950D4">
        <w:rPr>
          <w:rFonts w:ascii="Arial" w:hAnsi="Arial" w:cs="Arial"/>
          <w:b/>
        </w:rPr>
        <w:t>nebibliometrizovatelnými</w:t>
      </w:r>
      <w:r w:rsidRPr="006950D4">
        <w:rPr>
          <w:rFonts w:ascii="Arial" w:hAnsi="Arial" w:cs="Arial"/>
        </w:rPr>
        <w:t xml:space="preserve"> výsledky.</w:t>
      </w:r>
      <w:r w:rsidRPr="006D76D6">
        <w:rPr>
          <w:rFonts w:ascii="Arial" w:hAnsi="Arial" w:cs="Arial"/>
        </w:rPr>
        <w:t xml:space="preserve">    </w:t>
      </w:r>
    </w:p>
    <w:p w14:paraId="5821BB5C" w14:textId="77777777" w:rsidR="006D76D6" w:rsidRDefault="006D76D6" w:rsidP="00366290">
      <w:pPr>
        <w:numPr>
          <w:ilvl w:val="0"/>
          <w:numId w:val="16"/>
        </w:numPr>
        <w:jc w:val="both"/>
        <w:rPr>
          <w:rFonts w:ascii="Arial" w:hAnsi="Arial" w:cs="Arial"/>
        </w:rPr>
      </w:pPr>
      <w:r w:rsidRPr="006D76D6">
        <w:rPr>
          <w:rFonts w:ascii="Arial" w:hAnsi="Arial" w:cs="Arial"/>
        </w:rPr>
        <w:t xml:space="preserve">Pro posílení hodnocení aplikovaných výsledků a společenských a humanitních věd (SSHA) vyberou výzkumné organizace ještě další výsledky podle odlišně stanovené kvóty. </w:t>
      </w:r>
      <w:r w:rsidR="004172A6">
        <w:rPr>
          <w:rFonts w:ascii="Arial" w:hAnsi="Arial" w:cs="Arial"/>
        </w:rPr>
        <w:t>R</w:t>
      </w:r>
      <w:r w:rsidR="004172A6" w:rsidRPr="00E843C2">
        <w:rPr>
          <w:rFonts w:ascii="Arial" w:hAnsi="Arial" w:cs="Arial"/>
        </w:rPr>
        <w:t xml:space="preserve">ozhodující </w:t>
      </w:r>
      <w:r w:rsidR="004172A6">
        <w:rPr>
          <w:rFonts w:ascii="Arial" w:hAnsi="Arial" w:cs="Arial"/>
        </w:rPr>
        <w:t xml:space="preserve">je </w:t>
      </w:r>
      <w:r w:rsidR="004172A6" w:rsidRPr="00E843C2">
        <w:rPr>
          <w:rFonts w:ascii="Arial" w:hAnsi="Arial" w:cs="Arial"/>
        </w:rPr>
        <w:t>počet záznamů o výsledcích, které daná výzkumná organizace předala do RIV s</w:t>
      </w:r>
      <w:r w:rsidR="007E509C">
        <w:rPr>
          <w:rFonts w:ascii="Arial" w:hAnsi="Arial" w:cs="Arial"/>
        </w:rPr>
        <w:t xml:space="preserve"> předchozím </w:t>
      </w:r>
      <w:r w:rsidR="004172A6" w:rsidRPr="00E843C2">
        <w:rPr>
          <w:rFonts w:ascii="Arial" w:hAnsi="Arial" w:cs="Arial"/>
        </w:rPr>
        <w:t>rokem uplatnění a které jsou evidovány v RIV k </w:t>
      </w:r>
      <w:r w:rsidR="00CD06EB">
        <w:rPr>
          <w:rFonts w:ascii="Arial" w:hAnsi="Arial" w:cs="Arial"/>
        </w:rPr>
        <w:t>1. červnu</w:t>
      </w:r>
      <w:r w:rsidR="004172A6" w:rsidRPr="00E843C2">
        <w:rPr>
          <w:rFonts w:ascii="Arial" w:hAnsi="Arial" w:cs="Arial"/>
        </w:rPr>
        <w:t xml:space="preserve"> </w:t>
      </w:r>
      <w:r w:rsidR="007E509C">
        <w:rPr>
          <w:rFonts w:ascii="Arial" w:hAnsi="Arial" w:cs="Arial"/>
        </w:rPr>
        <w:t>předmětného roku</w:t>
      </w:r>
      <w:r w:rsidR="007E509C" w:rsidRPr="00E843C2">
        <w:rPr>
          <w:rFonts w:ascii="Arial" w:hAnsi="Arial" w:cs="Arial"/>
        </w:rPr>
        <w:t xml:space="preserve"> </w:t>
      </w:r>
      <w:r w:rsidR="004172A6" w:rsidRPr="00AB3493">
        <w:rPr>
          <w:rFonts w:ascii="Arial" w:hAnsi="Arial" w:cs="Arial"/>
        </w:rPr>
        <w:t>bez ohledu na</w:t>
      </w:r>
      <w:r w:rsidR="00D87411">
        <w:rPr>
          <w:rFonts w:ascii="Arial" w:hAnsi="Arial" w:cs="Arial"/>
        </w:rPr>
        <w:t> velikost jednotlivých podílů u </w:t>
      </w:r>
      <w:r w:rsidR="004172A6" w:rsidRPr="00AB3493">
        <w:rPr>
          <w:rFonts w:ascii="Arial" w:hAnsi="Arial" w:cs="Arial"/>
        </w:rPr>
        <w:t>výsledků, které vznikly ve spolupráci více subjektů. Každý výsledek se tedy bere zvlášť, hodnocení nepředchází žádné „</w:t>
      </w:r>
      <w:r w:rsidR="00F453D1">
        <w:rPr>
          <w:rFonts w:ascii="Arial" w:hAnsi="Arial" w:cs="Arial"/>
        </w:rPr>
        <w:t>děle</w:t>
      </w:r>
      <w:r w:rsidR="004172A6" w:rsidRPr="00AB3493">
        <w:rPr>
          <w:rFonts w:ascii="Arial" w:hAnsi="Arial" w:cs="Arial"/>
        </w:rPr>
        <w:t xml:space="preserve">ní“. Ocenit přínos </w:t>
      </w:r>
      <w:r w:rsidR="00AB3493" w:rsidRPr="00AB3493">
        <w:rPr>
          <w:rFonts w:ascii="Arial" w:hAnsi="Arial" w:cs="Arial"/>
        </w:rPr>
        <w:t xml:space="preserve">k </w:t>
      </w:r>
      <w:r w:rsidR="004172A6" w:rsidRPr="00AB3493">
        <w:rPr>
          <w:rFonts w:ascii="Arial" w:hAnsi="Arial" w:cs="Arial"/>
        </w:rPr>
        <w:t>výsledku a jeho míru je zodpovědností hodnotitelů.</w:t>
      </w:r>
      <w:r w:rsidR="00AB3493">
        <w:rPr>
          <w:rFonts w:ascii="Arial" w:hAnsi="Arial" w:cs="Arial"/>
        </w:rPr>
        <w:t xml:space="preserve"> </w:t>
      </w:r>
      <w:r w:rsidR="004172A6">
        <w:rPr>
          <w:rFonts w:ascii="Arial" w:hAnsi="Arial" w:cs="Arial"/>
        </w:rPr>
        <w:t>T</w:t>
      </w:r>
      <w:r w:rsidRPr="006D76D6">
        <w:rPr>
          <w:rFonts w:ascii="Arial" w:hAnsi="Arial" w:cs="Arial"/>
        </w:rPr>
        <w:t xml:space="preserve">uto kvótu naplní </w:t>
      </w:r>
      <w:r w:rsidRPr="006D76D6">
        <w:rPr>
          <w:rFonts w:ascii="Arial" w:hAnsi="Arial" w:cs="Arial"/>
          <w:b/>
        </w:rPr>
        <w:t xml:space="preserve">výlučně </w:t>
      </w:r>
      <w:r w:rsidR="00FC7BE1">
        <w:rPr>
          <w:rFonts w:ascii="Arial" w:hAnsi="Arial" w:cs="Arial"/>
          <w:b/>
        </w:rPr>
        <w:t>nebibliom</w:t>
      </w:r>
      <w:r w:rsidRPr="00B9370F">
        <w:rPr>
          <w:rFonts w:ascii="Arial" w:hAnsi="Arial" w:cs="Arial"/>
          <w:b/>
        </w:rPr>
        <w:t>e</w:t>
      </w:r>
      <w:r w:rsidR="00FC7BE1">
        <w:rPr>
          <w:rFonts w:ascii="Arial" w:hAnsi="Arial" w:cs="Arial"/>
          <w:b/>
        </w:rPr>
        <w:t>t</w:t>
      </w:r>
      <w:r w:rsidRPr="00B9370F">
        <w:rPr>
          <w:rFonts w:ascii="Arial" w:hAnsi="Arial" w:cs="Arial"/>
          <w:b/>
        </w:rPr>
        <w:t>rizovatelnými</w:t>
      </w:r>
      <w:r w:rsidRPr="006D76D6">
        <w:rPr>
          <w:rFonts w:ascii="Arial" w:hAnsi="Arial" w:cs="Arial"/>
        </w:rPr>
        <w:t xml:space="preserve"> výsledky</w:t>
      </w:r>
      <w:r w:rsidR="00B9370F">
        <w:rPr>
          <w:rFonts w:ascii="Arial" w:hAnsi="Arial" w:cs="Arial"/>
        </w:rPr>
        <w:t>.</w:t>
      </w:r>
      <w:r w:rsidR="00B9370F">
        <w:rPr>
          <w:rStyle w:val="Znakapoznpodarou"/>
          <w:rFonts w:ascii="Arial" w:hAnsi="Arial" w:cs="Arial"/>
        </w:rPr>
        <w:footnoteReference w:id="18"/>
      </w:r>
      <w:r w:rsidRPr="006D76D6">
        <w:rPr>
          <w:rFonts w:ascii="Arial" w:hAnsi="Arial" w:cs="Arial"/>
        </w:rPr>
        <w:t xml:space="preserve"> Tím bude zabezpečeno posílení hodnocení takových vědeckých výsledků, o kterých lze rozhodovat pouze formou peer review.</w:t>
      </w:r>
      <w:r w:rsidRPr="006D76D6">
        <w:rPr>
          <w:rStyle w:val="Znakapoznpodarou"/>
          <w:rFonts w:ascii="Arial" w:hAnsi="Arial" w:cs="Arial"/>
        </w:rPr>
        <w:footnoteReference w:id="19"/>
      </w:r>
    </w:p>
    <w:p w14:paraId="211DA61E" w14:textId="77777777" w:rsidR="00606F67" w:rsidRPr="009824FE" w:rsidRDefault="00606F67" w:rsidP="00606F67">
      <w:pPr>
        <w:pStyle w:val="Odstavecseseznamem"/>
        <w:numPr>
          <w:ilvl w:val="0"/>
          <w:numId w:val="16"/>
        </w:numPr>
        <w:autoSpaceDE w:val="0"/>
        <w:autoSpaceDN w:val="0"/>
        <w:adjustRightInd w:val="0"/>
        <w:spacing w:after="0" w:line="240" w:lineRule="auto"/>
        <w:jc w:val="both"/>
        <w:rPr>
          <w:rFonts w:ascii="Arial" w:hAnsi="Arial" w:cs="Arial"/>
          <w:i/>
        </w:rPr>
      </w:pPr>
      <w:r w:rsidRPr="009824FE">
        <w:rPr>
          <w:rFonts w:ascii="Arial" w:hAnsi="Arial" w:cs="Arial"/>
          <w:i/>
        </w:rPr>
        <w:t>„Zároveň je dán tzv. „minimální počet předkládaných výsledků“, aby byl pro</w:t>
      </w:r>
      <w:r>
        <w:rPr>
          <w:rFonts w:ascii="Arial" w:hAnsi="Arial" w:cs="Arial"/>
          <w:i/>
        </w:rPr>
        <w:t> </w:t>
      </w:r>
      <w:r w:rsidRPr="009824FE">
        <w:rPr>
          <w:rFonts w:ascii="Arial" w:hAnsi="Arial" w:cs="Arial"/>
          <w:i/>
        </w:rPr>
        <w:t>hodnocení instituce zajištěn alespoň takový počet výsledků, který poskytne rámcový vhled do kvality její prod</w:t>
      </w:r>
      <w:r>
        <w:rPr>
          <w:rFonts w:ascii="Arial" w:hAnsi="Arial" w:cs="Arial"/>
          <w:i/>
        </w:rPr>
        <w:t>ukce v posledních pěti letech.</w:t>
      </w:r>
      <w:r w:rsidRPr="009824FE">
        <w:rPr>
          <w:rFonts w:ascii="Arial" w:hAnsi="Arial" w:cs="Arial"/>
          <w:i/>
        </w:rPr>
        <w:t xml:space="preserve"> Minimální počet 10</w:t>
      </w:r>
      <w:r>
        <w:rPr>
          <w:rFonts w:ascii="Arial" w:hAnsi="Arial" w:cs="Arial"/>
          <w:i/>
        </w:rPr>
        <w:t> </w:t>
      </w:r>
      <w:r w:rsidRPr="009824FE">
        <w:rPr>
          <w:rFonts w:ascii="Arial" w:hAnsi="Arial" w:cs="Arial"/>
          <w:i/>
        </w:rPr>
        <w:t xml:space="preserve">předkládaných výsledků za jednu VO je vybírán z výsledků uplatněných v uplynulých 5 letech. Doporučuje se předat výsledky v proporcích odpovídajících vnitřní struktuře VO s ohledem na výzkumné funkční celky. Ty VO, které dosáhly </w:t>
      </w:r>
      <w:r w:rsidRPr="009824FE">
        <w:rPr>
          <w:rFonts w:ascii="Arial" w:hAnsi="Arial" w:cs="Arial"/>
          <w:i/>
        </w:rPr>
        <w:lastRenderedPageBreak/>
        <w:t>méně výsledků</w:t>
      </w:r>
      <w:r>
        <w:rPr>
          <w:rFonts w:ascii="Arial" w:hAnsi="Arial" w:cs="Arial"/>
          <w:i/>
        </w:rPr>
        <w:t>,</w:t>
      </w:r>
      <w:r w:rsidRPr="009824FE">
        <w:rPr>
          <w:rFonts w:ascii="Arial" w:hAnsi="Arial" w:cs="Arial"/>
          <w:i/>
        </w:rPr>
        <w:t xml:space="preserve"> než je stanovený minimální počet, nejsou z hodnocení vyloučeny, pokud tuto skutečnost vysvětlí.“</w:t>
      </w:r>
    </w:p>
    <w:p w14:paraId="40E87781" w14:textId="39ADFE81" w:rsidR="00606F67" w:rsidRPr="00395293" w:rsidRDefault="00606F67" w:rsidP="00B55B25">
      <w:pPr>
        <w:pStyle w:val="Normlnweb"/>
        <w:spacing w:after="120" w:afterAutospacing="0"/>
        <w:ind w:left="1066"/>
        <w:rPr>
          <w:rFonts w:ascii="Arial" w:eastAsia="Calibri" w:hAnsi="Arial" w:cs="Arial"/>
          <w:b/>
          <w:sz w:val="22"/>
          <w:szCs w:val="22"/>
          <w:lang w:eastAsia="en-US"/>
        </w:rPr>
      </w:pPr>
      <w:r w:rsidRPr="00606F67">
        <w:rPr>
          <w:rFonts w:ascii="Arial" w:eastAsia="Calibri" w:hAnsi="Arial" w:cs="Arial"/>
          <w:b/>
          <w:sz w:val="22"/>
          <w:szCs w:val="22"/>
          <w:lang w:eastAsia="en-US"/>
        </w:rPr>
        <w:t xml:space="preserve">Minimální počet </w:t>
      </w:r>
      <w:r>
        <w:rPr>
          <w:rFonts w:ascii="Arial" w:eastAsia="Calibri" w:hAnsi="Arial" w:cs="Arial"/>
          <w:b/>
          <w:sz w:val="22"/>
          <w:szCs w:val="22"/>
          <w:lang w:eastAsia="en-US"/>
        </w:rPr>
        <w:t>výsledků je určen kumulativně. N</w:t>
      </w:r>
      <w:r w:rsidRPr="00606F67">
        <w:rPr>
          <w:rFonts w:ascii="Arial" w:eastAsia="Calibri" w:hAnsi="Arial" w:cs="Arial"/>
          <w:b/>
          <w:sz w:val="22"/>
          <w:szCs w:val="22"/>
          <w:lang w:eastAsia="en-US"/>
        </w:rPr>
        <w:t>ově přihlášeným a</w:t>
      </w:r>
      <w:r w:rsidR="009B254D">
        <w:rPr>
          <w:rFonts w:ascii="Arial" w:eastAsia="Calibri" w:hAnsi="Arial" w:cs="Arial"/>
          <w:b/>
          <w:sz w:val="22"/>
          <w:szCs w:val="22"/>
          <w:lang w:eastAsia="en-US"/>
        </w:rPr>
        <w:t> </w:t>
      </w:r>
      <w:r w:rsidRPr="00606F67">
        <w:rPr>
          <w:rFonts w:ascii="Arial" w:eastAsia="Calibri" w:hAnsi="Arial" w:cs="Arial"/>
          <w:b/>
          <w:sz w:val="22"/>
          <w:szCs w:val="22"/>
          <w:lang w:eastAsia="en-US"/>
        </w:rPr>
        <w:t xml:space="preserve">výzkumným organizacím, jejichž limity </w:t>
      </w:r>
      <w:r>
        <w:rPr>
          <w:rFonts w:ascii="Arial" w:eastAsia="Calibri" w:hAnsi="Arial" w:cs="Arial"/>
          <w:b/>
          <w:sz w:val="22"/>
          <w:szCs w:val="22"/>
          <w:lang w:eastAsia="en-US"/>
        </w:rPr>
        <w:t xml:space="preserve">nedosahují </w:t>
      </w:r>
      <w:r w:rsidRPr="00606F67">
        <w:rPr>
          <w:rFonts w:ascii="Arial" w:eastAsia="Calibri" w:hAnsi="Arial" w:cs="Arial"/>
          <w:b/>
          <w:sz w:val="22"/>
          <w:szCs w:val="22"/>
          <w:lang w:eastAsia="en-US"/>
        </w:rPr>
        <w:t>v součtu 1</w:t>
      </w:r>
      <w:r>
        <w:rPr>
          <w:rFonts w:ascii="Arial" w:eastAsia="Calibri" w:hAnsi="Arial" w:cs="Arial"/>
          <w:b/>
          <w:sz w:val="22"/>
          <w:szCs w:val="22"/>
          <w:lang w:eastAsia="en-US"/>
        </w:rPr>
        <w:t>0 ks, bude celkový</w:t>
      </w:r>
      <w:r w:rsidR="00A37736">
        <w:rPr>
          <w:rFonts w:ascii="Arial" w:eastAsia="Calibri" w:hAnsi="Arial" w:cs="Arial"/>
          <w:b/>
          <w:sz w:val="22"/>
          <w:szCs w:val="22"/>
          <w:lang w:eastAsia="en-US"/>
        </w:rPr>
        <w:t xml:space="preserve"> limit do 10 ks</w:t>
      </w:r>
      <w:r>
        <w:rPr>
          <w:rFonts w:ascii="Arial" w:eastAsia="Calibri" w:hAnsi="Arial" w:cs="Arial"/>
          <w:b/>
          <w:sz w:val="22"/>
          <w:szCs w:val="22"/>
          <w:lang w:eastAsia="en-US"/>
        </w:rPr>
        <w:t xml:space="preserve"> </w:t>
      </w:r>
      <w:r w:rsidRPr="00606F67">
        <w:rPr>
          <w:rFonts w:ascii="Arial" w:eastAsia="Calibri" w:hAnsi="Arial" w:cs="Arial"/>
          <w:b/>
          <w:sz w:val="22"/>
          <w:szCs w:val="22"/>
          <w:lang w:eastAsia="en-US"/>
        </w:rPr>
        <w:t>doplněn v</w:t>
      </w:r>
      <w:r>
        <w:rPr>
          <w:rFonts w:ascii="Arial" w:eastAsia="Calibri" w:hAnsi="Arial" w:cs="Arial"/>
          <w:b/>
          <w:sz w:val="22"/>
          <w:szCs w:val="22"/>
          <w:lang w:eastAsia="en-US"/>
        </w:rPr>
        <w:t> </w:t>
      </w:r>
      <w:r w:rsidRPr="00606F67">
        <w:rPr>
          <w:rFonts w:ascii="Arial" w:eastAsia="Calibri" w:hAnsi="Arial" w:cs="Arial"/>
          <w:b/>
          <w:sz w:val="22"/>
          <w:szCs w:val="22"/>
          <w:lang w:eastAsia="en-US"/>
        </w:rPr>
        <w:t>roce</w:t>
      </w:r>
      <w:r>
        <w:rPr>
          <w:rFonts w:ascii="Arial" w:eastAsia="Calibri" w:hAnsi="Arial" w:cs="Arial"/>
          <w:b/>
          <w:sz w:val="22"/>
          <w:szCs w:val="22"/>
          <w:lang w:eastAsia="en-US"/>
        </w:rPr>
        <w:t>, kdy</w:t>
      </w:r>
      <w:r w:rsidRPr="00606F67">
        <w:rPr>
          <w:rFonts w:ascii="Arial" w:eastAsia="Calibri" w:hAnsi="Arial" w:cs="Arial"/>
          <w:b/>
          <w:sz w:val="22"/>
          <w:szCs w:val="22"/>
          <w:lang w:eastAsia="en-US"/>
        </w:rPr>
        <w:t xml:space="preserve"> bude na národní úrovni docházet ke kompletaci hodnocení z předchozích let.</w:t>
      </w:r>
    </w:p>
    <w:p w14:paraId="313D74A5" w14:textId="77777777" w:rsidR="006D76D6" w:rsidRPr="001B59FB" w:rsidRDefault="006D76D6" w:rsidP="006D76D6">
      <w:pPr>
        <w:jc w:val="both"/>
        <w:rPr>
          <w:rFonts w:ascii="Arial" w:hAnsi="Arial" w:cs="Arial"/>
        </w:rPr>
      </w:pPr>
      <w:r w:rsidRPr="003F64E8">
        <w:rPr>
          <w:rFonts w:ascii="Arial" w:hAnsi="Arial" w:cs="Arial"/>
        </w:rPr>
        <w:t xml:space="preserve">c. Konkrétní počty výsledků </w:t>
      </w:r>
      <w:r>
        <w:rPr>
          <w:rFonts w:ascii="Arial" w:hAnsi="Arial" w:cs="Arial"/>
        </w:rPr>
        <w:t xml:space="preserve">pro přihlašování v požadované struktuře </w:t>
      </w:r>
      <w:r w:rsidRPr="003F64E8">
        <w:rPr>
          <w:rFonts w:ascii="Arial" w:hAnsi="Arial" w:cs="Arial"/>
        </w:rPr>
        <w:t>pro jednot</w:t>
      </w:r>
      <w:r>
        <w:rPr>
          <w:rFonts w:ascii="Arial" w:hAnsi="Arial" w:cs="Arial"/>
        </w:rPr>
        <w:t xml:space="preserve">livé výzkumné organizace </w:t>
      </w:r>
      <w:r w:rsidR="00E22E9F">
        <w:rPr>
          <w:rFonts w:ascii="Arial" w:hAnsi="Arial" w:cs="Arial"/>
        </w:rPr>
        <w:t>vypočítává</w:t>
      </w:r>
      <w:r w:rsidR="00AB3493">
        <w:rPr>
          <w:rFonts w:ascii="Arial" w:hAnsi="Arial" w:cs="Arial"/>
        </w:rPr>
        <w:t xml:space="preserve"> </w:t>
      </w:r>
      <w:r w:rsidRPr="003F64E8">
        <w:rPr>
          <w:rFonts w:ascii="Arial" w:hAnsi="Arial" w:cs="Arial"/>
        </w:rPr>
        <w:t>Odbor RVVI a</w:t>
      </w:r>
      <w:r>
        <w:rPr>
          <w:rFonts w:ascii="Arial" w:hAnsi="Arial" w:cs="Arial"/>
        </w:rPr>
        <w:t> zveřej</w:t>
      </w:r>
      <w:r w:rsidR="004172A6">
        <w:rPr>
          <w:rFonts w:ascii="Arial" w:hAnsi="Arial" w:cs="Arial"/>
        </w:rPr>
        <w:t xml:space="preserve">ňuje </w:t>
      </w:r>
      <w:r w:rsidRPr="003F64E8">
        <w:rPr>
          <w:rFonts w:ascii="Arial" w:hAnsi="Arial" w:cs="Arial"/>
        </w:rPr>
        <w:t xml:space="preserve">je spolu s výzvou </w:t>
      </w:r>
      <w:r w:rsidR="00A37736">
        <w:rPr>
          <w:rFonts w:ascii="Arial" w:hAnsi="Arial" w:cs="Arial"/>
        </w:rPr>
        <w:t>a</w:t>
      </w:r>
      <w:r w:rsidRPr="003F64E8">
        <w:rPr>
          <w:rFonts w:ascii="Arial" w:hAnsi="Arial" w:cs="Arial"/>
        </w:rPr>
        <w:t xml:space="preserve"> </w:t>
      </w:r>
      <w:r w:rsidRPr="001B59FB">
        <w:rPr>
          <w:rFonts w:ascii="Arial" w:hAnsi="Arial" w:cs="Arial"/>
        </w:rPr>
        <w:t>v aplikaci „SKV-Sy</w:t>
      </w:r>
      <w:r>
        <w:rPr>
          <w:rFonts w:ascii="Arial" w:hAnsi="Arial" w:cs="Arial"/>
        </w:rPr>
        <w:t>stém Kvalitních Výsledků</w:t>
      </w:r>
      <w:r w:rsidR="00545E2A">
        <w:rPr>
          <w:rFonts w:ascii="Arial" w:hAnsi="Arial" w:cs="Arial"/>
        </w:rPr>
        <w:t>“.</w:t>
      </w:r>
    </w:p>
    <w:p w14:paraId="1DB09D2F" w14:textId="77777777" w:rsidR="00627241" w:rsidRPr="003F64E8" w:rsidRDefault="00627241" w:rsidP="00574184">
      <w:pPr>
        <w:jc w:val="both"/>
        <w:rPr>
          <w:rFonts w:ascii="Arial" w:hAnsi="Arial" w:cs="Arial"/>
        </w:rPr>
      </w:pPr>
    </w:p>
    <w:p w14:paraId="1B8AD33E" w14:textId="77777777" w:rsidR="00CB4F0D" w:rsidRPr="003F64E8" w:rsidRDefault="00B865EC" w:rsidP="00574184">
      <w:pPr>
        <w:pStyle w:val="Nadpis3"/>
      </w:pPr>
      <w:bookmarkStart w:id="20" w:name="_Toc46923531"/>
      <w:bookmarkStart w:id="21" w:name="_Toc66796693"/>
      <w:r w:rsidRPr="003F64E8">
        <w:t xml:space="preserve">Určení kritéria </w:t>
      </w:r>
      <w:r w:rsidRPr="00574184">
        <w:t>hodnocení</w:t>
      </w:r>
      <w:r w:rsidR="00740DC0">
        <w:t xml:space="preserve"> a obor</w:t>
      </w:r>
      <w:r w:rsidR="00AB3493">
        <w:t>u</w:t>
      </w:r>
      <w:r w:rsidR="0076584D">
        <w:t xml:space="preserve"> </w:t>
      </w:r>
      <w:r w:rsidR="00740DC0">
        <w:t>výsledků</w:t>
      </w:r>
      <w:bookmarkEnd w:id="20"/>
      <w:bookmarkEnd w:id="21"/>
      <w:r w:rsidRPr="003F64E8">
        <w:t xml:space="preserve"> </w:t>
      </w:r>
    </w:p>
    <w:p w14:paraId="37D6A9B8" w14:textId="77777777" w:rsidR="00F87044" w:rsidRPr="003F64E8" w:rsidRDefault="00C20934" w:rsidP="00574184">
      <w:pPr>
        <w:jc w:val="both"/>
        <w:rPr>
          <w:rFonts w:ascii="Arial" w:hAnsi="Arial" w:cs="Arial"/>
        </w:rPr>
      </w:pPr>
      <w:r w:rsidRPr="003F64E8">
        <w:rPr>
          <w:rFonts w:ascii="Arial" w:hAnsi="Arial" w:cs="Arial"/>
        </w:rPr>
        <w:t xml:space="preserve">a. </w:t>
      </w:r>
      <w:r w:rsidR="00927AB4" w:rsidRPr="003F64E8">
        <w:rPr>
          <w:rFonts w:ascii="Arial" w:hAnsi="Arial" w:cs="Arial"/>
        </w:rPr>
        <w:t xml:space="preserve">U každého </w:t>
      </w:r>
      <w:r w:rsidR="00B865EC" w:rsidRPr="003F64E8">
        <w:rPr>
          <w:rFonts w:ascii="Arial" w:hAnsi="Arial" w:cs="Arial"/>
        </w:rPr>
        <w:t>výsledk</w:t>
      </w:r>
      <w:r w:rsidR="00927AB4" w:rsidRPr="003F64E8">
        <w:rPr>
          <w:rFonts w:ascii="Arial" w:hAnsi="Arial" w:cs="Arial"/>
        </w:rPr>
        <w:t>u</w:t>
      </w:r>
      <w:r w:rsidR="00B865EC" w:rsidRPr="003F64E8">
        <w:rPr>
          <w:rFonts w:ascii="Arial" w:hAnsi="Arial" w:cs="Arial"/>
        </w:rPr>
        <w:t xml:space="preserve"> </w:t>
      </w:r>
      <w:r w:rsidR="00CB4F0D" w:rsidRPr="003F64E8">
        <w:rPr>
          <w:rFonts w:ascii="Arial" w:hAnsi="Arial" w:cs="Arial"/>
        </w:rPr>
        <w:t>vybran</w:t>
      </w:r>
      <w:r w:rsidR="00927AB4" w:rsidRPr="003F64E8">
        <w:rPr>
          <w:rFonts w:ascii="Arial" w:hAnsi="Arial" w:cs="Arial"/>
        </w:rPr>
        <w:t>ého</w:t>
      </w:r>
      <w:r w:rsidR="008B4DAE" w:rsidRPr="003F64E8">
        <w:rPr>
          <w:rFonts w:ascii="Arial" w:hAnsi="Arial" w:cs="Arial"/>
        </w:rPr>
        <w:t xml:space="preserve"> k posouzení vzdálenými recenzenty</w:t>
      </w:r>
      <w:r w:rsidR="00CB4F0D" w:rsidRPr="003F64E8">
        <w:rPr>
          <w:rFonts w:ascii="Arial" w:hAnsi="Arial" w:cs="Arial"/>
        </w:rPr>
        <w:t xml:space="preserve"> </w:t>
      </w:r>
      <w:r w:rsidR="00927AB4" w:rsidRPr="003F64E8">
        <w:rPr>
          <w:rFonts w:ascii="Arial" w:hAnsi="Arial" w:cs="Arial"/>
        </w:rPr>
        <w:t xml:space="preserve">výzkumná organizace dle svého uvážení určí, zda má být posouzen </w:t>
      </w:r>
      <w:r w:rsidR="00927AB4" w:rsidRPr="003F64E8">
        <w:rPr>
          <w:rFonts w:ascii="Arial" w:hAnsi="Arial" w:cs="Arial"/>
          <w:b/>
        </w:rPr>
        <w:t>buď</w:t>
      </w:r>
      <w:r w:rsidR="00CB4F0D" w:rsidRPr="003F64E8">
        <w:rPr>
          <w:rFonts w:ascii="Arial" w:hAnsi="Arial" w:cs="Arial"/>
          <w:b/>
        </w:rPr>
        <w:t> </w:t>
      </w:r>
      <w:r w:rsidR="00927AB4" w:rsidRPr="003F64E8">
        <w:rPr>
          <w:rFonts w:ascii="Arial" w:hAnsi="Arial" w:cs="Arial"/>
          <w:b/>
        </w:rPr>
        <w:t xml:space="preserve">podle </w:t>
      </w:r>
      <w:r w:rsidR="00CB4F0D" w:rsidRPr="003F64E8">
        <w:rPr>
          <w:rFonts w:ascii="Arial" w:hAnsi="Arial" w:cs="Arial"/>
          <w:b/>
        </w:rPr>
        <w:t>kritéri</w:t>
      </w:r>
      <w:r w:rsidR="00927AB4" w:rsidRPr="003F64E8">
        <w:rPr>
          <w:rFonts w:ascii="Arial" w:hAnsi="Arial" w:cs="Arial"/>
          <w:b/>
        </w:rPr>
        <w:t xml:space="preserve">a </w:t>
      </w:r>
      <w:r w:rsidR="006E0686" w:rsidRPr="003F64E8">
        <w:rPr>
          <w:rFonts w:ascii="Arial" w:hAnsi="Arial" w:cs="Arial"/>
          <w:b/>
        </w:rPr>
        <w:t>„</w:t>
      </w:r>
      <w:r w:rsidR="00CB4F0D" w:rsidRPr="003F64E8">
        <w:rPr>
          <w:rFonts w:ascii="Arial" w:hAnsi="Arial" w:cs="Arial"/>
          <w:b/>
        </w:rPr>
        <w:t>přínos k</w:t>
      </w:r>
      <w:r w:rsidR="006E0686" w:rsidRPr="003F64E8">
        <w:rPr>
          <w:rFonts w:ascii="Arial" w:hAnsi="Arial" w:cs="Arial"/>
          <w:b/>
        </w:rPr>
        <w:t> </w:t>
      </w:r>
      <w:r w:rsidR="00CB4F0D" w:rsidRPr="003F64E8">
        <w:rPr>
          <w:rFonts w:ascii="Arial" w:hAnsi="Arial" w:cs="Arial"/>
          <w:b/>
        </w:rPr>
        <w:t>poznání</w:t>
      </w:r>
      <w:r w:rsidR="006E0686" w:rsidRPr="003F64E8">
        <w:rPr>
          <w:rFonts w:ascii="Arial" w:hAnsi="Arial" w:cs="Arial"/>
          <w:b/>
        </w:rPr>
        <w:t>“</w:t>
      </w:r>
      <w:r w:rsidR="00F8707B" w:rsidRPr="003F64E8">
        <w:rPr>
          <w:rFonts w:ascii="Arial" w:hAnsi="Arial" w:cs="Arial"/>
          <w:b/>
        </w:rPr>
        <w:t>,</w:t>
      </w:r>
      <w:r w:rsidR="00D87411">
        <w:rPr>
          <w:rFonts w:ascii="Arial" w:hAnsi="Arial" w:cs="Arial"/>
          <w:b/>
        </w:rPr>
        <w:t xml:space="preserve"> nebo </w:t>
      </w:r>
      <w:r w:rsidR="00927AB4" w:rsidRPr="003F64E8">
        <w:rPr>
          <w:rFonts w:ascii="Arial" w:hAnsi="Arial" w:cs="Arial"/>
          <w:b/>
        </w:rPr>
        <w:t xml:space="preserve">podle kritéria </w:t>
      </w:r>
      <w:r w:rsidR="006E0686" w:rsidRPr="003F64E8">
        <w:rPr>
          <w:rFonts w:ascii="Arial" w:hAnsi="Arial" w:cs="Arial"/>
          <w:b/>
        </w:rPr>
        <w:t>„</w:t>
      </w:r>
      <w:r w:rsidR="00CB4F0D" w:rsidRPr="003F64E8">
        <w:rPr>
          <w:rFonts w:ascii="Arial" w:hAnsi="Arial" w:cs="Arial"/>
          <w:b/>
        </w:rPr>
        <w:t>společenská relevance</w:t>
      </w:r>
      <w:r w:rsidR="006E0686" w:rsidRPr="003F64E8">
        <w:rPr>
          <w:rFonts w:ascii="Arial" w:hAnsi="Arial" w:cs="Arial"/>
          <w:b/>
        </w:rPr>
        <w:t>“</w:t>
      </w:r>
      <w:r w:rsidR="00CB4F0D" w:rsidRPr="003F64E8">
        <w:rPr>
          <w:rFonts w:ascii="Arial" w:hAnsi="Arial" w:cs="Arial"/>
        </w:rPr>
        <w:t xml:space="preserve"> a tuto svou volbu odůvodní</w:t>
      </w:r>
      <w:r w:rsidR="00585BDF" w:rsidRPr="003F64E8">
        <w:rPr>
          <w:rFonts w:ascii="Arial" w:hAnsi="Arial" w:cs="Arial"/>
        </w:rPr>
        <w:t>.</w:t>
      </w:r>
      <w:r w:rsidR="00F87044" w:rsidRPr="003F64E8">
        <w:rPr>
          <w:rFonts w:ascii="Arial" w:hAnsi="Arial" w:cs="Arial"/>
        </w:rPr>
        <w:t xml:space="preserve"> </w:t>
      </w:r>
      <w:r w:rsidR="00F87044" w:rsidRPr="00AB3493">
        <w:rPr>
          <w:rFonts w:ascii="Arial" w:hAnsi="Arial" w:cs="Arial"/>
        </w:rPr>
        <w:t>V</w:t>
      </w:r>
      <w:r w:rsidR="00AB3493" w:rsidRPr="00AB3493">
        <w:rPr>
          <w:rFonts w:ascii="Arial" w:hAnsi="Arial" w:cs="Arial"/>
        </w:rPr>
        <w:t xml:space="preserve"> </w:t>
      </w:r>
      <w:r w:rsidR="00F87044" w:rsidRPr="00AB3493">
        <w:rPr>
          <w:rFonts w:ascii="Arial" w:hAnsi="Arial" w:cs="Arial"/>
        </w:rPr>
        <w:t xml:space="preserve">případě výsledků, na jejichž vzniku se podílelo více institucí, je umožněno, aby si každá z těchto výzkumných organizací </w:t>
      </w:r>
      <w:r w:rsidR="007F0746" w:rsidRPr="00AB3493">
        <w:rPr>
          <w:rFonts w:ascii="Arial" w:hAnsi="Arial" w:cs="Arial"/>
        </w:rPr>
        <w:t xml:space="preserve">samostatně dle vlastního uvážení </w:t>
      </w:r>
      <w:r w:rsidR="00F87044" w:rsidRPr="00AB3493">
        <w:rPr>
          <w:rFonts w:ascii="Arial" w:hAnsi="Arial" w:cs="Arial"/>
        </w:rPr>
        <w:t>určila kritérium hodnocení.</w:t>
      </w:r>
    </w:p>
    <w:p w14:paraId="4139DA86" w14:textId="0C8D3A53" w:rsidR="00A37736" w:rsidRPr="00382CC9" w:rsidRDefault="00C20934" w:rsidP="00A37736">
      <w:pPr>
        <w:jc w:val="both"/>
        <w:rPr>
          <w:rFonts w:ascii="Arial" w:hAnsi="Arial" w:cs="Arial"/>
          <w:b/>
        </w:rPr>
      </w:pPr>
      <w:r w:rsidRPr="003F64E8">
        <w:rPr>
          <w:rFonts w:ascii="Arial" w:hAnsi="Arial" w:cs="Arial"/>
        </w:rPr>
        <w:t xml:space="preserve">b. </w:t>
      </w:r>
      <w:r w:rsidR="00F87044" w:rsidRPr="003F64E8">
        <w:rPr>
          <w:rFonts w:ascii="Arial" w:hAnsi="Arial" w:cs="Arial"/>
        </w:rPr>
        <w:t>Není stanoven žádný poměr počtu výsledků podle kritéria hodnocení. Doporučuje se však, aby výběr výsledků a určení kritéria posouzení odpovídal</w:t>
      </w:r>
      <w:r w:rsidR="00EB27F3" w:rsidRPr="003F64E8">
        <w:rPr>
          <w:rFonts w:ascii="Arial" w:hAnsi="Arial" w:cs="Arial"/>
        </w:rPr>
        <w:t>y</w:t>
      </w:r>
      <w:r w:rsidR="00F87044" w:rsidRPr="003F64E8">
        <w:rPr>
          <w:rFonts w:ascii="Arial" w:hAnsi="Arial" w:cs="Arial"/>
        </w:rPr>
        <w:t xml:space="preserve"> zaměření výzkumné organizace a</w:t>
      </w:r>
      <w:r w:rsidR="001B59FB">
        <w:rPr>
          <w:rFonts w:ascii="Arial" w:hAnsi="Arial" w:cs="Arial"/>
        </w:rPr>
        <w:t> </w:t>
      </w:r>
      <w:r w:rsidR="00F87044" w:rsidRPr="003F64E8">
        <w:rPr>
          <w:rFonts w:ascii="Arial" w:hAnsi="Arial" w:cs="Arial"/>
        </w:rPr>
        <w:t>představoval</w:t>
      </w:r>
      <w:r w:rsidR="00EB27F3" w:rsidRPr="003F64E8">
        <w:rPr>
          <w:rFonts w:ascii="Arial" w:hAnsi="Arial" w:cs="Arial"/>
        </w:rPr>
        <w:t>y</w:t>
      </w:r>
      <w:r w:rsidR="00F87044" w:rsidRPr="003F64E8">
        <w:rPr>
          <w:rFonts w:ascii="Arial" w:hAnsi="Arial" w:cs="Arial"/>
        </w:rPr>
        <w:t xml:space="preserve"> nejlepší výsledky, které jsou v RIV touto organizací evidovány</w:t>
      </w:r>
      <w:r w:rsidR="00A463B7" w:rsidRPr="00A463B7">
        <w:rPr>
          <w:rFonts w:ascii="Arial" w:hAnsi="Arial" w:cs="Arial"/>
          <w:b/>
        </w:rPr>
        <w:t xml:space="preserve">. Očekává se, že výzkumné organizace budou přihlašovat výsledky k hodnocení ve struktuře reflektující jejich misi. Na  adekvátní strukturu hodnocených výsledků ve vztahu k misi instituce je kladen důraz při jednání „tripartit“ (viz kapitola 11). </w:t>
      </w:r>
      <w:r w:rsidR="00A463B7" w:rsidRPr="00A463B7" w:rsidDel="006950D4">
        <w:rPr>
          <w:rFonts w:ascii="Arial" w:hAnsi="Arial" w:cs="Arial"/>
          <w:b/>
        </w:rPr>
        <w:t xml:space="preserve"> </w:t>
      </w:r>
    </w:p>
    <w:p w14:paraId="638128FC" w14:textId="77777777" w:rsidR="00CB4F0D" w:rsidRDefault="00C20934" w:rsidP="00574184">
      <w:pPr>
        <w:jc w:val="both"/>
        <w:rPr>
          <w:rFonts w:ascii="Arial" w:hAnsi="Arial" w:cs="Arial"/>
        </w:rPr>
      </w:pPr>
      <w:r w:rsidRPr="003F64E8">
        <w:rPr>
          <w:rFonts w:ascii="Arial" w:hAnsi="Arial" w:cs="Arial"/>
        </w:rPr>
        <w:t xml:space="preserve">c. </w:t>
      </w:r>
      <w:r w:rsidR="00F87044" w:rsidRPr="003F64E8">
        <w:rPr>
          <w:rFonts w:ascii="Arial" w:hAnsi="Arial" w:cs="Arial"/>
        </w:rPr>
        <w:t>A</w:t>
      </w:r>
      <w:r w:rsidR="00CB4F0D" w:rsidRPr="003F64E8">
        <w:rPr>
          <w:rFonts w:ascii="Arial" w:hAnsi="Arial" w:cs="Arial"/>
        </w:rPr>
        <w:t xml:space="preserve">plikace pro správu výsledků přihlášených do hodnocení </w:t>
      </w:r>
      <w:r w:rsidR="00927AB4" w:rsidRPr="003F64E8">
        <w:rPr>
          <w:rFonts w:ascii="Arial" w:hAnsi="Arial" w:cs="Arial"/>
        </w:rPr>
        <w:t xml:space="preserve">pomocí recenzí </w:t>
      </w:r>
      <w:r w:rsidR="00010D61" w:rsidRPr="003F64E8">
        <w:rPr>
          <w:rFonts w:ascii="Arial" w:hAnsi="Arial" w:cs="Arial"/>
        </w:rPr>
        <w:t>nemá</w:t>
      </w:r>
      <w:r w:rsidR="00CB4F0D" w:rsidRPr="003F64E8">
        <w:rPr>
          <w:rFonts w:ascii="Arial" w:hAnsi="Arial" w:cs="Arial"/>
        </w:rPr>
        <w:t xml:space="preserve"> kontrolní službu, která zabrání chybnému </w:t>
      </w:r>
      <w:r w:rsidR="00927AB4" w:rsidRPr="003F64E8">
        <w:rPr>
          <w:rFonts w:ascii="Arial" w:hAnsi="Arial" w:cs="Arial"/>
        </w:rPr>
        <w:t>určení kritéria posouzení</w:t>
      </w:r>
      <w:r w:rsidR="00F87044" w:rsidRPr="003F64E8">
        <w:rPr>
          <w:rFonts w:ascii="Arial" w:hAnsi="Arial" w:cs="Arial"/>
        </w:rPr>
        <w:t xml:space="preserve">, neboť tato odpovědnost přísluší dané výzkumné organizaci. </w:t>
      </w:r>
      <w:r w:rsidR="00CB4F0D" w:rsidRPr="003F64E8">
        <w:rPr>
          <w:rFonts w:ascii="Arial" w:hAnsi="Arial" w:cs="Arial"/>
        </w:rPr>
        <w:t xml:space="preserve">Aplikace však </w:t>
      </w:r>
      <w:r w:rsidR="00F87044" w:rsidRPr="003F64E8">
        <w:rPr>
          <w:rFonts w:ascii="Arial" w:hAnsi="Arial" w:cs="Arial"/>
        </w:rPr>
        <w:t>neumožní</w:t>
      </w:r>
      <w:r w:rsidR="006D4F7B" w:rsidRPr="003F64E8">
        <w:rPr>
          <w:rFonts w:ascii="Arial" w:hAnsi="Arial" w:cs="Arial"/>
        </w:rPr>
        <w:t xml:space="preserve">, aby byla </w:t>
      </w:r>
      <w:r w:rsidR="007F5BA9" w:rsidRPr="003F64E8">
        <w:rPr>
          <w:rFonts w:ascii="Arial" w:hAnsi="Arial" w:cs="Arial"/>
        </w:rPr>
        <w:t xml:space="preserve">vybrána obě </w:t>
      </w:r>
      <w:r w:rsidR="006D4F7B" w:rsidRPr="003F64E8">
        <w:rPr>
          <w:rFonts w:ascii="Arial" w:hAnsi="Arial" w:cs="Arial"/>
        </w:rPr>
        <w:t>kritéria</w:t>
      </w:r>
      <w:r w:rsidR="007F5BA9" w:rsidRPr="003F64E8">
        <w:rPr>
          <w:rFonts w:ascii="Arial" w:hAnsi="Arial" w:cs="Arial"/>
        </w:rPr>
        <w:t xml:space="preserve"> </w:t>
      </w:r>
      <w:r w:rsidR="00BE460A" w:rsidRPr="003F64E8">
        <w:rPr>
          <w:rFonts w:ascii="Arial" w:hAnsi="Arial" w:cs="Arial"/>
        </w:rPr>
        <w:t xml:space="preserve">současně </w:t>
      </w:r>
      <w:r w:rsidR="007F5BA9" w:rsidRPr="003F64E8">
        <w:rPr>
          <w:rFonts w:ascii="Arial" w:hAnsi="Arial" w:cs="Arial"/>
        </w:rPr>
        <w:t xml:space="preserve">nebo aby nebylo </w:t>
      </w:r>
      <w:r w:rsidR="00BE460A" w:rsidRPr="003F64E8">
        <w:rPr>
          <w:rFonts w:ascii="Arial" w:hAnsi="Arial" w:cs="Arial"/>
        </w:rPr>
        <w:t>vybráno kritérium</w:t>
      </w:r>
      <w:r w:rsidR="007F5BA9" w:rsidRPr="003F64E8">
        <w:rPr>
          <w:rFonts w:ascii="Arial" w:hAnsi="Arial" w:cs="Arial"/>
        </w:rPr>
        <w:t xml:space="preserve"> žádné. </w:t>
      </w:r>
    </w:p>
    <w:p w14:paraId="6D0E315F" w14:textId="77777777" w:rsidR="0076584D" w:rsidRPr="003F64E8" w:rsidRDefault="00894239" w:rsidP="0076584D">
      <w:pPr>
        <w:jc w:val="both"/>
        <w:rPr>
          <w:rFonts w:ascii="Arial" w:hAnsi="Arial" w:cs="Arial"/>
        </w:rPr>
      </w:pPr>
      <w:r>
        <w:rPr>
          <w:rFonts w:ascii="Arial" w:hAnsi="Arial" w:cs="Arial"/>
        </w:rPr>
        <w:t>d</w:t>
      </w:r>
      <w:r w:rsidR="0076584D">
        <w:rPr>
          <w:rFonts w:ascii="Arial" w:hAnsi="Arial" w:cs="Arial"/>
        </w:rPr>
        <w:t xml:space="preserve">. </w:t>
      </w:r>
      <w:r w:rsidR="0076584D" w:rsidRPr="003F64E8">
        <w:rPr>
          <w:rFonts w:ascii="Arial" w:hAnsi="Arial" w:cs="Arial"/>
        </w:rPr>
        <w:t xml:space="preserve">Výzkumné organizace </w:t>
      </w:r>
      <w:r w:rsidR="00772F4E">
        <w:rPr>
          <w:rFonts w:ascii="Arial" w:hAnsi="Arial" w:cs="Arial"/>
        </w:rPr>
        <w:t xml:space="preserve">k </w:t>
      </w:r>
      <w:r w:rsidR="0076584D" w:rsidRPr="003F64E8">
        <w:rPr>
          <w:rFonts w:ascii="Arial" w:hAnsi="Arial" w:cs="Arial"/>
        </w:rPr>
        <w:t>jednotlivým výsledkům uvedou</w:t>
      </w:r>
      <w:r w:rsidR="0076584D">
        <w:rPr>
          <w:rFonts w:ascii="Arial" w:hAnsi="Arial" w:cs="Arial"/>
        </w:rPr>
        <w:t xml:space="preserve"> </w:t>
      </w:r>
      <w:r w:rsidR="0076584D" w:rsidRPr="003F64E8">
        <w:rPr>
          <w:rFonts w:ascii="Arial" w:hAnsi="Arial" w:cs="Arial"/>
        </w:rPr>
        <w:t>obor a podobor výsledku podle třídění OECD (FORD a DETAILED FORD)</w:t>
      </w:r>
      <w:r w:rsidR="00772F4E">
        <w:rPr>
          <w:rFonts w:ascii="Arial" w:hAnsi="Arial" w:cs="Arial"/>
        </w:rPr>
        <w:t xml:space="preserve"> a to dle vlast</w:t>
      </w:r>
      <w:r w:rsidR="00D87411">
        <w:rPr>
          <w:rFonts w:ascii="Arial" w:hAnsi="Arial" w:cs="Arial"/>
        </w:rPr>
        <w:t>ního uvážení</w:t>
      </w:r>
      <w:r w:rsidR="0044469D">
        <w:rPr>
          <w:rFonts w:ascii="Arial" w:hAnsi="Arial" w:cs="Arial"/>
        </w:rPr>
        <w:t>,</w:t>
      </w:r>
      <w:r w:rsidR="00D87411">
        <w:rPr>
          <w:rFonts w:ascii="Arial" w:hAnsi="Arial" w:cs="Arial"/>
        </w:rPr>
        <w:t xml:space="preserve"> avšak s ohledem na </w:t>
      </w:r>
      <w:r w:rsidR="00772F4E">
        <w:rPr>
          <w:rFonts w:ascii="Arial" w:hAnsi="Arial" w:cs="Arial"/>
        </w:rPr>
        <w:t>věcnou povahu výsledku</w:t>
      </w:r>
      <w:r w:rsidR="0076584D" w:rsidRPr="003F64E8">
        <w:rPr>
          <w:rFonts w:ascii="Arial" w:hAnsi="Arial" w:cs="Arial"/>
        </w:rPr>
        <w:t>.</w:t>
      </w:r>
    </w:p>
    <w:p w14:paraId="548903F2" w14:textId="77777777" w:rsidR="00740DC0" w:rsidRDefault="00894239" w:rsidP="00740DC0">
      <w:pPr>
        <w:jc w:val="both"/>
        <w:rPr>
          <w:rFonts w:ascii="Arial" w:hAnsi="Arial" w:cs="Arial"/>
        </w:rPr>
      </w:pPr>
      <w:r>
        <w:rPr>
          <w:rFonts w:ascii="Arial" w:hAnsi="Arial" w:cs="Arial"/>
        </w:rPr>
        <w:t>e</w:t>
      </w:r>
      <w:r w:rsidR="00740DC0" w:rsidRPr="003F64E8">
        <w:rPr>
          <w:rFonts w:ascii="Arial" w:hAnsi="Arial" w:cs="Arial"/>
        </w:rPr>
        <w:t xml:space="preserve">. </w:t>
      </w:r>
      <w:r w:rsidR="00772F4E">
        <w:rPr>
          <w:rFonts w:ascii="Arial" w:hAnsi="Arial" w:cs="Arial"/>
        </w:rPr>
        <w:t xml:space="preserve">Pro zkvalitnění </w:t>
      </w:r>
      <w:r w:rsidR="00740DC0" w:rsidRPr="003F64E8">
        <w:rPr>
          <w:rFonts w:ascii="Arial" w:hAnsi="Arial" w:cs="Arial"/>
        </w:rPr>
        <w:t>správné</w:t>
      </w:r>
      <w:r w:rsidR="00772F4E">
        <w:rPr>
          <w:rFonts w:ascii="Arial" w:hAnsi="Arial" w:cs="Arial"/>
        </w:rPr>
        <w:t>ho</w:t>
      </w:r>
      <w:r w:rsidR="00740DC0" w:rsidRPr="003F64E8">
        <w:rPr>
          <w:rFonts w:ascii="Arial" w:hAnsi="Arial" w:cs="Arial"/>
        </w:rPr>
        <w:t xml:space="preserve"> </w:t>
      </w:r>
      <w:r w:rsidR="00772F4E">
        <w:rPr>
          <w:rFonts w:ascii="Arial" w:hAnsi="Arial" w:cs="Arial"/>
        </w:rPr>
        <w:t xml:space="preserve">oborového </w:t>
      </w:r>
      <w:r w:rsidR="00740DC0" w:rsidRPr="003F64E8">
        <w:rPr>
          <w:rFonts w:ascii="Arial" w:hAnsi="Arial" w:cs="Arial"/>
        </w:rPr>
        <w:t xml:space="preserve">přiřazení výsledků </w:t>
      </w:r>
      <w:r w:rsidR="00772F4E">
        <w:rPr>
          <w:rFonts w:ascii="Arial" w:hAnsi="Arial" w:cs="Arial"/>
        </w:rPr>
        <w:t xml:space="preserve">jednotlivým </w:t>
      </w:r>
      <w:r w:rsidR="00740DC0" w:rsidRPr="003F64E8">
        <w:rPr>
          <w:rFonts w:ascii="Arial" w:hAnsi="Arial" w:cs="Arial"/>
        </w:rPr>
        <w:t>recenzentům jsou k vloženým výsledků</w:t>
      </w:r>
      <w:r w:rsidR="00740DC0">
        <w:rPr>
          <w:rFonts w:ascii="Arial" w:hAnsi="Arial" w:cs="Arial"/>
        </w:rPr>
        <w:t>m</w:t>
      </w:r>
      <w:r w:rsidR="00740DC0" w:rsidRPr="003F64E8">
        <w:rPr>
          <w:rFonts w:ascii="Arial" w:hAnsi="Arial" w:cs="Arial"/>
        </w:rPr>
        <w:t xml:space="preserve"> z RI</w:t>
      </w:r>
      <w:r w:rsidR="00772F4E">
        <w:rPr>
          <w:rFonts w:ascii="Arial" w:hAnsi="Arial" w:cs="Arial"/>
        </w:rPr>
        <w:t>V</w:t>
      </w:r>
      <w:r w:rsidR="00740DC0" w:rsidRPr="003F64E8">
        <w:rPr>
          <w:rFonts w:ascii="Arial" w:hAnsi="Arial" w:cs="Arial"/>
        </w:rPr>
        <w:t xml:space="preserve"> automaticky staženy další údaje.</w:t>
      </w:r>
      <w:r w:rsidR="00772F4E">
        <w:rPr>
          <w:rFonts w:ascii="Arial" w:hAnsi="Arial" w:cs="Arial"/>
        </w:rPr>
        <w:t xml:space="preserve"> Za správné oborové přiřazení výsledku je však primárně zodpovědná daná výzkumná organizace.</w:t>
      </w:r>
      <w:r w:rsidR="00740DC0" w:rsidRPr="003F64E8">
        <w:rPr>
          <w:rFonts w:ascii="Arial" w:hAnsi="Arial" w:cs="Arial"/>
        </w:rPr>
        <w:t xml:space="preserve"> </w:t>
      </w:r>
    </w:p>
    <w:p w14:paraId="27692D43" w14:textId="77777777" w:rsidR="004D5219" w:rsidRDefault="004D5219" w:rsidP="00574184">
      <w:pPr>
        <w:jc w:val="both"/>
        <w:rPr>
          <w:rFonts w:ascii="Arial" w:hAnsi="Arial" w:cs="Arial"/>
        </w:rPr>
      </w:pPr>
    </w:p>
    <w:p w14:paraId="08FA2EB9" w14:textId="77777777" w:rsidR="002967B3" w:rsidRPr="003F64E8" w:rsidRDefault="002967B3" w:rsidP="00574184">
      <w:pPr>
        <w:pStyle w:val="Nadpis3"/>
      </w:pPr>
      <w:bookmarkStart w:id="22" w:name="_Toc46923532"/>
      <w:bookmarkStart w:id="23" w:name="_Toc66796694"/>
      <w:r w:rsidRPr="003F64E8">
        <w:t xml:space="preserve">Zpřístupnění </w:t>
      </w:r>
      <w:r w:rsidRPr="00574184">
        <w:t>výsledků</w:t>
      </w:r>
      <w:bookmarkEnd w:id="22"/>
      <w:bookmarkEnd w:id="23"/>
    </w:p>
    <w:p w14:paraId="00DF1859" w14:textId="77777777" w:rsidR="005F5A87" w:rsidRPr="003F64E8" w:rsidRDefault="00C20934" w:rsidP="00574184">
      <w:pPr>
        <w:jc w:val="both"/>
        <w:rPr>
          <w:rFonts w:ascii="Arial" w:hAnsi="Arial" w:cs="Arial"/>
        </w:rPr>
      </w:pPr>
      <w:r w:rsidRPr="003F64E8">
        <w:rPr>
          <w:rFonts w:ascii="Arial" w:hAnsi="Arial" w:cs="Arial"/>
        </w:rPr>
        <w:t xml:space="preserve">a. </w:t>
      </w:r>
      <w:r w:rsidR="00FE668B" w:rsidRPr="003F64E8">
        <w:rPr>
          <w:rFonts w:ascii="Arial" w:hAnsi="Arial" w:cs="Arial"/>
        </w:rPr>
        <w:t xml:space="preserve">Výzkumná organizace zajistí </w:t>
      </w:r>
      <w:r w:rsidR="00BD08F2" w:rsidRPr="003F64E8">
        <w:rPr>
          <w:rFonts w:ascii="Arial" w:hAnsi="Arial" w:cs="Arial"/>
        </w:rPr>
        <w:t xml:space="preserve">posouzení vybraných výsledků tak, že je vloží v elektronické podobě do aplikace pro sběr vybraných výsledků. </w:t>
      </w:r>
      <w:r w:rsidR="00FE668B" w:rsidRPr="003F64E8">
        <w:rPr>
          <w:rFonts w:ascii="Arial" w:hAnsi="Arial" w:cs="Arial"/>
        </w:rPr>
        <w:t>V případě výsledků, které nelze</w:t>
      </w:r>
      <w:r w:rsidR="00BD08F2" w:rsidRPr="003F64E8">
        <w:rPr>
          <w:rFonts w:ascii="Arial" w:hAnsi="Arial" w:cs="Arial"/>
        </w:rPr>
        <w:t xml:space="preserve"> z jejich povahy takto</w:t>
      </w:r>
      <w:r w:rsidR="00FE668B" w:rsidRPr="003F64E8">
        <w:rPr>
          <w:rFonts w:ascii="Arial" w:hAnsi="Arial" w:cs="Arial"/>
        </w:rPr>
        <w:t xml:space="preserve"> </w:t>
      </w:r>
      <w:r w:rsidR="00BD08F2" w:rsidRPr="003F64E8">
        <w:rPr>
          <w:rFonts w:ascii="Arial" w:hAnsi="Arial" w:cs="Arial"/>
        </w:rPr>
        <w:t>předložit, vkládá výzkumná organizace příslušnou dokumentaci</w:t>
      </w:r>
      <w:r w:rsidR="000A43E8" w:rsidRPr="003F64E8">
        <w:rPr>
          <w:rFonts w:ascii="Arial" w:hAnsi="Arial" w:cs="Arial"/>
        </w:rPr>
        <w:t xml:space="preserve"> </w:t>
      </w:r>
      <w:r w:rsidR="00BD08F2" w:rsidRPr="003F64E8">
        <w:rPr>
          <w:rFonts w:ascii="Arial" w:hAnsi="Arial" w:cs="Arial"/>
        </w:rPr>
        <w:t>popisující vybraný výsledek</w:t>
      </w:r>
      <w:r w:rsidR="000A43E8" w:rsidRPr="003F64E8">
        <w:rPr>
          <w:rFonts w:ascii="Arial" w:hAnsi="Arial" w:cs="Arial"/>
        </w:rPr>
        <w:t xml:space="preserve"> a další podpůrné informace</w:t>
      </w:r>
      <w:r w:rsidR="00740DC0">
        <w:rPr>
          <w:rFonts w:ascii="Arial" w:hAnsi="Arial" w:cs="Arial"/>
        </w:rPr>
        <w:t>.</w:t>
      </w:r>
      <w:r w:rsidR="0044454A">
        <w:rPr>
          <w:rFonts w:ascii="Arial" w:hAnsi="Arial" w:cs="Arial"/>
        </w:rPr>
        <w:t xml:space="preserve"> </w:t>
      </w:r>
      <w:r w:rsidR="00575947">
        <w:rPr>
          <w:rFonts w:ascii="Arial" w:hAnsi="Arial" w:cs="Arial"/>
        </w:rPr>
        <w:t>Místo souboru s výsledkem je možné vložit odkaz na úložiště, kde je tento soubor nahrán, nesmí se však jednat o úložiště, které je zpoplatněné (např. JSTOR).</w:t>
      </w:r>
    </w:p>
    <w:p w14:paraId="09B5B719" w14:textId="77777777" w:rsidR="00FE668B" w:rsidRDefault="00C20934" w:rsidP="00574184">
      <w:pPr>
        <w:jc w:val="both"/>
        <w:rPr>
          <w:rFonts w:ascii="Arial" w:hAnsi="Arial" w:cs="Arial"/>
        </w:rPr>
      </w:pPr>
      <w:r w:rsidRPr="003F64E8">
        <w:rPr>
          <w:rFonts w:ascii="Arial" w:hAnsi="Arial" w:cs="Arial"/>
        </w:rPr>
        <w:lastRenderedPageBreak/>
        <w:t xml:space="preserve">b. </w:t>
      </w:r>
      <w:r w:rsidR="005F5A87" w:rsidRPr="003F64E8">
        <w:rPr>
          <w:rFonts w:ascii="Arial" w:hAnsi="Arial" w:cs="Arial"/>
        </w:rPr>
        <w:t>Soubory vložené do aplikace pro sběr výsledků jsou přístupné pouze účastníkům hodnocení, kteří jsou vázáni standardy obvyklými pro recenzní řízení ochraňujícími práva</w:t>
      </w:r>
      <w:r w:rsidR="00740313" w:rsidRPr="003F64E8">
        <w:rPr>
          <w:rFonts w:ascii="Arial" w:hAnsi="Arial" w:cs="Arial"/>
        </w:rPr>
        <w:t xml:space="preserve"> k duševnímu vlastnictví</w:t>
      </w:r>
      <w:r w:rsidR="005F5A87" w:rsidRPr="003F64E8">
        <w:rPr>
          <w:rFonts w:ascii="Arial" w:hAnsi="Arial" w:cs="Arial"/>
        </w:rPr>
        <w:t>.</w:t>
      </w:r>
      <w:r w:rsidR="000A43E8" w:rsidRPr="003F64E8">
        <w:rPr>
          <w:rFonts w:ascii="Arial" w:hAnsi="Arial" w:cs="Arial"/>
        </w:rPr>
        <w:t xml:space="preserve"> </w:t>
      </w:r>
    </w:p>
    <w:p w14:paraId="1B3DE65E" w14:textId="77777777" w:rsidR="00627241" w:rsidRPr="003F64E8" w:rsidRDefault="004D5219" w:rsidP="0076584D">
      <w:pPr>
        <w:jc w:val="both"/>
        <w:rPr>
          <w:rFonts w:ascii="Arial" w:hAnsi="Arial" w:cs="Arial"/>
        </w:rPr>
      </w:pPr>
      <w:r w:rsidRPr="00F713EB">
        <w:rPr>
          <w:rFonts w:ascii="Arial" w:hAnsi="Arial" w:cs="Arial"/>
        </w:rPr>
        <w:t xml:space="preserve"> </w:t>
      </w:r>
    </w:p>
    <w:p w14:paraId="30BB708A" w14:textId="77777777" w:rsidR="00CB4F0D" w:rsidRPr="003F64E8" w:rsidRDefault="00CB4F0D" w:rsidP="00574184">
      <w:pPr>
        <w:pStyle w:val="Nadpis3"/>
      </w:pPr>
      <w:bookmarkStart w:id="24" w:name="_Toc46923533"/>
      <w:bookmarkStart w:id="25" w:name="_Toc66796695"/>
      <w:r w:rsidRPr="003F64E8">
        <w:t xml:space="preserve">Vložení podpůrných </w:t>
      </w:r>
      <w:r w:rsidRPr="00574184">
        <w:t>informací</w:t>
      </w:r>
      <w:bookmarkEnd w:id="24"/>
      <w:bookmarkEnd w:id="25"/>
    </w:p>
    <w:p w14:paraId="21D92BCC" w14:textId="77777777" w:rsidR="002E2B6A" w:rsidRPr="003F64E8" w:rsidRDefault="00894239" w:rsidP="00574184">
      <w:pPr>
        <w:pStyle w:val="Citt"/>
        <w:jc w:val="both"/>
        <w:rPr>
          <w:rFonts w:ascii="Arial" w:hAnsi="Arial" w:cs="Arial"/>
          <w:i w:val="0"/>
        </w:rPr>
      </w:pPr>
      <w:r>
        <w:rPr>
          <w:rFonts w:ascii="Arial" w:hAnsi="Arial" w:cs="Arial"/>
          <w:i w:val="0"/>
        </w:rPr>
        <w:t xml:space="preserve">a. </w:t>
      </w:r>
      <w:r w:rsidR="004C7920" w:rsidRPr="003F64E8">
        <w:rPr>
          <w:rFonts w:ascii="Arial" w:hAnsi="Arial" w:cs="Arial"/>
          <w:i w:val="0"/>
        </w:rPr>
        <w:t xml:space="preserve">Úkolem recenzentů není opětovné a detailní oponování výsledku ve smyslu </w:t>
      </w:r>
      <w:r w:rsidR="00EB27F3" w:rsidRPr="003F64E8">
        <w:rPr>
          <w:rFonts w:ascii="Arial" w:hAnsi="Arial" w:cs="Arial"/>
          <w:i w:val="0"/>
        </w:rPr>
        <w:t xml:space="preserve">oponentního posudku </w:t>
      </w:r>
      <w:r w:rsidR="004C7920" w:rsidRPr="003F64E8">
        <w:rPr>
          <w:rFonts w:ascii="Arial" w:hAnsi="Arial" w:cs="Arial"/>
          <w:i w:val="0"/>
        </w:rPr>
        <w:t xml:space="preserve">pro odborný časopis, nýbrž </w:t>
      </w:r>
      <w:r w:rsidR="00EB27F3" w:rsidRPr="003F64E8">
        <w:rPr>
          <w:rFonts w:ascii="Arial" w:hAnsi="Arial" w:cs="Arial"/>
          <w:i w:val="0"/>
        </w:rPr>
        <w:t xml:space="preserve">kvalifikované a odůvodněné </w:t>
      </w:r>
      <w:r w:rsidR="00936BDC" w:rsidRPr="003F64E8">
        <w:rPr>
          <w:rFonts w:ascii="Arial" w:hAnsi="Arial" w:cs="Arial"/>
          <w:i w:val="0"/>
        </w:rPr>
        <w:t xml:space="preserve">vyjádření </w:t>
      </w:r>
      <w:r w:rsidR="004C7920" w:rsidRPr="003F64E8">
        <w:rPr>
          <w:rFonts w:ascii="Arial" w:hAnsi="Arial" w:cs="Arial"/>
          <w:i w:val="0"/>
        </w:rPr>
        <w:t>k </w:t>
      </w:r>
      <w:r w:rsidR="004C7920" w:rsidRPr="00BA1184">
        <w:rPr>
          <w:rFonts w:ascii="Arial" w:hAnsi="Arial"/>
          <w:i w:val="0"/>
        </w:rPr>
        <w:t>jedinečnosti, originalitě a významu</w:t>
      </w:r>
      <w:r w:rsidR="004C7920" w:rsidRPr="003F64E8">
        <w:rPr>
          <w:rFonts w:ascii="Arial" w:hAnsi="Arial" w:cs="Arial"/>
          <w:i w:val="0"/>
        </w:rPr>
        <w:t xml:space="preserve"> pro danou oblast výzkumu a vývoje nebo pro praxi.</w:t>
      </w:r>
      <w:r w:rsidR="00CE4DB4" w:rsidRPr="003F64E8">
        <w:rPr>
          <w:rFonts w:ascii="Arial" w:hAnsi="Arial" w:cs="Arial"/>
          <w:i w:val="0"/>
        </w:rPr>
        <w:t xml:space="preserve"> </w:t>
      </w:r>
      <w:r w:rsidR="002E2B6A" w:rsidRPr="003F64E8">
        <w:rPr>
          <w:rFonts w:ascii="Arial" w:hAnsi="Arial" w:cs="Arial"/>
          <w:i w:val="0"/>
        </w:rPr>
        <w:t>Výzkumná organizace spolu s výsledkem dodává pomocí aplikace pro sběr výsledků následující podpůrné informace:</w:t>
      </w:r>
      <w:r w:rsidR="00772F4E">
        <w:rPr>
          <w:rStyle w:val="Znakapoznpodarou"/>
          <w:rFonts w:ascii="Arial" w:hAnsi="Arial" w:cs="Arial"/>
          <w:i w:val="0"/>
        </w:rPr>
        <w:footnoteReference w:id="20"/>
      </w:r>
      <w:r w:rsidR="002E2B6A" w:rsidRPr="003F64E8">
        <w:rPr>
          <w:rFonts w:ascii="Arial" w:hAnsi="Arial" w:cs="Arial"/>
        </w:rPr>
        <w:t xml:space="preserve"> </w:t>
      </w:r>
    </w:p>
    <w:p w14:paraId="23720225" w14:textId="77777777" w:rsidR="002E2B6A" w:rsidRPr="003F64E8" w:rsidRDefault="002E2B6A" w:rsidP="00366290">
      <w:pPr>
        <w:pStyle w:val="Odstavecseseznamem"/>
        <w:numPr>
          <w:ilvl w:val="0"/>
          <w:numId w:val="6"/>
        </w:numPr>
        <w:jc w:val="both"/>
        <w:rPr>
          <w:rFonts w:ascii="Arial" w:hAnsi="Arial" w:cs="Arial"/>
        </w:rPr>
      </w:pPr>
      <w:r w:rsidRPr="003F64E8">
        <w:rPr>
          <w:rFonts w:ascii="Arial" w:hAnsi="Arial" w:cs="Arial"/>
        </w:rPr>
        <w:t>u výsledků</w:t>
      </w:r>
      <w:r w:rsidR="00A439BA">
        <w:rPr>
          <w:rFonts w:ascii="Arial" w:hAnsi="Arial" w:cs="Arial"/>
        </w:rPr>
        <w:t>,</w:t>
      </w:r>
      <w:r w:rsidRPr="003F64E8">
        <w:rPr>
          <w:rFonts w:ascii="Arial" w:hAnsi="Arial" w:cs="Arial"/>
        </w:rPr>
        <w:t xml:space="preserve"> na jejichž vzniku se podílelo více </w:t>
      </w:r>
      <w:r w:rsidR="00352898" w:rsidRPr="003F64E8">
        <w:rPr>
          <w:rFonts w:ascii="Arial" w:hAnsi="Arial" w:cs="Arial"/>
        </w:rPr>
        <w:t>subjektů</w:t>
      </w:r>
      <w:r w:rsidR="00A439BA">
        <w:rPr>
          <w:rFonts w:ascii="Arial" w:hAnsi="Arial" w:cs="Arial"/>
        </w:rPr>
        <w:t>,</w:t>
      </w:r>
      <w:r w:rsidRPr="003F64E8">
        <w:rPr>
          <w:rFonts w:ascii="Arial" w:hAnsi="Arial" w:cs="Arial"/>
        </w:rPr>
        <w:t xml:space="preserve"> </w:t>
      </w:r>
      <w:r w:rsidR="00C96B68" w:rsidRPr="003F64E8">
        <w:rPr>
          <w:rFonts w:ascii="Arial" w:hAnsi="Arial" w:cs="Arial"/>
        </w:rPr>
        <w:t>pop</w:t>
      </w:r>
      <w:r w:rsidRPr="003F64E8">
        <w:rPr>
          <w:rFonts w:ascii="Arial" w:hAnsi="Arial" w:cs="Arial"/>
        </w:rPr>
        <w:t>is</w:t>
      </w:r>
      <w:r w:rsidR="00C96B68" w:rsidRPr="003F64E8">
        <w:rPr>
          <w:rFonts w:ascii="Arial" w:hAnsi="Arial" w:cs="Arial"/>
        </w:rPr>
        <w:t xml:space="preserve"> přínos</w:t>
      </w:r>
      <w:r w:rsidRPr="003F64E8">
        <w:rPr>
          <w:rFonts w:ascii="Arial" w:hAnsi="Arial" w:cs="Arial"/>
        </w:rPr>
        <w:t>u</w:t>
      </w:r>
      <w:r w:rsidR="00C96B68" w:rsidRPr="003F64E8">
        <w:rPr>
          <w:rFonts w:ascii="Arial" w:hAnsi="Arial" w:cs="Arial"/>
        </w:rPr>
        <w:t xml:space="preserve"> </w:t>
      </w:r>
      <w:r w:rsidR="00352898" w:rsidRPr="003F64E8">
        <w:rPr>
          <w:rFonts w:ascii="Arial" w:hAnsi="Arial" w:cs="Arial"/>
        </w:rPr>
        <w:t xml:space="preserve">hodnocené výzkumné organizace </w:t>
      </w:r>
      <w:r w:rsidR="00C96B68" w:rsidRPr="003F64E8">
        <w:rPr>
          <w:rFonts w:ascii="Arial" w:hAnsi="Arial" w:cs="Arial"/>
        </w:rPr>
        <w:t>k řešení</w:t>
      </w:r>
      <w:r w:rsidR="00A439BA">
        <w:rPr>
          <w:rFonts w:ascii="Arial" w:hAnsi="Arial" w:cs="Arial"/>
        </w:rPr>
        <w:t>;</w:t>
      </w:r>
    </w:p>
    <w:p w14:paraId="67C91D25" w14:textId="77777777" w:rsidR="00CE4DB4" w:rsidRPr="003F64E8" w:rsidRDefault="00CE4DB4" w:rsidP="00366290">
      <w:pPr>
        <w:pStyle w:val="Odstavecseseznamem"/>
        <w:numPr>
          <w:ilvl w:val="0"/>
          <w:numId w:val="6"/>
        </w:numPr>
        <w:jc w:val="both"/>
        <w:rPr>
          <w:rFonts w:ascii="Arial" w:hAnsi="Arial" w:cs="Arial"/>
        </w:rPr>
      </w:pPr>
      <w:r w:rsidRPr="003F64E8">
        <w:rPr>
          <w:rFonts w:ascii="Arial" w:hAnsi="Arial" w:cs="Arial"/>
        </w:rPr>
        <w:t>vybrané recenz</w:t>
      </w:r>
      <w:r w:rsidR="00481CB1" w:rsidRPr="003F64E8">
        <w:rPr>
          <w:rFonts w:ascii="Arial" w:hAnsi="Arial" w:cs="Arial"/>
        </w:rPr>
        <w:t>e</w:t>
      </w:r>
      <w:r w:rsidRPr="003F64E8">
        <w:rPr>
          <w:rFonts w:ascii="Arial" w:hAnsi="Arial" w:cs="Arial"/>
        </w:rPr>
        <w:t>, expertní stanoviska k</w:t>
      </w:r>
      <w:r w:rsidR="00A37736">
        <w:rPr>
          <w:rFonts w:ascii="Arial" w:hAnsi="Arial" w:cs="Arial"/>
        </w:rPr>
        <w:t> </w:t>
      </w:r>
      <w:r w:rsidRPr="003F64E8">
        <w:rPr>
          <w:rFonts w:ascii="Arial" w:hAnsi="Arial" w:cs="Arial"/>
        </w:rPr>
        <w:t>výsledku</w:t>
      </w:r>
      <w:r w:rsidR="00A37736">
        <w:rPr>
          <w:rFonts w:ascii="Arial" w:hAnsi="Arial" w:cs="Arial"/>
        </w:rPr>
        <w:t>, reference</w:t>
      </w:r>
      <w:r w:rsidRPr="003F64E8">
        <w:rPr>
          <w:rFonts w:ascii="Arial" w:hAnsi="Arial" w:cs="Arial"/>
        </w:rPr>
        <w:t xml:space="preserve"> apod.</w:t>
      </w:r>
      <w:r w:rsidR="00A439BA">
        <w:rPr>
          <w:rFonts w:ascii="Arial" w:hAnsi="Arial" w:cs="Arial"/>
        </w:rPr>
        <w:t>;</w:t>
      </w:r>
    </w:p>
    <w:p w14:paraId="296FF284" w14:textId="7653968E" w:rsidR="00CE4DB4" w:rsidRPr="00880EB0" w:rsidRDefault="00CE4DB4" w:rsidP="00366290">
      <w:pPr>
        <w:pStyle w:val="Odstavecseseznamem"/>
        <w:numPr>
          <w:ilvl w:val="0"/>
          <w:numId w:val="6"/>
        </w:numPr>
        <w:jc w:val="both"/>
        <w:rPr>
          <w:rFonts w:ascii="Arial" w:hAnsi="Arial" w:cs="Arial"/>
        </w:rPr>
      </w:pPr>
      <w:r w:rsidRPr="00880EB0">
        <w:rPr>
          <w:rFonts w:ascii="Arial" w:hAnsi="Arial" w:cs="Arial"/>
        </w:rPr>
        <w:t>podpůrné materiály prokazující významnost výsledku v dané oblasti výzkumu a</w:t>
      </w:r>
      <w:r w:rsidR="001B59FB" w:rsidRPr="00880EB0">
        <w:rPr>
          <w:rFonts w:ascii="Arial" w:hAnsi="Arial" w:cs="Arial"/>
        </w:rPr>
        <w:t> </w:t>
      </w:r>
      <w:r w:rsidRPr="00880EB0">
        <w:rPr>
          <w:rFonts w:ascii="Arial" w:hAnsi="Arial" w:cs="Arial"/>
        </w:rPr>
        <w:t xml:space="preserve">vývoje (například </w:t>
      </w:r>
      <w:r w:rsidR="00481CB1" w:rsidRPr="00880EB0">
        <w:rPr>
          <w:rFonts w:ascii="Arial" w:hAnsi="Arial" w:cs="Arial"/>
        </w:rPr>
        <w:t xml:space="preserve">ekonomické nebo </w:t>
      </w:r>
      <w:r w:rsidR="0044454A" w:rsidRPr="00880EB0">
        <w:rPr>
          <w:rFonts w:ascii="Arial" w:hAnsi="Arial" w:cs="Arial"/>
        </w:rPr>
        <w:t xml:space="preserve">sociální a další </w:t>
      </w:r>
      <w:r w:rsidR="00481CB1" w:rsidRPr="00880EB0">
        <w:rPr>
          <w:rFonts w:ascii="Arial" w:hAnsi="Arial" w:cs="Arial"/>
        </w:rPr>
        <w:t>parametry, ocenění,</w:t>
      </w:r>
      <w:r w:rsidR="009B037F" w:rsidRPr="00880EB0">
        <w:rPr>
          <w:rFonts w:ascii="Arial" w:hAnsi="Arial" w:cs="Arial"/>
        </w:rPr>
        <w:t xml:space="preserve"> zmapované</w:t>
      </w:r>
      <w:r w:rsidR="00481CB1" w:rsidRPr="00880EB0">
        <w:rPr>
          <w:rFonts w:ascii="Arial" w:hAnsi="Arial" w:cs="Arial"/>
        </w:rPr>
        <w:t xml:space="preserve"> dopady</w:t>
      </w:r>
      <w:r w:rsidR="00FB0738" w:rsidRPr="00880EB0">
        <w:rPr>
          <w:rFonts w:ascii="Arial" w:hAnsi="Arial" w:cs="Arial"/>
        </w:rPr>
        <w:t xml:space="preserve">, </w:t>
      </w:r>
      <w:r w:rsidR="00FB0738" w:rsidRPr="00880EB0">
        <w:rPr>
          <w:rFonts w:ascii="Arial" w:hAnsi="Arial" w:cs="Arial"/>
          <w:i/>
        </w:rPr>
        <w:t>zápis závěrečného zhodnocení řešení projektu v</w:t>
      </w:r>
      <w:r w:rsidR="00880EB0" w:rsidRPr="00880EB0">
        <w:rPr>
          <w:rFonts w:ascii="Arial" w:hAnsi="Arial" w:cs="Arial"/>
          <w:i/>
        </w:rPr>
        <w:t> </w:t>
      </w:r>
      <w:r w:rsidR="00FB0738" w:rsidRPr="00880EB0">
        <w:rPr>
          <w:rFonts w:ascii="Arial" w:hAnsi="Arial" w:cs="Arial"/>
          <w:i/>
        </w:rPr>
        <w:t>případě</w:t>
      </w:r>
      <w:r w:rsidR="00880EB0" w:rsidRPr="00880EB0">
        <w:rPr>
          <w:rFonts w:ascii="Arial" w:hAnsi="Arial" w:cs="Arial"/>
          <w:i/>
        </w:rPr>
        <w:t>,</w:t>
      </w:r>
      <w:r w:rsidR="006152D2">
        <w:rPr>
          <w:rFonts w:ascii="Arial" w:hAnsi="Arial" w:cs="Arial"/>
          <w:i/>
        </w:rPr>
        <w:t xml:space="preserve"> že </w:t>
      </w:r>
      <w:r w:rsidR="00FB0738" w:rsidRPr="00880EB0">
        <w:rPr>
          <w:rFonts w:ascii="Arial" w:hAnsi="Arial" w:cs="Arial"/>
          <w:i/>
        </w:rPr>
        <w:t xml:space="preserve">výsledek vznikl za podpory nějakého poskytovatele výzkumných projektů </w:t>
      </w:r>
      <w:r w:rsidR="006152D2">
        <w:rPr>
          <w:rFonts w:ascii="Arial" w:hAnsi="Arial" w:cs="Arial"/>
          <w:i/>
        </w:rPr>
        <w:t>(např. </w:t>
      </w:r>
      <w:r w:rsidR="00FB0738" w:rsidRPr="00880EB0">
        <w:rPr>
          <w:rFonts w:ascii="Arial" w:hAnsi="Arial" w:cs="Arial"/>
          <w:i/>
        </w:rPr>
        <w:t>TAČR, MPO, MZ, atd.)</w:t>
      </w:r>
      <w:r w:rsidR="00481CB1" w:rsidRPr="00880EB0">
        <w:rPr>
          <w:rFonts w:ascii="Arial" w:hAnsi="Arial" w:cs="Arial"/>
        </w:rPr>
        <w:t>)</w:t>
      </w:r>
      <w:r w:rsidR="00A439BA" w:rsidRPr="00880EB0">
        <w:rPr>
          <w:rFonts w:ascii="Arial" w:hAnsi="Arial" w:cs="Arial"/>
        </w:rPr>
        <w:t>;</w:t>
      </w:r>
    </w:p>
    <w:p w14:paraId="46B77A7C" w14:textId="77777777" w:rsidR="00C96B68" w:rsidRPr="003F64E8" w:rsidRDefault="00585BDF" w:rsidP="00366290">
      <w:pPr>
        <w:pStyle w:val="Odstavecseseznamem"/>
        <w:numPr>
          <w:ilvl w:val="0"/>
          <w:numId w:val="6"/>
        </w:numPr>
        <w:jc w:val="both"/>
        <w:rPr>
          <w:rFonts w:ascii="Arial" w:hAnsi="Arial" w:cs="Arial"/>
        </w:rPr>
      </w:pPr>
      <w:r w:rsidRPr="00880EB0">
        <w:rPr>
          <w:rFonts w:ascii="Arial" w:hAnsi="Arial" w:cs="Arial"/>
        </w:rPr>
        <w:t xml:space="preserve">odůvodnění </w:t>
      </w:r>
      <w:r w:rsidR="005A3757" w:rsidRPr="00880EB0">
        <w:rPr>
          <w:rFonts w:ascii="Arial" w:hAnsi="Arial" w:cs="Arial"/>
        </w:rPr>
        <w:t xml:space="preserve">výběru ve vztahu ke </w:t>
      </w:r>
      <w:r w:rsidRPr="00880EB0">
        <w:rPr>
          <w:rFonts w:ascii="Arial" w:hAnsi="Arial" w:cs="Arial"/>
        </w:rPr>
        <w:t>kritéri</w:t>
      </w:r>
      <w:r w:rsidR="005A3757" w:rsidRPr="00880EB0">
        <w:rPr>
          <w:rFonts w:ascii="Arial" w:hAnsi="Arial" w:cs="Arial"/>
        </w:rPr>
        <w:t>u</w:t>
      </w:r>
      <w:r w:rsidRPr="00880EB0">
        <w:rPr>
          <w:rFonts w:ascii="Arial" w:hAnsi="Arial" w:cs="Arial"/>
        </w:rPr>
        <w:t xml:space="preserve"> hodnocení</w:t>
      </w:r>
      <w:r w:rsidR="002E2B6A" w:rsidRPr="00880EB0">
        <w:rPr>
          <w:rFonts w:ascii="Arial" w:hAnsi="Arial" w:cs="Arial"/>
        </w:rPr>
        <w:t xml:space="preserve"> (</w:t>
      </w:r>
      <w:r w:rsidR="000B5985" w:rsidRPr="00880EB0">
        <w:rPr>
          <w:rFonts w:ascii="Arial" w:hAnsi="Arial" w:cs="Arial"/>
        </w:rPr>
        <w:t xml:space="preserve">včetně například </w:t>
      </w:r>
      <w:r w:rsidR="005A3757" w:rsidRPr="00880EB0">
        <w:rPr>
          <w:rFonts w:ascii="Arial" w:hAnsi="Arial" w:cs="Arial"/>
        </w:rPr>
        <w:t>zdůraznění</w:t>
      </w:r>
      <w:r w:rsidR="005A3757" w:rsidRPr="003F64E8">
        <w:rPr>
          <w:rFonts w:ascii="Arial" w:hAnsi="Arial" w:cs="Arial"/>
        </w:rPr>
        <w:t xml:space="preserve"> jedinečnosti výsledku, srovnání s obdobnými výsledky</w:t>
      </w:r>
      <w:r w:rsidR="002E2B6A" w:rsidRPr="003F64E8">
        <w:rPr>
          <w:rFonts w:ascii="Arial" w:hAnsi="Arial" w:cs="Arial"/>
        </w:rPr>
        <w:t>)</w:t>
      </w:r>
      <w:r w:rsidR="00A439BA">
        <w:rPr>
          <w:rFonts w:ascii="Arial" w:hAnsi="Arial" w:cs="Arial"/>
        </w:rPr>
        <w:t>.</w:t>
      </w:r>
    </w:p>
    <w:p w14:paraId="2011A185" w14:textId="77777777" w:rsidR="00A3255C" w:rsidRPr="003F64E8" w:rsidRDefault="00A3255C" w:rsidP="00574184">
      <w:pPr>
        <w:pStyle w:val="Odstavecseseznamem"/>
        <w:ind w:left="0"/>
        <w:jc w:val="both"/>
        <w:rPr>
          <w:rFonts w:ascii="Arial" w:hAnsi="Arial" w:cs="Arial"/>
        </w:rPr>
      </w:pPr>
    </w:p>
    <w:p w14:paraId="5F6E2FB9" w14:textId="77777777" w:rsidR="002967B3" w:rsidRPr="003F64E8" w:rsidRDefault="002967B3" w:rsidP="008271A9">
      <w:pPr>
        <w:pStyle w:val="Nadpis3"/>
      </w:pPr>
      <w:bookmarkStart w:id="26" w:name="_Toc479347105"/>
      <w:bookmarkStart w:id="27" w:name="_Toc479347149"/>
      <w:bookmarkStart w:id="28" w:name="_Toc479594104"/>
      <w:bookmarkStart w:id="29" w:name="_Toc46923534"/>
      <w:bookmarkStart w:id="30" w:name="_Toc66796696"/>
      <w:r w:rsidRPr="003F64E8">
        <w:t>Ustanovení pro výsledky, které podléhají utajení</w:t>
      </w:r>
      <w:bookmarkEnd w:id="26"/>
      <w:bookmarkEnd w:id="27"/>
      <w:bookmarkEnd w:id="28"/>
      <w:bookmarkEnd w:id="29"/>
      <w:bookmarkEnd w:id="30"/>
    </w:p>
    <w:p w14:paraId="2129C631" w14:textId="7134A445" w:rsidR="00DD5DED" w:rsidRPr="003F64E8" w:rsidRDefault="00894239" w:rsidP="00574184">
      <w:pPr>
        <w:jc w:val="both"/>
        <w:rPr>
          <w:rFonts w:ascii="Arial" w:hAnsi="Arial" w:cs="Arial"/>
        </w:rPr>
      </w:pPr>
      <w:r>
        <w:rPr>
          <w:rFonts w:ascii="Arial" w:hAnsi="Arial" w:cs="Arial"/>
        </w:rPr>
        <w:t xml:space="preserve">a. </w:t>
      </w:r>
      <w:r w:rsidR="00DD5DED" w:rsidRPr="003F64E8">
        <w:rPr>
          <w:rFonts w:ascii="Arial" w:hAnsi="Arial" w:cs="Arial"/>
        </w:rPr>
        <w:t>Žádáme výzkumné organizace</w:t>
      </w:r>
      <w:r w:rsidR="007A72D7">
        <w:rPr>
          <w:rFonts w:ascii="Arial" w:hAnsi="Arial" w:cs="Arial"/>
        </w:rPr>
        <w:t xml:space="preserve">, aby nepředkládaly do hodnocení vybraných výsledků </w:t>
      </w:r>
      <w:r w:rsidR="0034608A">
        <w:rPr>
          <w:rFonts w:ascii="Arial" w:hAnsi="Arial" w:cs="Arial"/>
        </w:rPr>
        <w:t>ty </w:t>
      </w:r>
      <w:r w:rsidR="00DD5DED" w:rsidRPr="003F64E8">
        <w:rPr>
          <w:rFonts w:ascii="Arial" w:hAnsi="Arial" w:cs="Arial"/>
        </w:rPr>
        <w:t>výsledky</w:t>
      </w:r>
      <w:r w:rsidR="005970C5" w:rsidRPr="003F64E8">
        <w:rPr>
          <w:rFonts w:ascii="Arial" w:hAnsi="Arial" w:cs="Arial"/>
        </w:rPr>
        <w:t xml:space="preserve">, které podléhají utajení. Jejich hodnocení je v případě potřeby možno realizovat z úrovně poskytovatele jako součást </w:t>
      </w:r>
      <w:r w:rsidR="00BC41AA">
        <w:rPr>
          <w:rFonts w:ascii="Arial" w:hAnsi="Arial" w:cs="Arial"/>
        </w:rPr>
        <w:t xml:space="preserve">komplexního </w:t>
      </w:r>
      <w:r w:rsidR="005970C5" w:rsidRPr="003F64E8">
        <w:rPr>
          <w:rFonts w:ascii="Arial" w:hAnsi="Arial" w:cs="Arial"/>
        </w:rPr>
        <w:t xml:space="preserve">hodnocení </w:t>
      </w:r>
      <w:r w:rsidR="005970C5" w:rsidRPr="00F75DD2">
        <w:rPr>
          <w:rFonts w:ascii="Arial" w:hAnsi="Arial" w:cs="Arial"/>
        </w:rPr>
        <w:t>v</w:t>
      </w:r>
      <w:r w:rsidR="00880EB0" w:rsidRPr="00F75DD2">
        <w:rPr>
          <w:rFonts w:ascii="Arial" w:hAnsi="Arial" w:cs="Arial"/>
        </w:rPr>
        <w:t xml:space="preserve"> příslušných </w:t>
      </w:r>
      <w:r w:rsidR="005970C5" w:rsidRPr="00F75DD2">
        <w:rPr>
          <w:rFonts w:ascii="Arial" w:hAnsi="Arial" w:cs="Arial"/>
        </w:rPr>
        <w:t>M</w:t>
      </w:r>
      <w:r w:rsidR="00A37736" w:rsidRPr="00F75DD2">
        <w:rPr>
          <w:rFonts w:ascii="Arial" w:hAnsi="Arial" w:cs="Arial"/>
        </w:rPr>
        <w:t>odulech</w:t>
      </w:r>
      <w:r w:rsidR="005970C5" w:rsidRPr="003F64E8">
        <w:rPr>
          <w:rFonts w:ascii="Arial" w:hAnsi="Arial" w:cs="Arial"/>
        </w:rPr>
        <w:t>.</w:t>
      </w:r>
    </w:p>
    <w:p w14:paraId="5AA5148D" w14:textId="77777777" w:rsidR="005C1019" w:rsidRPr="003F64E8" w:rsidRDefault="005C1019" w:rsidP="00574184">
      <w:pPr>
        <w:jc w:val="both"/>
        <w:rPr>
          <w:rFonts w:ascii="Arial" w:hAnsi="Arial" w:cs="Arial"/>
        </w:rPr>
      </w:pPr>
      <w:r w:rsidRPr="003F64E8">
        <w:rPr>
          <w:rFonts w:ascii="Arial" w:hAnsi="Arial" w:cs="Arial"/>
        </w:rPr>
        <w:br w:type="page"/>
      </w:r>
    </w:p>
    <w:p w14:paraId="0A123B65" w14:textId="77777777" w:rsidR="00207770" w:rsidRDefault="00207770" w:rsidP="008271A9">
      <w:pPr>
        <w:pStyle w:val="Nadpis1"/>
      </w:pPr>
      <w:bookmarkStart w:id="31" w:name="_Toc46923535"/>
      <w:bookmarkStart w:id="32" w:name="_Toc66796697"/>
      <w:r w:rsidRPr="003F64E8">
        <w:lastRenderedPageBreak/>
        <w:t xml:space="preserve">Aplikace pro </w:t>
      </w:r>
      <w:r w:rsidR="00156820" w:rsidRPr="003F64E8">
        <w:t xml:space="preserve">podporu </w:t>
      </w:r>
      <w:r w:rsidRPr="003F64E8">
        <w:t>prác</w:t>
      </w:r>
      <w:r w:rsidR="00156820" w:rsidRPr="003F64E8">
        <w:t>e</w:t>
      </w:r>
      <w:r w:rsidRPr="003F64E8">
        <w:t xml:space="preserve"> </w:t>
      </w:r>
      <w:r w:rsidR="00BB4BC3">
        <w:t>O</w:t>
      </w:r>
      <w:r w:rsidRPr="008271A9">
        <w:t>dborn</w:t>
      </w:r>
      <w:r w:rsidR="00156820" w:rsidRPr="008271A9">
        <w:t>ých</w:t>
      </w:r>
      <w:r w:rsidRPr="003F64E8">
        <w:t xml:space="preserve"> panel</w:t>
      </w:r>
      <w:r w:rsidR="00156820" w:rsidRPr="003F64E8">
        <w:t>ů</w:t>
      </w:r>
      <w:r w:rsidRPr="003F64E8">
        <w:t xml:space="preserve"> a hodnotitelů</w:t>
      </w:r>
      <w:r w:rsidR="00156820" w:rsidRPr="003F64E8">
        <w:t xml:space="preserve"> </w:t>
      </w:r>
      <w:r w:rsidR="00A439BA">
        <w:t>SKV-</w:t>
      </w:r>
      <w:r w:rsidR="00156820" w:rsidRPr="003F64E8">
        <w:t>POP</w:t>
      </w:r>
      <w:r w:rsidR="004743A5" w:rsidRPr="003F64E8">
        <w:t>R</w:t>
      </w:r>
      <w:bookmarkEnd w:id="31"/>
      <w:bookmarkEnd w:id="32"/>
    </w:p>
    <w:p w14:paraId="787D40D1" w14:textId="77777777" w:rsidR="00971C22" w:rsidRPr="00971C22" w:rsidRDefault="00971C22" w:rsidP="00971C22"/>
    <w:p w14:paraId="782C9BCA" w14:textId="77777777" w:rsidR="00207770" w:rsidRPr="003F64E8" w:rsidRDefault="00D70290" w:rsidP="00574184">
      <w:pPr>
        <w:jc w:val="both"/>
        <w:rPr>
          <w:rFonts w:ascii="Arial" w:hAnsi="Arial" w:cs="Arial"/>
        </w:rPr>
      </w:pPr>
      <w:r w:rsidRPr="003F64E8">
        <w:rPr>
          <w:rFonts w:ascii="Arial" w:hAnsi="Arial" w:cs="Arial"/>
        </w:rPr>
        <w:t xml:space="preserve">a. </w:t>
      </w:r>
      <w:r w:rsidR="00207770" w:rsidRPr="003F64E8">
        <w:rPr>
          <w:rFonts w:ascii="Arial" w:hAnsi="Arial" w:cs="Arial"/>
        </w:rPr>
        <w:t xml:space="preserve">Aplikace pro práci </w:t>
      </w:r>
      <w:r w:rsidR="00DB436E" w:rsidRPr="003F64E8">
        <w:rPr>
          <w:rFonts w:ascii="Arial" w:hAnsi="Arial" w:cs="Arial"/>
        </w:rPr>
        <w:t>O</w:t>
      </w:r>
      <w:r w:rsidR="00207770" w:rsidRPr="003F64E8">
        <w:rPr>
          <w:rFonts w:ascii="Arial" w:hAnsi="Arial" w:cs="Arial"/>
        </w:rPr>
        <w:t xml:space="preserve">dborného panelu </w:t>
      </w:r>
      <w:r w:rsidR="00DB436E" w:rsidRPr="003F64E8">
        <w:rPr>
          <w:rFonts w:ascii="Arial" w:hAnsi="Arial" w:cs="Arial"/>
        </w:rPr>
        <w:t>j</w:t>
      </w:r>
      <w:r w:rsidR="00207770" w:rsidRPr="003F64E8">
        <w:rPr>
          <w:rFonts w:ascii="Arial" w:hAnsi="Arial" w:cs="Arial"/>
        </w:rPr>
        <w:t>e provozována na technickém zařízení Úřadu vlády České republiky a je jím také zabezpečena proti neoprávněnému přístupu.</w:t>
      </w:r>
    </w:p>
    <w:p w14:paraId="62619CFA" w14:textId="77777777" w:rsidR="0050430F" w:rsidRPr="003F64E8" w:rsidRDefault="00D70290" w:rsidP="00574184">
      <w:pPr>
        <w:jc w:val="both"/>
        <w:rPr>
          <w:rFonts w:ascii="Arial" w:hAnsi="Arial" w:cs="Arial"/>
        </w:rPr>
      </w:pPr>
      <w:r w:rsidRPr="003F64E8">
        <w:rPr>
          <w:rFonts w:ascii="Arial" w:hAnsi="Arial" w:cs="Arial"/>
        </w:rPr>
        <w:t xml:space="preserve">b. </w:t>
      </w:r>
      <w:r w:rsidR="00207770" w:rsidRPr="003F64E8">
        <w:rPr>
          <w:rFonts w:ascii="Arial" w:hAnsi="Arial" w:cs="Arial"/>
        </w:rPr>
        <w:t>Do aplikace je autorizovaný přístup na základě přihlašovacího jména a hesla.</w:t>
      </w:r>
      <w:r w:rsidR="0050430F" w:rsidRPr="003F64E8">
        <w:rPr>
          <w:rFonts w:ascii="Arial" w:hAnsi="Arial" w:cs="Arial"/>
        </w:rPr>
        <w:t xml:space="preserve"> Všechny přístupy do aplikace jsou zaznamenány, takže je možné kdykoliv dohledat jakýkoliv přístup a</w:t>
      </w:r>
      <w:r w:rsidR="001B59FB">
        <w:rPr>
          <w:rFonts w:ascii="Arial" w:hAnsi="Arial" w:cs="Arial"/>
        </w:rPr>
        <w:t> </w:t>
      </w:r>
      <w:r w:rsidR="0050430F" w:rsidRPr="003F64E8">
        <w:rPr>
          <w:rFonts w:ascii="Arial" w:hAnsi="Arial" w:cs="Arial"/>
        </w:rPr>
        <w:t>provedení změn.</w:t>
      </w:r>
    </w:p>
    <w:p w14:paraId="55D001C1" w14:textId="77777777" w:rsidR="00207770" w:rsidRDefault="0050430F" w:rsidP="00574184">
      <w:pPr>
        <w:jc w:val="both"/>
        <w:rPr>
          <w:rFonts w:ascii="Arial" w:hAnsi="Arial" w:cs="Arial"/>
        </w:rPr>
      </w:pPr>
      <w:r w:rsidRPr="003F64E8">
        <w:rPr>
          <w:rFonts w:ascii="Arial" w:hAnsi="Arial" w:cs="Arial"/>
        </w:rPr>
        <w:t xml:space="preserve">c. Aplikace umožňuje přiřazení výsledků k příslušným </w:t>
      </w:r>
      <w:r w:rsidR="00BB4BC3">
        <w:rPr>
          <w:rFonts w:ascii="Arial" w:hAnsi="Arial" w:cs="Arial"/>
        </w:rPr>
        <w:t xml:space="preserve">Odborným </w:t>
      </w:r>
      <w:r w:rsidRPr="003F64E8">
        <w:rPr>
          <w:rFonts w:ascii="Arial" w:hAnsi="Arial" w:cs="Arial"/>
        </w:rPr>
        <w:t xml:space="preserve">panelům a oborům, pomáhá spárovat vybraný výsledek s vhodnými hodnotiteli, je nástrojem pro zaznamenávání výsledků hodnocení.  </w:t>
      </w:r>
    </w:p>
    <w:p w14:paraId="27E02846" w14:textId="77777777" w:rsidR="007A72D7" w:rsidRDefault="007A72D7" w:rsidP="00574184">
      <w:pPr>
        <w:jc w:val="both"/>
        <w:rPr>
          <w:rFonts w:ascii="Arial" w:hAnsi="Arial" w:cs="Arial"/>
        </w:rPr>
      </w:pPr>
      <w:r>
        <w:rPr>
          <w:rFonts w:ascii="Arial" w:hAnsi="Arial" w:cs="Arial"/>
        </w:rPr>
        <w:t>d. Aplikace je každoročně v souladu s technickými a personálními možnostmi Úřadu vlády ČR přiměřeně aktualizována, aby lépe vyhovovala požadavkům uživatelů.</w:t>
      </w:r>
    </w:p>
    <w:p w14:paraId="5D75D321" w14:textId="77777777" w:rsidR="00BC0E9A" w:rsidRPr="003F64E8" w:rsidRDefault="00BC0E9A" w:rsidP="00BC0E9A">
      <w:pPr>
        <w:jc w:val="both"/>
        <w:rPr>
          <w:rFonts w:ascii="Arial" w:hAnsi="Arial" w:cs="Arial"/>
        </w:rPr>
      </w:pPr>
      <w:r>
        <w:rPr>
          <w:rFonts w:ascii="Arial" w:hAnsi="Arial" w:cs="Arial"/>
        </w:rPr>
        <w:t>e</w:t>
      </w:r>
      <w:r w:rsidRPr="00BC0E9A">
        <w:rPr>
          <w:rFonts w:ascii="Arial" w:hAnsi="Arial" w:cs="Arial"/>
        </w:rPr>
        <w:t xml:space="preserve">. </w:t>
      </w:r>
      <w:r w:rsidRPr="00CC71F6">
        <w:rPr>
          <w:rFonts w:ascii="Arial" w:hAnsi="Arial"/>
        </w:rPr>
        <w:t>Aplikace má zpracovanou návodnou interaktivní prezentaci pro předkladatele, jak s aplikací pracovat a obsahuje pokyny pro vyplňování podpůrných informací, které je vhodné spolu s výsledkem předložit</w:t>
      </w:r>
      <w:r w:rsidRPr="00CC71F6">
        <w:rPr>
          <w:rFonts w:ascii="Arial" w:hAnsi="Arial" w:cs="Arial"/>
        </w:rPr>
        <w:t>.</w:t>
      </w:r>
      <w:r>
        <w:rPr>
          <w:rFonts w:ascii="Arial" w:hAnsi="Arial" w:cs="Arial"/>
        </w:rPr>
        <w:t xml:space="preserve"> </w:t>
      </w:r>
    </w:p>
    <w:p w14:paraId="0C3180B1" w14:textId="77777777" w:rsidR="00BC0E9A" w:rsidRPr="003F64E8" w:rsidRDefault="00BC0E9A" w:rsidP="00574184">
      <w:pPr>
        <w:jc w:val="both"/>
        <w:rPr>
          <w:rFonts w:ascii="Arial" w:hAnsi="Arial" w:cs="Arial"/>
        </w:rPr>
      </w:pPr>
    </w:p>
    <w:p w14:paraId="6222C8C3" w14:textId="77777777" w:rsidR="00AF7282" w:rsidRDefault="00CA564D" w:rsidP="00574184">
      <w:pPr>
        <w:jc w:val="both"/>
        <w:rPr>
          <w:rFonts w:ascii="Arial" w:hAnsi="Arial" w:cs="Arial"/>
        </w:rPr>
      </w:pPr>
      <w:r>
        <w:rPr>
          <w:rFonts w:ascii="Arial" w:hAnsi="Arial" w:cs="Arial"/>
        </w:rPr>
        <w:br w:type="page"/>
      </w:r>
    </w:p>
    <w:p w14:paraId="6B7CBF19" w14:textId="77777777" w:rsidR="00AF7282" w:rsidRDefault="00AF7282" w:rsidP="0042519D">
      <w:pPr>
        <w:pStyle w:val="Nadpis1"/>
        <w:spacing w:after="120"/>
        <w:ind w:left="431" w:hanging="431"/>
      </w:pPr>
      <w:bookmarkStart w:id="33" w:name="_Toc46923536"/>
      <w:bookmarkStart w:id="34" w:name="_Toc66796698"/>
      <w:r w:rsidRPr="00B75DBD">
        <w:lastRenderedPageBreak/>
        <w:t>M2 - výkonnost výzkumu</w:t>
      </w:r>
      <w:bookmarkEnd w:id="33"/>
      <w:bookmarkEnd w:id="34"/>
    </w:p>
    <w:p w14:paraId="2BBC0F41" w14:textId="77777777" w:rsidR="004B72E6" w:rsidRPr="00CC71F6" w:rsidRDefault="00B75DBD" w:rsidP="004B72E6">
      <w:pPr>
        <w:numPr>
          <w:ilvl w:val="0"/>
          <w:numId w:val="28"/>
        </w:numPr>
        <w:spacing w:after="120"/>
        <w:ind w:left="284" w:hanging="284"/>
        <w:jc w:val="both"/>
        <w:rPr>
          <w:rFonts w:ascii="Arial" w:hAnsi="Arial"/>
        </w:rPr>
      </w:pPr>
      <w:r w:rsidRPr="00CC71F6">
        <w:rPr>
          <w:rFonts w:ascii="Arial" w:hAnsi="Arial" w:cs="Arial"/>
        </w:rPr>
        <w:t>Hodnocení v </w:t>
      </w:r>
      <w:r w:rsidR="00B73C34" w:rsidRPr="00CC71F6">
        <w:rPr>
          <w:rFonts w:ascii="Arial" w:hAnsi="Arial" w:cs="Arial"/>
        </w:rPr>
        <w:t>M</w:t>
      </w:r>
      <w:r w:rsidRPr="00CC71F6">
        <w:rPr>
          <w:rFonts w:ascii="Arial" w:hAnsi="Arial" w:cs="Arial"/>
        </w:rPr>
        <w:t>o</w:t>
      </w:r>
      <w:r w:rsidR="00BB4BC3" w:rsidRPr="00CC71F6">
        <w:rPr>
          <w:rFonts w:ascii="Arial" w:hAnsi="Arial" w:cs="Arial"/>
        </w:rPr>
        <w:t xml:space="preserve">dulu 2 je zajišťováno Odborem </w:t>
      </w:r>
      <w:r w:rsidR="00D87411" w:rsidRPr="00CC71F6">
        <w:rPr>
          <w:rFonts w:ascii="Arial" w:hAnsi="Arial" w:cs="Arial"/>
        </w:rPr>
        <w:t>Rady pro výzkum, vývoj a </w:t>
      </w:r>
      <w:r w:rsidRPr="00CC71F6">
        <w:rPr>
          <w:rFonts w:ascii="Arial" w:hAnsi="Arial" w:cs="Arial"/>
        </w:rPr>
        <w:t xml:space="preserve">inovace </w:t>
      </w:r>
      <w:r w:rsidR="00BB4BC3" w:rsidRPr="00CC71F6">
        <w:rPr>
          <w:rFonts w:ascii="Arial" w:hAnsi="Arial" w:cs="Arial"/>
        </w:rPr>
        <w:t>ve </w:t>
      </w:r>
      <w:r w:rsidR="00C37C9F" w:rsidRPr="00CC71F6">
        <w:rPr>
          <w:rFonts w:ascii="Arial" w:hAnsi="Arial" w:cs="Arial"/>
        </w:rPr>
        <w:t xml:space="preserve">spolupráci s </w:t>
      </w:r>
      <w:r w:rsidRPr="00CC71F6">
        <w:rPr>
          <w:rFonts w:ascii="Arial" w:hAnsi="Arial" w:cs="Arial"/>
        </w:rPr>
        <w:t>oboro</w:t>
      </w:r>
      <w:r w:rsidR="00CD755B" w:rsidRPr="00CC71F6">
        <w:rPr>
          <w:rFonts w:ascii="Arial" w:hAnsi="Arial" w:cs="Arial"/>
        </w:rPr>
        <w:t xml:space="preserve">vě členěnými Odbornými panely. </w:t>
      </w:r>
      <w:r w:rsidR="004B72E6" w:rsidRPr="00CC71F6">
        <w:rPr>
          <w:rFonts w:ascii="Arial" w:hAnsi="Arial"/>
        </w:rPr>
        <w:t xml:space="preserve">Modul 2 </w:t>
      </w:r>
      <w:r w:rsidR="004B72E6" w:rsidRPr="00CC71F6">
        <w:rPr>
          <w:rFonts w:ascii="Arial" w:hAnsi="Arial" w:cs="Arial"/>
        </w:rPr>
        <w:t>byl Metodik</w:t>
      </w:r>
      <w:r w:rsidR="00F07705" w:rsidRPr="00CC71F6">
        <w:rPr>
          <w:rFonts w:ascii="Arial" w:hAnsi="Arial" w:cs="Arial"/>
        </w:rPr>
        <w:t>ou</w:t>
      </w:r>
      <w:r w:rsidR="00F07705" w:rsidRPr="00CC71F6">
        <w:rPr>
          <w:rFonts w:ascii="Arial" w:hAnsi="Arial"/>
        </w:rPr>
        <w:t xml:space="preserve"> M17+ </w:t>
      </w:r>
      <w:r w:rsidR="00F07705" w:rsidRPr="00CC71F6">
        <w:rPr>
          <w:rFonts w:ascii="Arial" w:hAnsi="Arial" w:cs="Arial"/>
        </w:rPr>
        <w:t>stanoven pro hodnocení v</w:t>
      </w:r>
      <w:r w:rsidR="004B72E6" w:rsidRPr="00CC71F6">
        <w:rPr>
          <w:rFonts w:ascii="Arial" w:hAnsi="Arial" w:cs="Arial"/>
        </w:rPr>
        <w:t>ýkonnosti výzkumu daných</w:t>
      </w:r>
      <w:r w:rsidR="004B72E6" w:rsidRPr="00CC71F6">
        <w:rPr>
          <w:rFonts w:ascii="Arial" w:hAnsi="Arial"/>
        </w:rPr>
        <w:t xml:space="preserve"> VO</w:t>
      </w:r>
      <w:r w:rsidR="00EE287E">
        <w:rPr>
          <w:rFonts w:ascii="Arial" w:hAnsi="Arial"/>
        </w:rPr>
        <w:t>:</w:t>
      </w:r>
    </w:p>
    <w:p w14:paraId="68A1FD1D" w14:textId="49AF0FCC" w:rsidR="00CD755B" w:rsidRPr="0098254B" w:rsidRDefault="00CD755B" w:rsidP="0024290E">
      <w:pPr>
        <w:numPr>
          <w:ilvl w:val="0"/>
          <w:numId w:val="48"/>
        </w:numPr>
        <w:spacing w:after="60"/>
        <w:ind w:hanging="357"/>
        <w:jc w:val="both"/>
        <w:rPr>
          <w:rFonts w:ascii="Arial" w:hAnsi="Arial" w:cs="Arial"/>
        </w:rPr>
      </w:pPr>
      <w:r w:rsidRPr="0098254B">
        <w:rPr>
          <w:rFonts w:ascii="Arial" w:hAnsi="Arial" w:cs="Arial"/>
        </w:rPr>
        <w:t>časopisecké publikace Jimp a Jsc s bibliometrickou analýzou dle WoS a SCOPUS</w:t>
      </w:r>
      <w:r w:rsidR="00A06C52" w:rsidRPr="0098254B">
        <w:rPr>
          <w:rStyle w:val="Znakapoznpodarou"/>
          <w:rFonts w:ascii="Arial" w:hAnsi="Arial" w:cs="Arial"/>
        </w:rPr>
        <w:footnoteReference w:id="21"/>
      </w:r>
      <w:r w:rsidR="004B72E6" w:rsidRPr="0098254B">
        <w:rPr>
          <w:rFonts w:ascii="Arial" w:hAnsi="Arial" w:cs="Arial"/>
        </w:rPr>
        <w:t xml:space="preserve"> v členění </w:t>
      </w:r>
      <w:r w:rsidR="002B0D21" w:rsidRPr="0098254B">
        <w:rPr>
          <w:rFonts w:ascii="Arial" w:hAnsi="Arial" w:cs="Arial"/>
        </w:rPr>
        <w:t>FORD, resp. WOS categories (obory)</w:t>
      </w:r>
      <w:r w:rsidR="00382CC9" w:rsidRPr="0098254B">
        <w:rPr>
          <w:rFonts w:ascii="Arial" w:hAnsi="Arial" w:cs="Arial"/>
        </w:rPr>
        <w:t>,</w:t>
      </w:r>
    </w:p>
    <w:p w14:paraId="29782CD6" w14:textId="2AB97920" w:rsidR="00CD755B" w:rsidRPr="00A10977" w:rsidRDefault="00CD755B" w:rsidP="0024290E">
      <w:pPr>
        <w:numPr>
          <w:ilvl w:val="0"/>
          <w:numId w:val="48"/>
        </w:numPr>
        <w:spacing w:after="60"/>
        <w:ind w:hanging="357"/>
        <w:jc w:val="both"/>
        <w:rPr>
          <w:rFonts w:ascii="Arial" w:hAnsi="Arial" w:cs="Arial"/>
        </w:rPr>
      </w:pPr>
      <w:r w:rsidRPr="00A10977">
        <w:rPr>
          <w:rFonts w:ascii="Arial" w:hAnsi="Arial" w:cs="Arial"/>
        </w:rPr>
        <w:t>konferenční publikace D; v případě konferenční publikace s nenulovým impakt faktorem SJR (SCOPUS</w:t>
      </w:r>
      <w:r w:rsidR="00A06C52" w:rsidRPr="00A10977">
        <w:rPr>
          <w:rStyle w:val="Znakapoznpodarou"/>
          <w:rFonts w:ascii="Arial" w:hAnsi="Arial" w:cs="Arial"/>
        </w:rPr>
        <w:footnoteReference w:id="22"/>
      </w:r>
      <w:r w:rsidRPr="00A10977">
        <w:rPr>
          <w:rFonts w:ascii="Arial" w:hAnsi="Arial" w:cs="Arial"/>
        </w:rPr>
        <w:t>) bude provedena bib</w:t>
      </w:r>
      <w:r w:rsidR="00C023AC">
        <w:rPr>
          <w:rFonts w:ascii="Arial" w:hAnsi="Arial" w:cs="Arial"/>
        </w:rPr>
        <w:t>liometrická analýza (členění do </w:t>
      </w:r>
      <w:r w:rsidRPr="00A10977">
        <w:rPr>
          <w:rFonts w:ascii="Arial" w:hAnsi="Arial" w:cs="Arial"/>
        </w:rPr>
        <w:t>kvartilů)</w:t>
      </w:r>
    </w:p>
    <w:p w14:paraId="025CC56B" w14:textId="77777777" w:rsidR="00F07705" w:rsidRPr="00A10977" w:rsidRDefault="00F07705" w:rsidP="0024290E">
      <w:pPr>
        <w:numPr>
          <w:ilvl w:val="0"/>
          <w:numId w:val="48"/>
        </w:numPr>
        <w:spacing w:after="60"/>
        <w:ind w:hanging="357"/>
        <w:jc w:val="both"/>
        <w:rPr>
          <w:rFonts w:ascii="Arial" w:hAnsi="Arial" w:cs="Arial"/>
        </w:rPr>
      </w:pPr>
      <w:r w:rsidRPr="00A10977">
        <w:rPr>
          <w:rFonts w:ascii="Arial" w:hAnsi="Arial" w:cs="Arial"/>
        </w:rPr>
        <w:t>kompletní kvantitativní přehled produkce v členění podle jednotlivých druhů výsledků, například:</w:t>
      </w:r>
    </w:p>
    <w:p w14:paraId="3C0E4BC6" w14:textId="77777777" w:rsidR="00CD755B" w:rsidRPr="00CC71F6" w:rsidRDefault="00CD755B" w:rsidP="0024290E">
      <w:pPr>
        <w:numPr>
          <w:ilvl w:val="1"/>
          <w:numId w:val="27"/>
        </w:numPr>
        <w:spacing w:after="60"/>
        <w:ind w:hanging="357"/>
        <w:jc w:val="both"/>
        <w:rPr>
          <w:rFonts w:ascii="Arial" w:hAnsi="Arial"/>
        </w:rPr>
      </w:pPr>
      <w:r w:rsidRPr="00CC71F6">
        <w:rPr>
          <w:rFonts w:ascii="Arial" w:hAnsi="Arial"/>
        </w:rPr>
        <w:t>monografické publikace a kapitoly v knihách (světový jazyk/čeština)</w:t>
      </w:r>
      <w:r w:rsidR="00382CC9">
        <w:rPr>
          <w:rFonts w:ascii="Arial" w:hAnsi="Arial"/>
        </w:rPr>
        <w:t>,</w:t>
      </w:r>
    </w:p>
    <w:p w14:paraId="0B7DC3BA" w14:textId="77777777" w:rsidR="00CD755B" w:rsidRPr="00CC71F6" w:rsidRDefault="00CD755B" w:rsidP="0024290E">
      <w:pPr>
        <w:numPr>
          <w:ilvl w:val="1"/>
          <w:numId w:val="27"/>
        </w:numPr>
        <w:spacing w:after="60"/>
        <w:ind w:hanging="357"/>
        <w:jc w:val="both"/>
        <w:rPr>
          <w:rFonts w:ascii="Arial" w:hAnsi="Arial"/>
        </w:rPr>
      </w:pPr>
      <w:r w:rsidRPr="00CC71F6">
        <w:rPr>
          <w:rFonts w:ascii="Arial" w:hAnsi="Arial"/>
        </w:rPr>
        <w:t>mezinárodní a české patenty</w:t>
      </w:r>
      <w:r w:rsidR="00382CC9">
        <w:rPr>
          <w:rFonts w:ascii="Arial" w:hAnsi="Arial"/>
        </w:rPr>
        <w:t>,</w:t>
      </w:r>
    </w:p>
    <w:p w14:paraId="72CA640D" w14:textId="5F436493" w:rsidR="001412B7" w:rsidRPr="00EF3E90" w:rsidRDefault="004D78F9" w:rsidP="0024290E">
      <w:pPr>
        <w:numPr>
          <w:ilvl w:val="0"/>
          <w:numId w:val="48"/>
        </w:numPr>
        <w:spacing w:after="60"/>
        <w:ind w:hanging="357"/>
        <w:jc w:val="both"/>
        <w:rPr>
          <w:rFonts w:ascii="Arial" w:hAnsi="Arial"/>
        </w:rPr>
      </w:pPr>
      <w:r w:rsidRPr="00CC71F6">
        <w:rPr>
          <w:rFonts w:ascii="Arial" w:hAnsi="Arial" w:cs="Arial"/>
        </w:rPr>
        <w:t>V souladu s požadavky</w:t>
      </w:r>
      <w:r w:rsidRPr="00CC71F6">
        <w:rPr>
          <w:rStyle w:val="Znakapoznpodarou"/>
          <w:rFonts w:ascii="Arial" w:hAnsi="Arial" w:cs="Arial"/>
        </w:rPr>
        <w:footnoteReference w:id="23"/>
      </w:r>
      <w:r w:rsidRPr="00CC71F6">
        <w:rPr>
          <w:rFonts w:ascii="Arial" w:hAnsi="Arial" w:cs="Arial"/>
        </w:rPr>
        <w:t xml:space="preserve"> Metodiky 17+ jsou součástí pokladů informace o</w:t>
      </w:r>
      <w:r w:rsidRPr="00EF3E90">
        <w:rPr>
          <w:rFonts w:ascii="Arial" w:hAnsi="Arial" w:cs="Arial"/>
        </w:rPr>
        <w:t xml:space="preserve"> </w:t>
      </w:r>
      <w:r w:rsidR="00CD755B" w:rsidRPr="00EF3E90">
        <w:rPr>
          <w:rFonts w:ascii="Arial" w:hAnsi="Arial" w:cs="Arial"/>
        </w:rPr>
        <w:t>objem</w:t>
      </w:r>
      <w:r>
        <w:rPr>
          <w:rFonts w:ascii="Arial" w:hAnsi="Arial" w:cs="Arial"/>
        </w:rPr>
        <w:t>u</w:t>
      </w:r>
      <w:r w:rsidR="006152D2">
        <w:rPr>
          <w:rFonts w:ascii="Arial" w:hAnsi="Arial" w:cs="Arial"/>
        </w:rPr>
        <w:t xml:space="preserve"> a </w:t>
      </w:r>
      <w:r w:rsidR="00CD755B" w:rsidRPr="00EF3E90">
        <w:rPr>
          <w:rFonts w:ascii="Arial" w:hAnsi="Arial" w:cs="Arial"/>
        </w:rPr>
        <w:t>struktura prostředků</w:t>
      </w:r>
      <w:r w:rsidR="001F5E90">
        <w:rPr>
          <w:rFonts w:ascii="Arial" w:hAnsi="Arial" w:cs="Arial"/>
        </w:rPr>
        <w:t xml:space="preserve"> </w:t>
      </w:r>
      <w:r w:rsidR="00CD755B" w:rsidRPr="00EF3E90">
        <w:rPr>
          <w:rFonts w:ascii="Arial" w:hAnsi="Arial" w:cs="Arial"/>
        </w:rPr>
        <w:t>získaných ve VaVaI</w:t>
      </w:r>
      <w:r w:rsidR="002B0D21" w:rsidRPr="00EF3E90">
        <w:rPr>
          <w:rFonts w:ascii="Arial" w:hAnsi="Arial" w:cs="Arial"/>
        </w:rPr>
        <w:t xml:space="preserve"> </w:t>
      </w:r>
      <w:r w:rsidR="00D550A1" w:rsidRPr="00EF3E90">
        <w:rPr>
          <w:rFonts w:ascii="Arial" w:hAnsi="Arial" w:cs="Arial"/>
        </w:rPr>
        <w:t xml:space="preserve">(vykazované podle CEP po jednotlivých účastnících projektů) </w:t>
      </w:r>
    </w:p>
    <w:p w14:paraId="596D2A60" w14:textId="77777777" w:rsidR="001412B7" w:rsidRPr="00EF3E90" w:rsidRDefault="001412B7" w:rsidP="0024290E">
      <w:pPr>
        <w:numPr>
          <w:ilvl w:val="1"/>
          <w:numId w:val="48"/>
        </w:numPr>
        <w:spacing w:after="60"/>
        <w:ind w:hanging="357"/>
        <w:jc w:val="both"/>
        <w:rPr>
          <w:rFonts w:ascii="Arial" w:hAnsi="Arial" w:cs="Arial"/>
        </w:rPr>
      </w:pPr>
      <w:r w:rsidRPr="00EF3E90">
        <w:rPr>
          <w:rFonts w:ascii="Arial" w:hAnsi="Arial" w:cs="Arial"/>
        </w:rPr>
        <w:t>prostředky z projektů na základní výzkum (typicky projekty GAČR apod.)</w:t>
      </w:r>
    </w:p>
    <w:p w14:paraId="4BFF9531" w14:textId="77777777" w:rsidR="001412B7" w:rsidRPr="00EF3E90" w:rsidRDefault="001412B7" w:rsidP="0024290E">
      <w:pPr>
        <w:numPr>
          <w:ilvl w:val="1"/>
          <w:numId w:val="48"/>
        </w:numPr>
        <w:spacing w:after="60"/>
        <w:ind w:hanging="357"/>
        <w:jc w:val="both"/>
        <w:rPr>
          <w:rFonts w:ascii="Arial" w:hAnsi="Arial" w:cs="Arial"/>
        </w:rPr>
      </w:pPr>
      <w:r w:rsidRPr="00EF3E90">
        <w:rPr>
          <w:rFonts w:ascii="Arial" w:hAnsi="Arial" w:cs="Arial"/>
        </w:rPr>
        <w:t>prostředky z projektů na aplikovaný výzkum (TAČR, MPO, MK apod.)</w:t>
      </w:r>
    </w:p>
    <w:p w14:paraId="270B5D5B" w14:textId="77777777" w:rsidR="001412B7" w:rsidRPr="00EF3E90" w:rsidRDefault="001412B7" w:rsidP="0024290E">
      <w:pPr>
        <w:numPr>
          <w:ilvl w:val="1"/>
          <w:numId w:val="48"/>
        </w:numPr>
        <w:spacing w:after="60"/>
        <w:ind w:hanging="357"/>
        <w:jc w:val="both"/>
        <w:rPr>
          <w:rFonts w:ascii="Arial" w:hAnsi="Arial" w:cs="Arial"/>
        </w:rPr>
      </w:pPr>
      <w:r w:rsidRPr="00EF3E90">
        <w:rPr>
          <w:rFonts w:ascii="Arial" w:hAnsi="Arial" w:cs="Arial"/>
        </w:rPr>
        <w:t>prostředky z projektů operačních programů OP VVV</w:t>
      </w:r>
    </w:p>
    <w:p w14:paraId="7A093CC1" w14:textId="77777777" w:rsidR="001412B7" w:rsidRPr="00EF3E90" w:rsidRDefault="001412B7" w:rsidP="0024290E">
      <w:pPr>
        <w:numPr>
          <w:ilvl w:val="1"/>
          <w:numId w:val="48"/>
        </w:numPr>
        <w:spacing w:after="60"/>
        <w:ind w:hanging="357"/>
        <w:jc w:val="both"/>
        <w:rPr>
          <w:rFonts w:ascii="Arial" w:hAnsi="Arial" w:cs="Arial"/>
        </w:rPr>
      </w:pPr>
      <w:r w:rsidRPr="00EF3E90">
        <w:rPr>
          <w:rFonts w:ascii="Arial" w:hAnsi="Arial" w:cs="Arial"/>
        </w:rPr>
        <w:t>prostředky získané z grantových projektů mezinárodní spolupráce</w:t>
      </w:r>
    </w:p>
    <w:p w14:paraId="4F6CAA01" w14:textId="77777777" w:rsidR="001412B7" w:rsidRPr="00EF3E90" w:rsidRDefault="001412B7" w:rsidP="0024290E">
      <w:pPr>
        <w:numPr>
          <w:ilvl w:val="1"/>
          <w:numId w:val="48"/>
        </w:numPr>
        <w:spacing w:after="60"/>
        <w:ind w:hanging="357"/>
        <w:jc w:val="both"/>
        <w:rPr>
          <w:rFonts w:ascii="Arial" w:hAnsi="Arial" w:cs="Arial"/>
        </w:rPr>
      </w:pPr>
      <w:r w:rsidRPr="00EF3E90">
        <w:rPr>
          <w:rFonts w:ascii="Arial" w:hAnsi="Arial" w:cs="Arial"/>
        </w:rPr>
        <w:t xml:space="preserve">prostředky získané ze smluvního a kolaborativního výzkumu hrazeného z neveřejných zdrojů </w:t>
      </w:r>
    </w:p>
    <w:p w14:paraId="16C2C5CD" w14:textId="77777777" w:rsidR="00CD755B" w:rsidRPr="00EF3E90" w:rsidRDefault="001412B7" w:rsidP="0024290E">
      <w:pPr>
        <w:numPr>
          <w:ilvl w:val="1"/>
          <w:numId w:val="48"/>
        </w:numPr>
        <w:spacing w:after="60"/>
        <w:ind w:hanging="357"/>
        <w:jc w:val="both"/>
        <w:rPr>
          <w:rFonts w:ascii="Arial" w:hAnsi="Arial" w:cs="Arial"/>
        </w:rPr>
      </w:pPr>
      <w:r w:rsidRPr="00EF3E90">
        <w:rPr>
          <w:rFonts w:ascii="Arial" w:hAnsi="Arial" w:cs="Arial"/>
        </w:rPr>
        <w:t>prostředky získané z doplňkové činnosti</w:t>
      </w:r>
    </w:p>
    <w:p w14:paraId="492B105B" w14:textId="77777777" w:rsidR="0042519D" w:rsidRDefault="00890AE9" w:rsidP="0024290E">
      <w:pPr>
        <w:numPr>
          <w:ilvl w:val="0"/>
          <w:numId w:val="48"/>
        </w:numPr>
        <w:spacing w:after="60"/>
        <w:ind w:hanging="357"/>
        <w:jc w:val="both"/>
        <w:rPr>
          <w:rFonts w:ascii="Arial" w:hAnsi="Arial" w:cs="Arial"/>
        </w:rPr>
      </w:pPr>
      <w:r w:rsidRPr="00CC71F6">
        <w:rPr>
          <w:rFonts w:ascii="Arial" w:hAnsi="Arial" w:cs="Arial"/>
        </w:rPr>
        <w:t>V souladu s požadavky</w:t>
      </w:r>
      <w:r w:rsidRPr="00CC71F6">
        <w:rPr>
          <w:rStyle w:val="Znakapoznpodarou"/>
          <w:rFonts w:ascii="Arial" w:hAnsi="Arial" w:cs="Arial"/>
        </w:rPr>
        <w:footnoteReference w:id="24"/>
      </w:r>
      <w:r w:rsidRPr="00CC71F6">
        <w:rPr>
          <w:rFonts w:ascii="Arial" w:hAnsi="Arial" w:cs="Arial"/>
        </w:rPr>
        <w:t xml:space="preserve"> Metodiky 17+ j</w:t>
      </w:r>
      <w:r w:rsidR="006B036D" w:rsidRPr="00CC71F6">
        <w:rPr>
          <w:rFonts w:ascii="Arial" w:hAnsi="Arial" w:cs="Arial"/>
        </w:rPr>
        <w:t>sou</w:t>
      </w:r>
      <w:r w:rsidRPr="00CC71F6">
        <w:rPr>
          <w:rFonts w:ascii="Arial" w:hAnsi="Arial" w:cs="Arial"/>
        </w:rPr>
        <w:t xml:space="preserve"> součástí p</w:t>
      </w:r>
      <w:r w:rsidR="006B036D" w:rsidRPr="00CC71F6">
        <w:rPr>
          <w:rFonts w:ascii="Arial" w:hAnsi="Arial" w:cs="Arial"/>
        </w:rPr>
        <w:t>o</w:t>
      </w:r>
      <w:r w:rsidRPr="00CC71F6">
        <w:rPr>
          <w:rFonts w:ascii="Arial" w:hAnsi="Arial" w:cs="Arial"/>
        </w:rPr>
        <w:t>kladů informace o počtu a</w:t>
      </w:r>
      <w:r w:rsidR="00F37F1A">
        <w:rPr>
          <w:rFonts w:ascii="Arial" w:hAnsi="Arial" w:cs="Arial"/>
        </w:rPr>
        <w:t> </w:t>
      </w:r>
      <w:r w:rsidRPr="00CC71F6">
        <w:rPr>
          <w:rFonts w:ascii="Arial" w:hAnsi="Arial" w:cs="Arial"/>
        </w:rPr>
        <w:t>skladbě pracovníků</w:t>
      </w:r>
      <w:r w:rsidR="0042519D" w:rsidRPr="00CC71F6">
        <w:rPr>
          <w:rFonts w:ascii="Arial" w:hAnsi="Arial" w:cs="Arial"/>
        </w:rPr>
        <w:t xml:space="preserve"> – informace dostupné z úrovně RVVI, doplněné ve spolupráci s</w:t>
      </w:r>
      <w:r w:rsidR="00D909A0">
        <w:rPr>
          <w:rFonts w:ascii="Arial" w:hAnsi="Arial" w:cs="Arial"/>
        </w:rPr>
        <w:t> </w:t>
      </w:r>
      <w:r w:rsidR="0042519D" w:rsidRPr="00CC71F6">
        <w:rPr>
          <w:rFonts w:ascii="Arial" w:hAnsi="Arial" w:cs="Arial"/>
        </w:rPr>
        <w:t>poskytovateli</w:t>
      </w:r>
      <w:r w:rsidR="00D909A0">
        <w:rPr>
          <w:rFonts w:ascii="Arial" w:hAnsi="Arial" w:cs="Arial"/>
        </w:rPr>
        <w:t xml:space="preserve"> o data z Modulů </w:t>
      </w:r>
      <w:r w:rsidR="00382CC9">
        <w:rPr>
          <w:rFonts w:ascii="Arial" w:hAnsi="Arial" w:cs="Arial"/>
        </w:rPr>
        <w:t xml:space="preserve">1 </w:t>
      </w:r>
      <w:r w:rsidR="00D909A0">
        <w:rPr>
          <w:rFonts w:ascii="Arial" w:hAnsi="Arial" w:cs="Arial"/>
        </w:rPr>
        <w:t xml:space="preserve">– 5 </w:t>
      </w:r>
      <w:r w:rsidR="0042519D" w:rsidRPr="00D909A0">
        <w:rPr>
          <w:rFonts w:ascii="Arial" w:hAnsi="Arial" w:cs="Arial"/>
        </w:rPr>
        <w:t xml:space="preserve">a </w:t>
      </w:r>
      <w:r w:rsidR="00CC71F6" w:rsidRPr="00D909A0">
        <w:rPr>
          <w:rFonts w:ascii="Arial" w:hAnsi="Arial" w:cs="Arial"/>
        </w:rPr>
        <w:t xml:space="preserve">na </w:t>
      </w:r>
      <w:r w:rsidR="0042519D" w:rsidRPr="00D909A0">
        <w:rPr>
          <w:rFonts w:ascii="Arial" w:hAnsi="Arial" w:cs="Arial"/>
        </w:rPr>
        <w:t>základě doplňkových tematických analýz realizovaných podle zadání RVVI v následujících letech</w:t>
      </w:r>
      <w:r w:rsidR="00382CC9">
        <w:rPr>
          <w:rFonts w:ascii="Arial" w:hAnsi="Arial" w:cs="Arial"/>
        </w:rPr>
        <w:t>,</w:t>
      </w:r>
    </w:p>
    <w:p w14:paraId="141F4675" w14:textId="77777777" w:rsidR="00382CC9" w:rsidRDefault="004D78F9" w:rsidP="0024290E">
      <w:pPr>
        <w:numPr>
          <w:ilvl w:val="0"/>
          <w:numId w:val="48"/>
        </w:numPr>
        <w:spacing w:after="60"/>
        <w:ind w:hanging="357"/>
        <w:jc w:val="both"/>
        <w:rPr>
          <w:rFonts w:ascii="Arial" w:hAnsi="Arial" w:cs="Arial"/>
        </w:rPr>
      </w:pPr>
      <w:r w:rsidRPr="00CC71F6">
        <w:rPr>
          <w:rFonts w:ascii="Arial" w:hAnsi="Arial" w:cs="Arial"/>
        </w:rPr>
        <w:t>V souladu s požadavky</w:t>
      </w:r>
      <w:r w:rsidRPr="00CC71F6">
        <w:rPr>
          <w:rStyle w:val="Znakapoznpodarou"/>
          <w:rFonts w:ascii="Arial" w:hAnsi="Arial" w:cs="Arial"/>
        </w:rPr>
        <w:footnoteReference w:id="25"/>
      </w:r>
      <w:r w:rsidRPr="00CC71F6">
        <w:rPr>
          <w:rFonts w:ascii="Arial" w:hAnsi="Arial" w:cs="Arial"/>
        </w:rPr>
        <w:t xml:space="preserve"> Metodiky 17+ jsou součástí pokladů </w:t>
      </w:r>
      <w:r>
        <w:rPr>
          <w:rFonts w:ascii="Arial" w:hAnsi="Arial" w:cs="Arial"/>
        </w:rPr>
        <w:t xml:space="preserve">další </w:t>
      </w:r>
      <w:r w:rsidR="00382CC9" w:rsidRPr="00382CC9">
        <w:rPr>
          <w:rFonts w:ascii="Arial" w:hAnsi="Arial" w:cs="Arial"/>
        </w:rPr>
        <w:t>kvantitativní ukazatele a analýzy pro oblast aplikovaného výzkumu.</w:t>
      </w:r>
      <w:r w:rsidR="001F5E90" w:rsidRPr="001F5E90">
        <w:rPr>
          <w:rStyle w:val="Znakapoznpodarou"/>
          <w:rFonts w:ascii="Arial" w:hAnsi="Arial" w:cs="Arial"/>
        </w:rPr>
        <w:t xml:space="preserve"> </w:t>
      </w:r>
      <w:r w:rsidR="001F5E90" w:rsidRPr="00EF3E90">
        <w:rPr>
          <w:rStyle w:val="Znakapoznpodarou"/>
          <w:rFonts w:ascii="Arial" w:hAnsi="Arial" w:cs="Arial"/>
        </w:rPr>
        <w:footnoteReference w:id="26"/>
      </w:r>
    </w:p>
    <w:p w14:paraId="5E6453E0" w14:textId="5BB70C84" w:rsidR="005A2C35" w:rsidRPr="00D909A0" w:rsidRDefault="005A2C35" w:rsidP="0024290E">
      <w:pPr>
        <w:spacing w:after="0"/>
        <w:jc w:val="both"/>
        <w:rPr>
          <w:rFonts w:ascii="Arial" w:hAnsi="Arial" w:cs="Arial"/>
        </w:rPr>
      </w:pPr>
    </w:p>
    <w:p w14:paraId="102028DE" w14:textId="77777777" w:rsidR="00D550A1" w:rsidRPr="00EF3E90" w:rsidRDefault="00D550A1" w:rsidP="00D550A1">
      <w:pPr>
        <w:spacing w:after="0"/>
        <w:ind w:left="426"/>
        <w:jc w:val="both"/>
        <w:rPr>
          <w:rFonts w:ascii="Arial" w:hAnsi="Arial" w:cs="Arial"/>
        </w:rPr>
      </w:pPr>
      <w:r w:rsidRPr="00EF3E90">
        <w:rPr>
          <w:rFonts w:ascii="Arial" w:hAnsi="Arial" w:cs="Arial"/>
        </w:rPr>
        <w:t>Z hlediska roku uplatnění výsledků budou tyto výstupy prezentovány ve dvou úrovních:</w:t>
      </w:r>
    </w:p>
    <w:p w14:paraId="3CCC7AA8" w14:textId="77777777" w:rsidR="00D550A1" w:rsidRPr="00EF3E90" w:rsidRDefault="00D550A1" w:rsidP="00D550A1">
      <w:pPr>
        <w:numPr>
          <w:ilvl w:val="0"/>
          <w:numId w:val="17"/>
        </w:numPr>
        <w:spacing w:after="0"/>
        <w:jc w:val="both"/>
        <w:rPr>
          <w:rFonts w:ascii="Arial" w:hAnsi="Arial" w:cs="Arial"/>
        </w:rPr>
      </w:pPr>
      <w:r w:rsidRPr="00EF3E90">
        <w:rPr>
          <w:rFonts w:ascii="Arial" w:hAnsi="Arial" w:cs="Arial"/>
        </w:rPr>
        <w:t>souhrnné víceleté hodnocení,</w:t>
      </w:r>
    </w:p>
    <w:p w14:paraId="7D7C9658" w14:textId="3FC8AE7A" w:rsidR="001C3CE6" w:rsidRPr="0024290E" w:rsidRDefault="00D550A1" w:rsidP="00C023AC">
      <w:pPr>
        <w:numPr>
          <w:ilvl w:val="0"/>
          <w:numId w:val="17"/>
        </w:numPr>
        <w:spacing w:after="120"/>
        <w:ind w:left="714" w:hanging="357"/>
        <w:jc w:val="both"/>
        <w:rPr>
          <w:rFonts w:ascii="Arial" w:hAnsi="Arial" w:cs="Arial"/>
        </w:rPr>
      </w:pPr>
      <w:r w:rsidRPr="00EF3E90">
        <w:rPr>
          <w:rFonts w:ascii="Arial" w:hAnsi="Arial" w:cs="Arial"/>
        </w:rPr>
        <w:lastRenderedPageBreak/>
        <w:t>jednoletá analýza, která je zaměřena na výsledky uplatněné v posledním sledovaném roce.</w:t>
      </w:r>
    </w:p>
    <w:p w14:paraId="73E1DD6C" w14:textId="77777777" w:rsidR="00B75DBD" w:rsidRPr="004C5C55" w:rsidRDefault="00B75DBD" w:rsidP="00BA1184">
      <w:pPr>
        <w:numPr>
          <w:ilvl w:val="0"/>
          <w:numId w:val="28"/>
        </w:numPr>
        <w:ind w:left="284" w:hanging="284"/>
        <w:jc w:val="both"/>
        <w:rPr>
          <w:rFonts w:ascii="Arial" w:hAnsi="Arial" w:cs="Arial"/>
        </w:rPr>
      </w:pPr>
      <w:r w:rsidRPr="00CC71F6">
        <w:rPr>
          <w:rFonts w:ascii="Arial" w:hAnsi="Arial" w:cs="Arial"/>
        </w:rPr>
        <w:t>Do bibliometrických analýz</w:t>
      </w:r>
      <w:r w:rsidR="0042519D" w:rsidRPr="00CC71F6">
        <w:rPr>
          <w:rFonts w:ascii="Arial" w:hAnsi="Arial" w:cs="Arial"/>
        </w:rPr>
        <w:t xml:space="preserve"> </w:t>
      </w:r>
      <w:r w:rsidRPr="00CC71F6">
        <w:rPr>
          <w:rFonts w:ascii="Arial" w:hAnsi="Arial" w:cs="Arial"/>
        </w:rPr>
        <w:t>vstupují</w:t>
      </w:r>
      <w:r w:rsidRPr="004C5C55">
        <w:rPr>
          <w:rFonts w:ascii="Arial" w:hAnsi="Arial" w:cs="Arial"/>
        </w:rPr>
        <w:t xml:space="preserve"> výsledky odpovídající aktuálně platným definicím výsledků</w:t>
      </w:r>
      <w:r w:rsidR="00047D99" w:rsidRPr="004C5C55">
        <w:rPr>
          <w:rFonts w:ascii="Arial" w:hAnsi="Arial" w:cs="Arial"/>
        </w:rPr>
        <w:t>, konkrétně</w:t>
      </w:r>
      <w:r w:rsidRPr="004C5C55">
        <w:rPr>
          <w:rFonts w:ascii="Arial" w:hAnsi="Arial" w:cs="Arial"/>
        </w:rPr>
        <w:t xml:space="preserve"> druhům Jimp, JSc a D, které jsou evidovány v mezinárodních citačních databázích Web of Science a Scopus publikované v</w:t>
      </w:r>
      <w:r w:rsidR="00FC1E47" w:rsidRPr="004C5C55">
        <w:rPr>
          <w:rFonts w:ascii="Arial" w:hAnsi="Arial" w:cs="Arial"/>
        </w:rPr>
        <w:t>e sledovaných</w:t>
      </w:r>
      <w:r w:rsidRPr="004C5C55">
        <w:rPr>
          <w:rFonts w:ascii="Arial" w:hAnsi="Arial" w:cs="Arial"/>
        </w:rPr>
        <w:t xml:space="preserve"> letech. </w:t>
      </w:r>
    </w:p>
    <w:p w14:paraId="3AF85EE3" w14:textId="77777777" w:rsidR="00047D99" w:rsidRPr="00CC71F6" w:rsidRDefault="00047D99" w:rsidP="00CB13FC">
      <w:pPr>
        <w:numPr>
          <w:ilvl w:val="0"/>
          <w:numId w:val="28"/>
        </w:numPr>
        <w:ind w:left="284" w:hanging="284"/>
        <w:jc w:val="both"/>
        <w:rPr>
          <w:rFonts w:ascii="Arial" w:hAnsi="Arial" w:cs="Arial"/>
        </w:rPr>
      </w:pPr>
      <w:r w:rsidRPr="00CC71F6">
        <w:rPr>
          <w:rFonts w:ascii="Arial" w:hAnsi="Arial" w:cs="Arial"/>
        </w:rPr>
        <w:t>Bibliometrick</w:t>
      </w:r>
      <w:r w:rsidR="00CA1229" w:rsidRPr="00CC71F6">
        <w:rPr>
          <w:rFonts w:ascii="Arial" w:hAnsi="Arial" w:cs="Arial"/>
        </w:rPr>
        <w:t>á analýza</w:t>
      </w:r>
      <w:r w:rsidR="00890AE9" w:rsidRPr="00CC71F6">
        <w:rPr>
          <w:rFonts w:ascii="Arial" w:hAnsi="Arial" w:cs="Arial"/>
        </w:rPr>
        <w:t xml:space="preserve"> </w:t>
      </w:r>
      <w:r w:rsidRPr="00CC71F6">
        <w:rPr>
          <w:rFonts w:ascii="Arial" w:hAnsi="Arial" w:cs="Arial"/>
        </w:rPr>
        <w:t>je primárně proveden</w:t>
      </w:r>
      <w:r w:rsidR="00CA1229" w:rsidRPr="00CC71F6">
        <w:rPr>
          <w:rFonts w:ascii="Arial" w:hAnsi="Arial" w:cs="Arial"/>
        </w:rPr>
        <w:t>a</w:t>
      </w:r>
      <w:r w:rsidRPr="00CC71F6">
        <w:rPr>
          <w:rFonts w:ascii="Arial" w:hAnsi="Arial" w:cs="Arial"/>
        </w:rPr>
        <w:t xml:space="preserve"> na základě dat databáze WoS</w:t>
      </w:r>
      <w:r w:rsidR="00CA1229" w:rsidRPr="00CC71F6">
        <w:rPr>
          <w:rFonts w:ascii="Arial" w:hAnsi="Arial" w:cs="Arial"/>
        </w:rPr>
        <w:t xml:space="preserve">, případně </w:t>
      </w:r>
      <w:r w:rsidR="00B73C34" w:rsidRPr="00CC71F6">
        <w:rPr>
          <w:rFonts w:ascii="Arial" w:hAnsi="Arial" w:cs="Arial"/>
        </w:rPr>
        <w:t xml:space="preserve">SCOPUS </w:t>
      </w:r>
      <w:r w:rsidR="00CD755B" w:rsidRPr="00CC71F6">
        <w:rPr>
          <w:rFonts w:ascii="Arial" w:hAnsi="Arial" w:cs="Arial"/>
        </w:rPr>
        <w:t xml:space="preserve">v oborové struktuře </w:t>
      </w:r>
      <w:r w:rsidR="00144F29" w:rsidRPr="00CC71F6">
        <w:rPr>
          <w:rFonts w:ascii="Arial" w:hAnsi="Arial" w:cs="Arial"/>
        </w:rPr>
        <w:t xml:space="preserve">FORD </w:t>
      </w:r>
      <w:r w:rsidR="00CD755B" w:rsidRPr="00CC71F6">
        <w:rPr>
          <w:rFonts w:ascii="Arial" w:hAnsi="Arial" w:cs="Arial"/>
        </w:rPr>
        <w:t>dle OECD</w:t>
      </w:r>
      <w:r w:rsidR="00890AE9" w:rsidRPr="00CC71F6">
        <w:rPr>
          <w:rFonts w:ascii="Arial" w:hAnsi="Arial" w:cs="Arial"/>
        </w:rPr>
        <w:t xml:space="preserve"> a v případě požadavku panelu i v oborové struktuře </w:t>
      </w:r>
      <w:r w:rsidR="00CD755B" w:rsidRPr="00CC71F6">
        <w:rPr>
          <w:rFonts w:ascii="Arial" w:hAnsi="Arial" w:cs="Arial"/>
        </w:rPr>
        <w:t>WoS Categories.</w:t>
      </w:r>
    </w:p>
    <w:p w14:paraId="655CFE9B" w14:textId="77777777" w:rsidR="006B036D" w:rsidRPr="00CC71F6" w:rsidRDefault="006B036D" w:rsidP="00D10103">
      <w:pPr>
        <w:numPr>
          <w:ilvl w:val="0"/>
          <w:numId w:val="28"/>
        </w:numPr>
        <w:ind w:left="284" w:hanging="284"/>
        <w:jc w:val="both"/>
        <w:rPr>
          <w:rFonts w:ascii="Arial" w:hAnsi="Arial"/>
        </w:rPr>
      </w:pPr>
      <w:r w:rsidRPr="00CC71F6">
        <w:rPr>
          <w:rFonts w:ascii="Arial" w:hAnsi="Arial"/>
        </w:rPr>
        <w:t>Bibliometrické výsledky jsou vykazovány v</w:t>
      </w:r>
      <w:r w:rsidR="00CB13FC" w:rsidRPr="00CC71F6">
        <w:rPr>
          <w:rFonts w:ascii="Arial" w:hAnsi="Arial"/>
        </w:rPr>
        <w:t> </w:t>
      </w:r>
      <w:r w:rsidR="00CB13FC" w:rsidRPr="00CC71F6">
        <w:rPr>
          <w:rFonts w:ascii="Arial" w:hAnsi="Arial" w:cs="Arial"/>
        </w:rPr>
        <w:t xml:space="preserve">těch </w:t>
      </w:r>
      <w:r w:rsidRPr="00CC71F6">
        <w:rPr>
          <w:rFonts w:ascii="Arial" w:hAnsi="Arial" w:cs="Arial"/>
        </w:rPr>
        <w:t xml:space="preserve">oborech FORD, kam </w:t>
      </w:r>
      <w:r w:rsidR="00CA1229" w:rsidRPr="00CC71F6">
        <w:rPr>
          <w:rFonts w:ascii="Arial" w:hAnsi="Arial" w:cs="Arial"/>
        </w:rPr>
        <w:t xml:space="preserve">spadají podle afiliací časopisů, </w:t>
      </w:r>
      <w:r w:rsidR="00CB13FC" w:rsidRPr="00CC71F6">
        <w:rPr>
          <w:rFonts w:ascii="Arial" w:hAnsi="Arial" w:cs="Arial"/>
        </w:rPr>
        <w:t>ve kterých</w:t>
      </w:r>
      <w:r w:rsidR="00CA1229" w:rsidRPr="00CC71F6">
        <w:rPr>
          <w:rFonts w:ascii="Arial" w:hAnsi="Arial" w:cs="Arial"/>
        </w:rPr>
        <w:t xml:space="preserve"> byly publikovány</w:t>
      </w:r>
      <w:r w:rsidR="00CB13FC" w:rsidRPr="00CC71F6">
        <w:rPr>
          <w:rFonts w:ascii="Arial" w:hAnsi="Arial" w:cs="Arial"/>
        </w:rPr>
        <w:t>. T</w:t>
      </w:r>
      <w:r w:rsidR="00CA1229" w:rsidRPr="00CC71F6">
        <w:rPr>
          <w:rFonts w:ascii="Arial" w:hAnsi="Arial" w:cs="Arial"/>
        </w:rPr>
        <w:t xml:space="preserve">ento přístup umožňuje výsledky sledovat </w:t>
      </w:r>
      <w:r w:rsidR="00CB13FC" w:rsidRPr="00CC71F6">
        <w:rPr>
          <w:rFonts w:ascii="Arial" w:hAnsi="Arial" w:cs="Arial"/>
        </w:rPr>
        <w:t>v</w:t>
      </w:r>
      <w:r w:rsidR="00CA1229" w:rsidRPr="00CC71F6">
        <w:rPr>
          <w:rFonts w:ascii="Arial" w:hAnsi="Arial" w:cs="Arial"/>
        </w:rPr>
        <w:t> ši</w:t>
      </w:r>
      <w:r w:rsidR="00CB13FC" w:rsidRPr="00CC71F6">
        <w:rPr>
          <w:rFonts w:ascii="Arial" w:hAnsi="Arial" w:cs="Arial"/>
        </w:rPr>
        <w:t>r</w:t>
      </w:r>
      <w:r w:rsidR="00CA1229" w:rsidRPr="00CC71F6">
        <w:rPr>
          <w:rFonts w:ascii="Arial" w:hAnsi="Arial" w:cs="Arial"/>
        </w:rPr>
        <w:t>ším kontextu</w:t>
      </w:r>
      <w:r w:rsidR="00CB13FC" w:rsidRPr="00CC71F6">
        <w:rPr>
          <w:rFonts w:ascii="Arial" w:hAnsi="Arial" w:cs="Arial"/>
        </w:rPr>
        <w:t xml:space="preserve"> (benchmark - svět, EU15, ostatní)</w:t>
      </w:r>
      <w:r w:rsidR="00CA1229" w:rsidRPr="00CC71F6">
        <w:rPr>
          <w:rFonts w:ascii="Arial" w:hAnsi="Arial" w:cs="Arial"/>
        </w:rPr>
        <w:t>.</w:t>
      </w:r>
    </w:p>
    <w:p w14:paraId="3BA07FD6" w14:textId="77777777" w:rsidR="00B75DBD" w:rsidRPr="004C5C55" w:rsidRDefault="00B75DBD" w:rsidP="00BA1184">
      <w:pPr>
        <w:numPr>
          <w:ilvl w:val="0"/>
          <w:numId w:val="28"/>
        </w:numPr>
        <w:spacing w:after="0"/>
        <w:ind w:left="284" w:hanging="284"/>
        <w:jc w:val="both"/>
        <w:rPr>
          <w:rFonts w:ascii="Arial" w:hAnsi="Arial" w:cs="Arial"/>
        </w:rPr>
      </w:pPr>
      <w:r w:rsidRPr="004C5C55">
        <w:rPr>
          <w:rFonts w:ascii="Arial" w:hAnsi="Arial" w:cs="Arial"/>
        </w:rPr>
        <w:t>Z hlediska roku uplatnění výsledků j</w:t>
      </w:r>
      <w:r w:rsidR="00C37C9F" w:rsidRPr="004C5C55">
        <w:rPr>
          <w:rFonts w:ascii="Arial" w:hAnsi="Arial" w:cs="Arial"/>
        </w:rPr>
        <w:t>sou výstupy prezentovány ve dvou úrovních:</w:t>
      </w:r>
    </w:p>
    <w:p w14:paraId="1755146E" w14:textId="77777777" w:rsidR="00C37C9F" w:rsidRPr="004C5C55" w:rsidRDefault="00C37C9F" w:rsidP="00BA1184">
      <w:pPr>
        <w:numPr>
          <w:ilvl w:val="0"/>
          <w:numId w:val="17"/>
        </w:numPr>
        <w:spacing w:after="0"/>
        <w:jc w:val="both"/>
        <w:rPr>
          <w:rFonts w:ascii="Arial" w:hAnsi="Arial" w:cs="Arial"/>
        </w:rPr>
      </w:pPr>
      <w:r w:rsidRPr="004C5C55">
        <w:rPr>
          <w:rFonts w:ascii="Arial" w:hAnsi="Arial" w:cs="Arial"/>
        </w:rPr>
        <w:t>Souhrnné víceleté hodnocení</w:t>
      </w:r>
    </w:p>
    <w:p w14:paraId="35FD71B7" w14:textId="77777777" w:rsidR="00B75DBD" w:rsidRPr="004C5C55" w:rsidRDefault="00B75DBD" w:rsidP="00BA1184">
      <w:pPr>
        <w:numPr>
          <w:ilvl w:val="0"/>
          <w:numId w:val="17"/>
        </w:numPr>
        <w:spacing w:after="120"/>
        <w:ind w:left="714" w:hanging="357"/>
        <w:jc w:val="both"/>
        <w:rPr>
          <w:rFonts w:ascii="Arial" w:hAnsi="Arial" w:cs="Arial"/>
        </w:rPr>
      </w:pPr>
      <w:r w:rsidRPr="004C5C55">
        <w:rPr>
          <w:rFonts w:ascii="Arial" w:hAnsi="Arial" w:cs="Arial"/>
        </w:rPr>
        <w:t>Jedno</w:t>
      </w:r>
      <w:r w:rsidR="00C37C9F" w:rsidRPr="004C5C55">
        <w:rPr>
          <w:rFonts w:ascii="Arial" w:hAnsi="Arial" w:cs="Arial"/>
        </w:rPr>
        <w:t xml:space="preserve">letá </w:t>
      </w:r>
      <w:r w:rsidRPr="004C5C55">
        <w:rPr>
          <w:rFonts w:ascii="Arial" w:hAnsi="Arial" w:cs="Arial"/>
        </w:rPr>
        <w:t>analýza, která je zaměřena na výsledky uplatněné v</w:t>
      </w:r>
      <w:r w:rsidR="00C37C9F" w:rsidRPr="004C5C55">
        <w:rPr>
          <w:rFonts w:ascii="Arial" w:hAnsi="Arial" w:cs="Arial"/>
        </w:rPr>
        <w:t xml:space="preserve"> posledním sledovaném roce </w:t>
      </w:r>
    </w:p>
    <w:p w14:paraId="57004455" w14:textId="77777777" w:rsidR="0049484C" w:rsidRPr="004C5C55" w:rsidRDefault="00047D99" w:rsidP="00BA1184">
      <w:pPr>
        <w:numPr>
          <w:ilvl w:val="0"/>
          <w:numId w:val="28"/>
        </w:numPr>
        <w:spacing w:after="0"/>
        <w:ind w:left="284" w:hanging="284"/>
        <w:jc w:val="both"/>
        <w:rPr>
          <w:rFonts w:ascii="Arial" w:hAnsi="Arial" w:cs="Arial"/>
        </w:rPr>
      </w:pPr>
      <w:r w:rsidRPr="004C5C55">
        <w:rPr>
          <w:rFonts w:ascii="Arial" w:hAnsi="Arial" w:cs="Arial"/>
        </w:rPr>
        <w:t>Metodická konzistence celého datového souboru je zajištěna tak, že d</w:t>
      </w:r>
      <w:r w:rsidR="00C37C9F" w:rsidRPr="004C5C55">
        <w:rPr>
          <w:rFonts w:ascii="Arial" w:hAnsi="Arial" w:cs="Arial"/>
        </w:rPr>
        <w:t xml:space="preserve">ata zpracovaná v předchozích letech jsou vždy </w:t>
      </w:r>
      <w:r w:rsidR="0049484C" w:rsidRPr="004C5C55">
        <w:rPr>
          <w:rFonts w:ascii="Arial" w:hAnsi="Arial" w:cs="Arial"/>
        </w:rPr>
        <w:t>upravena</w:t>
      </w:r>
      <w:r w:rsidRPr="004C5C55">
        <w:rPr>
          <w:rFonts w:ascii="Arial" w:hAnsi="Arial" w:cs="Arial"/>
        </w:rPr>
        <w:t>/reanalyzována</w:t>
      </w:r>
      <w:r w:rsidR="0049484C" w:rsidRPr="004C5C55">
        <w:rPr>
          <w:rFonts w:ascii="Arial" w:hAnsi="Arial" w:cs="Arial"/>
        </w:rPr>
        <w:t xml:space="preserve"> </w:t>
      </w:r>
      <w:r w:rsidRPr="004C5C55">
        <w:rPr>
          <w:rFonts w:ascii="Arial" w:hAnsi="Arial" w:cs="Arial"/>
        </w:rPr>
        <w:t xml:space="preserve">podle </w:t>
      </w:r>
      <w:r w:rsidR="00894239" w:rsidRPr="004C5C55">
        <w:rPr>
          <w:rFonts w:ascii="Arial" w:hAnsi="Arial" w:cs="Arial"/>
        </w:rPr>
        <w:t xml:space="preserve">postupů </w:t>
      </w:r>
      <w:r w:rsidRPr="004C5C55">
        <w:rPr>
          <w:rFonts w:ascii="Arial" w:hAnsi="Arial" w:cs="Arial"/>
        </w:rPr>
        <w:t xml:space="preserve">aktuálně probíhajícího hodnocení. </w:t>
      </w:r>
      <w:r w:rsidR="0049484C" w:rsidRPr="004C5C55">
        <w:rPr>
          <w:rFonts w:ascii="Arial" w:hAnsi="Arial" w:cs="Arial"/>
        </w:rPr>
        <w:t xml:space="preserve"> </w:t>
      </w:r>
    </w:p>
    <w:p w14:paraId="404A5C54" w14:textId="77777777" w:rsidR="001E445D" w:rsidRPr="004C5C55" w:rsidRDefault="001E445D" w:rsidP="00972A67">
      <w:pPr>
        <w:spacing w:after="0"/>
        <w:jc w:val="both"/>
        <w:rPr>
          <w:rFonts w:ascii="Arial" w:hAnsi="Arial" w:cs="Arial"/>
        </w:rPr>
      </w:pPr>
    </w:p>
    <w:p w14:paraId="7FC4C81F" w14:textId="77777777" w:rsidR="00D10103" w:rsidRDefault="00D10103" w:rsidP="00BA1184">
      <w:pPr>
        <w:spacing w:after="0"/>
        <w:jc w:val="both"/>
        <w:rPr>
          <w:rFonts w:ascii="Arial" w:hAnsi="Arial" w:cs="Arial"/>
        </w:rPr>
      </w:pPr>
    </w:p>
    <w:p w14:paraId="3B3E43A6" w14:textId="77777777" w:rsidR="00F26DEC" w:rsidRDefault="00F26DEC" w:rsidP="00F26DEC">
      <w:pPr>
        <w:pStyle w:val="Nadpis2"/>
      </w:pPr>
      <w:bookmarkStart w:id="35" w:name="_Toc46923537"/>
      <w:bookmarkStart w:id="36" w:name="_Toc66796699"/>
      <w:r w:rsidRPr="00F26DEC">
        <w:t>Použité ukazatele</w:t>
      </w:r>
      <w:bookmarkEnd w:id="35"/>
      <w:bookmarkEnd w:id="36"/>
      <w:r w:rsidRPr="00F26DEC">
        <w:t xml:space="preserve">  </w:t>
      </w:r>
    </w:p>
    <w:p w14:paraId="5EB610D8" w14:textId="77777777" w:rsidR="00F26DEC" w:rsidRDefault="00DE40C0" w:rsidP="00223645">
      <w:pPr>
        <w:jc w:val="both"/>
        <w:rPr>
          <w:rFonts w:ascii="Arial" w:hAnsi="Arial" w:cs="Arial"/>
        </w:rPr>
      </w:pPr>
      <w:r>
        <w:rPr>
          <w:rFonts w:ascii="Arial" w:hAnsi="Arial" w:cs="Arial"/>
        </w:rPr>
        <w:t xml:space="preserve">a. </w:t>
      </w:r>
      <w:r w:rsidRPr="00C37C9F">
        <w:rPr>
          <w:rFonts w:ascii="Arial" w:hAnsi="Arial" w:cs="Arial"/>
        </w:rPr>
        <w:t>Vzhledem k</w:t>
      </w:r>
      <w:r>
        <w:rPr>
          <w:rFonts w:ascii="Arial" w:hAnsi="Arial" w:cs="Arial"/>
        </w:rPr>
        <w:t xml:space="preserve"> nedostatečnému </w:t>
      </w:r>
      <w:r w:rsidRPr="00C37C9F">
        <w:rPr>
          <w:rFonts w:ascii="Arial" w:hAnsi="Arial" w:cs="Arial"/>
        </w:rPr>
        <w:t xml:space="preserve">časovému odstupu </w:t>
      </w:r>
      <w:r>
        <w:rPr>
          <w:rFonts w:ascii="Arial" w:hAnsi="Arial" w:cs="Arial"/>
        </w:rPr>
        <w:t xml:space="preserve">mezi publikováním výsledků a jejich analýzou, nejsou použity </w:t>
      </w:r>
      <w:r w:rsidR="0056625E">
        <w:rPr>
          <w:rFonts w:ascii="Arial" w:hAnsi="Arial" w:cs="Arial"/>
        </w:rPr>
        <w:t xml:space="preserve">pro každoroční monitoring </w:t>
      </w:r>
      <w:r>
        <w:rPr>
          <w:rFonts w:ascii="Arial" w:hAnsi="Arial" w:cs="Arial"/>
        </w:rPr>
        <w:t xml:space="preserve">citační </w:t>
      </w:r>
      <w:r w:rsidRPr="00C37C9F">
        <w:rPr>
          <w:rFonts w:ascii="Arial" w:hAnsi="Arial" w:cs="Arial"/>
        </w:rPr>
        <w:t>údaj</w:t>
      </w:r>
      <w:r>
        <w:rPr>
          <w:rFonts w:ascii="Arial" w:hAnsi="Arial" w:cs="Arial"/>
        </w:rPr>
        <w:t>e</w:t>
      </w:r>
      <w:r w:rsidRPr="00C37C9F">
        <w:rPr>
          <w:rFonts w:ascii="Arial" w:hAnsi="Arial" w:cs="Arial"/>
        </w:rPr>
        <w:t xml:space="preserve"> jednotlivý</w:t>
      </w:r>
      <w:r>
        <w:rPr>
          <w:rFonts w:ascii="Arial" w:hAnsi="Arial" w:cs="Arial"/>
        </w:rPr>
        <w:t>ch</w:t>
      </w:r>
      <w:r w:rsidR="00BB4BC3">
        <w:rPr>
          <w:rFonts w:ascii="Arial" w:hAnsi="Arial" w:cs="Arial"/>
        </w:rPr>
        <w:t xml:space="preserve"> výsledků, ale </w:t>
      </w:r>
      <w:r w:rsidRPr="00C37C9F">
        <w:rPr>
          <w:rFonts w:ascii="Arial" w:hAnsi="Arial" w:cs="Arial"/>
        </w:rPr>
        <w:t>údaj</w:t>
      </w:r>
      <w:r>
        <w:rPr>
          <w:rFonts w:ascii="Arial" w:hAnsi="Arial" w:cs="Arial"/>
        </w:rPr>
        <w:t>e</w:t>
      </w:r>
      <w:r w:rsidRPr="00C37C9F">
        <w:rPr>
          <w:rFonts w:ascii="Arial" w:hAnsi="Arial" w:cs="Arial"/>
        </w:rPr>
        <w:t xml:space="preserve"> týkající se časopisů</w:t>
      </w:r>
      <w:r w:rsidR="00894239">
        <w:rPr>
          <w:rFonts w:ascii="Arial" w:hAnsi="Arial" w:cs="Arial"/>
        </w:rPr>
        <w:t xml:space="preserve">, ve kterých jsou publikovány. </w:t>
      </w:r>
      <w:r w:rsidR="00F26DEC" w:rsidRPr="00F26DEC">
        <w:rPr>
          <w:rFonts w:ascii="Arial" w:hAnsi="Arial" w:cs="Arial"/>
        </w:rPr>
        <w:t xml:space="preserve">Základními bibliometrickým ukazatelem pro hodnocení výsledků indexovaných v databází WoS je Article Influence Score (AIS). </w:t>
      </w:r>
      <w:r w:rsidR="00223645" w:rsidRPr="00223645">
        <w:rPr>
          <w:rFonts w:ascii="Arial" w:hAnsi="Arial" w:cs="Arial"/>
        </w:rPr>
        <w:t>Základním bibliometrickým ukazatelem pro ho</w:t>
      </w:r>
      <w:r w:rsidR="00D87411">
        <w:rPr>
          <w:rFonts w:ascii="Arial" w:hAnsi="Arial" w:cs="Arial"/>
        </w:rPr>
        <w:t>dnocení výsledků indexovaných v </w:t>
      </w:r>
      <w:r w:rsidR="00223645" w:rsidRPr="00223645">
        <w:rPr>
          <w:rFonts w:ascii="Arial" w:hAnsi="Arial" w:cs="Arial"/>
        </w:rPr>
        <w:t xml:space="preserve">databází </w:t>
      </w:r>
      <w:r w:rsidR="00223645">
        <w:rPr>
          <w:rFonts w:ascii="Arial" w:hAnsi="Arial" w:cs="Arial"/>
        </w:rPr>
        <w:t xml:space="preserve">Scopus je Scimago Journal Rank </w:t>
      </w:r>
      <w:r w:rsidR="00223645" w:rsidRPr="00223645">
        <w:rPr>
          <w:rFonts w:ascii="Arial" w:hAnsi="Arial" w:cs="Arial"/>
        </w:rPr>
        <w:t>(</w:t>
      </w:r>
      <w:r w:rsidR="00223645">
        <w:rPr>
          <w:rFonts w:ascii="Arial" w:hAnsi="Arial" w:cs="Arial"/>
        </w:rPr>
        <w:t>SJR</w:t>
      </w:r>
      <w:r w:rsidR="00223645" w:rsidRPr="00223645">
        <w:rPr>
          <w:rFonts w:ascii="Arial" w:hAnsi="Arial" w:cs="Arial"/>
        </w:rPr>
        <w:t>)</w:t>
      </w:r>
      <w:r w:rsidR="00223645">
        <w:rPr>
          <w:rFonts w:ascii="Arial" w:hAnsi="Arial" w:cs="Arial"/>
        </w:rPr>
        <w:t>.</w:t>
      </w:r>
    </w:p>
    <w:p w14:paraId="09B10AA2" w14:textId="77777777" w:rsidR="00223645" w:rsidRPr="00223645" w:rsidRDefault="00894239" w:rsidP="00223645">
      <w:pPr>
        <w:jc w:val="both"/>
        <w:rPr>
          <w:rFonts w:ascii="Arial" w:hAnsi="Arial" w:cs="Arial"/>
        </w:rPr>
      </w:pPr>
      <w:r>
        <w:rPr>
          <w:rFonts w:ascii="Arial" w:hAnsi="Arial" w:cs="Arial"/>
        </w:rPr>
        <w:t>b</w:t>
      </w:r>
      <w:r w:rsidR="00223645">
        <w:rPr>
          <w:rFonts w:ascii="Arial" w:hAnsi="Arial" w:cs="Arial"/>
        </w:rPr>
        <w:t xml:space="preserve">. Analýza má </w:t>
      </w:r>
      <w:r>
        <w:rPr>
          <w:rFonts w:ascii="Arial" w:hAnsi="Arial" w:cs="Arial"/>
        </w:rPr>
        <w:t>vždy oborový charakter</w:t>
      </w:r>
      <w:r w:rsidR="00F01201">
        <w:rPr>
          <w:rFonts w:ascii="Arial" w:hAnsi="Arial" w:cs="Arial"/>
        </w:rPr>
        <w:t xml:space="preserve">. </w:t>
      </w:r>
      <w:r w:rsidR="00BB4BC3">
        <w:rPr>
          <w:rFonts w:ascii="Arial" w:hAnsi="Arial" w:cs="Arial"/>
        </w:rPr>
        <w:t>Oborové určení výsledků</w:t>
      </w:r>
      <w:r w:rsidR="00223645" w:rsidRPr="00223645">
        <w:rPr>
          <w:rFonts w:ascii="Arial" w:hAnsi="Arial" w:cs="Arial"/>
        </w:rPr>
        <w:t xml:space="preserve"> je odvozeno z</w:t>
      </w:r>
      <w:r w:rsidR="00223645">
        <w:rPr>
          <w:rFonts w:ascii="Arial" w:hAnsi="Arial" w:cs="Arial"/>
        </w:rPr>
        <w:t xml:space="preserve"> dané </w:t>
      </w:r>
      <w:r w:rsidR="00223645" w:rsidRPr="00223645">
        <w:rPr>
          <w:rFonts w:ascii="Arial" w:hAnsi="Arial" w:cs="Arial"/>
        </w:rPr>
        <w:t xml:space="preserve">citační databáze a reklasifikováno v souladu s aktuální verzí </w:t>
      </w:r>
      <w:r w:rsidR="00223645" w:rsidRPr="0034608A">
        <w:rPr>
          <w:rFonts w:ascii="Arial" w:hAnsi="Arial" w:cs="Arial"/>
        </w:rPr>
        <w:t>Převodníku</w:t>
      </w:r>
      <w:r w:rsidR="00223645">
        <w:rPr>
          <w:rFonts w:ascii="Arial" w:hAnsi="Arial" w:cs="Arial"/>
        </w:rPr>
        <w:t xml:space="preserve"> oborů, který odpovídá struktuře Odborných panelů</w:t>
      </w:r>
      <w:r w:rsidR="00223645" w:rsidRPr="00307625">
        <w:rPr>
          <w:rFonts w:ascii="Arial" w:hAnsi="Arial" w:cs="Arial"/>
        </w:rPr>
        <w:t>.</w:t>
      </w:r>
    </w:p>
    <w:p w14:paraId="67F1AC5C" w14:textId="6938CCAB" w:rsidR="00223645" w:rsidRPr="00CC71F6" w:rsidRDefault="00F01201" w:rsidP="00F26DEC">
      <w:pPr>
        <w:jc w:val="both"/>
        <w:rPr>
          <w:rFonts w:ascii="Arial" w:hAnsi="Arial" w:cs="Arial"/>
        </w:rPr>
      </w:pPr>
      <w:r>
        <w:rPr>
          <w:rFonts w:ascii="Arial" w:hAnsi="Arial" w:cs="Arial"/>
        </w:rPr>
        <w:t>c</w:t>
      </w:r>
      <w:r w:rsidR="00223645" w:rsidRPr="00CC71F6">
        <w:rPr>
          <w:rFonts w:ascii="Arial" w:hAnsi="Arial"/>
        </w:rPr>
        <w:t>. Č</w:t>
      </w:r>
      <w:r w:rsidR="00F26DEC" w:rsidRPr="00CC71F6">
        <w:rPr>
          <w:rFonts w:ascii="Arial" w:hAnsi="Arial"/>
        </w:rPr>
        <w:t xml:space="preserve">asopisy </w:t>
      </w:r>
      <w:r w:rsidR="00894239" w:rsidRPr="00CC71F6">
        <w:rPr>
          <w:rFonts w:ascii="Arial" w:hAnsi="Arial"/>
        </w:rPr>
        <w:t xml:space="preserve">se v rámci oborů </w:t>
      </w:r>
      <w:r w:rsidR="007572A5" w:rsidRPr="00CC71F6">
        <w:rPr>
          <w:rFonts w:ascii="Arial" w:hAnsi="Arial" w:cs="Arial"/>
        </w:rPr>
        <w:t>FORD resp.</w:t>
      </w:r>
      <w:r w:rsidR="007572A5" w:rsidRPr="00CC71F6">
        <w:rPr>
          <w:rFonts w:ascii="Arial" w:hAnsi="Arial"/>
        </w:rPr>
        <w:t xml:space="preserve"> WoS </w:t>
      </w:r>
      <w:r w:rsidR="007572A5" w:rsidRPr="00CC71F6">
        <w:rPr>
          <w:rFonts w:ascii="Arial" w:hAnsi="Arial" w:cs="Arial"/>
        </w:rPr>
        <w:t>categories</w:t>
      </w:r>
      <w:r w:rsidR="00144F29" w:rsidRPr="00CC71F6">
        <w:rPr>
          <w:rFonts w:ascii="Arial" w:hAnsi="Arial"/>
        </w:rPr>
        <w:t xml:space="preserve"> </w:t>
      </w:r>
      <w:r w:rsidR="00F26DEC" w:rsidRPr="00CC71F6">
        <w:rPr>
          <w:rFonts w:ascii="Arial" w:hAnsi="Arial"/>
        </w:rPr>
        <w:t>rozdělují</w:t>
      </w:r>
      <w:r w:rsidR="00F26DEC" w:rsidRPr="00CC71F6">
        <w:rPr>
          <w:rFonts w:ascii="Arial" w:hAnsi="Arial" w:cs="Arial"/>
        </w:rPr>
        <w:t xml:space="preserve"> do kvalitativních pásem: I. decil (10 % nejvlivnějších časopisů v oboru), I. kvartil (25 % ne</w:t>
      </w:r>
      <w:r w:rsidR="006152D2">
        <w:rPr>
          <w:rFonts w:ascii="Arial" w:hAnsi="Arial" w:cs="Arial"/>
        </w:rPr>
        <w:t>jvlivnějších) - IV. kvartil (25 </w:t>
      </w:r>
      <w:r w:rsidR="00F26DEC" w:rsidRPr="00CC71F6">
        <w:rPr>
          <w:rFonts w:ascii="Arial" w:hAnsi="Arial" w:cs="Arial"/>
        </w:rPr>
        <w:t>% nejméně vlivných). Dalším ukazatelem je medián udávající střední hodnotu AIS</w:t>
      </w:r>
      <w:r w:rsidR="00223645" w:rsidRPr="00CC71F6">
        <w:rPr>
          <w:rFonts w:ascii="Arial" w:hAnsi="Arial" w:cs="Arial"/>
        </w:rPr>
        <w:t xml:space="preserve"> článků</w:t>
      </w:r>
      <w:r w:rsidR="00F26DEC" w:rsidRPr="00CC71F6">
        <w:rPr>
          <w:rFonts w:ascii="Arial" w:hAnsi="Arial" w:cs="Arial"/>
        </w:rPr>
        <w:t xml:space="preserve"> v</w:t>
      </w:r>
      <w:r w:rsidR="00F37F1A">
        <w:rPr>
          <w:rFonts w:ascii="Arial" w:hAnsi="Arial" w:cs="Arial"/>
        </w:rPr>
        <w:t> </w:t>
      </w:r>
      <w:r w:rsidR="00F26DEC" w:rsidRPr="00CC71F6">
        <w:rPr>
          <w:rFonts w:ascii="Arial" w:hAnsi="Arial" w:cs="Arial"/>
        </w:rPr>
        <w:t>daném oboru.</w:t>
      </w:r>
      <w:r w:rsidR="00894239" w:rsidRPr="00CC71F6">
        <w:rPr>
          <w:rFonts w:ascii="Arial" w:hAnsi="Arial" w:cs="Arial"/>
        </w:rPr>
        <w:t xml:space="preserve"> Národní výsledky jsou sledovány v takto konstruovaných pásmech.</w:t>
      </w:r>
      <w:r w:rsidR="00F26DEC" w:rsidRPr="00CC71F6">
        <w:rPr>
          <w:rFonts w:ascii="Arial" w:hAnsi="Arial" w:cs="Arial"/>
        </w:rPr>
        <w:t xml:space="preserve"> </w:t>
      </w:r>
    </w:p>
    <w:p w14:paraId="3D6E3883" w14:textId="77777777" w:rsidR="00F26DEC" w:rsidRPr="00CC71F6" w:rsidRDefault="00F01201" w:rsidP="00F26DEC">
      <w:pPr>
        <w:jc w:val="both"/>
        <w:rPr>
          <w:rFonts w:ascii="Arial" w:hAnsi="Arial" w:cs="Arial"/>
        </w:rPr>
      </w:pPr>
      <w:r w:rsidRPr="00CC71F6">
        <w:rPr>
          <w:rFonts w:ascii="Arial" w:hAnsi="Arial" w:cs="Arial"/>
        </w:rPr>
        <w:t>d</w:t>
      </w:r>
      <w:r w:rsidR="00894239" w:rsidRPr="00CC71F6">
        <w:rPr>
          <w:rFonts w:ascii="Arial" w:hAnsi="Arial" w:cs="Arial"/>
        </w:rPr>
        <w:t xml:space="preserve">. </w:t>
      </w:r>
      <w:r w:rsidRPr="00CC71F6">
        <w:rPr>
          <w:rFonts w:ascii="Arial" w:hAnsi="Arial" w:cs="Arial"/>
        </w:rPr>
        <w:t xml:space="preserve">Pozice národních výsledků </w:t>
      </w:r>
      <w:r w:rsidR="00F26DEC" w:rsidRPr="00CC71F6">
        <w:rPr>
          <w:rFonts w:ascii="Arial" w:hAnsi="Arial" w:cs="Arial"/>
        </w:rPr>
        <w:t>je</w:t>
      </w:r>
      <w:r w:rsidRPr="00CC71F6">
        <w:rPr>
          <w:rFonts w:ascii="Arial" w:hAnsi="Arial" w:cs="Arial"/>
        </w:rPr>
        <w:t xml:space="preserve"> sledována</w:t>
      </w:r>
      <w:r w:rsidR="00F26DEC" w:rsidRPr="00CC71F6">
        <w:rPr>
          <w:rFonts w:ascii="Arial" w:hAnsi="Arial" w:cs="Arial"/>
        </w:rPr>
        <w:t xml:space="preserve"> v mezinárodním kontextu </w:t>
      </w:r>
      <w:r w:rsidRPr="00CC71F6">
        <w:rPr>
          <w:rFonts w:ascii="Arial" w:hAnsi="Arial" w:cs="Arial"/>
        </w:rPr>
        <w:t xml:space="preserve">- </w:t>
      </w:r>
      <w:r w:rsidR="00F26DEC" w:rsidRPr="00CC71F6">
        <w:rPr>
          <w:rFonts w:ascii="Arial" w:hAnsi="Arial" w:cs="Arial"/>
        </w:rPr>
        <w:t xml:space="preserve">svět a EU15. </w:t>
      </w:r>
      <w:r w:rsidR="00FC1E47" w:rsidRPr="00CC71F6">
        <w:rPr>
          <w:rFonts w:ascii="Arial" w:hAnsi="Arial" w:cs="Arial"/>
        </w:rPr>
        <w:t>Je</w:t>
      </w:r>
      <w:r w:rsidR="00A439BA" w:rsidRPr="00CC71F6">
        <w:rPr>
          <w:rFonts w:ascii="Arial" w:hAnsi="Arial" w:cs="Arial"/>
        </w:rPr>
        <w:t> </w:t>
      </w:r>
      <w:r w:rsidR="000218DC" w:rsidRPr="00CC71F6">
        <w:rPr>
          <w:rFonts w:ascii="Arial" w:hAnsi="Arial" w:cs="Arial"/>
        </w:rPr>
        <w:t xml:space="preserve">doplněna tabulka </w:t>
      </w:r>
      <w:r w:rsidR="000218DC" w:rsidRPr="00CC71F6">
        <w:rPr>
          <w:rFonts w:ascii="Arial" w:hAnsi="Arial" w:cs="Arial"/>
          <w:i/>
        </w:rPr>
        <w:t>Porovnání kvartilového r</w:t>
      </w:r>
      <w:r w:rsidR="00FC4788" w:rsidRPr="00CC71F6">
        <w:rPr>
          <w:rFonts w:ascii="Arial" w:hAnsi="Arial" w:cs="Arial"/>
          <w:i/>
        </w:rPr>
        <w:t>o</w:t>
      </w:r>
      <w:r w:rsidR="000218DC" w:rsidRPr="00CC71F6">
        <w:rPr>
          <w:rFonts w:ascii="Arial" w:hAnsi="Arial" w:cs="Arial"/>
          <w:i/>
        </w:rPr>
        <w:t>zložení ČR s EU15 a světem</w:t>
      </w:r>
      <w:r w:rsidR="00886E22" w:rsidRPr="00CC71F6">
        <w:rPr>
          <w:rFonts w:ascii="Arial" w:hAnsi="Arial" w:cs="Arial"/>
          <w:i/>
        </w:rPr>
        <w:t>.</w:t>
      </w:r>
    </w:p>
    <w:p w14:paraId="487AD36E" w14:textId="3C1B2C01" w:rsidR="00C64001" w:rsidRPr="004C5C55" w:rsidRDefault="00C64001" w:rsidP="00F26DEC">
      <w:pPr>
        <w:jc w:val="both"/>
        <w:rPr>
          <w:rFonts w:ascii="Arial" w:hAnsi="Arial" w:cs="Arial"/>
        </w:rPr>
      </w:pPr>
      <w:r w:rsidRPr="00CC71F6">
        <w:rPr>
          <w:rFonts w:ascii="Arial" w:hAnsi="Arial"/>
        </w:rPr>
        <w:t xml:space="preserve">e.  </w:t>
      </w:r>
      <w:r w:rsidR="007572A5" w:rsidRPr="00CC71F6">
        <w:rPr>
          <w:rFonts w:ascii="Arial" w:hAnsi="Arial" w:cs="Arial"/>
        </w:rPr>
        <w:t>Doplňkově může být</w:t>
      </w:r>
      <w:r w:rsidRPr="00CC71F6">
        <w:rPr>
          <w:rFonts w:ascii="Arial" w:hAnsi="Arial"/>
        </w:rPr>
        <w:t xml:space="preserve"> </w:t>
      </w:r>
      <w:r w:rsidR="006E7DBA" w:rsidRPr="00CC71F6">
        <w:rPr>
          <w:rFonts w:ascii="Arial" w:hAnsi="Arial"/>
        </w:rPr>
        <w:t>sledována i přibližná akademická personální velikost VO v oborech a</w:t>
      </w:r>
      <w:r w:rsidR="00F37F1A">
        <w:rPr>
          <w:rFonts w:ascii="Arial" w:hAnsi="Arial"/>
        </w:rPr>
        <w:t> </w:t>
      </w:r>
      <w:r w:rsidRPr="00CC71F6">
        <w:rPr>
          <w:rFonts w:ascii="Arial" w:hAnsi="Arial"/>
        </w:rPr>
        <w:t xml:space="preserve">vyhodnocována </w:t>
      </w:r>
      <w:r w:rsidR="006E7DBA" w:rsidRPr="00CC71F6">
        <w:rPr>
          <w:rFonts w:ascii="Arial" w:hAnsi="Arial"/>
        </w:rPr>
        <w:t xml:space="preserve">publikační produktivita </w:t>
      </w:r>
      <w:r w:rsidRPr="00CC71F6">
        <w:rPr>
          <w:rFonts w:ascii="Arial" w:hAnsi="Arial"/>
        </w:rPr>
        <w:t xml:space="preserve">VO v jednotlivých vědních oblastech (FORD, WoS) </w:t>
      </w:r>
      <w:r w:rsidR="007572A5" w:rsidRPr="00CC71F6">
        <w:rPr>
          <w:rFonts w:ascii="Arial" w:hAnsi="Arial" w:cs="Arial"/>
        </w:rPr>
        <w:t xml:space="preserve">např. </w:t>
      </w:r>
      <w:r w:rsidRPr="00CC71F6">
        <w:rPr>
          <w:rFonts w:ascii="Arial" w:hAnsi="Arial"/>
        </w:rPr>
        <w:t>s využitím a</w:t>
      </w:r>
      <w:r w:rsidR="0024290E">
        <w:rPr>
          <w:rFonts w:ascii="Arial" w:hAnsi="Arial"/>
        </w:rPr>
        <w:t>plikace IDEA z dílny CERGE-EI (</w:t>
      </w:r>
      <w:hyperlink r:id="rId8" w:history="1">
        <w:r w:rsidR="002330FA" w:rsidRPr="00CC71F6">
          <w:rPr>
            <w:rStyle w:val="Hypertextovodkaz"/>
            <w:rFonts w:ascii="Arial" w:hAnsi="Arial"/>
            <w:color w:val="auto"/>
          </w:rPr>
          <w:t>https://ide</w:t>
        </w:r>
        <w:bookmarkStart w:id="37" w:name="_Hlt62205041"/>
        <w:bookmarkStart w:id="38" w:name="_Hlt62205042"/>
        <w:bookmarkEnd w:id="37"/>
        <w:bookmarkEnd w:id="38"/>
        <w:r w:rsidR="002330FA" w:rsidRPr="00CC71F6">
          <w:rPr>
            <w:rStyle w:val="Hypertextovodkaz"/>
            <w:rFonts w:ascii="Arial" w:hAnsi="Arial"/>
            <w:color w:val="auto"/>
          </w:rPr>
          <w:t>aapps.cerge-ei.cz/Performance2019</w:t>
        </w:r>
      </w:hyperlink>
      <w:r w:rsidR="002330FA" w:rsidRPr="00CC71F6">
        <w:rPr>
          <w:rFonts w:ascii="Arial" w:hAnsi="Arial" w:cs="Arial"/>
        </w:rPr>
        <w:t>)</w:t>
      </w:r>
      <w:r w:rsidR="007572A5" w:rsidRPr="00CC71F6">
        <w:rPr>
          <w:rFonts w:ascii="Arial" w:hAnsi="Arial" w:cs="Arial"/>
        </w:rPr>
        <w:t>.</w:t>
      </w:r>
    </w:p>
    <w:p w14:paraId="2B0DF4A2" w14:textId="77777777" w:rsidR="00F26DEC" w:rsidRDefault="00BF5DF6" w:rsidP="00F26DEC">
      <w:pPr>
        <w:jc w:val="both"/>
        <w:rPr>
          <w:rFonts w:ascii="Arial" w:hAnsi="Arial" w:cs="Arial"/>
        </w:rPr>
      </w:pPr>
      <w:r w:rsidRPr="004C5C55">
        <w:rPr>
          <w:rFonts w:ascii="Arial" w:hAnsi="Arial" w:cs="Arial"/>
        </w:rPr>
        <w:lastRenderedPageBreak/>
        <w:t>f</w:t>
      </w:r>
      <w:r w:rsidR="00F01201" w:rsidRPr="004C5C55">
        <w:rPr>
          <w:rFonts w:ascii="Arial" w:hAnsi="Arial" w:cs="Arial"/>
        </w:rPr>
        <w:t xml:space="preserve">. </w:t>
      </w:r>
      <w:r w:rsidR="00557E29" w:rsidRPr="004C5C55">
        <w:rPr>
          <w:rFonts w:ascii="Arial" w:hAnsi="Arial" w:cs="Arial"/>
        </w:rPr>
        <w:t xml:space="preserve">Další sledované parametry jsou </w:t>
      </w:r>
      <w:r w:rsidR="00F26DEC" w:rsidRPr="004C5C55">
        <w:rPr>
          <w:rFonts w:ascii="Arial" w:hAnsi="Arial" w:cs="Arial"/>
        </w:rPr>
        <w:t>identifik</w:t>
      </w:r>
      <w:r w:rsidR="00557E29" w:rsidRPr="004C5C55">
        <w:rPr>
          <w:rFonts w:ascii="Arial" w:hAnsi="Arial" w:cs="Arial"/>
        </w:rPr>
        <w:t xml:space="preserve">ace </w:t>
      </w:r>
      <w:r w:rsidR="00F26DEC" w:rsidRPr="004C5C55">
        <w:rPr>
          <w:rFonts w:ascii="Arial" w:hAnsi="Arial" w:cs="Arial"/>
        </w:rPr>
        <w:t>výsledk</w:t>
      </w:r>
      <w:r w:rsidR="00557E29" w:rsidRPr="004C5C55">
        <w:rPr>
          <w:rFonts w:ascii="Arial" w:hAnsi="Arial" w:cs="Arial"/>
        </w:rPr>
        <w:t>ů</w:t>
      </w:r>
      <w:r w:rsidR="00F26DEC" w:rsidRPr="004C5C55">
        <w:rPr>
          <w:rFonts w:ascii="Arial" w:hAnsi="Arial" w:cs="Arial"/>
        </w:rPr>
        <w:t xml:space="preserve"> s velkým</w:t>
      </w:r>
      <w:r w:rsidR="00F26DEC" w:rsidRPr="00557E29">
        <w:rPr>
          <w:rFonts w:ascii="Arial" w:hAnsi="Arial" w:cs="Arial"/>
        </w:rPr>
        <w:t xml:space="preserve"> počtem autorů (30 a více), výsledky vytvořené v mezinárodní spolupráci a výsledky s</w:t>
      </w:r>
      <w:r w:rsidR="00557E29">
        <w:rPr>
          <w:rFonts w:ascii="Arial" w:hAnsi="Arial" w:cs="Arial"/>
        </w:rPr>
        <w:t> korespondujícím autorem (</w:t>
      </w:r>
      <w:r w:rsidR="00F26DEC" w:rsidRPr="00557E29">
        <w:rPr>
          <w:rFonts w:ascii="Arial" w:hAnsi="Arial" w:cs="Arial"/>
        </w:rPr>
        <w:t>reprint aut</w:t>
      </w:r>
      <w:r w:rsidR="00557E29">
        <w:rPr>
          <w:rFonts w:ascii="Arial" w:hAnsi="Arial" w:cs="Arial"/>
        </w:rPr>
        <w:t xml:space="preserve">hor) </w:t>
      </w:r>
      <w:r w:rsidR="00F26DEC" w:rsidRPr="00557E29">
        <w:rPr>
          <w:rFonts w:ascii="Arial" w:hAnsi="Arial" w:cs="Arial"/>
        </w:rPr>
        <w:t>z ČR.</w:t>
      </w:r>
    </w:p>
    <w:p w14:paraId="516EC43E" w14:textId="77777777" w:rsidR="001D6BAC" w:rsidRPr="00E875DB" w:rsidRDefault="00BF5DF6" w:rsidP="00F26DEC">
      <w:pPr>
        <w:jc w:val="both"/>
        <w:rPr>
          <w:rFonts w:ascii="Arial" w:hAnsi="Arial" w:cs="Arial"/>
        </w:rPr>
      </w:pPr>
      <w:r>
        <w:rPr>
          <w:rFonts w:ascii="Arial" w:hAnsi="Arial" w:cs="Arial"/>
        </w:rPr>
        <w:t>g</w:t>
      </w:r>
      <w:r w:rsidR="001D6BAC" w:rsidRPr="00E875DB">
        <w:rPr>
          <w:rFonts w:ascii="Arial" w:hAnsi="Arial" w:cs="Arial"/>
        </w:rPr>
        <w:t xml:space="preserve">. </w:t>
      </w:r>
      <w:r w:rsidR="00E875DB" w:rsidRPr="00E875DB">
        <w:rPr>
          <w:rFonts w:ascii="Arial" w:hAnsi="Arial" w:cs="Arial"/>
        </w:rPr>
        <w:t>Každoroční monitoring</w:t>
      </w:r>
      <w:r w:rsidR="00E875DB">
        <w:rPr>
          <w:rFonts w:ascii="Arial" w:hAnsi="Arial" w:cs="Arial"/>
        </w:rPr>
        <w:t xml:space="preserve"> </w:t>
      </w:r>
      <w:r w:rsidR="0056625E">
        <w:rPr>
          <w:rFonts w:ascii="Arial" w:hAnsi="Arial" w:cs="Arial"/>
        </w:rPr>
        <w:t>bude</w:t>
      </w:r>
      <w:r w:rsidR="00E875DB">
        <w:rPr>
          <w:rFonts w:ascii="Arial" w:hAnsi="Arial" w:cs="Arial"/>
        </w:rPr>
        <w:t xml:space="preserve"> doplněn oborově podmíněnou analýzou citací, ve struktuře a</w:t>
      </w:r>
      <w:r w:rsidR="00A439BA">
        <w:rPr>
          <w:rFonts w:ascii="Arial" w:hAnsi="Arial" w:cs="Arial"/>
        </w:rPr>
        <w:t> </w:t>
      </w:r>
      <w:r w:rsidR="00E875DB">
        <w:rPr>
          <w:rFonts w:ascii="Arial" w:hAnsi="Arial" w:cs="Arial"/>
        </w:rPr>
        <w:t>podobě, která bude ve spolupráci s KHV dále upřesněna.</w:t>
      </w:r>
    </w:p>
    <w:p w14:paraId="216B4CC0" w14:textId="77777777" w:rsidR="00F01201" w:rsidRPr="00C37C9F" w:rsidRDefault="00F01201" w:rsidP="00F01201">
      <w:pPr>
        <w:jc w:val="both"/>
        <w:rPr>
          <w:rFonts w:ascii="Arial" w:hAnsi="Arial" w:cs="Arial"/>
        </w:rPr>
      </w:pPr>
    </w:p>
    <w:p w14:paraId="2C6C2D81" w14:textId="77777777" w:rsidR="00F01201" w:rsidRPr="00F01201" w:rsidRDefault="00F01201" w:rsidP="00F01201">
      <w:pPr>
        <w:pStyle w:val="Nadpis2"/>
      </w:pPr>
      <w:bookmarkStart w:id="39" w:name="_Toc46923538"/>
      <w:bookmarkStart w:id="40" w:name="_Toc66796700"/>
      <w:r w:rsidRPr="00F01201">
        <w:t>Zajištění podkladů pro bibliometrické vyhodnocení výsledků</w:t>
      </w:r>
      <w:bookmarkEnd w:id="39"/>
      <w:bookmarkEnd w:id="40"/>
      <w:r w:rsidRPr="00F01201">
        <w:t xml:space="preserve"> </w:t>
      </w:r>
    </w:p>
    <w:p w14:paraId="4D1A79D7" w14:textId="77777777" w:rsidR="00F01201" w:rsidRPr="00F01201" w:rsidRDefault="00F01201" w:rsidP="00F01201">
      <w:pPr>
        <w:jc w:val="both"/>
        <w:rPr>
          <w:rFonts w:ascii="Arial" w:hAnsi="Arial" w:cs="Arial"/>
        </w:rPr>
      </w:pPr>
    </w:p>
    <w:p w14:paraId="0BC10DFE" w14:textId="77777777" w:rsidR="00557E29" w:rsidRDefault="00557E29" w:rsidP="00F01201">
      <w:pPr>
        <w:jc w:val="both"/>
        <w:rPr>
          <w:rFonts w:ascii="Arial" w:hAnsi="Arial" w:cs="Arial"/>
        </w:rPr>
      </w:pPr>
      <w:r>
        <w:rPr>
          <w:rFonts w:ascii="Arial" w:hAnsi="Arial" w:cs="Arial"/>
        </w:rPr>
        <w:t xml:space="preserve">a. </w:t>
      </w:r>
      <w:r w:rsidR="00F01201" w:rsidRPr="00F01201">
        <w:rPr>
          <w:rFonts w:ascii="Arial" w:hAnsi="Arial" w:cs="Arial"/>
        </w:rPr>
        <w:t xml:space="preserve">Podklady pro hodnocení bibliometrizovatelných </w:t>
      </w:r>
      <w:r w:rsidR="00F01201" w:rsidRPr="003A39E1">
        <w:rPr>
          <w:rFonts w:ascii="Arial" w:hAnsi="Arial" w:cs="Arial"/>
        </w:rPr>
        <w:t>výsledk</w:t>
      </w:r>
      <w:r w:rsidR="00D87411">
        <w:rPr>
          <w:rFonts w:ascii="Arial" w:hAnsi="Arial" w:cs="Arial"/>
        </w:rPr>
        <w:t>ů jsou zajištěny dodávkou dat z </w:t>
      </w:r>
      <w:r w:rsidR="000218DC" w:rsidRPr="003A39E1">
        <w:rPr>
          <w:rFonts w:ascii="Arial" w:hAnsi="Arial" w:cs="Arial"/>
        </w:rPr>
        <w:t>příslušných citačních databází, které se kompletují s databází</w:t>
      </w:r>
      <w:r w:rsidR="00F01201" w:rsidRPr="003A39E1">
        <w:rPr>
          <w:rFonts w:ascii="Arial" w:hAnsi="Arial" w:cs="Arial"/>
        </w:rPr>
        <w:t xml:space="preserve"> RIV</w:t>
      </w:r>
      <w:r w:rsidR="000218DC" w:rsidRPr="003A39E1">
        <w:rPr>
          <w:rFonts w:ascii="Arial" w:hAnsi="Arial" w:cs="Arial"/>
        </w:rPr>
        <w:t>, která dodané podklady rozšiřuje o další</w:t>
      </w:r>
      <w:r w:rsidR="0046386C" w:rsidRPr="003A39E1">
        <w:rPr>
          <w:rFonts w:ascii="Arial" w:hAnsi="Arial" w:cs="Arial"/>
        </w:rPr>
        <w:t xml:space="preserve"> </w:t>
      </w:r>
      <w:r w:rsidR="000218DC" w:rsidRPr="003A39E1">
        <w:rPr>
          <w:rFonts w:ascii="Arial" w:hAnsi="Arial" w:cs="Arial"/>
        </w:rPr>
        <w:t xml:space="preserve">analyzované </w:t>
      </w:r>
      <w:r w:rsidR="00F01201" w:rsidRPr="003A39E1">
        <w:rPr>
          <w:rFonts w:ascii="Arial" w:hAnsi="Arial" w:cs="Arial"/>
        </w:rPr>
        <w:t>informace, které nejsou v citačních databázích</w:t>
      </w:r>
      <w:r w:rsidR="003A39E1" w:rsidRPr="003A39E1">
        <w:rPr>
          <w:rFonts w:ascii="Arial" w:hAnsi="Arial" w:cs="Arial"/>
        </w:rPr>
        <w:t xml:space="preserve"> obsaženy</w:t>
      </w:r>
      <w:r w:rsidR="00F01201" w:rsidRPr="003A39E1">
        <w:rPr>
          <w:rFonts w:ascii="Arial" w:hAnsi="Arial" w:cs="Arial"/>
        </w:rPr>
        <w:t>.</w:t>
      </w:r>
      <w:r w:rsidR="00F01201" w:rsidRPr="00F01201">
        <w:rPr>
          <w:rFonts w:ascii="Arial" w:hAnsi="Arial" w:cs="Arial"/>
        </w:rPr>
        <w:t xml:space="preserve"> </w:t>
      </w:r>
    </w:p>
    <w:p w14:paraId="0842776F" w14:textId="77777777" w:rsidR="000218DC" w:rsidRDefault="000218DC" w:rsidP="00F01201">
      <w:pPr>
        <w:jc w:val="both"/>
        <w:rPr>
          <w:rFonts w:ascii="Arial" w:hAnsi="Arial" w:cs="Arial"/>
        </w:rPr>
      </w:pPr>
      <w:r>
        <w:rPr>
          <w:rFonts w:ascii="Arial" w:hAnsi="Arial" w:cs="Arial"/>
        </w:rPr>
        <w:t>b. Nákup dat v </w:t>
      </w:r>
      <w:r w:rsidRPr="003A39E1">
        <w:rPr>
          <w:rFonts w:ascii="Arial" w:hAnsi="Arial" w:cs="Arial"/>
        </w:rPr>
        <w:t xml:space="preserve">požadované </w:t>
      </w:r>
      <w:r w:rsidR="003A39E1" w:rsidRPr="003A39E1">
        <w:rPr>
          <w:rFonts w:ascii="Arial" w:hAnsi="Arial" w:cs="Arial"/>
        </w:rPr>
        <w:t>st</w:t>
      </w:r>
      <w:r w:rsidRPr="003A39E1">
        <w:rPr>
          <w:rFonts w:ascii="Arial" w:hAnsi="Arial" w:cs="Arial"/>
        </w:rPr>
        <w:t xml:space="preserve">ruktuře </w:t>
      </w:r>
      <w:r w:rsidR="003A39E1" w:rsidRPr="003A39E1">
        <w:rPr>
          <w:rFonts w:ascii="Arial" w:hAnsi="Arial" w:cs="Arial"/>
        </w:rPr>
        <w:t xml:space="preserve">je zajištěn </w:t>
      </w:r>
      <w:r w:rsidR="001D6BAC">
        <w:rPr>
          <w:rFonts w:ascii="Arial" w:hAnsi="Arial" w:cs="Arial"/>
        </w:rPr>
        <w:t xml:space="preserve">Úřadem vlády ČR </w:t>
      </w:r>
      <w:r w:rsidR="003A39E1" w:rsidRPr="003A39E1">
        <w:rPr>
          <w:rFonts w:ascii="Arial" w:hAnsi="Arial" w:cs="Arial"/>
        </w:rPr>
        <w:t xml:space="preserve">formou </w:t>
      </w:r>
      <w:r w:rsidR="00FC1E47" w:rsidRPr="003A39E1">
        <w:rPr>
          <w:rStyle w:val="Siln"/>
          <w:rFonts w:ascii="Arial" w:hAnsi="Arial" w:cs="Arial"/>
          <w:b w:val="0"/>
        </w:rPr>
        <w:t>nadlimitní</w:t>
      </w:r>
      <w:r w:rsidR="00FC1E47">
        <w:rPr>
          <w:rStyle w:val="Siln"/>
          <w:rFonts w:ascii="Arial" w:hAnsi="Arial" w:cs="Arial"/>
          <w:b w:val="0"/>
        </w:rPr>
        <w:t xml:space="preserve">ch </w:t>
      </w:r>
      <w:r w:rsidR="003A39E1" w:rsidRPr="003A39E1">
        <w:rPr>
          <w:rStyle w:val="Siln"/>
          <w:rFonts w:ascii="Arial" w:hAnsi="Arial" w:cs="Arial"/>
          <w:b w:val="0"/>
        </w:rPr>
        <w:t>veřejn</w:t>
      </w:r>
      <w:r w:rsidR="00FC1E47">
        <w:rPr>
          <w:rStyle w:val="Siln"/>
          <w:rFonts w:ascii="Arial" w:hAnsi="Arial" w:cs="Arial"/>
          <w:b w:val="0"/>
        </w:rPr>
        <w:t>ých</w:t>
      </w:r>
      <w:r w:rsidR="003A39E1" w:rsidRPr="003A39E1">
        <w:rPr>
          <w:rStyle w:val="Siln"/>
          <w:rFonts w:ascii="Arial" w:hAnsi="Arial" w:cs="Arial"/>
          <w:b w:val="0"/>
        </w:rPr>
        <w:t xml:space="preserve"> </w:t>
      </w:r>
      <w:r w:rsidR="00D70085" w:rsidRPr="003A39E1">
        <w:rPr>
          <w:rStyle w:val="Siln"/>
          <w:rFonts w:ascii="Arial" w:hAnsi="Arial" w:cs="Arial"/>
          <w:b w:val="0"/>
        </w:rPr>
        <w:t>zakáz</w:t>
      </w:r>
      <w:r w:rsidR="00D70085">
        <w:rPr>
          <w:rStyle w:val="Siln"/>
          <w:rFonts w:ascii="Arial" w:hAnsi="Arial" w:cs="Arial"/>
          <w:b w:val="0"/>
        </w:rPr>
        <w:t>ek schválených</w:t>
      </w:r>
      <w:r w:rsidR="00FC1E47">
        <w:rPr>
          <w:rStyle w:val="Siln"/>
          <w:rFonts w:ascii="Arial" w:hAnsi="Arial" w:cs="Arial"/>
          <w:b w:val="0"/>
        </w:rPr>
        <w:t xml:space="preserve"> RVVI a vládou</w:t>
      </w:r>
      <w:r w:rsidR="003A39E1" w:rsidRPr="003A39E1">
        <w:rPr>
          <w:rStyle w:val="Siln"/>
          <w:rFonts w:ascii="Arial" w:hAnsi="Arial" w:cs="Arial"/>
          <w:b w:val="0"/>
        </w:rPr>
        <w:t xml:space="preserve">. </w:t>
      </w:r>
    </w:p>
    <w:p w14:paraId="78EC8C9A" w14:textId="77777777" w:rsidR="00C37C9F" w:rsidRDefault="001D6BAC" w:rsidP="00F01201">
      <w:pPr>
        <w:jc w:val="both"/>
        <w:rPr>
          <w:rFonts w:ascii="Arial" w:hAnsi="Arial" w:cs="Arial"/>
        </w:rPr>
      </w:pPr>
      <w:r>
        <w:rPr>
          <w:rFonts w:ascii="Arial" w:hAnsi="Arial" w:cs="Arial"/>
        </w:rPr>
        <w:t>c</w:t>
      </w:r>
      <w:r w:rsidR="00557E29">
        <w:rPr>
          <w:rFonts w:ascii="Arial" w:hAnsi="Arial" w:cs="Arial"/>
        </w:rPr>
        <w:t xml:space="preserve">. </w:t>
      </w:r>
      <w:r w:rsidR="00F01201" w:rsidRPr="00F01201">
        <w:rPr>
          <w:rFonts w:ascii="Arial" w:hAnsi="Arial" w:cs="Arial"/>
        </w:rPr>
        <w:t>Výsledky jsou zařazeny do hodnocení automaticky</w:t>
      </w:r>
      <w:r w:rsidR="00557E29">
        <w:rPr>
          <w:rFonts w:ascii="Arial" w:hAnsi="Arial" w:cs="Arial"/>
        </w:rPr>
        <w:t xml:space="preserve">, </w:t>
      </w:r>
      <w:r w:rsidR="00F01201" w:rsidRPr="00F01201">
        <w:rPr>
          <w:rFonts w:ascii="Arial" w:hAnsi="Arial" w:cs="Arial"/>
        </w:rPr>
        <w:t>výzkumné organizace je do hodnocení nepřihlašují.</w:t>
      </w:r>
    </w:p>
    <w:p w14:paraId="25DAE164" w14:textId="77777777" w:rsidR="00031117" w:rsidRDefault="00031117" w:rsidP="00F01201">
      <w:pPr>
        <w:jc w:val="both"/>
        <w:rPr>
          <w:rFonts w:ascii="Arial" w:hAnsi="Arial" w:cs="Arial"/>
        </w:rPr>
      </w:pPr>
    </w:p>
    <w:p w14:paraId="59056D1A" w14:textId="77777777" w:rsidR="00B75DBD" w:rsidRPr="00DC7A09" w:rsidRDefault="00B75DBD" w:rsidP="00B75DBD">
      <w:pPr>
        <w:pStyle w:val="Nadpis2"/>
      </w:pPr>
      <w:bookmarkStart w:id="41" w:name="_Toc46923539"/>
      <w:bookmarkStart w:id="42" w:name="_Toc66796701"/>
      <w:r w:rsidRPr="00DC7A09">
        <w:t xml:space="preserve">Bibliometrické </w:t>
      </w:r>
      <w:bookmarkEnd w:id="41"/>
      <w:r w:rsidR="00FC4788" w:rsidRPr="00DC7A09">
        <w:t>zprávy</w:t>
      </w:r>
      <w:bookmarkEnd w:id="42"/>
    </w:p>
    <w:p w14:paraId="40376BFE" w14:textId="77777777" w:rsidR="00031117" w:rsidRPr="00031117" w:rsidRDefault="00031117" w:rsidP="00031117"/>
    <w:p w14:paraId="2936B82E" w14:textId="77777777" w:rsidR="00B75DBD" w:rsidRDefault="00B75DBD" w:rsidP="00B75DBD">
      <w:pPr>
        <w:pStyle w:val="Nadpis3"/>
      </w:pPr>
      <w:bookmarkStart w:id="43" w:name="_Toc46923540"/>
      <w:bookmarkStart w:id="44" w:name="_Toc66796702"/>
      <w:r>
        <w:t xml:space="preserve">Oborové bibliometrické </w:t>
      </w:r>
      <w:r w:rsidRPr="00DC7A09">
        <w:t>zprávy</w:t>
      </w:r>
      <w:bookmarkEnd w:id="43"/>
      <w:bookmarkEnd w:id="44"/>
    </w:p>
    <w:p w14:paraId="33448C70" w14:textId="77777777" w:rsidR="00AF78B0" w:rsidRDefault="00AF78B0" w:rsidP="00C37C9F">
      <w:pPr>
        <w:jc w:val="both"/>
        <w:rPr>
          <w:rFonts w:ascii="Arial" w:hAnsi="Arial" w:cs="Arial"/>
        </w:rPr>
      </w:pPr>
      <w:r>
        <w:rPr>
          <w:rFonts w:ascii="Arial" w:hAnsi="Arial" w:cs="Arial"/>
        </w:rPr>
        <w:t xml:space="preserve">a. </w:t>
      </w:r>
      <w:r w:rsidR="00F01201" w:rsidRPr="00C37C9F">
        <w:rPr>
          <w:rFonts w:ascii="Arial" w:hAnsi="Arial" w:cs="Arial"/>
        </w:rPr>
        <w:t>Z důvodu odlišné míry relevance a vzhledem k potřebě zohlednění kontextu jednotlivých oborů a jejich specifik je bibliometrick</w:t>
      </w:r>
      <w:r w:rsidR="00317CF5">
        <w:rPr>
          <w:rFonts w:ascii="Arial" w:hAnsi="Arial" w:cs="Arial"/>
        </w:rPr>
        <w:t xml:space="preserve">á </w:t>
      </w:r>
      <w:r w:rsidR="00F01201" w:rsidRPr="00C37C9F">
        <w:rPr>
          <w:rFonts w:ascii="Arial" w:hAnsi="Arial" w:cs="Arial"/>
        </w:rPr>
        <w:t xml:space="preserve">analýza </w:t>
      </w:r>
      <w:r w:rsidR="006B036D">
        <w:rPr>
          <w:rFonts w:ascii="Arial" w:hAnsi="Arial" w:cs="Arial"/>
        </w:rPr>
        <w:t>poskytnut</w:t>
      </w:r>
      <w:r w:rsidR="00317CF5">
        <w:rPr>
          <w:rFonts w:ascii="Arial" w:hAnsi="Arial" w:cs="Arial"/>
        </w:rPr>
        <w:t>a</w:t>
      </w:r>
      <w:r w:rsidR="006B036D">
        <w:rPr>
          <w:rFonts w:ascii="Arial" w:hAnsi="Arial" w:cs="Arial"/>
        </w:rPr>
        <w:t xml:space="preserve"> skrze přehledné interní úložiště </w:t>
      </w:r>
      <w:r w:rsidR="00F01201" w:rsidRPr="00C37C9F">
        <w:rPr>
          <w:rFonts w:ascii="Arial" w:hAnsi="Arial" w:cs="Arial"/>
        </w:rPr>
        <w:t>členům a členkám Odborných panelů</w:t>
      </w:r>
      <w:r>
        <w:rPr>
          <w:rFonts w:ascii="Arial" w:hAnsi="Arial" w:cs="Arial"/>
        </w:rPr>
        <w:t xml:space="preserve"> za účelem poskytnutí komentářů. </w:t>
      </w:r>
      <w:r w:rsidR="00B75DBD" w:rsidRPr="00C37C9F">
        <w:rPr>
          <w:rFonts w:ascii="Arial" w:hAnsi="Arial" w:cs="Arial"/>
        </w:rPr>
        <w:t>Smyslem komentářů je zasadi</w:t>
      </w:r>
      <w:r w:rsidR="00580244">
        <w:rPr>
          <w:rFonts w:ascii="Arial" w:hAnsi="Arial" w:cs="Arial"/>
        </w:rPr>
        <w:t>t statistiky do </w:t>
      </w:r>
      <w:r w:rsidR="00B75DBD" w:rsidRPr="00C37C9F">
        <w:rPr>
          <w:rFonts w:ascii="Arial" w:hAnsi="Arial" w:cs="Arial"/>
        </w:rPr>
        <w:t>příslušného kontextu jak oborového (relevance bibliometrie pro daný obor), tak národního (úroveň oboru v ČR ve srovnání s</w:t>
      </w:r>
      <w:r w:rsidR="001D6BAC">
        <w:rPr>
          <w:rFonts w:ascii="Arial" w:hAnsi="Arial" w:cs="Arial"/>
        </w:rPr>
        <w:t> EU15 a s</w:t>
      </w:r>
      <w:r w:rsidR="00B75DBD" w:rsidRPr="00C37C9F">
        <w:rPr>
          <w:rFonts w:ascii="Arial" w:hAnsi="Arial" w:cs="Arial"/>
        </w:rPr>
        <w:t xml:space="preserve">e světem). </w:t>
      </w:r>
    </w:p>
    <w:p w14:paraId="67CC625A" w14:textId="77777777" w:rsidR="0056625E" w:rsidRPr="006F5DFD" w:rsidRDefault="00AF78B0" w:rsidP="00C37C9F">
      <w:pPr>
        <w:jc w:val="both"/>
        <w:rPr>
          <w:rFonts w:ascii="Arial" w:hAnsi="Arial" w:cs="Arial"/>
        </w:rPr>
      </w:pPr>
      <w:r>
        <w:rPr>
          <w:rFonts w:ascii="Arial" w:hAnsi="Arial" w:cs="Arial"/>
        </w:rPr>
        <w:t xml:space="preserve">b. </w:t>
      </w:r>
      <w:r w:rsidR="00B75DBD" w:rsidRPr="00C37C9F">
        <w:rPr>
          <w:rFonts w:ascii="Arial" w:hAnsi="Arial" w:cs="Arial"/>
        </w:rPr>
        <w:t xml:space="preserve">Bibliometrické </w:t>
      </w:r>
      <w:r w:rsidR="00B75DBD" w:rsidRPr="00C816B7">
        <w:rPr>
          <w:rFonts w:ascii="Arial" w:hAnsi="Arial" w:cs="Arial"/>
        </w:rPr>
        <w:t>zprávy</w:t>
      </w:r>
      <w:r w:rsidR="00B75DBD" w:rsidRPr="00C37C9F">
        <w:rPr>
          <w:rFonts w:ascii="Arial" w:hAnsi="Arial" w:cs="Arial"/>
        </w:rPr>
        <w:t xml:space="preserve"> za obory a oborové skupiny a komentáře k nim jsou v plném </w:t>
      </w:r>
      <w:r w:rsidR="00B75DBD" w:rsidRPr="009B6EB7">
        <w:rPr>
          <w:rFonts w:ascii="Arial" w:hAnsi="Arial" w:cs="Arial"/>
        </w:rPr>
        <w:t>rozsahu zveřejněny. Z důvodu transparentnosti</w:t>
      </w:r>
      <w:r w:rsidR="00557E29" w:rsidRPr="009B6EB7">
        <w:rPr>
          <w:rFonts w:ascii="Arial" w:hAnsi="Arial" w:cs="Arial"/>
        </w:rPr>
        <w:t xml:space="preserve"> a veřejné kontroly</w:t>
      </w:r>
      <w:r w:rsidR="00B75DBD" w:rsidRPr="009B6EB7">
        <w:rPr>
          <w:rFonts w:ascii="Arial" w:hAnsi="Arial" w:cs="Arial"/>
        </w:rPr>
        <w:t xml:space="preserve"> jsou zveřejňovány i </w:t>
      </w:r>
      <w:r w:rsidR="00031117" w:rsidRPr="009B6EB7">
        <w:rPr>
          <w:rFonts w:ascii="Arial" w:hAnsi="Arial" w:cs="Arial"/>
        </w:rPr>
        <w:t>datové zdroje</w:t>
      </w:r>
      <w:r w:rsidR="00B75DBD" w:rsidRPr="009B6EB7">
        <w:rPr>
          <w:rFonts w:ascii="Arial" w:hAnsi="Arial" w:cs="Arial"/>
        </w:rPr>
        <w:t xml:space="preserve"> a</w:t>
      </w:r>
      <w:r w:rsidR="00F37F1A">
        <w:rPr>
          <w:rFonts w:ascii="Arial" w:hAnsi="Arial" w:cs="Arial"/>
        </w:rPr>
        <w:t> </w:t>
      </w:r>
      <w:r w:rsidR="00B75DBD" w:rsidRPr="009B6EB7">
        <w:rPr>
          <w:rFonts w:ascii="Arial" w:hAnsi="Arial" w:cs="Arial"/>
        </w:rPr>
        <w:t xml:space="preserve">další </w:t>
      </w:r>
      <w:r w:rsidR="00B75DBD" w:rsidRPr="006F5DFD">
        <w:rPr>
          <w:rFonts w:ascii="Arial" w:hAnsi="Arial" w:cs="Arial"/>
        </w:rPr>
        <w:t>podpůrné materiály.</w:t>
      </w:r>
      <w:r w:rsidR="0056625E" w:rsidRPr="006F5DFD">
        <w:rPr>
          <w:rFonts w:ascii="Arial" w:hAnsi="Arial" w:cs="Arial"/>
        </w:rPr>
        <w:t xml:space="preserve"> </w:t>
      </w:r>
    </w:p>
    <w:p w14:paraId="26E60358" w14:textId="77777777" w:rsidR="00B75DBD" w:rsidRPr="009B6EB7" w:rsidRDefault="0056625E" w:rsidP="00C37C9F">
      <w:pPr>
        <w:jc w:val="both"/>
        <w:rPr>
          <w:rFonts w:ascii="Arial" w:hAnsi="Arial" w:cs="Arial"/>
        </w:rPr>
      </w:pPr>
      <w:r w:rsidRPr="006F5DFD">
        <w:rPr>
          <w:rFonts w:ascii="Arial" w:hAnsi="Arial" w:cs="Arial"/>
        </w:rPr>
        <w:t>c. V</w:t>
      </w:r>
      <w:r w:rsidR="009B6EB7" w:rsidRPr="006F5DFD">
        <w:rPr>
          <w:rFonts w:ascii="Arial" w:hAnsi="Arial" w:cs="Arial"/>
        </w:rPr>
        <w:t>ýzkumné organizace jsou zodpovědné za</w:t>
      </w:r>
      <w:r w:rsidRPr="006F5DFD">
        <w:rPr>
          <w:rFonts w:ascii="Arial" w:hAnsi="Arial" w:cs="Arial"/>
        </w:rPr>
        <w:t xml:space="preserve"> kontrol</w:t>
      </w:r>
      <w:r w:rsidR="009B6EB7" w:rsidRPr="006F5DFD">
        <w:rPr>
          <w:rFonts w:ascii="Arial" w:hAnsi="Arial" w:cs="Arial"/>
        </w:rPr>
        <w:t>u</w:t>
      </w:r>
      <w:r w:rsidRPr="006F5DFD">
        <w:rPr>
          <w:rFonts w:ascii="Arial" w:hAnsi="Arial" w:cs="Arial"/>
        </w:rPr>
        <w:t xml:space="preserve"> </w:t>
      </w:r>
      <w:r w:rsidR="009B6EB7" w:rsidRPr="006F5DFD">
        <w:rPr>
          <w:rFonts w:ascii="Arial" w:hAnsi="Arial" w:cs="Arial"/>
        </w:rPr>
        <w:t>svých</w:t>
      </w:r>
      <w:r w:rsidRPr="006F5DFD">
        <w:rPr>
          <w:rFonts w:ascii="Arial" w:hAnsi="Arial" w:cs="Arial"/>
        </w:rPr>
        <w:t xml:space="preserve"> z</w:t>
      </w:r>
      <w:r w:rsidR="009B6EB7" w:rsidRPr="006F5DFD">
        <w:rPr>
          <w:rFonts w:ascii="Arial" w:hAnsi="Arial" w:cs="Arial"/>
        </w:rPr>
        <w:t xml:space="preserve">áznamů nejen </w:t>
      </w:r>
      <w:r w:rsidRPr="006F5DFD">
        <w:rPr>
          <w:rFonts w:ascii="Arial" w:hAnsi="Arial" w:cs="Arial"/>
        </w:rPr>
        <w:t>v RIV ale</w:t>
      </w:r>
      <w:r w:rsidR="009B6EB7" w:rsidRPr="006F5DFD">
        <w:rPr>
          <w:rFonts w:ascii="Arial" w:hAnsi="Arial" w:cs="Arial"/>
        </w:rPr>
        <w:t> </w:t>
      </w:r>
      <w:r w:rsidRPr="006F5DFD">
        <w:rPr>
          <w:rFonts w:ascii="Arial" w:hAnsi="Arial" w:cs="Arial"/>
        </w:rPr>
        <w:t>i</w:t>
      </w:r>
      <w:r w:rsidR="009B6EB7" w:rsidRPr="006F5DFD">
        <w:rPr>
          <w:rFonts w:ascii="Arial" w:hAnsi="Arial" w:cs="Arial"/>
        </w:rPr>
        <w:t> </w:t>
      </w:r>
      <w:r w:rsidRPr="006F5DFD">
        <w:rPr>
          <w:rFonts w:ascii="Arial" w:hAnsi="Arial" w:cs="Arial"/>
        </w:rPr>
        <w:t>v</w:t>
      </w:r>
      <w:r w:rsidR="00391A27" w:rsidRPr="006F5DFD">
        <w:rPr>
          <w:rFonts w:ascii="Arial" w:hAnsi="Arial" w:cs="Arial"/>
        </w:rPr>
        <w:t xml:space="preserve"> databázích </w:t>
      </w:r>
      <w:r w:rsidR="009B6EB7" w:rsidRPr="006F5DFD">
        <w:rPr>
          <w:rFonts w:ascii="Arial" w:hAnsi="Arial" w:cs="Arial"/>
        </w:rPr>
        <w:t> </w:t>
      </w:r>
      <w:r w:rsidRPr="006F5DFD">
        <w:rPr>
          <w:rFonts w:ascii="Arial" w:hAnsi="Arial" w:cs="Arial"/>
        </w:rPr>
        <w:t>WoS a</w:t>
      </w:r>
      <w:r w:rsidR="009B6EB7" w:rsidRPr="006F5DFD">
        <w:rPr>
          <w:rFonts w:ascii="Arial" w:hAnsi="Arial" w:cs="Arial"/>
        </w:rPr>
        <w:t> Scopus.</w:t>
      </w:r>
    </w:p>
    <w:p w14:paraId="611B08FB" w14:textId="77777777" w:rsidR="00031117" w:rsidRPr="00C37C9F" w:rsidRDefault="00031117" w:rsidP="00C37C9F">
      <w:pPr>
        <w:jc w:val="both"/>
        <w:rPr>
          <w:rFonts w:ascii="Arial" w:hAnsi="Arial" w:cs="Arial"/>
        </w:rPr>
      </w:pPr>
    </w:p>
    <w:p w14:paraId="65345FFF" w14:textId="77777777" w:rsidR="00B75DBD" w:rsidRPr="00DC7A09" w:rsidRDefault="00B75DBD" w:rsidP="00B75DBD">
      <w:pPr>
        <w:pStyle w:val="Nadpis3"/>
      </w:pPr>
      <w:bookmarkStart w:id="45" w:name="_Toc46923541"/>
      <w:bookmarkStart w:id="46" w:name="_Toc66796703"/>
      <w:r w:rsidRPr="00DC7A09">
        <w:t>Bibliometrické zprávy</w:t>
      </w:r>
      <w:r w:rsidR="00615F85" w:rsidRPr="00DC7A09">
        <w:t xml:space="preserve"> </w:t>
      </w:r>
      <w:r w:rsidRPr="00DC7A09">
        <w:t>pro výzkumné organizace</w:t>
      </w:r>
      <w:bookmarkEnd w:id="45"/>
      <w:bookmarkEnd w:id="46"/>
    </w:p>
    <w:p w14:paraId="2553992C" w14:textId="77777777" w:rsidR="00557E29" w:rsidRPr="00DC7A09" w:rsidRDefault="00557E29" w:rsidP="00557E29">
      <w:pPr>
        <w:jc w:val="both"/>
        <w:rPr>
          <w:rFonts w:ascii="Arial" w:hAnsi="Arial" w:cs="Arial"/>
        </w:rPr>
      </w:pPr>
      <w:r w:rsidRPr="00DC7A09">
        <w:rPr>
          <w:rFonts w:ascii="Arial" w:hAnsi="Arial" w:cs="Arial"/>
        </w:rPr>
        <w:t>a. Výsledky výzkumných organizací jsou sledovány nejen v m</w:t>
      </w:r>
      <w:r w:rsidR="00580244" w:rsidRPr="00DC7A09">
        <w:rPr>
          <w:rFonts w:ascii="Arial" w:hAnsi="Arial" w:cs="Arial"/>
        </w:rPr>
        <w:t>ezinárodním kontextu, ale též i </w:t>
      </w:r>
      <w:r w:rsidRPr="00DC7A09">
        <w:rPr>
          <w:rFonts w:ascii="Arial" w:hAnsi="Arial" w:cs="Arial"/>
        </w:rPr>
        <w:t>v kontextu národním.</w:t>
      </w:r>
    </w:p>
    <w:p w14:paraId="1327F72B" w14:textId="77777777" w:rsidR="00557E29" w:rsidRDefault="00557E29" w:rsidP="00557E29">
      <w:pPr>
        <w:jc w:val="both"/>
        <w:rPr>
          <w:rFonts w:ascii="Arial" w:hAnsi="Arial" w:cs="Arial"/>
        </w:rPr>
      </w:pPr>
      <w:r w:rsidRPr="00DC7A09">
        <w:rPr>
          <w:rFonts w:ascii="Arial" w:hAnsi="Arial" w:cs="Arial"/>
        </w:rPr>
        <w:t xml:space="preserve">b. </w:t>
      </w:r>
      <w:r w:rsidR="00B75DBD" w:rsidRPr="00DC7A09">
        <w:rPr>
          <w:rFonts w:ascii="Arial" w:hAnsi="Arial" w:cs="Arial"/>
        </w:rPr>
        <w:t>Bibliometrické zprávy za VO jsou v plném rozsahu zveřejněny.</w:t>
      </w:r>
      <w:r w:rsidRPr="00DC7A09">
        <w:rPr>
          <w:rFonts w:ascii="Arial" w:hAnsi="Arial" w:cs="Arial"/>
        </w:rPr>
        <w:t xml:space="preserve"> Z důvodu transparentnosti a</w:t>
      </w:r>
      <w:r w:rsidR="00F37F1A">
        <w:rPr>
          <w:rFonts w:ascii="Arial" w:hAnsi="Arial" w:cs="Arial"/>
        </w:rPr>
        <w:t> </w:t>
      </w:r>
      <w:r w:rsidRPr="00DC7A09">
        <w:rPr>
          <w:rFonts w:ascii="Arial" w:hAnsi="Arial" w:cs="Arial"/>
        </w:rPr>
        <w:t>veřejné kontroly jsou zveřejňovány</w:t>
      </w:r>
      <w:r w:rsidRPr="00C37C9F">
        <w:rPr>
          <w:rFonts w:ascii="Arial" w:hAnsi="Arial" w:cs="Arial"/>
        </w:rPr>
        <w:t xml:space="preserve"> i </w:t>
      </w:r>
      <w:r>
        <w:rPr>
          <w:rFonts w:ascii="Arial" w:hAnsi="Arial" w:cs="Arial"/>
        </w:rPr>
        <w:t>datové zdroje</w:t>
      </w:r>
      <w:r w:rsidRPr="00C37C9F">
        <w:rPr>
          <w:rFonts w:ascii="Arial" w:hAnsi="Arial" w:cs="Arial"/>
        </w:rPr>
        <w:t xml:space="preserve"> a další podpůrné materiály.</w:t>
      </w:r>
    </w:p>
    <w:p w14:paraId="7F41D95A" w14:textId="77777777" w:rsidR="00557E29" w:rsidRDefault="00557E29" w:rsidP="00B75DBD">
      <w:pPr>
        <w:jc w:val="both"/>
        <w:rPr>
          <w:rFonts w:ascii="Arial" w:hAnsi="Arial" w:cs="Arial"/>
        </w:rPr>
      </w:pPr>
      <w:r>
        <w:rPr>
          <w:rFonts w:ascii="Arial" w:hAnsi="Arial" w:cs="Arial"/>
        </w:rPr>
        <w:lastRenderedPageBreak/>
        <w:t>c. V</w:t>
      </w:r>
      <w:r w:rsidR="00FE6F23">
        <w:rPr>
          <w:rFonts w:ascii="Arial" w:hAnsi="Arial" w:cs="Arial"/>
        </w:rPr>
        <w:t>ýsledky výzkumných organizací, které měly být analyzovány</w:t>
      </w:r>
      <w:r w:rsidR="00FC7BE1">
        <w:rPr>
          <w:rFonts w:ascii="Arial" w:hAnsi="Arial" w:cs="Arial"/>
        </w:rPr>
        <w:t>,</w:t>
      </w:r>
      <w:r w:rsidR="00FE6F23">
        <w:rPr>
          <w:rFonts w:ascii="Arial" w:hAnsi="Arial" w:cs="Arial"/>
        </w:rPr>
        <w:t xml:space="preserve"> a</w:t>
      </w:r>
      <w:r w:rsidR="00D87411">
        <w:rPr>
          <w:rFonts w:ascii="Arial" w:hAnsi="Arial" w:cs="Arial"/>
        </w:rPr>
        <w:t>však z různých důvodů do </w:t>
      </w:r>
      <w:r w:rsidR="00FE6F23">
        <w:rPr>
          <w:rFonts w:ascii="Arial" w:hAnsi="Arial" w:cs="Arial"/>
        </w:rPr>
        <w:t>analýzy nevstoupily</w:t>
      </w:r>
      <w:r w:rsidR="001D6BAC">
        <w:rPr>
          <w:rFonts w:ascii="Arial" w:hAnsi="Arial" w:cs="Arial"/>
        </w:rPr>
        <w:t xml:space="preserve"> nebo do ní vstoupit neměly</w:t>
      </w:r>
      <w:r w:rsidR="00FE6F23">
        <w:rPr>
          <w:rFonts w:ascii="Arial" w:hAnsi="Arial" w:cs="Arial"/>
        </w:rPr>
        <w:t>, budou po odstranění nesrovnalostí za</w:t>
      </w:r>
      <w:r w:rsidR="001D6BAC">
        <w:rPr>
          <w:rFonts w:ascii="Arial" w:hAnsi="Arial" w:cs="Arial"/>
        </w:rPr>
        <w:t>/vy</w:t>
      </w:r>
      <w:r w:rsidR="00FE6F23">
        <w:rPr>
          <w:rFonts w:ascii="Arial" w:hAnsi="Arial" w:cs="Arial"/>
        </w:rPr>
        <w:t>řazeny do</w:t>
      </w:r>
      <w:r w:rsidR="001D6BAC">
        <w:rPr>
          <w:rFonts w:ascii="Arial" w:hAnsi="Arial" w:cs="Arial"/>
        </w:rPr>
        <w:t>/z</w:t>
      </w:r>
      <w:r w:rsidR="00FE6F23">
        <w:rPr>
          <w:rFonts w:ascii="Arial" w:hAnsi="Arial" w:cs="Arial"/>
        </w:rPr>
        <w:t xml:space="preserve"> hodnocení v následujícím roce. </w:t>
      </w:r>
      <w:r>
        <w:rPr>
          <w:rFonts w:ascii="Arial" w:hAnsi="Arial" w:cs="Arial"/>
        </w:rPr>
        <w:t xml:space="preserve">  </w:t>
      </w:r>
      <w:r w:rsidR="00B75DBD" w:rsidRPr="00B75DBD">
        <w:rPr>
          <w:rFonts w:ascii="Arial" w:hAnsi="Arial" w:cs="Arial"/>
        </w:rPr>
        <w:t xml:space="preserve"> </w:t>
      </w:r>
    </w:p>
    <w:p w14:paraId="1C3C3C65" w14:textId="77777777" w:rsidR="00E07E19" w:rsidRPr="003F64E8" w:rsidRDefault="00E07E19" w:rsidP="00574184">
      <w:pPr>
        <w:jc w:val="both"/>
        <w:rPr>
          <w:rFonts w:ascii="Arial" w:hAnsi="Arial" w:cs="Arial"/>
        </w:rPr>
      </w:pPr>
      <w:r w:rsidRPr="003F64E8">
        <w:rPr>
          <w:rFonts w:ascii="Arial" w:hAnsi="Arial" w:cs="Arial"/>
        </w:rPr>
        <w:br w:type="page"/>
      </w:r>
    </w:p>
    <w:p w14:paraId="4DE5BB58" w14:textId="77777777" w:rsidR="00F45410" w:rsidRDefault="00F45410" w:rsidP="008271A9">
      <w:pPr>
        <w:pStyle w:val="Nadpis1"/>
      </w:pPr>
      <w:bookmarkStart w:id="47" w:name="_Toc46923542"/>
      <w:bookmarkStart w:id="48" w:name="_Toc66796704"/>
      <w:r w:rsidRPr="003F64E8">
        <w:lastRenderedPageBreak/>
        <w:t xml:space="preserve">Odborné </w:t>
      </w:r>
      <w:r w:rsidRPr="008271A9">
        <w:t>panely</w:t>
      </w:r>
      <w:bookmarkEnd w:id="47"/>
      <w:bookmarkEnd w:id="48"/>
    </w:p>
    <w:p w14:paraId="0150F1D8" w14:textId="77777777" w:rsidR="00971C22" w:rsidRPr="00971C22" w:rsidRDefault="00971C22" w:rsidP="00971C22"/>
    <w:p w14:paraId="195A9AE7" w14:textId="77777777" w:rsidR="00103EA5" w:rsidRDefault="00103EA5" w:rsidP="008271A9">
      <w:pPr>
        <w:pStyle w:val="Nadpis2"/>
      </w:pPr>
      <w:bookmarkStart w:id="49" w:name="_Toc46923543"/>
      <w:bookmarkStart w:id="50" w:name="_Toc66796705"/>
      <w:r w:rsidRPr="003F64E8">
        <w:t xml:space="preserve">Struktura a složení </w:t>
      </w:r>
      <w:r w:rsidR="00A86E70" w:rsidRPr="008271A9">
        <w:t>O</w:t>
      </w:r>
      <w:r w:rsidRPr="008271A9">
        <w:t>dborných</w:t>
      </w:r>
      <w:r w:rsidRPr="003F64E8">
        <w:t xml:space="preserve"> panelů</w:t>
      </w:r>
      <w:bookmarkEnd w:id="49"/>
      <w:bookmarkEnd w:id="50"/>
    </w:p>
    <w:p w14:paraId="43F54292" w14:textId="77777777" w:rsidR="00971C22" w:rsidRPr="00971C22" w:rsidRDefault="00971C22" w:rsidP="00971C22"/>
    <w:p w14:paraId="3307B84A" w14:textId="77777777" w:rsidR="006609F6" w:rsidRPr="003F64E8" w:rsidRDefault="00475161" w:rsidP="00574184">
      <w:pPr>
        <w:jc w:val="both"/>
        <w:rPr>
          <w:rFonts w:ascii="Arial" w:hAnsi="Arial" w:cs="Arial"/>
          <w:bCs/>
        </w:rPr>
      </w:pPr>
      <w:r w:rsidRPr="003F64E8">
        <w:rPr>
          <w:rFonts w:ascii="Arial" w:hAnsi="Arial" w:cs="Arial"/>
          <w:bCs/>
        </w:rPr>
        <w:t xml:space="preserve">a. </w:t>
      </w:r>
      <w:r w:rsidR="00B74375" w:rsidRPr="003F64E8">
        <w:rPr>
          <w:rFonts w:ascii="Arial" w:hAnsi="Arial" w:cs="Arial"/>
          <w:bCs/>
        </w:rPr>
        <w:t>O</w:t>
      </w:r>
      <w:r w:rsidR="00E034CC" w:rsidRPr="003F64E8">
        <w:rPr>
          <w:rFonts w:ascii="Arial" w:hAnsi="Arial" w:cs="Arial"/>
          <w:bCs/>
        </w:rPr>
        <w:t>dborn</w:t>
      </w:r>
      <w:r w:rsidR="006B0429" w:rsidRPr="003F64E8">
        <w:rPr>
          <w:rFonts w:ascii="Arial" w:hAnsi="Arial" w:cs="Arial"/>
          <w:bCs/>
        </w:rPr>
        <w:t>é panely</w:t>
      </w:r>
      <w:r w:rsidR="00B74375" w:rsidRPr="003F64E8">
        <w:rPr>
          <w:rFonts w:ascii="Arial" w:hAnsi="Arial" w:cs="Arial"/>
          <w:bCs/>
        </w:rPr>
        <w:t xml:space="preserve"> </w:t>
      </w:r>
      <w:r w:rsidR="00E034CC" w:rsidRPr="003F64E8">
        <w:rPr>
          <w:rFonts w:ascii="Arial" w:hAnsi="Arial" w:cs="Arial"/>
          <w:bCs/>
        </w:rPr>
        <w:t>reprezentující</w:t>
      </w:r>
      <w:r w:rsidR="00B74375" w:rsidRPr="003F64E8">
        <w:rPr>
          <w:rFonts w:ascii="Arial" w:hAnsi="Arial" w:cs="Arial"/>
          <w:bCs/>
        </w:rPr>
        <w:t xml:space="preserve"> </w:t>
      </w:r>
      <w:r w:rsidR="00E034CC" w:rsidRPr="003F64E8">
        <w:rPr>
          <w:rFonts w:ascii="Arial" w:hAnsi="Arial" w:cs="Arial"/>
          <w:bCs/>
        </w:rPr>
        <w:t>šest oborových skupin</w:t>
      </w:r>
      <w:r w:rsidR="00B74375" w:rsidRPr="003F64E8">
        <w:rPr>
          <w:rFonts w:ascii="Arial" w:hAnsi="Arial" w:cs="Arial"/>
          <w:bCs/>
        </w:rPr>
        <w:t xml:space="preserve"> </w:t>
      </w:r>
      <w:r w:rsidR="00E034CC" w:rsidRPr="003F64E8">
        <w:rPr>
          <w:rFonts w:ascii="Arial" w:hAnsi="Arial" w:cs="Arial"/>
          <w:bCs/>
        </w:rPr>
        <w:t>sdruž</w:t>
      </w:r>
      <w:r w:rsidR="00B74375" w:rsidRPr="003F64E8">
        <w:rPr>
          <w:rFonts w:ascii="Arial" w:hAnsi="Arial" w:cs="Arial"/>
          <w:bCs/>
        </w:rPr>
        <w:t>ující</w:t>
      </w:r>
      <w:r w:rsidR="00E034CC" w:rsidRPr="003F64E8">
        <w:rPr>
          <w:rFonts w:ascii="Arial" w:hAnsi="Arial" w:cs="Arial"/>
          <w:bCs/>
        </w:rPr>
        <w:t xml:space="preserve"> obory definované podle</w:t>
      </w:r>
      <w:r w:rsidR="001B59FB">
        <w:rPr>
          <w:rFonts w:ascii="Arial" w:hAnsi="Arial" w:cs="Arial"/>
          <w:bCs/>
        </w:rPr>
        <w:t> </w:t>
      </w:r>
      <w:r w:rsidR="00E034CC" w:rsidRPr="003F64E8">
        <w:rPr>
          <w:rFonts w:ascii="Arial" w:hAnsi="Arial" w:cs="Arial"/>
          <w:bCs/>
        </w:rPr>
        <w:t>seznamu OECD (Frascati Manual)</w:t>
      </w:r>
      <w:r w:rsidR="00C9504A">
        <w:rPr>
          <w:rFonts w:ascii="Arial" w:hAnsi="Arial" w:cs="Arial"/>
          <w:bCs/>
        </w:rPr>
        <w:t>.</w:t>
      </w:r>
      <w:r w:rsidR="0017789E" w:rsidRPr="003F64E8">
        <w:rPr>
          <w:rStyle w:val="Znakapoznpodarou"/>
          <w:rFonts w:ascii="Arial" w:hAnsi="Arial" w:cs="Arial"/>
          <w:bCs/>
        </w:rPr>
        <w:footnoteReference w:id="27"/>
      </w:r>
    </w:p>
    <w:p w14:paraId="4A35B790" w14:textId="77777777" w:rsidR="00B13EA4" w:rsidRPr="003F64E8" w:rsidRDefault="00475161" w:rsidP="00574184">
      <w:pPr>
        <w:jc w:val="both"/>
        <w:rPr>
          <w:rFonts w:ascii="Arial" w:hAnsi="Arial" w:cs="Arial"/>
        </w:rPr>
      </w:pPr>
      <w:r w:rsidRPr="003F64E8">
        <w:rPr>
          <w:rFonts w:ascii="Arial" w:hAnsi="Arial" w:cs="Arial"/>
        </w:rPr>
        <w:t xml:space="preserve">b. </w:t>
      </w:r>
      <w:r w:rsidR="00B74375" w:rsidRPr="003F64E8">
        <w:rPr>
          <w:rFonts w:ascii="Arial" w:hAnsi="Arial" w:cs="Arial"/>
        </w:rPr>
        <w:t>Odborný panel je řízen předsedou</w:t>
      </w:r>
      <w:r w:rsidRPr="003F64E8">
        <w:rPr>
          <w:rFonts w:ascii="Arial" w:hAnsi="Arial" w:cs="Arial"/>
        </w:rPr>
        <w:t xml:space="preserve"> za podpory místopředsedy</w:t>
      </w:r>
      <w:r w:rsidR="00B74375" w:rsidRPr="003F64E8">
        <w:rPr>
          <w:rFonts w:ascii="Arial" w:hAnsi="Arial" w:cs="Arial"/>
        </w:rPr>
        <w:t xml:space="preserve">. </w:t>
      </w:r>
      <w:r w:rsidR="00BF1602" w:rsidRPr="003F64E8">
        <w:rPr>
          <w:rFonts w:ascii="Arial" w:hAnsi="Arial" w:cs="Arial"/>
        </w:rPr>
        <w:t xml:space="preserve">Předseda a místopředseda </w:t>
      </w:r>
      <w:r w:rsidR="00A86E70" w:rsidRPr="003F64E8">
        <w:rPr>
          <w:rFonts w:ascii="Arial" w:hAnsi="Arial" w:cs="Arial"/>
        </w:rPr>
        <w:t xml:space="preserve">Odborného </w:t>
      </w:r>
      <w:r w:rsidR="00BF1602" w:rsidRPr="003F64E8">
        <w:rPr>
          <w:rFonts w:ascii="Arial" w:hAnsi="Arial" w:cs="Arial"/>
        </w:rPr>
        <w:t xml:space="preserve">panelu ve vzájemné součinnosti </w:t>
      </w:r>
      <w:r w:rsidRPr="003F64E8">
        <w:rPr>
          <w:rFonts w:ascii="Arial" w:hAnsi="Arial" w:cs="Arial"/>
        </w:rPr>
        <w:t>koordinuj</w:t>
      </w:r>
      <w:r w:rsidR="00BF1602" w:rsidRPr="003F64E8">
        <w:rPr>
          <w:rFonts w:ascii="Arial" w:hAnsi="Arial" w:cs="Arial"/>
        </w:rPr>
        <w:t>í</w:t>
      </w:r>
      <w:r w:rsidRPr="003F64E8">
        <w:rPr>
          <w:rFonts w:ascii="Arial" w:hAnsi="Arial" w:cs="Arial"/>
        </w:rPr>
        <w:t xml:space="preserve"> a monitoruj</w:t>
      </w:r>
      <w:r w:rsidR="00BF1602" w:rsidRPr="003F64E8">
        <w:rPr>
          <w:rFonts w:ascii="Arial" w:hAnsi="Arial" w:cs="Arial"/>
        </w:rPr>
        <w:t>í</w:t>
      </w:r>
      <w:r w:rsidRPr="003F64E8">
        <w:rPr>
          <w:rFonts w:ascii="Arial" w:hAnsi="Arial" w:cs="Arial"/>
        </w:rPr>
        <w:t xml:space="preserve"> práci členů </w:t>
      </w:r>
      <w:r w:rsidR="00A86E70" w:rsidRPr="003F64E8">
        <w:rPr>
          <w:rFonts w:ascii="Arial" w:hAnsi="Arial" w:cs="Arial"/>
        </w:rPr>
        <w:t>O</w:t>
      </w:r>
      <w:r w:rsidRPr="003F64E8">
        <w:rPr>
          <w:rFonts w:ascii="Arial" w:hAnsi="Arial" w:cs="Arial"/>
        </w:rPr>
        <w:t>dborného panelu a hodnotitelů</w:t>
      </w:r>
      <w:r w:rsidR="00A44A3B" w:rsidRPr="003F64E8">
        <w:rPr>
          <w:rFonts w:ascii="Arial" w:hAnsi="Arial" w:cs="Arial"/>
        </w:rPr>
        <w:t>.</w:t>
      </w:r>
      <w:r w:rsidRPr="003F64E8">
        <w:rPr>
          <w:rFonts w:ascii="Arial" w:hAnsi="Arial" w:cs="Arial"/>
        </w:rPr>
        <w:t xml:space="preserve"> </w:t>
      </w:r>
    </w:p>
    <w:p w14:paraId="09CFF080" w14:textId="77777777" w:rsidR="00475161" w:rsidRPr="003F64E8" w:rsidRDefault="00B13EA4" w:rsidP="00574184">
      <w:pPr>
        <w:jc w:val="both"/>
        <w:rPr>
          <w:rFonts w:ascii="Arial" w:hAnsi="Arial" w:cs="Arial"/>
        </w:rPr>
      </w:pPr>
      <w:r w:rsidRPr="003F64E8">
        <w:rPr>
          <w:rFonts w:ascii="Arial" w:hAnsi="Arial" w:cs="Arial"/>
        </w:rPr>
        <w:t xml:space="preserve">c. </w:t>
      </w:r>
      <w:r w:rsidR="00475161" w:rsidRPr="003F64E8">
        <w:rPr>
          <w:rFonts w:ascii="Arial" w:hAnsi="Arial" w:cs="Arial"/>
        </w:rPr>
        <w:t>Předseda</w:t>
      </w:r>
      <w:r w:rsidR="00BF1602" w:rsidRPr="003F64E8">
        <w:rPr>
          <w:rFonts w:ascii="Arial" w:hAnsi="Arial" w:cs="Arial"/>
        </w:rPr>
        <w:t xml:space="preserve"> a místopředseda</w:t>
      </w:r>
      <w:r w:rsidR="00475161" w:rsidRPr="003F64E8">
        <w:rPr>
          <w:rFonts w:ascii="Arial" w:hAnsi="Arial" w:cs="Arial"/>
        </w:rPr>
        <w:t xml:space="preserve"> </w:t>
      </w:r>
      <w:r w:rsidR="00A86E70" w:rsidRPr="003F64E8">
        <w:rPr>
          <w:rFonts w:ascii="Arial" w:hAnsi="Arial" w:cs="Arial"/>
        </w:rPr>
        <w:t>O</w:t>
      </w:r>
      <w:r w:rsidR="00475161" w:rsidRPr="003F64E8">
        <w:rPr>
          <w:rFonts w:ascii="Arial" w:hAnsi="Arial" w:cs="Arial"/>
        </w:rPr>
        <w:t>dborného panelu zodpovíd</w:t>
      </w:r>
      <w:r w:rsidR="00BF1602" w:rsidRPr="003F64E8">
        <w:rPr>
          <w:rFonts w:ascii="Arial" w:hAnsi="Arial" w:cs="Arial"/>
        </w:rPr>
        <w:t>ají</w:t>
      </w:r>
      <w:r w:rsidR="00475161" w:rsidRPr="003F64E8">
        <w:rPr>
          <w:rFonts w:ascii="Arial" w:hAnsi="Arial" w:cs="Arial"/>
        </w:rPr>
        <w:t xml:space="preserve"> za harmonizaci úrovně navrhovaných </w:t>
      </w:r>
      <w:r w:rsidR="00D1472A">
        <w:rPr>
          <w:rFonts w:ascii="Arial" w:hAnsi="Arial" w:cs="Arial"/>
        </w:rPr>
        <w:t xml:space="preserve">a k výsledkům přiřazených </w:t>
      </w:r>
      <w:r w:rsidR="00475161" w:rsidRPr="003F64E8">
        <w:rPr>
          <w:rFonts w:ascii="Arial" w:hAnsi="Arial" w:cs="Arial"/>
        </w:rPr>
        <w:t>hodnotitelů mezi obory tak, aby byla zajištěna jejich srovnatelná odborná úroveň.</w:t>
      </w:r>
    </w:p>
    <w:p w14:paraId="094A022B" w14:textId="77777777" w:rsidR="006609F6" w:rsidRPr="003F64E8" w:rsidRDefault="00B13EA4" w:rsidP="00574184">
      <w:pPr>
        <w:jc w:val="both"/>
        <w:rPr>
          <w:rFonts w:ascii="Arial" w:hAnsi="Arial" w:cs="Arial"/>
        </w:rPr>
      </w:pPr>
      <w:r w:rsidRPr="003F64E8">
        <w:rPr>
          <w:rFonts w:ascii="Arial" w:hAnsi="Arial" w:cs="Arial"/>
        </w:rPr>
        <w:t>d</w:t>
      </w:r>
      <w:r w:rsidR="006609F6" w:rsidRPr="003F64E8">
        <w:rPr>
          <w:rFonts w:ascii="Arial" w:hAnsi="Arial" w:cs="Arial"/>
        </w:rPr>
        <w:t xml:space="preserve">. </w:t>
      </w:r>
      <w:r w:rsidR="006609F6" w:rsidRPr="003F64E8">
        <w:rPr>
          <w:rFonts w:ascii="Arial" w:hAnsi="Arial" w:cs="Arial"/>
          <w:bCs/>
        </w:rPr>
        <w:t>Jednotlivé obory jsou zastoupeny vždy nejméně dvěma členy, a to s ohledem na</w:t>
      </w:r>
      <w:r w:rsidR="001B59FB">
        <w:rPr>
          <w:rFonts w:ascii="Arial" w:hAnsi="Arial" w:cs="Arial"/>
          <w:bCs/>
        </w:rPr>
        <w:t> </w:t>
      </w:r>
      <w:r w:rsidR="006609F6" w:rsidRPr="003F64E8">
        <w:rPr>
          <w:rFonts w:ascii="Arial" w:hAnsi="Arial" w:cs="Arial"/>
          <w:bCs/>
        </w:rPr>
        <w:t xml:space="preserve">zastoupení odborníků ze základního a aplikovaného výzkumu, respektive odborníky z praxe tam, kde je to vhodné a účelné. Pro účely hodnocení je jeden z nich předsedou panelu určen </w:t>
      </w:r>
      <w:r w:rsidR="006609F6" w:rsidRPr="003F64E8">
        <w:rPr>
          <w:rFonts w:ascii="Arial" w:hAnsi="Arial" w:cs="Arial"/>
          <w:bCs/>
          <w:i/>
        </w:rPr>
        <w:t>garantem hodnocení vybraných výsledků</w:t>
      </w:r>
      <w:r w:rsidR="006609F6" w:rsidRPr="003F64E8">
        <w:rPr>
          <w:rFonts w:ascii="Arial" w:hAnsi="Arial" w:cs="Arial"/>
          <w:bCs/>
        </w:rPr>
        <w:t xml:space="preserve"> a další </w:t>
      </w:r>
      <w:r w:rsidR="006609F6" w:rsidRPr="003F64E8">
        <w:rPr>
          <w:rFonts w:ascii="Arial" w:hAnsi="Arial" w:cs="Arial"/>
          <w:bCs/>
          <w:i/>
        </w:rPr>
        <w:t>garantem bibliometrické analýzy</w:t>
      </w:r>
      <w:r w:rsidR="006609F6" w:rsidRPr="003F64E8">
        <w:rPr>
          <w:rFonts w:ascii="Arial" w:hAnsi="Arial" w:cs="Arial"/>
          <w:bCs/>
        </w:rPr>
        <w:t xml:space="preserve">. </w:t>
      </w:r>
      <w:r w:rsidR="007A72D7">
        <w:rPr>
          <w:rFonts w:ascii="Arial" w:hAnsi="Arial" w:cs="Arial"/>
          <w:bCs/>
        </w:rPr>
        <w:t>Obory, v nichž bylo k hodnocení vybraných výsledků přihlášeno velké množství výsledků</w:t>
      </w:r>
      <w:r w:rsidR="004D5219">
        <w:rPr>
          <w:rFonts w:ascii="Arial" w:hAnsi="Arial" w:cs="Arial"/>
          <w:bCs/>
        </w:rPr>
        <w:t>,</w:t>
      </w:r>
      <w:r w:rsidR="007A72D7">
        <w:rPr>
          <w:rFonts w:ascii="Arial" w:hAnsi="Arial" w:cs="Arial"/>
          <w:bCs/>
        </w:rPr>
        <w:t xml:space="preserve"> mohou být dodatečně personálně posíleny.</w:t>
      </w:r>
      <w:r w:rsidR="006609F6" w:rsidRPr="003F64E8">
        <w:rPr>
          <w:rFonts w:ascii="Arial" w:hAnsi="Arial" w:cs="Arial"/>
          <w:bCs/>
        </w:rPr>
        <w:t xml:space="preserve"> </w:t>
      </w:r>
    </w:p>
    <w:p w14:paraId="7741F0C7" w14:textId="77777777" w:rsidR="00475161" w:rsidRPr="003F64E8" w:rsidRDefault="00B13EA4" w:rsidP="00574184">
      <w:pPr>
        <w:jc w:val="both"/>
        <w:rPr>
          <w:rFonts w:ascii="Arial" w:hAnsi="Arial" w:cs="Arial"/>
        </w:rPr>
      </w:pPr>
      <w:r w:rsidRPr="003F64E8">
        <w:rPr>
          <w:rFonts w:ascii="Arial" w:hAnsi="Arial" w:cs="Arial"/>
        </w:rPr>
        <w:t>e</w:t>
      </w:r>
      <w:r w:rsidR="00475161" w:rsidRPr="003F64E8">
        <w:rPr>
          <w:rFonts w:ascii="Arial" w:hAnsi="Arial" w:cs="Arial"/>
        </w:rPr>
        <w:t xml:space="preserve">. </w:t>
      </w:r>
      <w:r w:rsidR="00B74375" w:rsidRPr="003F64E8">
        <w:rPr>
          <w:rFonts w:ascii="Arial" w:hAnsi="Arial" w:cs="Arial"/>
        </w:rPr>
        <w:t xml:space="preserve">Pokud je předsedou </w:t>
      </w:r>
      <w:r w:rsidR="005970C5" w:rsidRPr="003F64E8">
        <w:rPr>
          <w:rFonts w:ascii="Arial" w:hAnsi="Arial" w:cs="Arial"/>
        </w:rPr>
        <w:t xml:space="preserve">Odborného panelu </w:t>
      </w:r>
      <w:r w:rsidR="00B74375" w:rsidRPr="003F64E8">
        <w:rPr>
          <w:rFonts w:ascii="Arial" w:hAnsi="Arial" w:cs="Arial"/>
        </w:rPr>
        <w:t>mezinárodně uznávaný zahraniční odborník, měl by být místopředsedou respektovaný domácí odborník.</w:t>
      </w:r>
      <w:r w:rsidR="00475161" w:rsidRPr="003F64E8">
        <w:rPr>
          <w:rFonts w:ascii="Arial" w:hAnsi="Arial" w:cs="Arial"/>
        </w:rPr>
        <w:t xml:space="preserve"> Zároveň je při jmenování předsedů a</w:t>
      </w:r>
      <w:r w:rsidR="001B59FB">
        <w:rPr>
          <w:rFonts w:ascii="Arial" w:hAnsi="Arial" w:cs="Arial"/>
        </w:rPr>
        <w:t> </w:t>
      </w:r>
      <w:r w:rsidR="00475161" w:rsidRPr="003F64E8">
        <w:rPr>
          <w:rFonts w:ascii="Arial" w:hAnsi="Arial" w:cs="Arial"/>
        </w:rPr>
        <w:t>místopředsedů respektováno pravidlo zastoupení odborníků z</w:t>
      </w:r>
      <w:r w:rsidR="00475161" w:rsidRPr="003F64E8">
        <w:rPr>
          <w:rFonts w:ascii="Arial" w:hAnsi="Arial" w:cs="Arial"/>
          <w:bCs/>
        </w:rPr>
        <w:t>e základního a aplikovaného výzkumu, respektive odborníků z praxe.</w:t>
      </w:r>
    </w:p>
    <w:p w14:paraId="37BEF53C" w14:textId="77777777" w:rsidR="00F517A0" w:rsidRPr="003F64E8" w:rsidRDefault="00B13EA4" w:rsidP="00574184">
      <w:pPr>
        <w:jc w:val="both"/>
        <w:rPr>
          <w:rFonts w:ascii="Arial" w:hAnsi="Arial" w:cs="Arial"/>
        </w:rPr>
      </w:pPr>
      <w:r w:rsidRPr="003F64E8">
        <w:rPr>
          <w:rFonts w:ascii="Arial" w:hAnsi="Arial" w:cs="Arial"/>
        </w:rPr>
        <w:t>f</w:t>
      </w:r>
      <w:r w:rsidR="00475161" w:rsidRPr="003F64E8">
        <w:rPr>
          <w:rFonts w:ascii="Arial" w:hAnsi="Arial" w:cs="Arial"/>
        </w:rPr>
        <w:t xml:space="preserve">. </w:t>
      </w:r>
      <w:r w:rsidR="00F517A0" w:rsidRPr="003F64E8">
        <w:rPr>
          <w:rFonts w:ascii="Arial" w:hAnsi="Arial" w:cs="Arial"/>
        </w:rPr>
        <w:t xml:space="preserve">Při své činnosti se </w:t>
      </w:r>
      <w:r w:rsidR="00A86E70" w:rsidRPr="003F64E8">
        <w:rPr>
          <w:rFonts w:ascii="Arial" w:hAnsi="Arial" w:cs="Arial"/>
        </w:rPr>
        <w:t>O</w:t>
      </w:r>
      <w:r w:rsidR="00F517A0" w:rsidRPr="003F64E8">
        <w:rPr>
          <w:rFonts w:ascii="Arial" w:hAnsi="Arial" w:cs="Arial"/>
        </w:rPr>
        <w:t xml:space="preserve">dborný panel řídí </w:t>
      </w:r>
      <w:r w:rsidR="005970C5" w:rsidRPr="003F64E8">
        <w:rPr>
          <w:rFonts w:ascii="Arial" w:hAnsi="Arial" w:cs="Arial"/>
        </w:rPr>
        <w:t>Statutem a J</w:t>
      </w:r>
      <w:r w:rsidR="00F517A0" w:rsidRPr="003F64E8">
        <w:rPr>
          <w:rFonts w:ascii="Arial" w:hAnsi="Arial" w:cs="Arial"/>
        </w:rPr>
        <w:t xml:space="preserve">ednacím řádem </w:t>
      </w:r>
      <w:r w:rsidR="00A86E70" w:rsidRPr="003F64E8">
        <w:rPr>
          <w:rFonts w:ascii="Arial" w:hAnsi="Arial" w:cs="Arial"/>
        </w:rPr>
        <w:t>O</w:t>
      </w:r>
      <w:r w:rsidR="00D87411">
        <w:rPr>
          <w:rFonts w:ascii="Arial" w:hAnsi="Arial" w:cs="Arial"/>
        </w:rPr>
        <w:t>d</w:t>
      </w:r>
      <w:r w:rsidR="00F517A0" w:rsidRPr="003F64E8">
        <w:rPr>
          <w:rFonts w:ascii="Arial" w:hAnsi="Arial" w:cs="Arial"/>
        </w:rPr>
        <w:t xml:space="preserve">borného panelu, schváleného RVVI. Jednání </w:t>
      </w:r>
      <w:r w:rsidR="00A86E70" w:rsidRPr="003F64E8">
        <w:rPr>
          <w:rFonts w:ascii="Arial" w:hAnsi="Arial" w:cs="Arial"/>
        </w:rPr>
        <w:t>O</w:t>
      </w:r>
      <w:r w:rsidR="00F517A0" w:rsidRPr="003F64E8">
        <w:rPr>
          <w:rFonts w:ascii="Arial" w:hAnsi="Arial" w:cs="Arial"/>
        </w:rPr>
        <w:t>dborného panelu může být organizováno prezenčně i</w:t>
      </w:r>
      <w:r w:rsidR="001B59FB">
        <w:rPr>
          <w:rFonts w:ascii="Arial" w:hAnsi="Arial" w:cs="Arial"/>
        </w:rPr>
        <w:t> </w:t>
      </w:r>
      <w:r w:rsidR="00F517A0" w:rsidRPr="003F64E8">
        <w:rPr>
          <w:rFonts w:ascii="Arial" w:hAnsi="Arial" w:cs="Arial"/>
        </w:rPr>
        <w:t>distančně.</w:t>
      </w:r>
    </w:p>
    <w:p w14:paraId="33D2CADA" w14:textId="77777777" w:rsidR="00E034CC" w:rsidRPr="003F64E8" w:rsidRDefault="00E034CC" w:rsidP="00574184">
      <w:pPr>
        <w:jc w:val="both"/>
        <w:rPr>
          <w:rFonts w:ascii="Arial" w:hAnsi="Arial" w:cs="Arial"/>
        </w:rPr>
      </w:pPr>
    </w:p>
    <w:p w14:paraId="38BCCEAF" w14:textId="77777777" w:rsidR="007630A2" w:rsidRPr="003F64E8" w:rsidRDefault="007630A2" w:rsidP="008271A9">
      <w:pPr>
        <w:pStyle w:val="Nadpis3"/>
      </w:pPr>
      <w:bookmarkStart w:id="51" w:name="_Toc46923544"/>
      <w:bookmarkStart w:id="52" w:name="_Toc66796706"/>
      <w:r w:rsidRPr="003F64E8">
        <w:t xml:space="preserve">Nominace a jmenování členů </w:t>
      </w:r>
      <w:r w:rsidR="00A86E70" w:rsidRPr="003F64E8">
        <w:t>O</w:t>
      </w:r>
      <w:r w:rsidRPr="003F64E8">
        <w:t xml:space="preserve">dborného </w:t>
      </w:r>
      <w:r w:rsidRPr="008271A9">
        <w:t>panelu</w:t>
      </w:r>
      <w:bookmarkEnd w:id="51"/>
      <w:bookmarkEnd w:id="52"/>
    </w:p>
    <w:p w14:paraId="3E51DFF9" w14:textId="77777777" w:rsidR="005970C5" w:rsidRPr="005176DE" w:rsidRDefault="00A571DF" w:rsidP="00AA1D06">
      <w:pPr>
        <w:jc w:val="both"/>
        <w:rPr>
          <w:rFonts w:ascii="Arial" w:hAnsi="Arial" w:cs="Arial"/>
        </w:rPr>
      </w:pPr>
      <w:r w:rsidRPr="003F64E8">
        <w:rPr>
          <w:rFonts w:ascii="Arial" w:hAnsi="Arial" w:cs="Arial"/>
        </w:rPr>
        <w:t xml:space="preserve">a. </w:t>
      </w:r>
      <w:r w:rsidR="005970C5" w:rsidRPr="003F64E8">
        <w:rPr>
          <w:rFonts w:ascii="Arial" w:hAnsi="Arial" w:cs="Arial"/>
        </w:rPr>
        <w:t xml:space="preserve">Členové </w:t>
      </w:r>
      <w:r w:rsidR="00A86E70" w:rsidRPr="003F64E8">
        <w:rPr>
          <w:rFonts w:ascii="Arial" w:hAnsi="Arial" w:cs="Arial"/>
          <w:bCs/>
        </w:rPr>
        <w:t>O</w:t>
      </w:r>
      <w:r w:rsidR="007630A2" w:rsidRPr="003F64E8">
        <w:rPr>
          <w:rFonts w:ascii="Arial" w:hAnsi="Arial" w:cs="Arial"/>
          <w:bCs/>
        </w:rPr>
        <w:t>dborných panelů</w:t>
      </w:r>
      <w:r w:rsidR="005970C5" w:rsidRPr="003F64E8">
        <w:rPr>
          <w:rFonts w:ascii="Arial" w:hAnsi="Arial" w:cs="Arial"/>
          <w:bCs/>
        </w:rPr>
        <w:t>, které byly ustaveny</w:t>
      </w:r>
      <w:r w:rsidR="001B59FB">
        <w:rPr>
          <w:rFonts w:ascii="Arial" w:hAnsi="Arial" w:cs="Arial"/>
          <w:bCs/>
        </w:rPr>
        <w:t>,</w:t>
      </w:r>
      <w:r w:rsidR="005970C5" w:rsidRPr="003F64E8">
        <w:rPr>
          <w:rFonts w:ascii="Arial" w:hAnsi="Arial" w:cs="Arial"/>
          <w:bCs/>
        </w:rPr>
        <w:t xml:space="preserve"> </w:t>
      </w:r>
      <w:r w:rsidR="00EA5B37" w:rsidRPr="000526A3">
        <w:rPr>
          <w:rFonts w:ascii="Arial" w:hAnsi="Arial" w:cs="Arial"/>
          <w:bCs/>
        </w:rPr>
        <w:t xml:space="preserve">mohou </w:t>
      </w:r>
      <w:r w:rsidR="00D550A1" w:rsidRPr="000526A3">
        <w:rPr>
          <w:rFonts w:ascii="Arial" w:hAnsi="Arial" w:cs="Arial"/>
          <w:bCs/>
        </w:rPr>
        <w:t>být nominováni i pro druhé funkční období</w:t>
      </w:r>
      <w:r w:rsidR="00EA5B37" w:rsidRPr="000526A3">
        <w:rPr>
          <w:rFonts w:ascii="Arial" w:hAnsi="Arial" w:cs="Arial"/>
        </w:rPr>
        <w:t>.</w:t>
      </w:r>
      <w:r w:rsidR="00D8466A" w:rsidRPr="000526A3">
        <w:rPr>
          <w:rStyle w:val="Znakapoznpodarou"/>
          <w:rFonts w:ascii="Arial" w:hAnsi="Arial" w:cs="Arial"/>
        </w:rPr>
        <w:footnoteReference w:id="28"/>
      </w:r>
    </w:p>
    <w:p w14:paraId="660A2979" w14:textId="77777777" w:rsidR="00C73876" w:rsidRPr="003F64E8" w:rsidRDefault="00B90FA3" w:rsidP="00B90FA3">
      <w:pPr>
        <w:pStyle w:val="Odstavecseseznamem"/>
        <w:ind w:left="0"/>
        <w:jc w:val="both"/>
        <w:rPr>
          <w:rFonts w:ascii="Arial" w:hAnsi="Arial" w:cs="Arial"/>
          <w:bCs/>
        </w:rPr>
      </w:pPr>
      <w:r>
        <w:rPr>
          <w:rFonts w:ascii="Arial" w:hAnsi="Arial" w:cs="Arial"/>
          <w:bCs/>
        </w:rPr>
        <w:t xml:space="preserve">b. </w:t>
      </w:r>
      <w:r w:rsidR="008B5F73" w:rsidRPr="003F64E8">
        <w:rPr>
          <w:rFonts w:ascii="Arial" w:hAnsi="Arial" w:cs="Arial"/>
          <w:bCs/>
        </w:rPr>
        <w:t xml:space="preserve">O ukončení členství některého člena a případných nominacích na doplnění Odborného panelu informuje RVVI předseda Odborného panelu prostřednictvím Odboru RVVI. </w:t>
      </w:r>
      <w:r w:rsidR="007630A2" w:rsidRPr="003F64E8">
        <w:rPr>
          <w:rFonts w:ascii="Arial" w:hAnsi="Arial" w:cs="Arial"/>
          <w:bCs/>
        </w:rPr>
        <w:t>Platná nominace</w:t>
      </w:r>
      <w:r w:rsidR="00580B72" w:rsidRPr="003F64E8">
        <w:rPr>
          <w:rFonts w:ascii="Arial" w:hAnsi="Arial" w:cs="Arial"/>
          <w:bCs/>
        </w:rPr>
        <w:t xml:space="preserve"> </w:t>
      </w:r>
      <w:r w:rsidR="000B706E" w:rsidRPr="003F64E8">
        <w:rPr>
          <w:rFonts w:ascii="Arial" w:hAnsi="Arial" w:cs="Arial"/>
          <w:bCs/>
        </w:rPr>
        <w:t xml:space="preserve">členů </w:t>
      </w:r>
      <w:r w:rsidR="00A86E70" w:rsidRPr="003F64E8">
        <w:rPr>
          <w:rFonts w:ascii="Arial" w:hAnsi="Arial" w:cs="Arial"/>
          <w:bCs/>
        </w:rPr>
        <w:t>O</w:t>
      </w:r>
      <w:r w:rsidR="00580B72" w:rsidRPr="003F64E8">
        <w:rPr>
          <w:rFonts w:ascii="Arial" w:hAnsi="Arial" w:cs="Arial"/>
          <w:bCs/>
        </w:rPr>
        <w:t>dborných panelů</w:t>
      </w:r>
      <w:r w:rsidR="00C73876" w:rsidRPr="003F64E8">
        <w:rPr>
          <w:rFonts w:ascii="Arial" w:hAnsi="Arial" w:cs="Arial"/>
          <w:bCs/>
        </w:rPr>
        <w:t xml:space="preserve"> </w:t>
      </w:r>
      <w:r w:rsidR="007630A2" w:rsidRPr="003F64E8">
        <w:rPr>
          <w:rFonts w:ascii="Arial" w:hAnsi="Arial" w:cs="Arial"/>
          <w:bCs/>
        </w:rPr>
        <w:t>obsahuje</w:t>
      </w:r>
      <w:r w:rsidR="00FB1CCD" w:rsidRPr="003F64E8">
        <w:rPr>
          <w:rFonts w:ascii="Arial" w:hAnsi="Arial" w:cs="Arial"/>
          <w:bCs/>
        </w:rPr>
        <w:t>:</w:t>
      </w:r>
      <w:r w:rsidR="00C73876" w:rsidRPr="003F64E8">
        <w:rPr>
          <w:rFonts w:ascii="Arial" w:hAnsi="Arial" w:cs="Arial"/>
          <w:bCs/>
        </w:rPr>
        <w:t xml:space="preserve"> </w:t>
      </w:r>
    </w:p>
    <w:p w14:paraId="2EE5F4E1" w14:textId="77777777" w:rsidR="007630A2" w:rsidRDefault="007630A2" w:rsidP="00366290">
      <w:pPr>
        <w:pStyle w:val="Odstavecseseznamem"/>
        <w:numPr>
          <w:ilvl w:val="0"/>
          <w:numId w:val="9"/>
        </w:numPr>
        <w:jc w:val="both"/>
        <w:rPr>
          <w:rFonts w:ascii="Arial" w:hAnsi="Arial" w:cs="Arial"/>
          <w:bCs/>
        </w:rPr>
      </w:pPr>
      <w:r w:rsidRPr="003F64E8">
        <w:rPr>
          <w:rFonts w:ascii="Arial" w:hAnsi="Arial" w:cs="Arial"/>
          <w:bCs/>
        </w:rPr>
        <w:t>Jméno, příjmení, akademické hodnosti a vědecké tituly nominované osobnosti</w:t>
      </w:r>
    </w:p>
    <w:p w14:paraId="46F0211F" w14:textId="77777777" w:rsidR="003D14AB" w:rsidRPr="003F64E8" w:rsidRDefault="003D14AB" w:rsidP="00366290">
      <w:pPr>
        <w:pStyle w:val="Odstavecseseznamem"/>
        <w:numPr>
          <w:ilvl w:val="0"/>
          <w:numId w:val="9"/>
        </w:numPr>
        <w:jc w:val="both"/>
        <w:rPr>
          <w:rFonts w:ascii="Arial" w:hAnsi="Arial" w:cs="Arial"/>
          <w:bCs/>
        </w:rPr>
      </w:pPr>
      <w:r>
        <w:rPr>
          <w:rFonts w:ascii="Arial" w:hAnsi="Arial" w:cs="Arial"/>
          <w:bCs/>
        </w:rPr>
        <w:t>O</w:t>
      </w:r>
      <w:r w:rsidRPr="003D14AB">
        <w:rPr>
          <w:rFonts w:ascii="Arial" w:hAnsi="Arial" w:cs="Arial"/>
          <w:bCs/>
        </w:rPr>
        <w:t xml:space="preserve">dkaz na </w:t>
      </w:r>
      <w:r>
        <w:rPr>
          <w:rFonts w:ascii="Arial" w:hAnsi="Arial" w:cs="Arial"/>
          <w:bCs/>
        </w:rPr>
        <w:t xml:space="preserve">používaný </w:t>
      </w:r>
      <w:r w:rsidRPr="003D14AB">
        <w:rPr>
          <w:rFonts w:ascii="Arial" w:hAnsi="Arial" w:cs="Arial"/>
          <w:bCs/>
        </w:rPr>
        <w:t xml:space="preserve">identifikátor </w:t>
      </w:r>
      <w:r>
        <w:rPr>
          <w:rFonts w:ascii="Arial" w:hAnsi="Arial" w:cs="Arial"/>
          <w:bCs/>
        </w:rPr>
        <w:t>vědce (</w:t>
      </w:r>
      <w:r w:rsidRPr="003D14AB">
        <w:rPr>
          <w:rFonts w:ascii="Arial" w:hAnsi="Arial" w:cs="Arial"/>
          <w:bCs/>
        </w:rPr>
        <w:t>ORCID/ResearcherID/Publons</w:t>
      </w:r>
      <w:r>
        <w:rPr>
          <w:rFonts w:ascii="Arial" w:hAnsi="Arial" w:cs="Arial"/>
          <w:bCs/>
        </w:rPr>
        <w:t>..)</w:t>
      </w:r>
    </w:p>
    <w:p w14:paraId="053383BF" w14:textId="77777777" w:rsidR="00317CF5" w:rsidRDefault="007630A2" w:rsidP="00366290">
      <w:pPr>
        <w:pStyle w:val="Odstavecseseznamem"/>
        <w:numPr>
          <w:ilvl w:val="0"/>
          <w:numId w:val="4"/>
        </w:numPr>
        <w:jc w:val="both"/>
        <w:rPr>
          <w:rFonts w:ascii="Arial" w:hAnsi="Arial" w:cs="Arial"/>
          <w:bCs/>
        </w:rPr>
      </w:pPr>
      <w:r w:rsidRPr="003F64E8">
        <w:rPr>
          <w:rFonts w:ascii="Arial" w:hAnsi="Arial" w:cs="Arial"/>
          <w:bCs/>
        </w:rPr>
        <w:t xml:space="preserve">Vyznačení oboru </w:t>
      </w:r>
      <w:r w:rsidR="001D49E5" w:rsidRPr="003F64E8">
        <w:rPr>
          <w:rFonts w:ascii="Arial" w:hAnsi="Arial" w:cs="Arial"/>
          <w:bCs/>
        </w:rPr>
        <w:t xml:space="preserve">(FORD) a podoboru (DETAILED FORD) </w:t>
      </w:r>
      <w:r w:rsidRPr="003F64E8">
        <w:rPr>
          <w:rFonts w:ascii="Arial" w:hAnsi="Arial" w:cs="Arial"/>
          <w:bCs/>
        </w:rPr>
        <w:t>působnosti nominované osobnosti</w:t>
      </w:r>
      <w:r w:rsidR="006471C7" w:rsidRPr="003F64E8">
        <w:rPr>
          <w:rFonts w:ascii="Arial" w:hAnsi="Arial" w:cs="Arial"/>
          <w:bCs/>
        </w:rPr>
        <w:t>, klíčová slova charakterizující její specializaci</w:t>
      </w:r>
      <w:r w:rsidRPr="003F64E8">
        <w:rPr>
          <w:rFonts w:ascii="Arial" w:hAnsi="Arial" w:cs="Arial"/>
          <w:bCs/>
        </w:rPr>
        <w:t xml:space="preserve"> </w:t>
      </w:r>
    </w:p>
    <w:p w14:paraId="2451F5EE" w14:textId="120702F1" w:rsidR="00C73876" w:rsidRPr="004C5C55" w:rsidRDefault="00317CF5" w:rsidP="00366290">
      <w:pPr>
        <w:pStyle w:val="Odstavecseseznamem"/>
        <w:numPr>
          <w:ilvl w:val="0"/>
          <w:numId w:val="4"/>
        </w:numPr>
        <w:jc w:val="both"/>
        <w:rPr>
          <w:rFonts w:ascii="Arial" w:hAnsi="Arial" w:cs="Arial"/>
          <w:bCs/>
        </w:rPr>
      </w:pPr>
      <w:r>
        <w:rPr>
          <w:rFonts w:ascii="Arial" w:hAnsi="Arial" w:cs="Arial"/>
          <w:bCs/>
        </w:rPr>
        <w:lastRenderedPageBreak/>
        <w:t>O</w:t>
      </w:r>
      <w:r w:rsidR="00480321" w:rsidRPr="004C5C55">
        <w:rPr>
          <w:rFonts w:ascii="Arial" w:hAnsi="Arial" w:cs="Arial"/>
          <w:bCs/>
        </w:rPr>
        <w:t>rientační údaj</w:t>
      </w:r>
      <w:r>
        <w:rPr>
          <w:rFonts w:ascii="Arial" w:hAnsi="Arial" w:cs="Arial"/>
          <w:bCs/>
        </w:rPr>
        <w:t>e</w:t>
      </w:r>
      <w:r w:rsidR="00480321" w:rsidRPr="004C5C55">
        <w:rPr>
          <w:rFonts w:ascii="Arial" w:hAnsi="Arial" w:cs="Arial"/>
          <w:bCs/>
        </w:rPr>
        <w:t xml:space="preserve"> o počtu a charakteru publikačníc</w:t>
      </w:r>
      <w:r w:rsidR="006152D2">
        <w:rPr>
          <w:rFonts w:ascii="Arial" w:hAnsi="Arial" w:cs="Arial"/>
          <w:bCs/>
        </w:rPr>
        <w:t>h a aplikačních výsledků (např. </w:t>
      </w:r>
      <w:r w:rsidR="00480321" w:rsidRPr="004C5C55">
        <w:rPr>
          <w:rFonts w:ascii="Arial" w:hAnsi="Arial" w:cs="Arial"/>
          <w:bCs/>
        </w:rPr>
        <w:t>počet publikací indexovaných ve WoS s </w:t>
      </w:r>
      <w:r w:rsidR="00480321" w:rsidRPr="004C5C55">
        <w:rPr>
          <w:rFonts w:ascii="Arial" w:hAnsi="Arial" w:cs="Arial"/>
          <w:bCs/>
          <w:i/>
        </w:rPr>
        <w:t>h-</w:t>
      </w:r>
      <w:r w:rsidR="00480321" w:rsidRPr="004C5C55">
        <w:rPr>
          <w:rFonts w:ascii="Arial" w:hAnsi="Arial" w:cs="Arial"/>
          <w:bCs/>
        </w:rPr>
        <w:t>indexem, počet a struktura aplikovaných výsledků indexovaných v RIV</w:t>
      </w:r>
      <w:r w:rsidR="006152D2">
        <w:rPr>
          <w:rFonts w:ascii="Arial" w:hAnsi="Arial" w:cs="Arial"/>
          <w:bCs/>
        </w:rPr>
        <w:t>, vedení projektů základního a </w:t>
      </w:r>
      <w:r w:rsidR="0006742E" w:rsidRPr="004C5C55">
        <w:rPr>
          <w:rFonts w:ascii="Arial" w:hAnsi="Arial" w:cs="Arial"/>
          <w:bCs/>
        </w:rPr>
        <w:t xml:space="preserve">aplikovaného výzkumu </w:t>
      </w:r>
      <w:r w:rsidR="00DC240E" w:rsidRPr="004C5C55">
        <w:rPr>
          <w:rFonts w:ascii="Arial" w:hAnsi="Arial" w:cs="Arial"/>
          <w:bCs/>
        </w:rPr>
        <w:t xml:space="preserve">(databáze CEP) </w:t>
      </w:r>
      <w:r w:rsidR="0006742E" w:rsidRPr="004C5C55">
        <w:rPr>
          <w:rFonts w:ascii="Arial" w:hAnsi="Arial" w:cs="Arial"/>
          <w:bCs/>
        </w:rPr>
        <w:t>apod.</w:t>
      </w:r>
      <w:r w:rsidR="008B5744">
        <w:rPr>
          <w:rFonts w:ascii="Arial" w:hAnsi="Arial" w:cs="Arial"/>
          <w:bCs/>
        </w:rPr>
        <w:t>)</w:t>
      </w:r>
    </w:p>
    <w:p w14:paraId="77546022" w14:textId="77777777" w:rsidR="007630A2" w:rsidRPr="003F64E8" w:rsidRDefault="00A66B29" w:rsidP="00366290">
      <w:pPr>
        <w:pStyle w:val="Odstavecseseznamem"/>
        <w:numPr>
          <w:ilvl w:val="0"/>
          <w:numId w:val="4"/>
        </w:numPr>
        <w:jc w:val="both"/>
        <w:rPr>
          <w:rFonts w:ascii="Arial" w:hAnsi="Arial" w:cs="Arial"/>
          <w:bCs/>
        </w:rPr>
      </w:pPr>
      <w:r w:rsidRPr="004C5C55">
        <w:rPr>
          <w:rFonts w:ascii="Arial" w:hAnsi="Arial" w:cs="Arial"/>
          <w:bCs/>
        </w:rPr>
        <w:t>Identifikaci</w:t>
      </w:r>
      <w:r w:rsidR="006471C7" w:rsidRPr="004C5C55">
        <w:rPr>
          <w:rFonts w:ascii="Arial" w:hAnsi="Arial" w:cs="Arial"/>
          <w:bCs/>
        </w:rPr>
        <w:t xml:space="preserve"> subjektů, s nimiž má nebo v uplynulých třech letech měla nominovaná</w:t>
      </w:r>
      <w:r w:rsidR="006471C7" w:rsidRPr="003F64E8">
        <w:rPr>
          <w:rFonts w:ascii="Arial" w:hAnsi="Arial" w:cs="Arial"/>
          <w:bCs/>
        </w:rPr>
        <w:t xml:space="preserve"> osobnost uzavřen pracovně právní vztah</w:t>
      </w:r>
    </w:p>
    <w:p w14:paraId="7AF8ECC9" w14:textId="77777777" w:rsidR="00A66B29" w:rsidRPr="003F64E8" w:rsidRDefault="00A66B29" w:rsidP="00366290">
      <w:pPr>
        <w:pStyle w:val="Odstavecseseznamem"/>
        <w:numPr>
          <w:ilvl w:val="0"/>
          <w:numId w:val="4"/>
        </w:numPr>
        <w:jc w:val="both"/>
        <w:rPr>
          <w:rFonts w:ascii="Arial" w:hAnsi="Arial" w:cs="Arial"/>
          <w:bCs/>
        </w:rPr>
      </w:pPr>
      <w:r w:rsidRPr="003F64E8">
        <w:rPr>
          <w:rFonts w:ascii="Arial" w:hAnsi="Arial" w:cs="Arial"/>
          <w:bCs/>
        </w:rPr>
        <w:t xml:space="preserve">Stručné odborné CV </w:t>
      </w:r>
    </w:p>
    <w:p w14:paraId="3AA0E5B6" w14:textId="77777777" w:rsidR="007630A2" w:rsidRPr="003F64E8" w:rsidRDefault="007630A2" w:rsidP="00366290">
      <w:pPr>
        <w:pStyle w:val="Odstavecseseznamem"/>
        <w:numPr>
          <w:ilvl w:val="0"/>
          <w:numId w:val="4"/>
        </w:numPr>
        <w:jc w:val="both"/>
        <w:rPr>
          <w:rFonts w:ascii="Arial" w:hAnsi="Arial" w:cs="Arial"/>
          <w:bCs/>
        </w:rPr>
      </w:pPr>
      <w:r w:rsidRPr="003F64E8">
        <w:rPr>
          <w:rFonts w:ascii="Arial" w:hAnsi="Arial" w:cs="Arial"/>
          <w:bCs/>
        </w:rPr>
        <w:t>Souhlas nominované osoby s nominací</w:t>
      </w:r>
    </w:p>
    <w:p w14:paraId="49995959" w14:textId="77777777" w:rsidR="007630A2" w:rsidRPr="003F64E8" w:rsidRDefault="003B609E" w:rsidP="00574184">
      <w:pPr>
        <w:jc w:val="both"/>
        <w:rPr>
          <w:rFonts w:ascii="Arial" w:hAnsi="Arial" w:cs="Arial"/>
          <w:bCs/>
        </w:rPr>
      </w:pPr>
      <w:r w:rsidRPr="003F64E8">
        <w:rPr>
          <w:rFonts w:ascii="Arial" w:hAnsi="Arial" w:cs="Arial"/>
          <w:bCs/>
        </w:rPr>
        <w:t>c</w:t>
      </w:r>
      <w:r w:rsidR="00A571DF" w:rsidRPr="003F64E8">
        <w:rPr>
          <w:rFonts w:ascii="Arial" w:hAnsi="Arial" w:cs="Arial"/>
          <w:bCs/>
        </w:rPr>
        <w:t xml:space="preserve">. </w:t>
      </w:r>
      <w:r w:rsidR="002F3CF0" w:rsidRPr="003F64E8">
        <w:rPr>
          <w:rFonts w:ascii="Arial" w:hAnsi="Arial" w:cs="Arial"/>
          <w:bCs/>
        </w:rPr>
        <w:t xml:space="preserve">Odbor </w:t>
      </w:r>
      <w:r w:rsidR="00D87411">
        <w:rPr>
          <w:rFonts w:ascii="Arial" w:hAnsi="Arial" w:cs="Arial"/>
          <w:bCs/>
        </w:rPr>
        <w:t>R</w:t>
      </w:r>
      <w:r w:rsidR="007630A2" w:rsidRPr="003F64E8">
        <w:rPr>
          <w:rFonts w:ascii="Arial" w:hAnsi="Arial" w:cs="Arial"/>
          <w:bCs/>
        </w:rPr>
        <w:t xml:space="preserve">VVI </w:t>
      </w:r>
      <w:r w:rsidR="006471C7" w:rsidRPr="003F64E8">
        <w:rPr>
          <w:rFonts w:ascii="Arial" w:hAnsi="Arial" w:cs="Arial"/>
          <w:bCs/>
        </w:rPr>
        <w:t>ve spolupráci s </w:t>
      </w:r>
      <w:r w:rsidR="00946F61" w:rsidRPr="003F64E8">
        <w:rPr>
          <w:rFonts w:ascii="Arial" w:hAnsi="Arial" w:cs="Arial"/>
          <w:bCs/>
        </w:rPr>
        <w:t xml:space="preserve">příslušnými poradními orgány RVVI </w:t>
      </w:r>
      <w:r w:rsidR="007630A2" w:rsidRPr="003F64E8">
        <w:rPr>
          <w:rFonts w:ascii="Arial" w:hAnsi="Arial" w:cs="Arial"/>
          <w:bCs/>
        </w:rPr>
        <w:t>nominace zpracuje a</w:t>
      </w:r>
      <w:r w:rsidR="001B59FB">
        <w:rPr>
          <w:rFonts w:ascii="Arial" w:hAnsi="Arial" w:cs="Arial"/>
          <w:bCs/>
        </w:rPr>
        <w:t> </w:t>
      </w:r>
      <w:r w:rsidR="007630A2" w:rsidRPr="003F64E8">
        <w:rPr>
          <w:rFonts w:ascii="Arial" w:hAnsi="Arial" w:cs="Arial"/>
          <w:bCs/>
        </w:rPr>
        <w:t xml:space="preserve">předloží je </w:t>
      </w:r>
      <w:r w:rsidR="006471C7" w:rsidRPr="003F64E8">
        <w:rPr>
          <w:rFonts w:ascii="Arial" w:hAnsi="Arial" w:cs="Arial"/>
          <w:bCs/>
        </w:rPr>
        <w:t>RVVI</w:t>
      </w:r>
      <w:r w:rsidR="007630A2" w:rsidRPr="003F64E8">
        <w:rPr>
          <w:rFonts w:ascii="Arial" w:hAnsi="Arial" w:cs="Arial"/>
          <w:bCs/>
        </w:rPr>
        <w:t xml:space="preserve"> k přípravě návrhu složení </w:t>
      </w:r>
      <w:r w:rsidR="00A86E70" w:rsidRPr="003F64E8">
        <w:rPr>
          <w:rFonts w:ascii="Arial" w:hAnsi="Arial" w:cs="Arial"/>
          <w:bCs/>
        </w:rPr>
        <w:t>O</w:t>
      </w:r>
      <w:r w:rsidR="007630A2" w:rsidRPr="003F64E8">
        <w:rPr>
          <w:rFonts w:ascii="Arial" w:hAnsi="Arial" w:cs="Arial"/>
          <w:bCs/>
        </w:rPr>
        <w:t>dborných panelů</w:t>
      </w:r>
      <w:r w:rsidR="00E150A1" w:rsidRPr="003F64E8">
        <w:rPr>
          <w:rFonts w:ascii="Arial" w:hAnsi="Arial" w:cs="Arial"/>
          <w:bCs/>
        </w:rPr>
        <w:t xml:space="preserve"> </w:t>
      </w:r>
      <w:r w:rsidR="007630A2" w:rsidRPr="003F64E8">
        <w:rPr>
          <w:rFonts w:ascii="Arial" w:hAnsi="Arial" w:cs="Arial"/>
          <w:bCs/>
        </w:rPr>
        <w:t xml:space="preserve">tak, aby byly pokryty obory náležející do daného </w:t>
      </w:r>
      <w:r w:rsidR="00A86E70" w:rsidRPr="003F64E8">
        <w:rPr>
          <w:rFonts w:ascii="Arial" w:hAnsi="Arial" w:cs="Arial"/>
          <w:bCs/>
        </w:rPr>
        <w:t>O</w:t>
      </w:r>
      <w:r w:rsidR="007630A2" w:rsidRPr="003F64E8">
        <w:rPr>
          <w:rFonts w:ascii="Arial" w:hAnsi="Arial" w:cs="Arial"/>
          <w:bCs/>
        </w:rPr>
        <w:t xml:space="preserve">dborného panelu nejméně </w:t>
      </w:r>
      <w:r w:rsidR="006471C7" w:rsidRPr="003F64E8">
        <w:rPr>
          <w:rFonts w:ascii="Arial" w:hAnsi="Arial" w:cs="Arial"/>
          <w:bCs/>
        </w:rPr>
        <w:t xml:space="preserve">dvěma </w:t>
      </w:r>
      <w:r w:rsidR="007630A2" w:rsidRPr="003F64E8">
        <w:rPr>
          <w:rFonts w:ascii="Arial" w:hAnsi="Arial" w:cs="Arial"/>
          <w:bCs/>
        </w:rPr>
        <w:t>odborník</w:t>
      </w:r>
      <w:r w:rsidR="006471C7" w:rsidRPr="003F64E8">
        <w:rPr>
          <w:rFonts w:ascii="Arial" w:hAnsi="Arial" w:cs="Arial"/>
          <w:bCs/>
        </w:rPr>
        <w:t>y</w:t>
      </w:r>
      <w:r w:rsidR="007630A2" w:rsidRPr="003F64E8">
        <w:rPr>
          <w:rFonts w:ascii="Arial" w:hAnsi="Arial" w:cs="Arial"/>
          <w:bCs/>
        </w:rPr>
        <w:t xml:space="preserve">. Při přípravě návrhu </w:t>
      </w:r>
      <w:r w:rsidR="006471C7" w:rsidRPr="003F64E8">
        <w:rPr>
          <w:rFonts w:ascii="Arial" w:hAnsi="Arial" w:cs="Arial"/>
          <w:bCs/>
        </w:rPr>
        <w:t>bude přihlédnuto</w:t>
      </w:r>
      <w:r w:rsidR="007630A2" w:rsidRPr="003F64E8">
        <w:rPr>
          <w:rFonts w:ascii="Arial" w:hAnsi="Arial" w:cs="Arial"/>
          <w:bCs/>
        </w:rPr>
        <w:t xml:space="preserve"> k odborné úrovni nominovaných osob, jejich in</w:t>
      </w:r>
      <w:r w:rsidR="00D87411">
        <w:rPr>
          <w:rFonts w:ascii="Arial" w:hAnsi="Arial" w:cs="Arial"/>
          <w:bCs/>
        </w:rPr>
        <w:t>stitucionální příslušnosti (aby </w:t>
      </w:r>
      <w:r w:rsidR="007630A2" w:rsidRPr="003F64E8">
        <w:rPr>
          <w:rFonts w:ascii="Arial" w:hAnsi="Arial" w:cs="Arial"/>
          <w:bCs/>
        </w:rPr>
        <w:t xml:space="preserve">nebyli členové </w:t>
      </w:r>
      <w:r w:rsidR="00A86E70" w:rsidRPr="003F64E8">
        <w:rPr>
          <w:rFonts w:ascii="Arial" w:hAnsi="Arial" w:cs="Arial"/>
          <w:bCs/>
        </w:rPr>
        <w:t>O</w:t>
      </w:r>
      <w:r w:rsidR="007630A2" w:rsidRPr="003F64E8">
        <w:rPr>
          <w:rFonts w:ascii="Arial" w:hAnsi="Arial" w:cs="Arial"/>
          <w:bCs/>
        </w:rPr>
        <w:t>dborného panelu z jedné instituce)</w:t>
      </w:r>
      <w:r w:rsidR="001D6BAC">
        <w:rPr>
          <w:rFonts w:ascii="Arial" w:hAnsi="Arial" w:cs="Arial"/>
          <w:bCs/>
        </w:rPr>
        <w:t xml:space="preserve">, k jejich zaměření (základní/aplikovaný výzkum) </w:t>
      </w:r>
      <w:r w:rsidR="007630A2" w:rsidRPr="003F64E8">
        <w:rPr>
          <w:rFonts w:ascii="Arial" w:hAnsi="Arial" w:cs="Arial"/>
          <w:bCs/>
        </w:rPr>
        <w:t xml:space="preserve"> a také ke zkušen</w:t>
      </w:r>
      <w:r w:rsidR="00580244">
        <w:rPr>
          <w:rFonts w:ascii="Arial" w:hAnsi="Arial" w:cs="Arial"/>
          <w:bCs/>
        </w:rPr>
        <w:t>osti s </w:t>
      </w:r>
      <w:r w:rsidR="001D6BAC">
        <w:rPr>
          <w:rFonts w:ascii="Arial" w:hAnsi="Arial" w:cs="Arial"/>
          <w:bCs/>
        </w:rPr>
        <w:t>jejich </w:t>
      </w:r>
      <w:r w:rsidR="006B5C45">
        <w:rPr>
          <w:rFonts w:ascii="Arial" w:hAnsi="Arial" w:cs="Arial"/>
          <w:bCs/>
        </w:rPr>
        <w:t xml:space="preserve">dosavadní </w:t>
      </w:r>
      <w:r w:rsidR="003D14AB">
        <w:rPr>
          <w:rFonts w:ascii="Arial" w:hAnsi="Arial" w:cs="Arial"/>
          <w:bCs/>
        </w:rPr>
        <w:t>prací při hodnocení.</w:t>
      </w:r>
    </w:p>
    <w:p w14:paraId="1B058A32" w14:textId="77777777" w:rsidR="00A64640" w:rsidRPr="004C5C55" w:rsidRDefault="00FB1CCD" w:rsidP="00574184">
      <w:pPr>
        <w:jc w:val="both"/>
        <w:rPr>
          <w:rFonts w:ascii="Arial" w:hAnsi="Arial" w:cs="Arial"/>
          <w:bCs/>
        </w:rPr>
      </w:pPr>
      <w:r w:rsidRPr="003F64E8">
        <w:rPr>
          <w:rFonts w:ascii="Arial" w:hAnsi="Arial" w:cs="Arial"/>
          <w:bCs/>
        </w:rPr>
        <w:t xml:space="preserve">d. </w:t>
      </w:r>
      <w:r w:rsidR="007630A2" w:rsidRPr="003F64E8">
        <w:rPr>
          <w:rFonts w:ascii="Arial" w:hAnsi="Arial" w:cs="Arial"/>
          <w:bCs/>
        </w:rPr>
        <w:t xml:space="preserve">Konečný návrh </w:t>
      </w:r>
      <w:r w:rsidR="006471C7" w:rsidRPr="003F64E8">
        <w:rPr>
          <w:rFonts w:ascii="Arial" w:hAnsi="Arial" w:cs="Arial"/>
          <w:bCs/>
        </w:rPr>
        <w:t xml:space="preserve">bude </w:t>
      </w:r>
      <w:r w:rsidR="00F86422" w:rsidRPr="003F64E8">
        <w:rPr>
          <w:rFonts w:ascii="Arial" w:hAnsi="Arial" w:cs="Arial"/>
          <w:bCs/>
        </w:rPr>
        <w:t xml:space="preserve">ve spolupráci s KHV </w:t>
      </w:r>
      <w:r w:rsidR="006471C7" w:rsidRPr="003F64E8">
        <w:rPr>
          <w:rFonts w:ascii="Arial" w:hAnsi="Arial" w:cs="Arial"/>
          <w:bCs/>
        </w:rPr>
        <w:t>předložen</w:t>
      </w:r>
      <w:r w:rsidR="007630A2" w:rsidRPr="003F64E8">
        <w:rPr>
          <w:rFonts w:ascii="Arial" w:hAnsi="Arial" w:cs="Arial"/>
          <w:bCs/>
        </w:rPr>
        <w:t xml:space="preserve"> ke schválení RVVI. Po schválení RVVI jmenuje předseda RVVI členy </w:t>
      </w:r>
      <w:r w:rsidR="00A86E70" w:rsidRPr="003F64E8">
        <w:rPr>
          <w:rFonts w:ascii="Arial" w:hAnsi="Arial" w:cs="Arial"/>
          <w:bCs/>
        </w:rPr>
        <w:t>O</w:t>
      </w:r>
      <w:r w:rsidR="007630A2" w:rsidRPr="003F64E8">
        <w:rPr>
          <w:rFonts w:ascii="Arial" w:hAnsi="Arial" w:cs="Arial"/>
          <w:bCs/>
        </w:rPr>
        <w:t>dborných panelů</w:t>
      </w:r>
      <w:r w:rsidR="00E150A1" w:rsidRPr="003F64E8">
        <w:rPr>
          <w:rFonts w:ascii="Arial" w:hAnsi="Arial" w:cs="Arial"/>
          <w:bCs/>
        </w:rPr>
        <w:t>.</w:t>
      </w:r>
      <w:r w:rsidR="00DA3A87" w:rsidRPr="003F64E8">
        <w:rPr>
          <w:rFonts w:ascii="Arial" w:hAnsi="Arial" w:cs="Arial"/>
          <w:bCs/>
        </w:rPr>
        <w:t xml:space="preserve"> Předseda RVVI v této věci může být </w:t>
      </w:r>
      <w:r w:rsidR="00DA3A87" w:rsidRPr="004C5C55">
        <w:rPr>
          <w:rFonts w:ascii="Arial" w:hAnsi="Arial" w:cs="Arial"/>
          <w:bCs/>
        </w:rPr>
        <w:t>zastoupen místopředsedou.</w:t>
      </w:r>
      <w:r w:rsidR="00DC240E" w:rsidRPr="004C5C55">
        <w:rPr>
          <w:rFonts w:ascii="Arial" w:hAnsi="Arial" w:cs="Arial"/>
          <w:bCs/>
        </w:rPr>
        <w:t xml:space="preserve"> </w:t>
      </w:r>
    </w:p>
    <w:p w14:paraId="3E9351FE" w14:textId="5345A910" w:rsidR="00330DF6" w:rsidRPr="0024290E" w:rsidRDefault="00DC7A09" w:rsidP="0024290E">
      <w:pPr>
        <w:pStyle w:val="Textkomente"/>
        <w:spacing w:line="276" w:lineRule="auto"/>
        <w:jc w:val="both"/>
        <w:rPr>
          <w:rFonts w:ascii="Arial" w:hAnsi="Arial" w:cs="Arial"/>
          <w:bCs/>
          <w:sz w:val="22"/>
          <w:szCs w:val="22"/>
        </w:rPr>
      </w:pPr>
      <w:r w:rsidRPr="003F5F31">
        <w:rPr>
          <w:rFonts w:ascii="Arial" w:hAnsi="Arial" w:cs="Arial"/>
          <w:bCs/>
          <w:sz w:val="22"/>
          <w:szCs w:val="22"/>
        </w:rPr>
        <w:t>e</w:t>
      </w:r>
      <w:r w:rsidR="006866B1">
        <w:rPr>
          <w:rFonts w:ascii="Arial" w:hAnsi="Arial" w:cs="Arial"/>
          <w:bCs/>
          <w:sz w:val="22"/>
          <w:szCs w:val="22"/>
        </w:rPr>
        <w:t>. J</w:t>
      </w:r>
      <w:r w:rsidR="006866B1" w:rsidRPr="003F5F31">
        <w:rPr>
          <w:rFonts w:ascii="Arial" w:hAnsi="Arial" w:cs="Arial"/>
          <w:bCs/>
          <w:sz w:val="22"/>
          <w:szCs w:val="22"/>
        </w:rPr>
        <w:t xml:space="preserve">e nepřípustné, </w:t>
      </w:r>
      <w:r w:rsidR="006C497E" w:rsidRPr="003F5F31">
        <w:rPr>
          <w:rFonts w:ascii="Arial" w:hAnsi="Arial" w:cs="Arial"/>
          <w:bCs/>
          <w:sz w:val="22"/>
          <w:szCs w:val="22"/>
        </w:rPr>
        <w:t>aby členové Odborn</w:t>
      </w:r>
      <w:r w:rsidR="00330DF6" w:rsidRPr="003F5F31">
        <w:rPr>
          <w:rFonts w:ascii="Arial" w:hAnsi="Arial" w:cs="Arial"/>
          <w:bCs/>
          <w:sz w:val="22"/>
          <w:szCs w:val="22"/>
        </w:rPr>
        <w:t xml:space="preserve">ých panelů byli zároveň </w:t>
      </w:r>
      <w:r w:rsidRPr="003F5F31">
        <w:rPr>
          <w:rFonts w:ascii="Arial" w:hAnsi="Arial" w:cs="Arial"/>
          <w:bCs/>
          <w:sz w:val="22"/>
          <w:szCs w:val="22"/>
        </w:rPr>
        <w:t>statutárními představiteli VO (ředitelé pracovišť AV ČR, děkani a proděkani pro výzkum, apod</w:t>
      </w:r>
      <w:r w:rsidR="00CE34F0" w:rsidRPr="003F5F31">
        <w:rPr>
          <w:rFonts w:ascii="Arial" w:hAnsi="Arial" w:cs="Arial"/>
          <w:bCs/>
          <w:sz w:val="22"/>
          <w:szCs w:val="22"/>
        </w:rPr>
        <w:t>.</w:t>
      </w:r>
      <w:r w:rsidRPr="003F5F31">
        <w:rPr>
          <w:rFonts w:ascii="Arial" w:hAnsi="Arial" w:cs="Arial"/>
          <w:bCs/>
          <w:sz w:val="22"/>
          <w:szCs w:val="22"/>
        </w:rPr>
        <w:t xml:space="preserve">) nebo </w:t>
      </w:r>
      <w:r w:rsidR="00330DF6" w:rsidRPr="003F5F31">
        <w:rPr>
          <w:rFonts w:ascii="Arial" w:hAnsi="Arial" w:cs="Arial"/>
          <w:bCs/>
          <w:sz w:val="22"/>
          <w:szCs w:val="22"/>
        </w:rPr>
        <w:t>členy KHV nebo RVVI.</w:t>
      </w:r>
      <w:r w:rsidR="003F5F31" w:rsidRPr="003F5F31">
        <w:rPr>
          <w:rFonts w:ascii="Arial" w:hAnsi="Arial" w:cs="Arial"/>
          <w:bCs/>
          <w:sz w:val="22"/>
          <w:szCs w:val="22"/>
        </w:rPr>
        <w:t xml:space="preserve"> Obměna členů Odborných panelů bude provedena podle mechanismu specifikovaného v bodě 7.1.2 c tak, aby to nenarušilo kvalitu hodnocení.</w:t>
      </w:r>
      <w:r w:rsidR="003F5F31" w:rsidRPr="0024290E">
        <w:rPr>
          <w:rFonts w:ascii="Arial" w:hAnsi="Arial" w:cs="Arial"/>
          <w:bCs/>
          <w:sz w:val="22"/>
          <w:szCs w:val="22"/>
        </w:rPr>
        <w:t xml:space="preserve">  </w:t>
      </w:r>
    </w:p>
    <w:p w14:paraId="34BD4F19" w14:textId="77777777" w:rsidR="00627241" w:rsidRPr="003F64E8" w:rsidRDefault="00DC240E" w:rsidP="00574184">
      <w:pPr>
        <w:jc w:val="both"/>
        <w:rPr>
          <w:rFonts w:ascii="Arial" w:hAnsi="Arial" w:cs="Arial"/>
          <w:bCs/>
        </w:rPr>
      </w:pPr>
      <w:r>
        <w:rPr>
          <w:rFonts w:ascii="Arial" w:hAnsi="Arial" w:cs="Arial"/>
          <w:bCs/>
        </w:rPr>
        <w:t xml:space="preserve"> </w:t>
      </w:r>
    </w:p>
    <w:p w14:paraId="5D90330B" w14:textId="77777777" w:rsidR="007630A2" w:rsidRPr="003F64E8" w:rsidRDefault="003A39E1" w:rsidP="008271A9">
      <w:pPr>
        <w:pStyle w:val="Nadpis3"/>
      </w:pPr>
      <w:bookmarkStart w:id="53" w:name="_Toc46923545"/>
      <w:bookmarkStart w:id="54" w:name="_Toc66796707"/>
      <w:r>
        <w:t>Nominace</w:t>
      </w:r>
      <w:r w:rsidR="007630A2" w:rsidRPr="003F64E8">
        <w:t xml:space="preserve"> předsedů </w:t>
      </w:r>
      <w:r w:rsidR="00FB1CCD" w:rsidRPr="003F64E8">
        <w:t xml:space="preserve">a místopředsedů </w:t>
      </w:r>
      <w:r w:rsidR="007630A2" w:rsidRPr="003F64E8">
        <w:t>odborných panelů</w:t>
      </w:r>
      <w:bookmarkEnd w:id="53"/>
      <w:bookmarkEnd w:id="54"/>
    </w:p>
    <w:p w14:paraId="00031959" w14:textId="77777777" w:rsidR="006C497E" w:rsidRDefault="00570D13" w:rsidP="00F37F1A">
      <w:pPr>
        <w:jc w:val="both"/>
        <w:rPr>
          <w:rFonts w:ascii="Arial" w:hAnsi="Arial"/>
          <w:strike/>
        </w:rPr>
      </w:pPr>
      <w:r w:rsidRPr="00250AC4">
        <w:rPr>
          <w:rFonts w:ascii="Arial" w:hAnsi="Arial" w:cs="Arial"/>
        </w:rPr>
        <w:t xml:space="preserve">a. </w:t>
      </w:r>
      <w:r w:rsidRPr="006C497E">
        <w:rPr>
          <w:rFonts w:ascii="Arial" w:hAnsi="Arial"/>
        </w:rPr>
        <w:t xml:space="preserve">Předsedové a místopředsedové Odborných panelů, které byly ustaveny v prvním roce implementace, mohou pokračovat ve své práci </w:t>
      </w:r>
      <w:r w:rsidR="007C120B" w:rsidRPr="006C497E">
        <w:rPr>
          <w:rFonts w:ascii="Arial" w:hAnsi="Arial" w:cs="Arial"/>
        </w:rPr>
        <w:t>po celé pětileté implementační období, nerozhodne-li RVVI jinak.</w:t>
      </w:r>
      <w:r w:rsidRPr="006C497E" w:rsidDel="003D3C3E">
        <w:rPr>
          <w:rFonts w:ascii="Arial" w:hAnsi="Arial"/>
        </w:rPr>
        <w:t xml:space="preserve"> </w:t>
      </w:r>
    </w:p>
    <w:p w14:paraId="11F01179" w14:textId="77777777" w:rsidR="00A278C0" w:rsidRPr="00325A89" w:rsidRDefault="00570D13" w:rsidP="00F37F1A">
      <w:pPr>
        <w:jc w:val="both"/>
        <w:rPr>
          <w:rFonts w:ascii="Arial" w:hAnsi="Arial" w:cs="Arial"/>
        </w:rPr>
      </w:pPr>
      <w:r w:rsidRPr="00325A89">
        <w:rPr>
          <w:rFonts w:ascii="Arial" w:hAnsi="Arial" w:cs="Arial"/>
        </w:rPr>
        <w:t xml:space="preserve">b. </w:t>
      </w:r>
      <w:r w:rsidR="006B5C45" w:rsidRPr="00325A89">
        <w:rPr>
          <w:rFonts w:ascii="Arial" w:hAnsi="Arial" w:cs="Arial"/>
        </w:rPr>
        <w:t xml:space="preserve">KHV na základě </w:t>
      </w:r>
      <w:r w:rsidRPr="00325A89">
        <w:rPr>
          <w:rFonts w:ascii="Arial" w:hAnsi="Arial" w:cs="Arial"/>
        </w:rPr>
        <w:t>posouzení</w:t>
      </w:r>
      <w:r w:rsidR="006B5C45" w:rsidRPr="00325A89">
        <w:rPr>
          <w:rFonts w:ascii="Arial" w:hAnsi="Arial" w:cs="Arial"/>
        </w:rPr>
        <w:t xml:space="preserve"> </w:t>
      </w:r>
      <w:r w:rsidRPr="00325A89">
        <w:rPr>
          <w:rFonts w:ascii="Arial" w:hAnsi="Arial" w:cs="Arial"/>
        </w:rPr>
        <w:t xml:space="preserve">práce předsedů a </w:t>
      </w:r>
      <w:r w:rsidR="00EA5B37">
        <w:rPr>
          <w:rFonts w:ascii="Arial" w:hAnsi="Arial" w:cs="Arial"/>
        </w:rPr>
        <w:t xml:space="preserve">členů </w:t>
      </w:r>
      <w:r w:rsidRPr="00325A89">
        <w:rPr>
          <w:rFonts w:ascii="Arial" w:hAnsi="Arial" w:cs="Arial"/>
        </w:rPr>
        <w:t xml:space="preserve">Odborných panelů </w:t>
      </w:r>
      <w:r w:rsidR="00A278C0" w:rsidRPr="00325A89">
        <w:rPr>
          <w:rFonts w:ascii="Arial" w:hAnsi="Arial" w:cs="Arial"/>
        </w:rPr>
        <w:t xml:space="preserve">může v jednotlivě odůvodněných případech </w:t>
      </w:r>
      <w:r w:rsidR="006B5C45" w:rsidRPr="00325A89">
        <w:rPr>
          <w:rFonts w:ascii="Arial" w:hAnsi="Arial" w:cs="Arial"/>
        </w:rPr>
        <w:t>navrhn</w:t>
      </w:r>
      <w:r w:rsidR="00A278C0" w:rsidRPr="00325A89">
        <w:rPr>
          <w:rFonts w:ascii="Arial" w:hAnsi="Arial" w:cs="Arial"/>
        </w:rPr>
        <w:t>out</w:t>
      </w:r>
      <w:r w:rsidR="006B5C45" w:rsidRPr="00325A89">
        <w:rPr>
          <w:rFonts w:ascii="Arial" w:hAnsi="Arial" w:cs="Arial"/>
        </w:rPr>
        <w:t xml:space="preserve"> odvolání </w:t>
      </w:r>
      <w:r w:rsidR="00A278C0" w:rsidRPr="00325A89">
        <w:rPr>
          <w:rFonts w:ascii="Arial" w:hAnsi="Arial" w:cs="Arial"/>
        </w:rPr>
        <w:t xml:space="preserve">předsedy Odborného panelu </w:t>
      </w:r>
      <w:r w:rsidR="006B5C45" w:rsidRPr="00325A89">
        <w:rPr>
          <w:rFonts w:ascii="Arial" w:hAnsi="Arial" w:cs="Arial"/>
        </w:rPr>
        <w:t>k</w:t>
      </w:r>
      <w:r w:rsidR="00325A89">
        <w:rPr>
          <w:rFonts w:ascii="Arial" w:hAnsi="Arial" w:cs="Arial"/>
        </w:rPr>
        <w:t> po</w:t>
      </w:r>
      <w:r w:rsidR="00D87411">
        <w:rPr>
          <w:rFonts w:ascii="Arial" w:hAnsi="Arial" w:cs="Arial"/>
        </w:rPr>
        <w:t>slednímu dni v kalendářním roce</w:t>
      </w:r>
      <w:r w:rsidR="00A278C0" w:rsidRPr="00325A89">
        <w:rPr>
          <w:rFonts w:ascii="Arial" w:hAnsi="Arial" w:cs="Arial"/>
        </w:rPr>
        <w:t>.</w:t>
      </w:r>
      <w:r w:rsidR="006B5C45" w:rsidRPr="00325A89">
        <w:rPr>
          <w:rFonts w:ascii="Arial" w:hAnsi="Arial" w:cs="Arial"/>
        </w:rPr>
        <w:t xml:space="preserve"> </w:t>
      </w:r>
      <w:r w:rsidR="00A278C0" w:rsidRPr="00325A89">
        <w:rPr>
          <w:rFonts w:ascii="Arial" w:hAnsi="Arial" w:cs="Arial"/>
        </w:rPr>
        <w:t>Důvodem k odvolání může být zejmén</w:t>
      </w:r>
      <w:r w:rsidR="00D87411">
        <w:rPr>
          <w:rFonts w:ascii="Arial" w:hAnsi="Arial" w:cs="Arial"/>
        </w:rPr>
        <w:t>a nedostatečná kvalifikace nebo </w:t>
      </w:r>
      <w:r w:rsidR="00A278C0" w:rsidRPr="00325A89">
        <w:rPr>
          <w:rFonts w:ascii="Arial" w:hAnsi="Arial" w:cs="Arial"/>
        </w:rPr>
        <w:t>špatná práce Odborného panelu. Návrhy na odvolání předsedy Odborné</w:t>
      </w:r>
      <w:r w:rsidR="00D87411">
        <w:rPr>
          <w:rFonts w:ascii="Arial" w:hAnsi="Arial" w:cs="Arial"/>
        </w:rPr>
        <w:t xml:space="preserve">ho panelu musí </w:t>
      </w:r>
      <w:r w:rsidR="00250AC4">
        <w:rPr>
          <w:rFonts w:ascii="Arial" w:hAnsi="Arial" w:cs="Arial"/>
        </w:rPr>
        <w:t xml:space="preserve">být </w:t>
      </w:r>
      <w:r w:rsidR="00D87411">
        <w:rPr>
          <w:rFonts w:ascii="Arial" w:hAnsi="Arial" w:cs="Arial"/>
        </w:rPr>
        <w:t>pro </w:t>
      </w:r>
      <w:r w:rsidR="00A278C0" w:rsidRPr="00325A89">
        <w:rPr>
          <w:rFonts w:ascii="Arial" w:hAnsi="Arial" w:cs="Arial"/>
        </w:rPr>
        <w:t>jednání RVVI písemně odůvodněny</w:t>
      </w:r>
      <w:r w:rsidR="00740DC0" w:rsidRPr="00325A89">
        <w:rPr>
          <w:rFonts w:ascii="Arial" w:hAnsi="Arial" w:cs="Arial"/>
        </w:rPr>
        <w:t>.</w:t>
      </w:r>
      <w:r w:rsidR="00A278C0" w:rsidRPr="00325A89">
        <w:rPr>
          <w:rFonts w:ascii="Arial" w:hAnsi="Arial" w:cs="Arial"/>
        </w:rPr>
        <w:t xml:space="preserve"> </w:t>
      </w:r>
    </w:p>
    <w:p w14:paraId="41DB13E5" w14:textId="3B5DEDC5" w:rsidR="007C2BF1" w:rsidRPr="006C497E" w:rsidRDefault="00570D13" w:rsidP="00F37F1A">
      <w:pPr>
        <w:jc w:val="both"/>
        <w:rPr>
          <w:rFonts w:ascii="Arial" w:hAnsi="Arial"/>
        </w:rPr>
      </w:pPr>
      <w:r w:rsidRPr="006C497E">
        <w:rPr>
          <w:rFonts w:ascii="Arial" w:hAnsi="Arial"/>
        </w:rPr>
        <w:t>c.</w:t>
      </w:r>
      <w:r w:rsidR="007C2BF1" w:rsidRPr="006C497E">
        <w:rPr>
          <w:rFonts w:ascii="Arial" w:hAnsi="Arial"/>
        </w:rPr>
        <w:t xml:space="preserve"> </w:t>
      </w:r>
      <w:r w:rsidR="007C2BF1" w:rsidRPr="006C497E">
        <w:rPr>
          <w:rFonts w:ascii="Arial" w:hAnsi="Arial" w:cs="Arial"/>
        </w:rPr>
        <w:t xml:space="preserve">Pro provedení </w:t>
      </w:r>
      <w:r w:rsidR="00D8466A">
        <w:rPr>
          <w:rFonts w:ascii="Arial" w:hAnsi="Arial" w:cs="Arial"/>
        </w:rPr>
        <w:t>h</w:t>
      </w:r>
      <w:r w:rsidR="007C2BF1" w:rsidRPr="006C497E">
        <w:rPr>
          <w:rFonts w:ascii="Arial" w:hAnsi="Arial" w:cs="Arial"/>
        </w:rPr>
        <w:t xml:space="preserve">odnocení </w:t>
      </w:r>
      <w:r w:rsidR="00D8466A">
        <w:rPr>
          <w:rFonts w:ascii="Arial" w:hAnsi="Arial" w:cs="Arial"/>
        </w:rPr>
        <w:t xml:space="preserve">v následujících letech </w:t>
      </w:r>
      <w:r w:rsidR="007C2BF1" w:rsidRPr="006C497E">
        <w:rPr>
          <w:rFonts w:ascii="Arial" w:hAnsi="Arial" w:cs="Arial"/>
        </w:rPr>
        <w:t xml:space="preserve">bude </w:t>
      </w:r>
      <w:r w:rsidR="00D8466A">
        <w:rPr>
          <w:rFonts w:ascii="Arial" w:hAnsi="Arial" w:cs="Arial"/>
        </w:rPr>
        <w:t>realizována</w:t>
      </w:r>
      <w:r w:rsidR="00D8466A" w:rsidRPr="006C497E">
        <w:rPr>
          <w:rFonts w:ascii="Arial" w:hAnsi="Arial" w:cs="Arial"/>
        </w:rPr>
        <w:t xml:space="preserve"> </w:t>
      </w:r>
      <w:r w:rsidR="007C2BF1" w:rsidRPr="006C497E">
        <w:rPr>
          <w:rFonts w:ascii="Arial" w:hAnsi="Arial" w:cs="Arial"/>
        </w:rPr>
        <w:t>systematická obměna personálního složení</w:t>
      </w:r>
      <w:r w:rsidR="007C2BF1" w:rsidRPr="006C497E">
        <w:rPr>
          <w:rFonts w:ascii="Arial" w:hAnsi="Arial" w:cs="Arial"/>
        </w:rPr>
        <w:tab/>
        <w:t>Odborných panelů podle mechanismu, který projednala Komise hodnocení výzkumných organizací a ukončených programů:</w:t>
      </w:r>
      <w:r w:rsidR="007C2BF1" w:rsidRPr="006C497E">
        <w:rPr>
          <w:rFonts w:ascii="Arial" w:hAnsi="Arial" w:cs="Arial"/>
        </w:rPr>
        <w:tab/>
      </w:r>
      <w:r w:rsidR="007C2BF1" w:rsidRPr="006C497E">
        <w:rPr>
          <w:rFonts w:ascii="Arial" w:hAnsi="Arial" w:cs="Arial"/>
        </w:rPr>
        <w:tab/>
      </w:r>
      <w:r w:rsidR="006C497E" w:rsidRPr="006C497E">
        <w:rPr>
          <w:rFonts w:ascii="Arial" w:hAnsi="Arial"/>
        </w:rPr>
        <w:tab/>
      </w:r>
    </w:p>
    <w:p w14:paraId="0C96FDB1" w14:textId="243EA0E5" w:rsidR="007C2BF1" w:rsidRPr="006C497E" w:rsidRDefault="00773F66" w:rsidP="00F37F1A">
      <w:pPr>
        <w:numPr>
          <w:ilvl w:val="0"/>
          <w:numId w:val="36"/>
        </w:numPr>
        <w:jc w:val="both"/>
        <w:rPr>
          <w:rFonts w:ascii="Arial" w:hAnsi="Arial" w:cs="Arial"/>
        </w:rPr>
      </w:pPr>
      <w:r w:rsidRPr="006C497E">
        <w:rPr>
          <w:rFonts w:ascii="Arial" w:hAnsi="Arial" w:cs="Arial"/>
        </w:rPr>
        <w:t xml:space="preserve">s ohledem na zajištění kontinuity hodnocení by </w:t>
      </w:r>
      <w:r w:rsidR="00686A75">
        <w:rPr>
          <w:rFonts w:ascii="Arial" w:hAnsi="Arial" w:cs="Arial"/>
        </w:rPr>
        <w:t>v pátém roce</w:t>
      </w:r>
      <w:r w:rsidR="007C2BF1" w:rsidRPr="006C497E">
        <w:rPr>
          <w:rFonts w:ascii="Arial" w:hAnsi="Arial" w:cs="Arial"/>
        </w:rPr>
        <w:t xml:space="preserve"> </w:t>
      </w:r>
      <w:r w:rsidRPr="006C497E">
        <w:rPr>
          <w:rFonts w:ascii="Arial" w:hAnsi="Arial" w:cs="Arial"/>
        </w:rPr>
        <w:t xml:space="preserve">měla být provedena </w:t>
      </w:r>
      <w:r w:rsidR="007C2BF1" w:rsidRPr="006C497E">
        <w:rPr>
          <w:rFonts w:ascii="Arial" w:hAnsi="Arial" w:cs="Arial"/>
        </w:rPr>
        <w:t xml:space="preserve">obměna </w:t>
      </w:r>
      <w:r w:rsidR="00D41859">
        <w:rPr>
          <w:rFonts w:ascii="Arial" w:hAnsi="Arial" w:cs="Arial"/>
        </w:rPr>
        <w:t xml:space="preserve"> </w:t>
      </w:r>
      <w:r w:rsidR="007C2BF1" w:rsidRPr="006C497E">
        <w:rPr>
          <w:rFonts w:ascii="Arial" w:hAnsi="Arial" w:cs="Arial"/>
        </w:rPr>
        <w:t xml:space="preserve">¼ </w:t>
      </w:r>
      <w:r w:rsidRPr="006C497E">
        <w:rPr>
          <w:rFonts w:ascii="Arial" w:hAnsi="Arial" w:cs="Arial"/>
        </w:rPr>
        <w:t xml:space="preserve">Odborného </w:t>
      </w:r>
      <w:r w:rsidR="007C2BF1" w:rsidRPr="006C497E">
        <w:rPr>
          <w:rFonts w:ascii="Arial" w:hAnsi="Arial" w:cs="Arial"/>
        </w:rPr>
        <w:t>panelu (počítáno včetně předsedy; vzhledem k rozdílným počtům členů panelů nelze dodržet přesnou ¼);</w:t>
      </w:r>
    </w:p>
    <w:p w14:paraId="178F21A8" w14:textId="77777777" w:rsidR="007C2BF1" w:rsidRPr="006C497E" w:rsidRDefault="007C2BF1" w:rsidP="00F37F1A">
      <w:pPr>
        <w:numPr>
          <w:ilvl w:val="0"/>
          <w:numId w:val="36"/>
        </w:numPr>
        <w:jc w:val="both"/>
        <w:rPr>
          <w:rFonts w:ascii="Arial" w:hAnsi="Arial" w:cs="Arial"/>
        </w:rPr>
      </w:pPr>
      <w:r w:rsidRPr="006C497E">
        <w:rPr>
          <w:rFonts w:ascii="Arial" w:hAnsi="Arial" w:cs="Arial"/>
        </w:rPr>
        <w:t xml:space="preserve">pro nové členy </w:t>
      </w:r>
      <w:r w:rsidR="00773F66" w:rsidRPr="006C497E">
        <w:rPr>
          <w:rFonts w:ascii="Arial" w:hAnsi="Arial" w:cs="Arial"/>
        </w:rPr>
        <w:t xml:space="preserve">Odborného </w:t>
      </w:r>
      <w:r w:rsidRPr="006C497E">
        <w:rPr>
          <w:rFonts w:ascii="Arial" w:hAnsi="Arial" w:cs="Arial"/>
        </w:rPr>
        <w:t>panelu bude platit max. 5-ti leté funkční období;</w:t>
      </w:r>
    </w:p>
    <w:p w14:paraId="690ADFE7" w14:textId="77777777" w:rsidR="00773F66" w:rsidRPr="006C497E" w:rsidRDefault="00773F66" w:rsidP="00F37F1A">
      <w:pPr>
        <w:numPr>
          <w:ilvl w:val="0"/>
          <w:numId w:val="36"/>
        </w:numPr>
        <w:jc w:val="both"/>
        <w:rPr>
          <w:rFonts w:ascii="Arial" w:hAnsi="Arial" w:cs="Arial"/>
        </w:rPr>
      </w:pPr>
      <w:r w:rsidRPr="006C497E">
        <w:rPr>
          <w:rFonts w:ascii="Arial" w:hAnsi="Arial" w:cs="Arial"/>
        </w:rPr>
        <w:t>v</w:t>
      </w:r>
      <w:r w:rsidR="007C2BF1" w:rsidRPr="006C497E">
        <w:rPr>
          <w:rFonts w:ascii="Arial" w:hAnsi="Arial" w:cs="Arial"/>
        </w:rPr>
        <w:t>šichni nově nominovaní musí splňovat zveřejněné parametry</w:t>
      </w:r>
      <w:r w:rsidR="006C497E">
        <w:rPr>
          <w:rFonts w:ascii="Arial" w:hAnsi="Arial" w:cs="Arial"/>
        </w:rPr>
        <w:t>;</w:t>
      </w:r>
    </w:p>
    <w:p w14:paraId="613C91C2" w14:textId="77777777" w:rsidR="007C2BF1" w:rsidRPr="006C497E" w:rsidRDefault="00773F66" w:rsidP="00F37F1A">
      <w:pPr>
        <w:numPr>
          <w:ilvl w:val="0"/>
          <w:numId w:val="36"/>
        </w:numPr>
        <w:jc w:val="both"/>
        <w:rPr>
          <w:rFonts w:ascii="Arial" w:hAnsi="Arial" w:cs="Arial"/>
        </w:rPr>
      </w:pPr>
      <w:r w:rsidRPr="006C497E">
        <w:rPr>
          <w:rFonts w:ascii="Arial" w:hAnsi="Arial" w:cs="Arial"/>
        </w:rPr>
        <w:lastRenderedPageBreak/>
        <w:t>z</w:t>
      </w:r>
      <w:r w:rsidR="007C2BF1" w:rsidRPr="006C497E">
        <w:rPr>
          <w:rFonts w:ascii="Arial" w:hAnsi="Arial" w:cs="Arial"/>
        </w:rPr>
        <w:t>působ nominace a schvalování členů panelů</w:t>
      </w:r>
      <w:r w:rsidR="006C497E">
        <w:rPr>
          <w:rFonts w:ascii="Arial" w:hAnsi="Arial" w:cs="Arial"/>
        </w:rPr>
        <w:t>;</w:t>
      </w:r>
      <w:r w:rsidR="006C497E">
        <w:rPr>
          <w:rStyle w:val="Znakapoznpodarou"/>
          <w:rFonts w:ascii="Arial" w:hAnsi="Arial" w:cs="Arial"/>
        </w:rPr>
        <w:footnoteReference w:id="29"/>
      </w:r>
      <w:r w:rsidR="007C2BF1" w:rsidRPr="006C497E">
        <w:rPr>
          <w:rFonts w:ascii="Arial" w:hAnsi="Arial" w:cs="Arial"/>
        </w:rPr>
        <w:tab/>
      </w:r>
    </w:p>
    <w:p w14:paraId="6BB0AE71" w14:textId="77777777" w:rsidR="007C2BF1" w:rsidRPr="006C497E" w:rsidRDefault="007C2BF1" w:rsidP="00F37F1A">
      <w:pPr>
        <w:numPr>
          <w:ilvl w:val="1"/>
          <w:numId w:val="36"/>
        </w:numPr>
        <w:jc w:val="both"/>
        <w:rPr>
          <w:rFonts w:ascii="Arial" w:hAnsi="Arial" w:cs="Arial"/>
        </w:rPr>
      </w:pPr>
      <w:r w:rsidRPr="006C497E">
        <w:rPr>
          <w:rFonts w:ascii="Arial" w:hAnsi="Arial" w:cs="Arial"/>
        </w:rPr>
        <w:t xml:space="preserve">členy </w:t>
      </w:r>
      <w:r w:rsidR="00773F66" w:rsidRPr="006C497E">
        <w:rPr>
          <w:rFonts w:ascii="Arial" w:hAnsi="Arial" w:cs="Arial"/>
        </w:rPr>
        <w:t xml:space="preserve">Odborného </w:t>
      </w:r>
      <w:r w:rsidRPr="006C497E">
        <w:rPr>
          <w:rFonts w:ascii="Arial" w:hAnsi="Arial" w:cs="Arial"/>
        </w:rPr>
        <w:t>panelu nominují výzkumné instituce, předseda panelu, KHV nebo RVVI;</w:t>
      </w:r>
    </w:p>
    <w:p w14:paraId="742125A0" w14:textId="77777777" w:rsidR="007C2BF1" w:rsidRPr="006C497E" w:rsidRDefault="007C2BF1" w:rsidP="00F37F1A">
      <w:pPr>
        <w:numPr>
          <w:ilvl w:val="1"/>
          <w:numId w:val="36"/>
        </w:numPr>
        <w:jc w:val="both"/>
        <w:rPr>
          <w:rFonts w:ascii="Arial" w:hAnsi="Arial" w:cs="Arial"/>
        </w:rPr>
      </w:pPr>
      <w:r w:rsidRPr="006C497E">
        <w:rPr>
          <w:rFonts w:ascii="Arial" w:hAnsi="Arial" w:cs="Arial"/>
        </w:rPr>
        <w:t>součástí nominace (krom</w:t>
      </w:r>
      <w:r w:rsidR="00773F66" w:rsidRPr="006C497E">
        <w:rPr>
          <w:rFonts w:ascii="Arial" w:hAnsi="Arial" w:cs="Arial"/>
        </w:rPr>
        <w:t xml:space="preserve">ě CV) je odkaz na identifikátor, </w:t>
      </w:r>
      <w:r w:rsidRPr="006C497E">
        <w:rPr>
          <w:rFonts w:ascii="Arial" w:hAnsi="Arial" w:cs="Arial"/>
        </w:rPr>
        <w:t>ORCID/ResearcherID/Publons;</w:t>
      </w:r>
    </w:p>
    <w:p w14:paraId="36AD5FA4" w14:textId="77777777" w:rsidR="007C2BF1" w:rsidRPr="006C497E" w:rsidRDefault="007C2BF1" w:rsidP="00F37F1A">
      <w:pPr>
        <w:numPr>
          <w:ilvl w:val="1"/>
          <w:numId w:val="36"/>
        </w:numPr>
        <w:jc w:val="both"/>
        <w:rPr>
          <w:rFonts w:ascii="Arial" w:hAnsi="Arial" w:cs="Arial"/>
        </w:rPr>
      </w:pPr>
      <w:r w:rsidRPr="006C497E">
        <w:rPr>
          <w:rFonts w:ascii="Arial" w:hAnsi="Arial" w:cs="Arial"/>
        </w:rPr>
        <w:t>členy panelu schvaluje RVVI;</w:t>
      </w:r>
    </w:p>
    <w:p w14:paraId="343ADB70" w14:textId="77777777" w:rsidR="007C2BF1" w:rsidRPr="006C497E" w:rsidRDefault="007C2BF1" w:rsidP="00F37F1A">
      <w:pPr>
        <w:jc w:val="both"/>
        <w:rPr>
          <w:rFonts w:ascii="Arial" w:hAnsi="Arial" w:cs="Arial"/>
        </w:rPr>
      </w:pPr>
    </w:p>
    <w:p w14:paraId="51012EC1" w14:textId="77777777" w:rsidR="007C2BF1" w:rsidRPr="006C497E" w:rsidRDefault="00773F66" w:rsidP="00F37F1A">
      <w:pPr>
        <w:jc w:val="both"/>
        <w:rPr>
          <w:rFonts w:ascii="Arial" w:hAnsi="Arial" w:cs="Arial"/>
        </w:rPr>
      </w:pPr>
      <w:r w:rsidRPr="006C497E">
        <w:rPr>
          <w:rFonts w:ascii="Arial" w:hAnsi="Arial" w:cs="Arial"/>
        </w:rPr>
        <w:t xml:space="preserve">d. </w:t>
      </w:r>
      <w:r w:rsidR="007C2BF1" w:rsidRPr="006C497E">
        <w:rPr>
          <w:rFonts w:ascii="Arial" w:hAnsi="Arial" w:cs="Arial"/>
        </w:rPr>
        <w:t xml:space="preserve">Způsob nominace a schvalování předsedy </w:t>
      </w:r>
      <w:r w:rsidRPr="006C497E">
        <w:rPr>
          <w:rFonts w:ascii="Arial" w:hAnsi="Arial" w:cs="Arial"/>
        </w:rPr>
        <w:t xml:space="preserve">Odborného </w:t>
      </w:r>
      <w:r w:rsidR="007C2BF1" w:rsidRPr="006C497E">
        <w:rPr>
          <w:rFonts w:ascii="Arial" w:hAnsi="Arial" w:cs="Arial"/>
        </w:rPr>
        <w:t xml:space="preserve">panelu </w:t>
      </w:r>
    </w:p>
    <w:p w14:paraId="356B7E80" w14:textId="77777777" w:rsidR="00773F66" w:rsidRPr="006C497E" w:rsidRDefault="007C2BF1" w:rsidP="00F37F1A">
      <w:pPr>
        <w:numPr>
          <w:ilvl w:val="1"/>
          <w:numId w:val="37"/>
        </w:numPr>
        <w:jc w:val="both"/>
        <w:rPr>
          <w:rFonts w:ascii="Arial" w:hAnsi="Arial"/>
        </w:rPr>
      </w:pPr>
      <w:r w:rsidRPr="006C497E">
        <w:rPr>
          <w:rFonts w:ascii="Arial" w:hAnsi="Arial"/>
        </w:rPr>
        <w:t xml:space="preserve">veřejnou volbou z řad členů </w:t>
      </w:r>
      <w:r w:rsidR="00773F66" w:rsidRPr="006C497E">
        <w:rPr>
          <w:rFonts w:ascii="Arial" w:hAnsi="Arial"/>
        </w:rPr>
        <w:t xml:space="preserve">Odborného </w:t>
      </w:r>
      <w:r w:rsidRPr="006C497E">
        <w:rPr>
          <w:rFonts w:ascii="Arial" w:hAnsi="Arial"/>
        </w:rPr>
        <w:t>panelu</w:t>
      </w:r>
    </w:p>
    <w:p w14:paraId="77E0CCEA" w14:textId="27D15D56" w:rsidR="00773F66" w:rsidRPr="006C497E" w:rsidRDefault="007C2BF1" w:rsidP="00F37F1A">
      <w:pPr>
        <w:numPr>
          <w:ilvl w:val="1"/>
          <w:numId w:val="37"/>
        </w:numPr>
        <w:jc w:val="both"/>
        <w:rPr>
          <w:rFonts w:ascii="Arial" w:hAnsi="Arial"/>
        </w:rPr>
      </w:pPr>
      <w:r w:rsidRPr="006C497E">
        <w:rPr>
          <w:rFonts w:ascii="Arial" w:hAnsi="Arial"/>
        </w:rPr>
        <w:t>přímým návrhem KHV nebo RVVI po výročním hodnocení práce panelu a jeho předsedy</w:t>
      </w:r>
      <w:r w:rsidRPr="006C497E">
        <w:rPr>
          <w:rFonts w:ascii="Arial" w:hAnsi="Arial" w:cs="Arial"/>
        </w:rPr>
        <w:t xml:space="preserve"> (je možné navrhovat také </w:t>
      </w:r>
      <w:r w:rsidR="0024290E">
        <w:rPr>
          <w:rFonts w:ascii="Arial" w:hAnsi="Arial" w:cs="Arial"/>
        </w:rPr>
        <w:t>kandidáty mimo panel; návrhy na </w:t>
      </w:r>
      <w:r w:rsidRPr="006C497E">
        <w:rPr>
          <w:rFonts w:ascii="Arial" w:hAnsi="Arial" w:cs="Arial"/>
        </w:rPr>
        <w:t>případné odvolání předsedy musí být písemně podloženy pro jednání RVVI; důvodem k odvolání může být pouze nedostatečná kvalifikace nebo špatná práce panelu);</w:t>
      </w:r>
    </w:p>
    <w:p w14:paraId="062213BD" w14:textId="77777777" w:rsidR="00773F66" w:rsidRPr="006C497E" w:rsidRDefault="007C2BF1" w:rsidP="00F37F1A">
      <w:pPr>
        <w:numPr>
          <w:ilvl w:val="1"/>
          <w:numId w:val="37"/>
        </w:numPr>
        <w:jc w:val="both"/>
        <w:rPr>
          <w:rFonts w:ascii="Arial" w:hAnsi="Arial" w:cs="Arial"/>
        </w:rPr>
      </w:pPr>
      <w:r w:rsidRPr="006C497E">
        <w:rPr>
          <w:rFonts w:ascii="Arial" w:hAnsi="Arial" w:cs="Arial"/>
        </w:rPr>
        <w:t>součástí nominace (kromě CV) je odkaz na identifikátor ORCID/ResearcherID/Publons</w:t>
      </w:r>
    </w:p>
    <w:p w14:paraId="645BEE55" w14:textId="77777777" w:rsidR="007C2BF1" w:rsidRPr="006C497E" w:rsidRDefault="007C2BF1" w:rsidP="00F37F1A">
      <w:pPr>
        <w:numPr>
          <w:ilvl w:val="1"/>
          <w:numId w:val="37"/>
        </w:numPr>
        <w:jc w:val="both"/>
        <w:rPr>
          <w:rFonts w:ascii="Arial" w:hAnsi="Arial"/>
        </w:rPr>
      </w:pPr>
      <w:r w:rsidRPr="006C497E">
        <w:rPr>
          <w:rFonts w:ascii="Arial" w:hAnsi="Arial" w:cs="Arial"/>
        </w:rPr>
        <w:t>předsedu</w:t>
      </w:r>
      <w:r w:rsidRPr="006C497E">
        <w:rPr>
          <w:rFonts w:ascii="Arial" w:hAnsi="Arial"/>
        </w:rPr>
        <w:t xml:space="preserve"> </w:t>
      </w:r>
      <w:r w:rsidR="00773F66" w:rsidRPr="006C497E">
        <w:rPr>
          <w:rFonts w:ascii="Arial" w:hAnsi="Arial"/>
        </w:rPr>
        <w:t xml:space="preserve">Odborného </w:t>
      </w:r>
      <w:r w:rsidRPr="006C497E">
        <w:rPr>
          <w:rFonts w:ascii="Arial" w:hAnsi="Arial"/>
        </w:rPr>
        <w:t>panelu schvaluje RVVI</w:t>
      </w:r>
      <w:r w:rsidRPr="006C497E">
        <w:rPr>
          <w:rFonts w:ascii="Arial" w:hAnsi="Arial" w:cs="Arial"/>
        </w:rPr>
        <w:t>;</w:t>
      </w:r>
    </w:p>
    <w:p w14:paraId="35D32752" w14:textId="77777777" w:rsidR="007C2BF1" w:rsidRPr="007C2BF1" w:rsidRDefault="007C2BF1" w:rsidP="00963E30">
      <w:pPr>
        <w:rPr>
          <w:rFonts w:ascii="Arial" w:hAnsi="Arial" w:cs="Arial"/>
        </w:rPr>
      </w:pPr>
    </w:p>
    <w:p w14:paraId="0098329C" w14:textId="77777777" w:rsidR="007630A2" w:rsidRPr="003F64E8" w:rsidRDefault="007630A2" w:rsidP="008271A9">
      <w:pPr>
        <w:pStyle w:val="Nadpis3"/>
      </w:pPr>
      <w:bookmarkStart w:id="55" w:name="_Toc46923546"/>
      <w:bookmarkStart w:id="56" w:name="_Toc66796708"/>
      <w:r w:rsidRPr="003F64E8">
        <w:t xml:space="preserve">Postavení členů </w:t>
      </w:r>
      <w:r w:rsidR="00A86E70" w:rsidRPr="003F64E8">
        <w:t>O</w:t>
      </w:r>
      <w:r w:rsidRPr="003F64E8">
        <w:t xml:space="preserve">dborných panelů a stanovení odměn členům </w:t>
      </w:r>
      <w:r w:rsidR="00A86E70" w:rsidRPr="003F64E8">
        <w:t>O</w:t>
      </w:r>
      <w:r w:rsidRPr="003F64E8">
        <w:t>dborných panelů</w:t>
      </w:r>
      <w:bookmarkEnd w:id="55"/>
      <w:bookmarkEnd w:id="56"/>
    </w:p>
    <w:p w14:paraId="69DA3887" w14:textId="77777777" w:rsidR="007630A2" w:rsidRPr="003F64E8" w:rsidRDefault="001C4BF2" w:rsidP="00574184">
      <w:pPr>
        <w:jc w:val="both"/>
        <w:rPr>
          <w:rFonts w:ascii="Arial" w:hAnsi="Arial" w:cs="Arial"/>
          <w:bCs/>
        </w:rPr>
      </w:pPr>
      <w:r w:rsidRPr="003F64E8">
        <w:rPr>
          <w:rFonts w:ascii="Arial" w:hAnsi="Arial" w:cs="Arial"/>
          <w:bCs/>
        </w:rPr>
        <w:t xml:space="preserve">a. </w:t>
      </w:r>
      <w:r w:rsidR="007630A2" w:rsidRPr="003F64E8">
        <w:rPr>
          <w:rFonts w:ascii="Arial" w:hAnsi="Arial" w:cs="Arial"/>
          <w:bCs/>
        </w:rPr>
        <w:t>Odborné panely mají postavení poradního orgánu RVVI podle § 35 odst. 7 zákona o</w:t>
      </w:r>
      <w:r w:rsidR="001B59FB">
        <w:rPr>
          <w:rFonts w:ascii="Arial" w:hAnsi="Arial" w:cs="Arial"/>
          <w:bCs/>
        </w:rPr>
        <w:t> </w:t>
      </w:r>
      <w:r w:rsidR="007630A2" w:rsidRPr="003F64E8">
        <w:rPr>
          <w:rFonts w:ascii="Arial" w:hAnsi="Arial" w:cs="Arial"/>
          <w:bCs/>
        </w:rPr>
        <w:t>podpoře výzkumu, experimentálního vývoje a inovací.</w:t>
      </w:r>
    </w:p>
    <w:p w14:paraId="73B7732D" w14:textId="77777777" w:rsidR="007630A2" w:rsidRPr="003F64E8" w:rsidRDefault="001C4BF2" w:rsidP="00574184">
      <w:pPr>
        <w:jc w:val="both"/>
        <w:rPr>
          <w:rFonts w:ascii="Arial" w:hAnsi="Arial" w:cs="Arial"/>
          <w:bCs/>
        </w:rPr>
      </w:pPr>
      <w:r w:rsidRPr="003F64E8">
        <w:rPr>
          <w:rFonts w:ascii="Arial" w:hAnsi="Arial" w:cs="Arial"/>
          <w:bCs/>
        </w:rPr>
        <w:t xml:space="preserve">b. </w:t>
      </w:r>
      <w:r w:rsidR="007630A2" w:rsidRPr="003F64E8">
        <w:rPr>
          <w:rFonts w:ascii="Arial" w:hAnsi="Arial" w:cs="Arial"/>
          <w:bCs/>
        </w:rPr>
        <w:t xml:space="preserve">Podle § 35 odst. 8 zákona o podpoře výzkumu, experimentálního vývoje a inovací platí, že </w:t>
      </w:r>
    </w:p>
    <w:p w14:paraId="5FCA6C5F" w14:textId="77777777" w:rsidR="007630A2" w:rsidRPr="003F64E8" w:rsidRDefault="007630A2" w:rsidP="00574184">
      <w:pPr>
        <w:pStyle w:val="Citt"/>
        <w:ind w:left="567" w:right="567"/>
        <w:jc w:val="both"/>
        <w:rPr>
          <w:rStyle w:val="Zdraznnjemn"/>
          <w:rFonts w:ascii="Arial" w:hAnsi="Arial" w:cs="Arial"/>
          <w:color w:val="000000"/>
        </w:rPr>
      </w:pPr>
      <w:r w:rsidRPr="003F64E8">
        <w:rPr>
          <w:rStyle w:val="Zdraznnjemn"/>
          <w:rFonts w:ascii="Arial" w:hAnsi="Arial" w:cs="Arial"/>
          <w:color w:val="000000"/>
        </w:rPr>
        <w:t>„(8) Členství v odborných a poradních orgánech Rady pro výzkum, vývoj a</w:t>
      </w:r>
      <w:r w:rsidR="001B59FB">
        <w:rPr>
          <w:rStyle w:val="Zdraznnjemn"/>
          <w:rFonts w:ascii="Arial" w:hAnsi="Arial" w:cs="Arial"/>
          <w:color w:val="000000"/>
        </w:rPr>
        <w:t> </w:t>
      </w:r>
      <w:r w:rsidRPr="003F64E8">
        <w:rPr>
          <w:rStyle w:val="Zdraznnjemn"/>
          <w:rFonts w:ascii="Arial" w:hAnsi="Arial" w:cs="Arial"/>
          <w:color w:val="000000"/>
        </w:rPr>
        <w:t>inovace nezakládá pracovněprávní vztah k České republice. Za výkon této veřejné funkce náleží odměna, jejíž výši stanoví předseda Rady pro výzkum, vývoj a inovace, a cestovní náhrady, které se poskytují ve výši a za podmínek stanovených zákoníkem práce.“.</w:t>
      </w:r>
    </w:p>
    <w:p w14:paraId="73AC6F6C" w14:textId="77777777" w:rsidR="007630A2" w:rsidRPr="003F64E8" w:rsidRDefault="001C4BF2" w:rsidP="00574184">
      <w:pPr>
        <w:jc w:val="both"/>
        <w:rPr>
          <w:rFonts w:ascii="Arial" w:hAnsi="Arial" w:cs="Arial"/>
          <w:bCs/>
        </w:rPr>
      </w:pPr>
      <w:r w:rsidRPr="003F64E8">
        <w:rPr>
          <w:rFonts w:ascii="Arial" w:hAnsi="Arial" w:cs="Arial"/>
          <w:bCs/>
        </w:rPr>
        <w:t xml:space="preserve">c. </w:t>
      </w:r>
      <w:r w:rsidR="007630A2" w:rsidRPr="003F64E8">
        <w:rPr>
          <w:rFonts w:ascii="Arial" w:hAnsi="Arial" w:cs="Arial"/>
          <w:bCs/>
        </w:rPr>
        <w:t xml:space="preserve">Výše odměny člena </w:t>
      </w:r>
      <w:r w:rsidR="00A86E70" w:rsidRPr="003F64E8">
        <w:rPr>
          <w:rFonts w:ascii="Arial" w:hAnsi="Arial" w:cs="Arial"/>
          <w:bCs/>
        </w:rPr>
        <w:t>O</w:t>
      </w:r>
      <w:r w:rsidR="007630A2" w:rsidRPr="003F64E8">
        <w:rPr>
          <w:rFonts w:ascii="Arial" w:hAnsi="Arial" w:cs="Arial"/>
          <w:bCs/>
        </w:rPr>
        <w:t xml:space="preserve">dborného panelu </w:t>
      </w:r>
      <w:r w:rsidR="003D3C3E" w:rsidRPr="003F64E8">
        <w:rPr>
          <w:rFonts w:ascii="Arial" w:hAnsi="Arial" w:cs="Arial"/>
          <w:bCs/>
        </w:rPr>
        <w:t>závisí</w:t>
      </w:r>
      <w:r w:rsidR="007630A2" w:rsidRPr="003F64E8">
        <w:rPr>
          <w:rFonts w:ascii="Arial" w:hAnsi="Arial" w:cs="Arial"/>
          <w:bCs/>
        </w:rPr>
        <w:t xml:space="preserve"> na úrovni práce člena </w:t>
      </w:r>
      <w:r w:rsidR="00EA5B37">
        <w:rPr>
          <w:rFonts w:ascii="Arial" w:hAnsi="Arial" w:cs="Arial"/>
          <w:bCs/>
        </w:rPr>
        <w:t xml:space="preserve">Odborného </w:t>
      </w:r>
      <w:r w:rsidR="007630A2" w:rsidRPr="003F64E8">
        <w:rPr>
          <w:rFonts w:ascii="Arial" w:hAnsi="Arial" w:cs="Arial"/>
          <w:bCs/>
        </w:rPr>
        <w:t>panelu a</w:t>
      </w:r>
      <w:r w:rsidR="001B59FB">
        <w:rPr>
          <w:rFonts w:ascii="Arial" w:hAnsi="Arial" w:cs="Arial"/>
          <w:bCs/>
        </w:rPr>
        <w:t> </w:t>
      </w:r>
      <w:r w:rsidR="007630A2" w:rsidRPr="003F64E8">
        <w:rPr>
          <w:rFonts w:ascii="Arial" w:hAnsi="Arial" w:cs="Arial"/>
          <w:bCs/>
        </w:rPr>
        <w:t>na</w:t>
      </w:r>
      <w:r w:rsidR="001B59FB">
        <w:rPr>
          <w:rFonts w:ascii="Arial" w:hAnsi="Arial" w:cs="Arial"/>
          <w:bCs/>
        </w:rPr>
        <w:t> </w:t>
      </w:r>
      <w:r w:rsidR="007630A2" w:rsidRPr="003F64E8">
        <w:rPr>
          <w:rFonts w:ascii="Arial" w:hAnsi="Arial" w:cs="Arial"/>
          <w:bCs/>
        </w:rPr>
        <w:t xml:space="preserve">doporučení předsedy </w:t>
      </w:r>
      <w:r w:rsidR="009D4669" w:rsidRPr="003F64E8">
        <w:rPr>
          <w:rFonts w:ascii="Arial" w:hAnsi="Arial" w:cs="Arial"/>
          <w:bCs/>
        </w:rPr>
        <w:t>O</w:t>
      </w:r>
      <w:r w:rsidR="007630A2" w:rsidRPr="003F64E8">
        <w:rPr>
          <w:rFonts w:ascii="Arial" w:hAnsi="Arial" w:cs="Arial"/>
          <w:bCs/>
        </w:rPr>
        <w:t xml:space="preserve">dborného panelu. </w:t>
      </w:r>
      <w:r w:rsidR="00B91545" w:rsidRPr="003F64E8">
        <w:rPr>
          <w:rFonts w:ascii="Arial" w:hAnsi="Arial" w:cs="Arial"/>
          <w:bCs/>
        </w:rPr>
        <w:t>Před ukončením hodnocení se může</w:t>
      </w:r>
      <w:r w:rsidR="00C976AF" w:rsidRPr="003F64E8">
        <w:rPr>
          <w:rFonts w:ascii="Arial" w:hAnsi="Arial" w:cs="Arial"/>
          <w:bCs/>
        </w:rPr>
        <w:t xml:space="preserve"> člen </w:t>
      </w:r>
      <w:r w:rsidR="009D4669" w:rsidRPr="003F64E8">
        <w:rPr>
          <w:rFonts w:ascii="Arial" w:hAnsi="Arial" w:cs="Arial"/>
          <w:bCs/>
        </w:rPr>
        <w:t>O</w:t>
      </w:r>
      <w:r w:rsidR="00C976AF" w:rsidRPr="003F64E8">
        <w:rPr>
          <w:rFonts w:ascii="Arial" w:hAnsi="Arial" w:cs="Arial"/>
          <w:bCs/>
        </w:rPr>
        <w:t xml:space="preserve">dborného panelu </w:t>
      </w:r>
      <w:r w:rsidR="00B91545" w:rsidRPr="003F64E8">
        <w:rPr>
          <w:rFonts w:ascii="Arial" w:hAnsi="Arial" w:cs="Arial"/>
          <w:bCs/>
        </w:rPr>
        <w:t xml:space="preserve">své odměny vzdát. </w:t>
      </w:r>
      <w:r w:rsidR="007630A2" w:rsidRPr="003F64E8">
        <w:rPr>
          <w:rFonts w:ascii="Arial" w:hAnsi="Arial" w:cs="Arial"/>
          <w:bCs/>
        </w:rPr>
        <w:t xml:space="preserve">Odměny členům </w:t>
      </w:r>
      <w:r w:rsidR="00EA5B37">
        <w:rPr>
          <w:rFonts w:ascii="Arial" w:hAnsi="Arial" w:cs="Arial"/>
          <w:bCs/>
        </w:rPr>
        <w:t xml:space="preserve">Odborných </w:t>
      </w:r>
      <w:r w:rsidR="007630A2" w:rsidRPr="003F64E8">
        <w:rPr>
          <w:rFonts w:ascii="Arial" w:hAnsi="Arial" w:cs="Arial"/>
          <w:bCs/>
        </w:rPr>
        <w:t xml:space="preserve">panelů </w:t>
      </w:r>
      <w:r w:rsidR="00F0232A" w:rsidRPr="003F64E8">
        <w:rPr>
          <w:rFonts w:ascii="Arial" w:hAnsi="Arial" w:cs="Arial"/>
          <w:bCs/>
        </w:rPr>
        <w:t xml:space="preserve">navržené </w:t>
      </w:r>
      <w:r w:rsidR="007630A2" w:rsidRPr="003F64E8">
        <w:rPr>
          <w:rFonts w:ascii="Arial" w:hAnsi="Arial" w:cs="Arial"/>
          <w:bCs/>
        </w:rPr>
        <w:t xml:space="preserve">předsedou RVVI schvaluje vláda. Za předložení návrhu na stanovení odměn členům </w:t>
      </w:r>
      <w:r w:rsidR="009D4669" w:rsidRPr="003F64E8">
        <w:rPr>
          <w:rFonts w:ascii="Arial" w:hAnsi="Arial" w:cs="Arial"/>
          <w:bCs/>
        </w:rPr>
        <w:t>O</w:t>
      </w:r>
      <w:r w:rsidR="007630A2" w:rsidRPr="003F64E8">
        <w:rPr>
          <w:rFonts w:ascii="Arial" w:hAnsi="Arial" w:cs="Arial"/>
          <w:bCs/>
        </w:rPr>
        <w:t xml:space="preserve">dborných panelů odpovídá </w:t>
      </w:r>
      <w:r w:rsidR="00F0232A" w:rsidRPr="003F64E8">
        <w:rPr>
          <w:rFonts w:ascii="Arial" w:hAnsi="Arial" w:cs="Arial"/>
          <w:bCs/>
        </w:rPr>
        <w:t>předseda RVVI</w:t>
      </w:r>
      <w:r w:rsidR="007630A2" w:rsidRPr="003F64E8">
        <w:rPr>
          <w:rFonts w:ascii="Arial" w:hAnsi="Arial" w:cs="Arial"/>
          <w:bCs/>
        </w:rPr>
        <w:t>.</w:t>
      </w:r>
    </w:p>
    <w:p w14:paraId="393B6631" w14:textId="77777777" w:rsidR="00B74375" w:rsidRDefault="00B74375" w:rsidP="00574184">
      <w:pPr>
        <w:jc w:val="both"/>
        <w:rPr>
          <w:rFonts w:ascii="Arial" w:hAnsi="Arial" w:cs="Arial"/>
        </w:rPr>
      </w:pPr>
    </w:p>
    <w:p w14:paraId="35B8FF21" w14:textId="38B9B825" w:rsidR="006C497E" w:rsidRPr="003F64E8" w:rsidRDefault="006C497E" w:rsidP="00574184">
      <w:pPr>
        <w:jc w:val="both"/>
        <w:rPr>
          <w:rFonts w:ascii="Arial" w:hAnsi="Arial" w:cs="Arial"/>
        </w:rPr>
      </w:pPr>
    </w:p>
    <w:p w14:paraId="1520526F" w14:textId="77777777" w:rsidR="00103EA5" w:rsidRDefault="00103EA5" w:rsidP="008271A9">
      <w:pPr>
        <w:pStyle w:val="Nadpis2"/>
      </w:pPr>
      <w:bookmarkStart w:id="57" w:name="_Toc46923547"/>
      <w:bookmarkStart w:id="58" w:name="_Toc66796709"/>
      <w:r w:rsidRPr="003F64E8">
        <w:lastRenderedPageBreak/>
        <w:t xml:space="preserve">Činnost </w:t>
      </w:r>
      <w:r w:rsidR="00250AC4">
        <w:t>O</w:t>
      </w:r>
      <w:r w:rsidRPr="008271A9">
        <w:t>dborných</w:t>
      </w:r>
      <w:r w:rsidRPr="003F64E8">
        <w:t xml:space="preserve"> panelů</w:t>
      </w:r>
      <w:bookmarkEnd w:id="57"/>
      <w:bookmarkEnd w:id="58"/>
    </w:p>
    <w:p w14:paraId="14071DB4" w14:textId="77777777" w:rsidR="00971C22" w:rsidRPr="00971C22" w:rsidRDefault="00971C22" w:rsidP="00971C22"/>
    <w:p w14:paraId="700B50C3" w14:textId="77777777" w:rsidR="002651B1" w:rsidRPr="003F64E8" w:rsidRDefault="002651B1" w:rsidP="008271A9">
      <w:pPr>
        <w:pStyle w:val="Nadpis3"/>
      </w:pPr>
      <w:bookmarkStart w:id="59" w:name="_Toc46923548"/>
      <w:bookmarkStart w:id="60" w:name="_Toc66796710"/>
      <w:r w:rsidRPr="003F64E8">
        <w:t xml:space="preserve">Rozdělení vybraných výsledků </w:t>
      </w:r>
      <w:r w:rsidR="009D4669" w:rsidRPr="008271A9">
        <w:t>O</w:t>
      </w:r>
      <w:r w:rsidRPr="008271A9">
        <w:t>dborným</w:t>
      </w:r>
      <w:r w:rsidRPr="003F64E8">
        <w:t xml:space="preserve"> panelům</w:t>
      </w:r>
      <w:bookmarkEnd w:id="59"/>
      <w:bookmarkEnd w:id="60"/>
    </w:p>
    <w:p w14:paraId="7D2648E4" w14:textId="77777777" w:rsidR="00D6496D" w:rsidRPr="003F64E8" w:rsidRDefault="00D6496D" w:rsidP="00574184">
      <w:pPr>
        <w:jc w:val="both"/>
        <w:rPr>
          <w:rFonts w:ascii="Arial" w:hAnsi="Arial" w:cs="Arial"/>
        </w:rPr>
      </w:pPr>
      <w:r w:rsidRPr="003F64E8">
        <w:rPr>
          <w:rFonts w:ascii="Arial" w:hAnsi="Arial" w:cs="Arial"/>
        </w:rPr>
        <w:t xml:space="preserve">a. </w:t>
      </w:r>
      <w:r w:rsidR="002651B1" w:rsidRPr="003F64E8">
        <w:rPr>
          <w:rFonts w:ascii="Arial" w:hAnsi="Arial" w:cs="Arial"/>
        </w:rPr>
        <w:t xml:space="preserve">Výsledek </w:t>
      </w:r>
      <w:r w:rsidR="00C67AA4" w:rsidRPr="003F64E8">
        <w:rPr>
          <w:rFonts w:ascii="Arial" w:hAnsi="Arial" w:cs="Arial"/>
        </w:rPr>
        <w:t>je</w:t>
      </w:r>
      <w:r w:rsidR="002651B1" w:rsidRPr="003F64E8">
        <w:rPr>
          <w:rFonts w:ascii="Arial" w:hAnsi="Arial" w:cs="Arial"/>
        </w:rPr>
        <w:t xml:space="preserve"> přiřazen </w:t>
      </w:r>
      <w:r w:rsidR="009D4669" w:rsidRPr="003F64E8">
        <w:rPr>
          <w:rFonts w:ascii="Arial" w:hAnsi="Arial" w:cs="Arial"/>
        </w:rPr>
        <w:t>O</w:t>
      </w:r>
      <w:r w:rsidR="002651B1" w:rsidRPr="003F64E8">
        <w:rPr>
          <w:rFonts w:ascii="Arial" w:hAnsi="Arial" w:cs="Arial"/>
        </w:rPr>
        <w:t>dbornému panelu podle oboru</w:t>
      </w:r>
      <w:r w:rsidR="002A64A8" w:rsidRPr="003F64E8">
        <w:rPr>
          <w:rFonts w:ascii="Arial" w:hAnsi="Arial" w:cs="Arial"/>
        </w:rPr>
        <w:t xml:space="preserve"> (FORD)</w:t>
      </w:r>
      <w:r w:rsidR="002B210C" w:rsidRPr="003F64E8">
        <w:rPr>
          <w:rFonts w:ascii="Arial" w:hAnsi="Arial" w:cs="Arial"/>
        </w:rPr>
        <w:t xml:space="preserve"> a</w:t>
      </w:r>
      <w:r w:rsidR="002A64A8" w:rsidRPr="003F64E8">
        <w:rPr>
          <w:rFonts w:ascii="Arial" w:hAnsi="Arial" w:cs="Arial"/>
        </w:rPr>
        <w:t xml:space="preserve"> podoboru (DETAILED FORD)</w:t>
      </w:r>
      <w:r w:rsidR="002651B1" w:rsidRPr="003F64E8">
        <w:rPr>
          <w:rFonts w:ascii="Arial" w:hAnsi="Arial" w:cs="Arial"/>
        </w:rPr>
        <w:t>.</w:t>
      </w:r>
    </w:p>
    <w:p w14:paraId="40C73D00" w14:textId="77777777" w:rsidR="002651B1" w:rsidRPr="001B59FB" w:rsidRDefault="00D6496D" w:rsidP="001B59FB">
      <w:pPr>
        <w:jc w:val="both"/>
        <w:rPr>
          <w:rFonts w:ascii="Arial" w:hAnsi="Arial" w:cs="Arial"/>
        </w:rPr>
      </w:pPr>
      <w:r w:rsidRPr="00AD0EF7">
        <w:rPr>
          <w:rFonts w:ascii="Arial" w:hAnsi="Arial" w:cs="Arial"/>
        </w:rPr>
        <w:t>b.</w:t>
      </w:r>
      <w:r w:rsidR="002651B1" w:rsidRPr="00AD0EF7">
        <w:rPr>
          <w:rFonts w:ascii="Arial" w:hAnsi="Arial" w:cs="Arial"/>
        </w:rPr>
        <w:t xml:space="preserve"> V</w:t>
      </w:r>
      <w:r w:rsidR="001D7CE7" w:rsidRPr="00AD0EF7">
        <w:rPr>
          <w:rFonts w:ascii="Arial" w:hAnsi="Arial" w:cs="Arial"/>
        </w:rPr>
        <w:t> </w:t>
      </w:r>
      <w:r w:rsidR="002651B1" w:rsidRPr="00AD0EF7">
        <w:rPr>
          <w:rFonts w:ascii="Arial" w:hAnsi="Arial" w:cs="Arial"/>
        </w:rPr>
        <w:t>případě</w:t>
      </w:r>
      <w:r w:rsidR="001D7CE7" w:rsidRPr="00AD0EF7">
        <w:rPr>
          <w:rFonts w:ascii="Arial" w:hAnsi="Arial" w:cs="Arial"/>
        </w:rPr>
        <w:t>,</w:t>
      </w:r>
      <w:r w:rsidR="002651B1" w:rsidRPr="00AD0EF7">
        <w:rPr>
          <w:rFonts w:ascii="Arial" w:hAnsi="Arial" w:cs="Arial"/>
        </w:rPr>
        <w:t xml:space="preserve"> že bude výsledek z důvodu chybného přiřazení oboru </w:t>
      </w:r>
      <w:r w:rsidR="00F0232A" w:rsidRPr="00AD0EF7">
        <w:rPr>
          <w:rFonts w:ascii="Arial" w:hAnsi="Arial" w:cs="Arial"/>
        </w:rPr>
        <w:t xml:space="preserve">výzkumnou organizací </w:t>
      </w:r>
      <w:r w:rsidR="002651B1" w:rsidRPr="001B59FB">
        <w:rPr>
          <w:rFonts w:ascii="Arial" w:hAnsi="Arial" w:cs="Arial"/>
        </w:rPr>
        <w:t xml:space="preserve">zařazen do </w:t>
      </w:r>
      <w:r w:rsidR="009D4669" w:rsidRPr="001B59FB">
        <w:rPr>
          <w:rFonts w:ascii="Arial" w:hAnsi="Arial" w:cs="Arial"/>
        </w:rPr>
        <w:t>O</w:t>
      </w:r>
      <w:r w:rsidR="00F0232A" w:rsidRPr="001B59FB">
        <w:rPr>
          <w:rFonts w:ascii="Arial" w:hAnsi="Arial" w:cs="Arial"/>
        </w:rPr>
        <w:t xml:space="preserve">dborného </w:t>
      </w:r>
      <w:r w:rsidR="002651B1" w:rsidRPr="001B59FB">
        <w:rPr>
          <w:rFonts w:ascii="Arial" w:hAnsi="Arial" w:cs="Arial"/>
        </w:rPr>
        <w:t>panelu, který svým zaměřením neodpovídá skutečnému oboru výsledku a</w:t>
      </w:r>
      <w:r w:rsidR="001B59FB">
        <w:rPr>
          <w:rFonts w:ascii="Arial" w:hAnsi="Arial" w:cs="Arial"/>
        </w:rPr>
        <w:t> </w:t>
      </w:r>
      <w:r w:rsidR="009D4669" w:rsidRPr="001B59FB">
        <w:rPr>
          <w:rFonts w:ascii="Arial" w:hAnsi="Arial" w:cs="Arial"/>
        </w:rPr>
        <w:t>O</w:t>
      </w:r>
      <w:r w:rsidR="002651B1" w:rsidRPr="001B59FB">
        <w:rPr>
          <w:rFonts w:ascii="Arial" w:hAnsi="Arial" w:cs="Arial"/>
        </w:rPr>
        <w:t xml:space="preserve">dborný panel jej odmítne hodnotit z důvodu odborné nepříslušnosti, </w:t>
      </w:r>
      <w:r w:rsidR="002B210C" w:rsidRPr="001B59FB">
        <w:rPr>
          <w:rFonts w:ascii="Arial" w:hAnsi="Arial" w:cs="Arial"/>
        </w:rPr>
        <w:t>může být tomuto výsledku udělena nejhorší známka z důvodu odborné nepříslušnosti.</w:t>
      </w:r>
      <w:r w:rsidR="002651B1" w:rsidRPr="001B59FB">
        <w:rPr>
          <w:rFonts w:ascii="Arial" w:hAnsi="Arial" w:cs="Arial"/>
        </w:rPr>
        <w:t xml:space="preserve"> Důvodem je to,</w:t>
      </w:r>
      <w:r w:rsidR="006F5DFD">
        <w:rPr>
          <w:rFonts w:ascii="Arial" w:hAnsi="Arial" w:cs="Arial"/>
        </w:rPr>
        <w:t> </w:t>
      </w:r>
      <w:r w:rsidR="002651B1" w:rsidRPr="001B59FB">
        <w:rPr>
          <w:rFonts w:ascii="Arial" w:hAnsi="Arial" w:cs="Arial"/>
        </w:rPr>
        <w:t>že</w:t>
      </w:r>
      <w:r w:rsidR="001B59FB">
        <w:rPr>
          <w:rFonts w:ascii="Arial" w:hAnsi="Arial" w:cs="Arial"/>
        </w:rPr>
        <w:t> </w:t>
      </w:r>
      <w:r w:rsidR="002651B1" w:rsidRPr="001B59FB">
        <w:rPr>
          <w:rFonts w:ascii="Arial" w:hAnsi="Arial" w:cs="Arial"/>
        </w:rPr>
        <w:t>záznamy</w:t>
      </w:r>
      <w:r w:rsidR="0076692A" w:rsidRPr="001B59FB">
        <w:rPr>
          <w:rFonts w:ascii="Arial" w:hAnsi="Arial" w:cs="Arial"/>
        </w:rPr>
        <w:t xml:space="preserve"> výzkumných organizací</w:t>
      </w:r>
      <w:r w:rsidR="002651B1" w:rsidRPr="001B59FB">
        <w:rPr>
          <w:rFonts w:ascii="Arial" w:hAnsi="Arial" w:cs="Arial"/>
        </w:rPr>
        <w:t xml:space="preserve"> nesmí být administrativním zásahem měněny. Jediná osoba, oprávněná ke změně vložených údajů, je </w:t>
      </w:r>
      <w:r w:rsidR="0076692A" w:rsidRPr="001B59FB">
        <w:rPr>
          <w:rFonts w:ascii="Arial" w:hAnsi="Arial" w:cs="Arial"/>
        </w:rPr>
        <w:t>výzkumná organizace</w:t>
      </w:r>
      <w:r w:rsidR="002651B1" w:rsidRPr="001B59FB">
        <w:rPr>
          <w:rFonts w:ascii="Arial" w:hAnsi="Arial" w:cs="Arial"/>
        </w:rPr>
        <w:t>, kter</w:t>
      </w:r>
      <w:r w:rsidR="0076692A" w:rsidRPr="001B59FB">
        <w:rPr>
          <w:rFonts w:ascii="Arial" w:hAnsi="Arial" w:cs="Arial"/>
        </w:rPr>
        <w:t>á</w:t>
      </w:r>
      <w:r w:rsidR="002651B1" w:rsidRPr="001B59FB">
        <w:rPr>
          <w:rFonts w:ascii="Arial" w:hAnsi="Arial" w:cs="Arial"/>
        </w:rPr>
        <w:t xml:space="preserve"> tak</w:t>
      </w:r>
      <w:r w:rsidR="006F5DFD">
        <w:rPr>
          <w:rFonts w:ascii="Arial" w:hAnsi="Arial" w:cs="Arial"/>
        </w:rPr>
        <w:t> </w:t>
      </w:r>
      <w:r w:rsidR="002651B1" w:rsidRPr="001B59FB">
        <w:rPr>
          <w:rFonts w:ascii="Arial" w:hAnsi="Arial" w:cs="Arial"/>
        </w:rPr>
        <w:t>může učinit kdykoliv během lhůty pro zasílání vybraných výsledků.</w:t>
      </w:r>
    </w:p>
    <w:p w14:paraId="367C11AD" w14:textId="77777777" w:rsidR="00D6496D" w:rsidRDefault="003F6BBD" w:rsidP="001B59FB">
      <w:pPr>
        <w:jc w:val="both"/>
        <w:rPr>
          <w:rFonts w:ascii="Arial" w:hAnsi="Arial" w:cs="Arial"/>
          <w:iCs/>
        </w:rPr>
      </w:pPr>
      <w:r w:rsidRPr="001B59FB">
        <w:rPr>
          <w:rFonts w:ascii="Arial" w:hAnsi="Arial" w:cs="Arial"/>
          <w:iCs/>
        </w:rPr>
        <w:t xml:space="preserve">c. </w:t>
      </w:r>
      <w:r w:rsidR="00D6496D" w:rsidRPr="001B59FB">
        <w:rPr>
          <w:rFonts w:ascii="Arial" w:hAnsi="Arial" w:cs="Arial"/>
          <w:iCs/>
        </w:rPr>
        <w:t xml:space="preserve">Výsledek, který byl přiřazen </w:t>
      </w:r>
      <w:r w:rsidR="009D4669" w:rsidRPr="001B59FB">
        <w:rPr>
          <w:rFonts w:ascii="Arial" w:hAnsi="Arial" w:cs="Arial"/>
          <w:iCs/>
        </w:rPr>
        <w:t>O</w:t>
      </w:r>
      <w:r w:rsidR="00D6496D" w:rsidRPr="001B59FB">
        <w:rPr>
          <w:rFonts w:ascii="Arial" w:hAnsi="Arial" w:cs="Arial"/>
          <w:iCs/>
        </w:rPr>
        <w:t xml:space="preserve">dbornému panelu zaměřenému na jinou </w:t>
      </w:r>
      <w:r w:rsidR="002A64A8" w:rsidRPr="001B59FB">
        <w:rPr>
          <w:rFonts w:ascii="Arial" w:hAnsi="Arial" w:cs="Arial"/>
          <w:iCs/>
        </w:rPr>
        <w:t>problematiku</w:t>
      </w:r>
      <w:r w:rsidR="00D6496D" w:rsidRPr="001B59FB">
        <w:rPr>
          <w:rFonts w:ascii="Arial" w:hAnsi="Arial" w:cs="Arial"/>
          <w:iCs/>
        </w:rPr>
        <w:t xml:space="preserve"> na</w:t>
      </w:r>
      <w:r w:rsidR="001B59FB" w:rsidRPr="001B59FB">
        <w:rPr>
          <w:rFonts w:ascii="Arial" w:hAnsi="Arial" w:cs="Arial"/>
          <w:iCs/>
        </w:rPr>
        <w:t> </w:t>
      </w:r>
      <w:r w:rsidR="00D6496D" w:rsidRPr="001B59FB">
        <w:rPr>
          <w:rFonts w:ascii="Arial" w:hAnsi="Arial" w:cs="Arial"/>
          <w:iCs/>
        </w:rPr>
        <w:t xml:space="preserve">základě administrativní chyby, je přeřazen do </w:t>
      </w:r>
      <w:r w:rsidR="002A64A8" w:rsidRPr="001B59FB">
        <w:rPr>
          <w:rFonts w:ascii="Arial" w:hAnsi="Arial" w:cs="Arial"/>
          <w:iCs/>
        </w:rPr>
        <w:t>od</w:t>
      </w:r>
      <w:r w:rsidR="00D6496D" w:rsidRPr="001B59FB">
        <w:rPr>
          <w:rFonts w:ascii="Arial" w:hAnsi="Arial" w:cs="Arial"/>
          <w:iCs/>
        </w:rPr>
        <w:t xml:space="preserve">povídajícího </w:t>
      </w:r>
      <w:r w:rsidR="009D4669" w:rsidRPr="001B59FB">
        <w:rPr>
          <w:rFonts w:ascii="Arial" w:hAnsi="Arial" w:cs="Arial"/>
          <w:iCs/>
        </w:rPr>
        <w:t xml:space="preserve">Odborného </w:t>
      </w:r>
      <w:r w:rsidR="00D6496D" w:rsidRPr="001B59FB">
        <w:rPr>
          <w:rFonts w:ascii="Arial" w:hAnsi="Arial" w:cs="Arial"/>
          <w:iCs/>
        </w:rPr>
        <w:t>panelu bez</w:t>
      </w:r>
      <w:r w:rsidR="001B59FB" w:rsidRPr="001B59FB">
        <w:rPr>
          <w:rFonts w:ascii="Arial" w:hAnsi="Arial" w:cs="Arial"/>
          <w:iCs/>
        </w:rPr>
        <w:t> </w:t>
      </w:r>
      <w:r w:rsidR="00D6496D" w:rsidRPr="001B59FB">
        <w:rPr>
          <w:rFonts w:ascii="Arial" w:hAnsi="Arial" w:cs="Arial"/>
          <w:iCs/>
        </w:rPr>
        <w:t>zbytečného prodlení poté, co se tato skutečnost zjistí.</w:t>
      </w:r>
    </w:p>
    <w:p w14:paraId="50BEEA2C" w14:textId="77777777" w:rsidR="00627241" w:rsidRPr="001B59FB" w:rsidRDefault="00627241" w:rsidP="001B59FB">
      <w:pPr>
        <w:jc w:val="both"/>
        <w:rPr>
          <w:rFonts w:ascii="Arial" w:hAnsi="Arial" w:cs="Arial"/>
          <w:iCs/>
        </w:rPr>
      </w:pPr>
    </w:p>
    <w:p w14:paraId="472A6909" w14:textId="77777777" w:rsidR="00F517A0" w:rsidRPr="003F64E8" w:rsidRDefault="00F517A0" w:rsidP="008271A9">
      <w:pPr>
        <w:pStyle w:val="Nadpis3"/>
      </w:pPr>
      <w:bookmarkStart w:id="61" w:name="_Toc46923549"/>
      <w:bookmarkStart w:id="62" w:name="_Toc66796711"/>
      <w:r w:rsidRPr="003F64E8">
        <w:t>Zajištění recenzníh</w:t>
      </w:r>
      <w:r w:rsidR="00412842" w:rsidRPr="003F64E8">
        <w:t>o hodnocení</w:t>
      </w:r>
      <w:r w:rsidRPr="003F64E8">
        <w:t xml:space="preserve"> </w:t>
      </w:r>
      <w:r w:rsidR="00C00DD2" w:rsidRPr="003F64E8">
        <w:t xml:space="preserve">pro vybrané </w:t>
      </w:r>
      <w:r w:rsidR="00C00DD2" w:rsidRPr="008271A9">
        <w:t>výsledky</w:t>
      </w:r>
      <w:bookmarkEnd w:id="61"/>
      <w:bookmarkEnd w:id="62"/>
    </w:p>
    <w:p w14:paraId="410C49F3" w14:textId="77777777" w:rsidR="0015268D" w:rsidRPr="003F64E8" w:rsidRDefault="00C20934" w:rsidP="00574184">
      <w:pPr>
        <w:jc w:val="both"/>
        <w:rPr>
          <w:rFonts w:ascii="Arial" w:hAnsi="Arial" w:cs="Arial"/>
        </w:rPr>
      </w:pPr>
      <w:r w:rsidRPr="003F64E8">
        <w:rPr>
          <w:rFonts w:ascii="Arial" w:hAnsi="Arial" w:cs="Arial"/>
        </w:rPr>
        <w:t xml:space="preserve">a. </w:t>
      </w:r>
      <w:r w:rsidR="00C67AA4" w:rsidRPr="003F64E8">
        <w:rPr>
          <w:rFonts w:ascii="Arial" w:hAnsi="Arial" w:cs="Arial"/>
        </w:rPr>
        <w:t>Výsledk</w:t>
      </w:r>
      <w:r w:rsidR="008650A7" w:rsidRPr="003F64E8">
        <w:rPr>
          <w:rFonts w:ascii="Arial" w:hAnsi="Arial" w:cs="Arial"/>
        </w:rPr>
        <w:t>y</w:t>
      </w:r>
      <w:r w:rsidR="00C67AA4" w:rsidRPr="003F64E8">
        <w:rPr>
          <w:rFonts w:ascii="Arial" w:hAnsi="Arial" w:cs="Arial"/>
        </w:rPr>
        <w:t xml:space="preserve"> j</w:t>
      </w:r>
      <w:r w:rsidR="008650A7" w:rsidRPr="003F64E8">
        <w:rPr>
          <w:rFonts w:ascii="Arial" w:hAnsi="Arial" w:cs="Arial"/>
        </w:rPr>
        <w:t>sou</w:t>
      </w:r>
      <w:r w:rsidR="00C67AA4" w:rsidRPr="003F64E8">
        <w:rPr>
          <w:rFonts w:ascii="Arial" w:hAnsi="Arial" w:cs="Arial"/>
        </w:rPr>
        <w:t xml:space="preserve"> přiřazen</w:t>
      </w:r>
      <w:r w:rsidR="008650A7" w:rsidRPr="003F64E8">
        <w:rPr>
          <w:rFonts w:ascii="Arial" w:hAnsi="Arial" w:cs="Arial"/>
        </w:rPr>
        <w:t>y</w:t>
      </w:r>
      <w:r w:rsidR="00C67AA4" w:rsidRPr="003F64E8">
        <w:rPr>
          <w:rFonts w:ascii="Arial" w:hAnsi="Arial" w:cs="Arial"/>
        </w:rPr>
        <w:t xml:space="preserve"> členům </w:t>
      </w:r>
      <w:r w:rsidR="009D4669" w:rsidRPr="003F64E8">
        <w:rPr>
          <w:rFonts w:ascii="Arial" w:hAnsi="Arial" w:cs="Arial"/>
        </w:rPr>
        <w:t xml:space="preserve">Odborného </w:t>
      </w:r>
      <w:r w:rsidR="00C67AA4" w:rsidRPr="003F64E8">
        <w:rPr>
          <w:rFonts w:ascii="Arial" w:hAnsi="Arial" w:cs="Arial"/>
        </w:rPr>
        <w:t>panelu podle oboru</w:t>
      </w:r>
      <w:r w:rsidR="00667C74" w:rsidRPr="003F64E8">
        <w:rPr>
          <w:rFonts w:ascii="Arial" w:hAnsi="Arial" w:cs="Arial"/>
        </w:rPr>
        <w:t>.</w:t>
      </w:r>
      <w:r w:rsidR="00412842" w:rsidRPr="003F64E8">
        <w:rPr>
          <w:rFonts w:ascii="Arial" w:hAnsi="Arial" w:cs="Arial"/>
        </w:rPr>
        <w:t xml:space="preserve"> </w:t>
      </w:r>
    </w:p>
    <w:p w14:paraId="0F7DB44A" w14:textId="77777777" w:rsidR="00426AE1" w:rsidRPr="003F64E8" w:rsidRDefault="00426AE1" w:rsidP="00574184">
      <w:pPr>
        <w:jc w:val="both"/>
        <w:rPr>
          <w:rFonts w:ascii="Arial" w:hAnsi="Arial" w:cs="Arial"/>
        </w:rPr>
      </w:pPr>
      <w:r w:rsidRPr="003F64E8">
        <w:rPr>
          <w:rFonts w:ascii="Arial" w:hAnsi="Arial" w:cs="Arial"/>
        </w:rPr>
        <w:t xml:space="preserve">b. Pokud členové </w:t>
      </w:r>
      <w:r w:rsidR="009D4669" w:rsidRPr="003F64E8">
        <w:rPr>
          <w:rFonts w:ascii="Arial" w:hAnsi="Arial" w:cs="Arial"/>
        </w:rPr>
        <w:t xml:space="preserve">Odborných </w:t>
      </w:r>
      <w:r w:rsidRPr="003F64E8">
        <w:rPr>
          <w:rFonts w:ascii="Arial" w:hAnsi="Arial" w:cs="Arial"/>
        </w:rPr>
        <w:t xml:space="preserve">panelů shledají, že předložený výsledek vykazuje znaky </w:t>
      </w:r>
      <w:r w:rsidR="00B63D4A" w:rsidRPr="003F64E8">
        <w:rPr>
          <w:rFonts w:ascii="Arial" w:hAnsi="Arial" w:cs="Arial"/>
        </w:rPr>
        <w:t>podvodu či jiných nekorektních praktik,</w:t>
      </w:r>
      <w:r w:rsidRPr="003F64E8">
        <w:rPr>
          <w:rFonts w:ascii="Arial" w:hAnsi="Arial" w:cs="Arial"/>
        </w:rPr>
        <w:t xml:space="preserve"> tuto skutečnost popíší </w:t>
      </w:r>
      <w:r w:rsidR="00A00AD0" w:rsidRPr="003F64E8">
        <w:rPr>
          <w:rFonts w:ascii="Arial" w:hAnsi="Arial" w:cs="Arial"/>
        </w:rPr>
        <w:t xml:space="preserve">v aplikaci pro podporu práce </w:t>
      </w:r>
      <w:r w:rsidR="009D4669" w:rsidRPr="003F64E8">
        <w:rPr>
          <w:rFonts w:ascii="Arial" w:hAnsi="Arial" w:cs="Arial"/>
        </w:rPr>
        <w:t xml:space="preserve">Odborných </w:t>
      </w:r>
      <w:r w:rsidR="00A00AD0" w:rsidRPr="003F64E8">
        <w:rPr>
          <w:rFonts w:ascii="Arial" w:hAnsi="Arial" w:cs="Arial"/>
        </w:rPr>
        <w:t xml:space="preserve">panelů a hodnotitelů a upozorní na tuto skutečnost hodnotitele příslušného výsledku. </w:t>
      </w:r>
      <w:r w:rsidRPr="003F64E8">
        <w:rPr>
          <w:rFonts w:ascii="Arial" w:hAnsi="Arial" w:cs="Arial"/>
        </w:rPr>
        <w:t xml:space="preserve">  </w:t>
      </w:r>
    </w:p>
    <w:p w14:paraId="647A3985" w14:textId="77777777" w:rsidR="0015268D" w:rsidRPr="003F64E8" w:rsidRDefault="00426AE1" w:rsidP="00574184">
      <w:pPr>
        <w:jc w:val="both"/>
        <w:rPr>
          <w:rFonts w:ascii="Arial" w:hAnsi="Arial" w:cs="Arial"/>
        </w:rPr>
      </w:pPr>
      <w:r w:rsidRPr="003F64E8">
        <w:rPr>
          <w:rFonts w:ascii="Arial" w:hAnsi="Arial" w:cs="Arial"/>
        </w:rPr>
        <w:t>c</w:t>
      </w:r>
      <w:r w:rsidR="0015268D" w:rsidRPr="003F64E8">
        <w:rPr>
          <w:rFonts w:ascii="Arial" w:hAnsi="Arial" w:cs="Arial"/>
        </w:rPr>
        <w:t xml:space="preserve">. </w:t>
      </w:r>
      <w:r w:rsidR="00412842" w:rsidRPr="003F64E8">
        <w:rPr>
          <w:rFonts w:ascii="Arial" w:hAnsi="Arial" w:cs="Arial"/>
        </w:rPr>
        <w:t xml:space="preserve">Členové </w:t>
      </w:r>
      <w:r w:rsidR="009D4669" w:rsidRPr="003F64E8">
        <w:rPr>
          <w:rFonts w:ascii="Arial" w:hAnsi="Arial" w:cs="Arial"/>
        </w:rPr>
        <w:t xml:space="preserve">Odborných </w:t>
      </w:r>
      <w:r w:rsidR="00412842" w:rsidRPr="003F64E8">
        <w:rPr>
          <w:rFonts w:ascii="Arial" w:hAnsi="Arial" w:cs="Arial"/>
        </w:rPr>
        <w:t>panelů zajišťují distribuci výsledků k recenznímu posouzení externím hodnotitelům</w:t>
      </w:r>
      <w:r w:rsidR="00F0232A" w:rsidRPr="003F64E8">
        <w:rPr>
          <w:rFonts w:ascii="Arial" w:hAnsi="Arial" w:cs="Arial"/>
        </w:rPr>
        <w:t>,</w:t>
      </w:r>
      <w:r w:rsidR="00412842" w:rsidRPr="003F64E8">
        <w:rPr>
          <w:rFonts w:ascii="Arial" w:hAnsi="Arial" w:cs="Arial"/>
        </w:rPr>
        <w:t xml:space="preserve"> a to na principu souladu zaměření výsledku s odborností hodnotitele </w:t>
      </w:r>
      <w:r w:rsidR="001D7CE7" w:rsidRPr="003F64E8">
        <w:rPr>
          <w:rFonts w:ascii="Arial" w:hAnsi="Arial" w:cs="Arial"/>
        </w:rPr>
        <w:t xml:space="preserve">(FORD, DETAILED FORD, klíčová slova) </w:t>
      </w:r>
      <w:r w:rsidR="00412842" w:rsidRPr="003F64E8">
        <w:rPr>
          <w:rFonts w:ascii="Arial" w:hAnsi="Arial" w:cs="Arial"/>
        </w:rPr>
        <w:t>a jeho nepodjatosti.</w:t>
      </w:r>
      <w:r w:rsidR="0015268D" w:rsidRPr="003F64E8">
        <w:rPr>
          <w:rFonts w:ascii="Arial" w:hAnsi="Arial" w:cs="Arial"/>
        </w:rPr>
        <w:t xml:space="preserve"> </w:t>
      </w:r>
      <w:r w:rsidR="00412842" w:rsidRPr="003F64E8">
        <w:rPr>
          <w:rFonts w:ascii="Arial" w:hAnsi="Arial" w:cs="Arial"/>
        </w:rPr>
        <w:t xml:space="preserve"> </w:t>
      </w:r>
    </w:p>
    <w:p w14:paraId="3FFD9DD3" w14:textId="77777777" w:rsidR="007922A4" w:rsidRPr="003F64E8" w:rsidRDefault="007922A4" w:rsidP="00574184">
      <w:pPr>
        <w:jc w:val="both"/>
        <w:rPr>
          <w:rFonts w:ascii="Arial" w:hAnsi="Arial" w:cs="Arial"/>
        </w:rPr>
      </w:pPr>
      <w:r w:rsidRPr="003F64E8">
        <w:rPr>
          <w:rFonts w:ascii="Arial" w:hAnsi="Arial" w:cs="Arial"/>
        </w:rPr>
        <w:t xml:space="preserve">d. V odůvodněných případech mohou oborově příslušní členové </w:t>
      </w:r>
      <w:r w:rsidR="009D4669" w:rsidRPr="003F64E8">
        <w:rPr>
          <w:rFonts w:ascii="Arial" w:hAnsi="Arial" w:cs="Arial"/>
        </w:rPr>
        <w:t xml:space="preserve">Odborného </w:t>
      </w:r>
      <w:r w:rsidRPr="003F64E8">
        <w:rPr>
          <w:rFonts w:ascii="Arial" w:hAnsi="Arial" w:cs="Arial"/>
        </w:rPr>
        <w:t>panelu ve</w:t>
      </w:r>
      <w:r w:rsidR="001B59FB">
        <w:rPr>
          <w:rFonts w:ascii="Arial" w:hAnsi="Arial" w:cs="Arial"/>
        </w:rPr>
        <w:t> </w:t>
      </w:r>
      <w:r w:rsidRPr="003F64E8">
        <w:rPr>
          <w:rFonts w:ascii="Arial" w:hAnsi="Arial" w:cs="Arial"/>
        </w:rPr>
        <w:t xml:space="preserve">vzájemné shodě rozhodnout, že výsledek nebude postoupen hodnotitelům. V takovém případě udělí výsledku nejnižší známku a své rozhodnutí zdůvodní. Jejich rozhodnutí schvaluje předseda. </w:t>
      </w:r>
    </w:p>
    <w:p w14:paraId="7F9C80D0" w14:textId="77777777" w:rsidR="000B1384" w:rsidRPr="003F64E8" w:rsidRDefault="007922A4" w:rsidP="00574184">
      <w:pPr>
        <w:jc w:val="both"/>
        <w:rPr>
          <w:rFonts w:ascii="Arial" w:hAnsi="Arial" w:cs="Arial"/>
        </w:rPr>
      </w:pPr>
      <w:r w:rsidRPr="003F64E8">
        <w:rPr>
          <w:rFonts w:ascii="Arial" w:hAnsi="Arial" w:cs="Arial"/>
        </w:rPr>
        <w:t>e</w:t>
      </w:r>
      <w:r w:rsidR="000B1384" w:rsidRPr="003F64E8">
        <w:rPr>
          <w:rFonts w:ascii="Arial" w:hAnsi="Arial" w:cs="Arial"/>
        </w:rPr>
        <w:t>. Odborný panel může jednomu hodnotiteli přidělit k hodnocení více výsledků, což</w:t>
      </w:r>
      <w:r w:rsidR="001B59FB">
        <w:rPr>
          <w:rFonts w:ascii="Arial" w:hAnsi="Arial" w:cs="Arial"/>
        </w:rPr>
        <w:t> </w:t>
      </w:r>
      <w:r w:rsidR="000B1384" w:rsidRPr="003F64E8">
        <w:rPr>
          <w:rFonts w:ascii="Arial" w:hAnsi="Arial" w:cs="Arial"/>
        </w:rPr>
        <w:t>se</w:t>
      </w:r>
      <w:r w:rsidR="001B59FB">
        <w:rPr>
          <w:rFonts w:ascii="Arial" w:hAnsi="Arial" w:cs="Arial"/>
        </w:rPr>
        <w:t> </w:t>
      </w:r>
      <w:r w:rsidR="000B1384" w:rsidRPr="003F64E8">
        <w:rPr>
          <w:rFonts w:ascii="Arial" w:hAnsi="Arial" w:cs="Arial"/>
        </w:rPr>
        <w:t>doporučuje z hlediska srovnání mezi výsledky.</w:t>
      </w:r>
    </w:p>
    <w:p w14:paraId="3206B19C" w14:textId="77777777" w:rsidR="00BD0858" w:rsidRPr="003F64E8" w:rsidRDefault="00A72698" w:rsidP="00574184">
      <w:pPr>
        <w:jc w:val="both"/>
        <w:rPr>
          <w:rFonts w:ascii="Arial" w:hAnsi="Arial" w:cs="Arial"/>
        </w:rPr>
      </w:pPr>
      <w:r w:rsidRPr="003F64E8">
        <w:rPr>
          <w:rFonts w:ascii="Arial" w:hAnsi="Arial" w:cs="Arial"/>
        </w:rPr>
        <w:t>f</w:t>
      </w:r>
      <w:r w:rsidR="0015268D" w:rsidRPr="003F64E8">
        <w:rPr>
          <w:rFonts w:ascii="Arial" w:hAnsi="Arial" w:cs="Arial"/>
        </w:rPr>
        <w:t xml:space="preserve">. </w:t>
      </w:r>
      <w:r w:rsidR="00412842" w:rsidRPr="003F64E8">
        <w:rPr>
          <w:rFonts w:ascii="Arial" w:hAnsi="Arial" w:cs="Arial"/>
        </w:rPr>
        <w:t xml:space="preserve">Každý výsledek </w:t>
      </w:r>
      <w:r w:rsidR="00971809" w:rsidRPr="003F64E8">
        <w:rPr>
          <w:rFonts w:ascii="Arial" w:hAnsi="Arial" w:cs="Arial"/>
        </w:rPr>
        <w:t xml:space="preserve">vybraný k posouzení </w:t>
      </w:r>
      <w:r w:rsidR="00412842" w:rsidRPr="003F64E8">
        <w:rPr>
          <w:rFonts w:ascii="Arial" w:hAnsi="Arial" w:cs="Arial"/>
        </w:rPr>
        <w:t>bude posuzován dvěma hodnotiteli.</w:t>
      </w:r>
      <w:r w:rsidR="00730198" w:rsidRPr="003F64E8">
        <w:rPr>
          <w:rFonts w:ascii="Arial" w:hAnsi="Arial" w:cs="Arial"/>
        </w:rPr>
        <w:t xml:space="preserve"> </w:t>
      </w:r>
      <w:r w:rsidR="00BD0858" w:rsidRPr="003F64E8">
        <w:rPr>
          <w:rFonts w:ascii="Arial" w:hAnsi="Arial" w:cs="Arial"/>
        </w:rPr>
        <w:t>Přiřazení hodnotitelů k jednotlivým výsledkům se nezveřejňuj</w:t>
      </w:r>
      <w:r w:rsidR="00E00107" w:rsidRPr="003F64E8">
        <w:rPr>
          <w:rFonts w:ascii="Arial" w:hAnsi="Arial" w:cs="Arial"/>
        </w:rPr>
        <w:t>e</w:t>
      </w:r>
      <w:r w:rsidR="00BD0858" w:rsidRPr="003F64E8">
        <w:rPr>
          <w:rFonts w:ascii="Arial" w:hAnsi="Arial" w:cs="Arial"/>
        </w:rPr>
        <w:t xml:space="preserve"> a členové </w:t>
      </w:r>
      <w:r w:rsidR="008D2CB6" w:rsidRPr="003F64E8">
        <w:rPr>
          <w:rFonts w:ascii="Arial" w:hAnsi="Arial" w:cs="Arial"/>
        </w:rPr>
        <w:t xml:space="preserve">Odborných </w:t>
      </w:r>
      <w:r w:rsidR="00BD0858" w:rsidRPr="003F64E8">
        <w:rPr>
          <w:rFonts w:ascii="Arial" w:hAnsi="Arial" w:cs="Arial"/>
        </w:rPr>
        <w:t>panelů jsou</w:t>
      </w:r>
      <w:r w:rsidR="00E00107" w:rsidRPr="003F64E8">
        <w:rPr>
          <w:rFonts w:ascii="Arial" w:hAnsi="Arial" w:cs="Arial"/>
        </w:rPr>
        <w:t xml:space="preserve"> mimo tento pracovní orgán</w:t>
      </w:r>
      <w:r w:rsidR="00BD0858" w:rsidRPr="003F64E8">
        <w:rPr>
          <w:rFonts w:ascii="Arial" w:hAnsi="Arial" w:cs="Arial"/>
        </w:rPr>
        <w:t xml:space="preserve"> vázáni dodržovat o těchto skutečnostech </w:t>
      </w:r>
      <w:r w:rsidR="00E00107" w:rsidRPr="003F64E8">
        <w:rPr>
          <w:rFonts w:ascii="Arial" w:hAnsi="Arial" w:cs="Arial"/>
        </w:rPr>
        <w:t xml:space="preserve">v průběhu i po skončení hodnocení </w:t>
      </w:r>
      <w:r w:rsidR="00BD0858" w:rsidRPr="003F64E8">
        <w:rPr>
          <w:rFonts w:ascii="Arial" w:hAnsi="Arial" w:cs="Arial"/>
        </w:rPr>
        <w:t>mlčenlivost</w:t>
      </w:r>
      <w:r w:rsidR="00E00107" w:rsidRPr="003F64E8">
        <w:rPr>
          <w:rFonts w:ascii="Arial" w:hAnsi="Arial" w:cs="Arial"/>
        </w:rPr>
        <w:t xml:space="preserve">. </w:t>
      </w:r>
      <w:r w:rsidR="00BD0858" w:rsidRPr="003F64E8">
        <w:rPr>
          <w:rFonts w:ascii="Arial" w:hAnsi="Arial" w:cs="Arial"/>
        </w:rPr>
        <w:t xml:space="preserve"> </w:t>
      </w:r>
    </w:p>
    <w:p w14:paraId="45D885DD" w14:textId="77777777" w:rsidR="00EE76AF" w:rsidRPr="003F64E8" w:rsidRDefault="00A72698" w:rsidP="00574184">
      <w:pPr>
        <w:jc w:val="both"/>
        <w:rPr>
          <w:rFonts w:ascii="Arial" w:hAnsi="Arial" w:cs="Arial"/>
          <w:noProof/>
          <w:lang w:eastAsia="cs-CZ"/>
        </w:rPr>
      </w:pPr>
      <w:r w:rsidRPr="003F64E8">
        <w:rPr>
          <w:rFonts w:ascii="Arial" w:hAnsi="Arial" w:cs="Arial"/>
          <w:noProof/>
          <w:lang w:eastAsia="cs-CZ"/>
        </w:rPr>
        <w:t>g</w:t>
      </w:r>
      <w:r w:rsidR="00EE76AF" w:rsidRPr="003F64E8">
        <w:rPr>
          <w:rFonts w:ascii="Arial" w:hAnsi="Arial" w:cs="Arial"/>
          <w:noProof/>
          <w:lang w:eastAsia="cs-CZ"/>
        </w:rPr>
        <w:t>. Garant hodnocení vybraných výsledků s podporou softwaru přiřadí k výsledkům vhodné hodnotitele. Garant bibliometrické analýzy má právo s daným návrhem vyslovit nesouhlas a</w:t>
      </w:r>
      <w:r w:rsidR="001B59FB">
        <w:rPr>
          <w:rFonts w:ascii="Arial" w:hAnsi="Arial" w:cs="Arial"/>
          <w:noProof/>
          <w:lang w:eastAsia="cs-CZ"/>
        </w:rPr>
        <w:t> </w:t>
      </w:r>
      <w:r w:rsidR="00EE76AF" w:rsidRPr="003F64E8">
        <w:rPr>
          <w:rFonts w:ascii="Arial" w:hAnsi="Arial" w:cs="Arial"/>
          <w:noProof/>
          <w:lang w:eastAsia="cs-CZ"/>
        </w:rPr>
        <w:t xml:space="preserve">navrhnout alternativu. V případě, že oba garanti nedosáhnou konsensu, postoupí své návrhy předsedovi </w:t>
      </w:r>
      <w:r w:rsidR="008D2CB6" w:rsidRPr="003F64E8">
        <w:rPr>
          <w:rFonts w:ascii="Arial" w:hAnsi="Arial" w:cs="Arial"/>
          <w:noProof/>
          <w:lang w:eastAsia="cs-CZ"/>
        </w:rPr>
        <w:t xml:space="preserve">Odborného </w:t>
      </w:r>
      <w:r w:rsidR="00EE76AF" w:rsidRPr="003F64E8">
        <w:rPr>
          <w:rFonts w:ascii="Arial" w:hAnsi="Arial" w:cs="Arial"/>
          <w:noProof/>
          <w:lang w:eastAsia="cs-CZ"/>
        </w:rPr>
        <w:t xml:space="preserve">panelu, který se přikloní k jednomu z návrhů. Tímto rozhodnutím může být pověřen i místopředseda.  </w:t>
      </w:r>
    </w:p>
    <w:p w14:paraId="1E94411C" w14:textId="77777777" w:rsidR="00EE76AF" w:rsidRPr="003F64E8" w:rsidRDefault="00A72698" w:rsidP="00574184">
      <w:pPr>
        <w:jc w:val="both"/>
        <w:rPr>
          <w:rFonts w:ascii="Arial" w:hAnsi="Arial" w:cs="Arial"/>
          <w:noProof/>
          <w:lang w:eastAsia="cs-CZ"/>
        </w:rPr>
      </w:pPr>
      <w:r w:rsidRPr="003F64E8">
        <w:rPr>
          <w:rFonts w:ascii="Arial" w:hAnsi="Arial" w:cs="Arial"/>
          <w:noProof/>
          <w:lang w:eastAsia="cs-CZ"/>
        </w:rPr>
        <w:lastRenderedPageBreak/>
        <w:t>h</w:t>
      </w:r>
      <w:r w:rsidR="00EE76AF" w:rsidRPr="003F64E8">
        <w:rPr>
          <w:rFonts w:ascii="Arial" w:hAnsi="Arial" w:cs="Arial"/>
          <w:noProof/>
          <w:lang w:eastAsia="cs-CZ"/>
        </w:rPr>
        <w:t xml:space="preserve">. Pokud je garant hodnocení vybraných výsledků v kolizi s pravidly ošetřujícími nepodjatost, navrhuje hodnotitele k danému výsledku garant bibliometrické analýzy. Garant hodnocení vybraných výsledků může vyslovit nesouhlas a navrhnout alternativu.  V případě, že oba garanti nedosáhnou konsensu, postupuje se dále podle předchozího odstavce s tím rozdílem, že </w:t>
      </w:r>
      <w:r w:rsidR="0089491F" w:rsidRPr="003F64E8">
        <w:rPr>
          <w:rFonts w:ascii="Arial" w:hAnsi="Arial" w:cs="Arial"/>
          <w:noProof/>
          <w:lang w:eastAsia="cs-CZ"/>
        </w:rPr>
        <w:t>g</w:t>
      </w:r>
      <w:r w:rsidR="00EE76AF" w:rsidRPr="003F64E8">
        <w:rPr>
          <w:rFonts w:ascii="Arial" w:hAnsi="Arial" w:cs="Arial"/>
          <w:noProof/>
          <w:lang w:eastAsia="cs-CZ"/>
        </w:rPr>
        <w:t xml:space="preserve">arant hodnocení vybraných výsledků upozorní na to, že </w:t>
      </w:r>
      <w:r w:rsidR="001D7CE7" w:rsidRPr="003F64E8">
        <w:rPr>
          <w:rFonts w:ascii="Arial" w:hAnsi="Arial" w:cs="Arial"/>
          <w:noProof/>
          <w:lang w:eastAsia="cs-CZ"/>
        </w:rPr>
        <w:t>se nachází ve střetu zájmů</w:t>
      </w:r>
      <w:r w:rsidR="00EE76AF" w:rsidRPr="003F64E8">
        <w:rPr>
          <w:rFonts w:ascii="Arial" w:hAnsi="Arial" w:cs="Arial"/>
          <w:noProof/>
          <w:lang w:eastAsia="cs-CZ"/>
        </w:rPr>
        <w:t xml:space="preserve">.  </w:t>
      </w:r>
    </w:p>
    <w:p w14:paraId="38929023" w14:textId="77777777" w:rsidR="00C20934" w:rsidRPr="003F64E8" w:rsidRDefault="00A72698" w:rsidP="00574184">
      <w:pPr>
        <w:jc w:val="both"/>
        <w:rPr>
          <w:rFonts w:ascii="Arial" w:hAnsi="Arial" w:cs="Arial"/>
        </w:rPr>
      </w:pPr>
      <w:r w:rsidRPr="003F64E8">
        <w:rPr>
          <w:rFonts w:ascii="Arial" w:hAnsi="Arial" w:cs="Arial"/>
        </w:rPr>
        <w:t>i</w:t>
      </w:r>
      <w:r w:rsidR="00C20934" w:rsidRPr="003F64E8">
        <w:rPr>
          <w:rFonts w:ascii="Arial" w:hAnsi="Arial" w:cs="Arial"/>
        </w:rPr>
        <w:t xml:space="preserve">. </w:t>
      </w:r>
      <w:r w:rsidR="002247A1" w:rsidRPr="003F64E8">
        <w:rPr>
          <w:rFonts w:ascii="Arial" w:hAnsi="Arial" w:cs="Arial"/>
        </w:rPr>
        <w:t xml:space="preserve">Členové </w:t>
      </w:r>
      <w:r w:rsidR="008D2CB6" w:rsidRPr="003F64E8">
        <w:rPr>
          <w:rFonts w:ascii="Arial" w:hAnsi="Arial" w:cs="Arial"/>
        </w:rPr>
        <w:t>O</w:t>
      </w:r>
      <w:r w:rsidR="00BC5172" w:rsidRPr="003F64E8">
        <w:rPr>
          <w:rFonts w:ascii="Arial" w:hAnsi="Arial" w:cs="Arial"/>
        </w:rPr>
        <w:t xml:space="preserve">dborných </w:t>
      </w:r>
      <w:r w:rsidR="002247A1" w:rsidRPr="003F64E8">
        <w:rPr>
          <w:rFonts w:ascii="Arial" w:hAnsi="Arial" w:cs="Arial"/>
        </w:rPr>
        <w:t>panelů dbají na dokončení hodnocení podle stanovených termínů. V případě, že mají pochybnos</w:t>
      </w:r>
      <w:r w:rsidR="00C20934" w:rsidRPr="003F64E8">
        <w:rPr>
          <w:rFonts w:ascii="Arial" w:hAnsi="Arial" w:cs="Arial"/>
        </w:rPr>
        <w:t>t o dodržení termínů ze strany hodnotitelů, m</w:t>
      </w:r>
      <w:r w:rsidR="002247A1" w:rsidRPr="003F64E8">
        <w:rPr>
          <w:rFonts w:ascii="Arial" w:hAnsi="Arial" w:cs="Arial"/>
        </w:rPr>
        <w:t>ají právo</w:t>
      </w:r>
      <w:r w:rsidR="00C20934" w:rsidRPr="003F64E8">
        <w:rPr>
          <w:rFonts w:ascii="Arial" w:hAnsi="Arial" w:cs="Arial"/>
        </w:rPr>
        <w:t xml:space="preserve"> tuto skutečnost oznámit předsedovi a místopředsedovi </w:t>
      </w:r>
      <w:r w:rsidR="008D2CB6" w:rsidRPr="003F64E8">
        <w:rPr>
          <w:rFonts w:ascii="Arial" w:hAnsi="Arial" w:cs="Arial"/>
        </w:rPr>
        <w:t xml:space="preserve">Odborného </w:t>
      </w:r>
      <w:r w:rsidR="00C20934" w:rsidRPr="003F64E8">
        <w:rPr>
          <w:rFonts w:ascii="Arial" w:hAnsi="Arial" w:cs="Arial"/>
        </w:rPr>
        <w:t>panelu a navrhnout jiného hodnotitele podle výše po</w:t>
      </w:r>
      <w:r w:rsidR="00105249" w:rsidRPr="003F64E8">
        <w:rPr>
          <w:rFonts w:ascii="Arial" w:hAnsi="Arial" w:cs="Arial"/>
        </w:rPr>
        <w:t>ps</w:t>
      </w:r>
      <w:r w:rsidR="00C20934" w:rsidRPr="003F64E8">
        <w:rPr>
          <w:rFonts w:ascii="Arial" w:hAnsi="Arial" w:cs="Arial"/>
        </w:rPr>
        <w:t xml:space="preserve">aného postupu. </w:t>
      </w:r>
    </w:p>
    <w:p w14:paraId="69B054B2" w14:textId="77777777" w:rsidR="00D7639A" w:rsidRPr="003F64E8" w:rsidRDefault="00A72698" w:rsidP="00574184">
      <w:pPr>
        <w:jc w:val="both"/>
        <w:rPr>
          <w:rFonts w:ascii="Arial" w:hAnsi="Arial" w:cs="Arial"/>
        </w:rPr>
      </w:pPr>
      <w:r w:rsidRPr="003F64E8">
        <w:rPr>
          <w:rFonts w:ascii="Arial" w:hAnsi="Arial" w:cs="Arial"/>
        </w:rPr>
        <w:t>j</w:t>
      </w:r>
      <w:r w:rsidR="00D7639A" w:rsidRPr="003F64E8">
        <w:rPr>
          <w:rFonts w:ascii="Arial" w:hAnsi="Arial" w:cs="Arial"/>
        </w:rPr>
        <w:t xml:space="preserve">. </w:t>
      </w:r>
      <w:r w:rsidR="00E179E4" w:rsidRPr="003F64E8">
        <w:rPr>
          <w:rFonts w:ascii="Arial" w:hAnsi="Arial" w:cs="Arial"/>
        </w:rPr>
        <w:t>Ve výjimečných případech, p</w:t>
      </w:r>
      <w:r w:rsidR="00D7639A" w:rsidRPr="003F64E8">
        <w:rPr>
          <w:rFonts w:ascii="Arial" w:hAnsi="Arial" w:cs="Arial"/>
        </w:rPr>
        <w:t xml:space="preserve">okud se </w:t>
      </w:r>
      <w:r w:rsidR="00E179E4" w:rsidRPr="003F64E8">
        <w:rPr>
          <w:rFonts w:ascii="Arial" w:hAnsi="Arial" w:cs="Arial"/>
        </w:rPr>
        <w:t xml:space="preserve">opakovaně </w:t>
      </w:r>
      <w:r w:rsidR="00D7639A" w:rsidRPr="003F64E8">
        <w:rPr>
          <w:rFonts w:ascii="Arial" w:hAnsi="Arial" w:cs="Arial"/>
        </w:rPr>
        <w:t>nepodaří získat potřebné dva posudky na</w:t>
      </w:r>
      <w:r w:rsidR="001B59FB">
        <w:rPr>
          <w:rFonts w:ascii="Arial" w:hAnsi="Arial" w:cs="Arial"/>
        </w:rPr>
        <w:t> </w:t>
      </w:r>
      <w:r w:rsidR="00D7639A" w:rsidRPr="003F64E8">
        <w:rPr>
          <w:rFonts w:ascii="Arial" w:hAnsi="Arial" w:cs="Arial"/>
        </w:rPr>
        <w:t xml:space="preserve">konkrétní výsledek (tedy buď žádné hodnocení, nebo pouze jedno), </w:t>
      </w:r>
      <w:r w:rsidR="00E179E4" w:rsidRPr="003F64E8">
        <w:rPr>
          <w:rFonts w:ascii="Arial" w:hAnsi="Arial" w:cs="Arial"/>
        </w:rPr>
        <w:t xml:space="preserve">mohou </w:t>
      </w:r>
      <w:r w:rsidR="00D7639A" w:rsidRPr="003F64E8">
        <w:rPr>
          <w:rFonts w:ascii="Arial" w:hAnsi="Arial" w:cs="Arial"/>
        </w:rPr>
        <w:t>o výsledném zařazení výsledku na hodnoticí škále rozhod</w:t>
      </w:r>
      <w:r w:rsidR="001D7CE7" w:rsidRPr="003F64E8">
        <w:rPr>
          <w:rFonts w:ascii="Arial" w:hAnsi="Arial" w:cs="Arial"/>
        </w:rPr>
        <w:t>nou</w:t>
      </w:r>
      <w:r w:rsidR="00E13C5E" w:rsidRPr="003F64E8">
        <w:rPr>
          <w:rFonts w:ascii="Arial" w:hAnsi="Arial" w:cs="Arial"/>
        </w:rPr>
        <w:t>t</w:t>
      </w:r>
      <w:r w:rsidR="001D7CE7" w:rsidRPr="003F64E8">
        <w:rPr>
          <w:rFonts w:ascii="Arial" w:hAnsi="Arial" w:cs="Arial"/>
        </w:rPr>
        <w:t xml:space="preserve"> oborově příslušní </w:t>
      </w:r>
      <w:r w:rsidR="00C976AF" w:rsidRPr="003F64E8">
        <w:rPr>
          <w:rFonts w:ascii="Arial" w:hAnsi="Arial" w:cs="Arial"/>
        </w:rPr>
        <w:t xml:space="preserve">členové </w:t>
      </w:r>
      <w:r w:rsidR="008D2CB6" w:rsidRPr="003F64E8">
        <w:rPr>
          <w:rFonts w:ascii="Arial" w:hAnsi="Arial" w:cs="Arial"/>
        </w:rPr>
        <w:t xml:space="preserve">Odborných </w:t>
      </w:r>
      <w:r w:rsidR="00C976AF" w:rsidRPr="003F64E8">
        <w:rPr>
          <w:rFonts w:ascii="Arial" w:hAnsi="Arial" w:cs="Arial"/>
        </w:rPr>
        <w:t>panelů</w:t>
      </w:r>
      <w:r w:rsidR="00E179E4" w:rsidRPr="003F64E8">
        <w:rPr>
          <w:rFonts w:ascii="Arial" w:hAnsi="Arial" w:cs="Arial"/>
        </w:rPr>
        <w:t>.</w:t>
      </w:r>
    </w:p>
    <w:p w14:paraId="2CAE2388" w14:textId="77777777" w:rsidR="00C67AA4" w:rsidRDefault="00A72698" w:rsidP="00574184">
      <w:pPr>
        <w:jc w:val="both"/>
        <w:rPr>
          <w:rFonts w:ascii="Arial" w:hAnsi="Arial" w:cs="Arial"/>
        </w:rPr>
      </w:pPr>
      <w:r w:rsidRPr="003F64E8">
        <w:rPr>
          <w:rFonts w:ascii="Arial" w:hAnsi="Arial" w:cs="Arial"/>
        </w:rPr>
        <w:t>k</w:t>
      </w:r>
      <w:r w:rsidR="00C20934" w:rsidRPr="003F64E8">
        <w:rPr>
          <w:rFonts w:ascii="Arial" w:hAnsi="Arial" w:cs="Arial"/>
        </w:rPr>
        <w:t xml:space="preserve">. </w:t>
      </w:r>
      <w:r w:rsidR="00C67AA4" w:rsidRPr="003F64E8">
        <w:rPr>
          <w:rFonts w:ascii="Arial" w:hAnsi="Arial" w:cs="Arial"/>
        </w:rPr>
        <w:t>V</w:t>
      </w:r>
      <w:r w:rsidR="00412842" w:rsidRPr="003F64E8">
        <w:rPr>
          <w:rFonts w:ascii="Arial" w:hAnsi="Arial" w:cs="Arial"/>
        </w:rPr>
        <w:t xml:space="preserve"> případě, že </w:t>
      </w:r>
      <w:r w:rsidR="00BC5172" w:rsidRPr="003F64E8">
        <w:rPr>
          <w:rFonts w:ascii="Arial" w:hAnsi="Arial" w:cs="Arial"/>
        </w:rPr>
        <w:t xml:space="preserve">členové </w:t>
      </w:r>
      <w:r w:rsidR="008D2CB6" w:rsidRPr="003F64E8">
        <w:rPr>
          <w:rFonts w:ascii="Arial" w:hAnsi="Arial" w:cs="Arial"/>
        </w:rPr>
        <w:t>O</w:t>
      </w:r>
      <w:r w:rsidR="00BC5172" w:rsidRPr="003F64E8">
        <w:rPr>
          <w:rFonts w:ascii="Arial" w:hAnsi="Arial" w:cs="Arial"/>
        </w:rPr>
        <w:t xml:space="preserve">dborných panelů </w:t>
      </w:r>
      <w:r w:rsidR="00105249" w:rsidRPr="003F64E8">
        <w:rPr>
          <w:rFonts w:ascii="Arial" w:hAnsi="Arial" w:cs="Arial"/>
        </w:rPr>
        <w:t>nenaleznou v databázi hodnotitel</w:t>
      </w:r>
      <w:r w:rsidR="00BC5172" w:rsidRPr="003F64E8">
        <w:rPr>
          <w:rFonts w:ascii="Arial" w:hAnsi="Arial" w:cs="Arial"/>
        </w:rPr>
        <w:t>e</w:t>
      </w:r>
      <w:r w:rsidR="00105249" w:rsidRPr="003F64E8">
        <w:rPr>
          <w:rFonts w:ascii="Arial" w:hAnsi="Arial" w:cs="Arial"/>
        </w:rPr>
        <w:t xml:space="preserve"> odborníky odpovídající</w:t>
      </w:r>
      <w:r w:rsidR="00412842" w:rsidRPr="003F64E8">
        <w:rPr>
          <w:rFonts w:ascii="Arial" w:hAnsi="Arial" w:cs="Arial"/>
        </w:rPr>
        <w:t xml:space="preserve"> oborové příslušnosti výsledku</w:t>
      </w:r>
      <w:r w:rsidR="00C71678" w:rsidRPr="003F64E8">
        <w:rPr>
          <w:rFonts w:ascii="Arial" w:hAnsi="Arial" w:cs="Arial"/>
        </w:rPr>
        <w:t>,</w:t>
      </w:r>
      <w:r w:rsidR="00412842" w:rsidRPr="003F64E8">
        <w:rPr>
          <w:rFonts w:ascii="Arial" w:hAnsi="Arial" w:cs="Arial"/>
        </w:rPr>
        <w:t xml:space="preserve"> požád</w:t>
      </w:r>
      <w:r w:rsidR="00C71678" w:rsidRPr="003F64E8">
        <w:rPr>
          <w:rFonts w:ascii="Arial" w:hAnsi="Arial" w:cs="Arial"/>
        </w:rPr>
        <w:t xml:space="preserve">ají </w:t>
      </w:r>
      <w:r w:rsidR="00C67AA4" w:rsidRPr="003F64E8">
        <w:rPr>
          <w:rFonts w:ascii="Arial" w:hAnsi="Arial" w:cs="Arial"/>
        </w:rPr>
        <w:t>předsed</w:t>
      </w:r>
      <w:r w:rsidR="00C71678" w:rsidRPr="003F64E8">
        <w:rPr>
          <w:rFonts w:ascii="Arial" w:hAnsi="Arial" w:cs="Arial"/>
        </w:rPr>
        <w:t>u svého panelu, aby</w:t>
      </w:r>
      <w:r w:rsidR="001B59FB">
        <w:rPr>
          <w:rFonts w:ascii="Arial" w:hAnsi="Arial" w:cs="Arial"/>
        </w:rPr>
        <w:t> </w:t>
      </w:r>
      <w:r w:rsidR="00C71678" w:rsidRPr="003F64E8">
        <w:rPr>
          <w:rFonts w:ascii="Arial" w:hAnsi="Arial" w:cs="Arial"/>
        </w:rPr>
        <w:t>ve</w:t>
      </w:r>
      <w:r w:rsidR="001B59FB">
        <w:rPr>
          <w:rFonts w:ascii="Arial" w:hAnsi="Arial" w:cs="Arial"/>
        </w:rPr>
        <w:t> </w:t>
      </w:r>
      <w:r w:rsidR="00C71678" w:rsidRPr="003F64E8">
        <w:rPr>
          <w:rFonts w:ascii="Arial" w:hAnsi="Arial" w:cs="Arial"/>
        </w:rPr>
        <w:t xml:space="preserve">spolupráci </w:t>
      </w:r>
      <w:r w:rsidR="00C67AA4" w:rsidRPr="003F64E8">
        <w:rPr>
          <w:rFonts w:ascii="Arial" w:hAnsi="Arial" w:cs="Arial"/>
        </w:rPr>
        <w:t>s místopředsedou nalez</w:t>
      </w:r>
      <w:r w:rsidR="00C71678" w:rsidRPr="003F64E8">
        <w:rPr>
          <w:rFonts w:ascii="Arial" w:hAnsi="Arial" w:cs="Arial"/>
        </w:rPr>
        <w:t xml:space="preserve">li </w:t>
      </w:r>
      <w:r w:rsidR="00C67AA4" w:rsidRPr="003F64E8">
        <w:rPr>
          <w:rFonts w:ascii="Arial" w:hAnsi="Arial" w:cs="Arial"/>
        </w:rPr>
        <w:t>vhodn</w:t>
      </w:r>
      <w:r w:rsidR="00C71678" w:rsidRPr="003F64E8">
        <w:rPr>
          <w:rFonts w:ascii="Arial" w:hAnsi="Arial" w:cs="Arial"/>
        </w:rPr>
        <w:t>é</w:t>
      </w:r>
      <w:r w:rsidR="00C67AA4" w:rsidRPr="003F64E8">
        <w:rPr>
          <w:rFonts w:ascii="Arial" w:hAnsi="Arial" w:cs="Arial"/>
        </w:rPr>
        <w:t xml:space="preserve"> hodnotitel</w:t>
      </w:r>
      <w:r w:rsidR="00C71678" w:rsidRPr="003F64E8">
        <w:rPr>
          <w:rFonts w:ascii="Arial" w:hAnsi="Arial" w:cs="Arial"/>
        </w:rPr>
        <w:t>e</w:t>
      </w:r>
      <w:r w:rsidR="00105249" w:rsidRPr="003F64E8">
        <w:rPr>
          <w:rFonts w:ascii="Arial" w:hAnsi="Arial" w:cs="Arial"/>
        </w:rPr>
        <w:t>, případně též</w:t>
      </w:r>
      <w:r w:rsidR="00C67AA4" w:rsidRPr="003F64E8">
        <w:rPr>
          <w:rFonts w:ascii="Arial" w:hAnsi="Arial" w:cs="Arial"/>
        </w:rPr>
        <w:t xml:space="preserve"> </w:t>
      </w:r>
      <w:r w:rsidR="00C71678" w:rsidRPr="003F64E8">
        <w:rPr>
          <w:rFonts w:ascii="Arial" w:hAnsi="Arial" w:cs="Arial"/>
        </w:rPr>
        <w:t xml:space="preserve">ve spolupráci </w:t>
      </w:r>
      <w:r w:rsidR="00C67AA4" w:rsidRPr="003F64E8">
        <w:rPr>
          <w:rFonts w:ascii="Arial" w:hAnsi="Arial" w:cs="Arial"/>
        </w:rPr>
        <w:t>s externím odborníkem, který splňuje podmínku nepodjatosti</w:t>
      </w:r>
      <w:r w:rsidR="009F7C64">
        <w:rPr>
          <w:rFonts w:ascii="Arial" w:hAnsi="Arial" w:cs="Arial"/>
        </w:rPr>
        <w:t>,</w:t>
      </w:r>
      <w:r w:rsidR="00EA5B37">
        <w:rPr>
          <w:rFonts w:ascii="Arial" w:hAnsi="Arial" w:cs="Arial"/>
        </w:rPr>
        <w:t xml:space="preserve"> a zařadili je do databáze hodnotitelů.</w:t>
      </w:r>
      <w:r w:rsidR="00C67AA4" w:rsidRPr="003F64E8">
        <w:rPr>
          <w:rFonts w:ascii="Arial" w:hAnsi="Arial" w:cs="Arial"/>
        </w:rPr>
        <w:t xml:space="preserve"> Externí odborník se seznámí s informacemi o výsledku pouze v míře nezbytné pro nalezení vhodného hodnotitele</w:t>
      </w:r>
      <w:r w:rsidR="00C71678" w:rsidRPr="003F64E8">
        <w:rPr>
          <w:rFonts w:ascii="Arial" w:hAnsi="Arial" w:cs="Arial"/>
        </w:rPr>
        <w:t xml:space="preserve">. </w:t>
      </w:r>
    </w:p>
    <w:p w14:paraId="2F95DD57" w14:textId="77777777" w:rsidR="00F517A0" w:rsidRPr="003F64E8" w:rsidRDefault="00621FB5" w:rsidP="008271A9">
      <w:pPr>
        <w:pStyle w:val="Nadpis3"/>
      </w:pPr>
      <w:bookmarkStart w:id="63" w:name="_Toc46923550"/>
      <w:bookmarkStart w:id="64" w:name="_Toc66796712"/>
      <w:r w:rsidRPr="003F64E8">
        <w:t>Rozhodování o výsled</w:t>
      </w:r>
      <w:r w:rsidR="00AD0EF7">
        <w:t>ném zařazení výsledku na hodnoti</w:t>
      </w:r>
      <w:r w:rsidRPr="003F64E8">
        <w:t>cí škále</w:t>
      </w:r>
      <w:bookmarkEnd w:id="63"/>
      <w:bookmarkEnd w:id="64"/>
      <w:r w:rsidRPr="003F64E8">
        <w:t xml:space="preserve"> </w:t>
      </w:r>
    </w:p>
    <w:p w14:paraId="235930A4" w14:textId="77777777" w:rsidR="00235DAA" w:rsidRPr="003F64E8" w:rsidRDefault="00621FB5" w:rsidP="00574184">
      <w:pPr>
        <w:jc w:val="both"/>
        <w:rPr>
          <w:rFonts w:ascii="Arial" w:hAnsi="Arial" w:cs="Arial"/>
        </w:rPr>
      </w:pPr>
      <w:r w:rsidRPr="003F64E8">
        <w:rPr>
          <w:rFonts w:ascii="Arial" w:hAnsi="Arial" w:cs="Arial"/>
        </w:rPr>
        <w:t xml:space="preserve">a. </w:t>
      </w:r>
      <w:r w:rsidR="00F42EFA" w:rsidRPr="003F64E8">
        <w:rPr>
          <w:rFonts w:ascii="Arial" w:hAnsi="Arial" w:cs="Arial"/>
        </w:rPr>
        <w:t>V případech, kdy se zařazení výsledku na hodnoticí škále oběma hodnotiteli neliší, uděluje garant standardně výslednou známku shodnou s hodnotiteli. Pokud garant s udělenou známkou nesouhlasí, p</w:t>
      </w:r>
      <w:r w:rsidR="00AD0EF7">
        <w:rPr>
          <w:rFonts w:ascii="Arial" w:hAnsi="Arial" w:cs="Arial"/>
        </w:rPr>
        <w:t>ostupuje podle bodu d)</w:t>
      </w:r>
      <w:r w:rsidR="00F42EFA" w:rsidRPr="003F64E8">
        <w:rPr>
          <w:rFonts w:ascii="Arial" w:hAnsi="Arial" w:cs="Arial"/>
        </w:rPr>
        <w:t>.</w:t>
      </w:r>
    </w:p>
    <w:p w14:paraId="2FABDBD8" w14:textId="77777777" w:rsidR="007B2D96" w:rsidRPr="003F64E8" w:rsidRDefault="00235DAA" w:rsidP="00574184">
      <w:pPr>
        <w:jc w:val="both"/>
        <w:rPr>
          <w:rFonts w:ascii="Arial" w:hAnsi="Arial" w:cs="Arial"/>
        </w:rPr>
      </w:pPr>
      <w:r w:rsidRPr="003F64E8">
        <w:rPr>
          <w:rFonts w:ascii="Arial" w:hAnsi="Arial" w:cs="Arial"/>
        </w:rPr>
        <w:t>b</w:t>
      </w:r>
      <w:r w:rsidR="004C7389" w:rsidRPr="003F64E8">
        <w:rPr>
          <w:rFonts w:ascii="Arial" w:hAnsi="Arial" w:cs="Arial"/>
        </w:rPr>
        <w:t xml:space="preserve">. V případech, kdy se zařazení výstupu na hodnoticí škále oběma hodnotiteli liší o jeden kvalitativní stupeň, přikloní se </w:t>
      </w:r>
      <w:r w:rsidR="004C7389" w:rsidRPr="003F64E8">
        <w:rPr>
          <w:rFonts w:ascii="Arial" w:hAnsi="Arial" w:cs="Arial"/>
          <w:noProof/>
          <w:lang w:eastAsia="cs-CZ"/>
        </w:rPr>
        <w:t xml:space="preserve">garant hodnocení vybraných výsledků </w:t>
      </w:r>
      <w:r w:rsidR="001036B0" w:rsidRPr="003F64E8">
        <w:rPr>
          <w:rFonts w:ascii="Arial" w:hAnsi="Arial" w:cs="Arial"/>
          <w:noProof/>
          <w:lang w:eastAsia="cs-CZ"/>
        </w:rPr>
        <w:t xml:space="preserve">standardně </w:t>
      </w:r>
      <w:r w:rsidR="004C7389" w:rsidRPr="003F64E8">
        <w:rPr>
          <w:rFonts w:ascii="Arial" w:hAnsi="Arial" w:cs="Arial"/>
        </w:rPr>
        <w:t>k jednomu z navržených hodnocení.</w:t>
      </w:r>
      <w:r w:rsidR="00FC1C1D" w:rsidRPr="003F64E8">
        <w:rPr>
          <w:rFonts w:ascii="Arial" w:hAnsi="Arial" w:cs="Arial"/>
        </w:rPr>
        <w:t xml:space="preserve"> Své rozhodnutí</w:t>
      </w:r>
      <w:r w:rsidR="000F2CE0" w:rsidRPr="003F64E8">
        <w:rPr>
          <w:rFonts w:ascii="Arial" w:hAnsi="Arial" w:cs="Arial"/>
        </w:rPr>
        <w:t xml:space="preserve"> stručně</w:t>
      </w:r>
      <w:r w:rsidR="00FC1C1D" w:rsidRPr="003F64E8">
        <w:rPr>
          <w:rFonts w:ascii="Arial" w:hAnsi="Arial" w:cs="Arial"/>
        </w:rPr>
        <w:t xml:space="preserve"> zdůvodní</w:t>
      </w:r>
      <w:r w:rsidR="00E179E4" w:rsidRPr="003F64E8">
        <w:rPr>
          <w:rFonts w:ascii="Arial" w:hAnsi="Arial" w:cs="Arial"/>
        </w:rPr>
        <w:t xml:space="preserve"> (garant nemusí dodržet povinnou minimální délku zdůvodnění)</w:t>
      </w:r>
      <w:r w:rsidR="00FC1C1D" w:rsidRPr="003F64E8">
        <w:rPr>
          <w:rFonts w:ascii="Arial" w:hAnsi="Arial" w:cs="Arial"/>
        </w:rPr>
        <w:t>.</w:t>
      </w:r>
      <w:r w:rsidR="0089491F" w:rsidRPr="003F64E8">
        <w:rPr>
          <w:rFonts w:ascii="Arial" w:hAnsi="Arial" w:cs="Arial"/>
        </w:rPr>
        <w:t xml:space="preserve"> </w:t>
      </w:r>
      <w:r w:rsidR="0089491F" w:rsidRPr="003F64E8">
        <w:rPr>
          <w:rFonts w:ascii="Arial" w:hAnsi="Arial" w:cs="Arial"/>
          <w:noProof/>
          <w:lang w:eastAsia="cs-CZ"/>
        </w:rPr>
        <w:t xml:space="preserve">Pokud garant </w:t>
      </w:r>
      <w:r w:rsidR="004C7389" w:rsidRPr="003F64E8">
        <w:rPr>
          <w:rFonts w:ascii="Arial" w:hAnsi="Arial" w:cs="Arial"/>
          <w:noProof/>
          <w:lang w:eastAsia="cs-CZ"/>
        </w:rPr>
        <w:t>bibliometrické analýzy</w:t>
      </w:r>
      <w:r w:rsidR="00AD0EF7">
        <w:rPr>
          <w:rFonts w:ascii="Arial" w:hAnsi="Arial" w:cs="Arial"/>
          <w:noProof/>
          <w:lang w:eastAsia="cs-CZ"/>
        </w:rPr>
        <w:t xml:space="preserve"> s navržený</w:t>
      </w:r>
      <w:r w:rsidR="0089491F" w:rsidRPr="003F64E8">
        <w:rPr>
          <w:rFonts w:ascii="Arial" w:hAnsi="Arial" w:cs="Arial"/>
          <w:noProof/>
          <w:lang w:eastAsia="cs-CZ"/>
        </w:rPr>
        <w:t>m hodnocením nesouhlasí,</w:t>
      </w:r>
      <w:r w:rsidR="004C7389" w:rsidRPr="003F64E8">
        <w:rPr>
          <w:rFonts w:ascii="Arial" w:hAnsi="Arial" w:cs="Arial"/>
        </w:rPr>
        <w:t xml:space="preserve"> </w:t>
      </w:r>
      <w:r w:rsidR="00D9051F" w:rsidRPr="003F64E8">
        <w:rPr>
          <w:rFonts w:ascii="Arial" w:hAnsi="Arial" w:cs="Arial"/>
        </w:rPr>
        <w:t>postupuje se podle bodu d).</w:t>
      </w:r>
      <w:r w:rsidR="007B2D96" w:rsidRPr="003F64E8">
        <w:rPr>
          <w:rFonts w:ascii="Arial" w:hAnsi="Arial" w:cs="Arial"/>
          <w:noProof/>
          <w:lang w:eastAsia="cs-CZ"/>
        </w:rPr>
        <w:t xml:space="preserve"> </w:t>
      </w:r>
    </w:p>
    <w:p w14:paraId="6F1DC642" w14:textId="77777777" w:rsidR="00C47C1C" w:rsidRPr="003F64E8" w:rsidRDefault="003B609E" w:rsidP="00574184">
      <w:pPr>
        <w:jc w:val="both"/>
        <w:rPr>
          <w:rFonts w:ascii="Arial" w:hAnsi="Arial" w:cs="Arial"/>
          <w:noProof/>
          <w:lang w:eastAsia="cs-CZ"/>
        </w:rPr>
      </w:pPr>
      <w:r w:rsidRPr="003F64E8">
        <w:rPr>
          <w:rFonts w:ascii="Arial" w:hAnsi="Arial" w:cs="Arial"/>
        </w:rPr>
        <w:t>c</w:t>
      </w:r>
      <w:r w:rsidR="00232289" w:rsidRPr="003F64E8">
        <w:rPr>
          <w:rFonts w:ascii="Arial" w:hAnsi="Arial" w:cs="Arial"/>
        </w:rPr>
        <w:t xml:space="preserve">. </w:t>
      </w:r>
      <w:r w:rsidR="002651B1" w:rsidRPr="003F64E8">
        <w:rPr>
          <w:rFonts w:ascii="Arial" w:hAnsi="Arial" w:cs="Arial"/>
        </w:rPr>
        <w:t xml:space="preserve">V případě, kdy se zařazení výstupu oběma hodnotiteli liší o více než jeden kvalitativní stupeň (např. 2 vs. 4 nebo 1 vs. 3), </w:t>
      </w:r>
      <w:r w:rsidR="00235DAA" w:rsidRPr="003F64E8">
        <w:rPr>
          <w:rFonts w:ascii="Arial" w:hAnsi="Arial" w:cs="Arial"/>
        </w:rPr>
        <w:t xml:space="preserve">může být </w:t>
      </w:r>
      <w:r w:rsidR="002651B1" w:rsidRPr="003F64E8">
        <w:rPr>
          <w:rFonts w:ascii="Arial" w:hAnsi="Arial" w:cs="Arial"/>
        </w:rPr>
        <w:t>zad</w:t>
      </w:r>
      <w:r w:rsidR="0089491F" w:rsidRPr="003F64E8">
        <w:rPr>
          <w:rFonts w:ascii="Arial" w:hAnsi="Arial" w:cs="Arial"/>
        </w:rPr>
        <w:t>áno</w:t>
      </w:r>
      <w:r w:rsidR="002651B1" w:rsidRPr="003F64E8">
        <w:rPr>
          <w:rFonts w:ascii="Arial" w:hAnsi="Arial" w:cs="Arial"/>
        </w:rPr>
        <w:t xml:space="preserve"> vypracování posudku třetímu hodnotiteli</w:t>
      </w:r>
      <w:r w:rsidR="00FC1C1D" w:rsidRPr="003F64E8">
        <w:rPr>
          <w:rFonts w:ascii="Arial" w:hAnsi="Arial" w:cs="Arial"/>
        </w:rPr>
        <w:t xml:space="preserve">. </w:t>
      </w:r>
      <w:r w:rsidR="002651B1" w:rsidRPr="003F64E8">
        <w:rPr>
          <w:rFonts w:ascii="Arial" w:hAnsi="Arial" w:cs="Arial"/>
        </w:rPr>
        <w:t xml:space="preserve">Na základě </w:t>
      </w:r>
      <w:r w:rsidR="004662D3" w:rsidRPr="003F64E8">
        <w:rPr>
          <w:rFonts w:ascii="Arial" w:hAnsi="Arial" w:cs="Arial"/>
        </w:rPr>
        <w:t>získaných</w:t>
      </w:r>
      <w:r w:rsidR="002651B1" w:rsidRPr="003F64E8">
        <w:rPr>
          <w:rFonts w:ascii="Arial" w:hAnsi="Arial" w:cs="Arial"/>
        </w:rPr>
        <w:t xml:space="preserve"> hodnocení</w:t>
      </w:r>
      <w:r w:rsidR="00E94B68" w:rsidRPr="003F64E8">
        <w:rPr>
          <w:rFonts w:ascii="Arial" w:hAnsi="Arial" w:cs="Arial"/>
        </w:rPr>
        <w:t xml:space="preserve"> se pak </w:t>
      </w:r>
      <w:r w:rsidR="005F0C58" w:rsidRPr="003F64E8">
        <w:rPr>
          <w:rFonts w:ascii="Arial" w:hAnsi="Arial" w:cs="Arial"/>
        </w:rPr>
        <w:t xml:space="preserve">přikloní </w:t>
      </w:r>
      <w:r w:rsidR="005F0C58" w:rsidRPr="003F64E8">
        <w:rPr>
          <w:rFonts w:ascii="Arial" w:hAnsi="Arial" w:cs="Arial"/>
          <w:noProof/>
          <w:lang w:eastAsia="cs-CZ"/>
        </w:rPr>
        <w:t xml:space="preserve">garant hodnocení vybraných výsledků </w:t>
      </w:r>
      <w:r w:rsidR="004662D3" w:rsidRPr="003F64E8">
        <w:rPr>
          <w:rFonts w:ascii="Arial" w:hAnsi="Arial" w:cs="Arial"/>
          <w:noProof/>
          <w:lang w:eastAsia="cs-CZ"/>
        </w:rPr>
        <w:t xml:space="preserve">standardně </w:t>
      </w:r>
      <w:r w:rsidR="005F0C58" w:rsidRPr="003F64E8">
        <w:rPr>
          <w:rFonts w:ascii="Arial" w:hAnsi="Arial" w:cs="Arial"/>
        </w:rPr>
        <w:t xml:space="preserve">k jednomu z navržených hodnocení. </w:t>
      </w:r>
      <w:r w:rsidR="005F0C58" w:rsidRPr="003F64E8">
        <w:rPr>
          <w:rFonts w:ascii="Arial" w:hAnsi="Arial" w:cs="Arial"/>
          <w:noProof/>
          <w:lang w:eastAsia="cs-CZ"/>
        </w:rPr>
        <w:t>Pokud garant b</w:t>
      </w:r>
      <w:r w:rsidR="00AD0EF7">
        <w:rPr>
          <w:rFonts w:ascii="Arial" w:hAnsi="Arial" w:cs="Arial"/>
          <w:noProof/>
          <w:lang w:eastAsia="cs-CZ"/>
        </w:rPr>
        <w:t>ibliometrické analýzy s navržený</w:t>
      </w:r>
      <w:r w:rsidR="005F0C58" w:rsidRPr="003F64E8">
        <w:rPr>
          <w:rFonts w:ascii="Arial" w:hAnsi="Arial" w:cs="Arial"/>
          <w:noProof/>
          <w:lang w:eastAsia="cs-CZ"/>
        </w:rPr>
        <w:t>m hodnocením nesouhlasí,</w:t>
      </w:r>
      <w:r w:rsidR="004662D3" w:rsidRPr="003F64E8">
        <w:rPr>
          <w:rFonts w:ascii="Arial" w:hAnsi="Arial" w:cs="Arial"/>
          <w:noProof/>
          <w:lang w:eastAsia="cs-CZ"/>
        </w:rPr>
        <w:t xml:space="preserve"> </w:t>
      </w:r>
      <w:r w:rsidR="004662D3" w:rsidRPr="003F64E8">
        <w:rPr>
          <w:rFonts w:ascii="Arial" w:hAnsi="Arial" w:cs="Arial"/>
        </w:rPr>
        <w:t>postupuje se podle bodu d).</w:t>
      </w:r>
      <w:r w:rsidR="005F0C58" w:rsidRPr="003F64E8">
        <w:rPr>
          <w:rFonts w:ascii="Arial" w:hAnsi="Arial" w:cs="Arial"/>
        </w:rPr>
        <w:t xml:space="preserve"> </w:t>
      </w:r>
    </w:p>
    <w:p w14:paraId="644BB52E" w14:textId="77777777" w:rsidR="00306CBB" w:rsidRPr="003F64E8" w:rsidRDefault="00306CBB" w:rsidP="00574184">
      <w:pPr>
        <w:jc w:val="both"/>
        <w:rPr>
          <w:rFonts w:ascii="Arial" w:hAnsi="Arial" w:cs="Arial"/>
        </w:rPr>
      </w:pPr>
      <w:r w:rsidRPr="003F64E8">
        <w:rPr>
          <w:rFonts w:ascii="Arial" w:hAnsi="Arial" w:cs="Arial"/>
        </w:rPr>
        <w:t xml:space="preserve">d. </w:t>
      </w:r>
      <w:r w:rsidR="00235DAA" w:rsidRPr="003F64E8">
        <w:rPr>
          <w:rFonts w:ascii="Arial" w:hAnsi="Arial" w:cs="Arial"/>
        </w:rPr>
        <w:t xml:space="preserve">Garant hodnocení vybraných výsledků má právo udělit </w:t>
      </w:r>
      <w:r w:rsidRPr="003F64E8">
        <w:rPr>
          <w:rFonts w:ascii="Arial" w:hAnsi="Arial" w:cs="Arial"/>
        </w:rPr>
        <w:t>výsledné hodnocení odlišující se</w:t>
      </w:r>
      <w:r w:rsidR="00A439BA">
        <w:rPr>
          <w:rFonts w:ascii="Arial" w:hAnsi="Arial" w:cs="Arial"/>
        </w:rPr>
        <w:t> </w:t>
      </w:r>
      <w:r w:rsidR="00D87411">
        <w:rPr>
          <w:rFonts w:ascii="Arial" w:hAnsi="Arial" w:cs="Arial"/>
        </w:rPr>
        <w:t>o </w:t>
      </w:r>
      <w:r w:rsidR="00235DAA" w:rsidRPr="003F64E8">
        <w:rPr>
          <w:rFonts w:ascii="Arial" w:hAnsi="Arial" w:cs="Arial"/>
        </w:rPr>
        <w:t>jeden</w:t>
      </w:r>
      <w:r w:rsidRPr="003F64E8">
        <w:rPr>
          <w:rFonts w:ascii="Arial" w:hAnsi="Arial" w:cs="Arial"/>
        </w:rPr>
        <w:t xml:space="preserve"> stup</w:t>
      </w:r>
      <w:r w:rsidR="00627241">
        <w:rPr>
          <w:rFonts w:ascii="Arial" w:hAnsi="Arial" w:cs="Arial"/>
        </w:rPr>
        <w:t>eň</w:t>
      </w:r>
      <w:r w:rsidRPr="003F64E8">
        <w:rPr>
          <w:rFonts w:ascii="Arial" w:hAnsi="Arial" w:cs="Arial"/>
        </w:rPr>
        <w:t xml:space="preserve"> od rozsahu, který je dán hodnotiteli. Toto rozhodnutí musí zdůvodnit. </w:t>
      </w:r>
      <w:r w:rsidRPr="003F64E8">
        <w:rPr>
          <w:rFonts w:ascii="Arial" w:hAnsi="Arial" w:cs="Arial"/>
          <w:noProof/>
          <w:lang w:eastAsia="cs-CZ"/>
        </w:rPr>
        <w:t>Pokud garant bibliometrické analýzy s navržením hodnocením nesouhlasí,</w:t>
      </w:r>
      <w:r w:rsidRPr="003F64E8">
        <w:rPr>
          <w:rFonts w:ascii="Arial" w:hAnsi="Arial" w:cs="Arial"/>
        </w:rPr>
        <w:t xml:space="preserve"> </w:t>
      </w:r>
      <w:r w:rsidRPr="003F64E8">
        <w:rPr>
          <w:rFonts w:ascii="Arial" w:hAnsi="Arial" w:cs="Arial"/>
          <w:noProof/>
          <w:lang w:eastAsia="cs-CZ"/>
        </w:rPr>
        <w:t xml:space="preserve">může navrhnout alternativu. V případě, že oba garanti nedosáhnou konsensu, postoupí své návrhy předsedovi panelu, který se </w:t>
      </w:r>
      <w:r w:rsidR="004662D3" w:rsidRPr="003F64E8">
        <w:rPr>
          <w:rFonts w:ascii="Arial" w:hAnsi="Arial" w:cs="Arial"/>
          <w:noProof/>
          <w:lang w:eastAsia="cs-CZ"/>
        </w:rPr>
        <w:t xml:space="preserve">standardně </w:t>
      </w:r>
      <w:r w:rsidRPr="003F64E8">
        <w:rPr>
          <w:rFonts w:ascii="Arial" w:hAnsi="Arial" w:cs="Arial"/>
          <w:noProof/>
          <w:lang w:eastAsia="cs-CZ"/>
        </w:rPr>
        <w:t>přikloní k jednomu z návrhů. Tímto rozhodnutím může být pověřen i místopředseda</w:t>
      </w:r>
      <w:r w:rsidR="00250AC4">
        <w:rPr>
          <w:rFonts w:ascii="Arial" w:hAnsi="Arial" w:cs="Arial"/>
          <w:noProof/>
          <w:lang w:eastAsia="cs-CZ"/>
        </w:rPr>
        <w:t xml:space="preserve"> Odborného</w:t>
      </w:r>
      <w:r w:rsidRPr="003F64E8">
        <w:rPr>
          <w:rFonts w:ascii="Arial" w:hAnsi="Arial" w:cs="Arial"/>
          <w:noProof/>
          <w:lang w:eastAsia="cs-CZ"/>
        </w:rPr>
        <w:t xml:space="preserve"> panelu.  </w:t>
      </w:r>
    </w:p>
    <w:p w14:paraId="4772926F" w14:textId="77777777" w:rsidR="00FD57CA" w:rsidRPr="003F64E8" w:rsidRDefault="00FD57CA" w:rsidP="00574184">
      <w:pPr>
        <w:jc w:val="both"/>
        <w:rPr>
          <w:rFonts w:ascii="Arial" w:hAnsi="Arial" w:cs="Arial"/>
          <w:noProof/>
          <w:lang w:eastAsia="cs-CZ"/>
        </w:rPr>
      </w:pPr>
      <w:r w:rsidRPr="003F64E8">
        <w:rPr>
          <w:rFonts w:ascii="Arial" w:hAnsi="Arial" w:cs="Arial"/>
          <w:noProof/>
          <w:lang w:eastAsia="cs-CZ"/>
        </w:rPr>
        <w:lastRenderedPageBreak/>
        <w:t xml:space="preserve">f. Pokud předseda </w:t>
      </w:r>
      <w:r w:rsidR="00CA386C">
        <w:rPr>
          <w:rFonts w:ascii="Arial" w:hAnsi="Arial" w:cs="Arial"/>
          <w:noProof/>
          <w:lang w:eastAsia="cs-CZ"/>
        </w:rPr>
        <w:t xml:space="preserve">panelu </w:t>
      </w:r>
      <w:r w:rsidR="004662D3" w:rsidRPr="003F64E8">
        <w:rPr>
          <w:rFonts w:ascii="Arial" w:hAnsi="Arial" w:cs="Arial"/>
          <w:noProof/>
          <w:lang w:eastAsia="cs-CZ"/>
        </w:rPr>
        <w:t>zásadně nesouhlasí s výslednou známkou, m</w:t>
      </w:r>
      <w:r w:rsidR="00F33772">
        <w:rPr>
          <w:rFonts w:ascii="Arial" w:hAnsi="Arial" w:cs="Arial"/>
          <w:noProof/>
          <w:lang w:eastAsia="cs-CZ"/>
        </w:rPr>
        <w:t>usí</w:t>
      </w:r>
      <w:r w:rsidR="004662D3" w:rsidRPr="003F64E8">
        <w:rPr>
          <w:rFonts w:ascii="Arial" w:hAnsi="Arial" w:cs="Arial"/>
          <w:noProof/>
          <w:lang w:eastAsia="cs-CZ"/>
        </w:rPr>
        <w:t xml:space="preserve"> vyvolat pro</w:t>
      </w:r>
      <w:r w:rsidR="001B59FB">
        <w:rPr>
          <w:rFonts w:ascii="Arial" w:hAnsi="Arial" w:cs="Arial"/>
          <w:noProof/>
          <w:lang w:eastAsia="cs-CZ"/>
        </w:rPr>
        <w:t> </w:t>
      </w:r>
      <w:r w:rsidR="004662D3" w:rsidRPr="003F64E8">
        <w:rPr>
          <w:rFonts w:ascii="Arial" w:hAnsi="Arial" w:cs="Arial"/>
          <w:noProof/>
          <w:lang w:eastAsia="cs-CZ"/>
        </w:rPr>
        <w:t>projednání takových případů společné jednání příslušného</w:t>
      </w:r>
      <w:r w:rsidR="00250AC4">
        <w:rPr>
          <w:rFonts w:ascii="Arial" w:hAnsi="Arial" w:cs="Arial"/>
          <w:noProof/>
          <w:lang w:eastAsia="cs-CZ"/>
        </w:rPr>
        <w:t xml:space="preserve"> Odborného</w:t>
      </w:r>
      <w:r w:rsidR="004662D3" w:rsidRPr="003F64E8">
        <w:rPr>
          <w:rFonts w:ascii="Arial" w:hAnsi="Arial" w:cs="Arial"/>
          <w:noProof/>
          <w:lang w:eastAsia="cs-CZ"/>
        </w:rPr>
        <w:t xml:space="preserve"> panelu a poté může tuto známku změnit maximálně o jeden stupeň.</w:t>
      </w:r>
      <w:r w:rsidRPr="003F64E8">
        <w:rPr>
          <w:rFonts w:ascii="Arial" w:hAnsi="Arial" w:cs="Arial"/>
          <w:noProof/>
          <w:lang w:eastAsia="cs-CZ"/>
        </w:rPr>
        <w:t xml:space="preserve"> </w:t>
      </w:r>
    </w:p>
    <w:p w14:paraId="1168754F" w14:textId="77777777" w:rsidR="004662D3" w:rsidRPr="003F64E8" w:rsidRDefault="00FD57CA" w:rsidP="00574184">
      <w:pPr>
        <w:jc w:val="both"/>
        <w:rPr>
          <w:rFonts w:ascii="Arial" w:hAnsi="Arial" w:cs="Arial"/>
        </w:rPr>
      </w:pPr>
      <w:r w:rsidRPr="003F64E8">
        <w:rPr>
          <w:rFonts w:ascii="Arial" w:hAnsi="Arial" w:cs="Arial"/>
          <w:noProof/>
          <w:lang w:eastAsia="cs-CZ"/>
        </w:rPr>
        <w:t>g. Podnět k projednání výsledné známky</w:t>
      </w:r>
      <w:r w:rsidR="00A247DA" w:rsidRPr="003F64E8">
        <w:rPr>
          <w:rFonts w:ascii="Arial" w:hAnsi="Arial" w:cs="Arial"/>
          <w:noProof/>
          <w:lang w:eastAsia="cs-CZ"/>
        </w:rPr>
        <w:t xml:space="preserve"> </w:t>
      </w:r>
      <w:r w:rsidR="007C2E06" w:rsidRPr="003F64E8">
        <w:rPr>
          <w:rFonts w:ascii="Arial" w:hAnsi="Arial" w:cs="Arial"/>
          <w:noProof/>
          <w:lang w:eastAsia="cs-CZ"/>
        </w:rPr>
        <w:t xml:space="preserve">s následným </w:t>
      </w:r>
      <w:r w:rsidR="00A247DA" w:rsidRPr="003F64E8">
        <w:rPr>
          <w:rFonts w:ascii="Arial" w:hAnsi="Arial" w:cs="Arial"/>
          <w:noProof/>
          <w:lang w:eastAsia="cs-CZ"/>
        </w:rPr>
        <w:t>rozhodnutí</w:t>
      </w:r>
      <w:r w:rsidR="007C2E06" w:rsidRPr="003F64E8">
        <w:rPr>
          <w:rFonts w:ascii="Arial" w:hAnsi="Arial" w:cs="Arial"/>
          <w:noProof/>
          <w:lang w:eastAsia="cs-CZ"/>
        </w:rPr>
        <w:t>m</w:t>
      </w:r>
      <w:r w:rsidR="00A247DA" w:rsidRPr="003F64E8">
        <w:rPr>
          <w:rFonts w:ascii="Arial" w:hAnsi="Arial" w:cs="Arial"/>
          <w:noProof/>
          <w:lang w:eastAsia="cs-CZ"/>
        </w:rPr>
        <w:t xml:space="preserve"> předsedy</w:t>
      </w:r>
      <w:r w:rsidRPr="003F64E8">
        <w:rPr>
          <w:rFonts w:ascii="Arial" w:hAnsi="Arial" w:cs="Arial"/>
          <w:noProof/>
          <w:lang w:eastAsia="cs-CZ"/>
        </w:rPr>
        <w:t xml:space="preserve"> </w:t>
      </w:r>
      <w:r w:rsidR="00CA386C">
        <w:rPr>
          <w:rFonts w:ascii="Arial" w:hAnsi="Arial" w:cs="Arial"/>
          <w:noProof/>
          <w:lang w:eastAsia="cs-CZ"/>
        </w:rPr>
        <w:t xml:space="preserve">panelu </w:t>
      </w:r>
      <w:r w:rsidRPr="003F64E8">
        <w:rPr>
          <w:rFonts w:ascii="Arial" w:hAnsi="Arial" w:cs="Arial"/>
          <w:noProof/>
          <w:lang w:eastAsia="cs-CZ"/>
        </w:rPr>
        <w:t>mohou podat předsedovi také členové příslušného Odborného panelu.</w:t>
      </w:r>
    </w:p>
    <w:p w14:paraId="6F690807" w14:textId="77777777" w:rsidR="007630D6" w:rsidRDefault="00522A14" w:rsidP="00574184">
      <w:pPr>
        <w:jc w:val="both"/>
        <w:rPr>
          <w:rFonts w:ascii="Arial" w:hAnsi="Arial" w:cs="Arial"/>
          <w:noProof/>
          <w:lang w:eastAsia="cs-CZ"/>
        </w:rPr>
      </w:pPr>
      <w:r w:rsidRPr="003F64E8">
        <w:rPr>
          <w:rFonts w:ascii="Arial" w:hAnsi="Arial" w:cs="Arial"/>
          <w:noProof/>
          <w:lang w:eastAsia="cs-CZ"/>
        </w:rPr>
        <w:t>h</w:t>
      </w:r>
      <w:r w:rsidR="00235DAA" w:rsidRPr="003F64E8">
        <w:rPr>
          <w:rFonts w:ascii="Arial" w:hAnsi="Arial" w:cs="Arial"/>
          <w:noProof/>
          <w:lang w:eastAsia="cs-CZ"/>
        </w:rPr>
        <w:t xml:space="preserve">. </w:t>
      </w:r>
      <w:r w:rsidR="00DF2401" w:rsidRPr="003F64E8">
        <w:rPr>
          <w:rFonts w:ascii="Arial" w:hAnsi="Arial" w:cs="Arial"/>
          <w:noProof/>
          <w:lang w:eastAsia="cs-CZ"/>
        </w:rPr>
        <w:t>Vždy platí, že p</w:t>
      </w:r>
      <w:r w:rsidR="00235DAA" w:rsidRPr="003F64E8">
        <w:rPr>
          <w:rFonts w:ascii="Arial" w:hAnsi="Arial" w:cs="Arial"/>
          <w:noProof/>
          <w:lang w:eastAsia="cs-CZ"/>
        </w:rPr>
        <w:t xml:space="preserve">okud je garant hodnocení vybraných výsledků v kolizi s pravidly ošetřujícími nepodjatost, </w:t>
      </w:r>
      <w:r w:rsidR="00DF2401" w:rsidRPr="003F64E8">
        <w:rPr>
          <w:rFonts w:ascii="Arial" w:hAnsi="Arial" w:cs="Arial"/>
          <w:noProof/>
          <w:lang w:eastAsia="cs-CZ"/>
        </w:rPr>
        <w:t xml:space="preserve">zajišťuje </w:t>
      </w:r>
      <w:r w:rsidR="00235DAA" w:rsidRPr="003F64E8">
        <w:rPr>
          <w:rFonts w:ascii="Arial" w:hAnsi="Arial" w:cs="Arial"/>
          <w:noProof/>
          <w:lang w:eastAsia="cs-CZ"/>
        </w:rPr>
        <w:t>výsledné hodnocení garant bibliometrické analýzy</w:t>
      </w:r>
      <w:r w:rsidR="00DF2401" w:rsidRPr="003F64E8">
        <w:rPr>
          <w:rFonts w:ascii="Arial" w:hAnsi="Arial" w:cs="Arial"/>
          <w:noProof/>
          <w:lang w:eastAsia="cs-CZ"/>
        </w:rPr>
        <w:t>, který</w:t>
      </w:r>
      <w:r w:rsidR="001B59FB">
        <w:rPr>
          <w:rFonts w:ascii="Arial" w:hAnsi="Arial" w:cs="Arial"/>
          <w:noProof/>
          <w:lang w:eastAsia="cs-CZ"/>
        </w:rPr>
        <w:t> </w:t>
      </w:r>
      <w:r w:rsidR="00DF2401" w:rsidRPr="003F64E8">
        <w:rPr>
          <w:rFonts w:ascii="Arial" w:hAnsi="Arial" w:cs="Arial"/>
          <w:noProof/>
          <w:lang w:eastAsia="cs-CZ"/>
        </w:rPr>
        <w:t xml:space="preserve">přebírá jeho roli. </w:t>
      </w:r>
      <w:r w:rsidR="00235DAA" w:rsidRPr="003F64E8">
        <w:rPr>
          <w:rFonts w:ascii="Arial" w:hAnsi="Arial" w:cs="Arial"/>
          <w:noProof/>
          <w:lang w:eastAsia="cs-CZ"/>
        </w:rPr>
        <w:t>Garant hodnocení vybraných výsledků může vyslovit nesouhlas a</w:t>
      </w:r>
      <w:r w:rsidR="001B59FB">
        <w:rPr>
          <w:rFonts w:ascii="Arial" w:hAnsi="Arial" w:cs="Arial"/>
          <w:noProof/>
          <w:lang w:eastAsia="cs-CZ"/>
        </w:rPr>
        <w:t> </w:t>
      </w:r>
      <w:r w:rsidR="00235DAA" w:rsidRPr="003F64E8">
        <w:rPr>
          <w:rFonts w:ascii="Arial" w:hAnsi="Arial" w:cs="Arial"/>
          <w:noProof/>
          <w:lang w:eastAsia="cs-CZ"/>
        </w:rPr>
        <w:t>navrhnout alternativu. V případě, že oba garanti nedosáhnou konsensu, postupuje se dále podle předchozího odstavce s tím rozdílem, že garant hodnocení vybraných výsledků upozorní na to, že může být podjatý.</w:t>
      </w:r>
    </w:p>
    <w:p w14:paraId="1547ADD7" w14:textId="77777777" w:rsidR="00DD33D8" w:rsidRPr="008014B8" w:rsidRDefault="007630D6" w:rsidP="00DD33D8">
      <w:pPr>
        <w:spacing w:after="0"/>
        <w:jc w:val="both"/>
        <w:rPr>
          <w:rFonts w:ascii="Arial" w:hAnsi="Arial"/>
          <w:strike/>
        </w:rPr>
      </w:pPr>
      <w:r w:rsidRPr="006C497E">
        <w:rPr>
          <w:rFonts w:ascii="Arial" w:hAnsi="Arial" w:cs="Arial"/>
          <w:noProof/>
          <w:lang w:eastAsia="cs-CZ"/>
        </w:rPr>
        <w:t>i</w:t>
      </w:r>
      <w:r w:rsidRPr="006C497E">
        <w:rPr>
          <w:rFonts w:ascii="Arial" w:hAnsi="Arial"/>
        </w:rPr>
        <w:t xml:space="preserve">.  </w:t>
      </w:r>
      <w:r w:rsidR="0068401C" w:rsidRPr="00DD33D8">
        <w:rPr>
          <w:rFonts w:ascii="Arial" w:hAnsi="Arial"/>
        </w:rPr>
        <w:t xml:space="preserve">Pro </w:t>
      </w:r>
      <w:r w:rsidR="0011458A" w:rsidRPr="00DD33D8">
        <w:rPr>
          <w:rFonts w:ascii="Arial" w:hAnsi="Arial"/>
        </w:rPr>
        <w:t xml:space="preserve">zajištění mezioborové kalibrace výsledků hodnocených v modulu M1 a </w:t>
      </w:r>
      <w:r w:rsidR="0068401C" w:rsidRPr="00DD33D8">
        <w:rPr>
          <w:rFonts w:ascii="Arial" w:hAnsi="Arial"/>
        </w:rPr>
        <w:t>pro</w:t>
      </w:r>
      <w:r w:rsidR="00EE287E" w:rsidRPr="00DD33D8">
        <w:rPr>
          <w:rFonts w:ascii="Arial" w:hAnsi="Arial"/>
        </w:rPr>
        <w:t xml:space="preserve"> </w:t>
      </w:r>
      <w:r w:rsidR="0011458A" w:rsidRPr="00DD33D8">
        <w:rPr>
          <w:rFonts w:ascii="Arial" w:hAnsi="Arial"/>
        </w:rPr>
        <w:t>zajištění následného objektivního škálování jednotl</w:t>
      </w:r>
      <w:r w:rsidR="006C497E" w:rsidRPr="00DD33D8">
        <w:rPr>
          <w:rFonts w:ascii="Arial" w:hAnsi="Arial"/>
        </w:rPr>
        <w:t>i</w:t>
      </w:r>
      <w:r w:rsidR="0011458A" w:rsidRPr="00DD33D8">
        <w:rPr>
          <w:rFonts w:ascii="Arial" w:hAnsi="Arial"/>
        </w:rPr>
        <w:t>vých VO n</w:t>
      </w:r>
      <w:r w:rsidR="001720F8" w:rsidRPr="00DD33D8">
        <w:rPr>
          <w:rFonts w:ascii="Arial" w:hAnsi="Arial"/>
        </w:rPr>
        <w:t>a zá</w:t>
      </w:r>
      <w:r w:rsidR="00CE34F0" w:rsidRPr="00DD33D8">
        <w:rPr>
          <w:rFonts w:ascii="Arial" w:hAnsi="Arial"/>
        </w:rPr>
        <w:t xml:space="preserve">kladě hodnocení v modulu M1 je </w:t>
      </w:r>
      <w:r w:rsidR="0068401C" w:rsidRPr="00DD33D8">
        <w:rPr>
          <w:rFonts w:ascii="Arial" w:hAnsi="Arial"/>
        </w:rPr>
        <w:t xml:space="preserve">dozorovatelem </w:t>
      </w:r>
      <w:r w:rsidR="006A7BBC" w:rsidRPr="00DD33D8">
        <w:rPr>
          <w:rFonts w:ascii="Arial" w:hAnsi="Arial"/>
        </w:rPr>
        <w:t>KHV</w:t>
      </w:r>
      <w:r w:rsidR="006C497E" w:rsidRPr="00DD33D8">
        <w:rPr>
          <w:rFonts w:ascii="Arial" w:hAnsi="Arial" w:cs="Arial"/>
          <w:noProof/>
          <w:lang w:eastAsia="cs-CZ"/>
        </w:rPr>
        <w:t>.</w:t>
      </w:r>
      <w:r w:rsidR="00925C5E" w:rsidRPr="00DD33D8">
        <w:rPr>
          <w:rFonts w:ascii="Arial" w:hAnsi="Arial" w:cs="Arial"/>
          <w:noProof/>
          <w:lang w:eastAsia="cs-CZ"/>
        </w:rPr>
        <w:t xml:space="preserve">  </w:t>
      </w:r>
      <w:r w:rsidR="00DD33D8" w:rsidRPr="00DD33D8">
        <w:rPr>
          <w:rFonts w:ascii="Arial" w:hAnsi="Arial" w:cs="Arial"/>
          <w:noProof/>
          <w:lang w:eastAsia="cs-CZ"/>
        </w:rPr>
        <w:t>Mezioborově zkalibrované výsledky budou poskytnuty jednotlivým VO a budou využity i při jejich škálování.</w:t>
      </w:r>
    </w:p>
    <w:p w14:paraId="2B65D474" w14:textId="71F8B348" w:rsidR="001720F8" w:rsidRPr="008014B8" w:rsidRDefault="001720F8" w:rsidP="006C497E">
      <w:pPr>
        <w:spacing w:after="0"/>
        <w:jc w:val="both"/>
        <w:rPr>
          <w:rFonts w:ascii="Arial" w:hAnsi="Arial"/>
          <w:strike/>
        </w:rPr>
      </w:pPr>
    </w:p>
    <w:p w14:paraId="7C942CCB" w14:textId="77777777" w:rsidR="001720F8" w:rsidRPr="006C497E" w:rsidRDefault="001720F8" w:rsidP="0011458A">
      <w:pPr>
        <w:rPr>
          <w:rFonts w:ascii="Arial" w:hAnsi="Arial" w:cs="Arial"/>
          <w:noProof/>
          <w:lang w:eastAsia="cs-CZ"/>
        </w:rPr>
      </w:pPr>
    </w:p>
    <w:p w14:paraId="5B8772F6" w14:textId="77777777" w:rsidR="0011458A" w:rsidRDefault="0011458A" w:rsidP="0011458A">
      <w:pPr>
        <w:jc w:val="both"/>
        <w:rPr>
          <w:rFonts w:ascii="Arial" w:hAnsi="Arial" w:cs="Arial"/>
          <w:noProof/>
          <w:lang w:eastAsia="cs-CZ"/>
        </w:rPr>
      </w:pPr>
    </w:p>
    <w:p w14:paraId="76523416" w14:textId="77777777" w:rsidR="007749F4" w:rsidRDefault="007749F4" w:rsidP="0011458A">
      <w:pPr>
        <w:jc w:val="both"/>
        <w:rPr>
          <w:rFonts w:ascii="Arial" w:hAnsi="Arial" w:cs="Arial"/>
          <w:noProof/>
          <w:lang w:eastAsia="cs-CZ"/>
        </w:rPr>
      </w:pPr>
    </w:p>
    <w:p w14:paraId="4AA51F56" w14:textId="77777777" w:rsidR="007749F4" w:rsidRDefault="007749F4" w:rsidP="0011458A">
      <w:pPr>
        <w:jc w:val="both"/>
        <w:rPr>
          <w:rFonts w:ascii="Arial" w:hAnsi="Arial" w:cs="Arial"/>
          <w:noProof/>
          <w:lang w:eastAsia="cs-CZ"/>
        </w:rPr>
      </w:pPr>
    </w:p>
    <w:p w14:paraId="3BAFFD16" w14:textId="77777777" w:rsidR="007749F4" w:rsidRDefault="007749F4" w:rsidP="0011458A">
      <w:pPr>
        <w:jc w:val="both"/>
        <w:rPr>
          <w:rFonts w:ascii="Arial" w:hAnsi="Arial" w:cs="Arial"/>
          <w:noProof/>
          <w:lang w:eastAsia="cs-CZ"/>
        </w:rPr>
      </w:pPr>
    </w:p>
    <w:p w14:paraId="698CFC79" w14:textId="77777777" w:rsidR="007749F4" w:rsidRDefault="007749F4" w:rsidP="0011458A">
      <w:pPr>
        <w:jc w:val="both"/>
        <w:rPr>
          <w:rFonts w:ascii="Arial" w:hAnsi="Arial" w:cs="Arial"/>
          <w:noProof/>
          <w:lang w:eastAsia="cs-CZ"/>
        </w:rPr>
      </w:pPr>
    </w:p>
    <w:p w14:paraId="60BE92BC" w14:textId="77777777" w:rsidR="007749F4" w:rsidRDefault="007749F4" w:rsidP="0011458A">
      <w:pPr>
        <w:jc w:val="both"/>
        <w:rPr>
          <w:rFonts w:ascii="Arial" w:hAnsi="Arial" w:cs="Arial"/>
          <w:noProof/>
          <w:lang w:eastAsia="cs-CZ"/>
        </w:rPr>
      </w:pPr>
    </w:p>
    <w:p w14:paraId="0A101BE7" w14:textId="77777777" w:rsidR="007749F4" w:rsidRDefault="007749F4" w:rsidP="0011458A">
      <w:pPr>
        <w:jc w:val="both"/>
        <w:rPr>
          <w:rFonts w:ascii="Arial" w:hAnsi="Arial" w:cs="Arial"/>
          <w:noProof/>
          <w:lang w:eastAsia="cs-CZ"/>
        </w:rPr>
      </w:pPr>
    </w:p>
    <w:p w14:paraId="270B2C16" w14:textId="77777777" w:rsidR="007749F4" w:rsidRDefault="007749F4" w:rsidP="0011458A">
      <w:pPr>
        <w:jc w:val="both"/>
        <w:rPr>
          <w:rFonts w:ascii="Arial" w:hAnsi="Arial" w:cs="Arial"/>
          <w:noProof/>
          <w:lang w:eastAsia="cs-CZ"/>
        </w:rPr>
      </w:pPr>
    </w:p>
    <w:p w14:paraId="72A70030" w14:textId="77777777" w:rsidR="007749F4" w:rsidRDefault="007749F4" w:rsidP="0011458A">
      <w:pPr>
        <w:jc w:val="both"/>
        <w:rPr>
          <w:rFonts w:ascii="Arial" w:hAnsi="Arial" w:cs="Arial"/>
          <w:noProof/>
          <w:lang w:eastAsia="cs-CZ"/>
        </w:rPr>
      </w:pPr>
    </w:p>
    <w:p w14:paraId="0BBF141F" w14:textId="77777777" w:rsidR="007749F4" w:rsidRDefault="007749F4" w:rsidP="0011458A">
      <w:pPr>
        <w:jc w:val="both"/>
        <w:rPr>
          <w:rFonts w:ascii="Arial" w:hAnsi="Arial" w:cs="Arial"/>
          <w:noProof/>
          <w:lang w:eastAsia="cs-CZ"/>
        </w:rPr>
      </w:pPr>
    </w:p>
    <w:p w14:paraId="3C73A548" w14:textId="77777777" w:rsidR="007749F4" w:rsidRDefault="007749F4" w:rsidP="0011458A">
      <w:pPr>
        <w:jc w:val="both"/>
        <w:rPr>
          <w:rFonts w:ascii="Arial" w:hAnsi="Arial" w:cs="Arial"/>
          <w:noProof/>
          <w:lang w:eastAsia="cs-CZ"/>
        </w:rPr>
      </w:pPr>
    </w:p>
    <w:p w14:paraId="3B988197" w14:textId="77777777" w:rsidR="007749F4" w:rsidRDefault="007749F4" w:rsidP="0011458A">
      <w:pPr>
        <w:jc w:val="both"/>
        <w:rPr>
          <w:rFonts w:ascii="Arial" w:hAnsi="Arial" w:cs="Arial"/>
          <w:noProof/>
          <w:lang w:eastAsia="cs-CZ"/>
        </w:rPr>
      </w:pPr>
    </w:p>
    <w:p w14:paraId="64B04DCD" w14:textId="77777777" w:rsidR="007749F4" w:rsidRDefault="007749F4" w:rsidP="0011458A">
      <w:pPr>
        <w:jc w:val="both"/>
        <w:rPr>
          <w:rFonts w:ascii="Arial" w:hAnsi="Arial" w:cs="Arial"/>
          <w:noProof/>
          <w:lang w:eastAsia="cs-CZ"/>
        </w:rPr>
      </w:pPr>
    </w:p>
    <w:p w14:paraId="5AA5AA68" w14:textId="77777777" w:rsidR="007749F4" w:rsidRDefault="007749F4" w:rsidP="0011458A">
      <w:pPr>
        <w:jc w:val="both"/>
        <w:rPr>
          <w:rFonts w:ascii="Arial" w:hAnsi="Arial" w:cs="Arial"/>
          <w:noProof/>
          <w:lang w:eastAsia="cs-CZ"/>
        </w:rPr>
      </w:pPr>
    </w:p>
    <w:p w14:paraId="20873811" w14:textId="77777777" w:rsidR="007749F4" w:rsidRDefault="007749F4" w:rsidP="0011458A">
      <w:pPr>
        <w:jc w:val="both"/>
        <w:rPr>
          <w:rFonts w:ascii="Arial" w:hAnsi="Arial" w:cs="Arial"/>
          <w:noProof/>
          <w:lang w:eastAsia="cs-CZ"/>
        </w:rPr>
      </w:pPr>
    </w:p>
    <w:p w14:paraId="7E7EA74F" w14:textId="77777777" w:rsidR="007749F4" w:rsidRDefault="007749F4" w:rsidP="0011458A">
      <w:pPr>
        <w:jc w:val="both"/>
        <w:rPr>
          <w:rFonts w:ascii="Arial" w:hAnsi="Arial" w:cs="Arial"/>
          <w:noProof/>
          <w:lang w:eastAsia="cs-CZ"/>
        </w:rPr>
      </w:pPr>
    </w:p>
    <w:p w14:paraId="4416177B" w14:textId="53A4F336" w:rsidR="007749F4" w:rsidRDefault="00C92E9C" w:rsidP="00C92E9C">
      <w:pPr>
        <w:spacing w:after="0" w:line="240" w:lineRule="auto"/>
        <w:rPr>
          <w:rFonts w:ascii="Arial" w:hAnsi="Arial" w:cs="Arial"/>
          <w:noProof/>
          <w:lang w:eastAsia="cs-CZ"/>
        </w:rPr>
      </w:pPr>
      <w:r>
        <w:rPr>
          <w:rFonts w:ascii="Arial" w:hAnsi="Arial" w:cs="Arial"/>
          <w:noProof/>
          <w:lang w:eastAsia="cs-CZ"/>
        </w:rPr>
        <w:br w:type="page"/>
      </w:r>
    </w:p>
    <w:p w14:paraId="1CA88D0D" w14:textId="77777777" w:rsidR="00655B5F" w:rsidRDefault="00655B5F" w:rsidP="0011458A">
      <w:pPr>
        <w:pStyle w:val="Nadpis1"/>
      </w:pPr>
      <w:bookmarkStart w:id="65" w:name="_Toc46923551"/>
      <w:bookmarkStart w:id="66" w:name="_Toc66796713"/>
      <w:r w:rsidRPr="008271A9">
        <w:lastRenderedPageBreak/>
        <w:t>Hodnotitelé</w:t>
      </w:r>
      <w:bookmarkEnd w:id="65"/>
      <w:bookmarkEnd w:id="66"/>
    </w:p>
    <w:p w14:paraId="0937EE43" w14:textId="77777777" w:rsidR="00971C22" w:rsidRPr="00971C22" w:rsidRDefault="00971C22" w:rsidP="00971C22"/>
    <w:p w14:paraId="41BC3F34" w14:textId="77777777" w:rsidR="00AC5170" w:rsidRPr="003F64E8" w:rsidRDefault="00B77F86" w:rsidP="00574184">
      <w:pPr>
        <w:jc w:val="both"/>
        <w:rPr>
          <w:rFonts w:ascii="Arial" w:hAnsi="Arial" w:cs="Arial"/>
        </w:rPr>
      </w:pPr>
      <w:r w:rsidRPr="003F64E8">
        <w:rPr>
          <w:rFonts w:ascii="Arial" w:hAnsi="Arial" w:cs="Arial"/>
          <w:iCs/>
        </w:rPr>
        <w:t xml:space="preserve">a. </w:t>
      </w:r>
      <w:r w:rsidR="001D7CE7" w:rsidRPr="003F64E8">
        <w:rPr>
          <w:rFonts w:ascii="Arial" w:hAnsi="Arial" w:cs="Arial"/>
          <w:iCs/>
        </w:rPr>
        <w:t>Hodnotiteli ve smyslu M17+ jsou vzdálení recenzenti. J</w:t>
      </w:r>
      <w:r w:rsidR="003F6BBD" w:rsidRPr="003F64E8">
        <w:rPr>
          <w:rFonts w:ascii="Arial" w:hAnsi="Arial" w:cs="Arial"/>
        </w:rPr>
        <w:t xml:space="preserve">sou </w:t>
      </w:r>
      <w:r w:rsidR="001D7CE7" w:rsidRPr="003F64E8">
        <w:rPr>
          <w:rFonts w:ascii="Arial" w:hAnsi="Arial" w:cs="Arial"/>
        </w:rPr>
        <w:t xml:space="preserve">to </w:t>
      </w:r>
      <w:r w:rsidR="003F6BBD" w:rsidRPr="003F64E8">
        <w:rPr>
          <w:rFonts w:ascii="Arial" w:hAnsi="Arial" w:cs="Arial"/>
        </w:rPr>
        <w:t xml:space="preserve">odborníci, kteří </w:t>
      </w:r>
      <w:r w:rsidR="00AF5ACC" w:rsidRPr="003F64E8">
        <w:rPr>
          <w:rFonts w:ascii="Arial" w:hAnsi="Arial" w:cs="Arial"/>
        </w:rPr>
        <w:t xml:space="preserve">distančně </w:t>
      </w:r>
      <w:r w:rsidR="003F6BBD" w:rsidRPr="003F64E8">
        <w:rPr>
          <w:rFonts w:ascii="Arial" w:hAnsi="Arial" w:cs="Arial"/>
        </w:rPr>
        <w:t xml:space="preserve">posuzují </w:t>
      </w:r>
      <w:r w:rsidR="00AF5ACC" w:rsidRPr="003F64E8">
        <w:rPr>
          <w:rFonts w:ascii="Arial" w:hAnsi="Arial" w:cs="Arial"/>
        </w:rPr>
        <w:t xml:space="preserve">vybrané </w:t>
      </w:r>
      <w:r w:rsidR="003F6BBD" w:rsidRPr="003F64E8">
        <w:rPr>
          <w:rFonts w:ascii="Arial" w:hAnsi="Arial" w:cs="Arial"/>
        </w:rPr>
        <w:t>výstupy předložené k</w:t>
      </w:r>
      <w:r w:rsidR="00AF5ACC" w:rsidRPr="003F64E8">
        <w:rPr>
          <w:rFonts w:ascii="Arial" w:hAnsi="Arial" w:cs="Arial"/>
        </w:rPr>
        <w:t> </w:t>
      </w:r>
      <w:r w:rsidR="003F6BBD" w:rsidRPr="003F64E8">
        <w:rPr>
          <w:rFonts w:ascii="Arial" w:hAnsi="Arial" w:cs="Arial"/>
        </w:rPr>
        <w:t>hodnocení</w:t>
      </w:r>
      <w:r w:rsidR="00AF5ACC" w:rsidRPr="003F64E8">
        <w:rPr>
          <w:rFonts w:ascii="Arial" w:hAnsi="Arial" w:cs="Arial"/>
        </w:rPr>
        <w:t>.</w:t>
      </w:r>
      <w:r w:rsidR="00A147E0" w:rsidRPr="003F64E8">
        <w:rPr>
          <w:rFonts w:ascii="Arial" w:hAnsi="Arial" w:cs="Arial"/>
        </w:rPr>
        <w:t xml:space="preserve"> Přiřazení hodnotitelů k jednotlivým výsledkům se nezveřejňuje.</w:t>
      </w:r>
      <w:r w:rsidR="00AC5170">
        <w:rPr>
          <w:rFonts w:ascii="Arial" w:hAnsi="Arial" w:cs="Arial"/>
        </w:rPr>
        <w:t xml:space="preserve"> </w:t>
      </w:r>
    </w:p>
    <w:p w14:paraId="6DD196F0" w14:textId="77777777" w:rsidR="00730198" w:rsidRPr="003F64E8" w:rsidRDefault="00730198" w:rsidP="00574184">
      <w:pPr>
        <w:jc w:val="both"/>
        <w:rPr>
          <w:rFonts w:ascii="Arial" w:hAnsi="Arial" w:cs="Arial"/>
        </w:rPr>
      </w:pPr>
      <w:r w:rsidRPr="003F64E8">
        <w:rPr>
          <w:rFonts w:ascii="Arial" w:hAnsi="Arial" w:cs="Arial"/>
        </w:rPr>
        <w:t xml:space="preserve">b. Hodnotitelé nejsou členy </w:t>
      </w:r>
      <w:r w:rsidR="008D2CB6" w:rsidRPr="003F64E8">
        <w:rPr>
          <w:rFonts w:ascii="Arial" w:hAnsi="Arial" w:cs="Arial"/>
        </w:rPr>
        <w:t>O</w:t>
      </w:r>
      <w:r w:rsidRPr="003F64E8">
        <w:rPr>
          <w:rFonts w:ascii="Arial" w:hAnsi="Arial" w:cs="Arial"/>
        </w:rPr>
        <w:t>dborných panelů.</w:t>
      </w:r>
      <w:r w:rsidR="00AC5170">
        <w:rPr>
          <w:rFonts w:ascii="Arial" w:hAnsi="Arial" w:cs="Arial"/>
        </w:rPr>
        <w:t xml:space="preserve"> Aktivní hodnotitelé jsou členy Odborného orgánu hodnotitelů.</w:t>
      </w:r>
    </w:p>
    <w:p w14:paraId="1C98685B" w14:textId="77777777" w:rsidR="00730198" w:rsidRPr="003F64E8" w:rsidRDefault="00730198" w:rsidP="00574184">
      <w:pPr>
        <w:jc w:val="both"/>
        <w:rPr>
          <w:rFonts w:ascii="Arial" w:hAnsi="Arial" w:cs="Arial"/>
        </w:rPr>
      </w:pPr>
      <w:r w:rsidRPr="003F64E8">
        <w:rPr>
          <w:rFonts w:ascii="Arial" w:hAnsi="Arial" w:cs="Arial"/>
        </w:rPr>
        <w:t>c</w:t>
      </w:r>
      <w:r w:rsidR="00AF5ACC" w:rsidRPr="003F64E8">
        <w:rPr>
          <w:rFonts w:ascii="Arial" w:hAnsi="Arial" w:cs="Arial"/>
        </w:rPr>
        <w:t>. Hodnotitelé j</w:t>
      </w:r>
      <w:r w:rsidR="003F6BBD" w:rsidRPr="003F64E8">
        <w:rPr>
          <w:rFonts w:ascii="Arial" w:hAnsi="Arial" w:cs="Arial"/>
        </w:rPr>
        <w:t>sou evidováni v </w:t>
      </w:r>
      <w:r w:rsidR="00EA5B37">
        <w:rPr>
          <w:rFonts w:ascii="Arial" w:hAnsi="Arial" w:cs="Arial"/>
        </w:rPr>
        <w:t>D</w:t>
      </w:r>
      <w:r w:rsidR="003F6BBD" w:rsidRPr="003F64E8">
        <w:rPr>
          <w:rFonts w:ascii="Arial" w:hAnsi="Arial" w:cs="Arial"/>
        </w:rPr>
        <w:t xml:space="preserve">atabázi </w:t>
      </w:r>
      <w:r w:rsidR="00EA5B37">
        <w:rPr>
          <w:rFonts w:ascii="Arial" w:hAnsi="Arial" w:cs="Arial"/>
        </w:rPr>
        <w:t xml:space="preserve">hodnotitelů </w:t>
      </w:r>
      <w:r w:rsidR="003F6BBD" w:rsidRPr="003F64E8">
        <w:rPr>
          <w:rFonts w:ascii="Arial" w:hAnsi="Arial" w:cs="Arial"/>
        </w:rPr>
        <w:t xml:space="preserve">spolu s údaji o svém odborném zaměření odpovídajícím oborům </w:t>
      </w:r>
      <w:r w:rsidR="00721F5C" w:rsidRPr="003F64E8">
        <w:rPr>
          <w:rFonts w:ascii="Arial" w:hAnsi="Arial" w:cs="Arial"/>
        </w:rPr>
        <w:t xml:space="preserve">(FORD a DETAILED FORD) </w:t>
      </w:r>
      <w:r w:rsidR="003F6BBD" w:rsidRPr="003F64E8">
        <w:rPr>
          <w:rFonts w:ascii="Arial" w:hAnsi="Arial" w:cs="Arial"/>
        </w:rPr>
        <w:t>s uvedením další specializace</w:t>
      </w:r>
      <w:r w:rsidRPr="003F64E8">
        <w:rPr>
          <w:rFonts w:ascii="Arial" w:hAnsi="Arial" w:cs="Arial"/>
        </w:rPr>
        <w:t xml:space="preserve"> pomocí klíčových slov</w:t>
      </w:r>
      <w:r w:rsidR="001D7CE7" w:rsidRPr="003F64E8">
        <w:rPr>
          <w:rFonts w:ascii="Arial" w:hAnsi="Arial" w:cs="Arial"/>
        </w:rPr>
        <w:t>,</w:t>
      </w:r>
      <w:r w:rsidR="00BD0858" w:rsidRPr="003F64E8">
        <w:rPr>
          <w:rFonts w:ascii="Arial" w:hAnsi="Arial" w:cs="Arial"/>
        </w:rPr>
        <w:t xml:space="preserve"> a to i s ohledem na </w:t>
      </w:r>
      <w:r w:rsidR="003F6BBD" w:rsidRPr="003F64E8">
        <w:rPr>
          <w:rFonts w:ascii="Arial" w:hAnsi="Arial" w:cs="Arial"/>
        </w:rPr>
        <w:t>posuzování výsledků aplikovaného výzkumu</w:t>
      </w:r>
      <w:r w:rsidR="00BD0858" w:rsidRPr="003F64E8">
        <w:rPr>
          <w:rFonts w:ascii="Arial" w:hAnsi="Arial" w:cs="Arial"/>
        </w:rPr>
        <w:t xml:space="preserve">. </w:t>
      </w:r>
      <w:r w:rsidRPr="003F64E8">
        <w:rPr>
          <w:rFonts w:ascii="Arial" w:hAnsi="Arial" w:cs="Arial"/>
        </w:rPr>
        <w:t xml:space="preserve"> </w:t>
      </w:r>
    </w:p>
    <w:p w14:paraId="1DE82594" w14:textId="77777777" w:rsidR="00D46890" w:rsidRDefault="007834A1" w:rsidP="00574184">
      <w:pPr>
        <w:jc w:val="both"/>
        <w:rPr>
          <w:rFonts w:ascii="Arial" w:hAnsi="Arial" w:cs="Arial"/>
        </w:rPr>
      </w:pPr>
      <w:r w:rsidRPr="003F64E8">
        <w:rPr>
          <w:rFonts w:ascii="Arial" w:hAnsi="Arial" w:cs="Arial"/>
        </w:rPr>
        <w:t>d</w:t>
      </w:r>
      <w:r w:rsidR="00730198" w:rsidRPr="003F64E8">
        <w:rPr>
          <w:rFonts w:ascii="Arial" w:hAnsi="Arial" w:cs="Arial"/>
        </w:rPr>
        <w:t xml:space="preserve">. Hodnotitelé jsou povinni </w:t>
      </w:r>
      <w:r w:rsidR="00560EE3" w:rsidRPr="003F64E8">
        <w:rPr>
          <w:rFonts w:ascii="Arial" w:hAnsi="Arial" w:cs="Arial"/>
        </w:rPr>
        <w:t xml:space="preserve">respektovat </w:t>
      </w:r>
      <w:r w:rsidR="00730198" w:rsidRPr="003F64E8">
        <w:rPr>
          <w:rFonts w:ascii="Arial" w:hAnsi="Arial" w:cs="Arial"/>
        </w:rPr>
        <w:t xml:space="preserve">práva </w:t>
      </w:r>
      <w:r w:rsidR="00740313" w:rsidRPr="003F64E8">
        <w:rPr>
          <w:rFonts w:ascii="Arial" w:hAnsi="Arial" w:cs="Arial"/>
        </w:rPr>
        <w:t xml:space="preserve">k duševnímu vlastnictví </w:t>
      </w:r>
      <w:r w:rsidR="00730198" w:rsidRPr="003F64E8">
        <w:rPr>
          <w:rFonts w:ascii="Arial" w:hAnsi="Arial" w:cs="Arial"/>
        </w:rPr>
        <w:t>vážící se</w:t>
      </w:r>
      <w:r w:rsidR="001B59FB">
        <w:rPr>
          <w:rFonts w:ascii="Arial" w:hAnsi="Arial" w:cs="Arial"/>
        </w:rPr>
        <w:t> </w:t>
      </w:r>
      <w:r w:rsidR="00730198" w:rsidRPr="003F64E8">
        <w:rPr>
          <w:rFonts w:ascii="Arial" w:hAnsi="Arial" w:cs="Arial"/>
        </w:rPr>
        <w:t>k posuzovaným výsledkům</w:t>
      </w:r>
      <w:r w:rsidR="00D46890" w:rsidRPr="003F64E8">
        <w:rPr>
          <w:rFonts w:ascii="Arial" w:hAnsi="Arial" w:cs="Arial"/>
        </w:rPr>
        <w:t>.</w:t>
      </w:r>
    </w:p>
    <w:p w14:paraId="6DF67348" w14:textId="77777777" w:rsidR="00971C22" w:rsidRPr="003F64E8" w:rsidRDefault="00971C22" w:rsidP="00574184">
      <w:pPr>
        <w:jc w:val="both"/>
        <w:rPr>
          <w:rFonts w:ascii="Arial" w:hAnsi="Arial" w:cs="Arial"/>
        </w:rPr>
      </w:pPr>
    </w:p>
    <w:p w14:paraId="22B18D2A" w14:textId="77777777" w:rsidR="00AF5ACC" w:rsidRDefault="00D30E3E" w:rsidP="008B755C">
      <w:pPr>
        <w:pStyle w:val="Nadpis2"/>
      </w:pPr>
      <w:bookmarkStart w:id="67" w:name="_Toc46923552"/>
      <w:bookmarkStart w:id="68" w:name="_Toc66796714"/>
      <w:r w:rsidRPr="003F64E8">
        <w:t xml:space="preserve">Databáze </w:t>
      </w:r>
      <w:r w:rsidRPr="008B755C">
        <w:t>hodnotitelů</w:t>
      </w:r>
      <w:bookmarkEnd w:id="67"/>
      <w:bookmarkEnd w:id="68"/>
    </w:p>
    <w:p w14:paraId="10814F6A" w14:textId="77777777" w:rsidR="00971C22" w:rsidRPr="00971C22" w:rsidRDefault="00971C22" w:rsidP="00971C22"/>
    <w:p w14:paraId="4BD0501A" w14:textId="77777777" w:rsidR="00217B2F" w:rsidRPr="00325A89" w:rsidRDefault="00E64AA3" w:rsidP="00325A89">
      <w:pPr>
        <w:jc w:val="both"/>
        <w:rPr>
          <w:rFonts w:ascii="Arial" w:hAnsi="Arial" w:cs="Arial"/>
          <w:bCs/>
        </w:rPr>
      </w:pPr>
      <w:r w:rsidRPr="00325A89">
        <w:rPr>
          <w:rFonts w:ascii="Arial" w:hAnsi="Arial" w:cs="Arial"/>
        </w:rPr>
        <w:t xml:space="preserve">a. </w:t>
      </w:r>
      <w:r w:rsidR="0060225B" w:rsidRPr="00325A89">
        <w:rPr>
          <w:rFonts w:ascii="Arial" w:hAnsi="Arial" w:cs="Arial"/>
        </w:rPr>
        <w:t xml:space="preserve">Databáze hodnotitelů </w:t>
      </w:r>
      <w:r w:rsidR="00F21093" w:rsidRPr="00325A89">
        <w:rPr>
          <w:rFonts w:ascii="Arial" w:hAnsi="Arial" w:cs="Arial"/>
        </w:rPr>
        <w:t xml:space="preserve">je </w:t>
      </w:r>
      <w:r w:rsidR="00D30E3E" w:rsidRPr="00325A89">
        <w:rPr>
          <w:rFonts w:ascii="Arial" w:hAnsi="Arial" w:cs="Arial"/>
        </w:rPr>
        <w:t xml:space="preserve">postupně budována </w:t>
      </w:r>
      <w:r w:rsidR="0060225B" w:rsidRPr="00325A89">
        <w:rPr>
          <w:rFonts w:ascii="Arial" w:hAnsi="Arial" w:cs="Arial"/>
        </w:rPr>
        <w:t xml:space="preserve">tak, aby obsahovala v maximální možné míře zahraniční odborníky. </w:t>
      </w:r>
      <w:r w:rsidR="00AA2156" w:rsidRPr="00325A89">
        <w:rPr>
          <w:rFonts w:ascii="Arial" w:hAnsi="Arial" w:cs="Arial"/>
        </w:rPr>
        <w:t xml:space="preserve">Hodnotitelé </w:t>
      </w:r>
      <w:r w:rsidR="00F81127" w:rsidRPr="00325A89">
        <w:rPr>
          <w:rFonts w:ascii="Arial" w:hAnsi="Arial" w:cs="Arial"/>
        </w:rPr>
        <w:t xml:space="preserve">byli </w:t>
      </w:r>
      <w:r w:rsidR="001D7CE7" w:rsidRPr="00325A89">
        <w:rPr>
          <w:rFonts w:ascii="Arial" w:hAnsi="Arial" w:cs="Arial"/>
        </w:rPr>
        <w:t>nominováni</w:t>
      </w:r>
      <w:r w:rsidR="00AA2156" w:rsidRPr="00325A89">
        <w:rPr>
          <w:rFonts w:ascii="Arial" w:hAnsi="Arial" w:cs="Arial"/>
        </w:rPr>
        <w:t xml:space="preserve"> z řad členů </w:t>
      </w:r>
      <w:r w:rsidR="008D2CB6" w:rsidRPr="00325A89">
        <w:rPr>
          <w:rFonts w:ascii="Arial" w:hAnsi="Arial" w:cs="Arial"/>
        </w:rPr>
        <w:t>O</w:t>
      </w:r>
      <w:r w:rsidR="00AA2156" w:rsidRPr="00325A89">
        <w:rPr>
          <w:rFonts w:ascii="Arial" w:hAnsi="Arial" w:cs="Arial"/>
        </w:rPr>
        <w:t>dborných panelů hodnotících podle dosavadní Metodiky 2013</w:t>
      </w:r>
      <w:r w:rsidR="00AA2156" w:rsidRPr="00325A89">
        <w:rPr>
          <w:rFonts w:ascii="Arial" w:hAnsi="Arial" w:cs="Arial"/>
          <w:bCs/>
        </w:rPr>
        <w:t>–</w:t>
      </w:r>
      <w:r w:rsidR="00AA2156" w:rsidRPr="00325A89">
        <w:rPr>
          <w:rFonts w:ascii="Arial" w:hAnsi="Arial" w:cs="Arial"/>
        </w:rPr>
        <w:t>2016,</w:t>
      </w:r>
      <w:r w:rsidR="000F52B6" w:rsidRPr="00325A89">
        <w:rPr>
          <w:rFonts w:ascii="Arial" w:hAnsi="Arial" w:cs="Arial"/>
        </w:rPr>
        <w:t xml:space="preserve"> z</w:t>
      </w:r>
      <w:r w:rsidR="00AA2156" w:rsidRPr="00325A89">
        <w:rPr>
          <w:rFonts w:ascii="Arial" w:hAnsi="Arial" w:cs="Arial"/>
        </w:rPr>
        <w:t xml:space="preserve"> hodnotitelů z ostatních funkčních a prověřených databází</w:t>
      </w:r>
      <w:r w:rsidR="000F52B6" w:rsidRPr="00325A89">
        <w:rPr>
          <w:rFonts w:ascii="Arial" w:hAnsi="Arial" w:cs="Arial"/>
        </w:rPr>
        <w:t xml:space="preserve"> a z</w:t>
      </w:r>
      <w:r w:rsidR="00AA2156" w:rsidRPr="00325A89">
        <w:rPr>
          <w:rFonts w:ascii="Arial" w:hAnsi="Arial" w:cs="Arial"/>
        </w:rPr>
        <w:t> expertů doporučených RVVI</w:t>
      </w:r>
      <w:r w:rsidRPr="00325A89">
        <w:rPr>
          <w:rFonts w:ascii="Arial" w:hAnsi="Arial" w:cs="Arial"/>
        </w:rPr>
        <w:t>.</w:t>
      </w:r>
      <w:r w:rsidR="00521CA5" w:rsidRPr="00325A89">
        <w:rPr>
          <w:rFonts w:ascii="Arial" w:hAnsi="Arial" w:cs="Arial"/>
        </w:rPr>
        <w:t xml:space="preserve"> Pro</w:t>
      </w:r>
      <w:r w:rsidR="00D30E3E" w:rsidRPr="00325A89">
        <w:rPr>
          <w:rFonts w:ascii="Arial" w:hAnsi="Arial" w:cs="Arial"/>
        </w:rPr>
        <w:t xml:space="preserve"> získání odborníků na posouzení výsledků z hlediska společenské relevance </w:t>
      </w:r>
      <w:r w:rsidR="00F81127" w:rsidRPr="00325A89">
        <w:rPr>
          <w:rFonts w:ascii="Arial" w:hAnsi="Arial" w:cs="Arial"/>
        </w:rPr>
        <w:t xml:space="preserve">byly </w:t>
      </w:r>
      <w:r w:rsidR="00D30E3E" w:rsidRPr="00325A89">
        <w:rPr>
          <w:rFonts w:ascii="Arial" w:hAnsi="Arial" w:cs="Arial"/>
        </w:rPr>
        <w:t>dále osloven</w:t>
      </w:r>
      <w:r w:rsidR="00560EE3" w:rsidRPr="00325A89">
        <w:rPr>
          <w:rFonts w:ascii="Arial" w:hAnsi="Arial" w:cs="Arial"/>
        </w:rPr>
        <w:t>y</w:t>
      </w:r>
      <w:r w:rsidR="00D30E3E" w:rsidRPr="00325A89">
        <w:rPr>
          <w:rFonts w:ascii="Arial" w:hAnsi="Arial" w:cs="Arial"/>
        </w:rPr>
        <w:t xml:space="preserve"> jednotlivé rezorty, </w:t>
      </w:r>
      <w:r w:rsidR="00217B2F" w:rsidRPr="00325A89">
        <w:rPr>
          <w:rFonts w:ascii="Arial" w:hAnsi="Arial" w:cs="Arial"/>
          <w:bCs/>
        </w:rPr>
        <w:t>VO a další zainteresované organizace jako ČKR, RVŠ, vědecké společnosti, AVO, SPD.</w:t>
      </w:r>
      <w:r w:rsidR="00EB60EA" w:rsidRPr="00325A89">
        <w:rPr>
          <w:rFonts w:ascii="Arial" w:hAnsi="Arial" w:cs="Arial"/>
          <w:bCs/>
        </w:rPr>
        <w:t xml:space="preserve"> V roce 2018 </w:t>
      </w:r>
      <w:r w:rsidR="00221BA2" w:rsidRPr="00325A89">
        <w:rPr>
          <w:rFonts w:ascii="Arial" w:hAnsi="Arial" w:cs="Arial"/>
          <w:bCs/>
        </w:rPr>
        <w:t>byla</w:t>
      </w:r>
      <w:r w:rsidR="00EB60EA" w:rsidRPr="00325A89">
        <w:rPr>
          <w:rFonts w:ascii="Arial" w:hAnsi="Arial" w:cs="Arial"/>
          <w:bCs/>
        </w:rPr>
        <w:t xml:space="preserve"> databáze obohacena o nominanty jednotlivých VO a k nominacím b</w:t>
      </w:r>
      <w:r w:rsidR="00221BA2" w:rsidRPr="00325A89">
        <w:rPr>
          <w:rFonts w:ascii="Arial" w:hAnsi="Arial" w:cs="Arial"/>
          <w:bCs/>
        </w:rPr>
        <w:t>yli vyzváni</w:t>
      </w:r>
      <w:r w:rsidR="00EB60EA" w:rsidRPr="00325A89">
        <w:rPr>
          <w:rFonts w:ascii="Arial" w:hAnsi="Arial" w:cs="Arial"/>
          <w:bCs/>
        </w:rPr>
        <w:t xml:space="preserve"> dále vyzváni členové poradních orgánů RVVI a členové RVVI.</w:t>
      </w:r>
      <w:r w:rsidR="00221BA2" w:rsidRPr="00325A89">
        <w:rPr>
          <w:rFonts w:ascii="Arial" w:hAnsi="Arial" w:cs="Arial"/>
          <w:bCs/>
        </w:rPr>
        <w:t xml:space="preserve"> Řada </w:t>
      </w:r>
      <w:r w:rsidR="005813A5">
        <w:rPr>
          <w:rFonts w:ascii="Arial" w:hAnsi="Arial" w:cs="Arial"/>
          <w:bCs/>
        </w:rPr>
        <w:t xml:space="preserve">kvalitních </w:t>
      </w:r>
      <w:r w:rsidR="00221BA2" w:rsidRPr="00325A89">
        <w:rPr>
          <w:rFonts w:ascii="Arial" w:hAnsi="Arial" w:cs="Arial"/>
          <w:bCs/>
        </w:rPr>
        <w:t xml:space="preserve">hodnotitelů byla </w:t>
      </w:r>
      <w:r w:rsidR="005813A5">
        <w:rPr>
          <w:rFonts w:ascii="Arial" w:hAnsi="Arial" w:cs="Arial"/>
          <w:bCs/>
        </w:rPr>
        <w:t xml:space="preserve">pak </w:t>
      </w:r>
      <w:r w:rsidR="00221BA2" w:rsidRPr="00325A89">
        <w:rPr>
          <w:rFonts w:ascii="Arial" w:hAnsi="Arial" w:cs="Arial"/>
          <w:bCs/>
        </w:rPr>
        <w:t>nominována v průběhu hodnocení členy Odborných panelů v bezprostřední vazbě na</w:t>
      </w:r>
      <w:r w:rsidR="00A439BA">
        <w:rPr>
          <w:rFonts w:ascii="Arial" w:hAnsi="Arial" w:cs="Arial"/>
          <w:bCs/>
        </w:rPr>
        <w:t> </w:t>
      </w:r>
      <w:r w:rsidR="00221BA2" w:rsidRPr="00325A89">
        <w:rPr>
          <w:rFonts w:ascii="Arial" w:hAnsi="Arial" w:cs="Arial"/>
          <w:bCs/>
        </w:rPr>
        <w:t>obsah hodnocených výsledků.</w:t>
      </w:r>
    </w:p>
    <w:p w14:paraId="119DD0F0" w14:textId="77777777" w:rsidR="00127EA4" w:rsidRPr="003F64E8" w:rsidRDefault="00127EA4" w:rsidP="00815945">
      <w:pPr>
        <w:numPr>
          <w:ilvl w:val="0"/>
          <w:numId w:val="8"/>
        </w:numPr>
        <w:jc w:val="both"/>
        <w:rPr>
          <w:rFonts w:ascii="Arial" w:hAnsi="Arial" w:cs="Arial"/>
          <w:bCs/>
        </w:rPr>
      </w:pPr>
      <w:r w:rsidRPr="003F64E8">
        <w:rPr>
          <w:rFonts w:ascii="Arial" w:hAnsi="Arial" w:cs="Arial"/>
          <w:bCs/>
        </w:rPr>
        <w:t>Platná nominace obsahuje:</w:t>
      </w:r>
    </w:p>
    <w:p w14:paraId="6E653258" w14:textId="77777777" w:rsidR="00127EA4" w:rsidRPr="003F64E8" w:rsidRDefault="00127EA4" w:rsidP="00366290">
      <w:pPr>
        <w:pStyle w:val="Odstavecseseznamem"/>
        <w:numPr>
          <w:ilvl w:val="0"/>
          <w:numId w:val="10"/>
        </w:numPr>
        <w:jc w:val="both"/>
        <w:rPr>
          <w:rFonts w:ascii="Arial" w:hAnsi="Arial" w:cs="Arial"/>
          <w:bCs/>
        </w:rPr>
      </w:pPr>
      <w:r w:rsidRPr="003F64E8">
        <w:rPr>
          <w:rFonts w:ascii="Arial" w:hAnsi="Arial" w:cs="Arial"/>
          <w:bCs/>
        </w:rPr>
        <w:t>Jméno, příjmení, akademické hodnosti a vědecké tituly nominované osobnosti</w:t>
      </w:r>
    </w:p>
    <w:p w14:paraId="3B494BC9" w14:textId="4859A1A0" w:rsidR="00127EA4" w:rsidRPr="00EF3E90" w:rsidRDefault="00127EA4" w:rsidP="00366290">
      <w:pPr>
        <w:pStyle w:val="Odstavecseseznamem"/>
        <w:numPr>
          <w:ilvl w:val="0"/>
          <w:numId w:val="4"/>
        </w:numPr>
        <w:jc w:val="both"/>
        <w:rPr>
          <w:rFonts w:ascii="Arial" w:hAnsi="Arial"/>
          <w:strike/>
        </w:rPr>
      </w:pPr>
      <w:r w:rsidRPr="003F64E8">
        <w:rPr>
          <w:rFonts w:ascii="Arial" w:hAnsi="Arial" w:cs="Arial"/>
          <w:bCs/>
        </w:rPr>
        <w:t xml:space="preserve">Vyznačení </w:t>
      </w:r>
      <w:r w:rsidRPr="004C5C55">
        <w:rPr>
          <w:rFonts w:ascii="Arial" w:hAnsi="Arial" w:cs="Arial"/>
          <w:bCs/>
        </w:rPr>
        <w:t>oboru (FORD) a podoboru (DETAILED FORD) působnosti nominované osobnosti, klíčová slova char</w:t>
      </w:r>
      <w:r w:rsidR="00AA75FD" w:rsidRPr="004C5C55">
        <w:rPr>
          <w:rFonts w:ascii="Arial" w:hAnsi="Arial" w:cs="Arial"/>
          <w:bCs/>
        </w:rPr>
        <w:t>akterizující její specializaci</w:t>
      </w:r>
      <w:r w:rsidR="00AA75FD" w:rsidRPr="00EF3E90">
        <w:rPr>
          <w:rFonts w:ascii="Arial" w:hAnsi="Arial" w:cs="Arial"/>
          <w:bCs/>
        </w:rPr>
        <w:t xml:space="preserve">. </w:t>
      </w:r>
      <w:r w:rsidR="008014B8">
        <w:rPr>
          <w:rFonts w:ascii="Arial" w:hAnsi="Arial" w:cs="Arial"/>
          <w:bCs/>
        </w:rPr>
        <w:t>Doplňkovými</w:t>
      </w:r>
      <w:r w:rsidR="008014B8" w:rsidRPr="00EF3E90">
        <w:rPr>
          <w:rFonts w:ascii="Arial" w:hAnsi="Arial" w:cs="Arial"/>
          <w:bCs/>
        </w:rPr>
        <w:t xml:space="preserve"> </w:t>
      </w:r>
      <w:r w:rsidR="006152D2">
        <w:rPr>
          <w:rFonts w:ascii="Arial" w:hAnsi="Arial" w:cs="Arial"/>
          <w:bCs/>
        </w:rPr>
        <w:t>údaji o počtu a </w:t>
      </w:r>
      <w:r w:rsidR="009F7D56" w:rsidRPr="00EF3E90">
        <w:rPr>
          <w:rFonts w:ascii="Arial" w:hAnsi="Arial" w:cs="Arial"/>
          <w:bCs/>
        </w:rPr>
        <w:t>charakteru publikačních a aplikačních výsledků (např. počet publikací indexovaných ve WoS s </w:t>
      </w:r>
      <w:r w:rsidR="009F7D56" w:rsidRPr="00EF3E90">
        <w:rPr>
          <w:rFonts w:ascii="Arial" w:hAnsi="Arial" w:cs="Arial"/>
          <w:bCs/>
          <w:i/>
        </w:rPr>
        <w:t>h-</w:t>
      </w:r>
      <w:r w:rsidR="009F7D56" w:rsidRPr="00EF3E90">
        <w:rPr>
          <w:rFonts w:ascii="Arial" w:hAnsi="Arial" w:cs="Arial"/>
          <w:bCs/>
        </w:rPr>
        <w:t>indexem, počet a struktura aplikovaných výsledků indexovaných v RIV apod.), vedení projektů základního a aplikovaného výzkumu (databáze CEP) apod.</w:t>
      </w:r>
    </w:p>
    <w:p w14:paraId="05ED3491" w14:textId="77777777" w:rsidR="00127EA4" w:rsidRPr="004C5C55" w:rsidRDefault="008B755C" w:rsidP="00366290">
      <w:pPr>
        <w:pStyle w:val="Odstavecseseznamem"/>
        <w:numPr>
          <w:ilvl w:val="0"/>
          <w:numId w:val="4"/>
        </w:numPr>
        <w:jc w:val="both"/>
        <w:rPr>
          <w:rFonts w:ascii="Arial" w:hAnsi="Arial" w:cs="Arial"/>
          <w:bCs/>
        </w:rPr>
      </w:pPr>
      <w:r w:rsidRPr="004C5C55">
        <w:rPr>
          <w:rFonts w:ascii="Arial" w:hAnsi="Arial" w:cs="Arial"/>
          <w:bCs/>
        </w:rPr>
        <w:t>Hlavní působiště</w:t>
      </w:r>
    </w:p>
    <w:p w14:paraId="78064A48" w14:textId="77777777" w:rsidR="00E92B19" w:rsidRPr="004C5C55" w:rsidRDefault="008B755C" w:rsidP="00366290">
      <w:pPr>
        <w:pStyle w:val="Odstavecseseznamem"/>
        <w:numPr>
          <w:ilvl w:val="0"/>
          <w:numId w:val="4"/>
        </w:numPr>
        <w:jc w:val="both"/>
        <w:rPr>
          <w:rFonts w:ascii="Arial" w:hAnsi="Arial" w:cs="Arial"/>
          <w:bCs/>
        </w:rPr>
      </w:pPr>
      <w:r w:rsidRPr="004C5C55">
        <w:rPr>
          <w:rFonts w:ascii="Arial" w:hAnsi="Arial" w:cs="Arial"/>
          <w:bCs/>
        </w:rPr>
        <w:t>Z</w:t>
      </w:r>
      <w:r w:rsidR="00E92B19" w:rsidRPr="004C5C55">
        <w:rPr>
          <w:rFonts w:ascii="Arial" w:hAnsi="Arial" w:cs="Arial"/>
          <w:bCs/>
        </w:rPr>
        <w:t>důvodnění nominace</w:t>
      </w:r>
    </w:p>
    <w:p w14:paraId="245CA16C" w14:textId="77777777" w:rsidR="00127EA4" w:rsidRPr="004C5C55" w:rsidRDefault="00127EA4" w:rsidP="00366290">
      <w:pPr>
        <w:pStyle w:val="Odstavecseseznamem"/>
        <w:numPr>
          <w:ilvl w:val="0"/>
          <w:numId w:val="4"/>
        </w:numPr>
        <w:jc w:val="both"/>
        <w:rPr>
          <w:rFonts w:ascii="Arial" w:hAnsi="Arial" w:cs="Arial"/>
          <w:bCs/>
        </w:rPr>
      </w:pPr>
      <w:r w:rsidRPr="004C5C55">
        <w:rPr>
          <w:rFonts w:ascii="Arial" w:hAnsi="Arial" w:cs="Arial"/>
          <w:bCs/>
        </w:rPr>
        <w:t>Souhlas nominované osoby s nominací</w:t>
      </w:r>
    </w:p>
    <w:p w14:paraId="10A96A0E" w14:textId="77777777" w:rsidR="005A1444" w:rsidRDefault="005A1444" w:rsidP="00366290">
      <w:pPr>
        <w:numPr>
          <w:ilvl w:val="0"/>
          <w:numId w:val="8"/>
        </w:numPr>
        <w:jc w:val="both"/>
        <w:rPr>
          <w:rFonts w:ascii="Arial" w:hAnsi="Arial" w:cs="Arial"/>
          <w:bCs/>
        </w:rPr>
      </w:pPr>
      <w:r>
        <w:rPr>
          <w:rFonts w:ascii="Arial" w:hAnsi="Arial" w:cs="Arial"/>
          <w:bCs/>
        </w:rPr>
        <w:t>Kvalifikační předpoklady</w:t>
      </w:r>
      <w:r w:rsidRPr="003F64E8">
        <w:rPr>
          <w:rFonts w:ascii="Arial" w:hAnsi="Arial" w:cs="Arial"/>
          <w:bCs/>
        </w:rPr>
        <w:t>:</w:t>
      </w:r>
    </w:p>
    <w:p w14:paraId="4E5648F1" w14:textId="77777777" w:rsidR="005A1444" w:rsidRDefault="003C34AD" w:rsidP="00AA1A81">
      <w:pPr>
        <w:numPr>
          <w:ilvl w:val="0"/>
          <w:numId w:val="19"/>
        </w:numPr>
        <w:jc w:val="both"/>
        <w:rPr>
          <w:rFonts w:ascii="Arial" w:hAnsi="Arial" w:cs="Arial"/>
          <w:bCs/>
        </w:rPr>
      </w:pPr>
      <w:r w:rsidRPr="003C34AD">
        <w:rPr>
          <w:rFonts w:ascii="Arial" w:hAnsi="Arial" w:cs="Arial"/>
          <w:bCs/>
        </w:rPr>
        <w:t>Doporuč</w:t>
      </w:r>
      <w:r w:rsidR="00AA1A81">
        <w:rPr>
          <w:rFonts w:ascii="Arial" w:hAnsi="Arial" w:cs="Arial"/>
          <w:bCs/>
        </w:rPr>
        <w:t>uje se, aby v</w:t>
      </w:r>
      <w:r w:rsidR="005A1444" w:rsidRPr="003C34AD">
        <w:rPr>
          <w:rFonts w:ascii="Arial" w:hAnsi="Arial" w:cs="Arial"/>
          <w:bCs/>
        </w:rPr>
        <w:t xml:space="preserve"> oborech, které mohou využívat bibliometrické opory, </w:t>
      </w:r>
      <w:r w:rsidR="00AA1A81">
        <w:rPr>
          <w:rFonts w:ascii="Arial" w:hAnsi="Arial" w:cs="Arial"/>
          <w:bCs/>
        </w:rPr>
        <w:t xml:space="preserve">hodnotitelé výsledků základního výzkumu významně </w:t>
      </w:r>
      <w:r w:rsidR="005A1444" w:rsidRPr="003C34AD">
        <w:rPr>
          <w:rFonts w:ascii="Arial" w:hAnsi="Arial" w:cs="Arial"/>
          <w:bCs/>
        </w:rPr>
        <w:t>publik</w:t>
      </w:r>
      <w:r w:rsidR="00AA1A81">
        <w:rPr>
          <w:rFonts w:ascii="Arial" w:hAnsi="Arial" w:cs="Arial"/>
          <w:bCs/>
        </w:rPr>
        <w:t xml:space="preserve">ovali </w:t>
      </w:r>
      <w:r w:rsidR="00D87411">
        <w:rPr>
          <w:rFonts w:ascii="Arial" w:hAnsi="Arial" w:cs="Arial"/>
          <w:bCs/>
        </w:rPr>
        <w:t>ve vlivnějších časopisech (v </w:t>
      </w:r>
      <w:r w:rsidR="005A1444" w:rsidRPr="003C34AD">
        <w:rPr>
          <w:rFonts w:ascii="Arial" w:hAnsi="Arial" w:cs="Arial"/>
          <w:bCs/>
        </w:rPr>
        <w:t>horních kvartilech, resp. nad mediánem AIS p</w:t>
      </w:r>
      <w:r w:rsidR="00D87411">
        <w:rPr>
          <w:rFonts w:ascii="Arial" w:hAnsi="Arial" w:cs="Arial"/>
          <w:bCs/>
        </w:rPr>
        <w:t xml:space="preserve">říslušných oborů při </w:t>
      </w:r>
      <w:r w:rsidR="00D87411">
        <w:rPr>
          <w:rFonts w:ascii="Arial" w:hAnsi="Arial" w:cs="Arial"/>
          <w:bCs/>
        </w:rPr>
        <w:lastRenderedPageBreak/>
        <w:t xml:space="preserve">zohlednění </w:t>
      </w:r>
      <w:r w:rsidR="005A1444" w:rsidRPr="003C34AD">
        <w:rPr>
          <w:rFonts w:ascii="Arial" w:hAnsi="Arial" w:cs="Arial"/>
          <w:bCs/>
        </w:rPr>
        <w:t>oborových publikačních specifik). V oborech, které b</w:t>
      </w:r>
      <w:r w:rsidR="00D87411">
        <w:rPr>
          <w:rFonts w:ascii="Arial" w:hAnsi="Arial" w:cs="Arial"/>
          <w:bCs/>
        </w:rPr>
        <w:t>ibliometrickou oporu nemají, se </w:t>
      </w:r>
      <w:r w:rsidR="005A1444" w:rsidRPr="003C34AD">
        <w:rPr>
          <w:rFonts w:ascii="Arial" w:hAnsi="Arial" w:cs="Arial"/>
          <w:bCs/>
        </w:rPr>
        <w:t>předpokládá, že hodnotitelé mají významné výzkumné výstupy s širokým národním nebo mezinárodním ohlasem a dopadem. Odborníci z praxe a</w:t>
      </w:r>
      <w:r w:rsidR="001B59FB">
        <w:rPr>
          <w:rFonts w:ascii="Arial" w:hAnsi="Arial" w:cs="Arial"/>
          <w:bCs/>
        </w:rPr>
        <w:t> </w:t>
      </w:r>
      <w:r w:rsidR="00D87411">
        <w:rPr>
          <w:rFonts w:ascii="Arial" w:hAnsi="Arial" w:cs="Arial"/>
          <w:bCs/>
        </w:rPr>
        <w:t>odborníci na </w:t>
      </w:r>
      <w:r w:rsidR="005A1444" w:rsidRPr="003C34AD">
        <w:rPr>
          <w:rFonts w:ascii="Arial" w:hAnsi="Arial" w:cs="Arial"/>
          <w:bCs/>
        </w:rPr>
        <w:t>rezortní výzkum by měl</w:t>
      </w:r>
      <w:r w:rsidR="00787835">
        <w:rPr>
          <w:rFonts w:ascii="Arial" w:hAnsi="Arial" w:cs="Arial"/>
          <w:bCs/>
        </w:rPr>
        <w:t>i</w:t>
      </w:r>
      <w:r w:rsidR="005A1444" w:rsidRPr="003C34AD">
        <w:rPr>
          <w:rFonts w:ascii="Arial" w:hAnsi="Arial" w:cs="Arial"/>
          <w:bCs/>
        </w:rPr>
        <w:t xml:space="preserve"> být v komunitě známi a respektováni. </w:t>
      </w:r>
    </w:p>
    <w:p w14:paraId="5F3925AF" w14:textId="77777777" w:rsidR="00221BA2" w:rsidRPr="003F64E8" w:rsidRDefault="00221BA2" w:rsidP="00AA1A81">
      <w:pPr>
        <w:numPr>
          <w:ilvl w:val="0"/>
          <w:numId w:val="19"/>
        </w:numPr>
        <w:jc w:val="both"/>
        <w:rPr>
          <w:rFonts w:ascii="Arial" w:hAnsi="Arial" w:cs="Arial"/>
        </w:rPr>
      </w:pPr>
      <w:r>
        <w:rPr>
          <w:rFonts w:ascii="Arial" w:hAnsi="Arial" w:cs="Arial"/>
        </w:rPr>
        <w:t>KHV na svém 112. zasedání dne 4. března 2019 b</w:t>
      </w:r>
      <w:r w:rsidR="00D87411">
        <w:rPr>
          <w:rFonts w:ascii="Arial" w:hAnsi="Arial" w:cs="Arial"/>
        </w:rPr>
        <w:t>líže specifikovala požadavky na </w:t>
      </w:r>
      <w:r>
        <w:rPr>
          <w:rFonts w:ascii="Arial" w:hAnsi="Arial" w:cs="Arial"/>
        </w:rPr>
        <w:t>nominace pro nové hodnotitele takto:</w:t>
      </w:r>
    </w:p>
    <w:p w14:paraId="2E678623" w14:textId="77777777" w:rsidR="00221BA2" w:rsidRPr="00EC51BC" w:rsidRDefault="00221BA2" w:rsidP="00AA1A81">
      <w:pPr>
        <w:numPr>
          <w:ilvl w:val="1"/>
          <w:numId w:val="19"/>
        </w:numPr>
        <w:jc w:val="both"/>
        <w:rPr>
          <w:rFonts w:ascii="Arial" w:hAnsi="Arial" w:cs="Arial"/>
        </w:rPr>
      </w:pPr>
      <w:r>
        <w:rPr>
          <w:rFonts w:ascii="Arial" w:hAnsi="Arial" w:cs="Arial"/>
        </w:rPr>
        <w:t>Hodnotitelé</w:t>
      </w:r>
      <w:r w:rsidR="00AA1A81">
        <w:rPr>
          <w:rFonts w:ascii="Arial" w:hAnsi="Arial" w:cs="Arial"/>
        </w:rPr>
        <w:t xml:space="preserve"> j</w:t>
      </w:r>
      <w:r w:rsidRPr="00EC51BC">
        <w:rPr>
          <w:rFonts w:ascii="Arial" w:hAnsi="Arial" w:cs="Arial"/>
        </w:rPr>
        <w:t>sou významní odborníc</w:t>
      </w:r>
      <w:r w:rsidR="00D87411">
        <w:rPr>
          <w:rFonts w:ascii="Arial" w:hAnsi="Arial" w:cs="Arial"/>
        </w:rPr>
        <w:t>i z akademického, státního nebo </w:t>
      </w:r>
      <w:r w:rsidRPr="00EC51BC">
        <w:rPr>
          <w:rFonts w:ascii="Arial" w:hAnsi="Arial" w:cs="Arial"/>
        </w:rPr>
        <w:t>průmyslového výzkumu, nejlépe se zahraničními pracovními zkušenostmi.</w:t>
      </w:r>
    </w:p>
    <w:p w14:paraId="5491C534" w14:textId="77777777" w:rsidR="00221BA2" w:rsidRPr="00EC51BC" w:rsidRDefault="00221BA2" w:rsidP="00AA1A81">
      <w:pPr>
        <w:numPr>
          <w:ilvl w:val="1"/>
          <w:numId w:val="19"/>
        </w:numPr>
        <w:jc w:val="both"/>
        <w:rPr>
          <w:rFonts w:ascii="Arial" w:hAnsi="Arial" w:cs="Arial"/>
        </w:rPr>
      </w:pPr>
      <w:r w:rsidRPr="00EC51BC">
        <w:rPr>
          <w:rFonts w:ascii="Arial" w:hAnsi="Arial" w:cs="Arial"/>
        </w:rPr>
        <w:t>Jsou sami autoři vynikajících výzkumných výsledků (doloženo třemi příklady), které publikují v monografiích, časopisech a na konferencích profilujících obor nebo se jimi podílejí na formování význam</w:t>
      </w:r>
      <w:r w:rsidR="00D87411">
        <w:rPr>
          <w:rFonts w:ascii="Arial" w:hAnsi="Arial" w:cs="Arial"/>
        </w:rPr>
        <w:t>ných trendů ve vývoji inovací v </w:t>
      </w:r>
      <w:r w:rsidRPr="00EC51BC">
        <w:rPr>
          <w:rFonts w:ascii="Arial" w:hAnsi="Arial" w:cs="Arial"/>
        </w:rPr>
        <w:t>ekonomice a společnosti.</w:t>
      </w:r>
    </w:p>
    <w:p w14:paraId="77474995" w14:textId="77777777" w:rsidR="00221BA2" w:rsidRPr="00EC51BC" w:rsidRDefault="00221BA2" w:rsidP="00AA1A81">
      <w:pPr>
        <w:numPr>
          <w:ilvl w:val="1"/>
          <w:numId w:val="19"/>
        </w:numPr>
        <w:jc w:val="both"/>
        <w:rPr>
          <w:rFonts w:ascii="Arial" w:hAnsi="Arial" w:cs="Arial"/>
        </w:rPr>
      </w:pPr>
      <w:r w:rsidRPr="00EC51BC">
        <w:rPr>
          <w:rFonts w:ascii="Arial" w:hAnsi="Arial" w:cs="Arial"/>
        </w:rPr>
        <w:t xml:space="preserve">Mají ve svém a příbuzných oborech aktuální přehled a rozhled po světovém výzkumu, jeho využití a dopadech. Mají u </w:t>
      </w:r>
      <w:r w:rsidR="00D87411">
        <w:rPr>
          <w:rFonts w:ascii="Arial" w:hAnsi="Arial" w:cs="Arial"/>
        </w:rPr>
        <w:t>národní i mezinárodní odborné a </w:t>
      </w:r>
      <w:r w:rsidRPr="00EC51BC">
        <w:rPr>
          <w:rFonts w:ascii="Arial" w:hAnsi="Arial" w:cs="Arial"/>
        </w:rPr>
        <w:t>výzkumné veřejnosti velkou autoritu (doloženo příkladem mezinárodního uznání nebo práce v mezinárodních profesních výborech či radách).</w:t>
      </w:r>
    </w:p>
    <w:p w14:paraId="04DED657" w14:textId="77777777" w:rsidR="00221BA2" w:rsidRPr="00EC51BC" w:rsidRDefault="00221BA2" w:rsidP="00AA1A81">
      <w:pPr>
        <w:numPr>
          <w:ilvl w:val="1"/>
          <w:numId w:val="19"/>
        </w:numPr>
        <w:jc w:val="both"/>
        <w:rPr>
          <w:rFonts w:ascii="Arial" w:hAnsi="Arial" w:cs="Arial"/>
        </w:rPr>
      </w:pPr>
      <w:r w:rsidRPr="00EC51BC">
        <w:rPr>
          <w:rFonts w:ascii="Arial" w:hAnsi="Arial" w:cs="Arial"/>
        </w:rPr>
        <w:t xml:space="preserve">Mají významné zkušenosti s hodnocením výzkumu, jeho prospěšnosti, využití a dopadů na mezinárodní úrovni (doloženo příkladem).     </w:t>
      </w:r>
    </w:p>
    <w:p w14:paraId="73D168CC" w14:textId="77777777" w:rsidR="00221BA2" w:rsidRPr="00EC51BC" w:rsidRDefault="00221BA2" w:rsidP="00AA1A81">
      <w:pPr>
        <w:numPr>
          <w:ilvl w:val="1"/>
          <w:numId w:val="19"/>
        </w:numPr>
        <w:jc w:val="both"/>
        <w:rPr>
          <w:rFonts w:ascii="Arial" w:hAnsi="Arial" w:cs="Arial"/>
        </w:rPr>
      </w:pPr>
      <w:r w:rsidRPr="00EC51BC">
        <w:rPr>
          <w:rFonts w:ascii="Arial" w:hAnsi="Arial" w:cs="Arial"/>
        </w:rPr>
        <w:t>Mají čas a chuť se intenzivně věnovat náročné práci na hodnocení vybraných výsledků.</w:t>
      </w:r>
    </w:p>
    <w:p w14:paraId="43AE45DB" w14:textId="77777777" w:rsidR="00221BA2" w:rsidRPr="00EC51BC" w:rsidRDefault="00AA1A81" w:rsidP="00AA1A81">
      <w:pPr>
        <w:jc w:val="both"/>
        <w:rPr>
          <w:rFonts w:ascii="Arial" w:hAnsi="Arial" w:cs="Arial"/>
        </w:rPr>
      </w:pPr>
      <w:r>
        <w:rPr>
          <w:rFonts w:ascii="Arial" w:hAnsi="Arial" w:cs="Arial"/>
        </w:rPr>
        <w:t xml:space="preserve">d. </w:t>
      </w:r>
      <w:r w:rsidR="00221BA2" w:rsidRPr="00EC51BC">
        <w:rPr>
          <w:rFonts w:ascii="Arial" w:hAnsi="Arial" w:cs="Arial"/>
        </w:rPr>
        <w:t xml:space="preserve">Požadované příklady dokládající kompetenci a zkušenosti hodnotitele </w:t>
      </w:r>
      <w:r w:rsidR="005813A5">
        <w:rPr>
          <w:rFonts w:ascii="Arial" w:hAnsi="Arial" w:cs="Arial"/>
        </w:rPr>
        <w:t>jsou v nominaci</w:t>
      </w:r>
      <w:r w:rsidR="00221BA2" w:rsidRPr="00EC51BC">
        <w:rPr>
          <w:rFonts w:ascii="Arial" w:hAnsi="Arial" w:cs="Arial"/>
        </w:rPr>
        <w:t xml:space="preserve"> stručně uvedeny a doplněny konkrétními odkazy na podrobnosti, např. na konkrétní publikaci, výsledek, výbor či hodnocení. Zasláním návrhu ručí navrhovatel za to, že konkrétní navrhovaný je schopen a ochoten na hodnocení pracovat. </w:t>
      </w:r>
    </w:p>
    <w:p w14:paraId="0FBAC432" w14:textId="77777777" w:rsidR="00221BA2" w:rsidRPr="003C34AD" w:rsidRDefault="00AA1A81" w:rsidP="00AA1A81">
      <w:pPr>
        <w:jc w:val="both"/>
        <w:rPr>
          <w:rFonts w:ascii="Arial" w:hAnsi="Arial" w:cs="Arial"/>
          <w:bCs/>
        </w:rPr>
      </w:pPr>
      <w:r>
        <w:rPr>
          <w:rFonts w:ascii="Arial" w:hAnsi="Arial" w:cs="Arial"/>
          <w:bCs/>
        </w:rPr>
        <w:t>e</w:t>
      </w:r>
      <w:r w:rsidR="00D64EC3">
        <w:rPr>
          <w:rFonts w:ascii="Arial" w:hAnsi="Arial" w:cs="Arial"/>
          <w:bCs/>
        </w:rPr>
        <w:t xml:space="preserve">. </w:t>
      </w:r>
      <w:r w:rsidR="00EC4D9A">
        <w:rPr>
          <w:rFonts w:ascii="Arial" w:hAnsi="Arial" w:cs="Arial"/>
          <w:bCs/>
        </w:rPr>
        <w:t xml:space="preserve">Databáze hodnotitelů je průběžně aktualizována po projednání podnětů na KHV. Podněty pro vyřazení hodnotitelů z důvodu nedostatečné kvalifikace a/nebo na základě zkušeností s jejich dosavadní prací podávají členové Odborných panelů prostřednictvím svých předsedů a členové </w:t>
      </w:r>
      <w:r w:rsidR="005813A5">
        <w:rPr>
          <w:rFonts w:ascii="Arial" w:hAnsi="Arial" w:cs="Arial"/>
          <w:bCs/>
        </w:rPr>
        <w:t>RVVI a jejích poradních orgánů</w:t>
      </w:r>
      <w:r w:rsidR="00EC4D9A">
        <w:rPr>
          <w:rFonts w:ascii="Arial" w:hAnsi="Arial" w:cs="Arial"/>
          <w:bCs/>
        </w:rPr>
        <w:t>. Podnět ke změně může vzejít nepřímo i</w:t>
      </w:r>
      <w:r w:rsidR="00A439BA">
        <w:rPr>
          <w:rFonts w:ascii="Arial" w:hAnsi="Arial" w:cs="Arial"/>
          <w:bCs/>
        </w:rPr>
        <w:t> </w:t>
      </w:r>
      <w:r w:rsidR="00EC4D9A">
        <w:rPr>
          <w:rFonts w:ascii="Arial" w:hAnsi="Arial" w:cs="Arial"/>
          <w:bCs/>
        </w:rPr>
        <w:t>od</w:t>
      </w:r>
      <w:r w:rsidR="00A439BA">
        <w:rPr>
          <w:rFonts w:ascii="Arial" w:hAnsi="Arial" w:cs="Arial"/>
          <w:bCs/>
        </w:rPr>
        <w:t> </w:t>
      </w:r>
      <w:r w:rsidR="00EC4D9A">
        <w:rPr>
          <w:rFonts w:ascii="Arial" w:hAnsi="Arial" w:cs="Arial"/>
          <w:bCs/>
        </w:rPr>
        <w:t>zástupců výzkumných organizací, pokud rozpor</w:t>
      </w:r>
      <w:r w:rsidR="00721B31">
        <w:rPr>
          <w:rFonts w:ascii="Arial" w:hAnsi="Arial" w:cs="Arial"/>
          <w:bCs/>
        </w:rPr>
        <w:t>ovali</w:t>
      </w:r>
      <w:r w:rsidR="00EC4D9A">
        <w:rPr>
          <w:rFonts w:ascii="Arial" w:hAnsi="Arial" w:cs="Arial"/>
          <w:bCs/>
        </w:rPr>
        <w:t xml:space="preserve"> hodnocení svých vybraných výsledků</w:t>
      </w:r>
      <w:r w:rsidR="00721B31">
        <w:rPr>
          <w:rFonts w:ascii="Arial" w:hAnsi="Arial" w:cs="Arial"/>
          <w:bCs/>
        </w:rPr>
        <w:t xml:space="preserve"> a tento podnět uznala KHV za důvodný.</w:t>
      </w:r>
    </w:p>
    <w:p w14:paraId="0B055948" w14:textId="77777777" w:rsidR="005A1444" w:rsidRDefault="005A1444" w:rsidP="00AA1A81">
      <w:pPr>
        <w:jc w:val="both"/>
      </w:pPr>
    </w:p>
    <w:p w14:paraId="673ECB96" w14:textId="77777777" w:rsidR="009A4200" w:rsidRDefault="009A4200" w:rsidP="008B755C">
      <w:pPr>
        <w:pStyle w:val="Nadpis2"/>
      </w:pPr>
      <w:bookmarkStart w:id="69" w:name="_Toc46923553"/>
      <w:bookmarkStart w:id="70" w:name="_Toc66796715"/>
      <w:r w:rsidRPr="003F64E8">
        <w:t xml:space="preserve">Posouzení výsledku </w:t>
      </w:r>
      <w:r w:rsidRPr="008B755C">
        <w:t>hodnotitelem</w:t>
      </w:r>
      <w:bookmarkEnd w:id="69"/>
      <w:bookmarkEnd w:id="70"/>
    </w:p>
    <w:p w14:paraId="6F152EAD" w14:textId="77777777" w:rsidR="00971C22" w:rsidRPr="00971C22" w:rsidRDefault="00971C22" w:rsidP="00971C22"/>
    <w:p w14:paraId="1AACA659" w14:textId="77777777" w:rsidR="000B1384" w:rsidRPr="003F64E8" w:rsidRDefault="00361090" w:rsidP="00574184">
      <w:pPr>
        <w:jc w:val="both"/>
        <w:rPr>
          <w:rFonts w:ascii="Arial" w:hAnsi="Arial" w:cs="Arial"/>
        </w:rPr>
      </w:pPr>
      <w:r w:rsidRPr="003F64E8">
        <w:rPr>
          <w:rFonts w:ascii="Arial" w:hAnsi="Arial" w:cs="Arial"/>
        </w:rPr>
        <w:t>a. Hodnotitel nejprve posoudí, zda není vzhledem k výsledku podjatý</w:t>
      </w:r>
      <w:r w:rsidR="00121404" w:rsidRPr="003F64E8">
        <w:rPr>
          <w:rFonts w:ascii="Arial" w:hAnsi="Arial" w:cs="Arial"/>
        </w:rPr>
        <w:t xml:space="preserve"> (podle údajů výsledku podle RIV)</w:t>
      </w:r>
      <w:r w:rsidRPr="003F64E8">
        <w:rPr>
          <w:rFonts w:ascii="Arial" w:hAnsi="Arial" w:cs="Arial"/>
        </w:rPr>
        <w:t xml:space="preserve">. Cítí-li se hodnotitel podjatý, </w:t>
      </w:r>
      <w:r w:rsidR="0041237B" w:rsidRPr="003F64E8">
        <w:rPr>
          <w:rFonts w:ascii="Arial" w:hAnsi="Arial" w:cs="Arial"/>
        </w:rPr>
        <w:t xml:space="preserve">hodnocení odmítne. </w:t>
      </w:r>
      <w:r w:rsidR="000B1384" w:rsidRPr="003F64E8">
        <w:rPr>
          <w:rFonts w:ascii="Arial" w:hAnsi="Arial" w:cs="Arial"/>
        </w:rPr>
        <w:t>Pokud hodnotitel nabídku hodnotit výsledek přijme, stvrdí svo</w:t>
      </w:r>
      <w:r w:rsidR="00D406BF">
        <w:rPr>
          <w:rFonts w:ascii="Arial" w:hAnsi="Arial" w:cs="Arial"/>
        </w:rPr>
        <w:t>u</w:t>
      </w:r>
      <w:r w:rsidR="000B1384" w:rsidRPr="003F64E8">
        <w:rPr>
          <w:rFonts w:ascii="Arial" w:hAnsi="Arial" w:cs="Arial"/>
        </w:rPr>
        <w:t xml:space="preserve"> nepodjatost v aplikaci pro podporu práce </w:t>
      </w:r>
      <w:r w:rsidR="008D2CB6" w:rsidRPr="003F64E8">
        <w:rPr>
          <w:rFonts w:ascii="Arial" w:hAnsi="Arial" w:cs="Arial"/>
        </w:rPr>
        <w:t>O</w:t>
      </w:r>
      <w:r w:rsidR="000B1384" w:rsidRPr="003F64E8">
        <w:rPr>
          <w:rFonts w:ascii="Arial" w:hAnsi="Arial" w:cs="Arial"/>
        </w:rPr>
        <w:t>dborného panelu a</w:t>
      </w:r>
      <w:r w:rsidR="00F37F1A">
        <w:rPr>
          <w:rFonts w:ascii="Arial" w:hAnsi="Arial" w:cs="Arial"/>
        </w:rPr>
        <w:t> </w:t>
      </w:r>
      <w:r w:rsidR="000B1384" w:rsidRPr="003F64E8">
        <w:rPr>
          <w:rFonts w:ascii="Arial" w:hAnsi="Arial" w:cs="Arial"/>
        </w:rPr>
        <w:t>hodnotitelů.</w:t>
      </w:r>
      <w:r w:rsidR="0041237B" w:rsidRPr="003F64E8">
        <w:rPr>
          <w:rFonts w:ascii="Arial" w:hAnsi="Arial" w:cs="Arial"/>
        </w:rPr>
        <w:t xml:space="preserve"> Tím za sebe přebírá odpovědnost vzhledem k ustanovení o zamezení podjatosti. Teprve poté mu bude zpřístupněn vlastní text výsledku a </w:t>
      </w:r>
      <w:r w:rsidR="0044778C" w:rsidRPr="003F64E8">
        <w:rPr>
          <w:rFonts w:ascii="Arial" w:hAnsi="Arial" w:cs="Arial"/>
        </w:rPr>
        <w:t xml:space="preserve">související </w:t>
      </w:r>
      <w:r w:rsidR="0041237B" w:rsidRPr="003F64E8">
        <w:rPr>
          <w:rFonts w:ascii="Arial" w:hAnsi="Arial" w:cs="Arial"/>
        </w:rPr>
        <w:t>dokumentace.</w:t>
      </w:r>
    </w:p>
    <w:p w14:paraId="6C7675C7" w14:textId="77777777" w:rsidR="005B5183" w:rsidRPr="002A2D5C" w:rsidRDefault="000B1384" w:rsidP="002A2D5C">
      <w:pPr>
        <w:jc w:val="both"/>
        <w:rPr>
          <w:rFonts w:ascii="Arial" w:hAnsi="Arial" w:cs="Arial"/>
        </w:rPr>
      </w:pPr>
      <w:r w:rsidRPr="002A2D5C">
        <w:rPr>
          <w:rFonts w:ascii="Arial" w:hAnsi="Arial" w:cs="Arial"/>
        </w:rPr>
        <w:lastRenderedPageBreak/>
        <w:t xml:space="preserve">b. </w:t>
      </w:r>
      <w:r w:rsidR="00CF6CF5" w:rsidRPr="002A2D5C">
        <w:rPr>
          <w:rFonts w:ascii="Arial" w:hAnsi="Arial" w:cs="Arial"/>
        </w:rPr>
        <w:t xml:space="preserve">Hodnotitel výsledek zhodnotí </w:t>
      </w:r>
      <w:r w:rsidR="0044778C" w:rsidRPr="002A2D5C">
        <w:rPr>
          <w:rFonts w:ascii="Arial" w:hAnsi="Arial" w:cs="Arial"/>
        </w:rPr>
        <w:t>podle kritéria určeného výzkumnou organizací při</w:t>
      </w:r>
      <w:r w:rsidR="001B59FB" w:rsidRPr="002A2D5C">
        <w:rPr>
          <w:rFonts w:ascii="Arial" w:hAnsi="Arial" w:cs="Arial"/>
        </w:rPr>
        <w:t> </w:t>
      </w:r>
      <w:r w:rsidR="0044778C" w:rsidRPr="002A2D5C">
        <w:rPr>
          <w:rFonts w:ascii="Arial" w:hAnsi="Arial" w:cs="Arial"/>
        </w:rPr>
        <w:t xml:space="preserve">přihlašování výsledku </w:t>
      </w:r>
      <w:r w:rsidR="00721B31" w:rsidRPr="002A2D5C">
        <w:rPr>
          <w:rFonts w:ascii="Arial" w:hAnsi="Arial" w:cs="Arial"/>
        </w:rPr>
        <w:t>–</w:t>
      </w:r>
      <w:r w:rsidR="0044778C" w:rsidRPr="002A2D5C">
        <w:rPr>
          <w:rFonts w:ascii="Arial" w:hAnsi="Arial" w:cs="Arial"/>
        </w:rPr>
        <w:t xml:space="preserve"> </w:t>
      </w:r>
      <w:r w:rsidR="00721B31" w:rsidRPr="002A2D5C">
        <w:rPr>
          <w:rFonts w:ascii="Arial" w:hAnsi="Arial" w:cs="Arial"/>
        </w:rPr>
        <w:t xml:space="preserve">tj. </w:t>
      </w:r>
      <w:r w:rsidR="0044778C" w:rsidRPr="002A2D5C">
        <w:rPr>
          <w:rFonts w:ascii="Arial" w:hAnsi="Arial" w:cs="Arial"/>
        </w:rPr>
        <w:t xml:space="preserve">buď </w:t>
      </w:r>
      <w:r w:rsidR="00CF6CF5" w:rsidRPr="002A2D5C">
        <w:rPr>
          <w:rFonts w:ascii="Arial" w:hAnsi="Arial" w:cs="Arial"/>
        </w:rPr>
        <w:t xml:space="preserve">z hlediska společenské relevance, tzn. </w:t>
      </w:r>
      <w:r w:rsidR="0041237B" w:rsidRPr="002A2D5C">
        <w:rPr>
          <w:rFonts w:ascii="Arial" w:hAnsi="Arial" w:cs="Arial"/>
        </w:rPr>
        <w:t>užitečnosti a/nebo potřebnosti resp.</w:t>
      </w:r>
      <w:r w:rsidR="00F37F1A">
        <w:rPr>
          <w:rFonts w:ascii="Arial" w:hAnsi="Arial" w:cs="Arial"/>
        </w:rPr>
        <w:t> </w:t>
      </w:r>
      <w:r w:rsidR="00CF6CF5" w:rsidRPr="002A2D5C">
        <w:rPr>
          <w:rFonts w:ascii="Arial" w:hAnsi="Arial" w:cs="Arial"/>
        </w:rPr>
        <w:t xml:space="preserve">z hlediska potřebnosti pro praxi a společnost </w:t>
      </w:r>
      <w:r w:rsidR="0044778C" w:rsidRPr="002A2D5C">
        <w:rPr>
          <w:rFonts w:ascii="Arial" w:hAnsi="Arial" w:cs="Arial"/>
        </w:rPr>
        <w:t xml:space="preserve">nebo z hlediska přínosu k poznání. Hodnotitel </w:t>
      </w:r>
      <w:r w:rsidR="00CF6CF5" w:rsidRPr="002A2D5C">
        <w:rPr>
          <w:rFonts w:ascii="Arial" w:hAnsi="Arial" w:cs="Arial"/>
        </w:rPr>
        <w:t>zařa</w:t>
      </w:r>
      <w:r w:rsidR="0044778C" w:rsidRPr="002A2D5C">
        <w:rPr>
          <w:rFonts w:ascii="Arial" w:hAnsi="Arial" w:cs="Arial"/>
        </w:rPr>
        <w:t>dí</w:t>
      </w:r>
      <w:r w:rsidR="00CF6CF5" w:rsidRPr="002A2D5C">
        <w:rPr>
          <w:rFonts w:ascii="Arial" w:hAnsi="Arial" w:cs="Arial"/>
        </w:rPr>
        <w:t xml:space="preserve"> výstup do jednoho z pěti stupňů na definované kvalitativní stupnici </w:t>
      </w:r>
      <w:r w:rsidR="0041237B" w:rsidRPr="002A2D5C">
        <w:rPr>
          <w:rFonts w:ascii="Arial" w:hAnsi="Arial" w:cs="Arial"/>
        </w:rPr>
        <w:t>(viz výše)</w:t>
      </w:r>
      <w:r w:rsidR="00CF6CF5" w:rsidRPr="002A2D5C">
        <w:rPr>
          <w:rFonts w:ascii="Arial" w:hAnsi="Arial" w:cs="Arial"/>
        </w:rPr>
        <w:t xml:space="preserve">. </w:t>
      </w:r>
    </w:p>
    <w:p w14:paraId="17913E25" w14:textId="77777777" w:rsidR="00721B31" w:rsidRPr="002A2D5C" w:rsidRDefault="00CF6CF5" w:rsidP="002A2D5C">
      <w:pPr>
        <w:jc w:val="both"/>
        <w:rPr>
          <w:rFonts w:ascii="Arial" w:hAnsi="Arial" w:cs="Arial"/>
        </w:rPr>
      </w:pPr>
      <w:r w:rsidRPr="002A2D5C">
        <w:rPr>
          <w:rFonts w:ascii="Arial" w:hAnsi="Arial" w:cs="Arial"/>
        </w:rPr>
        <w:t xml:space="preserve">c. Pomocí aplikace pro podporu práce </w:t>
      </w:r>
      <w:r w:rsidR="008D2CB6" w:rsidRPr="002A2D5C">
        <w:rPr>
          <w:rFonts w:ascii="Arial" w:hAnsi="Arial" w:cs="Arial"/>
        </w:rPr>
        <w:t>O</w:t>
      </w:r>
      <w:r w:rsidRPr="002A2D5C">
        <w:rPr>
          <w:rFonts w:ascii="Arial" w:hAnsi="Arial" w:cs="Arial"/>
        </w:rPr>
        <w:t>dborného panelu a hodnotitelů vloží</w:t>
      </w:r>
      <w:r w:rsidR="00C73824" w:rsidRPr="002A2D5C">
        <w:rPr>
          <w:rFonts w:ascii="Arial" w:hAnsi="Arial" w:cs="Arial"/>
        </w:rPr>
        <w:t xml:space="preserve"> odborné</w:t>
      </w:r>
      <w:r w:rsidRPr="002A2D5C">
        <w:rPr>
          <w:rFonts w:ascii="Arial" w:hAnsi="Arial" w:cs="Arial"/>
        </w:rPr>
        <w:t xml:space="preserve"> posouzení, které </w:t>
      </w:r>
      <w:r w:rsidR="0066241A" w:rsidRPr="002A2D5C">
        <w:rPr>
          <w:rFonts w:ascii="Arial" w:hAnsi="Arial" w:cs="Arial"/>
        </w:rPr>
        <w:t xml:space="preserve">charakterizují výsledek a </w:t>
      </w:r>
      <w:r w:rsidR="00C73824" w:rsidRPr="002A2D5C">
        <w:rPr>
          <w:rFonts w:ascii="Arial" w:hAnsi="Arial" w:cs="Arial"/>
        </w:rPr>
        <w:t>uvádí důvody</w:t>
      </w:r>
      <w:r w:rsidRPr="002A2D5C">
        <w:rPr>
          <w:rFonts w:ascii="Arial" w:hAnsi="Arial" w:cs="Arial"/>
        </w:rPr>
        <w:t xml:space="preserve"> </w:t>
      </w:r>
      <w:r w:rsidR="00C73824" w:rsidRPr="002A2D5C">
        <w:rPr>
          <w:rFonts w:ascii="Arial" w:hAnsi="Arial" w:cs="Arial"/>
        </w:rPr>
        <w:t xml:space="preserve">pro </w:t>
      </w:r>
      <w:r w:rsidRPr="002A2D5C">
        <w:rPr>
          <w:rFonts w:ascii="Arial" w:hAnsi="Arial" w:cs="Arial"/>
        </w:rPr>
        <w:t>přiřazení daného stupně na</w:t>
      </w:r>
      <w:r w:rsidR="001B59FB" w:rsidRPr="002A2D5C">
        <w:rPr>
          <w:rFonts w:ascii="Arial" w:hAnsi="Arial" w:cs="Arial"/>
        </w:rPr>
        <w:t> </w:t>
      </w:r>
      <w:r w:rsidRPr="002A2D5C">
        <w:rPr>
          <w:rFonts w:ascii="Arial" w:hAnsi="Arial" w:cs="Arial"/>
        </w:rPr>
        <w:t>hodnotící škále.</w:t>
      </w:r>
      <w:r w:rsidR="00C73824" w:rsidRPr="002A2D5C">
        <w:rPr>
          <w:rFonts w:ascii="Arial" w:hAnsi="Arial" w:cs="Arial"/>
        </w:rPr>
        <w:t xml:space="preserve"> </w:t>
      </w:r>
      <w:r w:rsidR="00063652" w:rsidRPr="002A2D5C">
        <w:rPr>
          <w:rFonts w:ascii="Arial" w:hAnsi="Arial" w:cs="Arial"/>
        </w:rPr>
        <w:t xml:space="preserve">Hodnotitel co do rozsahu a podrobnosti nezpracovává oponentní posudek obvyklý při oponentních řízeních pro odborné časopisy nebo pro hodnocení návrhů projektů. </w:t>
      </w:r>
      <w:r w:rsidR="00C73824" w:rsidRPr="002A2D5C">
        <w:rPr>
          <w:rFonts w:ascii="Arial" w:hAnsi="Arial" w:cs="Arial"/>
        </w:rPr>
        <w:t>Hodnotitel se vyjádří, v čem konkrétně spatřuje přínos výsledku a</w:t>
      </w:r>
      <w:r w:rsidR="00254974" w:rsidRPr="002A2D5C">
        <w:rPr>
          <w:rFonts w:ascii="Arial" w:hAnsi="Arial" w:cs="Arial"/>
        </w:rPr>
        <w:t xml:space="preserve"> ke kvalitě jeho</w:t>
      </w:r>
      <w:r w:rsidR="00C73824" w:rsidRPr="002A2D5C">
        <w:rPr>
          <w:rFonts w:ascii="Arial" w:hAnsi="Arial" w:cs="Arial"/>
        </w:rPr>
        <w:t xml:space="preserve"> zpracování. Minimální rozsah</w:t>
      </w:r>
      <w:r w:rsidR="00254974" w:rsidRPr="002A2D5C">
        <w:rPr>
          <w:rFonts w:ascii="Arial" w:hAnsi="Arial" w:cs="Arial"/>
        </w:rPr>
        <w:t xml:space="preserve"> slovního</w:t>
      </w:r>
      <w:r w:rsidR="00C73824" w:rsidRPr="002A2D5C">
        <w:rPr>
          <w:rFonts w:ascii="Arial" w:hAnsi="Arial" w:cs="Arial"/>
        </w:rPr>
        <w:t xml:space="preserve"> posouzení </w:t>
      </w:r>
      <w:r w:rsidR="00424073" w:rsidRPr="002A2D5C">
        <w:rPr>
          <w:rFonts w:ascii="Arial" w:hAnsi="Arial" w:cs="Arial"/>
        </w:rPr>
        <w:t>je 5</w:t>
      </w:r>
      <w:r w:rsidR="005B5183" w:rsidRPr="002A2D5C">
        <w:rPr>
          <w:rFonts w:ascii="Arial" w:hAnsi="Arial" w:cs="Arial"/>
        </w:rPr>
        <w:t>00 znaků včetně mezer, maximální rozsah je 3</w:t>
      </w:r>
      <w:r w:rsidR="00F37F1A">
        <w:rPr>
          <w:rFonts w:ascii="Arial" w:hAnsi="Arial" w:cs="Arial"/>
        </w:rPr>
        <w:t>.</w:t>
      </w:r>
      <w:r w:rsidR="005B5183" w:rsidRPr="002A2D5C">
        <w:rPr>
          <w:rFonts w:ascii="Arial" w:hAnsi="Arial" w:cs="Arial"/>
        </w:rPr>
        <w:t>600</w:t>
      </w:r>
      <w:r w:rsidR="00F37F1A">
        <w:rPr>
          <w:rFonts w:ascii="Arial" w:hAnsi="Arial" w:cs="Arial"/>
        </w:rPr>
        <w:t> </w:t>
      </w:r>
      <w:r w:rsidR="005B5183" w:rsidRPr="002A2D5C">
        <w:rPr>
          <w:rFonts w:ascii="Arial" w:hAnsi="Arial" w:cs="Arial"/>
        </w:rPr>
        <w:t>znaků včetně mezer</w:t>
      </w:r>
      <w:r w:rsidR="00C73824" w:rsidRPr="002A2D5C">
        <w:rPr>
          <w:rFonts w:ascii="Arial" w:hAnsi="Arial" w:cs="Arial"/>
        </w:rPr>
        <w:t xml:space="preserve">. </w:t>
      </w:r>
      <w:r w:rsidR="00D406BF">
        <w:rPr>
          <w:rFonts w:ascii="Arial" w:hAnsi="Arial" w:cs="Arial"/>
        </w:rPr>
        <w:t>Hodnotitel v hodnocení neopakuje popis výsledku, ani jeho dopadů.</w:t>
      </w:r>
    </w:p>
    <w:p w14:paraId="3A09C5D1" w14:textId="77777777" w:rsidR="00B90FA3" w:rsidRDefault="00721B31" w:rsidP="002A2D5C">
      <w:pPr>
        <w:jc w:val="both"/>
        <w:rPr>
          <w:rFonts w:ascii="Arial" w:hAnsi="Arial" w:cs="Arial"/>
        </w:rPr>
      </w:pPr>
      <w:r w:rsidRPr="002A2D5C">
        <w:rPr>
          <w:rFonts w:ascii="Arial" w:hAnsi="Arial" w:cs="Arial"/>
        </w:rPr>
        <w:t xml:space="preserve">d. V případě, že panelista v pozici </w:t>
      </w:r>
      <w:r w:rsidRPr="002A2D5C">
        <w:rPr>
          <w:rFonts w:ascii="Arial" w:hAnsi="Arial" w:cs="Arial"/>
          <w:i/>
        </w:rPr>
        <w:t>garanta hodnocení vybraných výsledků</w:t>
      </w:r>
      <w:r w:rsidRPr="002A2D5C">
        <w:rPr>
          <w:rFonts w:ascii="Arial" w:hAnsi="Arial" w:cs="Arial"/>
        </w:rPr>
        <w:t xml:space="preserve"> odůvodnění hodnotitele považuje za zásadním způsobem zavádějící, je oprávněn</w:t>
      </w:r>
      <w:r w:rsidR="00C73824" w:rsidRPr="002A2D5C">
        <w:rPr>
          <w:rFonts w:ascii="Arial" w:hAnsi="Arial" w:cs="Arial"/>
        </w:rPr>
        <w:t xml:space="preserve"> </w:t>
      </w:r>
      <w:r w:rsidRPr="002A2D5C">
        <w:rPr>
          <w:rFonts w:ascii="Arial" w:hAnsi="Arial" w:cs="Arial"/>
        </w:rPr>
        <w:t xml:space="preserve">je reklamovat. </w:t>
      </w:r>
    </w:p>
    <w:p w14:paraId="23F6BB7E" w14:textId="77777777" w:rsidR="00AF5ACC" w:rsidRPr="002A2D5C" w:rsidRDefault="00B90FA3" w:rsidP="002A2D5C">
      <w:pPr>
        <w:jc w:val="both"/>
        <w:rPr>
          <w:rFonts w:ascii="Arial" w:hAnsi="Arial" w:cs="Arial"/>
        </w:rPr>
      </w:pPr>
      <w:r>
        <w:rPr>
          <w:rFonts w:ascii="Arial" w:hAnsi="Arial" w:cs="Arial"/>
        </w:rPr>
        <w:t xml:space="preserve">e. </w:t>
      </w:r>
      <w:r w:rsidR="00721B31" w:rsidRPr="002A2D5C">
        <w:rPr>
          <w:rFonts w:ascii="Arial" w:hAnsi="Arial" w:cs="Arial"/>
        </w:rPr>
        <w:t>V případě hodnocení bibliometrizovatelných</w:t>
      </w:r>
      <w:r w:rsidR="00D87411">
        <w:rPr>
          <w:rFonts w:ascii="Arial" w:hAnsi="Arial" w:cs="Arial"/>
        </w:rPr>
        <w:t xml:space="preserve"> výsledků Modulem 1 je nutné se </w:t>
      </w:r>
      <w:r w:rsidR="00721B31" w:rsidRPr="002A2D5C">
        <w:rPr>
          <w:rFonts w:ascii="Arial" w:hAnsi="Arial" w:cs="Arial"/>
        </w:rPr>
        <w:t>v</w:t>
      </w:r>
      <w:r>
        <w:rPr>
          <w:rFonts w:ascii="Arial" w:hAnsi="Arial" w:cs="Arial"/>
        </w:rPr>
        <w:t> </w:t>
      </w:r>
      <w:r w:rsidR="00721B31" w:rsidRPr="002A2D5C">
        <w:rPr>
          <w:rFonts w:ascii="Arial" w:hAnsi="Arial" w:cs="Arial"/>
        </w:rPr>
        <w:t>odůvodnění</w:t>
      </w:r>
      <w:r>
        <w:rPr>
          <w:rFonts w:ascii="Arial" w:hAnsi="Arial" w:cs="Arial"/>
        </w:rPr>
        <w:t xml:space="preserve"> hodnocení</w:t>
      </w:r>
      <w:r w:rsidR="00721B31" w:rsidRPr="002A2D5C">
        <w:rPr>
          <w:rFonts w:ascii="Arial" w:hAnsi="Arial" w:cs="Arial"/>
        </w:rPr>
        <w:t xml:space="preserve"> soustředit na posuzovaný obsah</w:t>
      </w:r>
      <w:r>
        <w:rPr>
          <w:rFonts w:ascii="Arial" w:hAnsi="Arial" w:cs="Arial"/>
        </w:rPr>
        <w:t xml:space="preserve"> -</w:t>
      </w:r>
      <w:r w:rsidR="00721B31" w:rsidRPr="002A2D5C">
        <w:rPr>
          <w:rFonts w:ascii="Arial" w:hAnsi="Arial" w:cs="Arial"/>
        </w:rPr>
        <w:t xml:space="preserve"> </w:t>
      </w:r>
      <w:r w:rsidR="00D87411">
        <w:rPr>
          <w:rFonts w:ascii="Arial" w:hAnsi="Arial" w:cs="Arial"/>
          <w:b/>
        </w:rPr>
        <w:t>odůvodnění založené pouze na </w:t>
      </w:r>
      <w:r w:rsidR="00721B31" w:rsidRPr="002A2D5C">
        <w:rPr>
          <w:rFonts w:ascii="Arial" w:hAnsi="Arial" w:cs="Arial"/>
          <w:b/>
        </w:rPr>
        <w:t>dohledaných bibliometrických charakteristikách výsledku je neakceptovatelné.</w:t>
      </w:r>
      <w:r w:rsidR="00CF6CF5" w:rsidRPr="002A2D5C">
        <w:rPr>
          <w:rFonts w:ascii="Arial" w:hAnsi="Arial" w:cs="Arial"/>
        </w:rPr>
        <w:t xml:space="preserve"> </w:t>
      </w:r>
    </w:p>
    <w:p w14:paraId="4B839F13" w14:textId="77777777" w:rsidR="00CF6CF5" w:rsidRPr="002A2D5C" w:rsidRDefault="00254974" w:rsidP="002A2D5C">
      <w:pPr>
        <w:jc w:val="both"/>
        <w:rPr>
          <w:rFonts w:ascii="Arial" w:hAnsi="Arial" w:cs="Arial"/>
        </w:rPr>
      </w:pPr>
      <w:r w:rsidRPr="002A2D5C">
        <w:rPr>
          <w:rFonts w:ascii="Arial" w:hAnsi="Arial" w:cs="Arial"/>
        </w:rPr>
        <w:t xml:space="preserve">d. </w:t>
      </w:r>
      <w:r w:rsidR="00721B31" w:rsidRPr="002A2D5C">
        <w:rPr>
          <w:rFonts w:ascii="Arial" w:hAnsi="Arial" w:cs="Arial"/>
        </w:rPr>
        <w:t>Odůvodnění dílčích známek</w:t>
      </w:r>
      <w:r w:rsidR="00C73824" w:rsidRPr="002A2D5C">
        <w:rPr>
          <w:rFonts w:ascii="Arial" w:hAnsi="Arial" w:cs="Arial"/>
        </w:rPr>
        <w:t xml:space="preserve"> budou </w:t>
      </w:r>
      <w:r w:rsidR="000706F9" w:rsidRPr="002A2D5C">
        <w:rPr>
          <w:rFonts w:ascii="Arial" w:hAnsi="Arial" w:cs="Arial"/>
        </w:rPr>
        <w:t>anonymizována</w:t>
      </w:r>
      <w:r w:rsidR="000278CF" w:rsidRPr="002A2D5C">
        <w:rPr>
          <w:rFonts w:ascii="Arial" w:hAnsi="Arial" w:cs="Arial"/>
        </w:rPr>
        <w:t>, poslouží k návazným analýzám stavu VaVaI ČR</w:t>
      </w:r>
      <w:r w:rsidR="00C73824" w:rsidRPr="002A2D5C">
        <w:rPr>
          <w:rFonts w:ascii="Arial" w:hAnsi="Arial" w:cs="Arial"/>
        </w:rPr>
        <w:t xml:space="preserve"> a</w:t>
      </w:r>
      <w:r w:rsidR="001B59FB" w:rsidRPr="002A2D5C">
        <w:rPr>
          <w:rFonts w:ascii="Arial" w:hAnsi="Arial" w:cs="Arial"/>
        </w:rPr>
        <w:t> </w:t>
      </w:r>
      <w:r w:rsidR="004D23AF" w:rsidRPr="002A2D5C">
        <w:rPr>
          <w:rFonts w:ascii="Arial" w:hAnsi="Arial" w:cs="Arial"/>
        </w:rPr>
        <w:t>po</w:t>
      </w:r>
      <w:r w:rsidR="001B59FB" w:rsidRPr="002A2D5C">
        <w:rPr>
          <w:rFonts w:ascii="Arial" w:hAnsi="Arial" w:cs="Arial"/>
        </w:rPr>
        <w:t> </w:t>
      </w:r>
      <w:r w:rsidR="004D23AF" w:rsidRPr="002A2D5C">
        <w:rPr>
          <w:rFonts w:ascii="Arial" w:hAnsi="Arial" w:cs="Arial"/>
        </w:rPr>
        <w:t>skončení hodnocení budou</w:t>
      </w:r>
      <w:r w:rsidR="00C73824" w:rsidRPr="002A2D5C">
        <w:rPr>
          <w:rFonts w:ascii="Arial" w:hAnsi="Arial" w:cs="Arial"/>
        </w:rPr>
        <w:t xml:space="preserve"> </w:t>
      </w:r>
      <w:r w:rsidR="005A1444" w:rsidRPr="002A2D5C">
        <w:rPr>
          <w:rFonts w:ascii="Arial" w:hAnsi="Arial" w:cs="Arial"/>
        </w:rPr>
        <w:t>zveřejněna</w:t>
      </w:r>
      <w:r w:rsidR="004D23AF" w:rsidRPr="002A2D5C">
        <w:rPr>
          <w:rFonts w:ascii="Arial" w:hAnsi="Arial" w:cs="Arial"/>
        </w:rPr>
        <w:t xml:space="preserve">. </w:t>
      </w:r>
    </w:p>
    <w:p w14:paraId="137A6EA0" w14:textId="77777777" w:rsidR="002A2D5C" w:rsidRPr="002A2D5C" w:rsidRDefault="002A2D5C" w:rsidP="002A2D5C">
      <w:pPr>
        <w:jc w:val="both"/>
        <w:rPr>
          <w:rFonts w:ascii="Arial" w:hAnsi="Arial" w:cs="Arial"/>
        </w:rPr>
      </w:pPr>
      <w:r w:rsidRPr="002A2D5C">
        <w:rPr>
          <w:rFonts w:ascii="Arial" w:hAnsi="Arial" w:cs="Arial"/>
        </w:rPr>
        <w:t>e. Postup po technické stránce je podrobně popsán v</w:t>
      </w:r>
      <w:r w:rsidR="005813A5">
        <w:rPr>
          <w:rFonts w:ascii="Arial" w:hAnsi="Arial" w:cs="Arial"/>
        </w:rPr>
        <w:t xml:space="preserve"> uživatelsky přívětivém </w:t>
      </w:r>
      <w:r w:rsidRPr="002A2D5C">
        <w:rPr>
          <w:rFonts w:ascii="Arial" w:hAnsi="Arial" w:cs="Arial"/>
        </w:rPr>
        <w:t>manuálu pro</w:t>
      </w:r>
      <w:r w:rsidR="00A439BA">
        <w:rPr>
          <w:rFonts w:ascii="Arial" w:hAnsi="Arial" w:cs="Arial"/>
        </w:rPr>
        <w:t> </w:t>
      </w:r>
      <w:r w:rsidRPr="002A2D5C">
        <w:rPr>
          <w:rFonts w:ascii="Arial" w:hAnsi="Arial" w:cs="Arial"/>
        </w:rPr>
        <w:t>práci s aplikací SKV – SBER (sběr výsledků) resp. POPR (podpora práce odborných panelů).</w:t>
      </w:r>
    </w:p>
    <w:p w14:paraId="5AF2B7FB" w14:textId="77777777" w:rsidR="00971C22" w:rsidRPr="003F64E8" w:rsidRDefault="00971C22" w:rsidP="00574184">
      <w:pPr>
        <w:jc w:val="both"/>
        <w:rPr>
          <w:rFonts w:ascii="Arial" w:hAnsi="Arial" w:cs="Arial"/>
        </w:rPr>
      </w:pPr>
    </w:p>
    <w:p w14:paraId="2C88F971" w14:textId="77777777" w:rsidR="006D0487" w:rsidRPr="002A2D5C" w:rsidRDefault="00B90FA3" w:rsidP="002A2D5C">
      <w:pPr>
        <w:pStyle w:val="Nadpis2"/>
      </w:pPr>
      <w:bookmarkStart w:id="71" w:name="_Toc463962675"/>
      <w:bookmarkStart w:id="72" w:name="_Toc463962778"/>
      <w:bookmarkStart w:id="73" w:name="_Toc463963142"/>
      <w:bookmarkStart w:id="74" w:name="_Toc464027766"/>
      <w:bookmarkStart w:id="75" w:name="_Toc464028797"/>
      <w:bookmarkStart w:id="76" w:name="_Toc464028918"/>
      <w:bookmarkStart w:id="77" w:name="_Toc464029020"/>
      <w:bookmarkStart w:id="78" w:name="_Toc464029142"/>
      <w:bookmarkStart w:id="79" w:name="_Toc464029244"/>
      <w:bookmarkStart w:id="80" w:name="_Toc464029347"/>
      <w:bookmarkStart w:id="81" w:name="_Toc464041844"/>
      <w:bookmarkStart w:id="82" w:name="_Toc463962676"/>
      <w:bookmarkStart w:id="83" w:name="_Toc463962779"/>
      <w:bookmarkStart w:id="84" w:name="_Toc463963143"/>
      <w:bookmarkStart w:id="85" w:name="_Toc464027767"/>
      <w:bookmarkStart w:id="86" w:name="_Toc464028798"/>
      <w:bookmarkStart w:id="87" w:name="_Toc464028919"/>
      <w:bookmarkStart w:id="88" w:name="_Toc464029021"/>
      <w:bookmarkStart w:id="89" w:name="_Toc464029143"/>
      <w:bookmarkStart w:id="90" w:name="_Toc464029245"/>
      <w:bookmarkStart w:id="91" w:name="_Toc464029348"/>
      <w:bookmarkStart w:id="92" w:name="_Toc464041845"/>
      <w:bookmarkStart w:id="93" w:name="_Toc46923554"/>
      <w:bookmarkStart w:id="94" w:name="_Toc66796716"/>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t>Zajištění transparentnosti</w:t>
      </w:r>
      <w:r w:rsidR="00C41A5C">
        <w:t xml:space="preserve"> v průběhu procesu hodnocení</w:t>
      </w:r>
      <w:bookmarkEnd w:id="93"/>
      <w:bookmarkEnd w:id="94"/>
    </w:p>
    <w:p w14:paraId="1DD6350D" w14:textId="77777777" w:rsidR="008B755C" w:rsidRDefault="008B755C" w:rsidP="008B755C">
      <w:pPr>
        <w:pStyle w:val="Odstavecseseznamem"/>
        <w:ind w:left="0"/>
        <w:jc w:val="both"/>
        <w:rPr>
          <w:rFonts w:ascii="Arial" w:hAnsi="Arial" w:cs="Arial"/>
        </w:rPr>
      </w:pPr>
    </w:p>
    <w:p w14:paraId="3DBDF4C3" w14:textId="77777777" w:rsidR="00C67369" w:rsidRPr="002A2D5C" w:rsidRDefault="00D64EC3" w:rsidP="002A2D5C">
      <w:pPr>
        <w:jc w:val="both"/>
        <w:rPr>
          <w:rFonts w:ascii="Arial" w:hAnsi="Arial" w:cs="Arial"/>
        </w:rPr>
      </w:pPr>
      <w:r w:rsidRPr="002A2D5C">
        <w:rPr>
          <w:rFonts w:ascii="Arial" w:hAnsi="Arial" w:cs="Arial"/>
        </w:rPr>
        <w:t xml:space="preserve">b. </w:t>
      </w:r>
      <w:r w:rsidR="00BC54D6" w:rsidRPr="002A2D5C">
        <w:rPr>
          <w:rFonts w:ascii="Arial" w:hAnsi="Arial" w:cs="Arial"/>
        </w:rPr>
        <w:t>V</w:t>
      </w:r>
      <w:r w:rsidR="00513DA7" w:rsidRPr="002A2D5C">
        <w:rPr>
          <w:rFonts w:ascii="Arial" w:hAnsi="Arial" w:cs="Arial"/>
        </w:rPr>
        <w:t xml:space="preserve">šichni členové </w:t>
      </w:r>
      <w:r w:rsidR="008D2CB6" w:rsidRPr="002A2D5C">
        <w:rPr>
          <w:rFonts w:ascii="Arial" w:hAnsi="Arial" w:cs="Arial"/>
        </w:rPr>
        <w:t>O</w:t>
      </w:r>
      <w:r w:rsidR="00513DA7" w:rsidRPr="002A2D5C">
        <w:rPr>
          <w:rFonts w:ascii="Arial" w:hAnsi="Arial" w:cs="Arial"/>
        </w:rPr>
        <w:t xml:space="preserve">dborného panelu </w:t>
      </w:r>
      <w:r w:rsidR="00FB0CC2" w:rsidRPr="002A2D5C">
        <w:rPr>
          <w:rFonts w:ascii="Arial" w:hAnsi="Arial" w:cs="Arial"/>
        </w:rPr>
        <w:t>mají</w:t>
      </w:r>
      <w:r w:rsidR="00513DA7" w:rsidRPr="002A2D5C">
        <w:rPr>
          <w:rFonts w:ascii="Arial" w:hAnsi="Arial" w:cs="Arial"/>
        </w:rPr>
        <w:t xml:space="preserve"> přehled o </w:t>
      </w:r>
      <w:r w:rsidR="0096518C">
        <w:rPr>
          <w:rFonts w:ascii="Arial" w:hAnsi="Arial" w:cs="Arial"/>
        </w:rPr>
        <w:t xml:space="preserve">průběhu a </w:t>
      </w:r>
      <w:r w:rsidR="00513DA7" w:rsidRPr="002A2D5C">
        <w:rPr>
          <w:rFonts w:ascii="Arial" w:hAnsi="Arial" w:cs="Arial"/>
        </w:rPr>
        <w:t xml:space="preserve">výsledcích všech hodnocení </w:t>
      </w:r>
      <w:r w:rsidR="008B755C" w:rsidRPr="002A2D5C">
        <w:rPr>
          <w:rFonts w:ascii="Arial" w:hAnsi="Arial" w:cs="Arial"/>
        </w:rPr>
        <w:t xml:space="preserve">ve svém panelu </w:t>
      </w:r>
      <w:r w:rsidR="00513DA7" w:rsidRPr="002A2D5C">
        <w:rPr>
          <w:rFonts w:ascii="Arial" w:hAnsi="Arial" w:cs="Arial"/>
        </w:rPr>
        <w:t>s právem nahlédnout do odůvodnění</w:t>
      </w:r>
      <w:r w:rsidR="00BC54D6" w:rsidRPr="002A2D5C">
        <w:rPr>
          <w:rFonts w:ascii="Arial" w:hAnsi="Arial" w:cs="Arial"/>
        </w:rPr>
        <w:t>.</w:t>
      </w:r>
      <w:r w:rsidR="00513DA7" w:rsidRPr="002A2D5C">
        <w:rPr>
          <w:rFonts w:ascii="Arial" w:hAnsi="Arial" w:cs="Arial"/>
        </w:rPr>
        <w:t xml:space="preserve"> </w:t>
      </w:r>
    </w:p>
    <w:p w14:paraId="3B63A9CB" w14:textId="77777777" w:rsidR="008B755C" w:rsidRPr="002A2D5C" w:rsidRDefault="00D64EC3" w:rsidP="002A2D5C">
      <w:pPr>
        <w:jc w:val="both"/>
        <w:rPr>
          <w:rFonts w:ascii="Arial" w:hAnsi="Arial" w:cs="Arial"/>
        </w:rPr>
      </w:pPr>
      <w:r w:rsidRPr="002A2D5C">
        <w:rPr>
          <w:rFonts w:ascii="Arial" w:hAnsi="Arial" w:cs="Arial"/>
        </w:rPr>
        <w:t xml:space="preserve">c. </w:t>
      </w:r>
      <w:r w:rsidR="008B755C" w:rsidRPr="002A2D5C">
        <w:rPr>
          <w:rFonts w:ascii="Arial" w:hAnsi="Arial" w:cs="Arial"/>
        </w:rPr>
        <w:t xml:space="preserve">Členové KHV zodpovědní za oborovou koordinaci mají přehled o výsledcích všech hodnocení v panelech, jejichž činnost koordinují, s právem nahlédnout do odůvodnění. </w:t>
      </w:r>
    </w:p>
    <w:p w14:paraId="79759920" w14:textId="77777777" w:rsidR="008B755C" w:rsidRPr="002A2D5C" w:rsidRDefault="00D64EC3" w:rsidP="002A2D5C">
      <w:pPr>
        <w:jc w:val="both"/>
        <w:rPr>
          <w:rFonts w:ascii="Arial" w:hAnsi="Arial" w:cs="Arial"/>
        </w:rPr>
      </w:pPr>
      <w:r w:rsidRPr="002A2D5C">
        <w:rPr>
          <w:rFonts w:ascii="Arial" w:hAnsi="Arial" w:cs="Arial"/>
        </w:rPr>
        <w:t xml:space="preserve">d. </w:t>
      </w:r>
      <w:r w:rsidR="008B755C" w:rsidRPr="002A2D5C">
        <w:rPr>
          <w:rFonts w:ascii="Arial" w:hAnsi="Arial" w:cs="Arial"/>
        </w:rPr>
        <w:t xml:space="preserve">Předseda a místopředseda KHV, resp. hlavní koordinátor hodnocení podle M17+ mají přehled o výsledcích všech hodnocení </w:t>
      </w:r>
      <w:r w:rsidR="00702F01" w:rsidRPr="002A2D5C">
        <w:rPr>
          <w:rFonts w:ascii="Arial" w:hAnsi="Arial" w:cs="Arial"/>
        </w:rPr>
        <w:t xml:space="preserve">včetně jejich odůvodnění </w:t>
      </w:r>
      <w:r w:rsidR="008B755C" w:rsidRPr="002A2D5C">
        <w:rPr>
          <w:rFonts w:ascii="Arial" w:hAnsi="Arial" w:cs="Arial"/>
        </w:rPr>
        <w:t xml:space="preserve">ve všech panelech. </w:t>
      </w:r>
    </w:p>
    <w:p w14:paraId="2F804C4C" w14:textId="77777777" w:rsidR="000D5BE6" w:rsidRPr="002A2D5C" w:rsidRDefault="000D5BE6" w:rsidP="002A2D5C">
      <w:pPr>
        <w:jc w:val="both"/>
        <w:rPr>
          <w:rFonts w:ascii="Arial" w:hAnsi="Arial" w:cs="Arial"/>
        </w:rPr>
      </w:pPr>
    </w:p>
    <w:p w14:paraId="67FBDA32" w14:textId="77777777" w:rsidR="000B1384" w:rsidRDefault="00D04B7E" w:rsidP="007223BF">
      <w:pPr>
        <w:pStyle w:val="Nadpis1"/>
      </w:pPr>
      <w:r w:rsidRPr="002A2D5C">
        <w:rPr>
          <w:rFonts w:ascii="Arial" w:hAnsi="Arial" w:cs="Arial"/>
        </w:rPr>
        <w:br w:type="page"/>
      </w:r>
      <w:bookmarkStart w:id="95" w:name="_Toc46923555"/>
      <w:bookmarkStart w:id="96" w:name="_Toc66796717"/>
      <w:r w:rsidR="000B1384" w:rsidRPr="008B755C">
        <w:lastRenderedPageBreak/>
        <w:t>Nepodjatost</w:t>
      </w:r>
      <w:bookmarkEnd w:id="95"/>
      <w:bookmarkEnd w:id="96"/>
    </w:p>
    <w:p w14:paraId="43EEA128" w14:textId="77777777" w:rsidR="00971C22" w:rsidRPr="00971C22" w:rsidRDefault="00971C22" w:rsidP="00971C22"/>
    <w:p w14:paraId="34A95213" w14:textId="77777777" w:rsidR="000B1384" w:rsidRPr="003F64E8" w:rsidRDefault="000B1384" w:rsidP="00574184">
      <w:pPr>
        <w:jc w:val="both"/>
        <w:rPr>
          <w:rFonts w:ascii="Arial" w:hAnsi="Arial" w:cs="Arial"/>
        </w:rPr>
      </w:pPr>
      <w:r w:rsidRPr="003F64E8">
        <w:rPr>
          <w:rFonts w:ascii="Arial" w:hAnsi="Arial" w:cs="Arial"/>
        </w:rPr>
        <w:t>Pro posouzení nepodjatosti hodnocení se přiměřeně použije ustanovení § 21 odst. 1 věta 3. zákona č. 130/2002 Sb.:</w:t>
      </w:r>
    </w:p>
    <w:p w14:paraId="5EBE74DF" w14:textId="77777777" w:rsidR="00704EF9" w:rsidRPr="003F64E8" w:rsidRDefault="000B1384" w:rsidP="00574184">
      <w:pPr>
        <w:spacing w:after="0"/>
        <w:jc w:val="both"/>
        <w:rPr>
          <w:rFonts w:ascii="Arial" w:hAnsi="Arial" w:cs="Arial"/>
          <w:i/>
        </w:rPr>
      </w:pPr>
      <w:r w:rsidRPr="003F64E8">
        <w:rPr>
          <w:rFonts w:ascii="Arial" w:hAnsi="Arial" w:cs="Arial"/>
          <w:i/>
        </w:rPr>
        <w:t xml:space="preserve">“Členové komise nesmí být ve vztahu k předmětu veřejné soutěže ve výzkumu, vývoji a inovacích nebo k uchazečům podjati, zejména se nesmí podílet na zpracování projektu, nesmí mít osobní zájem na rozhodnutí o poskytnutí podpory určitému projektu a s uchazeči je nesmí spojovat osobní ani pracovní či jiný obdobný poměr.“ </w:t>
      </w:r>
    </w:p>
    <w:p w14:paraId="4B968446" w14:textId="77777777" w:rsidR="00704EF9" w:rsidRPr="003F64E8" w:rsidRDefault="00704EF9" w:rsidP="00574184">
      <w:pPr>
        <w:spacing w:after="0"/>
        <w:jc w:val="both"/>
        <w:rPr>
          <w:rFonts w:ascii="Arial" w:hAnsi="Arial" w:cs="Arial"/>
          <w:i/>
        </w:rPr>
      </w:pPr>
    </w:p>
    <w:p w14:paraId="685D5588" w14:textId="77777777" w:rsidR="00704EF9" w:rsidRPr="003F64E8" w:rsidRDefault="00704EF9" w:rsidP="00574184">
      <w:pPr>
        <w:tabs>
          <w:tab w:val="left" w:pos="284"/>
        </w:tabs>
        <w:jc w:val="both"/>
        <w:rPr>
          <w:rFonts w:ascii="Arial" w:hAnsi="Arial" w:cs="Arial"/>
        </w:rPr>
      </w:pPr>
      <w:r w:rsidRPr="003F64E8">
        <w:rPr>
          <w:rFonts w:ascii="Arial" w:hAnsi="Arial" w:cs="Arial"/>
        </w:rPr>
        <w:t xml:space="preserve">Za střet zájmů se zejména považuje, pokud </w:t>
      </w:r>
      <w:r w:rsidR="00AE35EA" w:rsidRPr="003F64E8">
        <w:rPr>
          <w:rFonts w:ascii="Arial" w:hAnsi="Arial" w:cs="Arial"/>
        </w:rPr>
        <w:t>hodnotitel</w:t>
      </w:r>
      <w:r w:rsidRPr="003F64E8">
        <w:rPr>
          <w:rFonts w:ascii="Arial" w:hAnsi="Arial" w:cs="Arial"/>
        </w:rPr>
        <w:t>:</w:t>
      </w:r>
    </w:p>
    <w:p w14:paraId="5FA73605" w14:textId="77777777" w:rsidR="00704EF9" w:rsidRPr="003F64E8" w:rsidRDefault="00704EF9" w:rsidP="00366290">
      <w:pPr>
        <w:pStyle w:val="Odstavecseseznamem"/>
        <w:numPr>
          <w:ilvl w:val="0"/>
          <w:numId w:val="11"/>
        </w:numPr>
        <w:tabs>
          <w:tab w:val="left" w:pos="284"/>
        </w:tabs>
        <w:spacing w:after="0"/>
        <w:ind w:left="284" w:hanging="284"/>
        <w:jc w:val="both"/>
        <w:rPr>
          <w:rFonts w:ascii="Arial" w:hAnsi="Arial" w:cs="Arial"/>
        </w:rPr>
      </w:pPr>
      <w:r w:rsidRPr="003F64E8">
        <w:rPr>
          <w:rFonts w:ascii="Arial" w:hAnsi="Arial" w:cs="Arial"/>
        </w:rPr>
        <w:t xml:space="preserve">je spoluautorem výsledků, </w:t>
      </w:r>
      <w:r w:rsidR="004F0517" w:rsidRPr="003F64E8">
        <w:rPr>
          <w:rFonts w:ascii="Arial" w:hAnsi="Arial" w:cs="Arial"/>
        </w:rPr>
        <w:t xml:space="preserve">které by měl hodnotit nebo byl zapojen do </w:t>
      </w:r>
      <w:r w:rsidR="005E3D3B" w:rsidRPr="003F64E8">
        <w:rPr>
          <w:rFonts w:ascii="Arial" w:hAnsi="Arial" w:cs="Arial"/>
        </w:rPr>
        <w:t xml:space="preserve">jejich </w:t>
      </w:r>
      <w:r w:rsidR="004F0517" w:rsidRPr="003F64E8">
        <w:rPr>
          <w:rFonts w:ascii="Arial" w:hAnsi="Arial" w:cs="Arial"/>
        </w:rPr>
        <w:t>přípravy</w:t>
      </w:r>
    </w:p>
    <w:p w14:paraId="2CD04212" w14:textId="77777777" w:rsidR="00704EF9" w:rsidRPr="003F64E8" w:rsidRDefault="00704EF9" w:rsidP="00366290">
      <w:pPr>
        <w:pStyle w:val="Odstavecseseznamem"/>
        <w:numPr>
          <w:ilvl w:val="0"/>
          <w:numId w:val="11"/>
        </w:numPr>
        <w:tabs>
          <w:tab w:val="left" w:pos="284"/>
        </w:tabs>
        <w:spacing w:after="0"/>
        <w:ind w:left="284" w:hanging="284"/>
        <w:jc w:val="both"/>
        <w:rPr>
          <w:rFonts w:ascii="Arial" w:hAnsi="Arial" w:cs="Arial"/>
        </w:rPr>
      </w:pPr>
      <w:r w:rsidRPr="003F64E8">
        <w:rPr>
          <w:rFonts w:ascii="Arial" w:hAnsi="Arial" w:cs="Arial"/>
        </w:rPr>
        <w:t xml:space="preserve">je zaměstnán formou pracovní smlouvy či dohody u právnické osoby, </w:t>
      </w:r>
      <w:r w:rsidR="005E3D3B" w:rsidRPr="003F64E8">
        <w:rPr>
          <w:rFonts w:ascii="Arial" w:hAnsi="Arial" w:cs="Arial"/>
        </w:rPr>
        <w:t>jejíž výsledky budou hodnoceny</w:t>
      </w:r>
      <w:r w:rsidRPr="003F64E8">
        <w:rPr>
          <w:rFonts w:ascii="Arial" w:hAnsi="Arial" w:cs="Arial"/>
        </w:rPr>
        <w:t>,</w:t>
      </w:r>
    </w:p>
    <w:p w14:paraId="4C8387BA" w14:textId="77777777" w:rsidR="00704EF9" w:rsidRPr="003F64E8" w:rsidRDefault="00704EF9" w:rsidP="00366290">
      <w:pPr>
        <w:pStyle w:val="Odstavecseseznamem"/>
        <w:numPr>
          <w:ilvl w:val="0"/>
          <w:numId w:val="11"/>
        </w:numPr>
        <w:tabs>
          <w:tab w:val="left" w:pos="284"/>
        </w:tabs>
        <w:spacing w:after="0"/>
        <w:ind w:left="284" w:hanging="284"/>
        <w:jc w:val="both"/>
        <w:rPr>
          <w:rFonts w:ascii="Arial" w:hAnsi="Arial" w:cs="Arial"/>
        </w:rPr>
      </w:pPr>
      <w:r w:rsidRPr="003F64E8">
        <w:rPr>
          <w:rFonts w:ascii="Arial" w:hAnsi="Arial" w:cs="Arial"/>
        </w:rPr>
        <w:t xml:space="preserve">má blízké rodinné vazby (např. manžel/ka, partner/ka, </w:t>
      </w:r>
      <w:r w:rsidR="004B2E69" w:rsidRPr="003F64E8">
        <w:rPr>
          <w:rFonts w:ascii="Arial" w:hAnsi="Arial" w:cs="Arial"/>
        </w:rPr>
        <w:t xml:space="preserve">dítě, sourozenec, rodič, </w:t>
      </w:r>
      <w:r w:rsidRPr="003F64E8">
        <w:rPr>
          <w:rFonts w:ascii="Arial" w:hAnsi="Arial" w:cs="Arial"/>
        </w:rPr>
        <w:t>žijící i</w:t>
      </w:r>
      <w:r w:rsidR="001B59FB">
        <w:rPr>
          <w:rFonts w:ascii="Arial" w:hAnsi="Arial" w:cs="Arial"/>
        </w:rPr>
        <w:t> </w:t>
      </w:r>
      <w:r w:rsidRPr="003F64E8">
        <w:rPr>
          <w:rFonts w:ascii="Arial" w:hAnsi="Arial" w:cs="Arial"/>
        </w:rPr>
        <w:t>nežijící ve společné domácnosti) nebo jiné úzké osobní vazby s osobou, která je autorem výsledků, které budou hodnoceny</w:t>
      </w:r>
      <w:r w:rsidR="005E3D3B" w:rsidRPr="003F64E8">
        <w:rPr>
          <w:rFonts w:ascii="Arial" w:hAnsi="Arial" w:cs="Arial"/>
        </w:rPr>
        <w:t xml:space="preserve"> nebo</w:t>
      </w:r>
      <w:r w:rsidRPr="003F64E8">
        <w:rPr>
          <w:rFonts w:ascii="Arial" w:hAnsi="Arial" w:cs="Arial"/>
        </w:rPr>
        <w:t xml:space="preserve"> která je z jednotky, která bude hodnocena, nebo s vedoucím jednotky, která bude hodnocena, nebo s jakýmkoliv statutárním zástupcem právnické osoby, která bude hodnocena,</w:t>
      </w:r>
    </w:p>
    <w:p w14:paraId="6CFAC694" w14:textId="77777777" w:rsidR="00704EF9" w:rsidRPr="003F64E8" w:rsidRDefault="00704EF9" w:rsidP="00366290">
      <w:pPr>
        <w:pStyle w:val="Odstavecseseznamem"/>
        <w:numPr>
          <w:ilvl w:val="0"/>
          <w:numId w:val="11"/>
        </w:numPr>
        <w:tabs>
          <w:tab w:val="left" w:pos="284"/>
        </w:tabs>
        <w:spacing w:after="0"/>
        <w:ind w:left="284" w:hanging="284"/>
        <w:jc w:val="both"/>
        <w:rPr>
          <w:rFonts w:ascii="Arial" w:hAnsi="Arial" w:cs="Arial"/>
        </w:rPr>
      </w:pPr>
      <w:r w:rsidRPr="003F64E8">
        <w:rPr>
          <w:rFonts w:ascii="Arial" w:hAnsi="Arial" w:cs="Arial"/>
        </w:rPr>
        <w:t xml:space="preserve">je zapojen do řízení právnické osoby, </w:t>
      </w:r>
      <w:r w:rsidR="00AE35EA" w:rsidRPr="003F64E8">
        <w:rPr>
          <w:rFonts w:ascii="Arial" w:hAnsi="Arial" w:cs="Arial"/>
        </w:rPr>
        <w:t>jejíž výsledky budou hodnoceny</w:t>
      </w:r>
      <w:r w:rsidRPr="003F64E8">
        <w:rPr>
          <w:rFonts w:ascii="Arial" w:hAnsi="Arial" w:cs="Arial"/>
        </w:rPr>
        <w:t>,</w:t>
      </w:r>
    </w:p>
    <w:p w14:paraId="6BA11E10" w14:textId="77777777" w:rsidR="00704EF9" w:rsidRPr="003F64E8" w:rsidRDefault="00704EF9" w:rsidP="00366290">
      <w:pPr>
        <w:pStyle w:val="Odstavecseseznamem"/>
        <w:numPr>
          <w:ilvl w:val="0"/>
          <w:numId w:val="11"/>
        </w:numPr>
        <w:tabs>
          <w:tab w:val="left" w:pos="284"/>
        </w:tabs>
        <w:spacing w:after="0"/>
        <w:ind w:left="284" w:hanging="284"/>
        <w:jc w:val="both"/>
        <w:rPr>
          <w:rFonts w:ascii="Arial" w:hAnsi="Arial" w:cs="Arial"/>
        </w:rPr>
      </w:pPr>
      <w:r w:rsidRPr="003F64E8">
        <w:rPr>
          <w:rFonts w:ascii="Arial" w:hAnsi="Arial" w:cs="Arial"/>
        </w:rPr>
        <w:t xml:space="preserve">má nebo měl vztah vědecké rivality nebo profesionálního nepřátelství s </w:t>
      </w:r>
      <w:r w:rsidR="00AE35EA" w:rsidRPr="003F64E8">
        <w:rPr>
          <w:rFonts w:ascii="Arial" w:hAnsi="Arial" w:cs="Arial"/>
        </w:rPr>
        <w:t>některým</w:t>
      </w:r>
      <w:r w:rsidRPr="003F64E8">
        <w:rPr>
          <w:rFonts w:ascii="Arial" w:hAnsi="Arial" w:cs="Arial"/>
        </w:rPr>
        <w:t xml:space="preserve"> spoluautorem výstupů a výsledků, které budou hodnoceny, či s vedoucím jednotky, která bude hodnocena,</w:t>
      </w:r>
    </w:p>
    <w:p w14:paraId="1F0B4739" w14:textId="77777777" w:rsidR="005265D4" w:rsidRPr="006C497E" w:rsidRDefault="005265D4" w:rsidP="00366290">
      <w:pPr>
        <w:pStyle w:val="Odstavecseseznamem"/>
        <w:numPr>
          <w:ilvl w:val="0"/>
          <w:numId w:val="11"/>
        </w:numPr>
        <w:tabs>
          <w:tab w:val="left" w:pos="284"/>
        </w:tabs>
        <w:spacing w:after="0"/>
        <w:jc w:val="both"/>
        <w:rPr>
          <w:rFonts w:ascii="Arial" w:hAnsi="Arial" w:cs="Arial"/>
        </w:rPr>
      </w:pPr>
      <w:r w:rsidRPr="006C497E">
        <w:rPr>
          <w:rFonts w:ascii="Arial" w:hAnsi="Arial" w:cs="Arial"/>
        </w:rPr>
        <w:t>je nebo byl mentorem nebo byl mentorován některým spoluautorem výsledků, které mají být hodnoceny.</w:t>
      </w:r>
    </w:p>
    <w:p w14:paraId="0EB80F7B" w14:textId="77777777" w:rsidR="00C52D96" w:rsidRPr="006C497E" w:rsidRDefault="00C52D96" w:rsidP="002C3CC6">
      <w:pPr>
        <w:pStyle w:val="Odstavecseseznamem"/>
        <w:numPr>
          <w:ilvl w:val="0"/>
          <w:numId w:val="11"/>
        </w:numPr>
        <w:tabs>
          <w:tab w:val="left" w:pos="284"/>
        </w:tabs>
        <w:ind w:left="357" w:hanging="357"/>
        <w:contextualSpacing w:val="0"/>
        <w:jc w:val="both"/>
        <w:rPr>
          <w:rFonts w:ascii="Arial" w:hAnsi="Arial" w:cs="Arial"/>
        </w:rPr>
      </w:pPr>
      <w:r w:rsidRPr="006C497E">
        <w:rPr>
          <w:rFonts w:ascii="Arial" w:hAnsi="Arial" w:cs="Arial"/>
        </w:rPr>
        <w:t>Má nebo měl s autory hodnoceného výsledku opakovaně společné výsledky, řešení společných projektů výzkumu.</w:t>
      </w:r>
    </w:p>
    <w:p w14:paraId="37473498" w14:textId="77777777" w:rsidR="008E31A9" w:rsidRPr="003F64E8" w:rsidRDefault="00C53B89" w:rsidP="002C3CC6">
      <w:pPr>
        <w:tabs>
          <w:tab w:val="left" w:pos="284"/>
        </w:tabs>
        <w:jc w:val="both"/>
        <w:rPr>
          <w:rFonts w:ascii="Arial" w:hAnsi="Arial" w:cs="Arial"/>
        </w:rPr>
      </w:pPr>
      <w:r w:rsidRPr="003F64E8">
        <w:rPr>
          <w:rFonts w:ascii="Arial" w:hAnsi="Arial" w:cs="Arial"/>
        </w:rPr>
        <w:t>Každý hodnotitel</w:t>
      </w:r>
      <w:r w:rsidR="008E31A9" w:rsidRPr="003F64E8">
        <w:rPr>
          <w:rFonts w:ascii="Arial" w:hAnsi="Arial" w:cs="Arial"/>
        </w:rPr>
        <w:t xml:space="preserve"> </w:t>
      </w:r>
      <w:r w:rsidR="00B64739" w:rsidRPr="003F64E8">
        <w:rPr>
          <w:rFonts w:ascii="Arial" w:hAnsi="Arial" w:cs="Arial"/>
        </w:rPr>
        <w:t>potvrdí</w:t>
      </w:r>
      <w:r w:rsidR="008E31A9" w:rsidRPr="003F64E8">
        <w:rPr>
          <w:rFonts w:ascii="Arial" w:hAnsi="Arial" w:cs="Arial"/>
        </w:rPr>
        <w:t xml:space="preserve"> svůj souhlas s pravidly o nepodjatosti ve vztahu k hodnocenému výsledku, jeho autoru či původci nebo k instituci, která výsledek do hodnocení předložila. Pokud </w:t>
      </w:r>
      <w:r w:rsidR="00AE35EA" w:rsidRPr="003F64E8">
        <w:rPr>
          <w:rFonts w:ascii="Arial" w:hAnsi="Arial" w:cs="Arial"/>
        </w:rPr>
        <w:t>nastane</w:t>
      </w:r>
      <w:r w:rsidR="008E31A9" w:rsidRPr="003F64E8">
        <w:rPr>
          <w:rFonts w:ascii="Arial" w:hAnsi="Arial" w:cs="Arial"/>
        </w:rPr>
        <w:t xml:space="preserve"> situace</w:t>
      </w:r>
      <w:r w:rsidR="00AE35EA" w:rsidRPr="003F64E8">
        <w:rPr>
          <w:rFonts w:ascii="Arial" w:hAnsi="Arial" w:cs="Arial"/>
        </w:rPr>
        <w:t>, která</w:t>
      </w:r>
      <w:r w:rsidR="008E31A9" w:rsidRPr="003F64E8">
        <w:rPr>
          <w:rFonts w:ascii="Arial" w:hAnsi="Arial" w:cs="Arial"/>
        </w:rPr>
        <w:t xml:space="preserve"> může budit pochybnosti o </w:t>
      </w:r>
      <w:r w:rsidR="00AE35EA" w:rsidRPr="003F64E8">
        <w:rPr>
          <w:rFonts w:ascii="Arial" w:hAnsi="Arial" w:cs="Arial"/>
        </w:rPr>
        <w:t xml:space="preserve">jeho </w:t>
      </w:r>
      <w:r w:rsidR="008E31A9" w:rsidRPr="003F64E8">
        <w:rPr>
          <w:rFonts w:ascii="Arial" w:hAnsi="Arial" w:cs="Arial"/>
        </w:rPr>
        <w:t>nestrannosti nebo pokud by</w:t>
      </w:r>
      <w:r w:rsidR="001B59FB">
        <w:rPr>
          <w:rFonts w:ascii="Arial" w:hAnsi="Arial" w:cs="Arial"/>
        </w:rPr>
        <w:t> </w:t>
      </w:r>
      <w:r w:rsidR="008E31A9" w:rsidRPr="003F64E8">
        <w:rPr>
          <w:rFonts w:ascii="Arial" w:hAnsi="Arial" w:cs="Arial"/>
        </w:rPr>
        <w:t>se</w:t>
      </w:r>
      <w:r w:rsidR="001B59FB">
        <w:rPr>
          <w:rFonts w:ascii="Arial" w:hAnsi="Arial" w:cs="Arial"/>
        </w:rPr>
        <w:t> </w:t>
      </w:r>
      <w:r w:rsidR="008E31A9" w:rsidRPr="003F64E8">
        <w:rPr>
          <w:rFonts w:ascii="Arial" w:hAnsi="Arial" w:cs="Arial"/>
        </w:rPr>
        <w:t xml:space="preserve">to tak mohlo jevit třetí straně, předseda </w:t>
      </w:r>
      <w:r w:rsidR="008D2CB6" w:rsidRPr="003F64E8">
        <w:rPr>
          <w:rFonts w:ascii="Arial" w:hAnsi="Arial" w:cs="Arial"/>
        </w:rPr>
        <w:t xml:space="preserve">Odborného </w:t>
      </w:r>
      <w:r w:rsidR="008E31A9" w:rsidRPr="003F64E8">
        <w:rPr>
          <w:rFonts w:ascii="Arial" w:hAnsi="Arial" w:cs="Arial"/>
        </w:rPr>
        <w:t xml:space="preserve">panelu rozhodne, zda je </w:t>
      </w:r>
      <w:r w:rsidR="00AE35EA" w:rsidRPr="003F64E8">
        <w:rPr>
          <w:rFonts w:ascii="Arial" w:hAnsi="Arial" w:cs="Arial"/>
        </w:rPr>
        <w:t>hodnotitel</w:t>
      </w:r>
      <w:r w:rsidR="008E31A9" w:rsidRPr="003F64E8">
        <w:rPr>
          <w:rFonts w:ascii="Arial" w:hAnsi="Arial" w:cs="Arial"/>
        </w:rPr>
        <w:t xml:space="preserve"> ve střetu zájmů či nikoliv.</w:t>
      </w:r>
    </w:p>
    <w:p w14:paraId="41B9728D" w14:textId="77777777" w:rsidR="008E31A9" w:rsidRPr="003F64E8" w:rsidRDefault="008E31A9" w:rsidP="00574184">
      <w:pPr>
        <w:tabs>
          <w:tab w:val="left" w:pos="284"/>
        </w:tabs>
        <w:jc w:val="both"/>
        <w:rPr>
          <w:rFonts w:ascii="Arial" w:hAnsi="Arial" w:cs="Arial"/>
        </w:rPr>
      </w:pPr>
      <w:r w:rsidRPr="003F64E8">
        <w:rPr>
          <w:rFonts w:ascii="Arial" w:hAnsi="Arial" w:cs="Arial"/>
        </w:rPr>
        <w:t xml:space="preserve">Pokud se v průběhu hodnocení ukáže, že </w:t>
      </w:r>
      <w:r w:rsidR="00AE35EA" w:rsidRPr="003F64E8">
        <w:rPr>
          <w:rFonts w:ascii="Arial" w:hAnsi="Arial" w:cs="Arial"/>
        </w:rPr>
        <w:t>hodnotitel</w:t>
      </w:r>
      <w:r w:rsidRPr="003F64E8">
        <w:rPr>
          <w:rFonts w:ascii="Arial" w:hAnsi="Arial" w:cs="Arial"/>
        </w:rPr>
        <w:t xml:space="preserve"> porušil pravidla o nepodjatosti, budou jím hodnocené výsledky znovu zhodnoceny. </w:t>
      </w:r>
      <w:r w:rsidR="000706F9">
        <w:rPr>
          <w:rFonts w:ascii="Arial" w:hAnsi="Arial" w:cs="Arial"/>
        </w:rPr>
        <w:t>Informace o porušení pravidel ze strany hodnotitelů bude předána jako podnět na jednání KHV.</w:t>
      </w:r>
    </w:p>
    <w:p w14:paraId="026C6212" w14:textId="77777777" w:rsidR="00736E64" w:rsidRPr="003F64E8" w:rsidRDefault="005265D4" w:rsidP="00574184">
      <w:pPr>
        <w:tabs>
          <w:tab w:val="left" w:pos="284"/>
        </w:tabs>
        <w:jc w:val="both"/>
        <w:rPr>
          <w:rFonts w:ascii="Arial" w:hAnsi="Arial" w:cs="Arial"/>
        </w:rPr>
      </w:pPr>
      <w:r w:rsidRPr="003F64E8">
        <w:rPr>
          <w:rFonts w:ascii="Arial" w:hAnsi="Arial" w:cs="Arial"/>
        </w:rPr>
        <w:t xml:space="preserve">Pro členy </w:t>
      </w:r>
      <w:r w:rsidR="008D2CB6" w:rsidRPr="003F64E8">
        <w:rPr>
          <w:rFonts w:ascii="Arial" w:hAnsi="Arial" w:cs="Arial"/>
        </w:rPr>
        <w:t xml:space="preserve">Odborných </w:t>
      </w:r>
      <w:r w:rsidRPr="003F64E8">
        <w:rPr>
          <w:rFonts w:ascii="Arial" w:hAnsi="Arial" w:cs="Arial"/>
        </w:rPr>
        <w:t>panelů platí ustanovení o nepodjatosti v </w:t>
      </w:r>
      <w:r w:rsidR="005E3D3B" w:rsidRPr="003F64E8">
        <w:rPr>
          <w:rFonts w:ascii="Arial" w:hAnsi="Arial" w:cs="Arial"/>
        </w:rPr>
        <w:t>omezené</w:t>
      </w:r>
      <w:r w:rsidRPr="003F64E8">
        <w:rPr>
          <w:rFonts w:ascii="Arial" w:hAnsi="Arial" w:cs="Arial"/>
        </w:rPr>
        <w:t xml:space="preserve"> míře: při přidělování výsledků </w:t>
      </w:r>
      <w:r w:rsidR="00170A38" w:rsidRPr="003F64E8">
        <w:rPr>
          <w:rFonts w:ascii="Arial" w:hAnsi="Arial" w:cs="Arial"/>
        </w:rPr>
        <w:t xml:space="preserve">hodnotitelům </w:t>
      </w:r>
      <w:r w:rsidRPr="003F64E8">
        <w:rPr>
          <w:rFonts w:ascii="Arial" w:hAnsi="Arial" w:cs="Arial"/>
        </w:rPr>
        <w:t xml:space="preserve">se vyžaduje pouze nepodjatost ve smyslu </w:t>
      </w:r>
      <w:r w:rsidR="00170A38" w:rsidRPr="003F64E8">
        <w:rPr>
          <w:rFonts w:ascii="Arial" w:hAnsi="Arial" w:cs="Arial"/>
        </w:rPr>
        <w:t>bodu 1</w:t>
      </w:r>
      <w:r w:rsidRPr="003F64E8">
        <w:rPr>
          <w:rFonts w:ascii="Arial" w:hAnsi="Arial" w:cs="Arial"/>
        </w:rPr>
        <w:t xml:space="preserve">. </w:t>
      </w:r>
      <w:r w:rsidR="0080547B" w:rsidRPr="003F64E8">
        <w:rPr>
          <w:rFonts w:ascii="Arial" w:hAnsi="Arial" w:cs="Arial"/>
        </w:rPr>
        <w:t xml:space="preserve">V případě rozhodování při rozporu mezi </w:t>
      </w:r>
      <w:r w:rsidR="00AC573C" w:rsidRPr="003F64E8">
        <w:rPr>
          <w:rFonts w:ascii="Arial" w:hAnsi="Arial" w:cs="Arial"/>
        </w:rPr>
        <w:t xml:space="preserve">známkami </w:t>
      </w:r>
      <w:r w:rsidR="0080547B" w:rsidRPr="003F64E8">
        <w:rPr>
          <w:rFonts w:ascii="Arial" w:hAnsi="Arial" w:cs="Arial"/>
        </w:rPr>
        <w:t>hodnotitel</w:t>
      </w:r>
      <w:r w:rsidR="00AC573C" w:rsidRPr="003F64E8">
        <w:rPr>
          <w:rFonts w:ascii="Arial" w:hAnsi="Arial" w:cs="Arial"/>
        </w:rPr>
        <w:t>ů</w:t>
      </w:r>
      <w:r w:rsidR="0080547B" w:rsidRPr="003F64E8">
        <w:rPr>
          <w:rFonts w:ascii="Arial" w:hAnsi="Arial" w:cs="Arial"/>
        </w:rPr>
        <w:t xml:space="preserve"> (viz </w:t>
      </w:r>
      <w:r w:rsidR="00736E64" w:rsidRPr="003F64E8">
        <w:rPr>
          <w:rFonts w:ascii="Arial" w:hAnsi="Arial" w:cs="Arial"/>
        </w:rPr>
        <w:t xml:space="preserve">kapitola 6.2 Činnost </w:t>
      </w:r>
      <w:r w:rsidR="008D2CB6" w:rsidRPr="003F64E8">
        <w:rPr>
          <w:rFonts w:ascii="Arial" w:hAnsi="Arial" w:cs="Arial"/>
        </w:rPr>
        <w:t>O</w:t>
      </w:r>
      <w:r w:rsidR="00736E64" w:rsidRPr="003F64E8">
        <w:rPr>
          <w:rFonts w:ascii="Arial" w:hAnsi="Arial" w:cs="Arial"/>
        </w:rPr>
        <w:t>dborných panelů</w:t>
      </w:r>
      <w:r w:rsidR="0080547B" w:rsidRPr="003F64E8">
        <w:rPr>
          <w:rFonts w:ascii="Arial" w:hAnsi="Arial" w:cs="Arial"/>
        </w:rPr>
        <w:t>) platí ustanovení v plném ro</w:t>
      </w:r>
      <w:r w:rsidR="00103859" w:rsidRPr="003F64E8">
        <w:rPr>
          <w:rFonts w:ascii="Arial" w:hAnsi="Arial" w:cs="Arial"/>
        </w:rPr>
        <w:t>z</w:t>
      </w:r>
      <w:r w:rsidR="0080547B" w:rsidRPr="003F64E8">
        <w:rPr>
          <w:rFonts w:ascii="Arial" w:hAnsi="Arial" w:cs="Arial"/>
        </w:rPr>
        <w:t>sahu.</w:t>
      </w:r>
      <w:r w:rsidR="00736E64" w:rsidRPr="003F64E8">
        <w:rPr>
          <w:rFonts w:ascii="Arial" w:hAnsi="Arial" w:cs="Arial"/>
        </w:rPr>
        <w:t xml:space="preserve"> </w:t>
      </w:r>
    </w:p>
    <w:p w14:paraId="12FAEDA9" w14:textId="77777777" w:rsidR="00C53B89" w:rsidRPr="003F64E8" w:rsidRDefault="008E31A9" w:rsidP="00A50E93">
      <w:pPr>
        <w:tabs>
          <w:tab w:val="left" w:pos="284"/>
        </w:tabs>
        <w:jc w:val="both"/>
        <w:rPr>
          <w:rFonts w:ascii="Arial" w:hAnsi="Arial" w:cs="Arial"/>
        </w:rPr>
      </w:pPr>
      <w:r w:rsidRPr="003F64E8">
        <w:rPr>
          <w:rFonts w:ascii="Arial" w:hAnsi="Arial" w:cs="Arial"/>
        </w:rPr>
        <w:t xml:space="preserve">Principy nepodjatosti se nevztahují na </w:t>
      </w:r>
      <w:r w:rsidR="008D1386" w:rsidRPr="003F64E8">
        <w:rPr>
          <w:rFonts w:ascii="Arial" w:hAnsi="Arial" w:cs="Arial"/>
        </w:rPr>
        <w:t xml:space="preserve">členy </w:t>
      </w:r>
      <w:r w:rsidR="008D2CB6" w:rsidRPr="003F64E8">
        <w:rPr>
          <w:rFonts w:ascii="Arial" w:hAnsi="Arial" w:cs="Arial"/>
        </w:rPr>
        <w:t>O</w:t>
      </w:r>
      <w:r w:rsidR="008D1386" w:rsidRPr="003F64E8">
        <w:rPr>
          <w:rFonts w:ascii="Arial" w:hAnsi="Arial" w:cs="Arial"/>
        </w:rPr>
        <w:t xml:space="preserve">dborných panelů </w:t>
      </w:r>
      <w:r w:rsidR="00736E64" w:rsidRPr="003F64E8">
        <w:rPr>
          <w:rFonts w:ascii="Arial" w:hAnsi="Arial" w:cs="Arial"/>
        </w:rPr>
        <w:t xml:space="preserve">v případě komentování </w:t>
      </w:r>
      <w:r w:rsidR="008D1386" w:rsidRPr="003F64E8">
        <w:rPr>
          <w:rFonts w:ascii="Arial" w:hAnsi="Arial" w:cs="Arial"/>
        </w:rPr>
        <w:t xml:space="preserve">oborových </w:t>
      </w:r>
      <w:r w:rsidRPr="003F64E8">
        <w:rPr>
          <w:rFonts w:ascii="Arial" w:hAnsi="Arial" w:cs="Arial"/>
        </w:rPr>
        <w:t>bibliometrick</w:t>
      </w:r>
      <w:r w:rsidR="008D1386" w:rsidRPr="003F64E8">
        <w:rPr>
          <w:rFonts w:ascii="Arial" w:hAnsi="Arial" w:cs="Arial"/>
        </w:rPr>
        <w:t>ých</w:t>
      </w:r>
      <w:r w:rsidRPr="003F64E8">
        <w:rPr>
          <w:rFonts w:ascii="Arial" w:hAnsi="Arial" w:cs="Arial"/>
        </w:rPr>
        <w:t xml:space="preserve"> analýz.</w:t>
      </w:r>
      <w:r w:rsidR="00C53B89" w:rsidRPr="003F64E8">
        <w:rPr>
          <w:rFonts w:ascii="Arial" w:hAnsi="Arial" w:cs="Arial"/>
        </w:rPr>
        <w:t xml:space="preserve"> </w:t>
      </w:r>
    </w:p>
    <w:p w14:paraId="3F7C2AD0" w14:textId="77777777" w:rsidR="00C67369" w:rsidRDefault="00C53B89" w:rsidP="007223BF">
      <w:pPr>
        <w:pStyle w:val="Nadpis1"/>
      </w:pPr>
      <w:r w:rsidRPr="003F64E8">
        <w:rPr>
          <w:rFonts w:ascii="Arial" w:hAnsi="Arial" w:cs="Arial"/>
        </w:rPr>
        <w:br w:type="page"/>
      </w:r>
      <w:bookmarkStart w:id="97" w:name="_Toc46923556"/>
      <w:bookmarkStart w:id="98" w:name="_Toc66796718"/>
      <w:r w:rsidR="00C67369" w:rsidRPr="003F64E8">
        <w:lastRenderedPageBreak/>
        <w:t xml:space="preserve">Výstupy </w:t>
      </w:r>
      <w:r w:rsidR="00C67369" w:rsidRPr="008B755C">
        <w:t>hodnocení</w:t>
      </w:r>
      <w:bookmarkEnd w:id="97"/>
      <w:bookmarkEnd w:id="98"/>
    </w:p>
    <w:p w14:paraId="198343CF" w14:textId="77777777" w:rsidR="00971C22" w:rsidRPr="00971C22" w:rsidRDefault="00971C22" w:rsidP="00971C22"/>
    <w:p w14:paraId="5BCD124C" w14:textId="77777777" w:rsidR="00A00AD0" w:rsidRPr="003F64E8" w:rsidRDefault="00A00AD0" w:rsidP="00574184">
      <w:pPr>
        <w:jc w:val="both"/>
        <w:rPr>
          <w:rFonts w:ascii="Arial" w:hAnsi="Arial" w:cs="Arial"/>
        </w:rPr>
      </w:pPr>
      <w:r w:rsidRPr="003F64E8">
        <w:rPr>
          <w:rFonts w:ascii="Arial" w:hAnsi="Arial" w:cs="Arial"/>
        </w:rPr>
        <w:t>Výstupy hodnocení za jednotlivé výsledky jsou agregovány do těchto souhrnných zpráv:</w:t>
      </w:r>
    </w:p>
    <w:p w14:paraId="6543CCFE" w14:textId="77777777" w:rsidR="00A00AD0" w:rsidRPr="003F64E8" w:rsidRDefault="00A00AD0" w:rsidP="00366290">
      <w:pPr>
        <w:pStyle w:val="Odstavecseseznamem"/>
        <w:numPr>
          <w:ilvl w:val="0"/>
          <w:numId w:val="7"/>
        </w:numPr>
        <w:jc w:val="both"/>
        <w:rPr>
          <w:rFonts w:ascii="Arial" w:hAnsi="Arial" w:cs="Arial"/>
        </w:rPr>
      </w:pPr>
      <w:r w:rsidRPr="003F64E8">
        <w:rPr>
          <w:rFonts w:ascii="Arial" w:hAnsi="Arial" w:cs="Arial"/>
        </w:rPr>
        <w:t xml:space="preserve">souhrnné </w:t>
      </w:r>
      <w:r w:rsidR="005C66BB" w:rsidRPr="003F64E8">
        <w:rPr>
          <w:rFonts w:ascii="Arial" w:hAnsi="Arial" w:cs="Arial"/>
        </w:rPr>
        <w:t xml:space="preserve">oborové </w:t>
      </w:r>
      <w:r w:rsidRPr="003F64E8">
        <w:rPr>
          <w:rFonts w:ascii="Arial" w:hAnsi="Arial" w:cs="Arial"/>
        </w:rPr>
        <w:t xml:space="preserve">zprávy </w:t>
      </w:r>
    </w:p>
    <w:p w14:paraId="751C0EE0" w14:textId="77777777" w:rsidR="00A00AD0" w:rsidRPr="003F64E8" w:rsidRDefault="00A00AD0" w:rsidP="00366290">
      <w:pPr>
        <w:pStyle w:val="Odstavecseseznamem"/>
        <w:numPr>
          <w:ilvl w:val="0"/>
          <w:numId w:val="7"/>
        </w:numPr>
        <w:jc w:val="both"/>
        <w:rPr>
          <w:rFonts w:ascii="Arial" w:hAnsi="Arial" w:cs="Arial"/>
        </w:rPr>
      </w:pPr>
      <w:r w:rsidRPr="003F64E8">
        <w:rPr>
          <w:rFonts w:ascii="Arial" w:hAnsi="Arial" w:cs="Arial"/>
        </w:rPr>
        <w:t xml:space="preserve">souhrnné zprávy </w:t>
      </w:r>
      <w:r w:rsidR="005C66BB" w:rsidRPr="003F64E8">
        <w:rPr>
          <w:rFonts w:ascii="Arial" w:hAnsi="Arial" w:cs="Arial"/>
        </w:rPr>
        <w:t>o výzkumných organizacích</w:t>
      </w:r>
    </w:p>
    <w:p w14:paraId="5073A913" w14:textId="77777777" w:rsidR="005C66BB" w:rsidRPr="003F64E8" w:rsidRDefault="007074B3" w:rsidP="00366290">
      <w:pPr>
        <w:pStyle w:val="Odstavecseseznamem"/>
        <w:numPr>
          <w:ilvl w:val="0"/>
          <w:numId w:val="7"/>
        </w:numPr>
        <w:jc w:val="both"/>
        <w:rPr>
          <w:rFonts w:ascii="Arial" w:hAnsi="Arial" w:cs="Arial"/>
        </w:rPr>
      </w:pPr>
      <w:r w:rsidRPr="003F64E8">
        <w:rPr>
          <w:rFonts w:ascii="Arial" w:hAnsi="Arial" w:cs="Arial"/>
        </w:rPr>
        <w:t>souhrn</w:t>
      </w:r>
      <w:r w:rsidR="00CD0507">
        <w:rPr>
          <w:rFonts w:ascii="Arial" w:hAnsi="Arial" w:cs="Arial"/>
        </w:rPr>
        <w:t>ná zpráva</w:t>
      </w:r>
      <w:r w:rsidRPr="003F64E8">
        <w:rPr>
          <w:rFonts w:ascii="Arial" w:hAnsi="Arial" w:cs="Arial"/>
        </w:rPr>
        <w:t xml:space="preserve"> </w:t>
      </w:r>
      <w:r w:rsidR="005C66BB" w:rsidRPr="003F64E8">
        <w:rPr>
          <w:rFonts w:ascii="Arial" w:hAnsi="Arial" w:cs="Arial"/>
        </w:rPr>
        <w:t>pro poskytovatele</w:t>
      </w:r>
    </w:p>
    <w:p w14:paraId="002A27EE" w14:textId="77777777" w:rsidR="00A00AD0" w:rsidRPr="003F64E8" w:rsidRDefault="00A00AD0" w:rsidP="00574184">
      <w:pPr>
        <w:jc w:val="both"/>
        <w:rPr>
          <w:rFonts w:ascii="Arial" w:hAnsi="Arial" w:cs="Arial"/>
        </w:rPr>
      </w:pPr>
    </w:p>
    <w:p w14:paraId="6C4A89C2" w14:textId="77777777" w:rsidR="00A00AD0" w:rsidRDefault="005C66BB" w:rsidP="008B755C">
      <w:pPr>
        <w:pStyle w:val="Nadpis2"/>
      </w:pPr>
      <w:bookmarkStart w:id="99" w:name="_Toc46923557"/>
      <w:bookmarkStart w:id="100" w:name="_Toc66796719"/>
      <w:r w:rsidRPr="008B755C">
        <w:t>Souhrnné</w:t>
      </w:r>
      <w:r w:rsidRPr="003F64E8">
        <w:t xml:space="preserve"> </w:t>
      </w:r>
      <w:r w:rsidR="00A00AD0" w:rsidRPr="003F64E8">
        <w:t>obor</w:t>
      </w:r>
      <w:r w:rsidRPr="003F64E8">
        <w:t>ové zprávy</w:t>
      </w:r>
      <w:bookmarkEnd w:id="99"/>
      <w:bookmarkEnd w:id="100"/>
      <w:r w:rsidRPr="003F64E8">
        <w:t xml:space="preserve"> </w:t>
      </w:r>
    </w:p>
    <w:p w14:paraId="0293CF71" w14:textId="77777777" w:rsidR="00971C22" w:rsidRPr="00971C22" w:rsidRDefault="00971C22" w:rsidP="00971C22"/>
    <w:p w14:paraId="7B89DC91" w14:textId="77777777" w:rsidR="00384F8E" w:rsidRPr="003F64E8" w:rsidRDefault="00384F8E" w:rsidP="00574184">
      <w:pPr>
        <w:jc w:val="both"/>
        <w:rPr>
          <w:rFonts w:ascii="Arial" w:hAnsi="Arial" w:cs="Arial"/>
        </w:rPr>
      </w:pPr>
      <w:r w:rsidRPr="003F64E8">
        <w:rPr>
          <w:rFonts w:ascii="Arial" w:hAnsi="Arial" w:cs="Arial"/>
        </w:rPr>
        <w:t xml:space="preserve">a. </w:t>
      </w:r>
      <w:r w:rsidR="002F3CF0" w:rsidRPr="003F64E8">
        <w:rPr>
          <w:rFonts w:ascii="Arial" w:hAnsi="Arial" w:cs="Arial"/>
        </w:rPr>
        <w:t xml:space="preserve">Odbor </w:t>
      </w:r>
      <w:r w:rsidR="00D87411">
        <w:rPr>
          <w:rFonts w:ascii="Arial" w:hAnsi="Arial" w:cs="Arial"/>
        </w:rPr>
        <w:t>R</w:t>
      </w:r>
      <w:r w:rsidR="005C66BB" w:rsidRPr="003F64E8">
        <w:rPr>
          <w:rFonts w:ascii="Arial" w:hAnsi="Arial" w:cs="Arial"/>
        </w:rPr>
        <w:t xml:space="preserve">VVI </w:t>
      </w:r>
      <w:r w:rsidRPr="003F64E8">
        <w:rPr>
          <w:rFonts w:ascii="Arial" w:hAnsi="Arial" w:cs="Arial"/>
        </w:rPr>
        <w:t>zpracuje podklad tvoř</w:t>
      </w:r>
      <w:r w:rsidR="00785D23" w:rsidRPr="003F64E8">
        <w:rPr>
          <w:rFonts w:ascii="Arial" w:hAnsi="Arial" w:cs="Arial"/>
        </w:rPr>
        <w:t>ený bibliometrickými ukazateli</w:t>
      </w:r>
      <w:r w:rsidRPr="003F64E8">
        <w:rPr>
          <w:rFonts w:ascii="Arial" w:hAnsi="Arial" w:cs="Arial"/>
        </w:rPr>
        <w:t xml:space="preserve"> </w:t>
      </w:r>
      <w:r w:rsidR="00785D23" w:rsidRPr="003F64E8">
        <w:rPr>
          <w:rFonts w:ascii="Arial" w:hAnsi="Arial" w:cs="Arial"/>
        </w:rPr>
        <w:t>vymezenými</w:t>
      </w:r>
      <w:r w:rsidRPr="003F64E8">
        <w:rPr>
          <w:rFonts w:ascii="Arial" w:hAnsi="Arial" w:cs="Arial"/>
        </w:rPr>
        <w:t xml:space="preserve"> </w:t>
      </w:r>
      <w:r w:rsidR="0017789E" w:rsidRPr="003F64E8">
        <w:rPr>
          <w:rFonts w:ascii="Arial" w:hAnsi="Arial" w:cs="Arial"/>
        </w:rPr>
        <w:t>v části 4</w:t>
      </w:r>
      <w:r w:rsidRPr="003F64E8">
        <w:rPr>
          <w:rFonts w:ascii="Arial" w:hAnsi="Arial" w:cs="Arial"/>
        </w:rPr>
        <w:t>.2 na</w:t>
      </w:r>
      <w:r w:rsidR="001B59FB">
        <w:rPr>
          <w:rFonts w:ascii="Arial" w:hAnsi="Arial" w:cs="Arial"/>
        </w:rPr>
        <w:t> </w:t>
      </w:r>
      <w:r w:rsidRPr="003F64E8">
        <w:rPr>
          <w:rFonts w:ascii="Arial" w:hAnsi="Arial" w:cs="Arial"/>
        </w:rPr>
        <w:t xml:space="preserve">úroveň jednotlivých </w:t>
      </w:r>
      <w:r w:rsidR="000706F9">
        <w:rPr>
          <w:rFonts w:ascii="Arial" w:hAnsi="Arial" w:cs="Arial"/>
        </w:rPr>
        <w:t>oborů a vygeneruje výstupy z Modulu 1 v oborovém členění.</w:t>
      </w:r>
    </w:p>
    <w:p w14:paraId="72DFA18F" w14:textId="77777777" w:rsidR="005C66BB" w:rsidRDefault="00384F8E" w:rsidP="00574184">
      <w:pPr>
        <w:jc w:val="both"/>
        <w:rPr>
          <w:rFonts w:ascii="Arial" w:hAnsi="Arial" w:cs="Arial"/>
        </w:rPr>
      </w:pPr>
      <w:r w:rsidRPr="003F64E8">
        <w:rPr>
          <w:rFonts w:ascii="Arial" w:hAnsi="Arial" w:cs="Arial"/>
        </w:rPr>
        <w:t xml:space="preserve">b. </w:t>
      </w:r>
      <w:r w:rsidR="00DE4C19" w:rsidRPr="003F64E8">
        <w:rPr>
          <w:rFonts w:ascii="Arial" w:hAnsi="Arial" w:cs="Arial"/>
        </w:rPr>
        <w:t>O</w:t>
      </w:r>
      <w:r w:rsidR="005C66BB" w:rsidRPr="003F64E8">
        <w:rPr>
          <w:rFonts w:ascii="Arial" w:hAnsi="Arial" w:cs="Arial"/>
        </w:rPr>
        <w:t>borově příslušní</w:t>
      </w:r>
      <w:r w:rsidR="008D1386" w:rsidRPr="003F64E8">
        <w:rPr>
          <w:rFonts w:ascii="Arial" w:hAnsi="Arial" w:cs="Arial"/>
        </w:rPr>
        <w:t xml:space="preserve"> členové </w:t>
      </w:r>
      <w:r w:rsidR="008D2CB6" w:rsidRPr="003F64E8">
        <w:rPr>
          <w:rFonts w:ascii="Arial" w:hAnsi="Arial" w:cs="Arial"/>
        </w:rPr>
        <w:t xml:space="preserve">Odborných </w:t>
      </w:r>
      <w:r w:rsidR="008D1386" w:rsidRPr="003F64E8">
        <w:rPr>
          <w:rFonts w:ascii="Arial" w:hAnsi="Arial" w:cs="Arial"/>
        </w:rPr>
        <w:t>panelů</w:t>
      </w:r>
      <w:r w:rsidR="005C66BB" w:rsidRPr="003F64E8">
        <w:rPr>
          <w:rFonts w:ascii="Arial" w:hAnsi="Arial" w:cs="Arial"/>
        </w:rPr>
        <w:t xml:space="preserve"> </w:t>
      </w:r>
      <w:r w:rsidR="000706F9">
        <w:rPr>
          <w:rFonts w:ascii="Arial" w:hAnsi="Arial" w:cs="Arial"/>
        </w:rPr>
        <w:t xml:space="preserve">ve </w:t>
      </w:r>
      <w:r w:rsidR="009C0D9B">
        <w:rPr>
          <w:rFonts w:ascii="Arial" w:hAnsi="Arial" w:cs="Arial"/>
        </w:rPr>
        <w:t xml:space="preserve">vzájemné </w:t>
      </w:r>
      <w:r w:rsidR="000706F9">
        <w:rPr>
          <w:rFonts w:ascii="Arial" w:hAnsi="Arial" w:cs="Arial"/>
        </w:rPr>
        <w:t xml:space="preserve">spolupráci </w:t>
      </w:r>
      <w:r w:rsidR="00DE4C19" w:rsidRPr="003F64E8">
        <w:rPr>
          <w:rFonts w:ascii="Arial" w:hAnsi="Arial" w:cs="Arial"/>
        </w:rPr>
        <w:t>okomentují</w:t>
      </w:r>
      <w:r w:rsidR="000706F9">
        <w:rPr>
          <w:rFonts w:ascii="Arial" w:hAnsi="Arial" w:cs="Arial"/>
        </w:rPr>
        <w:t xml:space="preserve"> oborové </w:t>
      </w:r>
      <w:r w:rsidR="000706F9" w:rsidRPr="006C497E">
        <w:rPr>
          <w:rFonts w:ascii="Arial" w:hAnsi="Arial" w:cs="Arial"/>
        </w:rPr>
        <w:t>bibliometrické zprávy, bibliometrické zprávy</w:t>
      </w:r>
      <w:r w:rsidR="003562E8">
        <w:rPr>
          <w:rFonts w:ascii="Arial" w:hAnsi="Arial" w:cs="Arial"/>
        </w:rPr>
        <w:t xml:space="preserve"> n</w:t>
      </w:r>
      <w:r w:rsidR="000706F9">
        <w:rPr>
          <w:rFonts w:ascii="Arial" w:hAnsi="Arial" w:cs="Arial"/>
        </w:rPr>
        <w:t>a</w:t>
      </w:r>
      <w:r w:rsidR="009C0D9B">
        <w:rPr>
          <w:rFonts w:ascii="Arial" w:hAnsi="Arial" w:cs="Arial"/>
        </w:rPr>
        <w:t xml:space="preserve"> úroveň oborových skupin a společně shrnou závěry z hodnocení vybraných výsledků</w:t>
      </w:r>
      <w:r w:rsidR="00DE4C19" w:rsidRPr="003F64E8">
        <w:rPr>
          <w:rFonts w:ascii="Arial" w:hAnsi="Arial" w:cs="Arial"/>
        </w:rPr>
        <w:t xml:space="preserve">. </w:t>
      </w:r>
      <w:r w:rsidR="005C66BB" w:rsidRPr="003F64E8">
        <w:rPr>
          <w:rFonts w:ascii="Arial" w:hAnsi="Arial" w:cs="Arial"/>
        </w:rPr>
        <w:t xml:space="preserve"> </w:t>
      </w:r>
    </w:p>
    <w:p w14:paraId="0845D7AD" w14:textId="77777777" w:rsidR="009C0D9B" w:rsidRPr="003F64E8" w:rsidRDefault="009C0D9B" w:rsidP="009C0D9B">
      <w:pPr>
        <w:jc w:val="both"/>
        <w:rPr>
          <w:rFonts w:ascii="Arial" w:hAnsi="Arial" w:cs="Arial"/>
        </w:rPr>
      </w:pPr>
      <w:r>
        <w:rPr>
          <w:rFonts w:ascii="Arial" w:hAnsi="Arial" w:cs="Arial"/>
        </w:rPr>
        <w:t xml:space="preserve">c. </w:t>
      </w:r>
      <w:r w:rsidRPr="003F64E8">
        <w:rPr>
          <w:rFonts w:ascii="Arial" w:hAnsi="Arial" w:cs="Arial"/>
        </w:rPr>
        <w:t>Zprávy budou</w:t>
      </w:r>
      <w:r>
        <w:rPr>
          <w:rFonts w:ascii="Arial" w:hAnsi="Arial" w:cs="Arial"/>
        </w:rPr>
        <w:t xml:space="preserve"> jako výstupy z hodnocení zpřístupněny veřejnosti.</w:t>
      </w:r>
      <w:r w:rsidRPr="003F64E8">
        <w:rPr>
          <w:rFonts w:ascii="Arial" w:hAnsi="Arial" w:cs="Arial"/>
        </w:rPr>
        <w:t xml:space="preserve"> </w:t>
      </w:r>
    </w:p>
    <w:p w14:paraId="7A6FAA89" w14:textId="77777777" w:rsidR="009C0D9B" w:rsidRPr="003F64E8" w:rsidRDefault="009C0D9B" w:rsidP="00574184">
      <w:pPr>
        <w:jc w:val="both"/>
        <w:rPr>
          <w:rFonts w:ascii="Arial" w:hAnsi="Arial" w:cs="Arial"/>
        </w:rPr>
      </w:pPr>
    </w:p>
    <w:p w14:paraId="28EE4DCC" w14:textId="77777777" w:rsidR="00A00AD0" w:rsidRDefault="005C66BB" w:rsidP="008B755C">
      <w:pPr>
        <w:pStyle w:val="Nadpis2"/>
      </w:pPr>
      <w:bookmarkStart w:id="101" w:name="_Toc46923558"/>
      <w:bookmarkStart w:id="102" w:name="_Toc66796720"/>
      <w:r w:rsidRPr="003F64E8">
        <w:t>Z</w:t>
      </w:r>
      <w:r w:rsidR="00A00AD0" w:rsidRPr="003F64E8">
        <w:t>práv</w:t>
      </w:r>
      <w:r w:rsidRPr="003F64E8">
        <w:t>y</w:t>
      </w:r>
      <w:r w:rsidR="00A00AD0" w:rsidRPr="003F64E8">
        <w:t xml:space="preserve"> za výzkumné </w:t>
      </w:r>
      <w:r w:rsidR="00A00AD0" w:rsidRPr="008B755C">
        <w:t>organizace</w:t>
      </w:r>
      <w:bookmarkEnd w:id="101"/>
      <w:bookmarkEnd w:id="102"/>
    </w:p>
    <w:p w14:paraId="592B40AF" w14:textId="77777777" w:rsidR="00971C22" w:rsidRPr="00971C22" w:rsidRDefault="00971C22" w:rsidP="00971C22"/>
    <w:p w14:paraId="6B5D4E8A" w14:textId="77777777" w:rsidR="00F175D6" w:rsidRPr="006C497E" w:rsidRDefault="000B73C3" w:rsidP="00574184">
      <w:pPr>
        <w:jc w:val="both"/>
        <w:rPr>
          <w:rFonts w:ascii="Arial" w:hAnsi="Arial" w:cs="Arial"/>
        </w:rPr>
      </w:pPr>
      <w:r w:rsidRPr="003F64E8">
        <w:rPr>
          <w:rFonts w:ascii="Arial" w:hAnsi="Arial" w:cs="Arial"/>
        </w:rPr>
        <w:t xml:space="preserve">a. </w:t>
      </w:r>
      <w:r w:rsidR="000706F9" w:rsidRPr="006C497E">
        <w:rPr>
          <w:rFonts w:ascii="Arial" w:hAnsi="Arial" w:cs="Arial"/>
        </w:rPr>
        <w:t>Z</w:t>
      </w:r>
      <w:r w:rsidR="00785D23" w:rsidRPr="006C497E">
        <w:rPr>
          <w:rFonts w:ascii="Arial" w:hAnsi="Arial" w:cs="Arial"/>
        </w:rPr>
        <w:t>právy</w:t>
      </w:r>
      <w:r w:rsidR="003562E8" w:rsidRPr="006C497E">
        <w:rPr>
          <w:rFonts w:ascii="Arial" w:hAnsi="Arial" w:cs="Arial"/>
        </w:rPr>
        <w:t xml:space="preserve"> </w:t>
      </w:r>
      <w:r w:rsidR="00785D23" w:rsidRPr="006C497E">
        <w:rPr>
          <w:rFonts w:ascii="Arial" w:hAnsi="Arial" w:cs="Arial"/>
        </w:rPr>
        <w:t xml:space="preserve">za VO </w:t>
      </w:r>
      <w:r w:rsidR="009C0D9B" w:rsidRPr="006C497E">
        <w:rPr>
          <w:rFonts w:ascii="Arial" w:hAnsi="Arial" w:cs="Arial"/>
        </w:rPr>
        <w:t xml:space="preserve">z Modulu 1 i Modulu 2 </w:t>
      </w:r>
      <w:r w:rsidR="00785D23" w:rsidRPr="006C497E">
        <w:rPr>
          <w:rFonts w:ascii="Arial" w:hAnsi="Arial" w:cs="Arial"/>
        </w:rPr>
        <w:t xml:space="preserve">zhotoví </w:t>
      </w:r>
      <w:r w:rsidR="002F3CF0" w:rsidRPr="006C497E">
        <w:rPr>
          <w:rFonts w:ascii="Arial" w:hAnsi="Arial" w:cs="Arial"/>
        </w:rPr>
        <w:t xml:space="preserve">Odbor </w:t>
      </w:r>
      <w:r w:rsidR="00D87411" w:rsidRPr="006C497E">
        <w:rPr>
          <w:rFonts w:ascii="Arial" w:hAnsi="Arial" w:cs="Arial"/>
        </w:rPr>
        <w:t>R</w:t>
      </w:r>
      <w:r w:rsidR="00DE4C19" w:rsidRPr="006C497E">
        <w:rPr>
          <w:rFonts w:ascii="Arial" w:hAnsi="Arial" w:cs="Arial"/>
        </w:rPr>
        <w:t>VVI</w:t>
      </w:r>
      <w:r w:rsidR="00D07F4A" w:rsidRPr="006C497E">
        <w:rPr>
          <w:rFonts w:ascii="Arial" w:hAnsi="Arial" w:cs="Arial"/>
        </w:rPr>
        <w:t>.</w:t>
      </w:r>
      <w:r w:rsidR="00F175D6" w:rsidRPr="006C497E">
        <w:rPr>
          <w:rFonts w:ascii="Arial" w:hAnsi="Arial" w:cs="Arial"/>
        </w:rPr>
        <w:t xml:space="preserve"> </w:t>
      </w:r>
    </w:p>
    <w:p w14:paraId="759B0395" w14:textId="77777777" w:rsidR="000B73C3" w:rsidRDefault="000B73C3" w:rsidP="00574184">
      <w:pPr>
        <w:jc w:val="both"/>
        <w:rPr>
          <w:rFonts w:ascii="Arial" w:hAnsi="Arial" w:cs="Arial"/>
        </w:rPr>
      </w:pPr>
      <w:r w:rsidRPr="006C497E">
        <w:rPr>
          <w:rFonts w:ascii="Arial" w:hAnsi="Arial" w:cs="Arial"/>
        </w:rPr>
        <w:t>b. Zprávy</w:t>
      </w:r>
      <w:r w:rsidR="003562E8" w:rsidRPr="006C497E">
        <w:rPr>
          <w:rFonts w:ascii="Arial" w:hAnsi="Arial" w:cs="Arial"/>
        </w:rPr>
        <w:t xml:space="preserve"> </w:t>
      </w:r>
      <w:r w:rsidRPr="006C497E">
        <w:rPr>
          <w:rFonts w:ascii="Arial" w:hAnsi="Arial" w:cs="Arial"/>
        </w:rPr>
        <w:t>budou</w:t>
      </w:r>
      <w:r w:rsidR="009C0D9B">
        <w:rPr>
          <w:rFonts w:ascii="Arial" w:hAnsi="Arial" w:cs="Arial"/>
        </w:rPr>
        <w:t xml:space="preserve"> jako výstupy z hodnocení zpřístupněny veřejnosti.</w:t>
      </w:r>
      <w:r w:rsidRPr="003F64E8">
        <w:rPr>
          <w:rFonts w:ascii="Arial" w:hAnsi="Arial" w:cs="Arial"/>
        </w:rPr>
        <w:t xml:space="preserve"> </w:t>
      </w:r>
    </w:p>
    <w:p w14:paraId="56E56A48" w14:textId="77777777" w:rsidR="00CD0507" w:rsidRPr="003F64E8" w:rsidRDefault="00CD0507" w:rsidP="00574184">
      <w:pPr>
        <w:jc w:val="both"/>
        <w:rPr>
          <w:rFonts w:ascii="Arial" w:hAnsi="Arial" w:cs="Arial"/>
        </w:rPr>
      </w:pPr>
      <w:r>
        <w:rPr>
          <w:rFonts w:ascii="Arial" w:hAnsi="Arial" w:cs="Arial"/>
        </w:rPr>
        <w:t>c. Jednotlivá odůvodnění hodnocení vybraných výsledků v Modulu 1 budou anonymizována a</w:t>
      </w:r>
      <w:r w:rsidR="00F37F1A">
        <w:rPr>
          <w:rFonts w:ascii="Arial" w:hAnsi="Arial" w:cs="Arial"/>
        </w:rPr>
        <w:t> </w:t>
      </w:r>
      <w:r>
        <w:rPr>
          <w:rFonts w:ascii="Arial" w:hAnsi="Arial" w:cs="Arial"/>
        </w:rPr>
        <w:t>po ukončení hodnocení zveřejněna</w:t>
      </w:r>
    </w:p>
    <w:p w14:paraId="3A2B2F70" w14:textId="77777777" w:rsidR="000B73C3" w:rsidRPr="003F64E8" w:rsidRDefault="000B73C3" w:rsidP="00574184">
      <w:pPr>
        <w:jc w:val="both"/>
        <w:rPr>
          <w:rFonts w:ascii="Arial" w:hAnsi="Arial" w:cs="Arial"/>
        </w:rPr>
      </w:pPr>
    </w:p>
    <w:p w14:paraId="25C7A904" w14:textId="77777777" w:rsidR="00DE4C19" w:rsidRDefault="00DE4C19" w:rsidP="008B755C">
      <w:pPr>
        <w:pStyle w:val="Nadpis2"/>
      </w:pPr>
      <w:bookmarkStart w:id="103" w:name="_Toc46923559"/>
      <w:bookmarkStart w:id="104" w:name="_Toc66796721"/>
      <w:r w:rsidRPr="003F64E8">
        <w:t xml:space="preserve">Zpráva pro </w:t>
      </w:r>
      <w:r w:rsidRPr="008B755C">
        <w:t>poskytovatele</w:t>
      </w:r>
      <w:bookmarkEnd w:id="103"/>
      <w:bookmarkEnd w:id="104"/>
    </w:p>
    <w:p w14:paraId="77ABC34F" w14:textId="77777777" w:rsidR="00971C22" w:rsidRPr="00971C22" w:rsidRDefault="00971C22" w:rsidP="00971C22"/>
    <w:p w14:paraId="1370AB22" w14:textId="57D6EB19" w:rsidR="002F3CF0" w:rsidRPr="003F64E8" w:rsidRDefault="002F3CF0" w:rsidP="00574184">
      <w:pPr>
        <w:jc w:val="both"/>
        <w:rPr>
          <w:rFonts w:ascii="Arial" w:hAnsi="Arial" w:cs="Arial"/>
          <w:iCs/>
        </w:rPr>
      </w:pPr>
      <w:r w:rsidRPr="003F64E8">
        <w:rPr>
          <w:rFonts w:ascii="Arial" w:hAnsi="Arial" w:cs="Arial"/>
          <w:iCs/>
        </w:rPr>
        <w:t xml:space="preserve">Odbor </w:t>
      </w:r>
      <w:r w:rsidR="00D87411">
        <w:rPr>
          <w:rFonts w:ascii="Arial" w:hAnsi="Arial" w:cs="Arial"/>
          <w:iCs/>
        </w:rPr>
        <w:t>R</w:t>
      </w:r>
      <w:r w:rsidRPr="003F64E8">
        <w:rPr>
          <w:rFonts w:ascii="Arial" w:hAnsi="Arial" w:cs="Arial"/>
          <w:iCs/>
        </w:rPr>
        <w:t xml:space="preserve">VVI poskytuje </w:t>
      </w:r>
      <w:r w:rsidRPr="006C497E">
        <w:rPr>
          <w:rFonts w:ascii="Arial" w:hAnsi="Arial" w:cs="Arial"/>
          <w:iCs/>
        </w:rPr>
        <w:t>poskytovatelům zprávy</w:t>
      </w:r>
      <w:r w:rsidR="003562E8" w:rsidRPr="003562E8">
        <w:rPr>
          <w:rFonts w:ascii="Arial" w:hAnsi="Arial" w:cs="Arial"/>
          <w:iCs/>
        </w:rPr>
        <w:t xml:space="preserve"> </w:t>
      </w:r>
      <w:r w:rsidRPr="003F64E8">
        <w:rPr>
          <w:rFonts w:ascii="Arial" w:hAnsi="Arial" w:cs="Arial"/>
          <w:iCs/>
        </w:rPr>
        <w:t xml:space="preserve">za </w:t>
      </w:r>
      <w:r w:rsidR="009C0D9B">
        <w:rPr>
          <w:rFonts w:ascii="Arial" w:hAnsi="Arial" w:cs="Arial"/>
          <w:iCs/>
        </w:rPr>
        <w:t xml:space="preserve">obory a </w:t>
      </w:r>
      <w:r w:rsidRPr="003F64E8">
        <w:rPr>
          <w:rFonts w:ascii="Arial" w:hAnsi="Arial" w:cs="Arial"/>
          <w:iCs/>
        </w:rPr>
        <w:t xml:space="preserve">jednotlivé VO, které </w:t>
      </w:r>
      <w:r w:rsidR="00CD0507">
        <w:rPr>
          <w:rFonts w:ascii="Arial" w:hAnsi="Arial" w:cs="Arial"/>
          <w:iCs/>
        </w:rPr>
        <w:t>mj.</w:t>
      </w:r>
      <w:r w:rsidR="00A439BA">
        <w:rPr>
          <w:rFonts w:ascii="Arial" w:hAnsi="Arial" w:cs="Arial"/>
          <w:iCs/>
        </w:rPr>
        <w:t> </w:t>
      </w:r>
      <w:r w:rsidR="00D87411">
        <w:rPr>
          <w:rFonts w:ascii="Arial" w:hAnsi="Arial" w:cs="Arial"/>
          <w:iCs/>
        </w:rPr>
        <w:t>ve </w:t>
      </w:r>
      <w:r w:rsidR="00A50E93">
        <w:rPr>
          <w:rFonts w:ascii="Arial" w:hAnsi="Arial" w:cs="Arial"/>
          <w:iCs/>
        </w:rPr>
        <w:t>svém souhrnu spolu se závěry z </w:t>
      </w:r>
      <w:r w:rsidR="00A50E93" w:rsidRPr="00DD33D8">
        <w:rPr>
          <w:rFonts w:ascii="Arial" w:hAnsi="Arial" w:cs="Arial"/>
          <w:iCs/>
        </w:rPr>
        <w:t xml:space="preserve">hodnocení </w:t>
      </w:r>
      <w:r w:rsidR="001978F8" w:rsidRPr="00DD33D8">
        <w:rPr>
          <w:rFonts w:ascii="Arial" w:hAnsi="Arial" w:cs="Arial"/>
          <w:iCs/>
        </w:rPr>
        <w:t xml:space="preserve">v příslušných modulech </w:t>
      </w:r>
      <w:r w:rsidR="00A50E93" w:rsidRPr="00DD33D8">
        <w:rPr>
          <w:rFonts w:ascii="Arial" w:hAnsi="Arial" w:cs="Arial"/>
          <w:iCs/>
        </w:rPr>
        <w:t>na úrovni</w:t>
      </w:r>
      <w:r w:rsidR="00A50E93">
        <w:rPr>
          <w:rFonts w:ascii="Arial" w:hAnsi="Arial" w:cs="Arial"/>
          <w:iCs/>
        </w:rPr>
        <w:t xml:space="preserve"> poskytovatele slouží</w:t>
      </w:r>
      <w:r w:rsidR="0034608A">
        <w:rPr>
          <w:rFonts w:ascii="Arial" w:hAnsi="Arial" w:cs="Arial"/>
          <w:iCs/>
        </w:rPr>
        <w:t xml:space="preserve"> jako </w:t>
      </w:r>
      <w:r w:rsidRPr="003F64E8">
        <w:rPr>
          <w:rFonts w:ascii="Arial" w:hAnsi="Arial" w:cs="Arial"/>
          <w:iCs/>
        </w:rPr>
        <w:t>podklad pro</w:t>
      </w:r>
      <w:r w:rsidR="009C0D9B">
        <w:rPr>
          <w:rFonts w:ascii="Arial" w:hAnsi="Arial" w:cs="Arial"/>
          <w:iCs/>
        </w:rPr>
        <w:t xml:space="preserve"> jednání o výsledcích hodnocení (tzv. tripartity).</w:t>
      </w:r>
    </w:p>
    <w:p w14:paraId="6461ED86" w14:textId="77777777" w:rsidR="00DE4C19" w:rsidRPr="003F64E8" w:rsidRDefault="00DE4C19" w:rsidP="00574184">
      <w:pPr>
        <w:jc w:val="both"/>
        <w:rPr>
          <w:rFonts w:ascii="Arial" w:hAnsi="Arial" w:cs="Arial"/>
          <w:iCs/>
        </w:rPr>
      </w:pPr>
    </w:p>
    <w:p w14:paraId="1BE21409" w14:textId="77777777" w:rsidR="00331D35" w:rsidRPr="003F64E8" w:rsidRDefault="00331D35" w:rsidP="00574184">
      <w:pPr>
        <w:jc w:val="both"/>
        <w:rPr>
          <w:rFonts w:ascii="Arial" w:hAnsi="Arial" w:cs="Arial"/>
          <w:iCs/>
        </w:rPr>
      </w:pPr>
    </w:p>
    <w:p w14:paraId="4B275564" w14:textId="77777777" w:rsidR="00331D35" w:rsidRPr="003F64E8" w:rsidRDefault="00331D35" w:rsidP="00574184">
      <w:pPr>
        <w:jc w:val="both"/>
        <w:rPr>
          <w:rFonts w:ascii="Arial" w:hAnsi="Arial" w:cs="Arial"/>
          <w:iCs/>
        </w:rPr>
      </w:pPr>
      <w:r w:rsidRPr="003F64E8">
        <w:rPr>
          <w:rFonts w:ascii="Arial" w:hAnsi="Arial" w:cs="Arial"/>
          <w:iCs/>
        </w:rPr>
        <w:br w:type="page"/>
      </w:r>
    </w:p>
    <w:p w14:paraId="3F03B90A" w14:textId="77777777" w:rsidR="00DD014E" w:rsidRDefault="005F23E6" w:rsidP="008B755C">
      <w:pPr>
        <w:pStyle w:val="Nadpis1"/>
      </w:pPr>
      <w:bookmarkStart w:id="105" w:name="_Toc46923560"/>
      <w:bookmarkStart w:id="106" w:name="_Toc66796722"/>
      <w:r w:rsidRPr="003F64E8">
        <w:lastRenderedPageBreak/>
        <w:t>Společné j</w:t>
      </w:r>
      <w:r w:rsidR="00DD014E" w:rsidRPr="003F64E8">
        <w:t>ednání s</w:t>
      </w:r>
      <w:r w:rsidR="00971C22">
        <w:t> </w:t>
      </w:r>
      <w:r w:rsidR="00991822" w:rsidRPr="008B755C">
        <w:t>poskytovateli</w:t>
      </w:r>
      <w:bookmarkEnd w:id="105"/>
      <w:bookmarkEnd w:id="106"/>
    </w:p>
    <w:p w14:paraId="0CDE9B10" w14:textId="77777777" w:rsidR="00971C22" w:rsidRPr="00971C22" w:rsidRDefault="00971C22" w:rsidP="00971C22"/>
    <w:p w14:paraId="52EF73E7" w14:textId="77777777" w:rsidR="00217261" w:rsidRPr="003F64E8" w:rsidRDefault="00217261" w:rsidP="00574184">
      <w:pPr>
        <w:spacing w:after="0"/>
        <w:jc w:val="both"/>
        <w:rPr>
          <w:rFonts w:ascii="Arial" w:hAnsi="Arial" w:cs="Arial"/>
          <w:iCs/>
        </w:rPr>
      </w:pPr>
      <w:r w:rsidRPr="003F64E8">
        <w:rPr>
          <w:rFonts w:ascii="Arial" w:hAnsi="Arial" w:cs="Arial"/>
          <w:iCs/>
        </w:rPr>
        <w:t xml:space="preserve">Jednání o </w:t>
      </w:r>
      <w:r w:rsidR="00FF27FD" w:rsidRPr="003F64E8">
        <w:rPr>
          <w:rFonts w:ascii="Arial" w:hAnsi="Arial" w:cs="Arial"/>
          <w:iCs/>
        </w:rPr>
        <w:t xml:space="preserve">zařazení </w:t>
      </w:r>
      <w:r w:rsidRPr="003F64E8">
        <w:rPr>
          <w:rFonts w:ascii="Arial" w:hAnsi="Arial" w:cs="Arial"/>
          <w:iCs/>
        </w:rPr>
        <w:t xml:space="preserve">VO </w:t>
      </w:r>
      <w:r w:rsidR="00FF27FD" w:rsidRPr="003F64E8">
        <w:rPr>
          <w:rFonts w:ascii="Arial" w:hAnsi="Arial" w:cs="Arial"/>
          <w:iCs/>
        </w:rPr>
        <w:t xml:space="preserve">na čtyřstupňové škále </w:t>
      </w:r>
      <w:r w:rsidRPr="003F64E8">
        <w:rPr>
          <w:rFonts w:ascii="Arial" w:hAnsi="Arial" w:cs="Arial"/>
          <w:iCs/>
        </w:rPr>
        <w:t>se zúčastní:</w:t>
      </w:r>
    </w:p>
    <w:p w14:paraId="473E3C82" w14:textId="77777777" w:rsidR="00217261" w:rsidRDefault="00217261" w:rsidP="00366290">
      <w:pPr>
        <w:numPr>
          <w:ilvl w:val="0"/>
          <w:numId w:val="5"/>
        </w:numPr>
        <w:spacing w:after="0"/>
        <w:jc w:val="both"/>
        <w:rPr>
          <w:rFonts w:ascii="Arial" w:hAnsi="Arial" w:cs="Arial"/>
          <w:iCs/>
        </w:rPr>
      </w:pPr>
      <w:r w:rsidRPr="003F64E8">
        <w:rPr>
          <w:rFonts w:ascii="Arial" w:hAnsi="Arial" w:cs="Arial"/>
          <w:iCs/>
        </w:rPr>
        <w:t>zástupci poskytovatele</w:t>
      </w:r>
      <w:r w:rsidRPr="003F64E8">
        <w:rPr>
          <w:rStyle w:val="Znakapoznpodarou"/>
          <w:rFonts w:ascii="Arial" w:hAnsi="Arial" w:cs="Arial"/>
          <w:iCs/>
        </w:rPr>
        <w:footnoteReference w:id="30"/>
      </w:r>
      <w:r w:rsidRPr="003F64E8">
        <w:rPr>
          <w:rFonts w:ascii="Arial" w:hAnsi="Arial" w:cs="Arial"/>
          <w:iCs/>
        </w:rPr>
        <w:t xml:space="preserve"> (zástupci odborného poradního orgánu poskytovatele/zřizovatele, pokud je poskytovatel/zřizovatel k jednání přizve, dále např. zástupc</w:t>
      </w:r>
      <w:r w:rsidR="00702F01">
        <w:rPr>
          <w:rFonts w:ascii="Arial" w:hAnsi="Arial" w:cs="Arial"/>
          <w:iCs/>
        </w:rPr>
        <w:t xml:space="preserve">i Národního akreditačního úřadu, resp. </w:t>
      </w:r>
      <w:r w:rsidR="00702F01" w:rsidRPr="003F64E8">
        <w:rPr>
          <w:rFonts w:ascii="Arial" w:hAnsi="Arial" w:cs="Arial"/>
          <w:iCs/>
        </w:rPr>
        <w:t xml:space="preserve">České konference rektorů </w:t>
      </w:r>
      <w:r w:rsidRPr="003F64E8">
        <w:rPr>
          <w:rFonts w:ascii="Arial" w:hAnsi="Arial" w:cs="Arial"/>
          <w:iCs/>
        </w:rPr>
        <w:t xml:space="preserve">v případě hodnocení </w:t>
      </w:r>
      <w:r w:rsidR="00EC0153" w:rsidRPr="003F64E8">
        <w:rPr>
          <w:rFonts w:ascii="Arial" w:hAnsi="Arial" w:cs="Arial"/>
          <w:iCs/>
        </w:rPr>
        <w:t>vysokých škol</w:t>
      </w:r>
      <w:r w:rsidRPr="003F64E8">
        <w:rPr>
          <w:rFonts w:ascii="Arial" w:hAnsi="Arial" w:cs="Arial"/>
          <w:iCs/>
        </w:rPr>
        <w:t>),</w:t>
      </w:r>
    </w:p>
    <w:p w14:paraId="39A42E07" w14:textId="77777777" w:rsidR="00217261" w:rsidRPr="003F64E8" w:rsidRDefault="00217261" w:rsidP="00366290">
      <w:pPr>
        <w:numPr>
          <w:ilvl w:val="0"/>
          <w:numId w:val="5"/>
        </w:numPr>
        <w:spacing w:after="0"/>
        <w:jc w:val="both"/>
        <w:rPr>
          <w:rFonts w:ascii="Arial" w:hAnsi="Arial" w:cs="Arial"/>
          <w:iCs/>
        </w:rPr>
      </w:pPr>
      <w:r w:rsidRPr="003F64E8">
        <w:rPr>
          <w:rFonts w:ascii="Arial" w:hAnsi="Arial" w:cs="Arial"/>
          <w:iCs/>
        </w:rPr>
        <w:t>zástupci RVVI/</w:t>
      </w:r>
      <w:r w:rsidR="00375B77" w:rsidRPr="003F64E8">
        <w:rPr>
          <w:rFonts w:ascii="Arial" w:hAnsi="Arial" w:cs="Arial"/>
          <w:iCs/>
        </w:rPr>
        <w:t xml:space="preserve">Odbor </w:t>
      </w:r>
      <w:r w:rsidR="00D87411">
        <w:rPr>
          <w:rFonts w:ascii="Arial" w:hAnsi="Arial" w:cs="Arial"/>
          <w:iCs/>
        </w:rPr>
        <w:t>R</w:t>
      </w:r>
      <w:r w:rsidRPr="003F64E8">
        <w:rPr>
          <w:rFonts w:ascii="Arial" w:hAnsi="Arial" w:cs="Arial"/>
          <w:iCs/>
        </w:rPr>
        <w:t>VVI,</w:t>
      </w:r>
    </w:p>
    <w:p w14:paraId="6A86A479" w14:textId="77777777" w:rsidR="00217261" w:rsidRPr="002A7C5F" w:rsidRDefault="00217261" w:rsidP="00366290">
      <w:pPr>
        <w:numPr>
          <w:ilvl w:val="0"/>
          <w:numId w:val="5"/>
        </w:numPr>
        <w:spacing w:after="0"/>
        <w:ind w:left="714" w:hanging="357"/>
        <w:jc w:val="both"/>
        <w:rPr>
          <w:rFonts w:ascii="Arial" w:hAnsi="Arial" w:cs="Arial"/>
          <w:iCs/>
        </w:rPr>
      </w:pPr>
      <w:r w:rsidRPr="002A7C5F">
        <w:rPr>
          <w:rFonts w:ascii="Arial" w:hAnsi="Arial" w:cs="Arial"/>
          <w:iCs/>
        </w:rPr>
        <w:t>(místo)předsedové</w:t>
      </w:r>
      <w:r w:rsidR="007131F9" w:rsidRPr="002A7C5F">
        <w:rPr>
          <w:rFonts w:ascii="Arial" w:hAnsi="Arial" w:cs="Arial"/>
          <w:iCs/>
        </w:rPr>
        <w:t xml:space="preserve"> Odborných</w:t>
      </w:r>
      <w:r w:rsidRPr="002A7C5F">
        <w:rPr>
          <w:rFonts w:ascii="Arial" w:hAnsi="Arial" w:cs="Arial"/>
          <w:iCs/>
        </w:rPr>
        <w:t xml:space="preserve"> panelů</w:t>
      </w:r>
      <w:r w:rsidR="00781648" w:rsidRPr="002A7C5F">
        <w:rPr>
          <w:rFonts w:ascii="Arial" w:hAnsi="Arial" w:cs="Arial"/>
          <w:iCs/>
        </w:rPr>
        <w:t xml:space="preserve">, členové </w:t>
      </w:r>
      <w:r w:rsidR="007131F9" w:rsidRPr="002A7C5F">
        <w:rPr>
          <w:rFonts w:ascii="Arial" w:hAnsi="Arial" w:cs="Arial"/>
          <w:iCs/>
        </w:rPr>
        <w:t xml:space="preserve">Odborných </w:t>
      </w:r>
      <w:r w:rsidR="00781648" w:rsidRPr="002A7C5F">
        <w:rPr>
          <w:rFonts w:ascii="Arial" w:hAnsi="Arial" w:cs="Arial"/>
          <w:iCs/>
        </w:rPr>
        <w:t>panelů</w:t>
      </w:r>
    </w:p>
    <w:p w14:paraId="5C781B35" w14:textId="77777777" w:rsidR="006866B1" w:rsidRPr="00A82110" w:rsidRDefault="00C037B5" w:rsidP="006866B1">
      <w:pPr>
        <w:numPr>
          <w:ilvl w:val="0"/>
          <w:numId w:val="5"/>
        </w:numPr>
        <w:spacing w:after="0"/>
        <w:jc w:val="both"/>
        <w:rPr>
          <w:rFonts w:ascii="Arial" w:hAnsi="Arial"/>
        </w:rPr>
      </w:pPr>
      <w:r w:rsidRPr="006866B1">
        <w:rPr>
          <w:rFonts w:ascii="Arial" w:hAnsi="Arial"/>
        </w:rPr>
        <w:t xml:space="preserve">na jednání </w:t>
      </w:r>
      <w:r w:rsidR="002947DC" w:rsidRPr="006866B1">
        <w:rPr>
          <w:rFonts w:ascii="Arial" w:hAnsi="Arial"/>
        </w:rPr>
        <w:t xml:space="preserve">může být </w:t>
      </w:r>
      <w:r w:rsidRPr="006866B1">
        <w:rPr>
          <w:rFonts w:ascii="Arial" w:hAnsi="Arial"/>
        </w:rPr>
        <w:t>přizván představitel VO (rektor, ředitel apod.), jejíž zařazení do</w:t>
      </w:r>
      <w:r w:rsidR="00F37F1A" w:rsidRPr="006866B1">
        <w:rPr>
          <w:rFonts w:ascii="Arial" w:hAnsi="Arial"/>
        </w:rPr>
        <w:t> </w:t>
      </w:r>
      <w:r w:rsidRPr="006866B1">
        <w:rPr>
          <w:rFonts w:ascii="Arial" w:hAnsi="Arial"/>
        </w:rPr>
        <w:t>čtyřstupňové škály bude projednáváno</w:t>
      </w:r>
      <w:r w:rsidR="002947DC" w:rsidRPr="006866B1">
        <w:rPr>
          <w:rFonts w:ascii="Arial" w:hAnsi="Arial"/>
        </w:rPr>
        <w:t>.</w:t>
      </w:r>
      <w:r w:rsidRPr="006866B1">
        <w:rPr>
          <w:rFonts w:ascii="Arial" w:hAnsi="Arial"/>
        </w:rPr>
        <w:t xml:space="preserve"> </w:t>
      </w:r>
      <w:r w:rsidR="006866B1">
        <w:rPr>
          <w:rFonts w:ascii="Arial" w:hAnsi="Arial"/>
        </w:rPr>
        <w:t xml:space="preserve">VO sděluje své připomínky k hodnocení poskytovateli, který se účastní tripartity. </w:t>
      </w:r>
    </w:p>
    <w:p w14:paraId="77CC5C02" w14:textId="0C8F9F2A" w:rsidR="008832A9" w:rsidRPr="006866B1" w:rsidRDefault="008832A9" w:rsidP="006866B1">
      <w:pPr>
        <w:spacing w:after="0"/>
        <w:ind w:left="720"/>
        <w:jc w:val="both"/>
        <w:rPr>
          <w:rFonts w:ascii="Arial" w:hAnsi="Arial" w:cs="Arial"/>
          <w:iCs/>
        </w:rPr>
      </w:pPr>
    </w:p>
    <w:p w14:paraId="75F2AF69" w14:textId="77777777" w:rsidR="00FF27FD" w:rsidRDefault="00FF27FD" w:rsidP="008B755C">
      <w:pPr>
        <w:pStyle w:val="Nadpis2"/>
      </w:pPr>
      <w:bookmarkStart w:id="107" w:name="_Toc46923561"/>
      <w:bookmarkStart w:id="108" w:name="_Toc66796723"/>
      <w:r w:rsidRPr="003F64E8">
        <w:t xml:space="preserve">Škála pro výsledné hodnocení </w:t>
      </w:r>
      <w:r w:rsidRPr="008B755C">
        <w:t>výzkumných</w:t>
      </w:r>
      <w:r w:rsidRPr="003F64E8">
        <w:t xml:space="preserve"> organizací</w:t>
      </w:r>
      <w:bookmarkEnd w:id="107"/>
      <w:bookmarkEnd w:id="108"/>
    </w:p>
    <w:p w14:paraId="7A40448E" w14:textId="77777777" w:rsidR="00971C22" w:rsidRPr="00971C22" w:rsidRDefault="00971C22" w:rsidP="00971C22"/>
    <w:p w14:paraId="0E92EDB4" w14:textId="77777777" w:rsidR="00FF27FD" w:rsidRPr="003F64E8" w:rsidRDefault="00FF27FD" w:rsidP="00574184">
      <w:pPr>
        <w:jc w:val="both"/>
        <w:rPr>
          <w:rFonts w:ascii="Arial" w:hAnsi="Arial" w:cs="Arial"/>
        </w:rPr>
      </w:pPr>
      <w:r w:rsidRPr="003F64E8">
        <w:rPr>
          <w:rFonts w:ascii="Arial" w:hAnsi="Arial" w:cs="Arial"/>
        </w:rPr>
        <w:t>Zařazení výzkumné organizace na čtyřstupňové škále se provede dle stupnice schválené vládou jako souč</w:t>
      </w:r>
      <w:r w:rsidR="008B755C">
        <w:rPr>
          <w:rFonts w:ascii="Arial" w:hAnsi="Arial" w:cs="Arial"/>
        </w:rPr>
        <w:t xml:space="preserve">ást Metodiky 2017+. </w:t>
      </w:r>
    </w:p>
    <w:p w14:paraId="35B5DE72" w14:textId="77777777" w:rsidR="00FF27FD" w:rsidRPr="003F64E8" w:rsidRDefault="00FF27FD" w:rsidP="00574184">
      <w:pPr>
        <w:spacing w:after="0"/>
        <w:contextualSpacing/>
        <w:jc w:val="both"/>
        <w:rPr>
          <w:rFonts w:ascii="Arial" w:hAnsi="Arial" w:cs="Arial"/>
          <w:bCs/>
        </w:rPr>
      </w:pPr>
      <w:r w:rsidRPr="003F64E8">
        <w:rPr>
          <w:rFonts w:ascii="Arial" w:hAnsi="Arial" w:cs="Arial"/>
          <w:b/>
          <w:bCs/>
        </w:rPr>
        <w:t>A</w:t>
      </w:r>
      <w:r w:rsidRPr="003F64E8">
        <w:rPr>
          <w:rFonts w:ascii="Arial" w:hAnsi="Arial" w:cs="Arial"/>
          <w:bCs/>
        </w:rPr>
        <w:t xml:space="preserve"> – Vynikající (excellent)</w:t>
      </w:r>
    </w:p>
    <w:p w14:paraId="1D237CE7" w14:textId="77777777" w:rsidR="00FF27FD" w:rsidRPr="003F64E8" w:rsidRDefault="00FF27FD" w:rsidP="00366290">
      <w:pPr>
        <w:pStyle w:val="Odstavecseseznamem"/>
        <w:numPr>
          <w:ilvl w:val="0"/>
          <w:numId w:val="2"/>
        </w:numPr>
        <w:jc w:val="both"/>
        <w:rPr>
          <w:rFonts w:ascii="Arial" w:hAnsi="Arial" w:cs="Arial"/>
          <w:iCs/>
        </w:rPr>
      </w:pPr>
      <w:r w:rsidRPr="003F64E8">
        <w:rPr>
          <w:rFonts w:ascii="Arial" w:hAnsi="Arial" w:cs="Arial"/>
          <w:iCs/>
        </w:rPr>
        <w:t>Ve výzkumných parametrech globálních oborů mezinárodně kompetitivní instituce a/nebo instituce se silným inovačním potenciálem a vynikajícími výsledky aplikovaného výzkumu a/nebo instituce naplňující vynikajícím způsobem svěřenou misi.</w:t>
      </w:r>
    </w:p>
    <w:p w14:paraId="757B7A50" w14:textId="77777777" w:rsidR="00FF27FD" w:rsidRPr="003F64E8" w:rsidRDefault="00FF27FD" w:rsidP="00574184">
      <w:pPr>
        <w:spacing w:after="0"/>
        <w:contextualSpacing/>
        <w:jc w:val="both"/>
        <w:rPr>
          <w:rFonts w:ascii="Arial" w:hAnsi="Arial" w:cs="Arial"/>
          <w:bCs/>
        </w:rPr>
      </w:pPr>
      <w:r w:rsidRPr="003F64E8">
        <w:rPr>
          <w:rFonts w:ascii="Arial" w:hAnsi="Arial" w:cs="Arial"/>
          <w:b/>
          <w:bCs/>
        </w:rPr>
        <w:t>B</w:t>
      </w:r>
      <w:r w:rsidRPr="003F64E8">
        <w:rPr>
          <w:rFonts w:ascii="Arial" w:hAnsi="Arial" w:cs="Arial"/>
          <w:bCs/>
        </w:rPr>
        <w:t xml:space="preserve"> – Velmi dobrá (very good)</w:t>
      </w:r>
    </w:p>
    <w:p w14:paraId="1D104B72" w14:textId="77777777" w:rsidR="00FF27FD" w:rsidRPr="003F64E8" w:rsidRDefault="00FF27FD" w:rsidP="00366290">
      <w:pPr>
        <w:pStyle w:val="Odstavecseseznamem"/>
        <w:numPr>
          <w:ilvl w:val="0"/>
          <w:numId w:val="2"/>
        </w:numPr>
        <w:jc w:val="both"/>
        <w:rPr>
          <w:rFonts w:ascii="Arial" w:hAnsi="Arial" w:cs="Arial"/>
          <w:iCs/>
        </w:rPr>
      </w:pPr>
      <w:r w:rsidRPr="003F64E8">
        <w:rPr>
          <w:rFonts w:ascii="Arial" w:hAnsi="Arial" w:cs="Arial"/>
          <w:iCs/>
        </w:rPr>
        <w:t>Instituce vyrovnané kvality s výbornými výsledky výzkumu, dostatečným inovačním potenciálem a/nebo významnými výsledky aplikovaného výzkumu, výsledky VaVaI odpovídají účelu zřízení.</w:t>
      </w:r>
    </w:p>
    <w:p w14:paraId="152B1BF9" w14:textId="77777777" w:rsidR="00FF27FD" w:rsidRPr="003F64E8" w:rsidRDefault="00FF27FD" w:rsidP="00574184">
      <w:pPr>
        <w:spacing w:after="0"/>
        <w:contextualSpacing/>
        <w:jc w:val="both"/>
        <w:rPr>
          <w:rFonts w:ascii="Arial" w:hAnsi="Arial" w:cs="Arial"/>
          <w:bCs/>
        </w:rPr>
      </w:pPr>
      <w:r w:rsidRPr="003F64E8">
        <w:rPr>
          <w:rFonts w:ascii="Arial" w:hAnsi="Arial" w:cs="Arial"/>
          <w:b/>
          <w:bCs/>
        </w:rPr>
        <w:t>C</w:t>
      </w:r>
      <w:r w:rsidRPr="003F64E8">
        <w:rPr>
          <w:rFonts w:ascii="Arial" w:hAnsi="Arial" w:cs="Arial"/>
          <w:bCs/>
        </w:rPr>
        <w:t xml:space="preserve"> – Průměrná (average)</w:t>
      </w:r>
    </w:p>
    <w:p w14:paraId="31DCE4D8" w14:textId="77777777" w:rsidR="00FF27FD" w:rsidRPr="003F64E8" w:rsidRDefault="00FF27FD" w:rsidP="00366290">
      <w:pPr>
        <w:pStyle w:val="Odstavecseseznamem"/>
        <w:numPr>
          <w:ilvl w:val="0"/>
          <w:numId w:val="2"/>
        </w:numPr>
        <w:jc w:val="both"/>
        <w:rPr>
          <w:rFonts w:ascii="Arial" w:hAnsi="Arial" w:cs="Arial"/>
          <w:iCs/>
        </w:rPr>
      </w:pPr>
      <w:r w:rsidRPr="003F64E8">
        <w:rPr>
          <w:rFonts w:ascii="Arial" w:hAnsi="Arial" w:cs="Arial"/>
          <w:iCs/>
        </w:rPr>
        <w:t xml:space="preserve">Instituce nevyrovnané kvality, v parametrech základního a/nebo aplikovaného výzkumu dosahující v převážné míře dobrých nebo průměrných výsledků a/nebo instituce, která průměrně naplňuje účel zřízení. </w:t>
      </w:r>
    </w:p>
    <w:p w14:paraId="0243ED97" w14:textId="77777777" w:rsidR="00FF27FD" w:rsidRPr="003F64E8" w:rsidRDefault="00FF27FD" w:rsidP="00366290">
      <w:pPr>
        <w:pStyle w:val="Odstavecseseznamem"/>
        <w:numPr>
          <w:ilvl w:val="0"/>
          <w:numId w:val="2"/>
        </w:numPr>
        <w:jc w:val="both"/>
        <w:rPr>
          <w:rFonts w:ascii="Arial" w:hAnsi="Arial" w:cs="Arial"/>
          <w:iCs/>
        </w:rPr>
      </w:pPr>
      <w:r w:rsidRPr="003F64E8">
        <w:rPr>
          <w:rFonts w:ascii="Arial" w:hAnsi="Arial" w:cs="Arial"/>
          <w:iCs/>
        </w:rPr>
        <w:t>VO se strategií a snahou odstraňovat slabé stránky a nedostatky.</w:t>
      </w:r>
    </w:p>
    <w:p w14:paraId="02FE7966" w14:textId="77777777" w:rsidR="00FF27FD" w:rsidRPr="003F64E8" w:rsidRDefault="00FF27FD" w:rsidP="00574184">
      <w:pPr>
        <w:spacing w:after="0"/>
        <w:contextualSpacing/>
        <w:jc w:val="both"/>
        <w:rPr>
          <w:rFonts w:ascii="Arial" w:hAnsi="Arial" w:cs="Arial"/>
          <w:bCs/>
        </w:rPr>
      </w:pPr>
      <w:r w:rsidRPr="003F64E8">
        <w:rPr>
          <w:rFonts w:ascii="Arial" w:hAnsi="Arial" w:cs="Arial"/>
          <w:b/>
          <w:bCs/>
        </w:rPr>
        <w:t>D</w:t>
      </w:r>
      <w:r w:rsidRPr="003F64E8">
        <w:rPr>
          <w:rFonts w:ascii="Arial" w:hAnsi="Arial" w:cs="Arial"/>
          <w:bCs/>
        </w:rPr>
        <w:t xml:space="preserve"> – Podprůměrná (below average)</w:t>
      </w:r>
    </w:p>
    <w:p w14:paraId="7783F2BB" w14:textId="77777777" w:rsidR="00FF27FD" w:rsidRPr="003F64E8" w:rsidRDefault="00FF27FD" w:rsidP="00366290">
      <w:pPr>
        <w:pStyle w:val="Odstavecseseznamem"/>
        <w:numPr>
          <w:ilvl w:val="0"/>
          <w:numId w:val="2"/>
        </w:numPr>
        <w:jc w:val="both"/>
        <w:rPr>
          <w:rFonts w:ascii="Arial" w:hAnsi="Arial" w:cs="Arial"/>
          <w:iCs/>
        </w:rPr>
      </w:pPr>
      <w:r w:rsidRPr="003F64E8">
        <w:rPr>
          <w:rFonts w:ascii="Arial" w:hAnsi="Arial" w:cs="Arial"/>
          <w:iCs/>
        </w:rPr>
        <w:t>Instituce v převážné většině parametrů základního a/nebo aplikovaného výzkumu podprůměrná.</w:t>
      </w:r>
    </w:p>
    <w:p w14:paraId="1C03D502" w14:textId="77777777" w:rsidR="00FF27FD" w:rsidRDefault="00FF27FD" w:rsidP="00366290">
      <w:pPr>
        <w:pStyle w:val="Odstavecseseznamem"/>
        <w:numPr>
          <w:ilvl w:val="0"/>
          <w:numId w:val="2"/>
        </w:numPr>
        <w:jc w:val="both"/>
        <w:rPr>
          <w:rFonts w:ascii="Arial" w:hAnsi="Arial" w:cs="Arial"/>
          <w:iCs/>
        </w:rPr>
      </w:pPr>
      <w:r w:rsidRPr="003F64E8">
        <w:rPr>
          <w:rFonts w:ascii="Arial" w:hAnsi="Arial" w:cs="Arial"/>
          <w:iCs/>
        </w:rPr>
        <w:t>VO s řadou slabých stránek a nedostatků a omezenou snahou je odstraňovat.</w:t>
      </w:r>
    </w:p>
    <w:p w14:paraId="5A0F8145" w14:textId="77777777" w:rsidR="009F7C64" w:rsidRPr="003F64E8" w:rsidRDefault="009F7C64" w:rsidP="009F7C64">
      <w:pPr>
        <w:pStyle w:val="Odstavecseseznamem"/>
        <w:jc w:val="both"/>
        <w:rPr>
          <w:rFonts w:ascii="Arial" w:hAnsi="Arial" w:cs="Arial"/>
          <w:iCs/>
        </w:rPr>
      </w:pPr>
    </w:p>
    <w:p w14:paraId="1FDF2237" w14:textId="77777777" w:rsidR="00FF27FD" w:rsidRDefault="00FF27FD" w:rsidP="00574184">
      <w:pPr>
        <w:jc w:val="both"/>
        <w:rPr>
          <w:rFonts w:ascii="Arial" w:hAnsi="Arial" w:cs="Arial"/>
          <w:iCs/>
        </w:rPr>
      </w:pPr>
    </w:p>
    <w:p w14:paraId="4E304BE8" w14:textId="77777777" w:rsidR="00EF3E90" w:rsidRPr="003F64E8" w:rsidRDefault="00EF3E90" w:rsidP="00574184">
      <w:pPr>
        <w:jc w:val="both"/>
        <w:rPr>
          <w:rFonts w:ascii="Arial" w:hAnsi="Arial" w:cs="Arial"/>
          <w:iCs/>
        </w:rPr>
      </w:pPr>
    </w:p>
    <w:p w14:paraId="2DDCD867" w14:textId="77777777" w:rsidR="00991822" w:rsidRDefault="008832A9" w:rsidP="008B755C">
      <w:pPr>
        <w:pStyle w:val="Nadpis2"/>
      </w:pPr>
      <w:bookmarkStart w:id="109" w:name="_Toc46923562"/>
      <w:bookmarkStart w:id="110" w:name="_Toc66796724"/>
      <w:r w:rsidRPr="003F64E8">
        <w:lastRenderedPageBreak/>
        <w:t xml:space="preserve">Průběh </w:t>
      </w:r>
      <w:r w:rsidR="005F23E6" w:rsidRPr="003F64E8">
        <w:t>společného jednání</w:t>
      </w:r>
      <w:bookmarkEnd w:id="109"/>
      <w:bookmarkEnd w:id="110"/>
      <w:r w:rsidR="005F23E6" w:rsidRPr="003F64E8">
        <w:t xml:space="preserve"> </w:t>
      </w:r>
    </w:p>
    <w:p w14:paraId="0C66A816" w14:textId="77777777" w:rsidR="00971C22" w:rsidRPr="00971C22" w:rsidRDefault="00971C22" w:rsidP="00971C22"/>
    <w:p w14:paraId="594AFE1A" w14:textId="77777777" w:rsidR="00B25756" w:rsidRPr="003F64E8" w:rsidRDefault="003B609E" w:rsidP="00574184">
      <w:pPr>
        <w:jc w:val="both"/>
        <w:rPr>
          <w:rFonts w:ascii="Arial" w:hAnsi="Arial" w:cs="Arial"/>
          <w:iCs/>
        </w:rPr>
      </w:pPr>
      <w:r w:rsidRPr="003F64E8">
        <w:rPr>
          <w:rFonts w:ascii="Arial" w:hAnsi="Arial" w:cs="Arial"/>
          <w:iCs/>
        </w:rPr>
        <w:t xml:space="preserve">a. </w:t>
      </w:r>
      <w:r w:rsidR="00B25756" w:rsidRPr="003F64E8">
        <w:rPr>
          <w:rFonts w:ascii="Arial" w:hAnsi="Arial" w:cs="Arial"/>
          <w:iCs/>
        </w:rPr>
        <w:t xml:space="preserve">Zúčastnění se vyjádří k tomu, zda </w:t>
      </w:r>
      <w:r w:rsidR="00EC0153" w:rsidRPr="003F64E8">
        <w:rPr>
          <w:rFonts w:ascii="Arial" w:hAnsi="Arial" w:cs="Arial"/>
          <w:iCs/>
        </w:rPr>
        <w:t xml:space="preserve">výzkumná organizace </w:t>
      </w:r>
      <w:r w:rsidR="00B25756" w:rsidRPr="003F64E8">
        <w:rPr>
          <w:rFonts w:ascii="Arial" w:hAnsi="Arial" w:cs="Arial"/>
          <w:iCs/>
        </w:rPr>
        <w:t xml:space="preserve">v daném </w:t>
      </w:r>
      <w:r w:rsidR="005C4580">
        <w:rPr>
          <w:rFonts w:ascii="Arial" w:hAnsi="Arial" w:cs="Arial"/>
          <w:iCs/>
        </w:rPr>
        <w:t>segmentu</w:t>
      </w:r>
      <w:r w:rsidR="00B25756" w:rsidRPr="003F64E8">
        <w:rPr>
          <w:rFonts w:ascii="Arial" w:hAnsi="Arial" w:cs="Arial"/>
          <w:iCs/>
        </w:rPr>
        <w:t xml:space="preserve"> splňuje kritéria pro daný stupeň škály. Při jednání se vyjde z názoru expertů a stanoviska poskytovatele/zřizovatele. Výsledné hodnocení tedy zohlední jak dosažené výsledky, tak</w:t>
      </w:r>
      <w:r w:rsidR="0088528B">
        <w:rPr>
          <w:rFonts w:ascii="Arial" w:hAnsi="Arial" w:cs="Arial"/>
          <w:iCs/>
        </w:rPr>
        <w:t> </w:t>
      </w:r>
      <w:r w:rsidR="00B25756" w:rsidRPr="003F64E8">
        <w:rPr>
          <w:rFonts w:ascii="Arial" w:hAnsi="Arial" w:cs="Arial"/>
          <w:iCs/>
        </w:rPr>
        <w:t>i</w:t>
      </w:r>
      <w:r w:rsidR="0088528B">
        <w:rPr>
          <w:rFonts w:ascii="Arial" w:hAnsi="Arial" w:cs="Arial"/>
          <w:iCs/>
        </w:rPr>
        <w:t> </w:t>
      </w:r>
      <w:r w:rsidR="00B25756" w:rsidRPr="003F64E8">
        <w:rPr>
          <w:rFonts w:ascii="Arial" w:hAnsi="Arial" w:cs="Arial"/>
          <w:iCs/>
        </w:rPr>
        <w:t xml:space="preserve">misi </w:t>
      </w:r>
      <w:r w:rsidR="00EC0153" w:rsidRPr="003F64E8">
        <w:rPr>
          <w:rFonts w:ascii="Arial" w:hAnsi="Arial" w:cs="Arial"/>
          <w:iCs/>
        </w:rPr>
        <w:t xml:space="preserve">výzkumné organizace </w:t>
      </w:r>
      <w:r w:rsidR="00B25756" w:rsidRPr="003F64E8">
        <w:rPr>
          <w:rFonts w:ascii="Arial" w:hAnsi="Arial" w:cs="Arial"/>
          <w:iCs/>
        </w:rPr>
        <w:t xml:space="preserve">a její roli v systému VaVaI. </w:t>
      </w:r>
    </w:p>
    <w:p w14:paraId="2D03086F" w14:textId="77777777" w:rsidR="00217261" w:rsidRDefault="003B609E" w:rsidP="00574184">
      <w:pPr>
        <w:jc w:val="both"/>
        <w:rPr>
          <w:rFonts w:ascii="Arial" w:hAnsi="Arial" w:cs="Arial"/>
          <w:iCs/>
        </w:rPr>
      </w:pPr>
      <w:r w:rsidRPr="003F64E8">
        <w:rPr>
          <w:rFonts w:ascii="Arial" w:hAnsi="Arial" w:cs="Arial"/>
          <w:iCs/>
        </w:rPr>
        <w:t xml:space="preserve">b. </w:t>
      </w:r>
      <w:r w:rsidR="00217261" w:rsidRPr="003F64E8">
        <w:rPr>
          <w:rFonts w:ascii="Arial" w:hAnsi="Arial" w:cs="Arial"/>
          <w:iCs/>
        </w:rPr>
        <w:t>RVVI/</w:t>
      </w:r>
      <w:r w:rsidR="00375B77" w:rsidRPr="003F64E8">
        <w:rPr>
          <w:rFonts w:ascii="Arial" w:hAnsi="Arial" w:cs="Arial"/>
          <w:iCs/>
        </w:rPr>
        <w:t xml:space="preserve"> Odbor </w:t>
      </w:r>
      <w:r w:rsidR="00D87411">
        <w:rPr>
          <w:rFonts w:ascii="Arial" w:hAnsi="Arial" w:cs="Arial"/>
          <w:iCs/>
        </w:rPr>
        <w:t>R</w:t>
      </w:r>
      <w:r w:rsidR="00217261" w:rsidRPr="003F64E8">
        <w:rPr>
          <w:rFonts w:ascii="Arial" w:hAnsi="Arial" w:cs="Arial"/>
          <w:iCs/>
        </w:rPr>
        <w:t xml:space="preserve">VVI při jednání zohledňuje především výsledky hodnocení na národní úrovni se zvláštním důrazem na robustní hodnocení výsledků kombinací vybraných nástrojů modulů M1 a M2, jež poskytovatelé korigují ve vazbě na mise svých organizací a jejich naplňování. </w:t>
      </w:r>
    </w:p>
    <w:p w14:paraId="68674DC2" w14:textId="77777777" w:rsidR="00401129" w:rsidRPr="003F64E8" w:rsidRDefault="00401129" w:rsidP="00574184">
      <w:pPr>
        <w:jc w:val="both"/>
        <w:rPr>
          <w:rFonts w:ascii="Arial" w:hAnsi="Arial" w:cs="Arial"/>
          <w:iCs/>
        </w:rPr>
      </w:pPr>
      <w:r>
        <w:rPr>
          <w:rFonts w:ascii="Arial" w:hAnsi="Arial" w:cs="Arial"/>
          <w:iCs/>
        </w:rPr>
        <w:t xml:space="preserve">c. </w:t>
      </w:r>
      <w:r w:rsidRPr="00401129">
        <w:rPr>
          <w:rFonts w:ascii="Arial" w:hAnsi="Arial" w:cs="Arial"/>
          <w:iCs/>
        </w:rPr>
        <w:t>Škálování</w:t>
      </w:r>
      <w:r>
        <w:rPr>
          <w:rFonts w:ascii="Arial" w:hAnsi="Arial" w:cs="Arial"/>
          <w:iCs/>
        </w:rPr>
        <w:t xml:space="preserve"> podle M17+ </w:t>
      </w:r>
      <w:r w:rsidRPr="00401129">
        <w:rPr>
          <w:rFonts w:ascii="Arial" w:hAnsi="Arial" w:cs="Arial"/>
          <w:iCs/>
        </w:rPr>
        <w:t xml:space="preserve"> je jedním z podkladů pro rozhodnutí poskytovatele o přidělení výše DKRVO, viz § 5a odst. 2 písm. b) zákona č. 130/2002 Sb.</w:t>
      </w:r>
    </w:p>
    <w:p w14:paraId="5E1EF799" w14:textId="77777777" w:rsidR="00883B82" w:rsidRDefault="00401129" w:rsidP="00574184">
      <w:pPr>
        <w:jc w:val="both"/>
        <w:rPr>
          <w:rFonts w:ascii="Arial" w:hAnsi="Arial" w:cs="Arial"/>
          <w:iCs/>
        </w:rPr>
      </w:pPr>
      <w:r>
        <w:rPr>
          <w:rFonts w:ascii="Arial" w:hAnsi="Arial" w:cs="Arial"/>
          <w:iCs/>
        </w:rPr>
        <w:t>d</w:t>
      </w:r>
      <w:r w:rsidR="003B609E" w:rsidRPr="003F64E8">
        <w:rPr>
          <w:rFonts w:ascii="Arial" w:hAnsi="Arial" w:cs="Arial"/>
          <w:iCs/>
        </w:rPr>
        <w:t xml:space="preserve">. </w:t>
      </w:r>
      <w:r w:rsidR="00883B82" w:rsidRPr="003F64E8">
        <w:rPr>
          <w:rFonts w:ascii="Arial" w:hAnsi="Arial" w:cs="Arial"/>
          <w:iCs/>
        </w:rPr>
        <w:t xml:space="preserve">Formát </w:t>
      </w:r>
      <w:r w:rsidR="00EC0153" w:rsidRPr="003F64E8">
        <w:rPr>
          <w:rFonts w:ascii="Arial" w:hAnsi="Arial" w:cs="Arial"/>
          <w:iCs/>
        </w:rPr>
        <w:t xml:space="preserve">jednání </w:t>
      </w:r>
      <w:r w:rsidR="00883B82" w:rsidRPr="003F64E8">
        <w:rPr>
          <w:rFonts w:ascii="Arial" w:hAnsi="Arial" w:cs="Arial"/>
          <w:iCs/>
        </w:rPr>
        <w:t xml:space="preserve">předpokládá oboustrannou dohodu, avšak v kompetenci poskytovatele je </w:t>
      </w:r>
      <w:r w:rsidR="00883B82" w:rsidRPr="003F64E8">
        <w:rPr>
          <w:rFonts w:ascii="Arial" w:hAnsi="Arial" w:cs="Arial"/>
          <w:bCs/>
        </w:rPr>
        <w:t>–</w:t>
      </w:r>
      <w:r w:rsidR="00883B82" w:rsidRPr="003F64E8">
        <w:rPr>
          <w:rFonts w:ascii="Arial" w:hAnsi="Arial" w:cs="Arial"/>
          <w:iCs/>
        </w:rPr>
        <w:t xml:space="preserve"> v souladu se zákonem </w:t>
      </w:r>
      <w:r w:rsidR="00883B82" w:rsidRPr="003F64E8">
        <w:rPr>
          <w:rFonts w:ascii="Arial" w:hAnsi="Arial" w:cs="Arial"/>
          <w:bCs/>
        </w:rPr>
        <w:t>–</w:t>
      </w:r>
      <w:r w:rsidR="00883B82" w:rsidRPr="003F64E8">
        <w:rPr>
          <w:rFonts w:ascii="Arial" w:hAnsi="Arial" w:cs="Arial"/>
          <w:iCs/>
        </w:rPr>
        <w:t xml:space="preserve"> určení </w:t>
      </w:r>
      <w:r w:rsidR="005C4580">
        <w:rPr>
          <w:rFonts w:ascii="Arial" w:hAnsi="Arial" w:cs="Arial"/>
          <w:iCs/>
        </w:rPr>
        <w:t xml:space="preserve">výsledné </w:t>
      </w:r>
      <w:r w:rsidR="00883B82" w:rsidRPr="003F64E8">
        <w:rPr>
          <w:rFonts w:ascii="Arial" w:hAnsi="Arial" w:cs="Arial"/>
          <w:iCs/>
        </w:rPr>
        <w:t>výše podpory</w:t>
      </w:r>
      <w:r w:rsidR="00335013" w:rsidRPr="003F64E8">
        <w:rPr>
          <w:rFonts w:ascii="Arial" w:hAnsi="Arial" w:cs="Arial"/>
          <w:iCs/>
        </w:rPr>
        <w:t>,</w:t>
      </w:r>
      <w:r w:rsidR="00883B82" w:rsidRPr="003F64E8">
        <w:rPr>
          <w:rFonts w:ascii="Arial" w:hAnsi="Arial" w:cs="Arial"/>
          <w:iCs/>
        </w:rPr>
        <w:t xml:space="preserve"> tzn., že i podprůměrně hodnocená VO může být zdůvodněně financována lépe, než by odpovídalo jejímu hodnocení</w:t>
      </w:r>
      <w:r w:rsidR="00883B82" w:rsidRPr="003F64E8">
        <w:rPr>
          <w:rFonts w:ascii="Arial" w:hAnsi="Arial" w:cs="Arial"/>
          <w:bCs/>
          <w:color w:val="FF0000"/>
        </w:rPr>
        <w:t xml:space="preserve"> </w:t>
      </w:r>
      <w:r w:rsidR="00883B82" w:rsidRPr="003F64E8">
        <w:rPr>
          <w:rFonts w:ascii="Arial" w:hAnsi="Arial" w:cs="Arial"/>
          <w:bCs/>
        </w:rPr>
        <w:t>(upouští se</w:t>
      </w:r>
      <w:r w:rsidR="0088528B">
        <w:rPr>
          <w:rFonts w:ascii="Arial" w:hAnsi="Arial" w:cs="Arial"/>
          <w:bCs/>
        </w:rPr>
        <w:t> </w:t>
      </w:r>
      <w:r w:rsidR="00883B82" w:rsidRPr="003F64E8">
        <w:rPr>
          <w:rFonts w:ascii="Arial" w:hAnsi="Arial" w:cs="Arial"/>
          <w:bCs/>
        </w:rPr>
        <w:t>od dosavadní praxe, která hodnocení a financování mechanicky propojovala, a</w:t>
      </w:r>
      <w:r w:rsidR="006F5DFD">
        <w:rPr>
          <w:rFonts w:ascii="Arial" w:hAnsi="Arial" w:cs="Arial"/>
          <w:bCs/>
        </w:rPr>
        <w:t> </w:t>
      </w:r>
      <w:r w:rsidR="00883B82" w:rsidRPr="003F64E8">
        <w:rPr>
          <w:rFonts w:ascii="Arial" w:hAnsi="Arial" w:cs="Arial"/>
          <w:bCs/>
        </w:rPr>
        <w:t>tím</w:t>
      </w:r>
      <w:r w:rsidR="006F5DFD">
        <w:rPr>
          <w:rFonts w:ascii="Arial" w:hAnsi="Arial" w:cs="Arial"/>
          <w:bCs/>
        </w:rPr>
        <w:t> </w:t>
      </w:r>
      <w:r w:rsidR="00883B82" w:rsidRPr="003F64E8">
        <w:rPr>
          <w:rFonts w:ascii="Arial" w:hAnsi="Arial" w:cs="Arial"/>
          <w:bCs/>
        </w:rPr>
        <w:t>redukovala hodnocení na nástroj vyčíslení finanční podpory)</w:t>
      </w:r>
      <w:r w:rsidR="00883B82" w:rsidRPr="003F64E8">
        <w:rPr>
          <w:rFonts w:ascii="Arial" w:hAnsi="Arial" w:cs="Arial"/>
          <w:iCs/>
        </w:rPr>
        <w:t xml:space="preserve">. </w:t>
      </w:r>
    </w:p>
    <w:p w14:paraId="650D868A" w14:textId="77777777" w:rsidR="009F7C64" w:rsidRPr="003F64E8" w:rsidRDefault="009F7C64" w:rsidP="00574184">
      <w:pPr>
        <w:jc w:val="both"/>
        <w:rPr>
          <w:rFonts w:ascii="Arial" w:hAnsi="Arial" w:cs="Arial"/>
          <w:iCs/>
        </w:rPr>
      </w:pPr>
    </w:p>
    <w:p w14:paraId="52EF53CB" w14:textId="77777777" w:rsidR="009F3B35" w:rsidRDefault="009F3B35" w:rsidP="00702F01">
      <w:pPr>
        <w:pStyle w:val="Nadpis2"/>
      </w:pPr>
      <w:bookmarkStart w:id="111" w:name="_Toc46923563"/>
      <w:bookmarkStart w:id="112" w:name="_Toc66796725"/>
      <w:r w:rsidRPr="003F64E8">
        <w:t>Závěry společného jednání</w:t>
      </w:r>
      <w:bookmarkEnd w:id="111"/>
      <w:bookmarkEnd w:id="112"/>
    </w:p>
    <w:p w14:paraId="426E6FA8" w14:textId="77777777" w:rsidR="00971C22" w:rsidRPr="00971C22" w:rsidRDefault="00971C22" w:rsidP="00971C22"/>
    <w:p w14:paraId="21BE62DD" w14:textId="77777777" w:rsidR="00883B82" w:rsidRPr="003F64E8" w:rsidRDefault="00D11244" w:rsidP="00574184">
      <w:pPr>
        <w:jc w:val="both"/>
        <w:rPr>
          <w:rFonts w:ascii="Arial" w:hAnsi="Arial" w:cs="Arial"/>
          <w:bCs/>
        </w:rPr>
      </w:pPr>
      <w:r>
        <w:rPr>
          <w:rFonts w:ascii="Arial" w:hAnsi="Arial" w:cs="Arial"/>
          <w:bCs/>
        </w:rPr>
        <w:t>Výstupy Modulu 1 a 2</w:t>
      </w:r>
      <w:r w:rsidR="00883B82" w:rsidRPr="003F64E8">
        <w:rPr>
          <w:rFonts w:ascii="Arial" w:hAnsi="Arial" w:cs="Arial"/>
          <w:bCs/>
        </w:rPr>
        <w:t xml:space="preserve"> </w:t>
      </w:r>
      <w:r>
        <w:rPr>
          <w:rFonts w:ascii="Arial" w:hAnsi="Arial" w:cs="Arial"/>
          <w:bCs/>
        </w:rPr>
        <w:t>jsou veřejně přístupné</w:t>
      </w:r>
      <w:r w:rsidR="00883B82" w:rsidRPr="003F64E8">
        <w:rPr>
          <w:rFonts w:ascii="Arial" w:hAnsi="Arial" w:cs="Arial"/>
          <w:bCs/>
        </w:rPr>
        <w:t xml:space="preserve">. </w:t>
      </w:r>
      <w:r>
        <w:rPr>
          <w:rFonts w:ascii="Arial" w:hAnsi="Arial" w:cs="Arial"/>
          <w:bCs/>
        </w:rPr>
        <w:t>Poskytovatel se k nim vyjadřuje</w:t>
      </w:r>
      <w:r w:rsidR="00883B82" w:rsidRPr="003F64E8">
        <w:rPr>
          <w:rFonts w:ascii="Arial" w:hAnsi="Arial" w:cs="Arial"/>
          <w:bCs/>
        </w:rPr>
        <w:t xml:space="preserve">, </w:t>
      </w:r>
      <w:r>
        <w:rPr>
          <w:rFonts w:ascii="Arial" w:hAnsi="Arial" w:cs="Arial"/>
          <w:bCs/>
        </w:rPr>
        <w:t>je v jeho kompetenci</w:t>
      </w:r>
      <w:r w:rsidR="00401129">
        <w:rPr>
          <w:rFonts w:ascii="Arial" w:hAnsi="Arial" w:cs="Arial"/>
          <w:bCs/>
        </w:rPr>
        <w:t>,</w:t>
      </w:r>
      <w:r>
        <w:rPr>
          <w:rFonts w:ascii="Arial" w:hAnsi="Arial" w:cs="Arial"/>
          <w:bCs/>
        </w:rPr>
        <w:t xml:space="preserve"> </w:t>
      </w:r>
      <w:r w:rsidR="00883B82" w:rsidRPr="003F64E8">
        <w:rPr>
          <w:rFonts w:ascii="Arial" w:hAnsi="Arial" w:cs="Arial"/>
          <w:bCs/>
        </w:rPr>
        <w:t xml:space="preserve">zda toto vyjádření zpracuje v přímé spolupráci s příjemci podpory. </w:t>
      </w:r>
      <w:r>
        <w:rPr>
          <w:rFonts w:ascii="Arial" w:hAnsi="Arial" w:cs="Arial"/>
          <w:bCs/>
        </w:rPr>
        <w:t>Protokol z</w:t>
      </w:r>
      <w:r w:rsidR="00A439BA">
        <w:rPr>
          <w:rFonts w:ascii="Arial" w:hAnsi="Arial" w:cs="Arial"/>
          <w:bCs/>
        </w:rPr>
        <w:t> </w:t>
      </w:r>
      <w:r w:rsidR="00883B82" w:rsidRPr="003F64E8">
        <w:rPr>
          <w:rFonts w:ascii="Arial" w:hAnsi="Arial" w:cs="Arial"/>
          <w:bCs/>
        </w:rPr>
        <w:t xml:space="preserve">projednání </w:t>
      </w:r>
      <w:r>
        <w:rPr>
          <w:rFonts w:ascii="Arial" w:hAnsi="Arial" w:cs="Arial"/>
          <w:bCs/>
        </w:rPr>
        <w:t xml:space="preserve">výsledků hodnocení podle M17+ </w:t>
      </w:r>
      <w:r w:rsidR="00883B82" w:rsidRPr="003F64E8">
        <w:rPr>
          <w:rFonts w:ascii="Arial" w:hAnsi="Arial" w:cs="Arial"/>
          <w:bCs/>
        </w:rPr>
        <w:t>se zveřejní spolu se škálováním institucí do</w:t>
      </w:r>
      <w:r w:rsidR="00A439BA">
        <w:rPr>
          <w:rFonts w:ascii="Arial" w:hAnsi="Arial" w:cs="Arial"/>
          <w:bCs/>
        </w:rPr>
        <w:t> </w:t>
      </w:r>
      <w:r w:rsidR="00883B82" w:rsidRPr="003F64E8">
        <w:rPr>
          <w:rFonts w:ascii="Arial" w:hAnsi="Arial" w:cs="Arial"/>
          <w:bCs/>
        </w:rPr>
        <w:t xml:space="preserve">pásem A, B, C a D. </w:t>
      </w:r>
    </w:p>
    <w:p w14:paraId="1FE3822B" w14:textId="77777777" w:rsidR="00883B82" w:rsidRDefault="00883B82" w:rsidP="00574184">
      <w:pPr>
        <w:jc w:val="both"/>
        <w:rPr>
          <w:rFonts w:ascii="Arial" w:hAnsi="Arial" w:cs="Arial"/>
          <w:iCs/>
        </w:rPr>
      </w:pPr>
      <w:r w:rsidRPr="003F64E8">
        <w:rPr>
          <w:rFonts w:ascii="Arial" w:hAnsi="Arial" w:cs="Arial"/>
          <w:iCs/>
        </w:rPr>
        <w:t xml:space="preserve">RVVI schválí výsledky jednání podle § 35 odst. 2 písm. d) v souladu s aktuálně platným zněním zákona č. 130/2002 Sb. </w:t>
      </w:r>
    </w:p>
    <w:p w14:paraId="760562D7" w14:textId="77777777" w:rsidR="007B6D82" w:rsidRPr="003F64E8" w:rsidRDefault="007B6D82" w:rsidP="00574184">
      <w:pPr>
        <w:jc w:val="both"/>
        <w:rPr>
          <w:rFonts w:ascii="Arial" w:hAnsi="Arial" w:cs="Arial"/>
          <w:iCs/>
        </w:rPr>
      </w:pPr>
      <w:r>
        <w:rPr>
          <w:rFonts w:ascii="Arial" w:hAnsi="Arial" w:cs="Arial"/>
          <w:iCs/>
        </w:rPr>
        <w:br w:type="page"/>
      </w:r>
    </w:p>
    <w:p w14:paraId="47ADCD4A" w14:textId="77777777" w:rsidR="00DD2FFD" w:rsidRPr="00C037B5" w:rsidRDefault="00DD2FFD" w:rsidP="00DD2FFD">
      <w:pPr>
        <w:pStyle w:val="Nadpis1"/>
      </w:pPr>
      <w:bookmarkStart w:id="113" w:name="_Toc66796726"/>
      <w:r w:rsidRPr="00C037B5">
        <w:lastRenderedPageBreak/>
        <w:t>Odborný dohled nad hodnocením</w:t>
      </w:r>
      <w:bookmarkEnd w:id="113"/>
    </w:p>
    <w:p w14:paraId="71A95B08" w14:textId="77777777" w:rsidR="00971C22" w:rsidRPr="00C037B5" w:rsidRDefault="00971C22" w:rsidP="00971C22"/>
    <w:p w14:paraId="0916493B" w14:textId="77777777" w:rsidR="00DD2FFD" w:rsidRPr="00C037B5" w:rsidRDefault="00C037B5" w:rsidP="00DD2FFD">
      <w:pPr>
        <w:jc w:val="both"/>
        <w:rPr>
          <w:rFonts w:ascii="Arial" w:hAnsi="Arial"/>
          <w:i/>
        </w:rPr>
      </w:pPr>
      <w:r w:rsidRPr="00C037B5">
        <w:rPr>
          <w:rFonts w:ascii="Arial" w:hAnsi="Arial" w:cs="Arial"/>
          <w:bCs/>
          <w:i/>
        </w:rPr>
        <w:t>„</w:t>
      </w:r>
      <w:r w:rsidR="00DD2FFD" w:rsidRPr="00C037B5">
        <w:rPr>
          <w:rFonts w:ascii="Arial" w:hAnsi="Arial" w:cs="Arial"/>
          <w:bCs/>
          <w:i/>
        </w:rPr>
        <w:t>Dohled nad hodnocením bude mít RVVI.</w:t>
      </w:r>
      <w:r w:rsidR="00DD2FFD" w:rsidRPr="00C037B5">
        <w:rPr>
          <w:rFonts w:ascii="Arial" w:hAnsi="Arial"/>
          <w:i/>
        </w:rPr>
        <w:t xml:space="preserve"> Její úlohou </w:t>
      </w:r>
      <w:r w:rsidR="00DD2FFD" w:rsidRPr="00C037B5">
        <w:rPr>
          <w:rFonts w:ascii="Arial" w:hAnsi="Arial" w:cs="Arial"/>
          <w:bCs/>
          <w:i/>
        </w:rPr>
        <w:t>bude</w:t>
      </w:r>
      <w:r w:rsidR="00DD2FFD" w:rsidRPr="00C037B5">
        <w:rPr>
          <w:rFonts w:ascii="Arial" w:hAnsi="Arial"/>
          <w:i/>
        </w:rPr>
        <w:t>:</w:t>
      </w:r>
    </w:p>
    <w:p w14:paraId="370411B5" w14:textId="77777777" w:rsidR="00DD2FFD" w:rsidRPr="00C037B5" w:rsidRDefault="00DD2FFD" w:rsidP="00963E30">
      <w:pPr>
        <w:numPr>
          <w:ilvl w:val="0"/>
          <w:numId w:val="35"/>
        </w:numPr>
        <w:jc w:val="both"/>
        <w:rPr>
          <w:rFonts w:ascii="Arial" w:hAnsi="Arial"/>
          <w:i/>
        </w:rPr>
      </w:pPr>
      <w:r w:rsidRPr="00C037B5">
        <w:rPr>
          <w:rFonts w:ascii="Arial" w:hAnsi="Arial"/>
          <w:i/>
        </w:rPr>
        <w:t>dohlížet na dodržování principů hodnocení,</w:t>
      </w:r>
    </w:p>
    <w:p w14:paraId="32282C37" w14:textId="77777777" w:rsidR="00DD2FFD" w:rsidRPr="00C037B5" w:rsidRDefault="00DD2FFD" w:rsidP="00963E30">
      <w:pPr>
        <w:numPr>
          <w:ilvl w:val="0"/>
          <w:numId w:val="35"/>
        </w:numPr>
        <w:jc w:val="both"/>
        <w:rPr>
          <w:rFonts w:ascii="Arial" w:hAnsi="Arial"/>
          <w:i/>
        </w:rPr>
      </w:pPr>
      <w:r w:rsidRPr="00C037B5">
        <w:rPr>
          <w:rFonts w:ascii="Arial" w:hAnsi="Arial"/>
          <w:i/>
        </w:rPr>
        <w:t>řešit sporné případy, vzniklé nejasnosti a relevantní dotazy.</w:t>
      </w:r>
    </w:p>
    <w:p w14:paraId="4A34FD31" w14:textId="77777777" w:rsidR="00DD2FFD" w:rsidRPr="00C037B5" w:rsidRDefault="00DD2FFD" w:rsidP="00DD2FFD">
      <w:pPr>
        <w:jc w:val="both"/>
        <w:rPr>
          <w:rFonts w:ascii="Arial" w:hAnsi="Arial" w:cs="Arial"/>
          <w:bCs/>
        </w:rPr>
      </w:pPr>
      <w:r w:rsidRPr="00C037B5">
        <w:rPr>
          <w:rFonts w:ascii="Arial" w:hAnsi="Arial"/>
          <w:i/>
        </w:rPr>
        <w:t xml:space="preserve">RVVI </w:t>
      </w:r>
      <w:r w:rsidRPr="00C037B5">
        <w:rPr>
          <w:rFonts w:ascii="Arial" w:hAnsi="Arial" w:cs="Arial"/>
          <w:bCs/>
          <w:i/>
        </w:rPr>
        <w:t>nebude zasahovat</w:t>
      </w:r>
      <w:r w:rsidRPr="00C037B5">
        <w:rPr>
          <w:rFonts w:ascii="Arial" w:hAnsi="Arial"/>
          <w:i/>
        </w:rPr>
        <w:t xml:space="preserve"> do odborného posouzení </w:t>
      </w:r>
      <w:r w:rsidRPr="00C037B5">
        <w:rPr>
          <w:rFonts w:ascii="Arial" w:hAnsi="Arial" w:cs="Arial"/>
          <w:bCs/>
          <w:i/>
        </w:rPr>
        <w:t>hodnoticích orgánů.</w:t>
      </w:r>
      <w:r w:rsidR="00C037B5" w:rsidRPr="00C037B5">
        <w:rPr>
          <w:rFonts w:ascii="Arial" w:hAnsi="Arial" w:cs="Arial"/>
          <w:bCs/>
          <w:i/>
        </w:rPr>
        <w:t>“</w:t>
      </w:r>
      <w:r w:rsidR="00C037B5">
        <w:rPr>
          <w:rFonts w:ascii="Arial" w:hAnsi="Arial" w:cs="Arial"/>
          <w:bCs/>
          <w:i/>
        </w:rPr>
        <w:t xml:space="preserve"> </w:t>
      </w:r>
      <w:r w:rsidRPr="00C037B5">
        <w:rPr>
          <w:rStyle w:val="Znakapoznpodarou"/>
          <w:rFonts w:ascii="Arial" w:hAnsi="Arial" w:cs="Arial"/>
          <w:bCs/>
        </w:rPr>
        <w:footnoteReference w:id="31"/>
      </w:r>
    </w:p>
    <w:p w14:paraId="6DE21804" w14:textId="77777777" w:rsidR="0046202E" w:rsidRPr="0046202E" w:rsidRDefault="0046202E" w:rsidP="00574184">
      <w:pPr>
        <w:jc w:val="both"/>
        <w:rPr>
          <w:rFonts w:ascii="Arial" w:hAnsi="Arial"/>
        </w:rPr>
      </w:pPr>
      <w:r w:rsidRPr="00C037B5">
        <w:rPr>
          <w:rFonts w:ascii="Arial" w:hAnsi="Arial"/>
        </w:rPr>
        <w:t>O</w:t>
      </w:r>
      <w:r w:rsidR="00C037B5" w:rsidRPr="00C037B5">
        <w:rPr>
          <w:rFonts w:ascii="Arial" w:hAnsi="Arial"/>
        </w:rPr>
        <w:t>dborné námitky organizací řeší O</w:t>
      </w:r>
      <w:r w:rsidRPr="00C037B5">
        <w:rPr>
          <w:rFonts w:ascii="Arial" w:hAnsi="Arial"/>
        </w:rPr>
        <w:t>dborné panely ve spolupráci s</w:t>
      </w:r>
      <w:r w:rsidR="00C037B5" w:rsidRPr="00C037B5">
        <w:rPr>
          <w:rFonts w:ascii="Arial" w:hAnsi="Arial"/>
        </w:rPr>
        <w:t> </w:t>
      </w:r>
      <w:r w:rsidRPr="00C037B5">
        <w:rPr>
          <w:rFonts w:ascii="Arial" w:hAnsi="Arial"/>
        </w:rPr>
        <w:t>KHV</w:t>
      </w:r>
      <w:r w:rsidR="00C037B5" w:rsidRPr="00C037B5">
        <w:rPr>
          <w:rFonts w:ascii="Arial" w:hAnsi="Arial"/>
        </w:rPr>
        <w:t>.</w:t>
      </w:r>
    </w:p>
    <w:p w14:paraId="15C03BC7" w14:textId="77777777" w:rsidR="00746BB3" w:rsidRPr="00DD2FFD" w:rsidRDefault="009A18C1" w:rsidP="00574184">
      <w:pPr>
        <w:jc w:val="both"/>
        <w:rPr>
          <w:rFonts w:ascii="Arial" w:hAnsi="Arial" w:cs="Arial"/>
          <w:bCs/>
          <w:strike/>
        </w:rPr>
      </w:pPr>
      <w:r>
        <w:rPr>
          <w:rFonts w:ascii="Arial" w:hAnsi="Arial" w:cs="Arial"/>
          <w:bCs/>
          <w:strike/>
        </w:rPr>
        <w:br w:type="page"/>
      </w:r>
    </w:p>
    <w:p w14:paraId="0AC2118B" w14:textId="01461AF8" w:rsidR="00C271B1" w:rsidRDefault="00C271B1" w:rsidP="00C271B1">
      <w:pPr>
        <w:pStyle w:val="Nadpis1"/>
      </w:pPr>
      <w:bookmarkStart w:id="114" w:name="_Toc66796727"/>
      <w:r w:rsidRPr="00C037B5">
        <w:lastRenderedPageBreak/>
        <w:t>Typické, ukázkové, příklady vyhodnocení námitek</w:t>
      </w:r>
      <w:bookmarkEnd w:id="114"/>
      <w:r w:rsidRPr="00C037B5">
        <w:t xml:space="preserve"> </w:t>
      </w:r>
    </w:p>
    <w:p w14:paraId="79855E8D" w14:textId="77777777" w:rsidR="002C3CC6" w:rsidRPr="002C3CC6" w:rsidRDefault="002C3CC6" w:rsidP="002C3CC6"/>
    <w:p w14:paraId="5227C994" w14:textId="720528B8" w:rsidR="00C271B1" w:rsidRPr="00C037B5" w:rsidRDefault="00C271B1" w:rsidP="00F37F1A">
      <w:pPr>
        <w:jc w:val="both"/>
        <w:rPr>
          <w:rFonts w:ascii="Arial" w:hAnsi="Arial" w:cs="Arial"/>
        </w:rPr>
      </w:pPr>
      <w:r w:rsidRPr="00C037B5">
        <w:rPr>
          <w:rFonts w:ascii="Arial" w:hAnsi="Arial" w:cs="Arial"/>
        </w:rPr>
        <w:t xml:space="preserve">Rada pro výzkum vývoj a inovace (dále jen „Rada“) na svém 360. zasedání dne 25. září 2020 schválila zveřejnění výstupů z Modulu 1 po třetím roce implementace M17+ a požádala výzkumné organizace v případě potřeby o zpětnou vazbu ke zveřejněným výstupům z hodnocení podle Metodiky 2017+ na národní úrovni. </w:t>
      </w:r>
      <w:r w:rsidR="00BC41AA">
        <w:rPr>
          <w:rFonts w:ascii="Arial" w:hAnsi="Arial" w:cs="Arial"/>
        </w:rPr>
        <w:t>Vypořádání námitek výzkumných organizací Rada schválila na svém 365. zasedání dne 5. března 2021 a je uvedeno v</w:t>
      </w:r>
      <w:r w:rsidR="002947DC">
        <w:rPr>
          <w:rFonts w:ascii="Arial" w:hAnsi="Arial" w:cs="Arial"/>
        </w:rPr>
        <w:t> </w:t>
      </w:r>
      <w:r w:rsidR="00BC41AA">
        <w:rPr>
          <w:rFonts w:ascii="Arial" w:hAnsi="Arial" w:cs="Arial"/>
        </w:rPr>
        <w:t>příloze</w:t>
      </w:r>
      <w:r w:rsidR="002947DC">
        <w:rPr>
          <w:rFonts w:ascii="Arial" w:hAnsi="Arial" w:cs="Arial"/>
        </w:rPr>
        <w:t>.</w:t>
      </w:r>
    </w:p>
    <w:p w14:paraId="5B6D0290" w14:textId="77777777" w:rsidR="00C271B1" w:rsidRPr="00C037B5" w:rsidRDefault="00C271B1" w:rsidP="00C271B1">
      <w:pPr>
        <w:spacing w:after="120"/>
        <w:jc w:val="both"/>
        <w:rPr>
          <w:rFonts w:ascii="Times New Roman" w:hAnsi="Times New Roman"/>
          <w:color w:val="454545"/>
        </w:rPr>
      </w:pPr>
      <w:r w:rsidRPr="00C037B5">
        <w:rPr>
          <w:rFonts w:ascii="Times New Roman" w:hAnsi="Times New Roman"/>
          <w:color w:val="454545"/>
        </w:rPr>
        <w:t>…………………………………………………………………………………………………………</w:t>
      </w:r>
    </w:p>
    <w:p w14:paraId="00083950" w14:textId="77777777" w:rsidR="00C271B1" w:rsidRPr="00C037B5" w:rsidRDefault="00F25C51" w:rsidP="00DC77DB">
      <w:pPr>
        <w:pStyle w:val="Nadpis2"/>
        <w:numPr>
          <w:ilvl w:val="0"/>
          <w:numId w:val="0"/>
        </w:numPr>
        <w:ind w:left="1134" w:hanging="1134"/>
        <w:jc w:val="both"/>
        <w:rPr>
          <w:sz w:val="28"/>
        </w:rPr>
      </w:pPr>
      <w:bookmarkStart w:id="115" w:name="_Toc66796728"/>
      <w:r w:rsidRPr="00C037B5">
        <w:rPr>
          <w:rFonts w:cs="Calibri"/>
          <w:sz w:val="28"/>
          <w:szCs w:val="28"/>
        </w:rPr>
        <w:t>Příloha:</w:t>
      </w:r>
      <w:r w:rsidR="0037381D" w:rsidRPr="00C037B5">
        <w:rPr>
          <w:rFonts w:cs="Calibri"/>
          <w:sz w:val="28"/>
          <w:szCs w:val="28"/>
        </w:rPr>
        <w:t xml:space="preserve"> </w:t>
      </w:r>
      <w:r w:rsidR="00DC77DB" w:rsidRPr="00DC77DB">
        <w:rPr>
          <w:sz w:val="28"/>
        </w:rPr>
        <w:t>Vypořádání námitek výzkumných organizací k hodnocení výsledků v Modulu 1 při hodnocení H19</w:t>
      </w:r>
      <w:bookmarkEnd w:id="115"/>
    </w:p>
    <w:p w14:paraId="7E20CCF2" w14:textId="77777777" w:rsidR="006866B1" w:rsidRDefault="006866B1" w:rsidP="00F25C51">
      <w:pPr>
        <w:rPr>
          <w:rFonts w:ascii="Arial" w:hAnsi="Arial" w:cs="Arial"/>
          <w:i/>
        </w:rPr>
      </w:pPr>
    </w:p>
    <w:p w14:paraId="568B7439" w14:textId="295A093A" w:rsidR="004F3FBF" w:rsidRPr="00C037B5" w:rsidRDefault="00C037B5" w:rsidP="00F25C51">
      <w:pPr>
        <w:rPr>
          <w:rFonts w:ascii="Arial" w:hAnsi="Arial" w:cs="Arial"/>
          <w:i/>
        </w:rPr>
      </w:pPr>
      <w:r>
        <w:rPr>
          <w:rFonts w:ascii="Arial" w:hAnsi="Arial" w:cs="Arial"/>
          <w:i/>
        </w:rPr>
        <w:t>z</w:t>
      </w:r>
      <w:r w:rsidR="00F25C51" w:rsidRPr="00C037B5">
        <w:rPr>
          <w:rFonts w:ascii="Arial" w:hAnsi="Arial" w:cs="Arial"/>
          <w:i/>
        </w:rPr>
        <w:t>pracováno formou samostatného dokumentu.</w:t>
      </w:r>
    </w:p>
    <w:p w14:paraId="3EF69775" w14:textId="77777777" w:rsidR="000E5010" w:rsidRDefault="000E5010" w:rsidP="00F25C51">
      <w:pPr>
        <w:rPr>
          <w:rFonts w:ascii="Arial" w:hAnsi="Arial" w:cs="Arial"/>
        </w:rPr>
      </w:pPr>
    </w:p>
    <w:p w14:paraId="151D486F" w14:textId="77777777" w:rsidR="007749F4" w:rsidRDefault="007749F4" w:rsidP="00F25C51">
      <w:pPr>
        <w:rPr>
          <w:rFonts w:ascii="Arial" w:hAnsi="Arial" w:cs="Arial"/>
        </w:rPr>
      </w:pPr>
    </w:p>
    <w:p w14:paraId="1F709781" w14:textId="77777777" w:rsidR="007749F4" w:rsidRDefault="007749F4" w:rsidP="00F25C51">
      <w:pPr>
        <w:rPr>
          <w:rFonts w:ascii="Arial" w:hAnsi="Arial" w:cs="Arial"/>
        </w:rPr>
      </w:pPr>
    </w:p>
    <w:p w14:paraId="3D70E6C9" w14:textId="77777777" w:rsidR="007749F4" w:rsidRDefault="007749F4" w:rsidP="00F25C51">
      <w:pPr>
        <w:rPr>
          <w:rFonts w:ascii="Arial" w:hAnsi="Arial" w:cs="Arial"/>
        </w:rPr>
      </w:pPr>
    </w:p>
    <w:p w14:paraId="2F528C54" w14:textId="77777777" w:rsidR="007749F4" w:rsidRDefault="007749F4" w:rsidP="00F25C51">
      <w:pPr>
        <w:rPr>
          <w:rFonts w:ascii="Arial" w:hAnsi="Arial" w:cs="Arial"/>
        </w:rPr>
      </w:pPr>
    </w:p>
    <w:p w14:paraId="0CDE4E28" w14:textId="77777777" w:rsidR="007749F4" w:rsidRDefault="007749F4" w:rsidP="00F25C51">
      <w:pPr>
        <w:rPr>
          <w:rFonts w:ascii="Arial" w:hAnsi="Arial" w:cs="Arial"/>
        </w:rPr>
      </w:pPr>
    </w:p>
    <w:p w14:paraId="47690DA0" w14:textId="77777777" w:rsidR="007749F4" w:rsidRDefault="007749F4" w:rsidP="00F25C51">
      <w:pPr>
        <w:rPr>
          <w:rFonts w:ascii="Arial" w:hAnsi="Arial" w:cs="Arial"/>
        </w:rPr>
      </w:pPr>
    </w:p>
    <w:p w14:paraId="243C9CB3" w14:textId="77777777" w:rsidR="007749F4" w:rsidRDefault="007749F4" w:rsidP="00F25C51">
      <w:pPr>
        <w:rPr>
          <w:rFonts w:ascii="Arial" w:hAnsi="Arial" w:cs="Arial"/>
        </w:rPr>
      </w:pPr>
    </w:p>
    <w:p w14:paraId="4454563E" w14:textId="77777777" w:rsidR="007749F4" w:rsidRDefault="007749F4" w:rsidP="00F25C51">
      <w:pPr>
        <w:rPr>
          <w:rFonts w:ascii="Arial" w:hAnsi="Arial" w:cs="Arial"/>
        </w:rPr>
      </w:pPr>
    </w:p>
    <w:p w14:paraId="727D72D8" w14:textId="77777777" w:rsidR="007749F4" w:rsidRDefault="007749F4" w:rsidP="00F25C51">
      <w:pPr>
        <w:rPr>
          <w:rFonts w:ascii="Arial" w:hAnsi="Arial" w:cs="Arial"/>
        </w:rPr>
      </w:pPr>
    </w:p>
    <w:p w14:paraId="51ABBF01" w14:textId="77777777" w:rsidR="007749F4" w:rsidRDefault="007749F4" w:rsidP="00F25C51">
      <w:pPr>
        <w:rPr>
          <w:rFonts w:ascii="Arial" w:hAnsi="Arial" w:cs="Arial"/>
        </w:rPr>
      </w:pPr>
    </w:p>
    <w:p w14:paraId="44CB70FD" w14:textId="77777777" w:rsidR="007749F4" w:rsidRDefault="007749F4" w:rsidP="00F25C51">
      <w:pPr>
        <w:rPr>
          <w:rFonts w:ascii="Arial" w:hAnsi="Arial" w:cs="Arial"/>
        </w:rPr>
      </w:pPr>
    </w:p>
    <w:p w14:paraId="4BBA7BC4" w14:textId="77777777" w:rsidR="007749F4" w:rsidRDefault="007749F4" w:rsidP="00F25C51">
      <w:pPr>
        <w:rPr>
          <w:rFonts w:ascii="Arial" w:hAnsi="Arial" w:cs="Arial"/>
        </w:rPr>
      </w:pPr>
    </w:p>
    <w:p w14:paraId="4C2AF095" w14:textId="77777777" w:rsidR="007749F4" w:rsidRDefault="007749F4" w:rsidP="00F25C51">
      <w:pPr>
        <w:rPr>
          <w:rFonts w:ascii="Arial" w:hAnsi="Arial" w:cs="Arial"/>
        </w:rPr>
      </w:pPr>
    </w:p>
    <w:p w14:paraId="265C70ED" w14:textId="77777777" w:rsidR="007749F4" w:rsidRDefault="007749F4" w:rsidP="00F25C51">
      <w:pPr>
        <w:rPr>
          <w:rFonts w:ascii="Arial" w:hAnsi="Arial" w:cs="Arial"/>
        </w:rPr>
      </w:pPr>
    </w:p>
    <w:p w14:paraId="4365040C" w14:textId="77777777" w:rsidR="007749F4" w:rsidRDefault="007749F4" w:rsidP="00F25C51">
      <w:pPr>
        <w:rPr>
          <w:rFonts w:ascii="Arial" w:hAnsi="Arial" w:cs="Arial"/>
        </w:rPr>
      </w:pPr>
    </w:p>
    <w:p w14:paraId="155912EF" w14:textId="4D496E3A" w:rsidR="00454081" w:rsidRDefault="00454081">
      <w:pPr>
        <w:spacing w:after="0" w:line="240" w:lineRule="auto"/>
        <w:rPr>
          <w:rFonts w:ascii="Arial" w:hAnsi="Arial" w:cs="Arial"/>
        </w:rPr>
      </w:pPr>
      <w:r>
        <w:rPr>
          <w:rFonts w:ascii="Arial" w:hAnsi="Arial" w:cs="Arial"/>
        </w:rPr>
        <w:br w:type="page"/>
      </w:r>
    </w:p>
    <w:p w14:paraId="0C8B9C8C" w14:textId="77777777" w:rsidR="000E5010" w:rsidRDefault="000E5010" w:rsidP="008B4018">
      <w:pPr>
        <w:pStyle w:val="Nadpis1"/>
        <w:ind w:left="426"/>
      </w:pPr>
      <w:bookmarkStart w:id="116" w:name="_Toc66796729"/>
      <w:r w:rsidRPr="00CA2150">
        <w:lastRenderedPageBreak/>
        <w:t>Definice pojmů</w:t>
      </w:r>
      <w:bookmarkEnd w:id="116"/>
    </w:p>
    <w:p w14:paraId="6301504B" w14:textId="77777777" w:rsidR="00CA2150" w:rsidRPr="00CA2150" w:rsidRDefault="00CA2150" w:rsidP="00CA2150"/>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7"/>
        <w:gridCol w:w="5082"/>
        <w:gridCol w:w="1772"/>
      </w:tblGrid>
      <w:tr w:rsidR="00231453" w:rsidRPr="00E74E36" w14:paraId="0D56ED9E" w14:textId="77777777" w:rsidTr="00FB5C40">
        <w:trPr>
          <w:trHeight w:val="553"/>
        </w:trPr>
        <w:tc>
          <w:tcPr>
            <w:tcW w:w="2397" w:type="dxa"/>
            <w:shd w:val="clear" w:color="auto" w:fill="auto"/>
            <w:noWrap/>
          </w:tcPr>
          <w:p w14:paraId="4472383E" w14:textId="77777777" w:rsidR="00231453" w:rsidRPr="00E74E36" w:rsidRDefault="00231453" w:rsidP="00EA2B9A">
            <w:pPr>
              <w:rPr>
                <w:rFonts w:ascii="Arial" w:eastAsia="Times New Roman" w:hAnsi="Arial" w:cs="Arial"/>
                <w:b/>
                <w:bCs/>
              </w:rPr>
            </w:pPr>
            <w:r w:rsidRPr="000E5010">
              <w:rPr>
                <w:rFonts w:ascii="Arial" w:eastAsia="Times New Roman" w:hAnsi="Arial" w:cs="Arial"/>
                <w:b/>
                <w:bCs/>
              </w:rPr>
              <w:t xml:space="preserve">Pojem </w:t>
            </w:r>
            <w:r w:rsidRPr="00E74E36">
              <w:rPr>
                <w:rFonts w:ascii="Arial" w:eastAsia="Times New Roman" w:hAnsi="Arial" w:cs="Arial"/>
                <w:b/>
                <w:bCs/>
              </w:rPr>
              <w:t>nebo zkratka</w:t>
            </w:r>
          </w:p>
        </w:tc>
        <w:tc>
          <w:tcPr>
            <w:tcW w:w="5082" w:type="dxa"/>
            <w:shd w:val="clear" w:color="auto" w:fill="auto"/>
            <w:noWrap/>
          </w:tcPr>
          <w:p w14:paraId="6CE48B0C" w14:textId="77777777" w:rsidR="00231453" w:rsidRPr="00E74E36" w:rsidRDefault="00231453" w:rsidP="00EA2B9A">
            <w:pPr>
              <w:rPr>
                <w:rFonts w:ascii="Arial" w:eastAsia="Times New Roman" w:hAnsi="Arial" w:cs="Arial"/>
                <w:b/>
                <w:bCs/>
              </w:rPr>
            </w:pPr>
            <w:r w:rsidRPr="00E74E36">
              <w:rPr>
                <w:rFonts w:ascii="Arial" w:eastAsia="Times New Roman" w:hAnsi="Arial" w:cs="Arial"/>
                <w:b/>
                <w:bCs/>
              </w:rPr>
              <w:t>Definice</w:t>
            </w:r>
          </w:p>
        </w:tc>
        <w:tc>
          <w:tcPr>
            <w:tcW w:w="1772" w:type="dxa"/>
            <w:shd w:val="clear" w:color="auto" w:fill="auto"/>
          </w:tcPr>
          <w:p w14:paraId="16B7341D" w14:textId="77777777" w:rsidR="00231453" w:rsidRPr="00E74E36" w:rsidRDefault="00231453" w:rsidP="00EA2B9A">
            <w:pPr>
              <w:rPr>
                <w:rFonts w:ascii="Arial" w:eastAsia="Times New Roman" w:hAnsi="Arial" w:cs="Arial"/>
                <w:b/>
                <w:bCs/>
              </w:rPr>
            </w:pPr>
            <w:r w:rsidRPr="00E74E36">
              <w:rPr>
                <w:rFonts w:ascii="Arial" w:eastAsia="Times New Roman" w:hAnsi="Arial" w:cs="Arial"/>
                <w:b/>
                <w:bCs/>
              </w:rPr>
              <w:t>Zdroj definice</w:t>
            </w:r>
          </w:p>
        </w:tc>
      </w:tr>
      <w:tr w:rsidR="00231453" w:rsidRPr="00E74E36" w14:paraId="74A48A56" w14:textId="77777777" w:rsidTr="00FB5C40">
        <w:trPr>
          <w:trHeight w:val="553"/>
        </w:trPr>
        <w:tc>
          <w:tcPr>
            <w:tcW w:w="2397" w:type="dxa"/>
            <w:shd w:val="clear" w:color="auto" w:fill="auto"/>
            <w:noWrap/>
            <w:hideMark/>
          </w:tcPr>
          <w:p w14:paraId="5AE678E6"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AIS</w:t>
            </w:r>
          </w:p>
        </w:tc>
        <w:tc>
          <w:tcPr>
            <w:tcW w:w="5082" w:type="dxa"/>
            <w:shd w:val="clear" w:color="auto" w:fill="auto"/>
            <w:noWrap/>
            <w:hideMark/>
          </w:tcPr>
          <w:p w14:paraId="56B8F9BA"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Article Influence Score</w:t>
            </w:r>
          </w:p>
        </w:tc>
        <w:tc>
          <w:tcPr>
            <w:tcW w:w="1772" w:type="dxa"/>
            <w:shd w:val="clear" w:color="auto" w:fill="auto"/>
            <w:hideMark/>
          </w:tcPr>
          <w:p w14:paraId="11513D2C"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2</w:t>
            </w:r>
            <w:r>
              <w:rPr>
                <w:rFonts w:ascii="Arial" w:eastAsia="Times New Roman" w:hAnsi="Arial" w:cs="Arial"/>
              </w:rPr>
              <w:t>1</w:t>
            </w:r>
          </w:p>
        </w:tc>
      </w:tr>
      <w:tr w:rsidR="00231453" w:rsidRPr="00E74E36" w14:paraId="4B355890" w14:textId="77777777" w:rsidTr="00FB5C40">
        <w:trPr>
          <w:trHeight w:val="3875"/>
        </w:trPr>
        <w:tc>
          <w:tcPr>
            <w:tcW w:w="2397" w:type="dxa"/>
            <w:shd w:val="clear" w:color="auto" w:fill="auto"/>
            <w:noWrap/>
            <w:hideMark/>
          </w:tcPr>
          <w:p w14:paraId="675BFEC6"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Aplikovaný výzkum</w:t>
            </w:r>
          </w:p>
        </w:tc>
        <w:tc>
          <w:tcPr>
            <w:tcW w:w="5082" w:type="dxa"/>
            <w:shd w:val="clear" w:color="auto" w:fill="auto"/>
            <w:hideMark/>
          </w:tcPr>
          <w:p w14:paraId="4F49E3BF" w14:textId="57E89A5A" w:rsidR="00231453" w:rsidRPr="00E74E36" w:rsidRDefault="00231453" w:rsidP="00454081">
            <w:pPr>
              <w:jc w:val="both"/>
              <w:rPr>
                <w:rFonts w:ascii="Arial" w:eastAsia="Times New Roman" w:hAnsi="Arial" w:cs="Arial"/>
              </w:rPr>
            </w:pPr>
            <w:r w:rsidRPr="00E74E36">
              <w:rPr>
                <w:rFonts w:ascii="Arial" w:eastAsia="Times New Roman" w:hAnsi="Arial" w:cs="Arial"/>
              </w:rPr>
              <w:t>Aplikovaný výzkum je původní zkoumání prováděn</w:t>
            </w:r>
            <w:r w:rsidR="006152D2">
              <w:rPr>
                <w:rFonts w:ascii="Arial" w:eastAsia="Times New Roman" w:hAnsi="Arial" w:cs="Arial"/>
              </w:rPr>
              <w:t>é s </w:t>
            </w:r>
            <w:r w:rsidR="00986E32">
              <w:rPr>
                <w:rFonts w:ascii="Arial" w:eastAsia="Times New Roman" w:hAnsi="Arial" w:cs="Arial"/>
              </w:rPr>
              <w:t>cílem získat nové poznatky. </w:t>
            </w:r>
            <w:r w:rsidRPr="00E74E36">
              <w:rPr>
                <w:rFonts w:ascii="Arial" w:eastAsia="Times New Roman" w:hAnsi="Arial" w:cs="Arial"/>
              </w:rPr>
              <w:t>Je však zaměřen především na konkrétní praktický záměr nebo cíl. Aplikovaný výzkum se provádí buď s cílem určit možné způsoby využití poznatků základního výzkumu nebo stanovit nové metody nebo způsoby dosažení specifických a předem stanovených cílů. Znamená také zvažování dostupných</w:t>
            </w:r>
            <w:r w:rsidR="00986E32">
              <w:rPr>
                <w:rFonts w:ascii="Arial" w:eastAsia="Times New Roman" w:hAnsi="Arial" w:cs="Arial"/>
              </w:rPr>
              <w:t xml:space="preserve"> znalostí a jejich rozšíření za </w:t>
            </w:r>
            <w:r w:rsidRPr="00E74E36">
              <w:rPr>
                <w:rFonts w:ascii="Arial" w:eastAsia="Times New Roman" w:hAnsi="Arial" w:cs="Arial"/>
              </w:rPr>
              <w:t>účelem vyřešení aktuálních problémů. V</w:t>
            </w:r>
            <w:r w:rsidR="00986E32">
              <w:rPr>
                <w:rFonts w:ascii="Arial" w:eastAsia="Times New Roman" w:hAnsi="Arial" w:cs="Arial"/>
              </w:rPr>
              <w:t> </w:t>
            </w:r>
            <w:r>
              <w:rPr>
                <w:rFonts w:ascii="Arial" w:eastAsia="Times New Roman" w:hAnsi="Arial" w:cs="Arial"/>
              </w:rPr>
              <w:t>p</w:t>
            </w:r>
            <w:r w:rsidRPr="00E74E36">
              <w:rPr>
                <w:rFonts w:ascii="Arial" w:eastAsia="Times New Roman" w:hAnsi="Arial" w:cs="Arial"/>
              </w:rPr>
              <w:t>odnikatelském sektoru je rozdíl mezi základ</w:t>
            </w:r>
            <w:r w:rsidR="00986E32">
              <w:rPr>
                <w:rFonts w:ascii="Arial" w:eastAsia="Times New Roman" w:hAnsi="Arial" w:cs="Arial"/>
              </w:rPr>
              <w:t>ním a </w:t>
            </w:r>
            <w:r w:rsidRPr="00E74E36">
              <w:rPr>
                <w:rFonts w:ascii="Arial" w:eastAsia="Times New Roman" w:hAnsi="Arial" w:cs="Arial"/>
              </w:rPr>
              <w:t>aplikovaným výzkumem často vyznačen vytvořením nového projektu, který má prozkoumat slibné výsledky programu z</w:t>
            </w:r>
            <w:r w:rsidR="006152D2">
              <w:rPr>
                <w:rFonts w:ascii="Arial" w:eastAsia="Times New Roman" w:hAnsi="Arial" w:cs="Arial"/>
              </w:rPr>
              <w:t>ákladního výzkumu (a posunem od </w:t>
            </w:r>
            <w:r w:rsidRPr="00E74E36">
              <w:rPr>
                <w:rFonts w:ascii="Arial" w:eastAsia="Times New Roman" w:hAnsi="Arial" w:cs="Arial"/>
              </w:rPr>
              <w:t>dlouhodob</w:t>
            </w:r>
            <w:r w:rsidR="00986E32">
              <w:rPr>
                <w:rFonts w:ascii="Arial" w:eastAsia="Times New Roman" w:hAnsi="Arial" w:cs="Arial"/>
              </w:rPr>
              <w:t>é ke střednědobé perspektivě ve </w:t>
            </w:r>
            <w:r w:rsidRPr="00E74E36">
              <w:rPr>
                <w:rFonts w:ascii="Arial" w:eastAsia="Times New Roman" w:hAnsi="Arial" w:cs="Arial"/>
              </w:rPr>
              <w:t>vnitropodnikov</w:t>
            </w:r>
            <w:r w:rsidR="00986E32">
              <w:rPr>
                <w:rFonts w:ascii="Arial" w:eastAsia="Times New Roman" w:hAnsi="Arial" w:cs="Arial"/>
              </w:rPr>
              <w:t>ém využívání výsledků výzkumu a </w:t>
            </w:r>
            <w:r w:rsidRPr="00E74E36">
              <w:rPr>
                <w:rFonts w:ascii="Arial" w:eastAsia="Times New Roman" w:hAnsi="Arial" w:cs="Arial"/>
              </w:rPr>
              <w:t>vývoje).  Výsledky aplikovaného výzkumu mají být primárně</w:t>
            </w:r>
            <w:r w:rsidR="00986E32">
              <w:rPr>
                <w:rFonts w:ascii="Arial" w:eastAsia="Times New Roman" w:hAnsi="Arial" w:cs="Arial"/>
              </w:rPr>
              <w:t xml:space="preserve"> zaměřené pro možné uplatnění v </w:t>
            </w:r>
            <w:r w:rsidRPr="00E74E36">
              <w:rPr>
                <w:rFonts w:ascii="Arial" w:eastAsia="Times New Roman" w:hAnsi="Arial" w:cs="Arial"/>
              </w:rPr>
              <w:t>produktech, operacích, metodách nebo systémech. Aplikovaný výzkum dává nápadům formu, kterou lze využít v provozu. Tyto aplikace odvozených poznatků mohou být chráněny nástroji k ochraně duševního vlastnictví, včetně utajení.</w:t>
            </w:r>
          </w:p>
        </w:tc>
        <w:tc>
          <w:tcPr>
            <w:tcW w:w="1772" w:type="dxa"/>
            <w:shd w:val="clear" w:color="auto" w:fill="auto"/>
            <w:hideMark/>
          </w:tcPr>
          <w:p w14:paraId="60B2ECDA"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Frascati manuál str. 52</w:t>
            </w:r>
          </w:p>
        </w:tc>
      </w:tr>
      <w:tr w:rsidR="00231453" w:rsidRPr="00E74E36" w14:paraId="12E12FEA" w14:textId="77777777" w:rsidTr="00FB5C40">
        <w:trPr>
          <w:trHeight w:val="553"/>
        </w:trPr>
        <w:tc>
          <w:tcPr>
            <w:tcW w:w="2397" w:type="dxa"/>
            <w:shd w:val="clear" w:color="auto" w:fill="auto"/>
            <w:noWrap/>
            <w:hideMark/>
          </w:tcPr>
          <w:p w14:paraId="58935F55"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AV ČR</w:t>
            </w:r>
          </w:p>
        </w:tc>
        <w:tc>
          <w:tcPr>
            <w:tcW w:w="5082" w:type="dxa"/>
            <w:shd w:val="clear" w:color="auto" w:fill="auto"/>
            <w:noWrap/>
            <w:hideMark/>
          </w:tcPr>
          <w:p w14:paraId="28BD239C"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Akademie věd ČR</w:t>
            </w:r>
          </w:p>
        </w:tc>
        <w:tc>
          <w:tcPr>
            <w:tcW w:w="1772" w:type="dxa"/>
            <w:shd w:val="clear" w:color="auto" w:fill="auto"/>
            <w:hideMark/>
          </w:tcPr>
          <w:p w14:paraId="7B0BE871"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3</w:t>
            </w:r>
            <w:r>
              <w:rPr>
                <w:rFonts w:ascii="Arial" w:eastAsia="Times New Roman" w:hAnsi="Arial" w:cs="Arial"/>
              </w:rPr>
              <w:t>2</w:t>
            </w:r>
          </w:p>
        </w:tc>
      </w:tr>
      <w:tr w:rsidR="00231453" w:rsidRPr="00E74E36" w14:paraId="41C76FCE" w14:textId="77777777" w:rsidTr="00FB5C40">
        <w:trPr>
          <w:trHeight w:val="288"/>
        </w:trPr>
        <w:tc>
          <w:tcPr>
            <w:tcW w:w="2397" w:type="dxa"/>
            <w:shd w:val="clear" w:color="auto" w:fill="auto"/>
            <w:noWrap/>
            <w:hideMark/>
          </w:tcPr>
          <w:p w14:paraId="63F7D708"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DKRVO</w:t>
            </w:r>
          </w:p>
        </w:tc>
        <w:tc>
          <w:tcPr>
            <w:tcW w:w="5082" w:type="dxa"/>
            <w:shd w:val="clear" w:color="auto" w:fill="auto"/>
            <w:noWrap/>
            <w:hideMark/>
          </w:tcPr>
          <w:p w14:paraId="3601427F"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Dlouhodobý koncepční rozvoj výzkumné organizace</w:t>
            </w:r>
          </w:p>
        </w:tc>
        <w:tc>
          <w:tcPr>
            <w:tcW w:w="1772" w:type="dxa"/>
            <w:shd w:val="clear" w:color="auto" w:fill="auto"/>
            <w:hideMark/>
          </w:tcPr>
          <w:p w14:paraId="6960CDE3"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6066110A" w14:textId="77777777" w:rsidTr="00FB5C40">
        <w:trPr>
          <w:trHeight w:val="421"/>
        </w:trPr>
        <w:tc>
          <w:tcPr>
            <w:tcW w:w="2397" w:type="dxa"/>
            <w:shd w:val="clear" w:color="auto" w:fill="auto"/>
            <w:noWrap/>
            <w:hideMark/>
          </w:tcPr>
          <w:p w14:paraId="1B1912B9" w14:textId="77777777" w:rsidR="00231453" w:rsidRPr="00E74E36" w:rsidRDefault="00231453" w:rsidP="00596455">
            <w:pPr>
              <w:spacing w:after="0"/>
              <w:jc w:val="both"/>
              <w:rPr>
                <w:rFonts w:ascii="Arial" w:eastAsia="Times New Roman" w:hAnsi="Arial" w:cs="Arial"/>
              </w:rPr>
            </w:pPr>
            <w:r w:rsidRPr="00E74E36">
              <w:rPr>
                <w:rFonts w:ascii="Arial" w:eastAsia="Times New Roman" w:hAnsi="Arial" w:cs="Arial"/>
              </w:rPr>
              <w:t>Experimentální vývoj</w:t>
            </w:r>
          </w:p>
        </w:tc>
        <w:tc>
          <w:tcPr>
            <w:tcW w:w="5082" w:type="dxa"/>
            <w:shd w:val="clear" w:color="auto" w:fill="auto"/>
            <w:hideMark/>
          </w:tcPr>
          <w:p w14:paraId="2BEFF15D" w14:textId="53D588E2" w:rsidR="00231453" w:rsidRPr="00596455" w:rsidRDefault="00231453" w:rsidP="00454081">
            <w:pPr>
              <w:spacing w:after="0"/>
              <w:jc w:val="both"/>
              <w:rPr>
                <w:rFonts w:ascii="Arial" w:eastAsia="Times New Roman" w:hAnsi="Arial" w:cs="Arial"/>
              </w:rPr>
            </w:pPr>
            <w:r w:rsidRPr="00E74E36">
              <w:rPr>
                <w:rFonts w:ascii="Arial" w:eastAsia="Times New Roman" w:hAnsi="Arial" w:cs="Arial"/>
              </w:rPr>
              <w:t>Experimentální vývoj je systematická práce, čerpající</w:t>
            </w:r>
            <w:r w:rsidR="00986E32">
              <w:rPr>
                <w:rFonts w:ascii="Arial" w:eastAsia="Times New Roman" w:hAnsi="Arial" w:cs="Arial"/>
              </w:rPr>
              <w:t xml:space="preserve"> z poznatků z výzkumu a z </w:t>
            </w:r>
            <w:r w:rsidR="006152D2">
              <w:rPr>
                <w:rFonts w:ascii="Arial" w:eastAsia="Times New Roman" w:hAnsi="Arial" w:cs="Arial"/>
              </w:rPr>
              <w:t>praktických zkušeností a </w:t>
            </w:r>
            <w:r w:rsidRPr="00E74E36">
              <w:rPr>
                <w:rFonts w:ascii="Arial" w:eastAsia="Times New Roman" w:hAnsi="Arial" w:cs="Arial"/>
              </w:rPr>
              <w:t>produkující další poznatky, a</w:t>
            </w:r>
            <w:r w:rsidR="006152D2">
              <w:rPr>
                <w:rFonts w:ascii="Arial" w:eastAsia="Times New Roman" w:hAnsi="Arial" w:cs="Arial"/>
              </w:rPr>
              <w:t xml:space="preserve"> která je zaměřena na </w:t>
            </w:r>
            <w:r w:rsidR="00986E32">
              <w:rPr>
                <w:rFonts w:ascii="Arial" w:eastAsia="Times New Roman" w:hAnsi="Arial" w:cs="Arial"/>
              </w:rPr>
              <w:t>vytváření </w:t>
            </w:r>
            <w:r w:rsidRPr="00E74E36">
              <w:rPr>
                <w:rFonts w:ascii="Arial" w:eastAsia="Times New Roman" w:hAnsi="Arial" w:cs="Arial"/>
              </w:rPr>
              <w:t>nových</w:t>
            </w:r>
            <w:r w:rsidR="006152D2">
              <w:rPr>
                <w:rFonts w:ascii="Arial" w:eastAsia="Times New Roman" w:hAnsi="Arial" w:cs="Arial"/>
              </w:rPr>
              <w:t xml:space="preserve"> produktů nebo postupů, nebo na </w:t>
            </w:r>
            <w:r w:rsidRPr="00E74E36">
              <w:rPr>
                <w:rFonts w:ascii="Arial" w:eastAsia="Times New Roman" w:hAnsi="Arial" w:cs="Arial"/>
              </w:rPr>
              <w:t>zlepšení stávajících produktů nebo postupů. Vývoj nových produktů nebo postupů se kvalifikuje jako experim</w:t>
            </w:r>
            <w:r w:rsidR="00986E32">
              <w:rPr>
                <w:rFonts w:ascii="Arial" w:eastAsia="Times New Roman" w:hAnsi="Arial" w:cs="Arial"/>
              </w:rPr>
              <w:t>entální vývoj, pokud </w:t>
            </w:r>
            <w:r w:rsidRPr="00E74E36">
              <w:rPr>
                <w:rFonts w:ascii="Arial" w:eastAsia="Times New Roman" w:hAnsi="Arial" w:cs="Arial"/>
              </w:rPr>
              <w:t>splňuje krité</w:t>
            </w:r>
            <w:r w:rsidR="00C02499">
              <w:rPr>
                <w:rFonts w:ascii="Arial" w:eastAsia="Times New Roman" w:hAnsi="Arial" w:cs="Arial"/>
              </w:rPr>
              <w:t>ria pro identifikaci výzkumné a </w:t>
            </w:r>
            <w:r w:rsidRPr="00E74E36">
              <w:rPr>
                <w:rFonts w:ascii="Arial" w:eastAsia="Times New Roman" w:hAnsi="Arial" w:cs="Arial"/>
              </w:rPr>
              <w:t xml:space="preserve">vývojové činnosti. Příkladem je nejistota ohledně zdrojů potřebných k dosažení cíle </w:t>
            </w:r>
            <w:r w:rsidRPr="00E74E36">
              <w:rPr>
                <w:rFonts w:ascii="Arial" w:eastAsia="Times New Roman" w:hAnsi="Arial" w:cs="Arial"/>
              </w:rPr>
              <w:lastRenderedPageBreak/>
              <w:t>výzkumného a</w:t>
            </w:r>
            <w:r w:rsidR="00C02499">
              <w:rPr>
                <w:rFonts w:ascii="Arial" w:eastAsia="Times New Roman" w:hAnsi="Arial" w:cs="Arial"/>
              </w:rPr>
              <w:t> </w:t>
            </w:r>
            <w:r w:rsidRPr="00E74E36">
              <w:rPr>
                <w:rFonts w:ascii="Arial" w:eastAsia="Times New Roman" w:hAnsi="Arial" w:cs="Arial"/>
              </w:rPr>
              <w:t xml:space="preserve">vývojového projektu, ve kterém je zahrnuta vývojová činnost. </w:t>
            </w:r>
          </w:p>
        </w:tc>
        <w:tc>
          <w:tcPr>
            <w:tcW w:w="1772" w:type="dxa"/>
            <w:shd w:val="clear" w:color="auto" w:fill="auto"/>
            <w:hideMark/>
          </w:tcPr>
          <w:p w14:paraId="2F0B526E" w14:textId="77777777" w:rsidR="00231453" w:rsidRPr="00E74E36" w:rsidRDefault="00231453" w:rsidP="00596455">
            <w:pPr>
              <w:spacing w:after="0"/>
              <w:jc w:val="both"/>
              <w:rPr>
                <w:rFonts w:ascii="Arial" w:eastAsia="Times New Roman" w:hAnsi="Arial" w:cs="Arial"/>
              </w:rPr>
            </w:pPr>
            <w:r w:rsidRPr="00E74E36">
              <w:rPr>
                <w:rFonts w:ascii="Arial" w:eastAsia="Times New Roman" w:hAnsi="Arial" w:cs="Arial"/>
              </w:rPr>
              <w:lastRenderedPageBreak/>
              <w:t>Frascati manuál str. 52</w:t>
            </w:r>
          </w:p>
        </w:tc>
      </w:tr>
      <w:tr w:rsidR="00231453" w:rsidRPr="00E74E36" w14:paraId="68DA045E" w14:textId="77777777" w:rsidTr="00FB5C40">
        <w:trPr>
          <w:trHeight w:val="553"/>
        </w:trPr>
        <w:tc>
          <w:tcPr>
            <w:tcW w:w="2397" w:type="dxa"/>
            <w:shd w:val="clear" w:color="auto" w:fill="auto"/>
            <w:noWrap/>
            <w:hideMark/>
          </w:tcPr>
          <w:p w14:paraId="46A8869F" w14:textId="77777777" w:rsidR="00231453" w:rsidRPr="00E74E36" w:rsidRDefault="00231453" w:rsidP="00596455">
            <w:pPr>
              <w:spacing w:after="0"/>
              <w:jc w:val="both"/>
              <w:rPr>
                <w:rFonts w:ascii="Arial" w:eastAsia="Times New Roman" w:hAnsi="Arial" w:cs="Arial"/>
              </w:rPr>
            </w:pPr>
            <w:r w:rsidRPr="00E74E36">
              <w:rPr>
                <w:rFonts w:ascii="Arial" w:eastAsia="Times New Roman" w:hAnsi="Arial" w:cs="Arial"/>
              </w:rPr>
              <w:t>FORD</w:t>
            </w:r>
          </w:p>
        </w:tc>
        <w:tc>
          <w:tcPr>
            <w:tcW w:w="5082" w:type="dxa"/>
            <w:shd w:val="clear" w:color="auto" w:fill="auto"/>
            <w:hideMark/>
          </w:tcPr>
          <w:p w14:paraId="4A41615F" w14:textId="77777777" w:rsidR="00231453" w:rsidRPr="00E74E36" w:rsidRDefault="00231453" w:rsidP="00596455">
            <w:pPr>
              <w:spacing w:after="0"/>
              <w:rPr>
                <w:rFonts w:ascii="Arial" w:eastAsia="Times New Roman" w:hAnsi="Arial" w:cs="Arial"/>
              </w:rPr>
            </w:pPr>
            <w:r w:rsidRPr="00E74E36">
              <w:rPr>
                <w:rFonts w:ascii="Arial" w:eastAsia="Times New Roman" w:hAnsi="Arial" w:cs="Arial"/>
              </w:rPr>
              <w:t>Fields of Research and Development; Klasifikace oblastí výzkumu a</w:t>
            </w:r>
            <w:r>
              <w:rPr>
                <w:rFonts w:ascii="Arial" w:eastAsia="Times New Roman" w:hAnsi="Arial" w:cs="Arial"/>
              </w:rPr>
              <w:t xml:space="preserve"> </w:t>
            </w:r>
            <w:r w:rsidRPr="00E74E36">
              <w:rPr>
                <w:rFonts w:ascii="Arial" w:eastAsia="Times New Roman" w:hAnsi="Arial" w:cs="Arial"/>
              </w:rPr>
              <w:t>vývoje</w:t>
            </w:r>
          </w:p>
        </w:tc>
        <w:tc>
          <w:tcPr>
            <w:tcW w:w="1772" w:type="dxa"/>
            <w:shd w:val="clear" w:color="auto" w:fill="auto"/>
            <w:hideMark/>
          </w:tcPr>
          <w:p w14:paraId="49414AA9" w14:textId="77777777" w:rsidR="00231453" w:rsidRPr="00E74E36" w:rsidRDefault="00231453" w:rsidP="00596455">
            <w:pPr>
              <w:spacing w:after="0"/>
              <w:jc w:val="both"/>
              <w:rPr>
                <w:rFonts w:ascii="Arial" w:eastAsia="Times New Roman" w:hAnsi="Arial" w:cs="Arial"/>
              </w:rPr>
            </w:pPr>
            <w:r w:rsidRPr="00E74E36">
              <w:rPr>
                <w:rFonts w:ascii="Arial" w:eastAsia="Times New Roman" w:hAnsi="Arial" w:cs="Arial"/>
              </w:rPr>
              <w:t>Frascati manuál str. 82</w:t>
            </w:r>
          </w:p>
        </w:tc>
      </w:tr>
      <w:tr w:rsidR="00231453" w:rsidRPr="00E74E36" w14:paraId="5AE1E62D" w14:textId="77777777" w:rsidTr="00FB5C40">
        <w:trPr>
          <w:trHeight w:val="2768"/>
        </w:trPr>
        <w:tc>
          <w:tcPr>
            <w:tcW w:w="2397" w:type="dxa"/>
            <w:shd w:val="clear" w:color="auto" w:fill="auto"/>
            <w:noWrap/>
            <w:hideMark/>
          </w:tcPr>
          <w:p w14:paraId="0EE67539"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Inovace</w:t>
            </w:r>
          </w:p>
        </w:tc>
        <w:tc>
          <w:tcPr>
            <w:tcW w:w="5082" w:type="dxa"/>
            <w:shd w:val="clear" w:color="auto" w:fill="auto"/>
            <w:hideMark/>
          </w:tcPr>
          <w:p w14:paraId="3A2BD4D6" w14:textId="1E0FE174" w:rsidR="00231453" w:rsidRPr="00E74E36" w:rsidRDefault="00231453" w:rsidP="00454081">
            <w:pPr>
              <w:jc w:val="both"/>
              <w:rPr>
                <w:rFonts w:ascii="Arial" w:eastAsia="Times New Roman" w:hAnsi="Arial" w:cs="Arial"/>
              </w:rPr>
            </w:pPr>
            <w:r w:rsidRPr="00E74E36">
              <w:rPr>
                <w:rFonts w:ascii="Arial" w:eastAsia="Times New Roman" w:hAnsi="Arial" w:cs="Arial"/>
              </w:rPr>
              <w:t>Inovace jsou v současné době definovány pro účely měření ve třetím vydání manuálu</w:t>
            </w:r>
            <w:r w:rsidRPr="00E74E36">
              <w:rPr>
                <w:rFonts w:ascii="Arial" w:eastAsia="Times New Roman" w:hAnsi="Arial" w:cs="Arial"/>
              </w:rPr>
              <w:br/>
              <w:t>Oslo (OEC/Eurostat, 2005) s výlučným zaměřením na podnikatelský sektor</w:t>
            </w:r>
            <w:r w:rsidR="006152D2">
              <w:rPr>
                <w:rFonts w:ascii="Arial" w:eastAsia="Times New Roman" w:hAnsi="Arial" w:cs="Arial"/>
              </w:rPr>
              <w:t xml:space="preserve"> (viz definice tohoto sektoru v </w:t>
            </w:r>
            <w:r w:rsidRPr="00E74E36">
              <w:rPr>
                <w:rFonts w:ascii="Arial" w:eastAsia="Times New Roman" w:hAnsi="Arial" w:cs="Arial"/>
              </w:rPr>
              <w:t>Kapitole 3). V souhr</w:t>
            </w:r>
            <w:r w:rsidR="006152D2">
              <w:rPr>
                <w:rFonts w:ascii="Arial" w:eastAsia="Times New Roman" w:hAnsi="Arial" w:cs="Arial"/>
              </w:rPr>
              <w:t>nu lze konstatovat, že má co do </w:t>
            </w:r>
            <w:r w:rsidRPr="00E74E36">
              <w:rPr>
                <w:rFonts w:ascii="Arial" w:eastAsia="Times New Roman" w:hAnsi="Arial" w:cs="Arial"/>
              </w:rPr>
              <w:t>činění s uvedením nových nebo podstatně zdokonalených výrobků na trh nebo s nalezením lepších způsobů (prostřednictvím nových nebo podstatně zdokonalených postupů a metod), jak dostat výrobky na trh. Výzkum a vývoj může, ale nemusí být součástí ino</w:t>
            </w:r>
            <w:r w:rsidR="006152D2">
              <w:rPr>
                <w:rFonts w:ascii="Arial" w:eastAsia="Times New Roman" w:hAnsi="Arial" w:cs="Arial"/>
              </w:rPr>
              <w:t>vační činnosti, ale je jednou z </w:t>
            </w:r>
            <w:r w:rsidRPr="00E74E36">
              <w:rPr>
                <w:rFonts w:ascii="Arial" w:eastAsia="Times New Roman" w:hAnsi="Arial" w:cs="Arial"/>
              </w:rPr>
              <w:t>řady inovačních činností. Tyto činnosti zahrnují také nabytí již existující</w:t>
            </w:r>
            <w:r w:rsidR="006152D2">
              <w:rPr>
                <w:rFonts w:ascii="Arial" w:eastAsia="Times New Roman" w:hAnsi="Arial" w:cs="Arial"/>
              </w:rPr>
              <w:t>ch znalostí, strojů, zařízení a </w:t>
            </w:r>
            <w:r w:rsidRPr="00E74E36">
              <w:rPr>
                <w:rFonts w:ascii="Arial" w:eastAsia="Times New Roman" w:hAnsi="Arial" w:cs="Arial"/>
              </w:rPr>
              <w:t>dalších hmotných statků, trénink, marketing, design a vývoj softwaru. Tyto inovační aktivity mohou být prováděny na vnitropodnikové bázi nebo být zprostředkovány třetími stranami.</w:t>
            </w:r>
          </w:p>
        </w:tc>
        <w:tc>
          <w:tcPr>
            <w:tcW w:w="1772" w:type="dxa"/>
            <w:shd w:val="clear" w:color="auto" w:fill="auto"/>
            <w:hideMark/>
          </w:tcPr>
          <w:p w14:paraId="3E90FA5F"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Frascati manuál str. 60</w:t>
            </w:r>
          </w:p>
        </w:tc>
      </w:tr>
      <w:tr w:rsidR="00231453" w:rsidRPr="00E74E36" w14:paraId="1F46D07A" w14:textId="77777777" w:rsidTr="00FB5C40">
        <w:trPr>
          <w:trHeight w:val="288"/>
        </w:trPr>
        <w:tc>
          <w:tcPr>
            <w:tcW w:w="2397" w:type="dxa"/>
            <w:shd w:val="clear" w:color="auto" w:fill="auto"/>
            <w:noWrap/>
            <w:hideMark/>
          </w:tcPr>
          <w:p w14:paraId="27483A1F"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Ipn Metodika</w:t>
            </w:r>
          </w:p>
        </w:tc>
        <w:tc>
          <w:tcPr>
            <w:tcW w:w="5082" w:type="dxa"/>
            <w:shd w:val="clear" w:color="auto" w:fill="auto"/>
            <w:noWrap/>
            <w:hideMark/>
          </w:tcPr>
          <w:p w14:paraId="18EA6EB6" w14:textId="77777777" w:rsidR="00231453" w:rsidRPr="00E74E36" w:rsidRDefault="00231453" w:rsidP="00EA2B9A">
            <w:pPr>
              <w:rPr>
                <w:rFonts w:ascii="Arial" w:eastAsia="Times New Roman" w:hAnsi="Arial" w:cs="Arial"/>
              </w:rPr>
            </w:pPr>
            <w:r w:rsidRPr="00E74E36">
              <w:rPr>
                <w:rFonts w:ascii="Arial" w:eastAsia="Times New Roman" w:hAnsi="Arial" w:cs="Arial"/>
              </w:rPr>
              <w:t>Efektivní systém hodnocení a financování výzkumu, vývoje a inovací</w:t>
            </w:r>
          </w:p>
        </w:tc>
        <w:tc>
          <w:tcPr>
            <w:tcW w:w="1772" w:type="dxa"/>
            <w:shd w:val="clear" w:color="auto" w:fill="auto"/>
            <w:hideMark/>
          </w:tcPr>
          <w:p w14:paraId="74A5FF7A"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238C2D0A" w14:textId="77777777" w:rsidTr="00FB5C40">
        <w:trPr>
          <w:trHeight w:val="553"/>
        </w:trPr>
        <w:tc>
          <w:tcPr>
            <w:tcW w:w="2397" w:type="dxa"/>
            <w:shd w:val="clear" w:color="auto" w:fill="auto"/>
            <w:noWrap/>
            <w:hideMark/>
          </w:tcPr>
          <w:p w14:paraId="7AB8942F"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IS VaVaI</w:t>
            </w:r>
          </w:p>
        </w:tc>
        <w:tc>
          <w:tcPr>
            <w:tcW w:w="5082" w:type="dxa"/>
            <w:shd w:val="clear" w:color="auto" w:fill="auto"/>
            <w:noWrap/>
            <w:hideMark/>
          </w:tcPr>
          <w:p w14:paraId="1619D44D" w14:textId="77777777" w:rsidR="00231453" w:rsidRPr="00E74E36" w:rsidRDefault="00231453" w:rsidP="00EA2B9A">
            <w:pPr>
              <w:rPr>
                <w:rFonts w:ascii="Arial" w:eastAsia="Times New Roman" w:hAnsi="Arial" w:cs="Arial"/>
              </w:rPr>
            </w:pPr>
            <w:r w:rsidRPr="00E74E36">
              <w:rPr>
                <w:rFonts w:ascii="Arial" w:eastAsia="Times New Roman" w:hAnsi="Arial" w:cs="Arial"/>
              </w:rPr>
              <w:t>Informační systém výzkumu, experimentálního vývoje a inovací</w:t>
            </w:r>
          </w:p>
        </w:tc>
        <w:tc>
          <w:tcPr>
            <w:tcW w:w="1772" w:type="dxa"/>
            <w:shd w:val="clear" w:color="auto" w:fill="auto"/>
            <w:hideMark/>
          </w:tcPr>
          <w:p w14:paraId="77F23FF2"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12</w:t>
            </w:r>
          </w:p>
        </w:tc>
      </w:tr>
      <w:tr w:rsidR="00231453" w:rsidRPr="00E74E36" w14:paraId="5E7866BF" w14:textId="77777777" w:rsidTr="00FB5C40">
        <w:trPr>
          <w:trHeight w:val="830"/>
        </w:trPr>
        <w:tc>
          <w:tcPr>
            <w:tcW w:w="2397" w:type="dxa"/>
            <w:shd w:val="clear" w:color="auto" w:fill="auto"/>
            <w:noWrap/>
            <w:hideMark/>
          </w:tcPr>
          <w:p w14:paraId="53A89181" w14:textId="77777777" w:rsidR="00231453" w:rsidRPr="00E74E36" w:rsidRDefault="00231453" w:rsidP="00EA2B9A">
            <w:pPr>
              <w:jc w:val="both"/>
              <w:rPr>
                <w:rFonts w:ascii="Arial" w:eastAsia="Times New Roman" w:hAnsi="Arial" w:cs="Arial"/>
              </w:rPr>
            </w:pPr>
            <w:r>
              <w:rPr>
                <w:rFonts w:ascii="Arial" w:eastAsia="Times New Roman" w:hAnsi="Arial" w:cs="Arial"/>
              </w:rPr>
              <w:t>M17+</w:t>
            </w:r>
          </w:p>
        </w:tc>
        <w:tc>
          <w:tcPr>
            <w:tcW w:w="5082" w:type="dxa"/>
            <w:shd w:val="clear" w:color="auto" w:fill="auto"/>
            <w:hideMark/>
          </w:tcPr>
          <w:p w14:paraId="04E2D689" w14:textId="2B79EC02" w:rsidR="00231453" w:rsidRPr="00E74E36" w:rsidRDefault="00231453" w:rsidP="00EA2B9A">
            <w:pPr>
              <w:rPr>
                <w:rFonts w:ascii="Arial" w:eastAsia="Times New Roman" w:hAnsi="Arial" w:cs="Arial"/>
              </w:rPr>
            </w:pPr>
            <w:r w:rsidRPr="00E74E36">
              <w:rPr>
                <w:rFonts w:ascii="Arial" w:eastAsia="Times New Roman" w:hAnsi="Arial" w:cs="Arial"/>
              </w:rPr>
              <w:t>Metodika hodnocení</w:t>
            </w:r>
            <w:r w:rsidRPr="00E74E36">
              <w:rPr>
                <w:rFonts w:ascii="Arial" w:eastAsia="Times New Roman" w:hAnsi="Arial" w:cs="Arial"/>
              </w:rPr>
              <w:br/>
              <w:t>výzkumných organiza</w:t>
            </w:r>
            <w:r w:rsidR="00986E32">
              <w:rPr>
                <w:rFonts w:ascii="Arial" w:eastAsia="Times New Roman" w:hAnsi="Arial" w:cs="Arial"/>
              </w:rPr>
              <w:t xml:space="preserve">cí a hodnocení programů účelové </w:t>
            </w:r>
            <w:r w:rsidRPr="00E74E36">
              <w:rPr>
                <w:rFonts w:ascii="Arial" w:eastAsia="Times New Roman" w:hAnsi="Arial" w:cs="Arial"/>
              </w:rPr>
              <w:t>podpory výzkumu, vývoje a inovací</w:t>
            </w:r>
          </w:p>
        </w:tc>
        <w:tc>
          <w:tcPr>
            <w:tcW w:w="1772" w:type="dxa"/>
            <w:shd w:val="clear" w:color="auto" w:fill="auto"/>
            <w:hideMark/>
          </w:tcPr>
          <w:p w14:paraId="0D4D02FD"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6068F22A" w14:textId="77777777" w:rsidTr="00FB5C40">
        <w:trPr>
          <w:trHeight w:val="288"/>
        </w:trPr>
        <w:tc>
          <w:tcPr>
            <w:tcW w:w="2397" w:type="dxa"/>
            <w:shd w:val="clear" w:color="auto" w:fill="auto"/>
            <w:noWrap/>
            <w:hideMark/>
          </w:tcPr>
          <w:p w14:paraId="4C0A8820"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MŠMT</w:t>
            </w:r>
          </w:p>
        </w:tc>
        <w:tc>
          <w:tcPr>
            <w:tcW w:w="5082" w:type="dxa"/>
            <w:shd w:val="clear" w:color="auto" w:fill="auto"/>
            <w:noWrap/>
            <w:hideMark/>
          </w:tcPr>
          <w:p w14:paraId="4B150C31" w14:textId="77777777" w:rsidR="00231453" w:rsidRPr="00E74E36" w:rsidRDefault="00231453" w:rsidP="00EA2B9A">
            <w:pPr>
              <w:rPr>
                <w:rFonts w:ascii="Arial" w:eastAsia="Times New Roman" w:hAnsi="Arial" w:cs="Arial"/>
              </w:rPr>
            </w:pPr>
            <w:r w:rsidRPr="00E74E36">
              <w:rPr>
                <w:rFonts w:ascii="Arial" w:eastAsia="Times New Roman" w:hAnsi="Arial" w:cs="Arial"/>
              </w:rPr>
              <w:t>Ministerstvo školství, mládeže a tělovýchovy</w:t>
            </w:r>
          </w:p>
        </w:tc>
        <w:tc>
          <w:tcPr>
            <w:tcW w:w="1772" w:type="dxa"/>
            <w:shd w:val="clear" w:color="auto" w:fill="auto"/>
            <w:hideMark/>
          </w:tcPr>
          <w:p w14:paraId="0181821B"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7</w:t>
            </w:r>
          </w:p>
        </w:tc>
      </w:tr>
      <w:tr w:rsidR="00231453" w:rsidRPr="00E74E36" w14:paraId="2A598F84" w14:textId="77777777" w:rsidTr="00FB5C40">
        <w:trPr>
          <w:trHeight w:val="288"/>
        </w:trPr>
        <w:tc>
          <w:tcPr>
            <w:tcW w:w="2397" w:type="dxa"/>
            <w:shd w:val="clear" w:color="auto" w:fill="auto"/>
            <w:noWrap/>
            <w:hideMark/>
          </w:tcPr>
          <w:p w14:paraId="351F237B"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NP VaVaI</w:t>
            </w:r>
          </w:p>
        </w:tc>
        <w:tc>
          <w:tcPr>
            <w:tcW w:w="5082" w:type="dxa"/>
            <w:shd w:val="clear" w:color="auto" w:fill="auto"/>
            <w:noWrap/>
            <w:hideMark/>
          </w:tcPr>
          <w:p w14:paraId="06A0EC0C" w14:textId="77777777" w:rsidR="00231453" w:rsidRPr="00E74E36" w:rsidRDefault="00231453" w:rsidP="00EA2B9A">
            <w:pPr>
              <w:rPr>
                <w:rFonts w:ascii="Arial" w:eastAsia="Times New Roman" w:hAnsi="Arial" w:cs="Arial"/>
              </w:rPr>
            </w:pPr>
            <w:r w:rsidRPr="00E74E36">
              <w:rPr>
                <w:rFonts w:ascii="Arial" w:eastAsia="Times New Roman" w:hAnsi="Arial" w:cs="Arial"/>
              </w:rPr>
              <w:t>Národní politika výzkumu, vývoje a inovací České republiky na léta 2016–2020</w:t>
            </w:r>
          </w:p>
        </w:tc>
        <w:tc>
          <w:tcPr>
            <w:tcW w:w="1772" w:type="dxa"/>
            <w:shd w:val="clear" w:color="auto" w:fill="auto"/>
            <w:hideMark/>
          </w:tcPr>
          <w:p w14:paraId="668C2AF9"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28B3B42D" w14:textId="77777777" w:rsidTr="00FB5C40">
        <w:trPr>
          <w:trHeight w:val="553"/>
        </w:trPr>
        <w:tc>
          <w:tcPr>
            <w:tcW w:w="2397" w:type="dxa"/>
            <w:shd w:val="clear" w:color="auto" w:fill="auto"/>
            <w:noWrap/>
            <w:hideMark/>
          </w:tcPr>
          <w:p w14:paraId="48E3747F"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Přínos k poznání</w:t>
            </w:r>
          </w:p>
        </w:tc>
        <w:tc>
          <w:tcPr>
            <w:tcW w:w="5082" w:type="dxa"/>
            <w:shd w:val="clear" w:color="auto" w:fill="auto"/>
            <w:hideMark/>
          </w:tcPr>
          <w:p w14:paraId="58F91928" w14:textId="77777777" w:rsidR="00231453" w:rsidRPr="00E74E36" w:rsidRDefault="00231453" w:rsidP="00454081">
            <w:pPr>
              <w:jc w:val="both"/>
              <w:rPr>
                <w:rFonts w:ascii="Arial" w:eastAsia="Times New Roman" w:hAnsi="Arial" w:cs="Arial"/>
              </w:rPr>
            </w:pPr>
            <w:r w:rsidRPr="00E74E36">
              <w:rPr>
                <w:rFonts w:ascii="Arial" w:eastAsia="Times New Roman" w:hAnsi="Arial" w:cs="Arial"/>
              </w:rPr>
              <w:t>Tradiční kritérium hodnocení ve VaVaI, posuzující originalitu, význam a obtížnost získání výsledku, uplatňované zejména na výsledky základního výzkumu.</w:t>
            </w:r>
          </w:p>
        </w:tc>
        <w:tc>
          <w:tcPr>
            <w:tcW w:w="1772" w:type="dxa"/>
            <w:shd w:val="clear" w:color="auto" w:fill="auto"/>
            <w:hideMark/>
          </w:tcPr>
          <w:p w14:paraId="6746F862" w14:textId="77777777" w:rsidR="00231453" w:rsidRPr="00E74E36" w:rsidRDefault="00231453" w:rsidP="00C037B5">
            <w:pPr>
              <w:jc w:val="both"/>
              <w:rPr>
                <w:rFonts w:ascii="Arial" w:eastAsia="Times New Roman" w:hAnsi="Arial" w:cs="Arial"/>
              </w:rPr>
            </w:pPr>
            <w:r>
              <w:rPr>
                <w:rFonts w:ascii="Arial" w:eastAsia="Times New Roman" w:hAnsi="Arial" w:cs="Arial"/>
              </w:rPr>
              <w:t xml:space="preserve">Příručka </w:t>
            </w:r>
            <w:r w:rsidRPr="00E74E36">
              <w:rPr>
                <w:rFonts w:ascii="Arial" w:eastAsia="Times New Roman" w:hAnsi="Arial" w:cs="Arial"/>
              </w:rPr>
              <w:t xml:space="preserve">M17+ </w:t>
            </w:r>
            <w:r w:rsidR="00C037B5">
              <w:rPr>
                <w:rFonts w:ascii="Arial" w:eastAsia="Times New Roman" w:hAnsi="Arial" w:cs="Arial"/>
              </w:rPr>
              <w:t>viz</w:t>
            </w:r>
          </w:p>
        </w:tc>
      </w:tr>
      <w:tr w:rsidR="00231453" w:rsidRPr="00E74E36" w14:paraId="18A1E534" w14:textId="77777777" w:rsidTr="00FB5C40">
        <w:trPr>
          <w:trHeight w:val="553"/>
        </w:trPr>
        <w:tc>
          <w:tcPr>
            <w:tcW w:w="2397" w:type="dxa"/>
            <w:shd w:val="clear" w:color="auto" w:fill="auto"/>
            <w:noWrap/>
            <w:hideMark/>
          </w:tcPr>
          <w:p w14:paraId="1113DD65"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R&amp;D</w:t>
            </w:r>
          </w:p>
        </w:tc>
        <w:tc>
          <w:tcPr>
            <w:tcW w:w="5082" w:type="dxa"/>
            <w:shd w:val="clear" w:color="auto" w:fill="auto"/>
            <w:hideMark/>
          </w:tcPr>
          <w:p w14:paraId="42212443" w14:textId="77777777" w:rsidR="00231453" w:rsidRPr="00E74E36" w:rsidRDefault="00231453" w:rsidP="00EA2B9A">
            <w:pPr>
              <w:rPr>
                <w:rFonts w:ascii="Arial" w:eastAsia="Times New Roman" w:hAnsi="Arial" w:cs="Arial"/>
              </w:rPr>
            </w:pPr>
            <w:r w:rsidRPr="00E74E36">
              <w:rPr>
                <w:rFonts w:ascii="Arial" w:eastAsia="Times New Roman" w:hAnsi="Arial" w:cs="Arial"/>
              </w:rPr>
              <w:t>Výzkum a experimentální vývoj</w:t>
            </w:r>
          </w:p>
        </w:tc>
        <w:tc>
          <w:tcPr>
            <w:tcW w:w="1772" w:type="dxa"/>
            <w:shd w:val="clear" w:color="auto" w:fill="auto"/>
            <w:hideMark/>
          </w:tcPr>
          <w:p w14:paraId="0C78FD81"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Frascati manuál str. 45</w:t>
            </w:r>
          </w:p>
        </w:tc>
      </w:tr>
      <w:tr w:rsidR="00231453" w:rsidRPr="00E74E36" w14:paraId="313C0DF3" w14:textId="77777777" w:rsidTr="00FB5C40">
        <w:trPr>
          <w:trHeight w:val="288"/>
        </w:trPr>
        <w:tc>
          <w:tcPr>
            <w:tcW w:w="2397" w:type="dxa"/>
            <w:shd w:val="clear" w:color="auto" w:fill="auto"/>
            <w:noWrap/>
            <w:hideMark/>
          </w:tcPr>
          <w:p w14:paraId="15E2BD3B"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RIS3 strategie</w:t>
            </w:r>
          </w:p>
        </w:tc>
        <w:tc>
          <w:tcPr>
            <w:tcW w:w="5082" w:type="dxa"/>
            <w:shd w:val="clear" w:color="auto" w:fill="auto"/>
            <w:noWrap/>
            <w:hideMark/>
          </w:tcPr>
          <w:p w14:paraId="368242E5" w14:textId="3A882E5B" w:rsidR="00231453" w:rsidRPr="00E74E36" w:rsidRDefault="00231453" w:rsidP="00EA2B9A">
            <w:pPr>
              <w:rPr>
                <w:rFonts w:ascii="Arial" w:eastAsia="Times New Roman" w:hAnsi="Arial" w:cs="Arial"/>
              </w:rPr>
            </w:pPr>
            <w:r w:rsidRPr="00E74E36">
              <w:rPr>
                <w:rFonts w:ascii="Arial" w:eastAsia="Times New Roman" w:hAnsi="Arial" w:cs="Arial"/>
              </w:rPr>
              <w:t>Národní vý</w:t>
            </w:r>
            <w:r w:rsidR="006152D2">
              <w:rPr>
                <w:rFonts w:ascii="Arial" w:eastAsia="Times New Roman" w:hAnsi="Arial" w:cs="Arial"/>
              </w:rPr>
              <w:t>zkumná a inovační strategie pro </w:t>
            </w:r>
            <w:r w:rsidRPr="00E74E36">
              <w:rPr>
                <w:rFonts w:ascii="Arial" w:eastAsia="Times New Roman" w:hAnsi="Arial" w:cs="Arial"/>
              </w:rPr>
              <w:t>inteligentní specializaci České republiky</w:t>
            </w:r>
          </w:p>
        </w:tc>
        <w:tc>
          <w:tcPr>
            <w:tcW w:w="1772" w:type="dxa"/>
            <w:shd w:val="clear" w:color="auto" w:fill="auto"/>
            <w:hideMark/>
          </w:tcPr>
          <w:p w14:paraId="3E4D2974" w14:textId="77777777" w:rsidR="00231453" w:rsidRPr="00E74E36" w:rsidRDefault="00B35CB1" w:rsidP="00EA2B9A">
            <w:pPr>
              <w:jc w:val="both"/>
              <w:rPr>
                <w:rFonts w:ascii="Arial" w:eastAsia="Times New Roman" w:hAnsi="Arial" w:cs="Arial"/>
              </w:rPr>
            </w:pPr>
            <w:hyperlink r:id="rId9" w:history="1">
              <w:r w:rsidR="00231453" w:rsidRPr="00470CDF">
                <w:rPr>
                  <w:rStyle w:val="Hypertextovodkaz"/>
                  <w:rFonts w:ascii="Arial" w:hAnsi="Arial" w:cs="Arial"/>
                </w:rPr>
                <w:t>Web MPO</w:t>
              </w:r>
            </w:hyperlink>
          </w:p>
        </w:tc>
      </w:tr>
      <w:tr w:rsidR="00231453" w:rsidRPr="00E74E36" w14:paraId="14FA890B" w14:textId="77777777" w:rsidTr="00FB5C40">
        <w:trPr>
          <w:trHeight w:val="288"/>
        </w:trPr>
        <w:tc>
          <w:tcPr>
            <w:tcW w:w="2397" w:type="dxa"/>
            <w:shd w:val="clear" w:color="auto" w:fill="auto"/>
            <w:noWrap/>
            <w:hideMark/>
          </w:tcPr>
          <w:p w14:paraId="67EFEFB4"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lastRenderedPageBreak/>
              <w:t>RIV</w:t>
            </w:r>
          </w:p>
        </w:tc>
        <w:tc>
          <w:tcPr>
            <w:tcW w:w="5082" w:type="dxa"/>
            <w:shd w:val="clear" w:color="auto" w:fill="auto"/>
            <w:noWrap/>
            <w:hideMark/>
          </w:tcPr>
          <w:p w14:paraId="7ACBB0B7" w14:textId="77777777" w:rsidR="00231453" w:rsidRPr="00E74E36" w:rsidRDefault="00231453" w:rsidP="00EA2B9A">
            <w:pPr>
              <w:rPr>
                <w:rFonts w:ascii="Arial" w:eastAsia="Times New Roman" w:hAnsi="Arial" w:cs="Arial"/>
              </w:rPr>
            </w:pPr>
            <w:r w:rsidRPr="00E74E36">
              <w:rPr>
                <w:rFonts w:ascii="Arial" w:eastAsia="Times New Roman" w:hAnsi="Arial" w:cs="Arial"/>
              </w:rPr>
              <w:t>Rejs</w:t>
            </w:r>
            <w:r>
              <w:rPr>
                <w:rFonts w:ascii="Arial" w:eastAsia="Times New Roman" w:hAnsi="Arial" w:cs="Arial"/>
              </w:rPr>
              <w:t>t</w:t>
            </w:r>
            <w:r w:rsidRPr="00E74E36">
              <w:rPr>
                <w:rFonts w:ascii="Arial" w:eastAsia="Times New Roman" w:hAnsi="Arial" w:cs="Arial"/>
              </w:rPr>
              <w:t>řík informací o výsledcích</w:t>
            </w:r>
          </w:p>
        </w:tc>
        <w:tc>
          <w:tcPr>
            <w:tcW w:w="1772" w:type="dxa"/>
            <w:shd w:val="clear" w:color="auto" w:fill="auto"/>
            <w:hideMark/>
          </w:tcPr>
          <w:p w14:paraId="734764FF"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7</w:t>
            </w:r>
          </w:p>
        </w:tc>
      </w:tr>
      <w:tr w:rsidR="00231453" w:rsidRPr="00E74E36" w14:paraId="61544892" w14:textId="77777777" w:rsidTr="00FB5C40">
        <w:trPr>
          <w:trHeight w:val="288"/>
        </w:trPr>
        <w:tc>
          <w:tcPr>
            <w:tcW w:w="2397" w:type="dxa"/>
            <w:shd w:val="clear" w:color="auto" w:fill="auto"/>
            <w:noWrap/>
            <w:hideMark/>
          </w:tcPr>
          <w:p w14:paraId="6A682EF4"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RVVI</w:t>
            </w:r>
          </w:p>
        </w:tc>
        <w:tc>
          <w:tcPr>
            <w:tcW w:w="5082" w:type="dxa"/>
            <w:shd w:val="clear" w:color="auto" w:fill="auto"/>
            <w:noWrap/>
            <w:hideMark/>
          </w:tcPr>
          <w:p w14:paraId="39DE3D2E" w14:textId="77777777" w:rsidR="00231453" w:rsidRPr="00E74E36" w:rsidRDefault="00231453" w:rsidP="00EA2B9A">
            <w:pPr>
              <w:rPr>
                <w:rFonts w:ascii="Arial" w:eastAsia="Times New Roman" w:hAnsi="Arial" w:cs="Arial"/>
              </w:rPr>
            </w:pPr>
            <w:r w:rsidRPr="00E74E36">
              <w:rPr>
                <w:rFonts w:ascii="Arial" w:eastAsia="Times New Roman" w:hAnsi="Arial" w:cs="Arial"/>
              </w:rPr>
              <w:t>Rada pro výzkum, vývoj a inovace</w:t>
            </w:r>
          </w:p>
        </w:tc>
        <w:tc>
          <w:tcPr>
            <w:tcW w:w="1772" w:type="dxa"/>
            <w:shd w:val="clear" w:color="auto" w:fill="auto"/>
            <w:hideMark/>
          </w:tcPr>
          <w:p w14:paraId="1DDDCED3"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54E05F3B" w14:textId="77777777" w:rsidTr="00FB5C40">
        <w:trPr>
          <w:trHeight w:val="553"/>
        </w:trPr>
        <w:tc>
          <w:tcPr>
            <w:tcW w:w="2397" w:type="dxa"/>
            <w:shd w:val="clear" w:color="auto" w:fill="auto"/>
            <w:noWrap/>
            <w:hideMark/>
          </w:tcPr>
          <w:p w14:paraId="7970F3A9"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SJR</w:t>
            </w:r>
          </w:p>
        </w:tc>
        <w:tc>
          <w:tcPr>
            <w:tcW w:w="5082" w:type="dxa"/>
            <w:shd w:val="clear" w:color="auto" w:fill="auto"/>
            <w:noWrap/>
            <w:hideMark/>
          </w:tcPr>
          <w:p w14:paraId="7D408670" w14:textId="77777777" w:rsidR="00231453" w:rsidRPr="00E74E36" w:rsidRDefault="00231453" w:rsidP="00EA2B9A">
            <w:pPr>
              <w:rPr>
                <w:rFonts w:ascii="Arial" w:eastAsia="Times New Roman" w:hAnsi="Arial" w:cs="Arial"/>
              </w:rPr>
            </w:pPr>
            <w:r w:rsidRPr="00E74E36">
              <w:rPr>
                <w:rFonts w:ascii="Arial" w:eastAsia="Times New Roman" w:hAnsi="Arial" w:cs="Arial"/>
              </w:rPr>
              <w:t>Scimago Journal Rank</w:t>
            </w:r>
          </w:p>
        </w:tc>
        <w:tc>
          <w:tcPr>
            <w:tcW w:w="1772" w:type="dxa"/>
            <w:shd w:val="clear" w:color="auto" w:fill="auto"/>
            <w:hideMark/>
          </w:tcPr>
          <w:p w14:paraId="2F727432"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2</w:t>
            </w:r>
            <w:r>
              <w:rPr>
                <w:rFonts w:ascii="Arial" w:eastAsia="Times New Roman" w:hAnsi="Arial" w:cs="Arial"/>
              </w:rPr>
              <w:t>1</w:t>
            </w:r>
          </w:p>
        </w:tc>
      </w:tr>
      <w:tr w:rsidR="00231453" w:rsidRPr="00E74E36" w14:paraId="64DAE4D1" w14:textId="77777777" w:rsidTr="00FB5C40">
        <w:trPr>
          <w:trHeight w:val="553"/>
        </w:trPr>
        <w:tc>
          <w:tcPr>
            <w:tcW w:w="2397" w:type="dxa"/>
            <w:shd w:val="clear" w:color="auto" w:fill="auto"/>
            <w:noWrap/>
            <w:hideMark/>
          </w:tcPr>
          <w:p w14:paraId="3EB235B2"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SKV</w:t>
            </w:r>
          </w:p>
        </w:tc>
        <w:tc>
          <w:tcPr>
            <w:tcW w:w="5082" w:type="dxa"/>
            <w:shd w:val="clear" w:color="auto" w:fill="auto"/>
            <w:noWrap/>
            <w:hideMark/>
          </w:tcPr>
          <w:p w14:paraId="55C2D0A5" w14:textId="77777777" w:rsidR="00231453" w:rsidRPr="00E74E36" w:rsidRDefault="00231453" w:rsidP="00EA2B9A">
            <w:pPr>
              <w:rPr>
                <w:rFonts w:ascii="Arial" w:eastAsia="Times New Roman" w:hAnsi="Arial" w:cs="Arial"/>
              </w:rPr>
            </w:pPr>
            <w:r w:rsidRPr="00E74E36">
              <w:rPr>
                <w:rFonts w:ascii="Arial" w:eastAsia="Times New Roman" w:hAnsi="Arial" w:cs="Arial"/>
              </w:rPr>
              <w:t>Systém pro výběr kvalitních výsledků</w:t>
            </w:r>
          </w:p>
        </w:tc>
        <w:tc>
          <w:tcPr>
            <w:tcW w:w="1772" w:type="dxa"/>
            <w:shd w:val="clear" w:color="auto" w:fill="auto"/>
            <w:hideMark/>
          </w:tcPr>
          <w:p w14:paraId="2DCB21C2" w14:textId="77777777" w:rsidR="00231453" w:rsidRPr="00E74E36" w:rsidRDefault="00231453" w:rsidP="00C037B5">
            <w:pPr>
              <w:jc w:val="both"/>
              <w:rPr>
                <w:rFonts w:ascii="Arial" w:eastAsia="Times New Roman" w:hAnsi="Arial" w:cs="Arial"/>
              </w:rPr>
            </w:pPr>
            <w:r>
              <w:rPr>
                <w:rFonts w:ascii="Arial" w:eastAsia="Times New Roman" w:hAnsi="Arial" w:cs="Arial"/>
              </w:rPr>
              <w:t xml:space="preserve">Příručka </w:t>
            </w:r>
            <w:r w:rsidRPr="00E74E36">
              <w:rPr>
                <w:rFonts w:ascii="Arial" w:eastAsia="Times New Roman" w:hAnsi="Arial" w:cs="Arial"/>
              </w:rPr>
              <w:t xml:space="preserve">M17+ </w:t>
            </w:r>
            <w:r w:rsidR="00C037B5">
              <w:rPr>
                <w:rFonts w:ascii="Arial" w:eastAsia="Times New Roman" w:hAnsi="Arial" w:cs="Arial"/>
              </w:rPr>
              <w:t>viz</w:t>
            </w:r>
          </w:p>
        </w:tc>
      </w:tr>
      <w:tr w:rsidR="00231453" w:rsidRPr="00E74E36" w14:paraId="67D9E6AF" w14:textId="77777777" w:rsidTr="00FB5C40">
        <w:trPr>
          <w:trHeight w:val="1384"/>
        </w:trPr>
        <w:tc>
          <w:tcPr>
            <w:tcW w:w="2397" w:type="dxa"/>
            <w:shd w:val="clear" w:color="auto" w:fill="auto"/>
            <w:noWrap/>
            <w:hideMark/>
          </w:tcPr>
          <w:p w14:paraId="3C8921DC"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Smluvní výzkum</w:t>
            </w:r>
          </w:p>
        </w:tc>
        <w:tc>
          <w:tcPr>
            <w:tcW w:w="5082" w:type="dxa"/>
            <w:shd w:val="clear" w:color="auto" w:fill="auto"/>
            <w:hideMark/>
          </w:tcPr>
          <w:p w14:paraId="73E4B907" w14:textId="77777777" w:rsidR="00231453" w:rsidRPr="00E74E36" w:rsidRDefault="00231453" w:rsidP="00454081">
            <w:pPr>
              <w:jc w:val="both"/>
              <w:rPr>
                <w:rFonts w:ascii="Arial" w:eastAsia="Times New Roman" w:hAnsi="Arial" w:cs="Arial"/>
              </w:rPr>
            </w:pPr>
            <w:r w:rsidRPr="00E74E36">
              <w:rPr>
                <w:rFonts w:ascii="Arial" w:eastAsia="Times New Roman" w:hAnsi="Arial" w:cs="Arial"/>
              </w:rPr>
              <w:t>Výzkum prováděný jménem podniku podle přímo použitelného předpisu Evropské unie, k jehož provádění je využívána výzkumná organizace nebo výzkumná infrastruktura, přičemž podnik vlastní výsledky výzkumných činností, nese riziko neúspěchu a za obdržené služby poskytne výzkumné organizaci nebo výzkumné infrastruktuře přiměřenou odměnu</w:t>
            </w:r>
          </w:p>
        </w:tc>
        <w:tc>
          <w:tcPr>
            <w:tcW w:w="1772" w:type="dxa"/>
            <w:shd w:val="clear" w:color="auto" w:fill="auto"/>
            <w:hideMark/>
          </w:tcPr>
          <w:p w14:paraId="289B4605"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 xml:space="preserve">Zákon č. 130/2002 Sb. § 2 odst. 2 písm. </w:t>
            </w:r>
            <w:r>
              <w:rPr>
                <w:rFonts w:ascii="Arial" w:eastAsia="Times New Roman" w:hAnsi="Arial" w:cs="Arial"/>
              </w:rPr>
              <w:t>l</w:t>
            </w:r>
          </w:p>
        </w:tc>
      </w:tr>
      <w:tr w:rsidR="00231453" w:rsidRPr="00E74E36" w14:paraId="46F6FC7F" w14:textId="77777777" w:rsidTr="00FB5C40">
        <w:trPr>
          <w:trHeight w:val="1227"/>
        </w:trPr>
        <w:tc>
          <w:tcPr>
            <w:tcW w:w="2397" w:type="dxa"/>
            <w:shd w:val="clear" w:color="auto" w:fill="auto"/>
            <w:noWrap/>
            <w:hideMark/>
          </w:tcPr>
          <w:p w14:paraId="2D73C29C"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Společenská relevance</w:t>
            </w:r>
          </w:p>
        </w:tc>
        <w:tc>
          <w:tcPr>
            <w:tcW w:w="5082" w:type="dxa"/>
            <w:shd w:val="clear" w:color="auto" w:fill="auto"/>
            <w:hideMark/>
          </w:tcPr>
          <w:p w14:paraId="4CFD97E3" w14:textId="77777777" w:rsidR="00231453" w:rsidRPr="00E74E36" w:rsidRDefault="00231453" w:rsidP="00454081">
            <w:pPr>
              <w:jc w:val="both"/>
              <w:rPr>
                <w:rFonts w:ascii="Arial" w:eastAsia="Times New Roman" w:hAnsi="Arial" w:cs="Arial"/>
              </w:rPr>
            </w:pPr>
            <w:r w:rsidRPr="00E74E36">
              <w:rPr>
                <w:rFonts w:ascii="Arial" w:eastAsia="Times New Roman" w:hAnsi="Arial" w:cs="Arial"/>
              </w:rPr>
              <w:t>Vliv / změna / přínos a to v oblastech mimo akademickou sféru: ekonomika, společnost, kultura, veřejná správa / služby, zdraví, životní prostředí, kvalita života</w:t>
            </w:r>
          </w:p>
        </w:tc>
        <w:tc>
          <w:tcPr>
            <w:tcW w:w="1772" w:type="dxa"/>
            <w:shd w:val="clear" w:color="auto" w:fill="auto"/>
            <w:hideMark/>
          </w:tcPr>
          <w:p w14:paraId="37B8C8AA" w14:textId="77777777" w:rsidR="00231453" w:rsidRPr="00E74E36" w:rsidRDefault="00231453" w:rsidP="00C037B5">
            <w:pPr>
              <w:jc w:val="both"/>
              <w:rPr>
                <w:rFonts w:ascii="Arial" w:eastAsia="Times New Roman" w:hAnsi="Arial" w:cs="Arial"/>
              </w:rPr>
            </w:pPr>
            <w:r>
              <w:rPr>
                <w:rFonts w:ascii="Arial" w:eastAsia="Times New Roman" w:hAnsi="Arial" w:cs="Arial"/>
              </w:rPr>
              <w:t xml:space="preserve">Příručka </w:t>
            </w:r>
            <w:r w:rsidRPr="00E74E36">
              <w:rPr>
                <w:rFonts w:ascii="Arial" w:eastAsia="Times New Roman" w:hAnsi="Arial" w:cs="Arial"/>
              </w:rPr>
              <w:t xml:space="preserve">M17+ </w:t>
            </w:r>
            <w:r w:rsidR="00C037B5">
              <w:rPr>
                <w:rFonts w:ascii="Arial" w:eastAsia="Times New Roman" w:hAnsi="Arial" w:cs="Arial"/>
              </w:rPr>
              <w:t>viz</w:t>
            </w:r>
          </w:p>
        </w:tc>
      </w:tr>
      <w:tr w:rsidR="00231453" w:rsidRPr="00E74E36" w14:paraId="565C5E09" w14:textId="77777777" w:rsidTr="00FB5C40">
        <w:trPr>
          <w:trHeight w:val="553"/>
        </w:trPr>
        <w:tc>
          <w:tcPr>
            <w:tcW w:w="2397" w:type="dxa"/>
            <w:shd w:val="clear" w:color="auto" w:fill="auto"/>
            <w:noWrap/>
            <w:hideMark/>
          </w:tcPr>
          <w:p w14:paraId="0C416CB5"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SR VaVa</w:t>
            </w:r>
            <w:r>
              <w:rPr>
                <w:rFonts w:ascii="Arial" w:eastAsia="Times New Roman" w:hAnsi="Arial" w:cs="Arial"/>
              </w:rPr>
              <w:t>I</w:t>
            </w:r>
          </w:p>
        </w:tc>
        <w:tc>
          <w:tcPr>
            <w:tcW w:w="5082" w:type="dxa"/>
            <w:shd w:val="clear" w:color="auto" w:fill="auto"/>
            <w:noWrap/>
            <w:hideMark/>
          </w:tcPr>
          <w:p w14:paraId="44F403B1" w14:textId="77777777" w:rsidR="00231453" w:rsidRPr="00E74E36" w:rsidRDefault="00231453" w:rsidP="00EA2B9A">
            <w:pPr>
              <w:rPr>
                <w:rFonts w:ascii="Arial" w:eastAsia="Times New Roman" w:hAnsi="Arial" w:cs="Arial"/>
              </w:rPr>
            </w:pPr>
            <w:r w:rsidRPr="00E74E36">
              <w:rPr>
                <w:rFonts w:ascii="Arial" w:eastAsia="Times New Roman" w:hAnsi="Arial" w:cs="Arial"/>
              </w:rPr>
              <w:t>Státní rozpočet na vědu, výzkum a inovace</w:t>
            </w:r>
          </w:p>
        </w:tc>
        <w:tc>
          <w:tcPr>
            <w:tcW w:w="1772" w:type="dxa"/>
            <w:shd w:val="clear" w:color="auto" w:fill="auto"/>
            <w:hideMark/>
          </w:tcPr>
          <w:p w14:paraId="603E7005"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32</w:t>
            </w:r>
          </w:p>
        </w:tc>
      </w:tr>
      <w:tr w:rsidR="00231453" w:rsidRPr="00E74E36" w14:paraId="1733DD39" w14:textId="77777777" w:rsidTr="00FB5C40">
        <w:trPr>
          <w:trHeight w:val="553"/>
        </w:trPr>
        <w:tc>
          <w:tcPr>
            <w:tcW w:w="2397" w:type="dxa"/>
            <w:shd w:val="clear" w:color="auto" w:fill="auto"/>
            <w:noWrap/>
            <w:hideMark/>
          </w:tcPr>
          <w:p w14:paraId="30906087"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SSHA</w:t>
            </w:r>
          </w:p>
        </w:tc>
        <w:tc>
          <w:tcPr>
            <w:tcW w:w="5082" w:type="dxa"/>
            <w:shd w:val="clear" w:color="auto" w:fill="auto"/>
            <w:noWrap/>
            <w:hideMark/>
          </w:tcPr>
          <w:p w14:paraId="2DD3EC0B" w14:textId="77777777" w:rsidR="00231453" w:rsidRPr="00E74E36" w:rsidRDefault="00231453" w:rsidP="00EA2B9A">
            <w:pPr>
              <w:rPr>
                <w:rFonts w:ascii="Arial" w:eastAsia="Times New Roman" w:hAnsi="Arial" w:cs="Arial"/>
              </w:rPr>
            </w:pPr>
            <w:r w:rsidRPr="00E74E36">
              <w:rPr>
                <w:rFonts w:ascii="Arial" w:eastAsia="Times New Roman" w:hAnsi="Arial" w:cs="Arial"/>
              </w:rPr>
              <w:t xml:space="preserve">Social </w:t>
            </w:r>
            <w:r>
              <w:rPr>
                <w:rFonts w:ascii="Arial" w:eastAsia="Times New Roman" w:hAnsi="Arial" w:cs="Arial"/>
              </w:rPr>
              <w:t>S</w:t>
            </w:r>
            <w:r w:rsidRPr="00E74E36">
              <w:rPr>
                <w:rFonts w:ascii="Arial" w:eastAsia="Times New Roman" w:hAnsi="Arial" w:cs="Arial"/>
              </w:rPr>
              <w:t>ciences, Humanities and the Arts</w:t>
            </w:r>
          </w:p>
        </w:tc>
        <w:tc>
          <w:tcPr>
            <w:tcW w:w="1772" w:type="dxa"/>
            <w:shd w:val="clear" w:color="auto" w:fill="auto"/>
            <w:hideMark/>
          </w:tcPr>
          <w:p w14:paraId="36132309"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1</w:t>
            </w:r>
            <w:r>
              <w:rPr>
                <w:rFonts w:ascii="Arial" w:eastAsia="Times New Roman" w:hAnsi="Arial" w:cs="Arial"/>
              </w:rPr>
              <w:t>7</w:t>
            </w:r>
          </w:p>
        </w:tc>
      </w:tr>
      <w:tr w:rsidR="00231453" w:rsidRPr="00E74E36" w14:paraId="72570017" w14:textId="77777777" w:rsidTr="00FB5C40">
        <w:trPr>
          <w:trHeight w:val="469"/>
        </w:trPr>
        <w:tc>
          <w:tcPr>
            <w:tcW w:w="2397" w:type="dxa"/>
            <w:shd w:val="clear" w:color="auto" w:fill="auto"/>
            <w:noWrap/>
            <w:hideMark/>
          </w:tcPr>
          <w:p w14:paraId="3BBA9C17"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VaV</w:t>
            </w:r>
          </w:p>
        </w:tc>
        <w:tc>
          <w:tcPr>
            <w:tcW w:w="5082" w:type="dxa"/>
            <w:shd w:val="clear" w:color="auto" w:fill="auto"/>
            <w:hideMark/>
          </w:tcPr>
          <w:p w14:paraId="0102E3AB" w14:textId="77777777" w:rsidR="00231453" w:rsidRPr="00E74E36" w:rsidRDefault="00231453" w:rsidP="00EA2B9A">
            <w:pPr>
              <w:rPr>
                <w:rFonts w:ascii="Arial" w:eastAsia="Times New Roman" w:hAnsi="Arial" w:cs="Arial"/>
              </w:rPr>
            </w:pPr>
            <w:r w:rsidRPr="00E74E36">
              <w:rPr>
                <w:rFonts w:ascii="Arial" w:eastAsia="Times New Roman" w:hAnsi="Arial" w:cs="Arial"/>
              </w:rPr>
              <w:t>Výzkum a experimentální vývoj</w:t>
            </w:r>
          </w:p>
        </w:tc>
        <w:tc>
          <w:tcPr>
            <w:tcW w:w="1772" w:type="dxa"/>
            <w:shd w:val="clear" w:color="auto" w:fill="auto"/>
            <w:hideMark/>
          </w:tcPr>
          <w:p w14:paraId="66E4CB45"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Frascati manuál str. 45</w:t>
            </w:r>
          </w:p>
        </w:tc>
      </w:tr>
      <w:tr w:rsidR="00231453" w:rsidRPr="00E74E36" w14:paraId="236C93B9" w14:textId="77777777" w:rsidTr="00FB5C40">
        <w:trPr>
          <w:trHeight w:val="493"/>
        </w:trPr>
        <w:tc>
          <w:tcPr>
            <w:tcW w:w="2397" w:type="dxa"/>
            <w:shd w:val="clear" w:color="auto" w:fill="auto"/>
            <w:noWrap/>
            <w:hideMark/>
          </w:tcPr>
          <w:p w14:paraId="0EAB587C"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VaVaI</w:t>
            </w:r>
          </w:p>
        </w:tc>
        <w:tc>
          <w:tcPr>
            <w:tcW w:w="5082" w:type="dxa"/>
            <w:shd w:val="clear" w:color="auto" w:fill="auto"/>
            <w:noWrap/>
            <w:hideMark/>
          </w:tcPr>
          <w:p w14:paraId="5E6E56B3" w14:textId="77777777" w:rsidR="00231453" w:rsidRPr="00E74E36" w:rsidRDefault="00231453" w:rsidP="00EA2B9A">
            <w:pPr>
              <w:rPr>
                <w:rFonts w:ascii="Arial" w:eastAsia="Times New Roman" w:hAnsi="Arial" w:cs="Arial"/>
              </w:rPr>
            </w:pPr>
            <w:r w:rsidRPr="00E74E36">
              <w:rPr>
                <w:rFonts w:ascii="Arial" w:eastAsia="Times New Roman" w:hAnsi="Arial" w:cs="Arial"/>
              </w:rPr>
              <w:t>Výzkum, vývoj a inovace</w:t>
            </w:r>
          </w:p>
        </w:tc>
        <w:tc>
          <w:tcPr>
            <w:tcW w:w="1772" w:type="dxa"/>
            <w:shd w:val="clear" w:color="auto" w:fill="auto"/>
            <w:hideMark/>
          </w:tcPr>
          <w:p w14:paraId="4A010012"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16A0630E" w14:textId="77777777" w:rsidTr="00FB5C40">
        <w:trPr>
          <w:trHeight w:val="288"/>
        </w:trPr>
        <w:tc>
          <w:tcPr>
            <w:tcW w:w="2397" w:type="dxa"/>
            <w:shd w:val="clear" w:color="auto" w:fill="auto"/>
            <w:noWrap/>
            <w:hideMark/>
          </w:tcPr>
          <w:p w14:paraId="176BEA3D"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VO</w:t>
            </w:r>
          </w:p>
        </w:tc>
        <w:tc>
          <w:tcPr>
            <w:tcW w:w="5082" w:type="dxa"/>
            <w:shd w:val="clear" w:color="auto" w:fill="auto"/>
            <w:noWrap/>
            <w:hideMark/>
          </w:tcPr>
          <w:p w14:paraId="2205EB52" w14:textId="77777777" w:rsidR="00231453" w:rsidRPr="00E74E36" w:rsidRDefault="00231453" w:rsidP="00EA2B9A">
            <w:pPr>
              <w:rPr>
                <w:rFonts w:ascii="Arial" w:eastAsia="Times New Roman" w:hAnsi="Arial" w:cs="Arial"/>
              </w:rPr>
            </w:pPr>
            <w:r w:rsidRPr="00E74E36">
              <w:rPr>
                <w:rFonts w:ascii="Arial" w:eastAsia="Times New Roman" w:hAnsi="Arial" w:cs="Arial"/>
              </w:rPr>
              <w:t>Výzkumná organizace</w:t>
            </w:r>
          </w:p>
        </w:tc>
        <w:tc>
          <w:tcPr>
            <w:tcW w:w="1772" w:type="dxa"/>
            <w:shd w:val="clear" w:color="auto" w:fill="auto"/>
            <w:hideMark/>
          </w:tcPr>
          <w:p w14:paraId="5821755D"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6</w:t>
            </w:r>
          </w:p>
        </w:tc>
      </w:tr>
      <w:tr w:rsidR="00231453" w:rsidRPr="00E74E36" w14:paraId="2C09DD9E" w14:textId="77777777" w:rsidTr="00FB5C40">
        <w:trPr>
          <w:trHeight w:val="553"/>
        </w:trPr>
        <w:tc>
          <w:tcPr>
            <w:tcW w:w="2397" w:type="dxa"/>
            <w:shd w:val="clear" w:color="auto" w:fill="auto"/>
            <w:noWrap/>
            <w:hideMark/>
          </w:tcPr>
          <w:p w14:paraId="2204C3A4"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VŠ</w:t>
            </w:r>
          </w:p>
        </w:tc>
        <w:tc>
          <w:tcPr>
            <w:tcW w:w="5082" w:type="dxa"/>
            <w:shd w:val="clear" w:color="auto" w:fill="auto"/>
            <w:noWrap/>
            <w:hideMark/>
          </w:tcPr>
          <w:p w14:paraId="2BD21CDB" w14:textId="77777777" w:rsidR="00231453" w:rsidRPr="00E74E36" w:rsidRDefault="00231453" w:rsidP="00EA2B9A">
            <w:pPr>
              <w:rPr>
                <w:rFonts w:ascii="Arial" w:eastAsia="Times New Roman" w:hAnsi="Arial" w:cs="Arial"/>
              </w:rPr>
            </w:pPr>
            <w:r w:rsidRPr="00E74E36">
              <w:rPr>
                <w:rFonts w:ascii="Arial" w:eastAsia="Times New Roman" w:hAnsi="Arial" w:cs="Arial"/>
              </w:rPr>
              <w:t>Vysoké školy</w:t>
            </w:r>
          </w:p>
        </w:tc>
        <w:tc>
          <w:tcPr>
            <w:tcW w:w="1772" w:type="dxa"/>
            <w:shd w:val="clear" w:color="auto" w:fill="auto"/>
            <w:hideMark/>
          </w:tcPr>
          <w:p w14:paraId="36A9D2D4"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32</w:t>
            </w:r>
          </w:p>
        </w:tc>
      </w:tr>
      <w:tr w:rsidR="00231453" w:rsidRPr="00E74E36" w14:paraId="3FBD5524" w14:textId="77777777" w:rsidTr="00FB5C40">
        <w:trPr>
          <w:trHeight w:val="5669"/>
        </w:trPr>
        <w:tc>
          <w:tcPr>
            <w:tcW w:w="2397" w:type="dxa"/>
            <w:shd w:val="clear" w:color="auto" w:fill="auto"/>
            <w:noWrap/>
            <w:hideMark/>
          </w:tcPr>
          <w:p w14:paraId="1187BEA2" w14:textId="77777777" w:rsidR="00231453" w:rsidRPr="00E74E36" w:rsidRDefault="00231453" w:rsidP="00EA2B9A">
            <w:pPr>
              <w:rPr>
                <w:rFonts w:ascii="Arial" w:eastAsia="Times New Roman" w:hAnsi="Arial" w:cs="Arial"/>
              </w:rPr>
            </w:pPr>
            <w:r w:rsidRPr="00E74E36">
              <w:rPr>
                <w:rFonts w:ascii="Arial" w:eastAsia="Times New Roman" w:hAnsi="Arial" w:cs="Arial"/>
              </w:rPr>
              <w:lastRenderedPageBreak/>
              <w:t>Výzkum a experimentální vývoj</w:t>
            </w:r>
          </w:p>
        </w:tc>
        <w:tc>
          <w:tcPr>
            <w:tcW w:w="5082" w:type="dxa"/>
            <w:shd w:val="clear" w:color="auto" w:fill="auto"/>
            <w:hideMark/>
          </w:tcPr>
          <w:p w14:paraId="6DCE446F" w14:textId="2A99A15F" w:rsidR="00454081" w:rsidRDefault="00231453" w:rsidP="00454081">
            <w:pPr>
              <w:jc w:val="both"/>
              <w:rPr>
                <w:rFonts w:ascii="Arial" w:eastAsia="Times New Roman" w:hAnsi="Arial" w:cs="Arial"/>
              </w:rPr>
            </w:pPr>
            <w:r w:rsidRPr="00E74E36">
              <w:rPr>
                <w:rFonts w:ascii="Arial" w:eastAsia="Times New Roman" w:hAnsi="Arial" w:cs="Arial"/>
              </w:rPr>
              <w:t>Jsou tvořeny kreativní/tvůrčí a systematickou prací, vykonávanou za účelem zvýšení úrovně vědomostí - včetně znalostí lidst</w:t>
            </w:r>
            <w:r w:rsidR="00C02499">
              <w:rPr>
                <w:rFonts w:ascii="Arial" w:eastAsia="Times New Roman" w:hAnsi="Arial" w:cs="Arial"/>
              </w:rPr>
              <w:t>va, kultury a </w:t>
            </w:r>
            <w:r w:rsidR="006152D2">
              <w:rPr>
                <w:rFonts w:ascii="Arial" w:eastAsia="Times New Roman" w:hAnsi="Arial" w:cs="Arial"/>
              </w:rPr>
              <w:t>společnosti – a k </w:t>
            </w:r>
            <w:r w:rsidRPr="00E74E36">
              <w:rPr>
                <w:rFonts w:ascii="Arial" w:eastAsia="Times New Roman" w:hAnsi="Arial" w:cs="Arial"/>
              </w:rPr>
              <w:t>navržení nových způsobů aplikace dostupných znalostí.</w:t>
            </w:r>
            <w:r>
              <w:rPr>
                <w:rFonts w:ascii="Arial" w:eastAsia="Times New Roman" w:hAnsi="Arial" w:cs="Arial"/>
              </w:rPr>
              <w:t xml:space="preserve"> </w:t>
            </w:r>
            <w:r w:rsidRPr="00E74E36">
              <w:rPr>
                <w:rFonts w:ascii="Arial" w:eastAsia="Times New Roman" w:hAnsi="Arial" w:cs="Arial"/>
              </w:rPr>
              <w:t>Soubor společných rysů identifikuje či</w:t>
            </w:r>
            <w:r w:rsidR="00C02499">
              <w:rPr>
                <w:rFonts w:ascii="Arial" w:eastAsia="Times New Roman" w:hAnsi="Arial" w:cs="Arial"/>
              </w:rPr>
              <w:t>nnosti výzkumu a vývoje, a to i </w:t>
            </w:r>
            <w:r w:rsidRPr="00E74E36">
              <w:rPr>
                <w:rFonts w:ascii="Arial" w:eastAsia="Times New Roman" w:hAnsi="Arial" w:cs="Arial"/>
              </w:rPr>
              <w:t xml:space="preserve">pokud jsou prováděny různými vykonavateli. Činnosti výzkumu a vývoje mohou být zaměřeny na dosažení buď konkrétních, nebo obecných cílů. Cílem výzkumu a vývoje jsou vždy nové poznatky, založené na původních koncepcích </w:t>
            </w:r>
            <w:r w:rsidR="00C02499">
              <w:rPr>
                <w:rFonts w:ascii="Arial" w:eastAsia="Times New Roman" w:hAnsi="Arial" w:cs="Arial"/>
              </w:rPr>
              <w:t>(a </w:t>
            </w:r>
            <w:r w:rsidR="006152D2">
              <w:rPr>
                <w:rFonts w:ascii="Arial" w:eastAsia="Times New Roman" w:hAnsi="Arial" w:cs="Arial"/>
              </w:rPr>
              <w:t>jejich interpretace) nebo na </w:t>
            </w:r>
            <w:r w:rsidRPr="00E74E36">
              <w:rPr>
                <w:rFonts w:ascii="Arial" w:eastAsia="Times New Roman" w:hAnsi="Arial" w:cs="Arial"/>
              </w:rPr>
              <w:t>hypotézách. VaV je do značné míry nejistý, co se týče konečného výsledku (neb</w:t>
            </w:r>
            <w:r w:rsidR="00C02499">
              <w:rPr>
                <w:rFonts w:ascii="Arial" w:eastAsia="Times New Roman" w:hAnsi="Arial" w:cs="Arial"/>
              </w:rPr>
              <w:t>o alespoň co do množství času a </w:t>
            </w:r>
            <w:r w:rsidRPr="00E74E36">
              <w:rPr>
                <w:rFonts w:ascii="Arial" w:eastAsia="Times New Roman" w:hAnsi="Arial" w:cs="Arial"/>
              </w:rPr>
              <w:t>zdrojů potřebných k jeho dosažení), je plánovaný a je</w:t>
            </w:r>
            <w:r w:rsidR="00C02499">
              <w:rPr>
                <w:rFonts w:ascii="Arial" w:eastAsia="Times New Roman" w:hAnsi="Arial" w:cs="Arial"/>
              </w:rPr>
              <w:t xml:space="preserve"> pro něj sestavován rozpočet (i </w:t>
            </w:r>
            <w:r w:rsidRPr="00E74E36">
              <w:rPr>
                <w:rFonts w:ascii="Arial" w:eastAsia="Times New Roman" w:hAnsi="Arial" w:cs="Arial"/>
              </w:rPr>
              <w:t>když je prováděn jednotlivci), a je zaměřen na vytvoření výsledků, které by mohly být buď volně převáděné, nebo obchodované na trhu. Aby byla činnost h</w:t>
            </w:r>
            <w:r w:rsidR="00C02499">
              <w:rPr>
                <w:rFonts w:ascii="Arial" w:eastAsia="Times New Roman" w:hAnsi="Arial" w:cs="Arial"/>
              </w:rPr>
              <w:t>odnocena jako činnost výzkumu a </w:t>
            </w:r>
            <w:r w:rsidRPr="00E74E36">
              <w:rPr>
                <w:rFonts w:ascii="Arial" w:eastAsia="Times New Roman" w:hAnsi="Arial" w:cs="Arial"/>
              </w:rPr>
              <w:t xml:space="preserve">vývoje, musí splňovat pět základních kritérií.   </w:t>
            </w:r>
          </w:p>
          <w:p w14:paraId="1FA9043A" w14:textId="37369AA8" w:rsidR="00231453" w:rsidRPr="00E74E36" w:rsidRDefault="00231453" w:rsidP="00454081">
            <w:pPr>
              <w:rPr>
                <w:rFonts w:ascii="Arial" w:eastAsia="Times New Roman" w:hAnsi="Arial" w:cs="Arial"/>
              </w:rPr>
            </w:pPr>
            <w:r w:rsidRPr="00E74E36">
              <w:rPr>
                <w:rFonts w:ascii="Arial" w:eastAsia="Times New Roman" w:hAnsi="Arial" w:cs="Arial"/>
              </w:rPr>
              <w:t xml:space="preserve"> Činnost musí:</w:t>
            </w:r>
            <w:r w:rsidRPr="00E74E36">
              <w:rPr>
                <w:rFonts w:ascii="Arial" w:eastAsia="Times New Roman" w:hAnsi="Arial" w:cs="Arial"/>
              </w:rPr>
              <w:br/>
              <w:t>• obsahovat prvek novosti</w:t>
            </w:r>
            <w:r w:rsidRPr="00E74E36">
              <w:rPr>
                <w:rFonts w:ascii="Arial" w:eastAsia="Times New Roman" w:hAnsi="Arial" w:cs="Arial"/>
              </w:rPr>
              <w:br/>
              <w:t>• být kreativní/tvůrčí</w:t>
            </w:r>
            <w:r w:rsidRPr="00E74E36">
              <w:rPr>
                <w:rFonts w:ascii="Arial" w:eastAsia="Times New Roman" w:hAnsi="Arial" w:cs="Arial"/>
              </w:rPr>
              <w:br/>
              <w:t>• obsahovat prvek nejistoty</w:t>
            </w:r>
            <w:r w:rsidRPr="00E74E36">
              <w:rPr>
                <w:rFonts w:ascii="Arial" w:eastAsia="Times New Roman" w:hAnsi="Arial" w:cs="Arial"/>
              </w:rPr>
              <w:br/>
              <w:t>• být systematická</w:t>
            </w:r>
            <w:r w:rsidRPr="00E74E36">
              <w:rPr>
                <w:rFonts w:ascii="Arial" w:eastAsia="Times New Roman" w:hAnsi="Arial" w:cs="Arial"/>
              </w:rPr>
              <w:br/>
              <w:t>• být převoditelná a/nebo reprodukovatelná.</w:t>
            </w:r>
          </w:p>
        </w:tc>
        <w:tc>
          <w:tcPr>
            <w:tcW w:w="1772" w:type="dxa"/>
            <w:shd w:val="clear" w:color="auto" w:fill="auto"/>
            <w:hideMark/>
          </w:tcPr>
          <w:p w14:paraId="3213E177"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Frascati manuál str. 45-46</w:t>
            </w:r>
          </w:p>
        </w:tc>
      </w:tr>
      <w:tr w:rsidR="00231453" w:rsidRPr="00E74E36" w14:paraId="2F73587B" w14:textId="77777777" w:rsidTr="00FB5C40">
        <w:trPr>
          <w:trHeight w:val="553"/>
        </w:trPr>
        <w:tc>
          <w:tcPr>
            <w:tcW w:w="2397" w:type="dxa"/>
            <w:shd w:val="clear" w:color="auto" w:fill="auto"/>
            <w:noWrap/>
            <w:hideMark/>
          </w:tcPr>
          <w:p w14:paraId="5D7827C8" w14:textId="77777777" w:rsidR="00231453" w:rsidRPr="00E74E36" w:rsidRDefault="00231453" w:rsidP="00EA2B9A">
            <w:pPr>
              <w:rPr>
                <w:rFonts w:ascii="Arial" w:eastAsia="Times New Roman" w:hAnsi="Arial" w:cs="Arial"/>
              </w:rPr>
            </w:pPr>
            <w:r w:rsidRPr="00E74E36">
              <w:rPr>
                <w:rFonts w:ascii="Arial" w:eastAsia="Times New Roman" w:hAnsi="Arial" w:cs="Arial"/>
              </w:rPr>
              <w:t>Výzkumné funkční celky</w:t>
            </w:r>
          </w:p>
        </w:tc>
        <w:tc>
          <w:tcPr>
            <w:tcW w:w="5082" w:type="dxa"/>
            <w:shd w:val="clear" w:color="auto" w:fill="auto"/>
            <w:noWrap/>
            <w:hideMark/>
          </w:tcPr>
          <w:p w14:paraId="659B1E76" w14:textId="77777777" w:rsidR="00231453" w:rsidRPr="00E74E36" w:rsidRDefault="00231453" w:rsidP="00EA2B9A">
            <w:pPr>
              <w:rPr>
                <w:rFonts w:ascii="Arial" w:eastAsia="Times New Roman" w:hAnsi="Arial" w:cs="Arial"/>
              </w:rPr>
            </w:pPr>
            <w:r w:rsidRPr="00E74E36">
              <w:rPr>
                <w:rFonts w:ascii="Arial" w:eastAsia="Times New Roman" w:hAnsi="Arial" w:cs="Arial"/>
              </w:rPr>
              <w:t>Typicky segmenty VŠ a AV ČR</w:t>
            </w:r>
          </w:p>
        </w:tc>
        <w:tc>
          <w:tcPr>
            <w:tcW w:w="1772" w:type="dxa"/>
            <w:shd w:val="clear" w:color="auto" w:fill="auto"/>
            <w:hideMark/>
          </w:tcPr>
          <w:p w14:paraId="0AEC89E9"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Metodika 17+ str. 12</w:t>
            </w:r>
          </w:p>
        </w:tc>
      </w:tr>
      <w:tr w:rsidR="00231453" w:rsidRPr="00E74E36" w14:paraId="78951D7A" w14:textId="77777777" w:rsidTr="00FB5C40">
        <w:trPr>
          <w:trHeight w:val="562"/>
        </w:trPr>
        <w:tc>
          <w:tcPr>
            <w:tcW w:w="2397" w:type="dxa"/>
            <w:shd w:val="clear" w:color="auto" w:fill="auto"/>
            <w:noWrap/>
            <w:hideMark/>
          </w:tcPr>
          <w:p w14:paraId="7716404B"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t>Základní výzkum</w:t>
            </w:r>
          </w:p>
        </w:tc>
        <w:tc>
          <w:tcPr>
            <w:tcW w:w="5082" w:type="dxa"/>
            <w:shd w:val="clear" w:color="auto" w:fill="auto"/>
            <w:hideMark/>
          </w:tcPr>
          <w:p w14:paraId="2BAD86BE" w14:textId="00D239B0" w:rsidR="00231453" w:rsidRPr="00E74E36" w:rsidRDefault="00231453" w:rsidP="00EA2B9A">
            <w:pPr>
              <w:jc w:val="both"/>
              <w:rPr>
                <w:rFonts w:ascii="Arial" w:eastAsia="Times New Roman" w:hAnsi="Arial" w:cs="Arial"/>
              </w:rPr>
            </w:pPr>
            <w:r w:rsidRPr="00E74E36">
              <w:rPr>
                <w:rFonts w:ascii="Arial" w:eastAsia="Times New Roman" w:hAnsi="Arial" w:cs="Arial"/>
              </w:rPr>
              <w:t>Je experimentální nebo teoretická práce prováděná primárně za ú</w:t>
            </w:r>
            <w:r w:rsidR="006152D2">
              <w:rPr>
                <w:rFonts w:ascii="Arial" w:eastAsia="Times New Roman" w:hAnsi="Arial" w:cs="Arial"/>
              </w:rPr>
              <w:t>čelem získání nových poznatků o </w:t>
            </w:r>
            <w:r w:rsidRPr="00E74E36">
              <w:rPr>
                <w:rFonts w:ascii="Arial" w:eastAsia="Times New Roman" w:hAnsi="Arial" w:cs="Arial"/>
              </w:rPr>
              <w:t>základních principech jevů nebo pozorovatelných skutečností, která není primárně zaměřena na žádné konkrétní uplatnění nebo využití v praxi. Základní výzkum analyzuje vlastnosti, strukt</w:t>
            </w:r>
            <w:r w:rsidR="006152D2">
              <w:rPr>
                <w:rFonts w:ascii="Arial" w:eastAsia="Times New Roman" w:hAnsi="Arial" w:cs="Arial"/>
              </w:rPr>
              <w:t>ury a vztahy s </w:t>
            </w:r>
            <w:r w:rsidR="00C02499">
              <w:rPr>
                <w:rFonts w:ascii="Arial" w:eastAsia="Times New Roman" w:hAnsi="Arial" w:cs="Arial"/>
              </w:rPr>
              <w:t>ohledem na </w:t>
            </w:r>
            <w:r w:rsidR="006152D2">
              <w:rPr>
                <w:rFonts w:ascii="Arial" w:eastAsia="Times New Roman" w:hAnsi="Arial" w:cs="Arial"/>
              </w:rPr>
              <w:t>formulování a </w:t>
            </w:r>
            <w:r w:rsidR="00C02499">
              <w:rPr>
                <w:rFonts w:ascii="Arial" w:eastAsia="Times New Roman" w:hAnsi="Arial" w:cs="Arial"/>
              </w:rPr>
              <w:t>ověřování hypotéz, teorií či </w:t>
            </w:r>
            <w:r w:rsidRPr="00E74E36">
              <w:rPr>
                <w:rFonts w:ascii="Arial" w:eastAsia="Times New Roman" w:hAnsi="Arial" w:cs="Arial"/>
              </w:rPr>
              <w:t xml:space="preserve">zákonů. Zmínka o </w:t>
            </w:r>
            <w:r w:rsidR="006152D2">
              <w:rPr>
                <w:rFonts w:ascii="Arial" w:eastAsia="Times New Roman" w:hAnsi="Arial" w:cs="Arial"/>
              </w:rPr>
              <w:t>absenci "primárního zaměření na </w:t>
            </w:r>
            <w:r w:rsidRPr="00E74E36">
              <w:rPr>
                <w:rFonts w:ascii="Arial" w:eastAsia="Times New Roman" w:hAnsi="Arial" w:cs="Arial"/>
              </w:rPr>
              <w:t>konkrétní up</w:t>
            </w:r>
            <w:r w:rsidR="00C02499">
              <w:rPr>
                <w:rFonts w:ascii="Arial" w:eastAsia="Times New Roman" w:hAnsi="Arial" w:cs="Arial"/>
              </w:rPr>
              <w:t>latnění nebo využití v </w:t>
            </w:r>
            <w:r w:rsidR="0070553F">
              <w:rPr>
                <w:rFonts w:ascii="Arial" w:eastAsia="Times New Roman" w:hAnsi="Arial" w:cs="Arial"/>
              </w:rPr>
              <w:t>praxi" v </w:t>
            </w:r>
            <w:r w:rsidRPr="00E74E36">
              <w:rPr>
                <w:rFonts w:ascii="Arial" w:eastAsia="Times New Roman" w:hAnsi="Arial" w:cs="Arial"/>
              </w:rPr>
              <w:t>definici základního výzkumu je velmi důležitá, protože pracovník při provádění výzkumu nebo vyplňov</w:t>
            </w:r>
            <w:r w:rsidR="0070553F">
              <w:rPr>
                <w:rFonts w:ascii="Arial" w:eastAsia="Times New Roman" w:hAnsi="Arial" w:cs="Arial"/>
              </w:rPr>
              <w:t>ání dotazníků průzkumu nemusí o </w:t>
            </w:r>
            <w:r w:rsidRPr="00E74E36">
              <w:rPr>
                <w:rFonts w:ascii="Arial" w:eastAsia="Times New Roman" w:hAnsi="Arial" w:cs="Arial"/>
              </w:rPr>
              <w:t xml:space="preserve">možných aplikacích vědět. Výsledky základního výzkumu se obecně neprodávají, </w:t>
            </w:r>
            <w:r w:rsidR="006152D2">
              <w:rPr>
                <w:rFonts w:ascii="Arial" w:eastAsia="Times New Roman" w:hAnsi="Arial" w:cs="Arial"/>
              </w:rPr>
              <w:t>ale jsou obvykle publikovány ve </w:t>
            </w:r>
            <w:r w:rsidRPr="00E74E36">
              <w:rPr>
                <w:rFonts w:ascii="Arial" w:eastAsia="Times New Roman" w:hAnsi="Arial" w:cs="Arial"/>
              </w:rPr>
              <w:t xml:space="preserve">vědeckých </w:t>
            </w:r>
            <w:r w:rsidRPr="00E74E36">
              <w:rPr>
                <w:rFonts w:ascii="Arial" w:eastAsia="Times New Roman" w:hAnsi="Arial" w:cs="Arial"/>
              </w:rPr>
              <w:lastRenderedPageBreak/>
              <w:t>časopisech nebo se šíří mezi zainteresovanými kolegy. Někdy může být zveřejnění základního výzkumu o</w:t>
            </w:r>
            <w:r w:rsidR="0070553F">
              <w:rPr>
                <w:rFonts w:ascii="Arial" w:eastAsia="Times New Roman" w:hAnsi="Arial" w:cs="Arial"/>
              </w:rPr>
              <w:t>mezeno z </w:t>
            </w:r>
            <w:r w:rsidRPr="00E74E36">
              <w:rPr>
                <w:rFonts w:ascii="Arial" w:eastAsia="Times New Roman" w:hAnsi="Arial" w:cs="Arial"/>
              </w:rPr>
              <w:t>důvodů národní bezpečnosti</w:t>
            </w:r>
          </w:p>
        </w:tc>
        <w:tc>
          <w:tcPr>
            <w:tcW w:w="1772" w:type="dxa"/>
            <w:shd w:val="clear" w:color="auto" w:fill="auto"/>
            <w:hideMark/>
          </w:tcPr>
          <w:p w14:paraId="3B16E67D" w14:textId="77777777" w:rsidR="00231453" w:rsidRPr="00E74E36" w:rsidRDefault="00231453" w:rsidP="00EA2B9A">
            <w:pPr>
              <w:jc w:val="both"/>
              <w:rPr>
                <w:rFonts w:ascii="Arial" w:eastAsia="Times New Roman" w:hAnsi="Arial" w:cs="Arial"/>
              </w:rPr>
            </w:pPr>
            <w:r w:rsidRPr="00E74E36">
              <w:rPr>
                <w:rFonts w:ascii="Arial" w:eastAsia="Times New Roman" w:hAnsi="Arial" w:cs="Arial"/>
              </w:rPr>
              <w:lastRenderedPageBreak/>
              <w:t>Frascati manuál str. 51</w:t>
            </w:r>
          </w:p>
        </w:tc>
      </w:tr>
    </w:tbl>
    <w:p w14:paraId="31474263" w14:textId="77777777" w:rsidR="0070553F" w:rsidRDefault="0070553F">
      <w:r>
        <w:br w:type="page"/>
      </w:r>
    </w:p>
    <w:p w14:paraId="0B98C9E2" w14:textId="77777777" w:rsidR="00231453" w:rsidRPr="000E5010" w:rsidRDefault="000E5010" w:rsidP="008B4018">
      <w:pPr>
        <w:pStyle w:val="Nadpis1"/>
        <w:ind w:left="426"/>
      </w:pPr>
      <w:bookmarkStart w:id="117" w:name="_Toc66796730"/>
      <w:r>
        <w:lastRenderedPageBreak/>
        <w:t>S</w:t>
      </w:r>
      <w:r w:rsidR="00231453" w:rsidRPr="000E5010">
        <w:t>eznam platné a použité literatury</w:t>
      </w:r>
      <w:bookmarkEnd w:id="117"/>
    </w:p>
    <w:p w14:paraId="7F85A09D" w14:textId="77777777" w:rsidR="00231453" w:rsidRPr="00AC4B60" w:rsidRDefault="00231453" w:rsidP="00231453"/>
    <w:p w14:paraId="446FAC1C" w14:textId="77777777" w:rsidR="00231453" w:rsidRDefault="00231453" w:rsidP="006152D2">
      <w:pPr>
        <w:spacing w:after="240"/>
        <w:rPr>
          <w:rFonts w:ascii="Arial" w:hAnsi="Arial" w:cs="Arial"/>
          <w:color w:val="333333"/>
          <w:shd w:val="clear" w:color="auto" w:fill="FFFFFF"/>
        </w:rPr>
      </w:pPr>
      <w:r>
        <w:rPr>
          <w:rFonts w:ascii="Arial" w:hAnsi="Arial" w:cs="Arial"/>
          <w:b/>
          <w:bCs/>
          <w:color w:val="333333"/>
          <w:shd w:val="clear" w:color="auto" w:fill="FFFFFF"/>
        </w:rPr>
        <w:t xml:space="preserve">[1] </w:t>
      </w:r>
      <w:r w:rsidRPr="002140D0">
        <w:rPr>
          <w:rFonts w:ascii="Arial" w:hAnsi="Arial" w:cs="Arial"/>
          <w:b/>
          <w:bCs/>
          <w:color w:val="333333"/>
          <w:shd w:val="clear" w:color="auto" w:fill="FFFFFF"/>
        </w:rPr>
        <w:t>Metodika hodnocení výzkumných organizací a ukončených programů účelové</w:t>
      </w:r>
      <w:r w:rsidRPr="002140D0">
        <w:rPr>
          <w:rFonts w:ascii="Arial" w:hAnsi="Arial" w:cs="Arial"/>
          <w:b/>
          <w:bCs/>
          <w:color w:val="333333"/>
        </w:rPr>
        <w:br/>
      </w:r>
      <w:r w:rsidRPr="002140D0">
        <w:rPr>
          <w:rFonts w:ascii="Arial" w:hAnsi="Arial" w:cs="Arial"/>
          <w:b/>
          <w:bCs/>
          <w:color w:val="333333"/>
          <w:shd w:val="clear" w:color="auto" w:fill="FFFFFF"/>
        </w:rPr>
        <w:t>podpory (2017+)</w:t>
      </w:r>
      <w:r>
        <w:rPr>
          <w:rFonts w:ascii="Arial" w:hAnsi="Arial" w:cs="Arial"/>
          <w:color w:val="333333"/>
          <w:shd w:val="clear" w:color="auto" w:fill="FFFFFF"/>
        </w:rPr>
        <w:t xml:space="preserve">, </w:t>
      </w:r>
      <w:r w:rsidRPr="002140D0">
        <w:rPr>
          <w:rFonts w:ascii="Arial" w:hAnsi="Arial" w:cs="Arial"/>
        </w:rPr>
        <w:t>ISBN 978-80-7440-215-9</w:t>
      </w:r>
      <w:r>
        <w:rPr>
          <w:rFonts w:ascii="Arial" w:hAnsi="Arial" w:cs="Arial"/>
          <w:color w:val="333333"/>
          <w:shd w:val="clear" w:color="auto" w:fill="FFFFFF"/>
        </w:rPr>
        <w:t>, odbor Rady pro výzkum, vývoj a inovace, vydal Úřad Vlády České republiky v roce 2018, k 5.2.2021 dostupné z:</w:t>
      </w:r>
      <w:r>
        <w:rPr>
          <w:rFonts w:ascii="Arial" w:hAnsi="Arial" w:cs="Arial"/>
          <w:color w:val="333333"/>
          <w:shd w:val="clear" w:color="auto" w:fill="FFFFFF"/>
        </w:rPr>
        <w:br/>
      </w:r>
      <w:hyperlink r:id="rId10" w:history="1">
        <w:r w:rsidRPr="006D0989">
          <w:rPr>
            <w:rStyle w:val="Hypertextovodkaz"/>
            <w:rFonts w:ascii="Arial" w:hAnsi="Arial" w:cs="Arial"/>
            <w:shd w:val="clear" w:color="auto" w:fill="FFFFFF"/>
          </w:rPr>
          <w:t>https://www.vyzkum.cz/FrontClanek.aspx?idsekce=799796</w:t>
        </w:r>
      </w:hyperlink>
    </w:p>
    <w:p w14:paraId="0B2A786E" w14:textId="77777777" w:rsidR="00231453" w:rsidRDefault="00231453" w:rsidP="006152D2">
      <w:pPr>
        <w:spacing w:after="240"/>
        <w:rPr>
          <w:rFonts w:ascii="Arial" w:hAnsi="Arial" w:cs="Arial"/>
        </w:rPr>
      </w:pPr>
      <w:r>
        <w:rPr>
          <w:rFonts w:ascii="Arial" w:hAnsi="Arial" w:cs="Arial"/>
          <w:b/>
          <w:bCs/>
          <w:color w:val="333333"/>
          <w:shd w:val="clear" w:color="auto" w:fill="FFFFFF"/>
        </w:rPr>
        <w:t xml:space="preserve">[2] </w:t>
      </w:r>
      <w:r w:rsidRPr="002140D0">
        <w:rPr>
          <w:rFonts w:ascii="Arial" w:hAnsi="Arial" w:cs="Arial"/>
          <w:b/>
          <w:bCs/>
        </w:rPr>
        <w:t>Definice druhů výsledků</w:t>
      </w:r>
      <w:r>
        <w:rPr>
          <w:rFonts w:ascii="Arial" w:hAnsi="Arial" w:cs="Arial"/>
        </w:rPr>
        <w:t xml:space="preserve">, samostatná příloha č. 4 </w:t>
      </w:r>
      <w:r w:rsidRPr="002140D0">
        <w:rPr>
          <w:rFonts w:ascii="Arial" w:hAnsi="Arial" w:cs="Arial"/>
        </w:rPr>
        <w:t>Metodiky hodnocení výzkumných organizací a programů účelové podpory výzkumu, vývoje a inova</w:t>
      </w:r>
      <w:r>
        <w:rPr>
          <w:rFonts w:ascii="Arial" w:hAnsi="Arial" w:cs="Arial"/>
        </w:rPr>
        <w:t>cí, schváleno usnesením vlády ČR ze dne 29.11.2017, k 5.2.2021 dostupné z:</w:t>
      </w:r>
      <w:r>
        <w:rPr>
          <w:rFonts w:ascii="Arial" w:hAnsi="Arial" w:cs="Arial"/>
        </w:rPr>
        <w:br/>
      </w:r>
      <w:hyperlink r:id="rId11" w:history="1">
        <w:r w:rsidRPr="006D0989">
          <w:rPr>
            <w:rStyle w:val="Hypertextovodkaz"/>
            <w:rFonts w:ascii="Arial" w:hAnsi="Arial" w:cs="Arial"/>
          </w:rPr>
          <w:t>https://www.vyzkum.cz/FrontClanek.aspx?idsekce=799796</w:t>
        </w:r>
      </w:hyperlink>
    </w:p>
    <w:p w14:paraId="775AC7A9" w14:textId="77777777" w:rsidR="00231453" w:rsidRDefault="00231453" w:rsidP="006152D2">
      <w:pPr>
        <w:spacing w:after="240"/>
        <w:rPr>
          <w:rFonts w:ascii="Arial" w:hAnsi="Arial" w:cs="Arial"/>
        </w:rPr>
      </w:pPr>
      <w:r>
        <w:rPr>
          <w:rFonts w:ascii="Arial" w:hAnsi="Arial" w:cs="Arial"/>
          <w:b/>
          <w:bCs/>
          <w:color w:val="333333"/>
          <w:shd w:val="clear" w:color="auto" w:fill="FFFFFF"/>
        </w:rPr>
        <w:t xml:space="preserve">[3] </w:t>
      </w:r>
      <w:r w:rsidRPr="002140D0">
        <w:rPr>
          <w:rFonts w:ascii="Arial" w:hAnsi="Arial" w:cs="Arial"/>
          <w:b/>
          <w:bCs/>
          <w:color w:val="333333"/>
          <w:shd w:val="clear" w:color="auto" w:fill="FFFFFF"/>
        </w:rPr>
        <w:t>Číselník oborů M17+</w:t>
      </w:r>
      <w:r>
        <w:rPr>
          <w:rFonts w:ascii="Arial" w:hAnsi="Arial" w:cs="Arial"/>
          <w:b/>
          <w:bCs/>
          <w:color w:val="333333"/>
          <w:shd w:val="clear" w:color="auto" w:fill="FFFFFF"/>
        </w:rPr>
        <w:t xml:space="preserve">, </w:t>
      </w:r>
      <w:r>
        <w:rPr>
          <w:rFonts w:ascii="Arial" w:hAnsi="Arial" w:cs="Arial"/>
          <w:color w:val="333333"/>
          <w:shd w:val="clear" w:color="auto" w:fill="FFFFFF"/>
        </w:rPr>
        <w:t>číselník oborů podle Frascati manuálu</w:t>
      </w:r>
      <w:r>
        <w:rPr>
          <w:rFonts w:ascii="Arial" w:hAnsi="Arial" w:cs="Arial"/>
          <w:b/>
          <w:bCs/>
          <w:color w:val="333333"/>
          <w:shd w:val="clear" w:color="auto" w:fill="FFFFFF"/>
        </w:rPr>
        <w:t xml:space="preserve"> </w:t>
      </w:r>
      <w:r>
        <w:rPr>
          <w:rFonts w:ascii="Arial" w:hAnsi="Arial" w:cs="Arial"/>
          <w:color w:val="333333"/>
          <w:shd w:val="clear" w:color="auto" w:fill="FFFFFF"/>
        </w:rPr>
        <w:t>k 5.2. 2021 dostupné z:</w:t>
      </w:r>
      <w:r>
        <w:rPr>
          <w:rFonts w:ascii="Arial" w:hAnsi="Arial" w:cs="Arial"/>
          <w:color w:val="333333"/>
          <w:shd w:val="clear" w:color="auto" w:fill="FFFFFF"/>
        </w:rPr>
        <w:br/>
      </w:r>
      <w:hyperlink r:id="rId12" w:history="1">
        <w:r w:rsidRPr="006D0989">
          <w:rPr>
            <w:rStyle w:val="Hypertextovodkaz"/>
            <w:rFonts w:ascii="Arial" w:hAnsi="Arial" w:cs="Arial"/>
          </w:rPr>
          <w:t>https://www.vyzkum.cz/FrontClanek.aspx?idsekce=799796</w:t>
        </w:r>
      </w:hyperlink>
    </w:p>
    <w:p w14:paraId="70AA84F8" w14:textId="18373CBA" w:rsidR="00C037B5" w:rsidRDefault="00231453" w:rsidP="006152D2">
      <w:pPr>
        <w:spacing w:after="240"/>
        <w:rPr>
          <w:rFonts w:ascii="Arial" w:hAnsi="Arial" w:cs="Arial"/>
        </w:rPr>
      </w:pPr>
      <w:r>
        <w:rPr>
          <w:rFonts w:ascii="Arial" w:hAnsi="Arial" w:cs="Arial"/>
          <w:b/>
          <w:bCs/>
          <w:color w:val="333333"/>
          <w:shd w:val="clear" w:color="auto" w:fill="FFFFFF"/>
        </w:rPr>
        <w:t xml:space="preserve">[4] </w:t>
      </w:r>
      <w:hyperlink r:id="rId13" w:tooltip="Stáhnout {0} Dokument Adobe Acrobat (velikost: 399 kB)" w:history="1">
        <w:r w:rsidRPr="002140D0">
          <w:rPr>
            <w:rStyle w:val="Hypertextovodkaz"/>
            <w:rFonts w:ascii="Arial" w:hAnsi="Arial" w:cs="Arial"/>
            <w:b/>
            <w:bCs/>
          </w:rPr>
          <w:t>Převodník oborů FORD/Scopus</w:t>
        </w:r>
      </w:hyperlink>
      <w:r>
        <w:rPr>
          <w:rFonts w:ascii="Arial" w:hAnsi="Arial" w:cs="Arial"/>
          <w:b/>
          <w:bCs/>
        </w:rPr>
        <w:t xml:space="preserve">, </w:t>
      </w:r>
      <w:r>
        <w:rPr>
          <w:rFonts w:ascii="Arial" w:hAnsi="Arial" w:cs="Arial"/>
        </w:rPr>
        <w:t>k 5.2. 2021 dostupné z:</w:t>
      </w:r>
      <w:r>
        <w:rPr>
          <w:rFonts w:ascii="Arial" w:hAnsi="Arial" w:cs="Arial"/>
        </w:rPr>
        <w:br/>
      </w:r>
      <w:hyperlink r:id="rId14" w:history="1">
        <w:r w:rsidRPr="006D0989">
          <w:rPr>
            <w:rStyle w:val="Hypertextovodkaz"/>
            <w:rFonts w:ascii="Arial" w:hAnsi="Arial" w:cs="Arial"/>
          </w:rPr>
          <w:t>https://www.vyzkum.cz/FrontClanek.aspx?idsekce=799796</w:t>
        </w:r>
      </w:hyperlink>
    </w:p>
    <w:p w14:paraId="41FA7157" w14:textId="0744CD4B" w:rsidR="00231453" w:rsidRPr="006152D2" w:rsidRDefault="00231453" w:rsidP="006152D2">
      <w:pPr>
        <w:spacing w:after="240"/>
        <w:rPr>
          <w:rFonts w:ascii="Arial" w:hAnsi="Arial" w:cs="Arial"/>
        </w:rPr>
      </w:pPr>
      <w:r>
        <w:rPr>
          <w:rFonts w:ascii="Arial" w:hAnsi="Arial" w:cs="Arial"/>
          <w:b/>
          <w:bCs/>
          <w:color w:val="333333"/>
          <w:shd w:val="clear" w:color="auto" w:fill="FFFFFF"/>
        </w:rPr>
        <w:t xml:space="preserve">[5] </w:t>
      </w:r>
      <w:r>
        <w:rPr>
          <w:rFonts w:ascii="Arial" w:hAnsi="Arial" w:cs="Arial"/>
          <w:b/>
          <w:bCs/>
        </w:rPr>
        <w:t>Převodník oborů FORD/WOS</w:t>
      </w:r>
      <w:r>
        <w:rPr>
          <w:rFonts w:ascii="Arial" w:hAnsi="Arial" w:cs="Arial"/>
        </w:rPr>
        <w:t>, k 5.2.2021 dostupné z:</w:t>
      </w:r>
      <w:r>
        <w:rPr>
          <w:rFonts w:ascii="Arial" w:hAnsi="Arial" w:cs="Arial"/>
        </w:rPr>
        <w:br/>
      </w:r>
      <w:hyperlink r:id="rId15" w:history="1">
        <w:r w:rsidRPr="006D0989">
          <w:rPr>
            <w:rStyle w:val="Hypertextovodkaz"/>
            <w:rFonts w:ascii="Arial" w:hAnsi="Arial" w:cs="Arial"/>
          </w:rPr>
          <w:t>https://www.vyzkum.cz/FrontClanek.aspx?idsekce=799796</w:t>
        </w:r>
      </w:hyperlink>
      <w:r>
        <w:rPr>
          <w:rFonts w:ascii="Arial" w:hAnsi="Arial" w:cs="Arial"/>
        </w:rPr>
        <w:br/>
      </w:r>
      <w:r>
        <w:rPr>
          <w:rFonts w:ascii="Arial" w:hAnsi="Arial" w:cs="Arial"/>
        </w:rPr>
        <w:br/>
      </w:r>
      <w:r>
        <w:rPr>
          <w:rFonts w:ascii="Arial" w:hAnsi="Arial" w:cs="Arial"/>
          <w:b/>
          <w:bCs/>
          <w:color w:val="333333"/>
          <w:shd w:val="clear" w:color="auto" w:fill="FFFFFF"/>
        </w:rPr>
        <w:t xml:space="preserve">[6] </w:t>
      </w:r>
      <w:r w:rsidRPr="002140D0">
        <w:rPr>
          <w:rFonts w:ascii="Arial" w:hAnsi="Arial" w:cs="Arial"/>
          <w:b/>
          <w:bCs/>
          <w:color w:val="333333"/>
          <w:shd w:val="clear" w:color="auto" w:fill="FFFFFF"/>
        </w:rPr>
        <w:t>M17</w:t>
      </w:r>
      <w:r w:rsidRPr="00F25C51">
        <w:rPr>
          <w:rFonts w:ascii="Arial" w:hAnsi="Arial" w:cs="Arial"/>
          <w:b/>
          <w:bCs/>
          <w:color w:val="333333"/>
          <w:shd w:val="clear" w:color="auto" w:fill="FFFFFF"/>
        </w:rPr>
        <w:t>+ Uživatelská příručka</w:t>
      </w:r>
      <w:r w:rsidRPr="002140D0">
        <w:rPr>
          <w:rFonts w:ascii="Arial" w:hAnsi="Arial" w:cs="Arial"/>
          <w:b/>
          <w:bCs/>
          <w:color w:val="333333"/>
          <w:shd w:val="clear" w:color="auto" w:fill="FFFFFF"/>
        </w:rPr>
        <w:t xml:space="preserve"> pro výzkumné organizace, členy Odborných panelů,</w:t>
      </w:r>
      <w:r w:rsidRPr="002140D0">
        <w:rPr>
          <w:rFonts w:ascii="Arial" w:hAnsi="Arial" w:cs="Arial"/>
          <w:b/>
          <w:bCs/>
          <w:color w:val="333333"/>
        </w:rPr>
        <w:br/>
      </w:r>
      <w:r w:rsidRPr="002140D0">
        <w:rPr>
          <w:rFonts w:ascii="Arial" w:hAnsi="Arial" w:cs="Arial"/>
          <w:b/>
          <w:bCs/>
          <w:color w:val="333333"/>
          <w:shd w:val="clear" w:color="auto" w:fill="FFFFFF"/>
        </w:rPr>
        <w:t>externí hodnotitele a poskytovatele institucionální podpory VaVaI. Postup</w:t>
      </w:r>
      <w:r w:rsidRPr="002140D0">
        <w:rPr>
          <w:rFonts w:ascii="Arial" w:hAnsi="Arial" w:cs="Arial"/>
          <w:b/>
          <w:bCs/>
          <w:color w:val="333333"/>
        </w:rPr>
        <w:br/>
      </w:r>
      <w:r w:rsidRPr="002140D0">
        <w:rPr>
          <w:rFonts w:ascii="Arial" w:hAnsi="Arial" w:cs="Arial"/>
          <w:b/>
          <w:bCs/>
          <w:color w:val="333333"/>
          <w:shd w:val="clear" w:color="auto" w:fill="FFFFFF"/>
        </w:rPr>
        <w:t>hodnocení výsledků dle Metodiky 2017+.</w:t>
      </w:r>
      <w:r>
        <w:rPr>
          <w:rFonts w:ascii="Arial" w:hAnsi="Arial" w:cs="Arial"/>
          <w:color w:val="333333"/>
          <w:shd w:val="clear" w:color="auto" w:fill="FFFFFF"/>
        </w:rPr>
        <w:t xml:space="preserve">, k 5.2.2021 </w:t>
      </w:r>
    </w:p>
    <w:p w14:paraId="3FDB0101" w14:textId="77777777" w:rsidR="00231453" w:rsidRDefault="00231453" w:rsidP="006152D2">
      <w:pPr>
        <w:spacing w:after="240"/>
        <w:rPr>
          <w:rFonts w:ascii="Arial" w:hAnsi="Arial" w:cs="Arial"/>
        </w:rPr>
      </w:pPr>
      <w:r>
        <w:rPr>
          <w:rFonts w:ascii="Arial" w:hAnsi="Arial" w:cs="Arial"/>
          <w:b/>
          <w:bCs/>
          <w:color w:val="333333"/>
          <w:shd w:val="clear" w:color="auto" w:fill="FFFFFF"/>
        </w:rPr>
        <w:t xml:space="preserve">[7] </w:t>
      </w:r>
      <w:hyperlink r:id="rId16" w:tooltip="Stáhnout {0} Dokument Adobe Acrobat (velikost: 360 kB)" w:history="1">
        <w:r w:rsidRPr="00C557AB">
          <w:rPr>
            <w:rStyle w:val="Hypertextovodkaz"/>
            <w:rFonts w:ascii="Arial" w:hAnsi="Arial" w:cs="Arial"/>
            <w:b/>
            <w:bCs/>
          </w:rPr>
          <w:t>Doporučení KHV k výběru kvalitních výsledků v Modulu 1</w:t>
        </w:r>
      </w:hyperlink>
      <w:r>
        <w:rPr>
          <w:rFonts w:ascii="Arial" w:hAnsi="Arial" w:cs="Arial"/>
          <w:b/>
          <w:bCs/>
        </w:rPr>
        <w:t xml:space="preserve">, </w:t>
      </w:r>
      <w:r>
        <w:rPr>
          <w:rFonts w:ascii="Arial" w:hAnsi="Arial" w:cs="Arial"/>
        </w:rPr>
        <w:t>seznam doporučení KHV k výběru kvalitních výsledků pro výzkumné organizace, k 5.2.2021 dostupné z:</w:t>
      </w:r>
      <w:r>
        <w:rPr>
          <w:rFonts w:ascii="Arial" w:hAnsi="Arial" w:cs="Arial"/>
        </w:rPr>
        <w:br/>
      </w:r>
      <w:hyperlink r:id="rId17" w:history="1">
        <w:r w:rsidRPr="006D0989">
          <w:rPr>
            <w:rStyle w:val="Hypertextovodkaz"/>
            <w:rFonts w:ascii="Arial" w:hAnsi="Arial" w:cs="Arial"/>
          </w:rPr>
          <w:t>https://www.vyzkum.cz/FrontClanek.aspx?idsekce=915044</w:t>
        </w:r>
      </w:hyperlink>
    </w:p>
    <w:p w14:paraId="4FC25A81" w14:textId="77777777" w:rsidR="00231453" w:rsidRDefault="00231453" w:rsidP="006152D2">
      <w:pPr>
        <w:spacing w:after="240"/>
        <w:rPr>
          <w:rFonts w:ascii="Arial" w:hAnsi="Arial" w:cs="Arial"/>
        </w:rPr>
      </w:pPr>
      <w:r w:rsidRPr="00650A31">
        <w:rPr>
          <w:rFonts w:ascii="Arial" w:hAnsi="Arial" w:cs="Arial"/>
          <w:b/>
          <w:bCs/>
        </w:rPr>
        <w:t>[8]</w:t>
      </w:r>
      <w:r>
        <w:rPr>
          <w:rFonts w:ascii="Arial" w:hAnsi="Arial" w:cs="Arial"/>
          <w:b/>
          <w:bCs/>
        </w:rPr>
        <w:t xml:space="preserve"> Hodnocení vybraných výsledků za rok 2019, </w:t>
      </w:r>
      <w:r>
        <w:rPr>
          <w:rFonts w:ascii="Arial" w:hAnsi="Arial" w:cs="Arial"/>
        </w:rPr>
        <w:t>v</w:t>
      </w:r>
      <w:r w:rsidRPr="00F70094">
        <w:rPr>
          <w:rFonts w:ascii="Arial" w:hAnsi="Arial" w:cs="Arial"/>
        </w:rPr>
        <w:t>ýňatek z Postupu hodnocení výsledků dle Metodiky 2017+ v roce 2019</w:t>
      </w:r>
      <w:r>
        <w:rPr>
          <w:rFonts w:ascii="Arial" w:hAnsi="Arial" w:cs="Arial"/>
          <w:b/>
          <w:bCs/>
        </w:rPr>
        <w:t xml:space="preserve">, </w:t>
      </w:r>
      <w:r>
        <w:rPr>
          <w:rFonts w:ascii="Arial" w:hAnsi="Arial" w:cs="Arial"/>
        </w:rPr>
        <w:t xml:space="preserve">vybrané části z </w:t>
      </w:r>
      <w:r>
        <w:rPr>
          <w:rFonts w:ascii="Arial" w:hAnsi="Arial" w:cs="Arial"/>
          <w:b/>
          <w:bCs/>
        </w:rPr>
        <w:t xml:space="preserve"> </w:t>
      </w:r>
      <w:r>
        <w:rPr>
          <w:rFonts w:ascii="Arial" w:hAnsi="Arial" w:cs="Arial"/>
        </w:rPr>
        <w:t xml:space="preserve">celý text je k 22.2.2021 dostupný z </w:t>
      </w:r>
      <w:hyperlink r:id="rId18" w:history="1">
        <w:r w:rsidRPr="00D351DA">
          <w:rPr>
            <w:rStyle w:val="Hypertextovodkaz"/>
            <w:rFonts w:ascii="Arial" w:hAnsi="Arial" w:cs="Arial"/>
          </w:rPr>
          <w:t>https://www.vyzkum.cz/FrontClanek.aspx?idsekce=879156</w:t>
        </w:r>
      </w:hyperlink>
    </w:p>
    <w:p w14:paraId="6E16EA37" w14:textId="77777777" w:rsidR="00231453" w:rsidRPr="00652AA6" w:rsidRDefault="00231453" w:rsidP="006152D2">
      <w:pPr>
        <w:spacing w:after="240"/>
        <w:rPr>
          <w:rFonts w:ascii="Arial" w:hAnsi="Arial" w:cs="Arial"/>
        </w:rPr>
      </w:pPr>
      <w:r w:rsidRPr="00650A31">
        <w:rPr>
          <w:rFonts w:ascii="Arial" w:hAnsi="Arial" w:cs="Arial"/>
          <w:b/>
          <w:bCs/>
        </w:rPr>
        <w:t>[</w:t>
      </w:r>
      <w:r>
        <w:rPr>
          <w:rFonts w:ascii="Arial" w:hAnsi="Arial" w:cs="Arial"/>
          <w:b/>
          <w:bCs/>
        </w:rPr>
        <w:t>9</w:t>
      </w:r>
      <w:r w:rsidRPr="00650A31">
        <w:rPr>
          <w:rFonts w:ascii="Arial" w:hAnsi="Arial" w:cs="Arial"/>
          <w:b/>
          <w:bCs/>
        </w:rPr>
        <w:t>]</w:t>
      </w:r>
      <w:r>
        <w:rPr>
          <w:rFonts w:ascii="Arial" w:hAnsi="Arial" w:cs="Arial"/>
          <w:b/>
          <w:bCs/>
        </w:rPr>
        <w:t xml:space="preserve"> </w:t>
      </w:r>
      <w:r w:rsidRPr="00F70094">
        <w:rPr>
          <w:rFonts w:ascii="Arial" w:hAnsi="Arial" w:cs="Arial"/>
          <w:b/>
          <w:bCs/>
        </w:rPr>
        <w:t>Evaluation of Selected Results for 2019</w:t>
      </w:r>
      <w:r>
        <w:rPr>
          <w:rFonts w:ascii="Arial" w:hAnsi="Arial" w:cs="Arial"/>
          <w:b/>
          <w:bCs/>
        </w:rPr>
        <w:t xml:space="preserve">, </w:t>
      </w:r>
      <w:r w:rsidRPr="00F70094">
        <w:rPr>
          <w:rFonts w:ascii="Arial" w:hAnsi="Arial" w:cs="Arial"/>
        </w:rPr>
        <w:t>výňatek z Postupu hodnocení výsledků dle Metodiky 2017+ v roce 2019 v AJ</w:t>
      </w:r>
      <w:r>
        <w:rPr>
          <w:rFonts w:ascii="Arial" w:hAnsi="Arial" w:cs="Arial"/>
          <w:b/>
          <w:bCs/>
        </w:rPr>
        <w:t xml:space="preserve">, </w:t>
      </w:r>
      <w:r w:rsidRPr="00652AA6">
        <w:rPr>
          <w:rFonts w:ascii="Arial" w:hAnsi="Arial" w:cs="Arial"/>
        </w:rPr>
        <w:t>celý text je k 22.2.2021 dostupný z https://www.vyzkum.cz/FrontClanek.aspx?idsekce=879156</w:t>
      </w:r>
    </w:p>
    <w:p w14:paraId="00243AA4" w14:textId="0C68EC2B" w:rsidR="00231453" w:rsidRDefault="00231453" w:rsidP="006152D2">
      <w:pPr>
        <w:spacing w:after="240"/>
        <w:rPr>
          <w:rFonts w:ascii="Arial" w:hAnsi="Arial" w:cs="Arial"/>
        </w:rPr>
      </w:pPr>
      <w:r w:rsidRPr="00FE556B">
        <w:rPr>
          <w:rFonts w:ascii="Arial" w:hAnsi="Arial" w:cs="Arial"/>
          <w:b/>
          <w:bCs/>
        </w:rPr>
        <w:t>[10]</w:t>
      </w:r>
      <w:r>
        <w:rPr>
          <w:rFonts w:ascii="Arial" w:hAnsi="Arial" w:cs="Arial"/>
        </w:rPr>
        <w:t xml:space="preserve"> </w:t>
      </w:r>
      <w:r w:rsidRPr="00130AF1">
        <w:rPr>
          <w:rFonts w:ascii="Arial" w:hAnsi="Arial" w:cs="Arial"/>
          <w:b/>
          <w:bCs/>
        </w:rPr>
        <w:t>Požadavky na hodnotitele vybraných výsledků, M. Šebek, Z. Strakoš, Š. Jurajda,</w:t>
      </w:r>
      <w:r>
        <w:rPr>
          <w:rFonts w:ascii="Arial" w:hAnsi="Arial" w:cs="Arial"/>
          <w:b/>
          <w:bCs/>
        </w:rPr>
        <w:t xml:space="preserve"> </w:t>
      </w:r>
      <w:r>
        <w:rPr>
          <w:rFonts w:ascii="Arial" w:hAnsi="Arial" w:cs="Arial"/>
        </w:rPr>
        <w:t>definice požadavků na nominaci hodnotitelů, m</w:t>
      </w:r>
      <w:r w:rsidRPr="00130AF1">
        <w:rPr>
          <w:rFonts w:ascii="Arial" w:hAnsi="Arial" w:cs="Arial"/>
        </w:rPr>
        <w:t>ateriál byl schválen Komisí pro hodnocení výzkumných organizací a ukončených programů a to dne 4. března 2019 na jejím 112. zasedání jako bod 4b. K 22.2.2021 dostupné n</w:t>
      </w:r>
      <w:r>
        <w:rPr>
          <w:rFonts w:ascii="Arial" w:hAnsi="Arial" w:cs="Arial"/>
        </w:rPr>
        <w:t>a</w:t>
      </w:r>
      <w:r w:rsidRPr="00130AF1">
        <w:rPr>
          <w:rFonts w:ascii="Arial" w:hAnsi="Arial" w:cs="Arial"/>
        </w:rPr>
        <w:t xml:space="preserve"> https://vedavyzkum.cz/z-domova/rada-pro-vyzkum-vyvoj-a-inovace/pozadavky-na-hodnotitele-vybranych-vysledku</w:t>
      </w:r>
    </w:p>
    <w:p w14:paraId="08EA6665" w14:textId="77777777" w:rsidR="00231453" w:rsidRDefault="00231453" w:rsidP="006152D2">
      <w:pPr>
        <w:spacing w:after="240"/>
        <w:rPr>
          <w:rFonts w:ascii="Arial" w:hAnsi="Arial" w:cs="Arial"/>
          <w:color w:val="333333"/>
          <w:shd w:val="clear" w:color="auto" w:fill="FFFFFF"/>
        </w:rPr>
      </w:pPr>
      <w:r w:rsidRPr="00FE556B">
        <w:rPr>
          <w:rFonts w:ascii="Arial" w:hAnsi="Arial" w:cs="Arial"/>
          <w:b/>
          <w:bCs/>
        </w:rPr>
        <w:t>[11]</w:t>
      </w:r>
      <w:r>
        <w:rPr>
          <w:rFonts w:ascii="Arial" w:hAnsi="Arial" w:cs="Arial"/>
        </w:rPr>
        <w:t xml:space="preserve"> </w:t>
      </w:r>
      <w:r w:rsidRPr="00130AF1">
        <w:rPr>
          <w:rFonts w:ascii="Arial" w:hAnsi="Arial" w:cs="Arial"/>
          <w:b/>
          <w:bCs/>
        </w:rPr>
        <w:t>Methodology for Evaluating Research Organisations and Research, Development and Innovation Purpose-tied Aid Programmes</w:t>
      </w:r>
      <w:r>
        <w:rPr>
          <w:rFonts w:ascii="Arial" w:hAnsi="Arial" w:cs="Arial"/>
          <w:b/>
          <w:bCs/>
        </w:rPr>
        <w:t xml:space="preserve">, </w:t>
      </w:r>
      <w:r w:rsidRPr="00F70094">
        <w:rPr>
          <w:rFonts w:ascii="Arial" w:hAnsi="Arial" w:cs="Arial"/>
        </w:rPr>
        <w:t>ISBN 978-80-7440-214-2</w:t>
      </w:r>
      <w:r>
        <w:t xml:space="preserve">, </w:t>
      </w:r>
      <w:r>
        <w:rPr>
          <w:rFonts w:ascii="Arial" w:hAnsi="Arial" w:cs="Arial"/>
          <w:color w:val="333333"/>
          <w:shd w:val="clear" w:color="auto" w:fill="FFFFFF"/>
        </w:rPr>
        <w:t xml:space="preserve">odbor Rady pro výzkum, vývoj a inovace, vydal Úřad Vlády České republiky v roce 2018, k 5.2.2021 dostupné z: </w:t>
      </w:r>
      <w:hyperlink r:id="rId19" w:history="1">
        <w:r w:rsidRPr="00D351DA">
          <w:rPr>
            <w:rStyle w:val="Hypertextovodkaz"/>
            <w:rFonts w:ascii="Arial" w:hAnsi="Arial" w:cs="Arial"/>
            <w:shd w:val="clear" w:color="auto" w:fill="FFFFFF"/>
          </w:rPr>
          <w:t>https://www.vyzkum.cz/FrontClanek.aspx?idsekce=695512</w:t>
        </w:r>
      </w:hyperlink>
    </w:p>
    <w:p w14:paraId="2366E8BE" w14:textId="67322412" w:rsidR="00231453" w:rsidRDefault="00231453" w:rsidP="006152D2">
      <w:pPr>
        <w:spacing w:after="240"/>
        <w:rPr>
          <w:rFonts w:ascii="Arial" w:hAnsi="Arial" w:cs="Arial"/>
        </w:rPr>
      </w:pPr>
      <w:r w:rsidRPr="00FE556B">
        <w:rPr>
          <w:rFonts w:ascii="Arial" w:hAnsi="Arial" w:cs="Arial"/>
          <w:b/>
          <w:bCs/>
        </w:rPr>
        <w:lastRenderedPageBreak/>
        <w:t>[12]</w:t>
      </w:r>
      <w:r>
        <w:rPr>
          <w:rFonts w:ascii="Arial" w:hAnsi="Arial" w:cs="Arial"/>
        </w:rPr>
        <w:t xml:space="preserve"> </w:t>
      </w:r>
      <w:r w:rsidRPr="00FE556B">
        <w:rPr>
          <w:rFonts w:ascii="Arial" w:hAnsi="Arial" w:cs="Arial"/>
          <w:b/>
          <w:bCs/>
        </w:rPr>
        <w:t>Výzva 2017 k podávání návrhů kandid</w:t>
      </w:r>
      <w:r w:rsidR="006152D2">
        <w:rPr>
          <w:rFonts w:ascii="Arial" w:hAnsi="Arial" w:cs="Arial"/>
          <w:b/>
          <w:bCs/>
        </w:rPr>
        <w:t>átů na členy Odborných panelů a </w:t>
      </w:r>
      <w:r w:rsidRPr="00FE556B">
        <w:rPr>
          <w:rFonts w:ascii="Arial" w:hAnsi="Arial" w:cs="Arial"/>
          <w:b/>
          <w:bCs/>
        </w:rPr>
        <w:t>Odborného orgánu hodnotitelů</w:t>
      </w:r>
      <w:r w:rsidRPr="00FE556B">
        <w:rPr>
          <w:rFonts w:ascii="Arial" w:hAnsi="Arial" w:cs="Arial"/>
        </w:rPr>
        <w:t>,</w:t>
      </w:r>
      <w:r>
        <w:rPr>
          <w:rFonts w:ascii="Arial" w:hAnsi="Arial" w:cs="Arial"/>
        </w:rPr>
        <w:t xml:space="preserve"> výzva z roku 2017 k podání návrhů na členy Odborných panelů a Odborného orgánu hodnotitelů s popsanými požadavky na platnou nominaci,</w:t>
      </w:r>
      <w:r w:rsidR="006152D2">
        <w:rPr>
          <w:rFonts w:ascii="Arial" w:hAnsi="Arial" w:cs="Arial"/>
        </w:rPr>
        <w:t xml:space="preserve"> k </w:t>
      </w:r>
      <w:r w:rsidRPr="00FE556B">
        <w:rPr>
          <w:rFonts w:ascii="Arial" w:hAnsi="Arial" w:cs="Arial"/>
        </w:rPr>
        <w:t xml:space="preserve">22.2.2021 dostupné z </w:t>
      </w:r>
      <w:hyperlink r:id="rId20" w:history="1">
        <w:r w:rsidRPr="00D351DA">
          <w:rPr>
            <w:rStyle w:val="Hypertextovodkaz"/>
            <w:rFonts w:ascii="Arial" w:hAnsi="Arial" w:cs="Arial"/>
          </w:rPr>
          <w:t>https://www.vyzkum.cz/FrontClanek.aspx?idsekce=809377</w:t>
        </w:r>
      </w:hyperlink>
    </w:p>
    <w:p w14:paraId="3DFB7DC8" w14:textId="77777777" w:rsidR="00231453" w:rsidRDefault="00231453" w:rsidP="006152D2">
      <w:pPr>
        <w:spacing w:after="240"/>
        <w:rPr>
          <w:rFonts w:ascii="Arial" w:hAnsi="Arial" w:cs="Arial"/>
        </w:rPr>
      </w:pPr>
      <w:r w:rsidRPr="00FE556B">
        <w:rPr>
          <w:rFonts w:ascii="Arial" w:hAnsi="Arial" w:cs="Arial"/>
          <w:b/>
          <w:bCs/>
        </w:rPr>
        <w:t>[13]</w:t>
      </w:r>
      <w:r>
        <w:rPr>
          <w:rFonts w:ascii="Arial" w:hAnsi="Arial" w:cs="Arial"/>
        </w:rPr>
        <w:t xml:space="preserve"> </w:t>
      </w:r>
      <w:r w:rsidRPr="00FE556B">
        <w:rPr>
          <w:rFonts w:ascii="Arial" w:hAnsi="Arial" w:cs="Arial"/>
          <w:b/>
          <w:bCs/>
        </w:rPr>
        <w:t>Výzva 2018 k podávání návrhů kandidátů na členy Odborného orgánu hodnotitelů</w:t>
      </w:r>
      <w:r>
        <w:rPr>
          <w:rFonts w:ascii="Arial" w:hAnsi="Arial" w:cs="Arial"/>
        </w:rPr>
        <w:t>,</w:t>
      </w:r>
      <w:r w:rsidRPr="00FE556B">
        <w:rPr>
          <w:rFonts w:ascii="Arial" w:hAnsi="Arial" w:cs="Arial"/>
        </w:rPr>
        <w:t xml:space="preserve"> </w:t>
      </w:r>
      <w:r>
        <w:rPr>
          <w:rFonts w:ascii="Arial" w:hAnsi="Arial" w:cs="Arial"/>
        </w:rPr>
        <w:t>výzva z roku 2018 k podání návrhů na členy Odborného orgánu hodnotitelů s popsanými požadavky na platnou nominaci,</w:t>
      </w:r>
      <w:r w:rsidRPr="00FE556B">
        <w:rPr>
          <w:rFonts w:ascii="Arial" w:hAnsi="Arial" w:cs="Arial"/>
        </w:rPr>
        <w:t xml:space="preserve"> k 22.2.2021 dostupné na </w:t>
      </w:r>
      <w:hyperlink r:id="rId21" w:history="1">
        <w:r w:rsidRPr="00D351DA">
          <w:rPr>
            <w:rStyle w:val="Hypertextovodkaz"/>
            <w:rFonts w:ascii="Arial" w:hAnsi="Arial" w:cs="Arial"/>
          </w:rPr>
          <w:t>https://www.vyzkum.cz/FrontClanek.aspx?idsekce=854394</w:t>
        </w:r>
      </w:hyperlink>
    </w:p>
    <w:p w14:paraId="74153828" w14:textId="77777777" w:rsidR="00231453" w:rsidRDefault="00231453" w:rsidP="006152D2">
      <w:pPr>
        <w:spacing w:after="240"/>
        <w:rPr>
          <w:rFonts w:ascii="Arial" w:hAnsi="Arial" w:cs="Arial"/>
        </w:rPr>
      </w:pPr>
      <w:r w:rsidRPr="00F94F81">
        <w:rPr>
          <w:rFonts w:ascii="Arial" w:hAnsi="Arial" w:cs="Arial"/>
          <w:b/>
          <w:bCs/>
        </w:rPr>
        <w:t>[14]</w:t>
      </w:r>
      <w:r>
        <w:rPr>
          <w:rFonts w:ascii="Arial" w:hAnsi="Arial" w:cs="Arial"/>
          <w:b/>
          <w:bCs/>
        </w:rPr>
        <w:t xml:space="preserve"> „Hodnocení 2017“/1. rok implementace, </w:t>
      </w:r>
      <w:r w:rsidRPr="00F94F81">
        <w:rPr>
          <w:rFonts w:ascii="Arial" w:hAnsi="Arial" w:cs="Arial"/>
          <w:b/>
          <w:bCs/>
        </w:rPr>
        <w:t>Odborné panely a Odborný orgán hodnotitelů</w:t>
      </w:r>
      <w:r>
        <w:rPr>
          <w:rFonts w:ascii="Arial" w:hAnsi="Arial" w:cs="Arial"/>
          <w:b/>
          <w:bCs/>
        </w:rPr>
        <w:t xml:space="preserve">, </w:t>
      </w:r>
      <w:r>
        <w:rPr>
          <w:rFonts w:ascii="Arial" w:hAnsi="Arial" w:cs="Arial"/>
        </w:rPr>
        <w:t>popis Odborných panelů a Odborného orgánu hodnotitelů,</w:t>
      </w:r>
      <w:r>
        <w:rPr>
          <w:rFonts w:ascii="Arial" w:hAnsi="Arial" w:cs="Arial"/>
          <w:b/>
          <w:bCs/>
        </w:rPr>
        <w:t xml:space="preserve"> </w:t>
      </w:r>
      <w:r>
        <w:rPr>
          <w:rFonts w:ascii="Arial" w:hAnsi="Arial" w:cs="Arial"/>
        </w:rPr>
        <w:t xml:space="preserve">webová stránka, k 22.2.2021 dostupná na </w:t>
      </w:r>
      <w:hyperlink r:id="rId22" w:history="1">
        <w:r w:rsidRPr="00D351DA">
          <w:rPr>
            <w:rStyle w:val="Hypertextovodkaz"/>
            <w:rFonts w:ascii="Arial" w:hAnsi="Arial" w:cs="Arial"/>
          </w:rPr>
          <w:t>https://www.vyzkum.cz/FrontClanek.aspx?idsekce=809377</w:t>
        </w:r>
      </w:hyperlink>
    </w:p>
    <w:p w14:paraId="6D185E99" w14:textId="77777777" w:rsidR="00231453" w:rsidRDefault="00231453" w:rsidP="006152D2">
      <w:pPr>
        <w:spacing w:after="240"/>
        <w:rPr>
          <w:rFonts w:ascii="Arial" w:hAnsi="Arial" w:cs="Arial"/>
        </w:rPr>
      </w:pPr>
      <w:r w:rsidRPr="00F94F81">
        <w:rPr>
          <w:rFonts w:ascii="Arial" w:hAnsi="Arial" w:cs="Arial"/>
          <w:b/>
          <w:bCs/>
        </w:rPr>
        <w:t>[1</w:t>
      </w:r>
      <w:r>
        <w:rPr>
          <w:rFonts w:ascii="Arial" w:hAnsi="Arial" w:cs="Arial"/>
          <w:b/>
          <w:bCs/>
        </w:rPr>
        <w:t>5</w:t>
      </w:r>
      <w:r w:rsidRPr="00F94F81">
        <w:rPr>
          <w:rFonts w:ascii="Arial" w:hAnsi="Arial" w:cs="Arial"/>
          <w:b/>
          <w:bCs/>
        </w:rPr>
        <w:t>]</w:t>
      </w:r>
      <w:r>
        <w:rPr>
          <w:rFonts w:ascii="Arial" w:hAnsi="Arial" w:cs="Arial"/>
          <w:b/>
          <w:bCs/>
        </w:rPr>
        <w:t xml:space="preserve"> Společenská relevance</w:t>
      </w:r>
      <w:r w:rsidRPr="00F94F81">
        <w:rPr>
          <w:rFonts w:ascii="Arial" w:hAnsi="Arial" w:cs="Arial"/>
          <w:b/>
          <w:bCs/>
        </w:rPr>
        <w:t xml:space="preserve"> podle Metodiky 2017+,</w:t>
      </w:r>
      <w:r>
        <w:rPr>
          <w:rFonts w:ascii="Arial" w:hAnsi="Arial" w:cs="Arial"/>
          <w:b/>
          <w:bCs/>
        </w:rPr>
        <w:t xml:space="preserve"> </w:t>
      </w:r>
      <w:r>
        <w:rPr>
          <w:rFonts w:ascii="Arial" w:hAnsi="Arial" w:cs="Arial"/>
        </w:rPr>
        <w:t>popis chápání Společenské relevance Metodikou 17+,</w:t>
      </w:r>
      <w:r w:rsidRPr="00F94F81">
        <w:rPr>
          <w:rFonts w:ascii="Arial" w:hAnsi="Arial" w:cs="Arial"/>
          <w:b/>
          <w:bCs/>
        </w:rPr>
        <w:t xml:space="preserve"> </w:t>
      </w:r>
      <w:r w:rsidRPr="00F94F81">
        <w:rPr>
          <w:rFonts w:ascii="Arial" w:hAnsi="Arial" w:cs="Arial"/>
        </w:rPr>
        <w:t xml:space="preserve">k 22.2.2021 dostupné </w:t>
      </w:r>
      <w:r>
        <w:rPr>
          <w:rFonts w:ascii="Arial" w:hAnsi="Arial" w:cs="Arial"/>
        </w:rPr>
        <w:t xml:space="preserve">z </w:t>
      </w:r>
      <w:hyperlink r:id="rId23" w:history="1">
        <w:r w:rsidRPr="00E633B1">
          <w:rPr>
            <w:rStyle w:val="Hypertextovodkaz"/>
            <w:rFonts w:ascii="Arial" w:hAnsi="Arial" w:cs="Arial"/>
          </w:rPr>
          <w:t>https://www.vyzkum.cz/FrontClanek.aspx?idsekce=915044&amp;ad=1&amp;attid=915073</w:t>
        </w:r>
      </w:hyperlink>
      <w:r>
        <w:rPr>
          <w:rFonts w:ascii="Arial" w:hAnsi="Arial" w:cs="Arial"/>
        </w:rPr>
        <w:t xml:space="preserve"> </w:t>
      </w:r>
    </w:p>
    <w:p w14:paraId="5AF20E63" w14:textId="0E057DB6" w:rsidR="00231453" w:rsidRDefault="00231453" w:rsidP="006152D2">
      <w:pPr>
        <w:spacing w:after="240"/>
        <w:rPr>
          <w:rFonts w:ascii="Arial" w:hAnsi="Arial" w:cs="Arial"/>
          <w:b/>
          <w:bCs/>
        </w:rPr>
      </w:pPr>
      <w:r w:rsidRPr="00F94F81">
        <w:rPr>
          <w:rFonts w:ascii="Arial" w:hAnsi="Arial" w:cs="Arial"/>
          <w:b/>
          <w:bCs/>
        </w:rPr>
        <w:t>[1</w:t>
      </w:r>
      <w:r>
        <w:rPr>
          <w:rFonts w:ascii="Arial" w:hAnsi="Arial" w:cs="Arial"/>
          <w:b/>
          <w:bCs/>
        </w:rPr>
        <w:t>6</w:t>
      </w:r>
      <w:r w:rsidRPr="00F94F81">
        <w:rPr>
          <w:rFonts w:ascii="Arial" w:hAnsi="Arial" w:cs="Arial"/>
          <w:b/>
          <w:bCs/>
        </w:rPr>
        <w:t>]</w:t>
      </w:r>
      <w:r w:rsidRPr="00F94F81">
        <w:t xml:space="preserve"> </w:t>
      </w:r>
      <w:r w:rsidRPr="00F94F81">
        <w:rPr>
          <w:rFonts w:ascii="Arial" w:hAnsi="Arial" w:cs="Arial"/>
          <w:b/>
          <w:bCs/>
        </w:rPr>
        <w:t>Postup hodnocení výsledků dle Metodiky 2017+ v roce 2019</w:t>
      </w:r>
      <w:r w:rsidR="0070553F">
        <w:rPr>
          <w:rFonts w:ascii="Arial" w:hAnsi="Arial" w:cs="Arial"/>
        </w:rPr>
        <w:t>, Příručka pro </w:t>
      </w:r>
      <w:r w:rsidRPr="00F94F81">
        <w:rPr>
          <w:rFonts w:ascii="Arial" w:hAnsi="Arial" w:cs="Arial"/>
        </w:rPr>
        <w:t>hodnocení výsledků podle metodiky M17+ pro r</w:t>
      </w:r>
      <w:r w:rsidR="0070553F">
        <w:rPr>
          <w:rFonts w:ascii="Arial" w:hAnsi="Arial" w:cs="Arial"/>
        </w:rPr>
        <w:t>ok 2019, k 22.2.2021 dostupné z </w:t>
      </w:r>
      <w:r w:rsidRPr="00F94F81">
        <w:rPr>
          <w:rFonts w:ascii="Arial" w:hAnsi="Arial" w:cs="Arial"/>
        </w:rPr>
        <w:t>https://www.vyzkum.cz/FrontClanek.aspx?idsekce=879156&amp;ad=1&amp;attid=898538</w:t>
      </w:r>
      <w:r>
        <w:rPr>
          <w:rFonts w:ascii="Arial" w:hAnsi="Arial" w:cs="Arial"/>
          <w:b/>
          <w:bCs/>
        </w:rPr>
        <w:t xml:space="preserve"> </w:t>
      </w:r>
    </w:p>
    <w:p w14:paraId="131EE115" w14:textId="77777777" w:rsidR="00231453" w:rsidRDefault="00231453" w:rsidP="006152D2">
      <w:pPr>
        <w:spacing w:after="240"/>
        <w:rPr>
          <w:rFonts w:ascii="Arial" w:hAnsi="Arial" w:cs="Arial"/>
        </w:rPr>
      </w:pPr>
      <w:r>
        <w:rPr>
          <w:rFonts w:ascii="Arial" w:hAnsi="Arial" w:cs="Arial"/>
          <w:b/>
          <w:bCs/>
        </w:rPr>
        <w:t xml:space="preserve">[17] „Hodnocení 2017“/ 1. rok implementace, Hodnocení výsledků na národní úrovni, </w:t>
      </w:r>
      <w:r>
        <w:rPr>
          <w:rFonts w:ascii="Arial" w:hAnsi="Arial" w:cs="Arial"/>
        </w:rPr>
        <w:t>pokyny k implementaci vybraných aspektů modulu M1 – kvalita vybraných výsledků, z roku 2017,</w:t>
      </w:r>
      <w:r>
        <w:rPr>
          <w:rFonts w:ascii="Arial" w:hAnsi="Arial" w:cs="Arial"/>
          <w:b/>
          <w:bCs/>
        </w:rPr>
        <w:t xml:space="preserve"> </w:t>
      </w:r>
      <w:r>
        <w:rPr>
          <w:rFonts w:ascii="Arial" w:hAnsi="Arial" w:cs="Arial"/>
        </w:rPr>
        <w:t xml:space="preserve">k 22.2.2021 dostupné na </w:t>
      </w:r>
      <w:hyperlink r:id="rId24" w:history="1">
        <w:r w:rsidRPr="00E633B1">
          <w:rPr>
            <w:rStyle w:val="Hypertextovodkaz"/>
            <w:rFonts w:ascii="Arial" w:hAnsi="Arial" w:cs="Arial"/>
          </w:rPr>
          <w:t>https://www.vyzkum.cz/FrontClanek.aspx?idsekce=809374</w:t>
        </w:r>
      </w:hyperlink>
    </w:p>
    <w:p w14:paraId="22AD926F" w14:textId="77777777" w:rsidR="00231453" w:rsidRDefault="00231453" w:rsidP="006152D2">
      <w:pPr>
        <w:spacing w:after="240"/>
        <w:rPr>
          <w:rFonts w:ascii="Arial" w:hAnsi="Arial" w:cs="Arial"/>
        </w:rPr>
      </w:pPr>
      <w:r w:rsidRPr="00B6429E">
        <w:rPr>
          <w:rFonts w:ascii="Arial" w:hAnsi="Arial" w:cs="Arial"/>
          <w:b/>
          <w:bCs/>
        </w:rPr>
        <w:t>[1</w:t>
      </w:r>
      <w:r>
        <w:rPr>
          <w:rFonts w:ascii="Arial" w:hAnsi="Arial" w:cs="Arial"/>
          <w:b/>
          <w:bCs/>
        </w:rPr>
        <w:t>8</w:t>
      </w:r>
      <w:r w:rsidRPr="00B6429E">
        <w:rPr>
          <w:rFonts w:ascii="Arial" w:hAnsi="Arial" w:cs="Arial"/>
          <w:b/>
          <w:bCs/>
        </w:rPr>
        <w:t>]</w:t>
      </w:r>
      <w:r>
        <w:rPr>
          <w:rFonts w:ascii="Arial" w:hAnsi="Arial" w:cs="Arial"/>
          <w:b/>
          <w:bCs/>
        </w:rPr>
        <w:t xml:space="preserve"> </w:t>
      </w:r>
      <w:r w:rsidRPr="00B6429E">
        <w:rPr>
          <w:rFonts w:ascii="Arial" w:hAnsi="Arial" w:cs="Arial"/>
          <w:b/>
          <w:bCs/>
        </w:rPr>
        <w:t>„Hodnocení 2018“ / 2. rok implementace, Hodnocení vybraných výsledků</w:t>
      </w:r>
      <w:r>
        <w:rPr>
          <w:rFonts w:ascii="Arial" w:hAnsi="Arial" w:cs="Arial"/>
          <w:b/>
          <w:bCs/>
        </w:rPr>
        <w:t xml:space="preserve">, </w:t>
      </w:r>
      <w:r>
        <w:rPr>
          <w:rFonts w:ascii="Arial" w:hAnsi="Arial" w:cs="Arial"/>
        </w:rPr>
        <w:t xml:space="preserve">pokyny k implementaci vybraných aspektů modulu M1 – kvalita vybraných výsledků, z roku 2018, k 22.2.2021 dostupné na </w:t>
      </w:r>
      <w:hyperlink r:id="rId25" w:history="1">
        <w:r w:rsidRPr="00E633B1">
          <w:rPr>
            <w:rStyle w:val="Hypertextovodkaz"/>
            <w:rFonts w:ascii="Arial" w:hAnsi="Arial" w:cs="Arial"/>
          </w:rPr>
          <w:t>https://www.vyzkum.cz/FrontClanek.aspx?idsekce=847300</w:t>
        </w:r>
      </w:hyperlink>
    </w:p>
    <w:p w14:paraId="77D781D0" w14:textId="77777777" w:rsidR="00231453" w:rsidRPr="00B6429E" w:rsidRDefault="00231453" w:rsidP="006152D2">
      <w:pPr>
        <w:spacing w:after="240"/>
        <w:rPr>
          <w:rFonts w:ascii="Arial" w:hAnsi="Arial" w:cs="Arial"/>
        </w:rPr>
      </w:pPr>
      <w:r w:rsidRPr="00B6429E">
        <w:rPr>
          <w:rFonts w:ascii="Arial" w:hAnsi="Arial" w:cs="Arial"/>
          <w:b/>
          <w:bCs/>
        </w:rPr>
        <w:t>[</w:t>
      </w:r>
      <w:r>
        <w:rPr>
          <w:rFonts w:ascii="Arial" w:hAnsi="Arial" w:cs="Arial"/>
          <w:b/>
          <w:bCs/>
        </w:rPr>
        <w:t>19</w:t>
      </w:r>
      <w:r w:rsidRPr="00B6429E">
        <w:rPr>
          <w:rFonts w:ascii="Arial" w:hAnsi="Arial" w:cs="Arial"/>
          <w:b/>
          <w:bCs/>
        </w:rPr>
        <w:t>]</w:t>
      </w:r>
      <w:r>
        <w:rPr>
          <w:rFonts w:ascii="Arial" w:hAnsi="Arial" w:cs="Arial"/>
          <w:b/>
          <w:bCs/>
        </w:rPr>
        <w:t xml:space="preserve"> </w:t>
      </w:r>
      <w:r w:rsidRPr="00B6429E">
        <w:rPr>
          <w:rFonts w:ascii="Arial" w:hAnsi="Arial" w:cs="Arial"/>
          <w:b/>
          <w:bCs/>
        </w:rPr>
        <w:t>„Hodnocení 2019“ / 3. rok implementace, Hodnocení vybraných výsledků</w:t>
      </w:r>
      <w:r>
        <w:rPr>
          <w:rFonts w:ascii="Arial" w:hAnsi="Arial" w:cs="Arial"/>
          <w:b/>
          <w:bCs/>
        </w:rPr>
        <w:t xml:space="preserve">, </w:t>
      </w:r>
      <w:r>
        <w:rPr>
          <w:rFonts w:ascii="Arial" w:hAnsi="Arial" w:cs="Arial"/>
        </w:rPr>
        <w:t xml:space="preserve">pokyny k implementaci plného modulu M1 – kvalita vybraných výsledků, z roku 2019, k 22.2.2021 dostupné na </w:t>
      </w:r>
      <w:r w:rsidRPr="00B6429E">
        <w:rPr>
          <w:rFonts w:ascii="Arial" w:hAnsi="Arial" w:cs="Arial"/>
        </w:rPr>
        <w:t>https://www.vyzkum.cz/FrontClanek.aspx?idsekce=879156</w:t>
      </w:r>
    </w:p>
    <w:p w14:paraId="219C126F" w14:textId="77777777" w:rsidR="00231453" w:rsidRDefault="00231453" w:rsidP="006152D2">
      <w:pPr>
        <w:spacing w:after="240"/>
        <w:rPr>
          <w:rFonts w:ascii="Arial" w:hAnsi="Arial" w:cs="Arial"/>
        </w:rPr>
      </w:pPr>
      <w:r w:rsidRPr="00B6429E">
        <w:rPr>
          <w:rFonts w:ascii="Arial" w:hAnsi="Arial" w:cs="Arial"/>
          <w:b/>
          <w:bCs/>
        </w:rPr>
        <w:t>[2</w:t>
      </w:r>
      <w:r>
        <w:rPr>
          <w:rFonts w:ascii="Arial" w:hAnsi="Arial" w:cs="Arial"/>
          <w:b/>
          <w:bCs/>
        </w:rPr>
        <w:t>0</w:t>
      </w:r>
      <w:r w:rsidRPr="00B6429E">
        <w:rPr>
          <w:rFonts w:ascii="Arial" w:hAnsi="Arial" w:cs="Arial"/>
          <w:b/>
          <w:bCs/>
        </w:rPr>
        <w:t>]</w:t>
      </w:r>
      <w:r>
        <w:rPr>
          <w:rFonts w:ascii="Arial" w:hAnsi="Arial" w:cs="Arial"/>
          <w:b/>
          <w:bCs/>
        </w:rPr>
        <w:t xml:space="preserve"> </w:t>
      </w:r>
      <w:r w:rsidRPr="00B6429E">
        <w:rPr>
          <w:rFonts w:ascii="Arial" w:hAnsi="Arial" w:cs="Arial"/>
          <w:b/>
          <w:bCs/>
        </w:rPr>
        <w:t xml:space="preserve">„Hodnoceni 2020“ / 4. rok implementace, Hodnocení </w:t>
      </w:r>
      <w:r>
        <w:rPr>
          <w:rFonts w:ascii="Arial" w:hAnsi="Arial" w:cs="Arial"/>
          <w:b/>
          <w:bCs/>
        </w:rPr>
        <w:t xml:space="preserve">vybraných </w:t>
      </w:r>
      <w:r w:rsidRPr="00B6429E">
        <w:rPr>
          <w:rFonts w:ascii="Arial" w:hAnsi="Arial" w:cs="Arial"/>
          <w:b/>
          <w:bCs/>
        </w:rPr>
        <w:t>výsledků</w:t>
      </w:r>
      <w:r>
        <w:rPr>
          <w:rFonts w:ascii="Arial" w:hAnsi="Arial" w:cs="Arial"/>
          <w:b/>
          <w:bCs/>
        </w:rPr>
        <w:t xml:space="preserve">, </w:t>
      </w:r>
      <w:r>
        <w:rPr>
          <w:rFonts w:ascii="Arial" w:hAnsi="Arial" w:cs="Arial"/>
        </w:rPr>
        <w:t xml:space="preserve">pokyny k implementaci modulu M1 – kvalita vybraných výsledků, posíleném o hodnocení oblasti aplikovaných a společenských a humanitních věd, z roku 2020, k 22.2.2021 dostupné na </w:t>
      </w:r>
      <w:hyperlink r:id="rId26" w:history="1">
        <w:r w:rsidRPr="00E633B1">
          <w:rPr>
            <w:rStyle w:val="Hypertextovodkaz"/>
            <w:rFonts w:ascii="Arial" w:hAnsi="Arial" w:cs="Arial"/>
          </w:rPr>
          <w:t>https://www.vyzkum.cz/FrontClanek.aspx?idsekce=915044</w:t>
        </w:r>
      </w:hyperlink>
    </w:p>
    <w:p w14:paraId="7B7BE830" w14:textId="77777777" w:rsidR="00231453" w:rsidRDefault="00231453" w:rsidP="006152D2">
      <w:pPr>
        <w:spacing w:after="240"/>
        <w:rPr>
          <w:rFonts w:ascii="Arial" w:hAnsi="Arial" w:cs="Arial"/>
        </w:rPr>
      </w:pPr>
      <w:r w:rsidRPr="00B6429E">
        <w:rPr>
          <w:rFonts w:ascii="Arial" w:hAnsi="Arial" w:cs="Arial"/>
          <w:b/>
          <w:bCs/>
        </w:rPr>
        <w:t>[2</w:t>
      </w:r>
      <w:r>
        <w:rPr>
          <w:rFonts w:ascii="Arial" w:hAnsi="Arial" w:cs="Arial"/>
          <w:b/>
          <w:bCs/>
        </w:rPr>
        <w:t>1</w:t>
      </w:r>
      <w:r w:rsidRPr="00B6429E">
        <w:rPr>
          <w:rFonts w:ascii="Arial" w:hAnsi="Arial" w:cs="Arial"/>
          <w:b/>
          <w:bCs/>
        </w:rPr>
        <w:t>]</w:t>
      </w:r>
      <w:r>
        <w:rPr>
          <w:rFonts w:ascii="Arial" w:hAnsi="Arial" w:cs="Arial"/>
          <w:b/>
          <w:bCs/>
        </w:rPr>
        <w:t xml:space="preserve"> </w:t>
      </w:r>
      <w:r w:rsidRPr="00B6429E">
        <w:rPr>
          <w:rFonts w:ascii="Arial" w:hAnsi="Arial" w:cs="Arial"/>
          <w:b/>
          <w:bCs/>
        </w:rPr>
        <w:t>Manuál pro práci s aplikací SKV – Systém kvalitních výsledků,</w:t>
      </w:r>
      <w:r>
        <w:rPr>
          <w:rFonts w:ascii="Arial" w:hAnsi="Arial" w:cs="Arial"/>
          <w:b/>
          <w:bCs/>
        </w:rPr>
        <w:t xml:space="preserve"> </w:t>
      </w:r>
      <w:r>
        <w:rPr>
          <w:rFonts w:ascii="Arial" w:hAnsi="Arial" w:cs="Arial"/>
        </w:rPr>
        <w:t>manuál popisující prostředí a práci v aplikaci SKV – Systém kvalitních výsledků,</w:t>
      </w:r>
      <w:r w:rsidRPr="00B6429E">
        <w:rPr>
          <w:rFonts w:ascii="Arial" w:hAnsi="Arial" w:cs="Arial"/>
        </w:rPr>
        <w:t xml:space="preserve"> k 22.1.2021 dostupné z </w:t>
      </w:r>
      <w:hyperlink r:id="rId27" w:history="1">
        <w:r w:rsidRPr="00E633B1">
          <w:rPr>
            <w:rStyle w:val="Hypertextovodkaz"/>
            <w:rFonts w:ascii="Arial" w:hAnsi="Arial" w:cs="Arial"/>
          </w:rPr>
          <w:t>https://www.vyzkum.cz/FrontClanek.aspx?idsekce=879156&amp;ad=1&amp;attid=898537</w:t>
        </w:r>
      </w:hyperlink>
    </w:p>
    <w:p w14:paraId="5B877EA9" w14:textId="77777777" w:rsidR="00231453" w:rsidRDefault="00231453" w:rsidP="006152D2">
      <w:pPr>
        <w:spacing w:after="240"/>
        <w:rPr>
          <w:rFonts w:ascii="Arial" w:hAnsi="Arial" w:cs="Arial"/>
        </w:rPr>
      </w:pPr>
      <w:r w:rsidRPr="00B6429E">
        <w:rPr>
          <w:rFonts w:ascii="Arial" w:hAnsi="Arial" w:cs="Arial"/>
          <w:b/>
          <w:bCs/>
        </w:rPr>
        <w:t>[2</w:t>
      </w:r>
      <w:r>
        <w:rPr>
          <w:rFonts w:ascii="Arial" w:hAnsi="Arial" w:cs="Arial"/>
          <w:b/>
          <w:bCs/>
        </w:rPr>
        <w:t>2</w:t>
      </w:r>
      <w:r w:rsidRPr="00B6429E">
        <w:rPr>
          <w:rFonts w:ascii="Arial" w:hAnsi="Arial" w:cs="Arial"/>
          <w:b/>
          <w:bCs/>
        </w:rPr>
        <w:t>]</w:t>
      </w:r>
      <w:r>
        <w:rPr>
          <w:rFonts w:ascii="Arial" w:hAnsi="Arial" w:cs="Arial"/>
          <w:b/>
          <w:bCs/>
        </w:rPr>
        <w:t xml:space="preserve"> Návrh na členství v Odborném panelu, </w:t>
      </w:r>
      <w:r>
        <w:rPr>
          <w:rFonts w:ascii="Arial" w:hAnsi="Arial" w:cs="Arial"/>
        </w:rPr>
        <w:t xml:space="preserve">formulář pro návrh kandidáta na členství v Odborném panelu, k 22.2.2021 dostupný na </w:t>
      </w:r>
      <w:hyperlink r:id="rId28" w:history="1">
        <w:r w:rsidRPr="00E633B1">
          <w:rPr>
            <w:rStyle w:val="Hypertextovodkaz"/>
            <w:rFonts w:ascii="Arial" w:hAnsi="Arial" w:cs="Arial"/>
          </w:rPr>
          <w:t>https://www.vyzkum.cz/FrontClanek.aspx?idsekce=809377&amp;ad=1&amp;attid=904070</w:t>
        </w:r>
      </w:hyperlink>
    </w:p>
    <w:p w14:paraId="7812F1BB" w14:textId="77777777" w:rsidR="00231453" w:rsidRDefault="00231453" w:rsidP="006152D2">
      <w:pPr>
        <w:spacing w:after="240"/>
        <w:rPr>
          <w:rStyle w:val="Hypertextovodkaz"/>
          <w:rFonts w:ascii="Arial" w:hAnsi="Arial" w:cs="Arial"/>
        </w:rPr>
      </w:pPr>
      <w:r w:rsidRPr="002F0108">
        <w:rPr>
          <w:rFonts w:ascii="Arial" w:hAnsi="Arial" w:cs="Arial"/>
          <w:b/>
          <w:bCs/>
        </w:rPr>
        <w:t>[2</w:t>
      </w:r>
      <w:r>
        <w:rPr>
          <w:rFonts w:ascii="Arial" w:hAnsi="Arial" w:cs="Arial"/>
          <w:b/>
          <w:bCs/>
        </w:rPr>
        <w:t>3</w:t>
      </w:r>
      <w:r w:rsidRPr="002F0108">
        <w:rPr>
          <w:rFonts w:ascii="Arial" w:hAnsi="Arial" w:cs="Arial"/>
          <w:b/>
          <w:bCs/>
        </w:rPr>
        <w:t>]</w:t>
      </w:r>
      <w:r>
        <w:rPr>
          <w:rFonts w:ascii="Arial" w:hAnsi="Arial" w:cs="Arial"/>
          <w:b/>
          <w:bCs/>
        </w:rPr>
        <w:t xml:space="preserve"> Uživatelská podpora, </w:t>
      </w:r>
      <w:r>
        <w:rPr>
          <w:rFonts w:ascii="Arial" w:hAnsi="Arial" w:cs="Arial"/>
        </w:rPr>
        <w:t xml:space="preserve">prezentace z konference Implementace M17+ s přehledem podpory uživatelů, k 22.2.2021 dostupné na </w:t>
      </w:r>
      <w:hyperlink r:id="rId29" w:history="1">
        <w:r w:rsidRPr="00E633B1">
          <w:rPr>
            <w:rStyle w:val="Hypertextovodkaz"/>
            <w:rFonts w:ascii="Arial" w:hAnsi="Arial" w:cs="Arial"/>
          </w:rPr>
          <w:t>https://www.vyzkum.cz/FrontClanek.aspx?idsekce=847304&amp;ad=1&amp;attid=847428</w:t>
        </w:r>
      </w:hyperlink>
    </w:p>
    <w:p w14:paraId="2CED29D8" w14:textId="7B8BE178" w:rsidR="00B47EE5" w:rsidRDefault="00231453" w:rsidP="00B47EE5">
      <w:pPr>
        <w:spacing w:after="120"/>
        <w:rPr>
          <w:rFonts w:ascii="Arial" w:hAnsi="Arial" w:cs="Arial"/>
        </w:rPr>
      </w:pPr>
      <w:r w:rsidRPr="002F0108">
        <w:rPr>
          <w:rFonts w:ascii="Arial" w:hAnsi="Arial" w:cs="Arial"/>
          <w:b/>
          <w:bCs/>
        </w:rPr>
        <w:lastRenderedPageBreak/>
        <w:t>[</w:t>
      </w:r>
      <w:r>
        <w:rPr>
          <w:rFonts w:ascii="Arial" w:hAnsi="Arial" w:cs="Arial"/>
          <w:b/>
          <w:bCs/>
        </w:rPr>
        <w:t>24</w:t>
      </w:r>
      <w:r w:rsidRPr="002F0108">
        <w:rPr>
          <w:rFonts w:ascii="Arial" w:hAnsi="Arial" w:cs="Arial"/>
          <w:b/>
          <w:bCs/>
        </w:rPr>
        <w:t>]</w:t>
      </w:r>
      <w:r>
        <w:rPr>
          <w:rFonts w:ascii="Arial" w:hAnsi="Arial" w:cs="Arial"/>
          <w:b/>
          <w:bCs/>
        </w:rPr>
        <w:t xml:space="preserve"> Frascati Manuál 2015, Pokyny pro shromažďování a vykazování údajů o výzkumu a experimentálním vývoji, </w:t>
      </w:r>
      <w:r w:rsidRPr="003F6B92">
        <w:rPr>
          <w:rFonts w:ascii="Arial" w:hAnsi="Arial" w:cs="Arial"/>
          <w:b/>
          <w:bCs/>
        </w:rPr>
        <w:t>Kapitola 2 – Pojmy a definice pro identifikaci výzkumu</w:t>
      </w:r>
      <w:r>
        <w:rPr>
          <w:rFonts w:ascii="Arial" w:hAnsi="Arial" w:cs="Arial"/>
          <w:b/>
          <w:bCs/>
        </w:rPr>
        <w:t xml:space="preserve"> a </w:t>
      </w:r>
      <w:r w:rsidRPr="003F6B92">
        <w:rPr>
          <w:rFonts w:ascii="Arial" w:hAnsi="Arial" w:cs="Arial"/>
          <w:b/>
          <w:bCs/>
        </w:rPr>
        <w:t xml:space="preserve"> vývoje, </w:t>
      </w:r>
      <w:r>
        <w:rPr>
          <w:rFonts w:ascii="Arial" w:hAnsi="Arial" w:cs="Arial"/>
        </w:rPr>
        <w:t xml:space="preserve">český překlad druhé kapitoly Frascati Manuálu 2015, poskytnuto TA ČR, k 1.3.2021 dostupné na </w:t>
      </w:r>
      <w:hyperlink r:id="rId30" w:history="1">
        <w:r w:rsidRPr="009F4852">
          <w:rPr>
            <w:rStyle w:val="Hypertextovodkaz"/>
            <w:rFonts w:ascii="Arial" w:hAnsi="Arial" w:cs="Arial"/>
          </w:rPr>
          <w:t>https://www.tacr.cz/dokumenty/frascati-manual</w:t>
        </w:r>
      </w:hyperlink>
    </w:p>
    <w:p w14:paraId="09D0990F" w14:textId="3D34C819" w:rsidR="00231453" w:rsidRPr="003F6B92" w:rsidRDefault="00231453" w:rsidP="00B47EE5">
      <w:pPr>
        <w:spacing w:after="60"/>
        <w:jc w:val="both"/>
        <w:rPr>
          <w:rFonts w:ascii="Arial" w:hAnsi="Arial" w:cs="Arial"/>
        </w:rPr>
      </w:pPr>
      <w:r w:rsidRPr="003F6B92">
        <w:rPr>
          <w:rFonts w:ascii="Arial" w:hAnsi="Arial" w:cs="Arial"/>
        </w:rPr>
        <w:t>Originál byl vydán OECD v anglickém jazyce pod názvem:</w:t>
      </w:r>
      <w:r>
        <w:rPr>
          <w:rFonts w:ascii="Arial" w:hAnsi="Arial" w:cs="Arial"/>
        </w:rPr>
        <w:t xml:space="preserve"> </w:t>
      </w:r>
      <w:r w:rsidRPr="003F6B92">
        <w:rPr>
          <w:rFonts w:ascii="Arial" w:hAnsi="Arial" w:cs="Arial"/>
        </w:rPr>
        <w:t>OECD (2015), “Concepts and definitions for identifying R&amp;D”, in Frascati Manual 2015:</w:t>
      </w:r>
      <w:r>
        <w:rPr>
          <w:rFonts w:ascii="Arial" w:hAnsi="Arial" w:cs="Arial"/>
        </w:rPr>
        <w:t xml:space="preserve"> </w:t>
      </w:r>
      <w:r w:rsidRPr="003F6B92">
        <w:rPr>
          <w:rFonts w:ascii="Arial" w:hAnsi="Arial" w:cs="Arial"/>
        </w:rPr>
        <w:t>Guidelines for Collecting and Reporting Data on Research and Experimental Development,</w:t>
      </w:r>
      <w:r>
        <w:rPr>
          <w:rFonts w:ascii="Arial" w:hAnsi="Arial" w:cs="Arial"/>
        </w:rPr>
        <w:br/>
      </w:r>
      <w:r w:rsidRPr="003F6B92">
        <w:rPr>
          <w:rFonts w:ascii="Arial" w:hAnsi="Arial" w:cs="Arial"/>
        </w:rPr>
        <w:t xml:space="preserve">OECD Publishing, Paris, </w:t>
      </w:r>
      <w:r w:rsidRPr="00CA2150">
        <w:rPr>
          <w:rFonts w:ascii="Arial" w:hAnsi="Arial" w:cs="Arial"/>
        </w:rPr>
        <w:t>DOI: http://dx.doi.org/10.1787/9789264239012-4-en</w:t>
      </w:r>
    </w:p>
    <w:p w14:paraId="228C8D52" w14:textId="77777777" w:rsidR="00231453" w:rsidRPr="00E93C3D" w:rsidRDefault="00231453" w:rsidP="00231453"/>
    <w:p w14:paraId="05165776" w14:textId="77777777" w:rsidR="003D6AFA" w:rsidRPr="00C271B1" w:rsidRDefault="003D6AFA" w:rsidP="00BA1184">
      <w:pPr>
        <w:spacing w:after="120"/>
        <w:jc w:val="both"/>
        <w:rPr>
          <w:rFonts w:ascii="Arial" w:hAnsi="Arial" w:cs="Arial"/>
        </w:rPr>
      </w:pPr>
    </w:p>
    <w:sectPr w:rsidR="003D6AFA" w:rsidRPr="00C271B1" w:rsidSect="00714948">
      <w:footerReference w:type="default" r:id="rId31"/>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1C34C0" w16cid:durableId="2425A616"/>
  <w16cid:commentId w16cid:paraId="7A20A8AD" w16cid:durableId="2425A617"/>
  <w16cid:commentId w16cid:paraId="51F3E983" w16cid:durableId="2425A618"/>
  <w16cid:commentId w16cid:paraId="26595795" w16cid:durableId="2426593E"/>
  <w16cid:commentId w16cid:paraId="0F785786" w16cid:durableId="2425A61A"/>
  <w16cid:commentId w16cid:paraId="391DF5D1" w16cid:durableId="2425A61B"/>
  <w16cid:commentId w16cid:paraId="432850C2" w16cid:durableId="24265883"/>
  <w16cid:commentId w16cid:paraId="36ED49A9" w16cid:durableId="2425A61C"/>
  <w16cid:commentId w16cid:paraId="64FE65B2" w16cid:durableId="2425A61D"/>
  <w16cid:commentId w16cid:paraId="51DB716D" w16cid:durableId="2425A61E"/>
  <w16cid:commentId w16cid:paraId="2405F43D" w16cid:durableId="24265887"/>
  <w16cid:commentId w16cid:paraId="6092A48C" w16cid:durableId="2425A61F"/>
  <w16cid:commentId w16cid:paraId="74BF7B47" w16cid:durableId="2425A620"/>
  <w16cid:commentId w16cid:paraId="70E94CA0" w16cid:durableId="2425A621"/>
  <w16cid:commentId w16cid:paraId="73F924FF" w16cid:durableId="2425A622"/>
  <w16cid:commentId w16cid:paraId="5212C312" w16cid:durableId="2425A623"/>
  <w16cid:commentId w16cid:paraId="017971AC" w16cid:durableId="2426588D"/>
  <w16cid:commentId w16cid:paraId="4F7543BF" w16cid:durableId="242659DB"/>
  <w16cid:commentId w16cid:paraId="0AF7AEAB" w16cid:durableId="2425A625"/>
  <w16cid:commentId w16cid:paraId="5AF4968F" w16cid:durableId="2425A626"/>
  <w16cid:commentId w16cid:paraId="7440CDE1" w16cid:durableId="2425A627"/>
  <w16cid:commentId w16cid:paraId="75271A16" w16cid:durableId="2425A628"/>
  <w16cid:commentId w16cid:paraId="17AC7E43" w16cid:durableId="2425A629"/>
  <w16cid:commentId w16cid:paraId="4CF4913C" w16cid:durableId="24265894"/>
  <w16cid:commentId w16cid:paraId="47E58D13" w16cid:durableId="2425A62A"/>
  <w16cid:commentId w16cid:paraId="4C61F27C" w16cid:durableId="2425A62B"/>
  <w16cid:commentId w16cid:paraId="64A05E0E" w16cid:durableId="2425A62C"/>
  <w16cid:commentId w16cid:paraId="77452536" w16cid:durableId="2425A62D"/>
  <w16cid:commentId w16cid:paraId="32B17890" w16cid:durableId="2425A62E"/>
  <w16cid:commentId w16cid:paraId="5D6AEE2C" w16cid:durableId="2425A62F"/>
  <w16cid:commentId w16cid:paraId="347BCF7C" w16cid:durableId="2425A630"/>
  <w16cid:commentId w16cid:paraId="0CD3917B" w16cid:durableId="2425A631"/>
  <w16cid:commentId w16cid:paraId="2C9920A1" w16cid:durableId="2425A632"/>
  <w16cid:commentId w16cid:paraId="7D2D8675" w16cid:durableId="2425A634"/>
  <w16cid:commentId w16cid:paraId="2C7606C0" w16cid:durableId="24265A3E"/>
  <w16cid:commentId w16cid:paraId="291DAC40" w16cid:durableId="24265A4D"/>
  <w16cid:commentId w16cid:paraId="5CF605AC" w16cid:durableId="2425A635"/>
  <w16cid:commentId w16cid:paraId="0E959601" w16cid:durableId="24265AB1"/>
  <w16cid:commentId w16cid:paraId="0DC4EE71" w16cid:durableId="2425A637"/>
  <w16cid:commentId w16cid:paraId="1E5A3AD5" w16cid:durableId="2425A638"/>
  <w16cid:commentId w16cid:paraId="6ABD3A3C" w16cid:durableId="24265AD6"/>
  <w16cid:commentId w16cid:paraId="538E9B90" w16cid:durableId="2425A63A"/>
  <w16cid:commentId w16cid:paraId="178D2509" w16cid:durableId="24265B54"/>
  <w16cid:commentId w16cid:paraId="19A5C305" w16cid:durableId="2425A63C"/>
  <w16cid:commentId w16cid:paraId="6641AAE3" w16cid:durableId="24265B85"/>
  <w16cid:commentId w16cid:paraId="15892C19" w16cid:durableId="242658AA"/>
  <w16cid:commentId w16cid:paraId="073757A2" w16cid:durableId="2425A63D"/>
  <w16cid:commentId w16cid:paraId="712999E5" w16cid:durableId="2425A63E"/>
  <w16cid:commentId w16cid:paraId="6401E14C" w16cid:durableId="2425A63F"/>
  <w16cid:commentId w16cid:paraId="449E5B6D" w16cid:durableId="242658AE"/>
  <w16cid:commentId w16cid:paraId="372D0B3C" w16cid:durableId="2425A640"/>
  <w16cid:commentId w16cid:paraId="5614C27B" w16cid:durableId="2425A641"/>
  <w16cid:commentId w16cid:paraId="7575BFAC" w16cid:durableId="2425A642"/>
  <w16cid:commentId w16cid:paraId="41472544" w16cid:durableId="2425A643"/>
  <w16cid:commentId w16cid:paraId="616D7E3D" w16cid:durableId="2425A82C"/>
  <w16cid:commentId w16cid:paraId="5F7346A4" w16cid:durableId="242658B4"/>
  <w16cid:commentId w16cid:paraId="1421849E" w16cid:durableId="2425A645"/>
  <w16cid:commentId w16cid:paraId="64E96176" w16cid:durableId="2425A646"/>
  <w16cid:commentId w16cid:paraId="79906C11" w16cid:durableId="2425A894"/>
  <w16cid:commentId w16cid:paraId="348EBEDD" w16cid:durableId="2425A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E9079" w14:textId="77777777" w:rsidR="0024290E" w:rsidRDefault="0024290E" w:rsidP="00626178">
      <w:pPr>
        <w:spacing w:after="0" w:line="240" w:lineRule="auto"/>
      </w:pPr>
      <w:r>
        <w:separator/>
      </w:r>
    </w:p>
  </w:endnote>
  <w:endnote w:type="continuationSeparator" w:id="0">
    <w:p w14:paraId="2716996A" w14:textId="77777777" w:rsidR="0024290E" w:rsidRDefault="0024290E" w:rsidP="00626178">
      <w:pPr>
        <w:spacing w:after="0" w:line="240" w:lineRule="auto"/>
      </w:pPr>
      <w:r>
        <w:continuationSeparator/>
      </w:r>
    </w:p>
  </w:endnote>
  <w:endnote w:type="continuationNotice" w:id="1">
    <w:p w14:paraId="3DEF22F9" w14:textId="77777777" w:rsidR="0024290E" w:rsidRDefault="002429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B6B90" w14:textId="6E3253F0" w:rsidR="0024290E" w:rsidRDefault="0024290E">
    <w:pPr>
      <w:pStyle w:val="Zpat"/>
    </w:pPr>
    <w:r w:rsidRPr="00395293">
      <w:rPr>
        <w:rFonts w:asciiTheme="minorHAnsi" w:hAnsiTheme="minorHAnsi" w:cs="Arial"/>
        <w:i/>
        <w:color w:val="000000"/>
        <w:sz w:val="20"/>
        <w:szCs w:val="20"/>
        <w:lang w:eastAsia="cs-CZ"/>
      </w:rPr>
      <w:t>Verze 19 schválená</w:t>
    </w:r>
    <w:r w:rsidR="00395293" w:rsidRPr="00395293">
      <w:rPr>
        <w:rFonts w:asciiTheme="minorHAnsi" w:hAnsiTheme="minorHAnsi" w:cs="Arial"/>
        <w:i/>
        <w:color w:val="000000"/>
        <w:sz w:val="20"/>
        <w:szCs w:val="20"/>
        <w:lang w:eastAsia="cs-CZ"/>
      </w:rPr>
      <w:t xml:space="preserve"> Radou pro výzkum, vývoj a inovace</w:t>
    </w:r>
    <w:r w:rsidRPr="00395293">
      <w:rPr>
        <w:rFonts w:asciiTheme="minorHAnsi" w:hAnsiTheme="minorHAnsi" w:cs="Arial"/>
        <w:i/>
        <w:color w:val="000000"/>
        <w:sz w:val="20"/>
        <w:szCs w:val="20"/>
        <w:lang w:eastAsia="cs-CZ"/>
      </w:rPr>
      <w:t xml:space="preserve"> na 367. zasedání dne 30. dubna 2021</w:t>
    </w:r>
    <w:r>
      <w:tab/>
    </w:r>
    <w:r>
      <w:fldChar w:fldCharType="begin"/>
    </w:r>
    <w:r>
      <w:instrText xml:space="preserve"> PAGE   \* MERGEFORMAT </w:instrText>
    </w:r>
    <w:r>
      <w:fldChar w:fldCharType="separate"/>
    </w:r>
    <w:r w:rsidR="00B35CB1">
      <w:rPr>
        <w:noProof/>
      </w:rPr>
      <w:t>12</w:t>
    </w:r>
    <w:r>
      <w:rPr>
        <w:noProof/>
      </w:rPr>
      <w:fldChar w:fldCharType="end"/>
    </w:r>
    <w:r>
      <w:t xml:space="preserve"> / </w:t>
    </w:r>
    <w:r>
      <w:rPr>
        <w:noProof/>
      </w:rPr>
      <w:fldChar w:fldCharType="begin"/>
    </w:r>
    <w:r>
      <w:rPr>
        <w:noProof/>
      </w:rPr>
      <w:instrText xml:space="preserve"> NUMPAGES   \* MERGEFORMAT </w:instrText>
    </w:r>
    <w:r>
      <w:rPr>
        <w:noProof/>
      </w:rPr>
      <w:fldChar w:fldCharType="separate"/>
    </w:r>
    <w:r w:rsidR="00B35CB1">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5F252" w14:textId="77777777" w:rsidR="0024290E" w:rsidRDefault="0024290E" w:rsidP="00626178">
      <w:pPr>
        <w:spacing w:after="0" w:line="240" w:lineRule="auto"/>
      </w:pPr>
      <w:r>
        <w:separator/>
      </w:r>
    </w:p>
  </w:footnote>
  <w:footnote w:type="continuationSeparator" w:id="0">
    <w:p w14:paraId="337F2C9A" w14:textId="77777777" w:rsidR="0024290E" w:rsidRDefault="0024290E" w:rsidP="00626178">
      <w:pPr>
        <w:spacing w:after="0" w:line="240" w:lineRule="auto"/>
      </w:pPr>
      <w:r>
        <w:continuationSeparator/>
      </w:r>
    </w:p>
  </w:footnote>
  <w:footnote w:type="continuationNotice" w:id="1">
    <w:p w14:paraId="6EF5C124" w14:textId="77777777" w:rsidR="0024290E" w:rsidRDefault="0024290E">
      <w:pPr>
        <w:spacing w:after="0" w:line="240" w:lineRule="auto"/>
      </w:pPr>
    </w:p>
  </w:footnote>
  <w:footnote w:id="2">
    <w:p w14:paraId="74BB50A5" w14:textId="7A004DA3" w:rsidR="0024290E" w:rsidRPr="00CF0A93" w:rsidRDefault="0024290E" w:rsidP="00442CCC">
      <w:pPr>
        <w:pStyle w:val="Textpoznpodarou"/>
        <w:rPr>
          <w:rFonts w:ascii="Arial" w:hAnsi="Arial" w:cs="Arial"/>
          <w:lang w:val="en-US"/>
        </w:rPr>
      </w:pPr>
      <w:r w:rsidRPr="00CF0A93">
        <w:rPr>
          <w:rStyle w:val="Znakapoznpodarou"/>
          <w:rFonts w:ascii="Arial" w:hAnsi="Arial" w:cs="Arial"/>
        </w:rPr>
        <w:footnoteRef/>
      </w:r>
      <w:r w:rsidRPr="00CF0A93">
        <w:rPr>
          <w:rFonts w:ascii="Arial" w:hAnsi="Arial" w:cs="Arial"/>
        </w:rPr>
        <w:t xml:space="preserve"> </w:t>
      </w:r>
      <w:r w:rsidRPr="00CF0A93">
        <w:rPr>
          <w:rFonts w:ascii="Arial" w:hAnsi="Arial" w:cs="Arial"/>
          <w:lang w:val="en-US"/>
        </w:rPr>
        <w:t>Specifikace příslušných modulů pro poskytovatele – viz Příloha 1 a Příloha 5 Metodiky 2017+.</w:t>
      </w:r>
    </w:p>
    <w:p w14:paraId="5111C9B2" w14:textId="77777777" w:rsidR="0024290E" w:rsidRPr="00CF0A93" w:rsidRDefault="0024290E">
      <w:pPr>
        <w:pStyle w:val="Textpoznpodarou"/>
        <w:rPr>
          <w:rFonts w:ascii="Arial" w:hAnsi="Arial" w:cs="Arial"/>
        </w:rPr>
      </w:pPr>
    </w:p>
  </w:footnote>
  <w:footnote w:id="3">
    <w:p w14:paraId="32737FF7"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Do hodnocení lze přihlásit výsledky, které nebyly v předcházejících letech zhodnoceny podle Metodiky 2013 – 2016 ani podle Modulu 1 Metodiky 17+, návodná specifikace viz dále. Do Hodnocení roku N se mohou přihlašovat výsledky z let (N-1) až (N-5).</w:t>
      </w:r>
    </w:p>
  </w:footnote>
  <w:footnote w:id="4">
    <w:p w14:paraId="1400F974"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Viz Metodika hodnocení výzkumných organizací a hodnocení programů účelové podpory výzkumu, vývoje a inovací, schváleno Usnesením vlády ČR ze dne 8. února 2017, č. 107, s. 22-23.</w:t>
      </w:r>
    </w:p>
  </w:footnote>
  <w:footnote w:id="5">
    <w:p w14:paraId="046E9F00" w14:textId="5DCB11B6" w:rsidR="0024290E" w:rsidRPr="00CF0A93" w:rsidRDefault="0024290E" w:rsidP="007F7F10">
      <w:pPr>
        <w:spacing w:after="0"/>
        <w:jc w:val="both"/>
        <w:rPr>
          <w:rFonts w:ascii="Arial" w:hAnsi="Arial" w:cs="Arial"/>
          <w:i/>
          <w:sz w:val="20"/>
          <w:szCs w:val="20"/>
        </w:rPr>
      </w:pPr>
      <w:r w:rsidRPr="007F7F10">
        <w:rPr>
          <w:rStyle w:val="Znakapoznpodarou"/>
        </w:rPr>
        <w:footnoteRef/>
      </w:r>
      <w:r w:rsidRPr="007F7F10">
        <w:rPr>
          <w:rStyle w:val="Znakapoznpodarou"/>
        </w:rPr>
        <w:t xml:space="preserve"> </w:t>
      </w:r>
      <w:r w:rsidRPr="00CF0A93">
        <w:rPr>
          <w:rFonts w:ascii="Arial" w:eastAsia="Times New Roman" w:hAnsi="Arial" w:cs="Arial"/>
          <w:sz w:val="20"/>
          <w:szCs w:val="20"/>
          <w:lang w:val="de-DE" w:eastAsia="cs-CZ"/>
        </w:rPr>
        <w:t xml:space="preserve">Analýzy z databáze SCOPUS jsou zpracovány pro oborové skupiny, kde byly předsedy Odborných panelů vyžádány. </w:t>
      </w:r>
      <w:r>
        <w:rPr>
          <w:rFonts w:ascii="Arial" w:eastAsia="Times New Roman" w:hAnsi="Arial" w:cs="Arial"/>
          <w:sz w:val="20"/>
          <w:szCs w:val="20"/>
          <w:lang w:val="de-DE" w:eastAsia="cs-CZ"/>
        </w:rPr>
        <w:t>Od</w:t>
      </w:r>
      <w:r w:rsidRPr="00CF0A93">
        <w:rPr>
          <w:rFonts w:ascii="Arial" w:eastAsia="Times New Roman" w:hAnsi="Arial" w:cs="Arial"/>
          <w:sz w:val="20"/>
          <w:szCs w:val="20"/>
          <w:lang w:val="de-DE" w:eastAsia="cs-CZ"/>
        </w:rPr>
        <w:t xml:space="preserve"> příští</w:t>
      </w:r>
      <w:r>
        <w:rPr>
          <w:rFonts w:ascii="Arial" w:eastAsia="Times New Roman" w:hAnsi="Arial" w:cs="Arial"/>
          <w:sz w:val="20"/>
          <w:szCs w:val="20"/>
          <w:lang w:val="de-DE" w:eastAsia="cs-CZ"/>
        </w:rPr>
        <w:t>ho</w:t>
      </w:r>
      <w:r w:rsidRPr="00CF0A93">
        <w:rPr>
          <w:rFonts w:ascii="Arial" w:eastAsia="Times New Roman" w:hAnsi="Arial" w:cs="Arial"/>
          <w:sz w:val="20"/>
          <w:szCs w:val="20"/>
          <w:lang w:val="de-DE" w:eastAsia="cs-CZ"/>
        </w:rPr>
        <w:t xml:space="preserve"> ro</w:t>
      </w:r>
      <w:r>
        <w:rPr>
          <w:rFonts w:ascii="Arial" w:eastAsia="Times New Roman" w:hAnsi="Arial" w:cs="Arial"/>
          <w:sz w:val="20"/>
          <w:szCs w:val="20"/>
          <w:lang w:val="de-DE" w:eastAsia="cs-CZ"/>
        </w:rPr>
        <w:t>ku</w:t>
      </w:r>
      <w:r w:rsidRPr="00CF0A93">
        <w:rPr>
          <w:rFonts w:ascii="Arial" w:eastAsia="Times New Roman" w:hAnsi="Arial" w:cs="Arial"/>
          <w:sz w:val="20"/>
          <w:szCs w:val="20"/>
          <w:lang w:val="de-DE" w:eastAsia="cs-CZ"/>
        </w:rPr>
        <w:t xml:space="preserve"> bude navíc provedena analýza Scopus pro 2. oborovou skupinu. Přístup k ostatním oborovým skupinám může být revidován na základě rozhodnutí KHV v rámci plánu jejích dalších činností, viz bod 367 A5 b).</w:t>
      </w:r>
    </w:p>
  </w:footnote>
  <w:footnote w:id="6">
    <w:p w14:paraId="22D67DE5" w14:textId="66B31BB7" w:rsidR="0024290E" w:rsidRPr="00CF0A93" w:rsidRDefault="0024290E" w:rsidP="000C59CC">
      <w:pPr>
        <w:pStyle w:val="Textpoznpodarou"/>
        <w:rPr>
          <w:rFonts w:ascii="Arial" w:hAnsi="Arial" w:cs="Arial"/>
          <w:lang w:val="de-DE"/>
        </w:rPr>
      </w:pPr>
      <w:r w:rsidRPr="00CF0A93">
        <w:rPr>
          <w:rStyle w:val="Znakapoznpodarou"/>
          <w:rFonts w:ascii="Arial" w:hAnsi="Arial" w:cs="Arial"/>
        </w:rPr>
        <w:footnoteRef/>
      </w:r>
      <w:r w:rsidRPr="00CF0A93">
        <w:rPr>
          <w:rFonts w:ascii="Arial" w:hAnsi="Arial" w:cs="Arial"/>
        </w:rPr>
        <w:t xml:space="preserve"> </w:t>
      </w:r>
      <w:r w:rsidRPr="00CF0A93">
        <w:rPr>
          <w:rFonts w:ascii="Arial" w:hAnsi="Arial" w:cs="Arial"/>
          <w:lang w:val="de-DE"/>
        </w:rPr>
        <w:t xml:space="preserve">viz str. 12 Metodiky 2017+ (document </w:t>
      </w:r>
      <w:r w:rsidRPr="00CF0A93">
        <w:rPr>
          <w:rFonts w:ascii="Arial" w:hAnsi="Arial" w:cs="Arial"/>
          <w:i/>
          <w:lang w:val="de-DE"/>
        </w:rPr>
        <w:t>Metodika_2017_CZ_WEB.pdf</w:t>
      </w:r>
      <w:r w:rsidRPr="00CF0A93">
        <w:rPr>
          <w:rFonts w:ascii="Arial" w:hAnsi="Arial" w:cs="Arial"/>
          <w:lang w:val="de-DE"/>
        </w:rPr>
        <w:t>)</w:t>
      </w:r>
    </w:p>
  </w:footnote>
  <w:footnote w:id="7">
    <w:p w14:paraId="27A43EC1" w14:textId="0B925EAE" w:rsidR="0024290E" w:rsidRPr="00CF0A93" w:rsidRDefault="0024290E" w:rsidP="006E652E">
      <w:pPr>
        <w:jc w:val="both"/>
        <w:rPr>
          <w:rFonts w:ascii="Arial" w:eastAsia="Times New Roman" w:hAnsi="Arial" w:cs="Arial"/>
          <w:sz w:val="20"/>
          <w:szCs w:val="20"/>
          <w:lang w:val="de-DE" w:eastAsia="cs-CZ"/>
        </w:rPr>
      </w:pPr>
      <w:r w:rsidRPr="00CF0A93">
        <w:rPr>
          <w:rStyle w:val="Znakapoznpodarou"/>
          <w:rFonts w:ascii="Arial" w:hAnsi="Arial" w:cs="Arial"/>
          <w:sz w:val="20"/>
          <w:szCs w:val="20"/>
        </w:rPr>
        <w:footnoteRef/>
      </w:r>
      <w:r w:rsidRPr="00CF0A93">
        <w:rPr>
          <w:rFonts w:ascii="Arial" w:hAnsi="Arial" w:cs="Arial"/>
          <w:sz w:val="20"/>
          <w:szCs w:val="20"/>
        </w:rPr>
        <w:t xml:space="preserve"> </w:t>
      </w:r>
      <w:r w:rsidRPr="00CF0A93">
        <w:rPr>
          <w:rFonts w:ascii="Arial" w:eastAsia="Times New Roman" w:hAnsi="Arial" w:cs="Arial"/>
          <w:sz w:val="20"/>
          <w:szCs w:val="20"/>
          <w:lang w:val="de-DE" w:eastAsia="cs-CZ"/>
        </w:rPr>
        <w:t xml:space="preserve">Podrobněji viz kapitola 6 tohoto dokumentu. </w:t>
      </w:r>
    </w:p>
    <w:p w14:paraId="4B91EC9A" w14:textId="165A776D" w:rsidR="0024290E" w:rsidRPr="00CF0A93" w:rsidRDefault="0024290E" w:rsidP="006E652E">
      <w:pPr>
        <w:pStyle w:val="Textpoznpodarou"/>
        <w:rPr>
          <w:rFonts w:ascii="Arial" w:hAnsi="Arial" w:cs="Arial"/>
          <w:lang w:val="de-DE"/>
        </w:rPr>
      </w:pPr>
    </w:p>
  </w:footnote>
  <w:footnote w:id="8">
    <w:p w14:paraId="67249AE3" w14:textId="2725C516" w:rsidR="0024290E" w:rsidRPr="00CF0A93" w:rsidRDefault="0024290E" w:rsidP="00132E85">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Odborný panel schvaluje závěrečné hodnocení, tj. hodnocení</w:t>
      </w:r>
      <w:r>
        <w:rPr>
          <w:rFonts w:ascii="Arial" w:hAnsi="Arial" w:cs="Arial"/>
        </w:rPr>
        <w:t xml:space="preserve"> všech jemu příslušných výsledků</w:t>
      </w:r>
      <w:r w:rsidRPr="00CF0A93">
        <w:rPr>
          <w:rFonts w:ascii="Arial" w:hAnsi="Arial" w:cs="Arial"/>
        </w:rPr>
        <w:t xml:space="preserve">, kde </w:t>
      </w:r>
      <w:r>
        <w:rPr>
          <w:rFonts w:ascii="Arial" w:hAnsi="Arial" w:cs="Arial"/>
        </w:rPr>
        <w:t xml:space="preserve">v případě potřeby již </w:t>
      </w:r>
      <w:r w:rsidRPr="00CF0A93">
        <w:rPr>
          <w:rFonts w:ascii="Arial" w:hAnsi="Arial" w:cs="Arial"/>
        </w:rPr>
        <w:t>uplatnil své právo úpravy známky garant hodnocení vybraných výsle</w:t>
      </w:r>
      <w:r w:rsidR="00132E85">
        <w:rPr>
          <w:rFonts w:ascii="Arial" w:hAnsi="Arial" w:cs="Arial"/>
        </w:rPr>
        <w:t>dků i </w:t>
      </w:r>
      <w:r w:rsidRPr="00CF0A93">
        <w:rPr>
          <w:rFonts w:ascii="Arial" w:hAnsi="Arial" w:cs="Arial"/>
        </w:rPr>
        <w:t>předseda, nadpoloviční většinou hlasů člen</w:t>
      </w:r>
      <w:r>
        <w:rPr>
          <w:rFonts w:ascii="Arial" w:hAnsi="Arial" w:cs="Arial"/>
        </w:rPr>
        <w:t>ů Oborového panelu</w:t>
      </w:r>
      <w:r w:rsidRPr="00CF0A93">
        <w:rPr>
          <w:rFonts w:ascii="Arial" w:hAnsi="Arial" w:cs="Arial"/>
        </w:rPr>
        <w:t xml:space="preserve"> účastnících se jednání.</w:t>
      </w:r>
    </w:p>
  </w:footnote>
  <w:footnote w:id="9">
    <w:p w14:paraId="19A88B31"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Metodika hodnocení výzkumných organizací a hodnocení programů účelové podpory výzkumu, vývoje a inovací, schváleno Usnesením vlády ČR ze dne 8. února 2017, č. 107, Modul 1.1.</w:t>
      </w:r>
    </w:p>
  </w:footnote>
  <w:footnote w:id="10">
    <w:p w14:paraId="71F097D6"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England, Higher Funding Council of. "REF Impact." Higher Education Funding Council for England. Accessed July 23, 2018. </w:t>
      </w:r>
      <w:hyperlink r:id="rId1" w:history="1">
        <w:r w:rsidRPr="00CF0A93">
          <w:rPr>
            <w:rStyle w:val="Hypertextovodkaz"/>
            <w:rFonts w:ascii="Arial" w:hAnsi="Arial" w:cs="Arial"/>
          </w:rPr>
          <w:t>http://www.hefce.ac.uk/rsrch/REFimpact/</w:t>
        </w:r>
      </w:hyperlink>
      <w:r w:rsidRPr="00CF0A93">
        <w:rPr>
          <w:rFonts w:ascii="Arial" w:hAnsi="Arial" w:cs="Arial"/>
        </w:rPr>
        <w:t>.</w:t>
      </w:r>
    </w:p>
  </w:footnote>
  <w:footnote w:id="11">
    <w:p w14:paraId="35FDE00F" w14:textId="77777777" w:rsidR="0024290E" w:rsidRPr="00CF0A93" w:rsidRDefault="0024290E" w:rsidP="00F37F1A">
      <w:pPr>
        <w:spacing w:after="0" w:line="240" w:lineRule="auto"/>
        <w:jc w:val="both"/>
        <w:rPr>
          <w:rFonts w:ascii="Arial" w:eastAsia="Times New Roman" w:hAnsi="Arial" w:cs="Arial"/>
          <w:iCs/>
          <w:sz w:val="20"/>
          <w:szCs w:val="20"/>
        </w:rPr>
      </w:pPr>
      <w:r w:rsidRPr="00CF0A93">
        <w:rPr>
          <w:rStyle w:val="Znakapoznpodarou"/>
          <w:rFonts w:ascii="Arial" w:hAnsi="Arial" w:cs="Arial"/>
          <w:sz w:val="20"/>
          <w:szCs w:val="20"/>
        </w:rPr>
        <w:footnoteRef/>
      </w:r>
      <w:r w:rsidRPr="00CF0A93">
        <w:rPr>
          <w:rFonts w:ascii="Arial" w:eastAsia="Times New Roman" w:hAnsi="Arial" w:cs="Arial"/>
          <w:iCs/>
          <w:sz w:val="20"/>
          <w:szCs w:val="20"/>
        </w:rPr>
        <w:t xml:space="preserve"> "Špičková světová úroveň", „mezinárodně" a "národně" uznávané v tomto kontextu označuje standardy kvality. Neodkazuje na povahu nebo zeměpisný rámec působnosti jednotlivých subjektů, ani na místo provádění výzkumu nebo oblast jeho šíření. Např. výzkum, který je zaměřen na téma specifické pro ČR, může splňovat kritéria pro "špičkovou světovou úroveň". Naopak práce s mezinárodním zaměřením nemusí být "špičkovým světovým, mezinárodně vynikajícím nebo mezinárodně uznávaným" standardem.</w:t>
      </w:r>
    </w:p>
  </w:footnote>
  <w:footnote w:id="12">
    <w:p w14:paraId="678967E7" w14:textId="66A8074D"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Výsledek na mezinárodní úrovni viz</w:t>
      </w:r>
      <w:r>
        <w:rPr>
          <w:rFonts w:ascii="Arial" w:hAnsi="Arial" w:cs="Arial"/>
        </w:rPr>
        <w:t xml:space="preserve"> doplňující výklad v odstavci 4j</w:t>
      </w:r>
      <w:r w:rsidRPr="00CF0A93">
        <w:rPr>
          <w:rFonts w:ascii="Arial" w:hAnsi="Arial" w:cs="Arial"/>
        </w:rPr>
        <w:t>. na následující straně k termínům „světovost“ a „světová excelence“.</w:t>
      </w:r>
    </w:p>
  </w:footnote>
  <w:footnote w:id="13">
    <w:p w14:paraId="782439CE" w14:textId="55C03EF6" w:rsidR="0024290E" w:rsidRDefault="0024290E">
      <w:pPr>
        <w:pStyle w:val="Textpoznpodarou"/>
      </w:pPr>
      <w:r>
        <w:rPr>
          <w:rStyle w:val="Znakapoznpodarou"/>
        </w:rPr>
        <w:footnoteRef/>
      </w:r>
      <w:r>
        <w:t xml:space="preserve"> </w:t>
      </w:r>
      <w:r w:rsidRPr="00F723BB">
        <w:rPr>
          <w:rFonts w:ascii="Arial" w:hAnsi="Arial" w:cs="Arial"/>
        </w:rPr>
        <w:t>Specifikace této situace viz níže.</w:t>
      </w:r>
    </w:p>
  </w:footnote>
  <w:footnote w:id="14">
    <w:p w14:paraId="3573BB01" w14:textId="17E8008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 některých oborech existuje mnoho přehledových článků typu review, které jsou publikovány v časopisech nízké kvality, často v „predátorských“ časopisech</w:t>
      </w:r>
      <w:r w:rsidR="00395293">
        <w:rPr>
          <w:rFonts w:ascii="Arial" w:hAnsi="Arial" w:cs="Arial"/>
        </w:rPr>
        <w:t>, po oslovení vydavatelem, a za </w:t>
      </w:r>
      <w:r w:rsidRPr="00CF0A93">
        <w:rPr>
          <w:rFonts w:ascii="Arial" w:hAnsi="Arial" w:cs="Arial"/>
        </w:rPr>
        <w:t>poplatek. Takové výsledky budou typicky hodnoceny špatný</w:t>
      </w:r>
      <w:r w:rsidR="00395293">
        <w:rPr>
          <w:rFonts w:ascii="Arial" w:hAnsi="Arial" w:cs="Arial"/>
        </w:rPr>
        <w:t>mi známkami, protože nemají pro </w:t>
      </w:r>
      <w:r w:rsidRPr="00CF0A93">
        <w:rPr>
          <w:rFonts w:ascii="Arial" w:hAnsi="Arial" w:cs="Arial"/>
        </w:rPr>
        <w:t>daný obor typicky významný přínos.  Zároveň existují i elitní časopisy, které svými přehledovými pracemi typicky ovlivňují vývoj výzkumu v dané oblasti. Hodnocení proto může zohlednit i charakter časopisu, který review práce publikuje</w:t>
      </w:r>
    </w:p>
  </w:footnote>
  <w:footnote w:id="15">
    <w:p w14:paraId="33D9EC82"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Např. v tzv. Hodnocení 2020, tj. ve čtvrtém roce M17+ šlo o výběr z výsledků uplatněných v letech 2015-2019.</w:t>
      </w:r>
    </w:p>
  </w:footnote>
  <w:footnote w:id="16">
    <w:p w14:paraId="4A52F438" w14:textId="48EBC320"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Např. pro obory fyzika, chemie, biologie a vědy o zemi (85 % výsledků přírodních věd) je pojem "zásadní tvůrčí podíl" chápán tak, že první autor nebo reprint autor je z předkládající organizace. Obecně by měli členové Odborných panelů předpokládat, že VO přihl</w:t>
      </w:r>
      <w:r w:rsidR="00395293">
        <w:rPr>
          <w:rFonts w:ascii="Arial" w:hAnsi="Arial" w:cs="Arial"/>
        </w:rPr>
        <w:t>ašují do hodnocení výsledky, na </w:t>
      </w:r>
      <w:r w:rsidRPr="00CF0A93">
        <w:rPr>
          <w:rFonts w:ascii="Arial" w:hAnsi="Arial" w:cs="Arial"/>
        </w:rPr>
        <w:t>jejichž vzniku určující podíl měly a hodnotit je z tohoto pohledu.</w:t>
      </w:r>
    </w:p>
  </w:footnote>
  <w:footnote w:id="17">
    <w:p w14:paraId="6B6FDCA3"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Metodika hodnocení výzkumných organizací a hodnocení programů účelové podpory výzkumu, vývoje a inovací, schváleno Usnesením vlády ČR ze  dne 8. února 2017, č. 107, str. 14.</w:t>
      </w:r>
    </w:p>
  </w:footnote>
  <w:footnote w:id="18">
    <w:p w14:paraId="3D704051"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Jedná se o všechny druhy výsledků podle aktuálně platných definic s výjimkou druhů výsledků Jimp,  JSc a D.</w:t>
      </w:r>
    </w:p>
  </w:footnote>
  <w:footnote w:id="19">
    <w:p w14:paraId="16603ADF"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Modul 1 byl v prvních dvou letech implementace jednoznačně zaměřen na výsledky SSHA (ročně průměrně 46 % hodnoceného objemu výsledků) a výsledky aplikované (více než polovina všech přihlašovaných výsledků byla hodnocena podle kritéria společenské relevance).</w:t>
      </w:r>
    </w:p>
  </w:footnote>
  <w:footnote w:id="20">
    <w:p w14:paraId="04BF2F84" w14:textId="39A5B272"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Výběru a zdokladování podpůrných informací je třeba věnovat zvláštní pozornost. VO mají v této věci stále rezervy. Schopnost prezentace výsledku výzkumnou organ</w:t>
      </w:r>
      <w:r w:rsidR="00C4486F">
        <w:rPr>
          <w:rFonts w:ascii="Arial" w:hAnsi="Arial" w:cs="Arial"/>
        </w:rPr>
        <w:t>izací, odůvodnění jeho výběru a </w:t>
      </w:r>
      <w:r w:rsidRPr="00CF0A93">
        <w:rPr>
          <w:rFonts w:ascii="Arial" w:hAnsi="Arial" w:cs="Arial"/>
        </w:rPr>
        <w:t>avizovaných kvalit nepřímo svědčí o výzkumných kvalitách organizace i o tom, jaké vážnosti se prováděný výzkum na příslušné instituci těší.</w:t>
      </w:r>
    </w:p>
  </w:footnote>
  <w:footnote w:id="21">
    <w:p w14:paraId="358E9EC4" w14:textId="1DD35FF5" w:rsidR="0024290E" w:rsidRPr="00A10977" w:rsidRDefault="0024290E" w:rsidP="00F37F1A">
      <w:pPr>
        <w:pStyle w:val="Textpoznpodarou"/>
        <w:jc w:val="both"/>
        <w:rPr>
          <w:rFonts w:ascii="Arial" w:hAnsi="Arial" w:cs="Arial"/>
        </w:rPr>
      </w:pPr>
      <w:r w:rsidRPr="00A10977">
        <w:rPr>
          <w:rStyle w:val="Znakapoznpodarou"/>
          <w:rFonts w:ascii="Arial" w:hAnsi="Arial" w:cs="Arial"/>
        </w:rPr>
        <w:footnoteRef/>
      </w:r>
      <w:r w:rsidRPr="00A10977">
        <w:rPr>
          <w:rFonts w:ascii="Arial" w:hAnsi="Arial" w:cs="Arial"/>
        </w:rPr>
        <w:t xml:space="preserve"> Analýzy z databáze SCOPUS jsou zpracovány pouze pro ty oborové skupiny, kde byly předsedy Odborných panelů vyžádány</w:t>
      </w:r>
      <w:r>
        <w:rPr>
          <w:rFonts w:ascii="Arial" w:hAnsi="Arial" w:cs="Arial"/>
        </w:rPr>
        <w:t xml:space="preserve"> a v panelu technických věd.</w:t>
      </w:r>
    </w:p>
  </w:footnote>
  <w:footnote w:id="22">
    <w:p w14:paraId="3B6D8771" w14:textId="3E1179F7" w:rsidR="0024290E" w:rsidRPr="00CF0A93" w:rsidRDefault="0024290E" w:rsidP="00F37F1A">
      <w:pPr>
        <w:pStyle w:val="Textpoznpodarou"/>
        <w:jc w:val="both"/>
        <w:rPr>
          <w:rFonts w:ascii="Arial" w:hAnsi="Arial" w:cs="Arial"/>
        </w:rPr>
      </w:pPr>
      <w:r w:rsidRPr="00A10977">
        <w:rPr>
          <w:rStyle w:val="Znakapoznpodarou"/>
          <w:rFonts w:ascii="Arial" w:hAnsi="Arial" w:cs="Arial"/>
        </w:rPr>
        <w:footnoteRef/>
      </w:r>
      <w:r w:rsidRPr="00A10977">
        <w:rPr>
          <w:rFonts w:ascii="Arial" w:hAnsi="Arial" w:cs="Arial"/>
        </w:rPr>
        <w:t xml:space="preserve"> Na základě zkušeností s postupnou implementací M17+</w:t>
      </w:r>
      <w:r w:rsidR="00C4486F">
        <w:rPr>
          <w:rFonts w:ascii="Arial" w:hAnsi="Arial" w:cs="Arial"/>
        </w:rPr>
        <w:t xml:space="preserve"> byly analýzy nad daty SCOPUS v </w:t>
      </w:r>
      <w:r w:rsidRPr="00A10977">
        <w:rPr>
          <w:rFonts w:ascii="Arial" w:hAnsi="Arial" w:cs="Arial"/>
        </w:rPr>
        <w:t>některých oborových skupinách shledány jako nadbytečné, proto se nadále tato finančně i časově velmi náročná analýza týká pouze panelů, kde je výslovně vyžádána. V příštím roce bude navíc provedena analýza Scopus pro 2. oborovou skupinu. Přístup k ostatním oborovým skupinám může být revidován na základě rozhodnutí KHV v rámci plánu jejích další</w:t>
      </w:r>
      <w:r>
        <w:rPr>
          <w:rFonts w:ascii="Arial" w:hAnsi="Arial" w:cs="Arial"/>
        </w:rPr>
        <w:t>ch činností, viz bod 367 A5 b).</w:t>
      </w:r>
    </w:p>
  </w:footnote>
  <w:footnote w:id="23">
    <w:p w14:paraId="73F1C367" w14:textId="77777777" w:rsidR="0024290E" w:rsidRPr="00CF0A93" w:rsidRDefault="0024290E" w:rsidP="004D78F9">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Viz str. 12 Metodiky 2017+ (document Metodika_2017_CZ_WEB.pdf)</w:t>
      </w:r>
    </w:p>
  </w:footnote>
  <w:footnote w:id="24">
    <w:p w14:paraId="1CE23FF4"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Viz str. 12 Metodiky 2017+ (document Metodika_2017_CZ_WEB.pdf)</w:t>
      </w:r>
    </w:p>
  </w:footnote>
  <w:footnote w:id="25">
    <w:p w14:paraId="2EBC3F18" w14:textId="77777777" w:rsidR="0024290E" w:rsidRPr="00CF0A93" w:rsidRDefault="0024290E" w:rsidP="004D78F9">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Viz str. 12 Metodiky 2017+ (document Metodika_2017_CZ_WEB.pdf)</w:t>
      </w:r>
    </w:p>
  </w:footnote>
  <w:footnote w:id="26">
    <w:p w14:paraId="06CD5231" w14:textId="4AC0FA8A" w:rsidR="0024290E" w:rsidRPr="00CF0A93" w:rsidRDefault="0024290E" w:rsidP="004D78F9">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w:t>
      </w:r>
      <w:r>
        <w:rPr>
          <w:rFonts w:ascii="Arial" w:hAnsi="Arial" w:cs="Arial"/>
        </w:rPr>
        <w:t>Analýzy podle bodů 3</w:t>
      </w:r>
      <w:r w:rsidRPr="000526A3">
        <w:rPr>
          <w:rFonts w:ascii="Arial" w:hAnsi="Arial" w:cs="Arial"/>
        </w:rPr>
        <w:t xml:space="preserve"> – 6 specifikované v závěrech Pracovní skupiny KHV pro hodnocení aplikovaného výzkumu budou </w:t>
      </w:r>
      <w:r>
        <w:rPr>
          <w:rFonts w:ascii="Arial" w:hAnsi="Arial" w:cs="Arial"/>
        </w:rPr>
        <w:t xml:space="preserve">v agregované podobě získány z IS VaVaI ve spolupráci </w:t>
      </w:r>
      <w:r w:rsidRPr="000526A3">
        <w:rPr>
          <w:rFonts w:ascii="Arial" w:hAnsi="Arial" w:cs="Arial"/>
        </w:rPr>
        <w:t>s poskytovateli DK RVO po ověření možností jejich realizace.</w:t>
      </w:r>
    </w:p>
  </w:footnote>
  <w:footnote w:id="27">
    <w:p w14:paraId="0DD6C672" w14:textId="77777777" w:rsidR="0024290E" w:rsidRPr="00CF0A93" w:rsidRDefault="0024290E" w:rsidP="00F37F1A">
      <w:pPr>
        <w:spacing w:after="0" w:line="240" w:lineRule="auto"/>
        <w:jc w:val="both"/>
        <w:rPr>
          <w:rFonts w:ascii="Arial" w:hAnsi="Arial" w:cs="Arial"/>
          <w:sz w:val="20"/>
          <w:szCs w:val="20"/>
        </w:rPr>
      </w:pPr>
      <w:r w:rsidRPr="00CF0A93">
        <w:rPr>
          <w:rStyle w:val="Znakapoznpodarou"/>
          <w:rFonts w:ascii="Arial" w:hAnsi="Arial" w:cs="Arial"/>
          <w:sz w:val="20"/>
          <w:szCs w:val="20"/>
        </w:rPr>
        <w:footnoteRef/>
      </w:r>
      <w:r w:rsidRPr="00CF0A93">
        <w:rPr>
          <w:rFonts w:ascii="Arial" w:hAnsi="Arial" w:cs="Arial"/>
          <w:sz w:val="20"/>
          <w:szCs w:val="20"/>
        </w:rPr>
        <w:t xml:space="preserve"> Podle </w:t>
      </w:r>
      <w:r w:rsidRPr="00CF0A93">
        <w:rPr>
          <w:rFonts w:ascii="Arial" w:hAnsi="Arial" w:cs="Arial"/>
          <w:i/>
          <w:sz w:val="20"/>
          <w:szCs w:val="20"/>
        </w:rPr>
        <w:t>Číselníku oborů M17+</w:t>
      </w:r>
      <w:r w:rsidRPr="00CF0A93">
        <w:rPr>
          <w:rFonts w:ascii="Arial" w:hAnsi="Arial" w:cs="Arial"/>
          <w:sz w:val="20"/>
          <w:szCs w:val="20"/>
        </w:rPr>
        <w:t xml:space="preserve"> v aktuálním znění.</w:t>
      </w:r>
    </w:p>
  </w:footnote>
  <w:footnote w:id="28">
    <w:p w14:paraId="0387B013" w14:textId="77777777" w:rsidR="0024290E" w:rsidRPr="00CF0A93" w:rsidRDefault="0024290E">
      <w:pPr>
        <w:pStyle w:val="Textpoznpodarou"/>
        <w:rPr>
          <w:rFonts w:ascii="Arial" w:hAnsi="Arial" w:cs="Arial"/>
        </w:rPr>
      </w:pPr>
      <w:r w:rsidRPr="00CF0A93">
        <w:rPr>
          <w:rStyle w:val="Znakapoznpodarou"/>
          <w:rFonts w:ascii="Arial" w:hAnsi="Arial" w:cs="Arial"/>
        </w:rPr>
        <w:footnoteRef/>
      </w:r>
      <w:r w:rsidRPr="00CF0A93">
        <w:rPr>
          <w:rFonts w:ascii="Arial" w:hAnsi="Arial" w:cs="Arial"/>
        </w:rPr>
        <w:t xml:space="preserve"> V souladu s postupem schváleným KHV, viz dále kapitola 7.1.2. c</w:t>
      </w:r>
    </w:p>
  </w:footnote>
  <w:footnote w:id="29">
    <w:p w14:paraId="42EE049A"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Formou veřejné Výzvy RVVI, kde budou náležitosti dále upřesněny.</w:t>
      </w:r>
    </w:p>
  </w:footnote>
  <w:footnote w:id="30">
    <w:p w14:paraId="40334EE7"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Není-li poskytovatel totožný se zřizovatelem, je přizván i zástupce zřizovatele.</w:t>
      </w:r>
    </w:p>
  </w:footnote>
  <w:footnote w:id="31">
    <w:p w14:paraId="0B66CE49" w14:textId="77777777" w:rsidR="0024290E" w:rsidRPr="00CF0A93" w:rsidRDefault="0024290E" w:rsidP="00F37F1A">
      <w:pPr>
        <w:pStyle w:val="Textpoznpodarou"/>
        <w:jc w:val="both"/>
        <w:rPr>
          <w:rFonts w:ascii="Arial" w:hAnsi="Arial" w:cs="Arial"/>
        </w:rPr>
      </w:pPr>
      <w:r w:rsidRPr="00CF0A93">
        <w:rPr>
          <w:rStyle w:val="Znakapoznpodarou"/>
          <w:rFonts w:ascii="Arial" w:hAnsi="Arial" w:cs="Arial"/>
        </w:rPr>
        <w:footnoteRef/>
      </w:r>
      <w:r w:rsidRPr="00CF0A93">
        <w:rPr>
          <w:rFonts w:ascii="Arial" w:hAnsi="Arial" w:cs="Arial"/>
        </w:rPr>
        <w:t xml:space="preserve"> Viz Metodika M17+ str. 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358B228"/>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1" w15:restartNumberingAfterBreak="0">
    <w:nsid w:val="0000000B"/>
    <w:multiLevelType w:val="hybridMultilevel"/>
    <w:tmpl w:val="162CE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00000E"/>
    <w:multiLevelType w:val="hybridMultilevel"/>
    <w:tmpl w:val="E9AC1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00000F"/>
    <w:multiLevelType w:val="hybridMultilevel"/>
    <w:tmpl w:val="775A332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10411DA"/>
    <w:multiLevelType w:val="hybridMultilevel"/>
    <w:tmpl w:val="6E3445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3D83373"/>
    <w:multiLevelType w:val="hybridMultilevel"/>
    <w:tmpl w:val="1C96F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3E10E4E"/>
    <w:multiLevelType w:val="hybridMultilevel"/>
    <w:tmpl w:val="D4FC4BCE"/>
    <w:lvl w:ilvl="0" w:tplc="4B80CB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446117C"/>
    <w:multiLevelType w:val="hybridMultilevel"/>
    <w:tmpl w:val="EA5EC3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94730C"/>
    <w:multiLevelType w:val="hybridMultilevel"/>
    <w:tmpl w:val="46E42D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85562D3"/>
    <w:multiLevelType w:val="hybridMultilevel"/>
    <w:tmpl w:val="613A81D2"/>
    <w:lvl w:ilvl="0" w:tplc="04050019">
      <w:start w:val="2"/>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35E1FC7"/>
    <w:multiLevelType w:val="hybridMultilevel"/>
    <w:tmpl w:val="A80680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6870020"/>
    <w:multiLevelType w:val="hybridMultilevel"/>
    <w:tmpl w:val="72164EFC"/>
    <w:lvl w:ilvl="0" w:tplc="B5120210">
      <w:start w:val="7"/>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A27E42"/>
    <w:multiLevelType w:val="hybridMultilevel"/>
    <w:tmpl w:val="43EC31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145182"/>
    <w:multiLevelType w:val="hybridMultilevel"/>
    <w:tmpl w:val="EE003C92"/>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0B6BEB"/>
    <w:multiLevelType w:val="hybridMultilevel"/>
    <w:tmpl w:val="B3A69E7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8C1F2C"/>
    <w:multiLevelType w:val="hybridMultilevel"/>
    <w:tmpl w:val="650621EC"/>
    <w:lvl w:ilvl="0" w:tplc="E6C23638">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8D485A"/>
    <w:multiLevelType w:val="hybridMultilevel"/>
    <w:tmpl w:val="25DCDD1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48F2C48"/>
    <w:multiLevelType w:val="hybridMultilevel"/>
    <w:tmpl w:val="B76AD7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6A82740"/>
    <w:multiLevelType w:val="hybridMultilevel"/>
    <w:tmpl w:val="16E6D4DC"/>
    <w:lvl w:ilvl="0" w:tplc="0405000F">
      <w:start w:val="1"/>
      <w:numFmt w:val="decimal"/>
      <w:lvlText w:val="%1."/>
      <w:lvlJc w:val="left"/>
      <w:pPr>
        <w:ind w:left="927" w:hanging="360"/>
      </w:pPr>
    </w:lvl>
    <w:lvl w:ilvl="1" w:tplc="04050019">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9" w15:restartNumberingAfterBreak="0">
    <w:nsid w:val="2DE854F5"/>
    <w:multiLevelType w:val="hybridMultilevel"/>
    <w:tmpl w:val="E86C3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DE3B75"/>
    <w:multiLevelType w:val="hybridMultilevel"/>
    <w:tmpl w:val="8780A8D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B40E8B"/>
    <w:multiLevelType w:val="multilevel"/>
    <w:tmpl w:val="31B40E8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C95339"/>
    <w:multiLevelType w:val="hybridMultilevel"/>
    <w:tmpl w:val="E94C909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4C747A"/>
    <w:multiLevelType w:val="hybridMultilevel"/>
    <w:tmpl w:val="44C0F84C"/>
    <w:lvl w:ilvl="0" w:tplc="992C970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355C3F6E"/>
    <w:multiLevelType w:val="hybridMultilevel"/>
    <w:tmpl w:val="4FE68B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494F6E"/>
    <w:multiLevelType w:val="hybridMultilevel"/>
    <w:tmpl w:val="53A8A33A"/>
    <w:lvl w:ilvl="0" w:tplc="8A1257A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39E121F6"/>
    <w:multiLevelType w:val="hybridMultilevel"/>
    <w:tmpl w:val="C2CA35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C430C90"/>
    <w:multiLevelType w:val="multilevel"/>
    <w:tmpl w:val="5DC85A20"/>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6F467C"/>
    <w:multiLevelType w:val="multilevel"/>
    <w:tmpl w:val="3F6F467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8AF35BE"/>
    <w:multiLevelType w:val="hybridMultilevel"/>
    <w:tmpl w:val="F9C6BA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531E75"/>
    <w:multiLevelType w:val="hybridMultilevel"/>
    <w:tmpl w:val="6B1813B0"/>
    <w:lvl w:ilvl="0" w:tplc="D6BEDF26">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D9B71DE"/>
    <w:multiLevelType w:val="hybridMultilevel"/>
    <w:tmpl w:val="8766D53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602DC"/>
    <w:multiLevelType w:val="hybridMultilevel"/>
    <w:tmpl w:val="75581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F41388"/>
    <w:multiLevelType w:val="multilevel"/>
    <w:tmpl w:val="74960072"/>
    <w:lvl w:ilvl="0">
      <w:start w:val="1"/>
      <w:numFmt w:val="decimal"/>
      <w:pStyle w:val="Nadpis1"/>
      <w:lvlText w:val="%1"/>
      <w:lvlJc w:val="left"/>
      <w:pPr>
        <w:ind w:left="432" w:hanging="432"/>
      </w:pPr>
      <w:rPr>
        <w:b/>
        <w:bCs w:val="0"/>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5432455C"/>
    <w:multiLevelType w:val="hybridMultilevel"/>
    <w:tmpl w:val="1C94CBAC"/>
    <w:lvl w:ilvl="0" w:tplc="12E8CA0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E66510"/>
    <w:multiLevelType w:val="multilevel"/>
    <w:tmpl w:val="0405001D"/>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6" w15:restartNumberingAfterBreak="0">
    <w:nsid w:val="6A050B26"/>
    <w:multiLevelType w:val="hybridMultilevel"/>
    <w:tmpl w:val="AFE8D8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4A6F49"/>
    <w:multiLevelType w:val="hybridMultilevel"/>
    <w:tmpl w:val="88BAE17E"/>
    <w:lvl w:ilvl="0" w:tplc="04050011">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C84BA8"/>
    <w:multiLevelType w:val="hybridMultilevel"/>
    <w:tmpl w:val="81EC9C32"/>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2C27A1"/>
    <w:multiLevelType w:val="hybridMultilevel"/>
    <w:tmpl w:val="309A14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CF5CB4"/>
    <w:multiLevelType w:val="singleLevel"/>
    <w:tmpl w:val="79CF5CB4"/>
    <w:lvl w:ilvl="0">
      <w:start w:val="1"/>
      <w:numFmt w:val="lowerLetter"/>
      <w:suff w:val="space"/>
      <w:lvlText w:val="%1."/>
      <w:lvlJc w:val="left"/>
    </w:lvl>
  </w:abstractNum>
  <w:abstractNum w:abstractNumId="41" w15:restartNumberingAfterBreak="0">
    <w:nsid w:val="7A821EBC"/>
    <w:multiLevelType w:val="hybridMultilevel"/>
    <w:tmpl w:val="CCD49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1"/>
  </w:num>
  <w:num w:numId="3">
    <w:abstractNumId w:val="0"/>
  </w:num>
  <w:num w:numId="4">
    <w:abstractNumId w:val="19"/>
  </w:num>
  <w:num w:numId="5">
    <w:abstractNumId w:val="2"/>
  </w:num>
  <w:num w:numId="6">
    <w:abstractNumId w:val="26"/>
  </w:num>
  <w:num w:numId="7">
    <w:abstractNumId w:val="32"/>
  </w:num>
  <w:num w:numId="8">
    <w:abstractNumId w:val="9"/>
  </w:num>
  <w:num w:numId="9">
    <w:abstractNumId w:val="39"/>
  </w:num>
  <w:num w:numId="10">
    <w:abstractNumId w:val="5"/>
  </w:num>
  <w:num w:numId="11">
    <w:abstractNumId w:val="3"/>
  </w:num>
  <w:num w:numId="12">
    <w:abstractNumId w:val="27"/>
    <w:lvlOverride w:ilvl="0">
      <w:lvl w:ilvl="0">
        <w:start w:val="1"/>
        <w:numFmt w:val="upperRoman"/>
        <w:pStyle w:val="StylI"/>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lvlText w:val="%2"/>
        <w:lvlJc w:val="left"/>
        <w:pPr>
          <w:ind w:left="432" w:hanging="432"/>
        </w:pPr>
        <w:rPr>
          <w:rFonts w:ascii="Arial" w:hAnsi="Arial" w:hint="default"/>
          <w:b w:val="0"/>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7"/>
  </w:num>
  <w:num w:numId="14">
    <w:abstractNumId w:val="29"/>
  </w:num>
  <w:num w:numId="15">
    <w:abstractNumId w:val="8"/>
  </w:num>
  <w:num w:numId="16">
    <w:abstractNumId w:val="4"/>
  </w:num>
  <w:num w:numId="17">
    <w:abstractNumId w:val="36"/>
  </w:num>
  <w:num w:numId="18">
    <w:abstractNumId w:val="22"/>
  </w:num>
  <w:num w:numId="19">
    <w:abstractNumId w:val="17"/>
  </w:num>
  <w:num w:numId="20">
    <w:abstractNumId w:val="31"/>
  </w:num>
  <w:num w:numId="21">
    <w:abstractNumId w:val="6"/>
  </w:num>
  <w:num w:numId="22">
    <w:abstractNumId w:val="37"/>
  </w:num>
  <w:num w:numId="23">
    <w:abstractNumId w:val="35"/>
  </w:num>
  <w:num w:numId="24">
    <w:abstractNumId w:val="11"/>
  </w:num>
  <w:num w:numId="25">
    <w:abstractNumId w:val="38"/>
  </w:num>
  <w:num w:numId="26">
    <w:abstractNumId w:val="16"/>
  </w:num>
  <w:num w:numId="27">
    <w:abstractNumId w:val="20"/>
  </w:num>
  <w:num w:numId="28">
    <w:abstractNumId w:val="15"/>
  </w:num>
  <w:num w:numId="29">
    <w:abstractNumId w:val="14"/>
  </w:num>
  <w:num w:numId="30">
    <w:abstractNumId w:val="23"/>
  </w:num>
  <w:num w:numId="31">
    <w:abstractNumId w:val="25"/>
  </w:num>
  <w:num w:numId="32">
    <w:abstractNumId w:val="28"/>
  </w:num>
  <w:num w:numId="33">
    <w:abstractNumId w:val="40"/>
  </w:num>
  <w:num w:numId="34">
    <w:abstractNumId w:val="7"/>
  </w:num>
  <w:num w:numId="35">
    <w:abstractNumId w:val="10"/>
  </w:num>
  <w:num w:numId="36">
    <w:abstractNumId w:val="41"/>
  </w:num>
  <w:num w:numId="37">
    <w:abstractNumId w:val="12"/>
  </w:num>
  <w:num w:numId="38">
    <w:abstractNumId w:val="23"/>
  </w:num>
  <w:num w:numId="39">
    <w:abstractNumId w:val="25"/>
  </w:num>
  <w:num w:numId="40">
    <w:abstractNumId w:val="18"/>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33"/>
  </w:num>
  <w:num w:numId="44">
    <w:abstractNumId w:val="33"/>
  </w:num>
  <w:num w:numId="45">
    <w:abstractNumId w:val="21"/>
  </w:num>
  <w:num w:numId="46">
    <w:abstractNumId w:val="24"/>
  </w:num>
  <w:num w:numId="47">
    <w:abstractNumId w:val="30"/>
  </w:num>
  <w:num w:numId="48">
    <w:abstractNumId w:val="13"/>
  </w:num>
  <w:num w:numId="49">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cs-CZ" w:vendorID="64" w:dllVersion="4096" w:nlCheck="1" w:checkStyle="0"/>
  <w:activeWritingStyle w:appName="MSWord" w:lang="cs-CZ" w:vendorID="64" w:dllVersion="0" w:nlCheck="1" w:checkStyle="0"/>
  <w:activeWritingStyle w:appName="MSWord" w:lang="de-DE" w:vendorID="64" w:dllVersion="0" w:nlCheck="1" w:checkStyle="0"/>
  <w:activeWritingStyle w:appName="MSWord" w:lang="de-DE" w:vendorID="64" w:dllVersion="6" w:nlCheck="1" w:checkStyle="0"/>
  <w:activeWritingStyle w:appName="MSWord" w:lang="en-US" w:vendorID="64" w:dllVersion="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0"/>
  <w:activeWritingStyle w:appName="MSWord" w:lang="de-DE" w:vendorID="64" w:dllVersion="131078" w:nlCheck="1" w:checkStyle="0"/>
  <w:doNotTrackFormatting/>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1BD"/>
    <w:rsid w:val="000004B2"/>
    <w:rsid w:val="00001354"/>
    <w:rsid w:val="00002C99"/>
    <w:rsid w:val="00004A61"/>
    <w:rsid w:val="00006F22"/>
    <w:rsid w:val="00010D61"/>
    <w:rsid w:val="000119FF"/>
    <w:rsid w:val="000157C0"/>
    <w:rsid w:val="00015B63"/>
    <w:rsid w:val="000218DC"/>
    <w:rsid w:val="000258DB"/>
    <w:rsid w:val="00027809"/>
    <w:rsid w:val="000278CF"/>
    <w:rsid w:val="00030473"/>
    <w:rsid w:val="00030592"/>
    <w:rsid w:val="00031117"/>
    <w:rsid w:val="000325D9"/>
    <w:rsid w:val="00032988"/>
    <w:rsid w:val="00033F35"/>
    <w:rsid w:val="000342B5"/>
    <w:rsid w:val="0003440F"/>
    <w:rsid w:val="00035258"/>
    <w:rsid w:val="00037D7C"/>
    <w:rsid w:val="000400F5"/>
    <w:rsid w:val="00042A0E"/>
    <w:rsid w:val="00043B59"/>
    <w:rsid w:val="0004411D"/>
    <w:rsid w:val="00044CEA"/>
    <w:rsid w:val="00046869"/>
    <w:rsid w:val="00047D99"/>
    <w:rsid w:val="000514BE"/>
    <w:rsid w:val="000526A3"/>
    <w:rsid w:val="00055135"/>
    <w:rsid w:val="0005685C"/>
    <w:rsid w:val="00056DA9"/>
    <w:rsid w:val="00061436"/>
    <w:rsid w:val="00062756"/>
    <w:rsid w:val="000629EE"/>
    <w:rsid w:val="00063652"/>
    <w:rsid w:val="00064276"/>
    <w:rsid w:val="0006565C"/>
    <w:rsid w:val="00066D08"/>
    <w:rsid w:val="00067154"/>
    <w:rsid w:val="0006725C"/>
    <w:rsid w:val="0006742E"/>
    <w:rsid w:val="000706F9"/>
    <w:rsid w:val="00070B0A"/>
    <w:rsid w:val="000747FA"/>
    <w:rsid w:val="00076259"/>
    <w:rsid w:val="00086A55"/>
    <w:rsid w:val="00086C08"/>
    <w:rsid w:val="00086E1E"/>
    <w:rsid w:val="0008775C"/>
    <w:rsid w:val="0009394E"/>
    <w:rsid w:val="00093C73"/>
    <w:rsid w:val="00094A3C"/>
    <w:rsid w:val="000960E3"/>
    <w:rsid w:val="000A110A"/>
    <w:rsid w:val="000A43E8"/>
    <w:rsid w:val="000A6B3C"/>
    <w:rsid w:val="000B1384"/>
    <w:rsid w:val="000B5985"/>
    <w:rsid w:val="000B6519"/>
    <w:rsid w:val="000B706E"/>
    <w:rsid w:val="000B73C3"/>
    <w:rsid w:val="000C0ED4"/>
    <w:rsid w:val="000C2022"/>
    <w:rsid w:val="000C3E00"/>
    <w:rsid w:val="000C4AA8"/>
    <w:rsid w:val="000C59CC"/>
    <w:rsid w:val="000C67C2"/>
    <w:rsid w:val="000D28EF"/>
    <w:rsid w:val="000D2B0B"/>
    <w:rsid w:val="000D5569"/>
    <w:rsid w:val="000D5B62"/>
    <w:rsid w:val="000D5BE6"/>
    <w:rsid w:val="000D6965"/>
    <w:rsid w:val="000D6D21"/>
    <w:rsid w:val="000E0216"/>
    <w:rsid w:val="000E05B3"/>
    <w:rsid w:val="000E1EA1"/>
    <w:rsid w:val="000E2E03"/>
    <w:rsid w:val="000E4A59"/>
    <w:rsid w:val="000E5010"/>
    <w:rsid w:val="000E640B"/>
    <w:rsid w:val="000E6C49"/>
    <w:rsid w:val="000E6F6E"/>
    <w:rsid w:val="000E795F"/>
    <w:rsid w:val="000F0565"/>
    <w:rsid w:val="000F1C62"/>
    <w:rsid w:val="000F2CE0"/>
    <w:rsid w:val="000F430A"/>
    <w:rsid w:val="000F52B6"/>
    <w:rsid w:val="000F6D1F"/>
    <w:rsid w:val="000F6F62"/>
    <w:rsid w:val="00101713"/>
    <w:rsid w:val="00101D64"/>
    <w:rsid w:val="001033A3"/>
    <w:rsid w:val="001036B0"/>
    <w:rsid w:val="00103859"/>
    <w:rsid w:val="00103EA5"/>
    <w:rsid w:val="001048AA"/>
    <w:rsid w:val="00105249"/>
    <w:rsid w:val="001075DF"/>
    <w:rsid w:val="0011110A"/>
    <w:rsid w:val="00112A00"/>
    <w:rsid w:val="00112BA2"/>
    <w:rsid w:val="0011458A"/>
    <w:rsid w:val="00116289"/>
    <w:rsid w:val="00120872"/>
    <w:rsid w:val="00121404"/>
    <w:rsid w:val="00127EA4"/>
    <w:rsid w:val="00130E2A"/>
    <w:rsid w:val="00130F90"/>
    <w:rsid w:val="00132E85"/>
    <w:rsid w:val="0013385E"/>
    <w:rsid w:val="0013511C"/>
    <w:rsid w:val="001412B7"/>
    <w:rsid w:val="00141736"/>
    <w:rsid w:val="00143D11"/>
    <w:rsid w:val="00144F29"/>
    <w:rsid w:val="001453F0"/>
    <w:rsid w:val="001507DB"/>
    <w:rsid w:val="0015143A"/>
    <w:rsid w:val="00151E76"/>
    <w:rsid w:val="0015268D"/>
    <w:rsid w:val="00156820"/>
    <w:rsid w:val="00157818"/>
    <w:rsid w:val="00161D5B"/>
    <w:rsid w:val="00162F27"/>
    <w:rsid w:val="00163400"/>
    <w:rsid w:val="00163AEE"/>
    <w:rsid w:val="00163F17"/>
    <w:rsid w:val="00166C55"/>
    <w:rsid w:val="001674EB"/>
    <w:rsid w:val="00170A38"/>
    <w:rsid w:val="0017127D"/>
    <w:rsid w:val="001720F8"/>
    <w:rsid w:val="001728E7"/>
    <w:rsid w:val="001731CB"/>
    <w:rsid w:val="00174D45"/>
    <w:rsid w:val="0017502B"/>
    <w:rsid w:val="0017536F"/>
    <w:rsid w:val="0017789E"/>
    <w:rsid w:val="00183F19"/>
    <w:rsid w:val="00184F81"/>
    <w:rsid w:val="001857E3"/>
    <w:rsid w:val="00190A82"/>
    <w:rsid w:val="00191521"/>
    <w:rsid w:val="00193FA9"/>
    <w:rsid w:val="00195BE4"/>
    <w:rsid w:val="001964AA"/>
    <w:rsid w:val="00196AC2"/>
    <w:rsid w:val="001978F8"/>
    <w:rsid w:val="001A2738"/>
    <w:rsid w:val="001A31D7"/>
    <w:rsid w:val="001A466E"/>
    <w:rsid w:val="001A59EA"/>
    <w:rsid w:val="001B04F1"/>
    <w:rsid w:val="001B054A"/>
    <w:rsid w:val="001B2889"/>
    <w:rsid w:val="001B59FB"/>
    <w:rsid w:val="001B6937"/>
    <w:rsid w:val="001B6D2A"/>
    <w:rsid w:val="001C08B9"/>
    <w:rsid w:val="001C0971"/>
    <w:rsid w:val="001C3CE6"/>
    <w:rsid w:val="001C3DA1"/>
    <w:rsid w:val="001C4BF2"/>
    <w:rsid w:val="001C4CC1"/>
    <w:rsid w:val="001C59EB"/>
    <w:rsid w:val="001C666B"/>
    <w:rsid w:val="001D49E5"/>
    <w:rsid w:val="001D5BB8"/>
    <w:rsid w:val="001D6BAC"/>
    <w:rsid w:val="001D7CE7"/>
    <w:rsid w:val="001E1AB1"/>
    <w:rsid w:val="001E445D"/>
    <w:rsid w:val="001E4CE9"/>
    <w:rsid w:val="001F1051"/>
    <w:rsid w:val="001F2C83"/>
    <w:rsid w:val="001F4977"/>
    <w:rsid w:val="001F5E6B"/>
    <w:rsid w:val="001F5E90"/>
    <w:rsid w:val="00200B8F"/>
    <w:rsid w:val="002026EC"/>
    <w:rsid w:val="00202EF3"/>
    <w:rsid w:val="00207770"/>
    <w:rsid w:val="00212F93"/>
    <w:rsid w:val="002140D0"/>
    <w:rsid w:val="00215B95"/>
    <w:rsid w:val="00217261"/>
    <w:rsid w:val="00217B2F"/>
    <w:rsid w:val="00221AEE"/>
    <w:rsid w:val="00221BA2"/>
    <w:rsid w:val="002221D9"/>
    <w:rsid w:val="00223645"/>
    <w:rsid w:val="00224034"/>
    <w:rsid w:val="002247A1"/>
    <w:rsid w:val="00225A7A"/>
    <w:rsid w:val="00225AE4"/>
    <w:rsid w:val="00231453"/>
    <w:rsid w:val="002320D2"/>
    <w:rsid w:val="00232289"/>
    <w:rsid w:val="002330FA"/>
    <w:rsid w:val="002334FB"/>
    <w:rsid w:val="00234A9A"/>
    <w:rsid w:val="002356AF"/>
    <w:rsid w:val="00235DAA"/>
    <w:rsid w:val="0024290E"/>
    <w:rsid w:val="00245F7B"/>
    <w:rsid w:val="0024616A"/>
    <w:rsid w:val="002461CB"/>
    <w:rsid w:val="002471CD"/>
    <w:rsid w:val="00250AC4"/>
    <w:rsid w:val="002514BF"/>
    <w:rsid w:val="00251DA8"/>
    <w:rsid w:val="00252299"/>
    <w:rsid w:val="002544EE"/>
    <w:rsid w:val="002547A5"/>
    <w:rsid w:val="00254974"/>
    <w:rsid w:val="00255001"/>
    <w:rsid w:val="00256EB6"/>
    <w:rsid w:val="0026214A"/>
    <w:rsid w:val="0026329B"/>
    <w:rsid w:val="002641F9"/>
    <w:rsid w:val="002651B1"/>
    <w:rsid w:val="0026748D"/>
    <w:rsid w:val="00280888"/>
    <w:rsid w:val="00282178"/>
    <w:rsid w:val="00283FCE"/>
    <w:rsid w:val="002844ED"/>
    <w:rsid w:val="002844EF"/>
    <w:rsid w:val="002845AD"/>
    <w:rsid w:val="00284E37"/>
    <w:rsid w:val="0029048E"/>
    <w:rsid w:val="00293EF6"/>
    <w:rsid w:val="002947DC"/>
    <w:rsid w:val="002967B3"/>
    <w:rsid w:val="002A0D7D"/>
    <w:rsid w:val="002A1D4C"/>
    <w:rsid w:val="002A2D5C"/>
    <w:rsid w:val="002A64A8"/>
    <w:rsid w:val="002A7C5F"/>
    <w:rsid w:val="002B01B4"/>
    <w:rsid w:val="002B0D21"/>
    <w:rsid w:val="002B210C"/>
    <w:rsid w:val="002B358E"/>
    <w:rsid w:val="002B52CE"/>
    <w:rsid w:val="002C05D3"/>
    <w:rsid w:val="002C0AD5"/>
    <w:rsid w:val="002C20EF"/>
    <w:rsid w:val="002C3CC6"/>
    <w:rsid w:val="002C687E"/>
    <w:rsid w:val="002D25E0"/>
    <w:rsid w:val="002D680B"/>
    <w:rsid w:val="002E0549"/>
    <w:rsid w:val="002E151D"/>
    <w:rsid w:val="002E2B6A"/>
    <w:rsid w:val="002E3B88"/>
    <w:rsid w:val="002E4C1D"/>
    <w:rsid w:val="002E5359"/>
    <w:rsid w:val="002E6C45"/>
    <w:rsid w:val="002E71E3"/>
    <w:rsid w:val="002F2F78"/>
    <w:rsid w:val="002F3CF0"/>
    <w:rsid w:val="002F739A"/>
    <w:rsid w:val="00301D2D"/>
    <w:rsid w:val="00303C88"/>
    <w:rsid w:val="00304BA6"/>
    <w:rsid w:val="003055FE"/>
    <w:rsid w:val="0030614F"/>
    <w:rsid w:val="00306C82"/>
    <w:rsid w:val="00306C9C"/>
    <w:rsid w:val="00306CBB"/>
    <w:rsid w:val="00307625"/>
    <w:rsid w:val="0031016D"/>
    <w:rsid w:val="00313873"/>
    <w:rsid w:val="003138DF"/>
    <w:rsid w:val="003164AC"/>
    <w:rsid w:val="00317C2A"/>
    <w:rsid w:val="00317CF5"/>
    <w:rsid w:val="003211AE"/>
    <w:rsid w:val="00324F2F"/>
    <w:rsid w:val="00325A89"/>
    <w:rsid w:val="003264F7"/>
    <w:rsid w:val="003265DC"/>
    <w:rsid w:val="00327223"/>
    <w:rsid w:val="00330DF6"/>
    <w:rsid w:val="00330F4B"/>
    <w:rsid w:val="00331D35"/>
    <w:rsid w:val="00333B37"/>
    <w:rsid w:val="00335013"/>
    <w:rsid w:val="00340DA4"/>
    <w:rsid w:val="00342BFE"/>
    <w:rsid w:val="0034392A"/>
    <w:rsid w:val="0034608A"/>
    <w:rsid w:val="00347677"/>
    <w:rsid w:val="00347D24"/>
    <w:rsid w:val="00350DC4"/>
    <w:rsid w:val="00351802"/>
    <w:rsid w:val="003519A1"/>
    <w:rsid w:val="00351C25"/>
    <w:rsid w:val="00351E42"/>
    <w:rsid w:val="00352898"/>
    <w:rsid w:val="00352F7D"/>
    <w:rsid w:val="003554B0"/>
    <w:rsid w:val="00355D39"/>
    <w:rsid w:val="003562E8"/>
    <w:rsid w:val="0036059D"/>
    <w:rsid w:val="00361090"/>
    <w:rsid w:val="00364F33"/>
    <w:rsid w:val="00365429"/>
    <w:rsid w:val="00366290"/>
    <w:rsid w:val="0037381D"/>
    <w:rsid w:val="00374153"/>
    <w:rsid w:val="00374BF4"/>
    <w:rsid w:val="00375B77"/>
    <w:rsid w:val="003763FC"/>
    <w:rsid w:val="00376954"/>
    <w:rsid w:val="00380863"/>
    <w:rsid w:val="00381E1B"/>
    <w:rsid w:val="0038238F"/>
    <w:rsid w:val="00382CC9"/>
    <w:rsid w:val="00383EFC"/>
    <w:rsid w:val="00384562"/>
    <w:rsid w:val="00384F8E"/>
    <w:rsid w:val="00386234"/>
    <w:rsid w:val="00386931"/>
    <w:rsid w:val="00387D0E"/>
    <w:rsid w:val="00390407"/>
    <w:rsid w:val="00391A27"/>
    <w:rsid w:val="00392DAD"/>
    <w:rsid w:val="00395293"/>
    <w:rsid w:val="00397DFF"/>
    <w:rsid w:val="003A39E1"/>
    <w:rsid w:val="003B1778"/>
    <w:rsid w:val="003B1F93"/>
    <w:rsid w:val="003B247E"/>
    <w:rsid w:val="003B2592"/>
    <w:rsid w:val="003B45AB"/>
    <w:rsid w:val="003B609E"/>
    <w:rsid w:val="003B77FB"/>
    <w:rsid w:val="003C16BD"/>
    <w:rsid w:val="003C1958"/>
    <w:rsid w:val="003C34AD"/>
    <w:rsid w:val="003C6B30"/>
    <w:rsid w:val="003C6F10"/>
    <w:rsid w:val="003D14AB"/>
    <w:rsid w:val="003D2DD3"/>
    <w:rsid w:val="003D320D"/>
    <w:rsid w:val="003D3C3E"/>
    <w:rsid w:val="003D3E18"/>
    <w:rsid w:val="003D5779"/>
    <w:rsid w:val="003D6574"/>
    <w:rsid w:val="003D6AFA"/>
    <w:rsid w:val="003E344B"/>
    <w:rsid w:val="003E6294"/>
    <w:rsid w:val="003F0DAA"/>
    <w:rsid w:val="003F2A58"/>
    <w:rsid w:val="003F2B89"/>
    <w:rsid w:val="003F5482"/>
    <w:rsid w:val="003F5F31"/>
    <w:rsid w:val="003F6381"/>
    <w:rsid w:val="003F64E8"/>
    <w:rsid w:val="003F6BBD"/>
    <w:rsid w:val="00401129"/>
    <w:rsid w:val="00401B9B"/>
    <w:rsid w:val="00405C7C"/>
    <w:rsid w:val="004062B4"/>
    <w:rsid w:val="004113D1"/>
    <w:rsid w:val="00411B11"/>
    <w:rsid w:val="0041237B"/>
    <w:rsid w:val="00412842"/>
    <w:rsid w:val="00415874"/>
    <w:rsid w:val="00415A98"/>
    <w:rsid w:val="0041655D"/>
    <w:rsid w:val="004172A6"/>
    <w:rsid w:val="004232BC"/>
    <w:rsid w:val="00424073"/>
    <w:rsid w:val="0042519D"/>
    <w:rsid w:val="00425B5E"/>
    <w:rsid w:val="00425E6C"/>
    <w:rsid w:val="00426AE1"/>
    <w:rsid w:val="00430A99"/>
    <w:rsid w:val="00431989"/>
    <w:rsid w:val="00431C3C"/>
    <w:rsid w:val="00432D36"/>
    <w:rsid w:val="0043515E"/>
    <w:rsid w:val="004358BE"/>
    <w:rsid w:val="00440DA1"/>
    <w:rsid w:val="00442CCC"/>
    <w:rsid w:val="0044454A"/>
    <w:rsid w:val="0044469D"/>
    <w:rsid w:val="004453C0"/>
    <w:rsid w:val="0044778C"/>
    <w:rsid w:val="00450E0D"/>
    <w:rsid w:val="00453344"/>
    <w:rsid w:val="00454081"/>
    <w:rsid w:val="00457ED2"/>
    <w:rsid w:val="0046202E"/>
    <w:rsid w:val="0046386C"/>
    <w:rsid w:val="00464B9B"/>
    <w:rsid w:val="004652E8"/>
    <w:rsid w:val="004662D3"/>
    <w:rsid w:val="00466AFC"/>
    <w:rsid w:val="0047169D"/>
    <w:rsid w:val="0047229A"/>
    <w:rsid w:val="00472467"/>
    <w:rsid w:val="00472639"/>
    <w:rsid w:val="00473C27"/>
    <w:rsid w:val="004743A5"/>
    <w:rsid w:val="00474D26"/>
    <w:rsid w:val="00474D95"/>
    <w:rsid w:val="00475161"/>
    <w:rsid w:val="00476A34"/>
    <w:rsid w:val="0048003D"/>
    <w:rsid w:val="00480321"/>
    <w:rsid w:val="00481CB1"/>
    <w:rsid w:val="00484264"/>
    <w:rsid w:val="004859CF"/>
    <w:rsid w:val="00486156"/>
    <w:rsid w:val="00486F63"/>
    <w:rsid w:val="00487358"/>
    <w:rsid w:val="004906CF"/>
    <w:rsid w:val="0049484C"/>
    <w:rsid w:val="00496342"/>
    <w:rsid w:val="004A03BB"/>
    <w:rsid w:val="004A0A9D"/>
    <w:rsid w:val="004A0F1C"/>
    <w:rsid w:val="004A3A1F"/>
    <w:rsid w:val="004A51E5"/>
    <w:rsid w:val="004A57BD"/>
    <w:rsid w:val="004A7AF0"/>
    <w:rsid w:val="004A7DD3"/>
    <w:rsid w:val="004B2E69"/>
    <w:rsid w:val="004B4F7D"/>
    <w:rsid w:val="004B72E6"/>
    <w:rsid w:val="004C0D4E"/>
    <w:rsid w:val="004C5C55"/>
    <w:rsid w:val="004C7378"/>
    <w:rsid w:val="004C7389"/>
    <w:rsid w:val="004C7920"/>
    <w:rsid w:val="004D14B4"/>
    <w:rsid w:val="004D1E23"/>
    <w:rsid w:val="004D23AF"/>
    <w:rsid w:val="004D3DE5"/>
    <w:rsid w:val="004D5219"/>
    <w:rsid w:val="004D7216"/>
    <w:rsid w:val="004D78F9"/>
    <w:rsid w:val="004E06EA"/>
    <w:rsid w:val="004E60D4"/>
    <w:rsid w:val="004E721A"/>
    <w:rsid w:val="004F0517"/>
    <w:rsid w:val="004F0DE4"/>
    <w:rsid w:val="004F1F8C"/>
    <w:rsid w:val="004F22B1"/>
    <w:rsid w:val="004F381D"/>
    <w:rsid w:val="004F38B6"/>
    <w:rsid w:val="004F3FBF"/>
    <w:rsid w:val="005015B6"/>
    <w:rsid w:val="0050362C"/>
    <w:rsid w:val="0050430F"/>
    <w:rsid w:val="005057CC"/>
    <w:rsid w:val="00506DF0"/>
    <w:rsid w:val="00512289"/>
    <w:rsid w:val="005131E7"/>
    <w:rsid w:val="0051342A"/>
    <w:rsid w:val="00513DA7"/>
    <w:rsid w:val="0051416A"/>
    <w:rsid w:val="005176DE"/>
    <w:rsid w:val="00520D3F"/>
    <w:rsid w:val="00521CA5"/>
    <w:rsid w:val="0052234D"/>
    <w:rsid w:val="00522A14"/>
    <w:rsid w:val="00525A76"/>
    <w:rsid w:val="005265D4"/>
    <w:rsid w:val="00527FBA"/>
    <w:rsid w:val="00534F73"/>
    <w:rsid w:val="00536B17"/>
    <w:rsid w:val="005424B4"/>
    <w:rsid w:val="00543002"/>
    <w:rsid w:val="00543DCF"/>
    <w:rsid w:val="005445A4"/>
    <w:rsid w:val="00545E2A"/>
    <w:rsid w:val="0055354F"/>
    <w:rsid w:val="00557E29"/>
    <w:rsid w:val="00560EE3"/>
    <w:rsid w:val="005617DA"/>
    <w:rsid w:val="0056220E"/>
    <w:rsid w:val="005626B6"/>
    <w:rsid w:val="0056625E"/>
    <w:rsid w:val="00566350"/>
    <w:rsid w:val="00567B50"/>
    <w:rsid w:val="00570D13"/>
    <w:rsid w:val="00574184"/>
    <w:rsid w:val="0057587D"/>
    <w:rsid w:val="00575947"/>
    <w:rsid w:val="00580244"/>
    <w:rsid w:val="00580573"/>
    <w:rsid w:val="00580B72"/>
    <w:rsid w:val="005813A5"/>
    <w:rsid w:val="00581D25"/>
    <w:rsid w:val="00585BDF"/>
    <w:rsid w:val="00592780"/>
    <w:rsid w:val="00596455"/>
    <w:rsid w:val="005970C5"/>
    <w:rsid w:val="0059792C"/>
    <w:rsid w:val="00597BDC"/>
    <w:rsid w:val="005A03B6"/>
    <w:rsid w:val="005A1444"/>
    <w:rsid w:val="005A2C35"/>
    <w:rsid w:val="005A3285"/>
    <w:rsid w:val="005A3757"/>
    <w:rsid w:val="005B1D72"/>
    <w:rsid w:val="005B5183"/>
    <w:rsid w:val="005B5510"/>
    <w:rsid w:val="005C1019"/>
    <w:rsid w:val="005C4580"/>
    <w:rsid w:val="005C49C3"/>
    <w:rsid w:val="005C66BB"/>
    <w:rsid w:val="005D1FC9"/>
    <w:rsid w:val="005D2742"/>
    <w:rsid w:val="005D3B28"/>
    <w:rsid w:val="005D489F"/>
    <w:rsid w:val="005D4E9E"/>
    <w:rsid w:val="005D62FB"/>
    <w:rsid w:val="005D6E41"/>
    <w:rsid w:val="005D7505"/>
    <w:rsid w:val="005E2645"/>
    <w:rsid w:val="005E398B"/>
    <w:rsid w:val="005E3B83"/>
    <w:rsid w:val="005E3D3B"/>
    <w:rsid w:val="005E5C39"/>
    <w:rsid w:val="005E707F"/>
    <w:rsid w:val="005E7F09"/>
    <w:rsid w:val="005F0C58"/>
    <w:rsid w:val="005F23E6"/>
    <w:rsid w:val="005F4BA4"/>
    <w:rsid w:val="005F5A87"/>
    <w:rsid w:val="005F6F5E"/>
    <w:rsid w:val="005F7ED6"/>
    <w:rsid w:val="0060225B"/>
    <w:rsid w:val="006061A0"/>
    <w:rsid w:val="00606F67"/>
    <w:rsid w:val="00610F4D"/>
    <w:rsid w:val="00611465"/>
    <w:rsid w:val="006115C4"/>
    <w:rsid w:val="00612648"/>
    <w:rsid w:val="0061277D"/>
    <w:rsid w:val="006152D2"/>
    <w:rsid w:val="00615DD9"/>
    <w:rsid w:val="00615F85"/>
    <w:rsid w:val="00616E06"/>
    <w:rsid w:val="00617E6E"/>
    <w:rsid w:val="00620195"/>
    <w:rsid w:val="00621FB5"/>
    <w:rsid w:val="00623F42"/>
    <w:rsid w:val="006251D8"/>
    <w:rsid w:val="006257FC"/>
    <w:rsid w:val="00626178"/>
    <w:rsid w:val="00627241"/>
    <w:rsid w:val="00630B26"/>
    <w:rsid w:val="00632697"/>
    <w:rsid w:val="00643797"/>
    <w:rsid w:val="00645465"/>
    <w:rsid w:val="00645E42"/>
    <w:rsid w:val="006471C7"/>
    <w:rsid w:val="006518C2"/>
    <w:rsid w:val="00652130"/>
    <w:rsid w:val="00652739"/>
    <w:rsid w:val="00652A77"/>
    <w:rsid w:val="0065313A"/>
    <w:rsid w:val="00654CA3"/>
    <w:rsid w:val="00655B5F"/>
    <w:rsid w:val="006607B7"/>
    <w:rsid w:val="006609F6"/>
    <w:rsid w:val="0066241A"/>
    <w:rsid w:val="006628AE"/>
    <w:rsid w:val="00665BD3"/>
    <w:rsid w:val="00667C74"/>
    <w:rsid w:val="0067016D"/>
    <w:rsid w:val="00671455"/>
    <w:rsid w:val="00674B40"/>
    <w:rsid w:val="00675364"/>
    <w:rsid w:val="00675A3F"/>
    <w:rsid w:val="00677FF6"/>
    <w:rsid w:val="00682072"/>
    <w:rsid w:val="0068245D"/>
    <w:rsid w:val="006826F6"/>
    <w:rsid w:val="006834FB"/>
    <w:rsid w:val="0068401C"/>
    <w:rsid w:val="00685429"/>
    <w:rsid w:val="006866B1"/>
    <w:rsid w:val="00686A75"/>
    <w:rsid w:val="00693729"/>
    <w:rsid w:val="006950D4"/>
    <w:rsid w:val="006A7BBC"/>
    <w:rsid w:val="006B036D"/>
    <w:rsid w:val="006B0429"/>
    <w:rsid w:val="006B1AAA"/>
    <w:rsid w:val="006B3483"/>
    <w:rsid w:val="006B48FB"/>
    <w:rsid w:val="006B53C1"/>
    <w:rsid w:val="006B5C45"/>
    <w:rsid w:val="006C084E"/>
    <w:rsid w:val="006C2C96"/>
    <w:rsid w:val="006C3210"/>
    <w:rsid w:val="006C343B"/>
    <w:rsid w:val="006C422C"/>
    <w:rsid w:val="006C46EF"/>
    <w:rsid w:val="006C497E"/>
    <w:rsid w:val="006C5CF4"/>
    <w:rsid w:val="006C6136"/>
    <w:rsid w:val="006C7136"/>
    <w:rsid w:val="006C762D"/>
    <w:rsid w:val="006C7B11"/>
    <w:rsid w:val="006D0487"/>
    <w:rsid w:val="006D1891"/>
    <w:rsid w:val="006D4F7B"/>
    <w:rsid w:val="006D558E"/>
    <w:rsid w:val="006D76D6"/>
    <w:rsid w:val="006E0686"/>
    <w:rsid w:val="006E3C4B"/>
    <w:rsid w:val="006E3F40"/>
    <w:rsid w:val="006E60C6"/>
    <w:rsid w:val="006E652E"/>
    <w:rsid w:val="006E7DBA"/>
    <w:rsid w:val="006F2BE8"/>
    <w:rsid w:val="006F2BF5"/>
    <w:rsid w:val="006F348A"/>
    <w:rsid w:val="006F5DFD"/>
    <w:rsid w:val="006F73E2"/>
    <w:rsid w:val="00700978"/>
    <w:rsid w:val="00702F01"/>
    <w:rsid w:val="00703E63"/>
    <w:rsid w:val="00704EF9"/>
    <w:rsid w:val="0070553F"/>
    <w:rsid w:val="0070693D"/>
    <w:rsid w:val="007074B3"/>
    <w:rsid w:val="007131F9"/>
    <w:rsid w:val="00714948"/>
    <w:rsid w:val="00714FC4"/>
    <w:rsid w:val="00721B31"/>
    <w:rsid w:val="00721F5C"/>
    <w:rsid w:val="007223BF"/>
    <w:rsid w:val="00722612"/>
    <w:rsid w:val="00724DD7"/>
    <w:rsid w:val="00726691"/>
    <w:rsid w:val="00730198"/>
    <w:rsid w:val="007303AD"/>
    <w:rsid w:val="00730850"/>
    <w:rsid w:val="00730D29"/>
    <w:rsid w:val="0073393D"/>
    <w:rsid w:val="00733B12"/>
    <w:rsid w:val="0073407B"/>
    <w:rsid w:val="00736E25"/>
    <w:rsid w:val="00736E64"/>
    <w:rsid w:val="007373F9"/>
    <w:rsid w:val="00740313"/>
    <w:rsid w:val="00740DC0"/>
    <w:rsid w:val="00743E21"/>
    <w:rsid w:val="007440BD"/>
    <w:rsid w:val="00746BB3"/>
    <w:rsid w:val="00750C3E"/>
    <w:rsid w:val="00752879"/>
    <w:rsid w:val="00752A7F"/>
    <w:rsid w:val="007552B1"/>
    <w:rsid w:val="007572A5"/>
    <w:rsid w:val="007624A9"/>
    <w:rsid w:val="007630A2"/>
    <w:rsid w:val="007630D6"/>
    <w:rsid w:val="0076584D"/>
    <w:rsid w:val="0076640C"/>
    <w:rsid w:val="0076692A"/>
    <w:rsid w:val="00767647"/>
    <w:rsid w:val="00772F4E"/>
    <w:rsid w:val="00773F66"/>
    <w:rsid w:val="007749F4"/>
    <w:rsid w:val="00774FB6"/>
    <w:rsid w:val="00777B90"/>
    <w:rsid w:val="00781648"/>
    <w:rsid w:val="00782E96"/>
    <w:rsid w:val="007834A1"/>
    <w:rsid w:val="007849FB"/>
    <w:rsid w:val="00785D23"/>
    <w:rsid w:val="007865F6"/>
    <w:rsid w:val="00787835"/>
    <w:rsid w:val="00791FF6"/>
    <w:rsid w:val="007922A4"/>
    <w:rsid w:val="0079425F"/>
    <w:rsid w:val="00796845"/>
    <w:rsid w:val="00796D5A"/>
    <w:rsid w:val="007A4C37"/>
    <w:rsid w:val="007A4D9F"/>
    <w:rsid w:val="007A5BB9"/>
    <w:rsid w:val="007A6620"/>
    <w:rsid w:val="007A6BAD"/>
    <w:rsid w:val="007A72D7"/>
    <w:rsid w:val="007A764B"/>
    <w:rsid w:val="007A7BF5"/>
    <w:rsid w:val="007A7E2B"/>
    <w:rsid w:val="007B0A8F"/>
    <w:rsid w:val="007B2D96"/>
    <w:rsid w:val="007B6D82"/>
    <w:rsid w:val="007B7F8B"/>
    <w:rsid w:val="007C007C"/>
    <w:rsid w:val="007C0404"/>
    <w:rsid w:val="007C120B"/>
    <w:rsid w:val="007C26CE"/>
    <w:rsid w:val="007C2BF1"/>
    <w:rsid w:val="007C2E06"/>
    <w:rsid w:val="007C31AB"/>
    <w:rsid w:val="007C32AA"/>
    <w:rsid w:val="007C45F8"/>
    <w:rsid w:val="007C46D7"/>
    <w:rsid w:val="007C4A93"/>
    <w:rsid w:val="007C53F2"/>
    <w:rsid w:val="007C634E"/>
    <w:rsid w:val="007C637E"/>
    <w:rsid w:val="007D01A2"/>
    <w:rsid w:val="007D22AA"/>
    <w:rsid w:val="007D43DD"/>
    <w:rsid w:val="007D5462"/>
    <w:rsid w:val="007E00AE"/>
    <w:rsid w:val="007E0EA4"/>
    <w:rsid w:val="007E0EEC"/>
    <w:rsid w:val="007E509C"/>
    <w:rsid w:val="007E60D9"/>
    <w:rsid w:val="007E6E2A"/>
    <w:rsid w:val="007F0746"/>
    <w:rsid w:val="007F56ED"/>
    <w:rsid w:val="007F5BA9"/>
    <w:rsid w:val="007F7F10"/>
    <w:rsid w:val="008014B8"/>
    <w:rsid w:val="00803F1E"/>
    <w:rsid w:val="0080547B"/>
    <w:rsid w:val="00807776"/>
    <w:rsid w:val="00810F64"/>
    <w:rsid w:val="008119CD"/>
    <w:rsid w:val="00811C77"/>
    <w:rsid w:val="00812351"/>
    <w:rsid w:val="00815945"/>
    <w:rsid w:val="00815B66"/>
    <w:rsid w:val="00823DD1"/>
    <w:rsid w:val="00823F9D"/>
    <w:rsid w:val="008271A9"/>
    <w:rsid w:val="0083015F"/>
    <w:rsid w:val="00831D6F"/>
    <w:rsid w:val="008371ED"/>
    <w:rsid w:val="008376B1"/>
    <w:rsid w:val="00843934"/>
    <w:rsid w:val="008455FD"/>
    <w:rsid w:val="0084606B"/>
    <w:rsid w:val="0085319C"/>
    <w:rsid w:val="00853ED9"/>
    <w:rsid w:val="00854840"/>
    <w:rsid w:val="0085522B"/>
    <w:rsid w:val="0086078E"/>
    <w:rsid w:val="00861C54"/>
    <w:rsid w:val="00862441"/>
    <w:rsid w:val="008650A7"/>
    <w:rsid w:val="008670BC"/>
    <w:rsid w:val="00867C2B"/>
    <w:rsid w:val="008707E2"/>
    <w:rsid w:val="0087479A"/>
    <w:rsid w:val="00875D25"/>
    <w:rsid w:val="00875FB0"/>
    <w:rsid w:val="00875FFF"/>
    <w:rsid w:val="00876DFB"/>
    <w:rsid w:val="00880D8A"/>
    <w:rsid w:val="00880EB0"/>
    <w:rsid w:val="008832A9"/>
    <w:rsid w:val="00883881"/>
    <w:rsid w:val="0088392F"/>
    <w:rsid w:val="00883B82"/>
    <w:rsid w:val="008849C8"/>
    <w:rsid w:val="0088528B"/>
    <w:rsid w:val="008853A1"/>
    <w:rsid w:val="00886E22"/>
    <w:rsid w:val="00890AE9"/>
    <w:rsid w:val="008916BA"/>
    <w:rsid w:val="008927AF"/>
    <w:rsid w:val="00894239"/>
    <w:rsid w:val="0089491F"/>
    <w:rsid w:val="00894D7F"/>
    <w:rsid w:val="00895CEE"/>
    <w:rsid w:val="00897396"/>
    <w:rsid w:val="008A1F51"/>
    <w:rsid w:val="008A4523"/>
    <w:rsid w:val="008A4CBF"/>
    <w:rsid w:val="008B167F"/>
    <w:rsid w:val="008B20A3"/>
    <w:rsid w:val="008B210A"/>
    <w:rsid w:val="008B2381"/>
    <w:rsid w:val="008B2D5B"/>
    <w:rsid w:val="008B3FFE"/>
    <w:rsid w:val="008B4018"/>
    <w:rsid w:val="008B4DAE"/>
    <w:rsid w:val="008B5744"/>
    <w:rsid w:val="008B5F73"/>
    <w:rsid w:val="008B6F9D"/>
    <w:rsid w:val="008B7485"/>
    <w:rsid w:val="008B755C"/>
    <w:rsid w:val="008C0456"/>
    <w:rsid w:val="008C1D27"/>
    <w:rsid w:val="008C3F64"/>
    <w:rsid w:val="008C4A66"/>
    <w:rsid w:val="008C68D9"/>
    <w:rsid w:val="008D1386"/>
    <w:rsid w:val="008D1DDD"/>
    <w:rsid w:val="008D2C08"/>
    <w:rsid w:val="008D2CB6"/>
    <w:rsid w:val="008E31A9"/>
    <w:rsid w:val="008E4DCE"/>
    <w:rsid w:val="008F5744"/>
    <w:rsid w:val="0090476A"/>
    <w:rsid w:val="00907D31"/>
    <w:rsid w:val="0091074E"/>
    <w:rsid w:val="0091265A"/>
    <w:rsid w:val="0091352F"/>
    <w:rsid w:val="00914576"/>
    <w:rsid w:val="009160A2"/>
    <w:rsid w:val="0091722A"/>
    <w:rsid w:val="00921C74"/>
    <w:rsid w:val="00922420"/>
    <w:rsid w:val="00924F95"/>
    <w:rsid w:val="00925C5E"/>
    <w:rsid w:val="0092726C"/>
    <w:rsid w:val="00927AB4"/>
    <w:rsid w:val="00931472"/>
    <w:rsid w:val="009315F7"/>
    <w:rsid w:val="009343C6"/>
    <w:rsid w:val="00936825"/>
    <w:rsid w:val="00936BDC"/>
    <w:rsid w:val="00936F22"/>
    <w:rsid w:val="009372F8"/>
    <w:rsid w:val="00937335"/>
    <w:rsid w:val="0094087A"/>
    <w:rsid w:val="00944B8D"/>
    <w:rsid w:val="00946F61"/>
    <w:rsid w:val="00950027"/>
    <w:rsid w:val="009568F4"/>
    <w:rsid w:val="00957444"/>
    <w:rsid w:val="009605D4"/>
    <w:rsid w:val="009624A4"/>
    <w:rsid w:val="00963293"/>
    <w:rsid w:val="009637B1"/>
    <w:rsid w:val="00963E30"/>
    <w:rsid w:val="00964EA1"/>
    <w:rsid w:val="0096518C"/>
    <w:rsid w:val="00965E68"/>
    <w:rsid w:val="009660B0"/>
    <w:rsid w:val="009661BE"/>
    <w:rsid w:val="00966931"/>
    <w:rsid w:val="00971809"/>
    <w:rsid w:val="00971C22"/>
    <w:rsid w:val="0097267A"/>
    <w:rsid w:val="00972A67"/>
    <w:rsid w:val="00972CD6"/>
    <w:rsid w:val="00973F3D"/>
    <w:rsid w:val="0098254B"/>
    <w:rsid w:val="00984EA1"/>
    <w:rsid w:val="009866E2"/>
    <w:rsid w:val="00986E32"/>
    <w:rsid w:val="00987EDD"/>
    <w:rsid w:val="009908AF"/>
    <w:rsid w:val="00991822"/>
    <w:rsid w:val="0099236F"/>
    <w:rsid w:val="00993382"/>
    <w:rsid w:val="00993A4D"/>
    <w:rsid w:val="009A0F1E"/>
    <w:rsid w:val="009A0F7D"/>
    <w:rsid w:val="009A18C1"/>
    <w:rsid w:val="009A2234"/>
    <w:rsid w:val="009A2E82"/>
    <w:rsid w:val="009A39D9"/>
    <w:rsid w:val="009A4200"/>
    <w:rsid w:val="009A4565"/>
    <w:rsid w:val="009A51EE"/>
    <w:rsid w:val="009A6E9A"/>
    <w:rsid w:val="009A7225"/>
    <w:rsid w:val="009B037F"/>
    <w:rsid w:val="009B03D3"/>
    <w:rsid w:val="009B254D"/>
    <w:rsid w:val="009B3D05"/>
    <w:rsid w:val="009B6EB7"/>
    <w:rsid w:val="009C0276"/>
    <w:rsid w:val="009C0D9B"/>
    <w:rsid w:val="009C1853"/>
    <w:rsid w:val="009C218C"/>
    <w:rsid w:val="009C778E"/>
    <w:rsid w:val="009C7EAF"/>
    <w:rsid w:val="009D090F"/>
    <w:rsid w:val="009D1A7B"/>
    <w:rsid w:val="009D1AD4"/>
    <w:rsid w:val="009D3215"/>
    <w:rsid w:val="009D4669"/>
    <w:rsid w:val="009D6A0B"/>
    <w:rsid w:val="009E08C5"/>
    <w:rsid w:val="009E2F9D"/>
    <w:rsid w:val="009E43F5"/>
    <w:rsid w:val="009E53F2"/>
    <w:rsid w:val="009E7A42"/>
    <w:rsid w:val="009F0879"/>
    <w:rsid w:val="009F14B5"/>
    <w:rsid w:val="009F3B35"/>
    <w:rsid w:val="009F3D55"/>
    <w:rsid w:val="009F594D"/>
    <w:rsid w:val="009F611C"/>
    <w:rsid w:val="009F61ED"/>
    <w:rsid w:val="009F7C64"/>
    <w:rsid w:val="009F7D56"/>
    <w:rsid w:val="00A00AD0"/>
    <w:rsid w:val="00A038D5"/>
    <w:rsid w:val="00A03A08"/>
    <w:rsid w:val="00A05586"/>
    <w:rsid w:val="00A06C52"/>
    <w:rsid w:val="00A10977"/>
    <w:rsid w:val="00A11546"/>
    <w:rsid w:val="00A11626"/>
    <w:rsid w:val="00A11A3C"/>
    <w:rsid w:val="00A147E0"/>
    <w:rsid w:val="00A1614B"/>
    <w:rsid w:val="00A17696"/>
    <w:rsid w:val="00A21869"/>
    <w:rsid w:val="00A23A5B"/>
    <w:rsid w:val="00A247DA"/>
    <w:rsid w:val="00A27547"/>
    <w:rsid w:val="00A278C0"/>
    <w:rsid w:val="00A3255C"/>
    <w:rsid w:val="00A368A0"/>
    <w:rsid w:val="00A37736"/>
    <w:rsid w:val="00A40AB2"/>
    <w:rsid w:val="00A4321C"/>
    <w:rsid w:val="00A439BA"/>
    <w:rsid w:val="00A44A3B"/>
    <w:rsid w:val="00A44D4B"/>
    <w:rsid w:val="00A463B7"/>
    <w:rsid w:val="00A50E93"/>
    <w:rsid w:val="00A52633"/>
    <w:rsid w:val="00A538C6"/>
    <w:rsid w:val="00A53D5B"/>
    <w:rsid w:val="00A571DF"/>
    <w:rsid w:val="00A60FB6"/>
    <w:rsid w:val="00A62F83"/>
    <w:rsid w:val="00A6426D"/>
    <w:rsid w:val="00A64640"/>
    <w:rsid w:val="00A66994"/>
    <w:rsid w:val="00A66B29"/>
    <w:rsid w:val="00A72698"/>
    <w:rsid w:val="00A72D5C"/>
    <w:rsid w:val="00A731AC"/>
    <w:rsid w:val="00A7694D"/>
    <w:rsid w:val="00A82110"/>
    <w:rsid w:val="00A82BE5"/>
    <w:rsid w:val="00A83F7C"/>
    <w:rsid w:val="00A86E70"/>
    <w:rsid w:val="00A9042B"/>
    <w:rsid w:val="00A90697"/>
    <w:rsid w:val="00A90CA7"/>
    <w:rsid w:val="00A90E39"/>
    <w:rsid w:val="00A933E2"/>
    <w:rsid w:val="00A93B0F"/>
    <w:rsid w:val="00A952EF"/>
    <w:rsid w:val="00A959E9"/>
    <w:rsid w:val="00A97D51"/>
    <w:rsid w:val="00A97E50"/>
    <w:rsid w:val="00AA1523"/>
    <w:rsid w:val="00AA1A81"/>
    <w:rsid w:val="00AA1D06"/>
    <w:rsid w:val="00AA2156"/>
    <w:rsid w:val="00AA37DD"/>
    <w:rsid w:val="00AA3D64"/>
    <w:rsid w:val="00AA6923"/>
    <w:rsid w:val="00AA74CE"/>
    <w:rsid w:val="00AA75FD"/>
    <w:rsid w:val="00AB0722"/>
    <w:rsid w:val="00AB0E06"/>
    <w:rsid w:val="00AB1A02"/>
    <w:rsid w:val="00AB3493"/>
    <w:rsid w:val="00AB3843"/>
    <w:rsid w:val="00AB55E5"/>
    <w:rsid w:val="00AB60C6"/>
    <w:rsid w:val="00AC17F2"/>
    <w:rsid w:val="00AC2298"/>
    <w:rsid w:val="00AC3310"/>
    <w:rsid w:val="00AC4B60"/>
    <w:rsid w:val="00AC5170"/>
    <w:rsid w:val="00AC573C"/>
    <w:rsid w:val="00AD0EF7"/>
    <w:rsid w:val="00AD12E9"/>
    <w:rsid w:val="00AD59F8"/>
    <w:rsid w:val="00AE29F4"/>
    <w:rsid w:val="00AE35EA"/>
    <w:rsid w:val="00AE4F67"/>
    <w:rsid w:val="00AE71F9"/>
    <w:rsid w:val="00AF4F19"/>
    <w:rsid w:val="00AF56AE"/>
    <w:rsid w:val="00AF5ACC"/>
    <w:rsid w:val="00AF7282"/>
    <w:rsid w:val="00AF78B0"/>
    <w:rsid w:val="00B0151B"/>
    <w:rsid w:val="00B039BB"/>
    <w:rsid w:val="00B066EA"/>
    <w:rsid w:val="00B10640"/>
    <w:rsid w:val="00B12D38"/>
    <w:rsid w:val="00B13EA4"/>
    <w:rsid w:val="00B14535"/>
    <w:rsid w:val="00B15BC3"/>
    <w:rsid w:val="00B15E56"/>
    <w:rsid w:val="00B177BA"/>
    <w:rsid w:val="00B25756"/>
    <w:rsid w:val="00B25A34"/>
    <w:rsid w:val="00B27EFC"/>
    <w:rsid w:val="00B30813"/>
    <w:rsid w:val="00B3189A"/>
    <w:rsid w:val="00B336EC"/>
    <w:rsid w:val="00B337C7"/>
    <w:rsid w:val="00B33A42"/>
    <w:rsid w:val="00B35CB1"/>
    <w:rsid w:val="00B37AC6"/>
    <w:rsid w:val="00B42BD3"/>
    <w:rsid w:val="00B4335B"/>
    <w:rsid w:val="00B43DD5"/>
    <w:rsid w:val="00B47EE5"/>
    <w:rsid w:val="00B50F5C"/>
    <w:rsid w:val="00B514B9"/>
    <w:rsid w:val="00B54AAC"/>
    <w:rsid w:val="00B55B25"/>
    <w:rsid w:val="00B57F29"/>
    <w:rsid w:val="00B60DC8"/>
    <w:rsid w:val="00B63D4A"/>
    <w:rsid w:val="00B64739"/>
    <w:rsid w:val="00B64D43"/>
    <w:rsid w:val="00B73C34"/>
    <w:rsid w:val="00B74375"/>
    <w:rsid w:val="00B743E0"/>
    <w:rsid w:val="00B75CD8"/>
    <w:rsid w:val="00B75DBD"/>
    <w:rsid w:val="00B763D6"/>
    <w:rsid w:val="00B76995"/>
    <w:rsid w:val="00B77C57"/>
    <w:rsid w:val="00B77D09"/>
    <w:rsid w:val="00B77F86"/>
    <w:rsid w:val="00B80531"/>
    <w:rsid w:val="00B8403A"/>
    <w:rsid w:val="00B865EC"/>
    <w:rsid w:val="00B873E1"/>
    <w:rsid w:val="00B877B0"/>
    <w:rsid w:val="00B90FA3"/>
    <w:rsid w:val="00B91545"/>
    <w:rsid w:val="00B9370F"/>
    <w:rsid w:val="00B93896"/>
    <w:rsid w:val="00B94538"/>
    <w:rsid w:val="00B96FF2"/>
    <w:rsid w:val="00B974ED"/>
    <w:rsid w:val="00B97717"/>
    <w:rsid w:val="00BA031A"/>
    <w:rsid w:val="00BA1184"/>
    <w:rsid w:val="00BA30B5"/>
    <w:rsid w:val="00BA3C53"/>
    <w:rsid w:val="00BB08D4"/>
    <w:rsid w:val="00BB1DC8"/>
    <w:rsid w:val="00BB2E2E"/>
    <w:rsid w:val="00BB4885"/>
    <w:rsid w:val="00BB4BC3"/>
    <w:rsid w:val="00BB71BC"/>
    <w:rsid w:val="00BC0445"/>
    <w:rsid w:val="00BC0E9A"/>
    <w:rsid w:val="00BC11A4"/>
    <w:rsid w:val="00BC1FD6"/>
    <w:rsid w:val="00BC29BF"/>
    <w:rsid w:val="00BC3909"/>
    <w:rsid w:val="00BC41AA"/>
    <w:rsid w:val="00BC5172"/>
    <w:rsid w:val="00BC54D6"/>
    <w:rsid w:val="00BC56FC"/>
    <w:rsid w:val="00BD0858"/>
    <w:rsid w:val="00BD08F2"/>
    <w:rsid w:val="00BD54A8"/>
    <w:rsid w:val="00BD6618"/>
    <w:rsid w:val="00BE1614"/>
    <w:rsid w:val="00BE31D5"/>
    <w:rsid w:val="00BE460A"/>
    <w:rsid w:val="00BE7BE1"/>
    <w:rsid w:val="00BF0E06"/>
    <w:rsid w:val="00BF1602"/>
    <w:rsid w:val="00BF5DF6"/>
    <w:rsid w:val="00BF7D19"/>
    <w:rsid w:val="00C00DD2"/>
    <w:rsid w:val="00C023AC"/>
    <w:rsid w:val="00C02499"/>
    <w:rsid w:val="00C02D80"/>
    <w:rsid w:val="00C0358D"/>
    <w:rsid w:val="00C037B5"/>
    <w:rsid w:val="00C05F48"/>
    <w:rsid w:val="00C064B6"/>
    <w:rsid w:val="00C07B65"/>
    <w:rsid w:val="00C10CE2"/>
    <w:rsid w:val="00C11071"/>
    <w:rsid w:val="00C11789"/>
    <w:rsid w:val="00C1531D"/>
    <w:rsid w:val="00C20589"/>
    <w:rsid w:val="00C2074E"/>
    <w:rsid w:val="00C20934"/>
    <w:rsid w:val="00C236B0"/>
    <w:rsid w:val="00C24495"/>
    <w:rsid w:val="00C271B1"/>
    <w:rsid w:val="00C36750"/>
    <w:rsid w:val="00C377A4"/>
    <w:rsid w:val="00C37C9F"/>
    <w:rsid w:val="00C40B5D"/>
    <w:rsid w:val="00C41A5C"/>
    <w:rsid w:val="00C4486F"/>
    <w:rsid w:val="00C4610F"/>
    <w:rsid w:val="00C46E91"/>
    <w:rsid w:val="00C47228"/>
    <w:rsid w:val="00C47C1C"/>
    <w:rsid w:val="00C52D96"/>
    <w:rsid w:val="00C53992"/>
    <w:rsid w:val="00C53B89"/>
    <w:rsid w:val="00C557AB"/>
    <w:rsid w:val="00C64001"/>
    <w:rsid w:val="00C66334"/>
    <w:rsid w:val="00C66642"/>
    <w:rsid w:val="00C67369"/>
    <w:rsid w:val="00C6789A"/>
    <w:rsid w:val="00C67A15"/>
    <w:rsid w:val="00C67AA4"/>
    <w:rsid w:val="00C71678"/>
    <w:rsid w:val="00C72D1C"/>
    <w:rsid w:val="00C73824"/>
    <w:rsid w:val="00C73876"/>
    <w:rsid w:val="00C753B5"/>
    <w:rsid w:val="00C75CE6"/>
    <w:rsid w:val="00C77BB6"/>
    <w:rsid w:val="00C77C35"/>
    <w:rsid w:val="00C77C85"/>
    <w:rsid w:val="00C77F61"/>
    <w:rsid w:val="00C8108D"/>
    <w:rsid w:val="00C816B7"/>
    <w:rsid w:val="00C82C93"/>
    <w:rsid w:val="00C8314F"/>
    <w:rsid w:val="00C835DA"/>
    <w:rsid w:val="00C83901"/>
    <w:rsid w:val="00C839FA"/>
    <w:rsid w:val="00C844A6"/>
    <w:rsid w:val="00C84656"/>
    <w:rsid w:val="00C927FC"/>
    <w:rsid w:val="00C92929"/>
    <w:rsid w:val="00C92E9C"/>
    <w:rsid w:val="00C9349C"/>
    <w:rsid w:val="00C94D53"/>
    <w:rsid w:val="00C9504A"/>
    <w:rsid w:val="00C96B68"/>
    <w:rsid w:val="00C976AF"/>
    <w:rsid w:val="00CA1229"/>
    <w:rsid w:val="00CA1B5C"/>
    <w:rsid w:val="00CA2150"/>
    <w:rsid w:val="00CA386C"/>
    <w:rsid w:val="00CA564D"/>
    <w:rsid w:val="00CA6ACE"/>
    <w:rsid w:val="00CB13FC"/>
    <w:rsid w:val="00CB1C5D"/>
    <w:rsid w:val="00CB224B"/>
    <w:rsid w:val="00CB4F0D"/>
    <w:rsid w:val="00CB55D3"/>
    <w:rsid w:val="00CB5E08"/>
    <w:rsid w:val="00CC03D5"/>
    <w:rsid w:val="00CC30E6"/>
    <w:rsid w:val="00CC71F6"/>
    <w:rsid w:val="00CD0507"/>
    <w:rsid w:val="00CD06EB"/>
    <w:rsid w:val="00CD5235"/>
    <w:rsid w:val="00CD641E"/>
    <w:rsid w:val="00CD6A75"/>
    <w:rsid w:val="00CD755B"/>
    <w:rsid w:val="00CE3284"/>
    <w:rsid w:val="00CE3444"/>
    <w:rsid w:val="00CE34F0"/>
    <w:rsid w:val="00CE4DB4"/>
    <w:rsid w:val="00CF0980"/>
    <w:rsid w:val="00CF0A93"/>
    <w:rsid w:val="00CF0C26"/>
    <w:rsid w:val="00CF2B01"/>
    <w:rsid w:val="00CF362B"/>
    <w:rsid w:val="00CF6CF5"/>
    <w:rsid w:val="00D00635"/>
    <w:rsid w:val="00D027BB"/>
    <w:rsid w:val="00D02EAB"/>
    <w:rsid w:val="00D04B7E"/>
    <w:rsid w:val="00D04DCE"/>
    <w:rsid w:val="00D05434"/>
    <w:rsid w:val="00D05B34"/>
    <w:rsid w:val="00D07F4A"/>
    <w:rsid w:val="00D10103"/>
    <w:rsid w:val="00D10696"/>
    <w:rsid w:val="00D11244"/>
    <w:rsid w:val="00D1472A"/>
    <w:rsid w:val="00D14A46"/>
    <w:rsid w:val="00D1754F"/>
    <w:rsid w:val="00D205C6"/>
    <w:rsid w:val="00D248D8"/>
    <w:rsid w:val="00D24BF1"/>
    <w:rsid w:val="00D30E3E"/>
    <w:rsid w:val="00D32D08"/>
    <w:rsid w:val="00D336A7"/>
    <w:rsid w:val="00D348D9"/>
    <w:rsid w:val="00D36042"/>
    <w:rsid w:val="00D3730E"/>
    <w:rsid w:val="00D406BF"/>
    <w:rsid w:val="00D407F4"/>
    <w:rsid w:val="00D41859"/>
    <w:rsid w:val="00D42862"/>
    <w:rsid w:val="00D46890"/>
    <w:rsid w:val="00D52C8C"/>
    <w:rsid w:val="00D541E1"/>
    <w:rsid w:val="00D5425D"/>
    <w:rsid w:val="00D543B9"/>
    <w:rsid w:val="00D550A1"/>
    <w:rsid w:val="00D55822"/>
    <w:rsid w:val="00D573CD"/>
    <w:rsid w:val="00D609A3"/>
    <w:rsid w:val="00D61570"/>
    <w:rsid w:val="00D627E9"/>
    <w:rsid w:val="00D64648"/>
    <w:rsid w:val="00D6496D"/>
    <w:rsid w:val="00D64EC3"/>
    <w:rsid w:val="00D65F28"/>
    <w:rsid w:val="00D70085"/>
    <w:rsid w:val="00D70290"/>
    <w:rsid w:val="00D73AD0"/>
    <w:rsid w:val="00D75434"/>
    <w:rsid w:val="00D754CE"/>
    <w:rsid w:val="00D75B1C"/>
    <w:rsid w:val="00D7639A"/>
    <w:rsid w:val="00D76446"/>
    <w:rsid w:val="00D81514"/>
    <w:rsid w:val="00D8466A"/>
    <w:rsid w:val="00D850B3"/>
    <w:rsid w:val="00D8525E"/>
    <w:rsid w:val="00D8717B"/>
    <w:rsid w:val="00D87411"/>
    <w:rsid w:val="00D9051F"/>
    <w:rsid w:val="00D909A0"/>
    <w:rsid w:val="00D90E7F"/>
    <w:rsid w:val="00D94A6C"/>
    <w:rsid w:val="00D95D92"/>
    <w:rsid w:val="00DA1BBC"/>
    <w:rsid w:val="00DA2956"/>
    <w:rsid w:val="00DA3A87"/>
    <w:rsid w:val="00DB00F2"/>
    <w:rsid w:val="00DB0A24"/>
    <w:rsid w:val="00DB0D16"/>
    <w:rsid w:val="00DB26B5"/>
    <w:rsid w:val="00DB436E"/>
    <w:rsid w:val="00DB54B9"/>
    <w:rsid w:val="00DB63D3"/>
    <w:rsid w:val="00DB7CB4"/>
    <w:rsid w:val="00DC0524"/>
    <w:rsid w:val="00DC05D9"/>
    <w:rsid w:val="00DC0EF9"/>
    <w:rsid w:val="00DC17C9"/>
    <w:rsid w:val="00DC240E"/>
    <w:rsid w:val="00DC3778"/>
    <w:rsid w:val="00DC60C6"/>
    <w:rsid w:val="00DC77DB"/>
    <w:rsid w:val="00DC7A09"/>
    <w:rsid w:val="00DD014E"/>
    <w:rsid w:val="00DD111B"/>
    <w:rsid w:val="00DD2A5B"/>
    <w:rsid w:val="00DD2FFD"/>
    <w:rsid w:val="00DD33D8"/>
    <w:rsid w:val="00DD5DED"/>
    <w:rsid w:val="00DD5ECD"/>
    <w:rsid w:val="00DD6A67"/>
    <w:rsid w:val="00DE30E2"/>
    <w:rsid w:val="00DE328A"/>
    <w:rsid w:val="00DE40C0"/>
    <w:rsid w:val="00DE4C19"/>
    <w:rsid w:val="00DE4DAD"/>
    <w:rsid w:val="00DE4F97"/>
    <w:rsid w:val="00DE7936"/>
    <w:rsid w:val="00DE7A1D"/>
    <w:rsid w:val="00DF0B3F"/>
    <w:rsid w:val="00DF2401"/>
    <w:rsid w:val="00DF35E2"/>
    <w:rsid w:val="00DF3A0F"/>
    <w:rsid w:val="00DF4A64"/>
    <w:rsid w:val="00DF52B7"/>
    <w:rsid w:val="00DF5CD9"/>
    <w:rsid w:val="00DF6846"/>
    <w:rsid w:val="00E00107"/>
    <w:rsid w:val="00E00D38"/>
    <w:rsid w:val="00E03188"/>
    <w:rsid w:val="00E034CC"/>
    <w:rsid w:val="00E06E89"/>
    <w:rsid w:val="00E07E19"/>
    <w:rsid w:val="00E1303F"/>
    <w:rsid w:val="00E13C5E"/>
    <w:rsid w:val="00E150A1"/>
    <w:rsid w:val="00E15A8B"/>
    <w:rsid w:val="00E168A3"/>
    <w:rsid w:val="00E17866"/>
    <w:rsid w:val="00E179E4"/>
    <w:rsid w:val="00E22E9F"/>
    <w:rsid w:val="00E23ECC"/>
    <w:rsid w:val="00E2465C"/>
    <w:rsid w:val="00E246B7"/>
    <w:rsid w:val="00E264EB"/>
    <w:rsid w:val="00E2663E"/>
    <w:rsid w:val="00E26E1E"/>
    <w:rsid w:val="00E27C73"/>
    <w:rsid w:val="00E27F05"/>
    <w:rsid w:val="00E31283"/>
    <w:rsid w:val="00E31E33"/>
    <w:rsid w:val="00E32AF9"/>
    <w:rsid w:val="00E33D15"/>
    <w:rsid w:val="00E34818"/>
    <w:rsid w:val="00E35A7D"/>
    <w:rsid w:val="00E36AA7"/>
    <w:rsid w:val="00E37A03"/>
    <w:rsid w:val="00E41949"/>
    <w:rsid w:val="00E42303"/>
    <w:rsid w:val="00E51A92"/>
    <w:rsid w:val="00E564B8"/>
    <w:rsid w:val="00E56DC2"/>
    <w:rsid w:val="00E609D7"/>
    <w:rsid w:val="00E615FE"/>
    <w:rsid w:val="00E64AA3"/>
    <w:rsid w:val="00E65257"/>
    <w:rsid w:val="00E66BD8"/>
    <w:rsid w:val="00E67DFF"/>
    <w:rsid w:val="00E73498"/>
    <w:rsid w:val="00E74E36"/>
    <w:rsid w:val="00E75FFF"/>
    <w:rsid w:val="00E760EE"/>
    <w:rsid w:val="00E82F51"/>
    <w:rsid w:val="00E843C2"/>
    <w:rsid w:val="00E84D77"/>
    <w:rsid w:val="00E850AB"/>
    <w:rsid w:val="00E85C86"/>
    <w:rsid w:val="00E8696D"/>
    <w:rsid w:val="00E86A53"/>
    <w:rsid w:val="00E875DB"/>
    <w:rsid w:val="00E918A8"/>
    <w:rsid w:val="00E925F6"/>
    <w:rsid w:val="00E92B19"/>
    <w:rsid w:val="00E94B68"/>
    <w:rsid w:val="00E94D00"/>
    <w:rsid w:val="00E952EF"/>
    <w:rsid w:val="00E97147"/>
    <w:rsid w:val="00EA1473"/>
    <w:rsid w:val="00EA1DD8"/>
    <w:rsid w:val="00EA27FC"/>
    <w:rsid w:val="00EA2B9A"/>
    <w:rsid w:val="00EA4025"/>
    <w:rsid w:val="00EA42C2"/>
    <w:rsid w:val="00EA4E39"/>
    <w:rsid w:val="00EA5B37"/>
    <w:rsid w:val="00EA6D52"/>
    <w:rsid w:val="00EA7422"/>
    <w:rsid w:val="00EB1152"/>
    <w:rsid w:val="00EB27F3"/>
    <w:rsid w:val="00EB38C4"/>
    <w:rsid w:val="00EB5FDF"/>
    <w:rsid w:val="00EB60EA"/>
    <w:rsid w:val="00EC0153"/>
    <w:rsid w:val="00EC2BD4"/>
    <w:rsid w:val="00EC4D9A"/>
    <w:rsid w:val="00EC51BC"/>
    <w:rsid w:val="00ED0368"/>
    <w:rsid w:val="00ED08AA"/>
    <w:rsid w:val="00ED1849"/>
    <w:rsid w:val="00ED2E3E"/>
    <w:rsid w:val="00ED30D0"/>
    <w:rsid w:val="00ED655D"/>
    <w:rsid w:val="00ED6565"/>
    <w:rsid w:val="00EE1644"/>
    <w:rsid w:val="00EE287E"/>
    <w:rsid w:val="00EE3AED"/>
    <w:rsid w:val="00EE3D39"/>
    <w:rsid w:val="00EE6413"/>
    <w:rsid w:val="00EE76AF"/>
    <w:rsid w:val="00EF1CDF"/>
    <w:rsid w:val="00EF2193"/>
    <w:rsid w:val="00EF3E90"/>
    <w:rsid w:val="00EF4EB4"/>
    <w:rsid w:val="00EF57DC"/>
    <w:rsid w:val="00EF765D"/>
    <w:rsid w:val="00F01201"/>
    <w:rsid w:val="00F0232A"/>
    <w:rsid w:val="00F023C2"/>
    <w:rsid w:val="00F06B63"/>
    <w:rsid w:val="00F07705"/>
    <w:rsid w:val="00F11E4C"/>
    <w:rsid w:val="00F136ED"/>
    <w:rsid w:val="00F14FFD"/>
    <w:rsid w:val="00F1640C"/>
    <w:rsid w:val="00F169C6"/>
    <w:rsid w:val="00F175D6"/>
    <w:rsid w:val="00F20574"/>
    <w:rsid w:val="00F21093"/>
    <w:rsid w:val="00F2283C"/>
    <w:rsid w:val="00F22F17"/>
    <w:rsid w:val="00F25C1E"/>
    <w:rsid w:val="00F25C51"/>
    <w:rsid w:val="00F26DEC"/>
    <w:rsid w:val="00F31196"/>
    <w:rsid w:val="00F314BE"/>
    <w:rsid w:val="00F32392"/>
    <w:rsid w:val="00F33772"/>
    <w:rsid w:val="00F34ADB"/>
    <w:rsid w:val="00F351BD"/>
    <w:rsid w:val="00F36F69"/>
    <w:rsid w:val="00F37F1A"/>
    <w:rsid w:val="00F41836"/>
    <w:rsid w:val="00F42EFA"/>
    <w:rsid w:val="00F43B02"/>
    <w:rsid w:val="00F44CE3"/>
    <w:rsid w:val="00F45052"/>
    <w:rsid w:val="00F453D1"/>
    <w:rsid w:val="00F45410"/>
    <w:rsid w:val="00F46887"/>
    <w:rsid w:val="00F476EA"/>
    <w:rsid w:val="00F47890"/>
    <w:rsid w:val="00F517A0"/>
    <w:rsid w:val="00F51CAF"/>
    <w:rsid w:val="00F5214F"/>
    <w:rsid w:val="00F56F0E"/>
    <w:rsid w:val="00F57483"/>
    <w:rsid w:val="00F61F7B"/>
    <w:rsid w:val="00F64120"/>
    <w:rsid w:val="00F713EB"/>
    <w:rsid w:val="00F723BB"/>
    <w:rsid w:val="00F7275B"/>
    <w:rsid w:val="00F73B0A"/>
    <w:rsid w:val="00F73B3E"/>
    <w:rsid w:val="00F75DD2"/>
    <w:rsid w:val="00F80FC5"/>
    <w:rsid w:val="00F81127"/>
    <w:rsid w:val="00F82DBF"/>
    <w:rsid w:val="00F8408B"/>
    <w:rsid w:val="00F86335"/>
    <w:rsid w:val="00F86422"/>
    <w:rsid w:val="00F87044"/>
    <w:rsid w:val="00F8707B"/>
    <w:rsid w:val="00F90073"/>
    <w:rsid w:val="00F925D4"/>
    <w:rsid w:val="00F93EF7"/>
    <w:rsid w:val="00F95BC1"/>
    <w:rsid w:val="00FA06E1"/>
    <w:rsid w:val="00FA1CAF"/>
    <w:rsid w:val="00FA29E5"/>
    <w:rsid w:val="00FA2C9A"/>
    <w:rsid w:val="00FA3F5F"/>
    <w:rsid w:val="00FA7ADD"/>
    <w:rsid w:val="00FB0738"/>
    <w:rsid w:val="00FB0CC2"/>
    <w:rsid w:val="00FB1CCD"/>
    <w:rsid w:val="00FB25CF"/>
    <w:rsid w:val="00FB5631"/>
    <w:rsid w:val="00FB5B81"/>
    <w:rsid w:val="00FB5C40"/>
    <w:rsid w:val="00FB75AB"/>
    <w:rsid w:val="00FC1C1D"/>
    <w:rsid w:val="00FC1E47"/>
    <w:rsid w:val="00FC4788"/>
    <w:rsid w:val="00FC7BE1"/>
    <w:rsid w:val="00FD33D7"/>
    <w:rsid w:val="00FD3656"/>
    <w:rsid w:val="00FD47E9"/>
    <w:rsid w:val="00FD57CA"/>
    <w:rsid w:val="00FD70CB"/>
    <w:rsid w:val="00FE42C2"/>
    <w:rsid w:val="00FE492C"/>
    <w:rsid w:val="00FE4E82"/>
    <w:rsid w:val="00FE5D0E"/>
    <w:rsid w:val="00FE668B"/>
    <w:rsid w:val="00FE6B21"/>
    <w:rsid w:val="00FE6F23"/>
    <w:rsid w:val="00FF16C4"/>
    <w:rsid w:val="00FF26B5"/>
    <w:rsid w:val="00FF27FD"/>
    <w:rsid w:val="00FF711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4674867"/>
  <w15:docId w15:val="{E83A5214-527E-49F7-852B-F3119746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7282"/>
    <w:pPr>
      <w:spacing w:after="200" w:line="276" w:lineRule="auto"/>
    </w:pPr>
    <w:rPr>
      <w:sz w:val="22"/>
      <w:szCs w:val="22"/>
      <w:lang w:eastAsia="en-US"/>
    </w:rPr>
  </w:style>
  <w:style w:type="paragraph" w:styleId="Nadpis1">
    <w:name w:val="heading 1"/>
    <w:basedOn w:val="Normln"/>
    <w:next w:val="Normln"/>
    <w:link w:val="Nadpis1Char"/>
    <w:uiPriority w:val="9"/>
    <w:qFormat/>
    <w:rsid w:val="00BA1184"/>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unhideWhenUsed/>
    <w:qFormat/>
    <w:rsid w:val="00A97E50"/>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unhideWhenUsed/>
    <w:qFormat/>
    <w:rsid w:val="00A97E50"/>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unhideWhenUsed/>
    <w:qFormat/>
    <w:rsid w:val="00A97E50"/>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unhideWhenUsed/>
    <w:qFormat/>
    <w:rsid w:val="00A97E50"/>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unhideWhenUsed/>
    <w:qFormat/>
    <w:rsid w:val="00A97E50"/>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semiHidden/>
    <w:unhideWhenUsed/>
    <w:qFormat/>
    <w:rsid w:val="00A97E50"/>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semiHidden/>
    <w:unhideWhenUsed/>
    <w:qFormat/>
    <w:rsid w:val="00A97E50"/>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semiHidden/>
    <w:unhideWhenUsed/>
    <w:qFormat/>
    <w:rsid w:val="00A97E50"/>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A97E5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link w:val="Nzev"/>
    <w:uiPriority w:val="10"/>
    <w:rsid w:val="00A97E50"/>
    <w:rPr>
      <w:rFonts w:ascii="Cambria" w:eastAsia="Times New Roman" w:hAnsi="Cambria" w:cs="Times New Roman"/>
      <w:color w:val="17365D"/>
      <w:spacing w:val="5"/>
      <w:kern w:val="28"/>
      <w:sz w:val="52"/>
      <w:szCs w:val="52"/>
    </w:rPr>
  </w:style>
  <w:style w:type="character" w:customStyle="1" w:styleId="Nadpis1Char">
    <w:name w:val="Nadpis 1 Char"/>
    <w:link w:val="Nadpis1"/>
    <w:uiPriority w:val="9"/>
    <w:rsid w:val="00A97E50"/>
    <w:rPr>
      <w:rFonts w:ascii="Cambria" w:eastAsia="Times New Roman" w:hAnsi="Cambria"/>
      <w:b/>
      <w:bCs/>
      <w:color w:val="365F91"/>
      <w:sz w:val="28"/>
      <w:szCs w:val="28"/>
      <w:lang w:eastAsia="en-US"/>
    </w:rPr>
  </w:style>
  <w:style w:type="character" w:customStyle="1" w:styleId="Nadpis2Char">
    <w:name w:val="Nadpis 2 Char"/>
    <w:link w:val="Nadpis2"/>
    <w:uiPriority w:val="9"/>
    <w:rsid w:val="00A97E50"/>
    <w:rPr>
      <w:rFonts w:ascii="Cambria" w:eastAsia="Times New Roman" w:hAnsi="Cambria"/>
      <w:b/>
      <w:bCs/>
      <w:color w:val="4F81BD"/>
      <w:sz w:val="26"/>
      <w:szCs w:val="26"/>
      <w:lang w:eastAsia="en-US"/>
    </w:rPr>
  </w:style>
  <w:style w:type="character" w:customStyle="1" w:styleId="Nadpis3Char">
    <w:name w:val="Nadpis 3 Char"/>
    <w:link w:val="Nadpis3"/>
    <w:uiPriority w:val="9"/>
    <w:rsid w:val="00A97E50"/>
    <w:rPr>
      <w:rFonts w:ascii="Cambria" w:eastAsia="Times New Roman" w:hAnsi="Cambria"/>
      <w:b/>
      <w:bCs/>
      <w:color w:val="4F81BD"/>
      <w:sz w:val="22"/>
      <w:szCs w:val="22"/>
      <w:lang w:eastAsia="en-US"/>
    </w:rPr>
  </w:style>
  <w:style w:type="character" w:customStyle="1" w:styleId="Nadpis4Char">
    <w:name w:val="Nadpis 4 Char"/>
    <w:link w:val="Nadpis4"/>
    <w:uiPriority w:val="9"/>
    <w:rsid w:val="00A97E50"/>
    <w:rPr>
      <w:rFonts w:ascii="Cambria" w:eastAsia="Times New Roman" w:hAnsi="Cambria"/>
      <w:b/>
      <w:bCs/>
      <w:i/>
      <w:iCs/>
      <w:color w:val="4F81BD"/>
      <w:sz w:val="22"/>
      <w:szCs w:val="22"/>
      <w:lang w:eastAsia="en-US"/>
    </w:rPr>
  </w:style>
  <w:style w:type="character" w:customStyle="1" w:styleId="Nadpis5Char">
    <w:name w:val="Nadpis 5 Char"/>
    <w:link w:val="Nadpis5"/>
    <w:uiPriority w:val="9"/>
    <w:rsid w:val="00A97E50"/>
    <w:rPr>
      <w:rFonts w:ascii="Cambria" w:eastAsia="Times New Roman" w:hAnsi="Cambria"/>
      <w:color w:val="243F60"/>
      <w:sz w:val="22"/>
      <w:szCs w:val="22"/>
      <w:lang w:eastAsia="en-US"/>
    </w:rPr>
  </w:style>
  <w:style w:type="character" w:customStyle="1" w:styleId="Nadpis6Char">
    <w:name w:val="Nadpis 6 Char"/>
    <w:link w:val="Nadpis6"/>
    <w:uiPriority w:val="9"/>
    <w:rsid w:val="00A97E50"/>
    <w:rPr>
      <w:rFonts w:ascii="Cambria" w:eastAsia="Times New Roman" w:hAnsi="Cambria"/>
      <w:i/>
      <w:iCs/>
      <w:color w:val="243F60"/>
      <w:sz w:val="22"/>
      <w:szCs w:val="22"/>
      <w:lang w:eastAsia="en-US"/>
    </w:rPr>
  </w:style>
  <w:style w:type="character" w:customStyle="1" w:styleId="Nadpis7Char">
    <w:name w:val="Nadpis 7 Char"/>
    <w:link w:val="Nadpis7"/>
    <w:uiPriority w:val="9"/>
    <w:semiHidden/>
    <w:rsid w:val="00A97E50"/>
    <w:rPr>
      <w:rFonts w:ascii="Cambria" w:eastAsia="Times New Roman" w:hAnsi="Cambria"/>
      <w:i/>
      <w:iCs/>
      <w:color w:val="404040"/>
      <w:sz w:val="22"/>
      <w:szCs w:val="22"/>
      <w:lang w:eastAsia="en-US"/>
    </w:rPr>
  </w:style>
  <w:style w:type="character" w:customStyle="1" w:styleId="Nadpis8Char">
    <w:name w:val="Nadpis 8 Char"/>
    <w:link w:val="Nadpis8"/>
    <w:uiPriority w:val="9"/>
    <w:semiHidden/>
    <w:rsid w:val="00A97E50"/>
    <w:rPr>
      <w:rFonts w:ascii="Cambria" w:eastAsia="Times New Roman" w:hAnsi="Cambria"/>
      <w:color w:val="404040"/>
      <w:lang w:eastAsia="en-US"/>
    </w:rPr>
  </w:style>
  <w:style w:type="character" w:customStyle="1" w:styleId="Nadpis9Char">
    <w:name w:val="Nadpis 9 Char"/>
    <w:link w:val="Nadpis9"/>
    <w:uiPriority w:val="9"/>
    <w:semiHidden/>
    <w:rsid w:val="00A97E50"/>
    <w:rPr>
      <w:rFonts w:ascii="Cambria" w:eastAsia="Times New Roman" w:hAnsi="Cambria"/>
      <w:i/>
      <w:iCs/>
      <w:color w:val="404040"/>
      <w:lang w:eastAsia="en-US"/>
    </w:rPr>
  </w:style>
  <w:style w:type="paragraph" w:styleId="Odstavecseseznamem">
    <w:name w:val="List Paragraph"/>
    <w:basedOn w:val="Normln"/>
    <w:uiPriority w:val="34"/>
    <w:qFormat/>
    <w:rsid w:val="00626178"/>
    <w:pPr>
      <w:ind w:left="720"/>
      <w:contextualSpacing/>
    </w:pPr>
    <w:rPr>
      <w:rFonts w:eastAsia="Times New Roman"/>
      <w:lang w:eastAsia="cs-CZ"/>
    </w:rPr>
  </w:style>
  <w:style w:type="paragraph" w:styleId="Textpoznpodarou">
    <w:name w:val="footnote text"/>
    <w:basedOn w:val="Normln"/>
    <w:link w:val="TextpoznpodarouChar"/>
    <w:uiPriority w:val="99"/>
    <w:qFormat/>
    <w:rsid w:val="00626178"/>
    <w:pPr>
      <w:spacing w:after="0" w:line="240" w:lineRule="auto"/>
    </w:pPr>
    <w:rPr>
      <w:rFonts w:eastAsia="Times New Roman"/>
      <w:sz w:val="20"/>
      <w:szCs w:val="20"/>
      <w:lang w:eastAsia="cs-CZ"/>
    </w:rPr>
  </w:style>
  <w:style w:type="character" w:customStyle="1" w:styleId="TextpoznpodarouChar">
    <w:name w:val="Text pozn. pod čarou Char"/>
    <w:link w:val="Textpoznpodarou"/>
    <w:uiPriority w:val="99"/>
    <w:rsid w:val="00626178"/>
    <w:rPr>
      <w:rFonts w:eastAsia="Times New Roman"/>
      <w:sz w:val="20"/>
      <w:szCs w:val="20"/>
      <w:lang w:eastAsia="cs-CZ"/>
    </w:rPr>
  </w:style>
  <w:style w:type="character" w:styleId="Znakapoznpodarou">
    <w:name w:val="footnote reference"/>
    <w:uiPriority w:val="99"/>
    <w:rsid w:val="00626178"/>
    <w:rPr>
      <w:vertAlign w:val="superscript"/>
    </w:rPr>
  </w:style>
  <w:style w:type="table" w:styleId="Mkatabulky">
    <w:name w:val="Table Grid"/>
    <w:basedOn w:val="Normlntabulka"/>
    <w:uiPriority w:val="59"/>
    <w:rsid w:val="0062617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26178"/>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26178"/>
    <w:rPr>
      <w:rFonts w:ascii="Tahoma" w:hAnsi="Tahoma" w:cs="Tahoma"/>
      <w:sz w:val="16"/>
      <w:szCs w:val="16"/>
    </w:rPr>
  </w:style>
  <w:style w:type="paragraph" w:styleId="Podnadpis">
    <w:name w:val="Subtitle"/>
    <w:basedOn w:val="Normln"/>
    <w:next w:val="Normln"/>
    <w:link w:val="PodnadpisChar"/>
    <w:uiPriority w:val="11"/>
    <w:qFormat/>
    <w:rsid w:val="00626178"/>
    <w:pPr>
      <w:numPr>
        <w:ilvl w:val="1"/>
      </w:numPr>
    </w:pPr>
    <w:rPr>
      <w:rFonts w:ascii="Cambria" w:eastAsia="Times New Roman" w:hAnsi="Cambria"/>
      <w:i/>
      <w:iCs/>
      <w:color w:val="4F81BD"/>
      <w:spacing w:val="15"/>
      <w:sz w:val="24"/>
      <w:szCs w:val="24"/>
    </w:rPr>
  </w:style>
  <w:style w:type="character" w:customStyle="1" w:styleId="PodnadpisChar">
    <w:name w:val="Podnadpis Char"/>
    <w:link w:val="Podnadpis"/>
    <w:uiPriority w:val="11"/>
    <w:rsid w:val="00626178"/>
    <w:rPr>
      <w:rFonts w:ascii="Cambria" w:eastAsia="Times New Roman" w:hAnsi="Cambria" w:cs="Times New Roman"/>
      <w:i/>
      <w:iCs/>
      <w:color w:val="4F81BD"/>
      <w:spacing w:val="15"/>
      <w:sz w:val="24"/>
      <w:szCs w:val="24"/>
    </w:rPr>
  </w:style>
  <w:style w:type="character" w:styleId="Zdraznnjemn">
    <w:name w:val="Subtle Emphasis"/>
    <w:uiPriority w:val="19"/>
    <w:qFormat/>
    <w:rsid w:val="009F14B5"/>
    <w:rPr>
      <w:i/>
      <w:iCs/>
      <w:color w:val="808080"/>
    </w:rPr>
  </w:style>
  <w:style w:type="paragraph" w:styleId="Citt">
    <w:name w:val="Quote"/>
    <w:basedOn w:val="Normln"/>
    <w:next w:val="Normln"/>
    <w:link w:val="CittChar"/>
    <w:uiPriority w:val="29"/>
    <w:qFormat/>
    <w:rsid w:val="009F14B5"/>
    <w:rPr>
      <w:i/>
      <w:iCs/>
      <w:color w:val="000000"/>
    </w:rPr>
  </w:style>
  <w:style w:type="character" w:customStyle="1" w:styleId="CittChar">
    <w:name w:val="Citát Char"/>
    <w:link w:val="Citt"/>
    <w:uiPriority w:val="29"/>
    <w:rsid w:val="009F14B5"/>
    <w:rPr>
      <w:i/>
      <w:iCs/>
      <w:color w:val="000000"/>
    </w:rPr>
  </w:style>
  <w:style w:type="paragraph" w:styleId="Zhlav">
    <w:name w:val="header"/>
    <w:basedOn w:val="Normln"/>
    <w:link w:val="ZhlavChar"/>
    <w:uiPriority w:val="99"/>
    <w:unhideWhenUsed/>
    <w:rsid w:val="00225A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25AE4"/>
  </w:style>
  <w:style w:type="paragraph" w:styleId="Zpat">
    <w:name w:val="footer"/>
    <w:basedOn w:val="Normln"/>
    <w:link w:val="ZpatChar"/>
    <w:uiPriority w:val="99"/>
    <w:unhideWhenUsed/>
    <w:rsid w:val="00225AE4"/>
    <w:pPr>
      <w:tabs>
        <w:tab w:val="center" w:pos="4536"/>
        <w:tab w:val="right" w:pos="9072"/>
      </w:tabs>
      <w:spacing w:after="0" w:line="240" w:lineRule="auto"/>
    </w:pPr>
  </w:style>
  <w:style w:type="character" w:customStyle="1" w:styleId="ZpatChar">
    <w:name w:val="Zápatí Char"/>
    <w:basedOn w:val="Standardnpsmoodstavce"/>
    <w:link w:val="Zpat"/>
    <w:uiPriority w:val="99"/>
    <w:rsid w:val="00225AE4"/>
  </w:style>
  <w:style w:type="character" w:customStyle="1" w:styleId="shorttext">
    <w:name w:val="short_text"/>
    <w:basedOn w:val="Standardnpsmoodstavce"/>
    <w:rsid w:val="006251D8"/>
  </w:style>
  <w:style w:type="character" w:styleId="Odkaznakoment">
    <w:name w:val="annotation reference"/>
    <w:uiPriority w:val="99"/>
    <w:rsid w:val="004F0DE4"/>
    <w:rPr>
      <w:sz w:val="16"/>
      <w:szCs w:val="16"/>
    </w:rPr>
  </w:style>
  <w:style w:type="paragraph" w:styleId="Textkomente">
    <w:name w:val="annotation text"/>
    <w:basedOn w:val="Normln"/>
    <w:link w:val="TextkomenteChar"/>
    <w:uiPriority w:val="99"/>
    <w:unhideWhenUsed/>
    <w:rsid w:val="00BC1FD6"/>
    <w:pPr>
      <w:spacing w:line="240" w:lineRule="auto"/>
    </w:pPr>
    <w:rPr>
      <w:sz w:val="20"/>
      <w:szCs w:val="20"/>
    </w:rPr>
  </w:style>
  <w:style w:type="character" w:customStyle="1" w:styleId="TextkomenteChar">
    <w:name w:val="Text komentáře Char"/>
    <w:link w:val="Textkomente"/>
    <w:uiPriority w:val="99"/>
    <w:rsid w:val="00BC1FD6"/>
    <w:rPr>
      <w:sz w:val="20"/>
      <w:szCs w:val="20"/>
    </w:rPr>
  </w:style>
  <w:style w:type="paragraph" w:styleId="Pedmtkomente">
    <w:name w:val="annotation subject"/>
    <w:basedOn w:val="Textkomente"/>
    <w:next w:val="Textkomente"/>
    <w:link w:val="PedmtkomenteChar"/>
    <w:uiPriority w:val="99"/>
    <w:semiHidden/>
    <w:unhideWhenUsed/>
    <w:rsid w:val="00BC1FD6"/>
    <w:rPr>
      <w:b/>
      <w:bCs/>
    </w:rPr>
  </w:style>
  <w:style w:type="character" w:customStyle="1" w:styleId="PedmtkomenteChar">
    <w:name w:val="Předmět komentáře Char"/>
    <w:link w:val="Pedmtkomente"/>
    <w:uiPriority w:val="99"/>
    <w:semiHidden/>
    <w:rsid w:val="00BC1FD6"/>
    <w:rPr>
      <w:b/>
      <w:bCs/>
      <w:sz w:val="20"/>
      <w:szCs w:val="20"/>
    </w:rPr>
  </w:style>
  <w:style w:type="paragraph" w:styleId="Revize">
    <w:name w:val="Revision"/>
    <w:hidden/>
    <w:uiPriority w:val="99"/>
    <w:semiHidden/>
    <w:rsid w:val="001964AA"/>
    <w:rPr>
      <w:sz w:val="22"/>
      <w:szCs w:val="22"/>
      <w:lang w:eastAsia="en-US"/>
    </w:rPr>
  </w:style>
  <w:style w:type="character" w:styleId="Hypertextovodkaz">
    <w:name w:val="Hyperlink"/>
    <w:uiPriority w:val="99"/>
    <w:unhideWhenUsed/>
    <w:rsid w:val="00212F93"/>
    <w:rPr>
      <w:color w:val="0000FF"/>
      <w:u w:val="single"/>
    </w:rPr>
  </w:style>
  <w:style w:type="numbering" w:customStyle="1" w:styleId="StylI-aa">
    <w:name w:val="Styl I-aa)"/>
    <w:uiPriority w:val="99"/>
    <w:rsid w:val="000E795F"/>
    <w:pPr>
      <w:numPr>
        <w:numId w:val="13"/>
      </w:numPr>
    </w:pPr>
  </w:style>
  <w:style w:type="paragraph" w:customStyle="1" w:styleId="StylI">
    <w:name w:val="Styl I."/>
    <w:basedOn w:val="Odstavecseseznamem"/>
    <w:qFormat/>
    <w:rsid w:val="00BA1184"/>
    <w:pPr>
      <w:numPr>
        <w:numId w:val="12"/>
      </w:numPr>
      <w:tabs>
        <w:tab w:val="num" w:pos="360"/>
      </w:tabs>
      <w:spacing w:before="120" w:after="240" w:line="240" w:lineRule="auto"/>
      <w:ind w:left="720" w:firstLine="0"/>
      <w:contextualSpacing w:val="0"/>
      <w:jc w:val="both"/>
    </w:pPr>
    <w:rPr>
      <w:rFonts w:ascii="Arial" w:eastAsia="Calibri" w:hAnsi="Arial" w:cs="Arial"/>
      <w:lang w:eastAsia="en-US"/>
    </w:rPr>
  </w:style>
  <w:style w:type="paragraph" w:customStyle="1" w:styleId="Stylaa">
    <w:name w:val="Styl aa)"/>
    <w:basedOn w:val="Odstavecseseznamem"/>
    <w:qFormat/>
    <w:rsid w:val="000E795F"/>
    <w:pPr>
      <w:numPr>
        <w:ilvl w:val="3"/>
        <w:numId w:val="12"/>
      </w:numPr>
      <w:tabs>
        <w:tab w:val="num" w:pos="360"/>
      </w:tabs>
      <w:spacing w:before="120" w:after="240" w:line="240" w:lineRule="auto"/>
      <w:ind w:left="357" w:hanging="357"/>
      <w:contextualSpacing w:val="0"/>
      <w:jc w:val="both"/>
    </w:pPr>
    <w:rPr>
      <w:rFonts w:ascii="Arial" w:eastAsia="Calibri" w:hAnsi="Arial" w:cs="Arial"/>
      <w:lang w:eastAsia="en-US"/>
    </w:rPr>
  </w:style>
  <w:style w:type="paragraph" w:customStyle="1" w:styleId="Styla">
    <w:name w:val="Styl a)"/>
    <w:basedOn w:val="Odstavecseseznamem"/>
    <w:qFormat/>
    <w:rsid w:val="000E795F"/>
    <w:pPr>
      <w:numPr>
        <w:ilvl w:val="2"/>
        <w:numId w:val="12"/>
      </w:numPr>
      <w:tabs>
        <w:tab w:val="num" w:pos="360"/>
      </w:tabs>
      <w:spacing w:before="120" w:after="240" w:line="240" w:lineRule="auto"/>
      <w:ind w:left="357" w:hanging="357"/>
      <w:contextualSpacing w:val="0"/>
      <w:jc w:val="both"/>
    </w:pPr>
    <w:rPr>
      <w:rFonts w:ascii="Arial" w:eastAsia="Calibri" w:hAnsi="Arial" w:cs="Arial"/>
      <w:lang w:eastAsia="en-US"/>
    </w:rPr>
  </w:style>
  <w:style w:type="paragraph" w:styleId="Nadpisobsahu">
    <w:name w:val="TOC Heading"/>
    <w:basedOn w:val="Nadpis1"/>
    <w:next w:val="Normln"/>
    <w:uiPriority w:val="39"/>
    <w:semiHidden/>
    <w:unhideWhenUsed/>
    <w:qFormat/>
    <w:rsid w:val="00B12D38"/>
    <w:pPr>
      <w:numPr>
        <w:numId w:val="0"/>
      </w:numPr>
      <w:outlineLvl w:val="9"/>
    </w:pPr>
    <w:rPr>
      <w:lang w:eastAsia="cs-CZ"/>
    </w:rPr>
  </w:style>
  <w:style w:type="paragraph" w:styleId="Obsah1">
    <w:name w:val="toc 1"/>
    <w:basedOn w:val="Normln"/>
    <w:next w:val="Normln"/>
    <w:autoRedefine/>
    <w:uiPriority w:val="39"/>
    <w:unhideWhenUsed/>
    <w:rsid w:val="008C1D27"/>
    <w:pPr>
      <w:tabs>
        <w:tab w:val="left" w:pos="440"/>
        <w:tab w:val="right" w:leader="dot" w:pos="9062"/>
      </w:tabs>
      <w:spacing w:after="100"/>
    </w:pPr>
  </w:style>
  <w:style w:type="paragraph" w:styleId="Obsah2">
    <w:name w:val="toc 2"/>
    <w:basedOn w:val="Normln"/>
    <w:next w:val="Normln"/>
    <w:autoRedefine/>
    <w:uiPriority w:val="39"/>
    <w:unhideWhenUsed/>
    <w:rsid w:val="00B12D38"/>
    <w:pPr>
      <w:spacing w:after="100"/>
      <w:ind w:left="220"/>
    </w:pPr>
  </w:style>
  <w:style w:type="paragraph" w:styleId="Obsah3">
    <w:name w:val="toc 3"/>
    <w:basedOn w:val="Normln"/>
    <w:next w:val="Normln"/>
    <w:autoRedefine/>
    <w:uiPriority w:val="39"/>
    <w:unhideWhenUsed/>
    <w:rsid w:val="00B12D38"/>
    <w:pPr>
      <w:spacing w:after="100"/>
      <w:ind w:left="440"/>
    </w:pPr>
  </w:style>
  <w:style w:type="character" w:styleId="Sledovanodkaz">
    <w:name w:val="FollowedHyperlink"/>
    <w:uiPriority w:val="99"/>
    <w:semiHidden/>
    <w:unhideWhenUsed/>
    <w:rsid w:val="00CC03D5"/>
    <w:rPr>
      <w:color w:val="800080"/>
      <w:u w:val="single"/>
    </w:rPr>
  </w:style>
  <w:style w:type="paragraph" w:customStyle="1" w:styleId="xl51866">
    <w:name w:val="xl51866"/>
    <w:basedOn w:val="Normln"/>
    <w:rsid w:val="00CC03D5"/>
    <w:pPr>
      <w:spacing w:before="100" w:beforeAutospacing="1" w:after="100" w:afterAutospacing="1" w:line="240" w:lineRule="auto"/>
      <w:textAlignment w:val="center"/>
    </w:pPr>
    <w:rPr>
      <w:rFonts w:ascii="Arial" w:eastAsia="Times New Roman" w:hAnsi="Arial" w:cs="Arial"/>
      <w:sz w:val="24"/>
      <w:szCs w:val="24"/>
      <w:lang w:eastAsia="cs-CZ"/>
    </w:rPr>
  </w:style>
  <w:style w:type="paragraph" w:customStyle="1" w:styleId="xl51867">
    <w:name w:val="xl51867"/>
    <w:basedOn w:val="Normln"/>
    <w:rsid w:val="00CC03D5"/>
    <w:pPr>
      <w:spacing w:before="100" w:beforeAutospacing="1" w:after="100" w:afterAutospacing="1" w:line="240" w:lineRule="auto"/>
      <w:textAlignment w:val="center"/>
    </w:pPr>
    <w:rPr>
      <w:rFonts w:ascii="Arial" w:eastAsia="Times New Roman" w:hAnsi="Arial" w:cs="Arial"/>
      <w:sz w:val="24"/>
      <w:szCs w:val="24"/>
      <w:lang w:eastAsia="cs-CZ"/>
    </w:rPr>
  </w:style>
  <w:style w:type="paragraph" w:customStyle="1" w:styleId="xl51868">
    <w:name w:val="xl51868"/>
    <w:basedOn w:val="Normln"/>
    <w:rsid w:val="00CC03D5"/>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51869">
    <w:name w:val="xl51869"/>
    <w:basedOn w:val="Normln"/>
    <w:rsid w:val="00CC03D5"/>
    <w:pP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0">
    <w:name w:val="xl51870"/>
    <w:basedOn w:val="Normln"/>
    <w:rsid w:val="00CC03D5"/>
    <w:pP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1">
    <w:name w:val="xl51871"/>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2">
    <w:name w:val="xl51872"/>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3">
    <w:name w:val="xl51873"/>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4">
    <w:name w:val="xl51874"/>
    <w:basedOn w:val="Normln"/>
    <w:rsid w:val="00CC03D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75">
    <w:name w:val="xl51875"/>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6">
    <w:name w:val="xl51876"/>
    <w:basedOn w:val="Normln"/>
    <w:rsid w:val="00CC03D5"/>
    <w:pPr>
      <w:pBdr>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7">
    <w:name w:val="xl51877"/>
    <w:basedOn w:val="Normln"/>
    <w:rsid w:val="00CC03D5"/>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8">
    <w:name w:val="xl51878"/>
    <w:basedOn w:val="Normln"/>
    <w:rsid w:val="00CC03D5"/>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79">
    <w:name w:val="xl51879"/>
    <w:basedOn w:val="Normln"/>
    <w:rsid w:val="00CC03D5"/>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0">
    <w:name w:val="xl51880"/>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1">
    <w:name w:val="xl51881"/>
    <w:basedOn w:val="Normln"/>
    <w:rsid w:val="00CC03D5"/>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2">
    <w:name w:val="xl51882"/>
    <w:basedOn w:val="Normln"/>
    <w:rsid w:val="00CC03D5"/>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3">
    <w:name w:val="xl51883"/>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4">
    <w:name w:val="xl51884"/>
    <w:basedOn w:val="Normln"/>
    <w:rsid w:val="00CC03D5"/>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885">
    <w:name w:val="xl51885"/>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86">
    <w:name w:val="xl51886"/>
    <w:basedOn w:val="Normln"/>
    <w:rsid w:val="00CC03D5"/>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87">
    <w:name w:val="xl51887"/>
    <w:basedOn w:val="Normln"/>
    <w:rsid w:val="00CC03D5"/>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8">
    <w:name w:val="xl51888"/>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89">
    <w:name w:val="xl51889"/>
    <w:basedOn w:val="Normln"/>
    <w:rsid w:val="00CC03D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0">
    <w:name w:val="xl51890"/>
    <w:basedOn w:val="Normln"/>
    <w:rsid w:val="00CC03D5"/>
    <w:pPr>
      <w:pBdr>
        <w:bottom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1">
    <w:name w:val="xl51891"/>
    <w:basedOn w:val="Normln"/>
    <w:rsid w:val="00CC03D5"/>
    <w:pPr>
      <w:pBdr>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892">
    <w:name w:val="xl51892"/>
    <w:basedOn w:val="Normln"/>
    <w:rsid w:val="00CC03D5"/>
    <w:pPr>
      <w:pBdr>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3">
    <w:name w:val="xl51893"/>
    <w:basedOn w:val="Normln"/>
    <w:rsid w:val="00CC03D5"/>
    <w:pPr>
      <w:pBdr>
        <w:bottom w:val="single" w:sz="8" w:space="0" w:color="auto"/>
      </w:pBdr>
      <w:spacing w:before="100" w:beforeAutospacing="1" w:after="100" w:afterAutospacing="1" w:line="240" w:lineRule="auto"/>
      <w:textAlignment w:val="center"/>
    </w:pPr>
    <w:rPr>
      <w:rFonts w:ascii="Arial" w:eastAsia="Times New Roman" w:hAnsi="Arial" w:cs="Arial"/>
      <w:b/>
      <w:bCs/>
      <w:sz w:val="28"/>
      <w:szCs w:val="28"/>
      <w:lang w:eastAsia="cs-CZ"/>
    </w:rPr>
  </w:style>
  <w:style w:type="paragraph" w:customStyle="1" w:styleId="xl51894">
    <w:name w:val="xl51894"/>
    <w:basedOn w:val="Normln"/>
    <w:rsid w:val="00CC03D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5">
    <w:name w:val="xl51895"/>
    <w:basedOn w:val="Normln"/>
    <w:rsid w:val="00CC03D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896">
    <w:name w:val="xl51896"/>
    <w:basedOn w:val="Normln"/>
    <w:rsid w:val="00CC03D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897">
    <w:name w:val="xl51897"/>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8">
    <w:name w:val="xl51898"/>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899">
    <w:name w:val="xl51899"/>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0">
    <w:name w:val="xl51900"/>
    <w:basedOn w:val="Normln"/>
    <w:rsid w:val="00CC03D5"/>
    <w:pPr>
      <w:pBdr>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1">
    <w:name w:val="xl51901"/>
    <w:basedOn w:val="Normln"/>
    <w:rsid w:val="00CC03D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2">
    <w:name w:val="xl51902"/>
    <w:basedOn w:val="Normln"/>
    <w:rsid w:val="00CC03D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3">
    <w:name w:val="xl5190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4">
    <w:name w:val="xl51904"/>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5">
    <w:name w:val="xl51905"/>
    <w:basedOn w:val="Normln"/>
    <w:rsid w:val="00CC03D5"/>
    <w:pPr>
      <w:pBdr>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6">
    <w:name w:val="xl51906"/>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07">
    <w:name w:val="xl51907"/>
    <w:basedOn w:val="Normln"/>
    <w:rsid w:val="00CC03D5"/>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8">
    <w:name w:val="xl51908"/>
    <w:basedOn w:val="Normln"/>
    <w:rsid w:val="00CC03D5"/>
    <w:pPr>
      <w:pBdr>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09">
    <w:name w:val="xl51909"/>
    <w:basedOn w:val="Normln"/>
    <w:rsid w:val="00CC03D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0">
    <w:name w:val="xl51910"/>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1">
    <w:name w:val="xl51911"/>
    <w:basedOn w:val="Normln"/>
    <w:rsid w:val="00CC03D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2">
    <w:name w:val="xl51912"/>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3">
    <w:name w:val="xl51913"/>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4">
    <w:name w:val="xl51914"/>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15">
    <w:name w:val="xl51915"/>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6">
    <w:name w:val="xl51916"/>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7">
    <w:name w:val="xl51917"/>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8">
    <w:name w:val="xl51918"/>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19">
    <w:name w:val="xl51919"/>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0">
    <w:name w:val="xl51920"/>
    <w:basedOn w:val="Normln"/>
    <w:rsid w:val="00CC03D5"/>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1">
    <w:name w:val="xl51921"/>
    <w:basedOn w:val="Normln"/>
    <w:rsid w:val="00CC03D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2">
    <w:name w:val="xl51922"/>
    <w:basedOn w:val="Normln"/>
    <w:rsid w:val="00CC03D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3">
    <w:name w:val="xl51923"/>
    <w:basedOn w:val="Normln"/>
    <w:rsid w:val="00CC03D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4">
    <w:name w:val="xl51924"/>
    <w:basedOn w:val="Normln"/>
    <w:rsid w:val="00CC03D5"/>
    <w:pPr>
      <w:pBdr>
        <w:top w:val="single" w:sz="4" w:space="0" w:color="auto"/>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5">
    <w:name w:val="xl51925"/>
    <w:basedOn w:val="Normln"/>
    <w:rsid w:val="00CC03D5"/>
    <w:pPr>
      <w:pBdr>
        <w:top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6">
    <w:name w:val="xl51926"/>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7">
    <w:name w:val="xl51927"/>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28">
    <w:name w:val="xl51928"/>
    <w:basedOn w:val="Normln"/>
    <w:rsid w:val="00CC03D5"/>
    <w:pPr>
      <w:pBdr>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29">
    <w:name w:val="xl51929"/>
    <w:basedOn w:val="Normln"/>
    <w:rsid w:val="00CC03D5"/>
    <w:pPr>
      <w:pBdr>
        <w:top w:val="single" w:sz="4"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0">
    <w:name w:val="xl51930"/>
    <w:basedOn w:val="Normln"/>
    <w:rsid w:val="00CC03D5"/>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1">
    <w:name w:val="xl51931"/>
    <w:basedOn w:val="Normln"/>
    <w:rsid w:val="00CC03D5"/>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32">
    <w:name w:val="xl51932"/>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33">
    <w:name w:val="xl51933"/>
    <w:basedOn w:val="Normln"/>
    <w:rsid w:val="00CC03D5"/>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34">
    <w:name w:val="xl51934"/>
    <w:basedOn w:val="Normln"/>
    <w:rsid w:val="00CC03D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35">
    <w:name w:val="xl51935"/>
    <w:basedOn w:val="Normln"/>
    <w:rsid w:val="00CC03D5"/>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36">
    <w:name w:val="xl51936"/>
    <w:basedOn w:val="Normln"/>
    <w:rsid w:val="00CC03D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7">
    <w:name w:val="xl51937"/>
    <w:basedOn w:val="Normln"/>
    <w:rsid w:val="00CC03D5"/>
    <w:pPr>
      <w:pBdr>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8">
    <w:name w:val="xl51938"/>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39">
    <w:name w:val="xl51939"/>
    <w:basedOn w:val="Normln"/>
    <w:rsid w:val="00CC03D5"/>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40">
    <w:name w:val="xl51940"/>
    <w:basedOn w:val="Normln"/>
    <w:rsid w:val="00CC03D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1">
    <w:name w:val="xl51941"/>
    <w:basedOn w:val="Normln"/>
    <w:rsid w:val="00CC03D5"/>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0"/>
      <w:szCs w:val="20"/>
      <w:lang w:eastAsia="cs-CZ"/>
    </w:rPr>
  </w:style>
  <w:style w:type="paragraph" w:customStyle="1" w:styleId="xl51942">
    <w:name w:val="xl51942"/>
    <w:basedOn w:val="Normln"/>
    <w:rsid w:val="00CC03D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3">
    <w:name w:val="xl51943"/>
    <w:basedOn w:val="Normln"/>
    <w:rsid w:val="00CC03D5"/>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4">
    <w:name w:val="xl51944"/>
    <w:basedOn w:val="Normln"/>
    <w:rsid w:val="00CC03D5"/>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45">
    <w:name w:val="xl51945"/>
    <w:basedOn w:val="Normln"/>
    <w:rsid w:val="00CC03D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46">
    <w:name w:val="xl51946"/>
    <w:basedOn w:val="Normln"/>
    <w:rsid w:val="00CC03D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7">
    <w:name w:val="xl51947"/>
    <w:basedOn w:val="Normln"/>
    <w:rsid w:val="00CC03D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8">
    <w:name w:val="xl51948"/>
    <w:basedOn w:val="Normln"/>
    <w:rsid w:val="00CC03D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49">
    <w:name w:val="xl51949"/>
    <w:basedOn w:val="Normln"/>
    <w:rsid w:val="00CC03D5"/>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0">
    <w:name w:val="xl51950"/>
    <w:basedOn w:val="Normln"/>
    <w:rsid w:val="00CC03D5"/>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1">
    <w:name w:val="xl51951"/>
    <w:basedOn w:val="Normln"/>
    <w:rsid w:val="00CC03D5"/>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2">
    <w:name w:val="xl51952"/>
    <w:basedOn w:val="Normln"/>
    <w:rsid w:val="00CC03D5"/>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3">
    <w:name w:val="xl51953"/>
    <w:basedOn w:val="Normln"/>
    <w:rsid w:val="00CC03D5"/>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4">
    <w:name w:val="xl51954"/>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1955">
    <w:name w:val="xl51955"/>
    <w:basedOn w:val="Normln"/>
    <w:rsid w:val="00CC03D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56">
    <w:name w:val="xl51956"/>
    <w:basedOn w:val="Normln"/>
    <w:rsid w:val="00CC03D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7">
    <w:name w:val="xl51957"/>
    <w:basedOn w:val="Normln"/>
    <w:rsid w:val="00CC03D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8">
    <w:name w:val="xl51958"/>
    <w:basedOn w:val="Normln"/>
    <w:rsid w:val="00CC03D5"/>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59">
    <w:name w:val="xl51959"/>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0">
    <w:name w:val="xl51960"/>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1">
    <w:name w:val="xl51961"/>
    <w:basedOn w:val="Normln"/>
    <w:rsid w:val="00CC03D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2">
    <w:name w:val="xl51962"/>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3">
    <w:name w:val="xl5196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4">
    <w:name w:val="xl51964"/>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5">
    <w:name w:val="xl51965"/>
    <w:basedOn w:val="Normln"/>
    <w:rsid w:val="00CC03D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66">
    <w:name w:val="xl51966"/>
    <w:basedOn w:val="Normln"/>
    <w:rsid w:val="00CC03D5"/>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67">
    <w:name w:val="xl51967"/>
    <w:basedOn w:val="Normln"/>
    <w:rsid w:val="00CC03D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8">
    <w:name w:val="xl51968"/>
    <w:basedOn w:val="Normln"/>
    <w:rsid w:val="00CC03D5"/>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69">
    <w:name w:val="xl51969"/>
    <w:basedOn w:val="Normln"/>
    <w:rsid w:val="00CC03D5"/>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0">
    <w:name w:val="xl51970"/>
    <w:basedOn w:val="Normln"/>
    <w:rsid w:val="00CC03D5"/>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1">
    <w:name w:val="xl51971"/>
    <w:basedOn w:val="Normln"/>
    <w:rsid w:val="00CC03D5"/>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2">
    <w:name w:val="xl51972"/>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3">
    <w:name w:val="xl51973"/>
    <w:basedOn w:val="Normln"/>
    <w:rsid w:val="00CC03D5"/>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4">
    <w:name w:val="xl51974"/>
    <w:basedOn w:val="Normln"/>
    <w:rsid w:val="00CC03D5"/>
    <w:pPr>
      <w:pBdr>
        <w:top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75">
    <w:name w:val="xl51975"/>
    <w:basedOn w:val="Normln"/>
    <w:rsid w:val="00CC03D5"/>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76">
    <w:name w:val="xl51976"/>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7">
    <w:name w:val="xl51977"/>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8">
    <w:name w:val="xl51978"/>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79">
    <w:name w:val="xl51979"/>
    <w:basedOn w:val="Normln"/>
    <w:rsid w:val="00CC03D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0">
    <w:name w:val="xl51980"/>
    <w:basedOn w:val="Normln"/>
    <w:rsid w:val="00CC03D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1">
    <w:name w:val="xl51981"/>
    <w:basedOn w:val="Normln"/>
    <w:rsid w:val="00CC03D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2">
    <w:name w:val="xl51982"/>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3">
    <w:name w:val="xl51983"/>
    <w:basedOn w:val="Normln"/>
    <w:rsid w:val="00CC03D5"/>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4">
    <w:name w:val="xl51984"/>
    <w:basedOn w:val="Normln"/>
    <w:rsid w:val="00CC03D5"/>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5">
    <w:name w:val="xl51985"/>
    <w:basedOn w:val="Normln"/>
    <w:rsid w:val="00CC03D5"/>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6">
    <w:name w:val="xl51986"/>
    <w:basedOn w:val="Normln"/>
    <w:rsid w:val="00CC03D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7">
    <w:name w:val="xl51987"/>
    <w:basedOn w:val="Normln"/>
    <w:rsid w:val="00CC03D5"/>
    <w:pP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8">
    <w:name w:val="xl51988"/>
    <w:basedOn w:val="Normln"/>
    <w:rsid w:val="00CC03D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89">
    <w:name w:val="xl51989"/>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0">
    <w:name w:val="xl51990"/>
    <w:basedOn w:val="Normln"/>
    <w:rsid w:val="00CC03D5"/>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1">
    <w:name w:val="xl51991"/>
    <w:basedOn w:val="Normln"/>
    <w:rsid w:val="00CC03D5"/>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1992">
    <w:name w:val="xl51992"/>
    <w:basedOn w:val="Normln"/>
    <w:rsid w:val="00CC03D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3">
    <w:name w:val="xl51993"/>
    <w:basedOn w:val="Normln"/>
    <w:rsid w:val="00CC03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4">
    <w:name w:val="xl51994"/>
    <w:basedOn w:val="Normln"/>
    <w:rsid w:val="00CC03D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5">
    <w:name w:val="xl51995"/>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6">
    <w:name w:val="xl51996"/>
    <w:basedOn w:val="Normln"/>
    <w:rsid w:val="00CC03D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7">
    <w:name w:val="xl51997"/>
    <w:basedOn w:val="Normln"/>
    <w:rsid w:val="00CC03D5"/>
    <w:pPr>
      <w:pBdr>
        <w:top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8">
    <w:name w:val="xl51998"/>
    <w:basedOn w:val="Normln"/>
    <w:rsid w:val="00CC03D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1999">
    <w:name w:val="xl51999"/>
    <w:basedOn w:val="Normln"/>
    <w:rsid w:val="00CC03D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0">
    <w:name w:val="xl52000"/>
    <w:basedOn w:val="Normln"/>
    <w:rsid w:val="00CC03D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1">
    <w:name w:val="xl52001"/>
    <w:basedOn w:val="Normln"/>
    <w:rsid w:val="00CC03D5"/>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2">
    <w:name w:val="xl52002"/>
    <w:basedOn w:val="Normln"/>
    <w:rsid w:val="00CC03D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3">
    <w:name w:val="xl52003"/>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4">
    <w:name w:val="xl52004"/>
    <w:basedOn w:val="Normln"/>
    <w:rsid w:val="00CC03D5"/>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5">
    <w:name w:val="xl52005"/>
    <w:basedOn w:val="Normln"/>
    <w:rsid w:val="00CC03D5"/>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6">
    <w:name w:val="xl52006"/>
    <w:basedOn w:val="Normln"/>
    <w:rsid w:val="00CC03D5"/>
    <w:pPr>
      <w:pBdr>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07">
    <w:name w:val="xl52007"/>
    <w:basedOn w:val="Normln"/>
    <w:rsid w:val="00CC03D5"/>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08">
    <w:name w:val="xl52008"/>
    <w:basedOn w:val="Normln"/>
    <w:rsid w:val="00CC03D5"/>
    <w:pPr>
      <w:pBdr>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09">
    <w:name w:val="xl52009"/>
    <w:basedOn w:val="Normln"/>
    <w:rsid w:val="00CC03D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0">
    <w:name w:val="xl52010"/>
    <w:basedOn w:val="Normln"/>
    <w:rsid w:val="00CC03D5"/>
    <w:pPr>
      <w:pBdr>
        <w:top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1">
    <w:name w:val="xl52011"/>
    <w:basedOn w:val="Normln"/>
    <w:rsid w:val="00CC03D5"/>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2">
    <w:name w:val="xl52012"/>
    <w:basedOn w:val="Normln"/>
    <w:rsid w:val="00CC03D5"/>
    <w:pPr>
      <w:pBdr>
        <w:left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3">
    <w:name w:val="xl52013"/>
    <w:basedOn w:val="Normln"/>
    <w:rsid w:val="00CC03D5"/>
    <w:pPr>
      <w:pBdr>
        <w:top w:val="single" w:sz="4" w:space="0" w:color="auto"/>
        <w:lef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4">
    <w:name w:val="xl52014"/>
    <w:basedOn w:val="Normln"/>
    <w:rsid w:val="00CC03D5"/>
    <w:pPr>
      <w:pBdr>
        <w:left w:val="single" w:sz="8"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5">
    <w:name w:val="xl52015"/>
    <w:basedOn w:val="Normln"/>
    <w:rsid w:val="00CC03D5"/>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lang w:eastAsia="cs-CZ"/>
    </w:rPr>
  </w:style>
  <w:style w:type="paragraph" w:customStyle="1" w:styleId="xl52016">
    <w:name w:val="xl52016"/>
    <w:basedOn w:val="Normln"/>
    <w:rsid w:val="00CC03D5"/>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7">
    <w:name w:val="xl52017"/>
    <w:basedOn w:val="Normln"/>
    <w:rsid w:val="00CC03D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8">
    <w:name w:val="xl52018"/>
    <w:basedOn w:val="Normln"/>
    <w:rsid w:val="00CC03D5"/>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19">
    <w:name w:val="xl52019"/>
    <w:basedOn w:val="Normln"/>
    <w:rsid w:val="00CC03D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cs-CZ"/>
    </w:rPr>
  </w:style>
  <w:style w:type="paragraph" w:customStyle="1" w:styleId="xl52020">
    <w:name w:val="xl52020"/>
    <w:basedOn w:val="Normln"/>
    <w:rsid w:val="00CC03D5"/>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xl52021">
    <w:name w:val="xl52021"/>
    <w:basedOn w:val="Normln"/>
    <w:rsid w:val="00CC03D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cs-CZ"/>
    </w:rPr>
  </w:style>
  <w:style w:type="paragraph" w:customStyle="1" w:styleId="CharCharCharCharCharCharCharCharCharCharCharChar">
    <w:name w:val="Char Char Char Char Char Char Char Char Char Char Char Char"/>
    <w:basedOn w:val="Normln"/>
    <w:rsid w:val="00424073"/>
    <w:pPr>
      <w:spacing w:after="160" w:line="240" w:lineRule="exact"/>
    </w:pPr>
    <w:rPr>
      <w:rFonts w:ascii="Tahoma" w:eastAsia="Times New Roman" w:hAnsi="Tahoma"/>
      <w:sz w:val="20"/>
      <w:szCs w:val="20"/>
      <w:lang w:val="en-US"/>
    </w:rPr>
  </w:style>
  <w:style w:type="character" w:styleId="Siln">
    <w:name w:val="Strong"/>
    <w:uiPriority w:val="22"/>
    <w:qFormat/>
    <w:rsid w:val="00174D45"/>
    <w:rPr>
      <w:b/>
      <w:bCs/>
    </w:rPr>
  </w:style>
  <w:style w:type="paragraph" w:styleId="Normlnweb">
    <w:name w:val="Normal (Web)"/>
    <w:basedOn w:val="Normln"/>
    <w:uiPriority w:val="99"/>
    <w:unhideWhenUsed/>
    <w:rsid w:val="00174D45"/>
    <w:pPr>
      <w:spacing w:after="100" w:afterAutospacing="1" w:line="240" w:lineRule="auto"/>
      <w:jc w:val="both"/>
    </w:pPr>
    <w:rPr>
      <w:rFonts w:ascii="Times New Roman" w:eastAsia="Times New Roman" w:hAnsi="Times New Roman"/>
      <w:sz w:val="24"/>
      <w:szCs w:val="24"/>
      <w:lang w:eastAsia="cs-CZ"/>
    </w:rPr>
  </w:style>
  <w:style w:type="paragraph" w:customStyle="1" w:styleId="Char4">
    <w:name w:val="Char4"/>
    <w:basedOn w:val="Normln"/>
    <w:rsid w:val="004F38B6"/>
    <w:pPr>
      <w:spacing w:after="160" w:line="240" w:lineRule="exact"/>
    </w:pPr>
    <w:rPr>
      <w:rFonts w:ascii="Tahoma" w:eastAsia="Times New Roman" w:hAnsi="Tahoma"/>
      <w:sz w:val="20"/>
      <w:szCs w:val="20"/>
      <w:lang w:val="en-US"/>
    </w:rPr>
  </w:style>
  <w:style w:type="character" w:styleId="Zdraznn">
    <w:name w:val="Emphasis"/>
    <w:uiPriority w:val="20"/>
    <w:qFormat/>
    <w:rsid w:val="0004411D"/>
    <w:rPr>
      <w:i/>
      <w:iCs/>
    </w:rPr>
  </w:style>
  <w:style w:type="paragraph" w:customStyle="1" w:styleId="Default">
    <w:name w:val="Default"/>
    <w:rsid w:val="00AC5170"/>
    <w:pPr>
      <w:autoSpaceDE w:val="0"/>
      <w:autoSpaceDN w:val="0"/>
      <w:adjustRightInd w:val="0"/>
    </w:pPr>
    <w:rPr>
      <w:rFonts w:ascii="Arial" w:hAnsi="Arial" w:cs="Arial"/>
      <w:color w:val="000000"/>
      <w:sz w:val="24"/>
      <w:szCs w:val="24"/>
    </w:rPr>
  </w:style>
  <w:style w:type="paragraph" w:styleId="Prosttext">
    <w:name w:val="Plain Text"/>
    <w:basedOn w:val="Normln"/>
    <w:link w:val="ProsttextChar"/>
    <w:uiPriority w:val="99"/>
    <w:semiHidden/>
    <w:unhideWhenUsed/>
    <w:rsid w:val="00BA1184"/>
    <w:pPr>
      <w:spacing w:after="0" w:line="240" w:lineRule="auto"/>
    </w:pPr>
    <w:rPr>
      <w:szCs w:val="21"/>
    </w:rPr>
  </w:style>
  <w:style w:type="character" w:customStyle="1" w:styleId="ProsttextChar">
    <w:name w:val="Prostý text Char"/>
    <w:link w:val="Prosttext"/>
    <w:uiPriority w:val="99"/>
    <w:semiHidden/>
    <w:rsid w:val="001F1051"/>
    <w:rPr>
      <w:sz w:val="22"/>
      <w:szCs w:val="21"/>
      <w:lang w:eastAsia="en-US"/>
    </w:rPr>
  </w:style>
  <w:style w:type="paragraph" w:styleId="Bibliografie">
    <w:name w:val="Bibliography"/>
    <w:basedOn w:val="Normln"/>
    <w:next w:val="Normln"/>
    <w:uiPriority w:val="37"/>
    <w:unhideWhenUsed/>
    <w:rsid w:val="002140D0"/>
  </w:style>
  <w:style w:type="character" w:customStyle="1" w:styleId="Nevyeenzmnka1">
    <w:name w:val="Nevyřešená zmínka1"/>
    <w:uiPriority w:val="99"/>
    <w:semiHidden/>
    <w:unhideWhenUsed/>
    <w:rsid w:val="002140D0"/>
    <w:rPr>
      <w:color w:val="605E5C"/>
      <w:shd w:val="clear" w:color="auto" w:fill="E1DFDD"/>
    </w:rPr>
  </w:style>
  <w:style w:type="paragraph" w:customStyle="1" w:styleId="a">
    <w:basedOn w:val="Normln"/>
    <w:next w:val="Normln"/>
    <w:link w:val="PodtitulChar"/>
    <w:uiPriority w:val="11"/>
    <w:qFormat/>
    <w:rsid w:val="00AF4F19"/>
    <w:pPr>
      <w:numPr>
        <w:ilvl w:val="1"/>
      </w:numPr>
    </w:pPr>
    <w:rPr>
      <w:rFonts w:ascii="Cambria" w:eastAsia="Times New Roman" w:hAnsi="Cambria"/>
      <w:i/>
      <w:iCs/>
      <w:color w:val="4F81BD"/>
      <w:spacing w:val="15"/>
      <w:sz w:val="24"/>
      <w:szCs w:val="24"/>
      <w:lang w:eastAsia="cs-CZ"/>
    </w:rPr>
  </w:style>
  <w:style w:type="character" w:customStyle="1" w:styleId="PodtitulChar">
    <w:name w:val="Podtitul Char"/>
    <w:link w:val="a"/>
    <w:uiPriority w:val="11"/>
    <w:rsid w:val="00AF4F19"/>
    <w:rPr>
      <w:rFonts w:ascii="Cambria" w:eastAsia="Times New Roman" w:hAnsi="Cambria"/>
      <w:i/>
      <w:iCs/>
      <w:color w:val="4F81BD"/>
      <w:spacing w:val="15"/>
      <w:sz w:val="24"/>
      <w:szCs w:val="24"/>
    </w:rPr>
  </w:style>
  <w:style w:type="paragraph" w:customStyle="1" w:styleId="Char40">
    <w:name w:val="Char4"/>
    <w:basedOn w:val="Normln"/>
    <w:rsid w:val="00BA1184"/>
    <w:pPr>
      <w:spacing w:after="160" w:line="240" w:lineRule="exact"/>
    </w:pPr>
    <w:rPr>
      <w:rFonts w:ascii="Tahoma" w:eastAsia="Times New Roman" w:hAnsi="Tahoma"/>
      <w:sz w:val="20"/>
      <w:szCs w:val="20"/>
      <w:lang w:val="en-US"/>
    </w:rPr>
  </w:style>
  <w:style w:type="character" w:customStyle="1" w:styleId="Nevyeenzmnka2">
    <w:name w:val="Nevyřešená zmínka2"/>
    <w:uiPriority w:val="99"/>
    <w:semiHidden/>
    <w:unhideWhenUsed/>
    <w:rsid w:val="00BA1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895503">
      <w:bodyDiv w:val="1"/>
      <w:marLeft w:val="0"/>
      <w:marRight w:val="0"/>
      <w:marTop w:val="0"/>
      <w:marBottom w:val="0"/>
      <w:divBdr>
        <w:top w:val="none" w:sz="0" w:space="0" w:color="auto"/>
        <w:left w:val="none" w:sz="0" w:space="0" w:color="auto"/>
        <w:bottom w:val="none" w:sz="0" w:space="0" w:color="auto"/>
        <w:right w:val="none" w:sz="0" w:space="0" w:color="auto"/>
      </w:divBdr>
    </w:div>
    <w:div w:id="436754679">
      <w:bodyDiv w:val="1"/>
      <w:marLeft w:val="0"/>
      <w:marRight w:val="0"/>
      <w:marTop w:val="0"/>
      <w:marBottom w:val="0"/>
      <w:divBdr>
        <w:top w:val="none" w:sz="0" w:space="0" w:color="auto"/>
        <w:left w:val="none" w:sz="0" w:space="0" w:color="auto"/>
        <w:bottom w:val="none" w:sz="0" w:space="0" w:color="auto"/>
        <w:right w:val="none" w:sz="0" w:space="0" w:color="auto"/>
      </w:divBdr>
    </w:div>
    <w:div w:id="655570446">
      <w:bodyDiv w:val="1"/>
      <w:marLeft w:val="0"/>
      <w:marRight w:val="0"/>
      <w:marTop w:val="0"/>
      <w:marBottom w:val="0"/>
      <w:divBdr>
        <w:top w:val="none" w:sz="0" w:space="0" w:color="auto"/>
        <w:left w:val="none" w:sz="0" w:space="0" w:color="auto"/>
        <w:bottom w:val="none" w:sz="0" w:space="0" w:color="auto"/>
        <w:right w:val="none" w:sz="0" w:space="0" w:color="auto"/>
      </w:divBdr>
    </w:div>
    <w:div w:id="903027582">
      <w:bodyDiv w:val="1"/>
      <w:marLeft w:val="0"/>
      <w:marRight w:val="0"/>
      <w:marTop w:val="0"/>
      <w:marBottom w:val="0"/>
      <w:divBdr>
        <w:top w:val="none" w:sz="0" w:space="0" w:color="auto"/>
        <w:left w:val="none" w:sz="0" w:space="0" w:color="auto"/>
        <w:bottom w:val="none" w:sz="0" w:space="0" w:color="auto"/>
        <w:right w:val="none" w:sz="0" w:space="0" w:color="auto"/>
      </w:divBdr>
    </w:div>
    <w:div w:id="1143736124">
      <w:bodyDiv w:val="1"/>
      <w:marLeft w:val="0"/>
      <w:marRight w:val="0"/>
      <w:marTop w:val="0"/>
      <w:marBottom w:val="0"/>
      <w:divBdr>
        <w:top w:val="none" w:sz="0" w:space="0" w:color="auto"/>
        <w:left w:val="none" w:sz="0" w:space="0" w:color="auto"/>
        <w:bottom w:val="none" w:sz="0" w:space="0" w:color="auto"/>
        <w:right w:val="none" w:sz="0" w:space="0" w:color="auto"/>
      </w:divBdr>
    </w:div>
    <w:div w:id="1608855887">
      <w:bodyDiv w:val="1"/>
      <w:marLeft w:val="0"/>
      <w:marRight w:val="0"/>
      <w:marTop w:val="0"/>
      <w:marBottom w:val="0"/>
      <w:divBdr>
        <w:top w:val="none" w:sz="0" w:space="0" w:color="auto"/>
        <w:left w:val="none" w:sz="0" w:space="0" w:color="auto"/>
        <w:bottom w:val="none" w:sz="0" w:space="0" w:color="auto"/>
        <w:right w:val="none" w:sz="0" w:space="0" w:color="auto"/>
      </w:divBdr>
    </w:div>
    <w:div w:id="1671909418">
      <w:bodyDiv w:val="1"/>
      <w:marLeft w:val="0"/>
      <w:marRight w:val="0"/>
      <w:marTop w:val="0"/>
      <w:marBottom w:val="0"/>
      <w:divBdr>
        <w:top w:val="none" w:sz="0" w:space="0" w:color="auto"/>
        <w:left w:val="none" w:sz="0" w:space="0" w:color="auto"/>
        <w:bottom w:val="none" w:sz="0" w:space="0" w:color="auto"/>
        <w:right w:val="none" w:sz="0" w:space="0" w:color="auto"/>
      </w:divBdr>
      <w:divsChild>
        <w:div w:id="1320842734">
          <w:marLeft w:val="0"/>
          <w:marRight w:val="0"/>
          <w:marTop w:val="0"/>
          <w:marBottom w:val="0"/>
          <w:divBdr>
            <w:top w:val="none" w:sz="0" w:space="0" w:color="auto"/>
            <w:left w:val="none" w:sz="0" w:space="0" w:color="auto"/>
            <w:bottom w:val="none" w:sz="0" w:space="0" w:color="auto"/>
            <w:right w:val="none" w:sz="0" w:space="0" w:color="auto"/>
          </w:divBdr>
          <w:divsChild>
            <w:div w:id="1044134979">
              <w:marLeft w:val="0"/>
              <w:marRight w:val="0"/>
              <w:marTop w:val="0"/>
              <w:marBottom w:val="0"/>
              <w:divBdr>
                <w:top w:val="none" w:sz="0" w:space="0" w:color="auto"/>
                <w:left w:val="none" w:sz="0" w:space="0" w:color="auto"/>
                <w:bottom w:val="none" w:sz="0" w:space="0" w:color="auto"/>
                <w:right w:val="none" w:sz="0" w:space="0" w:color="auto"/>
              </w:divBdr>
            </w:div>
            <w:div w:id="20370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84075">
      <w:bodyDiv w:val="1"/>
      <w:marLeft w:val="0"/>
      <w:marRight w:val="0"/>
      <w:marTop w:val="0"/>
      <w:marBottom w:val="0"/>
      <w:divBdr>
        <w:top w:val="none" w:sz="0" w:space="0" w:color="auto"/>
        <w:left w:val="none" w:sz="0" w:space="0" w:color="auto"/>
        <w:bottom w:val="none" w:sz="0" w:space="0" w:color="auto"/>
        <w:right w:val="none" w:sz="0" w:space="0" w:color="auto"/>
      </w:divBdr>
    </w:div>
    <w:div w:id="1788308883">
      <w:bodyDiv w:val="1"/>
      <w:marLeft w:val="0"/>
      <w:marRight w:val="0"/>
      <w:marTop w:val="0"/>
      <w:marBottom w:val="0"/>
      <w:divBdr>
        <w:top w:val="none" w:sz="0" w:space="0" w:color="auto"/>
        <w:left w:val="none" w:sz="0" w:space="0" w:color="auto"/>
        <w:bottom w:val="none" w:sz="0" w:space="0" w:color="auto"/>
        <w:right w:val="none" w:sz="0" w:space="0" w:color="auto"/>
      </w:divBdr>
    </w:div>
    <w:div w:id="1854804107">
      <w:bodyDiv w:val="1"/>
      <w:marLeft w:val="0"/>
      <w:marRight w:val="0"/>
      <w:marTop w:val="0"/>
      <w:marBottom w:val="0"/>
      <w:divBdr>
        <w:top w:val="none" w:sz="0" w:space="0" w:color="auto"/>
        <w:left w:val="none" w:sz="0" w:space="0" w:color="auto"/>
        <w:bottom w:val="none" w:sz="0" w:space="0" w:color="auto"/>
        <w:right w:val="none" w:sz="0" w:space="0" w:color="auto"/>
      </w:divBdr>
    </w:div>
    <w:div w:id="1858040077">
      <w:bodyDiv w:val="1"/>
      <w:marLeft w:val="0"/>
      <w:marRight w:val="0"/>
      <w:marTop w:val="0"/>
      <w:marBottom w:val="0"/>
      <w:divBdr>
        <w:top w:val="none" w:sz="0" w:space="0" w:color="auto"/>
        <w:left w:val="none" w:sz="0" w:space="0" w:color="auto"/>
        <w:bottom w:val="none" w:sz="0" w:space="0" w:color="auto"/>
        <w:right w:val="none" w:sz="0" w:space="0" w:color="auto"/>
      </w:divBdr>
    </w:div>
    <w:div w:id="2079283556">
      <w:bodyDiv w:val="1"/>
      <w:marLeft w:val="0"/>
      <w:marRight w:val="0"/>
      <w:marTop w:val="0"/>
      <w:marBottom w:val="0"/>
      <w:divBdr>
        <w:top w:val="none" w:sz="0" w:space="0" w:color="auto"/>
        <w:left w:val="none" w:sz="0" w:space="0" w:color="auto"/>
        <w:bottom w:val="none" w:sz="0" w:space="0" w:color="auto"/>
        <w:right w:val="none" w:sz="0" w:space="0" w:color="auto"/>
      </w:divBdr>
      <w:divsChild>
        <w:div w:id="417874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yzkum.cz/FrontClanek.aspx?idsekce=799796&amp;ad=1&amp;attid=915683" TargetMode="External"/><Relationship Id="rId18" Type="http://schemas.openxmlformats.org/officeDocument/2006/relationships/hyperlink" Target="https://www.vyzkum.cz/FrontClanek.aspx?idsekce=879156" TargetMode="External"/><Relationship Id="rId26" Type="http://schemas.openxmlformats.org/officeDocument/2006/relationships/hyperlink" Target="https://www.vyzkum.cz/FrontClanek.aspx?idsekce=915044" TargetMode="External"/><Relationship Id="rId3" Type="http://schemas.openxmlformats.org/officeDocument/2006/relationships/styles" Target="styles.xml"/><Relationship Id="rId21" Type="http://schemas.openxmlformats.org/officeDocument/2006/relationships/hyperlink" Target="https://www.vyzkum.cz/FrontClanek.aspx?idsekce=854394" TargetMode="External"/><Relationship Id="rId7" Type="http://schemas.openxmlformats.org/officeDocument/2006/relationships/endnotes" Target="endnotes.xml"/><Relationship Id="rId12" Type="http://schemas.openxmlformats.org/officeDocument/2006/relationships/hyperlink" Target="https://www.vyzkum.cz/FrontClanek.aspx?idsekce=799796" TargetMode="External"/><Relationship Id="rId17" Type="http://schemas.openxmlformats.org/officeDocument/2006/relationships/hyperlink" Target="https://www.vyzkum.cz/FrontClanek.aspx?idsekce=915044" TargetMode="External"/><Relationship Id="rId25" Type="http://schemas.openxmlformats.org/officeDocument/2006/relationships/hyperlink" Target="https://www.vyzkum.cz/FrontClanek.aspx?idsekce=84730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vyzkum.cz/FrontClanek.aspx?idsekce=915044&amp;ad=1&amp;attid=915070" TargetMode="External"/><Relationship Id="rId20" Type="http://schemas.openxmlformats.org/officeDocument/2006/relationships/hyperlink" Target="https://www.vyzkum.cz/FrontClanek.aspx?idsekce=809377" TargetMode="External"/><Relationship Id="rId29" Type="http://schemas.openxmlformats.org/officeDocument/2006/relationships/hyperlink" Target="https://www.vyzkum.cz/FrontClanek.aspx?idsekce=847304&amp;ad=1&amp;attid=8474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yzkum.cz/FrontClanek.aspx?idsekce=799796" TargetMode="External"/><Relationship Id="rId24" Type="http://schemas.openxmlformats.org/officeDocument/2006/relationships/hyperlink" Target="https://www.vyzkum.cz/FrontClanek.aspx?idsekce=809374"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vyzkum.cz/FrontClanek.aspx?idsekce=799796" TargetMode="External"/><Relationship Id="rId23" Type="http://schemas.openxmlformats.org/officeDocument/2006/relationships/hyperlink" Target="https://www.vyzkum.cz/FrontClanek.aspx?idsekce=915044&amp;ad=1&amp;attid=915073" TargetMode="External"/><Relationship Id="rId28" Type="http://schemas.openxmlformats.org/officeDocument/2006/relationships/hyperlink" Target="https://www.vyzkum.cz/FrontClanek.aspx?idsekce=809377&amp;ad=1&amp;attid=904070" TargetMode="External"/><Relationship Id="rId10" Type="http://schemas.openxmlformats.org/officeDocument/2006/relationships/hyperlink" Target="https://www.vyzkum.cz/FrontClanek.aspx?idsekce=799796" TargetMode="External"/><Relationship Id="rId19" Type="http://schemas.openxmlformats.org/officeDocument/2006/relationships/hyperlink" Target="https://www.vyzkum.cz/FrontClanek.aspx?idsekce=69551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po.cz/cz/podnikani/ris3-strategie/" TargetMode="External"/><Relationship Id="rId14" Type="http://schemas.openxmlformats.org/officeDocument/2006/relationships/hyperlink" Target="https://www.vyzkum.cz/FrontClanek.aspx?idsekce=799796" TargetMode="External"/><Relationship Id="rId22" Type="http://schemas.openxmlformats.org/officeDocument/2006/relationships/hyperlink" Target="https://www.vyzkum.cz/FrontClanek.aspx?idsekce=809377" TargetMode="External"/><Relationship Id="rId27" Type="http://schemas.openxmlformats.org/officeDocument/2006/relationships/hyperlink" Target="https://www.vyzkum.cz/FrontClanek.aspx?idsekce=879156&amp;ad=1&amp;attid=898537" TargetMode="External"/><Relationship Id="rId30" Type="http://schemas.openxmlformats.org/officeDocument/2006/relationships/hyperlink" Target="https://www.tacr.cz/dokumenty/frascati-manual" TargetMode="External"/><Relationship Id="rId8" Type="http://schemas.openxmlformats.org/officeDocument/2006/relationships/hyperlink" Target="https://ideaapps.cerge-ei.cz/Performance201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hefce.ac.uk/rsrch/REFimpac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Hod18</b:Tag>
    <b:SourceType>DocumentFromInternetSite</b:SourceType>
    <b:Guid>{A6EA7363-B581-4CE4-B4AB-03CD78435C92}</b:Guid>
    <b:Title>Hodnocení výzkumných organizací a hodnocení programů účelové podpory výzkumu, vývoje a inovací dle Metodiky M17+</b:Title>
    <b:InternetSiteTitle>Výzkum a vývoj v ČR</b:InternetSiteTitle>
    <b:Year>2018</b:Year>
    <b:URL>https://www.vyzkum.cz/FrontClanek.aspx?idsekce=799796</b:URL>
    <b:RefOrder>1</b:RefOrder>
  </b:Source>
  <b:Source>
    <b:Tag>ODB18</b:Tag>
    <b:SourceType>Misc</b:SourceType>
    <b:Guid>{2E745AFC-7635-4E1C-8CD7-89C544D54025}</b:Guid>
    <b:Author>
      <b:Author>
        <b:Corporate>ODBOR RADY PRO VÝZKUM, VÝVOJ A INOVACE</b:Corporate>
      </b:Author>
    </b:Author>
    <b:Title>Metodika hodnocení výzkumných organizací a ukončených programů účelové podpory (2017+)</b:Title>
    <b:Year>2018</b:Year>
    <b:StandardNumber>ISBN 978-80-7440-215-9</b:StandardNumber>
    <b:URL>https://www.vyzkum.cz/FrontClanek.aspx?idsekce=799796</b:URL>
    <b:RefOrder>2</b:RefOrder>
  </b:Source>
</b:Sources>
</file>

<file path=customXml/itemProps1.xml><?xml version="1.0" encoding="utf-8"?>
<ds:datastoreItem xmlns:ds="http://schemas.openxmlformats.org/officeDocument/2006/customXml" ds:itemID="{3D04D295-F0F5-4DF9-BBC9-2DD18DF9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45</Pages>
  <Words>13105</Words>
  <Characters>77326</Characters>
  <Application>Microsoft Office Word</Application>
  <DocSecurity>0</DocSecurity>
  <Lines>644</Lines>
  <Paragraphs>180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90251</CharactersWithSpaces>
  <SharedDoc>false</SharedDoc>
  <HLinks>
    <vt:vector size="480" baseType="variant">
      <vt:variant>
        <vt:i4>1245305</vt:i4>
      </vt:variant>
      <vt:variant>
        <vt:i4>438</vt:i4>
      </vt:variant>
      <vt:variant>
        <vt:i4>0</vt:i4>
      </vt:variant>
      <vt:variant>
        <vt:i4>5</vt:i4>
      </vt:variant>
      <vt:variant>
        <vt:lpwstr>https://www.nato.int/cps/en/natohq/topics_69269.htm</vt:lpwstr>
      </vt:variant>
      <vt:variant>
        <vt:lpwstr/>
      </vt:variant>
      <vt:variant>
        <vt:i4>262197</vt:i4>
      </vt:variant>
      <vt:variant>
        <vt:i4>435</vt:i4>
      </vt:variant>
      <vt:variant>
        <vt:i4>0</vt:i4>
      </vt:variant>
      <vt:variant>
        <vt:i4>5</vt:i4>
      </vt:variant>
      <vt:variant>
        <vt:lpwstr>https://cs.wikipedia.org/w/index.php?title=Z%C3%A1kon_o_vyn%C3%A1lezech_a_zlep%C5%A1ovac%C3%ADch_n%C3%A1vrz%C3%ADch&amp;action=edit&amp;redlink=1</vt:lpwstr>
      </vt:variant>
      <vt:variant>
        <vt:lpwstr/>
      </vt:variant>
      <vt:variant>
        <vt:i4>589909</vt:i4>
      </vt:variant>
      <vt:variant>
        <vt:i4>432</vt:i4>
      </vt:variant>
      <vt:variant>
        <vt:i4>0</vt:i4>
      </vt:variant>
      <vt:variant>
        <vt:i4>5</vt:i4>
      </vt:variant>
      <vt:variant>
        <vt:lpwstr>https://cs.wikipedia.org/wiki/%C4%8Cesko</vt:lpwstr>
      </vt:variant>
      <vt:variant>
        <vt:lpwstr/>
      </vt:variant>
      <vt:variant>
        <vt:i4>589833</vt:i4>
      </vt:variant>
      <vt:variant>
        <vt:i4>429</vt:i4>
      </vt:variant>
      <vt:variant>
        <vt:i4>0</vt:i4>
      </vt:variant>
      <vt:variant>
        <vt:i4>5</vt:i4>
      </vt:variant>
      <vt:variant>
        <vt:lpwstr>https://www.vyzkum.cz/FrontClanek.aspx?idsekce=915044</vt:lpwstr>
      </vt:variant>
      <vt:variant>
        <vt:lpwstr/>
      </vt:variant>
      <vt:variant>
        <vt:i4>3145830</vt:i4>
      </vt:variant>
      <vt:variant>
        <vt:i4>426</vt:i4>
      </vt:variant>
      <vt:variant>
        <vt:i4>0</vt:i4>
      </vt:variant>
      <vt:variant>
        <vt:i4>5</vt:i4>
      </vt:variant>
      <vt:variant>
        <vt:lpwstr>https://www.vyzkum.cz/FrontClanek.aspx?idsekce=915044&amp;ad=1&amp;attid=915070</vt:lpwstr>
      </vt:variant>
      <vt:variant>
        <vt:lpwstr/>
      </vt:variant>
      <vt:variant>
        <vt:i4>393222</vt:i4>
      </vt:variant>
      <vt:variant>
        <vt:i4>423</vt:i4>
      </vt:variant>
      <vt:variant>
        <vt:i4>0</vt:i4>
      </vt:variant>
      <vt:variant>
        <vt:i4>5</vt:i4>
      </vt:variant>
      <vt:variant>
        <vt:lpwstr>https://www.vyzkum.cz/FrontClanek.aspx?idsekce=799796</vt:lpwstr>
      </vt:variant>
      <vt:variant>
        <vt:lpwstr/>
      </vt:variant>
      <vt:variant>
        <vt:i4>393222</vt:i4>
      </vt:variant>
      <vt:variant>
        <vt:i4>420</vt:i4>
      </vt:variant>
      <vt:variant>
        <vt:i4>0</vt:i4>
      </vt:variant>
      <vt:variant>
        <vt:i4>5</vt:i4>
      </vt:variant>
      <vt:variant>
        <vt:lpwstr>https://www.vyzkum.cz/FrontClanek.aspx?idsekce=799796</vt:lpwstr>
      </vt:variant>
      <vt:variant>
        <vt:lpwstr/>
      </vt:variant>
      <vt:variant>
        <vt:i4>3145837</vt:i4>
      </vt:variant>
      <vt:variant>
        <vt:i4>417</vt:i4>
      </vt:variant>
      <vt:variant>
        <vt:i4>0</vt:i4>
      </vt:variant>
      <vt:variant>
        <vt:i4>5</vt:i4>
      </vt:variant>
      <vt:variant>
        <vt:lpwstr>https://www.vyzkum.cz/FrontClanek.aspx?idsekce=799796&amp;ad=1&amp;attid=915683</vt:lpwstr>
      </vt:variant>
      <vt:variant>
        <vt:lpwstr/>
      </vt:variant>
      <vt:variant>
        <vt:i4>393222</vt:i4>
      </vt:variant>
      <vt:variant>
        <vt:i4>414</vt:i4>
      </vt:variant>
      <vt:variant>
        <vt:i4>0</vt:i4>
      </vt:variant>
      <vt:variant>
        <vt:i4>5</vt:i4>
      </vt:variant>
      <vt:variant>
        <vt:lpwstr>https://www.vyzkum.cz/FrontClanek.aspx?idsekce=799796</vt:lpwstr>
      </vt:variant>
      <vt:variant>
        <vt:lpwstr/>
      </vt:variant>
      <vt:variant>
        <vt:i4>393222</vt:i4>
      </vt:variant>
      <vt:variant>
        <vt:i4>411</vt:i4>
      </vt:variant>
      <vt:variant>
        <vt:i4>0</vt:i4>
      </vt:variant>
      <vt:variant>
        <vt:i4>5</vt:i4>
      </vt:variant>
      <vt:variant>
        <vt:lpwstr>https://www.vyzkum.cz/FrontClanek.aspx?idsekce=799796</vt:lpwstr>
      </vt:variant>
      <vt:variant>
        <vt:lpwstr/>
      </vt:variant>
      <vt:variant>
        <vt:i4>393222</vt:i4>
      </vt:variant>
      <vt:variant>
        <vt:i4>408</vt:i4>
      </vt:variant>
      <vt:variant>
        <vt:i4>0</vt:i4>
      </vt:variant>
      <vt:variant>
        <vt:i4>5</vt:i4>
      </vt:variant>
      <vt:variant>
        <vt:lpwstr>https://www.vyzkum.cz/FrontClanek.aspx?idsekce=799796</vt:lpwstr>
      </vt:variant>
      <vt:variant>
        <vt:lpwstr/>
      </vt:variant>
      <vt:variant>
        <vt:i4>5242889</vt:i4>
      </vt:variant>
      <vt:variant>
        <vt:i4>405</vt:i4>
      </vt:variant>
      <vt:variant>
        <vt:i4>0</vt:i4>
      </vt:variant>
      <vt:variant>
        <vt:i4>5</vt:i4>
      </vt:variant>
      <vt:variant>
        <vt:lpwstr>https://ideaapps.cerge-ei.cz/Performance2019</vt:lpwstr>
      </vt:variant>
      <vt:variant>
        <vt:lpwstr/>
      </vt:variant>
      <vt:variant>
        <vt:i4>1638449</vt:i4>
      </vt:variant>
      <vt:variant>
        <vt:i4>398</vt:i4>
      </vt:variant>
      <vt:variant>
        <vt:i4>0</vt:i4>
      </vt:variant>
      <vt:variant>
        <vt:i4>5</vt:i4>
      </vt:variant>
      <vt:variant>
        <vt:lpwstr/>
      </vt:variant>
      <vt:variant>
        <vt:lpwstr>_Toc63493602</vt:lpwstr>
      </vt:variant>
      <vt:variant>
        <vt:i4>1703985</vt:i4>
      </vt:variant>
      <vt:variant>
        <vt:i4>392</vt:i4>
      </vt:variant>
      <vt:variant>
        <vt:i4>0</vt:i4>
      </vt:variant>
      <vt:variant>
        <vt:i4>5</vt:i4>
      </vt:variant>
      <vt:variant>
        <vt:lpwstr/>
      </vt:variant>
      <vt:variant>
        <vt:lpwstr>_Toc63493601</vt:lpwstr>
      </vt:variant>
      <vt:variant>
        <vt:i4>1769521</vt:i4>
      </vt:variant>
      <vt:variant>
        <vt:i4>386</vt:i4>
      </vt:variant>
      <vt:variant>
        <vt:i4>0</vt:i4>
      </vt:variant>
      <vt:variant>
        <vt:i4>5</vt:i4>
      </vt:variant>
      <vt:variant>
        <vt:lpwstr/>
      </vt:variant>
      <vt:variant>
        <vt:lpwstr>_Toc63493600</vt:lpwstr>
      </vt:variant>
      <vt:variant>
        <vt:i4>1114168</vt:i4>
      </vt:variant>
      <vt:variant>
        <vt:i4>380</vt:i4>
      </vt:variant>
      <vt:variant>
        <vt:i4>0</vt:i4>
      </vt:variant>
      <vt:variant>
        <vt:i4>5</vt:i4>
      </vt:variant>
      <vt:variant>
        <vt:lpwstr/>
      </vt:variant>
      <vt:variant>
        <vt:lpwstr>_Toc63493599</vt:lpwstr>
      </vt:variant>
      <vt:variant>
        <vt:i4>1048632</vt:i4>
      </vt:variant>
      <vt:variant>
        <vt:i4>374</vt:i4>
      </vt:variant>
      <vt:variant>
        <vt:i4>0</vt:i4>
      </vt:variant>
      <vt:variant>
        <vt:i4>5</vt:i4>
      </vt:variant>
      <vt:variant>
        <vt:lpwstr/>
      </vt:variant>
      <vt:variant>
        <vt:lpwstr>_Toc63493598</vt:lpwstr>
      </vt:variant>
      <vt:variant>
        <vt:i4>2031672</vt:i4>
      </vt:variant>
      <vt:variant>
        <vt:i4>368</vt:i4>
      </vt:variant>
      <vt:variant>
        <vt:i4>0</vt:i4>
      </vt:variant>
      <vt:variant>
        <vt:i4>5</vt:i4>
      </vt:variant>
      <vt:variant>
        <vt:lpwstr/>
      </vt:variant>
      <vt:variant>
        <vt:lpwstr>_Toc63493597</vt:lpwstr>
      </vt:variant>
      <vt:variant>
        <vt:i4>1966136</vt:i4>
      </vt:variant>
      <vt:variant>
        <vt:i4>362</vt:i4>
      </vt:variant>
      <vt:variant>
        <vt:i4>0</vt:i4>
      </vt:variant>
      <vt:variant>
        <vt:i4>5</vt:i4>
      </vt:variant>
      <vt:variant>
        <vt:lpwstr/>
      </vt:variant>
      <vt:variant>
        <vt:lpwstr>_Toc63493596</vt:lpwstr>
      </vt:variant>
      <vt:variant>
        <vt:i4>1900600</vt:i4>
      </vt:variant>
      <vt:variant>
        <vt:i4>356</vt:i4>
      </vt:variant>
      <vt:variant>
        <vt:i4>0</vt:i4>
      </vt:variant>
      <vt:variant>
        <vt:i4>5</vt:i4>
      </vt:variant>
      <vt:variant>
        <vt:lpwstr/>
      </vt:variant>
      <vt:variant>
        <vt:lpwstr>_Toc63493595</vt:lpwstr>
      </vt:variant>
      <vt:variant>
        <vt:i4>1835064</vt:i4>
      </vt:variant>
      <vt:variant>
        <vt:i4>350</vt:i4>
      </vt:variant>
      <vt:variant>
        <vt:i4>0</vt:i4>
      </vt:variant>
      <vt:variant>
        <vt:i4>5</vt:i4>
      </vt:variant>
      <vt:variant>
        <vt:lpwstr/>
      </vt:variant>
      <vt:variant>
        <vt:lpwstr>_Toc63493594</vt:lpwstr>
      </vt:variant>
      <vt:variant>
        <vt:i4>1769528</vt:i4>
      </vt:variant>
      <vt:variant>
        <vt:i4>344</vt:i4>
      </vt:variant>
      <vt:variant>
        <vt:i4>0</vt:i4>
      </vt:variant>
      <vt:variant>
        <vt:i4>5</vt:i4>
      </vt:variant>
      <vt:variant>
        <vt:lpwstr/>
      </vt:variant>
      <vt:variant>
        <vt:lpwstr>_Toc63493593</vt:lpwstr>
      </vt:variant>
      <vt:variant>
        <vt:i4>1703992</vt:i4>
      </vt:variant>
      <vt:variant>
        <vt:i4>338</vt:i4>
      </vt:variant>
      <vt:variant>
        <vt:i4>0</vt:i4>
      </vt:variant>
      <vt:variant>
        <vt:i4>5</vt:i4>
      </vt:variant>
      <vt:variant>
        <vt:lpwstr/>
      </vt:variant>
      <vt:variant>
        <vt:lpwstr>_Toc63493592</vt:lpwstr>
      </vt:variant>
      <vt:variant>
        <vt:i4>1638456</vt:i4>
      </vt:variant>
      <vt:variant>
        <vt:i4>332</vt:i4>
      </vt:variant>
      <vt:variant>
        <vt:i4>0</vt:i4>
      </vt:variant>
      <vt:variant>
        <vt:i4>5</vt:i4>
      </vt:variant>
      <vt:variant>
        <vt:lpwstr/>
      </vt:variant>
      <vt:variant>
        <vt:lpwstr>_Toc63493591</vt:lpwstr>
      </vt:variant>
      <vt:variant>
        <vt:i4>1572920</vt:i4>
      </vt:variant>
      <vt:variant>
        <vt:i4>326</vt:i4>
      </vt:variant>
      <vt:variant>
        <vt:i4>0</vt:i4>
      </vt:variant>
      <vt:variant>
        <vt:i4>5</vt:i4>
      </vt:variant>
      <vt:variant>
        <vt:lpwstr/>
      </vt:variant>
      <vt:variant>
        <vt:lpwstr>_Toc63493590</vt:lpwstr>
      </vt:variant>
      <vt:variant>
        <vt:i4>1114169</vt:i4>
      </vt:variant>
      <vt:variant>
        <vt:i4>320</vt:i4>
      </vt:variant>
      <vt:variant>
        <vt:i4>0</vt:i4>
      </vt:variant>
      <vt:variant>
        <vt:i4>5</vt:i4>
      </vt:variant>
      <vt:variant>
        <vt:lpwstr/>
      </vt:variant>
      <vt:variant>
        <vt:lpwstr>_Toc63493589</vt:lpwstr>
      </vt:variant>
      <vt:variant>
        <vt:i4>1048633</vt:i4>
      </vt:variant>
      <vt:variant>
        <vt:i4>314</vt:i4>
      </vt:variant>
      <vt:variant>
        <vt:i4>0</vt:i4>
      </vt:variant>
      <vt:variant>
        <vt:i4>5</vt:i4>
      </vt:variant>
      <vt:variant>
        <vt:lpwstr/>
      </vt:variant>
      <vt:variant>
        <vt:lpwstr>_Toc63493588</vt:lpwstr>
      </vt:variant>
      <vt:variant>
        <vt:i4>2031673</vt:i4>
      </vt:variant>
      <vt:variant>
        <vt:i4>308</vt:i4>
      </vt:variant>
      <vt:variant>
        <vt:i4>0</vt:i4>
      </vt:variant>
      <vt:variant>
        <vt:i4>5</vt:i4>
      </vt:variant>
      <vt:variant>
        <vt:lpwstr/>
      </vt:variant>
      <vt:variant>
        <vt:lpwstr>_Toc63493587</vt:lpwstr>
      </vt:variant>
      <vt:variant>
        <vt:i4>1966137</vt:i4>
      </vt:variant>
      <vt:variant>
        <vt:i4>302</vt:i4>
      </vt:variant>
      <vt:variant>
        <vt:i4>0</vt:i4>
      </vt:variant>
      <vt:variant>
        <vt:i4>5</vt:i4>
      </vt:variant>
      <vt:variant>
        <vt:lpwstr/>
      </vt:variant>
      <vt:variant>
        <vt:lpwstr>_Toc63493586</vt:lpwstr>
      </vt:variant>
      <vt:variant>
        <vt:i4>1900601</vt:i4>
      </vt:variant>
      <vt:variant>
        <vt:i4>296</vt:i4>
      </vt:variant>
      <vt:variant>
        <vt:i4>0</vt:i4>
      </vt:variant>
      <vt:variant>
        <vt:i4>5</vt:i4>
      </vt:variant>
      <vt:variant>
        <vt:lpwstr/>
      </vt:variant>
      <vt:variant>
        <vt:lpwstr>_Toc63493585</vt:lpwstr>
      </vt:variant>
      <vt:variant>
        <vt:i4>1835065</vt:i4>
      </vt:variant>
      <vt:variant>
        <vt:i4>290</vt:i4>
      </vt:variant>
      <vt:variant>
        <vt:i4>0</vt:i4>
      </vt:variant>
      <vt:variant>
        <vt:i4>5</vt:i4>
      </vt:variant>
      <vt:variant>
        <vt:lpwstr/>
      </vt:variant>
      <vt:variant>
        <vt:lpwstr>_Toc63493584</vt:lpwstr>
      </vt:variant>
      <vt:variant>
        <vt:i4>1769529</vt:i4>
      </vt:variant>
      <vt:variant>
        <vt:i4>284</vt:i4>
      </vt:variant>
      <vt:variant>
        <vt:i4>0</vt:i4>
      </vt:variant>
      <vt:variant>
        <vt:i4>5</vt:i4>
      </vt:variant>
      <vt:variant>
        <vt:lpwstr/>
      </vt:variant>
      <vt:variant>
        <vt:lpwstr>_Toc63493583</vt:lpwstr>
      </vt:variant>
      <vt:variant>
        <vt:i4>1703993</vt:i4>
      </vt:variant>
      <vt:variant>
        <vt:i4>278</vt:i4>
      </vt:variant>
      <vt:variant>
        <vt:i4>0</vt:i4>
      </vt:variant>
      <vt:variant>
        <vt:i4>5</vt:i4>
      </vt:variant>
      <vt:variant>
        <vt:lpwstr/>
      </vt:variant>
      <vt:variant>
        <vt:lpwstr>_Toc63493582</vt:lpwstr>
      </vt:variant>
      <vt:variant>
        <vt:i4>1638457</vt:i4>
      </vt:variant>
      <vt:variant>
        <vt:i4>272</vt:i4>
      </vt:variant>
      <vt:variant>
        <vt:i4>0</vt:i4>
      </vt:variant>
      <vt:variant>
        <vt:i4>5</vt:i4>
      </vt:variant>
      <vt:variant>
        <vt:lpwstr/>
      </vt:variant>
      <vt:variant>
        <vt:lpwstr>_Toc63493581</vt:lpwstr>
      </vt:variant>
      <vt:variant>
        <vt:i4>1572921</vt:i4>
      </vt:variant>
      <vt:variant>
        <vt:i4>266</vt:i4>
      </vt:variant>
      <vt:variant>
        <vt:i4>0</vt:i4>
      </vt:variant>
      <vt:variant>
        <vt:i4>5</vt:i4>
      </vt:variant>
      <vt:variant>
        <vt:lpwstr/>
      </vt:variant>
      <vt:variant>
        <vt:lpwstr>_Toc63493580</vt:lpwstr>
      </vt:variant>
      <vt:variant>
        <vt:i4>1114166</vt:i4>
      </vt:variant>
      <vt:variant>
        <vt:i4>260</vt:i4>
      </vt:variant>
      <vt:variant>
        <vt:i4>0</vt:i4>
      </vt:variant>
      <vt:variant>
        <vt:i4>5</vt:i4>
      </vt:variant>
      <vt:variant>
        <vt:lpwstr/>
      </vt:variant>
      <vt:variant>
        <vt:lpwstr>_Toc63493579</vt:lpwstr>
      </vt:variant>
      <vt:variant>
        <vt:i4>1048630</vt:i4>
      </vt:variant>
      <vt:variant>
        <vt:i4>254</vt:i4>
      </vt:variant>
      <vt:variant>
        <vt:i4>0</vt:i4>
      </vt:variant>
      <vt:variant>
        <vt:i4>5</vt:i4>
      </vt:variant>
      <vt:variant>
        <vt:lpwstr/>
      </vt:variant>
      <vt:variant>
        <vt:lpwstr>_Toc63493578</vt:lpwstr>
      </vt:variant>
      <vt:variant>
        <vt:i4>2031670</vt:i4>
      </vt:variant>
      <vt:variant>
        <vt:i4>248</vt:i4>
      </vt:variant>
      <vt:variant>
        <vt:i4>0</vt:i4>
      </vt:variant>
      <vt:variant>
        <vt:i4>5</vt:i4>
      </vt:variant>
      <vt:variant>
        <vt:lpwstr/>
      </vt:variant>
      <vt:variant>
        <vt:lpwstr>_Toc63493577</vt:lpwstr>
      </vt:variant>
      <vt:variant>
        <vt:i4>1966134</vt:i4>
      </vt:variant>
      <vt:variant>
        <vt:i4>242</vt:i4>
      </vt:variant>
      <vt:variant>
        <vt:i4>0</vt:i4>
      </vt:variant>
      <vt:variant>
        <vt:i4>5</vt:i4>
      </vt:variant>
      <vt:variant>
        <vt:lpwstr/>
      </vt:variant>
      <vt:variant>
        <vt:lpwstr>_Toc63493576</vt:lpwstr>
      </vt:variant>
      <vt:variant>
        <vt:i4>1900598</vt:i4>
      </vt:variant>
      <vt:variant>
        <vt:i4>236</vt:i4>
      </vt:variant>
      <vt:variant>
        <vt:i4>0</vt:i4>
      </vt:variant>
      <vt:variant>
        <vt:i4>5</vt:i4>
      </vt:variant>
      <vt:variant>
        <vt:lpwstr/>
      </vt:variant>
      <vt:variant>
        <vt:lpwstr>_Toc63493575</vt:lpwstr>
      </vt:variant>
      <vt:variant>
        <vt:i4>1835062</vt:i4>
      </vt:variant>
      <vt:variant>
        <vt:i4>230</vt:i4>
      </vt:variant>
      <vt:variant>
        <vt:i4>0</vt:i4>
      </vt:variant>
      <vt:variant>
        <vt:i4>5</vt:i4>
      </vt:variant>
      <vt:variant>
        <vt:lpwstr/>
      </vt:variant>
      <vt:variant>
        <vt:lpwstr>_Toc63493574</vt:lpwstr>
      </vt:variant>
      <vt:variant>
        <vt:i4>1769526</vt:i4>
      </vt:variant>
      <vt:variant>
        <vt:i4>224</vt:i4>
      </vt:variant>
      <vt:variant>
        <vt:i4>0</vt:i4>
      </vt:variant>
      <vt:variant>
        <vt:i4>5</vt:i4>
      </vt:variant>
      <vt:variant>
        <vt:lpwstr/>
      </vt:variant>
      <vt:variant>
        <vt:lpwstr>_Toc63493573</vt:lpwstr>
      </vt:variant>
      <vt:variant>
        <vt:i4>1703990</vt:i4>
      </vt:variant>
      <vt:variant>
        <vt:i4>218</vt:i4>
      </vt:variant>
      <vt:variant>
        <vt:i4>0</vt:i4>
      </vt:variant>
      <vt:variant>
        <vt:i4>5</vt:i4>
      </vt:variant>
      <vt:variant>
        <vt:lpwstr/>
      </vt:variant>
      <vt:variant>
        <vt:lpwstr>_Toc63493572</vt:lpwstr>
      </vt:variant>
      <vt:variant>
        <vt:i4>1638454</vt:i4>
      </vt:variant>
      <vt:variant>
        <vt:i4>212</vt:i4>
      </vt:variant>
      <vt:variant>
        <vt:i4>0</vt:i4>
      </vt:variant>
      <vt:variant>
        <vt:i4>5</vt:i4>
      </vt:variant>
      <vt:variant>
        <vt:lpwstr/>
      </vt:variant>
      <vt:variant>
        <vt:lpwstr>_Toc63493571</vt:lpwstr>
      </vt:variant>
      <vt:variant>
        <vt:i4>1572918</vt:i4>
      </vt:variant>
      <vt:variant>
        <vt:i4>206</vt:i4>
      </vt:variant>
      <vt:variant>
        <vt:i4>0</vt:i4>
      </vt:variant>
      <vt:variant>
        <vt:i4>5</vt:i4>
      </vt:variant>
      <vt:variant>
        <vt:lpwstr/>
      </vt:variant>
      <vt:variant>
        <vt:lpwstr>_Toc63493570</vt:lpwstr>
      </vt:variant>
      <vt:variant>
        <vt:i4>1114167</vt:i4>
      </vt:variant>
      <vt:variant>
        <vt:i4>200</vt:i4>
      </vt:variant>
      <vt:variant>
        <vt:i4>0</vt:i4>
      </vt:variant>
      <vt:variant>
        <vt:i4>5</vt:i4>
      </vt:variant>
      <vt:variant>
        <vt:lpwstr/>
      </vt:variant>
      <vt:variant>
        <vt:lpwstr>_Toc63493569</vt:lpwstr>
      </vt:variant>
      <vt:variant>
        <vt:i4>1048631</vt:i4>
      </vt:variant>
      <vt:variant>
        <vt:i4>194</vt:i4>
      </vt:variant>
      <vt:variant>
        <vt:i4>0</vt:i4>
      </vt:variant>
      <vt:variant>
        <vt:i4>5</vt:i4>
      </vt:variant>
      <vt:variant>
        <vt:lpwstr/>
      </vt:variant>
      <vt:variant>
        <vt:lpwstr>_Toc63493568</vt:lpwstr>
      </vt:variant>
      <vt:variant>
        <vt:i4>2031671</vt:i4>
      </vt:variant>
      <vt:variant>
        <vt:i4>188</vt:i4>
      </vt:variant>
      <vt:variant>
        <vt:i4>0</vt:i4>
      </vt:variant>
      <vt:variant>
        <vt:i4>5</vt:i4>
      </vt:variant>
      <vt:variant>
        <vt:lpwstr/>
      </vt:variant>
      <vt:variant>
        <vt:lpwstr>_Toc63493567</vt:lpwstr>
      </vt:variant>
      <vt:variant>
        <vt:i4>1966135</vt:i4>
      </vt:variant>
      <vt:variant>
        <vt:i4>182</vt:i4>
      </vt:variant>
      <vt:variant>
        <vt:i4>0</vt:i4>
      </vt:variant>
      <vt:variant>
        <vt:i4>5</vt:i4>
      </vt:variant>
      <vt:variant>
        <vt:lpwstr/>
      </vt:variant>
      <vt:variant>
        <vt:lpwstr>_Toc63493566</vt:lpwstr>
      </vt:variant>
      <vt:variant>
        <vt:i4>1900599</vt:i4>
      </vt:variant>
      <vt:variant>
        <vt:i4>176</vt:i4>
      </vt:variant>
      <vt:variant>
        <vt:i4>0</vt:i4>
      </vt:variant>
      <vt:variant>
        <vt:i4>5</vt:i4>
      </vt:variant>
      <vt:variant>
        <vt:lpwstr/>
      </vt:variant>
      <vt:variant>
        <vt:lpwstr>_Toc63493565</vt:lpwstr>
      </vt:variant>
      <vt:variant>
        <vt:i4>1835063</vt:i4>
      </vt:variant>
      <vt:variant>
        <vt:i4>170</vt:i4>
      </vt:variant>
      <vt:variant>
        <vt:i4>0</vt:i4>
      </vt:variant>
      <vt:variant>
        <vt:i4>5</vt:i4>
      </vt:variant>
      <vt:variant>
        <vt:lpwstr/>
      </vt:variant>
      <vt:variant>
        <vt:lpwstr>_Toc63493564</vt:lpwstr>
      </vt:variant>
      <vt:variant>
        <vt:i4>1769527</vt:i4>
      </vt:variant>
      <vt:variant>
        <vt:i4>164</vt:i4>
      </vt:variant>
      <vt:variant>
        <vt:i4>0</vt:i4>
      </vt:variant>
      <vt:variant>
        <vt:i4>5</vt:i4>
      </vt:variant>
      <vt:variant>
        <vt:lpwstr/>
      </vt:variant>
      <vt:variant>
        <vt:lpwstr>_Toc63493563</vt:lpwstr>
      </vt:variant>
      <vt:variant>
        <vt:i4>1703991</vt:i4>
      </vt:variant>
      <vt:variant>
        <vt:i4>158</vt:i4>
      </vt:variant>
      <vt:variant>
        <vt:i4>0</vt:i4>
      </vt:variant>
      <vt:variant>
        <vt:i4>5</vt:i4>
      </vt:variant>
      <vt:variant>
        <vt:lpwstr/>
      </vt:variant>
      <vt:variant>
        <vt:lpwstr>_Toc63493562</vt:lpwstr>
      </vt:variant>
      <vt:variant>
        <vt:i4>1638455</vt:i4>
      </vt:variant>
      <vt:variant>
        <vt:i4>152</vt:i4>
      </vt:variant>
      <vt:variant>
        <vt:i4>0</vt:i4>
      </vt:variant>
      <vt:variant>
        <vt:i4>5</vt:i4>
      </vt:variant>
      <vt:variant>
        <vt:lpwstr/>
      </vt:variant>
      <vt:variant>
        <vt:lpwstr>_Toc63493561</vt:lpwstr>
      </vt:variant>
      <vt:variant>
        <vt:i4>1572919</vt:i4>
      </vt:variant>
      <vt:variant>
        <vt:i4>146</vt:i4>
      </vt:variant>
      <vt:variant>
        <vt:i4>0</vt:i4>
      </vt:variant>
      <vt:variant>
        <vt:i4>5</vt:i4>
      </vt:variant>
      <vt:variant>
        <vt:lpwstr/>
      </vt:variant>
      <vt:variant>
        <vt:lpwstr>_Toc63493560</vt:lpwstr>
      </vt:variant>
      <vt:variant>
        <vt:i4>1114164</vt:i4>
      </vt:variant>
      <vt:variant>
        <vt:i4>140</vt:i4>
      </vt:variant>
      <vt:variant>
        <vt:i4>0</vt:i4>
      </vt:variant>
      <vt:variant>
        <vt:i4>5</vt:i4>
      </vt:variant>
      <vt:variant>
        <vt:lpwstr/>
      </vt:variant>
      <vt:variant>
        <vt:lpwstr>_Toc63493559</vt:lpwstr>
      </vt:variant>
      <vt:variant>
        <vt:i4>1048628</vt:i4>
      </vt:variant>
      <vt:variant>
        <vt:i4>134</vt:i4>
      </vt:variant>
      <vt:variant>
        <vt:i4>0</vt:i4>
      </vt:variant>
      <vt:variant>
        <vt:i4>5</vt:i4>
      </vt:variant>
      <vt:variant>
        <vt:lpwstr/>
      </vt:variant>
      <vt:variant>
        <vt:lpwstr>_Toc63493558</vt:lpwstr>
      </vt:variant>
      <vt:variant>
        <vt:i4>2031668</vt:i4>
      </vt:variant>
      <vt:variant>
        <vt:i4>128</vt:i4>
      </vt:variant>
      <vt:variant>
        <vt:i4>0</vt:i4>
      </vt:variant>
      <vt:variant>
        <vt:i4>5</vt:i4>
      </vt:variant>
      <vt:variant>
        <vt:lpwstr/>
      </vt:variant>
      <vt:variant>
        <vt:lpwstr>_Toc63493557</vt:lpwstr>
      </vt:variant>
      <vt:variant>
        <vt:i4>1966132</vt:i4>
      </vt:variant>
      <vt:variant>
        <vt:i4>122</vt:i4>
      </vt:variant>
      <vt:variant>
        <vt:i4>0</vt:i4>
      </vt:variant>
      <vt:variant>
        <vt:i4>5</vt:i4>
      </vt:variant>
      <vt:variant>
        <vt:lpwstr/>
      </vt:variant>
      <vt:variant>
        <vt:lpwstr>_Toc63493556</vt:lpwstr>
      </vt:variant>
      <vt:variant>
        <vt:i4>1900596</vt:i4>
      </vt:variant>
      <vt:variant>
        <vt:i4>116</vt:i4>
      </vt:variant>
      <vt:variant>
        <vt:i4>0</vt:i4>
      </vt:variant>
      <vt:variant>
        <vt:i4>5</vt:i4>
      </vt:variant>
      <vt:variant>
        <vt:lpwstr/>
      </vt:variant>
      <vt:variant>
        <vt:lpwstr>_Toc63493555</vt:lpwstr>
      </vt:variant>
      <vt:variant>
        <vt:i4>1835060</vt:i4>
      </vt:variant>
      <vt:variant>
        <vt:i4>110</vt:i4>
      </vt:variant>
      <vt:variant>
        <vt:i4>0</vt:i4>
      </vt:variant>
      <vt:variant>
        <vt:i4>5</vt:i4>
      </vt:variant>
      <vt:variant>
        <vt:lpwstr/>
      </vt:variant>
      <vt:variant>
        <vt:lpwstr>_Toc63493554</vt:lpwstr>
      </vt:variant>
      <vt:variant>
        <vt:i4>1769524</vt:i4>
      </vt:variant>
      <vt:variant>
        <vt:i4>104</vt:i4>
      </vt:variant>
      <vt:variant>
        <vt:i4>0</vt:i4>
      </vt:variant>
      <vt:variant>
        <vt:i4>5</vt:i4>
      </vt:variant>
      <vt:variant>
        <vt:lpwstr/>
      </vt:variant>
      <vt:variant>
        <vt:lpwstr>_Toc63493553</vt:lpwstr>
      </vt:variant>
      <vt:variant>
        <vt:i4>1703988</vt:i4>
      </vt:variant>
      <vt:variant>
        <vt:i4>98</vt:i4>
      </vt:variant>
      <vt:variant>
        <vt:i4>0</vt:i4>
      </vt:variant>
      <vt:variant>
        <vt:i4>5</vt:i4>
      </vt:variant>
      <vt:variant>
        <vt:lpwstr/>
      </vt:variant>
      <vt:variant>
        <vt:lpwstr>_Toc63493552</vt:lpwstr>
      </vt:variant>
      <vt:variant>
        <vt:i4>1638452</vt:i4>
      </vt:variant>
      <vt:variant>
        <vt:i4>92</vt:i4>
      </vt:variant>
      <vt:variant>
        <vt:i4>0</vt:i4>
      </vt:variant>
      <vt:variant>
        <vt:i4>5</vt:i4>
      </vt:variant>
      <vt:variant>
        <vt:lpwstr/>
      </vt:variant>
      <vt:variant>
        <vt:lpwstr>_Toc63493551</vt:lpwstr>
      </vt:variant>
      <vt:variant>
        <vt:i4>1572916</vt:i4>
      </vt:variant>
      <vt:variant>
        <vt:i4>86</vt:i4>
      </vt:variant>
      <vt:variant>
        <vt:i4>0</vt:i4>
      </vt:variant>
      <vt:variant>
        <vt:i4>5</vt:i4>
      </vt:variant>
      <vt:variant>
        <vt:lpwstr/>
      </vt:variant>
      <vt:variant>
        <vt:lpwstr>_Toc63493550</vt:lpwstr>
      </vt:variant>
      <vt:variant>
        <vt:i4>1114165</vt:i4>
      </vt:variant>
      <vt:variant>
        <vt:i4>80</vt:i4>
      </vt:variant>
      <vt:variant>
        <vt:i4>0</vt:i4>
      </vt:variant>
      <vt:variant>
        <vt:i4>5</vt:i4>
      </vt:variant>
      <vt:variant>
        <vt:lpwstr/>
      </vt:variant>
      <vt:variant>
        <vt:lpwstr>_Toc63493549</vt:lpwstr>
      </vt:variant>
      <vt:variant>
        <vt:i4>1048629</vt:i4>
      </vt:variant>
      <vt:variant>
        <vt:i4>74</vt:i4>
      </vt:variant>
      <vt:variant>
        <vt:i4>0</vt:i4>
      </vt:variant>
      <vt:variant>
        <vt:i4>5</vt:i4>
      </vt:variant>
      <vt:variant>
        <vt:lpwstr/>
      </vt:variant>
      <vt:variant>
        <vt:lpwstr>_Toc63493548</vt:lpwstr>
      </vt:variant>
      <vt:variant>
        <vt:i4>2031669</vt:i4>
      </vt:variant>
      <vt:variant>
        <vt:i4>68</vt:i4>
      </vt:variant>
      <vt:variant>
        <vt:i4>0</vt:i4>
      </vt:variant>
      <vt:variant>
        <vt:i4>5</vt:i4>
      </vt:variant>
      <vt:variant>
        <vt:lpwstr/>
      </vt:variant>
      <vt:variant>
        <vt:lpwstr>_Toc63493547</vt:lpwstr>
      </vt:variant>
      <vt:variant>
        <vt:i4>1966133</vt:i4>
      </vt:variant>
      <vt:variant>
        <vt:i4>62</vt:i4>
      </vt:variant>
      <vt:variant>
        <vt:i4>0</vt:i4>
      </vt:variant>
      <vt:variant>
        <vt:i4>5</vt:i4>
      </vt:variant>
      <vt:variant>
        <vt:lpwstr/>
      </vt:variant>
      <vt:variant>
        <vt:lpwstr>_Toc63493546</vt:lpwstr>
      </vt:variant>
      <vt:variant>
        <vt:i4>1900597</vt:i4>
      </vt:variant>
      <vt:variant>
        <vt:i4>56</vt:i4>
      </vt:variant>
      <vt:variant>
        <vt:i4>0</vt:i4>
      </vt:variant>
      <vt:variant>
        <vt:i4>5</vt:i4>
      </vt:variant>
      <vt:variant>
        <vt:lpwstr/>
      </vt:variant>
      <vt:variant>
        <vt:lpwstr>_Toc63493545</vt:lpwstr>
      </vt:variant>
      <vt:variant>
        <vt:i4>1835061</vt:i4>
      </vt:variant>
      <vt:variant>
        <vt:i4>50</vt:i4>
      </vt:variant>
      <vt:variant>
        <vt:i4>0</vt:i4>
      </vt:variant>
      <vt:variant>
        <vt:i4>5</vt:i4>
      </vt:variant>
      <vt:variant>
        <vt:lpwstr/>
      </vt:variant>
      <vt:variant>
        <vt:lpwstr>_Toc63493544</vt:lpwstr>
      </vt:variant>
      <vt:variant>
        <vt:i4>1769525</vt:i4>
      </vt:variant>
      <vt:variant>
        <vt:i4>44</vt:i4>
      </vt:variant>
      <vt:variant>
        <vt:i4>0</vt:i4>
      </vt:variant>
      <vt:variant>
        <vt:i4>5</vt:i4>
      </vt:variant>
      <vt:variant>
        <vt:lpwstr/>
      </vt:variant>
      <vt:variant>
        <vt:lpwstr>_Toc63493543</vt:lpwstr>
      </vt:variant>
      <vt:variant>
        <vt:i4>1703989</vt:i4>
      </vt:variant>
      <vt:variant>
        <vt:i4>38</vt:i4>
      </vt:variant>
      <vt:variant>
        <vt:i4>0</vt:i4>
      </vt:variant>
      <vt:variant>
        <vt:i4>5</vt:i4>
      </vt:variant>
      <vt:variant>
        <vt:lpwstr/>
      </vt:variant>
      <vt:variant>
        <vt:lpwstr>_Toc63493542</vt:lpwstr>
      </vt:variant>
      <vt:variant>
        <vt:i4>1638453</vt:i4>
      </vt:variant>
      <vt:variant>
        <vt:i4>32</vt:i4>
      </vt:variant>
      <vt:variant>
        <vt:i4>0</vt:i4>
      </vt:variant>
      <vt:variant>
        <vt:i4>5</vt:i4>
      </vt:variant>
      <vt:variant>
        <vt:lpwstr/>
      </vt:variant>
      <vt:variant>
        <vt:lpwstr>_Toc63493541</vt:lpwstr>
      </vt:variant>
      <vt:variant>
        <vt:i4>1572917</vt:i4>
      </vt:variant>
      <vt:variant>
        <vt:i4>26</vt:i4>
      </vt:variant>
      <vt:variant>
        <vt:i4>0</vt:i4>
      </vt:variant>
      <vt:variant>
        <vt:i4>5</vt:i4>
      </vt:variant>
      <vt:variant>
        <vt:lpwstr/>
      </vt:variant>
      <vt:variant>
        <vt:lpwstr>_Toc63493540</vt:lpwstr>
      </vt:variant>
      <vt:variant>
        <vt:i4>1114162</vt:i4>
      </vt:variant>
      <vt:variant>
        <vt:i4>20</vt:i4>
      </vt:variant>
      <vt:variant>
        <vt:i4>0</vt:i4>
      </vt:variant>
      <vt:variant>
        <vt:i4>5</vt:i4>
      </vt:variant>
      <vt:variant>
        <vt:lpwstr/>
      </vt:variant>
      <vt:variant>
        <vt:lpwstr>_Toc63493539</vt:lpwstr>
      </vt:variant>
      <vt:variant>
        <vt:i4>1048626</vt:i4>
      </vt:variant>
      <vt:variant>
        <vt:i4>14</vt:i4>
      </vt:variant>
      <vt:variant>
        <vt:i4>0</vt:i4>
      </vt:variant>
      <vt:variant>
        <vt:i4>5</vt:i4>
      </vt:variant>
      <vt:variant>
        <vt:lpwstr/>
      </vt:variant>
      <vt:variant>
        <vt:lpwstr>_Toc63493538</vt:lpwstr>
      </vt:variant>
      <vt:variant>
        <vt:i4>2031666</vt:i4>
      </vt:variant>
      <vt:variant>
        <vt:i4>8</vt:i4>
      </vt:variant>
      <vt:variant>
        <vt:i4>0</vt:i4>
      </vt:variant>
      <vt:variant>
        <vt:i4>5</vt:i4>
      </vt:variant>
      <vt:variant>
        <vt:lpwstr/>
      </vt:variant>
      <vt:variant>
        <vt:lpwstr>_Toc63493537</vt:lpwstr>
      </vt:variant>
      <vt:variant>
        <vt:i4>1966130</vt:i4>
      </vt:variant>
      <vt:variant>
        <vt:i4>2</vt:i4>
      </vt:variant>
      <vt:variant>
        <vt:i4>0</vt:i4>
      </vt:variant>
      <vt:variant>
        <vt:i4>5</vt:i4>
      </vt:variant>
      <vt:variant>
        <vt:lpwstr/>
      </vt:variant>
      <vt:variant>
        <vt:lpwstr>_Toc63493536</vt:lpwstr>
      </vt:variant>
      <vt:variant>
        <vt:i4>6291553</vt:i4>
      </vt:variant>
      <vt:variant>
        <vt:i4>0</vt:i4>
      </vt:variant>
      <vt:variant>
        <vt:i4>0</vt:i4>
      </vt:variant>
      <vt:variant>
        <vt:i4>5</vt:i4>
      </vt:variant>
      <vt:variant>
        <vt:lpwstr>http://www.hefce.ac.uk/rsrch/REFimpact/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Jan</dc:creator>
  <cp:keywords/>
  <cp:lastModifiedBy>Rulíková Lucie</cp:lastModifiedBy>
  <cp:revision>25</cp:revision>
  <cp:lastPrinted>2021-02-08T11:03:00Z</cp:lastPrinted>
  <dcterms:created xsi:type="dcterms:W3CDTF">2021-04-22T15:42:00Z</dcterms:created>
  <dcterms:modified xsi:type="dcterms:W3CDTF">2021-05-05T14:48:00Z</dcterms:modified>
</cp:coreProperties>
</file>