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75A6" w:rsidRPr="00950711" w:rsidRDefault="003C75A6" w:rsidP="003C75A6">
      <w:pPr>
        <w:spacing w:after="100" w:afterAutospacing="1" w:line="240" w:lineRule="auto"/>
        <w:jc w:val="center"/>
        <w:rPr>
          <w:rFonts w:ascii="Arial" w:eastAsia="Times New Roman" w:hAnsi="Arial" w:cs="Arial"/>
          <w:sz w:val="24"/>
          <w:szCs w:val="24"/>
          <w:lang w:eastAsia="cs-CZ"/>
        </w:rPr>
      </w:pPr>
      <w:bookmarkStart w:id="0" w:name="_GoBack"/>
      <w:bookmarkEnd w:id="0"/>
      <w:r w:rsidRPr="00950711">
        <w:rPr>
          <w:rFonts w:ascii="Arial" w:eastAsia="Times New Roman" w:hAnsi="Arial" w:cs="Arial"/>
          <w:b/>
          <w:bCs/>
          <w:sz w:val="20"/>
          <w:szCs w:val="20"/>
          <w:lang w:eastAsia="cs-CZ"/>
        </w:rPr>
        <w:t>STATUT</w:t>
      </w:r>
    </w:p>
    <w:p w:rsidR="002E5DA8" w:rsidRDefault="003C75A6" w:rsidP="002E5DA8">
      <w:pPr>
        <w:spacing w:after="0" w:line="240" w:lineRule="auto"/>
        <w:jc w:val="center"/>
        <w:rPr>
          <w:rFonts w:ascii="Arial" w:eastAsia="Times New Roman" w:hAnsi="Arial" w:cs="Arial"/>
          <w:b/>
          <w:bCs/>
          <w:sz w:val="20"/>
          <w:szCs w:val="20"/>
          <w:lang w:eastAsia="cs-CZ"/>
        </w:rPr>
      </w:pPr>
      <w:r w:rsidRPr="00950711">
        <w:rPr>
          <w:rFonts w:ascii="Arial" w:eastAsia="Times New Roman" w:hAnsi="Arial" w:cs="Arial"/>
          <w:b/>
          <w:bCs/>
          <w:sz w:val="20"/>
          <w:szCs w:val="20"/>
          <w:lang w:eastAsia="cs-CZ"/>
        </w:rPr>
        <w:t xml:space="preserve">KOMISE PRO HODNOCENÍ VÝZKUMNÝCH ORGANIZACÍ </w:t>
      </w:r>
    </w:p>
    <w:p w:rsidR="003C75A6" w:rsidRDefault="003C75A6" w:rsidP="003C75A6">
      <w:pPr>
        <w:spacing w:after="240" w:line="240" w:lineRule="auto"/>
        <w:jc w:val="center"/>
        <w:rPr>
          <w:rFonts w:ascii="Arial" w:eastAsia="Times New Roman" w:hAnsi="Arial" w:cs="Arial"/>
          <w:b/>
          <w:bCs/>
          <w:sz w:val="20"/>
          <w:szCs w:val="20"/>
          <w:lang w:eastAsia="cs-CZ"/>
        </w:rPr>
      </w:pPr>
      <w:r w:rsidRPr="00950711">
        <w:rPr>
          <w:rFonts w:ascii="Arial" w:eastAsia="Times New Roman" w:hAnsi="Arial" w:cs="Arial"/>
          <w:b/>
          <w:bCs/>
          <w:sz w:val="20"/>
          <w:szCs w:val="20"/>
          <w:lang w:eastAsia="cs-CZ"/>
        </w:rPr>
        <w:t>A UKONČENÝCH PROGRAMŮ</w:t>
      </w:r>
    </w:p>
    <w:p w:rsidR="00B026AA" w:rsidRPr="00153BCB" w:rsidRDefault="00B026AA" w:rsidP="00B026AA">
      <w:pPr>
        <w:spacing w:after="120" w:line="240" w:lineRule="auto"/>
        <w:jc w:val="center"/>
        <w:rPr>
          <w:rFonts w:ascii="Arial" w:hAnsi="Arial" w:cs="Arial"/>
          <w:i/>
        </w:rPr>
      </w:pPr>
      <w:r w:rsidRPr="00153BCB">
        <w:rPr>
          <w:rFonts w:ascii="Arial" w:hAnsi="Arial" w:cs="Arial"/>
          <w:i/>
        </w:rPr>
        <w:t>Úplné znění s vyznačením změn</w:t>
      </w:r>
    </w:p>
    <w:p w:rsidR="00B026AA" w:rsidRPr="00950711" w:rsidRDefault="00B026AA" w:rsidP="003C75A6">
      <w:pPr>
        <w:spacing w:after="240" w:line="240" w:lineRule="auto"/>
        <w:jc w:val="center"/>
        <w:rPr>
          <w:rFonts w:ascii="Arial" w:eastAsia="Times New Roman" w:hAnsi="Arial" w:cs="Arial"/>
          <w:sz w:val="24"/>
          <w:szCs w:val="24"/>
          <w:lang w:eastAsia="cs-CZ"/>
        </w:rPr>
      </w:pPr>
    </w:p>
    <w:p w:rsidR="003C75A6" w:rsidRPr="00950711" w:rsidRDefault="003C75A6" w:rsidP="003C75A6">
      <w:pPr>
        <w:spacing w:after="100" w:afterAutospacing="1" w:line="240" w:lineRule="auto"/>
        <w:jc w:val="center"/>
        <w:rPr>
          <w:rFonts w:ascii="Arial" w:eastAsia="Times New Roman" w:hAnsi="Arial" w:cs="Arial"/>
          <w:sz w:val="24"/>
          <w:szCs w:val="24"/>
          <w:lang w:eastAsia="cs-CZ"/>
        </w:rPr>
      </w:pPr>
      <w:r w:rsidRPr="00950711">
        <w:rPr>
          <w:rFonts w:ascii="Arial" w:eastAsia="Times New Roman" w:hAnsi="Arial" w:cs="Arial"/>
          <w:sz w:val="20"/>
          <w:szCs w:val="20"/>
          <w:lang w:eastAsia="cs-CZ"/>
        </w:rPr>
        <w:t xml:space="preserve">Článek 1 </w:t>
      </w:r>
    </w:p>
    <w:p w:rsidR="003C75A6" w:rsidRPr="00950711" w:rsidRDefault="003C75A6" w:rsidP="003C75A6">
      <w:pPr>
        <w:spacing w:after="100" w:afterAutospacing="1" w:line="240" w:lineRule="auto"/>
        <w:jc w:val="center"/>
        <w:rPr>
          <w:rFonts w:ascii="Arial" w:eastAsia="Times New Roman" w:hAnsi="Arial" w:cs="Arial"/>
          <w:sz w:val="24"/>
          <w:szCs w:val="24"/>
          <w:lang w:eastAsia="cs-CZ"/>
        </w:rPr>
      </w:pPr>
      <w:r w:rsidRPr="00950711">
        <w:rPr>
          <w:rFonts w:ascii="Arial" w:eastAsia="Times New Roman" w:hAnsi="Arial" w:cs="Arial"/>
          <w:b/>
          <w:bCs/>
          <w:sz w:val="20"/>
          <w:szCs w:val="20"/>
          <w:lang w:eastAsia="cs-CZ"/>
        </w:rPr>
        <w:t>Úvodní ustanovení</w:t>
      </w:r>
    </w:p>
    <w:p w:rsidR="003C75A6" w:rsidRPr="00950711" w:rsidRDefault="003C75A6" w:rsidP="00CC2AAB">
      <w:pPr>
        <w:spacing w:after="120" w:line="360" w:lineRule="auto"/>
        <w:jc w:val="both"/>
        <w:rPr>
          <w:rFonts w:ascii="Arial" w:eastAsia="Times New Roman" w:hAnsi="Arial" w:cs="Arial"/>
          <w:sz w:val="24"/>
          <w:szCs w:val="24"/>
          <w:lang w:eastAsia="cs-CZ"/>
        </w:rPr>
      </w:pPr>
      <w:r w:rsidRPr="00950711">
        <w:rPr>
          <w:rFonts w:ascii="Arial" w:eastAsia="Times New Roman" w:hAnsi="Arial" w:cs="Arial"/>
          <w:sz w:val="20"/>
          <w:szCs w:val="20"/>
          <w:lang w:eastAsia="cs-CZ"/>
        </w:rPr>
        <w:tab/>
        <w:t>(1) Komisi pro hodnocení výzkumných organizací a ukončených programů (dále jen „Komise“) ustavuje Rada pro výzkum, vývoj a inovace (dále jen „Rada”) jako svůj odborný a poradní orgán podle § 35 odst. 7 písm. b) zákona č. 130/2002 Sb., o podpoře výzkumu, experimentálního vývoje a inovací z veřejných prostředků a o změně některých souvisejících zákonů (zákon o podpoře výzkumu, experimentálního vývoje a inovací), ve znění pozdějších předpisů.</w:t>
      </w:r>
    </w:p>
    <w:p w:rsidR="003C75A6" w:rsidRPr="00950711" w:rsidRDefault="003C75A6" w:rsidP="00CC2AAB">
      <w:pPr>
        <w:spacing w:after="120" w:line="360" w:lineRule="auto"/>
        <w:jc w:val="both"/>
        <w:rPr>
          <w:rFonts w:ascii="Arial" w:eastAsia="Times New Roman" w:hAnsi="Arial" w:cs="Arial"/>
          <w:sz w:val="24"/>
          <w:szCs w:val="24"/>
          <w:lang w:eastAsia="cs-CZ"/>
        </w:rPr>
      </w:pPr>
      <w:r w:rsidRPr="00950711">
        <w:rPr>
          <w:rFonts w:ascii="Arial" w:eastAsia="Times New Roman" w:hAnsi="Arial" w:cs="Arial"/>
          <w:sz w:val="20"/>
          <w:szCs w:val="20"/>
          <w:lang w:eastAsia="cs-CZ"/>
        </w:rPr>
        <w:tab/>
        <w:t>(2) Komise se při své činnosti řídí tímto Statutem a Jednacím řádem. Statut a Jednací řád Komise nebo jejich změny schvaluje Rada.</w:t>
      </w:r>
    </w:p>
    <w:p w:rsidR="003C75A6" w:rsidRPr="00950711" w:rsidRDefault="003C75A6" w:rsidP="00CC2AAB">
      <w:pPr>
        <w:spacing w:after="120" w:line="360" w:lineRule="auto"/>
        <w:jc w:val="both"/>
        <w:rPr>
          <w:rFonts w:ascii="Arial" w:eastAsia="Times New Roman" w:hAnsi="Arial" w:cs="Arial"/>
          <w:sz w:val="24"/>
          <w:szCs w:val="24"/>
          <w:lang w:eastAsia="cs-CZ"/>
        </w:rPr>
      </w:pPr>
    </w:p>
    <w:p w:rsidR="003C75A6" w:rsidRPr="00950711" w:rsidRDefault="003C75A6" w:rsidP="00CC2AAB">
      <w:pPr>
        <w:spacing w:after="120" w:line="360" w:lineRule="auto"/>
        <w:jc w:val="center"/>
        <w:rPr>
          <w:rFonts w:ascii="Arial" w:eastAsia="Times New Roman" w:hAnsi="Arial" w:cs="Arial"/>
          <w:sz w:val="24"/>
          <w:szCs w:val="24"/>
          <w:lang w:eastAsia="cs-CZ"/>
        </w:rPr>
      </w:pPr>
      <w:r w:rsidRPr="00950711">
        <w:rPr>
          <w:rFonts w:ascii="Arial" w:eastAsia="Times New Roman" w:hAnsi="Arial" w:cs="Arial"/>
          <w:sz w:val="20"/>
          <w:szCs w:val="20"/>
          <w:lang w:eastAsia="cs-CZ"/>
        </w:rPr>
        <w:t>Článek 2</w:t>
      </w:r>
    </w:p>
    <w:p w:rsidR="003C75A6" w:rsidRPr="00950711" w:rsidRDefault="003C75A6" w:rsidP="00CC2AAB">
      <w:pPr>
        <w:spacing w:after="120" w:line="360" w:lineRule="auto"/>
        <w:jc w:val="center"/>
        <w:rPr>
          <w:rFonts w:ascii="Arial" w:eastAsia="Times New Roman" w:hAnsi="Arial" w:cs="Arial"/>
          <w:sz w:val="24"/>
          <w:szCs w:val="24"/>
          <w:lang w:eastAsia="cs-CZ"/>
        </w:rPr>
      </w:pPr>
      <w:r w:rsidRPr="00950711">
        <w:rPr>
          <w:rFonts w:ascii="Arial" w:eastAsia="Times New Roman" w:hAnsi="Arial" w:cs="Arial"/>
          <w:b/>
          <w:bCs/>
          <w:sz w:val="20"/>
          <w:szCs w:val="20"/>
          <w:lang w:eastAsia="cs-CZ"/>
        </w:rPr>
        <w:t>Působnost</w:t>
      </w:r>
    </w:p>
    <w:p w:rsidR="003C75A6" w:rsidRPr="00950711" w:rsidRDefault="003C75A6" w:rsidP="00CC2AAB">
      <w:pPr>
        <w:spacing w:after="120" w:line="360" w:lineRule="auto"/>
        <w:jc w:val="both"/>
        <w:rPr>
          <w:rFonts w:ascii="Arial" w:eastAsia="Times New Roman" w:hAnsi="Arial" w:cs="Arial"/>
          <w:sz w:val="24"/>
          <w:szCs w:val="24"/>
          <w:lang w:eastAsia="cs-CZ"/>
        </w:rPr>
      </w:pPr>
      <w:r w:rsidRPr="00950711">
        <w:rPr>
          <w:rFonts w:ascii="Arial" w:eastAsia="Times New Roman" w:hAnsi="Arial" w:cs="Arial"/>
          <w:sz w:val="20"/>
          <w:szCs w:val="20"/>
          <w:lang w:eastAsia="cs-CZ"/>
        </w:rPr>
        <w:tab/>
        <w:t xml:space="preserve">(1) Komise plní úkoly související s hodnocením </w:t>
      </w:r>
      <w:r w:rsidRPr="00846EE9">
        <w:rPr>
          <w:rFonts w:ascii="Arial" w:eastAsia="Times New Roman" w:hAnsi="Arial" w:cs="Arial"/>
          <w:strike/>
          <w:sz w:val="20"/>
          <w:szCs w:val="20"/>
          <w:lang w:eastAsia="cs-CZ"/>
        </w:rPr>
        <w:t xml:space="preserve">kvality </w:t>
      </w:r>
      <w:r w:rsidRPr="00950711">
        <w:rPr>
          <w:rFonts w:ascii="Arial" w:eastAsia="Times New Roman" w:hAnsi="Arial" w:cs="Arial"/>
          <w:sz w:val="20"/>
          <w:szCs w:val="20"/>
          <w:lang w:eastAsia="cs-CZ"/>
        </w:rPr>
        <w:t>výzkumu, experimentálního vývoje a inovací, s hodnocením kvality výsledků výzkumných organizací a s hodnocením výzkumných organizací. Dále plní úkoly související s hodnocením programů účelové podpory</w:t>
      </w:r>
      <w:r w:rsidR="00902298">
        <w:rPr>
          <w:rFonts w:ascii="Arial" w:eastAsia="Times New Roman" w:hAnsi="Arial" w:cs="Arial"/>
          <w:sz w:val="20"/>
          <w:szCs w:val="20"/>
          <w:lang w:eastAsia="cs-CZ"/>
        </w:rPr>
        <w:t xml:space="preserve"> </w:t>
      </w:r>
      <w:r w:rsidR="00902298">
        <w:rPr>
          <w:rFonts w:ascii="Arial" w:eastAsia="Times New Roman" w:hAnsi="Arial" w:cs="Arial"/>
          <w:b/>
          <w:sz w:val="20"/>
          <w:szCs w:val="20"/>
          <w:lang w:eastAsia="cs-CZ"/>
        </w:rPr>
        <w:t>a skupin grantových projektů</w:t>
      </w:r>
      <w:r w:rsidRPr="00950711">
        <w:rPr>
          <w:rFonts w:ascii="Arial" w:eastAsia="Times New Roman" w:hAnsi="Arial" w:cs="Arial"/>
          <w:sz w:val="20"/>
          <w:szCs w:val="20"/>
          <w:lang w:eastAsia="cs-CZ"/>
        </w:rPr>
        <w:t xml:space="preserve"> (dále jen „hodnocení“). </w:t>
      </w:r>
    </w:p>
    <w:p w:rsidR="003C75A6" w:rsidRPr="00950711" w:rsidRDefault="003C75A6" w:rsidP="00CC2AAB">
      <w:pPr>
        <w:spacing w:after="120" w:line="360" w:lineRule="auto"/>
        <w:jc w:val="both"/>
        <w:rPr>
          <w:rFonts w:ascii="Arial" w:eastAsia="Times New Roman" w:hAnsi="Arial" w:cs="Arial"/>
          <w:sz w:val="24"/>
          <w:szCs w:val="24"/>
          <w:lang w:eastAsia="cs-CZ"/>
        </w:rPr>
      </w:pPr>
      <w:r w:rsidRPr="00950711">
        <w:rPr>
          <w:rFonts w:ascii="Arial" w:eastAsia="Times New Roman" w:hAnsi="Arial" w:cs="Arial"/>
          <w:sz w:val="20"/>
          <w:szCs w:val="20"/>
          <w:lang w:eastAsia="cs-CZ"/>
        </w:rPr>
        <w:tab/>
        <w:t>(2) Komise je klíčovým odborným orgánem Rady pro účely realizace Metodiky hodnocení výzkumných organizací, schválené usnesením vlády ze dne 8. února 2017 č. 107 (dále jen „Metodika“) na celonárodní úrovni. Komise zejména</w:t>
      </w:r>
    </w:p>
    <w:p w:rsidR="003C75A6" w:rsidRPr="00950711" w:rsidRDefault="003C75A6" w:rsidP="00CC2AAB">
      <w:pPr>
        <w:spacing w:after="120" w:line="360" w:lineRule="auto"/>
        <w:jc w:val="both"/>
        <w:rPr>
          <w:rFonts w:ascii="Arial" w:eastAsia="Times New Roman" w:hAnsi="Arial" w:cs="Arial"/>
          <w:sz w:val="24"/>
          <w:szCs w:val="24"/>
          <w:lang w:eastAsia="cs-CZ"/>
        </w:rPr>
      </w:pPr>
      <w:r w:rsidRPr="00950711">
        <w:rPr>
          <w:rFonts w:ascii="Arial" w:eastAsia="Times New Roman" w:hAnsi="Arial" w:cs="Arial"/>
          <w:sz w:val="20"/>
          <w:szCs w:val="20"/>
          <w:lang w:eastAsia="cs-CZ"/>
        </w:rPr>
        <w:t>a) připravuje a navrhuje opatření, která vedou k optimalizaci postupu hodnocení podle Metodiky na základě vyhodnocení realizace hodnocení v předchozím období,</w:t>
      </w:r>
    </w:p>
    <w:p w:rsidR="003C75A6" w:rsidRPr="00950711" w:rsidRDefault="003C75A6" w:rsidP="00CC2AAB">
      <w:pPr>
        <w:spacing w:after="120" w:line="360" w:lineRule="auto"/>
        <w:jc w:val="both"/>
        <w:rPr>
          <w:rFonts w:ascii="Arial" w:eastAsia="Times New Roman" w:hAnsi="Arial" w:cs="Arial"/>
          <w:sz w:val="24"/>
          <w:szCs w:val="24"/>
          <w:lang w:eastAsia="cs-CZ"/>
        </w:rPr>
      </w:pPr>
      <w:r w:rsidRPr="00950711">
        <w:rPr>
          <w:rFonts w:ascii="Arial" w:eastAsia="Times New Roman" w:hAnsi="Arial" w:cs="Arial"/>
          <w:sz w:val="20"/>
          <w:szCs w:val="20"/>
          <w:lang w:eastAsia="cs-CZ"/>
        </w:rPr>
        <w:t>b) vyjadřuje se k návrhu složení Odborných panelů a Odborného orgánu hodnotitelů,</w:t>
      </w:r>
    </w:p>
    <w:p w:rsidR="003C75A6" w:rsidRPr="00950711" w:rsidRDefault="003C75A6" w:rsidP="00CC2AAB">
      <w:pPr>
        <w:spacing w:after="120" w:line="360" w:lineRule="auto"/>
        <w:jc w:val="both"/>
        <w:rPr>
          <w:rFonts w:ascii="Arial" w:eastAsia="Times New Roman" w:hAnsi="Arial" w:cs="Arial"/>
          <w:sz w:val="24"/>
          <w:szCs w:val="24"/>
          <w:lang w:eastAsia="cs-CZ"/>
        </w:rPr>
      </w:pPr>
      <w:r w:rsidRPr="00950711">
        <w:rPr>
          <w:rFonts w:ascii="Arial" w:eastAsia="Times New Roman" w:hAnsi="Arial" w:cs="Arial"/>
          <w:sz w:val="20"/>
          <w:szCs w:val="20"/>
          <w:lang w:eastAsia="cs-CZ"/>
        </w:rPr>
        <w:t>c) projednává návrhy na předsedy Odborných panelů,</w:t>
      </w:r>
    </w:p>
    <w:p w:rsidR="003C75A6" w:rsidRPr="00950711" w:rsidRDefault="003C75A6" w:rsidP="00CC2AAB">
      <w:pPr>
        <w:spacing w:after="120" w:line="360" w:lineRule="auto"/>
        <w:jc w:val="both"/>
        <w:rPr>
          <w:rFonts w:ascii="Arial" w:eastAsia="Times New Roman" w:hAnsi="Arial" w:cs="Arial"/>
          <w:sz w:val="24"/>
          <w:szCs w:val="24"/>
          <w:lang w:eastAsia="cs-CZ"/>
        </w:rPr>
      </w:pPr>
      <w:r w:rsidRPr="00950711">
        <w:rPr>
          <w:rFonts w:ascii="Arial" w:eastAsia="Times New Roman" w:hAnsi="Arial" w:cs="Arial"/>
          <w:sz w:val="20"/>
          <w:szCs w:val="20"/>
          <w:lang w:eastAsia="cs-CZ"/>
        </w:rPr>
        <w:t xml:space="preserve">d) pro účely operativního řízení a koordinace hodnocení na celonárodní úrovni </w:t>
      </w:r>
      <w:r w:rsidRPr="00F059EB">
        <w:rPr>
          <w:rFonts w:ascii="Arial" w:eastAsia="Times New Roman" w:hAnsi="Arial" w:cs="Arial"/>
          <w:strike/>
          <w:sz w:val="20"/>
          <w:szCs w:val="20"/>
          <w:lang w:eastAsia="cs-CZ"/>
        </w:rPr>
        <w:t>jmenuje</w:t>
      </w:r>
      <w:r w:rsidRPr="00950711">
        <w:rPr>
          <w:rFonts w:ascii="Arial" w:eastAsia="Times New Roman" w:hAnsi="Arial" w:cs="Arial"/>
          <w:sz w:val="20"/>
          <w:szCs w:val="20"/>
          <w:lang w:eastAsia="cs-CZ"/>
        </w:rPr>
        <w:t xml:space="preserve"> </w:t>
      </w:r>
      <w:r w:rsidR="00F059EB">
        <w:rPr>
          <w:rFonts w:ascii="Arial" w:eastAsia="Times New Roman" w:hAnsi="Arial" w:cs="Arial"/>
          <w:b/>
          <w:sz w:val="20"/>
          <w:szCs w:val="20"/>
          <w:lang w:eastAsia="cs-CZ"/>
        </w:rPr>
        <w:t xml:space="preserve">volí </w:t>
      </w:r>
      <w:r w:rsidRPr="00950711">
        <w:rPr>
          <w:rFonts w:ascii="Arial" w:eastAsia="Times New Roman" w:hAnsi="Arial" w:cs="Arial"/>
          <w:sz w:val="20"/>
          <w:szCs w:val="20"/>
          <w:lang w:eastAsia="cs-CZ"/>
        </w:rPr>
        <w:t>ze svého středu pro každou realizaci hodnocení tzv. oborové zpravodaje, aby byly pokryty všechny Odborné panely ustavené pro realizaci Metodiky</w:t>
      </w:r>
      <w:r w:rsidR="00F059EB">
        <w:rPr>
          <w:rFonts w:ascii="Arial" w:eastAsia="Times New Roman" w:hAnsi="Arial" w:cs="Arial"/>
          <w:sz w:val="20"/>
          <w:szCs w:val="20"/>
          <w:lang w:eastAsia="cs-CZ"/>
        </w:rPr>
        <w:t>;</w:t>
      </w:r>
      <w:r w:rsidRPr="00950711">
        <w:rPr>
          <w:rFonts w:ascii="Arial" w:eastAsia="Times New Roman" w:hAnsi="Arial" w:cs="Arial"/>
          <w:sz w:val="20"/>
          <w:szCs w:val="20"/>
          <w:lang w:eastAsia="cs-CZ"/>
        </w:rPr>
        <w:t xml:space="preserve"> </w:t>
      </w:r>
      <w:r w:rsidR="00F059EB">
        <w:rPr>
          <w:rFonts w:ascii="Arial" w:eastAsia="Times New Roman" w:hAnsi="Arial" w:cs="Arial"/>
          <w:sz w:val="20"/>
          <w:szCs w:val="20"/>
          <w:lang w:eastAsia="cs-CZ"/>
        </w:rPr>
        <w:t>o</w:t>
      </w:r>
      <w:r w:rsidRPr="00950711">
        <w:rPr>
          <w:rFonts w:ascii="Arial" w:eastAsia="Times New Roman" w:hAnsi="Arial" w:cs="Arial"/>
          <w:sz w:val="20"/>
          <w:szCs w:val="20"/>
          <w:lang w:eastAsia="cs-CZ"/>
        </w:rPr>
        <w:t>boroví zpravodajové ve spolupráci s koordinátorem hodnocení jmenovaným Radou, vykonávají dohled nad technickou realizací hodnocení a odpovídají   předsedovi/předsedkyni Komise za operativní a efektivní komunikaci s ostatními členy Komise a s předsedy Odborných panelů,</w:t>
      </w:r>
    </w:p>
    <w:p w:rsidR="003C75A6" w:rsidRPr="00950711" w:rsidRDefault="003C75A6" w:rsidP="00CC2AAB">
      <w:pPr>
        <w:spacing w:after="120" w:line="360" w:lineRule="auto"/>
        <w:jc w:val="both"/>
        <w:rPr>
          <w:rFonts w:ascii="Arial" w:eastAsia="Times New Roman" w:hAnsi="Arial" w:cs="Arial"/>
          <w:sz w:val="24"/>
          <w:szCs w:val="24"/>
          <w:lang w:eastAsia="cs-CZ"/>
        </w:rPr>
      </w:pPr>
      <w:r w:rsidRPr="00950711">
        <w:rPr>
          <w:rFonts w:ascii="Arial" w:eastAsia="Times New Roman" w:hAnsi="Arial" w:cs="Arial"/>
          <w:sz w:val="20"/>
          <w:szCs w:val="20"/>
          <w:lang w:eastAsia="cs-CZ"/>
        </w:rPr>
        <w:lastRenderedPageBreak/>
        <w:t>e) vyjadřuje se, po konzultaci s předsedy Odborných panelů, k provedení hodnocení a jeho interpretaci.</w:t>
      </w:r>
    </w:p>
    <w:p w:rsidR="003C75A6" w:rsidRPr="00950711" w:rsidRDefault="003C75A6" w:rsidP="00CC2AAB">
      <w:pPr>
        <w:spacing w:after="120" w:line="360" w:lineRule="auto"/>
        <w:jc w:val="both"/>
        <w:rPr>
          <w:rFonts w:ascii="Arial" w:eastAsia="Times New Roman" w:hAnsi="Arial" w:cs="Arial"/>
          <w:sz w:val="24"/>
          <w:szCs w:val="24"/>
          <w:lang w:eastAsia="cs-CZ"/>
        </w:rPr>
      </w:pPr>
      <w:r w:rsidRPr="00950711">
        <w:rPr>
          <w:rFonts w:ascii="Arial" w:eastAsia="Times New Roman" w:hAnsi="Arial" w:cs="Arial"/>
          <w:sz w:val="20"/>
          <w:szCs w:val="20"/>
          <w:lang w:eastAsia="cs-CZ"/>
        </w:rPr>
        <w:tab/>
        <w:t xml:space="preserve">(3) Komise je poradním orgánem Rady pro účely </w:t>
      </w:r>
      <w:r w:rsidRPr="00446D53">
        <w:rPr>
          <w:rFonts w:ascii="Arial" w:eastAsia="Times New Roman" w:hAnsi="Arial" w:cs="Arial"/>
          <w:sz w:val="20"/>
          <w:szCs w:val="20"/>
          <w:lang w:eastAsia="cs-CZ"/>
        </w:rPr>
        <w:t xml:space="preserve">koordinace </w:t>
      </w:r>
      <w:r w:rsidRPr="00F059EB">
        <w:rPr>
          <w:rFonts w:ascii="Arial" w:eastAsia="Times New Roman" w:hAnsi="Arial" w:cs="Arial"/>
          <w:strike/>
          <w:sz w:val="20"/>
          <w:szCs w:val="20"/>
          <w:lang w:eastAsia="cs-CZ"/>
        </w:rPr>
        <w:t xml:space="preserve">resortních </w:t>
      </w:r>
      <w:r w:rsidRPr="00446D53">
        <w:rPr>
          <w:rFonts w:ascii="Arial" w:eastAsia="Times New Roman" w:hAnsi="Arial" w:cs="Arial"/>
          <w:sz w:val="20"/>
          <w:szCs w:val="20"/>
          <w:lang w:eastAsia="cs-CZ"/>
        </w:rPr>
        <w:t>metodik</w:t>
      </w:r>
      <w:r w:rsidRPr="00950711">
        <w:rPr>
          <w:rFonts w:ascii="Arial" w:eastAsia="Times New Roman" w:hAnsi="Arial" w:cs="Arial"/>
          <w:sz w:val="20"/>
          <w:szCs w:val="20"/>
          <w:lang w:eastAsia="cs-CZ"/>
        </w:rPr>
        <w:t xml:space="preserve"> </w:t>
      </w:r>
      <w:r w:rsidR="00F059EB">
        <w:rPr>
          <w:rFonts w:ascii="Arial" w:eastAsia="Times New Roman" w:hAnsi="Arial" w:cs="Arial"/>
          <w:b/>
          <w:sz w:val="20"/>
          <w:szCs w:val="20"/>
          <w:lang w:eastAsia="cs-CZ"/>
        </w:rPr>
        <w:t xml:space="preserve">poskytovatelů pro </w:t>
      </w:r>
      <w:r w:rsidRPr="00950711">
        <w:rPr>
          <w:rFonts w:ascii="Arial" w:eastAsia="Times New Roman" w:hAnsi="Arial" w:cs="Arial"/>
          <w:sz w:val="20"/>
          <w:szCs w:val="20"/>
          <w:lang w:eastAsia="cs-CZ"/>
        </w:rPr>
        <w:t>hodnocení výzkumných organizací a pro účely koordinace hodnocení účelových programů</w:t>
      </w:r>
      <w:r w:rsidR="00902298">
        <w:rPr>
          <w:rFonts w:ascii="Arial" w:eastAsia="Times New Roman" w:hAnsi="Arial" w:cs="Arial"/>
          <w:sz w:val="20"/>
          <w:szCs w:val="20"/>
          <w:lang w:eastAsia="cs-CZ"/>
        </w:rPr>
        <w:t xml:space="preserve"> </w:t>
      </w:r>
      <w:r w:rsidR="00902298">
        <w:rPr>
          <w:rFonts w:ascii="Arial" w:eastAsia="Times New Roman" w:hAnsi="Arial" w:cs="Arial"/>
          <w:b/>
          <w:sz w:val="20"/>
          <w:szCs w:val="20"/>
          <w:lang w:eastAsia="cs-CZ"/>
        </w:rPr>
        <w:t>a skupin grantových projektů</w:t>
      </w:r>
      <w:r w:rsidRPr="00950711">
        <w:rPr>
          <w:rFonts w:ascii="Arial" w:eastAsia="Times New Roman" w:hAnsi="Arial" w:cs="Arial"/>
          <w:sz w:val="20"/>
          <w:szCs w:val="20"/>
          <w:lang w:eastAsia="cs-CZ"/>
        </w:rPr>
        <w:t>, a to jak ex ante, průběžných, tak také ex post. Komise zejména</w:t>
      </w:r>
    </w:p>
    <w:p w:rsidR="003C75A6" w:rsidRPr="00446D53" w:rsidRDefault="003C75A6" w:rsidP="00CC2AAB">
      <w:pPr>
        <w:spacing w:after="120" w:line="360" w:lineRule="auto"/>
        <w:jc w:val="both"/>
        <w:rPr>
          <w:rFonts w:ascii="Arial" w:eastAsia="Times New Roman" w:hAnsi="Arial" w:cs="Arial"/>
          <w:sz w:val="24"/>
          <w:szCs w:val="24"/>
          <w:lang w:eastAsia="cs-CZ"/>
        </w:rPr>
      </w:pPr>
      <w:r w:rsidRPr="00950711">
        <w:rPr>
          <w:rFonts w:ascii="Arial" w:eastAsia="Times New Roman" w:hAnsi="Arial" w:cs="Arial"/>
          <w:sz w:val="20"/>
          <w:szCs w:val="20"/>
          <w:lang w:eastAsia="cs-CZ"/>
        </w:rPr>
        <w:t xml:space="preserve">a) zpracovává vyjádření pro Radu a poskytovatele k </w:t>
      </w:r>
      <w:r w:rsidRPr="00F059EB">
        <w:rPr>
          <w:rFonts w:ascii="Arial" w:eastAsia="Times New Roman" w:hAnsi="Arial" w:cs="Arial"/>
          <w:strike/>
          <w:sz w:val="20"/>
          <w:szCs w:val="20"/>
          <w:lang w:eastAsia="cs-CZ"/>
        </w:rPr>
        <w:t xml:space="preserve">resortním </w:t>
      </w:r>
      <w:r w:rsidRPr="00446D53">
        <w:rPr>
          <w:rFonts w:ascii="Arial" w:eastAsia="Times New Roman" w:hAnsi="Arial" w:cs="Arial"/>
          <w:sz w:val="20"/>
          <w:szCs w:val="20"/>
          <w:lang w:eastAsia="cs-CZ"/>
        </w:rPr>
        <w:t xml:space="preserve">metodikám </w:t>
      </w:r>
      <w:r w:rsidR="00F059EB">
        <w:rPr>
          <w:rFonts w:ascii="Arial" w:eastAsia="Times New Roman" w:hAnsi="Arial" w:cs="Arial"/>
          <w:b/>
          <w:sz w:val="20"/>
          <w:szCs w:val="20"/>
          <w:lang w:eastAsia="cs-CZ"/>
        </w:rPr>
        <w:t xml:space="preserve">poskytovatelů pro </w:t>
      </w:r>
      <w:r w:rsidRPr="00446D53">
        <w:rPr>
          <w:rFonts w:ascii="Arial" w:eastAsia="Times New Roman" w:hAnsi="Arial" w:cs="Arial"/>
          <w:sz w:val="20"/>
          <w:szCs w:val="20"/>
          <w:lang w:eastAsia="cs-CZ"/>
        </w:rPr>
        <w:t>hodnocení resortních výzkumných organizací a k provádění těchto metodik,</w:t>
      </w:r>
    </w:p>
    <w:p w:rsidR="003C75A6" w:rsidRPr="00950711" w:rsidRDefault="003C75A6" w:rsidP="00CC2AAB">
      <w:pPr>
        <w:spacing w:after="120" w:line="360" w:lineRule="auto"/>
        <w:jc w:val="both"/>
        <w:rPr>
          <w:rFonts w:ascii="Arial" w:eastAsia="Times New Roman" w:hAnsi="Arial" w:cs="Arial"/>
          <w:sz w:val="24"/>
          <w:szCs w:val="24"/>
          <w:lang w:eastAsia="cs-CZ"/>
        </w:rPr>
      </w:pPr>
      <w:r w:rsidRPr="00950711">
        <w:rPr>
          <w:rFonts w:ascii="Arial" w:eastAsia="Times New Roman" w:hAnsi="Arial" w:cs="Arial"/>
          <w:sz w:val="20"/>
          <w:szCs w:val="20"/>
          <w:lang w:eastAsia="cs-CZ"/>
        </w:rPr>
        <w:t>b) zpracovává vyjádření k navrhovanému složení mezinárodního evaluačního panelu pro poskytovatele v segmentu vysokých škol,</w:t>
      </w:r>
    </w:p>
    <w:p w:rsidR="003C75A6" w:rsidRPr="00950711" w:rsidRDefault="003C75A6" w:rsidP="00CC2AAB">
      <w:pPr>
        <w:spacing w:after="120" w:line="360" w:lineRule="auto"/>
        <w:jc w:val="both"/>
        <w:rPr>
          <w:rFonts w:ascii="Arial" w:eastAsia="Times New Roman" w:hAnsi="Arial" w:cs="Arial"/>
          <w:sz w:val="24"/>
          <w:szCs w:val="24"/>
          <w:lang w:eastAsia="cs-CZ"/>
        </w:rPr>
      </w:pPr>
      <w:r w:rsidRPr="00950711">
        <w:rPr>
          <w:rFonts w:ascii="Arial" w:eastAsia="Times New Roman" w:hAnsi="Arial" w:cs="Arial"/>
          <w:sz w:val="20"/>
          <w:szCs w:val="20"/>
          <w:lang w:eastAsia="cs-CZ"/>
        </w:rPr>
        <w:t>c) zpracovává v součinnosti se zpravodajem Rady pro hodnocení programů účelové podpory</w:t>
      </w:r>
      <w:r w:rsidR="00902298">
        <w:rPr>
          <w:rFonts w:ascii="Arial" w:eastAsia="Times New Roman" w:hAnsi="Arial" w:cs="Arial"/>
          <w:sz w:val="20"/>
          <w:szCs w:val="20"/>
          <w:lang w:eastAsia="cs-CZ"/>
        </w:rPr>
        <w:t xml:space="preserve"> </w:t>
      </w:r>
      <w:r w:rsidR="00902298">
        <w:rPr>
          <w:rFonts w:ascii="Arial" w:eastAsia="Times New Roman" w:hAnsi="Arial" w:cs="Arial"/>
          <w:b/>
          <w:sz w:val="20"/>
          <w:szCs w:val="20"/>
          <w:lang w:eastAsia="cs-CZ"/>
        </w:rPr>
        <w:t xml:space="preserve">nebo </w:t>
      </w:r>
      <w:r w:rsidR="00902298" w:rsidRPr="00902298">
        <w:rPr>
          <w:rFonts w:ascii="Arial" w:eastAsia="Times New Roman" w:hAnsi="Arial" w:cs="Arial"/>
          <w:b/>
          <w:sz w:val="20"/>
          <w:szCs w:val="20"/>
          <w:lang w:eastAsia="cs-CZ"/>
        </w:rPr>
        <w:t xml:space="preserve">se zpravodajem Rady pro hodnocení </w:t>
      </w:r>
      <w:r w:rsidR="00902298">
        <w:rPr>
          <w:rFonts w:ascii="Arial" w:eastAsia="Times New Roman" w:hAnsi="Arial" w:cs="Arial"/>
          <w:b/>
          <w:sz w:val="20"/>
          <w:szCs w:val="20"/>
          <w:lang w:eastAsia="cs-CZ"/>
        </w:rPr>
        <w:t>skupin grantových projektů</w:t>
      </w:r>
      <w:r w:rsidRPr="00950711">
        <w:rPr>
          <w:rFonts w:ascii="Arial" w:eastAsia="Times New Roman" w:hAnsi="Arial" w:cs="Arial"/>
          <w:sz w:val="20"/>
          <w:szCs w:val="20"/>
          <w:lang w:eastAsia="cs-CZ"/>
        </w:rPr>
        <w:t xml:space="preserve"> vyjádření pro Radu a poskytovatele </w:t>
      </w:r>
      <w:r w:rsidRPr="00446D53">
        <w:rPr>
          <w:rFonts w:ascii="Arial" w:eastAsia="Times New Roman" w:hAnsi="Arial" w:cs="Arial"/>
          <w:sz w:val="20"/>
          <w:szCs w:val="20"/>
          <w:lang w:eastAsia="cs-CZ"/>
        </w:rPr>
        <w:t>k metodikám využívaným poskytovateli</w:t>
      </w:r>
      <w:r w:rsidRPr="00950711">
        <w:rPr>
          <w:rFonts w:ascii="Arial" w:eastAsia="Times New Roman" w:hAnsi="Arial" w:cs="Arial"/>
          <w:sz w:val="20"/>
          <w:szCs w:val="20"/>
          <w:lang w:eastAsia="cs-CZ"/>
        </w:rPr>
        <w:t xml:space="preserve"> k hodnocení jejich programů účelové podpory</w:t>
      </w:r>
      <w:r w:rsidR="00902298" w:rsidRPr="00902298">
        <w:rPr>
          <w:rFonts w:ascii="Arial" w:eastAsia="Times New Roman" w:hAnsi="Arial" w:cs="Arial"/>
          <w:b/>
          <w:sz w:val="20"/>
          <w:szCs w:val="20"/>
          <w:lang w:eastAsia="cs-CZ"/>
        </w:rPr>
        <w:t xml:space="preserve"> </w:t>
      </w:r>
      <w:r w:rsidR="00902298">
        <w:rPr>
          <w:rFonts w:ascii="Arial" w:eastAsia="Times New Roman" w:hAnsi="Arial" w:cs="Arial"/>
          <w:b/>
          <w:sz w:val="20"/>
          <w:szCs w:val="20"/>
          <w:lang w:eastAsia="cs-CZ"/>
        </w:rPr>
        <w:t>nebo skupin grantových projektů</w:t>
      </w:r>
      <w:r w:rsidRPr="00950711">
        <w:rPr>
          <w:rFonts w:ascii="Arial" w:eastAsia="Times New Roman" w:hAnsi="Arial" w:cs="Arial"/>
          <w:sz w:val="20"/>
          <w:szCs w:val="20"/>
          <w:lang w:eastAsia="cs-CZ"/>
        </w:rPr>
        <w:t>,</w:t>
      </w:r>
    </w:p>
    <w:p w:rsidR="003C75A6" w:rsidRPr="00950711" w:rsidRDefault="003C75A6" w:rsidP="00CC2AAB">
      <w:pPr>
        <w:spacing w:after="120" w:line="360" w:lineRule="auto"/>
        <w:jc w:val="both"/>
        <w:rPr>
          <w:rFonts w:ascii="Arial" w:eastAsia="Times New Roman" w:hAnsi="Arial" w:cs="Arial"/>
          <w:sz w:val="24"/>
          <w:szCs w:val="24"/>
          <w:lang w:eastAsia="cs-CZ"/>
        </w:rPr>
      </w:pPr>
      <w:r w:rsidRPr="00950711">
        <w:rPr>
          <w:rFonts w:ascii="Arial" w:eastAsia="Times New Roman" w:hAnsi="Arial" w:cs="Arial"/>
          <w:sz w:val="20"/>
          <w:szCs w:val="20"/>
          <w:lang w:eastAsia="cs-CZ"/>
        </w:rPr>
        <w:t>d) poskytuje odbornou konzultační činnost Odboru Rady při Úřadu vlády ČR</w:t>
      </w:r>
      <w:r w:rsidR="00902298">
        <w:rPr>
          <w:rFonts w:ascii="Arial" w:eastAsia="Times New Roman" w:hAnsi="Arial" w:cs="Arial"/>
          <w:sz w:val="20"/>
          <w:szCs w:val="20"/>
          <w:lang w:eastAsia="cs-CZ"/>
        </w:rPr>
        <w:t xml:space="preserve"> </w:t>
      </w:r>
      <w:r w:rsidR="00902298">
        <w:rPr>
          <w:rFonts w:ascii="Arial" w:eastAsia="Times New Roman" w:hAnsi="Arial" w:cs="Arial"/>
          <w:b/>
          <w:sz w:val="20"/>
          <w:szCs w:val="20"/>
          <w:lang w:eastAsia="cs-CZ"/>
        </w:rPr>
        <w:t>a na vyžádání také poskytovatelům při přípravě jejich metodik hodnocení</w:t>
      </w:r>
      <w:r w:rsidRPr="00950711">
        <w:rPr>
          <w:rFonts w:ascii="Arial" w:eastAsia="Times New Roman" w:hAnsi="Arial" w:cs="Arial"/>
          <w:sz w:val="20"/>
          <w:szCs w:val="20"/>
          <w:lang w:eastAsia="cs-CZ"/>
        </w:rPr>
        <w:t>,</w:t>
      </w:r>
    </w:p>
    <w:p w:rsidR="003C75A6" w:rsidRPr="00950711" w:rsidRDefault="003C75A6" w:rsidP="00CC2AAB">
      <w:pPr>
        <w:spacing w:after="120" w:line="360" w:lineRule="auto"/>
        <w:jc w:val="both"/>
        <w:rPr>
          <w:rFonts w:ascii="Arial" w:eastAsia="Times New Roman" w:hAnsi="Arial" w:cs="Arial"/>
          <w:sz w:val="24"/>
          <w:szCs w:val="24"/>
          <w:lang w:eastAsia="cs-CZ"/>
        </w:rPr>
      </w:pPr>
      <w:r w:rsidRPr="00950711">
        <w:rPr>
          <w:rFonts w:ascii="Arial" w:eastAsia="Times New Roman" w:hAnsi="Arial" w:cs="Arial"/>
          <w:sz w:val="20"/>
          <w:szCs w:val="20"/>
          <w:lang w:eastAsia="cs-CZ"/>
        </w:rPr>
        <w:t>e) vyjadřuje se na vyžádání v oblasti své působnosti k materiálům připravovaným Radou.</w:t>
      </w:r>
    </w:p>
    <w:p w:rsidR="003C75A6" w:rsidRPr="00950711" w:rsidRDefault="003C75A6" w:rsidP="00CC2AAB">
      <w:pPr>
        <w:spacing w:after="120" w:line="360" w:lineRule="auto"/>
        <w:jc w:val="both"/>
        <w:rPr>
          <w:rFonts w:ascii="Arial" w:eastAsia="Times New Roman" w:hAnsi="Arial" w:cs="Arial"/>
          <w:sz w:val="24"/>
          <w:szCs w:val="24"/>
          <w:lang w:eastAsia="cs-CZ"/>
        </w:rPr>
      </w:pPr>
      <w:r w:rsidRPr="00950711">
        <w:rPr>
          <w:rFonts w:ascii="Arial" w:eastAsia="Times New Roman" w:hAnsi="Arial" w:cs="Arial"/>
          <w:sz w:val="20"/>
          <w:szCs w:val="20"/>
          <w:lang w:eastAsia="cs-CZ"/>
        </w:rPr>
        <w:tab/>
        <w:t>(4) Při plnění úkolů, které to vyžadují, Komise spolupracuje s dalšími poradními orgány ustavenými Radou. V případě potřeby organizují společná jednání.</w:t>
      </w:r>
    </w:p>
    <w:p w:rsidR="003C75A6" w:rsidRPr="00950711" w:rsidRDefault="003C75A6" w:rsidP="00CC2AAB">
      <w:pPr>
        <w:spacing w:after="120" w:line="360" w:lineRule="auto"/>
        <w:jc w:val="both"/>
        <w:rPr>
          <w:rFonts w:ascii="Arial" w:eastAsia="Times New Roman" w:hAnsi="Arial" w:cs="Arial"/>
          <w:sz w:val="24"/>
          <w:szCs w:val="24"/>
          <w:lang w:eastAsia="cs-CZ"/>
        </w:rPr>
      </w:pPr>
      <w:r w:rsidRPr="00950711">
        <w:rPr>
          <w:rFonts w:ascii="Arial" w:eastAsia="Times New Roman" w:hAnsi="Arial" w:cs="Arial"/>
          <w:sz w:val="20"/>
          <w:szCs w:val="20"/>
          <w:lang w:eastAsia="cs-CZ"/>
        </w:rPr>
        <w:tab/>
        <w:t>(5) Při plnění úkolů Komise spolupracuje s Odborem Rady při Úřadu vlády ČR a Odborem informatiky Úřadu vlády ČR.</w:t>
      </w:r>
    </w:p>
    <w:p w:rsidR="003C75A6" w:rsidRPr="00950711" w:rsidRDefault="003C75A6" w:rsidP="00CC2AAB">
      <w:pPr>
        <w:spacing w:after="120" w:line="360" w:lineRule="auto"/>
        <w:jc w:val="both"/>
        <w:rPr>
          <w:rFonts w:ascii="Arial" w:eastAsia="Times New Roman" w:hAnsi="Arial" w:cs="Arial"/>
          <w:sz w:val="24"/>
          <w:szCs w:val="24"/>
          <w:lang w:eastAsia="cs-CZ"/>
        </w:rPr>
      </w:pPr>
      <w:r w:rsidRPr="00950711">
        <w:rPr>
          <w:rFonts w:ascii="Arial" w:eastAsia="Times New Roman" w:hAnsi="Arial" w:cs="Arial"/>
          <w:sz w:val="20"/>
          <w:szCs w:val="20"/>
          <w:lang w:eastAsia="cs-CZ"/>
        </w:rPr>
        <w:tab/>
        <w:t>(6) Komise zpracovává rámcový roční plán svých činností a předkládá ho Radě ke schválení v termínu do 30. listopadu předcházejícího kalendářního roku.</w:t>
      </w:r>
    </w:p>
    <w:p w:rsidR="003C75A6" w:rsidRPr="00950711" w:rsidRDefault="003C75A6" w:rsidP="00CC2AAB">
      <w:pPr>
        <w:spacing w:after="120" w:line="360" w:lineRule="auto"/>
        <w:jc w:val="both"/>
        <w:rPr>
          <w:rFonts w:ascii="Arial" w:eastAsia="Times New Roman" w:hAnsi="Arial" w:cs="Arial"/>
          <w:sz w:val="24"/>
          <w:szCs w:val="24"/>
          <w:lang w:eastAsia="cs-CZ"/>
        </w:rPr>
      </w:pPr>
      <w:r w:rsidRPr="00950711">
        <w:rPr>
          <w:rFonts w:ascii="Arial" w:eastAsia="Times New Roman" w:hAnsi="Arial" w:cs="Arial"/>
          <w:sz w:val="20"/>
          <w:szCs w:val="20"/>
          <w:lang w:eastAsia="cs-CZ"/>
        </w:rPr>
        <w:tab/>
        <w:t>(7) Komise předkládá jednou za rok Radě zprávu o své činnosti, a to vždy do 30. září roku, za který se zpráva zpracovává.</w:t>
      </w:r>
    </w:p>
    <w:p w:rsidR="003C75A6" w:rsidRPr="00950711" w:rsidRDefault="003C75A6" w:rsidP="00CC2AAB">
      <w:pPr>
        <w:spacing w:after="120" w:line="360" w:lineRule="auto"/>
        <w:jc w:val="both"/>
        <w:rPr>
          <w:rFonts w:ascii="Arial" w:eastAsia="Times New Roman" w:hAnsi="Arial" w:cs="Arial"/>
          <w:sz w:val="24"/>
          <w:szCs w:val="24"/>
          <w:lang w:eastAsia="cs-CZ"/>
        </w:rPr>
      </w:pPr>
      <w:r w:rsidRPr="00950711">
        <w:rPr>
          <w:rFonts w:ascii="Arial" w:eastAsia="Times New Roman" w:hAnsi="Arial" w:cs="Arial"/>
          <w:sz w:val="20"/>
          <w:szCs w:val="20"/>
          <w:lang w:eastAsia="cs-CZ"/>
        </w:rPr>
        <w:t> </w:t>
      </w:r>
    </w:p>
    <w:p w:rsidR="003C75A6" w:rsidRPr="00950711" w:rsidRDefault="003C75A6" w:rsidP="00CC2AAB">
      <w:pPr>
        <w:spacing w:after="120" w:line="360" w:lineRule="auto"/>
        <w:jc w:val="center"/>
        <w:rPr>
          <w:rFonts w:ascii="Arial" w:eastAsia="Times New Roman" w:hAnsi="Arial" w:cs="Arial"/>
          <w:sz w:val="24"/>
          <w:szCs w:val="24"/>
          <w:lang w:eastAsia="cs-CZ"/>
        </w:rPr>
      </w:pPr>
      <w:r w:rsidRPr="00950711">
        <w:rPr>
          <w:rFonts w:ascii="Arial" w:eastAsia="Times New Roman" w:hAnsi="Arial" w:cs="Arial"/>
          <w:sz w:val="20"/>
          <w:szCs w:val="20"/>
          <w:lang w:eastAsia="cs-CZ"/>
        </w:rPr>
        <w:t xml:space="preserve">Článek 3 </w:t>
      </w:r>
    </w:p>
    <w:p w:rsidR="003C75A6" w:rsidRPr="00950711" w:rsidRDefault="003C75A6" w:rsidP="00CC2AAB">
      <w:pPr>
        <w:spacing w:after="120" w:line="360" w:lineRule="auto"/>
        <w:jc w:val="center"/>
        <w:rPr>
          <w:rFonts w:ascii="Arial" w:eastAsia="Times New Roman" w:hAnsi="Arial" w:cs="Arial"/>
          <w:sz w:val="24"/>
          <w:szCs w:val="24"/>
          <w:lang w:eastAsia="cs-CZ"/>
        </w:rPr>
      </w:pPr>
      <w:r w:rsidRPr="00950711">
        <w:rPr>
          <w:rFonts w:ascii="Arial" w:eastAsia="Times New Roman" w:hAnsi="Arial" w:cs="Arial"/>
          <w:b/>
          <w:bCs/>
          <w:sz w:val="20"/>
          <w:szCs w:val="20"/>
          <w:lang w:eastAsia="cs-CZ"/>
        </w:rPr>
        <w:t>Řízení Komise</w:t>
      </w:r>
    </w:p>
    <w:p w:rsidR="003C75A6" w:rsidRPr="00950711" w:rsidRDefault="003C75A6" w:rsidP="00CC2AAB">
      <w:pPr>
        <w:spacing w:after="120" w:line="360" w:lineRule="auto"/>
        <w:jc w:val="both"/>
        <w:rPr>
          <w:rFonts w:ascii="Arial" w:eastAsia="Times New Roman" w:hAnsi="Arial" w:cs="Arial"/>
          <w:sz w:val="24"/>
          <w:szCs w:val="24"/>
          <w:lang w:eastAsia="cs-CZ"/>
        </w:rPr>
      </w:pPr>
      <w:r w:rsidRPr="00950711">
        <w:rPr>
          <w:rFonts w:ascii="Arial" w:eastAsia="Times New Roman" w:hAnsi="Arial" w:cs="Arial"/>
          <w:sz w:val="20"/>
          <w:szCs w:val="20"/>
          <w:lang w:eastAsia="cs-CZ"/>
        </w:rPr>
        <w:tab/>
        <w:t>(1) Komise pracuje nezávisle a samostatně.</w:t>
      </w:r>
    </w:p>
    <w:p w:rsidR="003C75A6" w:rsidRPr="00950711" w:rsidRDefault="003C75A6" w:rsidP="00CC2AAB">
      <w:pPr>
        <w:spacing w:after="120" w:line="360" w:lineRule="auto"/>
        <w:jc w:val="both"/>
        <w:rPr>
          <w:rFonts w:ascii="Arial" w:eastAsia="Times New Roman" w:hAnsi="Arial" w:cs="Arial"/>
          <w:sz w:val="24"/>
          <w:szCs w:val="24"/>
          <w:lang w:eastAsia="cs-CZ"/>
        </w:rPr>
      </w:pPr>
      <w:r w:rsidRPr="00950711">
        <w:rPr>
          <w:rFonts w:ascii="Arial" w:eastAsia="Times New Roman" w:hAnsi="Arial" w:cs="Arial"/>
          <w:sz w:val="20"/>
          <w:szCs w:val="20"/>
          <w:lang w:eastAsia="cs-CZ"/>
        </w:rPr>
        <w:tab/>
        <w:t>(2) Činnost Komise řídí její předseda, který je členem Rady a kterého jmenuje a odvolává předseda Rady na návrh Rady. Předsedu Komise volí členové Rady v tajných volbách.</w:t>
      </w:r>
    </w:p>
    <w:p w:rsidR="003C75A6" w:rsidRPr="00950711" w:rsidRDefault="003C75A6" w:rsidP="00CC2AAB">
      <w:pPr>
        <w:spacing w:after="120" w:line="360" w:lineRule="auto"/>
        <w:jc w:val="both"/>
        <w:rPr>
          <w:rFonts w:ascii="Arial" w:eastAsia="Times New Roman" w:hAnsi="Arial" w:cs="Arial"/>
          <w:sz w:val="24"/>
          <w:szCs w:val="24"/>
          <w:lang w:eastAsia="cs-CZ"/>
        </w:rPr>
      </w:pPr>
      <w:r w:rsidRPr="00950711">
        <w:rPr>
          <w:rFonts w:ascii="Arial" w:eastAsia="Times New Roman" w:hAnsi="Arial" w:cs="Arial"/>
          <w:sz w:val="20"/>
          <w:szCs w:val="20"/>
          <w:lang w:eastAsia="cs-CZ"/>
        </w:rPr>
        <w:tab/>
        <w:t>(3) Předseda Komise je Radě odpovědný za činnost Komise, jedná jejím jménem, řídí její jednání a schvaluje zápis z jednání.</w:t>
      </w:r>
    </w:p>
    <w:p w:rsidR="003C75A6" w:rsidRPr="00950711" w:rsidRDefault="003C75A6" w:rsidP="00CC2AAB">
      <w:pPr>
        <w:spacing w:after="120" w:line="360" w:lineRule="auto"/>
        <w:jc w:val="both"/>
        <w:rPr>
          <w:rFonts w:ascii="Arial" w:eastAsia="Times New Roman" w:hAnsi="Arial" w:cs="Arial"/>
          <w:sz w:val="24"/>
          <w:szCs w:val="24"/>
          <w:lang w:eastAsia="cs-CZ"/>
        </w:rPr>
      </w:pPr>
      <w:r w:rsidRPr="00950711">
        <w:rPr>
          <w:rFonts w:ascii="Arial" w:eastAsia="Times New Roman" w:hAnsi="Arial" w:cs="Arial"/>
          <w:sz w:val="20"/>
          <w:szCs w:val="20"/>
          <w:lang w:eastAsia="cs-CZ"/>
        </w:rPr>
        <w:lastRenderedPageBreak/>
        <w:tab/>
        <w:t>(4) Předsedu zastupuje místopředseda, kterého volí Komise ze svých členů. Místopředseda může být odvolán na návrh členů Komise. O zvolení či odvolání místopředsedy Komise rozhodují členové Komise tajnou volbou. Postup voleb je upraven Jednacím řádem Komise.</w:t>
      </w:r>
    </w:p>
    <w:p w:rsidR="003C75A6" w:rsidRPr="00950711" w:rsidRDefault="003C75A6" w:rsidP="00CC2AAB">
      <w:pPr>
        <w:spacing w:after="120" w:line="360" w:lineRule="auto"/>
        <w:jc w:val="both"/>
        <w:rPr>
          <w:rFonts w:ascii="Arial" w:eastAsia="Times New Roman" w:hAnsi="Arial" w:cs="Arial"/>
          <w:sz w:val="24"/>
          <w:szCs w:val="24"/>
          <w:lang w:eastAsia="cs-CZ"/>
        </w:rPr>
      </w:pPr>
      <w:r w:rsidRPr="00950711">
        <w:rPr>
          <w:rFonts w:ascii="Arial" w:eastAsia="Times New Roman" w:hAnsi="Arial" w:cs="Arial"/>
          <w:sz w:val="20"/>
          <w:szCs w:val="20"/>
          <w:lang w:eastAsia="cs-CZ"/>
        </w:rPr>
        <w:tab/>
        <w:t>(5) Úkoly nad rámec odborného dohledu nad prováděním Metodiky zadává Komisi Rada svým usnesením a prostřednictvím předsedy Komise. Pokud předseda Komise není členem předsednictva Rady, může se dále účastnit jednání předsednictva Rady, pokud je pozván předsedou Rady nebo 1. místopředsedou Rady. Pro tato jednání jsou mu zpřístupněny podklady k bodům, jejichž projednání se má účastnit.</w:t>
      </w:r>
    </w:p>
    <w:p w:rsidR="003C75A6" w:rsidRPr="00950711" w:rsidRDefault="003C75A6" w:rsidP="00CC2AAB">
      <w:pPr>
        <w:spacing w:after="120" w:line="360" w:lineRule="auto"/>
        <w:jc w:val="both"/>
        <w:rPr>
          <w:rFonts w:ascii="Arial" w:eastAsia="Times New Roman" w:hAnsi="Arial" w:cs="Arial"/>
          <w:sz w:val="24"/>
          <w:szCs w:val="24"/>
          <w:lang w:eastAsia="cs-CZ"/>
        </w:rPr>
      </w:pPr>
      <w:r w:rsidRPr="00950711">
        <w:rPr>
          <w:rFonts w:ascii="Arial" w:eastAsia="Times New Roman" w:hAnsi="Arial" w:cs="Arial"/>
          <w:sz w:val="20"/>
          <w:szCs w:val="20"/>
          <w:lang w:eastAsia="cs-CZ"/>
        </w:rPr>
        <w:t> </w:t>
      </w:r>
    </w:p>
    <w:p w:rsidR="003C75A6" w:rsidRPr="00950711" w:rsidRDefault="003C75A6" w:rsidP="00CC2AAB">
      <w:pPr>
        <w:spacing w:after="120" w:line="360" w:lineRule="auto"/>
        <w:jc w:val="center"/>
        <w:rPr>
          <w:rFonts w:ascii="Arial" w:eastAsia="Times New Roman" w:hAnsi="Arial" w:cs="Arial"/>
          <w:sz w:val="24"/>
          <w:szCs w:val="24"/>
          <w:lang w:eastAsia="cs-CZ"/>
        </w:rPr>
      </w:pPr>
      <w:r w:rsidRPr="00950711">
        <w:rPr>
          <w:rFonts w:ascii="Arial" w:eastAsia="Times New Roman" w:hAnsi="Arial" w:cs="Arial"/>
          <w:sz w:val="20"/>
          <w:szCs w:val="20"/>
          <w:lang w:eastAsia="cs-CZ"/>
        </w:rPr>
        <w:t>Článek 4</w:t>
      </w:r>
    </w:p>
    <w:p w:rsidR="003C75A6" w:rsidRPr="00950711" w:rsidRDefault="003C75A6" w:rsidP="00CC2AAB">
      <w:pPr>
        <w:spacing w:after="120" w:line="360" w:lineRule="auto"/>
        <w:jc w:val="center"/>
        <w:rPr>
          <w:rFonts w:ascii="Arial" w:eastAsia="Times New Roman" w:hAnsi="Arial" w:cs="Arial"/>
          <w:sz w:val="24"/>
          <w:szCs w:val="24"/>
          <w:lang w:eastAsia="cs-CZ"/>
        </w:rPr>
      </w:pPr>
      <w:r w:rsidRPr="00950711">
        <w:rPr>
          <w:rFonts w:ascii="Arial" w:eastAsia="Times New Roman" w:hAnsi="Arial" w:cs="Arial"/>
          <w:b/>
          <w:bCs/>
          <w:sz w:val="20"/>
          <w:szCs w:val="20"/>
          <w:lang w:eastAsia="cs-CZ"/>
        </w:rPr>
        <w:t>Členové Komise</w:t>
      </w:r>
    </w:p>
    <w:p w:rsidR="003C75A6" w:rsidRPr="00950711" w:rsidRDefault="003C75A6" w:rsidP="00CC2AAB">
      <w:pPr>
        <w:spacing w:after="120" w:line="360" w:lineRule="auto"/>
        <w:jc w:val="both"/>
        <w:rPr>
          <w:rFonts w:ascii="Arial" w:eastAsia="Times New Roman" w:hAnsi="Arial" w:cs="Arial"/>
          <w:sz w:val="24"/>
          <w:szCs w:val="24"/>
          <w:lang w:eastAsia="cs-CZ"/>
        </w:rPr>
      </w:pPr>
      <w:r w:rsidRPr="00950711">
        <w:rPr>
          <w:rFonts w:ascii="Arial" w:eastAsia="Times New Roman" w:hAnsi="Arial" w:cs="Arial"/>
          <w:sz w:val="20"/>
          <w:szCs w:val="20"/>
          <w:lang w:eastAsia="cs-CZ"/>
        </w:rPr>
        <w:tab/>
        <w:t>(1) Komise má 7 až 15 členů včetně předsedy. Členství v Komisi je veřejnou funkcí, která nezakládá pracovněprávní vztah k České republice.</w:t>
      </w:r>
    </w:p>
    <w:p w:rsidR="003C75A6" w:rsidRPr="003B0B07" w:rsidRDefault="003C75A6" w:rsidP="00CC2AAB">
      <w:pPr>
        <w:spacing w:after="120" w:line="360" w:lineRule="auto"/>
        <w:jc w:val="both"/>
        <w:rPr>
          <w:rFonts w:ascii="Arial" w:eastAsia="Times New Roman" w:hAnsi="Arial" w:cs="Arial"/>
          <w:b/>
          <w:sz w:val="24"/>
          <w:szCs w:val="24"/>
          <w:lang w:eastAsia="cs-CZ"/>
        </w:rPr>
      </w:pPr>
      <w:r w:rsidRPr="00950711">
        <w:rPr>
          <w:rFonts w:ascii="Arial" w:eastAsia="Times New Roman" w:hAnsi="Arial" w:cs="Arial"/>
          <w:sz w:val="20"/>
          <w:szCs w:val="20"/>
          <w:lang w:eastAsia="cs-CZ"/>
        </w:rPr>
        <w:tab/>
        <w:t xml:space="preserve">(2) Členy Komise volí Rada tak, aby v Komisi byli rovnoměrně zastoupeni přední odborníci </w:t>
      </w:r>
      <w:r w:rsidR="003B0B07">
        <w:rPr>
          <w:rFonts w:ascii="Arial" w:eastAsia="Times New Roman" w:hAnsi="Arial" w:cs="Arial"/>
          <w:b/>
          <w:sz w:val="20"/>
          <w:szCs w:val="20"/>
          <w:lang w:eastAsia="cs-CZ"/>
        </w:rPr>
        <w:t xml:space="preserve">na výzkum, vývoj a inovace </w:t>
      </w:r>
      <w:r w:rsidRPr="00950711">
        <w:rPr>
          <w:rFonts w:ascii="Arial" w:eastAsia="Times New Roman" w:hAnsi="Arial" w:cs="Arial"/>
          <w:sz w:val="20"/>
          <w:szCs w:val="20"/>
          <w:lang w:eastAsia="cs-CZ"/>
        </w:rPr>
        <w:t>pro každou oborovou skupinu a klíčovou činnost Komis</w:t>
      </w:r>
      <w:r w:rsidR="003B0B07">
        <w:rPr>
          <w:rFonts w:ascii="Arial" w:eastAsia="Times New Roman" w:hAnsi="Arial" w:cs="Arial"/>
          <w:sz w:val="20"/>
          <w:szCs w:val="20"/>
          <w:lang w:eastAsia="cs-CZ"/>
        </w:rPr>
        <w:t>e</w:t>
      </w:r>
    </w:p>
    <w:p w:rsidR="003C75A6" w:rsidRPr="00950711" w:rsidRDefault="003C75A6" w:rsidP="00CC2AAB">
      <w:pPr>
        <w:spacing w:after="120" w:line="360" w:lineRule="auto"/>
        <w:jc w:val="both"/>
        <w:rPr>
          <w:rFonts w:ascii="Arial" w:eastAsia="Times New Roman" w:hAnsi="Arial" w:cs="Arial"/>
          <w:sz w:val="24"/>
          <w:szCs w:val="24"/>
          <w:lang w:eastAsia="cs-CZ"/>
        </w:rPr>
      </w:pPr>
      <w:r w:rsidRPr="00950711">
        <w:rPr>
          <w:rFonts w:ascii="Arial" w:eastAsia="Times New Roman" w:hAnsi="Arial" w:cs="Arial"/>
          <w:sz w:val="20"/>
          <w:szCs w:val="20"/>
          <w:lang w:eastAsia="cs-CZ"/>
        </w:rPr>
        <w:t>a) Natural Sciences,</w:t>
      </w:r>
    </w:p>
    <w:p w:rsidR="003C75A6" w:rsidRPr="00950711" w:rsidRDefault="003C75A6" w:rsidP="00CC2AAB">
      <w:pPr>
        <w:spacing w:after="120" w:line="360" w:lineRule="auto"/>
        <w:jc w:val="both"/>
        <w:rPr>
          <w:rFonts w:ascii="Arial" w:eastAsia="Times New Roman" w:hAnsi="Arial" w:cs="Arial"/>
          <w:sz w:val="24"/>
          <w:szCs w:val="24"/>
          <w:lang w:eastAsia="cs-CZ"/>
        </w:rPr>
      </w:pPr>
      <w:r w:rsidRPr="00950711">
        <w:rPr>
          <w:rFonts w:ascii="Arial" w:eastAsia="Times New Roman" w:hAnsi="Arial" w:cs="Arial"/>
          <w:sz w:val="20"/>
          <w:szCs w:val="20"/>
          <w:lang w:eastAsia="cs-CZ"/>
        </w:rPr>
        <w:t>b) Engineering and Technology,</w:t>
      </w:r>
    </w:p>
    <w:p w:rsidR="003C75A6" w:rsidRPr="00950711" w:rsidRDefault="003C75A6" w:rsidP="00CC2AAB">
      <w:pPr>
        <w:spacing w:after="120" w:line="360" w:lineRule="auto"/>
        <w:jc w:val="both"/>
        <w:rPr>
          <w:rFonts w:ascii="Arial" w:eastAsia="Times New Roman" w:hAnsi="Arial" w:cs="Arial"/>
          <w:sz w:val="24"/>
          <w:szCs w:val="24"/>
          <w:lang w:eastAsia="cs-CZ"/>
        </w:rPr>
      </w:pPr>
      <w:r w:rsidRPr="00950711">
        <w:rPr>
          <w:rFonts w:ascii="Arial" w:eastAsia="Times New Roman" w:hAnsi="Arial" w:cs="Arial"/>
          <w:sz w:val="20"/>
          <w:szCs w:val="20"/>
          <w:lang w:eastAsia="cs-CZ"/>
        </w:rPr>
        <w:t>c) Medical and Health Sciences,</w:t>
      </w:r>
    </w:p>
    <w:p w:rsidR="003C75A6" w:rsidRPr="00950711" w:rsidRDefault="003C75A6" w:rsidP="00CC2AAB">
      <w:pPr>
        <w:spacing w:after="120" w:line="360" w:lineRule="auto"/>
        <w:jc w:val="both"/>
        <w:rPr>
          <w:rFonts w:ascii="Arial" w:eastAsia="Times New Roman" w:hAnsi="Arial" w:cs="Arial"/>
          <w:sz w:val="24"/>
          <w:szCs w:val="24"/>
          <w:lang w:eastAsia="cs-CZ"/>
        </w:rPr>
      </w:pPr>
      <w:r w:rsidRPr="00950711">
        <w:rPr>
          <w:rFonts w:ascii="Arial" w:eastAsia="Times New Roman" w:hAnsi="Arial" w:cs="Arial"/>
          <w:sz w:val="20"/>
          <w:szCs w:val="20"/>
          <w:lang w:eastAsia="cs-CZ"/>
        </w:rPr>
        <w:t>d) Agricultural and Veterinary Sciences,</w:t>
      </w:r>
    </w:p>
    <w:p w:rsidR="003C75A6" w:rsidRPr="00950711" w:rsidRDefault="003C75A6" w:rsidP="00CC2AAB">
      <w:pPr>
        <w:spacing w:after="120" w:line="360" w:lineRule="auto"/>
        <w:jc w:val="both"/>
        <w:rPr>
          <w:rFonts w:ascii="Arial" w:eastAsia="Times New Roman" w:hAnsi="Arial" w:cs="Arial"/>
          <w:sz w:val="24"/>
          <w:szCs w:val="24"/>
          <w:lang w:eastAsia="cs-CZ"/>
        </w:rPr>
      </w:pPr>
      <w:r w:rsidRPr="00950711">
        <w:rPr>
          <w:rFonts w:ascii="Arial" w:eastAsia="Times New Roman" w:hAnsi="Arial" w:cs="Arial"/>
          <w:sz w:val="20"/>
          <w:szCs w:val="20"/>
          <w:lang w:eastAsia="cs-CZ"/>
        </w:rPr>
        <w:t>e) Social Sciences,</w:t>
      </w:r>
    </w:p>
    <w:p w:rsidR="003C75A6" w:rsidRPr="00950711" w:rsidRDefault="003C75A6" w:rsidP="00CC2AAB">
      <w:pPr>
        <w:spacing w:after="120" w:line="360" w:lineRule="auto"/>
        <w:jc w:val="both"/>
        <w:rPr>
          <w:rFonts w:ascii="Arial" w:eastAsia="Times New Roman" w:hAnsi="Arial" w:cs="Arial"/>
          <w:sz w:val="24"/>
          <w:szCs w:val="24"/>
          <w:lang w:eastAsia="cs-CZ"/>
        </w:rPr>
      </w:pPr>
      <w:r w:rsidRPr="00950711">
        <w:rPr>
          <w:rFonts w:ascii="Arial" w:eastAsia="Times New Roman" w:hAnsi="Arial" w:cs="Arial"/>
          <w:sz w:val="20"/>
          <w:szCs w:val="20"/>
          <w:lang w:eastAsia="cs-CZ"/>
        </w:rPr>
        <w:t xml:space="preserve">f) Humanities and the Arts, </w:t>
      </w:r>
    </w:p>
    <w:p w:rsidR="003C75A6" w:rsidRPr="00950711" w:rsidRDefault="003C75A6" w:rsidP="00CC2AAB">
      <w:pPr>
        <w:spacing w:after="120" w:line="360" w:lineRule="auto"/>
        <w:jc w:val="both"/>
        <w:rPr>
          <w:rFonts w:ascii="Arial" w:eastAsia="Times New Roman" w:hAnsi="Arial" w:cs="Arial"/>
          <w:sz w:val="24"/>
          <w:szCs w:val="24"/>
          <w:lang w:eastAsia="cs-CZ"/>
        </w:rPr>
      </w:pPr>
      <w:r w:rsidRPr="00950711">
        <w:rPr>
          <w:rFonts w:ascii="Arial" w:eastAsia="Times New Roman" w:hAnsi="Arial" w:cs="Arial"/>
          <w:sz w:val="20"/>
          <w:szCs w:val="20"/>
          <w:lang w:eastAsia="cs-CZ"/>
        </w:rPr>
        <w:t>g) Hodnocení výzkumu</w:t>
      </w:r>
      <w:r w:rsidR="00A27A27">
        <w:rPr>
          <w:rFonts w:ascii="Arial" w:eastAsia="Times New Roman" w:hAnsi="Arial" w:cs="Arial"/>
          <w:b/>
          <w:sz w:val="20"/>
          <w:szCs w:val="20"/>
          <w:lang w:eastAsia="cs-CZ"/>
        </w:rPr>
        <w:t>,</w:t>
      </w:r>
      <w:r w:rsidRPr="00950711">
        <w:rPr>
          <w:rFonts w:ascii="Arial" w:eastAsia="Times New Roman" w:hAnsi="Arial" w:cs="Arial"/>
          <w:sz w:val="20"/>
          <w:szCs w:val="20"/>
          <w:lang w:eastAsia="cs-CZ"/>
        </w:rPr>
        <w:t xml:space="preserve"> včetně aplikovaného a rezortního</w:t>
      </w:r>
      <w:r w:rsidR="006F4BFF">
        <w:rPr>
          <w:rFonts w:ascii="Arial" w:eastAsia="Times New Roman" w:hAnsi="Arial" w:cs="Arial"/>
          <w:b/>
          <w:sz w:val="20"/>
          <w:szCs w:val="20"/>
          <w:lang w:eastAsia="cs-CZ"/>
        </w:rPr>
        <w:t>, vývoje a inovací</w:t>
      </w:r>
      <w:r w:rsidRPr="00950711">
        <w:rPr>
          <w:rFonts w:ascii="Arial" w:eastAsia="Times New Roman" w:hAnsi="Arial" w:cs="Arial"/>
          <w:sz w:val="20"/>
          <w:szCs w:val="20"/>
          <w:lang w:eastAsia="cs-CZ"/>
        </w:rPr>
        <w:t>,</w:t>
      </w:r>
    </w:p>
    <w:p w:rsidR="003C75A6" w:rsidRPr="00950711" w:rsidRDefault="003C75A6" w:rsidP="00CC2AAB">
      <w:pPr>
        <w:spacing w:after="120" w:line="360" w:lineRule="auto"/>
        <w:jc w:val="both"/>
        <w:rPr>
          <w:rFonts w:ascii="Arial" w:eastAsia="Times New Roman" w:hAnsi="Arial" w:cs="Arial"/>
          <w:sz w:val="24"/>
          <w:szCs w:val="24"/>
          <w:lang w:eastAsia="cs-CZ"/>
        </w:rPr>
      </w:pPr>
      <w:r w:rsidRPr="00950711">
        <w:rPr>
          <w:rFonts w:ascii="Arial" w:eastAsia="Times New Roman" w:hAnsi="Arial" w:cs="Arial"/>
          <w:sz w:val="20"/>
          <w:szCs w:val="20"/>
          <w:lang w:eastAsia="cs-CZ"/>
        </w:rPr>
        <w:t>h) Bibliometrie a související obory,</w:t>
      </w:r>
    </w:p>
    <w:p w:rsidR="003C75A6" w:rsidRPr="00950711" w:rsidRDefault="003C75A6" w:rsidP="00CC2AAB">
      <w:pPr>
        <w:spacing w:after="120" w:line="360" w:lineRule="auto"/>
        <w:jc w:val="both"/>
        <w:rPr>
          <w:rFonts w:ascii="Arial" w:eastAsia="Times New Roman" w:hAnsi="Arial" w:cs="Arial"/>
          <w:sz w:val="24"/>
          <w:szCs w:val="24"/>
          <w:lang w:eastAsia="cs-CZ"/>
        </w:rPr>
      </w:pPr>
      <w:r w:rsidRPr="00950711">
        <w:rPr>
          <w:rFonts w:ascii="Arial" w:eastAsia="Times New Roman" w:hAnsi="Arial" w:cs="Arial"/>
          <w:sz w:val="20"/>
          <w:szCs w:val="20"/>
          <w:lang w:eastAsia="cs-CZ"/>
        </w:rPr>
        <w:t>a zástupce MŠMT nominovaný ministerstvem.</w:t>
      </w:r>
    </w:p>
    <w:p w:rsidR="003C75A6" w:rsidRPr="00950711" w:rsidRDefault="003C75A6" w:rsidP="00CC2AAB">
      <w:pPr>
        <w:spacing w:after="120" w:line="360" w:lineRule="auto"/>
        <w:jc w:val="both"/>
        <w:rPr>
          <w:rFonts w:ascii="Arial" w:eastAsia="Times New Roman" w:hAnsi="Arial" w:cs="Arial"/>
          <w:sz w:val="24"/>
          <w:szCs w:val="24"/>
          <w:lang w:eastAsia="cs-CZ"/>
        </w:rPr>
      </w:pPr>
      <w:r w:rsidRPr="00950711">
        <w:rPr>
          <w:rFonts w:ascii="Arial" w:eastAsia="Times New Roman" w:hAnsi="Arial" w:cs="Arial"/>
          <w:sz w:val="20"/>
          <w:szCs w:val="20"/>
          <w:lang w:eastAsia="cs-CZ"/>
        </w:rPr>
        <w:tab/>
        <w:t xml:space="preserve">(3) Členy Komise jmenuje a odvolává na návrh Rady předseda Rady. Funkční období člena Komise je čtyřleté. Člen Komise může být jmenován nejvýše na dvě po sobě následující funkční období. Funkční období člena Komise nominováno MŠMT je dáno obdobím, na které je ministerstvem nominován. </w:t>
      </w:r>
    </w:p>
    <w:p w:rsidR="003C75A6" w:rsidRPr="00950711" w:rsidRDefault="003C75A6" w:rsidP="00CC2AAB">
      <w:pPr>
        <w:spacing w:after="120" w:line="360" w:lineRule="auto"/>
        <w:jc w:val="both"/>
        <w:rPr>
          <w:rFonts w:ascii="Arial" w:eastAsia="Times New Roman" w:hAnsi="Arial" w:cs="Arial"/>
          <w:strike/>
          <w:sz w:val="24"/>
          <w:szCs w:val="24"/>
          <w:lang w:eastAsia="cs-CZ"/>
        </w:rPr>
      </w:pPr>
      <w:r w:rsidRPr="00950711">
        <w:rPr>
          <w:rFonts w:ascii="Arial" w:eastAsia="Times New Roman" w:hAnsi="Arial" w:cs="Arial"/>
          <w:strike/>
          <w:sz w:val="20"/>
          <w:szCs w:val="20"/>
          <w:lang w:eastAsia="cs-CZ"/>
        </w:rPr>
        <w:tab/>
        <w:t>(4) Členství v Komisi je neslučitelné se současným členstvím v</w:t>
      </w:r>
    </w:p>
    <w:p w:rsidR="003C75A6" w:rsidRPr="00950711" w:rsidRDefault="003C75A6" w:rsidP="00CC2AAB">
      <w:pPr>
        <w:spacing w:after="120" w:line="360" w:lineRule="auto"/>
        <w:jc w:val="both"/>
        <w:rPr>
          <w:rFonts w:ascii="Arial" w:eastAsia="Times New Roman" w:hAnsi="Arial" w:cs="Arial"/>
          <w:strike/>
          <w:sz w:val="24"/>
          <w:szCs w:val="24"/>
          <w:lang w:eastAsia="cs-CZ"/>
        </w:rPr>
      </w:pPr>
      <w:r w:rsidRPr="00950711">
        <w:rPr>
          <w:rFonts w:ascii="Arial" w:eastAsia="Times New Roman" w:hAnsi="Arial" w:cs="Arial"/>
          <w:strike/>
          <w:sz w:val="20"/>
          <w:szCs w:val="20"/>
          <w:lang w:eastAsia="cs-CZ"/>
        </w:rPr>
        <w:t xml:space="preserve">a) předsednictvu Grantové agentury ČR, </w:t>
      </w:r>
    </w:p>
    <w:p w:rsidR="003C75A6" w:rsidRPr="00950711" w:rsidRDefault="003C75A6" w:rsidP="00CC2AAB">
      <w:pPr>
        <w:spacing w:after="120" w:line="360" w:lineRule="auto"/>
        <w:jc w:val="both"/>
        <w:rPr>
          <w:rFonts w:ascii="Arial" w:eastAsia="Times New Roman" w:hAnsi="Arial" w:cs="Arial"/>
          <w:strike/>
          <w:sz w:val="24"/>
          <w:szCs w:val="24"/>
          <w:lang w:eastAsia="cs-CZ"/>
        </w:rPr>
      </w:pPr>
      <w:r w:rsidRPr="00950711">
        <w:rPr>
          <w:rFonts w:ascii="Arial" w:eastAsia="Times New Roman" w:hAnsi="Arial" w:cs="Arial"/>
          <w:strike/>
          <w:sz w:val="20"/>
          <w:szCs w:val="20"/>
          <w:lang w:eastAsia="cs-CZ"/>
        </w:rPr>
        <w:t>b) předsednictvu Technologické agentury ČR,</w:t>
      </w:r>
    </w:p>
    <w:p w:rsidR="003C75A6" w:rsidRPr="00950711" w:rsidRDefault="003C75A6" w:rsidP="00CC2AAB">
      <w:pPr>
        <w:spacing w:after="120" w:line="360" w:lineRule="auto"/>
        <w:jc w:val="both"/>
        <w:rPr>
          <w:rFonts w:ascii="Arial" w:eastAsia="Times New Roman" w:hAnsi="Arial" w:cs="Arial"/>
          <w:strike/>
          <w:sz w:val="24"/>
          <w:szCs w:val="24"/>
          <w:lang w:eastAsia="cs-CZ"/>
        </w:rPr>
      </w:pPr>
      <w:r w:rsidRPr="00950711">
        <w:rPr>
          <w:rFonts w:ascii="Arial" w:eastAsia="Times New Roman" w:hAnsi="Arial" w:cs="Arial"/>
          <w:strike/>
          <w:sz w:val="20"/>
          <w:szCs w:val="20"/>
          <w:lang w:eastAsia="cs-CZ"/>
        </w:rPr>
        <w:t xml:space="preserve">c) předsednictvu orgánů reprezentací vysokých škol, nebo </w:t>
      </w:r>
    </w:p>
    <w:p w:rsidR="003C75A6" w:rsidRPr="00950711" w:rsidRDefault="003C75A6" w:rsidP="00CC2AAB">
      <w:pPr>
        <w:spacing w:after="120" w:line="360" w:lineRule="auto"/>
        <w:jc w:val="both"/>
        <w:rPr>
          <w:rFonts w:ascii="Arial" w:eastAsia="Times New Roman" w:hAnsi="Arial" w:cs="Arial"/>
          <w:strike/>
          <w:sz w:val="20"/>
          <w:szCs w:val="20"/>
          <w:lang w:eastAsia="cs-CZ"/>
        </w:rPr>
      </w:pPr>
      <w:r w:rsidRPr="00950711">
        <w:rPr>
          <w:rFonts w:ascii="Arial" w:eastAsia="Times New Roman" w:hAnsi="Arial" w:cs="Arial"/>
          <w:strike/>
          <w:sz w:val="20"/>
          <w:szCs w:val="20"/>
          <w:lang w:eastAsia="cs-CZ"/>
        </w:rPr>
        <w:t>d) předsednictvu Akademické rady Akademie věd ČR.</w:t>
      </w:r>
    </w:p>
    <w:p w:rsidR="00CC2AAB" w:rsidRPr="00950711" w:rsidRDefault="00CC2AAB" w:rsidP="00CC2AAB">
      <w:pPr>
        <w:spacing w:after="120" w:line="360" w:lineRule="auto"/>
        <w:jc w:val="both"/>
        <w:rPr>
          <w:rFonts w:ascii="Arial" w:eastAsia="Times New Roman" w:hAnsi="Arial" w:cs="Arial"/>
          <w:b/>
          <w:sz w:val="20"/>
          <w:szCs w:val="20"/>
          <w:lang w:eastAsia="cs-CZ"/>
        </w:rPr>
      </w:pPr>
      <w:r w:rsidRPr="00950711">
        <w:rPr>
          <w:rFonts w:ascii="Arial" w:eastAsia="Times New Roman" w:hAnsi="Arial" w:cs="Arial"/>
          <w:b/>
          <w:sz w:val="20"/>
          <w:szCs w:val="20"/>
          <w:lang w:eastAsia="cs-CZ"/>
        </w:rPr>
        <w:lastRenderedPageBreak/>
        <w:tab/>
        <w:t xml:space="preserve">(4) Členství v Komisi je neslučitelné </w:t>
      </w:r>
    </w:p>
    <w:p w:rsidR="00CC2AAB" w:rsidRPr="00950711" w:rsidRDefault="00CC2AAB" w:rsidP="00CC2AAB">
      <w:pPr>
        <w:spacing w:after="120" w:line="360" w:lineRule="auto"/>
        <w:jc w:val="both"/>
        <w:rPr>
          <w:rFonts w:ascii="Arial" w:eastAsia="Times New Roman" w:hAnsi="Arial" w:cs="Arial"/>
          <w:b/>
          <w:sz w:val="24"/>
          <w:szCs w:val="24"/>
          <w:lang w:eastAsia="cs-CZ"/>
        </w:rPr>
      </w:pPr>
      <w:r w:rsidRPr="00950711">
        <w:rPr>
          <w:rFonts w:ascii="Arial" w:eastAsia="Times New Roman" w:hAnsi="Arial" w:cs="Arial"/>
          <w:b/>
          <w:sz w:val="20"/>
          <w:szCs w:val="20"/>
          <w:lang w:eastAsia="cs-CZ"/>
        </w:rPr>
        <w:t>a) se současným členstvím v</w:t>
      </w:r>
    </w:p>
    <w:p w:rsidR="00CC2AAB" w:rsidRPr="00950711" w:rsidRDefault="00CC2AAB" w:rsidP="00CC2AAB">
      <w:pPr>
        <w:spacing w:after="120" w:line="360" w:lineRule="auto"/>
        <w:ind w:left="708"/>
        <w:jc w:val="both"/>
        <w:rPr>
          <w:rFonts w:ascii="Arial" w:eastAsia="Times New Roman" w:hAnsi="Arial" w:cs="Arial"/>
          <w:b/>
          <w:sz w:val="24"/>
          <w:szCs w:val="24"/>
          <w:lang w:eastAsia="cs-CZ"/>
        </w:rPr>
      </w:pPr>
      <w:r w:rsidRPr="00950711">
        <w:rPr>
          <w:rFonts w:ascii="Arial" w:eastAsia="Times New Roman" w:hAnsi="Arial" w:cs="Arial"/>
          <w:b/>
          <w:sz w:val="20"/>
          <w:szCs w:val="20"/>
          <w:lang w:eastAsia="cs-CZ"/>
        </w:rPr>
        <w:t xml:space="preserve">1. předsednictvu Grantové agentury ČR, </w:t>
      </w:r>
    </w:p>
    <w:p w:rsidR="00CC2AAB" w:rsidRPr="00950711" w:rsidRDefault="00CC2AAB" w:rsidP="00CC2AAB">
      <w:pPr>
        <w:spacing w:after="120" w:line="360" w:lineRule="auto"/>
        <w:ind w:left="708"/>
        <w:jc w:val="both"/>
        <w:rPr>
          <w:rFonts w:ascii="Arial" w:eastAsia="Times New Roman" w:hAnsi="Arial" w:cs="Arial"/>
          <w:b/>
          <w:sz w:val="24"/>
          <w:szCs w:val="24"/>
          <w:lang w:eastAsia="cs-CZ"/>
        </w:rPr>
      </w:pPr>
      <w:r w:rsidRPr="00950711">
        <w:rPr>
          <w:rFonts w:ascii="Arial" w:eastAsia="Times New Roman" w:hAnsi="Arial" w:cs="Arial"/>
          <w:b/>
          <w:sz w:val="20"/>
          <w:szCs w:val="20"/>
          <w:lang w:eastAsia="cs-CZ"/>
        </w:rPr>
        <w:t>2. předsednictvu Technologické agentury ČR,</w:t>
      </w:r>
    </w:p>
    <w:p w:rsidR="00CC2AAB" w:rsidRPr="00950711" w:rsidRDefault="00CC2AAB" w:rsidP="00CC2AAB">
      <w:pPr>
        <w:spacing w:after="120" w:line="360" w:lineRule="auto"/>
        <w:ind w:left="708"/>
        <w:jc w:val="both"/>
        <w:rPr>
          <w:rFonts w:ascii="Arial" w:eastAsia="Times New Roman" w:hAnsi="Arial" w:cs="Arial"/>
          <w:b/>
          <w:sz w:val="24"/>
          <w:szCs w:val="24"/>
          <w:lang w:eastAsia="cs-CZ"/>
        </w:rPr>
      </w:pPr>
      <w:r w:rsidRPr="00950711">
        <w:rPr>
          <w:rFonts w:ascii="Arial" w:eastAsia="Times New Roman" w:hAnsi="Arial" w:cs="Arial"/>
          <w:b/>
          <w:sz w:val="20"/>
          <w:szCs w:val="20"/>
          <w:lang w:eastAsia="cs-CZ"/>
        </w:rPr>
        <w:t xml:space="preserve">3. předsednictvu orgánů reprezentací vysokých škol, </w:t>
      </w:r>
    </w:p>
    <w:p w:rsidR="00502155" w:rsidRDefault="00CC2AAB" w:rsidP="00CC2AAB">
      <w:pPr>
        <w:spacing w:after="120" w:line="360" w:lineRule="auto"/>
        <w:ind w:left="708"/>
        <w:jc w:val="both"/>
        <w:rPr>
          <w:rFonts w:ascii="Arial" w:eastAsia="Times New Roman" w:hAnsi="Arial" w:cs="Arial"/>
          <w:b/>
          <w:sz w:val="20"/>
          <w:szCs w:val="20"/>
          <w:lang w:eastAsia="cs-CZ"/>
        </w:rPr>
      </w:pPr>
      <w:r w:rsidRPr="00950711">
        <w:rPr>
          <w:rFonts w:ascii="Arial" w:eastAsia="Times New Roman" w:hAnsi="Arial" w:cs="Arial"/>
          <w:b/>
          <w:sz w:val="20"/>
          <w:szCs w:val="20"/>
          <w:lang w:eastAsia="cs-CZ"/>
        </w:rPr>
        <w:t xml:space="preserve">4. předsednictvu Akademické rady Akademie věd ČR, </w:t>
      </w:r>
    </w:p>
    <w:p w:rsidR="000F761D" w:rsidRPr="000F761D" w:rsidRDefault="000F761D" w:rsidP="00CC2AAB">
      <w:pPr>
        <w:spacing w:after="120" w:line="360" w:lineRule="auto"/>
        <w:ind w:left="708"/>
        <w:jc w:val="both"/>
        <w:rPr>
          <w:rFonts w:ascii="Arial" w:eastAsia="Times New Roman" w:hAnsi="Arial" w:cs="Arial"/>
          <w:b/>
          <w:sz w:val="20"/>
          <w:szCs w:val="20"/>
          <w:lang w:eastAsia="cs-CZ"/>
        </w:rPr>
      </w:pPr>
      <w:r w:rsidRPr="000F761D">
        <w:rPr>
          <w:rFonts w:ascii="Arial" w:eastAsia="Times New Roman" w:hAnsi="Arial" w:cs="Arial"/>
          <w:b/>
          <w:sz w:val="20"/>
          <w:szCs w:val="20"/>
          <w:lang w:eastAsia="cs-CZ"/>
        </w:rPr>
        <w:t>5. v Odborn</w:t>
      </w:r>
      <w:r w:rsidR="00C353E4">
        <w:rPr>
          <w:rFonts w:ascii="Arial" w:eastAsia="Times New Roman" w:hAnsi="Arial" w:cs="Arial"/>
          <w:b/>
          <w:sz w:val="20"/>
          <w:szCs w:val="20"/>
          <w:lang w:eastAsia="cs-CZ"/>
        </w:rPr>
        <w:t>ých</w:t>
      </w:r>
      <w:r w:rsidRPr="000F761D">
        <w:rPr>
          <w:rFonts w:ascii="Arial" w:eastAsia="Times New Roman" w:hAnsi="Arial" w:cs="Arial"/>
          <w:b/>
          <w:sz w:val="20"/>
          <w:szCs w:val="20"/>
          <w:lang w:eastAsia="cs-CZ"/>
        </w:rPr>
        <w:t xml:space="preserve"> panel</w:t>
      </w:r>
      <w:r w:rsidR="00C353E4">
        <w:rPr>
          <w:rFonts w:ascii="Arial" w:eastAsia="Times New Roman" w:hAnsi="Arial" w:cs="Arial"/>
          <w:b/>
          <w:sz w:val="20"/>
          <w:szCs w:val="20"/>
          <w:lang w:eastAsia="cs-CZ"/>
        </w:rPr>
        <w:t>ech</w:t>
      </w:r>
      <w:r w:rsidRPr="000F761D">
        <w:rPr>
          <w:rFonts w:ascii="Arial" w:eastAsia="Times New Roman" w:hAnsi="Arial" w:cs="Arial"/>
          <w:b/>
          <w:sz w:val="20"/>
          <w:szCs w:val="20"/>
          <w:lang w:eastAsia="cs-CZ"/>
        </w:rPr>
        <w:t xml:space="preserve"> </w:t>
      </w:r>
      <w:r w:rsidRPr="000F761D">
        <w:rPr>
          <w:rFonts w:ascii="Arial" w:hAnsi="Arial" w:cs="Arial"/>
          <w:b/>
          <w:sz w:val="20"/>
          <w:szCs w:val="20"/>
        </w:rPr>
        <w:t>provádějících odborné posouzení podle Metodiky</w:t>
      </w:r>
      <w:r w:rsidRPr="000F761D">
        <w:rPr>
          <w:rFonts w:ascii="Arial" w:eastAsia="Times New Roman" w:hAnsi="Arial" w:cs="Arial"/>
          <w:b/>
          <w:sz w:val="20"/>
          <w:szCs w:val="20"/>
          <w:lang w:eastAsia="cs-CZ"/>
        </w:rPr>
        <w:t>,</w:t>
      </w:r>
    </w:p>
    <w:p w:rsidR="00CC2AAB" w:rsidRPr="00950711" w:rsidRDefault="00CC2AAB" w:rsidP="00CC2AAB">
      <w:pPr>
        <w:spacing w:after="120" w:line="360" w:lineRule="auto"/>
        <w:ind w:left="708"/>
        <w:jc w:val="both"/>
        <w:rPr>
          <w:rFonts w:ascii="Arial" w:eastAsia="Times New Roman" w:hAnsi="Arial" w:cs="Arial"/>
          <w:b/>
          <w:sz w:val="20"/>
          <w:szCs w:val="20"/>
          <w:lang w:eastAsia="cs-CZ"/>
        </w:rPr>
      </w:pPr>
      <w:r w:rsidRPr="00950711">
        <w:rPr>
          <w:rFonts w:ascii="Arial" w:eastAsia="Times New Roman" w:hAnsi="Arial" w:cs="Arial"/>
          <w:b/>
          <w:sz w:val="20"/>
          <w:szCs w:val="20"/>
          <w:lang w:eastAsia="cs-CZ"/>
        </w:rPr>
        <w:t>nebo</w:t>
      </w:r>
    </w:p>
    <w:p w:rsidR="00502155" w:rsidRPr="00502155" w:rsidRDefault="00CC2AAB" w:rsidP="00502155">
      <w:pPr>
        <w:spacing w:after="120" w:line="360" w:lineRule="auto"/>
        <w:jc w:val="both"/>
        <w:rPr>
          <w:rFonts w:ascii="Arial" w:eastAsia="Times New Roman" w:hAnsi="Arial" w:cs="Arial"/>
          <w:b/>
          <w:sz w:val="20"/>
          <w:szCs w:val="20"/>
          <w:lang w:eastAsia="cs-CZ"/>
        </w:rPr>
      </w:pPr>
      <w:r w:rsidRPr="00950711">
        <w:rPr>
          <w:rFonts w:ascii="Arial" w:eastAsia="Times New Roman" w:hAnsi="Arial" w:cs="Arial"/>
          <w:b/>
          <w:sz w:val="20"/>
          <w:szCs w:val="20"/>
          <w:lang w:eastAsia="cs-CZ"/>
        </w:rPr>
        <w:t xml:space="preserve">b) </w:t>
      </w:r>
      <w:r w:rsidR="00502155" w:rsidRPr="00502155">
        <w:rPr>
          <w:rFonts w:ascii="Arial" w:eastAsia="Times New Roman" w:hAnsi="Arial" w:cs="Arial"/>
          <w:b/>
          <w:sz w:val="20"/>
          <w:szCs w:val="20"/>
          <w:lang w:eastAsia="cs-CZ"/>
        </w:rPr>
        <w:t xml:space="preserve">s výkonem funkce statutárního orgánu výzkumné organizace, s výkonem funkce děkana fakulty vysoké školy nebo </w:t>
      </w:r>
      <w:r w:rsidR="005C42F8" w:rsidRPr="005C42F8">
        <w:rPr>
          <w:rFonts w:ascii="Arial" w:hAnsi="Arial" w:cs="Arial"/>
          <w:b/>
          <w:sz w:val="20"/>
          <w:szCs w:val="20"/>
        </w:rPr>
        <w:t>s výkonem funkce</w:t>
      </w:r>
      <w:r w:rsidR="005C42F8" w:rsidRPr="00502155">
        <w:rPr>
          <w:rFonts w:ascii="Arial" w:eastAsia="Times New Roman" w:hAnsi="Arial" w:cs="Arial"/>
          <w:b/>
          <w:sz w:val="20"/>
          <w:szCs w:val="20"/>
          <w:lang w:eastAsia="cs-CZ"/>
        </w:rPr>
        <w:t xml:space="preserve"> </w:t>
      </w:r>
      <w:r w:rsidR="00502155" w:rsidRPr="00502155">
        <w:rPr>
          <w:rFonts w:ascii="Arial" w:eastAsia="Times New Roman" w:hAnsi="Arial" w:cs="Arial"/>
          <w:b/>
          <w:sz w:val="20"/>
          <w:szCs w:val="20"/>
          <w:lang w:eastAsia="cs-CZ"/>
        </w:rPr>
        <w:t>proděkana pro výzkum</w:t>
      </w:r>
      <w:r w:rsidR="000F761D">
        <w:rPr>
          <w:rFonts w:ascii="Arial" w:eastAsia="Times New Roman" w:hAnsi="Arial" w:cs="Arial"/>
          <w:b/>
          <w:sz w:val="20"/>
          <w:szCs w:val="20"/>
          <w:lang w:eastAsia="cs-CZ"/>
        </w:rPr>
        <w:t xml:space="preserve"> vysoké školy</w:t>
      </w:r>
      <w:r w:rsidR="00502155" w:rsidRPr="00502155">
        <w:rPr>
          <w:rFonts w:ascii="Arial" w:eastAsia="Times New Roman" w:hAnsi="Arial" w:cs="Arial"/>
          <w:b/>
          <w:sz w:val="20"/>
          <w:szCs w:val="20"/>
          <w:lang w:eastAsia="cs-CZ"/>
        </w:rPr>
        <w:t>.</w:t>
      </w:r>
    </w:p>
    <w:p w:rsidR="003C75A6" w:rsidRPr="00950711" w:rsidRDefault="003C75A6" w:rsidP="00CC2AAB">
      <w:pPr>
        <w:spacing w:after="120" w:line="360" w:lineRule="auto"/>
        <w:jc w:val="both"/>
        <w:rPr>
          <w:rFonts w:ascii="Arial" w:eastAsia="Times New Roman" w:hAnsi="Arial" w:cs="Arial"/>
          <w:sz w:val="24"/>
          <w:szCs w:val="24"/>
          <w:lang w:eastAsia="cs-CZ"/>
        </w:rPr>
      </w:pPr>
      <w:r w:rsidRPr="00950711">
        <w:rPr>
          <w:rFonts w:ascii="Arial" w:eastAsia="Times New Roman" w:hAnsi="Arial" w:cs="Arial"/>
          <w:sz w:val="20"/>
          <w:szCs w:val="20"/>
          <w:lang w:eastAsia="cs-CZ"/>
        </w:rPr>
        <w:tab/>
        <w:t>(5) Členství v Komisi je nezastupitelné. Členové Komise jsou povinni se účastnit jednání a aktivně se podílet na svěřených činnostech.</w:t>
      </w:r>
    </w:p>
    <w:p w:rsidR="003C75A6" w:rsidRPr="00950711" w:rsidRDefault="003C75A6" w:rsidP="00CC2AAB">
      <w:pPr>
        <w:spacing w:after="120" w:line="360" w:lineRule="auto"/>
        <w:jc w:val="both"/>
        <w:rPr>
          <w:rFonts w:ascii="Arial" w:eastAsia="Times New Roman" w:hAnsi="Arial" w:cs="Arial"/>
          <w:sz w:val="24"/>
          <w:szCs w:val="24"/>
          <w:lang w:eastAsia="cs-CZ"/>
        </w:rPr>
      </w:pPr>
      <w:r w:rsidRPr="00950711">
        <w:rPr>
          <w:rFonts w:ascii="Arial" w:eastAsia="Times New Roman" w:hAnsi="Arial" w:cs="Arial"/>
          <w:sz w:val="20"/>
          <w:szCs w:val="20"/>
          <w:lang w:eastAsia="cs-CZ"/>
        </w:rPr>
        <w:tab/>
        <w:t>(6) V případě, že některý z členů Komise nevykonává svou funkci po dobu nejméně tří měsíců a vysloví-li s tím souhlas většina členů Komise, může předseda Komise navrhnout Radě odvolání a jmenování nového člena Komise.</w:t>
      </w:r>
    </w:p>
    <w:p w:rsidR="003C75A6" w:rsidRPr="00950711" w:rsidRDefault="003C75A6" w:rsidP="00CC2AAB">
      <w:pPr>
        <w:spacing w:after="120" w:line="360" w:lineRule="auto"/>
        <w:jc w:val="both"/>
        <w:rPr>
          <w:rFonts w:ascii="Arial" w:eastAsia="Times New Roman" w:hAnsi="Arial" w:cs="Arial"/>
          <w:sz w:val="24"/>
          <w:szCs w:val="24"/>
          <w:lang w:eastAsia="cs-CZ"/>
        </w:rPr>
      </w:pPr>
      <w:r w:rsidRPr="00950711">
        <w:rPr>
          <w:rFonts w:ascii="Arial" w:eastAsia="Times New Roman" w:hAnsi="Arial" w:cs="Arial"/>
          <w:sz w:val="20"/>
          <w:szCs w:val="20"/>
          <w:lang w:eastAsia="cs-CZ"/>
        </w:rPr>
        <w:tab/>
        <w:t>(7) Členové Komise jsou povinni zachovávat mlčenlivost o projednávaných materiálech předkládaných Radě a týkajících se činnosti Rady do doby jejich schválení a zveřejnění, to nebrání odborné konzultaci projednávané problematiky.</w:t>
      </w:r>
    </w:p>
    <w:p w:rsidR="003C75A6" w:rsidRPr="00950711" w:rsidRDefault="003C75A6" w:rsidP="00CC2AAB">
      <w:pPr>
        <w:spacing w:after="120" w:line="360" w:lineRule="auto"/>
        <w:jc w:val="both"/>
        <w:rPr>
          <w:rFonts w:ascii="Arial" w:eastAsia="Times New Roman" w:hAnsi="Arial" w:cs="Arial"/>
          <w:sz w:val="24"/>
          <w:szCs w:val="24"/>
          <w:lang w:eastAsia="cs-CZ"/>
        </w:rPr>
      </w:pPr>
      <w:r w:rsidRPr="00950711">
        <w:rPr>
          <w:rFonts w:ascii="Arial" w:eastAsia="Times New Roman" w:hAnsi="Arial" w:cs="Arial"/>
          <w:sz w:val="20"/>
          <w:szCs w:val="20"/>
          <w:lang w:eastAsia="cs-CZ"/>
        </w:rPr>
        <w:t> </w:t>
      </w:r>
    </w:p>
    <w:p w:rsidR="003C75A6" w:rsidRPr="00950711" w:rsidRDefault="003C75A6" w:rsidP="00CC2AAB">
      <w:pPr>
        <w:spacing w:after="120" w:line="360" w:lineRule="auto"/>
        <w:jc w:val="center"/>
        <w:rPr>
          <w:rFonts w:ascii="Arial" w:eastAsia="Times New Roman" w:hAnsi="Arial" w:cs="Arial"/>
          <w:sz w:val="24"/>
          <w:szCs w:val="24"/>
          <w:lang w:eastAsia="cs-CZ"/>
        </w:rPr>
      </w:pPr>
      <w:r w:rsidRPr="00950711">
        <w:rPr>
          <w:rFonts w:ascii="Arial" w:eastAsia="Times New Roman" w:hAnsi="Arial" w:cs="Arial"/>
          <w:sz w:val="20"/>
          <w:szCs w:val="20"/>
          <w:lang w:eastAsia="cs-CZ"/>
        </w:rPr>
        <w:t>Článek 5</w:t>
      </w:r>
    </w:p>
    <w:p w:rsidR="003C75A6" w:rsidRPr="00950711" w:rsidRDefault="003C75A6" w:rsidP="00CC2AAB">
      <w:pPr>
        <w:spacing w:after="120" w:line="360" w:lineRule="auto"/>
        <w:jc w:val="center"/>
        <w:rPr>
          <w:rFonts w:ascii="Arial" w:eastAsia="Times New Roman" w:hAnsi="Arial" w:cs="Arial"/>
          <w:sz w:val="24"/>
          <w:szCs w:val="24"/>
          <w:lang w:eastAsia="cs-CZ"/>
        </w:rPr>
      </w:pPr>
      <w:r w:rsidRPr="00950711">
        <w:rPr>
          <w:rFonts w:ascii="Arial" w:eastAsia="Times New Roman" w:hAnsi="Arial" w:cs="Arial"/>
          <w:b/>
          <w:bCs/>
          <w:sz w:val="20"/>
          <w:szCs w:val="20"/>
          <w:lang w:eastAsia="cs-CZ"/>
        </w:rPr>
        <w:t>Jednání Komise</w:t>
      </w:r>
    </w:p>
    <w:p w:rsidR="003C75A6" w:rsidRPr="00950711" w:rsidRDefault="003C75A6" w:rsidP="00CC2AAB">
      <w:pPr>
        <w:spacing w:after="120" w:line="360" w:lineRule="auto"/>
        <w:jc w:val="both"/>
        <w:rPr>
          <w:rFonts w:ascii="Arial" w:eastAsia="Times New Roman" w:hAnsi="Arial" w:cs="Arial"/>
          <w:sz w:val="24"/>
          <w:szCs w:val="24"/>
          <w:lang w:eastAsia="cs-CZ"/>
        </w:rPr>
      </w:pPr>
      <w:r w:rsidRPr="00950711">
        <w:rPr>
          <w:rFonts w:ascii="Arial" w:eastAsia="Times New Roman" w:hAnsi="Arial" w:cs="Arial"/>
          <w:sz w:val="20"/>
          <w:szCs w:val="20"/>
          <w:lang w:eastAsia="cs-CZ"/>
        </w:rPr>
        <w:tab/>
        <w:t>(1) Jednání Komise se řídí jednacím řádem.</w:t>
      </w:r>
    </w:p>
    <w:p w:rsidR="003C75A6" w:rsidRPr="00950711" w:rsidRDefault="003C75A6" w:rsidP="00CC2AAB">
      <w:pPr>
        <w:spacing w:after="120" w:line="360" w:lineRule="auto"/>
        <w:jc w:val="both"/>
        <w:rPr>
          <w:rFonts w:ascii="Arial" w:eastAsia="Times New Roman" w:hAnsi="Arial" w:cs="Arial"/>
          <w:sz w:val="24"/>
          <w:szCs w:val="24"/>
          <w:lang w:eastAsia="cs-CZ"/>
        </w:rPr>
      </w:pPr>
      <w:r w:rsidRPr="00950711">
        <w:rPr>
          <w:rFonts w:ascii="Arial" w:eastAsia="Times New Roman" w:hAnsi="Arial" w:cs="Arial"/>
          <w:sz w:val="20"/>
          <w:szCs w:val="20"/>
          <w:lang w:eastAsia="cs-CZ"/>
        </w:rPr>
        <w:tab/>
        <w:t>(2) Jednání Komise se koná zpravidla jedenkrát za měsíc, s výjimkou měsíců července a srpna. Termíny a místa jednání jsou stanoveny v rámcovém ročním plánu činnosti.</w:t>
      </w:r>
    </w:p>
    <w:p w:rsidR="003C75A6" w:rsidRPr="00950711" w:rsidRDefault="003C75A6" w:rsidP="00CC2AAB">
      <w:pPr>
        <w:spacing w:after="120" w:line="360" w:lineRule="auto"/>
        <w:jc w:val="both"/>
        <w:rPr>
          <w:rFonts w:ascii="Arial" w:eastAsia="Times New Roman" w:hAnsi="Arial" w:cs="Arial"/>
          <w:sz w:val="24"/>
          <w:szCs w:val="24"/>
          <w:lang w:eastAsia="cs-CZ"/>
        </w:rPr>
      </w:pPr>
      <w:r w:rsidRPr="00950711">
        <w:rPr>
          <w:rFonts w:ascii="Arial" w:eastAsia="Times New Roman" w:hAnsi="Arial" w:cs="Arial"/>
          <w:sz w:val="20"/>
          <w:szCs w:val="20"/>
          <w:lang w:eastAsia="cs-CZ"/>
        </w:rPr>
        <w:tab/>
        <w:t>(3) Mimořádné jednání Komise se koná na žádost Rady, předsedy Komise nebo jedné třetiny členů Komise, a to do 14 kalendářních dnů po předání žádosti předsedovi Komise. Jednání Komise svolává její předseda.</w:t>
      </w:r>
    </w:p>
    <w:p w:rsidR="003C75A6" w:rsidRPr="00950711" w:rsidRDefault="003C75A6" w:rsidP="00CC2AAB">
      <w:pPr>
        <w:spacing w:after="120" w:line="360" w:lineRule="auto"/>
        <w:jc w:val="both"/>
        <w:rPr>
          <w:rFonts w:ascii="Arial" w:eastAsia="Times New Roman" w:hAnsi="Arial" w:cs="Arial"/>
          <w:sz w:val="24"/>
          <w:szCs w:val="24"/>
          <w:lang w:eastAsia="cs-CZ"/>
        </w:rPr>
      </w:pPr>
      <w:r w:rsidRPr="00950711">
        <w:rPr>
          <w:rFonts w:ascii="Arial" w:eastAsia="Times New Roman" w:hAnsi="Arial" w:cs="Arial"/>
          <w:sz w:val="20"/>
          <w:szCs w:val="20"/>
          <w:lang w:eastAsia="cs-CZ"/>
        </w:rPr>
        <w:tab/>
        <w:t>(4) Komise má svého tajemníka, který je jmenován ředitelem Odboru Rady při Úřadu vlády ČR, není členem Komise a jeho povinností je poskytovat Komisi informační podporu a zpracovávat zápis.</w:t>
      </w:r>
    </w:p>
    <w:p w:rsidR="003C75A6" w:rsidRPr="00950711" w:rsidRDefault="003C75A6" w:rsidP="00CC2AAB">
      <w:pPr>
        <w:spacing w:after="120" w:line="360" w:lineRule="auto"/>
        <w:jc w:val="both"/>
        <w:rPr>
          <w:rFonts w:ascii="Arial" w:eastAsia="Times New Roman" w:hAnsi="Arial" w:cs="Arial"/>
          <w:sz w:val="24"/>
          <w:szCs w:val="24"/>
          <w:lang w:eastAsia="cs-CZ"/>
        </w:rPr>
      </w:pPr>
      <w:r w:rsidRPr="00950711">
        <w:rPr>
          <w:rFonts w:ascii="Arial" w:eastAsia="Times New Roman" w:hAnsi="Arial" w:cs="Arial"/>
          <w:sz w:val="20"/>
          <w:szCs w:val="20"/>
          <w:lang w:eastAsia="cs-CZ"/>
        </w:rPr>
        <w:t> </w:t>
      </w:r>
    </w:p>
    <w:p w:rsidR="003C75A6" w:rsidRPr="00950711" w:rsidRDefault="003C75A6" w:rsidP="00CC2AAB">
      <w:pPr>
        <w:spacing w:after="120" w:line="360" w:lineRule="auto"/>
        <w:jc w:val="center"/>
        <w:rPr>
          <w:rFonts w:ascii="Arial" w:eastAsia="Times New Roman" w:hAnsi="Arial" w:cs="Arial"/>
          <w:sz w:val="24"/>
          <w:szCs w:val="24"/>
          <w:lang w:eastAsia="cs-CZ"/>
        </w:rPr>
      </w:pPr>
      <w:r w:rsidRPr="00950711">
        <w:rPr>
          <w:rFonts w:ascii="Arial" w:eastAsia="Times New Roman" w:hAnsi="Arial" w:cs="Arial"/>
          <w:sz w:val="20"/>
          <w:szCs w:val="20"/>
          <w:lang w:eastAsia="cs-CZ"/>
        </w:rPr>
        <w:t>Článek 6</w:t>
      </w:r>
    </w:p>
    <w:p w:rsidR="003C75A6" w:rsidRPr="00950711" w:rsidRDefault="003C75A6" w:rsidP="00CC2AAB">
      <w:pPr>
        <w:spacing w:after="120" w:line="360" w:lineRule="auto"/>
        <w:jc w:val="center"/>
        <w:rPr>
          <w:rFonts w:ascii="Arial" w:eastAsia="Times New Roman" w:hAnsi="Arial" w:cs="Arial"/>
          <w:sz w:val="24"/>
          <w:szCs w:val="24"/>
          <w:lang w:eastAsia="cs-CZ"/>
        </w:rPr>
      </w:pPr>
      <w:r w:rsidRPr="00950711">
        <w:rPr>
          <w:rFonts w:ascii="Arial" w:eastAsia="Times New Roman" w:hAnsi="Arial" w:cs="Arial"/>
          <w:b/>
          <w:bCs/>
          <w:sz w:val="20"/>
          <w:szCs w:val="20"/>
          <w:lang w:eastAsia="cs-CZ"/>
        </w:rPr>
        <w:t>Náklady na činnost a odměny členům Komise</w:t>
      </w:r>
    </w:p>
    <w:p w:rsidR="003C75A6" w:rsidRPr="00950711" w:rsidRDefault="003C75A6" w:rsidP="00CC2AAB">
      <w:pPr>
        <w:spacing w:after="120" w:line="360" w:lineRule="auto"/>
        <w:jc w:val="both"/>
        <w:rPr>
          <w:rFonts w:ascii="Arial" w:eastAsia="Times New Roman" w:hAnsi="Arial" w:cs="Arial"/>
          <w:sz w:val="24"/>
          <w:szCs w:val="24"/>
          <w:lang w:eastAsia="cs-CZ"/>
        </w:rPr>
      </w:pPr>
      <w:r w:rsidRPr="00950711">
        <w:rPr>
          <w:rFonts w:ascii="Arial" w:eastAsia="Times New Roman" w:hAnsi="Arial" w:cs="Arial"/>
          <w:sz w:val="20"/>
          <w:szCs w:val="20"/>
          <w:lang w:eastAsia="cs-CZ"/>
        </w:rPr>
        <w:lastRenderedPageBreak/>
        <w:tab/>
        <w:t>(1) Náklady na činnost Komise, včetně odměn jejích členů, jsou hrazeny z výdajů na výzkum, experimentální vývoj a inovace rozpočtové kapitoly Úřadu vlády ČR.</w:t>
      </w:r>
    </w:p>
    <w:p w:rsidR="003C75A6" w:rsidRPr="00950711" w:rsidRDefault="003C75A6" w:rsidP="00CC2AAB">
      <w:pPr>
        <w:spacing w:after="120" w:line="360" w:lineRule="auto"/>
        <w:jc w:val="both"/>
        <w:rPr>
          <w:rFonts w:ascii="Arial" w:eastAsia="Times New Roman" w:hAnsi="Arial" w:cs="Arial"/>
          <w:sz w:val="24"/>
          <w:szCs w:val="24"/>
          <w:lang w:eastAsia="cs-CZ"/>
        </w:rPr>
      </w:pPr>
      <w:r w:rsidRPr="00950711">
        <w:rPr>
          <w:rFonts w:ascii="Arial" w:eastAsia="Times New Roman" w:hAnsi="Arial" w:cs="Arial"/>
          <w:sz w:val="20"/>
          <w:szCs w:val="20"/>
          <w:lang w:eastAsia="cs-CZ"/>
        </w:rPr>
        <w:tab/>
        <w:t>(2) Při zpracování předem zadaných materiálů hrazených z výdajů určených na zajištění činnosti Rady se postupuje podle zvláštního právního předpisu.</w:t>
      </w:r>
    </w:p>
    <w:p w:rsidR="003C75A6" w:rsidRDefault="003C75A6" w:rsidP="00CC2AAB">
      <w:pPr>
        <w:spacing w:after="120" w:line="360" w:lineRule="auto"/>
        <w:jc w:val="both"/>
        <w:rPr>
          <w:rFonts w:ascii="Arial" w:eastAsia="Times New Roman" w:hAnsi="Arial" w:cs="Arial"/>
          <w:sz w:val="20"/>
          <w:szCs w:val="20"/>
          <w:lang w:eastAsia="cs-CZ"/>
        </w:rPr>
      </w:pPr>
      <w:r w:rsidRPr="00950711">
        <w:rPr>
          <w:rFonts w:ascii="Arial" w:eastAsia="Times New Roman" w:hAnsi="Arial" w:cs="Arial"/>
          <w:sz w:val="20"/>
          <w:szCs w:val="20"/>
          <w:lang w:eastAsia="cs-CZ"/>
        </w:rPr>
        <w:tab/>
        <w:t>(3) Členům Komise náleží za výkon této veřejné funkce odměna, jejíž výši stanoví předseda Rady, a cestovní náhrady, které se poskytují ve výši a za podmínek stanovených zákoníkem práce.</w:t>
      </w:r>
    </w:p>
    <w:p w:rsidR="00AA495D" w:rsidRPr="00950711" w:rsidRDefault="00AA495D" w:rsidP="00CC2AAB">
      <w:pPr>
        <w:spacing w:after="120" w:line="360" w:lineRule="auto"/>
        <w:jc w:val="both"/>
        <w:rPr>
          <w:rFonts w:ascii="Arial" w:eastAsia="Times New Roman" w:hAnsi="Arial" w:cs="Arial"/>
          <w:sz w:val="24"/>
          <w:szCs w:val="24"/>
          <w:lang w:eastAsia="cs-CZ"/>
        </w:rPr>
      </w:pPr>
    </w:p>
    <w:p w:rsidR="00AA495D" w:rsidRDefault="00AA495D" w:rsidP="00AA495D">
      <w:pPr>
        <w:spacing w:after="120" w:line="360" w:lineRule="auto"/>
        <w:jc w:val="center"/>
        <w:rPr>
          <w:rFonts w:ascii="Arial" w:eastAsia="Times New Roman" w:hAnsi="Arial" w:cs="Arial"/>
          <w:sz w:val="20"/>
          <w:szCs w:val="20"/>
          <w:lang w:eastAsia="cs-CZ"/>
        </w:rPr>
      </w:pPr>
      <w:r>
        <w:rPr>
          <w:rFonts w:ascii="Arial" w:eastAsia="Times New Roman" w:hAnsi="Arial" w:cs="Arial"/>
          <w:sz w:val="20"/>
          <w:szCs w:val="20"/>
          <w:lang w:eastAsia="cs-CZ"/>
        </w:rPr>
        <w:t>Článek 6a</w:t>
      </w:r>
    </w:p>
    <w:p w:rsidR="00AA495D" w:rsidRPr="00781C9A" w:rsidRDefault="00AA495D" w:rsidP="00AA495D">
      <w:pPr>
        <w:spacing w:after="120" w:line="360" w:lineRule="auto"/>
        <w:jc w:val="center"/>
        <w:rPr>
          <w:rFonts w:ascii="Arial" w:eastAsia="Times New Roman" w:hAnsi="Arial" w:cs="Arial"/>
          <w:b/>
          <w:bCs/>
          <w:sz w:val="20"/>
          <w:szCs w:val="20"/>
          <w:lang w:eastAsia="cs-CZ"/>
        </w:rPr>
      </w:pPr>
      <w:r w:rsidRPr="00781C9A">
        <w:rPr>
          <w:rFonts w:ascii="Arial" w:eastAsia="Times New Roman" w:hAnsi="Arial" w:cs="Arial"/>
          <w:b/>
          <w:bCs/>
          <w:sz w:val="20"/>
          <w:szCs w:val="20"/>
          <w:lang w:eastAsia="cs-CZ"/>
        </w:rPr>
        <w:t>Přechodné ustanovení</w:t>
      </w:r>
    </w:p>
    <w:p w:rsidR="00AA495D" w:rsidRPr="002F0CB9" w:rsidRDefault="00AA495D" w:rsidP="00AA495D">
      <w:pPr>
        <w:spacing w:after="120" w:line="360" w:lineRule="auto"/>
        <w:ind w:firstLine="708"/>
        <w:jc w:val="both"/>
        <w:rPr>
          <w:rFonts w:ascii="Arial" w:eastAsia="Times New Roman" w:hAnsi="Arial" w:cs="Arial"/>
          <w:b/>
          <w:sz w:val="20"/>
          <w:szCs w:val="20"/>
          <w:lang w:eastAsia="cs-CZ"/>
        </w:rPr>
      </w:pPr>
      <w:r w:rsidRPr="002F0CB9">
        <w:rPr>
          <w:rFonts w:ascii="Arial" w:eastAsia="Times New Roman" w:hAnsi="Arial" w:cs="Arial"/>
          <w:b/>
          <w:sz w:val="20"/>
          <w:szCs w:val="20"/>
          <w:lang w:eastAsia="cs-CZ"/>
        </w:rPr>
        <w:t>Členové Komise, jejichž funkční období začalo před nabytím účinnosti tohoto Statutu, zůstávají členy Komise až do skončení svého funkčního období</w:t>
      </w:r>
      <w:r>
        <w:rPr>
          <w:rFonts w:ascii="Arial" w:eastAsia="Times New Roman" w:hAnsi="Arial" w:cs="Arial"/>
          <w:b/>
          <w:sz w:val="20"/>
          <w:szCs w:val="20"/>
          <w:lang w:eastAsia="cs-CZ"/>
        </w:rPr>
        <w:t xml:space="preserve"> a nevztahují se na ně podmínky slučitelnosti podle článku 4 odst. 4 písm. a) bod 5 a písm. b) tohoto Statutu.</w:t>
      </w:r>
    </w:p>
    <w:p w:rsidR="003C75A6" w:rsidRPr="00950711" w:rsidRDefault="003C75A6" w:rsidP="00CC2AAB">
      <w:pPr>
        <w:spacing w:after="120" w:line="360" w:lineRule="auto"/>
        <w:jc w:val="both"/>
        <w:rPr>
          <w:rFonts w:ascii="Arial" w:eastAsia="Times New Roman" w:hAnsi="Arial" w:cs="Arial"/>
          <w:sz w:val="24"/>
          <w:szCs w:val="24"/>
          <w:lang w:eastAsia="cs-CZ"/>
        </w:rPr>
      </w:pPr>
    </w:p>
    <w:p w:rsidR="003C75A6" w:rsidRPr="00950711" w:rsidRDefault="003C75A6" w:rsidP="00CC2AAB">
      <w:pPr>
        <w:spacing w:after="120" w:line="360" w:lineRule="auto"/>
        <w:jc w:val="center"/>
        <w:rPr>
          <w:rFonts w:ascii="Arial" w:eastAsia="Times New Roman" w:hAnsi="Arial" w:cs="Arial"/>
          <w:sz w:val="24"/>
          <w:szCs w:val="24"/>
          <w:lang w:eastAsia="cs-CZ"/>
        </w:rPr>
      </w:pPr>
      <w:r w:rsidRPr="00950711">
        <w:rPr>
          <w:rFonts w:ascii="Arial" w:eastAsia="Times New Roman" w:hAnsi="Arial" w:cs="Arial"/>
          <w:sz w:val="20"/>
          <w:szCs w:val="20"/>
          <w:lang w:eastAsia="cs-CZ"/>
        </w:rPr>
        <w:t>Článek 7</w:t>
      </w:r>
    </w:p>
    <w:p w:rsidR="003C75A6" w:rsidRPr="00950711" w:rsidRDefault="003C75A6" w:rsidP="00CC2AAB">
      <w:pPr>
        <w:spacing w:after="120" w:line="360" w:lineRule="auto"/>
        <w:jc w:val="center"/>
        <w:rPr>
          <w:rFonts w:ascii="Arial" w:eastAsia="Times New Roman" w:hAnsi="Arial" w:cs="Arial"/>
          <w:sz w:val="24"/>
          <w:szCs w:val="24"/>
          <w:lang w:eastAsia="cs-CZ"/>
        </w:rPr>
      </w:pPr>
      <w:r w:rsidRPr="00950711">
        <w:rPr>
          <w:rFonts w:ascii="Arial" w:eastAsia="Times New Roman" w:hAnsi="Arial" w:cs="Arial"/>
          <w:b/>
          <w:bCs/>
          <w:sz w:val="20"/>
          <w:szCs w:val="20"/>
          <w:lang w:eastAsia="cs-CZ"/>
        </w:rPr>
        <w:t>Závěrečná ustanovení</w:t>
      </w:r>
    </w:p>
    <w:p w:rsidR="003C75A6" w:rsidRPr="00950711" w:rsidRDefault="003C75A6" w:rsidP="00CC2AAB">
      <w:pPr>
        <w:spacing w:after="120" w:line="360" w:lineRule="auto"/>
        <w:jc w:val="both"/>
        <w:rPr>
          <w:rFonts w:ascii="Arial" w:eastAsia="Times New Roman" w:hAnsi="Arial" w:cs="Arial"/>
          <w:sz w:val="24"/>
          <w:szCs w:val="24"/>
          <w:lang w:eastAsia="cs-CZ"/>
        </w:rPr>
      </w:pPr>
      <w:r w:rsidRPr="00950711">
        <w:rPr>
          <w:rFonts w:ascii="Arial" w:eastAsia="Times New Roman" w:hAnsi="Arial" w:cs="Arial"/>
          <w:sz w:val="20"/>
          <w:szCs w:val="20"/>
          <w:lang w:eastAsia="cs-CZ"/>
        </w:rPr>
        <w:tab/>
        <w:t xml:space="preserve">(1) Tento statut nabývá účinnosti dnem podpisu. </w:t>
      </w:r>
    </w:p>
    <w:p w:rsidR="003C75A6" w:rsidRPr="00950711" w:rsidRDefault="003C75A6" w:rsidP="00CC2AAB">
      <w:pPr>
        <w:spacing w:after="120" w:line="360" w:lineRule="auto"/>
        <w:jc w:val="both"/>
        <w:rPr>
          <w:rFonts w:ascii="Arial" w:eastAsia="Times New Roman" w:hAnsi="Arial" w:cs="Arial"/>
          <w:sz w:val="24"/>
          <w:szCs w:val="24"/>
          <w:lang w:eastAsia="cs-CZ"/>
        </w:rPr>
      </w:pPr>
      <w:r w:rsidRPr="00950711">
        <w:rPr>
          <w:rFonts w:ascii="Arial" w:eastAsia="Times New Roman" w:hAnsi="Arial" w:cs="Arial"/>
          <w:sz w:val="20"/>
          <w:szCs w:val="20"/>
          <w:lang w:eastAsia="cs-CZ"/>
        </w:rPr>
        <w:tab/>
        <w:t>(2) Změny a doplňky tohoto statutu schvaluje Rada.</w:t>
      </w:r>
    </w:p>
    <w:p w:rsidR="003C75A6" w:rsidRPr="00950711" w:rsidRDefault="003C75A6" w:rsidP="00CC2AAB">
      <w:pPr>
        <w:spacing w:after="120" w:line="360" w:lineRule="auto"/>
        <w:jc w:val="both"/>
        <w:rPr>
          <w:rFonts w:ascii="Arial" w:eastAsia="Times New Roman" w:hAnsi="Arial" w:cs="Arial"/>
          <w:sz w:val="24"/>
          <w:szCs w:val="24"/>
          <w:lang w:eastAsia="cs-CZ"/>
        </w:rPr>
      </w:pPr>
      <w:r w:rsidRPr="00950711">
        <w:rPr>
          <w:rFonts w:ascii="Arial" w:eastAsia="Times New Roman" w:hAnsi="Arial" w:cs="Arial"/>
          <w:sz w:val="20"/>
          <w:szCs w:val="20"/>
          <w:lang w:eastAsia="cs-CZ"/>
        </w:rPr>
        <w:tab/>
        <w:t>(3) Tento statut je přístupný veřejnosti na internetové stránce a v sídle Úřadu vlády ČR. Na internetové stránce se zveřejňuje vždy úplné platné znění statutu.</w:t>
      </w:r>
    </w:p>
    <w:p w:rsidR="003C75A6" w:rsidRPr="00950711" w:rsidRDefault="003C75A6" w:rsidP="00CC2AAB">
      <w:pPr>
        <w:spacing w:after="120" w:line="360" w:lineRule="auto"/>
        <w:jc w:val="both"/>
        <w:rPr>
          <w:rFonts w:ascii="Arial" w:eastAsia="Times New Roman" w:hAnsi="Arial" w:cs="Arial"/>
          <w:sz w:val="24"/>
          <w:szCs w:val="24"/>
          <w:lang w:eastAsia="cs-CZ"/>
        </w:rPr>
      </w:pPr>
      <w:r w:rsidRPr="00950711">
        <w:rPr>
          <w:rFonts w:ascii="Arial" w:eastAsia="Times New Roman" w:hAnsi="Arial" w:cs="Arial"/>
          <w:sz w:val="20"/>
          <w:szCs w:val="20"/>
          <w:lang w:eastAsia="cs-CZ"/>
        </w:rPr>
        <w:t> </w:t>
      </w:r>
    </w:p>
    <w:p w:rsidR="003C75A6" w:rsidRPr="00950711" w:rsidRDefault="003C75A6" w:rsidP="00CC2AAB">
      <w:pPr>
        <w:spacing w:after="120" w:line="360" w:lineRule="auto"/>
        <w:jc w:val="both"/>
        <w:rPr>
          <w:rFonts w:ascii="Arial" w:eastAsia="Times New Roman" w:hAnsi="Arial" w:cs="Arial"/>
          <w:sz w:val="24"/>
          <w:szCs w:val="24"/>
          <w:lang w:eastAsia="cs-CZ"/>
        </w:rPr>
      </w:pPr>
      <w:r w:rsidRPr="00950711">
        <w:rPr>
          <w:rFonts w:ascii="Arial" w:eastAsia="Times New Roman" w:hAnsi="Arial" w:cs="Arial"/>
          <w:sz w:val="20"/>
          <w:szCs w:val="20"/>
          <w:lang w:eastAsia="cs-CZ"/>
        </w:rPr>
        <w:t> </w:t>
      </w:r>
    </w:p>
    <w:p w:rsidR="003C75A6" w:rsidRPr="00950711" w:rsidRDefault="003C75A6" w:rsidP="00CC2AAB">
      <w:pPr>
        <w:spacing w:after="120" w:line="360" w:lineRule="auto"/>
        <w:jc w:val="both"/>
        <w:rPr>
          <w:rFonts w:ascii="Arial" w:eastAsia="Times New Roman" w:hAnsi="Arial" w:cs="Arial"/>
          <w:sz w:val="24"/>
          <w:szCs w:val="24"/>
          <w:lang w:eastAsia="cs-CZ"/>
        </w:rPr>
      </w:pPr>
      <w:r w:rsidRPr="00950711">
        <w:rPr>
          <w:rFonts w:ascii="Arial" w:eastAsia="Times New Roman" w:hAnsi="Arial" w:cs="Arial"/>
          <w:sz w:val="20"/>
          <w:szCs w:val="20"/>
          <w:lang w:eastAsia="cs-CZ"/>
        </w:rPr>
        <w:t xml:space="preserve">V Praze dne </w:t>
      </w:r>
      <w:r w:rsidRPr="00A27A27">
        <w:rPr>
          <w:rFonts w:ascii="Arial" w:eastAsia="Times New Roman" w:hAnsi="Arial" w:cs="Arial"/>
          <w:strike/>
          <w:sz w:val="20"/>
          <w:szCs w:val="20"/>
          <w:lang w:eastAsia="cs-CZ"/>
        </w:rPr>
        <w:t>6. dubna 2020</w:t>
      </w:r>
    </w:p>
    <w:p w:rsidR="003C75A6" w:rsidRPr="00950711" w:rsidRDefault="003C75A6" w:rsidP="00CC2AAB">
      <w:pPr>
        <w:spacing w:after="120" w:line="360" w:lineRule="auto"/>
        <w:jc w:val="both"/>
        <w:rPr>
          <w:rFonts w:ascii="Arial" w:eastAsia="Times New Roman" w:hAnsi="Arial" w:cs="Arial"/>
          <w:sz w:val="24"/>
          <w:szCs w:val="24"/>
          <w:lang w:eastAsia="cs-CZ"/>
        </w:rPr>
      </w:pPr>
      <w:r w:rsidRPr="00950711">
        <w:rPr>
          <w:rFonts w:ascii="Arial" w:eastAsia="Times New Roman" w:hAnsi="Arial" w:cs="Arial"/>
          <w:sz w:val="20"/>
          <w:szCs w:val="20"/>
          <w:lang w:eastAsia="cs-CZ"/>
        </w:rPr>
        <w:t> </w:t>
      </w:r>
    </w:p>
    <w:p w:rsidR="003C75A6" w:rsidRPr="00950711" w:rsidRDefault="003C75A6" w:rsidP="00CC2AAB">
      <w:pPr>
        <w:spacing w:after="120" w:line="360" w:lineRule="auto"/>
        <w:jc w:val="both"/>
        <w:rPr>
          <w:rFonts w:ascii="Arial" w:eastAsia="Times New Roman" w:hAnsi="Arial" w:cs="Arial"/>
          <w:sz w:val="24"/>
          <w:szCs w:val="24"/>
          <w:lang w:eastAsia="cs-CZ"/>
        </w:rPr>
      </w:pPr>
      <w:r w:rsidRPr="00950711">
        <w:rPr>
          <w:rFonts w:ascii="Arial" w:eastAsia="Times New Roman" w:hAnsi="Arial" w:cs="Arial"/>
          <w:sz w:val="20"/>
          <w:szCs w:val="20"/>
          <w:lang w:eastAsia="cs-CZ"/>
        </w:rPr>
        <w:t> </w:t>
      </w:r>
    </w:p>
    <w:p w:rsidR="003C75A6" w:rsidRPr="00950711" w:rsidRDefault="003C75A6" w:rsidP="00CC2AAB">
      <w:pPr>
        <w:spacing w:after="120" w:line="360" w:lineRule="auto"/>
        <w:jc w:val="right"/>
        <w:rPr>
          <w:rFonts w:ascii="Arial" w:eastAsia="Times New Roman" w:hAnsi="Arial" w:cs="Arial"/>
          <w:sz w:val="24"/>
          <w:szCs w:val="24"/>
          <w:lang w:eastAsia="cs-CZ"/>
        </w:rPr>
      </w:pPr>
      <w:r w:rsidRPr="00950711">
        <w:rPr>
          <w:rFonts w:ascii="Arial" w:eastAsia="Times New Roman" w:hAnsi="Arial" w:cs="Arial"/>
          <w:sz w:val="20"/>
          <w:szCs w:val="20"/>
          <w:lang w:eastAsia="cs-CZ"/>
        </w:rPr>
        <w:t>Ing. Andrej Babiš  v. r.</w:t>
      </w:r>
    </w:p>
    <w:p w:rsidR="003C75A6" w:rsidRPr="00950711" w:rsidRDefault="003C75A6" w:rsidP="00CC2AAB">
      <w:pPr>
        <w:spacing w:after="120" w:line="360" w:lineRule="auto"/>
        <w:jc w:val="right"/>
        <w:rPr>
          <w:rFonts w:ascii="Arial" w:eastAsia="Times New Roman" w:hAnsi="Arial" w:cs="Arial"/>
          <w:sz w:val="24"/>
          <w:szCs w:val="24"/>
          <w:lang w:eastAsia="cs-CZ"/>
        </w:rPr>
      </w:pPr>
      <w:r w:rsidRPr="00950711">
        <w:rPr>
          <w:rFonts w:ascii="Arial" w:eastAsia="Times New Roman" w:hAnsi="Arial" w:cs="Arial"/>
          <w:sz w:val="20"/>
          <w:szCs w:val="20"/>
          <w:lang w:eastAsia="cs-CZ"/>
        </w:rPr>
        <w:t>předseda Rady pro výzkum, vývoj a inovace</w:t>
      </w:r>
    </w:p>
    <w:p w:rsidR="00E322F8" w:rsidRPr="00950711" w:rsidRDefault="00E322F8" w:rsidP="00CC2AAB">
      <w:pPr>
        <w:spacing w:after="120" w:line="360" w:lineRule="auto"/>
      </w:pPr>
    </w:p>
    <w:sectPr w:rsidR="00E322F8" w:rsidRPr="00950711">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62B9" w:rsidRDefault="000C62B9" w:rsidP="00766EE7">
      <w:pPr>
        <w:spacing w:after="0" w:line="240" w:lineRule="auto"/>
      </w:pPr>
      <w:r>
        <w:separator/>
      </w:r>
    </w:p>
  </w:endnote>
  <w:endnote w:type="continuationSeparator" w:id="0">
    <w:p w:rsidR="000C62B9" w:rsidRDefault="000C62B9" w:rsidP="00766E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20002A87" w:usb1="00000000" w:usb2="00000000" w:usb3="00000000" w:csb0="000001FF" w:csb1="00000000"/>
  </w:font>
  <w:font w:name="SegoeUI">
    <w:altName w:val="Times New Roman"/>
    <w:charset w:val="00"/>
    <w:family w:val="auto"/>
    <w:pitch w:val="default"/>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20002A87" w:usb1="00000000" w:usb2="00000000"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6EE7" w:rsidRDefault="008776AA">
    <w:pPr>
      <w:pStyle w:val="Zpat"/>
    </w:pPr>
    <w:r>
      <w:t xml:space="preserve">JM, LR; </w:t>
    </w:r>
    <w:r w:rsidR="00A27A27">
      <w:t>21.10.2021 12:30</w:t>
    </w:r>
    <w:r w:rsidR="00766EE7">
      <w:tab/>
    </w:r>
    <w:r w:rsidR="00766EE7">
      <w:fldChar w:fldCharType="begin"/>
    </w:r>
    <w:r w:rsidR="00766EE7">
      <w:instrText xml:space="preserve"> PAGE   \* MERGEFORMAT </w:instrText>
    </w:r>
    <w:r w:rsidR="00766EE7">
      <w:fldChar w:fldCharType="separate"/>
    </w:r>
    <w:r w:rsidR="00766463">
      <w:rPr>
        <w:noProof/>
      </w:rPr>
      <w:t>1</w:t>
    </w:r>
    <w:r w:rsidR="00766EE7">
      <w:fldChar w:fldCharType="end"/>
    </w:r>
    <w:r w:rsidR="00766EE7">
      <w:t xml:space="preserve"> / </w:t>
    </w:r>
    <w:r w:rsidR="000C62B9">
      <w:fldChar w:fldCharType="begin"/>
    </w:r>
    <w:r w:rsidR="000C62B9">
      <w:instrText xml:space="preserve"> NUMPAGES   \* MERGEFORMAT </w:instrText>
    </w:r>
    <w:r w:rsidR="000C62B9">
      <w:fldChar w:fldCharType="separate"/>
    </w:r>
    <w:r w:rsidR="00766463">
      <w:rPr>
        <w:noProof/>
      </w:rPr>
      <w:t>5</w:t>
    </w:r>
    <w:r w:rsidR="000C62B9">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62B9" w:rsidRDefault="000C62B9" w:rsidP="00766EE7">
      <w:pPr>
        <w:spacing w:after="0" w:line="240" w:lineRule="auto"/>
      </w:pPr>
      <w:r>
        <w:separator/>
      </w:r>
    </w:p>
  </w:footnote>
  <w:footnote w:type="continuationSeparator" w:id="0">
    <w:p w:rsidR="000C62B9" w:rsidRDefault="000C62B9" w:rsidP="00766EE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75A6"/>
    <w:rsid w:val="000C62B9"/>
    <w:rsid w:val="000F761D"/>
    <w:rsid w:val="00267E2D"/>
    <w:rsid w:val="002E5DA8"/>
    <w:rsid w:val="0034781F"/>
    <w:rsid w:val="003B0B07"/>
    <w:rsid w:val="003C75A6"/>
    <w:rsid w:val="00446D53"/>
    <w:rsid w:val="00502155"/>
    <w:rsid w:val="005A5429"/>
    <w:rsid w:val="005C42F8"/>
    <w:rsid w:val="00640C20"/>
    <w:rsid w:val="00682592"/>
    <w:rsid w:val="006F4BFF"/>
    <w:rsid w:val="00766463"/>
    <w:rsid w:val="00766EE7"/>
    <w:rsid w:val="007B547D"/>
    <w:rsid w:val="00846EE9"/>
    <w:rsid w:val="008776AA"/>
    <w:rsid w:val="00902298"/>
    <w:rsid w:val="00945B59"/>
    <w:rsid w:val="00950711"/>
    <w:rsid w:val="00A27A27"/>
    <w:rsid w:val="00AA495D"/>
    <w:rsid w:val="00AC50C7"/>
    <w:rsid w:val="00B026AA"/>
    <w:rsid w:val="00B061D8"/>
    <w:rsid w:val="00C353E4"/>
    <w:rsid w:val="00CC2AAB"/>
    <w:rsid w:val="00CC302E"/>
    <w:rsid w:val="00E06C95"/>
    <w:rsid w:val="00E322F8"/>
    <w:rsid w:val="00F059EB"/>
    <w:rsid w:val="00F35C1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link w:val="Nadpis1Char"/>
    <w:uiPriority w:val="9"/>
    <w:qFormat/>
    <w:rsid w:val="003C75A6"/>
    <w:pPr>
      <w:pBdr>
        <w:bottom w:val="single" w:sz="6" w:space="5" w:color="E4E5E9"/>
      </w:pBdr>
      <w:spacing w:before="100" w:beforeAutospacing="1" w:after="100" w:afterAutospacing="1" w:line="252" w:lineRule="atLeast"/>
      <w:outlineLvl w:val="0"/>
    </w:pPr>
    <w:rPr>
      <w:rFonts w:ascii="SegoeUI" w:eastAsia="Times New Roman" w:hAnsi="SegoeUI" w:cs="Times New Roman"/>
      <w:kern w:val="36"/>
      <w:sz w:val="55"/>
      <w:szCs w:val="55"/>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C75A6"/>
    <w:rPr>
      <w:rFonts w:ascii="SegoeUI" w:eastAsia="Times New Roman" w:hAnsi="SegoeUI" w:cs="Times New Roman"/>
      <w:kern w:val="36"/>
      <w:sz w:val="55"/>
      <w:szCs w:val="55"/>
      <w:lang w:eastAsia="cs-CZ"/>
    </w:rPr>
  </w:style>
  <w:style w:type="paragraph" w:styleId="Normlnweb">
    <w:name w:val="Normal (Web)"/>
    <w:basedOn w:val="Normln"/>
    <w:uiPriority w:val="99"/>
    <w:semiHidden/>
    <w:unhideWhenUsed/>
    <w:rsid w:val="003C75A6"/>
    <w:pPr>
      <w:spacing w:after="100" w:afterAutospacing="1" w:line="240" w:lineRule="auto"/>
      <w:jc w:val="both"/>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3C75A6"/>
    <w:rPr>
      <w:b/>
      <w:bCs/>
    </w:rPr>
  </w:style>
  <w:style w:type="paragraph" w:styleId="Zhlav">
    <w:name w:val="header"/>
    <w:basedOn w:val="Normln"/>
    <w:link w:val="ZhlavChar"/>
    <w:uiPriority w:val="99"/>
    <w:unhideWhenUsed/>
    <w:rsid w:val="00766EE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66EE7"/>
  </w:style>
  <w:style w:type="paragraph" w:styleId="Zpat">
    <w:name w:val="footer"/>
    <w:basedOn w:val="Normln"/>
    <w:link w:val="ZpatChar"/>
    <w:uiPriority w:val="99"/>
    <w:unhideWhenUsed/>
    <w:rsid w:val="00766EE7"/>
    <w:pPr>
      <w:tabs>
        <w:tab w:val="center" w:pos="4536"/>
        <w:tab w:val="right" w:pos="9072"/>
      </w:tabs>
      <w:spacing w:after="0" w:line="240" w:lineRule="auto"/>
    </w:pPr>
  </w:style>
  <w:style w:type="character" w:customStyle="1" w:styleId="ZpatChar">
    <w:name w:val="Zápatí Char"/>
    <w:basedOn w:val="Standardnpsmoodstavce"/>
    <w:link w:val="Zpat"/>
    <w:uiPriority w:val="99"/>
    <w:rsid w:val="00766EE7"/>
  </w:style>
  <w:style w:type="paragraph" w:styleId="Textbubliny">
    <w:name w:val="Balloon Text"/>
    <w:basedOn w:val="Normln"/>
    <w:link w:val="TextbublinyChar"/>
    <w:uiPriority w:val="99"/>
    <w:semiHidden/>
    <w:unhideWhenUsed/>
    <w:rsid w:val="00766463"/>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6646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link w:val="Nadpis1Char"/>
    <w:uiPriority w:val="9"/>
    <w:qFormat/>
    <w:rsid w:val="003C75A6"/>
    <w:pPr>
      <w:pBdr>
        <w:bottom w:val="single" w:sz="6" w:space="5" w:color="E4E5E9"/>
      </w:pBdr>
      <w:spacing w:before="100" w:beforeAutospacing="1" w:after="100" w:afterAutospacing="1" w:line="252" w:lineRule="atLeast"/>
      <w:outlineLvl w:val="0"/>
    </w:pPr>
    <w:rPr>
      <w:rFonts w:ascii="SegoeUI" w:eastAsia="Times New Roman" w:hAnsi="SegoeUI" w:cs="Times New Roman"/>
      <w:kern w:val="36"/>
      <w:sz w:val="55"/>
      <w:szCs w:val="55"/>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C75A6"/>
    <w:rPr>
      <w:rFonts w:ascii="SegoeUI" w:eastAsia="Times New Roman" w:hAnsi="SegoeUI" w:cs="Times New Roman"/>
      <w:kern w:val="36"/>
      <w:sz w:val="55"/>
      <w:szCs w:val="55"/>
      <w:lang w:eastAsia="cs-CZ"/>
    </w:rPr>
  </w:style>
  <w:style w:type="paragraph" w:styleId="Normlnweb">
    <w:name w:val="Normal (Web)"/>
    <w:basedOn w:val="Normln"/>
    <w:uiPriority w:val="99"/>
    <w:semiHidden/>
    <w:unhideWhenUsed/>
    <w:rsid w:val="003C75A6"/>
    <w:pPr>
      <w:spacing w:after="100" w:afterAutospacing="1" w:line="240" w:lineRule="auto"/>
      <w:jc w:val="both"/>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3C75A6"/>
    <w:rPr>
      <w:b/>
      <w:bCs/>
    </w:rPr>
  </w:style>
  <w:style w:type="paragraph" w:styleId="Zhlav">
    <w:name w:val="header"/>
    <w:basedOn w:val="Normln"/>
    <w:link w:val="ZhlavChar"/>
    <w:uiPriority w:val="99"/>
    <w:unhideWhenUsed/>
    <w:rsid w:val="00766EE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66EE7"/>
  </w:style>
  <w:style w:type="paragraph" w:styleId="Zpat">
    <w:name w:val="footer"/>
    <w:basedOn w:val="Normln"/>
    <w:link w:val="ZpatChar"/>
    <w:uiPriority w:val="99"/>
    <w:unhideWhenUsed/>
    <w:rsid w:val="00766EE7"/>
    <w:pPr>
      <w:tabs>
        <w:tab w:val="center" w:pos="4536"/>
        <w:tab w:val="right" w:pos="9072"/>
      </w:tabs>
      <w:spacing w:after="0" w:line="240" w:lineRule="auto"/>
    </w:pPr>
  </w:style>
  <w:style w:type="character" w:customStyle="1" w:styleId="ZpatChar">
    <w:name w:val="Zápatí Char"/>
    <w:basedOn w:val="Standardnpsmoodstavce"/>
    <w:link w:val="Zpat"/>
    <w:uiPriority w:val="99"/>
    <w:rsid w:val="00766EE7"/>
  </w:style>
  <w:style w:type="paragraph" w:styleId="Textbubliny">
    <w:name w:val="Balloon Text"/>
    <w:basedOn w:val="Normln"/>
    <w:link w:val="TextbublinyChar"/>
    <w:uiPriority w:val="99"/>
    <w:semiHidden/>
    <w:unhideWhenUsed/>
    <w:rsid w:val="00766463"/>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6646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4208549">
      <w:bodyDiv w:val="1"/>
      <w:marLeft w:val="0"/>
      <w:marRight w:val="0"/>
      <w:marTop w:val="0"/>
      <w:marBottom w:val="0"/>
      <w:divBdr>
        <w:top w:val="none" w:sz="0" w:space="0" w:color="auto"/>
        <w:left w:val="none" w:sz="0" w:space="0" w:color="auto"/>
        <w:bottom w:val="none" w:sz="0" w:space="0" w:color="auto"/>
        <w:right w:val="none" w:sz="0" w:space="0" w:color="auto"/>
      </w:divBdr>
      <w:divsChild>
        <w:div w:id="6191488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75</TotalTime>
  <Pages>5</Pages>
  <Words>1299</Words>
  <Characters>7667</Characters>
  <Application>Microsoft Office Word</Application>
  <DocSecurity>0</DocSecurity>
  <Lines>63</Lines>
  <Paragraphs>17</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8949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Rulíková Lucie</dc:creator>
  <cp:keywords/>
  <dc:description/>
  <cp:lastModifiedBy>Moravcová Lenka</cp:lastModifiedBy>
  <cp:revision>5</cp:revision>
  <cp:lastPrinted>2021-10-25T06:25:00Z</cp:lastPrinted>
  <dcterms:created xsi:type="dcterms:W3CDTF">2021-09-24T07:53:00Z</dcterms:created>
  <dcterms:modified xsi:type="dcterms:W3CDTF">2021-10-25T06:25:00Z</dcterms:modified>
</cp:coreProperties>
</file>