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E37218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5F9CF19C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22EDE748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1BCE876E" w14:textId="77777777" w:rsidR="007F62A2" w:rsidRPr="005D33EA" w:rsidRDefault="00000000" w:rsidP="005D33EA">
      <w:pPr>
        <w:jc w:val="center"/>
        <w:rPr>
          <w:rFonts w:ascii="Arial" w:hAnsi="Arial" w:cs="Arial"/>
          <w:b/>
        </w:rPr>
      </w:pPr>
      <w:r w:rsidRPr="005D33EA">
        <w:rPr>
          <w:rFonts w:ascii="Arial" w:hAnsi="Arial" w:cs="Arial"/>
          <w:b/>
        </w:rPr>
        <w:t xml:space="preserve"> </w:t>
      </w:r>
    </w:p>
    <w:p w14:paraId="5D2E4B5E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540E4F21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43FE9A1A" w14:textId="77777777" w:rsidR="007F62A2" w:rsidRPr="005D33EA" w:rsidRDefault="007F62A2" w:rsidP="005D33EA">
      <w:pPr>
        <w:jc w:val="center"/>
        <w:rPr>
          <w:rFonts w:ascii="Arial" w:hAnsi="Arial" w:cs="Arial"/>
          <w:b/>
        </w:rPr>
      </w:pPr>
    </w:p>
    <w:p w14:paraId="196AAD9E" w14:textId="77777777" w:rsidR="00134F98" w:rsidRPr="005D33EA" w:rsidRDefault="00000000" w:rsidP="005D33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C933588" w14:textId="77777777" w:rsidR="00134F98" w:rsidRPr="005D33EA" w:rsidRDefault="00134F98" w:rsidP="005D33EA">
      <w:pPr>
        <w:jc w:val="center"/>
        <w:rPr>
          <w:rFonts w:ascii="Arial" w:hAnsi="Arial" w:cs="Arial"/>
          <w:b/>
        </w:rPr>
      </w:pPr>
    </w:p>
    <w:p w14:paraId="26795F8D" w14:textId="77777777" w:rsidR="00134F98" w:rsidRPr="00A925E9" w:rsidRDefault="00000000" w:rsidP="005D33E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925E9">
        <w:rPr>
          <w:rFonts w:ascii="Arial" w:hAnsi="Arial" w:cs="Arial"/>
          <w:b/>
          <w:sz w:val="40"/>
          <w:szCs w:val="40"/>
        </w:rPr>
        <w:t>Metodika</w:t>
      </w:r>
    </w:p>
    <w:p w14:paraId="19536018" w14:textId="77777777" w:rsidR="00134F98" w:rsidRPr="00A925E9" w:rsidRDefault="00000000" w:rsidP="005D33E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925E9">
        <w:rPr>
          <w:rFonts w:ascii="Arial" w:hAnsi="Arial" w:cs="Arial"/>
          <w:b/>
          <w:sz w:val="40"/>
          <w:szCs w:val="40"/>
        </w:rPr>
        <w:t>hodnocení výzkumných organizací</w:t>
      </w:r>
      <w:r w:rsidR="00EA1718" w:rsidRPr="00A925E9">
        <w:rPr>
          <w:rFonts w:ascii="Arial" w:hAnsi="Arial" w:cs="Arial"/>
          <w:b/>
          <w:sz w:val="40"/>
          <w:szCs w:val="40"/>
        </w:rPr>
        <w:t xml:space="preserve"> </w:t>
      </w:r>
    </w:p>
    <w:p w14:paraId="2E9A3137" w14:textId="77777777" w:rsidR="008A274B" w:rsidRPr="00A925E9" w:rsidRDefault="00000000" w:rsidP="005D33E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925E9">
        <w:rPr>
          <w:rFonts w:ascii="Arial" w:hAnsi="Arial" w:cs="Arial"/>
          <w:b/>
          <w:sz w:val="40"/>
          <w:szCs w:val="40"/>
        </w:rPr>
        <w:t>(</w:t>
      </w:r>
      <w:r w:rsidR="005102B9" w:rsidRPr="00A925E9">
        <w:rPr>
          <w:rFonts w:ascii="Arial" w:hAnsi="Arial" w:cs="Arial"/>
          <w:b/>
          <w:sz w:val="40"/>
          <w:szCs w:val="40"/>
        </w:rPr>
        <w:t>Metodika 2025</w:t>
      </w:r>
      <w:r w:rsidRPr="00A925E9">
        <w:rPr>
          <w:rFonts w:ascii="Arial" w:hAnsi="Arial" w:cs="Arial"/>
          <w:b/>
          <w:sz w:val="40"/>
          <w:szCs w:val="40"/>
        </w:rPr>
        <w:t>+)</w:t>
      </w:r>
    </w:p>
    <w:p w14:paraId="6C5EE32B" w14:textId="77777777" w:rsidR="00134F98" w:rsidRPr="00A925E9" w:rsidRDefault="00134F98" w:rsidP="005D33EA">
      <w:pPr>
        <w:spacing w:after="240"/>
        <w:jc w:val="center"/>
        <w:rPr>
          <w:rFonts w:ascii="Arial" w:hAnsi="Arial" w:cs="Arial"/>
          <w:b/>
        </w:rPr>
      </w:pPr>
    </w:p>
    <w:p w14:paraId="0F3DE0CF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53E62629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3F52DF3E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694B1A06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0132437B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00537D5C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1DFCE454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09D02872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11AC54CA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1B3D85C7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2241E635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55293A99" w14:textId="77777777" w:rsidR="00134F98" w:rsidRPr="00A925E9" w:rsidRDefault="00134F98" w:rsidP="005D33EA">
      <w:pPr>
        <w:jc w:val="center"/>
        <w:rPr>
          <w:rFonts w:ascii="Arial" w:hAnsi="Arial" w:cs="Arial"/>
          <w:b/>
        </w:rPr>
      </w:pPr>
    </w:p>
    <w:p w14:paraId="29B9D407" w14:textId="77777777" w:rsidR="00134F98" w:rsidRPr="00A925E9" w:rsidRDefault="00000000" w:rsidP="005D33EA">
      <w:pPr>
        <w:tabs>
          <w:tab w:val="center" w:pos="4535"/>
        </w:tabs>
        <w:rPr>
          <w:rFonts w:ascii="Arial" w:eastAsiaTheme="majorEastAsia" w:hAnsi="Arial" w:cs="Arial"/>
          <w:b/>
          <w:color w:val="0070C0"/>
          <w:spacing w:val="5"/>
          <w:kern w:val="28"/>
          <w:sz w:val="52"/>
          <w:szCs w:val="52"/>
        </w:rPr>
      </w:pPr>
      <w:r w:rsidRPr="00A925E9">
        <w:rPr>
          <w:rFonts w:ascii="Arial" w:hAnsi="Arial" w:cs="Arial"/>
          <w:b/>
          <w:color w:val="0070C0"/>
        </w:rPr>
        <w:br w:type="page"/>
      </w:r>
    </w:p>
    <w:bookmarkStart w:id="0" w:name="_Toc453930855" w:displacedByCustomXml="next"/>
    <w:bookmarkStart w:id="1" w:name="_Toc45384349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020158528"/>
        <w:docPartObj>
          <w:docPartGallery w:val="Table of Contents"/>
          <w:docPartUnique/>
        </w:docPartObj>
      </w:sdtPr>
      <w:sdtContent>
        <w:p w14:paraId="5907DF37" w14:textId="77777777" w:rsidR="0073256F" w:rsidRPr="00A925E9" w:rsidRDefault="00000000" w:rsidP="00886FC3">
          <w:pPr>
            <w:pStyle w:val="Nadpisobsahu"/>
            <w:numPr>
              <w:ilvl w:val="0"/>
              <w:numId w:val="0"/>
            </w:numPr>
            <w:ind w:left="432"/>
          </w:pPr>
          <w:r w:rsidRPr="00A925E9">
            <w:t>Obsah</w:t>
          </w:r>
        </w:p>
        <w:p w14:paraId="1E0B368C" w14:textId="77777777" w:rsidR="009C344E" w:rsidRDefault="00000000">
          <w:pPr>
            <w:pStyle w:val="Obsah1"/>
            <w:tabs>
              <w:tab w:val="left" w:pos="440"/>
              <w:tab w:val="right" w:leader="dot" w:pos="9060"/>
            </w:tabs>
            <w:rPr>
              <w:noProof/>
              <w:sz w:val="22"/>
            </w:rPr>
          </w:pPr>
          <w:r w:rsidRPr="00A925E9">
            <w:fldChar w:fldCharType="begin"/>
          </w:r>
          <w:r w:rsidRPr="00A925E9">
            <w:instrText xml:space="preserve"> TOC \o "1-3" \h \z \u </w:instrText>
          </w:r>
          <w:r w:rsidRPr="00A925E9">
            <w:fldChar w:fldCharType="separate"/>
          </w:r>
          <w:hyperlink w:anchor="_Toc256000000" w:history="1">
            <w:r>
              <w:rPr>
                <w:rStyle w:val="Hypertextovodkaz"/>
              </w:rPr>
              <w:t>1.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Východiska Metodiky hodnocení výzkumných organizací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F384C1D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1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1.1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Cíle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DCCB14E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2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1.2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 xml:space="preserve">Základní </w:t>
            </w:r>
            <w:r w:rsidR="00ED580C" w:rsidRPr="00A925E9">
              <w:rPr>
                <w:rStyle w:val="Hypertextovodkaz"/>
              </w:rPr>
              <w:t xml:space="preserve">východiska </w:t>
            </w:r>
            <w:r w:rsidR="00770C8A" w:rsidRPr="00A925E9">
              <w:rPr>
                <w:rStyle w:val="Hypertextovodkaz"/>
              </w:rPr>
              <w:t>hodnocení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50BABCB9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3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1.3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Vstup VO do hodnocení podle Metodiky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26E6F8AC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4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1.4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Hlavní účastníci hodnocení a jejich role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5DEB4CE" w14:textId="77777777" w:rsidR="009C344E" w:rsidRDefault="00000000">
          <w:pPr>
            <w:pStyle w:val="Obsah1"/>
            <w:tabs>
              <w:tab w:val="left" w:pos="440"/>
              <w:tab w:val="right" w:leader="dot" w:pos="9060"/>
            </w:tabs>
            <w:rPr>
              <w:noProof/>
              <w:sz w:val="22"/>
            </w:rPr>
          </w:pPr>
          <w:hyperlink w:anchor="_Toc256000005" w:history="1">
            <w:r>
              <w:rPr>
                <w:rStyle w:val="Hypertextovodkaz"/>
              </w:rPr>
              <w:t>2.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 xml:space="preserve">Základní </w:t>
            </w:r>
            <w:r w:rsidR="0074388B" w:rsidRPr="00A925E9">
              <w:rPr>
                <w:rStyle w:val="Hypertextovodkaz"/>
              </w:rPr>
              <w:t xml:space="preserve">charakteristika </w:t>
            </w:r>
            <w:r w:rsidRPr="00A925E9">
              <w:rPr>
                <w:rStyle w:val="Hypertextovodkaz"/>
              </w:rPr>
              <w:t>modul</w:t>
            </w:r>
            <w:r w:rsidR="0074388B" w:rsidRPr="00A925E9">
              <w:rPr>
                <w:rStyle w:val="Hypertextovodkaz"/>
              </w:rPr>
              <w:t>ů</w:t>
            </w:r>
            <w:r w:rsidRPr="00A925E9">
              <w:rPr>
                <w:rStyle w:val="Hypertextovodkaz"/>
              </w:rPr>
              <w:t xml:space="preserve"> hodnocení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BCAFFE7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6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2.1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Modul</w:t>
            </w:r>
            <w:r w:rsidR="00001D86" w:rsidRPr="00A925E9">
              <w:rPr>
                <w:rStyle w:val="Hypertextovodkaz"/>
              </w:rPr>
              <w:t xml:space="preserve"> 1 – Kvalita vybraných výsledků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5C81C2E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7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2.2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Modul</w:t>
            </w:r>
            <w:r w:rsidR="00001D86" w:rsidRPr="00A925E9">
              <w:rPr>
                <w:rStyle w:val="Hypertextovodkaz"/>
              </w:rPr>
              <w:t xml:space="preserve"> 2 – </w:t>
            </w:r>
            <w:r w:rsidR="0039463A" w:rsidRPr="00A925E9">
              <w:rPr>
                <w:rStyle w:val="Hypertextovodkaz"/>
              </w:rPr>
              <w:t>Komentované statistiky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28EDF3B1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8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2.3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Modul</w:t>
            </w:r>
            <w:r w:rsidR="00001D86" w:rsidRPr="00A925E9">
              <w:rPr>
                <w:rStyle w:val="Hypertextovodkaz"/>
              </w:rPr>
              <w:t xml:space="preserve"> 3 – Společensk</w:t>
            </w:r>
            <w:r w:rsidR="00092402" w:rsidRPr="00A925E9">
              <w:rPr>
                <w:rStyle w:val="Hypertextovodkaz"/>
              </w:rPr>
              <w:t>ý</w:t>
            </w:r>
            <w:r w:rsidR="00001D86" w:rsidRPr="00A925E9">
              <w:rPr>
                <w:rStyle w:val="Hypertextovodkaz"/>
              </w:rPr>
              <w:t xml:space="preserve"> </w:t>
            </w:r>
            <w:r w:rsidR="00092402" w:rsidRPr="00A925E9">
              <w:rPr>
                <w:rStyle w:val="Hypertextovodkaz"/>
              </w:rPr>
              <w:t>význam</w:t>
            </w:r>
            <w:r w:rsidR="000502B3" w:rsidRPr="00A925E9">
              <w:rPr>
                <w:rStyle w:val="Hypertextovodkaz"/>
              </w:rPr>
              <w:t xml:space="preserve"> VO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4BAAA51E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09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2.4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Modul</w:t>
            </w:r>
            <w:r w:rsidR="00001D86" w:rsidRPr="00A925E9">
              <w:rPr>
                <w:rStyle w:val="Hypertextovodkaz"/>
              </w:rPr>
              <w:t xml:space="preserve"> 4 –</w:t>
            </w:r>
            <w:r w:rsidR="004B4ADB" w:rsidRPr="00A925E9">
              <w:rPr>
                <w:rStyle w:val="Hypertextovodkaz"/>
              </w:rPr>
              <w:t xml:space="preserve"> Ř</w:t>
            </w:r>
            <w:r w:rsidR="004960B3" w:rsidRPr="00A925E9">
              <w:rPr>
                <w:rStyle w:val="Hypertextovodkaz"/>
              </w:rPr>
              <w:t>ízení</w:t>
            </w:r>
            <w:r w:rsidR="004B4ADB" w:rsidRPr="00A925E9">
              <w:rPr>
                <w:rStyle w:val="Hypertextovodkaz"/>
              </w:rPr>
              <w:t xml:space="preserve"> VO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6C8D453D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10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2.5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Modul</w:t>
            </w:r>
            <w:r w:rsidR="00001D86" w:rsidRPr="00A925E9">
              <w:rPr>
                <w:rStyle w:val="Hypertextovodkaz"/>
              </w:rPr>
              <w:t xml:space="preserve"> 5 – Strategie a koncepce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02A63118" w14:textId="77777777" w:rsidR="009C344E" w:rsidRDefault="00000000">
          <w:pPr>
            <w:pStyle w:val="Obsah1"/>
            <w:tabs>
              <w:tab w:val="left" w:pos="440"/>
              <w:tab w:val="right" w:leader="dot" w:pos="9060"/>
            </w:tabs>
            <w:rPr>
              <w:noProof/>
              <w:sz w:val="22"/>
            </w:rPr>
          </w:pPr>
          <w:hyperlink w:anchor="_Toc256000011" w:history="1">
            <w:r>
              <w:rPr>
                <w:rStyle w:val="Hypertextovodkaz"/>
              </w:rPr>
              <w:t>3.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Národní úroveň hodnocení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3CB629FB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12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3.1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Odborné panely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337547DF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13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3.2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Modul 1 –</w:t>
            </w:r>
            <w:r w:rsidR="007C18CE" w:rsidRPr="00A925E9">
              <w:rPr>
                <w:rStyle w:val="Hypertextovodkaz"/>
              </w:rPr>
              <w:t xml:space="preserve"> kva</w:t>
            </w:r>
            <w:r w:rsidR="008E74C4" w:rsidRPr="00A925E9">
              <w:rPr>
                <w:rStyle w:val="Hypertextovodkaz"/>
              </w:rPr>
              <w:t>l</w:t>
            </w:r>
            <w:r w:rsidR="007C18CE" w:rsidRPr="00A925E9">
              <w:rPr>
                <w:rStyle w:val="Hypertextovodkaz"/>
              </w:rPr>
              <w:t xml:space="preserve">ita </w:t>
            </w:r>
            <w:r w:rsidRPr="00A925E9">
              <w:rPr>
                <w:rStyle w:val="Hypertextovodkaz"/>
              </w:rPr>
              <w:t>vybran</w:t>
            </w:r>
            <w:r w:rsidR="006B393B" w:rsidRPr="00A925E9">
              <w:rPr>
                <w:rStyle w:val="Hypertextovodkaz"/>
              </w:rPr>
              <w:t>ých</w:t>
            </w:r>
            <w:r w:rsidRPr="00A925E9">
              <w:rPr>
                <w:rStyle w:val="Hypertextovodkaz"/>
              </w:rPr>
              <w:t xml:space="preserve"> výsledk</w:t>
            </w:r>
            <w:r w:rsidR="006B393B" w:rsidRPr="00A925E9">
              <w:rPr>
                <w:rStyle w:val="Hypertextovodkaz"/>
              </w:rPr>
              <w:t>ů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3552FDA5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14" w:history="1">
            <w:r>
              <w:rPr>
                <w:rStyle w:val="Hypertextovodkaz"/>
              </w:rPr>
              <w:t>3.2.1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Hodnotitelé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4BD96F4B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15" w:history="1">
            <w:r>
              <w:rPr>
                <w:rStyle w:val="Hypertextovodkaz"/>
              </w:rPr>
              <w:t>3.2.2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Přihlašování vybraných výsledků do hodnocení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6F8F6D9B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16" w:history="1">
            <w:r>
              <w:rPr>
                <w:rStyle w:val="Hypertextovodkaz"/>
              </w:rPr>
              <w:t>3.2.3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Počet předložených výsledků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6C6CB995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17" w:history="1">
            <w:r>
              <w:rPr>
                <w:rStyle w:val="Hypertextovodkaz"/>
              </w:rPr>
              <w:t>3.2.4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Proces hodnocení výsledků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22188716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18" w:history="1">
            <w:r>
              <w:rPr>
                <w:rStyle w:val="Hypertextovodkaz"/>
              </w:rPr>
              <w:t>3.2.5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Víceúrovňové rozhodování o zařazení výsledku na hodnoticí škále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22031782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19" w:history="1">
            <w:r>
              <w:rPr>
                <w:rStyle w:val="Hypertextovodkaz"/>
              </w:rPr>
              <w:t>3.2.6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Hodnocení společného výsledku více VO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6BA998C3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0" w:history="1">
            <w:r>
              <w:rPr>
                <w:rStyle w:val="Hypertextovodkaz"/>
              </w:rPr>
              <w:t>3.2.7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Hodnocení interdisciplinárních výsledků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64565611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1" w:history="1">
            <w:r>
              <w:rPr>
                <w:rStyle w:val="Hypertextovodkaz"/>
              </w:rPr>
              <w:t>3.2.8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Kontrolní a opravné mechanismy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5F30B34C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22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3.3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Modul 2 – Komentovan</w:t>
            </w:r>
            <w:r w:rsidR="006B393B" w:rsidRPr="00A925E9">
              <w:rPr>
                <w:rStyle w:val="Hypertextovodkaz"/>
              </w:rPr>
              <w:t>é statistiky</w:t>
            </w:r>
            <w:r>
              <w:tab/>
            </w:r>
            <w:r>
              <w:fldChar w:fldCharType="begin"/>
            </w:r>
            <w:r>
              <w:instrText xml:space="preserve"> PAGEREF _Toc256000022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6A5B64BD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3" w:history="1">
            <w:r>
              <w:rPr>
                <w:rStyle w:val="Hypertextovodkaz"/>
              </w:rPr>
              <w:t>3.3.1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Principy hodnocení a obsah reportů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4F34A9B6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4" w:history="1">
            <w:r>
              <w:rPr>
                <w:rStyle w:val="Hypertextovodkaz"/>
              </w:rPr>
              <w:t>3.3.2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Report 1: Bibliometrie podle mezinárodní databáze</w:t>
            </w:r>
            <w:r>
              <w:tab/>
            </w:r>
            <w:r>
              <w:fldChar w:fldCharType="begin"/>
            </w:r>
            <w:r>
              <w:instrText xml:space="preserve"> PAGEREF _Toc256000024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14:paraId="325F790B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5" w:history="1">
            <w:r>
              <w:rPr>
                <w:rStyle w:val="Hypertextovodkaz"/>
              </w:rPr>
              <w:t>3.3.3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Report 2: Produktivita podle AIS</w:t>
            </w:r>
            <w:r>
              <w:tab/>
            </w:r>
            <w:r>
              <w:fldChar w:fldCharType="begin"/>
            </w:r>
            <w:r>
              <w:instrText xml:space="preserve"> PAGEREF _Toc256000025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13B3713E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6" w:history="1">
            <w:r>
              <w:rPr>
                <w:rStyle w:val="Hypertextovodkaz"/>
              </w:rPr>
              <w:t>3.3.4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Report 3: Statistické přehledy o výsledcích dle RIV</w:t>
            </w:r>
            <w:r>
              <w:tab/>
            </w:r>
            <w:r>
              <w:fldChar w:fldCharType="begin"/>
            </w:r>
            <w:r>
              <w:instrText xml:space="preserve"> PAGEREF _Toc256000026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660C0D9F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27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3.4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Výstupy hodnocení na národní úrovni</w:t>
            </w:r>
            <w:r>
              <w:tab/>
            </w:r>
            <w:r>
              <w:fldChar w:fldCharType="begin"/>
            </w:r>
            <w:r>
              <w:instrText xml:space="preserve"> PAGEREF _Toc256000027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77736C24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8" w:history="1">
            <w:r>
              <w:rPr>
                <w:rStyle w:val="Hypertextovodkaz"/>
              </w:rPr>
              <w:t>3.4.1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Přehled hodnocení vybraných výsledků v Modulu 1</w:t>
            </w:r>
            <w:r>
              <w:tab/>
            </w:r>
            <w:r>
              <w:fldChar w:fldCharType="begin"/>
            </w:r>
            <w:r>
              <w:instrText xml:space="preserve"> PAGEREF _Toc256000028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2208AA0D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29" w:history="1">
            <w:r>
              <w:rPr>
                <w:rStyle w:val="Hypertextovodkaz"/>
              </w:rPr>
              <w:t>3.4.2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Bibliometrické zprávy a komentáře za Modul 2</w:t>
            </w:r>
            <w:r>
              <w:tab/>
            </w:r>
            <w:r>
              <w:fldChar w:fldCharType="begin"/>
            </w:r>
            <w:r>
              <w:instrText xml:space="preserve"> PAGEREF _Toc256000029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417069B2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30" w:history="1">
            <w:r>
              <w:rPr>
                <w:rStyle w:val="Hypertextovodkaz"/>
              </w:rPr>
              <w:t>3.4.3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 xml:space="preserve">Zprávy pro </w:t>
            </w:r>
            <w:r w:rsidR="001176FE" w:rsidRPr="00A925E9">
              <w:rPr>
                <w:rStyle w:val="Hypertextovodkaz"/>
              </w:rPr>
              <w:t xml:space="preserve">poskytovatele a </w:t>
            </w:r>
            <w:r w:rsidRPr="00A925E9">
              <w:rPr>
                <w:rStyle w:val="Hypertextovodkaz"/>
              </w:rPr>
              <w:t>VO z národní úrovně</w:t>
            </w:r>
            <w:r>
              <w:tab/>
            </w:r>
            <w:r>
              <w:fldChar w:fldCharType="begin"/>
            </w:r>
            <w:r>
              <w:instrText xml:space="preserve"> PAGEREF _Toc256000030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1093BB9E" w14:textId="77777777" w:rsidR="009C344E" w:rsidRDefault="00000000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 w:val="22"/>
            </w:rPr>
          </w:pPr>
          <w:hyperlink w:anchor="_Toc256000031" w:history="1">
            <w:r>
              <w:rPr>
                <w:rStyle w:val="Hypertextovodkaz"/>
              </w:rPr>
              <w:t>3.4.4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Námitky vůči hodnocení na národní úrovni</w:t>
            </w:r>
            <w:r>
              <w:tab/>
            </w:r>
            <w:r>
              <w:fldChar w:fldCharType="begin"/>
            </w:r>
            <w:r>
              <w:instrText xml:space="preserve"> PAGEREF _Toc256000031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0E9149BC" w14:textId="77777777" w:rsidR="009C344E" w:rsidRDefault="00000000">
          <w:pPr>
            <w:pStyle w:val="Obsah1"/>
            <w:tabs>
              <w:tab w:val="left" w:pos="440"/>
              <w:tab w:val="right" w:leader="dot" w:pos="9060"/>
            </w:tabs>
            <w:rPr>
              <w:noProof/>
              <w:sz w:val="22"/>
            </w:rPr>
          </w:pPr>
          <w:hyperlink w:anchor="_Toc256000032" w:history="1">
            <w:r>
              <w:rPr>
                <w:rStyle w:val="Hypertextovodkaz"/>
              </w:rPr>
              <w:t>4.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Hodnocení na úrovni poskytovatele</w:t>
            </w:r>
            <w:r>
              <w:tab/>
            </w:r>
            <w:r>
              <w:fldChar w:fldCharType="begin"/>
            </w:r>
            <w:r>
              <w:instrText xml:space="preserve"> PAGEREF _Toc256000032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76C660A6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33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4.1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Činnost evaluačních</w:t>
            </w:r>
            <w:r w:rsidR="006C54FA" w:rsidRPr="00A925E9">
              <w:rPr>
                <w:rStyle w:val="Hypertextovodkaz"/>
              </w:rPr>
              <w:t xml:space="preserve"> panelů </w:t>
            </w:r>
            <w:r w:rsidR="008417E9" w:rsidRPr="00A925E9">
              <w:rPr>
                <w:rStyle w:val="Hypertextovodkaz"/>
              </w:rPr>
              <w:t xml:space="preserve">poskytovatele </w:t>
            </w:r>
            <w:r w:rsidR="006C54FA" w:rsidRPr="00A925E9">
              <w:rPr>
                <w:rStyle w:val="Hypertextovodkaz"/>
              </w:rPr>
              <w:t>(nástroj 3)</w:t>
            </w:r>
            <w:r>
              <w:tab/>
            </w:r>
            <w:r>
              <w:fldChar w:fldCharType="begin"/>
            </w:r>
            <w:r>
              <w:instrText xml:space="preserve"> PAGEREF _Toc256000033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3376B8B7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34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4.2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 xml:space="preserve">Společně sledované </w:t>
            </w:r>
            <w:r w:rsidR="00F565A4" w:rsidRPr="00A925E9">
              <w:rPr>
                <w:rStyle w:val="Hypertextovodkaz"/>
              </w:rPr>
              <w:t xml:space="preserve">oblasti </w:t>
            </w:r>
            <w:r w:rsidR="009B7BB1" w:rsidRPr="00A925E9">
              <w:rPr>
                <w:rStyle w:val="Hypertextovodkaz"/>
              </w:rPr>
              <w:t>a informace</w:t>
            </w:r>
            <w:r>
              <w:tab/>
            </w:r>
            <w:r>
              <w:fldChar w:fldCharType="begin"/>
            </w:r>
            <w:r>
              <w:instrText xml:space="preserve"> PAGEREF _Toc256000034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6C991A6C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35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4.3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Stanovisko k souladu metodik poskytovatelů</w:t>
            </w:r>
            <w:r>
              <w:tab/>
            </w:r>
            <w:r>
              <w:fldChar w:fldCharType="begin"/>
            </w:r>
            <w:r>
              <w:instrText xml:space="preserve"> PAGEREF _Toc256000035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14:paraId="48978830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36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4.4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Výstupy z hodnocení poskytovatelů pro jednání tripartit</w:t>
            </w:r>
            <w:r>
              <w:tab/>
            </w:r>
            <w:r>
              <w:fldChar w:fldCharType="begin"/>
            </w:r>
            <w:r>
              <w:instrText xml:space="preserve"> PAGEREF _Toc256000036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14:paraId="78506317" w14:textId="77777777" w:rsidR="009C344E" w:rsidRDefault="00000000">
          <w:pPr>
            <w:pStyle w:val="Obsah1"/>
            <w:tabs>
              <w:tab w:val="left" w:pos="440"/>
              <w:tab w:val="right" w:leader="dot" w:pos="9060"/>
            </w:tabs>
            <w:rPr>
              <w:noProof/>
              <w:sz w:val="22"/>
            </w:rPr>
          </w:pPr>
          <w:hyperlink w:anchor="_Toc256000037" w:history="1">
            <w:r>
              <w:rPr>
                <w:rStyle w:val="Hypertextovodkaz"/>
              </w:rPr>
              <w:t>5.</w:t>
            </w:r>
            <w:r>
              <w:rPr>
                <w:noProof/>
                <w:sz w:val="22"/>
              </w:rPr>
              <w:tab/>
            </w:r>
            <w:r w:rsidRPr="00A925E9">
              <w:rPr>
                <w:rStyle w:val="Hypertextovodkaz"/>
              </w:rPr>
              <w:t>Projednání výsledků hodnocení formou tripartit</w:t>
            </w:r>
            <w:r>
              <w:tab/>
            </w:r>
            <w:r>
              <w:fldChar w:fldCharType="begin"/>
            </w:r>
            <w:r>
              <w:instrText xml:space="preserve"> PAGEREF _Toc256000037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3EF65866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38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5.1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Formát jednání</w:t>
            </w:r>
            <w:r>
              <w:tab/>
            </w:r>
            <w:r>
              <w:fldChar w:fldCharType="begin"/>
            </w:r>
            <w:r>
              <w:instrText xml:space="preserve"> PAGEREF _Toc256000038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0BAA2264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39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5.2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 xml:space="preserve">Předmět </w:t>
            </w:r>
            <w:r w:rsidR="00291F96" w:rsidRPr="00A925E9">
              <w:rPr>
                <w:rStyle w:val="Hypertextovodkaz"/>
              </w:rPr>
              <w:t xml:space="preserve">a výstupy </w:t>
            </w:r>
            <w:r w:rsidRPr="00A925E9">
              <w:rPr>
                <w:rStyle w:val="Hypertextovodkaz"/>
              </w:rPr>
              <w:t>jednání</w:t>
            </w:r>
            <w:r w:rsidR="00291F96" w:rsidRPr="00A925E9">
              <w:rPr>
                <w:rStyle w:val="Hypertextovodkaz"/>
              </w:rPr>
              <w:t xml:space="preserve"> </w:t>
            </w:r>
            <w:r w:rsidR="00037E2B" w:rsidRPr="00A925E9">
              <w:rPr>
                <w:rStyle w:val="Hypertextovodkaz"/>
              </w:rPr>
              <w:t xml:space="preserve">kompletní </w:t>
            </w:r>
            <w:r w:rsidR="00291F96" w:rsidRPr="00A925E9">
              <w:rPr>
                <w:rStyle w:val="Hypertextovodkaz"/>
              </w:rPr>
              <w:t>tripartity</w:t>
            </w:r>
            <w:r>
              <w:tab/>
            </w:r>
            <w:r>
              <w:fldChar w:fldCharType="begin"/>
            </w:r>
            <w:r>
              <w:instrText xml:space="preserve"> PAGEREF _Toc256000039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18F607EF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40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5.3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Monitorovací jednání tripartit</w:t>
            </w:r>
            <w:r w:rsidR="00D030EB" w:rsidRPr="00A925E9">
              <w:rPr>
                <w:rStyle w:val="Hypertextovodkaz"/>
              </w:rPr>
              <w:t>y</w:t>
            </w:r>
            <w:r>
              <w:tab/>
            </w:r>
            <w:r>
              <w:fldChar w:fldCharType="begin"/>
            </w:r>
            <w:r>
              <w:instrText xml:space="preserve"> PAGEREF _Toc256000040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14:paraId="319B18BE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41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5.4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Výsledná hodnot</w:t>
            </w:r>
            <w:r w:rsidR="00AC795B" w:rsidRPr="00A925E9">
              <w:rPr>
                <w:rStyle w:val="Hypertextovodkaz"/>
              </w:rPr>
              <w:t>i</w:t>
            </w:r>
            <w:r w:rsidRPr="00A925E9">
              <w:rPr>
                <w:rStyle w:val="Hypertextovodkaz"/>
              </w:rPr>
              <w:t>cí škála</w:t>
            </w:r>
            <w:r>
              <w:tab/>
            </w:r>
            <w:r>
              <w:fldChar w:fldCharType="begin"/>
            </w:r>
            <w:r>
              <w:instrText xml:space="preserve"> PAGEREF _Toc256000041 \h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14:paraId="2610FE5A" w14:textId="77777777" w:rsidR="009C344E" w:rsidRDefault="00000000">
          <w:pPr>
            <w:pStyle w:val="Obsah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256000042" w:history="1">
            <w:r>
              <w:rPr>
                <w:rStyle w:val="Hypertextovodkaz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>5.5</w:t>
            </w:r>
            <w:r>
              <w:rPr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14:props3d w14:extrusionH="0" w14:contourW="0" w14:prstMaterial="warmMatte"/>
              </w:rPr>
              <w:tab/>
            </w:r>
            <w:r w:rsidRPr="00A925E9">
              <w:rPr>
                <w:rStyle w:val="Hypertextovodkaz"/>
              </w:rPr>
              <w:t>Harmonogram</w:t>
            </w:r>
            <w:r>
              <w:tab/>
            </w:r>
            <w:r>
              <w:fldChar w:fldCharType="begin"/>
            </w:r>
            <w:r>
              <w:instrText xml:space="preserve"> PAGEREF _Toc256000042 \h 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14:paraId="74FA878D" w14:textId="77777777" w:rsidR="009C344E" w:rsidRDefault="00000000">
          <w:pPr>
            <w:pStyle w:val="Obsah1"/>
            <w:tabs>
              <w:tab w:val="right" w:leader="dot" w:pos="9060"/>
            </w:tabs>
            <w:rPr>
              <w:noProof/>
              <w:sz w:val="22"/>
            </w:rPr>
          </w:pPr>
          <w:hyperlink w:anchor="_Toc256000043" w:history="1">
            <w:r w:rsidRPr="00DD5827">
              <w:rPr>
                <w:rStyle w:val="Hypertextovodkaz"/>
                <w:rFonts w:ascii="Arial" w:eastAsia="Times New Roman" w:hAnsi="Arial" w:cs="Arial"/>
                <w:smallCaps/>
              </w:rPr>
              <w:t>Seznam zkratek</w:t>
            </w:r>
            <w:r>
              <w:tab/>
            </w:r>
            <w:r>
              <w:fldChar w:fldCharType="begin"/>
            </w:r>
            <w:r>
              <w:instrText xml:space="preserve"> PAGEREF _Toc256000043 \h </w:instrText>
            </w:r>
            <w:r>
              <w:fldChar w:fldCharType="separate"/>
            </w:r>
            <w:r>
              <w:t>29</w:t>
            </w:r>
            <w:r>
              <w:fldChar w:fldCharType="end"/>
            </w:r>
          </w:hyperlink>
        </w:p>
        <w:p w14:paraId="4A2F29A7" w14:textId="1DCE8EF2" w:rsidR="0073256F" w:rsidRPr="00E45885" w:rsidRDefault="00000000" w:rsidP="00E45885">
          <w:pPr>
            <w:spacing w:before="240"/>
            <w:rPr>
              <w:b/>
              <w:bCs/>
            </w:rPr>
          </w:pPr>
          <w:r w:rsidRPr="00A925E9">
            <w:rPr>
              <w:b/>
              <w:bCs/>
            </w:rPr>
            <w:fldChar w:fldCharType="end"/>
          </w:r>
        </w:p>
      </w:sdtContent>
    </w:sdt>
    <w:p w14:paraId="0E5DC835" w14:textId="77777777" w:rsidR="009E3FA6" w:rsidRPr="00A925E9" w:rsidRDefault="009E3FA6" w:rsidP="005D33EA">
      <w:pPr>
        <w:rPr>
          <w:rFonts w:ascii="Arial" w:hAnsi="Arial" w:cs="Arial"/>
        </w:rPr>
      </w:pPr>
    </w:p>
    <w:p w14:paraId="3ED6593E" w14:textId="77777777" w:rsidR="00451815" w:rsidRPr="00A925E9" w:rsidRDefault="00000000" w:rsidP="005D33EA">
      <w:pPr>
        <w:rPr>
          <w:rFonts w:ascii="Arial" w:hAnsi="Arial" w:cs="Arial"/>
          <w:color w:val="0070C0"/>
        </w:rPr>
        <w:sectPr w:rsidR="00451815" w:rsidRPr="00A925E9" w:rsidSect="004D481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18" w:right="1418" w:bottom="1418" w:left="1418" w:header="510" w:footer="397" w:gutter="0"/>
          <w:pgNumType w:start="0"/>
          <w:cols w:space="708"/>
          <w:docGrid w:linePitch="299"/>
        </w:sectPr>
      </w:pPr>
      <w:r w:rsidRPr="00A925E9">
        <w:rPr>
          <w:rFonts w:ascii="Arial" w:hAnsi="Arial" w:cs="Arial"/>
          <w:color w:val="0070C0"/>
        </w:rPr>
        <w:br w:type="page"/>
      </w:r>
    </w:p>
    <w:p w14:paraId="402A7E02" w14:textId="77777777" w:rsidR="0037527A" w:rsidRPr="00A925E9" w:rsidRDefault="00000000" w:rsidP="00886FC3">
      <w:pPr>
        <w:pStyle w:val="Nadpis1"/>
      </w:pPr>
      <w:bookmarkStart w:id="2" w:name="_Toc256000000"/>
      <w:bookmarkStart w:id="3" w:name="_Toc195174929"/>
      <w:bookmarkEnd w:id="1"/>
      <w:bookmarkEnd w:id="0"/>
      <w:r w:rsidRPr="00A925E9">
        <w:lastRenderedPageBreak/>
        <w:t>Východiska Metodiky hodnocení výzkumných organizací</w:t>
      </w:r>
      <w:bookmarkEnd w:id="2"/>
      <w:bookmarkEnd w:id="3"/>
    </w:p>
    <w:p w14:paraId="3930EE71" w14:textId="77777777" w:rsidR="006A06A8" w:rsidRPr="00A925E9" w:rsidRDefault="006A06A8" w:rsidP="005D33EA">
      <w:pPr>
        <w:spacing w:after="0"/>
        <w:rPr>
          <w:rFonts w:ascii="Arial" w:hAnsi="Arial" w:cs="Arial"/>
        </w:rPr>
      </w:pPr>
    </w:p>
    <w:p w14:paraId="2538251E" w14:textId="77777777" w:rsidR="00C413A3" w:rsidRPr="00A925E9" w:rsidRDefault="00000000" w:rsidP="00FC7804">
      <w:pPr>
        <w:pStyle w:val="Nadpis2"/>
      </w:pPr>
      <w:bookmarkStart w:id="4" w:name="_Toc256000001"/>
      <w:bookmarkStart w:id="5" w:name="_Toc195174930"/>
      <w:r w:rsidRPr="00A925E9">
        <w:t>Cíle</w:t>
      </w:r>
      <w:bookmarkEnd w:id="4"/>
      <w:bookmarkEnd w:id="5"/>
      <w:r w:rsidRPr="00A925E9">
        <w:t xml:space="preserve"> </w:t>
      </w:r>
    </w:p>
    <w:p w14:paraId="75F4AEFC" w14:textId="77777777" w:rsidR="00C413A3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hodnocení výzkumných organizací (dále jen „Metodika“) má v souladu s dobrou zahraniční praxí několik základních rolí. </w:t>
      </w:r>
      <w:r w:rsidR="00DD5903" w:rsidRPr="00A925E9">
        <w:rPr>
          <w:rFonts w:ascii="Arial" w:hAnsi="Arial" w:cs="Arial"/>
        </w:rPr>
        <w:t>Je</w:t>
      </w:r>
      <w:r w:rsidRPr="00A925E9">
        <w:rPr>
          <w:rFonts w:ascii="Arial" w:hAnsi="Arial" w:cs="Arial"/>
        </w:rPr>
        <w:t xml:space="preserve"> </w:t>
      </w:r>
      <w:r w:rsidR="00DD5903" w:rsidRPr="00A925E9">
        <w:rPr>
          <w:rFonts w:ascii="Arial" w:hAnsi="Arial" w:cs="Arial"/>
        </w:rPr>
        <w:t xml:space="preserve">zásadním </w:t>
      </w:r>
      <w:r w:rsidRPr="00A925E9">
        <w:rPr>
          <w:rFonts w:ascii="Arial" w:hAnsi="Arial" w:cs="Arial"/>
        </w:rPr>
        <w:t>nástroje</w:t>
      </w:r>
      <w:r w:rsidR="00DD5903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pro získávání informací o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systému výzkumu, vývoje a inovací (dále jen „VaVaI“), které jsou následně využity pro tvorbu strategického rozhodování a pro nastavení financování. V tomto ohledu Metodika přispívá ke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zvyšování efektivity řízení</w:t>
      </w:r>
      <w:r w:rsidR="005D33E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 financování systému VaVaI. Další klíčové role jsou pak formativní a komunikační. Hodnocení prostřednictvím zpětné vazby motivuje a posiluje dobrou praxi na všech úrovních, které do hodnocení vstupují – úroveň národní, úroveň poskytovatele a úroveň výzkumné organizace</w:t>
      </w:r>
      <w:r w:rsidR="00687668" w:rsidRPr="00A925E9">
        <w:rPr>
          <w:rFonts w:ascii="Arial" w:hAnsi="Arial" w:cs="Arial"/>
        </w:rPr>
        <w:t xml:space="preserve"> (dále jen „VO“)</w:t>
      </w:r>
      <w:r w:rsidRPr="00A925E9">
        <w:rPr>
          <w:rFonts w:ascii="Arial" w:hAnsi="Arial" w:cs="Arial"/>
        </w:rPr>
        <w:t>. Ve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své formativní funkci je tedy hodnocení určujícím strategickým nástrojem nezbytným </w:t>
      </w:r>
      <w:r w:rsidR="00CA7865" w:rsidRPr="00A925E9">
        <w:rPr>
          <w:rFonts w:ascii="Arial" w:hAnsi="Arial" w:cs="Arial"/>
        </w:rPr>
        <w:t xml:space="preserve">nejen </w:t>
      </w:r>
      <w:r w:rsidRPr="00A925E9">
        <w:rPr>
          <w:rFonts w:ascii="Arial" w:hAnsi="Arial" w:cs="Arial"/>
        </w:rPr>
        <w:t>pro efektivní a transparentní řízení systému VaVaI</w:t>
      </w:r>
      <w:r w:rsidR="00CA7865" w:rsidRPr="00A925E9">
        <w:rPr>
          <w:rFonts w:ascii="Arial" w:hAnsi="Arial" w:cs="Arial"/>
        </w:rPr>
        <w:t xml:space="preserve">, ale i pro motivaci ke zkvalitňování </w:t>
      </w:r>
      <w:r w:rsidR="009B7F2C" w:rsidRPr="00A925E9">
        <w:rPr>
          <w:rFonts w:ascii="Arial" w:hAnsi="Arial" w:cs="Arial"/>
        </w:rPr>
        <w:t>provádění samotného výzkumu</w:t>
      </w:r>
      <w:r w:rsidR="00431CF1" w:rsidRPr="00A925E9">
        <w:rPr>
          <w:rFonts w:ascii="Arial" w:hAnsi="Arial" w:cs="Arial"/>
        </w:rPr>
        <w:t xml:space="preserve"> a kultivaci výzkumného prostředí</w:t>
      </w:r>
      <w:r w:rsidRPr="00A925E9">
        <w:rPr>
          <w:rFonts w:ascii="Arial" w:hAnsi="Arial" w:cs="Arial"/>
        </w:rPr>
        <w:t xml:space="preserve">. Poznatky získané při hodnocení jsou </w:t>
      </w:r>
      <w:r w:rsidR="009B7F2C" w:rsidRPr="00A925E9">
        <w:rPr>
          <w:rFonts w:ascii="Arial" w:hAnsi="Arial" w:cs="Arial"/>
        </w:rPr>
        <w:t>důležitými</w:t>
      </w:r>
      <w:r w:rsidRPr="00A925E9">
        <w:rPr>
          <w:rFonts w:ascii="Arial" w:hAnsi="Arial" w:cs="Arial"/>
        </w:rPr>
        <w:t xml:space="preserve"> vstupy pro strategické dokumenty národní výzkumné politiky</w:t>
      </w:r>
      <w:r w:rsidR="003B3072" w:rsidRPr="00A925E9">
        <w:rPr>
          <w:rFonts w:ascii="Arial" w:hAnsi="Arial" w:cs="Arial"/>
        </w:rPr>
        <w:t>,</w:t>
      </w:r>
      <w:r>
        <w:rPr>
          <w:rStyle w:val="Znakapoznpodarou"/>
          <w:rFonts w:ascii="Arial" w:hAnsi="Arial" w:cs="Arial"/>
        </w:rPr>
        <w:footnoteReference w:id="1"/>
      </w:r>
      <w:r w:rsidRPr="00A925E9">
        <w:rPr>
          <w:rFonts w:ascii="Arial" w:hAnsi="Arial" w:cs="Arial"/>
        </w:rPr>
        <w:t xml:space="preserve"> návrhy prioritních smě</w:t>
      </w:r>
      <w:r w:rsidR="005C143D" w:rsidRPr="00A925E9">
        <w:rPr>
          <w:rFonts w:ascii="Arial" w:hAnsi="Arial" w:cs="Arial"/>
        </w:rPr>
        <w:t xml:space="preserve">rů výzkumu, národních programů nebo případné </w:t>
      </w:r>
      <w:r w:rsidRPr="00A925E9">
        <w:rPr>
          <w:rFonts w:ascii="Arial" w:hAnsi="Arial" w:cs="Arial"/>
        </w:rPr>
        <w:t xml:space="preserve">návrhy na reformu systému VaVaI </w:t>
      </w:r>
      <w:r w:rsidR="009B7F2C" w:rsidRPr="00A925E9">
        <w:rPr>
          <w:rFonts w:ascii="Arial" w:hAnsi="Arial" w:cs="Arial"/>
        </w:rPr>
        <w:t>či</w:t>
      </w:r>
      <w:r w:rsidRPr="00A925E9">
        <w:rPr>
          <w:rFonts w:ascii="Arial" w:hAnsi="Arial" w:cs="Arial"/>
        </w:rPr>
        <w:t xml:space="preserve"> institucí VaVaI. Komunikační role pak spočívá zejména v důrazu </w:t>
      </w:r>
      <w:r w:rsidR="009B7F2C" w:rsidRPr="00A925E9">
        <w:rPr>
          <w:rFonts w:ascii="Arial" w:hAnsi="Arial" w:cs="Arial"/>
        </w:rPr>
        <w:t>a „mainstreamingu“ určitých vybraných aspektů</w:t>
      </w:r>
      <w:r w:rsidRPr="00A925E9">
        <w:rPr>
          <w:rFonts w:ascii="Arial" w:hAnsi="Arial" w:cs="Arial"/>
        </w:rPr>
        <w:t xml:space="preserve"> systému VaVaI, které je třeba posilovat, aby došlo k naplnění cílů definovaných v příslušných koncepčních dokumentech </w:t>
      </w:r>
      <w:r w:rsidR="009B7F2C" w:rsidRPr="00A925E9">
        <w:rPr>
          <w:rFonts w:ascii="Arial" w:hAnsi="Arial" w:cs="Arial"/>
        </w:rPr>
        <w:t>na</w:t>
      </w:r>
      <w:r w:rsidR="005D33EA" w:rsidRPr="00A925E9">
        <w:rPr>
          <w:rFonts w:ascii="Arial" w:hAnsi="Arial" w:cs="Arial"/>
        </w:rPr>
        <w:t> </w:t>
      </w:r>
      <w:r w:rsidR="009B7F2C" w:rsidRPr="00A925E9">
        <w:rPr>
          <w:rFonts w:ascii="Arial" w:hAnsi="Arial" w:cs="Arial"/>
        </w:rPr>
        <w:t>všech úrovních systému VaVaI</w:t>
      </w:r>
      <w:r w:rsidRPr="00A925E9">
        <w:rPr>
          <w:rFonts w:ascii="Arial" w:hAnsi="Arial" w:cs="Arial"/>
        </w:rPr>
        <w:t>, popřípadě deklarovaných v rámci mezinárodních iniciativ</w:t>
      </w:r>
      <w:r w:rsidR="00487E09" w:rsidRPr="00A925E9">
        <w:rPr>
          <w:rFonts w:ascii="Arial" w:hAnsi="Arial" w:cs="Arial"/>
        </w:rPr>
        <w:t xml:space="preserve">, zejména pak </w:t>
      </w:r>
      <w:r w:rsidR="009B7F2C" w:rsidRPr="00A925E9">
        <w:rPr>
          <w:rFonts w:ascii="Arial" w:hAnsi="Arial" w:cs="Arial"/>
        </w:rPr>
        <w:t xml:space="preserve">v </w:t>
      </w:r>
      <w:r w:rsidR="005C143D" w:rsidRPr="00A925E9">
        <w:rPr>
          <w:rFonts w:ascii="Arial" w:hAnsi="Arial" w:cs="Arial"/>
        </w:rPr>
        <w:t>„</w:t>
      </w:r>
      <w:r w:rsidR="00487E09" w:rsidRPr="00A925E9">
        <w:rPr>
          <w:rFonts w:ascii="Arial" w:hAnsi="Arial" w:cs="Arial"/>
        </w:rPr>
        <w:t>The Agreement on Reforming Research Assessment</w:t>
      </w:r>
      <w:r w:rsidR="005C143D" w:rsidRPr="00A925E9">
        <w:rPr>
          <w:rFonts w:ascii="Arial" w:hAnsi="Arial" w:cs="Arial"/>
        </w:rPr>
        <w:t>”</w:t>
      </w:r>
      <w:r w:rsidR="00487E09" w:rsidRPr="00A925E9">
        <w:rPr>
          <w:rFonts w:ascii="Arial" w:hAnsi="Arial" w:cs="Arial"/>
        </w:rPr>
        <w:t xml:space="preserve"> a návazn</w:t>
      </w:r>
      <w:r w:rsidR="005C143D" w:rsidRPr="00A925E9">
        <w:rPr>
          <w:rFonts w:ascii="Arial" w:hAnsi="Arial" w:cs="Arial"/>
        </w:rPr>
        <w:t>é</w:t>
      </w:r>
      <w:r w:rsidR="00487E09" w:rsidRPr="00A925E9">
        <w:rPr>
          <w:rFonts w:ascii="Arial" w:hAnsi="Arial" w:cs="Arial"/>
        </w:rPr>
        <w:t xml:space="preserve"> platform</w:t>
      </w:r>
      <w:r w:rsidR="005C143D" w:rsidRPr="00A925E9">
        <w:rPr>
          <w:rFonts w:ascii="Arial" w:hAnsi="Arial" w:cs="Arial"/>
        </w:rPr>
        <w:t>y</w:t>
      </w:r>
      <w:r w:rsidR="00487E09" w:rsidRPr="00A925E9">
        <w:rPr>
          <w:rFonts w:ascii="Arial" w:hAnsi="Arial" w:cs="Arial"/>
        </w:rPr>
        <w:t xml:space="preserve"> </w:t>
      </w:r>
      <w:r w:rsidR="005C143D" w:rsidRPr="00A925E9">
        <w:rPr>
          <w:rFonts w:ascii="Arial" w:hAnsi="Arial" w:cs="Arial"/>
        </w:rPr>
        <w:t>„</w:t>
      </w:r>
      <w:r w:rsidR="00487E09" w:rsidRPr="00A925E9">
        <w:rPr>
          <w:rFonts w:ascii="Arial" w:hAnsi="Arial" w:cs="Arial"/>
        </w:rPr>
        <w:t>Coalition for</w:t>
      </w:r>
      <w:r w:rsidR="005D33EA" w:rsidRPr="00A925E9">
        <w:rPr>
          <w:rFonts w:ascii="Arial" w:hAnsi="Arial" w:cs="Arial"/>
        </w:rPr>
        <w:t> </w:t>
      </w:r>
      <w:r w:rsidR="00487E09" w:rsidRPr="00A925E9">
        <w:rPr>
          <w:rFonts w:ascii="Arial" w:hAnsi="Arial" w:cs="Arial"/>
        </w:rPr>
        <w:t>Advancing Research Assessment</w:t>
      </w:r>
      <w:r w:rsidR="005C143D" w:rsidRPr="00A925E9">
        <w:rPr>
          <w:rFonts w:ascii="Arial" w:hAnsi="Arial" w:cs="Arial"/>
        </w:rPr>
        <w:t>”</w:t>
      </w:r>
      <w:r w:rsidR="00487E09" w:rsidRPr="00A925E9">
        <w:rPr>
          <w:rFonts w:ascii="Arial" w:hAnsi="Arial" w:cs="Arial"/>
        </w:rPr>
        <w:t xml:space="preserve"> (CoARA)</w:t>
      </w:r>
      <w:r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  <w:r w:rsidRPr="00A925E9">
        <w:rPr>
          <w:rFonts w:ascii="Arial" w:hAnsi="Arial" w:cs="Arial"/>
        </w:rPr>
        <w:t xml:space="preserve"> </w:t>
      </w:r>
    </w:p>
    <w:p w14:paraId="46E9F780" w14:textId="77777777" w:rsidR="00DC6E48" w:rsidRPr="00A925E9" w:rsidRDefault="00DC6E48" w:rsidP="005D33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8C8D061" w14:textId="77777777" w:rsidR="006A06A8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Návazně na výše uvedené je cílem hodnocení </w:t>
      </w:r>
      <w:r w:rsidR="008A03AC" w:rsidRPr="00A925E9">
        <w:rPr>
          <w:rFonts w:ascii="Arial" w:hAnsi="Arial" w:cs="Arial"/>
        </w:rPr>
        <w:t>výzkumných organizací</w:t>
      </w:r>
      <w:r w:rsidRPr="00A925E9">
        <w:rPr>
          <w:rFonts w:ascii="Arial" w:hAnsi="Arial" w:cs="Arial"/>
        </w:rPr>
        <w:t xml:space="preserve"> prostřednictvím Metodiky především:</w:t>
      </w:r>
    </w:p>
    <w:p w14:paraId="6AEEDBC6" w14:textId="77777777" w:rsidR="006A06A8" w:rsidRPr="00A925E9" w:rsidRDefault="006A06A8" w:rsidP="005D33EA">
      <w:pPr>
        <w:spacing w:after="0"/>
        <w:jc w:val="both"/>
        <w:rPr>
          <w:rFonts w:ascii="Arial" w:hAnsi="Arial" w:cs="Arial"/>
        </w:rPr>
      </w:pPr>
    </w:p>
    <w:p w14:paraId="68722028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zvyšování efektivity a kvality výzkumu s důrazem na dosahování</w:t>
      </w:r>
      <w:r w:rsidRPr="00A925E9">
        <w:rPr>
          <w:rFonts w:ascii="Arial" w:hAnsi="Arial" w:cs="Arial"/>
          <w:bCs/>
        </w:rPr>
        <w:t xml:space="preserve"> </w:t>
      </w:r>
      <w:r w:rsidR="00DD5903" w:rsidRPr="00A925E9">
        <w:rPr>
          <w:rFonts w:ascii="Arial" w:hAnsi="Arial" w:cs="Arial"/>
          <w:bCs/>
        </w:rPr>
        <w:t xml:space="preserve">vynikajících výsledků </w:t>
      </w:r>
      <w:r w:rsidR="00A64455" w:rsidRPr="00A925E9">
        <w:rPr>
          <w:rFonts w:ascii="Arial" w:hAnsi="Arial" w:cs="Arial"/>
          <w:bCs/>
        </w:rPr>
        <w:t>při dodržování etických zásad a správné praxe</w:t>
      </w:r>
      <w:r w:rsidRPr="00A925E9">
        <w:rPr>
          <w:rFonts w:ascii="Arial" w:hAnsi="Arial" w:cs="Arial"/>
        </w:rPr>
        <w:t xml:space="preserve">, </w:t>
      </w:r>
    </w:p>
    <w:p w14:paraId="7D4887A7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motivace ke </w:t>
      </w:r>
      <w:r w:rsidRPr="00A925E9">
        <w:rPr>
          <w:rFonts w:ascii="Arial" w:hAnsi="Arial" w:cs="Arial"/>
          <w:bCs/>
        </w:rPr>
        <w:t>zhodnocování výsledků výzkumu</w:t>
      </w:r>
      <w:r w:rsidRPr="00A925E9">
        <w:rPr>
          <w:rFonts w:ascii="Arial" w:hAnsi="Arial" w:cs="Arial"/>
        </w:rPr>
        <w:t xml:space="preserve">, </w:t>
      </w:r>
      <w:r w:rsidRPr="00A925E9">
        <w:rPr>
          <w:rFonts w:ascii="Arial" w:hAnsi="Arial" w:cs="Arial"/>
          <w:bCs/>
        </w:rPr>
        <w:t>posílení role výsledků aplikovaného výzkumu a zkvalitnění principů hodnocení aplikovaného výzkumu</w:t>
      </w:r>
      <w:r w:rsidR="004E0D27" w:rsidRPr="00A925E9">
        <w:rPr>
          <w:rFonts w:ascii="Arial" w:hAnsi="Arial" w:cs="Arial"/>
          <w:bCs/>
        </w:rPr>
        <w:t>,</w:t>
      </w:r>
    </w:p>
    <w:p w14:paraId="62890BCD" w14:textId="77777777" w:rsidR="00431CF1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důraz na výzkumný ekosystém VaVaI i jednotlivých VO, </w:t>
      </w:r>
      <w:r w:rsidR="00506A1E" w:rsidRPr="00A925E9">
        <w:rPr>
          <w:rFonts w:ascii="Arial" w:hAnsi="Arial" w:cs="Arial"/>
        </w:rPr>
        <w:t>jejich</w:t>
      </w:r>
      <w:r w:rsidRPr="00A925E9">
        <w:rPr>
          <w:rFonts w:ascii="Arial" w:hAnsi="Arial" w:cs="Arial"/>
        </w:rPr>
        <w:t xml:space="preserve"> diverzitu a inkluzivitu, rovnost příležitostí a podporu </w:t>
      </w:r>
      <w:r w:rsidRPr="00A925E9">
        <w:rPr>
          <w:rFonts w:ascii="Arial" w:hAnsi="Arial" w:cs="Arial"/>
          <w:bCs/>
        </w:rPr>
        <w:t>lidí ve vědě</w:t>
      </w:r>
      <w:r w:rsidRPr="00A925E9">
        <w:rPr>
          <w:rFonts w:ascii="Arial" w:hAnsi="Arial" w:cs="Arial"/>
        </w:rPr>
        <w:t>,</w:t>
      </w:r>
    </w:p>
    <w:p w14:paraId="3E96944F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podpora </w:t>
      </w:r>
      <w:r w:rsidRPr="00A925E9">
        <w:rPr>
          <w:rFonts w:ascii="Arial" w:hAnsi="Arial" w:cs="Arial"/>
          <w:bCs/>
        </w:rPr>
        <w:t>internacionalizace, mezinárodní konkurenceschopnosti a interdisciplinarity českého VaVaI,</w:t>
      </w:r>
    </w:p>
    <w:p w14:paraId="31C47690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p</w:t>
      </w:r>
      <w:r w:rsidRPr="00A925E9">
        <w:rPr>
          <w:rFonts w:ascii="Arial" w:hAnsi="Arial" w:cs="Arial"/>
        </w:rPr>
        <w:t xml:space="preserve">osilování </w:t>
      </w:r>
      <w:r w:rsidRPr="00A925E9">
        <w:rPr>
          <w:rFonts w:ascii="Arial" w:hAnsi="Arial" w:cs="Arial"/>
          <w:bCs/>
        </w:rPr>
        <w:t>odpovědnosti jednotlivých aktérů systému VaVaI, a to včetně role poskytovatelů</w:t>
      </w:r>
      <w:r w:rsidRPr="00A925E9">
        <w:rPr>
          <w:rFonts w:ascii="Arial" w:hAnsi="Arial" w:cs="Arial"/>
        </w:rPr>
        <w:t xml:space="preserve"> </w:t>
      </w:r>
      <w:r w:rsidR="00B72C3C" w:rsidRPr="00A925E9">
        <w:rPr>
          <w:rFonts w:ascii="Arial" w:hAnsi="Arial" w:cs="Arial"/>
        </w:rPr>
        <w:t>ve</w:t>
      </w:r>
      <w:r w:rsidR="005D33EA" w:rsidRPr="00A925E9">
        <w:rPr>
          <w:rFonts w:ascii="Arial" w:hAnsi="Arial" w:cs="Arial"/>
        </w:rPr>
        <w:t> </w:t>
      </w:r>
      <w:r w:rsidR="00B72C3C" w:rsidRPr="00A925E9">
        <w:rPr>
          <w:rFonts w:ascii="Arial" w:hAnsi="Arial" w:cs="Arial"/>
        </w:rPr>
        <w:t xml:space="preserve">vztahu k výzkumné </w:t>
      </w:r>
      <w:r w:rsidRPr="00A925E9">
        <w:rPr>
          <w:rFonts w:ascii="Arial" w:hAnsi="Arial" w:cs="Arial"/>
        </w:rPr>
        <w:t>činnost</w:t>
      </w:r>
      <w:r w:rsidR="00B72C3C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 jimi hodnocených a financovaných </w:t>
      </w:r>
      <w:r w:rsidR="004E0D27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s důrazem na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  <w:bCs/>
        </w:rPr>
        <w:t>dlouhodobý</w:t>
      </w:r>
      <w:r w:rsidR="004E0D27" w:rsidRPr="00A925E9">
        <w:rPr>
          <w:rFonts w:ascii="Arial" w:hAnsi="Arial" w:cs="Arial"/>
          <w:bCs/>
        </w:rPr>
        <w:t xml:space="preserve"> koncepční</w:t>
      </w:r>
      <w:r w:rsidR="00B72C3C" w:rsidRPr="00A925E9">
        <w:rPr>
          <w:rFonts w:ascii="Arial" w:hAnsi="Arial" w:cs="Arial"/>
          <w:bCs/>
        </w:rPr>
        <w:t xml:space="preserve"> </w:t>
      </w:r>
      <w:r w:rsidRPr="00A925E9">
        <w:rPr>
          <w:rFonts w:ascii="Arial" w:hAnsi="Arial" w:cs="Arial"/>
          <w:bCs/>
        </w:rPr>
        <w:t xml:space="preserve">rozvoj </w:t>
      </w:r>
      <w:r w:rsidR="006F7D63" w:rsidRPr="00A925E9">
        <w:rPr>
          <w:rFonts w:ascii="Arial" w:hAnsi="Arial" w:cs="Arial"/>
          <w:bCs/>
        </w:rPr>
        <w:t xml:space="preserve">VO </w:t>
      </w:r>
      <w:r w:rsidRPr="00A925E9">
        <w:rPr>
          <w:rFonts w:ascii="Arial" w:hAnsi="Arial" w:cs="Arial"/>
        </w:rPr>
        <w:t>a</w:t>
      </w:r>
      <w:r w:rsidRPr="00A925E9">
        <w:rPr>
          <w:rFonts w:ascii="Arial" w:hAnsi="Arial" w:cs="Arial"/>
          <w:bCs/>
        </w:rPr>
        <w:t xml:space="preserve"> naplňování rezortních a společenských potřeb, </w:t>
      </w:r>
    </w:p>
    <w:p w14:paraId="59054050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zvýšení standardů řízení VO</w:t>
      </w:r>
      <w:r w:rsidR="006D737B" w:rsidRPr="00A925E9">
        <w:rPr>
          <w:rFonts w:ascii="Arial" w:hAnsi="Arial" w:cs="Arial"/>
          <w:bCs/>
        </w:rPr>
        <w:t>,</w:t>
      </w:r>
    </w:p>
    <w:p w14:paraId="39811A46" w14:textId="77777777" w:rsidR="006A06A8" w:rsidRPr="00A925E9" w:rsidRDefault="00000000" w:rsidP="005D33E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získání </w:t>
      </w:r>
      <w:r w:rsidR="000E2D8E" w:rsidRPr="00A925E9">
        <w:rPr>
          <w:rFonts w:ascii="Arial" w:hAnsi="Arial" w:cs="Arial"/>
        </w:rPr>
        <w:t xml:space="preserve">robustních </w:t>
      </w:r>
      <w:r w:rsidRPr="00A925E9">
        <w:rPr>
          <w:rFonts w:ascii="Arial" w:hAnsi="Arial" w:cs="Arial"/>
        </w:rPr>
        <w:t xml:space="preserve">průřezových informací a podkladů pro poskytnutí </w:t>
      </w:r>
      <w:r w:rsidR="00EB48BA" w:rsidRPr="00A925E9">
        <w:rPr>
          <w:rFonts w:ascii="Arial" w:hAnsi="Arial" w:cs="Arial"/>
        </w:rPr>
        <w:t xml:space="preserve">institucionální podpory </w:t>
      </w:r>
      <w:r w:rsidRPr="00A925E9">
        <w:rPr>
          <w:rFonts w:ascii="Arial" w:hAnsi="Arial" w:cs="Arial"/>
        </w:rPr>
        <w:t xml:space="preserve">na dlouhodobý koncepční rozvoj </w:t>
      </w:r>
      <w:r w:rsidR="006D737B" w:rsidRPr="00A925E9">
        <w:rPr>
          <w:rFonts w:ascii="Arial" w:hAnsi="Arial" w:cs="Arial"/>
        </w:rPr>
        <w:t>výzkumných organizací</w:t>
      </w:r>
      <w:r w:rsidRPr="00A925E9">
        <w:rPr>
          <w:rFonts w:ascii="Arial" w:hAnsi="Arial" w:cs="Arial"/>
        </w:rPr>
        <w:t xml:space="preserve"> (dále jen „</w:t>
      </w:r>
      <w:r w:rsidR="00EB48BA" w:rsidRPr="00A925E9">
        <w:rPr>
          <w:rFonts w:ascii="Arial" w:hAnsi="Arial" w:cs="Arial"/>
        </w:rPr>
        <w:t xml:space="preserve">IP </w:t>
      </w:r>
      <w:r w:rsidRPr="00A925E9">
        <w:rPr>
          <w:rFonts w:ascii="Arial" w:hAnsi="Arial" w:cs="Arial"/>
        </w:rPr>
        <w:t>DKRVO“).</w:t>
      </w:r>
    </w:p>
    <w:p w14:paraId="28D9C7C6" w14:textId="77777777" w:rsidR="006A06A8" w:rsidRPr="00A925E9" w:rsidRDefault="006A06A8" w:rsidP="005D33EA">
      <w:pPr>
        <w:pStyle w:val="Odstavecseseznamem"/>
        <w:spacing w:after="0"/>
        <w:jc w:val="both"/>
        <w:rPr>
          <w:rFonts w:ascii="Arial" w:hAnsi="Arial" w:cs="Arial"/>
        </w:rPr>
      </w:pPr>
    </w:p>
    <w:p w14:paraId="45D1B053" w14:textId="77777777" w:rsidR="006A06A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respektuje různé role nejen jednotlivých úrovní hodnocení, ale </w:t>
      </w:r>
      <w:r w:rsidR="00BB60DB" w:rsidRPr="00A925E9">
        <w:rPr>
          <w:rFonts w:ascii="Arial" w:hAnsi="Arial" w:cs="Arial"/>
        </w:rPr>
        <w:t>i r</w:t>
      </w:r>
      <w:r w:rsidR="00D25591" w:rsidRPr="00A925E9">
        <w:rPr>
          <w:rFonts w:ascii="Arial" w:hAnsi="Arial" w:cs="Arial"/>
        </w:rPr>
        <w:t xml:space="preserve">ozdílnost </w:t>
      </w:r>
      <w:r w:rsidR="00627085" w:rsidRPr="00A925E9">
        <w:rPr>
          <w:rFonts w:ascii="Arial" w:hAnsi="Arial" w:cs="Arial"/>
        </w:rPr>
        <w:t>misí</w:t>
      </w:r>
      <w:r w:rsidR="00627085" w:rsidRPr="00A925E9">
        <w:rPr>
          <w:rFonts w:ascii="Arial" w:hAnsi="Arial" w:cs="Arial"/>
          <w:color w:val="FF0000"/>
        </w:rPr>
        <w:t xml:space="preserve"> </w:t>
      </w:r>
      <w:r w:rsidRPr="00A925E9">
        <w:rPr>
          <w:rFonts w:ascii="Arial" w:hAnsi="Arial" w:cs="Arial"/>
        </w:rPr>
        <w:t xml:space="preserve">VO </w:t>
      </w:r>
      <w:r w:rsidR="00BB60DB" w:rsidRPr="00A925E9">
        <w:rPr>
          <w:rFonts w:ascii="Arial" w:hAnsi="Arial" w:cs="Arial"/>
        </w:rPr>
        <w:t>v </w:t>
      </w:r>
      <w:r w:rsidRPr="00A925E9">
        <w:rPr>
          <w:rFonts w:ascii="Arial" w:hAnsi="Arial" w:cs="Arial"/>
        </w:rPr>
        <w:t>systému</w:t>
      </w:r>
      <w:r w:rsidR="00BB60DB" w:rsidRPr="00A925E9">
        <w:rPr>
          <w:rFonts w:ascii="Arial" w:hAnsi="Arial" w:cs="Arial"/>
        </w:rPr>
        <w:t xml:space="preserve"> VaVaI</w:t>
      </w:r>
      <w:r w:rsidRPr="00A925E9">
        <w:rPr>
          <w:rFonts w:ascii="Arial" w:hAnsi="Arial" w:cs="Arial"/>
        </w:rPr>
        <w:t xml:space="preserve">. </w:t>
      </w:r>
      <w:r w:rsidR="000E2D8E" w:rsidRPr="00A925E9">
        <w:rPr>
          <w:rFonts w:ascii="Arial" w:hAnsi="Arial" w:cs="Arial"/>
        </w:rPr>
        <w:t>Metodika taktéž respektuje oborová specifika vědeckých výstupů a</w:t>
      </w:r>
      <w:r w:rsidR="005D33EA" w:rsidRPr="00A925E9">
        <w:rPr>
          <w:rFonts w:ascii="Arial" w:hAnsi="Arial" w:cs="Arial"/>
        </w:rPr>
        <w:t> </w:t>
      </w:r>
      <w:r w:rsidR="000E2D8E" w:rsidRPr="00A925E9">
        <w:rPr>
          <w:rFonts w:ascii="Arial" w:hAnsi="Arial" w:cs="Arial"/>
        </w:rPr>
        <w:t>neporovnává výsledky mezi různými</w:t>
      </w:r>
      <w:r w:rsidR="00687668" w:rsidRPr="00A925E9">
        <w:rPr>
          <w:rFonts w:ascii="Arial" w:hAnsi="Arial" w:cs="Arial"/>
        </w:rPr>
        <w:t xml:space="preserve"> </w:t>
      </w:r>
      <w:r w:rsidR="000E2D8E" w:rsidRPr="00A925E9">
        <w:rPr>
          <w:rFonts w:ascii="Arial" w:hAnsi="Arial" w:cs="Arial"/>
        </w:rPr>
        <w:t>obory.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hodnocení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pak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používá</w:t>
      </w:r>
      <w:r w:rsidR="0068766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 souladu s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nejlepší </w:t>
      </w:r>
      <w:r w:rsidRPr="00A925E9">
        <w:rPr>
          <w:rFonts w:ascii="Arial" w:hAnsi="Arial" w:cs="Arial"/>
        </w:rPr>
        <w:lastRenderedPageBreak/>
        <w:t xml:space="preserve">mezinárodní praxí </w:t>
      </w:r>
      <w:r w:rsidR="00BB60DB" w:rsidRPr="00A925E9">
        <w:rPr>
          <w:rFonts w:ascii="Arial" w:hAnsi="Arial" w:cs="Arial"/>
        </w:rPr>
        <w:t>základní nástroje</w:t>
      </w:r>
      <w:r w:rsidRPr="00A925E9">
        <w:rPr>
          <w:rFonts w:ascii="Arial" w:hAnsi="Arial" w:cs="Arial"/>
        </w:rPr>
        <w:t xml:space="preserve"> podrobně </w:t>
      </w:r>
      <w:r w:rsidR="004E0D27" w:rsidRPr="00A925E9">
        <w:rPr>
          <w:rFonts w:ascii="Arial" w:hAnsi="Arial" w:cs="Arial"/>
        </w:rPr>
        <w:t xml:space="preserve">popsané </w:t>
      </w:r>
      <w:r w:rsidR="00DD5903" w:rsidRPr="00A925E9">
        <w:rPr>
          <w:rFonts w:ascii="Arial" w:hAnsi="Arial" w:cs="Arial"/>
        </w:rPr>
        <w:t xml:space="preserve">níže </w:t>
      </w:r>
      <w:r w:rsidRPr="00A925E9">
        <w:rPr>
          <w:rFonts w:ascii="Arial" w:hAnsi="Arial" w:cs="Arial"/>
        </w:rPr>
        <w:t xml:space="preserve">v rámci jednotlivých modulů. Cílem </w:t>
      </w:r>
      <w:r w:rsidR="00627085" w:rsidRPr="00A925E9">
        <w:rPr>
          <w:rFonts w:ascii="Arial" w:hAnsi="Arial" w:cs="Arial"/>
        </w:rPr>
        <w:t>Metodiky</w:t>
      </w:r>
      <w:r w:rsidRPr="00A925E9">
        <w:rPr>
          <w:rFonts w:ascii="Arial" w:hAnsi="Arial" w:cs="Arial"/>
        </w:rPr>
        <w:t xml:space="preserve"> je </w:t>
      </w:r>
      <w:r w:rsidR="004E0D27" w:rsidRPr="00A925E9">
        <w:rPr>
          <w:rFonts w:ascii="Arial" w:hAnsi="Arial" w:cs="Arial"/>
        </w:rPr>
        <w:t>poskytnout</w:t>
      </w:r>
      <w:r w:rsidR="006F7D63" w:rsidRPr="00A925E9">
        <w:rPr>
          <w:rFonts w:ascii="Arial" w:hAnsi="Arial" w:cs="Arial"/>
        </w:rPr>
        <w:t>,</w:t>
      </w:r>
      <w:r w:rsidR="004E0D27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kromě výstup</w:t>
      </w:r>
      <w:r w:rsidR="00247188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 xml:space="preserve"> hodnocení</w:t>
      </w:r>
      <w:r w:rsidR="006F7D63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</w:t>
      </w:r>
      <w:r w:rsidR="00627085" w:rsidRPr="00A925E9">
        <w:rPr>
          <w:rFonts w:ascii="Arial" w:hAnsi="Arial" w:cs="Arial"/>
        </w:rPr>
        <w:t>co nejplastičtější</w:t>
      </w:r>
      <w:r w:rsidR="00BB60DB" w:rsidRPr="00A925E9">
        <w:rPr>
          <w:rFonts w:ascii="Arial" w:hAnsi="Arial" w:cs="Arial"/>
        </w:rPr>
        <w:t xml:space="preserve"> obrázek o </w:t>
      </w:r>
      <w:r w:rsidRPr="00A925E9">
        <w:rPr>
          <w:rFonts w:ascii="Arial" w:hAnsi="Arial" w:cs="Arial"/>
        </w:rPr>
        <w:t>každé VO</w:t>
      </w:r>
      <w:r w:rsidR="004131AE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18663F3D" w14:textId="77777777" w:rsidR="006A06A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</w:t>
      </w:r>
      <w:r w:rsidR="004131AE" w:rsidRPr="00A925E9">
        <w:rPr>
          <w:rFonts w:ascii="Arial" w:hAnsi="Arial" w:cs="Arial"/>
        </w:rPr>
        <w:t xml:space="preserve">naplňuje </w:t>
      </w:r>
      <w:r w:rsidRPr="00A925E9">
        <w:rPr>
          <w:rFonts w:ascii="Arial" w:hAnsi="Arial" w:cs="Arial"/>
        </w:rPr>
        <w:t xml:space="preserve">povinnost </w:t>
      </w:r>
      <w:r w:rsidR="00A545E8" w:rsidRPr="00A925E9">
        <w:rPr>
          <w:rFonts w:ascii="Arial" w:hAnsi="Arial" w:cs="Arial"/>
        </w:rPr>
        <w:t>Rad</w:t>
      </w:r>
      <w:r w:rsidR="004131AE" w:rsidRPr="00A925E9">
        <w:rPr>
          <w:rFonts w:ascii="Arial" w:hAnsi="Arial" w:cs="Arial"/>
        </w:rPr>
        <w:t>y</w:t>
      </w:r>
      <w:r w:rsidR="00A545E8" w:rsidRPr="00A925E9">
        <w:rPr>
          <w:rFonts w:ascii="Arial" w:hAnsi="Arial" w:cs="Arial"/>
        </w:rPr>
        <w:t xml:space="preserve"> pro výzkum, vývoj a inovace (dále jen „</w:t>
      </w:r>
      <w:r w:rsidRPr="00A925E9">
        <w:rPr>
          <w:rFonts w:ascii="Arial" w:hAnsi="Arial" w:cs="Arial"/>
        </w:rPr>
        <w:t>RVVI</w:t>
      </w:r>
      <w:r w:rsidR="00A545E8" w:rsidRPr="00A925E9">
        <w:rPr>
          <w:rFonts w:ascii="Arial" w:hAnsi="Arial" w:cs="Arial"/>
        </w:rPr>
        <w:t>“)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uloženou jí</w:t>
      </w:r>
      <w:r w:rsidR="005D33EA" w:rsidRPr="00A925E9">
        <w:rPr>
          <w:rFonts w:ascii="Arial" w:hAnsi="Arial" w:cs="Arial"/>
        </w:rPr>
        <w:t> </w:t>
      </w:r>
      <w:r w:rsidR="006D737B" w:rsidRPr="00A925E9">
        <w:rPr>
          <w:rFonts w:ascii="Arial" w:hAnsi="Arial" w:cs="Arial"/>
        </w:rPr>
        <w:t xml:space="preserve">aktuálně </w:t>
      </w:r>
      <w:r w:rsidR="006A2327" w:rsidRPr="00A925E9">
        <w:rPr>
          <w:rFonts w:ascii="Arial" w:hAnsi="Arial" w:cs="Arial"/>
        </w:rPr>
        <w:t xml:space="preserve">platným a účinným </w:t>
      </w:r>
      <w:r w:rsidRPr="00A925E9">
        <w:rPr>
          <w:rFonts w:ascii="Arial" w:hAnsi="Arial" w:cs="Arial"/>
        </w:rPr>
        <w:t>zákonem</w:t>
      </w:r>
      <w:r w:rsidR="006D737B" w:rsidRPr="00A925E9">
        <w:rPr>
          <w:rFonts w:ascii="Arial" w:hAnsi="Arial" w:cs="Arial"/>
        </w:rPr>
        <w:t xml:space="preserve"> o výzkumu a vývoj</w:t>
      </w:r>
      <w:r w:rsidR="006A2327" w:rsidRPr="00A925E9">
        <w:rPr>
          <w:rFonts w:ascii="Arial" w:hAnsi="Arial" w:cs="Arial"/>
        </w:rPr>
        <w:t>i</w:t>
      </w:r>
      <w:r w:rsidR="006D737B" w:rsidRPr="00A925E9">
        <w:rPr>
          <w:rFonts w:ascii="Arial" w:hAnsi="Arial" w:cs="Arial"/>
        </w:rPr>
        <w:t xml:space="preserve"> (dále jen „Zákon“)</w:t>
      </w:r>
      <w:r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594CDE5" w14:textId="77777777" w:rsidR="006D737B" w:rsidRPr="00A925E9" w:rsidRDefault="006D737B" w:rsidP="005D33EA">
      <w:pPr>
        <w:jc w:val="both"/>
        <w:rPr>
          <w:rFonts w:ascii="Arial" w:hAnsi="Arial" w:cs="Arial"/>
        </w:rPr>
      </w:pPr>
    </w:p>
    <w:p w14:paraId="58AB8FA6" w14:textId="77777777" w:rsidR="006A06A8" w:rsidRPr="00A925E9" w:rsidRDefault="00000000" w:rsidP="00FC7804">
      <w:pPr>
        <w:pStyle w:val="Nadpis2"/>
      </w:pPr>
      <w:bookmarkStart w:id="6" w:name="_Toc256000002"/>
      <w:bookmarkStart w:id="7" w:name="_Toc195174931"/>
      <w:r w:rsidRPr="00A925E9">
        <w:t xml:space="preserve">Základní </w:t>
      </w:r>
      <w:r w:rsidR="00ED580C" w:rsidRPr="00A925E9">
        <w:t xml:space="preserve">východiska </w:t>
      </w:r>
      <w:r w:rsidR="00770C8A" w:rsidRPr="00A925E9">
        <w:t>hodnocení</w:t>
      </w:r>
      <w:bookmarkEnd w:id="6"/>
      <w:bookmarkEnd w:id="7"/>
    </w:p>
    <w:p w14:paraId="48B2BBC1" w14:textId="77777777" w:rsidR="0087303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 xml:space="preserve">1. </w:t>
      </w:r>
      <w:r w:rsidR="00770C8A" w:rsidRPr="00A925E9">
        <w:rPr>
          <w:rFonts w:ascii="Arial" w:hAnsi="Arial" w:cs="Arial"/>
          <w:b/>
        </w:rPr>
        <w:t>Společný rámec pro posuzování kvality VO</w:t>
      </w:r>
      <w:r w:rsidR="00770C8A" w:rsidRPr="00A925E9">
        <w:rPr>
          <w:rFonts w:ascii="Arial" w:hAnsi="Arial" w:cs="Arial"/>
        </w:rPr>
        <w:t>. Metodika zavádí posouzení kvality v pěti základních hodnoticích modulech, které jsou pro všechny typy VO společné: M</w:t>
      </w:r>
      <w:r w:rsidR="003944F9" w:rsidRPr="00A925E9">
        <w:rPr>
          <w:rFonts w:ascii="Arial" w:hAnsi="Arial" w:cs="Arial"/>
        </w:rPr>
        <w:t xml:space="preserve">odul </w:t>
      </w:r>
      <w:r w:rsidR="00770C8A" w:rsidRPr="00A925E9">
        <w:rPr>
          <w:rFonts w:ascii="Arial" w:hAnsi="Arial" w:cs="Arial"/>
        </w:rPr>
        <w:t xml:space="preserve">1 – Kvalita vybraných výsledků,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 xml:space="preserve">2 – </w:t>
      </w:r>
      <w:r w:rsidR="00E82267" w:rsidRPr="00A925E9">
        <w:rPr>
          <w:rFonts w:ascii="Arial" w:hAnsi="Arial" w:cs="Arial"/>
        </w:rPr>
        <w:t>Komentovan</w:t>
      </w:r>
      <w:r w:rsidR="00F23A57" w:rsidRPr="00A925E9">
        <w:rPr>
          <w:rFonts w:ascii="Arial" w:hAnsi="Arial" w:cs="Arial"/>
        </w:rPr>
        <w:t>é statistiky</w:t>
      </w:r>
      <w:r w:rsidR="00A64455" w:rsidRPr="00A925E9">
        <w:rPr>
          <w:rFonts w:ascii="Arial" w:hAnsi="Arial" w:cs="Arial"/>
        </w:rPr>
        <w:t>,</w:t>
      </w:r>
      <w:r w:rsidR="00770C8A" w:rsidRPr="00A925E9">
        <w:rPr>
          <w:rFonts w:ascii="Arial" w:hAnsi="Arial" w:cs="Arial"/>
        </w:rPr>
        <w:t xml:space="preserve">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 xml:space="preserve">3 </w:t>
      </w:r>
      <w:r w:rsidR="00092402" w:rsidRPr="00A925E9">
        <w:rPr>
          <w:rFonts w:ascii="Arial" w:hAnsi="Arial" w:cs="Arial"/>
        </w:rPr>
        <w:t>–</w:t>
      </w:r>
      <w:r w:rsidR="00770C8A" w:rsidRPr="00A925E9">
        <w:rPr>
          <w:rFonts w:ascii="Arial" w:hAnsi="Arial" w:cs="Arial"/>
        </w:rPr>
        <w:t xml:space="preserve"> Společensk</w:t>
      </w:r>
      <w:r w:rsidR="00092402" w:rsidRPr="00A925E9">
        <w:rPr>
          <w:rFonts w:ascii="Arial" w:hAnsi="Arial" w:cs="Arial"/>
        </w:rPr>
        <w:t>ý význam</w:t>
      </w:r>
      <w:r w:rsidR="00D963EE" w:rsidRPr="00A925E9">
        <w:rPr>
          <w:rFonts w:ascii="Arial" w:hAnsi="Arial" w:cs="Arial"/>
        </w:rPr>
        <w:t xml:space="preserve"> VO</w:t>
      </w:r>
      <w:r w:rsidR="00770C8A" w:rsidRPr="00A925E9">
        <w:rPr>
          <w:rFonts w:ascii="Arial" w:hAnsi="Arial" w:cs="Arial"/>
        </w:rPr>
        <w:t xml:space="preserve">,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 xml:space="preserve">4 – </w:t>
      </w:r>
      <w:r w:rsidR="004B4ADB" w:rsidRPr="00A925E9">
        <w:rPr>
          <w:rFonts w:ascii="Arial" w:hAnsi="Arial" w:cs="Arial"/>
        </w:rPr>
        <w:t>Řízení VO</w:t>
      </w:r>
      <w:r w:rsidR="00DD5903" w:rsidRPr="00A925E9">
        <w:rPr>
          <w:rFonts w:ascii="Arial" w:hAnsi="Arial" w:cs="Arial"/>
        </w:rPr>
        <w:t xml:space="preserve"> a </w:t>
      </w:r>
      <w:r w:rsidR="003944F9" w:rsidRPr="00A925E9">
        <w:rPr>
          <w:rFonts w:ascii="Arial" w:hAnsi="Arial" w:cs="Arial"/>
        </w:rPr>
        <w:t xml:space="preserve">Modul </w:t>
      </w:r>
      <w:r w:rsidR="00770C8A" w:rsidRPr="00A925E9">
        <w:rPr>
          <w:rFonts w:ascii="Arial" w:hAnsi="Arial" w:cs="Arial"/>
        </w:rPr>
        <w:t>5</w:t>
      </w:r>
      <w:r w:rsidR="00B36911" w:rsidRPr="00A925E9">
        <w:rPr>
          <w:rFonts w:ascii="Arial" w:hAnsi="Arial" w:cs="Arial"/>
        </w:rPr>
        <w:t xml:space="preserve"> </w:t>
      </w:r>
      <w:r w:rsidR="00DD5903" w:rsidRPr="00A925E9">
        <w:rPr>
          <w:rFonts w:ascii="Arial" w:hAnsi="Arial" w:cs="Arial"/>
        </w:rPr>
        <w:t xml:space="preserve">– </w:t>
      </w:r>
      <w:r w:rsidR="00770C8A" w:rsidRPr="00A925E9">
        <w:rPr>
          <w:rFonts w:ascii="Arial" w:hAnsi="Arial" w:cs="Arial"/>
        </w:rPr>
        <w:t xml:space="preserve">Strategie a koncepce. Relativní významnost modulů </w:t>
      </w:r>
      <w:r w:rsidR="00431CF1" w:rsidRPr="00A925E9">
        <w:rPr>
          <w:rFonts w:ascii="Arial" w:hAnsi="Arial" w:cs="Arial"/>
        </w:rPr>
        <w:t xml:space="preserve">může být </w:t>
      </w:r>
      <w:r w:rsidR="00770C8A" w:rsidRPr="00A925E9">
        <w:rPr>
          <w:rFonts w:ascii="Arial" w:hAnsi="Arial" w:cs="Arial"/>
        </w:rPr>
        <w:t xml:space="preserve">různá podle </w:t>
      </w:r>
      <w:r w:rsidR="00E82267" w:rsidRPr="00A925E9">
        <w:rPr>
          <w:rFonts w:ascii="Arial" w:hAnsi="Arial" w:cs="Arial"/>
        </w:rPr>
        <w:t xml:space="preserve">oborového zaměření, </w:t>
      </w:r>
      <w:r w:rsidR="00770C8A" w:rsidRPr="00A925E9">
        <w:rPr>
          <w:rFonts w:ascii="Arial" w:hAnsi="Arial" w:cs="Arial"/>
        </w:rPr>
        <w:t xml:space="preserve">postavení a mise VO v systému VaVaI. Moduly tvoří </w:t>
      </w:r>
      <w:r w:rsidR="00E82267" w:rsidRPr="00A925E9">
        <w:rPr>
          <w:rFonts w:ascii="Arial" w:hAnsi="Arial" w:cs="Arial"/>
        </w:rPr>
        <w:t xml:space="preserve">minimální společný </w:t>
      </w:r>
      <w:r w:rsidR="00770C8A" w:rsidRPr="00A925E9">
        <w:rPr>
          <w:rFonts w:ascii="Arial" w:hAnsi="Arial" w:cs="Arial"/>
        </w:rPr>
        <w:t>rámec hodnocení</w:t>
      </w:r>
      <w:r w:rsidR="00431CF1" w:rsidRPr="00A925E9">
        <w:rPr>
          <w:rFonts w:ascii="Arial" w:hAnsi="Arial" w:cs="Arial"/>
        </w:rPr>
        <w:t xml:space="preserve">. </w:t>
      </w:r>
    </w:p>
    <w:p w14:paraId="0BD9BCE6" w14:textId="77777777" w:rsidR="00391D6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2.</w:t>
      </w:r>
      <w:r w:rsidR="00895A8C" w:rsidRPr="00A925E9">
        <w:rPr>
          <w:rFonts w:ascii="Arial" w:hAnsi="Arial" w:cs="Arial"/>
          <w:b/>
        </w:rPr>
        <w:t xml:space="preserve"> </w:t>
      </w:r>
      <w:r w:rsidR="001F0E54" w:rsidRPr="00A925E9">
        <w:rPr>
          <w:rFonts w:ascii="Arial" w:hAnsi="Arial" w:cs="Arial"/>
          <w:b/>
        </w:rPr>
        <w:t>Ú</w:t>
      </w:r>
      <w:r w:rsidR="006A06A8" w:rsidRPr="00A925E9">
        <w:rPr>
          <w:rFonts w:ascii="Arial" w:hAnsi="Arial" w:cs="Arial"/>
          <w:b/>
        </w:rPr>
        <w:t>rovně hodnocení</w:t>
      </w:r>
      <w:r w:rsidR="00895A8C" w:rsidRPr="00A925E9">
        <w:rPr>
          <w:rFonts w:ascii="Arial" w:hAnsi="Arial" w:cs="Arial"/>
          <w:b/>
        </w:rPr>
        <w:t>.</w:t>
      </w:r>
      <w:r w:rsidR="006A06A8" w:rsidRPr="00A925E9">
        <w:rPr>
          <w:rFonts w:ascii="Arial" w:hAnsi="Arial" w:cs="Arial"/>
        </w:rPr>
        <w:t xml:space="preserve"> Každá úroveň řízení systému VaVaI vyža</w:t>
      </w:r>
      <w:r w:rsidR="00B31FD6" w:rsidRPr="00A925E9">
        <w:rPr>
          <w:rFonts w:ascii="Arial" w:hAnsi="Arial" w:cs="Arial"/>
        </w:rPr>
        <w:t>duje pro sv</w:t>
      </w:r>
      <w:r w:rsidR="0017631F" w:rsidRPr="00A925E9">
        <w:rPr>
          <w:rFonts w:ascii="Arial" w:hAnsi="Arial" w:cs="Arial"/>
        </w:rPr>
        <w:t xml:space="preserve">é </w:t>
      </w:r>
      <w:r w:rsidR="00B31FD6" w:rsidRPr="00A925E9">
        <w:rPr>
          <w:rFonts w:ascii="Arial" w:hAnsi="Arial" w:cs="Arial"/>
        </w:rPr>
        <w:t>rozhodování různé typy informací</w:t>
      </w:r>
      <w:r w:rsidR="006A06A8" w:rsidRPr="00A925E9">
        <w:rPr>
          <w:rFonts w:ascii="Arial" w:hAnsi="Arial" w:cs="Arial"/>
        </w:rPr>
        <w:t xml:space="preserve">. </w:t>
      </w:r>
      <w:r w:rsidRPr="00A925E9">
        <w:rPr>
          <w:rFonts w:ascii="Arial" w:hAnsi="Arial" w:cs="Arial"/>
        </w:rPr>
        <w:t xml:space="preserve">Role jednotlivých aktérů se vzájemně doplňují a nelze je zaměňovat. </w:t>
      </w:r>
      <w:r w:rsidR="001F0E54" w:rsidRPr="00A925E9">
        <w:rPr>
          <w:rFonts w:ascii="Arial" w:hAnsi="Arial" w:cs="Arial"/>
        </w:rPr>
        <w:t xml:space="preserve">Proto jsou úrovně vzájemně komplementární a společně vytváří komplexní hodnocení </w:t>
      </w:r>
      <w:r w:rsidR="006F7D63" w:rsidRPr="00A925E9">
        <w:rPr>
          <w:rFonts w:ascii="Arial" w:hAnsi="Arial" w:cs="Arial"/>
        </w:rPr>
        <w:t>VO</w:t>
      </w:r>
      <w:r w:rsidR="001F0E54" w:rsidRPr="00A925E9">
        <w:rPr>
          <w:rFonts w:ascii="Arial" w:hAnsi="Arial" w:cs="Arial"/>
        </w:rPr>
        <w:t xml:space="preserve">. </w:t>
      </w:r>
      <w:r w:rsidR="00A13DE2" w:rsidRPr="00A925E9">
        <w:rPr>
          <w:rFonts w:ascii="Arial" w:hAnsi="Arial" w:cs="Arial"/>
        </w:rPr>
        <w:t xml:space="preserve">RVVI a poskytovatel nesou sdílenou zodpovědnost za hodnocení podle této metodiky. </w:t>
      </w:r>
      <w:r w:rsidRPr="00A925E9">
        <w:rPr>
          <w:rFonts w:ascii="Arial" w:hAnsi="Arial" w:cs="Arial"/>
        </w:rPr>
        <w:t xml:space="preserve">Pro každou úroveň řízení a financování VaVaI je </w:t>
      </w:r>
      <w:r w:rsidR="00A64455" w:rsidRPr="00A925E9">
        <w:rPr>
          <w:rFonts w:ascii="Arial" w:hAnsi="Arial" w:cs="Arial"/>
        </w:rPr>
        <w:t xml:space="preserve">přitom </w:t>
      </w:r>
      <w:r w:rsidRPr="00A925E9">
        <w:rPr>
          <w:rFonts w:ascii="Arial" w:hAnsi="Arial" w:cs="Arial"/>
        </w:rPr>
        <w:t xml:space="preserve">zapotřebí jiná míra podrobnosti informací, </w:t>
      </w:r>
      <w:r w:rsidR="00B31FD6" w:rsidRPr="00A925E9">
        <w:rPr>
          <w:rFonts w:ascii="Arial" w:hAnsi="Arial" w:cs="Arial"/>
        </w:rPr>
        <w:t>popř. se kontextově</w:t>
      </w:r>
      <w:r w:rsidR="00E81808" w:rsidRPr="00A925E9">
        <w:rPr>
          <w:rFonts w:ascii="Arial" w:hAnsi="Arial" w:cs="Arial"/>
        </w:rPr>
        <w:t xml:space="preserve"> </w:t>
      </w:r>
      <w:r w:rsidR="00B31FD6" w:rsidRPr="00A925E9">
        <w:rPr>
          <w:rFonts w:ascii="Arial" w:hAnsi="Arial" w:cs="Arial"/>
        </w:rPr>
        <w:t>a</w:t>
      </w:r>
      <w:r w:rsidR="005D33EA" w:rsidRPr="00A925E9">
        <w:rPr>
          <w:rFonts w:ascii="Arial" w:hAnsi="Arial" w:cs="Arial"/>
        </w:rPr>
        <w:t> </w:t>
      </w:r>
      <w:r w:rsidR="00B31FD6" w:rsidRPr="00A925E9">
        <w:rPr>
          <w:rFonts w:ascii="Arial" w:hAnsi="Arial" w:cs="Arial"/>
        </w:rPr>
        <w:t xml:space="preserve">doplňkově </w:t>
      </w:r>
      <w:r w:rsidRPr="00A925E9">
        <w:rPr>
          <w:rFonts w:ascii="Arial" w:hAnsi="Arial" w:cs="Arial"/>
        </w:rPr>
        <w:t xml:space="preserve">využívají </w:t>
      </w:r>
      <w:r w:rsidR="00B31FD6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 jiné zdroje informací </w:t>
      </w:r>
      <w:r w:rsidR="0017631F" w:rsidRPr="00A925E9">
        <w:rPr>
          <w:rFonts w:ascii="Arial" w:hAnsi="Arial" w:cs="Arial"/>
        </w:rPr>
        <w:t>nebo</w:t>
      </w:r>
      <w:r w:rsidR="009D6665" w:rsidRPr="00A925E9">
        <w:rPr>
          <w:rFonts w:ascii="Arial" w:hAnsi="Arial" w:cs="Arial"/>
        </w:rPr>
        <w:t xml:space="preserve"> </w:t>
      </w:r>
      <w:r w:rsidR="00431CF1" w:rsidRPr="00A925E9">
        <w:rPr>
          <w:rFonts w:ascii="Arial" w:hAnsi="Arial" w:cs="Arial"/>
        </w:rPr>
        <w:t>informace jiné povahy</w:t>
      </w:r>
      <w:r w:rsidR="00A64455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Metodika proto rozlišuje </w:t>
      </w:r>
      <w:r w:rsidR="001F0E54" w:rsidRPr="00A925E9">
        <w:rPr>
          <w:rFonts w:ascii="Arial" w:hAnsi="Arial" w:cs="Arial"/>
        </w:rPr>
        <w:t xml:space="preserve">tyto </w:t>
      </w:r>
      <w:r w:rsidRPr="00A925E9">
        <w:rPr>
          <w:rFonts w:ascii="Arial" w:hAnsi="Arial" w:cs="Arial"/>
        </w:rPr>
        <w:t>úrovně řízení a hodnocení:</w:t>
      </w:r>
    </w:p>
    <w:p w14:paraId="3B30789B" w14:textId="77777777" w:rsidR="009A73FF" w:rsidRPr="00A925E9" w:rsidRDefault="00000000" w:rsidP="005D33E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u w:val="single"/>
        </w:rPr>
        <w:t>Úroveň n</w:t>
      </w:r>
      <w:r w:rsidR="0087303C" w:rsidRPr="00A925E9">
        <w:rPr>
          <w:rFonts w:ascii="Arial" w:hAnsi="Arial" w:cs="Arial"/>
          <w:u w:val="single"/>
        </w:rPr>
        <w:t xml:space="preserve">árodní </w:t>
      </w:r>
      <w:r w:rsidR="008B6FEC" w:rsidRPr="00A925E9">
        <w:rPr>
          <w:rFonts w:ascii="Arial" w:hAnsi="Arial" w:cs="Arial"/>
        </w:rPr>
        <w:t>je</w:t>
      </w:r>
      <w:r w:rsidR="00AC3023" w:rsidRPr="00A925E9">
        <w:rPr>
          <w:rFonts w:ascii="Arial" w:hAnsi="Arial" w:cs="Arial"/>
        </w:rPr>
        <w:t xml:space="preserve"> </w:t>
      </w:r>
      <w:r w:rsidR="0087303C" w:rsidRPr="00A925E9">
        <w:rPr>
          <w:rFonts w:ascii="Arial" w:hAnsi="Arial" w:cs="Arial"/>
        </w:rPr>
        <w:t xml:space="preserve">reprezentovaná </w:t>
      </w:r>
      <w:r w:rsidR="00AC3023" w:rsidRPr="00A925E9">
        <w:rPr>
          <w:rFonts w:ascii="Arial" w:hAnsi="Arial" w:cs="Arial"/>
        </w:rPr>
        <w:t>RVVI</w:t>
      </w:r>
      <w:r w:rsidR="00A64455" w:rsidRPr="00A925E9">
        <w:rPr>
          <w:rFonts w:ascii="Arial" w:hAnsi="Arial" w:cs="Arial"/>
        </w:rPr>
        <w:t xml:space="preserve"> a</w:t>
      </w:r>
      <w:r w:rsidR="00AC3023" w:rsidRPr="00A925E9">
        <w:rPr>
          <w:rFonts w:ascii="Arial" w:hAnsi="Arial" w:cs="Arial"/>
        </w:rPr>
        <w:t xml:space="preserve"> </w:t>
      </w:r>
      <w:r w:rsidR="00F23A57" w:rsidRPr="00A925E9">
        <w:rPr>
          <w:rFonts w:ascii="Arial" w:hAnsi="Arial" w:cs="Arial"/>
        </w:rPr>
        <w:t xml:space="preserve">věcně příslušným útvarem </w:t>
      </w:r>
      <w:r w:rsidR="00AC3023" w:rsidRPr="00A925E9">
        <w:rPr>
          <w:rFonts w:ascii="Arial" w:hAnsi="Arial" w:cs="Arial"/>
        </w:rPr>
        <w:t>Úřadu vlády ČR (dále jen „RVVI/</w:t>
      </w:r>
      <w:r w:rsidR="008718C6" w:rsidRPr="00A925E9">
        <w:rPr>
          <w:rFonts w:ascii="Arial" w:hAnsi="Arial" w:cs="Arial"/>
        </w:rPr>
        <w:t>ÚV</w:t>
      </w:r>
      <w:r w:rsidR="00AC3023" w:rsidRPr="00A925E9">
        <w:rPr>
          <w:rFonts w:ascii="Arial" w:hAnsi="Arial" w:cs="Arial"/>
        </w:rPr>
        <w:t>“)</w:t>
      </w:r>
      <w:r w:rsidR="008B6FEC" w:rsidRPr="00A925E9">
        <w:rPr>
          <w:rFonts w:ascii="Arial" w:hAnsi="Arial" w:cs="Arial"/>
        </w:rPr>
        <w:t>. V</w:t>
      </w:r>
      <w:r w:rsidR="00AC3023" w:rsidRPr="00A925E9">
        <w:rPr>
          <w:rFonts w:ascii="Arial" w:hAnsi="Arial" w:cs="Arial"/>
        </w:rPr>
        <w:t xml:space="preserve">yužívá </w:t>
      </w:r>
      <w:r w:rsidR="006A06A8" w:rsidRPr="00A925E9">
        <w:rPr>
          <w:rFonts w:ascii="Arial" w:hAnsi="Arial" w:cs="Arial"/>
        </w:rPr>
        <w:t xml:space="preserve">hodnocení pro účely řízení a financování </w:t>
      </w:r>
      <w:r w:rsidR="00AC3023" w:rsidRPr="00A925E9">
        <w:rPr>
          <w:rFonts w:ascii="Arial" w:hAnsi="Arial" w:cs="Arial"/>
        </w:rPr>
        <w:t>národního</w:t>
      </w:r>
      <w:r w:rsidR="006A06A8" w:rsidRPr="00A925E9">
        <w:rPr>
          <w:rFonts w:ascii="Arial" w:hAnsi="Arial" w:cs="Arial"/>
        </w:rPr>
        <w:t xml:space="preserve"> systém</w:t>
      </w:r>
      <w:r w:rsidR="00AC3023" w:rsidRPr="00A925E9">
        <w:rPr>
          <w:rFonts w:ascii="Arial" w:hAnsi="Arial" w:cs="Arial"/>
        </w:rPr>
        <w:t>u VaVaI</w:t>
      </w:r>
      <w:r w:rsidR="008B6FEC" w:rsidRPr="00A925E9">
        <w:rPr>
          <w:rFonts w:ascii="Arial" w:hAnsi="Arial" w:cs="Arial"/>
        </w:rPr>
        <w:t xml:space="preserve">. </w:t>
      </w:r>
      <w:r w:rsidR="001D0960" w:rsidRPr="00A925E9">
        <w:rPr>
          <w:rFonts w:ascii="Arial" w:hAnsi="Arial" w:cs="Arial"/>
        </w:rPr>
        <w:t>Národní úroveň zajišťuje hodnocení vý</w:t>
      </w:r>
      <w:r w:rsidR="003944F9" w:rsidRPr="00A925E9">
        <w:rPr>
          <w:rFonts w:ascii="Arial" w:hAnsi="Arial" w:cs="Arial"/>
        </w:rPr>
        <w:t>sledků výzkumných organizací v M</w:t>
      </w:r>
      <w:r w:rsidR="001D0960" w:rsidRPr="00A925E9">
        <w:rPr>
          <w:rFonts w:ascii="Arial" w:hAnsi="Arial" w:cs="Arial"/>
        </w:rPr>
        <w:t>odulech</w:t>
      </w:r>
      <w:r w:rsidR="003944F9" w:rsidRPr="00A925E9">
        <w:rPr>
          <w:rFonts w:ascii="Arial" w:hAnsi="Arial" w:cs="Arial"/>
        </w:rPr>
        <w:t xml:space="preserve"> </w:t>
      </w:r>
      <w:r w:rsidR="00992B63" w:rsidRPr="00A925E9">
        <w:rPr>
          <w:rFonts w:ascii="Arial" w:hAnsi="Arial" w:cs="Arial"/>
        </w:rPr>
        <w:t xml:space="preserve">1 </w:t>
      </w:r>
      <w:r w:rsidR="003944F9" w:rsidRPr="00A925E9">
        <w:rPr>
          <w:rFonts w:ascii="Arial" w:hAnsi="Arial" w:cs="Arial"/>
        </w:rPr>
        <w:t xml:space="preserve">a </w:t>
      </w:r>
      <w:r w:rsidR="001D0960" w:rsidRPr="00A925E9">
        <w:rPr>
          <w:rFonts w:ascii="Arial" w:hAnsi="Arial" w:cs="Arial"/>
        </w:rPr>
        <w:t>2.</w:t>
      </w:r>
      <w:r w:rsidR="004121AB" w:rsidRPr="00A925E9">
        <w:rPr>
          <w:rFonts w:ascii="Arial" w:hAnsi="Arial" w:cs="Arial"/>
        </w:rPr>
        <w:t xml:space="preserve"> </w:t>
      </w:r>
    </w:p>
    <w:p w14:paraId="4D8F9CDD" w14:textId="77777777" w:rsidR="008B6FEC" w:rsidRPr="00A925E9" w:rsidRDefault="00000000" w:rsidP="005D33E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u w:val="single"/>
        </w:rPr>
        <w:t>Ú</w:t>
      </w:r>
      <w:r w:rsidR="0087303C" w:rsidRPr="00A925E9">
        <w:rPr>
          <w:rFonts w:ascii="Arial" w:hAnsi="Arial" w:cs="Arial"/>
          <w:u w:val="single"/>
        </w:rPr>
        <w:t>roveň poskytovatelů</w:t>
      </w:r>
      <w:r w:rsidR="0087303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je</w:t>
      </w:r>
      <w:r w:rsidR="0087303C" w:rsidRPr="00A925E9">
        <w:rPr>
          <w:rFonts w:ascii="Arial" w:hAnsi="Arial" w:cs="Arial"/>
        </w:rPr>
        <w:t xml:space="preserve"> reprezentovaná poskytovateli </w:t>
      </w:r>
      <w:r w:rsidR="00EB48BA" w:rsidRPr="00A925E9">
        <w:rPr>
          <w:rFonts w:ascii="Arial" w:hAnsi="Arial" w:cs="Arial"/>
        </w:rPr>
        <w:t xml:space="preserve">IP </w:t>
      </w:r>
      <w:r w:rsidR="0087303C" w:rsidRPr="00A925E9">
        <w:rPr>
          <w:rFonts w:ascii="Arial" w:hAnsi="Arial" w:cs="Arial"/>
        </w:rPr>
        <w:t>DKRVO</w:t>
      </w:r>
      <w:r w:rsidR="00391D68" w:rsidRPr="00A925E9">
        <w:rPr>
          <w:rFonts w:ascii="Arial" w:hAnsi="Arial" w:cs="Arial"/>
        </w:rPr>
        <w:t>.</w:t>
      </w:r>
      <w:r w:rsidR="0087303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</w:t>
      </w:r>
      <w:r w:rsidR="0087303C" w:rsidRPr="00A925E9">
        <w:rPr>
          <w:rFonts w:ascii="Arial" w:hAnsi="Arial" w:cs="Arial"/>
        </w:rPr>
        <w:t xml:space="preserve">yužívá hodnocení </w:t>
      </w:r>
      <w:r w:rsidR="00B36911" w:rsidRPr="00A925E9">
        <w:rPr>
          <w:rFonts w:ascii="Arial" w:hAnsi="Arial" w:cs="Arial"/>
        </w:rPr>
        <w:t xml:space="preserve">jako </w:t>
      </w:r>
      <w:r w:rsidRPr="00A925E9">
        <w:rPr>
          <w:rFonts w:ascii="Arial" w:hAnsi="Arial" w:cs="Arial"/>
        </w:rPr>
        <w:t>klíčov</w:t>
      </w:r>
      <w:r w:rsidR="001D0960" w:rsidRPr="00A925E9">
        <w:rPr>
          <w:rFonts w:ascii="Arial" w:hAnsi="Arial" w:cs="Arial"/>
        </w:rPr>
        <w:t>ý</w:t>
      </w:r>
      <w:r w:rsidRPr="00A925E9">
        <w:rPr>
          <w:rFonts w:ascii="Arial" w:hAnsi="Arial" w:cs="Arial"/>
        </w:rPr>
        <w:t xml:space="preserve"> </w:t>
      </w:r>
      <w:r w:rsidR="00B36911" w:rsidRPr="00A925E9">
        <w:rPr>
          <w:rFonts w:ascii="Arial" w:hAnsi="Arial" w:cs="Arial"/>
        </w:rPr>
        <w:t xml:space="preserve">podklad </w:t>
      </w:r>
      <w:r w:rsidR="0087303C" w:rsidRPr="00A925E9">
        <w:rPr>
          <w:rFonts w:ascii="Arial" w:hAnsi="Arial" w:cs="Arial"/>
        </w:rPr>
        <w:t>pro</w:t>
      </w:r>
      <w:r w:rsidRPr="00A925E9">
        <w:rPr>
          <w:rFonts w:ascii="Arial" w:hAnsi="Arial" w:cs="Arial"/>
        </w:rPr>
        <w:t xml:space="preserve"> rozhodnutí o financování příslušných VO. Tato úroveň </w:t>
      </w:r>
      <w:r w:rsidR="001D0960" w:rsidRPr="00A925E9">
        <w:rPr>
          <w:rFonts w:ascii="Arial" w:hAnsi="Arial" w:cs="Arial"/>
        </w:rPr>
        <w:t>je zodpovědná za realizaci</w:t>
      </w:r>
      <w:r w:rsidR="009D6665" w:rsidRPr="00A925E9">
        <w:rPr>
          <w:rFonts w:ascii="Arial" w:hAnsi="Arial" w:cs="Arial"/>
        </w:rPr>
        <w:t xml:space="preserve"> </w:t>
      </w:r>
      <w:r w:rsidR="003944F9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odul</w:t>
      </w:r>
      <w:r w:rsidR="001D0960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 xml:space="preserve"> 3</w:t>
      </w:r>
      <w:r w:rsidR="003944F9" w:rsidRPr="00A925E9">
        <w:rPr>
          <w:rFonts w:ascii="Arial" w:hAnsi="Arial" w:cs="Arial"/>
        </w:rPr>
        <w:t>-</w:t>
      </w:r>
      <w:r w:rsidRPr="00A925E9">
        <w:rPr>
          <w:rFonts w:ascii="Arial" w:hAnsi="Arial" w:cs="Arial"/>
        </w:rPr>
        <w:t>5.</w:t>
      </w:r>
      <w:r w:rsidR="001D0960" w:rsidRPr="00A925E9">
        <w:rPr>
          <w:rFonts w:ascii="Arial" w:hAnsi="Arial" w:cs="Arial"/>
        </w:rPr>
        <w:t xml:space="preserve"> </w:t>
      </w:r>
    </w:p>
    <w:p w14:paraId="198199DD" w14:textId="77777777" w:rsidR="00BF5CE3" w:rsidRPr="00A925E9" w:rsidRDefault="00000000" w:rsidP="005D33E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u w:val="single"/>
        </w:rPr>
        <w:t>Ú</w:t>
      </w:r>
      <w:r w:rsidR="0087303C" w:rsidRPr="00A925E9">
        <w:rPr>
          <w:rFonts w:ascii="Arial" w:hAnsi="Arial" w:cs="Arial"/>
          <w:u w:val="single"/>
        </w:rPr>
        <w:t xml:space="preserve">roveň </w:t>
      </w:r>
      <w:r w:rsidR="006F7D63" w:rsidRPr="00A925E9">
        <w:rPr>
          <w:rFonts w:ascii="Arial" w:hAnsi="Arial" w:cs="Arial"/>
          <w:u w:val="single"/>
        </w:rPr>
        <w:t>VO</w:t>
      </w:r>
      <w:r w:rsidR="006F7D63" w:rsidRPr="00A925E9">
        <w:rPr>
          <w:rFonts w:ascii="Arial" w:hAnsi="Arial" w:cs="Arial"/>
        </w:rPr>
        <w:t xml:space="preserve"> je</w:t>
      </w:r>
      <w:r w:rsidR="00391D68" w:rsidRPr="00A925E9">
        <w:rPr>
          <w:rFonts w:ascii="Arial" w:hAnsi="Arial" w:cs="Arial"/>
        </w:rPr>
        <w:t xml:space="preserve"> </w:t>
      </w:r>
      <w:r w:rsidR="008B6FEC" w:rsidRPr="00A925E9">
        <w:rPr>
          <w:rFonts w:ascii="Arial" w:hAnsi="Arial" w:cs="Arial"/>
        </w:rPr>
        <w:t>formativní hodnocení v</w:t>
      </w:r>
      <w:r w:rsidR="009D6665" w:rsidRPr="00A925E9">
        <w:rPr>
          <w:rFonts w:ascii="Arial" w:hAnsi="Arial" w:cs="Arial"/>
        </w:rPr>
        <w:t xml:space="preserve"> </w:t>
      </w:r>
      <w:r w:rsidR="008B6FEC" w:rsidRPr="00A925E9">
        <w:rPr>
          <w:rFonts w:ascii="Arial" w:hAnsi="Arial" w:cs="Arial"/>
        </w:rPr>
        <w:t xml:space="preserve">míře detailu </w:t>
      </w:r>
      <w:r w:rsidR="00502F96" w:rsidRPr="00A925E9">
        <w:rPr>
          <w:rFonts w:ascii="Arial" w:hAnsi="Arial" w:cs="Arial"/>
        </w:rPr>
        <w:t xml:space="preserve">potřebné pro VO </w:t>
      </w:r>
      <w:r w:rsidR="008B6FEC" w:rsidRPr="00A925E9">
        <w:rPr>
          <w:rFonts w:ascii="Arial" w:hAnsi="Arial" w:cs="Arial"/>
        </w:rPr>
        <w:t>s </w:t>
      </w:r>
      <w:r w:rsidRPr="00A925E9">
        <w:rPr>
          <w:rFonts w:ascii="Arial" w:hAnsi="Arial" w:cs="Arial"/>
        </w:rPr>
        <w:t>využitím</w:t>
      </w:r>
      <w:r w:rsidR="008B6FEC" w:rsidRPr="00A925E9">
        <w:rPr>
          <w:rFonts w:ascii="Arial" w:hAnsi="Arial" w:cs="Arial"/>
        </w:rPr>
        <w:t xml:space="preserve"> hodnocení zabezpečených </w:t>
      </w:r>
      <w:r w:rsidR="0017631F" w:rsidRPr="00A925E9">
        <w:rPr>
          <w:rFonts w:ascii="Arial" w:hAnsi="Arial" w:cs="Arial"/>
        </w:rPr>
        <w:t>úrovněmi I a II</w:t>
      </w:r>
      <w:r w:rsidR="00B31FD6" w:rsidRPr="00A925E9">
        <w:rPr>
          <w:rFonts w:ascii="Arial" w:hAnsi="Arial" w:cs="Arial"/>
        </w:rPr>
        <w:t xml:space="preserve">. </w:t>
      </w:r>
    </w:p>
    <w:p w14:paraId="1BF86304" w14:textId="77777777" w:rsidR="006A06A8" w:rsidRPr="00A925E9" w:rsidRDefault="00000000" w:rsidP="00BF5CE3">
      <w:pPr>
        <w:ind w:left="142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</w:t>
      </w:r>
      <w:r w:rsidR="00BF5CE3" w:rsidRPr="00A925E9">
        <w:rPr>
          <w:rFonts w:ascii="Arial" w:hAnsi="Arial" w:cs="Arial"/>
        </w:rPr>
        <w:t xml:space="preserve">dále </w:t>
      </w:r>
      <w:r w:rsidR="008B6FEC" w:rsidRPr="00A925E9">
        <w:rPr>
          <w:rFonts w:ascii="Arial" w:hAnsi="Arial" w:cs="Arial"/>
        </w:rPr>
        <w:t xml:space="preserve">popisuje </w:t>
      </w:r>
      <w:r w:rsidRPr="00A925E9">
        <w:rPr>
          <w:rFonts w:ascii="Arial" w:hAnsi="Arial" w:cs="Arial"/>
        </w:rPr>
        <w:t>zejména úroveň národní</w:t>
      </w:r>
      <w:r w:rsidR="001B474C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definuje metodickou spolupráci s úrovní poskytovatelů</w:t>
      </w:r>
      <w:r w:rsidR="008B6FEC" w:rsidRPr="00A925E9">
        <w:rPr>
          <w:rFonts w:ascii="Arial" w:hAnsi="Arial" w:cs="Arial"/>
        </w:rPr>
        <w:t xml:space="preserve"> a stanovuje společný rámec hodnocení, který musí být při hodnocení na všech úrovních respektován.</w:t>
      </w:r>
      <w:r w:rsidRPr="00A925E9">
        <w:rPr>
          <w:rFonts w:ascii="Arial" w:hAnsi="Arial" w:cs="Arial"/>
        </w:rPr>
        <w:t xml:space="preserve"> </w:t>
      </w:r>
    </w:p>
    <w:p w14:paraId="22FB5EFB" w14:textId="77777777" w:rsidR="00C4291D" w:rsidRPr="00A925E9" w:rsidRDefault="00C4291D" w:rsidP="005D33EA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20778473" w14:textId="77777777" w:rsidR="006A06A8" w:rsidRPr="00A925E9" w:rsidRDefault="00000000" w:rsidP="005D33EA">
      <w:pPr>
        <w:pStyle w:val="Odstavecseseznamem"/>
        <w:ind w:left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 xml:space="preserve">3. </w:t>
      </w:r>
      <w:r w:rsidR="00770C8A" w:rsidRPr="00A925E9">
        <w:rPr>
          <w:rFonts w:ascii="Arial" w:hAnsi="Arial" w:cs="Arial"/>
          <w:b/>
        </w:rPr>
        <w:t xml:space="preserve">Tři segmenty </w:t>
      </w:r>
      <w:r w:rsidRPr="00A925E9">
        <w:rPr>
          <w:rFonts w:ascii="Arial" w:hAnsi="Arial" w:cs="Arial"/>
          <w:b/>
        </w:rPr>
        <w:t>VO</w:t>
      </w:r>
      <w:r w:rsidRPr="00A925E9">
        <w:rPr>
          <w:rFonts w:ascii="Arial" w:hAnsi="Arial" w:cs="Arial"/>
        </w:rPr>
        <w:t xml:space="preserve"> Postavení a mise VO v systému VaVaI jsou různé, proto se pro účely hodnocení zavádí jejich </w:t>
      </w:r>
      <w:r w:rsidR="00E82267" w:rsidRPr="00A925E9">
        <w:rPr>
          <w:rFonts w:ascii="Arial" w:hAnsi="Arial" w:cs="Arial"/>
        </w:rPr>
        <w:t xml:space="preserve">typové </w:t>
      </w:r>
      <w:r w:rsidRPr="00A925E9">
        <w:rPr>
          <w:rFonts w:ascii="Arial" w:hAnsi="Arial" w:cs="Arial"/>
        </w:rPr>
        <w:t xml:space="preserve">rozdělení do tří segmentů: vysoké školy (dále jen „VŠ“), </w:t>
      </w:r>
      <w:r w:rsidR="00EB1A03" w:rsidRPr="00A925E9">
        <w:rPr>
          <w:rFonts w:ascii="Arial" w:hAnsi="Arial" w:cs="Arial"/>
        </w:rPr>
        <w:t>pracoviště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Akademie věd České republiky (dále jen „AV ČR“) a re</w:t>
      </w:r>
      <w:r w:rsidR="0017631F" w:rsidRPr="00A925E9">
        <w:rPr>
          <w:rFonts w:ascii="Arial" w:hAnsi="Arial" w:cs="Arial"/>
        </w:rPr>
        <w:t>z</w:t>
      </w:r>
      <w:r w:rsidRPr="00A925E9">
        <w:rPr>
          <w:rFonts w:ascii="Arial" w:hAnsi="Arial" w:cs="Arial"/>
        </w:rPr>
        <w:t>ortní VO.</w:t>
      </w:r>
      <w:r w:rsidR="002E2F3D" w:rsidRPr="00A925E9">
        <w:rPr>
          <w:rFonts w:ascii="Arial" w:hAnsi="Arial" w:cs="Arial"/>
        </w:rPr>
        <w:t xml:space="preserve"> </w:t>
      </w:r>
    </w:p>
    <w:p w14:paraId="2420EB46" w14:textId="77777777" w:rsidR="00C4291D" w:rsidRPr="00A925E9" w:rsidRDefault="00C4291D" w:rsidP="005D33EA">
      <w:pPr>
        <w:pStyle w:val="Odstavecseseznamem"/>
        <w:ind w:left="0"/>
        <w:jc w:val="both"/>
        <w:rPr>
          <w:rFonts w:ascii="Arial" w:hAnsi="Arial" w:cs="Arial"/>
        </w:rPr>
      </w:pPr>
    </w:p>
    <w:p w14:paraId="1DEE9873" w14:textId="77777777" w:rsidR="00C4291D" w:rsidRPr="00A925E9" w:rsidRDefault="00000000" w:rsidP="005D33EA">
      <w:pPr>
        <w:pStyle w:val="Odstavecseseznamem"/>
        <w:ind w:left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 xml:space="preserve">4. </w:t>
      </w:r>
      <w:r w:rsidR="00770C8A" w:rsidRPr="00A925E9">
        <w:rPr>
          <w:rFonts w:ascii="Arial" w:hAnsi="Arial" w:cs="Arial"/>
          <w:b/>
        </w:rPr>
        <w:t>Tři základní nástroje hodnocení</w:t>
      </w:r>
      <w:r w:rsidR="00770C8A" w:rsidRPr="00A925E9">
        <w:rPr>
          <w:rFonts w:ascii="Arial" w:hAnsi="Arial" w:cs="Arial"/>
        </w:rPr>
        <w:t xml:space="preserve">. K hodnocení </w:t>
      </w:r>
      <w:r w:rsidR="0074388B" w:rsidRPr="00A925E9">
        <w:rPr>
          <w:rFonts w:ascii="Arial" w:hAnsi="Arial" w:cs="Arial"/>
        </w:rPr>
        <w:t>výsledků VO</w:t>
      </w:r>
      <w:r w:rsidR="00770C8A" w:rsidRPr="00A925E9">
        <w:rPr>
          <w:rFonts w:ascii="Arial" w:hAnsi="Arial" w:cs="Arial"/>
        </w:rPr>
        <w:t xml:space="preserve"> </w:t>
      </w:r>
      <w:r w:rsidR="00391D68" w:rsidRPr="00A925E9">
        <w:rPr>
          <w:rFonts w:ascii="Arial" w:hAnsi="Arial" w:cs="Arial"/>
        </w:rPr>
        <w:t>je v</w:t>
      </w:r>
      <w:r w:rsidR="003944F9" w:rsidRPr="00A925E9">
        <w:rPr>
          <w:rFonts w:ascii="Arial" w:hAnsi="Arial" w:cs="Arial"/>
        </w:rPr>
        <w:t xml:space="preserve"> M</w:t>
      </w:r>
      <w:r w:rsidR="00CA7865" w:rsidRPr="00A925E9">
        <w:rPr>
          <w:rFonts w:ascii="Arial" w:hAnsi="Arial" w:cs="Arial"/>
        </w:rPr>
        <w:t>odulu</w:t>
      </w:r>
      <w:r w:rsidR="003944F9" w:rsidRPr="00A925E9">
        <w:rPr>
          <w:rFonts w:ascii="Arial" w:hAnsi="Arial" w:cs="Arial"/>
        </w:rPr>
        <w:t> </w:t>
      </w:r>
      <w:r w:rsidR="00391D68" w:rsidRPr="00A925E9">
        <w:rPr>
          <w:rFonts w:ascii="Arial" w:hAnsi="Arial" w:cs="Arial"/>
        </w:rPr>
        <w:t>1</w:t>
      </w:r>
      <w:r w:rsidR="00770C8A" w:rsidRPr="00A925E9">
        <w:rPr>
          <w:rFonts w:ascii="Arial" w:hAnsi="Arial" w:cs="Arial"/>
        </w:rPr>
        <w:t xml:space="preserve"> </w:t>
      </w:r>
      <w:r w:rsidR="005071B4" w:rsidRPr="00A925E9">
        <w:rPr>
          <w:rFonts w:ascii="Arial" w:hAnsi="Arial" w:cs="Arial"/>
        </w:rPr>
        <w:t xml:space="preserve">využito </w:t>
      </w:r>
      <w:r w:rsidR="00770C8A" w:rsidRPr="00A925E9">
        <w:rPr>
          <w:rFonts w:ascii="Arial" w:hAnsi="Arial" w:cs="Arial"/>
        </w:rPr>
        <w:t xml:space="preserve">posouzení hodnotiteli </w:t>
      </w:r>
      <w:r w:rsidR="005071B4" w:rsidRPr="00A925E9">
        <w:rPr>
          <w:rFonts w:ascii="Arial" w:hAnsi="Arial" w:cs="Arial"/>
        </w:rPr>
        <w:t xml:space="preserve">prostřednictvím </w:t>
      </w:r>
      <w:r w:rsidR="00770C8A" w:rsidRPr="00A925E9">
        <w:rPr>
          <w:rFonts w:ascii="Arial" w:hAnsi="Arial" w:cs="Arial"/>
        </w:rPr>
        <w:t xml:space="preserve">vzdálených recenzí a </w:t>
      </w:r>
      <w:r w:rsidR="005071B4" w:rsidRPr="00A925E9">
        <w:rPr>
          <w:rFonts w:ascii="Arial" w:hAnsi="Arial" w:cs="Arial"/>
        </w:rPr>
        <w:t xml:space="preserve">následně příslušným </w:t>
      </w:r>
      <w:r w:rsidR="00770C8A" w:rsidRPr="00A925E9">
        <w:rPr>
          <w:rFonts w:ascii="Arial" w:hAnsi="Arial" w:cs="Arial"/>
        </w:rPr>
        <w:t>odborným panelem</w:t>
      </w:r>
      <w:r w:rsidR="005071B4" w:rsidRPr="00A925E9">
        <w:rPr>
          <w:rFonts w:ascii="Arial" w:hAnsi="Arial" w:cs="Arial"/>
        </w:rPr>
        <w:t xml:space="preserve"> („peer review“)</w:t>
      </w:r>
      <w:r w:rsidR="00391D68" w:rsidRPr="00A925E9">
        <w:rPr>
          <w:rFonts w:ascii="Arial" w:hAnsi="Arial" w:cs="Arial"/>
        </w:rPr>
        <w:t xml:space="preserve">. </w:t>
      </w:r>
      <w:r w:rsidR="00546B19" w:rsidRPr="00A925E9">
        <w:rPr>
          <w:rFonts w:ascii="Arial" w:hAnsi="Arial" w:cs="Arial"/>
        </w:rPr>
        <w:t>Oborově založená statistika a</w:t>
      </w:r>
      <w:r w:rsidR="005D33EA" w:rsidRPr="00A925E9">
        <w:rPr>
          <w:rFonts w:ascii="Arial" w:hAnsi="Arial" w:cs="Arial"/>
        </w:rPr>
        <w:t> </w:t>
      </w:r>
      <w:r w:rsidR="00770C8A" w:rsidRPr="00A925E9">
        <w:rPr>
          <w:rFonts w:ascii="Arial" w:hAnsi="Arial" w:cs="Arial"/>
        </w:rPr>
        <w:t>bibliometrická analýza</w:t>
      </w:r>
      <w:r w:rsidR="00464FA8" w:rsidRPr="00A925E9">
        <w:rPr>
          <w:rFonts w:ascii="Arial" w:hAnsi="Arial" w:cs="Arial"/>
        </w:rPr>
        <w:t xml:space="preserve"> </w:t>
      </w:r>
      <w:r w:rsidR="00391D68" w:rsidRPr="00A925E9">
        <w:rPr>
          <w:rFonts w:ascii="Arial" w:hAnsi="Arial" w:cs="Arial"/>
        </w:rPr>
        <w:t>komentovaná</w:t>
      </w:r>
      <w:r w:rsidR="00770C8A" w:rsidRPr="00A925E9">
        <w:rPr>
          <w:rFonts w:ascii="Arial" w:hAnsi="Arial" w:cs="Arial"/>
        </w:rPr>
        <w:t xml:space="preserve"> </w:t>
      </w:r>
      <w:r w:rsidR="00770C8A" w:rsidRPr="00A925E9">
        <w:rPr>
          <w:rFonts w:ascii="Arial" w:hAnsi="Arial" w:cs="Arial"/>
        </w:rPr>
        <w:lastRenderedPageBreak/>
        <w:t>odbornými panely</w:t>
      </w:r>
      <w:r w:rsidR="0074388B" w:rsidRPr="00A925E9">
        <w:rPr>
          <w:rFonts w:ascii="Arial" w:hAnsi="Arial" w:cs="Arial"/>
        </w:rPr>
        <w:t xml:space="preserve"> je </w:t>
      </w:r>
      <w:r w:rsidR="004121AB" w:rsidRPr="00A925E9">
        <w:rPr>
          <w:rFonts w:ascii="Arial" w:hAnsi="Arial" w:cs="Arial"/>
        </w:rPr>
        <w:t xml:space="preserve">jako základní nástroj </w:t>
      </w:r>
      <w:r w:rsidR="0074388B" w:rsidRPr="00A925E9">
        <w:rPr>
          <w:rFonts w:ascii="Arial" w:hAnsi="Arial" w:cs="Arial"/>
        </w:rPr>
        <w:t>použita v</w:t>
      </w:r>
      <w:r w:rsidR="003944F9" w:rsidRPr="00A925E9">
        <w:rPr>
          <w:rFonts w:ascii="Arial" w:hAnsi="Arial" w:cs="Arial"/>
        </w:rPr>
        <w:t> M</w:t>
      </w:r>
      <w:r w:rsidR="00CA7865" w:rsidRPr="00A925E9">
        <w:rPr>
          <w:rFonts w:ascii="Arial" w:hAnsi="Arial" w:cs="Arial"/>
        </w:rPr>
        <w:t xml:space="preserve">odulu </w:t>
      </w:r>
      <w:r w:rsidR="00770C8A" w:rsidRPr="00A925E9">
        <w:rPr>
          <w:rFonts w:ascii="Arial" w:hAnsi="Arial" w:cs="Arial"/>
        </w:rPr>
        <w:t>2</w:t>
      </w:r>
      <w:r w:rsidR="0074388B" w:rsidRPr="00A925E9">
        <w:rPr>
          <w:rFonts w:ascii="Arial" w:hAnsi="Arial" w:cs="Arial"/>
        </w:rPr>
        <w:t>. P</w:t>
      </w:r>
      <w:r w:rsidR="00770C8A" w:rsidRPr="00A925E9">
        <w:rPr>
          <w:rFonts w:ascii="Arial" w:hAnsi="Arial" w:cs="Arial"/>
        </w:rPr>
        <w:t>os</w:t>
      </w:r>
      <w:r w:rsidR="00585FBC" w:rsidRPr="00A925E9">
        <w:rPr>
          <w:rFonts w:ascii="Arial" w:hAnsi="Arial" w:cs="Arial"/>
        </w:rPr>
        <w:t xml:space="preserve">ouzení evaluačními </w:t>
      </w:r>
      <w:r w:rsidR="00770C8A" w:rsidRPr="00A925E9">
        <w:rPr>
          <w:rFonts w:ascii="Arial" w:hAnsi="Arial" w:cs="Arial"/>
        </w:rPr>
        <w:t xml:space="preserve">panely </w:t>
      </w:r>
      <w:r w:rsidR="00A40E56" w:rsidRPr="00A925E9">
        <w:rPr>
          <w:rFonts w:ascii="Arial" w:hAnsi="Arial" w:cs="Arial"/>
        </w:rPr>
        <w:t>(</w:t>
      </w:r>
      <w:r w:rsidR="006F7D63" w:rsidRPr="00A925E9">
        <w:rPr>
          <w:rFonts w:ascii="Arial" w:hAnsi="Arial" w:cs="Arial"/>
        </w:rPr>
        <w:t>dále jen „</w:t>
      </w:r>
      <w:r w:rsidR="00A40E56" w:rsidRPr="00A925E9">
        <w:rPr>
          <w:rFonts w:ascii="Arial" w:hAnsi="Arial" w:cs="Arial"/>
        </w:rPr>
        <w:t>EP</w:t>
      </w:r>
      <w:r w:rsidR="006F7D63" w:rsidRPr="00A925E9">
        <w:rPr>
          <w:rFonts w:ascii="Arial" w:hAnsi="Arial" w:cs="Arial"/>
        </w:rPr>
        <w:t>“</w:t>
      </w:r>
      <w:r w:rsidR="00A40E56" w:rsidRPr="00A925E9">
        <w:rPr>
          <w:rFonts w:ascii="Arial" w:hAnsi="Arial" w:cs="Arial"/>
        </w:rPr>
        <w:t>)</w:t>
      </w:r>
      <w:r w:rsidR="000E7451" w:rsidRPr="00A925E9">
        <w:rPr>
          <w:rFonts w:ascii="Arial" w:hAnsi="Arial" w:cs="Arial"/>
        </w:rPr>
        <w:t xml:space="preserve"> resp. Odborným poradním orgánem poskytovatele</w:t>
      </w:r>
      <w:r>
        <w:rPr>
          <w:rStyle w:val="Znakapoznpodarou"/>
          <w:rFonts w:ascii="Arial" w:hAnsi="Arial" w:cs="Arial"/>
        </w:rPr>
        <w:footnoteReference w:id="4"/>
      </w:r>
      <w:r w:rsidR="00C62A3D" w:rsidRPr="00A925E9">
        <w:rPr>
          <w:rFonts w:ascii="Arial" w:hAnsi="Arial" w:cs="Arial"/>
        </w:rPr>
        <w:t>,</w:t>
      </w:r>
      <w:r w:rsidR="00A40E56" w:rsidRPr="00A925E9">
        <w:rPr>
          <w:rFonts w:ascii="Arial" w:hAnsi="Arial" w:cs="Arial"/>
        </w:rPr>
        <w:t xml:space="preserve"> </w:t>
      </w:r>
      <w:r w:rsidR="00770C8A" w:rsidRPr="00A925E9">
        <w:rPr>
          <w:rFonts w:ascii="Arial" w:hAnsi="Arial" w:cs="Arial"/>
        </w:rPr>
        <w:t xml:space="preserve">včetně </w:t>
      </w:r>
      <w:r w:rsidR="006D0C72" w:rsidRPr="00A925E9">
        <w:rPr>
          <w:rFonts w:ascii="Arial" w:hAnsi="Arial" w:cs="Arial"/>
        </w:rPr>
        <w:t xml:space="preserve">doporučené </w:t>
      </w:r>
      <w:r w:rsidR="00770C8A" w:rsidRPr="00A925E9">
        <w:rPr>
          <w:rFonts w:ascii="Arial" w:hAnsi="Arial" w:cs="Arial"/>
        </w:rPr>
        <w:t>návštěvy na</w:t>
      </w:r>
      <w:r w:rsidR="005D33EA" w:rsidRPr="00A925E9">
        <w:rPr>
          <w:rFonts w:ascii="Arial" w:hAnsi="Arial" w:cs="Arial"/>
        </w:rPr>
        <w:t> </w:t>
      </w:r>
      <w:r w:rsidR="00770C8A" w:rsidRPr="00A925E9">
        <w:rPr>
          <w:rFonts w:ascii="Arial" w:hAnsi="Arial" w:cs="Arial"/>
        </w:rPr>
        <w:t>místě (</w:t>
      </w:r>
      <w:r w:rsidR="004121AB" w:rsidRPr="00A925E9">
        <w:rPr>
          <w:rFonts w:ascii="Arial" w:hAnsi="Arial" w:cs="Arial"/>
        </w:rPr>
        <w:t xml:space="preserve">nástroj </w:t>
      </w:r>
      <w:r w:rsidR="00770C8A" w:rsidRPr="00A925E9">
        <w:rPr>
          <w:rFonts w:ascii="Arial" w:hAnsi="Arial" w:cs="Arial"/>
        </w:rPr>
        <w:t>on-site</w:t>
      </w:r>
      <w:r w:rsidR="00BF1EC1">
        <w:rPr>
          <w:rFonts w:ascii="Arial" w:hAnsi="Arial" w:cs="Arial"/>
        </w:rPr>
        <w:t xml:space="preserve"> </w:t>
      </w:r>
      <w:r w:rsidR="00770C8A" w:rsidRPr="00A925E9">
        <w:rPr>
          <w:rFonts w:ascii="Arial" w:hAnsi="Arial" w:cs="Arial"/>
        </w:rPr>
        <w:t>visit)</w:t>
      </w:r>
      <w:r w:rsidR="0098702F" w:rsidRPr="00A925E9">
        <w:rPr>
          <w:rFonts w:ascii="Arial" w:hAnsi="Arial" w:cs="Arial"/>
        </w:rPr>
        <w:t xml:space="preserve"> a</w:t>
      </w:r>
      <w:r w:rsidR="005D33EA" w:rsidRPr="00A925E9">
        <w:rPr>
          <w:rFonts w:ascii="Arial" w:hAnsi="Arial" w:cs="Arial"/>
        </w:rPr>
        <w:t> </w:t>
      </w:r>
      <w:r w:rsidR="006D0C72" w:rsidRPr="00A925E9">
        <w:rPr>
          <w:rFonts w:ascii="Arial" w:hAnsi="Arial" w:cs="Arial"/>
        </w:rPr>
        <w:t>evaluační</w:t>
      </w:r>
      <w:r w:rsidR="006F7D63" w:rsidRPr="00A925E9">
        <w:rPr>
          <w:rFonts w:ascii="Arial" w:hAnsi="Arial" w:cs="Arial"/>
        </w:rPr>
        <w:t xml:space="preserve"> zprávy </w:t>
      </w:r>
      <w:r w:rsidR="0074388B" w:rsidRPr="00A925E9">
        <w:rPr>
          <w:rFonts w:ascii="Arial" w:hAnsi="Arial" w:cs="Arial"/>
        </w:rPr>
        <w:t>je použito</w:t>
      </w:r>
      <w:r w:rsidR="00770C8A" w:rsidRPr="00A925E9">
        <w:rPr>
          <w:rFonts w:ascii="Arial" w:hAnsi="Arial" w:cs="Arial"/>
        </w:rPr>
        <w:t xml:space="preserve"> v </w:t>
      </w:r>
      <w:r w:rsidR="003944F9" w:rsidRPr="00A925E9">
        <w:rPr>
          <w:rFonts w:ascii="Arial" w:hAnsi="Arial" w:cs="Arial"/>
        </w:rPr>
        <w:t xml:space="preserve">Modulech </w:t>
      </w:r>
      <w:r w:rsidR="00770C8A" w:rsidRPr="00A925E9">
        <w:rPr>
          <w:rFonts w:ascii="Arial" w:hAnsi="Arial" w:cs="Arial"/>
        </w:rPr>
        <w:t>3</w:t>
      </w:r>
      <w:r w:rsidR="005071B4" w:rsidRPr="00A925E9">
        <w:rPr>
          <w:rFonts w:ascii="Arial" w:hAnsi="Arial" w:cs="Arial"/>
        </w:rPr>
        <w:t>–</w:t>
      </w:r>
      <w:r w:rsidR="00770C8A" w:rsidRPr="00A925E9">
        <w:rPr>
          <w:rFonts w:ascii="Arial" w:hAnsi="Arial" w:cs="Arial"/>
        </w:rPr>
        <w:t>5</w:t>
      </w:r>
      <w:r w:rsidR="005F2EF5" w:rsidRPr="00A925E9">
        <w:rPr>
          <w:rFonts w:ascii="Arial" w:hAnsi="Arial" w:cs="Arial"/>
        </w:rPr>
        <w:t>, viz kapitola 4.1</w:t>
      </w:r>
      <w:r w:rsidR="00770C8A" w:rsidRPr="00A925E9">
        <w:rPr>
          <w:rFonts w:ascii="Arial" w:hAnsi="Arial" w:cs="Arial"/>
        </w:rPr>
        <w:t>.</w:t>
      </w:r>
      <w:r w:rsidR="004B4ADB" w:rsidRPr="00A925E9">
        <w:rPr>
          <w:rFonts w:ascii="Arial" w:hAnsi="Arial" w:cs="Arial"/>
        </w:rPr>
        <w:t xml:space="preserve"> </w:t>
      </w:r>
    </w:p>
    <w:p w14:paraId="655B3A35" w14:textId="77777777" w:rsidR="00ED580C" w:rsidRPr="00A925E9" w:rsidRDefault="00ED580C" w:rsidP="005D33EA">
      <w:pPr>
        <w:pStyle w:val="Odstavecseseznamem"/>
        <w:ind w:left="0"/>
        <w:jc w:val="both"/>
        <w:rPr>
          <w:rFonts w:ascii="Arial" w:hAnsi="Arial" w:cs="Arial"/>
        </w:rPr>
      </w:pPr>
    </w:p>
    <w:p w14:paraId="77D4F990" w14:textId="77777777" w:rsidR="00ED580C" w:rsidRPr="00A925E9" w:rsidRDefault="00000000" w:rsidP="005D33EA">
      <w:pPr>
        <w:pStyle w:val="Odstavecseseznamem"/>
        <w:keepNext/>
        <w:ind w:left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5. Hodnocení respektuje tyto principy</w:t>
      </w:r>
      <w:r w:rsidR="00895A8C" w:rsidRPr="00A925E9">
        <w:rPr>
          <w:rFonts w:ascii="Arial" w:hAnsi="Arial" w:cs="Arial"/>
          <w:b/>
        </w:rPr>
        <w:t xml:space="preserve">: </w:t>
      </w:r>
    </w:p>
    <w:p w14:paraId="4077023F" w14:textId="77777777" w:rsidR="00DE5F5F" w:rsidRPr="00A925E9" w:rsidRDefault="00DE5F5F" w:rsidP="005D33EA">
      <w:pPr>
        <w:pStyle w:val="Odstavecseseznamem"/>
        <w:keepNext/>
        <w:ind w:left="0"/>
        <w:jc w:val="both"/>
        <w:rPr>
          <w:rFonts w:ascii="Arial" w:hAnsi="Arial" w:cs="Arial"/>
          <w:b/>
        </w:rPr>
      </w:pPr>
    </w:p>
    <w:p w14:paraId="309E0B52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 xml:space="preserve">Multikriteriální přístup. </w:t>
      </w:r>
      <w:r w:rsidRPr="00A925E9">
        <w:rPr>
          <w:rFonts w:ascii="Arial" w:hAnsi="Arial" w:cs="Arial"/>
        </w:rPr>
        <w:t>Výzkumné organizace provád</w:t>
      </w:r>
      <w:r w:rsidR="00EE30C7" w:rsidRPr="00A925E9">
        <w:rPr>
          <w:rFonts w:ascii="Arial" w:hAnsi="Arial" w:cs="Arial"/>
        </w:rPr>
        <w:t>ěj</w:t>
      </w:r>
      <w:r w:rsidRPr="00A925E9">
        <w:rPr>
          <w:rFonts w:ascii="Arial" w:hAnsi="Arial" w:cs="Arial"/>
        </w:rPr>
        <w:t>í množství aktivit, které vytvář</w:t>
      </w:r>
      <w:r w:rsidR="00EE30C7" w:rsidRPr="00A925E9">
        <w:rPr>
          <w:rFonts w:ascii="Arial" w:hAnsi="Arial" w:cs="Arial"/>
        </w:rPr>
        <w:t>ej</w:t>
      </w:r>
      <w:r w:rsidRPr="00A925E9">
        <w:rPr>
          <w:rFonts w:ascii="Arial" w:hAnsi="Arial" w:cs="Arial"/>
        </w:rPr>
        <w:t>í podmínky pro výzkum, realizují různé výzkumné a odborné aktivity</w:t>
      </w:r>
      <w:r w:rsidR="00FD3817" w:rsidRPr="00A925E9">
        <w:rPr>
          <w:rFonts w:ascii="Arial" w:hAnsi="Arial" w:cs="Arial"/>
        </w:rPr>
        <w:t>, které</w:t>
      </w:r>
      <w:r w:rsidRPr="00A925E9">
        <w:rPr>
          <w:rFonts w:ascii="Arial" w:hAnsi="Arial" w:cs="Arial"/>
        </w:rPr>
        <w:t xml:space="preserve"> vedou ke vzniku širokého spektra výstupů s různými přínosy pro rozvoj bádání, ekonomiku a společnost. Hodnocení těchto aktivit</w:t>
      </w:r>
      <w:r w:rsidR="005D33E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 výstupů je proto realizováno prostřednictvím souboru kritérií rozčleněných do tzv. hodnoticích modulů.</w:t>
      </w:r>
    </w:p>
    <w:p w14:paraId="3A2519DD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Peer review jako metoda hodnocení.</w:t>
      </w:r>
      <w:r w:rsidRPr="00A925E9">
        <w:rPr>
          <w:rFonts w:ascii="Arial" w:hAnsi="Arial" w:cs="Arial"/>
        </w:rPr>
        <w:t xml:space="preserve"> Hodnocení je realizováno prostřednictvím expertů</w:t>
      </w:r>
      <w:r>
        <w:rPr>
          <w:rStyle w:val="Znakapoznpodarou"/>
          <w:rFonts w:ascii="Arial" w:hAnsi="Arial" w:cs="Arial"/>
        </w:rPr>
        <w:footnoteReference w:id="5"/>
      </w:r>
      <w:r w:rsidRPr="00A925E9">
        <w:rPr>
          <w:rFonts w:ascii="Arial" w:hAnsi="Arial" w:cs="Arial"/>
        </w:rPr>
        <w:t xml:space="preserve"> </w:t>
      </w:r>
      <w:r w:rsidR="00EF0052" w:rsidRPr="00A925E9">
        <w:rPr>
          <w:rFonts w:ascii="Arial" w:hAnsi="Arial" w:cs="Arial"/>
        </w:rPr>
        <w:br/>
      </w:r>
      <w:r w:rsidRPr="00A925E9">
        <w:rPr>
          <w:rFonts w:ascii="Arial" w:hAnsi="Arial" w:cs="Arial"/>
        </w:rPr>
        <w:t>v příslušném oboru (peer review), kteří vycház</w:t>
      </w:r>
      <w:r w:rsidR="00EE30C7" w:rsidRPr="00A925E9">
        <w:rPr>
          <w:rFonts w:ascii="Arial" w:hAnsi="Arial" w:cs="Arial"/>
        </w:rPr>
        <w:t>ej</w:t>
      </w:r>
      <w:r w:rsidRPr="00A925E9">
        <w:rPr>
          <w:rFonts w:ascii="Arial" w:hAnsi="Arial" w:cs="Arial"/>
        </w:rPr>
        <w:t xml:space="preserve">í z podkladů poskytujících relevantní informace o činnosti a výsledcích dané </w:t>
      </w:r>
      <w:r w:rsidR="006F7D6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>.</w:t>
      </w:r>
      <w:r w:rsidR="00FD3817" w:rsidRPr="00A925E9">
        <w:rPr>
          <w:rFonts w:ascii="Arial" w:hAnsi="Arial" w:cs="Arial"/>
        </w:rPr>
        <w:t xml:space="preserve"> </w:t>
      </w:r>
      <w:r w:rsidR="00BF5CE3" w:rsidRPr="00A925E9">
        <w:rPr>
          <w:rFonts w:ascii="Arial" w:hAnsi="Arial" w:cs="Arial"/>
        </w:rPr>
        <w:t>Na národní úrovni jsou v</w:t>
      </w:r>
      <w:r w:rsidR="00FD3817" w:rsidRPr="00A925E9">
        <w:rPr>
          <w:rFonts w:ascii="Arial" w:hAnsi="Arial" w:cs="Arial"/>
        </w:rPr>
        <w:t>ybrané výsledky hodnoceny</w:t>
      </w:r>
      <w:r w:rsidR="00BF5CE3" w:rsidRPr="00A925E9">
        <w:rPr>
          <w:rFonts w:ascii="Arial" w:hAnsi="Arial" w:cs="Arial"/>
        </w:rPr>
        <w:t xml:space="preserve"> panelově</w:t>
      </w:r>
      <w:r w:rsidR="00FD3817" w:rsidRPr="00A925E9">
        <w:rPr>
          <w:rFonts w:ascii="Arial" w:hAnsi="Arial" w:cs="Arial"/>
        </w:rPr>
        <w:t xml:space="preserve"> s využitím externích posudků, bibliometrické </w:t>
      </w:r>
      <w:r w:rsidR="00EE30C7" w:rsidRPr="00A925E9">
        <w:rPr>
          <w:rFonts w:ascii="Arial" w:hAnsi="Arial" w:cs="Arial"/>
        </w:rPr>
        <w:t>statistky</w:t>
      </w:r>
      <w:r w:rsidR="00FD3817" w:rsidRPr="00A925E9">
        <w:rPr>
          <w:rFonts w:ascii="Arial" w:hAnsi="Arial" w:cs="Arial"/>
        </w:rPr>
        <w:t xml:space="preserve"> jsou komentovány odbornými panely.</w:t>
      </w:r>
    </w:p>
    <w:p w14:paraId="3C5DFB4B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Oborovost a respekt k oborovým a interdisciplinárním specifikům.</w:t>
      </w:r>
      <w:r w:rsidRPr="00A925E9">
        <w:rPr>
          <w:rFonts w:ascii="Arial" w:hAnsi="Arial" w:cs="Arial"/>
        </w:rPr>
        <w:t xml:space="preserve"> Hodnocení provádí experti</w:t>
      </w:r>
      <w:r w:rsidR="005D33E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 příslušnou oborovou, resp. interdisciplinární expertízou </w:t>
      </w:r>
      <w:r w:rsidR="000C1D86" w:rsidRPr="00A925E9">
        <w:rPr>
          <w:rFonts w:ascii="Arial" w:hAnsi="Arial" w:cs="Arial"/>
        </w:rPr>
        <w:t>s ohledem na</w:t>
      </w:r>
      <w:r w:rsidR="00A925E9">
        <w:rPr>
          <w:rFonts w:ascii="Arial" w:hAnsi="Arial" w:cs="Arial"/>
        </w:rPr>
        <w:t> </w:t>
      </w:r>
      <w:r w:rsidR="000C1D86" w:rsidRPr="00A925E9">
        <w:rPr>
          <w:rFonts w:ascii="Arial" w:hAnsi="Arial" w:cs="Arial"/>
        </w:rPr>
        <w:t xml:space="preserve">oborové standardy kvality na mezinárodní úrovni. </w:t>
      </w:r>
      <w:r w:rsidRPr="00A925E9">
        <w:rPr>
          <w:rFonts w:ascii="Arial" w:hAnsi="Arial" w:cs="Arial"/>
        </w:rPr>
        <w:t>Hodnocení respektuje oborová specifika vědeckých výstupů.</w:t>
      </w:r>
    </w:p>
    <w:p w14:paraId="7C7E3513" w14:textId="77777777" w:rsidR="004121AB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bookmarkStart w:id="8" w:name="_Hlk169007934"/>
      <w:r w:rsidRPr="00A925E9">
        <w:rPr>
          <w:rFonts w:ascii="Arial" w:hAnsi="Arial" w:cs="Arial"/>
          <w:b/>
          <w:bCs/>
        </w:rPr>
        <w:t>Mezinárodní dimenze.</w:t>
      </w:r>
      <w:r w:rsidRPr="00A925E9">
        <w:rPr>
          <w:rFonts w:ascii="Arial" w:hAnsi="Arial" w:cs="Arial"/>
        </w:rPr>
        <w:t xml:space="preserve"> Pro zajištění formativní role hodnocení a zvyšování kvality systému hodnocení výzkumu i kvality </w:t>
      </w:r>
      <w:r w:rsidR="006F7D6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se na všech úrovních hodnocení usiluje o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zapojení expertů z vědecky vyspělých zemí.</w:t>
      </w:r>
      <w:bookmarkEnd w:id="8"/>
      <w:r w:rsidR="004F2FD1" w:rsidRPr="00A925E9">
        <w:rPr>
          <w:rFonts w:ascii="Arial" w:hAnsi="Arial" w:cs="Arial"/>
        </w:rPr>
        <w:t xml:space="preserve"> Ve všech modulech je třeba dbát na soulad způsobu hodnocení</w:t>
      </w:r>
      <w:r w:rsidR="009D6665" w:rsidRPr="00A925E9">
        <w:rPr>
          <w:rFonts w:ascii="Arial" w:hAnsi="Arial" w:cs="Arial"/>
        </w:rPr>
        <w:t xml:space="preserve"> </w:t>
      </w:r>
      <w:r w:rsidR="004F2FD1" w:rsidRPr="00A925E9">
        <w:rPr>
          <w:rFonts w:ascii="Arial" w:hAnsi="Arial" w:cs="Arial"/>
        </w:rPr>
        <w:t>s mezinárodní dobrou praxí (C</w:t>
      </w:r>
      <w:r w:rsidR="001F61F3" w:rsidRPr="00A925E9">
        <w:rPr>
          <w:rFonts w:ascii="Arial" w:hAnsi="Arial" w:cs="Arial"/>
        </w:rPr>
        <w:t>oA</w:t>
      </w:r>
      <w:r w:rsidR="004F2FD1" w:rsidRPr="00A925E9">
        <w:rPr>
          <w:rFonts w:ascii="Arial" w:hAnsi="Arial" w:cs="Arial"/>
        </w:rPr>
        <w:t>RA apod.).</w:t>
      </w:r>
    </w:p>
    <w:p w14:paraId="10C70906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Objektivita a nezávislost.</w:t>
      </w:r>
      <w:r w:rsidRPr="00A925E9">
        <w:rPr>
          <w:rFonts w:ascii="Arial" w:hAnsi="Arial" w:cs="Arial"/>
        </w:rPr>
        <w:t xml:space="preserve"> Hodnocení je prováděno nezávislými experty, kteří nejsou ve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střetu zájmů vůči </w:t>
      </w:r>
      <w:r w:rsidR="006E0C1E" w:rsidRPr="00A925E9">
        <w:rPr>
          <w:rFonts w:ascii="Arial" w:hAnsi="Arial" w:cs="Arial"/>
        </w:rPr>
        <w:t xml:space="preserve">autorům výsledků a </w:t>
      </w:r>
      <w:r w:rsidRPr="00A925E9">
        <w:rPr>
          <w:rFonts w:ascii="Arial" w:hAnsi="Arial" w:cs="Arial"/>
        </w:rPr>
        <w:t>hodnoceným výzkumný</w:t>
      </w:r>
      <w:r w:rsidR="00EE30C7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organizacím. Na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regulérnost procesu hodnocení</w:t>
      </w:r>
      <w:r w:rsidR="009A0475" w:rsidRPr="00A925E9">
        <w:rPr>
          <w:rFonts w:ascii="Arial" w:hAnsi="Arial" w:cs="Arial"/>
        </w:rPr>
        <w:t xml:space="preserve"> prováděného RVVI</w:t>
      </w:r>
      <w:r w:rsidRPr="00A925E9">
        <w:rPr>
          <w:rFonts w:ascii="Arial" w:hAnsi="Arial" w:cs="Arial"/>
        </w:rPr>
        <w:t xml:space="preserve"> a jeho soulad s pravidly dohlíží nezávislý kontrolní orgán</w:t>
      </w:r>
      <w:r w:rsidR="009A0475" w:rsidRPr="00A925E9">
        <w:rPr>
          <w:rFonts w:ascii="Arial" w:hAnsi="Arial" w:cs="Arial"/>
        </w:rPr>
        <w:t xml:space="preserve"> Komise pro hodnocení výzkumných organizací</w:t>
      </w:r>
      <w:r w:rsidR="0047447D">
        <w:rPr>
          <w:rFonts w:ascii="Arial" w:hAnsi="Arial" w:cs="Arial"/>
        </w:rPr>
        <w:t xml:space="preserve"> a ukončených programů</w:t>
      </w:r>
      <w:r w:rsidR="009A0475" w:rsidRPr="00A925E9">
        <w:rPr>
          <w:rFonts w:ascii="Arial" w:hAnsi="Arial" w:cs="Arial"/>
        </w:rPr>
        <w:t xml:space="preserve"> (</w:t>
      </w:r>
      <w:r w:rsidR="00EE30C7" w:rsidRPr="00A925E9">
        <w:rPr>
          <w:rFonts w:ascii="Arial" w:hAnsi="Arial" w:cs="Arial"/>
        </w:rPr>
        <w:t>dále jen „</w:t>
      </w:r>
      <w:r w:rsidR="009A0475" w:rsidRPr="00A925E9">
        <w:rPr>
          <w:rFonts w:ascii="Arial" w:hAnsi="Arial" w:cs="Arial"/>
        </w:rPr>
        <w:t>KHV</w:t>
      </w:r>
      <w:r w:rsidR="00EE30C7" w:rsidRPr="00A925E9">
        <w:rPr>
          <w:rFonts w:ascii="Arial" w:hAnsi="Arial" w:cs="Arial"/>
        </w:rPr>
        <w:t>“</w:t>
      </w:r>
      <w:r w:rsidR="009A0475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>.</w:t>
      </w:r>
    </w:p>
    <w:p w14:paraId="3EB1ED0B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>Transparentnost</w:t>
      </w:r>
      <w:r w:rsidR="001C63C3" w:rsidRPr="00A925E9">
        <w:rPr>
          <w:rFonts w:ascii="Arial" w:hAnsi="Arial" w:cs="Arial"/>
          <w:b/>
          <w:bCs/>
        </w:rPr>
        <w:t xml:space="preserve"> a předvídatelnost</w:t>
      </w:r>
      <w:r w:rsidRPr="00A925E9">
        <w:rPr>
          <w:rFonts w:ascii="Arial" w:hAnsi="Arial" w:cs="Arial"/>
          <w:b/>
          <w:bCs/>
        </w:rPr>
        <w:t>.</w:t>
      </w:r>
      <w:r w:rsidRPr="00A925E9">
        <w:rPr>
          <w:rFonts w:ascii="Arial" w:hAnsi="Arial" w:cs="Arial"/>
        </w:rPr>
        <w:t xml:space="preserve"> Klíčové </w:t>
      </w:r>
      <w:r w:rsidR="00354354" w:rsidRPr="00A925E9">
        <w:rPr>
          <w:rFonts w:ascii="Arial" w:hAnsi="Arial" w:cs="Arial"/>
        </w:rPr>
        <w:t xml:space="preserve">podklady </w:t>
      </w:r>
      <w:r w:rsidRPr="00A925E9">
        <w:rPr>
          <w:rFonts w:ascii="Arial" w:hAnsi="Arial" w:cs="Arial"/>
        </w:rPr>
        <w:t xml:space="preserve">hodnocení a výsledky hodnocení jsou zpřístupněny </w:t>
      </w:r>
      <w:r w:rsidR="006F7D6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a veřejnosti na webových stránkách</w:t>
      </w:r>
      <w:r w:rsidR="00EE30C7" w:rsidRPr="00A925E9">
        <w:rPr>
          <w:rFonts w:ascii="Arial" w:hAnsi="Arial" w:cs="Arial"/>
        </w:rPr>
        <w:t>.</w:t>
      </w:r>
    </w:p>
    <w:p w14:paraId="4ADF8BDF" w14:textId="77777777" w:rsidR="001F0E54" w:rsidRPr="00A925E9" w:rsidRDefault="00000000" w:rsidP="005D33EA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  <w:bCs/>
        </w:rPr>
        <w:t xml:space="preserve">Diverzita a inkluzivita. </w:t>
      </w:r>
      <w:r w:rsidRPr="00A925E9">
        <w:rPr>
          <w:rFonts w:ascii="Arial" w:hAnsi="Arial" w:cs="Arial"/>
          <w:bCs/>
        </w:rPr>
        <w:t>Hodnocení vyjadřuje respekt vůči hodnotám diverzity, inkluzivity a</w:t>
      </w:r>
      <w:r w:rsidR="005D33EA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kooperace v personální, </w:t>
      </w:r>
      <w:r w:rsidR="00FF38E4" w:rsidRPr="00A925E9">
        <w:rPr>
          <w:rFonts w:ascii="Arial" w:hAnsi="Arial" w:cs="Arial"/>
          <w:bCs/>
        </w:rPr>
        <w:t>oborové i</w:t>
      </w:r>
      <w:r w:rsidRPr="00A925E9">
        <w:rPr>
          <w:rFonts w:ascii="Arial" w:hAnsi="Arial" w:cs="Arial"/>
          <w:bCs/>
        </w:rPr>
        <w:t xml:space="preserve"> institucioná</w:t>
      </w:r>
      <w:r w:rsidR="00FF38E4" w:rsidRPr="00A925E9">
        <w:rPr>
          <w:rFonts w:ascii="Arial" w:hAnsi="Arial" w:cs="Arial"/>
          <w:bCs/>
        </w:rPr>
        <w:t xml:space="preserve">lní </w:t>
      </w:r>
      <w:r w:rsidRPr="00A925E9">
        <w:rPr>
          <w:rFonts w:ascii="Arial" w:hAnsi="Arial" w:cs="Arial"/>
          <w:bCs/>
        </w:rPr>
        <w:t>oblasti.</w:t>
      </w:r>
      <w:r w:rsidR="00FD3817" w:rsidRPr="00A925E9">
        <w:rPr>
          <w:rFonts w:ascii="Arial" w:hAnsi="Arial" w:cs="Arial"/>
          <w:bCs/>
        </w:rPr>
        <w:t xml:space="preserve"> </w:t>
      </w:r>
      <w:r w:rsidR="00FD3817" w:rsidRPr="00A925E9">
        <w:rPr>
          <w:rFonts w:ascii="Arial" w:hAnsi="Arial" w:cs="Arial"/>
        </w:rPr>
        <w:t xml:space="preserve">Na všech úrovních hodnocení je usilováno o adekvátní zastoupení žen a mužů </w:t>
      </w:r>
      <w:r w:rsidR="00EE30C7" w:rsidRPr="00A925E9">
        <w:rPr>
          <w:rFonts w:ascii="Arial" w:hAnsi="Arial" w:cs="Arial"/>
        </w:rPr>
        <w:t xml:space="preserve">v </w:t>
      </w:r>
      <w:r w:rsidR="00FD3817" w:rsidRPr="00A925E9">
        <w:rPr>
          <w:rFonts w:ascii="Arial" w:hAnsi="Arial" w:cs="Arial"/>
        </w:rPr>
        <w:t>odborných panel</w:t>
      </w:r>
      <w:r w:rsidR="00EE30C7" w:rsidRPr="00A925E9">
        <w:rPr>
          <w:rFonts w:ascii="Arial" w:hAnsi="Arial" w:cs="Arial"/>
        </w:rPr>
        <w:t>ech</w:t>
      </w:r>
      <w:r w:rsidR="00FD3817" w:rsidRPr="00A925E9">
        <w:rPr>
          <w:rFonts w:ascii="Arial" w:hAnsi="Arial" w:cs="Arial"/>
        </w:rPr>
        <w:t>, grémiích či</w:t>
      </w:r>
      <w:r w:rsidR="005D33EA" w:rsidRPr="00A925E9">
        <w:rPr>
          <w:rFonts w:ascii="Arial" w:hAnsi="Arial" w:cs="Arial"/>
        </w:rPr>
        <w:t> </w:t>
      </w:r>
      <w:r w:rsidR="00EE30C7" w:rsidRPr="00A925E9">
        <w:rPr>
          <w:rFonts w:ascii="Arial" w:hAnsi="Arial" w:cs="Arial"/>
        </w:rPr>
        <w:t>v</w:t>
      </w:r>
      <w:r w:rsidR="00504600" w:rsidRPr="00A925E9">
        <w:rPr>
          <w:rFonts w:ascii="Arial" w:hAnsi="Arial" w:cs="Arial"/>
        </w:rPr>
        <w:t> </w:t>
      </w:r>
      <w:r w:rsidR="00FD3817" w:rsidRPr="00A925E9">
        <w:rPr>
          <w:rFonts w:ascii="Arial" w:hAnsi="Arial" w:cs="Arial"/>
        </w:rPr>
        <w:t>dalších poradních orgánech vstupujících do hodnocení.</w:t>
      </w:r>
    </w:p>
    <w:p w14:paraId="7D05D1C9" w14:textId="77777777" w:rsidR="001C20C8" w:rsidRPr="00A925E9" w:rsidRDefault="00000000" w:rsidP="00FC7804">
      <w:pPr>
        <w:pStyle w:val="Nadpis2"/>
      </w:pPr>
      <w:bookmarkStart w:id="9" w:name="_Toc256000003"/>
      <w:bookmarkStart w:id="10" w:name="_Toc195174932"/>
      <w:r w:rsidRPr="00A925E9">
        <w:t>Vstup VO do hodnocení podle Metodiky</w:t>
      </w:r>
      <w:bookmarkEnd w:id="9"/>
      <w:bookmarkEnd w:id="10"/>
      <w:r w:rsidRPr="00A925E9">
        <w:t xml:space="preserve"> </w:t>
      </w:r>
    </w:p>
    <w:p w14:paraId="634DFBD0" w14:textId="77777777" w:rsidR="00245FE3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Na národní úrovni</w:t>
      </w:r>
      <w:r w:rsidR="001C20C8" w:rsidRPr="00A925E9">
        <w:rPr>
          <w:rFonts w:ascii="Arial" w:hAnsi="Arial" w:cs="Arial"/>
        </w:rPr>
        <w:t xml:space="preserve"> jsou</w:t>
      </w:r>
      <w:r w:rsidRPr="00A925E9">
        <w:rPr>
          <w:rFonts w:ascii="Arial" w:hAnsi="Arial" w:cs="Arial"/>
        </w:rPr>
        <w:t xml:space="preserve"> hodnoceny</w:t>
      </w:r>
      <w:r w:rsidR="001C20C8" w:rsidRPr="00A925E9">
        <w:rPr>
          <w:rFonts w:ascii="Arial" w:hAnsi="Arial" w:cs="Arial"/>
        </w:rPr>
        <w:t xml:space="preserve"> VO, které v roce předcházejícím hodnocení pobíraly IP</w:t>
      </w:r>
      <w:r w:rsidR="005D33EA" w:rsidRPr="00A925E9">
        <w:rPr>
          <w:rFonts w:ascii="Arial" w:hAnsi="Arial" w:cs="Arial"/>
        </w:rPr>
        <w:t> </w:t>
      </w:r>
      <w:r w:rsidR="001C20C8" w:rsidRPr="00A925E9">
        <w:rPr>
          <w:rFonts w:ascii="Arial" w:hAnsi="Arial" w:cs="Arial"/>
        </w:rPr>
        <w:t>DKRVO nebo splní podmínky pro hodnocení stanovené příslušným poskytovatelem a</w:t>
      </w:r>
      <w:r w:rsidR="005D33EA" w:rsidRPr="00A925E9">
        <w:rPr>
          <w:rFonts w:ascii="Arial" w:hAnsi="Arial" w:cs="Arial"/>
        </w:rPr>
        <w:t> </w:t>
      </w:r>
      <w:r w:rsidR="001C20C8" w:rsidRPr="00A925E9">
        <w:rPr>
          <w:rFonts w:ascii="Arial" w:hAnsi="Arial" w:cs="Arial"/>
        </w:rPr>
        <w:t>poskytovatel o jejich zhodnocení požádá RVVI/</w:t>
      </w:r>
      <w:r w:rsidR="006F7D63" w:rsidRPr="00A925E9">
        <w:rPr>
          <w:rFonts w:ascii="Arial" w:hAnsi="Arial" w:cs="Arial"/>
        </w:rPr>
        <w:t>ÚV</w:t>
      </w:r>
      <w:r w:rsidR="001C20C8" w:rsidRPr="00A925E9">
        <w:rPr>
          <w:rFonts w:ascii="Arial" w:hAnsi="Arial" w:cs="Arial"/>
        </w:rPr>
        <w:t xml:space="preserve">. </w:t>
      </w:r>
    </w:p>
    <w:p w14:paraId="41C234B4" w14:textId="77777777" w:rsidR="00FF38E4" w:rsidRPr="00A925E9" w:rsidRDefault="00000000" w:rsidP="00FC7804">
      <w:pPr>
        <w:pStyle w:val="Nadpis2"/>
      </w:pPr>
      <w:bookmarkStart w:id="11" w:name="_Toc256000004"/>
      <w:bookmarkStart w:id="12" w:name="_Toc195174933"/>
      <w:r w:rsidRPr="00A925E9">
        <w:t>Hlavní účastníci hodnocení a jejich role</w:t>
      </w:r>
      <w:bookmarkEnd w:id="11"/>
      <w:bookmarkEnd w:id="12"/>
    </w:p>
    <w:p w14:paraId="526CA492" w14:textId="77777777" w:rsidR="00FF38E4" w:rsidRPr="00A925E9" w:rsidRDefault="00000000" w:rsidP="005D33EA">
      <w:pPr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Rada pro výzkum, vývoj a inovace</w:t>
      </w:r>
    </w:p>
    <w:p w14:paraId="2CF2644F" w14:textId="77777777" w:rsidR="00F23A57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>je odborný</w:t>
      </w:r>
      <w:r w:rsidR="00E66816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a poradní</w:t>
      </w:r>
      <w:r w:rsidR="00E66816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orgán</w:t>
      </w:r>
      <w:r w:rsidR="00E66816" w:rsidRPr="00A925E9">
        <w:rPr>
          <w:rFonts w:ascii="Arial" w:hAnsi="Arial" w:cs="Arial"/>
        </w:rPr>
        <w:t>em</w:t>
      </w:r>
      <w:r w:rsidRPr="00A925E9">
        <w:rPr>
          <w:rFonts w:ascii="Arial" w:hAnsi="Arial" w:cs="Arial"/>
        </w:rPr>
        <w:t xml:space="preserve"> vlády České republiky dle </w:t>
      </w:r>
      <w:r w:rsidR="004D687A" w:rsidRPr="00A925E9">
        <w:rPr>
          <w:rFonts w:ascii="Arial" w:hAnsi="Arial" w:cs="Arial"/>
        </w:rPr>
        <w:t>Z</w:t>
      </w:r>
      <w:r w:rsidRPr="00A925E9">
        <w:rPr>
          <w:rFonts w:ascii="Arial" w:hAnsi="Arial" w:cs="Arial"/>
        </w:rPr>
        <w:t>ákona</w:t>
      </w:r>
      <w:r w:rsidR="005D33EA" w:rsidRPr="00A925E9">
        <w:rPr>
          <w:rFonts w:ascii="Arial" w:hAnsi="Arial" w:cs="Arial"/>
        </w:rPr>
        <w:t>,</w:t>
      </w:r>
    </w:p>
    <w:p w14:paraId="69FEFA6C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zabezpečuje přípravu metodiky hodnocení výzkumných organizací a její předložení vládě,</w:t>
      </w:r>
    </w:p>
    <w:p w14:paraId="75D9E543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zabezpečuje hodnocení v rozsahu podle </w:t>
      </w:r>
      <w:r w:rsidR="004D687A" w:rsidRPr="00A925E9">
        <w:rPr>
          <w:rFonts w:ascii="Arial" w:hAnsi="Arial" w:cs="Arial"/>
        </w:rPr>
        <w:t>této M</w:t>
      </w:r>
      <w:r w:rsidRPr="00A925E9">
        <w:rPr>
          <w:rFonts w:ascii="Arial" w:hAnsi="Arial" w:cs="Arial"/>
        </w:rPr>
        <w:t>etodiky,</w:t>
      </w:r>
    </w:p>
    <w:p w14:paraId="433D27FC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dohlíží na dodržování principů hodnocení</w:t>
      </w:r>
      <w:r w:rsidR="004D687A" w:rsidRPr="00A925E9">
        <w:rPr>
          <w:rFonts w:ascii="Arial" w:hAnsi="Arial" w:cs="Arial"/>
        </w:rPr>
        <w:t xml:space="preserve"> podle této Metodiky</w:t>
      </w:r>
      <w:r w:rsidRPr="00A925E9">
        <w:rPr>
          <w:rFonts w:ascii="Arial" w:hAnsi="Arial" w:cs="Arial"/>
        </w:rPr>
        <w:t>,</w:t>
      </w:r>
    </w:p>
    <w:p w14:paraId="1C33D713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ověřuje soulad hodnocení na úrovni poskytovatelů s</w:t>
      </w:r>
      <w:r w:rsidR="004D687A" w:rsidRPr="00A925E9">
        <w:rPr>
          <w:rFonts w:ascii="Arial" w:hAnsi="Arial" w:cs="Arial"/>
        </w:rPr>
        <w:t> Metodikou</w:t>
      </w:r>
      <w:r w:rsidRPr="00A925E9">
        <w:rPr>
          <w:rFonts w:ascii="Arial" w:hAnsi="Arial" w:cs="Arial"/>
        </w:rPr>
        <w:t>,</w:t>
      </w:r>
    </w:p>
    <w:p w14:paraId="0BCEB64B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řeší sporné případy, vzniklé nejasnosti, námitky a relevantní dotazy</w:t>
      </w:r>
      <w:r w:rsidR="009A0785" w:rsidRPr="00A925E9">
        <w:rPr>
          <w:rFonts w:ascii="Arial" w:hAnsi="Arial" w:cs="Arial"/>
        </w:rPr>
        <w:t xml:space="preserve"> pro národní úroveň hodnocení</w:t>
      </w:r>
      <w:r w:rsidRPr="00A925E9">
        <w:rPr>
          <w:rFonts w:ascii="Arial" w:hAnsi="Arial" w:cs="Arial"/>
        </w:rPr>
        <w:t>,</w:t>
      </w:r>
    </w:p>
    <w:p w14:paraId="14340C2D" w14:textId="77777777" w:rsidR="00FF38E4" w:rsidRPr="00A925E9" w:rsidRDefault="00000000" w:rsidP="00D45AFC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schvaluje výstupy z hodnocení </w:t>
      </w:r>
      <w:r w:rsidR="009A0785" w:rsidRPr="00A925E9">
        <w:rPr>
          <w:rFonts w:ascii="Arial" w:hAnsi="Arial" w:cs="Arial"/>
        </w:rPr>
        <w:t>na národní úrovni</w:t>
      </w:r>
      <w:r w:rsidR="00D45AFC" w:rsidRPr="00A925E9">
        <w:rPr>
          <w:rFonts w:ascii="Arial" w:hAnsi="Arial" w:cs="Arial"/>
        </w:rPr>
        <w:t>, výstupy z tripartitních jednání</w:t>
      </w:r>
      <w:r w:rsidR="009A078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 zajišťuje jejich zveřejnění.</w:t>
      </w:r>
    </w:p>
    <w:p w14:paraId="2BC3E547" w14:textId="77777777" w:rsidR="00FF38E4" w:rsidRPr="00A925E9" w:rsidRDefault="00000000" w:rsidP="005D33EA">
      <w:p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Poskytovatel</w:t>
      </w:r>
    </w:p>
    <w:p w14:paraId="153FA0D9" w14:textId="77777777" w:rsidR="00FF38E4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organizační složk</w:t>
      </w:r>
      <w:r w:rsidR="00E66816" w:rsidRPr="00A925E9">
        <w:rPr>
          <w:rFonts w:ascii="Arial" w:hAnsi="Arial" w:cs="Arial"/>
        </w:rPr>
        <w:t>ou</w:t>
      </w:r>
      <w:r w:rsidRPr="00A925E9">
        <w:rPr>
          <w:rFonts w:ascii="Arial" w:hAnsi="Arial" w:cs="Arial"/>
        </w:rPr>
        <w:t xml:space="preserve"> státu nebo</w:t>
      </w:r>
      <w:r w:rsidR="00E66816" w:rsidRPr="00A925E9">
        <w:rPr>
          <w:rFonts w:ascii="Arial" w:hAnsi="Arial" w:cs="Arial"/>
        </w:rPr>
        <w:t xml:space="preserve"> územním samosprávným celkem</w:t>
      </w:r>
      <w:r w:rsidRPr="00A925E9">
        <w:rPr>
          <w:rFonts w:ascii="Arial" w:hAnsi="Arial" w:cs="Arial"/>
        </w:rPr>
        <w:t>, který rozhoduje o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poskytnutí podpory a který tuto podporu poskytuje</w:t>
      </w:r>
      <w:r w:rsidR="00E66816" w:rsidRPr="00A925E9">
        <w:rPr>
          <w:rFonts w:ascii="Arial" w:hAnsi="Arial" w:cs="Arial"/>
        </w:rPr>
        <w:t>,</w:t>
      </w:r>
    </w:p>
    <w:p w14:paraId="450A6652" w14:textId="77777777" w:rsidR="004D687A" w:rsidRPr="00A925E9" w:rsidRDefault="00000000" w:rsidP="004D687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zabezpečuje hodnocení v rozsahu podle této Metodiky,</w:t>
      </w:r>
    </w:p>
    <w:p w14:paraId="3B042830" w14:textId="77777777" w:rsidR="00DA74EF" w:rsidRPr="00A925E9" w:rsidRDefault="00000000" w:rsidP="00DA74EF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odpovědný jednou za 5 let ve spolupráci s RVVI provést kompletní formativní hodnocení VO, které má ve své působnosti,</w:t>
      </w:r>
    </w:p>
    <w:p w14:paraId="29868F75" w14:textId="77777777" w:rsidR="00E66816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poskytuje IP D</w:t>
      </w:r>
      <w:r w:rsidR="00494B24">
        <w:rPr>
          <w:rFonts w:ascii="Arial" w:hAnsi="Arial" w:cs="Arial"/>
        </w:rPr>
        <w:t>K</w:t>
      </w:r>
      <w:r w:rsidRPr="00A925E9">
        <w:rPr>
          <w:rFonts w:ascii="Arial" w:hAnsi="Arial" w:cs="Arial"/>
        </w:rPr>
        <w:t xml:space="preserve">RVO na základě </w:t>
      </w:r>
      <w:r w:rsidR="00A13DE2" w:rsidRPr="00A925E9">
        <w:rPr>
          <w:rFonts w:ascii="Arial" w:hAnsi="Arial" w:cs="Arial"/>
        </w:rPr>
        <w:t xml:space="preserve">kompletního </w:t>
      </w:r>
      <w:r w:rsidRPr="00A925E9">
        <w:rPr>
          <w:rFonts w:ascii="Arial" w:hAnsi="Arial" w:cs="Arial"/>
        </w:rPr>
        <w:t xml:space="preserve">zhodnocení VO podle </w:t>
      </w:r>
      <w:r w:rsidR="00A13DE2" w:rsidRPr="00A925E9">
        <w:rPr>
          <w:rFonts w:ascii="Arial" w:hAnsi="Arial" w:cs="Arial"/>
        </w:rPr>
        <w:t xml:space="preserve">této </w:t>
      </w:r>
      <w:r w:rsidR="004D687A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etodiky </w:t>
      </w:r>
      <w:r w:rsidR="00A13DE2" w:rsidRPr="00A925E9">
        <w:rPr>
          <w:rFonts w:ascii="Arial" w:hAnsi="Arial" w:cs="Arial"/>
        </w:rPr>
        <w:t>a</w:t>
      </w:r>
      <w:r w:rsidR="00A925E9">
        <w:rPr>
          <w:rFonts w:ascii="Arial" w:hAnsi="Arial" w:cs="Arial"/>
        </w:rPr>
        <w:t> </w:t>
      </w:r>
      <w:r w:rsidR="00A13DE2" w:rsidRPr="00A925E9">
        <w:rPr>
          <w:rFonts w:ascii="Arial" w:hAnsi="Arial" w:cs="Arial"/>
        </w:rPr>
        <w:t>metodiky poskytovatele (viz kapitola 4)</w:t>
      </w:r>
      <w:r w:rsidR="00DA74EF" w:rsidRPr="00A925E9">
        <w:rPr>
          <w:rFonts w:ascii="Arial" w:hAnsi="Arial" w:cs="Arial"/>
        </w:rPr>
        <w:t>.</w:t>
      </w:r>
    </w:p>
    <w:p w14:paraId="2A3A4310" w14:textId="77777777" w:rsidR="00FF38E4" w:rsidRPr="00A925E9" w:rsidRDefault="00000000" w:rsidP="005D33EA">
      <w:p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Komise pro hodnocení</w:t>
      </w:r>
      <w:r w:rsidR="009A0475" w:rsidRPr="00A925E9">
        <w:rPr>
          <w:rFonts w:ascii="Arial" w:hAnsi="Arial" w:cs="Arial"/>
          <w:b/>
          <w:bCs/>
        </w:rPr>
        <w:t xml:space="preserve"> výzkumných organizací</w:t>
      </w:r>
      <w:r w:rsidRPr="00A925E9">
        <w:rPr>
          <w:rFonts w:ascii="Arial" w:hAnsi="Arial" w:cs="Arial"/>
          <w:b/>
          <w:bCs/>
        </w:rPr>
        <w:t xml:space="preserve"> </w:t>
      </w:r>
    </w:p>
    <w:p w14:paraId="182B8233" w14:textId="77777777" w:rsidR="006B4E17" w:rsidRPr="00A925E9" w:rsidRDefault="00000000" w:rsidP="006B4E17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není orgánem provádějícím hodnocení podle této </w:t>
      </w:r>
      <w:r w:rsidR="004D687A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etodiky</w:t>
      </w:r>
      <w:r w:rsidR="004D687A" w:rsidRPr="00A925E9">
        <w:rPr>
          <w:rFonts w:ascii="Arial" w:hAnsi="Arial" w:cs="Arial"/>
        </w:rPr>
        <w:t>,</w:t>
      </w:r>
    </w:p>
    <w:p w14:paraId="582E99A5" w14:textId="77777777" w:rsidR="006B4E17" w:rsidRPr="00A925E9" w:rsidRDefault="00000000" w:rsidP="00BD4D4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je poradním orgánem RVVI obecně </w:t>
      </w:r>
      <w:r w:rsidR="00BD0653" w:rsidRPr="00A925E9">
        <w:rPr>
          <w:rFonts w:ascii="Arial" w:hAnsi="Arial" w:cs="Arial"/>
        </w:rPr>
        <w:t>pro otázky hodnocení</w:t>
      </w:r>
      <w:r w:rsidRPr="00A925E9">
        <w:rPr>
          <w:rFonts w:ascii="Arial" w:hAnsi="Arial" w:cs="Arial"/>
        </w:rPr>
        <w:t xml:space="preserve"> výzkumu</w:t>
      </w:r>
      <w:r w:rsidR="00BD0653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vývoje a inovací a plní jí zadané úkoly v této oblasti,</w:t>
      </w:r>
    </w:p>
    <w:p w14:paraId="0EC934D9" w14:textId="77777777" w:rsidR="00ED78D5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členství v KHV je neslučitelné se současným členstvím v </w:t>
      </w:r>
      <w:r w:rsidR="006D76EE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dborných panelech</w:t>
      </w:r>
      <w:r w:rsidR="004D687A" w:rsidRPr="00A925E9">
        <w:rPr>
          <w:rFonts w:ascii="Arial" w:hAnsi="Arial" w:cs="Arial"/>
        </w:rPr>
        <w:t>,</w:t>
      </w:r>
    </w:p>
    <w:p w14:paraId="57FD1D81" w14:textId="77777777" w:rsidR="00FF38E4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slouží jako prvoinstanční orgán pro vypořádání nejasností, konfliktů, sporných případů a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námitek k</w:t>
      </w:r>
      <w:r w:rsidR="005F0612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</w:t>
      </w:r>
      <w:r w:rsidR="005F0612" w:rsidRPr="00A925E9">
        <w:rPr>
          <w:rFonts w:ascii="Arial" w:hAnsi="Arial" w:cs="Arial"/>
        </w:rPr>
        <w:t xml:space="preserve"> na národní úrovni</w:t>
      </w:r>
      <w:r w:rsidRPr="00A925E9">
        <w:rPr>
          <w:rFonts w:ascii="Arial" w:hAnsi="Arial" w:cs="Arial"/>
        </w:rPr>
        <w:t>.</w:t>
      </w:r>
    </w:p>
    <w:p w14:paraId="2461D24E" w14:textId="77777777" w:rsidR="00FF38E4" w:rsidRPr="00A925E9" w:rsidRDefault="00000000" w:rsidP="005D33EA">
      <w:p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Odborné panely</w:t>
      </w:r>
    </w:p>
    <w:p w14:paraId="57CDB827" w14:textId="77777777" w:rsidR="00D772C5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 xml:space="preserve">jsou orgánem provádějícím hodnocení podle této </w:t>
      </w:r>
      <w:r w:rsidR="004D687A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etodiky,</w:t>
      </w:r>
    </w:p>
    <w:p w14:paraId="0A1E8464" w14:textId="77777777" w:rsidR="00917B32" w:rsidRPr="00A925E9" w:rsidRDefault="00000000" w:rsidP="006E0C1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jsou</w:t>
      </w:r>
      <w:r w:rsidR="00FF38E4" w:rsidRPr="00A925E9">
        <w:rPr>
          <w:rFonts w:ascii="Arial" w:hAnsi="Arial" w:cs="Arial"/>
        </w:rPr>
        <w:t xml:space="preserve"> poradním orgánem RVVI</w:t>
      </w:r>
      <w:r w:rsidRPr="00A925E9">
        <w:rPr>
          <w:rFonts w:ascii="Arial" w:hAnsi="Arial" w:cs="Arial"/>
        </w:rPr>
        <w:t xml:space="preserve"> </w:t>
      </w:r>
      <w:r w:rsidR="00A64455" w:rsidRPr="00A925E9">
        <w:rPr>
          <w:rFonts w:ascii="Arial" w:hAnsi="Arial" w:cs="Arial"/>
        </w:rPr>
        <w:t>(</w:t>
      </w:r>
      <w:r w:rsidR="00E66816" w:rsidRPr="00A925E9">
        <w:rPr>
          <w:rFonts w:ascii="Arial" w:hAnsi="Arial" w:cs="Arial"/>
        </w:rPr>
        <w:t>blíže viz Kapitola 3.</w:t>
      </w:r>
      <w:r w:rsidR="00A95709" w:rsidRPr="00A925E9">
        <w:rPr>
          <w:rFonts w:ascii="Arial" w:hAnsi="Arial" w:cs="Arial"/>
        </w:rPr>
        <w:t>1</w:t>
      </w:r>
      <w:r w:rsidR="00A64455" w:rsidRPr="00A925E9">
        <w:rPr>
          <w:rFonts w:ascii="Arial" w:hAnsi="Arial" w:cs="Arial"/>
        </w:rPr>
        <w:t>)</w:t>
      </w:r>
      <w:r w:rsidR="00FF4E9E" w:rsidRPr="00A925E9">
        <w:rPr>
          <w:rFonts w:ascii="Arial" w:hAnsi="Arial" w:cs="Arial"/>
        </w:rPr>
        <w:t>.</w:t>
      </w:r>
    </w:p>
    <w:p w14:paraId="4FC9AA19" w14:textId="77777777" w:rsidR="00917B32" w:rsidRPr="00A925E9" w:rsidRDefault="00000000" w:rsidP="00C23778">
      <w:p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Hlavní koordinátor hodnocení</w:t>
      </w:r>
    </w:p>
    <w:p w14:paraId="068F5CA6" w14:textId="77777777" w:rsidR="00FF4E9E" w:rsidRPr="00A925E9" w:rsidRDefault="00000000" w:rsidP="004D687A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zajišťuje koordinaci hodnocení</w:t>
      </w:r>
      <w:r w:rsidR="00C23778" w:rsidRPr="00A925E9">
        <w:rPr>
          <w:rFonts w:ascii="Arial" w:hAnsi="Arial" w:cs="Arial"/>
        </w:rPr>
        <w:t xml:space="preserve"> a dodržování pravidel</w:t>
      </w:r>
      <w:r w:rsidR="00F60A59" w:rsidRPr="00A925E9">
        <w:rPr>
          <w:rFonts w:ascii="Arial" w:hAnsi="Arial" w:cs="Arial"/>
        </w:rPr>
        <w:t xml:space="preserve"> Metodiky</w:t>
      </w:r>
      <w:r w:rsidRPr="00A925E9">
        <w:rPr>
          <w:rFonts w:ascii="Arial" w:hAnsi="Arial" w:cs="Arial"/>
        </w:rPr>
        <w:t>,</w:t>
      </w:r>
    </w:p>
    <w:p w14:paraId="44E1FE6F" w14:textId="77777777" w:rsidR="006D76EE" w:rsidRPr="00A925E9" w:rsidRDefault="00000000" w:rsidP="00F86C6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>k</w:t>
      </w:r>
      <w:r w:rsidR="00917B32" w:rsidRPr="00A925E9">
        <w:rPr>
          <w:rFonts w:ascii="Arial" w:hAnsi="Arial" w:cs="Arial"/>
        </w:rPr>
        <w:t>oordinátora hodnocení jmenuje a odvolává R</w:t>
      </w:r>
      <w:r w:rsidRPr="00A925E9">
        <w:rPr>
          <w:rFonts w:ascii="Arial" w:hAnsi="Arial" w:cs="Arial"/>
        </w:rPr>
        <w:t xml:space="preserve">VVI </w:t>
      </w:r>
      <w:r w:rsidR="00917B32" w:rsidRPr="00A925E9">
        <w:rPr>
          <w:rFonts w:ascii="Arial" w:hAnsi="Arial" w:cs="Arial"/>
        </w:rPr>
        <w:t>z řad členů K</w:t>
      </w:r>
      <w:r w:rsidRPr="00A925E9">
        <w:rPr>
          <w:rFonts w:ascii="Arial" w:hAnsi="Arial" w:cs="Arial"/>
        </w:rPr>
        <w:t>HV,</w:t>
      </w:r>
    </w:p>
    <w:p w14:paraId="2CEAAFA8" w14:textId="77777777" w:rsidR="004D687A" w:rsidRPr="00A925E9" w:rsidRDefault="00000000" w:rsidP="00F86C6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>hlavní koordinátor není členem Odborných panelů</w:t>
      </w:r>
      <w:r w:rsidR="00FF4E9E" w:rsidRPr="00A925E9">
        <w:rPr>
          <w:rFonts w:ascii="Arial" w:hAnsi="Arial" w:cs="Arial"/>
        </w:rPr>
        <w:t xml:space="preserve">. </w:t>
      </w:r>
    </w:p>
    <w:p w14:paraId="426196E0" w14:textId="77777777" w:rsidR="00FF38E4" w:rsidRPr="00A925E9" w:rsidRDefault="00000000" w:rsidP="005D33EA">
      <w:p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Odborný orgán hodnotitelů</w:t>
      </w:r>
    </w:p>
    <w:p w14:paraId="34E5D6DC" w14:textId="77777777" w:rsidR="00D772C5" w:rsidRPr="00A925E9" w:rsidRDefault="00000000" w:rsidP="00D772C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 xml:space="preserve">je orgánem provádějícím hodnocení podle této </w:t>
      </w:r>
      <w:r w:rsidR="00F60A59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>etodiky,</w:t>
      </w:r>
    </w:p>
    <w:p w14:paraId="70707456" w14:textId="77777777" w:rsidR="00E66816" w:rsidRPr="00A925E9" w:rsidRDefault="00000000" w:rsidP="006E0C1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</w:rPr>
        <w:t>je poradním orgánem RVVI</w:t>
      </w:r>
      <w:r w:rsidR="00A64455" w:rsidRPr="00A925E9">
        <w:rPr>
          <w:rFonts w:ascii="Arial" w:hAnsi="Arial" w:cs="Arial"/>
        </w:rPr>
        <w:t xml:space="preserve"> (</w:t>
      </w:r>
      <w:r w:rsidRPr="00A925E9">
        <w:rPr>
          <w:rFonts w:ascii="Arial" w:hAnsi="Arial" w:cs="Arial"/>
        </w:rPr>
        <w:t>blíže viz Kapitola 3.2.1</w:t>
      </w:r>
      <w:r w:rsidR="00A64455" w:rsidRPr="00A925E9">
        <w:rPr>
          <w:rFonts w:ascii="Arial" w:hAnsi="Arial" w:cs="Arial"/>
        </w:rPr>
        <w:t>)</w:t>
      </w:r>
      <w:r w:rsidR="007B02DB" w:rsidRPr="00A925E9">
        <w:rPr>
          <w:rFonts w:ascii="Arial" w:hAnsi="Arial" w:cs="Arial"/>
        </w:rPr>
        <w:t>.</w:t>
      </w:r>
    </w:p>
    <w:p w14:paraId="252BECD9" w14:textId="77777777" w:rsidR="00FF38E4" w:rsidRPr="00A925E9" w:rsidRDefault="00000000" w:rsidP="005D33EA">
      <w:pPr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Ú</w:t>
      </w:r>
      <w:r w:rsidR="00BD0653" w:rsidRPr="00A925E9">
        <w:rPr>
          <w:rFonts w:ascii="Arial" w:hAnsi="Arial" w:cs="Arial"/>
          <w:b/>
          <w:bCs/>
        </w:rPr>
        <w:t>řad</w:t>
      </w:r>
      <w:r w:rsidRPr="00A925E9">
        <w:rPr>
          <w:rFonts w:ascii="Arial" w:hAnsi="Arial" w:cs="Arial"/>
          <w:b/>
          <w:bCs/>
        </w:rPr>
        <w:t xml:space="preserve"> vlády</w:t>
      </w:r>
      <w:r w:rsidR="00BD0653" w:rsidRPr="00A925E9">
        <w:rPr>
          <w:rFonts w:ascii="Arial" w:hAnsi="Arial" w:cs="Arial"/>
          <w:b/>
          <w:bCs/>
        </w:rPr>
        <w:t xml:space="preserve"> ČR</w:t>
      </w:r>
    </w:p>
    <w:p w14:paraId="212A0000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provádí vstupní a výstupní analýzy a činnosti spojené s hodnocením,</w:t>
      </w:r>
    </w:p>
    <w:p w14:paraId="634EB832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připravuje podklady pro hodnocení na národní úrovni v Modulu 1 a v Modulu 2 podle Metodiky a</w:t>
      </w:r>
      <w:r w:rsidR="005D33EA" w:rsidRPr="00A925E9">
        <w:rPr>
          <w:rFonts w:ascii="Arial" w:hAnsi="Arial" w:cs="Arial"/>
        </w:rPr>
        <w:t> </w:t>
      </w:r>
      <w:r w:rsidR="005A1319" w:rsidRPr="00A925E9">
        <w:rPr>
          <w:rFonts w:ascii="Arial" w:hAnsi="Arial" w:cs="Arial"/>
        </w:rPr>
        <w:t xml:space="preserve">zabezpečuje </w:t>
      </w:r>
      <w:r w:rsidRPr="00A925E9">
        <w:rPr>
          <w:rFonts w:ascii="Arial" w:hAnsi="Arial" w:cs="Arial"/>
        </w:rPr>
        <w:t xml:space="preserve">jeho průběh </w:t>
      </w:r>
      <w:r w:rsidR="005A1319" w:rsidRPr="00A925E9">
        <w:rPr>
          <w:rFonts w:ascii="Arial" w:hAnsi="Arial" w:cs="Arial"/>
        </w:rPr>
        <w:t xml:space="preserve">po </w:t>
      </w:r>
      <w:r w:rsidRPr="00A925E9">
        <w:rPr>
          <w:rFonts w:ascii="Arial" w:hAnsi="Arial" w:cs="Arial"/>
        </w:rPr>
        <w:t xml:space="preserve">odborné, technické a administrativní </w:t>
      </w:r>
      <w:r w:rsidR="005A1319" w:rsidRPr="00A925E9">
        <w:rPr>
          <w:rFonts w:ascii="Arial" w:hAnsi="Arial" w:cs="Arial"/>
        </w:rPr>
        <w:t>stránce</w:t>
      </w:r>
      <w:r w:rsidR="000E0D78" w:rsidRPr="00A925E9">
        <w:rPr>
          <w:rFonts w:ascii="Arial" w:hAnsi="Arial" w:cs="Arial"/>
        </w:rPr>
        <w:t>,</w:t>
      </w:r>
      <w:r w:rsidR="005A1319" w:rsidRPr="00A925E9">
        <w:rPr>
          <w:rFonts w:ascii="Arial" w:hAnsi="Arial" w:cs="Arial"/>
        </w:rPr>
        <w:t xml:space="preserve"> </w:t>
      </w:r>
    </w:p>
    <w:p w14:paraId="5DFD38D8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připravuje zprávy z hodnocení na národní úrovni vč. jejich prezentace,</w:t>
      </w:r>
    </w:p>
    <w:p w14:paraId="567A98C6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>organizuje tripartitní jednání podle kapitoly 5 a zajišťuje související činnosti (příprava podkladů i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výstupů),</w:t>
      </w:r>
    </w:p>
    <w:p w14:paraId="3843C9C2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zajišťuje odbornou a administrativní podporu RVVI,</w:t>
      </w:r>
    </w:p>
    <w:p w14:paraId="1B9FEB8C" w14:textId="77777777" w:rsidR="002D54E2" w:rsidRPr="00A925E9" w:rsidRDefault="00000000" w:rsidP="005D33E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spolupracuje s příslušnými poradními orgány RVVI.</w:t>
      </w:r>
    </w:p>
    <w:p w14:paraId="611C2C0E" w14:textId="77777777" w:rsidR="00F10112" w:rsidRPr="00A925E9" w:rsidRDefault="00F10112" w:rsidP="00F10112">
      <w:pPr>
        <w:jc w:val="both"/>
        <w:rPr>
          <w:rFonts w:ascii="Arial" w:hAnsi="Arial" w:cs="Arial"/>
        </w:rPr>
      </w:pPr>
    </w:p>
    <w:p w14:paraId="10D2F8E5" w14:textId="77777777" w:rsidR="00444BD8" w:rsidRPr="00A925E9" w:rsidRDefault="00000000" w:rsidP="00FC7804">
      <w:pPr>
        <w:pStyle w:val="Nadpis1"/>
      </w:pPr>
      <w:bookmarkStart w:id="13" w:name="_Toc256000005"/>
      <w:bookmarkStart w:id="14" w:name="_Toc195174934"/>
      <w:r w:rsidRPr="00A925E9">
        <w:t xml:space="preserve">Základní </w:t>
      </w:r>
      <w:r w:rsidR="0074388B" w:rsidRPr="00A925E9">
        <w:t xml:space="preserve">charakteristika </w:t>
      </w:r>
      <w:r w:rsidRPr="00A925E9">
        <w:t>modul</w:t>
      </w:r>
      <w:r w:rsidR="0074388B" w:rsidRPr="00A925E9">
        <w:t>ů</w:t>
      </w:r>
      <w:r w:rsidRPr="00A925E9">
        <w:t xml:space="preserve"> hodnocení</w:t>
      </w:r>
      <w:bookmarkEnd w:id="13"/>
      <w:bookmarkEnd w:id="14"/>
    </w:p>
    <w:p w14:paraId="08A31A93" w14:textId="77777777" w:rsidR="0038490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Hodnocení </w:t>
      </w:r>
      <w:r w:rsidR="0074388B" w:rsidRPr="00A925E9">
        <w:rPr>
          <w:rFonts w:ascii="Arial" w:hAnsi="Arial" w:cs="Arial"/>
        </w:rPr>
        <w:t xml:space="preserve">je </w:t>
      </w:r>
      <w:r w:rsidRPr="00A925E9">
        <w:rPr>
          <w:rFonts w:ascii="Arial" w:hAnsi="Arial" w:cs="Arial"/>
        </w:rPr>
        <w:t xml:space="preserve">realizováno v pěti základních modulech, které </w:t>
      </w:r>
      <w:r w:rsidRPr="00A925E9">
        <w:rPr>
          <w:rFonts w:ascii="Arial" w:hAnsi="Arial" w:cs="Arial"/>
          <w:bCs/>
        </w:rPr>
        <w:t>společně</w:t>
      </w:r>
      <w:r w:rsidRPr="00A925E9">
        <w:rPr>
          <w:rFonts w:ascii="Arial" w:hAnsi="Arial" w:cs="Arial"/>
        </w:rPr>
        <w:t xml:space="preserve"> umožní plnění strategických cílů systému hodnocení a financování. </w:t>
      </w:r>
      <w:r w:rsidR="0017631F" w:rsidRPr="00A925E9">
        <w:rPr>
          <w:rFonts w:ascii="Arial" w:hAnsi="Arial" w:cs="Arial"/>
        </w:rPr>
        <w:t>Jednotlivými</w:t>
      </w:r>
      <w:r w:rsidRPr="00A925E9">
        <w:rPr>
          <w:rFonts w:ascii="Arial" w:hAnsi="Arial" w:cs="Arial"/>
        </w:rPr>
        <w:t xml:space="preserve"> moduly jsou: </w:t>
      </w:r>
      <w:r w:rsidRPr="00A925E9">
        <w:rPr>
          <w:rFonts w:ascii="Arial" w:hAnsi="Arial" w:cs="Arial"/>
          <w:b/>
        </w:rPr>
        <w:t>Kvalita vybraných výsledků</w:t>
      </w:r>
      <w:r w:rsidRPr="00A925E9">
        <w:rPr>
          <w:rFonts w:ascii="Arial" w:hAnsi="Arial" w:cs="Arial"/>
        </w:rPr>
        <w:t>,</w:t>
      </w:r>
      <w:r w:rsidR="009D6665" w:rsidRPr="00A925E9">
        <w:rPr>
          <w:rFonts w:ascii="Arial" w:hAnsi="Arial" w:cs="Arial"/>
        </w:rPr>
        <w:t xml:space="preserve"> </w:t>
      </w:r>
      <w:r w:rsidR="009029D2" w:rsidRPr="00A925E9">
        <w:rPr>
          <w:rFonts w:ascii="Arial" w:hAnsi="Arial" w:cs="Arial"/>
          <w:b/>
        </w:rPr>
        <w:t>Komentovan</w:t>
      </w:r>
      <w:r w:rsidR="001D0960" w:rsidRPr="00A925E9">
        <w:rPr>
          <w:rFonts w:ascii="Arial" w:hAnsi="Arial" w:cs="Arial"/>
          <w:b/>
        </w:rPr>
        <w:t>é statistiky</w:t>
      </w:r>
      <w:r w:rsidRPr="00A925E9">
        <w:rPr>
          <w:rFonts w:ascii="Arial" w:hAnsi="Arial" w:cs="Arial"/>
        </w:rPr>
        <w:t xml:space="preserve">, </w:t>
      </w:r>
      <w:r w:rsidRPr="00A925E9">
        <w:rPr>
          <w:rFonts w:ascii="Arial" w:hAnsi="Arial" w:cs="Arial"/>
          <w:b/>
        </w:rPr>
        <w:t>Společensk</w:t>
      </w:r>
      <w:r w:rsidR="00970186" w:rsidRPr="00A925E9">
        <w:rPr>
          <w:rFonts w:ascii="Arial" w:hAnsi="Arial" w:cs="Arial"/>
          <w:b/>
        </w:rPr>
        <w:t>ý význam</w:t>
      </w:r>
      <w:r w:rsidR="00D963EE" w:rsidRPr="00A925E9">
        <w:rPr>
          <w:rFonts w:ascii="Arial" w:hAnsi="Arial" w:cs="Arial"/>
          <w:b/>
        </w:rPr>
        <w:t xml:space="preserve"> VO</w:t>
      </w:r>
      <w:r w:rsidRPr="00A925E9">
        <w:rPr>
          <w:rFonts w:ascii="Arial" w:hAnsi="Arial" w:cs="Arial"/>
        </w:rPr>
        <w:t xml:space="preserve">, </w:t>
      </w:r>
      <w:r w:rsidR="004B4ADB" w:rsidRPr="00A925E9">
        <w:rPr>
          <w:rFonts w:ascii="Arial" w:hAnsi="Arial" w:cs="Arial"/>
          <w:b/>
        </w:rPr>
        <w:t>Řízení VO</w:t>
      </w:r>
      <w:r w:rsidRPr="00A925E9">
        <w:rPr>
          <w:rFonts w:ascii="Arial" w:hAnsi="Arial" w:cs="Arial"/>
        </w:rPr>
        <w:t xml:space="preserve"> a</w:t>
      </w:r>
      <w:r w:rsidR="005D33E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  <w:b/>
        </w:rPr>
        <w:t>Strategie a koncepce</w:t>
      </w:r>
      <w:r w:rsidRPr="00A925E9">
        <w:rPr>
          <w:rFonts w:ascii="Arial" w:hAnsi="Arial" w:cs="Arial"/>
        </w:rPr>
        <w:t>.</w:t>
      </w:r>
    </w:p>
    <w:p w14:paraId="743F2169" w14:textId="77777777" w:rsidR="0042360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T</w:t>
      </w:r>
      <w:r w:rsidR="00001D86" w:rsidRPr="00A925E9">
        <w:rPr>
          <w:rFonts w:ascii="Arial" w:hAnsi="Arial" w:cs="Arial"/>
        </w:rPr>
        <w:t xml:space="preserve">yto moduly hodnocení </w:t>
      </w:r>
      <w:r w:rsidRPr="00A925E9">
        <w:rPr>
          <w:rFonts w:ascii="Arial" w:hAnsi="Arial" w:cs="Arial"/>
        </w:rPr>
        <w:t xml:space="preserve">jsou </w:t>
      </w:r>
      <w:r w:rsidR="00001D86" w:rsidRPr="00A925E9">
        <w:rPr>
          <w:rFonts w:ascii="Arial" w:hAnsi="Arial" w:cs="Arial"/>
        </w:rPr>
        <w:t xml:space="preserve">relevantní pro všechny typy VO, bez ohledu na </w:t>
      </w:r>
      <w:r w:rsidR="004052C4" w:rsidRPr="00A925E9">
        <w:rPr>
          <w:rFonts w:ascii="Arial" w:hAnsi="Arial" w:cs="Arial"/>
        </w:rPr>
        <w:t xml:space="preserve">realizovaný typ </w:t>
      </w:r>
      <w:r w:rsidR="00001D86" w:rsidRPr="00A925E9">
        <w:rPr>
          <w:rFonts w:ascii="Arial" w:hAnsi="Arial" w:cs="Arial"/>
        </w:rPr>
        <w:t xml:space="preserve">výzkumu nebo na obor, v němž jsou aktivní. </w:t>
      </w:r>
      <w:r w:rsidR="00FE4AF9" w:rsidRPr="00A925E9">
        <w:rPr>
          <w:rFonts w:ascii="Arial" w:hAnsi="Arial" w:cs="Arial"/>
        </w:rPr>
        <w:t>V</w:t>
      </w:r>
      <w:r w:rsidR="00001D86" w:rsidRPr="00A925E9">
        <w:rPr>
          <w:rFonts w:ascii="Arial" w:hAnsi="Arial" w:cs="Arial"/>
        </w:rPr>
        <w:t xml:space="preserve">ýznamnost a rozsah jednotlivých modulů </w:t>
      </w:r>
      <w:r w:rsidRPr="00A925E9">
        <w:rPr>
          <w:rFonts w:ascii="Arial" w:hAnsi="Arial" w:cs="Arial"/>
        </w:rPr>
        <w:t>j</w:t>
      </w:r>
      <w:r w:rsidR="008B30A1" w:rsidRPr="00A925E9">
        <w:rPr>
          <w:rFonts w:ascii="Arial" w:hAnsi="Arial" w:cs="Arial"/>
        </w:rPr>
        <w:t>sou</w:t>
      </w:r>
      <w:r w:rsidRPr="00A925E9">
        <w:rPr>
          <w:rFonts w:ascii="Arial" w:hAnsi="Arial" w:cs="Arial"/>
        </w:rPr>
        <w:t xml:space="preserve"> </w:t>
      </w:r>
      <w:r w:rsidR="00A64455" w:rsidRPr="00A925E9">
        <w:rPr>
          <w:rFonts w:ascii="Arial" w:hAnsi="Arial" w:cs="Arial"/>
        </w:rPr>
        <w:t xml:space="preserve">ale </w:t>
      </w:r>
      <w:r w:rsidRPr="00A925E9">
        <w:rPr>
          <w:rFonts w:ascii="Arial" w:hAnsi="Arial" w:cs="Arial"/>
        </w:rPr>
        <w:t>různ</w:t>
      </w:r>
      <w:r w:rsidR="008B30A1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</w:t>
      </w:r>
      <w:r w:rsidR="00001D86" w:rsidRPr="00A925E9">
        <w:rPr>
          <w:rFonts w:ascii="Arial" w:hAnsi="Arial" w:cs="Arial"/>
        </w:rPr>
        <w:t xml:space="preserve">podle postavení a mise </w:t>
      </w:r>
      <w:r w:rsidR="00A64455" w:rsidRPr="00A925E9">
        <w:rPr>
          <w:rFonts w:ascii="Arial" w:hAnsi="Arial" w:cs="Arial"/>
        </w:rPr>
        <w:t xml:space="preserve">konkrétní </w:t>
      </w:r>
      <w:r w:rsidR="00001D86" w:rsidRPr="00A925E9">
        <w:rPr>
          <w:rFonts w:ascii="Arial" w:hAnsi="Arial" w:cs="Arial"/>
        </w:rPr>
        <w:t>VO v systému VaVaI. Moduly tvoří kostru hodnocení, kter</w:t>
      </w:r>
      <w:r w:rsidR="008B30A1" w:rsidRPr="00A925E9">
        <w:rPr>
          <w:rFonts w:ascii="Arial" w:hAnsi="Arial" w:cs="Arial"/>
        </w:rPr>
        <w:t>é</w:t>
      </w:r>
      <w:r w:rsidR="00001D86" w:rsidRPr="00A925E9">
        <w:rPr>
          <w:rFonts w:ascii="Arial" w:hAnsi="Arial" w:cs="Arial"/>
        </w:rPr>
        <w:t xml:space="preserve"> může být doplněn</w:t>
      </w:r>
      <w:r w:rsidR="008B30A1" w:rsidRPr="00A925E9">
        <w:rPr>
          <w:rFonts w:ascii="Arial" w:hAnsi="Arial" w:cs="Arial"/>
        </w:rPr>
        <w:t>o</w:t>
      </w:r>
      <w:r w:rsidR="00001D86" w:rsidRPr="00A925E9">
        <w:rPr>
          <w:rFonts w:ascii="Arial" w:hAnsi="Arial" w:cs="Arial"/>
        </w:rPr>
        <w:t xml:space="preserve"> na úrovni poskytovatelů o další indikátory, </w:t>
      </w:r>
      <w:r w:rsidR="008B30A1" w:rsidRPr="00A925E9">
        <w:rPr>
          <w:rFonts w:ascii="Arial" w:hAnsi="Arial" w:cs="Arial"/>
        </w:rPr>
        <w:t xml:space="preserve">jež </w:t>
      </w:r>
      <w:r w:rsidR="00001D86" w:rsidRPr="00A925E9">
        <w:rPr>
          <w:rFonts w:ascii="Arial" w:hAnsi="Arial" w:cs="Arial"/>
        </w:rPr>
        <w:t>by</w:t>
      </w:r>
      <w:r w:rsidR="0021251C" w:rsidRPr="00A925E9">
        <w:rPr>
          <w:rFonts w:ascii="Arial" w:hAnsi="Arial" w:cs="Arial"/>
        </w:rPr>
        <w:t> </w:t>
      </w:r>
      <w:r w:rsidR="00ED35F4" w:rsidRPr="00A925E9">
        <w:rPr>
          <w:rFonts w:ascii="Arial" w:hAnsi="Arial" w:cs="Arial"/>
        </w:rPr>
        <w:t xml:space="preserve">podrobněji </w:t>
      </w:r>
      <w:r w:rsidR="00001D86" w:rsidRPr="00A925E9">
        <w:rPr>
          <w:rFonts w:ascii="Arial" w:hAnsi="Arial" w:cs="Arial"/>
        </w:rPr>
        <w:t xml:space="preserve">posoudily specifické rysy různých typů </w:t>
      </w:r>
      <w:r w:rsidR="008B30A1" w:rsidRPr="00A925E9">
        <w:rPr>
          <w:rFonts w:ascii="Arial" w:hAnsi="Arial" w:cs="Arial"/>
        </w:rPr>
        <w:t>VO</w:t>
      </w:r>
      <w:r w:rsidR="00001D86" w:rsidRPr="00A925E9">
        <w:rPr>
          <w:rFonts w:ascii="Arial" w:hAnsi="Arial" w:cs="Arial"/>
        </w:rPr>
        <w:t>.</w:t>
      </w:r>
      <w:r w:rsidR="00677DBD" w:rsidRPr="00A925E9">
        <w:rPr>
          <w:rFonts w:ascii="Arial" w:hAnsi="Arial" w:cs="Arial"/>
        </w:rPr>
        <w:t xml:space="preserve"> Gesce nad jednotlivými moduly je po</w:t>
      </w:r>
      <w:r w:rsidR="00976568" w:rsidRPr="00A925E9">
        <w:rPr>
          <w:rFonts w:ascii="Arial" w:hAnsi="Arial" w:cs="Arial"/>
        </w:rPr>
        <w:t>ps</w:t>
      </w:r>
      <w:r w:rsidR="00677DBD" w:rsidRPr="00A925E9">
        <w:rPr>
          <w:rFonts w:ascii="Arial" w:hAnsi="Arial" w:cs="Arial"/>
        </w:rPr>
        <w:t>ána v kapitolách 3 a 4.</w:t>
      </w:r>
      <w:r w:rsidR="004B4ADB" w:rsidRPr="00A925E9">
        <w:rPr>
          <w:rFonts w:ascii="Arial" w:hAnsi="Arial" w:cs="Arial"/>
        </w:rPr>
        <w:t xml:space="preserve"> </w:t>
      </w:r>
      <w:r w:rsidR="00CE296C" w:rsidRPr="00A925E9">
        <w:rPr>
          <w:rFonts w:ascii="Arial" w:hAnsi="Arial" w:cs="Arial"/>
        </w:rPr>
        <w:t>N</w:t>
      </w:r>
      <w:r w:rsidRPr="00A925E9">
        <w:rPr>
          <w:rFonts w:ascii="Arial" w:hAnsi="Arial" w:cs="Arial"/>
        </w:rPr>
        <w:t xml:space="preserve">ad rámec procesního popisu </w:t>
      </w:r>
      <w:r w:rsidR="00CE296C" w:rsidRPr="00A925E9">
        <w:rPr>
          <w:rFonts w:ascii="Arial" w:hAnsi="Arial" w:cs="Arial"/>
        </w:rPr>
        <w:t xml:space="preserve">hodnocení </w:t>
      </w:r>
      <w:r w:rsidRPr="00A925E9">
        <w:rPr>
          <w:rFonts w:ascii="Arial" w:hAnsi="Arial" w:cs="Arial"/>
        </w:rPr>
        <w:t xml:space="preserve">v kapitolách 3 a 4 </w:t>
      </w:r>
      <w:r w:rsidR="00CE296C" w:rsidRPr="00A925E9">
        <w:rPr>
          <w:rFonts w:ascii="Arial" w:hAnsi="Arial" w:cs="Arial"/>
        </w:rPr>
        <w:t xml:space="preserve">může být </w:t>
      </w:r>
      <w:r w:rsidR="00F60A59" w:rsidRPr="00A925E9">
        <w:rPr>
          <w:rFonts w:ascii="Arial" w:hAnsi="Arial" w:cs="Arial"/>
        </w:rPr>
        <w:t xml:space="preserve">hodnocení </w:t>
      </w:r>
      <w:r w:rsidR="00CE296C" w:rsidRPr="00A925E9">
        <w:rPr>
          <w:rFonts w:ascii="Arial" w:hAnsi="Arial" w:cs="Arial"/>
        </w:rPr>
        <w:t xml:space="preserve">doplňkově </w:t>
      </w:r>
      <w:r w:rsidRPr="00A925E9">
        <w:rPr>
          <w:rFonts w:ascii="Arial" w:hAnsi="Arial" w:cs="Arial"/>
        </w:rPr>
        <w:t>realizován</w:t>
      </w:r>
      <w:r w:rsidR="00976568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 xml:space="preserve"> </w:t>
      </w:r>
      <w:r w:rsidR="00CE296C" w:rsidRPr="00A925E9">
        <w:rPr>
          <w:rFonts w:ascii="Arial" w:hAnsi="Arial" w:cs="Arial"/>
        </w:rPr>
        <w:t>pomocí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dalších prováděcích dokumentů </w:t>
      </w:r>
      <w:r w:rsidR="00450DD7" w:rsidRPr="00A925E9">
        <w:rPr>
          <w:rFonts w:ascii="Arial" w:hAnsi="Arial" w:cs="Arial"/>
        </w:rPr>
        <w:t xml:space="preserve">schvalovaných </w:t>
      </w:r>
      <w:r w:rsidR="003944F9" w:rsidRPr="00A925E9">
        <w:rPr>
          <w:rFonts w:ascii="Arial" w:hAnsi="Arial" w:cs="Arial"/>
        </w:rPr>
        <w:t>RVVI pro M</w:t>
      </w:r>
      <w:r w:rsidRPr="00A925E9">
        <w:rPr>
          <w:rFonts w:ascii="Arial" w:hAnsi="Arial" w:cs="Arial"/>
        </w:rPr>
        <w:t>oduly 1 a 2 nebo poskytovatelem dle podmínek uvedených v kapitole 4.</w:t>
      </w:r>
      <w:r w:rsidR="009D6665" w:rsidRPr="00A925E9">
        <w:rPr>
          <w:rFonts w:ascii="Arial" w:hAnsi="Arial" w:cs="Arial"/>
        </w:rPr>
        <w:t xml:space="preserve"> </w:t>
      </w:r>
    </w:p>
    <w:p w14:paraId="34F1B933" w14:textId="77777777" w:rsidR="009E3FA6" w:rsidRPr="00A925E9" w:rsidRDefault="00000000" w:rsidP="00FC7804">
      <w:pPr>
        <w:pStyle w:val="Nadpis2"/>
      </w:pPr>
      <w:bookmarkStart w:id="15" w:name="_Toc256000006"/>
      <w:bookmarkStart w:id="16" w:name="_Toc195174935"/>
      <w:r w:rsidRPr="00A925E9">
        <w:t>Modul</w:t>
      </w:r>
      <w:r w:rsidR="00001D86" w:rsidRPr="00A925E9">
        <w:t xml:space="preserve"> 1 – Kvalita vybraných výsledků</w:t>
      </w:r>
      <w:bookmarkEnd w:id="15"/>
      <w:bookmarkEnd w:id="16"/>
    </w:p>
    <w:p w14:paraId="385A9D57" w14:textId="77777777" w:rsidR="009E3FA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Hlavním c</w:t>
      </w:r>
      <w:r w:rsidR="005F3D05" w:rsidRPr="00A925E9">
        <w:rPr>
          <w:rFonts w:ascii="Arial" w:hAnsi="Arial" w:cs="Arial"/>
        </w:rPr>
        <w:t xml:space="preserve">ílem tohoto modulu je </w:t>
      </w:r>
      <w:r w:rsidR="00CE296C" w:rsidRPr="00A925E9">
        <w:rPr>
          <w:rFonts w:ascii="Arial" w:hAnsi="Arial" w:cs="Arial"/>
        </w:rPr>
        <w:t xml:space="preserve">provést průřezové zhodnocení kvality </w:t>
      </w:r>
      <w:r w:rsidR="00A64455" w:rsidRPr="00A925E9">
        <w:rPr>
          <w:rFonts w:ascii="Arial" w:hAnsi="Arial" w:cs="Arial"/>
        </w:rPr>
        <w:t xml:space="preserve">vybraných </w:t>
      </w:r>
      <w:r w:rsidR="00CE296C" w:rsidRPr="00A925E9">
        <w:rPr>
          <w:rFonts w:ascii="Arial" w:hAnsi="Arial" w:cs="Arial"/>
        </w:rPr>
        <w:t xml:space="preserve">výsledků předložených </w:t>
      </w:r>
      <w:r w:rsidR="00F60A59" w:rsidRPr="00A925E9">
        <w:rPr>
          <w:rFonts w:ascii="Arial" w:hAnsi="Arial" w:cs="Arial"/>
        </w:rPr>
        <w:t>výzkumnými organizacemi</w:t>
      </w:r>
      <w:r w:rsidR="005F3D05" w:rsidRPr="00A925E9">
        <w:rPr>
          <w:rFonts w:ascii="Arial" w:hAnsi="Arial" w:cs="Arial"/>
        </w:rPr>
        <w:t xml:space="preserve">. Dalším cílem je motivace k výzkumu s vysokým potenciálem pro </w:t>
      </w:r>
      <w:r w:rsidR="006E0C1E" w:rsidRPr="00A925E9">
        <w:rPr>
          <w:rFonts w:ascii="Arial" w:hAnsi="Arial" w:cs="Arial"/>
        </w:rPr>
        <w:t xml:space="preserve">využití </w:t>
      </w:r>
      <w:r w:rsidR="005F3D05" w:rsidRPr="00A925E9">
        <w:rPr>
          <w:rFonts w:ascii="Arial" w:hAnsi="Arial" w:cs="Arial"/>
        </w:rPr>
        <w:t xml:space="preserve">výsledků v praxi. </w:t>
      </w:r>
      <w:r w:rsidR="00001D86" w:rsidRPr="00A925E9">
        <w:rPr>
          <w:rFonts w:ascii="Arial" w:hAnsi="Arial" w:cs="Arial"/>
        </w:rPr>
        <w:t xml:space="preserve">Principem hodnocení je posouzení </w:t>
      </w:r>
      <w:r w:rsidR="00976568" w:rsidRPr="00A925E9">
        <w:rPr>
          <w:rFonts w:ascii="Arial" w:hAnsi="Arial" w:cs="Arial"/>
        </w:rPr>
        <w:t xml:space="preserve">kvality </w:t>
      </w:r>
      <w:r w:rsidR="00001D86" w:rsidRPr="00A925E9">
        <w:rPr>
          <w:rFonts w:ascii="Arial" w:hAnsi="Arial" w:cs="Arial"/>
        </w:rPr>
        <w:t xml:space="preserve">vybraných výsledků </w:t>
      </w:r>
      <w:r w:rsidR="00BA5F47" w:rsidRPr="00A925E9">
        <w:rPr>
          <w:rFonts w:ascii="Arial" w:hAnsi="Arial" w:cs="Arial"/>
        </w:rPr>
        <w:t xml:space="preserve">odborným </w:t>
      </w:r>
      <w:r w:rsidR="00001D86" w:rsidRPr="00A925E9">
        <w:rPr>
          <w:rFonts w:ascii="Arial" w:hAnsi="Arial" w:cs="Arial"/>
        </w:rPr>
        <w:t xml:space="preserve">panelem </w:t>
      </w:r>
      <w:r w:rsidR="00BC6C1E" w:rsidRPr="00A925E9">
        <w:rPr>
          <w:rFonts w:ascii="Arial" w:hAnsi="Arial" w:cs="Arial"/>
        </w:rPr>
        <w:t>s využitím externích hodnotitelů</w:t>
      </w:r>
      <w:r w:rsidR="00233EB9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0752D4D9" w14:textId="77777777" w:rsidR="009E3FA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Hodno</w:t>
      </w:r>
      <w:r w:rsidR="00F60A59" w:rsidRPr="00A925E9">
        <w:rPr>
          <w:rFonts w:ascii="Arial" w:hAnsi="Arial" w:cs="Arial"/>
        </w:rPr>
        <w:t>c</w:t>
      </w:r>
      <w:r w:rsidRPr="00A925E9">
        <w:rPr>
          <w:rFonts w:ascii="Arial" w:hAnsi="Arial" w:cs="Arial"/>
        </w:rPr>
        <w:t>e</w:t>
      </w:r>
      <w:r w:rsidR="00F60A59" w:rsidRPr="00A925E9">
        <w:rPr>
          <w:rFonts w:ascii="Arial" w:hAnsi="Arial" w:cs="Arial"/>
        </w:rPr>
        <w:t>n je</w:t>
      </w:r>
      <w:r w:rsidRPr="00A925E9">
        <w:rPr>
          <w:rFonts w:ascii="Arial" w:hAnsi="Arial" w:cs="Arial"/>
        </w:rPr>
        <w:t xml:space="preserve"> omezený počet vybraných výsledků, </w:t>
      </w:r>
      <w:r w:rsidR="008B30A1" w:rsidRPr="00A925E9">
        <w:rPr>
          <w:rFonts w:ascii="Arial" w:hAnsi="Arial" w:cs="Arial"/>
        </w:rPr>
        <w:t xml:space="preserve">jež </w:t>
      </w:r>
      <w:r w:rsidRPr="00A925E9">
        <w:rPr>
          <w:rFonts w:ascii="Arial" w:hAnsi="Arial" w:cs="Arial"/>
        </w:rPr>
        <w:t xml:space="preserve">jsou posouzeny ve dvou odlišných kategoriích. V první kategorii je hlavním kritériem pro posouzení </w:t>
      </w:r>
      <w:r w:rsidRPr="00A925E9">
        <w:rPr>
          <w:rFonts w:ascii="Arial" w:hAnsi="Arial" w:cs="Arial"/>
          <w:b/>
          <w:bCs/>
        </w:rPr>
        <w:t>přínos k</w:t>
      </w:r>
      <w:r w:rsidR="00BA5F47" w:rsidRPr="00A925E9">
        <w:rPr>
          <w:rFonts w:ascii="Arial" w:hAnsi="Arial" w:cs="Arial"/>
          <w:b/>
          <w:bCs/>
        </w:rPr>
        <w:t> </w:t>
      </w:r>
      <w:r w:rsidRPr="00A925E9">
        <w:rPr>
          <w:rFonts w:ascii="Arial" w:hAnsi="Arial" w:cs="Arial"/>
          <w:b/>
          <w:bCs/>
        </w:rPr>
        <w:t>poznání</w:t>
      </w:r>
      <w:r w:rsidR="00BA5F47" w:rsidRPr="00A925E9">
        <w:rPr>
          <w:rFonts w:ascii="Arial" w:hAnsi="Arial" w:cs="Arial"/>
        </w:rPr>
        <w:t xml:space="preserve"> v daných oborech</w:t>
      </w:r>
      <w:r w:rsidRPr="00A925E9">
        <w:rPr>
          <w:rFonts w:ascii="Arial" w:hAnsi="Arial" w:cs="Arial"/>
        </w:rPr>
        <w:t xml:space="preserve">. Ve druhé kategorii je hlavním kritériem </w:t>
      </w:r>
      <w:r w:rsidRPr="00A925E9">
        <w:rPr>
          <w:rFonts w:ascii="Arial" w:hAnsi="Arial" w:cs="Arial"/>
          <w:b/>
          <w:bCs/>
        </w:rPr>
        <w:t>společenská relevance</w:t>
      </w:r>
      <w:r w:rsidRPr="00A925E9">
        <w:rPr>
          <w:rFonts w:ascii="Arial" w:hAnsi="Arial" w:cs="Arial"/>
        </w:rPr>
        <w:t>, resp. význam pro společnost a případně jeho dopady (ekonomický či jinak popsatelný přínos společnosti).</w:t>
      </w:r>
      <w:r w:rsidR="00937C7A" w:rsidRPr="00A925E9">
        <w:rPr>
          <w:rFonts w:ascii="Arial" w:hAnsi="Arial" w:cs="Arial"/>
        </w:rPr>
        <w:t xml:space="preserve"> Společenská relevance je chápána jak ve smyslu „užitečnosti“ (typicky průmyslový výzkum přinášející ekonomické </w:t>
      </w:r>
      <w:r w:rsidR="00716A31" w:rsidRPr="00A925E9">
        <w:rPr>
          <w:rFonts w:ascii="Arial" w:hAnsi="Arial" w:cs="Arial"/>
        </w:rPr>
        <w:t>přínosy</w:t>
      </w:r>
      <w:r w:rsidR="00937C7A" w:rsidRPr="00A925E9">
        <w:rPr>
          <w:rFonts w:ascii="Arial" w:hAnsi="Arial" w:cs="Arial"/>
        </w:rPr>
        <w:t xml:space="preserve">), tak ve smyslu „potřebnosti“ (typicky výzkum </w:t>
      </w:r>
      <w:r w:rsidR="00690A78" w:rsidRPr="00A925E9">
        <w:rPr>
          <w:rFonts w:ascii="Arial" w:hAnsi="Arial" w:cs="Arial"/>
        </w:rPr>
        <w:t>reagující na</w:t>
      </w:r>
      <w:r w:rsidR="0021251C" w:rsidRPr="00A925E9">
        <w:rPr>
          <w:rFonts w:ascii="Arial" w:hAnsi="Arial" w:cs="Arial"/>
        </w:rPr>
        <w:t> </w:t>
      </w:r>
      <w:r w:rsidR="00937C7A" w:rsidRPr="00A925E9">
        <w:rPr>
          <w:rFonts w:ascii="Arial" w:hAnsi="Arial" w:cs="Arial"/>
        </w:rPr>
        <w:t xml:space="preserve">společenskou </w:t>
      </w:r>
      <w:r w:rsidR="0017631F" w:rsidRPr="00A925E9">
        <w:rPr>
          <w:rFonts w:ascii="Arial" w:hAnsi="Arial" w:cs="Arial"/>
        </w:rPr>
        <w:t>potřebu</w:t>
      </w:r>
      <w:r w:rsidR="00690A78" w:rsidRPr="00A925E9">
        <w:rPr>
          <w:rFonts w:ascii="Arial" w:hAnsi="Arial" w:cs="Arial"/>
        </w:rPr>
        <w:t xml:space="preserve"> či řešící společenské výzvy</w:t>
      </w:r>
      <w:r w:rsidR="00937C7A" w:rsidRPr="00A925E9">
        <w:rPr>
          <w:rFonts w:ascii="Arial" w:hAnsi="Arial" w:cs="Arial"/>
        </w:rPr>
        <w:t>)</w:t>
      </w:r>
      <w:r w:rsidR="00716A31" w:rsidRPr="00A925E9">
        <w:rPr>
          <w:rFonts w:ascii="Arial" w:hAnsi="Arial" w:cs="Arial"/>
        </w:rPr>
        <w:t xml:space="preserve"> tedy přínos v oblastech mimo akademickou sféru.</w:t>
      </w:r>
    </w:p>
    <w:p w14:paraId="0FBC2BD4" w14:textId="77777777" w:rsidR="009E3FA6" w:rsidRPr="00A925E9" w:rsidRDefault="00000000" w:rsidP="00FC7804">
      <w:pPr>
        <w:pStyle w:val="Nadpis2"/>
      </w:pPr>
      <w:bookmarkStart w:id="17" w:name="_Toc256000007"/>
      <w:bookmarkStart w:id="18" w:name="_Toc195174936"/>
      <w:r w:rsidRPr="00A925E9">
        <w:t>Modul</w:t>
      </w:r>
      <w:r w:rsidR="00001D86" w:rsidRPr="00A925E9">
        <w:t xml:space="preserve"> 2 – </w:t>
      </w:r>
      <w:r w:rsidR="0039463A" w:rsidRPr="00A925E9">
        <w:t>Komentované statistiky</w:t>
      </w:r>
      <w:bookmarkEnd w:id="17"/>
      <w:bookmarkEnd w:id="18"/>
    </w:p>
    <w:p w14:paraId="40EA10D3" w14:textId="77777777" w:rsidR="00546B19" w:rsidRPr="00A925E9" w:rsidRDefault="00000000" w:rsidP="005D33EA">
      <w:pPr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</w:rPr>
        <w:t xml:space="preserve">Modul 2 poskytuje oborově založený statistický přehled o výsledcích </w:t>
      </w:r>
      <w:r w:rsidR="00F60A59" w:rsidRPr="00A925E9">
        <w:rPr>
          <w:rFonts w:ascii="Arial" w:hAnsi="Arial" w:cs="Arial"/>
        </w:rPr>
        <w:t xml:space="preserve">VaVaI </w:t>
      </w:r>
      <w:r w:rsidRPr="00A925E9">
        <w:rPr>
          <w:rFonts w:ascii="Arial" w:hAnsi="Arial" w:cs="Arial"/>
          <w:iCs/>
        </w:rPr>
        <w:t>a využívá data z</w:t>
      </w:r>
      <w:r w:rsidR="00A925E9">
        <w:rPr>
          <w:rFonts w:ascii="Arial" w:hAnsi="Arial" w:cs="Arial"/>
          <w:iCs/>
        </w:rPr>
        <w:t> </w:t>
      </w:r>
      <w:r w:rsidRPr="00A925E9">
        <w:rPr>
          <w:rFonts w:ascii="Arial" w:hAnsi="Arial" w:cs="Arial"/>
          <w:iCs/>
        </w:rPr>
        <w:t>mezinárodních databází (především Web of Science) a z národního Informačního systému VaVaI (dále</w:t>
      </w:r>
      <w:r w:rsidR="009D6665" w:rsidRPr="00A925E9">
        <w:rPr>
          <w:rFonts w:ascii="Arial" w:hAnsi="Arial" w:cs="Arial"/>
          <w:iCs/>
        </w:rPr>
        <w:t xml:space="preserve"> </w:t>
      </w:r>
      <w:r w:rsidRPr="00A925E9">
        <w:rPr>
          <w:rFonts w:ascii="Arial" w:hAnsi="Arial" w:cs="Arial"/>
          <w:iCs/>
        </w:rPr>
        <w:t xml:space="preserve">jen „IS VaVaI“). Vedle všeobecného přehledu o všech výsledcích poskytuje podrobnější informace o publikování v odborných časopisech evidovaných v mezinárodních databázích. V souladu s principy CoARA procházejí výstupy Modulu 2 procesem expertního </w:t>
      </w:r>
      <w:r w:rsidR="00A64455" w:rsidRPr="00A925E9">
        <w:rPr>
          <w:rFonts w:ascii="Arial" w:hAnsi="Arial" w:cs="Arial"/>
          <w:iCs/>
        </w:rPr>
        <w:t xml:space="preserve">hodnocení a </w:t>
      </w:r>
      <w:r w:rsidRPr="00A925E9">
        <w:rPr>
          <w:rFonts w:ascii="Arial" w:hAnsi="Arial" w:cs="Arial"/>
          <w:iCs/>
        </w:rPr>
        <w:t xml:space="preserve">komentování. </w:t>
      </w:r>
      <w:r w:rsidRPr="00A925E9">
        <w:rPr>
          <w:rFonts w:ascii="Arial" w:hAnsi="Arial" w:cs="Arial"/>
        </w:rPr>
        <w:t>Informace z Modulu 2 se pro celkové hodnocení VO používají diferencovaně, v závislosti na misi organizace a její oborové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skladbě. V odůvodněných případech lze tedy část informací poskytovaných tímto modulem, typicky bibliometrické ukazatele z mezinárodních databází, </w:t>
      </w:r>
      <w:r w:rsidR="00A64455" w:rsidRPr="00A925E9">
        <w:rPr>
          <w:rFonts w:ascii="Arial" w:hAnsi="Arial" w:cs="Arial"/>
        </w:rPr>
        <w:t>uvážit pouze v omezeném rozsahu</w:t>
      </w:r>
      <w:r w:rsidRPr="00A925E9">
        <w:rPr>
          <w:rFonts w:ascii="Arial" w:hAnsi="Arial" w:cs="Arial"/>
        </w:rPr>
        <w:t xml:space="preserve">. </w:t>
      </w:r>
    </w:p>
    <w:p w14:paraId="6E9439F4" w14:textId="77777777" w:rsidR="009E3FA6" w:rsidRPr="00A925E9" w:rsidRDefault="00000000" w:rsidP="00FC7804">
      <w:pPr>
        <w:pStyle w:val="Nadpis2"/>
      </w:pPr>
      <w:bookmarkStart w:id="19" w:name="_Toc256000008"/>
      <w:bookmarkStart w:id="20" w:name="_Toc195174937"/>
      <w:r w:rsidRPr="00A925E9">
        <w:lastRenderedPageBreak/>
        <w:t>Modul</w:t>
      </w:r>
      <w:r w:rsidR="00001D86" w:rsidRPr="00A925E9">
        <w:t xml:space="preserve"> 3 – Společensk</w:t>
      </w:r>
      <w:r w:rsidR="00092402" w:rsidRPr="00A925E9">
        <w:t>ý</w:t>
      </w:r>
      <w:r w:rsidR="00001D86" w:rsidRPr="00A925E9">
        <w:t xml:space="preserve"> </w:t>
      </w:r>
      <w:r w:rsidR="00092402" w:rsidRPr="00A925E9">
        <w:t>význam</w:t>
      </w:r>
      <w:r w:rsidR="000502B3" w:rsidRPr="00A925E9">
        <w:t xml:space="preserve"> VO</w:t>
      </w:r>
      <w:bookmarkEnd w:id="19"/>
      <w:bookmarkEnd w:id="20"/>
      <w:r w:rsidR="00092402" w:rsidRPr="00A925E9">
        <w:t xml:space="preserve"> </w:t>
      </w:r>
    </w:p>
    <w:p w14:paraId="47803489" w14:textId="77777777" w:rsidR="00176C4D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Společensk</w:t>
      </w:r>
      <w:r w:rsidR="00092402" w:rsidRPr="00A925E9">
        <w:rPr>
          <w:rFonts w:ascii="Arial" w:hAnsi="Arial" w:cs="Arial"/>
        </w:rPr>
        <w:t>ý význam</w:t>
      </w:r>
      <w:r w:rsidR="000502B3" w:rsidRPr="00A925E9">
        <w:rPr>
          <w:rFonts w:ascii="Arial" w:hAnsi="Arial" w:cs="Arial"/>
        </w:rPr>
        <w:t xml:space="preserve"> VO</w:t>
      </w:r>
      <w:r w:rsidR="0009240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je chápán jako míra pozitivního dopadu výzkumných aktivit na</w:t>
      </w:r>
      <w:r w:rsidR="0021251C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společnost, ekonomiku, veřejnou politiku, kulturu a kulturní dědictví,</w:t>
      </w:r>
      <w:r w:rsidR="00EB4BA1" w:rsidRPr="00A925E9">
        <w:rPr>
          <w:rFonts w:ascii="Arial" w:hAnsi="Arial" w:cs="Arial"/>
        </w:rPr>
        <w:t xml:space="preserve"> justici,</w:t>
      </w:r>
      <w:r w:rsidRPr="00A925E9">
        <w:rPr>
          <w:rFonts w:ascii="Arial" w:hAnsi="Arial" w:cs="Arial"/>
        </w:rPr>
        <w:t xml:space="preserve"> veřejné zdraví, životní prostředí a kultivaci </w:t>
      </w:r>
      <w:r w:rsidR="006E0C1E" w:rsidRPr="00A925E9">
        <w:rPr>
          <w:rFonts w:ascii="Arial" w:hAnsi="Arial" w:cs="Arial"/>
        </w:rPr>
        <w:t xml:space="preserve">ČR a </w:t>
      </w:r>
      <w:r w:rsidRPr="00A925E9">
        <w:rPr>
          <w:rFonts w:ascii="Arial" w:hAnsi="Arial" w:cs="Arial"/>
        </w:rPr>
        <w:t>regionu v širším slova smyslu. Společensk</w:t>
      </w:r>
      <w:r w:rsidR="00092402" w:rsidRPr="00A925E9">
        <w:rPr>
          <w:rFonts w:ascii="Arial" w:hAnsi="Arial" w:cs="Arial"/>
        </w:rPr>
        <w:t xml:space="preserve">ý význam </w:t>
      </w:r>
      <w:r w:rsidRPr="00A925E9">
        <w:rPr>
          <w:rFonts w:ascii="Arial" w:hAnsi="Arial" w:cs="Arial"/>
        </w:rPr>
        <w:t>se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posuzuje na</w:t>
      </w:r>
      <w:r w:rsidR="0021251C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základě konkrétních přínosů, jako je např. </w:t>
      </w:r>
      <w:r w:rsidR="001C63C3" w:rsidRPr="00A925E9">
        <w:rPr>
          <w:rFonts w:ascii="Arial" w:hAnsi="Arial" w:cs="Arial"/>
        </w:rPr>
        <w:t xml:space="preserve">společenský dopad s přínosem pro společnost, ekonomiku, kulturu, veřejnou politiku, legislativu, veřejné služby, zdraví, sociální oblast, životní prostředí, kvalitu života mimo akademickou sféru, </w:t>
      </w:r>
      <w:r w:rsidR="0072562E" w:rsidRPr="00A925E9">
        <w:rPr>
          <w:rFonts w:ascii="Arial" w:hAnsi="Arial" w:cs="Arial"/>
        </w:rPr>
        <w:t xml:space="preserve">dopad do oblasti vzdělávání, </w:t>
      </w:r>
      <w:r w:rsidR="001C63C3" w:rsidRPr="00A925E9">
        <w:rPr>
          <w:rFonts w:ascii="Arial" w:hAnsi="Arial" w:cs="Arial"/>
        </w:rPr>
        <w:t xml:space="preserve">případně další oblasti. </w:t>
      </w:r>
      <w:r w:rsidR="00921A46" w:rsidRPr="00A925E9">
        <w:rPr>
          <w:rFonts w:ascii="Arial" w:hAnsi="Arial" w:cs="Arial"/>
        </w:rPr>
        <w:t>V rámci tohoto modulu</w:t>
      </w:r>
      <w:r w:rsidR="003B6A8E" w:rsidRPr="00A925E9">
        <w:rPr>
          <w:rFonts w:ascii="Arial" w:hAnsi="Arial" w:cs="Arial"/>
        </w:rPr>
        <w:t xml:space="preserve"> </w:t>
      </w:r>
      <w:r w:rsidR="00F27E08" w:rsidRPr="00A925E9">
        <w:rPr>
          <w:rFonts w:ascii="Arial" w:hAnsi="Arial" w:cs="Arial"/>
        </w:rPr>
        <w:t>je</w:t>
      </w:r>
      <w:r w:rsidR="009D6665" w:rsidRPr="00A925E9">
        <w:rPr>
          <w:rFonts w:ascii="Arial" w:hAnsi="Arial" w:cs="Arial"/>
        </w:rPr>
        <w:t xml:space="preserve"> </w:t>
      </w:r>
      <w:r w:rsidR="00921A46" w:rsidRPr="00A925E9">
        <w:rPr>
          <w:rFonts w:ascii="Arial" w:hAnsi="Arial" w:cs="Arial"/>
        </w:rPr>
        <w:t>hodnocena míra pozitivních dopadů VaVaI a jejich výsledků na společnost a</w:t>
      </w:r>
      <w:r w:rsidR="0021251C" w:rsidRPr="00A925E9">
        <w:rPr>
          <w:rFonts w:ascii="Arial" w:hAnsi="Arial" w:cs="Arial"/>
        </w:rPr>
        <w:t> </w:t>
      </w:r>
      <w:r w:rsidR="00921A46" w:rsidRPr="00A925E9">
        <w:rPr>
          <w:rFonts w:ascii="Arial" w:hAnsi="Arial" w:cs="Arial"/>
        </w:rPr>
        <w:t>občany</w:t>
      </w:r>
      <w:r w:rsidR="005F0612" w:rsidRPr="00A925E9">
        <w:rPr>
          <w:rFonts w:ascii="Arial" w:hAnsi="Arial" w:cs="Arial"/>
        </w:rPr>
        <w:t xml:space="preserve"> při zohlednění dopadů na různé skupiny osob ve společnosti</w:t>
      </w:r>
      <w:r w:rsidR="00921A46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  <w:r w:rsidR="003B6A8E" w:rsidRPr="00A925E9">
        <w:rPr>
          <w:rFonts w:ascii="Arial" w:hAnsi="Arial" w:cs="Arial"/>
        </w:rPr>
        <w:t>J</w:t>
      </w:r>
      <w:r w:rsidR="00C326E3" w:rsidRPr="00A925E9">
        <w:rPr>
          <w:rFonts w:ascii="Arial" w:hAnsi="Arial" w:cs="Arial"/>
        </w:rPr>
        <w:t xml:space="preserve">e možné </w:t>
      </w:r>
      <w:r w:rsidR="00921A46" w:rsidRPr="00A925E9">
        <w:rPr>
          <w:rFonts w:ascii="Arial" w:hAnsi="Arial" w:cs="Arial"/>
        </w:rPr>
        <w:t>zohlednit zejména relevanci a aktuální potřebu výzkumného zaměření, navrhované a použité metody</w:t>
      </w:r>
      <w:r w:rsidR="003B6A8E" w:rsidRPr="00A925E9">
        <w:rPr>
          <w:rFonts w:ascii="Arial" w:hAnsi="Arial" w:cs="Arial"/>
        </w:rPr>
        <w:t xml:space="preserve"> </w:t>
      </w:r>
      <w:r w:rsidR="00921A46" w:rsidRPr="00A925E9">
        <w:rPr>
          <w:rFonts w:ascii="Arial" w:hAnsi="Arial" w:cs="Arial"/>
        </w:rPr>
        <w:t xml:space="preserve">a společenský význam </w:t>
      </w:r>
      <w:r w:rsidR="007747A9" w:rsidRPr="00A925E9">
        <w:rPr>
          <w:rFonts w:ascii="Arial" w:hAnsi="Arial" w:cs="Arial"/>
        </w:rPr>
        <w:t xml:space="preserve">prováděného </w:t>
      </w:r>
      <w:r w:rsidR="00921A46" w:rsidRPr="00A925E9">
        <w:rPr>
          <w:rFonts w:ascii="Arial" w:hAnsi="Arial" w:cs="Arial"/>
        </w:rPr>
        <w:t>výzkumu jako celku.</w:t>
      </w:r>
      <w:r w:rsidR="00C326E3" w:rsidRPr="00A925E9">
        <w:rPr>
          <w:rFonts w:ascii="Arial" w:hAnsi="Arial" w:cs="Arial"/>
        </w:rPr>
        <w:t xml:space="preserve"> </w:t>
      </w:r>
    </w:p>
    <w:p w14:paraId="1C6C3F04" w14:textId="77777777" w:rsidR="00C326E3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 hodnocení jsou </w:t>
      </w:r>
      <w:r w:rsidR="00A16E0A" w:rsidRPr="00A925E9">
        <w:rPr>
          <w:rFonts w:ascii="Arial" w:hAnsi="Arial" w:cs="Arial"/>
        </w:rPr>
        <w:t xml:space="preserve">dále </w:t>
      </w:r>
      <w:r w:rsidRPr="00A925E9">
        <w:rPr>
          <w:rFonts w:ascii="Arial" w:hAnsi="Arial" w:cs="Arial"/>
        </w:rPr>
        <w:t>určující reálné pozitivní dopady výzkumu a oblasti jako úspěšnost organizace v</w:t>
      </w:r>
      <w:r w:rsidR="006E0C1E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transferu</w:t>
      </w:r>
      <w:r w:rsidR="006E0C1E" w:rsidRPr="00A925E9">
        <w:rPr>
          <w:rFonts w:ascii="Arial" w:hAnsi="Arial" w:cs="Arial"/>
        </w:rPr>
        <w:t xml:space="preserve"> výsledků VaVaI</w:t>
      </w:r>
      <w:r w:rsidR="0084619D" w:rsidRPr="00A925E9">
        <w:rPr>
          <w:rFonts w:ascii="Arial" w:hAnsi="Arial" w:cs="Arial"/>
        </w:rPr>
        <w:t xml:space="preserve">, mezisektorové spolupráce, posilování </w:t>
      </w:r>
      <w:r w:rsidRPr="00A925E9">
        <w:rPr>
          <w:rFonts w:ascii="Arial" w:hAnsi="Arial" w:cs="Arial"/>
        </w:rPr>
        <w:t>hodnocení excelence v rámci zapojení do projektových aktivit v mezinárodním srovnání</w:t>
      </w:r>
      <w:r w:rsidR="00450DD7" w:rsidRPr="00A925E9">
        <w:rPr>
          <w:rFonts w:ascii="Arial" w:hAnsi="Arial" w:cs="Arial"/>
        </w:rPr>
        <w:t>, zejména do</w:t>
      </w:r>
      <w:r w:rsidR="00A925E9">
        <w:rPr>
          <w:rFonts w:ascii="Arial" w:hAnsi="Arial" w:cs="Arial"/>
        </w:rPr>
        <w:t> </w:t>
      </w:r>
      <w:r w:rsidR="00450DD7" w:rsidRPr="00A925E9">
        <w:rPr>
          <w:rFonts w:ascii="Arial" w:hAnsi="Arial" w:cs="Arial"/>
        </w:rPr>
        <w:t xml:space="preserve">schémat rámcového programu EU pro výzkum a inovace </w:t>
      </w:r>
      <w:r w:rsidR="0084619D" w:rsidRPr="00A925E9">
        <w:rPr>
          <w:rFonts w:ascii="Arial" w:hAnsi="Arial" w:cs="Arial"/>
        </w:rPr>
        <w:t xml:space="preserve">či hodnocení </w:t>
      </w:r>
      <w:r w:rsidRPr="00A925E9">
        <w:rPr>
          <w:rFonts w:ascii="Arial" w:hAnsi="Arial" w:cs="Arial"/>
        </w:rPr>
        <w:t>výsledk</w:t>
      </w:r>
      <w:r w:rsidR="0084619D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 xml:space="preserve"> přispívající</w:t>
      </w:r>
      <w:r w:rsidR="0084619D" w:rsidRPr="00A925E9">
        <w:rPr>
          <w:rFonts w:ascii="Arial" w:hAnsi="Arial" w:cs="Arial"/>
        </w:rPr>
        <w:t>ch</w:t>
      </w:r>
      <w:r w:rsidRPr="00A925E9">
        <w:rPr>
          <w:rFonts w:ascii="Arial" w:hAnsi="Arial" w:cs="Arial"/>
        </w:rPr>
        <w:t xml:space="preserve"> k valorizaci znalostí např. v tvorbě veřejných politik</w:t>
      </w:r>
      <w:r w:rsidR="0084619D" w:rsidRPr="00A925E9">
        <w:rPr>
          <w:rFonts w:ascii="Arial" w:hAnsi="Arial" w:cs="Arial"/>
        </w:rPr>
        <w:t xml:space="preserve"> či popularizaci</w:t>
      </w:r>
      <w:r w:rsidRPr="00A925E9">
        <w:rPr>
          <w:rFonts w:ascii="Arial" w:hAnsi="Arial" w:cs="Arial"/>
        </w:rPr>
        <w:t xml:space="preserve"> </w:t>
      </w:r>
      <w:r w:rsidR="003B6A8E" w:rsidRPr="00A925E9">
        <w:rPr>
          <w:rFonts w:ascii="Arial" w:hAnsi="Arial" w:cs="Arial"/>
        </w:rPr>
        <w:t>VaVaI.</w:t>
      </w:r>
    </w:p>
    <w:p w14:paraId="7FBA4EB9" w14:textId="77777777" w:rsidR="009E3FA6" w:rsidRPr="00A925E9" w:rsidRDefault="00000000" w:rsidP="00FC7804">
      <w:pPr>
        <w:pStyle w:val="Nadpis2"/>
      </w:pPr>
      <w:bookmarkStart w:id="21" w:name="_Toc256000009"/>
      <w:bookmarkStart w:id="22" w:name="_Toc195174938"/>
      <w:r w:rsidRPr="00A925E9">
        <w:t>Modul</w:t>
      </w:r>
      <w:r w:rsidR="00001D86" w:rsidRPr="00A925E9">
        <w:t xml:space="preserve"> 4 –</w:t>
      </w:r>
      <w:r w:rsidR="004B4ADB" w:rsidRPr="00A925E9">
        <w:t xml:space="preserve"> Ř</w:t>
      </w:r>
      <w:r w:rsidR="004960B3" w:rsidRPr="00A925E9">
        <w:t>ízení</w:t>
      </w:r>
      <w:r w:rsidR="004B4ADB" w:rsidRPr="00A925E9">
        <w:t xml:space="preserve"> VO</w:t>
      </w:r>
      <w:bookmarkEnd w:id="21"/>
      <w:bookmarkEnd w:id="22"/>
    </w:p>
    <w:p w14:paraId="296AF9FB" w14:textId="77777777" w:rsidR="007A3204" w:rsidRPr="00A925E9" w:rsidRDefault="00000000" w:rsidP="005D33EA">
      <w:pPr>
        <w:keepNext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 M</w:t>
      </w:r>
      <w:r w:rsidR="00001D86" w:rsidRPr="00A925E9">
        <w:rPr>
          <w:rFonts w:ascii="Arial" w:hAnsi="Arial" w:cs="Arial"/>
        </w:rPr>
        <w:t xml:space="preserve">odulu 4 </w:t>
      </w:r>
      <w:r w:rsidR="002D54E2" w:rsidRPr="00A925E9">
        <w:rPr>
          <w:rFonts w:ascii="Arial" w:hAnsi="Arial" w:cs="Arial"/>
        </w:rPr>
        <w:t xml:space="preserve">je </w:t>
      </w:r>
      <w:r w:rsidR="00001D86" w:rsidRPr="00A925E9">
        <w:rPr>
          <w:rFonts w:ascii="Arial" w:hAnsi="Arial" w:cs="Arial"/>
        </w:rPr>
        <w:t xml:space="preserve">posuzována </w:t>
      </w:r>
      <w:r w:rsidRPr="00A925E9">
        <w:rPr>
          <w:rFonts w:ascii="Arial" w:hAnsi="Arial" w:cs="Arial"/>
        </w:rPr>
        <w:t xml:space="preserve">zejména kvalita nastavení procesů </w:t>
      </w:r>
      <w:r w:rsidR="007310AE" w:rsidRPr="00A925E9">
        <w:rPr>
          <w:rFonts w:ascii="Arial" w:hAnsi="Arial" w:cs="Arial"/>
        </w:rPr>
        <w:t xml:space="preserve">a řízení aktivit VO </w:t>
      </w:r>
      <w:r w:rsidRPr="00A925E9">
        <w:rPr>
          <w:rFonts w:ascii="Arial" w:hAnsi="Arial" w:cs="Arial"/>
        </w:rPr>
        <w:t xml:space="preserve">související s výzkumem. </w:t>
      </w:r>
      <w:r w:rsidR="00FE7529" w:rsidRPr="00A925E9">
        <w:rPr>
          <w:rFonts w:ascii="Arial" w:hAnsi="Arial" w:cs="Arial"/>
        </w:rPr>
        <w:t>V tomto modulu</w:t>
      </w:r>
      <w:r w:rsidRPr="00A925E9">
        <w:rPr>
          <w:rFonts w:ascii="Arial" w:hAnsi="Arial" w:cs="Arial"/>
        </w:rPr>
        <w:t xml:space="preserve"> VO prokazuje, že má nastaveny či rozvíjí podmínky pro zabezpečení kvalitního výzkumu, a to v kvalitě a adekvátnosti řízení zejména v oblastech personální politiky</w:t>
      </w:r>
      <w:r w:rsidR="0021251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</w:t>
      </w:r>
      <w:r w:rsidR="007D255C" w:rsidRPr="00A925E9">
        <w:rPr>
          <w:rFonts w:ascii="Arial" w:hAnsi="Arial" w:cs="Arial"/>
        </w:rPr>
        <w:t xml:space="preserve"> </w:t>
      </w:r>
      <w:r w:rsidR="00001D86" w:rsidRPr="00A925E9">
        <w:rPr>
          <w:rFonts w:ascii="Arial" w:hAnsi="Arial" w:cs="Arial"/>
        </w:rPr>
        <w:t>rozvoj</w:t>
      </w:r>
      <w:r w:rsidRPr="00A925E9">
        <w:rPr>
          <w:rFonts w:ascii="Arial" w:hAnsi="Arial" w:cs="Arial"/>
        </w:rPr>
        <w:t>e</w:t>
      </w:r>
      <w:r w:rsidR="00001D86" w:rsidRPr="00A925E9">
        <w:rPr>
          <w:rFonts w:ascii="Arial" w:hAnsi="Arial" w:cs="Arial"/>
        </w:rPr>
        <w:t xml:space="preserve"> lidských zdrojů</w:t>
      </w:r>
      <w:r w:rsidR="00F27E08" w:rsidRPr="00A925E9">
        <w:rPr>
          <w:rFonts w:ascii="Arial" w:hAnsi="Arial" w:cs="Arial"/>
        </w:rPr>
        <w:t xml:space="preserve"> a rovnosti příležitostí</w:t>
      </w:r>
      <w:r w:rsidR="00AC4202" w:rsidRPr="00A925E9">
        <w:rPr>
          <w:rFonts w:ascii="Arial" w:hAnsi="Arial" w:cs="Arial"/>
        </w:rPr>
        <w:t xml:space="preserve"> (např. </w:t>
      </w:r>
      <w:r w:rsidR="00A16E0A" w:rsidRPr="00A925E9">
        <w:rPr>
          <w:rFonts w:ascii="Arial" w:hAnsi="Arial" w:cs="Arial"/>
        </w:rPr>
        <w:t>p</w:t>
      </w:r>
      <w:r w:rsidR="00AC4202" w:rsidRPr="00A925E9">
        <w:rPr>
          <w:rFonts w:ascii="Arial" w:hAnsi="Arial" w:cs="Arial"/>
        </w:rPr>
        <w:t>lány genderové rovnosti a HR Award)</w:t>
      </w:r>
      <w:r w:rsidR="00F27E08" w:rsidRPr="00A925E9">
        <w:rPr>
          <w:rFonts w:ascii="Arial" w:hAnsi="Arial" w:cs="Arial"/>
        </w:rPr>
        <w:t>, dodržování etických zásad, vědecké integrity a dobré vědecké praxe,</w:t>
      </w:r>
      <w:r w:rsidR="00001D8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správy</w:t>
      </w:r>
      <w:r w:rsidR="00CF3E71" w:rsidRPr="00A925E9">
        <w:rPr>
          <w:rFonts w:ascii="Arial" w:hAnsi="Arial" w:cs="Arial"/>
        </w:rPr>
        <w:t xml:space="preserve"> a</w:t>
      </w:r>
      <w:r w:rsidR="007D255C" w:rsidRPr="00A925E9">
        <w:rPr>
          <w:rFonts w:ascii="Arial" w:hAnsi="Arial" w:cs="Arial"/>
        </w:rPr>
        <w:t xml:space="preserve"> organizace</w:t>
      </w:r>
      <w:r w:rsidR="00001D86" w:rsidRPr="00A925E9">
        <w:rPr>
          <w:rFonts w:ascii="Arial" w:hAnsi="Arial" w:cs="Arial"/>
        </w:rPr>
        <w:t xml:space="preserve"> infrastruktur</w:t>
      </w:r>
      <w:r w:rsidR="007D255C" w:rsidRPr="00A925E9">
        <w:rPr>
          <w:rFonts w:ascii="Arial" w:hAnsi="Arial" w:cs="Arial"/>
        </w:rPr>
        <w:t>y pro výzkum</w:t>
      </w:r>
      <w:r w:rsidRPr="00A925E9">
        <w:rPr>
          <w:rFonts w:ascii="Arial" w:hAnsi="Arial" w:cs="Arial"/>
        </w:rPr>
        <w:t xml:space="preserve"> či</w:t>
      </w:r>
      <w:r w:rsidR="0021251C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schopnosti zajistit podmínky pro získávání grantů a projektů na národní i mezinárodní úrovni. Modul se tak zaměřuje na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oblast managementu vědy v nejširším smyslu, </w:t>
      </w:r>
      <w:r w:rsidR="00F23096" w:rsidRPr="00A925E9">
        <w:rPr>
          <w:rFonts w:ascii="Arial" w:hAnsi="Arial" w:cs="Arial"/>
        </w:rPr>
        <w:t xml:space="preserve">transferový ekosystém, </w:t>
      </w:r>
      <w:r w:rsidR="00976568" w:rsidRPr="00A925E9">
        <w:rPr>
          <w:rFonts w:ascii="Arial" w:hAnsi="Arial" w:cs="Arial"/>
        </w:rPr>
        <w:t>kontrolu kvality</w:t>
      </w:r>
      <w:r w:rsidR="006E7114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interních motivačních schémat pro podporu excelentní vědy</w:t>
      </w:r>
      <w:r w:rsidR="00F23096" w:rsidRPr="00A925E9">
        <w:rPr>
          <w:rFonts w:ascii="Arial" w:hAnsi="Arial" w:cs="Arial"/>
        </w:rPr>
        <w:t xml:space="preserve"> včetně </w:t>
      </w:r>
      <w:r w:rsidR="00455BA9" w:rsidRPr="00A925E9">
        <w:rPr>
          <w:rFonts w:ascii="Arial" w:hAnsi="Arial" w:cs="Arial"/>
        </w:rPr>
        <w:t xml:space="preserve">smysluplného </w:t>
      </w:r>
      <w:r w:rsidR="00F23096" w:rsidRPr="00A925E9">
        <w:rPr>
          <w:rFonts w:ascii="Arial" w:hAnsi="Arial" w:cs="Arial"/>
        </w:rPr>
        <w:t xml:space="preserve">začlenění informací z národního hodnocení </w:t>
      </w:r>
      <w:r w:rsidR="00455BA9" w:rsidRPr="00A925E9">
        <w:rPr>
          <w:rFonts w:ascii="Arial" w:hAnsi="Arial" w:cs="Arial"/>
        </w:rPr>
        <w:t>podle Metodiky</w:t>
      </w:r>
      <w:r w:rsidR="00F23096" w:rsidRPr="00A925E9">
        <w:rPr>
          <w:rFonts w:ascii="Arial" w:hAnsi="Arial" w:cs="Arial"/>
        </w:rPr>
        <w:t xml:space="preserve"> do interních evaluačních procesů organizace.</w:t>
      </w:r>
    </w:p>
    <w:p w14:paraId="0804E5E2" w14:textId="77777777" w:rsidR="009E3FA6" w:rsidRPr="00A925E9" w:rsidRDefault="00000000" w:rsidP="00FC7804">
      <w:pPr>
        <w:pStyle w:val="Nadpis2"/>
      </w:pPr>
      <w:bookmarkStart w:id="23" w:name="_Toc256000010"/>
      <w:bookmarkStart w:id="24" w:name="_Toc195174939"/>
      <w:r w:rsidRPr="00A925E9">
        <w:t>Modul</w:t>
      </w:r>
      <w:r w:rsidR="00001D86" w:rsidRPr="00A925E9">
        <w:t xml:space="preserve"> 5 – Strategie a koncepce</w:t>
      </w:r>
      <w:bookmarkEnd w:id="23"/>
      <w:bookmarkEnd w:id="24"/>
    </w:p>
    <w:p w14:paraId="3EF3BE75" w14:textId="77777777" w:rsidR="00B964F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Kvalitní formulace výzkumné strategie </w:t>
      </w:r>
      <w:r w:rsidR="006450D4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stanoví základ pro budoucí vývoj a její kvalita je kritickým faktorem pro </w:t>
      </w:r>
      <w:r w:rsidR="005F0612" w:rsidRPr="00A925E9">
        <w:rPr>
          <w:rFonts w:ascii="Arial" w:hAnsi="Arial" w:cs="Arial"/>
        </w:rPr>
        <w:t xml:space="preserve">evaluační </w:t>
      </w:r>
      <w:r w:rsidRPr="00A925E9">
        <w:rPr>
          <w:rFonts w:ascii="Arial" w:hAnsi="Arial" w:cs="Arial"/>
        </w:rPr>
        <w:t>panely</w:t>
      </w:r>
      <w:r w:rsidR="00951644" w:rsidRPr="00A925E9">
        <w:rPr>
          <w:rFonts w:ascii="Arial" w:hAnsi="Arial" w:cs="Arial"/>
        </w:rPr>
        <w:t xml:space="preserve"> poskytovatele</w:t>
      </w:r>
      <w:r w:rsidRPr="00A925E9">
        <w:rPr>
          <w:rFonts w:ascii="Arial" w:hAnsi="Arial" w:cs="Arial"/>
        </w:rPr>
        <w:t xml:space="preserve">. Významnost tohoto kritéria se týká všech </w:t>
      </w:r>
      <w:r w:rsidR="00F10ABD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. Strategie a koncepce zahrnuje sledování parametrů v těchto oblastech: </w:t>
      </w:r>
      <w:r w:rsidR="006450D4" w:rsidRPr="00A925E9">
        <w:rPr>
          <w:rFonts w:ascii="Arial" w:hAnsi="Arial" w:cs="Arial"/>
        </w:rPr>
        <w:t>p</w:t>
      </w:r>
      <w:r w:rsidRPr="00A925E9">
        <w:rPr>
          <w:rFonts w:ascii="Arial" w:hAnsi="Arial" w:cs="Arial"/>
        </w:rPr>
        <w:t xml:space="preserve">řiměřenost a kvalita výzkumné strategie, mise organizace, koncepce </w:t>
      </w:r>
      <w:r w:rsidR="009C3643" w:rsidRPr="00A925E9">
        <w:rPr>
          <w:rFonts w:ascii="Arial" w:hAnsi="Arial" w:cs="Arial"/>
        </w:rPr>
        <w:t xml:space="preserve">k naplňování </w:t>
      </w:r>
      <w:r w:rsidR="00092402" w:rsidRPr="00A925E9">
        <w:rPr>
          <w:rFonts w:ascii="Arial" w:hAnsi="Arial" w:cs="Arial"/>
        </w:rPr>
        <w:t xml:space="preserve">této </w:t>
      </w:r>
      <w:r w:rsidR="009C3643" w:rsidRPr="00A925E9">
        <w:rPr>
          <w:rFonts w:ascii="Arial" w:hAnsi="Arial" w:cs="Arial"/>
        </w:rPr>
        <w:t xml:space="preserve">mise a její </w:t>
      </w:r>
      <w:r w:rsidR="00092402" w:rsidRPr="00A925E9">
        <w:rPr>
          <w:rFonts w:ascii="Arial" w:hAnsi="Arial" w:cs="Arial"/>
        </w:rPr>
        <w:t xml:space="preserve">reálné </w:t>
      </w:r>
      <w:r w:rsidRPr="00A925E9">
        <w:rPr>
          <w:rFonts w:ascii="Arial" w:hAnsi="Arial" w:cs="Arial"/>
        </w:rPr>
        <w:t>plnění, vize pro další období, vazba na plnění kon</w:t>
      </w:r>
      <w:r w:rsidR="009C3643" w:rsidRPr="00A925E9">
        <w:rPr>
          <w:rFonts w:ascii="Arial" w:hAnsi="Arial" w:cs="Arial"/>
        </w:rPr>
        <w:t>cepce poskytovatele/zřizovatele či</w:t>
      </w:r>
      <w:r w:rsidRPr="00A925E9">
        <w:rPr>
          <w:rFonts w:ascii="Arial" w:hAnsi="Arial" w:cs="Arial"/>
        </w:rPr>
        <w:t xml:space="preserve"> případná vazba na plnění vyšších strategických cílů a opatření vyplývajících z </w:t>
      </w:r>
      <w:r w:rsidR="00DD6A9F" w:rsidRPr="00A925E9">
        <w:rPr>
          <w:rFonts w:ascii="Arial" w:hAnsi="Arial" w:cs="Arial"/>
        </w:rPr>
        <w:t>platných dokumentů na národní a </w:t>
      </w:r>
      <w:r w:rsidRPr="00A925E9">
        <w:rPr>
          <w:rFonts w:ascii="Arial" w:hAnsi="Arial" w:cs="Arial"/>
        </w:rPr>
        <w:t>nadnárodní úrovni.</w:t>
      </w:r>
      <w:r w:rsidR="00D4062B" w:rsidRPr="00A925E9">
        <w:rPr>
          <w:rFonts w:ascii="Arial" w:hAnsi="Arial" w:cs="Arial"/>
        </w:rPr>
        <w:t xml:space="preserve"> Důležitým atributem</w:t>
      </w:r>
      <w:r w:rsidR="00344EEE" w:rsidRPr="00A925E9">
        <w:rPr>
          <w:rFonts w:ascii="Arial" w:hAnsi="Arial" w:cs="Arial"/>
        </w:rPr>
        <w:t xml:space="preserve"> modulu je jeho prospektivnost, která se </w:t>
      </w:r>
      <w:r w:rsidR="0017631F" w:rsidRPr="00A925E9">
        <w:rPr>
          <w:rFonts w:ascii="Arial" w:hAnsi="Arial" w:cs="Arial"/>
        </w:rPr>
        <w:t>projevuje</w:t>
      </w:r>
      <w:r w:rsidR="00344EEE" w:rsidRPr="00A925E9">
        <w:rPr>
          <w:rFonts w:ascii="Arial" w:hAnsi="Arial" w:cs="Arial"/>
        </w:rPr>
        <w:t xml:space="preserve"> </w:t>
      </w:r>
      <w:r w:rsidR="002D54E2" w:rsidRPr="00A925E9">
        <w:rPr>
          <w:rFonts w:ascii="Arial" w:hAnsi="Arial" w:cs="Arial"/>
        </w:rPr>
        <w:t xml:space="preserve">nejen </w:t>
      </w:r>
      <w:r w:rsidR="00344EEE" w:rsidRPr="00A925E9">
        <w:rPr>
          <w:rFonts w:ascii="Arial" w:hAnsi="Arial" w:cs="Arial"/>
        </w:rPr>
        <w:t>tím, že navazuje na vyhodnocování současného stavu</w:t>
      </w:r>
      <w:r w:rsidR="0021251C" w:rsidRPr="00A925E9">
        <w:rPr>
          <w:rFonts w:ascii="Arial" w:hAnsi="Arial" w:cs="Arial"/>
        </w:rPr>
        <w:t xml:space="preserve"> </w:t>
      </w:r>
      <w:r w:rsidR="00344EEE" w:rsidRPr="00A925E9">
        <w:rPr>
          <w:rFonts w:ascii="Arial" w:hAnsi="Arial" w:cs="Arial"/>
        </w:rPr>
        <w:t>a dosavadního vývoje (viz</w:t>
      </w:r>
      <w:r w:rsidR="0021251C" w:rsidRPr="00A925E9">
        <w:rPr>
          <w:rFonts w:ascii="Arial" w:hAnsi="Arial" w:cs="Arial"/>
        </w:rPr>
        <w:t> </w:t>
      </w:r>
      <w:r w:rsidR="00344EEE" w:rsidRPr="00A925E9">
        <w:rPr>
          <w:rFonts w:ascii="Arial" w:hAnsi="Arial" w:cs="Arial"/>
        </w:rPr>
        <w:t xml:space="preserve">předchozí moduly), </w:t>
      </w:r>
      <w:r w:rsidR="0017631F" w:rsidRPr="00A925E9">
        <w:rPr>
          <w:rFonts w:ascii="Arial" w:hAnsi="Arial" w:cs="Arial"/>
        </w:rPr>
        <w:t>ale</w:t>
      </w:r>
      <w:r w:rsidR="00344EEE" w:rsidRPr="00A925E9">
        <w:rPr>
          <w:rFonts w:ascii="Arial" w:hAnsi="Arial" w:cs="Arial"/>
        </w:rPr>
        <w:t xml:space="preserve"> </w:t>
      </w:r>
      <w:r w:rsidR="002B4AE5" w:rsidRPr="00A925E9">
        <w:rPr>
          <w:rFonts w:ascii="Arial" w:hAnsi="Arial" w:cs="Arial"/>
        </w:rPr>
        <w:t xml:space="preserve">i orientací </w:t>
      </w:r>
      <w:r w:rsidR="00344EEE" w:rsidRPr="00A925E9">
        <w:rPr>
          <w:rFonts w:ascii="Arial" w:hAnsi="Arial" w:cs="Arial"/>
        </w:rPr>
        <w:t>na rozvoj klíčových parametrů výzkumu dané VO, například rozvoj podpory špičkového výzkumu či zohlednění oborových potřeb</w:t>
      </w:r>
      <w:r w:rsidR="00F27E08" w:rsidRPr="00A925E9">
        <w:rPr>
          <w:rFonts w:ascii="Arial" w:hAnsi="Arial" w:cs="Arial"/>
        </w:rPr>
        <w:t xml:space="preserve"> či kultivace výzkumného ekosystému VO</w:t>
      </w:r>
      <w:r w:rsidR="00C26B52" w:rsidRPr="00A925E9">
        <w:rPr>
          <w:rFonts w:ascii="Arial" w:hAnsi="Arial" w:cs="Arial"/>
        </w:rPr>
        <w:t xml:space="preserve"> v budoucnosti</w:t>
      </w:r>
      <w:r w:rsidR="00F27E08" w:rsidRPr="00A925E9">
        <w:rPr>
          <w:rFonts w:ascii="Arial" w:hAnsi="Arial" w:cs="Arial"/>
        </w:rPr>
        <w:t>.</w:t>
      </w:r>
    </w:p>
    <w:p w14:paraId="27DE608D" w14:textId="77777777" w:rsidR="001974F2" w:rsidRPr="00A925E9" w:rsidRDefault="00000000" w:rsidP="005D33EA">
      <w:pPr>
        <w:rPr>
          <w:rFonts w:ascii="Arial" w:hAnsi="Arial" w:cs="Arial"/>
        </w:rPr>
      </w:pPr>
      <w:r w:rsidRPr="00A925E9">
        <w:rPr>
          <w:rFonts w:ascii="Arial" w:hAnsi="Arial" w:cs="Arial"/>
        </w:rPr>
        <w:br w:type="page"/>
      </w:r>
    </w:p>
    <w:p w14:paraId="192AD718" w14:textId="77777777" w:rsidR="000E0ED0" w:rsidRPr="00A925E9" w:rsidRDefault="00000000" w:rsidP="00FC7804">
      <w:pPr>
        <w:pStyle w:val="Nadpis1"/>
      </w:pPr>
      <w:bookmarkStart w:id="25" w:name="_Toc256000011"/>
      <w:bookmarkStart w:id="26" w:name="_Toc464740579"/>
      <w:bookmarkStart w:id="27" w:name="_Toc164161467"/>
      <w:bookmarkStart w:id="28" w:name="_Toc195174940"/>
      <w:bookmarkStart w:id="29" w:name="_Toc464740591"/>
      <w:bookmarkStart w:id="30" w:name="_Toc453841527"/>
      <w:bookmarkStart w:id="31" w:name="_Toc453843506"/>
      <w:bookmarkStart w:id="32" w:name="_Toc453930871"/>
      <w:r w:rsidRPr="00A925E9">
        <w:lastRenderedPageBreak/>
        <w:t>Národní úroveň hodnocení</w:t>
      </w:r>
      <w:bookmarkEnd w:id="25"/>
      <w:bookmarkEnd w:id="26"/>
      <w:bookmarkEnd w:id="27"/>
      <w:bookmarkEnd w:id="28"/>
    </w:p>
    <w:p w14:paraId="1B8A6D57" w14:textId="77777777" w:rsidR="000E0ED0" w:rsidRPr="00A925E9" w:rsidRDefault="00000000" w:rsidP="005E41C3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Na národní úrovni probíhá hodnocení v Odborných panelech v Modulech 1 a 2 zejména využití</w:t>
      </w:r>
      <w:r w:rsidR="003B6A8E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dvou základních nástrojů </w:t>
      </w:r>
      <w:r w:rsidRPr="00A925E9">
        <w:rPr>
          <w:rFonts w:ascii="Arial" w:hAnsi="Arial" w:cs="Arial"/>
          <w:b/>
        </w:rPr>
        <w:t>vzdálené recenze</w:t>
      </w:r>
      <w:r w:rsidRPr="00A925E9">
        <w:rPr>
          <w:rFonts w:ascii="Arial" w:hAnsi="Arial" w:cs="Arial"/>
        </w:rPr>
        <w:t xml:space="preserve"> a</w:t>
      </w:r>
      <w:r w:rsidR="003B6A8E" w:rsidRPr="00A925E9">
        <w:rPr>
          <w:rFonts w:ascii="Arial" w:hAnsi="Arial" w:cs="Arial"/>
          <w:b/>
          <w:iCs/>
        </w:rPr>
        <w:t xml:space="preserve"> </w:t>
      </w:r>
      <w:r w:rsidRPr="00A925E9">
        <w:rPr>
          <w:rFonts w:ascii="Arial" w:hAnsi="Arial" w:cs="Arial"/>
          <w:b/>
        </w:rPr>
        <w:t>komentovan</w:t>
      </w:r>
      <w:r w:rsidR="00092402" w:rsidRPr="00A925E9">
        <w:rPr>
          <w:rFonts w:ascii="Arial" w:hAnsi="Arial" w:cs="Arial"/>
          <w:b/>
        </w:rPr>
        <w:t>é statistiky</w:t>
      </w:r>
      <w:r w:rsidRPr="00A925E9">
        <w:rPr>
          <w:rFonts w:ascii="Arial" w:hAnsi="Arial" w:cs="Arial"/>
        </w:rPr>
        <w:t xml:space="preserve">. </w:t>
      </w:r>
      <w:r w:rsidR="005E41C3" w:rsidRPr="00A925E9">
        <w:rPr>
          <w:rFonts w:ascii="Arial" w:hAnsi="Arial" w:cs="Arial"/>
        </w:rPr>
        <w:t>Moduly 1 a</w:t>
      </w:r>
      <w:r w:rsidR="00A925E9">
        <w:rPr>
          <w:rFonts w:ascii="Arial" w:hAnsi="Arial" w:cs="Arial"/>
        </w:rPr>
        <w:t> </w:t>
      </w:r>
      <w:r w:rsidR="005E41C3" w:rsidRPr="00A925E9">
        <w:rPr>
          <w:rFonts w:ascii="Arial" w:hAnsi="Arial" w:cs="Arial"/>
        </w:rPr>
        <w:t xml:space="preserve">2 jsou podkladem hodnocení v pětiletých cyklech, plní však i průběžnou monitorovací funkci a jsou proto realizován každoročně. Pro Modul 1 je sběr </w:t>
      </w:r>
      <w:r w:rsidR="00B57263" w:rsidRPr="00A925E9">
        <w:rPr>
          <w:rFonts w:ascii="Arial" w:hAnsi="Arial" w:cs="Arial"/>
        </w:rPr>
        <w:t>výsledků</w:t>
      </w:r>
      <w:r w:rsidR="005E41C3" w:rsidRPr="00A925E9">
        <w:rPr>
          <w:rFonts w:ascii="Arial" w:hAnsi="Arial" w:cs="Arial"/>
        </w:rPr>
        <w:t xml:space="preserve"> realizován každoročně jak z kapacitních důvodů, tak z důvodů kalibrace</w:t>
      </w:r>
      <w:r w:rsidR="00C26B52" w:rsidRPr="00A925E9">
        <w:rPr>
          <w:rFonts w:ascii="Arial" w:hAnsi="Arial" w:cs="Arial"/>
        </w:rPr>
        <w:t xml:space="preserve"> a kontinuity hodnocení</w:t>
      </w:r>
      <w:r w:rsidR="005E41C3" w:rsidRPr="00A925E9">
        <w:rPr>
          <w:rFonts w:ascii="Arial" w:hAnsi="Arial" w:cs="Arial"/>
        </w:rPr>
        <w:t>. Každoroční realizace Modulu 2 přispívá k udržování kvality evidovaných informací v</w:t>
      </w:r>
      <w:r w:rsidR="00314475" w:rsidRPr="00A925E9">
        <w:rPr>
          <w:rFonts w:ascii="Arial" w:hAnsi="Arial" w:cs="Arial"/>
        </w:rPr>
        <w:t xml:space="preserve"> Registru informací o výsledcích IS VaVaI (dále jen „RIV“)</w:t>
      </w:r>
      <w:r w:rsidR="005E41C3" w:rsidRPr="00A925E9">
        <w:rPr>
          <w:rFonts w:ascii="Arial" w:hAnsi="Arial" w:cs="Arial"/>
        </w:rPr>
        <w:t xml:space="preserve"> i v mezinárodních databázích Web of Science a Scopus. Pro udržení konzisten</w:t>
      </w:r>
      <w:r w:rsidR="00494B24">
        <w:rPr>
          <w:rFonts w:ascii="Arial" w:hAnsi="Arial" w:cs="Arial"/>
        </w:rPr>
        <w:t>tnosti</w:t>
      </w:r>
      <w:r w:rsidR="005E41C3" w:rsidRPr="00A925E9">
        <w:rPr>
          <w:rFonts w:ascii="Arial" w:hAnsi="Arial" w:cs="Arial"/>
        </w:rPr>
        <w:t xml:space="preserve"> národních benchmarků je zapotřebí použít údaje za celý systém VaVaI v ČR, bez ohledu na právě hodnocený segment.</w:t>
      </w:r>
      <w:r w:rsidR="002775AD" w:rsidRPr="00A925E9">
        <w:rPr>
          <w:rFonts w:ascii="Arial" w:hAnsi="Arial" w:cs="Arial"/>
        </w:rPr>
        <w:t xml:space="preserve"> Míra využití Modulu 2 při hodnocení jednotlivých VO odpovídá misi a postavení VO v rámci příslušného segmentu (viz </w:t>
      </w:r>
      <w:r w:rsidR="005329FD" w:rsidRPr="00A925E9">
        <w:rPr>
          <w:rFonts w:ascii="Arial" w:hAnsi="Arial" w:cs="Arial"/>
        </w:rPr>
        <w:t xml:space="preserve">dále </w:t>
      </w:r>
      <w:r w:rsidR="002775AD" w:rsidRPr="00A925E9">
        <w:rPr>
          <w:rFonts w:ascii="Arial" w:hAnsi="Arial" w:cs="Arial"/>
        </w:rPr>
        <w:t xml:space="preserve">kap. </w:t>
      </w:r>
      <w:r w:rsidR="005329FD" w:rsidRPr="00A925E9">
        <w:rPr>
          <w:rFonts w:ascii="Arial" w:hAnsi="Arial" w:cs="Arial"/>
        </w:rPr>
        <w:t>5)</w:t>
      </w:r>
      <w:r w:rsidR="002775AD" w:rsidRPr="00A925E9">
        <w:rPr>
          <w:rFonts w:ascii="Arial" w:hAnsi="Arial" w:cs="Arial"/>
        </w:rPr>
        <w:t>.</w:t>
      </w:r>
    </w:p>
    <w:p w14:paraId="2891703C" w14:textId="77777777" w:rsidR="000E0ED0" w:rsidRPr="00A925E9" w:rsidRDefault="00000000" w:rsidP="00FC7804">
      <w:pPr>
        <w:pStyle w:val="Nadpis2"/>
      </w:pPr>
      <w:bookmarkStart w:id="33" w:name="_Toc256000012"/>
      <w:bookmarkStart w:id="34" w:name="_Toc164161468"/>
      <w:bookmarkStart w:id="35" w:name="_Toc195174941"/>
      <w:r w:rsidRPr="00A925E9">
        <w:t>Odborné panely</w:t>
      </w:r>
      <w:bookmarkEnd w:id="33"/>
      <w:bookmarkEnd w:id="34"/>
      <w:bookmarkEnd w:id="35"/>
      <w:r w:rsidRPr="00A925E9">
        <w:t xml:space="preserve"> </w:t>
      </w:r>
    </w:p>
    <w:p w14:paraId="6E8B682A" w14:textId="77777777" w:rsidR="004972A4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 hodnocení na národní úrovni je ustaveno 6 </w:t>
      </w:r>
      <w:r w:rsidR="003B6A8E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dborných panelů podle vědních oblastí OECD:</w:t>
      </w:r>
      <w:r>
        <w:rPr>
          <w:rStyle w:val="Znakapoznpodarou"/>
          <w:rFonts w:ascii="Arial" w:hAnsi="Arial" w:cs="Arial"/>
        </w:rPr>
        <w:footnoteReference w:id="6"/>
      </w:r>
      <w:r w:rsidRPr="00A925E9">
        <w:rPr>
          <w:rFonts w:ascii="Arial" w:hAnsi="Arial" w:cs="Arial"/>
        </w:rPr>
        <w:t xml:space="preserve"> 1. </w:t>
      </w:r>
      <w:r w:rsidRPr="00A925E9">
        <w:rPr>
          <w:rFonts w:ascii="Arial" w:hAnsi="Arial" w:cs="Arial"/>
          <w:lang w:val="en-GB"/>
        </w:rPr>
        <w:t>Natural Sciences, 2. Engineering and Technology, 3. Medical and Health Sciences, 4.</w:t>
      </w:r>
      <w:r w:rsidR="0021251C" w:rsidRPr="00A925E9">
        <w:rPr>
          <w:rFonts w:ascii="Arial" w:hAnsi="Arial" w:cs="Arial"/>
          <w:lang w:val="en-GB"/>
        </w:rPr>
        <w:t> </w:t>
      </w:r>
      <w:r w:rsidRPr="00A925E9">
        <w:rPr>
          <w:rFonts w:ascii="Arial" w:hAnsi="Arial" w:cs="Arial"/>
          <w:lang w:val="en-GB"/>
        </w:rPr>
        <w:t>Agricultural and Veterinary Sciences, 5. Social Sciences</w:t>
      </w:r>
      <w:r w:rsidRPr="00A925E9">
        <w:rPr>
          <w:rFonts w:ascii="Arial" w:hAnsi="Arial" w:cs="Arial"/>
        </w:rPr>
        <w:t xml:space="preserve"> a 6. </w:t>
      </w:r>
      <w:r w:rsidRPr="00A925E9">
        <w:rPr>
          <w:rFonts w:ascii="Arial" w:hAnsi="Arial" w:cs="Arial"/>
          <w:lang w:val="en-US"/>
        </w:rPr>
        <w:t>Humanities and the Arts</w:t>
      </w:r>
      <w:r w:rsidRPr="00A925E9">
        <w:rPr>
          <w:rFonts w:ascii="Arial" w:hAnsi="Arial" w:cs="Arial"/>
        </w:rPr>
        <w:t>. Tyto vědní oblasti jsou dále členěny na obory FORD</w:t>
      </w:r>
      <w:r w:rsidR="00873821" w:rsidRPr="00A925E9">
        <w:rPr>
          <w:rFonts w:ascii="Arial" w:hAnsi="Arial" w:cs="Arial"/>
        </w:rPr>
        <w:t xml:space="preserve"> (např. vědní oblast 1. </w:t>
      </w:r>
      <w:r w:rsidR="00873821" w:rsidRPr="00A925E9">
        <w:rPr>
          <w:rFonts w:ascii="Arial" w:hAnsi="Arial" w:cs="Arial"/>
          <w:lang w:val="en-GB"/>
        </w:rPr>
        <w:t>Natural Sciences</w:t>
      </w:r>
      <w:r w:rsidR="00873821" w:rsidRPr="00A925E9">
        <w:rPr>
          <w:rFonts w:ascii="Arial" w:hAnsi="Arial" w:cs="Arial"/>
        </w:rPr>
        <w:t xml:space="preserve"> je dále členěna na </w:t>
      </w:r>
      <w:r w:rsidR="00873821" w:rsidRPr="00A925E9">
        <w:rPr>
          <w:rFonts w:ascii="Arial" w:hAnsi="Arial" w:cs="Arial"/>
          <w:lang w:val="en-US"/>
        </w:rPr>
        <w:t xml:space="preserve">1.1 Mathermatics, 1.2 Computer and Information Sciences, 1.3 Physical Sciences </w:t>
      </w:r>
      <w:r w:rsidR="00873821" w:rsidRPr="00A925E9">
        <w:rPr>
          <w:rFonts w:ascii="Arial" w:hAnsi="Arial" w:cs="Arial"/>
        </w:rPr>
        <w:t>atd.)</w:t>
      </w:r>
      <w:r w:rsidRPr="00A925E9">
        <w:rPr>
          <w:rFonts w:ascii="Arial" w:hAnsi="Arial" w:cs="Arial"/>
        </w:rPr>
        <w:t xml:space="preserve">. </w:t>
      </w:r>
    </w:p>
    <w:p w14:paraId="75280033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Jednotlivé obory FORD jsou zastoupeny vždy nejméně dvěma členy</w:t>
      </w:r>
      <w:r w:rsidR="005C3BB6" w:rsidRPr="00A925E9">
        <w:rPr>
          <w:rFonts w:ascii="Arial" w:hAnsi="Arial" w:cs="Arial"/>
        </w:rPr>
        <w:t xml:space="preserve">, a to </w:t>
      </w:r>
      <w:r w:rsidRPr="00A925E9">
        <w:rPr>
          <w:rFonts w:ascii="Arial" w:hAnsi="Arial" w:cs="Arial"/>
        </w:rPr>
        <w:t>s ohledem na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zastoupení odborníků základního a aplikovaného výzkumu, respektive odborníků z praxe, případně ze zahraničí tam, kde je to vhodné a účelné. Pro účely hodnocení je jeden z</w:t>
      </w:r>
      <w:r w:rsidR="00AE2528" w:rsidRPr="00A925E9">
        <w:rPr>
          <w:rFonts w:ascii="Arial" w:hAnsi="Arial" w:cs="Arial"/>
        </w:rPr>
        <w:t> panelistů v daném FORDu</w:t>
      </w:r>
      <w:r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  <w:i/>
          <w:iCs/>
        </w:rPr>
        <w:t>garantem hodnocení</w:t>
      </w:r>
      <w:r w:rsidR="00FC3269" w:rsidRPr="00A925E9">
        <w:rPr>
          <w:rFonts w:ascii="Arial" w:hAnsi="Arial" w:cs="Arial"/>
          <w:i/>
          <w:iCs/>
        </w:rPr>
        <w:t xml:space="preserve"> v</w:t>
      </w:r>
      <w:r w:rsidR="00104B94" w:rsidRPr="00A925E9">
        <w:rPr>
          <w:rFonts w:ascii="Arial" w:hAnsi="Arial" w:cs="Arial"/>
          <w:i/>
          <w:iCs/>
        </w:rPr>
        <w:t xml:space="preserve"> Modulu </w:t>
      </w:r>
      <w:r w:rsidR="00FC3269" w:rsidRPr="00A925E9">
        <w:rPr>
          <w:rFonts w:ascii="Arial" w:hAnsi="Arial" w:cs="Arial"/>
          <w:i/>
          <w:iCs/>
        </w:rPr>
        <w:t>1</w:t>
      </w:r>
      <w:r w:rsidR="00C11409" w:rsidRPr="00A925E9">
        <w:rPr>
          <w:rFonts w:ascii="Arial" w:hAnsi="Arial" w:cs="Arial"/>
        </w:rPr>
        <w:t xml:space="preserve"> (podrobněji viz 3.2.4, 3.2.5 a 3.2.8)</w:t>
      </w:r>
      <w:r w:rsidRPr="00A925E9">
        <w:rPr>
          <w:rFonts w:ascii="Arial" w:hAnsi="Arial" w:cs="Arial"/>
          <w:i/>
          <w:iCs/>
        </w:rPr>
        <w:t xml:space="preserve"> </w:t>
      </w:r>
      <w:r w:rsidRPr="00A925E9">
        <w:rPr>
          <w:rFonts w:ascii="Arial" w:hAnsi="Arial" w:cs="Arial"/>
        </w:rPr>
        <w:t xml:space="preserve">a další </w:t>
      </w:r>
      <w:r w:rsidRPr="00A925E9">
        <w:rPr>
          <w:rFonts w:ascii="Arial" w:hAnsi="Arial" w:cs="Arial"/>
          <w:i/>
          <w:iCs/>
        </w:rPr>
        <w:t xml:space="preserve">garantem </w:t>
      </w:r>
      <w:r w:rsidR="00FC3269" w:rsidRPr="00A925E9">
        <w:rPr>
          <w:rFonts w:ascii="Arial" w:hAnsi="Arial" w:cs="Arial"/>
          <w:i/>
          <w:iCs/>
        </w:rPr>
        <w:t>hodnocení v</w:t>
      </w:r>
      <w:r w:rsidR="00104B94" w:rsidRPr="00A925E9">
        <w:rPr>
          <w:rFonts w:ascii="Arial" w:hAnsi="Arial" w:cs="Arial"/>
          <w:i/>
          <w:iCs/>
        </w:rPr>
        <w:t xml:space="preserve"> Modulu </w:t>
      </w:r>
      <w:r w:rsidR="00FC3269" w:rsidRPr="00A925E9">
        <w:rPr>
          <w:rFonts w:ascii="Arial" w:hAnsi="Arial" w:cs="Arial"/>
          <w:i/>
          <w:iCs/>
        </w:rPr>
        <w:t>2</w:t>
      </w:r>
      <w:r w:rsidR="00D8173A" w:rsidRPr="00A925E9">
        <w:rPr>
          <w:rFonts w:ascii="Arial" w:hAnsi="Arial" w:cs="Arial"/>
          <w:i/>
          <w:iCs/>
        </w:rPr>
        <w:t xml:space="preserve"> </w:t>
      </w:r>
      <w:r w:rsidR="00D8173A" w:rsidRPr="00A925E9">
        <w:rPr>
          <w:rFonts w:ascii="Arial" w:hAnsi="Arial" w:cs="Arial"/>
        </w:rPr>
        <w:t>(podrobněji viz 3.3)</w:t>
      </w:r>
      <w:r w:rsidR="00FC3269" w:rsidRPr="00A925E9">
        <w:rPr>
          <w:rFonts w:ascii="Arial" w:hAnsi="Arial" w:cs="Arial"/>
        </w:rPr>
        <w:t xml:space="preserve">. Obory, v nichž bylo </w:t>
      </w:r>
      <w:r w:rsidRPr="00A925E9">
        <w:rPr>
          <w:rFonts w:ascii="Arial" w:hAnsi="Arial" w:cs="Arial"/>
        </w:rPr>
        <w:t>k hodnocení vybraných výsledků přihlášeno velké množství výsledků, mohou být personálně posíleny.</w:t>
      </w:r>
    </w:p>
    <w:p w14:paraId="1A9CA8EE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Odborný panel je řízen předsedou za podpory místopředsedy. Předseda a místopředseda Odborného panelu ve vzájemné součinnosti koordinují a monitorují práci členů Odborného panelu a hodnotitelů a zodpovídají za harmonizaci úrovně navrhovaných a k výsledkům přiřazených hodnotitelů mezi obory tak, aby byla zajištěna jejich srovnatelná odborná úroveň.</w:t>
      </w:r>
      <w:r w:rsidR="00CF72A2" w:rsidRPr="00A925E9">
        <w:rPr>
          <w:rFonts w:ascii="Arial" w:hAnsi="Arial" w:cs="Arial"/>
        </w:rPr>
        <w:t xml:space="preserve"> Seznam členů Odborných panelů je veřejně </w:t>
      </w:r>
      <w:r w:rsidR="00E50DEF" w:rsidRPr="00A925E9">
        <w:rPr>
          <w:rFonts w:ascii="Arial" w:hAnsi="Arial" w:cs="Arial"/>
        </w:rPr>
        <w:t>dos</w:t>
      </w:r>
      <w:r w:rsidR="00CF72A2" w:rsidRPr="00A925E9">
        <w:rPr>
          <w:rFonts w:ascii="Arial" w:hAnsi="Arial" w:cs="Arial"/>
        </w:rPr>
        <w:t>tupný.</w:t>
      </w:r>
    </w:p>
    <w:p w14:paraId="07096471" w14:textId="77777777" w:rsidR="000E0ED0" w:rsidRPr="00A925E9" w:rsidRDefault="00000000" w:rsidP="00FC7804">
      <w:pPr>
        <w:pStyle w:val="Nadpis2"/>
      </w:pPr>
      <w:bookmarkStart w:id="36" w:name="_Toc256000013"/>
      <w:bookmarkStart w:id="37" w:name="_Toc164161469"/>
      <w:bookmarkStart w:id="38" w:name="_Toc195174942"/>
      <w:r w:rsidRPr="00A925E9">
        <w:t>Modul 1 –</w:t>
      </w:r>
      <w:r w:rsidR="007C18CE" w:rsidRPr="00A925E9">
        <w:t xml:space="preserve"> kva</w:t>
      </w:r>
      <w:r w:rsidR="008E74C4" w:rsidRPr="00A925E9">
        <w:t>l</w:t>
      </w:r>
      <w:r w:rsidR="007C18CE" w:rsidRPr="00A925E9">
        <w:t xml:space="preserve">ita </w:t>
      </w:r>
      <w:r w:rsidRPr="00A925E9">
        <w:t>vybran</w:t>
      </w:r>
      <w:r w:rsidR="006B393B" w:rsidRPr="00A925E9">
        <w:t>ých</w:t>
      </w:r>
      <w:r w:rsidRPr="00A925E9">
        <w:t xml:space="preserve"> výsledk</w:t>
      </w:r>
      <w:r w:rsidR="006B393B" w:rsidRPr="00A925E9">
        <w:t>ů</w:t>
      </w:r>
      <w:bookmarkEnd w:id="36"/>
      <w:bookmarkEnd w:id="37"/>
      <w:bookmarkEnd w:id="38"/>
    </w:p>
    <w:p w14:paraId="0E5EFC73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Pro posouzení vybraných výsledků pomocí vzdálených recenzí vybírá Odborný panel externí hodnotitele. Úkolem hodnocení je ověřit, nakolik předložené výsledky prokazují obecně uznávané standardy kvality v příslušném oboru. Výstupem hodnocení je zařazení výsledku na</w:t>
      </w:r>
      <w:r w:rsid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stupnici</w:t>
      </w:r>
      <w:r w:rsidR="005C3BB6" w:rsidRPr="00A925E9">
        <w:rPr>
          <w:rFonts w:ascii="Arial" w:hAnsi="Arial" w:cs="Arial"/>
          <w:bCs/>
        </w:rPr>
        <w:t xml:space="preserve"> 1–5 </w:t>
      </w:r>
      <w:r w:rsidRPr="00A925E9">
        <w:rPr>
          <w:rFonts w:ascii="Arial" w:hAnsi="Arial" w:cs="Arial"/>
          <w:bCs/>
        </w:rPr>
        <w:t>s konkrétním zdůvodněním</w:t>
      </w:r>
      <w:r w:rsidR="00076D93" w:rsidRPr="00A925E9">
        <w:rPr>
          <w:rFonts w:ascii="Arial" w:hAnsi="Arial" w:cs="Arial"/>
          <w:bCs/>
        </w:rPr>
        <w:t xml:space="preserve"> (viz kapitola 3.2.5)</w:t>
      </w:r>
      <w:r w:rsidRPr="00A925E9">
        <w:rPr>
          <w:rFonts w:ascii="Arial" w:hAnsi="Arial" w:cs="Arial"/>
          <w:bCs/>
        </w:rPr>
        <w:t xml:space="preserve">. </w:t>
      </w:r>
    </w:p>
    <w:p w14:paraId="6D07807F" w14:textId="77777777" w:rsidR="000E0ED0" w:rsidRPr="00A925E9" w:rsidRDefault="00000000" w:rsidP="005D33EA">
      <w:pPr>
        <w:jc w:val="both"/>
        <w:rPr>
          <w:rFonts w:ascii="Arial" w:hAnsi="Arial" w:cs="Arial"/>
          <w:b/>
          <w:iCs/>
        </w:rPr>
      </w:pPr>
      <w:r w:rsidRPr="00A925E9">
        <w:rPr>
          <w:rFonts w:ascii="Arial" w:hAnsi="Arial" w:cs="Arial"/>
          <w:bCs/>
        </w:rPr>
        <w:t>Panelisté používají pro svoji práci aplikaci Systém kvalitních výsledků (</w:t>
      </w:r>
      <w:r w:rsidR="003B6A8E" w:rsidRPr="00A925E9">
        <w:rPr>
          <w:rFonts w:ascii="Arial" w:hAnsi="Arial" w:cs="Arial"/>
          <w:bCs/>
        </w:rPr>
        <w:t>dále jen „</w:t>
      </w:r>
      <w:r w:rsidRPr="00A925E9">
        <w:rPr>
          <w:rFonts w:ascii="Arial" w:hAnsi="Arial" w:cs="Arial"/>
          <w:bCs/>
        </w:rPr>
        <w:t>SKV</w:t>
      </w:r>
      <w:r w:rsidR="003B6A8E" w:rsidRPr="00A925E9">
        <w:rPr>
          <w:rFonts w:ascii="Arial" w:hAnsi="Arial" w:cs="Arial"/>
          <w:bCs/>
        </w:rPr>
        <w:t>“</w:t>
      </w:r>
      <w:r w:rsidRPr="00A925E9">
        <w:rPr>
          <w:rFonts w:ascii="Arial" w:hAnsi="Arial" w:cs="Arial"/>
          <w:bCs/>
        </w:rPr>
        <w:t xml:space="preserve">) provozovanou na technickém zařízení </w:t>
      </w:r>
      <w:r w:rsidR="00076D93" w:rsidRPr="00A925E9">
        <w:rPr>
          <w:rFonts w:ascii="Arial" w:hAnsi="Arial" w:cs="Arial"/>
          <w:bCs/>
        </w:rPr>
        <w:t>ÚV</w:t>
      </w:r>
      <w:r w:rsidRPr="00A925E9">
        <w:rPr>
          <w:rFonts w:ascii="Arial" w:hAnsi="Arial" w:cs="Arial"/>
          <w:bCs/>
        </w:rPr>
        <w:t>. Aplikace umožňuje přiřazení výsledků k</w:t>
      </w:r>
      <w:r w:rsidR="005C3BB6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příslušným Odborným panelům a oborům, pomáhá najít pro daný vybraný výsledek vhodného hodnotitele a je nástrojem pro zaznamenávání průběhu a výsledků hodnocení.</w:t>
      </w:r>
    </w:p>
    <w:p w14:paraId="53D9753B" w14:textId="77777777" w:rsidR="000E0ED0" w:rsidRPr="00A925E9" w:rsidRDefault="00000000" w:rsidP="00FC7804">
      <w:pPr>
        <w:pStyle w:val="Nadpis3"/>
      </w:pPr>
      <w:bookmarkStart w:id="39" w:name="_Toc256000014"/>
      <w:bookmarkStart w:id="40" w:name="_Toc164161470"/>
      <w:bookmarkStart w:id="41" w:name="_Toc195174943"/>
      <w:r w:rsidRPr="00A925E9">
        <w:t>Hodnotitelé</w:t>
      </w:r>
      <w:bookmarkEnd w:id="39"/>
      <w:bookmarkEnd w:id="40"/>
      <w:bookmarkEnd w:id="41"/>
    </w:p>
    <w:p w14:paraId="58734441" w14:textId="77777777" w:rsidR="00055423" w:rsidRPr="00A925E9" w:rsidRDefault="00000000" w:rsidP="00055423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  <w:iCs/>
        </w:rPr>
        <w:t xml:space="preserve">Hodnotitelé </w:t>
      </w:r>
      <w:r w:rsidRPr="00A925E9">
        <w:rPr>
          <w:rFonts w:ascii="Arial" w:hAnsi="Arial" w:cs="Arial"/>
        </w:rPr>
        <w:t>jsou evidováni v interní databázi, která je součástí aplikace SKV, spolu s údaji 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svém odborném zaměření odpovídajícími kategoriím FORD resp. DETAILED FORD, </w:t>
      </w:r>
      <w:r w:rsidRPr="00A925E9">
        <w:rPr>
          <w:rFonts w:ascii="Arial" w:hAnsi="Arial" w:cs="Arial"/>
        </w:rPr>
        <w:lastRenderedPageBreak/>
        <w:t>s uvedením další specializace a dalšími požadovanými informacemi</w:t>
      </w:r>
      <w:r w:rsidR="00CE0A26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  <w:r w:rsidR="00CE0A26" w:rsidRPr="00A925E9">
        <w:rPr>
          <w:rFonts w:ascii="Arial" w:hAnsi="Arial" w:cs="Arial"/>
        </w:rPr>
        <w:t>S</w:t>
      </w:r>
      <w:r w:rsidR="00A925E9">
        <w:rPr>
          <w:rFonts w:ascii="Arial" w:hAnsi="Arial" w:cs="Arial"/>
        </w:rPr>
        <w:t> </w:t>
      </w:r>
      <w:r w:rsidR="00CE0A26" w:rsidRPr="00A925E9">
        <w:rPr>
          <w:rFonts w:ascii="Arial" w:hAnsi="Arial" w:cs="Arial"/>
        </w:rPr>
        <w:t>důrazem</w:t>
      </w:r>
      <w:r w:rsidRPr="00A925E9">
        <w:rPr>
          <w:rFonts w:ascii="Arial" w:hAnsi="Arial" w:cs="Arial"/>
        </w:rPr>
        <w:t> 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posuzování výsledků aplikovaného výzkumu</w:t>
      </w:r>
      <w:r w:rsidR="00CE0A26" w:rsidRPr="00A925E9">
        <w:rPr>
          <w:rFonts w:ascii="Arial" w:hAnsi="Arial" w:cs="Arial"/>
        </w:rPr>
        <w:t xml:space="preserve"> věcně příslušnými odborníky</w:t>
      </w:r>
      <w:r w:rsidRPr="00A925E9">
        <w:rPr>
          <w:rFonts w:ascii="Arial" w:hAnsi="Arial" w:cs="Arial"/>
        </w:rPr>
        <w:t xml:space="preserve"> </w:t>
      </w:r>
      <w:r w:rsidR="00CE0A26" w:rsidRPr="00A925E9">
        <w:rPr>
          <w:rFonts w:ascii="Arial" w:hAnsi="Arial" w:cs="Arial"/>
        </w:rPr>
        <w:t>se</w:t>
      </w:r>
      <w:r w:rsidR="00A925E9">
        <w:rPr>
          <w:rFonts w:ascii="Arial" w:hAnsi="Arial" w:cs="Arial"/>
        </w:rPr>
        <w:t> </w:t>
      </w:r>
      <w:r w:rsidR="00CE0A26" w:rsidRPr="00A925E9">
        <w:rPr>
          <w:rFonts w:ascii="Arial" w:hAnsi="Arial" w:cs="Arial"/>
        </w:rPr>
        <w:t>specificky eviduje jejich</w:t>
      </w:r>
      <w:r w:rsidRPr="00A925E9">
        <w:rPr>
          <w:rFonts w:ascii="Arial" w:hAnsi="Arial" w:cs="Arial"/>
        </w:rPr>
        <w:t xml:space="preserve"> tematická příslušnost pomocí klíčových slov,</w:t>
      </w:r>
      <w:r w:rsidR="00CE0A26" w:rsidRPr="00A925E9">
        <w:rPr>
          <w:rFonts w:ascii="Arial" w:hAnsi="Arial" w:cs="Arial"/>
        </w:rPr>
        <w:t xml:space="preserve"> včetně případného vymezení</w:t>
      </w:r>
      <w:r w:rsidRPr="00A925E9">
        <w:rPr>
          <w:rFonts w:ascii="Arial" w:hAnsi="Arial" w:cs="Arial"/>
        </w:rPr>
        <w:t xml:space="preserve"> pomocí klasifikace ekonomických činností apod. </w:t>
      </w:r>
    </w:p>
    <w:p w14:paraId="590E5A10" w14:textId="77777777" w:rsidR="005C3BB6" w:rsidRPr="00A925E9" w:rsidRDefault="00000000" w:rsidP="00055423">
      <w:pPr>
        <w:spacing w:before="24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Hodnotitelé nejsou členy </w:t>
      </w:r>
      <w:r w:rsidR="003B6A8E" w:rsidRPr="00A925E9">
        <w:rPr>
          <w:rFonts w:ascii="Arial" w:hAnsi="Arial" w:cs="Arial"/>
        </w:rPr>
        <w:t>Odborn</w:t>
      </w:r>
      <w:r w:rsidR="00055423" w:rsidRPr="00A925E9">
        <w:rPr>
          <w:rFonts w:ascii="Arial" w:hAnsi="Arial" w:cs="Arial"/>
        </w:rPr>
        <w:t>ých</w:t>
      </w:r>
      <w:r w:rsidR="003B6A8E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panel</w:t>
      </w:r>
      <w:r w:rsidR="00055423" w:rsidRPr="00A925E9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>. Pro hodnotitele je zajištěno průběžné školení zejména za účelem zajištění kvality a kalibrace hodnot</w:t>
      </w:r>
      <w:r w:rsidR="00055423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>cí praxe. K těmto účelům v</w:t>
      </w:r>
      <w:r w:rsidR="003B6A8E" w:rsidRPr="00A925E9">
        <w:rPr>
          <w:rFonts w:ascii="Arial" w:hAnsi="Arial" w:cs="Arial"/>
        </w:rPr>
        <w:t>z</w:t>
      </w:r>
      <w:r w:rsidRPr="00A925E9">
        <w:rPr>
          <w:rFonts w:ascii="Arial" w:hAnsi="Arial" w:cs="Arial"/>
        </w:rPr>
        <w:t xml:space="preserve">nikají metodické podpůrné dokumenty a manuály. </w:t>
      </w:r>
    </w:p>
    <w:p w14:paraId="16A1F999" w14:textId="77777777" w:rsidR="00CE72CB" w:rsidRPr="00A925E9" w:rsidRDefault="00000000" w:rsidP="008303E8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Databáze hodnotitelů</w:t>
      </w:r>
      <w:r w:rsidRPr="00A925E9">
        <w:rPr>
          <w:rFonts w:ascii="Arial" w:hAnsi="Arial" w:cs="Arial"/>
        </w:rPr>
        <w:t xml:space="preserve"> je vytvořena z domácích i zahraničních odborníků</w:t>
      </w:r>
      <w:r w:rsidR="00092402" w:rsidRPr="00A925E9">
        <w:rPr>
          <w:rFonts w:ascii="Arial" w:hAnsi="Arial" w:cs="Arial"/>
        </w:rPr>
        <w:t xml:space="preserve"> v dané oblasti</w:t>
      </w:r>
      <w:r w:rsidRPr="00A925E9">
        <w:rPr>
          <w:rFonts w:ascii="Arial" w:hAnsi="Arial" w:cs="Arial"/>
        </w:rPr>
        <w:t xml:space="preserve">. Databáze hodnotitelů je členy Odborných panelů </w:t>
      </w:r>
      <w:r w:rsidR="00092402" w:rsidRPr="00A925E9">
        <w:rPr>
          <w:rFonts w:ascii="Arial" w:hAnsi="Arial" w:cs="Arial"/>
        </w:rPr>
        <w:t xml:space="preserve">průběžně aktualizována a </w:t>
      </w:r>
      <w:r w:rsidRPr="00A925E9">
        <w:rPr>
          <w:rFonts w:ascii="Arial" w:hAnsi="Arial" w:cs="Arial"/>
        </w:rPr>
        <w:t>doplňována tak, aby docházelo k adekvátnímu zastoupení jednotlivých oblastí. Žádoucí je rovněž vyváženost genderových a dalších kategorií. V databázi jsou identifikováni a evidováni experti se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zkušeností s hodnocením výsledků interdisciplinárního výzkumu a v oblasti aplikovaného výzkumu. K n</w:t>
      </w:r>
      <w:r w:rsidRPr="00A925E9">
        <w:rPr>
          <w:rFonts w:ascii="Arial" w:hAnsi="Arial" w:cs="Arial"/>
          <w:bCs/>
        </w:rPr>
        <w:t>ominaci hodnotitelů do databáze jsou vyzváni poskytovatelé/zřizovatelé, VO a</w:t>
      </w:r>
      <w:r w:rsidR="005C3BB6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další zainteresované organizace. </w:t>
      </w:r>
      <w:r w:rsidR="00293DAB" w:rsidRPr="00A925E9">
        <w:rPr>
          <w:rFonts w:ascii="Arial" w:hAnsi="Arial" w:cs="Arial"/>
          <w:bCs/>
        </w:rPr>
        <w:t xml:space="preserve">Kvalifikační předpoklady pro zařazení do databáze </w:t>
      </w:r>
      <w:r w:rsidR="00E512AB" w:rsidRPr="00A925E9">
        <w:rPr>
          <w:rFonts w:ascii="Arial" w:hAnsi="Arial" w:cs="Arial"/>
          <w:bCs/>
        </w:rPr>
        <w:t>navrhuje</w:t>
      </w:r>
      <w:r w:rsidR="00293DAB" w:rsidRPr="00A925E9">
        <w:rPr>
          <w:rFonts w:ascii="Arial" w:hAnsi="Arial" w:cs="Arial"/>
          <w:bCs/>
        </w:rPr>
        <w:t xml:space="preserve"> KHV </w:t>
      </w:r>
      <w:r w:rsidR="00E512AB" w:rsidRPr="00A925E9">
        <w:rPr>
          <w:rFonts w:ascii="Arial" w:hAnsi="Arial" w:cs="Arial"/>
          <w:bCs/>
        </w:rPr>
        <w:t>a schvaluje</w:t>
      </w:r>
      <w:r w:rsidR="00293DAB" w:rsidRPr="00A925E9">
        <w:rPr>
          <w:rFonts w:ascii="Arial" w:hAnsi="Arial" w:cs="Arial"/>
          <w:bCs/>
        </w:rPr>
        <w:t xml:space="preserve"> RVVI a jsou součástí výzev na nominace</w:t>
      </w:r>
      <w:r w:rsidRPr="00A925E9">
        <w:rPr>
          <w:rFonts w:ascii="Arial" w:hAnsi="Arial" w:cs="Arial"/>
          <w:bCs/>
        </w:rPr>
        <w:t>.</w:t>
      </w:r>
      <w:r w:rsidR="008303E8" w:rsidRPr="00A925E9">
        <w:rPr>
          <w:rFonts w:ascii="Arial" w:hAnsi="Arial" w:cs="Arial"/>
        </w:rPr>
        <w:t xml:space="preserve"> </w:t>
      </w:r>
    </w:p>
    <w:p w14:paraId="5EF117A1" w14:textId="77777777" w:rsidR="000E0ED0" w:rsidRPr="00A925E9" w:rsidRDefault="00000000" w:rsidP="008303E8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oborech, které mohou využívat bibliometrické opory, se očekává, že hodnotitelé předkládaných výstupů sami publikují v kvalitních časopisech. V oborech, které bibliometrickou oporu nemají, se očekává, že hodnotitelé mají významné výzkumné výstupy s širokým národním nebo mezinárodním ohlasem a dopadem. Zejména pro hodnocení aplikovaného výzkumu by měli být nominováni odborníci z praxe, kteří jsou ve své odborné komunitě známi a respektováni.</w:t>
      </w:r>
      <w:r w:rsidR="00650F8B" w:rsidRPr="00A925E9">
        <w:rPr>
          <w:rFonts w:ascii="Arial" w:hAnsi="Arial" w:cs="Arial"/>
        </w:rPr>
        <w:t xml:space="preserve"> Průběžně probíhá kalibrace hodnotitelů, na jejímž základě je databáze zkvalitňována.</w:t>
      </w:r>
    </w:p>
    <w:p w14:paraId="62246C67" w14:textId="77777777" w:rsidR="003C1EBD" w:rsidRPr="00A925E9" w:rsidRDefault="00000000" w:rsidP="008303E8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Databáze hodnotitelů je průběžně aktualizována po projednání podnětů </w:t>
      </w:r>
      <w:r w:rsidR="00482FB3" w:rsidRPr="00A925E9">
        <w:rPr>
          <w:rFonts w:ascii="Arial" w:hAnsi="Arial" w:cs="Arial"/>
        </w:rPr>
        <w:t xml:space="preserve">na zasedání </w:t>
      </w:r>
      <w:r w:rsidRPr="00A925E9">
        <w:rPr>
          <w:rFonts w:ascii="Arial" w:hAnsi="Arial" w:cs="Arial"/>
        </w:rPr>
        <w:t>KHV. Podněty pro vyřazení hodnotitelů z důvodu nedostatečné kvalifikace a/nebo na základě zkušeností s jejich dosavadní prací podávají členové Odborných panelů prostřednictvím svých předsedů a členové RVVI a jejích poradních orgánů. Podnět ke změně může vzejít nepřímo i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od zástupců výzkumných organizací, pokud rozporovali hodnocení svých vybraných výsledků a tento podnět uznala KHV za důvodný.</w:t>
      </w:r>
    </w:p>
    <w:p w14:paraId="2A5FA15B" w14:textId="77777777" w:rsidR="00110C44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Odborný orgán hodnotitelů</w:t>
      </w:r>
      <w:r w:rsidRPr="00A925E9">
        <w:rPr>
          <w:rFonts w:ascii="Arial" w:hAnsi="Arial" w:cs="Arial"/>
        </w:rPr>
        <w:t xml:space="preserve"> (dále „OOH“) je odborným poradním orgánem RVVI</w:t>
      </w:r>
      <w:r w:rsidR="000D16E9" w:rsidRPr="00A925E9">
        <w:rPr>
          <w:rFonts w:ascii="Arial" w:hAnsi="Arial" w:cs="Arial"/>
        </w:rPr>
        <w:t xml:space="preserve"> a tvoří jej aktivní hodnotitelé v daném kole hodnocení</w:t>
      </w:r>
      <w:r w:rsidRPr="00A925E9">
        <w:rPr>
          <w:rFonts w:ascii="Arial" w:hAnsi="Arial" w:cs="Arial"/>
        </w:rPr>
        <w:t xml:space="preserve">. Zodpovědnost za kvalitu a diverzitu oslovených hodnotitelů má člen Odborného panelu, který se na hodnotitele s žádostí o posudek obrátil. </w:t>
      </w:r>
      <w:r w:rsidR="00B83BB0" w:rsidRPr="00A925E9">
        <w:rPr>
          <w:rFonts w:ascii="Arial" w:hAnsi="Arial" w:cs="Arial"/>
        </w:rPr>
        <w:t xml:space="preserve">Seznam doplněných </w:t>
      </w:r>
      <w:r w:rsidRPr="00A925E9">
        <w:rPr>
          <w:rFonts w:ascii="Arial" w:hAnsi="Arial" w:cs="Arial"/>
        </w:rPr>
        <w:t>aktivních hodnotitelů OOH je po provedení hodnocení a jeho verifikaci v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příslušném roce schválen RVVI.</w:t>
      </w:r>
      <w:r w:rsidR="000D6904" w:rsidRPr="00A925E9">
        <w:rPr>
          <w:rFonts w:ascii="Arial" w:hAnsi="Arial" w:cs="Arial"/>
        </w:rPr>
        <w:t xml:space="preserve"> </w:t>
      </w:r>
    </w:p>
    <w:p w14:paraId="31BDF627" w14:textId="77777777" w:rsidR="00110C44" w:rsidRPr="00A925E9" w:rsidRDefault="00000000" w:rsidP="00110C44">
      <w:pPr>
        <w:spacing w:before="24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Seznam členů OOH, kteří se podíleli na vzdáleném recenzním hodnocení, je neveřejný. Anonymita externích hodnotitelů je mezinárodním standardem</w:t>
      </w:r>
      <w:r w:rsidR="00CE72CB" w:rsidRPr="00A925E9">
        <w:rPr>
          <w:rFonts w:ascii="Arial" w:hAnsi="Arial" w:cs="Arial"/>
        </w:rPr>
        <w:t xml:space="preserve"> a je výslovně garantována Metodikou také z důvodu limitované personální kapacity českého výzkumu a vývoje</w:t>
      </w:r>
      <w:r w:rsidRPr="00A925E9">
        <w:rPr>
          <w:rFonts w:ascii="Arial" w:hAnsi="Arial" w:cs="Arial"/>
        </w:rPr>
        <w:t xml:space="preserve">. Anonymizovaná </w:t>
      </w:r>
      <w:r w:rsidR="00711A1B">
        <w:rPr>
          <w:rFonts w:ascii="Arial" w:hAnsi="Arial" w:cs="Arial"/>
        </w:rPr>
        <w:t xml:space="preserve">úplná </w:t>
      </w:r>
      <w:r w:rsidRPr="00A925E9">
        <w:rPr>
          <w:rFonts w:ascii="Arial" w:hAnsi="Arial" w:cs="Arial"/>
        </w:rPr>
        <w:t>hodnocení vybraných výsledků jednotlivých výzkumných organizací v Modulu 1 se zveřejňuj</w:t>
      </w:r>
      <w:r w:rsidR="00CE72CB" w:rsidRPr="00A925E9">
        <w:rPr>
          <w:rFonts w:ascii="Arial" w:hAnsi="Arial" w:cs="Arial"/>
        </w:rPr>
        <w:t>í</w:t>
      </w:r>
      <w:r w:rsidRPr="00A925E9">
        <w:rPr>
          <w:rFonts w:ascii="Arial" w:hAnsi="Arial" w:cs="Arial"/>
        </w:rPr>
        <w:t xml:space="preserve"> na webových stránkách.</w:t>
      </w:r>
    </w:p>
    <w:p w14:paraId="5F9904B1" w14:textId="77777777" w:rsidR="000E0ED0" w:rsidRPr="00A925E9" w:rsidRDefault="00000000" w:rsidP="00FC7804">
      <w:pPr>
        <w:pStyle w:val="Nadpis3"/>
      </w:pPr>
      <w:bookmarkStart w:id="42" w:name="_Toc256000015"/>
      <w:bookmarkStart w:id="43" w:name="_Toc164161471"/>
      <w:bookmarkStart w:id="44" w:name="_Toc195174944"/>
      <w:r w:rsidRPr="00A925E9">
        <w:t>Přihlašování vybraných výsledků do hodnocení</w:t>
      </w:r>
      <w:bookmarkEnd w:id="42"/>
      <w:bookmarkEnd w:id="43"/>
      <w:bookmarkEnd w:id="44"/>
      <w:r w:rsidRPr="00A925E9">
        <w:t xml:space="preserve"> </w:t>
      </w:r>
    </w:p>
    <w:p w14:paraId="0C55E1EE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Výsledky </w:t>
      </w:r>
      <w:r w:rsidR="003944F9" w:rsidRPr="00A925E9">
        <w:rPr>
          <w:rFonts w:ascii="Arial" w:hAnsi="Arial" w:cs="Arial"/>
        </w:rPr>
        <w:t xml:space="preserve">jsou do hodnocení v Modulu </w:t>
      </w:r>
      <w:r w:rsidRPr="00A925E9">
        <w:rPr>
          <w:rFonts w:ascii="Arial" w:hAnsi="Arial" w:cs="Arial"/>
        </w:rPr>
        <w:t xml:space="preserve">1 </w:t>
      </w:r>
      <w:r w:rsidR="003E57D2" w:rsidRPr="00A925E9">
        <w:rPr>
          <w:rFonts w:ascii="Arial" w:hAnsi="Arial" w:cs="Arial"/>
        </w:rPr>
        <w:t xml:space="preserve">vybírány VO a schvalovány </w:t>
      </w:r>
      <w:r w:rsidRPr="00A925E9">
        <w:rPr>
          <w:rFonts w:ascii="Arial" w:hAnsi="Arial" w:cs="Arial"/>
        </w:rPr>
        <w:t xml:space="preserve">poskytovatelem </w:t>
      </w:r>
      <w:r w:rsidR="003E57D2" w:rsidRPr="00A925E9">
        <w:rPr>
          <w:rFonts w:ascii="Arial" w:hAnsi="Arial" w:cs="Arial"/>
        </w:rPr>
        <w:t>v</w:t>
      </w:r>
      <w:r w:rsidRPr="00A925E9">
        <w:rPr>
          <w:rFonts w:ascii="Arial" w:hAnsi="Arial" w:cs="Arial"/>
        </w:rPr>
        <w:t xml:space="preserve"> aplikac</w:t>
      </w:r>
      <w:r w:rsidR="003E57D2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 SKV. </w:t>
      </w:r>
      <w:r w:rsidR="00092402" w:rsidRPr="00A925E9">
        <w:rPr>
          <w:rFonts w:ascii="Arial" w:hAnsi="Arial" w:cs="Arial"/>
        </w:rPr>
        <w:t>P</w:t>
      </w:r>
      <w:r w:rsidRPr="00A925E9">
        <w:rPr>
          <w:rFonts w:ascii="Arial" w:hAnsi="Arial" w:cs="Arial"/>
        </w:rPr>
        <w:t xml:space="preserve">řihlašovány </w:t>
      </w:r>
      <w:r w:rsidR="00092402" w:rsidRPr="00A925E9">
        <w:rPr>
          <w:rFonts w:ascii="Arial" w:hAnsi="Arial" w:cs="Arial"/>
        </w:rPr>
        <w:t xml:space="preserve">mohou být </w:t>
      </w:r>
      <w:r w:rsidRPr="00A925E9">
        <w:rPr>
          <w:rFonts w:ascii="Arial" w:hAnsi="Arial" w:cs="Arial"/>
        </w:rPr>
        <w:t>pouze výsledky uvedené v</w:t>
      </w:r>
      <w:r w:rsidR="00314475" w:rsidRPr="00A925E9">
        <w:rPr>
          <w:rFonts w:ascii="Arial" w:hAnsi="Arial" w:cs="Arial"/>
        </w:rPr>
        <w:t xml:space="preserve"> RIV </w:t>
      </w:r>
      <w:r w:rsidRPr="00A925E9">
        <w:rPr>
          <w:rFonts w:ascii="Arial" w:hAnsi="Arial" w:cs="Arial"/>
        </w:rPr>
        <w:t xml:space="preserve">ze zvoleného časového </w:t>
      </w:r>
      <w:r w:rsidRPr="00A925E9">
        <w:rPr>
          <w:rFonts w:ascii="Arial" w:hAnsi="Arial" w:cs="Arial"/>
        </w:rPr>
        <w:lastRenderedPageBreak/>
        <w:t>intervalu, které nebyly v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předcházejících letech </w:t>
      </w:r>
      <w:r w:rsidR="00191653" w:rsidRPr="00A925E9">
        <w:rPr>
          <w:rFonts w:ascii="Arial" w:hAnsi="Arial" w:cs="Arial"/>
        </w:rPr>
        <w:t xml:space="preserve">v Modulu 1 </w:t>
      </w:r>
      <w:r w:rsidRPr="00A925E9">
        <w:rPr>
          <w:rFonts w:ascii="Arial" w:hAnsi="Arial" w:cs="Arial"/>
        </w:rPr>
        <w:t>zhodnoceny</w:t>
      </w:r>
      <w:r w:rsidR="00191653" w:rsidRPr="00A925E9">
        <w:rPr>
          <w:rFonts w:ascii="Arial" w:hAnsi="Arial" w:cs="Arial"/>
        </w:rPr>
        <w:t>. D</w:t>
      </w:r>
      <w:r w:rsidRPr="00A925E9">
        <w:rPr>
          <w:rFonts w:ascii="Arial" w:hAnsi="Arial" w:cs="Arial"/>
        </w:rPr>
        <w:t>aný výsledek lze za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danou </w:t>
      </w:r>
      <w:r w:rsidR="00191653" w:rsidRPr="00A925E9">
        <w:rPr>
          <w:rFonts w:ascii="Arial" w:hAnsi="Arial" w:cs="Arial"/>
        </w:rPr>
        <w:t>VO</w:t>
      </w:r>
      <w:r w:rsidRPr="00A925E9">
        <w:rPr>
          <w:rFonts w:ascii="Arial" w:hAnsi="Arial" w:cs="Arial"/>
        </w:rPr>
        <w:t xml:space="preserve"> přihlásit do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 vybraných výsledků na národní úrovni pouze jednou.</w:t>
      </w:r>
    </w:p>
    <w:p w14:paraId="55C922F4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každý výsledek zvolí předkládající VO obor FORD, ve kterém bude hodnocen a také kritérium hodnocení (přínos k poznání nebo společenská relevance). Předkládá se vždy plný text daného výsledku v elektronické formě.</w:t>
      </w:r>
      <w:r>
        <w:rPr>
          <w:rStyle w:val="Znakapoznpodarou"/>
          <w:rFonts w:ascii="Arial" w:hAnsi="Arial" w:cs="Arial"/>
        </w:rPr>
        <w:footnoteReference w:id="7"/>
      </w:r>
      <w:r w:rsidRPr="00A925E9">
        <w:rPr>
          <w:rFonts w:ascii="Arial" w:hAnsi="Arial" w:cs="Arial"/>
        </w:rPr>
        <w:t xml:space="preserve"> U výsledků, kde je plný text zveřejněn na úložišti VO či jiném úložišti, musí být výsledek veřejně přístupný</w:t>
      </w:r>
      <w:r>
        <w:rPr>
          <w:rStyle w:val="Znakapoznpodarou"/>
          <w:rFonts w:ascii="Arial" w:hAnsi="Arial" w:cs="Arial"/>
        </w:rPr>
        <w:footnoteReference w:id="8"/>
      </w:r>
      <w:r w:rsidRPr="00A925E9">
        <w:rPr>
          <w:rFonts w:ascii="Arial" w:hAnsi="Arial" w:cs="Arial"/>
        </w:rPr>
        <w:t xml:space="preserve"> (nesmí být </w:t>
      </w:r>
      <w:r w:rsidR="00226CB0" w:rsidRPr="00A925E9">
        <w:rPr>
          <w:rFonts w:ascii="Arial" w:hAnsi="Arial" w:cs="Arial"/>
        </w:rPr>
        <w:t xml:space="preserve">zaheslován </w:t>
      </w:r>
      <w:r w:rsidRPr="00A925E9">
        <w:rPr>
          <w:rFonts w:ascii="Arial" w:hAnsi="Arial" w:cs="Arial"/>
        </w:rPr>
        <w:t>nebo přístupný jen po zaplacení poplatku apod.) a musí jít o odkaz na daný výsledek, tj. nikoliv např.</w:t>
      </w:r>
      <w:r w:rsidR="00BF1EC1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knihovnu, kde je možné </w:t>
      </w:r>
      <w:r w:rsidR="00C26B52" w:rsidRPr="00A925E9">
        <w:rPr>
          <w:rFonts w:ascii="Arial" w:hAnsi="Arial" w:cs="Arial"/>
        </w:rPr>
        <w:t>výsledek</w:t>
      </w:r>
      <w:r w:rsidRPr="00A925E9">
        <w:rPr>
          <w:rFonts w:ascii="Arial" w:hAnsi="Arial" w:cs="Arial"/>
        </w:rPr>
        <w:t xml:space="preserve"> najít. VO spolu s výsledkem dodává podpůrné informace relevantní pro zhodnocení výsledku, např. popis přínosu hodnocené VO ke vzniku výsledku, materiály prokazující významnost výsledku v dané oblasti VaVaI, odůvodnění výběru ve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vztahu ke kritériu hodnocení (včetně například zdůraznění jedinečnosti </w:t>
      </w:r>
      <w:r w:rsidR="00092402" w:rsidRPr="00A925E9">
        <w:rPr>
          <w:rFonts w:ascii="Arial" w:hAnsi="Arial" w:cs="Arial"/>
        </w:rPr>
        <w:t xml:space="preserve">a dopadu </w:t>
      </w:r>
      <w:r w:rsidRPr="00A925E9">
        <w:rPr>
          <w:rFonts w:ascii="Arial" w:hAnsi="Arial" w:cs="Arial"/>
        </w:rPr>
        <w:t>výsledku, srovnání s obdobnými výsledky</w:t>
      </w:r>
      <w:r w:rsidR="00C26B52" w:rsidRPr="00A925E9">
        <w:rPr>
          <w:rFonts w:ascii="Arial" w:hAnsi="Arial" w:cs="Arial"/>
        </w:rPr>
        <w:t>, ekonomický a společenský přínos</w:t>
      </w:r>
      <w:r w:rsidRPr="00A925E9">
        <w:rPr>
          <w:rFonts w:ascii="Arial" w:hAnsi="Arial" w:cs="Arial"/>
        </w:rPr>
        <w:t xml:space="preserve"> apod.).</w:t>
      </w:r>
    </w:p>
    <w:p w14:paraId="204ECD06" w14:textId="77777777" w:rsidR="000E0ED0" w:rsidRPr="00A925E9" w:rsidRDefault="00000000" w:rsidP="00FC7804">
      <w:pPr>
        <w:pStyle w:val="Nadpis3"/>
      </w:pPr>
      <w:bookmarkStart w:id="45" w:name="_Toc256000016"/>
      <w:bookmarkStart w:id="46" w:name="_Toc164161472"/>
      <w:bookmarkStart w:id="47" w:name="_Toc195174945"/>
      <w:r w:rsidRPr="00A925E9">
        <w:t>Počet předložených výsledků</w:t>
      </w:r>
      <w:bookmarkEnd w:id="45"/>
      <w:bookmarkEnd w:id="46"/>
      <w:bookmarkEnd w:id="47"/>
    </w:p>
    <w:p w14:paraId="0A1C259E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Limity počtu předkládaných vybraných výsledků jsou stanoveny pro každou VO vstupující do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 na základě údajů v IS VaVaI a jsou zveřejněny RVVI/</w:t>
      </w:r>
      <w:r w:rsidR="00CE1590" w:rsidRPr="00A925E9">
        <w:rPr>
          <w:rFonts w:ascii="Arial" w:hAnsi="Arial" w:cs="Arial"/>
        </w:rPr>
        <w:t>ÚV</w:t>
      </w:r>
      <w:r w:rsidRPr="00A925E9">
        <w:rPr>
          <w:rFonts w:ascii="Arial" w:hAnsi="Arial" w:cs="Arial"/>
        </w:rPr>
        <w:t>. Limit pro danou VO se skládá ze dvou složek</w:t>
      </w:r>
      <w:r w:rsidR="00BF5CE3" w:rsidRPr="00A925E9">
        <w:rPr>
          <w:rFonts w:ascii="Arial" w:hAnsi="Arial" w:cs="Arial"/>
        </w:rPr>
        <w:t xml:space="preserve"> </w:t>
      </w:r>
    </w:p>
    <w:p w14:paraId="74DBC7FB" w14:textId="77777777" w:rsidR="000E0ED0" w:rsidRPr="00A925E9" w:rsidRDefault="00000000" w:rsidP="005D33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Základní limit je stanoven na základě velikosti VO </w:t>
      </w:r>
      <w:r w:rsidR="00921FD1" w:rsidRPr="00A925E9">
        <w:rPr>
          <w:rFonts w:ascii="Arial" w:hAnsi="Arial" w:cs="Arial"/>
        </w:rPr>
        <w:t xml:space="preserve">podle </w:t>
      </w:r>
      <w:r w:rsidRPr="00A925E9">
        <w:rPr>
          <w:rFonts w:ascii="Arial" w:hAnsi="Arial" w:cs="Arial"/>
        </w:rPr>
        <w:t>celkov</w:t>
      </w:r>
      <w:r w:rsidR="00921FD1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</w:t>
      </w:r>
      <w:r w:rsidR="00921FD1" w:rsidRPr="00A925E9">
        <w:rPr>
          <w:rFonts w:ascii="Arial" w:hAnsi="Arial" w:cs="Arial"/>
        </w:rPr>
        <w:t xml:space="preserve">výše </w:t>
      </w:r>
      <w:r w:rsidRPr="00A925E9">
        <w:rPr>
          <w:rFonts w:ascii="Arial" w:hAnsi="Arial" w:cs="Arial"/>
        </w:rPr>
        <w:t>IP DKRVO přidělen</w:t>
      </w:r>
      <w:r w:rsidR="00331BE0" w:rsidRPr="00A925E9">
        <w:rPr>
          <w:rFonts w:ascii="Arial" w:hAnsi="Arial" w:cs="Arial"/>
        </w:rPr>
        <w:t>é</w:t>
      </w:r>
      <w:r w:rsidR="00FC3269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 roce předcházejícím hodnocení nebo oborový</w:t>
      </w:r>
      <w:r w:rsidR="00331BE0" w:rsidRPr="00A925E9">
        <w:rPr>
          <w:rFonts w:ascii="Arial" w:hAnsi="Arial" w:cs="Arial"/>
        </w:rPr>
        <w:t xml:space="preserve">ch </w:t>
      </w:r>
      <w:r w:rsidRPr="00A925E9">
        <w:rPr>
          <w:rFonts w:ascii="Arial" w:hAnsi="Arial" w:cs="Arial"/>
        </w:rPr>
        <w:t xml:space="preserve">kapacit apod. Konkrétní </w:t>
      </w:r>
      <w:r w:rsidR="00226CB0" w:rsidRPr="00A925E9">
        <w:rPr>
          <w:rFonts w:ascii="Arial" w:hAnsi="Arial" w:cs="Arial"/>
        </w:rPr>
        <w:t xml:space="preserve">výpočet limitu počtu výsledků je před každým hodnocením </w:t>
      </w:r>
      <w:r w:rsidRPr="00A925E9">
        <w:rPr>
          <w:rFonts w:ascii="Arial" w:hAnsi="Arial" w:cs="Arial"/>
        </w:rPr>
        <w:t>stanoven RVVI ve Výzvě k přihlašování výsledků. Základní kvótu mohou VO naplnit bibliometrizovatelnými i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nebibliometrizo</w:t>
      </w:r>
      <w:r w:rsidR="00C26B52" w:rsidRPr="00A925E9">
        <w:rPr>
          <w:rFonts w:ascii="Arial" w:hAnsi="Arial" w:cs="Arial"/>
        </w:rPr>
        <w:t>-</w:t>
      </w:r>
      <w:r w:rsidRPr="00A925E9">
        <w:rPr>
          <w:rFonts w:ascii="Arial" w:hAnsi="Arial" w:cs="Arial"/>
        </w:rPr>
        <w:t>vatelnými výsledky. VO má povinnost předat výsledky v proporcích odpovídajících její vnitřní struktuře s ohledem 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výzkumné funkční celky a také s ohledem na její misi ve vztahu k uskutečňování primárně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základního nebo aplikovaného výzkumu. Výzkumnými funkčními celky mohou být organizační jednotky typu fakulta apod. </w:t>
      </w:r>
      <w:r w:rsidR="00A43E4C" w:rsidRPr="00A925E9">
        <w:rPr>
          <w:rFonts w:ascii="Arial" w:hAnsi="Arial" w:cs="Arial"/>
        </w:rPr>
        <w:t>Naplnění základního limitu je povinné.</w:t>
      </w:r>
    </w:p>
    <w:p w14:paraId="2E93E11F" w14:textId="77777777" w:rsidR="004A39E7" w:rsidRPr="00A925E9" w:rsidRDefault="00000000" w:rsidP="005D33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Nad rámec základního limitu vybírají VO další výsledky podle odlišně stanovené</w:t>
      </w:r>
      <w:r w:rsidR="000E195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kvóty určené pro posílení hodnocení aplikovaných výsledků a výsledků společenských 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humanitních věd. Pro určení této kvóty je rozhodující celkový počet nebibliometrizo</w:t>
      </w:r>
      <w:r w:rsidR="00C26B52" w:rsidRPr="00A925E9">
        <w:rPr>
          <w:rFonts w:ascii="Arial" w:hAnsi="Arial" w:cs="Arial"/>
        </w:rPr>
        <w:t>-</w:t>
      </w:r>
      <w:r w:rsidRPr="00A925E9">
        <w:rPr>
          <w:rFonts w:ascii="Arial" w:hAnsi="Arial" w:cs="Arial"/>
        </w:rPr>
        <w:t>vatelných výsledků</w:t>
      </w:r>
      <w:r w:rsidR="00331BE0" w:rsidRPr="00A925E9">
        <w:rPr>
          <w:rFonts w:ascii="Arial" w:hAnsi="Arial" w:cs="Arial"/>
        </w:rPr>
        <w:t>,</w:t>
      </w:r>
      <w:r>
        <w:rPr>
          <w:rStyle w:val="Znakapoznpodarou"/>
          <w:rFonts w:ascii="Arial" w:hAnsi="Arial" w:cs="Arial"/>
        </w:rPr>
        <w:footnoteReference w:id="9"/>
      </w:r>
      <w:r w:rsidRPr="00A925E9">
        <w:rPr>
          <w:rFonts w:ascii="Arial" w:hAnsi="Arial" w:cs="Arial"/>
        </w:rPr>
        <w:t xml:space="preserve"> které daná VO předala do RIV </w:t>
      </w:r>
      <w:r w:rsidR="00CE1590" w:rsidRPr="00A925E9">
        <w:rPr>
          <w:rFonts w:ascii="Arial" w:hAnsi="Arial" w:cs="Arial"/>
        </w:rPr>
        <w:t>s</w:t>
      </w:r>
      <w:r w:rsidRPr="00A925E9">
        <w:rPr>
          <w:rFonts w:ascii="Arial" w:hAnsi="Arial" w:cs="Arial"/>
        </w:rPr>
        <w:t xml:space="preserve"> rokem uplatnění</w:t>
      </w:r>
      <w:r w:rsidR="00CE1590" w:rsidRPr="00A925E9">
        <w:rPr>
          <w:rFonts w:ascii="Arial" w:hAnsi="Arial" w:cs="Arial"/>
        </w:rPr>
        <w:t xml:space="preserve"> předcházejícímu roku </w:t>
      </w:r>
      <w:r w:rsidR="00303A24" w:rsidRPr="00A925E9">
        <w:rPr>
          <w:rFonts w:ascii="Arial" w:hAnsi="Arial" w:cs="Arial"/>
        </w:rPr>
        <w:t>sběru vybraných výsledků</w:t>
      </w:r>
      <w:r w:rsidRPr="00A925E9">
        <w:rPr>
          <w:rFonts w:ascii="Arial" w:hAnsi="Arial" w:cs="Arial"/>
        </w:rPr>
        <w:t>. Tuto kvótu naplní výlučně nebibliometrizovatelnými výsledky, aby tím bylo zabezpečeno posílení hodnocení těch vědeckých výsledků, o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kterých lze rozhodovat pouze formou peer review.</w:t>
      </w:r>
      <w:r w:rsidR="00C26B5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Naplnění této kvóty není povinné.</w:t>
      </w:r>
    </w:p>
    <w:p w14:paraId="7A301C54" w14:textId="77777777" w:rsidR="000E0ED0" w:rsidRPr="00A925E9" w:rsidRDefault="00000000" w:rsidP="005D33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Nově hodnocené VO jsou povinny přihlásit </w:t>
      </w:r>
      <w:r w:rsidR="00C26B52" w:rsidRPr="00A925E9">
        <w:rPr>
          <w:rFonts w:ascii="Arial" w:hAnsi="Arial" w:cs="Arial"/>
        </w:rPr>
        <w:t>nejméně</w:t>
      </w:r>
      <w:r w:rsidRPr="00A925E9">
        <w:rPr>
          <w:rFonts w:ascii="Arial" w:hAnsi="Arial" w:cs="Arial"/>
        </w:rPr>
        <w:t xml:space="preserve"> 10 výsledků uplatněných</w:t>
      </w:r>
      <w:r w:rsidR="005C3BB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</w:t>
      </w:r>
      <w:r w:rsidR="00C26B52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uplynulých 5 letech, aby byl zajištěn rámcový vhled do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kvality jejich produkce. Ty VO, které </w:t>
      </w:r>
      <w:r w:rsidR="004A39E7" w:rsidRPr="00A925E9">
        <w:rPr>
          <w:rFonts w:ascii="Arial" w:hAnsi="Arial" w:cs="Arial"/>
        </w:rPr>
        <w:t>předložily</w:t>
      </w:r>
      <w:r w:rsidRPr="00A925E9">
        <w:rPr>
          <w:rFonts w:ascii="Arial" w:hAnsi="Arial" w:cs="Arial"/>
        </w:rPr>
        <w:t xml:space="preserve"> méně výsledků, než je stanovený minimální počet, nejsou z hodnocení vyloučeny, pokud tuto skutečnost vysvětlí.</w:t>
      </w:r>
      <w:r w:rsidR="00FC3269" w:rsidRPr="00A925E9">
        <w:rPr>
          <w:rFonts w:ascii="Arial" w:hAnsi="Arial" w:cs="Arial"/>
        </w:rPr>
        <w:t xml:space="preserve"> </w:t>
      </w:r>
    </w:p>
    <w:p w14:paraId="22BBB9F4" w14:textId="77777777" w:rsidR="000E0ED0" w:rsidRPr="00A925E9" w:rsidRDefault="00000000" w:rsidP="00816780">
      <w:pPr>
        <w:pStyle w:val="Nadpis3"/>
      </w:pPr>
      <w:bookmarkStart w:id="48" w:name="_Toc256000017"/>
      <w:bookmarkStart w:id="49" w:name="_Toc164161473"/>
      <w:bookmarkStart w:id="50" w:name="_Toc195174946"/>
      <w:r w:rsidRPr="00A925E9">
        <w:t>Proces hodnocení výsledků</w:t>
      </w:r>
      <w:bookmarkEnd w:id="48"/>
      <w:bookmarkEnd w:id="49"/>
      <w:bookmarkEnd w:id="50"/>
    </w:p>
    <w:p w14:paraId="16D98DCD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 zajišťování recenzního hodnocení se členové Odborných panelů řídí následujícími principy.</w:t>
      </w:r>
    </w:p>
    <w:p w14:paraId="3321A1E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 xml:space="preserve">Posouzení výsledků probíhá podle kritéria </w:t>
      </w:r>
      <w:r w:rsidRPr="00A925E9">
        <w:rPr>
          <w:rFonts w:ascii="Arial" w:hAnsi="Arial" w:cs="Arial"/>
          <w:b/>
        </w:rPr>
        <w:t>přínos k poznání</w:t>
      </w:r>
      <w:r w:rsidRPr="00A925E9">
        <w:rPr>
          <w:rFonts w:ascii="Arial" w:hAnsi="Arial" w:cs="Arial"/>
        </w:rPr>
        <w:t xml:space="preserve"> nebo podle kritéria </w:t>
      </w:r>
      <w:r w:rsidRPr="00A925E9">
        <w:rPr>
          <w:rFonts w:ascii="Arial" w:hAnsi="Arial" w:cs="Arial"/>
          <w:b/>
        </w:rPr>
        <w:t>společenská relevance</w:t>
      </w:r>
      <w:r w:rsidRPr="00A925E9">
        <w:rPr>
          <w:rFonts w:ascii="Arial" w:hAnsi="Arial" w:cs="Arial"/>
        </w:rPr>
        <w:t>. Kritérium určuje VO</w:t>
      </w:r>
      <w:r w:rsidR="003B6A8E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která přihlašuje výsledek k hodnocení.</w:t>
      </w:r>
    </w:p>
    <w:p w14:paraId="2C4BF541" w14:textId="77777777" w:rsidR="000E0ED0" w:rsidRPr="00A925E9" w:rsidRDefault="00000000" w:rsidP="005D33E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Přínos k poznání</w:t>
      </w:r>
      <w:r w:rsidRPr="00A925E9">
        <w:rPr>
          <w:rFonts w:ascii="Arial" w:hAnsi="Arial" w:cs="Arial"/>
        </w:rPr>
        <w:t xml:space="preserve"> je kritérium posuzující </w:t>
      </w:r>
      <w:r w:rsidR="00226CB0" w:rsidRPr="00A925E9">
        <w:rPr>
          <w:rFonts w:ascii="Arial" w:hAnsi="Arial" w:cs="Arial"/>
        </w:rPr>
        <w:t xml:space="preserve">vědeckou kvalitu z hlediska </w:t>
      </w:r>
      <w:r w:rsidRPr="00A925E9">
        <w:rPr>
          <w:rFonts w:ascii="Arial" w:hAnsi="Arial" w:cs="Arial"/>
        </w:rPr>
        <w:t>originalit</w:t>
      </w:r>
      <w:r w:rsidR="00BF45EC" w:rsidRPr="00A925E9">
        <w:rPr>
          <w:rFonts w:ascii="Arial" w:hAnsi="Arial" w:cs="Arial"/>
        </w:rPr>
        <w:t>y</w:t>
      </w:r>
      <w:r w:rsidRPr="00A925E9">
        <w:rPr>
          <w:rFonts w:ascii="Arial" w:hAnsi="Arial" w:cs="Arial"/>
        </w:rPr>
        <w:t>, význam</w:t>
      </w:r>
      <w:r w:rsidR="00BF45EC" w:rsidRPr="00A925E9">
        <w:rPr>
          <w:rFonts w:ascii="Arial" w:hAnsi="Arial" w:cs="Arial"/>
        </w:rPr>
        <w:t>u</w:t>
      </w:r>
      <w:r w:rsidRPr="00A925E9">
        <w:rPr>
          <w:rFonts w:ascii="Arial" w:hAnsi="Arial" w:cs="Arial"/>
        </w:rPr>
        <w:t xml:space="preserve"> </w:t>
      </w:r>
      <w:r w:rsidR="00BF45EC" w:rsidRPr="00A925E9">
        <w:rPr>
          <w:rFonts w:ascii="Arial" w:hAnsi="Arial" w:cs="Arial"/>
        </w:rPr>
        <w:t>a preciznosti</w:t>
      </w:r>
      <w:r w:rsidRPr="00A925E9">
        <w:rPr>
          <w:rFonts w:ascii="Arial" w:hAnsi="Arial" w:cs="Arial"/>
        </w:rPr>
        <w:t>, a je uplatňované zejména na výsledky základního výzkumu.</w:t>
      </w:r>
    </w:p>
    <w:p w14:paraId="790C8125" w14:textId="77777777" w:rsidR="000E0ED0" w:rsidRPr="00A925E9" w:rsidRDefault="00000000" w:rsidP="005D33E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Společenská relevance</w:t>
      </w:r>
      <w:r w:rsidRPr="00A925E9">
        <w:rPr>
          <w:rFonts w:ascii="Arial" w:hAnsi="Arial" w:cs="Arial"/>
        </w:rPr>
        <w:t xml:space="preserve"> je kritérium posuzující relevanci jak ve smyslu „užitečnosti“ (typicky průmyslový výzkum přinášející ekonomické zisky), tak </w:t>
      </w:r>
      <w:r w:rsidR="00C26B52" w:rsidRPr="00A925E9">
        <w:rPr>
          <w:rFonts w:ascii="Arial" w:hAnsi="Arial" w:cs="Arial"/>
        </w:rPr>
        <w:t xml:space="preserve">i </w:t>
      </w:r>
      <w:r w:rsidRPr="00A925E9">
        <w:rPr>
          <w:rFonts w:ascii="Arial" w:hAnsi="Arial" w:cs="Arial"/>
        </w:rPr>
        <w:t>ve smyslu „potřebnosti“ (typicky výzkum rezortní vznika</w:t>
      </w:r>
      <w:r w:rsidR="00BF45EC" w:rsidRPr="00A925E9">
        <w:rPr>
          <w:rFonts w:ascii="Arial" w:hAnsi="Arial" w:cs="Arial"/>
        </w:rPr>
        <w:t>jící na společenskou objednávku</w:t>
      </w:r>
      <w:r w:rsidRPr="00A925E9">
        <w:rPr>
          <w:rFonts w:ascii="Arial" w:hAnsi="Arial" w:cs="Arial"/>
        </w:rPr>
        <w:t>)</w:t>
      </w:r>
      <w:r w:rsidR="003B6A8E" w:rsidRPr="00A925E9">
        <w:rPr>
          <w:rFonts w:ascii="Arial" w:hAnsi="Arial" w:cs="Arial"/>
        </w:rPr>
        <w:t>,</w:t>
      </w:r>
      <w:r w:rsidR="00BF45EC" w:rsidRPr="00A925E9">
        <w:rPr>
          <w:rFonts w:ascii="Arial" w:hAnsi="Arial" w:cs="Arial"/>
        </w:rPr>
        <w:t xml:space="preserve"> tj</w:t>
      </w:r>
      <w:r w:rsidR="00331BE0" w:rsidRPr="00A925E9">
        <w:rPr>
          <w:rFonts w:ascii="Arial" w:hAnsi="Arial" w:cs="Arial"/>
        </w:rPr>
        <w:t>.</w:t>
      </w:r>
      <w:r w:rsidR="001C63C3" w:rsidRPr="00A925E9">
        <w:rPr>
          <w:rFonts w:ascii="Arial" w:hAnsi="Arial" w:cs="Arial"/>
        </w:rPr>
        <w:t xml:space="preserve"> o společenský dopad s přínosem pro společnost, ekonomiku, kulturu, veřejnou politiku, legislativu, veřejné služby, zdraví, sociální oblast, životní prostředí, kvalitu života mimo akademickou sféru, případně další oblasti</w:t>
      </w:r>
      <w:r w:rsidR="00331BE0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0"/>
      </w:r>
      <w:r w:rsidRPr="00A925E9">
        <w:rPr>
          <w:rFonts w:ascii="Arial" w:hAnsi="Arial" w:cs="Arial"/>
        </w:rPr>
        <w:t xml:space="preserve"> Cílem hodnocení podle tohoto kritéria je </w:t>
      </w:r>
      <w:r w:rsidR="00881B73" w:rsidRPr="00A925E9">
        <w:rPr>
          <w:rFonts w:ascii="Arial" w:hAnsi="Arial" w:cs="Arial"/>
        </w:rPr>
        <w:t xml:space="preserve">odborné </w:t>
      </w:r>
      <w:r w:rsidRPr="00A925E9">
        <w:rPr>
          <w:rFonts w:ascii="Arial" w:hAnsi="Arial" w:cs="Arial"/>
        </w:rPr>
        <w:t>posouzení reálného předpokladu relevance a společenských dopadů výsledku.</w:t>
      </w:r>
    </w:p>
    <w:p w14:paraId="6FC3740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Každý výsledek vybraný k hodnocení je posuzován alespoň </w:t>
      </w:r>
      <w:r w:rsidRPr="00A925E9">
        <w:rPr>
          <w:rFonts w:ascii="Arial" w:hAnsi="Arial" w:cs="Arial"/>
          <w:b/>
        </w:rPr>
        <w:t>dvěma hodnotiteli</w:t>
      </w:r>
      <w:r w:rsidRPr="00A925E9">
        <w:rPr>
          <w:rFonts w:ascii="Arial" w:hAnsi="Arial" w:cs="Arial"/>
        </w:rPr>
        <w:t xml:space="preserve">. Přiřazení vhodných hodnotitelů provádí garant hodnocení </w:t>
      </w:r>
      <w:r w:rsidR="00DC210C" w:rsidRPr="00A925E9">
        <w:rPr>
          <w:rFonts w:ascii="Arial" w:hAnsi="Arial" w:cs="Arial"/>
        </w:rPr>
        <w:t>v Modulu 1</w:t>
      </w:r>
      <w:r w:rsidR="00C26B5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 podporou aplikace SKV. Přiřazení hodnotitelů k jednotlivým výsledkům se nezveřejňuje </w:t>
      </w:r>
      <w:r w:rsidR="00226CB0" w:rsidRPr="00A925E9">
        <w:rPr>
          <w:rFonts w:ascii="Arial" w:hAnsi="Arial" w:cs="Arial"/>
        </w:rPr>
        <w:t>a všichni účastníci hodnocení</w:t>
      </w:r>
      <w:r w:rsidR="009D6665" w:rsidRPr="00A925E9">
        <w:rPr>
          <w:rFonts w:ascii="Arial" w:hAnsi="Arial" w:cs="Arial"/>
        </w:rPr>
        <w:t xml:space="preserve"> </w:t>
      </w:r>
      <w:r w:rsidR="00226CB0" w:rsidRPr="00A925E9">
        <w:rPr>
          <w:rFonts w:ascii="Arial" w:hAnsi="Arial" w:cs="Arial"/>
        </w:rPr>
        <w:t xml:space="preserve">jsou </w:t>
      </w:r>
      <w:r w:rsidRPr="00A925E9">
        <w:rPr>
          <w:rFonts w:ascii="Arial" w:hAnsi="Arial" w:cs="Arial"/>
        </w:rPr>
        <w:t xml:space="preserve">vázáni povinností dodržovat o těchto skutečnostech v průběhu i po skončení hodnocení mlčenlivost. </w:t>
      </w:r>
    </w:p>
    <w:p w14:paraId="3847400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Ve výjimečných případech, pokud se opakovaně nepodaří získat potřebné dva posudky na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konkrétní výsledek (tedy buď žádné hodnocení, nebo pouze jedno), mohou o výsledném zařazení výsledku na hodnoticí škále rozhodnout oborově příslušní členové Odborných panelů, a to na základě vlastního hodnot</w:t>
      </w:r>
      <w:r w:rsidR="00071003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cího posudku a odůvodnění. </w:t>
      </w:r>
      <w:r w:rsidR="00443929" w:rsidRPr="00A925E9">
        <w:rPr>
          <w:rFonts w:ascii="Arial" w:hAnsi="Arial" w:cs="Arial"/>
        </w:rPr>
        <w:t>Za konkrétní řešení zodpovíd</w:t>
      </w:r>
      <w:r w:rsidR="00071003" w:rsidRPr="00A925E9">
        <w:rPr>
          <w:rFonts w:ascii="Arial" w:hAnsi="Arial" w:cs="Arial"/>
        </w:rPr>
        <w:t>á</w:t>
      </w:r>
      <w:r w:rsidR="00443929" w:rsidRPr="00A925E9">
        <w:rPr>
          <w:rFonts w:ascii="Arial" w:hAnsi="Arial" w:cs="Arial"/>
        </w:rPr>
        <w:t xml:space="preserve"> příslušný </w:t>
      </w:r>
      <w:r w:rsidR="005E0C4E" w:rsidRPr="00A925E9">
        <w:rPr>
          <w:rFonts w:ascii="Arial" w:hAnsi="Arial" w:cs="Arial"/>
        </w:rPr>
        <w:t>garant</w:t>
      </w:r>
      <w:r w:rsidR="00443929" w:rsidRPr="00A925E9">
        <w:rPr>
          <w:rFonts w:ascii="Arial" w:hAnsi="Arial" w:cs="Arial"/>
        </w:rPr>
        <w:t xml:space="preserve"> </w:t>
      </w:r>
      <w:r w:rsidR="004635EB" w:rsidRPr="00A925E9">
        <w:rPr>
          <w:rFonts w:ascii="Arial" w:hAnsi="Arial" w:cs="Arial"/>
        </w:rPr>
        <w:t xml:space="preserve">hodnocení v </w:t>
      </w:r>
      <w:r w:rsidR="00443929" w:rsidRPr="00A925E9">
        <w:rPr>
          <w:rFonts w:ascii="Arial" w:hAnsi="Arial" w:cs="Arial"/>
        </w:rPr>
        <w:t>Modulu 1 a předseda jeho panelu.</w:t>
      </w:r>
    </w:p>
    <w:p w14:paraId="207046C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že členové Odborných panelů nenaleznou v databázi odborníky odpovídající oborové příslušnosti výsledku, mají možnost oslovit </w:t>
      </w:r>
      <w:r w:rsidR="00354354" w:rsidRPr="00A925E9">
        <w:rPr>
          <w:rFonts w:ascii="Arial" w:hAnsi="Arial" w:cs="Arial"/>
        </w:rPr>
        <w:t xml:space="preserve">dalšího </w:t>
      </w:r>
      <w:r w:rsidRPr="00A925E9">
        <w:rPr>
          <w:rFonts w:ascii="Arial" w:hAnsi="Arial" w:cs="Arial"/>
        </w:rPr>
        <w:t xml:space="preserve">externího odborníka a v případě jeho souhlasu jej zařadit prostřednictvím aplikace SKV do databáze hodnotitelů. </w:t>
      </w:r>
    </w:p>
    <w:p w14:paraId="0E57176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Pokud členové Odborných panelů shledají, že předložený výsledek vykazuje znaky podvodu či jiných nekorektních praktik, upozorní na tuto skutečnost předsedu </w:t>
      </w:r>
      <w:r w:rsidR="003B6A8E" w:rsidRPr="00A925E9">
        <w:rPr>
          <w:rFonts w:ascii="Arial" w:hAnsi="Arial" w:cs="Arial"/>
        </w:rPr>
        <w:t xml:space="preserve">Odborného </w:t>
      </w:r>
      <w:r w:rsidRPr="00A925E9">
        <w:rPr>
          <w:rFonts w:ascii="Arial" w:hAnsi="Arial" w:cs="Arial"/>
        </w:rPr>
        <w:t>panelu</w:t>
      </w:r>
      <w:r w:rsidR="007664B9" w:rsidRPr="00A925E9">
        <w:rPr>
          <w:rFonts w:ascii="Arial" w:hAnsi="Arial" w:cs="Arial"/>
        </w:rPr>
        <w:t xml:space="preserve"> a</w:t>
      </w:r>
      <w:r w:rsidR="005C3BB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hlavního koordinátora hodnocení.</w:t>
      </w:r>
      <w:r w:rsidR="00EF526D" w:rsidRPr="00A925E9">
        <w:rPr>
          <w:rFonts w:ascii="Arial" w:hAnsi="Arial" w:cs="Arial"/>
        </w:rPr>
        <w:t xml:space="preserve"> Případy budou předány KHV k vyjádření a návrhu dalšího postupu.</w:t>
      </w:r>
    </w:p>
    <w:p w14:paraId="3E29BA96" w14:textId="77777777" w:rsidR="000E0ED0" w:rsidRPr="00A925E9" w:rsidRDefault="00000000" w:rsidP="00816780">
      <w:pPr>
        <w:pStyle w:val="Nadpis3"/>
      </w:pPr>
      <w:bookmarkStart w:id="51" w:name="_Toc160113305"/>
      <w:bookmarkStart w:id="52" w:name="_Toc256000018"/>
      <w:bookmarkStart w:id="53" w:name="_Toc164161474"/>
      <w:bookmarkStart w:id="54" w:name="_Toc195174947"/>
      <w:bookmarkEnd w:id="51"/>
      <w:r w:rsidRPr="00A925E9">
        <w:t>Víceúrovňové rozhodování o zařazení výsledku na hodnoticí škále</w:t>
      </w:r>
      <w:bookmarkEnd w:id="52"/>
      <w:bookmarkEnd w:id="53"/>
      <w:bookmarkEnd w:id="54"/>
    </w:p>
    <w:p w14:paraId="61E7E31C" w14:textId="77777777" w:rsidR="000E0ED0" w:rsidRPr="00A925E9" w:rsidRDefault="00000000" w:rsidP="005D33EA">
      <w:pPr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</w:rPr>
        <w:t xml:space="preserve">Každý z hodnotitelů udělí výsledku jeden z pěti stupňů na kvalitativní stupnici a své rozhodnutí odůvodní. Toto odůvodnění nemá charakter recenze pro odborné periodikum, hodnotitel uvádí argumenty pro zařazení výsledku na hodnoticí škále </w:t>
      </w:r>
      <w:r w:rsidR="000E4C9D">
        <w:rPr>
          <w:rFonts w:ascii="Arial" w:hAnsi="Arial" w:cs="Arial"/>
        </w:rPr>
        <w:t>(viz dále)</w:t>
      </w:r>
      <w:r w:rsidR="005E0C4E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  <w:r w:rsidR="008E43D6" w:rsidRPr="00A925E9">
        <w:rPr>
          <w:rFonts w:ascii="Arial" w:hAnsi="Arial" w:cs="Arial"/>
        </w:rPr>
        <w:t>Hodnotitel při udělení známky nebere ohled na podíl autorů VO, ale může se k němu ve svém posudku vyjádřit.</w:t>
      </w:r>
      <w:r w:rsidR="003C1EBD" w:rsidRPr="00A925E9">
        <w:rPr>
          <w:rFonts w:ascii="Arial" w:hAnsi="Arial" w:cs="Arial"/>
        </w:rPr>
        <w:t xml:space="preserve"> Za kvalitu posudku</w:t>
      </w:r>
      <w:r w:rsidR="000D6904" w:rsidRPr="00A925E9">
        <w:rPr>
          <w:rFonts w:ascii="Arial" w:hAnsi="Arial" w:cs="Arial"/>
        </w:rPr>
        <w:t xml:space="preserve"> z</w:t>
      </w:r>
      <w:r w:rsidR="003C1EBD" w:rsidRPr="00A925E9">
        <w:rPr>
          <w:rFonts w:ascii="Arial" w:hAnsi="Arial" w:cs="Arial"/>
        </w:rPr>
        <w:t>odpovídá příslušný panelista. V případě, že považuje odůvodnění hodnotitele za</w:t>
      </w:r>
      <w:r w:rsidR="00A925E9">
        <w:rPr>
          <w:rFonts w:ascii="Arial" w:hAnsi="Arial" w:cs="Arial"/>
        </w:rPr>
        <w:t> </w:t>
      </w:r>
      <w:r w:rsidR="003C1EBD" w:rsidRPr="00A925E9">
        <w:rPr>
          <w:rFonts w:ascii="Arial" w:hAnsi="Arial" w:cs="Arial"/>
        </w:rPr>
        <w:t xml:space="preserve">zásadním způsobem zavádějící, je oprávněn je </w:t>
      </w:r>
      <w:r w:rsidR="005E0C4E" w:rsidRPr="00A925E9">
        <w:rPr>
          <w:rFonts w:ascii="Arial" w:hAnsi="Arial" w:cs="Arial"/>
        </w:rPr>
        <w:t>vrátit k přepracování</w:t>
      </w:r>
      <w:r w:rsidR="003C1EBD" w:rsidRPr="00A925E9">
        <w:rPr>
          <w:rFonts w:ascii="Arial" w:hAnsi="Arial" w:cs="Arial"/>
        </w:rPr>
        <w:t>.</w:t>
      </w:r>
      <w:r w:rsidR="000D6904" w:rsidRPr="00A925E9">
        <w:rPr>
          <w:rFonts w:ascii="Arial" w:hAnsi="Arial" w:cs="Arial"/>
        </w:rPr>
        <w:t xml:space="preserve"> </w:t>
      </w:r>
      <w:r w:rsidR="003C1EBD" w:rsidRPr="00A925E9">
        <w:rPr>
          <w:rFonts w:ascii="Arial" w:hAnsi="Arial" w:cs="Arial"/>
        </w:rPr>
        <w:t>Po skončení procesu hodnocení jsou anonymizované posudky</w:t>
      </w:r>
      <w:r w:rsidR="000D6904" w:rsidRPr="00A925E9">
        <w:rPr>
          <w:rFonts w:ascii="Arial" w:hAnsi="Arial" w:cs="Arial"/>
        </w:rPr>
        <w:t xml:space="preserve"> zveřejněny.</w:t>
      </w:r>
      <w:r w:rsidR="003C1EBD" w:rsidRPr="00A925E9">
        <w:rPr>
          <w:rFonts w:ascii="Arial" w:hAnsi="Arial" w:cs="Arial"/>
        </w:rPr>
        <w:t xml:space="preserve"> </w:t>
      </w:r>
    </w:p>
    <w:p w14:paraId="1800821D" w14:textId="77777777" w:rsidR="00881B73" w:rsidRPr="00A925E9" w:rsidRDefault="00000000" w:rsidP="005D33EA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A925E9">
        <w:rPr>
          <w:rFonts w:ascii="Arial" w:hAnsi="Arial" w:cs="Arial"/>
          <w:b/>
        </w:rPr>
        <w:t>Kvalitativní stupnice pro kritérium přínos k poznání</w:t>
      </w:r>
      <w:r w:rsidRPr="00A925E9">
        <w:rPr>
          <w:rFonts w:ascii="Arial" w:hAnsi="Arial" w:cs="Arial"/>
        </w:rPr>
        <w:t xml:space="preserve"> je určena zejména pro výsledky základního výzkumu. </w:t>
      </w:r>
      <w:r w:rsidRPr="00A925E9">
        <w:rPr>
          <w:rFonts w:ascii="Arial" w:eastAsia="Times New Roman" w:hAnsi="Arial" w:cs="Arial"/>
          <w:color w:val="000000"/>
        </w:rPr>
        <w:t xml:space="preserve">Výsledek je hodnocen podle kritéria vědecké kvality. Pro hodnocení vědecké kvality je použita pětistupňová škála, jejíž hodnoticí stupně zahrnují originalitu, význam a preciznost. </w:t>
      </w:r>
    </w:p>
    <w:p w14:paraId="668C5D50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/>
        </w:rPr>
        <w:lastRenderedPageBreak/>
        <w:t>Originalitou</w:t>
      </w:r>
      <w:r w:rsidRPr="00A925E9">
        <w:rPr>
          <w:rFonts w:ascii="Arial" w:hAnsi="Arial" w:cs="Arial"/>
          <w:bCs/>
        </w:rPr>
        <w:t xml:space="preserve"> se rozumí, do jaké míry výstup významně a inovativně přispívá k porozumění a znalostem v dané oblasti. Vědecké výstupy, které jsou prokazatelně originální, mají splňovat jedno nebo více z následujících kritérií: přinášet nebo interpretovat nová empirická zjištění nebo nové materiály/podklady; zabývat se novými a/nebo komplexními problémy; rozvíjet inovativní výzkumné metody, metodologie a způsoby analýzy; vykazovat nápaditost a kreativitu; poskytnout nové argumenty a/nebo nové způsoby vyjádření, formální inovace, interpretace a/nebo vhled; shromažďovat nové typy dat 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pracovat s nimi; a/nebo rozvíjet teorii nebo analýzu doktríny, (vědecké) postupy nebo praxi a nové formy jejich vyjádření.</w:t>
      </w:r>
    </w:p>
    <w:p w14:paraId="31E4AA8B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/>
        </w:rPr>
        <w:t>Významem</w:t>
      </w:r>
      <w:r w:rsidRPr="00A925E9">
        <w:rPr>
          <w:rFonts w:ascii="Arial" w:hAnsi="Arial" w:cs="Arial"/>
          <w:bCs/>
        </w:rPr>
        <w:t xml:space="preserve"> se rozumí, do jaké míry daný výstup ovlivnil, nebo má potenciál ovlivnit znalosti a vědecké myšlení, nebo vývoj a chápání (vědeckých) postupů a praxe</w:t>
      </w:r>
      <w:r w:rsidR="008D5C53" w:rsidRPr="00A925E9">
        <w:rPr>
          <w:rFonts w:ascii="Arial" w:hAnsi="Arial" w:cs="Arial"/>
          <w:bCs/>
        </w:rPr>
        <w:t>,</w:t>
      </w:r>
      <w:r w:rsidR="00331BE0" w:rsidRPr="00A925E9">
        <w:rPr>
          <w:rFonts w:ascii="Arial" w:hAnsi="Arial" w:cs="Arial"/>
          <w:bCs/>
        </w:rPr>
        <w:t xml:space="preserve"> a</w:t>
      </w:r>
      <w:r w:rsidR="00E23E2D" w:rsidRPr="00A925E9">
        <w:rPr>
          <w:rFonts w:ascii="Arial" w:hAnsi="Arial" w:cs="Arial"/>
          <w:bCs/>
        </w:rPr>
        <w:t> </w:t>
      </w:r>
      <w:r w:rsidR="00331BE0" w:rsidRPr="00A925E9">
        <w:rPr>
          <w:rFonts w:ascii="Arial" w:hAnsi="Arial" w:cs="Arial"/>
          <w:bCs/>
        </w:rPr>
        <w:t>to</w:t>
      </w:r>
      <w:r w:rsidR="00E23E2D" w:rsidRPr="00A925E9">
        <w:rPr>
          <w:rFonts w:ascii="Arial" w:hAnsi="Arial" w:cs="Arial"/>
          <w:bCs/>
        </w:rPr>
        <w:t> </w:t>
      </w:r>
      <w:r w:rsidR="00331BE0" w:rsidRPr="00A925E9">
        <w:rPr>
          <w:rFonts w:ascii="Arial" w:hAnsi="Arial" w:cs="Arial"/>
          <w:bCs/>
        </w:rPr>
        <w:t>globálně nebo v dílčí oblasti</w:t>
      </w:r>
      <w:r w:rsidRPr="00A925E9">
        <w:rPr>
          <w:rFonts w:ascii="Arial" w:hAnsi="Arial" w:cs="Arial"/>
          <w:bCs/>
        </w:rPr>
        <w:t xml:space="preserve">. </w:t>
      </w:r>
    </w:p>
    <w:p w14:paraId="2C6F603A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/>
        </w:rPr>
        <w:t>Precizností</w:t>
      </w:r>
      <w:r w:rsidRPr="00A925E9">
        <w:rPr>
          <w:rFonts w:ascii="Arial" w:hAnsi="Arial" w:cs="Arial"/>
          <w:bCs/>
        </w:rPr>
        <w:t xml:space="preserve"> se rozumí, do jaké míry výstup prokazuje </w:t>
      </w:r>
      <w:r w:rsidR="00A43E4C">
        <w:rPr>
          <w:rFonts w:ascii="Arial" w:hAnsi="Arial" w:cs="Arial"/>
          <w:bCs/>
        </w:rPr>
        <w:t xml:space="preserve">věcnou i </w:t>
      </w:r>
      <w:r w:rsidRPr="00A925E9">
        <w:rPr>
          <w:rFonts w:ascii="Arial" w:hAnsi="Arial" w:cs="Arial"/>
          <w:bCs/>
        </w:rPr>
        <w:t>myšlenkovou soudržnost a integritu a využívá spolehlivé a vhodné koncepty, analýzy, zdroje, teorie a/nebo metodologie.</w:t>
      </w:r>
    </w:p>
    <w:p w14:paraId="47CB60B8" w14:textId="77777777" w:rsidR="00881B73" w:rsidRPr="00A925E9" w:rsidRDefault="00881B73" w:rsidP="005D33EA">
      <w:pPr>
        <w:spacing w:after="0"/>
        <w:jc w:val="both"/>
        <w:rPr>
          <w:rFonts w:ascii="Arial" w:hAnsi="Arial" w:cs="Arial"/>
          <w:bCs/>
        </w:rPr>
      </w:pPr>
    </w:p>
    <w:p w14:paraId="604A4FE7" w14:textId="77777777" w:rsidR="00881B73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eastAsia="Times New Roman" w:hAnsi="Arial" w:cs="Arial"/>
          <w:b/>
          <w:bCs/>
          <w:color w:val="000000"/>
        </w:rPr>
        <w:t>Slovní vyjádření stupnice pro kritérium přínos k poznání</w:t>
      </w:r>
      <w:r w:rsidRPr="00A925E9">
        <w:rPr>
          <w:rFonts w:ascii="Arial" w:hAnsi="Arial" w:cs="Arial"/>
        </w:rPr>
        <w:t xml:space="preserve"> </w:t>
      </w:r>
    </w:p>
    <w:p w14:paraId="1DE841B0" w14:textId="77777777" w:rsidR="00881B73" w:rsidRPr="00A925E9" w:rsidRDefault="00881B73" w:rsidP="005D33EA">
      <w:pPr>
        <w:spacing w:after="0"/>
        <w:rPr>
          <w:rFonts w:ascii="Arial" w:eastAsia="Times New Roman" w:hAnsi="Arial" w:cs="Arial"/>
        </w:rPr>
      </w:pPr>
    </w:p>
    <w:p w14:paraId="722CBE92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přináší zásadní průlom v oboru, otevírá nové směry výzkumu v oboru a má potenciál výrazně ovlivnit obor</w:t>
      </w:r>
      <w:r w:rsidR="00DC4E02" w:rsidRPr="00A925E9">
        <w:rPr>
          <w:rFonts w:ascii="Arial" w:eastAsia="Calibri" w:hAnsi="Arial" w:cs="Arial"/>
          <w:lang w:eastAsia="en-US"/>
        </w:rPr>
        <w:t>.</w:t>
      </w:r>
      <w:r>
        <w:rPr>
          <w:rStyle w:val="Znakapoznpodarou"/>
          <w:rFonts w:ascii="Arial" w:eastAsia="Calibri" w:hAnsi="Arial" w:cs="Arial"/>
          <w:lang w:eastAsia="en-US"/>
        </w:rPr>
        <w:footnoteReference w:id="11"/>
      </w:r>
    </w:p>
    <w:p w14:paraId="3997EBBD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přináší originální a významné poznatky v části oboru a má potenciál ovlivnit specifickou část výzkumu v daném oboru.</w:t>
      </w:r>
    </w:p>
    <w:p w14:paraId="143B7F83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výzkumu, který doplňuje již existující poznatky v oboru. V kontextu oboru jde o</w:t>
      </w:r>
      <w:r w:rsidR="00E23E2D" w:rsidRPr="00A925E9">
        <w:rPr>
          <w:rFonts w:ascii="Arial" w:eastAsia="Calibri" w:hAnsi="Arial" w:cs="Arial"/>
          <w:lang w:eastAsia="en-US"/>
        </w:rPr>
        <w:t> </w:t>
      </w:r>
      <w:r w:rsidRPr="00A925E9">
        <w:rPr>
          <w:rFonts w:ascii="Arial" w:eastAsia="Calibri" w:hAnsi="Arial" w:cs="Arial"/>
          <w:lang w:eastAsia="en-US"/>
        </w:rPr>
        <w:t xml:space="preserve">výsledek, který má potenciál využití pro další </w:t>
      </w:r>
      <w:r w:rsidR="00331BE0" w:rsidRPr="00A925E9">
        <w:rPr>
          <w:rFonts w:ascii="Arial" w:eastAsia="Calibri" w:hAnsi="Arial" w:cs="Arial"/>
          <w:lang w:eastAsia="en-US"/>
        </w:rPr>
        <w:t xml:space="preserve">navazující </w:t>
      </w:r>
      <w:r w:rsidRPr="00A925E9">
        <w:rPr>
          <w:rFonts w:ascii="Arial" w:eastAsia="Calibri" w:hAnsi="Arial" w:cs="Arial"/>
          <w:lang w:eastAsia="en-US"/>
        </w:rPr>
        <w:t>výzkum.</w:t>
      </w:r>
    </w:p>
    <w:p w14:paraId="499793DD" w14:textId="77777777" w:rsidR="00881B73" w:rsidRPr="00A925E9" w:rsidRDefault="00000000" w:rsidP="005D33EA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představuje pouze omezený posun v poznání, poskytuje nová data, ale</w:t>
      </w:r>
      <w:r w:rsidR="009D6665" w:rsidRPr="00A925E9">
        <w:rPr>
          <w:rFonts w:ascii="Arial" w:eastAsia="Calibri" w:hAnsi="Arial" w:cs="Arial"/>
          <w:lang w:eastAsia="en-US"/>
        </w:rPr>
        <w:t xml:space="preserve"> </w:t>
      </w:r>
      <w:r w:rsidRPr="00A925E9">
        <w:rPr>
          <w:rFonts w:ascii="Arial" w:eastAsia="Calibri" w:hAnsi="Arial" w:cs="Arial"/>
          <w:lang w:eastAsia="en-US"/>
        </w:rPr>
        <w:t>potenciál využití pro další výzkum v oboru je omezený.</w:t>
      </w:r>
    </w:p>
    <w:p w14:paraId="571065DE" w14:textId="77777777" w:rsidR="00881B73" w:rsidRPr="00A925E9" w:rsidRDefault="00000000" w:rsidP="00E23E2D">
      <w:pPr>
        <w:numPr>
          <w:ilvl w:val="0"/>
          <w:numId w:val="40"/>
        </w:num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nepřináší nové využitelné poznatky nebo nesplňuje základní požadavky na</w:t>
      </w:r>
      <w:r w:rsidR="00A925E9">
        <w:rPr>
          <w:rFonts w:ascii="Arial" w:eastAsia="Calibri" w:hAnsi="Arial" w:cs="Arial"/>
          <w:lang w:eastAsia="en-US"/>
        </w:rPr>
        <w:t> </w:t>
      </w:r>
      <w:r w:rsidRPr="00A925E9">
        <w:rPr>
          <w:rFonts w:ascii="Arial" w:eastAsia="Calibri" w:hAnsi="Arial" w:cs="Arial"/>
          <w:lang w:eastAsia="en-US"/>
        </w:rPr>
        <w:t>výsledek výzkumu v rámci daného oboru</w:t>
      </w:r>
      <w:r w:rsidR="00331BE0" w:rsidRPr="00A925E9">
        <w:rPr>
          <w:rFonts w:ascii="Arial" w:eastAsia="Calibri" w:hAnsi="Arial" w:cs="Arial"/>
          <w:lang w:eastAsia="en-US"/>
        </w:rPr>
        <w:t>.</w:t>
      </w:r>
    </w:p>
    <w:p w14:paraId="2B20D4A9" w14:textId="77777777" w:rsidR="00881B73" w:rsidRPr="00A925E9" w:rsidRDefault="00881B73" w:rsidP="005D33EA">
      <w:pPr>
        <w:spacing w:after="0"/>
        <w:jc w:val="both"/>
        <w:rPr>
          <w:rFonts w:ascii="Arial" w:hAnsi="Arial" w:cs="Arial"/>
          <w:bCs/>
        </w:rPr>
      </w:pPr>
    </w:p>
    <w:p w14:paraId="258B1729" w14:textId="77777777" w:rsidR="00881B73" w:rsidRPr="00A925E9" w:rsidRDefault="00000000" w:rsidP="005D33EA">
      <w:pPr>
        <w:spacing w:after="0"/>
        <w:jc w:val="both"/>
        <w:rPr>
          <w:rFonts w:ascii="Arial" w:eastAsia="Times New Roman" w:hAnsi="Arial" w:cs="Arial"/>
          <w:b/>
          <w:bCs/>
          <w:color w:val="000000"/>
        </w:rPr>
      </w:pPr>
      <w:r w:rsidRPr="00A925E9">
        <w:rPr>
          <w:rFonts w:ascii="Arial" w:hAnsi="Arial" w:cs="Arial"/>
          <w:b/>
        </w:rPr>
        <w:t>Kvalitativní stupnice pro kritérium společenská relevance</w:t>
      </w:r>
      <w:r w:rsidRPr="00A925E9">
        <w:rPr>
          <w:rFonts w:ascii="Arial" w:hAnsi="Arial" w:cs="Arial"/>
        </w:rPr>
        <w:t xml:space="preserve"> je určena zejména pro</w:t>
      </w:r>
      <w:r w:rsidR="009D6665" w:rsidRPr="00A925E9">
        <w:rPr>
          <w:rFonts w:ascii="Arial" w:hAnsi="Arial" w:cs="Arial"/>
        </w:rPr>
        <w:t xml:space="preserve"> </w:t>
      </w:r>
      <w:r w:rsidR="00E512AB" w:rsidRPr="00A925E9">
        <w:rPr>
          <w:rFonts w:ascii="Arial" w:hAnsi="Arial" w:cs="Arial"/>
        </w:rPr>
        <w:t>h</w:t>
      </w:r>
      <w:r w:rsidRPr="00A925E9">
        <w:rPr>
          <w:rFonts w:ascii="Arial" w:hAnsi="Arial" w:cs="Arial"/>
        </w:rPr>
        <w:t xml:space="preserve">odnocení výsledků aplikovaného výzkumu. Jedná se o společenský dopad s přínosem pro společnost, ekonomiku, kulturu, veřejnou politiku, legislativu, veřejné služby, zdraví, sociální oblast, životní prostředí, kvalitu života mimo akademickou sféru, případně další oblasti. </w:t>
      </w:r>
      <w:r w:rsidRPr="00A925E9">
        <w:rPr>
          <w:rFonts w:ascii="Arial" w:eastAsia="Times New Roman" w:hAnsi="Arial" w:cs="Arial"/>
          <w:color w:val="000000"/>
        </w:rPr>
        <w:t xml:space="preserve">Pro hodnocení společenské relevance výsledků aplikovaného výzkumu je použita pětistupňová škála, jejíž hodnoticí stupně zahrnují </w:t>
      </w:r>
      <w:r w:rsidRPr="00A925E9">
        <w:rPr>
          <w:rFonts w:ascii="Arial" w:eastAsia="Times New Roman" w:hAnsi="Arial" w:cs="Arial"/>
          <w:b/>
          <w:bCs/>
          <w:color w:val="000000"/>
        </w:rPr>
        <w:t xml:space="preserve">inovativnost (originalita), relevanci (přínos pro společnost) a potenciál uplatnění (aplikovatelnost). </w:t>
      </w:r>
    </w:p>
    <w:p w14:paraId="64044979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 xml:space="preserve">Inovativností (originalitou) </w:t>
      </w:r>
      <w:r w:rsidRPr="00A925E9">
        <w:rPr>
          <w:rFonts w:ascii="Arial" w:hAnsi="Arial" w:cs="Arial"/>
        </w:rPr>
        <w:t>se rozumí,</w:t>
      </w:r>
      <w:r w:rsidRPr="00A925E9">
        <w:rPr>
          <w:rFonts w:ascii="Arial" w:hAnsi="Arial" w:cs="Arial"/>
          <w:b/>
          <w:bCs/>
        </w:rPr>
        <w:t xml:space="preserve"> </w:t>
      </w:r>
      <w:r w:rsidRPr="00A925E9">
        <w:rPr>
          <w:rFonts w:ascii="Arial" w:hAnsi="Arial" w:cs="Arial"/>
        </w:rPr>
        <w:t xml:space="preserve">do jaké míry výsledek překračuje současný stav v dané aplikační oblasti (současný stav poznání, současný stav technického řešení, současný přístup k řešené problematice), jaká je </w:t>
      </w:r>
      <w:r w:rsidR="00331BE0" w:rsidRPr="00A925E9">
        <w:rPr>
          <w:rFonts w:ascii="Arial" w:hAnsi="Arial" w:cs="Arial"/>
        </w:rPr>
        <w:t xml:space="preserve">jeho </w:t>
      </w:r>
      <w:r w:rsidRPr="00A925E9">
        <w:rPr>
          <w:rFonts w:ascii="Arial" w:hAnsi="Arial" w:cs="Arial"/>
        </w:rPr>
        <w:t>přidaná hodnota nad rámec současné situace</w:t>
      </w:r>
      <w:r w:rsidR="00DC4E02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a do jaké míry k této přidané hodnotě přispěl výzkum realizovaný </w:t>
      </w:r>
      <w:r w:rsidR="003B6A8E" w:rsidRPr="00A925E9">
        <w:rPr>
          <w:rFonts w:ascii="Arial" w:hAnsi="Arial" w:cs="Arial"/>
        </w:rPr>
        <w:t>v</w:t>
      </w:r>
      <w:r w:rsidRPr="00A925E9">
        <w:rPr>
          <w:rFonts w:ascii="Arial" w:hAnsi="Arial" w:cs="Arial"/>
        </w:rPr>
        <w:t xml:space="preserve"> dané VO.</w:t>
      </w:r>
    </w:p>
    <w:p w14:paraId="13838F09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 xml:space="preserve">Relevancí (přínosem pro společnost) </w:t>
      </w:r>
      <w:r w:rsidRPr="00A925E9">
        <w:rPr>
          <w:rFonts w:ascii="Arial" w:hAnsi="Arial" w:cs="Arial"/>
        </w:rPr>
        <w:t>se rozumí očekávaný dopad výsledku pro společnost s ohledem na řešení problém</w:t>
      </w:r>
      <w:r w:rsidR="00A43E4C">
        <w:rPr>
          <w:rFonts w:ascii="Arial" w:hAnsi="Arial" w:cs="Arial"/>
        </w:rPr>
        <w:t>ů</w:t>
      </w:r>
      <w:r w:rsidRPr="00A925E9">
        <w:rPr>
          <w:rFonts w:ascii="Arial" w:hAnsi="Arial" w:cs="Arial"/>
        </w:rPr>
        <w:t xml:space="preserve">, požadavků, potřeb nebo rozvoje dané aplikační sféry, přínos výsledku pro oblast, ve které má být výsledek aplikován, relevance použitých </w:t>
      </w:r>
      <w:r w:rsidRPr="00A925E9">
        <w:rPr>
          <w:rFonts w:ascii="Arial" w:hAnsi="Arial" w:cs="Arial"/>
        </w:rPr>
        <w:lastRenderedPageBreak/>
        <w:t>výzkumných metod danou VO pro dosažení přínosu výsledku a relevance (význam) pro rozvoj dané problematiky/aplikační oblasti.</w:t>
      </w:r>
    </w:p>
    <w:p w14:paraId="39130B36" w14:textId="77777777" w:rsidR="00881B73" w:rsidRPr="00A925E9" w:rsidRDefault="00000000" w:rsidP="005D33E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>Potenciálem uplatnění (aplikovatelností)</w:t>
      </w:r>
      <w:r w:rsidRPr="00A925E9">
        <w:rPr>
          <w:rFonts w:ascii="Arial" w:hAnsi="Arial" w:cs="Arial"/>
        </w:rPr>
        <w:t xml:space="preserve"> se rozumí, do jaké míry má výsledek předpoklady pro uplatnění v dané aplikační oblasti, </w:t>
      </w:r>
      <w:r w:rsidR="00331BE0" w:rsidRPr="00A925E9">
        <w:rPr>
          <w:rFonts w:ascii="Arial" w:hAnsi="Arial" w:cs="Arial"/>
        </w:rPr>
        <w:t xml:space="preserve">jaká je </w:t>
      </w:r>
      <w:r w:rsidRPr="00A925E9">
        <w:rPr>
          <w:rFonts w:ascii="Arial" w:hAnsi="Arial" w:cs="Arial"/>
        </w:rPr>
        <w:t>úroveň rozpracování výsledku (např. úroveň připravenosti technologie</w:t>
      </w:r>
      <w:r w:rsidR="003A0B82" w:rsidRPr="00A925E9">
        <w:rPr>
          <w:rFonts w:ascii="Arial" w:hAnsi="Arial" w:cs="Arial"/>
        </w:rPr>
        <w:t xml:space="preserve"> -</w:t>
      </w:r>
      <w:r w:rsidRPr="00A925E9">
        <w:rPr>
          <w:rFonts w:ascii="Arial" w:hAnsi="Arial" w:cs="Arial"/>
        </w:rPr>
        <w:t xml:space="preserve"> TRL) z hlediska časových možností jeho uplatnění (např. zda existuje patent), jaká je konkurenceschopnost výsledku v této oblasti a jaké aspekty (parametry) zakládají na tuto konkurenceschopnost, jaké jsou možnosti uplatnění výsledků (strategie VO pro jeho uplatnění) včetně ochrany duševního vlastnictví (práva na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jeho uplatnění), jaký je zájem (potenciální zájem) aplikační sféry o jeho uplatnění a/nebo zda byl výsledek aplikován.</w:t>
      </w:r>
    </w:p>
    <w:p w14:paraId="2AA1E046" w14:textId="77777777" w:rsidR="00881B73" w:rsidRPr="00A925E9" w:rsidRDefault="00881B73" w:rsidP="005D33EA">
      <w:pPr>
        <w:pStyle w:val="Odstavecseseznamem"/>
        <w:spacing w:after="0"/>
        <w:jc w:val="both"/>
        <w:rPr>
          <w:rFonts w:ascii="Arial" w:hAnsi="Arial" w:cs="Arial"/>
        </w:rPr>
      </w:pPr>
    </w:p>
    <w:p w14:paraId="1F25A61D" w14:textId="77777777" w:rsidR="00881B73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eastAsia="Times New Roman" w:hAnsi="Arial" w:cs="Arial"/>
          <w:b/>
          <w:bCs/>
          <w:color w:val="000000"/>
        </w:rPr>
        <w:t xml:space="preserve">Slovní vyjádření stupnice pro kritérium </w:t>
      </w:r>
      <w:r w:rsidR="00E4567C" w:rsidRPr="00A925E9">
        <w:rPr>
          <w:rFonts w:ascii="Arial" w:eastAsia="Times New Roman" w:hAnsi="Arial" w:cs="Arial"/>
          <w:b/>
          <w:bCs/>
          <w:color w:val="000000"/>
        </w:rPr>
        <w:t>společenská relevance</w:t>
      </w:r>
      <w:r w:rsidRPr="00A925E9">
        <w:rPr>
          <w:rFonts w:ascii="Arial" w:hAnsi="Arial" w:cs="Arial"/>
        </w:rPr>
        <w:t xml:space="preserve"> </w:t>
      </w:r>
    </w:p>
    <w:p w14:paraId="0262615C" w14:textId="77777777" w:rsidR="00881B73" w:rsidRPr="00A925E9" w:rsidRDefault="00881B73" w:rsidP="005D33EA">
      <w:pPr>
        <w:spacing w:after="0"/>
        <w:rPr>
          <w:rFonts w:ascii="Arial" w:eastAsia="Times New Roman" w:hAnsi="Arial" w:cs="Arial"/>
        </w:rPr>
      </w:pPr>
    </w:p>
    <w:p w14:paraId="133DAA17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 xml:space="preserve">Výsledek s vysokou mírou originality, jehož využití v praxi </w:t>
      </w:r>
      <w:r w:rsidR="00F03DC7" w:rsidRPr="00A925E9">
        <w:rPr>
          <w:rFonts w:ascii="Arial" w:eastAsia="Calibri" w:hAnsi="Arial" w:cs="Arial"/>
          <w:lang w:eastAsia="en-US"/>
        </w:rPr>
        <w:t xml:space="preserve">je nebo </w:t>
      </w:r>
      <w:r w:rsidRPr="00A925E9">
        <w:rPr>
          <w:rFonts w:ascii="Arial" w:eastAsia="Calibri" w:hAnsi="Arial" w:cs="Arial"/>
          <w:lang w:eastAsia="en-US"/>
        </w:rPr>
        <w:t>bude vysoce přínosné pro danou aplikační oblast</w:t>
      </w:r>
      <w:r w:rsidR="00331BE0" w:rsidRPr="00A925E9">
        <w:rPr>
          <w:rFonts w:ascii="Arial" w:eastAsia="Calibri" w:hAnsi="Arial" w:cs="Arial"/>
          <w:lang w:eastAsia="en-US"/>
        </w:rPr>
        <w:t xml:space="preserve">. </w:t>
      </w:r>
      <w:r w:rsidRPr="00A925E9">
        <w:rPr>
          <w:rFonts w:ascii="Arial" w:eastAsia="Calibri" w:hAnsi="Arial" w:cs="Arial"/>
          <w:lang w:eastAsia="en-US"/>
        </w:rPr>
        <w:t>Výsledek má vynikající potenciál pro uplatnění v praxi, konkrétní (budoucí) uplatnění výsledku je zřejmé a je</w:t>
      </w:r>
      <w:r w:rsidR="00D868D5" w:rsidRPr="00A925E9">
        <w:rPr>
          <w:rFonts w:ascii="Arial" w:eastAsia="Calibri" w:hAnsi="Arial" w:cs="Arial"/>
          <w:lang w:eastAsia="en-US"/>
        </w:rPr>
        <w:t xml:space="preserve"> přiměřeně</w:t>
      </w:r>
      <w:r>
        <w:rPr>
          <w:rStyle w:val="Znakapoznpodarou"/>
          <w:rFonts w:ascii="Arial" w:eastAsia="Calibri" w:hAnsi="Arial" w:cs="Arial"/>
          <w:lang w:eastAsia="en-US"/>
        </w:rPr>
        <w:footnoteReference w:id="12"/>
      </w:r>
      <w:r w:rsidRPr="00A925E9">
        <w:rPr>
          <w:rFonts w:ascii="Arial" w:eastAsia="Calibri" w:hAnsi="Arial" w:cs="Arial"/>
          <w:lang w:eastAsia="en-US"/>
        </w:rPr>
        <w:t xml:space="preserve"> doloženo.</w:t>
      </w:r>
    </w:p>
    <w:p w14:paraId="3FB2F984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 založen</w:t>
      </w:r>
      <w:r w:rsidR="008D5C53" w:rsidRPr="00A925E9">
        <w:rPr>
          <w:rFonts w:ascii="Arial" w:eastAsia="Calibri" w:hAnsi="Arial" w:cs="Arial"/>
          <w:lang w:eastAsia="en-US"/>
        </w:rPr>
        <w:t>ý</w:t>
      </w:r>
      <w:r w:rsidRPr="00A925E9">
        <w:rPr>
          <w:rFonts w:ascii="Arial" w:eastAsia="Calibri" w:hAnsi="Arial" w:cs="Arial"/>
          <w:lang w:eastAsia="en-US"/>
        </w:rPr>
        <w:t xml:space="preserve"> na originálním přístupu</w:t>
      </w:r>
      <w:r w:rsidR="00DC4E02" w:rsidRPr="00A925E9">
        <w:rPr>
          <w:rFonts w:ascii="Arial" w:eastAsia="Calibri" w:hAnsi="Arial" w:cs="Arial"/>
          <w:lang w:eastAsia="en-US"/>
        </w:rPr>
        <w:t>,</w:t>
      </w:r>
      <w:r w:rsidR="008D5C53" w:rsidRPr="00A925E9">
        <w:rPr>
          <w:rFonts w:ascii="Arial" w:eastAsia="Calibri" w:hAnsi="Arial" w:cs="Arial"/>
          <w:lang w:eastAsia="en-US"/>
        </w:rPr>
        <w:t xml:space="preserve"> jehož</w:t>
      </w:r>
      <w:r w:rsidRPr="00A925E9">
        <w:rPr>
          <w:rFonts w:ascii="Arial" w:eastAsia="Calibri" w:hAnsi="Arial" w:cs="Arial"/>
          <w:lang w:eastAsia="en-US"/>
        </w:rPr>
        <w:t xml:space="preserve"> </w:t>
      </w:r>
      <w:r w:rsidR="008D5C53" w:rsidRPr="00A925E9">
        <w:rPr>
          <w:rFonts w:ascii="Arial" w:eastAsia="Calibri" w:hAnsi="Arial" w:cs="Arial"/>
          <w:lang w:eastAsia="en-US"/>
        </w:rPr>
        <w:t xml:space="preserve">využití </w:t>
      </w:r>
      <w:r w:rsidRPr="00A925E9">
        <w:rPr>
          <w:rFonts w:ascii="Arial" w:eastAsia="Calibri" w:hAnsi="Arial" w:cs="Arial"/>
          <w:lang w:eastAsia="en-US"/>
        </w:rPr>
        <w:t>v praxi má nebo bude mít významné společenské dopady</w:t>
      </w:r>
      <w:r w:rsidR="002E782F" w:rsidRPr="00A925E9">
        <w:rPr>
          <w:rFonts w:ascii="Arial" w:eastAsia="Calibri" w:hAnsi="Arial" w:cs="Arial"/>
          <w:lang w:eastAsia="en-US"/>
        </w:rPr>
        <w:t>,</w:t>
      </w:r>
      <w:r w:rsidRPr="00A925E9">
        <w:rPr>
          <w:rFonts w:ascii="Arial" w:eastAsia="Calibri" w:hAnsi="Arial" w:cs="Arial"/>
          <w:lang w:eastAsia="en-US"/>
        </w:rPr>
        <w:t xml:space="preserve"> a jeho přínos pro danou aplikační oblast je významný. Výsledek má velký potenciál pro uplatnění, jeho konkrétní (budoucí) uplatnění je zřejmé a</w:t>
      </w:r>
      <w:r w:rsidR="00E23E2D" w:rsidRPr="00A925E9">
        <w:rPr>
          <w:rFonts w:ascii="Arial" w:eastAsia="Calibri" w:hAnsi="Arial" w:cs="Arial"/>
          <w:lang w:eastAsia="en-US"/>
        </w:rPr>
        <w:t> </w:t>
      </w:r>
      <w:r w:rsidRPr="00A925E9">
        <w:rPr>
          <w:rFonts w:ascii="Arial" w:eastAsia="Calibri" w:hAnsi="Arial" w:cs="Arial"/>
          <w:lang w:eastAsia="en-US"/>
        </w:rPr>
        <w:t>je</w:t>
      </w:r>
      <w:r w:rsidR="00BE4D50" w:rsidRPr="00A925E9">
        <w:rPr>
          <w:rFonts w:ascii="Arial" w:eastAsia="Calibri" w:hAnsi="Arial" w:cs="Arial"/>
          <w:lang w:eastAsia="en-US"/>
        </w:rPr>
        <w:t xml:space="preserve"> přiměřeně</w:t>
      </w:r>
      <w:r>
        <w:rPr>
          <w:rStyle w:val="Znakapoznpodarou"/>
          <w:rFonts w:ascii="Arial" w:eastAsia="Calibri" w:hAnsi="Arial" w:cs="Arial"/>
          <w:lang w:eastAsia="en-US"/>
        </w:rPr>
        <w:footnoteReference w:id="13"/>
      </w:r>
      <w:r w:rsidRPr="00A925E9">
        <w:rPr>
          <w:rFonts w:ascii="Arial" w:eastAsia="Calibri" w:hAnsi="Arial" w:cs="Arial"/>
          <w:lang w:eastAsia="en-US"/>
        </w:rPr>
        <w:t xml:space="preserve"> doloženo.</w:t>
      </w:r>
    </w:p>
    <w:p w14:paraId="501B2088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Výsledek, který rozvíjí současný stav v dané aplikační oblasti. Využití v praxi má nebo bude mít prokazatelné společenské dopady a potenciál uplatnění výsledku je zřejmý.</w:t>
      </w:r>
    </w:p>
    <w:p w14:paraId="3BBBEA9B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A925E9">
        <w:rPr>
          <w:rFonts w:ascii="Arial" w:eastAsia="Calibri" w:hAnsi="Arial" w:cs="Arial"/>
          <w:lang w:eastAsia="en-US"/>
        </w:rPr>
        <w:t>Výsledek, který svou originalitou nepřekračuje současný stav v dané aplikační oblasti. Využití výsledku v praxi má nebo bude mít pouze omezené společenské dopady. Potenciál uplatnění výsledku je významně limitován.</w:t>
      </w:r>
    </w:p>
    <w:p w14:paraId="3324170C" w14:textId="77777777" w:rsidR="00881B73" w:rsidRPr="00A925E9" w:rsidRDefault="00000000" w:rsidP="005D33EA">
      <w:pPr>
        <w:pStyle w:val="Odstavecseseznamem"/>
        <w:numPr>
          <w:ilvl w:val="0"/>
          <w:numId w:val="43"/>
        </w:numPr>
        <w:spacing w:before="240" w:after="160"/>
        <w:jc w:val="both"/>
        <w:rPr>
          <w:rFonts w:ascii="Arial" w:hAnsi="Arial" w:cs="Arial"/>
        </w:rPr>
      </w:pPr>
      <w:r w:rsidRPr="00A925E9">
        <w:rPr>
          <w:rFonts w:ascii="Arial" w:eastAsia="Calibri" w:hAnsi="Arial" w:cs="Arial"/>
          <w:lang w:eastAsia="en-US"/>
        </w:rPr>
        <w:t>Výsledek, který nemá přínos pro danou aplikační oblast a jeho využití v praxi je nepravděpodobné.</w:t>
      </w:r>
    </w:p>
    <w:p w14:paraId="0A94FFEE" w14:textId="77777777" w:rsidR="003A2A3C" w:rsidRPr="00A925E9" w:rsidRDefault="00000000" w:rsidP="005D33EA">
      <w:pPr>
        <w:spacing w:before="240" w:after="16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obě kritéria hodnocení platí při zařazování výsledků na hodnot</w:t>
      </w:r>
      <w:r w:rsidR="00DC4E02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>cí škále následující pravidla</w:t>
      </w:r>
      <w:r w:rsidR="00DC4E02" w:rsidRPr="00A925E9">
        <w:rPr>
          <w:rFonts w:ascii="Arial" w:hAnsi="Arial" w:cs="Arial"/>
        </w:rPr>
        <w:t>:</w:t>
      </w:r>
    </w:p>
    <w:p w14:paraId="112AF567" w14:textId="77777777" w:rsidR="000E0ED0" w:rsidRPr="00A925E9" w:rsidRDefault="00000000" w:rsidP="003A0B82">
      <w:pPr>
        <w:pStyle w:val="Odstavecseseznamem"/>
        <w:numPr>
          <w:ilvl w:val="0"/>
          <w:numId w:val="44"/>
        </w:numPr>
        <w:spacing w:before="240" w:after="16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případech, kdy se zařazení výsledku na hodnoticí škále oběma hodnotiteli neliší, garant </w:t>
      </w:r>
      <w:r w:rsidR="001B00A1" w:rsidRPr="00A925E9">
        <w:rPr>
          <w:rFonts w:ascii="Arial" w:hAnsi="Arial" w:cs="Arial"/>
        </w:rPr>
        <w:t xml:space="preserve">hodnocení v Modulu 1 </w:t>
      </w:r>
      <w:r w:rsidRPr="00A925E9">
        <w:rPr>
          <w:rFonts w:ascii="Arial" w:hAnsi="Arial" w:cs="Arial"/>
        </w:rPr>
        <w:t>zkontroluje posudky hodnotitelů a v případě, že s nimi souhlasí, udělí výslednou známku shodnou s hodnotiteli. Pokud garant s posudky a</w:t>
      </w:r>
      <w:r w:rsidR="003A0B82" w:rsidRPr="00A925E9">
        <w:rPr>
          <w:rFonts w:ascii="Arial" w:hAnsi="Arial" w:cs="Arial"/>
        </w:rPr>
        <w:t> s </w:t>
      </w:r>
      <w:r w:rsidRPr="00A925E9">
        <w:rPr>
          <w:rFonts w:ascii="Arial" w:hAnsi="Arial" w:cs="Arial"/>
        </w:rPr>
        <w:t>udělenou známkou nesouhlasí, postupuje podle části 3.2.8.</w:t>
      </w:r>
    </w:p>
    <w:p w14:paraId="38151CC7" w14:textId="77777777" w:rsidR="000E0ED0" w:rsidRPr="00A925E9" w:rsidRDefault="00000000" w:rsidP="003A0B8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případech, kdy se zařazení výstupu na hodnoticí škále oběma hodnotiteli liší o jeden stupeň, přikloní se 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k jednomu z navržených hodnocení. Své rozhodnutí </w:t>
      </w:r>
      <w:r w:rsidR="00331BE0" w:rsidRPr="00A925E9">
        <w:rPr>
          <w:rFonts w:ascii="Arial" w:hAnsi="Arial" w:cs="Arial"/>
        </w:rPr>
        <w:t xml:space="preserve">náležitě </w:t>
      </w:r>
      <w:r w:rsidRPr="00A925E9">
        <w:rPr>
          <w:rFonts w:ascii="Arial" w:hAnsi="Arial" w:cs="Arial"/>
        </w:rPr>
        <w:t xml:space="preserve">zdůvodní. </w:t>
      </w:r>
    </w:p>
    <w:p w14:paraId="1CFDC627" w14:textId="77777777" w:rsidR="000E0ED0" w:rsidRPr="00A925E9" w:rsidRDefault="00000000" w:rsidP="003A0B8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případě, kdy se zařazení výstupu oběma hodnotiteli liší o více než jeden kvalitativní stupeň (např. 2 vs. 4 nebo 1 vs. 3), může být zadáno vypracování posudku třetímu hodnotiteli. Na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základě získaných hodnocení se pak přikloní 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k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jednomu z navržených hodnocení. Své rozhodnutí odpovídajícím způsobem zdůvodní. </w:t>
      </w:r>
    </w:p>
    <w:p w14:paraId="4EA78110" w14:textId="77777777" w:rsidR="000E0ED0" w:rsidRPr="00A925E9" w:rsidRDefault="00000000" w:rsidP="003A0B8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 xml:space="preserve">Garant hodnocení </w:t>
      </w:r>
      <w:r w:rsidR="00DC210C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má právo udělit výsledné hodnocení odlišující se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jeden stupeň od rozsahu, který je dán hodnotiteli. Toto rozhodnutí musí</w:t>
      </w:r>
      <w:r w:rsidR="0003131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zdůvodnit</w:t>
      </w:r>
      <w:r w:rsidR="000A71FA" w:rsidRPr="00A925E9">
        <w:rPr>
          <w:rFonts w:ascii="Arial" w:hAnsi="Arial" w:cs="Arial"/>
        </w:rPr>
        <w:t xml:space="preserve"> (viz 3.2.8)</w:t>
      </w:r>
      <w:r w:rsidRPr="00A925E9">
        <w:rPr>
          <w:rFonts w:ascii="Arial" w:hAnsi="Arial" w:cs="Arial"/>
        </w:rPr>
        <w:t xml:space="preserve"> </w:t>
      </w:r>
    </w:p>
    <w:p w14:paraId="0B0F13D0" w14:textId="77777777" w:rsidR="000E0ED0" w:rsidRPr="00A925E9" w:rsidRDefault="00000000" w:rsidP="00816780">
      <w:pPr>
        <w:pStyle w:val="Nadpis3"/>
      </w:pPr>
      <w:bookmarkStart w:id="55" w:name="_Toc256000019"/>
      <w:bookmarkStart w:id="56" w:name="_Toc164161475"/>
      <w:bookmarkStart w:id="57" w:name="_Toc195174948"/>
      <w:r w:rsidRPr="00A925E9">
        <w:t>Hodnocení společného výsledku více VO</w:t>
      </w:r>
      <w:bookmarkEnd w:id="55"/>
      <w:bookmarkEnd w:id="56"/>
      <w:bookmarkEnd w:id="57"/>
    </w:p>
    <w:p w14:paraId="5C77D399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 hodnocení výsledku se hodnotitelé ve svých posudcích vyjadřují pouze ke kvalitě výsledků</w:t>
      </w:r>
      <w:r w:rsidR="00F45348" w:rsidRPr="00A925E9">
        <w:rPr>
          <w:rFonts w:ascii="Arial" w:hAnsi="Arial" w:cs="Arial"/>
        </w:rPr>
        <w:t xml:space="preserve"> a své hodnocení</w:t>
      </w:r>
      <w:r w:rsidR="005E0079" w:rsidRPr="00A925E9">
        <w:rPr>
          <w:rFonts w:ascii="Arial" w:hAnsi="Arial" w:cs="Arial"/>
        </w:rPr>
        <w:t xml:space="preserve"> v souladu s pravidly</w:t>
      </w:r>
      <w:r w:rsidR="00F45348" w:rsidRPr="00A925E9">
        <w:rPr>
          <w:rFonts w:ascii="Arial" w:hAnsi="Arial" w:cs="Arial"/>
        </w:rPr>
        <w:t xml:space="preserve"> odůvodní. </w:t>
      </w:r>
      <w:r w:rsidR="00E75ACF" w:rsidRPr="00A925E9">
        <w:rPr>
          <w:rFonts w:ascii="Arial" w:hAnsi="Arial" w:cs="Arial"/>
        </w:rPr>
        <w:t>Při udělení hodnocení n</w:t>
      </w:r>
      <w:r w:rsidR="00C441BA" w:rsidRPr="00A925E9">
        <w:rPr>
          <w:rFonts w:ascii="Arial" w:hAnsi="Arial" w:cs="Arial"/>
        </w:rPr>
        <w:t>eber</w:t>
      </w:r>
      <w:r w:rsidR="0048492F" w:rsidRPr="00A925E9">
        <w:rPr>
          <w:rFonts w:ascii="Arial" w:hAnsi="Arial" w:cs="Arial"/>
        </w:rPr>
        <w:t>ou</w:t>
      </w:r>
      <w:r w:rsidR="00C441BA" w:rsidRPr="00A925E9">
        <w:rPr>
          <w:rFonts w:ascii="Arial" w:hAnsi="Arial" w:cs="Arial"/>
        </w:rPr>
        <w:t xml:space="preserve"> ohled na podíl autorů VO, ale </w:t>
      </w:r>
      <w:r w:rsidR="0048492F" w:rsidRPr="00A925E9">
        <w:rPr>
          <w:rFonts w:ascii="Arial" w:hAnsi="Arial" w:cs="Arial"/>
        </w:rPr>
        <w:t>mohou</w:t>
      </w:r>
      <w:r w:rsidR="00C441BA" w:rsidRPr="00A925E9">
        <w:rPr>
          <w:rFonts w:ascii="Arial" w:hAnsi="Arial" w:cs="Arial"/>
        </w:rPr>
        <w:t xml:space="preserve"> se k němu ve svém posudku vyjádřit.</w:t>
      </w:r>
    </w:p>
    <w:p w14:paraId="7BFD87E5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Pokud mají panelisté indicie, že byl podíl přihlašující instituce na vzniku výsledku marginální, mohou po projednání Odborným panelem a schválením jeho předsedou výsledek </w:t>
      </w:r>
      <w:r w:rsidR="003B4722">
        <w:rPr>
          <w:rFonts w:ascii="Arial" w:hAnsi="Arial" w:cs="Arial"/>
        </w:rPr>
        <w:t>od</w:t>
      </w:r>
      <w:r w:rsidRPr="00A925E9">
        <w:rPr>
          <w:rFonts w:ascii="Arial" w:hAnsi="Arial" w:cs="Arial"/>
        </w:rPr>
        <w:t>mítnout a udělit mu známku N</w:t>
      </w:r>
      <w:r w:rsidR="00FC037E" w:rsidRPr="00A925E9">
        <w:rPr>
          <w:rFonts w:ascii="Arial" w:hAnsi="Arial" w:cs="Arial"/>
        </w:rPr>
        <w:t xml:space="preserve"> (nehodnoceno)</w:t>
      </w:r>
      <w:r w:rsidRPr="00A925E9">
        <w:rPr>
          <w:rFonts w:ascii="Arial" w:hAnsi="Arial" w:cs="Arial"/>
        </w:rPr>
        <w:t xml:space="preserve">. Takový postup musí </w:t>
      </w:r>
      <w:r w:rsidR="00331BE0" w:rsidRPr="00A925E9">
        <w:rPr>
          <w:rFonts w:ascii="Arial" w:hAnsi="Arial" w:cs="Arial"/>
        </w:rPr>
        <w:t>odpovída</w:t>
      </w:r>
      <w:r w:rsidR="00450FE3" w:rsidRPr="00A925E9">
        <w:rPr>
          <w:rFonts w:ascii="Arial" w:hAnsi="Arial" w:cs="Arial"/>
        </w:rPr>
        <w:t>t</w:t>
      </w:r>
      <w:r w:rsidR="00331BE0" w:rsidRPr="00A925E9">
        <w:rPr>
          <w:rFonts w:ascii="Arial" w:hAnsi="Arial" w:cs="Arial"/>
        </w:rPr>
        <w:t xml:space="preserve"> oborovým zvyklostem a musí být náležitě z</w:t>
      </w:r>
      <w:r w:rsidRPr="00A925E9">
        <w:rPr>
          <w:rFonts w:ascii="Arial" w:hAnsi="Arial" w:cs="Arial"/>
        </w:rPr>
        <w:t>důvodn</w:t>
      </w:r>
      <w:r w:rsidR="00331BE0" w:rsidRPr="00A925E9">
        <w:rPr>
          <w:rFonts w:ascii="Arial" w:hAnsi="Arial" w:cs="Arial"/>
        </w:rPr>
        <w:t>ěn</w:t>
      </w:r>
      <w:r w:rsidRPr="00A925E9">
        <w:rPr>
          <w:rFonts w:ascii="Arial" w:hAnsi="Arial" w:cs="Arial"/>
        </w:rPr>
        <w:t>. V případě, že takové indicie nemají, posuzují i oni výsledek z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hlediska přidělení výsledné známky jako celek.</w:t>
      </w:r>
    </w:p>
    <w:p w14:paraId="48534AEF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 případě výsledků, které byly přihlášeny </w:t>
      </w:r>
      <w:r w:rsidRPr="00A925E9">
        <w:rPr>
          <w:rFonts w:ascii="Arial" w:hAnsi="Arial" w:cs="Arial"/>
          <w:b/>
        </w:rPr>
        <w:t>různými VO s dostatečným podílem</w:t>
      </w:r>
      <w:r w:rsidR="00FC037E" w:rsidRPr="00A925E9">
        <w:rPr>
          <w:rFonts w:ascii="Arial" w:hAnsi="Arial" w:cs="Arial"/>
          <w:bCs/>
        </w:rPr>
        <w:t>,</w:t>
      </w:r>
      <w:r w:rsidRPr="00A925E9">
        <w:rPr>
          <w:rFonts w:ascii="Arial" w:hAnsi="Arial" w:cs="Arial"/>
        </w:rPr>
        <w:t xml:space="preserve"> se postupuje podle následujících bodů</w:t>
      </w:r>
      <w:r w:rsidR="00FC037E" w:rsidRPr="00A925E9">
        <w:rPr>
          <w:rFonts w:ascii="Arial" w:hAnsi="Arial" w:cs="Arial"/>
        </w:rPr>
        <w:t>:</w:t>
      </w:r>
    </w:p>
    <w:p w14:paraId="3E6E9EA5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kdy je výsledek předložen k hodnocení </w:t>
      </w:r>
      <w:r w:rsidRPr="00A925E9">
        <w:rPr>
          <w:rFonts w:ascii="Arial" w:hAnsi="Arial" w:cs="Arial"/>
          <w:b/>
        </w:rPr>
        <w:t>podle stejného kritéria v jednom roce</w:t>
      </w:r>
      <w:r w:rsidRPr="00A925E9">
        <w:rPr>
          <w:rFonts w:ascii="Arial" w:hAnsi="Arial" w:cs="Arial"/>
        </w:rPr>
        <w:t xml:space="preserve"> do stejného </w:t>
      </w:r>
      <w:r w:rsidR="00FC037E" w:rsidRPr="00A925E9">
        <w:rPr>
          <w:rFonts w:ascii="Arial" w:hAnsi="Arial" w:cs="Arial"/>
        </w:rPr>
        <w:t>FORDu</w:t>
      </w:r>
      <w:r w:rsidRPr="00A925E9">
        <w:rPr>
          <w:rFonts w:ascii="Arial" w:hAnsi="Arial" w:cs="Arial"/>
        </w:rPr>
        <w:t xml:space="preserve">, je výsledek hodnocen pouze jednou a </w:t>
      </w:r>
      <w:r w:rsidR="00FC037E" w:rsidRPr="00A925E9">
        <w:rPr>
          <w:rFonts w:ascii="Arial" w:hAnsi="Arial" w:cs="Arial"/>
        </w:rPr>
        <w:t xml:space="preserve">přihlašující </w:t>
      </w:r>
      <w:r w:rsidRPr="00A925E9">
        <w:rPr>
          <w:rFonts w:ascii="Arial" w:hAnsi="Arial" w:cs="Arial"/>
        </w:rPr>
        <w:t>instituce získávají stejné hodnocení.</w:t>
      </w:r>
    </w:p>
    <w:p w14:paraId="34C90864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že je výsledek předložen k hodnocení </w:t>
      </w:r>
      <w:r w:rsidRPr="00A925E9">
        <w:rPr>
          <w:rFonts w:ascii="Arial" w:hAnsi="Arial" w:cs="Arial"/>
          <w:b/>
        </w:rPr>
        <w:t xml:space="preserve">podle stejného kritéria </w:t>
      </w:r>
      <w:r w:rsidR="00FC037E" w:rsidRPr="00A925E9">
        <w:rPr>
          <w:rFonts w:ascii="Arial" w:hAnsi="Arial" w:cs="Arial"/>
          <w:b/>
        </w:rPr>
        <w:t xml:space="preserve">do stejného FORDu </w:t>
      </w:r>
      <w:r w:rsidRPr="00A925E9">
        <w:rPr>
          <w:rFonts w:ascii="Arial" w:hAnsi="Arial" w:cs="Arial"/>
          <w:b/>
        </w:rPr>
        <w:t>v různých letech</w:t>
      </w:r>
      <w:r w:rsidRPr="00A925E9">
        <w:rPr>
          <w:rFonts w:ascii="Arial" w:hAnsi="Arial" w:cs="Arial"/>
        </w:rPr>
        <w:t xml:space="preserve"> hodnocení, výsledek již není znovu hodnocen a přebírá se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dřívější hodnocení. </w:t>
      </w:r>
    </w:p>
    <w:p w14:paraId="1F53C61D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kdy je výsledek předložen k hodnocení </w:t>
      </w:r>
      <w:r w:rsidRPr="00A925E9">
        <w:rPr>
          <w:rFonts w:ascii="Arial" w:hAnsi="Arial" w:cs="Arial"/>
          <w:b/>
        </w:rPr>
        <w:t>podle různých kritérií</w:t>
      </w:r>
      <w:r w:rsidRPr="00A925E9">
        <w:rPr>
          <w:rFonts w:ascii="Arial" w:hAnsi="Arial" w:cs="Arial"/>
        </w:rPr>
        <w:t>, a to jednou VO do hodnocení podle kritéria přínos k poznání a druhou VO podle kritéria společenská relevance, je hodnocen podle obou kritérií</w:t>
      </w:r>
      <w:r w:rsidR="00031316" w:rsidRPr="00A925E9">
        <w:rPr>
          <w:rFonts w:ascii="Arial" w:hAnsi="Arial" w:cs="Arial"/>
        </w:rPr>
        <w:t>. H</w:t>
      </w:r>
      <w:r w:rsidRPr="00A925E9">
        <w:rPr>
          <w:rFonts w:ascii="Arial" w:hAnsi="Arial" w:cs="Arial"/>
        </w:rPr>
        <w:t xml:space="preserve">odnocení může být </w:t>
      </w:r>
      <w:r w:rsidR="00031316" w:rsidRPr="00A925E9">
        <w:rPr>
          <w:rFonts w:ascii="Arial" w:hAnsi="Arial" w:cs="Arial"/>
        </w:rPr>
        <w:t xml:space="preserve">v tomto případě </w:t>
      </w:r>
      <w:r w:rsidRPr="00A925E9">
        <w:rPr>
          <w:rFonts w:ascii="Arial" w:hAnsi="Arial" w:cs="Arial"/>
        </w:rPr>
        <w:t>odlišné, neboť jde 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různá kritéria.</w:t>
      </w:r>
    </w:p>
    <w:p w14:paraId="6BE3FB95" w14:textId="77777777" w:rsidR="000E0ED0" w:rsidRPr="00A925E9" w:rsidRDefault="00000000" w:rsidP="005D33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 případě, kdy je výsledek předložen k hodnocení </w:t>
      </w:r>
      <w:r w:rsidRPr="00A925E9">
        <w:rPr>
          <w:rFonts w:ascii="Arial" w:hAnsi="Arial" w:cs="Arial"/>
          <w:b/>
        </w:rPr>
        <w:t>do různých oborů FORD</w:t>
      </w:r>
      <w:r w:rsidRPr="00A925E9">
        <w:rPr>
          <w:rFonts w:ascii="Arial" w:hAnsi="Arial" w:cs="Arial"/>
        </w:rPr>
        <w:t xml:space="preserve">, bude výsledek v těchto oborech hodnocen nezávisle, pokud má každá z předkládajících VO zásadní podíl na jiné oborové části výsledku. </w:t>
      </w:r>
    </w:p>
    <w:p w14:paraId="2437740C" w14:textId="77777777" w:rsidR="000E0ED0" w:rsidRPr="00A925E9" w:rsidRDefault="00000000" w:rsidP="00FC7804">
      <w:pPr>
        <w:pStyle w:val="Nadpis3"/>
      </w:pPr>
      <w:bookmarkStart w:id="58" w:name="_Toc160113308"/>
      <w:bookmarkStart w:id="59" w:name="_Toc256000020"/>
      <w:bookmarkStart w:id="60" w:name="_Toc164161476"/>
      <w:bookmarkStart w:id="61" w:name="_Toc195174949"/>
      <w:bookmarkEnd w:id="58"/>
      <w:r w:rsidRPr="00A925E9">
        <w:t>Hodnocení interdisciplinárních výsledků</w:t>
      </w:r>
      <w:bookmarkEnd w:id="59"/>
      <w:bookmarkEnd w:id="60"/>
      <w:bookmarkEnd w:id="61"/>
    </w:p>
    <w:p w14:paraId="7E6BC001" w14:textId="77777777" w:rsidR="000E0ED0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Interdisciplinárním výzkumem se rozumí takový výzkum týmů nebo jednotlivců, který integruje informace, data, techniky, nástroje, perspektivy, koncepty a/nebo teorie ze dvou nebo více oborů nebo týmů specializovaných znalostí s cílem pokročit v základním porozumění nebo vyřešit problémy, jejichž řešení přesahují rámec jedné disciplíny. Interdisciplinární výzkum se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tak opírá o sdílené znalosti.</w:t>
      </w:r>
    </w:p>
    <w:p w14:paraId="06B1E9CB" w14:textId="77777777" w:rsidR="000E0ED0" w:rsidRPr="00A925E9" w:rsidRDefault="000E0ED0" w:rsidP="005D33EA">
      <w:pPr>
        <w:spacing w:after="0"/>
        <w:jc w:val="both"/>
        <w:rPr>
          <w:rFonts w:ascii="Arial" w:hAnsi="Arial" w:cs="Arial"/>
        </w:rPr>
      </w:pPr>
    </w:p>
    <w:p w14:paraId="7262B4EF" w14:textId="77777777" w:rsidR="000E0ED0" w:rsidRPr="00A925E9" w:rsidRDefault="00000000" w:rsidP="005D33EA">
      <w:pPr>
        <w:spacing w:after="0"/>
        <w:jc w:val="both"/>
        <w:rPr>
          <w:rFonts w:ascii="Arial" w:hAnsi="Arial" w:cs="Arial"/>
          <w:b/>
          <w:bCs/>
        </w:rPr>
      </w:pPr>
      <w:r w:rsidRPr="00A925E9">
        <w:rPr>
          <w:rFonts w:ascii="Arial" w:hAnsi="Arial" w:cs="Arial"/>
          <w:b/>
          <w:bCs/>
        </w:rPr>
        <w:t xml:space="preserve">Proces hodnocení interdisciplinárních výsledků v </w:t>
      </w:r>
      <w:r w:rsidR="00372EFE" w:rsidRPr="00A925E9">
        <w:rPr>
          <w:rFonts w:ascii="Arial" w:hAnsi="Arial" w:cs="Arial"/>
          <w:b/>
          <w:bCs/>
        </w:rPr>
        <w:t>M</w:t>
      </w:r>
      <w:r w:rsidRPr="00A925E9">
        <w:rPr>
          <w:rFonts w:ascii="Arial" w:hAnsi="Arial" w:cs="Arial"/>
          <w:b/>
          <w:bCs/>
        </w:rPr>
        <w:t xml:space="preserve">odulu 1 </w:t>
      </w:r>
    </w:p>
    <w:p w14:paraId="4FC42AC3" w14:textId="77777777" w:rsidR="00EA0B00" w:rsidRPr="00A925E9" w:rsidRDefault="00000000" w:rsidP="005D33EA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rámci výzvy k přihlašování vybraných výsledků do hodnocení v</w:t>
      </w:r>
      <w:r w:rsidR="00394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M</w:t>
      </w:r>
      <w:r w:rsidR="003944F9" w:rsidRPr="00A925E9">
        <w:rPr>
          <w:rFonts w:ascii="Arial" w:hAnsi="Arial" w:cs="Arial"/>
        </w:rPr>
        <w:t xml:space="preserve">odulu </w:t>
      </w:r>
      <w:r w:rsidRPr="00A925E9">
        <w:rPr>
          <w:rFonts w:ascii="Arial" w:hAnsi="Arial" w:cs="Arial"/>
        </w:rPr>
        <w:t xml:space="preserve">1 budou VO vyzvány, aby interdisciplinární výsledky </w:t>
      </w:r>
      <w:r w:rsidR="00031316" w:rsidRPr="00A925E9">
        <w:rPr>
          <w:rFonts w:ascii="Arial" w:hAnsi="Arial" w:cs="Arial"/>
        </w:rPr>
        <w:t xml:space="preserve">v aplikaci </w:t>
      </w:r>
      <w:r w:rsidRPr="00A925E9">
        <w:rPr>
          <w:rFonts w:ascii="Arial" w:hAnsi="Arial" w:cs="Arial"/>
        </w:rPr>
        <w:t>SKV</w:t>
      </w:r>
      <w:r w:rsidR="00031316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identifikovaly</w:t>
      </w:r>
      <w:r w:rsidR="004C399C" w:rsidRPr="00A925E9">
        <w:rPr>
          <w:rFonts w:ascii="Arial" w:hAnsi="Arial" w:cs="Arial"/>
        </w:rPr>
        <w:t xml:space="preserve"> </w:t>
      </w:r>
      <w:r w:rsidR="00031316" w:rsidRPr="00A925E9">
        <w:rPr>
          <w:rFonts w:ascii="Arial" w:hAnsi="Arial" w:cs="Arial"/>
        </w:rPr>
        <w:t xml:space="preserve">a </w:t>
      </w:r>
      <w:r w:rsidRPr="00A925E9">
        <w:rPr>
          <w:rFonts w:ascii="Arial" w:hAnsi="Arial" w:cs="Arial"/>
        </w:rPr>
        <w:t>zdůvodnily</w:t>
      </w:r>
      <w:r w:rsidR="003B6A8E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Z hlediska kvality hodnocení interdisciplinárních výsledků je zásadní, </w:t>
      </w:r>
      <w:r w:rsidR="003B4722">
        <w:rPr>
          <w:rFonts w:ascii="Arial" w:hAnsi="Arial" w:cs="Arial"/>
        </w:rPr>
        <w:t>aby</w:t>
      </w:r>
      <w:r w:rsidRPr="00A925E9">
        <w:rPr>
          <w:rFonts w:ascii="Arial" w:hAnsi="Arial" w:cs="Arial"/>
        </w:rPr>
        <w:t xml:space="preserve"> hodnocení provedli hodnotitelé s</w:t>
      </w:r>
      <w:r w:rsidR="00031316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expertízou v oblasti daného interdisciplinárního výzkumu. V případě hodnocení ve více panelech rozhodují o výsledné známce příslušní garanti na základě konsensu.</w:t>
      </w:r>
      <w:r w:rsidR="003B6A8E" w:rsidRPr="00A925E9">
        <w:rPr>
          <w:rFonts w:ascii="Arial" w:hAnsi="Arial" w:cs="Arial"/>
        </w:rPr>
        <w:t xml:space="preserve"> </w:t>
      </w:r>
    </w:p>
    <w:p w14:paraId="33A95115" w14:textId="77777777" w:rsidR="000E0ED0" w:rsidRPr="00A925E9" w:rsidRDefault="000E0ED0" w:rsidP="005D33EA">
      <w:pPr>
        <w:spacing w:after="0"/>
        <w:jc w:val="both"/>
        <w:rPr>
          <w:rFonts w:ascii="Arial" w:hAnsi="Arial" w:cs="Arial"/>
        </w:rPr>
      </w:pPr>
    </w:p>
    <w:p w14:paraId="01986F18" w14:textId="77777777" w:rsidR="000E0ED0" w:rsidRPr="00A925E9" w:rsidRDefault="00000000" w:rsidP="00816780">
      <w:pPr>
        <w:pStyle w:val="Nadpis3"/>
      </w:pPr>
      <w:bookmarkStart w:id="62" w:name="_Toc160113310"/>
      <w:bookmarkStart w:id="63" w:name="_Toc160113311"/>
      <w:bookmarkStart w:id="64" w:name="_Toc256000021"/>
      <w:bookmarkStart w:id="65" w:name="_Toc164161477"/>
      <w:bookmarkStart w:id="66" w:name="_Toc195174950"/>
      <w:bookmarkEnd w:id="62"/>
      <w:bookmarkEnd w:id="63"/>
      <w:r w:rsidRPr="00A925E9">
        <w:t>Kontrolní a opravné mechanismy</w:t>
      </w:r>
      <w:bookmarkEnd w:id="64"/>
      <w:bookmarkEnd w:id="65"/>
      <w:bookmarkEnd w:id="66"/>
      <w:r w:rsidRPr="00A925E9">
        <w:t xml:space="preserve"> </w:t>
      </w:r>
    </w:p>
    <w:p w14:paraId="4FEAA4BD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</w:t>
      </w:r>
      <w:r w:rsidR="00372EFE" w:rsidRPr="00A925E9">
        <w:rPr>
          <w:rFonts w:ascii="Arial" w:hAnsi="Arial" w:cs="Arial"/>
        </w:rPr>
        <w:t xml:space="preserve">ro zachování objektivity, transparentnosti a předvídatelnosti </w:t>
      </w:r>
      <w:r w:rsidR="003944F9" w:rsidRPr="00A925E9">
        <w:rPr>
          <w:rFonts w:ascii="Arial" w:hAnsi="Arial" w:cs="Arial"/>
        </w:rPr>
        <w:t xml:space="preserve">hodnocení v Modulu </w:t>
      </w:r>
      <w:r w:rsidRPr="00A925E9">
        <w:rPr>
          <w:rFonts w:ascii="Arial" w:hAnsi="Arial" w:cs="Arial"/>
        </w:rPr>
        <w:t xml:space="preserve">1 jsou v Metodice implementovány následující kontrolní </w:t>
      </w:r>
      <w:r w:rsidR="00A925E9" w:rsidRPr="00A925E9">
        <w:rPr>
          <w:rFonts w:ascii="Arial" w:hAnsi="Arial" w:cs="Arial"/>
        </w:rPr>
        <w:t>mechanismy</w:t>
      </w:r>
      <w:r w:rsidRPr="00A925E9">
        <w:rPr>
          <w:rFonts w:ascii="Arial" w:hAnsi="Arial" w:cs="Arial"/>
        </w:rPr>
        <w:t>.</w:t>
      </w:r>
    </w:p>
    <w:p w14:paraId="77BEC944" w14:textId="77777777" w:rsidR="003524AD" w:rsidRPr="00A925E9" w:rsidRDefault="00000000" w:rsidP="00E23E2D">
      <w:pPr>
        <w:spacing w:before="120"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lastRenderedPageBreak/>
        <w:t>Střet zájmů</w:t>
      </w:r>
    </w:p>
    <w:p w14:paraId="6D3C1C8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 vylučující střet zájmů se považuje, pokud hodnotitel:</w:t>
      </w:r>
    </w:p>
    <w:p w14:paraId="361E62CC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spoluautorem výsledků, které by měl hodnotit nebo byl zapojen do jejich přípravy;</w:t>
      </w:r>
    </w:p>
    <w:p w14:paraId="46C0EF2C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zaměstnán formou pracovní smlouvy či dohody u právnické osoby, jejíž výsledky budou hodnoceny</w:t>
      </w:r>
      <w:r w:rsidR="00C105B6" w:rsidRPr="00A925E9">
        <w:rPr>
          <w:rFonts w:ascii="Arial" w:hAnsi="Arial" w:cs="Arial"/>
        </w:rPr>
        <w:t xml:space="preserve"> (netýká se případů jako je například </w:t>
      </w:r>
      <w:r w:rsidR="00E75ACF" w:rsidRPr="00A925E9">
        <w:rPr>
          <w:rFonts w:ascii="Arial" w:hAnsi="Arial" w:cs="Arial"/>
        </w:rPr>
        <w:t>vypracování</w:t>
      </w:r>
      <w:r w:rsidR="00C105B6" w:rsidRPr="00A925E9">
        <w:rPr>
          <w:rFonts w:ascii="Arial" w:hAnsi="Arial" w:cs="Arial"/>
        </w:rPr>
        <w:t xml:space="preserve"> posudku, účast na</w:t>
      </w:r>
      <w:r w:rsidR="00A925E9">
        <w:rPr>
          <w:rFonts w:ascii="Arial" w:hAnsi="Arial" w:cs="Arial"/>
        </w:rPr>
        <w:t> </w:t>
      </w:r>
      <w:r w:rsidR="00C105B6" w:rsidRPr="00A925E9">
        <w:rPr>
          <w:rFonts w:ascii="Arial" w:hAnsi="Arial" w:cs="Arial"/>
        </w:rPr>
        <w:t>obhajobách apod.)</w:t>
      </w:r>
      <w:r w:rsidR="00910844" w:rsidRPr="00A925E9">
        <w:rPr>
          <w:rFonts w:ascii="Arial" w:hAnsi="Arial" w:cs="Arial"/>
        </w:rPr>
        <w:t>,</w:t>
      </w:r>
    </w:p>
    <w:p w14:paraId="72A43443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má blízké rodinné vazby (např. manžel/ka, partner/ka, dítě, sourozenec</w:t>
      </w:r>
      <w:r w:rsidR="003B4722">
        <w:rPr>
          <w:rFonts w:ascii="Arial" w:hAnsi="Arial" w:cs="Arial"/>
        </w:rPr>
        <w:t xml:space="preserve"> nebo</w:t>
      </w:r>
      <w:r w:rsidRPr="00A925E9">
        <w:rPr>
          <w:rFonts w:ascii="Arial" w:hAnsi="Arial" w:cs="Arial"/>
        </w:rPr>
        <w:t xml:space="preserve"> rodič, žijící i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nežijící ve společné domácnosti) nebo jiné úzké osobní vazby s osobou, která je autorem výsledků, které budou hodnoceny nebo která je z </w:t>
      </w:r>
      <w:r w:rsidR="00226CB0" w:rsidRPr="00A925E9">
        <w:rPr>
          <w:rFonts w:ascii="Arial" w:hAnsi="Arial" w:cs="Arial"/>
        </w:rPr>
        <w:t>pracoviště</w:t>
      </w:r>
      <w:r w:rsidRPr="00A925E9">
        <w:rPr>
          <w:rFonts w:ascii="Arial" w:hAnsi="Arial" w:cs="Arial"/>
        </w:rPr>
        <w:t>, která bude hodnocena, nebo s vedoucím jednotky, která bude hodnocena, nebo s jakýmkoliv statutárním zástupcem právnické osoby, která bude hodnocena</w:t>
      </w:r>
      <w:r w:rsidR="00910844" w:rsidRPr="00A925E9">
        <w:rPr>
          <w:rFonts w:ascii="Arial" w:hAnsi="Arial" w:cs="Arial"/>
        </w:rPr>
        <w:t>,</w:t>
      </w:r>
    </w:p>
    <w:p w14:paraId="2075E0E8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zapojen do řízení právnické osoby, jejíž výsledky budou hodnoceny;</w:t>
      </w:r>
    </w:p>
    <w:p w14:paraId="6541F3C7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má nebo měl vztah vědecké rivality nebo profesionálního nepřátelství s některým spoluautorem výstupů a výsledků, které budou hodnoceny, či s vedoucím jednotky, která bude hodnocena</w:t>
      </w:r>
      <w:r w:rsidR="00910844" w:rsidRPr="00A925E9">
        <w:rPr>
          <w:rFonts w:ascii="Arial" w:hAnsi="Arial" w:cs="Arial"/>
        </w:rPr>
        <w:t>,</w:t>
      </w:r>
    </w:p>
    <w:p w14:paraId="2E320EC8" w14:textId="77777777" w:rsidR="000E0ED0" w:rsidRPr="00A925E9" w:rsidRDefault="00000000" w:rsidP="00910844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nebo byl</w:t>
      </w:r>
      <w:r w:rsidR="00C105B6" w:rsidRPr="00A925E9">
        <w:rPr>
          <w:rFonts w:ascii="Arial" w:hAnsi="Arial" w:cs="Arial"/>
        </w:rPr>
        <w:t xml:space="preserve"> v posledních </w:t>
      </w:r>
      <w:r w:rsidR="00B7634A" w:rsidRPr="00A925E9">
        <w:rPr>
          <w:rFonts w:ascii="Arial" w:hAnsi="Arial" w:cs="Arial"/>
        </w:rPr>
        <w:t>pěti</w:t>
      </w:r>
      <w:r w:rsidR="00C105B6" w:rsidRPr="00A925E9">
        <w:rPr>
          <w:rFonts w:ascii="Arial" w:hAnsi="Arial" w:cs="Arial"/>
        </w:rPr>
        <w:t xml:space="preserve"> letech</w:t>
      </w:r>
      <w:r w:rsidRPr="00A925E9">
        <w:rPr>
          <w:rFonts w:ascii="Arial" w:hAnsi="Arial" w:cs="Arial"/>
        </w:rPr>
        <w:t xml:space="preserve"> mentorem nebo byl mentorován některým spoluautorem výsledků, které mají být hodnoceny</w:t>
      </w:r>
      <w:r w:rsidR="00331BE0" w:rsidRPr="00A925E9">
        <w:rPr>
          <w:rFonts w:ascii="Arial" w:hAnsi="Arial" w:cs="Arial"/>
        </w:rPr>
        <w:t>.</w:t>
      </w:r>
    </w:p>
    <w:p w14:paraId="516DE14D" w14:textId="77777777" w:rsidR="003524AD" w:rsidRPr="00A925E9" w:rsidRDefault="00000000" w:rsidP="00302705">
      <w:pPr>
        <w:spacing w:before="12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 potenciální střet zájmů se považuje, pokud hodnotitel:</w:t>
      </w:r>
    </w:p>
    <w:p w14:paraId="7F692E38" w14:textId="77777777" w:rsidR="003524AD" w:rsidRPr="00A925E9" w:rsidRDefault="00000000" w:rsidP="00910844">
      <w:pPr>
        <w:pStyle w:val="Odstavecseseznamem"/>
        <w:numPr>
          <w:ilvl w:val="0"/>
          <w:numId w:val="45"/>
        </w:numPr>
        <w:tabs>
          <w:tab w:val="left" w:pos="360"/>
        </w:tabs>
        <w:spacing w:before="12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má nebo měl s autory hodnoceného výsledku více než 1 společný výsledek</w:t>
      </w:r>
      <w:r w:rsidR="00C105B6" w:rsidRPr="00A925E9">
        <w:rPr>
          <w:rFonts w:ascii="Arial" w:hAnsi="Arial" w:cs="Arial"/>
        </w:rPr>
        <w:t xml:space="preserve"> za posledních 5 let</w:t>
      </w:r>
      <w:r w:rsidRPr="00A925E9">
        <w:rPr>
          <w:rFonts w:ascii="Arial" w:hAnsi="Arial" w:cs="Arial"/>
        </w:rPr>
        <w:t>,</w:t>
      </w:r>
    </w:p>
    <w:p w14:paraId="011F2617" w14:textId="77777777" w:rsidR="003524AD" w:rsidRPr="00A925E9" w:rsidRDefault="00000000" w:rsidP="00910844">
      <w:pPr>
        <w:pStyle w:val="Odstavecseseznamem"/>
        <w:numPr>
          <w:ilvl w:val="0"/>
          <w:numId w:val="45"/>
        </w:numPr>
        <w:tabs>
          <w:tab w:val="left" w:pos="360"/>
        </w:tabs>
        <w:spacing w:before="12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řeší nebo řešil s autory více než 1 společný projekt výzkumu</w:t>
      </w:r>
      <w:r w:rsidR="00C105B6" w:rsidRPr="00A925E9">
        <w:rPr>
          <w:rFonts w:ascii="Arial" w:hAnsi="Arial" w:cs="Arial"/>
        </w:rPr>
        <w:t xml:space="preserve"> za posledních 5 let</w:t>
      </w:r>
      <w:r w:rsidRPr="00A925E9">
        <w:rPr>
          <w:rFonts w:ascii="Arial" w:hAnsi="Arial" w:cs="Arial"/>
        </w:rPr>
        <w:t>,</w:t>
      </w:r>
    </w:p>
    <w:p w14:paraId="2304EAB1" w14:textId="77777777" w:rsidR="003524AD" w:rsidRPr="00A925E9" w:rsidRDefault="00000000" w:rsidP="00910844">
      <w:pPr>
        <w:pStyle w:val="Odstavecseseznamem"/>
        <w:numPr>
          <w:ilvl w:val="0"/>
          <w:numId w:val="45"/>
        </w:num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je v jiné situaci, která by mohla vyvolat pochybnosti o nestranném hodnocení experta, nebo by se to tak mohlo jevit třetí straně.</w:t>
      </w:r>
    </w:p>
    <w:p w14:paraId="0EAC53D5" w14:textId="77777777" w:rsidR="003524AD" w:rsidRPr="00A925E9" w:rsidRDefault="00000000" w:rsidP="00302705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Každý hodnotitel potvrzuje výslovně svůj souhlas s pravidly o střetu zájmů ve vztahu ke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každému hodnocenému výsledku, jeho autoru či původci nebo k instituci, která výsledek do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hodnocení předložila. </w:t>
      </w:r>
    </w:p>
    <w:p w14:paraId="0418D4F5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Pokud nastane situace, která může budit pochybnosti nestrannosti</w:t>
      </w:r>
      <w:r w:rsidR="009D6665" w:rsidRPr="00A925E9">
        <w:rPr>
          <w:rFonts w:ascii="Arial" w:hAnsi="Arial" w:cs="Arial"/>
        </w:rPr>
        <w:t xml:space="preserve"> </w:t>
      </w:r>
      <w:r w:rsidR="00C859CF" w:rsidRPr="00A925E9">
        <w:rPr>
          <w:rFonts w:ascii="Arial" w:hAnsi="Arial" w:cs="Arial"/>
        </w:rPr>
        <w:t xml:space="preserve">hodnotitele </w:t>
      </w:r>
      <w:r w:rsidRPr="00A925E9">
        <w:rPr>
          <w:rFonts w:ascii="Arial" w:hAnsi="Arial" w:cs="Arial"/>
        </w:rPr>
        <w:t>nebo pokud by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se to tak mohlo jevit třetí straně, předseda Odborného panelu rozhodne, zda je hodnotitel ve střetu zájmů či nikoliv.</w:t>
      </w:r>
      <w:r w:rsidR="00C859CF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Pokud se během hodnocení zjistí, že </w:t>
      </w:r>
      <w:r w:rsidR="00EB55AB" w:rsidRPr="00A925E9">
        <w:rPr>
          <w:rFonts w:ascii="Arial" w:hAnsi="Arial" w:cs="Arial"/>
        </w:rPr>
        <w:t>hodnotitel</w:t>
      </w:r>
      <w:r w:rsidR="003524AD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neupozornil na střet zájmů, bude z hodnocení vyloučen</w:t>
      </w:r>
      <w:r w:rsidR="000A265E" w:rsidRPr="00A925E9">
        <w:rPr>
          <w:rFonts w:ascii="Arial" w:hAnsi="Arial" w:cs="Arial"/>
        </w:rPr>
        <w:t xml:space="preserve"> předsedou panelu po konzultaci s jeho členy. </w:t>
      </w:r>
      <w:r w:rsidRPr="00A925E9">
        <w:rPr>
          <w:rFonts w:ascii="Arial" w:hAnsi="Arial" w:cs="Arial"/>
        </w:rPr>
        <w:t>Hodnocení, které provedl, bude prohlášeno za neplatné 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dotčený výsledek bude přehodnocen.</w:t>
      </w:r>
    </w:p>
    <w:p w14:paraId="47AE6A2C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členy Odborných panelů platí ustanovení o nepodjatosti v omezené míře: při přidělování výsledků hodnotitelům se vyžaduje pouze nepodjatost ve smyslu spoluautorství. V případě rozhodování při rozporu mezi známkami hodnotitelů platí ustanovení v plném rozsahu.</w:t>
      </w:r>
    </w:p>
    <w:p w14:paraId="092BEDCC" w14:textId="77777777" w:rsidR="003524AD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Principy nepodjatosti se </w:t>
      </w:r>
      <w:r w:rsidR="00331BE0" w:rsidRPr="00A925E9">
        <w:rPr>
          <w:rFonts w:ascii="Arial" w:hAnsi="Arial" w:cs="Arial"/>
        </w:rPr>
        <w:t xml:space="preserve">striktně </w:t>
      </w:r>
      <w:r w:rsidRPr="00A925E9">
        <w:rPr>
          <w:rFonts w:ascii="Arial" w:hAnsi="Arial" w:cs="Arial"/>
        </w:rPr>
        <w:t>nevztahují na členy Odborných panelů v případě komentování oborových bibliometrických analýz.</w:t>
      </w:r>
    </w:p>
    <w:p w14:paraId="754E51C5" w14:textId="77777777" w:rsidR="000E0ED0" w:rsidRPr="00A925E9" w:rsidRDefault="00000000" w:rsidP="005D33EA">
      <w:pPr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Přidělování výsledků</w:t>
      </w:r>
      <w:r w:rsidR="003B4722">
        <w:rPr>
          <w:rFonts w:ascii="Arial" w:hAnsi="Arial" w:cs="Arial"/>
          <w:b/>
        </w:rPr>
        <w:t xml:space="preserve"> hodnotitelům</w:t>
      </w:r>
    </w:p>
    <w:p w14:paraId="58A3E847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Vhodné hodnotitele přiřazuje k výsledkům </w:t>
      </w:r>
      <w:r w:rsidR="00226CB0" w:rsidRPr="00A925E9">
        <w:rPr>
          <w:rFonts w:ascii="Arial" w:hAnsi="Arial" w:cs="Arial"/>
        </w:rPr>
        <w:t>g</w:t>
      </w:r>
      <w:r w:rsidRPr="00A925E9">
        <w:rPr>
          <w:rFonts w:ascii="Arial" w:hAnsi="Arial" w:cs="Arial"/>
        </w:rPr>
        <w:t xml:space="preserve">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>. Garant usiluje o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zajištění co nejvhodnější expertízy hodnotitele ve vztahu k hodnocenému výsledku.</w:t>
      </w:r>
      <w:r w:rsidR="00063B17" w:rsidRPr="00A925E9">
        <w:rPr>
          <w:rFonts w:ascii="Arial" w:hAnsi="Arial" w:cs="Arial"/>
        </w:rPr>
        <w:t xml:space="preserve"> V</w:t>
      </w:r>
      <w:r w:rsidR="00A925E9">
        <w:rPr>
          <w:rFonts w:ascii="Arial" w:hAnsi="Arial" w:cs="Arial"/>
        </w:rPr>
        <w:t> </w:t>
      </w:r>
      <w:r w:rsidR="00063B17" w:rsidRPr="00A925E9">
        <w:rPr>
          <w:rFonts w:ascii="Arial" w:hAnsi="Arial" w:cs="Arial"/>
        </w:rPr>
        <w:t>případě hodnocení podle společenské relevance zvlášť dbá na to, aby byli vybráni odborníci s odpovídajícími zkušenostmi.</w:t>
      </w:r>
    </w:p>
    <w:p w14:paraId="2312D36C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>Pokud j</w:t>
      </w:r>
      <w:r w:rsidR="00F47126" w:rsidRPr="00A925E9">
        <w:rPr>
          <w:rFonts w:ascii="Arial" w:hAnsi="Arial" w:cs="Arial"/>
        </w:rPr>
        <w:t>e</w:t>
      </w:r>
      <w:r w:rsidRPr="00A925E9">
        <w:rPr>
          <w:rFonts w:ascii="Arial" w:hAnsi="Arial" w:cs="Arial"/>
        </w:rPr>
        <w:t xml:space="preserve"> 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ve střetu zájmů, navrhuje hodnotitele k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danému výsledku garant </w:t>
      </w:r>
      <w:r w:rsidR="001B00A1" w:rsidRPr="00A925E9">
        <w:rPr>
          <w:rFonts w:ascii="Arial" w:hAnsi="Arial" w:cs="Arial"/>
        </w:rPr>
        <w:t>hodnocení v Modulu 2</w:t>
      </w:r>
      <w:r w:rsidRPr="00A925E9">
        <w:rPr>
          <w:rFonts w:ascii="Arial" w:hAnsi="Arial" w:cs="Arial"/>
        </w:rPr>
        <w:t xml:space="preserve">. </w:t>
      </w:r>
    </w:p>
    <w:p w14:paraId="244591BB" w14:textId="77777777" w:rsidR="00EA0B00" w:rsidRPr="00A925E9" w:rsidRDefault="00000000" w:rsidP="00EA0B00">
      <w:pPr>
        <w:spacing w:before="240"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Při hodnocení výsledku, u kterého panel shledá, že jej nelze hodnotit v přihlášeném oboru FORD, bude panelem zhodnocen v odpovídajícím oboru FORD, pokud se jedná o obor ve</w:t>
      </w:r>
      <w:r w:rsidR="007F0B15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stejné </w:t>
      </w:r>
      <w:r w:rsidR="007F0B15" w:rsidRPr="00A925E9">
        <w:rPr>
          <w:rFonts w:ascii="Arial" w:hAnsi="Arial" w:cs="Arial"/>
        </w:rPr>
        <w:t>vědní oblasti</w:t>
      </w:r>
      <w:r w:rsidRPr="00A925E9">
        <w:rPr>
          <w:rFonts w:ascii="Arial" w:hAnsi="Arial" w:cs="Arial"/>
        </w:rPr>
        <w:t xml:space="preserve"> (Odborné</w:t>
      </w:r>
      <w:r w:rsidR="007F0B15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panelu). Pokud se jedná o FORD mimo </w:t>
      </w:r>
      <w:r w:rsidR="007F0B15" w:rsidRPr="00A925E9">
        <w:rPr>
          <w:rFonts w:ascii="Arial" w:hAnsi="Arial" w:cs="Arial"/>
        </w:rPr>
        <w:t>vědní oblast</w:t>
      </w:r>
      <w:r w:rsidRPr="00A925E9">
        <w:rPr>
          <w:rFonts w:ascii="Arial" w:hAnsi="Arial" w:cs="Arial"/>
        </w:rPr>
        <w:t xml:space="preserve"> a</w:t>
      </w:r>
      <w:r w:rsidR="007F0B15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výsledek není multioborový, je výsledku přiřazena nejnižší známka.</w:t>
      </w:r>
    </w:p>
    <w:p w14:paraId="1BF46EF4" w14:textId="77777777" w:rsidR="00EA0B00" w:rsidRPr="00A925E9" w:rsidRDefault="00EA0B00" w:rsidP="005D33EA">
      <w:pPr>
        <w:jc w:val="both"/>
        <w:rPr>
          <w:rFonts w:ascii="Arial" w:hAnsi="Arial" w:cs="Arial"/>
        </w:rPr>
      </w:pPr>
    </w:p>
    <w:p w14:paraId="0B514D14" w14:textId="77777777" w:rsidR="000E0ED0" w:rsidRPr="00A925E9" w:rsidRDefault="00000000" w:rsidP="005D33EA">
      <w:pPr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Rozhodování o výsledné známce</w:t>
      </w:r>
      <w:r w:rsidR="00D61961" w:rsidRPr="00A925E9">
        <w:rPr>
          <w:rFonts w:ascii="Arial" w:hAnsi="Arial" w:cs="Arial"/>
          <w:b/>
        </w:rPr>
        <w:t xml:space="preserve"> ve sporných případech</w:t>
      </w:r>
    </w:p>
    <w:p w14:paraId="4906A1DA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má právo udělit výsledné hodnocení odlišující se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jeden stupeň od rozsahu, který je navržen hodnotiteli. Pokud garant </w:t>
      </w:r>
      <w:r w:rsidR="001B00A1" w:rsidRPr="00A925E9">
        <w:rPr>
          <w:rFonts w:ascii="Arial" w:hAnsi="Arial" w:cs="Arial"/>
        </w:rPr>
        <w:t>hodnocení v Modulu 2</w:t>
      </w:r>
      <w:r w:rsidRPr="00A925E9">
        <w:rPr>
          <w:rFonts w:ascii="Arial" w:hAnsi="Arial" w:cs="Arial"/>
        </w:rPr>
        <w:t xml:space="preserve"> s navržením hodnocením nesouhlasí, může navrhnout alternativu. V případě, že oba garanti nedosáhnou konsensu, postoupí své návrhy předsedovi panelu, který se přikloní k jednomu z</w:t>
      </w:r>
      <w:r w:rsidR="007F0B15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návrhů. Tímto rozhodnutím může být pověřen i místopředseda Odborného panelu.</w:t>
      </w:r>
    </w:p>
    <w:p w14:paraId="1E7BFAC5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Pokud předseda</w:t>
      </w:r>
      <w:r w:rsidR="00C859CF" w:rsidRPr="00A925E9">
        <w:rPr>
          <w:rFonts w:ascii="Arial" w:hAnsi="Arial" w:cs="Arial"/>
        </w:rPr>
        <w:t xml:space="preserve"> Odborného </w:t>
      </w:r>
      <w:r w:rsidRPr="00A925E9">
        <w:rPr>
          <w:rFonts w:ascii="Arial" w:hAnsi="Arial" w:cs="Arial"/>
        </w:rPr>
        <w:t>panelu zásadně nesouhlasí s výslednou známkou některého výsledku, musí vyvolat pro projednání takových případů společné jednání příslušného Odborného panelu a poté může tuto známku změnit maximálně o jeden stupeň. Podnět k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projednání výsledné známky s následným rozhodnutím předsedy </w:t>
      </w:r>
      <w:r w:rsidR="00C859CF" w:rsidRPr="00A925E9">
        <w:rPr>
          <w:rFonts w:ascii="Arial" w:hAnsi="Arial" w:cs="Arial"/>
        </w:rPr>
        <w:t xml:space="preserve">Odborného </w:t>
      </w:r>
      <w:r w:rsidRPr="00A925E9">
        <w:rPr>
          <w:rFonts w:ascii="Arial" w:hAnsi="Arial" w:cs="Arial"/>
        </w:rPr>
        <w:t>panelu mohou podat předsedovi také členové příslušného Odborného panelu.</w:t>
      </w:r>
    </w:p>
    <w:p w14:paraId="1550117D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Pokud je garant hodnocení </w:t>
      </w:r>
      <w:r w:rsidR="001B00A1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v kolizi s pravidly ošetřujícími nepodjatost, </w:t>
      </w:r>
      <w:r w:rsidR="007F0B15" w:rsidRPr="00A925E9">
        <w:rPr>
          <w:rFonts w:ascii="Arial" w:hAnsi="Arial" w:cs="Arial"/>
        </w:rPr>
        <w:t xml:space="preserve">zodpovídá za </w:t>
      </w:r>
      <w:r w:rsidRPr="00A925E9">
        <w:rPr>
          <w:rFonts w:ascii="Arial" w:hAnsi="Arial" w:cs="Arial"/>
        </w:rPr>
        <w:t xml:space="preserve">výsledné hodnocení garant </w:t>
      </w:r>
      <w:r w:rsidR="001B00A1" w:rsidRPr="00A925E9">
        <w:rPr>
          <w:rFonts w:ascii="Arial" w:hAnsi="Arial" w:cs="Arial"/>
        </w:rPr>
        <w:t>hodnocení v Modulu 2</w:t>
      </w:r>
      <w:r w:rsidRPr="00A925E9">
        <w:rPr>
          <w:rFonts w:ascii="Arial" w:hAnsi="Arial" w:cs="Arial"/>
        </w:rPr>
        <w:t xml:space="preserve">, který přebírá jeho roli. </w:t>
      </w:r>
    </w:p>
    <w:p w14:paraId="3BBBAB8C" w14:textId="77777777" w:rsidR="00367ED2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Před uzavřením hodnocení jsou výsledná hodnocení projednána a schválena jako celek příslušným </w:t>
      </w:r>
      <w:r w:rsidR="00C859CF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dborným panelem.</w:t>
      </w:r>
    </w:p>
    <w:p w14:paraId="29B0EA1C" w14:textId="77777777" w:rsidR="000E0ED0" w:rsidRPr="00A925E9" w:rsidRDefault="00000000" w:rsidP="005D33EA">
      <w:pPr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Zajištění transparentnosti a kalibrace v průběhu procesu hodnocení</w:t>
      </w:r>
    </w:p>
    <w:p w14:paraId="0311FC42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Kalibrací hodnocení se míní sjednocení procesů a přístupů ke srovnatelným problémům. Je jí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dosahováno postupně soustředěným úsilím předsedů a členů Odborných panelů, hlavního koordinátora, KHV, RVVI a ostatních aktérů hodnocení.</w:t>
      </w:r>
      <w:r w:rsidR="00331BE0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Všichni členové Odborného panelu mají přehled o průběhu a výsledcích všech hodnocení ve svém panelu s právem nahlédnout do odůvodnění. Členové KHV zodpovědní za oborovou koordinaci mají přehled o výsledcích všech hodnocení v</w:t>
      </w:r>
      <w:r w:rsidR="00C859CF" w:rsidRPr="00A925E9">
        <w:rPr>
          <w:rFonts w:ascii="Arial" w:hAnsi="Arial" w:cs="Arial"/>
        </w:rPr>
        <w:t xml:space="preserve"> Odborných </w:t>
      </w:r>
      <w:r w:rsidRPr="00A925E9">
        <w:rPr>
          <w:rFonts w:ascii="Arial" w:hAnsi="Arial" w:cs="Arial"/>
        </w:rPr>
        <w:t>panelech, jejichž činnost koordinují, s právem nahlédnout do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odůvodnění. Předseda a místopředseda KHV, resp. hlavní koordinátor hodnocení podle Metodiky mají přehled o výsledcích všech hodnocení včetně jejich odůvodnění ve všech</w:t>
      </w:r>
      <w:r w:rsidR="00C859CF" w:rsidRPr="00A925E9">
        <w:rPr>
          <w:rFonts w:ascii="Arial" w:hAnsi="Arial" w:cs="Arial"/>
        </w:rPr>
        <w:t xml:space="preserve"> Odborných</w:t>
      </w:r>
      <w:r w:rsidRPr="00A925E9">
        <w:rPr>
          <w:rFonts w:ascii="Arial" w:hAnsi="Arial" w:cs="Arial"/>
        </w:rPr>
        <w:t xml:space="preserve"> panelech. </w:t>
      </w:r>
    </w:p>
    <w:p w14:paraId="64071969" w14:textId="77777777" w:rsidR="00EB3278" w:rsidRPr="00A925E9" w:rsidRDefault="00000000" w:rsidP="00816780">
      <w:pPr>
        <w:pStyle w:val="Nadpis2"/>
      </w:pPr>
      <w:bookmarkStart w:id="67" w:name="_Toc160113313"/>
      <w:bookmarkStart w:id="68" w:name="_Toc256000022"/>
      <w:bookmarkStart w:id="69" w:name="_Toc472419928"/>
      <w:bookmarkStart w:id="70" w:name="_Toc164161478"/>
      <w:bookmarkStart w:id="71" w:name="_Toc195174951"/>
      <w:bookmarkEnd w:id="67"/>
      <w:r w:rsidRPr="00A925E9">
        <w:t>Modul 2 – Komentovan</w:t>
      </w:r>
      <w:r w:rsidR="006B393B" w:rsidRPr="00A925E9">
        <w:t>é statistiky</w:t>
      </w:r>
      <w:bookmarkEnd w:id="68"/>
      <w:bookmarkEnd w:id="69"/>
      <w:bookmarkEnd w:id="70"/>
      <w:bookmarkEnd w:id="71"/>
    </w:p>
    <w:p w14:paraId="7F66BC24" w14:textId="77777777" w:rsidR="00C11409" w:rsidRPr="00A925E9" w:rsidRDefault="00000000" w:rsidP="00967355">
      <w:pPr>
        <w:jc w:val="both"/>
      </w:pPr>
      <w:r w:rsidRPr="00A925E9">
        <w:rPr>
          <w:rFonts w:ascii="Arial" w:hAnsi="Arial" w:cs="Arial"/>
          <w:bCs/>
        </w:rPr>
        <w:t xml:space="preserve">Podklady pro </w:t>
      </w:r>
      <w:r w:rsidR="00EB3278" w:rsidRPr="00A925E9">
        <w:rPr>
          <w:rFonts w:ascii="Arial" w:hAnsi="Arial" w:cs="Arial"/>
          <w:bCs/>
        </w:rPr>
        <w:t xml:space="preserve">Modul 2 </w:t>
      </w:r>
      <w:r w:rsidRPr="00A925E9">
        <w:rPr>
          <w:rFonts w:ascii="Arial" w:hAnsi="Arial" w:cs="Arial"/>
          <w:bCs/>
        </w:rPr>
        <w:t xml:space="preserve">jsou tvořeny </w:t>
      </w:r>
      <w:r w:rsidR="00EB3278" w:rsidRPr="00A925E9">
        <w:rPr>
          <w:rFonts w:ascii="Arial" w:hAnsi="Arial" w:cs="Arial"/>
          <w:bCs/>
        </w:rPr>
        <w:t>tř</w:t>
      </w:r>
      <w:r w:rsidRPr="00A925E9">
        <w:rPr>
          <w:rFonts w:ascii="Arial" w:hAnsi="Arial" w:cs="Arial"/>
          <w:bCs/>
        </w:rPr>
        <w:t>emi</w:t>
      </w:r>
      <w:r w:rsidR="00EB3278" w:rsidRPr="00A925E9">
        <w:rPr>
          <w:rFonts w:ascii="Arial" w:hAnsi="Arial" w:cs="Arial"/>
          <w:bCs/>
        </w:rPr>
        <w:t xml:space="preserve"> reporty: Bibliometrie podle mezinárodní databáze, Produktivita podle AIS a Statistické přehledy o výsledcích dle RIV</w:t>
      </w:r>
      <w:r w:rsidRPr="00A925E9">
        <w:rPr>
          <w:rFonts w:ascii="Arial" w:hAnsi="Arial" w:cs="Arial"/>
          <w:bCs/>
        </w:rPr>
        <w:t xml:space="preserve">. Pro každý obor FORD vypracuje příslušný garant hodnocení v Modulu 2 komentář interpretující výsledky statistik ve vztahu ke sledovaným benchmarkům, vyjadřuje se </w:t>
      </w:r>
      <w:r w:rsidR="00367ED2" w:rsidRPr="00A925E9">
        <w:rPr>
          <w:rFonts w:ascii="Arial" w:hAnsi="Arial" w:cs="Arial"/>
          <w:bCs/>
        </w:rPr>
        <w:t xml:space="preserve">ale také </w:t>
      </w:r>
      <w:r w:rsidRPr="00A925E9">
        <w:rPr>
          <w:rFonts w:ascii="Arial" w:hAnsi="Arial" w:cs="Arial"/>
          <w:bCs/>
        </w:rPr>
        <w:t xml:space="preserve">k významu bibliometrie pro daný obor a </w:t>
      </w:r>
      <w:r w:rsidR="003C11AF" w:rsidRPr="00A925E9">
        <w:rPr>
          <w:rFonts w:ascii="Arial" w:hAnsi="Arial" w:cs="Arial"/>
          <w:bCs/>
        </w:rPr>
        <w:t xml:space="preserve">k </w:t>
      </w:r>
      <w:r w:rsidRPr="00A925E9">
        <w:rPr>
          <w:rFonts w:ascii="Arial" w:hAnsi="Arial" w:cs="Arial"/>
          <w:bCs/>
        </w:rPr>
        <w:t xml:space="preserve">dalším oborovým specifikům. </w:t>
      </w:r>
    </w:p>
    <w:p w14:paraId="234CB09C" w14:textId="77777777" w:rsidR="000E0ED0" w:rsidRPr="00A925E9" w:rsidRDefault="00000000" w:rsidP="00816780">
      <w:pPr>
        <w:pStyle w:val="Nadpis3"/>
      </w:pPr>
      <w:bookmarkStart w:id="72" w:name="_Toc256000023"/>
      <w:bookmarkStart w:id="73" w:name="_Toc164161479"/>
      <w:bookmarkStart w:id="74" w:name="_Toc195174952"/>
      <w:r w:rsidRPr="00A925E9">
        <w:t>Principy hodnocení a obsah reportů</w:t>
      </w:r>
      <w:bookmarkEnd w:id="72"/>
      <w:bookmarkEnd w:id="73"/>
      <w:bookmarkEnd w:id="74"/>
    </w:p>
    <w:p w14:paraId="50200A24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 xml:space="preserve">Základní agregační úrovní analýzy výsledků jsou obory (dle klasifikace </w:t>
      </w:r>
      <w:r w:rsidR="00321BBB" w:rsidRPr="00A925E9">
        <w:rPr>
          <w:rFonts w:ascii="Arial" w:hAnsi="Arial" w:cs="Arial"/>
          <w:bCs/>
        </w:rPr>
        <w:t>OECD – FORD</w:t>
      </w:r>
      <w:r w:rsidRPr="00A925E9">
        <w:rPr>
          <w:rFonts w:ascii="Arial" w:hAnsi="Arial" w:cs="Arial"/>
          <w:bCs/>
        </w:rPr>
        <w:t xml:space="preserve">) a </w:t>
      </w:r>
      <w:r w:rsidR="00C859CF" w:rsidRPr="00A925E9">
        <w:rPr>
          <w:rFonts w:ascii="Arial" w:hAnsi="Arial" w:cs="Arial"/>
          <w:bCs/>
        </w:rPr>
        <w:t>VO</w:t>
      </w:r>
      <w:r w:rsidRPr="00A925E9">
        <w:rPr>
          <w:rFonts w:ascii="Arial" w:hAnsi="Arial" w:cs="Arial"/>
          <w:bCs/>
        </w:rPr>
        <w:t xml:space="preserve">. </w:t>
      </w:r>
      <w:r w:rsidRPr="00A925E9">
        <w:rPr>
          <w:rFonts w:ascii="Arial" w:hAnsi="Arial" w:cs="Arial"/>
        </w:rPr>
        <w:t xml:space="preserve">Bibliometrie je zaměřena na </w:t>
      </w:r>
      <w:r w:rsidRPr="00A925E9">
        <w:rPr>
          <w:rFonts w:ascii="Arial" w:hAnsi="Arial" w:cs="Arial"/>
          <w:b/>
        </w:rPr>
        <w:t>tři tematické okruhy</w:t>
      </w:r>
      <w:r w:rsidRPr="00A925E9">
        <w:rPr>
          <w:rFonts w:ascii="Arial" w:hAnsi="Arial" w:cs="Arial"/>
        </w:rPr>
        <w:t>:</w:t>
      </w:r>
    </w:p>
    <w:p w14:paraId="7831ED21" w14:textId="77777777" w:rsidR="000E0ED0" w:rsidRPr="00A925E9" w:rsidRDefault="00000000" w:rsidP="005D33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 xml:space="preserve">Analýza pomocí mezinárodní metriky vlivnosti </w:t>
      </w:r>
      <w:r w:rsidR="00331BE0" w:rsidRPr="00A925E9">
        <w:rPr>
          <w:rFonts w:ascii="Arial" w:hAnsi="Arial" w:cs="Arial"/>
        </w:rPr>
        <w:t xml:space="preserve">časopisů – </w:t>
      </w:r>
      <w:r w:rsidRPr="00A925E9">
        <w:rPr>
          <w:rFonts w:ascii="Arial" w:hAnsi="Arial" w:cs="Arial"/>
        </w:rPr>
        <w:t>Article Influence Score (</w:t>
      </w:r>
      <w:r w:rsidR="00CB41E6" w:rsidRPr="00A925E9">
        <w:rPr>
          <w:rFonts w:ascii="Arial" w:hAnsi="Arial" w:cs="Arial"/>
        </w:rPr>
        <w:t>dále jen „</w:t>
      </w:r>
      <w:r w:rsidRPr="00A925E9">
        <w:rPr>
          <w:rFonts w:ascii="Arial" w:hAnsi="Arial" w:cs="Arial"/>
        </w:rPr>
        <w:t>AIS</w:t>
      </w:r>
      <w:r w:rsidR="00CB41E6" w:rsidRPr="00A925E9">
        <w:rPr>
          <w:rFonts w:ascii="Arial" w:hAnsi="Arial" w:cs="Arial"/>
        </w:rPr>
        <w:t>“</w:t>
      </w:r>
      <w:r w:rsidRPr="00A925E9">
        <w:rPr>
          <w:rFonts w:ascii="Arial" w:hAnsi="Arial" w:cs="Arial"/>
        </w:rPr>
        <w:t xml:space="preserve">). </w:t>
      </w:r>
    </w:p>
    <w:p w14:paraId="2E62F3F7" w14:textId="77777777" w:rsidR="000E0ED0" w:rsidRPr="00A925E9" w:rsidRDefault="00000000" w:rsidP="005D33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Navazující přehledy o produktivitě podle kvalitativních pásem </w:t>
      </w:r>
      <w:r w:rsidR="00331BE0" w:rsidRPr="00A925E9">
        <w:rPr>
          <w:rFonts w:ascii="Arial" w:hAnsi="Arial" w:cs="Arial"/>
        </w:rPr>
        <w:t xml:space="preserve">časopisů </w:t>
      </w:r>
      <w:r w:rsidRPr="00A925E9">
        <w:rPr>
          <w:rFonts w:ascii="Arial" w:hAnsi="Arial" w:cs="Arial"/>
        </w:rPr>
        <w:t>dle AIS.</w:t>
      </w:r>
    </w:p>
    <w:p w14:paraId="253610A4" w14:textId="77777777" w:rsidR="000E0ED0" w:rsidRPr="00A925E9" w:rsidRDefault="00000000" w:rsidP="005D33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Přehledy produkce všech druhů výsledků podle národní databáze RIV.</w:t>
      </w:r>
    </w:p>
    <w:p w14:paraId="2629291D" w14:textId="77777777" w:rsidR="00572025" w:rsidRPr="00A925E9" w:rsidRDefault="00000000" w:rsidP="00572025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Význam jednotlivých okruhů v procesu hodnocení odpovídá misi dané VO.</w:t>
      </w:r>
      <w:r w:rsidRPr="00A925E9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Pr="00A925E9">
        <w:rPr>
          <w:rFonts w:ascii="Arial" w:hAnsi="Arial" w:cs="Arial"/>
        </w:rPr>
        <w:t>Modul 2 bude modulem pomocným, pokud to bude dávat smysl a logiku v kontextu dané VO z hlediska jejího oborového profilu. Uplatní se tam, kde má vzhledem k povaze výstupů význam a je dostatečně robustní. Odborn</w:t>
      </w:r>
      <w:r w:rsidR="00C1710E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panel</w:t>
      </w:r>
      <w:r w:rsidR="00C1710E" w:rsidRPr="00A925E9">
        <w:rPr>
          <w:rFonts w:ascii="Arial" w:hAnsi="Arial" w:cs="Arial"/>
        </w:rPr>
        <w:t>y</w:t>
      </w:r>
      <w:r w:rsidRPr="00A925E9">
        <w:rPr>
          <w:rFonts w:ascii="Arial" w:hAnsi="Arial" w:cs="Arial"/>
        </w:rPr>
        <w:t xml:space="preserve"> reporty komentují</w:t>
      </w:r>
      <w:r w:rsidR="00C1710E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obecně externí expertní pohled je žádoucí pro všechny VO napříč segmenty.</w:t>
      </w:r>
    </w:p>
    <w:p w14:paraId="141B0698" w14:textId="77777777" w:rsidR="000E0ED0" w:rsidRPr="00A925E9" w:rsidRDefault="00000000" w:rsidP="003C11AF">
      <w:pPr>
        <w:spacing w:after="0"/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 každý tematický okruh vzniká samostatná sada reportů, a to ve </w:t>
      </w:r>
      <w:r w:rsidRPr="00A925E9">
        <w:rPr>
          <w:rFonts w:ascii="Arial" w:hAnsi="Arial" w:cs="Arial"/>
          <w:b/>
        </w:rPr>
        <w:t>dvou úrovních</w:t>
      </w:r>
      <w:r w:rsidRPr="00A925E9">
        <w:rPr>
          <w:rFonts w:ascii="Arial" w:hAnsi="Arial" w:cs="Arial"/>
        </w:rPr>
        <w:t>:</w:t>
      </w:r>
    </w:p>
    <w:p w14:paraId="6BD8AC83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národní oborový přehled,</w:t>
      </w:r>
    </w:p>
    <w:p w14:paraId="725F1FBD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oborový přehled </w:t>
      </w:r>
      <w:r w:rsidR="00331BE0" w:rsidRPr="00A925E9">
        <w:rPr>
          <w:rFonts w:ascii="Arial" w:hAnsi="Arial" w:cs="Arial"/>
        </w:rPr>
        <w:t xml:space="preserve">pro </w:t>
      </w:r>
      <w:r w:rsidRPr="00A925E9">
        <w:rPr>
          <w:rFonts w:ascii="Arial" w:hAnsi="Arial" w:cs="Arial"/>
        </w:rPr>
        <w:t>jednotliv</w:t>
      </w:r>
      <w:r w:rsidR="00331BE0" w:rsidRPr="00A925E9">
        <w:rPr>
          <w:rFonts w:ascii="Arial" w:hAnsi="Arial" w:cs="Arial"/>
        </w:rPr>
        <w:t>é</w:t>
      </w:r>
      <w:r w:rsidRPr="00A925E9">
        <w:rPr>
          <w:rFonts w:ascii="Arial" w:hAnsi="Arial" w:cs="Arial"/>
        </w:rPr>
        <w:t xml:space="preserve"> VO.</w:t>
      </w:r>
    </w:p>
    <w:p w14:paraId="4651832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Zpracování statistik se řídí následujícími </w:t>
      </w:r>
      <w:r w:rsidRPr="00A925E9">
        <w:rPr>
          <w:rFonts w:ascii="Arial" w:hAnsi="Arial" w:cs="Arial"/>
          <w:b/>
        </w:rPr>
        <w:t>principy</w:t>
      </w:r>
      <w:r w:rsidRPr="00A925E9">
        <w:rPr>
          <w:rFonts w:ascii="Arial" w:hAnsi="Arial" w:cs="Arial"/>
        </w:rPr>
        <w:t>:</w:t>
      </w:r>
    </w:p>
    <w:p w14:paraId="4020715D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Oborovost</w:t>
      </w:r>
      <w:r w:rsidRPr="00A925E9">
        <w:rPr>
          <w:rFonts w:ascii="Arial" w:hAnsi="Arial" w:cs="Arial"/>
        </w:rPr>
        <w:t>. Vzhledem k rozdílným publikačním praktikám v jednotlivých oborech jsou statistické údaje členěny primárně oborově, a to na úroveň FORD. Případné jiné úrovně členění jsou pouze pomocné.</w:t>
      </w:r>
    </w:p>
    <w:p w14:paraId="37A9D799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Robustnost</w:t>
      </w:r>
      <w:r w:rsidRPr="00A925E9">
        <w:rPr>
          <w:rFonts w:ascii="Arial" w:hAnsi="Arial" w:cs="Arial"/>
        </w:rPr>
        <w:t xml:space="preserve">. Spolehlivost získaných údajů se zajišťuje následujícími pravidly: </w:t>
      </w:r>
    </w:p>
    <w:p w14:paraId="09C0E81F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opatření na omezení možnosti účelového ovlivňování statistik </w:t>
      </w:r>
      <w:r w:rsidR="00367ED2" w:rsidRPr="00A925E9">
        <w:rPr>
          <w:rFonts w:ascii="Arial" w:hAnsi="Arial" w:cs="Arial"/>
        </w:rPr>
        <w:t xml:space="preserve">– </w:t>
      </w:r>
      <w:r w:rsidRPr="00A925E9">
        <w:rPr>
          <w:rFonts w:ascii="Arial" w:hAnsi="Arial" w:cs="Arial"/>
        </w:rPr>
        <w:t xml:space="preserve">například nepoužíváním indikátorů citlivých na manipulaci jako je např. </w:t>
      </w:r>
      <w:r w:rsidRPr="00321BBB">
        <w:rPr>
          <w:rFonts w:ascii="Arial" w:hAnsi="Arial" w:cs="Arial"/>
          <w:lang w:val="en-US"/>
        </w:rPr>
        <w:t xml:space="preserve">Impact Factor, </w:t>
      </w:r>
      <w:r w:rsidR="00E23E2D" w:rsidRPr="00321BBB">
        <w:rPr>
          <w:rFonts w:ascii="Arial" w:hAnsi="Arial" w:cs="Arial"/>
          <w:lang w:val="en-US"/>
        </w:rPr>
        <w:br/>
      </w:r>
      <w:r w:rsidRPr="00321BBB">
        <w:rPr>
          <w:rFonts w:ascii="Arial" w:hAnsi="Arial" w:cs="Arial"/>
          <w:lang w:val="en-US"/>
        </w:rPr>
        <w:t>H-</w:t>
      </w:r>
      <w:r w:rsidR="00E23E2D" w:rsidRPr="00321BBB">
        <w:rPr>
          <w:rFonts w:ascii="Arial" w:hAnsi="Arial" w:cs="Arial"/>
          <w:lang w:val="en-US"/>
        </w:rPr>
        <w:t>I</w:t>
      </w:r>
      <w:r w:rsidRPr="00321BBB">
        <w:rPr>
          <w:rFonts w:ascii="Arial" w:hAnsi="Arial" w:cs="Arial"/>
          <w:lang w:val="en-US"/>
        </w:rPr>
        <w:t xml:space="preserve">ndex </w:t>
      </w:r>
      <w:r w:rsidRPr="00A925E9">
        <w:rPr>
          <w:rFonts w:ascii="Arial" w:hAnsi="Arial" w:cs="Arial"/>
        </w:rPr>
        <w:t xml:space="preserve">apod. </w:t>
      </w:r>
    </w:p>
    <w:p w14:paraId="48959114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opatření na omezení metodické spornosti (nepoužívání statistiky s nejednoznačnou vypovídací hodnotou; nezavádění zbytečně komplikovaných a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nesrozumitelných ukazatelů; nepoužívání ukazatelů citlivých na nízký počet případů či příliš ovlivnitelných nerovnoměrnou distribucí). </w:t>
      </w:r>
    </w:p>
    <w:p w14:paraId="2CEB7F5D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provádění křížové kontroly databází a komunikace s VO o zjištěných rozporech. </w:t>
      </w:r>
    </w:p>
    <w:p w14:paraId="6181D71E" w14:textId="77777777" w:rsidR="000E0ED0" w:rsidRPr="00A925E9" w:rsidRDefault="00000000" w:rsidP="005D33E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agregace dat příslušející národní úrovni </w:t>
      </w:r>
      <w:r w:rsidR="00A925E9" w:rsidRPr="00A925E9">
        <w:rPr>
          <w:rFonts w:ascii="Arial" w:hAnsi="Arial" w:cs="Arial"/>
        </w:rPr>
        <w:t>hodnocení – míra</w:t>
      </w:r>
      <w:r w:rsidRPr="00A925E9">
        <w:rPr>
          <w:rFonts w:ascii="Arial" w:hAnsi="Arial" w:cs="Arial"/>
        </w:rPr>
        <w:t xml:space="preserve"> detailu národního hodnocení není suplementem interních hodnocení VO, které disponují detailnějšími informacemi a potřebným kontextem.</w:t>
      </w:r>
      <w:r w:rsidR="009D6665" w:rsidRPr="00A925E9">
        <w:rPr>
          <w:rFonts w:ascii="Arial" w:hAnsi="Arial" w:cs="Arial"/>
        </w:rPr>
        <w:t xml:space="preserve"> </w:t>
      </w:r>
    </w:p>
    <w:p w14:paraId="4D268CEA" w14:textId="77777777" w:rsidR="000E0ED0" w:rsidRPr="00A925E9" w:rsidRDefault="00000000" w:rsidP="005D33E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Benchmark</w:t>
      </w:r>
      <w:r w:rsidRPr="00A925E9">
        <w:rPr>
          <w:rFonts w:ascii="Arial" w:hAnsi="Arial" w:cs="Arial"/>
        </w:rPr>
        <w:t>. Předložená data mají kontextový charakter, tj. kvalitativní charakter informací vyplývá zejména z příslušného národního a/nebo mezinárodního kontextu.</w:t>
      </w:r>
      <w:r w:rsidR="009D6665" w:rsidRPr="00A925E9">
        <w:rPr>
          <w:rFonts w:ascii="Arial" w:hAnsi="Arial" w:cs="Arial"/>
        </w:rPr>
        <w:t xml:space="preserve">  </w:t>
      </w:r>
    </w:p>
    <w:p w14:paraId="5AF8BFE1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Statistiky jsou </w:t>
      </w:r>
      <w:r w:rsidR="00C1710E" w:rsidRPr="00A925E9">
        <w:rPr>
          <w:rFonts w:ascii="Arial" w:hAnsi="Arial" w:cs="Arial"/>
        </w:rPr>
        <w:t xml:space="preserve">v souladu s vymezenými tematickými okruhu </w:t>
      </w:r>
      <w:r w:rsidRPr="00A925E9">
        <w:rPr>
          <w:rFonts w:ascii="Arial" w:hAnsi="Arial" w:cs="Arial"/>
        </w:rPr>
        <w:t xml:space="preserve">zpracovány do </w:t>
      </w:r>
      <w:r w:rsidR="00C1710E" w:rsidRPr="00A925E9">
        <w:rPr>
          <w:rFonts w:ascii="Arial" w:hAnsi="Arial" w:cs="Arial"/>
        </w:rPr>
        <w:t xml:space="preserve">tří </w:t>
      </w:r>
      <w:r w:rsidRPr="00A925E9">
        <w:rPr>
          <w:rFonts w:ascii="Arial" w:hAnsi="Arial" w:cs="Arial"/>
        </w:rPr>
        <w:t>reportů</w:t>
      </w:r>
      <w:r w:rsidR="00C1710E" w:rsidRPr="00A925E9">
        <w:rPr>
          <w:rFonts w:ascii="Arial" w:hAnsi="Arial" w:cs="Arial"/>
        </w:rPr>
        <w:t>.</w:t>
      </w:r>
    </w:p>
    <w:p w14:paraId="13E5F089" w14:textId="77777777" w:rsidR="000E0ED0" w:rsidRPr="00A925E9" w:rsidRDefault="00000000" w:rsidP="00816780">
      <w:pPr>
        <w:pStyle w:val="Nadpis3"/>
      </w:pPr>
      <w:bookmarkStart w:id="75" w:name="_Toc256000024"/>
      <w:bookmarkStart w:id="76" w:name="_Toc164161480"/>
      <w:bookmarkStart w:id="77" w:name="_Toc195174953"/>
      <w:r w:rsidRPr="00A925E9">
        <w:t>Report 1: Bibliometrie podle mezinárodní databáze</w:t>
      </w:r>
      <w:bookmarkEnd w:id="75"/>
      <w:bookmarkEnd w:id="76"/>
      <w:bookmarkEnd w:id="77"/>
    </w:p>
    <w:p w14:paraId="77496A6B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Bibliometrická analýza zahrnuje publikační výsledky typu Jimp, </w:t>
      </w:r>
      <w:r w:rsidR="00367ED2" w:rsidRPr="00A925E9">
        <w:rPr>
          <w:rFonts w:ascii="Arial" w:hAnsi="Arial" w:cs="Arial"/>
          <w:bCs/>
        </w:rPr>
        <w:t xml:space="preserve">Jsc </w:t>
      </w:r>
      <w:r w:rsidRPr="00A925E9">
        <w:rPr>
          <w:rFonts w:ascii="Arial" w:hAnsi="Arial" w:cs="Arial"/>
          <w:bCs/>
        </w:rPr>
        <w:t>a D</w:t>
      </w:r>
      <w:r w:rsidR="00C1710E" w:rsidRPr="00A925E9">
        <w:rPr>
          <w:rFonts w:ascii="Arial" w:hAnsi="Arial" w:cs="Arial"/>
          <w:bCs/>
        </w:rPr>
        <w:t xml:space="preserve"> (viz Příloha č. 1 Metodiky)</w:t>
      </w:r>
      <w:r w:rsidRPr="00A925E9">
        <w:rPr>
          <w:rFonts w:ascii="Arial" w:hAnsi="Arial" w:cs="Arial"/>
          <w:bCs/>
        </w:rPr>
        <w:t xml:space="preserve">. S národními definicemi druhů výsledků </w:t>
      </w:r>
      <w:r w:rsidR="00C1710E" w:rsidRPr="00A925E9">
        <w:rPr>
          <w:rFonts w:ascii="Arial" w:hAnsi="Arial" w:cs="Arial"/>
          <w:bCs/>
        </w:rPr>
        <w:t xml:space="preserve">VaVaI korespondují tyto typy dokumentů </w:t>
      </w:r>
      <w:r w:rsidRPr="00A925E9">
        <w:rPr>
          <w:rFonts w:ascii="Arial" w:hAnsi="Arial" w:cs="Arial"/>
          <w:bCs/>
        </w:rPr>
        <w:t>z mezinárodních dat</w:t>
      </w:r>
      <w:r w:rsidR="00E23E2D" w:rsidRPr="00A925E9">
        <w:rPr>
          <w:rFonts w:ascii="Arial" w:hAnsi="Arial" w:cs="Arial"/>
          <w:bCs/>
        </w:rPr>
        <w:t xml:space="preserve">abází: </w:t>
      </w:r>
      <w:r w:rsidR="00E23E2D" w:rsidRPr="00321BBB">
        <w:rPr>
          <w:rFonts w:ascii="Arial" w:hAnsi="Arial" w:cs="Arial"/>
          <w:bCs/>
          <w:lang w:val="en-US"/>
        </w:rPr>
        <w:t xml:space="preserve">article, review, letter </w:t>
      </w:r>
      <w:r w:rsidRPr="00321BBB">
        <w:rPr>
          <w:rFonts w:ascii="Arial" w:hAnsi="Arial" w:cs="Arial"/>
          <w:bCs/>
          <w:lang w:val="en-US"/>
        </w:rPr>
        <w:t>a proceedings paper</w:t>
      </w:r>
      <w:r w:rsidRPr="00A925E9">
        <w:rPr>
          <w:rFonts w:ascii="Arial" w:hAnsi="Arial" w:cs="Arial"/>
          <w:bCs/>
        </w:rPr>
        <w:t>.</w:t>
      </w:r>
    </w:p>
    <w:p w14:paraId="568482FB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Výsledky evidované v RIV, jejich vročení, druh výsledku a institucionální afiliace jsou kontrolovány vůči příslušné mezinárodní databázi. </w:t>
      </w:r>
    </w:p>
    <w:p w14:paraId="34A1B79E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Primární mezinárodní databází sloužící jako podklad pro hodnocení je Web of Science. Do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analýzy jsou zahrnuty časopisy patřící do těchto indexů:</w:t>
      </w:r>
      <w:r w:rsidR="009D6665" w:rsidRPr="00A925E9">
        <w:rPr>
          <w:rFonts w:ascii="Arial" w:hAnsi="Arial" w:cs="Arial"/>
          <w:bCs/>
        </w:rPr>
        <w:t xml:space="preserve"> </w:t>
      </w:r>
    </w:p>
    <w:p w14:paraId="3B0DF979" w14:textId="77777777" w:rsidR="000E0ED0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t xml:space="preserve">Science Citation Index-Expanded </w:t>
      </w:r>
    </w:p>
    <w:p w14:paraId="22285EF7" w14:textId="77777777" w:rsidR="000E0ED0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t xml:space="preserve">Social Sciences Citation Index </w:t>
      </w:r>
    </w:p>
    <w:p w14:paraId="01CFF291" w14:textId="77777777" w:rsidR="000E0ED0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lastRenderedPageBreak/>
        <w:t>Arts &amp; Humanities Citation Index</w:t>
      </w:r>
    </w:p>
    <w:p w14:paraId="21994712" w14:textId="77777777" w:rsidR="002A01FD" w:rsidRPr="00321BBB" w:rsidRDefault="00000000" w:rsidP="005D33E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lang w:val="en-US"/>
        </w:rPr>
      </w:pPr>
      <w:r w:rsidRPr="00321BBB">
        <w:rPr>
          <w:rFonts w:ascii="Arial" w:hAnsi="Arial" w:cs="Arial"/>
          <w:bCs/>
          <w:lang w:val="en-US"/>
        </w:rPr>
        <w:t>Emerging Sources Citation Index</w:t>
      </w:r>
    </w:p>
    <w:p w14:paraId="10483F55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Základní statistickou metrikou je AIS, kter</w:t>
      </w:r>
      <w:r w:rsidR="00C859CF" w:rsidRPr="00A925E9">
        <w:rPr>
          <w:rFonts w:ascii="Arial" w:hAnsi="Arial" w:cs="Arial"/>
          <w:bCs/>
        </w:rPr>
        <w:t>á</w:t>
      </w:r>
      <w:r w:rsidRPr="00A925E9">
        <w:rPr>
          <w:rFonts w:ascii="Arial" w:hAnsi="Arial" w:cs="Arial"/>
          <w:bCs/>
        </w:rPr>
        <w:t xml:space="preserve"> slouží ke kvalitativnímu škálování časopisů do</w:t>
      </w:r>
      <w:r w:rsidR="00A925E9">
        <w:rPr>
          <w:rFonts w:ascii="Arial" w:hAnsi="Arial" w:cs="Arial"/>
          <w:bCs/>
        </w:rPr>
        <w:t> </w:t>
      </w:r>
      <w:r w:rsidR="00DC210C" w:rsidRPr="00A925E9">
        <w:rPr>
          <w:rFonts w:ascii="Arial" w:hAnsi="Arial" w:cs="Arial"/>
          <w:bCs/>
        </w:rPr>
        <w:t>percentilů</w:t>
      </w:r>
      <w:r w:rsidRPr="00A925E9">
        <w:rPr>
          <w:rFonts w:ascii="Arial" w:hAnsi="Arial" w:cs="Arial"/>
          <w:bCs/>
        </w:rPr>
        <w:t>. Reporty z Web of Science jsou komentovány Odbornými panely.</w:t>
      </w:r>
    </w:p>
    <w:p w14:paraId="3EB2566D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Report závazně obsahuje tyto statistiky: </w:t>
      </w:r>
    </w:p>
    <w:p w14:paraId="5AAA766D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Informace o počtu analyzovaných výstupů v časové řadě.</w:t>
      </w:r>
    </w:p>
    <w:p w14:paraId="588E23D7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Rozložení národních výsledků v</w:t>
      </w:r>
      <w:r w:rsidR="0017174D" w:rsidRPr="00A925E9">
        <w:rPr>
          <w:rFonts w:ascii="Arial" w:hAnsi="Arial" w:cs="Arial"/>
          <w:bCs/>
        </w:rPr>
        <w:t xml:space="preserve">e sledovaných percentilových pásmech </w:t>
      </w:r>
      <w:r w:rsidRPr="00A925E9">
        <w:rPr>
          <w:rFonts w:ascii="Arial" w:hAnsi="Arial" w:cs="Arial"/>
          <w:bCs/>
        </w:rPr>
        <w:t>podle indikátoru AIS. Toto rozložení se doplňuje o mezinárodní benchmarky, v případě VO i o benchmark národní.</w:t>
      </w:r>
      <w:r w:rsidR="009D6665" w:rsidRPr="00A925E9">
        <w:rPr>
          <w:rFonts w:ascii="Arial" w:hAnsi="Arial" w:cs="Arial"/>
          <w:bCs/>
        </w:rPr>
        <w:t xml:space="preserve"> </w:t>
      </w:r>
    </w:p>
    <w:p w14:paraId="6001CCB0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Ve sledovaných </w:t>
      </w:r>
      <w:r w:rsidR="0017174D" w:rsidRPr="00A925E9">
        <w:rPr>
          <w:rFonts w:ascii="Arial" w:hAnsi="Arial" w:cs="Arial"/>
          <w:bCs/>
        </w:rPr>
        <w:t xml:space="preserve">percentilových </w:t>
      </w:r>
      <w:r w:rsidRPr="00A925E9">
        <w:rPr>
          <w:rFonts w:ascii="Arial" w:hAnsi="Arial" w:cs="Arial"/>
          <w:bCs/>
        </w:rPr>
        <w:t xml:space="preserve">pásmech se identifikují podíly výsledků vytvořených </w:t>
      </w:r>
      <w:r w:rsidR="00C1710E" w:rsidRPr="00A925E9">
        <w:rPr>
          <w:rFonts w:ascii="Arial" w:hAnsi="Arial" w:cs="Arial"/>
          <w:bCs/>
        </w:rPr>
        <w:t>v </w:t>
      </w:r>
      <w:r w:rsidRPr="00A925E9">
        <w:rPr>
          <w:rFonts w:ascii="Arial" w:hAnsi="Arial" w:cs="Arial"/>
          <w:bCs/>
        </w:rPr>
        <w:t xml:space="preserve">mezinárodní </w:t>
      </w:r>
      <w:r w:rsidR="00C859CF" w:rsidRPr="00A925E9">
        <w:rPr>
          <w:rFonts w:ascii="Arial" w:hAnsi="Arial" w:cs="Arial"/>
          <w:bCs/>
        </w:rPr>
        <w:t>spolupr</w:t>
      </w:r>
      <w:r w:rsidR="00331BE0" w:rsidRPr="00A925E9">
        <w:rPr>
          <w:rFonts w:ascii="Arial" w:hAnsi="Arial" w:cs="Arial"/>
          <w:bCs/>
        </w:rPr>
        <w:t>á</w:t>
      </w:r>
      <w:r w:rsidR="00C859CF" w:rsidRPr="00A925E9">
        <w:rPr>
          <w:rFonts w:ascii="Arial" w:hAnsi="Arial" w:cs="Arial"/>
          <w:bCs/>
        </w:rPr>
        <w:t>c</w:t>
      </w:r>
      <w:r w:rsidR="00331BE0" w:rsidRPr="00A925E9">
        <w:rPr>
          <w:rFonts w:ascii="Arial" w:hAnsi="Arial" w:cs="Arial"/>
          <w:bCs/>
        </w:rPr>
        <w:t>i</w:t>
      </w:r>
      <w:r w:rsidRPr="00A925E9">
        <w:rPr>
          <w:rFonts w:ascii="Arial" w:hAnsi="Arial" w:cs="Arial"/>
          <w:bCs/>
        </w:rPr>
        <w:t>, s velkým počtem autorů, s korespondenčními autory z ČR a</w:t>
      </w:r>
      <w:r w:rsidR="00C1710E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výsledky v českých 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slovenských </w:t>
      </w:r>
      <w:r w:rsidR="00226CB0" w:rsidRPr="00A925E9">
        <w:rPr>
          <w:rFonts w:ascii="Arial" w:hAnsi="Arial" w:cs="Arial"/>
          <w:bCs/>
        </w:rPr>
        <w:t>časopisech</w:t>
      </w:r>
      <w:r w:rsidRPr="00A925E9">
        <w:rPr>
          <w:rFonts w:ascii="Arial" w:hAnsi="Arial" w:cs="Arial"/>
          <w:bCs/>
        </w:rPr>
        <w:t>.</w:t>
      </w:r>
    </w:p>
    <w:p w14:paraId="4016771F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Pro každý FORD se specificky identifikují nejvýznamnější </w:t>
      </w:r>
      <w:r w:rsidRPr="00321BBB">
        <w:rPr>
          <w:rFonts w:ascii="Arial" w:hAnsi="Arial" w:cs="Arial"/>
          <w:bCs/>
          <w:lang w:val="en-US"/>
        </w:rPr>
        <w:t>WoS Categories</w:t>
      </w:r>
      <w:r w:rsidRPr="00A925E9">
        <w:rPr>
          <w:rFonts w:ascii="Arial" w:hAnsi="Arial" w:cs="Arial"/>
          <w:bCs/>
        </w:rPr>
        <w:t xml:space="preserve">. Z předložené informace se dovozuje, zda existuje specifický obor, který je agregací na úroveň FORD znevýhodněn. </w:t>
      </w:r>
    </w:p>
    <w:p w14:paraId="38E4AB6A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Identifikují se nejvýznamnější VO v jednotlivých oborech.</w:t>
      </w:r>
    </w:p>
    <w:p w14:paraId="3790E277" w14:textId="77777777" w:rsidR="000E0ED0" w:rsidRPr="00A925E9" w:rsidRDefault="00000000" w:rsidP="005D33E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Eviduje se počet a podíl příspěvků ve sbornících.</w:t>
      </w:r>
    </w:p>
    <w:p w14:paraId="4C4CCAB8" w14:textId="77777777" w:rsidR="000E0ED0" w:rsidRPr="00A925E9" w:rsidRDefault="00000000" w:rsidP="005D33EA">
      <w:p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Databáze SCOPUS se může využít doplňkově ve vazbě na expertní rozhodnutí KHV na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 xml:space="preserve">základě podnětu Odborných panelů. Základní statistickou metrikou je </w:t>
      </w:r>
      <w:r w:rsidR="00C1710E" w:rsidRPr="00A925E9">
        <w:rPr>
          <w:rFonts w:ascii="Arial" w:hAnsi="Arial" w:cs="Arial"/>
          <w:bCs/>
        </w:rPr>
        <w:t xml:space="preserve">v takovém případě </w:t>
      </w:r>
      <w:r w:rsidRPr="00321BBB">
        <w:rPr>
          <w:rFonts w:ascii="Arial" w:hAnsi="Arial" w:cs="Arial"/>
          <w:bCs/>
          <w:lang w:val="en-US"/>
        </w:rPr>
        <w:t>SCImago Journal Rank (SJR)</w:t>
      </w:r>
      <w:r w:rsidRPr="00A925E9">
        <w:rPr>
          <w:rFonts w:ascii="Arial" w:hAnsi="Arial" w:cs="Arial"/>
          <w:bCs/>
        </w:rPr>
        <w:t>.</w:t>
      </w:r>
      <w:r w:rsidR="009D6665" w:rsidRPr="00A925E9">
        <w:rPr>
          <w:rFonts w:ascii="Arial" w:hAnsi="Arial" w:cs="Arial"/>
          <w:bCs/>
        </w:rPr>
        <w:t xml:space="preserve"> </w:t>
      </w:r>
    </w:p>
    <w:p w14:paraId="3909C65E" w14:textId="77777777" w:rsidR="000E0ED0" w:rsidRPr="00A925E9" w:rsidRDefault="00000000" w:rsidP="00816780">
      <w:pPr>
        <w:pStyle w:val="Nadpis3"/>
      </w:pPr>
      <w:bookmarkStart w:id="78" w:name="_Toc256000025"/>
      <w:bookmarkStart w:id="79" w:name="_Toc164161481"/>
      <w:bookmarkStart w:id="80" w:name="_Toc195174954"/>
      <w:r w:rsidRPr="00A925E9">
        <w:t>Report 2: Produktivita podle AIS</w:t>
      </w:r>
      <w:bookmarkEnd w:id="78"/>
      <w:bookmarkEnd w:id="79"/>
      <w:bookmarkEnd w:id="80"/>
    </w:p>
    <w:p w14:paraId="470BCF9A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 každého autora se identifikuje dominantní obor výsledků. Ve vazbě na toto zjištění jsou takto klasifikovány všechny jeho výsledky.</w:t>
      </w:r>
      <w:r>
        <w:rPr>
          <w:rStyle w:val="Znakapoznpodarou"/>
          <w:rFonts w:ascii="Arial" w:hAnsi="Arial" w:cs="Arial"/>
        </w:rPr>
        <w:footnoteReference w:id="14"/>
      </w:r>
      <w:r w:rsidRPr="00A925E9">
        <w:rPr>
          <w:rFonts w:ascii="Arial" w:hAnsi="Arial" w:cs="Arial"/>
        </w:rPr>
        <w:t xml:space="preserve"> Tato logika je základem pro informace o</w:t>
      </w:r>
      <w:r w:rsidR="00A925E9">
        <w:rPr>
          <w:rFonts w:ascii="Arial" w:hAnsi="Arial" w:cs="Arial"/>
        </w:rPr>
        <w:t> </w:t>
      </w:r>
      <w:r w:rsidR="00E23E2D" w:rsidRPr="00A925E9">
        <w:rPr>
          <w:rFonts w:ascii="Arial" w:hAnsi="Arial" w:cs="Arial"/>
        </w:rPr>
        <w:t>o</w:t>
      </w:r>
      <w:r w:rsidRPr="00A925E9">
        <w:rPr>
          <w:rFonts w:ascii="Arial" w:hAnsi="Arial" w:cs="Arial"/>
        </w:rPr>
        <w:t>borových kapacitách a o produktivitě VO z pohledu bibliometrizovatelných výsledků.</w:t>
      </w:r>
      <w:r w:rsidR="009D6665" w:rsidRPr="00A925E9">
        <w:rPr>
          <w:rFonts w:ascii="Arial" w:hAnsi="Arial" w:cs="Arial"/>
        </w:rPr>
        <w:t xml:space="preserve">  </w:t>
      </w:r>
    </w:p>
    <w:p w14:paraId="2B281D6A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R</w:t>
      </w:r>
      <w:r w:rsidRPr="00A925E9">
        <w:rPr>
          <w:rFonts w:ascii="Arial" w:hAnsi="Arial" w:cs="Arial"/>
        </w:rPr>
        <w:t>eport závazně obsahuje tyto statistiky:</w:t>
      </w:r>
    </w:p>
    <w:p w14:paraId="3CFD3683" w14:textId="77777777" w:rsidR="000E0ED0" w:rsidRPr="00A925E9" w:rsidRDefault="00000000" w:rsidP="005D33E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Data o personálních kapacitách v oborovém členění získané analýzou databáze RIV.</w:t>
      </w:r>
      <w:r w:rsidR="009D6665" w:rsidRPr="00A925E9">
        <w:rPr>
          <w:rFonts w:ascii="Arial" w:hAnsi="Arial" w:cs="Arial"/>
        </w:rPr>
        <w:t xml:space="preserve">  </w:t>
      </w:r>
    </w:p>
    <w:p w14:paraId="5921129C" w14:textId="77777777" w:rsidR="000E0ED0" w:rsidRPr="00A925E9" w:rsidRDefault="00000000" w:rsidP="005D33E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Oborově členěné podíly výsledků VO na národní produkci ve sledovaných </w:t>
      </w:r>
      <w:r w:rsidR="0017174D" w:rsidRPr="00A925E9">
        <w:rPr>
          <w:rFonts w:ascii="Arial" w:hAnsi="Arial" w:cs="Arial"/>
        </w:rPr>
        <w:t xml:space="preserve">percentilových </w:t>
      </w:r>
      <w:r w:rsidRPr="00A925E9">
        <w:rPr>
          <w:rFonts w:ascii="Arial" w:hAnsi="Arial" w:cs="Arial"/>
        </w:rPr>
        <w:t xml:space="preserve">pásmech podle AIS. </w:t>
      </w:r>
    </w:p>
    <w:p w14:paraId="64D3CE66" w14:textId="77777777" w:rsidR="000E0ED0" w:rsidRPr="00A925E9" w:rsidRDefault="00000000" w:rsidP="005D33E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Oborově založená data o produktivitě na základě počtu autorů a počtu výstupů ve</w:t>
      </w:r>
      <w:r w:rsidR="00E23E2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sledovaných</w:t>
      </w:r>
      <w:r w:rsidR="0017174D" w:rsidRPr="00A925E9">
        <w:rPr>
          <w:rFonts w:ascii="Arial" w:hAnsi="Arial" w:cs="Arial"/>
        </w:rPr>
        <w:t xml:space="preserve"> percentilových</w:t>
      </w:r>
      <w:r w:rsidRPr="00A925E9">
        <w:rPr>
          <w:rFonts w:ascii="Arial" w:hAnsi="Arial" w:cs="Arial"/>
        </w:rPr>
        <w:t xml:space="preserve"> pásmech podle AIS</w:t>
      </w:r>
      <w:r w:rsidR="009C7DCA" w:rsidRPr="00A925E9">
        <w:rPr>
          <w:rFonts w:ascii="Arial" w:hAnsi="Arial" w:cs="Arial"/>
        </w:rPr>
        <w:t xml:space="preserve"> a identifikace nejproduktivnějších VO v jednotlivých oborech</w:t>
      </w:r>
      <w:r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2CA21631" w14:textId="77777777" w:rsidR="000E0ED0" w:rsidRPr="00A925E9" w:rsidRDefault="00000000" w:rsidP="00816780">
      <w:pPr>
        <w:pStyle w:val="Nadpis3"/>
      </w:pPr>
      <w:bookmarkStart w:id="81" w:name="_Toc256000026"/>
      <w:bookmarkStart w:id="82" w:name="_Toc164161482"/>
      <w:bookmarkStart w:id="83" w:name="_Toc195174955"/>
      <w:r w:rsidRPr="00A925E9">
        <w:t>Report 3: Statistické přehledy o výsledcích dle RIV</w:t>
      </w:r>
      <w:bookmarkEnd w:id="81"/>
      <w:bookmarkEnd w:id="82"/>
      <w:bookmarkEnd w:id="83"/>
    </w:p>
    <w:p w14:paraId="613A284C" w14:textId="77777777" w:rsidR="000E0ED0" w:rsidRPr="00A925E9" w:rsidRDefault="00000000" w:rsidP="005D33EA">
      <w:pPr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 xml:space="preserve">Data jsou založena výhradně na údajích, které VO předkládají do RIV. </w:t>
      </w:r>
    </w:p>
    <w:p w14:paraId="0F28C4ED" w14:textId="77777777" w:rsidR="000E0ED0" w:rsidRPr="00A925E9" w:rsidRDefault="00000000" w:rsidP="005D33EA">
      <w:pPr>
        <w:rPr>
          <w:rFonts w:ascii="Arial" w:hAnsi="Arial" w:cs="Arial"/>
        </w:rPr>
      </w:pPr>
      <w:r w:rsidRPr="00A925E9">
        <w:rPr>
          <w:rFonts w:ascii="Arial" w:hAnsi="Arial" w:cs="Arial"/>
          <w:bCs/>
        </w:rPr>
        <w:t>R</w:t>
      </w:r>
      <w:r w:rsidRPr="00A925E9">
        <w:rPr>
          <w:rFonts w:ascii="Arial" w:hAnsi="Arial" w:cs="Arial"/>
        </w:rPr>
        <w:t>eport závazně obsahuje tyto statistiky:</w:t>
      </w:r>
    </w:p>
    <w:p w14:paraId="2A177F5B" w14:textId="77777777" w:rsidR="000E0ED0" w:rsidRPr="00A925E9" w:rsidRDefault="00000000" w:rsidP="005D33E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Přehled produkce všech druhů výsledků základního i aplikovaného výzkumu po oborech a</w:t>
      </w:r>
      <w:r w:rsidR="00E23E2D" w:rsidRPr="00A925E9">
        <w:rPr>
          <w:rFonts w:ascii="Arial" w:hAnsi="Arial" w:cs="Arial"/>
          <w:bCs/>
        </w:rPr>
        <w:t> </w:t>
      </w:r>
      <w:r w:rsidRPr="00A925E9">
        <w:rPr>
          <w:rFonts w:ascii="Arial" w:hAnsi="Arial" w:cs="Arial"/>
          <w:bCs/>
        </w:rPr>
        <w:t>podle VO (v souhrnu i oborově).</w:t>
      </w:r>
      <w:r w:rsidR="009D6665" w:rsidRPr="00A925E9">
        <w:rPr>
          <w:rFonts w:ascii="Arial" w:hAnsi="Arial" w:cs="Arial"/>
          <w:bCs/>
        </w:rPr>
        <w:t xml:space="preserve"> </w:t>
      </w:r>
    </w:p>
    <w:p w14:paraId="627D95EE" w14:textId="77777777" w:rsidR="000E0ED0" w:rsidRPr="00A925E9" w:rsidRDefault="00000000" w:rsidP="005D33E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t>Informace o jazyku výsledků ve stejném členění jako v předchozím bodě.</w:t>
      </w:r>
    </w:p>
    <w:p w14:paraId="06EDBD6E" w14:textId="77777777" w:rsidR="000E0ED0" w:rsidRPr="00A925E9" w:rsidRDefault="00000000" w:rsidP="00F101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A925E9">
        <w:rPr>
          <w:rFonts w:ascii="Arial" w:hAnsi="Arial" w:cs="Arial"/>
          <w:bCs/>
        </w:rPr>
        <w:lastRenderedPageBreak/>
        <w:t xml:space="preserve">Informace o počtech patentů a o zemích jejich registrace z oborového celonárodního pohledu i v rozkladu na úroveň VO. </w:t>
      </w:r>
    </w:p>
    <w:p w14:paraId="6988E300" w14:textId="77777777" w:rsidR="000E0ED0" w:rsidRPr="00A925E9" w:rsidRDefault="00000000" w:rsidP="00816780">
      <w:pPr>
        <w:pStyle w:val="Nadpis2"/>
      </w:pPr>
      <w:bookmarkStart w:id="84" w:name="_Toc463962675"/>
      <w:bookmarkStart w:id="85" w:name="_Toc463962778"/>
      <w:bookmarkStart w:id="86" w:name="_Toc463963142"/>
      <w:bookmarkStart w:id="87" w:name="_Toc464027766"/>
      <w:bookmarkStart w:id="88" w:name="_Toc464028797"/>
      <w:bookmarkStart w:id="89" w:name="_Toc464028918"/>
      <w:bookmarkStart w:id="90" w:name="_Toc464029020"/>
      <w:bookmarkStart w:id="91" w:name="_Toc464029142"/>
      <w:bookmarkStart w:id="92" w:name="_Toc464029244"/>
      <w:bookmarkStart w:id="93" w:name="_Toc464029347"/>
      <w:bookmarkStart w:id="94" w:name="_Toc464041844"/>
      <w:bookmarkStart w:id="95" w:name="_Toc463962676"/>
      <w:bookmarkStart w:id="96" w:name="_Toc463962779"/>
      <w:bookmarkStart w:id="97" w:name="_Toc463963143"/>
      <w:bookmarkStart w:id="98" w:name="_Toc464027767"/>
      <w:bookmarkStart w:id="99" w:name="_Toc464028798"/>
      <w:bookmarkStart w:id="100" w:name="_Toc464028919"/>
      <w:bookmarkStart w:id="101" w:name="_Toc464029021"/>
      <w:bookmarkStart w:id="102" w:name="_Toc464029143"/>
      <w:bookmarkStart w:id="103" w:name="_Toc464029245"/>
      <w:bookmarkStart w:id="104" w:name="_Toc464029348"/>
      <w:bookmarkStart w:id="105" w:name="_Toc464041845"/>
      <w:bookmarkStart w:id="106" w:name="_Toc256000027"/>
      <w:bookmarkStart w:id="107" w:name="_Toc164161483"/>
      <w:bookmarkStart w:id="108" w:name="_Toc195174956"/>
      <w:bookmarkStart w:id="109" w:name="_Toc464740588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A925E9">
        <w:t>Výstupy hodnocení na národní úrovni</w:t>
      </w:r>
      <w:bookmarkEnd w:id="106"/>
      <w:bookmarkEnd w:id="107"/>
      <w:bookmarkEnd w:id="108"/>
    </w:p>
    <w:p w14:paraId="43796020" w14:textId="77777777" w:rsidR="000E0ED0" w:rsidRPr="00A925E9" w:rsidRDefault="00000000" w:rsidP="00816780">
      <w:pPr>
        <w:pStyle w:val="Nadpis3"/>
      </w:pPr>
      <w:bookmarkStart w:id="110" w:name="_Toc256000028"/>
      <w:bookmarkStart w:id="111" w:name="_Toc164161484"/>
      <w:bookmarkStart w:id="112" w:name="_Toc195174957"/>
      <w:bookmarkEnd w:id="109"/>
      <w:r w:rsidRPr="00A925E9">
        <w:t>Přehled hodnocení vybraných výsledků v Modulu 1</w:t>
      </w:r>
      <w:bookmarkEnd w:id="110"/>
      <w:bookmarkEnd w:id="111"/>
      <w:bookmarkEnd w:id="112"/>
      <w:r w:rsidRPr="00A925E9">
        <w:t xml:space="preserve"> </w:t>
      </w:r>
    </w:p>
    <w:p w14:paraId="22697F66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Zveřejněný interaktivní přehled</w:t>
      </w:r>
      <w:r w:rsidRPr="00A925E9">
        <w:rPr>
          <w:rFonts w:ascii="Arial" w:hAnsi="Arial" w:cs="Arial"/>
          <w:b/>
        </w:rPr>
        <w:t xml:space="preserve"> </w:t>
      </w:r>
      <w:r w:rsidRPr="00A925E9">
        <w:rPr>
          <w:rFonts w:ascii="Arial" w:hAnsi="Arial" w:cs="Arial"/>
        </w:rPr>
        <w:t xml:space="preserve">zhodnocených vybraných výsledků s anonymizovaným odůvodněním za hodnocené </w:t>
      </w:r>
      <w:r w:rsidR="00331BE0" w:rsidRPr="00A925E9">
        <w:rPr>
          <w:rFonts w:ascii="Arial" w:hAnsi="Arial" w:cs="Arial"/>
        </w:rPr>
        <w:t>pěti</w:t>
      </w:r>
      <w:r w:rsidRPr="00A925E9">
        <w:rPr>
          <w:rFonts w:ascii="Arial" w:hAnsi="Arial" w:cs="Arial"/>
        </w:rPr>
        <w:t xml:space="preserve">leté </w:t>
      </w:r>
      <w:r w:rsidR="00DF769B" w:rsidRPr="00A925E9">
        <w:rPr>
          <w:rFonts w:ascii="Arial" w:hAnsi="Arial" w:cs="Arial"/>
        </w:rPr>
        <w:t xml:space="preserve">období </w:t>
      </w:r>
      <w:r w:rsidRPr="00A925E9">
        <w:rPr>
          <w:rFonts w:ascii="Arial" w:hAnsi="Arial" w:cs="Arial"/>
        </w:rPr>
        <w:t>s možností filtrace na požadovanou míru detailu (oborové skupiny, obory, kritéria, VO, roky apod.</w:t>
      </w:r>
      <w:r w:rsidR="00367ED2" w:rsidRPr="00A925E9">
        <w:rPr>
          <w:rFonts w:ascii="Arial" w:hAnsi="Arial" w:cs="Arial"/>
        </w:rPr>
        <w:t>)</w:t>
      </w:r>
      <w:r w:rsidR="00085C5F" w:rsidRPr="00A925E9">
        <w:rPr>
          <w:rFonts w:ascii="Arial" w:hAnsi="Arial" w:cs="Arial"/>
        </w:rPr>
        <w:t>. Tyto informace zveřejňuje RVVI po</w:t>
      </w:r>
      <w:r w:rsidR="00A925E9">
        <w:rPr>
          <w:rFonts w:ascii="Arial" w:hAnsi="Arial" w:cs="Arial"/>
        </w:rPr>
        <w:t> </w:t>
      </w:r>
      <w:r w:rsidR="00085C5F" w:rsidRPr="00A925E9">
        <w:rPr>
          <w:rFonts w:ascii="Arial" w:hAnsi="Arial" w:cs="Arial"/>
        </w:rPr>
        <w:t xml:space="preserve">schválení na svých </w:t>
      </w:r>
      <w:r w:rsidR="00367ED2" w:rsidRPr="00A925E9">
        <w:rPr>
          <w:rFonts w:ascii="Arial" w:hAnsi="Arial" w:cs="Arial"/>
        </w:rPr>
        <w:t xml:space="preserve">internetových </w:t>
      </w:r>
      <w:r w:rsidR="00085C5F" w:rsidRPr="00A925E9">
        <w:rPr>
          <w:rFonts w:ascii="Arial" w:hAnsi="Arial" w:cs="Arial"/>
        </w:rPr>
        <w:t>stránkách.</w:t>
      </w:r>
    </w:p>
    <w:p w14:paraId="44492261" w14:textId="77777777" w:rsidR="000E0ED0" w:rsidRPr="00A925E9" w:rsidRDefault="00000000" w:rsidP="00816780">
      <w:pPr>
        <w:pStyle w:val="Nadpis3"/>
      </w:pPr>
      <w:bookmarkStart w:id="113" w:name="_Toc256000029"/>
      <w:bookmarkStart w:id="114" w:name="_Toc164161485"/>
      <w:bookmarkStart w:id="115" w:name="_Toc195174958"/>
      <w:r w:rsidRPr="00A925E9">
        <w:t>Bibliometrické zprávy a komentáře za Modul 2</w:t>
      </w:r>
      <w:bookmarkEnd w:id="113"/>
      <w:bookmarkEnd w:id="114"/>
      <w:bookmarkEnd w:id="115"/>
      <w:r w:rsidRPr="00A925E9">
        <w:t xml:space="preserve"> </w:t>
      </w:r>
    </w:p>
    <w:p w14:paraId="44B8B12A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iCs/>
        </w:rPr>
        <w:t>Jednotlivé zveřejněné reporty (viz kapitola 3.3) „Bibliometrie podle mezinárodní databáze“, „Produktivita podle AIS“, „Statistické přehledy o výsledcích dle RIV“ a souhrnné odborné oborové komentáře panelů integrující hlavní zjištění reportů.</w:t>
      </w:r>
      <w:r w:rsidR="009D6665" w:rsidRPr="00A925E9">
        <w:rPr>
          <w:rFonts w:ascii="Arial" w:hAnsi="Arial" w:cs="Arial"/>
          <w:iCs/>
        </w:rPr>
        <w:t xml:space="preserve">  </w:t>
      </w:r>
    </w:p>
    <w:p w14:paraId="7C716E7F" w14:textId="77777777" w:rsidR="000E0ED0" w:rsidRPr="00A925E9" w:rsidRDefault="00000000" w:rsidP="00816780">
      <w:pPr>
        <w:pStyle w:val="Nadpis3"/>
      </w:pPr>
      <w:bookmarkStart w:id="116" w:name="_Toc256000030"/>
      <w:bookmarkStart w:id="117" w:name="_Toc164161486"/>
      <w:bookmarkStart w:id="118" w:name="_Toc195174959"/>
      <w:r w:rsidRPr="00A925E9">
        <w:t xml:space="preserve">Zprávy pro </w:t>
      </w:r>
      <w:r w:rsidR="001176FE" w:rsidRPr="00A925E9">
        <w:t xml:space="preserve">poskytovatele a </w:t>
      </w:r>
      <w:r w:rsidRPr="00A925E9">
        <w:t>VO z národní úrovně</w:t>
      </w:r>
      <w:bookmarkEnd w:id="116"/>
      <w:bookmarkEnd w:id="117"/>
      <w:bookmarkEnd w:id="118"/>
    </w:p>
    <w:p w14:paraId="26A900F7" w14:textId="77777777" w:rsidR="00810B5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Zprávy pro </w:t>
      </w:r>
      <w:r w:rsidR="001176FE" w:rsidRPr="00A925E9">
        <w:rPr>
          <w:rFonts w:ascii="Arial" w:hAnsi="Arial" w:cs="Arial"/>
        </w:rPr>
        <w:t xml:space="preserve">poskytovatele a </w:t>
      </w:r>
      <w:r w:rsidRPr="00A925E9">
        <w:rPr>
          <w:rFonts w:ascii="Arial" w:hAnsi="Arial" w:cs="Arial"/>
        </w:rPr>
        <w:t xml:space="preserve">VO </w:t>
      </w:r>
      <w:r w:rsidR="00D23A0F" w:rsidRPr="00A925E9">
        <w:rPr>
          <w:rFonts w:ascii="Arial" w:hAnsi="Arial" w:cs="Arial"/>
        </w:rPr>
        <w:t xml:space="preserve">pro analytické účely zpracovávané </w:t>
      </w:r>
      <w:r w:rsidR="00D71164" w:rsidRPr="00A925E9">
        <w:rPr>
          <w:rFonts w:ascii="Arial" w:hAnsi="Arial" w:cs="Arial"/>
        </w:rPr>
        <w:t xml:space="preserve">průběžně a zveřejňované </w:t>
      </w:r>
      <w:r w:rsidR="00D23A0F" w:rsidRPr="00A925E9">
        <w:rPr>
          <w:rFonts w:ascii="Arial" w:hAnsi="Arial" w:cs="Arial"/>
        </w:rPr>
        <w:t xml:space="preserve">ÚV </w:t>
      </w:r>
      <w:r w:rsidRPr="00A925E9">
        <w:rPr>
          <w:rFonts w:ascii="Arial" w:hAnsi="Arial" w:cs="Arial"/>
        </w:rPr>
        <w:t>představují podklad pro jednání tripartit (viz kapitola 5). Přin</w:t>
      </w:r>
      <w:r w:rsidR="003944F9" w:rsidRPr="00A925E9">
        <w:rPr>
          <w:rFonts w:ascii="Arial" w:hAnsi="Arial" w:cs="Arial"/>
        </w:rPr>
        <w:t>áší výběr přehledových údajů z M</w:t>
      </w:r>
      <w:r w:rsidRPr="00A925E9">
        <w:rPr>
          <w:rFonts w:ascii="Arial" w:hAnsi="Arial" w:cs="Arial"/>
        </w:rPr>
        <w:t xml:space="preserve">odulů 1 </w:t>
      </w:r>
      <w:r w:rsidR="003944F9" w:rsidRPr="00A925E9">
        <w:rPr>
          <w:rFonts w:ascii="Arial" w:hAnsi="Arial" w:cs="Arial"/>
        </w:rPr>
        <w:t xml:space="preserve">a </w:t>
      </w:r>
      <w:r w:rsidRPr="00A925E9">
        <w:rPr>
          <w:rFonts w:ascii="Arial" w:hAnsi="Arial" w:cs="Arial"/>
        </w:rPr>
        <w:t>2 a jsou doplněny o další klíčové informace (mise, dominantní obor/y, škálování VO v minulých letech).</w:t>
      </w:r>
      <w:r w:rsidR="009D6665" w:rsidRPr="00A925E9">
        <w:rPr>
          <w:rFonts w:ascii="Arial" w:hAnsi="Arial" w:cs="Arial"/>
        </w:rPr>
        <w:t xml:space="preserve"> </w:t>
      </w:r>
    </w:p>
    <w:p w14:paraId="3C96BCE7" w14:textId="77777777" w:rsidR="00810B56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Hodnocení Modulu 1 a </w:t>
      </w:r>
      <w:r w:rsidR="000E0ED0" w:rsidRPr="00A925E9">
        <w:rPr>
          <w:rFonts w:ascii="Arial" w:hAnsi="Arial" w:cs="Arial"/>
        </w:rPr>
        <w:t>2 na národní úrovni je</w:t>
      </w:r>
      <w:r w:rsidR="00951644" w:rsidRPr="00A925E9">
        <w:rPr>
          <w:rFonts w:ascii="Arial" w:hAnsi="Arial" w:cs="Arial"/>
        </w:rPr>
        <w:t xml:space="preserve"> pro VO</w:t>
      </w:r>
      <w:r w:rsidR="000E0ED0" w:rsidRPr="00A925E9">
        <w:rPr>
          <w:rFonts w:ascii="Arial" w:hAnsi="Arial" w:cs="Arial"/>
        </w:rPr>
        <w:t xml:space="preserve"> </w:t>
      </w:r>
      <w:r w:rsidR="001176FE" w:rsidRPr="00A925E9">
        <w:rPr>
          <w:rFonts w:ascii="Arial" w:hAnsi="Arial" w:cs="Arial"/>
        </w:rPr>
        <w:t xml:space="preserve">ve spolupráci s Odbornými panely </w:t>
      </w:r>
      <w:r w:rsidR="00E34AE4" w:rsidRPr="00A925E9">
        <w:rPr>
          <w:rFonts w:ascii="Arial" w:hAnsi="Arial" w:cs="Arial"/>
        </w:rPr>
        <w:br/>
      </w:r>
      <w:r w:rsidR="000E0ED0" w:rsidRPr="00A925E9">
        <w:rPr>
          <w:rFonts w:ascii="Arial" w:hAnsi="Arial" w:cs="Arial"/>
        </w:rPr>
        <w:t xml:space="preserve">agregováno </w:t>
      </w:r>
      <w:r w:rsidR="00D943BC" w:rsidRPr="00A925E9">
        <w:rPr>
          <w:rFonts w:ascii="Arial" w:hAnsi="Arial" w:cs="Arial"/>
        </w:rPr>
        <w:t>podle hodnoticí škály (kapitola 5.4)</w:t>
      </w:r>
      <w:r w:rsidRPr="00A925E9">
        <w:rPr>
          <w:rFonts w:ascii="Arial" w:hAnsi="Arial" w:cs="Arial"/>
        </w:rPr>
        <w:t xml:space="preserve">. </w:t>
      </w:r>
      <w:r w:rsidR="00951644" w:rsidRPr="00A925E9">
        <w:rPr>
          <w:rFonts w:ascii="Arial" w:hAnsi="Arial" w:cs="Arial"/>
        </w:rPr>
        <w:t>Zařazení na škále j</w:t>
      </w:r>
      <w:r w:rsidRPr="00A925E9">
        <w:rPr>
          <w:rFonts w:ascii="Arial" w:hAnsi="Arial" w:cs="Arial"/>
        </w:rPr>
        <w:t>e</w:t>
      </w:r>
      <w:r w:rsidR="00E34AE4" w:rsidRPr="00A925E9">
        <w:rPr>
          <w:rFonts w:ascii="Arial" w:hAnsi="Arial" w:cs="Arial"/>
        </w:rPr>
        <w:t xml:space="preserve"> </w:t>
      </w:r>
      <w:r w:rsidR="000E0ED0" w:rsidRPr="00A925E9">
        <w:rPr>
          <w:rFonts w:ascii="Arial" w:hAnsi="Arial" w:cs="Arial"/>
        </w:rPr>
        <w:t>diferencován</w:t>
      </w:r>
      <w:r w:rsidRPr="00A925E9">
        <w:rPr>
          <w:rFonts w:ascii="Arial" w:hAnsi="Arial" w:cs="Arial"/>
        </w:rPr>
        <w:t xml:space="preserve">o podle segmentu a </w:t>
      </w:r>
      <w:r w:rsidR="00206861" w:rsidRPr="00A925E9">
        <w:rPr>
          <w:rFonts w:ascii="Arial" w:hAnsi="Arial" w:cs="Arial"/>
        </w:rPr>
        <w:t xml:space="preserve">v přiměřené míře </w:t>
      </w:r>
      <w:r w:rsidR="000E0ED0" w:rsidRPr="00A925E9">
        <w:rPr>
          <w:rFonts w:ascii="Arial" w:hAnsi="Arial" w:cs="Arial"/>
        </w:rPr>
        <w:t xml:space="preserve">reflektuje </w:t>
      </w:r>
      <w:r w:rsidR="00206861" w:rsidRPr="00A925E9">
        <w:rPr>
          <w:rFonts w:ascii="Arial" w:hAnsi="Arial" w:cs="Arial"/>
        </w:rPr>
        <w:t xml:space="preserve">oborovou příslušnost, </w:t>
      </w:r>
      <w:r w:rsidR="000E0ED0" w:rsidRPr="00A925E9">
        <w:rPr>
          <w:rFonts w:ascii="Arial" w:hAnsi="Arial" w:cs="Arial"/>
        </w:rPr>
        <w:t>specifika, misi a kapacity VO.</w:t>
      </w:r>
    </w:p>
    <w:p w14:paraId="7DD9B418" w14:textId="77777777" w:rsidR="000E0ED0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  <w:iCs/>
        </w:rPr>
        <w:t xml:space="preserve">Výstupy hodnocení podle Metodiky z národní úrovně slouží </w:t>
      </w:r>
      <w:r w:rsidR="00E40923" w:rsidRPr="00A925E9">
        <w:rPr>
          <w:rFonts w:ascii="Arial" w:hAnsi="Arial" w:cs="Arial"/>
          <w:iCs/>
        </w:rPr>
        <w:t xml:space="preserve">monitorovacím analytickým účelům a </w:t>
      </w:r>
      <w:r w:rsidRPr="00A925E9">
        <w:rPr>
          <w:rFonts w:ascii="Arial" w:hAnsi="Arial" w:cs="Arial"/>
          <w:iCs/>
        </w:rPr>
        <w:t>jako podklad k projednání výsledků hodnocení formou tripartit dle kapitoly 5. Výstupy z hodnocení na národní úrovni připravuje RVVI/ÚV ve spolupráci s Odbornými panely, schvaluje RVVI a následně jsou zveřejněny</w:t>
      </w:r>
      <w:r w:rsidR="004C399C" w:rsidRPr="00A925E9">
        <w:rPr>
          <w:rFonts w:ascii="Arial" w:hAnsi="Arial" w:cs="Arial"/>
          <w:iCs/>
        </w:rPr>
        <w:t xml:space="preserve"> na jejich </w:t>
      </w:r>
      <w:r w:rsidR="00367ED2" w:rsidRPr="00A925E9">
        <w:rPr>
          <w:rFonts w:ascii="Arial" w:hAnsi="Arial" w:cs="Arial"/>
          <w:iCs/>
        </w:rPr>
        <w:t xml:space="preserve">internetových </w:t>
      </w:r>
      <w:r w:rsidR="004C399C" w:rsidRPr="00A925E9">
        <w:rPr>
          <w:rFonts w:ascii="Arial" w:hAnsi="Arial" w:cs="Arial"/>
          <w:iCs/>
        </w:rPr>
        <w:t>stránkách</w:t>
      </w:r>
      <w:r w:rsidR="00367ED2" w:rsidRPr="00A925E9">
        <w:rPr>
          <w:rFonts w:ascii="Arial" w:hAnsi="Arial" w:cs="Arial"/>
          <w:iCs/>
        </w:rPr>
        <w:t>.</w:t>
      </w:r>
      <w:r>
        <w:rPr>
          <w:rStyle w:val="Znakapoznpodarou"/>
          <w:rFonts w:ascii="Arial" w:hAnsi="Arial" w:cs="Arial"/>
          <w:iCs/>
        </w:rPr>
        <w:footnoteReference w:id="15"/>
      </w:r>
      <w:bookmarkStart w:id="119" w:name="_Toc195174961"/>
      <w:bookmarkEnd w:id="119"/>
    </w:p>
    <w:p w14:paraId="23DEF62E" w14:textId="77777777" w:rsidR="00226CB0" w:rsidRPr="00A925E9" w:rsidRDefault="00000000" w:rsidP="00816780">
      <w:pPr>
        <w:pStyle w:val="Nadpis3"/>
      </w:pPr>
      <w:bookmarkStart w:id="120" w:name="_Toc256000031"/>
      <w:r w:rsidRPr="00A925E9">
        <w:t>Námitky vůči hodnocení na národní úrovni</w:t>
      </w:r>
      <w:bookmarkEnd w:id="120"/>
    </w:p>
    <w:p w14:paraId="3B97071F" w14:textId="77777777" w:rsidR="006B393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Zveřejnění výstupů z hodnocení z</w:t>
      </w:r>
      <w:r w:rsidR="00394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M</w:t>
      </w:r>
      <w:r w:rsidR="003944F9" w:rsidRPr="00A925E9">
        <w:rPr>
          <w:rFonts w:ascii="Arial" w:hAnsi="Arial" w:cs="Arial"/>
        </w:rPr>
        <w:t xml:space="preserve">odulu 1 a </w:t>
      </w:r>
      <w:r w:rsidRPr="00A925E9">
        <w:rPr>
          <w:rFonts w:ascii="Arial" w:hAnsi="Arial" w:cs="Arial"/>
        </w:rPr>
        <w:t>2 schvaluje RVVI s možností uplatit námitky</w:t>
      </w:r>
      <w:r w:rsidR="00331BE0" w:rsidRPr="00A925E9">
        <w:rPr>
          <w:rFonts w:ascii="Arial" w:hAnsi="Arial" w:cs="Arial"/>
        </w:rPr>
        <w:t xml:space="preserve"> ze</w:t>
      </w:r>
      <w:r w:rsidR="005F74F9" w:rsidRPr="00A925E9">
        <w:rPr>
          <w:rFonts w:ascii="Arial" w:hAnsi="Arial" w:cs="Arial"/>
        </w:rPr>
        <w:t> </w:t>
      </w:r>
      <w:r w:rsidR="00331BE0" w:rsidRPr="00A925E9">
        <w:rPr>
          <w:rFonts w:ascii="Arial" w:hAnsi="Arial" w:cs="Arial"/>
        </w:rPr>
        <w:t>strany VO</w:t>
      </w:r>
      <w:r w:rsidRPr="00A925E9">
        <w:rPr>
          <w:rFonts w:ascii="Arial" w:hAnsi="Arial" w:cs="Arial"/>
        </w:rPr>
        <w:t>. Námitky k hodnocení provedenému v příslušném roce podávají VO ve lhůtě do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30 dnů</w:t>
      </w:r>
      <w:r w:rsidR="0008250B" w:rsidRPr="00A925E9">
        <w:rPr>
          <w:rFonts w:ascii="Arial" w:hAnsi="Arial" w:cs="Arial"/>
        </w:rPr>
        <w:t xml:space="preserve"> od jeho zveřejnění</w:t>
      </w:r>
      <w:r w:rsidR="001176FE" w:rsidRPr="00A925E9">
        <w:rPr>
          <w:rFonts w:ascii="Arial" w:hAnsi="Arial" w:cs="Arial"/>
        </w:rPr>
        <w:t>. Jako odvolací orgán</w:t>
      </w:r>
      <w:r w:rsidRPr="00A925E9">
        <w:rPr>
          <w:rFonts w:ascii="Arial" w:hAnsi="Arial" w:cs="Arial"/>
        </w:rPr>
        <w:t xml:space="preserve"> pro řešení námitek k</w:t>
      </w:r>
      <w:r w:rsidR="001176FE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</w:t>
      </w:r>
      <w:r w:rsidR="001176FE" w:rsidRPr="00A925E9">
        <w:rPr>
          <w:rFonts w:ascii="Arial" w:hAnsi="Arial" w:cs="Arial"/>
        </w:rPr>
        <w:t xml:space="preserve"> slouží KHV</w:t>
      </w:r>
      <w:r w:rsidR="007D3514" w:rsidRPr="00A925E9">
        <w:rPr>
          <w:rFonts w:ascii="Arial" w:hAnsi="Arial" w:cs="Arial"/>
        </w:rPr>
        <w:t>.</w:t>
      </w:r>
    </w:p>
    <w:p w14:paraId="2BF903E2" w14:textId="77777777" w:rsidR="006B393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KHV si vyžádá stanovisko předsedů Odborných panelů a garantů hodnocení </w:t>
      </w:r>
      <w:r w:rsidR="00666F12" w:rsidRPr="00A925E9">
        <w:rPr>
          <w:rFonts w:ascii="Arial" w:hAnsi="Arial" w:cs="Arial"/>
        </w:rPr>
        <w:t>v Modulu 1</w:t>
      </w:r>
      <w:r w:rsidRPr="00A925E9">
        <w:rPr>
          <w:rFonts w:ascii="Arial" w:hAnsi="Arial" w:cs="Arial"/>
        </w:rPr>
        <w:t xml:space="preserve"> příslušných oborů. </w:t>
      </w:r>
      <w:r w:rsidR="00331BE0" w:rsidRPr="00A925E9">
        <w:rPr>
          <w:rFonts w:ascii="Arial" w:hAnsi="Arial" w:cs="Arial"/>
        </w:rPr>
        <w:t xml:space="preserve">Současně </w:t>
      </w:r>
      <w:r w:rsidRPr="00A925E9">
        <w:rPr>
          <w:rFonts w:ascii="Arial" w:hAnsi="Arial" w:cs="Arial"/>
        </w:rPr>
        <w:t xml:space="preserve">se k námitkám z procesního hlediska vyjádří </w:t>
      </w:r>
      <w:r w:rsidR="001176FE" w:rsidRPr="00A925E9">
        <w:rPr>
          <w:rFonts w:ascii="Arial" w:hAnsi="Arial" w:cs="Arial"/>
        </w:rPr>
        <w:t>zástupci</w:t>
      </w:r>
      <w:r w:rsidRPr="00A925E9">
        <w:rPr>
          <w:rFonts w:ascii="Arial" w:hAnsi="Arial" w:cs="Arial"/>
        </w:rPr>
        <w:t xml:space="preserve"> ÚV. Tato stanoviska KHV detailně projedná a připraví vypořádání námitek</w:t>
      </w:r>
      <w:r w:rsidR="002B41C1" w:rsidRPr="00A925E9">
        <w:rPr>
          <w:rFonts w:ascii="Arial" w:hAnsi="Arial" w:cs="Arial"/>
        </w:rPr>
        <w:t xml:space="preserve"> včetně odůvodnění</w:t>
      </w:r>
      <w:r w:rsidRPr="00A925E9">
        <w:rPr>
          <w:rFonts w:ascii="Arial" w:hAnsi="Arial" w:cs="Arial"/>
        </w:rPr>
        <w:t>. V rámci tohoto procesu vypořádání námitek nedochází k opětovnému novému hodnocení výsledků.</w:t>
      </w:r>
    </w:p>
    <w:p w14:paraId="0B16C3DB" w14:textId="77777777" w:rsidR="00321BBB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Finální vypořádání všech námitek schvaluje RVVI.</w:t>
      </w:r>
      <w:r w:rsidR="0008407A" w:rsidRPr="00A925E9">
        <w:rPr>
          <w:rFonts w:ascii="Arial" w:hAnsi="Arial" w:cs="Arial"/>
        </w:rPr>
        <w:t xml:space="preserve"> Vypořádání </w:t>
      </w:r>
      <w:r w:rsidR="00037E2B" w:rsidRPr="00A925E9">
        <w:rPr>
          <w:rFonts w:ascii="Arial" w:hAnsi="Arial" w:cs="Arial"/>
        </w:rPr>
        <w:t xml:space="preserve">a </w:t>
      </w:r>
      <w:r w:rsidR="0008407A" w:rsidRPr="00A925E9">
        <w:rPr>
          <w:rFonts w:ascii="Arial" w:hAnsi="Arial" w:cs="Arial"/>
        </w:rPr>
        <w:t>opravené výstupy jsou transparentně zveřejněny.</w:t>
      </w:r>
    </w:p>
    <w:p w14:paraId="0364585E" w14:textId="77777777" w:rsidR="00321BBB" w:rsidRDefault="00321BBB" w:rsidP="005D33EA">
      <w:pPr>
        <w:jc w:val="both"/>
        <w:rPr>
          <w:rFonts w:ascii="Arial" w:hAnsi="Arial" w:cs="Arial"/>
        </w:rPr>
      </w:pPr>
    </w:p>
    <w:p w14:paraId="3B9EBD47" w14:textId="77777777" w:rsidR="006B393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 </w:t>
      </w:r>
    </w:p>
    <w:p w14:paraId="53D0304C" w14:textId="77777777" w:rsidR="00F10112" w:rsidRPr="00A925E9" w:rsidRDefault="00000000" w:rsidP="009B3C3A">
      <w:pPr>
        <w:pStyle w:val="Nadpis1"/>
      </w:pPr>
      <w:bookmarkStart w:id="121" w:name="_Toc195174963"/>
      <w:bookmarkStart w:id="122" w:name="_Toc256000032"/>
      <w:bookmarkStart w:id="123" w:name="_Toc198129049"/>
      <w:bookmarkEnd w:id="121"/>
      <w:r w:rsidRPr="00A925E9">
        <w:lastRenderedPageBreak/>
        <w:t>Hodnocení na úrovni poskytovatele</w:t>
      </w:r>
      <w:bookmarkEnd w:id="122"/>
      <w:bookmarkEnd w:id="123"/>
    </w:p>
    <w:p w14:paraId="74D9B5D6" w14:textId="77777777" w:rsidR="00227C4E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Hodnocení na úrovni poskyto</w:t>
      </w:r>
      <w:r w:rsidR="003944F9" w:rsidRPr="00A925E9">
        <w:rPr>
          <w:rFonts w:ascii="Arial" w:hAnsi="Arial" w:cs="Arial"/>
        </w:rPr>
        <w:t>vatelů se primárně zaměřuje na M</w:t>
      </w:r>
      <w:r w:rsidRPr="00A925E9">
        <w:rPr>
          <w:rFonts w:ascii="Arial" w:hAnsi="Arial" w:cs="Arial"/>
        </w:rPr>
        <w:t>oduly 3 až 5. Tím není vyloučeno, aby poskytovatel prováděl paralelní</w:t>
      </w:r>
      <w:r w:rsidR="00EB7908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</w:t>
      </w:r>
      <w:r w:rsidR="00BB0AC0" w:rsidRPr="00A925E9">
        <w:rPr>
          <w:rFonts w:ascii="Arial" w:hAnsi="Arial" w:cs="Arial"/>
        </w:rPr>
        <w:t xml:space="preserve">a </w:t>
      </w:r>
      <w:r w:rsidR="00301EBC" w:rsidRPr="00A925E9">
        <w:rPr>
          <w:rFonts w:ascii="Arial" w:hAnsi="Arial" w:cs="Arial"/>
        </w:rPr>
        <w:t xml:space="preserve">v případě potřeby </w:t>
      </w:r>
      <w:r w:rsidR="00BB0AC0" w:rsidRPr="00A925E9">
        <w:rPr>
          <w:rFonts w:ascii="Arial" w:hAnsi="Arial" w:cs="Arial"/>
        </w:rPr>
        <w:t xml:space="preserve">i </w:t>
      </w:r>
      <w:r w:rsidR="00301EBC" w:rsidRPr="00A925E9">
        <w:rPr>
          <w:rFonts w:ascii="Arial" w:hAnsi="Arial" w:cs="Arial"/>
        </w:rPr>
        <w:t xml:space="preserve">detailnější </w:t>
      </w:r>
      <w:r w:rsidRPr="00A925E9">
        <w:rPr>
          <w:rFonts w:ascii="Arial" w:hAnsi="Arial" w:cs="Arial"/>
        </w:rPr>
        <w:t>hodnocení</w:t>
      </w:r>
      <w:r w:rsidR="00EB7908" w:rsidRPr="00A925E9">
        <w:rPr>
          <w:rFonts w:ascii="Arial" w:hAnsi="Arial" w:cs="Arial"/>
        </w:rPr>
        <w:t>,</w:t>
      </w:r>
      <w:r w:rsidR="005F74F9" w:rsidRPr="00A925E9">
        <w:rPr>
          <w:rFonts w:ascii="Arial" w:hAnsi="Arial" w:cs="Arial"/>
        </w:rPr>
        <w:t xml:space="preserve"> i </w:t>
      </w:r>
      <w:r w:rsidR="003944F9" w:rsidRPr="00A925E9">
        <w:rPr>
          <w:rFonts w:ascii="Arial" w:hAnsi="Arial" w:cs="Arial"/>
        </w:rPr>
        <w:t>v M</w:t>
      </w:r>
      <w:r w:rsidRPr="00A925E9">
        <w:rPr>
          <w:rFonts w:ascii="Arial" w:hAnsi="Arial" w:cs="Arial"/>
        </w:rPr>
        <w:t>odu</w:t>
      </w:r>
      <w:r w:rsidR="005F74F9" w:rsidRPr="00A925E9">
        <w:rPr>
          <w:rFonts w:ascii="Arial" w:hAnsi="Arial" w:cs="Arial"/>
        </w:rPr>
        <w:t xml:space="preserve">lech 1 </w:t>
      </w:r>
      <w:r w:rsidRPr="00A925E9">
        <w:rPr>
          <w:rFonts w:ascii="Arial" w:hAnsi="Arial" w:cs="Arial"/>
        </w:rPr>
        <w:t>a 2</w:t>
      </w:r>
      <w:r w:rsidR="00314C18" w:rsidRPr="00A925E9">
        <w:rPr>
          <w:rFonts w:ascii="Arial" w:hAnsi="Arial" w:cs="Arial"/>
        </w:rPr>
        <w:t xml:space="preserve"> pro své vlastní potřeby</w:t>
      </w:r>
      <w:r w:rsidR="00EB7908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  <w:r w:rsidR="00EB7908" w:rsidRPr="00A925E9">
        <w:rPr>
          <w:rFonts w:ascii="Arial" w:hAnsi="Arial" w:cs="Arial"/>
        </w:rPr>
        <w:t>N</w:t>
      </w:r>
      <w:r w:rsidRPr="00A925E9">
        <w:rPr>
          <w:rFonts w:ascii="Arial" w:hAnsi="Arial" w:cs="Arial"/>
        </w:rPr>
        <w:t>icméně toto hodnocení má v kontextu procesu agregace roli doplňkovou a informativní a nijak nemění základní konstrukci</w:t>
      </w:r>
      <w:r w:rsidR="0017631F" w:rsidRPr="00A925E9">
        <w:rPr>
          <w:rFonts w:ascii="Arial" w:hAnsi="Arial" w:cs="Arial"/>
        </w:rPr>
        <w:t xml:space="preserve"> propojení</w:t>
      </w:r>
      <w:r w:rsidRPr="00A925E9">
        <w:rPr>
          <w:rFonts w:ascii="Arial" w:hAnsi="Arial" w:cs="Arial"/>
        </w:rPr>
        <w:t xml:space="preserve"> hodnocení na národní úrovni a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úrovni poskytovatelů. </w:t>
      </w:r>
    </w:p>
    <w:p w14:paraId="5F21D7F7" w14:textId="77777777" w:rsidR="0071265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Primá</w:t>
      </w:r>
      <w:r w:rsidR="003944F9" w:rsidRPr="00A925E9">
        <w:rPr>
          <w:rFonts w:ascii="Arial" w:hAnsi="Arial" w:cs="Arial"/>
        </w:rPr>
        <w:t xml:space="preserve">rním nástrojem pro hodnocení v Modulech 3 až </w:t>
      </w:r>
      <w:r w:rsidRPr="00A925E9">
        <w:rPr>
          <w:rFonts w:ascii="Arial" w:hAnsi="Arial" w:cs="Arial"/>
        </w:rPr>
        <w:t>5 je peer</w:t>
      </w:r>
      <w:r w:rsidR="00F10112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review zabezpečené poskytovatele</w:t>
      </w:r>
      <w:r w:rsidR="000E738B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(viz níže kapitola 4.</w:t>
      </w:r>
      <w:r w:rsidR="000E738B" w:rsidRPr="00A925E9">
        <w:rPr>
          <w:rFonts w:ascii="Arial" w:hAnsi="Arial" w:cs="Arial"/>
        </w:rPr>
        <w:t>1</w:t>
      </w:r>
      <w:r w:rsidRPr="00A925E9">
        <w:rPr>
          <w:rFonts w:ascii="Arial" w:hAnsi="Arial" w:cs="Arial"/>
        </w:rPr>
        <w:t xml:space="preserve">). </w:t>
      </w:r>
      <w:r w:rsidR="00EB7908" w:rsidRPr="00A925E9">
        <w:rPr>
          <w:rFonts w:ascii="Arial" w:hAnsi="Arial" w:cs="Arial"/>
        </w:rPr>
        <w:t xml:space="preserve">Metodika jakožto společný rámec pro posuzování kvality VO procesně zabezpečuje soulad, resp. minimální společné parametry, napříč metodikami poskytovatelů pro jejich úroveň hodnocení. </w:t>
      </w:r>
      <w:r w:rsidRPr="00A925E9">
        <w:rPr>
          <w:rFonts w:ascii="Arial" w:hAnsi="Arial" w:cs="Arial"/>
        </w:rPr>
        <w:t xml:space="preserve">Soulad mezi Metodikou a metodikami poskytovatelů </w:t>
      </w:r>
      <w:r w:rsidR="00EB7908" w:rsidRPr="00A925E9">
        <w:rPr>
          <w:rFonts w:ascii="Arial" w:hAnsi="Arial" w:cs="Arial"/>
        </w:rPr>
        <w:t>je tvořen</w:t>
      </w:r>
      <w:r w:rsidRPr="00A925E9">
        <w:rPr>
          <w:rFonts w:ascii="Arial" w:hAnsi="Arial" w:cs="Arial"/>
        </w:rPr>
        <w:t xml:space="preserve"> třemi základními </w:t>
      </w:r>
      <w:r w:rsidR="00855D76" w:rsidRPr="00A925E9">
        <w:rPr>
          <w:rFonts w:ascii="Arial" w:hAnsi="Arial" w:cs="Arial"/>
        </w:rPr>
        <w:t>postupy:</w:t>
      </w:r>
    </w:p>
    <w:p w14:paraId="3066F712" w14:textId="77777777" w:rsidR="00712655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Společn</w:t>
      </w:r>
      <w:r w:rsidR="007D2241" w:rsidRPr="00A925E9">
        <w:rPr>
          <w:rFonts w:ascii="Arial" w:hAnsi="Arial" w:cs="Arial"/>
          <w:b/>
        </w:rPr>
        <w:t>ým obsahem modulů</w:t>
      </w:r>
      <w:r w:rsidRPr="00A925E9">
        <w:rPr>
          <w:rFonts w:ascii="Arial" w:hAnsi="Arial" w:cs="Arial"/>
        </w:rPr>
        <w:t xml:space="preserve">. Jedná se o </w:t>
      </w:r>
      <w:r w:rsidR="007D2241" w:rsidRPr="00A925E9">
        <w:rPr>
          <w:rFonts w:ascii="Arial" w:hAnsi="Arial" w:cs="Arial"/>
        </w:rPr>
        <w:t>výčet oblastí</w:t>
      </w:r>
      <w:r w:rsidRPr="00A925E9">
        <w:rPr>
          <w:rFonts w:ascii="Arial" w:hAnsi="Arial" w:cs="Arial"/>
        </w:rPr>
        <w:t>, které budou předmětem hodnocení</w:t>
      </w:r>
      <w:r w:rsidR="009D6665" w:rsidRPr="00A925E9">
        <w:rPr>
          <w:rFonts w:ascii="Arial" w:hAnsi="Arial" w:cs="Arial"/>
        </w:rPr>
        <w:t xml:space="preserve"> </w:t>
      </w:r>
      <w:r w:rsidR="00796DAA" w:rsidRPr="00A925E9">
        <w:rPr>
          <w:rFonts w:ascii="Arial" w:hAnsi="Arial" w:cs="Arial"/>
        </w:rPr>
        <w:t xml:space="preserve">na úrovni </w:t>
      </w:r>
      <w:r w:rsidRPr="00A925E9">
        <w:rPr>
          <w:rFonts w:ascii="Arial" w:hAnsi="Arial" w:cs="Arial"/>
        </w:rPr>
        <w:t xml:space="preserve">poskytovatelů a které lze v principu v rámci </w:t>
      </w:r>
      <w:r w:rsidR="00EB7908" w:rsidRPr="00A925E9">
        <w:rPr>
          <w:rFonts w:ascii="Arial" w:hAnsi="Arial" w:cs="Arial"/>
        </w:rPr>
        <w:t>souhrnné zprávy</w:t>
      </w:r>
      <w:r w:rsidRPr="00A925E9">
        <w:rPr>
          <w:rFonts w:ascii="Arial" w:hAnsi="Arial" w:cs="Arial"/>
        </w:rPr>
        <w:t xml:space="preserve"> z celkového hodnocení agregovat na úroveň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VO</w:t>
      </w:r>
      <w:r w:rsidR="00EB7908" w:rsidRPr="00A925E9">
        <w:rPr>
          <w:rFonts w:ascii="Arial" w:hAnsi="Arial" w:cs="Arial"/>
        </w:rPr>
        <w:t>. Tedy</w:t>
      </w:r>
      <w:r w:rsidRPr="00A925E9">
        <w:rPr>
          <w:rFonts w:ascii="Arial" w:hAnsi="Arial" w:cs="Arial"/>
        </w:rPr>
        <w:t xml:space="preserve"> i za předpokladu, že hodnocenou </w:t>
      </w:r>
      <w:r w:rsidR="00A021C5" w:rsidRPr="00A925E9">
        <w:rPr>
          <w:rFonts w:ascii="Arial" w:hAnsi="Arial" w:cs="Arial"/>
        </w:rPr>
        <w:t xml:space="preserve">jednotkou </w:t>
      </w:r>
      <w:r w:rsidRPr="00A925E9">
        <w:rPr>
          <w:rFonts w:ascii="Arial" w:hAnsi="Arial" w:cs="Arial"/>
        </w:rPr>
        <w:t>je funkční celek na nižší úrovni</w:t>
      </w:r>
      <w:r w:rsidR="00314C18" w:rsidRPr="00A925E9">
        <w:rPr>
          <w:rFonts w:ascii="Arial" w:hAnsi="Arial" w:cs="Arial"/>
        </w:rPr>
        <w:t>,</w:t>
      </w:r>
      <w:r w:rsidR="00EB7908" w:rsidRPr="00A925E9">
        <w:rPr>
          <w:rFonts w:ascii="Arial" w:hAnsi="Arial" w:cs="Arial"/>
        </w:rPr>
        <w:t xml:space="preserve"> než je samotná VO</w:t>
      </w:r>
      <w:r w:rsidRPr="00A925E9">
        <w:rPr>
          <w:rFonts w:ascii="Arial" w:hAnsi="Arial" w:cs="Arial"/>
        </w:rPr>
        <w:t xml:space="preserve">. </w:t>
      </w:r>
      <w:r w:rsidR="007D2241" w:rsidRPr="00A925E9">
        <w:rPr>
          <w:rFonts w:ascii="Arial" w:hAnsi="Arial" w:cs="Arial"/>
        </w:rPr>
        <w:t xml:space="preserve">Tyto oblasti </w:t>
      </w:r>
      <w:r w:rsidRPr="00A925E9">
        <w:rPr>
          <w:rFonts w:ascii="Arial" w:hAnsi="Arial" w:cs="Arial"/>
        </w:rPr>
        <w:t>jsou společné pro všechny segmenty</w:t>
      </w:r>
      <w:r w:rsidR="00EB7908" w:rsidRPr="00A925E9">
        <w:rPr>
          <w:rFonts w:ascii="Arial" w:hAnsi="Arial" w:cs="Arial"/>
        </w:rPr>
        <w:t xml:space="preserve"> – viz část 4.2</w:t>
      </w:r>
      <w:r w:rsidRPr="00A925E9">
        <w:rPr>
          <w:rFonts w:ascii="Arial" w:hAnsi="Arial" w:cs="Arial"/>
        </w:rPr>
        <w:t xml:space="preserve">. </w:t>
      </w:r>
    </w:p>
    <w:p w14:paraId="79214D4B" w14:textId="77777777" w:rsidR="00712655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Popisem </w:t>
      </w:r>
      <w:r w:rsidRPr="00A925E9">
        <w:rPr>
          <w:rFonts w:ascii="Arial" w:hAnsi="Arial" w:cs="Arial"/>
          <w:b/>
        </w:rPr>
        <w:t>harmonizačního a koordinačního mechanismu</w:t>
      </w:r>
      <w:r w:rsidRPr="00A925E9">
        <w:rPr>
          <w:rFonts w:ascii="Arial" w:hAnsi="Arial" w:cs="Arial"/>
        </w:rPr>
        <w:t xml:space="preserve">. Jedná se o </w:t>
      </w:r>
      <w:r w:rsidR="00CB7838" w:rsidRPr="00A925E9">
        <w:rPr>
          <w:rFonts w:ascii="Arial" w:hAnsi="Arial" w:cs="Arial"/>
        </w:rPr>
        <w:t xml:space="preserve">ověření </w:t>
      </w:r>
      <w:r w:rsidRPr="00A925E9">
        <w:rPr>
          <w:rFonts w:ascii="Arial" w:hAnsi="Arial" w:cs="Arial"/>
        </w:rPr>
        <w:t>souladu či komplementarity metodiky poskytovatele s Metodikou na základě předložení základních informací a následném stanovisku RVVI/KHV</w:t>
      </w:r>
      <w:r w:rsidR="00EB7908" w:rsidRPr="00A925E9">
        <w:rPr>
          <w:rFonts w:ascii="Arial" w:hAnsi="Arial" w:cs="Arial"/>
        </w:rPr>
        <w:t xml:space="preserve"> – viz 4.3</w:t>
      </w:r>
      <w:r w:rsidR="00D16E37"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</w:p>
    <w:p w14:paraId="0D9F3BB2" w14:textId="77777777" w:rsidR="00712655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  <w:b/>
        </w:rPr>
        <w:t>Požadavky na společně uvedené informace za každou VO v rámci výstupního protokolu z celkového hodnocení</w:t>
      </w:r>
      <w:r w:rsidRPr="00A925E9">
        <w:rPr>
          <w:rFonts w:ascii="Arial" w:hAnsi="Arial" w:cs="Arial"/>
        </w:rPr>
        <w:t>. Jedná se o informace, které samy nemusí být předmětem hodnocení, ale předpokládá se, že dochází k jejich sběru jakožto podkladových informací pro hodnocení</w:t>
      </w:r>
      <w:r w:rsidR="0071440C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které obsahují významné či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kontextové informace</w:t>
      </w:r>
      <w:r w:rsidR="00AC671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o základních parametrech VO. Tyto informace je nezbytné z</w:t>
      </w:r>
      <w:r w:rsidR="00AC671A" w:rsidRPr="00A925E9">
        <w:rPr>
          <w:rFonts w:ascii="Arial" w:hAnsi="Arial" w:cs="Arial"/>
        </w:rPr>
        <w:t xml:space="preserve">ískat na úrovni celého systému </w:t>
      </w:r>
      <w:r w:rsidRPr="00A925E9">
        <w:rPr>
          <w:rFonts w:ascii="Arial" w:hAnsi="Arial" w:cs="Arial"/>
        </w:rPr>
        <w:t>a napříč segmenty</w:t>
      </w:r>
      <w:r w:rsidR="00D73150" w:rsidRPr="00A925E9">
        <w:rPr>
          <w:rFonts w:ascii="Arial" w:hAnsi="Arial" w:cs="Arial"/>
        </w:rPr>
        <w:t xml:space="preserve"> </w:t>
      </w:r>
      <w:r w:rsidR="0016538A" w:rsidRPr="00A925E9">
        <w:rPr>
          <w:rFonts w:ascii="Arial" w:hAnsi="Arial" w:cs="Arial"/>
        </w:rPr>
        <w:t>(</w:t>
      </w:r>
      <w:r w:rsidR="00EB7908" w:rsidRPr="00A925E9">
        <w:rPr>
          <w:rFonts w:ascii="Arial" w:hAnsi="Arial" w:cs="Arial"/>
        </w:rPr>
        <w:t>viz</w:t>
      </w:r>
      <w:r w:rsidR="009D6665" w:rsidRPr="00A925E9">
        <w:rPr>
          <w:rFonts w:ascii="Arial" w:hAnsi="Arial" w:cs="Arial"/>
        </w:rPr>
        <w:t xml:space="preserve"> </w:t>
      </w:r>
      <w:r w:rsidR="00A33053" w:rsidRPr="00A925E9">
        <w:rPr>
          <w:rFonts w:ascii="Arial" w:hAnsi="Arial" w:cs="Arial"/>
        </w:rPr>
        <w:t>příloh</w:t>
      </w:r>
      <w:r w:rsidR="00EB7908" w:rsidRPr="00A925E9">
        <w:rPr>
          <w:rFonts w:ascii="Arial" w:hAnsi="Arial" w:cs="Arial"/>
        </w:rPr>
        <w:t>a</w:t>
      </w:r>
      <w:r w:rsidR="00D73150" w:rsidRPr="00A925E9">
        <w:rPr>
          <w:rFonts w:ascii="Arial" w:hAnsi="Arial" w:cs="Arial"/>
        </w:rPr>
        <w:t xml:space="preserve"> č. </w:t>
      </w:r>
      <w:r w:rsidR="000C71E7" w:rsidRPr="00A925E9">
        <w:rPr>
          <w:rFonts w:ascii="Arial" w:hAnsi="Arial" w:cs="Arial"/>
        </w:rPr>
        <w:t>2</w:t>
      </w:r>
      <w:r w:rsidR="00D73150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 xml:space="preserve">. </w:t>
      </w:r>
    </w:p>
    <w:p w14:paraId="30C1E279" w14:textId="77777777" w:rsidR="006C54FA" w:rsidRPr="00A925E9" w:rsidRDefault="00000000" w:rsidP="007A50EF">
      <w:pPr>
        <w:pStyle w:val="Nadpis2"/>
      </w:pPr>
      <w:bookmarkStart w:id="124" w:name="_Toc256000033"/>
      <w:bookmarkStart w:id="125" w:name="_Toc195174964"/>
      <w:r w:rsidRPr="00A925E9">
        <w:t xml:space="preserve">Činnost evaluačních panelů </w:t>
      </w:r>
      <w:r w:rsidR="008417E9" w:rsidRPr="00A925E9">
        <w:t xml:space="preserve">poskytovatele </w:t>
      </w:r>
      <w:r w:rsidRPr="00A925E9">
        <w:t>(nástroj 3)</w:t>
      </w:r>
      <w:bookmarkEnd w:id="124"/>
      <w:bookmarkEnd w:id="125"/>
    </w:p>
    <w:p w14:paraId="191A0863" w14:textId="77777777" w:rsidR="00585FB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Hodnocení v Modulech 3 až 5 probíhá pomocí </w:t>
      </w:r>
      <w:r w:rsidR="00331BE0" w:rsidRPr="00A925E9">
        <w:rPr>
          <w:rFonts w:ascii="Arial" w:hAnsi="Arial" w:cs="Arial"/>
        </w:rPr>
        <w:t>evaluačních panelů (</w:t>
      </w:r>
      <w:r w:rsidR="00314C18" w:rsidRPr="00A925E9">
        <w:rPr>
          <w:rFonts w:ascii="Arial" w:hAnsi="Arial" w:cs="Arial"/>
        </w:rPr>
        <w:t>dále jen „</w:t>
      </w:r>
      <w:r w:rsidRPr="00A925E9">
        <w:rPr>
          <w:rFonts w:ascii="Arial" w:hAnsi="Arial" w:cs="Arial"/>
        </w:rPr>
        <w:t>EP</w:t>
      </w:r>
      <w:r w:rsidR="00314C18" w:rsidRPr="00A925E9">
        <w:rPr>
          <w:rFonts w:ascii="Arial" w:hAnsi="Arial" w:cs="Arial"/>
        </w:rPr>
        <w:t>“</w:t>
      </w:r>
      <w:r w:rsidR="00331BE0" w:rsidRPr="00A925E9">
        <w:rPr>
          <w:rFonts w:ascii="Arial" w:hAnsi="Arial" w:cs="Arial"/>
        </w:rPr>
        <w:t>)</w:t>
      </w:r>
      <w:r w:rsidR="000E738B" w:rsidRPr="00A925E9">
        <w:rPr>
          <w:rFonts w:ascii="Arial" w:hAnsi="Arial" w:cs="Arial"/>
        </w:rPr>
        <w:t xml:space="preserve"> resp.</w:t>
      </w:r>
      <w:r w:rsidR="00192FE7">
        <w:rPr>
          <w:rFonts w:ascii="Arial" w:hAnsi="Arial" w:cs="Arial"/>
        </w:rPr>
        <w:t> </w:t>
      </w:r>
      <w:r w:rsidR="000E738B" w:rsidRPr="00A925E9">
        <w:rPr>
          <w:rFonts w:ascii="Arial" w:hAnsi="Arial" w:cs="Arial"/>
        </w:rPr>
        <w:t>Odborného poradního orgánu poskytovatele</w:t>
      </w:r>
      <w:r w:rsidR="00314C18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6"/>
      </w:r>
      <w:r w:rsidR="006A3B09" w:rsidRPr="00A925E9">
        <w:rPr>
          <w:rFonts w:ascii="Arial" w:hAnsi="Arial" w:cs="Arial"/>
        </w:rPr>
        <w:t xml:space="preserve"> Jejich složení je veřejné. </w:t>
      </w:r>
      <w:r w:rsidRPr="00A925E9">
        <w:rPr>
          <w:rFonts w:ascii="Arial" w:hAnsi="Arial" w:cs="Arial"/>
        </w:rPr>
        <w:t xml:space="preserve"> </w:t>
      </w:r>
      <w:r w:rsidR="006A3B09" w:rsidRPr="00A925E9">
        <w:rPr>
          <w:rFonts w:ascii="Arial" w:hAnsi="Arial" w:cs="Arial"/>
        </w:rPr>
        <w:t>P</w:t>
      </w:r>
      <w:r w:rsidRPr="00A925E9">
        <w:rPr>
          <w:rFonts w:ascii="Arial" w:hAnsi="Arial" w:cs="Arial"/>
        </w:rPr>
        <w:t>opis náležitost</w:t>
      </w:r>
      <w:r w:rsidR="00A115DA" w:rsidRPr="00A925E9">
        <w:rPr>
          <w:rFonts w:ascii="Arial" w:hAnsi="Arial" w:cs="Arial"/>
        </w:rPr>
        <w:t>í</w:t>
      </w:r>
      <w:r w:rsidRPr="00A925E9">
        <w:rPr>
          <w:rFonts w:ascii="Arial" w:hAnsi="Arial" w:cs="Arial"/>
        </w:rPr>
        <w:t xml:space="preserve"> </w:t>
      </w:r>
      <w:r w:rsidR="00BF3A3C" w:rsidRPr="00A925E9">
        <w:rPr>
          <w:rFonts w:ascii="Arial" w:hAnsi="Arial" w:cs="Arial"/>
        </w:rPr>
        <w:t>spojených s</w:t>
      </w:r>
      <w:r w:rsidR="000B3BDD" w:rsidRPr="00A925E9">
        <w:rPr>
          <w:rFonts w:ascii="Arial" w:hAnsi="Arial" w:cs="Arial"/>
        </w:rPr>
        <w:t> </w:t>
      </w:r>
      <w:r w:rsidR="000E738B" w:rsidRPr="00A925E9">
        <w:rPr>
          <w:rFonts w:ascii="Arial" w:hAnsi="Arial" w:cs="Arial"/>
        </w:rPr>
        <w:t>jejich</w:t>
      </w:r>
      <w:r w:rsidR="00BF3A3C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činnost</w:t>
      </w:r>
      <w:r w:rsidR="00BF3A3C" w:rsidRPr="00A925E9">
        <w:rPr>
          <w:rFonts w:ascii="Arial" w:hAnsi="Arial" w:cs="Arial"/>
        </w:rPr>
        <w:t>í</w:t>
      </w:r>
      <w:r w:rsidR="00A115DA" w:rsidRPr="00A925E9">
        <w:rPr>
          <w:rFonts w:ascii="Arial" w:hAnsi="Arial" w:cs="Arial"/>
        </w:rPr>
        <w:t xml:space="preserve"> (např. statut a jednací řád či obdobný dokument obsahující pravidla jednání tohoto orgánu)</w:t>
      </w:r>
      <w:r w:rsidRPr="00A925E9">
        <w:rPr>
          <w:rFonts w:ascii="Arial" w:hAnsi="Arial" w:cs="Arial"/>
        </w:rPr>
        <w:t xml:space="preserve"> předloží </w:t>
      </w:r>
      <w:r w:rsidR="00C859CF" w:rsidRPr="00A925E9">
        <w:rPr>
          <w:rFonts w:ascii="Arial" w:hAnsi="Arial" w:cs="Arial"/>
        </w:rPr>
        <w:t xml:space="preserve">poskytovatel </w:t>
      </w:r>
      <w:r w:rsidR="00A115DA" w:rsidRPr="00A925E9">
        <w:rPr>
          <w:rFonts w:ascii="Arial" w:hAnsi="Arial" w:cs="Arial"/>
        </w:rPr>
        <w:t xml:space="preserve">ke stanovisku RVVI/KHV dle části 4.3. </w:t>
      </w:r>
      <w:r w:rsidRPr="00A925E9">
        <w:rPr>
          <w:rFonts w:ascii="Arial" w:hAnsi="Arial" w:cs="Arial"/>
        </w:rPr>
        <w:t>Tyto parametry odráží specifika jednotlivých segmentů, zejména co</w:t>
      </w:r>
      <w:r w:rsidR="005F74F9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do účasti zahraničních odborníků. </w:t>
      </w:r>
      <w:r w:rsidR="00B7634A" w:rsidRPr="00A925E9">
        <w:rPr>
          <w:rFonts w:ascii="Arial" w:hAnsi="Arial" w:cs="Arial"/>
        </w:rPr>
        <w:t xml:space="preserve">Doporučenou </w:t>
      </w:r>
      <w:r w:rsidRPr="00A925E9">
        <w:rPr>
          <w:rFonts w:ascii="Arial" w:hAnsi="Arial" w:cs="Arial"/>
        </w:rPr>
        <w:t xml:space="preserve">součástí činnosti EP je návštěva </w:t>
      </w:r>
      <w:r w:rsidR="00796DAA" w:rsidRPr="00A925E9">
        <w:rPr>
          <w:rFonts w:ascii="Arial" w:hAnsi="Arial" w:cs="Arial"/>
        </w:rPr>
        <w:t>hodnocené výzkumné organizace</w:t>
      </w:r>
      <w:r w:rsidRPr="00A925E9">
        <w:rPr>
          <w:rFonts w:ascii="Arial" w:hAnsi="Arial" w:cs="Arial"/>
        </w:rPr>
        <w:t xml:space="preserve"> </w:t>
      </w:r>
      <w:r w:rsidR="008417E9" w:rsidRPr="00A925E9">
        <w:rPr>
          <w:rFonts w:ascii="Arial" w:hAnsi="Arial" w:cs="Arial"/>
        </w:rPr>
        <w:t>(on-site</w:t>
      </w:r>
      <w:r w:rsidR="00A021C5" w:rsidRPr="00A925E9">
        <w:rPr>
          <w:rFonts w:ascii="Arial" w:hAnsi="Arial" w:cs="Arial"/>
        </w:rPr>
        <w:t xml:space="preserve"> visit</w:t>
      </w:r>
      <w:r w:rsidR="008417E9" w:rsidRPr="00A925E9">
        <w:rPr>
          <w:rFonts w:ascii="Arial" w:hAnsi="Arial" w:cs="Arial"/>
        </w:rPr>
        <w:t xml:space="preserve">) </w:t>
      </w:r>
      <w:r w:rsidRPr="00A925E9">
        <w:rPr>
          <w:rFonts w:ascii="Arial" w:hAnsi="Arial" w:cs="Arial"/>
        </w:rPr>
        <w:t>a výstupem je evaluační zpráva</w:t>
      </w:r>
      <w:r>
        <w:rPr>
          <w:rStyle w:val="Znakapoznpodarou"/>
          <w:rFonts w:ascii="Arial" w:hAnsi="Arial" w:cs="Arial"/>
        </w:rPr>
        <w:footnoteReference w:id="17"/>
      </w:r>
      <w:r w:rsidRPr="00A925E9">
        <w:rPr>
          <w:rFonts w:ascii="Arial" w:hAnsi="Arial" w:cs="Arial"/>
        </w:rPr>
        <w:t xml:space="preserve"> zpracovaná ve struktuře stanovené Metodikou</w:t>
      </w:r>
      <w:r w:rsidR="006C4BE5" w:rsidRPr="00A925E9">
        <w:rPr>
          <w:rFonts w:ascii="Arial" w:hAnsi="Arial" w:cs="Arial"/>
        </w:rPr>
        <w:t xml:space="preserve"> (viz dále kapitola 4.4</w:t>
      </w:r>
      <w:r w:rsidR="00624C0E" w:rsidRPr="00A925E9">
        <w:rPr>
          <w:rFonts w:ascii="Arial" w:hAnsi="Arial" w:cs="Arial"/>
        </w:rPr>
        <w:t xml:space="preserve"> a Příloha 2</w:t>
      </w:r>
      <w:r w:rsidR="006C4BE5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 xml:space="preserve"> a konkrétními pravidly poskytovatele. </w:t>
      </w:r>
    </w:p>
    <w:p w14:paraId="16C07BEF" w14:textId="77777777" w:rsidR="00A7303D" w:rsidRPr="00A925E9" w:rsidRDefault="00000000" w:rsidP="007A50EF">
      <w:pPr>
        <w:pStyle w:val="Nadpis2"/>
      </w:pPr>
      <w:bookmarkStart w:id="126" w:name="_Toc256000034"/>
      <w:bookmarkStart w:id="127" w:name="_Toc195174965"/>
      <w:r w:rsidRPr="00A925E9">
        <w:t xml:space="preserve">Společně sledované </w:t>
      </w:r>
      <w:r w:rsidR="00F565A4" w:rsidRPr="00A925E9">
        <w:t xml:space="preserve">oblasti </w:t>
      </w:r>
      <w:r w:rsidR="009B7BB1" w:rsidRPr="00A925E9">
        <w:t>a informace</w:t>
      </w:r>
      <w:bookmarkEnd w:id="126"/>
      <w:bookmarkEnd w:id="127"/>
      <w:r w:rsidR="009B7BB1" w:rsidRPr="00A925E9">
        <w:t xml:space="preserve"> </w:t>
      </w:r>
    </w:p>
    <w:p w14:paraId="715F3B9D" w14:textId="77777777" w:rsidR="005F74F9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Níže jsou uvedeny základní </w:t>
      </w:r>
      <w:r w:rsidR="00F565A4" w:rsidRPr="00A925E9">
        <w:rPr>
          <w:rFonts w:ascii="Arial" w:hAnsi="Arial" w:cs="Arial"/>
        </w:rPr>
        <w:t xml:space="preserve">oblasti </w:t>
      </w:r>
      <w:r w:rsidR="003944F9" w:rsidRPr="00A925E9">
        <w:rPr>
          <w:rFonts w:ascii="Arial" w:hAnsi="Arial" w:cs="Arial"/>
        </w:rPr>
        <w:t>napříč segmenty pro M</w:t>
      </w:r>
      <w:r w:rsidR="00D73150" w:rsidRPr="00A925E9">
        <w:rPr>
          <w:rFonts w:ascii="Arial" w:hAnsi="Arial" w:cs="Arial"/>
        </w:rPr>
        <w:t>oduly 3 až 5. Cílem je získat základní průřezový soulad napříč segmenty a zároveň definovat tematický standard předmět</w:t>
      </w:r>
      <w:r w:rsidR="003A697B" w:rsidRPr="00A925E9">
        <w:rPr>
          <w:rFonts w:ascii="Arial" w:hAnsi="Arial" w:cs="Arial"/>
        </w:rPr>
        <w:t>u hodnocení pro jakoukoli VO. V</w:t>
      </w:r>
      <w:r w:rsidR="00D73150" w:rsidRPr="00A925E9">
        <w:rPr>
          <w:rFonts w:ascii="Arial" w:hAnsi="Arial" w:cs="Arial"/>
        </w:rPr>
        <w:t xml:space="preserve"> </w:t>
      </w:r>
      <w:r w:rsidR="003A697B" w:rsidRPr="00A925E9">
        <w:rPr>
          <w:rFonts w:ascii="Arial" w:hAnsi="Arial" w:cs="Arial"/>
        </w:rPr>
        <w:t xml:space="preserve">relevantních a </w:t>
      </w:r>
      <w:r w:rsidR="00D73150" w:rsidRPr="00A925E9">
        <w:rPr>
          <w:rFonts w:ascii="Arial" w:hAnsi="Arial" w:cs="Arial"/>
        </w:rPr>
        <w:t xml:space="preserve">odůvodněných případech může být </w:t>
      </w:r>
      <w:r w:rsidR="003A697B" w:rsidRPr="00A925E9">
        <w:rPr>
          <w:rFonts w:ascii="Arial" w:hAnsi="Arial" w:cs="Arial"/>
        </w:rPr>
        <w:t>dan</w:t>
      </w:r>
      <w:r w:rsidR="00F565A4" w:rsidRPr="00A925E9">
        <w:rPr>
          <w:rFonts w:ascii="Arial" w:hAnsi="Arial" w:cs="Arial"/>
        </w:rPr>
        <w:t>á</w:t>
      </w:r>
      <w:r w:rsidR="003A697B" w:rsidRPr="00A925E9">
        <w:rPr>
          <w:rFonts w:ascii="Arial" w:hAnsi="Arial" w:cs="Arial"/>
        </w:rPr>
        <w:t xml:space="preserve"> </w:t>
      </w:r>
      <w:r w:rsidR="00F565A4" w:rsidRPr="00A925E9">
        <w:rPr>
          <w:rFonts w:ascii="Arial" w:hAnsi="Arial" w:cs="Arial"/>
        </w:rPr>
        <w:t>oblast</w:t>
      </w:r>
      <w:r w:rsidR="00D73150" w:rsidRPr="00A925E9">
        <w:rPr>
          <w:rFonts w:ascii="Arial" w:hAnsi="Arial" w:cs="Arial"/>
        </w:rPr>
        <w:t xml:space="preserve"> </w:t>
      </w:r>
      <w:r w:rsidR="003A697B" w:rsidRPr="00A925E9">
        <w:rPr>
          <w:rFonts w:ascii="Arial" w:hAnsi="Arial" w:cs="Arial"/>
        </w:rPr>
        <w:t>hodnocen</w:t>
      </w:r>
      <w:r w:rsidR="00F565A4" w:rsidRPr="00A925E9">
        <w:rPr>
          <w:rFonts w:ascii="Arial" w:hAnsi="Arial" w:cs="Arial"/>
        </w:rPr>
        <w:t>a</w:t>
      </w:r>
      <w:r w:rsidR="003A697B" w:rsidRPr="00A925E9">
        <w:rPr>
          <w:rFonts w:ascii="Arial" w:hAnsi="Arial" w:cs="Arial"/>
        </w:rPr>
        <w:t xml:space="preserve"> v jiném modulu, než je uvedeno níže,</w:t>
      </w:r>
      <w:r w:rsidR="004B7656" w:rsidRPr="00A925E9">
        <w:rPr>
          <w:rFonts w:ascii="Arial" w:hAnsi="Arial" w:cs="Arial"/>
        </w:rPr>
        <w:t xml:space="preserve"> nebo může být</w:t>
      </w:r>
      <w:r w:rsidR="003A697B" w:rsidRPr="00A925E9">
        <w:rPr>
          <w:rFonts w:ascii="Arial" w:hAnsi="Arial" w:cs="Arial"/>
        </w:rPr>
        <w:t xml:space="preserve"> hodnocen</w:t>
      </w:r>
      <w:r w:rsidR="00F565A4" w:rsidRPr="00A925E9">
        <w:rPr>
          <w:rFonts w:ascii="Arial" w:hAnsi="Arial" w:cs="Arial"/>
        </w:rPr>
        <w:t>a</w:t>
      </w:r>
      <w:r w:rsidR="003A697B" w:rsidRPr="00A925E9">
        <w:rPr>
          <w:rFonts w:ascii="Arial" w:hAnsi="Arial" w:cs="Arial"/>
        </w:rPr>
        <w:t xml:space="preserve"> ve vícero modulech</w:t>
      </w:r>
      <w:r w:rsidR="00835B9B" w:rsidRPr="00A925E9">
        <w:rPr>
          <w:rFonts w:ascii="Arial" w:hAnsi="Arial" w:cs="Arial"/>
        </w:rPr>
        <w:t xml:space="preserve"> případně </w:t>
      </w:r>
      <w:r w:rsidR="004B7656" w:rsidRPr="00A925E9">
        <w:rPr>
          <w:rFonts w:ascii="Arial" w:hAnsi="Arial" w:cs="Arial"/>
        </w:rPr>
        <w:t xml:space="preserve">nebude </w:t>
      </w:r>
      <w:r w:rsidR="00835B9B" w:rsidRPr="00A925E9">
        <w:rPr>
          <w:rFonts w:ascii="Arial" w:hAnsi="Arial" w:cs="Arial"/>
        </w:rPr>
        <w:t>hodnocena vůbec</w:t>
      </w:r>
      <w:r w:rsidR="00DA74EF" w:rsidRPr="00A925E9">
        <w:rPr>
          <w:rFonts w:ascii="Arial" w:hAnsi="Arial" w:cs="Arial"/>
        </w:rPr>
        <w:t>, je-li to v metodice poskytovatele adekvátně odůvodněno</w:t>
      </w:r>
      <w:r w:rsidR="00D73150" w:rsidRPr="00A925E9">
        <w:rPr>
          <w:rFonts w:ascii="Arial" w:hAnsi="Arial" w:cs="Arial"/>
        </w:rPr>
        <w:t xml:space="preserve">. V takovém případě poskytovatel toto uvede a zdůvodní dle </w:t>
      </w:r>
      <w:r w:rsidR="00BF3A3C" w:rsidRPr="00A925E9">
        <w:rPr>
          <w:rFonts w:ascii="Arial" w:hAnsi="Arial" w:cs="Arial"/>
        </w:rPr>
        <w:t xml:space="preserve">části </w:t>
      </w:r>
      <w:r w:rsidR="00D73150" w:rsidRPr="00A925E9">
        <w:rPr>
          <w:rFonts w:ascii="Arial" w:hAnsi="Arial" w:cs="Arial"/>
        </w:rPr>
        <w:t>4.3 Metodiky</w:t>
      </w:r>
      <w:r w:rsidR="00E95CFF" w:rsidRPr="00A925E9">
        <w:rPr>
          <w:rFonts w:ascii="Arial" w:hAnsi="Arial" w:cs="Arial"/>
        </w:rPr>
        <w:t xml:space="preserve">. </w:t>
      </w:r>
      <w:r w:rsidR="00E95CFF" w:rsidRPr="00A925E9">
        <w:rPr>
          <w:rFonts w:ascii="Arial" w:hAnsi="Arial" w:cs="Arial"/>
        </w:rPr>
        <w:lastRenderedPageBreak/>
        <w:t>Poskytovatel může nad rámec společných</w:t>
      </w:r>
      <w:r w:rsidR="00A021C5" w:rsidRPr="00A925E9">
        <w:rPr>
          <w:rFonts w:ascii="Arial" w:hAnsi="Arial" w:cs="Arial"/>
        </w:rPr>
        <w:t xml:space="preserve"> </w:t>
      </w:r>
      <w:r w:rsidR="00F565A4" w:rsidRPr="00A925E9">
        <w:rPr>
          <w:rFonts w:ascii="Arial" w:hAnsi="Arial" w:cs="Arial"/>
        </w:rPr>
        <w:t xml:space="preserve">oblastí </w:t>
      </w:r>
      <w:r w:rsidR="00E95CFF" w:rsidRPr="00A925E9">
        <w:rPr>
          <w:rFonts w:ascii="Arial" w:hAnsi="Arial" w:cs="Arial"/>
        </w:rPr>
        <w:t xml:space="preserve">zařadit </w:t>
      </w:r>
      <w:r w:rsidR="00BF3A3C" w:rsidRPr="00A925E9">
        <w:rPr>
          <w:rFonts w:ascii="Arial" w:hAnsi="Arial" w:cs="Arial"/>
        </w:rPr>
        <w:t xml:space="preserve">i </w:t>
      </w:r>
      <w:r w:rsidR="00E95CFF" w:rsidRPr="00A925E9">
        <w:rPr>
          <w:rFonts w:ascii="Arial" w:hAnsi="Arial" w:cs="Arial"/>
        </w:rPr>
        <w:t>další reflektující misi VO v daném segmentu. Poskytovatel v rámci modulů či souhrnně t</w:t>
      </w:r>
      <w:r w:rsidR="000B3BDD" w:rsidRPr="00A925E9">
        <w:rPr>
          <w:rFonts w:ascii="Arial" w:hAnsi="Arial" w:cs="Arial"/>
        </w:rPr>
        <w:t>ak</w:t>
      </w:r>
      <w:r w:rsidR="00E95CFF" w:rsidRPr="00A925E9">
        <w:rPr>
          <w:rFonts w:ascii="Arial" w:hAnsi="Arial" w:cs="Arial"/>
        </w:rPr>
        <w:t xml:space="preserve">é </w:t>
      </w:r>
      <w:r w:rsidR="00077E67" w:rsidRPr="00A925E9">
        <w:rPr>
          <w:rFonts w:ascii="Arial" w:hAnsi="Arial" w:cs="Arial"/>
        </w:rPr>
        <w:t xml:space="preserve">sleduje, </w:t>
      </w:r>
      <w:r w:rsidR="000B3BDD" w:rsidRPr="00A925E9">
        <w:rPr>
          <w:rFonts w:ascii="Arial" w:hAnsi="Arial" w:cs="Arial"/>
        </w:rPr>
        <w:t xml:space="preserve">zda a </w:t>
      </w:r>
      <w:r w:rsidR="00077E67" w:rsidRPr="00A925E9">
        <w:rPr>
          <w:rFonts w:ascii="Arial" w:hAnsi="Arial" w:cs="Arial"/>
        </w:rPr>
        <w:t>jak</w:t>
      </w:r>
      <w:r w:rsidR="00E95CFF" w:rsidRPr="00A925E9">
        <w:rPr>
          <w:rFonts w:ascii="Arial" w:hAnsi="Arial" w:cs="Arial"/>
        </w:rPr>
        <w:t xml:space="preserve"> došlo k reflexi či</w:t>
      </w:r>
      <w:r w:rsidRPr="00A925E9">
        <w:rPr>
          <w:rFonts w:ascii="Arial" w:hAnsi="Arial" w:cs="Arial"/>
        </w:rPr>
        <w:t> </w:t>
      </w:r>
      <w:r w:rsidR="00E95CFF" w:rsidRPr="00A925E9">
        <w:rPr>
          <w:rFonts w:ascii="Arial" w:hAnsi="Arial" w:cs="Arial"/>
        </w:rPr>
        <w:t>implementaci předcho</w:t>
      </w:r>
      <w:r w:rsidR="002775AD" w:rsidRPr="00A925E9">
        <w:rPr>
          <w:rFonts w:ascii="Arial" w:hAnsi="Arial" w:cs="Arial"/>
        </w:rPr>
        <w:t>z</w:t>
      </w:r>
      <w:r w:rsidR="00E95CFF" w:rsidRPr="00A925E9">
        <w:rPr>
          <w:rFonts w:ascii="Arial" w:hAnsi="Arial" w:cs="Arial"/>
        </w:rPr>
        <w:t>ího celkového hodnocení VO.</w:t>
      </w:r>
    </w:p>
    <w:p w14:paraId="6D7EF449" w14:textId="77777777" w:rsidR="00D73150" w:rsidRPr="00A925E9" w:rsidRDefault="00000000" w:rsidP="004B7656">
      <w:pPr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Pro Modul 3</w:t>
      </w:r>
      <w:r w:rsidR="00023CDD" w:rsidRPr="00A925E9">
        <w:rPr>
          <w:rFonts w:ascii="Arial" w:hAnsi="Arial" w:cs="Arial"/>
          <w:b/>
        </w:rPr>
        <w:t xml:space="preserve"> se jedná o </w:t>
      </w:r>
      <w:r w:rsidR="003433F2" w:rsidRPr="00A925E9">
        <w:rPr>
          <w:rFonts w:ascii="Arial" w:hAnsi="Arial" w:cs="Arial"/>
          <w:b/>
        </w:rPr>
        <w:t>oblasti</w:t>
      </w:r>
      <w:r w:rsidR="004B7656" w:rsidRPr="00A925E9">
        <w:rPr>
          <w:rFonts w:ascii="Arial" w:hAnsi="Arial" w:cs="Arial"/>
          <w:b/>
        </w:rPr>
        <w:t>:</w:t>
      </w:r>
    </w:p>
    <w:p w14:paraId="3A6E9745" w14:textId="77777777" w:rsidR="00D7315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Společensk</w:t>
      </w:r>
      <w:r w:rsidR="00970186" w:rsidRPr="00A925E9">
        <w:rPr>
          <w:rFonts w:ascii="Arial" w:hAnsi="Arial" w:cs="Arial"/>
        </w:rPr>
        <w:t xml:space="preserve">ý </w:t>
      </w:r>
      <w:r w:rsidR="00192FE7" w:rsidRPr="00A925E9">
        <w:rPr>
          <w:rFonts w:ascii="Arial" w:hAnsi="Arial" w:cs="Arial"/>
        </w:rPr>
        <w:t>význam ve</w:t>
      </w:r>
      <w:r w:rsidRPr="00A925E9">
        <w:rPr>
          <w:rFonts w:ascii="Arial" w:hAnsi="Arial" w:cs="Arial"/>
        </w:rPr>
        <w:t xml:space="preserve"> vztahu k misi VO</w:t>
      </w:r>
      <w:r w:rsidR="00A021C5" w:rsidRPr="00A925E9">
        <w:rPr>
          <w:rFonts w:ascii="Arial" w:hAnsi="Arial" w:cs="Arial"/>
        </w:rPr>
        <w:t>.</w:t>
      </w:r>
    </w:p>
    <w:p w14:paraId="3FAE0A8F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Výsledky uplatněné či uplatnitelné v praxi a jejich socioekonomický dopad</w:t>
      </w:r>
      <w:r w:rsidR="00A021C5" w:rsidRPr="00A925E9">
        <w:rPr>
          <w:rFonts w:ascii="Arial" w:hAnsi="Arial" w:cs="Arial"/>
        </w:rPr>
        <w:t>.</w:t>
      </w:r>
    </w:p>
    <w:p w14:paraId="12D7D749" w14:textId="77777777" w:rsidR="000A71FA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Přenos výsledků výzkumu do vzdělávacího procesu.</w:t>
      </w:r>
    </w:p>
    <w:p w14:paraId="7D6ABBFF" w14:textId="77777777" w:rsidR="009E7811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Prostředky získané na výzkum a vývoj (granty národní, granty zahraniční, smluvní výzkum</w:t>
      </w:r>
      <w:r w:rsidR="000A71FA" w:rsidRPr="00A925E9">
        <w:rPr>
          <w:rFonts w:ascii="Arial" w:hAnsi="Arial" w:cs="Arial"/>
        </w:rPr>
        <w:t>,</w:t>
      </w:r>
      <w:r w:rsidR="000B3BDD" w:rsidRPr="00A925E9">
        <w:rPr>
          <w:rFonts w:ascii="Arial" w:hAnsi="Arial" w:cs="Arial"/>
        </w:rPr>
        <w:t xml:space="preserve"> </w:t>
      </w:r>
      <w:r w:rsidR="000A71FA" w:rsidRPr="00A925E9">
        <w:rPr>
          <w:rFonts w:ascii="Arial" w:hAnsi="Arial" w:cs="Arial"/>
        </w:rPr>
        <w:t xml:space="preserve">licence z transferu technologií, </w:t>
      </w:r>
      <w:r w:rsidR="00AC4202" w:rsidRPr="00A925E9">
        <w:rPr>
          <w:rFonts w:ascii="Arial" w:hAnsi="Arial" w:cs="Arial"/>
        </w:rPr>
        <w:t>prostředky z komercializace výsledků VaV</w:t>
      </w:r>
      <w:r w:rsidR="004B7656" w:rsidRPr="00A925E9">
        <w:rPr>
          <w:rFonts w:ascii="Arial" w:hAnsi="Arial" w:cs="Arial"/>
        </w:rPr>
        <w:t xml:space="preserve">aI </w:t>
      </w:r>
      <w:r w:rsidR="000A71FA" w:rsidRPr="00A925E9">
        <w:rPr>
          <w:rFonts w:ascii="Arial" w:hAnsi="Arial" w:cs="Arial"/>
        </w:rPr>
        <w:t>apod.</w:t>
      </w:r>
      <w:r w:rsidRPr="00A925E9">
        <w:rPr>
          <w:rFonts w:ascii="Arial" w:hAnsi="Arial" w:cs="Arial"/>
        </w:rPr>
        <w:t>).</w:t>
      </w:r>
    </w:p>
    <w:p w14:paraId="02BB137C" w14:textId="77777777" w:rsidR="00A04AFC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Služba vědecké komunitě.</w:t>
      </w:r>
    </w:p>
    <w:p w14:paraId="5DE73A9C" w14:textId="77777777" w:rsidR="000E43E9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Transfer, spolupráce s podnikatelskou sférou.</w:t>
      </w:r>
    </w:p>
    <w:p w14:paraId="0AC06638" w14:textId="77777777" w:rsidR="00E2112A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Služba společnosti, </w:t>
      </w:r>
      <w:r w:rsidR="00CD1EAA" w:rsidRPr="00A925E9">
        <w:rPr>
          <w:rFonts w:ascii="Arial" w:hAnsi="Arial" w:cs="Arial"/>
        </w:rPr>
        <w:t>popř. regionu</w:t>
      </w:r>
      <w:r w:rsidRPr="00A925E9">
        <w:rPr>
          <w:rFonts w:ascii="Arial" w:hAnsi="Arial" w:cs="Arial"/>
        </w:rPr>
        <w:t xml:space="preserve"> (znalecká a konzultační činnost, spolupráce s místní </w:t>
      </w:r>
      <w:r w:rsidR="00192FE7" w:rsidRPr="00A925E9">
        <w:rPr>
          <w:rFonts w:ascii="Arial" w:hAnsi="Arial" w:cs="Arial"/>
        </w:rPr>
        <w:t>samosprávou apod.</w:t>
      </w:r>
      <w:r w:rsidRPr="00A925E9">
        <w:rPr>
          <w:rFonts w:ascii="Arial" w:hAnsi="Arial" w:cs="Arial"/>
        </w:rPr>
        <w:t>)</w:t>
      </w:r>
    </w:p>
    <w:p w14:paraId="121E19E9" w14:textId="77777777" w:rsidR="00151BA0" w:rsidRPr="00A925E9" w:rsidRDefault="00000000" w:rsidP="000E43E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Popularizace a komunikace výzkumu</w:t>
      </w:r>
      <w:r w:rsidR="00A021C5" w:rsidRPr="00A925E9">
        <w:rPr>
          <w:rFonts w:ascii="Arial" w:hAnsi="Arial" w:cs="Arial"/>
        </w:rPr>
        <w:t>.</w:t>
      </w:r>
    </w:p>
    <w:p w14:paraId="27D4AF87" w14:textId="77777777" w:rsidR="00151BA0" w:rsidRPr="00A925E9" w:rsidRDefault="00000000" w:rsidP="004B7656">
      <w:pPr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 xml:space="preserve">Pro </w:t>
      </w:r>
      <w:r w:rsidR="003944F9" w:rsidRPr="00A925E9">
        <w:rPr>
          <w:rFonts w:ascii="Arial" w:hAnsi="Arial" w:cs="Arial"/>
          <w:b/>
        </w:rPr>
        <w:t>M</w:t>
      </w:r>
      <w:r w:rsidRPr="00A925E9">
        <w:rPr>
          <w:rFonts w:ascii="Arial" w:hAnsi="Arial" w:cs="Arial"/>
          <w:b/>
        </w:rPr>
        <w:t>odul 4</w:t>
      </w:r>
      <w:r w:rsidR="00023CDD" w:rsidRPr="00A925E9">
        <w:rPr>
          <w:rFonts w:ascii="Arial" w:hAnsi="Arial" w:cs="Arial"/>
          <w:b/>
        </w:rPr>
        <w:t xml:space="preserve"> se jedná o tyto </w:t>
      </w:r>
      <w:r w:rsidR="003433F2" w:rsidRPr="00A925E9">
        <w:rPr>
          <w:rFonts w:ascii="Arial" w:hAnsi="Arial" w:cs="Arial"/>
          <w:b/>
        </w:rPr>
        <w:t>oblasti</w:t>
      </w:r>
      <w:r w:rsidR="004B7656" w:rsidRPr="00A925E9">
        <w:rPr>
          <w:rFonts w:ascii="Arial" w:hAnsi="Arial" w:cs="Arial"/>
          <w:b/>
        </w:rPr>
        <w:t>:</w:t>
      </w:r>
    </w:p>
    <w:p w14:paraId="255E8425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Organizace a řízení VO</w:t>
      </w:r>
      <w:r w:rsidR="00A021C5" w:rsidRPr="00A925E9">
        <w:rPr>
          <w:rFonts w:ascii="Arial" w:hAnsi="Arial" w:cs="Arial"/>
        </w:rPr>
        <w:t>.</w:t>
      </w:r>
    </w:p>
    <w:p w14:paraId="36003876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Personální politika – zejména podmínky pro kvalifikační růst, podpora prospektivních lidských zdrojů, politika rovných příležitostí</w:t>
      </w:r>
      <w:r w:rsidR="00796DAA" w:rsidRPr="00A925E9">
        <w:rPr>
          <w:rFonts w:ascii="Arial" w:hAnsi="Arial" w:cs="Arial"/>
        </w:rPr>
        <w:t xml:space="preserve"> včetně otázek spojených s genderovou rovností</w:t>
      </w:r>
      <w:r w:rsidR="00331BE0" w:rsidRPr="00A925E9">
        <w:rPr>
          <w:rFonts w:ascii="Arial" w:hAnsi="Arial" w:cs="Arial"/>
        </w:rPr>
        <w:t>.</w:t>
      </w:r>
    </w:p>
    <w:p w14:paraId="4182E979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925E9">
        <w:rPr>
          <w:rFonts w:ascii="Arial" w:hAnsi="Arial" w:cs="Arial"/>
        </w:rPr>
        <w:t>Mechanismy vnitřní evaluace kvality výzkumu</w:t>
      </w:r>
      <w:r w:rsidR="001F61F3" w:rsidRPr="00A925E9">
        <w:rPr>
          <w:rFonts w:ascii="Arial" w:hAnsi="Arial" w:cs="Arial"/>
        </w:rPr>
        <w:t xml:space="preserve"> a jejich soulad s mezinárodní dobrou praxí (CoARA apod.).</w:t>
      </w:r>
    </w:p>
    <w:p w14:paraId="5643A24B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Systém projektové podpory </w:t>
      </w:r>
      <w:r w:rsidR="00E95CFF" w:rsidRPr="00A925E9">
        <w:rPr>
          <w:rFonts w:ascii="Arial" w:hAnsi="Arial" w:cs="Arial"/>
        </w:rPr>
        <w:t>a transferu znalostí</w:t>
      </w:r>
      <w:r w:rsidR="00A021C5" w:rsidRPr="00A925E9">
        <w:rPr>
          <w:rFonts w:ascii="Arial" w:hAnsi="Arial" w:cs="Arial"/>
        </w:rPr>
        <w:t>.</w:t>
      </w:r>
    </w:p>
    <w:p w14:paraId="7BB60131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Mezinárodní spolupráce ve výzkumu</w:t>
      </w:r>
      <w:r w:rsidR="00A021C5" w:rsidRPr="00A925E9">
        <w:rPr>
          <w:rFonts w:ascii="Arial" w:hAnsi="Arial" w:cs="Arial"/>
        </w:rPr>
        <w:t>.</w:t>
      </w:r>
    </w:p>
    <w:p w14:paraId="1058AEDD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Strategie přístupu k informacím a správě výzkumných dat</w:t>
      </w:r>
      <w:r w:rsidR="00A021C5" w:rsidRPr="00A925E9">
        <w:rPr>
          <w:rFonts w:ascii="Arial" w:hAnsi="Arial" w:cs="Arial"/>
        </w:rPr>
        <w:t>.</w:t>
      </w:r>
    </w:p>
    <w:p w14:paraId="353903B7" w14:textId="77777777" w:rsidR="00151BA0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Správa výzkumné infrastruktury</w:t>
      </w:r>
      <w:r w:rsidR="00A021C5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</w:p>
    <w:p w14:paraId="67505C7E" w14:textId="77777777" w:rsidR="00301EBC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Smysluplnost vazby hodnocení na vnitřní financování</w:t>
      </w:r>
      <w:r w:rsidR="00A021C5" w:rsidRPr="00A925E9">
        <w:rPr>
          <w:rFonts w:ascii="Arial" w:hAnsi="Arial" w:cs="Arial"/>
        </w:rPr>
        <w:t>.</w:t>
      </w:r>
    </w:p>
    <w:p w14:paraId="10F945E3" w14:textId="77777777" w:rsidR="003F660E" w:rsidRPr="00A925E9" w:rsidRDefault="00000000" w:rsidP="004B7656">
      <w:pPr>
        <w:keepNext/>
        <w:spacing w:after="0"/>
        <w:jc w:val="both"/>
        <w:rPr>
          <w:rFonts w:ascii="Arial" w:hAnsi="Arial" w:cs="Arial"/>
          <w:b/>
        </w:rPr>
      </w:pPr>
      <w:r w:rsidRPr="00A925E9">
        <w:rPr>
          <w:rFonts w:ascii="Arial" w:hAnsi="Arial" w:cs="Arial"/>
          <w:b/>
        </w:rPr>
        <w:t>Pro M</w:t>
      </w:r>
      <w:r w:rsidR="00E95CFF" w:rsidRPr="00A925E9">
        <w:rPr>
          <w:rFonts w:ascii="Arial" w:hAnsi="Arial" w:cs="Arial"/>
          <w:b/>
        </w:rPr>
        <w:t>odul 5</w:t>
      </w:r>
      <w:r w:rsidR="00023CDD" w:rsidRPr="00A925E9">
        <w:rPr>
          <w:rFonts w:ascii="Arial" w:hAnsi="Arial" w:cs="Arial"/>
          <w:b/>
        </w:rPr>
        <w:t xml:space="preserve"> se jedná o tyto </w:t>
      </w:r>
      <w:r w:rsidR="003433F2" w:rsidRPr="00A925E9">
        <w:rPr>
          <w:rFonts w:ascii="Arial" w:hAnsi="Arial" w:cs="Arial"/>
          <w:b/>
        </w:rPr>
        <w:t>oblasti</w:t>
      </w:r>
      <w:r w:rsidR="004B7656" w:rsidRPr="00A925E9">
        <w:rPr>
          <w:rFonts w:ascii="Arial" w:hAnsi="Arial" w:cs="Arial"/>
          <w:b/>
        </w:rPr>
        <w:t>:</w:t>
      </w:r>
    </w:p>
    <w:p w14:paraId="45FACF76" w14:textId="77777777" w:rsidR="00E95CFF" w:rsidRPr="00A925E9" w:rsidRDefault="00000000" w:rsidP="005D33E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Vize a výzkumné cíle ve vztahu k misi VO</w:t>
      </w:r>
      <w:r w:rsidR="000E4642" w:rsidRPr="00A925E9">
        <w:rPr>
          <w:rFonts w:ascii="Arial" w:hAnsi="Arial" w:cs="Arial"/>
        </w:rPr>
        <w:t>.</w:t>
      </w:r>
    </w:p>
    <w:p w14:paraId="41F5ABF9" w14:textId="77777777" w:rsidR="00E95CFF" w:rsidRPr="00A925E9" w:rsidRDefault="00000000" w:rsidP="000B3BD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Strategické nástroje rozvoje</w:t>
      </w:r>
      <w:r w:rsidR="000E4642" w:rsidRPr="00A925E9">
        <w:rPr>
          <w:rFonts w:ascii="Arial" w:hAnsi="Arial" w:cs="Arial"/>
        </w:rPr>
        <w:t>.</w:t>
      </w:r>
    </w:p>
    <w:p w14:paraId="08D33B96" w14:textId="77777777" w:rsidR="008C278C" w:rsidRPr="00A925E9" w:rsidRDefault="00000000" w:rsidP="007A50EF">
      <w:pPr>
        <w:pStyle w:val="Nadpis2"/>
      </w:pPr>
      <w:bookmarkStart w:id="128" w:name="_Toc256000035"/>
      <w:bookmarkStart w:id="129" w:name="_Toc195174966"/>
      <w:r w:rsidRPr="00A925E9">
        <w:t>Stanovisko k souladu metodik poskytovatelů</w:t>
      </w:r>
      <w:bookmarkEnd w:id="128"/>
      <w:bookmarkEnd w:id="129"/>
    </w:p>
    <w:p w14:paraId="2AA1B1F3" w14:textId="77777777" w:rsidR="008C278C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Metodika je </w:t>
      </w:r>
      <w:r w:rsidR="00077E67" w:rsidRPr="00A925E9">
        <w:rPr>
          <w:rFonts w:ascii="Arial" w:hAnsi="Arial" w:cs="Arial"/>
        </w:rPr>
        <w:t>společným základem</w:t>
      </w:r>
      <w:r w:rsidRPr="00A925E9">
        <w:rPr>
          <w:rFonts w:ascii="Arial" w:hAnsi="Arial" w:cs="Arial"/>
        </w:rPr>
        <w:t xml:space="preserve">, </w:t>
      </w:r>
      <w:r w:rsidR="0016538A" w:rsidRPr="00A925E9">
        <w:rPr>
          <w:rFonts w:ascii="Arial" w:hAnsi="Arial" w:cs="Arial"/>
        </w:rPr>
        <w:t>který</w:t>
      </w:r>
      <w:r w:rsidRPr="00A925E9">
        <w:rPr>
          <w:rFonts w:ascii="Arial" w:hAnsi="Arial" w:cs="Arial"/>
        </w:rPr>
        <w:t xml:space="preserve"> </w:t>
      </w:r>
      <w:r w:rsidR="00B974BC" w:rsidRPr="00A925E9">
        <w:rPr>
          <w:rFonts w:ascii="Arial" w:hAnsi="Arial" w:cs="Arial"/>
        </w:rPr>
        <w:t xml:space="preserve">poskytovatelé </w:t>
      </w:r>
      <w:r w:rsidR="00077E67" w:rsidRPr="00A925E9">
        <w:rPr>
          <w:rFonts w:ascii="Arial" w:hAnsi="Arial" w:cs="Arial"/>
        </w:rPr>
        <w:t xml:space="preserve">na své </w:t>
      </w:r>
      <w:r w:rsidR="001232A3" w:rsidRPr="00A925E9">
        <w:rPr>
          <w:rFonts w:ascii="Arial" w:hAnsi="Arial" w:cs="Arial"/>
        </w:rPr>
        <w:t xml:space="preserve">úrovni </w:t>
      </w:r>
      <w:r w:rsidR="00E211EB" w:rsidRPr="00A925E9">
        <w:rPr>
          <w:rFonts w:ascii="Arial" w:hAnsi="Arial" w:cs="Arial"/>
        </w:rPr>
        <w:t>roz</w:t>
      </w:r>
      <w:r w:rsidRPr="00A925E9">
        <w:rPr>
          <w:rFonts w:ascii="Arial" w:hAnsi="Arial" w:cs="Arial"/>
        </w:rPr>
        <w:t xml:space="preserve">pracují a specifikují dle svého zaměření a potřeb s tím, že principy hodnocení </w:t>
      </w:r>
      <w:r w:rsidR="001232A3" w:rsidRPr="00A925E9">
        <w:rPr>
          <w:rFonts w:ascii="Arial" w:hAnsi="Arial" w:cs="Arial"/>
        </w:rPr>
        <w:t>dle Metodiky musí být zachovány</w:t>
      </w:r>
      <w:r w:rsidR="00077E67" w:rsidRPr="00A925E9">
        <w:rPr>
          <w:rFonts w:ascii="Arial" w:hAnsi="Arial" w:cs="Arial"/>
        </w:rPr>
        <w:t>. Zároveň RVVI/</w:t>
      </w:r>
      <w:r w:rsidR="00774898" w:rsidRPr="00A925E9">
        <w:rPr>
          <w:rFonts w:ascii="Arial" w:hAnsi="Arial" w:cs="Arial"/>
        </w:rPr>
        <w:t>ÚV</w:t>
      </w:r>
      <w:r w:rsidR="00CD0B69" w:rsidRPr="00A925E9">
        <w:rPr>
          <w:rFonts w:ascii="Arial" w:hAnsi="Arial" w:cs="Arial"/>
        </w:rPr>
        <w:t xml:space="preserve"> metodicky zajišťuje </w:t>
      </w:r>
      <w:r w:rsidR="00077E67" w:rsidRPr="00A925E9">
        <w:rPr>
          <w:rFonts w:ascii="Arial" w:hAnsi="Arial" w:cs="Arial"/>
        </w:rPr>
        <w:t>nezbytné společné parametry metodik</w:t>
      </w:r>
      <w:r w:rsidR="00B22913" w:rsidRPr="00A925E9">
        <w:rPr>
          <w:rFonts w:ascii="Arial" w:hAnsi="Arial" w:cs="Arial"/>
        </w:rPr>
        <w:t xml:space="preserve"> poskytovatelů</w:t>
      </w:r>
      <w:r w:rsidR="00023CDD" w:rsidRPr="00A925E9">
        <w:rPr>
          <w:rFonts w:ascii="Arial" w:hAnsi="Arial" w:cs="Arial"/>
        </w:rPr>
        <w:t xml:space="preserve">. </w:t>
      </w:r>
      <w:r w:rsidR="00791114" w:rsidRPr="00A925E9">
        <w:rPr>
          <w:rFonts w:ascii="Arial" w:hAnsi="Arial" w:cs="Arial"/>
        </w:rPr>
        <w:t>Proto p</w:t>
      </w:r>
      <w:r w:rsidRPr="00A925E9">
        <w:rPr>
          <w:rFonts w:ascii="Arial" w:hAnsi="Arial" w:cs="Arial"/>
        </w:rPr>
        <w:t xml:space="preserve">oskytovatel </w:t>
      </w:r>
      <w:r w:rsidR="00023CDD" w:rsidRPr="00A925E9">
        <w:rPr>
          <w:rFonts w:ascii="Arial" w:hAnsi="Arial" w:cs="Arial"/>
        </w:rPr>
        <w:t xml:space="preserve">nejpozději 6 </w:t>
      </w:r>
      <w:r w:rsidR="001F3AA3" w:rsidRPr="00A925E9">
        <w:rPr>
          <w:rFonts w:ascii="Arial" w:hAnsi="Arial" w:cs="Arial"/>
        </w:rPr>
        <w:t>měsíců</w:t>
      </w:r>
      <w:r w:rsidRPr="00A925E9">
        <w:rPr>
          <w:rFonts w:ascii="Arial" w:hAnsi="Arial" w:cs="Arial"/>
        </w:rPr>
        <w:t xml:space="preserve"> před </w:t>
      </w:r>
      <w:r w:rsidR="00D425D4" w:rsidRPr="00A925E9">
        <w:rPr>
          <w:rFonts w:ascii="Arial" w:hAnsi="Arial" w:cs="Arial"/>
        </w:rPr>
        <w:t xml:space="preserve">zahájením </w:t>
      </w:r>
      <w:r w:rsidRPr="00A925E9">
        <w:rPr>
          <w:rFonts w:ascii="Arial" w:hAnsi="Arial" w:cs="Arial"/>
        </w:rPr>
        <w:t>hodnocení</w:t>
      </w:r>
      <w:r w:rsidR="00B974BC" w:rsidRPr="00A925E9">
        <w:rPr>
          <w:rFonts w:ascii="Arial" w:hAnsi="Arial" w:cs="Arial"/>
        </w:rPr>
        <w:t xml:space="preserve"> VO</w:t>
      </w:r>
      <w:r w:rsidRPr="00A925E9">
        <w:rPr>
          <w:rFonts w:ascii="Arial" w:hAnsi="Arial" w:cs="Arial"/>
        </w:rPr>
        <w:t xml:space="preserve"> předloží </w:t>
      </w:r>
      <w:r w:rsidR="00B974BC" w:rsidRPr="00A925E9">
        <w:rPr>
          <w:rFonts w:ascii="Arial" w:hAnsi="Arial" w:cs="Arial"/>
        </w:rPr>
        <w:t>návrh</w:t>
      </w:r>
      <w:r w:rsidR="009D6665" w:rsidRPr="00A925E9">
        <w:rPr>
          <w:rFonts w:ascii="Arial" w:hAnsi="Arial" w:cs="Arial"/>
        </w:rPr>
        <w:t xml:space="preserve"> </w:t>
      </w:r>
      <w:r w:rsidR="00B974BC" w:rsidRPr="00A925E9">
        <w:rPr>
          <w:rFonts w:ascii="Arial" w:hAnsi="Arial" w:cs="Arial"/>
        </w:rPr>
        <w:t xml:space="preserve">metodiky </w:t>
      </w:r>
      <w:r w:rsidRPr="00A925E9">
        <w:rPr>
          <w:rFonts w:ascii="Arial" w:hAnsi="Arial" w:cs="Arial"/>
        </w:rPr>
        <w:t>k</w:t>
      </w:r>
      <w:r w:rsidR="00B46BE7" w:rsidRPr="00A925E9">
        <w:rPr>
          <w:rFonts w:ascii="Arial" w:hAnsi="Arial" w:cs="Arial"/>
        </w:rPr>
        <w:t xml:space="preserve"> </w:t>
      </w:r>
      <w:r w:rsidR="00644006" w:rsidRPr="00A925E9">
        <w:rPr>
          <w:rFonts w:ascii="Arial" w:hAnsi="Arial" w:cs="Arial"/>
        </w:rPr>
        <w:t>ověření souladu</w:t>
      </w:r>
      <w:r w:rsidR="00BC0E0A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RVVI, přičemž uvede</w:t>
      </w:r>
      <w:r w:rsidR="004B7656" w:rsidRPr="00A925E9">
        <w:rPr>
          <w:rFonts w:ascii="Arial" w:hAnsi="Arial" w:cs="Arial"/>
        </w:rPr>
        <w:t>:</w:t>
      </w:r>
    </w:p>
    <w:p w14:paraId="1834838F" w14:textId="77777777" w:rsidR="00C56387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Základní parametrické údaje o VO</w:t>
      </w:r>
      <w:r w:rsidRPr="00A925E9">
        <w:rPr>
          <w:rFonts w:ascii="Arial" w:hAnsi="Arial" w:cs="Arial"/>
          <w:color w:val="000000"/>
        </w:rPr>
        <w:t xml:space="preserve"> dle části B </w:t>
      </w:r>
      <w:r w:rsidR="004B7656" w:rsidRPr="00A925E9">
        <w:rPr>
          <w:rFonts w:ascii="Arial" w:hAnsi="Arial" w:cs="Arial"/>
          <w:color w:val="000000"/>
        </w:rPr>
        <w:t>P</w:t>
      </w:r>
      <w:r w:rsidRPr="00A925E9">
        <w:rPr>
          <w:rFonts w:ascii="Arial" w:hAnsi="Arial" w:cs="Arial"/>
          <w:color w:val="000000"/>
        </w:rPr>
        <w:t>řílohy č. 2</w:t>
      </w:r>
      <w:r w:rsidR="004B7656" w:rsidRPr="00A925E9">
        <w:rPr>
          <w:rFonts w:ascii="Arial" w:hAnsi="Arial" w:cs="Arial"/>
          <w:color w:val="000000"/>
        </w:rPr>
        <w:t>.</w:t>
      </w:r>
    </w:p>
    <w:p w14:paraId="31A7B4FB" w14:textId="77777777" w:rsidR="003F660E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Způsob hodnocení sledovaných</w:t>
      </w:r>
      <w:r w:rsidR="004B7656" w:rsidRPr="00A925E9">
        <w:rPr>
          <w:rFonts w:ascii="Arial" w:hAnsi="Arial" w:cs="Arial"/>
        </w:rPr>
        <w:t xml:space="preserve"> </w:t>
      </w:r>
      <w:r w:rsidR="003A571C" w:rsidRPr="00A925E9">
        <w:rPr>
          <w:rFonts w:ascii="Arial" w:hAnsi="Arial" w:cs="Arial"/>
        </w:rPr>
        <w:t>oblastí</w:t>
      </w:r>
      <w:r w:rsidR="00B974BC" w:rsidRPr="00A925E9">
        <w:rPr>
          <w:rFonts w:ascii="Arial" w:hAnsi="Arial" w:cs="Arial"/>
        </w:rPr>
        <w:t>.</w:t>
      </w:r>
    </w:p>
    <w:p w14:paraId="09D6C539" w14:textId="77777777" w:rsidR="003F660E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Hodnocenou jednotku</w:t>
      </w:r>
      <w:r w:rsidR="00381FB8" w:rsidRPr="00A925E9">
        <w:rPr>
          <w:rFonts w:ascii="Arial" w:hAnsi="Arial" w:cs="Arial"/>
        </w:rPr>
        <w:t xml:space="preserve"> ve všech modulech</w:t>
      </w:r>
      <w:r w:rsidR="004B7656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  <w:r w:rsidR="00381FB8" w:rsidRPr="00A925E9">
        <w:rPr>
          <w:rFonts w:ascii="Arial" w:hAnsi="Arial" w:cs="Arial"/>
        </w:rPr>
        <w:t xml:space="preserve"> </w:t>
      </w:r>
    </w:p>
    <w:p w14:paraId="0F58CC7D" w14:textId="77777777" w:rsidR="002F61C3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Mechanismy jmenování </w:t>
      </w:r>
      <w:r w:rsidR="00585FBC" w:rsidRPr="00A925E9">
        <w:rPr>
          <w:rFonts w:ascii="Arial" w:hAnsi="Arial" w:cs="Arial"/>
        </w:rPr>
        <w:t>EP</w:t>
      </w:r>
      <w:r w:rsidRPr="00A925E9">
        <w:rPr>
          <w:rFonts w:ascii="Arial" w:hAnsi="Arial" w:cs="Arial"/>
        </w:rPr>
        <w:t>, včetně ošetření stře</w:t>
      </w:r>
      <w:r w:rsidR="00585FBC" w:rsidRPr="00A925E9">
        <w:rPr>
          <w:rFonts w:ascii="Arial" w:hAnsi="Arial" w:cs="Arial"/>
        </w:rPr>
        <w:t>tu zájmů</w:t>
      </w:r>
      <w:r w:rsidR="00B974BC" w:rsidRPr="00A925E9">
        <w:rPr>
          <w:rFonts w:ascii="Arial" w:hAnsi="Arial" w:cs="Arial"/>
        </w:rPr>
        <w:t>.</w:t>
      </w:r>
    </w:p>
    <w:p w14:paraId="5CA99466" w14:textId="77777777" w:rsidR="00023CDD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</w:t>
      </w:r>
      <w:r w:rsidR="003F660E" w:rsidRPr="00A925E9">
        <w:rPr>
          <w:rFonts w:ascii="Arial" w:hAnsi="Arial" w:cs="Arial"/>
        </w:rPr>
        <w:t>etody</w:t>
      </w:r>
      <w:r w:rsidR="00C413A3" w:rsidRPr="00A925E9">
        <w:rPr>
          <w:rFonts w:ascii="Arial" w:hAnsi="Arial" w:cs="Arial"/>
        </w:rPr>
        <w:t xml:space="preserve"> </w:t>
      </w:r>
      <w:r w:rsidR="001F3AA3" w:rsidRPr="00A925E9">
        <w:rPr>
          <w:rFonts w:ascii="Arial" w:hAnsi="Arial" w:cs="Arial"/>
        </w:rPr>
        <w:t xml:space="preserve">agregování celkového hodnocení a </w:t>
      </w:r>
      <w:r w:rsidR="00643E9A" w:rsidRPr="00A925E9">
        <w:rPr>
          <w:rFonts w:ascii="Arial" w:hAnsi="Arial" w:cs="Arial"/>
        </w:rPr>
        <w:t xml:space="preserve">využití výsledků hodnocení jako klíčového podkladu </w:t>
      </w:r>
      <w:r w:rsidR="001F3AA3" w:rsidRPr="00A925E9">
        <w:rPr>
          <w:rFonts w:ascii="Arial" w:hAnsi="Arial" w:cs="Arial"/>
        </w:rPr>
        <w:t>řízení a financování VaVaI ve své působnosti</w:t>
      </w:r>
      <w:r w:rsidR="00B974BC" w:rsidRPr="00A925E9">
        <w:rPr>
          <w:rFonts w:ascii="Arial" w:hAnsi="Arial" w:cs="Arial"/>
        </w:rPr>
        <w:t>.</w:t>
      </w:r>
      <w:r w:rsidR="001F3AA3" w:rsidRPr="00A925E9">
        <w:rPr>
          <w:rFonts w:ascii="Arial" w:hAnsi="Arial" w:cs="Arial"/>
        </w:rPr>
        <w:t xml:space="preserve"> </w:t>
      </w:r>
    </w:p>
    <w:p w14:paraId="70AF07B6" w14:textId="77777777" w:rsidR="003F660E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lastRenderedPageBreak/>
        <w:t>Způsob vyhodnocování reflexe či implementaci předchozího celkového hodnocení VO</w:t>
      </w:r>
      <w:r w:rsidR="00B974BC" w:rsidRPr="00A925E9">
        <w:rPr>
          <w:rFonts w:ascii="Arial" w:hAnsi="Arial" w:cs="Arial"/>
        </w:rPr>
        <w:t>.</w:t>
      </w:r>
    </w:p>
    <w:p w14:paraId="05C7B839" w14:textId="77777777" w:rsidR="00381FB8" w:rsidRPr="00A925E9" w:rsidRDefault="00000000" w:rsidP="005D33E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Podpůrné informační a datové zdroje sloužící jako podklad pro samotné hodnocení v uvedených </w:t>
      </w:r>
      <w:r w:rsidR="003A571C" w:rsidRPr="00A925E9">
        <w:rPr>
          <w:rFonts w:ascii="Arial" w:hAnsi="Arial" w:cs="Arial"/>
        </w:rPr>
        <w:t>oblastech</w:t>
      </w:r>
      <w:r w:rsidR="00B974BC" w:rsidRPr="00A925E9">
        <w:rPr>
          <w:rFonts w:ascii="Arial" w:hAnsi="Arial" w:cs="Arial"/>
        </w:rPr>
        <w:t>.</w:t>
      </w:r>
      <w:r w:rsidRPr="00A925E9">
        <w:rPr>
          <w:rFonts w:ascii="Arial" w:hAnsi="Arial" w:cs="Arial"/>
        </w:rPr>
        <w:t xml:space="preserve"> </w:t>
      </w:r>
    </w:p>
    <w:p w14:paraId="59F313C9" w14:textId="77777777" w:rsidR="00CD0B69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RVVI/</w:t>
      </w:r>
      <w:r w:rsidR="00774898" w:rsidRPr="00A925E9">
        <w:rPr>
          <w:rFonts w:ascii="Arial" w:hAnsi="Arial" w:cs="Arial"/>
        </w:rPr>
        <w:t>ÚV</w:t>
      </w:r>
      <w:r w:rsidRPr="00A925E9">
        <w:rPr>
          <w:rFonts w:ascii="Arial" w:hAnsi="Arial" w:cs="Arial"/>
        </w:rPr>
        <w:t xml:space="preserve"> si pro účely přípravy stanoviska </w:t>
      </w:r>
      <w:r w:rsidR="006839F5" w:rsidRPr="00A925E9">
        <w:rPr>
          <w:rFonts w:ascii="Arial" w:hAnsi="Arial" w:cs="Arial"/>
        </w:rPr>
        <w:t>může vyžádat vyjádření</w:t>
      </w:r>
      <w:r w:rsidRPr="00A925E9">
        <w:rPr>
          <w:rFonts w:ascii="Arial" w:hAnsi="Arial" w:cs="Arial"/>
        </w:rPr>
        <w:t xml:space="preserve"> KHV.</w:t>
      </w:r>
    </w:p>
    <w:p w14:paraId="5D4ADEE2" w14:textId="77777777" w:rsidR="00643E9A" w:rsidRPr="00A925E9" w:rsidRDefault="00000000" w:rsidP="007A50EF">
      <w:pPr>
        <w:pStyle w:val="Nadpis2"/>
      </w:pPr>
      <w:bookmarkStart w:id="130" w:name="_Toc256000036"/>
      <w:bookmarkStart w:id="131" w:name="_Toc195174967"/>
      <w:r w:rsidRPr="00A925E9">
        <w:t>Výstupy z hodnocení poskytovatelů pro jednání tripartit</w:t>
      </w:r>
      <w:bookmarkEnd w:id="130"/>
      <w:bookmarkEnd w:id="131"/>
    </w:p>
    <w:p w14:paraId="1C556E47" w14:textId="77777777" w:rsidR="00444BD8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Výstupem z úrovně poskytovatele je </w:t>
      </w:r>
      <w:r w:rsidR="00ED2F3D" w:rsidRPr="00A925E9">
        <w:rPr>
          <w:rFonts w:ascii="Arial" w:hAnsi="Arial" w:cs="Arial"/>
        </w:rPr>
        <w:t xml:space="preserve">evaluační </w:t>
      </w:r>
      <w:r w:rsidRPr="00A925E9">
        <w:rPr>
          <w:rFonts w:ascii="Arial" w:hAnsi="Arial" w:cs="Arial"/>
        </w:rPr>
        <w:t>zpráva pro VO</w:t>
      </w:r>
      <w:r w:rsidR="00ED2F3D" w:rsidRPr="00A925E9">
        <w:rPr>
          <w:rFonts w:ascii="Arial" w:hAnsi="Arial" w:cs="Arial"/>
        </w:rPr>
        <w:t xml:space="preserve"> obsahující agregova</w:t>
      </w:r>
      <w:r w:rsidR="003944F9" w:rsidRPr="00A925E9">
        <w:rPr>
          <w:rFonts w:ascii="Arial" w:hAnsi="Arial" w:cs="Arial"/>
        </w:rPr>
        <w:t xml:space="preserve">né informace z hodnocení podle Modulů </w:t>
      </w:r>
      <w:r w:rsidR="00ED2F3D" w:rsidRPr="00A925E9">
        <w:rPr>
          <w:rFonts w:ascii="Arial" w:hAnsi="Arial" w:cs="Arial"/>
        </w:rPr>
        <w:t>3 až</w:t>
      </w:r>
      <w:r w:rsidR="00A37479" w:rsidRPr="00A925E9">
        <w:rPr>
          <w:rFonts w:ascii="Arial" w:hAnsi="Arial" w:cs="Arial"/>
        </w:rPr>
        <w:t xml:space="preserve"> </w:t>
      </w:r>
      <w:r w:rsidR="00ED2F3D" w:rsidRPr="00A925E9">
        <w:rPr>
          <w:rFonts w:ascii="Arial" w:hAnsi="Arial" w:cs="Arial"/>
        </w:rPr>
        <w:t>5</w:t>
      </w:r>
      <w:r w:rsidR="004B7656" w:rsidRPr="00A925E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9"/>
      </w:r>
      <w:r w:rsidR="009F0CAC" w:rsidRPr="00A925E9">
        <w:rPr>
          <w:rFonts w:ascii="Arial" w:hAnsi="Arial" w:cs="Arial"/>
        </w:rPr>
        <w:t xml:space="preserve"> Obsahuje také </w:t>
      </w:r>
      <w:r w:rsidR="00ED2F3D" w:rsidRPr="00A925E9">
        <w:rPr>
          <w:rFonts w:ascii="Arial" w:hAnsi="Arial" w:cs="Arial"/>
        </w:rPr>
        <w:t>jak</w:t>
      </w:r>
      <w:r w:rsidR="00E407B5" w:rsidRPr="00A925E9">
        <w:t xml:space="preserve"> </w:t>
      </w:r>
      <w:r w:rsidR="00E407B5" w:rsidRPr="00A925E9">
        <w:rPr>
          <w:rFonts w:ascii="Arial" w:hAnsi="Arial" w:cs="Arial"/>
        </w:rPr>
        <w:t>informaci o dodržení nastavených procesů</w:t>
      </w:r>
      <w:r w:rsidR="00ED2F3D" w:rsidRPr="00A925E9">
        <w:rPr>
          <w:rFonts w:ascii="Arial" w:hAnsi="Arial" w:cs="Arial"/>
        </w:rPr>
        <w:t>, tak vlastní výsledky hodnocení VO s dostatečným odůvodněním</w:t>
      </w:r>
      <w:r w:rsidRPr="00A925E9">
        <w:rPr>
          <w:rFonts w:ascii="Arial" w:hAnsi="Arial" w:cs="Arial"/>
        </w:rPr>
        <w:t xml:space="preserve">. </w:t>
      </w:r>
      <w:r w:rsidR="00ED2F3D" w:rsidRPr="00A925E9">
        <w:rPr>
          <w:rFonts w:ascii="Arial" w:hAnsi="Arial" w:cs="Arial"/>
        </w:rPr>
        <w:t>Další p</w:t>
      </w:r>
      <w:r w:rsidR="00643E9A" w:rsidRPr="00A925E9">
        <w:rPr>
          <w:rFonts w:ascii="Arial" w:hAnsi="Arial" w:cs="Arial"/>
        </w:rPr>
        <w:t>odobu výstupů ze své úrovně hodnocení specifik</w:t>
      </w:r>
      <w:r w:rsidR="00ED2F3D" w:rsidRPr="00A925E9">
        <w:rPr>
          <w:rFonts w:ascii="Arial" w:hAnsi="Arial" w:cs="Arial"/>
        </w:rPr>
        <w:t>uje poskytovatel, přičemž j</w:t>
      </w:r>
      <w:r w:rsidR="00643E9A" w:rsidRPr="00A925E9">
        <w:rPr>
          <w:rFonts w:ascii="Arial" w:hAnsi="Arial" w:cs="Arial"/>
        </w:rPr>
        <w:t>ejich nutnou součástí jsou</w:t>
      </w:r>
      <w:r w:rsidRPr="00A925E9">
        <w:rPr>
          <w:rFonts w:ascii="Arial" w:hAnsi="Arial" w:cs="Arial"/>
        </w:rPr>
        <w:t xml:space="preserve"> parametry dle 4.3 a dle přílohy č. </w:t>
      </w:r>
      <w:r w:rsidR="004D2764" w:rsidRPr="00A925E9">
        <w:rPr>
          <w:rFonts w:ascii="Arial" w:hAnsi="Arial" w:cs="Arial"/>
        </w:rPr>
        <w:t xml:space="preserve">2 </w:t>
      </w:r>
      <w:r w:rsidRPr="00A925E9">
        <w:rPr>
          <w:rFonts w:ascii="Arial" w:hAnsi="Arial" w:cs="Arial"/>
        </w:rPr>
        <w:t>Metodiky</w:t>
      </w:r>
      <w:r w:rsidR="00ED2F3D" w:rsidRPr="00A925E9">
        <w:rPr>
          <w:rFonts w:ascii="Arial" w:hAnsi="Arial" w:cs="Arial"/>
        </w:rPr>
        <w:t xml:space="preserve">. </w:t>
      </w:r>
      <w:r w:rsidR="00643E9A" w:rsidRPr="00A925E9">
        <w:rPr>
          <w:rFonts w:ascii="Arial" w:hAnsi="Arial" w:cs="Arial"/>
          <w:iCs/>
        </w:rPr>
        <w:t>Výstupy hodnocení z</w:t>
      </w:r>
      <w:r w:rsidR="009D6665" w:rsidRPr="00A925E9">
        <w:rPr>
          <w:rFonts w:ascii="Arial" w:hAnsi="Arial" w:cs="Arial"/>
          <w:iCs/>
        </w:rPr>
        <w:t xml:space="preserve"> </w:t>
      </w:r>
      <w:r w:rsidR="00643E9A" w:rsidRPr="00A925E9">
        <w:rPr>
          <w:rFonts w:ascii="Arial" w:hAnsi="Arial" w:cs="Arial"/>
          <w:iCs/>
        </w:rPr>
        <w:t xml:space="preserve">úrovně poskytovatele </w:t>
      </w:r>
      <w:r w:rsidR="00D425D4" w:rsidRPr="00A925E9">
        <w:rPr>
          <w:rFonts w:ascii="Arial" w:hAnsi="Arial" w:cs="Arial"/>
          <w:iCs/>
        </w:rPr>
        <w:t xml:space="preserve">v podobě evaluační zprávy </w:t>
      </w:r>
      <w:r w:rsidR="00643E9A" w:rsidRPr="00A925E9">
        <w:rPr>
          <w:rFonts w:ascii="Arial" w:hAnsi="Arial" w:cs="Arial"/>
          <w:iCs/>
        </w:rPr>
        <w:t>slouží jako podklad k projednání výsle</w:t>
      </w:r>
      <w:r w:rsidR="00CD1EAA" w:rsidRPr="00A925E9">
        <w:rPr>
          <w:rFonts w:ascii="Arial" w:hAnsi="Arial" w:cs="Arial"/>
          <w:iCs/>
        </w:rPr>
        <w:t>dků hodnocení formou tripartit dle kapitoly 5</w:t>
      </w:r>
      <w:r w:rsidR="00643E9A" w:rsidRPr="00A925E9">
        <w:rPr>
          <w:rFonts w:ascii="Arial" w:hAnsi="Arial" w:cs="Arial"/>
          <w:iCs/>
        </w:rPr>
        <w:t xml:space="preserve">. </w:t>
      </w:r>
      <w:r w:rsidR="00643E9A" w:rsidRPr="00A925E9">
        <w:rPr>
          <w:rFonts w:ascii="Arial" w:hAnsi="Arial" w:cs="Arial"/>
        </w:rPr>
        <w:t xml:space="preserve">Tyto výstupy </w:t>
      </w:r>
      <w:r w:rsidR="00206861" w:rsidRPr="00A925E9">
        <w:rPr>
          <w:rFonts w:ascii="Arial" w:hAnsi="Arial" w:cs="Arial"/>
        </w:rPr>
        <w:t xml:space="preserve">včetně odůvodnění </w:t>
      </w:r>
      <w:r w:rsidR="009F0CAC" w:rsidRPr="00A925E9">
        <w:rPr>
          <w:rFonts w:ascii="Arial" w:hAnsi="Arial" w:cs="Arial"/>
        </w:rPr>
        <w:t xml:space="preserve">jsou </w:t>
      </w:r>
      <w:r w:rsidR="00643E9A" w:rsidRPr="00A925E9">
        <w:rPr>
          <w:rFonts w:ascii="Arial" w:hAnsi="Arial" w:cs="Arial"/>
        </w:rPr>
        <w:t xml:space="preserve">po provedení hodnocení </w:t>
      </w:r>
      <w:r w:rsidR="006839F5" w:rsidRPr="00A925E9">
        <w:rPr>
          <w:rFonts w:ascii="Arial" w:hAnsi="Arial" w:cs="Arial"/>
        </w:rPr>
        <w:t>zveřejněny</w:t>
      </w:r>
      <w:r w:rsidR="00ED2F3D" w:rsidRPr="00A925E9">
        <w:rPr>
          <w:rFonts w:ascii="Arial" w:hAnsi="Arial" w:cs="Arial"/>
        </w:rPr>
        <w:t>.</w:t>
      </w:r>
    </w:p>
    <w:p w14:paraId="14745C08" w14:textId="77777777" w:rsidR="00444BD8" w:rsidRPr="00A925E9" w:rsidRDefault="00000000" w:rsidP="005D33EA">
      <w:pPr>
        <w:rPr>
          <w:rFonts w:ascii="Arial" w:hAnsi="Arial" w:cs="Arial"/>
        </w:rPr>
      </w:pPr>
      <w:r w:rsidRPr="00A925E9">
        <w:rPr>
          <w:rFonts w:ascii="Arial" w:hAnsi="Arial" w:cs="Arial"/>
        </w:rPr>
        <w:br w:type="page"/>
      </w:r>
    </w:p>
    <w:p w14:paraId="4EFB6843" w14:textId="77777777" w:rsidR="005D6D91" w:rsidRPr="00A925E9" w:rsidRDefault="00000000" w:rsidP="007A50EF">
      <w:pPr>
        <w:pStyle w:val="Nadpis1"/>
      </w:pPr>
      <w:bookmarkStart w:id="132" w:name="_Toc256000037"/>
      <w:bookmarkStart w:id="133" w:name="_Toc195174968"/>
      <w:bookmarkStart w:id="134" w:name="_Toc160113322"/>
      <w:r w:rsidRPr="00A925E9">
        <w:lastRenderedPageBreak/>
        <w:t>Projednání výsledků hodnocení formou tripartit</w:t>
      </w:r>
      <w:bookmarkEnd w:id="132"/>
      <w:bookmarkEnd w:id="133"/>
      <w:r w:rsidRPr="00A925E9">
        <w:t xml:space="preserve"> </w:t>
      </w:r>
      <w:bookmarkEnd w:id="134"/>
    </w:p>
    <w:p w14:paraId="1DDBA583" w14:textId="77777777" w:rsidR="00D22A31" w:rsidRPr="00A925E9" w:rsidRDefault="00D22A31" w:rsidP="005D33EA">
      <w:pPr>
        <w:rPr>
          <w:rFonts w:ascii="Arial" w:hAnsi="Arial" w:cs="Arial"/>
        </w:rPr>
      </w:pPr>
    </w:p>
    <w:p w14:paraId="0E695DE5" w14:textId="77777777" w:rsidR="00D425D4" w:rsidRPr="00A925E9" w:rsidRDefault="00000000" w:rsidP="007A50EF">
      <w:pPr>
        <w:pStyle w:val="Nadpis2"/>
      </w:pPr>
      <w:bookmarkStart w:id="135" w:name="_Toc256000038"/>
      <w:bookmarkStart w:id="136" w:name="_Toc195174969"/>
      <w:r w:rsidRPr="00A925E9">
        <w:t>Formát jednání</w:t>
      </w:r>
      <w:bookmarkEnd w:id="135"/>
      <w:bookmarkEnd w:id="136"/>
      <w:r w:rsidRPr="00A925E9">
        <w:t xml:space="preserve"> </w:t>
      </w:r>
    </w:p>
    <w:p w14:paraId="7B43E2B8" w14:textId="77777777" w:rsidR="00D425D4" w:rsidRPr="00A925E9" w:rsidRDefault="00000000" w:rsidP="005D33EA">
      <w:p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Projednání výsledků hodnocení se vždy účastní tři strany (tripartita):</w:t>
      </w:r>
    </w:p>
    <w:p w14:paraId="765DA673" w14:textId="77777777" w:rsidR="00D425D4" w:rsidRPr="00A925E9" w:rsidRDefault="00000000" w:rsidP="005D33EA">
      <w:pPr>
        <w:numPr>
          <w:ilvl w:val="0"/>
          <w:numId w:val="22"/>
        </w:num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zástupci poskytovatele</w:t>
      </w:r>
      <w:r>
        <w:rPr>
          <w:rStyle w:val="Znakapoznpodarou"/>
          <w:rFonts w:ascii="Arial" w:hAnsi="Arial" w:cs="Arial"/>
          <w:iCs/>
        </w:rPr>
        <w:footnoteReference w:id="20"/>
      </w:r>
      <w:r w:rsidRPr="00A925E9">
        <w:rPr>
          <w:rFonts w:ascii="Arial" w:hAnsi="Arial" w:cs="Arial"/>
          <w:iCs/>
        </w:rPr>
        <w:t xml:space="preserve"> a jím přizvaní odborníci (např. zástupci odborného poradního orgánu poskytovatele/zřizovatele)</w:t>
      </w:r>
      <w:r w:rsidR="004B7656" w:rsidRPr="00A925E9">
        <w:rPr>
          <w:rFonts w:ascii="Arial" w:hAnsi="Arial" w:cs="Arial"/>
          <w:iCs/>
        </w:rPr>
        <w:t>,</w:t>
      </w:r>
    </w:p>
    <w:p w14:paraId="01C7827E" w14:textId="77777777" w:rsidR="00D425D4" w:rsidRPr="00A925E9" w:rsidRDefault="00000000" w:rsidP="005D33EA">
      <w:pPr>
        <w:numPr>
          <w:ilvl w:val="0"/>
          <w:numId w:val="22"/>
        </w:num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zástupci R</w:t>
      </w:r>
      <w:r w:rsidR="00970186" w:rsidRPr="00A925E9">
        <w:rPr>
          <w:rFonts w:ascii="Arial" w:hAnsi="Arial" w:cs="Arial"/>
          <w:iCs/>
        </w:rPr>
        <w:t>VVI</w:t>
      </w:r>
      <w:r w:rsidRPr="00A925E9">
        <w:rPr>
          <w:rFonts w:ascii="Arial" w:hAnsi="Arial" w:cs="Arial"/>
          <w:iCs/>
        </w:rPr>
        <w:t>/</w:t>
      </w:r>
      <w:r w:rsidR="00774898" w:rsidRPr="00A925E9">
        <w:rPr>
          <w:rFonts w:ascii="Arial" w:hAnsi="Arial" w:cs="Arial"/>
          <w:iCs/>
        </w:rPr>
        <w:t>ÚV</w:t>
      </w:r>
      <w:r w:rsidR="004B7656" w:rsidRPr="00A925E9">
        <w:rPr>
          <w:rFonts w:ascii="Arial" w:hAnsi="Arial" w:cs="Arial"/>
          <w:iCs/>
        </w:rPr>
        <w:t>,</w:t>
      </w:r>
    </w:p>
    <w:p w14:paraId="5DE5C0DD" w14:textId="77777777" w:rsidR="00D425D4" w:rsidRPr="00A925E9" w:rsidRDefault="00000000" w:rsidP="005D33EA">
      <w:pPr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Cs/>
        </w:rPr>
        <w:t>(místo)předsedové Odborných panelů.</w:t>
      </w:r>
    </w:p>
    <w:p w14:paraId="5224B4C1" w14:textId="77777777" w:rsidR="006839F5" w:rsidRPr="00A925E9" w:rsidRDefault="00000000" w:rsidP="007A50EF">
      <w:pPr>
        <w:pStyle w:val="Nadpis2"/>
      </w:pPr>
      <w:bookmarkStart w:id="137" w:name="_Toc256000039"/>
      <w:bookmarkStart w:id="138" w:name="_Toc195174970"/>
      <w:r w:rsidRPr="00A925E9">
        <w:t xml:space="preserve">Předmět </w:t>
      </w:r>
      <w:r w:rsidR="00291F96" w:rsidRPr="00A925E9">
        <w:t xml:space="preserve">a výstupy </w:t>
      </w:r>
      <w:r w:rsidRPr="00A925E9">
        <w:t>jednání</w:t>
      </w:r>
      <w:r w:rsidR="00291F96" w:rsidRPr="00A925E9">
        <w:t xml:space="preserve"> </w:t>
      </w:r>
      <w:r w:rsidR="00037E2B" w:rsidRPr="00A925E9">
        <w:t xml:space="preserve">kompletní </w:t>
      </w:r>
      <w:r w:rsidR="00291F96" w:rsidRPr="00A925E9">
        <w:t>tripartity</w:t>
      </w:r>
      <w:bookmarkEnd w:id="137"/>
      <w:bookmarkEnd w:id="138"/>
      <w:r w:rsidR="00291F96" w:rsidRPr="00A925E9">
        <w:t xml:space="preserve"> </w:t>
      </w:r>
    </w:p>
    <w:p w14:paraId="6537321E" w14:textId="77777777" w:rsidR="00037E2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Návazně na pravidelné kompletní pětileté hodnocení (dále jen „kompletní hodnocení“) na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národní úrovni a úrovni poskytovatele probíhá jednání</w:t>
      </w:r>
      <w:r w:rsidR="00671A57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kompletní tripartity v daném segmentu.</w:t>
      </w:r>
    </w:p>
    <w:p w14:paraId="118A9938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Tripartita představuje formát, kdy všechny zúčastněné strany mají příležitost uplatnit své pohledy na kompletní hodnocení VO a umožňuje sdílení informací, konsolidace pohledu na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hodnocení VO na základě hodnocení ve všech modulech, do nichž přispívají vstupy z</w:t>
      </w:r>
      <w:r w:rsidR="000B3BDD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národní úrovně a z úrovně poskytovatele. </w:t>
      </w:r>
    </w:p>
    <w:p w14:paraId="0D24B78A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Cílem </w:t>
      </w:r>
      <w:r w:rsidR="00037E2B" w:rsidRPr="00A925E9">
        <w:rPr>
          <w:rFonts w:ascii="Arial" w:hAnsi="Arial" w:cs="Arial"/>
        </w:rPr>
        <w:t xml:space="preserve">kompletní tripartity </w:t>
      </w:r>
      <w:r w:rsidRPr="00A925E9">
        <w:rPr>
          <w:rFonts w:ascii="Arial" w:hAnsi="Arial" w:cs="Arial"/>
        </w:rPr>
        <w:t xml:space="preserve">je zakončení procesu hodnocení. Výstupem </w:t>
      </w:r>
      <w:r w:rsidR="00AC671A" w:rsidRPr="00A925E9">
        <w:rPr>
          <w:rFonts w:ascii="Arial" w:hAnsi="Arial" w:cs="Arial"/>
        </w:rPr>
        <w:t xml:space="preserve">kompletní </w:t>
      </w:r>
      <w:r w:rsidRPr="00A925E9">
        <w:rPr>
          <w:rFonts w:ascii="Arial" w:hAnsi="Arial" w:cs="Arial"/>
        </w:rPr>
        <w:t xml:space="preserve">tripartity je rozhodnutí </w:t>
      </w:r>
      <w:r w:rsidR="00A80591" w:rsidRPr="00A925E9">
        <w:rPr>
          <w:rFonts w:ascii="Arial" w:hAnsi="Arial" w:cs="Arial"/>
        </w:rPr>
        <w:t xml:space="preserve">o </w:t>
      </w:r>
      <w:r w:rsidRPr="00A925E9">
        <w:rPr>
          <w:rFonts w:ascii="Arial" w:hAnsi="Arial" w:cs="Arial"/>
        </w:rPr>
        <w:t>zařazení VO na hodnoticí škále. Podkladem jednání jsou výsledky hodnocení na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národní úrovni tak</w:t>
      </w:r>
      <w:r w:rsidR="00671A57" w:rsidRPr="00A925E9">
        <w:rPr>
          <w:rFonts w:ascii="Arial" w:hAnsi="Arial" w:cs="Arial"/>
        </w:rPr>
        <w:t>,</w:t>
      </w:r>
      <w:r w:rsidRPr="00A925E9">
        <w:rPr>
          <w:rFonts w:ascii="Arial" w:hAnsi="Arial" w:cs="Arial"/>
        </w:rPr>
        <w:t xml:space="preserve"> jak jsou veřejně přís</w:t>
      </w:r>
      <w:r w:rsidR="00AC671A" w:rsidRPr="00A925E9">
        <w:rPr>
          <w:rFonts w:ascii="Arial" w:hAnsi="Arial" w:cs="Arial"/>
        </w:rPr>
        <w:t xml:space="preserve">tupné z webových stránek RVVI, </w:t>
      </w:r>
      <w:r w:rsidRPr="00A925E9">
        <w:rPr>
          <w:rFonts w:ascii="Arial" w:hAnsi="Arial" w:cs="Arial"/>
        </w:rPr>
        <w:t>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výsledky hodnocení prováděného na úrovni poskytovatele</w:t>
      </w:r>
      <w:r w:rsidR="009D2A07" w:rsidRPr="00A925E9">
        <w:rPr>
          <w:rFonts w:ascii="Arial" w:hAnsi="Arial" w:cs="Arial"/>
        </w:rPr>
        <w:t>, které jsou zveřejněny poskytovatelem</w:t>
      </w:r>
      <w:r w:rsidR="004B7656" w:rsidRPr="00A925E9">
        <w:rPr>
          <w:rFonts w:ascii="Arial" w:hAnsi="Arial" w:cs="Arial"/>
        </w:rPr>
        <w:t xml:space="preserve"> (</w:t>
      </w:r>
      <w:r w:rsidRPr="00A925E9">
        <w:rPr>
          <w:rFonts w:ascii="Arial" w:hAnsi="Arial" w:cs="Arial"/>
        </w:rPr>
        <w:t>v</w:t>
      </w:r>
      <w:r w:rsidR="004B7656" w:rsidRPr="00A925E9">
        <w:rPr>
          <w:rFonts w:ascii="Arial" w:hAnsi="Arial" w:cs="Arial"/>
        </w:rPr>
        <w:t>iz</w:t>
      </w:r>
      <w:r w:rsidRPr="00A925E9">
        <w:rPr>
          <w:rFonts w:ascii="Arial" w:hAnsi="Arial" w:cs="Arial"/>
        </w:rPr>
        <w:t xml:space="preserve"> </w:t>
      </w:r>
      <w:r w:rsidR="004B7656" w:rsidRPr="00A925E9">
        <w:rPr>
          <w:rFonts w:ascii="Arial" w:hAnsi="Arial" w:cs="Arial"/>
        </w:rPr>
        <w:t>k</w:t>
      </w:r>
      <w:r w:rsidRPr="00A925E9">
        <w:rPr>
          <w:rFonts w:ascii="Arial" w:hAnsi="Arial" w:cs="Arial"/>
        </w:rPr>
        <w:t>apitol</w:t>
      </w:r>
      <w:r w:rsidR="004B7656" w:rsidRPr="00A925E9">
        <w:rPr>
          <w:rFonts w:ascii="Arial" w:hAnsi="Arial" w:cs="Arial"/>
        </w:rPr>
        <w:t>a</w:t>
      </w:r>
      <w:r w:rsidRPr="00A925E9">
        <w:rPr>
          <w:rFonts w:ascii="Arial" w:hAnsi="Arial" w:cs="Arial"/>
        </w:rPr>
        <w:t xml:space="preserve"> 4</w:t>
      </w:r>
      <w:r w:rsidR="004B7656" w:rsidRPr="00A925E9">
        <w:rPr>
          <w:rFonts w:ascii="Arial" w:hAnsi="Arial" w:cs="Arial"/>
        </w:rPr>
        <w:t>)</w:t>
      </w:r>
      <w:r w:rsidRPr="00A925E9">
        <w:rPr>
          <w:rFonts w:ascii="Arial" w:hAnsi="Arial" w:cs="Arial"/>
        </w:rPr>
        <w:t>.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Hodnocení prováděn</w:t>
      </w:r>
      <w:r w:rsidR="004B7656" w:rsidRPr="00A925E9">
        <w:rPr>
          <w:rFonts w:ascii="Arial" w:hAnsi="Arial" w:cs="Arial"/>
        </w:rPr>
        <w:t>á</w:t>
      </w:r>
      <w:r w:rsidRPr="00A925E9">
        <w:rPr>
          <w:rFonts w:ascii="Arial" w:hAnsi="Arial" w:cs="Arial"/>
        </w:rPr>
        <w:t xml:space="preserve"> podle Metodiky na národní úrovni a na úrovni poskytovatele jsou komplementární. </w:t>
      </w:r>
    </w:p>
    <w:p w14:paraId="54A1D377" w14:textId="77777777" w:rsidR="00C1288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Za účelem zajištění efektivního jednání dojde s předstihem minimálně 14 dní před jednáním k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výměně všech podkladů k hodnocení mezi zúčastněný</w:t>
      </w:r>
      <w:r w:rsidR="00671A57" w:rsidRPr="00A925E9">
        <w:rPr>
          <w:rFonts w:ascii="Arial" w:hAnsi="Arial" w:cs="Arial"/>
        </w:rPr>
        <w:t>mi</w:t>
      </w:r>
      <w:r w:rsidRPr="00A925E9">
        <w:rPr>
          <w:rFonts w:ascii="Arial" w:hAnsi="Arial" w:cs="Arial"/>
        </w:rPr>
        <w:t xml:space="preserve"> stranami tripartity. Součástí podkladů </w:t>
      </w:r>
      <w:r w:rsidR="00ED1820" w:rsidRPr="00A925E9">
        <w:rPr>
          <w:rFonts w:ascii="Arial" w:hAnsi="Arial" w:cs="Arial"/>
        </w:rPr>
        <w:t xml:space="preserve">ze strany </w:t>
      </w:r>
      <w:r w:rsidRPr="00A925E9">
        <w:rPr>
          <w:rFonts w:ascii="Arial" w:hAnsi="Arial" w:cs="Arial"/>
        </w:rPr>
        <w:t>poskytovatele je i návrh na zařazení</w:t>
      </w:r>
      <w:r w:rsidR="009D2A07" w:rsidRPr="00A925E9">
        <w:rPr>
          <w:rFonts w:ascii="Arial" w:hAnsi="Arial" w:cs="Arial"/>
        </w:rPr>
        <w:t xml:space="preserve"> VO na hodnoti</w:t>
      </w:r>
      <w:r w:rsidRPr="00A925E9">
        <w:rPr>
          <w:rFonts w:ascii="Arial" w:hAnsi="Arial" w:cs="Arial"/>
        </w:rPr>
        <w:t>cí škále dle části 5.4,</w:t>
      </w:r>
      <w:r w:rsidR="00A925E9">
        <w:rPr>
          <w:rFonts w:ascii="Arial" w:hAnsi="Arial" w:cs="Arial"/>
        </w:rPr>
        <w:t xml:space="preserve"> </w:t>
      </w:r>
      <w:r w:rsidR="00ED1820" w:rsidRPr="00A925E9">
        <w:rPr>
          <w:rFonts w:ascii="Arial" w:hAnsi="Arial" w:cs="Arial"/>
        </w:rPr>
        <w:t>a</w:t>
      </w:r>
      <w:r w:rsid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 xml:space="preserve">informace o způsobu </w:t>
      </w:r>
      <w:r w:rsidR="00ED1820" w:rsidRPr="00A925E9">
        <w:rPr>
          <w:rFonts w:ascii="Arial" w:hAnsi="Arial" w:cs="Arial"/>
        </w:rPr>
        <w:t>stanovení tohoto návrhu</w:t>
      </w:r>
      <w:r w:rsidR="00A925E9">
        <w:rPr>
          <w:rFonts w:ascii="Arial" w:hAnsi="Arial" w:cs="Arial"/>
        </w:rPr>
        <w:t>,</w:t>
      </w:r>
      <w:r w:rsidR="00ED1820" w:rsidRPr="00A925E9">
        <w:rPr>
          <w:rFonts w:ascii="Arial" w:hAnsi="Arial" w:cs="Arial"/>
        </w:rPr>
        <w:t xml:space="preserve"> tj. </w:t>
      </w:r>
      <w:r w:rsidR="00EC7607" w:rsidRPr="00A925E9">
        <w:rPr>
          <w:rFonts w:ascii="Arial" w:hAnsi="Arial" w:cs="Arial"/>
        </w:rPr>
        <w:t xml:space="preserve">o </w:t>
      </w:r>
      <w:r w:rsidR="00ED1820" w:rsidRPr="00A925E9">
        <w:rPr>
          <w:rFonts w:ascii="Arial" w:hAnsi="Arial" w:cs="Arial"/>
        </w:rPr>
        <w:t>způsob</w:t>
      </w:r>
      <w:r w:rsidR="00EC7607" w:rsidRPr="00A925E9">
        <w:rPr>
          <w:rFonts w:ascii="Arial" w:hAnsi="Arial" w:cs="Arial"/>
        </w:rPr>
        <w:t>u</w:t>
      </w:r>
      <w:r w:rsidR="00ED1820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agregace jednotlivých modulů realizovaných poskytovatelem společně se zdůvodněním. Tripartita projednává návrh poskytovatele na zařazení VO na hodnoticí škále dle části 5.4.</w:t>
      </w:r>
      <w:r w:rsidR="009D6665" w:rsidRPr="00A925E9">
        <w:rPr>
          <w:rFonts w:ascii="Arial" w:hAnsi="Arial" w:cs="Arial"/>
        </w:rPr>
        <w:t xml:space="preserve"> </w:t>
      </w:r>
    </w:p>
    <w:p w14:paraId="5F3A6E1F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Výsledné </w:t>
      </w:r>
      <w:r w:rsidR="00C12885" w:rsidRPr="00A925E9">
        <w:rPr>
          <w:rFonts w:ascii="Arial" w:hAnsi="Arial" w:cs="Arial"/>
        </w:rPr>
        <w:t xml:space="preserve">zaškálování </w:t>
      </w:r>
      <w:r w:rsidRPr="00A925E9">
        <w:rPr>
          <w:rFonts w:ascii="Arial" w:hAnsi="Arial" w:cs="Arial"/>
        </w:rPr>
        <w:t>VO zohledňuje oborový pohled v národním i mezinárodní</w:t>
      </w:r>
      <w:r w:rsidR="00C12885" w:rsidRPr="00A925E9">
        <w:rPr>
          <w:rFonts w:ascii="Arial" w:hAnsi="Arial" w:cs="Arial"/>
        </w:rPr>
        <w:t>m</w:t>
      </w:r>
      <w:r w:rsidRPr="00A925E9">
        <w:rPr>
          <w:rFonts w:ascii="Arial" w:hAnsi="Arial" w:cs="Arial"/>
        </w:rPr>
        <w:t xml:space="preserve"> srovnání, specifika </w:t>
      </w:r>
      <w:r w:rsidR="00037E2B" w:rsidRPr="00A925E9">
        <w:rPr>
          <w:rFonts w:ascii="Arial" w:hAnsi="Arial" w:cs="Arial"/>
        </w:rPr>
        <w:t xml:space="preserve">VO </w:t>
      </w:r>
      <w:r w:rsidRPr="00A925E9">
        <w:rPr>
          <w:rFonts w:ascii="Arial" w:hAnsi="Arial" w:cs="Arial"/>
        </w:rPr>
        <w:t xml:space="preserve">v rámci jednotlivých segmentů, její misi a roli v systému VaVaI. </w:t>
      </w:r>
      <w:r w:rsidR="00037E2B" w:rsidRPr="00A925E9">
        <w:rPr>
          <w:rFonts w:ascii="Arial" w:hAnsi="Arial" w:cs="Arial"/>
        </w:rPr>
        <w:t>Výsledné z</w:t>
      </w:r>
      <w:r w:rsidRPr="00A925E9">
        <w:rPr>
          <w:rFonts w:ascii="Arial" w:hAnsi="Arial" w:cs="Arial"/>
        </w:rPr>
        <w:t>ařazení VO na hodnot</w:t>
      </w:r>
      <w:r w:rsidR="00EC7607" w:rsidRPr="00A925E9">
        <w:rPr>
          <w:rFonts w:ascii="Arial" w:hAnsi="Arial" w:cs="Arial"/>
        </w:rPr>
        <w:t>i</w:t>
      </w:r>
      <w:r w:rsidRPr="00A925E9">
        <w:rPr>
          <w:rFonts w:ascii="Arial" w:hAnsi="Arial" w:cs="Arial"/>
        </w:rPr>
        <w:t xml:space="preserve">cí škále předpokládá konsensus </w:t>
      </w:r>
      <w:r w:rsidR="00037E2B" w:rsidRPr="00A925E9">
        <w:rPr>
          <w:rFonts w:ascii="Arial" w:hAnsi="Arial" w:cs="Arial"/>
        </w:rPr>
        <w:t>všech</w:t>
      </w:r>
      <w:r w:rsidR="00671A57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zúčastněných stran.</w:t>
      </w:r>
    </w:p>
    <w:p w14:paraId="5F9F78B2" w14:textId="77777777" w:rsidR="00037E2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Dalším výstupem jednání tripartit jsou strukturované protokoly, které podrobně popisují průběh jednání i na místě vznesené argumenty jeho účastníků zdůvodňující výslednou agregaci.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 xml:space="preserve">Strukturované protokoly jsou po schválení všemi účastníky jednání a po projednání RVVI zveřejňovány. </w:t>
      </w:r>
    </w:p>
    <w:p w14:paraId="03E631EA" w14:textId="77777777" w:rsidR="00037E2B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Nedílnou součástí strukturovaných protokolů jsou přiložené souhrnné zprávy za jednotlivé VO dle přílohy č. </w:t>
      </w:r>
      <w:r w:rsidR="000C71E7" w:rsidRPr="00A925E9">
        <w:rPr>
          <w:rFonts w:ascii="Arial" w:hAnsi="Arial" w:cs="Arial"/>
        </w:rPr>
        <w:t>2</w:t>
      </w:r>
      <w:r w:rsidRPr="00A925E9">
        <w:rPr>
          <w:rFonts w:ascii="Arial" w:hAnsi="Arial" w:cs="Arial"/>
        </w:rPr>
        <w:t xml:space="preserve">. Souhrnné zprávy připravuje ÚV propojením výstupů úrovně národní, úrovně poskytovatele a dalších informací poskytnutých poskytovatelem dle přílohy č. </w:t>
      </w:r>
      <w:r w:rsidR="000C71E7" w:rsidRPr="00A925E9">
        <w:rPr>
          <w:rFonts w:ascii="Arial" w:hAnsi="Arial" w:cs="Arial"/>
        </w:rPr>
        <w:t>2</w:t>
      </w:r>
      <w:r w:rsidRPr="00A925E9">
        <w:rPr>
          <w:rFonts w:ascii="Arial" w:hAnsi="Arial" w:cs="Arial"/>
        </w:rPr>
        <w:t>. Schválením strukturovaného protokolu všemi účastníky jednání je proces hodnocení v daném roce a</w:t>
      </w:r>
      <w:r w:rsidR="00086A7A" w:rsidRPr="00A925E9">
        <w:rPr>
          <w:rFonts w:ascii="Arial" w:hAnsi="Arial" w:cs="Arial"/>
        </w:rPr>
        <w:t> </w:t>
      </w:r>
      <w:r w:rsidRPr="00A925E9">
        <w:rPr>
          <w:rFonts w:ascii="Arial" w:hAnsi="Arial" w:cs="Arial"/>
        </w:rPr>
        <w:t>segmentu ukončen. Po ukončení procesu hodnocení se výstupy, po schválení RVVI,</w:t>
      </w:r>
      <w:r w:rsidR="009D6665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lastRenderedPageBreak/>
        <w:t xml:space="preserve">zveřejňují, přičemž zveřejnění se vztahuje </w:t>
      </w:r>
      <w:r w:rsidR="000B3BDD" w:rsidRPr="00A925E9">
        <w:rPr>
          <w:rFonts w:ascii="Arial" w:hAnsi="Arial" w:cs="Arial"/>
        </w:rPr>
        <w:t xml:space="preserve">i </w:t>
      </w:r>
      <w:r w:rsidRPr="00A925E9">
        <w:rPr>
          <w:rFonts w:ascii="Arial" w:hAnsi="Arial" w:cs="Arial"/>
        </w:rPr>
        <w:t xml:space="preserve">na strukturovaný protokol a </w:t>
      </w:r>
      <w:r w:rsidR="00462899" w:rsidRPr="00A925E9">
        <w:rPr>
          <w:rFonts w:ascii="Arial" w:hAnsi="Arial" w:cs="Arial"/>
        </w:rPr>
        <w:t xml:space="preserve">výše specifikované </w:t>
      </w:r>
      <w:r w:rsidRPr="00A925E9">
        <w:rPr>
          <w:rFonts w:ascii="Arial" w:hAnsi="Arial" w:cs="Arial"/>
        </w:rPr>
        <w:t>souhrnné zprávy VO.</w:t>
      </w:r>
    </w:p>
    <w:p w14:paraId="31158B0A" w14:textId="77777777" w:rsidR="006839F5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Informace o průběhu a výsledcích kompletního hodnocení VO následně přednesou pověření zástupci poskytovatele na zasedání RVVI dedikovaném tomuto účelu. Případné připomínky RVVI bude poskytovatel povinen projednat, vydat k nim stanovisko a zohlednit je při přípravě následujícího hodnocení.</w:t>
      </w:r>
    </w:p>
    <w:p w14:paraId="2283DED8" w14:textId="77777777" w:rsidR="00291F96" w:rsidRPr="00A925E9" w:rsidRDefault="00291F96" w:rsidP="005D33EA">
      <w:pPr>
        <w:jc w:val="both"/>
        <w:rPr>
          <w:rFonts w:ascii="Arial" w:hAnsi="Arial" w:cs="Arial"/>
        </w:rPr>
      </w:pPr>
    </w:p>
    <w:p w14:paraId="3808C0A3" w14:textId="77777777" w:rsidR="005D6D91" w:rsidRPr="00A925E9" w:rsidRDefault="00000000" w:rsidP="005D33EA">
      <w:pPr>
        <w:spacing w:after="0"/>
        <w:jc w:val="both"/>
        <w:rPr>
          <w:rFonts w:ascii="Arial" w:hAnsi="Arial" w:cs="Arial"/>
          <w:i/>
          <w:iCs/>
        </w:rPr>
      </w:pPr>
      <w:r w:rsidRPr="00A925E9">
        <w:rPr>
          <w:rFonts w:ascii="Arial" w:hAnsi="Arial" w:cs="Arial"/>
          <w:i/>
          <w:iCs/>
        </w:rPr>
        <w:t>Obr</w:t>
      </w:r>
      <w:r w:rsidR="000B3BDD" w:rsidRPr="00A925E9">
        <w:rPr>
          <w:rFonts w:ascii="Arial" w:hAnsi="Arial" w:cs="Arial"/>
          <w:i/>
          <w:iCs/>
        </w:rPr>
        <w:t>ázek</w:t>
      </w:r>
      <w:r w:rsidRPr="00A925E9">
        <w:rPr>
          <w:rFonts w:ascii="Arial" w:hAnsi="Arial" w:cs="Arial"/>
          <w:i/>
          <w:iCs/>
        </w:rPr>
        <w:t>: schéma jednání</w:t>
      </w:r>
    </w:p>
    <w:p w14:paraId="42D30196" w14:textId="77777777" w:rsidR="0086730C" w:rsidRPr="00A925E9" w:rsidRDefault="00000000" w:rsidP="005D33EA">
      <w:pPr>
        <w:spacing w:after="0"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B32E69" wp14:editId="3B087DE3">
                <wp:simplePos x="0" y="0"/>
                <wp:positionH relativeFrom="margin">
                  <wp:posOffset>-125990</wp:posOffset>
                </wp:positionH>
                <wp:positionV relativeFrom="paragraph">
                  <wp:posOffset>209459</wp:posOffset>
                </wp:positionV>
                <wp:extent cx="5924939" cy="5607698"/>
                <wp:effectExtent l="0" t="0" r="19050" b="12065"/>
                <wp:wrapNone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939" cy="5607698"/>
                          <a:chOff x="0" y="0"/>
                          <a:chExt cx="5875332" cy="5480506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0" y="896620"/>
                            <a:ext cx="2424276" cy="3364344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92D050"/>
                            </a:fgClr>
                            <a:bgClr>
                              <a:schemeClr val="bg1"/>
                            </a:bgClr>
                          </a:pattFill>
                          <a:ln w="22225">
                            <a:solidFill>
                              <a:srgbClr val="92D05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Ovál 4"/>
                        <wps:cNvSpPr/>
                        <wps:spPr>
                          <a:xfrm>
                            <a:off x="711614" y="1037714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A1FC6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Hodnocení vybraných</w:t>
                              </w:r>
                            </w:p>
                            <w:p w14:paraId="24C1C4B9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výsledků</w:t>
                              </w:r>
                            </w:p>
                            <w:p w14:paraId="38A4C639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 peer review</w:t>
                              </w:r>
                            </w:p>
                            <w:p w14:paraId="24554A75" w14:textId="77777777" w:rsidR="00F86C6A" w:rsidRDefault="00F86C6A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Ovál 5"/>
                        <wps:cNvSpPr/>
                        <wps:spPr>
                          <a:xfrm>
                            <a:off x="711576" y="2782605"/>
                            <a:ext cx="1460124" cy="127444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830C9B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Komentovan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oborov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é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bibliometrick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83A0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statistiky</w:t>
                              </w:r>
                            </w:p>
                            <w:p w14:paraId="69876282" w14:textId="77777777" w:rsidR="00F86C6A" w:rsidRDefault="00F86C6A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6" name="Skupina 6"/>
                        <wpg:cNvGrpSpPr/>
                        <wpg:grpSpPr>
                          <a:xfrm>
                            <a:off x="2129954" y="1239548"/>
                            <a:ext cx="2888192" cy="2259207"/>
                            <a:chOff x="2129954" y="1239548"/>
                            <a:chExt cx="2829274" cy="2187199"/>
                          </a:xfrm>
                        </wpg:grpSpPr>
                        <wps:wsp>
                          <wps:cNvPr id="28" name="Rovnoramenný trojúhelník 28"/>
                          <wps:cNvSpPr/>
                          <wps:spPr>
                            <a:xfrm rot="1984621">
                              <a:off x="2129954" y="1239548"/>
                              <a:ext cx="2829274" cy="2187199"/>
                            </a:xfrm>
                            <a:prstGeom prst="triangle">
                              <a:avLst>
                                <a:gd name="adj" fmla="val 49979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Přímá spojnice 29"/>
                          <wps:cNvCnPr/>
                          <wps:spPr>
                            <a:xfrm flipH="1">
                              <a:off x="3055064" y="2803630"/>
                              <a:ext cx="1080122" cy="53521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Přímá spojnice 30"/>
                          <wps:cNvCnPr/>
                          <wps:spPr>
                            <a:xfrm>
                              <a:off x="2875044" y="1975758"/>
                              <a:ext cx="0" cy="121906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Přímá spojnice 31"/>
                          <wps:cNvCnPr/>
                          <wps:spPr>
                            <a:xfrm flipH="1" flipV="1">
                              <a:off x="3055064" y="1898681"/>
                              <a:ext cx="1074592" cy="70164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Přímá spojnice se šipkou 7"/>
                        <wps:cNvCnPr/>
                        <wps:spPr>
                          <a:xfrm>
                            <a:off x="2963148" y="2698684"/>
                            <a:ext cx="18376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Šipka doprava 8"/>
                        <wps:cNvSpPr/>
                        <wps:spPr>
                          <a:xfrm rot="14600640">
                            <a:off x="3480758" y="2889624"/>
                            <a:ext cx="186585" cy="21119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Šipka doprava 9"/>
                        <wps:cNvSpPr/>
                        <wps:spPr>
                          <a:xfrm rot="7550759">
                            <a:off x="3421937" y="2321890"/>
                            <a:ext cx="187086" cy="200764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TextovéPole 79"/>
                        <wps:cNvSpPr txBox="1"/>
                        <wps:spPr>
                          <a:xfrm>
                            <a:off x="3155575" y="2525914"/>
                            <a:ext cx="90153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42609C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 B C D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1" name="TextovéPole 82"/>
                        <wps:cNvSpPr txBox="1"/>
                        <wps:spPr>
                          <a:xfrm rot="16200000">
                            <a:off x="-984503" y="2392934"/>
                            <a:ext cx="2855662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D0A91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Souhrnné oborové zprávy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12" name="Ovál 12"/>
                        <wps:cNvSpPr/>
                        <wps:spPr>
                          <a:xfrm>
                            <a:off x="4507180" y="1420751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293FD9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Referenční údaje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Ovál 13"/>
                        <wps:cNvSpPr/>
                        <wps:spPr>
                          <a:xfrm>
                            <a:off x="2868585" y="0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5DCFD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 w:rsidRPr="0065360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Zpráv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65360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pro výzkumn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 organizace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Ovál 14"/>
                        <wps:cNvSpPr/>
                        <wps:spPr>
                          <a:xfrm>
                            <a:off x="4498387" y="0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F6583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Analýza stavu výzkumu, vývoje </w:t>
                              </w:r>
                            </w:p>
                            <w:p w14:paraId="75E60277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 inovací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Ovál 15"/>
                        <wps:cNvSpPr/>
                        <wps:spPr>
                          <a:xfrm>
                            <a:off x="4507180" y="3410699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65029E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Zprávy pro výzkumné organizace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Ovál 16"/>
                        <wps:cNvSpPr/>
                        <wps:spPr>
                          <a:xfrm>
                            <a:off x="2815283" y="4206066"/>
                            <a:ext cx="1368152" cy="12744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48BA5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Koncepční dokumenty VaVaI </w:t>
                              </w:r>
                            </w:p>
                            <w:p w14:paraId="53BE23A3" w14:textId="77777777" w:rsidR="00F86C6A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pro úroveň poskytovatele schválené vládou a pod.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Přímá spojnice se šipkou 17"/>
                        <wps:cNvCnPr/>
                        <wps:spPr>
                          <a:xfrm>
                            <a:off x="3744670" y="1320511"/>
                            <a:ext cx="80732" cy="2021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se šipkou 18"/>
                        <wps:cNvCnPr/>
                        <wps:spPr>
                          <a:xfrm flipH="1" flipV="1">
                            <a:off x="4267303" y="1796241"/>
                            <a:ext cx="225322" cy="307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se šipkou 19"/>
                        <wps:cNvCnPr/>
                        <wps:spPr>
                          <a:xfrm flipH="1">
                            <a:off x="4306344" y="1134380"/>
                            <a:ext cx="272435" cy="20521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se šipkou 20"/>
                        <wps:cNvCnPr/>
                        <wps:spPr>
                          <a:xfrm flipH="1" flipV="1">
                            <a:off x="4236737" y="3707427"/>
                            <a:ext cx="270443" cy="6268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římá spojnice se šipkou 21"/>
                        <wps:cNvCnPr/>
                        <wps:spPr>
                          <a:xfrm flipV="1">
                            <a:off x="3615626" y="3906283"/>
                            <a:ext cx="94651" cy="2436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vnoramenný trojúhelník 22"/>
                        <wps:cNvSpPr/>
                        <wps:spPr>
                          <a:xfrm rot="2013597">
                            <a:off x="3289803" y="1362414"/>
                            <a:ext cx="1262110" cy="996443"/>
                          </a:xfrm>
                          <a:prstGeom prst="triangle">
                            <a:avLst>
                              <a:gd name="adj" fmla="val 48895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TextovéPole 60"/>
                        <wps:cNvSpPr txBox="1"/>
                        <wps:spPr>
                          <a:xfrm rot="20112763">
                            <a:off x="3326629" y="1756596"/>
                            <a:ext cx="102739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A054E" w14:textId="77777777" w:rsidR="00F86C6A" w:rsidRDefault="00000000" w:rsidP="0039216F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RVVI/ÚV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4" name="Rovnoramenný trojúhelník 24"/>
                        <wps:cNvSpPr/>
                        <wps:spPr>
                          <a:xfrm rot="2028530">
                            <a:off x="3324078" y="2828180"/>
                            <a:ext cx="1197663" cy="991317"/>
                          </a:xfrm>
                          <a:prstGeom prst="triangle">
                            <a:avLst>
                              <a:gd name="adj" fmla="val 46014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TextovéPole 54"/>
                        <wps:cNvSpPr txBox="1"/>
                        <wps:spPr>
                          <a:xfrm rot="19995474">
                            <a:off x="3186539" y="3168276"/>
                            <a:ext cx="1186916" cy="262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D6601" w14:textId="77777777" w:rsidR="00F86C6A" w:rsidRPr="007C3C9D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C3C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Poskytovatelé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/>
                      </wps:wsp>
                      <wps:wsp>
                        <wps:cNvPr id="26" name="Rovnoramenný trojúhelník 26"/>
                        <wps:cNvSpPr/>
                        <wps:spPr>
                          <a:xfrm rot="16200000">
                            <a:off x="1738156" y="2112515"/>
                            <a:ext cx="1178206" cy="1071050"/>
                          </a:xfrm>
                          <a:prstGeom prst="triangle">
                            <a:avLst>
                              <a:gd name="adj" fmla="val 59658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TextovéPole 65"/>
                        <wps:cNvSpPr txBox="1"/>
                        <wps:spPr>
                          <a:xfrm>
                            <a:off x="2099616" y="2333625"/>
                            <a:ext cx="720090" cy="5223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A4088" w14:textId="77777777" w:rsidR="00F86C6A" w:rsidRPr="007C3C9D" w:rsidRDefault="00000000" w:rsidP="005D6D91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C3C9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Odborné panely</w:t>
                              </w: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" o:spid="_x0000_s1026" style="width:466.55pt;height:441.55pt;margin-top:16.5pt;margin-left:-9.9pt;mso-height-relative:margin;mso-position-horizontal-relative:margin;mso-width-relative:margin;position:absolute;z-index:251659264" coordsize="58753,54805">
                <v:rect id="Obdélník 3" o:spid="_x0000_s1027" style="width:24242;height:33643;mso-wrap-style:square;position:absolute;top:8966;visibility:visible;v-text-anchor:middle" fillcolor="#92d050" strokecolor="#92d050" strokeweight="1.75pt">
                  <v:fill r:id="rId12" o:title="" color2="white" type="pattern"/>
                  <v:stroke dashstyle="dash"/>
                </v:rect>
                <v:oval id="Ovál 4" o:spid="_x0000_s1028" style="width:13681;height:12744;left:7116;mso-wrap-style:square;position:absolute;top:10377;visibility:visible;v-text-anchor:middle" fillcolor="#c2d69b" strokecolor="white" strokeweight="2pt">
                  <v:textbox>
                    <w:txbxContent>
                      <w:p w:rsidR="00F86C6A" w:rsidP="005D6D91" w14:paraId="3C800F83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Hodnocení vybraných</w:t>
                        </w:r>
                      </w:p>
                      <w:p w:rsidR="00F86C6A" w:rsidP="005D6D91" w14:paraId="17DFF912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výsledků</w:t>
                        </w:r>
                      </w:p>
                      <w:p w:rsidR="00F86C6A" w:rsidP="005D6D91" w14:paraId="0662F146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 peer review</w:t>
                        </w:r>
                      </w:p>
                      <w:p w:rsidR="00F86C6A" w:rsidP="005D6D91" w14:paraId="1CCEB3B8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oval>
                <v:oval id="Ovál 5" o:spid="_x0000_s1029" style="width:14602;height:12744;left:7115;mso-wrap-style:square;position:absolute;top:27826;visibility:visible;v-text-anchor:middle" fillcolor="#c2d69b" strokecolor="white" strokeweight="2pt">
                  <v:textbox>
                    <w:txbxContent>
                      <w:p w:rsidR="00F86C6A" w:rsidP="005D6D91" w14:paraId="390BAEE7" w14:textId="5758D84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Komentovan</w:t>
                        </w:r>
                        <w:r w:rsidR="00583A06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oborov</w:t>
                        </w:r>
                        <w:r w:rsidR="00583A06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é </w:t>
                        </w: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bibliometrick</w:t>
                        </w:r>
                        <w:r w:rsidR="00583A06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583A06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statistiky</w:t>
                        </w:r>
                      </w:p>
                      <w:p w:rsidR="00F86C6A" w:rsidP="005D6D91" w14:paraId="1041958F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oval>
                <v:group id="Skupina 6" o:spid="_x0000_s1030" style="width:28882;height:22592;left:21299;position:absolute;top:12395" coordorigin="21299,12395" coordsize="28292,21871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Rovnoramenný trojúhelník 28" o:spid="_x0000_s1031" type="#_x0000_t5" style="width:28293;height:21872;left:21299;mso-wrap-style:square;position:absolute;rotation:2167735fd;top:12395;visibility:visible;v-text-anchor:middle" adj="10795" fillcolor="white" strokecolor="black" strokeweight="1.5pt"/>
                  <v:line id="Přímá spojnice 29" o:spid="_x0000_s1032" style="flip:x;mso-wrap-style:square;position:absolute;visibility:visible" from="30550,28036" to="41351,33388" o:connectortype="straight" strokecolor="black" strokeweight="1.5pt"/>
                  <v:line id="Přímá spojnice 30" o:spid="_x0000_s1033" style="mso-wrap-style:square;position:absolute;visibility:visible" from="28750,19757" to="28750,31948" o:connectortype="straight" strokecolor="black" strokeweight="1.5pt"/>
                  <v:line id="Přímá spojnice 31" o:spid="_x0000_s1034" style="flip:x y;mso-wrap-style:square;position:absolute;visibility:visible" from="30550,18986" to="41296,26003" o:connectortype="straight" strokecolor="black" strokeweight="1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7" o:spid="_x0000_s1035" type="#_x0000_t32" style="width:1838;height:0;left:29631;mso-wrap-style:square;position:absolute;top:26986;visibility:visible" o:connectortype="straight" strokecolor="black" strokeweight="1.5pt">
                  <v:stroke endarrow="open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8" o:spid="_x0000_s1036" type="#_x0000_t13" style="width:1866;height:2112;left:34807;mso-wrap-style:square;position:absolute;rotation:-7645168fd;top:28896;visibility:visible;v-text-anchor:middle" adj="10800" fillcolor="white" strokecolor="black" strokeweight="2pt"/>
                <v:shape id="Šipka doprava 9" o:spid="_x0000_s1037" type="#_x0000_t13" style="width:1871;height:2008;left:34218;mso-wrap-style:square;position:absolute;rotation:8247442fd;top:23219;visibility:visible;v-text-anchor:middle" adj="10800" fillcolor="white" strokecolor="black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79" o:spid="_x0000_s1038" type="#_x0000_t202" style="width:9016;height:3385;left:31555;mso-wrap-style:square;position:absolute;top:25259;visibility:visible;v-text-anchor:top" filled="f" stroked="f">
                  <v:textbox>
                    <w:txbxContent>
                      <w:p w:rsidR="00F86C6A" w:rsidP="005D6D91" w14:paraId="61949982" w14:textId="777777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 B C D</w:t>
                        </w:r>
                      </w:p>
                    </w:txbxContent>
                  </v:textbox>
                </v:shape>
                <v:shape id="TextovéPole 82" o:spid="_x0000_s1039" type="#_x0000_t202" style="width:28557;height:3386;left:-9846;mso-wrap-style:square;position:absolute;rotation:-90;top:23929;visibility:visible;v-text-anchor:top" filled="f" stroked="f">
                  <v:textbox>
                    <w:txbxContent>
                      <w:p w:rsidR="00F86C6A" w:rsidP="005D6D91" w14:paraId="3F2C7BE5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Souhrnné oborové zprávy</w:t>
                        </w:r>
                      </w:p>
                    </w:txbxContent>
                  </v:textbox>
                </v:shape>
                <v:oval id="Ovál 12" o:spid="_x0000_s1040" style="width:13682;height:12744;left:45071;mso-wrap-style:square;position:absolute;top:14207;visibility:visible;v-text-anchor:middle" fillcolor="#ffc000" strokecolor="white" strokeweight="2pt">
                  <v:textbox>
                    <w:txbxContent>
                      <w:p w:rsidR="00F86C6A" w:rsidP="005D6D91" w14:paraId="32062E4D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Referenční údaje</w:t>
                        </w:r>
                      </w:p>
                    </w:txbxContent>
                  </v:textbox>
                </v:oval>
                <v:oval id="Ovál 13" o:spid="_x0000_s1041" style="width:13682;height:12744;left:28685;mso-wrap-style:square;position:absolute;visibility:visible;v-text-anchor:middle" fillcolor="#ffc000" strokecolor="white" strokeweight="2pt">
                  <v:textbox>
                    <w:txbxContent>
                      <w:p w:rsidR="00F86C6A" w:rsidP="005D6D91" w14:paraId="3B30CABC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53603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Zpráv</w:t>
                        </w: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</w:t>
                        </w:r>
                        <w:r w:rsidRPr="00653603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pro výzkumn</w:t>
                        </w: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 organizace</w:t>
                        </w:r>
                      </w:p>
                    </w:txbxContent>
                  </v:textbox>
                </v:oval>
                <v:oval id="Ovál 14" o:spid="_x0000_s1042" style="width:13682;height:12744;left:44983;mso-wrap-style:square;position:absolute;visibility:visible;v-text-anchor:middle" fillcolor="#ffc000" strokecolor="white" strokeweight="2pt">
                  <v:textbox>
                    <w:txbxContent>
                      <w:p w:rsidR="00F86C6A" w:rsidP="005D6D91" w14:paraId="42E9686C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Analýza stavu výzkumu, vývoje </w:t>
                        </w:r>
                      </w:p>
                      <w:p w:rsidR="00F86C6A" w:rsidP="005D6D91" w14:paraId="0F57DCEA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 inovací</w:t>
                        </w:r>
                      </w:p>
                    </w:txbxContent>
                  </v:textbox>
                </v:oval>
                <v:oval id="Ovál 15" o:spid="_x0000_s1043" style="width:13682;height:12745;left:45071;mso-wrap-style:square;position:absolute;top:34106;visibility:visible;v-text-anchor:middle" fillcolor="#95b3d7" strokecolor="white" strokeweight="2pt">
                  <v:textbox>
                    <w:txbxContent>
                      <w:p w:rsidR="00F86C6A" w:rsidP="005D6D91" w14:paraId="22C51685" w14:textId="3DD3D3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Zprávy pro výzkumné organizace</w:t>
                        </w:r>
                      </w:p>
                    </w:txbxContent>
                  </v:textbox>
                </v:oval>
                <v:oval id="Ovál 16" o:spid="_x0000_s1044" style="width:13682;height:12745;left:28152;mso-wrap-style:square;position:absolute;top:42060;visibility:visible;v-text-anchor:middle" fillcolor="#95b3d7" strokecolor="white" strokeweight="2pt">
                  <v:textbox>
                    <w:txbxContent>
                      <w:p w:rsidR="00F86C6A" w:rsidP="005D6D91" w14:paraId="07499084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Koncepční dokumenty VaVaI </w:t>
                        </w:r>
                      </w:p>
                      <w:p w:rsidR="00F86C6A" w:rsidP="005D6D91" w14:paraId="2C39C2E3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pro úroveň poskytovatele schválené vládou a pod.</w:t>
                        </w:r>
                      </w:p>
                    </w:txbxContent>
                  </v:textbox>
                </v:oval>
                <v:shape id="Přímá spojnice se šipkou 17" o:spid="_x0000_s1045" type="#_x0000_t32" style="width:808;height:2021;left:37446;mso-wrap-style:square;position:absolute;top:13205;visibility:visible" o:connectortype="straight" strokecolor="black" strokeweight="1.5pt">
                  <v:stroke endarrow="open"/>
                </v:shape>
                <v:shape id="Přímá spojnice se šipkou 18" o:spid="_x0000_s1046" type="#_x0000_t32" style="width:2253;height:308;flip:x y;left:42673;mso-wrap-style:square;position:absolute;top:17962;visibility:visible" o:connectortype="straight" strokecolor="black" strokeweight="1.5pt">
                  <v:stroke endarrow="open"/>
                </v:shape>
                <v:shape id="Přímá spojnice se šipkou 19" o:spid="_x0000_s1047" type="#_x0000_t32" style="width:2724;height:2052;flip:x;left:43063;mso-wrap-style:square;position:absolute;top:11343;visibility:visible" o:connectortype="straight" strokecolor="black" strokeweight="1.5pt">
                  <v:stroke endarrow="open"/>
                </v:shape>
                <v:shape id="Přímá spojnice se šipkou 20" o:spid="_x0000_s1048" type="#_x0000_t32" style="width:2704;height:627;flip:x y;left:42367;mso-wrap-style:square;position:absolute;top:37074;visibility:visible" o:connectortype="straight" strokecolor="black" strokeweight="1.5pt">
                  <v:stroke endarrow="open"/>
                </v:shape>
                <v:shape id="Přímá spojnice se šipkou 21" o:spid="_x0000_s1049" type="#_x0000_t32" style="width:946;height:2437;flip:y;left:36156;mso-wrap-style:square;position:absolute;top:39062;visibility:visible" o:connectortype="straight" strokecolor="black" strokeweight="1.5pt">
                  <v:stroke endarrow="open"/>
                </v:shape>
                <v:shape id="Rovnoramenný trojúhelník 22" o:spid="_x0000_s1050" type="#_x0000_t5" style="width:12621;height:9964;left:32898;mso-wrap-style:square;position:absolute;rotation:2199385fd;top:13624;visibility:visible;v-text-anchor:middle" adj="10561" fillcolor="#ffc000" stroked="f" strokeweight="2pt"/>
                <v:shape id="TextovéPole 60" o:spid="_x0000_s1051" type="#_x0000_t202" style="width:10274;height:4617;left:33266;mso-wrap-style:square;position:absolute;rotation:-1624459fd;top:17565;visibility:visible;v-text-anchor:top" filled="f" stroked="f">
                  <v:textbox>
                    <w:txbxContent>
                      <w:p w:rsidR="00F86C6A" w:rsidP="0039216F" w14:paraId="35EA6DA2" w14:textId="0900BCB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RVVI/ÚV</w:t>
                        </w:r>
                      </w:p>
                    </w:txbxContent>
                  </v:textbox>
                </v:shape>
                <v:shape id="Rovnoramenný trojúhelník 24" o:spid="_x0000_s1052" type="#_x0000_t5" style="width:11977;height:9913;left:33240;mso-wrap-style:square;position:absolute;rotation:2215696fd;top:28281;visibility:visible;v-text-anchor:middle" adj="9939" fillcolor="#95b3d7" strokecolor="white" strokeweight="2pt"/>
                <v:shape id="TextovéPole 54" o:spid="_x0000_s1053" type="#_x0000_t202" style="width:11869;height:2623;left:31865;mso-wrap-style:square;position:absolute;rotation:-1752570fd;top:31682;visibility:visible;v-text-anchor:top" filled="f" stroked="f">
                  <v:textbox>
                    <w:txbxContent>
                      <w:p w:rsidR="00F86C6A" w:rsidRPr="007C3C9D" w:rsidP="005D6D91" w14:paraId="357C4682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C3C9D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Poskytovatelé</w:t>
                        </w: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ovnoramenný trojúhelník 26" o:spid="_x0000_s1054" type="#_x0000_t5" style="width:11782;height:10710;left:17381;mso-wrap-style:square;position:absolute;rotation:-90;top:21125;visibility:visible;v-text-anchor:middle" adj="12886" fillcolor="#c2d69b" strokecolor="white" strokeweight="2pt"/>
                <v:shape id="TextovéPole 65" o:spid="_x0000_s1055" type="#_x0000_t202" style="width:7201;height:5223;left:20996;mso-wrap-style:square;position:absolute;top:23336;visibility:visible;v-text-anchor:top" filled="f" stroked="f">
                  <v:textbox>
                    <w:txbxContent>
                      <w:p w:rsidR="00F86C6A" w:rsidRPr="007C3C9D" w:rsidP="005D6D91" w14:paraId="3879CE32" w14:textId="77777777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7C3C9D"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Odborné panely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F09F3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/>
          <w:iCs/>
        </w:rPr>
      </w:pPr>
    </w:p>
    <w:p w14:paraId="31183AD9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996701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B564930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842B0CB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1854D69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51F7A40A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45CE6E1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B12180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02FEF80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A03D51E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013D50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3DFAA43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6937B78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52F48E19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AFC3751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8E2D6ED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015BF3EE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FA99CEB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8F5CAB2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386E067A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FFB3ACD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40BCB6D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387DF4E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E8E6A7C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897E4E6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66351AD4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E53179A" w14:textId="77777777" w:rsidR="000B3BDD" w:rsidRPr="00A925E9" w:rsidRDefault="000B3BDD" w:rsidP="005D33EA">
      <w:pPr>
        <w:spacing w:after="0"/>
        <w:jc w:val="both"/>
        <w:rPr>
          <w:rFonts w:ascii="Arial" w:hAnsi="Arial" w:cs="Arial"/>
          <w:iCs/>
        </w:rPr>
      </w:pPr>
    </w:p>
    <w:p w14:paraId="74BD2797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17A4B1FC" w14:textId="77777777" w:rsidR="005D6D91" w:rsidRPr="00A925E9" w:rsidRDefault="005D6D91" w:rsidP="005D33EA">
      <w:pPr>
        <w:spacing w:after="0"/>
        <w:jc w:val="both"/>
        <w:rPr>
          <w:rFonts w:ascii="Arial" w:hAnsi="Arial" w:cs="Arial"/>
          <w:iCs/>
        </w:rPr>
      </w:pPr>
    </w:p>
    <w:p w14:paraId="244CDA34" w14:textId="77777777" w:rsidR="005D6D91" w:rsidRPr="00A925E9" w:rsidRDefault="00000000" w:rsidP="007A50EF">
      <w:pPr>
        <w:pStyle w:val="Nadpis2"/>
      </w:pPr>
      <w:bookmarkStart w:id="139" w:name="_Toc256000040"/>
      <w:bookmarkStart w:id="140" w:name="_Toc195174971"/>
      <w:r w:rsidRPr="00A925E9">
        <w:t>Monitorovací jednání tripartit</w:t>
      </w:r>
      <w:r w:rsidR="00D030EB" w:rsidRPr="00A925E9">
        <w:t>y</w:t>
      </w:r>
      <w:bookmarkEnd w:id="139"/>
      <w:bookmarkEnd w:id="140"/>
    </w:p>
    <w:p w14:paraId="335BC592" w14:textId="77777777" w:rsidR="009D2A07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V mezidobí mezi cyklickým pětiletým</w:t>
      </w:r>
      <w:r w:rsidR="00671A57" w:rsidRPr="00A925E9">
        <w:rPr>
          <w:rFonts w:ascii="Arial" w:hAnsi="Arial" w:cs="Arial"/>
        </w:rPr>
        <w:t xml:space="preserve"> kompletním</w:t>
      </w:r>
      <w:r w:rsidRPr="00A925E9">
        <w:rPr>
          <w:rFonts w:ascii="Arial" w:hAnsi="Arial" w:cs="Arial"/>
        </w:rPr>
        <w:t xml:space="preserve"> hodnocením mohou probíhat jednání monitorovací tripartity. Cílem monitorovacího jednání tripartit je reflexe každoroční realizace hodnocení na národní úrovni, průběžná diskuze nad identifikovanými trendy v jednotlivých oborech a </w:t>
      </w:r>
      <w:r w:rsidR="00321BBB" w:rsidRPr="00A925E9">
        <w:rPr>
          <w:rFonts w:ascii="Arial" w:hAnsi="Arial" w:cs="Arial"/>
        </w:rPr>
        <w:t>disku</w:t>
      </w:r>
      <w:r w:rsidR="00321BBB">
        <w:rPr>
          <w:rFonts w:ascii="Arial" w:hAnsi="Arial" w:cs="Arial"/>
        </w:rPr>
        <w:t>z</w:t>
      </w:r>
      <w:r w:rsidR="00321BBB" w:rsidRPr="00A925E9">
        <w:rPr>
          <w:rFonts w:ascii="Arial" w:hAnsi="Arial" w:cs="Arial"/>
        </w:rPr>
        <w:t>e</w:t>
      </w:r>
      <w:r w:rsidRPr="00A925E9">
        <w:rPr>
          <w:rFonts w:ascii="Arial" w:hAnsi="Arial" w:cs="Arial"/>
        </w:rPr>
        <w:t xml:space="preserve"> nad případnými opatřeními</w:t>
      </w:r>
      <w:r w:rsidR="00F03DC7" w:rsidRPr="00A925E9">
        <w:rPr>
          <w:rFonts w:ascii="Arial" w:hAnsi="Arial" w:cs="Arial"/>
        </w:rPr>
        <w:t xml:space="preserve"> </w:t>
      </w:r>
      <w:r w:rsidR="00A622B9" w:rsidRPr="00A925E9">
        <w:rPr>
          <w:rFonts w:ascii="Arial" w:hAnsi="Arial" w:cs="Arial"/>
        </w:rPr>
        <w:t>v případě identifikace</w:t>
      </w:r>
      <w:r w:rsidR="00F03DC7" w:rsidRPr="00A925E9">
        <w:rPr>
          <w:rFonts w:ascii="Arial" w:hAnsi="Arial" w:cs="Arial"/>
        </w:rPr>
        <w:t xml:space="preserve"> negativního trendu</w:t>
      </w:r>
      <w:r w:rsidR="007A56C8" w:rsidRPr="00A925E9">
        <w:rPr>
          <w:rFonts w:ascii="Arial" w:hAnsi="Arial" w:cs="Arial"/>
        </w:rPr>
        <w:t xml:space="preserve">, jak </w:t>
      </w:r>
      <w:r w:rsidR="007A56C8" w:rsidRPr="00A925E9">
        <w:rPr>
          <w:rFonts w:ascii="Arial" w:hAnsi="Arial" w:cs="Arial"/>
        </w:rPr>
        <w:lastRenderedPageBreak/>
        <w:t>jej odvrátit</w:t>
      </w:r>
      <w:r w:rsidRPr="00A925E9">
        <w:rPr>
          <w:rFonts w:ascii="Arial" w:hAnsi="Arial" w:cs="Arial"/>
        </w:rPr>
        <w:t>.</w:t>
      </w:r>
      <w:r w:rsidR="007A56C8" w:rsidRPr="00A925E9">
        <w:rPr>
          <w:rFonts w:ascii="Arial" w:hAnsi="Arial" w:cs="Arial"/>
        </w:rPr>
        <w:t xml:space="preserve"> </w:t>
      </w:r>
      <w:r w:rsidRPr="00A925E9">
        <w:rPr>
          <w:rFonts w:ascii="Arial" w:hAnsi="Arial" w:cs="Arial"/>
        </w:rPr>
        <w:t>Výsledkem jednání monitorovacích tripartit není zařazení VO na hodnoticí škále dle části 5.4.</w:t>
      </w:r>
      <w:r w:rsidR="009D6665" w:rsidRPr="00A925E9">
        <w:rPr>
          <w:rFonts w:ascii="Arial" w:hAnsi="Arial" w:cs="Arial"/>
        </w:rPr>
        <w:t xml:space="preserve"> </w:t>
      </w:r>
    </w:p>
    <w:p w14:paraId="62B75338" w14:textId="77777777" w:rsidR="009D2A07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>Monitorovací jednání tripartity proběhne za předpokladu, že o ni požádá</w:t>
      </w:r>
      <w:r w:rsidR="001A7DA4" w:rsidRPr="00A925E9">
        <w:rPr>
          <w:rFonts w:ascii="Arial" w:hAnsi="Arial" w:cs="Arial"/>
        </w:rPr>
        <w:t xml:space="preserve"> poskytovatel nebo RVVI</w:t>
      </w:r>
      <w:r w:rsidR="00F2194C" w:rsidRPr="00A925E9">
        <w:rPr>
          <w:rFonts w:ascii="Arial" w:hAnsi="Arial" w:cs="Arial"/>
        </w:rPr>
        <w:t>, a to minimálně 30 dní před samotným jednáním tripartity</w:t>
      </w:r>
      <w:r w:rsidRPr="00A925E9">
        <w:rPr>
          <w:rFonts w:ascii="Arial" w:hAnsi="Arial" w:cs="Arial"/>
        </w:rPr>
        <w:t>.</w:t>
      </w:r>
      <w:r w:rsidR="0039463A" w:rsidRPr="00A925E9">
        <w:rPr>
          <w:rFonts w:ascii="Arial" w:hAnsi="Arial" w:cs="Arial"/>
        </w:rPr>
        <w:t xml:space="preserve"> Průběžná jednání vedou k postupné kultivaci debaty a jejich funkce je kalibrační. O</w:t>
      </w:r>
      <w:r w:rsidR="00086A7A" w:rsidRPr="00A925E9">
        <w:rPr>
          <w:rFonts w:ascii="Arial" w:hAnsi="Arial" w:cs="Arial"/>
        </w:rPr>
        <w:t> </w:t>
      </w:r>
      <w:r w:rsidR="0039463A" w:rsidRPr="00A925E9">
        <w:rPr>
          <w:rFonts w:ascii="Arial" w:hAnsi="Arial" w:cs="Arial"/>
        </w:rPr>
        <w:t>průběhu jednání je zpracován Protokol.</w:t>
      </w:r>
    </w:p>
    <w:p w14:paraId="2E007BBD" w14:textId="77777777" w:rsidR="005D6D91" w:rsidRPr="00A925E9" w:rsidRDefault="00000000" w:rsidP="007A50EF">
      <w:pPr>
        <w:pStyle w:val="Nadpis2"/>
      </w:pPr>
      <w:bookmarkStart w:id="141" w:name="_Toc256000041"/>
      <w:bookmarkStart w:id="142" w:name="_Toc160113324"/>
      <w:bookmarkStart w:id="143" w:name="_Toc195174972"/>
      <w:r w:rsidRPr="00A925E9">
        <w:t>Výsledná hodnot</w:t>
      </w:r>
      <w:r w:rsidR="00AC795B" w:rsidRPr="00A925E9">
        <w:t>i</w:t>
      </w:r>
      <w:r w:rsidRPr="00A925E9">
        <w:t>cí škála</w:t>
      </w:r>
      <w:bookmarkEnd w:id="141"/>
      <w:bookmarkEnd w:id="142"/>
      <w:bookmarkEnd w:id="143"/>
    </w:p>
    <w:p w14:paraId="6397C6D1" w14:textId="77777777" w:rsidR="005D6D91" w:rsidRPr="00A925E9" w:rsidRDefault="00000000" w:rsidP="005D33EA">
      <w:pPr>
        <w:jc w:val="both"/>
        <w:rPr>
          <w:rFonts w:ascii="Arial" w:hAnsi="Arial" w:cs="Arial"/>
        </w:rPr>
      </w:pPr>
      <w:r w:rsidRPr="00A925E9">
        <w:rPr>
          <w:rFonts w:ascii="Arial" w:hAnsi="Arial" w:cs="Arial"/>
        </w:rPr>
        <w:t xml:space="preserve">Výsledkem kompletního hodnocení pomocí všech modulů v pětiletých cyklech je zařazení VO na následující </w:t>
      </w:r>
      <w:r w:rsidR="00AC795B" w:rsidRPr="00A925E9">
        <w:rPr>
          <w:rFonts w:ascii="Arial" w:hAnsi="Arial" w:cs="Arial"/>
        </w:rPr>
        <w:t xml:space="preserve">hodnoticí </w:t>
      </w:r>
      <w:r w:rsidRPr="00A925E9">
        <w:rPr>
          <w:rFonts w:ascii="Arial" w:hAnsi="Arial" w:cs="Arial"/>
        </w:rPr>
        <w:t>škále:</w:t>
      </w:r>
    </w:p>
    <w:p w14:paraId="50B332DD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A</w:t>
      </w:r>
      <w:r w:rsidRPr="00A925E9">
        <w:rPr>
          <w:rFonts w:ascii="Arial" w:hAnsi="Arial" w:cs="Arial"/>
          <w:bCs/>
        </w:rPr>
        <w:t xml:space="preserve"> – Vynikající (excellent): </w:t>
      </w:r>
      <w:r w:rsidRPr="00A925E9">
        <w:rPr>
          <w:rFonts w:ascii="Arial" w:hAnsi="Arial" w:cs="Arial"/>
          <w:iCs/>
        </w:rPr>
        <w:t>Ve výzkumných parametrech globálních oborů mezinárodně kompetitivní VO a/nebo VO se silným inovačním potenciálem a vynikajícími výsledky aplikovaného výzkumu a/nebo VO naplňující vynikajícím způsobem svěřenou misi.</w:t>
      </w:r>
    </w:p>
    <w:p w14:paraId="05B33A8E" w14:textId="77777777" w:rsidR="005D6D91" w:rsidRPr="00A925E9" w:rsidRDefault="005D6D91" w:rsidP="005D33EA">
      <w:pPr>
        <w:spacing w:after="0"/>
        <w:contextualSpacing/>
        <w:jc w:val="both"/>
        <w:rPr>
          <w:rFonts w:ascii="Arial" w:hAnsi="Arial" w:cs="Arial"/>
          <w:iCs/>
        </w:rPr>
      </w:pPr>
    </w:p>
    <w:p w14:paraId="47DA0D23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B</w:t>
      </w:r>
      <w:r w:rsidRPr="00A925E9">
        <w:rPr>
          <w:rFonts w:ascii="Arial" w:hAnsi="Arial" w:cs="Arial"/>
          <w:bCs/>
        </w:rPr>
        <w:t xml:space="preserve"> – Velmi dobrá (very good): </w:t>
      </w:r>
      <w:r w:rsidRPr="00A925E9">
        <w:rPr>
          <w:rFonts w:ascii="Arial" w:hAnsi="Arial" w:cs="Arial"/>
          <w:iCs/>
        </w:rPr>
        <w:t>VO vyrovnané kvality s výbornými výsledky výzkumu, dostatečným inovačním potenciálem a/nebo významnými výsledky aplikovaného výzkumu, výsledky VaVaI odpovídají účelu zřízení.</w:t>
      </w:r>
    </w:p>
    <w:p w14:paraId="1336D05C" w14:textId="77777777" w:rsidR="005D6D91" w:rsidRPr="00A925E9" w:rsidRDefault="005D6D91" w:rsidP="005D33EA">
      <w:pPr>
        <w:spacing w:after="0"/>
        <w:contextualSpacing/>
        <w:jc w:val="both"/>
        <w:rPr>
          <w:rFonts w:ascii="Arial" w:hAnsi="Arial" w:cs="Arial"/>
          <w:iCs/>
        </w:rPr>
      </w:pPr>
    </w:p>
    <w:p w14:paraId="38E40854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C</w:t>
      </w:r>
      <w:r w:rsidRPr="00A925E9">
        <w:rPr>
          <w:rFonts w:ascii="Arial" w:hAnsi="Arial" w:cs="Arial"/>
          <w:bCs/>
        </w:rPr>
        <w:t xml:space="preserve"> –</w:t>
      </w:r>
      <w:r w:rsidR="00BA53D7" w:rsidRPr="00A925E9">
        <w:rPr>
          <w:rFonts w:ascii="Arial" w:hAnsi="Arial" w:cs="Arial"/>
          <w:bCs/>
        </w:rPr>
        <w:t xml:space="preserve"> </w:t>
      </w:r>
      <w:r w:rsidR="00E2072E" w:rsidRPr="00A925E9">
        <w:rPr>
          <w:rFonts w:ascii="Arial" w:hAnsi="Arial" w:cs="Arial"/>
          <w:bCs/>
        </w:rPr>
        <w:t xml:space="preserve">Průměrná </w:t>
      </w:r>
      <w:r w:rsidRPr="00A925E9">
        <w:rPr>
          <w:rFonts w:ascii="Arial" w:hAnsi="Arial" w:cs="Arial"/>
          <w:bCs/>
        </w:rPr>
        <w:t xml:space="preserve">(average): </w:t>
      </w:r>
      <w:r w:rsidRPr="00A925E9">
        <w:rPr>
          <w:rFonts w:ascii="Arial" w:hAnsi="Arial" w:cs="Arial"/>
          <w:iCs/>
        </w:rPr>
        <w:t xml:space="preserve">VO </w:t>
      </w:r>
      <w:r w:rsidR="007D691E" w:rsidRPr="00A925E9">
        <w:rPr>
          <w:rFonts w:ascii="Arial" w:hAnsi="Arial" w:cs="Arial"/>
          <w:iCs/>
        </w:rPr>
        <w:t xml:space="preserve">uspokojivé </w:t>
      </w:r>
      <w:r w:rsidRPr="00A925E9">
        <w:rPr>
          <w:rFonts w:ascii="Arial" w:hAnsi="Arial" w:cs="Arial"/>
          <w:iCs/>
        </w:rPr>
        <w:t xml:space="preserve">kvality, v parametrech základního a/nebo aplikovaného výzkumu dosahující v převážné míře dobrých nebo průměrných výsledků a/nebo instituce, která </w:t>
      </w:r>
      <w:r w:rsidR="007D691E" w:rsidRPr="00A925E9">
        <w:rPr>
          <w:rFonts w:ascii="Arial" w:hAnsi="Arial" w:cs="Arial"/>
          <w:iCs/>
        </w:rPr>
        <w:t xml:space="preserve">přiměřeně </w:t>
      </w:r>
      <w:r w:rsidRPr="00A925E9">
        <w:rPr>
          <w:rFonts w:ascii="Arial" w:hAnsi="Arial" w:cs="Arial"/>
          <w:iCs/>
        </w:rPr>
        <w:t>naplňuje účel zřízení. VO se strategií a snahou odstraňovat slabé stránky a nedostatky.</w:t>
      </w:r>
    </w:p>
    <w:p w14:paraId="1F204D1E" w14:textId="77777777" w:rsidR="005D6D91" w:rsidRPr="00A925E9" w:rsidRDefault="005D6D91" w:rsidP="005D33EA">
      <w:pPr>
        <w:spacing w:after="0"/>
        <w:contextualSpacing/>
        <w:jc w:val="both"/>
        <w:rPr>
          <w:rFonts w:ascii="Arial" w:hAnsi="Arial" w:cs="Arial"/>
          <w:iCs/>
        </w:rPr>
      </w:pPr>
    </w:p>
    <w:p w14:paraId="353B4021" w14:textId="77777777" w:rsidR="005D6D91" w:rsidRPr="00A925E9" w:rsidRDefault="00000000" w:rsidP="005D33EA">
      <w:pPr>
        <w:spacing w:after="0"/>
        <w:contextualSpacing/>
        <w:jc w:val="both"/>
        <w:rPr>
          <w:rFonts w:ascii="Arial" w:hAnsi="Arial" w:cs="Arial"/>
          <w:iCs/>
        </w:rPr>
      </w:pPr>
      <w:r w:rsidRPr="00A925E9">
        <w:rPr>
          <w:rFonts w:ascii="Arial" w:hAnsi="Arial" w:cs="Arial"/>
          <w:b/>
          <w:bCs/>
        </w:rPr>
        <w:t>D</w:t>
      </w:r>
      <w:r w:rsidRPr="00A925E9">
        <w:rPr>
          <w:rFonts w:ascii="Arial" w:hAnsi="Arial" w:cs="Arial"/>
          <w:bCs/>
        </w:rPr>
        <w:t xml:space="preserve"> – Podprůměrná (below average): </w:t>
      </w:r>
      <w:r w:rsidRPr="00A925E9">
        <w:rPr>
          <w:rFonts w:ascii="Arial" w:hAnsi="Arial" w:cs="Arial"/>
          <w:iCs/>
        </w:rPr>
        <w:t>VO v převážné většině parametrů základního a/nebo aplikovaného výzkumu podprůměrná. VO s řadou slabých stránek a nedostatků a</w:t>
      </w:r>
      <w:r w:rsidR="003B4722">
        <w:rPr>
          <w:rFonts w:ascii="Arial" w:hAnsi="Arial" w:cs="Arial"/>
          <w:iCs/>
        </w:rPr>
        <w:t>/nebo</w:t>
      </w:r>
      <w:r w:rsidRPr="00A925E9">
        <w:rPr>
          <w:rFonts w:ascii="Arial" w:hAnsi="Arial" w:cs="Arial"/>
          <w:iCs/>
        </w:rPr>
        <w:t xml:space="preserve"> omezenou snahou je odstraňovat.</w:t>
      </w:r>
    </w:p>
    <w:p w14:paraId="3D180FB9" w14:textId="77777777" w:rsidR="00693F7D" w:rsidRPr="00A925E9" w:rsidRDefault="00693F7D" w:rsidP="005D33EA">
      <w:pPr>
        <w:rPr>
          <w:rFonts w:ascii="Arial" w:hAnsi="Arial" w:cs="Arial"/>
          <w:iCs/>
        </w:rPr>
      </w:pPr>
    </w:p>
    <w:p w14:paraId="5F200EF6" w14:textId="77777777" w:rsidR="00C402AF" w:rsidRPr="00A925E9" w:rsidRDefault="00000000" w:rsidP="005D33EA">
      <w:pPr>
        <w:jc w:val="both"/>
        <w:rPr>
          <w:rFonts w:ascii="Arial" w:hAnsi="Arial" w:cs="Arial"/>
          <w:color w:val="000000"/>
        </w:rPr>
      </w:pPr>
      <w:r w:rsidRPr="00A925E9">
        <w:rPr>
          <w:rFonts w:ascii="Arial" w:hAnsi="Arial" w:cs="Arial"/>
          <w:color w:val="000000"/>
        </w:rPr>
        <w:t>Postavení a mise výzkumných organizací v systému VaVaI jsou různé, proto je rozdělení do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>tří segmentů (</w:t>
      </w:r>
      <w:r w:rsidR="00037E2B" w:rsidRPr="00A925E9">
        <w:rPr>
          <w:rFonts w:ascii="Arial" w:hAnsi="Arial" w:cs="Arial"/>
          <w:color w:val="000000"/>
        </w:rPr>
        <w:t>VŠ, AV ČR, rezortní VO</w:t>
      </w:r>
      <w:r w:rsidRPr="00A925E9">
        <w:rPr>
          <w:rFonts w:ascii="Arial" w:hAnsi="Arial" w:cs="Arial"/>
          <w:color w:val="000000"/>
        </w:rPr>
        <w:t>) zohledněno v průběhu celého procesu hodnocení</w:t>
      </w:r>
      <w:r w:rsidR="00A925E9">
        <w:rPr>
          <w:rFonts w:ascii="Arial" w:hAnsi="Arial" w:cs="Arial"/>
          <w:color w:val="000000"/>
        </w:rPr>
        <w:t>,</w:t>
      </w:r>
      <w:r w:rsidRPr="00A925E9">
        <w:rPr>
          <w:rFonts w:ascii="Arial" w:hAnsi="Arial" w:cs="Arial"/>
          <w:color w:val="000000"/>
        </w:rPr>
        <w:t xml:space="preserve"> a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>to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>i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 xml:space="preserve">při monitorovacích a kompletních tripartitních jednáních, kde se </w:t>
      </w:r>
      <w:r w:rsidR="00037E2B" w:rsidRPr="00A925E9">
        <w:rPr>
          <w:rFonts w:ascii="Arial" w:hAnsi="Arial" w:cs="Arial"/>
          <w:color w:val="000000"/>
        </w:rPr>
        <w:t xml:space="preserve">agregované </w:t>
      </w:r>
      <w:r w:rsidRPr="00A925E9">
        <w:rPr>
          <w:rFonts w:ascii="Arial" w:hAnsi="Arial" w:cs="Arial"/>
          <w:color w:val="000000"/>
        </w:rPr>
        <w:t>zařazení odehrává v kontextu daného segmentu</w:t>
      </w:r>
      <w:r w:rsidR="00CD2385" w:rsidRPr="00A925E9">
        <w:rPr>
          <w:rFonts w:ascii="Arial" w:hAnsi="Arial" w:cs="Arial"/>
          <w:color w:val="000000"/>
        </w:rPr>
        <w:t>.</w:t>
      </w:r>
      <w:r w:rsidRPr="00A925E9">
        <w:rPr>
          <w:rFonts w:ascii="Arial" w:hAnsi="Arial" w:cs="Arial"/>
          <w:color w:val="000000"/>
        </w:rPr>
        <w:t xml:space="preserve"> </w:t>
      </w:r>
      <w:r w:rsidR="00CD2385" w:rsidRPr="00A925E9">
        <w:rPr>
          <w:rFonts w:ascii="Arial" w:hAnsi="Arial" w:cs="Arial"/>
          <w:color w:val="000000"/>
        </w:rPr>
        <w:t xml:space="preserve">Při rozhodování o konečném zařazení je kladen zásadní důraz na misi konkrétní VO. </w:t>
      </w:r>
      <w:r w:rsidRPr="00A925E9">
        <w:rPr>
          <w:rFonts w:ascii="Arial" w:hAnsi="Arial" w:cs="Arial"/>
          <w:color w:val="000000"/>
        </w:rPr>
        <w:t>Tato logika se odráží i v použité nomenklatuře jednotlivých pásem. Výzkumné organizace v</w:t>
      </w:r>
      <w:r w:rsidR="00086A7A" w:rsidRPr="00A925E9">
        <w:rPr>
          <w:rFonts w:ascii="Arial" w:hAnsi="Arial" w:cs="Arial"/>
          <w:color w:val="000000"/>
        </w:rPr>
        <w:t> </w:t>
      </w:r>
      <w:r w:rsidRPr="00A925E9">
        <w:rPr>
          <w:rFonts w:ascii="Arial" w:hAnsi="Arial" w:cs="Arial"/>
          <w:color w:val="000000"/>
        </w:rPr>
        <w:t>segmentu rezorty jsou rozřazeny do pásem: A</w:t>
      </w:r>
      <w:r w:rsidRPr="00A925E9">
        <w:rPr>
          <w:rFonts w:ascii="Arial" w:hAnsi="Arial" w:cs="Arial"/>
          <w:color w:val="000000"/>
          <w:vertAlign w:val="subscript"/>
        </w:rPr>
        <w:t>REZ</w:t>
      </w:r>
      <w:r w:rsidRPr="00A925E9">
        <w:rPr>
          <w:rFonts w:ascii="Arial" w:hAnsi="Arial" w:cs="Arial"/>
          <w:color w:val="000000"/>
        </w:rPr>
        <w:t xml:space="preserve"> – D</w:t>
      </w:r>
      <w:r w:rsidRPr="00A925E9">
        <w:rPr>
          <w:rFonts w:ascii="Arial" w:hAnsi="Arial" w:cs="Arial"/>
          <w:color w:val="000000"/>
          <w:vertAlign w:val="subscript"/>
        </w:rPr>
        <w:t>REZ</w:t>
      </w:r>
      <w:r w:rsidRPr="00A925E9">
        <w:rPr>
          <w:rFonts w:ascii="Arial" w:hAnsi="Arial" w:cs="Arial"/>
          <w:color w:val="000000"/>
        </w:rPr>
        <w:t>. Výzkumné organizace v segmentu vysoké školy jsou rozřazeny do pásem: A</w:t>
      </w:r>
      <w:r w:rsidRPr="00A925E9">
        <w:rPr>
          <w:rFonts w:ascii="Arial" w:hAnsi="Arial" w:cs="Arial"/>
          <w:color w:val="000000"/>
          <w:vertAlign w:val="subscript"/>
        </w:rPr>
        <w:t>VŠ</w:t>
      </w:r>
      <w:r w:rsidRPr="00A925E9">
        <w:rPr>
          <w:rFonts w:ascii="Arial" w:hAnsi="Arial" w:cs="Arial"/>
          <w:color w:val="000000"/>
        </w:rPr>
        <w:t xml:space="preserve"> – D</w:t>
      </w:r>
      <w:r w:rsidRPr="00A925E9">
        <w:rPr>
          <w:rFonts w:ascii="Arial" w:hAnsi="Arial" w:cs="Arial"/>
          <w:color w:val="000000"/>
          <w:vertAlign w:val="subscript"/>
        </w:rPr>
        <w:t>VŠ</w:t>
      </w:r>
      <w:r w:rsidRPr="00A925E9">
        <w:rPr>
          <w:rFonts w:ascii="Arial" w:hAnsi="Arial" w:cs="Arial"/>
          <w:color w:val="000000"/>
        </w:rPr>
        <w:t>. Výzkumné organizace v segmentu Akademie věd ČR jsou rozřazeny do pásem: A</w:t>
      </w:r>
      <w:r w:rsidRPr="00A925E9">
        <w:rPr>
          <w:rFonts w:ascii="Arial" w:hAnsi="Arial" w:cs="Arial"/>
          <w:color w:val="000000"/>
          <w:vertAlign w:val="subscript"/>
        </w:rPr>
        <w:t>AV</w:t>
      </w:r>
      <w:r w:rsidRPr="00A925E9">
        <w:rPr>
          <w:rFonts w:ascii="Arial" w:hAnsi="Arial" w:cs="Arial"/>
          <w:color w:val="000000"/>
        </w:rPr>
        <w:t xml:space="preserve"> – D</w:t>
      </w:r>
      <w:r w:rsidRPr="00A925E9">
        <w:rPr>
          <w:rFonts w:ascii="Arial" w:hAnsi="Arial" w:cs="Arial"/>
          <w:color w:val="000000"/>
          <w:vertAlign w:val="subscript"/>
        </w:rPr>
        <w:t>AV</w:t>
      </w:r>
      <w:r w:rsidRPr="00A925E9">
        <w:rPr>
          <w:rFonts w:ascii="Arial" w:hAnsi="Arial" w:cs="Arial"/>
          <w:color w:val="000000"/>
        </w:rPr>
        <w:t>.</w:t>
      </w:r>
      <w:r w:rsidR="00E2072E" w:rsidRPr="00A925E9">
        <w:t xml:space="preserve"> </w:t>
      </w:r>
      <w:r w:rsidR="00E2072E" w:rsidRPr="00A925E9">
        <w:rPr>
          <w:rFonts w:ascii="Arial" w:hAnsi="Arial" w:cs="Arial"/>
          <w:color w:val="000000"/>
        </w:rPr>
        <w:t>V</w:t>
      </w:r>
      <w:r w:rsidR="00A925E9">
        <w:rPr>
          <w:rFonts w:ascii="Arial" w:hAnsi="Arial" w:cs="Arial"/>
          <w:color w:val="000000"/>
        </w:rPr>
        <w:t> </w:t>
      </w:r>
      <w:r w:rsidR="00E2072E" w:rsidRPr="00A925E9">
        <w:rPr>
          <w:rFonts w:ascii="Arial" w:hAnsi="Arial" w:cs="Arial"/>
          <w:color w:val="000000"/>
        </w:rPr>
        <w:t>případě mimořádně nízkého vědeckého výkonu je možné VO označit jako nehodnotitelnou (n/a).</w:t>
      </w:r>
    </w:p>
    <w:p w14:paraId="6BEADCA4" w14:textId="77777777" w:rsidR="007F320E" w:rsidRPr="00A925E9" w:rsidRDefault="00000000">
      <w:pPr>
        <w:rPr>
          <w:rFonts w:ascii="Arial" w:hAnsi="Arial" w:cs="Arial"/>
          <w:color w:val="000000"/>
        </w:rPr>
      </w:pPr>
      <w:r w:rsidRPr="00A925E9">
        <w:rPr>
          <w:rFonts w:ascii="Arial" w:hAnsi="Arial" w:cs="Arial"/>
          <w:color w:val="000000"/>
        </w:rPr>
        <w:br w:type="page"/>
      </w:r>
    </w:p>
    <w:p w14:paraId="2C1F6149" w14:textId="77777777" w:rsidR="00C402AF" w:rsidRPr="00A925E9" w:rsidRDefault="00000000" w:rsidP="007A50EF">
      <w:pPr>
        <w:pStyle w:val="Nadpis2"/>
        <w:rPr>
          <w:iCs/>
        </w:rPr>
      </w:pPr>
      <w:bookmarkStart w:id="144" w:name="_Toc256000042"/>
      <w:bookmarkStart w:id="145" w:name="_Toc195174973"/>
      <w:r w:rsidRPr="00A925E9">
        <w:lastRenderedPageBreak/>
        <w:t>Harmonogram</w:t>
      </w:r>
      <w:bookmarkEnd w:id="144"/>
      <w:bookmarkEnd w:id="145"/>
    </w:p>
    <w:p w14:paraId="4AE401F7" w14:textId="77777777" w:rsidR="00C402AF" w:rsidRPr="00A925E9" w:rsidRDefault="00000000" w:rsidP="00C402AF">
      <w:pPr>
        <w:rPr>
          <w:rFonts w:ascii="Arial" w:hAnsi="Arial" w:cs="Arial"/>
        </w:rPr>
      </w:pPr>
      <w:r w:rsidRPr="00A925E9">
        <w:rPr>
          <w:rFonts w:ascii="Arial" w:hAnsi="Arial" w:cs="Arial"/>
        </w:rPr>
        <w:t>Tato metodika kontinuálně navazuje na hodnocení podle Metodiky 2017+ a to takto: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71"/>
        <w:gridCol w:w="2268"/>
        <w:gridCol w:w="2268"/>
      </w:tblGrid>
      <w:tr w:rsidR="009C344E" w14:paraId="27A383EA" w14:textId="77777777" w:rsidTr="00042786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82C2F68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2377FB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BEB1CC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B7C23D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925E9">
              <w:rPr>
                <w:rFonts w:ascii="Arial" w:eastAsia="Times New Roman" w:hAnsi="Arial" w:cs="Arial"/>
                <w:b/>
                <w:bCs/>
                <w:color w:val="000000"/>
              </w:rPr>
              <w:t>2028</w:t>
            </w:r>
          </w:p>
        </w:tc>
      </w:tr>
      <w:tr w:rsidR="009C344E" w14:paraId="23559B21" w14:textId="77777777" w:rsidTr="00042786">
        <w:trPr>
          <w:trHeight w:val="123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51C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VŠ hodnocení poskytovatele</w:t>
            </w:r>
            <w:r w:rsidR="003C264D" w:rsidRPr="00A925E9">
              <w:rPr>
                <w:rFonts w:ascii="Arial" w:eastAsia="Times New Roman" w:hAnsi="Arial" w:cs="Arial"/>
              </w:rPr>
              <w:t xml:space="preserve"> podle M17+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97E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kompletní tripartity VŠ </w:t>
            </w:r>
            <w:r w:rsidR="003C264D" w:rsidRPr="00A925E9">
              <w:rPr>
                <w:rFonts w:ascii="Arial" w:eastAsia="Times New Roman" w:hAnsi="Arial" w:cs="Arial"/>
              </w:rPr>
              <w:t xml:space="preserve">podle M17+ </w:t>
            </w:r>
            <w:r w:rsidRPr="00A925E9">
              <w:rPr>
                <w:rFonts w:ascii="Arial" w:eastAsia="Times New Roman" w:hAnsi="Arial" w:cs="Arial"/>
              </w:rPr>
              <w:t>(příprava 2025, dokončení jaro 2026)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3D7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A5E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ověření souladu připravované metodiky </w:t>
            </w:r>
            <w:r w:rsidR="00384E7B" w:rsidRPr="00A925E9">
              <w:rPr>
                <w:rFonts w:ascii="Arial" w:eastAsia="Times New Roman" w:hAnsi="Arial" w:cs="Arial"/>
              </w:rPr>
              <w:t xml:space="preserve">poskytovatele </w:t>
            </w:r>
            <w:r w:rsidRPr="00A925E9">
              <w:rPr>
                <w:rFonts w:ascii="Arial" w:eastAsia="Times New Roman" w:hAnsi="Arial" w:cs="Arial"/>
              </w:rPr>
              <w:t>podle M25+ </w:t>
            </w:r>
          </w:p>
        </w:tc>
      </w:tr>
      <w:tr w:rsidR="009C344E" w14:paraId="70FAA2C7" w14:textId="77777777" w:rsidTr="00042786">
        <w:trPr>
          <w:trHeight w:val="140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8CE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AV ČR hodnocení poskytovatele</w:t>
            </w:r>
            <w:r w:rsidR="003C264D" w:rsidRPr="00A925E9">
              <w:rPr>
                <w:rFonts w:ascii="Arial" w:eastAsia="Times New Roman" w:hAnsi="Arial" w:cs="Arial"/>
              </w:rPr>
              <w:t xml:space="preserve"> podle M17+</w:t>
            </w:r>
          </w:p>
          <w:p w14:paraId="2B1D6C2E" w14:textId="77777777" w:rsidR="006B3802" w:rsidRPr="00A925E9" w:rsidRDefault="006B3802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2CBF648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AV ČR tripartita dle M17+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C45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kompletní tripartita AV ČR</w:t>
            </w:r>
            <w:r w:rsidR="003C264D" w:rsidRPr="00A925E9">
              <w:rPr>
                <w:rFonts w:ascii="Arial" w:eastAsia="Times New Roman" w:hAnsi="Arial" w:cs="Arial"/>
              </w:rPr>
              <w:t xml:space="preserve"> podle M17+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AD0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CCC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ověření souladu připravované metodiky </w:t>
            </w:r>
            <w:r w:rsidR="00384E7B" w:rsidRPr="00A925E9">
              <w:rPr>
                <w:rFonts w:ascii="Arial" w:eastAsia="Times New Roman" w:hAnsi="Arial" w:cs="Arial"/>
              </w:rPr>
              <w:t xml:space="preserve">poskytovatele </w:t>
            </w:r>
            <w:r w:rsidRPr="00A925E9">
              <w:rPr>
                <w:rFonts w:ascii="Arial" w:eastAsia="Times New Roman" w:hAnsi="Arial" w:cs="Arial"/>
              </w:rPr>
              <w:t>podle M25+ </w:t>
            </w:r>
          </w:p>
        </w:tc>
      </w:tr>
      <w:tr w:rsidR="009C344E" w14:paraId="62A62CA0" w14:textId="77777777" w:rsidTr="00042786">
        <w:trPr>
          <w:trHeight w:val="127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FDF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Rezorty tripartita dle M17+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749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D3A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rezorty </w:t>
            </w:r>
            <w:r w:rsidR="00167445" w:rsidRPr="00A925E9">
              <w:rPr>
                <w:rFonts w:ascii="Arial" w:eastAsia="Times New Roman" w:hAnsi="Arial" w:cs="Arial"/>
              </w:rPr>
              <w:t xml:space="preserve">ověření souladu </w:t>
            </w:r>
            <w:r w:rsidR="003100E5" w:rsidRPr="00A925E9">
              <w:rPr>
                <w:rFonts w:ascii="Arial" w:eastAsia="Times New Roman" w:hAnsi="Arial" w:cs="Arial"/>
              </w:rPr>
              <w:t>metodik</w:t>
            </w:r>
            <w:r w:rsidRPr="00A925E9">
              <w:rPr>
                <w:rFonts w:ascii="Arial" w:eastAsia="Times New Roman" w:hAnsi="Arial" w:cs="Arial"/>
              </w:rPr>
              <w:t xml:space="preserve"> poskytovatel</w:t>
            </w:r>
            <w:r w:rsidR="003100E5" w:rsidRPr="00A925E9">
              <w:rPr>
                <w:rFonts w:ascii="Arial" w:eastAsia="Times New Roman" w:hAnsi="Arial" w:cs="Arial"/>
              </w:rPr>
              <w:t>ů</w:t>
            </w:r>
            <w:r w:rsidR="003C264D" w:rsidRPr="00A925E9">
              <w:rPr>
                <w:rFonts w:ascii="Arial" w:eastAsia="Times New Roman" w:hAnsi="Arial" w:cs="Arial"/>
              </w:rPr>
              <w:t xml:space="preserve"> podle M25+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E84" w14:textId="77777777" w:rsidR="007F320E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eastAsia="Times New Roman" w:hAnsi="Arial" w:cs="Arial"/>
              </w:rPr>
              <w:t xml:space="preserve">kompletní </w:t>
            </w:r>
            <w:r w:rsidR="003100E5" w:rsidRPr="00A925E9">
              <w:rPr>
                <w:rFonts w:ascii="Arial" w:eastAsia="Times New Roman" w:hAnsi="Arial" w:cs="Arial"/>
              </w:rPr>
              <w:t xml:space="preserve">hodnocení a </w:t>
            </w:r>
            <w:r w:rsidRPr="00A925E9">
              <w:rPr>
                <w:rFonts w:ascii="Arial" w:eastAsia="Times New Roman" w:hAnsi="Arial" w:cs="Arial"/>
              </w:rPr>
              <w:t xml:space="preserve">tripartity </w:t>
            </w:r>
            <w:r w:rsidR="003100E5" w:rsidRPr="00A925E9">
              <w:rPr>
                <w:rFonts w:ascii="Arial" w:eastAsia="Times New Roman" w:hAnsi="Arial" w:cs="Arial"/>
              </w:rPr>
              <w:t xml:space="preserve">s </w:t>
            </w:r>
            <w:r w:rsidRPr="00A925E9">
              <w:rPr>
                <w:rFonts w:ascii="Arial" w:eastAsia="Times New Roman" w:hAnsi="Arial" w:cs="Arial"/>
              </w:rPr>
              <w:t>rezorty (škálování VO)</w:t>
            </w:r>
          </w:p>
        </w:tc>
      </w:tr>
      <w:tr w:rsidR="009C344E" w14:paraId="15ABBEE2" w14:textId="77777777" w:rsidTr="00042786">
        <w:trPr>
          <w:trHeight w:val="127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EBB1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88D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3C5B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2E73" w14:textId="77777777" w:rsidR="006B3802" w:rsidRPr="00A925E9" w:rsidRDefault="00000000" w:rsidP="007F320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25E9">
              <w:rPr>
                <w:rFonts w:ascii="Arial" w:hAnsi="Arial" w:cs="Arial"/>
              </w:rPr>
              <w:t>Výzva k přihlašování vybraných výsledků do hodnocení v Modulu 1 podle M25+ pro všechny segmenty</w:t>
            </w:r>
          </w:p>
        </w:tc>
      </w:tr>
    </w:tbl>
    <w:p w14:paraId="78C6940D" w14:textId="77777777" w:rsidR="000B3BDD" w:rsidRPr="00A925E9" w:rsidRDefault="000B3BDD" w:rsidP="007F320E">
      <w:pPr>
        <w:rPr>
          <w:rFonts w:ascii="Arial" w:hAnsi="Arial" w:cs="Arial"/>
        </w:rPr>
      </w:pPr>
      <w:bookmarkStart w:id="146" w:name="_Toc453841531"/>
      <w:bookmarkStart w:id="147" w:name="_Toc453843510"/>
      <w:bookmarkStart w:id="148" w:name="_Toc453930875"/>
    </w:p>
    <w:p w14:paraId="752AC083" w14:textId="77777777" w:rsidR="001F735B" w:rsidRPr="00A925E9" w:rsidRDefault="00000000" w:rsidP="001F735B">
      <w:pPr>
        <w:jc w:val="both"/>
        <w:rPr>
          <w:rFonts w:ascii="Arial" w:hAnsi="Arial" w:cs="Arial"/>
          <w:strike/>
        </w:rPr>
      </w:pPr>
      <w:r w:rsidRPr="00A925E9">
        <w:rPr>
          <w:rFonts w:ascii="Arial" w:hAnsi="Arial" w:cs="Arial"/>
        </w:rPr>
        <w:t>Provedení hodnocení podle M3-5 v segmentu rezortů je třeba časově sladit</w:t>
      </w:r>
      <w:r w:rsidR="007D2600" w:rsidRPr="00A925E9">
        <w:rPr>
          <w:rFonts w:ascii="Arial" w:hAnsi="Arial" w:cs="Arial"/>
        </w:rPr>
        <w:t>.</w:t>
      </w:r>
      <w:r w:rsidR="00167445" w:rsidRPr="00A925E9">
        <w:rPr>
          <w:rStyle w:val="Znakapoznpodarou"/>
          <w:rFonts w:ascii="Arial" w:hAnsi="Arial" w:cs="Arial"/>
        </w:rPr>
        <w:t xml:space="preserve"> </w:t>
      </w:r>
      <w:r>
        <w:rPr>
          <w:rStyle w:val="Znakapoznpodarou"/>
          <w:rFonts w:ascii="Arial" w:hAnsi="Arial" w:cs="Arial"/>
        </w:rPr>
        <w:footnoteReference w:id="21"/>
      </w:r>
      <w:r w:rsidRPr="00A925E9">
        <w:rPr>
          <w:rFonts w:ascii="Arial" w:hAnsi="Arial" w:cs="Arial"/>
        </w:rPr>
        <w:t xml:space="preserve"> </w:t>
      </w:r>
      <w:r w:rsidR="007D2600" w:rsidRPr="00A925E9">
        <w:rPr>
          <w:rFonts w:ascii="Arial" w:hAnsi="Arial" w:cs="Arial"/>
        </w:rPr>
        <w:t>Periodicita hodnocení v segmentu VŠ a AVČR vychází ze stávajícího stavu</w:t>
      </w:r>
      <w:r w:rsidR="00167445" w:rsidRPr="00A925E9">
        <w:rPr>
          <w:rFonts w:ascii="Arial" w:hAnsi="Arial" w:cs="Arial"/>
        </w:rPr>
        <w:t xml:space="preserve">, hodnocení zde aktuálně započatá podle Metodiky 2017+ budou podle Metodiky 2017+ dokončena. Jednání kompletní tripartity </w:t>
      </w:r>
      <w:r w:rsidR="00D76611" w:rsidRPr="00A925E9">
        <w:rPr>
          <w:rFonts w:ascii="Arial" w:hAnsi="Arial" w:cs="Arial"/>
        </w:rPr>
        <w:t xml:space="preserve">zakončené konsensem o škálování VO </w:t>
      </w:r>
      <w:r w:rsidR="00167445" w:rsidRPr="00A925E9">
        <w:rPr>
          <w:rFonts w:ascii="Arial" w:hAnsi="Arial" w:cs="Arial"/>
        </w:rPr>
        <w:t xml:space="preserve">musí </w:t>
      </w:r>
      <w:r w:rsidR="00B46BE7" w:rsidRPr="00A925E9">
        <w:rPr>
          <w:rFonts w:ascii="Arial" w:hAnsi="Arial" w:cs="Arial"/>
        </w:rPr>
        <w:t xml:space="preserve">časově </w:t>
      </w:r>
      <w:r w:rsidR="00167445" w:rsidRPr="00A925E9">
        <w:rPr>
          <w:rFonts w:ascii="Arial" w:hAnsi="Arial" w:cs="Arial"/>
        </w:rPr>
        <w:t>předcházet</w:t>
      </w:r>
      <w:r w:rsidR="00D76611" w:rsidRPr="00A925E9">
        <w:rPr>
          <w:rFonts w:ascii="Arial" w:hAnsi="Arial" w:cs="Arial"/>
        </w:rPr>
        <w:t xml:space="preserve"> rozhodnutí poskytovatele o výši přidělené IP DKRVO. </w:t>
      </w:r>
    </w:p>
    <w:p w14:paraId="0428634B" w14:textId="77777777" w:rsidR="007F320E" w:rsidRPr="00A925E9" w:rsidRDefault="00000000" w:rsidP="007F320E">
      <w:pPr>
        <w:rPr>
          <w:rFonts w:ascii="Arial" w:hAnsi="Arial" w:cs="Arial"/>
        </w:rPr>
      </w:pPr>
      <w:r w:rsidRPr="00A925E9">
        <w:rPr>
          <w:rFonts w:ascii="Arial" w:hAnsi="Arial" w:cs="Arial"/>
        </w:rPr>
        <w:t>Proces hodnocení VO na národní úrovni v roce N</w:t>
      </w:r>
      <w:r w:rsidR="003C264D" w:rsidRPr="00A925E9">
        <w:rPr>
          <w:rFonts w:ascii="Arial" w:hAnsi="Arial" w:cs="Arial"/>
        </w:rPr>
        <w:t xml:space="preserve"> podle M25+</w:t>
      </w:r>
      <w:r w:rsidRPr="00A925E9">
        <w:rPr>
          <w:rFonts w:ascii="Arial" w:hAnsi="Arial" w:cs="Arial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9C344E" w14:paraId="45EB6A83" w14:textId="77777777" w:rsidTr="000B3BDD">
        <w:trPr>
          <w:trHeight w:val="759"/>
        </w:trPr>
        <w:tc>
          <w:tcPr>
            <w:tcW w:w="1843" w:type="dxa"/>
            <w:vAlign w:val="center"/>
          </w:tcPr>
          <w:bookmarkEnd w:id="146"/>
          <w:bookmarkEnd w:id="147"/>
          <w:bookmarkEnd w:id="148"/>
          <w:p w14:paraId="1C75F7E9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06/N-1</w:t>
            </w:r>
          </w:p>
        </w:tc>
        <w:tc>
          <w:tcPr>
            <w:tcW w:w="6237" w:type="dxa"/>
            <w:vAlign w:val="center"/>
          </w:tcPr>
          <w:p w14:paraId="74B459F1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schválení a zveřejnění Výzva k přihlašování vybraných výsledků do hodnocení v</w:t>
            </w:r>
            <w:r w:rsidR="006B3802" w:rsidRPr="00A925E9">
              <w:rPr>
                <w:rFonts w:ascii="Arial" w:hAnsi="Arial" w:cs="Arial"/>
              </w:rPr>
              <w:t> </w:t>
            </w:r>
            <w:r w:rsidRPr="00A925E9">
              <w:rPr>
                <w:rFonts w:ascii="Arial" w:hAnsi="Arial" w:cs="Arial"/>
              </w:rPr>
              <w:t>Modulu</w:t>
            </w:r>
            <w:r w:rsidR="006B3802" w:rsidRPr="00A925E9">
              <w:rPr>
                <w:rFonts w:ascii="Arial" w:hAnsi="Arial" w:cs="Arial"/>
              </w:rPr>
              <w:t xml:space="preserve"> 1</w:t>
            </w:r>
          </w:p>
        </w:tc>
      </w:tr>
      <w:tr w:rsidR="009C344E" w14:paraId="49FC34F5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7361F615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09–11/N-1</w:t>
            </w:r>
          </w:p>
        </w:tc>
        <w:tc>
          <w:tcPr>
            <w:tcW w:w="6237" w:type="dxa"/>
            <w:vAlign w:val="center"/>
          </w:tcPr>
          <w:p w14:paraId="102A834F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sběr vybraných výsledků v aplikaci SKV, Modul 1 – Kvalita vybraných výsledků</w:t>
            </w:r>
          </w:p>
        </w:tc>
      </w:tr>
      <w:tr w:rsidR="009C344E" w14:paraId="1CCEBF16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6B886AE0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02–06/N</w:t>
            </w:r>
          </w:p>
        </w:tc>
        <w:tc>
          <w:tcPr>
            <w:tcW w:w="6237" w:type="dxa"/>
            <w:vAlign w:val="center"/>
          </w:tcPr>
          <w:p w14:paraId="6B790557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proces hodnocení vybraných výsledků nástrojem vzdálených recenzí v aplikaci SKV</w:t>
            </w:r>
          </w:p>
        </w:tc>
      </w:tr>
      <w:tr w:rsidR="009C344E" w14:paraId="37C0B883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428578CC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lastRenderedPageBreak/>
              <w:t>01-04/N</w:t>
            </w:r>
          </w:p>
        </w:tc>
        <w:tc>
          <w:tcPr>
            <w:tcW w:w="6237" w:type="dxa"/>
            <w:vAlign w:val="center"/>
          </w:tcPr>
          <w:p w14:paraId="157800BB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příprava datových matic a kontrola datasetu (RIV, WoS, Scopus) pro Modul 2, analýza a příprava oborových zpráv (report 1, 2, 3) a zpráv na úroveň VO (report 1, 2, 3)</w:t>
            </w:r>
          </w:p>
        </w:tc>
      </w:tr>
      <w:tr w:rsidR="009C344E" w14:paraId="13C2204C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7773445D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05–07/N</w:t>
            </w:r>
          </w:p>
        </w:tc>
        <w:tc>
          <w:tcPr>
            <w:tcW w:w="6237" w:type="dxa"/>
            <w:vAlign w:val="center"/>
          </w:tcPr>
          <w:p w14:paraId="1C12AEA1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komentování reportů z Modulu 2 a hodnocení v Modulu 1 (Samotné analýza výsledků slouží jako informační podklad, až komentář uvádí informace do kontextu.)</w:t>
            </w:r>
          </w:p>
        </w:tc>
      </w:tr>
      <w:tr w:rsidR="009C344E" w14:paraId="722AC1D9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195DB3DE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09/N</w:t>
            </w:r>
          </w:p>
        </w:tc>
        <w:tc>
          <w:tcPr>
            <w:tcW w:w="6237" w:type="dxa"/>
            <w:vAlign w:val="center"/>
          </w:tcPr>
          <w:p w14:paraId="3AC9FE3A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schválení a zveřejnění výstupů z národního hodnocení</w:t>
            </w:r>
          </w:p>
        </w:tc>
      </w:tr>
      <w:tr w:rsidR="009C344E" w14:paraId="095C3F58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6D5B864F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09–11/N</w:t>
            </w:r>
          </w:p>
        </w:tc>
        <w:tc>
          <w:tcPr>
            <w:tcW w:w="6237" w:type="dxa"/>
            <w:vAlign w:val="center"/>
          </w:tcPr>
          <w:p w14:paraId="6B3C74DD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 xml:space="preserve">interpretace a agregace hodnocení jako podklad pro jednání tripartit a škálování výzkumných organizací </w:t>
            </w:r>
          </w:p>
        </w:tc>
      </w:tr>
      <w:tr w:rsidR="009C344E" w14:paraId="25B4716B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32F6CC97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10–12/N</w:t>
            </w:r>
          </w:p>
        </w:tc>
        <w:tc>
          <w:tcPr>
            <w:tcW w:w="6237" w:type="dxa"/>
            <w:vAlign w:val="center"/>
          </w:tcPr>
          <w:p w14:paraId="41138A7B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vypořádání podnětů VO k hodnocení v M1 a M2</w:t>
            </w:r>
          </w:p>
        </w:tc>
      </w:tr>
      <w:tr w:rsidR="009C344E" w14:paraId="49CAD2DF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166FDC75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11–12/N</w:t>
            </w:r>
          </w:p>
        </w:tc>
        <w:tc>
          <w:tcPr>
            <w:tcW w:w="6237" w:type="dxa"/>
            <w:vAlign w:val="center"/>
          </w:tcPr>
          <w:p w14:paraId="5C692C06" w14:textId="77777777" w:rsidR="007F320E" w:rsidRPr="00A925E9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kompletní (příp. monitorovací) jednání tripartit</w:t>
            </w:r>
          </w:p>
        </w:tc>
      </w:tr>
      <w:tr w:rsidR="009C344E" w14:paraId="4C115D8B" w14:textId="77777777" w:rsidTr="000B3BDD">
        <w:trPr>
          <w:trHeight w:val="759"/>
        </w:trPr>
        <w:tc>
          <w:tcPr>
            <w:tcW w:w="1843" w:type="dxa"/>
            <w:vAlign w:val="center"/>
          </w:tcPr>
          <w:p w14:paraId="0508960C" w14:textId="77777777" w:rsidR="007F320E" w:rsidRPr="00A925E9" w:rsidRDefault="00000000" w:rsidP="000B3BDD">
            <w:pPr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01–02/N+1</w:t>
            </w:r>
          </w:p>
        </w:tc>
        <w:tc>
          <w:tcPr>
            <w:tcW w:w="6237" w:type="dxa"/>
            <w:vAlign w:val="center"/>
          </w:tcPr>
          <w:p w14:paraId="35710674" w14:textId="77777777" w:rsidR="007F320E" w:rsidRPr="00930A95" w:rsidRDefault="00000000" w:rsidP="003C264D">
            <w:pPr>
              <w:jc w:val="both"/>
              <w:rPr>
                <w:rFonts w:ascii="Arial" w:hAnsi="Arial" w:cs="Arial"/>
              </w:rPr>
            </w:pPr>
            <w:r w:rsidRPr="00A925E9">
              <w:rPr>
                <w:rFonts w:ascii="Arial" w:hAnsi="Arial" w:cs="Arial"/>
              </w:rPr>
              <w:t>schválení a zveřejnění protokolů z tripartit</w:t>
            </w:r>
            <w:r w:rsidRPr="007F09F1">
              <w:rPr>
                <w:rFonts w:ascii="Arial" w:hAnsi="Arial" w:cs="Arial"/>
              </w:rPr>
              <w:t xml:space="preserve"> </w:t>
            </w:r>
          </w:p>
        </w:tc>
      </w:tr>
    </w:tbl>
    <w:p w14:paraId="513E6953" w14:textId="77777777" w:rsidR="0077691D" w:rsidRDefault="0077691D" w:rsidP="000B3BDD">
      <w:pPr>
        <w:rPr>
          <w:rFonts w:ascii="Arial" w:hAnsi="Arial" w:cs="Arial"/>
        </w:rPr>
      </w:pPr>
      <w:bookmarkStart w:id="149" w:name="_Toc461901052"/>
      <w:bookmarkStart w:id="150" w:name="_Toc461902434"/>
      <w:bookmarkStart w:id="151" w:name="_Toc461902558"/>
      <w:bookmarkStart w:id="152" w:name="_Toc461901053"/>
      <w:bookmarkStart w:id="153" w:name="_Toc461902435"/>
      <w:bookmarkStart w:id="154" w:name="_Toc461902559"/>
      <w:bookmarkStart w:id="155" w:name="_Toc461901060"/>
      <w:bookmarkStart w:id="156" w:name="_Toc461902442"/>
      <w:bookmarkStart w:id="157" w:name="_Toc461902566"/>
      <w:bookmarkStart w:id="158" w:name="_Toc461901061"/>
      <w:bookmarkStart w:id="159" w:name="_Toc461902443"/>
      <w:bookmarkStart w:id="160" w:name="_Toc461902567"/>
      <w:bookmarkStart w:id="161" w:name="_Toc461901062"/>
      <w:bookmarkStart w:id="162" w:name="_Toc461902444"/>
      <w:bookmarkStart w:id="163" w:name="_Toc461902568"/>
      <w:bookmarkStart w:id="164" w:name="_Toc461901063"/>
      <w:bookmarkStart w:id="165" w:name="_Toc461902445"/>
      <w:bookmarkStart w:id="166" w:name="_Toc461902569"/>
      <w:bookmarkStart w:id="167" w:name="_Toc461901064"/>
      <w:bookmarkStart w:id="168" w:name="_Toc461902446"/>
      <w:bookmarkStart w:id="169" w:name="_Toc461902570"/>
      <w:bookmarkStart w:id="170" w:name="_Toc461901065"/>
      <w:bookmarkStart w:id="171" w:name="_Toc461902447"/>
      <w:bookmarkStart w:id="172" w:name="_Toc461902571"/>
      <w:bookmarkStart w:id="173" w:name="_Toc461901066"/>
      <w:bookmarkStart w:id="174" w:name="_Toc461902448"/>
      <w:bookmarkStart w:id="175" w:name="_Toc461902572"/>
      <w:bookmarkStart w:id="176" w:name="_Toc461901067"/>
      <w:bookmarkStart w:id="177" w:name="_Toc461902449"/>
      <w:bookmarkStart w:id="178" w:name="_Toc461902573"/>
      <w:bookmarkStart w:id="179" w:name="_Toc461901068"/>
      <w:bookmarkStart w:id="180" w:name="_Toc461902450"/>
      <w:bookmarkStart w:id="181" w:name="_Toc461902574"/>
      <w:bookmarkStart w:id="182" w:name="_Toc461901069"/>
      <w:bookmarkStart w:id="183" w:name="_Toc461902451"/>
      <w:bookmarkStart w:id="184" w:name="_Toc461902575"/>
      <w:bookmarkStart w:id="185" w:name="_Toc461901070"/>
      <w:bookmarkStart w:id="186" w:name="_Toc461902452"/>
      <w:bookmarkStart w:id="187" w:name="_Toc461902576"/>
      <w:bookmarkStart w:id="188" w:name="_Toc461901071"/>
      <w:bookmarkStart w:id="189" w:name="_Toc461902453"/>
      <w:bookmarkStart w:id="190" w:name="_Toc461902577"/>
      <w:bookmarkStart w:id="191" w:name="_Toc461901072"/>
      <w:bookmarkStart w:id="192" w:name="_Toc461902454"/>
      <w:bookmarkStart w:id="193" w:name="_Toc461902578"/>
      <w:bookmarkStart w:id="194" w:name="_Toc461901073"/>
      <w:bookmarkStart w:id="195" w:name="_Toc461902455"/>
      <w:bookmarkStart w:id="196" w:name="_Toc461902579"/>
      <w:bookmarkStart w:id="197" w:name="_Toc461901074"/>
      <w:bookmarkStart w:id="198" w:name="_Toc461902456"/>
      <w:bookmarkStart w:id="199" w:name="_Toc461902580"/>
      <w:bookmarkStart w:id="200" w:name="_Toc461901075"/>
      <w:bookmarkStart w:id="201" w:name="_Toc461902457"/>
      <w:bookmarkStart w:id="202" w:name="_Toc461902581"/>
      <w:bookmarkStart w:id="203" w:name="_Toc461901076"/>
      <w:bookmarkStart w:id="204" w:name="_Toc461902458"/>
      <w:bookmarkStart w:id="205" w:name="_Toc461902582"/>
      <w:bookmarkStart w:id="206" w:name="_Toc461901077"/>
      <w:bookmarkStart w:id="207" w:name="_Toc461902459"/>
      <w:bookmarkStart w:id="208" w:name="_Toc461902583"/>
      <w:bookmarkStart w:id="209" w:name="_Toc461901078"/>
      <w:bookmarkStart w:id="210" w:name="_Toc461902460"/>
      <w:bookmarkStart w:id="211" w:name="_Toc461902584"/>
      <w:bookmarkStart w:id="212" w:name="_Toc461901079"/>
      <w:bookmarkStart w:id="213" w:name="_Toc461902461"/>
      <w:bookmarkStart w:id="214" w:name="_Toc461902585"/>
      <w:bookmarkStart w:id="215" w:name="_Toc461901080"/>
      <w:bookmarkStart w:id="216" w:name="_Toc461902462"/>
      <w:bookmarkStart w:id="217" w:name="_Toc461902586"/>
      <w:bookmarkStart w:id="218" w:name="_Toc461901081"/>
      <w:bookmarkStart w:id="219" w:name="_Toc461902463"/>
      <w:bookmarkStart w:id="220" w:name="_Toc461902587"/>
      <w:bookmarkStart w:id="221" w:name="_Toc461901082"/>
      <w:bookmarkStart w:id="222" w:name="_Toc461902464"/>
      <w:bookmarkStart w:id="223" w:name="_Toc461902588"/>
      <w:bookmarkStart w:id="224" w:name="_Toc461901083"/>
      <w:bookmarkStart w:id="225" w:name="_Toc461902465"/>
      <w:bookmarkStart w:id="226" w:name="_Toc461902589"/>
      <w:bookmarkStart w:id="227" w:name="_Toc461901084"/>
      <w:bookmarkStart w:id="228" w:name="_Toc461902466"/>
      <w:bookmarkStart w:id="229" w:name="_Toc461902590"/>
      <w:bookmarkStart w:id="230" w:name="_Toc461901085"/>
      <w:bookmarkStart w:id="231" w:name="_Toc461902467"/>
      <w:bookmarkStart w:id="232" w:name="_Toc461902591"/>
      <w:bookmarkStart w:id="233" w:name="_Toc461901086"/>
      <w:bookmarkStart w:id="234" w:name="_Toc461902468"/>
      <w:bookmarkStart w:id="235" w:name="_Toc461902592"/>
      <w:bookmarkStart w:id="236" w:name="_Toc461901087"/>
      <w:bookmarkStart w:id="237" w:name="_Toc461902469"/>
      <w:bookmarkStart w:id="238" w:name="_Toc461902593"/>
      <w:bookmarkStart w:id="239" w:name="_Toc461901088"/>
      <w:bookmarkStart w:id="240" w:name="_Toc461902470"/>
      <w:bookmarkStart w:id="241" w:name="_Toc461902594"/>
      <w:bookmarkStart w:id="242" w:name="_Toc461901089"/>
      <w:bookmarkStart w:id="243" w:name="_Toc461902471"/>
      <w:bookmarkStart w:id="244" w:name="_Toc461902595"/>
      <w:bookmarkStart w:id="245" w:name="_Toc461901090"/>
      <w:bookmarkStart w:id="246" w:name="_Toc461902472"/>
      <w:bookmarkStart w:id="247" w:name="_Toc461902596"/>
      <w:bookmarkStart w:id="248" w:name="_Toc461901091"/>
      <w:bookmarkStart w:id="249" w:name="_Toc461902473"/>
      <w:bookmarkStart w:id="250" w:name="_Toc461902597"/>
      <w:bookmarkStart w:id="251" w:name="_Toc461901092"/>
      <w:bookmarkStart w:id="252" w:name="_Toc461902474"/>
      <w:bookmarkStart w:id="253" w:name="_Toc461902598"/>
      <w:bookmarkStart w:id="254" w:name="_Toc461901093"/>
      <w:bookmarkStart w:id="255" w:name="_Toc461902475"/>
      <w:bookmarkStart w:id="256" w:name="_Toc461902599"/>
      <w:bookmarkStart w:id="257" w:name="_Toc461901094"/>
      <w:bookmarkStart w:id="258" w:name="_Toc461902476"/>
      <w:bookmarkStart w:id="259" w:name="_Toc461902600"/>
      <w:bookmarkStart w:id="260" w:name="_Toc461901095"/>
      <w:bookmarkStart w:id="261" w:name="_Toc461902477"/>
      <w:bookmarkStart w:id="262" w:name="_Toc461902601"/>
      <w:bookmarkStart w:id="263" w:name="_Toc461901096"/>
      <w:bookmarkStart w:id="264" w:name="_Toc461902478"/>
      <w:bookmarkStart w:id="265" w:name="_Toc461902602"/>
      <w:bookmarkStart w:id="266" w:name="_Toc461901097"/>
      <w:bookmarkStart w:id="267" w:name="_Toc461902479"/>
      <w:bookmarkStart w:id="268" w:name="_Toc461902603"/>
      <w:bookmarkStart w:id="269" w:name="_Toc461901098"/>
      <w:bookmarkStart w:id="270" w:name="_Toc461902480"/>
      <w:bookmarkStart w:id="271" w:name="_Toc461902604"/>
      <w:bookmarkStart w:id="272" w:name="_Toc461901099"/>
      <w:bookmarkStart w:id="273" w:name="_Toc461902481"/>
      <w:bookmarkStart w:id="274" w:name="_Toc461902605"/>
      <w:bookmarkStart w:id="275" w:name="_Toc461901100"/>
      <w:bookmarkStart w:id="276" w:name="_Toc461902482"/>
      <w:bookmarkStart w:id="277" w:name="_Toc461902606"/>
      <w:bookmarkStart w:id="278" w:name="_Toc461901101"/>
      <w:bookmarkStart w:id="279" w:name="_Toc461902483"/>
      <w:bookmarkStart w:id="280" w:name="_Toc461902607"/>
      <w:bookmarkStart w:id="281" w:name="_Toc461901102"/>
      <w:bookmarkStart w:id="282" w:name="_Toc461902484"/>
      <w:bookmarkStart w:id="283" w:name="_Toc461902608"/>
      <w:bookmarkStart w:id="284" w:name="_Toc461901103"/>
      <w:bookmarkStart w:id="285" w:name="_Toc461902485"/>
      <w:bookmarkStart w:id="286" w:name="_Toc461902609"/>
      <w:bookmarkStart w:id="287" w:name="_Toc461901104"/>
      <w:bookmarkStart w:id="288" w:name="_Toc461902486"/>
      <w:bookmarkStart w:id="289" w:name="_Toc461902610"/>
      <w:bookmarkStart w:id="290" w:name="_Toc461901105"/>
      <w:bookmarkStart w:id="291" w:name="_Toc461902487"/>
      <w:bookmarkStart w:id="292" w:name="_Toc461902611"/>
      <w:bookmarkStart w:id="293" w:name="_Toc461901106"/>
      <w:bookmarkStart w:id="294" w:name="_Toc461902488"/>
      <w:bookmarkStart w:id="295" w:name="_Toc461902612"/>
      <w:bookmarkStart w:id="296" w:name="_Toc461901107"/>
      <w:bookmarkStart w:id="297" w:name="_Toc461902489"/>
      <w:bookmarkStart w:id="298" w:name="_Toc461902613"/>
      <w:bookmarkStart w:id="299" w:name="_Toc461901108"/>
      <w:bookmarkStart w:id="300" w:name="_Toc461902490"/>
      <w:bookmarkStart w:id="301" w:name="_Toc461902614"/>
      <w:bookmarkStart w:id="302" w:name="_Toc461901109"/>
      <w:bookmarkStart w:id="303" w:name="_Toc461902491"/>
      <w:bookmarkStart w:id="304" w:name="_Toc461902615"/>
      <w:bookmarkStart w:id="305" w:name="_Toc461901110"/>
      <w:bookmarkStart w:id="306" w:name="_Toc461902492"/>
      <w:bookmarkStart w:id="307" w:name="_Toc461902616"/>
      <w:bookmarkStart w:id="308" w:name="_Toc461901111"/>
      <w:bookmarkStart w:id="309" w:name="_Toc461902493"/>
      <w:bookmarkStart w:id="310" w:name="_Toc461902617"/>
      <w:bookmarkStart w:id="311" w:name="_Toc461901112"/>
      <w:bookmarkStart w:id="312" w:name="_Toc461902494"/>
      <w:bookmarkStart w:id="313" w:name="_Toc461902618"/>
      <w:bookmarkStart w:id="314" w:name="_Toc461901113"/>
      <w:bookmarkStart w:id="315" w:name="_Toc461902495"/>
      <w:bookmarkStart w:id="316" w:name="_Toc461902619"/>
      <w:bookmarkStart w:id="317" w:name="_Toc461901114"/>
      <w:bookmarkStart w:id="318" w:name="_Toc461902496"/>
      <w:bookmarkStart w:id="319" w:name="_Toc461902620"/>
      <w:bookmarkStart w:id="320" w:name="_Toc461901115"/>
      <w:bookmarkStart w:id="321" w:name="_Toc461902497"/>
      <w:bookmarkStart w:id="322" w:name="_Toc461902621"/>
      <w:bookmarkStart w:id="323" w:name="_Toc461901116"/>
      <w:bookmarkStart w:id="324" w:name="_Toc461902498"/>
      <w:bookmarkStart w:id="325" w:name="_Toc461902622"/>
      <w:bookmarkStart w:id="326" w:name="_Toc461901117"/>
      <w:bookmarkStart w:id="327" w:name="_Toc461902499"/>
      <w:bookmarkStart w:id="328" w:name="_Toc461902623"/>
      <w:bookmarkStart w:id="329" w:name="_Toc461901118"/>
      <w:bookmarkStart w:id="330" w:name="_Toc461902500"/>
      <w:bookmarkStart w:id="331" w:name="_Toc461902624"/>
      <w:bookmarkStart w:id="332" w:name="_Toc461901119"/>
      <w:bookmarkStart w:id="333" w:name="_Toc461902501"/>
      <w:bookmarkStart w:id="334" w:name="_Toc461902625"/>
      <w:bookmarkStart w:id="335" w:name="_Toc461901120"/>
      <w:bookmarkStart w:id="336" w:name="_Toc461902502"/>
      <w:bookmarkStart w:id="337" w:name="_Toc461902626"/>
      <w:bookmarkStart w:id="338" w:name="_Toc461901121"/>
      <w:bookmarkStart w:id="339" w:name="_Toc461902503"/>
      <w:bookmarkStart w:id="340" w:name="_Toc461902627"/>
      <w:bookmarkStart w:id="341" w:name="_Toc461901122"/>
      <w:bookmarkStart w:id="342" w:name="_Toc461902504"/>
      <w:bookmarkStart w:id="343" w:name="_Toc461902628"/>
      <w:bookmarkStart w:id="344" w:name="_Toc461901123"/>
      <w:bookmarkStart w:id="345" w:name="_Toc461902505"/>
      <w:bookmarkStart w:id="346" w:name="_Toc461902629"/>
      <w:bookmarkStart w:id="347" w:name="_Toc461901124"/>
      <w:bookmarkStart w:id="348" w:name="_Toc461902506"/>
      <w:bookmarkStart w:id="349" w:name="_Toc461902630"/>
      <w:bookmarkStart w:id="350" w:name="_Toc461901125"/>
      <w:bookmarkStart w:id="351" w:name="_Toc461902507"/>
      <w:bookmarkStart w:id="352" w:name="_Toc461902631"/>
      <w:bookmarkStart w:id="353" w:name="_Toc461901126"/>
      <w:bookmarkStart w:id="354" w:name="_Toc461902508"/>
      <w:bookmarkStart w:id="355" w:name="_Toc461902632"/>
      <w:bookmarkStart w:id="356" w:name="_Toc461901127"/>
      <w:bookmarkStart w:id="357" w:name="_Toc461902509"/>
      <w:bookmarkStart w:id="358" w:name="_Toc461902633"/>
      <w:bookmarkStart w:id="359" w:name="_Toc461901128"/>
      <w:bookmarkStart w:id="360" w:name="_Toc461902510"/>
      <w:bookmarkStart w:id="361" w:name="_Toc461902634"/>
      <w:bookmarkStart w:id="362" w:name="_Toc461901129"/>
      <w:bookmarkStart w:id="363" w:name="_Toc461902511"/>
      <w:bookmarkStart w:id="364" w:name="_Toc461902635"/>
      <w:bookmarkStart w:id="365" w:name="_Toc461901130"/>
      <w:bookmarkStart w:id="366" w:name="_Toc461902512"/>
      <w:bookmarkStart w:id="367" w:name="_Toc461902636"/>
      <w:bookmarkStart w:id="368" w:name="_Toc461901131"/>
      <w:bookmarkStart w:id="369" w:name="_Toc461902513"/>
      <w:bookmarkStart w:id="370" w:name="_Toc461902637"/>
      <w:bookmarkStart w:id="371" w:name="_Toc461901132"/>
      <w:bookmarkStart w:id="372" w:name="_Toc461902514"/>
      <w:bookmarkStart w:id="373" w:name="_Toc461902638"/>
      <w:bookmarkStart w:id="374" w:name="_Toc461901133"/>
      <w:bookmarkStart w:id="375" w:name="_Toc461902515"/>
      <w:bookmarkStart w:id="376" w:name="_Toc461902639"/>
      <w:bookmarkStart w:id="377" w:name="_Toc461901134"/>
      <w:bookmarkStart w:id="378" w:name="_Toc461902516"/>
      <w:bookmarkStart w:id="379" w:name="_Toc461902640"/>
      <w:bookmarkStart w:id="380" w:name="_Toc461901135"/>
      <w:bookmarkStart w:id="381" w:name="_Toc461902517"/>
      <w:bookmarkStart w:id="382" w:name="_Toc461902641"/>
      <w:bookmarkStart w:id="383" w:name="_Toc461901136"/>
      <w:bookmarkStart w:id="384" w:name="_Toc461902518"/>
      <w:bookmarkStart w:id="385" w:name="_Toc461902642"/>
      <w:bookmarkStart w:id="386" w:name="_Toc461901137"/>
      <w:bookmarkStart w:id="387" w:name="_Toc461902519"/>
      <w:bookmarkStart w:id="388" w:name="_Toc461902643"/>
      <w:bookmarkStart w:id="389" w:name="_Toc461901138"/>
      <w:bookmarkStart w:id="390" w:name="_Toc461902520"/>
      <w:bookmarkStart w:id="391" w:name="_Toc461902644"/>
      <w:bookmarkStart w:id="392" w:name="_Toc461901139"/>
      <w:bookmarkStart w:id="393" w:name="_Toc461902521"/>
      <w:bookmarkStart w:id="394" w:name="_Toc461902645"/>
      <w:bookmarkStart w:id="395" w:name="_Toc461902533"/>
      <w:bookmarkStart w:id="396" w:name="_Toc461902657"/>
      <w:bookmarkEnd w:id="29"/>
      <w:bookmarkEnd w:id="30"/>
      <w:bookmarkEnd w:id="31"/>
      <w:bookmarkEnd w:id="32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625B6819" w14:textId="77777777" w:rsidR="0077691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B563D7" w14:textId="77777777" w:rsidR="0077691D" w:rsidRPr="00DD5827" w:rsidRDefault="00000000" w:rsidP="0077691D">
      <w:pPr>
        <w:keepNext/>
        <w:pageBreakBefore/>
        <w:spacing w:after="120" w:line="240" w:lineRule="auto"/>
        <w:outlineLvl w:val="0"/>
        <w:rPr>
          <w:rFonts w:ascii="Arial" w:eastAsia="Times New Roman" w:hAnsi="Arial" w:cs="Arial"/>
          <w:b/>
          <w:bCs/>
          <w:smallCaps/>
          <w:color w:val="365F91"/>
          <w:sz w:val="26"/>
          <w:szCs w:val="26"/>
        </w:rPr>
      </w:pPr>
      <w:bookmarkStart w:id="397" w:name="_Toc256000043"/>
      <w:bookmarkStart w:id="398" w:name="_Toc156242759"/>
      <w:bookmarkStart w:id="399" w:name="_Hlk119510506"/>
      <w:r w:rsidRPr="00DD5827">
        <w:rPr>
          <w:rFonts w:ascii="Arial" w:eastAsia="Times New Roman" w:hAnsi="Arial" w:cs="Arial"/>
          <w:b/>
          <w:bCs/>
          <w:smallCaps/>
          <w:color w:val="365F91"/>
          <w:sz w:val="26"/>
          <w:szCs w:val="26"/>
        </w:rPr>
        <w:lastRenderedPageBreak/>
        <w:t>Seznam zkratek</w:t>
      </w:r>
      <w:bookmarkEnd w:id="397"/>
      <w:bookmarkEnd w:id="398"/>
    </w:p>
    <w:bookmarkEnd w:id="399"/>
    <w:p w14:paraId="34C42A5D" w14:textId="77777777" w:rsidR="0077691D" w:rsidRPr="00DD5827" w:rsidRDefault="0077691D" w:rsidP="0077691D">
      <w:pPr>
        <w:tabs>
          <w:tab w:val="left" w:pos="2552"/>
        </w:tabs>
        <w:spacing w:after="0" w:line="24" w:lineRule="atLeast"/>
        <w:contextualSpacing/>
        <w:rPr>
          <w:rFonts w:ascii="Arial" w:eastAsia="Calibri" w:hAnsi="Arial" w:cs="Arial"/>
        </w:rPr>
      </w:pPr>
    </w:p>
    <w:p w14:paraId="649A03E8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 xml:space="preserve">AIS </w:t>
      </w:r>
      <w:r w:rsidRPr="007E0C34">
        <w:rPr>
          <w:rFonts w:ascii="Arial" w:eastAsia="Calibri" w:hAnsi="Arial" w:cs="Arial"/>
        </w:rPr>
        <w:tab/>
        <w:t>Article Influence Score</w:t>
      </w:r>
    </w:p>
    <w:p w14:paraId="0394B81F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AV ČR</w:t>
      </w:r>
      <w:r w:rsidRPr="007E0C34">
        <w:rPr>
          <w:rFonts w:ascii="Arial" w:eastAsia="Calibri" w:hAnsi="Arial" w:cs="Arial"/>
        </w:rPr>
        <w:tab/>
        <w:t>Akademie věd České republiky</w:t>
      </w:r>
    </w:p>
    <w:p w14:paraId="7B6832C2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hAnsi="Arial" w:cs="Arial"/>
        </w:rPr>
        <w:t>CoARA</w:t>
      </w:r>
      <w:r w:rsidRPr="007E0C34">
        <w:rPr>
          <w:rFonts w:ascii="Arial" w:hAnsi="Arial" w:cs="Arial"/>
        </w:rPr>
        <w:tab/>
        <w:t>Coalition for Advancing Research Assessment</w:t>
      </w:r>
    </w:p>
    <w:p w14:paraId="677030D7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ČR</w:t>
      </w:r>
      <w:r w:rsidRPr="007E0C34">
        <w:rPr>
          <w:rFonts w:ascii="Arial" w:eastAsia="Calibri" w:hAnsi="Arial" w:cs="Arial"/>
        </w:rPr>
        <w:tab/>
        <w:t>Česká republika</w:t>
      </w:r>
    </w:p>
    <w:p w14:paraId="560E8564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EP</w:t>
      </w:r>
      <w:r w:rsidRPr="007E0C34">
        <w:rPr>
          <w:rFonts w:ascii="Arial" w:eastAsia="Calibri" w:hAnsi="Arial" w:cs="Arial"/>
        </w:rPr>
        <w:tab/>
        <w:t>Evaluační panely</w:t>
      </w:r>
    </w:p>
    <w:p w14:paraId="06202CA4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EU</w:t>
      </w:r>
      <w:r w:rsidRPr="007E0C34">
        <w:rPr>
          <w:rFonts w:ascii="Arial" w:eastAsia="Calibri" w:hAnsi="Arial" w:cs="Arial"/>
        </w:rPr>
        <w:tab/>
        <w:t>Evropská unie</w:t>
      </w:r>
    </w:p>
    <w:p w14:paraId="1B5D44DB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7E0C34">
        <w:rPr>
          <w:rFonts w:ascii="Arial" w:hAnsi="Arial" w:cs="Arial"/>
        </w:rPr>
        <w:t>FORD</w:t>
      </w:r>
      <w:r w:rsidRPr="007E0C34">
        <w:rPr>
          <w:rFonts w:ascii="Arial" w:hAnsi="Arial" w:cs="Arial"/>
        </w:rPr>
        <w:tab/>
        <w:t>Fields of Research and Development</w:t>
      </w:r>
    </w:p>
    <w:p w14:paraId="64273EA7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hAnsi="Arial" w:cs="Arial"/>
        </w:rPr>
        <w:t>HR</w:t>
      </w:r>
      <w:r w:rsidRPr="007E0C34">
        <w:rPr>
          <w:rFonts w:ascii="Arial" w:hAnsi="Arial" w:cs="Arial"/>
        </w:rPr>
        <w:tab/>
        <w:t>Human resources</w:t>
      </w:r>
    </w:p>
    <w:p w14:paraId="509B763E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708" w:hanging="708"/>
        <w:contextualSpacing/>
        <w:jc w:val="both"/>
        <w:rPr>
          <w:rFonts w:ascii="Arial" w:hAnsi="Arial" w:cs="Arial"/>
        </w:rPr>
      </w:pPr>
      <w:r w:rsidRPr="007E0C34">
        <w:rPr>
          <w:rFonts w:ascii="Arial" w:eastAsia="Calibri" w:hAnsi="Arial" w:cs="Arial"/>
        </w:rPr>
        <w:t>IP DKRVO</w:t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</w:rPr>
        <w:t xml:space="preserve">Institucionální podpora na dlouhodobý koncepční rozvoj </w:t>
      </w:r>
    </w:p>
    <w:p w14:paraId="7713FFBD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708" w:hanging="708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ab/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</w:rPr>
        <w:t>výzkumných organizací</w:t>
      </w:r>
    </w:p>
    <w:p w14:paraId="5546DFFC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IS VaVaI</w:t>
      </w:r>
      <w:r w:rsidRPr="007E0C34">
        <w:rPr>
          <w:rFonts w:ascii="Arial" w:eastAsia="Calibri" w:hAnsi="Arial" w:cs="Arial"/>
        </w:rPr>
        <w:tab/>
        <w:t>Informační systém výzkumu, experimentálního vývoje a inovací</w:t>
      </w:r>
    </w:p>
    <w:p w14:paraId="1B0B96CC" w14:textId="77777777" w:rsidR="0077691D" w:rsidRPr="007E0C34" w:rsidRDefault="00000000" w:rsidP="0047447D">
      <w:pPr>
        <w:tabs>
          <w:tab w:val="left" w:pos="2552"/>
        </w:tabs>
        <w:spacing w:after="0" w:line="360" w:lineRule="auto"/>
        <w:ind w:left="2550" w:hanging="2550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KHV</w:t>
      </w:r>
      <w:r w:rsidR="0047447D">
        <w:rPr>
          <w:rFonts w:ascii="Arial" w:eastAsia="Calibri" w:hAnsi="Arial" w:cs="Arial"/>
        </w:rPr>
        <w:tab/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</w:rPr>
        <w:t>Komise pro hodnocení výzkumných organizací</w:t>
      </w:r>
      <w:r w:rsidR="0047447D">
        <w:rPr>
          <w:rFonts w:ascii="Arial" w:hAnsi="Arial" w:cs="Arial"/>
        </w:rPr>
        <w:t xml:space="preserve"> a ukončených programů</w:t>
      </w:r>
    </w:p>
    <w:p w14:paraId="26A4D831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M1</w:t>
      </w:r>
      <w:r w:rsidRPr="0077691D">
        <w:rPr>
          <w:rFonts w:ascii="Arial" w:eastAsia="Calibri" w:hAnsi="Arial" w:cs="Arial"/>
        </w:rPr>
        <w:tab/>
        <w:t>Modul 1</w:t>
      </w:r>
    </w:p>
    <w:p w14:paraId="1D069F9A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M2</w:t>
      </w:r>
      <w:r w:rsidRPr="0077691D">
        <w:rPr>
          <w:rFonts w:ascii="Arial" w:eastAsia="Calibri" w:hAnsi="Arial" w:cs="Arial"/>
        </w:rPr>
        <w:tab/>
        <w:t>Modul 2</w:t>
      </w:r>
    </w:p>
    <w:p w14:paraId="22259B95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M3</w:t>
      </w:r>
      <w:r w:rsidRPr="0077691D">
        <w:rPr>
          <w:rFonts w:ascii="Arial" w:eastAsia="Calibri" w:hAnsi="Arial" w:cs="Arial"/>
        </w:rPr>
        <w:tab/>
        <w:t>Modul 3</w:t>
      </w:r>
    </w:p>
    <w:p w14:paraId="17CE654B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M4</w:t>
      </w:r>
      <w:r w:rsidRPr="0077691D">
        <w:rPr>
          <w:rFonts w:ascii="Arial" w:eastAsia="Calibri" w:hAnsi="Arial" w:cs="Arial"/>
        </w:rPr>
        <w:tab/>
        <w:t>Modul 4</w:t>
      </w:r>
    </w:p>
    <w:p w14:paraId="6410B0A1" w14:textId="77777777" w:rsidR="0077691D" w:rsidRPr="0077691D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>M5</w:t>
      </w:r>
      <w:r w:rsidRPr="0077691D">
        <w:rPr>
          <w:rFonts w:ascii="Arial" w:eastAsia="Calibri" w:hAnsi="Arial" w:cs="Arial"/>
        </w:rPr>
        <w:tab/>
        <w:t>Modul 5</w:t>
      </w:r>
    </w:p>
    <w:p w14:paraId="6F550E24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7691D">
        <w:rPr>
          <w:rFonts w:ascii="Arial" w:eastAsia="Calibri" w:hAnsi="Arial" w:cs="Arial"/>
        </w:rPr>
        <w:t xml:space="preserve">M17+ </w:t>
      </w:r>
      <w:r w:rsidRPr="0077691D">
        <w:rPr>
          <w:rFonts w:ascii="Arial" w:eastAsia="Calibri" w:hAnsi="Arial" w:cs="Arial"/>
        </w:rPr>
        <w:tab/>
        <w:t>Metodika </w:t>
      </w:r>
      <w:r w:rsidRPr="007E0C34">
        <w:rPr>
          <w:rFonts w:ascii="Arial" w:eastAsia="Calibri" w:hAnsi="Arial" w:cs="Arial"/>
        </w:rPr>
        <w:t>hodnocení výzkumných organizací a programů účelové podpory výzkumu, vývoje a inovací</w:t>
      </w:r>
      <w:r w:rsidRPr="007E0C34">
        <w:rPr>
          <w:rFonts w:ascii="Arial" w:eastAsia="Calibri" w:hAnsi="Arial" w:cs="Times New Roman"/>
        </w:rPr>
        <w:t xml:space="preserve"> </w:t>
      </w:r>
      <w:r w:rsidRPr="007E0C34">
        <w:rPr>
          <w:rFonts w:ascii="Arial" w:eastAsia="Calibri" w:hAnsi="Arial" w:cs="Arial"/>
        </w:rPr>
        <w:t>schválená</w:t>
      </w:r>
      <w:r w:rsidRPr="007E0C34">
        <w:rPr>
          <w:rFonts w:ascii="Arial" w:eastAsia="Calibri" w:hAnsi="Arial" w:cs="Times New Roman"/>
        </w:rPr>
        <w:t xml:space="preserve"> </w:t>
      </w:r>
      <w:r w:rsidRPr="007E0C34">
        <w:rPr>
          <w:rFonts w:ascii="Arial" w:eastAsia="Calibri" w:hAnsi="Arial" w:cs="Arial"/>
        </w:rPr>
        <w:t>usnesením vlády ze dne</w:t>
      </w:r>
      <w:r w:rsidRPr="007E0C34">
        <w:rPr>
          <w:rFonts w:ascii="Arial" w:eastAsia="Times New Roman" w:hAnsi="Arial" w:cs="Arial"/>
        </w:rPr>
        <w:t> </w:t>
      </w:r>
      <w:r w:rsidRPr="007E0C34">
        <w:rPr>
          <w:rFonts w:ascii="Arial" w:eastAsia="Calibri" w:hAnsi="Arial" w:cs="Arial"/>
        </w:rPr>
        <w:t>8. 2. 2017 č. 107</w:t>
      </w:r>
    </w:p>
    <w:p w14:paraId="2D0C6C5F" w14:textId="77777777" w:rsidR="0077691D" w:rsidRPr="007E0C34" w:rsidRDefault="00000000" w:rsidP="0077691D">
      <w:pPr>
        <w:tabs>
          <w:tab w:val="left" w:pos="2552"/>
        </w:tabs>
        <w:spacing w:after="0" w:line="360" w:lineRule="auto"/>
        <w:ind w:left="2552" w:hanging="2552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M25+</w:t>
      </w:r>
      <w:r w:rsidRPr="007E0C34">
        <w:rPr>
          <w:rFonts w:ascii="Arial" w:eastAsia="Calibri" w:hAnsi="Arial" w:cs="Arial"/>
        </w:rPr>
        <w:tab/>
        <w:t>Metodika hodnocení výzkumných organizací (Metodika 2025+)</w:t>
      </w:r>
    </w:p>
    <w:p w14:paraId="50A64490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OECD</w:t>
      </w:r>
      <w:r w:rsidRPr="007E0C34">
        <w:rPr>
          <w:rFonts w:ascii="Arial" w:eastAsia="Calibri" w:hAnsi="Arial" w:cs="Arial"/>
        </w:rPr>
        <w:tab/>
        <w:t>Organizace pro ekonomickou spolupráci a rozvoj</w:t>
      </w:r>
    </w:p>
    <w:p w14:paraId="15A1302B" w14:textId="77777777" w:rsidR="0077691D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OOH</w:t>
      </w:r>
      <w:r w:rsidRPr="007E0C34">
        <w:rPr>
          <w:rFonts w:ascii="Arial" w:eastAsia="Calibri" w:hAnsi="Arial" w:cs="Arial"/>
        </w:rPr>
        <w:tab/>
        <w:t>Odborný orgán hodnotitelů</w:t>
      </w:r>
    </w:p>
    <w:p w14:paraId="63C18BA7" w14:textId="77777777" w:rsidR="00B10235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</w:t>
      </w:r>
      <w:r>
        <w:rPr>
          <w:rFonts w:ascii="Arial" w:eastAsia="Calibri" w:hAnsi="Arial" w:cs="Arial"/>
        </w:rPr>
        <w:tab/>
        <w:t>Odborný panel</w:t>
      </w:r>
    </w:p>
    <w:p w14:paraId="1317820D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RIV</w:t>
      </w:r>
      <w:r w:rsidRPr="007E0C34">
        <w:rPr>
          <w:rFonts w:ascii="Arial" w:eastAsia="Calibri" w:hAnsi="Arial" w:cs="Arial"/>
        </w:rPr>
        <w:tab/>
        <w:t>Rejstřík informací o výsledcích</w:t>
      </w:r>
      <w:r w:rsidR="004E76A1">
        <w:rPr>
          <w:rFonts w:ascii="Arial" w:eastAsia="Calibri" w:hAnsi="Arial" w:cs="Arial"/>
        </w:rPr>
        <w:t xml:space="preserve"> IS VaVaI</w:t>
      </w:r>
    </w:p>
    <w:p w14:paraId="07E4F448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RVVI</w:t>
      </w:r>
      <w:r w:rsidRPr="007E0C34">
        <w:rPr>
          <w:rFonts w:ascii="Arial" w:eastAsia="Calibri" w:hAnsi="Arial" w:cs="Arial"/>
        </w:rPr>
        <w:tab/>
        <w:t>Rada pro výzkum, vývoj a inovace</w:t>
      </w:r>
    </w:p>
    <w:p w14:paraId="757C3389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SKV</w:t>
      </w:r>
      <w:r w:rsidRPr="007E0C34">
        <w:rPr>
          <w:rFonts w:ascii="Arial" w:eastAsia="Calibri" w:hAnsi="Arial" w:cs="Arial"/>
        </w:rPr>
        <w:tab/>
      </w:r>
      <w:r w:rsidR="004E76A1">
        <w:rPr>
          <w:rFonts w:ascii="Arial" w:eastAsia="Calibri" w:hAnsi="Arial" w:cs="Arial"/>
        </w:rPr>
        <w:t>a</w:t>
      </w:r>
      <w:r w:rsidRPr="007E0C34">
        <w:rPr>
          <w:rFonts w:ascii="Arial" w:eastAsia="Calibri" w:hAnsi="Arial" w:cs="Arial"/>
        </w:rPr>
        <w:t>plikace Systém kvalitních výsledků</w:t>
      </w:r>
    </w:p>
    <w:p w14:paraId="38D2169E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SRJ</w:t>
      </w:r>
      <w:r w:rsidRPr="007E0C34">
        <w:rPr>
          <w:rFonts w:ascii="Arial" w:eastAsia="Calibri" w:hAnsi="Arial" w:cs="Arial"/>
        </w:rPr>
        <w:tab/>
      </w:r>
      <w:r w:rsidRPr="007E0C34">
        <w:rPr>
          <w:rFonts w:ascii="Arial" w:hAnsi="Arial" w:cs="Arial"/>
          <w:bCs/>
          <w:lang w:val="en-US"/>
        </w:rPr>
        <w:t>SCImago Journal Rank</w:t>
      </w:r>
    </w:p>
    <w:p w14:paraId="6EBA6B03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ÚV</w:t>
      </w:r>
      <w:r w:rsidRPr="007E0C34">
        <w:rPr>
          <w:rFonts w:ascii="Arial" w:eastAsia="Calibri" w:hAnsi="Arial" w:cs="Arial"/>
        </w:rPr>
        <w:tab/>
        <w:t>Úřad vlády České republiky</w:t>
      </w:r>
    </w:p>
    <w:p w14:paraId="00A8341A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VaVaI</w:t>
      </w:r>
      <w:r w:rsidRPr="007E0C34">
        <w:rPr>
          <w:rFonts w:ascii="Arial" w:eastAsia="Calibri" w:hAnsi="Arial" w:cs="Arial"/>
        </w:rPr>
        <w:tab/>
        <w:t>výzkum, experimentální vývoj a inovace</w:t>
      </w:r>
    </w:p>
    <w:p w14:paraId="4FE36D09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VO</w:t>
      </w:r>
      <w:r w:rsidRPr="007E0C34">
        <w:rPr>
          <w:rFonts w:ascii="Arial" w:eastAsia="Calibri" w:hAnsi="Arial" w:cs="Arial"/>
        </w:rPr>
        <w:tab/>
        <w:t>výzkumné organizace</w:t>
      </w:r>
    </w:p>
    <w:p w14:paraId="62DAD6D3" w14:textId="77777777" w:rsidR="0077691D" w:rsidRPr="007E0C34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VŠ</w:t>
      </w:r>
      <w:r w:rsidRPr="007E0C34">
        <w:rPr>
          <w:rFonts w:ascii="Arial" w:eastAsia="Calibri" w:hAnsi="Arial" w:cs="Arial"/>
        </w:rPr>
        <w:tab/>
        <w:t>vysoká škola</w:t>
      </w:r>
    </w:p>
    <w:p w14:paraId="007038D1" w14:textId="77777777" w:rsidR="0077691D" w:rsidRPr="00DD5827" w:rsidRDefault="00000000" w:rsidP="0077691D">
      <w:pPr>
        <w:tabs>
          <w:tab w:val="left" w:pos="2552"/>
        </w:tabs>
        <w:spacing w:after="0" w:line="360" w:lineRule="auto"/>
        <w:contextualSpacing/>
        <w:rPr>
          <w:rFonts w:ascii="Arial" w:eastAsia="Calibri" w:hAnsi="Arial" w:cs="Arial"/>
        </w:rPr>
      </w:pPr>
      <w:r w:rsidRPr="007E0C34">
        <w:rPr>
          <w:rFonts w:ascii="Arial" w:eastAsia="Calibri" w:hAnsi="Arial" w:cs="Arial"/>
        </w:rPr>
        <w:t>WoS</w:t>
      </w:r>
      <w:r w:rsidRPr="007E0C34">
        <w:rPr>
          <w:rFonts w:ascii="Arial" w:eastAsia="Calibri" w:hAnsi="Arial" w:cs="Arial"/>
        </w:rPr>
        <w:tab/>
        <w:t>Web of Science</w:t>
      </w:r>
    </w:p>
    <w:p w14:paraId="6C406D6F" w14:textId="77777777" w:rsidR="0077691D" w:rsidRPr="005D33EA" w:rsidRDefault="0077691D" w:rsidP="0077691D">
      <w:pPr>
        <w:spacing w:line="360" w:lineRule="auto"/>
        <w:rPr>
          <w:rFonts w:ascii="Arial" w:hAnsi="Arial" w:cs="Arial"/>
        </w:rPr>
      </w:pPr>
    </w:p>
    <w:sectPr w:rsidR="0077691D" w:rsidRPr="005D33EA" w:rsidSect="004D481D">
      <w:headerReference w:type="default" r:id="rId13"/>
      <w:footerReference w:type="default" r:id="rId14"/>
      <w:pgSz w:w="11906" w:h="16838" w:code="9"/>
      <w:pgMar w:top="1418" w:right="1418" w:bottom="1418" w:left="1418" w:header="51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CC2CE" w14:textId="77777777" w:rsidR="00306C8F" w:rsidRDefault="00306C8F">
      <w:pPr>
        <w:spacing w:after="0" w:line="240" w:lineRule="auto"/>
      </w:pPr>
      <w:r>
        <w:separator/>
      </w:r>
    </w:p>
  </w:endnote>
  <w:endnote w:type="continuationSeparator" w:id="0">
    <w:p w14:paraId="586B3760" w14:textId="77777777" w:rsidR="00306C8F" w:rsidRDefault="0030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196646"/>
      <w:docPartObj>
        <w:docPartGallery w:val="Page Numbers (Bottom of Page)"/>
        <w:docPartUnique/>
      </w:docPartObj>
    </w:sdtPr>
    <w:sdtContent>
      <w:p w14:paraId="3C9ED37C" w14:textId="77777777" w:rsidR="00F86C6A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7E2">
          <w:rPr>
            <w:noProof/>
          </w:rPr>
          <w:t>2</w:t>
        </w:r>
        <w:r>
          <w:fldChar w:fldCharType="end"/>
        </w:r>
      </w:p>
    </w:sdtContent>
  </w:sdt>
  <w:p w14:paraId="342412BD" w14:textId="77777777" w:rsidR="00F86C6A" w:rsidRDefault="00F86C6A" w:rsidP="004D0E79">
    <w:pPr>
      <w:pStyle w:val="Zpat"/>
      <w:tabs>
        <w:tab w:val="left" w:pos="41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680796"/>
      <w:docPartObj>
        <w:docPartGallery w:val="Page Numbers (Bottom of Page)"/>
        <w:docPartUnique/>
      </w:docPartObj>
    </w:sdtPr>
    <w:sdtContent>
      <w:p w14:paraId="26A914EE" w14:textId="77777777" w:rsidR="00F86C6A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7E2">
          <w:rPr>
            <w:noProof/>
          </w:rPr>
          <w:t>29</w:t>
        </w:r>
        <w:r>
          <w:fldChar w:fldCharType="end"/>
        </w:r>
      </w:p>
    </w:sdtContent>
  </w:sdt>
  <w:p w14:paraId="3F94A742" w14:textId="77777777" w:rsidR="00F86C6A" w:rsidRDefault="00F86C6A" w:rsidP="009A73FF">
    <w:pPr>
      <w:pStyle w:val="Zpat"/>
      <w:tabs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ED44" w14:textId="77777777" w:rsidR="00306C8F" w:rsidRDefault="00306C8F">
      <w:pPr>
        <w:spacing w:after="0" w:line="240" w:lineRule="auto"/>
      </w:pPr>
      <w:r>
        <w:separator/>
      </w:r>
    </w:p>
  </w:footnote>
  <w:footnote w:type="continuationSeparator" w:id="0">
    <w:p w14:paraId="3F118796" w14:textId="77777777" w:rsidR="00306C8F" w:rsidRDefault="00306C8F">
      <w:pPr>
        <w:spacing w:after="0" w:line="240" w:lineRule="auto"/>
      </w:pPr>
      <w:r>
        <w:continuationSeparator/>
      </w:r>
    </w:p>
  </w:footnote>
  <w:footnote w:id="1">
    <w:p w14:paraId="765EAE8C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</w:t>
      </w:r>
      <w:r w:rsidR="006D737B" w:rsidRPr="00EE30C7">
        <w:rPr>
          <w:rFonts w:ascii="Arial" w:hAnsi="Arial" w:cs="Arial"/>
          <w:sz w:val="18"/>
          <w:szCs w:val="18"/>
        </w:rPr>
        <w:t xml:space="preserve">Viz </w:t>
      </w:r>
      <w:hyperlink r:id="rId1" w:history="1">
        <w:r w:rsidR="006D737B" w:rsidRPr="00EE30C7">
          <w:rPr>
            <w:rStyle w:val="Hypertextovodkaz"/>
            <w:rFonts w:ascii="Arial" w:hAnsi="Arial" w:cs="Arial"/>
            <w:sz w:val="18"/>
            <w:szCs w:val="18"/>
          </w:rPr>
          <w:t>https://vyzkum.gov.cz</w:t>
        </w:r>
      </w:hyperlink>
      <w:r w:rsidR="006D737B" w:rsidRPr="00EE30C7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95B23A7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F86C6A" w:rsidRPr="00EE30C7">
          <w:rPr>
            <w:rStyle w:val="Hypertextovodkaz"/>
            <w:rFonts w:ascii="Arial" w:hAnsi="Arial" w:cs="Arial"/>
            <w:sz w:val="18"/>
            <w:szCs w:val="18"/>
          </w:rPr>
          <w:t>https://coara.eu/</w:t>
        </w:r>
      </w:hyperlink>
      <w:r w:rsidRPr="00EE30C7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28737BA3" w14:textId="77777777" w:rsidR="006D737B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12DA1">
        <w:rPr>
          <w:rStyle w:val="Znakapoznpodarou"/>
          <w:rFonts w:ascii="Arial" w:hAnsi="Arial" w:cs="Arial"/>
          <w:sz w:val="18"/>
          <w:szCs w:val="18"/>
        </w:rPr>
        <w:footnoteRef/>
      </w:r>
      <w:r w:rsidRPr="00112DA1">
        <w:rPr>
          <w:rFonts w:ascii="Arial" w:hAnsi="Arial" w:cs="Arial"/>
          <w:sz w:val="18"/>
          <w:szCs w:val="18"/>
        </w:rPr>
        <w:t xml:space="preserve"> </w:t>
      </w:r>
      <w:r w:rsidR="00205B17" w:rsidRPr="00112DA1">
        <w:rPr>
          <w:rFonts w:ascii="Arial" w:hAnsi="Arial" w:cs="Arial"/>
          <w:sz w:val="18"/>
          <w:szCs w:val="18"/>
        </w:rPr>
        <w:t>Aktuálně Z</w:t>
      </w:r>
      <w:r w:rsidR="006A2327" w:rsidRPr="00112DA1">
        <w:rPr>
          <w:rFonts w:ascii="Arial" w:hAnsi="Arial" w:cs="Arial"/>
          <w:sz w:val="18"/>
          <w:szCs w:val="18"/>
        </w:rPr>
        <w:t xml:space="preserve">ákon </w:t>
      </w:r>
      <w:r w:rsidRPr="00112DA1">
        <w:rPr>
          <w:rFonts w:ascii="Arial" w:hAnsi="Arial" w:cs="Arial"/>
          <w:sz w:val="18"/>
          <w:szCs w:val="18"/>
        </w:rPr>
        <w:t>č. 130/2002 Sb., o podpoře výzkumu, experimentálního vývoje a inovací z</w:t>
      </w:r>
      <w:r w:rsidR="006A2327" w:rsidRPr="00112DA1">
        <w:rPr>
          <w:rFonts w:ascii="Arial" w:hAnsi="Arial" w:cs="Arial"/>
          <w:sz w:val="18"/>
          <w:szCs w:val="18"/>
        </w:rPr>
        <w:t> </w:t>
      </w:r>
      <w:r w:rsidRPr="00112DA1">
        <w:rPr>
          <w:rFonts w:ascii="Arial" w:hAnsi="Arial" w:cs="Arial"/>
          <w:sz w:val="18"/>
          <w:szCs w:val="18"/>
        </w:rPr>
        <w:t>veřejných prostředků a o změně některých souvisejících zákonů (zákon o podpoře výzkumu, experimentálního vývoje inovací), ve znění pozdějších předpisů, konkrétně § 35 odst. 2 písm. c) a d) zákona</w:t>
      </w:r>
    </w:p>
  </w:footnote>
  <w:footnote w:id="4">
    <w:p w14:paraId="715AD801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Podle terminologie příslušného poskytovatele.</w:t>
      </w:r>
    </w:p>
  </w:footnote>
  <w:footnote w:id="5">
    <w:p w14:paraId="451D9C9E" w14:textId="77777777" w:rsidR="00EE30C7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Je-li v dalších částech dokumentu užito formy generického maskulina, reprezentuje stejnou měrou osoby bez</w:t>
      </w:r>
      <w:r w:rsidR="00A925E9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ohledu na jejich pohlaví či gender.</w:t>
      </w:r>
    </w:p>
  </w:footnote>
  <w:footnote w:id="6">
    <w:p w14:paraId="1C0E35CA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</w:t>
      </w:r>
      <w:hyperlink r:id="rId3" w:anchor="page1" w:history="1">
        <w:r w:rsidR="00F86C6A" w:rsidRPr="00EE30C7">
          <w:rPr>
            <w:rStyle w:val="Hypertextovodkaz"/>
            <w:rFonts w:ascii="Arial" w:hAnsi="Arial" w:cs="Arial"/>
            <w:sz w:val="18"/>
            <w:szCs w:val="18"/>
          </w:rPr>
          <w:t>https://read.oecd-ilibrary.org/science-and-technology/frascati-manual-2015_9789264239012-en#page1</w:t>
        </w:r>
      </w:hyperlink>
      <w:r w:rsidRPr="00EE30C7">
        <w:rPr>
          <w:rFonts w:ascii="Arial" w:hAnsi="Arial" w:cs="Arial"/>
          <w:sz w:val="18"/>
          <w:szCs w:val="18"/>
        </w:rPr>
        <w:t xml:space="preserve"> </w:t>
      </w:r>
    </w:p>
  </w:footnote>
  <w:footnote w:id="7">
    <w:p w14:paraId="6832386F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Např. celá kniha u výsledku druhu B, celá kapitola včetně údajů identifikujících knihu u druhu výsledku C, celá metodika a nejen její osvědčení u druhu NmetS atd.</w:t>
      </w:r>
    </w:p>
  </w:footnote>
  <w:footnote w:id="8">
    <w:p w14:paraId="69ABE10C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Hodnocením utajovaných výsledku by se měl </w:t>
      </w:r>
      <w:r w:rsidR="00191653">
        <w:rPr>
          <w:rFonts w:ascii="Arial" w:hAnsi="Arial" w:cs="Arial"/>
          <w:sz w:val="18"/>
          <w:szCs w:val="18"/>
        </w:rPr>
        <w:t xml:space="preserve">převážně </w:t>
      </w:r>
      <w:r w:rsidRPr="00EE30C7">
        <w:rPr>
          <w:rFonts w:ascii="Arial" w:hAnsi="Arial" w:cs="Arial"/>
          <w:sz w:val="18"/>
          <w:szCs w:val="18"/>
        </w:rPr>
        <w:t>zabývat poskytovatel, který má k hodnocení adekvátnější nástroje a tripartitu posléze seznámit se závěry tohoto hodnocení, aniž by bylo třeba jednotlivé výsledky zpřístupnit hodnotitelům na národní úrovni.</w:t>
      </w:r>
    </w:p>
  </w:footnote>
  <w:footnote w:id="9">
    <w:p w14:paraId="01E58AB1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Jedná se o všechny druhy výsledků podle aktuálně platných definic s výjimkou druhů výsledků Jimp, JSc a D.</w:t>
      </w:r>
    </w:p>
  </w:footnote>
  <w:footnote w:id="10">
    <w:p w14:paraId="5E06490B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V souladu s britským hodnocením REF „Společenskou relevancí se rozumí vliv / změna / přínos</w:t>
      </w:r>
      <w:r w:rsidR="00071003">
        <w:rPr>
          <w:rFonts w:ascii="Arial" w:hAnsi="Arial" w:cs="Arial"/>
          <w:sz w:val="18"/>
          <w:szCs w:val="18"/>
        </w:rPr>
        <w:t>,</w:t>
      </w:r>
      <w:r w:rsidRPr="00EE30C7">
        <w:rPr>
          <w:rFonts w:ascii="Arial" w:hAnsi="Arial" w:cs="Arial"/>
          <w:sz w:val="18"/>
          <w:szCs w:val="18"/>
        </w:rPr>
        <w:t xml:space="preserve"> a to v oblastech mimo akademickou sféru: ekonomika, společnost, kultura, veřejná správa / služby, zdraví, životní prostředí, kvalita života.“, England, Higher Funding Council of. "REF Impact." Higher Education Funding Council for England. Accessed July 23, 2018. </w:t>
      </w:r>
      <w:hyperlink r:id="rId4" w:history="1">
        <w:r w:rsidR="00F86C6A" w:rsidRPr="00EE30C7">
          <w:rPr>
            <w:rStyle w:val="Hypertextovodkaz"/>
            <w:rFonts w:ascii="Arial" w:hAnsi="Arial" w:cs="Arial"/>
            <w:sz w:val="18"/>
            <w:szCs w:val="18"/>
          </w:rPr>
          <w:t>http://www.hefce.ac.uk/rsrch/REFimpact/</w:t>
        </w:r>
      </w:hyperlink>
      <w:r w:rsidRPr="00EE30C7">
        <w:rPr>
          <w:rFonts w:ascii="Arial" w:hAnsi="Arial" w:cs="Arial"/>
          <w:sz w:val="18"/>
          <w:szCs w:val="18"/>
        </w:rPr>
        <w:t xml:space="preserve">. </w:t>
      </w:r>
    </w:p>
  </w:footnote>
  <w:footnote w:id="11">
    <w:p w14:paraId="322D134D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Výraz "obor" je zde použit v obecném slova smyslu používaném v běžné vědecké komunikaci. Může odpovídat úrovni podrobnosti detailed FORD, WoS category apod.</w:t>
      </w:r>
    </w:p>
  </w:footnote>
  <w:footnote w:id="12">
    <w:p w14:paraId="064A3576" w14:textId="77777777" w:rsidR="00D868D5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U řady výsledků hodnocených podle kritéria společenská relevance uplatnění v praxi plně </w:t>
      </w:r>
      <w:r w:rsidRPr="00EE30C7">
        <w:rPr>
          <w:rFonts w:ascii="Arial" w:hAnsi="Arial" w:cs="Arial"/>
          <w:b/>
          <w:sz w:val="18"/>
          <w:szCs w:val="18"/>
        </w:rPr>
        <w:t>doložit nelze</w:t>
      </w:r>
      <w:r w:rsidRPr="00EE30C7">
        <w:rPr>
          <w:rFonts w:ascii="Arial" w:hAnsi="Arial" w:cs="Arial"/>
          <w:sz w:val="18"/>
          <w:szCs w:val="18"/>
        </w:rPr>
        <w:t>. Je ale</w:t>
      </w:r>
      <w:r w:rsidR="00784384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žádoucí v anotaci vysvětlit a v doprovodných materiálech doložit to, co doložit lze, např. návrhy licenčních smluv, finanční aproximace, doporučující dopisy dokladující projevený zájem apod.</w:t>
      </w:r>
    </w:p>
  </w:footnote>
  <w:footnote w:id="13">
    <w:p w14:paraId="67F1A417" w14:textId="77777777" w:rsidR="00BE4D50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Viz předchozí poznámka pod čarou.</w:t>
      </w:r>
    </w:p>
  </w:footnote>
  <w:footnote w:id="14">
    <w:p w14:paraId="3C30F759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Návazná identifikace percentilového zařazení výsledků se nemění, ale přejímá se z Reportu 1: Bibliometrie podle mezinárodní databáze.</w:t>
      </w:r>
    </w:p>
  </w:footnote>
  <w:footnote w:id="15">
    <w:p w14:paraId="3D8DE7E0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Zprávy se zveřejňují ve formátu pdf potažmo v</w:t>
      </w:r>
      <w:r w:rsidR="00314C18">
        <w:rPr>
          <w:rFonts w:ascii="Arial" w:hAnsi="Arial" w:cs="Arial"/>
          <w:sz w:val="18"/>
          <w:szCs w:val="18"/>
        </w:rPr>
        <w:t xml:space="preserve"> jiné </w:t>
      </w:r>
      <w:r w:rsidRPr="00EE30C7">
        <w:rPr>
          <w:rFonts w:ascii="Arial" w:hAnsi="Arial" w:cs="Arial"/>
          <w:sz w:val="18"/>
          <w:szCs w:val="18"/>
        </w:rPr>
        <w:t xml:space="preserve">elektronické formě. Data v rozsahu přípustném licenčními smlouvami s poskytovatelem dat </w:t>
      </w:r>
      <w:r w:rsidR="00314C18">
        <w:rPr>
          <w:rFonts w:ascii="Arial" w:hAnsi="Arial" w:cs="Arial"/>
          <w:sz w:val="18"/>
          <w:szCs w:val="18"/>
        </w:rPr>
        <w:t>se</w:t>
      </w:r>
      <w:r w:rsidRPr="00EE30C7">
        <w:rPr>
          <w:rFonts w:ascii="Arial" w:hAnsi="Arial" w:cs="Arial"/>
          <w:sz w:val="18"/>
          <w:szCs w:val="18"/>
        </w:rPr>
        <w:t xml:space="preserve"> zveřejň</w:t>
      </w:r>
      <w:r w:rsidR="00314C18">
        <w:rPr>
          <w:rFonts w:ascii="Arial" w:hAnsi="Arial" w:cs="Arial"/>
          <w:sz w:val="18"/>
          <w:szCs w:val="18"/>
        </w:rPr>
        <w:t>ují</w:t>
      </w:r>
      <w:r w:rsidRPr="00EE30C7">
        <w:rPr>
          <w:rFonts w:ascii="Arial" w:hAnsi="Arial" w:cs="Arial"/>
          <w:sz w:val="18"/>
          <w:szCs w:val="18"/>
        </w:rPr>
        <w:t xml:space="preserve"> ve formátu xlsx.</w:t>
      </w:r>
    </w:p>
  </w:footnote>
  <w:footnote w:id="16">
    <w:p w14:paraId="08054E5A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Podle terminologie příslušného poskytovatele.</w:t>
      </w:r>
    </w:p>
  </w:footnote>
  <w:footnote w:id="17">
    <w:p w14:paraId="4E9B7B3B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Resp. protokol z hodnocení výzkumných organizací poskytovatelem, podle terminologie příslušného poskytovatele.</w:t>
      </w:r>
    </w:p>
  </w:footnote>
  <w:footnote w:id="18">
    <w:p w14:paraId="3DD36A8A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Hodnocená jednotka může být pro každý modul definována různě, vět</w:t>
      </w:r>
      <w:r w:rsidR="002337E2" w:rsidRPr="00EE30C7">
        <w:rPr>
          <w:rFonts w:ascii="Arial" w:hAnsi="Arial" w:cs="Arial"/>
          <w:sz w:val="18"/>
          <w:szCs w:val="18"/>
        </w:rPr>
        <w:t>š</w:t>
      </w:r>
      <w:r w:rsidRPr="00EE30C7">
        <w:rPr>
          <w:rFonts w:ascii="Arial" w:hAnsi="Arial" w:cs="Arial"/>
          <w:sz w:val="18"/>
          <w:szCs w:val="18"/>
        </w:rPr>
        <w:t>inou se tím míní úroveň IČ</w:t>
      </w:r>
      <w:r w:rsidR="00644006" w:rsidRPr="00EE30C7">
        <w:rPr>
          <w:rFonts w:ascii="Arial" w:hAnsi="Arial" w:cs="Arial"/>
          <w:sz w:val="18"/>
          <w:szCs w:val="18"/>
        </w:rPr>
        <w:t>. V případě VŠ se může jednat až o úroveň organizačních jednotek (fakult) nebo v případě AV ČR o úroveň týmů</w:t>
      </w:r>
      <w:r w:rsidRPr="00EE30C7">
        <w:rPr>
          <w:rFonts w:ascii="Arial" w:hAnsi="Arial" w:cs="Arial"/>
          <w:sz w:val="18"/>
          <w:szCs w:val="18"/>
        </w:rPr>
        <w:t>.</w:t>
      </w:r>
    </w:p>
  </w:footnote>
  <w:footnote w:id="19">
    <w:p w14:paraId="72AAFD62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Poskytovatel může hodnotit Moduly 3-5 odděleně, podkladem pro tripartitu je jejich agregace.</w:t>
      </w:r>
    </w:p>
  </w:footnote>
  <w:footnote w:id="20">
    <w:p w14:paraId="24C77CDC" w14:textId="77777777" w:rsidR="00F86C6A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Není-li poskytovatel totožný se zřizovatelem, je přizván i zástupce zřizovatele.</w:t>
      </w:r>
    </w:p>
  </w:footnote>
  <w:footnote w:id="21">
    <w:p w14:paraId="140DB8E6" w14:textId="77777777" w:rsidR="00167445" w:rsidRPr="00EE30C7" w:rsidRDefault="00000000" w:rsidP="00EE30C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E30C7">
        <w:rPr>
          <w:rStyle w:val="Znakapoznpodarou"/>
          <w:rFonts w:ascii="Arial" w:hAnsi="Arial" w:cs="Arial"/>
          <w:sz w:val="18"/>
          <w:szCs w:val="18"/>
        </w:rPr>
        <w:footnoteRef/>
      </w:r>
      <w:r w:rsidRPr="00EE30C7">
        <w:rPr>
          <w:rFonts w:ascii="Arial" w:hAnsi="Arial" w:cs="Arial"/>
          <w:sz w:val="18"/>
          <w:szCs w:val="18"/>
        </w:rPr>
        <w:t xml:space="preserve"> Pokud pětiletý cyklus pro danou VO končí v roce 2027, měl by poskytovatel provést na konci roku 2027 či</w:t>
      </w:r>
      <w:r w:rsidR="00A925E9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na</w:t>
      </w:r>
      <w:r w:rsidR="00A925E9">
        <w:rPr>
          <w:rFonts w:ascii="Arial" w:hAnsi="Arial" w:cs="Arial"/>
          <w:sz w:val="18"/>
          <w:szCs w:val="18"/>
        </w:rPr>
        <w:t> </w:t>
      </w:r>
      <w:r w:rsidRPr="00EE30C7">
        <w:rPr>
          <w:rFonts w:ascii="Arial" w:hAnsi="Arial" w:cs="Arial"/>
          <w:sz w:val="18"/>
          <w:szCs w:val="18"/>
        </w:rPr>
        <w:t>začátku roku 2028 hodnocení v M3-M5 tak, aby následně proběhla kompletní tripartita, tedy agregace hodnocení ve všech modulech. Pokud harmonogram poskytovatele stanoví, že například v listopadu 2027 vyhlásí výzvu a v lednu 2028 provede vstupní hodnocení VO pro období 2028-2032 (a zároveň hodnocení plnění koncepce za období 2023-2027), může počítat s tím, že se tripartita uskuteční v pro něj potřebném termínu, tedy např. v únoru 2028, aby mohl výsledek kompletního hodnocení zapracovat do vydání rozhodnutí o IP DKRVO na další pětileté období.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F377" w14:textId="77777777" w:rsidR="00F86C6A" w:rsidRDefault="00000000">
    <w:pPr>
      <w:pStyle w:val="Zhlav"/>
    </w:pPr>
    <w:r>
      <w:rPr>
        <w:noProof/>
      </w:rPr>
      <w:pict w14:anchorId="55922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839297" o:spid="_x0000_s1025" type="#_x0000_t136" style="position:absolute;margin-left:0;margin-top:0;width:511.4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Í 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FC23" w14:textId="77777777" w:rsidR="00F86C6A" w:rsidRPr="00B2298B" w:rsidRDefault="00F86C6A" w:rsidP="001E22BC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F3B3" w14:textId="77777777" w:rsidR="00F86C6A" w:rsidRDefault="00000000">
    <w:pPr>
      <w:pStyle w:val="Zhlav"/>
    </w:pPr>
    <w:r>
      <w:rPr>
        <w:noProof/>
      </w:rPr>
      <w:pict w14:anchorId="626FC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839296" o:spid="_x0000_s1026" type="#_x0000_t136" style="position:absolute;margin-left:0;margin-top:0;width:511.45pt;height:127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Í NÁVRH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2C87" w14:textId="77777777" w:rsidR="00F86C6A" w:rsidRPr="000E0D78" w:rsidRDefault="00F86C6A" w:rsidP="000E0D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left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left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left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left" w:pos="851"/>
        </w:tabs>
        <w:ind w:left="851" w:hanging="426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4769176"/>
    <w:lvl w:ilvl="0">
      <w:start w:val="1"/>
      <w:numFmt w:val="bullet"/>
      <w:pStyle w:val="Seznamsodrkami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hybridMultilevel"/>
    <w:tmpl w:val="FAA07F26"/>
    <w:lvl w:ilvl="0" w:tplc="3A8C5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C1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A5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0C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EB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23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A1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6C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81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A"/>
    <w:multiLevelType w:val="multilevel"/>
    <w:tmpl w:val="00000012"/>
    <w:name w:val="WW8Num22"/>
    <w:lvl w:ilvl="0">
      <w:start w:val="1"/>
      <w:numFmt w:val="lowerLetter"/>
      <w:lvlText w:val="%1)"/>
      <w:lvlJc w:val="left"/>
      <w:pPr>
        <w:tabs>
          <w:tab w:val="left" w:pos="0"/>
        </w:tabs>
        <w:ind w:left="1684" w:hanging="975"/>
      </w:pPr>
    </w:lvl>
    <w:lvl w:ilvl="1">
      <w:start w:val="1"/>
      <w:numFmt w:val="lowerLetter"/>
      <w:lvlText w:val="%2)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829" w:hanging="180"/>
      </w:pPr>
    </w:lvl>
  </w:abstractNum>
  <w:abstractNum w:abstractNumId="4" w15:restartNumberingAfterBreak="0">
    <w:nsid w:val="0000001D"/>
    <w:multiLevelType w:val="multilevel"/>
    <w:tmpl w:val="CFE8B66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color w:val="0070C0"/>
      </w:rPr>
    </w:lvl>
    <w:lvl w:ilvl="1">
      <w:start w:val="1"/>
      <w:numFmt w:val="decimal"/>
      <w:pStyle w:val="Nadpis2"/>
      <w:lvlText w:val="%1.%2"/>
      <w:lvlJc w:val="left"/>
      <w:pPr>
        <w:ind w:left="680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578" w:hanging="720"/>
      </w:pPr>
      <w:rPr>
        <w:rFonts w:hint="default"/>
        <w:color w:val="0070C0"/>
      </w:rPr>
    </w:lvl>
    <w:lvl w:ilvl="3">
      <w:start w:val="1"/>
      <w:numFmt w:val="decimal"/>
      <w:pStyle w:val="Nadpis4"/>
      <w:lvlText w:val="%1.%2.%3.%4"/>
      <w:lvlJc w:val="left"/>
      <w:pPr>
        <w:ind w:left="9795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0305F79"/>
    <w:multiLevelType w:val="hybridMultilevel"/>
    <w:tmpl w:val="E62A5A5C"/>
    <w:lvl w:ilvl="0" w:tplc="D65AC7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068AC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C1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A0C0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DC7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F8B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48E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A4A0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E067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827962"/>
    <w:multiLevelType w:val="hybridMultilevel"/>
    <w:tmpl w:val="EF121AFE"/>
    <w:lvl w:ilvl="0" w:tplc="828252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AE36F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EA69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FAF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5EF6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28C8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EC03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0248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102E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90A24"/>
    <w:multiLevelType w:val="hybridMultilevel"/>
    <w:tmpl w:val="858E2DE0"/>
    <w:lvl w:ilvl="0" w:tplc="583E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C6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A45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C8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88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24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0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F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E9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51510"/>
    <w:multiLevelType w:val="hybridMultilevel"/>
    <w:tmpl w:val="8690CED0"/>
    <w:lvl w:ilvl="0" w:tplc="26BA2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78E6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9CD9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D0B0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CEFC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B8F6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FA77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50F8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BD875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EF1E68"/>
    <w:multiLevelType w:val="hybridMultilevel"/>
    <w:tmpl w:val="428683C2"/>
    <w:lvl w:ilvl="0" w:tplc="8650412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24263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22C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7AB0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A6B7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668D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CC61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B8F0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DA5C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0025E8"/>
    <w:multiLevelType w:val="hybridMultilevel"/>
    <w:tmpl w:val="D63656AC"/>
    <w:lvl w:ilvl="0" w:tplc="2B5846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43101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E288E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18A4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24E1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7C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5A85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9C75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FAC5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321917"/>
    <w:multiLevelType w:val="hybridMultilevel"/>
    <w:tmpl w:val="728834C8"/>
    <w:lvl w:ilvl="0" w:tplc="75A49FFA">
      <w:start w:val="1"/>
      <w:numFmt w:val="decimal"/>
      <w:lvlText w:val="%1."/>
      <w:lvlJc w:val="left"/>
      <w:pPr>
        <w:ind w:left="360" w:hanging="360"/>
      </w:pPr>
    </w:lvl>
    <w:lvl w:ilvl="1" w:tplc="C6E4A46E" w:tentative="1">
      <w:start w:val="1"/>
      <w:numFmt w:val="lowerLetter"/>
      <w:lvlText w:val="%2."/>
      <w:lvlJc w:val="left"/>
      <w:pPr>
        <w:ind w:left="1080" w:hanging="360"/>
      </w:pPr>
    </w:lvl>
    <w:lvl w:ilvl="2" w:tplc="8BD6305C" w:tentative="1">
      <w:start w:val="1"/>
      <w:numFmt w:val="lowerRoman"/>
      <w:lvlText w:val="%3."/>
      <w:lvlJc w:val="right"/>
      <w:pPr>
        <w:ind w:left="1800" w:hanging="180"/>
      </w:pPr>
    </w:lvl>
    <w:lvl w:ilvl="3" w:tplc="C5D2C5EC" w:tentative="1">
      <w:start w:val="1"/>
      <w:numFmt w:val="decimal"/>
      <w:lvlText w:val="%4."/>
      <w:lvlJc w:val="left"/>
      <w:pPr>
        <w:ind w:left="2520" w:hanging="360"/>
      </w:pPr>
    </w:lvl>
    <w:lvl w:ilvl="4" w:tplc="AA7CE0EA" w:tentative="1">
      <w:start w:val="1"/>
      <w:numFmt w:val="lowerLetter"/>
      <w:lvlText w:val="%5."/>
      <w:lvlJc w:val="left"/>
      <w:pPr>
        <w:ind w:left="3240" w:hanging="360"/>
      </w:pPr>
    </w:lvl>
    <w:lvl w:ilvl="5" w:tplc="10B69834" w:tentative="1">
      <w:start w:val="1"/>
      <w:numFmt w:val="lowerRoman"/>
      <w:lvlText w:val="%6."/>
      <w:lvlJc w:val="right"/>
      <w:pPr>
        <w:ind w:left="3960" w:hanging="180"/>
      </w:pPr>
    </w:lvl>
    <w:lvl w:ilvl="6" w:tplc="68F28F02" w:tentative="1">
      <w:start w:val="1"/>
      <w:numFmt w:val="decimal"/>
      <w:lvlText w:val="%7."/>
      <w:lvlJc w:val="left"/>
      <w:pPr>
        <w:ind w:left="4680" w:hanging="360"/>
      </w:pPr>
    </w:lvl>
    <w:lvl w:ilvl="7" w:tplc="B6C6371C" w:tentative="1">
      <w:start w:val="1"/>
      <w:numFmt w:val="lowerLetter"/>
      <w:lvlText w:val="%8."/>
      <w:lvlJc w:val="left"/>
      <w:pPr>
        <w:ind w:left="5400" w:hanging="360"/>
      </w:pPr>
    </w:lvl>
    <w:lvl w:ilvl="8" w:tplc="B3CC44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F14BD2"/>
    <w:multiLevelType w:val="hybridMultilevel"/>
    <w:tmpl w:val="D51C2A3E"/>
    <w:lvl w:ilvl="0" w:tplc="C292084C">
      <w:start w:val="1"/>
      <w:numFmt w:val="decimal"/>
      <w:lvlText w:val="%1."/>
      <w:lvlJc w:val="left"/>
      <w:pPr>
        <w:ind w:left="360" w:hanging="360"/>
      </w:pPr>
    </w:lvl>
    <w:lvl w:ilvl="1" w:tplc="A4E0A3AE" w:tentative="1">
      <w:start w:val="1"/>
      <w:numFmt w:val="lowerLetter"/>
      <w:lvlText w:val="%2."/>
      <w:lvlJc w:val="left"/>
      <w:pPr>
        <w:ind w:left="1080" w:hanging="360"/>
      </w:pPr>
    </w:lvl>
    <w:lvl w:ilvl="2" w:tplc="C604157A" w:tentative="1">
      <w:start w:val="1"/>
      <w:numFmt w:val="lowerRoman"/>
      <w:lvlText w:val="%3."/>
      <w:lvlJc w:val="right"/>
      <w:pPr>
        <w:ind w:left="1800" w:hanging="180"/>
      </w:pPr>
    </w:lvl>
    <w:lvl w:ilvl="3" w:tplc="53926B48" w:tentative="1">
      <w:start w:val="1"/>
      <w:numFmt w:val="decimal"/>
      <w:lvlText w:val="%4."/>
      <w:lvlJc w:val="left"/>
      <w:pPr>
        <w:ind w:left="2520" w:hanging="360"/>
      </w:pPr>
    </w:lvl>
    <w:lvl w:ilvl="4" w:tplc="153C15EE" w:tentative="1">
      <w:start w:val="1"/>
      <w:numFmt w:val="lowerLetter"/>
      <w:lvlText w:val="%5."/>
      <w:lvlJc w:val="left"/>
      <w:pPr>
        <w:ind w:left="3240" w:hanging="360"/>
      </w:pPr>
    </w:lvl>
    <w:lvl w:ilvl="5" w:tplc="8B04ABC6" w:tentative="1">
      <w:start w:val="1"/>
      <w:numFmt w:val="lowerRoman"/>
      <w:lvlText w:val="%6."/>
      <w:lvlJc w:val="right"/>
      <w:pPr>
        <w:ind w:left="3960" w:hanging="180"/>
      </w:pPr>
    </w:lvl>
    <w:lvl w:ilvl="6" w:tplc="35B251F2" w:tentative="1">
      <w:start w:val="1"/>
      <w:numFmt w:val="decimal"/>
      <w:lvlText w:val="%7."/>
      <w:lvlJc w:val="left"/>
      <w:pPr>
        <w:ind w:left="4680" w:hanging="360"/>
      </w:pPr>
    </w:lvl>
    <w:lvl w:ilvl="7" w:tplc="34D8C590" w:tentative="1">
      <w:start w:val="1"/>
      <w:numFmt w:val="lowerLetter"/>
      <w:lvlText w:val="%8."/>
      <w:lvlJc w:val="left"/>
      <w:pPr>
        <w:ind w:left="5400" w:hanging="360"/>
      </w:pPr>
    </w:lvl>
    <w:lvl w:ilvl="8" w:tplc="D94256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775D49"/>
    <w:multiLevelType w:val="hybridMultilevel"/>
    <w:tmpl w:val="EFA88542"/>
    <w:lvl w:ilvl="0" w:tplc="C484B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D105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62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68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43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AB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E3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D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22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10E61"/>
    <w:multiLevelType w:val="hybridMultilevel"/>
    <w:tmpl w:val="1A94E780"/>
    <w:lvl w:ilvl="0" w:tplc="A3043AE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6F66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05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83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EF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05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3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45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02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2B8B"/>
    <w:multiLevelType w:val="hybridMultilevel"/>
    <w:tmpl w:val="DBD05848"/>
    <w:lvl w:ilvl="0" w:tplc="2B2468F8">
      <w:start w:val="1"/>
      <w:numFmt w:val="upperRoman"/>
      <w:lvlText w:val="%1."/>
      <w:lvlJc w:val="left"/>
      <w:pPr>
        <w:ind w:left="862" w:hanging="720"/>
      </w:pPr>
      <w:rPr>
        <w:rFonts w:hint="default"/>
        <w:u w:val="single"/>
      </w:rPr>
    </w:lvl>
    <w:lvl w:ilvl="1" w:tplc="4B7AD6FA" w:tentative="1">
      <w:start w:val="1"/>
      <w:numFmt w:val="lowerLetter"/>
      <w:lvlText w:val="%2."/>
      <w:lvlJc w:val="left"/>
      <w:pPr>
        <w:ind w:left="1080" w:hanging="360"/>
      </w:pPr>
    </w:lvl>
    <w:lvl w:ilvl="2" w:tplc="E3363220" w:tentative="1">
      <w:start w:val="1"/>
      <w:numFmt w:val="lowerRoman"/>
      <w:lvlText w:val="%3."/>
      <w:lvlJc w:val="right"/>
      <w:pPr>
        <w:ind w:left="1800" w:hanging="180"/>
      </w:pPr>
    </w:lvl>
    <w:lvl w:ilvl="3" w:tplc="6EFC5070" w:tentative="1">
      <w:start w:val="1"/>
      <w:numFmt w:val="decimal"/>
      <w:lvlText w:val="%4."/>
      <w:lvlJc w:val="left"/>
      <w:pPr>
        <w:ind w:left="2520" w:hanging="360"/>
      </w:pPr>
    </w:lvl>
    <w:lvl w:ilvl="4" w:tplc="4F5E4686" w:tentative="1">
      <w:start w:val="1"/>
      <w:numFmt w:val="lowerLetter"/>
      <w:lvlText w:val="%5."/>
      <w:lvlJc w:val="left"/>
      <w:pPr>
        <w:ind w:left="3240" w:hanging="360"/>
      </w:pPr>
    </w:lvl>
    <w:lvl w:ilvl="5" w:tplc="137A742C" w:tentative="1">
      <w:start w:val="1"/>
      <w:numFmt w:val="lowerRoman"/>
      <w:lvlText w:val="%6."/>
      <w:lvlJc w:val="right"/>
      <w:pPr>
        <w:ind w:left="3960" w:hanging="180"/>
      </w:pPr>
    </w:lvl>
    <w:lvl w:ilvl="6" w:tplc="4E404896" w:tentative="1">
      <w:start w:val="1"/>
      <w:numFmt w:val="decimal"/>
      <w:lvlText w:val="%7."/>
      <w:lvlJc w:val="left"/>
      <w:pPr>
        <w:ind w:left="4680" w:hanging="360"/>
      </w:pPr>
    </w:lvl>
    <w:lvl w:ilvl="7" w:tplc="22206E24" w:tentative="1">
      <w:start w:val="1"/>
      <w:numFmt w:val="lowerLetter"/>
      <w:lvlText w:val="%8."/>
      <w:lvlJc w:val="left"/>
      <w:pPr>
        <w:ind w:left="5400" w:hanging="360"/>
      </w:pPr>
    </w:lvl>
    <w:lvl w:ilvl="8" w:tplc="C18E0C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24DAE"/>
    <w:multiLevelType w:val="hybridMultilevel"/>
    <w:tmpl w:val="A07C5650"/>
    <w:lvl w:ilvl="0" w:tplc="B50AC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69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2E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0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8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08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67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6A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15299"/>
    <w:multiLevelType w:val="hybridMultilevel"/>
    <w:tmpl w:val="1CB0CD80"/>
    <w:lvl w:ilvl="0" w:tplc="0172B8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C69271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6E5EAC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CE07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86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CA7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342C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7E97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204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A22751"/>
    <w:multiLevelType w:val="hybridMultilevel"/>
    <w:tmpl w:val="D25008B8"/>
    <w:lvl w:ilvl="0" w:tplc="6700C4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B28EE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0DA013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86A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BF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465B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9658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DCD9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B0C8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C142A0"/>
    <w:multiLevelType w:val="hybridMultilevel"/>
    <w:tmpl w:val="53FC5E5C"/>
    <w:lvl w:ilvl="0" w:tplc="B8482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C619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A0ECD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8627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184A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5448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3CD2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24F2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FA0D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683ABD"/>
    <w:multiLevelType w:val="hybridMultilevel"/>
    <w:tmpl w:val="2642F71A"/>
    <w:lvl w:ilvl="0" w:tplc="47B698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C382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E473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BE0D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A34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20C1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28C7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40A3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70A3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1309A"/>
    <w:multiLevelType w:val="hybridMultilevel"/>
    <w:tmpl w:val="7BCEEF94"/>
    <w:lvl w:ilvl="0" w:tplc="FEBC1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366E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AC469C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46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5626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128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802E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724E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1ED6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6A7FA4"/>
    <w:multiLevelType w:val="hybridMultilevel"/>
    <w:tmpl w:val="29C6F282"/>
    <w:lvl w:ilvl="0" w:tplc="51AEF8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1A236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099620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E0C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5648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0CC3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4A40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BA6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4636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DE52FE"/>
    <w:multiLevelType w:val="hybridMultilevel"/>
    <w:tmpl w:val="4A0C0350"/>
    <w:lvl w:ilvl="0" w:tplc="8974C5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ED1E3F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42E5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5C05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BC1E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58D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224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E085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B4BF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191328"/>
    <w:multiLevelType w:val="hybridMultilevel"/>
    <w:tmpl w:val="04FE0576"/>
    <w:lvl w:ilvl="0" w:tplc="83D4C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1CA31C" w:tentative="1">
      <w:start w:val="1"/>
      <w:numFmt w:val="lowerLetter"/>
      <w:lvlText w:val="%2."/>
      <w:lvlJc w:val="left"/>
      <w:pPr>
        <w:ind w:left="1440" w:hanging="360"/>
      </w:pPr>
    </w:lvl>
    <w:lvl w:ilvl="2" w:tplc="06E86B5E" w:tentative="1">
      <w:start w:val="1"/>
      <w:numFmt w:val="lowerRoman"/>
      <w:lvlText w:val="%3."/>
      <w:lvlJc w:val="right"/>
      <w:pPr>
        <w:ind w:left="2160" w:hanging="180"/>
      </w:pPr>
    </w:lvl>
    <w:lvl w:ilvl="3" w:tplc="66F09836" w:tentative="1">
      <w:start w:val="1"/>
      <w:numFmt w:val="decimal"/>
      <w:lvlText w:val="%4."/>
      <w:lvlJc w:val="left"/>
      <w:pPr>
        <w:ind w:left="2880" w:hanging="360"/>
      </w:pPr>
    </w:lvl>
    <w:lvl w:ilvl="4" w:tplc="B8FC1292" w:tentative="1">
      <w:start w:val="1"/>
      <w:numFmt w:val="lowerLetter"/>
      <w:lvlText w:val="%5."/>
      <w:lvlJc w:val="left"/>
      <w:pPr>
        <w:ind w:left="3600" w:hanging="360"/>
      </w:pPr>
    </w:lvl>
    <w:lvl w:ilvl="5" w:tplc="D49E5F14" w:tentative="1">
      <w:start w:val="1"/>
      <w:numFmt w:val="lowerRoman"/>
      <w:lvlText w:val="%6."/>
      <w:lvlJc w:val="right"/>
      <w:pPr>
        <w:ind w:left="4320" w:hanging="180"/>
      </w:pPr>
    </w:lvl>
    <w:lvl w:ilvl="6" w:tplc="E59AE55C" w:tentative="1">
      <w:start w:val="1"/>
      <w:numFmt w:val="decimal"/>
      <w:lvlText w:val="%7."/>
      <w:lvlJc w:val="left"/>
      <w:pPr>
        <w:ind w:left="5040" w:hanging="360"/>
      </w:pPr>
    </w:lvl>
    <w:lvl w:ilvl="7" w:tplc="B394B370" w:tentative="1">
      <w:start w:val="1"/>
      <w:numFmt w:val="lowerLetter"/>
      <w:lvlText w:val="%8."/>
      <w:lvlJc w:val="left"/>
      <w:pPr>
        <w:ind w:left="5760" w:hanging="360"/>
      </w:pPr>
    </w:lvl>
    <w:lvl w:ilvl="8" w:tplc="4B883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62B8E"/>
    <w:multiLevelType w:val="hybridMultilevel"/>
    <w:tmpl w:val="231C3800"/>
    <w:lvl w:ilvl="0" w:tplc="7FD81A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1568408" w:tentative="1">
      <w:start w:val="1"/>
      <w:numFmt w:val="lowerLetter"/>
      <w:lvlText w:val="%2."/>
      <w:lvlJc w:val="left"/>
      <w:pPr>
        <w:ind w:left="1080" w:hanging="360"/>
      </w:pPr>
    </w:lvl>
    <w:lvl w:ilvl="2" w:tplc="B94A01D0" w:tentative="1">
      <w:start w:val="1"/>
      <w:numFmt w:val="lowerRoman"/>
      <w:lvlText w:val="%3."/>
      <w:lvlJc w:val="right"/>
      <w:pPr>
        <w:ind w:left="1800" w:hanging="180"/>
      </w:pPr>
    </w:lvl>
    <w:lvl w:ilvl="3" w:tplc="F0F45658" w:tentative="1">
      <w:start w:val="1"/>
      <w:numFmt w:val="decimal"/>
      <w:lvlText w:val="%4."/>
      <w:lvlJc w:val="left"/>
      <w:pPr>
        <w:ind w:left="2520" w:hanging="360"/>
      </w:pPr>
    </w:lvl>
    <w:lvl w:ilvl="4" w:tplc="BF54929A" w:tentative="1">
      <w:start w:val="1"/>
      <w:numFmt w:val="lowerLetter"/>
      <w:lvlText w:val="%5."/>
      <w:lvlJc w:val="left"/>
      <w:pPr>
        <w:ind w:left="3240" w:hanging="360"/>
      </w:pPr>
    </w:lvl>
    <w:lvl w:ilvl="5" w:tplc="983479BC" w:tentative="1">
      <w:start w:val="1"/>
      <w:numFmt w:val="lowerRoman"/>
      <w:lvlText w:val="%6."/>
      <w:lvlJc w:val="right"/>
      <w:pPr>
        <w:ind w:left="3960" w:hanging="180"/>
      </w:pPr>
    </w:lvl>
    <w:lvl w:ilvl="6" w:tplc="968E34C2" w:tentative="1">
      <w:start w:val="1"/>
      <w:numFmt w:val="decimal"/>
      <w:lvlText w:val="%7."/>
      <w:lvlJc w:val="left"/>
      <w:pPr>
        <w:ind w:left="4680" w:hanging="360"/>
      </w:pPr>
    </w:lvl>
    <w:lvl w:ilvl="7" w:tplc="49F259A4" w:tentative="1">
      <w:start w:val="1"/>
      <w:numFmt w:val="lowerLetter"/>
      <w:lvlText w:val="%8."/>
      <w:lvlJc w:val="left"/>
      <w:pPr>
        <w:ind w:left="5400" w:hanging="360"/>
      </w:pPr>
    </w:lvl>
    <w:lvl w:ilvl="8" w:tplc="83002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190024"/>
    <w:multiLevelType w:val="hybridMultilevel"/>
    <w:tmpl w:val="4C886B0C"/>
    <w:lvl w:ilvl="0" w:tplc="DDF6B6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078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4CE6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7026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8CD6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F4EF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6BF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CA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DCF8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BD617B"/>
    <w:multiLevelType w:val="hybridMultilevel"/>
    <w:tmpl w:val="E1B22560"/>
    <w:lvl w:ilvl="0" w:tplc="22B4B2B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A78C1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89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42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8D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C9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0D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B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2D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02A49"/>
    <w:multiLevelType w:val="hybridMultilevel"/>
    <w:tmpl w:val="BE22C788"/>
    <w:lvl w:ilvl="0" w:tplc="99527A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7C3E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867D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B4A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14A0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BC39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EEAE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18B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A493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3D67B3"/>
    <w:multiLevelType w:val="multilevel"/>
    <w:tmpl w:val="2416C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16B77D4"/>
    <w:multiLevelType w:val="hybridMultilevel"/>
    <w:tmpl w:val="313E664E"/>
    <w:lvl w:ilvl="0" w:tplc="144C1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61E2292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C396D6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25A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DAB8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2030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B05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869C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5E44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83150"/>
    <w:multiLevelType w:val="hybridMultilevel"/>
    <w:tmpl w:val="E3E8B786"/>
    <w:lvl w:ilvl="0" w:tplc="0958F08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81DC5F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E015A0">
      <w:start w:val="7"/>
      <w:numFmt w:val="bullet"/>
      <w:lvlText w:val="·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3" w:tplc="050E32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2C17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E51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8E9B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44C9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8F6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93156C"/>
    <w:multiLevelType w:val="hybridMultilevel"/>
    <w:tmpl w:val="08DC32D0"/>
    <w:lvl w:ilvl="0" w:tplc="B56A2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3EF9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AAF5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EA2E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CA1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C4A8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5416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7A4C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42FC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1B1686"/>
    <w:multiLevelType w:val="hybridMultilevel"/>
    <w:tmpl w:val="95FA2DCA"/>
    <w:lvl w:ilvl="0" w:tplc="7B5031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D86C2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001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88E3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CB8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4A5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CEBA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69D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56B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3E5FFD"/>
    <w:multiLevelType w:val="hybridMultilevel"/>
    <w:tmpl w:val="8DE046F0"/>
    <w:lvl w:ilvl="0" w:tplc="FDBCA2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5C6A9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0B8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2C2D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8681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1294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D464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24D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02BC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C71E6"/>
    <w:multiLevelType w:val="hybridMultilevel"/>
    <w:tmpl w:val="BC162DD6"/>
    <w:lvl w:ilvl="0" w:tplc="DA28B0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9E8E4C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360E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4CBB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9C43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1A0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BE7F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6E1D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6887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86710D"/>
    <w:multiLevelType w:val="hybridMultilevel"/>
    <w:tmpl w:val="59767656"/>
    <w:lvl w:ilvl="0" w:tplc="D84453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7B247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2" w:tplc="3B406F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440B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811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885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7442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649C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7602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118D6"/>
    <w:multiLevelType w:val="hybridMultilevel"/>
    <w:tmpl w:val="209A0B5E"/>
    <w:lvl w:ilvl="0" w:tplc="02AA80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9429F4">
      <w:start w:val="1"/>
      <w:numFmt w:val="decimal"/>
      <w:lvlText w:val="%2."/>
      <w:lvlJc w:val="left"/>
      <w:pPr>
        <w:ind w:left="1080" w:hanging="360"/>
      </w:pPr>
    </w:lvl>
    <w:lvl w:ilvl="2" w:tplc="F710BAB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BE6CEAAA" w:tentative="1">
      <w:start w:val="1"/>
      <w:numFmt w:val="decimal"/>
      <w:lvlText w:val="%4."/>
      <w:lvlJc w:val="left"/>
      <w:pPr>
        <w:ind w:left="2520" w:hanging="360"/>
      </w:pPr>
    </w:lvl>
    <w:lvl w:ilvl="4" w:tplc="30721154" w:tentative="1">
      <w:start w:val="1"/>
      <w:numFmt w:val="lowerLetter"/>
      <w:lvlText w:val="%5."/>
      <w:lvlJc w:val="left"/>
      <w:pPr>
        <w:ind w:left="3240" w:hanging="360"/>
      </w:pPr>
    </w:lvl>
    <w:lvl w:ilvl="5" w:tplc="03A4F80E" w:tentative="1">
      <w:start w:val="1"/>
      <w:numFmt w:val="lowerRoman"/>
      <w:lvlText w:val="%6."/>
      <w:lvlJc w:val="right"/>
      <w:pPr>
        <w:ind w:left="3960" w:hanging="180"/>
      </w:pPr>
    </w:lvl>
    <w:lvl w:ilvl="6" w:tplc="DB04EAE0" w:tentative="1">
      <w:start w:val="1"/>
      <w:numFmt w:val="decimal"/>
      <w:lvlText w:val="%7."/>
      <w:lvlJc w:val="left"/>
      <w:pPr>
        <w:ind w:left="4680" w:hanging="360"/>
      </w:pPr>
    </w:lvl>
    <w:lvl w:ilvl="7" w:tplc="418612CC" w:tentative="1">
      <w:start w:val="1"/>
      <w:numFmt w:val="lowerLetter"/>
      <w:lvlText w:val="%8."/>
      <w:lvlJc w:val="left"/>
      <w:pPr>
        <w:ind w:left="5400" w:hanging="360"/>
      </w:pPr>
    </w:lvl>
    <w:lvl w:ilvl="8" w:tplc="8BDABF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002951"/>
    <w:multiLevelType w:val="hybridMultilevel"/>
    <w:tmpl w:val="67EC518A"/>
    <w:lvl w:ilvl="0" w:tplc="3EFCAD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F5899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A0AE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B23B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CE5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BE3F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96B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070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1A20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A94ECB"/>
    <w:multiLevelType w:val="hybridMultilevel"/>
    <w:tmpl w:val="1AEE6896"/>
    <w:lvl w:ilvl="0" w:tplc="052A7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D22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C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E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B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E7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22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AF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87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225EC"/>
    <w:multiLevelType w:val="hybridMultilevel"/>
    <w:tmpl w:val="32E62EB8"/>
    <w:lvl w:ilvl="0" w:tplc="279016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E482C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5CC1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502C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3CF6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661D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FE5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0ED0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6CC5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0141B"/>
    <w:multiLevelType w:val="hybridMultilevel"/>
    <w:tmpl w:val="0D7A75FA"/>
    <w:lvl w:ilvl="0" w:tplc="E80E2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55561A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5CAD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148F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43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06C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1631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6EF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FEA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205DFA"/>
    <w:multiLevelType w:val="hybridMultilevel"/>
    <w:tmpl w:val="6480E058"/>
    <w:lvl w:ilvl="0" w:tplc="DBC6DE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A143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2D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C2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AC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AD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28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8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40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B4084"/>
    <w:multiLevelType w:val="hybridMultilevel"/>
    <w:tmpl w:val="0E5C4938"/>
    <w:lvl w:ilvl="0" w:tplc="855A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8745A" w:tentative="1">
      <w:start w:val="1"/>
      <w:numFmt w:val="lowerLetter"/>
      <w:lvlText w:val="%2."/>
      <w:lvlJc w:val="left"/>
      <w:pPr>
        <w:ind w:left="1440" w:hanging="360"/>
      </w:pPr>
    </w:lvl>
    <w:lvl w:ilvl="2" w:tplc="23664E8C" w:tentative="1">
      <w:start w:val="1"/>
      <w:numFmt w:val="lowerRoman"/>
      <w:lvlText w:val="%3."/>
      <w:lvlJc w:val="right"/>
      <w:pPr>
        <w:ind w:left="2160" w:hanging="180"/>
      </w:pPr>
    </w:lvl>
    <w:lvl w:ilvl="3" w:tplc="A7F4A68A" w:tentative="1">
      <w:start w:val="1"/>
      <w:numFmt w:val="decimal"/>
      <w:lvlText w:val="%4."/>
      <w:lvlJc w:val="left"/>
      <w:pPr>
        <w:ind w:left="2880" w:hanging="360"/>
      </w:pPr>
    </w:lvl>
    <w:lvl w:ilvl="4" w:tplc="828C9D30" w:tentative="1">
      <w:start w:val="1"/>
      <w:numFmt w:val="lowerLetter"/>
      <w:lvlText w:val="%5."/>
      <w:lvlJc w:val="left"/>
      <w:pPr>
        <w:ind w:left="3600" w:hanging="360"/>
      </w:pPr>
    </w:lvl>
    <w:lvl w:ilvl="5" w:tplc="E3B07E16" w:tentative="1">
      <w:start w:val="1"/>
      <w:numFmt w:val="lowerRoman"/>
      <w:lvlText w:val="%6."/>
      <w:lvlJc w:val="right"/>
      <w:pPr>
        <w:ind w:left="4320" w:hanging="180"/>
      </w:pPr>
    </w:lvl>
    <w:lvl w:ilvl="6" w:tplc="7806019C" w:tentative="1">
      <w:start w:val="1"/>
      <w:numFmt w:val="decimal"/>
      <w:lvlText w:val="%7."/>
      <w:lvlJc w:val="left"/>
      <w:pPr>
        <w:ind w:left="5040" w:hanging="360"/>
      </w:pPr>
    </w:lvl>
    <w:lvl w:ilvl="7" w:tplc="11DA1A8A" w:tentative="1">
      <w:start w:val="1"/>
      <w:numFmt w:val="lowerLetter"/>
      <w:lvlText w:val="%8."/>
      <w:lvlJc w:val="left"/>
      <w:pPr>
        <w:ind w:left="5760" w:hanging="360"/>
      </w:pPr>
    </w:lvl>
    <w:lvl w:ilvl="8" w:tplc="7D023A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27137">
    <w:abstractNumId w:val="4"/>
  </w:num>
  <w:num w:numId="2" w16cid:durableId="1418211899">
    <w:abstractNumId w:val="0"/>
  </w:num>
  <w:num w:numId="3" w16cid:durableId="1640647822">
    <w:abstractNumId w:val="1"/>
  </w:num>
  <w:num w:numId="4" w16cid:durableId="816724593">
    <w:abstractNumId w:val="36"/>
  </w:num>
  <w:num w:numId="5" w16cid:durableId="1745953173">
    <w:abstractNumId w:val="13"/>
  </w:num>
  <w:num w:numId="6" w16cid:durableId="687759609">
    <w:abstractNumId w:val="31"/>
  </w:num>
  <w:num w:numId="7" w16cid:durableId="1990861400">
    <w:abstractNumId w:val="43"/>
  </w:num>
  <w:num w:numId="8" w16cid:durableId="623777731">
    <w:abstractNumId w:val="24"/>
  </w:num>
  <w:num w:numId="9" w16cid:durableId="975795585">
    <w:abstractNumId w:val="16"/>
  </w:num>
  <w:num w:numId="10" w16cid:durableId="531723056">
    <w:abstractNumId w:val="5"/>
  </w:num>
  <w:num w:numId="11" w16cid:durableId="1475608662">
    <w:abstractNumId w:val="28"/>
  </w:num>
  <w:num w:numId="12" w16cid:durableId="1545093700">
    <w:abstractNumId w:val="37"/>
  </w:num>
  <w:num w:numId="13" w16cid:durableId="193228552">
    <w:abstractNumId w:val="6"/>
  </w:num>
  <w:num w:numId="14" w16cid:durableId="318189867">
    <w:abstractNumId w:val="38"/>
  </w:num>
  <w:num w:numId="15" w16cid:durableId="1563759079">
    <w:abstractNumId w:val="30"/>
  </w:num>
  <w:num w:numId="16" w16cid:durableId="2118284876">
    <w:abstractNumId w:val="19"/>
  </w:num>
  <w:num w:numId="17" w16cid:durableId="670109422">
    <w:abstractNumId w:val="32"/>
  </w:num>
  <w:num w:numId="18" w16cid:durableId="532420748">
    <w:abstractNumId w:val="20"/>
  </w:num>
  <w:num w:numId="19" w16cid:durableId="442068327">
    <w:abstractNumId w:val="34"/>
  </w:num>
  <w:num w:numId="20" w16cid:durableId="183178208">
    <w:abstractNumId w:val="26"/>
  </w:num>
  <w:num w:numId="21" w16cid:durableId="396128306">
    <w:abstractNumId w:val="25"/>
  </w:num>
  <w:num w:numId="22" w16cid:durableId="1617562646">
    <w:abstractNumId w:val="2"/>
  </w:num>
  <w:num w:numId="23" w16cid:durableId="150605400">
    <w:abstractNumId w:val="15"/>
  </w:num>
  <w:num w:numId="24" w16cid:durableId="934750455">
    <w:abstractNumId w:val="7"/>
  </w:num>
  <w:num w:numId="25" w16cid:durableId="1148321986">
    <w:abstractNumId w:val="8"/>
  </w:num>
  <w:num w:numId="26" w16cid:durableId="501360290">
    <w:abstractNumId w:val="4"/>
  </w:num>
  <w:num w:numId="27" w16cid:durableId="1746686314">
    <w:abstractNumId w:val="4"/>
  </w:num>
  <w:num w:numId="28" w16cid:durableId="823591053">
    <w:abstractNumId w:val="4"/>
  </w:num>
  <w:num w:numId="29" w16cid:durableId="2094006323">
    <w:abstractNumId w:val="21"/>
  </w:num>
  <w:num w:numId="30" w16cid:durableId="1707489982">
    <w:abstractNumId w:val="17"/>
  </w:num>
  <w:num w:numId="31" w16cid:durableId="1169322705">
    <w:abstractNumId w:val="23"/>
  </w:num>
  <w:num w:numId="32" w16cid:durableId="1658726299">
    <w:abstractNumId w:val="10"/>
  </w:num>
  <w:num w:numId="33" w16cid:durableId="982998977">
    <w:abstractNumId w:val="35"/>
  </w:num>
  <w:num w:numId="34" w16cid:durableId="1401251056">
    <w:abstractNumId w:val="14"/>
  </w:num>
  <w:num w:numId="35" w16cid:durableId="978149043">
    <w:abstractNumId w:val="41"/>
  </w:num>
  <w:num w:numId="36" w16cid:durableId="250894896">
    <w:abstractNumId w:val="27"/>
  </w:num>
  <w:num w:numId="37" w16cid:durableId="1048723602">
    <w:abstractNumId w:val="29"/>
  </w:num>
  <w:num w:numId="38" w16cid:durableId="48844873">
    <w:abstractNumId w:val="42"/>
  </w:num>
  <w:num w:numId="39" w16cid:durableId="1093739417">
    <w:abstractNumId w:val="40"/>
  </w:num>
  <w:num w:numId="40" w16cid:durableId="1621952344">
    <w:abstractNumId w:val="11"/>
  </w:num>
  <w:num w:numId="41" w16cid:durableId="1216697554">
    <w:abstractNumId w:val="33"/>
  </w:num>
  <w:num w:numId="42" w16cid:durableId="1860192730">
    <w:abstractNumId w:val="9"/>
  </w:num>
  <w:num w:numId="43" w16cid:durableId="1108693920">
    <w:abstractNumId w:val="12"/>
  </w:num>
  <w:num w:numId="44" w16cid:durableId="157693492">
    <w:abstractNumId w:val="39"/>
  </w:num>
  <w:num w:numId="45" w16cid:durableId="460348821">
    <w:abstractNumId w:val="22"/>
  </w:num>
  <w:num w:numId="46" w16cid:durableId="190166657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A6"/>
    <w:rsid w:val="00000B36"/>
    <w:rsid w:val="00000CC3"/>
    <w:rsid w:val="00000DD1"/>
    <w:rsid w:val="00001516"/>
    <w:rsid w:val="00001D86"/>
    <w:rsid w:val="00004BD7"/>
    <w:rsid w:val="00005B19"/>
    <w:rsid w:val="000063D9"/>
    <w:rsid w:val="00007D29"/>
    <w:rsid w:val="00007E8C"/>
    <w:rsid w:val="000110E5"/>
    <w:rsid w:val="00015725"/>
    <w:rsid w:val="0001581B"/>
    <w:rsid w:val="00015FBB"/>
    <w:rsid w:val="0001702A"/>
    <w:rsid w:val="000178A2"/>
    <w:rsid w:val="0002071D"/>
    <w:rsid w:val="00023CDD"/>
    <w:rsid w:val="00024583"/>
    <w:rsid w:val="0002730E"/>
    <w:rsid w:val="00027A65"/>
    <w:rsid w:val="00027B47"/>
    <w:rsid w:val="0003042F"/>
    <w:rsid w:val="00030767"/>
    <w:rsid w:val="00030A50"/>
    <w:rsid w:val="00031316"/>
    <w:rsid w:val="000313BC"/>
    <w:rsid w:val="00033F4F"/>
    <w:rsid w:val="000340D3"/>
    <w:rsid w:val="00034941"/>
    <w:rsid w:val="00034EEB"/>
    <w:rsid w:val="000351A5"/>
    <w:rsid w:val="00036821"/>
    <w:rsid w:val="00037E2B"/>
    <w:rsid w:val="00040302"/>
    <w:rsid w:val="00042197"/>
    <w:rsid w:val="00042786"/>
    <w:rsid w:val="00044091"/>
    <w:rsid w:val="000462C9"/>
    <w:rsid w:val="000502B3"/>
    <w:rsid w:val="00050DD6"/>
    <w:rsid w:val="00053352"/>
    <w:rsid w:val="00055263"/>
    <w:rsid w:val="00055423"/>
    <w:rsid w:val="000558F3"/>
    <w:rsid w:val="00055B54"/>
    <w:rsid w:val="00057484"/>
    <w:rsid w:val="00063321"/>
    <w:rsid w:val="0006348D"/>
    <w:rsid w:val="000634F3"/>
    <w:rsid w:val="00063B17"/>
    <w:rsid w:val="00064954"/>
    <w:rsid w:val="0006666E"/>
    <w:rsid w:val="00066804"/>
    <w:rsid w:val="00067CC4"/>
    <w:rsid w:val="00070369"/>
    <w:rsid w:val="00070B1D"/>
    <w:rsid w:val="00071003"/>
    <w:rsid w:val="00071CDC"/>
    <w:rsid w:val="00071EAF"/>
    <w:rsid w:val="000721EF"/>
    <w:rsid w:val="00072513"/>
    <w:rsid w:val="00073999"/>
    <w:rsid w:val="00073B48"/>
    <w:rsid w:val="000740D6"/>
    <w:rsid w:val="000742E0"/>
    <w:rsid w:val="00076D93"/>
    <w:rsid w:val="00077E67"/>
    <w:rsid w:val="0008250B"/>
    <w:rsid w:val="0008407A"/>
    <w:rsid w:val="00085989"/>
    <w:rsid w:val="00085C5F"/>
    <w:rsid w:val="00086A7A"/>
    <w:rsid w:val="0009078C"/>
    <w:rsid w:val="00092402"/>
    <w:rsid w:val="000924F2"/>
    <w:rsid w:val="0009333F"/>
    <w:rsid w:val="00093581"/>
    <w:rsid w:val="00093FAF"/>
    <w:rsid w:val="00095CAB"/>
    <w:rsid w:val="00096E1C"/>
    <w:rsid w:val="000A06D2"/>
    <w:rsid w:val="000A174B"/>
    <w:rsid w:val="000A210D"/>
    <w:rsid w:val="000A265E"/>
    <w:rsid w:val="000A321E"/>
    <w:rsid w:val="000A5EA6"/>
    <w:rsid w:val="000A6AB3"/>
    <w:rsid w:val="000A71FA"/>
    <w:rsid w:val="000A7F26"/>
    <w:rsid w:val="000B12A8"/>
    <w:rsid w:val="000B1D3C"/>
    <w:rsid w:val="000B26DE"/>
    <w:rsid w:val="000B287B"/>
    <w:rsid w:val="000B3BDD"/>
    <w:rsid w:val="000B4790"/>
    <w:rsid w:val="000B4928"/>
    <w:rsid w:val="000B5C94"/>
    <w:rsid w:val="000B6717"/>
    <w:rsid w:val="000B7CF9"/>
    <w:rsid w:val="000C0B04"/>
    <w:rsid w:val="000C1C30"/>
    <w:rsid w:val="000C1D86"/>
    <w:rsid w:val="000C54C1"/>
    <w:rsid w:val="000C678F"/>
    <w:rsid w:val="000C71E7"/>
    <w:rsid w:val="000D0E1A"/>
    <w:rsid w:val="000D14F5"/>
    <w:rsid w:val="000D16E9"/>
    <w:rsid w:val="000D1A06"/>
    <w:rsid w:val="000D21AC"/>
    <w:rsid w:val="000D3BDF"/>
    <w:rsid w:val="000D4F10"/>
    <w:rsid w:val="000D56C3"/>
    <w:rsid w:val="000D6904"/>
    <w:rsid w:val="000E0D78"/>
    <w:rsid w:val="000E0ED0"/>
    <w:rsid w:val="000E1958"/>
    <w:rsid w:val="000E2700"/>
    <w:rsid w:val="000E2D8E"/>
    <w:rsid w:val="000E36DA"/>
    <w:rsid w:val="000E43E9"/>
    <w:rsid w:val="000E4642"/>
    <w:rsid w:val="000E49FB"/>
    <w:rsid w:val="000E4C9D"/>
    <w:rsid w:val="000E6DBD"/>
    <w:rsid w:val="000E738B"/>
    <w:rsid w:val="000E7451"/>
    <w:rsid w:val="000F169F"/>
    <w:rsid w:val="000F1B51"/>
    <w:rsid w:val="000F3072"/>
    <w:rsid w:val="000F3766"/>
    <w:rsid w:val="000F52C3"/>
    <w:rsid w:val="000F61B8"/>
    <w:rsid w:val="001010EB"/>
    <w:rsid w:val="0010124F"/>
    <w:rsid w:val="00101FA1"/>
    <w:rsid w:val="001038F5"/>
    <w:rsid w:val="00103D7A"/>
    <w:rsid w:val="00103DB2"/>
    <w:rsid w:val="00103F3A"/>
    <w:rsid w:val="00104B94"/>
    <w:rsid w:val="00104EF7"/>
    <w:rsid w:val="00105235"/>
    <w:rsid w:val="00105793"/>
    <w:rsid w:val="00106B24"/>
    <w:rsid w:val="00110868"/>
    <w:rsid w:val="00110C44"/>
    <w:rsid w:val="00111BEA"/>
    <w:rsid w:val="00112A82"/>
    <w:rsid w:val="00112AF8"/>
    <w:rsid w:val="00112DA1"/>
    <w:rsid w:val="00112ECE"/>
    <w:rsid w:val="0011661A"/>
    <w:rsid w:val="001176FE"/>
    <w:rsid w:val="001204B0"/>
    <w:rsid w:val="00120666"/>
    <w:rsid w:val="00120FBE"/>
    <w:rsid w:val="00122D07"/>
    <w:rsid w:val="001232A3"/>
    <w:rsid w:val="0012410C"/>
    <w:rsid w:val="00124815"/>
    <w:rsid w:val="0012745F"/>
    <w:rsid w:val="00127533"/>
    <w:rsid w:val="00127923"/>
    <w:rsid w:val="00133F63"/>
    <w:rsid w:val="00134DB1"/>
    <w:rsid w:val="00134F98"/>
    <w:rsid w:val="00135917"/>
    <w:rsid w:val="00137FD4"/>
    <w:rsid w:val="00140B3C"/>
    <w:rsid w:val="001431B2"/>
    <w:rsid w:val="00143511"/>
    <w:rsid w:val="00147C48"/>
    <w:rsid w:val="001503F6"/>
    <w:rsid w:val="0015108D"/>
    <w:rsid w:val="001515D4"/>
    <w:rsid w:val="00151BA0"/>
    <w:rsid w:val="00152858"/>
    <w:rsid w:val="001541AB"/>
    <w:rsid w:val="00154D9D"/>
    <w:rsid w:val="001550EE"/>
    <w:rsid w:val="00156099"/>
    <w:rsid w:val="00156280"/>
    <w:rsid w:val="00156D06"/>
    <w:rsid w:val="001611A4"/>
    <w:rsid w:val="00161272"/>
    <w:rsid w:val="00162198"/>
    <w:rsid w:val="00165206"/>
    <w:rsid w:val="0016538A"/>
    <w:rsid w:val="0016636E"/>
    <w:rsid w:val="00166749"/>
    <w:rsid w:val="00167445"/>
    <w:rsid w:val="00167801"/>
    <w:rsid w:val="0016781A"/>
    <w:rsid w:val="001702EC"/>
    <w:rsid w:val="0017174D"/>
    <w:rsid w:val="0017184B"/>
    <w:rsid w:val="00172260"/>
    <w:rsid w:val="001732FA"/>
    <w:rsid w:val="00175CC7"/>
    <w:rsid w:val="001762EC"/>
    <w:rsid w:val="0017631F"/>
    <w:rsid w:val="00176C4D"/>
    <w:rsid w:val="00177065"/>
    <w:rsid w:val="001808D0"/>
    <w:rsid w:val="00180B67"/>
    <w:rsid w:val="001810FE"/>
    <w:rsid w:val="001812C9"/>
    <w:rsid w:val="00182F18"/>
    <w:rsid w:val="00183386"/>
    <w:rsid w:val="00183C26"/>
    <w:rsid w:val="00184441"/>
    <w:rsid w:val="00191653"/>
    <w:rsid w:val="00191826"/>
    <w:rsid w:val="00191918"/>
    <w:rsid w:val="00192331"/>
    <w:rsid w:val="00192FE7"/>
    <w:rsid w:val="00195FC0"/>
    <w:rsid w:val="001974F2"/>
    <w:rsid w:val="00197621"/>
    <w:rsid w:val="00197A68"/>
    <w:rsid w:val="001A0375"/>
    <w:rsid w:val="001A04D6"/>
    <w:rsid w:val="001A0D50"/>
    <w:rsid w:val="001A0E8E"/>
    <w:rsid w:val="001A1819"/>
    <w:rsid w:val="001A302D"/>
    <w:rsid w:val="001A39AE"/>
    <w:rsid w:val="001A444A"/>
    <w:rsid w:val="001A516A"/>
    <w:rsid w:val="001A5B40"/>
    <w:rsid w:val="001A7DA4"/>
    <w:rsid w:val="001B00A1"/>
    <w:rsid w:val="001B067F"/>
    <w:rsid w:val="001B0D44"/>
    <w:rsid w:val="001B3347"/>
    <w:rsid w:val="001B34A1"/>
    <w:rsid w:val="001B474C"/>
    <w:rsid w:val="001B4C00"/>
    <w:rsid w:val="001B5BA5"/>
    <w:rsid w:val="001B5DF7"/>
    <w:rsid w:val="001B7962"/>
    <w:rsid w:val="001B7B69"/>
    <w:rsid w:val="001C190B"/>
    <w:rsid w:val="001C20C8"/>
    <w:rsid w:val="001C3C1C"/>
    <w:rsid w:val="001C4228"/>
    <w:rsid w:val="001C4DFC"/>
    <w:rsid w:val="001C5082"/>
    <w:rsid w:val="001C52AB"/>
    <w:rsid w:val="001C54FF"/>
    <w:rsid w:val="001C5A5B"/>
    <w:rsid w:val="001C63C3"/>
    <w:rsid w:val="001C67A1"/>
    <w:rsid w:val="001D038B"/>
    <w:rsid w:val="001D0960"/>
    <w:rsid w:val="001D5F97"/>
    <w:rsid w:val="001E22BC"/>
    <w:rsid w:val="001E2B3F"/>
    <w:rsid w:val="001E3771"/>
    <w:rsid w:val="001E4960"/>
    <w:rsid w:val="001E5A14"/>
    <w:rsid w:val="001E5A7F"/>
    <w:rsid w:val="001E6C9E"/>
    <w:rsid w:val="001F0E54"/>
    <w:rsid w:val="001F199C"/>
    <w:rsid w:val="001F23B1"/>
    <w:rsid w:val="001F3AA3"/>
    <w:rsid w:val="001F47B2"/>
    <w:rsid w:val="001F4B78"/>
    <w:rsid w:val="001F61F3"/>
    <w:rsid w:val="001F6FF5"/>
    <w:rsid w:val="001F735B"/>
    <w:rsid w:val="001F7BD4"/>
    <w:rsid w:val="00202654"/>
    <w:rsid w:val="00202C2D"/>
    <w:rsid w:val="00205B17"/>
    <w:rsid w:val="00206861"/>
    <w:rsid w:val="00206947"/>
    <w:rsid w:val="002074D5"/>
    <w:rsid w:val="002109D9"/>
    <w:rsid w:val="00210D5C"/>
    <w:rsid w:val="00210DEE"/>
    <w:rsid w:val="0021251C"/>
    <w:rsid w:val="002143B9"/>
    <w:rsid w:val="002155C5"/>
    <w:rsid w:val="002155CE"/>
    <w:rsid w:val="0021693C"/>
    <w:rsid w:val="00217757"/>
    <w:rsid w:val="002206FF"/>
    <w:rsid w:val="002211DD"/>
    <w:rsid w:val="00222620"/>
    <w:rsid w:val="0022291B"/>
    <w:rsid w:val="00223604"/>
    <w:rsid w:val="0022686A"/>
    <w:rsid w:val="00226CB0"/>
    <w:rsid w:val="00227C4E"/>
    <w:rsid w:val="002337E2"/>
    <w:rsid w:val="00233EB9"/>
    <w:rsid w:val="00234449"/>
    <w:rsid w:val="00235A48"/>
    <w:rsid w:val="00235A4C"/>
    <w:rsid w:val="00236949"/>
    <w:rsid w:val="00240ED5"/>
    <w:rsid w:val="00242979"/>
    <w:rsid w:val="002440AD"/>
    <w:rsid w:val="002450BD"/>
    <w:rsid w:val="002451A9"/>
    <w:rsid w:val="0024549C"/>
    <w:rsid w:val="00245FE3"/>
    <w:rsid w:val="00246573"/>
    <w:rsid w:val="00247188"/>
    <w:rsid w:val="00247795"/>
    <w:rsid w:val="00247DA2"/>
    <w:rsid w:val="00252929"/>
    <w:rsid w:val="00253EA7"/>
    <w:rsid w:val="00254407"/>
    <w:rsid w:val="00255606"/>
    <w:rsid w:val="0025589A"/>
    <w:rsid w:val="00255EC2"/>
    <w:rsid w:val="002560CB"/>
    <w:rsid w:val="002571A2"/>
    <w:rsid w:val="00257750"/>
    <w:rsid w:val="00260191"/>
    <w:rsid w:val="00261874"/>
    <w:rsid w:val="00263AF1"/>
    <w:rsid w:val="00263EA6"/>
    <w:rsid w:val="00267C9A"/>
    <w:rsid w:val="00270D89"/>
    <w:rsid w:val="002718F2"/>
    <w:rsid w:val="00271C17"/>
    <w:rsid w:val="00271CA1"/>
    <w:rsid w:val="0027204A"/>
    <w:rsid w:val="00273E71"/>
    <w:rsid w:val="0027477B"/>
    <w:rsid w:val="0027693E"/>
    <w:rsid w:val="002775AD"/>
    <w:rsid w:val="00282229"/>
    <w:rsid w:val="00283E47"/>
    <w:rsid w:val="00284CCB"/>
    <w:rsid w:val="00286201"/>
    <w:rsid w:val="00290620"/>
    <w:rsid w:val="00290843"/>
    <w:rsid w:val="00291F96"/>
    <w:rsid w:val="00293DAB"/>
    <w:rsid w:val="00294988"/>
    <w:rsid w:val="00297DA3"/>
    <w:rsid w:val="002A01FD"/>
    <w:rsid w:val="002A1153"/>
    <w:rsid w:val="002A5E45"/>
    <w:rsid w:val="002A7B63"/>
    <w:rsid w:val="002B3CFB"/>
    <w:rsid w:val="002B41C1"/>
    <w:rsid w:val="002B4AE5"/>
    <w:rsid w:val="002B4CF2"/>
    <w:rsid w:val="002B54FB"/>
    <w:rsid w:val="002B6EC8"/>
    <w:rsid w:val="002C1D02"/>
    <w:rsid w:val="002C48FD"/>
    <w:rsid w:val="002C4ABA"/>
    <w:rsid w:val="002C57A8"/>
    <w:rsid w:val="002D0B2F"/>
    <w:rsid w:val="002D22AC"/>
    <w:rsid w:val="002D237F"/>
    <w:rsid w:val="002D261D"/>
    <w:rsid w:val="002D2DA3"/>
    <w:rsid w:val="002D3C57"/>
    <w:rsid w:val="002D496D"/>
    <w:rsid w:val="002D4DC2"/>
    <w:rsid w:val="002D54E2"/>
    <w:rsid w:val="002E0C3A"/>
    <w:rsid w:val="002E0DD5"/>
    <w:rsid w:val="002E2F3D"/>
    <w:rsid w:val="002E49DF"/>
    <w:rsid w:val="002E782F"/>
    <w:rsid w:val="002F05A1"/>
    <w:rsid w:val="002F062C"/>
    <w:rsid w:val="002F18D8"/>
    <w:rsid w:val="002F32A8"/>
    <w:rsid w:val="002F3F7E"/>
    <w:rsid w:val="002F4B39"/>
    <w:rsid w:val="002F5831"/>
    <w:rsid w:val="002F61C3"/>
    <w:rsid w:val="002F7E7D"/>
    <w:rsid w:val="00300989"/>
    <w:rsid w:val="00301EBC"/>
    <w:rsid w:val="003026C3"/>
    <w:rsid w:val="00302705"/>
    <w:rsid w:val="0030293E"/>
    <w:rsid w:val="00302A03"/>
    <w:rsid w:val="00303A24"/>
    <w:rsid w:val="00304C45"/>
    <w:rsid w:val="00306C8F"/>
    <w:rsid w:val="00307E31"/>
    <w:rsid w:val="003100E5"/>
    <w:rsid w:val="00311701"/>
    <w:rsid w:val="00312B8C"/>
    <w:rsid w:val="00314475"/>
    <w:rsid w:val="0031457A"/>
    <w:rsid w:val="00314C18"/>
    <w:rsid w:val="0032095C"/>
    <w:rsid w:val="00321BBB"/>
    <w:rsid w:val="003241D2"/>
    <w:rsid w:val="00326BE2"/>
    <w:rsid w:val="00326F2D"/>
    <w:rsid w:val="0032766A"/>
    <w:rsid w:val="003276CD"/>
    <w:rsid w:val="00330587"/>
    <w:rsid w:val="00331BE0"/>
    <w:rsid w:val="00333061"/>
    <w:rsid w:val="00333AD0"/>
    <w:rsid w:val="00335591"/>
    <w:rsid w:val="00337778"/>
    <w:rsid w:val="00337B48"/>
    <w:rsid w:val="003403BF"/>
    <w:rsid w:val="003433F2"/>
    <w:rsid w:val="00344EEE"/>
    <w:rsid w:val="00345E36"/>
    <w:rsid w:val="00346C90"/>
    <w:rsid w:val="00351F89"/>
    <w:rsid w:val="003524AD"/>
    <w:rsid w:val="003526D4"/>
    <w:rsid w:val="00353F64"/>
    <w:rsid w:val="0035434E"/>
    <w:rsid w:val="00354354"/>
    <w:rsid w:val="003559A8"/>
    <w:rsid w:val="00355EBC"/>
    <w:rsid w:val="00357728"/>
    <w:rsid w:val="00363FAC"/>
    <w:rsid w:val="003645C5"/>
    <w:rsid w:val="003653BD"/>
    <w:rsid w:val="00365466"/>
    <w:rsid w:val="003662C7"/>
    <w:rsid w:val="003667D4"/>
    <w:rsid w:val="00367ED2"/>
    <w:rsid w:val="00370B46"/>
    <w:rsid w:val="003728DB"/>
    <w:rsid w:val="00372EFE"/>
    <w:rsid w:val="00374CAD"/>
    <w:rsid w:val="0037527A"/>
    <w:rsid w:val="003753C7"/>
    <w:rsid w:val="00376E07"/>
    <w:rsid w:val="00377C23"/>
    <w:rsid w:val="003810AE"/>
    <w:rsid w:val="00381699"/>
    <w:rsid w:val="00381B45"/>
    <w:rsid w:val="00381FB8"/>
    <w:rsid w:val="00382097"/>
    <w:rsid w:val="00382486"/>
    <w:rsid w:val="00382EE6"/>
    <w:rsid w:val="00382FC8"/>
    <w:rsid w:val="00384908"/>
    <w:rsid w:val="00384E7B"/>
    <w:rsid w:val="0038673E"/>
    <w:rsid w:val="00386A25"/>
    <w:rsid w:val="00387130"/>
    <w:rsid w:val="00387D34"/>
    <w:rsid w:val="00391D68"/>
    <w:rsid w:val="0039216F"/>
    <w:rsid w:val="0039233F"/>
    <w:rsid w:val="00392F91"/>
    <w:rsid w:val="00392FAE"/>
    <w:rsid w:val="003944F9"/>
    <w:rsid w:val="0039463A"/>
    <w:rsid w:val="00394681"/>
    <w:rsid w:val="00394ED5"/>
    <w:rsid w:val="003A0B82"/>
    <w:rsid w:val="003A1AEF"/>
    <w:rsid w:val="003A2A3C"/>
    <w:rsid w:val="003A3F70"/>
    <w:rsid w:val="003A49B5"/>
    <w:rsid w:val="003A538A"/>
    <w:rsid w:val="003A571C"/>
    <w:rsid w:val="003A67C4"/>
    <w:rsid w:val="003A697B"/>
    <w:rsid w:val="003A7988"/>
    <w:rsid w:val="003B06DD"/>
    <w:rsid w:val="003B07F0"/>
    <w:rsid w:val="003B1335"/>
    <w:rsid w:val="003B2CA8"/>
    <w:rsid w:val="003B3072"/>
    <w:rsid w:val="003B3F40"/>
    <w:rsid w:val="003B4038"/>
    <w:rsid w:val="003B4722"/>
    <w:rsid w:val="003B4DB2"/>
    <w:rsid w:val="003B6A8E"/>
    <w:rsid w:val="003B72DB"/>
    <w:rsid w:val="003C0FED"/>
    <w:rsid w:val="003C11AF"/>
    <w:rsid w:val="003C1EBD"/>
    <w:rsid w:val="003C264D"/>
    <w:rsid w:val="003C2C90"/>
    <w:rsid w:val="003C2CDC"/>
    <w:rsid w:val="003C70B8"/>
    <w:rsid w:val="003C7A98"/>
    <w:rsid w:val="003C7FB7"/>
    <w:rsid w:val="003D15E1"/>
    <w:rsid w:val="003D2650"/>
    <w:rsid w:val="003D351E"/>
    <w:rsid w:val="003D57FC"/>
    <w:rsid w:val="003D5F5D"/>
    <w:rsid w:val="003D632D"/>
    <w:rsid w:val="003D6441"/>
    <w:rsid w:val="003E1C27"/>
    <w:rsid w:val="003E2CF1"/>
    <w:rsid w:val="003E4B87"/>
    <w:rsid w:val="003E57D2"/>
    <w:rsid w:val="003E5E5B"/>
    <w:rsid w:val="003E6DD5"/>
    <w:rsid w:val="003E7525"/>
    <w:rsid w:val="003F1AB3"/>
    <w:rsid w:val="003F4084"/>
    <w:rsid w:val="003F5491"/>
    <w:rsid w:val="003F660E"/>
    <w:rsid w:val="003F6BD3"/>
    <w:rsid w:val="00400022"/>
    <w:rsid w:val="0040031D"/>
    <w:rsid w:val="004005C5"/>
    <w:rsid w:val="0040209A"/>
    <w:rsid w:val="0040284F"/>
    <w:rsid w:val="004029CF"/>
    <w:rsid w:val="0040309C"/>
    <w:rsid w:val="004052C4"/>
    <w:rsid w:val="0040584D"/>
    <w:rsid w:val="00405F2F"/>
    <w:rsid w:val="00410A75"/>
    <w:rsid w:val="004118B0"/>
    <w:rsid w:val="004121AB"/>
    <w:rsid w:val="00412E95"/>
    <w:rsid w:val="004131AE"/>
    <w:rsid w:val="00413ED6"/>
    <w:rsid w:val="00415659"/>
    <w:rsid w:val="004156C3"/>
    <w:rsid w:val="00415BF6"/>
    <w:rsid w:val="00416F1F"/>
    <w:rsid w:val="00417463"/>
    <w:rsid w:val="00417975"/>
    <w:rsid w:val="00420371"/>
    <w:rsid w:val="0042114C"/>
    <w:rsid w:val="004211A9"/>
    <w:rsid w:val="004225A7"/>
    <w:rsid w:val="00423608"/>
    <w:rsid w:val="00424D39"/>
    <w:rsid w:val="004251CB"/>
    <w:rsid w:val="00431CF1"/>
    <w:rsid w:val="00432422"/>
    <w:rsid w:val="00432534"/>
    <w:rsid w:val="00432A8A"/>
    <w:rsid w:val="004336FA"/>
    <w:rsid w:val="00433857"/>
    <w:rsid w:val="00433872"/>
    <w:rsid w:val="00433CE8"/>
    <w:rsid w:val="00434633"/>
    <w:rsid w:val="00436386"/>
    <w:rsid w:val="00437C3F"/>
    <w:rsid w:val="004408EC"/>
    <w:rsid w:val="00443929"/>
    <w:rsid w:val="00444BD8"/>
    <w:rsid w:val="00445982"/>
    <w:rsid w:val="00445EC9"/>
    <w:rsid w:val="00446E22"/>
    <w:rsid w:val="004473B9"/>
    <w:rsid w:val="00450DD7"/>
    <w:rsid w:val="00450FE3"/>
    <w:rsid w:val="00451815"/>
    <w:rsid w:val="004523F2"/>
    <w:rsid w:val="00453AD9"/>
    <w:rsid w:val="00454B2E"/>
    <w:rsid w:val="00454FB9"/>
    <w:rsid w:val="00455A1C"/>
    <w:rsid w:val="00455BA9"/>
    <w:rsid w:val="00457223"/>
    <w:rsid w:val="0045731E"/>
    <w:rsid w:val="00457D92"/>
    <w:rsid w:val="004618A6"/>
    <w:rsid w:val="00462899"/>
    <w:rsid w:val="00462A4A"/>
    <w:rsid w:val="004635EB"/>
    <w:rsid w:val="00463CA3"/>
    <w:rsid w:val="00464FA8"/>
    <w:rsid w:val="004650EE"/>
    <w:rsid w:val="00466E4A"/>
    <w:rsid w:val="004671B4"/>
    <w:rsid w:val="00467773"/>
    <w:rsid w:val="00467F95"/>
    <w:rsid w:val="00471B57"/>
    <w:rsid w:val="00472CB1"/>
    <w:rsid w:val="0047447D"/>
    <w:rsid w:val="00475406"/>
    <w:rsid w:val="004755B8"/>
    <w:rsid w:val="00475622"/>
    <w:rsid w:val="00476FE1"/>
    <w:rsid w:val="00477CFD"/>
    <w:rsid w:val="00480BB7"/>
    <w:rsid w:val="00482FB3"/>
    <w:rsid w:val="004839D4"/>
    <w:rsid w:val="004845F8"/>
    <w:rsid w:val="0048492F"/>
    <w:rsid w:val="00484FA9"/>
    <w:rsid w:val="00487188"/>
    <w:rsid w:val="00487E09"/>
    <w:rsid w:val="00490316"/>
    <w:rsid w:val="00490A9D"/>
    <w:rsid w:val="0049116D"/>
    <w:rsid w:val="00494B24"/>
    <w:rsid w:val="004960B3"/>
    <w:rsid w:val="00496857"/>
    <w:rsid w:val="004972A4"/>
    <w:rsid w:val="00497955"/>
    <w:rsid w:val="004A048A"/>
    <w:rsid w:val="004A1113"/>
    <w:rsid w:val="004A39E7"/>
    <w:rsid w:val="004A4916"/>
    <w:rsid w:val="004A5F98"/>
    <w:rsid w:val="004A6C25"/>
    <w:rsid w:val="004A762C"/>
    <w:rsid w:val="004A7FB6"/>
    <w:rsid w:val="004B0087"/>
    <w:rsid w:val="004B085B"/>
    <w:rsid w:val="004B0FA8"/>
    <w:rsid w:val="004B20A9"/>
    <w:rsid w:val="004B2429"/>
    <w:rsid w:val="004B26BE"/>
    <w:rsid w:val="004B44AA"/>
    <w:rsid w:val="004B4ADB"/>
    <w:rsid w:val="004B55C4"/>
    <w:rsid w:val="004B5E0C"/>
    <w:rsid w:val="004B6B69"/>
    <w:rsid w:val="004B6D04"/>
    <w:rsid w:val="004B7656"/>
    <w:rsid w:val="004C0B25"/>
    <w:rsid w:val="004C0CC9"/>
    <w:rsid w:val="004C14B7"/>
    <w:rsid w:val="004C1918"/>
    <w:rsid w:val="004C399C"/>
    <w:rsid w:val="004C3E80"/>
    <w:rsid w:val="004C3F28"/>
    <w:rsid w:val="004C664E"/>
    <w:rsid w:val="004C6683"/>
    <w:rsid w:val="004C73A8"/>
    <w:rsid w:val="004D0839"/>
    <w:rsid w:val="004D0E61"/>
    <w:rsid w:val="004D0E79"/>
    <w:rsid w:val="004D106B"/>
    <w:rsid w:val="004D2764"/>
    <w:rsid w:val="004D34E8"/>
    <w:rsid w:val="004D3A90"/>
    <w:rsid w:val="004D481D"/>
    <w:rsid w:val="004D5FB3"/>
    <w:rsid w:val="004D687A"/>
    <w:rsid w:val="004D7D38"/>
    <w:rsid w:val="004E04C0"/>
    <w:rsid w:val="004E0D27"/>
    <w:rsid w:val="004E2264"/>
    <w:rsid w:val="004E2455"/>
    <w:rsid w:val="004E2D1F"/>
    <w:rsid w:val="004E3EFC"/>
    <w:rsid w:val="004E4195"/>
    <w:rsid w:val="004E4F7C"/>
    <w:rsid w:val="004E5F10"/>
    <w:rsid w:val="004E6007"/>
    <w:rsid w:val="004E6AEE"/>
    <w:rsid w:val="004E76A1"/>
    <w:rsid w:val="004F142F"/>
    <w:rsid w:val="004F1B1F"/>
    <w:rsid w:val="004F217D"/>
    <w:rsid w:val="004F2FD1"/>
    <w:rsid w:val="004F333E"/>
    <w:rsid w:val="004F51C4"/>
    <w:rsid w:val="004F6E0C"/>
    <w:rsid w:val="004F7012"/>
    <w:rsid w:val="004F7F04"/>
    <w:rsid w:val="005001BB"/>
    <w:rsid w:val="00500F81"/>
    <w:rsid w:val="00502B7B"/>
    <w:rsid w:val="00502F96"/>
    <w:rsid w:val="00503301"/>
    <w:rsid w:val="005045E9"/>
    <w:rsid w:val="00504600"/>
    <w:rsid w:val="00504FD3"/>
    <w:rsid w:val="00506A1E"/>
    <w:rsid w:val="00506F9D"/>
    <w:rsid w:val="005071B4"/>
    <w:rsid w:val="00510130"/>
    <w:rsid w:val="005102B9"/>
    <w:rsid w:val="00512234"/>
    <w:rsid w:val="005135E3"/>
    <w:rsid w:val="00516AFA"/>
    <w:rsid w:val="005171AF"/>
    <w:rsid w:val="00520B59"/>
    <w:rsid w:val="0052129F"/>
    <w:rsid w:val="00522215"/>
    <w:rsid w:val="00523DFD"/>
    <w:rsid w:val="005245C2"/>
    <w:rsid w:val="00525778"/>
    <w:rsid w:val="005276AE"/>
    <w:rsid w:val="005326F7"/>
    <w:rsid w:val="005329FD"/>
    <w:rsid w:val="00534479"/>
    <w:rsid w:val="00537CAC"/>
    <w:rsid w:val="00540870"/>
    <w:rsid w:val="00545FEF"/>
    <w:rsid w:val="005464FF"/>
    <w:rsid w:val="00546B19"/>
    <w:rsid w:val="00546CC7"/>
    <w:rsid w:val="00547710"/>
    <w:rsid w:val="005515E8"/>
    <w:rsid w:val="005537C3"/>
    <w:rsid w:val="00553895"/>
    <w:rsid w:val="00553921"/>
    <w:rsid w:val="0055404E"/>
    <w:rsid w:val="0055527D"/>
    <w:rsid w:val="00555397"/>
    <w:rsid w:val="005556F9"/>
    <w:rsid w:val="00556786"/>
    <w:rsid w:val="00560262"/>
    <w:rsid w:val="005623F0"/>
    <w:rsid w:val="005636C6"/>
    <w:rsid w:val="005650A0"/>
    <w:rsid w:val="00565DA3"/>
    <w:rsid w:val="005663E6"/>
    <w:rsid w:val="0056668C"/>
    <w:rsid w:val="005700EE"/>
    <w:rsid w:val="0057065E"/>
    <w:rsid w:val="00570E34"/>
    <w:rsid w:val="005713FF"/>
    <w:rsid w:val="00572025"/>
    <w:rsid w:val="0057238F"/>
    <w:rsid w:val="0057291C"/>
    <w:rsid w:val="0057354F"/>
    <w:rsid w:val="00574A6B"/>
    <w:rsid w:val="005774C2"/>
    <w:rsid w:val="00580D06"/>
    <w:rsid w:val="0058327F"/>
    <w:rsid w:val="00583A06"/>
    <w:rsid w:val="00583A16"/>
    <w:rsid w:val="005854E6"/>
    <w:rsid w:val="00585A56"/>
    <w:rsid w:val="00585FBC"/>
    <w:rsid w:val="005869B1"/>
    <w:rsid w:val="005871BF"/>
    <w:rsid w:val="00587993"/>
    <w:rsid w:val="005879C7"/>
    <w:rsid w:val="00587D8A"/>
    <w:rsid w:val="00592576"/>
    <w:rsid w:val="00593A46"/>
    <w:rsid w:val="005955F7"/>
    <w:rsid w:val="005A0242"/>
    <w:rsid w:val="005A0D8F"/>
    <w:rsid w:val="005A1319"/>
    <w:rsid w:val="005A19E0"/>
    <w:rsid w:val="005A337F"/>
    <w:rsid w:val="005A5FE2"/>
    <w:rsid w:val="005A7FC8"/>
    <w:rsid w:val="005B087C"/>
    <w:rsid w:val="005B08A9"/>
    <w:rsid w:val="005B0CD7"/>
    <w:rsid w:val="005B2EF4"/>
    <w:rsid w:val="005B4B26"/>
    <w:rsid w:val="005B5617"/>
    <w:rsid w:val="005B6408"/>
    <w:rsid w:val="005B649F"/>
    <w:rsid w:val="005B6C58"/>
    <w:rsid w:val="005B78A5"/>
    <w:rsid w:val="005C0B67"/>
    <w:rsid w:val="005C143D"/>
    <w:rsid w:val="005C16AD"/>
    <w:rsid w:val="005C1BBD"/>
    <w:rsid w:val="005C2AA9"/>
    <w:rsid w:val="005C3BB6"/>
    <w:rsid w:val="005C566B"/>
    <w:rsid w:val="005C7629"/>
    <w:rsid w:val="005D137E"/>
    <w:rsid w:val="005D2D58"/>
    <w:rsid w:val="005D33EA"/>
    <w:rsid w:val="005D4DA8"/>
    <w:rsid w:val="005D5C28"/>
    <w:rsid w:val="005D6D91"/>
    <w:rsid w:val="005E0079"/>
    <w:rsid w:val="005E00CE"/>
    <w:rsid w:val="005E0C4E"/>
    <w:rsid w:val="005E18EA"/>
    <w:rsid w:val="005E2D0A"/>
    <w:rsid w:val="005E41C3"/>
    <w:rsid w:val="005E4460"/>
    <w:rsid w:val="005E62D4"/>
    <w:rsid w:val="005E6714"/>
    <w:rsid w:val="005E75B4"/>
    <w:rsid w:val="005E79B8"/>
    <w:rsid w:val="005F01E1"/>
    <w:rsid w:val="005F0612"/>
    <w:rsid w:val="005F2EF5"/>
    <w:rsid w:val="005F3011"/>
    <w:rsid w:val="005F3D05"/>
    <w:rsid w:val="005F7174"/>
    <w:rsid w:val="005F74F9"/>
    <w:rsid w:val="006031C9"/>
    <w:rsid w:val="006039D4"/>
    <w:rsid w:val="00604BE7"/>
    <w:rsid w:val="00606935"/>
    <w:rsid w:val="00606C80"/>
    <w:rsid w:val="00610710"/>
    <w:rsid w:val="00610883"/>
    <w:rsid w:val="00610C59"/>
    <w:rsid w:val="00611ED6"/>
    <w:rsid w:val="0061233D"/>
    <w:rsid w:val="00612628"/>
    <w:rsid w:val="00613649"/>
    <w:rsid w:val="006157DA"/>
    <w:rsid w:val="00616C79"/>
    <w:rsid w:val="00617622"/>
    <w:rsid w:val="006207DE"/>
    <w:rsid w:val="00624C0E"/>
    <w:rsid w:val="006255C9"/>
    <w:rsid w:val="00625E6D"/>
    <w:rsid w:val="00626F1E"/>
    <w:rsid w:val="00627085"/>
    <w:rsid w:val="00630331"/>
    <w:rsid w:val="00630807"/>
    <w:rsid w:val="00630AB7"/>
    <w:rsid w:val="00631ACD"/>
    <w:rsid w:val="0063327A"/>
    <w:rsid w:val="006333EA"/>
    <w:rsid w:val="006334B7"/>
    <w:rsid w:val="00634049"/>
    <w:rsid w:val="00634EE2"/>
    <w:rsid w:val="00634FCB"/>
    <w:rsid w:val="00635A09"/>
    <w:rsid w:val="00641311"/>
    <w:rsid w:val="00642222"/>
    <w:rsid w:val="00642439"/>
    <w:rsid w:val="00643E9A"/>
    <w:rsid w:val="00644006"/>
    <w:rsid w:val="00644389"/>
    <w:rsid w:val="006450D4"/>
    <w:rsid w:val="00645406"/>
    <w:rsid w:val="0064591D"/>
    <w:rsid w:val="00650399"/>
    <w:rsid w:val="00650CCF"/>
    <w:rsid w:val="00650F8B"/>
    <w:rsid w:val="00652139"/>
    <w:rsid w:val="00653603"/>
    <w:rsid w:val="00653A3F"/>
    <w:rsid w:val="006555BB"/>
    <w:rsid w:val="00656F3E"/>
    <w:rsid w:val="006608F8"/>
    <w:rsid w:val="0066222C"/>
    <w:rsid w:val="006645FF"/>
    <w:rsid w:val="006656E3"/>
    <w:rsid w:val="00665F43"/>
    <w:rsid w:val="006669B0"/>
    <w:rsid w:val="006669E2"/>
    <w:rsid w:val="00666F12"/>
    <w:rsid w:val="006677A9"/>
    <w:rsid w:val="00667A75"/>
    <w:rsid w:val="00667FF4"/>
    <w:rsid w:val="00670D06"/>
    <w:rsid w:val="00671A57"/>
    <w:rsid w:val="00671C17"/>
    <w:rsid w:val="00671E23"/>
    <w:rsid w:val="006738B1"/>
    <w:rsid w:val="006779FC"/>
    <w:rsid w:val="00677DBD"/>
    <w:rsid w:val="006816D4"/>
    <w:rsid w:val="0068194A"/>
    <w:rsid w:val="006839F5"/>
    <w:rsid w:val="00685336"/>
    <w:rsid w:val="00686E40"/>
    <w:rsid w:val="00686F18"/>
    <w:rsid w:val="00687230"/>
    <w:rsid w:val="00687668"/>
    <w:rsid w:val="00690A78"/>
    <w:rsid w:val="00691464"/>
    <w:rsid w:val="0069146A"/>
    <w:rsid w:val="00691A3A"/>
    <w:rsid w:val="0069277B"/>
    <w:rsid w:val="00693030"/>
    <w:rsid w:val="006932B0"/>
    <w:rsid w:val="0069354E"/>
    <w:rsid w:val="00693F7D"/>
    <w:rsid w:val="006957D9"/>
    <w:rsid w:val="006A0166"/>
    <w:rsid w:val="006A06A8"/>
    <w:rsid w:val="006A1164"/>
    <w:rsid w:val="006A206A"/>
    <w:rsid w:val="006A2327"/>
    <w:rsid w:val="006A28B2"/>
    <w:rsid w:val="006A2AE6"/>
    <w:rsid w:val="006A3B09"/>
    <w:rsid w:val="006A42DB"/>
    <w:rsid w:val="006A4CA9"/>
    <w:rsid w:val="006A51DB"/>
    <w:rsid w:val="006A5408"/>
    <w:rsid w:val="006B2402"/>
    <w:rsid w:val="006B3538"/>
    <w:rsid w:val="006B3802"/>
    <w:rsid w:val="006B393B"/>
    <w:rsid w:val="006B4B16"/>
    <w:rsid w:val="006B4E17"/>
    <w:rsid w:val="006B5446"/>
    <w:rsid w:val="006B5A51"/>
    <w:rsid w:val="006B5B2D"/>
    <w:rsid w:val="006B5CCE"/>
    <w:rsid w:val="006B6B9D"/>
    <w:rsid w:val="006B6F4C"/>
    <w:rsid w:val="006B7225"/>
    <w:rsid w:val="006C03B1"/>
    <w:rsid w:val="006C0F1F"/>
    <w:rsid w:val="006C15B4"/>
    <w:rsid w:val="006C190E"/>
    <w:rsid w:val="006C2346"/>
    <w:rsid w:val="006C30FB"/>
    <w:rsid w:val="006C32BB"/>
    <w:rsid w:val="006C3EA9"/>
    <w:rsid w:val="006C4BE5"/>
    <w:rsid w:val="006C54FA"/>
    <w:rsid w:val="006C6007"/>
    <w:rsid w:val="006C6903"/>
    <w:rsid w:val="006D012B"/>
    <w:rsid w:val="006D0AD7"/>
    <w:rsid w:val="006D0C72"/>
    <w:rsid w:val="006D18DC"/>
    <w:rsid w:val="006D2186"/>
    <w:rsid w:val="006D226B"/>
    <w:rsid w:val="006D2713"/>
    <w:rsid w:val="006D3562"/>
    <w:rsid w:val="006D3D34"/>
    <w:rsid w:val="006D5514"/>
    <w:rsid w:val="006D6045"/>
    <w:rsid w:val="006D6229"/>
    <w:rsid w:val="006D634D"/>
    <w:rsid w:val="006D67E3"/>
    <w:rsid w:val="006D737B"/>
    <w:rsid w:val="006D73C5"/>
    <w:rsid w:val="006D76EE"/>
    <w:rsid w:val="006D7C20"/>
    <w:rsid w:val="006E0C1E"/>
    <w:rsid w:val="006E2E10"/>
    <w:rsid w:val="006E48FA"/>
    <w:rsid w:val="006E64B9"/>
    <w:rsid w:val="006E68E9"/>
    <w:rsid w:val="006E7114"/>
    <w:rsid w:val="006F0BDD"/>
    <w:rsid w:val="006F2647"/>
    <w:rsid w:val="006F5385"/>
    <w:rsid w:val="006F5DF9"/>
    <w:rsid w:val="006F71F2"/>
    <w:rsid w:val="006F746E"/>
    <w:rsid w:val="006F7610"/>
    <w:rsid w:val="006F7D63"/>
    <w:rsid w:val="006F7E28"/>
    <w:rsid w:val="00700112"/>
    <w:rsid w:val="00703867"/>
    <w:rsid w:val="007043E5"/>
    <w:rsid w:val="0070560F"/>
    <w:rsid w:val="00711A1B"/>
    <w:rsid w:val="00711B45"/>
    <w:rsid w:val="00712655"/>
    <w:rsid w:val="007138F7"/>
    <w:rsid w:val="00713926"/>
    <w:rsid w:val="0071440C"/>
    <w:rsid w:val="00716A31"/>
    <w:rsid w:val="00717223"/>
    <w:rsid w:val="00717DAF"/>
    <w:rsid w:val="007204EC"/>
    <w:rsid w:val="00721B84"/>
    <w:rsid w:val="00723ED0"/>
    <w:rsid w:val="00724094"/>
    <w:rsid w:val="0072534C"/>
    <w:rsid w:val="0072562E"/>
    <w:rsid w:val="00730D1B"/>
    <w:rsid w:val="007310AE"/>
    <w:rsid w:val="0073256F"/>
    <w:rsid w:val="00733B38"/>
    <w:rsid w:val="00735532"/>
    <w:rsid w:val="00735AF7"/>
    <w:rsid w:val="00735D72"/>
    <w:rsid w:val="00735E50"/>
    <w:rsid w:val="00737265"/>
    <w:rsid w:val="00737C59"/>
    <w:rsid w:val="007402D7"/>
    <w:rsid w:val="00740DFB"/>
    <w:rsid w:val="00741494"/>
    <w:rsid w:val="0074201C"/>
    <w:rsid w:val="00742A66"/>
    <w:rsid w:val="0074319F"/>
    <w:rsid w:val="0074388B"/>
    <w:rsid w:val="00743E25"/>
    <w:rsid w:val="00744537"/>
    <w:rsid w:val="00745109"/>
    <w:rsid w:val="0074547D"/>
    <w:rsid w:val="007454E5"/>
    <w:rsid w:val="0074563E"/>
    <w:rsid w:val="00747614"/>
    <w:rsid w:val="00747624"/>
    <w:rsid w:val="007504AC"/>
    <w:rsid w:val="00750ABF"/>
    <w:rsid w:val="00751309"/>
    <w:rsid w:val="00751F8E"/>
    <w:rsid w:val="0075203E"/>
    <w:rsid w:val="00753208"/>
    <w:rsid w:val="0075367C"/>
    <w:rsid w:val="00753B4F"/>
    <w:rsid w:val="00753C82"/>
    <w:rsid w:val="00760559"/>
    <w:rsid w:val="007608FA"/>
    <w:rsid w:val="007612A4"/>
    <w:rsid w:val="00762831"/>
    <w:rsid w:val="00762C96"/>
    <w:rsid w:val="00764225"/>
    <w:rsid w:val="007650EA"/>
    <w:rsid w:val="007653F0"/>
    <w:rsid w:val="00765C7C"/>
    <w:rsid w:val="0076623D"/>
    <w:rsid w:val="00766453"/>
    <w:rsid w:val="007664B9"/>
    <w:rsid w:val="00770C8A"/>
    <w:rsid w:val="0077154B"/>
    <w:rsid w:val="00773638"/>
    <w:rsid w:val="007747A9"/>
    <w:rsid w:val="00774898"/>
    <w:rsid w:val="0077496F"/>
    <w:rsid w:val="00775B1A"/>
    <w:rsid w:val="007762D8"/>
    <w:rsid w:val="0077691D"/>
    <w:rsid w:val="0078289A"/>
    <w:rsid w:val="00783A6E"/>
    <w:rsid w:val="00784384"/>
    <w:rsid w:val="007859E8"/>
    <w:rsid w:val="007862BD"/>
    <w:rsid w:val="00787D7E"/>
    <w:rsid w:val="00787FFE"/>
    <w:rsid w:val="0079095C"/>
    <w:rsid w:val="00791114"/>
    <w:rsid w:val="00791CFB"/>
    <w:rsid w:val="00793C69"/>
    <w:rsid w:val="00794CD1"/>
    <w:rsid w:val="00794DA3"/>
    <w:rsid w:val="00795AA8"/>
    <w:rsid w:val="007964B0"/>
    <w:rsid w:val="00796DAA"/>
    <w:rsid w:val="007A12FC"/>
    <w:rsid w:val="007A1B8A"/>
    <w:rsid w:val="007A1CD3"/>
    <w:rsid w:val="007A3204"/>
    <w:rsid w:val="007A38B0"/>
    <w:rsid w:val="007A3B8F"/>
    <w:rsid w:val="007A50EF"/>
    <w:rsid w:val="007A56C8"/>
    <w:rsid w:val="007A5A2C"/>
    <w:rsid w:val="007A6757"/>
    <w:rsid w:val="007A71C1"/>
    <w:rsid w:val="007B029B"/>
    <w:rsid w:val="007B02DB"/>
    <w:rsid w:val="007B0F98"/>
    <w:rsid w:val="007B22EC"/>
    <w:rsid w:val="007B2A61"/>
    <w:rsid w:val="007B2D8C"/>
    <w:rsid w:val="007B2E9E"/>
    <w:rsid w:val="007B30AF"/>
    <w:rsid w:val="007B3175"/>
    <w:rsid w:val="007B43EB"/>
    <w:rsid w:val="007B74E8"/>
    <w:rsid w:val="007B7D7E"/>
    <w:rsid w:val="007C0A18"/>
    <w:rsid w:val="007C118F"/>
    <w:rsid w:val="007C18CE"/>
    <w:rsid w:val="007C1B62"/>
    <w:rsid w:val="007C33A4"/>
    <w:rsid w:val="007C3C9D"/>
    <w:rsid w:val="007C4974"/>
    <w:rsid w:val="007D0624"/>
    <w:rsid w:val="007D126C"/>
    <w:rsid w:val="007D1E89"/>
    <w:rsid w:val="007D2241"/>
    <w:rsid w:val="007D255C"/>
    <w:rsid w:val="007D2600"/>
    <w:rsid w:val="007D2FEB"/>
    <w:rsid w:val="007D327F"/>
    <w:rsid w:val="007D3479"/>
    <w:rsid w:val="007D3514"/>
    <w:rsid w:val="007D3C19"/>
    <w:rsid w:val="007D48EC"/>
    <w:rsid w:val="007D49C0"/>
    <w:rsid w:val="007D61A1"/>
    <w:rsid w:val="007D66CA"/>
    <w:rsid w:val="007D691E"/>
    <w:rsid w:val="007D7DBD"/>
    <w:rsid w:val="007D7F71"/>
    <w:rsid w:val="007E0C34"/>
    <w:rsid w:val="007E4B76"/>
    <w:rsid w:val="007E67C8"/>
    <w:rsid w:val="007E7CCD"/>
    <w:rsid w:val="007E7F6B"/>
    <w:rsid w:val="007F09F1"/>
    <w:rsid w:val="007F0B15"/>
    <w:rsid w:val="007F1591"/>
    <w:rsid w:val="007F1B4B"/>
    <w:rsid w:val="007F320E"/>
    <w:rsid w:val="007F3AF6"/>
    <w:rsid w:val="007F62A2"/>
    <w:rsid w:val="007F68D7"/>
    <w:rsid w:val="007F6E4B"/>
    <w:rsid w:val="007F74B4"/>
    <w:rsid w:val="00802660"/>
    <w:rsid w:val="00804D79"/>
    <w:rsid w:val="008104D6"/>
    <w:rsid w:val="00810B56"/>
    <w:rsid w:val="00810E6E"/>
    <w:rsid w:val="00810ED1"/>
    <w:rsid w:val="00811D08"/>
    <w:rsid w:val="008127D6"/>
    <w:rsid w:val="00813E59"/>
    <w:rsid w:val="00814304"/>
    <w:rsid w:val="00814810"/>
    <w:rsid w:val="008149BD"/>
    <w:rsid w:val="00816780"/>
    <w:rsid w:val="00816BEF"/>
    <w:rsid w:val="00817385"/>
    <w:rsid w:val="00821F45"/>
    <w:rsid w:val="008234B2"/>
    <w:rsid w:val="0082575B"/>
    <w:rsid w:val="008266C4"/>
    <w:rsid w:val="008267CE"/>
    <w:rsid w:val="008303E8"/>
    <w:rsid w:val="00831311"/>
    <w:rsid w:val="00831CEF"/>
    <w:rsid w:val="0083249F"/>
    <w:rsid w:val="00832786"/>
    <w:rsid w:val="00832AF9"/>
    <w:rsid w:val="00833383"/>
    <w:rsid w:val="008334F0"/>
    <w:rsid w:val="008342F7"/>
    <w:rsid w:val="0083476D"/>
    <w:rsid w:val="00835A7E"/>
    <w:rsid w:val="00835B9B"/>
    <w:rsid w:val="008368BD"/>
    <w:rsid w:val="008417E9"/>
    <w:rsid w:val="00842237"/>
    <w:rsid w:val="00842B51"/>
    <w:rsid w:val="00844143"/>
    <w:rsid w:val="0084473F"/>
    <w:rsid w:val="00844B8A"/>
    <w:rsid w:val="0084619D"/>
    <w:rsid w:val="008473FA"/>
    <w:rsid w:val="00847525"/>
    <w:rsid w:val="00847D25"/>
    <w:rsid w:val="00852880"/>
    <w:rsid w:val="00852964"/>
    <w:rsid w:val="00855D76"/>
    <w:rsid w:val="00856214"/>
    <w:rsid w:val="00856C5A"/>
    <w:rsid w:val="00856D4F"/>
    <w:rsid w:val="00860D07"/>
    <w:rsid w:val="0086119D"/>
    <w:rsid w:val="0086175A"/>
    <w:rsid w:val="00862CB1"/>
    <w:rsid w:val="0086342B"/>
    <w:rsid w:val="00863C4C"/>
    <w:rsid w:val="008661E1"/>
    <w:rsid w:val="00866640"/>
    <w:rsid w:val="00866EAC"/>
    <w:rsid w:val="0086730C"/>
    <w:rsid w:val="0087103B"/>
    <w:rsid w:val="008718C6"/>
    <w:rsid w:val="00871EFF"/>
    <w:rsid w:val="00872DD8"/>
    <w:rsid w:val="0087303C"/>
    <w:rsid w:val="00873821"/>
    <w:rsid w:val="00874A57"/>
    <w:rsid w:val="00874C39"/>
    <w:rsid w:val="00876492"/>
    <w:rsid w:val="008766C2"/>
    <w:rsid w:val="00880351"/>
    <w:rsid w:val="00881302"/>
    <w:rsid w:val="00881958"/>
    <w:rsid w:val="00881B73"/>
    <w:rsid w:val="00882076"/>
    <w:rsid w:val="00884540"/>
    <w:rsid w:val="00884CC7"/>
    <w:rsid w:val="00884EBB"/>
    <w:rsid w:val="00886310"/>
    <w:rsid w:val="00886ABC"/>
    <w:rsid w:val="00886FC3"/>
    <w:rsid w:val="008875DE"/>
    <w:rsid w:val="00890188"/>
    <w:rsid w:val="00890A53"/>
    <w:rsid w:val="008919B3"/>
    <w:rsid w:val="00892513"/>
    <w:rsid w:val="00892956"/>
    <w:rsid w:val="00893655"/>
    <w:rsid w:val="00895A8C"/>
    <w:rsid w:val="00897928"/>
    <w:rsid w:val="00897A11"/>
    <w:rsid w:val="00897AEF"/>
    <w:rsid w:val="008A0235"/>
    <w:rsid w:val="008A03AC"/>
    <w:rsid w:val="008A274B"/>
    <w:rsid w:val="008A2DB0"/>
    <w:rsid w:val="008A3CF6"/>
    <w:rsid w:val="008A3E77"/>
    <w:rsid w:val="008A4936"/>
    <w:rsid w:val="008A6588"/>
    <w:rsid w:val="008B05B3"/>
    <w:rsid w:val="008B0D01"/>
    <w:rsid w:val="008B1341"/>
    <w:rsid w:val="008B30A1"/>
    <w:rsid w:val="008B3B38"/>
    <w:rsid w:val="008B5C25"/>
    <w:rsid w:val="008B6FEC"/>
    <w:rsid w:val="008B7121"/>
    <w:rsid w:val="008C1494"/>
    <w:rsid w:val="008C19E1"/>
    <w:rsid w:val="008C23EE"/>
    <w:rsid w:val="008C278C"/>
    <w:rsid w:val="008C2AED"/>
    <w:rsid w:val="008C2C0C"/>
    <w:rsid w:val="008C2EC2"/>
    <w:rsid w:val="008C30B4"/>
    <w:rsid w:val="008C3538"/>
    <w:rsid w:val="008C61CE"/>
    <w:rsid w:val="008C7B4C"/>
    <w:rsid w:val="008D0BFF"/>
    <w:rsid w:val="008D23B6"/>
    <w:rsid w:val="008D4124"/>
    <w:rsid w:val="008D50A5"/>
    <w:rsid w:val="008D5C53"/>
    <w:rsid w:val="008D7306"/>
    <w:rsid w:val="008D7BD1"/>
    <w:rsid w:val="008E249B"/>
    <w:rsid w:val="008E3ADD"/>
    <w:rsid w:val="008E43D6"/>
    <w:rsid w:val="008E505B"/>
    <w:rsid w:val="008E6C1A"/>
    <w:rsid w:val="008E74C4"/>
    <w:rsid w:val="008F061C"/>
    <w:rsid w:val="008F11ED"/>
    <w:rsid w:val="008F1FF2"/>
    <w:rsid w:val="008F2FBF"/>
    <w:rsid w:val="008F3252"/>
    <w:rsid w:val="008F3400"/>
    <w:rsid w:val="008F5CE3"/>
    <w:rsid w:val="008F63E1"/>
    <w:rsid w:val="008F753C"/>
    <w:rsid w:val="00900A13"/>
    <w:rsid w:val="00901500"/>
    <w:rsid w:val="00901C15"/>
    <w:rsid w:val="009029D2"/>
    <w:rsid w:val="009038AE"/>
    <w:rsid w:val="00903C83"/>
    <w:rsid w:val="009078B3"/>
    <w:rsid w:val="00910098"/>
    <w:rsid w:val="00910844"/>
    <w:rsid w:val="00910BD7"/>
    <w:rsid w:val="00911200"/>
    <w:rsid w:val="00912C08"/>
    <w:rsid w:val="00914080"/>
    <w:rsid w:val="00914282"/>
    <w:rsid w:val="00916215"/>
    <w:rsid w:val="00916614"/>
    <w:rsid w:val="00917097"/>
    <w:rsid w:val="00917B32"/>
    <w:rsid w:val="00920D96"/>
    <w:rsid w:val="0092173D"/>
    <w:rsid w:val="00921A46"/>
    <w:rsid w:val="00921FD1"/>
    <w:rsid w:val="009221E6"/>
    <w:rsid w:val="009230AA"/>
    <w:rsid w:val="00925865"/>
    <w:rsid w:val="00927B6D"/>
    <w:rsid w:val="00930A95"/>
    <w:rsid w:val="00930BEB"/>
    <w:rsid w:val="009327BE"/>
    <w:rsid w:val="0093345D"/>
    <w:rsid w:val="009337E7"/>
    <w:rsid w:val="00936D3F"/>
    <w:rsid w:val="009371E7"/>
    <w:rsid w:val="00937877"/>
    <w:rsid w:val="00937C7A"/>
    <w:rsid w:val="00940B86"/>
    <w:rsid w:val="00940FB7"/>
    <w:rsid w:val="009415F8"/>
    <w:rsid w:val="00944FD1"/>
    <w:rsid w:val="00945EB2"/>
    <w:rsid w:val="00945F8A"/>
    <w:rsid w:val="009465AC"/>
    <w:rsid w:val="0094768E"/>
    <w:rsid w:val="009503BD"/>
    <w:rsid w:val="00950DB2"/>
    <w:rsid w:val="00951644"/>
    <w:rsid w:val="00953B02"/>
    <w:rsid w:val="00956764"/>
    <w:rsid w:val="00957788"/>
    <w:rsid w:val="00957EEC"/>
    <w:rsid w:val="00962405"/>
    <w:rsid w:val="009645D3"/>
    <w:rsid w:val="00965652"/>
    <w:rsid w:val="00966EF4"/>
    <w:rsid w:val="00967355"/>
    <w:rsid w:val="00970091"/>
    <w:rsid w:val="00970186"/>
    <w:rsid w:val="00970C1F"/>
    <w:rsid w:val="00971CCA"/>
    <w:rsid w:val="0097228A"/>
    <w:rsid w:val="00972814"/>
    <w:rsid w:val="00973317"/>
    <w:rsid w:val="00974879"/>
    <w:rsid w:val="00974BE2"/>
    <w:rsid w:val="00975373"/>
    <w:rsid w:val="00976568"/>
    <w:rsid w:val="0098352D"/>
    <w:rsid w:val="00983543"/>
    <w:rsid w:val="00983E67"/>
    <w:rsid w:val="00983FE3"/>
    <w:rsid w:val="009844C5"/>
    <w:rsid w:val="009845B5"/>
    <w:rsid w:val="0098467D"/>
    <w:rsid w:val="00984776"/>
    <w:rsid w:val="00984C18"/>
    <w:rsid w:val="00986785"/>
    <w:rsid w:val="0098702F"/>
    <w:rsid w:val="00992B63"/>
    <w:rsid w:val="00993B19"/>
    <w:rsid w:val="009945F9"/>
    <w:rsid w:val="00994641"/>
    <w:rsid w:val="009949E1"/>
    <w:rsid w:val="0099588A"/>
    <w:rsid w:val="0099746E"/>
    <w:rsid w:val="009A02DF"/>
    <w:rsid w:val="009A0475"/>
    <w:rsid w:val="009A0625"/>
    <w:rsid w:val="009A0785"/>
    <w:rsid w:val="009A3851"/>
    <w:rsid w:val="009A3A17"/>
    <w:rsid w:val="009A416D"/>
    <w:rsid w:val="009A576F"/>
    <w:rsid w:val="009A5C43"/>
    <w:rsid w:val="009A63B8"/>
    <w:rsid w:val="009A73FF"/>
    <w:rsid w:val="009A7CBA"/>
    <w:rsid w:val="009B0EE5"/>
    <w:rsid w:val="009B1177"/>
    <w:rsid w:val="009B2061"/>
    <w:rsid w:val="009B3C3A"/>
    <w:rsid w:val="009B4097"/>
    <w:rsid w:val="009B5135"/>
    <w:rsid w:val="009B7BB1"/>
    <w:rsid w:val="009B7F2C"/>
    <w:rsid w:val="009C06F8"/>
    <w:rsid w:val="009C103B"/>
    <w:rsid w:val="009C1D68"/>
    <w:rsid w:val="009C232C"/>
    <w:rsid w:val="009C344E"/>
    <w:rsid w:val="009C3643"/>
    <w:rsid w:val="009C4AE9"/>
    <w:rsid w:val="009C63B5"/>
    <w:rsid w:val="009C71E4"/>
    <w:rsid w:val="009C7DCA"/>
    <w:rsid w:val="009D2A07"/>
    <w:rsid w:val="009D40D7"/>
    <w:rsid w:val="009D4826"/>
    <w:rsid w:val="009D6665"/>
    <w:rsid w:val="009D66A6"/>
    <w:rsid w:val="009D7638"/>
    <w:rsid w:val="009E0252"/>
    <w:rsid w:val="009E1744"/>
    <w:rsid w:val="009E2613"/>
    <w:rsid w:val="009E2924"/>
    <w:rsid w:val="009E3B75"/>
    <w:rsid w:val="009E3FA6"/>
    <w:rsid w:val="009E7811"/>
    <w:rsid w:val="009E7BC6"/>
    <w:rsid w:val="009F0CAC"/>
    <w:rsid w:val="009F2F48"/>
    <w:rsid w:val="009F53AC"/>
    <w:rsid w:val="009F6C39"/>
    <w:rsid w:val="009F7878"/>
    <w:rsid w:val="009F7C69"/>
    <w:rsid w:val="00A00815"/>
    <w:rsid w:val="00A021C5"/>
    <w:rsid w:val="00A02229"/>
    <w:rsid w:val="00A02508"/>
    <w:rsid w:val="00A02F86"/>
    <w:rsid w:val="00A03067"/>
    <w:rsid w:val="00A03E0D"/>
    <w:rsid w:val="00A044B9"/>
    <w:rsid w:val="00A04AFC"/>
    <w:rsid w:val="00A05C61"/>
    <w:rsid w:val="00A07FFB"/>
    <w:rsid w:val="00A1080C"/>
    <w:rsid w:val="00A10899"/>
    <w:rsid w:val="00A109DA"/>
    <w:rsid w:val="00A111FC"/>
    <w:rsid w:val="00A115DA"/>
    <w:rsid w:val="00A13B49"/>
    <w:rsid w:val="00A13DE2"/>
    <w:rsid w:val="00A14F1C"/>
    <w:rsid w:val="00A14F86"/>
    <w:rsid w:val="00A160E6"/>
    <w:rsid w:val="00A16E0A"/>
    <w:rsid w:val="00A16EE1"/>
    <w:rsid w:val="00A21913"/>
    <w:rsid w:val="00A21DDF"/>
    <w:rsid w:val="00A221B4"/>
    <w:rsid w:val="00A236DE"/>
    <w:rsid w:val="00A23FE0"/>
    <w:rsid w:val="00A2440E"/>
    <w:rsid w:val="00A2527A"/>
    <w:rsid w:val="00A2540A"/>
    <w:rsid w:val="00A26FFC"/>
    <w:rsid w:val="00A27D10"/>
    <w:rsid w:val="00A302E0"/>
    <w:rsid w:val="00A31DDF"/>
    <w:rsid w:val="00A32273"/>
    <w:rsid w:val="00A33053"/>
    <w:rsid w:val="00A34735"/>
    <w:rsid w:val="00A3614E"/>
    <w:rsid w:val="00A362E7"/>
    <w:rsid w:val="00A363B3"/>
    <w:rsid w:val="00A3693E"/>
    <w:rsid w:val="00A37283"/>
    <w:rsid w:val="00A37479"/>
    <w:rsid w:val="00A4044D"/>
    <w:rsid w:val="00A40C7D"/>
    <w:rsid w:val="00A40E56"/>
    <w:rsid w:val="00A411AE"/>
    <w:rsid w:val="00A4181C"/>
    <w:rsid w:val="00A41965"/>
    <w:rsid w:val="00A41E8E"/>
    <w:rsid w:val="00A426F8"/>
    <w:rsid w:val="00A42CA9"/>
    <w:rsid w:val="00A43BCA"/>
    <w:rsid w:val="00A43E4C"/>
    <w:rsid w:val="00A45493"/>
    <w:rsid w:val="00A461CA"/>
    <w:rsid w:val="00A46CBC"/>
    <w:rsid w:val="00A500B5"/>
    <w:rsid w:val="00A51FDC"/>
    <w:rsid w:val="00A545E8"/>
    <w:rsid w:val="00A549D0"/>
    <w:rsid w:val="00A570C6"/>
    <w:rsid w:val="00A5757F"/>
    <w:rsid w:val="00A606C8"/>
    <w:rsid w:val="00A622B9"/>
    <w:rsid w:val="00A63414"/>
    <w:rsid w:val="00A64455"/>
    <w:rsid w:val="00A65DD7"/>
    <w:rsid w:val="00A7005A"/>
    <w:rsid w:val="00A7146A"/>
    <w:rsid w:val="00A723F1"/>
    <w:rsid w:val="00A72D02"/>
    <w:rsid w:val="00A7303D"/>
    <w:rsid w:val="00A74A19"/>
    <w:rsid w:val="00A76FED"/>
    <w:rsid w:val="00A772AC"/>
    <w:rsid w:val="00A80591"/>
    <w:rsid w:val="00A80807"/>
    <w:rsid w:val="00A80903"/>
    <w:rsid w:val="00A80965"/>
    <w:rsid w:val="00A8137A"/>
    <w:rsid w:val="00A83C49"/>
    <w:rsid w:val="00A84646"/>
    <w:rsid w:val="00A8498E"/>
    <w:rsid w:val="00A84C68"/>
    <w:rsid w:val="00A866A0"/>
    <w:rsid w:val="00A9106F"/>
    <w:rsid w:val="00A920FD"/>
    <w:rsid w:val="00A925E9"/>
    <w:rsid w:val="00A9322A"/>
    <w:rsid w:val="00A93812"/>
    <w:rsid w:val="00A941A3"/>
    <w:rsid w:val="00A94A6F"/>
    <w:rsid w:val="00A9512B"/>
    <w:rsid w:val="00A95327"/>
    <w:rsid w:val="00A95709"/>
    <w:rsid w:val="00A95D62"/>
    <w:rsid w:val="00A96C3E"/>
    <w:rsid w:val="00AA0819"/>
    <w:rsid w:val="00AA2477"/>
    <w:rsid w:val="00AA5A89"/>
    <w:rsid w:val="00AA78AA"/>
    <w:rsid w:val="00AB1189"/>
    <w:rsid w:val="00AB1453"/>
    <w:rsid w:val="00AB235A"/>
    <w:rsid w:val="00AB2692"/>
    <w:rsid w:val="00AB2ACE"/>
    <w:rsid w:val="00AB53D7"/>
    <w:rsid w:val="00AB7EAC"/>
    <w:rsid w:val="00AB7EF4"/>
    <w:rsid w:val="00AC0A2B"/>
    <w:rsid w:val="00AC1896"/>
    <w:rsid w:val="00AC1B42"/>
    <w:rsid w:val="00AC2CD5"/>
    <w:rsid w:val="00AC3023"/>
    <w:rsid w:val="00AC3365"/>
    <w:rsid w:val="00AC4202"/>
    <w:rsid w:val="00AC5AEF"/>
    <w:rsid w:val="00AC671A"/>
    <w:rsid w:val="00AC708F"/>
    <w:rsid w:val="00AC795B"/>
    <w:rsid w:val="00AD03D8"/>
    <w:rsid w:val="00AE2528"/>
    <w:rsid w:val="00AE29A0"/>
    <w:rsid w:val="00AE2F33"/>
    <w:rsid w:val="00AE3DFB"/>
    <w:rsid w:val="00AE46BF"/>
    <w:rsid w:val="00AE4B6D"/>
    <w:rsid w:val="00AE55CD"/>
    <w:rsid w:val="00AE5798"/>
    <w:rsid w:val="00AE587D"/>
    <w:rsid w:val="00AE6ADC"/>
    <w:rsid w:val="00AE7CC0"/>
    <w:rsid w:val="00AF15CD"/>
    <w:rsid w:val="00AF2716"/>
    <w:rsid w:val="00AF29BF"/>
    <w:rsid w:val="00AF2F0D"/>
    <w:rsid w:val="00AF31E7"/>
    <w:rsid w:val="00AF4CE4"/>
    <w:rsid w:val="00B003FD"/>
    <w:rsid w:val="00B00672"/>
    <w:rsid w:val="00B013DD"/>
    <w:rsid w:val="00B02AFD"/>
    <w:rsid w:val="00B048DB"/>
    <w:rsid w:val="00B065DA"/>
    <w:rsid w:val="00B06646"/>
    <w:rsid w:val="00B078CB"/>
    <w:rsid w:val="00B07E7F"/>
    <w:rsid w:val="00B10235"/>
    <w:rsid w:val="00B10324"/>
    <w:rsid w:val="00B10B94"/>
    <w:rsid w:val="00B10CBD"/>
    <w:rsid w:val="00B11182"/>
    <w:rsid w:val="00B114B1"/>
    <w:rsid w:val="00B136E8"/>
    <w:rsid w:val="00B14344"/>
    <w:rsid w:val="00B14F77"/>
    <w:rsid w:val="00B155E2"/>
    <w:rsid w:val="00B15667"/>
    <w:rsid w:val="00B1795E"/>
    <w:rsid w:val="00B2039C"/>
    <w:rsid w:val="00B22913"/>
    <w:rsid w:val="00B2298B"/>
    <w:rsid w:val="00B22E3C"/>
    <w:rsid w:val="00B23186"/>
    <w:rsid w:val="00B23370"/>
    <w:rsid w:val="00B23BFB"/>
    <w:rsid w:val="00B251C4"/>
    <w:rsid w:val="00B260F8"/>
    <w:rsid w:val="00B26DAB"/>
    <w:rsid w:val="00B307F4"/>
    <w:rsid w:val="00B30940"/>
    <w:rsid w:val="00B31FD6"/>
    <w:rsid w:val="00B32AFE"/>
    <w:rsid w:val="00B32DDE"/>
    <w:rsid w:val="00B333E7"/>
    <w:rsid w:val="00B3402C"/>
    <w:rsid w:val="00B348D5"/>
    <w:rsid w:val="00B36911"/>
    <w:rsid w:val="00B41483"/>
    <w:rsid w:val="00B416AC"/>
    <w:rsid w:val="00B41715"/>
    <w:rsid w:val="00B41EEA"/>
    <w:rsid w:val="00B45FED"/>
    <w:rsid w:val="00B46BE7"/>
    <w:rsid w:val="00B52E11"/>
    <w:rsid w:val="00B53458"/>
    <w:rsid w:val="00B5377D"/>
    <w:rsid w:val="00B56AE9"/>
    <w:rsid w:val="00B56B21"/>
    <w:rsid w:val="00B57263"/>
    <w:rsid w:val="00B607B0"/>
    <w:rsid w:val="00B64521"/>
    <w:rsid w:val="00B6645D"/>
    <w:rsid w:val="00B673FD"/>
    <w:rsid w:val="00B70209"/>
    <w:rsid w:val="00B70CA0"/>
    <w:rsid w:val="00B71A9C"/>
    <w:rsid w:val="00B71C89"/>
    <w:rsid w:val="00B71F67"/>
    <w:rsid w:val="00B7296C"/>
    <w:rsid w:val="00B72C20"/>
    <w:rsid w:val="00B72C3C"/>
    <w:rsid w:val="00B72D63"/>
    <w:rsid w:val="00B74823"/>
    <w:rsid w:val="00B74BFB"/>
    <w:rsid w:val="00B74F71"/>
    <w:rsid w:val="00B750E6"/>
    <w:rsid w:val="00B75210"/>
    <w:rsid w:val="00B7534C"/>
    <w:rsid w:val="00B7634A"/>
    <w:rsid w:val="00B767F7"/>
    <w:rsid w:val="00B76F92"/>
    <w:rsid w:val="00B80E00"/>
    <w:rsid w:val="00B81105"/>
    <w:rsid w:val="00B8142B"/>
    <w:rsid w:val="00B83088"/>
    <w:rsid w:val="00B83BB0"/>
    <w:rsid w:val="00B83C37"/>
    <w:rsid w:val="00B84546"/>
    <w:rsid w:val="00B846EC"/>
    <w:rsid w:val="00B86B06"/>
    <w:rsid w:val="00B87781"/>
    <w:rsid w:val="00B87A25"/>
    <w:rsid w:val="00B90B57"/>
    <w:rsid w:val="00B91C91"/>
    <w:rsid w:val="00B93245"/>
    <w:rsid w:val="00B964FC"/>
    <w:rsid w:val="00B96A10"/>
    <w:rsid w:val="00B96D17"/>
    <w:rsid w:val="00B974BC"/>
    <w:rsid w:val="00B9778B"/>
    <w:rsid w:val="00B97AAF"/>
    <w:rsid w:val="00B97DC1"/>
    <w:rsid w:val="00B97E5B"/>
    <w:rsid w:val="00BA18E4"/>
    <w:rsid w:val="00BA1D26"/>
    <w:rsid w:val="00BA408D"/>
    <w:rsid w:val="00BA532F"/>
    <w:rsid w:val="00BA53D7"/>
    <w:rsid w:val="00BA5843"/>
    <w:rsid w:val="00BA5F47"/>
    <w:rsid w:val="00BA64BC"/>
    <w:rsid w:val="00BB0045"/>
    <w:rsid w:val="00BB08FA"/>
    <w:rsid w:val="00BB0AC0"/>
    <w:rsid w:val="00BB1AA7"/>
    <w:rsid w:val="00BB2086"/>
    <w:rsid w:val="00BB26D5"/>
    <w:rsid w:val="00BB2B6D"/>
    <w:rsid w:val="00BB3626"/>
    <w:rsid w:val="00BB60DB"/>
    <w:rsid w:val="00BB632D"/>
    <w:rsid w:val="00BC0E0A"/>
    <w:rsid w:val="00BC40BD"/>
    <w:rsid w:val="00BC44B6"/>
    <w:rsid w:val="00BC4785"/>
    <w:rsid w:val="00BC4EA3"/>
    <w:rsid w:val="00BC4F8B"/>
    <w:rsid w:val="00BC5006"/>
    <w:rsid w:val="00BC68BD"/>
    <w:rsid w:val="00BC6C1E"/>
    <w:rsid w:val="00BC6D69"/>
    <w:rsid w:val="00BC6F07"/>
    <w:rsid w:val="00BD01F9"/>
    <w:rsid w:val="00BD0653"/>
    <w:rsid w:val="00BD0DC1"/>
    <w:rsid w:val="00BD1D31"/>
    <w:rsid w:val="00BD4D40"/>
    <w:rsid w:val="00BD509E"/>
    <w:rsid w:val="00BD51AC"/>
    <w:rsid w:val="00BE2AC4"/>
    <w:rsid w:val="00BE317F"/>
    <w:rsid w:val="00BE40E0"/>
    <w:rsid w:val="00BE4D50"/>
    <w:rsid w:val="00BE5EDE"/>
    <w:rsid w:val="00BE6FC1"/>
    <w:rsid w:val="00BE74C0"/>
    <w:rsid w:val="00BE74CF"/>
    <w:rsid w:val="00BF0A1B"/>
    <w:rsid w:val="00BF1DE4"/>
    <w:rsid w:val="00BF1EC1"/>
    <w:rsid w:val="00BF21AF"/>
    <w:rsid w:val="00BF25D4"/>
    <w:rsid w:val="00BF29F9"/>
    <w:rsid w:val="00BF3A3C"/>
    <w:rsid w:val="00BF45EC"/>
    <w:rsid w:val="00BF5605"/>
    <w:rsid w:val="00BF570B"/>
    <w:rsid w:val="00BF5CE3"/>
    <w:rsid w:val="00BF6D67"/>
    <w:rsid w:val="00BF7415"/>
    <w:rsid w:val="00BF7D49"/>
    <w:rsid w:val="00C00E18"/>
    <w:rsid w:val="00C01203"/>
    <w:rsid w:val="00C0254A"/>
    <w:rsid w:val="00C02628"/>
    <w:rsid w:val="00C033E1"/>
    <w:rsid w:val="00C034DA"/>
    <w:rsid w:val="00C03A52"/>
    <w:rsid w:val="00C06B00"/>
    <w:rsid w:val="00C06B9D"/>
    <w:rsid w:val="00C06DA8"/>
    <w:rsid w:val="00C06EA5"/>
    <w:rsid w:val="00C07160"/>
    <w:rsid w:val="00C105B6"/>
    <w:rsid w:val="00C107D7"/>
    <w:rsid w:val="00C11409"/>
    <w:rsid w:val="00C12885"/>
    <w:rsid w:val="00C13D08"/>
    <w:rsid w:val="00C14058"/>
    <w:rsid w:val="00C147CE"/>
    <w:rsid w:val="00C14E96"/>
    <w:rsid w:val="00C159BA"/>
    <w:rsid w:val="00C166BA"/>
    <w:rsid w:val="00C1710E"/>
    <w:rsid w:val="00C17EB1"/>
    <w:rsid w:val="00C230D1"/>
    <w:rsid w:val="00C2326B"/>
    <w:rsid w:val="00C232B7"/>
    <w:rsid w:val="00C23778"/>
    <w:rsid w:val="00C26B52"/>
    <w:rsid w:val="00C26B58"/>
    <w:rsid w:val="00C30B96"/>
    <w:rsid w:val="00C31944"/>
    <w:rsid w:val="00C326E3"/>
    <w:rsid w:val="00C32E04"/>
    <w:rsid w:val="00C36FB3"/>
    <w:rsid w:val="00C402AF"/>
    <w:rsid w:val="00C409A9"/>
    <w:rsid w:val="00C40DC5"/>
    <w:rsid w:val="00C413A3"/>
    <w:rsid w:val="00C416FF"/>
    <w:rsid w:val="00C41F96"/>
    <w:rsid w:val="00C4291D"/>
    <w:rsid w:val="00C43326"/>
    <w:rsid w:val="00C441BA"/>
    <w:rsid w:val="00C451BF"/>
    <w:rsid w:val="00C46507"/>
    <w:rsid w:val="00C477AB"/>
    <w:rsid w:val="00C47C90"/>
    <w:rsid w:val="00C548EF"/>
    <w:rsid w:val="00C55FC3"/>
    <w:rsid w:val="00C56387"/>
    <w:rsid w:val="00C57AFE"/>
    <w:rsid w:val="00C6052C"/>
    <w:rsid w:val="00C6101B"/>
    <w:rsid w:val="00C612E2"/>
    <w:rsid w:val="00C6224C"/>
    <w:rsid w:val="00C62A3D"/>
    <w:rsid w:val="00C63D79"/>
    <w:rsid w:val="00C65224"/>
    <w:rsid w:val="00C65BB9"/>
    <w:rsid w:val="00C65D9C"/>
    <w:rsid w:val="00C661E7"/>
    <w:rsid w:val="00C67245"/>
    <w:rsid w:val="00C72563"/>
    <w:rsid w:val="00C728F3"/>
    <w:rsid w:val="00C74552"/>
    <w:rsid w:val="00C76FF5"/>
    <w:rsid w:val="00C80237"/>
    <w:rsid w:val="00C83D1A"/>
    <w:rsid w:val="00C859CF"/>
    <w:rsid w:val="00C877BE"/>
    <w:rsid w:val="00C90A52"/>
    <w:rsid w:val="00C943AF"/>
    <w:rsid w:val="00C96114"/>
    <w:rsid w:val="00C96460"/>
    <w:rsid w:val="00CA1058"/>
    <w:rsid w:val="00CA5F04"/>
    <w:rsid w:val="00CA661A"/>
    <w:rsid w:val="00CA7865"/>
    <w:rsid w:val="00CA7E22"/>
    <w:rsid w:val="00CB0BA8"/>
    <w:rsid w:val="00CB1990"/>
    <w:rsid w:val="00CB20F4"/>
    <w:rsid w:val="00CB24AA"/>
    <w:rsid w:val="00CB3058"/>
    <w:rsid w:val="00CB41E6"/>
    <w:rsid w:val="00CB60EB"/>
    <w:rsid w:val="00CB617B"/>
    <w:rsid w:val="00CB66F2"/>
    <w:rsid w:val="00CB68FB"/>
    <w:rsid w:val="00CB7401"/>
    <w:rsid w:val="00CB7838"/>
    <w:rsid w:val="00CC0910"/>
    <w:rsid w:val="00CC0EA0"/>
    <w:rsid w:val="00CC1052"/>
    <w:rsid w:val="00CC1BB5"/>
    <w:rsid w:val="00CC231A"/>
    <w:rsid w:val="00CC2CA5"/>
    <w:rsid w:val="00CC36AD"/>
    <w:rsid w:val="00CC3C4D"/>
    <w:rsid w:val="00CC42A0"/>
    <w:rsid w:val="00CC592B"/>
    <w:rsid w:val="00CD0B69"/>
    <w:rsid w:val="00CD0EA2"/>
    <w:rsid w:val="00CD1069"/>
    <w:rsid w:val="00CD1EAA"/>
    <w:rsid w:val="00CD2385"/>
    <w:rsid w:val="00CD4E93"/>
    <w:rsid w:val="00CD5752"/>
    <w:rsid w:val="00CD7C22"/>
    <w:rsid w:val="00CE000C"/>
    <w:rsid w:val="00CE05CA"/>
    <w:rsid w:val="00CE0A26"/>
    <w:rsid w:val="00CE1197"/>
    <w:rsid w:val="00CE1590"/>
    <w:rsid w:val="00CE296C"/>
    <w:rsid w:val="00CE4B8B"/>
    <w:rsid w:val="00CE5626"/>
    <w:rsid w:val="00CE72CB"/>
    <w:rsid w:val="00CF01A3"/>
    <w:rsid w:val="00CF21B7"/>
    <w:rsid w:val="00CF2B99"/>
    <w:rsid w:val="00CF3E71"/>
    <w:rsid w:val="00CF3FC5"/>
    <w:rsid w:val="00CF4DC9"/>
    <w:rsid w:val="00CF56C2"/>
    <w:rsid w:val="00CF56C9"/>
    <w:rsid w:val="00CF5E57"/>
    <w:rsid w:val="00CF72A2"/>
    <w:rsid w:val="00CF783F"/>
    <w:rsid w:val="00CF7A94"/>
    <w:rsid w:val="00D030EB"/>
    <w:rsid w:val="00D035F8"/>
    <w:rsid w:val="00D04A13"/>
    <w:rsid w:val="00D04B12"/>
    <w:rsid w:val="00D071EB"/>
    <w:rsid w:val="00D07875"/>
    <w:rsid w:val="00D11431"/>
    <w:rsid w:val="00D12C6E"/>
    <w:rsid w:val="00D13968"/>
    <w:rsid w:val="00D13AC5"/>
    <w:rsid w:val="00D13F2F"/>
    <w:rsid w:val="00D15282"/>
    <w:rsid w:val="00D15ABD"/>
    <w:rsid w:val="00D15D0B"/>
    <w:rsid w:val="00D16E37"/>
    <w:rsid w:val="00D16FC4"/>
    <w:rsid w:val="00D17F93"/>
    <w:rsid w:val="00D21642"/>
    <w:rsid w:val="00D217B5"/>
    <w:rsid w:val="00D22996"/>
    <w:rsid w:val="00D22A31"/>
    <w:rsid w:val="00D23A0F"/>
    <w:rsid w:val="00D2468B"/>
    <w:rsid w:val="00D246A7"/>
    <w:rsid w:val="00D24757"/>
    <w:rsid w:val="00D251E1"/>
    <w:rsid w:val="00D25403"/>
    <w:rsid w:val="00D25591"/>
    <w:rsid w:val="00D26346"/>
    <w:rsid w:val="00D27AD4"/>
    <w:rsid w:val="00D303B9"/>
    <w:rsid w:val="00D30931"/>
    <w:rsid w:val="00D30B99"/>
    <w:rsid w:val="00D30CAD"/>
    <w:rsid w:val="00D319E1"/>
    <w:rsid w:val="00D31BD6"/>
    <w:rsid w:val="00D32770"/>
    <w:rsid w:val="00D32DAC"/>
    <w:rsid w:val="00D32FF7"/>
    <w:rsid w:val="00D3350D"/>
    <w:rsid w:val="00D35A46"/>
    <w:rsid w:val="00D36352"/>
    <w:rsid w:val="00D37D5B"/>
    <w:rsid w:val="00D4062B"/>
    <w:rsid w:val="00D4071A"/>
    <w:rsid w:val="00D4131D"/>
    <w:rsid w:val="00D41A1F"/>
    <w:rsid w:val="00D425D4"/>
    <w:rsid w:val="00D446B5"/>
    <w:rsid w:val="00D44E4E"/>
    <w:rsid w:val="00D45AFC"/>
    <w:rsid w:val="00D46926"/>
    <w:rsid w:val="00D47C45"/>
    <w:rsid w:val="00D54AE1"/>
    <w:rsid w:val="00D55EF1"/>
    <w:rsid w:val="00D608D9"/>
    <w:rsid w:val="00D6174E"/>
    <w:rsid w:val="00D61961"/>
    <w:rsid w:val="00D654A6"/>
    <w:rsid w:val="00D658EB"/>
    <w:rsid w:val="00D71164"/>
    <w:rsid w:val="00D71538"/>
    <w:rsid w:val="00D7165F"/>
    <w:rsid w:val="00D73150"/>
    <w:rsid w:val="00D74A2B"/>
    <w:rsid w:val="00D75248"/>
    <w:rsid w:val="00D76611"/>
    <w:rsid w:val="00D76B3A"/>
    <w:rsid w:val="00D76ED5"/>
    <w:rsid w:val="00D770E9"/>
    <w:rsid w:val="00D772C5"/>
    <w:rsid w:val="00D776FB"/>
    <w:rsid w:val="00D80CFB"/>
    <w:rsid w:val="00D8173A"/>
    <w:rsid w:val="00D81B10"/>
    <w:rsid w:val="00D852AF"/>
    <w:rsid w:val="00D85AB7"/>
    <w:rsid w:val="00D85BFE"/>
    <w:rsid w:val="00D85D4B"/>
    <w:rsid w:val="00D8669F"/>
    <w:rsid w:val="00D868D5"/>
    <w:rsid w:val="00D86C0F"/>
    <w:rsid w:val="00D87973"/>
    <w:rsid w:val="00D90D10"/>
    <w:rsid w:val="00D911E3"/>
    <w:rsid w:val="00D913D7"/>
    <w:rsid w:val="00D91CF9"/>
    <w:rsid w:val="00D92AFE"/>
    <w:rsid w:val="00D943BC"/>
    <w:rsid w:val="00D96266"/>
    <w:rsid w:val="00D963EE"/>
    <w:rsid w:val="00DA05FC"/>
    <w:rsid w:val="00DA21FC"/>
    <w:rsid w:val="00DA2C7B"/>
    <w:rsid w:val="00DA39BB"/>
    <w:rsid w:val="00DA4B99"/>
    <w:rsid w:val="00DA508D"/>
    <w:rsid w:val="00DA562C"/>
    <w:rsid w:val="00DA74EF"/>
    <w:rsid w:val="00DB0891"/>
    <w:rsid w:val="00DB1401"/>
    <w:rsid w:val="00DB2E2A"/>
    <w:rsid w:val="00DB3298"/>
    <w:rsid w:val="00DB374E"/>
    <w:rsid w:val="00DB53A4"/>
    <w:rsid w:val="00DB6357"/>
    <w:rsid w:val="00DB6731"/>
    <w:rsid w:val="00DC0A42"/>
    <w:rsid w:val="00DC1C3E"/>
    <w:rsid w:val="00DC210C"/>
    <w:rsid w:val="00DC2CCB"/>
    <w:rsid w:val="00DC31D8"/>
    <w:rsid w:val="00DC4E02"/>
    <w:rsid w:val="00DC6361"/>
    <w:rsid w:val="00DC6E48"/>
    <w:rsid w:val="00DC75D9"/>
    <w:rsid w:val="00DC77B6"/>
    <w:rsid w:val="00DC7F21"/>
    <w:rsid w:val="00DD0DB0"/>
    <w:rsid w:val="00DD0DF1"/>
    <w:rsid w:val="00DD3E57"/>
    <w:rsid w:val="00DD5214"/>
    <w:rsid w:val="00DD5827"/>
    <w:rsid w:val="00DD5903"/>
    <w:rsid w:val="00DD5E4C"/>
    <w:rsid w:val="00DD6A9F"/>
    <w:rsid w:val="00DD6BC4"/>
    <w:rsid w:val="00DD6F52"/>
    <w:rsid w:val="00DE0C62"/>
    <w:rsid w:val="00DE1276"/>
    <w:rsid w:val="00DE28C0"/>
    <w:rsid w:val="00DE2C87"/>
    <w:rsid w:val="00DE3854"/>
    <w:rsid w:val="00DE3F35"/>
    <w:rsid w:val="00DE5A7C"/>
    <w:rsid w:val="00DE5E1D"/>
    <w:rsid w:val="00DE5F5F"/>
    <w:rsid w:val="00DF0D6F"/>
    <w:rsid w:val="00DF434C"/>
    <w:rsid w:val="00DF4C2E"/>
    <w:rsid w:val="00DF51DE"/>
    <w:rsid w:val="00DF769B"/>
    <w:rsid w:val="00E000DA"/>
    <w:rsid w:val="00E01A31"/>
    <w:rsid w:val="00E02F87"/>
    <w:rsid w:val="00E04C0B"/>
    <w:rsid w:val="00E04DAE"/>
    <w:rsid w:val="00E05229"/>
    <w:rsid w:val="00E066CC"/>
    <w:rsid w:val="00E10248"/>
    <w:rsid w:val="00E103BB"/>
    <w:rsid w:val="00E10CD2"/>
    <w:rsid w:val="00E11483"/>
    <w:rsid w:val="00E13CD8"/>
    <w:rsid w:val="00E13F1B"/>
    <w:rsid w:val="00E140E6"/>
    <w:rsid w:val="00E14450"/>
    <w:rsid w:val="00E15085"/>
    <w:rsid w:val="00E15747"/>
    <w:rsid w:val="00E16BC3"/>
    <w:rsid w:val="00E2072E"/>
    <w:rsid w:val="00E2112A"/>
    <w:rsid w:val="00E211EB"/>
    <w:rsid w:val="00E22051"/>
    <w:rsid w:val="00E23A92"/>
    <w:rsid w:val="00E23E2D"/>
    <w:rsid w:val="00E23E51"/>
    <w:rsid w:val="00E24704"/>
    <w:rsid w:val="00E25439"/>
    <w:rsid w:val="00E25EF1"/>
    <w:rsid w:val="00E26E90"/>
    <w:rsid w:val="00E30451"/>
    <w:rsid w:val="00E3076F"/>
    <w:rsid w:val="00E3170D"/>
    <w:rsid w:val="00E32B93"/>
    <w:rsid w:val="00E33AA0"/>
    <w:rsid w:val="00E34AE4"/>
    <w:rsid w:val="00E36BC0"/>
    <w:rsid w:val="00E407B5"/>
    <w:rsid w:val="00E40923"/>
    <w:rsid w:val="00E40DF8"/>
    <w:rsid w:val="00E41815"/>
    <w:rsid w:val="00E43F78"/>
    <w:rsid w:val="00E444AF"/>
    <w:rsid w:val="00E4567C"/>
    <w:rsid w:val="00E45885"/>
    <w:rsid w:val="00E4697A"/>
    <w:rsid w:val="00E471A0"/>
    <w:rsid w:val="00E50DEF"/>
    <w:rsid w:val="00E5106E"/>
    <w:rsid w:val="00E512AB"/>
    <w:rsid w:val="00E55DFA"/>
    <w:rsid w:val="00E60FA1"/>
    <w:rsid w:val="00E61BF3"/>
    <w:rsid w:val="00E65680"/>
    <w:rsid w:val="00E65AC4"/>
    <w:rsid w:val="00E65DE0"/>
    <w:rsid w:val="00E66202"/>
    <w:rsid w:val="00E664D2"/>
    <w:rsid w:val="00E66816"/>
    <w:rsid w:val="00E67CE0"/>
    <w:rsid w:val="00E70510"/>
    <w:rsid w:val="00E74923"/>
    <w:rsid w:val="00E74E5D"/>
    <w:rsid w:val="00E74FBC"/>
    <w:rsid w:val="00E75ACF"/>
    <w:rsid w:val="00E76830"/>
    <w:rsid w:val="00E7726C"/>
    <w:rsid w:val="00E809B9"/>
    <w:rsid w:val="00E81808"/>
    <w:rsid w:val="00E81A74"/>
    <w:rsid w:val="00E81D09"/>
    <w:rsid w:val="00E82267"/>
    <w:rsid w:val="00E85D60"/>
    <w:rsid w:val="00E90627"/>
    <w:rsid w:val="00E90E23"/>
    <w:rsid w:val="00E91A43"/>
    <w:rsid w:val="00E93AB8"/>
    <w:rsid w:val="00E95CFF"/>
    <w:rsid w:val="00E974F0"/>
    <w:rsid w:val="00EA0A78"/>
    <w:rsid w:val="00EA0B00"/>
    <w:rsid w:val="00EA1718"/>
    <w:rsid w:val="00EA1819"/>
    <w:rsid w:val="00EA3423"/>
    <w:rsid w:val="00EA3B32"/>
    <w:rsid w:val="00EA521B"/>
    <w:rsid w:val="00EB0027"/>
    <w:rsid w:val="00EB1585"/>
    <w:rsid w:val="00EB1A03"/>
    <w:rsid w:val="00EB1B20"/>
    <w:rsid w:val="00EB3278"/>
    <w:rsid w:val="00EB3EC4"/>
    <w:rsid w:val="00EB408F"/>
    <w:rsid w:val="00EB4260"/>
    <w:rsid w:val="00EB48BA"/>
    <w:rsid w:val="00EB4BA1"/>
    <w:rsid w:val="00EB55AB"/>
    <w:rsid w:val="00EB5761"/>
    <w:rsid w:val="00EB7908"/>
    <w:rsid w:val="00EC0BF7"/>
    <w:rsid w:val="00EC11B7"/>
    <w:rsid w:val="00EC198E"/>
    <w:rsid w:val="00EC1ACD"/>
    <w:rsid w:val="00EC1F32"/>
    <w:rsid w:val="00EC522F"/>
    <w:rsid w:val="00EC61E0"/>
    <w:rsid w:val="00EC73DF"/>
    <w:rsid w:val="00EC7607"/>
    <w:rsid w:val="00ED1255"/>
    <w:rsid w:val="00ED1820"/>
    <w:rsid w:val="00ED2A81"/>
    <w:rsid w:val="00ED2CD9"/>
    <w:rsid w:val="00ED2F3D"/>
    <w:rsid w:val="00ED35F4"/>
    <w:rsid w:val="00ED39AC"/>
    <w:rsid w:val="00ED3CC4"/>
    <w:rsid w:val="00ED580C"/>
    <w:rsid w:val="00ED583B"/>
    <w:rsid w:val="00ED5C41"/>
    <w:rsid w:val="00ED633F"/>
    <w:rsid w:val="00ED7068"/>
    <w:rsid w:val="00ED78D5"/>
    <w:rsid w:val="00EE30C7"/>
    <w:rsid w:val="00EE4DBA"/>
    <w:rsid w:val="00EE72B2"/>
    <w:rsid w:val="00EF0052"/>
    <w:rsid w:val="00EF526D"/>
    <w:rsid w:val="00EF5BFC"/>
    <w:rsid w:val="00EF6196"/>
    <w:rsid w:val="00EF70AA"/>
    <w:rsid w:val="00EF7DE5"/>
    <w:rsid w:val="00EF7FFD"/>
    <w:rsid w:val="00F01250"/>
    <w:rsid w:val="00F01CCB"/>
    <w:rsid w:val="00F02CEA"/>
    <w:rsid w:val="00F02FAC"/>
    <w:rsid w:val="00F035EF"/>
    <w:rsid w:val="00F03DC7"/>
    <w:rsid w:val="00F0542A"/>
    <w:rsid w:val="00F0601C"/>
    <w:rsid w:val="00F06BF2"/>
    <w:rsid w:val="00F075DE"/>
    <w:rsid w:val="00F10112"/>
    <w:rsid w:val="00F10ABD"/>
    <w:rsid w:val="00F11B81"/>
    <w:rsid w:val="00F13BA3"/>
    <w:rsid w:val="00F17652"/>
    <w:rsid w:val="00F2194C"/>
    <w:rsid w:val="00F21A8C"/>
    <w:rsid w:val="00F23096"/>
    <w:rsid w:val="00F233C7"/>
    <w:rsid w:val="00F23A57"/>
    <w:rsid w:val="00F25CB5"/>
    <w:rsid w:val="00F268A2"/>
    <w:rsid w:val="00F27E08"/>
    <w:rsid w:val="00F308CC"/>
    <w:rsid w:val="00F30B99"/>
    <w:rsid w:val="00F317D3"/>
    <w:rsid w:val="00F32153"/>
    <w:rsid w:val="00F32FD4"/>
    <w:rsid w:val="00F33D41"/>
    <w:rsid w:val="00F34280"/>
    <w:rsid w:val="00F3454F"/>
    <w:rsid w:val="00F350E4"/>
    <w:rsid w:val="00F36E46"/>
    <w:rsid w:val="00F412C4"/>
    <w:rsid w:val="00F4393C"/>
    <w:rsid w:val="00F45348"/>
    <w:rsid w:val="00F457FE"/>
    <w:rsid w:val="00F45CF2"/>
    <w:rsid w:val="00F46DFA"/>
    <w:rsid w:val="00F47126"/>
    <w:rsid w:val="00F47EDD"/>
    <w:rsid w:val="00F512F1"/>
    <w:rsid w:val="00F5205F"/>
    <w:rsid w:val="00F52C9C"/>
    <w:rsid w:val="00F52EE4"/>
    <w:rsid w:val="00F5569C"/>
    <w:rsid w:val="00F56232"/>
    <w:rsid w:val="00F565A4"/>
    <w:rsid w:val="00F5753E"/>
    <w:rsid w:val="00F60A59"/>
    <w:rsid w:val="00F61187"/>
    <w:rsid w:val="00F614C2"/>
    <w:rsid w:val="00F61D20"/>
    <w:rsid w:val="00F61F56"/>
    <w:rsid w:val="00F62E7F"/>
    <w:rsid w:val="00F63447"/>
    <w:rsid w:val="00F65116"/>
    <w:rsid w:val="00F65C36"/>
    <w:rsid w:val="00F66F74"/>
    <w:rsid w:val="00F67032"/>
    <w:rsid w:val="00F70965"/>
    <w:rsid w:val="00F70C57"/>
    <w:rsid w:val="00F71C69"/>
    <w:rsid w:val="00F71E76"/>
    <w:rsid w:val="00F743CC"/>
    <w:rsid w:val="00F743FA"/>
    <w:rsid w:val="00F75092"/>
    <w:rsid w:val="00F75C2C"/>
    <w:rsid w:val="00F76838"/>
    <w:rsid w:val="00F803EE"/>
    <w:rsid w:val="00F8057D"/>
    <w:rsid w:val="00F80D13"/>
    <w:rsid w:val="00F82A8C"/>
    <w:rsid w:val="00F82B4D"/>
    <w:rsid w:val="00F866B2"/>
    <w:rsid w:val="00F86C6A"/>
    <w:rsid w:val="00F8784B"/>
    <w:rsid w:val="00F925A3"/>
    <w:rsid w:val="00F939BC"/>
    <w:rsid w:val="00F97B5E"/>
    <w:rsid w:val="00FA09CA"/>
    <w:rsid w:val="00FA225F"/>
    <w:rsid w:val="00FA25CA"/>
    <w:rsid w:val="00FA5A12"/>
    <w:rsid w:val="00FA6696"/>
    <w:rsid w:val="00FA6FDA"/>
    <w:rsid w:val="00FA7B41"/>
    <w:rsid w:val="00FA7D1A"/>
    <w:rsid w:val="00FB2AE0"/>
    <w:rsid w:val="00FB374D"/>
    <w:rsid w:val="00FB4637"/>
    <w:rsid w:val="00FB4665"/>
    <w:rsid w:val="00FB4AC3"/>
    <w:rsid w:val="00FB50BA"/>
    <w:rsid w:val="00FB588F"/>
    <w:rsid w:val="00FB6809"/>
    <w:rsid w:val="00FB7A56"/>
    <w:rsid w:val="00FB7EEA"/>
    <w:rsid w:val="00FC037E"/>
    <w:rsid w:val="00FC3269"/>
    <w:rsid w:val="00FC3A47"/>
    <w:rsid w:val="00FC4695"/>
    <w:rsid w:val="00FC539F"/>
    <w:rsid w:val="00FC55D4"/>
    <w:rsid w:val="00FC6B63"/>
    <w:rsid w:val="00FC7053"/>
    <w:rsid w:val="00FC7804"/>
    <w:rsid w:val="00FD0FA5"/>
    <w:rsid w:val="00FD1A1B"/>
    <w:rsid w:val="00FD2E89"/>
    <w:rsid w:val="00FD3817"/>
    <w:rsid w:val="00FD3823"/>
    <w:rsid w:val="00FD3D17"/>
    <w:rsid w:val="00FD40D4"/>
    <w:rsid w:val="00FD423C"/>
    <w:rsid w:val="00FD679F"/>
    <w:rsid w:val="00FD6E17"/>
    <w:rsid w:val="00FD6EAB"/>
    <w:rsid w:val="00FE0061"/>
    <w:rsid w:val="00FE24F5"/>
    <w:rsid w:val="00FE2602"/>
    <w:rsid w:val="00FE3C79"/>
    <w:rsid w:val="00FE3DE4"/>
    <w:rsid w:val="00FE45A3"/>
    <w:rsid w:val="00FE4AF9"/>
    <w:rsid w:val="00FE7529"/>
    <w:rsid w:val="00FE7C6D"/>
    <w:rsid w:val="00FF26DF"/>
    <w:rsid w:val="00FF2A71"/>
    <w:rsid w:val="00FF2AE2"/>
    <w:rsid w:val="00FF38E4"/>
    <w:rsid w:val="00FF4E9E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E1140"/>
  <w15:docId w15:val="{030CAA20-3A84-4482-95D6-C915C44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B19"/>
  </w:style>
  <w:style w:type="paragraph" w:styleId="Nadpis1">
    <w:name w:val="heading 1"/>
    <w:basedOn w:val="Normln"/>
    <w:next w:val="Normln"/>
    <w:link w:val="Nadpis1Char"/>
    <w:qFormat/>
    <w:rsid w:val="0038673E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8673E"/>
    <w:pPr>
      <w:keepNext/>
      <w:keepLines/>
      <w:numPr>
        <w:ilvl w:val="1"/>
        <w:numId w:val="1"/>
      </w:numPr>
      <w:spacing w:before="200" w:after="0"/>
      <w:ind w:left="284"/>
      <w:outlineLvl w:val="1"/>
    </w:pPr>
    <w:rPr>
      <w:rFonts w:ascii="Arial" w:eastAsiaTheme="majorEastAsia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C7804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="Arial" w:eastAsiaTheme="majorEastAsia" w:hAnsi="Arial" w:cs="Arial"/>
      <w:b/>
      <w:bCs/>
      <w:color w:val="4F81BD"/>
    </w:rPr>
  </w:style>
  <w:style w:type="paragraph" w:styleId="Nadpis4">
    <w:name w:val="heading 4"/>
    <w:basedOn w:val="Normln"/>
    <w:next w:val="Normln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Nadpis5">
    <w:name w:val="heading 5"/>
    <w:basedOn w:val="Normln"/>
    <w:next w:val="Normln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Nadpis6">
    <w:name w:val="heading 6"/>
    <w:basedOn w:val="Normln"/>
    <w:next w:val="Normln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aliases w:val="Colorful List - Accent 11,Conclusion de partie,Dot pt,F5 List Paragraph,List Paragraph Char Char Char,List Paragraph1,List Paragraph11,Nad,No Spacing1,Název grafu,Odstavec_muj,_Odstavec se seznamem,nad 1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itulek">
    <w:name w:val="caption"/>
    <w:basedOn w:val="Normln"/>
    <w:next w:val="Normln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pPr>
      <w:spacing w:before="120" w:after="0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uiPriority w:val="39"/>
    <w:pPr>
      <w:spacing w:before="120" w:after="0"/>
      <w:ind w:left="220"/>
    </w:pPr>
    <w:rPr>
      <w:b/>
      <w:bCs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Obsah3">
    <w:name w:val="toc 3"/>
    <w:basedOn w:val="Normln"/>
    <w:next w:val="Normln"/>
    <w:uiPriority w:val="39"/>
    <w:pPr>
      <w:spacing w:after="0"/>
      <w:ind w:left="440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paragraph" w:styleId="Obsah4">
    <w:name w:val="toc 4"/>
    <w:basedOn w:val="Normln"/>
    <w:next w:val="Normln"/>
    <w:uiPriority w:val="39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"/>
    <w:next w:val="Normln"/>
    <w:uiPriority w:val="39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"/>
    <w:next w:val="Normln"/>
    <w:uiPriority w:val="39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uiPriority w:val="39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uiPriority w:val="39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uiPriority w:val="39"/>
    <w:pPr>
      <w:spacing w:after="0"/>
      <w:ind w:left="1760"/>
    </w:pPr>
    <w:rPr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numbering" w:customStyle="1" w:styleId="Bezseznamu1">
    <w:name w:val="Bez seznamu1"/>
    <w:next w:val="Bezseznamu"/>
    <w:uiPriority w:val="99"/>
  </w:style>
  <w:style w:type="character" w:customStyle="1" w:styleId="Nadpis1Char">
    <w:name w:val="Nadpis 1 Char"/>
    <w:basedOn w:val="Standardnpsmoodstavce"/>
    <w:link w:val="Nadpis1"/>
    <w:rsid w:val="0038673E"/>
    <w:rPr>
      <w:rFonts w:ascii="Arial" w:eastAsiaTheme="majorEastAsia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8673E"/>
    <w:rPr>
      <w:rFonts w:ascii="Arial" w:eastAsiaTheme="majorEastAsia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7804"/>
    <w:rPr>
      <w:rFonts w:ascii="Arial" w:eastAsiaTheme="majorEastAsia" w:hAnsi="Arial" w:cs="Arial"/>
      <w:b/>
      <w:bCs/>
      <w:color w:val="4F81BD"/>
    </w:rPr>
  </w:style>
  <w:style w:type="character" w:styleId="slostrnky">
    <w:name w:val="page number"/>
    <w:basedOn w:val="Standardnpsmoodstavce"/>
  </w:style>
  <w:style w:type="paragraph" w:styleId="Textvysvtlivek">
    <w:name w:val="endnote text"/>
    <w:basedOn w:val="Normln"/>
    <w:link w:val="TextvysvtlivekChar"/>
    <w:pPr>
      <w:spacing w:after="6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rPr>
      <w:vertAlign w:val="superscript"/>
    </w:rPr>
  </w:style>
  <w:style w:type="paragraph" w:customStyle="1" w:styleId="CharChar6">
    <w:name w:val="Char Char6"/>
    <w:basedOn w:val="Normln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pPr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pPr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link w:val="TextodstavceChar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TextpsmeneChar">
    <w:name w:val="Text písmene Char"/>
    <w:link w:val="Textpsmen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stavceChar">
    <w:name w:val="Text odstavce Char"/>
    <w:link w:val="Textodstavce"/>
    <w:rPr>
      <w:rFonts w:ascii="Times New Roman" w:eastAsia="Times New Roman" w:hAnsi="Times New Roman" w:cs="Times New Roman"/>
      <w:sz w:val="24"/>
      <w:szCs w:val="20"/>
    </w:rPr>
  </w:style>
  <w:style w:type="paragraph" w:customStyle="1" w:styleId="Obsahrmce">
    <w:name w:val="Obsah rámce"/>
    <w:basedOn w:val="Zkladntext"/>
    <w:pPr>
      <w:suppressAutoHyphens/>
      <w:spacing w:line="240" w:lineRule="auto"/>
      <w:ind w:firstLine="709"/>
    </w:pPr>
    <w:rPr>
      <w:sz w:val="24"/>
      <w:lang w:eastAsia="zh-CN"/>
    </w:rPr>
  </w:style>
  <w:style w:type="paragraph" w:styleId="Zkladntext">
    <w:name w:val="Body Text"/>
    <w:basedOn w:val="Normln"/>
    <w:link w:val="ZkladntextChar"/>
    <w:pPr>
      <w:spacing w:after="120" w:line="288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pPr>
      <w:spacing w:after="60" w:line="288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Pr>
      <w:rFonts w:ascii="Courier New" w:eastAsia="Times New Roman" w:hAnsi="Courier New" w:cs="Courier New"/>
      <w:sz w:val="20"/>
      <w:szCs w:val="20"/>
    </w:rPr>
  </w:style>
  <w:style w:type="character" w:customStyle="1" w:styleId="apple-tab-span">
    <w:name w:val="apple-tab-span"/>
    <w:basedOn w:val="Standardnpsmoodstavce"/>
  </w:style>
  <w:style w:type="paragraph" w:styleId="Seznamsodrkami">
    <w:name w:val="List Bullet"/>
    <w:basedOn w:val="Normln"/>
    <w:uiPriority w:val="99"/>
    <w:pPr>
      <w:numPr>
        <w:numId w:val="3"/>
      </w:numPr>
      <w:contextualSpacing/>
    </w:pPr>
  </w:style>
  <w:style w:type="paragraph" w:customStyle="1" w:styleId="nadpisploha">
    <w:name w:val="nadpis příloha"/>
    <w:basedOn w:val="Nadpis2"/>
    <w:link w:val="nadpisplohaChar"/>
    <w:qFormat/>
    <w:rsid w:val="00794DA3"/>
  </w:style>
  <w:style w:type="character" w:customStyle="1" w:styleId="nadpisplohaChar">
    <w:name w:val="nadpis příloha Char"/>
    <w:basedOn w:val="Nadpis2Char"/>
    <w:link w:val="nadpisploha"/>
    <w:rsid w:val="00794DA3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4E4195"/>
    <w:rPr>
      <w:i/>
      <w:iCs/>
    </w:rPr>
  </w:style>
  <w:style w:type="character" w:customStyle="1" w:styleId="apple-converted-space">
    <w:name w:val="apple-converted-space"/>
    <w:basedOn w:val="Standardnpsmoodstavce"/>
    <w:rsid w:val="0021693C"/>
  </w:style>
  <w:style w:type="character" w:customStyle="1" w:styleId="OdstavecseseznamemChar">
    <w:name w:val="Odstavec se seznamem Char"/>
    <w:aliases w:val="Colorful List - Accent 11 Char,Conclusion de partie Char,Dot pt Char,F5 List Paragraph Char,List Paragraph Char Char Char Char,List Paragraph1 Char,List Paragraph11 Char,Nad Char,No Spacing1 Char,Název grafu Char,nad 1 Char"/>
    <w:link w:val="Odstavecseseznamem"/>
    <w:uiPriority w:val="34"/>
    <w:locked/>
    <w:rsid w:val="002D0B2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ad.oecd-ilibrary.org/science-and-technology/frascati-manual-2015_9789264239012-en" TargetMode="External"/><Relationship Id="rId2" Type="http://schemas.openxmlformats.org/officeDocument/2006/relationships/hyperlink" Target="https://coara.eu/" TargetMode="External"/><Relationship Id="rId1" Type="http://schemas.openxmlformats.org/officeDocument/2006/relationships/hyperlink" Target="https://vyzkum.gov.cz" TargetMode="External"/><Relationship Id="rId4" Type="http://schemas.openxmlformats.org/officeDocument/2006/relationships/hyperlink" Target="http://www.hefce.ac.uk/rsrch/REFimp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F944-B0C3-4C21-9CAE-104AADEA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30</Pages>
  <Words>10418</Words>
  <Characters>61472</Characters>
  <Application>Microsoft Office Word</Application>
  <DocSecurity>0</DocSecurity>
  <Lines>512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Rulíková Lucie</dc:creator>
  <cp:lastModifiedBy>Rulíková Lucie</cp:lastModifiedBy>
  <cp:revision>63</cp:revision>
  <cp:lastPrinted>2025-06-09T09:20:00Z</cp:lastPrinted>
  <dcterms:created xsi:type="dcterms:W3CDTF">2025-05-14T08:07:00Z</dcterms:created>
  <dcterms:modified xsi:type="dcterms:W3CDTF">2025-06-09T10:13:00Z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10.6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23201-2025-UVCR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68384-2024-UVCR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9.6.2025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&lt;TABLE&gt;&lt;TR&gt;&lt;TD&gt;Č.j.:&lt;/TD&gt;&lt;TD&gt;23201-2025-UVCR&lt;/TD&gt;&lt;/TR&gt;&lt;TR&gt;&lt;TD&gt;&lt;/TD&gt;&lt;TD&gt;&lt;/TD&gt;&lt;/TR&gt;&lt;/TABLE&gt;</vt:lpwstr>
  </property>
  <property fmtid="{D5CDD505-2E9C-101B-9397-08002B2CF9AE}" pid="16" name="DisplayName_PoziceMa_Pisemnost">
    <vt:lpwstr>Vedoucí - Kateřina Miholová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podpory Rady pro výzkum, vývoj a inovace</vt:lpwstr>
  </property>
  <property fmtid="{D5CDD505-2E9C-101B-9397-08002B2CF9AE}" pid="19" name="DisplayName_Spis_Pisemnost">
    <vt:lpwstr>Aktualizace Metodiky hodnoceni VO</vt:lpwstr>
  </property>
  <property fmtid="{D5CDD505-2E9C-101B-9397-08002B2CF9AE}" pid="20" name="DisplayName_UserPoriz_Pisemnost">
    <vt:lpwstr>Ing. Lucie Rulíková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UVCR25D0023179</vt:lpwstr>
  </property>
  <property fmtid="{D5CDD505-2E9C-101B-9397-08002B2CF9AE}" pid="23" name="Key_BarCode_Pisemnost">
    <vt:lpwstr>*UVCR25D0023179*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2</vt:lpwstr>
  </property>
  <property fmtid="{D5CDD505-2E9C-101B-9397-08002B2CF9AE}" pid="31" name="PocetListu_Pisemnost">
    <vt:lpwstr>2/198</vt:lpwstr>
  </property>
  <property fmtid="{D5CDD505-2E9C-101B-9397-08002B2CF9AE}" pid="32" name="PocetPriloh_Pisemnost">
    <vt:lpwstr>198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UVCR25D0023179</vt:lpwstr>
  </property>
  <property fmtid="{D5CDD505-2E9C-101B-9397-08002B2CF9AE}" pid="37" name="RC">
    <vt:lpwstr/>
  </property>
  <property fmtid="{D5CDD505-2E9C-101B-9397-08002B2CF9AE}" pid="38" name="SkartacniZnakLhuta_PisemnostZnak">
    <vt:lpwstr>A/5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SPIS-2024-33182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198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Žádost o schválení materiálu pro jednání vlády a podpis dopisu a obálky do eKLEPu – Metodika hodnocení výzkumných organizací</vt:lpwstr>
  </property>
  <property fmtid="{D5CDD505-2E9C-101B-9397-08002B2CF9AE}" pid="46" name="Zkratka_SpisovyUzel_PoziceZodpo_Pisemnost">
    <vt:lpwstr>RVV</vt:lpwstr>
  </property>
</Properties>
</file>