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:rsidR="00A0147F" w:rsidRDefault="00A0147F" w:rsidP="00C67015">
      <w:pPr>
        <w:pStyle w:val="Nadpisdokumentu"/>
        <w:jc w:val="both"/>
        <w:rPr>
          <w:rFonts w:ascii="Arial" w:hAnsi="Arial" w:cs="Arial"/>
          <w:sz w:val="28"/>
          <w:szCs w:val="28"/>
        </w:rPr>
      </w:pPr>
    </w:p>
    <w:p w:rsidR="00C67015" w:rsidRPr="00D06E50" w:rsidRDefault="00B0216C" w:rsidP="00526AB8">
      <w:pPr>
        <w:pStyle w:val="Nadpisdokumentu"/>
        <w:jc w:val="center"/>
        <w:rPr>
          <w:rFonts w:ascii="Arial" w:hAnsi="Arial" w:cs="Arial"/>
          <w:sz w:val="28"/>
          <w:szCs w:val="28"/>
        </w:rPr>
      </w:pPr>
      <w:r w:rsidRPr="002B521B">
        <w:rPr>
          <w:rFonts w:ascii="Arial" w:hAnsi="Arial" w:cs="Arial"/>
          <w:sz w:val="28"/>
          <w:szCs w:val="28"/>
        </w:rPr>
        <w:t>Zpráva o činnosti vědecké rady Grantové age</w:t>
      </w:r>
      <w:r w:rsidR="003D1DF6">
        <w:rPr>
          <w:rFonts w:ascii="Arial" w:hAnsi="Arial" w:cs="Arial"/>
          <w:sz w:val="28"/>
          <w:szCs w:val="28"/>
        </w:rPr>
        <w:t xml:space="preserve">ntury České republiky za rok </w:t>
      </w:r>
      <w:r w:rsidR="004A4904">
        <w:rPr>
          <w:rFonts w:ascii="Arial" w:hAnsi="Arial" w:cs="Arial"/>
          <w:sz w:val="28"/>
          <w:szCs w:val="28"/>
        </w:rPr>
        <w:t>2020</w:t>
      </w:r>
      <w:r w:rsidRPr="002B521B">
        <w:rPr>
          <w:rFonts w:ascii="Arial" w:hAnsi="Arial" w:cs="Arial"/>
          <w:sz w:val="28"/>
          <w:szCs w:val="28"/>
        </w:rPr>
        <w:t xml:space="preserve"> a návrh na stanovení odměn za výkon veřejné funkce </w:t>
      </w:r>
      <w:r w:rsidRPr="00E31DD1">
        <w:rPr>
          <w:rFonts w:ascii="Arial" w:hAnsi="Arial" w:cs="Arial"/>
          <w:sz w:val="28"/>
          <w:szCs w:val="28"/>
        </w:rPr>
        <w:t xml:space="preserve">vědecké rady </w:t>
      </w:r>
      <w:r w:rsidRPr="00C7371F">
        <w:rPr>
          <w:rFonts w:ascii="Arial" w:hAnsi="Arial" w:cs="Arial"/>
          <w:sz w:val="28"/>
          <w:szCs w:val="28"/>
        </w:rPr>
        <w:t>Grantové</w:t>
      </w:r>
      <w:r w:rsidRPr="00D06E50">
        <w:rPr>
          <w:rFonts w:ascii="Arial" w:hAnsi="Arial" w:cs="Arial"/>
          <w:sz w:val="28"/>
          <w:szCs w:val="28"/>
        </w:rPr>
        <w:t xml:space="preserve"> age</w:t>
      </w:r>
      <w:r w:rsidR="003D1DF6">
        <w:rPr>
          <w:rFonts w:ascii="Arial" w:hAnsi="Arial" w:cs="Arial"/>
          <w:sz w:val="28"/>
          <w:szCs w:val="28"/>
        </w:rPr>
        <w:t xml:space="preserve">ntury České republiky za rok </w:t>
      </w:r>
      <w:r w:rsidR="004A4904">
        <w:rPr>
          <w:rFonts w:ascii="Arial" w:hAnsi="Arial" w:cs="Arial"/>
          <w:sz w:val="28"/>
          <w:szCs w:val="28"/>
        </w:rPr>
        <w:t>2020</w:t>
      </w:r>
    </w:p>
    <w:p w:rsidR="00C67015" w:rsidRPr="00963BB4" w:rsidRDefault="00C67015" w:rsidP="00C67015">
      <w:pPr>
        <w:rPr>
          <w:rFonts w:ascii="Arial" w:hAnsi="Arial" w:cs="Arial"/>
        </w:rPr>
      </w:pPr>
    </w:p>
    <w:p w:rsidR="00C67015" w:rsidRPr="00963BB4" w:rsidRDefault="00C67015" w:rsidP="00C67015">
      <w:pPr>
        <w:rPr>
          <w:rFonts w:ascii="Arial" w:hAnsi="Arial" w:cs="Arial"/>
        </w:rPr>
      </w:pPr>
    </w:p>
    <w:p w:rsidR="00C67015" w:rsidRPr="00963BB4" w:rsidRDefault="00C67015" w:rsidP="00C67015">
      <w:pPr>
        <w:rPr>
          <w:rFonts w:ascii="Arial" w:hAnsi="Arial" w:cs="Arial"/>
        </w:rPr>
      </w:pPr>
    </w:p>
    <w:p w:rsidR="00C67015" w:rsidRPr="00963BB4" w:rsidRDefault="00C67015" w:rsidP="00C67015">
      <w:pPr>
        <w:rPr>
          <w:rFonts w:ascii="Arial" w:hAnsi="Arial" w:cs="Arial"/>
        </w:rPr>
      </w:pPr>
    </w:p>
    <w:p w:rsidR="00C67015" w:rsidRPr="000E1BC9" w:rsidRDefault="00B0216C" w:rsidP="000E1BC9">
      <w:pPr>
        <w:spacing w:before="0" w:after="120"/>
        <w:rPr>
          <w:rFonts w:asciiTheme="minorBidi" w:hAnsiTheme="minorBidi"/>
          <w:b/>
        </w:rPr>
      </w:pPr>
      <w:r w:rsidRPr="000E1BC9">
        <w:rPr>
          <w:rFonts w:asciiTheme="minorBidi" w:hAnsiTheme="minorBidi"/>
          <w:b/>
        </w:rPr>
        <w:t>Obsah</w:t>
      </w:r>
    </w:p>
    <w:p w:rsidR="001A5676" w:rsidRDefault="00B0216C">
      <w:pPr>
        <w:pStyle w:val="Obsah1"/>
        <w:rPr>
          <w:rFonts w:asciiTheme="minorHAnsi" w:hAnsiTheme="minorHAnsi"/>
        </w:rPr>
      </w:pPr>
      <w:r w:rsidRPr="000E1BC9">
        <w:rPr>
          <w:rFonts w:asciiTheme="minorBidi" w:hAnsiTheme="minorBidi" w:cstheme="minorBidi"/>
        </w:rPr>
        <w:fldChar w:fldCharType="begin"/>
      </w:r>
      <w:r w:rsidRPr="000E1BC9">
        <w:rPr>
          <w:rFonts w:asciiTheme="minorBidi" w:hAnsiTheme="minorBidi" w:cstheme="minorBidi"/>
        </w:rPr>
        <w:instrText xml:space="preserve"> TOC \o "1-3" \h \z \u </w:instrText>
      </w:r>
      <w:r w:rsidRPr="000E1BC9">
        <w:rPr>
          <w:rFonts w:asciiTheme="minorBidi" w:hAnsiTheme="minorBidi" w:cstheme="minorBidi"/>
        </w:rPr>
        <w:fldChar w:fldCharType="separate"/>
      </w:r>
      <w:hyperlink w:anchor="_Toc256000000" w:history="1">
        <w:r>
          <w:rPr>
            <w:rStyle w:val="Hypertextovodkaz"/>
            <w:rFonts w:cs="Arial"/>
          </w:rPr>
          <w:t>1.</w:t>
        </w:r>
        <w:r>
          <w:rPr>
            <w:rFonts w:asciiTheme="minorHAnsi" w:hAnsiTheme="minorHAnsi" w:cs="Arial"/>
          </w:rPr>
          <w:tab/>
        </w:r>
        <w:r w:rsidRPr="00963BB4">
          <w:rPr>
            <w:rStyle w:val="Hypertextovodkaz"/>
            <w:rFonts w:cs="Arial"/>
          </w:rPr>
          <w:t>Úvod</w:t>
        </w:r>
        <w:r>
          <w:tab/>
        </w:r>
        <w:r>
          <w:fldChar w:fldCharType="begin"/>
        </w:r>
        <w:r>
          <w:instrText xml:space="preserve"> PAGEREF _Toc256000000 \h </w:instrText>
        </w:r>
        <w:r>
          <w:fldChar w:fldCharType="separate"/>
        </w:r>
        <w:r w:rsidR="00E2049F">
          <w:t>2</w:t>
        </w:r>
        <w:r>
          <w:fldChar w:fldCharType="end"/>
        </w:r>
      </w:hyperlink>
    </w:p>
    <w:p w:rsidR="001A5676" w:rsidRDefault="00B0216C">
      <w:pPr>
        <w:pStyle w:val="Obsah1"/>
        <w:rPr>
          <w:rFonts w:asciiTheme="minorHAnsi" w:hAnsiTheme="minorHAnsi"/>
        </w:rPr>
      </w:pPr>
      <w:hyperlink w:anchor="_Toc256000001" w:history="1">
        <w:r>
          <w:rPr>
            <w:rStyle w:val="Hypertextovodkaz"/>
            <w:rFonts w:cs="Arial"/>
          </w:rPr>
          <w:t>2.</w:t>
        </w:r>
        <w:r>
          <w:rPr>
            <w:rFonts w:asciiTheme="minorHAnsi" w:hAnsiTheme="minorHAnsi" w:cs="Arial"/>
          </w:rPr>
          <w:tab/>
        </w:r>
        <w:r w:rsidRPr="00963BB4">
          <w:rPr>
            <w:rStyle w:val="Hypertextovodkaz"/>
            <w:rFonts w:cs="Arial"/>
          </w:rPr>
          <w:t>Složení vědecké rady</w:t>
        </w:r>
        <w:r>
          <w:tab/>
        </w:r>
        <w:r>
          <w:fldChar w:fldCharType="begin"/>
        </w:r>
        <w:r>
          <w:instrText xml:space="preserve"> PAGEREF _Toc256000001 \h </w:instrText>
        </w:r>
        <w:r>
          <w:fldChar w:fldCharType="separate"/>
        </w:r>
        <w:r w:rsidR="00E2049F">
          <w:t>2</w:t>
        </w:r>
        <w:r>
          <w:fldChar w:fldCharType="end"/>
        </w:r>
      </w:hyperlink>
    </w:p>
    <w:p w:rsidR="001A5676" w:rsidRDefault="00B0216C">
      <w:pPr>
        <w:pStyle w:val="Obsah1"/>
        <w:rPr>
          <w:rFonts w:asciiTheme="minorHAnsi" w:hAnsiTheme="minorHAnsi"/>
        </w:rPr>
      </w:pPr>
      <w:hyperlink w:anchor="_Toc256000002" w:history="1">
        <w:r>
          <w:rPr>
            <w:rStyle w:val="Hypertextovodkaz"/>
            <w:rFonts w:cs="Arial"/>
          </w:rPr>
          <w:t>3.</w:t>
        </w:r>
        <w:r>
          <w:rPr>
            <w:rFonts w:asciiTheme="minorHAnsi" w:hAnsiTheme="minorHAnsi" w:cs="Arial"/>
          </w:rPr>
          <w:tab/>
        </w:r>
        <w:r>
          <w:rPr>
            <w:rStyle w:val="Hypertextovodkaz"/>
            <w:rFonts w:cs="Arial"/>
          </w:rPr>
          <w:t>Poslání</w:t>
        </w:r>
        <w:r w:rsidRPr="00963BB4">
          <w:rPr>
            <w:rStyle w:val="Hypertextovodkaz"/>
            <w:rFonts w:cs="Arial"/>
          </w:rPr>
          <w:t xml:space="preserve"> vědecké rady</w:t>
        </w:r>
        <w:r>
          <w:tab/>
        </w:r>
        <w:r>
          <w:fldChar w:fldCharType="begin"/>
        </w:r>
        <w:r>
          <w:instrText xml:space="preserve"> PAGEREF _Toc256000002 \h </w:instrText>
        </w:r>
        <w:r>
          <w:fldChar w:fldCharType="separate"/>
        </w:r>
        <w:r w:rsidR="00E2049F">
          <w:t>2</w:t>
        </w:r>
        <w:r>
          <w:fldChar w:fldCharType="end"/>
        </w:r>
      </w:hyperlink>
    </w:p>
    <w:p w:rsidR="001A5676" w:rsidRDefault="00B0216C">
      <w:pPr>
        <w:pStyle w:val="Obsah1"/>
        <w:rPr>
          <w:rFonts w:asciiTheme="minorHAnsi" w:hAnsiTheme="minorHAnsi"/>
        </w:rPr>
      </w:pPr>
      <w:hyperlink w:anchor="_Toc256000003" w:history="1">
        <w:r>
          <w:rPr>
            <w:rStyle w:val="Hypertextovodkaz"/>
            <w:rFonts w:cs="Arial"/>
          </w:rPr>
          <w:t>4.</w:t>
        </w:r>
        <w:r>
          <w:rPr>
            <w:rFonts w:asciiTheme="minorHAnsi" w:hAnsiTheme="minorHAnsi" w:cs="Arial"/>
          </w:rPr>
          <w:tab/>
        </w:r>
        <w:r w:rsidRPr="00963BB4">
          <w:rPr>
            <w:rStyle w:val="Hypertextovodkaz"/>
            <w:rFonts w:cs="Arial"/>
          </w:rPr>
          <w:t>Č</w:t>
        </w:r>
        <w:r w:rsidR="00D409A5">
          <w:rPr>
            <w:rStyle w:val="Hypertextovodkaz"/>
            <w:rFonts w:cs="Arial"/>
          </w:rPr>
          <w:t>innost vědecké rady za období 11/2019 – 9</w:t>
        </w:r>
        <w:r w:rsidRPr="00963BB4">
          <w:rPr>
            <w:rStyle w:val="Hypertextovodkaz"/>
            <w:rFonts w:cs="Arial"/>
          </w:rPr>
          <w:t>/20</w:t>
        </w:r>
        <w:r w:rsidR="00D409A5">
          <w:rPr>
            <w:rStyle w:val="Hypertextovodkaz"/>
            <w:rFonts w:cs="Arial"/>
          </w:rPr>
          <w:t>20</w:t>
        </w:r>
        <w:r>
          <w:tab/>
        </w:r>
        <w:r>
          <w:fldChar w:fldCharType="begin"/>
        </w:r>
        <w:r>
          <w:instrText xml:space="preserve"> PAGEREF _Toc256000003 \h </w:instrText>
        </w:r>
        <w:r>
          <w:fldChar w:fldCharType="separate"/>
        </w:r>
        <w:r w:rsidR="00E2049F">
          <w:t>3</w:t>
        </w:r>
        <w:r>
          <w:fldChar w:fldCharType="end"/>
        </w:r>
      </w:hyperlink>
    </w:p>
    <w:p w:rsidR="001A5676" w:rsidRDefault="00B0216C">
      <w:pPr>
        <w:pStyle w:val="Obsah1"/>
        <w:rPr>
          <w:rFonts w:asciiTheme="minorHAnsi" w:hAnsiTheme="minorHAnsi"/>
        </w:rPr>
      </w:pPr>
      <w:hyperlink w:anchor="_Toc256000004" w:history="1">
        <w:r>
          <w:rPr>
            <w:rStyle w:val="Hypertextovodkaz"/>
            <w:rFonts w:cs="Arial"/>
          </w:rPr>
          <w:t>5.</w:t>
        </w:r>
        <w:r>
          <w:rPr>
            <w:rFonts w:asciiTheme="minorHAnsi" w:hAnsiTheme="minorHAnsi" w:cs="Arial"/>
          </w:rPr>
          <w:tab/>
        </w:r>
        <w:r w:rsidRPr="00963BB4">
          <w:rPr>
            <w:rStyle w:val="Hypertextovodkaz"/>
            <w:rFonts w:cs="Arial"/>
          </w:rPr>
          <w:t>Závěr</w:t>
        </w:r>
        <w:r>
          <w:tab/>
        </w:r>
        <w:r>
          <w:fldChar w:fldCharType="begin"/>
        </w:r>
        <w:r>
          <w:instrText xml:space="preserve"> PAGEREF _Toc256000004 \h </w:instrText>
        </w:r>
        <w:r>
          <w:fldChar w:fldCharType="separate"/>
        </w:r>
        <w:r w:rsidR="00E2049F">
          <w:t>6</w:t>
        </w:r>
        <w:r>
          <w:fldChar w:fldCharType="end"/>
        </w:r>
      </w:hyperlink>
    </w:p>
    <w:p w:rsidR="001A5676" w:rsidRDefault="00B0216C">
      <w:pPr>
        <w:pStyle w:val="Obsah1"/>
        <w:rPr>
          <w:rFonts w:asciiTheme="minorHAnsi" w:hAnsiTheme="minorHAnsi"/>
        </w:rPr>
      </w:pPr>
      <w:hyperlink w:anchor="_Toc256000005" w:history="1">
        <w:r w:rsidRPr="009D4A20">
          <w:rPr>
            <w:rStyle w:val="Hypertextovodkaz"/>
          </w:rPr>
          <w:t>Příloha – Návrh odměn</w:t>
        </w:r>
        <w:r>
          <w:tab/>
        </w:r>
        <w:r>
          <w:fldChar w:fldCharType="begin"/>
        </w:r>
        <w:r>
          <w:instrText xml:space="preserve"> PAGEREF _Toc256000005 \h </w:instrText>
        </w:r>
        <w:r>
          <w:fldChar w:fldCharType="separate"/>
        </w:r>
        <w:r w:rsidR="00E2049F">
          <w:t>7</w:t>
        </w:r>
        <w:r>
          <w:fldChar w:fldCharType="end"/>
        </w:r>
      </w:hyperlink>
    </w:p>
    <w:p w:rsidR="00C67015" w:rsidRPr="000E1BC9" w:rsidRDefault="00B0216C" w:rsidP="000E1BC9">
      <w:pPr>
        <w:spacing w:before="0" w:after="120"/>
        <w:rPr>
          <w:rFonts w:asciiTheme="minorBidi" w:hAnsiTheme="minorBidi"/>
        </w:rPr>
      </w:pPr>
      <w:r w:rsidRPr="000E1BC9">
        <w:rPr>
          <w:rFonts w:asciiTheme="minorBidi" w:hAnsiTheme="minorBidi"/>
        </w:rPr>
        <w:fldChar w:fldCharType="end"/>
      </w:r>
    </w:p>
    <w:p w:rsidR="00C67015" w:rsidRPr="000E1BC9" w:rsidRDefault="00C67015" w:rsidP="00C67015">
      <w:pPr>
        <w:rPr>
          <w:rFonts w:asciiTheme="minorBidi" w:hAnsiTheme="minorBidi"/>
        </w:rPr>
      </w:pPr>
    </w:p>
    <w:p w:rsidR="00963BB4" w:rsidRPr="00963BB4" w:rsidRDefault="00B0216C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lang w:eastAsia="cs-CZ"/>
        </w:rPr>
      </w:pPr>
      <w:bookmarkStart w:id="1" w:name="_Toc305139153"/>
      <w:bookmarkStart w:id="2" w:name="_Toc337627274"/>
      <w:r w:rsidRPr="00963BB4">
        <w:rPr>
          <w:rFonts w:ascii="Arial" w:hAnsi="Arial" w:cs="Arial"/>
        </w:rPr>
        <w:br w:type="page"/>
      </w:r>
    </w:p>
    <w:p w:rsidR="00C67015" w:rsidRPr="00963BB4" w:rsidRDefault="00B0216C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3" w:name="_Toc256000000"/>
      <w:r w:rsidRPr="00963BB4">
        <w:rPr>
          <w:rFonts w:cs="Arial"/>
          <w:sz w:val="22"/>
          <w:szCs w:val="22"/>
        </w:rPr>
        <w:lastRenderedPageBreak/>
        <w:t>Úvod</w:t>
      </w:r>
      <w:bookmarkEnd w:id="1"/>
      <w:bookmarkEnd w:id="2"/>
      <w:bookmarkEnd w:id="3"/>
    </w:p>
    <w:p w:rsidR="00C67015" w:rsidRPr="00963BB4" w:rsidRDefault="00B0216C" w:rsidP="009D1411">
      <w:pPr>
        <w:spacing w:before="0" w:after="120"/>
        <w:rPr>
          <w:rFonts w:ascii="Arial" w:hAnsi="Arial" w:cs="Arial"/>
        </w:rPr>
      </w:pPr>
      <w:bookmarkStart w:id="4" w:name="_Toc337627276"/>
      <w:bookmarkStart w:id="5" w:name="_Toc305139154"/>
      <w:r w:rsidRPr="00963BB4">
        <w:rPr>
          <w:rFonts w:ascii="Arial" w:hAnsi="Arial" w:cs="Arial"/>
        </w:rPr>
        <w:t>Vědecká rada Grantové agent</w:t>
      </w:r>
      <w:r w:rsidR="002B06FD">
        <w:rPr>
          <w:rFonts w:ascii="Arial" w:hAnsi="Arial" w:cs="Arial"/>
        </w:rPr>
        <w:t>ury České republiky (dále jen „</w:t>
      </w:r>
      <w:r w:rsidR="00AF6A0A">
        <w:rPr>
          <w:rFonts w:ascii="Arial" w:hAnsi="Arial" w:cs="Arial"/>
        </w:rPr>
        <w:t>v</w:t>
      </w:r>
      <w:r w:rsidRPr="00963BB4">
        <w:rPr>
          <w:rFonts w:ascii="Arial" w:hAnsi="Arial" w:cs="Arial"/>
        </w:rPr>
        <w:t>ědecká rada“</w:t>
      </w:r>
      <w:r w:rsidR="00A51C8A">
        <w:rPr>
          <w:rFonts w:ascii="Arial" w:hAnsi="Arial" w:cs="Arial"/>
        </w:rPr>
        <w:t xml:space="preserve">) zasedala v období </w:t>
      </w:r>
      <w:r w:rsidR="00D409A5">
        <w:rPr>
          <w:rFonts w:ascii="Arial" w:hAnsi="Arial" w:cs="Arial"/>
        </w:rPr>
        <w:t>listopad</w:t>
      </w:r>
      <w:r w:rsidR="00A51C8A">
        <w:rPr>
          <w:rFonts w:ascii="Arial" w:hAnsi="Arial" w:cs="Arial"/>
        </w:rPr>
        <w:t xml:space="preserve"> 201</w:t>
      </w:r>
      <w:r w:rsidR="00D409A5">
        <w:rPr>
          <w:rFonts w:ascii="Arial" w:hAnsi="Arial" w:cs="Arial"/>
        </w:rPr>
        <w:t>9</w:t>
      </w:r>
      <w:r w:rsidR="003665AD">
        <w:rPr>
          <w:rFonts w:ascii="Arial" w:hAnsi="Arial" w:cs="Arial"/>
        </w:rPr>
        <w:t xml:space="preserve"> až </w:t>
      </w:r>
      <w:r w:rsidR="00D409A5">
        <w:rPr>
          <w:rFonts w:ascii="Arial" w:hAnsi="Arial" w:cs="Arial"/>
        </w:rPr>
        <w:t>září</w:t>
      </w:r>
      <w:r w:rsidR="003665AD">
        <w:rPr>
          <w:rFonts w:ascii="Arial" w:hAnsi="Arial" w:cs="Arial"/>
        </w:rPr>
        <w:t xml:space="preserve"> </w:t>
      </w:r>
      <w:r w:rsidR="00D409A5">
        <w:rPr>
          <w:rFonts w:ascii="Arial" w:hAnsi="Arial" w:cs="Arial"/>
        </w:rPr>
        <w:t>2020</w:t>
      </w:r>
      <w:r w:rsidR="00A51C8A">
        <w:rPr>
          <w:rFonts w:ascii="Arial" w:hAnsi="Arial" w:cs="Arial"/>
        </w:rPr>
        <w:t xml:space="preserve"> celkem </w:t>
      </w:r>
      <w:r w:rsidR="00D409A5">
        <w:rPr>
          <w:rFonts w:ascii="Arial" w:hAnsi="Arial" w:cs="Arial"/>
        </w:rPr>
        <w:t>dvakrát</w:t>
      </w:r>
      <w:r w:rsidR="00675098">
        <w:rPr>
          <w:rFonts w:ascii="Arial" w:hAnsi="Arial" w:cs="Arial"/>
        </w:rPr>
        <w:t>,</w:t>
      </w:r>
      <w:r w:rsidR="00334164">
        <w:rPr>
          <w:rFonts w:ascii="Arial" w:hAnsi="Arial" w:cs="Arial"/>
        </w:rPr>
        <w:t xml:space="preserve"> a sice</w:t>
      </w:r>
      <w:r w:rsidR="002B06FD">
        <w:rPr>
          <w:rFonts w:ascii="Arial" w:hAnsi="Arial" w:cs="Arial"/>
        </w:rPr>
        <w:t xml:space="preserve"> </w:t>
      </w:r>
      <w:r w:rsidR="00D409A5">
        <w:rPr>
          <w:rFonts w:ascii="Arial" w:hAnsi="Arial" w:cs="Arial"/>
        </w:rPr>
        <w:t xml:space="preserve">10. prosince 2019 a 26. června 2020. </w:t>
      </w:r>
      <w:r w:rsidR="007F7A0F">
        <w:rPr>
          <w:rFonts w:ascii="Arial" w:hAnsi="Arial" w:cs="Arial"/>
        </w:rPr>
        <w:t>Plánované březnové jednání</w:t>
      </w:r>
      <w:r w:rsidR="001C5F8E">
        <w:rPr>
          <w:rFonts w:ascii="Arial" w:hAnsi="Arial" w:cs="Arial"/>
        </w:rPr>
        <w:t xml:space="preserve"> (23. března 2020) bylo k</w:t>
      </w:r>
      <w:r w:rsidR="000E1BC9">
        <w:rPr>
          <w:rFonts w:ascii="Arial" w:hAnsi="Arial" w:cs="Arial"/>
        </w:rPr>
        <w:t>vůli pandemii nemoci COVID-19</w:t>
      </w:r>
      <w:r w:rsidR="00D409A5">
        <w:rPr>
          <w:rFonts w:ascii="Arial" w:hAnsi="Arial" w:cs="Arial"/>
        </w:rPr>
        <w:t xml:space="preserve"> zrušeno a </w:t>
      </w:r>
      <w:r w:rsidR="00443846">
        <w:rPr>
          <w:rFonts w:ascii="Arial" w:hAnsi="Arial" w:cs="Arial"/>
        </w:rPr>
        <w:t>agenda přesunuta na červnové jednání.</w:t>
      </w:r>
    </w:p>
    <w:p w:rsidR="00C67015" w:rsidRPr="00963BB4" w:rsidRDefault="00B0216C" w:rsidP="00A0147F">
      <w:pPr>
        <w:spacing w:before="0" w:after="360"/>
        <w:rPr>
          <w:rFonts w:ascii="Arial" w:hAnsi="Arial" w:cs="Arial"/>
        </w:rPr>
      </w:pPr>
      <w:r>
        <w:rPr>
          <w:rFonts w:ascii="Arial" w:hAnsi="Arial" w:cs="Arial"/>
        </w:rPr>
        <w:t>Obě dvě</w:t>
      </w:r>
      <w:r w:rsidRPr="00963BB4">
        <w:rPr>
          <w:rFonts w:ascii="Arial" w:hAnsi="Arial" w:cs="Arial"/>
        </w:rPr>
        <w:t xml:space="preserve"> zasedání vědecké rady řídil její předseda prof. I</w:t>
      </w:r>
      <w:r w:rsidR="00A51C8A">
        <w:rPr>
          <w:rFonts w:ascii="Arial" w:hAnsi="Arial" w:cs="Arial"/>
        </w:rPr>
        <w:t>ng. Jaroslav Doležel</w:t>
      </w:r>
      <w:r w:rsidRPr="00963BB4">
        <w:rPr>
          <w:rFonts w:ascii="Arial" w:hAnsi="Arial" w:cs="Arial"/>
        </w:rPr>
        <w:t>, DrSc.</w:t>
      </w:r>
    </w:p>
    <w:p w:rsidR="00C67015" w:rsidRPr="00963BB4" w:rsidRDefault="00B0216C" w:rsidP="00A0147F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6" w:name="_Toc256000001"/>
      <w:bookmarkEnd w:id="4"/>
      <w:r w:rsidRPr="00963BB4">
        <w:rPr>
          <w:rFonts w:cs="Arial"/>
          <w:sz w:val="22"/>
          <w:szCs w:val="22"/>
        </w:rPr>
        <w:t>Složení vědecké rady</w:t>
      </w:r>
      <w:bookmarkEnd w:id="6"/>
    </w:p>
    <w:bookmarkEnd w:id="5"/>
    <w:p w:rsidR="00C67015" w:rsidRPr="00963BB4" w:rsidRDefault="00B0216C" w:rsidP="005E790D">
      <w:pPr>
        <w:rPr>
          <w:rFonts w:ascii="Arial" w:hAnsi="Arial" w:cs="Arial"/>
        </w:rPr>
      </w:pPr>
      <w:r w:rsidRPr="003665AD">
        <w:rPr>
          <w:rFonts w:ascii="Arial" w:hAnsi="Arial" w:cs="Arial"/>
        </w:rPr>
        <w:t xml:space="preserve">Vědecká rada byla na základě návrhu předloženého Radou pro výzkum, vývoj a inovace </w:t>
      </w:r>
      <w:r w:rsidR="009D1411">
        <w:rPr>
          <w:rFonts w:ascii="Arial" w:hAnsi="Arial" w:cs="Arial"/>
        </w:rPr>
        <w:t xml:space="preserve">(dále jen „RVVI“) </w:t>
      </w:r>
      <w:r w:rsidRPr="003665AD">
        <w:rPr>
          <w:rFonts w:ascii="Arial" w:hAnsi="Arial" w:cs="Arial"/>
        </w:rPr>
        <w:t>jmenována us</w:t>
      </w:r>
      <w:r w:rsidR="003665AD">
        <w:rPr>
          <w:rFonts w:ascii="Arial" w:hAnsi="Arial" w:cs="Arial"/>
        </w:rPr>
        <w:t xml:space="preserve">nesením </w:t>
      </w:r>
      <w:r w:rsidR="005E790D" w:rsidRPr="00011CF5">
        <w:rPr>
          <w:rFonts w:ascii="Arial" w:hAnsi="Arial" w:cs="Arial"/>
        </w:rPr>
        <w:t xml:space="preserve">vlády </w:t>
      </w:r>
      <w:r w:rsidR="003665AD" w:rsidRPr="00011CF5">
        <w:rPr>
          <w:rFonts w:ascii="Arial" w:hAnsi="Arial" w:cs="Arial"/>
        </w:rPr>
        <w:t>ze dne 17. prosince 2018 č. 862</w:t>
      </w:r>
      <w:r w:rsidRPr="00011CF5">
        <w:rPr>
          <w:rFonts w:ascii="Arial" w:hAnsi="Arial" w:cs="Arial"/>
        </w:rPr>
        <w:t>, a to v n</w:t>
      </w:r>
      <w:r w:rsidR="003665AD" w:rsidRPr="00011CF5">
        <w:rPr>
          <w:rFonts w:ascii="Arial" w:hAnsi="Arial" w:cs="Arial"/>
        </w:rPr>
        <w:t xml:space="preserve">ásledujícím složení platném k 22. prosinci </w:t>
      </w:r>
      <w:r w:rsidRPr="00011CF5">
        <w:rPr>
          <w:rFonts w:ascii="Arial" w:hAnsi="Arial" w:cs="Arial"/>
        </w:rPr>
        <w:t>201</w:t>
      </w:r>
      <w:r w:rsidR="00000FA9" w:rsidRPr="00011CF5">
        <w:rPr>
          <w:rFonts w:ascii="Arial" w:hAnsi="Arial" w:cs="Arial"/>
        </w:rPr>
        <w:t>8</w:t>
      </w:r>
      <w:r w:rsidRPr="00011CF5">
        <w:rPr>
          <w:rFonts w:ascii="Arial" w:hAnsi="Arial" w:cs="Arial"/>
        </w:rPr>
        <w:t>: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Jaroslav Doležel, DrSc. (předseda)</w:t>
      </w:r>
    </w:p>
    <w:p w:rsidR="00EA44FB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František Štěpánek, Ph.D. (místopředseda)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RNDr. Pavel Exner, DrSc.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Martin Hartl, Ph.D.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Ing. Štěpán Jurajda, Ph.D.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Bengt J. F. Nordén, Dr. mult, honFRSC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Jana Roithová, Ph.D.</w:t>
      </w:r>
    </w:p>
    <w:p w:rsidR="003164F7" w:rsidRPr="00011CF5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11CF5">
        <w:rPr>
          <w:rFonts w:ascii="Arial" w:hAnsi="Arial" w:cs="Arial"/>
        </w:rPr>
        <w:t>prof. Dr. Helmut Schwarz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Avner Shaked, Ph.D.</w:t>
      </w:r>
    </w:p>
    <w:p w:rsidR="003665AD" w:rsidRPr="00011CF5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11CF5">
        <w:rPr>
          <w:rFonts w:ascii="Arial" w:hAnsi="Arial" w:cs="Arial"/>
        </w:rPr>
        <w:t>prof. PhDr. Petr Sommer, CSc., DSc.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MUDr. Aleksi Šedo, DrSc.</w:t>
      </w:r>
    </w:p>
    <w:p w:rsidR="003665AD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prof. MUDr. Jiří Zeman, DrSc.</w:t>
      </w:r>
    </w:p>
    <w:p w:rsidR="003665AD" w:rsidRDefault="00B0216C" w:rsidP="000E1BC9">
      <w:pPr>
        <w:rPr>
          <w:rFonts w:ascii="Arial" w:hAnsi="Arial" w:cs="Arial"/>
        </w:rPr>
      </w:pPr>
      <w:r>
        <w:rPr>
          <w:rFonts w:ascii="Arial" w:hAnsi="Arial" w:cs="Arial"/>
        </w:rPr>
        <w:t xml:space="preserve">Ve sledovaném období pracovala </w:t>
      </w:r>
      <w:r w:rsidR="00AF6A0A">
        <w:rPr>
          <w:rFonts w:ascii="Arial" w:hAnsi="Arial" w:cs="Arial"/>
        </w:rPr>
        <w:t>vědec</w:t>
      </w:r>
      <w:r w:rsidR="000E1BC9">
        <w:rPr>
          <w:rFonts w:ascii="Arial" w:hAnsi="Arial" w:cs="Arial"/>
        </w:rPr>
        <w:t xml:space="preserve">ká rada ve </w:t>
      </w:r>
      <w:r w:rsidR="00C67015" w:rsidRPr="00963BB4">
        <w:rPr>
          <w:rFonts w:ascii="Arial" w:hAnsi="Arial" w:cs="Arial"/>
        </w:rPr>
        <w:t>složení</w:t>
      </w:r>
      <w:r w:rsidR="000E1BC9">
        <w:rPr>
          <w:rFonts w:ascii="Arial" w:hAnsi="Arial" w:cs="Arial"/>
        </w:rPr>
        <w:t xml:space="preserve"> jmenovaném vládou ČR </w:t>
      </w:r>
      <w:r w:rsidR="009D1411">
        <w:rPr>
          <w:rFonts w:ascii="Arial" w:hAnsi="Arial" w:cs="Arial"/>
        </w:rPr>
        <w:t>s výjimkou</w:t>
      </w:r>
      <w:r w:rsidR="009D1411">
        <w:rPr>
          <w:rFonts w:ascii="Arial" w:hAnsi="Arial" w:cs="Arial"/>
        </w:rPr>
        <w:br/>
      </w:r>
      <w:r w:rsidR="001764B6">
        <w:rPr>
          <w:rFonts w:ascii="Arial" w:hAnsi="Arial" w:cs="Arial"/>
        </w:rPr>
        <w:t>prof. Dr. Helmuta Schwarze, který na členství ve vědecké radě z vážných zdravotních důvodů</w:t>
      </w:r>
      <w:r w:rsidR="001764B6" w:rsidRPr="00B17269">
        <w:rPr>
          <w:rFonts w:ascii="Arial" w:hAnsi="Arial" w:cs="Arial"/>
        </w:rPr>
        <w:t xml:space="preserve"> </w:t>
      </w:r>
      <w:r w:rsidR="001764B6">
        <w:rPr>
          <w:rFonts w:ascii="Arial" w:hAnsi="Arial" w:cs="Arial"/>
        </w:rPr>
        <w:t>rezignoval</w:t>
      </w:r>
      <w:r w:rsidR="000E1BC9" w:rsidRPr="000E1BC9">
        <w:rPr>
          <w:rFonts w:ascii="Arial" w:hAnsi="Arial" w:cs="Arial"/>
        </w:rPr>
        <w:t xml:space="preserve"> </w:t>
      </w:r>
      <w:r w:rsidR="000E1BC9">
        <w:rPr>
          <w:rFonts w:ascii="Arial" w:hAnsi="Arial" w:cs="Arial"/>
        </w:rPr>
        <w:t>k 30. září 2019</w:t>
      </w:r>
      <w:r w:rsidR="001764B6">
        <w:rPr>
          <w:rFonts w:ascii="Arial" w:hAnsi="Arial" w:cs="Arial"/>
        </w:rPr>
        <w:t xml:space="preserve">, a </w:t>
      </w:r>
      <w:r w:rsidR="00D409A5">
        <w:rPr>
          <w:rFonts w:ascii="Arial" w:hAnsi="Arial" w:cs="Arial"/>
        </w:rPr>
        <w:t xml:space="preserve">prof. </w:t>
      </w:r>
      <w:r w:rsidR="00D409A5" w:rsidRPr="00D409A5">
        <w:rPr>
          <w:rFonts w:ascii="Arial" w:hAnsi="Arial" w:cs="Arial"/>
        </w:rPr>
        <w:t>Petr</w:t>
      </w:r>
      <w:r w:rsidR="00D409A5">
        <w:rPr>
          <w:rFonts w:ascii="Arial" w:hAnsi="Arial" w:cs="Arial"/>
        </w:rPr>
        <w:t>a</w:t>
      </w:r>
      <w:r w:rsidR="00D409A5" w:rsidRPr="00D409A5">
        <w:rPr>
          <w:rFonts w:ascii="Arial" w:hAnsi="Arial" w:cs="Arial"/>
        </w:rPr>
        <w:t xml:space="preserve"> Sommer</w:t>
      </w:r>
      <w:r w:rsidR="00D409A5">
        <w:rPr>
          <w:rFonts w:ascii="Arial" w:hAnsi="Arial" w:cs="Arial"/>
        </w:rPr>
        <w:t>a</w:t>
      </w:r>
      <w:r w:rsidR="00EA44FB">
        <w:rPr>
          <w:rFonts w:ascii="Arial" w:hAnsi="Arial" w:cs="Arial"/>
        </w:rPr>
        <w:t xml:space="preserve">, který </w:t>
      </w:r>
      <w:r w:rsidR="001764B6">
        <w:rPr>
          <w:rFonts w:ascii="Arial" w:hAnsi="Arial" w:cs="Arial"/>
        </w:rPr>
        <w:t>rezignoval</w:t>
      </w:r>
      <w:r w:rsidR="001764B6" w:rsidRPr="00EA44FB">
        <w:rPr>
          <w:rFonts w:ascii="Arial" w:hAnsi="Arial" w:cs="Arial"/>
        </w:rPr>
        <w:t xml:space="preserve"> </w:t>
      </w:r>
      <w:r w:rsidR="001764B6">
        <w:rPr>
          <w:rFonts w:ascii="Arial" w:hAnsi="Arial" w:cs="Arial"/>
        </w:rPr>
        <w:t>ze zdravotních důvodů</w:t>
      </w:r>
      <w:r w:rsidR="001764B6" w:rsidRPr="00EA44FB">
        <w:rPr>
          <w:rFonts w:ascii="Arial" w:hAnsi="Arial" w:cs="Arial"/>
        </w:rPr>
        <w:t xml:space="preserve"> </w:t>
      </w:r>
      <w:r w:rsidR="00EA44FB" w:rsidRPr="00EA44FB">
        <w:rPr>
          <w:rFonts w:ascii="Arial" w:hAnsi="Arial" w:cs="Arial"/>
        </w:rPr>
        <w:t>k 4. červnu</w:t>
      </w:r>
      <w:r w:rsidRPr="00D409A5">
        <w:rPr>
          <w:rFonts w:ascii="Arial" w:hAnsi="Arial" w:cs="Arial"/>
          <w:b/>
        </w:rPr>
        <w:t xml:space="preserve"> </w:t>
      </w:r>
      <w:r w:rsidR="00443846" w:rsidRPr="00443846">
        <w:rPr>
          <w:rFonts w:ascii="Arial" w:hAnsi="Arial" w:cs="Arial"/>
        </w:rPr>
        <w:t>2020</w:t>
      </w:r>
      <w:r w:rsidR="001764B6">
        <w:rPr>
          <w:rFonts w:ascii="Arial" w:hAnsi="Arial" w:cs="Arial"/>
        </w:rPr>
        <w:t>.</w:t>
      </w:r>
      <w:r w:rsidR="007F7A0F">
        <w:rPr>
          <w:rFonts w:ascii="Arial" w:hAnsi="Arial" w:cs="Arial"/>
        </w:rPr>
        <w:t xml:space="preserve"> Z</w:t>
      </w:r>
      <w:r w:rsidR="00011CF5">
        <w:rPr>
          <w:rFonts w:ascii="Arial" w:hAnsi="Arial" w:cs="Arial"/>
        </w:rPr>
        <w:t xml:space="preserve">a oba dva členy prozatím nebyli jmenováni </w:t>
      </w:r>
      <w:r w:rsidR="000E1BC9">
        <w:rPr>
          <w:rFonts w:ascii="Arial" w:hAnsi="Arial" w:cs="Arial"/>
        </w:rPr>
        <w:t xml:space="preserve">noví </w:t>
      </w:r>
      <w:r w:rsidR="007F7A0F">
        <w:rPr>
          <w:rFonts w:ascii="Arial" w:hAnsi="Arial" w:cs="Arial"/>
        </w:rPr>
        <w:t xml:space="preserve">členové </w:t>
      </w:r>
      <w:r w:rsidR="000E1BC9">
        <w:rPr>
          <w:rFonts w:ascii="Arial" w:hAnsi="Arial" w:cs="Arial"/>
        </w:rPr>
        <w:t>vědecké rady</w:t>
      </w:r>
      <w:r w:rsidR="00011CF5">
        <w:rPr>
          <w:rFonts w:ascii="Arial" w:hAnsi="Arial" w:cs="Arial"/>
        </w:rPr>
        <w:t>.</w:t>
      </w:r>
    </w:p>
    <w:p w:rsidR="003665AD" w:rsidRDefault="003665AD" w:rsidP="003665AD">
      <w:pPr>
        <w:rPr>
          <w:rFonts w:ascii="Arial" w:hAnsi="Arial" w:cs="Arial"/>
        </w:rPr>
      </w:pPr>
    </w:p>
    <w:p w:rsidR="000E1BC9" w:rsidRPr="00963BB4" w:rsidRDefault="00B0216C" w:rsidP="000E1BC9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7" w:name="_Toc256000002"/>
      <w:r>
        <w:rPr>
          <w:rFonts w:cs="Arial"/>
          <w:sz w:val="22"/>
          <w:szCs w:val="22"/>
        </w:rPr>
        <w:t>Poslání</w:t>
      </w:r>
      <w:r w:rsidRPr="00963BB4">
        <w:rPr>
          <w:rFonts w:cs="Arial"/>
          <w:sz w:val="22"/>
          <w:szCs w:val="22"/>
        </w:rPr>
        <w:t xml:space="preserve"> vědecké rady</w:t>
      </w:r>
      <w:bookmarkEnd w:id="7"/>
    </w:p>
    <w:p w:rsidR="000E1BC9" w:rsidRPr="00963BB4" w:rsidRDefault="00B0216C" w:rsidP="000E1BC9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Působnost vědec</w:t>
      </w:r>
      <w:r w:rsidRPr="00963BB4">
        <w:rPr>
          <w:rFonts w:ascii="Arial" w:hAnsi="Arial" w:cs="Arial"/>
        </w:rPr>
        <w:t>ké rady je dána jejím statutem schváleným předsednictv</w:t>
      </w:r>
      <w:r>
        <w:rPr>
          <w:rFonts w:ascii="Arial" w:hAnsi="Arial" w:cs="Arial"/>
        </w:rPr>
        <w:t>em GA ČR. Dle tohoto dokumentu vědec</w:t>
      </w:r>
      <w:r w:rsidRPr="00963BB4">
        <w:rPr>
          <w:rFonts w:ascii="Arial" w:hAnsi="Arial" w:cs="Arial"/>
        </w:rPr>
        <w:t xml:space="preserve">ká rada zejména v rámci svých jednání: 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 xml:space="preserve">navrhuje </w:t>
      </w:r>
      <w:r w:rsidRPr="000E1BC9">
        <w:rPr>
          <w:rFonts w:ascii="Arial" w:hAnsi="Arial" w:cs="Arial"/>
        </w:rPr>
        <w:t>předsednictvu GA ČR ustavení a zaměření oborových komisí,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navrhuje skupiny grantových projektů a jejich zaměření,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lastRenderedPageBreak/>
        <w:t>vyhodnocuje přínos GA ČR k rozvoji a kvalitě základního výzkumu v ČR,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projednává a předkládá návrhy na řešení problémů souvisejících s činnost</w:t>
      </w:r>
      <w:r w:rsidRPr="000E1BC9">
        <w:rPr>
          <w:rFonts w:ascii="Arial" w:hAnsi="Arial" w:cs="Arial"/>
        </w:rPr>
        <w:t>í GA ČR,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plní další úkoly stanovené předsednictvem GA ČR,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i k dalším otázkám, které jí předloží předseda, předsednictvo GA ČR, kontrolní rada GA ČR nebo RVVI,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k obsahovému zaměření jednotlivých panelů,</w:t>
      </w:r>
    </w:p>
    <w:p w:rsidR="000E1BC9" w:rsidRPr="000E1BC9" w:rsidRDefault="00B0216C" w:rsidP="000E1BC9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0E1BC9">
        <w:rPr>
          <w:rFonts w:ascii="Arial" w:hAnsi="Arial" w:cs="Arial"/>
        </w:rPr>
        <w:t>vyjadřuje se k mezinárodní s</w:t>
      </w:r>
      <w:r w:rsidRPr="000E1BC9">
        <w:rPr>
          <w:rFonts w:ascii="Arial" w:hAnsi="Arial" w:cs="Arial"/>
        </w:rPr>
        <w:t>polupráci GA ČR a napomáhá jejímu rozvoji.</w:t>
      </w:r>
    </w:p>
    <w:p w:rsidR="00A12B31" w:rsidRPr="00963BB4" w:rsidRDefault="00A12B31">
      <w:pPr>
        <w:spacing w:before="0" w:after="200"/>
        <w:jc w:val="left"/>
        <w:rPr>
          <w:rFonts w:ascii="Arial" w:eastAsia="Times New Roman" w:hAnsi="Arial" w:cs="Arial"/>
          <w:b/>
          <w:bCs/>
          <w:kern w:val="32"/>
          <w:lang w:eastAsia="cs-CZ"/>
        </w:rPr>
      </w:pPr>
    </w:p>
    <w:p w:rsidR="00C67015" w:rsidRPr="00963BB4" w:rsidRDefault="00B0216C" w:rsidP="00860D59">
      <w:pPr>
        <w:pStyle w:val="Nadpis1"/>
        <w:tabs>
          <w:tab w:val="clear" w:pos="709"/>
          <w:tab w:val="left" w:pos="567"/>
        </w:tabs>
        <w:spacing w:before="0" w:after="120"/>
        <w:ind w:left="567" w:hanging="567"/>
        <w:rPr>
          <w:rFonts w:cs="Arial"/>
          <w:sz w:val="22"/>
          <w:szCs w:val="22"/>
        </w:rPr>
      </w:pPr>
      <w:bookmarkStart w:id="8" w:name="_Toc256000003"/>
      <w:r w:rsidRPr="00963BB4">
        <w:rPr>
          <w:rFonts w:cs="Arial"/>
          <w:sz w:val="22"/>
          <w:szCs w:val="22"/>
        </w:rPr>
        <w:t>Č</w:t>
      </w:r>
      <w:r w:rsidR="00D409A5">
        <w:rPr>
          <w:rFonts w:cs="Arial"/>
          <w:sz w:val="22"/>
          <w:szCs w:val="22"/>
        </w:rPr>
        <w:t>innost vědecké rady za období 11/2019 – 9</w:t>
      </w:r>
      <w:r w:rsidRPr="00963BB4">
        <w:rPr>
          <w:rFonts w:cs="Arial"/>
          <w:sz w:val="22"/>
          <w:szCs w:val="22"/>
        </w:rPr>
        <w:t>/20</w:t>
      </w:r>
      <w:r w:rsidR="00D409A5">
        <w:rPr>
          <w:rFonts w:cs="Arial"/>
          <w:sz w:val="22"/>
          <w:szCs w:val="22"/>
        </w:rPr>
        <w:t>20</w:t>
      </w:r>
      <w:bookmarkEnd w:id="8"/>
    </w:p>
    <w:p w:rsidR="00C67015" w:rsidRPr="00963BB4" w:rsidRDefault="00B0216C" w:rsidP="009D1411">
      <w:pPr>
        <w:spacing w:before="0" w:after="120"/>
        <w:rPr>
          <w:rFonts w:ascii="Arial" w:hAnsi="Arial" w:cs="Arial"/>
        </w:rPr>
      </w:pPr>
      <w:bookmarkStart w:id="9" w:name="_Toc347334827"/>
      <w:bookmarkStart w:id="10" w:name="_Toc347335201"/>
      <w:bookmarkStart w:id="11" w:name="_Toc337627294"/>
      <w:bookmarkEnd w:id="9"/>
      <w:bookmarkEnd w:id="10"/>
      <w:r>
        <w:rPr>
          <w:rFonts w:ascii="Arial" w:hAnsi="Arial" w:cs="Arial"/>
        </w:rPr>
        <w:t xml:space="preserve">Členové </w:t>
      </w:r>
      <w:r w:rsidR="00AF6A0A">
        <w:rPr>
          <w:rFonts w:ascii="Arial" w:hAnsi="Arial" w:cs="Arial"/>
        </w:rPr>
        <w:t>vědec</w:t>
      </w:r>
      <w:r w:rsidR="00574373">
        <w:rPr>
          <w:rFonts w:ascii="Arial" w:hAnsi="Arial" w:cs="Arial"/>
        </w:rPr>
        <w:t>ké rady byli na obou</w:t>
      </w:r>
      <w:r w:rsidRPr="00963BB4">
        <w:rPr>
          <w:rFonts w:ascii="Arial" w:hAnsi="Arial" w:cs="Arial"/>
        </w:rPr>
        <w:t xml:space="preserve"> jednáních podrobně informováni p</w:t>
      </w:r>
      <w:r w:rsidR="00860D59">
        <w:rPr>
          <w:rFonts w:ascii="Arial" w:hAnsi="Arial" w:cs="Arial"/>
        </w:rPr>
        <w:t>ředsedkyní Grantové agentur</w:t>
      </w:r>
      <w:r w:rsidR="009D1411">
        <w:rPr>
          <w:rFonts w:ascii="Arial" w:hAnsi="Arial" w:cs="Arial"/>
        </w:rPr>
        <w:t>y ČR a přítomnými členy předsednictva</w:t>
      </w:r>
      <w:r w:rsidR="00860D59">
        <w:rPr>
          <w:rFonts w:ascii="Arial" w:hAnsi="Arial" w:cs="Arial"/>
        </w:rPr>
        <w:t xml:space="preserve"> GA</w:t>
      </w:r>
      <w:r w:rsidR="009D1411">
        <w:rPr>
          <w:rFonts w:ascii="Arial" w:hAnsi="Arial" w:cs="Arial"/>
        </w:rPr>
        <w:t xml:space="preserve"> </w:t>
      </w:r>
      <w:r w:rsidR="00860D59">
        <w:rPr>
          <w:rFonts w:ascii="Arial" w:hAnsi="Arial" w:cs="Arial"/>
        </w:rPr>
        <w:t>ČR o činnosti GA</w:t>
      </w:r>
      <w:r w:rsidR="009D1411">
        <w:rPr>
          <w:rFonts w:ascii="Arial" w:hAnsi="Arial" w:cs="Arial"/>
        </w:rPr>
        <w:t xml:space="preserve"> </w:t>
      </w:r>
      <w:r w:rsidRPr="00963BB4">
        <w:rPr>
          <w:rFonts w:ascii="Arial" w:hAnsi="Arial" w:cs="Arial"/>
        </w:rPr>
        <w:t>ČR, o činnost</w:t>
      </w:r>
      <w:r w:rsidRPr="00963BB4">
        <w:rPr>
          <w:rFonts w:ascii="Arial" w:hAnsi="Arial" w:cs="Arial"/>
        </w:rPr>
        <w:t>i Kanceláře GA Č</w:t>
      </w:r>
      <w:r w:rsidR="00860D59">
        <w:rPr>
          <w:rFonts w:ascii="Arial" w:hAnsi="Arial" w:cs="Arial"/>
        </w:rPr>
        <w:t>R, o zahraničních aktivitách GA</w:t>
      </w:r>
      <w:r w:rsidR="009D1411">
        <w:rPr>
          <w:rFonts w:ascii="Arial" w:hAnsi="Arial" w:cs="Arial"/>
        </w:rPr>
        <w:t xml:space="preserve"> </w:t>
      </w:r>
      <w:r w:rsidR="00860D59">
        <w:rPr>
          <w:rFonts w:ascii="Arial" w:hAnsi="Arial" w:cs="Arial"/>
        </w:rPr>
        <w:t>ČR, o komunikaci GA</w:t>
      </w:r>
      <w:r w:rsidR="009D1411">
        <w:rPr>
          <w:rFonts w:ascii="Arial" w:hAnsi="Arial" w:cs="Arial"/>
        </w:rPr>
        <w:t xml:space="preserve"> </w:t>
      </w:r>
      <w:r w:rsidRPr="00963BB4">
        <w:rPr>
          <w:rFonts w:ascii="Arial" w:hAnsi="Arial" w:cs="Arial"/>
        </w:rPr>
        <w:t>ČR s</w:t>
      </w:r>
      <w:r w:rsidR="005E790D">
        <w:rPr>
          <w:rFonts w:ascii="Arial" w:hAnsi="Arial" w:cs="Arial"/>
        </w:rPr>
        <w:t> </w:t>
      </w:r>
      <w:r w:rsidR="009D1411">
        <w:rPr>
          <w:rFonts w:ascii="Arial" w:hAnsi="Arial" w:cs="Arial"/>
          <w:color w:val="222222"/>
          <w:sz w:val="21"/>
          <w:szCs w:val="21"/>
          <w:shd w:val="clear" w:color="auto" w:fill="FFFFFF"/>
        </w:rPr>
        <w:t>RVVI</w:t>
      </w:r>
      <w:r w:rsidR="005E790D">
        <w:rPr>
          <w:rFonts w:ascii="Arial" w:hAnsi="Arial" w:cs="Arial"/>
          <w:color w:val="222222"/>
          <w:sz w:val="21"/>
          <w:szCs w:val="21"/>
          <w:shd w:val="clear" w:color="auto" w:fill="FFFFFF"/>
        </w:rPr>
        <w:t xml:space="preserve"> a</w:t>
      </w:r>
      <w:r w:rsidR="00B17269">
        <w:rPr>
          <w:rFonts w:ascii="Arial" w:hAnsi="Arial" w:cs="Arial"/>
        </w:rPr>
        <w:t xml:space="preserve"> </w:t>
      </w:r>
      <w:r w:rsidRPr="00963BB4">
        <w:rPr>
          <w:rFonts w:ascii="Arial" w:hAnsi="Arial" w:cs="Arial"/>
        </w:rPr>
        <w:t xml:space="preserve">odbornou veřejností a </w:t>
      </w:r>
      <w:r w:rsidR="00B17269">
        <w:rPr>
          <w:rFonts w:ascii="Arial" w:hAnsi="Arial" w:cs="Arial"/>
        </w:rPr>
        <w:t xml:space="preserve">také o </w:t>
      </w:r>
      <w:r w:rsidRPr="00963BB4">
        <w:rPr>
          <w:rFonts w:ascii="Arial" w:hAnsi="Arial" w:cs="Arial"/>
        </w:rPr>
        <w:t>plánech na další období.</w:t>
      </w:r>
    </w:p>
    <w:p w:rsidR="00C97034" w:rsidRDefault="00B0216C" w:rsidP="00574373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Na žádost vědecké rady informovalo předsednictvo GAČR  o</w:t>
      </w:r>
      <w:r w:rsidR="00534304">
        <w:rPr>
          <w:rFonts w:ascii="Arial" w:hAnsi="Arial" w:cs="Arial"/>
        </w:rPr>
        <w:t xml:space="preserve"> </w:t>
      </w:r>
      <w:r w:rsidR="009208FB">
        <w:rPr>
          <w:rFonts w:ascii="Arial" w:hAnsi="Arial" w:cs="Arial"/>
        </w:rPr>
        <w:t xml:space="preserve">zavedení nezbytných </w:t>
      </w:r>
      <w:r>
        <w:rPr>
          <w:rFonts w:ascii="Arial" w:hAnsi="Arial" w:cs="Arial"/>
        </w:rPr>
        <w:t xml:space="preserve">opatření v souvislosti s pandemií nemoci </w:t>
      </w:r>
      <w:r>
        <w:rPr>
          <w:rFonts w:ascii="Arial" w:hAnsi="Arial" w:cs="Arial"/>
        </w:rPr>
        <w:t>COVID-19</w:t>
      </w:r>
      <w:r w:rsidR="0052502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fungování </w:t>
      </w:r>
      <w:r w:rsidR="00804C1E">
        <w:rPr>
          <w:rFonts w:ascii="Arial" w:hAnsi="Arial" w:cs="Arial"/>
        </w:rPr>
        <w:t xml:space="preserve">nové skupiny grantových </w:t>
      </w:r>
      <w:r>
        <w:rPr>
          <w:rFonts w:ascii="Arial" w:hAnsi="Arial" w:cs="Arial"/>
        </w:rPr>
        <w:t xml:space="preserve">projektů </w:t>
      </w:r>
      <w:r w:rsidR="00DE76A3">
        <w:rPr>
          <w:rFonts w:ascii="Arial" w:hAnsi="Arial" w:cs="Arial"/>
        </w:rPr>
        <w:t>Junior</w:t>
      </w:r>
      <w:r>
        <w:rPr>
          <w:rFonts w:ascii="Arial" w:hAnsi="Arial" w:cs="Arial"/>
        </w:rPr>
        <w:t xml:space="preserve"> </w:t>
      </w:r>
      <w:r w:rsidR="00DE76A3">
        <w:rPr>
          <w:rFonts w:ascii="Arial" w:hAnsi="Arial" w:cs="Arial"/>
        </w:rPr>
        <w:t>Star</w:t>
      </w:r>
      <w:r w:rsidR="00D645C8">
        <w:rPr>
          <w:rFonts w:ascii="Arial" w:hAnsi="Arial" w:cs="Arial"/>
        </w:rPr>
        <w:t xml:space="preserve"> a u mezinárodních projektů hodnocených na principu Lead Agency</w:t>
      </w:r>
      <w:r w:rsidR="00525022" w:rsidRPr="00525022">
        <w:rPr>
          <w:rFonts w:ascii="Arial" w:hAnsi="Arial" w:cs="Arial"/>
        </w:rPr>
        <w:t xml:space="preserve"> </w:t>
      </w:r>
      <w:r w:rsidR="00525022">
        <w:rPr>
          <w:rFonts w:ascii="Arial" w:hAnsi="Arial" w:cs="Arial"/>
        </w:rPr>
        <w:t>o iniciativě CEUS</w:t>
      </w:r>
      <w:r w:rsidR="00D645C8">
        <w:rPr>
          <w:rFonts w:ascii="Arial" w:hAnsi="Arial" w:cs="Arial"/>
        </w:rPr>
        <w:t>.</w:t>
      </w:r>
    </w:p>
    <w:p w:rsidR="00C67015" w:rsidRPr="00963BB4" w:rsidRDefault="00B0216C" w:rsidP="00441506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 xml:space="preserve">Předsednictvo také referovalo </w:t>
      </w:r>
      <w:r w:rsidR="007C7B48">
        <w:rPr>
          <w:rFonts w:ascii="Arial" w:hAnsi="Arial" w:cs="Arial"/>
        </w:rPr>
        <w:t>o</w:t>
      </w:r>
      <w:r w:rsidRPr="00963BB4">
        <w:rPr>
          <w:rFonts w:ascii="Arial" w:hAnsi="Arial" w:cs="Arial"/>
        </w:rPr>
        <w:t xml:space="preserve"> sled</w:t>
      </w:r>
      <w:r>
        <w:rPr>
          <w:rFonts w:ascii="Arial" w:hAnsi="Arial" w:cs="Arial"/>
        </w:rPr>
        <w:t>ování úspěšnosti soutěží GA ČR</w:t>
      </w:r>
      <w:r w:rsidR="007F7A0F">
        <w:rPr>
          <w:rFonts w:ascii="Arial" w:hAnsi="Arial" w:cs="Arial"/>
        </w:rPr>
        <w:t>, empirických analýzách vlivu GA ČR na české vědecké prostředí</w:t>
      </w:r>
      <w:r>
        <w:rPr>
          <w:rFonts w:ascii="Arial" w:hAnsi="Arial" w:cs="Arial"/>
        </w:rPr>
        <w:t xml:space="preserve"> </w:t>
      </w:r>
      <w:r w:rsidRPr="00963BB4">
        <w:rPr>
          <w:rFonts w:ascii="Arial" w:hAnsi="Arial" w:cs="Arial"/>
        </w:rPr>
        <w:t xml:space="preserve">a </w:t>
      </w:r>
      <w:r w:rsidR="007C7B48">
        <w:rPr>
          <w:rFonts w:ascii="Arial" w:hAnsi="Arial" w:cs="Arial"/>
        </w:rPr>
        <w:t xml:space="preserve">o </w:t>
      </w:r>
      <w:r w:rsidRPr="00963BB4">
        <w:rPr>
          <w:rFonts w:ascii="Arial" w:hAnsi="Arial" w:cs="Arial"/>
        </w:rPr>
        <w:t xml:space="preserve">rozšiřování mezinárodní spolupráce. </w:t>
      </w:r>
    </w:p>
    <w:p w:rsidR="00C67015" w:rsidRPr="00963BB4" w:rsidRDefault="00C67015" w:rsidP="00963BB4">
      <w:pPr>
        <w:spacing w:before="0"/>
        <w:rPr>
          <w:rFonts w:ascii="Arial" w:hAnsi="Arial" w:cs="Arial"/>
        </w:rPr>
      </w:pPr>
    </w:p>
    <w:p w:rsidR="00C67015" w:rsidRPr="00963BB4" w:rsidRDefault="00B0216C" w:rsidP="00860D59">
      <w:pPr>
        <w:spacing w:before="0" w:after="12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Hlavní témata </w:t>
      </w:r>
      <w:r w:rsidR="005434F7">
        <w:rPr>
          <w:rFonts w:ascii="Arial" w:hAnsi="Arial" w:cs="Arial"/>
          <w:b/>
        </w:rPr>
        <w:t>projednávaná v období</w:t>
      </w:r>
      <w:r>
        <w:rPr>
          <w:rFonts w:ascii="Arial" w:hAnsi="Arial" w:cs="Arial"/>
          <w:b/>
        </w:rPr>
        <w:t xml:space="preserve"> </w:t>
      </w:r>
      <w:r w:rsidR="00D409A5">
        <w:rPr>
          <w:rFonts w:ascii="Arial" w:hAnsi="Arial" w:cs="Arial"/>
          <w:b/>
        </w:rPr>
        <w:t>2019/2020</w:t>
      </w:r>
    </w:p>
    <w:p w:rsidR="00F41AD5" w:rsidRPr="00F41AD5" w:rsidRDefault="00B0216C" w:rsidP="005434F7">
      <w:pPr>
        <w:spacing w:before="0" w:after="120"/>
        <w:rPr>
          <w:rFonts w:ascii="Arial" w:hAnsi="Arial" w:cs="Arial"/>
        </w:rPr>
      </w:pPr>
      <w:r w:rsidRPr="00963BB4">
        <w:rPr>
          <w:rFonts w:ascii="Arial" w:hAnsi="Arial" w:cs="Arial"/>
        </w:rPr>
        <w:t>V soul</w:t>
      </w:r>
      <w:r w:rsidR="005434F7">
        <w:rPr>
          <w:rFonts w:ascii="Arial" w:hAnsi="Arial" w:cs="Arial"/>
        </w:rPr>
        <w:t xml:space="preserve">adu s výše uvedenou působností </w:t>
      </w:r>
      <w:r w:rsidR="00AF6A0A">
        <w:rPr>
          <w:rFonts w:ascii="Arial" w:hAnsi="Arial" w:cs="Arial"/>
        </w:rPr>
        <w:t>vědec</w:t>
      </w:r>
      <w:r w:rsidRPr="00963BB4">
        <w:rPr>
          <w:rFonts w:ascii="Arial" w:hAnsi="Arial" w:cs="Arial"/>
        </w:rPr>
        <w:t xml:space="preserve">ké rady se </w:t>
      </w:r>
      <w:r w:rsidR="009D1411">
        <w:rPr>
          <w:rFonts w:ascii="Arial" w:hAnsi="Arial" w:cs="Arial"/>
        </w:rPr>
        <w:t xml:space="preserve">její členové </w:t>
      </w:r>
      <w:r w:rsidRPr="00963BB4">
        <w:rPr>
          <w:rFonts w:ascii="Arial" w:hAnsi="Arial" w:cs="Arial"/>
        </w:rPr>
        <w:t xml:space="preserve">na svých jednáních zejména zabývali tématy klíčovými </w:t>
      </w:r>
      <w:r w:rsidRPr="006F1607">
        <w:rPr>
          <w:rFonts w:ascii="Arial" w:hAnsi="Arial" w:cs="Arial"/>
        </w:rPr>
        <w:t xml:space="preserve">pro rozvoj a realizaci </w:t>
      </w:r>
      <w:r w:rsidR="00574373">
        <w:rPr>
          <w:rFonts w:ascii="Arial" w:hAnsi="Arial" w:cs="Arial"/>
        </w:rPr>
        <w:t>strategických cílů</w:t>
      </w:r>
      <w:r w:rsidRPr="006F1607">
        <w:rPr>
          <w:rFonts w:ascii="Arial" w:hAnsi="Arial" w:cs="Arial"/>
        </w:rPr>
        <w:t xml:space="preserve"> GA ČR.</w:t>
      </w:r>
      <w:r w:rsidR="005434F7">
        <w:rPr>
          <w:rFonts w:ascii="Arial" w:hAnsi="Arial" w:cs="Arial"/>
        </w:rPr>
        <w:t xml:space="preserve"> </w:t>
      </w:r>
      <w:r w:rsidRPr="00F41AD5">
        <w:rPr>
          <w:rFonts w:ascii="Arial" w:hAnsi="Arial" w:cs="Arial"/>
        </w:rPr>
        <w:t xml:space="preserve">Tato klíčová témata na jednotlivých zasedáních byla projednávána </w:t>
      </w:r>
      <w:r w:rsidR="00574373">
        <w:rPr>
          <w:rFonts w:ascii="Arial" w:hAnsi="Arial" w:cs="Arial"/>
        </w:rPr>
        <w:t xml:space="preserve">v souladu s dlouhodobým plánem činnosti vědecké rady, </w:t>
      </w:r>
      <w:r w:rsidRPr="00F41AD5">
        <w:rPr>
          <w:rFonts w:ascii="Arial" w:hAnsi="Arial" w:cs="Arial"/>
        </w:rPr>
        <w:t>dle aktuální situace a dle plnění stanovených cílů pro jednotlivé oblasti.</w:t>
      </w:r>
    </w:p>
    <w:p w:rsidR="00C67015" w:rsidRPr="00963BB4" w:rsidRDefault="00B0216C" w:rsidP="009D1411">
      <w:pPr>
        <w:spacing w:before="0" w:after="120"/>
        <w:rPr>
          <w:rFonts w:ascii="Arial" w:hAnsi="Arial" w:cs="Arial"/>
        </w:rPr>
      </w:pPr>
      <w:r>
        <w:rPr>
          <w:rFonts w:ascii="Arial" w:hAnsi="Arial" w:cs="Arial"/>
        </w:rPr>
        <w:t>Přehled n</w:t>
      </w:r>
      <w:r w:rsidRPr="00963BB4">
        <w:rPr>
          <w:rFonts w:ascii="Arial" w:hAnsi="Arial" w:cs="Arial"/>
        </w:rPr>
        <w:t>ejdůležitější</w:t>
      </w:r>
      <w:r>
        <w:rPr>
          <w:rFonts w:ascii="Arial" w:hAnsi="Arial" w:cs="Arial"/>
        </w:rPr>
        <w:t>ch</w:t>
      </w:r>
      <w:r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témat</w:t>
      </w:r>
      <w:r w:rsidRPr="00963BB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projednávaných</w:t>
      </w:r>
      <w:r w:rsidRPr="00963BB4">
        <w:rPr>
          <w:rFonts w:ascii="Arial" w:hAnsi="Arial" w:cs="Arial"/>
        </w:rPr>
        <w:t xml:space="preserve"> ve sledovaném období:</w:t>
      </w:r>
    </w:p>
    <w:p w:rsidR="00B2479F" w:rsidRPr="00963BB4" w:rsidRDefault="00B0216C" w:rsidP="00B2479F">
      <w:pPr>
        <w:spacing w:before="0" w:after="12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Zasedání 10. prosince 2019</w:t>
      </w:r>
    </w:p>
    <w:p w:rsidR="006004A5" w:rsidRPr="00B2479F" w:rsidRDefault="00B0216C" w:rsidP="00574373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574373">
        <w:rPr>
          <w:rFonts w:ascii="Arial" w:hAnsi="Arial" w:cs="Arial"/>
        </w:rPr>
        <w:t xml:space="preserve">aktualizace střednědobého výhledu rozpočtu GA ČR </w:t>
      </w:r>
    </w:p>
    <w:p w:rsidR="00814858" w:rsidRDefault="00B0216C" w:rsidP="00574373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genderová nerovnost ve vědě a klesající podíl žen mezi českými vědci</w:t>
      </w:r>
    </w:p>
    <w:p w:rsidR="00FF6319" w:rsidRPr="00FF6319" w:rsidRDefault="00B0216C" w:rsidP="00574373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>možnosti podpory mladých matek-vědkyň</w:t>
      </w:r>
      <w:r w:rsidR="00814858">
        <w:rPr>
          <w:rFonts w:ascii="Arial" w:hAnsi="Arial" w:cs="Arial"/>
        </w:rPr>
        <w:t xml:space="preserve"> ze strany GA ČR</w:t>
      </w:r>
    </w:p>
    <w:p w:rsidR="00011CF5" w:rsidRDefault="00B0216C">
      <w:pPr>
        <w:spacing w:before="0" w:after="20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br w:type="page"/>
      </w:r>
    </w:p>
    <w:p w:rsidR="00B2479F" w:rsidRPr="00963BB4" w:rsidRDefault="00B0216C" w:rsidP="00B2479F">
      <w:pPr>
        <w:spacing w:before="0" w:after="120"/>
        <w:jc w:val="lef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lastRenderedPageBreak/>
        <w:t>26. června 2020</w:t>
      </w:r>
    </w:p>
    <w:p w:rsidR="00836E96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>a</w:t>
      </w:r>
      <w:r w:rsidRPr="00C7767C">
        <w:rPr>
          <w:rFonts w:ascii="Arial" w:hAnsi="Arial" w:cs="Arial"/>
        </w:rPr>
        <w:t xml:space="preserve">ktuální </w:t>
      </w:r>
      <w:r w:rsidR="00E87281" w:rsidRPr="00C7767C">
        <w:rPr>
          <w:rFonts w:ascii="Arial" w:hAnsi="Arial" w:cs="Arial"/>
        </w:rPr>
        <w:t>portfolio skupin grantových projektů</w:t>
      </w:r>
      <w:r w:rsidRPr="00C7767C">
        <w:rPr>
          <w:rFonts w:ascii="Arial" w:hAnsi="Arial" w:cs="Arial"/>
        </w:rPr>
        <w:t xml:space="preserve"> včetně analýzy letošních došlých návrhů</w:t>
      </w:r>
      <w:r w:rsidR="006F1607" w:rsidRPr="00C7767C">
        <w:rPr>
          <w:rFonts w:ascii="Arial" w:hAnsi="Arial" w:cs="Arial"/>
        </w:rPr>
        <w:t xml:space="preserve"> projektů</w:t>
      </w:r>
    </w:p>
    <w:p w:rsidR="00836E96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 xml:space="preserve">prvotní hodnocení </w:t>
      </w:r>
      <w:r w:rsidR="00011CF5" w:rsidRPr="00C7767C">
        <w:rPr>
          <w:rFonts w:ascii="Arial" w:hAnsi="Arial" w:cs="Arial"/>
        </w:rPr>
        <w:t xml:space="preserve">nového typu </w:t>
      </w:r>
      <w:r w:rsidRPr="00C7767C">
        <w:rPr>
          <w:rFonts w:ascii="Arial" w:hAnsi="Arial" w:cs="Arial"/>
        </w:rPr>
        <w:t xml:space="preserve">projektů </w:t>
      </w:r>
      <w:r w:rsidR="00DE76A3" w:rsidRPr="00C7767C">
        <w:rPr>
          <w:rFonts w:ascii="Arial" w:hAnsi="Arial" w:cs="Arial"/>
        </w:rPr>
        <w:t>Junior Star</w:t>
      </w:r>
      <w:r w:rsidRPr="00C7767C">
        <w:rPr>
          <w:rFonts w:ascii="Arial" w:hAnsi="Arial" w:cs="Arial"/>
        </w:rPr>
        <w:t xml:space="preserve"> a </w:t>
      </w:r>
      <w:r w:rsidR="00DE76A3" w:rsidRPr="00C7767C">
        <w:rPr>
          <w:rFonts w:ascii="Arial" w:hAnsi="Arial" w:cs="Arial"/>
        </w:rPr>
        <w:t>iniciativa</w:t>
      </w:r>
      <w:r w:rsidRPr="00C7767C">
        <w:rPr>
          <w:rFonts w:ascii="Arial" w:hAnsi="Arial" w:cs="Arial"/>
        </w:rPr>
        <w:t xml:space="preserve"> </w:t>
      </w:r>
      <w:r w:rsidR="00011CF5" w:rsidRPr="00C7767C">
        <w:rPr>
          <w:rFonts w:ascii="Arial" w:hAnsi="Arial" w:cs="Arial"/>
        </w:rPr>
        <w:t xml:space="preserve">CEUS </w:t>
      </w:r>
      <w:r w:rsidRPr="00C7767C">
        <w:rPr>
          <w:rFonts w:ascii="Arial" w:hAnsi="Arial" w:cs="Arial"/>
        </w:rPr>
        <w:t>v rámci Lead Agency</w:t>
      </w:r>
      <w:r w:rsidR="00E87281" w:rsidRPr="00C7767C">
        <w:rPr>
          <w:rFonts w:ascii="Arial" w:hAnsi="Arial" w:cs="Arial"/>
        </w:rPr>
        <w:t xml:space="preserve"> </w:t>
      </w:r>
      <w:r w:rsidRPr="00C7767C">
        <w:rPr>
          <w:rFonts w:ascii="Arial" w:hAnsi="Arial" w:cs="Arial"/>
        </w:rPr>
        <w:t xml:space="preserve">projektů </w:t>
      </w:r>
    </w:p>
    <w:p w:rsidR="00836E96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>postup a mimořádná opatření schválená předsednictvem GA ČR v s</w:t>
      </w:r>
      <w:r w:rsidR="00C7767C">
        <w:rPr>
          <w:rFonts w:ascii="Arial" w:hAnsi="Arial" w:cs="Arial"/>
        </w:rPr>
        <w:t>ouvislosti s pandemií nemoci COVID-19</w:t>
      </w:r>
    </w:p>
    <w:p w:rsidR="00B9367F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 xml:space="preserve">aktuální stav </w:t>
      </w:r>
      <w:r w:rsidR="007F7A0F" w:rsidRPr="00C7767C">
        <w:rPr>
          <w:rFonts w:ascii="Arial" w:hAnsi="Arial" w:cs="Arial"/>
        </w:rPr>
        <w:t xml:space="preserve">personálního </w:t>
      </w:r>
      <w:r w:rsidRPr="00C7767C">
        <w:rPr>
          <w:rFonts w:ascii="Arial" w:hAnsi="Arial" w:cs="Arial"/>
        </w:rPr>
        <w:t>složení hodnoticích panelů, předchozí reorganizace</w:t>
      </w:r>
    </w:p>
    <w:p w:rsidR="00A928D4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836E96">
        <w:rPr>
          <w:rFonts w:ascii="Arial" w:hAnsi="Arial" w:cs="Arial"/>
        </w:rPr>
        <w:t xml:space="preserve">analýza odborné kvality členů všech hodnoticích panelů </w:t>
      </w:r>
      <w:r w:rsidR="00CF7765">
        <w:rPr>
          <w:rFonts w:ascii="Arial" w:hAnsi="Arial" w:cs="Arial"/>
        </w:rPr>
        <w:t xml:space="preserve">GA ČR </w:t>
      </w:r>
      <w:r w:rsidRPr="00836E96">
        <w:rPr>
          <w:rFonts w:ascii="Arial" w:hAnsi="Arial" w:cs="Arial"/>
        </w:rPr>
        <w:t xml:space="preserve">- </w:t>
      </w:r>
      <w:r w:rsidRPr="00C7767C">
        <w:rPr>
          <w:rFonts w:ascii="Arial" w:hAnsi="Arial" w:cs="Arial"/>
        </w:rPr>
        <w:t xml:space="preserve">bibliometrická analýza publikací členů panelů GA ČR </w:t>
      </w:r>
    </w:p>
    <w:p w:rsidR="00C97034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 xml:space="preserve">kvalita </w:t>
      </w:r>
      <w:r w:rsidR="006004A5" w:rsidRPr="00C7767C">
        <w:rPr>
          <w:rFonts w:ascii="Arial" w:hAnsi="Arial" w:cs="Arial"/>
        </w:rPr>
        <w:t xml:space="preserve">procesu </w:t>
      </w:r>
      <w:r w:rsidR="00E87281" w:rsidRPr="00C7767C">
        <w:rPr>
          <w:rFonts w:ascii="Arial" w:hAnsi="Arial" w:cs="Arial"/>
        </w:rPr>
        <w:t>hodnocení návrhů projektů</w:t>
      </w:r>
    </w:p>
    <w:p w:rsidR="00C97034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 xml:space="preserve">empirická analýza a celkové shrnutí </w:t>
      </w:r>
      <w:r w:rsidR="00525022" w:rsidRPr="00C7767C">
        <w:rPr>
          <w:rFonts w:ascii="Arial" w:hAnsi="Arial" w:cs="Arial"/>
        </w:rPr>
        <w:t xml:space="preserve">ukončené </w:t>
      </w:r>
      <w:r w:rsidR="005122F9" w:rsidRPr="00C7767C">
        <w:rPr>
          <w:rFonts w:ascii="Arial" w:hAnsi="Arial" w:cs="Arial"/>
        </w:rPr>
        <w:t xml:space="preserve">skupiny projektů </w:t>
      </w:r>
      <w:r w:rsidR="0035077C" w:rsidRPr="00C7767C">
        <w:rPr>
          <w:rFonts w:ascii="Arial" w:hAnsi="Arial" w:cs="Arial"/>
        </w:rPr>
        <w:t>na podporu excelence v základním výzkumu</w:t>
      </w:r>
      <w:r w:rsidR="00814858" w:rsidRPr="00C7767C">
        <w:rPr>
          <w:rFonts w:ascii="Arial" w:hAnsi="Arial" w:cs="Arial"/>
        </w:rPr>
        <w:t xml:space="preserve"> z let 2012-2018</w:t>
      </w:r>
    </w:p>
    <w:p w:rsidR="00B2479F" w:rsidRPr="00C7767C" w:rsidRDefault="00B0216C" w:rsidP="00C7767C">
      <w:pPr>
        <w:pStyle w:val="Odstavecseseznamem1"/>
        <w:numPr>
          <w:ilvl w:val="0"/>
          <w:numId w:val="37"/>
        </w:numPr>
        <w:autoSpaceDE w:val="0"/>
        <w:autoSpaceDN w:val="0"/>
        <w:adjustRightInd w:val="0"/>
        <w:spacing w:before="120" w:after="120" w:line="360" w:lineRule="auto"/>
        <w:rPr>
          <w:rFonts w:ascii="Arial" w:hAnsi="Arial" w:cs="Arial"/>
        </w:rPr>
      </w:pPr>
      <w:r w:rsidRPr="00C7767C">
        <w:rPr>
          <w:rFonts w:ascii="Arial" w:hAnsi="Arial" w:cs="Arial"/>
        </w:rPr>
        <w:t>termíny dalších zasedání vědecké rady v roce 2020 a hlavní témata, která na nich budou projednávána</w:t>
      </w:r>
    </w:p>
    <w:p w:rsidR="00C67015" w:rsidRDefault="00B0216C" w:rsidP="00CB0FAF">
      <w:pPr>
        <w:spacing w:before="0" w:after="120" w:line="312" w:lineRule="auto"/>
        <w:rPr>
          <w:rFonts w:ascii="Arial" w:hAnsi="Arial" w:cs="Arial"/>
        </w:rPr>
      </w:pPr>
      <w:r w:rsidRPr="00CF7765">
        <w:rPr>
          <w:rFonts w:ascii="Arial" w:hAnsi="Arial" w:cs="Arial"/>
        </w:rPr>
        <w:t>Za stěže</w:t>
      </w:r>
      <w:r w:rsidR="005434F7" w:rsidRPr="00CF7765">
        <w:rPr>
          <w:rFonts w:ascii="Arial" w:hAnsi="Arial" w:cs="Arial"/>
        </w:rPr>
        <w:t xml:space="preserve">jní témata a výsledky činnosti </w:t>
      </w:r>
      <w:r w:rsidR="00AF6A0A" w:rsidRPr="00CF7765">
        <w:rPr>
          <w:rFonts w:ascii="Arial" w:hAnsi="Arial" w:cs="Arial"/>
        </w:rPr>
        <w:t>vědec</w:t>
      </w:r>
      <w:r w:rsidRPr="00CF7765">
        <w:rPr>
          <w:rFonts w:ascii="Arial" w:hAnsi="Arial" w:cs="Arial"/>
        </w:rPr>
        <w:t xml:space="preserve">ké rady ve sledovaném </w:t>
      </w:r>
      <w:r w:rsidR="00CB0FAF" w:rsidRPr="00CF7765">
        <w:rPr>
          <w:rFonts w:ascii="Arial" w:hAnsi="Arial" w:cs="Arial"/>
        </w:rPr>
        <w:t>období lze považovat</w:t>
      </w:r>
      <w:r w:rsidR="00CF7765" w:rsidRPr="00CF7765">
        <w:rPr>
          <w:rFonts w:ascii="Arial" w:hAnsi="Arial" w:cs="Arial"/>
        </w:rPr>
        <w:t xml:space="preserve"> </w:t>
      </w:r>
      <w:r w:rsidR="00CB0FAF" w:rsidRPr="00CF7765">
        <w:rPr>
          <w:rFonts w:ascii="Arial" w:hAnsi="Arial" w:cs="Arial"/>
        </w:rPr>
        <w:t xml:space="preserve">analýzu složení </w:t>
      </w:r>
      <w:r w:rsidR="00C66AF7" w:rsidRPr="00CF7765">
        <w:rPr>
          <w:rFonts w:ascii="Arial" w:hAnsi="Arial" w:cs="Arial"/>
        </w:rPr>
        <w:t>hodnoticích</w:t>
      </w:r>
      <w:r w:rsidR="00CB0FAF" w:rsidRPr="00CF7765">
        <w:rPr>
          <w:rFonts w:ascii="Arial" w:hAnsi="Arial" w:cs="Arial"/>
        </w:rPr>
        <w:t xml:space="preserve"> panelů a proces výběru nových členů </w:t>
      </w:r>
      <w:r w:rsidR="00C66AF7" w:rsidRPr="00CF7765">
        <w:rPr>
          <w:rFonts w:ascii="Arial" w:hAnsi="Arial" w:cs="Arial"/>
        </w:rPr>
        <w:t>hodnoticích</w:t>
      </w:r>
      <w:r w:rsidR="00CF7765">
        <w:rPr>
          <w:rFonts w:ascii="Arial" w:hAnsi="Arial" w:cs="Arial"/>
        </w:rPr>
        <w:t xml:space="preserve"> panelů, </w:t>
      </w:r>
      <w:r w:rsidR="00CF7765" w:rsidRPr="00CF7765">
        <w:rPr>
          <w:rFonts w:ascii="Arial" w:hAnsi="Arial" w:cs="Arial"/>
        </w:rPr>
        <w:t>analýzu portfolia současných skupin grantových projektů a analýzu procesu výběru projektů a jeho zlepšení.</w:t>
      </w:r>
    </w:p>
    <w:p w:rsidR="00694A7C" w:rsidRPr="00D82C09" w:rsidRDefault="00B0216C" w:rsidP="00694A7C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ind w:left="714" w:hanging="357"/>
        <w:contextualSpacing w:val="0"/>
        <w:rPr>
          <w:rFonts w:ascii="Arial" w:hAnsi="Arial" w:cs="Arial"/>
          <w:b/>
          <w:i/>
          <w:iCs/>
          <w:szCs w:val="22"/>
        </w:rPr>
      </w:pPr>
      <w:r w:rsidRPr="00D82C09">
        <w:rPr>
          <w:rFonts w:ascii="Arial" w:hAnsi="Arial" w:cs="Arial"/>
          <w:b/>
          <w:i/>
          <w:iCs/>
          <w:szCs w:val="22"/>
        </w:rPr>
        <w:t xml:space="preserve">Analýza složení </w:t>
      </w:r>
      <w:r w:rsidR="00C66AF7" w:rsidRPr="00D82C09">
        <w:rPr>
          <w:rFonts w:ascii="Arial" w:hAnsi="Arial" w:cs="Arial"/>
          <w:b/>
          <w:i/>
          <w:iCs/>
          <w:szCs w:val="22"/>
        </w:rPr>
        <w:t>hodnoticích</w:t>
      </w:r>
      <w:r w:rsidRPr="00D82C09">
        <w:rPr>
          <w:rFonts w:ascii="Arial" w:hAnsi="Arial" w:cs="Arial"/>
          <w:b/>
          <w:i/>
          <w:iCs/>
          <w:szCs w:val="22"/>
        </w:rPr>
        <w:t xml:space="preserve"> panelů a proces výběru nových členů </w:t>
      </w:r>
      <w:r w:rsidR="00C66AF7" w:rsidRPr="00D82C09">
        <w:rPr>
          <w:rFonts w:ascii="Arial" w:hAnsi="Arial" w:cs="Arial"/>
          <w:b/>
          <w:i/>
          <w:iCs/>
          <w:szCs w:val="22"/>
        </w:rPr>
        <w:t>hodnoticích</w:t>
      </w:r>
      <w:r w:rsidRPr="00D82C09">
        <w:rPr>
          <w:rFonts w:ascii="Arial" w:hAnsi="Arial" w:cs="Arial"/>
          <w:b/>
          <w:i/>
          <w:iCs/>
          <w:szCs w:val="22"/>
        </w:rPr>
        <w:t xml:space="preserve"> panelů</w:t>
      </w:r>
    </w:p>
    <w:p w:rsidR="000D425F" w:rsidRDefault="00B0216C" w:rsidP="005E790D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928D4">
        <w:rPr>
          <w:rFonts w:ascii="Arial" w:hAnsi="Arial" w:cs="Arial"/>
        </w:rPr>
        <w:t xml:space="preserve">ředsednictvo GA ČR </w:t>
      </w:r>
      <w:r>
        <w:rPr>
          <w:rFonts w:ascii="Arial" w:hAnsi="Arial" w:cs="Arial"/>
        </w:rPr>
        <w:t>seznámilo členy vědecké rady s provedenými změnami v hodnoticích panelech</w:t>
      </w:r>
      <w:r w:rsidR="00525022">
        <w:rPr>
          <w:rFonts w:ascii="Arial" w:hAnsi="Arial" w:cs="Arial"/>
        </w:rPr>
        <w:t xml:space="preserve"> na počátku roku 2020</w:t>
      </w:r>
      <w:r>
        <w:rPr>
          <w:rFonts w:ascii="Arial" w:hAnsi="Arial" w:cs="Arial"/>
        </w:rPr>
        <w:t xml:space="preserve">. GA ČR informovala o </w:t>
      </w:r>
      <w:r w:rsidR="00525022">
        <w:rPr>
          <w:rFonts w:ascii="Arial" w:hAnsi="Arial" w:cs="Arial"/>
        </w:rPr>
        <w:t xml:space="preserve">regulérních </w:t>
      </w:r>
      <w:r>
        <w:rPr>
          <w:rFonts w:ascii="Arial" w:hAnsi="Arial" w:cs="Arial"/>
        </w:rPr>
        <w:t>změnách v</w:t>
      </w:r>
      <w:r w:rsidR="00525022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personálním složení panelů </w:t>
      </w:r>
      <w:r w:rsidR="004875DE">
        <w:rPr>
          <w:rFonts w:ascii="Arial" w:hAnsi="Arial" w:cs="Arial"/>
        </w:rPr>
        <w:t xml:space="preserve">včetně restrukturalizace panelů v rámci jednotlivých oborových komisí tak, aby více </w:t>
      </w:r>
      <w:r w:rsidR="002F4FC2">
        <w:rPr>
          <w:rFonts w:ascii="Arial" w:hAnsi="Arial" w:cs="Arial"/>
        </w:rPr>
        <w:t>odpovídaly</w:t>
      </w:r>
      <w:r w:rsidR="004875DE">
        <w:rPr>
          <w:rFonts w:ascii="Arial" w:hAnsi="Arial" w:cs="Arial"/>
        </w:rPr>
        <w:t xml:space="preserve"> odbornému zaměření panelu. </w:t>
      </w:r>
      <w:r>
        <w:rPr>
          <w:rFonts w:ascii="Arial" w:hAnsi="Arial" w:cs="Arial"/>
        </w:rPr>
        <w:t>V </w:t>
      </w:r>
      <w:r w:rsidR="002F4FC2">
        <w:rPr>
          <w:rFonts w:ascii="Arial" w:hAnsi="Arial" w:cs="Arial"/>
        </w:rPr>
        <w:t>některých</w:t>
      </w:r>
      <w:r>
        <w:rPr>
          <w:rFonts w:ascii="Arial" w:hAnsi="Arial" w:cs="Arial"/>
        </w:rPr>
        <w:t xml:space="preserve"> panelec</w:t>
      </w:r>
      <w:r w:rsidR="004875DE">
        <w:rPr>
          <w:rFonts w:ascii="Arial" w:hAnsi="Arial" w:cs="Arial"/>
        </w:rPr>
        <w:t>h byl také upraven počet členů.</w:t>
      </w:r>
    </w:p>
    <w:p w:rsidR="00A928D4" w:rsidRDefault="00B0216C" w:rsidP="00D82C09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Na základě doporučení vědecké rady z minulých zasedání z</w:t>
      </w:r>
      <w:r>
        <w:rPr>
          <w:rFonts w:ascii="Arial" w:hAnsi="Arial" w:cs="Arial"/>
        </w:rPr>
        <w:t xml:space="preserve">pracovala GA ČR </w:t>
      </w:r>
      <w:r w:rsidRPr="00462496">
        <w:rPr>
          <w:rFonts w:ascii="Arial" w:hAnsi="Arial" w:cs="Arial"/>
        </w:rPr>
        <w:t>analýzu</w:t>
      </w:r>
      <w:r>
        <w:rPr>
          <w:rFonts w:ascii="Arial" w:hAnsi="Arial" w:cs="Arial"/>
        </w:rPr>
        <w:t xml:space="preserve"> odborné kvality členů všech hodnoticích panelů včetně bibliometrické analýzy publikací členů panelů. Z analýzy vyplynulo, že </w:t>
      </w:r>
      <w:r w:rsidR="00D82C09">
        <w:rPr>
          <w:rFonts w:ascii="Arial" w:hAnsi="Arial" w:cs="Arial"/>
        </w:rPr>
        <w:t>členové hodnotících panelů</w:t>
      </w:r>
      <w:r w:rsidRPr="00A928D4">
        <w:rPr>
          <w:rFonts w:ascii="Arial" w:hAnsi="Arial" w:cs="Arial"/>
        </w:rPr>
        <w:t xml:space="preserve"> mají vy</w:t>
      </w:r>
      <w:r>
        <w:rPr>
          <w:rFonts w:ascii="Arial" w:hAnsi="Arial" w:cs="Arial"/>
        </w:rPr>
        <w:t xml:space="preserve">nikající bibliometrické profily </w:t>
      </w:r>
      <w:r w:rsidR="004875DE">
        <w:rPr>
          <w:rFonts w:ascii="Arial" w:hAnsi="Arial" w:cs="Arial"/>
        </w:rPr>
        <w:t xml:space="preserve">a jejichž výstupy v podobě článků se objevují i v nejlepší desetině </w:t>
      </w:r>
      <w:r w:rsidR="00D82C09">
        <w:rPr>
          <w:rFonts w:ascii="Arial" w:hAnsi="Arial" w:cs="Arial"/>
        </w:rPr>
        <w:t>časopisů s impaktním faktorem.</w:t>
      </w:r>
    </w:p>
    <w:p w:rsidR="000E1B6E" w:rsidRPr="003819D8" w:rsidRDefault="00B0216C" w:rsidP="005E790D">
      <w:pPr>
        <w:tabs>
          <w:tab w:val="left" w:pos="1022"/>
        </w:tabs>
        <w:ind w:left="708"/>
        <w:rPr>
          <w:rFonts w:ascii="Arial" w:hAnsi="Arial" w:cs="Arial"/>
        </w:rPr>
      </w:pPr>
      <w:r w:rsidRPr="003819D8">
        <w:rPr>
          <w:rFonts w:ascii="Arial" w:hAnsi="Arial" w:cs="Arial"/>
        </w:rPr>
        <w:t>Předsednictvo GA ČR seznámilo členy vědecké rady také s procesem výběru nových členů hodnotic</w:t>
      </w:r>
      <w:r w:rsidR="00525022">
        <w:rPr>
          <w:rFonts w:ascii="Arial" w:hAnsi="Arial" w:cs="Arial"/>
        </w:rPr>
        <w:t xml:space="preserve">ích panelů. Všeobecný problém, který vědecká rada bere v patrnost, je </w:t>
      </w:r>
      <w:r w:rsidRPr="003819D8">
        <w:rPr>
          <w:rFonts w:ascii="Arial" w:hAnsi="Arial" w:cs="Arial"/>
        </w:rPr>
        <w:t xml:space="preserve">jak přilákat nejlepší vědce, aby </w:t>
      </w:r>
      <w:r w:rsidR="003819D8" w:rsidRPr="003819D8">
        <w:rPr>
          <w:rFonts w:ascii="Arial" w:hAnsi="Arial" w:cs="Arial"/>
        </w:rPr>
        <w:t>pracovali jako panelisté</w:t>
      </w:r>
      <w:r w:rsidRPr="003819D8">
        <w:rPr>
          <w:rFonts w:ascii="Arial" w:hAnsi="Arial" w:cs="Arial"/>
        </w:rPr>
        <w:t xml:space="preserve">. </w:t>
      </w:r>
      <w:r w:rsidR="003819D8" w:rsidRPr="003819D8">
        <w:rPr>
          <w:rFonts w:ascii="Arial" w:hAnsi="Arial" w:cs="Arial"/>
        </w:rPr>
        <w:t>Na základě</w:t>
      </w:r>
      <w:r w:rsidRPr="003819D8">
        <w:rPr>
          <w:rFonts w:ascii="Arial" w:hAnsi="Arial" w:cs="Arial"/>
        </w:rPr>
        <w:t xml:space="preserve"> diskuze </w:t>
      </w:r>
      <w:r w:rsidR="003819D8" w:rsidRPr="003819D8">
        <w:rPr>
          <w:rFonts w:ascii="Arial" w:hAnsi="Arial" w:cs="Arial"/>
        </w:rPr>
        <w:t>vědecké rady z předchozích jednání předsednictvo</w:t>
      </w:r>
      <w:r w:rsidRPr="003819D8">
        <w:rPr>
          <w:rFonts w:ascii="Arial" w:hAnsi="Arial" w:cs="Arial"/>
        </w:rPr>
        <w:t xml:space="preserve"> GA ČR </w:t>
      </w:r>
      <w:r w:rsidR="003819D8" w:rsidRPr="003819D8">
        <w:rPr>
          <w:rFonts w:ascii="Arial" w:hAnsi="Arial" w:cs="Arial"/>
        </w:rPr>
        <w:t>zvažuje</w:t>
      </w:r>
      <w:r w:rsidRPr="003819D8">
        <w:rPr>
          <w:rFonts w:ascii="Arial" w:hAnsi="Arial" w:cs="Arial"/>
        </w:rPr>
        <w:t xml:space="preserve"> nabídnout spolupráci </w:t>
      </w:r>
      <w:r w:rsidRPr="003819D8">
        <w:rPr>
          <w:rFonts w:ascii="Arial" w:hAnsi="Arial" w:cs="Arial"/>
        </w:rPr>
        <w:lastRenderedPageBreak/>
        <w:t>v</w:t>
      </w:r>
      <w:r w:rsidR="003819D8" w:rsidRPr="003819D8">
        <w:rPr>
          <w:rFonts w:ascii="Arial" w:hAnsi="Arial" w:cs="Arial"/>
        </w:rPr>
        <w:t> </w:t>
      </w:r>
      <w:r w:rsidRPr="003819D8">
        <w:rPr>
          <w:rFonts w:ascii="Arial" w:hAnsi="Arial" w:cs="Arial"/>
        </w:rPr>
        <w:t>panelu</w:t>
      </w:r>
      <w:r w:rsidR="003819D8" w:rsidRPr="003819D8">
        <w:rPr>
          <w:rFonts w:ascii="Arial" w:hAnsi="Arial" w:cs="Arial"/>
        </w:rPr>
        <w:t xml:space="preserve"> excelentním</w:t>
      </w:r>
      <w:r w:rsidRPr="003819D8">
        <w:rPr>
          <w:rFonts w:ascii="Arial" w:hAnsi="Arial" w:cs="Arial"/>
        </w:rPr>
        <w:t xml:space="preserve"> řešitelům </w:t>
      </w:r>
      <w:r w:rsidR="003819D8" w:rsidRPr="003819D8">
        <w:rPr>
          <w:rFonts w:ascii="Arial" w:hAnsi="Arial" w:cs="Arial"/>
        </w:rPr>
        <w:t xml:space="preserve">GA ČR projektů. </w:t>
      </w:r>
      <w:r w:rsidR="00525022">
        <w:rPr>
          <w:rFonts w:ascii="Arial" w:hAnsi="Arial" w:cs="Arial"/>
        </w:rPr>
        <w:t>Na základě diskuze v</w:t>
      </w:r>
      <w:r w:rsidR="003819D8">
        <w:rPr>
          <w:rFonts w:ascii="Arial" w:hAnsi="Arial" w:cs="Arial"/>
        </w:rPr>
        <w:t xml:space="preserve">ědecká rada také doporučila </w:t>
      </w:r>
      <w:r w:rsidR="00D109AA">
        <w:rPr>
          <w:rFonts w:ascii="Arial" w:hAnsi="Arial" w:cs="Arial"/>
        </w:rPr>
        <w:t>zjednodušit práci pro zahraniční oponenty a dále zjednodušit formuláře</w:t>
      </w:r>
      <w:r w:rsidR="005070BA">
        <w:rPr>
          <w:rFonts w:ascii="Arial" w:hAnsi="Arial" w:cs="Arial"/>
        </w:rPr>
        <w:t xml:space="preserve"> hodnocení a </w:t>
      </w:r>
      <w:r w:rsidR="00D109AA">
        <w:rPr>
          <w:rFonts w:ascii="Arial" w:hAnsi="Arial" w:cs="Arial"/>
        </w:rPr>
        <w:t xml:space="preserve">formuláře </w:t>
      </w:r>
      <w:r w:rsidR="005070BA">
        <w:rPr>
          <w:rFonts w:ascii="Arial" w:hAnsi="Arial" w:cs="Arial"/>
        </w:rPr>
        <w:t>grantových přihlášek</w:t>
      </w:r>
      <w:r w:rsidR="001E3B19">
        <w:rPr>
          <w:rFonts w:ascii="Arial" w:hAnsi="Arial" w:cs="Arial"/>
        </w:rPr>
        <w:t xml:space="preserve">. Možné </w:t>
      </w:r>
      <w:r w:rsidR="00D109AA">
        <w:rPr>
          <w:rFonts w:ascii="Arial" w:hAnsi="Arial" w:cs="Arial"/>
        </w:rPr>
        <w:t>konkrétní</w:t>
      </w:r>
      <w:r w:rsidR="001E3B19">
        <w:rPr>
          <w:rFonts w:ascii="Arial" w:hAnsi="Arial" w:cs="Arial"/>
        </w:rPr>
        <w:t xml:space="preserve"> změny </w:t>
      </w:r>
      <w:r w:rsidR="00D109AA">
        <w:rPr>
          <w:rFonts w:ascii="Arial" w:hAnsi="Arial" w:cs="Arial"/>
        </w:rPr>
        <w:t xml:space="preserve">budou předmětem </w:t>
      </w:r>
      <w:r w:rsidR="005070BA">
        <w:rPr>
          <w:rFonts w:ascii="Arial" w:hAnsi="Arial" w:cs="Arial"/>
        </w:rPr>
        <w:t>následujícího jednání</w:t>
      </w:r>
      <w:r w:rsidR="001E3B19">
        <w:rPr>
          <w:rFonts w:ascii="Arial" w:hAnsi="Arial" w:cs="Arial"/>
        </w:rPr>
        <w:t xml:space="preserve"> vědecké rady v říjnu 2020</w:t>
      </w:r>
      <w:r w:rsidR="00D109AA">
        <w:rPr>
          <w:rFonts w:ascii="Arial" w:hAnsi="Arial" w:cs="Arial"/>
        </w:rPr>
        <w:t>.</w:t>
      </w:r>
    </w:p>
    <w:p w:rsidR="00A928D4" w:rsidRDefault="00A928D4" w:rsidP="005E790D">
      <w:pPr>
        <w:tabs>
          <w:tab w:val="left" w:pos="1022"/>
        </w:tabs>
        <w:ind w:left="708"/>
        <w:rPr>
          <w:rFonts w:ascii="Arial" w:hAnsi="Arial" w:cs="Arial"/>
        </w:rPr>
      </w:pPr>
    </w:p>
    <w:p w:rsidR="00B57847" w:rsidRPr="00D82C09" w:rsidRDefault="00B0216C" w:rsidP="00E04677">
      <w:pPr>
        <w:pStyle w:val="Odstavecseseznamem"/>
        <w:numPr>
          <w:ilvl w:val="0"/>
          <w:numId w:val="6"/>
        </w:numPr>
        <w:tabs>
          <w:tab w:val="clear" w:pos="709"/>
          <w:tab w:val="left" w:pos="1022"/>
        </w:tabs>
        <w:spacing w:line="276" w:lineRule="auto"/>
        <w:contextualSpacing w:val="0"/>
        <w:rPr>
          <w:rFonts w:ascii="Arial" w:hAnsi="Arial" w:cs="Arial"/>
          <w:b/>
          <w:i/>
          <w:iCs/>
          <w:szCs w:val="22"/>
        </w:rPr>
      </w:pPr>
      <w:r w:rsidRPr="00D82C09">
        <w:rPr>
          <w:rFonts w:ascii="Arial" w:hAnsi="Arial" w:cs="Arial"/>
          <w:b/>
          <w:i/>
          <w:iCs/>
          <w:szCs w:val="22"/>
        </w:rPr>
        <w:t>Portfolio současných skupin grantových projektů</w:t>
      </w:r>
      <w:r w:rsidR="00373AD7" w:rsidRPr="00D82C09">
        <w:rPr>
          <w:rFonts w:ascii="Arial" w:hAnsi="Arial" w:cs="Arial"/>
          <w:b/>
          <w:i/>
          <w:iCs/>
          <w:szCs w:val="22"/>
        </w:rPr>
        <w:t xml:space="preserve"> a proces výběru projektů</w:t>
      </w:r>
    </w:p>
    <w:p w:rsidR="000B0D3B" w:rsidRDefault="00B0216C" w:rsidP="00F536E4">
      <w:pPr>
        <w:tabs>
          <w:tab w:val="left" w:pos="1022"/>
        </w:tabs>
        <w:ind w:left="708"/>
        <w:rPr>
          <w:rFonts w:ascii="Arial" w:hAnsi="Arial" w:cs="Arial"/>
        </w:rPr>
      </w:pPr>
      <w:r w:rsidRPr="00E02B77">
        <w:rPr>
          <w:rFonts w:ascii="Arial" w:hAnsi="Arial" w:cs="Arial"/>
        </w:rPr>
        <w:t xml:space="preserve">Předsednictvo </w:t>
      </w:r>
      <w:r w:rsidRPr="00E02B77">
        <w:rPr>
          <w:rFonts w:ascii="Arial" w:hAnsi="Arial" w:cs="Arial"/>
        </w:rPr>
        <w:t>GA ČR</w:t>
      </w:r>
      <w:r w:rsidR="00753294">
        <w:rPr>
          <w:rFonts w:ascii="Arial" w:hAnsi="Arial" w:cs="Arial"/>
        </w:rPr>
        <w:t xml:space="preserve"> představilo fungování nové skupiny grantových projektů vyhlášených v roce 2020, a to projekty Junior Star a v rámci mezinárodních projektů na principu hodnocení Lead Agency</w:t>
      </w:r>
      <w:r w:rsidR="00152343">
        <w:rPr>
          <w:rFonts w:ascii="Arial" w:hAnsi="Arial" w:cs="Arial"/>
        </w:rPr>
        <w:t xml:space="preserve"> iniciativu CEUS</w:t>
      </w:r>
      <w:r w:rsidR="00E80B09">
        <w:rPr>
          <w:rFonts w:ascii="Arial" w:hAnsi="Arial" w:cs="Arial"/>
        </w:rPr>
        <w:t xml:space="preserve">. </w:t>
      </w:r>
      <w:r w:rsidR="00152343">
        <w:rPr>
          <w:rFonts w:ascii="Arial" w:hAnsi="Arial" w:cs="Arial"/>
        </w:rPr>
        <w:t xml:space="preserve">U projektů Junior Star obdržela </w:t>
      </w:r>
      <w:r w:rsidR="00753294">
        <w:rPr>
          <w:rFonts w:ascii="Arial" w:hAnsi="Arial" w:cs="Arial"/>
        </w:rPr>
        <w:t>GA ČR vysoký počet návrhů projektů, což v</w:t>
      </w:r>
      <w:r w:rsidR="00D82C09">
        <w:rPr>
          <w:rFonts w:ascii="Arial" w:hAnsi="Arial" w:cs="Arial"/>
        </w:rPr>
        <w:t>edlo k přetížení panelů a bude mít za následek nízkou úspěšnost</w:t>
      </w:r>
      <w:r w:rsidR="00753294">
        <w:rPr>
          <w:rFonts w:ascii="Arial" w:hAnsi="Arial" w:cs="Arial"/>
        </w:rPr>
        <w:t xml:space="preserve">. Na základě poznatků </w:t>
      </w:r>
      <w:r w:rsidR="00152343">
        <w:rPr>
          <w:rFonts w:ascii="Arial" w:hAnsi="Arial" w:cs="Arial"/>
        </w:rPr>
        <w:t xml:space="preserve">předsednictva GA ČR </w:t>
      </w:r>
      <w:r w:rsidR="00753294">
        <w:rPr>
          <w:rFonts w:ascii="Arial" w:hAnsi="Arial" w:cs="Arial"/>
        </w:rPr>
        <w:t>a diskuze došla vědecká rada k závěru, že GA ČR nenabízí v současné době typ grantového projektu, který by podpor</w:t>
      </w:r>
      <w:r w:rsidR="00D82C09">
        <w:rPr>
          <w:rFonts w:ascii="Arial" w:hAnsi="Arial" w:cs="Arial"/>
        </w:rPr>
        <w:t>oval začínající vědecké pracovníky</w:t>
      </w:r>
      <w:r w:rsidR="00054B30">
        <w:rPr>
          <w:rFonts w:ascii="Arial" w:hAnsi="Arial" w:cs="Arial"/>
        </w:rPr>
        <w:t>. M</w:t>
      </w:r>
      <w:r>
        <w:rPr>
          <w:rFonts w:ascii="Arial" w:hAnsi="Arial" w:cs="Arial"/>
        </w:rPr>
        <w:t>noho žadatelů o Junior Star grant si neuvědomilo, že tento typ grant</w:t>
      </w:r>
      <w:r w:rsidR="00D82C09">
        <w:rPr>
          <w:rFonts w:ascii="Arial" w:hAnsi="Arial" w:cs="Arial"/>
        </w:rPr>
        <w:t xml:space="preserve">u je určen pro excelentní vědce, kteří zakládají vlastní výzkumnou skupinu a </w:t>
      </w:r>
      <w:r>
        <w:rPr>
          <w:rFonts w:ascii="Arial" w:hAnsi="Arial" w:cs="Arial"/>
        </w:rPr>
        <w:t xml:space="preserve">nikoli pro vědce začínající vědeckou kariéru. Vědecká rada si proto </w:t>
      </w:r>
      <w:r w:rsidR="00D82C09">
        <w:rPr>
          <w:rFonts w:ascii="Arial" w:hAnsi="Arial" w:cs="Arial"/>
        </w:rPr>
        <w:t>od předsednictva GA</w:t>
      </w:r>
      <w:r w:rsidR="00775AF2">
        <w:rPr>
          <w:rFonts w:ascii="Arial" w:hAnsi="Arial" w:cs="Arial"/>
        </w:rPr>
        <w:t xml:space="preserve"> </w:t>
      </w:r>
      <w:r w:rsidR="00D82C09">
        <w:rPr>
          <w:rFonts w:ascii="Arial" w:hAnsi="Arial" w:cs="Arial"/>
        </w:rPr>
        <w:t xml:space="preserve">ČR </w:t>
      </w:r>
      <w:r>
        <w:rPr>
          <w:rFonts w:ascii="Arial" w:hAnsi="Arial" w:cs="Arial"/>
        </w:rPr>
        <w:t xml:space="preserve">vyžádala na </w:t>
      </w:r>
      <w:r w:rsidR="00D82C09">
        <w:rPr>
          <w:rFonts w:ascii="Arial" w:hAnsi="Arial" w:cs="Arial"/>
        </w:rPr>
        <w:t xml:space="preserve">své </w:t>
      </w:r>
      <w:r>
        <w:rPr>
          <w:rFonts w:ascii="Arial" w:hAnsi="Arial" w:cs="Arial"/>
        </w:rPr>
        <w:t xml:space="preserve">další </w:t>
      </w:r>
      <w:r w:rsidR="00152343">
        <w:rPr>
          <w:rFonts w:ascii="Arial" w:hAnsi="Arial" w:cs="Arial"/>
        </w:rPr>
        <w:t xml:space="preserve">jednání </w:t>
      </w:r>
      <w:r w:rsidR="00D82C09">
        <w:rPr>
          <w:rFonts w:ascii="Arial" w:hAnsi="Arial" w:cs="Arial"/>
        </w:rPr>
        <w:t>přehled</w:t>
      </w:r>
      <w:r>
        <w:rPr>
          <w:rFonts w:ascii="Arial" w:hAnsi="Arial" w:cs="Arial"/>
        </w:rPr>
        <w:t xml:space="preserve"> všech podporovaných typů grantových projektů, aby </w:t>
      </w:r>
      <w:r w:rsidR="001E3B19">
        <w:rPr>
          <w:rFonts w:ascii="Arial" w:hAnsi="Arial" w:cs="Arial"/>
        </w:rPr>
        <w:t>zjistila</w:t>
      </w:r>
      <w:r w:rsidR="00D82C09">
        <w:rPr>
          <w:rFonts w:ascii="Arial" w:hAnsi="Arial" w:cs="Arial"/>
        </w:rPr>
        <w:t>, zda</w:t>
      </w:r>
      <w:r>
        <w:rPr>
          <w:rFonts w:ascii="Arial" w:hAnsi="Arial" w:cs="Arial"/>
        </w:rPr>
        <w:t xml:space="preserve"> jsou vědci podporováni ve</w:t>
      </w:r>
      <w:r w:rsidR="00152343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všech fázích </w:t>
      </w:r>
      <w:r w:rsidR="00CD0A17">
        <w:rPr>
          <w:rFonts w:ascii="Arial" w:hAnsi="Arial" w:cs="Arial"/>
        </w:rPr>
        <w:t>jejich profesní kariéry.</w:t>
      </w:r>
      <w:r w:rsidR="00E80B09" w:rsidRPr="00E80B09">
        <w:rPr>
          <w:rFonts w:ascii="Arial" w:hAnsi="Arial" w:cs="Arial"/>
        </w:rPr>
        <w:t xml:space="preserve"> </w:t>
      </w:r>
      <w:r w:rsidR="00E80B09">
        <w:rPr>
          <w:rFonts w:ascii="Arial" w:hAnsi="Arial" w:cs="Arial"/>
        </w:rPr>
        <w:t xml:space="preserve">Vědecká rada </w:t>
      </w:r>
      <w:r w:rsidR="00D82C09">
        <w:rPr>
          <w:rFonts w:ascii="Arial" w:hAnsi="Arial" w:cs="Arial"/>
        </w:rPr>
        <w:t>byla zneklidněna</w:t>
      </w:r>
      <w:r w:rsidR="00E80B09">
        <w:rPr>
          <w:rFonts w:ascii="Arial" w:hAnsi="Arial" w:cs="Arial"/>
        </w:rPr>
        <w:t xml:space="preserve"> informaci, že díky úspěšnému rozvíjení mezinárodní spolupráce nebude v budoucnu plánovaný rozpočet GA ČR dostačující.</w:t>
      </w:r>
      <w:r w:rsidR="00D82C09">
        <w:rPr>
          <w:rFonts w:ascii="Arial" w:hAnsi="Arial" w:cs="Arial"/>
        </w:rPr>
        <w:t xml:space="preserve"> To by mohlo ohrozit podporu ostatních skupin grantových projektů</w:t>
      </w:r>
      <w:r w:rsidR="00F536E4">
        <w:rPr>
          <w:rFonts w:ascii="Arial" w:hAnsi="Arial" w:cs="Arial"/>
        </w:rPr>
        <w:t xml:space="preserve">, které jsou pro podporu základního výzkumu </w:t>
      </w:r>
      <w:r w:rsidR="00D82C09">
        <w:rPr>
          <w:rFonts w:ascii="Arial" w:hAnsi="Arial" w:cs="Arial"/>
        </w:rPr>
        <w:t>v </w:t>
      </w:r>
      <w:r w:rsidR="00F536E4">
        <w:rPr>
          <w:rFonts w:ascii="Arial" w:hAnsi="Arial" w:cs="Arial"/>
        </w:rPr>
        <w:t>Č</w:t>
      </w:r>
      <w:r w:rsidR="00D82C09">
        <w:rPr>
          <w:rFonts w:ascii="Arial" w:hAnsi="Arial" w:cs="Arial"/>
        </w:rPr>
        <w:t xml:space="preserve">R </w:t>
      </w:r>
      <w:r w:rsidR="00F536E4">
        <w:rPr>
          <w:rFonts w:ascii="Arial" w:hAnsi="Arial" w:cs="Arial"/>
        </w:rPr>
        <w:t>naprosto zásadní.</w:t>
      </w:r>
    </w:p>
    <w:p w:rsidR="00CD0A17" w:rsidRDefault="00B0216C" w:rsidP="00F536E4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Vědecká rada při své diskuzi o typech grantových projektů </w:t>
      </w:r>
      <w:r w:rsidR="00152343">
        <w:rPr>
          <w:rFonts w:ascii="Arial" w:hAnsi="Arial" w:cs="Arial"/>
        </w:rPr>
        <w:t xml:space="preserve">také </w:t>
      </w:r>
      <w:r>
        <w:rPr>
          <w:rFonts w:ascii="Arial" w:hAnsi="Arial" w:cs="Arial"/>
        </w:rPr>
        <w:t>došl</w:t>
      </w:r>
      <w:r>
        <w:rPr>
          <w:rFonts w:ascii="Arial" w:hAnsi="Arial" w:cs="Arial"/>
        </w:rPr>
        <w:t>a k závěru, že žádný ze</w:t>
      </w:r>
      <w:r w:rsidR="004014DE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současných typů grantových projektů nepodporuje </w:t>
      </w:r>
      <w:r w:rsidR="007B231D">
        <w:rPr>
          <w:rFonts w:ascii="Arial" w:hAnsi="Arial" w:cs="Arial"/>
        </w:rPr>
        <w:t xml:space="preserve">vysoce inovativní, avšak velmi riskantní, </w:t>
      </w:r>
      <w:r>
        <w:rPr>
          <w:rFonts w:ascii="Arial" w:hAnsi="Arial" w:cs="Arial"/>
        </w:rPr>
        <w:t>tzv</w:t>
      </w:r>
      <w:r w:rsidR="007B231D">
        <w:rPr>
          <w:rFonts w:ascii="Arial" w:hAnsi="Arial" w:cs="Arial"/>
        </w:rPr>
        <w:t xml:space="preserve">. high risk, high gain projekty </w:t>
      </w:r>
      <w:r w:rsidR="00F536E4">
        <w:rPr>
          <w:rFonts w:ascii="Arial" w:hAnsi="Arial" w:cs="Arial"/>
        </w:rPr>
        <w:t>(podobně jako např.</w:t>
      </w:r>
      <w:r w:rsidR="004014DE">
        <w:rPr>
          <w:rFonts w:ascii="Arial" w:hAnsi="Arial" w:cs="Arial"/>
        </w:rPr>
        <w:t xml:space="preserve"> projekty ERC)</w:t>
      </w:r>
      <w:r w:rsidR="00F561A4">
        <w:rPr>
          <w:rFonts w:ascii="Arial" w:hAnsi="Arial" w:cs="Arial"/>
        </w:rPr>
        <w:t>,</w:t>
      </w:r>
      <w:r w:rsidR="00F536E4">
        <w:rPr>
          <w:rFonts w:ascii="Arial" w:hAnsi="Arial" w:cs="Arial"/>
        </w:rPr>
        <w:br/>
      </w:r>
      <w:r w:rsidR="007B231D">
        <w:rPr>
          <w:rFonts w:ascii="Arial" w:hAnsi="Arial" w:cs="Arial"/>
        </w:rPr>
        <w:t>u kterých není hodnoceno negativně</w:t>
      </w:r>
      <w:r w:rsidR="00F561A4">
        <w:rPr>
          <w:rFonts w:ascii="Arial" w:hAnsi="Arial" w:cs="Arial"/>
        </w:rPr>
        <w:t xml:space="preserve">, pokud projekt nedosáhne svého stanoveného cíle. </w:t>
      </w:r>
      <w:r w:rsidR="007B231D">
        <w:rPr>
          <w:rFonts w:ascii="Arial" w:hAnsi="Arial" w:cs="Arial"/>
        </w:rPr>
        <w:t>Po společné diskuzi vědecké r</w:t>
      </w:r>
      <w:r w:rsidR="00F536E4">
        <w:rPr>
          <w:rFonts w:ascii="Arial" w:hAnsi="Arial" w:cs="Arial"/>
        </w:rPr>
        <w:t>ady s předsednictvem GA ČR vzala</w:t>
      </w:r>
      <w:r w:rsidR="00E80B09">
        <w:rPr>
          <w:rFonts w:ascii="Arial" w:hAnsi="Arial" w:cs="Arial"/>
        </w:rPr>
        <w:t xml:space="preserve"> vědecká rada</w:t>
      </w:r>
      <w:r w:rsidR="007B231D">
        <w:rPr>
          <w:rFonts w:ascii="Arial" w:hAnsi="Arial" w:cs="Arial"/>
        </w:rPr>
        <w:t xml:space="preserve"> </w:t>
      </w:r>
      <w:r w:rsidR="00F536E4">
        <w:rPr>
          <w:rFonts w:ascii="Arial" w:hAnsi="Arial" w:cs="Arial"/>
        </w:rPr>
        <w:t>na vědomí</w:t>
      </w:r>
      <w:r w:rsidR="007B231D">
        <w:rPr>
          <w:rFonts w:ascii="Arial" w:hAnsi="Arial" w:cs="Arial"/>
        </w:rPr>
        <w:t xml:space="preserve">, </w:t>
      </w:r>
      <w:r w:rsidR="00F536E4">
        <w:rPr>
          <w:rFonts w:ascii="Arial" w:hAnsi="Arial" w:cs="Arial"/>
        </w:rPr>
        <w:t>že</w:t>
      </w:r>
      <w:r>
        <w:rPr>
          <w:rFonts w:ascii="Arial" w:hAnsi="Arial" w:cs="Arial"/>
        </w:rPr>
        <w:t xml:space="preserve"> současná legislativa zaměřená především na</w:t>
      </w:r>
      <w:r w:rsidR="00152343">
        <w:rPr>
          <w:rFonts w:ascii="Arial" w:hAnsi="Arial" w:cs="Arial"/>
        </w:rPr>
        <w:t> </w:t>
      </w:r>
      <w:r>
        <w:rPr>
          <w:rFonts w:ascii="Arial" w:hAnsi="Arial" w:cs="Arial"/>
        </w:rPr>
        <w:t>výsledky projektu neumožňu</w:t>
      </w:r>
      <w:r w:rsidR="007B231D">
        <w:rPr>
          <w:rFonts w:ascii="Arial" w:hAnsi="Arial" w:cs="Arial"/>
        </w:rPr>
        <w:t xml:space="preserve">je podporu tohoto typu projektu a že je potřeba se obrátit </w:t>
      </w:r>
      <w:r w:rsidR="00F536E4">
        <w:rPr>
          <w:rFonts w:ascii="Arial" w:hAnsi="Arial" w:cs="Arial"/>
        </w:rPr>
        <w:t>se s tímto podnětem</w:t>
      </w:r>
      <w:r w:rsidR="00F561A4">
        <w:rPr>
          <w:rFonts w:ascii="Arial" w:hAnsi="Arial" w:cs="Arial"/>
        </w:rPr>
        <w:t xml:space="preserve"> </w:t>
      </w:r>
      <w:r w:rsidR="007B231D">
        <w:rPr>
          <w:rFonts w:ascii="Arial" w:hAnsi="Arial" w:cs="Arial"/>
        </w:rPr>
        <w:t>na RVVI.</w:t>
      </w:r>
      <w:r>
        <w:rPr>
          <w:rFonts w:ascii="Arial" w:hAnsi="Arial" w:cs="Arial"/>
        </w:rPr>
        <w:t xml:space="preserve"> Vědecká rada také navrhla, že jakmile by to bylo v budoucnu možné, </w:t>
      </w:r>
      <w:r w:rsidR="001E3B19">
        <w:rPr>
          <w:rFonts w:ascii="Arial" w:hAnsi="Arial" w:cs="Arial"/>
        </w:rPr>
        <w:t>mohla by</w:t>
      </w:r>
      <w:r>
        <w:rPr>
          <w:rFonts w:ascii="Arial" w:hAnsi="Arial" w:cs="Arial"/>
        </w:rPr>
        <w:t xml:space="preserve"> GA ČR zavést tyto projekty jako </w:t>
      </w:r>
      <w:r w:rsidR="00152343">
        <w:rPr>
          <w:rFonts w:ascii="Arial" w:hAnsi="Arial" w:cs="Arial"/>
        </w:rPr>
        <w:t>novou skupinu</w:t>
      </w:r>
      <w:r w:rsidR="001E3B19">
        <w:rPr>
          <w:rFonts w:ascii="Arial" w:hAnsi="Arial" w:cs="Arial"/>
        </w:rPr>
        <w:t xml:space="preserve"> grantových projektů. </w:t>
      </w:r>
      <w:r w:rsidR="00E80B09">
        <w:rPr>
          <w:rFonts w:ascii="Arial" w:hAnsi="Arial" w:cs="Arial"/>
        </w:rPr>
        <w:t>O k</w:t>
      </w:r>
      <w:r w:rsidR="001E3B19">
        <w:rPr>
          <w:rFonts w:ascii="Arial" w:hAnsi="Arial" w:cs="Arial"/>
        </w:rPr>
        <w:t>onkrétnější podo</w:t>
      </w:r>
      <w:r w:rsidR="00E80B09">
        <w:rPr>
          <w:rFonts w:ascii="Arial" w:hAnsi="Arial" w:cs="Arial"/>
        </w:rPr>
        <w:t>bě</w:t>
      </w:r>
      <w:r>
        <w:rPr>
          <w:rFonts w:ascii="Arial" w:hAnsi="Arial" w:cs="Arial"/>
        </w:rPr>
        <w:t xml:space="preserve"> </w:t>
      </w:r>
      <w:r w:rsidR="001E3B19">
        <w:rPr>
          <w:rFonts w:ascii="Arial" w:hAnsi="Arial" w:cs="Arial"/>
        </w:rPr>
        <w:t xml:space="preserve">této skupiny projektů </w:t>
      </w:r>
      <w:r>
        <w:rPr>
          <w:rFonts w:ascii="Arial" w:hAnsi="Arial" w:cs="Arial"/>
        </w:rPr>
        <w:t xml:space="preserve">a </w:t>
      </w:r>
      <w:r w:rsidR="00E80B09">
        <w:rPr>
          <w:rFonts w:ascii="Arial" w:hAnsi="Arial" w:cs="Arial"/>
        </w:rPr>
        <w:t xml:space="preserve">o </w:t>
      </w:r>
      <w:r>
        <w:rPr>
          <w:rFonts w:ascii="Arial" w:hAnsi="Arial" w:cs="Arial"/>
        </w:rPr>
        <w:t>pod</w:t>
      </w:r>
      <w:r w:rsidR="001E3B19">
        <w:rPr>
          <w:rFonts w:ascii="Arial" w:hAnsi="Arial" w:cs="Arial"/>
        </w:rPr>
        <w:t>mínk</w:t>
      </w:r>
      <w:r w:rsidR="00E80B09">
        <w:rPr>
          <w:rFonts w:ascii="Arial" w:hAnsi="Arial" w:cs="Arial"/>
        </w:rPr>
        <w:t>ách soutěže bude</w:t>
      </w:r>
      <w:r>
        <w:rPr>
          <w:rFonts w:ascii="Arial" w:hAnsi="Arial" w:cs="Arial"/>
        </w:rPr>
        <w:t xml:space="preserve"> </w:t>
      </w:r>
      <w:r w:rsidR="00E80B09">
        <w:rPr>
          <w:rFonts w:ascii="Arial" w:hAnsi="Arial" w:cs="Arial"/>
        </w:rPr>
        <w:t>diskuze</w:t>
      </w:r>
      <w:r>
        <w:rPr>
          <w:rFonts w:ascii="Arial" w:hAnsi="Arial" w:cs="Arial"/>
        </w:rPr>
        <w:t xml:space="preserve"> pokračovat</w:t>
      </w:r>
      <w:r w:rsidR="00152343">
        <w:rPr>
          <w:rFonts w:ascii="Arial" w:hAnsi="Arial" w:cs="Arial"/>
        </w:rPr>
        <w:t xml:space="preserve"> na</w:t>
      </w:r>
      <w:r w:rsidR="001E3B19">
        <w:rPr>
          <w:rFonts w:ascii="Arial" w:hAnsi="Arial" w:cs="Arial"/>
        </w:rPr>
        <w:t> </w:t>
      </w:r>
      <w:r w:rsidR="00152343">
        <w:rPr>
          <w:rFonts w:ascii="Arial" w:hAnsi="Arial" w:cs="Arial"/>
        </w:rPr>
        <w:t>následujících jednáních</w:t>
      </w:r>
      <w:r w:rsidR="007B231D">
        <w:rPr>
          <w:rFonts w:ascii="Arial" w:hAnsi="Arial" w:cs="Arial"/>
        </w:rPr>
        <w:t>.</w:t>
      </w:r>
    </w:p>
    <w:p w:rsidR="00F536E4" w:rsidRDefault="00B0216C" w:rsidP="00F536E4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 xml:space="preserve">Vědecká rada dále projednala proces výběru projektů </w:t>
      </w:r>
      <w:r w:rsidR="00F70F15">
        <w:rPr>
          <w:rFonts w:ascii="Arial" w:hAnsi="Arial" w:cs="Arial"/>
        </w:rPr>
        <w:t xml:space="preserve">GA ČR </w:t>
      </w:r>
      <w:r>
        <w:rPr>
          <w:rFonts w:ascii="Arial" w:hAnsi="Arial" w:cs="Arial"/>
        </w:rPr>
        <w:t>a</w:t>
      </w:r>
      <w:r w:rsidR="000B0D3B">
        <w:rPr>
          <w:rFonts w:ascii="Arial" w:hAnsi="Arial" w:cs="Arial"/>
        </w:rPr>
        <w:t xml:space="preserve"> shodla</w:t>
      </w:r>
      <w:r>
        <w:rPr>
          <w:rFonts w:ascii="Arial" w:hAnsi="Arial" w:cs="Arial"/>
        </w:rPr>
        <w:t xml:space="preserve"> se</w:t>
      </w:r>
      <w:r w:rsidR="000B0D3B">
        <w:rPr>
          <w:rFonts w:ascii="Arial" w:hAnsi="Arial" w:cs="Arial"/>
        </w:rPr>
        <w:t xml:space="preserve">, že </w:t>
      </w:r>
      <w:r w:rsidR="00F70F15">
        <w:rPr>
          <w:rFonts w:ascii="Arial" w:hAnsi="Arial" w:cs="Arial"/>
        </w:rPr>
        <w:t xml:space="preserve">nejen </w:t>
      </w:r>
      <w:r>
        <w:rPr>
          <w:rFonts w:ascii="Arial" w:hAnsi="Arial" w:cs="Arial"/>
        </w:rPr>
        <w:t xml:space="preserve">na základě </w:t>
      </w:r>
      <w:r w:rsidR="00874D03">
        <w:rPr>
          <w:rFonts w:ascii="Arial" w:hAnsi="Arial" w:cs="Arial"/>
        </w:rPr>
        <w:t xml:space="preserve">provedených </w:t>
      </w:r>
      <w:r>
        <w:rPr>
          <w:rFonts w:ascii="Arial" w:hAnsi="Arial" w:cs="Arial"/>
        </w:rPr>
        <w:t xml:space="preserve">změn </w:t>
      </w:r>
      <w:r w:rsidR="00874D03">
        <w:rPr>
          <w:rFonts w:ascii="Arial" w:hAnsi="Arial" w:cs="Arial"/>
        </w:rPr>
        <w:t>(restrukturalizace</w:t>
      </w:r>
      <w:r>
        <w:rPr>
          <w:rFonts w:ascii="Arial" w:hAnsi="Arial" w:cs="Arial"/>
        </w:rPr>
        <w:t xml:space="preserve"> panelů</w:t>
      </w:r>
      <w:r w:rsidR="001E3B19">
        <w:rPr>
          <w:rFonts w:ascii="Arial" w:hAnsi="Arial" w:cs="Arial"/>
        </w:rPr>
        <w:t>, upravený počet panelistů v rámci panelu,</w:t>
      </w:r>
      <w:r w:rsidR="00874D03">
        <w:rPr>
          <w:rFonts w:ascii="Arial" w:hAnsi="Arial" w:cs="Arial"/>
        </w:rPr>
        <w:t xml:space="preserve"> kvalita panelistů)</w:t>
      </w:r>
      <w:r>
        <w:rPr>
          <w:rFonts w:ascii="Arial" w:hAnsi="Arial" w:cs="Arial"/>
        </w:rPr>
        <w:t xml:space="preserve"> je </w:t>
      </w:r>
      <w:r w:rsidR="00CD0A17">
        <w:rPr>
          <w:rFonts w:ascii="Arial" w:hAnsi="Arial" w:cs="Arial"/>
        </w:rPr>
        <w:t xml:space="preserve">proces výběru </w:t>
      </w:r>
      <w:r>
        <w:rPr>
          <w:rFonts w:ascii="Arial" w:hAnsi="Arial" w:cs="Arial"/>
        </w:rPr>
        <w:t xml:space="preserve">podporovaných </w:t>
      </w:r>
      <w:r w:rsidR="00CD0A17">
        <w:rPr>
          <w:rFonts w:ascii="Arial" w:hAnsi="Arial" w:cs="Arial"/>
        </w:rPr>
        <w:t xml:space="preserve">projektů </w:t>
      </w:r>
      <w:r w:rsidR="00BC2E42">
        <w:rPr>
          <w:rFonts w:ascii="Arial" w:hAnsi="Arial" w:cs="Arial"/>
        </w:rPr>
        <w:t xml:space="preserve">na velmi dobré </w:t>
      </w:r>
      <w:r w:rsidR="00CF7765">
        <w:rPr>
          <w:rFonts w:ascii="Arial" w:hAnsi="Arial" w:cs="Arial"/>
        </w:rPr>
        <w:t xml:space="preserve">úrovni. </w:t>
      </w:r>
      <w:r>
        <w:rPr>
          <w:rFonts w:ascii="Arial" w:hAnsi="Arial" w:cs="Arial"/>
        </w:rPr>
        <w:t xml:space="preserve">Nicméně </w:t>
      </w:r>
      <w:r w:rsidR="001E3B19">
        <w:rPr>
          <w:rFonts w:ascii="Arial" w:hAnsi="Arial" w:cs="Arial"/>
        </w:rPr>
        <w:t xml:space="preserve">vědecká rada </w:t>
      </w:r>
      <w:r>
        <w:rPr>
          <w:rFonts w:ascii="Arial" w:hAnsi="Arial" w:cs="Arial"/>
        </w:rPr>
        <w:t xml:space="preserve">se </w:t>
      </w:r>
      <w:r w:rsidR="001E3B19">
        <w:rPr>
          <w:rFonts w:ascii="Arial" w:hAnsi="Arial" w:cs="Arial"/>
        </w:rPr>
        <w:t xml:space="preserve">bude </w:t>
      </w:r>
      <w:r>
        <w:rPr>
          <w:rFonts w:ascii="Arial" w:hAnsi="Arial" w:cs="Arial"/>
        </w:rPr>
        <w:t>podrobněji</w:t>
      </w:r>
      <w:r w:rsidR="0070663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zabývat </w:t>
      </w:r>
      <w:r w:rsidR="00706632">
        <w:rPr>
          <w:rFonts w:ascii="Arial" w:hAnsi="Arial" w:cs="Arial"/>
        </w:rPr>
        <w:t>podob</w:t>
      </w:r>
      <w:r>
        <w:rPr>
          <w:rFonts w:ascii="Arial" w:hAnsi="Arial" w:cs="Arial"/>
        </w:rPr>
        <w:t>o</w:t>
      </w:r>
      <w:r w:rsidR="00706632">
        <w:rPr>
          <w:rFonts w:ascii="Arial" w:hAnsi="Arial" w:cs="Arial"/>
        </w:rPr>
        <w:t>u</w:t>
      </w:r>
      <w:r w:rsidR="001E3B19">
        <w:rPr>
          <w:rFonts w:ascii="Arial" w:hAnsi="Arial" w:cs="Arial"/>
        </w:rPr>
        <w:t xml:space="preserve"> formulářů hodnocení a formu</w:t>
      </w:r>
      <w:r w:rsidR="00706632">
        <w:rPr>
          <w:rFonts w:ascii="Arial" w:hAnsi="Arial" w:cs="Arial"/>
        </w:rPr>
        <w:t>lářů přihlášek, jejich struktur</w:t>
      </w:r>
      <w:r>
        <w:rPr>
          <w:rFonts w:ascii="Arial" w:hAnsi="Arial" w:cs="Arial"/>
        </w:rPr>
        <w:t>o</w:t>
      </w:r>
      <w:r w:rsidR="00706632">
        <w:rPr>
          <w:rFonts w:ascii="Arial" w:hAnsi="Arial" w:cs="Arial"/>
        </w:rPr>
        <w:t xml:space="preserve">u a </w:t>
      </w:r>
      <w:r>
        <w:rPr>
          <w:rFonts w:ascii="Arial" w:hAnsi="Arial" w:cs="Arial"/>
        </w:rPr>
        <w:t xml:space="preserve">možnostmi jejich </w:t>
      </w:r>
      <w:r w:rsidR="001E3B19">
        <w:rPr>
          <w:rFonts w:ascii="Arial" w:hAnsi="Arial" w:cs="Arial"/>
        </w:rPr>
        <w:t xml:space="preserve">zjednodušení. </w:t>
      </w:r>
    </w:p>
    <w:p w:rsidR="000B0D3B" w:rsidRDefault="00B0216C" w:rsidP="00D66267">
      <w:pPr>
        <w:tabs>
          <w:tab w:val="left" w:pos="1022"/>
        </w:tabs>
        <w:ind w:left="708"/>
        <w:rPr>
          <w:rFonts w:ascii="Arial" w:hAnsi="Arial" w:cs="Arial"/>
        </w:rPr>
      </w:pPr>
      <w:r>
        <w:rPr>
          <w:rFonts w:ascii="Arial" w:hAnsi="Arial" w:cs="Arial"/>
        </w:rPr>
        <w:t>S cílem dále zvýšit kvalitu návrhů grantových projektů vědecká rada doporučila předsednictvu</w:t>
      </w:r>
      <w:r>
        <w:rPr>
          <w:rFonts w:ascii="Arial" w:hAnsi="Arial" w:cs="Arial"/>
        </w:rPr>
        <w:t xml:space="preserve"> GA</w:t>
      </w:r>
      <w:r w:rsidR="00775AF2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ČR věnovat větší pozornost </w:t>
      </w:r>
      <w:r w:rsidR="00D66267">
        <w:rPr>
          <w:rFonts w:ascii="Arial" w:hAnsi="Arial" w:cs="Arial"/>
        </w:rPr>
        <w:t>informování</w:t>
      </w:r>
      <w:r w:rsidR="007B231D">
        <w:rPr>
          <w:rFonts w:ascii="Arial" w:hAnsi="Arial" w:cs="Arial"/>
        </w:rPr>
        <w:t xml:space="preserve"> </w:t>
      </w:r>
      <w:r w:rsidR="00D66267">
        <w:rPr>
          <w:rFonts w:ascii="Arial" w:hAnsi="Arial" w:cs="Arial"/>
        </w:rPr>
        <w:t xml:space="preserve">navrhovatelů </w:t>
      </w:r>
      <w:r w:rsidR="00F561A4">
        <w:rPr>
          <w:rFonts w:ascii="Arial" w:hAnsi="Arial" w:cs="Arial"/>
        </w:rPr>
        <w:t> </w:t>
      </w:r>
      <w:r w:rsidR="00054B30">
        <w:rPr>
          <w:rFonts w:ascii="Arial" w:hAnsi="Arial" w:cs="Arial"/>
        </w:rPr>
        <w:t>grant</w:t>
      </w:r>
      <w:r w:rsidR="00D66267">
        <w:rPr>
          <w:rFonts w:ascii="Arial" w:hAnsi="Arial" w:cs="Arial"/>
        </w:rPr>
        <w:t xml:space="preserve">ů, </w:t>
      </w:r>
      <w:r w:rsidR="00D66267">
        <w:rPr>
          <w:rFonts w:ascii="Arial" w:hAnsi="Arial" w:cs="Arial"/>
        </w:rPr>
        <w:lastRenderedPageBreak/>
        <w:t>například formu seminářů v</w:t>
      </w:r>
      <w:r w:rsidR="00F561A4">
        <w:rPr>
          <w:rFonts w:ascii="Arial" w:hAnsi="Arial" w:cs="Arial"/>
        </w:rPr>
        <w:t xml:space="preserve"> největších českých městech. </w:t>
      </w:r>
      <w:r w:rsidR="00D66267">
        <w:rPr>
          <w:rFonts w:ascii="Arial" w:hAnsi="Arial" w:cs="Arial"/>
        </w:rPr>
        <w:t xml:space="preserve">Za velmi perspektivní pak považuje </w:t>
      </w:r>
      <w:r w:rsidR="00F561A4">
        <w:rPr>
          <w:rFonts w:ascii="Arial" w:hAnsi="Arial" w:cs="Arial"/>
        </w:rPr>
        <w:t>o</w:t>
      </w:r>
      <w:r w:rsidR="00D66267">
        <w:rPr>
          <w:rFonts w:ascii="Arial" w:hAnsi="Arial" w:cs="Arial"/>
        </w:rPr>
        <w:t>nline web semináře zaměřené</w:t>
      </w:r>
      <w:r w:rsidR="00F561A4">
        <w:rPr>
          <w:rFonts w:ascii="Arial" w:hAnsi="Arial" w:cs="Arial"/>
        </w:rPr>
        <w:t xml:space="preserve"> na přípravu </w:t>
      </w:r>
      <w:r w:rsidR="00D66267">
        <w:rPr>
          <w:rFonts w:ascii="Arial" w:hAnsi="Arial" w:cs="Arial"/>
        </w:rPr>
        <w:t xml:space="preserve">jednotlivých typů </w:t>
      </w:r>
      <w:r w:rsidR="00F561A4">
        <w:rPr>
          <w:rFonts w:ascii="Arial" w:hAnsi="Arial" w:cs="Arial"/>
        </w:rPr>
        <w:t>grantových projektů.</w:t>
      </w:r>
    </w:p>
    <w:p w:rsidR="00C67015" w:rsidRPr="00963BB4" w:rsidRDefault="00B0216C" w:rsidP="00C67015">
      <w:pPr>
        <w:pStyle w:val="Nadpis1"/>
        <w:tabs>
          <w:tab w:val="clear" w:pos="709"/>
          <w:tab w:val="left" w:pos="567"/>
        </w:tabs>
        <w:ind w:left="567" w:hanging="567"/>
        <w:rPr>
          <w:rFonts w:cs="Arial"/>
          <w:sz w:val="22"/>
          <w:szCs w:val="22"/>
        </w:rPr>
      </w:pPr>
      <w:bookmarkStart w:id="12" w:name="_Toc256000004"/>
      <w:bookmarkEnd w:id="11"/>
      <w:r w:rsidRPr="00963BB4">
        <w:rPr>
          <w:rFonts w:cs="Arial"/>
          <w:sz w:val="22"/>
          <w:szCs w:val="22"/>
        </w:rPr>
        <w:t>Závěr</w:t>
      </w:r>
      <w:bookmarkEnd w:id="12"/>
    </w:p>
    <w:p w:rsidR="00C67015" w:rsidRPr="00963BB4" w:rsidRDefault="00B0216C" w:rsidP="00C67015">
      <w:pPr>
        <w:spacing w:before="0" w:after="200"/>
        <w:rPr>
          <w:rFonts w:ascii="Arial" w:hAnsi="Arial" w:cs="Arial"/>
        </w:rPr>
      </w:pPr>
      <w:r w:rsidRPr="00963BB4">
        <w:rPr>
          <w:rFonts w:ascii="Arial" w:hAnsi="Arial" w:cs="Arial"/>
        </w:rPr>
        <w:t>Členové vědecké</w:t>
      </w:r>
      <w:r w:rsidRPr="00963BB4">
        <w:rPr>
          <w:rFonts w:ascii="Arial" w:hAnsi="Arial" w:cs="Arial"/>
        </w:rPr>
        <w:t xml:space="preserve"> rady se podílejí na aktivitách GA ČR účas</w:t>
      </w:r>
      <w:r w:rsidR="005E790D">
        <w:rPr>
          <w:rFonts w:ascii="Arial" w:hAnsi="Arial" w:cs="Arial"/>
        </w:rPr>
        <w:t>tí na dalších jednáních v rámci</w:t>
      </w:r>
      <w:r w:rsidR="005E790D">
        <w:rPr>
          <w:rFonts w:ascii="Arial" w:hAnsi="Arial" w:cs="Arial"/>
        </w:rPr>
        <w:br/>
      </w:r>
      <w:r w:rsidRPr="00963BB4">
        <w:rPr>
          <w:rFonts w:ascii="Arial" w:hAnsi="Arial" w:cs="Arial"/>
        </w:rPr>
        <w:t xml:space="preserve">GA ČR, ale také koncipováním vědní politiky České republiky, která se promítá do jednání </w:t>
      </w:r>
      <w:r w:rsidR="0087302E" w:rsidRPr="00963BB4">
        <w:rPr>
          <w:rFonts w:ascii="Arial" w:hAnsi="Arial" w:cs="Arial"/>
        </w:rPr>
        <w:t>GA</w:t>
      </w:r>
      <w:r w:rsidR="0087302E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ČR. Na pravidelných zasedáních monitorují průběh veřejných soutěží a transparentnost hodno</w:t>
      </w:r>
      <w:r w:rsidRPr="00963BB4">
        <w:rPr>
          <w:rFonts w:ascii="Arial" w:hAnsi="Arial" w:cs="Arial"/>
        </w:rPr>
        <w:t>ticího procesu GA ČR. Podílejí se na vyhodnocování vědecké úrovně GA ČR, na rozvoji zahraniční spolupráce, vyjadřují se k odbornému zaměření panelů a aktivně participují při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 xml:space="preserve">tvorbě expertních orgánů GA ČR (např. nominace do panelů). Dále se členové </w:t>
      </w:r>
      <w:r w:rsidRPr="00963BB4">
        <w:rPr>
          <w:rFonts w:ascii="Arial" w:hAnsi="Arial" w:cs="Arial"/>
        </w:rPr>
        <w:t>podílejí na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 xml:space="preserve">konzultacích a přípravě dokumentů GA ČR. </w:t>
      </w:r>
    </w:p>
    <w:p w:rsidR="006247C1" w:rsidRPr="00963BB4" w:rsidRDefault="00B0216C" w:rsidP="00C67015">
      <w:pPr>
        <w:spacing w:before="0" w:after="200"/>
        <w:rPr>
          <w:rFonts w:ascii="Arial" w:hAnsi="Arial" w:cs="Arial"/>
        </w:rPr>
      </w:pPr>
      <w:r w:rsidRPr="00963BB4">
        <w:rPr>
          <w:rFonts w:ascii="Arial" w:hAnsi="Arial" w:cs="Arial"/>
        </w:rPr>
        <w:t>Činnost vědecké rady je detailně popsána v předložené zprávě, v</w:t>
      </w:r>
      <w:r w:rsidR="00A12B31" w:rsidRPr="00963BB4">
        <w:rPr>
          <w:rFonts w:ascii="Arial" w:hAnsi="Arial" w:cs="Arial"/>
        </w:rPr>
        <w:t> </w:t>
      </w:r>
      <w:r w:rsidRPr="00963BB4">
        <w:rPr>
          <w:rFonts w:ascii="Arial" w:hAnsi="Arial" w:cs="Arial"/>
        </w:rPr>
        <w:t>zápisech z jednání a souvisejících dokumentech.</w:t>
      </w:r>
      <w:r w:rsidR="00CD0A17">
        <w:rPr>
          <w:rFonts w:ascii="Arial" w:hAnsi="Arial" w:cs="Arial"/>
        </w:rPr>
        <w:t xml:space="preserve"> </w:t>
      </w:r>
      <w:r w:rsidRPr="006247C1">
        <w:rPr>
          <w:rFonts w:ascii="Arial" w:hAnsi="Arial" w:cs="Arial"/>
        </w:rPr>
        <w:t>Ohodnocení práce jednotlivých členů odpovídá podílu na jejich počtu úkolů a jednotlivých d</w:t>
      </w:r>
      <w:r w:rsidRPr="006247C1">
        <w:rPr>
          <w:rFonts w:ascii="Arial" w:hAnsi="Arial" w:cs="Arial"/>
        </w:rPr>
        <w:t>ílčích aktivit, přičemž někteří členové zodpovídají za určité oblasti trvale.</w:t>
      </w:r>
      <w:r>
        <w:rPr>
          <w:rFonts w:ascii="Arial" w:hAnsi="Arial" w:cs="Arial"/>
        </w:rPr>
        <w:t xml:space="preserve"> Někteří členové zajišťují kontakt</w:t>
      </w:r>
      <w:r w:rsidRPr="006247C1">
        <w:rPr>
          <w:rFonts w:ascii="Arial" w:hAnsi="Arial" w:cs="Arial"/>
        </w:rPr>
        <w:t xml:space="preserve"> s jinými orgány</w:t>
      </w:r>
      <w:r>
        <w:rPr>
          <w:rFonts w:ascii="Arial" w:hAnsi="Arial" w:cs="Arial"/>
        </w:rPr>
        <w:t>, což</w:t>
      </w:r>
      <w:r w:rsidRPr="006247C1">
        <w:rPr>
          <w:rFonts w:ascii="Arial" w:hAnsi="Arial" w:cs="Arial"/>
        </w:rPr>
        <w:t xml:space="preserve"> přispívá k vyšší efek</w:t>
      </w:r>
      <w:r w:rsidR="00462496">
        <w:rPr>
          <w:rFonts w:ascii="Arial" w:hAnsi="Arial" w:cs="Arial"/>
        </w:rPr>
        <w:t xml:space="preserve">tivnost jednání a rozhodování </w:t>
      </w:r>
      <w:r w:rsidR="007443CE">
        <w:rPr>
          <w:rFonts w:ascii="Arial" w:hAnsi="Arial" w:cs="Arial"/>
        </w:rPr>
        <w:t>vědec</w:t>
      </w:r>
      <w:r w:rsidR="00462496">
        <w:rPr>
          <w:rFonts w:ascii="Arial" w:hAnsi="Arial" w:cs="Arial"/>
        </w:rPr>
        <w:t>ké rady</w:t>
      </w:r>
      <w:r w:rsidRPr="006247C1">
        <w:rPr>
          <w:rFonts w:ascii="Arial" w:hAnsi="Arial" w:cs="Arial"/>
        </w:rPr>
        <w:t>.</w:t>
      </w:r>
    </w:p>
    <w:p w:rsidR="00C67015" w:rsidRPr="009D4A20" w:rsidRDefault="00B0216C" w:rsidP="009D4A20">
      <w:pPr>
        <w:pStyle w:val="Nadpis1"/>
        <w:numPr>
          <w:ilvl w:val="0"/>
          <w:numId w:val="0"/>
        </w:numPr>
        <w:ind w:left="644" w:hanging="360"/>
      </w:pPr>
      <w:r w:rsidRPr="009D4A20">
        <w:br w:type="page"/>
      </w:r>
      <w:bookmarkStart w:id="13" w:name="_Toc256000005"/>
      <w:r w:rsidRPr="009D4A20">
        <w:lastRenderedPageBreak/>
        <w:t>Příloha – Návrh odměn</w:t>
      </w:r>
      <w:bookmarkEnd w:id="13"/>
    </w:p>
    <w:tbl>
      <w:tblPr>
        <w:tblW w:w="900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3"/>
        <w:gridCol w:w="1214"/>
        <w:gridCol w:w="4030"/>
      </w:tblGrid>
      <w:tr w:rsidR="001A5676" w:rsidTr="008D646D">
        <w:trPr>
          <w:trHeight w:val="599"/>
        </w:trPr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Člen vědecké rady GA ČR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Výše odměny</w:t>
            </w: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 (v</w:t>
            </w:r>
            <w:r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Kč)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shd w:val="clear" w:color="auto" w:fill="E6E6E6"/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center"/>
              <w:rPr>
                <w:rFonts w:ascii="Arial" w:eastAsia="Times New Roman" w:hAnsi="Arial" w:cs="Arial"/>
                <w:b/>
                <w:bCs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bCs/>
                <w:lang w:eastAsia="cs-CZ"/>
              </w:rPr>
              <w:t>Zdůvodnění</w:t>
            </w:r>
          </w:p>
        </w:tc>
      </w:tr>
      <w:tr w:rsidR="001A5676" w:rsidTr="008D646D">
        <w:trPr>
          <w:trHeight w:val="300"/>
        </w:trPr>
        <w:tc>
          <w:tcPr>
            <w:tcW w:w="3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B17269">
              <w:rPr>
                <w:rFonts w:ascii="Arial" w:eastAsia="Times New Roman" w:hAnsi="Arial" w:cs="Arial"/>
                <w:lang w:eastAsia="cs-CZ"/>
              </w:rPr>
              <w:t xml:space="preserve">prof. Ing. Jaroslav </w:t>
            </w:r>
            <w:r w:rsidRPr="00B17269">
              <w:rPr>
                <w:rFonts w:ascii="Arial" w:eastAsia="Times New Roman" w:hAnsi="Arial" w:cs="Arial"/>
                <w:b/>
                <w:bCs/>
                <w:lang w:eastAsia="cs-CZ"/>
              </w:rPr>
              <w:t xml:space="preserve">Doležel </w:t>
            </w:r>
            <w:r w:rsidRPr="00B17269">
              <w:rPr>
                <w:rFonts w:ascii="Arial" w:eastAsia="Times New Roman" w:hAnsi="Arial" w:cs="Arial"/>
                <w:lang w:eastAsia="cs-CZ"/>
              </w:rPr>
              <w:t xml:space="preserve">DrSc. </w:t>
            </w:r>
            <w:r w:rsidRPr="00D842CA">
              <w:rPr>
                <w:rFonts w:ascii="Arial" w:eastAsia="Times New Roman" w:hAnsi="Arial" w:cs="Arial"/>
                <w:lang w:eastAsia="cs-CZ"/>
              </w:rPr>
              <w:t>(předseda)</w:t>
            </w:r>
          </w:p>
        </w:tc>
        <w:tc>
          <w:tcPr>
            <w:tcW w:w="1214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4A0C43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80</w:t>
            </w:r>
            <w:r w:rsidR="008D646D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Řízení V</w:t>
            </w:r>
            <w:r w:rsidRPr="00D842CA">
              <w:rPr>
                <w:rFonts w:ascii="Arial" w:eastAsia="Times New Roman" w:hAnsi="Arial" w:cs="Arial"/>
                <w:lang w:eastAsia="cs-CZ"/>
              </w:rPr>
              <w:t>R, příprava dokum</w:t>
            </w:r>
            <w:r>
              <w:rPr>
                <w:rFonts w:ascii="Arial" w:eastAsia="Times New Roman" w:hAnsi="Arial" w:cs="Arial"/>
                <w:lang w:eastAsia="cs-CZ"/>
              </w:rPr>
              <w:t xml:space="preserve">entů pro jednání VR, </w:t>
            </w:r>
            <w:r w:rsidRPr="00D842CA">
              <w:rPr>
                <w:rFonts w:ascii="Arial" w:eastAsia="Times New Roman" w:hAnsi="Arial" w:cs="Arial"/>
                <w:lang w:eastAsia="cs-CZ"/>
              </w:rPr>
              <w:t>jednání s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představiteli </w:t>
            </w:r>
            <w:r w:rsidR="00BE0DC3" w:rsidRPr="00D842CA">
              <w:rPr>
                <w:rFonts w:ascii="Arial" w:eastAsia="Times New Roman" w:hAnsi="Arial" w:cs="Arial"/>
                <w:lang w:eastAsia="cs-CZ"/>
              </w:rPr>
              <w:t>GA</w:t>
            </w:r>
            <w:r w:rsidR="00BE0DC3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>ČR, podíl na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koncepčních dokumentech GA ČR, aktivní účast při jednáních o vědní politice, expertíza </w:t>
            </w:r>
            <w:r w:rsidRPr="00F76519">
              <w:rPr>
                <w:rFonts w:ascii="Arial" w:eastAsia="Times New Roman" w:hAnsi="Arial" w:cs="Arial"/>
                <w:lang w:eastAsia="cs-CZ"/>
              </w:rPr>
              <w:t>v </w:t>
            </w:r>
            <w:r w:rsidR="00B17269" w:rsidRPr="00F76519">
              <w:rPr>
                <w:rFonts w:ascii="Arial" w:eastAsia="Times New Roman" w:hAnsi="Arial" w:cs="Arial"/>
                <w:lang w:eastAsia="cs-CZ"/>
              </w:rPr>
              <w:t>biologických</w:t>
            </w:r>
            <w:r w:rsidRPr="00F76519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76519" w:rsidRPr="00F76519">
              <w:rPr>
                <w:rFonts w:ascii="Arial" w:eastAsia="Times New Roman" w:hAnsi="Arial" w:cs="Arial"/>
                <w:lang w:eastAsia="cs-CZ"/>
              </w:rPr>
              <w:t xml:space="preserve">a zemědělských </w:t>
            </w:r>
            <w:r w:rsidRPr="00D842CA">
              <w:rPr>
                <w:rFonts w:ascii="Arial" w:eastAsia="Times New Roman" w:hAnsi="Arial" w:cs="Arial"/>
                <w:lang w:eastAsia="cs-CZ"/>
              </w:rPr>
              <w:t>vědách.</w:t>
            </w:r>
          </w:p>
        </w:tc>
      </w:tr>
      <w:tr w:rsidR="001A5676" w:rsidTr="008D646D">
        <w:trPr>
          <w:trHeight w:val="87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B17269">
              <w:rPr>
                <w:rFonts w:ascii="Arial" w:eastAsia="Times New Roman" w:hAnsi="Arial" w:cs="Arial"/>
                <w:lang w:eastAsia="cs-CZ"/>
              </w:rPr>
              <w:t xml:space="preserve">prof. Ing. František </w:t>
            </w:r>
            <w:r w:rsidRPr="00B17269">
              <w:rPr>
                <w:rFonts w:ascii="Arial" w:eastAsia="Times New Roman" w:hAnsi="Arial" w:cs="Arial"/>
                <w:b/>
                <w:bCs/>
                <w:lang w:eastAsia="cs-CZ"/>
              </w:rPr>
              <w:t>Štěpánek</w:t>
            </w:r>
            <w:r w:rsidRPr="00B17269">
              <w:rPr>
                <w:rFonts w:ascii="Arial" w:eastAsia="Times New Roman" w:hAnsi="Arial" w:cs="Arial"/>
                <w:lang w:eastAsia="cs-CZ"/>
              </w:rPr>
              <w:t xml:space="preserve">, Ph.D. </w:t>
            </w:r>
            <w:r w:rsidRPr="00D842CA">
              <w:rPr>
                <w:rFonts w:ascii="Arial" w:eastAsia="Times New Roman" w:hAnsi="Arial" w:cs="Arial"/>
                <w:lang w:eastAsia="cs-CZ"/>
              </w:rPr>
              <w:t>(místopředseda)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</w:t>
            </w:r>
            <w:r w:rsidR="008D646D">
              <w:rPr>
                <w:rFonts w:ascii="Arial" w:eastAsia="Times New Roman" w:hAnsi="Arial" w:cs="Arial"/>
                <w:lang w:eastAsia="cs-CZ"/>
              </w:rPr>
              <w:t>0.000,-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Podíl na řízení VR, b</w:t>
            </w:r>
            <w:r w:rsidRPr="00D842CA">
              <w:rPr>
                <w:rFonts w:ascii="Arial" w:eastAsia="Times New Roman" w:hAnsi="Arial" w:cs="Arial"/>
                <w:lang w:eastAsia="cs-CZ"/>
              </w:rPr>
              <w:t>ěžná agenda VR, příprava dokumentů pro</w:t>
            </w:r>
            <w:r w:rsidR="00063255" w:rsidRPr="00D842CA">
              <w:rPr>
                <w:rFonts w:ascii="Arial" w:eastAsia="Times New Roman" w:hAnsi="Arial" w:cs="Arial"/>
                <w:lang w:eastAsia="cs-CZ"/>
              </w:rPr>
              <w:t> </w:t>
            </w:r>
            <w:r w:rsidRPr="00D842CA">
              <w:rPr>
                <w:rFonts w:ascii="Arial" w:eastAsia="Times New Roman" w:hAnsi="Arial" w:cs="Arial"/>
                <w:lang w:eastAsia="cs-CZ"/>
              </w:rPr>
              <w:t>jednání VR, expertíza v</w:t>
            </w:r>
            <w:r w:rsidR="00F76519">
              <w:rPr>
                <w:rFonts w:ascii="Arial" w:eastAsia="Times New Roman" w:hAnsi="Arial" w:cs="Arial"/>
                <w:lang w:eastAsia="cs-CZ"/>
              </w:rPr>
              <w:t> chemických vědách</w:t>
            </w:r>
            <w:r w:rsidRPr="00D842CA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RNDr. Pavel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Exner</w:t>
            </w:r>
            <w:r w:rsidRPr="00442C66"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Běžná agenda VR. </w:t>
            </w:r>
            <w:r w:rsidRPr="00D842CA">
              <w:rPr>
                <w:rFonts w:ascii="Arial" w:eastAsia="Times New Roman" w:hAnsi="Arial" w:cs="Arial"/>
                <w:lang w:eastAsia="cs-CZ"/>
              </w:rPr>
              <w:t>Expertíza v te</w:t>
            </w:r>
            <w:r w:rsidR="00442C66">
              <w:rPr>
                <w:rFonts w:ascii="Arial" w:eastAsia="Times New Roman" w:hAnsi="Arial" w:cs="Arial"/>
                <w:lang w:eastAsia="cs-CZ"/>
              </w:rPr>
              <w:t>chnických vědách.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Ing. Martin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Hartl</w:t>
            </w:r>
            <w:r w:rsidRPr="00442C66"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4A0C43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</w:t>
            </w:r>
            <w:r w:rsidR="00BE0DC3">
              <w:rPr>
                <w:rFonts w:ascii="Arial" w:eastAsia="Times New Roman" w:hAnsi="Arial" w:cs="Arial"/>
                <w:lang w:eastAsia="cs-CZ"/>
              </w:rPr>
              <w:t xml:space="preserve"> VR.</w:t>
            </w:r>
            <w:r w:rsidR="00442C66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BE0DC3">
              <w:rPr>
                <w:rFonts w:ascii="Arial" w:eastAsia="Times New Roman" w:hAnsi="Arial" w:cs="Arial"/>
                <w:lang w:eastAsia="cs-CZ"/>
              </w:rPr>
              <w:t>E</w:t>
            </w:r>
            <w:r w:rsidR="00442C66">
              <w:rPr>
                <w:rFonts w:ascii="Arial" w:eastAsia="Times New Roman" w:hAnsi="Arial" w:cs="Arial"/>
                <w:lang w:eastAsia="cs-CZ"/>
              </w:rPr>
              <w:t>xpertíza v</w:t>
            </w:r>
            <w:r w:rsidR="00F76519">
              <w:rPr>
                <w:rFonts w:ascii="Arial" w:eastAsia="Times New Roman" w:hAnsi="Arial" w:cs="Arial"/>
                <w:lang w:eastAsia="cs-CZ"/>
              </w:rPr>
              <w:t> technických vědách</w:t>
            </w:r>
            <w:r w:rsidR="00442C66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Ing. Štěpán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Jurajda</w:t>
            </w:r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D646D" w:rsidRPr="00D842CA" w:rsidRDefault="00B0216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30.000,-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VR, ex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pertíza ve společenských </w:t>
            </w:r>
            <w:r w:rsidR="00F76519">
              <w:rPr>
                <w:rFonts w:ascii="Arial" w:eastAsia="Times New Roman" w:hAnsi="Arial" w:cs="Arial"/>
                <w:lang w:eastAsia="cs-CZ"/>
              </w:rPr>
              <w:t xml:space="preserve">a humanitních 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vědách, </w:t>
            </w:r>
            <w:r w:rsidR="001033DC" w:rsidRPr="009D4A20">
              <w:rPr>
                <w:rFonts w:ascii="Arial" w:eastAsia="Times New Roman" w:hAnsi="Arial" w:cs="Arial"/>
                <w:lang w:eastAsia="cs-CZ"/>
              </w:rPr>
              <w:t>problematika metodiky hodnocení výsledků výzkumu, k</w:t>
            </w:r>
            <w:r w:rsidR="00442C66" w:rsidRPr="009D4A20">
              <w:rPr>
                <w:rFonts w:ascii="Arial" w:eastAsia="Times New Roman" w:hAnsi="Arial" w:cs="Arial"/>
                <w:lang w:eastAsia="cs-CZ"/>
              </w:rPr>
              <w:t>ontakt s</w:t>
            </w:r>
            <w:r w:rsidR="00BE0DC3" w:rsidRPr="009D4A20">
              <w:rPr>
                <w:rFonts w:ascii="Arial" w:eastAsia="Times New Roman" w:hAnsi="Arial" w:cs="Arial"/>
                <w:lang w:eastAsia="cs-CZ"/>
              </w:rPr>
              <w:t> </w:t>
            </w:r>
            <w:r w:rsidR="00442C66" w:rsidRPr="009D4A20">
              <w:rPr>
                <w:rFonts w:ascii="Arial" w:eastAsia="Times New Roman" w:hAnsi="Arial" w:cs="Arial"/>
                <w:lang w:eastAsia="cs-CZ"/>
              </w:rPr>
              <w:t>RVVI.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Bengt J. F.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Nordén</w:t>
            </w:r>
            <w:r>
              <w:rPr>
                <w:rFonts w:ascii="Arial" w:eastAsia="Times New Roman" w:hAnsi="Arial" w:cs="Arial"/>
                <w:lang w:eastAsia="cs-CZ"/>
              </w:rPr>
              <w:t>, Dr. mult. honFRSC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Běžná agenda VR</w:t>
            </w:r>
            <w:r w:rsidR="00BE0DC3">
              <w:rPr>
                <w:rFonts w:ascii="Arial" w:eastAsia="Times New Roman" w:hAnsi="Arial" w:cs="Arial"/>
                <w:lang w:eastAsia="cs-CZ"/>
              </w:rPr>
              <w:t>. Expertíza</w:t>
            </w:r>
            <w:r w:rsidR="00C73B79" w:rsidRPr="00D842CA"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F76519">
              <w:rPr>
                <w:rFonts w:ascii="Arial" w:eastAsia="Times New Roman" w:hAnsi="Arial" w:cs="Arial"/>
                <w:lang w:eastAsia="cs-CZ"/>
              </w:rPr>
              <w:t>v </w:t>
            </w:r>
            <w:r w:rsidR="00260221">
              <w:rPr>
                <w:rFonts w:ascii="Arial" w:eastAsia="Times New Roman" w:hAnsi="Arial" w:cs="Arial"/>
                <w:lang w:eastAsia="cs-CZ"/>
              </w:rPr>
              <w:t>chemických vědách</w:t>
            </w:r>
            <w:r w:rsidRPr="00D842CA">
              <w:rPr>
                <w:rFonts w:ascii="Arial" w:eastAsia="Times New Roman" w:hAnsi="Arial" w:cs="Arial"/>
                <w:lang w:eastAsia="cs-CZ"/>
              </w:rPr>
              <w:t>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Jana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Roithová</w:t>
            </w:r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063255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3</w:t>
            </w:r>
            <w:r w:rsidR="00BB424A">
              <w:rPr>
                <w:rFonts w:ascii="Arial" w:eastAsia="Times New Roman" w:hAnsi="Arial" w:cs="Arial"/>
                <w:lang w:eastAsia="cs-CZ"/>
              </w:rPr>
              <w:t>0.000,-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282656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 xml:space="preserve">Běžná agenda VR. Mimořádně aktivní účast na přípravě a zasedáních VR. 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Expertíza </w:t>
            </w:r>
            <w:r>
              <w:rPr>
                <w:rFonts w:ascii="Arial" w:eastAsia="Times New Roman" w:hAnsi="Arial" w:cs="Arial"/>
                <w:lang w:eastAsia="cs-CZ"/>
              </w:rPr>
              <w:t xml:space="preserve"> </w:t>
            </w:r>
            <w:r w:rsidR="00A0252F">
              <w:rPr>
                <w:rFonts w:ascii="Arial" w:eastAsia="Times New Roman" w:hAnsi="Arial" w:cs="Arial"/>
                <w:lang w:eastAsia="cs-CZ"/>
              </w:rPr>
              <w:t>v chemických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 vědách.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94A7C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Avner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Shaked</w:t>
            </w:r>
            <w:r>
              <w:rPr>
                <w:rFonts w:ascii="Arial" w:eastAsia="Times New Roman" w:hAnsi="Arial" w:cs="Arial"/>
                <w:lang w:eastAsia="cs-CZ"/>
              </w:rPr>
              <w:t>, Ph.D.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67015" w:rsidRPr="00D842CA" w:rsidRDefault="00B0216C" w:rsidP="003154A7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67015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Běžná agenda VR. Expertíza ve společenských</w:t>
            </w:r>
            <w:r w:rsidRPr="00D842CA">
              <w:rPr>
                <w:rFonts w:ascii="Arial" w:eastAsia="Times New Roman" w:hAnsi="Arial" w:cs="Arial"/>
                <w:lang w:eastAsia="cs-CZ"/>
              </w:rPr>
              <w:t xml:space="preserve"> vědách.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442C66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MUDr. Aleksi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Šedo</w:t>
            </w:r>
            <w:r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12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442C66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VR.</w:t>
            </w:r>
            <w:r w:rsidR="001033DC">
              <w:rPr>
                <w:rFonts w:ascii="Arial" w:eastAsia="Times New Roman" w:hAnsi="Arial" w:cs="Arial"/>
                <w:lang w:eastAsia="cs-CZ"/>
              </w:rPr>
              <w:t xml:space="preserve"> Expertíza </w:t>
            </w:r>
            <w:r w:rsidR="00746BC4">
              <w:rPr>
                <w:rFonts w:ascii="Arial" w:eastAsia="Times New Roman" w:hAnsi="Arial" w:cs="Arial"/>
                <w:lang w:eastAsia="cs-CZ"/>
              </w:rPr>
              <w:br/>
            </w:r>
            <w:r w:rsidR="001033DC">
              <w:rPr>
                <w:rFonts w:ascii="Arial" w:eastAsia="Times New Roman" w:hAnsi="Arial" w:cs="Arial"/>
                <w:lang w:eastAsia="cs-CZ"/>
              </w:rPr>
              <w:t>v lékařských vědách.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442C66">
            <w:pPr>
              <w:spacing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442C66">
              <w:rPr>
                <w:rFonts w:ascii="Arial" w:eastAsia="Times New Roman" w:hAnsi="Arial" w:cs="Arial"/>
                <w:lang w:eastAsia="cs-CZ"/>
              </w:rPr>
              <w:t xml:space="preserve">prof. MUDr. Jiří </w:t>
            </w:r>
            <w:r w:rsidRPr="00442C66">
              <w:rPr>
                <w:rFonts w:ascii="Arial" w:eastAsia="Times New Roman" w:hAnsi="Arial" w:cs="Arial"/>
                <w:b/>
                <w:bCs/>
                <w:lang w:eastAsia="cs-CZ"/>
              </w:rPr>
              <w:t>Zeman</w:t>
            </w:r>
            <w:r w:rsidRPr="00442C66">
              <w:rPr>
                <w:rFonts w:ascii="Arial" w:eastAsia="Times New Roman" w:hAnsi="Arial" w:cs="Arial"/>
                <w:lang w:eastAsia="cs-CZ"/>
              </w:rPr>
              <w:t>, DrSc.</w:t>
            </w:r>
          </w:p>
        </w:tc>
        <w:tc>
          <w:tcPr>
            <w:tcW w:w="1214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442C66">
            <w:pPr>
              <w:spacing w:line="240" w:lineRule="auto"/>
              <w:jc w:val="center"/>
              <w:rPr>
                <w:rFonts w:ascii="Arial" w:eastAsia="Times New Roman" w:hAnsi="Arial" w:cs="Arial"/>
                <w:lang w:eastAsia="cs-CZ"/>
              </w:rPr>
            </w:pPr>
            <w:r>
              <w:rPr>
                <w:rFonts w:ascii="Arial" w:eastAsia="Times New Roman" w:hAnsi="Arial" w:cs="Arial"/>
                <w:lang w:eastAsia="cs-CZ"/>
              </w:rPr>
              <w:t>20</w:t>
            </w:r>
            <w:r w:rsidR="00BB424A">
              <w:rPr>
                <w:rFonts w:ascii="Arial" w:eastAsia="Times New Roman" w:hAnsi="Arial" w:cs="Arial"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single" w:sz="8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:rsidR="00442C66" w:rsidRPr="00D842CA" w:rsidRDefault="00B0216C" w:rsidP="00640CE5">
            <w:pPr>
              <w:spacing w:before="60" w:after="60" w:line="240" w:lineRule="auto"/>
              <w:jc w:val="left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Běžná agenda VR.</w:t>
            </w:r>
            <w:r>
              <w:rPr>
                <w:rFonts w:ascii="Arial" w:eastAsia="Times New Roman" w:hAnsi="Arial" w:cs="Arial"/>
                <w:lang w:eastAsia="cs-CZ"/>
              </w:rPr>
              <w:t xml:space="preserve"> Expertíza </w:t>
            </w:r>
            <w:r w:rsidR="00746BC4">
              <w:rPr>
                <w:rFonts w:ascii="Arial" w:eastAsia="Times New Roman" w:hAnsi="Arial" w:cs="Arial"/>
                <w:lang w:eastAsia="cs-CZ"/>
              </w:rPr>
              <w:br/>
            </w:r>
            <w:r>
              <w:rPr>
                <w:rFonts w:ascii="Arial" w:eastAsia="Times New Roman" w:hAnsi="Arial" w:cs="Arial"/>
                <w:lang w:eastAsia="cs-CZ"/>
              </w:rPr>
              <w:t>v lékařských vědách.</w:t>
            </w:r>
          </w:p>
        </w:tc>
      </w:tr>
      <w:tr w:rsidR="001A5676" w:rsidTr="008D646D">
        <w:trPr>
          <w:trHeight w:val="669"/>
        </w:trPr>
        <w:tc>
          <w:tcPr>
            <w:tcW w:w="376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C66" w:rsidRPr="00D842CA" w:rsidRDefault="00B0216C" w:rsidP="00442C66">
            <w:pPr>
              <w:spacing w:after="120" w:line="240" w:lineRule="auto"/>
              <w:rPr>
                <w:rFonts w:ascii="Arial" w:eastAsia="Times New Roman" w:hAnsi="Arial" w:cs="Arial"/>
                <w:b/>
                <w:lang w:eastAsia="cs-CZ"/>
              </w:rPr>
            </w:pPr>
            <w:r w:rsidRPr="00D842CA">
              <w:rPr>
                <w:rFonts w:ascii="Arial" w:eastAsia="Times New Roman" w:hAnsi="Arial" w:cs="Arial"/>
                <w:b/>
                <w:lang w:eastAsia="cs-CZ"/>
              </w:rPr>
              <w:t>Celkem</w:t>
            </w:r>
          </w:p>
        </w:tc>
        <w:tc>
          <w:tcPr>
            <w:tcW w:w="1214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C66" w:rsidRPr="00D842CA" w:rsidRDefault="00B0216C" w:rsidP="00442C66">
            <w:pPr>
              <w:spacing w:after="120" w:line="240" w:lineRule="auto"/>
              <w:jc w:val="center"/>
              <w:rPr>
                <w:rFonts w:ascii="Arial" w:eastAsia="Times New Roman" w:hAnsi="Arial" w:cs="Arial"/>
                <w:b/>
                <w:lang w:eastAsia="cs-CZ"/>
              </w:rPr>
            </w:pPr>
            <w:r>
              <w:rPr>
                <w:rFonts w:ascii="Arial" w:eastAsia="Times New Roman" w:hAnsi="Arial" w:cs="Arial"/>
                <w:b/>
                <w:lang w:eastAsia="cs-CZ"/>
              </w:rPr>
              <w:t>290</w:t>
            </w:r>
            <w:r w:rsidR="00BB424A">
              <w:rPr>
                <w:rFonts w:ascii="Arial" w:eastAsia="Times New Roman" w:hAnsi="Arial" w:cs="Arial"/>
                <w:b/>
                <w:lang w:eastAsia="cs-CZ"/>
              </w:rPr>
              <w:t>.000,-</w:t>
            </w:r>
          </w:p>
        </w:tc>
        <w:tc>
          <w:tcPr>
            <w:tcW w:w="4030" w:type="dxa"/>
            <w:tcBorders>
              <w:top w:val="single" w:sz="1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42C66" w:rsidRPr="00D842CA" w:rsidRDefault="00B0216C" w:rsidP="00442C66">
            <w:pPr>
              <w:spacing w:line="240" w:lineRule="auto"/>
              <w:rPr>
                <w:rFonts w:ascii="Arial" w:eastAsia="Times New Roman" w:hAnsi="Arial" w:cs="Arial"/>
                <w:lang w:eastAsia="cs-CZ"/>
              </w:rPr>
            </w:pPr>
            <w:r w:rsidRPr="00D842CA">
              <w:rPr>
                <w:rFonts w:ascii="Arial" w:eastAsia="Times New Roman" w:hAnsi="Arial" w:cs="Arial"/>
                <w:lang w:eastAsia="cs-CZ"/>
              </w:rPr>
              <w:t> </w:t>
            </w:r>
          </w:p>
        </w:tc>
      </w:tr>
    </w:tbl>
    <w:p w:rsidR="001109CD" w:rsidRPr="00063255" w:rsidRDefault="001109CD" w:rsidP="00D842CA"/>
    <w:sectPr w:rsidR="001109CD" w:rsidRPr="00063255" w:rsidSect="00963BB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83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16C" w:rsidRDefault="00B0216C">
      <w:pPr>
        <w:spacing w:before="0" w:line="240" w:lineRule="auto"/>
      </w:pPr>
      <w:r>
        <w:separator/>
      </w:r>
    </w:p>
  </w:endnote>
  <w:endnote w:type="continuationSeparator" w:id="0">
    <w:p w:rsidR="00B0216C" w:rsidRDefault="00B0216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7C" w:rsidRDefault="00B0216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 w:rsidR="00E2049F">
      <w:rPr>
        <w:noProof/>
      </w:rPr>
      <w:t>2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2049F">
      <w:rPr>
        <w:noProof/>
      </w:rPr>
      <w:t>7</w:t>
    </w:r>
    <w:r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7C" w:rsidRDefault="00694A7C" w:rsidP="00C67015">
    <w:pPr>
      <w:pStyle w:val="Zpat1"/>
    </w:pPr>
  </w:p>
  <w:p w:rsidR="00694A7C" w:rsidRDefault="00694A7C" w:rsidP="00C67015">
    <w:pPr>
      <w:pStyle w:val="Zpat1"/>
    </w:pPr>
  </w:p>
  <w:p w:rsidR="00694A7C" w:rsidRDefault="00694A7C" w:rsidP="00C67015">
    <w:pPr>
      <w:pStyle w:val="Zpat1"/>
    </w:pPr>
  </w:p>
  <w:p w:rsidR="00694A7C" w:rsidRDefault="00694A7C" w:rsidP="00C67015">
    <w:pPr>
      <w:pStyle w:val="Zpat1"/>
    </w:pPr>
  </w:p>
  <w:p w:rsidR="00694A7C" w:rsidRDefault="00694A7C" w:rsidP="00C67015">
    <w:pPr>
      <w:pStyle w:val="Zpat1"/>
    </w:pPr>
  </w:p>
  <w:p w:rsidR="00694A7C" w:rsidRDefault="00B0216C" w:rsidP="00C67015">
    <w:pPr>
      <w:pStyle w:val="Zpat1"/>
    </w:pP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1</w:t>
    </w:r>
    <w:r>
      <w:fldChar w:fldCharType="end"/>
    </w:r>
    <w:r>
      <w:t>/</w:t>
    </w:r>
    <w:r>
      <w:rPr>
        <w:noProof/>
      </w:rPr>
      <w:fldChar w:fldCharType="begin"/>
    </w:r>
    <w:r>
      <w:rPr>
        <w:noProof/>
      </w:rPr>
      <w:instrText xml:space="preserve"> NUMPAGES  \* Arabic  \* MERGEFORMAT </w:instrText>
    </w:r>
    <w:r>
      <w:rPr>
        <w:noProof/>
      </w:rPr>
      <w:fldChar w:fldCharType="separate"/>
    </w:r>
    <w:r w:rsidR="00E2049F">
      <w:rPr>
        <w:noProof/>
      </w:rPr>
      <w:t>7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16C" w:rsidRDefault="00B0216C">
      <w:pPr>
        <w:spacing w:before="0" w:line="240" w:lineRule="auto"/>
      </w:pPr>
      <w:r>
        <w:separator/>
      </w:r>
    </w:p>
  </w:footnote>
  <w:footnote w:type="continuationSeparator" w:id="0">
    <w:p w:rsidR="00B0216C" w:rsidRDefault="00B0216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7C" w:rsidRDefault="00B0216C">
    <w:pPr>
      <w:pStyle w:val="Zhlav"/>
    </w:pPr>
    <w:r>
      <w:rPr>
        <w:noProof/>
        <w:lang w:eastAsia="cs-CZ"/>
      </w:rPr>
      <w:drawing>
        <wp:inline distT="0" distB="0" distL="0" distR="0">
          <wp:extent cx="5759450" cy="702310"/>
          <wp:effectExtent l="0" t="0" r="0" b="254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76036076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4A7C" w:rsidRDefault="00B0216C">
    <w:pPr>
      <w:pStyle w:val="Zhlav"/>
    </w:pPr>
    <w:r>
      <w:rPr>
        <w:noProof/>
        <w:lang w:eastAsia="cs-CZ"/>
      </w:rPr>
      <w:drawing>
        <wp:inline distT="0" distB="0" distL="0" distR="0">
          <wp:extent cx="5759450" cy="702310"/>
          <wp:effectExtent l="0" t="0" r="0" b="254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3448601" name="logo_czhlavicka.t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70231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40C9D"/>
    <w:multiLevelType w:val="hybridMultilevel"/>
    <w:tmpl w:val="05AA882E"/>
    <w:lvl w:ilvl="0" w:tplc="3F6EC7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334CD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AAA71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E6A6AD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AB87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06887E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3AE12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AB6F26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0182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F7215C"/>
    <w:multiLevelType w:val="hybridMultilevel"/>
    <w:tmpl w:val="EE8E5EDE"/>
    <w:lvl w:ilvl="0" w:tplc="E1D2D7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8F63F9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8012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2FCF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C05B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B277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D876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3A59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3AA0C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03055D"/>
    <w:multiLevelType w:val="hybridMultilevel"/>
    <w:tmpl w:val="D4B8231A"/>
    <w:lvl w:ilvl="0" w:tplc="BFF8485C">
      <w:start w:val="1"/>
      <w:numFmt w:val="decimal"/>
      <w:lvlText w:val="%1)"/>
      <w:lvlJc w:val="left"/>
      <w:pPr>
        <w:ind w:left="360" w:hanging="360"/>
      </w:pPr>
    </w:lvl>
    <w:lvl w:ilvl="1" w:tplc="8686597C">
      <w:start w:val="1"/>
      <w:numFmt w:val="lowerLetter"/>
      <w:lvlText w:val="%2."/>
      <w:lvlJc w:val="left"/>
      <w:pPr>
        <w:ind w:left="1080" w:hanging="360"/>
      </w:pPr>
    </w:lvl>
    <w:lvl w:ilvl="2" w:tplc="60285BD0" w:tentative="1">
      <w:start w:val="1"/>
      <w:numFmt w:val="lowerRoman"/>
      <w:lvlText w:val="%3."/>
      <w:lvlJc w:val="right"/>
      <w:pPr>
        <w:ind w:left="1800" w:hanging="180"/>
      </w:pPr>
    </w:lvl>
    <w:lvl w:ilvl="3" w:tplc="CB561DC2" w:tentative="1">
      <w:start w:val="1"/>
      <w:numFmt w:val="decimal"/>
      <w:lvlText w:val="%4."/>
      <w:lvlJc w:val="left"/>
      <w:pPr>
        <w:ind w:left="2520" w:hanging="360"/>
      </w:pPr>
    </w:lvl>
    <w:lvl w:ilvl="4" w:tplc="DD0E0C20" w:tentative="1">
      <w:start w:val="1"/>
      <w:numFmt w:val="lowerLetter"/>
      <w:lvlText w:val="%5."/>
      <w:lvlJc w:val="left"/>
      <w:pPr>
        <w:ind w:left="3240" w:hanging="360"/>
      </w:pPr>
    </w:lvl>
    <w:lvl w:ilvl="5" w:tplc="7242BE08" w:tentative="1">
      <w:start w:val="1"/>
      <w:numFmt w:val="lowerRoman"/>
      <w:lvlText w:val="%6."/>
      <w:lvlJc w:val="right"/>
      <w:pPr>
        <w:ind w:left="3960" w:hanging="180"/>
      </w:pPr>
    </w:lvl>
    <w:lvl w:ilvl="6" w:tplc="B38C7278" w:tentative="1">
      <w:start w:val="1"/>
      <w:numFmt w:val="decimal"/>
      <w:lvlText w:val="%7."/>
      <w:lvlJc w:val="left"/>
      <w:pPr>
        <w:ind w:left="4680" w:hanging="360"/>
      </w:pPr>
    </w:lvl>
    <w:lvl w:ilvl="7" w:tplc="065069A4" w:tentative="1">
      <w:start w:val="1"/>
      <w:numFmt w:val="lowerLetter"/>
      <w:lvlText w:val="%8."/>
      <w:lvlJc w:val="left"/>
      <w:pPr>
        <w:ind w:left="5400" w:hanging="360"/>
      </w:pPr>
    </w:lvl>
    <w:lvl w:ilvl="8" w:tplc="294C8F2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D2654F"/>
    <w:multiLevelType w:val="hybridMultilevel"/>
    <w:tmpl w:val="BEAC7CDE"/>
    <w:lvl w:ilvl="0" w:tplc="ABA218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10B7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AE00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BC99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AC809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948FD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36B2B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AFDF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E3EB8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EE15BC"/>
    <w:multiLevelType w:val="hybridMultilevel"/>
    <w:tmpl w:val="A318482A"/>
    <w:lvl w:ilvl="0" w:tplc="6E261662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1CADF74" w:tentative="1">
      <w:start w:val="1"/>
      <w:numFmt w:val="lowerLetter"/>
      <w:lvlText w:val="%2."/>
      <w:lvlJc w:val="left"/>
      <w:pPr>
        <w:ind w:left="1440" w:hanging="360"/>
      </w:pPr>
    </w:lvl>
    <w:lvl w:ilvl="2" w:tplc="F350D3D2" w:tentative="1">
      <w:start w:val="1"/>
      <w:numFmt w:val="lowerRoman"/>
      <w:lvlText w:val="%3."/>
      <w:lvlJc w:val="right"/>
      <w:pPr>
        <w:ind w:left="2160" w:hanging="180"/>
      </w:pPr>
    </w:lvl>
    <w:lvl w:ilvl="3" w:tplc="DB562160" w:tentative="1">
      <w:start w:val="1"/>
      <w:numFmt w:val="decimal"/>
      <w:lvlText w:val="%4."/>
      <w:lvlJc w:val="left"/>
      <w:pPr>
        <w:ind w:left="2880" w:hanging="360"/>
      </w:pPr>
    </w:lvl>
    <w:lvl w:ilvl="4" w:tplc="CBB6810A" w:tentative="1">
      <w:start w:val="1"/>
      <w:numFmt w:val="lowerLetter"/>
      <w:lvlText w:val="%5."/>
      <w:lvlJc w:val="left"/>
      <w:pPr>
        <w:ind w:left="3600" w:hanging="360"/>
      </w:pPr>
    </w:lvl>
    <w:lvl w:ilvl="5" w:tplc="EAAC74AE" w:tentative="1">
      <w:start w:val="1"/>
      <w:numFmt w:val="lowerRoman"/>
      <w:lvlText w:val="%6."/>
      <w:lvlJc w:val="right"/>
      <w:pPr>
        <w:ind w:left="4320" w:hanging="180"/>
      </w:pPr>
    </w:lvl>
    <w:lvl w:ilvl="6" w:tplc="D8F0EBFA" w:tentative="1">
      <w:start w:val="1"/>
      <w:numFmt w:val="decimal"/>
      <w:lvlText w:val="%7."/>
      <w:lvlJc w:val="left"/>
      <w:pPr>
        <w:ind w:left="5040" w:hanging="360"/>
      </w:pPr>
    </w:lvl>
    <w:lvl w:ilvl="7" w:tplc="8F30CC10" w:tentative="1">
      <w:start w:val="1"/>
      <w:numFmt w:val="lowerLetter"/>
      <w:lvlText w:val="%8."/>
      <w:lvlJc w:val="left"/>
      <w:pPr>
        <w:ind w:left="5760" w:hanging="360"/>
      </w:pPr>
    </w:lvl>
    <w:lvl w:ilvl="8" w:tplc="223E16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02A6A"/>
    <w:multiLevelType w:val="hybridMultilevel"/>
    <w:tmpl w:val="ADA2BB3A"/>
    <w:lvl w:ilvl="0" w:tplc="77D495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82A3D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C452F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368D3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82CB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9C2C8D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D68E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CD8838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F4B6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055608"/>
    <w:multiLevelType w:val="hybridMultilevel"/>
    <w:tmpl w:val="8ABE1A0E"/>
    <w:lvl w:ilvl="0" w:tplc="70981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1C421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0A59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262C4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760E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30F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DCEDC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598ED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5F47D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BE00E1"/>
    <w:multiLevelType w:val="hybridMultilevel"/>
    <w:tmpl w:val="7E82D610"/>
    <w:lvl w:ilvl="0" w:tplc="D51C127C">
      <w:start w:val="1"/>
      <w:numFmt w:val="decimal"/>
      <w:pStyle w:val="Nadpis1"/>
      <w:lvlText w:val="%1."/>
      <w:lvlJc w:val="left"/>
      <w:pPr>
        <w:ind w:left="644" w:hanging="360"/>
      </w:pPr>
      <w:rPr>
        <w:b/>
        <w:sz w:val="24"/>
        <w:szCs w:val="24"/>
      </w:rPr>
    </w:lvl>
    <w:lvl w:ilvl="1" w:tplc="7AD240B2" w:tentative="1">
      <w:start w:val="1"/>
      <w:numFmt w:val="lowerLetter"/>
      <w:lvlText w:val="%2."/>
      <w:lvlJc w:val="left"/>
      <w:pPr>
        <w:ind w:left="1364" w:hanging="360"/>
      </w:pPr>
    </w:lvl>
    <w:lvl w:ilvl="2" w:tplc="691A65FE" w:tentative="1">
      <w:start w:val="1"/>
      <w:numFmt w:val="lowerRoman"/>
      <w:lvlText w:val="%3."/>
      <w:lvlJc w:val="right"/>
      <w:pPr>
        <w:ind w:left="2084" w:hanging="180"/>
      </w:pPr>
    </w:lvl>
    <w:lvl w:ilvl="3" w:tplc="3B3E0400" w:tentative="1">
      <w:start w:val="1"/>
      <w:numFmt w:val="decimal"/>
      <w:lvlText w:val="%4."/>
      <w:lvlJc w:val="left"/>
      <w:pPr>
        <w:ind w:left="2804" w:hanging="360"/>
      </w:pPr>
    </w:lvl>
    <w:lvl w:ilvl="4" w:tplc="CB54DF94" w:tentative="1">
      <w:start w:val="1"/>
      <w:numFmt w:val="lowerLetter"/>
      <w:lvlText w:val="%5."/>
      <w:lvlJc w:val="left"/>
      <w:pPr>
        <w:ind w:left="3524" w:hanging="360"/>
      </w:pPr>
    </w:lvl>
    <w:lvl w:ilvl="5" w:tplc="F22C3860" w:tentative="1">
      <w:start w:val="1"/>
      <w:numFmt w:val="lowerRoman"/>
      <w:lvlText w:val="%6."/>
      <w:lvlJc w:val="right"/>
      <w:pPr>
        <w:ind w:left="4244" w:hanging="180"/>
      </w:pPr>
    </w:lvl>
    <w:lvl w:ilvl="6" w:tplc="214E2CD8" w:tentative="1">
      <w:start w:val="1"/>
      <w:numFmt w:val="decimal"/>
      <w:lvlText w:val="%7."/>
      <w:lvlJc w:val="left"/>
      <w:pPr>
        <w:ind w:left="4964" w:hanging="360"/>
      </w:pPr>
    </w:lvl>
    <w:lvl w:ilvl="7" w:tplc="B36E2C42" w:tentative="1">
      <w:start w:val="1"/>
      <w:numFmt w:val="lowerLetter"/>
      <w:lvlText w:val="%8."/>
      <w:lvlJc w:val="left"/>
      <w:pPr>
        <w:ind w:left="5684" w:hanging="360"/>
      </w:pPr>
    </w:lvl>
    <w:lvl w:ilvl="8" w:tplc="599C455A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CCA4656"/>
    <w:multiLevelType w:val="hybridMultilevel"/>
    <w:tmpl w:val="19F2D35E"/>
    <w:lvl w:ilvl="0" w:tplc="4FCA705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EC43D1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CF326AB0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127FDA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6CA2E7F2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CF8255E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A31274C4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9A203F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88FA64FA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8466E8F"/>
    <w:multiLevelType w:val="hybridMultilevel"/>
    <w:tmpl w:val="017A0D46"/>
    <w:lvl w:ilvl="0" w:tplc="023E69DE">
      <w:start w:val="1"/>
      <w:numFmt w:val="bullet"/>
      <w:pStyle w:val="Odstavecseseznamem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8A8D2E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72EAE686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2E26BE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DDE56EE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5B0AFDA4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18A62E8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E3ACD67E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3AECEB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1"/>
  </w:num>
  <w:num w:numId="5">
    <w:abstractNumId w:val="6"/>
  </w:num>
  <w:num w:numId="6">
    <w:abstractNumId w:val="4"/>
  </w:num>
  <w:num w:numId="7">
    <w:abstractNumId w:val="7"/>
  </w:num>
  <w:num w:numId="8">
    <w:abstractNumId w:val="7"/>
  </w:num>
  <w:num w:numId="9">
    <w:abstractNumId w:val="7"/>
  </w:num>
  <w:num w:numId="10">
    <w:abstractNumId w:val="9"/>
  </w:num>
  <w:num w:numId="11">
    <w:abstractNumId w:val="9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9"/>
  </w:num>
  <w:num w:numId="17">
    <w:abstractNumId w:val="9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9"/>
  </w:num>
  <w:num w:numId="23">
    <w:abstractNumId w:val="9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2"/>
  </w:num>
  <w:num w:numId="32">
    <w:abstractNumId w:val="9"/>
  </w:num>
  <w:num w:numId="33">
    <w:abstractNumId w:val="9"/>
  </w:num>
  <w:num w:numId="34">
    <w:abstractNumId w:val="0"/>
  </w:num>
  <w:num w:numId="35">
    <w:abstractNumId w:val="9"/>
  </w:num>
  <w:num w:numId="36">
    <w:abstractNumId w:val="3"/>
  </w:num>
  <w:num w:numId="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983"/>
    <w:rsid w:val="00000FA9"/>
    <w:rsid w:val="00010B89"/>
    <w:rsid w:val="00011CF5"/>
    <w:rsid w:val="00014421"/>
    <w:rsid w:val="00021BD9"/>
    <w:rsid w:val="00046BFD"/>
    <w:rsid w:val="00050926"/>
    <w:rsid w:val="00054B30"/>
    <w:rsid w:val="0005526D"/>
    <w:rsid w:val="00063255"/>
    <w:rsid w:val="00082201"/>
    <w:rsid w:val="000B0D3B"/>
    <w:rsid w:val="000D425F"/>
    <w:rsid w:val="000E1B67"/>
    <w:rsid w:val="000E1B6E"/>
    <w:rsid w:val="000E1BC9"/>
    <w:rsid w:val="001033DC"/>
    <w:rsid w:val="001109CD"/>
    <w:rsid w:val="00132613"/>
    <w:rsid w:val="00152343"/>
    <w:rsid w:val="001764B6"/>
    <w:rsid w:val="001959DD"/>
    <w:rsid w:val="001A5676"/>
    <w:rsid w:val="001B479D"/>
    <w:rsid w:val="001C5F8E"/>
    <w:rsid w:val="001E3B19"/>
    <w:rsid w:val="001E436F"/>
    <w:rsid w:val="00203F2A"/>
    <w:rsid w:val="00212BB9"/>
    <w:rsid w:val="00217B4E"/>
    <w:rsid w:val="0022717F"/>
    <w:rsid w:val="0024433A"/>
    <w:rsid w:val="00260221"/>
    <w:rsid w:val="00267F5D"/>
    <w:rsid w:val="00282656"/>
    <w:rsid w:val="0028574F"/>
    <w:rsid w:val="0029409D"/>
    <w:rsid w:val="002A447E"/>
    <w:rsid w:val="002B06FD"/>
    <w:rsid w:val="002B521B"/>
    <w:rsid w:val="002E273A"/>
    <w:rsid w:val="002F4FC2"/>
    <w:rsid w:val="00310F3C"/>
    <w:rsid w:val="003154A7"/>
    <w:rsid w:val="003164F7"/>
    <w:rsid w:val="0033183A"/>
    <w:rsid w:val="00334164"/>
    <w:rsid w:val="003341AC"/>
    <w:rsid w:val="00337CCB"/>
    <w:rsid w:val="0034387D"/>
    <w:rsid w:val="0035077C"/>
    <w:rsid w:val="00351B9F"/>
    <w:rsid w:val="00353EB8"/>
    <w:rsid w:val="0036455E"/>
    <w:rsid w:val="0036651C"/>
    <w:rsid w:val="003665AD"/>
    <w:rsid w:val="00373AD7"/>
    <w:rsid w:val="00376E8F"/>
    <w:rsid w:val="003777E2"/>
    <w:rsid w:val="003802BB"/>
    <w:rsid w:val="003819D8"/>
    <w:rsid w:val="00386D57"/>
    <w:rsid w:val="0039537E"/>
    <w:rsid w:val="003B155B"/>
    <w:rsid w:val="003B5FE6"/>
    <w:rsid w:val="003D1DF6"/>
    <w:rsid w:val="003D61B5"/>
    <w:rsid w:val="004014DE"/>
    <w:rsid w:val="00402387"/>
    <w:rsid w:val="00427F61"/>
    <w:rsid w:val="00441506"/>
    <w:rsid w:val="00442C66"/>
    <w:rsid w:val="00443846"/>
    <w:rsid w:val="00462143"/>
    <w:rsid w:val="00462496"/>
    <w:rsid w:val="004813E4"/>
    <w:rsid w:val="00485CAE"/>
    <w:rsid w:val="004875DE"/>
    <w:rsid w:val="004952C6"/>
    <w:rsid w:val="004A0412"/>
    <w:rsid w:val="004A0C43"/>
    <w:rsid w:val="004A309C"/>
    <w:rsid w:val="004A4904"/>
    <w:rsid w:val="004A6242"/>
    <w:rsid w:val="004B3C93"/>
    <w:rsid w:val="00501AD0"/>
    <w:rsid w:val="005070BA"/>
    <w:rsid w:val="005122F9"/>
    <w:rsid w:val="00523948"/>
    <w:rsid w:val="00525022"/>
    <w:rsid w:val="00526AB8"/>
    <w:rsid w:val="00534304"/>
    <w:rsid w:val="00540BC8"/>
    <w:rsid w:val="005434F7"/>
    <w:rsid w:val="00543FBC"/>
    <w:rsid w:val="005736F2"/>
    <w:rsid w:val="00574373"/>
    <w:rsid w:val="005940C1"/>
    <w:rsid w:val="005A29B4"/>
    <w:rsid w:val="005B7054"/>
    <w:rsid w:val="005C16BB"/>
    <w:rsid w:val="005D429B"/>
    <w:rsid w:val="005E3DF6"/>
    <w:rsid w:val="005E790D"/>
    <w:rsid w:val="006004A5"/>
    <w:rsid w:val="0062312A"/>
    <w:rsid w:val="006247C1"/>
    <w:rsid w:val="00640CE5"/>
    <w:rsid w:val="00651569"/>
    <w:rsid w:val="006605E0"/>
    <w:rsid w:val="00663938"/>
    <w:rsid w:val="006710DE"/>
    <w:rsid w:val="00675098"/>
    <w:rsid w:val="00690377"/>
    <w:rsid w:val="00694A7C"/>
    <w:rsid w:val="006B57CD"/>
    <w:rsid w:val="006C30C0"/>
    <w:rsid w:val="006D4ADD"/>
    <w:rsid w:val="006F1607"/>
    <w:rsid w:val="006F6A53"/>
    <w:rsid w:val="006F6EFC"/>
    <w:rsid w:val="006F756E"/>
    <w:rsid w:val="0070328D"/>
    <w:rsid w:val="00706632"/>
    <w:rsid w:val="00727048"/>
    <w:rsid w:val="007419C9"/>
    <w:rsid w:val="007443CE"/>
    <w:rsid w:val="00746BC4"/>
    <w:rsid w:val="00746E6D"/>
    <w:rsid w:val="00750C36"/>
    <w:rsid w:val="00753294"/>
    <w:rsid w:val="00764473"/>
    <w:rsid w:val="00775AF2"/>
    <w:rsid w:val="0078719C"/>
    <w:rsid w:val="007953B5"/>
    <w:rsid w:val="007B231D"/>
    <w:rsid w:val="007B47D4"/>
    <w:rsid w:val="007C773C"/>
    <w:rsid w:val="007C7B48"/>
    <w:rsid w:val="007D5881"/>
    <w:rsid w:val="007E081B"/>
    <w:rsid w:val="007E4CEC"/>
    <w:rsid w:val="007F7A0F"/>
    <w:rsid w:val="00804C1E"/>
    <w:rsid w:val="00814858"/>
    <w:rsid w:val="00825102"/>
    <w:rsid w:val="00836E96"/>
    <w:rsid w:val="008470B1"/>
    <w:rsid w:val="0085209D"/>
    <w:rsid w:val="00860D59"/>
    <w:rsid w:val="008624F4"/>
    <w:rsid w:val="0087302E"/>
    <w:rsid w:val="00874D03"/>
    <w:rsid w:val="008818E0"/>
    <w:rsid w:val="008A47EC"/>
    <w:rsid w:val="008B5581"/>
    <w:rsid w:val="008C3054"/>
    <w:rsid w:val="008D2360"/>
    <w:rsid w:val="008D646D"/>
    <w:rsid w:val="009208FB"/>
    <w:rsid w:val="009219C5"/>
    <w:rsid w:val="00937083"/>
    <w:rsid w:val="00946449"/>
    <w:rsid w:val="00946857"/>
    <w:rsid w:val="00953085"/>
    <w:rsid w:val="00963BB4"/>
    <w:rsid w:val="0098279C"/>
    <w:rsid w:val="00983E63"/>
    <w:rsid w:val="009B1319"/>
    <w:rsid w:val="009C125D"/>
    <w:rsid w:val="009C3841"/>
    <w:rsid w:val="009C7860"/>
    <w:rsid w:val="009D1411"/>
    <w:rsid w:val="009D4A20"/>
    <w:rsid w:val="00A0147F"/>
    <w:rsid w:val="00A0252F"/>
    <w:rsid w:val="00A12B31"/>
    <w:rsid w:val="00A33FAE"/>
    <w:rsid w:val="00A51C8A"/>
    <w:rsid w:val="00A91584"/>
    <w:rsid w:val="00A928D4"/>
    <w:rsid w:val="00AD030A"/>
    <w:rsid w:val="00AD3F13"/>
    <w:rsid w:val="00AF6A0A"/>
    <w:rsid w:val="00B0216C"/>
    <w:rsid w:val="00B0430E"/>
    <w:rsid w:val="00B17269"/>
    <w:rsid w:val="00B2479F"/>
    <w:rsid w:val="00B57847"/>
    <w:rsid w:val="00B7644C"/>
    <w:rsid w:val="00B80DEB"/>
    <w:rsid w:val="00B9367F"/>
    <w:rsid w:val="00BA457C"/>
    <w:rsid w:val="00BA5989"/>
    <w:rsid w:val="00BB41B7"/>
    <w:rsid w:val="00BB424A"/>
    <w:rsid w:val="00BC2E42"/>
    <w:rsid w:val="00BE0DC3"/>
    <w:rsid w:val="00BF2448"/>
    <w:rsid w:val="00C009A7"/>
    <w:rsid w:val="00C03314"/>
    <w:rsid w:val="00C31380"/>
    <w:rsid w:val="00C32201"/>
    <w:rsid w:val="00C611FD"/>
    <w:rsid w:val="00C619D8"/>
    <w:rsid w:val="00C65441"/>
    <w:rsid w:val="00C65EF6"/>
    <w:rsid w:val="00C66AF7"/>
    <w:rsid w:val="00C67015"/>
    <w:rsid w:val="00C7371F"/>
    <w:rsid w:val="00C73B79"/>
    <w:rsid w:val="00C7767C"/>
    <w:rsid w:val="00C97034"/>
    <w:rsid w:val="00CA4DC3"/>
    <w:rsid w:val="00CB0FAF"/>
    <w:rsid w:val="00CD0A17"/>
    <w:rsid w:val="00CD5A50"/>
    <w:rsid w:val="00CE4335"/>
    <w:rsid w:val="00CF7765"/>
    <w:rsid w:val="00D06E50"/>
    <w:rsid w:val="00D109AA"/>
    <w:rsid w:val="00D409A5"/>
    <w:rsid w:val="00D645C8"/>
    <w:rsid w:val="00D66267"/>
    <w:rsid w:val="00D67F54"/>
    <w:rsid w:val="00D82C09"/>
    <w:rsid w:val="00D842CA"/>
    <w:rsid w:val="00D87AA1"/>
    <w:rsid w:val="00D9155C"/>
    <w:rsid w:val="00DC2526"/>
    <w:rsid w:val="00DE0623"/>
    <w:rsid w:val="00DE76A3"/>
    <w:rsid w:val="00DE790F"/>
    <w:rsid w:val="00E02B77"/>
    <w:rsid w:val="00E04677"/>
    <w:rsid w:val="00E2049F"/>
    <w:rsid w:val="00E31296"/>
    <w:rsid w:val="00E31DD1"/>
    <w:rsid w:val="00E6708A"/>
    <w:rsid w:val="00E70431"/>
    <w:rsid w:val="00E80B09"/>
    <w:rsid w:val="00E844C1"/>
    <w:rsid w:val="00E87281"/>
    <w:rsid w:val="00E915E8"/>
    <w:rsid w:val="00EA44FB"/>
    <w:rsid w:val="00EB3545"/>
    <w:rsid w:val="00ED3929"/>
    <w:rsid w:val="00F12AB6"/>
    <w:rsid w:val="00F13211"/>
    <w:rsid w:val="00F31B48"/>
    <w:rsid w:val="00F36B37"/>
    <w:rsid w:val="00F41AD5"/>
    <w:rsid w:val="00F4321E"/>
    <w:rsid w:val="00F50553"/>
    <w:rsid w:val="00F536E4"/>
    <w:rsid w:val="00F561A4"/>
    <w:rsid w:val="00F61983"/>
    <w:rsid w:val="00F70F15"/>
    <w:rsid w:val="00F76519"/>
    <w:rsid w:val="00F87245"/>
    <w:rsid w:val="00F96B36"/>
    <w:rsid w:val="00FA30C8"/>
    <w:rsid w:val="00FF6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7015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9D4A20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textAlignment w:val="baseline"/>
      <w:outlineLvl w:val="0"/>
    </w:pPr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0DEB"/>
  </w:style>
  <w:style w:type="paragraph" w:styleId="Zpat">
    <w:name w:val="footer"/>
    <w:basedOn w:val="Normln"/>
    <w:link w:val="Zpat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B80DEB"/>
  </w:style>
  <w:style w:type="paragraph" w:styleId="Textbubliny">
    <w:name w:val="Balloon Text"/>
    <w:basedOn w:val="Normln"/>
    <w:link w:val="TextbublinyChar"/>
    <w:uiPriority w:val="99"/>
    <w:semiHidden/>
    <w:unhideWhenUsed/>
    <w:rsid w:val="00B80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DE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D4A20"/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C67015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C67015"/>
    <w:rPr>
      <w:rFonts w:asciiTheme="majorHAnsi" w:hAnsiTheme="majorHAnsi"/>
      <w:b/>
      <w:noProof/>
      <w:sz w:val="3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6701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C670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67015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paragraph" w:customStyle="1" w:styleId="Zpat1">
    <w:name w:val="Zápatí1"/>
    <w:basedOn w:val="Zpat"/>
    <w:qFormat/>
    <w:rsid w:val="00C67015"/>
    <w:pPr>
      <w:jc w:val="righ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B1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55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55B"/>
    <w:rPr>
      <w:rFonts w:asciiTheme="majorHAnsi" w:hAnsiTheme="majorHAnsi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D61B5"/>
    <w:rPr>
      <w:color w:val="800080" w:themeColor="followedHyperlink"/>
      <w:u w:val="single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665AD"/>
    <w:pPr>
      <w:spacing w:before="0" w:after="160" w:line="240" w:lineRule="exact"/>
      <w:jc w:val="lef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Odstavecseseznamem1">
    <w:name w:val="Odstavec se seznamem1"/>
    <w:basedOn w:val="Normln"/>
    <w:rsid w:val="003665AD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3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7015"/>
    <w:pPr>
      <w:spacing w:before="120" w:after="0"/>
      <w:jc w:val="both"/>
    </w:pPr>
    <w:rPr>
      <w:rFonts w:asciiTheme="majorHAnsi" w:hAnsiTheme="majorHAnsi"/>
    </w:rPr>
  </w:style>
  <w:style w:type="paragraph" w:styleId="Nadpis1">
    <w:name w:val="heading 1"/>
    <w:basedOn w:val="Normln"/>
    <w:next w:val="Normln"/>
    <w:link w:val="Nadpis1Char"/>
    <w:uiPriority w:val="9"/>
    <w:qFormat/>
    <w:rsid w:val="009D4A20"/>
    <w:pPr>
      <w:keepNext/>
      <w:numPr>
        <w:numId w:val="1"/>
      </w:numPr>
      <w:tabs>
        <w:tab w:val="left" w:pos="709"/>
      </w:tabs>
      <w:overflowPunct w:val="0"/>
      <w:autoSpaceDE w:val="0"/>
      <w:autoSpaceDN w:val="0"/>
      <w:adjustRightInd w:val="0"/>
      <w:spacing w:before="480" w:after="60" w:line="240" w:lineRule="auto"/>
      <w:textAlignment w:val="baseline"/>
      <w:outlineLvl w:val="0"/>
    </w:pPr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80DEB"/>
  </w:style>
  <w:style w:type="paragraph" w:styleId="Zpat">
    <w:name w:val="footer"/>
    <w:basedOn w:val="Normln"/>
    <w:link w:val="ZpatChar"/>
    <w:uiPriority w:val="99"/>
    <w:unhideWhenUsed/>
    <w:rsid w:val="00B80DEB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B80DEB"/>
  </w:style>
  <w:style w:type="paragraph" w:styleId="Textbubliny">
    <w:name w:val="Balloon Text"/>
    <w:basedOn w:val="Normln"/>
    <w:link w:val="TextbublinyChar"/>
    <w:uiPriority w:val="99"/>
    <w:semiHidden/>
    <w:unhideWhenUsed/>
    <w:rsid w:val="00B80DE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0DEB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B80D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D4A20"/>
    <w:rPr>
      <w:rFonts w:ascii="Arial" w:eastAsia="Times New Roman" w:hAnsi="Arial" w:cs="Times New Roman"/>
      <w:b/>
      <w:bCs/>
      <w:kern w:val="32"/>
      <w:sz w:val="24"/>
      <w:szCs w:val="24"/>
      <w:lang w:eastAsia="cs-CZ"/>
    </w:rPr>
  </w:style>
  <w:style w:type="paragraph" w:customStyle="1" w:styleId="Nadpisdokumentu">
    <w:name w:val="Nadpis dokumentu"/>
    <w:basedOn w:val="Normln"/>
    <w:link w:val="NadpisdokumentuChar"/>
    <w:qFormat/>
    <w:rsid w:val="00C67015"/>
    <w:pPr>
      <w:tabs>
        <w:tab w:val="left" w:pos="3823"/>
        <w:tab w:val="right" w:pos="9638"/>
      </w:tabs>
      <w:jc w:val="right"/>
    </w:pPr>
    <w:rPr>
      <w:b/>
      <w:noProof/>
      <w:sz w:val="36"/>
      <w:lang w:eastAsia="cs-CZ"/>
    </w:rPr>
  </w:style>
  <w:style w:type="character" w:customStyle="1" w:styleId="NadpisdokumentuChar">
    <w:name w:val="Nadpis dokumentu Char"/>
    <w:basedOn w:val="Standardnpsmoodstavce"/>
    <w:link w:val="Nadpisdokumentu"/>
    <w:rsid w:val="00C67015"/>
    <w:rPr>
      <w:rFonts w:asciiTheme="majorHAnsi" w:hAnsiTheme="majorHAnsi"/>
      <w:b/>
      <w:noProof/>
      <w:sz w:val="36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C67015"/>
    <w:pPr>
      <w:tabs>
        <w:tab w:val="left" w:pos="480"/>
        <w:tab w:val="right" w:leader="dot" w:pos="9061"/>
      </w:tabs>
      <w:overflowPunct w:val="0"/>
      <w:autoSpaceDE w:val="0"/>
      <w:autoSpaceDN w:val="0"/>
      <w:adjustRightInd w:val="0"/>
      <w:spacing w:before="0"/>
      <w:textAlignment w:val="baseline"/>
    </w:pPr>
    <w:rPr>
      <w:rFonts w:eastAsia="Times New Roman" w:cs="Times New Roman"/>
      <w:noProof/>
      <w:lang w:eastAsia="cs-CZ"/>
    </w:rPr>
  </w:style>
  <w:style w:type="character" w:styleId="Hypertextovodkaz">
    <w:name w:val="Hyperlink"/>
    <w:uiPriority w:val="99"/>
    <w:unhideWhenUsed/>
    <w:rsid w:val="00C67015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C67015"/>
    <w:pPr>
      <w:numPr>
        <w:numId w:val="2"/>
      </w:numPr>
      <w:tabs>
        <w:tab w:val="left" w:pos="709"/>
      </w:tabs>
      <w:overflowPunct w:val="0"/>
      <w:autoSpaceDE w:val="0"/>
      <w:autoSpaceDN w:val="0"/>
      <w:adjustRightInd w:val="0"/>
      <w:spacing w:after="120" w:line="240" w:lineRule="auto"/>
      <w:contextualSpacing/>
      <w:textAlignment w:val="baseline"/>
    </w:pPr>
    <w:rPr>
      <w:rFonts w:eastAsia="Times New Roman" w:cs="Times New Roman"/>
      <w:szCs w:val="24"/>
      <w:lang w:eastAsia="cs-CZ"/>
    </w:rPr>
  </w:style>
  <w:style w:type="paragraph" w:customStyle="1" w:styleId="Zpat1">
    <w:name w:val="Zápatí1"/>
    <w:basedOn w:val="Zpat"/>
    <w:qFormat/>
    <w:rsid w:val="00C67015"/>
    <w:pPr>
      <w:jc w:val="right"/>
    </w:pPr>
    <w:rPr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3B155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B155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B155B"/>
    <w:rPr>
      <w:rFonts w:asciiTheme="majorHAnsi" w:hAnsiTheme="majorHAnsi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B155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B155B"/>
    <w:rPr>
      <w:rFonts w:asciiTheme="majorHAnsi" w:hAnsiTheme="majorHAnsi"/>
      <w:b/>
      <w:bCs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3D61B5"/>
    <w:rPr>
      <w:color w:val="800080" w:themeColor="followedHyperlink"/>
      <w:u w:val="single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3665AD"/>
    <w:pPr>
      <w:spacing w:before="0" w:after="160" w:line="240" w:lineRule="exact"/>
      <w:jc w:val="left"/>
    </w:pPr>
    <w:rPr>
      <w:rFonts w:ascii="Times New Roman Bold" w:eastAsia="Times New Roman" w:hAnsi="Times New Roman Bold" w:cs="Times New Roman"/>
      <w:szCs w:val="26"/>
      <w:lang w:val="sk-SK"/>
    </w:rPr>
  </w:style>
  <w:style w:type="paragraph" w:customStyle="1" w:styleId="Odstavecseseznamem1">
    <w:name w:val="Odstavec se seznamem1"/>
    <w:basedOn w:val="Normln"/>
    <w:rsid w:val="003665AD"/>
    <w:pPr>
      <w:spacing w:before="0" w:after="200"/>
      <w:ind w:left="720"/>
      <w:contextualSpacing/>
      <w:jc w:val="left"/>
    </w:pPr>
    <w:rPr>
      <w:rFonts w:ascii="Calibri" w:eastAsia="Times New Roman" w:hAnsi="Calibri" w:cs="Times New Roman"/>
    </w:rPr>
  </w:style>
  <w:style w:type="paragraph" w:customStyle="1" w:styleId="Default">
    <w:name w:val="Default"/>
    <w:rsid w:val="00937083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3A4F8-FDD0-426D-B350-B300F09E6F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1750</Words>
  <Characters>10326</Characters>
  <Application>Microsoft Office Word</Application>
  <DocSecurity>0</DocSecurity>
  <Lines>86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 Kýčková</dc:creator>
  <cp:lastModifiedBy>Moravcová Lenka</cp:lastModifiedBy>
  <cp:revision>6</cp:revision>
  <cp:lastPrinted>2020-10-29T10:48:00Z</cp:lastPrinted>
  <dcterms:created xsi:type="dcterms:W3CDTF">2020-09-29T07:42:00Z</dcterms:created>
  <dcterms:modified xsi:type="dcterms:W3CDTF">2020-10-29T10:48:00Z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nonymizaceNavrh">
    <vt:lpwstr/>
  </property>
  <property fmtid="{D5CDD505-2E9C-101B-9397-08002B2CF9AE}" pid="3" name="Cislo_PostaOdesPisemnostDokumentVerze_PostaOdesPisemnost">
    <vt:lpwstr>VÝTISK Č. ...</vt:lpwstr>
  </property>
  <property fmtid="{D5CDD505-2E9C-101B-9397-08002B2CF9AE}" pid="4" name="CJ">
    <vt:lpwstr>87823/2020/GAČR/USŘ</vt:lpwstr>
  </property>
  <property fmtid="{D5CDD505-2E9C-101B-9397-08002B2CF9AE}" pid="5" name="CJ_PostaDoruc_PisemnostOdpovedNa_Pisemnost">
    <vt:lpwstr>XXX-XXX-XXX</vt:lpwstr>
  </property>
  <property fmtid="{D5CDD505-2E9C-101B-9397-08002B2CF9AE}" pid="6" name="CJ_Spis_Pisemnost">
    <vt:lpwstr>87823/2020/GAČR/USŘ</vt:lpwstr>
  </property>
  <property fmtid="{D5CDD505-2E9C-101B-9397-08002B2CF9AE}" pid="7" name="Contact_PostaOdes_All">
    <vt:lpwstr>ROZDĚLOVNÍK...</vt:lpwstr>
  </property>
  <property fmtid="{D5CDD505-2E9C-101B-9397-08002B2CF9AE}" pid="8" name="DatumNaroz">
    <vt:lpwstr/>
  </property>
  <property fmtid="{D5CDD505-2E9C-101B-9397-08002B2CF9AE}" pid="9" name="DatumPlatnosti_PisemnostTypZpristupneniInformaciZOSZ_Pisemnost">
    <vt:lpwstr>ZOSZ_DatumPlatnosti</vt:lpwstr>
  </property>
  <property fmtid="{D5CDD505-2E9C-101B-9397-08002B2CF9AE}" pid="10" name="DatumPoriz_Pisemnost">
    <vt:lpwstr>30.9.2020</vt:lpwstr>
  </property>
  <property fmtid="{D5CDD505-2E9C-101B-9397-08002B2CF9AE}" pid="11" name="DisplayName_CJCol">
    <vt:lpwstr>&lt;TABLE&gt;&lt;TR&gt;&lt;TD&gt;Č.j.:&lt;/TD&gt;&lt;TD&gt;87823/2020/GAČR/USŘ&lt;/TD&gt;&lt;/TR&gt;&lt;TR&gt;&lt;TD&gt;&lt;/TD&gt;&lt;TD&gt;&lt;/TD&gt;&lt;/TR&gt;&lt;/TABLE&gt;</vt:lpwstr>
  </property>
  <property fmtid="{D5CDD505-2E9C-101B-9397-08002B2CF9AE}" pid="12" name="DisplayName_SlozkaStupenUtajeniCollection_Slozka_Pisemnost">
    <vt:lpwstr/>
  </property>
  <property fmtid="{D5CDD505-2E9C-101B-9397-08002B2CF9AE}" pid="13" name="DisplayName_SpisovyUzel_PoziceZodpo_Pisemnost">
    <vt:lpwstr>Sekce správy a řízení</vt:lpwstr>
  </property>
  <property fmtid="{D5CDD505-2E9C-101B-9397-08002B2CF9AE}" pid="14" name="DisplayName_UserPoriz_Pisemnost">
    <vt:lpwstr>Petr Chorošenin</vt:lpwstr>
  </property>
  <property fmtid="{D5CDD505-2E9C-101B-9397-08002B2CF9AE}" pid="15" name="DuvodZmeny_SlozkaStupenUtajeniCollection_Slozka_Pisemnost">
    <vt:lpwstr/>
  </property>
  <property fmtid="{D5CDD505-2E9C-101B-9397-08002B2CF9AE}" pid="16" name="EC_Pisemnost">
    <vt:lpwstr>87195/2020-GAČR</vt:lpwstr>
  </property>
  <property fmtid="{D5CDD505-2E9C-101B-9397-08002B2CF9AE}" pid="17" name="Key_BarCode_Pisemnost">
    <vt:lpwstr>*B000406913*</vt:lpwstr>
  </property>
  <property fmtid="{D5CDD505-2E9C-101B-9397-08002B2CF9AE}" pid="18" name="KRukam">
    <vt:lpwstr>{KRukam}</vt:lpwstr>
  </property>
  <property fmtid="{D5CDD505-2E9C-101B-9397-08002B2CF9AE}" pid="19" name="NameAddress_Contact_SpisovyUzel_PoziceZodpo_Pisemnost">
    <vt:lpwstr>ADRESÁT SU...</vt:lpwstr>
  </property>
  <property fmtid="{D5CDD505-2E9C-101B-9397-08002B2CF9AE}" pid="20" name="NamePostalAddress_Contact_PostaOdes">
    <vt:lpwstr>{NameAddress_Contact_PostaOdes}
{PostalAddress_Contact_PostaOdes}</vt:lpwstr>
  </property>
  <property fmtid="{D5CDD505-2E9C-101B-9397-08002B2CF9AE}" pid="21" name="Odkaz">
    <vt:lpwstr>ODKAZ</vt:lpwstr>
  </property>
  <property fmtid="{D5CDD505-2E9C-101B-9397-08002B2CF9AE}" pid="22" name="Password_PisemnostTypZpristupneniInformaciZOSZ_Pisemnost">
    <vt:lpwstr>ZOSZ_Password</vt:lpwstr>
  </property>
  <property fmtid="{D5CDD505-2E9C-101B-9397-08002B2CF9AE}" pid="23" name="PocetListuDokumentu_Pisemnost">
    <vt:lpwstr>1</vt:lpwstr>
  </property>
  <property fmtid="{D5CDD505-2E9C-101B-9397-08002B2CF9AE}" pid="24" name="PocetListu_Pisemnost">
    <vt:lpwstr>1</vt:lpwstr>
  </property>
  <property fmtid="{D5CDD505-2E9C-101B-9397-08002B2CF9AE}" pid="25" name="PocetPriloh_Pisemnost">
    <vt:lpwstr>POČET PŘÍLOH</vt:lpwstr>
  </property>
  <property fmtid="{D5CDD505-2E9C-101B-9397-08002B2CF9AE}" pid="26" name="Podpis">
    <vt:lpwstr/>
  </property>
  <property fmtid="{D5CDD505-2E9C-101B-9397-08002B2CF9AE}" pid="27" name="PostalAddress_Contact_SpisovyUzel_PoziceZodpo_Pisemnost">
    <vt:lpwstr>ADRESA SU...</vt:lpwstr>
  </property>
  <property fmtid="{D5CDD505-2E9C-101B-9397-08002B2CF9AE}" pid="28" name="RC">
    <vt:lpwstr/>
  </property>
  <property fmtid="{D5CDD505-2E9C-101B-9397-08002B2CF9AE}" pid="29" name="SkartacniZnakLhuta_PisemnostZnak">
    <vt:lpwstr>V/5</vt:lpwstr>
  </property>
  <property fmtid="{D5CDD505-2E9C-101B-9397-08002B2CF9AE}" pid="30" name="SmlouvaCislo">
    <vt:lpwstr>ČÍSLO SMLOUVY</vt:lpwstr>
  </property>
  <property fmtid="{D5CDD505-2E9C-101B-9397-08002B2CF9AE}" pid="31" name="SZ_Spis_Pisemnost">
    <vt:lpwstr>ZN/3933/USŘ/2020</vt:lpwstr>
  </property>
  <property fmtid="{D5CDD505-2E9C-101B-9397-08002B2CF9AE}" pid="32" name="TEST">
    <vt:lpwstr>testovací pole</vt:lpwstr>
  </property>
  <property fmtid="{D5CDD505-2E9C-101B-9397-08002B2CF9AE}" pid="33" name="TypPrilohy_Pisemnost">
    <vt:lpwstr>6</vt:lpwstr>
  </property>
  <property fmtid="{D5CDD505-2E9C-101B-9397-08002B2CF9AE}" pid="34" name="UserName_PisemnostTypZpristupneniInformaciZOSZ_Pisemnost">
    <vt:lpwstr>ZOSZ_UserName</vt:lpwstr>
  </property>
  <property fmtid="{D5CDD505-2E9C-101B-9397-08002B2CF9AE}" pid="35" name="Vec_Pisemnost">
    <vt:lpwstr>Zpráva o činnosti vědecké rady Grantové agentury České republiky </vt:lpwstr>
  </property>
  <property fmtid="{D5CDD505-2E9C-101B-9397-08002B2CF9AE}" pid="36" name="Zkratka_SpisovyUzel_PoziceZodpo_Pisemnost">
    <vt:lpwstr>USŘ</vt:lpwstr>
  </property>
</Properties>
</file>