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DC7" w:rsidRPr="002F15BF" w:rsidRDefault="00F47DC7" w:rsidP="002F15BF">
      <w:pPr>
        <w:jc w:val="center"/>
        <w:rPr>
          <w:rFonts w:ascii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Aktivity </w:t>
      </w:r>
      <w:r w:rsidR="002F15BF">
        <w:rPr>
          <w:rFonts w:ascii="Times New Roman" w:hAnsi="Times New Roman" w:cs="Times New Roman"/>
          <w:b/>
          <w:sz w:val="24"/>
          <w:szCs w:val="24"/>
          <w:lang w:eastAsia="cs-CZ"/>
        </w:rPr>
        <w:t>v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systému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cs-CZ"/>
        </w:rPr>
        <w:t>VaVaI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2F15BF">
        <w:rPr>
          <w:rFonts w:ascii="Times New Roman" w:hAnsi="Times New Roman" w:cs="Times New Roman"/>
          <w:b/>
          <w:sz w:val="24"/>
          <w:szCs w:val="24"/>
          <w:lang w:eastAsia="cs-CZ"/>
        </w:rPr>
        <w:t>s kompetencí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RVVI</w:t>
      </w:r>
      <w:r w:rsidR="002F15BF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/ Odboru RVVI</w:t>
      </w:r>
    </w:p>
    <w:p w:rsidR="00F349CB" w:rsidRDefault="00F349CB" w:rsidP="00830794">
      <w:pPr>
        <w:pStyle w:val="Obsah2"/>
      </w:pPr>
    </w:p>
    <w:p w:rsidR="006E4357" w:rsidRPr="002F15BF" w:rsidRDefault="006E4357" w:rsidP="006E4357">
      <w:pPr>
        <w:rPr>
          <w:rFonts w:ascii="Times New Roman" w:hAnsi="Times New Roman" w:cs="Times New Roman"/>
          <w:sz w:val="24"/>
          <w:szCs w:val="24"/>
          <w:lang w:eastAsia="cs-CZ"/>
        </w:rPr>
      </w:pPr>
    </w:p>
    <w:p w:rsidR="006F0C82" w:rsidRPr="002F15BF" w:rsidRDefault="00984945" w:rsidP="00BC7AB6">
      <w:pPr>
        <w:pStyle w:val="Obsah3"/>
        <w:rPr>
          <w:rFonts w:eastAsiaTheme="minorEastAsia"/>
          <w:noProof/>
        </w:rPr>
      </w:pPr>
      <w:hyperlink w:anchor="_Toc54966224" w:history="1">
        <w:r w:rsidR="006F0C82" w:rsidRPr="002F15BF">
          <w:rPr>
            <w:rStyle w:val="Hypertextovodkaz"/>
            <w:rFonts w:ascii="Times New Roman" w:hAnsi="Times New Roman" w:cs="Times New Roman"/>
            <w:noProof/>
            <w:sz w:val="24"/>
            <w:szCs w:val="24"/>
          </w:rPr>
          <w:t>Okruh aktivit 1.1 – Konsolidace, aktualizace a integrace datové základny</w:t>
        </w:r>
      </w:hyperlink>
    </w:p>
    <w:p w:rsidR="006F0C82" w:rsidRPr="002F15BF" w:rsidRDefault="00984945" w:rsidP="00BC7AB6">
      <w:pPr>
        <w:pStyle w:val="Obsah3"/>
        <w:rPr>
          <w:rFonts w:eastAsiaTheme="minorEastAsia"/>
          <w:noProof/>
        </w:rPr>
      </w:pPr>
      <w:hyperlink w:anchor="_Toc54966225" w:history="1">
        <w:r w:rsidR="006F0C82" w:rsidRPr="002F15BF">
          <w:rPr>
            <w:rStyle w:val="Hypertextovodkaz"/>
            <w:rFonts w:ascii="Times New Roman" w:hAnsi="Times New Roman" w:cs="Times New Roman"/>
            <w:noProof/>
            <w:sz w:val="24"/>
            <w:szCs w:val="24"/>
          </w:rPr>
          <w:t>Okruh aktivit 1.2 – Dynamické vizualizace dat</w:t>
        </w:r>
        <w:r w:rsidR="006F0C82" w:rsidRPr="002F15BF">
          <w:rPr>
            <w:noProof/>
            <w:webHidden/>
          </w:rPr>
          <w:tab/>
        </w:r>
      </w:hyperlink>
    </w:p>
    <w:p w:rsidR="00F349CB" w:rsidRPr="002F15BF" w:rsidRDefault="00984945" w:rsidP="00BC7AB6">
      <w:pPr>
        <w:pStyle w:val="Obsah3"/>
        <w:rPr>
          <w:noProof/>
        </w:rPr>
      </w:pPr>
      <w:hyperlink w:anchor="_Toc54966226" w:history="1">
        <w:r w:rsidR="006F0C82" w:rsidRPr="002F15BF">
          <w:rPr>
            <w:rStyle w:val="Hypertextovodkaz"/>
            <w:rFonts w:ascii="Times New Roman" w:hAnsi="Times New Roman" w:cs="Times New Roman"/>
            <w:noProof/>
            <w:sz w:val="24"/>
            <w:szCs w:val="24"/>
          </w:rPr>
          <w:t>Okruh aktivit 1.3 – Datové sestavy pro monitoring strategií v oblasti VaVaI</w:t>
        </w:r>
      </w:hyperlink>
    </w:p>
    <w:p w:rsidR="006F0C82" w:rsidRPr="002F15BF" w:rsidRDefault="00984945" w:rsidP="00BC7AB6">
      <w:pPr>
        <w:pStyle w:val="Obsah3"/>
        <w:rPr>
          <w:lang w:eastAsia="cs-CZ"/>
        </w:rPr>
      </w:pPr>
      <w:hyperlink w:anchor="_Toc54966227" w:history="1">
        <w:r w:rsidR="006F0C82" w:rsidRPr="002F15BF">
          <w:rPr>
            <w:rStyle w:val="Hypertextovodkaz"/>
            <w:rFonts w:ascii="Times New Roman" w:hAnsi="Times New Roman" w:cs="Times New Roman"/>
            <w:noProof/>
            <w:sz w:val="24"/>
            <w:szCs w:val="24"/>
          </w:rPr>
          <w:t>Okruh aktivit 1.4 – Datové sestavy pro benchmarking výzkumných organizací</w:t>
        </w:r>
      </w:hyperlink>
    </w:p>
    <w:p w:rsidR="00215346" w:rsidRPr="002F15BF" w:rsidRDefault="00984945" w:rsidP="00BC7AB6">
      <w:pPr>
        <w:pStyle w:val="Obsah3"/>
        <w:rPr>
          <w:noProof/>
        </w:rPr>
      </w:pPr>
      <w:hyperlink w:anchor="_Toc54966231" w:history="1">
        <w:r w:rsidR="00215346" w:rsidRPr="002F15BF">
          <w:rPr>
            <w:rStyle w:val="Hypertextovodkaz"/>
            <w:rFonts w:ascii="Times New Roman" w:hAnsi="Times New Roman" w:cs="Times New Roman"/>
            <w:noProof/>
            <w:sz w:val="24"/>
            <w:szCs w:val="24"/>
          </w:rPr>
          <w:t>Okruh aktivit 2.3 – Dlouhodobé scénáře pro politiku VaVaI</w:t>
        </w:r>
        <w:r w:rsidR="00215346" w:rsidRPr="002F15BF">
          <w:rPr>
            <w:noProof/>
            <w:webHidden/>
          </w:rPr>
          <w:tab/>
        </w:r>
      </w:hyperlink>
    </w:p>
    <w:p w:rsidR="008A203A" w:rsidRPr="002F15BF" w:rsidRDefault="00984945" w:rsidP="00745902">
      <w:pPr>
        <w:ind w:left="567" w:hanging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hyperlink w:anchor="_Toc54966233" w:history="1">
        <w:r w:rsidR="00BD1CA8" w:rsidRPr="002F15BF">
          <w:rPr>
            <w:rStyle w:val="Hypertextovodkaz"/>
            <w:rFonts w:ascii="Times New Roman" w:hAnsi="Times New Roman" w:cs="Times New Roman"/>
            <w:noProof/>
            <w:sz w:val="24"/>
            <w:szCs w:val="24"/>
          </w:rPr>
          <w:t>Okruh aktivit 3.1 – Metaevaluace a rozvoj evaluační kultury</w:t>
        </w:r>
      </w:hyperlink>
      <w:r w:rsidR="00BC7AB6" w:rsidRPr="002F15BF">
        <w:rPr>
          <w:noProof/>
        </w:rPr>
        <w:t xml:space="preserve"> </w:t>
      </w:r>
    </w:p>
    <w:p w:rsidR="0056681C" w:rsidRPr="002F15BF" w:rsidRDefault="00984945" w:rsidP="00BC7AB6">
      <w:pPr>
        <w:pStyle w:val="Obsah3"/>
        <w:rPr>
          <w:b/>
          <w:color w:val="FF0000"/>
        </w:rPr>
      </w:pPr>
      <w:hyperlink w:anchor="_Toc54966236" w:history="1">
        <w:r w:rsidR="00BD1CA8" w:rsidRPr="002F15BF">
          <w:rPr>
            <w:rStyle w:val="Hypertextovodkaz"/>
            <w:rFonts w:ascii="Times New Roman" w:hAnsi="Times New Roman" w:cs="Times New Roman"/>
            <w:noProof/>
            <w:sz w:val="24"/>
            <w:szCs w:val="24"/>
          </w:rPr>
          <w:t>Okruh aktivit 3.4 – Metodická a datová podpora hodnocení podle Metodiky 2017+</w:t>
        </w:r>
      </w:hyperlink>
    </w:p>
    <w:p w:rsidR="00F349CB" w:rsidRPr="002F15BF" w:rsidRDefault="00984945" w:rsidP="00BC7AB6">
      <w:pPr>
        <w:pStyle w:val="Obsah3"/>
        <w:rPr>
          <w:color w:val="FF0000"/>
        </w:rPr>
      </w:pPr>
      <w:hyperlink w:anchor="_Toc54966238" w:history="1">
        <w:r w:rsidR="0056681C" w:rsidRPr="002F15BF">
          <w:rPr>
            <w:rStyle w:val="Hypertextovodkaz"/>
            <w:rFonts w:ascii="Times New Roman" w:hAnsi="Times New Roman" w:cs="Times New Roman"/>
            <w:noProof/>
            <w:sz w:val="24"/>
            <w:szCs w:val="24"/>
          </w:rPr>
          <w:t>Okruh aktivit 4.1 – Analytická podpora pro implementaci a aktualizaci Národní politiky VaVaI ČR 2021+</w:t>
        </w:r>
        <w:r w:rsidR="00A17E5A" w:rsidRPr="002F15BF">
          <w:rPr>
            <w:rStyle w:val="Hypertextovodkaz"/>
            <w:rFonts w:ascii="Times New Roman" w:hAnsi="Times New Roman" w:cs="Times New Roman"/>
            <w:noProof/>
            <w:sz w:val="24"/>
            <w:szCs w:val="24"/>
          </w:rPr>
          <w:t xml:space="preserve"> </w:t>
        </w:r>
      </w:hyperlink>
    </w:p>
    <w:p w:rsidR="00592030" w:rsidRPr="002F15BF" w:rsidRDefault="00984945" w:rsidP="00BC7AB6">
      <w:pPr>
        <w:pStyle w:val="Obsah3"/>
        <w:rPr>
          <w:rFonts w:eastAsiaTheme="minorEastAsia"/>
          <w:noProof/>
        </w:rPr>
      </w:pPr>
      <w:hyperlink w:anchor="_Toc54966256" w:history="1">
        <w:r w:rsidR="00592030" w:rsidRPr="002F15BF">
          <w:rPr>
            <w:rStyle w:val="Hypertextovodkaz"/>
            <w:rFonts w:ascii="Times New Roman" w:hAnsi="Times New Roman" w:cs="Times New Roman"/>
            <w:noProof/>
            <w:sz w:val="24"/>
            <w:szCs w:val="24"/>
          </w:rPr>
          <w:t>Okruh aktivit 7.2 – Identifikace společenských výzev</w:t>
        </w:r>
        <w:r w:rsidR="00592030" w:rsidRPr="002F15BF">
          <w:rPr>
            <w:noProof/>
            <w:webHidden/>
          </w:rPr>
          <w:tab/>
        </w:r>
      </w:hyperlink>
    </w:p>
    <w:p w:rsidR="000D7F3D" w:rsidRPr="002F15BF" w:rsidRDefault="00984945" w:rsidP="00BC7AB6">
      <w:pPr>
        <w:pStyle w:val="Obsah3"/>
        <w:rPr>
          <w:color w:val="FF0000"/>
        </w:rPr>
      </w:pPr>
      <w:hyperlink w:anchor="_Toc54966259" w:history="1">
        <w:r w:rsidR="00D544A3" w:rsidRPr="002F15BF">
          <w:rPr>
            <w:rStyle w:val="Hypertextovodkaz"/>
            <w:rFonts w:ascii="Times New Roman" w:hAnsi="Times New Roman" w:cs="Times New Roman"/>
            <w:noProof/>
            <w:sz w:val="24"/>
            <w:szCs w:val="24"/>
          </w:rPr>
          <w:t>Okruh aktivit 8.1 – Odborné semináře a workshopy</w:t>
        </w:r>
        <w:r w:rsidR="000E3F53" w:rsidRPr="002F15BF">
          <w:rPr>
            <w:rStyle w:val="Hypertextovodkaz"/>
            <w:rFonts w:ascii="Times New Roman" w:hAnsi="Times New Roman" w:cs="Times New Roman"/>
            <w:noProof/>
            <w:sz w:val="24"/>
            <w:szCs w:val="24"/>
          </w:rPr>
          <w:t xml:space="preserve"> </w:t>
        </w:r>
      </w:hyperlink>
    </w:p>
    <w:p w:rsidR="006F0C82" w:rsidRDefault="006F0C82" w:rsidP="008A1B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0EE8" w:rsidRDefault="00AC0EE8" w:rsidP="008A1B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0EE8" w:rsidRDefault="00AC0EE8" w:rsidP="008A1B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Teze k zajištění těchto aktivi</w:t>
      </w:r>
      <w:r w:rsidR="003E7362">
        <w:rPr>
          <w:rFonts w:ascii="Times New Roman" w:hAnsi="Times New Roman" w:cs="Times New Roman"/>
          <w:sz w:val="24"/>
          <w:szCs w:val="24"/>
        </w:rPr>
        <w:t xml:space="preserve">t budou předloženy na </w:t>
      </w:r>
      <w:r>
        <w:rPr>
          <w:rFonts w:ascii="Times New Roman" w:hAnsi="Times New Roman" w:cs="Times New Roman"/>
          <w:sz w:val="24"/>
          <w:szCs w:val="24"/>
        </w:rPr>
        <w:t>36</w:t>
      </w:r>
      <w:r w:rsidR="003E736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E7362">
        <w:rPr>
          <w:rFonts w:ascii="Times New Roman" w:hAnsi="Times New Roman" w:cs="Times New Roman"/>
          <w:sz w:val="24"/>
          <w:szCs w:val="24"/>
        </w:rPr>
        <w:t xml:space="preserve">zasedání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Rady. </w:t>
      </w:r>
    </w:p>
    <w:p w:rsidR="00AC0EE8" w:rsidRPr="00F349CB" w:rsidRDefault="00AC0EE8" w:rsidP="008A1B3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C0EE8" w:rsidRPr="00F349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945" w:rsidRDefault="00984945" w:rsidP="006A70C7">
      <w:pPr>
        <w:spacing w:after="0" w:line="240" w:lineRule="auto"/>
      </w:pPr>
      <w:r>
        <w:separator/>
      </w:r>
    </w:p>
  </w:endnote>
  <w:endnote w:type="continuationSeparator" w:id="0">
    <w:p w:rsidR="00984945" w:rsidRDefault="00984945" w:rsidP="006A7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945" w:rsidRDefault="00984945" w:rsidP="006A70C7">
      <w:pPr>
        <w:spacing w:after="0" w:line="240" w:lineRule="auto"/>
      </w:pPr>
      <w:r>
        <w:separator/>
      </w:r>
    </w:p>
  </w:footnote>
  <w:footnote w:type="continuationSeparator" w:id="0">
    <w:p w:rsidR="00984945" w:rsidRDefault="00984945" w:rsidP="006A7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D96" w:rsidRPr="00864D96" w:rsidRDefault="00F82529" w:rsidP="00864D96">
    <w:pPr>
      <w:pStyle w:val="Zhlav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364 A6</w:t>
    </w:r>
    <w:r w:rsidR="00D33051">
      <w:rPr>
        <w:rFonts w:ascii="Arial" w:hAnsi="Arial" w:cs="Arial"/>
        <w:b/>
      </w:rPr>
      <w:t xml:space="preserve"> Příloha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7E75"/>
    <w:multiLevelType w:val="hybridMultilevel"/>
    <w:tmpl w:val="431ABFEA"/>
    <w:lvl w:ilvl="0" w:tplc="04050001">
      <w:start w:val="1"/>
      <w:numFmt w:val="bullet"/>
      <w:lvlText w:val=""/>
      <w:lvlJc w:val="left"/>
      <w:pPr>
        <w:ind w:left="9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1" w15:restartNumberingAfterBreak="0">
    <w:nsid w:val="086719E9"/>
    <w:multiLevelType w:val="hybridMultilevel"/>
    <w:tmpl w:val="770C84E2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A120A"/>
    <w:multiLevelType w:val="hybridMultilevel"/>
    <w:tmpl w:val="8A88E5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22829"/>
    <w:multiLevelType w:val="hybridMultilevel"/>
    <w:tmpl w:val="F8AA4CC2"/>
    <w:lvl w:ilvl="0" w:tplc="D57483E2">
      <w:start w:val="1"/>
      <w:numFmt w:val="decimal"/>
      <w:lvlText w:val="%1."/>
      <w:lvlJc w:val="left"/>
      <w:pPr>
        <w:ind w:left="58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01" w:hanging="360"/>
      </w:pPr>
    </w:lvl>
    <w:lvl w:ilvl="2" w:tplc="0405001B" w:tentative="1">
      <w:start w:val="1"/>
      <w:numFmt w:val="lowerRoman"/>
      <w:lvlText w:val="%3."/>
      <w:lvlJc w:val="right"/>
      <w:pPr>
        <w:ind w:left="2021" w:hanging="180"/>
      </w:pPr>
    </w:lvl>
    <w:lvl w:ilvl="3" w:tplc="0405000F" w:tentative="1">
      <w:start w:val="1"/>
      <w:numFmt w:val="decimal"/>
      <w:lvlText w:val="%4."/>
      <w:lvlJc w:val="left"/>
      <w:pPr>
        <w:ind w:left="2741" w:hanging="360"/>
      </w:pPr>
    </w:lvl>
    <w:lvl w:ilvl="4" w:tplc="04050019" w:tentative="1">
      <w:start w:val="1"/>
      <w:numFmt w:val="lowerLetter"/>
      <w:lvlText w:val="%5."/>
      <w:lvlJc w:val="left"/>
      <w:pPr>
        <w:ind w:left="3461" w:hanging="360"/>
      </w:pPr>
    </w:lvl>
    <w:lvl w:ilvl="5" w:tplc="0405001B" w:tentative="1">
      <w:start w:val="1"/>
      <w:numFmt w:val="lowerRoman"/>
      <w:lvlText w:val="%6."/>
      <w:lvlJc w:val="right"/>
      <w:pPr>
        <w:ind w:left="4181" w:hanging="180"/>
      </w:pPr>
    </w:lvl>
    <w:lvl w:ilvl="6" w:tplc="0405000F" w:tentative="1">
      <w:start w:val="1"/>
      <w:numFmt w:val="decimal"/>
      <w:lvlText w:val="%7."/>
      <w:lvlJc w:val="left"/>
      <w:pPr>
        <w:ind w:left="4901" w:hanging="360"/>
      </w:pPr>
    </w:lvl>
    <w:lvl w:ilvl="7" w:tplc="04050019" w:tentative="1">
      <w:start w:val="1"/>
      <w:numFmt w:val="lowerLetter"/>
      <w:lvlText w:val="%8."/>
      <w:lvlJc w:val="left"/>
      <w:pPr>
        <w:ind w:left="5621" w:hanging="360"/>
      </w:pPr>
    </w:lvl>
    <w:lvl w:ilvl="8" w:tplc="040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4" w15:restartNumberingAfterBreak="0">
    <w:nsid w:val="1598272B"/>
    <w:multiLevelType w:val="hybridMultilevel"/>
    <w:tmpl w:val="CCB85746"/>
    <w:lvl w:ilvl="0" w:tplc="0405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5CC4FBF"/>
    <w:multiLevelType w:val="hybridMultilevel"/>
    <w:tmpl w:val="6DE0A0B4"/>
    <w:lvl w:ilvl="0" w:tplc="3F4002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F3A81"/>
    <w:multiLevelType w:val="hybridMultilevel"/>
    <w:tmpl w:val="70C83A06"/>
    <w:lvl w:ilvl="0" w:tplc="04050001">
      <w:start w:val="1"/>
      <w:numFmt w:val="bullet"/>
      <w:lvlText w:val=""/>
      <w:lvlJc w:val="left"/>
      <w:pPr>
        <w:ind w:left="9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7" w15:restartNumberingAfterBreak="0">
    <w:nsid w:val="361D37F1"/>
    <w:multiLevelType w:val="hybridMultilevel"/>
    <w:tmpl w:val="3A38EFAA"/>
    <w:lvl w:ilvl="0" w:tplc="A85C71CC">
      <w:start w:val="1"/>
      <w:numFmt w:val="decimal"/>
      <w:lvlText w:val="%1."/>
      <w:lvlJc w:val="left"/>
      <w:pPr>
        <w:ind w:left="581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301" w:hanging="360"/>
      </w:pPr>
    </w:lvl>
    <w:lvl w:ilvl="2" w:tplc="0405001B" w:tentative="1">
      <w:start w:val="1"/>
      <w:numFmt w:val="lowerRoman"/>
      <w:lvlText w:val="%3."/>
      <w:lvlJc w:val="right"/>
      <w:pPr>
        <w:ind w:left="2021" w:hanging="180"/>
      </w:pPr>
    </w:lvl>
    <w:lvl w:ilvl="3" w:tplc="0405000F" w:tentative="1">
      <w:start w:val="1"/>
      <w:numFmt w:val="decimal"/>
      <w:lvlText w:val="%4."/>
      <w:lvlJc w:val="left"/>
      <w:pPr>
        <w:ind w:left="2741" w:hanging="360"/>
      </w:pPr>
    </w:lvl>
    <w:lvl w:ilvl="4" w:tplc="04050019" w:tentative="1">
      <w:start w:val="1"/>
      <w:numFmt w:val="lowerLetter"/>
      <w:lvlText w:val="%5."/>
      <w:lvlJc w:val="left"/>
      <w:pPr>
        <w:ind w:left="3461" w:hanging="360"/>
      </w:pPr>
    </w:lvl>
    <w:lvl w:ilvl="5" w:tplc="0405001B" w:tentative="1">
      <w:start w:val="1"/>
      <w:numFmt w:val="lowerRoman"/>
      <w:lvlText w:val="%6."/>
      <w:lvlJc w:val="right"/>
      <w:pPr>
        <w:ind w:left="4181" w:hanging="180"/>
      </w:pPr>
    </w:lvl>
    <w:lvl w:ilvl="6" w:tplc="0405000F" w:tentative="1">
      <w:start w:val="1"/>
      <w:numFmt w:val="decimal"/>
      <w:lvlText w:val="%7."/>
      <w:lvlJc w:val="left"/>
      <w:pPr>
        <w:ind w:left="4901" w:hanging="360"/>
      </w:pPr>
    </w:lvl>
    <w:lvl w:ilvl="7" w:tplc="04050019" w:tentative="1">
      <w:start w:val="1"/>
      <w:numFmt w:val="lowerLetter"/>
      <w:lvlText w:val="%8."/>
      <w:lvlJc w:val="left"/>
      <w:pPr>
        <w:ind w:left="5621" w:hanging="360"/>
      </w:pPr>
    </w:lvl>
    <w:lvl w:ilvl="8" w:tplc="040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8" w15:restartNumberingAfterBreak="0">
    <w:nsid w:val="3E0B67CD"/>
    <w:multiLevelType w:val="hybridMultilevel"/>
    <w:tmpl w:val="F38E5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CE48E2"/>
    <w:multiLevelType w:val="hybridMultilevel"/>
    <w:tmpl w:val="A34AD29C"/>
    <w:lvl w:ilvl="0" w:tplc="1D9C5CB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C50DC0"/>
    <w:multiLevelType w:val="hybridMultilevel"/>
    <w:tmpl w:val="358EED62"/>
    <w:lvl w:ilvl="0" w:tplc="B7F4C4D8">
      <w:start w:val="2"/>
      <w:numFmt w:val="decimal"/>
      <w:lvlText w:val="%1."/>
      <w:lvlJc w:val="left"/>
      <w:pPr>
        <w:ind w:left="58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01" w:hanging="360"/>
      </w:pPr>
    </w:lvl>
    <w:lvl w:ilvl="2" w:tplc="0405001B" w:tentative="1">
      <w:start w:val="1"/>
      <w:numFmt w:val="lowerRoman"/>
      <w:lvlText w:val="%3."/>
      <w:lvlJc w:val="right"/>
      <w:pPr>
        <w:ind w:left="2021" w:hanging="180"/>
      </w:pPr>
    </w:lvl>
    <w:lvl w:ilvl="3" w:tplc="0405000F" w:tentative="1">
      <w:start w:val="1"/>
      <w:numFmt w:val="decimal"/>
      <w:lvlText w:val="%4."/>
      <w:lvlJc w:val="left"/>
      <w:pPr>
        <w:ind w:left="2741" w:hanging="360"/>
      </w:pPr>
    </w:lvl>
    <w:lvl w:ilvl="4" w:tplc="04050019" w:tentative="1">
      <w:start w:val="1"/>
      <w:numFmt w:val="lowerLetter"/>
      <w:lvlText w:val="%5."/>
      <w:lvlJc w:val="left"/>
      <w:pPr>
        <w:ind w:left="3461" w:hanging="360"/>
      </w:pPr>
    </w:lvl>
    <w:lvl w:ilvl="5" w:tplc="0405001B" w:tentative="1">
      <w:start w:val="1"/>
      <w:numFmt w:val="lowerRoman"/>
      <w:lvlText w:val="%6."/>
      <w:lvlJc w:val="right"/>
      <w:pPr>
        <w:ind w:left="4181" w:hanging="180"/>
      </w:pPr>
    </w:lvl>
    <w:lvl w:ilvl="6" w:tplc="0405000F" w:tentative="1">
      <w:start w:val="1"/>
      <w:numFmt w:val="decimal"/>
      <w:lvlText w:val="%7."/>
      <w:lvlJc w:val="left"/>
      <w:pPr>
        <w:ind w:left="4901" w:hanging="360"/>
      </w:pPr>
    </w:lvl>
    <w:lvl w:ilvl="7" w:tplc="04050019" w:tentative="1">
      <w:start w:val="1"/>
      <w:numFmt w:val="lowerLetter"/>
      <w:lvlText w:val="%8."/>
      <w:lvlJc w:val="left"/>
      <w:pPr>
        <w:ind w:left="5621" w:hanging="360"/>
      </w:pPr>
    </w:lvl>
    <w:lvl w:ilvl="8" w:tplc="040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1" w15:restartNumberingAfterBreak="0">
    <w:nsid w:val="7DEE5F4D"/>
    <w:multiLevelType w:val="hybridMultilevel"/>
    <w:tmpl w:val="BC1021D4"/>
    <w:lvl w:ilvl="0" w:tplc="84FA0FD4">
      <w:start w:val="1"/>
      <w:numFmt w:val="decimal"/>
      <w:lvlText w:val="%1."/>
      <w:lvlJc w:val="left"/>
      <w:pPr>
        <w:ind w:left="581" w:hanging="360"/>
      </w:pPr>
    </w:lvl>
    <w:lvl w:ilvl="1" w:tplc="04050019">
      <w:start w:val="1"/>
      <w:numFmt w:val="lowerLetter"/>
      <w:lvlText w:val="%2."/>
      <w:lvlJc w:val="left"/>
      <w:pPr>
        <w:ind w:left="1301" w:hanging="360"/>
      </w:pPr>
    </w:lvl>
    <w:lvl w:ilvl="2" w:tplc="0405001B">
      <w:start w:val="1"/>
      <w:numFmt w:val="lowerRoman"/>
      <w:lvlText w:val="%3."/>
      <w:lvlJc w:val="right"/>
      <w:pPr>
        <w:ind w:left="2021" w:hanging="180"/>
      </w:pPr>
    </w:lvl>
    <w:lvl w:ilvl="3" w:tplc="0405000F">
      <w:start w:val="1"/>
      <w:numFmt w:val="decimal"/>
      <w:lvlText w:val="%4."/>
      <w:lvlJc w:val="left"/>
      <w:pPr>
        <w:ind w:left="2741" w:hanging="360"/>
      </w:pPr>
    </w:lvl>
    <w:lvl w:ilvl="4" w:tplc="04050019">
      <w:start w:val="1"/>
      <w:numFmt w:val="lowerLetter"/>
      <w:lvlText w:val="%5."/>
      <w:lvlJc w:val="left"/>
      <w:pPr>
        <w:ind w:left="3461" w:hanging="360"/>
      </w:pPr>
    </w:lvl>
    <w:lvl w:ilvl="5" w:tplc="0405001B">
      <w:start w:val="1"/>
      <w:numFmt w:val="lowerRoman"/>
      <w:lvlText w:val="%6."/>
      <w:lvlJc w:val="right"/>
      <w:pPr>
        <w:ind w:left="4181" w:hanging="180"/>
      </w:pPr>
    </w:lvl>
    <w:lvl w:ilvl="6" w:tplc="0405000F">
      <w:start w:val="1"/>
      <w:numFmt w:val="decimal"/>
      <w:lvlText w:val="%7."/>
      <w:lvlJc w:val="left"/>
      <w:pPr>
        <w:ind w:left="4901" w:hanging="360"/>
      </w:pPr>
    </w:lvl>
    <w:lvl w:ilvl="7" w:tplc="04050019">
      <w:start w:val="1"/>
      <w:numFmt w:val="lowerLetter"/>
      <w:lvlText w:val="%8."/>
      <w:lvlJc w:val="left"/>
      <w:pPr>
        <w:ind w:left="5621" w:hanging="360"/>
      </w:pPr>
    </w:lvl>
    <w:lvl w:ilvl="8" w:tplc="0405001B">
      <w:start w:val="1"/>
      <w:numFmt w:val="lowerRoman"/>
      <w:lvlText w:val="%9."/>
      <w:lvlJc w:val="right"/>
      <w:pPr>
        <w:ind w:left="6341" w:hanging="180"/>
      </w:pPr>
    </w:lvl>
  </w:abstractNum>
  <w:abstractNum w:abstractNumId="12" w15:restartNumberingAfterBreak="0">
    <w:nsid w:val="7E1E165E"/>
    <w:multiLevelType w:val="hybridMultilevel"/>
    <w:tmpl w:val="3092C3C6"/>
    <w:lvl w:ilvl="0" w:tplc="832EE970">
      <w:start w:val="1"/>
      <w:numFmt w:val="decimal"/>
      <w:lvlText w:val="%1."/>
      <w:lvlJc w:val="left"/>
      <w:pPr>
        <w:ind w:left="58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01" w:hanging="360"/>
      </w:pPr>
    </w:lvl>
    <w:lvl w:ilvl="2" w:tplc="0405001B" w:tentative="1">
      <w:start w:val="1"/>
      <w:numFmt w:val="lowerRoman"/>
      <w:lvlText w:val="%3."/>
      <w:lvlJc w:val="right"/>
      <w:pPr>
        <w:ind w:left="2021" w:hanging="180"/>
      </w:pPr>
    </w:lvl>
    <w:lvl w:ilvl="3" w:tplc="0405000F" w:tentative="1">
      <w:start w:val="1"/>
      <w:numFmt w:val="decimal"/>
      <w:lvlText w:val="%4."/>
      <w:lvlJc w:val="left"/>
      <w:pPr>
        <w:ind w:left="2741" w:hanging="360"/>
      </w:pPr>
    </w:lvl>
    <w:lvl w:ilvl="4" w:tplc="04050019" w:tentative="1">
      <w:start w:val="1"/>
      <w:numFmt w:val="lowerLetter"/>
      <w:lvlText w:val="%5."/>
      <w:lvlJc w:val="left"/>
      <w:pPr>
        <w:ind w:left="3461" w:hanging="360"/>
      </w:pPr>
    </w:lvl>
    <w:lvl w:ilvl="5" w:tplc="0405001B" w:tentative="1">
      <w:start w:val="1"/>
      <w:numFmt w:val="lowerRoman"/>
      <w:lvlText w:val="%6."/>
      <w:lvlJc w:val="right"/>
      <w:pPr>
        <w:ind w:left="4181" w:hanging="180"/>
      </w:pPr>
    </w:lvl>
    <w:lvl w:ilvl="6" w:tplc="0405000F" w:tentative="1">
      <w:start w:val="1"/>
      <w:numFmt w:val="decimal"/>
      <w:lvlText w:val="%7."/>
      <w:lvlJc w:val="left"/>
      <w:pPr>
        <w:ind w:left="4901" w:hanging="360"/>
      </w:pPr>
    </w:lvl>
    <w:lvl w:ilvl="7" w:tplc="04050019" w:tentative="1">
      <w:start w:val="1"/>
      <w:numFmt w:val="lowerLetter"/>
      <w:lvlText w:val="%8."/>
      <w:lvlJc w:val="left"/>
      <w:pPr>
        <w:ind w:left="5621" w:hanging="360"/>
      </w:pPr>
    </w:lvl>
    <w:lvl w:ilvl="8" w:tplc="0405001B" w:tentative="1">
      <w:start w:val="1"/>
      <w:numFmt w:val="lowerRoman"/>
      <w:lvlText w:val="%9."/>
      <w:lvlJc w:val="right"/>
      <w:pPr>
        <w:ind w:left="6341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2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7"/>
  </w:num>
  <w:num w:numId="10">
    <w:abstractNumId w:val="12"/>
  </w:num>
  <w:num w:numId="11">
    <w:abstractNumId w:val="3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82"/>
    <w:rsid w:val="00045B77"/>
    <w:rsid w:val="00050509"/>
    <w:rsid w:val="00071185"/>
    <w:rsid w:val="000C4ACF"/>
    <w:rsid w:val="000D7F3D"/>
    <w:rsid w:val="000E3F53"/>
    <w:rsid w:val="001322DE"/>
    <w:rsid w:val="00147F68"/>
    <w:rsid w:val="00176B68"/>
    <w:rsid w:val="00215346"/>
    <w:rsid w:val="00235D8F"/>
    <w:rsid w:val="00274E51"/>
    <w:rsid w:val="002A5E0F"/>
    <w:rsid w:val="002B20B1"/>
    <w:rsid w:val="002E2FC2"/>
    <w:rsid w:val="002F15BF"/>
    <w:rsid w:val="00357905"/>
    <w:rsid w:val="00397D6C"/>
    <w:rsid w:val="003E7362"/>
    <w:rsid w:val="004A1435"/>
    <w:rsid w:val="004E4713"/>
    <w:rsid w:val="004E7653"/>
    <w:rsid w:val="004F5442"/>
    <w:rsid w:val="00513028"/>
    <w:rsid w:val="0056681C"/>
    <w:rsid w:val="0057090C"/>
    <w:rsid w:val="00592030"/>
    <w:rsid w:val="006258BF"/>
    <w:rsid w:val="00670D42"/>
    <w:rsid w:val="006A70C7"/>
    <w:rsid w:val="006E4357"/>
    <w:rsid w:val="006F0C82"/>
    <w:rsid w:val="00723773"/>
    <w:rsid w:val="00745902"/>
    <w:rsid w:val="0076573D"/>
    <w:rsid w:val="007E23D4"/>
    <w:rsid w:val="00830794"/>
    <w:rsid w:val="008424EC"/>
    <w:rsid w:val="00843CBE"/>
    <w:rsid w:val="00864D96"/>
    <w:rsid w:val="008A1B39"/>
    <w:rsid w:val="008A203A"/>
    <w:rsid w:val="008E06EC"/>
    <w:rsid w:val="008F57C1"/>
    <w:rsid w:val="00906543"/>
    <w:rsid w:val="00934400"/>
    <w:rsid w:val="0098441A"/>
    <w:rsid w:val="00984945"/>
    <w:rsid w:val="009D4061"/>
    <w:rsid w:val="00A174F9"/>
    <w:rsid w:val="00A17E5A"/>
    <w:rsid w:val="00A61474"/>
    <w:rsid w:val="00A705B0"/>
    <w:rsid w:val="00AC0EE8"/>
    <w:rsid w:val="00AC4636"/>
    <w:rsid w:val="00AE2CD8"/>
    <w:rsid w:val="00AF0A43"/>
    <w:rsid w:val="00B0288D"/>
    <w:rsid w:val="00B15A1A"/>
    <w:rsid w:val="00B357B3"/>
    <w:rsid w:val="00B5614A"/>
    <w:rsid w:val="00BC7AB6"/>
    <w:rsid w:val="00BD1CA8"/>
    <w:rsid w:val="00BD2B96"/>
    <w:rsid w:val="00C416AF"/>
    <w:rsid w:val="00D33051"/>
    <w:rsid w:val="00D544A3"/>
    <w:rsid w:val="00DA6AD1"/>
    <w:rsid w:val="00DB6EC5"/>
    <w:rsid w:val="00DC1979"/>
    <w:rsid w:val="00DC23B0"/>
    <w:rsid w:val="00E714E2"/>
    <w:rsid w:val="00E84AAA"/>
    <w:rsid w:val="00F334E6"/>
    <w:rsid w:val="00F349CB"/>
    <w:rsid w:val="00F35FC7"/>
    <w:rsid w:val="00F47DC7"/>
    <w:rsid w:val="00F82529"/>
    <w:rsid w:val="00F97575"/>
    <w:rsid w:val="00FD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3CE7E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F0C82"/>
    <w:rPr>
      <w:color w:val="auto"/>
      <w:u w:val="none"/>
    </w:rPr>
  </w:style>
  <w:style w:type="paragraph" w:styleId="Obsah2">
    <w:name w:val="toc 2"/>
    <w:basedOn w:val="Normln"/>
    <w:next w:val="Normln"/>
    <w:autoRedefine/>
    <w:uiPriority w:val="39"/>
    <w:unhideWhenUsed/>
    <w:rsid w:val="00830794"/>
    <w:pPr>
      <w:tabs>
        <w:tab w:val="left" w:pos="709"/>
        <w:tab w:val="right" w:leader="dot" w:pos="9062"/>
      </w:tabs>
      <w:spacing w:after="0" w:line="276" w:lineRule="auto"/>
      <w:jc w:val="both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BC7AB6"/>
    <w:pPr>
      <w:spacing w:after="100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AC46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AC46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1">
    <w:name w:val="l51"/>
    <w:basedOn w:val="Normln"/>
    <w:rsid w:val="0076573D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C416AF"/>
    <w:pPr>
      <w:spacing w:after="1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70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0D42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A70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70C7"/>
  </w:style>
  <w:style w:type="paragraph" w:styleId="Zpat">
    <w:name w:val="footer"/>
    <w:basedOn w:val="Normln"/>
    <w:link w:val="ZpatChar"/>
    <w:uiPriority w:val="99"/>
    <w:unhideWhenUsed/>
    <w:rsid w:val="006A70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7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1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50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59731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56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18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73252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2021-01-18T13:30:00Z</dcterms:created>
  <dcterms:modified xsi:type="dcterms:W3CDTF">2021-01-25T14:14:00Z</dcterms:modified>
</cp:coreProperties>
</file>