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9"/>
        <w:gridCol w:w="2573"/>
        <w:gridCol w:w="2940"/>
      </w:tblGrid>
      <w:tr w:rsidR="008F77F6" w:rsidRPr="00DE2BC0" w:rsidTr="004754FB">
        <w:trPr>
          <w:trHeight w:val="1388"/>
        </w:trPr>
        <w:tc>
          <w:tcPr>
            <w:tcW w:w="610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A4121D" w:rsidRPr="004244EA" w:rsidRDefault="002E1735" w:rsidP="0012435A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12435A">
              <w:rPr>
                <w:rFonts w:ascii="Arial" w:hAnsi="Arial" w:cs="Arial"/>
                <w:b/>
                <w:color w:val="0070C0"/>
                <w:sz w:val="28"/>
                <w:szCs w:val="28"/>
              </w:rPr>
              <w:t>ávrh stanoviska Rady ke</w:t>
            </w:r>
            <w:r w:rsidR="0012435A" w:rsidRPr="0012435A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Koncepci obranného aplikovaného výzkumu, vývoje a</w:t>
            </w:r>
            <w:r w:rsidR="0012435A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12435A" w:rsidRPr="0012435A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inovací na období 2023 až 2029</w:t>
            </w:r>
          </w:p>
        </w:tc>
        <w:tc>
          <w:tcPr>
            <w:tcW w:w="294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1E57F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2435A">
              <w:rPr>
                <w:rFonts w:ascii="Arial" w:hAnsi="Arial" w:cs="Arial"/>
                <w:b/>
                <w:color w:val="0070C0"/>
                <w:sz w:val="28"/>
                <w:szCs w:val="28"/>
              </w:rPr>
              <w:t>89/A6</w:t>
            </w:r>
          </w:p>
        </w:tc>
      </w:tr>
      <w:tr w:rsidR="008F77F6" w:rsidRPr="00DE2BC0" w:rsidTr="008A7847">
        <w:tc>
          <w:tcPr>
            <w:tcW w:w="352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1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DB63F6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Holoubek, Ing.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Palíšek</w:t>
            </w:r>
            <w:proofErr w:type="spellEnd"/>
          </w:p>
        </w:tc>
      </w:tr>
      <w:tr w:rsidR="008F77F6" w:rsidRPr="0066382C" w:rsidTr="008A7847">
        <w:tc>
          <w:tcPr>
            <w:tcW w:w="352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C925A5" w:rsidP="00DB63F6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</w:t>
            </w:r>
            <w:r w:rsidR="00350FE4">
              <w:rPr>
                <w:rFonts w:ascii="Arial" w:hAnsi="Arial" w:cs="Arial"/>
                <w:i/>
                <w:sz w:val="22"/>
                <w:szCs w:val="22"/>
              </w:rPr>
              <w:t>ddělení koncepcí a strategií výzkumu, vývoje a</w:t>
            </w:r>
            <w:r w:rsidR="002046E7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350FE4">
              <w:rPr>
                <w:rFonts w:ascii="Arial" w:hAnsi="Arial" w:cs="Arial"/>
                <w:i/>
                <w:sz w:val="22"/>
                <w:szCs w:val="22"/>
              </w:rPr>
              <w:t>inovací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046E7">
              <w:rPr>
                <w:rFonts w:ascii="Arial" w:hAnsi="Arial" w:cs="Arial"/>
                <w:i/>
                <w:sz w:val="22"/>
                <w:szCs w:val="22"/>
              </w:rPr>
              <w:t>18</w:t>
            </w:r>
            <w:r w:rsidR="004A727A" w:rsidRPr="008A7847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967B62"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="00DB63F6">
              <w:rPr>
                <w:rFonts w:ascii="Arial" w:hAnsi="Arial" w:cs="Arial"/>
                <w:i/>
                <w:sz w:val="22"/>
                <w:szCs w:val="22"/>
              </w:rPr>
              <w:t>4. 2023</w:t>
            </w:r>
          </w:p>
        </w:tc>
      </w:tr>
      <w:tr w:rsidR="008F77F6" w:rsidRPr="0066382C" w:rsidTr="004754FB">
        <w:trPr>
          <w:trHeight w:val="685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2028" w:rsidRPr="00102028" w:rsidRDefault="00102028" w:rsidP="0010202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05C3B" w:rsidRDefault="007E3680" w:rsidP="00786F8E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04029B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 w:rsidR="00786F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402F">
              <w:rPr>
                <w:rFonts w:ascii="Arial" w:hAnsi="Arial" w:cs="Arial"/>
                <w:sz w:val="22"/>
                <w:szCs w:val="22"/>
              </w:rPr>
              <w:t>Ministerst</w:t>
            </w:r>
            <w:r w:rsidR="00534399">
              <w:rPr>
                <w:rFonts w:ascii="Arial" w:hAnsi="Arial" w:cs="Arial"/>
                <w:sz w:val="22"/>
                <w:szCs w:val="22"/>
              </w:rPr>
              <w:t>va obrany</w:t>
            </w:r>
            <w:r w:rsidR="00D26F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2F8F">
              <w:rPr>
                <w:rFonts w:ascii="Arial" w:hAnsi="Arial" w:cs="Arial"/>
                <w:sz w:val="22"/>
                <w:szCs w:val="22"/>
              </w:rPr>
              <w:t xml:space="preserve">s názvem </w:t>
            </w:r>
            <w:r w:rsidR="00F562EC">
              <w:rPr>
                <w:rFonts w:ascii="Arial" w:hAnsi="Arial" w:cs="Arial"/>
                <w:sz w:val="22"/>
                <w:szCs w:val="22"/>
              </w:rPr>
              <w:t>„</w:t>
            </w:r>
            <w:r w:rsidR="00786F8E">
              <w:rPr>
                <w:rFonts w:ascii="Arial" w:hAnsi="Arial" w:cs="Arial"/>
                <w:sz w:val="22"/>
                <w:szCs w:val="22"/>
              </w:rPr>
              <w:t>Koncepce</w:t>
            </w:r>
            <w:r w:rsidR="005B2F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2F8F" w:rsidRPr="005B2F8F">
              <w:rPr>
                <w:rFonts w:ascii="Arial" w:hAnsi="Arial" w:cs="Arial"/>
                <w:sz w:val="22"/>
                <w:szCs w:val="22"/>
              </w:rPr>
              <w:t>obranného aplikovaného výzkumu, vývoje a</w:t>
            </w:r>
            <w:r w:rsidR="00D26FA2">
              <w:rPr>
                <w:rFonts w:ascii="Arial" w:hAnsi="Arial" w:cs="Arial"/>
                <w:sz w:val="22"/>
                <w:szCs w:val="22"/>
              </w:rPr>
              <w:t> </w:t>
            </w:r>
            <w:r w:rsidR="005B2F8F" w:rsidRPr="005B2F8F">
              <w:rPr>
                <w:rFonts w:ascii="Arial" w:hAnsi="Arial" w:cs="Arial"/>
                <w:sz w:val="22"/>
                <w:szCs w:val="22"/>
              </w:rPr>
              <w:t>inovací na</w:t>
            </w:r>
            <w:r w:rsidR="005B2F8F">
              <w:rPr>
                <w:rFonts w:ascii="Arial" w:hAnsi="Arial" w:cs="Arial"/>
                <w:sz w:val="22"/>
                <w:szCs w:val="22"/>
              </w:rPr>
              <w:t> </w:t>
            </w:r>
            <w:r w:rsidR="005B2F8F" w:rsidRPr="005B2F8F">
              <w:rPr>
                <w:rFonts w:ascii="Arial" w:hAnsi="Arial" w:cs="Arial"/>
                <w:sz w:val="22"/>
                <w:szCs w:val="22"/>
              </w:rPr>
              <w:t>období 2023 až 2029</w:t>
            </w:r>
            <w:r w:rsidR="00F562EC">
              <w:rPr>
                <w:rFonts w:ascii="Arial" w:hAnsi="Arial" w:cs="Arial"/>
                <w:sz w:val="22"/>
                <w:szCs w:val="22"/>
              </w:rPr>
              <w:t>“</w:t>
            </w:r>
            <w:r w:rsidR="00786F8E">
              <w:rPr>
                <w:rFonts w:ascii="Arial" w:hAnsi="Arial" w:cs="Arial"/>
                <w:sz w:val="22"/>
                <w:szCs w:val="22"/>
              </w:rPr>
              <w:t xml:space="preserve"> (dále jen „Koncepce</w:t>
            </w:r>
            <w:r w:rsidR="00CD7F87" w:rsidRPr="001E57F4">
              <w:rPr>
                <w:rFonts w:ascii="Arial" w:hAnsi="Arial" w:cs="Arial"/>
                <w:sz w:val="22"/>
                <w:szCs w:val="22"/>
              </w:rPr>
              <w:t>“).</w:t>
            </w:r>
            <w:r w:rsidR="008264D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86F8E">
              <w:rPr>
                <w:rFonts w:ascii="Arial" w:hAnsi="Arial" w:cs="Arial"/>
                <w:sz w:val="22"/>
                <w:szCs w:val="22"/>
              </w:rPr>
              <w:t>Koncepce</w:t>
            </w:r>
            <w:r w:rsidR="00786F8E" w:rsidRPr="00786F8E">
              <w:rPr>
                <w:rFonts w:ascii="Arial" w:hAnsi="Arial" w:cs="Arial"/>
                <w:sz w:val="22"/>
                <w:szCs w:val="22"/>
              </w:rPr>
              <w:t xml:space="preserve"> byla zaslána </w:t>
            </w:r>
            <w:r w:rsidR="00F562EC">
              <w:rPr>
                <w:rFonts w:ascii="Arial" w:hAnsi="Arial" w:cs="Arial"/>
                <w:sz w:val="22"/>
                <w:szCs w:val="22"/>
              </w:rPr>
              <w:t>náměstkyni ministryně</w:t>
            </w:r>
            <w:r w:rsidR="00786F8E" w:rsidRPr="00786F8E">
              <w:rPr>
                <w:rFonts w:ascii="Arial" w:hAnsi="Arial" w:cs="Arial"/>
                <w:sz w:val="22"/>
                <w:szCs w:val="22"/>
              </w:rPr>
              <w:t xml:space="preserve"> pro v</w:t>
            </w:r>
            <w:r w:rsidR="00F562EC">
              <w:rPr>
                <w:rFonts w:ascii="Arial" w:hAnsi="Arial" w:cs="Arial"/>
                <w:sz w:val="22"/>
                <w:szCs w:val="22"/>
              </w:rPr>
              <w:t xml:space="preserve">ědu, výzkum a inovace </w:t>
            </w:r>
            <w:r w:rsidR="0004029B">
              <w:rPr>
                <w:rFonts w:ascii="Arial" w:hAnsi="Arial" w:cs="Arial"/>
                <w:sz w:val="22"/>
                <w:szCs w:val="22"/>
              </w:rPr>
              <w:t xml:space="preserve">dopisem </w:t>
            </w:r>
            <w:r w:rsidR="00F562EC">
              <w:rPr>
                <w:rFonts w:ascii="Arial" w:hAnsi="Arial" w:cs="Arial"/>
                <w:sz w:val="22"/>
                <w:szCs w:val="22"/>
              </w:rPr>
              <w:t>vrchní ředitelky Sekce průmyslové spolupráce MO ze dne 6. 3</w:t>
            </w:r>
            <w:r w:rsidR="00CD12E1">
              <w:rPr>
                <w:rFonts w:ascii="Arial" w:hAnsi="Arial" w:cs="Arial"/>
                <w:sz w:val="22"/>
                <w:szCs w:val="22"/>
              </w:rPr>
              <w:t>.</w:t>
            </w:r>
            <w:r w:rsidR="00F562EC">
              <w:rPr>
                <w:rFonts w:ascii="Arial" w:hAnsi="Arial" w:cs="Arial"/>
                <w:sz w:val="22"/>
                <w:szCs w:val="22"/>
              </w:rPr>
              <w:t xml:space="preserve"> 2023</w:t>
            </w:r>
            <w:r w:rsidR="00786F8E" w:rsidRPr="00786F8E">
              <w:rPr>
                <w:rFonts w:ascii="Arial" w:hAnsi="Arial" w:cs="Arial"/>
                <w:sz w:val="22"/>
                <w:szCs w:val="22"/>
              </w:rPr>
              <w:t xml:space="preserve"> čj.</w:t>
            </w:r>
            <w:r w:rsidR="00F562EC">
              <w:rPr>
                <w:rFonts w:ascii="Arial" w:hAnsi="Arial" w:cs="Arial"/>
                <w:sz w:val="22"/>
                <w:szCs w:val="22"/>
              </w:rPr>
              <w:t xml:space="preserve"> MO 227710/2023-1216</w:t>
            </w:r>
            <w:r w:rsidR="0004029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86F8E" w:rsidRPr="00786F8E" w:rsidRDefault="00005C3B" w:rsidP="002046E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Koncepce byla zaslána k vyjádření Komisi pro hodnocení výzkumných organizací a ukonče</w:t>
            </w:r>
            <w:r w:rsidR="002046E7">
              <w:rPr>
                <w:rFonts w:ascii="Arial" w:hAnsi="Arial" w:cs="Arial"/>
                <w:sz w:val="22"/>
                <w:szCs w:val="22"/>
              </w:rPr>
              <w:t xml:space="preserve">ných programů (dále jen „KHV“) a </w:t>
            </w:r>
            <w:r w:rsidR="002046E7" w:rsidRPr="002046E7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2046E7">
              <w:rPr>
                <w:rFonts w:ascii="Arial" w:hAnsi="Arial" w:cs="Arial"/>
                <w:sz w:val="22"/>
                <w:szCs w:val="22"/>
              </w:rPr>
              <w:t>jejím 153. jednání</w:t>
            </w:r>
            <w:r w:rsidR="002046E7" w:rsidRPr="002046E7">
              <w:rPr>
                <w:rFonts w:ascii="Arial" w:hAnsi="Arial" w:cs="Arial"/>
                <w:sz w:val="22"/>
                <w:szCs w:val="22"/>
              </w:rPr>
              <w:t xml:space="preserve"> dne 17. dubna </w:t>
            </w:r>
            <w:r w:rsidR="002046E7">
              <w:rPr>
                <w:rFonts w:ascii="Arial" w:hAnsi="Arial" w:cs="Arial"/>
                <w:sz w:val="22"/>
                <w:szCs w:val="22"/>
              </w:rPr>
              <w:t xml:space="preserve">2023 byla projednána. </w:t>
            </w:r>
            <w:r w:rsidR="002046E7" w:rsidRPr="002046E7">
              <w:rPr>
                <w:rFonts w:ascii="Arial" w:hAnsi="Arial" w:cs="Arial"/>
                <w:sz w:val="22"/>
                <w:szCs w:val="22"/>
              </w:rPr>
              <w:t xml:space="preserve">KHV se po diskusi ke Koncepci v předložené podobě vyjádřila souhlasně bez připomínek. </w:t>
            </w:r>
          </w:p>
          <w:p w:rsidR="00786F8E" w:rsidRDefault="009A0978" w:rsidP="00533E5C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Koncepce</w:t>
            </w:r>
            <w:r w:rsidR="00BF18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189D">
              <w:t xml:space="preserve"> </w:t>
            </w:r>
            <w:r w:rsidR="00BF189D">
              <w:rPr>
                <w:rFonts w:ascii="Arial" w:hAnsi="Arial" w:cs="Arial"/>
                <w:sz w:val="22"/>
                <w:szCs w:val="22"/>
              </w:rPr>
              <w:t xml:space="preserve">navazuje na předchozí </w:t>
            </w:r>
            <w:r w:rsidR="00BF189D" w:rsidRPr="00BF189D">
              <w:rPr>
                <w:rFonts w:ascii="Arial" w:hAnsi="Arial" w:cs="Arial"/>
                <w:sz w:val="22"/>
                <w:szCs w:val="22"/>
              </w:rPr>
              <w:t>schválené koncepce obranného výzkumu, vývoje a</w:t>
            </w:r>
            <w:r w:rsidR="00BF189D">
              <w:rPr>
                <w:rFonts w:ascii="Arial" w:hAnsi="Arial" w:cs="Arial"/>
                <w:sz w:val="22"/>
                <w:szCs w:val="22"/>
              </w:rPr>
              <w:t> </w:t>
            </w:r>
            <w:r w:rsidR="00BF189D" w:rsidRPr="00BF189D">
              <w:rPr>
                <w:rFonts w:ascii="Arial" w:hAnsi="Arial" w:cs="Arial"/>
                <w:sz w:val="22"/>
                <w:szCs w:val="22"/>
              </w:rPr>
              <w:t>inovací a soustavu relevantn</w:t>
            </w:r>
            <w:r w:rsidR="00BF189D">
              <w:rPr>
                <w:rFonts w:ascii="Arial" w:hAnsi="Arial" w:cs="Arial"/>
                <w:sz w:val="22"/>
                <w:szCs w:val="22"/>
              </w:rPr>
              <w:t xml:space="preserve">ích resortních </w:t>
            </w:r>
            <w:r w:rsidR="00BF189D" w:rsidRPr="00BF189D">
              <w:rPr>
                <w:rFonts w:ascii="Arial" w:hAnsi="Arial" w:cs="Arial"/>
                <w:sz w:val="22"/>
                <w:szCs w:val="22"/>
              </w:rPr>
              <w:t xml:space="preserve">koncepčních dokumentů. Dále reflektuje aktuální národní </w:t>
            </w:r>
            <w:r w:rsidR="00D26FA2">
              <w:rPr>
                <w:rFonts w:ascii="Arial" w:hAnsi="Arial" w:cs="Arial"/>
                <w:sz w:val="22"/>
                <w:szCs w:val="22"/>
              </w:rPr>
              <w:t>strategické</w:t>
            </w:r>
            <w:r w:rsidR="00BF189D">
              <w:rPr>
                <w:rFonts w:ascii="Arial" w:hAnsi="Arial" w:cs="Arial"/>
                <w:sz w:val="22"/>
                <w:szCs w:val="22"/>
              </w:rPr>
              <w:t xml:space="preserve"> dokumenty </w:t>
            </w:r>
            <w:r w:rsidR="00BF189D" w:rsidRPr="00BF189D">
              <w:rPr>
                <w:rFonts w:ascii="Arial" w:hAnsi="Arial" w:cs="Arial"/>
                <w:sz w:val="22"/>
                <w:szCs w:val="22"/>
              </w:rPr>
              <w:t>a koncepční dokumenty NATO a</w:t>
            </w:r>
            <w:r w:rsidR="00BF189D">
              <w:rPr>
                <w:rFonts w:ascii="Arial" w:hAnsi="Arial" w:cs="Arial"/>
                <w:sz w:val="22"/>
                <w:szCs w:val="22"/>
              </w:rPr>
              <w:t> </w:t>
            </w:r>
            <w:r w:rsidR="00BF189D" w:rsidRPr="00BF189D">
              <w:rPr>
                <w:rFonts w:ascii="Arial" w:hAnsi="Arial" w:cs="Arial"/>
                <w:sz w:val="22"/>
                <w:szCs w:val="22"/>
              </w:rPr>
              <w:t>EU</w:t>
            </w:r>
            <w:r w:rsidR="00BF189D">
              <w:rPr>
                <w:rFonts w:ascii="Arial" w:hAnsi="Arial" w:cs="Arial"/>
                <w:sz w:val="22"/>
                <w:szCs w:val="22"/>
              </w:rPr>
              <w:t> </w:t>
            </w:r>
            <w:r w:rsidR="00BF189D" w:rsidRPr="00BF189D">
              <w:rPr>
                <w:rFonts w:ascii="Arial" w:hAnsi="Arial" w:cs="Arial"/>
                <w:sz w:val="22"/>
                <w:szCs w:val="22"/>
              </w:rPr>
              <w:t>týkající se</w:t>
            </w:r>
            <w:r w:rsidR="00D26FA2">
              <w:rPr>
                <w:rFonts w:ascii="Arial" w:hAnsi="Arial" w:cs="Arial"/>
                <w:sz w:val="22"/>
                <w:szCs w:val="22"/>
              </w:rPr>
              <w:t> </w:t>
            </w:r>
            <w:r w:rsidR="00BF189D" w:rsidRPr="00BF189D">
              <w:rPr>
                <w:rFonts w:ascii="Arial" w:hAnsi="Arial" w:cs="Arial"/>
                <w:sz w:val="22"/>
                <w:szCs w:val="22"/>
              </w:rPr>
              <w:t>oblasti výzkumu, vývoje a inovací.</w:t>
            </w:r>
            <w:r w:rsidR="00BF18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189D" w:rsidRPr="00BF189D">
              <w:rPr>
                <w:rFonts w:ascii="Arial" w:hAnsi="Arial" w:cs="Arial"/>
                <w:sz w:val="22"/>
                <w:szCs w:val="22"/>
              </w:rPr>
              <w:t>Specifické prioritní oblasti vycházejí z</w:t>
            </w:r>
            <w:r w:rsidR="00BF189D">
              <w:rPr>
                <w:rFonts w:ascii="Arial" w:hAnsi="Arial" w:cs="Arial"/>
                <w:sz w:val="22"/>
                <w:szCs w:val="22"/>
              </w:rPr>
              <w:t> </w:t>
            </w:r>
            <w:r w:rsidR="00BF189D" w:rsidRPr="00BF189D">
              <w:rPr>
                <w:rFonts w:ascii="Arial" w:hAnsi="Arial" w:cs="Arial"/>
                <w:sz w:val="22"/>
                <w:szCs w:val="22"/>
              </w:rPr>
              <w:t>d</w:t>
            </w:r>
            <w:r w:rsidR="00BF189D">
              <w:rPr>
                <w:rFonts w:ascii="Arial" w:hAnsi="Arial" w:cs="Arial"/>
                <w:sz w:val="22"/>
                <w:szCs w:val="22"/>
              </w:rPr>
              <w:t>louhodobých koncepcí rozvoje ozbrojených sil</w:t>
            </w:r>
            <w:r w:rsidR="00BF189D" w:rsidRPr="00BF189D">
              <w:rPr>
                <w:rFonts w:ascii="Arial" w:hAnsi="Arial" w:cs="Arial"/>
                <w:sz w:val="22"/>
                <w:szCs w:val="22"/>
              </w:rPr>
              <w:t xml:space="preserve"> ČR</w:t>
            </w:r>
            <w:r w:rsidR="00533E5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533E5C" w:rsidRPr="00533E5C">
              <w:rPr>
                <w:rFonts w:ascii="Arial" w:hAnsi="Arial" w:cs="Arial"/>
                <w:sz w:val="22"/>
                <w:szCs w:val="22"/>
              </w:rPr>
              <w:t>V rámci budoucího směřování o</w:t>
            </w:r>
            <w:r w:rsidR="00533E5C">
              <w:rPr>
                <w:rFonts w:ascii="Arial" w:hAnsi="Arial" w:cs="Arial"/>
                <w:sz w:val="22"/>
                <w:szCs w:val="22"/>
              </w:rPr>
              <w:t xml:space="preserve">branného výzkumu, vývoje a inovací bude </w:t>
            </w:r>
            <w:r w:rsidR="00533E5C" w:rsidRPr="00533E5C">
              <w:rPr>
                <w:rFonts w:ascii="Arial" w:hAnsi="Arial" w:cs="Arial"/>
                <w:sz w:val="22"/>
                <w:szCs w:val="22"/>
              </w:rPr>
              <w:t xml:space="preserve">kladen důraz na </w:t>
            </w:r>
            <w:r w:rsidR="00533E5C">
              <w:rPr>
                <w:rFonts w:ascii="Arial" w:hAnsi="Arial" w:cs="Arial"/>
                <w:sz w:val="22"/>
                <w:szCs w:val="22"/>
              </w:rPr>
              <w:t xml:space="preserve">rozvoj schopností v oblasti nastupujících </w:t>
            </w:r>
            <w:r w:rsidR="00C866CD">
              <w:rPr>
                <w:rFonts w:ascii="Arial" w:hAnsi="Arial" w:cs="Arial"/>
                <w:sz w:val="22"/>
                <w:szCs w:val="22"/>
              </w:rPr>
              <w:t>a</w:t>
            </w:r>
            <w:r w:rsidR="00D26FA2">
              <w:rPr>
                <w:rFonts w:ascii="Arial" w:hAnsi="Arial" w:cs="Arial"/>
                <w:sz w:val="22"/>
                <w:szCs w:val="22"/>
              </w:rPr>
              <w:t> </w:t>
            </w:r>
            <w:r w:rsidR="00C866CD">
              <w:rPr>
                <w:rFonts w:ascii="Arial" w:hAnsi="Arial" w:cs="Arial"/>
                <w:sz w:val="22"/>
                <w:szCs w:val="22"/>
              </w:rPr>
              <w:t>přelomových technologií</w:t>
            </w:r>
            <w:r w:rsidR="00533E5C" w:rsidRPr="00533E5C">
              <w:rPr>
                <w:rFonts w:ascii="Arial" w:hAnsi="Arial" w:cs="Arial"/>
                <w:sz w:val="22"/>
                <w:szCs w:val="22"/>
              </w:rPr>
              <w:t xml:space="preserve"> v návazno</w:t>
            </w:r>
            <w:r w:rsidR="00533E5C">
              <w:rPr>
                <w:rFonts w:ascii="Arial" w:hAnsi="Arial" w:cs="Arial"/>
                <w:sz w:val="22"/>
                <w:szCs w:val="22"/>
              </w:rPr>
              <w:t xml:space="preserve">sti na dostupné finanční zdroje </w:t>
            </w:r>
            <w:r w:rsidR="00C866CD">
              <w:rPr>
                <w:rFonts w:ascii="Arial" w:hAnsi="Arial" w:cs="Arial"/>
                <w:sz w:val="22"/>
                <w:szCs w:val="22"/>
              </w:rPr>
              <w:t>obranného výzkumu, vývoje a inovací,</w:t>
            </w:r>
            <w:r w:rsidR="00D26FA2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533E5C" w:rsidRPr="00533E5C">
              <w:rPr>
                <w:rFonts w:ascii="Arial" w:hAnsi="Arial" w:cs="Arial"/>
                <w:sz w:val="22"/>
                <w:szCs w:val="22"/>
              </w:rPr>
              <w:t xml:space="preserve"> dostupné kapacity domácího obranného a</w:t>
            </w:r>
            <w:r w:rsidR="00C866CD">
              <w:rPr>
                <w:rFonts w:ascii="Arial" w:hAnsi="Arial" w:cs="Arial"/>
                <w:sz w:val="22"/>
                <w:szCs w:val="22"/>
              </w:rPr>
              <w:t> </w:t>
            </w:r>
            <w:r w:rsidR="00533E5C" w:rsidRPr="00533E5C">
              <w:rPr>
                <w:rFonts w:ascii="Arial" w:hAnsi="Arial" w:cs="Arial"/>
                <w:sz w:val="22"/>
                <w:szCs w:val="22"/>
              </w:rPr>
              <w:t>bezpečnostního průmyslu.</w:t>
            </w:r>
            <w:r w:rsidR="00BF189D" w:rsidRPr="00BF189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18BD">
              <w:t xml:space="preserve"> </w:t>
            </w:r>
          </w:p>
          <w:p w:rsidR="00E92CC5" w:rsidRPr="00786F8E" w:rsidRDefault="005322C9" w:rsidP="00D9213D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22C9"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="00D26FA2">
              <w:rPr>
                <w:rFonts w:ascii="Arial" w:hAnsi="Arial" w:cs="Arial"/>
                <w:color w:val="000000"/>
                <w:sz w:val="22"/>
                <w:szCs w:val="22"/>
              </w:rPr>
              <w:t>oncepce bude realizována zejména</w:t>
            </w:r>
            <w:r w:rsidRPr="005322C9">
              <w:rPr>
                <w:rFonts w:ascii="Arial" w:hAnsi="Arial" w:cs="Arial"/>
                <w:color w:val="000000"/>
                <w:sz w:val="22"/>
                <w:szCs w:val="22"/>
              </w:rPr>
              <w:t xml:space="preserve"> prostřednictvím programů </w:t>
            </w:r>
            <w:r w:rsidR="002818BD">
              <w:rPr>
                <w:rFonts w:ascii="Arial" w:hAnsi="Arial" w:cs="Arial"/>
                <w:color w:val="000000"/>
                <w:sz w:val="22"/>
                <w:szCs w:val="22"/>
              </w:rPr>
              <w:t>podpory obranného výzkumu v působnosti Ministerstva obrany</w:t>
            </w:r>
            <w:r w:rsidRPr="005322C9">
              <w:rPr>
                <w:rFonts w:ascii="Arial" w:hAnsi="Arial" w:cs="Arial"/>
                <w:color w:val="000000"/>
                <w:sz w:val="22"/>
                <w:szCs w:val="22"/>
              </w:rPr>
              <w:t>, které jsou financovány z účelové podpory dle zákona č. 130/2002 Sb.,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5322C9">
              <w:rPr>
                <w:rFonts w:ascii="Arial" w:hAnsi="Arial" w:cs="Arial"/>
                <w:color w:val="000000"/>
                <w:sz w:val="22"/>
                <w:szCs w:val="22"/>
              </w:rPr>
              <w:t xml:space="preserve">podpoře výzkumu, experimentálního vývoje a inovací, ve znění pozdějších předpisů (dále jen „zákon č. 130/2002 Sb.“), </w:t>
            </w:r>
            <w:r w:rsidR="00D9213D">
              <w:rPr>
                <w:rFonts w:ascii="Arial" w:hAnsi="Arial" w:cs="Arial"/>
                <w:color w:val="000000"/>
                <w:sz w:val="22"/>
                <w:szCs w:val="22"/>
              </w:rPr>
              <w:t xml:space="preserve">a dle zákona </w:t>
            </w:r>
            <w:r w:rsidR="00D9213D" w:rsidRPr="00D9213D">
              <w:rPr>
                <w:rFonts w:ascii="Arial" w:hAnsi="Arial" w:cs="Arial"/>
                <w:color w:val="000000"/>
                <w:sz w:val="22"/>
                <w:szCs w:val="22"/>
              </w:rPr>
              <w:t>č. 134/2016 Sb., o</w:t>
            </w:r>
            <w:r w:rsidR="00D9213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D9213D" w:rsidRPr="00D9213D">
              <w:rPr>
                <w:rFonts w:ascii="Arial" w:hAnsi="Arial" w:cs="Arial"/>
                <w:color w:val="000000"/>
                <w:sz w:val="22"/>
                <w:szCs w:val="22"/>
              </w:rPr>
              <w:t>zadávání veřejných zakázek, ve znění pozdějších předpisů</w:t>
            </w:r>
            <w:r w:rsidR="00D9213D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D9213D" w:rsidRPr="00D9213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322C9">
              <w:rPr>
                <w:rFonts w:ascii="Arial" w:hAnsi="Arial" w:cs="Arial"/>
                <w:color w:val="000000"/>
                <w:sz w:val="22"/>
                <w:szCs w:val="22"/>
              </w:rPr>
              <w:t>a dále cestou rozvoje výzkumných organizací, které jsou podporovány z</w:t>
            </w:r>
            <w:r w:rsidR="00D9213D">
              <w:rPr>
                <w:rFonts w:ascii="Arial" w:hAnsi="Arial" w:cs="Arial"/>
                <w:color w:val="000000"/>
                <w:sz w:val="22"/>
                <w:szCs w:val="22"/>
              </w:rPr>
              <w:t xml:space="preserve"> institucionální podpory </w:t>
            </w:r>
            <w:r w:rsidRPr="005322C9">
              <w:rPr>
                <w:rFonts w:ascii="Arial" w:hAnsi="Arial" w:cs="Arial"/>
                <w:color w:val="000000"/>
                <w:sz w:val="22"/>
                <w:szCs w:val="22"/>
              </w:rPr>
              <w:t>dle zákona č.</w:t>
            </w:r>
            <w:r w:rsidR="00D9213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5322C9">
              <w:rPr>
                <w:rFonts w:ascii="Arial" w:hAnsi="Arial" w:cs="Arial"/>
                <w:color w:val="000000"/>
                <w:sz w:val="22"/>
                <w:szCs w:val="22"/>
              </w:rPr>
              <w:t>130/2002 Sb.</w:t>
            </w:r>
          </w:p>
        </w:tc>
      </w:tr>
      <w:tr w:rsidR="008F77F6" w:rsidRPr="0066382C" w:rsidTr="00B33A1B">
        <w:trPr>
          <w:trHeight w:val="844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Default="00534399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3A2B6E" w:rsidRPr="007F7F31" w:rsidRDefault="00C37866" w:rsidP="008A7847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37866">
              <w:rPr>
                <w:rFonts w:ascii="Arial" w:eastAsia="Calibri" w:hAnsi="Arial" w:cs="Arial"/>
                <w:sz w:val="22"/>
                <w:szCs w:val="22"/>
              </w:rPr>
              <w:t>Koncepce</w:t>
            </w:r>
            <w:r w:rsidR="00350FE4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D26FA2">
              <w:rPr>
                <w:rFonts w:ascii="Arial" w:eastAsia="Calibri" w:hAnsi="Arial" w:cs="Arial"/>
                <w:sz w:val="22"/>
                <w:szCs w:val="22"/>
              </w:rPr>
              <w:t>MO</w:t>
            </w:r>
          </w:p>
        </w:tc>
      </w:tr>
    </w:tbl>
    <w:p w:rsidR="00F86D54" w:rsidRDefault="00DB47ED" w:rsidP="009509E8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7ED" w:rsidRDefault="00DB47ED" w:rsidP="008F77F6">
      <w:r>
        <w:separator/>
      </w:r>
    </w:p>
  </w:endnote>
  <w:endnote w:type="continuationSeparator" w:id="0">
    <w:p w:rsidR="00DB47ED" w:rsidRDefault="00DB47E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7ED" w:rsidRDefault="00DB47ED" w:rsidP="008F77F6">
      <w:r>
        <w:separator/>
      </w:r>
    </w:p>
  </w:footnote>
  <w:footnote w:type="continuationSeparator" w:id="0">
    <w:p w:rsidR="00DB47ED" w:rsidRDefault="00DB47E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D7661"/>
    <w:multiLevelType w:val="hybridMultilevel"/>
    <w:tmpl w:val="58FE5F32"/>
    <w:lvl w:ilvl="0" w:tplc="B15C8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462B5"/>
    <w:multiLevelType w:val="hybridMultilevel"/>
    <w:tmpl w:val="8B3ABE2C"/>
    <w:lvl w:ilvl="0" w:tplc="C7BE6C7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A22E7"/>
    <w:multiLevelType w:val="hybridMultilevel"/>
    <w:tmpl w:val="798688F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6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6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C0D5773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8"/>
  </w:num>
  <w:num w:numId="4">
    <w:abstractNumId w:val="2"/>
  </w:num>
  <w:num w:numId="5">
    <w:abstractNumId w:val="14"/>
  </w:num>
  <w:num w:numId="6">
    <w:abstractNumId w:val="19"/>
  </w:num>
  <w:num w:numId="7">
    <w:abstractNumId w:val="17"/>
  </w:num>
  <w:num w:numId="8">
    <w:abstractNumId w:val="13"/>
  </w:num>
  <w:num w:numId="9">
    <w:abstractNumId w:val="9"/>
  </w:num>
  <w:num w:numId="10">
    <w:abstractNumId w:val="26"/>
  </w:num>
  <w:num w:numId="11">
    <w:abstractNumId w:val="10"/>
  </w:num>
  <w:num w:numId="12">
    <w:abstractNumId w:val="30"/>
  </w:num>
  <w:num w:numId="13">
    <w:abstractNumId w:val="21"/>
  </w:num>
  <w:num w:numId="14">
    <w:abstractNumId w:val="38"/>
  </w:num>
  <w:num w:numId="15">
    <w:abstractNumId w:val="27"/>
  </w:num>
  <w:num w:numId="16">
    <w:abstractNumId w:val="36"/>
  </w:num>
  <w:num w:numId="17">
    <w:abstractNumId w:val="29"/>
  </w:num>
  <w:num w:numId="18">
    <w:abstractNumId w:val="12"/>
  </w:num>
  <w:num w:numId="19">
    <w:abstractNumId w:val="15"/>
  </w:num>
  <w:num w:numId="20">
    <w:abstractNumId w:val="6"/>
  </w:num>
  <w:num w:numId="21">
    <w:abstractNumId w:val="28"/>
  </w:num>
  <w:num w:numId="22">
    <w:abstractNumId w:val="22"/>
  </w:num>
  <w:num w:numId="23">
    <w:abstractNumId w:val="34"/>
  </w:num>
  <w:num w:numId="24">
    <w:abstractNumId w:val="35"/>
  </w:num>
  <w:num w:numId="25">
    <w:abstractNumId w:val="32"/>
  </w:num>
  <w:num w:numId="26">
    <w:abstractNumId w:val="20"/>
  </w:num>
  <w:num w:numId="27">
    <w:abstractNumId w:val="23"/>
  </w:num>
  <w:num w:numId="28">
    <w:abstractNumId w:val="33"/>
  </w:num>
  <w:num w:numId="29">
    <w:abstractNumId w:val="24"/>
  </w:num>
  <w:num w:numId="30">
    <w:abstractNumId w:val="25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4"/>
  </w:num>
  <w:num w:numId="33">
    <w:abstractNumId w:val="8"/>
  </w:num>
  <w:num w:numId="34">
    <w:abstractNumId w:val="37"/>
  </w:num>
  <w:num w:numId="35">
    <w:abstractNumId w:val="31"/>
  </w:num>
  <w:num w:numId="36">
    <w:abstractNumId w:val="7"/>
  </w:num>
  <w:num w:numId="37">
    <w:abstractNumId w:val="16"/>
  </w:num>
  <w:num w:numId="38">
    <w:abstractNumId w:val="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05C3B"/>
    <w:rsid w:val="00015F3E"/>
    <w:rsid w:val="00016D44"/>
    <w:rsid w:val="00017C93"/>
    <w:rsid w:val="00017FA2"/>
    <w:rsid w:val="00020FD1"/>
    <w:rsid w:val="00023EF1"/>
    <w:rsid w:val="000346A6"/>
    <w:rsid w:val="00034A83"/>
    <w:rsid w:val="00035D67"/>
    <w:rsid w:val="0004029B"/>
    <w:rsid w:val="000406E4"/>
    <w:rsid w:val="00054251"/>
    <w:rsid w:val="00055AE7"/>
    <w:rsid w:val="00060A99"/>
    <w:rsid w:val="00061775"/>
    <w:rsid w:val="00062F9E"/>
    <w:rsid w:val="00067F85"/>
    <w:rsid w:val="000703C8"/>
    <w:rsid w:val="00070DC1"/>
    <w:rsid w:val="00075091"/>
    <w:rsid w:val="00077616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42F6"/>
    <w:rsid w:val="000B4558"/>
    <w:rsid w:val="000B516D"/>
    <w:rsid w:val="000C22B2"/>
    <w:rsid w:val="000C4A33"/>
    <w:rsid w:val="000D54B2"/>
    <w:rsid w:val="000D5CB5"/>
    <w:rsid w:val="000D6C28"/>
    <w:rsid w:val="000E080F"/>
    <w:rsid w:val="000E1FA5"/>
    <w:rsid w:val="000E3742"/>
    <w:rsid w:val="000F3D02"/>
    <w:rsid w:val="00102028"/>
    <w:rsid w:val="00105F32"/>
    <w:rsid w:val="00107916"/>
    <w:rsid w:val="001125EB"/>
    <w:rsid w:val="00115213"/>
    <w:rsid w:val="00115DD5"/>
    <w:rsid w:val="001167AF"/>
    <w:rsid w:val="0012435A"/>
    <w:rsid w:val="0012486F"/>
    <w:rsid w:val="001254A8"/>
    <w:rsid w:val="00131FC2"/>
    <w:rsid w:val="001352DF"/>
    <w:rsid w:val="00137814"/>
    <w:rsid w:val="001401F5"/>
    <w:rsid w:val="001422D7"/>
    <w:rsid w:val="00142827"/>
    <w:rsid w:val="00142A2B"/>
    <w:rsid w:val="001455C5"/>
    <w:rsid w:val="00151C81"/>
    <w:rsid w:val="001521C9"/>
    <w:rsid w:val="00152223"/>
    <w:rsid w:val="001576B7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2E56"/>
    <w:rsid w:val="001A3CE2"/>
    <w:rsid w:val="001A4BB6"/>
    <w:rsid w:val="001A511F"/>
    <w:rsid w:val="001A701B"/>
    <w:rsid w:val="001B2D15"/>
    <w:rsid w:val="001B3C56"/>
    <w:rsid w:val="001B51A3"/>
    <w:rsid w:val="001B7936"/>
    <w:rsid w:val="001C2788"/>
    <w:rsid w:val="001C31C2"/>
    <w:rsid w:val="001C6720"/>
    <w:rsid w:val="001C69A1"/>
    <w:rsid w:val="001C7AAD"/>
    <w:rsid w:val="001D35CE"/>
    <w:rsid w:val="001D5611"/>
    <w:rsid w:val="001D7D36"/>
    <w:rsid w:val="001E0201"/>
    <w:rsid w:val="001E0EC0"/>
    <w:rsid w:val="001E1E75"/>
    <w:rsid w:val="001E57F4"/>
    <w:rsid w:val="002025F0"/>
    <w:rsid w:val="002028A3"/>
    <w:rsid w:val="002046E7"/>
    <w:rsid w:val="002055E1"/>
    <w:rsid w:val="002075BB"/>
    <w:rsid w:val="0020766C"/>
    <w:rsid w:val="00210546"/>
    <w:rsid w:val="00215743"/>
    <w:rsid w:val="002161D6"/>
    <w:rsid w:val="0021722C"/>
    <w:rsid w:val="00220337"/>
    <w:rsid w:val="00222201"/>
    <w:rsid w:val="002258F2"/>
    <w:rsid w:val="002273A6"/>
    <w:rsid w:val="00233520"/>
    <w:rsid w:val="002344F6"/>
    <w:rsid w:val="00235595"/>
    <w:rsid w:val="0023589F"/>
    <w:rsid w:val="00237006"/>
    <w:rsid w:val="002376FE"/>
    <w:rsid w:val="00245132"/>
    <w:rsid w:val="002474CD"/>
    <w:rsid w:val="00251DEC"/>
    <w:rsid w:val="002538AC"/>
    <w:rsid w:val="00254045"/>
    <w:rsid w:val="00256604"/>
    <w:rsid w:val="00263138"/>
    <w:rsid w:val="0026413E"/>
    <w:rsid w:val="00264F2B"/>
    <w:rsid w:val="00264FC4"/>
    <w:rsid w:val="00267F34"/>
    <w:rsid w:val="0027107A"/>
    <w:rsid w:val="00273C1F"/>
    <w:rsid w:val="00275FC0"/>
    <w:rsid w:val="002818BD"/>
    <w:rsid w:val="00291313"/>
    <w:rsid w:val="002930D5"/>
    <w:rsid w:val="002A0EBE"/>
    <w:rsid w:val="002A18DA"/>
    <w:rsid w:val="002B5978"/>
    <w:rsid w:val="002B5C2A"/>
    <w:rsid w:val="002B656A"/>
    <w:rsid w:val="002B6A41"/>
    <w:rsid w:val="002C1ADA"/>
    <w:rsid w:val="002C5269"/>
    <w:rsid w:val="002D0071"/>
    <w:rsid w:val="002D1447"/>
    <w:rsid w:val="002D1EB4"/>
    <w:rsid w:val="002D2EE2"/>
    <w:rsid w:val="002D6EE8"/>
    <w:rsid w:val="002D7B05"/>
    <w:rsid w:val="002E1735"/>
    <w:rsid w:val="002E2DDA"/>
    <w:rsid w:val="002E638E"/>
    <w:rsid w:val="002F01DD"/>
    <w:rsid w:val="003014ED"/>
    <w:rsid w:val="00303F5D"/>
    <w:rsid w:val="00305888"/>
    <w:rsid w:val="0031020D"/>
    <w:rsid w:val="00311BBF"/>
    <w:rsid w:val="00312B55"/>
    <w:rsid w:val="003131F8"/>
    <w:rsid w:val="0031479A"/>
    <w:rsid w:val="00314DC3"/>
    <w:rsid w:val="0032189A"/>
    <w:rsid w:val="00325D64"/>
    <w:rsid w:val="00330D17"/>
    <w:rsid w:val="003320FD"/>
    <w:rsid w:val="00332F22"/>
    <w:rsid w:val="00343536"/>
    <w:rsid w:val="0034697C"/>
    <w:rsid w:val="0034709D"/>
    <w:rsid w:val="00350FE4"/>
    <w:rsid w:val="0035534E"/>
    <w:rsid w:val="00360293"/>
    <w:rsid w:val="00363685"/>
    <w:rsid w:val="00364974"/>
    <w:rsid w:val="00367E0A"/>
    <w:rsid w:val="00370227"/>
    <w:rsid w:val="00371EFB"/>
    <w:rsid w:val="00373080"/>
    <w:rsid w:val="00374043"/>
    <w:rsid w:val="0037582B"/>
    <w:rsid w:val="00381A49"/>
    <w:rsid w:val="00383EE3"/>
    <w:rsid w:val="00385AC6"/>
    <w:rsid w:val="00387B05"/>
    <w:rsid w:val="00391E69"/>
    <w:rsid w:val="0039435E"/>
    <w:rsid w:val="00396812"/>
    <w:rsid w:val="00396E34"/>
    <w:rsid w:val="00397DB9"/>
    <w:rsid w:val="003A13B4"/>
    <w:rsid w:val="003A2B6E"/>
    <w:rsid w:val="003A42ED"/>
    <w:rsid w:val="003A54BC"/>
    <w:rsid w:val="003B1C0A"/>
    <w:rsid w:val="003B450F"/>
    <w:rsid w:val="003B787B"/>
    <w:rsid w:val="003C2CDC"/>
    <w:rsid w:val="003C2FDC"/>
    <w:rsid w:val="003C459A"/>
    <w:rsid w:val="003C5B7D"/>
    <w:rsid w:val="003C6B44"/>
    <w:rsid w:val="003C7163"/>
    <w:rsid w:val="003D246F"/>
    <w:rsid w:val="003D6C58"/>
    <w:rsid w:val="003D75B5"/>
    <w:rsid w:val="003E0915"/>
    <w:rsid w:val="003E1A0F"/>
    <w:rsid w:val="003E1A8E"/>
    <w:rsid w:val="003F2028"/>
    <w:rsid w:val="003F35D2"/>
    <w:rsid w:val="003F46D8"/>
    <w:rsid w:val="003F5163"/>
    <w:rsid w:val="004010E0"/>
    <w:rsid w:val="004032EB"/>
    <w:rsid w:val="00403B34"/>
    <w:rsid w:val="00406D18"/>
    <w:rsid w:val="00412CEF"/>
    <w:rsid w:val="00416DB1"/>
    <w:rsid w:val="0041727D"/>
    <w:rsid w:val="00421FA2"/>
    <w:rsid w:val="00421FCD"/>
    <w:rsid w:val="004224DD"/>
    <w:rsid w:val="0042314D"/>
    <w:rsid w:val="004244EA"/>
    <w:rsid w:val="00431C05"/>
    <w:rsid w:val="00431DFC"/>
    <w:rsid w:val="00431E2F"/>
    <w:rsid w:val="00432519"/>
    <w:rsid w:val="00434A65"/>
    <w:rsid w:val="00436C22"/>
    <w:rsid w:val="004420C5"/>
    <w:rsid w:val="00443DD3"/>
    <w:rsid w:val="00444A3F"/>
    <w:rsid w:val="004500A1"/>
    <w:rsid w:val="00451DDB"/>
    <w:rsid w:val="004547F3"/>
    <w:rsid w:val="00457F83"/>
    <w:rsid w:val="00460631"/>
    <w:rsid w:val="00464632"/>
    <w:rsid w:val="004678DD"/>
    <w:rsid w:val="00470878"/>
    <w:rsid w:val="004709E7"/>
    <w:rsid w:val="0047342A"/>
    <w:rsid w:val="00475209"/>
    <w:rsid w:val="004754FB"/>
    <w:rsid w:val="00475529"/>
    <w:rsid w:val="00475D40"/>
    <w:rsid w:val="00487F87"/>
    <w:rsid w:val="004942D9"/>
    <w:rsid w:val="00494A1F"/>
    <w:rsid w:val="00495A04"/>
    <w:rsid w:val="00496684"/>
    <w:rsid w:val="004A4E50"/>
    <w:rsid w:val="004A727A"/>
    <w:rsid w:val="004A7B66"/>
    <w:rsid w:val="004B091E"/>
    <w:rsid w:val="004B0963"/>
    <w:rsid w:val="004B1B64"/>
    <w:rsid w:val="004B5E03"/>
    <w:rsid w:val="004C0C05"/>
    <w:rsid w:val="004C4A12"/>
    <w:rsid w:val="004C68A3"/>
    <w:rsid w:val="004D4B12"/>
    <w:rsid w:val="004D50EA"/>
    <w:rsid w:val="004D5BB3"/>
    <w:rsid w:val="004D5CB4"/>
    <w:rsid w:val="004E540E"/>
    <w:rsid w:val="004F4869"/>
    <w:rsid w:val="004F7161"/>
    <w:rsid w:val="005027F8"/>
    <w:rsid w:val="00504F03"/>
    <w:rsid w:val="00507BE9"/>
    <w:rsid w:val="00511172"/>
    <w:rsid w:val="00512188"/>
    <w:rsid w:val="0051255C"/>
    <w:rsid w:val="00513661"/>
    <w:rsid w:val="00515821"/>
    <w:rsid w:val="0051751C"/>
    <w:rsid w:val="0051797C"/>
    <w:rsid w:val="00522366"/>
    <w:rsid w:val="00522741"/>
    <w:rsid w:val="005239BF"/>
    <w:rsid w:val="005322C9"/>
    <w:rsid w:val="00533E5C"/>
    <w:rsid w:val="00534399"/>
    <w:rsid w:val="0053610A"/>
    <w:rsid w:val="00536B8D"/>
    <w:rsid w:val="00541D2D"/>
    <w:rsid w:val="0054238E"/>
    <w:rsid w:val="00542C2F"/>
    <w:rsid w:val="00544673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6D55"/>
    <w:rsid w:val="005778C5"/>
    <w:rsid w:val="00584F40"/>
    <w:rsid w:val="005879B9"/>
    <w:rsid w:val="00590AFE"/>
    <w:rsid w:val="00591D96"/>
    <w:rsid w:val="00592452"/>
    <w:rsid w:val="00594514"/>
    <w:rsid w:val="005A2140"/>
    <w:rsid w:val="005A2FD7"/>
    <w:rsid w:val="005A62C8"/>
    <w:rsid w:val="005B001A"/>
    <w:rsid w:val="005B1AFF"/>
    <w:rsid w:val="005B1DAC"/>
    <w:rsid w:val="005B2F8F"/>
    <w:rsid w:val="005B3626"/>
    <w:rsid w:val="005B612A"/>
    <w:rsid w:val="005D62DD"/>
    <w:rsid w:val="005D6B8A"/>
    <w:rsid w:val="005E1A59"/>
    <w:rsid w:val="005E1E9A"/>
    <w:rsid w:val="005E42B2"/>
    <w:rsid w:val="005E6FD9"/>
    <w:rsid w:val="005F0813"/>
    <w:rsid w:val="00600EE2"/>
    <w:rsid w:val="006119E3"/>
    <w:rsid w:val="00611C88"/>
    <w:rsid w:val="00611FA2"/>
    <w:rsid w:val="0061622F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1B4"/>
    <w:rsid w:val="00674E17"/>
    <w:rsid w:val="0067702E"/>
    <w:rsid w:val="00677144"/>
    <w:rsid w:val="00681CD1"/>
    <w:rsid w:val="00681D93"/>
    <w:rsid w:val="00684D79"/>
    <w:rsid w:val="0068584F"/>
    <w:rsid w:val="00685C9E"/>
    <w:rsid w:val="006A3159"/>
    <w:rsid w:val="006A70A2"/>
    <w:rsid w:val="006D6067"/>
    <w:rsid w:val="006D6260"/>
    <w:rsid w:val="006D70C5"/>
    <w:rsid w:val="006E36A3"/>
    <w:rsid w:val="006E518C"/>
    <w:rsid w:val="006E554A"/>
    <w:rsid w:val="006E6C88"/>
    <w:rsid w:val="006F0C21"/>
    <w:rsid w:val="006F3CA7"/>
    <w:rsid w:val="006F50E6"/>
    <w:rsid w:val="006F541D"/>
    <w:rsid w:val="0070642A"/>
    <w:rsid w:val="00713180"/>
    <w:rsid w:val="007241A2"/>
    <w:rsid w:val="00725E3A"/>
    <w:rsid w:val="00731BCD"/>
    <w:rsid w:val="00732C1B"/>
    <w:rsid w:val="007355EE"/>
    <w:rsid w:val="00743177"/>
    <w:rsid w:val="007462D9"/>
    <w:rsid w:val="00747777"/>
    <w:rsid w:val="00752DAE"/>
    <w:rsid w:val="00757A94"/>
    <w:rsid w:val="00757B36"/>
    <w:rsid w:val="00757CDE"/>
    <w:rsid w:val="00757EF7"/>
    <w:rsid w:val="00764DA0"/>
    <w:rsid w:val="00767246"/>
    <w:rsid w:val="00772BA5"/>
    <w:rsid w:val="00775C25"/>
    <w:rsid w:val="00776EEA"/>
    <w:rsid w:val="00780705"/>
    <w:rsid w:val="00786F8E"/>
    <w:rsid w:val="00791776"/>
    <w:rsid w:val="00795727"/>
    <w:rsid w:val="007A0F80"/>
    <w:rsid w:val="007A3736"/>
    <w:rsid w:val="007A4ECC"/>
    <w:rsid w:val="007A6A30"/>
    <w:rsid w:val="007B0D68"/>
    <w:rsid w:val="007B0DBA"/>
    <w:rsid w:val="007B3DAB"/>
    <w:rsid w:val="007C2E67"/>
    <w:rsid w:val="007C3684"/>
    <w:rsid w:val="007C498B"/>
    <w:rsid w:val="007C7449"/>
    <w:rsid w:val="007C76B9"/>
    <w:rsid w:val="007D29B1"/>
    <w:rsid w:val="007D7405"/>
    <w:rsid w:val="007E05E4"/>
    <w:rsid w:val="007E2A0A"/>
    <w:rsid w:val="007E2BEB"/>
    <w:rsid w:val="007E3680"/>
    <w:rsid w:val="007E5C61"/>
    <w:rsid w:val="007E69BC"/>
    <w:rsid w:val="007E6FC9"/>
    <w:rsid w:val="007F7F31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4D3"/>
    <w:rsid w:val="00826ECC"/>
    <w:rsid w:val="00834BBB"/>
    <w:rsid w:val="00835A5F"/>
    <w:rsid w:val="0084786B"/>
    <w:rsid w:val="00850143"/>
    <w:rsid w:val="008515E9"/>
    <w:rsid w:val="00861255"/>
    <w:rsid w:val="00866FDC"/>
    <w:rsid w:val="00870242"/>
    <w:rsid w:val="00871E92"/>
    <w:rsid w:val="008815AA"/>
    <w:rsid w:val="00883106"/>
    <w:rsid w:val="00883A8D"/>
    <w:rsid w:val="00885459"/>
    <w:rsid w:val="0088759A"/>
    <w:rsid w:val="008A2261"/>
    <w:rsid w:val="008A7847"/>
    <w:rsid w:val="008B3C04"/>
    <w:rsid w:val="008C7255"/>
    <w:rsid w:val="008D13D9"/>
    <w:rsid w:val="008D5872"/>
    <w:rsid w:val="008D5DCF"/>
    <w:rsid w:val="008D6164"/>
    <w:rsid w:val="008D74E2"/>
    <w:rsid w:val="008D7629"/>
    <w:rsid w:val="008E3CE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52D4A"/>
    <w:rsid w:val="009615F2"/>
    <w:rsid w:val="00963367"/>
    <w:rsid w:val="00964916"/>
    <w:rsid w:val="00967B62"/>
    <w:rsid w:val="00967C86"/>
    <w:rsid w:val="009704D2"/>
    <w:rsid w:val="009729FD"/>
    <w:rsid w:val="00972F79"/>
    <w:rsid w:val="009748B1"/>
    <w:rsid w:val="00974C48"/>
    <w:rsid w:val="00974DE7"/>
    <w:rsid w:val="00974FD7"/>
    <w:rsid w:val="0098027B"/>
    <w:rsid w:val="009870E8"/>
    <w:rsid w:val="00987722"/>
    <w:rsid w:val="009926BC"/>
    <w:rsid w:val="00993840"/>
    <w:rsid w:val="00996007"/>
    <w:rsid w:val="00996672"/>
    <w:rsid w:val="009A0807"/>
    <w:rsid w:val="009A0978"/>
    <w:rsid w:val="009A3F0C"/>
    <w:rsid w:val="009A4A06"/>
    <w:rsid w:val="009B7AE3"/>
    <w:rsid w:val="009C1C16"/>
    <w:rsid w:val="009C1D78"/>
    <w:rsid w:val="009D1B85"/>
    <w:rsid w:val="009D2770"/>
    <w:rsid w:val="009D61D1"/>
    <w:rsid w:val="009D79A5"/>
    <w:rsid w:val="009E3D50"/>
    <w:rsid w:val="009E5728"/>
    <w:rsid w:val="009E5E16"/>
    <w:rsid w:val="009E71E8"/>
    <w:rsid w:val="009F279B"/>
    <w:rsid w:val="009F72EE"/>
    <w:rsid w:val="00A009F8"/>
    <w:rsid w:val="00A1346D"/>
    <w:rsid w:val="00A1702F"/>
    <w:rsid w:val="00A22D7C"/>
    <w:rsid w:val="00A23D55"/>
    <w:rsid w:val="00A26BBC"/>
    <w:rsid w:val="00A31BF7"/>
    <w:rsid w:val="00A32E96"/>
    <w:rsid w:val="00A36DD6"/>
    <w:rsid w:val="00A4121D"/>
    <w:rsid w:val="00A44472"/>
    <w:rsid w:val="00A445B0"/>
    <w:rsid w:val="00A46819"/>
    <w:rsid w:val="00A51417"/>
    <w:rsid w:val="00A52552"/>
    <w:rsid w:val="00A64165"/>
    <w:rsid w:val="00A6753F"/>
    <w:rsid w:val="00A67C88"/>
    <w:rsid w:val="00A70CC7"/>
    <w:rsid w:val="00A76326"/>
    <w:rsid w:val="00A81778"/>
    <w:rsid w:val="00AA1B8F"/>
    <w:rsid w:val="00AA393B"/>
    <w:rsid w:val="00AA3B7A"/>
    <w:rsid w:val="00AA480B"/>
    <w:rsid w:val="00AA51BE"/>
    <w:rsid w:val="00AA5E0A"/>
    <w:rsid w:val="00AA61B8"/>
    <w:rsid w:val="00AA66A2"/>
    <w:rsid w:val="00AA7217"/>
    <w:rsid w:val="00AA7395"/>
    <w:rsid w:val="00AB0910"/>
    <w:rsid w:val="00AB24C7"/>
    <w:rsid w:val="00AB44B7"/>
    <w:rsid w:val="00AD3D34"/>
    <w:rsid w:val="00AE30DB"/>
    <w:rsid w:val="00AE502C"/>
    <w:rsid w:val="00AE7A6C"/>
    <w:rsid w:val="00AE7D40"/>
    <w:rsid w:val="00B01003"/>
    <w:rsid w:val="00B02FF6"/>
    <w:rsid w:val="00B1040E"/>
    <w:rsid w:val="00B10962"/>
    <w:rsid w:val="00B10C75"/>
    <w:rsid w:val="00B16D78"/>
    <w:rsid w:val="00B211C7"/>
    <w:rsid w:val="00B22448"/>
    <w:rsid w:val="00B30591"/>
    <w:rsid w:val="00B31563"/>
    <w:rsid w:val="00B33A1B"/>
    <w:rsid w:val="00B352E6"/>
    <w:rsid w:val="00B37D05"/>
    <w:rsid w:val="00B37F66"/>
    <w:rsid w:val="00B37FA5"/>
    <w:rsid w:val="00B41F55"/>
    <w:rsid w:val="00B42B2D"/>
    <w:rsid w:val="00B42CD3"/>
    <w:rsid w:val="00B42EB3"/>
    <w:rsid w:val="00B43CFB"/>
    <w:rsid w:val="00B43F24"/>
    <w:rsid w:val="00B442C7"/>
    <w:rsid w:val="00B44A96"/>
    <w:rsid w:val="00B476E7"/>
    <w:rsid w:val="00B52A61"/>
    <w:rsid w:val="00B54075"/>
    <w:rsid w:val="00B55230"/>
    <w:rsid w:val="00B5643F"/>
    <w:rsid w:val="00B57E84"/>
    <w:rsid w:val="00B6271D"/>
    <w:rsid w:val="00B64707"/>
    <w:rsid w:val="00B705A7"/>
    <w:rsid w:val="00B71939"/>
    <w:rsid w:val="00B72393"/>
    <w:rsid w:val="00B733AD"/>
    <w:rsid w:val="00B738C1"/>
    <w:rsid w:val="00B748E9"/>
    <w:rsid w:val="00B74AB8"/>
    <w:rsid w:val="00B75231"/>
    <w:rsid w:val="00B768D9"/>
    <w:rsid w:val="00B82374"/>
    <w:rsid w:val="00B82C50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65D7"/>
    <w:rsid w:val="00BD0352"/>
    <w:rsid w:val="00BD10A2"/>
    <w:rsid w:val="00BD5776"/>
    <w:rsid w:val="00BD74B7"/>
    <w:rsid w:val="00BE53C1"/>
    <w:rsid w:val="00BE7AA2"/>
    <w:rsid w:val="00BF0386"/>
    <w:rsid w:val="00BF0665"/>
    <w:rsid w:val="00BF189D"/>
    <w:rsid w:val="00BF1BD6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37866"/>
    <w:rsid w:val="00C42768"/>
    <w:rsid w:val="00C428D4"/>
    <w:rsid w:val="00C443FE"/>
    <w:rsid w:val="00C44709"/>
    <w:rsid w:val="00C45219"/>
    <w:rsid w:val="00C52BC4"/>
    <w:rsid w:val="00C53763"/>
    <w:rsid w:val="00C63CFF"/>
    <w:rsid w:val="00C65751"/>
    <w:rsid w:val="00C65F36"/>
    <w:rsid w:val="00C74E01"/>
    <w:rsid w:val="00C80112"/>
    <w:rsid w:val="00C866CD"/>
    <w:rsid w:val="00C925A5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2E1"/>
    <w:rsid w:val="00CD15EC"/>
    <w:rsid w:val="00CD3DC7"/>
    <w:rsid w:val="00CD57F8"/>
    <w:rsid w:val="00CD7F87"/>
    <w:rsid w:val="00CE15AC"/>
    <w:rsid w:val="00CF2AB3"/>
    <w:rsid w:val="00D02BB6"/>
    <w:rsid w:val="00D1402F"/>
    <w:rsid w:val="00D1421B"/>
    <w:rsid w:val="00D145BD"/>
    <w:rsid w:val="00D1632B"/>
    <w:rsid w:val="00D16A12"/>
    <w:rsid w:val="00D20535"/>
    <w:rsid w:val="00D21D8C"/>
    <w:rsid w:val="00D22735"/>
    <w:rsid w:val="00D26FA2"/>
    <w:rsid w:val="00D27C56"/>
    <w:rsid w:val="00D328B5"/>
    <w:rsid w:val="00D4055F"/>
    <w:rsid w:val="00D408ED"/>
    <w:rsid w:val="00D438AD"/>
    <w:rsid w:val="00D45987"/>
    <w:rsid w:val="00D47BB3"/>
    <w:rsid w:val="00D5514F"/>
    <w:rsid w:val="00D6111B"/>
    <w:rsid w:val="00D618BE"/>
    <w:rsid w:val="00D62BD8"/>
    <w:rsid w:val="00D67873"/>
    <w:rsid w:val="00D73012"/>
    <w:rsid w:val="00D76B94"/>
    <w:rsid w:val="00D8427F"/>
    <w:rsid w:val="00D86C32"/>
    <w:rsid w:val="00D873F8"/>
    <w:rsid w:val="00D919B4"/>
    <w:rsid w:val="00D9213D"/>
    <w:rsid w:val="00D966E3"/>
    <w:rsid w:val="00DA4B4E"/>
    <w:rsid w:val="00DB13D0"/>
    <w:rsid w:val="00DB29BE"/>
    <w:rsid w:val="00DB2C3C"/>
    <w:rsid w:val="00DB316C"/>
    <w:rsid w:val="00DB47ED"/>
    <w:rsid w:val="00DB63F6"/>
    <w:rsid w:val="00DC0013"/>
    <w:rsid w:val="00DC2BB7"/>
    <w:rsid w:val="00DC5220"/>
    <w:rsid w:val="00DC5FE9"/>
    <w:rsid w:val="00DC742C"/>
    <w:rsid w:val="00DD472A"/>
    <w:rsid w:val="00DD5FBD"/>
    <w:rsid w:val="00DD6A36"/>
    <w:rsid w:val="00DE0F8A"/>
    <w:rsid w:val="00DE3F40"/>
    <w:rsid w:val="00DE7643"/>
    <w:rsid w:val="00DF7F67"/>
    <w:rsid w:val="00E03119"/>
    <w:rsid w:val="00E05F1D"/>
    <w:rsid w:val="00E10A9D"/>
    <w:rsid w:val="00E14275"/>
    <w:rsid w:val="00E15D16"/>
    <w:rsid w:val="00E2241F"/>
    <w:rsid w:val="00E251FE"/>
    <w:rsid w:val="00E3639F"/>
    <w:rsid w:val="00E41966"/>
    <w:rsid w:val="00E43BB5"/>
    <w:rsid w:val="00E46E3B"/>
    <w:rsid w:val="00E52D50"/>
    <w:rsid w:val="00E558BA"/>
    <w:rsid w:val="00E57127"/>
    <w:rsid w:val="00E57787"/>
    <w:rsid w:val="00E57DA9"/>
    <w:rsid w:val="00E60721"/>
    <w:rsid w:val="00E71501"/>
    <w:rsid w:val="00E74373"/>
    <w:rsid w:val="00E757DB"/>
    <w:rsid w:val="00E7697D"/>
    <w:rsid w:val="00E7727E"/>
    <w:rsid w:val="00E84050"/>
    <w:rsid w:val="00E86C76"/>
    <w:rsid w:val="00E909A6"/>
    <w:rsid w:val="00E91AEF"/>
    <w:rsid w:val="00E92CC5"/>
    <w:rsid w:val="00E9370D"/>
    <w:rsid w:val="00E944D1"/>
    <w:rsid w:val="00E9760D"/>
    <w:rsid w:val="00EA02B6"/>
    <w:rsid w:val="00EA2179"/>
    <w:rsid w:val="00EA2521"/>
    <w:rsid w:val="00EA3933"/>
    <w:rsid w:val="00EA5D32"/>
    <w:rsid w:val="00EA71BC"/>
    <w:rsid w:val="00EB579B"/>
    <w:rsid w:val="00EB5A6D"/>
    <w:rsid w:val="00EC07EB"/>
    <w:rsid w:val="00EC0F4C"/>
    <w:rsid w:val="00EC2AD4"/>
    <w:rsid w:val="00EC2FB3"/>
    <w:rsid w:val="00EC54BC"/>
    <w:rsid w:val="00EC602E"/>
    <w:rsid w:val="00EC70A1"/>
    <w:rsid w:val="00ED1E53"/>
    <w:rsid w:val="00ED310E"/>
    <w:rsid w:val="00EE0FEB"/>
    <w:rsid w:val="00EE1315"/>
    <w:rsid w:val="00EE429F"/>
    <w:rsid w:val="00EE5059"/>
    <w:rsid w:val="00EF0D5B"/>
    <w:rsid w:val="00EF339A"/>
    <w:rsid w:val="00EF4102"/>
    <w:rsid w:val="00EF4E1C"/>
    <w:rsid w:val="00EF57B1"/>
    <w:rsid w:val="00F00D57"/>
    <w:rsid w:val="00F03378"/>
    <w:rsid w:val="00F042AA"/>
    <w:rsid w:val="00F07D83"/>
    <w:rsid w:val="00F13C34"/>
    <w:rsid w:val="00F13C4D"/>
    <w:rsid w:val="00F16D97"/>
    <w:rsid w:val="00F17D4C"/>
    <w:rsid w:val="00F24D60"/>
    <w:rsid w:val="00F2706B"/>
    <w:rsid w:val="00F27958"/>
    <w:rsid w:val="00F37215"/>
    <w:rsid w:val="00F4142E"/>
    <w:rsid w:val="00F457C4"/>
    <w:rsid w:val="00F473A8"/>
    <w:rsid w:val="00F54212"/>
    <w:rsid w:val="00F562EC"/>
    <w:rsid w:val="00F61DF6"/>
    <w:rsid w:val="00F62D92"/>
    <w:rsid w:val="00F645CE"/>
    <w:rsid w:val="00F66095"/>
    <w:rsid w:val="00F72B0D"/>
    <w:rsid w:val="00F73DEF"/>
    <w:rsid w:val="00F7673E"/>
    <w:rsid w:val="00F76F71"/>
    <w:rsid w:val="00F8242A"/>
    <w:rsid w:val="00F825FF"/>
    <w:rsid w:val="00F871C6"/>
    <w:rsid w:val="00F95129"/>
    <w:rsid w:val="00F953B4"/>
    <w:rsid w:val="00F96D4A"/>
    <w:rsid w:val="00FA0A9E"/>
    <w:rsid w:val="00FA32B8"/>
    <w:rsid w:val="00FB4098"/>
    <w:rsid w:val="00FB5ECA"/>
    <w:rsid w:val="00FC66B8"/>
    <w:rsid w:val="00FD093A"/>
    <w:rsid w:val="00FE0E20"/>
    <w:rsid w:val="00FE0EE7"/>
    <w:rsid w:val="00FE0F33"/>
    <w:rsid w:val="00FE1F1C"/>
    <w:rsid w:val="00FE6BB2"/>
    <w:rsid w:val="00FE7D19"/>
    <w:rsid w:val="00FF583D"/>
    <w:rsid w:val="00FF771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BC68AC-931D-4D1C-8933-79D467F39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39A8D-ED9E-426A-957A-41B130683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305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132</cp:revision>
  <cp:lastPrinted>2020-02-11T08:35:00Z</cp:lastPrinted>
  <dcterms:created xsi:type="dcterms:W3CDTF">2022-03-10T14:00:00Z</dcterms:created>
  <dcterms:modified xsi:type="dcterms:W3CDTF">2023-05-09T08:33:00Z</dcterms:modified>
</cp:coreProperties>
</file>