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7E8" w:rsidRPr="009702B2" w:rsidRDefault="00855195" w:rsidP="003F0CA0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702B2">
        <w:rPr>
          <w:rFonts w:ascii="Arial" w:hAnsi="Arial" w:cs="Arial"/>
          <w:sz w:val="22"/>
          <w:szCs w:val="22"/>
        </w:rPr>
        <w:t>II.</w:t>
      </w:r>
    </w:p>
    <w:p w:rsidR="00F332E7" w:rsidRPr="009702B2" w:rsidRDefault="00F332E7" w:rsidP="003F0CA0">
      <w:pPr>
        <w:jc w:val="right"/>
        <w:rPr>
          <w:rFonts w:ascii="Arial" w:hAnsi="Arial" w:cs="Arial"/>
          <w:sz w:val="22"/>
          <w:szCs w:val="22"/>
        </w:rPr>
      </w:pPr>
    </w:p>
    <w:p w:rsidR="002A672E" w:rsidRPr="009702B2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9702B2">
        <w:rPr>
          <w:rFonts w:ascii="Arial" w:hAnsi="Arial" w:cs="Arial"/>
          <w:b/>
          <w:sz w:val="22"/>
          <w:szCs w:val="22"/>
        </w:rPr>
        <w:t>PŘEDKLÁDACÍ ZPRÁVA</w:t>
      </w:r>
    </w:p>
    <w:p w:rsidR="002440BD" w:rsidRPr="009702B2" w:rsidRDefault="002440BD" w:rsidP="007F16DF">
      <w:pPr>
        <w:rPr>
          <w:rFonts w:ascii="Arial" w:hAnsi="Arial" w:cs="Arial"/>
          <w:sz w:val="22"/>
          <w:szCs w:val="22"/>
        </w:rPr>
      </w:pPr>
    </w:p>
    <w:p w:rsidR="00F332E7" w:rsidRPr="009702B2" w:rsidRDefault="00F332E7" w:rsidP="007F16DF">
      <w:pPr>
        <w:rPr>
          <w:rFonts w:ascii="Arial" w:hAnsi="Arial" w:cs="Arial"/>
          <w:sz w:val="22"/>
          <w:szCs w:val="22"/>
        </w:rPr>
      </w:pPr>
    </w:p>
    <w:p w:rsidR="00884947" w:rsidRPr="009702B2" w:rsidRDefault="00884947" w:rsidP="00D41119">
      <w:pPr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>M</w:t>
      </w:r>
      <w:r w:rsidR="008E7CC9" w:rsidRPr="009702B2">
        <w:rPr>
          <w:rFonts w:ascii="Arial" w:hAnsi="Arial" w:cs="Arial"/>
          <w:sz w:val="22"/>
          <w:szCs w:val="22"/>
        </w:rPr>
        <w:t>inisterstvo průmyslu a obchodu (dále jen „MPO“) předkládá vládě tento m</w:t>
      </w:r>
      <w:r w:rsidRPr="009702B2">
        <w:rPr>
          <w:rFonts w:ascii="Arial" w:hAnsi="Arial" w:cs="Arial"/>
          <w:sz w:val="22"/>
          <w:szCs w:val="22"/>
        </w:rPr>
        <w:t xml:space="preserve">ateriál na základě § </w:t>
      </w:r>
      <w:r w:rsidR="005C7B0E" w:rsidRPr="009702B2">
        <w:rPr>
          <w:rFonts w:ascii="Arial" w:hAnsi="Arial" w:cs="Arial"/>
          <w:sz w:val="22"/>
          <w:szCs w:val="22"/>
        </w:rPr>
        <w:t>4</w:t>
      </w:r>
      <w:r w:rsidRPr="009702B2">
        <w:rPr>
          <w:rFonts w:ascii="Arial" w:hAnsi="Arial" w:cs="Arial"/>
          <w:sz w:val="22"/>
          <w:szCs w:val="22"/>
        </w:rPr>
        <w:t xml:space="preserve"> odst. </w:t>
      </w:r>
      <w:r w:rsidR="005C7B0E" w:rsidRPr="009702B2">
        <w:rPr>
          <w:rFonts w:ascii="Arial" w:hAnsi="Arial" w:cs="Arial"/>
          <w:sz w:val="22"/>
          <w:szCs w:val="22"/>
        </w:rPr>
        <w:t>2</w:t>
      </w:r>
      <w:r w:rsidRPr="009702B2">
        <w:rPr>
          <w:rFonts w:ascii="Arial" w:hAnsi="Arial" w:cs="Arial"/>
          <w:sz w:val="22"/>
          <w:szCs w:val="22"/>
        </w:rPr>
        <w:t xml:space="preserve"> zákona č. 72/2000 Sb., </w:t>
      </w:r>
      <w:r w:rsidR="008E7CC9" w:rsidRPr="009702B2">
        <w:rPr>
          <w:rFonts w:ascii="Arial" w:hAnsi="Arial" w:cs="Arial"/>
          <w:sz w:val="22"/>
          <w:szCs w:val="22"/>
        </w:rPr>
        <w:t>o investičních pobídkách a o změně některých zákonů, ve</w:t>
      </w:r>
      <w:r w:rsidR="00536B89">
        <w:rPr>
          <w:rFonts w:ascii="Arial" w:hAnsi="Arial" w:cs="Arial"/>
          <w:sz w:val="22"/>
          <w:szCs w:val="22"/>
        </w:rPr>
        <w:t> </w:t>
      </w:r>
      <w:r w:rsidR="008E7CC9" w:rsidRPr="009702B2">
        <w:rPr>
          <w:rFonts w:ascii="Arial" w:hAnsi="Arial" w:cs="Arial"/>
          <w:sz w:val="22"/>
          <w:szCs w:val="22"/>
        </w:rPr>
        <w:t xml:space="preserve">znění </w:t>
      </w:r>
      <w:r w:rsidR="005C7B0E" w:rsidRPr="009702B2">
        <w:rPr>
          <w:rFonts w:ascii="Arial" w:hAnsi="Arial" w:cs="Arial"/>
          <w:sz w:val="22"/>
          <w:szCs w:val="22"/>
        </w:rPr>
        <w:t>pozdějších předpisů</w:t>
      </w:r>
      <w:r w:rsidR="008209A5" w:rsidRPr="009702B2">
        <w:rPr>
          <w:rFonts w:ascii="Arial" w:hAnsi="Arial" w:cs="Arial"/>
          <w:sz w:val="22"/>
          <w:szCs w:val="22"/>
        </w:rPr>
        <w:t xml:space="preserve"> (dále jen „zákon o investičních pobídkách“)</w:t>
      </w:r>
      <w:r w:rsidR="008E7CC9" w:rsidRPr="009702B2">
        <w:rPr>
          <w:rFonts w:ascii="Arial" w:hAnsi="Arial" w:cs="Arial"/>
          <w:sz w:val="22"/>
          <w:szCs w:val="22"/>
        </w:rPr>
        <w:t>.</w:t>
      </w:r>
      <w:r w:rsidRPr="009702B2">
        <w:rPr>
          <w:rFonts w:ascii="Arial" w:hAnsi="Arial" w:cs="Arial"/>
          <w:sz w:val="22"/>
          <w:szCs w:val="22"/>
        </w:rPr>
        <w:t xml:space="preserve"> </w:t>
      </w:r>
      <w:r w:rsidR="005C7B0E" w:rsidRPr="009702B2">
        <w:rPr>
          <w:rFonts w:ascii="Arial" w:hAnsi="Arial" w:cs="Arial"/>
          <w:sz w:val="22"/>
          <w:szCs w:val="22"/>
        </w:rPr>
        <w:t xml:space="preserve">Podle </w:t>
      </w:r>
      <w:r w:rsidR="008E7CC9" w:rsidRPr="009702B2">
        <w:rPr>
          <w:rFonts w:ascii="Arial" w:hAnsi="Arial" w:cs="Arial"/>
          <w:sz w:val="22"/>
          <w:szCs w:val="22"/>
        </w:rPr>
        <w:t>citovaného</w:t>
      </w:r>
      <w:r w:rsidRPr="009702B2">
        <w:rPr>
          <w:rFonts w:ascii="Arial" w:hAnsi="Arial" w:cs="Arial"/>
          <w:sz w:val="22"/>
          <w:szCs w:val="22"/>
        </w:rPr>
        <w:t xml:space="preserve"> ustanovení zákona</w:t>
      </w:r>
      <w:r w:rsidR="005C7B0E" w:rsidRPr="009702B2">
        <w:rPr>
          <w:rFonts w:ascii="Arial" w:hAnsi="Arial" w:cs="Arial"/>
          <w:sz w:val="22"/>
          <w:szCs w:val="22"/>
        </w:rPr>
        <w:t xml:space="preserve"> </w:t>
      </w:r>
      <w:r w:rsidR="005C7B0E" w:rsidRPr="009702B2">
        <w:rPr>
          <w:rFonts w:ascii="Arial" w:hAnsi="Arial" w:cs="Arial"/>
          <w:b/>
          <w:sz w:val="22"/>
          <w:szCs w:val="22"/>
        </w:rPr>
        <w:t xml:space="preserve">vláda o návrhu na </w:t>
      </w:r>
      <w:r w:rsidR="00310E0D" w:rsidRPr="009702B2">
        <w:rPr>
          <w:rFonts w:ascii="Arial" w:hAnsi="Arial" w:cs="Arial"/>
          <w:b/>
          <w:sz w:val="22"/>
          <w:szCs w:val="22"/>
        </w:rPr>
        <w:t>poskytnutí</w:t>
      </w:r>
      <w:r w:rsidR="005C7B0E" w:rsidRPr="009702B2">
        <w:rPr>
          <w:rFonts w:ascii="Arial" w:hAnsi="Arial" w:cs="Arial"/>
          <w:b/>
          <w:sz w:val="22"/>
          <w:szCs w:val="22"/>
        </w:rPr>
        <w:t xml:space="preserve"> investiční pobídky rozhodne ve lhůtě do</w:t>
      </w:r>
      <w:r w:rsidR="00536B89">
        <w:rPr>
          <w:rFonts w:ascii="Arial" w:hAnsi="Arial" w:cs="Arial"/>
          <w:b/>
          <w:sz w:val="22"/>
          <w:szCs w:val="22"/>
        </w:rPr>
        <w:t> </w:t>
      </w:r>
      <w:r w:rsidR="005C7B0E" w:rsidRPr="009702B2">
        <w:rPr>
          <w:rFonts w:ascii="Arial" w:hAnsi="Arial" w:cs="Arial"/>
          <w:b/>
          <w:sz w:val="22"/>
          <w:szCs w:val="22"/>
        </w:rPr>
        <w:t>3 měsíců od jeho předložení</w:t>
      </w:r>
      <w:r w:rsidR="005C7B0E" w:rsidRPr="009702B2">
        <w:rPr>
          <w:rFonts w:ascii="Arial" w:hAnsi="Arial" w:cs="Arial"/>
          <w:sz w:val="22"/>
          <w:szCs w:val="22"/>
        </w:rPr>
        <w:t>.</w:t>
      </w:r>
      <w:r w:rsidR="002A299D" w:rsidRPr="009702B2">
        <w:rPr>
          <w:rFonts w:ascii="Arial" w:hAnsi="Arial" w:cs="Arial"/>
          <w:sz w:val="22"/>
          <w:szCs w:val="22"/>
        </w:rPr>
        <w:t xml:space="preserve"> </w:t>
      </w:r>
      <w:r w:rsidR="00C366D8" w:rsidRPr="009702B2">
        <w:rPr>
          <w:rFonts w:ascii="Arial" w:hAnsi="Arial" w:cs="Arial"/>
          <w:sz w:val="22"/>
          <w:szCs w:val="22"/>
        </w:rPr>
        <w:t>Usnesení vlády má v tomto případě povahu závazného stanoviska</w:t>
      </w:r>
      <w:r w:rsidR="00141B7C" w:rsidRPr="009702B2">
        <w:rPr>
          <w:rFonts w:ascii="Arial" w:hAnsi="Arial" w:cs="Arial"/>
          <w:sz w:val="22"/>
          <w:szCs w:val="22"/>
        </w:rPr>
        <w:t xml:space="preserve"> pro</w:t>
      </w:r>
      <w:r w:rsidR="00C366D8" w:rsidRPr="009702B2">
        <w:rPr>
          <w:rFonts w:ascii="Arial" w:hAnsi="Arial" w:cs="Arial"/>
          <w:sz w:val="22"/>
          <w:szCs w:val="22"/>
        </w:rPr>
        <w:t xml:space="preserve"> rozhodnutí o investiční pobídce, které vydává MPO na základě žádosti investora</w:t>
      </w:r>
      <w:r w:rsidR="00141B7C" w:rsidRPr="009702B2">
        <w:rPr>
          <w:rFonts w:ascii="Arial" w:hAnsi="Arial" w:cs="Arial"/>
          <w:sz w:val="22"/>
          <w:szCs w:val="22"/>
        </w:rPr>
        <w:t xml:space="preserve">; </w:t>
      </w:r>
      <w:r w:rsidR="006C1B8F" w:rsidRPr="009702B2">
        <w:rPr>
          <w:rFonts w:ascii="Arial" w:hAnsi="Arial" w:cs="Arial"/>
          <w:sz w:val="22"/>
          <w:szCs w:val="22"/>
        </w:rPr>
        <w:t xml:space="preserve">dle správního řádu musí být </w:t>
      </w:r>
      <w:r w:rsidR="00141B7C" w:rsidRPr="009702B2">
        <w:rPr>
          <w:rFonts w:ascii="Arial" w:hAnsi="Arial" w:cs="Arial"/>
          <w:sz w:val="22"/>
          <w:szCs w:val="22"/>
        </w:rPr>
        <w:t xml:space="preserve">závazné stanovisko </w:t>
      </w:r>
      <w:r w:rsidR="00141B7C" w:rsidRPr="009702B2">
        <w:rPr>
          <w:rFonts w:ascii="Arial" w:hAnsi="Arial" w:cs="Arial"/>
          <w:b/>
          <w:sz w:val="22"/>
          <w:szCs w:val="22"/>
        </w:rPr>
        <w:t>odůvodněné</w:t>
      </w:r>
      <w:r w:rsidR="00141B7C" w:rsidRPr="009702B2">
        <w:rPr>
          <w:rFonts w:ascii="Arial" w:hAnsi="Arial" w:cs="Arial"/>
          <w:sz w:val="22"/>
          <w:szCs w:val="22"/>
        </w:rPr>
        <w:t xml:space="preserve">, aby bylo rozhodnutí </w:t>
      </w:r>
      <w:r w:rsidR="00C366D8" w:rsidRPr="009702B2">
        <w:rPr>
          <w:rFonts w:ascii="Arial" w:hAnsi="Arial" w:cs="Arial"/>
          <w:sz w:val="22"/>
          <w:szCs w:val="22"/>
        </w:rPr>
        <w:t>přezkoumatelné.</w:t>
      </w:r>
    </w:p>
    <w:p w:rsidR="009D3423" w:rsidRPr="009702B2" w:rsidRDefault="009D3423" w:rsidP="00D41119">
      <w:pPr>
        <w:jc w:val="both"/>
        <w:rPr>
          <w:rFonts w:ascii="Arial" w:hAnsi="Arial" w:cs="Arial"/>
          <w:sz w:val="22"/>
          <w:szCs w:val="22"/>
        </w:rPr>
      </w:pPr>
    </w:p>
    <w:p w:rsidR="00106433" w:rsidRPr="009702B2" w:rsidRDefault="00B62101" w:rsidP="00306A75">
      <w:pPr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 xml:space="preserve">Společnost </w:t>
      </w:r>
      <w:r w:rsidR="00536B89" w:rsidRPr="00536B89">
        <w:rPr>
          <w:rFonts w:ascii="Arial" w:hAnsi="Arial" w:cs="Arial"/>
          <w:b/>
          <w:sz w:val="22"/>
          <w:szCs w:val="22"/>
        </w:rPr>
        <w:t>LUMAX INDUSTRIES LIMITED</w:t>
      </w:r>
      <w:r w:rsidR="00235D53">
        <w:rPr>
          <w:rFonts w:ascii="Arial" w:hAnsi="Arial" w:cs="Arial"/>
          <w:sz w:val="22"/>
          <w:szCs w:val="22"/>
        </w:rPr>
        <w:t xml:space="preserve"> </w:t>
      </w:r>
      <w:r w:rsidRPr="009702B2">
        <w:rPr>
          <w:rFonts w:ascii="Arial" w:hAnsi="Arial" w:cs="Arial"/>
          <w:sz w:val="22"/>
          <w:szCs w:val="22"/>
        </w:rPr>
        <w:t>(dále jen „Žadatel“) podala žádost o investiční pobídku dne</w:t>
      </w:r>
      <w:r w:rsidR="00B445B1">
        <w:rPr>
          <w:rFonts w:ascii="Arial" w:hAnsi="Arial" w:cs="Arial"/>
          <w:sz w:val="22"/>
          <w:szCs w:val="22"/>
        </w:rPr>
        <w:t xml:space="preserve"> </w:t>
      </w:r>
      <w:r w:rsidR="00536B89">
        <w:rPr>
          <w:rFonts w:ascii="Arial" w:hAnsi="Arial" w:cs="Arial"/>
          <w:sz w:val="22"/>
          <w:szCs w:val="22"/>
        </w:rPr>
        <w:t>12. září 2022</w:t>
      </w:r>
      <w:r w:rsidR="009D3423" w:rsidRPr="009702B2">
        <w:rPr>
          <w:rFonts w:ascii="Arial" w:hAnsi="Arial" w:cs="Arial"/>
          <w:sz w:val="22"/>
          <w:szCs w:val="22"/>
        </w:rPr>
        <w:t>.</w:t>
      </w:r>
      <w:r w:rsidR="004F0A3E">
        <w:rPr>
          <w:rFonts w:ascii="Arial" w:hAnsi="Arial" w:cs="Arial"/>
          <w:sz w:val="22"/>
          <w:szCs w:val="22"/>
        </w:rPr>
        <w:t xml:space="preserve"> </w:t>
      </w:r>
      <w:r w:rsidR="00106433" w:rsidRPr="009702B2">
        <w:rPr>
          <w:rFonts w:ascii="Arial" w:hAnsi="Arial" w:cs="Arial"/>
          <w:sz w:val="22"/>
          <w:szCs w:val="22"/>
        </w:rPr>
        <w:t>Níže je popsán investiční záměr Žadatele, možná forma investiční pobídky, dopady projektu na státní rozpočet a důvody</w:t>
      </w:r>
      <w:r w:rsidR="00097781">
        <w:rPr>
          <w:rFonts w:ascii="Arial" w:hAnsi="Arial" w:cs="Arial"/>
          <w:sz w:val="22"/>
          <w:szCs w:val="22"/>
        </w:rPr>
        <w:t xml:space="preserve"> pro udělení investiční pobídky</w:t>
      </w:r>
      <w:r w:rsidR="00106433" w:rsidRPr="009702B2">
        <w:rPr>
          <w:rFonts w:ascii="Arial" w:hAnsi="Arial" w:cs="Arial"/>
          <w:sz w:val="22"/>
          <w:szCs w:val="22"/>
        </w:rPr>
        <w:t>.</w:t>
      </w:r>
      <w:r w:rsidR="00481B45" w:rsidRPr="009702B2">
        <w:rPr>
          <w:rFonts w:ascii="Arial" w:hAnsi="Arial" w:cs="Arial"/>
          <w:sz w:val="22"/>
          <w:szCs w:val="22"/>
        </w:rPr>
        <w:t xml:space="preserve"> </w:t>
      </w:r>
      <w:r w:rsidR="00DD7295" w:rsidRPr="009702B2">
        <w:rPr>
          <w:rFonts w:ascii="Arial" w:hAnsi="Arial" w:cs="Arial"/>
          <w:sz w:val="22"/>
          <w:szCs w:val="22"/>
        </w:rPr>
        <w:t>Neboť</w:t>
      </w:r>
      <w:r w:rsidR="00481B45" w:rsidRPr="009702B2">
        <w:rPr>
          <w:rFonts w:ascii="Arial" w:hAnsi="Arial" w:cs="Arial"/>
          <w:sz w:val="22"/>
          <w:szCs w:val="22"/>
        </w:rPr>
        <w:t xml:space="preserve"> jsou splněny zákonné předpoklady pro poskytnutí investiční pobídky, je k materiálu přiložen návrh usnesení vlády vyjadřující souhlas s poskytnutím investiční pobídky.</w:t>
      </w:r>
      <w:r w:rsidR="00481B45" w:rsidRPr="00B94783">
        <w:rPr>
          <w:rFonts w:ascii="Arial" w:hAnsi="Arial" w:cs="Arial"/>
          <w:sz w:val="22"/>
          <w:szCs w:val="22"/>
        </w:rPr>
        <w:t xml:space="preserve"> </w:t>
      </w:r>
      <w:r w:rsidR="00536B89" w:rsidRPr="00343E62">
        <w:rPr>
          <w:rFonts w:ascii="Arial" w:hAnsi="Arial" w:cs="Arial"/>
          <w:sz w:val="22"/>
          <w:szCs w:val="22"/>
        </w:rPr>
        <w:t>Vláda však může dle své kompetence vyjádřit i nesouhlas s poskytnutím investiční pobídky, ale v takovém případě je nutné toto rozhodnutí řádně odůvodnit pro jeho přezkoumatelnost a</w:t>
      </w:r>
      <w:r w:rsidR="00536B89">
        <w:rPr>
          <w:rFonts w:ascii="Arial" w:hAnsi="Arial" w:cs="Arial"/>
          <w:sz w:val="22"/>
          <w:szCs w:val="22"/>
        </w:rPr>
        <w:t> </w:t>
      </w:r>
      <w:r w:rsidR="00536B89" w:rsidRPr="00343E62">
        <w:rPr>
          <w:rFonts w:ascii="Arial" w:hAnsi="Arial" w:cs="Arial"/>
          <w:sz w:val="22"/>
          <w:szCs w:val="22"/>
        </w:rPr>
        <w:t xml:space="preserve">nenapadnutelnost. </w:t>
      </w:r>
      <w:r w:rsidR="00536B89" w:rsidRPr="009702B2">
        <w:rPr>
          <w:rFonts w:ascii="Arial" w:hAnsi="Arial" w:cs="Arial"/>
          <w:sz w:val="22"/>
          <w:szCs w:val="22"/>
        </w:rPr>
        <w:t xml:space="preserve"> </w:t>
      </w:r>
    </w:p>
    <w:p w:rsidR="00277314" w:rsidRPr="009702B2" w:rsidRDefault="00FC626A" w:rsidP="00926FAC">
      <w:pPr>
        <w:spacing w:before="240"/>
        <w:jc w:val="both"/>
        <w:rPr>
          <w:rFonts w:ascii="Arial" w:hAnsi="Arial" w:cs="Arial"/>
          <w:sz w:val="22"/>
          <w:szCs w:val="22"/>
          <w:u w:val="single"/>
        </w:rPr>
      </w:pPr>
      <w:r w:rsidRPr="009702B2">
        <w:rPr>
          <w:rFonts w:ascii="Arial" w:hAnsi="Arial" w:cs="Arial"/>
          <w:sz w:val="22"/>
          <w:szCs w:val="22"/>
          <w:u w:val="single"/>
        </w:rPr>
        <w:t>Investiční záměr</w:t>
      </w:r>
      <w:r w:rsidR="00277314" w:rsidRPr="009702B2">
        <w:rPr>
          <w:rFonts w:ascii="Arial" w:hAnsi="Arial" w:cs="Arial"/>
          <w:sz w:val="22"/>
          <w:szCs w:val="22"/>
          <w:u w:val="single"/>
        </w:rPr>
        <w:t xml:space="preserve"> společnosti </w:t>
      </w:r>
      <w:r w:rsidR="00536B89">
        <w:rPr>
          <w:rFonts w:ascii="Arial" w:hAnsi="Arial" w:cs="Arial"/>
          <w:sz w:val="22"/>
          <w:szCs w:val="22"/>
          <w:u w:val="single"/>
        </w:rPr>
        <w:t>LUMAX INDUSTRIES LIMITED</w:t>
      </w:r>
    </w:p>
    <w:p w:rsidR="00277314" w:rsidRPr="009702B2" w:rsidRDefault="00277314" w:rsidP="00D41119">
      <w:pPr>
        <w:jc w:val="both"/>
        <w:rPr>
          <w:rFonts w:ascii="Arial" w:hAnsi="Arial" w:cs="Arial"/>
          <w:sz w:val="22"/>
          <w:szCs w:val="22"/>
        </w:rPr>
      </w:pPr>
    </w:p>
    <w:p w:rsidR="00FC626A" w:rsidRPr="009702B2" w:rsidRDefault="00FC626A" w:rsidP="00235D53">
      <w:pPr>
        <w:ind w:left="2832" w:hanging="2832"/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 xml:space="preserve">Investiční </w:t>
      </w:r>
      <w:r w:rsidR="009903EE">
        <w:rPr>
          <w:rFonts w:ascii="Arial" w:hAnsi="Arial" w:cs="Arial"/>
          <w:sz w:val="22"/>
          <w:szCs w:val="22"/>
        </w:rPr>
        <w:t>akce</w:t>
      </w:r>
      <w:r w:rsidRPr="009702B2">
        <w:rPr>
          <w:rFonts w:ascii="Arial" w:hAnsi="Arial" w:cs="Arial"/>
          <w:sz w:val="22"/>
          <w:szCs w:val="22"/>
        </w:rPr>
        <w:t xml:space="preserve">: </w:t>
      </w:r>
      <w:r w:rsidRPr="009702B2">
        <w:rPr>
          <w:rFonts w:ascii="Arial" w:hAnsi="Arial" w:cs="Arial"/>
          <w:sz w:val="22"/>
          <w:szCs w:val="22"/>
        </w:rPr>
        <w:tab/>
      </w:r>
      <w:r w:rsidR="00C84060">
        <w:rPr>
          <w:rFonts w:ascii="Arial" w:hAnsi="Arial" w:cs="Arial"/>
          <w:sz w:val="22"/>
          <w:szCs w:val="22"/>
        </w:rPr>
        <w:t xml:space="preserve">vybudování technologického centra </w:t>
      </w:r>
      <w:r w:rsidR="00775952">
        <w:rPr>
          <w:rFonts w:ascii="Arial" w:hAnsi="Arial" w:cs="Arial"/>
          <w:sz w:val="22"/>
          <w:szCs w:val="22"/>
        </w:rPr>
        <w:t>pro</w:t>
      </w:r>
      <w:r w:rsidR="00C84060">
        <w:rPr>
          <w:rFonts w:ascii="Arial" w:hAnsi="Arial" w:cs="Arial"/>
          <w:sz w:val="22"/>
          <w:szCs w:val="22"/>
        </w:rPr>
        <w:t xml:space="preserve"> vývo</w:t>
      </w:r>
      <w:r w:rsidR="00536B89">
        <w:rPr>
          <w:rFonts w:ascii="Arial" w:hAnsi="Arial" w:cs="Arial"/>
          <w:sz w:val="22"/>
          <w:szCs w:val="22"/>
        </w:rPr>
        <w:t>j osvětlovací a jiné techniky pro motorová vozidla</w:t>
      </w:r>
    </w:p>
    <w:p w:rsidR="00FC626A" w:rsidRPr="009702B2" w:rsidRDefault="00FC626A" w:rsidP="00FC626A">
      <w:pPr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 xml:space="preserve">Lokalita: </w:t>
      </w:r>
      <w:r w:rsidRPr="009702B2">
        <w:rPr>
          <w:rFonts w:ascii="Arial" w:hAnsi="Arial" w:cs="Arial"/>
          <w:sz w:val="22"/>
          <w:szCs w:val="22"/>
        </w:rPr>
        <w:tab/>
      </w:r>
      <w:r w:rsidRPr="009702B2">
        <w:rPr>
          <w:rFonts w:ascii="Arial" w:hAnsi="Arial" w:cs="Arial"/>
          <w:sz w:val="22"/>
          <w:szCs w:val="22"/>
        </w:rPr>
        <w:tab/>
      </w:r>
      <w:r w:rsidRPr="009702B2">
        <w:rPr>
          <w:rFonts w:ascii="Arial" w:hAnsi="Arial" w:cs="Arial"/>
          <w:sz w:val="22"/>
          <w:szCs w:val="22"/>
        </w:rPr>
        <w:tab/>
      </w:r>
      <w:r w:rsidR="00F530EA">
        <w:rPr>
          <w:rFonts w:ascii="Arial" w:hAnsi="Arial" w:cs="Arial"/>
          <w:sz w:val="22"/>
          <w:szCs w:val="22"/>
        </w:rPr>
        <w:t xml:space="preserve">obec s rozšířenou působností </w:t>
      </w:r>
      <w:r w:rsidR="00C84060">
        <w:rPr>
          <w:rFonts w:ascii="Arial" w:hAnsi="Arial" w:cs="Arial"/>
          <w:sz w:val="22"/>
          <w:szCs w:val="22"/>
        </w:rPr>
        <w:t>Ostrava, okres Ostrava-město</w:t>
      </w:r>
    </w:p>
    <w:p w:rsidR="00FC626A" w:rsidRDefault="00FC626A" w:rsidP="00FC626A">
      <w:pPr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>Výše investice:</w:t>
      </w:r>
      <w:r w:rsidRPr="009702B2">
        <w:rPr>
          <w:rFonts w:ascii="Arial" w:hAnsi="Arial" w:cs="Arial"/>
          <w:sz w:val="22"/>
          <w:szCs w:val="22"/>
        </w:rPr>
        <w:tab/>
      </w:r>
      <w:r w:rsidRPr="009702B2">
        <w:rPr>
          <w:rFonts w:ascii="Arial" w:hAnsi="Arial" w:cs="Arial"/>
          <w:sz w:val="22"/>
          <w:szCs w:val="22"/>
        </w:rPr>
        <w:tab/>
      </w:r>
      <w:r w:rsidR="002A698D">
        <w:rPr>
          <w:rFonts w:ascii="Arial" w:hAnsi="Arial" w:cs="Arial"/>
          <w:sz w:val="22"/>
          <w:szCs w:val="22"/>
        </w:rPr>
        <w:t>16,36</w:t>
      </w:r>
      <w:r w:rsidR="00F530EA">
        <w:rPr>
          <w:rFonts w:ascii="Arial" w:hAnsi="Arial" w:cs="Arial"/>
          <w:sz w:val="22"/>
          <w:szCs w:val="22"/>
        </w:rPr>
        <w:t xml:space="preserve"> </w:t>
      </w:r>
      <w:r w:rsidR="00235D53">
        <w:rPr>
          <w:rFonts w:ascii="Arial" w:hAnsi="Arial" w:cs="Arial"/>
          <w:sz w:val="22"/>
          <w:szCs w:val="22"/>
        </w:rPr>
        <w:t>mil. Kč</w:t>
      </w:r>
    </w:p>
    <w:p w:rsidR="001D433F" w:rsidRDefault="001D433F" w:rsidP="00FC626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Způsobilé náklady: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A698D">
        <w:rPr>
          <w:rFonts w:ascii="Arial" w:hAnsi="Arial" w:cs="Arial"/>
          <w:sz w:val="22"/>
          <w:szCs w:val="22"/>
        </w:rPr>
        <w:t>93,358</w:t>
      </w:r>
      <w:r>
        <w:rPr>
          <w:rFonts w:ascii="Arial" w:hAnsi="Arial" w:cs="Arial"/>
          <w:sz w:val="22"/>
          <w:szCs w:val="22"/>
        </w:rPr>
        <w:t xml:space="preserve"> mil. Kč</w:t>
      </w:r>
      <w:r w:rsidR="002A698D">
        <w:rPr>
          <w:rFonts w:ascii="Arial" w:hAnsi="Arial" w:cs="Arial"/>
          <w:sz w:val="22"/>
          <w:szCs w:val="22"/>
        </w:rPr>
        <w:t xml:space="preserve"> (mzdy)</w:t>
      </w:r>
    </w:p>
    <w:p w:rsidR="00FC626A" w:rsidRPr="009702B2" w:rsidRDefault="00FC626A" w:rsidP="00FC626A">
      <w:pPr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 xml:space="preserve">Nová pracovní místa: </w:t>
      </w:r>
      <w:r w:rsidRPr="009702B2">
        <w:rPr>
          <w:rFonts w:ascii="Arial" w:hAnsi="Arial" w:cs="Arial"/>
          <w:sz w:val="22"/>
          <w:szCs w:val="22"/>
        </w:rPr>
        <w:tab/>
      </w:r>
      <w:r w:rsidR="00536B89">
        <w:rPr>
          <w:rFonts w:ascii="Arial" w:hAnsi="Arial" w:cs="Arial"/>
          <w:sz w:val="22"/>
          <w:szCs w:val="22"/>
        </w:rPr>
        <w:t>35</w:t>
      </w:r>
    </w:p>
    <w:p w:rsidR="00FC626A" w:rsidRPr="009702B2" w:rsidRDefault="00FC626A" w:rsidP="00FC626A">
      <w:pPr>
        <w:jc w:val="both"/>
        <w:rPr>
          <w:rFonts w:ascii="Arial" w:hAnsi="Arial" w:cs="Arial"/>
          <w:sz w:val="22"/>
          <w:szCs w:val="22"/>
        </w:rPr>
      </w:pPr>
    </w:p>
    <w:p w:rsidR="00A25942" w:rsidRPr="009702B2" w:rsidRDefault="00536B89" w:rsidP="00A2594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vystupuje jako lídr v</w:t>
      </w:r>
      <w:r w:rsidR="002A698D">
        <w:rPr>
          <w:rFonts w:ascii="Arial" w:hAnsi="Arial" w:cs="Arial"/>
          <w:sz w:val="22"/>
          <w:szCs w:val="22"/>
        </w:rPr>
        <w:t xml:space="preserve"> oblasti</w:t>
      </w:r>
      <w:r>
        <w:rPr>
          <w:rFonts w:ascii="Arial" w:hAnsi="Arial" w:cs="Arial"/>
          <w:sz w:val="22"/>
          <w:szCs w:val="22"/>
        </w:rPr>
        <w:t> automobilov</w:t>
      </w:r>
      <w:r w:rsidR="002A698D">
        <w:rPr>
          <w:rFonts w:ascii="Arial" w:hAnsi="Arial" w:cs="Arial"/>
          <w:sz w:val="22"/>
          <w:szCs w:val="22"/>
        </w:rPr>
        <w:t>ého</w:t>
      </w:r>
      <w:r>
        <w:rPr>
          <w:rFonts w:ascii="Arial" w:hAnsi="Arial" w:cs="Arial"/>
          <w:sz w:val="22"/>
          <w:szCs w:val="22"/>
        </w:rPr>
        <w:t xml:space="preserve"> osvětlení</w:t>
      </w:r>
      <w:r w:rsidR="002A698D">
        <w:rPr>
          <w:rFonts w:ascii="Arial" w:hAnsi="Arial" w:cs="Arial"/>
          <w:sz w:val="22"/>
          <w:szCs w:val="22"/>
        </w:rPr>
        <w:t xml:space="preserve"> v Indii</w:t>
      </w:r>
      <w:r>
        <w:rPr>
          <w:rFonts w:ascii="Arial" w:hAnsi="Arial" w:cs="Arial"/>
          <w:sz w:val="22"/>
          <w:szCs w:val="22"/>
        </w:rPr>
        <w:t xml:space="preserve"> již více než 60 let, v současnosti má skupina </w:t>
      </w:r>
      <w:proofErr w:type="spellStart"/>
      <w:r>
        <w:rPr>
          <w:rFonts w:ascii="Arial" w:hAnsi="Arial" w:cs="Arial"/>
          <w:sz w:val="22"/>
          <w:szCs w:val="22"/>
        </w:rPr>
        <w:t>Lumax</w:t>
      </w:r>
      <w:proofErr w:type="spellEnd"/>
      <w:r>
        <w:rPr>
          <w:rFonts w:ascii="Arial" w:hAnsi="Arial" w:cs="Arial"/>
          <w:sz w:val="22"/>
          <w:szCs w:val="22"/>
        </w:rPr>
        <w:t xml:space="preserve"> síť 15 společností v 6 indických státech, kde provozuje 32 závodů a 3 výzkumná a vývojová centra. Žadatel dále disponuje </w:t>
      </w:r>
      <w:r w:rsidR="002A698D">
        <w:rPr>
          <w:rFonts w:ascii="Arial" w:hAnsi="Arial" w:cs="Arial"/>
          <w:sz w:val="22"/>
          <w:szCs w:val="22"/>
        </w:rPr>
        <w:t>také jedním designovým centrem na Tchaj-wanu a další plně technicky vybavené technologické centrum plánuje vybudovat právě v České republice.</w:t>
      </w:r>
    </w:p>
    <w:p w:rsidR="00A25942" w:rsidRPr="009702B2" w:rsidRDefault="00A25942" w:rsidP="00306A75">
      <w:pPr>
        <w:spacing w:before="240"/>
        <w:jc w:val="both"/>
        <w:rPr>
          <w:rFonts w:ascii="Arial" w:hAnsi="Arial" w:cs="Arial"/>
          <w:sz w:val="22"/>
          <w:szCs w:val="22"/>
          <w:u w:val="single"/>
        </w:rPr>
      </w:pPr>
      <w:r w:rsidRPr="009702B2">
        <w:rPr>
          <w:rFonts w:ascii="Arial" w:hAnsi="Arial" w:cs="Arial"/>
          <w:sz w:val="22"/>
          <w:szCs w:val="22"/>
          <w:u w:val="single"/>
        </w:rPr>
        <w:t>Investiční pobídka</w:t>
      </w:r>
    </w:p>
    <w:p w:rsidR="00A25942" w:rsidRPr="009702B2" w:rsidRDefault="00A25942" w:rsidP="00A25942">
      <w:pPr>
        <w:jc w:val="both"/>
        <w:rPr>
          <w:rFonts w:ascii="Arial" w:hAnsi="Arial" w:cs="Arial"/>
          <w:sz w:val="22"/>
          <w:szCs w:val="22"/>
        </w:rPr>
      </w:pPr>
    </w:p>
    <w:p w:rsidR="002A698D" w:rsidRDefault="008209A5" w:rsidP="008209A5">
      <w:pPr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>Forma investiční pobídky:</w:t>
      </w:r>
      <w:r w:rsidRPr="009702B2">
        <w:rPr>
          <w:rFonts w:ascii="Arial" w:hAnsi="Arial" w:cs="Arial"/>
          <w:sz w:val="22"/>
          <w:szCs w:val="22"/>
        </w:rPr>
        <w:tab/>
      </w:r>
      <w:r w:rsidR="002A698D">
        <w:rPr>
          <w:rFonts w:ascii="Arial" w:hAnsi="Arial" w:cs="Arial"/>
          <w:sz w:val="22"/>
          <w:szCs w:val="22"/>
        </w:rPr>
        <w:t>sleva na dan</w:t>
      </w:r>
      <w:r w:rsidR="003F7673">
        <w:rPr>
          <w:rFonts w:ascii="Arial" w:hAnsi="Arial" w:cs="Arial"/>
          <w:sz w:val="22"/>
          <w:szCs w:val="22"/>
        </w:rPr>
        <w:t>i</w:t>
      </w:r>
      <w:r w:rsidR="002A698D">
        <w:rPr>
          <w:rFonts w:ascii="Arial" w:hAnsi="Arial" w:cs="Arial"/>
          <w:sz w:val="22"/>
          <w:szCs w:val="22"/>
        </w:rPr>
        <w:t xml:space="preserve"> z příjmů pro nového poplatníka</w:t>
      </w:r>
    </w:p>
    <w:p w:rsidR="008209A5" w:rsidRPr="00BE47D7" w:rsidRDefault="00BE47D7" w:rsidP="002A698D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BE47D7">
        <w:rPr>
          <w:rFonts w:ascii="Arial" w:hAnsi="Arial" w:cs="Arial"/>
          <w:sz w:val="22"/>
          <w:szCs w:val="22"/>
        </w:rPr>
        <w:t>hmotná podpora vytváření nových pracovních míst</w:t>
      </w:r>
    </w:p>
    <w:p w:rsidR="00BE47D7" w:rsidRPr="009702B2" w:rsidRDefault="00BE47D7" w:rsidP="008209A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hmotná podpora rekvalifikace a školení nových zaměstnanců</w:t>
      </w:r>
    </w:p>
    <w:p w:rsidR="008209A5" w:rsidRDefault="008209A5" w:rsidP="005B0A13">
      <w:pPr>
        <w:ind w:left="2832" w:hanging="2832"/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>Výše veřejné podpory:</w:t>
      </w:r>
      <w:r w:rsidRPr="009702B2">
        <w:rPr>
          <w:rFonts w:ascii="Arial" w:hAnsi="Arial" w:cs="Arial"/>
          <w:sz w:val="22"/>
          <w:szCs w:val="22"/>
        </w:rPr>
        <w:tab/>
      </w:r>
      <w:r w:rsidR="002A698D">
        <w:rPr>
          <w:rFonts w:ascii="Arial" w:hAnsi="Arial" w:cs="Arial"/>
          <w:sz w:val="22"/>
          <w:szCs w:val="22"/>
        </w:rPr>
        <w:t>30</w:t>
      </w:r>
      <w:r w:rsidRPr="00BE47D7">
        <w:rPr>
          <w:rFonts w:ascii="Arial" w:hAnsi="Arial" w:cs="Arial"/>
          <w:sz w:val="22"/>
          <w:szCs w:val="22"/>
        </w:rPr>
        <w:t xml:space="preserve"> % způsobilých nákladů,</w:t>
      </w:r>
      <w:r w:rsidR="00775952" w:rsidRPr="00BE47D7">
        <w:rPr>
          <w:rFonts w:ascii="Arial" w:hAnsi="Arial" w:cs="Arial"/>
          <w:sz w:val="22"/>
          <w:szCs w:val="22"/>
        </w:rPr>
        <w:t xml:space="preserve"> tj. </w:t>
      </w:r>
      <w:r w:rsidR="002A698D">
        <w:rPr>
          <w:rFonts w:ascii="Arial" w:hAnsi="Arial" w:cs="Arial"/>
          <w:sz w:val="22"/>
          <w:szCs w:val="22"/>
        </w:rPr>
        <w:t>28,007</w:t>
      </w:r>
      <w:r w:rsidR="00775952" w:rsidRPr="00BE47D7">
        <w:rPr>
          <w:rFonts w:ascii="Arial" w:hAnsi="Arial" w:cs="Arial"/>
          <w:sz w:val="22"/>
          <w:szCs w:val="22"/>
        </w:rPr>
        <w:t xml:space="preserve"> </w:t>
      </w:r>
      <w:r w:rsidR="00235C54" w:rsidRPr="00BE47D7">
        <w:rPr>
          <w:rFonts w:ascii="Arial" w:hAnsi="Arial" w:cs="Arial"/>
          <w:sz w:val="22"/>
          <w:szCs w:val="22"/>
        </w:rPr>
        <w:t>mil. Kč</w:t>
      </w:r>
    </w:p>
    <w:p w:rsidR="008209A5" w:rsidRPr="009702B2" w:rsidRDefault="008209A5" w:rsidP="008209A5">
      <w:pPr>
        <w:jc w:val="both"/>
        <w:rPr>
          <w:rFonts w:ascii="Arial" w:hAnsi="Arial" w:cs="Arial"/>
          <w:sz w:val="22"/>
          <w:szCs w:val="22"/>
        </w:rPr>
      </w:pPr>
    </w:p>
    <w:p w:rsidR="008209A5" w:rsidRDefault="008209A5" w:rsidP="00A25942">
      <w:pPr>
        <w:jc w:val="both"/>
        <w:rPr>
          <w:rFonts w:ascii="Arial" w:hAnsi="Arial" w:cs="Arial"/>
          <w:sz w:val="22"/>
          <w:szCs w:val="22"/>
        </w:rPr>
      </w:pPr>
      <w:r w:rsidRPr="00E75416">
        <w:rPr>
          <w:rFonts w:ascii="Arial" w:hAnsi="Arial" w:cs="Arial"/>
          <w:sz w:val="22"/>
          <w:szCs w:val="22"/>
        </w:rPr>
        <w:t>Investiční pobídky jsou poskytovány za předpokladu splnění podmínek stanovených zákonem o investičních pobídkách</w:t>
      </w:r>
      <w:r w:rsidR="00774379" w:rsidRPr="00E75416">
        <w:rPr>
          <w:rFonts w:ascii="Arial" w:hAnsi="Arial" w:cs="Arial"/>
          <w:sz w:val="22"/>
          <w:szCs w:val="22"/>
        </w:rPr>
        <w:t>,</w:t>
      </w:r>
      <w:r w:rsidR="00A362B2" w:rsidRPr="00E75416">
        <w:rPr>
          <w:rFonts w:ascii="Arial" w:hAnsi="Arial" w:cs="Arial"/>
          <w:sz w:val="22"/>
          <w:szCs w:val="22"/>
        </w:rPr>
        <w:t xml:space="preserve"> § </w:t>
      </w:r>
      <w:proofErr w:type="gramStart"/>
      <w:r w:rsidR="00A362B2" w:rsidRPr="00E75416">
        <w:rPr>
          <w:rFonts w:ascii="Arial" w:hAnsi="Arial" w:cs="Arial"/>
          <w:sz w:val="22"/>
          <w:szCs w:val="22"/>
        </w:rPr>
        <w:t>35a</w:t>
      </w:r>
      <w:proofErr w:type="gramEnd"/>
      <w:r w:rsidR="00A362B2" w:rsidRPr="00E75416">
        <w:rPr>
          <w:rFonts w:ascii="Arial" w:hAnsi="Arial" w:cs="Arial"/>
          <w:sz w:val="22"/>
          <w:szCs w:val="22"/>
        </w:rPr>
        <w:t xml:space="preserve"> zákona o daních z příjmů</w:t>
      </w:r>
      <w:r w:rsidR="00BE47D7" w:rsidRPr="00E75416">
        <w:rPr>
          <w:rFonts w:ascii="Arial" w:hAnsi="Arial" w:cs="Arial"/>
          <w:sz w:val="22"/>
          <w:szCs w:val="22"/>
        </w:rPr>
        <w:t xml:space="preserve"> </w:t>
      </w:r>
      <w:r w:rsidRPr="00E75416">
        <w:rPr>
          <w:rFonts w:ascii="Arial" w:hAnsi="Arial" w:cs="Arial"/>
          <w:sz w:val="22"/>
          <w:szCs w:val="22"/>
        </w:rPr>
        <w:t xml:space="preserve">nařízením vlády </w:t>
      </w:r>
      <w:r w:rsidR="00774379" w:rsidRPr="00E75416">
        <w:rPr>
          <w:rFonts w:ascii="Arial" w:hAnsi="Arial" w:cs="Arial"/>
          <w:sz w:val="22"/>
          <w:szCs w:val="22"/>
        </w:rPr>
        <w:t>č. </w:t>
      </w:r>
      <w:r w:rsidRPr="00E75416">
        <w:rPr>
          <w:rFonts w:ascii="Arial" w:hAnsi="Arial" w:cs="Arial"/>
          <w:sz w:val="22"/>
          <w:szCs w:val="22"/>
        </w:rPr>
        <w:t xml:space="preserve">221/2019 Sb., </w:t>
      </w:r>
      <w:r w:rsidR="00774379" w:rsidRPr="00E75416">
        <w:rPr>
          <w:rFonts w:ascii="Arial" w:hAnsi="Arial" w:cs="Arial"/>
          <w:sz w:val="22"/>
          <w:szCs w:val="22"/>
        </w:rPr>
        <w:t>ve</w:t>
      </w:r>
      <w:r w:rsidR="00A362B2" w:rsidRPr="00E75416">
        <w:rPr>
          <w:rFonts w:ascii="Arial" w:hAnsi="Arial" w:cs="Arial"/>
          <w:sz w:val="22"/>
          <w:szCs w:val="22"/>
        </w:rPr>
        <w:t> </w:t>
      </w:r>
      <w:r w:rsidR="00774379" w:rsidRPr="00E75416">
        <w:rPr>
          <w:rFonts w:ascii="Arial" w:hAnsi="Arial" w:cs="Arial"/>
          <w:sz w:val="22"/>
          <w:szCs w:val="22"/>
        </w:rPr>
        <w:t xml:space="preserve">výši podle nařízení vlády </w:t>
      </w:r>
      <w:r w:rsidR="00BE47D7" w:rsidRPr="00E75416">
        <w:rPr>
          <w:rFonts w:ascii="Arial" w:hAnsi="Arial" w:cs="Arial"/>
          <w:sz w:val="22"/>
          <w:szCs w:val="22"/>
        </w:rPr>
        <w:t>č.</w:t>
      </w:r>
      <w:r w:rsidR="00A362B2" w:rsidRPr="00E75416">
        <w:rPr>
          <w:rFonts w:ascii="Arial" w:hAnsi="Arial" w:cs="Arial"/>
          <w:sz w:val="22"/>
          <w:szCs w:val="22"/>
        </w:rPr>
        <w:t> </w:t>
      </w:r>
      <w:r w:rsidR="00BE47D7" w:rsidRPr="00E75416">
        <w:rPr>
          <w:rFonts w:ascii="Arial" w:hAnsi="Arial" w:cs="Arial"/>
          <w:sz w:val="22"/>
          <w:szCs w:val="22"/>
        </w:rPr>
        <w:t>428/2021 Sb.</w:t>
      </w:r>
      <w:r w:rsidR="00E75416" w:rsidRPr="00E75416">
        <w:rPr>
          <w:rFonts w:ascii="Arial" w:hAnsi="Arial" w:cs="Arial"/>
          <w:sz w:val="22"/>
          <w:szCs w:val="22"/>
        </w:rPr>
        <w:t xml:space="preserve"> (resp. Mapy regionální podpory ČR platné od r.</w:t>
      </w:r>
      <w:r w:rsidR="000219CD">
        <w:rPr>
          <w:rFonts w:ascii="Arial" w:hAnsi="Arial" w:cs="Arial"/>
          <w:sz w:val="22"/>
          <w:szCs w:val="22"/>
        </w:rPr>
        <w:t> </w:t>
      </w:r>
      <w:r w:rsidR="00E75416" w:rsidRPr="00E75416">
        <w:rPr>
          <w:rFonts w:ascii="Arial" w:hAnsi="Arial" w:cs="Arial"/>
          <w:sz w:val="22"/>
          <w:szCs w:val="22"/>
        </w:rPr>
        <w:t>2022)</w:t>
      </w:r>
      <w:r w:rsidR="00BE47D7" w:rsidRPr="00E75416">
        <w:rPr>
          <w:rFonts w:ascii="Arial" w:hAnsi="Arial" w:cs="Arial"/>
          <w:sz w:val="22"/>
          <w:szCs w:val="22"/>
        </w:rPr>
        <w:t xml:space="preserve"> </w:t>
      </w:r>
      <w:r w:rsidRPr="00E75416">
        <w:rPr>
          <w:rFonts w:ascii="Arial" w:hAnsi="Arial" w:cs="Arial"/>
          <w:sz w:val="22"/>
          <w:szCs w:val="22"/>
        </w:rPr>
        <w:t xml:space="preserve">a </w:t>
      </w:r>
      <w:r w:rsidR="00774379" w:rsidRPr="00E75416">
        <w:rPr>
          <w:rFonts w:ascii="Arial" w:hAnsi="Arial" w:cs="Arial"/>
          <w:sz w:val="22"/>
          <w:szCs w:val="22"/>
        </w:rPr>
        <w:t>v mezích nařízení</w:t>
      </w:r>
      <w:r w:rsidRPr="00E75416">
        <w:rPr>
          <w:rFonts w:ascii="Arial" w:hAnsi="Arial" w:cs="Arial"/>
          <w:sz w:val="22"/>
          <w:szCs w:val="22"/>
        </w:rPr>
        <w:t xml:space="preserve"> Komise (EU) č. 651/2014 ze</w:t>
      </w:r>
      <w:r w:rsidR="00A362B2" w:rsidRPr="00E75416">
        <w:rPr>
          <w:rFonts w:ascii="Arial" w:hAnsi="Arial" w:cs="Arial"/>
          <w:sz w:val="22"/>
          <w:szCs w:val="22"/>
        </w:rPr>
        <w:t> </w:t>
      </w:r>
      <w:r w:rsidRPr="00E75416">
        <w:rPr>
          <w:rFonts w:ascii="Arial" w:hAnsi="Arial" w:cs="Arial"/>
          <w:sz w:val="22"/>
          <w:szCs w:val="22"/>
        </w:rPr>
        <w:t>dne 17. června 2014 (zejména čl. 13 a</w:t>
      </w:r>
      <w:r w:rsidR="000219CD">
        <w:rPr>
          <w:rFonts w:ascii="Arial" w:hAnsi="Arial" w:cs="Arial"/>
          <w:sz w:val="22"/>
          <w:szCs w:val="22"/>
        </w:rPr>
        <w:t> </w:t>
      </w:r>
      <w:r w:rsidRPr="00E75416">
        <w:rPr>
          <w:rFonts w:ascii="Arial" w:hAnsi="Arial" w:cs="Arial"/>
          <w:sz w:val="22"/>
          <w:szCs w:val="22"/>
        </w:rPr>
        <w:t>14 tohoto nařízení).</w:t>
      </w:r>
      <w:r w:rsidR="00A362B2" w:rsidRPr="00E75416">
        <w:rPr>
          <w:rFonts w:ascii="Arial" w:hAnsi="Arial" w:cs="Arial"/>
          <w:sz w:val="22"/>
          <w:szCs w:val="22"/>
        </w:rPr>
        <w:t xml:space="preserve"> Žadatel je velkým podnikem, proto je stanovena míra veřejné podpory ve</w:t>
      </w:r>
      <w:r w:rsidR="000219CD">
        <w:rPr>
          <w:rFonts w:ascii="Arial" w:hAnsi="Arial" w:cs="Arial"/>
          <w:sz w:val="22"/>
          <w:szCs w:val="22"/>
        </w:rPr>
        <w:t> </w:t>
      </w:r>
      <w:r w:rsidR="00A362B2" w:rsidRPr="00E75416">
        <w:rPr>
          <w:rFonts w:ascii="Arial" w:hAnsi="Arial" w:cs="Arial"/>
          <w:sz w:val="22"/>
          <w:szCs w:val="22"/>
        </w:rPr>
        <w:t>výši 30 %.</w:t>
      </w:r>
    </w:p>
    <w:p w:rsidR="008209A5" w:rsidRDefault="008209A5" w:rsidP="00A25942">
      <w:pPr>
        <w:jc w:val="both"/>
        <w:rPr>
          <w:rFonts w:ascii="Arial" w:hAnsi="Arial" w:cs="Arial"/>
          <w:sz w:val="22"/>
          <w:szCs w:val="22"/>
        </w:rPr>
      </w:pPr>
    </w:p>
    <w:p w:rsidR="00FC595F" w:rsidRDefault="00FC595F" w:rsidP="00A25942">
      <w:pPr>
        <w:jc w:val="both"/>
        <w:rPr>
          <w:rFonts w:ascii="Arial" w:hAnsi="Arial" w:cs="Arial"/>
          <w:sz w:val="22"/>
          <w:szCs w:val="22"/>
        </w:rPr>
      </w:pPr>
      <w:r w:rsidRPr="00E30826">
        <w:rPr>
          <w:rFonts w:ascii="Arial" w:hAnsi="Arial" w:cs="Arial"/>
          <w:sz w:val="22"/>
          <w:szCs w:val="22"/>
        </w:rPr>
        <w:t>Hmotná podpora vytváření nových pracovních míst je poskytována na základě Nařízení vlády č. 299/2019 Sb., kterým se mění nařízení vlády č. 515/2004 Sb., o hmotné podpoře na</w:t>
      </w:r>
      <w:r w:rsidR="002E2F7D">
        <w:rPr>
          <w:rFonts w:ascii="Arial" w:hAnsi="Arial" w:cs="Arial"/>
          <w:sz w:val="22"/>
          <w:szCs w:val="22"/>
        </w:rPr>
        <w:t> </w:t>
      </w:r>
      <w:r w:rsidRPr="00E30826">
        <w:rPr>
          <w:rFonts w:ascii="Arial" w:hAnsi="Arial" w:cs="Arial"/>
          <w:sz w:val="22"/>
          <w:szCs w:val="22"/>
        </w:rPr>
        <w:t xml:space="preserve">vytváření nových pracovních míst a hmotné podpoře rekvalifikace nebo školení </w:t>
      </w:r>
      <w:r w:rsidRPr="00E30826">
        <w:rPr>
          <w:rFonts w:ascii="Arial" w:hAnsi="Arial" w:cs="Arial"/>
          <w:sz w:val="22"/>
          <w:szCs w:val="22"/>
        </w:rPr>
        <w:lastRenderedPageBreak/>
        <w:t>zaměstnanců v rámci investičních pobídek, ve znění pozdějších přepisů. V souladu s § 1 odst. 1 uvedeného nařízení, lze hmotnou podporu poskytnout zaměstnavateli na vytváření nových pracovních míst v rámci investiční pobídky v případě investiční akce v technologickém centru ve výši 200</w:t>
      </w:r>
      <w:r w:rsidR="001A3326">
        <w:rPr>
          <w:rFonts w:ascii="Arial" w:hAnsi="Arial" w:cs="Arial"/>
          <w:sz w:val="22"/>
          <w:szCs w:val="22"/>
        </w:rPr>
        <w:t> </w:t>
      </w:r>
      <w:r w:rsidRPr="00E30826">
        <w:rPr>
          <w:rFonts w:ascii="Arial" w:hAnsi="Arial" w:cs="Arial"/>
          <w:sz w:val="22"/>
          <w:szCs w:val="22"/>
        </w:rPr>
        <w:t>000 Kč na jedno nové pracovní místo.</w:t>
      </w:r>
      <w:r w:rsidR="00A61CB2">
        <w:rPr>
          <w:rFonts w:ascii="Arial" w:hAnsi="Arial" w:cs="Arial"/>
          <w:sz w:val="22"/>
          <w:szCs w:val="22"/>
        </w:rPr>
        <w:t xml:space="preserve"> </w:t>
      </w:r>
      <w:r w:rsidR="00A61CB2" w:rsidRPr="00A61CB2">
        <w:rPr>
          <w:rFonts w:ascii="Arial" w:hAnsi="Arial" w:cs="Arial"/>
          <w:sz w:val="22"/>
          <w:szCs w:val="22"/>
        </w:rPr>
        <w:t>Investiční pobídka ve formě hmotné podpory vytváření nových pracovních míst a hmotná podpora školení nebo rekvalifikace nových zaměstnanců bude poskytnuta po uzavření dohody s Generálním ředitelstvím úřadu práce z</w:t>
      </w:r>
      <w:r w:rsidR="00AD7DF4">
        <w:rPr>
          <w:rFonts w:ascii="Arial" w:hAnsi="Arial" w:cs="Arial"/>
          <w:sz w:val="22"/>
          <w:szCs w:val="22"/>
        </w:rPr>
        <w:t> </w:t>
      </w:r>
      <w:r w:rsidR="00A61CB2" w:rsidRPr="00A61CB2">
        <w:rPr>
          <w:rFonts w:ascii="Arial" w:hAnsi="Arial" w:cs="Arial"/>
          <w:sz w:val="22"/>
          <w:szCs w:val="22"/>
        </w:rPr>
        <w:t>příslušné rozpočtové kapitoly Ministerstva práce a sociálních věcí</w:t>
      </w:r>
    </w:p>
    <w:p w:rsidR="00FC595F" w:rsidRPr="009702B2" w:rsidRDefault="00FC595F" w:rsidP="00A25942">
      <w:pPr>
        <w:jc w:val="both"/>
        <w:rPr>
          <w:rFonts w:ascii="Arial" w:hAnsi="Arial" w:cs="Arial"/>
          <w:sz w:val="22"/>
          <w:szCs w:val="22"/>
        </w:rPr>
      </w:pPr>
    </w:p>
    <w:p w:rsidR="008209A5" w:rsidRPr="009702B2" w:rsidRDefault="008209A5" w:rsidP="00A25942">
      <w:pPr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>V souladu s § 4 odst. 4 zákona o investičních pobídkách MPO rozeslalo podklady předložené Žadatelem dotčeným orgánům, tj. Ministerstvu financí</w:t>
      </w:r>
      <w:r w:rsidR="00AD7DF4">
        <w:rPr>
          <w:rFonts w:ascii="Arial" w:hAnsi="Arial" w:cs="Arial"/>
          <w:sz w:val="22"/>
          <w:szCs w:val="22"/>
        </w:rPr>
        <w:t>, Ministerstvu práce a sociálních věcí</w:t>
      </w:r>
      <w:r w:rsidR="003540A8">
        <w:rPr>
          <w:rFonts w:ascii="Arial" w:hAnsi="Arial" w:cs="Arial"/>
          <w:sz w:val="22"/>
          <w:szCs w:val="22"/>
        </w:rPr>
        <w:t xml:space="preserve"> a</w:t>
      </w:r>
      <w:r w:rsidR="00AD7DF4">
        <w:rPr>
          <w:rFonts w:ascii="Arial" w:hAnsi="Arial" w:cs="Arial"/>
          <w:sz w:val="22"/>
          <w:szCs w:val="22"/>
        </w:rPr>
        <w:t> </w:t>
      </w:r>
      <w:r w:rsidRPr="009702B2">
        <w:rPr>
          <w:rFonts w:ascii="Arial" w:hAnsi="Arial" w:cs="Arial"/>
          <w:sz w:val="22"/>
          <w:szCs w:val="22"/>
        </w:rPr>
        <w:t>Ministerstvu životního prostředí k závaznému posouzení. Stanoviska dotčených orgánů jsou souhlasná.</w:t>
      </w:r>
      <w:r w:rsidR="000F1DDA" w:rsidRPr="009702B2">
        <w:rPr>
          <w:rFonts w:ascii="Arial" w:hAnsi="Arial" w:cs="Arial"/>
          <w:sz w:val="22"/>
          <w:szCs w:val="22"/>
        </w:rPr>
        <w:t xml:space="preserve"> </w:t>
      </w:r>
      <w:r w:rsidR="000F1DDA" w:rsidRPr="009702B2">
        <w:rPr>
          <w:rFonts w:ascii="Arial" w:hAnsi="Arial" w:cs="Arial"/>
          <w:b/>
          <w:sz w:val="22"/>
          <w:szCs w:val="22"/>
        </w:rPr>
        <w:t>Dle posouzení MPO</w:t>
      </w:r>
      <w:r w:rsidR="005B6D1C" w:rsidRPr="009702B2">
        <w:rPr>
          <w:rFonts w:ascii="Arial" w:hAnsi="Arial" w:cs="Arial"/>
          <w:b/>
          <w:sz w:val="22"/>
          <w:szCs w:val="22"/>
        </w:rPr>
        <w:t>, agentury CzechInvest</w:t>
      </w:r>
      <w:r w:rsidR="000F1DDA" w:rsidRPr="009702B2">
        <w:rPr>
          <w:rFonts w:ascii="Arial" w:hAnsi="Arial" w:cs="Arial"/>
          <w:b/>
          <w:sz w:val="22"/>
          <w:szCs w:val="22"/>
        </w:rPr>
        <w:t xml:space="preserve"> a dotčených orgánů tedy existují předpoklady pro splně</w:t>
      </w:r>
      <w:r w:rsidR="005C7001" w:rsidRPr="009702B2">
        <w:rPr>
          <w:rFonts w:ascii="Arial" w:hAnsi="Arial" w:cs="Arial"/>
          <w:b/>
          <w:sz w:val="22"/>
          <w:szCs w:val="22"/>
        </w:rPr>
        <w:t xml:space="preserve">ní zákonných podmínek, a tedy i </w:t>
      </w:r>
      <w:r w:rsidR="000F1DDA" w:rsidRPr="009702B2">
        <w:rPr>
          <w:rFonts w:ascii="Arial" w:hAnsi="Arial" w:cs="Arial"/>
          <w:b/>
          <w:sz w:val="22"/>
          <w:szCs w:val="22"/>
        </w:rPr>
        <w:t>pro poskytnutí investiční pobídky</w:t>
      </w:r>
      <w:r w:rsidR="000F1DDA" w:rsidRPr="009702B2">
        <w:rPr>
          <w:rFonts w:ascii="Arial" w:hAnsi="Arial" w:cs="Arial"/>
          <w:sz w:val="22"/>
          <w:szCs w:val="22"/>
        </w:rPr>
        <w:t>.</w:t>
      </w:r>
    </w:p>
    <w:p w:rsidR="008209A5" w:rsidRPr="009702B2" w:rsidRDefault="008209A5" w:rsidP="00A25942">
      <w:pPr>
        <w:jc w:val="both"/>
        <w:rPr>
          <w:rFonts w:ascii="Arial" w:hAnsi="Arial" w:cs="Arial"/>
          <w:sz w:val="22"/>
          <w:szCs w:val="22"/>
        </w:rPr>
      </w:pPr>
    </w:p>
    <w:p w:rsidR="00A25942" w:rsidRPr="009702B2" w:rsidRDefault="008209A5" w:rsidP="00A25942">
      <w:pPr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>MPO může vydat rozhodnutí o příslibu investiční pobídky</w:t>
      </w:r>
      <w:r w:rsidR="00676858" w:rsidRPr="009702B2">
        <w:rPr>
          <w:rFonts w:ascii="Arial" w:hAnsi="Arial" w:cs="Arial"/>
          <w:sz w:val="22"/>
          <w:szCs w:val="22"/>
        </w:rPr>
        <w:t xml:space="preserve"> až </w:t>
      </w:r>
      <w:r w:rsidR="00F332E7" w:rsidRPr="009702B2">
        <w:rPr>
          <w:rFonts w:ascii="Arial" w:hAnsi="Arial" w:cs="Arial"/>
          <w:sz w:val="22"/>
          <w:szCs w:val="22"/>
        </w:rPr>
        <w:t>po jejím schválení vládou</w:t>
      </w:r>
      <w:r w:rsidRPr="009702B2">
        <w:rPr>
          <w:rFonts w:ascii="Arial" w:hAnsi="Arial" w:cs="Arial"/>
          <w:sz w:val="22"/>
          <w:szCs w:val="22"/>
        </w:rPr>
        <w:t>.</w:t>
      </w:r>
    </w:p>
    <w:p w:rsidR="00D22B44" w:rsidRPr="009702B2" w:rsidRDefault="00F332E7" w:rsidP="00926FAC">
      <w:pPr>
        <w:spacing w:before="240"/>
        <w:jc w:val="both"/>
        <w:rPr>
          <w:rFonts w:ascii="Arial" w:hAnsi="Arial" w:cs="Arial"/>
          <w:sz w:val="22"/>
          <w:szCs w:val="22"/>
          <w:u w:val="single"/>
        </w:rPr>
      </w:pPr>
      <w:r w:rsidRPr="009702B2">
        <w:rPr>
          <w:rFonts w:ascii="Arial" w:hAnsi="Arial" w:cs="Arial"/>
          <w:sz w:val="22"/>
          <w:szCs w:val="22"/>
          <w:u w:val="single"/>
        </w:rPr>
        <w:t>Dopady</w:t>
      </w:r>
      <w:r w:rsidR="00B53A0A" w:rsidRPr="009702B2">
        <w:rPr>
          <w:rFonts w:ascii="Arial" w:hAnsi="Arial" w:cs="Arial"/>
          <w:sz w:val="22"/>
          <w:szCs w:val="22"/>
          <w:u w:val="single"/>
        </w:rPr>
        <w:t xml:space="preserve"> na státní rozpočet, na životní prostředí</w:t>
      </w:r>
      <w:r w:rsidRPr="009702B2">
        <w:rPr>
          <w:rFonts w:ascii="Arial" w:hAnsi="Arial" w:cs="Arial"/>
          <w:sz w:val="22"/>
          <w:szCs w:val="22"/>
          <w:u w:val="single"/>
        </w:rPr>
        <w:t xml:space="preserve"> a</w:t>
      </w:r>
      <w:r w:rsidR="00B53A0A" w:rsidRPr="009702B2">
        <w:rPr>
          <w:rFonts w:ascii="Arial" w:hAnsi="Arial" w:cs="Arial"/>
          <w:sz w:val="22"/>
          <w:szCs w:val="22"/>
          <w:u w:val="single"/>
        </w:rPr>
        <w:t xml:space="preserve"> ve vztahu k rovnosti mužů a žen</w:t>
      </w:r>
    </w:p>
    <w:p w:rsidR="00403FEB" w:rsidRPr="009702B2" w:rsidRDefault="00B53A0A" w:rsidP="00A25942">
      <w:pPr>
        <w:jc w:val="both"/>
        <w:rPr>
          <w:rFonts w:ascii="Arial" w:hAnsi="Arial" w:cs="Arial"/>
          <w:sz w:val="22"/>
          <w:szCs w:val="22"/>
          <w:u w:val="single"/>
        </w:rPr>
      </w:pPr>
      <w:r w:rsidRPr="009702B2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BD2C55" w:rsidRPr="009702B2" w:rsidRDefault="00D22B44" w:rsidP="00F332E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>Žadatel žádá o investiční pobídk</w:t>
      </w:r>
      <w:r w:rsidR="00DA6244" w:rsidRPr="009702B2">
        <w:rPr>
          <w:rFonts w:ascii="Arial" w:hAnsi="Arial" w:cs="Arial"/>
          <w:sz w:val="22"/>
          <w:szCs w:val="22"/>
        </w:rPr>
        <w:t>u ve formě</w:t>
      </w:r>
      <w:r w:rsidR="00BB27C8">
        <w:rPr>
          <w:rFonts w:ascii="Arial" w:hAnsi="Arial" w:cs="Arial"/>
          <w:sz w:val="22"/>
          <w:szCs w:val="22"/>
        </w:rPr>
        <w:t xml:space="preserve"> slevy na dani z příjmů právnických osob po dobu 10 let,</w:t>
      </w:r>
      <w:r w:rsidR="00DA6244" w:rsidRPr="009702B2">
        <w:rPr>
          <w:rFonts w:ascii="Arial" w:hAnsi="Arial" w:cs="Arial"/>
          <w:sz w:val="22"/>
          <w:szCs w:val="22"/>
        </w:rPr>
        <w:t xml:space="preserve"> </w:t>
      </w:r>
      <w:r w:rsidR="00775952">
        <w:rPr>
          <w:rFonts w:ascii="Arial" w:hAnsi="Arial" w:cs="Arial"/>
          <w:sz w:val="22"/>
          <w:szCs w:val="22"/>
        </w:rPr>
        <w:t>hmotné podpory vytváření nových pracovních míst a hmotné podpory rekvalifikace nebo školení zaměstnan</w:t>
      </w:r>
      <w:r w:rsidR="00315622" w:rsidRPr="00315622">
        <w:rPr>
          <w:rFonts w:ascii="Arial" w:hAnsi="Arial" w:cs="Arial"/>
          <w:sz w:val="22"/>
          <w:szCs w:val="22"/>
        </w:rPr>
        <w:t>c</w:t>
      </w:r>
      <w:r w:rsidR="00775952" w:rsidRPr="00315622">
        <w:rPr>
          <w:rFonts w:ascii="Arial" w:hAnsi="Arial" w:cs="Arial"/>
          <w:sz w:val="22"/>
          <w:szCs w:val="22"/>
        </w:rPr>
        <w:t>ů</w:t>
      </w:r>
      <w:r w:rsidRPr="00E16C28">
        <w:rPr>
          <w:rFonts w:ascii="Arial" w:hAnsi="Arial" w:cs="Arial"/>
          <w:sz w:val="22"/>
          <w:szCs w:val="22"/>
        </w:rPr>
        <w:t>.</w:t>
      </w:r>
      <w:r w:rsidR="00417A25" w:rsidRPr="00E16C28">
        <w:rPr>
          <w:rFonts w:ascii="Arial" w:hAnsi="Arial" w:cs="Arial"/>
          <w:sz w:val="22"/>
          <w:szCs w:val="22"/>
        </w:rPr>
        <w:t xml:space="preserve"> </w:t>
      </w:r>
      <w:r w:rsidR="00D51F8E">
        <w:rPr>
          <w:rFonts w:ascii="Arial" w:hAnsi="Arial" w:cs="Arial"/>
          <w:sz w:val="22"/>
          <w:szCs w:val="22"/>
        </w:rPr>
        <w:t>Žadatel</w:t>
      </w:r>
      <w:r w:rsidR="00417A25" w:rsidRPr="00E16C28">
        <w:rPr>
          <w:rFonts w:ascii="Arial" w:hAnsi="Arial" w:cs="Arial"/>
          <w:sz w:val="22"/>
          <w:szCs w:val="22"/>
        </w:rPr>
        <w:t xml:space="preserve"> </w:t>
      </w:r>
      <w:r w:rsidR="00BB27C8">
        <w:rPr>
          <w:rFonts w:ascii="Arial" w:hAnsi="Arial" w:cs="Arial"/>
          <w:sz w:val="22"/>
          <w:szCs w:val="22"/>
        </w:rPr>
        <w:t xml:space="preserve">na základě metodiky agentury </w:t>
      </w:r>
      <w:proofErr w:type="spellStart"/>
      <w:r w:rsidR="00BB27C8">
        <w:rPr>
          <w:rFonts w:ascii="Arial" w:hAnsi="Arial" w:cs="Arial"/>
          <w:sz w:val="22"/>
          <w:szCs w:val="22"/>
        </w:rPr>
        <w:t>CzechInvest</w:t>
      </w:r>
      <w:proofErr w:type="spellEnd"/>
      <w:r w:rsidR="00BB27C8">
        <w:rPr>
          <w:rFonts w:ascii="Arial" w:hAnsi="Arial" w:cs="Arial"/>
          <w:sz w:val="22"/>
          <w:szCs w:val="22"/>
        </w:rPr>
        <w:t xml:space="preserve"> vyčíslil přínosy</w:t>
      </w:r>
      <w:r w:rsidR="00417A25" w:rsidRPr="00E16C28">
        <w:rPr>
          <w:rFonts w:ascii="Arial" w:hAnsi="Arial" w:cs="Arial"/>
          <w:sz w:val="22"/>
          <w:szCs w:val="22"/>
        </w:rPr>
        <w:t xml:space="preserve"> </w:t>
      </w:r>
      <w:r w:rsidR="001105E5" w:rsidRPr="00E16C28">
        <w:rPr>
          <w:rFonts w:ascii="Arial" w:hAnsi="Arial" w:cs="Arial"/>
          <w:sz w:val="22"/>
          <w:szCs w:val="22"/>
        </w:rPr>
        <w:t>z investiční akce pro státní rozpočet</w:t>
      </w:r>
      <w:r w:rsidR="00417A25" w:rsidRPr="00E16C28">
        <w:rPr>
          <w:rFonts w:ascii="Arial" w:hAnsi="Arial" w:cs="Arial"/>
          <w:sz w:val="22"/>
          <w:szCs w:val="22"/>
        </w:rPr>
        <w:t xml:space="preserve"> </w:t>
      </w:r>
      <w:r w:rsidR="001105E5" w:rsidRPr="00E16C28">
        <w:rPr>
          <w:rFonts w:ascii="Arial" w:hAnsi="Arial" w:cs="Arial"/>
          <w:sz w:val="22"/>
          <w:szCs w:val="22"/>
        </w:rPr>
        <w:t>za</w:t>
      </w:r>
      <w:r w:rsidR="00417A25" w:rsidRPr="00E16C28">
        <w:rPr>
          <w:rFonts w:ascii="Arial" w:hAnsi="Arial" w:cs="Arial"/>
          <w:sz w:val="22"/>
          <w:szCs w:val="22"/>
        </w:rPr>
        <w:t xml:space="preserve"> období 10 let </w:t>
      </w:r>
      <w:r w:rsidR="00131FB0">
        <w:rPr>
          <w:rFonts w:ascii="Arial" w:hAnsi="Arial" w:cs="Arial"/>
          <w:sz w:val="22"/>
          <w:szCs w:val="22"/>
        </w:rPr>
        <w:t>čerpání investiční pobídky</w:t>
      </w:r>
      <w:r w:rsidR="00F332E7" w:rsidRPr="00E16C28">
        <w:rPr>
          <w:rFonts w:ascii="Arial" w:hAnsi="Arial" w:cs="Arial"/>
          <w:sz w:val="22"/>
          <w:szCs w:val="22"/>
        </w:rPr>
        <w:t xml:space="preserve"> ve výši </w:t>
      </w:r>
      <w:r w:rsidR="00634A24">
        <w:rPr>
          <w:rFonts w:ascii="Arial" w:hAnsi="Arial" w:cs="Arial"/>
          <w:sz w:val="22"/>
          <w:szCs w:val="22"/>
        </w:rPr>
        <w:t>118,525</w:t>
      </w:r>
      <w:r w:rsidR="00F332E7" w:rsidRPr="00E16C28">
        <w:rPr>
          <w:rFonts w:ascii="Arial" w:hAnsi="Arial" w:cs="Arial"/>
          <w:sz w:val="22"/>
          <w:szCs w:val="22"/>
        </w:rPr>
        <w:t xml:space="preserve"> mil. Kč;</w:t>
      </w:r>
      <w:r w:rsidR="001105E5" w:rsidRPr="00E16C28">
        <w:rPr>
          <w:rFonts w:ascii="Arial" w:hAnsi="Arial" w:cs="Arial"/>
          <w:sz w:val="22"/>
          <w:szCs w:val="22"/>
        </w:rPr>
        <w:t xml:space="preserve"> d</w:t>
      </w:r>
      <w:r w:rsidR="00417A25" w:rsidRPr="00E16C28">
        <w:rPr>
          <w:rFonts w:ascii="Arial" w:hAnsi="Arial" w:cs="Arial"/>
          <w:sz w:val="22"/>
          <w:szCs w:val="22"/>
        </w:rPr>
        <w:t xml:space="preserve">le kalkulace </w:t>
      </w:r>
      <w:r w:rsidR="001105E5" w:rsidRPr="00E16C28">
        <w:rPr>
          <w:rFonts w:ascii="Arial" w:hAnsi="Arial" w:cs="Arial"/>
          <w:sz w:val="22"/>
          <w:szCs w:val="22"/>
        </w:rPr>
        <w:t>tedy p</w:t>
      </w:r>
      <w:r w:rsidR="00417A25" w:rsidRPr="00E16C28">
        <w:rPr>
          <w:rFonts w:ascii="Arial" w:hAnsi="Arial" w:cs="Arial"/>
          <w:sz w:val="22"/>
          <w:szCs w:val="22"/>
        </w:rPr>
        <w:t xml:space="preserve">řínosy </w:t>
      </w:r>
      <w:r w:rsidR="001105E5" w:rsidRPr="00E16C28">
        <w:rPr>
          <w:rFonts w:ascii="Arial" w:hAnsi="Arial" w:cs="Arial"/>
          <w:sz w:val="22"/>
          <w:szCs w:val="22"/>
        </w:rPr>
        <w:t>převyšují náklady</w:t>
      </w:r>
      <w:r w:rsidR="00417A25" w:rsidRPr="00E16C28">
        <w:rPr>
          <w:rFonts w:ascii="Arial" w:hAnsi="Arial" w:cs="Arial"/>
          <w:sz w:val="22"/>
          <w:szCs w:val="22"/>
        </w:rPr>
        <w:t xml:space="preserve"> státního rozpočtu</w:t>
      </w:r>
      <w:r w:rsidR="001105E5" w:rsidRPr="00E16C28">
        <w:rPr>
          <w:rFonts w:ascii="Arial" w:hAnsi="Arial" w:cs="Arial"/>
          <w:sz w:val="22"/>
          <w:szCs w:val="22"/>
        </w:rPr>
        <w:t xml:space="preserve"> </w:t>
      </w:r>
      <w:r w:rsidR="00D51F8E">
        <w:rPr>
          <w:rFonts w:ascii="Arial" w:hAnsi="Arial" w:cs="Arial"/>
          <w:sz w:val="22"/>
          <w:szCs w:val="22"/>
        </w:rPr>
        <w:t>celkem</w:t>
      </w:r>
      <w:r w:rsidR="00AB0189">
        <w:rPr>
          <w:rFonts w:ascii="Arial" w:hAnsi="Arial" w:cs="Arial"/>
          <w:sz w:val="22"/>
          <w:szCs w:val="22"/>
        </w:rPr>
        <w:t xml:space="preserve"> o</w:t>
      </w:r>
      <w:r w:rsidR="00775952">
        <w:rPr>
          <w:rFonts w:ascii="Arial" w:hAnsi="Arial" w:cs="Arial"/>
          <w:sz w:val="22"/>
          <w:szCs w:val="22"/>
        </w:rPr>
        <w:t xml:space="preserve"> </w:t>
      </w:r>
      <w:r w:rsidR="00634A24">
        <w:rPr>
          <w:rFonts w:ascii="Arial" w:hAnsi="Arial" w:cs="Arial"/>
          <w:sz w:val="22"/>
          <w:szCs w:val="22"/>
        </w:rPr>
        <w:t>90,518</w:t>
      </w:r>
      <w:r w:rsidR="00AB0189">
        <w:rPr>
          <w:rFonts w:ascii="Arial" w:hAnsi="Arial" w:cs="Arial"/>
          <w:sz w:val="22"/>
          <w:szCs w:val="22"/>
        </w:rPr>
        <w:t xml:space="preserve"> mil. Kč</w:t>
      </w:r>
      <w:r w:rsidR="00417A25" w:rsidRPr="00E16C28">
        <w:rPr>
          <w:rFonts w:ascii="Arial" w:hAnsi="Arial" w:cs="Arial"/>
          <w:sz w:val="22"/>
          <w:szCs w:val="22"/>
        </w:rPr>
        <w:t>.</w:t>
      </w:r>
    </w:p>
    <w:p w:rsidR="00D22B44" w:rsidRDefault="00D22B44" w:rsidP="00F332E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sz w:val="22"/>
          <w:szCs w:val="22"/>
        </w:rPr>
        <w:t xml:space="preserve">Investiční akce </w:t>
      </w:r>
      <w:r w:rsidRPr="003A517D">
        <w:rPr>
          <w:rFonts w:ascii="Arial" w:hAnsi="Arial" w:cs="Arial"/>
          <w:sz w:val="22"/>
          <w:szCs w:val="22"/>
        </w:rPr>
        <w:t>nebude mít negativní dopad na životní prostředí</w:t>
      </w:r>
      <w:r w:rsidR="001531C2">
        <w:rPr>
          <w:rFonts w:ascii="Arial" w:hAnsi="Arial" w:cs="Arial"/>
          <w:sz w:val="22"/>
          <w:szCs w:val="22"/>
        </w:rPr>
        <w:t xml:space="preserve">. </w:t>
      </w:r>
    </w:p>
    <w:p w:rsidR="00BD2C55" w:rsidRPr="009702B2" w:rsidRDefault="00BD2C55" w:rsidP="00F332E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Investiční akce nebude mít negativní dopad na rovné příležitosti mužů a žen.</w:t>
      </w:r>
    </w:p>
    <w:p w:rsidR="00A25942" w:rsidRPr="009702B2" w:rsidRDefault="00A25942" w:rsidP="00926FAC">
      <w:pPr>
        <w:spacing w:before="240"/>
        <w:jc w:val="both"/>
        <w:rPr>
          <w:rFonts w:ascii="Arial" w:hAnsi="Arial" w:cs="Arial"/>
          <w:sz w:val="22"/>
          <w:szCs w:val="22"/>
          <w:u w:val="single"/>
        </w:rPr>
      </w:pPr>
      <w:r w:rsidRPr="009702B2">
        <w:rPr>
          <w:rFonts w:ascii="Arial" w:hAnsi="Arial" w:cs="Arial"/>
          <w:sz w:val="22"/>
          <w:szCs w:val="22"/>
          <w:u w:val="single"/>
        </w:rPr>
        <w:t xml:space="preserve">Zhodnocení </w:t>
      </w:r>
      <w:r w:rsidR="0056719B" w:rsidRPr="009702B2">
        <w:rPr>
          <w:rFonts w:ascii="Arial" w:hAnsi="Arial" w:cs="Arial"/>
          <w:sz w:val="22"/>
          <w:szCs w:val="22"/>
          <w:u w:val="single"/>
        </w:rPr>
        <w:t>investičního záměru</w:t>
      </w:r>
      <w:r w:rsidRPr="009702B2">
        <w:rPr>
          <w:rFonts w:ascii="Arial" w:hAnsi="Arial" w:cs="Arial"/>
          <w:sz w:val="22"/>
          <w:szCs w:val="22"/>
          <w:u w:val="single"/>
        </w:rPr>
        <w:t xml:space="preserve"> pro </w:t>
      </w:r>
      <w:r w:rsidR="00085A7A" w:rsidRPr="009702B2">
        <w:rPr>
          <w:rFonts w:ascii="Arial" w:hAnsi="Arial" w:cs="Arial"/>
          <w:sz w:val="22"/>
          <w:szCs w:val="22"/>
          <w:u w:val="single"/>
        </w:rPr>
        <w:t xml:space="preserve">účely </w:t>
      </w:r>
      <w:r w:rsidRPr="009702B2">
        <w:rPr>
          <w:rFonts w:ascii="Arial" w:hAnsi="Arial" w:cs="Arial"/>
          <w:sz w:val="22"/>
          <w:szCs w:val="22"/>
          <w:u w:val="single"/>
        </w:rPr>
        <w:t xml:space="preserve">přiznání </w:t>
      </w:r>
      <w:r w:rsidR="0056719B" w:rsidRPr="009702B2">
        <w:rPr>
          <w:rFonts w:ascii="Arial" w:hAnsi="Arial" w:cs="Arial"/>
          <w:sz w:val="22"/>
          <w:szCs w:val="22"/>
          <w:u w:val="single"/>
        </w:rPr>
        <w:t>investiční pobídky</w:t>
      </w:r>
    </w:p>
    <w:p w:rsidR="00A25942" w:rsidRPr="009702B2" w:rsidRDefault="00A25942" w:rsidP="00A25942">
      <w:pPr>
        <w:jc w:val="both"/>
        <w:rPr>
          <w:rFonts w:ascii="Arial" w:hAnsi="Arial" w:cs="Arial"/>
          <w:sz w:val="22"/>
          <w:szCs w:val="22"/>
        </w:rPr>
      </w:pPr>
    </w:p>
    <w:p w:rsidR="00FC595F" w:rsidRDefault="00634A24" w:rsidP="00FC595F">
      <w:pPr>
        <w:keepNext/>
        <w:keepLines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Protože se j</w:t>
      </w:r>
      <w:r w:rsidR="00FC595F" w:rsidRPr="00FC595F">
        <w:rPr>
          <w:rFonts w:ascii="Arial" w:hAnsi="Arial" w:cs="Arial"/>
          <w:sz w:val="22"/>
          <w:szCs w:val="22"/>
        </w:rPr>
        <w:t>edná o investiční akci v technologickém centru,</w:t>
      </w:r>
      <w:r w:rsidR="000D1A6D">
        <w:rPr>
          <w:rFonts w:ascii="Arial" w:hAnsi="Arial" w:cs="Arial"/>
          <w:sz w:val="22"/>
          <w:szCs w:val="22"/>
        </w:rPr>
        <w:t xml:space="preserve"> </w:t>
      </w:r>
      <w:r w:rsidR="00FC595F" w:rsidRPr="00FC595F">
        <w:rPr>
          <w:rFonts w:ascii="Arial" w:hAnsi="Arial" w:cs="Arial"/>
          <w:sz w:val="22"/>
          <w:szCs w:val="22"/>
        </w:rPr>
        <w:t>musí</w:t>
      </w:r>
      <w:r>
        <w:rPr>
          <w:rFonts w:ascii="Arial" w:hAnsi="Arial" w:cs="Arial"/>
          <w:sz w:val="22"/>
          <w:szCs w:val="22"/>
        </w:rPr>
        <w:t xml:space="preserve"> Žadatel dle</w:t>
      </w:r>
      <w:r w:rsidR="00FC595F" w:rsidRPr="00FC595F">
        <w:rPr>
          <w:rFonts w:ascii="Arial" w:hAnsi="Arial" w:cs="Arial"/>
          <w:sz w:val="22"/>
          <w:szCs w:val="22"/>
        </w:rPr>
        <w:t xml:space="preserve"> nařízení vlády č.</w:t>
      </w:r>
      <w:r w:rsidR="002E2F7D">
        <w:rPr>
          <w:rFonts w:ascii="Arial" w:hAnsi="Arial" w:cs="Arial"/>
          <w:sz w:val="22"/>
          <w:szCs w:val="22"/>
        </w:rPr>
        <w:t> </w:t>
      </w:r>
      <w:r w:rsidR="00FC595F" w:rsidRPr="00FC595F">
        <w:rPr>
          <w:rFonts w:ascii="Arial" w:hAnsi="Arial" w:cs="Arial"/>
          <w:sz w:val="22"/>
          <w:szCs w:val="22"/>
        </w:rPr>
        <w:t>221/2019 Sb. plnit podmínky pořízení dlouhodobého hmotného a nehmotného majetku nejméně v hodnotě 10 mil. Kč a vytvoření minimálního počtu nových pracovních míst (alespoň 20). V případě technologického centra se nepoužije podmínka § 2 odst. 3 písm. c) zákona o</w:t>
      </w:r>
      <w:r w:rsidR="002E2F7D">
        <w:rPr>
          <w:rFonts w:ascii="Arial" w:hAnsi="Arial" w:cs="Arial"/>
          <w:sz w:val="22"/>
          <w:szCs w:val="22"/>
        </w:rPr>
        <w:t> </w:t>
      </w:r>
      <w:r w:rsidR="00FC595F" w:rsidRPr="00FC595F">
        <w:rPr>
          <w:rFonts w:ascii="Arial" w:hAnsi="Arial" w:cs="Arial"/>
          <w:sz w:val="22"/>
          <w:szCs w:val="22"/>
        </w:rPr>
        <w:t>investičních pobídkách (činnost s vyšší přidanou hodnotou), neboť již samotný investiční záměr technologického centra vyžaduje využití kvalifikované pracovní síly a pokročilých technologií.</w:t>
      </w:r>
    </w:p>
    <w:p w:rsidR="00C11268" w:rsidRPr="000935BB" w:rsidRDefault="00774EF4" w:rsidP="00FC595F">
      <w:pPr>
        <w:keepNext/>
        <w:keepLines/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0935BB">
        <w:rPr>
          <w:rFonts w:ascii="Arial" w:hAnsi="Arial" w:cs="Arial"/>
          <w:b/>
          <w:i/>
          <w:sz w:val="22"/>
          <w:szCs w:val="22"/>
        </w:rPr>
        <w:t>Kladné stránky projektu</w:t>
      </w:r>
      <w:r w:rsidR="00C11268" w:rsidRPr="000935BB">
        <w:rPr>
          <w:rFonts w:ascii="Arial" w:hAnsi="Arial" w:cs="Arial"/>
          <w:b/>
          <w:i/>
          <w:sz w:val="22"/>
          <w:szCs w:val="22"/>
        </w:rPr>
        <w:t>:</w:t>
      </w:r>
    </w:p>
    <w:p w:rsidR="00CC6888" w:rsidRPr="00F02718" w:rsidRDefault="00FC595F" w:rsidP="00F1633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investiční akce </w:t>
      </w:r>
      <w:r w:rsidRPr="005E1F47">
        <w:rPr>
          <w:rFonts w:ascii="Arial" w:hAnsi="Arial" w:cs="Arial"/>
          <w:b/>
          <w:sz w:val="22"/>
          <w:szCs w:val="22"/>
        </w:rPr>
        <w:t>je vybudování technologického centra na území ČR.</w:t>
      </w:r>
      <w:r w:rsidR="00A63498">
        <w:rPr>
          <w:rFonts w:ascii="Arial" w:hAnsi="Arial" w:cs="Arial"/>
          <w:sz w:val="22"/>
          <w:szCs w:val="22"/>
        </w:rPr>
        <w:t xml:space="preserve"> Bude se jednat o </w:t>
      </w:r>
      <w:r w:rsidR="00A63498" w:rsidRPr="000D1A6D">
        <w:rPr>
          <w:rFonts w:ascii="Arial" w:hAnsi="Arial" w:cs="Arial"/>
          <w:b/>
          <w:sz w:val="22"/>
          <w:szCs w:val="22"/>
        </w:rPr>
        <w:t xml:space="preserve">vývojové aktivity </w:t>
      </w:r>
      <w:r w:rsidR="00A63498">
        <w:rPr>
          <w:rFonts w:ascii="Arial" w:hAnsi="Arial" w:cs="Arial"/>
          <w:sz w:val="22"/>
          <w:szCs w:val="22"/>
        </w:rPr>
        <w:t xml:space="preserve">v oblasti </w:t>
      </w:r>
      <w:r w:rsidR="000935BB">
        <w:rPr>
          <w:rFonts w:ascii="Arial" w:hAnsi="Arial" w:cs="Arial"/>
          <w:sz w:val="22"/>
          <w:szCs w:val="22"/>
        </w:rPr>
        <w:t>osvětlovací</w:t>
      </w:r>
      <w:r w:rsidR="00A63498">
        <w:rPr>
          <w:rFonts w:ascii="Arial" w:hAnsi="Arial" w:cs="Arial"/>
          <w:sz w:val="22"/>
          <w:szCs w:val="22"/>
        </w:rPr>
        <w:t xml:space="preserve"> techniky. Žadatel plánuje </w:t>
      </w:r>
      <w:r w:rsidR="000D1A6D">
        <w:rPr>
          <w:rFonts w:ascii="Arial" w:hAnsi="Arial" w:cs="Arial"/>
          <w:sz w:val="22"/>
          <w:szCs w:val="22"/>
        </w:rPr>
        <w:t xml:space="preserve">také </w:t>
      </w:r>
      <w:r w:rsidR="00A63498">
        <w:rPr>
          <w:rFonts w:ascii="Arial" w:hAnsi="Arial" w:cs="Arial"/>
          <w:sz w:val="22"/>
          <w:szCs w:val="22"/>
        </w:rPr>
        <w:t>zahájení spolupráce v oblasti výzkumu a vývoje s Vysokou školou Báňskou – Technickou univerzitou Ostrava</w:t>
      </w:r>
      <w:r w:rsidR="000935BB">
        <w:rPr>
          <w:rFonts w:ascii="Arial" w:hAnsi="Arial" w:cs="Arial"/>
          <w:sz w:val="22"/>
          <w:szCs w:val="22"/>
        </w:rPr>
        <w:t>, navázat spolupráci plánuje také se středními školami v regionu.</w:t>
      </w:r>
    </w:p>
    <w:p w:rsidR="00AB0189" w:rsidRPr="00F02718" w:rsidRDefault="00F46162" w:rsidP="00F1633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Investiční akcí vznikne </w:t>
      </w:r>
      <w:r w:rsidR="000935BB">
        <w:rPr>
          <w:rFonts w:ascii="Arial" w:hAnsi="Arial" w:cs="Arial"/>
          <w:sz w:val="22"/>
          <w:szCs w:val="22"/>
        </w:rPr>
        <w:t>35</w:t>
      </w:r>
      <w:r>
        <w:rPr>
          <w:rFonts w:ascii="Arial" w:hAnsi="Arial" w:cs="Arial"/>
          <w:sz w:val="22"/>
          <w:szCs w:val="22"/>
        </w:rPr>
        <w:t xml:space="preserve"> nových</w:t>
      </w:r>
      <w:r w:rsidR="00D839F2">
        <w:rPr>
          <w:rFonts w:ascii="Arial" w:hAnsi="Arial" w:cs="Arial"/>
          <w:sz w:val="22"/>
          <w:szCs w:val="22"/>
        </w:rPr>
        <w:t xml:space="preserve"> vysoce</w:t>
      </w:r>
      <w:r>
        <w:rPr>
          <w:rFonts w:ascii="Arial" w:hAnsi="Arial" w:cs="Arial"/>
          <w:sz w:val="22"/>
          <w:szCs w:val="22"/>
        </w:rPr>
        <w:t xml:space="preserve"> </w:t>
      </w:r>
      <w:r w:rsidRPr="000D1A6D">
        <w:rPr>
          <w:rFonts w:ascii="Arial" w:hAnsi="Arial" w:cs="Arial"/>
          <w:b/>
          <w:sz w:val="22"/>
          <w:szCs w:val="22"/>
        </w:rPr>
        <w:t>kvalifikovaných pracovních míst, které generují také vyšší mzdy</w:t>
      </w:r>
      <w:r>
        <w:rPr>
          <w:rFonts w:ascii="Arial" w:hAnsi="Arial" w:cs="Arial"/>
          <w:sz w:val="22"/>
          <w:szCs w:val="22"/>
        </w:rPr>
        <w:t xml:space="preserve">. </w:t>
      </w:r>
      <w:r w:rsidR="00AB0189" w:rsidRPr="00F02718">
        <w:rPr>
          <w:rFonts w:ascii="Arial" w:hAnsi="Arial" w:cs="Arial"/>
          <w:sz w:val="22"/>
          <w:szCs w:val="22"/>
        </w:rPr>
        <w:t>Žadatel</w:t>
      </w:r>
      <w:r w:rsidR="002E0582">
        <w:rPr>
          <w:rFonts w:ascii="Arial" w:hAnsi="Arial" w:cs="Arial"/>
          <w:sz w:val="22"/>
          <w:szCs w:val="22"/>
        </w:rPr>
        <w:t xml:space="preserve"> deklaruje, že bude vyplácet</w:t>
      </w:r>
      <w:r w:rsidR="00AB0189" w:rsidRPr="00F02718">
        <w:rPr>
          <w:rFonts w:ascii="Arial" w:hAnsi="Arial" w:cs="Arial"/>
          <w:sz w:val="22"/>
          <w:szCs w:val="22"/>
        </w:rPr>
        <w:t xml:space="preserve"> </w:t>
      </w:r>
      <w:r w:rsidR="00C21C8B" w:rsidRPr="00C21C8B">
        <w:rPr>
          <w:rFonts w:ascii="Arial" w:hAnsi="Arial" w:cs="Arial"/>
          <w:b/>
          <w:sz w:val="22"/>
          <w:szCs w:val="22"/>
        </w:rPr>
        <w:t>vysoce</w:t>
      </w:r>
      <w:r w:rsidR="00C21C8B">
        <w:rPr>
          <w:rFonts w:ascii="Arial" w:hAnsi="Arial" w:cs="Arial"/>
          <w:sz w:val="22"/>
          <w:szCs w:val="22"/>
        </w:rPr>
        <w:t xml:space="preserve"> </w:t>
      </w:r>
      <w:r w:rsidR="00AB0189" w:rsidRPr="000D1A6D">
        <w:rPr>
          <w:rFonts w:ascii="Arial" w:hAnsi="Arial" w:cs="Arial"/>
          <w:b/>
          <w:sz w:val="22"/>
          <w:szCs w:val="22"/>
        </w:rPr>
        <w:t>nad</w:t>
      </w:r>
      <w:r w:rsidR="00C21C8B">
        <w:rPr>
          <w:rFonts w:ascii="Arial" w:hAnsi="Arial" w:cs="Arial"/>
          <w:b/>
          <w:sz w:val="22"/>
          <w:szCs w:val="22"/>
        </w:rPr>
        <w:t>standardní</w:t>
      </w:r>
      <w:r w:rsidR="00AB0189" w:rsidRPr="000D1A6D">
        <w:rPr>
          <w:rFonts w:ascii="Arial" w:hAnsi="Arial" w:cs="Arial"/>
          <w:b/>
          <w:sz w:val="22"/>
          <w:szCs w:val="22"/>
        </w:rPr>
        <w:t xml:space="preserve"> mzdy v rámci </w:t>
      </w:r>
      <w:r w:rsidR="002E0582" w:rsidRPr="000D1A6D">
        <w:rPr>
          <w:rFonts w:ascii="Arial" w:hAnsi="Arial" w:cs="Arial"/>
          <w:b/>
          <w:sz w:val="22"/>
          <w:szCs w:val="22"/>
        </w:rPr>
        <w:t xml:space="preserve">vybrané </w:t>
      </w:r>
      <w:r w:rsidR="00AB0189" w:rsidRPr="000D1A6D">
        <w:rPr>
          <w:rFonts w:ascii="Arial" w:hAnsi="Arial" w:cs="Arial"/>
          <w:b/>
          <w:sz w:val="22"/>
          <w:szCs w:val="22"/>
        </w:rPr>
        <w:t>lokality</w:t>
      </w:r>
      <w:r w:rsidR="002E0582">
        <w:rPr>
          <w:rFonts w:ascii="Arial" w:hAnsi="Arial" w:cs="Arial"/>
          <w:sz w:val="22"/>
          <w:szCs w:val="22"/>
        </w:rPr>
        <w:t>. Budoucí průměrná mzda na jednoho zaměstnance</w:t>
      </w:r>
      <w:r w:rsidR="00C21C8B">
        <w:rPr>
          <w:rFonts w:ascii="Arial" w:hAnsi="Arial" w:cs="Arial"/>
          <w:sz w:val="22"/>
          <w:szCs w:val="22"/>
        </w:rPr>
        <w:t xml:space="preserve"> včetně bonusů bude přesahovat částku 100 tis.</w:t>
      </w:r>
      <w:r w:rsidR="002E0582">
        <w:rPr>
          <w:rFonts w:ascii="Arial" w:hAnsi="Arial" w:cs="Arial"/>
          <w:sz w:val="22"/>
          <w:szCs w:val="22"/>
        </w:rPr>
        <w:t xml:space="preserve"> Kč</w:t>
      </w:r>
      <w:r w:rsidR="00AB0189" w:rsidRPr="00F02718">
        <w:rPr>
          <w:rFonts w:ascii="Arial" w:hAnsi="Arial" w:cs="Arial"/>
          <w:sz w:val="22"/>
          <w:szCs w:val="22"/>
        </w:rPr>
        <w:t xml:space="preserve">. Průměrná mzda v kraji </w:t>
      </w:r>
      <w:r w:rsidR="002E0582">
        <w:rPr>
          <w:rFonts w:ascii="Arial" w:hAnsi="Arial" w:cs="Arial"/>
          <w:sz w:val="22"/>
          <w:szCs w:val="22"/>
        </w:rPr>
        <w:t xml:space="preserve">Moravskoslezském </w:t>
      </w:r>
      <w:r w:rsidR="00AB0189" w:rsidRPr="00F02718">
        <w:rPr>
          <w:rFonts w:ascii="Arial" w:hAnsi="Arial" w:cs="Arial"/>
          <w:sz w:val="22"/>
          <w:szCs w:val="22"/>
        </w:rPr>
        <w:t xml:space="preserve">za </w:t>
      </w:r>
      <w:r w:rsidR="002E0582">
        <w:rPr>
          <w:rFonts w:ascii="Arial" w:hAnsi="Arial" w:cs="Arial"/>
          <w:sz w:val="22"/>
          <w:szCs w:val="22"/>
        </w:rPr>
        <w:t>třetí</w:t>
      </w:r>
      <w:r w:rsidR="00AB0189" w:rsidRPr="00F02718">
        <w:rPr>
          <w:rFonts w:ascii="Arial" w:hAnsi="Arial" w:cs="Arial"/>
          <w:sz w:val="22"/>
          <w:szCs w:val="22"/>
        </w:rPr>
        <w:t xml:space="preserve"> čtvrtletí roku 202</w:t>
      </w:r>
      <w:r w:rsidR="00C21C8B">
        <w:rPr>
          <w:rFonts w:ascii="Arial" w:hAnsi="Arial" w:cs="Arial"/>
          <w:sz w:val="22"/>
          <w:szCs w:val="22"/>
        </w:rPr>
        <w:t>2</w:t>
      </w:r>
      <w:r w:rsidR="00AB0189" w:rsidRPr="00F02718">
        <w:rPr>
          <w:rFonts w:ascii="Arial" w:hAnsi="Arial" w:cs="Arial"/>
          <w:sz w:val="22"/>
          <w:szCs w:val="22"/>
        </w:rPr>
        <w:t xml:space="preserve"> </w:t>
      </w:r>
      <w:r w:rsidR="00AB0189" w:rsidRPr="000D1A6D">
        <w:rPr>
          <w:rFonts w:ascii="Arial" w:hAnsi="Arial" w:cs="Arial"/>
          <w:sz w:val="22"/>
          <w:szCs w:val="22"/>
        </w:rPr>
        <w:t xml:space="preserve">činila </w:t>
      </w:r>
      <w:r w:rsidR="00C21C8B">
        <w:rPr>
          <w:rFonts w:ascii="Arial" w:hAnsi="Arial" w:cs="Arial"/>
          <w:sz w:val="22"/>
          <w:szCs w:val="22"/>
        </w:rPr>
        <w:t>36 588</w:t>
      </w:r>
      <w:r w:rsidR="00AB0189" w:rsidRPr="000D1A6D">
        <w:rPr>
          <w:rFonts w:ascii="Arial" w:hAnsi="Arial" w:cs="Arial"/>
          <w:sz w:val="22"/>
          <w:szCs w:val="22"/>
        </w:rPr>
        <w:t xml:space="preserve"> Kč.</w:t>
      </w:r>
      <w:r w:rsidR="00AB0189" w:rsidRPr="00F02718">
        <w:rPr>
          <w:rFonts w:ascii="Arial" w:hAnsi="Arial" w:cs="Arial"/>
          <w:sz w:val="22"/>
          <w:szCs w:val="22"/>
        </w:rPr>
        <w:t xml:space="preserve"> </w:t>
      </w:r>
    </w:p>
    <w:p w:rsidR="00C21C8B" w:rsidRDefault="00F26098" w:rsidP="00ED066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je v souladu s </w:t>
      </w:r>
      <w:r w:rsidRPr="000D1A6D">
        <w:rPr>
          <w:rFonts w:ascii="Arial" w:hAnsi="Arial" w:cs="Arial"/>
          <w:b/>
          <w:sz w:val="22"/>
          <w:szCs w:val="22"/>
        </w:rPr>
        <w:t>Regionální inovační strategií</w:t>
      </w:r>
      <w:r>
        <w:rPr>
          <w:rFonts w:ascii="Arial" w:hAnsi="Arial" w:cs="Arial"/>
          <w:sz w:val="22"/>
          <w:szCs w:val="22"/>
        </w:rPr>
        <w:t xml:space="preserve"> </w:t>
      </w:r>
      <w:r w:rsidRPr="00C21C8B">
        <w:rPr>
          <w:rFonts w:ascii="Arial" w:hAnsi="Arial" w:cs="Arial"/>
          <w:b/>
          <w:sz w:val="22"/>
          <w:szCs w:val="22"/>
        </w:rPr>
        <w:t>Moravsko</w:t>
      </w:r>
      <w:r w:rsidR="00E4085A" w:rsidRPr="00C21C8B">
        <w:rPr>
          <w:rFonts w:ascii="Arial" w:hAnsi="Arial" w:cs="Arial"/>
          <w:b/>
          <w:sz w:val="22"/>
          <w:szCs w:val="22"/>
        </w:rPr>
        <w:t>s</w:t>
      </w:r>
      <w:r w:rsidRPr="00C21C8B">
        <w:rPr>
          <w:rFonts w:ascii="Arial" w:hAnsi="Arial" w:cs="Arial"/>
          <w:b/>
          <w:sz w:val="22"/>
          <w:szCs w:val="22"/>
        </w:rPr>
        <w:t>lezského kraje</w:t>
      </w:r>
      <w:r w:rsidR="00C21C8B">
        <w:rPr>
          <w:rFonts w:ascii="Arial" w:hAnsi="Arial" w:cs="Arial"/>
          <w:sz w:val="22"/>
          <w:szCs w:val="22"/>
        </w:rPr>
        <w:t xml:space="preserve"> a</w:t>
      </w:r>
      <w:r w:rsidR="004F520C">
        <w:rPr>
          <w:rFonts w:ascii="Arial" w:hAnsi="Arial" w:cs="Arial"/>
          <w:sz w:val="22"/>
          <w:szCs w:val="22"/>
        </w:rPr>
        <w:t> </w:t>
      </w:r>
      <w:r w:rsidR="00C21C8B" w:rsidRPr="00C21C8B">
        <w:rPr>
          <w:rFonts w:ascii="Arial" w:hAnsi="Arial" w:cs="Arial"/>
          <w:b/>
          <w:sz w:val="22"/>
          <w:szCs w:val="22"/>
        </w:rPr>
        <w:t>Strategickým plánem rozvoje statutárního města Ostravy 2017-2023</w:t>
      </w:r>
      <w:r w:rsidR="00FC595F" w:rsidRPr="00C21C8B">
        <w:rPr>
          <w:rFonts w:ascii="Arial" w:hAnsi="Arial" w:cs="Arial"/>
          <w:b/>
          <w:sz w:val="22"/>
          <w:szCs w:val="22"/>
        </w:rPr>
        <w:t>.</w:t>
      </w:r>
      <w:r w:rsidR="00FC595F">
        <w:rPr>
          <w:rFonts w:ascii="Arial" w:hAnsi="Arial" w:cs="Arial"/>
          <w:sz w:val="22"/>
          <w:szCs w:val="22"/>
        </w:rPr>
        <w:t xml:space="preserve"> </w:t>
      </w:r>
      <w:r w:rsidR="004F520C">
        <w:rPr>
          <w:rFonts w:ascii="Arial" w:hAnsi="Arial" w:cs="Arial"/>
          <w:sz w:val="22"/>
          <w:szCs w:val="22"/>
        </w:rPr>
        <w:t xml:space="preserve">Dle </w:t>
      </w:r>
      <w:r w:rsidR="004F520C" w:rsidRPr="004F520C">
        <w:rPr>
          <w:rFonts w:ascii="Arial" w:hAnsi="Arial" w:cs="Arial"/>
          <w:b/>
          <w:sz w:val="22"/>
          <w:szCs w:val="22"/>
        </w:rPr>
        <w:t xml:space="preserve">závěru </w:t>
      </w:r>
      <w:r w:rsidR="004F520C" w:rsidRPr="004F520C">
        <w:rPr>
          <w:rFonts w:ascii="Arial" w:hAnsi="Arial" w:cs="Arial"/>
          <w:b/>
          <w:sz w:val="22"/>
          <w:szCs w:val="22"/>
        </w:rPr>
        <w:lastRenderedPageBreak/>
        <w:t xml:space="preserve">analýzy agentury </w:t>
      </w:r>
      <w:proofErr w:type="spellStart"/>
      <w:r w:rsidR="004F520C" w:rsidRPr="004F520C">
        <w:rPr>
          <w:rFonts w:ascii="Arial" w:hAnsi="Arial" w:cs="Arial"/>
          <w:b/>
          <w:sz w:val="22"/>
          <w:szCs w:val="22"/>
        </w:rPr>
        <w:t>CzechInvest</w:t>
      </w:r>
      <w:proofErr w:type="spellEnd"/>
      <w:r w:rsidR="004F520C">
        <w:rPr>
          <w:rFonts w:ascii="Arial" w:hAnsi="Arial" w:cs="Arial"/>
          <w:sz w:val="22"/>
          <w:szCs w:val="22"/>
        </w:rPr>
        <w:t xml:space="preserve"> se jedná </w:t>
      </w:r>
      <w:r w:rsidR="004F520C" w:rsidRPr="004F520C">
        <w:rPr>
          <w:rFonts w:ascii="Arial" w:hAnsi="Arial" w:cs="Arial"/>
          <w:b/>
          <w:sz w:val="22"/>
          <w:szCs w:val="22"/>
        </w:rPr>
        <w:t>o investiční akci s vysoce příznivým dopadem pro stát i</w:t>
      </w:r>
      <w:r w:rsidR="004F520C">
        <w:rPr>
          <w:rFonts w:ascii="Arial" w:hAnsi="Arial" w:cs="Arial"/>
          <w:b/>
          <w:sz w:val="22"/>
          <w:szCs w:val="22"/>
        </w:rPr>
        <w:t> </w:t>
      </w:r>
      <w:r w:rsidR="004F520C" w:rsidRPr="004F520C">
        <w:rPr>
          <w:rFonts w:ascii="Arial" w:hAnsi="Arial" w:cs="Arial"/>
          <w:b/>
          <w:sz w:val="22"/>
          <w:szCs w:val="22"/>
        </w:rPr>
        <w:t>region.</w:t>
      </w:r>
    </w:p>
    <w:p w:rsidR="005B0A13" w:rsidRDefault="00FC595F" w:rsidP="00ED066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Lokalita Ostrava</w:t>
      </w:r>
      <w:r w:rsidR="00C21C8B">
        <w:rPr>
          <w:rFonts w:ascii="Arial" w:hAnsi="Arial" w:cs="Arial"/>
          <w:sz w:val="22"/>
          <w:szCs w:val="22"/>
        </w:rPr>
        <w:t>-město</w:t>
      </w:r>
      <w:r>
        <w:rPr>
          <w:rFonts w:ascii="Arial" w:hAnsi="Arial" w:cs="Arial"/>
          <w:sz w:val="22"/>
          <w:szCs w:val="22"/>
        </w:rPr>
        <w:t xml:space="preserve"> je stále hodnocena jako region s řadou sociálně-ekonomických problémů a </w:t>
      </w:r>
      <w:r w:rsidRPr="004F520C">
        <w:rPr>
          <w:rFonts w:ascii="Arial" w:hAnsi="Arial" w:cs="Arial"/>
          <w:b/>
          <w:sz w:val="22"/>
          <w:szCs w:val="22"/>
        </w:rPr>
        <w:t>vyšší nezaměstnaností</w:t>
      </w:r>
      <w:r w:rsidR="004F520C" w:rsidRPr="004F520C">
        <w:rPr>
          <w:rFonts w:ascii="Arial" w:hAnsi="Arial" w:cs="Arial"/>
          <w:b/>
          <w:sz w:val="22"/>
          <w:szCs w:val="22"/>
        </w:rPr>
        <w:t xml:space="preserve"> (5,3 % k 31. prosinci 2022; průměr ČR 3,7 %)</w:t>
      </w:r>
      <w:r w:rsidR="004F520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 tohoto důvodu je každé vytvořené pracovní místo žádoucí, zejména pak v</w:t>
      </w:r>
      <w:r w:rsidR="004F520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oboru</w:t>
      </w:r>
      <w:r w:rsidR="004F520C">
        <w:rPr>
          <w:rFonts w:ascii="Arial" w:hAnsi="Arial" w:cs="Arial"/>
          <w:sz w:val="22"/>
          <w:szCs w:val="22"/>
        </w:rPr>
        <w:t xml:space="preserve"> zaměřeném na vývojové aktivity</w:t>
      </w:r>
      <w:r>
        <w:rPr>
          <w:rFonts w:ascii="Arial" w:hAnsi="Arial" w:cs="Arial"/>
          <w:sz w:val="22"/>
          <w:szCs w:val="22"/>
        </w:rPr>
        <w:t xml:space="preserve"> s vyšší přidanou hodnotou.</w:t>
      </w:r>
    </w:p>
    <w:p w:rsidR="004F520C" w:rsidRPr="00A61CB2" w:rsidRDefault="004F520C" w:rsidP="00ED066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Investiční akce má </w:t>
      </w:r>
      <w:r w:rsidRPr="005E1F47">
        <w:rPr>
          <w:rFonts w:ascii="Arial" w:hAnsi="Arial" w:cs="Arial"/>
          <w:b/>
          <w:sz w:val="22"/>
          <w:szCs w:val="22"/>
        </w:rPr>
        <w:t>významnou podporu Moravskoslezského kraje,</w:t>
      </w:r>
      <w:r>
        <w:rPr>
          <w:rFonts w:ascii="Arial" w:hAnsi="Arial" w:cs="Arial"/>
          <w:sz w:val="22"/>
          <w:szCs w:val="22"/>
        </w:rPr>
        <w:t xml:space="preserve"> </w:t>
      </w:r>
      <w:r w:rsidR="005E1F47">
        <w:rPr>
          <w:rFonts w:ascii="Arial" w:hAnsi="Arial" w:cs="Arial"/>
          <w:sz w:val="22"/>
          <w:szCs w:val="22"/>
        </w:rPr>
        <w:t>který v posledních letech prochází zásadní průmyslovou transformací. Vedení kraje</w:t>
      </w:r>
      <w:r>
        <w:rPr>
          <w:rFonts w:ascii="Arial" w:hAnsi="Arial" w:cs="Arial"/>
          <w:sz w:val="22"/>
          <w:szCs w:val="22"/>
        </w:rPr>
        <w:t xml:space="preserve"> vítá tuto vysoce technologicky vyspělou investici ve svém regionu,</w:t>
      </w:r>
      <w:r w:rsidR="005E1F47">
        <w:rPr>
          <w:rFonts w:ascii="Arial" w:hAnsi="Arial" w:cs="Arial"/>
          <w:sz w:val="22"/>
          <w:szCs w:val="22"/>
        </w:rPr>
        <w:t xml:space="preserve"> podporu pro získání investiční pobídky </w:t>
      </w:r>
      <w:r w:rsidR="005E1F47" w:rsidRPr="005E1F47">
        <w:rPr>
          <w:rFonts w:ascii="Arial" w:hAnsi="Arial" w:cs="Arial"/>
          <w:b/>
          <w:sz w:val="22"/>
          <w:szCs w:val="22"/>
        </w:rPr>
        <w:t>doložil svým oficiálním dopisem</w:t>
      </w:r>
      <w:r w:rsidR="005E1F47">
        <w:rPr>
          <w:rFonts w:ascii="Arial" w:hAnsi="Arial" w:cs="Arial"/>
          <w:b/>
          <w:sz w:val="22"/>
          <w:szCs w:val="22"/>
        </w:rPr>
        <w:t xml:space="preserve"> také</w:t>
      </w:r>
      <w:r w:rsidR="005E1F47" w:rsidRPr="005E1F47">
        <w:rPr>
          <w:rFonts w:ascii="Arial" w:hAnsi="Arial" w:cs="Arial"/>
          <w:b/>
          <w:sz w:val="22"/>
          <w:szCs w:val="22"/>
        </w:rPr>
        <w:t xml:space="preserve"> hejtman Moravskoslezského kraje prof. Ing. Ivo Vondrák, CSc.</w:t>
      </w:r>
    </w:p>
    <w:p w:rsidR="009D1DB3" w:rsidRPr="00ED066A" w:rsidRDefault="00906DFC" w:rsidP="00ED066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702B2">
        <w:rPr>
          <w:rFonts w:ascii="Arial" w:hAnsi="Arial" w:cs="Arial"/>
          <w:i/>
          <w:sz w:val="22"/>
          <w:szCs w:val="22"/>
        </w:rPr>
        <w:t>Shrnutí:</w:t>
      </w:r>
    </w:p>
    <w:p w:rsidR="00906DFC" w:rsidRPr="00453601" w:rsidRDefault="00906DFC" w:rsidP="00906DFC">
      <w:pPr>
        <w:keepNext/>
        <w:keepLines/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722A37">
        <w:rPr>
          <w:rFonts w:ascii="Arial" w:hAnsi="Arial" w:cs="Arial"/>
          <w:b/>
          <w:sz w:val="22"/>
          <w:szCs w:val="22"/>
        </w:rPr>
        <w:t xml:space="preserve">Investiční akce bude mít </w:t>
      </w:r>
      <w:r w:rsidR="001531C2" w:rsidRPr="00722A37">
        <w:rPr>
          <w:rFonts w:ascii="Arial" w:hAnsi="Arial" w:cs="Arial"/>
          <w:b/>
          <w:sz w:val="22"/>
          <w:szCs w:val="22"/>
        </w:rPr>
        <w:t>v</w:t>
      </w:r>
      <w:r w:rsidR="00722A37">
        <w:rPr>
          <w:rFonts w:ascii="Arial" w:hAnsi="Arial" w:cs="Arial"/>
          <w:b/>
          <w:sz w:val="22"/>
          <w:szCs w:val="22"/>
        </w:rPr>
        <w:t>ysoce</w:t>
      </w:r>
      <w:r w:rsidR="001531C2" w:rsidRPr="00722A37">
        <w:rPr>
          <w:rFonts w:ascii="Arial" w:hAnsi="Arial" w:cs="Arial"/>
          <w:b/>
          <w:sz w:val="22"/>
          <w:szCs w:val="22"/>
        </w:rPr>
        <w:t xml:space="preserve"> </w:t>
      </w:r>
      <w:r w:rsidR="000A30EE" w:rsidRPr="00722A37">
        <w:rPr>
          <w:rFonts w:ascii="Arial" w:hAnsi="Arial" w:cs="Arial"/>
          <w:b/>
          <w:sz w:val="22"/>
          <w:szCs w:val="22"/>
        </w:rPr>
        <w:t>pozitivní</w:t>
      </w:r>
      <w:r w:rsidRPr="00722A37">
        <w:rPr>
          <w:rFonts w:ascii="Arial" w:hAnsi="Arial" w:cs="Arial"/>
          <w:b/>
          <w:sz w:val="22"/>
          <w:szCs w:val="22"/>
        </w:rPr>
        <w:t xml:space="preserve"> přínos </w:t>
      </w:r>
      <w:r w:rsidR="001531C2" w:rsidRPr="00722A37">
        <w:rPr>
          <w:rFonts w:ascii="Arial" w:hAnsi="Arial" w:cs="Arial"/>
          <w:b/>
          <w:sz w:val="22"/>
          <w:szCs w:val="22"/>
        </w:rPr>
        <w:t>pro cílový region</w:t>
      </w:r>
      <w:r w:rsidR="000D1A6D" w:rsidRPr="00722A37">
        <w:rPr>
          <w:rFonts w:ascii="Arial" w:hAnsi="Arial" w:cs="Arial"/>
          <w:b/>
          <w:sz w:val="22"/>
          <w:szCs w:val="22"/>
        </w:rPr>
        <w:t xml:space="preserve"> a pro stát. Žadatel plánuje vybudování technologického centra, které bude zaměřeno výhradně na</w:t>
      </w:r>
      <w:r w:rsidR="002E2F7D">
        <w:rPr>
          <w:rFonts w:ascii="Arial" w:hAnsi="Arial" w:cs="Arial"/>
          <w:b/>
          <w:sz w:val="22"/>
          <w:szCs w:val="22"/>
        </w:rPr>
        <w:t> </w:t>
      </w:r>
      <w:r w:rsidR="000D1A6D" w:rsidRPr="00722A37">
        <w:rPr>
          <w:rFonts w:ascii="Arial" w:hAnsi="Arial" w:cs="Arial"/>
          <w:b/>
          <w:sz w:val="22"/>
          <w:szCs w:val="22"/>
        </w:rPr>
        <w:t>vývoj</w:t>
      </w:r>
      <w:r w:rsidR="00722A37">
        <w:rPr>
          <w:rFonts w:ascii="Arial" w:hAnsi="Arial" w:cs="Arial"/>
          <w:b/>
          <w:sz w:val="22"/>
          <w:szCs w:val="22"/>
        </w:rPr>
        <w:t>ové aktivity</w:t>
      </w:r>
      <w:r w:rsidR="000D1A6D" w:rsidRPr="00722A37">
        <w:rPr>
          <w:rFonts w:ascii="Arial" w:hAnsi="Arial" w:cs="Arial"/>
          <w:b/>
          <w:sz w:val="22"/>
          <w:szCs w:val="22"/>
        </w:rPr>
        <w:t>.</w:t>
      </w:r>
      <w:r w:rsidR="001531C2" w:rsidRPr="00722A37">
        <w:rPr>
          <w:rFonts w:ascii="Arial" w:hAnsi="Arial" w:cs="Arial"/>
          <w:b/>
          <w:sz w:val="22"/>
          <w:szCs w:val="22"/>
        </w:rPr>
        <w:t xml:space="preserve"> </w:t>
      </w:r>
      <w:r w:rsidR="00722A37">
        <w:rPr>
          <w:rFonts w:ascii="Arial" w:hAnsi="Arial" w:cs="Arial"/>
          <w:b/>
          <w:sz w:val="22"/>
          <w:szCs w:val="22"/>
        </w:rPr>
        <w:t>V rámci realizace</w:t>
      </w:r>
      <w:r w:rsidR="000D1A6D" w:rsidRPr="00722A37">
        <w:rPr>
          <w:rFonts w:ascii="Arial" w:hAnsi="Arial" w:cs="Arial"/>
          <w:b/>
          <w:sz w:val="22"/>
          <w:szCs w:val="22"/>
        </w:rPr>
        <w:t xml:space="preserve"> investiční akce dojde k vytvoření vysoce kvalifikovaných pracovních míst s</w:t>
      </w:r>
      <w:r w:rsidR="00722A37" w:rsidRPr="00722A37">
        <w:rPr>
          <w:rFonts w:ascii="Arial" w:hAnsi="Arial" w:cs="Arial"/>
          <w:b/>
          <w:sz w:val="22"/>
          <w:szCs w:val="22"/>
        </w:rPr>
        <w:t> v</w:t>
      </w:r>
      <w:r w:rsidR="00722A37">
        <w:rPr>
          <w:rFonts w:ascii="Arial" w:hAnsi="Arial" w:cs="Arial"/>
          <w:b/>
          <w:sz w:val="22"/>
          <w:szCs w:val="22"/>
        </w:rPr>
        <w:t>elmi</w:t>
      </w:r>
      <w:r w:rsidR="00722A37" w:rsidRPr="00722A37">
        <w:rPr>
          <w:rFonts w:ascii="Arial" w:hAnsi="Arial" w:cs="Arial"/>
          <w:b/>
          <w:sz w:val="22"/>
          <w:szCs w:val="22"/>
        </w:rPr>
        <w:t xml:space="preserve"> nadstandardními</w:t>
      </w:r>
      <w:r w:rsidR="000D1A6D" w:rsidRPr="00722A37">
        <w:rPr>
          <w:rFonts w:ascii="Arial" w:hAnsi="Arial" w:cs="Arial"/>
          <w:b/>
          <w:sz w:val="22"/>
          <w:szCs w:val="22"/>
        </w:rPr>
        <w:t xml:space="preserve"> mzdami</w:t>
      </w:r>
      <w:r w:rsidR="005B0A13" w:rsidRPr="00722A37">
        <w:rPr>
          <w:rFonts w:ascii="Arial" w:hAnsi="Arial" w:cs="Arial"/>
          <w:b/>
          <w:sz w:val="22"/>
          <w:szCs w:val="22"/>
        </w:rPr>
        <w:t>.</w:t>
      </w:r>
      <w:r w:rsidR="00722A37" w:rsidRPr="00722A37">
        <w:rPr>
          <w:rFonts w:ascii="Arial" w:hAnsi="Arial" w:cs="Arial"/>
          <w:b/>
          <w:sz w:val="22"/>
          <w:szCs w:val="22"/>
        </w:rPr>
        <w:t xml:space="preserve"> Investiční akce bude realizována v regionu s nadprůměrnou mírou nezaměstnanosti a má významnou podporu vedení Moravskoslezského kraje.</w:t>
      </w:r>
    </w:p>
    <w:p w:rsidR="001531C2" w:rsidRPr="00722A37" w:rsidRDefault="001531C2" w:rsidP="001531C2">
      <w:pPr>
        <w:jc w:val="both"/>
        <w:rPr>
          <w:rFonts w:ascii="Arial" w:hAnsi="Arial" w:cs="Arial"/>
          <w:b/>
          <w:sz w:val="22"/>
          <w:szCs w:val="22"/>
        </w:rPr>
      </w:pPr>
      <w:r w:rsidRPr="00722A37">
        <w:rPr>
          <w:rFonts w:ascii="Arial" w:hAnsi="Arial" w:cs="Arial"/>
          <w:b/>
          <w:sz w:val="22"/>
          <w:szCs w:val="22"/>
        </w:rPr>
        <w:t xml:space="preserve">Investiční akce splňuje podmínky zákona o investičních pobídkách a nařízení vlády č. 221/2019 Sb. pro přiznání investiční pobídky. </w:t>
      </w:r>
      <w:r w:rsidR="00315622" w:rsidRPr="00722A37">
        <w:rPr>
          <w:rFonts w:ascii="Arial" w:hAnsi="Arial" w:cs="Arial"/>
          <w:b/>
          <w:sz w:val="22"/>
          <w:szCs w:val="22"/>
        </w:rPr>
        <w:t xml:space="preserve">Předmětem </w:t>
      </w:r>
      <w:r w:rsidR="00722A37">
        <w:rPr>
          <w:rFonts w:ascii="Arial" w:hAnsi="Arial" w:cs="Arial"/>
          <w:b/>
          <w:sz w:val="22"/>
          <w:szCs w:val="22"/>
        </w:rPr>
        <w:t>investice</w:t>
      </w:r>
      <w:r w:rsidR="00315622" w:rsidRPr="00722A37">
        <w:rPr>
          <w:rFonts w:ascii="Arial" w:hAnsi="Arial" w:cs="Arial"/>
          <w:b/>
          <w:sz w:val="22"/>
          <w:szCs w:val="22"/>
        </w:rPr>
        <w:t xml:space="preserve"> je vybudování technologického centra, </w:t>
      </w:r>
      <w:r w:rsidR="00722A37">
        <w:rPr>
          <w:rFonts w:ascii="Arial" w:hAnsi="Arial" w:cs="Arial"/>
          <w:b/>
          <w:sz w:val="22"/>
          <w:szCs w:val="22"/>
        </w:rPr>
        <w:t>jedná se tedy o</w:t>
      </w:r>
      <w:r w:rsidR="00315622" w:rsidRPr="00722A37">
        <w:rPr>
          <w:rFonts w:ascii="Arial" w:hAnsi="Arial" w:cs="Arial"/>
          <w:b/>
          <w:sz w:val="22"/>
          <w:szCs w:val="22"/>
        </w:rPr>
        <w:t xml:space="preserve"> investiční akc</w:t>
      </w:r>
      <w:r w:rsidR="00722A37">
        <w:rPr>
          <w:rFonts w:ascii="Arial" w:hAnsi="Arial" w:cs="Arial"/>
          <w:b/>
          <w:sz w:val="22"/>
          <w:szCs w:val="22"/>
        </w:rPr>
        <w:t>i</w:t>
      </w:r>
      <w:r w:rsidR="00315622" w:rsidRPr="00722A37">
        <w:rPr>
          <w:rFonts w:ascii="Arial" w:hAnsi="Arial" w:cs="Arial"/>
          <w:b/>
          <w:sz w:val="22"/>
          <w:szCs w:val="22"/>
        </w:rPr>
        <w:t xml:space="preserve"> s vyšší přidanou hodnotou. </w:t>
      </w:r>
    </w:p>
    <w:p w:rsidR="00634C24" w:rsidRDefault="00634C24" w:rsidP="00A25942">
      <w:pPr>
        <w:jc w:val="both"/>
        <w:rPr>
          <w:rFonts w:ascii="Arial" w:hAnsi="Arial" w:cs="Arial"/>
          <w:b/>
          <w:sz w:val="22"/>
          <w:szCs w:val="22"/>
        </w:rPr>
      </w:pPr>
    </w:p>
    <w:p w:rsidR="00397F81" w:rsidRPr="00F02718" w:rsidRDefault="00A0035E" w:rsidP="00F02718">
      <w:pPr>
        <w:spacing w:before="240"/>
        <w:jc w:val="both"/>
        <w:rPr>
          <w:rFonts w:ascii="Arial" w:hAnsi="Arial" w:cs="Arial"/>
          <w:i/>
          <w:color w:val="808080"/>
          <w:sz w:val="22"/>
          <w:szCs w:val="22"/>
        </w:rPr>
      </w:pPr>
      <w:r w:rsidRPr="00331F36">
        <w:rPr>
          <w:rFonts w:ascii="Arial" w:hAnsi="Arial" w:cs="Arial"/>
          <w:i/>
          <w:color w:val="808080"/>
          <w:sz w:val="22"/>
          <w:szCs w:val="22"/>
        </w:rPr>
        <w:t>Výsledek mezirezortního připomínkového řízení bude doplněn</w:t>
      </w:r>
    </w:p>
    <w:p w:rsidR="00F73B26" w:rsidRPr="00C47AEC" w:rsidRDefault="00F73B26">
      <w:pPr>
        <w:jc w:val="both"/>
        <w:rPr>
          <w:rFonts w:ascii="Arial" w:hAnsi="Arial" w:cs="Arial"/>
          <w:i/>
          <w:color w:val="808080"/>
          <w:sz w:val="22"/>
          <w:szCs w:val="22"/>
        </w:rPr>
      </w:pPr>
    </w:p>
    <w:sectPr w:rsidR="00F73B26" w:rsidRPr="00C47AEC" w:rsidSect="00926FAC">
      <w:footerReference w:type="default" r:id="rId11"/>
      <w:pgSz w:w="11906" w:h="16838"/>
      <w:pgMar w:top="1418" w:right="1389" w:bottom="1361" w:left="138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70" w:rsidRDefault="003E6170">
      <w:r>
        <w:separator/>
      </w:r>
    </w:p>
  </w:endnote>
  <w:endnote w:type="continuationSeparator" w:id="0">
    <w:p w:rsidR="003E6170" w:rsidRDefault="003E6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013E46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70" w:rsidRDefault="003E6170">
      <w:r>
        <w:separator/>
      </w:r>
    </w:p>
  </w:footnote>
  <w:footnote w:type="continuationSeparator" w:id="0">
    <w:p w:rsidR="003E6170" w:rsidRDefault="003E6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F0D47"/>
    <w:multiLevelType w:val="hybridMultilevel"/>
    <w:tmpl w:val="14905F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748BF"/>
    <w:multiLevelType w:val="hybridMultilevel"/>
    <w:tmpl w:val="FE28E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502"/>
    <w:multiLevelType w:val="hybridMultilevel"/>
    <w:tmpl w:val="7428AE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A1F19"/>
    <w:multiLevelType w:val="hybridMultilevel"/>
    <w:tmpl w:val="D6AE81C8"/>
    <w:lvl w:ilvl="0" w:tplc="FF9EFD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80336"/>
    <w:multiLevelType w:val="hybridMultilevel"/>
    <w:tmpl w:val="A0EA9E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C354C"/>
    <w:multiLevelType w:val="hybridMultilevel"/>
    <w:tmpl w:val="987AE6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41938"/>
    <w:multiLevelType w:val="hybridMultilevel"/>
    <w:tmpl w:val="FC9A4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B3903"/>
    <w:multiLevelType w:val="hybridMultilevel"/>
    <w:tmpl w:val="FB4E8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02D21"/>
    <w:multiLevelType w:val="hybridMultilevel"/>
    <w:tmpl w:val="6400B7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85BAE"/>
    <w:multiLevelType w:val="hybridMultilevel"/>
    <w:tmpl w:val="334093B6"/>
    <w:lvl w:ilvl="0" w:tplc="7298C7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0B"/>
    <w:rsid w:val="00013B38"/>
    <w:rsid w:val="00013E46"/>
    <w:rsid w:val="0001445E"/>
    <w:rsid w:val="000219CD"/>
    <w:rsid w:val="000245F3"/>
    <w:rsid w:val="0002646A"/>
    <w:rsid w:val="0002677C"/>
    <w:rsid w:val="000353F8"/>
    <w:rsid w:val="000368B3"/>
    <w:rsid w:val="00037A1A"/>
    <w:rsid w:val="000501A7"/>
    <w:rsid w:val="00057638"/>
    <w:rsid w:val="0006011D"/>
    <w:rsid w:val="0006235F"/>
    <w:rsid w:val="000645BC"/>
    <w:rsid w:val="00064941"/>
    <w:rsid w:val="000662B1"/>
    <w:rsid w:val="000716DC"/>
    <w:rsid w:val="0007515F"/>
    <w:rsid w:val="00080344"/>
    <w:rsid w:val="000830B3"/>
    <w:rsid w:val="00085A7A"/>
    <w:rsid w:val="000935BB"/>
    <w:rsid w:val="00096F82"/>
    <w:rsid w:val="00097781"/>
    <w:rsid w:val="000A30EE"/>
    <w:rsid w:val="000B2A95"/>
    <w:rsid w:val="000B4F69"/>
    <w:rsid w:val="000C6DE7"/>
    <w:rsid w:val="000D1A6D"/>
    <w:rsid w:val="000D3472"/>
    <w:rsid w:val="000E0B3C"/>
    <w:rsid w:val="000F1DDA"/>
    <w:rsid w:val="000F59EE"/>
    <w:rsid w:val="00106433"/>
    <w:rsid w:val="001105E5"/>
    <w:rsid w:val="00111CB8"/>
    <w:rsid w:val="00111CFA"/>
    <w:rsid w:val="00117DD9"/>
    <w:rsid w:val="00122154"/>
    <w:rsid w:val="0012554D"/>
    <w:rsid w:val="00127043"/>
    <w:rsid w:val="00131FB0"/>
    <w:rsid w:val="00141B7C"/>
    <w:rsid w:val="00146A62"/>
    <w:rsid w:val="00146AAE"/>
    <w:rsid w:val="001531C2"/>
    <w:rsid w:val="00156B20"/>
    <w:rsid w:val="00164DB7"/>
    <w:rsid w:val="001677BB"/>
    <w:rsid w:val="00172E4C"/>
    <w:rsid w:val="001756A0"/>
    <w:rsid w:val="00175FC4"/>
    <w:rsid w:val="0017769F"/>
    <w:rsid w:val="00193610"/>
    <w:rsid w:val="00194465"/>
    <w:rsid w:val="0019595E"/>
    <w:rsid w:val="00197AB6"/>
    <w:rsid w:val="001A1887"/>
    <w:rsid w:val="001A3326"/>
    <w:rsid w:val="001B341D"/>
    <w:rsid w:val="001B6628"/>
    <w:rsid w:val="001C2C93"/>
    <w:rsid w:val="001C5524"/>
    <w:rsid w:val="001D0F48"/>
    <w:rsid w:val="001D433F"/>
    <w:rsid w:val="001D6C69"/>
    <w:rsid w:val="001D7795"/>
    <w:rsid w:val="001E0BBF"/>
    <w:rsid w:val="001E0CAF"/>
    <w:rsid w:val="001E46CD"/>
    <w:rsid w:val="001F1358"/>
    <w:rsid w:val="001F3D60"/>
    <w:rsid w:val="00206C28"/>
    <w:rsid w:val="00210773"/>
    <w:rsid w:val="00212201"/>
    <w:rsid w:val="002126EC"/>
    <w:rsid w:val="002128BA"/>
    <w:rsid w:val="002164AB"/>
    <w:rsid w:val="00216D41"/>
    <w:rsid w:val="00232A82"/>
    <w:rsid w:val="002331DE"/>
    <w:rsid w:val="00234B73"/>
    <w:rsid w:val="00235C54"/>
    <w:rsid w:val="00235D53"/>
    <w:rsid w:val="002371EB"/>
    <w:rsid w:val="002440BD"/>
    <w:rsid w:val="00250563"/>
    <w:rsid w:val="00251E69"/>
    <w:rsid w:val="002574C8"/>
    <w:rsid w:val="00261F98"/>
    <w:rsid w:val="00275E1E"/>
    <w:rsid w:val="00276507"/>
    <w:rsid w:val="00277235"/>
    <w:rsid w:val="00277314"/>
    <w:rsid w:val="00282C1D"/>
    <w:rsid w:val="00286C31"/>
    <w:rsid w:val="00293375"/>
    <w:rsid w:val="00296AA7"/>
    <w:rsid w:val="00297704"/>
    <w:rsid w:val="002A299D"/>
    <w:rsid w:val="002A672E"/>
    <w:rsid w:val="002A698D"/>
    <w:rsid w:val="002A71DD"/>
    <w:rsid w:val="002B386F"/>
    <w:rsid w:val="002B6C17"/>
    <w:rsid w:val="002C2775"/>
    <w:rsid w:val="002C57B1"/>
    <w:rsid w:val="002D3BFF"/>
    <w:rsid w:val="002D7747"/>
    <w:rsid w:val="002E0582"/>
    <w:rsid w:val="002E2F7D"/>
    <w:rsid w:val="002E482D"/>
    <w:rsid w:val="002E5029"/>
    <w:rsid w:val="002E5484"/>
    <w:rsid w:val="002E7E44"/>
    <w:rsid w:val="002F605E"/>
    <w:rsid w:val="002F6FF9"/>
    <w:rsid w:val="003015BD"/>
    <w:rsid w:val="00306A75"/>
    <w:rsid w:val="00310E0D"/>
    <w:rsid w:val="00312567"/>
    <w:rsid w:val="003130CC"/>
    <w:rsid w:val="003146C0"/>
    <w:rsid w:val="003153C4"/>
    <w:rsid w:val="00315622"/>
    <w:rsid w:val="00320ED6"/>
    <w:rsid w:val="003233B3"/>
    <w:rsid w:val="00323A2F"/>
    <w:rsid w:val="00323BED"/>
    <w:rsid w:val="003309FF"/>
    <w:rsid w:val="00331F36"/>
    <w:rsid w:val="00334DBB"/>
    <w:rsid w:val="00340078"/>
    <w:rsid w:val="00342072"/>
    <w:rsid w:val="003454E2"/>
    <w:rsid w:val="00350423"/>
    <w:rsid w:val="003540A8"/>
    <w:rsid w:val="00361DDC"/>
    <w:rsid w:val="0036235B"/>
    <w:rsid w:val="00371422"/>
    <w:rsid w:val="00383790"/>
    <w:rsid w:val="0038767F"/>
    <w:rsid w:val="00394115"/>
    <w:rsid w:val="00397F81"/>
    <w:rsid w:val="003A517D"/>
    <w:rsid w:val="003A59AF"/>
    <w:rsid w:val="003A70ED"/>
    <w:rsid w:val="003C2A42"/>
    <w:rsid w:val="003C6136"/>
    <w:rsid w:val="003D4EDA"/>
    <w:rsid w:val="003D64DD"/>
    <w:rsid w:val="003D668D"/>
    <w:rsid w:val="003E6170"/>
    <w:rsid w:val="003F0206"/>
    <w:rsid w:val="003F0CA0"/>
    <w:rsid w:val="003F3E22"/>
    <w:rsid w:val="003F70DA"/>
    <w:rsid w:val="003F7673"/>
    <w:rsid w:val="004004C6"/>
    <w:rsid w:val="00403FEB"/>
    <w:rsid w:val="0040404C"/>
    <w:rsid w:val="00406C16"/>
    <w:rsid w:val="004100B5"/>
    <w:rsid w:val="0041025D"/>
    <w:rsid w:val="00417A25"/>
    <w:rsid w:val="00421876"/>
    <w:rsid w:val="00422CA2"/>
    <w:rsid w:val="004250F3"/>
    <w:rsid w:val="0042793E"/>
    <w:rsid w:val="00430D16"/>
    <w:rsid w:val="00432D12"/>
    <w:rsid w:val="004402EA"/>
    <w:rsid w:val="00443B01"/>
    <w:rsid w:val="00453601"/>
    <w:rsid w:val="0045405A"/>
    <w:rsid w:val="00456438"/>
    <w:rsid w:val="004610B3"/>
    <w:rsid w:val="0046484A"/>
    <w:rsid w:val="00465194"/>
    <w:rsid w:val="00465F7B"/>
    <w:rsid w:val="00466E17"/>
    <w:rsid w:val="00471079"/>
    <w:rsid w:val="0047174A"/>
    <w:rsid w:val="0047181F"/>
    <w:rsid w:val="00471C18"/>
    <w:rsid w:val="0047701F"/>
    <w:rsid w:val="00481B45"/>
    <w:rsid w:val="00487D28"/>
    <w:rsid w:val="004945F0"/>
    <w:rsid w:val="0049649B"/>
    <w:rsid w:val="0049712D"/>
    <w:rsid w:val="004A5EC7"/>
    <w:rsid w:val="004A7B0F"/>
    <w:rsid w:val="004A7F7F"/>
    <w:rsid w:val="004D3E7B"/>
    <w:rsid w:val="004E13FD"/>
    <w:rsid w:val="004F0A3E"/>
    <w:rsid w:val="004F3E95"/>
    <w:rsid w:val="004F520C"/>
    <w:rsid w:val="004F5A80"/>
    <w:rsid w:val="00505BEB"/>
    <w:rsid w:val="00506B38"/>
    <w:rsid w:val="00510A6C"/>
    <w:rsid w:val="00513426"/>
    <w:rsid w:val="00516C39"/>
    <w:rsid w:val="00517DCD"/>
    <w:rsid w:val="0052058E"/>
    <w:rsid w:val="00521363"/>
    <w:rsid w:val="005304E7"/>
    <w:rsid w:val="00531694"/>
    <w:rsid w:val="0053301A"/>
    <w:rsid w:val="00533724"/>
    <w:rsid w:val="0053382A"/>
    <w:rsid w:val="0053583E"/>
    <w:rsid w:val="00536B89"/>
    <w:rsid w:val="00540B8D"/>
    <w:rsid w:val="005476CA"/>
    <w:rsid w:val="00552E3D"/>
    <w:rsid w:val="00560822"/>
    <w:rsid w:val="00565D95"/>
    <w:rsid w:val="0056661A"/>
    <w:rsid w:val="005667EC"/>
    <w:rsid w:val="0056719B"/>
    <w:rsid w:val="00567F2F"/>
    <w:rsid w:val="00574B2B"/>
    <w:rsid w:val="0058182A"/>
    <w:rsid w:val="005820E5"/>
    <w:rsid w:val="0059068E"/>
    <w:rsid w:val="005931E4"/>
    <w:rsid w:val="00596123"/>
    <w:rsid w:val="005970CB"/>
    <w:rsid w:val="005A019B"/>
    <w:rsid w:val="005A6304"/>
    <w:rsid w:val="005A6312"/>
    <w:rsid w:val="005B0A13"/>
    <w:rsid w:val="005B265D"/>
    <w:rsid w:val="005B31CA"/>
    <w:rsid w:val="005B6D1C"/>
    <w:rsid w:val="005C4FB5"/>
    <w:rsid w:val="005C7001"/>
    <w:rsid w:val="005C7B0E"/>
    <w:rsid w:val="005C7EC9"/>
    <w:rsid w:val="005E14B0"/>
    <w:rsid w:val="005E1F47"/>
    <w:rsid w:val="005E3097"/>
    <w:rsid w:val="005E33D6"/>
    <w:rsid w:val="00600644"/>
    <w:rsid w:val="00600E2C"/>
    <w:rsid w:val="00606D5E"/>
    <w:rsid w:val="00614C29"/>
    <w:rsid w:val="006164B4"/>
    <w:rsid w:val="00624EFC"/>
    <w:rsid w:val="0063474F"/>
    <w:rsid w:val="00634A24"/>
    <w:rsid w:val="00634C24"/>
    <w:rsid w:val="00643210"/>
    <w:rsid w:val="0065057C"/>
    <w:rsid w:val="0065660C"/>
    <w:rsid w:val="00663C44"/>
    <w:rsid w:val="00664495"/>
    <w:rsid w:val="00665FB5"/>
    <w:rsid w:val="006671D6"/>
    <w:rsid w:val="00676858"/>
    <w:rsid w:val="00677171"/>
    <w:rsid w:val="00681AA8"/>
    <w:rsid w:val="006858E5"/>
    <w:rsid w:val="00690631"/>
    <w:rsid w:val="00696458"/>
    <w:rsid w:val="00697849"/>
    <w:rsid w:val="006A18B8"/>
    <w:rsid w:val="006B1795"/>
    <w:rsid w:val="006B4EE5"/>
    <w:rsid w:val="006C0921"/>
    <w:rsid w:val="006C1B8F"/>
    <w:rsid w:val="006C2ACB"/>
    <w:rsid w:val="006C6103"/>
    <w:rsid w:val="006D0316"/>
    <w:rsid w:val="006D461E"/>
    <w:rsid w:val="006E3851"/>
    <w:rsid w:val="006E3E67"/>
    <w:rsid w:val="006E6CC8"/>
    <w:rsid w:val="006E70BC"/>
    <w:rsid w:val="006F0C01"/>
    <w:rsid w:val="006F2951"/>
    <w:rsid w:val="00722A37"/>
    <w:rsid w:val="00724E3B"/>
    <w:rsid w:val="007251CB"/>
    <w:rsid w:val="00741A39"/>
    <w:rsid w:val="007442D4"/>
    <w:rsid w:val="007465EA"/>
    <w:rsid w:val="00752CB0"/>
    <w:rsid w:val="00752CD5"/>
    <w:rsid w:val="0077157C"/>
    <w:rsid w:val="007734B0"/>
    <w:rsid w:val="007735D2"/>
    <w:rsid w:val="00774379"/>
    <w:rsid w:val="00774EF4"/>
    <w:rsid w:val="00775952"/>
    <w:rsid w:val="00784DEB"/>
    <w:rsid w:val="0079590E"/>
    <w:rsid w:val="00797E58"/>
    <w:rsid w:val="007A0E35"/>
    <w:rsid w:val="007A2C28"/>
    <w:rsid w:val="007A7F41"/>
    <w:rsid w:val="007B134B"/>
    <w:rsid w:val="007B250D"/>
    <w:rsid w:val="007B616F"/>
    <w:rsid w:val="007C490D"/>
    <w:rsid w:val="007D22A7"/>
    <w:rsid w:val="007D49B7"/>
    <w:rsid w:val="007D5DC9"/>
    <w:rsid w:val="007D65B3"/>
    <w:rsid w:val="007E188B"/>
    <w:rsid w:val="007E401F"/>
    <w:rsid w:val="007F16DF"/>
    <w:rsid w:val="008006BB"/>
    <w:rsid w:val="0080297A"/>
    <w:rsid w:val="00804CE1"/>
    <w:rsid w:val="008209A5"/>
    <w:rsid w:val="0082212A"/>
    <w:rsid w:val="00826036"/>
    <w:rsid w:val="00836F47"/>
    <w:rsid w:val="00840870"/>
    <w:rsid w:val="00843DED"/>
    <w:rsid w:val="008442E7"/>
    <w:rsid w:val="00847AF1"/>
    <w:rsid w:val="0085300A"/>
    <w:rsid w:val="00855195"/>
    <w:rsid w:val="00861941"/>
    <w:rsid w:val="0086526F"/>
    <w:rsid w:val="00872C28"/>
    <w:rsid w:val="00880B4C"/>
    <w:rsid w:val="008835F6"/>
    <w:rsid w:val="00884947"/>
    <w:rsid w:val="0088567C"/>
    <w:rsid w:val="00886D28"/>
    <w:rsid w:val="008B1683"/>
    <w:rsid w:val="008B1F5E"/>
    <w:rsid w:val="008B2822"/>
    <w:rsid w:val="008B303C"/>
    <w:rsid w:val="008B3100"/>
    <w:rsid w:val="008B775A"/>
    <w:rsid w:val="008C1953"/>
    <w:rsid w:val="008C3748"/>
    <w:rsid w:val="008C6F94"/>
    <w:rsid w:val="008E66F6"/>
    <w:rsid w:val="008E7CC9"/>
    <w:rsid w:val="008F19BE"/>
    <w:rsid w:val="008F23BF"/>
    <w:rsid w:val="008F449B"/>
    <w:rsid w:val="008F6257"/>
    <w:rsid w:val="00905E0D"/>
    <w:rsid w:val="009063CF"/>
    <w:rsid w:val="00906DFC"/>
    <w:rsid w:val="00912AEB"/>
    <w:rsid w:val="00917F86"/>
    <w:rsid w:val="00926FAC"/>
    <w:rsid w:val="00931940"/>
    <w:rsid w:val="009334AC"/>
    <w:rsid w:val="00936E20"/>
    <w:rsid w:val="00940DB1"/>
    <w:rsid w:val="00942359"/>
    <w:rsid w:val="00942CE4"/>
    <w:rsid w:val="00943978"/>
    <w:rsid w:val="00944B96"/>
    <w:rsid w:val="00953CD8"/>
    <w:rsid w:val="00955597"/>
    <w:rsid w:val="0096133F"/>
    <w:rsid w:val="009702B2"/>
    <w:rsid w:val="009903EE"/>
    <w:rsid w:val="00990E91"/>
    <w:rsid w:val="009A0EDB"/>
    <w:rsid w:val="009A36C5"/>
    <w:rsid w:val="009A3883"/>
    <w:rsid w:val="009B2CD4"/>
    <w:rsid w:val="009B4FEB"/>
    <w:rsid w:val="009C1FEB"/>
    <w:rsid w:val="009D1DB3"/>
    <w:rsid w:val="009D3423"/>
    <w:rsid w:val="009E0313"/>
    <w:rsid w:val="009E6EDD"/>
    <w:rsid w:val="009F4360"/>
    <w:rsid w:val="00A0035E"/>
    <w:rsid w:val="00A0291F"/>
    <w:rsid w:val="00A116BB"/>
    <w:rsid w:val="00A132E0"/>
    <w:rsid w:val="00A13E8D"/>
    <w:rsid w:val="00A21197"/>
    <w:rsid w:val="00A22447"/>
    <w:rsid w:val="00A25942"/>
    <w:rsid w:val="00A270D3"/>
    <w:rsid w:val="00A310E3"/>
    <w:rsid w:val="00A32AD6"/>
    <w:rsid w:val="00A362B2"/>
    <w:rsid w:val="00A41742"/>
    <w:rsid w:val="00A46A8C"/>
    <w:rsid w:val="00A50AA4"/>
    <w:rsid w:val="00A54F01"/>
    <w:rsid w:val="00A61CB2"/>
    <w:rsid w:val="00A63498"/>
    <w:rsid w:val="00A65139"/>
    <w:rsid w:val="00A7417A"/>
    <w:rsid w:val="00A76D1E"/>
    <w:rsid w:val="00A80500"/>
    <w:rsid w:val="00A8206C"/>
    <w:rsid w:val="00A8681C"/>
    <w:rsid w:val="00A902DA"/>
    <w:rsid w:val="00A9044E"/>
    <w:rsid w:val="00A90BF6"/>
    <w:rsid w:val="00A9272A"/>
    <w:rsid w:val="00A93281"/>
    <w:rsid w:val="00AA2F4B"/>
    <w:rsid w:val="00AA72D0"/>
    <w:rsid w:val="00AA7323"/>
    <w:rsid w:val="00AB0189"/>
    <w:rsid w:val="00AB1D05"/>
    <w:rsid w:val="00AB5907"/>
    <w:rsid w:val="00AB7859"/>
    <w:rsid w:val="00AC0184"/>
    <w:rsid w:val="00AC0AF8"/>
    <w:rsid w:val="00AC4CBB"/>
    <w:rsid w:val="00AD614F"/>
    <w:rsid w:val="00AD7DF4"/>
    <w:rsid w:val="00AE1E7E"/>
    <w:rsid w:val="00AF0F56"/>
    <w:rsid w:val="00AF4344"/>
    <w:rsid w:val="00AF55AA"/>
    <w:rsid w:val="00AF565F"/>
    <w:rsid w:val="00B0207B"/>
    <w:rsid w:val="00B123A7"/>
    <w:rsid w:val="00B21ACA"/>
    <w:rsid w:val="00B21F37"/>
    <w:rsid w:val="00B21FC7"/>
    <w:rsid w:val="00B222FF"/>
    <w:rsid w:val="00B23C3C"/>
    <w:rsid w:val="00B2586B"/>
    <w:rsid w:val="00B313D6"/>
    <w:rsid w:val="00B36054"/>
    <w:rsid w:val="00B445B1"/>
    <w:rsid w:val="00B44FC3"/>
    <w:rsid w:val="00B4704B"/>
    <w:rsid w:val="00B5047F"/>
    <w:rsid w:val="00B52072"/>
    <w:rsid w:val="00B52E86"/>
    <w:rsid w:val="00B53A0A"/>
    <w:rsid w:val="00B611D3"/>
    <w:rsid w:val="00B61DC4"/>
    <w:rsid w:val="00B62101"/>
    <w:rsid w:val="00B64C97"/>
    <w:rsid w:val="00B67ADB"/>
    <w:rsid w:val="00B77CBE"/>
    <w:rsid w:val="00B84A4C"/>
    <w:rsid w:val="00B94783"/>
    <w:rsid w:val="00B9482E"/>
    <w:rsid w:val="00B9704F"/>
    <w:rsid w:val="00BA32BE"/>
    <w:rsid w:val="00BA7FED"/>
    <w:rsid w:val="00BB27C8"/>
    <w:rsid w:val="00BB3CDD"/>
    <w:rsid w:val="00BC19DB"/>
    <w:rsid w:val="00BD1B20"/>
    <w:rsid w:val="00BD2C55"/>
    <w:rsid w:val="00BD459E"/>
    <w:rsid w:val="00BE156B"/>
    <w:rsid w:val="00BE47D7"/>
    <w:rsid w:val="00BE6B8C"/>
    <w:rsid w:val="00BF0E35"/>
    <w:rsid w:val="00BF25C7"/>
    <w:rsid w:val="00C0080A"/>
    <w:rsid w:val="00C01EB7"/>
    <w:rsid w:val="00C049DF"/>
    <w:rsid w:val="00C04BEB"/>
    <w:rsid w:val="00C06009"/>
    <w:rsid w:val="00C066CA"/>
    <w:rsid w:val="00C110F9"/>
    <w:rsid w:val="00C11268"/>
    <w:rsid w:val="00C21281"/>
    <w:rsid w:val="00C21C8B"/>
    <w:rsid w:val="00C32FFF"/>
    <w:rsid w:val="00C366D8"/>
    <w:rsid w:val="00C4299D"/>
    <w:rsid w:val="00C47AEC"/>
    <w:rsid w:val="00C47CA7"/>
    <w:rsid w:val="00C606DF"/>
    <w:rsid w:val="00C669E6"/>
    <w:rsid w:val="00C67061"/>
    <w:rsid w:val="00C80117"/>
    <w:rsid w:val="00C82C56"/>
    <w:rsid w:val="00C84060"/>
    <w:rsid w:val="00C92CAF"/>
    <w:rsid w:val="00C9742C"/>
    <w:rsid w:val="00CA40B2"/>
    <w:rsid w:val="00CB4C0B"/>
    <w:rsid w:val="00CC34EC"/>
    <w:rsid w:val="00CC3706"/>
    <w:rsid w:val="00CC6888"/>
    <w:rsid w:val="00CC79BD"/>
    <w:rsid w:val="00CE46C7"/>
    <w:rsid w:val="00CF0CAE"/>
    <w:rsid w:val="00CF2958"/>
    <w:rsid w:val="00D01EF2"/>
    <w:rsid w:val="00D02677"/>
    <w:rsid w:val="00D02BDC"/>
    <w:rsid w:val="00D033FF"/>
    <w:rsid w:val="00D03CC2"/>
    <w:rsid w:val="00D03D41"/>
    <w:rsid w:val="00D0415F"/>
    <w:rsid w:val="00D15BCC"/>
    <w:rsid w:val="00D20B3A"/>
    <w:rsid w:val="00D214C9"/>
    <w:rsid w:val="00D22B44"/>
    <w:rsid w:val="00D235E0"/>
    <w:rsid w:val="00D238DB"/>
    <w:rsid w:val="00D31071"/>
    <w:rsid w:val="00D41119"/>
    <w:rsid w:val="00D445F5"/>
    <w:rsid w:val="00D51F8E"/>
    <w:rsid w:val="00D52C75"/>
    <w:rsid w:val="00D5347F"/>
    <w:rsid w:val="00D540A1"/>
    <w:rsid w:val="00D73E43"/>
    <w:rsid w:val="00D8204E"/>
    <w:rsid w:val="00D836CB"/>
    <w:rsid w:val="00D839F2"/>
    <w:rsid w:val="00D847EF"/>
    <w:rsid w:val="00D9250E"/>
    <w:rsid w:val="00D926E1"/>
    <w:rsid w:val="00D9281E"/>
    <w:rsid w:val="00D97AD6"/>
    <w:rsid w:val="00DA062C"/>
    <w:rsid w:val="00DA0A84"/>
    <w:rsid w:val="00DA3CB5"/>
    <w:rsid w:val="00DA45D9"/>
    <w:rsid w:val="00DA6244"/>
    <w:rsid w:val="00DB208D"/>
    <w:rsid w:val="00DB603B"/>
    <w:rsid w:val="00DC00C0"/>
    <w:rsid w:val="00DC1DD0"/>
    <w:rsid w:val="00DC20F4"/>
    <w:rsid w:val="00DD3119"/>
    <w:rsid w:val="00DD7295"/>
    <w:rsid w:val="00DE38CD"/>
    <w:rsid w:val="00DE40F2"/>
    <w:rsid w:val="00DF6E6F"/>
    <w:rsid w:val="00DF7633"/>
    <w:rsid w:val="00DF7E9E"/>
    <w:rsid w:val="00E00B07"/>
    <w:rsid w:val="00E02C3C"/>
    <w:rsid w:val="00E04227"/>
    <w:rsid w:val="00E06E3F"/>
    <w:rsid w:val="00E0734D"/>
    <w:rsid w:val="00E10FBD"/>
    <w:rsid w:val="00E16C28"/>
    <w:rsid w:val="00E1711B"/>
    <w:rsid w:val="00E24DBE"/>
    <w:rsid w:val="00E30826"/>
    <w:rsid w:val="00E30F2E"/>
    <w:rsid w:val="00E33B46"/>
    <w:rsid w:val="00E363FA"/>
    <w:rsid w:val="00E40170"/>
    <w:rsid w:val="00E4085A"/>
    <w:rsid w:val="00E426F8"/>
    <w:rsid w:val="00E43C44"/>
    <w:rsid w:val="00E50BC3"/>
    <w:rsid w:val="00E553A4"/>
    <w:rsid w:val="00E553B3"/>
    <w:rsid w:val="00E624A6"/>
    <w:rsid w:val="00E62CBC"/>
    <w:rsid w:val="00E63263"/>
    <w:rsid w:val="00E75416"/>
    <w:rsid w:val="00E76521"/>
    <w:rsid w:val="00E77D39"/>
    <w:rsid w:val="00E77E21"/>
    <w:rsid w:val="00E8135B"/>
    <w:rsid w:val="00E837DF"/>
    <w:rsid w:val="00E83911"/>
    <w:rsid w:val="00E97C6B"/>
    <w:rsid w:val="00EB0B5D"/>
    <w:rsid w:val="00EB11BC"/>
    <w:rsid w:val="00EC0113"/>
    <w:rsid w:val="00EC19DC"/>
    <w:rsid w:val="00EC2316"/>
    <w:rsid w:val="00EC3069"/>
    <w:rsid w:val="00ED066A"/>
    <w:rsid w:val="00ED0FA7"/>
    <w:rsid w:val="00ED1BF0"/>
    <w:rsid w:val="00ED25C5"/>
    <w:rsid w:val="00ED4655"/>
    <w:rsid w:val="00ED4EBD"/>
    <w:rsid w:val="00EE67E8"/>
    <w:rsid w:val="00EF4059"/>
    <w:rsid w:val="00EF70F0"/>
    <w:rsid w:val="00F0045B"/>
    <w:rsid w:val="00F01886"/>
    <w:rsid w:val="00F02718"/>
    <w:rsid w:val="00F06601"/>
    <w:rsid w:val="00F16337"/>
    <w:rsid w:val="00F1754D"/>
    <w:rsid w:val="00F249F0"/>
    <w:rsid w:val="00F26098"/>
    <w:rsid w:val="00F26BAD"/>
    <w:rsid w:val="00F332E7"/>
    <w:rsid w:val="00F368A0"/>
    <w:rsid w:val="00F37B0A"/>
    <w:rsid w:val="00F46162"/>
    <w:rsid w:val="00F530EA"/>
    <w:rsid w:val="00F5374A"/>
    <w:rsid w:val="00F57808"/>
    <w:rsid w:val="00F6050B"/>
    <w:rsid w:val="00F73B26"/>
    <w:rsid w:val="00F741DA"/>
    <w:rsid w:val="00F749AC"/>
    <w:rsid w:val="00F74CFA"/>
    <w:rsid w:val="00F75118"/>
    <w:rsid w:val="00F75A04"/>
    <w:rsid w:val="00F8101A"/>
    <w:rsid w:val="00FA0395"/>
    <w:rsid w:val="00FA20A1"/>
    <w:rsid w:val="00FA4B00"/>
    <w:rsid w:val="00FA5807"/>
    <w:rsid w:val="00FB0540"/>
    <w:rsid w:val="00FB4C26"/>
    <w:rsid w:val="00FC023C"/>
    <w:rsid w:val="00FC0457"/>
    <w:rsid w:val="00FC3B25"/>
    <w:rsid w:val="00FC595F"/>
    <w:rsid w:val="00FC626A"/>
    <w:rsid w:val="00FD01B1"/>
    <w:rsid w:val="00FD0336"/>
    <w:rsid w:val="00FD3E34"/>
    <w:rsid w:val="00FD45EB"/>
    <w:rsid w:val="00FD6CA8"/>
    <w:rsid w:val="00FD7BAA"/>
    <w:rsid w:val="00FE1C35"/>
    <w:rsid w:val="00FE21DB"/>
    <w:rsid w:val="00FE27E8"/>
    <w:rsid w:val="00FF00E6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5:chartTrackingRefBased/>
  <w15:docId w15:val="{E202E7D3-CEAE-48D7-BE8D-9118B859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9308BC2D21834F91D63484AA38005A" ma:contentTypeVersion="11" ma:contentTypeDescription="Vytvoří nový dokument" ma:contentTypeScope="" ma:versionID="0857d900ef5a27de3c31152696e63266">
  <xsd:schema xmlns:xsd="http://www.w3.org/2001/XMLSchema" xmlns:xs="http://www.w3.org/2001/XMLSchema" xmlns:p="http://schemas.microsoft.com/office/2006/metadata/properties" xmlns:ns3="1b410c03-d4ad-4708-830a-a2259cc2fbd0" xmlns:ns4="3fe2b805-88eb-466f-b0d1-5a6d91eac2df" targetNamespace="http://schemas.microsoft.com/office/2006/metadata/properties" ma:root="true" ma:fieldsID="20ceae9bcb866ab3b832a6c4e617e86c" ns3:_="" ns4:_="">
    <xsd:import namespace="1b410c03-d4ad-4708-830a-a2259cc2fbd0"/>
    <xsd:import namespace="3fe2b805-88eb-466f-b0d1-5a6d91eac2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10c03-d4ad-4708-830a-a2259cc2fb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2b805-88eb-466f-b0d1-5a6d91eac2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066EE-6CF7-4530-8DB4-C24343AB8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10c03-d4ad-4708-830a-a2259cc2fbd0"/>
    <ds:schemaRef ds:uri="3fe2b805-88eb-466f-b0d1-5a6d91eac2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9E5E4-FCF0-4C93-BD94-6EF212A2525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1b410c03-d4ad-4708-830a-a2259cc2fbd0"/>
    <ds:schemaRef ds:uri="http://purl.org/dc/terms/"/>
    <ds:schemaRef ds:uri="http://schemas.openxmlformats.org/package/2006/metadata/core-properties"/>
    <ds:schemaRef ds:uri="3fe2b805-88eb-466f-b0d1-5a6d91eac2d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601AC3-5351-4015-A42D-A946AAE6CB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8F225-10C3-4D50-B697-BBF55286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0</TotalTime>
  <Pages>3</Pages>
  <Words>1111</Words>
  <Characters>6727</Characters>
  <Application>Microsoft Office Word</Application>
  <DocSecurity>4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Ehrlichová Jana</cp:lastModifiedBy>
  <cp:revision>2</cp:revision>
  <cp:lastPrinted>2020-08-19T12:54:00Z</cp:lastPrinted>
  <dcterms:created xsi:type="dcterms:W3CDTF">2023-04-04T08:38:00Z</dcterms:created>
  <dcterms:modified xsi:type="dcterms:W3CDTF">2023-04-04T08:38:00Z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0x010100F39308BC2D21834F91D63484AA38005A</vt:lpwstr>
  </property>
</Properties>
</file>