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3"/>
        <w:gridCol w:w="2245"/>
        <w:gridCol w:w="2944"/>
      </w:tblGrid>
      <w:tr w:rsidR="008F77F6" w:rsidRPr="00DE2BC0" w14:paraId="49866CBC" w14:textId="77777777" w:rsidTr="00C01863">
        <w:trPr>
          <w:trHeight w:val="1105"/>
        </w:trPr>
        <w:tc>
          <w:tcPr>
            <w:tcW w:w="609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1457E285" w14:textId="77777777" w:rsidR="008F77F6" w:rsidRPr="00BF1C46" w:rsidRDefault="00DD264A" w:rsidP="00854581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Vypořádání námitek výzkumných organizací</w:t>
            </w:r>
            <w:r w:rsidRPr="00DD264A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k hodnocení </w:t>
            </w:r>
            <w:r w:rsidR="00774224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 </w:t>
            </w:r>
            <w:r w:rsidR="0085458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M</w:t>
            </w:r>
            <w:r w:rsidR="00774224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odulu </w:t>
            </w:r>
            <w:r w:rsidR="0085458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1</w:t>
            </w:r>
          </w:p>
        </w:tc>
        <w:tc>
          <w:tcPr>
            <w:tcW w:w="294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0A99CE27" w14:textId="77777777" w:rsidR="008F77F6" w:rsidRPr="009870E8" w:rsidRDefault="00806025" w:rsidP="004A167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774224">
              <w:rPr>
                <w:rFonts w:ascii="Arial" w:hAnsi="Arial" w:cs="Arial"/>
                <w:b/>
                <w:color w:val="0070C0"/>
                <w:sz w:val="28"/>
                <w:szCs w:val="28"/>
              </w:rPr>
              <w:t>99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 w:rsidRPr="00994DBB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774224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DE2BC0" w14:paraId="613369D5" w14:textId="77777777" w:rsidTr="00C01863">
        <w:tc>
          <w:tcPr>
            <w:tcW w:w="385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5063579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89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A3E403F" w14:textId="77777777" w:rsidR="008F77F6" w:rsidRPr="00811A10" w:rsidRDefault="00736432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DE2BC0" w14:paraId="6800B837" w14:textId="77777777" w:rsidTr="00C01863">
        <w:tc>
          <w:tcPr>
            <w:tcW w:w="3853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C6FEC05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8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CBE34EA" w14:textId="77777777" w:rsidR="008F77F6" w:rsidRPr="00115DD5" w:rsidRDefault="00B571CC" w:rsidP="004A1675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994DBB">
              <w:rPr>
                <w:rFonts w:ascii="Arial" w:hAnsi="Arial" w:cs="Arial"/>
                <w:i/>
                <w:sz w:val="22"/>
                <w:szCs w:val="22"/>
              </w:rPr>
              <w:t>M. Avakian</w:t>
            </w:r>
            <w:r w:rsidR="003675F2" w:rsidRPr="00994DBB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3675F2">
              <w:rPr>
                <w:rFonts w:ascii="Arial" w:hAnsi="Arial" w:cs="Arial"/>
                <w:i/>
                <w:sz w:val="22"/>
                <w:szCs w:val="22"/>
              </w:rPr>
              <w:t xml:space="preserve"> Odbor </w:t>
            </w:r>
            <w:r w:rsidR="003675F2" w:rsidRPr="00B571CC">
              <w:rPr>
                <w:rFonts w:ascii="Arial" w:hAnsi="Arial" w:cs="Arial"/>
                <w:i/>
                <w:sz w:val="22"/>
                <w:szCs w:val="22"/>
              </w:rPr>
              <w:t xml:space="preserve">podpory Rady, </w:t>
            </w:r>
            <w:r w:rsidR="00854581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Pr="00B571CC">
              <w:rPr>
                <w:rFonts w:ascii="Arial" w:hAnsi="Arial" w:cs="Arial"/>
                <w:i/>
                <w:sz w:val="22"/>
                <w:szCs w:val="22"/>
              </w:rPr>
              <w:t>. 2</w:t>
            </w:r>
            <w:r w:rsidR="00736432" w:rsidRPr="00B571CC">
              <w:rPr>
                <w:rFonts w:ascii="Arial" w:hAnsi="Arial" w:cs="Arial"/>
                <w:i/>
                <w:sz w:val="22"/>
                <w:szCs w:val="22"/>
              </w:rPr>
              <w:t>. 2024</w:t>
            </w:r>
          </w:p>
        </w:tc>
      </w:tr>
      <w:tr w:rsidR="008F77F6" w:rsidRPr="00DE2BC0" w14:paraId="449F30AE" w14:textId="77777777" w:rsidTr="00C01863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EA8138F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11033F47" w14:textId="1C5E0819" w:rsidR="0073433F" w:rsidRPr="00823AF9" w:rsidRDefault="00DD264A" w:rsidP="00823AF9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264A">
              <w:rPr>
                <w:rFonts w:ascii="Arial" w:hAnsi="Arial" w:cs="Arial"/>
                <w:sz w:val="22"/>
                <w:szCs w:val="22"/>
              </w:rPr>
              <w:t xml:space="preserve">Rada pro výzkum vývoj a </w:t>
            </w:r>
            <w:r w:rsidRPr="00B571CC">
              <w:rPr>
                <w:rFonts w:ascii="Arial" w:hAnsi="Arial" w:cs="Arial"/>
                <w:sz w:val="22"/>
                <w:szCs w:val="22"/>
              </w:rPr>
              <w:t xml:space="preserve">inovace na svém </w:t>
            </w:r>
            <w:r w:rsidR="00B571CC" w:rsidRPr="00B571CC">
              <w:rPr>
                <w:rFonts w:ascii="Arial" w:hAnsi="Arial" w:cs="Arial"/>
                <w:sz w:val="22"/>
                <w:szCs w:val="22"/>
              </w:rPr>
              <w:t>392. zasedání dne 1. září 2023</w:t>
            </w:r>
            <w:r w:rsidRPr="00B571CC">
              <w:rPr>
                <w:rFonts w:ascii="Arial" w:hAnsi="Arial" w:cs="Arial"/>
                <w:sz w:val="22"/>
                <w:szCs w:val="22"/>
              </w:rPr>
              <w:t xml:space="preserve"> schválila zveřejnění výstupů z Modulu 1 po šestém roce implementace Metodiky 2017+ a požádala výzkumné organizace v případě potřeby o zpětnou vazbu ke zveřejněným výstupům z</w:t>
            </w:r>
            <w:r w:rsidR="00B52701">
              <w:rPr>
                <w:rFonts w:ascii="Arial" w:hAnsi="Arial" w:cs="Arial"/>
                <w:sz w:val="22"/>
                <w:szCs w:val="22"/>
              </w:rPr>
              <w:t> </w:t>
            </w:r>
            <w:r w:rsidRPr="00B571CC">
              <w:rPr>
                <w:rFonts w:ascii="Arial" w:hAnsi="Arial" w:cs="Arial"/>
                <w:sz w:val="22"/>
                <w:szCs w:val="22"/>
              </w:rPr>
              <w:t>hodnocení. Lhůta pro zasílání po</w:t>
            </w:r>
            <w:r w:rsidR="00B571CC" w:rsidRPr="00B571CC">
              <w:rPr>
                <w:rFonts w:ascii="Arial" w:hAnsi="Arial" w:cs="Arial"/>
                <w:sz w:val="22"/>
                <w:szCs w:val="22"/>
              </w:rPr>
              <w:t xml:space="preserve">dnětů uplynula dne </w:t>
            </w:r>
            <w:r w:rsidR="00B571CC">
              <w:rPr>
                <w:rFonts w:ascii="Arial" w:hAnsi="Arial" w:cs="Arial"/>
                <w:sz w:val="22"/>
                <w:szCs w:val="22"/>
              </w:rPr>
              <w:t>6</w:t>
            </w:r>
            <w:r w:rsidR="00B571CC" w:rsidRPr="00B571CC">
              <w:rPr>
                <w:rFonts w:ascii="Arial" w:hAnsi="Arial" w:cs="Arial"/>
                <w:sz w:val="22"/>
                <w:szCs w:val="22"/>
              </w:rPr>
              <w:t>. října 2023</w:t>
            </w:r>
            <w:r w:rsidRPr="00B571CC">
              <w:rPr>
                <w:rFonts w:ascii="Arial" w:hAnsi="Arial" w:cs="Arial"/>
                <w:sz w:val="22"/>
                <w:szCs w:val="22"/>
              </w:rPr>
              <w:t>. Zaslané námitky byly předány předsedům Odborných panelů</w:t>
            </w:r>
            <w:r w:rsidRPr="00DD264A">
              <w:rPr>
                <w:rFonts w:ascii="Arial" w:hAnsi="Arial" w:cs="Arial"/>
                <w:sz w:val="22"/>
                <w:szCs w:val="22"/>
              </w:rPr>
              <w:t xml:space="preserve">, kteří se ve spolupráci s garanty hodnocení vybraných výsledků příslušných oborů k jednotlivým námitkám vyjádřili. </w:t>
            </w:r>
            <w:r w:rsidR="00823AF9">
              <w:rPr>
                <w:rFonts w:ascii="Arial" w:hAnsi="Arial" w:cs="Arial"/>
                <w:sz w:val="22"/>
                <w:szCs w:val="22"/>
              </w:rPr>
              <w:t>V</w:t>
            </w:r>
            <w:r w:rsidR="00B52701" w:rsidRPr="00B52701">
              <w:rPr>
                <w:rFonts w:ascii="Arial" w:hAnsi="Arial" w:cs="Arial"/>
                <w:sz w:val="22"/>
                <w:szCs w:val="22"/>
              </w:rPr>
              <w:t>yjádření k</w:t>
            </w:r>
            <w:r w:rsidR="00823AF9">
              <w:rPr>
                <w:rFonts w:ascii="Arial" w:hAnsi="Arial" w:cs="Arial"/>
                <w:sz w:val="22"/>
                <w:szCs w:val="22"/>
              </w:rPr>
              <w:t>e</w:t>
            </w:r>
            <w:r w:rsidR="00B52701">
              <w:rPr>
                <w:rFonts w:ascii="Arial" w:hAnsi="Arial" w:cs="Arial"/>
                <w:sz w:val="22"/>
                <w:szCs w:val="22"/>
              </w:rPr>
              <w:t> </w:t>
            </w:r>
            <w:r w:rsidR="00B52701" w:rsidRPr="00B52701">
              <w:rPr>
                <w:rFonts w:ascii="Arial" w:hAnsi="Arial" w:cs="Arial"/>
                <w:sz w:val="22"/>
                <w:szCs w:val="22"/>
              </w:rPr>
              <w:t>14</w:t>
            </w:r>
            <w:r w:rsidR="00B52701">
              <w:rPr>
                <w:rFonts w:ascii="Arial" w:hAnsi="Arial" w:cs="Arial"/>
                <w:sz w:val="22"/>
                <w:szCs w:val="22"/>
              </w:rPr>
              <w:t> </w:t>
            </w:r>
            <w:r w:rsidR="00B52701" w:rsidRPr="00B52701">
              <w:rPr>
                <w:rFonts w:ascii="Arial" w:hAnsi="Arial" w:cs="Arial"/>
                <w:sz w:val="22"/>
                <w:szCs w:val="22"/>
              </w:rPr>
              <w:t xml:space="preserve">námitkám od 6 výzkumných organizací (Technická univerzita Liberec, Česká zemědělská univerzita, Univerzita Pardubice, Univerzita Palackého Olomouc, VŠB, VUT) </w:t>
            </w:r>
            <w:r w:rsidR="00F33840">
              <w:rPr>
                <w:rFonts w:ascii="Arial" w:hAnsi="Arial" w:cs="Arial"/>
                <w:sz w:val="22"/>
                <w:szCs w:val="22"/>
              </w:rPr>
              <w:t>do</w:t>
            </w:r>
            <w:r w:rsidR="00774224">
              <w:rPr>
                <w:rFonts w:ascii="Arial" w:hAnsi="Arial" w:cs="Arial"/>
                <w:sz w:val="22"/>
                <w:szCs w:val="22"/>
              </w:rPr>
              <w:t xml:space="preserve">datečně </w:t>
            </w:r>
            <w:r w:rsidR="00B52701" w:rsidRPr="00B52701">
              <w:rPr>
                <w:rFonts w:ascii="Arial" w:hAnsi="Arial" w:cs="Arial"/>
                <w:sz w:val="22"/>
                <w:szCs w:val="22"/>
              </w:rPr>
              <w:t>dodal Odborný panel 2. Engineering and Technology</w:t>
            </w:r>
            <w:r w:rsidR="00823AF9">
              <w:rPr>
                <w:rFonts w:ascii="Arial" w:hAnsi="Arial" w:cs="Arial"/>
                <w:sz w:val="22"/>
                <w:szCs w:val="22"/>
              </w:rPr>
              <w:t xml:space="preserve"> (dále jen „OP2“)</w:t>
            </w:r>
            <w:r w:rsidR="00B52701" w:rsidRPr="00B52701">
              <w:rPr>
                <w:rFonts w:ascii="Arial" w:hAnsi="Arial" w:cs="Arial"/>
                <w:sz w:val="22"/>
                <w:szCs w:val="22"/>
              </w:rPr>
              <w:t>.</w:t>
            </w:r>
            <w:r w:rsidR="00F338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D264A">
              <w:rPr>
                <w:rFonts w:ascii="Arial" w:hAnsi="Arial" w:cs="Arial"/>
                <w:sz w:val="22"/>
                <w:szCs w:val="22"/>
              </w:rPr>
              <w:t>Paralelně se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DD264A">
              <w:rPr>
                <w:rFonts w:ascii="Arial" w:hAnsi="Arial" w:cs="Arial"/>
                <w:sz w:val="22"/>
                <w:szCs w:val="22"/>
              </w:rPr>
              <w:t>k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DD264A">
              <w:rPr>
                <w:rFonts w:ascii="Arial" w:hAnsi="Arial" w:cs="Arial"/>
                <w:sz w:val="22"/>
                <w:szCs w:val="22"/>
              </w:rPr>
              <w:t>námitkám z</w:t>
            </w:r>
            <w:r w:rsidR="00B52701">
              <w:rPr>
                <w:rFonts w:ascii="Arial" w:hAnsi="Arial" w:cs="Arial"/>
                <w:sz w:val="22"/>
                <w:szCs w:val="22"/>
              </w:rPr>
              <w:t> </w:t>
            </w:r>
            <w:r w:rsidRPr="00DD264A">
              <w:rPr>
                <w:rFonts w:ascii="Arial" w:hAnsi="Arial" w:cs="Arial"/>
                <w:sz w:val="22"/>
                <w:szCs w:val="22"/>
              </w:rPr>
              <w:t>procesního hlediska vyjádřila i Sekce RVVI. Tato vyjádření byla detailně projednána a</w:t>
            </w:r>
            <w:r w:rsidR="00B52701">
              <w:rPr>
                <w:rFonts w:ascii="Arial" w:hAnsi="Arial" w:cs="Arial"/>
                <w:sz w:val="22"/>
                <w:szCs w:val="22"/>
              </w:rPr>
              <w:t> </w:t>
            </w:r>
            <w:r w:rsidRPr="00DD264A">
              <w:rPr>
                <w:rFonts w:ascii="Arial" w:hAnsi="Arial" w:cs="Arial"/>
                <w:sz w:val="22"/>
                <w:szCs w:val="22"/>
              </w:rPr>
              <w:t>odsouhlasena Komisí pro hodnocení výzkumných organizací a ukončených programů na</w:t>
            </w:r>
            <w:r w:rsidR="00B52701">
              <w:rPr>
                <w:rFonts w:ascii="Arial" w:hAnsi="Arial" w:cs="Arial"/>
                <w:sz w:val="22"/>
                <w:szCs w:val="22"/>
              </w:rPr>
              <w:t> </w:t>
            </w:r>
            <w:r w:rsidR="00774224">
              <w:rPr>
                <w:rFonts w:ascii="Arial" w:hAnsi="Arial" w:cs="Arial"/>
                <w:sz w:val="22"/>
                <w:szCs w:val="22"/>
              </w:rPr>
              <w:t>jejím 162. jednání dne 4</w:t>
            </w:r>
            <w:r w:rsidRPr="00DD264A">
              <w:rPr>
                <w:rFonts w:ascii="Arial" w:hAnsi="Arial" w:cs="Arial"/>
                <w:sz w:val="22"/>
                <w:szCs w:val="22"/>
              </w:rPr>
              <w:t>.</w:t>
            </w:r>
            <w:r w:rsidR="00246B8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4224">
              <w:rPr>
                <w:rFonts w:ascii="Arial" w:hAnsi="Arial" w:cs="Arial"/>
                <w:sz w:val="22"/>
                <w:szCs w:val="22"/>
              </w:rPr>
              <w:t>březn</w:t>
            </w:r>
            <w:r w:rsidR="00246B89">
              <w:rPr>
                <w:rFonts w:ascii="Arial" w:hAnsi="Arial" w:cs="Arial"/>
                <w:sz w:val="22"/>
                <w:szCs w:val="22"/>
              </w:rPr>
              <w:t>a 2024</w:t>
            </w:r>
            <w:r w:rsidRPr="00DD264A">
              <w:rPr>
                <w:rFonts w:ascii="Arial" w:hAnsi="Arial" w:cs="Arial"/>
                <w:sz w:val="22"/>
                <w:szCs w:val="22"/>
              </w:rPr>
              <w:t>.</w:t>
            </w:r>
            <w:r w:rsidR="00823AF9" w:rsidRPr="00823AF9">
              <w:rPr>
                <w:rFonts w:ascii="Arial" w:hAnsi="Arial" w:cs="Arial"/>
                <w:sz w:val="22"/>
                <w:szCs w:val="22"/>
              </w:rPr>
              <w:t xml:space="preserve"> Z</w:t>
            </w:r>
            <w:r w:rsidR="00823AF9">
              <w:rPr>
                <w:rFonts w:ascii="Arial" w:hAnsi="Arial" w:cs="Arial"/>
                <w:sz w:val="22"/>
                <w:szCs w:val="22"/>
              </w:rPr>
              <w:t>e</w:t>
            </w:r>
            <w:r w:rsidR="00823AF9" w:rsidRPr="00823AF9">
              <w:rPr>
                <w:rFonts w:ascii="Arial" w:hAnsi="Arial" w:cs="Arial"/>
                <w:sz w:val="22"/>
                <w:szCs w:val="22"/>
              </w:rPr>
              <w:t xml:space="preserve"> 14  námitek</w:t>
            </w:r>
            <w:r w:rsidR="00823A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3AF9" w:rsidRPr="00823AF9">
              <w:rPr>
                <w:rFonts w:ascii="Arial" w:hAnsi="Arial" w:cs="Arial"/>
                <w:sz w:val="22"/>
                <w:szCs w:val="22"/>
              </w:rPr>
              <w:t xml:space="preserve"> vypořád</w:t>
            </w:r>
            <w:r w:rsidR="00823AF9">
              <w:rPr>
                <w:rFonts w:ascii="Arial" w:hAnsi="Arial" w:cs="Arial"/>
                <w:sz w:val="22"/>
                <w:szCs w:val="22"/>
              </w:rPr>
              <w:t>aných OP2 bylo vyhověno třem námitkám, zamítnuto bylo devět n</w:t>
            </w:r>
            <w:r w:rsidR="00823AF9" w:rsidRPr="00823AF9">
              <w:rPr>
                <w:rFonts w:ascii="Arial" w:hAnsi="Arial" w:cs="Arial"/>
                <w:sz w:val="22"/>
                <w:szCs w:val="22"/>
              </w:rPr>
              <w:t>ámit</w:t>
            </w:r>
            <w:r w:rsidR="00823AF9">
              <w:rPr>
                <w:rFonts w:ascii="Arial" w:hAnsi="Arial" w:cs="Arial"/>
                <w:sz w:val="22"/>
                <w:szCs w:val="22"/>
              </w:rPr>
              <w:t>ek a dvě námitky byly vráceny do hodnocení.</w:t>
            </w:r>
          </w:p>
        </w:tc>
      </w:tr>
      <w:tr w:rsidR="008F77F6" w:rsidRPr="00DE2BC0" w14:paraId="2F862CFF" w14:textId="77777777" w:rsidTr="00C01863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A1B4B4B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74244C0B" w14:textId="77777777" w:rsidR="00332827" w:rsidRPr="009002F7" w:rsidRDefault="00774224" w:rsidP="00DD264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77422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399 A4 Vyporadani namitek OP2.docx</w:t>
            </w:r>
          </w:p>
        </w:tc>
      </w:tr>
    </w:tbl>
    <w:p w14:paraId="390F7604" w14:textId="77777777" w:rsidR="00F86D54" w:rsidRDefault="00614C0E" w:rsidP="008F77F6">
      <w:bookmarkStart w:id="0" w:name="_GoBack"/>
      <w:bookmarkEnd w:id="0"/>
    </w:p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F1EC6" w14:textId="77777777" w:rsidR="00614C0E" w:rsidRDefault="00614C0E" w:rsidP="008F77F6">
      <w:r>
        <w:separator/>
      </w:r>
    </w:p>
  </w:endnote>
  <w:endnote w:type="continuationSeparator" w:id="0">
    <w:p w14:paraId="3DD4C638" w14:textId="77777777" w:rsidR="00614C0E" w:rsidRDefault="00614C0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BEC045" w14:textId="77777777" w:rsidR="00614C0E" w:rsidRDefault="00614C0E" w:rsidP="008F77F6">
      <w:r>
        <w:separator/>
      </w:r>
    </w:p>
  </w:footnote>
  <w:footnote w:type="continuationSeparator" w:id="0">
    <w:p w14:paraId="4B2BA1F3" w14:textId="77777777" w:rsidR="00614C0E" w:rsidRDefault="00614C0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64F66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7C3A6E29" wp14:editId="68A116C0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0877C8"/>
    <w:multiLevelType w:val="hybridMultilevel"/>
    <w:tmpl w:val="EABCE8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15"/>
  </w:num>
  <w:num w:numId="5">
    <w:abstractNumId w:val="16"/>
  </w:num>
  <w:num w:numId="6">
    <w:abstractNumId w:val="6"/>
  </w:num>
  <w:num w:numId="7">
    <w:abstractNumId w:val="13"/>
  </w:num>
  <w:num w:numId="8">
    <w:abstractNumId w:val="8"/>
  </w:num>
  <w:num w:numId="9">
    <w:abstractNumId w:val="2"/>
  </w:num>
  <w:num w:numId="10">
    <w:abstractNumId w:val="11"/>
  </w:num>
  <w:num w:numId="11">
    <w:abstractNumId w:val="12"/>
  </w:num>
  <w:num w:numId="12">
    <w:abstractNumId w:val="3"/>
  </w:num>
  <w:num w:numId="13">
    <w:abstractNumId w:val="18"/>
  </w:num>
  <w:num w:numId="14">
    <w:abstractNumId w:val="1"/>
  </w:num>
  <w:num w:numId="15">
    <w:abstractNumId w:val="5"/>
  </w:num>
  <w:num w:numId="16">
    <w:abstractNumId w:val="7"/>
  </w:num>
  <w:num w:numId="17">
    <w:abstractNumId w:val="10"/>
  </w:num>
  <w:num w:numId="18">
    <w:abstractNumId w:val="17"/>
  </w:num>
  <w:num w:numId="19">
    <w:abstractNumId w:val="9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55F16"/>
    <w:rsid w:val="00065AF1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C00CB"/>
    <w:rsid w:val="001C09E0"/>
    <w:rsid w:val="001C361E"/>
    <w:rsid w:val="001C51C8"/>
    <w:rsid w:val="001D5092"/>
    <w:rsid w:val="001F03C7"/>
    <w:rsid w:val="00206A41"/>
    <w:rsid w:val="002234A7"/>
    <w:rsid w:val="002324EB"/>
    <w:rsid w:val="00237006"/>
    <w:rsid w:val="002405C0"/>
    <w:rsid w:val="00242103"/>
    <w:rsid w:val="00246B89"/>
    <w:rsid w:val="00247FE4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E54E0"/>
    <w:rsid w:val="002F01DD"/>
    <w:rsid w:val="002F1937"/>
    <w:rsid w:val="0031020D"/>
    <w:rsid w:val="003119BB"/>
    <w:rsid w:val="00316707"/>
    <w:rsid w:val="0032078A"/>
    <w:rsid w:val="00322074"/>
    <w:rsid w:val="00325A0D"/>
    <w:rsid w:val="00332827"/>
    <w:rsid w:val="00332ADC"/>
    <w:rsid w:val="00343AF5"/>
    <w:rsid w:val="00353C02"/>
    <w:rsid w:val="00360293"/>
    <w:rsid w:val="003675F2"/>
    <w:rsid w:val="00375749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02DC5"/>
    <w:rsid w:val="00445353"/>
    <w:rsid w:val="00460F48"/>
    <w:rsid w:val="00474B59"/>
    <w:rsid w:val="00480A0C"/>
    <w:rsid w:val="00492E38"/>
    <w:rsid w:val="00494A1F"/>
    <w:rsid w:val="004A1675"/>
    <w:rsid w:val="004A1EB6"/>
    <w:rsid w:val="004B3A38"/>
    <w:rsid w:val="004C5843"/>
    <w:rsid w:val="004D1F1A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14C0E"/>
    <w:rsid w:val="00630E9D"/>
    <w:rsid w:val="00640513"/>
    <w:rsid w:val="006435BA"/>
    <w:rsid w:val="00646D8B"/>
    <w:rsid w:val="00654E76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1A85"/>
    <w:rsid w:val="00713180"/>
    <w:rsid w:val="0073433F"/>
    <w:rsid w:val="00734526"/>
    <w:rsid w:val="007358CA"/>
    <w:rsid w:val="00736432"/>
    <w:rsid w:val="00742394"/>
    <w:rsid w:val="00757A2B"/>
    <w:rsid w:val="00766139"/>
    <w:rsid w:val="00774224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3AF9"/>
    <w:rsid w:val="00826B2F"/>
    <w:rsid w:val="00832C6E"/>
    <w:rsid w:val="00834E8A"/>
    <w:rsid w:val="008451B2"/>
    <w:rsid w:val="00854581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002F7"/>
    <w:rsid w:val="00911F8C"/>
    <w:rsid w:val="00925EA0"/>
    <w:rsid w:val="00926DD1"/>
    <w:rsid w:val="009271CD"/>
    <w:rsid w:val="00932DF2"/>
    <w:rsid w:val="00940494"/>
    <w:rsid w:val="00940EF6"/>
    <w:rsid w:val="009434A3"/>
    <w:rsid w:val="009434DB"/>
    <w:rsid w:val="009704D2"/>
    <w:rsid w:val="009830E4"/>
    <w:rsid w:val="009870E8"/>
    <w:rsid w:val="00990CBD"/>
    <w:rsid w:val="009926F2"/>
    <w:rsid w:val="00994DBB"/>
    <w:rsid w:val="009B577B"/>
    <w:rsid w:val="009C0869"/>
    <w:rsid w:val="009D6D4B"/>
    <w:rsid w:val="009E1C79"/>
    <w:rsid w:val="009F1F43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16E5"/>
    <w:rsid w:val="00B52701"/>
    <w:rsid w:val="00B554E8"/>
    <w:rsid w:val="00B571CC"/>
    <w:rsid w:val="00B65A4C"/>
    <w:rsid w:val="00B70A52"/>
    <w:rsid w:val="00B70F04"/>
    <w:rsid w:val="00B833E2"/>
    <w:rsid w:val="00BA148D"/>
    <w:rsid w:val="00BA79EA"/>
    <w:rsid w:val="00BC66E7"/>
    <w:rsid w:val="00BF1C46"/>
    <w:rsid w:val="00C01863"/>
    <w:rsid w:val="00C20639"/>
    <w:rsid w:val="00C341FB"/>
    <w:rsid w:val="00C70F6D"/>
    <w:rsid w:val="00C720F5"/>
    <w:rsid w:val="00C760D4"/>
    <w:rsid w:val="00C92F11"/>
    <w:rsid w:val="00CC463E"/>
    <w:rsid w:val="00CE7314"/>
    <w:rsid w:val="00CE7925"/>
    <w:rsid w:val="00D01FEB"/>
    <w:rsid w:val="00D109B0"/>
    <w:rsid w:val="00D27C56"/>
    <w:rsid w:val="00D32B4C"/>
    <w:rsid w:val="00D4395B"/>
    <w:rsid w:val="00D724EA"/>
    <w:rsid w:val="00D7723E"/>
    <w:rsid w:val="00D8534E"/>
    <w:rsid w:val="00D930C1"/>
    <w:rsid w:val="00DA1E2B"/>
    <w:rsid w:val="00DB3447"/>
    <w:rsid w:val="00DB7501"/>
    <w:rsid w:val="00DB77C1"/>
    <w:rsid w:val="00DC5FE9"/>
    <w:rsid w:val="00DC7211"/>
    <w:rsid w:val="00DD1785"/>
    <w:rsid w:val="00DD264A"/>
    <w:rsid w:val="00DD7C8D"/>
    <w:rsid w:val="00DE2492"/>
    <w:rsid w:val="00DE5525"/>
    <w:rsid w:val="00DF1C58"/>
    <w:rsid w:val="00E01BDF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33840"/>
    <w:rsid w:val="00F460CB"/>
    <w:rsid w:val="00F4688B"/>
    <w:rsid w:val="00F5110F"/>
    <w:rsid w:val="00F620E6"/>
    <w:rsid w:val="00F72FCA"/>
    <w:rsid w:val="00F829B9"/>
    <w:rsid w:val="00F84F17"/>
    <w:rsid w:val="00F92E8B"/>
    <w:rsid w:val="00F930CE"/>
    <w:rsid w:val="00FC0439"/>
    <w:rsid w:val="00FD4ECE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0A2AB8"/>
  <w15:docId w15:val="{C1F8F33F-12BA-4628-8999-CCA2E1FBB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,Bulleted List,3,POCG Table Text,Issue Action POC,Dot pt,F5 List Paragraph,List Paragraph Char Char Char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Bulleted List Char,3 Char,POCG Table Text Char,Dot pt Char"/>
    <w:link w:val="Odstavecseseznamem"/>
    <w:uiPriority w:val="34"/>
    <w:qFormat/>
    <w:locked/>
    <w:rsid w:val="00C70F6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80A0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80A0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2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3</cp:revision>
  <cp:lastPrinted>2019-02-07T12:43:00Z</cp:lastPrinted>
  <dcterms:created xsi:type="dcterms:W3CDTF">2024-03-08T13:16:00Z</dcterms:created>
  <dcterms:modified xsi:type="dcterms:W3CDTF">2024-04-15T12:25:00Z</dcterms:modified>
</cp:coreProperties>
</file>