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C45EC" w14:textId="77777777" w:rsidR="00C03C57" w:rsidRPr="00F8101A" w:rsidRDefault="00D34CFA" w:rsidP="00C03C57">
      <w:pPr>
        <w:tabs>
          <w:tab w:val="left" w:pos="3493"/>
          <w:tab w:val="center" w:pos="4536"/>
        </w:tabs>
        <w:jc w:val="center"/>
        <w:rPr>
          <w:rFonts w:ascii="Arial" w:hAnsi="Arial" w:cs="Arial"/>
          <w:b/>
          <w:color w:val="0070C0"/>
          <w:sz w:val="28"/>
          <w:szCs w:val="28"/>
        </w:rPr>
      </w:pPr>
      <w:r w:rsidRPr="00F8101A">
        <w:rPr>
          <w:rFonts w:ascii="Arial" w:hAnsi="Arial" w:cs="Arial"/>
          <w:b/>
          <w:color w:val="0070C0"/>
          <w:sz w:val="28"/>
          <w:szCs w:val="28"/>
        </w:rPr>
        <w:t xml:space="preserve">Stanovisko </w:t>
      </w:r>
    </w:p>
    <w:p w14:paraId="03F3236A" w14:textId="77777777" w:rsidR="00CC370F" w:rsidRPr="005C0139" w:rsidRDefault="00D34CFA" w:rsidP="00153264">
      <w:pPr>
        <w:pBdr>
          <w:bottom w:val="single" w:sz="6" w:space="1" w:color="auto"/>
        </w:pBdr>
        <w:spacing w:before="120" w:after="480"/>
        <w:jc w:val="center"/>
        <w:rPr>
          <w:rFonts w:ascii="Arial" w:hAnsi="Arial" w:cs="Arial"/>
          <w:b/>
          <w:color w:val="0070C0"/>
          <w:sz w:val="30"/>
          <w:szCs w:val="30"/>
        </w:rPr>
      </w:pPr>
      <w:r w:rsidRPr="00F8101A">
        <w:rPr>
          <w:rFonts w:ascii="Arial" w:hAnsi="Arial" w:cs="Arial"/>
          <w:b/>
          <w:color w:val="0070C0"/>
          <w:sz w:val="28"/>
          <w:szCs w:val="28"/>
        </w:rPr>
        <w:t xml:space="preserve">Rady </w:t>
      </w:r>
      <w:r w:rsidR="005C0139" w:rsidRPr="00F8101A">
        <w:rPr>
          <w:rFonts w:ascii="Arial" w:hAnsi="Arial" w:cs="Arial"/>
          <w:b/>
          <w:color w:val="0070C0"/>
          <w:sz w:val="28"/>
          <w:szCs w:val="28"/>
        </w:rPr>
        <w:t>pro</w:t>
      </w:r>
      <w:r w:rsidR="00F8101A">
        <w:rPr>
          <w:rFonts w:ascii="Arial" w:hAnsi="Arial" w:cs="Arial"/>
          <w:b/>
          <w:color w:val="0070C0"/>
          <w:sz w:val="28"/>
          <w:szCs w:val="28"/>
        </w:rPr>
        <w:t xml:space="preserve"> výzkum, vývoj a inovace k</w:t>
      </w:r>
      <w:r w:rsidR="009163A1">
        <w:rPr>
          <w:rFonts w:ascii="Arial" w:hAnsi="Arial" w:cs="Arial"/>
          <w:b/>
          <w:color w:val="0070C0"/>
          <w:sz w:val="28"/>
          <w:szCs w:val="28"/>
        </w:rPr>
        <w:t> </w:t>
      </w:r>
      <w:r w:rsidR="000512EC" w:rsidRPr="000512EC">
        <w:rPr>
          <w:rFonts w:ascii="Arial" w:hAnsi="Arial" w:cs="Arial"/>
          <w:b/>
          <w:color w:val="0070C0"/>
          <w:sz w:val="28"/>
          <w:szCs w:val="28"/>
        </w:rPr>
        <w:t>Návrhu na změnu programu na</w:t>
      </w:r>
      <w:r w:rsidR="000512EC">
        <w:rPr>
          <w:rFonts w:ascii="Arial" w:hAnsi="Arial" w:cs="Arial"/>
          <w:b/>
          <w:color w:val="0070C0"/>
          <w:sz w:val="28"/>
          <w:szCs w:val="28"/>
        </w:rPr>
        <w:t> </w:t>
      </w:r>
      <w:r w:rsidR="000512EC" w:rsidRPr="000512EC">
        <w:rPr>
          <w:rFonts w:ascii="Arial" w:hAnsi="Arial" w:cs="Arial"/>
          <w:b/>
          <w:color w:val="0070C0"/>
          <w:sz w:val="28"/>
          <w:szCs w:val="28"/>
        </w:rPr>
        <w:t>podporu aplikovaného výzkumu a inovací SIGMA</w:t>
      </w:r>
    </w:p>
    <w:p w14:paraId="21A24139" w14:textId="77777777" w:rsidR="00D34CFA" w:rsidRPr="00F565FD" w:rsidRDefault="00D34CFA" w:rsidP="00D34CFA">
      <w:pPr>
        <w:pStyle w:val="Odstavecseseznamem"/>
        <w:numPr>
          <w:ilvl w:val="0"/>
          <w:numId w:val="3"/>
        </w:numPr>
        <w:spacing w:after="120"/>
        <w:ind w:left="567" w:hanging="567"/>
        <w:jc w:val="both"/>
        <w:rPr>
          <w:rFonts w:ascii="Arial" w:hAnsi="Arial" w:cs="Arial"/>
        </w:rPr>
      </w:pPr>
      <w:r w:rsidRPr="00F565FD">
        <w:rPr>
          <w:rFonts w:ascii="Arial" w:hAnsi="Arial" w:cs="Arial"/>
          <w:b/>
          <w:color w:val="0070C0"/>
        </w:rPr>
        <w:t xml:space="preserve">Způsob předložení materiálu </w:t>
      </w:r>
    </w:p>
    <w:p w14:paraId="68ACE585" w14:textId="30AD3A2D" w:rsidR="00442BD3" w:rsidRDefault="00442BD3" w:rsidP="00442BD3">
      <w:pPr>
        <w:autoSpaceDE w:val="0"/>
        <w:autoSpaceDN w:val="0"/>
        <w:adjustRightInd w:val="0"/>
        <w:spacing w:after="120"/>
        <w:jc w:val="both"/>
        <w:rPr>
          <w:rFonts w:ascii="Arial" w:hAnsi="Arial" w:cs="Arial"/>
        </w:rPr>
      </w:pPr>
      <w:r w:rsidRPr="00442BD3">
        <w:rPr>
          <w:rFonts w:ascii="Arial" w:hAnsi="Arial" w:cs="Arial"/>
        </w:rPr>
        <w:t>Materiál</w:t>
      </w:r>
      <w:r w:rsidR="004143B9" w:rsidRPr="00442BD3">
        <w:rPr>
          <w:rFonts w:ascii="Arial" w:hAnsi="Arial" w:cs="Arial"/>
        </w:rPr>
        <w:t xml:space="preserve"> s názvem „</w:t>
      </w:r>
      <w:r w:rsidR="002906AC" w:rsidRPr="002906AC">
        <w:rPr>
          <w:rFonts w:ascii="Arial" w:hAnsi="Arial" w:cs="Arial"/>
        </w:rPr>
        <w:t>Návrh na změnu programu na podporu aplikovaného výzkumu a</w:t>
      </w:r>
      <w:r w:rsidR="002906AC">
        <w:rPr>
          <w:rFonts w:ascii="Arial" w:hAnsi="Arial" w:cs="Arial"/>
        </w:rPr>
        <w:t> </w:t>
      </w:r>
      <w:r w:rsidR="002906AC" w:rsidRPr="002906AC">
        <w:rPr>
          <w:rFonts w:ascii="Arial" w:hAnsi="Arial" w:cs="Arial"/>
        </w:rPr>
        <w:t>inovací SIGMA</w:t>
      </w:r>
      <w:r w:rsidR="004143B9" w:rsidRPr="00442BD3">
        <w:rPr>
          <w:rFonts w:ascii="Arial" w:hAnsi="Arial" w:cs="Arial"/>
        </w:rPr>
        <w:t>“</w:t>
      </w:r>
      <w:r w:rsidR="00F2264F" w:rsidRPr="00442BD3">
        <w:rPr>
          <w:rFonts w:ascii="Arial" w:hAnsi="Arial" w:cs="Arial"/>
        </w:rPr>
        <w:t xml:space="preserve"> </w:t>
      </w:r>
      <w:r w:rsidR="002906AC">
        <w:rPr>
          <w:rFonts w:ascii="Arial" w:hAnsi="Arial" w:cs="Arial"/>
        </w:rPr>
        <w:t>(dále jen</w:t>
      </w:r>
      <w:r w:rsidR="003337EE">
        <w:rPr>
          <w:rFonts w:ascii="Arial" w:hAnsi="Arial" w:cs="Arial"/>
        </w:rPr>
        <w:t xml:space="preserve"> „program“ a</w:t>
      </w:r>
      <w:r w:rsidR="002906AC">
        <w:rPr>
          <w:rFonts w:ascii="Arial" w:hAnsi="Arial" w:cs="Arial"/>
        </w:rPr>
        <w:t xml:space="preserve"> „</w:t>
      </w:r>
      <w:r w:rsidR="00192D3A">
        <w:rPr>
          <w:rFonts w:ascii="Arial" w:hAnsi="Arial" w:cs="Arial"/>
        </w:rPr>
        <w:t xml:space="preserve">změna </w:t>
      </w:r>
      <w:r w:rsidR="002906AC">
        <w:rPr>
          <w:rFonts w:ascii="Arial" w:hAnsi="Arial" w:cs="Arial"/>
        </w:rPr>
        <w:t>program</w:t>
      </w:r>
      <w:r w:rsidR="00192D3A">
        <w:rPr>
          <w:rFonts w:ascii="Arial" w:hAnsi="Arial" w:cs="Arial"/>
        </w:rPr>
        <w:t>u</w:t>
      </w:r>
      <w:r w:rsidR="004143B9" w:rsidRPr="00442BD3">
        <w:rPr>
          <w:rFonts w:ascii="Arial" w:hAnsi="Arial" w:cs="Arial"/>
        </w:rPr>
        <w:t xml:space="preserve">“) </w:t>
      </w:r>
      <w:r w:rsidR="002906AC" w:rsidRPr="002906AC">
        <w:rPr>
          <w:rFonts w:ascii="Arial" w:hAnsi="Arial" w:cs="Arial"/>
        </w:rPr>
        <w:t>byl zaslán ministrovi pro vědu, výzkum a</w:t>
      </w:r>
      <w:r w:rsidR="002906AC">
        <w:rPr>
          <w:rFonts w:ascii="Arial" w:hAnsi="Arial" w:cs="Arial"/>
        </w:rPr>
        <w:t> </w:t>
      </w:r>
      <w:r w:rsidR="002906AC" w:rsidRPr="002906AC">
        <w:rPr>
          <w:rFonts w:ascii="Arial" w:hAnsi="Arial" w:cs="Arial"/>
        </w:rPr>
        <w:t>inovace a předsedovi Rady pr</w:t>
      </w:r>
      <w:r w:rsidR="003704EE">
        <w:rPr>
          <w:rFonts w:ascii="Arial" w:hAnsi="Arial" w:cs="Arial"/>
        </w:rPr>
        <w:t>o výzkum, vývoj a inovace PhDr. </w:t>
      </w:r>
      <w:r w:rsidR="002906AC" w:rsidRPr="002906AC">
        <w:rPr>
          <w:rFonts w:ascii="Arial" w:hAnsi="Arial" w:cs="Arial"/>
        </w:rPr>
        <w:t>Markovi Ženíškovi, Ph.D., dopisem předsedy Technologické agen</w:t>
      </w:r>
      <w:bookmarkStart w:id="0" w:name="_GoBack"/>
      <w:bookmarkEnd w:id="0"/>
      <w:r w:rsidR="002906AC" w:rsidRPr="002906AC">
        <w:rPr>
          <w:rFonts w:ascii="Arial" w:hAnsi="Arial" w:cs="Arial"/>
        </w:rPr>
        <w:t xml:space="preserve">tury České republiky </w:t>
      </w:r>
      <w:r w:rsidR="00E64874">
        <w:rPr>
          <w:rFonts w:ascii="Arial" w:hAnsi="Arial" w:cs="Arial"/>
        </w:rPr>
        <w:t xml:space="preserve">(dále jen „TA ČR“) </w:t>
      </w:r>
      <w:r w:rsidR="002906AC" w:rsidRPr="002906AC">
        <w:rPr>
          <w:rFonts w:ascii="Arial" w:hAnsi="Arial" w:cs="Arial"/>
        </w:rPr>
        <w:t>ze dne 30.</w:t>
      </w:r>
      <w:r w:rsidR="002906AC">
        <w:rPr>
          <w:rFonts w:ascii="Arial" w:hAnsi="Arial" w:cs="Arial"/>
        </w:rPr>
        <w:t> </w:t>
      </w:r>
      <w:r w:rsidR="003337EE">
        <w:rPr>
          <w:rFonts w:ascii="Arial" w:hAnsi="Arial" w:cs="Arial"/>
        </w:rPr>
        <w:t>srpna</w:t>
      </w:r>
      <w:r w:rsidR="002906AC">
        <w:rPr>
          <w:rFonts w:ascii="Arial" w:hAnsi="Arial" w:cs="Arial"/>
        </w:rPr>
        <w:t> </w:t>
      </w:r>
      <w:r w:rsidR="002906AC" w:rsidRPr="002906AC">
        <w:rPr>
          <w:rFonts w:ascii="Arial" w:hAnsi="Arial" w:cs="Arial"/>
        </w:rPr>
        <w:t>2024 č</w:t>
      </w:r>
      <w:r w:rsidR="003704EE">
        <w:rPr>
          <w:rFonts w:ascii="Arial" w:hAnsi="Arial" w:cs="Arial"/>
        </w:rPr>
        <w:t>j. TACR/1310-1/2024 s žádostí o </w:t>
      </w:r>
      <w:r w:rsidR="002906AC" w:rsidRPr="002906AC">
        <w:rPr>
          <w:rFonts w:ascii="Arial" w:hAnsi="Arial" w:cs="Arial"/>
        </w:rPr>
        <w:t>předložení a projednání materiálu na</w:t>
      </w:r>
      <w:r w:rsidR="002906AC">
        <w:rPr>
          <w:rFonts w:ascii="Arial" w:hAnsi="Arial" w:cs="Arial"/>
        </w:rPr>
        <w:t> </w:t>
      </w:r>
      <w:r w:rsidR="002906AC" w:rsidRPr="002906AC">
        <w:rPr>
          <w:rFonts w:ascii="Arial" w:hAnsi="Arial" w:cs="Arial"/>
        </w:rPr>
        <w:t>nejbližším zasedání Rady.</w:t>
      </w:r>
      <w:r w:rsidR="003704EE">
        <w:rPr>
          <w:rFonts w:ascii="Arial" w:hAnsi="Arial" w:cs="Arial"/>
        </w:rPr>
        <w:t xml:space="preserve"> </w:t>
      </w:r>
      <w:r w:rsidR="003704EE" w:rsidRPr="003704EE">
        <w:rPr>
          <w:rFonts w:ascii="Arial" w:hAnsi="Arial" w:cs="Arial"/>
        </w:rPr>
        <w:t xml:space="preserve">Tato verze materiálu byla projednána na 404. zasedání Rady dne 27. září 2024 a Rada projednávání tohoto bodu přerušila. Komise pro hodnocení výsledků a ukončených programů (dále jen „KHV“) vydala k této verzi své vyjádření dne </w:t>
      </w:r>
      <w:r w:rsidR="003704EE">
        <w:rPr>
          <w:rFonts w:ascii="Arial" w:hAnsi="Arial" w:cs="Arial"/>
        </w:rPr>
        <w:t>7</w:t>
      </w:r>
      <w:r w:rsidR="003704EE" w:rsidRPr="003704EE">
        <w:rPr>
          <w:rFonts w:ascii="Arial" w:hAnsi="Arial" w:cs="Arial"/>
        </w:rPr>
        <w:t>. října</w:t>
      </w:r>
      <w:r w:rsidR="003704EE">
        <w:rPr>
          <w:rFonts w:ascii="Arial" w:hAnsi="Arial" w:cs="Arial"/>
        </w:rPr>
        <w:t xml:space="preserve"> 2024. Dne 9. </w:t>
      </w:r>
      <w:r w:rsidR="00087726">
        <w:rPr>
          <w:rFonts w:ascii="Arial" w:hAnsi="Arial" w:cs="Arial"/>
        </w:rPr>
        <w:t>října</w:t>
      </w:r>
      <w:r w:rsidR="003704EE" w:rsidRPr="003704EE">
        <w:rPr>
          <w:rFonts w:ascii="Arial" w:hAnsi="Arial" w:cs="Arial"/>
        </w:rPr>
        <w:t xml:space="preserve"> 2024 byla obdržena</w:t>
      </w:r>
      <w:r w:rsidR="003704EE">
        <w:rPr>
          <w:rFonts w:ascii="Arial" w:hAnsi="Arial" w:cs="Arial"/>
        </w:rPr>
        <w:t xml:space="preserve"> upravená verze změny programu</w:t>
      </w:r>
      <w:r w:rsidR="003704EE" w:rsidRPr="003704EE">
        <w:rPr>
          <w:rFonts w:ascii="Arial" w:hAnsi="Arial" w:cs="Arial"/>
        </w:rPr>
        <w:t xml:space="preserve">, která byla </w:t>
      </w:r>
      <w:r w:rsidR="003704EE">
        <w:rPr>
          <w:rFonts w:ascii="Arial" w:hAnsi="Arial" w:cs="Arial"/>
        </w:rPr>
        <w:t>ze strany TA </w:t>
      </w:r>
      <w:r w:rsidR="003704EE" w:rsidRPr="003704EE">
        <w:rPr>
          <w:rFonts w:ascii="Arial" w:hAnsi="Arial" w:cs="Arial"/>
        </w:rPr>
        <w:t xml:space="preserve">ČR projednána se zpravodaji Rady </w:t>
      </w:r>
      <w:r w:rsidR="00352A6A" w:rsidRPr="00352A6A">
        <w:rPr>
          <w:rFonts w:ascii="Arial" w:hAnsi="Arial" w:cs="Arial"/>
        </w:rPr>
        <w:t>prof. Ing. Vladimír</w:t>
      </w:r>
      <w:r w:rsidR="00352A6A">
        <w:rPr>
          <w:rFonts w:ascii="Arial" w:hAnsi="Arial" w:cs="Arial"/>
        </w:rPr>
        <w:t>em</w:t>
      </w:r>
      <w:r w:rsidR="00352A6A" w:rsidRPr="00352A6A">
        <w:rPr>
          <w:rFonts w:ascii="Arial" w:hAnsi="Arial" w:cs="Arial"/>
        </w:rPr>
        <w:t xml:space="preserve"> Mařík</w:t>
      </w:r>
      <w:r w:rsidR="00352A6A">
        <w:rPr>
          <w:rFonts w:ascii="Arial" w:hAnsi="Arial" w:cs="Arial"/>
        </w:rPr>
        <w:t>em</w:t>
      </w:r>
      <w:r w:rsidR="00352A6A" w:rsidRPr="00352A6A">
        <w:rPr>
          <w:rFonts w:ascii="Arial" w:hAnsi="Arial" w:cs="Arial"/>
        </w:rPr>
        <w:t xml:space="preserve">, DrSc., </w:t>
      </w:r>
      <w:proofErr w:type="spellStart"/>
      <w:r w:rsidR="00352A6A" w:rsidRPr="00352A6A">
        <w:rPr>
          <w:rFonts w:ascii="Arial" w:hAnsi="Arial" w:cs="Arial"/>
        </w:rPr>
        <w:t>dr.h.c</w:t>
      </w:r>
      <w:proofErr w:type="spellEnd"/>
      <w:r w:rsidR="00352A6A" w:rsidRPr="00352A6A">
        <w:rPr>
          <w:rFonts w:ascii="Arial" w:hAnsi="Arial" w:cs="Arial"/>
        </w:rPr>
        <w:t>.</w:t>
      </w:r>
      <w:r w:rsidR="00352A6A">
        <w:rPr>
          <w:rFonts w:ascii="Arial" w:hAnsi="Arial" w:cs="Arial"/>
        </w:rPr>
        <w:t xml:space="preserve"> a </w:t>
      </w:r>
      <w:r w:rsidR="00352A6A" w:rsidRPr="00352A6A">
        <w:rPr>
          <w:rFonts w:ascii="Arial" w:hAnsi="Arial" w:cs="Arial"/>
        </w:rPr>
        <w:t>doc. Ing. Karl</w:t>
      </w:r>
      <w:r w:rsidR="00352A6A">
        <w:rPr>
          <w:rFonts w:ascii="Arial" w:hAnsi="Arial" w:cs="Arial"/>
        </w:rPr>
        <w:t>em</w:t>
      </w:r>
      <w:r w:rsidR="00352A6A" w:rsidRPr="00352A6A">
        <w:rPr>
          <w:rFonts w:ascii="Arial" w:hAnsi="Arial" w:cs="Arial"/>
        </w:rPr>
        <w:t xml:space="preserve"> Kouřil</w:t>
      </w:r>
      <w:r w:rsidR="00352A6A">
        <w:rPr>
          <w:rFonts w:ascii="Arial" w:hAnsi="Arial" w:cs="Arial"/>
        </w:rPr>
        <w:t>em</w:t>
      </w:r>
      <w:r w:rsidR="00352A6A" w:rsidRPr="00352A6A">
        <w:rPr>
          <w:rFonts w:ascii="Arial" w:hAnsi="Arial" w:cs="Arial"/>
        </w:rPr>
        <w:t xml:space="preserve">, Ph.D., MBA, </w:t>
      </w:r>
      <w:proofErr w:type="spellStart"/>
      <w:r w:rsidR="00352A6A" w:rsidRPr="00352A6A">
        <w:rPr>
          <w:rFonts w:ascii="Arial" w:hAnsi="Arial" w:cs="Arial"/>
        </w:rPr>
        <w:t>FEng</w:t>
      </w:r>
      <w:proofErr w:type="spellEnd"/>
      <w:r w:rsidR="00352A6A" w:rsidRPr="00352A6A">
        <w:rPr>
          <w:rFonts w:ascii="Arial" w:hAnsi="Arial" w:cs="Arial"/>
        </w:rPr>
        <w:t>.</w:t>
      </w:r>
    </w:p>
    <w:p w14:paraId="7F637433" w14:textId="77777777" w:rsidR="00116F5E" w:rsidRPr="00D05D55" w:rsidRDefault="00116F5E" w:rsidP="00442BD3">
      <w:pPr>
        <w:autoSpaceDE w:val="0"/>
        <w:autoSpaceDN w:val="0"/>
        <w:adjustRightInd w:val="0"/>
        <w:spacing w:after="120"/>
        <w:jc w:val="both"/>
        <w:rPr>
          <w:rFonts w:ascii="Arial" w:hAnsi="Arial" w:cs="Arial"/>
        </w:rPr>
      </w:pPr>
    </w:p>
    <w:p w14:paraId="4BEE19E6" w14:textId="77777777" w:rsidR="00D34CFA" w:rsidRPr="00F565FD" w:rsidRDefault="00D34CFA" w:rsidP="00D34CFA">
      <w:pPr>
        <w:pStyle w:val="Odstavecseseznamem"/>
        <w:numPr>
          <w:ilvl w:val="0"/>
          <w:numId w:val="3"/>
        </w:numPr>
        <w:spacing w:after="120"/>
        <w:ind w:left="567" w:hanging="567"/>
        <w:jc w:val="both"/>
        <w:rPr>
          <w:rFonts w:ascii="Arial" w:hAnsi="Arial" w:cs="Arial"/>
        </w:rPr>
      </w:pPr>
      <w:r w:rsidRPr="00F565FD">
        <w:rPr>
          <w:rFonts w:ascii="Arial" w:hAnsi="Arial" w:cs="Arial"/>
          <w:b/>
          <w:color w:val="0070C0"/>
        </w:rPr>
        <w:t xml:space="preserve">Projednání dokumentu Radou </w:t>
      </w:r>
    </w:p>
    <w:p w14:paraId="08646CB1" w14:textId="0AC9E475" w:rsidR="00D34CFA" w:rsidRDefault="00542E56" w:rsidP="00D34CFA">
      <w:pPr>
        <w:spacing w:after="120"/>
        <w:jc w:val="both"/>
        <w:rPr>
          <w:rFonts w:ascii="Arial" w:hAnsi="Arial" w:cs="Arial"/>
        </w:rPr>
      </w:pPr>
      <w:r>
        <w:rPr>
          <w:rFonts w:ascii="Arial" w:hAnsi="Arial" w:cs="Arial"/>
        </w:rPr>
        <w:t>Stanovisko</w:t>
      </w:r>
      <w:r w:rsidR="00D91540">
        <w:rPr>
          <w:rFonts w:ascii="Arial" w:hAnsi="Arial" w:cs="Arial"/>
        </w:rPr>
        <w:t xml:space="preserve"> k </w:t>
      </w:r>
      <w:r w:rsidR="00065EFF">
        <w:rPr>
          <w:rFonts w:ascii="Arial" w:hAnsi="Arial" w:cs="Arial"/>
        </w:rPr>
        <w:t>programu</w:t>
      </w:r>
      <w:r w:rsidR="00E91C00">
        <w:rPr>
          <w:rFonts w:ascii="Arial" w:hAnsi="Arial" w:cs="Arial"/>
        </w:rPr>
        <w:t xml:space="preserve"> byl</w:t>
      </w:r>
      <w:r>
        <w:rPr>
          <w:rFonts w:ascii="Arial" w:hAnsi="Arial" w:cs="Arial"/>
        </w:rPr>
        <w:t>o</w:t>
      </w:r>
      <w:r w:rsidR="00E91C00">
        <w:rPr>
          <w:rFonts w:ascii="Arial" w:hAnsi="Arial" w:cs="Arial"/>
        </w:rPr>
        <w:t xml:space="preserve"> projednán</w:t>
      </w:r>
      <w:r>
        <w:rPr>
          <w:rFonts w:ascii="Arial" w:hAnsi="Arial" w:cs="Arial"/>
        </w:rPr>
        <w:t>o</w:t>
      </w:r>
      <w:r w:rsidR="00E91C00">
        <w:rPr>
          <w:rFonts w:ascii="Arial" w:hAnsi="Arial" w:cs="Arial"/>
        </w:rPr>
        <w:t xml:space="preserve"> a schválen</w:t>
      </w:r>
      <w:r>
        <w:rPr>
          <w:rFonts w:ascii="Arial" w:hAnsi="Arial" w:cs="Arial"/>
        </w:rPr>
        <w:t>o</w:t>
      </w:r>
      <w:r w:rsidR="00E54706">
        <w:rPr>
          <w:rFonts w:ascii="Arial" w:hAnsi="Arial" w:cs="Arial"/>
        </w:rPr>
        <w:t xml:space="preserve"> </w:t>
      </w:r>
      <w:r w:rsidR="00E54706" w:rsidRPr="003704EE">
        <w:rPr>
          <w:rFonts w:ascii="Arial" w:hAnsi="Arial" w:cs="Arial"/>
        </w:rPr>
        <w:t xml:space="preserve">na </w:t>
      </w:r>
      <w:r w:rsidR="005D3C7F" w:rsidRPr="003704EE">
        <w:rPr>
          <w:rFonts w:ascii="Arial" w:hAnsi="Arial" w:cs="Arial"/>
        </w:rPr>
        <w:t>405. zasedání Rady dne 25.</w:t>
      </w:r>
      <w:r w:rsidR="00F70111" w:rsidRPr="003704EE">
        <w:rPr>
          <w:rFonts w:ascii="Arial" w:hAnsi="Arial" w:cs="Arial"/>
        </w:rPr>
        <w:t> </w:t>
      </w:r>
      <w:r w:rsidR="003337EE" w:rsidRPr="003704EE">
        <w:rPr>
          <w:rFonts w:ascii="Arial" w:hAnsi="Arial" w:cs="Arial"/>
        </w:rPr>
        <w:t>října</w:t>
      </w:r>
      <w:r w:rsidR="00F70111" w:rsidRPr="003704EE">
        <w:rPr>
          <w:rFonts w:ascii="Arial" w:hAnsi="Arial" w:cs="Arial"/>
        </w:rPr>
        <w:t xml:space="preserve"> </w:t>
      </w:r>
      <w:r w:rsidR="00387216" w:rsidRPr="003704EE">
        <w:rPr>
          <w:rFonts w:ascii="Arial" w:hAnsi="Arial" w:cs="Arial"/>
        </w:rPr>
        <w:t xml:space="preserve">2024. </w:t>
      </w:r>
      <w:r w:rsidR="00097000" w:rsidRPr="003704EE">
        <w:rPr>
          <w:rFonts w:ascii="Arial" w:hAnsi="Arial" w:cs="Arial"/>
        </w:rPr>
        <w:t xml:space="preserve">Součástí stanoviska </w:t>
      </w:r>
      <w:r w:rsidR="003337EE" w:rsidRPr="003704EE">
        <w:rPr>
          <w:rFonts w:ascii="Arial" w:hAnsi="Arial" w:cs="Arial"/>
        </w:rPr>
        <w:t>jsou</w:t>
      </w:r>
      <w:r w:rsidR="00387216" w:rsidRPr="003704EE">
        <w:rPr>
          <w:rFonts w:ascii="Arial" w:hAnsi="Arial" w:cs="Arial"/>
        </w:rPr>
        <w:t xml:space="preserve"> rovněž připomínky obsažené ve</w:t>
      </w:r>
      <w:r w:rsidR="00097000" w:rsidRPr="003704EE">
        <w:rPr>
          <w:rFonts w:ascii="Arial" w:hAnsi="Arial" w:cs="Arial"/>
        </w:rPr>
        <w:t> </w:t>
      </w:r>
      <w:r w:rsidR="00387216" w:rsidRPr="003704EE">
        <w:rPr>
          <w:rFonts w:ascii="Arial" w:hAnsi="Arial" w:cs="Arial"/>
        </w:rPr>
        <w:t>vyjádření Komise pro hodnocení výzkumných organiz</w:t>
      </w:r>
      <w:r w:rsidR="003704EE">
        <w:rPr>
          <w:rFonts w:ascii="Arial" w:hAnsi="Arial" w:cs="Arial"/>
        </w:rPr>
        <w:t>ací a ukončených programů (dále </w:t>
      </w:r>
      <w:r w:rsidR="00387216" w:rsidRPr="003704EE">
        <w:rPr>
          <w:rFonts w:ascii="Arial" w:hAnsi="Arial" w:cs="Arial"/>
        </w:rPr>
        <w:t xml:space="preserve">jen „KHV“) ze dne </w:t>
      </w:r>
      <w:r w:rsidR="003337EE" w:rsidRPr="003704EE">
        <w:rPr>
          <w:rFonts w:ascii="Arial" w:hAnsi="Arial" w:cs="Arial"/>
        </w:rPr>
        <w:t>7. října</w:t>
      </w:r>
      <w:r w:rsidR="00387216" w:rsidRPr="003704EE">
        <w:rPr>
          <w:rFonts w:ascii="Arial" w:hAnsi="Arial" w:cs="Arial"/>
        </w:rPr>
        <w:t xml:space="preserve"> 2024.</w:t>
      </w:r>
    </w:p>
    <w:p w14:paraId="7E4E1F90" w14:textId="77777777" w:rsidR="00116F5E" w:rsidRPr="00F565FD" w:rsidRDefault="00116F5E" w:rsidP="00D34CFA">
      <w:pPr>
        <w:spacing w:after="120"/>
        <w:jc w:val="both"/>
        <w:rPr>
          <w:rFonts w:ascii="Arial" w:hAnsi="Arial" w:cs="Arial"/>
        </w:rPr>
      </w:pPr>
    </w:p>
    <w:p w14:paraId="0FAA7781" w14:textId="77777777" w:rsidR="00D34CFA" w:rsidRPr="00F565FD" w:rsidRDefault="00D34CFA" w:rsidP="00D34CFA">
      <w:pPr>
        <w:pStyle w:val="Odstavecseseznamem"/>
        <w:numPr>
          <w:ilvl w:val="0"/>
          <w:numId w:val="3"/>
        </w:numPr>
        <w:spacing w:after="120"/>
        <w:ind w:left="567" w:hanging="567"/>
        <w:jc w:val="both"/>
        <w:rPr>
          <w:rFonts w:ascii="Arial" w:hAnsi="Arial" w:cs="Arial"/>
        </w:rPr>
      </w:pPr>
      <w:r w:rsidRPr="00F565FD">
        <w:rPr>
          <w:rFonts w:ascii="Arial" w:hAnsi="Arial" w:cs="Arial"/>
          <w:b/>
          <w:color w:val="0070C0"/>
        </w:rPr>
        <w:t>K předloženému dokumentu</w:t>
      </w:r>
    </w:p>
    <w:p w14:paraId="19B741FE" w14:textId="53EC00A6" w:rsidR="00A637E1" w:rsidRDefault="00E64874" w:rsidP="00E864AB">
      <w:pPr>
        <w:spacing w:after="240"/>
        <w:jc w:val="both"/>
        <w:rPr>
          <w:rFonts w:ascii="Arial" w:hAnsi="Arial" w:cs="Arial"/>
          <w:bCs/>
        </w:rPr>
      </w:pPr>
      <w:r w:rsidRPr="00E64874">
        <w:rPr>
          <w:rFonts w:ascii="Arial" w:hAnsi="Arial" w:cs="Arial"/>
          <w:bCs/>
        </w:rPr>
        <w:t>TA ČR předkládá</w:t>
      </w:r>
      <w:r w:rsidR="00192D3A">
        <w:rPr>
          <w:rFonts w:ascii="Arial" w:hAnsi="Arial" w:cs="Arial"/>
          <w:bCs/>
        </w:rPr>
        <w:t xml:space="preserve"> změnu programu</w:t>
      </w:r>
      <w:r w:rsidRPr="00E64874">
        <w:rPr>
          <w:rFonts w:ascii="Arial" w:hAnsi="Arial" w:cs="Arial"/>
          <w:bCs/>
        </w:rPr>
        <w:t xml:space="preserve"> zejména s potřebou vyhlásit další veřejné soutěže na podporu dlouhodobých výzkumných záměrů v délce až 8 let. Hlavní úpravy změny programu se týkají prodloužení doby trvání programu o 6 let, tj. nová doba trvání programu je celkem 14 let v období 2022-2035. Zároveň je navrhováno navýšení rozpočtu z původních 7 140 mil. Kč ze státního rozpočtu na 14 </w:t>
      </w:r>
      <w:r w:rsidR="00C40C63">
        <w:rPr>
          <w:rFonts w:ascii="Arial" w:hAnsi="Arial" w:cs="Arial"/>
          <w:bCs/>
        </w:rPr>
        <w:t>865</w:t>
      </w:r>
      <w:r w:rsidRPr="00E64874">
        <w:rPr>
          <w:rFonts w:ascii="Arial" w:hAnsi="Arial" w:cs="Arial"/>
          <w:bCs/>
        </w:rPr>
        <w:t xml:space="preserve"> mil. Kč ze státního rozpočtu.</w:t>
      </w:r>
      <w:r w:rsidR="00A22775">
        <w:rPr>
          <w:rFonts w:ascii="Arial" w:hAnsi="Arial" w:cs="Arial"/>
          <w:bCs/>
        </w:rPr>
        <w:t xml:space="preserve"> </w:t>
      </w:r>
      <w:r w:rsidR="00E864AB">
        <w:rPr>
          <w:rFonts w:ascii="Arial" w:hAnsi="Arial" w:cs="Arial"/>
          <w:bCs/>
        </w:rPr>
        <w:t xml:space="preserve">Obsahově program </w:t>
      </w:r>
      <w:r w:rsidR="00E864AB" w:rsidRPr="00E864AB">
        <w:rPr>
          <w:rFonts w:ascii="Arial" w:hAnsi="Arial" w:cs="Arial"/>
          <w:bCs/>
        </w:rPr>
        <w:t>navazuje na programy ZÉTA, ÉTA, GAMA 2, DELTA 2 z port</w:t>
      </w:r>
      <w:r w:rsidR="00E864AB">
        <w:rPr>
          <w:rFonts w:ascii="Arial" w:hAnsi="Arial" w:cs="Arial"/>
          <w:bCs/>
        </w:rPr>
        <w:t xml:space="preserve">folia TA ČR </w:t>
      </w:r>
      <w:r w:rsidR="00E864AB" w:rsidRPr="00E864AB">
        <w:rPr>
          <w:rFonts w:ascii="Arial" w:hAnsi="Arial" w:cs="Arial"/>
          <w:bCs/>
        </w:rPr>
        <w:t>a zahrnuje i implementaci unijních nástrojů. Nově bude</w:t>
      </w:r>
      <w:r w:rsidR="00E864AB">
        <w:rPr>
          <w:rFonts w:ascii="Arial" w:hAnsi="Arial" w:cs="Arial"/>
          <w:bCs/>
        </w:rPr>
        <w:t xml:space="preserve"> TA ČR prostřednictvím změny programu podporovat také projekty typu c</w:t>
      </w:r>
      <w:r w:rsidR="00E864AB" w:rsidRPr="00E864AB">
        <w:rPr>
          <w:rFonts w:ascii="Arial" w:hAnsi="Arial" w:cs="Arial"/>
          <w:bCs/>
        </w:rPr>
        <w:t xml:space="preserve">entra kompetence, </w:t>
      </w:r>
      <w:r w:rsidR="00E864AB">
        <w:rPr>
          <w:rFonts w:ascii="Arial" w:hAnsi="Arial" w:cs="Arial"/>
          <w:bCs/>
        </w:rPr>
        <w:t xml:space="preserve">které byly dosud financovány v </w:t>
      </w:r>
      <w:r w:rsidR="00E864AB" w:rsidRPr="00E864AB">
        <w:rPr>
          <w:rFonts w:ascii="Arial" w:hAnsi="Arial" w:cs="Arial"/>
          <w:bCs/>
        </w:rPr>
        <w:t>samostatném programu Národní centra kompetence.</w:t>
      </w:r>
    </w:p>
    <w:p w14:paraId="5CB4E0A6" w14:textId="576FE412" w:rsidR="00352A6A" w:rsidRDefault="003337EE" w:rsidP="00AE2F1B">
      <w:pPr>
        <w:spacing w:after="240"/>
        <w:jc w:val="both"/>
        <w:rPr>
          <w:rFonts w:ascii="Arial" w:hAnsi="Arial" w:cs="Arial"/>
          <w:bCs/>
        </w:rPr>
      </w:pPr>
      <w:r>
        <w:rPr>
          <w:rFonts w:ascii="Arial" w:hAnsi="Arial" w:cs="Arial"/>
          <w:bCs/>
        </w:rPr>
        <w:t>P</w:t>
      </w:r>
      <w:r w:rsidR="003C71C8">
        <w:rPr>
          <w:rFonts w:ascii="Arial" w:hAnsi="Arial" w:cs="Arial"/>
          <w:bCs/>
        </w:rPr>
        <w:t>rogram</w:t>
      </w:r>
      <w:r w:rsidR="00AE2F1B" w:rsidRPr="00AE2F1B">
        <w:rPr>
          <w:rFonts w:ascii="Arial" w:hAnsi="Arial" w:cs="Arial"/>
          <w:bCs/>
        </w:rPr>
        <w:t xml:space="preserve"> byl schválen v roce 2022 a doba trvání byla</w:t>
      </w:r>
      <w:r w:rsidR="00E55355">
        <w:rPr>
          <w:rFonts w:ascii="Arial" w:hAnsi="Arial" w:cs="Arial"/>
          <w:bCs/>
        </w:rPr>
        <w:t xml:space="preserve"> stanovena na období 2022-2029. P</w:t>
      </w:r>
      <w:r w:rsidR="00AE2F1B" w:rsidRPr="00AE2F1B">
        <w:rPr>
          <w:rFonts w:ascii="Arial" w:hAnsi="Arial" w:cs="Arial"/>
          <w:bCs/>
        </w:rPr>
        <w:t xml:space="preserve">o dvou letech se navrhuje prodloužení </w:t>
      </w:r>
      <w:r w:rsidR="00E55355">
        <w:rPr>
          <w:rFonts w:ascii="Arial" w:hAnsi="Arial" w:cs="Arial"/>
          <w:bCs/>
        </w:rPr>
        <w:t xml:space="preserve">doby </w:t>
      </w:r>
      <w:r w:rsidR="00AE2F1B" w:rsidRPr="00AE2F1B">
        <w:rPr>
          <w:rFonts w:ascii="Arial" w:hAnsi="Arial" w:cs="Arial"/>
          <w:bCs/>
        </w:rPr>
        <w:t>trvání programu o 6</w:t>
      </w:r>
      <w:r w:rsidR="00E55355">
        <w:rPr>
          <w:rFonts w:ascii="Arial" w:hAnsi="Arial" w:cs="Arial"/>
          <w:bCs/>
        </w:rPr>
        <w:t xml:space="preserve"> let </w:t>
      </w:r>
      <w:r>
        <w:rPr>
          <w:rFonts w:ascii="Arial" w:hAnsi="Arial" w:cs="Arial"/>
          <w:bCs/>
        </w:rPr>
        <w:t xml:space="preserve">do roku 2035, přičemž proces přípravy prodloužení je v aktuálním znění programu plánován až po roce 2027, a to v návaznosti na </w:t>
      </w:r>
      <w:r w:rsidRPr="003337EE">
        <w:rPr>
          <w:rFonts w:ascii="Arial" w:hAnsi="Arial" w:cs="Arial"/>
          <w:bCs/>
        </w:rPr>
        <w:t>zkušenosti z 2. průběžného hodnocení programu</w:t>
      </w:r>
      <w:r>
        <w:rPr>
          <w:rFonts w:ascii="Arial" w:hAnsi="Arial" w:cs="Arial"/>
          <w:bCs/>
        </w:rPr>
        <w:t>.</w:t>
      </w:r>
      <w:r w:rsidR="00352A6A">
        <w:rPr>
          <w:rFonts w:ascii="Arial" w:hAnsi="Arial" w:cs="Arial"/>
          <w:bCs/>
        </w:rPr>
        <w:br w:type="page"/>
      </w:r>
    </w:p>
    <w:p w14:paraId="0205D469" w14:textId="0008EA92" w:rsidR="00C40C63" w:rsidRDefault="00C40C63" w:rsidP="00116F5E">
      <w:pPr>
        <w:pStyle w:val="Odstavecseseznamem"/>
        <w:numPr>
          <w:ilvl w:val="0"/>
          <w:numId w:val="3"/>
        </w:numPr>
        <w:spacing w:after="120"/>
        <w:ind w:left="567" w:hanging="567"/>
        <w:jc w:val="both"/>
        <w:rPr>
          <w:rFonts w:ascii="Arial" w:hAnsi="Arial" w:cs="Arial"/>
          <w:b/>
          <w:color w:val="0070C0"/>
        </w:rPr>
      </w:pPr>
      <w:r>
        <w:rPr>
          <w:rFonts w:ascii="Arial" w:hAnsi="Arial" w:cs="Arial"/>
          <w:b/>
          <w:color w:val="0070C0"/>
        </w:rPr>
        <w:lastRenderedPageBreak/>
        <w:t>Vyjádření KHV</w:t>
      </w:r>
    </w:p>
    <w:p w14:paraId="400B7CE6" w14:textId="77777777" w:rsidR="00116F5E" w:rsidRDefault="00C40C63" w:rsidP="00C40C63">
      <w:pPr>
        <w:jc w:val="both"/>
        <w:rPr>
          <w:rFonts w:ascii="Arial" w:hAnsi="Arial" w:cs="Arial"/>
          <w:bCs/>
        </w:rPr>
      </w:pPr>
      <w:r w:rsidRPr="00C40C63">
        <w:rPr>
          <w:rFonts w:ascii="Arial" w:hAnsi="Arial" w:cs="Arial"/>
          <w:bCs/>
        </w:rPr>
        <w:t>Předložený návrh na změnu programu SIGMA</w:t>
      </w:r>
      <w:r w:rsidR="00116F5E">
        <w:rPr>
          <w:rFonts w:ascii="Arial" w:hAnsi="Arial" w:cs="Arial"/>
          <w:bCs/>
        </w:rPr>
        <w:t xml:space="preserve"> obsahuje dvě zásadní změny: 1) </w:t>
      </w:r>
      <w:r w:rsidRPr="00C40C63">
        <w:rPr>
          <w:rFonts w:ascii="Arial" w:hAnsi="Arial" w:cs="Arial"/>
          <w:bCs/>
        </w:rPr>
        <w:t xml:space="preserve">prodloužení programu o šest let do roku 2035, tedy na celkovou dobu trvání programu 14 let, a 2) odpovídající navýšení celkového rozpočtu programu. Návrh na změnu je zdůvodněn potřebou vyhlašovat programy podporující dlouhodobé projekty v trvání 8 let, které by měly být řešeny konsorcii výzkumných organizací a firem se zaměřením na klíčové strategické technologie. Podpora dlouhodobých projektů byla taktéž doporučena Výzkumnou radou TAČR. </w:t>
      </w:r>
    </w:p>
    <w:p w14:paraId="2D8E43CF" w14:textId="4492F388" w:rsidR="00116F5E" w:rsidRDefault="00C40C63" w:rsidP="00116F5E">
      <w:pPr>
        <w:spacing w:before="240"/>
        <w:jc w:val="both"/>
        <w:rPr>
          <w:rFonts w:ascii="Arial" w:hAnsi="Arial" w:cs="Arial"/>
          <w:bCs/>
        </w:rPr>
      </w:pPr>
      <w:r w:rsidRPr="00C40C63">
        <w:rPr>
          <w:rFonts w:ascii="Arial" w:hAnsi="Arial" w:cs="Arial"/>
          <w:bCs/>
        </w:rPr>
        <w:t>Návrh na změnu bohužel přichází pouhé dva</w:t>
      </w:r>
      <w:r w:rsidR="00116F5E">
        <w:rPr>
          <w:rFonts w:ascii="Arial" w:hAnsi="Arial" w:cs="Arial"/>
          <w:bCs/>
        </w:rPr>
        <w:t xml:space="preserve"> roky po zahájení programu, což </w:t>
      </w:r>
      <w:r w:rsidRPr="00C40C63">
        <w:rPr>
          <w:rFonts w:ascii="Arial" w:hAnsi="Arial" w:cs="Arial"/>
          <w:bCs/>
        </w:rPr>
        <w:t>neumožňuje prakticky žádnou reflexi dos</w:t>
      </w:r>
      <w:r w:rsidR="00116F5E">
        <w:rPr>
          <w:rFonts w:ascii="Arial" w:hAnsi="Arial" w:cs="Arial"/>
          <w:bCs/>
        </w:rPr>
        <w:t>ažených výsledků programu. Tato </w:t>
      </w:r>
      <w:r w:rsidRPr="00C40C63">
        <w:rPr>
          <w:rFonts w:ascii="Arial" w:hAnsi="Arial" w:cs="Arial"/>
          <w:bCs/>
        </w:rPr>
        <w:t>skutečnost je jasně patrná i ze zprávy z průběžného hodnocení, která je pouze obecná a nijak dosavadní výsledky nehodnotí, jelikož v této fázi realizace programu není ukončen žádný projekt a dosažených výsledků je naprosté minimum. Vhodnější by bylo návrh na změnu předložit po prvním průběžném hodnocení, které je plánováno po třech letech fungování programu. Na druhou stranu je pravda, že potřeba zavedení dlouhodobých projektů VaVaI je obecně podporována napříč výzkumnou komunitou (stabilita financování, náročnost projektů, nem</w:t>
      </w:r>
      <w:r w:rsidR="00116F5E">
        <w:rPr>
          <w:rFonts w:ascii="Arial" w:hAnsi="Arial" w:cs="Arial"/>
          <w:bCs/>
        </w:rPr>
        <w:t>ožnost řešit zásadní problémy v </w:t>
      </w:r>
      <w:r w:rsidRPr="00C40C63">
        <w:rPr>
          <w:rFonts w:ascii="Arial" w:hAnsi="Arial" w:cs="Arial"/>
          <w:bCs/>
        </w:rPr>
        <w:t xml:space="preserve">horizontu 3-5 let,…). </w:t>
      </w:r>
    </w:p>
    <w:p w14:paraId="312BF4D5" w14:textId="7697831F" w:rsidR="00C40C63" w:rsidRPr="00C40C63" w:rsidRDefault="00C40C63" w:rsidP="00116F5E">
      <w:pPr>
        <w:spacing w:before="240"/>
        <w:jc w:val="both"/>
        <w:rPr>
          <w:rFonts w:ascii="Arial" w:hAnsi="Arial" w:cs="Arial"/>
          <w:bCs/>
        </w:rPr>
      </w:pPr>
      <w:r w:rsidRPr="00C40C63">
        <w:rPr>
          <w:rFonts w:ascii="Arial" w:hAnsi="Arial" w:cs="Arial"/>
          <w:bCs/>
        </w:rPr>
        <w:t>KHV proto prodloužení programu doporučuje schválit za předpokladu zapracování následujících připomínek:</w:t>
      </w:r>
    </w:p>
    <w:p w14:paraId="7E5C6BFD" w14:textId="25F453A2" w:rsidR="00C40C63" w:rsidRPr="00C40C63" w:rsidRDefault="00C40C63" w:rsidP="00AC5BED">
      <w:pPr>
        <w:pStyle w:val="Odstavecseseznamem"/>
        <w:numPr>
          <w:ilvl w:val="3"/>
          <w:numId w:val="37"/>
        </w:numPr>
        <w:ind w:left="426"/>
        <w:jc w:val="both"/>
        <w:rPr>
          <w:rFonts w:ascii="Arial" w:hAnsi="Arial" w:cs="Arial"/>
          <w:bCs/>
        </w:rPr>
      </w:pPr>
      <w:r w:rsidRPr="00C40C63">
        <w:rPr>
          <w:rFonts w:ascii="Arial" w:hAnsi="Arial" w:cs="Arial"/>
          <w:bCs/>
        </w:rPr>
        <w:t>Hodnocení dopadů programu vs. průběžné hodnocení programu. Kapitola 20 – Evaluační rámec programu, uvádí, že průběžné hodnocení bude prováděno jednou za tři roky. Na druhou stranu hodnocení dopadů programu v této kapitola žádný časový rámec nemá a lze tudíž vyvozovat, že je plánováno až po ukončení programu. To je u programu plánovaného na 14 let zcela nevhodné a pro schválení prodloužení programu je nutné vypracovat časový rámec průběžného hodnocení dopadů.</w:t>
      </w:r>
    </w:p>
    <w:p w14:paraId="3AA7B63B" w14:textId="0CA2AE15" w:rsidR="00C40C63" w:rsidRPr="00C40C63" w:rsidRDefault="00C40C63" w:rsidP="00AC5BED">
      <w:pPr>
        <w:pStyle w:val="Odstavecseseznamem"/>
        <w:numPr>
          <w:ilvl w:val="3"/>
          <w:numId w:val="37"/>
        </w:numPr>
        <w:ind w:left="426"/>
        <w:jc w:val="both"/>
        <w:rPr>
          <w:rFonts w:ascii="Arial" w:hAnsi="Arial" w:cs="Arial"/>
          <w:bCs/>
        </w:rPr>
      </w:pPr>
      <w:r w:rsidRPr="00C40C63">
        <w:rPr>
          <w:rFonts w:ascii="Arial" w:hAnsi="Arial" w:cs="Arial"/>
          <w:bCs/>
        </w:rPr>
        <w:t>Návrh na změnu obsahuje navýšení finanční alokace i v letech, pro které již byl program schválen. Tento požadavek není nijak zdůvodněn a nesouvisí s hlavní požadovanou změnou, tedy prodloužením programu na 14 let.</w:t>
      </w:r>
    </w:p>
    <w:p w14:paraId="4F06CFDF" w14:textId="774C0DD8" w:rsidR="00C40C63" w:rsidRPr="00C40C63" w:rsidRDefault="00C40C63" w:rsidP="00AC5BED">
      <w:pPr>
        <w:pStyle w:val="Odstavecseseznamem"/>
        <w:numPr>
          <w:ilvl w:val="3"/>
          <w:numId w:val="37"/>
        </w:numPr>
        <w:ind w:left="426"/>
        <w:jc w:val="both"/>
        <w:rPr>
          <w:rFonts w:ascii="Arial" w:hAnsi="Arial" w:cs="Arial"/>
          <w:bCs/>
        </w:rPr>
      </w:pPr>
      <w:r w:rsidRPr="00C40C63">
        <w:rPr>
          <w:rFonts w:ascii="Arial" w:hAnsi="Arial" w:cs="Arial"/>
          <w:bCs/>
        </w:rPr>
        <w:t>Text programu dle informací uvedených v Kapitole</w:t>
      </w:r>
      <w:r w:rsidR="000C6205">
        <w:rPr>
          <w:rFonts w:ascii="Arial" w:hAnsi="Arial" w:cs="Arial"/>
          <w:bCs/>
        </w:rPr>
        <w:t xml:space="preserve"> 6 vychází z dokumentů, jejichž </w:t>
      </w:r>
      <w:r w:rsidRPr="00C40C63">
        <w:rPr>
          <w:rFonts w:ascii="Arial" w:hAnsi="Arial" w:cs="Arial"/>
          <w:bCs/>
        </w:rPr>
        <w:t>platnost je do roku 2030 (Inovační strate</w:t>
      </w:r>
      <w:r w:rsidR="00116F5E">
        <w:rPr>
          <w:rFonts w:ascii="Arial" w:hAnsi="Arial" w:cs="Arial"/>
          <w:bCs/>
        </w:rPr>
        <w:t>gie, Strategický rámec ČR, …) a </w:t>
      </w:r>
      <w:r w:rsidRPr="00C40C63">
        <w:rPr>
          <w:rFonts w:ascii="Arial" w:hAnsi="Arial" w:cs="Arial"/>
          <w:bCs/>
        </w:rPr>
        <w:t>prodloužený program tedy výrazně překraču</w:t>
      </w:r>
      <w:r w:rsidR="00116F5E">
        <w:rPr>
          <w:rFonts w:ascii="Arial" w:hAnsi="Arial" w:cs="Arial"/>
          <w:bCs/>
        </w:rPr>
        <w:t>je dobu platnosti dokumentů, ze </w:t>
      </w:r>
      <w:r w:rsidRPr="00C40C63">
        <w:rPr>
          <w:rFonts w:ascii="Arial" w:hAnsi="Arial" w:cs="Arial"/>
          <w:bCs/>
        </w:rPr>
        <w:t>kterých dle textu vychází. Bylo by vhodné tuto kap</w:t>
      </w:r>
      <w:r w:rsidR="000C6205">
        <w:rPr>
          <w:rFonts w:ascii="Arial" w:hAnsi="Arial" w:cs="Arial"/>
          <w:bCs/>
        </w:rPr>
        <w:t>itolu doplnit o podklady, které </w:t>
      </w:r>
      <w:r w:rsidRPr="00C40C63">
        <w:rPr>
          <w:rFonts w:ascii="Arial" w:hAnsi="Arial" w:cs="Arial"/>
          <w:bCs/>
        </w:rPr>
        <w:t xml:space="preserve">mají platnost delší. </w:t>
      </w:r>
    </w:p>
    <w:p w14:paraId="2D90297D" w14:textId="77777777" w:rsidR="00AC5BED" w:rsidRDefault="00C40C63" w:rsidP="00AC5BED">
      <w:pPr>
        <w:pStyle w:val="Odstavecseseznamem"/>
        <w:numPr>
          <w:ilvl w:val="3"/>
          <w:numId w:val="37"/>
        </w:numPr>
        <w:ind w:left="426"/>
        <w:jc w:val="both"/>
        <w:rPr>
          <w:rFonts w:ascii="Arial" w:hAnsi="Arial" w:cs="Arial"/>
          <w:bCs/>
        </w:rPr>
      </w:pPr>
      <w:r w:rsidRPr="00C40C63">
        <w:rPr>
          <w:rFonts w:ascii="Arial" w:hAnsi="Arial" w:cs="Arial"/>
          <w:bCs/>
        </w:rPr>
        <w:t>Předkládací zpráva definuje strategické technologie (umělá inteligence, polovodiče a kvantové technologie), na které budou dlouhodobé projekty v rámci Dílčího cíle 5 zaměřeny. Jelikož nelze předpokládat, že zacílení strategických technologií zůstane konstantní po celou dobu trvání (prodlouženého) programu, měly by být definovány mechanismy, s jejichž pomocí budou strategic</w:t>
      </w:r>
      <w:r w:rsidR="00116F5E">
        <w:rPr>
          <w:rFonts w:ascii="Arial" w:hAnsi="Arial" w:cs="Arial"/>
          <w:bCs/>
        </w:rPr>
        <w:t>ké technologie identifikovány v </w:t>
      </w:r>
      <w:r w:rsidRPr="00C40C63">
        <w:rPr>
          <w:rFonts w:ascii="Arial" w:hAnsi="Arial" w:cs="Arial"/>
          <w:bCs/>
        </w:rPr>
        <w:t>pozdějších fázích realizace programu.</w:t>
      </w:r>
    </w:p>
    <w:p w14:paraId="4895F6F2" w14:textId="5094DCC8" w:rsidR="00C40C63" w:rsidRPr="00AC5BED" w:rsidRDefault="00AC5BED" w:rsidP="00AC5BED">
      <w:pPr>
        <w:spacing w:before="240"/>
        <w:ind w:left="66"/>
        <w:jc w:val="both"/>
        <w:rPr>
          <w:rFonts w:ascii="Arial" w:hAnsi="Arial" w:cs="Arial"/>
          <w:bCs/>
          <w:i/>
        </w:rPr>
      </w:pPr>
      <w:r w:rsidRPr="00AC5BED">
        <w:rPr>
          <w:rFonts w:ascii="Arial" w:hAnsi="Arial" w:cs="Arial"/>
          <w:bCs/>
          <w:i/>
        </w:rPr>
        <w:t>V aktualizované verzi změny programu ze dne 9. října již byly uvedeny úpravy, které</w:t>
      </w:r>
      <w:r w:rsidR="00535182">
        <w:rPr>
          <w:rFonts w:ascii="Arial" w:hAnsi="Arial" w:cs="Arial"/>
          <w:bCs/>
          <w:i/>
        </w:rPr>
        <w:t> </w:t>
      </w:r>
      <w:r w:rsidRPr="00AC5BED">
        <w:rPr>
          <w:rFonts w:ascii="Arial" w:hAnsi="Arial" w:cs="Arial"/>
          <w:bCs/>
          <w:i/>
        </w:rPr>
        <w:t>naplňují vypořádání 1. a 4. připomínky z vyjádření KHV.</w:t>
      </w:r>
      <w:r w:rsidR="00352A6A" w:rsidRPr="00AC5BED">
        <w:rPr>
          <w:rFonts w:ascii="Arial" w:hAnsi="Arial" w:cs="Arial"/>
          <w:bCs/>
          <w:i/>
        </w:rPr>
        <w:br w:type="page"/>
      </w:r>
    </w:p>
    <w:p w14:paraId="066A7C3C" w14:textId="7581722B" w:rsidR="00846BBD" w:rsidRDefault="00C31F9C" w:rsidP="00116F5E">
      <w:pPr>
        <w:pStyle w:val="Odstavecseseznamem"/>
        <w:numPr>
          <w:ilvl w:val="0"/>
          <w:numId w:val="3"/>
        </w:numPr>
        <w:spacing w:after="120"/>
        <w:ind w:left="567" w:hanging="567"/>
        <w:contextualSpacing w:val="0"/>
        <w:jc w:val="both"/>
        <w:rPr>
          <w:rFonts w:ascii="Arial" w:hAnsi="Arial" w:cs="Arial"/>
          <w:b/>
          <w:color w:val="0070C0"/>
        </w:rPr>
      </w:pPr>
      <w:r w:rsidRPr="00F565FD">
        <w:rPr>
          <w:rFonts w:ascii="Arial" w:hAnsi="Arial" w:cs="Arial"/>
          <w:b/>
          <w:color w:val="0070C0"/>
        </w:rPr>
        <w:lastRenderedPageBreak/>
        <w:t>P</w:t>
      </w:r>
      <w:r w:rsidR="00D34CFA" w:rsidRPr="00F565FD">
        <w:rPr>
          <w:rFonts w:ascii="Arial" w:hAnsi="Arial" w:cs="Arial"/>
          <w:b/>
          <w:color w:val="0070C0"/>
        </w:rPr>
        <w:t>řipomínky</w:t>
      </w:r>
    </w:p>
    <w:p w14:paraId="60B3CA5B" w14:textId="07384250" w:rsidR="009F348B" w:rsidRPr="00FA78CC" w:rsidRDefault="009F348B" w:rsidP="00B070AE">
      <w:pPr>
        <w:pStyle w:val="Odstavecseseznamem"/>
        <w:numPr>
          <w:ilvl w:val="0"/>
          <w:numId w:val="26"/>
        </w:numPr>
        <w:autoSpaceDE w:val="0"/>
        <w:autoSpaceDN w:val="0"/>
        <w:adjustRightInd w:val="0"/>
        <w:spacing w:after="120"/>
        <w:jc w:val="both"/>
        <w:rPr>
          <w:rFonts w:ascii="Arial" w:hAnsi="Arial" w:cs="Arial"/>
          <w:b/>
        </w:rPr>
      </w:pPr>
      <w:r w:rsidRPr="00FA78CC">
        <w:rPr>
          <w:rFonts w:ascii="Arial" w:hAnsi="Arial" w:cs="Arial"/>
          <w:b/>
        </w:rPr>
        <w:t>Zásadní připomínka</w:t>
      </w:r>
    </w:p>
    <w:p w14:paraId="432F4DD2" w14:textId="738D5F06" w:rsidR="00B070AE" w:rsidRPr="00FA78CC" w:rsidRDefault="00B070AE" w:rsidP="00F67433">
      <w:pPr>
        <w:autoSpaceDE w:val="0"/>
        <w:autoSpaceDN w:val="0"/>
        <w:adjustRightInd w:val="0"/>
        <w:spacing w:after="120"/>
        <w:jc w:val="both"/>
        <w:rPr>
          <w:rFonts w:ascii="Arial" w:hAnsi="Arial" w:cs="Arial"/>
          <w:b/>
        </w:rPr>
      </w:pPr>
      <w:r w:rsidRPr="00FA78CC">
        <w:rPr>
          <w:rFonts w:ascii="Arial" w:hAnsi="Arial" w:cs="Arial"/>
          <w:b/>
        </w:rPr>
        <w:t>K výdajům na program</w:t>
      </w:r>
    </w:p>
    <w:p w14:paraId="0D7A0867" w14:textId="4B0E58F2" w:rsidR="00F67433" w:rsidRPr="00FA78CC" w:rsidRDefault="009F348B" w:rsidP="00F67433">
      <w:pPr>
        <w:autoSpaceDE w:val="0"/>
        <w:autoSpaceDN w:val="0"/>
        <w:adjustRightInd w:val="0"/>
        <w:spacing w:after="120"/>
        <w:jc w:val="both"/>
        <w:rPr>
          <w:rFonts w:ascii="Arial" w:hAnsi="Arial" w:cs="Arial"/>
        </w:rPr>
      </w:pPr>
      <w:r w:rsidRPr="00FA78CC">
        <w:rPr>
          <w:rFonts w:ascii="Arial" w:hAnsi="Arial" w:cs="Arial"/>
        </w:rPr>
        <w:t>Rada žádá, aby rozpočet programu byl upraven v souladu s rozpočtovými možnostmi dle návrhu zákona o státním rozpočtu ČR na rok 2025 a střednědobého výhledu státního rozpočtu ČR na léta 2026 a 2027, kter</w:t>
      </w:r>
      <w:r w:rsidR="002E657E" w:rsidRPr="00FA78CC">
        <w:rPr>
          <w:rFonts w:ascii="Arial" w:hAnsi="Arial" w:cs="Arial"/>
        </w:rPr>
        <w:t>ý vláda schválila na svém jednání dne 25.</w:t>
      </w:r>
      <w:r w:rsidR="000C0CF6" w:rsidRPr="00FA78CC">
        <w:rPr>
          <w:rFonts w:ascii="Arial" w:hAnsi="Arial" w:cs="Arial"/>
        </w:rPr>
        <w:t xml:space="preserve"> </w:t>
      </w:r>
      <w:r w:rsidR="00116F5E" w:rsidRPr="00FA78CC">
        <w:rPr>
          <w:rFonts w:ascii="Arial" w:hAnsi="Arial" w:cs="Arial"/>
        </w:rPr>
        <w:t>září</w:t>
      </w:r>
      <w:r w:rsidR="000C0CF6" w:rsidRPr="00FA78CC">
        <w:rPr>
          <w:rFonts w:ascii="Arial" w:hAnsi="Arial" w:cs="Arial"/>
        </w:rPr>
        <w:t xml:space="preserve"> </w:t>
      </w:r>
      <w:r w:rsidR="002E657E" w:rsidRPr="00FA78CC">
        <w:rPr>
          <w:rFonts w:ascii="Arial" w:hAnsi="Arial" w:cs="Arial"/>
        </w:rPr>
        <w:t>2024</w:t>
      </w:r>
      <w:r w:rsidR="00382F37" w:rsidRPr="00FA78CC">
        <w:rPr>
          <w:rFonts w:ascii="Arial" w:hAnsi="Arial" w:cs="Arial"/>
        </w:rPr>
        <w:t>, tj. aby alokace v letech 2025-2027 odpovídaly rozpisu výdajů uveden</w:t>
      </w:r>
      <w:r w:rsidR="00116F5E" w:rsidRPr="00FA78CC">
        <w:rPr>
          <w:rFonts w:ascii="Arial" w:hAnsi="Arial" w:cs="Arial"/>
        </w:rPr>
        <w:t>ých</w:t>
      </w:r>
      <w:r w:rsidR="00382F37" w:rsidRPr="00FA78CC">
        <w:rPr>
          <w:rFonts w:ascii="Arial" w:hAnsi="Arial" w:cs="Arial"/>
        </w:rPr>
        <w:t xml:space="preserve"> v tomto návrhu</w:t>
      </w:r>
      <w:r w:rsidR="0023479D" w:rsidRPr="00FA78CC">
        <w:rPr>
          <w:rFonts w:ascii="Arial" w:hAnsi="Arial" w:cs="Arial"/>
        </w:rPr>
        <w:t>.</w:t>
      </w:r>
    </w:p>
    <w:p w14:paraId="74753064" w14:textId="44E5AE95" w:rsidR="001B43B7" w:rsidRPr="00FA78CC" w:rsidRDefault="001B43B7" w:rsidP="00F67433">
      <w:pPr>
        <w:autoSpaceDE w:val="0"/>
        <w:autoSpaceDN w:val="0"/>
        <w:adjustRightInd w:val="0"/>
        <w:spacing w:after="120"/>
        <w:jc w:val="both"/>
        <w:rPr>
          <w:rFonts w:ascii="Arial" w:hAnsi="Arial" w:cs="Arial"/>
        </w:rPr>
      </w:pPr>
      <w:r w:rsidRPr="00FA78CC">
        <w:rPr>
          <w:rFonts w:ascii="Arial" w:hAnsi="Arial" w:cs="Arial"/>
        </w:rPr>
        <w:t>Zdůvodnění</w:t>
      </w:r>
    </w:p>
    <w:p w14:paraId="524E5C16" w14:textId="2ACAFBBF" w:rsidR="00382F37" w:rsidRPr="00FA78CC" w:rsidRDefault="00382F37" w:rsidP="00382F37">
      <w:pPr>
        <w:autoSpaceDE w:val="0"/>
        <w:autoSpaceDN w:val="0"/>
        <w:adjustRightInd w:val="0"/>
        <w:spacing w:after="120"/>
        <w:jc w:val="both"/>
        <w:rPr>
          <w:rFonts w:ascii="Arial" w:hAnsi="Arial" w:cs="Arial"/>
        </w:rPr>
      </w:pPr>
      <w:r w:rsidRPr="00FA78CC">
        <w:rPr>
          <w:rFonts w:ascii="Arial" w:hAnsi="Arial" w:cs="Arial"/>
        </w:rPr>
        <w:t xml:space="preserve">Z podkladů zaslaných TA ČR dne 4. </w:t>
      </w:r>
      <w:r w:rsidR="000C6205" w:rsidRPr="00FA78CC">
        <w:rPr>
          <w:rFonts w:ascii="Arial" w:hAnsi="Arial" w:cs="Arial"/>
        </w:rPr>
        <w:t>září</w:t>
      </w:r>
      <w:r w:rsidRPr="00FA78CC">
        <w:rPr>
          <w:rFonts w:ascii="Arial" w:hAnsi="Arial" w:cs="Arial"/>
        </w:rPr>
        <w:t xml:space="preserve"> 2024 vyplývají následující finanční alokace na program SIGMA:</w:t>
      </w:r>
    </w:p>
    <w:p w14:paraId="232F8A7E" w14:textId="6FE25030" w:rsidR="00382F37" w:rsidRPr="00FA78CC" w:rsidRDefault="00382F37" w:rsidP="00382F37">
      <w:pPr>
        <w:autoSpaceDE w:val="0"/>
        <w:autoSpaceDN w:val="0"/>
        <w:adjustRightInd w:val="0"/>
        <w:spacing w:after="120"/>
        <w:jc w:val="both"/>
        <w:rPr>
          <w:rFonts w:ascii="Arial" w:hAnsi="Arial" w:cs="Arial"/>
        </w:rPr>
      </w:pPr>
      <w:r w:rsidRPr="00FA78CC">
        <w:rPr>
          <w:rFonts w:ascii="Arial" w:hAnsi="Arial" w:cs="Arial"/>
        </w:rPr>
        <w:t>2025: 1 077 035</w:t>
      </w:r>
      <w:r w:rsidR="00F329F9" w:rsidRPr="00FA78CC">
        <w:rPr>
          <w:rFonts w:ascii="Arial" w:hAnsi="Arial" w:cs="Arial"/>
        </w:rPr>
        <w:t> 780</w:t>
      </w:r>
      <w:r w:rsidRPr="00FA78CC">
        <w:rPr>
          <w:rFonts w:ascii="Arial" w:hAnsi="Arial" w:cs="Arial"/>
        </w:rPr>
        <w:t xml:space="preserve"> Kč,</w:t>
      </w:r>
    </w:p>
    <w:p w14:paraId="71E0B6B9" w14:textId="582B46E2" w:rsidR="00382F37" w:rsidRPr="00FA78CC" w:rsidRDefault="00382F37" w:rsidP="00382F37">
      <w:pPr>
        <w:autoSpaceDE w:val="0"/>
        <w:autoSpaceDN w:val="0"/>
        <w:adjustRightInd w:val="0"/>
        <w:spacing w:after="120"/>
        <w:jc w:val="both"/>
        <w:rPr>
          <w:rFonts w:ascii="Arial" w:hAnsi="Arial" w:cs="Arial"/>
        </w:rPr>
      </w:pPr>
      <w:r w:rsidRPr="00FA78CC">
        <w:rPr>
          <w:rFonts w:ascii="Arial" w:hAnsi="Arial" w:cs="Arial"/>
        </w:rPr>
        <w:t>2026: 1 525 559 3</w:t>
      </w:r>
      <w:r w:rsidR="00F329F9" w:rsidRPr="00FA78CC">
        <w:rPr>
          <w:rFonts w:ascii="Arial" w:hAnsi="Arial" w:cs="Arial"/>
        </w:rPr>
        <w:t>4</w:t>
      </w:r>
      <w:r w:rsidRPr="00FA78CC">
        <w:rPr>
          <w:rFonts w:ascii="Arial" w:hAnsi="Arial" w:cs="Arial"/>
        </w:rPr>
        <w:t>3,</w:t>
      </w:r>
    </w:p>
    <w:p w14:paraId="1230403F" w14:textId="7019519D" w:rsidR="00382F37" w:rsidRPr="00FA78CC" w:rsidRDefault="00382F37" w:rsidP="00382F37">
      <w:pPr>
        <w:autoSpaceDE w:val="0"/>
        <w:autoSpaceDN w:val="0"/>
        <w:adjustRightInd w:val="0"/>
        <w:spacing w:after="120"/>
        <w:jc w:val="both"/>
        <w:rPr>
          <w:rFonts w:ascii="Arial" w:hAnsi="Arial" w:cs="Arial"/>
        </w:rPr>
      </w:pPr>
      <w:r w:rsidRPr="00FA78CC">
        <w:rPr>
          <w:rFonts w:ascii="Arial" w:hAnsi="Arial" w:cs="Arial"/>
        </w:rPr>
        <w:t>2027:</w:t>
      </w:r>
      <w:r w:rsidR="000C262B" w:rsidRPr="00FA78CC">
        <w:rPr>
          <w:rFonts w:ascii="Arial" w:hAnsi="Arial" w:cs="Arial"/>
        </w:rPr>
        <w:t xml:space="preserve"> </w:t>
      </w:r>
      <w:r w:rsidRPr="00FA78CC">
        <w:rPr>
          <w:rFonts w:ascii="Arial" w:hAnsi="Arial" w:cs="Arial"/>
        </w:rPr>
        <w:t>1 656 789 144.</w:t>
      </w:r>
    </w:p>
    <w:p w14:paraId="4E8A3B84" w14:textId="19C72B4A" w:rsidR="00382F37" w:rsidRPr="00FA78CC" w:rsidRDefault="00F329F9" w:rsidP="00F67433">
      <w:pPr>
        <w:autoSpaceDE w:val="0"/>
        <w:autoSpaceDN w:val="0"/>
        <w:adjustRightInd w:val="0"/>
        <w:spacing w:after="120"/>
        <w:jc w:val="both"/>
        <w:rPr>
          <w:rFonts w:ascii="Arial" w:hAnsi="Arial" w:cs="Arial"/>
        </w:rPr>
      </w:pPr>
      <w:r w:rsidRPr="00FA78CC">
        <w:rPr>
          <w:rFonts w:ascii="Arial" w:hAnsi="Arial" w:cs="Arial"/>
        </w:rPr>
        <w:t xml:space="preserve">Tento návrh nedopovídá návrhu rozpočtu programu v uvedených letech. </w:t>
      </w:r>
      <w:r w:rsidR="001B43B7" w:rsidRPr="00FA78CC">
        <w:rPr>
          <w:rFonts w:ascii="Arial" w:hAnsi="Arial" w:cs="Arial"/>
        </w:rPr>
        <w:t>Návrh programu je nutno dát do souladu s reálnými rozpočtovými možnostmi na</w:t>
      </w:r>
      <w:r w:rsidR="00F26D58" w:rsidRPr="00FA78CC">
        <w:rPr>
          <w:rFonts w:ascii="Arial" w:hAnsi="Arial" w:cs="Arial"/>
        </w:rPr>
        <w:t> </w:t>
      </w:r>
      <w:r w:rsidR="001B43B7" w:rsidRPr="00FA78CC">
        <w:rPr>
          <w:rFonts w:ascii="Arial" w:hAnsi="Arial" w:cs="Arial"/>
        </w:rPr>
        <w:t xml:space="preserve">období 2025 – </w:t>
      </w:r>
      <w:r w:rsidR="001265B0" w:rsidRPr="00FA78CC">
        <w:rPr>
          <w:rFonts w:ascii="Arial" w:hAnsi="Arial" w:cs="Arial"/>
        </w:rPr>
        <w:t>20</w:t>
      </w:r>
      <w:r w:rsidR="000C262B" w:rsidRPr="00FA78CC">
        <w:rPr>
          <w:rFonts w:ascii="Arial" w:hAnsi="Arial" w:cs="Arial"/>
        </w:rPr>
        <w:t>27. Pokud TA ČR</w:t>
      </w:r>
      <w:r w:rsidR="001B43B7" w:rsidRPr="00FA78CC">
        <w:rPr>
          <w:rFonts w:ascii="Arial" w:hAnsi="Arial" w:cs="Arial"/>
        </w:rPr>
        <w:t xml:space="preserve"> zohledňuje NNV, je třeba tuto skutečnost doplnit v předkládací zprávě</w:t>
      </w:r>
      <w:r w:rsidRPr="00FA78CC">
        <w:rPr>
          <w:rFonts w:ascii="Arial" w:hAnsi="Arial" w:cs="Arial"/>
        </w:rPr>
        <w:t xml:space="preserve">, tak aby nebylo ohroženo financování jiných programů, které TAČR administruje (včetně programů rezortů). </w:t>
      </w:r>
    </w:p>
    <w:p w14:paraId="5216C1F4" w14:textId="58D55499" w:rsidR="000C6205" w:rsidRPr="00FA78CC" w:rsidRDefault="000C6205" w:rsidP="000C6205">
      <w:pPr>
        <w:pStyle w:val="Odstavecseseznamem"/>
        <w:numPr>
          <w:ilvl w:val="0"/>
          <w:numId w:val="26"/>
        </w:numPr>
        <w:autoSpaceDE w:val="0"/>
        <w:autoSpaceDN w:val="0"/>
        <w:adjustRightInd w:val="0"/>
        <w:spacing w:after="120"/>
        <w:jc w:val="both"/>
        <w:rPr>
          <w:rFonts w:ascii="Arial" w:hAnsi="Arial" w:cs="Arial"/>
          <w:b/>
        </w:rPr>
      </w:pPr>
      <w:r w:rsidRPr="00FA78CC">
        <w:rPr>
          <w:rFonts w:ascii="Arial" w:hAnsi="Arial" w:cs="Arial"/>
          <w:b/>
        </w:rPr>
        <w:t>Zásadní připomínka</w:t>
      </w:r>
    </w:p>
    <w:p w14:paraId="690DC2C5" w14:textId="44AE4DC2" w:rsidR="00116F5E" w:rsidRDefault="000C6205" w:rsidP="00F67433">
      <w:pPr>
        <w:autoSpaceDE w:val="0"/>
        <w:autoSpaceDN w:val="0"/>
        <w:adjustRightInd w:val="0"/>
        <w:spacing w:after="120"/>
        <w:jc w:val="both"/>
        <w:rPr>
          <w:rFonts w:ascii="Arial" w:hAnsi="Arial" w:cs="Arial"/>
        </w:rPr>
      </w:pPr>
      <w:r w:rsidRPr="00FA78CC">
        <w:rPr>
          <w:rFonts w:ascii="Arial" w:hAnsi="Arial" w:cs="Arial"/>
        </w:rPr>
        <w:t>Rada žádá o zapracování připomínek z vyjádření KHV.</w:t>
      </w:r>
    </w:p>
    <w:p w14:paraId="6DE9EAC8" w14:textId="77777777" w:rsidR="00352A6A" w:rsidRPr="00F26D58" w:rsidRDefault="00352A6A" w:rsidP="00F67433">
      <w:pPr>
        <w:autoSpaceDE w:val="0"/>
        <w:autoSpaceDN w:val="0"/>
        <w:adjustRightInd w:val="0"/>
        <w:spacing w:after="120"/>
        <w:jc w:val="both"/>
        <w:rPr>
          <w:rFonts w:ascii="Arial" w:hAnsi="Arial" w:cs="Arial"/>
        </w:rPr>
      </w:pPr>
    </w:p>
    <w:p w14:paraId="35FD7C2E" w14:textId="77777777" w:rsidR="00D34CFA" w:rsidRPr="00F565FD" w:rsidRDefault="00D34CFA" w:rsidP="004213DE">
      <w:pPr>
        <w:pStyle w:val="Odstavecseseznamem"/>
        <w:numPr>
          <w:ilvl w:val="0"/>
          <w:numId w:val="3"/>
        </w:numPr>
        <w:spacing w:after="120"/>
        <w:ind w:left="567" w:hanging="567"/>
        <w:contextualSpacing w:val="0"/>
        <w:jc w:val="both"/>
        <w:rPr>
          <w:rFonts w:ascii="Arial" w:hAnsi="Arial" w:cs="Arial"/>
          <w:b/>
          <w:color w:val="0070C0"/>
        </w:rPr>
      </w:pPr>
      <w:r w:rsidRPr="00F565FD">
        <w:rPr>
          <w:rFonts w:ascii="Arial" w:hAnsi="Arial" w:cs="Arial"/>
          <w:b/>
          <w:color w:val="0070C0"/>
        </w:rPr>
        <w:t xml:space="preserve">Závěr </w:t>
      </w:r>
    </w:p>
    <w:p w14:paraId="5891AE27" w14:textId="081C0CD6" w:rsidR="00EC0B8C" w:rsidRPr="00763C83" w:rsidRDefault="003C7021" w:rsidP="00763C83">
      <w:pPr>
        <w:pStyle w:val="Zkladntext2"/>
        <w:spacing w:after="120"/>
        <w:jc w:val="both"/>
        <w:rPr>
          <w:rFonts w:ascii="Arial" w:hAnsi="Arial" w:cs="Arial"/>
          <w:color w:val="000000"/>
          <w:szCs w:val="22"/>
        </w:rPr>
      </w:pPr>
      <w:r>
        <w:rPr>
          <w:rFonts w:ascii="Arial" w:hAnsi="Arial" w:cs="Arial"/>
          <w:color w:val="000000"/>
          <w:szCs w:val="22"/>
        </w:rPr>
        <w:t>Rada schvaluje stanovisko R</w:t>
      </w:r>
      <w:r w:rsidR="00763C83">
        <w:rPr>
          <w:rFonts w:ascii="Arial" w:hAnsi="Arial" w:cs="Arial"/>
          <w:color w:val="000000"/>
          <w:szCs w:val="22"/>
        </w:rPr>
        <w:t>ady a žádá TA ČR</w:t>
      </w:r>
      <w:r>
        <w:rPr>
          <w:rFonts w:ascii="Arial" w:hAnsi="Arial" w:cs="Arial"/>
          <w:color w:val="000000"/>
          <w:szCs w:val="22"/>
        </w:rPr>
        <w:t>, aby zapracovala připomínky uvedené ve stanovisku Rady</w:t>
      </w:r>
      <w:r w:rsidR="009A20D9">
        <w:rPr>
          <w:rFonts w:ascii="Arial" w:hAnsi="Arial" w:cs="Arial"/>
          <w:color w:val="000000"/>
          <w:szCs w:val="22"/>
        </w:rPr>
        <w:t>.</w:t>
      </w:r>
      <w:r w:rsidR="00763C83">
        <w:rPr>
          <w:rFonts w:ascii="Arial" w:hAnsi="Arial" w:cs="Arial"/>
          <w:color w:val="000000"/>
          <w:szCs w:val="22"/>
        </w:rPr>
        <w:t xml:space="preserve"> Rada zároveň žádá TA ČR, </w:t>
      </w:r>
      <w:r w:rsidR="00763C83" w:rsidRPr="00763C83">
        <w:rPr>
          <w:rFonts w:ascii="Arial" w:hAnsi="Arial" w:cs="Arial"/>
          <w:color w:val="000000"/>
          <w:szCs w:val="22"/>
        </w:rPr>
        <w:t>aby před předložením materiálu „Návrh na změnu programu na podporu aplikovaného výzkumu a inovací SIGMA“ na</w:t>
      </w:r>
      <w:r w:rsidR="00763C83">
        <w:rPr>
          <w:rFonts w:ascii="Arial" w:hAnsi="Arial" w:cs="Arial"/>
          <w:color w:val="000000"/>
          <w:szCs w:val="22"/>
        </w:rPr>
        <w:t> </w:t>
      </w:r>
      <w:r w:rsidR="00763C83" w:rsidRPr="00763C83">
        <w:rPr>
          <w:rFonts w:ascii="Arial" w:hAnsi="Arial" w:cs="Arial"/>
          <w:color w:val="000000"/>
          <w:szCs w:val="22"/>
        </w:rPr>
        <w:t>jednání vlády zaslala upravený materiá</w:t>
      </w:r>
      <w:r w:rsidR="00763C83">
        <w:rPr>
          <w:rFonts w:ascii="Arial" w:hAnsi="Arial" w:cs="Arial"/>
          <w:color w:val="000000"/>
          <w:szCs w:val="22"/>
        </w:rPr>
        <w:t xml:space="preserve">l k vypořádání </w:t>
      </w:r>
      <w:r w:rsidR="00DA2B03">
        <w:rPr>
          <w:rFonts w:ascii="Arial" w:hAnsi="Arial" w:cs="Arial"/>
          <w:color w:val="000000"/>
          <w:szCs w:val="22"/>
        </w:rPr>
        <w:t xml:space="preserve">předsednictvu </w:t>
      </w:r>
      <w:r w:rsidR="00534C11">
        <w:rPr>
          <w:rFonts w:ascii="Arial" w:hAnsi="Arial" w:cs="Arial"/>
          <w:color w:val="000000"/>
          <w:szCs w:val="22"/>
        </w:rPr>
        <w:t>Rad</w:t>
      </w:r>
      <w:r w:rsidR="00DA2B03">
        <w:rPr>
          <w:rFonts w:ascii="Arial" w:hAnsi="Arial" w:cs="Arial"/>
          <w:color w:val="000000"/>
          <w:szCs w:val="22"/>
        </w:rPr>
        <w:t>y</w:t>
      </w:r>
      <w:r w:rsidR="00763C83">
        <w:rPr>
          <w:rFonts w:ascii="Arial" w:hAnsi="Arial" w:cs="Arial"/>
          <w:color w:val="000000"/>
          <w:szCs w:val="22"/>
        </w:rPr>
        <w:t>. Po </w:t>
      </w:r>
      <w:r w:rsidR="00D86859">
        <w:rPr>
          <w:rFonts w:ascii="Arial" w:hAnsi="Arial" w:cs="Arial"/>
          <w:color w:val="000000"/>
          <w:szCs w:val="22"/>
        </w:rPr>
        <w:t>vypořádání připomínek Rada</w:t>
      </w:r>
      <w:r w:rsidR="00763C83" w:rsidRPr="00763C83">
        <w:rPr>
          <w:rFonts w:ascii="Arial" w:hAnsi="Arial" w:cs="Arial"/>
          <w:color w:val="000000"/>
          <w:szCs w:val="22"/>
        </w:rPr>
        <w:t xml:space="preserve"> </w:t>
      </w:r>
      <w:r w:rsidR="00763C83">
        <w:rPr>
          <w:rFonts w:ascii="Arial" w:hAnsi="Arial" w:cs="Arial"/>
          <w:color w:val="000000"/>
          <w:szCs w:val="22"/>
        </w:rPr>
        <w:t xml:space="preserve">doporučuje </w:t>
      </w:r>
      <w:r w:rsidR="00763C83" w:rsidRPr="00763C83">
        <w:rPr>
          <w:rFonts w:ascii="Arial" w:hAnsi="Arial" w:cs="Arial"/>
          <w:color w:val="000000"/>
          <w:szCs w:val="22"/>
        </w:rPr>
        <w:t>předložení materiálu na jednání vlády</w:t>
      </w:r>
      <w:r w:rsidR="00763C83">
        <w:rPr>
          <w:rFonts w:ascii="Arial" w:hAnsi="Arial" w:cs="Arial"/>
          <w:color w:val="000000"/>
          <w:szCs w:val="22"/>
        </w:rPr>
        <w:t>.</w:t>
      </w:r>
    </w:p>
    <w:p w14:paraId="67D2E5E8" w14:textId="77777777" w:rsidR="009A20D9" w:rsidRDefault="009A20D9" w:rsidP="00817392">
      <w:pPr>
        <w:pStyle w:val="Zkladntext2"/>
        <w:spacing w:after="120"/>
        <w:jc w:val="both"/>
        <w:rPr>
          <w:rFonts w:ascii="Arial" w:hAnsi="Arial" w:cs="Arial"/>
          <w:szCs w:val="24"/>
        </w:rPr>
      </w:pPr>
    </w:p>
    <w:p w14:paraId="20CAEA06" w14:textId="1509FB0A" w:rsidR="00D34CFA" w:rsidRPr="00151E7D" w:rsidRDefault="00D34CFA" w:rsidP="00817392">
      <w:pPr>
        <w:pStyle w:val="Zkladntext2"/>
        <w:spacing w:after="120"/>
        <w:jc w:val="both"/>
        <w:rPr>
          <w:rFonts w:ascii="Arial" w:hAnsi="Arial" w:cs="Arial"/>
          <w:color w:val="000000"/>
          <w:szCs w:val="22"/>
        </w:rPr>
      </w:pPr>
      <w:r w:rsidRPr="00F565FD">
        <w:rPr>
          <w:rFonts w:ascii="Arial" w:hAnsi="Arial" w:cs="Arial"/>
          <w:szCs w:val="24"/>
        </w:rPr>
        <w:t xml:space="preserve">V Praze </w:t>
      </w:r>
      <w:r w:rsidRPr="00FA78CC">
        <w:rPr>
          <w:rFonts w:ascii="Arial" w:hAnsi="Arial" w:cs="Arial"/>
          <w:color w:val="000000"/>
          <w:szCs w:val="22"/>
        </w:rPr>
        <w:t xml:space="preserve">dne </w:t>
      </w:r>
      <w:r w:rsidR="002A5855" w:rsidRPr="00FA78CC">
        <w:rPr>
          <w:rFonts w:ascii="Arial" w:hAnsi="Arial" w:cs="Arial"/>
          <w:color w:val="000000"/>
          <w:szCs w:val="22"/>
        </w:rPr>
        <w:t xml:space="preserve">25. </w:t>
      </w:r>
      <w:r w:rsidR="000C6205" w:rsidRPr="00FA78CC">
        <w:rPr>
          <w:rFonts w:ascii="Arial" w:hAnsi="Arial" w:cs="Arial"/>
          <w:color w:val="000000"/>
          <w:szCs w:val="22"/>
        </w:rPr>
        <w:t>října</w:t>
      </w:r>
      <w:r w:rsidR="00BB4AB2" w:rsidRPr="00FA78CC">
        <w:rPr>
          <w:rFonts w:ascii="Arial" w:hAnsi="Arial" w:cs="Arial"/>
          <w:color w:val="000000"/>
          <w:szCs w:val="22"/>
        </w:rPr>
        <w:t xml:space="preserve"> 2024</w:t>
      </w:r>
    </w:p>
    <w:sectPr w:rsidR="00D34CFA" w:rsidRPr="00151E7D"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1E288" w14:textId="77777777" w:rsidR="009C51DD" w:rsidRDefault="009C51DD" w:rsidP="008F77F6">
      <w:r>
        <w:separator/>
      </w:r>
    </w:p>
  </w:endnote>
  <w:endnote w:type="continuationSeparator" w:id="0">
    <w:p w14:paraId="6A232BF2" w14:textId="77777777" w:rsidR="009C51DD" w:rsidRDefault="009C51DD"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32815" w14:textId="65685046" w:rsidR="00CC370F" w:rsidRPr="00CC370F" w:rsidRDefault="000512EC" w:rsidP="00966678">
    <w:pPr>
      <w:pStyle w:val="Zpat"/>
      <w:rPr>
        <w:rFonts w:ascii="Arial" w:hAnsi="Arial" w:cs="Arial"/>
        <w:sz w:val="18"/>
        <w:szCs w:val="18"/>
      </w:rPr>
    </w:pPr>
    <w:r w:rsidRPr="000512EC">
      <w:rPr>
        <w:rFonts w:ascii="Arial" w:hAnsi="Arial" w:cs="Arial"/>
        <w:sz w:val="18"/>
        <w:szCs w:val="18"/>
      </w:rPr>
      <w:t xml:space="preserve">Návrh na změnu programu na podporu aplikovaného výzkumu a inovací SIGMA </w:t>
    </w: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1A4857">
          <w:rPr>
            <w:rFonts w:ascii="Arial" w:hAnsi="Arial" w:cs="Arial"/>
            <w:noProof/>
            <w:sz w:val="18"/>
            <w:szCs w:val="18"/>
          </w:rPr>
          <w:t>3</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1A4857">
          <w:rPr>
            <w:rFonts w:ascii="Arial" w:hAnsi="Arial" w:cs="Arial"/>
            <w:noProof/>
            <w:sz w:val="18"/>
            <w:szCs w:val="18"/>
          </w:rPr>
          <w:t>3</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14:paraId="69E1BF6A" w14:textId="2310105B"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1A4857">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1A4857">
          <w:rPr>
            <w:rFonts w:ascii="Arial" w:hAnsi="Arial" w:cs="Arial"/>
            <w:noProof/>
            <w:sz w:val="18"/>
            <w:szCs w:val="18"/>
          </w:rPr>
          <w:t>3</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5AB22" w14:textId="77777777" w:rsidR="009C51DD" w:rsidRDefault="009C51DD" w:rsidP="008F77F6">
      <w:r>
        <w:separator/>
      </w:r>
    </w:p>
  </w:footnote>
  <w:footnote w:type="continuationSeparator" w:id="0">
    <w:p w14:paraId="289F1222" w14:textId="77777777" w:rsidR="009C51DD" w:rsidRDefault="009C51DD"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9758E5" w14:paraId="6ED67CC1" w14:textId="77777777" w:rsidTr="009758E5">
      <w:trPr>
        <w:trHeight w:val="686"/>
      </w:trPr>
      <w:tc>
        <w:tcPr>
          <w:tcW w:w="8188" w:type="dxa"/>
          <w:tcBorders>
            <w:top w:val="nil"/>
            <w:left w:val="nil"/>
            <w:bottom w:val="nil"/>
            <w:right w:val="nil"/>
          </w:tcBorders>
          <w:vAlign w:val="center"/>
        </w:tcPr>
        <w:p w14:paraId="09F09D7D" w14:textId="77777777"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B783A98" wp14:editId="5E6CB71A">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357CE8BB" w14:textId="77777777" w:rsidR="008F77F6" w:rsidRPr="00CC370F" w:rsidRDefault="008F77F6">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65A36" w14:paraId="44683B03" w14:textId="77777777" w:rsidTr="002F4783">
      <w:trPr>
        <w:trHeight w:val="686"/>
      </w:trPr>
      <w:tc>
        <w:tcPr>
          <w:tcW w:w="8188" w:type="dxa"/>
          <w:tcBorders>
            <w:top w:val="nil"/>
            <w:left w:val="nil"/>
            <w:bottom w:val="nil"/>
            <w:right w:val="single" w:sz="6" w:space="0" w:color="auto"/>
          </w:tcBorders>
          <w:vAlign w:val="center"/>
        </w:tcPr>
        <w:p w14:paraId="7E80F346" w14:textId="77777777"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8752" behindDoc="0" locked="0" layoutInCell="1" allowOverlap="1" wp14:anchorId="0BB95124" wp14:editId="5F6A8CBF">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3401CED3" w14:textId="7EDE0341" w:rsidR="00265A36" w:rsidRPr="003C2A8E" w:rsidRDefault="005D3C7F" w:rsidP="003704EE">
          <w:pPr>
            <w:pStyle w:val="Zhlav"/>
            <w:jc w:val="center"/>
            <w:rPr>
              <w:rFonts w:ascii="Arial" w:hAnsi="Arial" w:cs="Arial"/>
              <w:b/>
              <w:color w:val="0070C0"/>
              <w:sz w:val="28"/>
              <w:szCs w:val="28"/>
            </w:rPr>
          </w:pPr>
          <w:r>
            <w:rPr>
              <w:rFonts w:ascii="Arial" w:hAnsi="Arial" w:cs="Arial"/>
              <w:b/>
              <w:color w:val="0070C0"/>
              <w:sz w:val="28"/>
              <w:szCs w:val="28"/>
            </w:rPr>
            <w:t>405/A</w:t>
          </w:r>
          <w:r w:rsidR="003704EE">
            <w:rPr>
              <w:rFonts w:ascii="Arial" w:hAnsi="Arial" w:cs="Arial"/>
              <w:b/>
              <w:color w:val="0070C0"/>
              <w:sz w:val="28"/>
              <w:szCs w:val="28"/>
            </w:rPr>
            <w:t>3</w:t>
          </w:r>
        </w:p>
      </w:tc>
    </w:tr>
  </w:tbl>
  <w:p w14:paraId="6DACAB11" w14:textId="77777777" w:rsidR="00CC370F" w:rsidRDefault="00CC37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4F3A43"/>
    <w:multiLevelType w:val="hybridMultilevel"/>
    <w:tmpl w:val="A4B8D5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0A7E10"/>
    <w:multiLevelType w:val="hybridMultilevel"/>
    <w:tmpl w:val="BF12932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5BE7196"/>
    <w:multiLevelType w:val="hybridMultilevel"/>
    <w:tmpl w:val="D50E0ABC"/>
    <w:lvl w:ilvl="0" w:tplc="23862848">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84B625F"/>
    <w:multiLevelType w:val="hybridMultilevel"/>
    <w:tmpl w:val="46661ED4"/>
    <w:lvl w:ilvl="0" w:tplc="E6B8ABD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6719E9"/>
    <w:multiLevelType w:val="hybridMultilevel"/>
    <w:tmpl w:val="770C84E2"/>
    <w:lvl w:ilvl="0" w:tplc="0405001B">
      <w:start w:val="1"/>
      <w:numFmt w:val="lowerRoman"/>
      <w:lvlText w:val="%1."/>
      <w:lvlJc w:val="righ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0B1F57BE"/>
    <w:multiLevelType w:val="hybridMultilevel"/>
    <w:tmpl w:val="C2A271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F697011"/>
    <w:multiLevelType w:val="hybridMultilevel"/>
    <w:tmpl w:val="FD00AAD0"/>
    <w:lvl w:ilvl="0" w:tplc="6C403B0C">
      <w:start w:val="1"/>
      <w:numFmt w:val="decimal"/>
      <w:lvlText w:val="%1)"/>
      <w:lvlJc w:val="left"/>
      <w:pPr>
        <w:ind w:left="1440" w:hanging="360"/>
      </w:pPr>
      <w:rPr>
        <w:rFonts w:ascii="Arial" w:eastAsia="Times New Roman" w:hAnsi="Arial" w:cs="Arial"/>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B57490"/>
    <w:multiLevelType w:val="hybridMultilevel"/>
    <w:tmpl w:val="1A14F750"/>
    <w:lvl w:ilvl="0" w:tplc="9A16D20E">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98377D"/>
    <w:multiLevelType w:val="hybridMultilevel"/>
    <w:tmpl w:val="988822E2"/>
    <w:lvl w:ilvl="0" w:tplc="0405000F">
      <w:start w:val="5"/>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137916"/>
    <w:multiLevelType w:val="hybridMultilevel"/>
    <w:tmpl w:val="0FEE8992"/>
    <w:lvl w:ilvl="0" w:tplc="270C4792">
      <w:start w:val="1"/>
      <w:numFmt w:val="lowerRoman"/>
      <w:lvlText w:val="%1."/>
      <w:lvlJc w:val="righ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22C63172"/>
    <w:multiLevelType w:val="hybridMultilevel"/>
    <w:tmpl w:val="325A19DA"/>
    <w:lvl w:ilvl="0" w:tplc="55EC984E">
      <w:start w:val="1"/>
      <w:numFmt w:val="decimal"/>
      <w:lvlText w:val="%1)"/>
      <w:lvlJc w:val="left"/>
      <w:pPr>
        <w:ind w:left="1068" w:hanging="360"/>
      </w:pPr>
      <w:rPr>
        <w:rFonts w:ascii="Arial" w:eastAsia="Times New Roman" w:hAnsi="Arial" w:cs="Arial"/>
        <w:b w:val="0"/>
        <w:i w:val="0"/>
      </w:rPr>
    </w:lvl>
    <w:lvl w:ilvl="1" w:tplc="04050019">
      <w:start w:val="1"/>
      <w:numFmt w:val="lowerLetter"/>
      <w:lvlText w:val="%2."/>
      <w:lvlJc w:val="left"/>
      <w:pPr>
        <w:ind w:left="730" w:hanging="360"/>
      </w:pPr>
    </w:lvl>
    <w:lvl w:ilvl="2" w:tplc="0405001B" w:tentative="1">
      <w:start w:val="1"/>
      <w:numFmt w:val="lowerRoman"/>
      <w:lvlText w:val="%3."/>
      <w:lvlJc w:val="right"/>
      <w:pPr>
        <w:ind w:left="1450" w:hanging="180"/>
      </w:pPr>
    </w:lvl>
    <w:lvl w:ilvl="3" w:tplc="0405000F" w:tentative="1">
      <w:start w:val="1"/>
      <w:numFmt w:val="decimal"/>
      <w:lvlText w:val="%4."/>
      <w:lvlJc w:val="left"/>
      <w:pPr>
        <w:ind w:left="2170" w:hanging="360"/>
      </w:pPr>
    </w:lvl>
    <w:lvl w:ilvl="4" w:tplc="04050019" w:tentative="1">
      <w:start w:val="1"/>
      <w:numFmt w:val="lowerLetter"/>
      <w:lvlText w:val="%5."/>
      <w:lvlJc w:val="left"/>
      <w:pPr>
        <w:ind w:left="2890" w:hanging="360"/>
      </w:pPr>
    </w:lvl>
    <w:lvl w:ilvl="5" w:tplc="0405001B" w:tentative="1">
      <w:start w:val="1"/>
      <w:numFmt w:val="lowerRoman"/>
      <w:lvlText w:val="%6."/>
      <w:lvlJc w:val="right"/>
      <w:pPr>
        <w:ind w:left="3610" w:hanging="180"/>
      </w:pPr>
    </w:lvl>
    <w:lvl w:ilvl="6" w:tplc="0405000F" w:tentative="1">
      <w:start w:val="1"/>
      <w:numFmt w:val="decimal"/>
      <w:lvlText w:val="%7."/>
      <w:lvlJc w:val="left"/>
      <w:pPr>
        <w:ind w:left="4330" w:hanging="360"/>
      </w:pPr>
    </w:lvl>
    <w:lvl w:ilvl="7" w:tplc="04050019" w:tentative="1">
      <w:start w:val="1"/>
      <w:numFmt w:val="lowerLetter"/>
      <w:lvlText w:val="%8."/>
      <w:lvlJc w:val="left"/>
      <w:pPr>
        <w:ind w:left="5050" w:hanging="360"/>
      </w:pPr>
    </w:lvl>
    <w:lvl w:ilvl="8" w:tplc="0405001B" w:tentative="1">
      <w:start w:val="1"/>
      <w:numFmt w:val="lowerRoman"/>
      <w:lvlText w:val="%9."/>
      <w:lvlJc w:val="right"/>
      <w:pPr>
        <w:ind w:left="5770" w:hanging="180"/>
      </w:pPr>
    </w:lvl>
  </w:abstractNum>
  <w:abstractNum w:abstractNumId="12" w15:restartNumberingAfterBreak="0">
    <w:nsid w:val="266F2957"/>
    <w:multiLevelType w:val="hybridMultilevel"/>
    <w:tmpl w:val="7604D6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27006C20"/>
    <w:multiLevelType w:val="hybridMultilevel"/>
    <w:tmpl w:val="93DABAA2"/>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82A12FC"/>
    <w:multiLevelType w:val="hybridMultilevel"/>
    <w:tmpl w:val="EF42354E"/>
    <w:lvl w:ilvl="0" w:tplc="04050017">
      <w:start w:val="1"/>
      <w:numFmt w:val="lowerLetter"/>
      <w:lvlText w:val="%1)"/>
      <w:lvlJc w:val="left"/>
      <w:pPr>
        <w:tabs>
          <w:tab w:val="num" w:pos="1068"/>
        </w:tabs>
        <w:ind w:left="1068" w:hanging="360"/>
      </w:p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15" w15:restartNumberingAfterBreak="0">
    <w:nsid w:val="2BB44D97"/>
    <w:multiLevelType w:val="hybridMultilevel"/>
    <w:tmpl w:val="527027F6"/>
    <w:lvl w:ilvl="0" w:tplc="15A82C94">
      <w:start w:val="1"/>
      <w:numFmt w:val="upperRoman"/>
      <w:lvlText w:val="%1."/>
      <w:lvlJc w:val="left"/>
      <w:pPr>
        <w:ind w:left="1080" w:hanging="720"/>
      </w:pPr>
      <w:rPr>
        <w:rFonts w:hint="default"/>
        <w:b/>
        <w:color w:val="0070C0"/>
        <w:sz w:val="28"/>
      </w:rPr>
    </w:lvl>
    <w:lvl w:ilvl="1" w:tplc="55EC984E">
      <w:start w:val="1"/>
      <w:numFmt w:val="decimal"/>
      <w:lvlText w:val="%2)"/>
      <w:lvlJc w:val="left"/>
      <w:pPr>
        <w:ind w:left="1778" w:hanging="360"/>
      </w:pPr>
      <w:rPr>
        <w:rFonts w:ascii="Arial" w:eastAsia="Times New Roman" w:hAnsi="Arial" w:cs="Arial"/>
        <w:b w:val="0"/>
        <w:i w:val="0"/>
      </w:rPr>
    </w:lvl>
    <w:lvl w:ilvl="2" w:tplc="0405001B">
      <w:start w:val="1"/>
      <w:numFmt w:val="lowerRoman"/>
      <w:lvlText w:val="%3."/>
      <w:lvlJc w:val="right"/>
      <w:pPr>
        <w:ind w:left="2160" w:hanging="180"/>
      </w:pPr>
    </w:lvl>
    <w:lvl w:ilvl="3" w:tplc="915013E4">
      <w:numFmt w:val="bullet"/>
      <w:lvlText w:val="•"/>
      <w:lvlJc w:val="left"/>
      <w:pPr>
        <w:ind w:left="2880" w:hanging="360"/>
      </w:pPr>
      <w:rPr>
        <w:rFonts w:ascii="Arial" w:eastAsia="Times New Roman" w:hAnsi="Arial" w:cs="Arial"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1344A"/>
    <w:multiLevelType w:val="hybridMultilevel"/>
    <w:tmpl w:val="1A963264"/>
    <w:lvl w:ilvl="0" w:tplc="986CE458">
      <w:start w:val="1"/>
      <w:numFmt w:val="decimal"/>
      <w:lvlText w:val="%1."/>
      <w:lvlJc w:val="left"/>
      <w:pPr>
        <w:ind w:left="436" w:hanging="360"/>
      </w:pPr>
      <w:rPr>
        <w:b w:val="0"/>
        <w:i w:val="0"/>
        <w:sz w:val="22"/>
        <w:szCs w:val="22"/>
      </w:rPr>
    </w:lvl>
    <w:lvl w:ilvl="1" w:tplc="04050019">
      <w:start w:val="1"/>
      <w:numFmt w:val="lowerLetter"/>
      <w:lvlText w:val="%2."/>
      <w:lvlJc w:val="left"/>
      <w:pPr>
        <w:ind w:left="1156" w:hanging="360"/>
      </w:pPr>
    </w:lvl>
    <w:lvl w:ilvl="2" w:tplc="0405001B">
      <w:start w:val="1"/>
      <w:numFmt w:val="lowerRoman"/>
      <w:lvlText w:val="%3."/>
      <w:lvlJc w:val="right"/>
      <w:pPr>
        <w:ind w:left="1876" w:hanging="180"/>
      </w:pPr>
    </w:lvl>
    <w:lvl w:ilvl="3" w:tplc="0405000F">
      <w:start w:val="1"/>
      <w:numFmt w:val="decimal"/>
      <w:lvlText w:val="%4."/>
      <w:lvlJc w:val="left"/>
      <w:pPr>
        <w:ind w:left="2596" w:hanging="360"/>
      </w:pPr>
    </w:lvl>
    <w:lvl w:ilvl="4" w:tplc="04050019">
      <w:start w:val="1"/>
      <w:numFmt w:val="lowerLetter"/>
      <w:lvlText w:val="%5."/>
      <w:lvlJc w:val="left"/>
      <w:pPr>
        <w:ind w:left="3316" w:hanging="360"/>
      </w:pPr>
    </w:lvl>
    <w:lvl w:ilvl="5" w:tplc="0405001B">
      <w:start w:val="1"/>
      <w:numFmt w:val="lowerRoman"/>
      <w:lvlText w:val="%6."/>
      <w:lvlJc w:val="right"/>
      <w:pPr>
        <w:ind w:left="4036" w:hanging="180"/>
      </w:pPr>
    </w:lvl>
    <w:lvl w:ilvl="6" w:tplc="0405000F">
      <w:start w:val="1"/>
      <w:numFmt w:val="decimal"/>
      <w:lvlText w:val="%7."/>
      <w:lvlJc w:val="left"/>
      <w:pPr>
        <w:ind w:left="4756" w:hanging="360"/>
      </w:pPr>
    </w:lvl>
    <w:lvl w:ilvl="7" w:tplc="04050019">
      <w:start w:val="1"/>
      <w:numFmt w:val="lowerLetter"/>
      <w:lvlText w:val="%8."/>
      <w:lvlJc w:val="left"/>
      <w:pPr>
        <w:ind w:left="5476" w:hanging="360"/>
      </w:pPr>
    </w:lvl>
    <w:lvl w:ilvl="8" w:tplc="0405001B">
      <w:start w:val="1"/>
      <w:numFmt w:val="lowerRoman"/>
      <w:lvlText w:val="%9."/>
      <w:lvlJc w:val="right"/>
      <w:pPr>
        <w:ind w:left="6196" w:hanging="180"/>
      </w:pPr>
    </w:lvl>
  </w:abstractNum>
  <w:abstractNum w:abstractNumId="17" w15:restartNumberingAfterBreak="0">
    <w:nsid w:val="2E756E6B"/>
    <w:multiLevelType w:val="hybridMultilevel"/>
    <w:tmpl w:val="B78ADFB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732" w:hanging="360"/>
      </w:pPr>
    </w:lvl>
    <w:lvl w:ilvl="2" w:tplc="0405001B" w:tentative="1">
      <w:start w:val="1"/>
      <w:numFmt w:val="lowerRoman"/>
      <w:lvlText w:val="%3."/>
      <w:lvlJc w:val="right"/>
      <w:pPr>
        <w:ind w:left="1452" w:hanging="180"/>
      </w:pPr>
    </w:lvl>
    <w:lvl w:ilvl="3" w:tplc="0405000F" w:tentative="1">
      <w:start w:val="1"/>
      <w:numFmt w:val="decimal"/>
      <w:lvlText w:val="%4."/>
      <w:lvlJc w:val="left"/>
      <w:pPr>
        <w:ind w:left="2172" w:hanging="360"/>
      </w:pPr>
    </w:lvl>
    <w:lvl w:ilvl="4" w:tplc="04050019" w:tentative="1">
      <w:start w:val="1"/>
      <w:numFmt w:val="lowerLetter"/>
      <w:lvlText w:val="%5."/>
      <w:lvlJc w:val="left"/>
      <w:pPr>
        <w:ind w:left="2892" w:hanging="360"/>
      </w:pPr>
    </w:lvl>
    <w:lvl w:ilvl="5" w:tplc="0405001B" w:tentative="1">
      <w:start w:val="1"/>
      <w:numFmt w:val="lowerRoman"/>
      <w:lvlText w:val="%6."/>
      <w:lvlJc w:val="right"/>
      <w:pPr>
        <w:ind w:left="3612" w:hanging="180"/>
      </w:pPr>
    </w:lvl>
    <w:lvl w:ilvl="6" w:tplc="0405000F" w:tentative="1">
      <w:start w:val="1"/>
      <w:numFmt w:val="decimal"/>
      <w:lvlText w:val="%7."/>
      <w:lvlJc w:val="left"/>
      <w:pPr>
        <w:ind w:left="4332" w:hanging="360"/>
      </w:pPr>
    </w:lvl>
    <w:lvl w:ilvl="7" w:tplc="04050019" w:tentative="1">
      <w:start w:val="1"/>
      <w:numFmt w:val="lowerLetter"/>
      <w:lvlText w:val="%8."/>
      <w:lvlJc w:val="left"/>
      <w:pPr>
        <w:ind w:left="5052" w:hanging="360"/>
      </w:pPr>
    </w:lvl>
    <w:lvl w:ilvl="8" w:tplc="0405001B" w:tentative="1">
      <w:start w:val="1"/>
      <w:numFmt w:val="lowerRoman"/>
      <w:lvlText w:val="%9."/>
      <w:lvlJc w:val="right"/>
      <w:pPr>
        <w:ind w:left="5772" w:hanging="180"/>
      </w:pPr>
    </w:lvl>
  </w:abstractNum>
  <w:abstractNum w:abstractNumId="18" w15:restartNumberingAfterBreak="0">
    <w:nsid w:val="399958CC"/>
    <w:multiLevelType w:val="hybridMultilevel"/>
    <w:tmpl w:val="E94CA1BE"/>
    <w:lvl w:ilvl="0" w:tplc="ED206436">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cs="Times New Roman" w:hint="default"/>
        <w:sz w:val="22"/>
      </w:rPr>
    </w:lvl>
    <w:lvl w:ilvl="1">
      <w:start w:val="1"/>
      <w:numFmt w:val="decimal"/>
      <w:lvlText w:val="%2"/>
      <w:lvlJc w:val="left"/>
      <w:pPr>
        <w:ind w:left="432" w:hanging="432"/>
      </w:pPr>
      <w:rPr>
        <w:rFonts w:ascii="Arial" w:hAnsi="Arial" w:cs="Times New Roman" w:hint="default"/>
        <w:sz w:val="22"/>
      </w:rPr>
    </w:lvl>
    <w:lvl w:ilvl="2">
      <w:start w:val="1"/>
      <w:numFmt w:val="lowerLetter"/>
      <w:pStyle w:val="Styla"/>
      <w:lvlText w:val="%3)"/>
      <w:lvlJc w:val="left"/>
      <w:pPr>
        <w:ind w:left="504" w:hanging="504"/>
      </w:pPr>
    </w:lvl>
    <w:lvl w:ilvl="3">
      <w:start w:val="1"/>
      <w:numFmt w:val="lowerLetter"/>
      <w:pStyle w:val="Stylaa"/>
      <w:lvlText w:val="%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8C111F"/>
    <w:multiLevelType w:val="hybridMultilevel"/>
    <w:tmpl w:val="FCD416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76245D"/>
    <w:multiLevelType w:val="hybridMultilevel"/>
    <w:tmpl w:val="7A6A9A98"/>
    <w:lvl w:ilvl="0" w:tplc="13B0CB9A">
      <w:start w:val="1"/>
      <w:numFmt w:val="lowerRoman"/>
      <w:lvlText w:val="%1."/>
      <w:lvlJc w:val="righ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53547479"/>
    <w:multiLevelType w:val="hybridMultilevel"/>
    <w:tmpl w:val="CE34591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95B463C"/>
    <w:multiLevelType w:val="hybridMultilevel"/>
    <w:tmpl w:val="AFB2CFE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59625078"/>
    <w:multiLevelType w:val="hybridMultilevel"/>
    <w:tmpl w:val="00646F10"/>
    <w:lvl w:ilvl="0" w:tplc="B6F67BEC">
      <w:start w:val="1"/>
      <w:numFmt w:val="bullet"/>
      <w:pStyle w:val="normln-odrky"/>
      <w:lvlText w:val=""/>
      <w:lvlJc w:val="left"/>
      <w:pPr>
        <w:tabs>
          <w:tab w:val="num" w:pos="360"/>
        </w:tabs>
        <w:ind w:left="360" w:hanging="360"/>
      </w:pPr>
      <w:rPr>
        <w:rFonts w:ascii="Symbol" w:hAnsi="Symbol" w:hint="default"/>
      </w:rPr>
    </w:lvl>
    <w:lvl w:ilvl="1" w:tplc="388EFC8C">
      <w:start w:val="1"/>
      <w:numFmt w:val="decimal"/>
      <w:lvlText w:val="%2)"/>
      <w:lvlJc w:val="left"/>
      <w:pPr>
        <w:tabs>
          <w:tab w:val="num" w:pos="1211"/>
        </w:tabs>
        <w:ind w:left="1211" w:hanging="360"/>
      </w:pPr>
      <w:rPr>
        <w:rFonts w:ascii="Arial" w:eastAsia="Times New Roman" w:hAnsi="Arial" w:cs="Arial"/>
        <w:b w:val="0"/>
        <w:i w:val="0"/>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61862911"/>
    <w:multiLevelType w:val="hybridMultilevel"/>
    <w:tmpl w:val="784A0A1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3CE0FD3"/>
    <w:multiLevelType w:val="hybridMultilevel"/>
    <w:tmpl w:val="9CF85F6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662744C5"/>
    <w:multiLevelType w:val="hybridMultilevel"/>
    <w:tmpl w:val="D9201B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D970B81"/>
    <w:multiLevelType w:val="hybridMultilevel"/>
    <w:tmpl w:val="3CA4C100"/>
    <w:lvl w:ilvl="0" w:tplc="0809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F9E4F59"/>
    <w:multiLevelType w:val="hybridMultilevel"/>
    <w:tmpl w:val="98E40A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F">
      <w:start w:val="1"/>
      <w:numFmt w:val="decimal"/>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02E6354"/>
    <w:multiLevelType w:val="hybridMultilevel"/>
    <w:tmpl w:val="B5D43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71680C"/>
    <w:multiLevelType w:val="hybridMultilevel"/>
    <w:tmpl w:val="962EE5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A86F45"/>
    <w:multiLevelType w:val="hybridMultilevel"/>
    <w:tmpl w:val="65C00A8E"/>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76F01B67"/>
    <w:multiLevelType w:val="hybridMultilevel"/>
    <w:tmpl w:val="E47C2446"/>
    <w:lvl w:ilvl="0" w:tplc="8C2E3440">
      <w:start w:val="1"/>
      <w:numFmt w:val="lowerLetter"/>
      <w:lvlText w:val="%1)"/>
      <w:lvlJc w:val="left"/>
      <w:pPr>
        <w:ind w:left="1068" w:hanging="360"/>
      </w:pPr>
      <w:rPr>
        <w:rFonts w:hint="default"/>
        <w:color w:val="auto"/>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4" w15:restartNumberingAfterBreak="0">
    <w:nsid w:val="799B71AD"/>
    <w:multiLevelType w:val="hybridMultilevel"/>
    <w:tmpl w:val="70CCA278"/>
    <w:lvl w:ilvl="0" w:tplc="D8C6B19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AA55645"/>
    <w:multiLevelType w:val="hybridMultilevel"/>
    <w:tmpl w:val="CE7ADD78"/>
    <w:lvl w:ilvl="0" w:tplc="E6B43DD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C714CCF"/>
    <w:multiLevelType w:val="hybridMultilevel"/>
    <w:tmpl w:val="6542F9A6"/>
    <w:lvl w:ilvl="0" w:tplc="D2D611D4">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num w:numId="1">
    <w:abstractNumId w:val="0"/>
  </w:num>
  <w:num w:numId="2">
    <w:abstractNumId w:val="14"/>
  </w:num>
  <w:num w:numId="3">
    <w:abstractNumId w:val="15"/>
  </w:num>
  <w:num w:numId="4">
    <w:abstractNumId w:val="24"/>
  </w:num>
  <w:num w:numId="5">
    <w:abstractNumId w:val="2"/>
  </w:num>
  <w:num w:numId="6">
    <w:abstractNumId w:val="1"/>
  </w:num>
  <w:num w:numId="7">
    <w:abstractNumId w:val="36"/>
  </w:num>
  <w:num w:numId="8">
    <w:abstractNumId w:val="20"/>
  </w:num>
  <w:num w:numId="9">
    <w:abstractNumId w:val="23"/>
  </w:num>
  <w:num w:numId="10">
    <w:abstractNumId w:val="7"/>
  </w:num>
  <w:num w:numId="11">
    <w:abstractNumId w:val="11"/>
  </w:num>
  <w:num w:numId="12">
    <w:abstractNumId w:val="33"/>
  </w:num>
  <w:num w:numId="13">
    <w:abstractNumId w:val="34"/>
  </w:num>
  <w:num w:numId="14">
    <w:abstractNumId w:val="22"/>
  </w:num>
  <w:num w:numId="15">
    <w:abstractNumId w:val="31"/>
  </w:num>
  <w:num w:numId="16">
    <w:abstractNumId w:val="26"/>
  </w:num>
  <w:num w:numId="17">
    <w:abstractNumId w:val="28"/>
  </w:num>
  <w:num w:numId="18">
    <w:abstractNumId w:val="9"/>
  </w:num>
  <w:num w:numId="19">
    <w:abstractNumId w:val="6"/>
  </w:num>
  <w:num w:numId="20">
    <w:abstractNumId w:val="3"/>
  </w:num>
  <w:num w:numId="21">
    <w:abstractNumId w:val="5"/>
  </w:num>
  <w:num w:numId="22">
    <w:abstractNumId w:val="13"/>
  </w:num>
  <w:num w:numId="23">
    <w:abstractNumId w:val="18"/>
  </w:num>
  <w:num w:numId="24">
    <w:abstractNumId w:val="30"/>
  </w:num>
  <w:num w:numId="25">
    <w:abstractNumId w:val="21"/>
  </w:num>
  <w:num w:numId="26">
    <w:abstractNumId w:val="17"/>
  </w:num>
  <w:num w:numId="27">
    <w:abstractNumId w:val="4"/>
  </w:num>
  <w:num w:numId="28">
    <w:abstractNumId w:val="8"/>
  </w:num>
  <w:num w:numId="29">
    <w:abstractNumId w:val="35"/>
  </w:num>
  <w:num w:numId="30">
    <w:abstractNumId w:val="10"/>
  </w:num>
  <w:num w:numId="31">
    <w:abstractNumId w:val="32"/>
  </w:num>
  <w:num w:numId="32">
    <w:abstractNumId w:val="19"/>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12"/>
  </w:num>
  <w:num w:numId="36">
    <w:abstractNumId w:val="27"/>
  </w:num>
  <w:num w:numId="3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1554"/>
    <w:rsid w:val="00001947"/>
    <w:rsid w:val="00004F56"/>
    <w:rsid w:val="00005032"/>
    <w:rsid w:val="00007077"/>
    <w:rsid w:val="00011E4F"/>
    <w:rsid w:val="0001209A"/>
    <w:rsid w:val="00012D3F"/>
    <w:rsid w:val="000160EF"/>
    <w:rsid w:val="00033BC3"/>
    <w:rsid w:val="000364BF"/>
    <w:rsid w:val="00040322"/>
    <w:rsid w:val="00040CD2"/>
    <w:rsid w:val="000429DC"/>
    <w:rsid w:val="000430A4"/>
    <w:rsid w:val="00043BFD"/>
    <w:rsid w:val="00043D9D"/>
    <w:rsid w:val="0004544F"/>
    <w:rsid w:val="00046E39"/>
    <w:rsid w:val="00047FAA"/>
    <w:rsid w:val="000512EC"/>
    <w:rsid w:val="0005350D"/>
    <w:rsid w:val="00062FA0"/>
    <w:rsid w:val="00065396"/>
    <w:rsid w:val="00065B1A"/>
    <w:rsid w:val="00065EBA"/>
    <w:rsid w:val="00065EF3"/>
    <w:rsid w:val="00065EFF"/>
    <w:rsid w:val="00066D7B"/>
    <w:rsid w:val="00070BAF"/>
    <w:rsid w:val="000710A5"/>
    <w:rsid w:val="000728B6"/>
    <w:rsid w:val="00074D08"/>
    <w:rsid w:val="00077465"/>
    <w:rsid w:val="00080564"/>
    <w:rsid w:val="000838A9"/>
    <w:rsid w:val="0008563D"/>
    <w:rsid w:val="00085CC6"/>
    <w:rsid w:val="0008712C"/>
    <w:rsid w:val="00087726"/>
    <w:rsid w:val="00090392"/>
    <w:rsid w:val="00091335"/>
    <w:rsid w:val="00092A95"/>
    <w:rsid w:val="00094F80"/>
    <w:rsid w:val="00097000"/>
    <w:rsid w:val="00097900"/>
    <w:rsid w:val="000A5A84"/>
    <w:rsid w:val="000B0D6A"/>
    <w:rsid w:val="000B2780"/>
    <w:rsid w:val="000B2FC2"/>
    <w:rsid w:val="000B409E"/>
    <w:rsid w:val="000B55AF"/>
    <w:rsid w:val="000C039C"/>
    <w:rsid w:val="000C0C0E"/>
    <w:rsid w:val="000C0CF6"/>
    <w:rsid w:val="000C2343"/>
    <w:rsid w:val="000C262B"/>
    <w:rsid w:val="000C281F"/>
    <w:rsid w:val="000C2F23"/>
    <w:rsid w:val="000C4A33"/>
    <w:rsid w:val="000C6205"/>
    <w:rsid w:val="000C69BB"/>
    <w:rsid w:val="000D0387"/>
    <w:rsid w:val="000D067B"/>
    <w:rsid w:val="000D10DA"/>
    <w:rsid w:val="000D4DE3"/>
    <w:rsid w:val="000D556D"/>
    <w:rsid w:val="000D6CBD"/>
    <w:rsid w:val="000E4068"/>
    <w:rsid w:val="000E4ADA"/>
    <w:rsid w:val="000E6EB6"/>
    <w:rsid w:val="000E7BDB"/>
    <w:rsid w:val="000F03D5"/>
    <w:rsid w:val="001049EA"/>
    <w:rsid w:val="00106E9F"/>
    <w:rsid w:val="001103F3"/>
    <w:rsid w:val="00116F5E"/>
    <w:rsid w:val="001220EB"/>
    <w:rsid w:val="001242A4"/>
    <w:rsid w:val="001246BC"/>
    <w:rsid w:val="001265B0"/>
    <w:rsid w:val="00130B16"/>
    <w:rsid w:val="001322AE"/>
    <w:rsid w:val="001334ED"/>
    <w:rsid w:val="0013749A"/>
    <w:rsid w:val="001401C1"/>
    <w:rsid w:val="00142188"/>
    <w:rsid w:val="00143FC9"/>
    <w:rsid w:val="00151E7D"/>
    <w:rsid w:val="00152215"/>
    <w:rsid w:val="00152BF2"/>
    <w:rsid w:val="00153264"/>
    <w:rsid w:val="00154BE6"/>
    <w:rsid w:val="001566B6"/>
    <w:rsid w:val="001677F4"/>
    <w:rsid w:val="00167D9C"/>
    <w:rsid w:val="0017246A"/>
    <w:rsid w:val="00174F54"/>
    <w:rsid w:val="0017570D"/>
    <w:rsid w:val="001812FA"/>
    <w:rsid w:val="001817D1"/>
    <w:rsid w:val="00182044"/>
    <w:rsid w:val="001833D0"/>
    <w:rsid w:val="00184322"/>
    <w:rsid w:val="00185D1F"/>
    <w:rsid w:val="0018636E"/>
    <w:rsid w:val="00190269"/>
    <w:rsid w:val="00192A26"/>
    <w:rsid w:val="00192D3A"/>
    <w:rsid w:val="00193A56"/>
    <w:rsid w:val="001A4857"/>
    <w:rsid w:val="001B0132"/>
    <w:rsid w:val="001B2B6D"/>
    <w:rsid w:val="001B43B7"/>
    <w:rsid w:val="001B43C9"/>
    <w:rsid w:val="001B448A"/>
    <w:rsid w:val="001B6DC6"/>
    <w:rsid w:val="001C15D1"/>
    <w:rsid w:val="001C1C1B"/>
    <w:rsid w:val="001C38E7"/>
    <w:rsid w:val="001D07F7"/>
    <w:rsid w:val="001D3091"/>
    <w:rsid w:val="001D4841"/>
    <w:rsid w:val="001E6D20"/>
    <w:rsid w:val="001E759F"/>
    <w:rsid w:val="001F1965"/>
    <w:rsid w:val="001F23E0"/>
    <w:rsid w:val="001F4FA0"/>
    <w:rsid w:val="001F532E"/>
    <w:rsid w:val="001F6F7C"/>
    <w:rsid w:val="00200DB6"/>
    <w:rsid w:val="00202087"/>
    <w:rsid w:val="0020316B"/>
    <w:rsid w:val="002057E3"/>
    <w:rsid w:val="00212A08"/>
    <w:rsid w:val="0021637F"/>
    <w:rsid w:val="00223D39"/>
    <w:rsid w:val="002271CC"/>
    <w:rsid w:val="00234041"/>
    <w:rsid w:val="0023479D"/>
    <w:rsid w:val="00237006"/>
    <w:rsid w:val="00246AD0"/>
    <w:rsid w:val="00251F36"/>
    <w:rsid w:val="00251F89"/>
    <w:rsid w:val="00254203"/>
    <w:rsid w:val="00263C4F"/>
    <w:rsid w:val="00263EF2"/>
    <w:rsid w:val="00265A36"/>
    <w:rsid w:val="00270A51"/>
    <w:rsid w:val="00270DE4"/>
    <w:rsid w:val="00271D3D"/>
    <w:rsid w:val="00280586"/>
    <w:rsid w:val="002807FC"/>
    <w:rsid w:val="00281D46"/>
    <w:rsid w:val="00286ADE"/>
    <w:rsid w:val="002903D1"/>
    <w:rsid w:val="002906AC"/>
    <w:rsid w:val="0029356B"/>
    <w:rsid w:val="002937C8"/>
    <w:rsid w:val="002947D0"/>
    <w:rsid w:val="00294C9E"/>
    <w:rsid w:val="00295EC3"/>
    <w:rsid w:val="002A28FC"/>
    <w:rsid w:val="002A3A19"/>
    <w:rsid w:val="002A5855"/>
    <w:rsid w:val="002A63C3"/>
    <w:rsid w:val="002A6C05"/>
    <w:rsid w:val="002B2C6A"/>
    <w:rsid w:val="002B2F8F"/>
    <w:rsid w:val="002B31C8"/>
    <w:rsid w:val="002C0298"/>
    <w:rsid w:val="002C3EA8"/>
    <w:rsid w:val="002C4A3A"/>
    <w:rsid w:val="002D079D"/>
    <w:rsid w:val="002E2591"/>
    <w:rsid w:val="002E2921"/>
    <w:rsid w:val="002E2EAF"/>
    <w:rsid w:val="002E657E"/>
    <w:rsid w:val="002F282F"/>
    <w:rsid w:val="002F4783"/>
    <w:rsid w:val="002F688D"/>
    <w:rsid w:val="00300BF8"/>
    <w:rsid w:val="003011CB"/>
    <w:rsid w:val="00302553"/>
    <w:rsid w:val="00304753"/>
    <w:rsid w:val="003051A3"/>
    <w:rsid w:val="00306196"/>
    <w:rsid w:val="0030629C"/>
    <w:rsid w:val="00307AE8"/>
    <w:rsid w:val="00314A8D"/>
    <w:rsid w:val="00316D9D"/>
    <w:rsid w:val="00323F07"/>
    <w:rsid w:val="003313E5"/>
    <w:rsid w:val="003337EE"/>
    <w:rsid w:val="003378A3"/>
    <w:rsid w:val="003415EB"/>
    <w:rsid w:val="003416EA"/>
    <w:rsid w:val="003421CF"/>
    <w:rsid w:val="0034669E"/>
    <w:rsid w:val="00352A6A"/>
    <w:rsid w:val="00354C86"/>
    <w:rsid w:val="00360293"/>
    <w:rsid w:val="00362D59"/>
    <w:rsid w:val="00363365"/>
    <w:rsid w:val="00363598"/>
    <w:rsid w:val="00365ABB"/>
    <w:rsid w:val="003704EE"/>
    <w:rsid w:val="00371E90"/>
    <w:rsid w:val="0037509B"/>
    <w:rsid w:val="003751D4"/>
    <w:rsid w:val="00377B37"/>
    <w:rsid w:val="003808A4"/>
    <w:rsid w:val="003820EC"/>
    <w:rsid w:val="00382645"/>
    <w:rsid w:val="00382F37"/>
    <w:rsid w:val="003866D2"/>
    <w:rsid w:val="00387216"/>
    <w:rsid w:val="00387B05"/>
    <w:rsid w:val="00393728"/>
    <w:rsid w:val="003975B1"/>
    <w:rsid w:val="003A0382"/>
    <w:rsid w:val="003A1DB2"/>
    <w:rsid w:val="003A1FE0"/>
    <w:rsid w:val="003A7F6B"/>
    <w:rsid w:val="003B2BD7"/>
    <w:rsid w:val="003B3D2C"/>
    <w:rsid w:val="003B40D6"/>
    <w:rsid w:val="003B5996"/>
    <w:rsid w:val="003B6D97"/>
    <w:rsid w:val="003B77F7"/>
    <w:rsid w:val="003B79AF"/>
    <w:rsid w:val="003C1A86"/>
    <w:rsid w:val="003C2A8E"/>
    <w:rsid w:val="003C34E2"/>
    <w:rsid w:val="003C66EF"/>
    <w:rsid w:val="003C68BE"/>
    <w:rsid w:val="003C6FEC"/>
    <w:rsid w:val="003C7021"/>
    <w:rsid w:val="003C71C8"/>
    <w:rsid w:val="003D0202"/>
    <w:rsid w:val="003D4754"/>
    <w:rsid w:val="003E0537"/>
    <w:rsid w:val="003E126C"/>
    <w:rsid w:val="003E7AF9"/>
    <w:rsid w:val="003F255A"/>
    <w:rsid w:val="003F2CB3"/>
    <w:rsid w:val="003F2D9F"/>
    <w:rsid w:val="003F4B05"/>
    <w:rsid w:val="003F6C5C"/>
    <w:rsid w:val="00403F26"/>
    <w:rsid w:val="0040412F"/>
    <w:rsid w:val="00405960"/>
    <w:rsid w:val="004071E5"/>
    <w:rsid w:val="00410AE3"/>
    <w:rsid w:val="004143B9"/>
    <w:rsid w:val="00416DC1"/>
    <w:rsid w:val="004213DE"/>
    <w:rsid w:val="00421ED8"/>
    <w:rsid w:val="0042258C"/>
    <w:rsid w:val="00424619"/>
    <w:rsid w:val="00425ACA"/>
    <w:rsid w:val="00432214"/>
    <w:rsid w:val="004334A6"/>
    <w:rsid w:val="00437FAE"/>
    <w:rsid w:val="00441251"/>
    <w:rsid w:val="00442BD3"/>
    <w:rsid w:val="004436CF"/>
    <w:rsid w:val="00444D72"/>
    <w:rsid w:val="00446D21"/>
    <w:rsid w:val="004529D1"/>
    <w:rsid w:val="00455188"/>
    <w:rsid w:val="00455DE7"/>
    <w:rsid w:val="0045761B"/>
    <w:rsid w:val="004577F5"/>
    <w:rsid w:val="0046318D"/>
    <w:rsid w:val="0047005B"/>
    <w:rsid w:val="0047212F"/>
    <w:rsid w:val="00472342"/>
    <w:rsid w:val="00472CAE"/>
    <w:rsid w:val="00473EF2"/>
    <w:rsid w:val="0047450C"/>
    <w:rsid w:val="00481332"/>
    <w:rsid w:val="00482F06"/>
    <w:rsid w:val="00484100"/>
    <w:rsid w:val="004930EF"/>
    <w:rsid w:val="00495841"/>
    <w:rsid w:val="004A0132"/>
    <w:rsid w:val="004A3183"/>
    <w:rsid w:val="004A4C61"/>
    <w:rsid w:val="004B21CD"/>
    <w:rsid w:val="004B361F"/>
    <w:rsid w:val="004B4842"/>
    <w:rsid w:val="004C042B"/>
    <w:rsid w:val="004C0564"/>
    <w:rsid w:val="004C10FB"/>
    <w:rsid w:val="004C1327"/>
    <w:rsid w:val="004C36C8"/>
    <w:rsid w:val="004C4883"/>
    <w:rsid w:val="004C526F"/>
    <w:rsid w:val="004C7A57"/>
    <w:rsid w:val="004D692A"/>
    <w:rsid w:val="004D6E60"/>
    <w:rsid w:val="004E04B4"/>
    <w:rsid w:val="004E5FCA"/>
    <w:rsid w:val="004F07EE"/>
    <w:rsid w:val="004F0D9C"/>
    <w:rsid w:val="004F1565"/>
    <w:rsid w:val="004F539F"/>
    <w:rsid w:val="004F5D80"/>
    <w:rsid w:val="004F6182"/>
    <w:rsid w:val="00500C38"/>
    <w:rsid w:val="00501776"/>
    <w:rsid w:val="00501F34"/>
    <w:rsid w:val="00504FF0"/>
    <w:rsid w:val="005055BA"/>
    <w:rsid w:val="00506A85"/>
    <w:rsid w:val="00512D54"/>
    <w:rsid w:val="00512D85"/>
    <w:rsid w:val="00521894"/>
    <w:rsid w:val="00523718"/>
    <w:rsid w:val="00524B3D"/>
    <w:rsid w:val="00531F32"/>
    <w:rsid w:val="00534C11"/>
    <w:rsid w:val="00535182"/>
    <w:rsid w:val="00541B58"/>
    <w:rsid w:val="00542E56"/>
    <w:rsid w:val="005432EC"/>
    <w:rsid w:val="00546159"/>
    <w:rsid w:val="00547F8B"/>
    <w:rsid w:val="005506EE"/>
    <w:rsid w:val="005520D6"/>
    <w:rsid w:val="00554778"/>
    <w:rsid w:val="00555D9E"/>
    <w:rsid w:val="00556E15"/>
    <w:rsid w:val="00556F8C"/>
    <w:rsid w:val="005654D8"/>
    <w:rsid w:val="0056630D"/>
    <w:rsid w:val="00573759"/>
    <w:rsid w:val="00584AC4"/>
    <w:rsid w:val="0058523F"/>
    <w:rsid w:val="005872CA"/>
    <w:rsid w:val="0059081D"/>
    <w:rsid w:val="005910A1"/>
    <w:rsid w:val="005921B5"/>
    <w:rsid w:val="005A099B"/>
    <w:rsid w:val="005A26D9"/>
    <w:rsid w:val="005A2E87"/>
    <w:rsid w:val="005A620C"/>
    <w:rsid w:val="005A6B2D"/>
    <w:rsid w:val="005B5B67"/>
    <w:rsid w:val="005B6DC2"/>
    <w:rsid w:val="005B6DD6"/>
    <w:rsid w:val="005C0139"/>
    <w:rsid w:val="005C11D0"/>
    <w:rsid w:val="005C1D24"/>
    <w:rsid w:val="005C2AB8"/>
    <w:rsid w:val="005C4C50"/>
    <w:rsid w:val="005C4C60"/>
    <w:rsid w:val="005D13DE"/>
    <w:rsid w:val="005D15AC"/>
    <w:rsid w:val="005D3C7F"/>
    <w:rsid w:val="005D457F"/>
    <w:rsid w:val="005D6FFA"/>
    <w:rsid w:val="005E160B"/>
    <w:rsid w:val="005E29DB"/>
    <w:rsid w:val="005E43C2"/>
    <w:rsid w:val="005E539B"/>
    <w:rsid w:val="005F0F19"/>
    <w:rsid w:val="005F2EBA"/>
    <w:rsid w:val="005F4637"/>
    <w:rsid w:val="005F79E2"/>
    <w:rsid w:val="006012DE"/>
    <w:rsid w:val="00601E02"/>
    <w:rsid w:val="006047D8"/>
    <w:rsid w:val="00610754"/>
    <w:rsid w:val="00611642"/>
    <w:rsid w:val="00614010"/>
    <w:rsid w:val="00616978"/>
    <w:rsid w:val="006200FB"/>
    <w:rsid w:val="00624D38"/>
    <w:rsid w:val="00624F3D"/>
    <w:rsid w:val="006308BE"/>
    <w:rsid w:val="0063109B"/>
    <w:rsid w:val="00631911"/>
    <w:rsid w:val="00634BF7"/>
    <w:rsid w:val="0063567F"/>
    <w:rsid w:val="00635691"/>
    <w:rsid w:val="006356AD"/>
    <w:rsid w:val="0063686D"/>
    <w:rsid w:val="00640497"/>
    <w:rsid w:val="00655C76"/>
    <w:rsid w:val="006565CD"/>
    <w:rsid w:val="00670D89"/>
    <w:rsid w:val="00671DA8"/>
    <w:rsid w:val="006737BF"/>
    <w:rsid w:val="00673F37"/>
    <w:rsid w:val="00675A35"/>
    <w:rsid w:val="00677051"/>
    <w:rsid w:val="00695D64"/>
    <w:rsid w:val="00696158"/>
    <w:rsid w:val="00696ECC"/>
    <w:rsid w:val="006A4FD0"/>
    <w:rsid w:val="006B05FB"/>
    <w:rsid w:val="006B0947"/>
    <w:rsid w:val="006B0A2A"/>
    <w:rsid w:val="006B461A"/>
    <w:rsid w:val="006B6357"/>
    <w:rsid w:val="006C0702"/>
    <w:rsid w:val="006C342C"/>
    <w:rsid w:val="006C3941"/>
    <w:rsid w:val="006C42F8"/>
    <w:rsid w:val="006D1B06"/>
    <w:rsid w:val="006D2C73"/>
    <w:rsid w:val="006D3E22"/>
    <w:rsid w:val="006D46F8"/>
    <w:rsid w:val="006D68A3"/>
    <w:rsid w:val="006D68AF"/>
    <w:rsid w:val="006D7283"/>
    <w:rsid w:val="006E3AFD"/>
    <w:rsid w:val="006E406C"/>
    <w:rsid w:val="006E49E2"/>
    <w:rsid w:val="006E513F"/>
    <w:rsid w:val="006E65D7"/>
    <w:rsid w:val="006F16DB"/>
    <w:rsid w:val="006F34D9"/>
    <w:rsid w:val="006F5075"/>
    <w:rsid w:val="007009FB"/>
    <w:rsid w:val="00702A37"/>
    <w:rsid w:val="00702FF0"/>
    <w:rsid w:val="007065E5"/>
    <w:rsid w:val="00720627"/>
    <w:rsid w:val="00720790"/>
    <w:rsid w:val="007209B1"/>
    <w:rsid w:val="00722B41"/>
    <w:rsid w:val="00727B49"/>
    <w:rsid w:val="00731893"/>
    <w:rsid w:val="00732DFE"/>
    <w:rsid w:val="007362C8"/>
    <w:rsid w:val="00740AE8"/>
    <w:rsid w:val="00740EE0"/>
    <w:rsid w:val="00744C73"/>
    <w:rsid w:val="00745F3C"/>
    <w:rsid w:val="0074608A"/>
    <w:rsid w:val="00750FEC"/>
    <w:rsid w:val="00753484"/>
    <w:rsid w:val="007566C8"/>
    <w:rsid w:val="00763C83"/>
    <w:rsid w:val="007714AA"/>
    <w:rsid w:val="00771F18"/>
    <w:rsid w:val="00774B1C"/>
    <w:rsid w:val="00776DE7"/>
    <w:rsid w:val="0078058C"/>
    <w:rsid w:val="00781702"/>
    <w:rsid w:val="00782432"/>
    <w:rsid w:val="0078363A"/>
    <w:rsid w:val="0078371A"/>
    <w:rsid w:val="00791605"/>
    <w:rsid w:val="00791D27"/>
    <w:rsid w:val="007A04E0"/>
    <w:rsid w:val="007A10FD"/>
    <w:rsid w:val="007A1E61"/>
    <w:rsid w:val="007A1E7C"/>
    <w:rsid w:val="007A45B7"/>
    <w:rsid w:val="007A4BF2"/>
    <w:rsid w:val="007B065C"/>
    <w:rsid w:val="007B178D"/>
    <w:rsid w:val="007B5964"/>
    <w:rsid w:val="007B6D77"/>
    <w:rsid w:val="007C4C05"/>
    <w:rsid w:val="007D1CFE"/>
    <w:rsid w:val="007D2D04"/>
    <w:rsid w:val="007E023E"/>
    <w:rsid w:val="007E0254"/>
    <w:rsid w:val="007E0B6F"/>
    <w:rsid w:val="007F32F6"/>
    <w:rsid w:val="00807342"/>
    <w:rsid w:val="00810AA0"/>
    <w:rsid w:val="00812E9A"/>
    <w:rsid w:val="00813AF1"/>
    <w:rsid w:val="00814C0D"/>
    <w:rsid w:val="00817392"/>
    <w:rsid w:val="00821E1F"/>
    <w:rsid w:val="00827640"/>
    <w:rsid w:val="00831406"/>
    <w:rsid w:val="00832EFE"/>
    <w:rsid w:val="00844AE7"/>
    <w:rsid w:val="00845823"/>
    <w:rsid w:val="00845BF4"/>
    <w:rsid w:val="00846BBD"/>
    <w:rsid w:val="00856E01"/>
    <w:rsid w:val="00861051"/>
    <w:rsid w:val="00864B03"/>
    <w:rsid w:val="0086674F"/>
    <w:rsid w:val="00871CB1"/>
    <w:rsid w:val="00873042"/>
    <w:rsid w:val="0087349D"/>
    <w:rsid w:val="00874E3A"/>
    <w:rsid w:val="008803A1"/>
    <w:rsid w:val="00880E73"/>
    <w:rsid w:val="00881EBF"/>
    <w:rsid w:val="0088403B"/>
    <w:rsid w:val="008858F2"/>
    <w:rsid w:val="008869F7"/>
    <w:rsid w:val="008876FB"/>
    <w:rsid w:val="00893397"/>
    <w:rsid w:val="00894EC8"/>
    <w:rsid w:val="00895641"/>
    <w:rsid w:val="00897402"/>
    <w:rsid w:val="008A076C"/>
    <w:rsid w:val="008A3D90"/>
    <w:rsid w:val="008A5364"/>
    <w:rsid w:val="008A581A"/>
    <w:rsid w:val="008A58FB"/>
    <w:rsid w:val="008A5ECE"/>
    <w:rsid w:val="008B07D0"/>
    <w:rsid w:val="008B0D06"/>
    <w:rsid w:val="008B19A7"/>
    <w:rsid w:val="008B2768"/>
    <w:rsid w:val="008B28C8"/>
    <w:rsid w:val="008B61BF"/>
    <w:rsid w:val="008B6B6D"/>
    <w:rsid w:val="008B6D27"/>
    <w:rsid w:val="008B7E27"/>
    <w:rsid w:val="008C69E2"/>
    <w:rsid w:val="008D0383"/>
    <w:rsid w:val="008D400D"/>
    <w:rsid w:val="008E0833"/>
    <w:rsid w:val="008E13BA"/>
    <w:rsid w:val="008E143E"/>
    <w:rsid w:val="008E455A"/>
    <w:rsid w:val="008E57BD"/>
    <w:rsid w:val="008E6D31"/>
    <w:rsid w:val="008E73E6"/>
    <w:rsid w:val="008F1040"/>
    <w:rsid w:val="008F7618"/>
    <w:rsid w:val="008F77F6"/>
    <w:rsid w:val="009021EA"/>
    <w:rsid w:val="009111E6"/>
    <w:rsid w:val="00915BEF"/>
    <w:rsid w:val="00915EA0"/>
    <w:rsid w:val="009163A1"/>
    <w:rsid w:val="00921F88"/>
    <w:rsid w:val="00923390"/>
    <w:rsid w:val="00925FE5"/>
    <w:rsid w:val="00930ECF"/>
    <w:rsid w:val="0093210F"/>
    <w:rsid w:val="00933786"/>
    <w:rsid w:val="00940BF1"/>
    <w:rsid w:val="009413E8"/>
    <w:rsid w:val="0094265C"/>
    <w:rsid w:val="009428A9"/>
    <w:rsid w:val="00943393"/>
    <w:rsid w:val="00943A9E"/>
    <w:rsid w:val="00944EA3"/>
    <w:rsid w:val="0094604E"/>
    <w:rsid w:val="00946C6B"/>
    <w:rsid w:val="009503C6"/>
    <w:rsid w:val="009520BB"/>
    <w:rsid w:val="0095434F"/>
    <w:rsid w:val="00960BE7"/>
    <w:rsid w:val="00964272"/>
    <w:rsid w:val="00966678"/>
    <w:rsid w:val="00971E7C"/>
    <w:rsid w:val="009750FC"/>
    <w:rsid w:val="009758E5"/>
    <w:rsid w:val="00976E15"/>
    <w:rsid w:val="0098461C"/>
    <w:rsid w:val="009867C6"/>
    <w:rsid w:val="009926B9"/>
    <w:rsid w:val="00995FDB"/>
    <w:rsid w:val="00996A0A"/>
    <w:rsid w:val="009A20D9"/>
    <w:rsid w:val="009A2830"/>
    <w:rsid w:val="009A61E4"/>
    <w:rsid w:val="009A66DB"/>
    <w:rsid w:val="009B6487"/>
    <w:rsid w:val="009B65FE"/>
    <w:rsid w:val="009B6BE4"/>
    <w:rsid w:val="009C115A"/>
    <w:rsid w:val="009C47A6"/>
    <w:rsid w:val="009C51DD"/>
    <w:rsid w:val="009C609B"/>
    <w:rsid w:val="009D0590"/>
    <w:rsid w:val="009D0A50"/>
    <w:rsid w:val="009D17A9"/>
    <w:rsid w:val="009D1FDA"/>
    <w:rsid w:val="009D3F45"/>
    <w:rsid w:val="009D70FE"/>
    <w:rsid w:val="009E054C"/>
    <w:rsid w:val="009E0D4B"/>
    <w:rsid w:val="009E1945"/>
    <w:rsid w:val="009E37DD"/>
    <w:rsid w:val="009E621B"/>
    <w:rsid w:val="009F119A"/>
    <w:rsid w:val="009F149C"/>
    <w:rsid w:val="009F348B"/>
    <w:rsid w:val="009F50D3"/>
    <w:rsid w:val="009F60FC"/>
    <w:rsid w:val="00A00ACC"/>
    <w:rsid w:val="00A01F82"/>
    <w:rsid w:val="00A0222C"/>
    <w:rsid w:val="00A0521C"/>
    <w:rsid w:val="00A07DA5"/>
    <w:rsid w:val="00A07E58"/>
    <w:rsid w:val="00A12DE8"/>
    <w:rsid w:val="00A1434B"/>
    <w:rsid w:val="00A20F17"/>
    <w:rsid w:val="00A2250B"/>
    <w:rsid w:val="00A22775"/>
    <w:rsid w:val="00A23268"/>
    <w:rsid w:val="00A238B5"/>
    <w:rsid w:val="00A24977"/>
    <w:rsid w:val="00A251D6"/>
    <w:rsid w:val="00A252DE"/>
    <w:rsid w:val="00A2623A"/>
    <w:rsid w:val="00A33138"/>
    <w:rsid w:val="00A35CCE"/>
    <w:rsid w:val="00A405A6"/>
    <w:rsid w:val="00A4091D"/>
    <w:rsid w:val="00A45ECC"/>
    <w:rsid w:val="00A45F19"/>
    <w:rsid w:val="00A5172A"/>
    <w:rsid w:val="00A53AA7"/>
    <w:rsid w:val="00A53FE4"/>
    <w:rsid w:val="00A5408F"/>
    <w:rsid w:val="00A600B0"/>
    <w:rsid w:val="00A6068B"/>
    <w:rsid w:val="00A62535"/>
    <w:rsid w:val="00A637E1"/>
    <w:rsid w:val="00A63B87"/>
    <w:rsid w:val="00A65986"/>
    <w:rsid w:val="00A7077F"/>
    <w:rsid w:val="00A70C58"/>
    <w:rsid w:val="00A71F63"/>
    <w:rsid w:val="00A7278B"/>
    <w:rsid w:val="00A72DE7"/>
    <w:rsid w:val="00A84CD6"/>
    <w:rsid w:val="00A8544A"/>
    <w:rsid w:val="00A85EC4"/>
    <w:rsid w:val="00A87851"/>
    <w:rsid w:val="00A9381D"/>
    <w:rsid w:val="00A93EDC"/>
    <w:rsid w:val="00A94656"/>
    <w:rsid w:val="00A9684D"/>
    <w:rsid w:val="00AA6345"/>
    <w:rsid w:val="00AA6A69"/>
    <w:rsid w:val="00AB0A76"/>
    <w:rsid w:val="00AB1EFD"/>
    <w:rsid w:val="00AB23F2"/>
    <w:rsid w:val="00AB33A7"/>
    <w:rsid w:val="00AB4F38"/>
    <w:rsid w:val="00AB50B9"/>
    <w:rsid w:val="00AC0A60"/>
    <w:rsid w:val="00AC278B"/>
    <w:rsid w:val="00AC5BED"/>
    <w:rsid w:val="00AC5E54"/>
    <w:rsid w:val="00AD0350"/>
    <w:rsid w:val="00AD1251"/>
    <w:rsid w:val="00AD13FB"/>
    <w:rsid w:val="00AD1A38"/>
    <w:rsid w:val="00AD5458"/>
    <w:rsid w:val="00AD63FE"/>
    <w:rsid w:val="00AD709D"/>
    <w:rsid w:val="00AE2F1B"/>
    <w:rsid w:val="00AE7471"/>
    <w:rsid w:val="00AF1CAE"/>
    <w:rsid w:val="00AF2CEB"/>
    <w:rsid w:val="00B04708"/>
    <w:rsid w:val="00B070AE"/>
    <w:rsid w:val="00B138CF"/>
    <w:rsid w:val="00B13F1C"/>
    <w:rsid w:val="00B13F46"/>
    <w:rsid w:val="00B172FA"/>
    <w:rsid w:val="00B24EAB"/>
    <w:rsid w:val="00B3055C"/>
    <w:rsid w:val="00B31182"/>
    <w:rsid w:val="00B3439D"/>
    <w:rsid w:val="00B34D3C"/>
    <w:rsid w:val="00B40A92"/>
    <w:rsid w:val="00B4167F"/>
    <w:rsid w:val="00B427CA"/>
    <w:rsid w:val="00B4543F"/>
    <w:rsid w:val="00B45689"/>
    <w:rsid w:val="00B53718"/>
    <w:rsid w:val="00B56624"/>
    <w:rsid w:val="00B60AD2"/>
    <w:rsid w:val="00B61618"/>
    <w:rsid w:val="00B62C0E"/>
    <w:rsid w:val="00B656E7"/>
    <w:rsid w:val="00B65E27"/>
    <w:rsid w:val="00B66469"/>
    <w:rsid w:val="00B71E63"/>
    <w:rsid w:val="00B72020"/>
    <w:rsid w:val="00B75636"/>
    <w:rsid w:val="00B769E9"/>
    <w:rsid w:val="00B80504"/>
    <w:rsid w:val="00B81156"/>
    <w:rsid w:val="00B81941"/>
    <w:rsid w:val="00B86F23"/>
    <w:rsid w:val="00B9539D"/>
    <w:rsid w:val="00B96849"/>
    <w:rsid w:val="00BA0320"/>
    <w:rsid w:val="00BA0452"/>
    <w:rsid w:val="00BA1B3F"/>
    <w:rsid w:val="00BA38CE"/>
    <w:rsid w:val="00BA3F68"/>
    <w:rsid w:val="00BA5A94"/>
    <w:rsid w:val="00BA6C05"/>
    <w:rsid w:val="00BB2575"/>
    <w:rsid w:val="00BB381B"/>
    <w:rsid w:val="00BB3B24"/>
    <w:rsid w:val="00BB4AB2"/>
    <w:rsid w:val="00BB5806"/>
    <w:rsid w:val="00BB5B4D"/>
    <w:rsid w:val="00BB5CFF"/>
    <w:rsid w:val="00BC1F20"/>
    <w:rsid w:val="00BC450C"/>
    <w:rsid w:val="00BC4B41"/>
    <w:rsid w:val="00BD4943"/>
    <w:rsid w:val="00BE0EC5"/>
    <w:rsid w:val="00BE64F0"/>
    <w:rsid w:val="00BF014C"/>
    <w:rsid w:val="00BF3F49"/>
    <w:rsid w:val="00C021B3"/>
    <w:rsid w:val="00C03C57"/>
    <w:rsid w:val="00C062DB"/>
    <w:rsid w:val="00C0757C"/>
    <w:rsid w:val="00C12A14"/>
    <w:rsid w:val="00C145C3"/>
    <w:rsid w:val="00C15F6E"/>
    <w:rsid w:val="00C26DFD"/>
    <w:rsid w:val="00C27E4D"/>
    <w:rsid w:val="00C31F9C"/>
    <w:rsid w:val="00C3471B"/>
    <w:rsid w:val="00C37077"/>
    <w:rsid w:val="00C376B2"/>
    <w:rsid w:val="00C37876"/>
    <w:rsid w:val="00C40C63"/>
    <w:rsid w:val="00C40F34"/>
    <w:rsid w:val="00C415B4"/>
    <w:rsid w:val="00C41933"/>
    <w:rsid w:val="00C4443F"/>
    <w:rsid w:val="00C454E2"/>
    <w:rsid w:val="00C654CC"/>
    <w:rsid w:val="00C72706"/>
    <w:rsid w:val="00C7435E"/>
    <w:rsid w:val="00C75A67"/>
    <w:rsid w:val="00C7615E"/>
    <w:rsid w:val="00C778AF"/>
    <w:rsid w:val="00C85773"/>
    <w:rsid w:val="00C858A5"/>
    <w:rsid w:val="00C92DCD"/>
    <w:rsid w:val="00C952E0"/>
    <w:rsid w:val="00C96B46"/>
    <w:rsid w:val="00CA0276"/>
    <w:rsid w:val="00CA0B52"/>
    <w:rsid w:val="00CA15A4"/>
    <w:rsid w:val="00CA3C3D"/>
    <w:rsid w:val="00CA44DF"/>
    <w:rsid w:val="00CA4CA0"/>
    <w:rsid w:val="00CA713E"/>
    <w:rsid w:val="00CA7CCA"/>
    <w:rsid w:val="00CB02F3"/>
    <w:rsid w:val="00CB2433"/>
    <w:rsid w:val="00CB250A"/>
    <w:rsid w:val="00CB4CAA"/>
    <w:rsid w:val="00CB4D9D"/>
    <w:rsid w:val="00CB6958"/>
    <w:rsid w:val="00CB6E5C"/>
    <w:rsid w:val="00CB79E0"/>
    <w:rsid w:val="00CC0B2F"/>
    <w:rsid w:val="00CC2E9F"/>
    <w:rsid w:val="00CC370F"/>
    <w:rsid w:val="00CC386D"/>
    <w:rsid w:val="00CC6D5B"/>
    <w:rsid w:val="00CD1726"/>
    <w:rsid w:val="00CD25E0"/>
    <w:rsid w:val="00CD2D97"/>
    <w:rsid w:val="00CE20EC"/>
    <w:rsid w:val="00CE5B82"/>
    <w:rsid w:val="00CE713B"/>
    <w:rsid w:val="00CF0107"/>
    <w:rsid w:val="00CF0B92"/>
    <w:rsid w:val="00CF7635"/>
    <w:rsid w:val="00D02703"/>
    <w:rsid w:val="00D02E3D"/>
    <w:rsid w:val="00D03B61"/>
    <w:rsid w:val="00D04180"/>
    <w:rsid w:val="00D05D55"/>
    <w:rsid w:val="00D10090"/>
    <w:rsid w:val="00D145C1"/>
    <w:rsid w:val="00D151CF"/>
    <w:rsid w:val="00D1522E"/>
    <w:rsid w:val="00D22B2D"/>
    <w:rsid w:val="00D242AC"/>
    <w:rsid w:val="00D26A33"/>
    <w:rsid w:val="00D30117"/>
    <w:rsid w:val="00D34CFA"/>
    <w:rsid w:val="00D3555C"/>
    <w:rsid w:val="00D377DA"/>
    <w:rsid w:val="00D40599"/>
    <w:rsid w:val="00D40BD8"/>
    <w:rsid w:val="00D41E14"/>
    <w:rsid w:val="00D455BE"/>
    <w:rsid w:val="00D46DEB"/>
    <w:rsid w:val="00D50282"/>
    <w:rsid w:val="00D52017"/>
    <w:rsid w:val="00D57387"/>
    <w:rsid w:val="00D61384"/>
    <w:rsid w:val="00D63151"/>
    <w:rsid w:val="00D65991"/>
    <w:rsid w:val="00D7014D"/>
    <w:rsid w:val="00D70DD9"/>
    <w:rsid w:val="00D74A13"/>
    <w:rsid w:val="00D7656B"/>
    <w:rsid w:val="00D76AC0"/>
    <w:rsid w:val="00D80305"/>
    <w:rsid w:val="00D80C39"/>
    <w:rsid w:val="00D82FF5"/>
    <w:rsid w:val="00D86859"/>
    <w:rsid w:val="00D86BE0"/>
    <w:rsid w:val="00D91540"/>
    <w:rsid w:val="00D94AF2"/>
    <w:rsid w:val="00DA1C60"/>
    <w:rsid w:val="00DA2B03"/>
    <w:rsid w:val="00DA43AA"/>
    <w:rsid w:val="00DA5A77"/>
    <w:rsid w:val="00DA5D0D"/>
    <w:rsid w:val="00DB137D"/>
    <w:rsid w:val="00DB7335"/>
    <w:rsid w:val="00DC26B6"/>
    <w:rsid w:val="00DC3453"/>
    <w:rsid w:val="00DC37D7"/>
    <w:rsid w:val="00DC5FE9"/>
    <w:rsid w:val="00DD2978"/>
    <w:rsid w:val="00DD603C"/>
    <w:rsid w:val="00DE149E"/>
    <w:rsid w:val="00DE16A0"/>
    <w:rsid w:val="00DE1C61"/>
    <w:rsid w:val="00DE3487"/>
    <w:rsid w:val="00DE7629"/>
    <w:rsid w:val="00DF0DEC"/>
    <w:rsid w:val="00DF2C9F"/>
    <w:rsid w:val="00DF5560"/>
    <w:rsid w:val="00E047BB"/>
    <w:rsid w:val="00E13439"/>
    <w:rsid w:val="00E16E7B"/>
    <w:rsid w:val="00E33077"/>
    <w:rsid w:val="00E4031F"/>
    <w:rsid w:val="00E44334"/>
    <w:rsid w:val="00E54706"/>
    <w:rsid w:val="00E55355"/>
    <w:rsid w:val="00E57D70"/>
    <w:rsid w:val="00E61231"/>
    <w:rsid w:val="00E64016"/>
    <w:rsid w:val="00E64874"/>
    <w:rsid w:val="00E67F9C"/>
    <w:rsid w:val="00E70519"/>
    <w:rsid w:val="00E72413"/>
    <w:rsid w:val="00E7483F"/>
    <w:rsid w:val="00E74B1F"/>
    <w:rsid w:val="00E74CC0"/>
    <w:rsid w:val="00E74D0F"/>
    <w:rsid w:val="00E82C93"/>
    <w:rsid w:val="00E83FA8"/>
    <w:rsid w:val="00E864AB"/>
    <w:rsid w:val="00E87F8C"/>
    <w:rsid w:val="00E90863"/>
    <w:rsid w:val="00E90B62"/>
    <w:rsid w:val="00E91C00"/>
    <w:rsid w:val="00E93D72"/>
    <w:rsid w:val="00EA0AD1"/>
    <w:rsid w:val="00EA2070"/>
    <w:rsid w:val="00EA3CD0"/>
    <w:rsid w:val="00EA49CC"/>
    <w:rsid w:val="00EB11AC"/>
    <w:rsid w:val="00EC0B8C"/>
    <w:rsid w:val="00EC30CA"/>
    <w:rsid w:val="00EC4F6C"/>
    <w:rsid w:val="00EC6842"/>
    <w:rsid w:val="00EC754A"/>
    <w:rsid w:val="00ED24F8"/>
    <w:rsid w:val="00ED3CD3"/>
    <w:rsid w:val="00ED4BA5"/>
    <w:rsid w:val="00ED648A"/>
    <w:rsid w:val="00EE00AC"/>
    <w:rsid w:val="00EE20AD"/>
    <w:rsid w:val="00EE69E2"/>
    <w:rsid w:val="00EE6AAE"/>
    <w:rsid w:val="00EF478D"/>
    <w:rsid w:val="00F03F81"/>
    <w:rsid w:val="00F06F8B"/>
    <w:rsid w:val="00F1341E"/>
    <w:rsid w:val="00F1456E"/>
    <w:rsid w:val="00F1656A"/>
    <w:rsid w:val="00F2264F"/>
    <w:rsid w:val="00F26506"/>
    <w:rsid w:val="00F26D58"/>
    <w:rsid w:val="00F31B0E"/>
    <w:rsid w:val="00F329F9"/>
    <w:rsid w:val="00F36208"/>
    <w:rsid w:val="00F3789B"/>
    <w:rsid w:val="00F407FC"/>
    <w:rsid w:val="00F41DEB"/>
    <w:rsid w:val="00F4221D"/>
    <w:rsid w:val="00F44668"/>
    <w:rsid w:val="00F45806"/>
    <w:rsid w:val="00F45A9D"/>
    <w:rsid w:val="00F46DC3"/>
    <w:rsid w:val="00F5104A"/>
    <w:rsid w:val="00F54A73"/>
    <w:rsid w:val="00F555C7"/>
    <w:rsid w:val="00F565FD"/>
    <w:rsid w:val="00F56BBE"/>
    <w:rsid w:val="00F57854"/>
    <w:rsid w:val="00F60C8A"/>
    <w:rsid w:val="00F6459F"/>
    <w:rsid w:val="00F64AF0"/>
    <w:rsid w:val="00F67433"/>
    <w:rsid w:val="00F70111"/>
    <w:rsid w:val="00F72360"/>
    <w:rsid w:val="00F757B9"/>
    <w:rsid w:val="00F764A7"/>
    <w:rsid w:val="00F775AD"/>
    <w:rsid w:val="00F8101A"/>
    <w:rsid w:val="00F85F64"/>
    <w:rsid w:val="00F93CFF"/>
    <w:rsid w:val="00F96614"/>
    <w:rsid w:val="00FA036F"/>
    <w:rsid w:val="00FA32B7"/>
    <w:rsid w:val="00FA6324"/>
    <w:rsid w:val="00FA78CC"/>
    <w:rsid w:val="00FB2804"/>
    <w:rsid w:val="00FB4178"/>
    <w:rsid w:val="00FB42C8"/>
    <w:rsid w:val="00FB513E"/>
    <w:rsid w:val="00FB5702"/>
    <w:rsid w:val="00FD0618"/>
    <w:rsid w:val="00FD2FA2"/>
    <w:rsid w:val="00FD339D"/>
    <w:rsid w:val="00FD7938"/>
    <w:rsid w:val="00FE6321"/>
    <w:rsid w:val="00FE6F90"/>
    <w:rsid w:val="00FE7EA6"/>
    <w:rsid w:val="00FF5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6AF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34CFA"/>
    <w:pPr>
      <w:jc w:val="center"/>
    </w:pPr>
    <w:rPr>
      <w:szCs w:val="20"/>
    </w:rPr>
  </w:style>
  <w:style w:type="character" w:customStyle="1" w:styleId="ZkladntextChar">
    <w:name w:val="Základní text Char"/>
    <w:basedOn w:val="Standardnpsmoodstavce"/>
    <w:link w:val="Zkladntext"/>
    <w:rsid w:val="00D34CFA"/>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D34CFA"/>
    <w:rPr>
      <w:szCs w:val="20"/>
    </w:rPr>
  </w:style>
  <w:style w:type="character" w:customStyle="1" w:styleId="Zkladntext2Char">
    <w:name w:val="Základní text 2 Char"/>
    <w:basedOn w:val="Standardnpsmoodstavce"/>
    <w:link w:val="Zkladntext2"/>
    <w:rsid w:val="00D34CFA"/>
    <w:rPr>
      <w:rFonts w:ascii="Times New Roman" w:eastAsia="Times New Roman" w:hAnsi="Times New Roman" w:cs="Times New Roman"/>
      <w:sz w:val="24"/>
      <w:szCs w:val="20"/>
      <w:lang w:eastAsia="cs-CZ"/>
    </w:rPr>
  </w:style>
  <w:style w:type="paragraph" w:styleId="Odstavecseseznamem">
    <w:name w:val="List Paragraph"/>
    <w:aliases w:val="Nad,Odstavec_muj,Název grafu,nad 1"/>
    <w:basedOn w:val="Normln"/>
    <w:link w:val="OdstavecseseznamemChar"/>
    <w:uiPriority w:val="34"/>
    <w:qFormat/>
    <w:rsid w:val="00D34CFA"/>
    <w:pPr>
      <w:ind w:left="720"/>
      <w:contextualSpacing/>
    </w:pPr>
  </w:style>
  <w:style w:type="paragraph" w:customStyle="1" w:styleId="normln-odrky">
    <w:name w:val="normální - odrážky"/>
    <w:basedOn w:val="Normln"/>
    <w:uiPriority w:val="99"/>
    <w:rsid w:val="00D34CFA"/>
    <w:pPr>
      <w:numPr>
        <w:numId w:val="4"/>
      </w:numPr>
      <w:spacing w:before="60" w:after="60" w:line="288" w:lineRule="auto"/>
      <w:ind w:right="170"/>
      <w:contextualSpacing/>
      <w:jc w:val="both"/>
    </w:pPr>
    <w:rPr>
      <w:rFonts w:ascii="Calibri" w:eastAsia="MS Mincho" w:hAnsi="Calibri"/>
      <w:sz w:val="22"/>
      <w:lang w:val="en-GB" w:eastAsia="ja-JP"/>
    </w:rPr>
  </w:style>
  <w:style w:type="paragraph" w:styleId="Normlnweb">
    <w:name w:val="Normal (Web)"/>
    <w:basedOn w:val="Normln"/>
    <w:uiPriority w:val="99"/>
    <w:unhideWhenUsed/>
    <w:rsid w:val="00D34CFA"/>
    <w:pPr>
      <w:spacing w:before="100" w:beforeAutospacing="1" w:after="100" w:afterAutospacing="1"/>
    </w:pPr>
  </w:style>
  <w:style w:type="paragraph" w:customStyle="1" w:styleId="Default">
    <w:name w:val="Default"/>
    <w:rsid w:val="00D34CFA"/>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unhideWhenUsed/>
    <w:rsid w:val="00B24EAB"/>
    <w:rPr>
      <w:color w:val="153B88"/>
      <w:u w:val="single"/>
    </w:rPr>
  </w:style>
  <w:style w:type="character" w:customStyle="1" w:styleId="material-noaccess-link">
    <w:name w:val="material-noaccess-link"/>
    <w:basedOn w:val="Standardnpsmoodstavce"/>
    <w:rsid w:val="00B24EAB"/>
  </w:style>
  <w:style w:type="character" w:customStyle="1" w:styleId="OdstavecseseznamemChar">
    <w:name w:val="Odstavec se seznamem Char"/>
    <w:aliases w:val="Nad Char,Odstavec_muj Char,Název grafu Char,nad 1 Char"/>
    <w:link w:val="Odstavecseseznamem"/>
    <w:uiPriority w:val="34"/>
    <w:locked/>
    <w:rsid w:val="007566C8"/>
    <w:rPr>
      <w:rFonts w:ascii="Times New Roman" w:eastAsia="Times New Roman" w:hAnsi="Times New Roman" w:cs="Times New Roman"/>
      <w:sz w:val="24"/>
      <w:szCs w:val="24"/>
      <w:lang w:eastAsia="cs-CZ"/>
    </w:rPr>
  </w:style>
  <w:style w:type="paragraph" w:customStyle="1" w:styleId="StylI">
    <w:name w:val="Styl I."/>
    <w:basedOn w:val="Odstavecseseznamem"/>
    <w:qFormat/>
    <w:rsid w:val="003A1FE0"/>
    <w:pPr>
      <w:numPr>
        <w:numId w:val="32"/>
      </w:numPr>
      <w:spacing w:before="120" w:after="240"/>
      <w:contextualSpacing w:val="0"/>
      <w:jc w:val="both"/>
    </w:pPr>
    <w:rPr>
      <w:rFonts w:ascii="Arial" w:eastAsia="Calibri" w:hAnsi="Arial" w:cs="Arial"/>
      <w:sz w:val="22"/>
      <w:szCs w:val="22"/>
      <w:lang w:eastAsia="en-US"/>
    </w:rPr>
  </w:style>
  <w:style w:type="paragraph" w:customStyle="1" w:styleId="Stylaa">
    <w:name w:val="Styl aa)"/>
    <w:basedOn w:val="Odstavecseseznamem"/>
    <w:qFormat/>
    <w:rsid w:val="003A1FE0"/>
    <w:pPr>
      <w:numPr>
        <w:ilvl w:val="3"/>
        <w:numId w:val="32"/>
      </w:numPr>
      <w:tabs>
        <w:tab w:val="num" w:pos="360"/>
      </w:tabs>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3A1FE0"/>
    <w:pPr>
      <w:numPr>
        <w:ilvl w:val="2"/>
        <w:numId w:val="32"/>
      </w:numPr>
      <w:tabs>
        <w:tab w:val="num" w:pos="360"/>
      </w:tabs>
      <w:spacing w:before="120" w:after="240"/>
      <w:ind w:left="357" w:hanging="357"/>
      <w:contextualSpacing w:val="0"/>
      <w:jc w:val="both"/>
    </w:pPr>
    <w:rPr>
      <w:rFonts w:ascii="Arial" w:eastAsia="Calibri" w:hAnsi="Arial" w:cs="Arial"/>
      <w:sz w:val="22"/>
      <w:szCs w:val="22"/>
      <w:lang w:eastAsia="en-US"/>
    </w:rPr>
  </w:style>
  <w:style w:type="numbering" w:customStyle="1" w:styleId="StylI-aa">
    <w:name w:val="Styl I-aa)"/>
    <w:uiPriority w:val="99"/>
    <w:rsid w:val="003A1FE0"/>
    <w:pPr>
      <w:numPr>
        <w:numId w:val="32"/>
      </w:numPr>
    </w:pPr>
  </w:style>
  <w:style w:type="character" w:styleId="Sledovanodkaz">
    <w:name w:val="FollowedHyperlink"/>
    <w:basedOn w:val="Standardnpsmoodstavce"/>
    <w:uiPriority w:val="99"/>
    <w:semiHidden/>
    <w:unhideWhenUsed/>
    <w:rsid w:val="00011E4F"/>
    <w:rPr>
      <w:color w:val="800080" w:themeColor="followedHyperlink"/>
      <w:u w:val="single"/>
    </w:rPr>
  </w:style>
  <w:style w:type="paragraph" w:styleId="Revize">
    <w:name w:val="Revision"/>
    <w:hidden/>
    <w:uiPriority w:val="99"/>
    <w:semiHidden/>
    <w:rsid w:val="00F67433"/>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F26D58"/>
    <w:rPr>
      <w:sz w:val="16"/>
      <w:szCs w:val="16"/>
    </w:rPr>
  </w:style>
  <w:style w:type="paragraph" w:styleId="Textkomente">
    <w:name w:val="annotation text"/>
    <w:basedOn w:val="Normln"/>
    <w:link w:val="TextkomenteChar"/>
    <w:uiPriority w:val="99"/>
    <w:semiHidden/>
    <w:unhideWhenUsed/>
    <w:rsid w:val="00F26D58"/>
    <w:rPr>
      <w:sz w:val="20"/>
      <w:szCs w:val="20"/>
    </w:rPr>
  </w:style>
  <w:style w:type="character" w:customStyle="1" w:styleId="TextkomenteChar">
    <w:name w:val="Text komentáře Char"/>
    <w:basedOn w:val="Standardnpsmoodstavce"/>
    <w:link w:val="Textkomente"/>
    <w:uiPriority w:val="99"/>
    <w:semiHidden/>
    <w:rsid w:val="00F26D5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26D58"/>
    <w:rPr>
      <w:b/>
      <w:bCs/>
    </w:rPr>
  </w:style>
  <w:style w:type="character" w:customStyle="1" w:styleId="PedmtkomenteChar">
    <w:name w:val="Předmět komentáře Char"/>
    <w:basedOn w:val="TextkomenteChar"/>
    <w:link w:val="Pedmtkomente"/>
    <w:uiPriority w:val="99"/>
    <w:semiHidden/>
    <w:rsid w:val="00F26D58"/>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06168">
      <w:bodyDiv w:val="1"/>
      <w:marLeft w:val="0"/>
      <w:marRight w:val="0"/>
      <w:marTop w:val="0"/>
      <w:marBottom w:val="0"/>
      <w:divBdr>
        <w:top w:val="none" w:sz="0" w:space="0" w:color="auto"/>
        <w:left w:val="none" w:sz="0" w:space="0" w:color="auto"/>
        <w:bottom w:val="none" w:sz="0" w:space="0" w:color="auto"/>
        <w:right w:val="none" w:sz="0" w:space="0" w:color="auto"/>
      </w:divBdr>
      <w:divsChild>
        <w:div w:id="172692284">
          <w:marLeft w:val="0"/>
          <w:marRight w:val="0"/>
          <w:marTop w:val="0"/>
          <w:marBottom w:val="0"/>
          <w:divBdr>
            <w:top w:val="none" w:sz="0" w:space="0" w:color="auto"/>
            <w:left w:val="none" w:sz="0" w:space="0" w:color="auto"/>
            <w:bottom w:val="none" w:sz="0" w:space="0" w:color="auto"/>
            <w:right w:val="none" w:sz="0" w:space="0" w:color="auto"/>
          </w:divBdr>
          <w:divsChild>
            <w:div w:id="272372434">
              <w:marLeft w:val="0"/>
              <w:marRight w:val="0"/>
              <w:marTop w:val="0"/>
              <w:marBottom w:val="0"/>
              <w:divBdr>
                <w:top w:val="none" w:sz="0" w:space="0" w:color="auto"/>
                <w:left w:val="none" w:sz="0" w:space="0" w:color="auto"/>
                <w:bottom w:val="none" w:sz="0" w:space="0" w:color="auto"/>
                <w:right w:val="none" w:sz="0" w:space="0" w:color="auto"/>
              </w:divBdr>
              <w:divsChild>
                <w:div w:id="585724369">
                  <w:marLeft w:val="0"/>
                  <w:marRight w:val="0"/>
                  <w:marTop w:val="0"/>
                  <w:marBottom w:val="0"/>
                  <w:divBdr>
                    <w:top w:val="none" w:sz="0" w:space="0" w:color="auto"/>
                    <w:left w:val="none" w:sz="0" w:space="0" w:color="auto"/>
                    <w:bottom w:val="none" w:sz="0" w:space="0" w:color="auto"/>
                    <w:right w:val="none" w:sz="0" w:space="0" w:color="auto"/>
                  </w:divBdr>
                  <w:divsChild>
                    <w:div w:id="1079521921">
                      <w:marLeft w:val="0"/>
                      <w:marRight w:val="0"/>
                      <w:marTop w:val="0"/>
                      <w:marBottom w:val="0"/>
                      <w:divBdr>
                        <w:top w:val="none" w:sz="0" w:space="0" w:color="auto"/>
                        <w:left w:val="none" w:sz="0" w:space="0" w:color="auto"/>
                        <w:bottom w:val="none" w:sz="0" w:space="0" w:color="auto"/>
                        <w:right w:val="none" w:sz="0" w:space="0" w:color="auto"/>
                      </w:divBdr>
                      <w:divsChild>
                        <w:div w:id="27611337">
                          <w:marLeft w:val="0"/>
                          <w:marRight w:val="0"/>
                          <w:marTop w:val="0"/>
                          <w:marBottom w:val="0"/>
                          <w:divBdr>
                            <w:top w:val="none" w:sz="0" w:space="0" w:color="auto"/>
                            <w:left w:val="none" w:sz="0" w:space="0" w:color="auto"/>
                            <w:bottom w:val="none" w:sz="0" w:space="0" w:color="auto"/>
                            <w:right w:val="none" w:sz="0" w:space="0" w:color="auto"/>
                          </w:divBdr>
                          <w:divsChild>
                            <w:div w:id="1644698999">
                              <w:marLeft w:val="0"/>
                              <w:marRight w:val="0"/>
                              <w:marTop w:val="0"/>
                              <w:marBottom w:val="0"/>
                              <w:divBdr>
                                <w:top w:val="none" w:sz="0" w:space="0" w:color="auto"/>
                                <w:left w:val="none" w:sz="0" w:space="0" w:color="auto"/>
                                <w:bottom w:val="none" w:sz="0" w:space="0" w:color="auto"/>
                                <w:right w:val="none" w:sz="0" w:space="0" w:color="auto"/>
                              </w:divBdr>
                              <w:divsChild>
                                <w:div w:id="115032698">
                                  <w:marLeft w:val="0"/>
                                  <w:marRight w:val="0"/>
                                  <w:marTop w:val="0"/>
                                  <w:marBottom w:val="0"/>
                                  <w:divBdr>
                                    <w:top w:val="none" w:sz="0" w:space="0" w:color="auto"/>
                                    <w:left w:val="none" w:sz="0" w:space="0" w:color="auto"/>
                                    <w:bottom w:val="none" w:sz="0" w:space="0" w:color="auto"/>
                                    <w:right w:val="none" w:sz="0" w:space="0" w:color="auto"/>
                                  </w:divBdr>
                                  <w:divsChild>
                                    <w:div w:id="227691152">
                                      <w:marLeft w:val="0"/>
                                      <w:marRight w:val="0"/>
                                      <w:marTop w:val="0"/>
                                      <w:marBottom w:val="0"/>
                                      <w:divBdr>
                                        <w:top w:val="none" w:sz="0" w:space="0" w:color="auto"/>
                                        <w:left w:val="none" w:sz="0" w:space="0" w:color="auto"/>
                                        <w:bottom w:val="none" w:sz="0" w:space="0" w:color="auto"/>
                                        <w:right w:val="none" w:sz="0" w:space="0" w:color="auto"/>
                                      </w:divBdr>
                                      <w:divsChild>
                                        <w:div w:id="1125391903">
                                          <w:marLeft w:val="0"/>
                                          <w:marRight w:val="0"/>
                                          <w:marTop w:val="0"/>
                                          <w:marBottom w:val="0"/>
                                          <w:divBdr>
                                            <w:top w:val="none" w:sz="0" w:space="0" w:color="auto"/>
                                            <w:left w:val="none" w:sz="0" w:space="0" w:color="auto"/>
                                            <w:bottom w:val="none" w:sz="0" w:space="0" w:color="auto"/>
                                            <w:right w:val="none" w:sz="0" w:space="0" w:color="auto"/>
                                          </w:divBdr>
                                          <w:divsChild>
                                            <w:div w:id="155827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2022827">
      <w:bodyDiv w:val="1"/>
      <w:marLeft w:val="0"/>
      <w:marRight w:val="0"/>
      <w:marTop w:val="0"/>
      <w:marBottom w:val="0"/>
      <w:divBdr>
        <w:top w:val="none" w:sz="0" w:space="0" w:color="auto"/>
        <w:left w:val="none" w:sz="0" w:space="0" w:color="auto"/>
        <w:bottom w:val="none" w:sz="0" w:space="0" w:color="auto"/>
        <w:right w:val="none" w:sz="0" w:space="0" w:color="auto"/>
      </w:divBdr>
      <w:divsChild>
        <w:div w:id="669067674">
          <w:marLeft w:val="0"/>
          <w:marRight w:val="0"/>
          <w:marTop w:val="0"/>
          <w:marBottom w:val="0"/>
          <w:divBdr>
            <w:top w:val="none" w:sz="0" w:space="0" w:color="auto"/>
            <w:left w:val="none" w:sz="0" w:space="0" w:color="auto"/>
            <w:bottom w:val="none" w:sz="0" w:space="0" w:color="auto"/>
            <w:right w:val="none" w:sz="0" w:space="0" w:color="auto"/>
          </w:divBdr>
          <w:divsChild>
            <w:div w:id="446199824">
              <w:marLeft w:val="0"/>
              <w:marRight w:val="0"/>
              <w:marTop w:val="0"/>
              <w:marBottom w:val="0"/>
              <w:divBdr>
                <w:top w:val="none" w:sz="0" w:space="0" w:color="auto"/>
                <w:left w:val="none" w:sz="0" w:space="0" w:color="auto"/>
                <w:bottom w:val="none" w:sz="0" w:space="0" w:color="auto"/>
                <w:right w:val="none" w:sz="0" w:space="0" w:color="auto"/>
              </w:divBdr>
              <w:divsChild>
                <w:div w:id="50689089">
                  <w:marLeft w:val="0"/>
                  <w:marRight w:val="0"/>
                  <w:marTop w:val="0"/>
                  <w:marBottom w:val="0"/>
                  <w:divBdr>
                    <w:top w:val="none" w:sz="0" w:space="0" w:color="auto"/>
                    <w:left w:val="none" w:sz="0" w:space="0" w:color="auto"/>
                    <w:bottom w:val="none" w:sz="0" w:space="0" w:color="auto"/>
                    <w:right w:val="none" w:sz="0" w:space="0" w:color="auto"/>
                  </w:divBdr>
                  <w:divsChild>
                    <w:div w:id="340549912">
                      <w:marLeft w:val="0"/>
                      <w:marRight w:val="0"/>
                      <w:marTop w:val="0"/>
                      <w:marBottom w:val="0"/>
                      <w:divBdr>
                        <w:top w:val="none" w:sz="0" w:space="0" w:color="auto"/>
                        <w:left w:val="none" w:sz="0" w:space="0" w:color="auto"/>
                        <w:bottom w:val="none" w:sz="0" w:space="0" w:color="auto"/>
                        <w:right w:val="none" w:sz="0" w:space="0" w:color="auto"/>
                      </w:divBdr>
                      <w:divsChild>
                        <w:div w:id="608204559">
                          <w:marLeft w:val="0"/>
                          <w:marRight w:val="0"/>
                          <w:marTop w:val="0"/>
                          <w:marBottom w:val="0"/>
                          <w:divBdr>
                            <w:top w:val="none" w:sz="0" w:space="0" w:color="auto"/>
                            <w:left w:val="none" w:sz="0" w:space="0" w:color="auto"/>
                            <w:bottom w:val="none" w:sz="0" w:space="0" w:color="auto"/>
                            <w:right w:val="none" w:sz="0" w:space="0" w:color="auto"/>
                          </w:divBdr>
                          <w:divsChild>
                            <w:div w:id="1340036056">
                              <w:marLeft w:val="0"/>
                              <w:marRight w:val="0"/>
                              <w:marTop w:val="0"/>
                              <w:marBottom w:val="0"/>
                              <w:divBdr>
                                <w:top w:val="none" w:sz="0" w:space="0" w:color="auto"/>
                                <w:left w:val="none" w:sz="0" w:space="0" w:color="auto"/>
                                <w:bottom w:val="none" w:sz="0" w:space="0" w:color="auto"/>
                                <w:right w:val="none" w:sz="0" w:space="0" w:color="auto"/>
                              </w:divBdr>
                              <w:divsChild>
                                <w:div w:id="1443380107">
                                  <w:marLeft w:val="0"/>
                                  <w:marRight w:val="0"/>
                                  <w:marTop w:val="0"/>
                                  <w:marBottom w:val="0"/>
                                  <w:divBdr>
                                    <w:top w:val="none" w:sz="0" w:space="0" w:color="auto"/>
                                    <w:left w:val="none" w:sz="0" w:space="0" w:color="auto"/>
                                    <w:bottom w:val="none" w:sz="0" w:space="0" w:color="auto"/>
                                    <w:right w:val="none" w:sz="0" w:space="0" w:color="auto"/>
                                  </w:divBdr>
                                  <w:divsChild>
                                    <w:div w:id="89086594">
                                      <w:marLeft w:val="0"/>
                                      <w:marRight w:val="0"/>
                                      <w:marTop w:val="0"/>
                                      <w:marBottom w:val="0"/>
                                      <w:divBdr>
                                        <w:top w:val="none" w:sz="0" w:space="0" w:color="auto"/>
                                        <w:left w:val="none" w:sz="0" w:space="0" w:color="auto"/>
                                        <w:bottom w:val="none" w:sz="0" w:space="0" w:color="auto"/>
                                        <w:right w:val="none" w:sz="0" w:space="0" w:color="auto"/>
                                      </w:divBdr>
                                      <w:divsChild>
                                        <w:div w:id="749892583">
                                          <w:marLeft w:val="0"/>
                                          <w:marRight w:val="0"/>
                                          <w:marTop w:val="0"/>
                                          <w:marBottom w:val="0"/>
                                          <w:divBdr>
                                            <w:top w:val="none" w:sz="0" w:space="0" w:color="auto"/>
                                            <w:left w:val="none" w:sz="0" w:space="0" w:color="auto"/>
                                            <w:bottom w:val="none" w:sz="0" w:space="0" w:color="auto"/>
                                            <w:right w:val="none" w:sz="0" w:space="0" w:color="auto"/>
                                          </w:divBdr>
                                          <w:divsChild>
                                            <w:div w:id="193180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CB6E7-5A41-45AE-9CDF-4579613CA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984</Words>
  <Characters>5807</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2024-10-16T07:21:00Z</dcterms:created>
  <dcterms:modified xsi:type="dcterms:W3CDTF">2024-10-16T07:21:00Z</dcterms:modified>
</cp:coreProperties>
</file>