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A0A" w:rsidRPr="00537B5F" w:rsidRDefault="00217A0A" w:rsidP="00217A0A">
      <w:pPr>
        <w:ind w:left="4956" w:hanging="4956"/>
        <w:jc w:val="center"/>
        <w:rPr>
          <w:rFonts w:ascii="Arial" w:hAnsi="Arial" w:cs="Arial"/>
          <w:b/>
          <w:sz w:val="22"/>
          <w:szCs w:val="22"/>
        </w:rPr>
      </w:pPr>
    </w:p>
    <w:p w:rsidR="00217A0A" w:rsidRPr="00537B5F" w:rsidRDefault="00217A0A" w:rsidP="00217A0A">
      <w:pPr>
        <w:spacing w:line="360" w:lineRule="auto"/>
        <w:jc w:val="center"/>
        <w:rPr>
          <w:rFonts w:ascii="Arial" w:hAnsi="Arial" w:cs="Arial"/>
          <w:b/>
          <w:sz w:val="22"/>
          <w:szCs w:val="22"/>
        </w:rPr>
      </w:pPr>
      <w:r w:rsidRPr="00537B5F">
        <w:rPr>
          <w:rFonts w:ascii="Arial" w:hAnsi="Arial" w:cs="Arial"/>
          <w:b/>
          <w:sz w:val="22"/>
          <w:szCs w:val="22"/>
        </w:rPr>
        <w:t>Stanovisko</w:t>
      </w:r>
    </w:p>
    <w:p w:rsidR="00217A0A" w:rsidRPr="00537B5F" w:rsidRDefault="00217A0A" w:rsidP="00217A0A">
      <w:pPr>
        <w:spacing w:line="360" w:lineRule="auto"/>
        <w:jc w:val="center"/>
        <w:rPr>
          <w:rFonts w:ascii="Arial" w:hAnsi="Arial" w:cs="Arial"/>
          <w:b/>
          <w:sz w:val="22"/>
          <w:szCs w:val="22"/>
        </w:rPr>
      </w:pPr>
      <w:r w:rsidRPr="00537B5F">
        <w:rPr>
          <w:rFonts w:ascii="Arial" w:hAnsi="Arial" w:cs="Arial"/>
          <w:b/>
          <w:sz w:val="22"/>
          <w:szCs w:val="22"/>
        </w:rPr>
        <w:t>Rady pro výzkum, vývoj a inovace k návrhu na změnu Programu veřejných zakázek ve výzkumu, experimentálním vývoji a inovacích pro potřeby státní správy</w:t>
      </w:r>
      <w:r w:rsidR="00803FEB" w:rsidRPr="00537B5F">
        <w:rPr>
          <w:rFonts w:ascii="Arial" w:hAnsi="Arial" w:cs="Arial"/>
          <w:b/>
          <w:sz w:val="22"/>
          <w:szCs w:val="22"/>
        </w:rPr>
        <w:t xml:space="preserve"> </w:t>
      </w:r>
      <w:r w:rsidRPr="00537B5F">
        <w:rPr>
          <w:rFonts w:ascii="Arial" w:hAnsi="Arial" w:cs="Arial"/>
          <w:b/>
          <w:sz w:val="22"/>
          <w:szCs w:val="22"/>
        </w:rPr>
        <w:t>„BETA“</w:t>
      </w:r>
    </w:p>
    <w:p w:rsidR="00217A0A" w:rsidRPr="00537B5F" w:rsidRDefault="00217A0A" w:rsidP="00217A0A">
      <w:pPr>
        <w:spacing w:line="360" w:lineRule="auto"/>
        <w:jc w:val="both"/>
        <w:rPr>
          <w:rFonts w:ascii="Arial" w:hAnsi="Arial" w:cs="Arial"/>
          <w:sz w:val="22"/>
          <w:szCs w:val="22"/>
        </w:rPr>
      </w:pPr>
      <w:r w:rsidRPr="00537B5F">
        <w:rPr>
          <w:rFonts w:ascii="Arial" w:hAnsi="Arial" w:cs="Arial"/>
          <w:noProof/>
          <w:sz w:val="22"/>
          <w:szCs w:val="22"/>
        </w:rPr>
        <mc:AlternateContent>
          <mc:Choice Requires="wps">
            <w:drawing>
              <wp:anchor distT="0" distB="0" distL="114300" distR="114300" simplePos="0" relativeHeight="251659264" behindDoc="0" locked="0" layoutInCell="0" allowOverlap="1" wp14:anchorId="7ECEABBD" wp14:editId="599F73A9">
                <wp:simplePos x="0" y="0"/>
                <wp:positionH relativeFrom="column">
                  <wp:posOffset>11430</wp:posOffset>
                </wp:positionH>
                <wp:positionV relativeFrom="paragraph">
                  <wp:posOffset>116535</wp:posOffset>
                </wp:positionV>
                <wp:extent cx="6078931" cy="0"/>
                <wp:effectExtent l="0" t="0" r="17145" b="190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89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2pt" to="479.5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" o:allowincell="f"/>
            </w:pict>
          </mc:Fallback>
        </mc:AlternateContent>
      </w:r>
    </w:p>
    <w:p w:rsidR="00217A0A" w:rsidRPr="00A54A41" w:rsidRDefault="00217A0A" w:rsidP="00A54A41">
      <w:pPr>
        <w:pStyle w:val="Zkladntext2"/>
        <w:numPr>
          <w:ilvl w:val="0"/>
          <w:numId w:val="1"/>
        </w:numPr>
        <w:spacing w:after="120"/>
        <w:ind w:left="0" w:firstLine="0"/>
        <w:jc w:val="both"/>
        <w:rPr>
          <w:rFonts w:ascii="Arial" w:hAnsi="Arial" w:cs="Arial"/>
          <w:b/>
          <w:sz w:val="22"/>
          <w:szCs w:val="22"/>
          <w:u w:val="single"/>
        </w:rPr>
      </w:pPr>
      <w:r w:rsidRPr="00A54A41">
        <w:rPr>
          <w:rFonts w:ascii="Arial" w:hAnsi="Arial" w:cs="Arial"/>
          <w:b/>
          <w:sz w:val="22"/>
          <w:szCs w:val="22"/>
          <w:u w:val="single"/>
        </w:rPr>
        <w:t>Způsob předložení návrhu</w:t>
      </w:r>
    </w:p>
    <w:p w:rsidR="000D4AA1" w:rsidRPr="00A54A41" w:rsidRDefault="00217A0A" w:rsidP="00A54A41">
      <w:pPr>
        <w:spacing w:after="120"/>
        <w:jc w:val="both"/>
        <w:rPr>
          <w:rFonts w:ascii="Arial" w:hAnsi="Arial" w:cs="Arial"/>
          <w:sz w:val="22"/>
          <w:szCs w:val="22"/>
        </w:rPr>
      </w:pPr>
      <w:r w:rsidRPr="00A54A41">
        <w:rPr>
          <w:rFonts w:ascii="Arial" w:hAnsi="Arial" w:cs="Arial"/>
          <w:sz w:val="22"/>
          <w:szCs w:val="22"/>
        </w:rPr>
        <w:t xml:space="preserve">Předsedkyně Technologické agentury České republiky (dále jen „TA ČR“) Ing. Rut </w:t>
      </w:r>
      <w:proofErr w:type="spellStart"/>
      <w:r w:rsidRPr="00A54A41">
        <w:rPr>
          <w:rFonts w:ascii="Arial" w:hAnsi="Arial" w:cs="Arial"/>
          <w:sz w:val="22"/>
          <w:szCs w:val="22"/>
        </w:rPr>
        <w:t>Bízková</w:t>
      </w:r>
      <w:proofErr w:type="spellEnd"/>
      <w:r w:rsidRPr="00A54A41">
        <w:rPr>
          <w:rFonts w:ascii="Arial" w:hAnsi="Arial" w:cs="Arial"/>
          <w:sz w:val="22"/>
          <w:szCs w:val="22"/>
        </w:rPr>
        <w:t xml:space="preserve"> se</w:t>
      </w:r>
      <w:r w:rsidR="00803FEB" w:rsidRPr="00A54A41">
        <w:rPr>
          <w:rFonts w:ascii="Arial" w:hAnsi="Arial" w:cs="Arial"/>
          <w:sz w:val="22"/>
          <w:szCs w:val="22"/>
        </w:rPr>
        <w:t> </w:t>
      </w:r>
      <w:r w:rsidRPr="00A54A41">
        <w:rPr>
          <w:rFonts w:ascii="Arial" w:hAnsi="Arial" w:cs="Arial"/>
          <w:sz w:val="22"/>
          <w:szCs w:val="22"/>
        </w:rPr>
        <w:t>obrátila dopisem ze dne 10. října 2014 č. j. 14890 na místopředsedu vlády pro vědu, výzkum a inovace a předsedu Rady pro výzkum, vývoj a inovac</w:t>
      </w:r>
      <w:r w:rsidR="002C3AED" w:rsidRPr="00A54A41">
        <w:rPr>
          <w:rFonts w:ascii="Arial" w:hAnsi="Arial" w:cs="Arial"/>
          <w:sz w:val="22"/>
          <w:szCs w:val="22"/>
        </w:rPr>
        <w:t>e (dále jen „Rada“) MVDr. Pavla </w:t>
      </w:r>
      <w:proofErr w:type="spellStart"/>
      <w:r w:rsidR="003E674B">
        <w:rPr>
          <w:rFonts w:ascii="Arial" w:hAnsi="Arial" w:cs="Arial"/>
          <w:sz w:val="22"/>
          <w:szCs w:val="22"/>
        </w:rPr>
        <w:t>Bělobrádka</w:t>
      </w:r>
      <w:proofErr w:type="spellEnd"/>
      <w:r w:rsidR="003E674B">
        <w:rPr>
          <w:rFonts w:ascii="Arial" w:hAnsi="Arial" w:cs="Arial"/>
          <w:sz w:val="22"/>
          <w:szCs w:val="22"/>
        </w:rPr>
        <w:t>, Ph.</w:t>
      </w:r>
      <w:r w:rsidRPr="00A54A41">
        <w:rPr>
          <w:rFonts w:ascii="Arial" w:hAnsi="Arial" w:cs="Arial"/>
          <w:sz w:val="22"/>
          <w:szCs w:val="22"/>
        </w:rPr>
        <w:t>D., MPA</w:t>
      </w:r>
      <w:r w:rsidR="00394ABF">
        <w:rPr>
          <w:rFonts w:ascii="Arial" w:hAnsi="Arial" w:cs="Arial"/>
          <w:sz w:val="22"/>
          <w:szCs w:val="22"/>
        </w:rPr>
        <w:t>,</w:t>
      </w:r>
      <w:r w:rsidRPr="00A54A41">
        <w:rPr>
          <w:rFonts w:ascii="Arial" w:hAnsi="Arial" w:cs="Arial"/>
          <w:sz w:val="22"/>
          <w:szCs w:val="22"/>
        </w:rPr>
        <w:t xml:space="preserve"> s žádostí o projednání návrhu na změnu Programu veřejných zakázek ve výzkumu, vývoji a inovacích pro potřeby státní správy „BETA“ (dále jen „program“) na zasedání Rady.</w:t>
      </w:r>
      <w:r w:rsidR="000D4AA1" w:rsidRPr="00A54A41">
        <w:rPr>
          <w:rFonts w:ascii="Arial" w:hAnsi="Arial" w:cs="Arial"/>
          <w:sz w:val="22"/>
          <w:szCs w:val="22"/>
        </w:rPr>
        <w:t xml:space="preserve"> </w:t>
      </w:r>
    </w:p>
    <w:p w:rsidR="00221FC8" w:rsidRPr="00A54A41" w:rsidRDefault="000D4AA1" w:rsidP="00A54A41">
      <w:pPr>
        <w:spacing w:after="120"/>
        <w:jc w:val="both"/>
        <w:rPr>
          <w:rFonts w:ascii="Arial" w:hAnsi="Arial" w:cs="Arial"/>
          <w:color w:val="000000"/>
          <w:sz w:val="22"/>
          <w:szCs w:val="22"/>
        </w:rPr>
      </w:pPr>
      <w:r w:rsidRPr="00A54A41">
        <w:rPr>
          <w:rFonts w:ascii="Arial" w:hAnsi="Arial" w:cs="Arial"/>
          <w:sz w:val="22"/>
          <w:szCs w:val="22"/>
        </w:rPr>
        <w:t xml:space="preserve">Návrh byl </w:t>
      </w:r>
      <w:r w:rsidR="00221FC8" w:rsidRPr="00A54A41">
        <w:rPr>
          <w:rFonts w:ascii="Arial" w:hAnsi="Arial" w:cs="Arial"/>
          <w:sz w:val="22"/>
          <w:szCs w:val="22"/>
        </w:rPr>
        <w:t>zařazen na program 299. zasedání Rady dne 28. listopa</w:t>
      </w:r>
      <w:r w:rsidR="00394ABF">
        <w:rPr>
          <w:rFonts w:ascii="Arial" w:hAnsi="Arial" w:cs="Arial"/>
          <w:sz w:val="22"/>
          <w:szCs w:val="22"/>
        </w:rPr>
        <w:t>du 2014. Projednávání programu R</w:t>
      </w:r>
      <w:r w:rsidR="00221FC8" w:rsidRPr="00A54A41">
        <w:rPr>
          <w:rFonts w:ascii="Arial" w:hAnsi="Arial" w:cs="Arial"/>
          <w:sz w:val="22"/>
          <w:szCs w:val="22"/>
        </w:rPr>
        <w:t>ada přerušila a požádala</w:t>
      </w:r>
      <w:r w:rsidR="00221FC8" w:rsidRPr="00A54A41">
        <w:rPr>
          <w:rFonts w:ascii="Arial" w:hAnsi="Arial" w:cs="Arial"/>
          <w:color w:val="000000"/>
          <w:sz w:val="22"/>
          <w:szCs w:val="22"/>
        </w:rPr>
        <w:t xml:space="preserve"> TA ČR o předložení zprávy o realizaci programu s cílem zajištění jeho efektivnosti a o zvážení přípravy nového programu.</w:t>
      </w:r>
    </w:p>
    <w:p w:rsidR="005910FD" w:rsidRPr="00A54A41" w:rsidRDefault="00C81181" w:rsidP="009C66F0">
      <w:pPr>
        <w:spacing w:after="240"/>
        <w:jc w:val="both"/>
        <w:rPr>
          <w:rFonts w:ascii="Arial" w:hAnsi="Arial" w:cs="Arial"/>
          <w:sz w:val="22"/>
          <w:szCs w:val="22"/>
        </w:rPr>
      </w:pPr>
      <w:r w:rsidRPr="00A54A41">
        <w:rPr>
          <w:rFonts w:ascii="Arial" w:hAnsi="Arial" w:cs="Arial"/>
          <w:color w:val="000000"/>
          <w:sz w:val="22"/>
          <w:szCs w:val="22"/>
        </w:rPr>
        <w:t>Zprávu o realizaci programu (dále jen „</w:t>
      </w:r>
      <w:r w:rsidR="00507B7D" w:rsidRPr="00A54A41">
        <w:rPr>
          <w:rFonts w:ascii="Arial" w:hAnsi="Arial" w:cs="Arial"/>
          <w:color w:val="000000"/>
          <w:sz w:val="22"/>
          <w:szCs w:val="22"/>
        </w:rPr>
        <w:t xml:space="preserve">zpráva“) </w:t>
      </w:r>
      <w:r w:rsidR="008B39D1">
        <w:rPr>
          <w:rFonts w:ascii="Arial" w:hAnsi="Arial" w:cs="Arial"/>
          <w:color w:val="000000"/>
          <w:sz w:val="22"/>
          <w:szCs w:val="22"/>
        </w:rPr>
        <w:t xml:space="preserve">zaslala </w:t>
      </w:r>
      <w:r w:rsidR="00507B7D" w:rsidRPr="00A54A41">
        <w:rPr>
          <w:rFonts w:ascii="Arial" w:hAnsi="Arial" w:cs="Arial"/>
          <w:color w:val="000000"/>
          <w:sz w:val="22"/>
          <w:szCs w:val="22"/>
        </w:rPr>
        <w:t>předsedkyně</w:t>
      </w:r>
      <w:r w:rsidR="000D4AA1" w:rsidRPr="00A54A41">
        <w:rPr>
          <w:rFonts w:ascii="Arial" w:hAnsi="Arial" w:cs="Arial"/>
          <w:color w:val="000000"/>
          <w:sz w:val="22"/>
          <w:szCs w:val="22"/>
        </w:rPr>
        <w:t xml:space="preserve"> TA </w:t>
      </w:r>
      <w:r w:rsidRPr="00A54A41">
        <w:rPr>
          <w:rFonts w:ascii="Arial" w:hAnsi="Arial" w:cs="Arial"/>
          <w:color w:val="000000"/>
          <w:sz w:val="22"/>
          <w:szCs w:val="22"/>
        </w:rPr>
        <w:t>ČR dopisem</w:t>
      </w:r>
      <w:r w:rsidR="005910FD" w:rsidRPr="00A54A41">
        <w:rPr>
          <w:rFonts w:ascii="Arial" w:hAnsi="Arial" w:cs="Arial"/>
          <w:color w:val="000000"/>
          <w:sz w:val="22"/>
          <w:szCs w:val="22"/>
        </w:rPr>
        <w:t xml:space="preserve"> </w:t>
      </w:r>
      <w:r w:rsidR="005910FD" w:rsidRPr="00A54A41">
        <w:rPr>
          <w:rFonts w:ascii="Arial" w:hAnsi="Arial" w:cs="Arial"/>
          <w:sz w:val="22"/>
          <w:szCs w:val="22"/>
        </w:rPr>
        <w:t>č.</w:t>
      </w:r>
      <w:r w:rsidR="008B39D1">
        <w:rPr>
          <w:rFonts w:ascii="Arial" w:hAnsi="Arial" w:cs="Arial"/>
          <w:sz w:val="22"/>
          <w:szCs w:val="22"/>
        </w:rPr>
        <w:t> </w:t>
      </w:r>
      <w:r w:rsidR="005910FD" w:rsidRPr="00A54A41">
        <w:rPr>
          <w:rFonts w:ascii="Arial" w:hAnsi="Arial" w:cs="Arial"/>
          <w:sz w:val="22"/>
          <w:szCs w:val="22"/>
        </w:rPr>
        <w:t>j.</w:t>
      </w:r>
      <w:r w:rsidR="008B39D1">
        <w:rPr>
          <w:rFonts w:ascii="Arial" w:hAnsi="Arial" w:cs="Arial"/>
          <w:sz w:val="22"/>
          <w:szCs w:val="22"/>
        </w:rPr>
        <w:t> </w:t>
      </w:r>
      <w:r w:rsidR="005910FD" w:rsidRPr="00A54A41">
        <w:rPr>
          <w:rFonts w:ascii="Arial" w:hAnsi="Arial" w:cs="Arial"/>
          <w:sz w:val="22"/>
          <w:szCs w:val="22"/>
        </w:rPr>
        <w:t>18286/2014 – RVV ze dne 9. prosince 2014</w:t>
      </w:r>
      <w:r w:rsidR="000D4AA1" w:rsidRPr="00A54A41">
        <w:rPr>
          <w:rFonts w:ascii="Arial" w:hAnsi="Arial" w:cs="Arial"/>
          <w:sz w:val="22"/>
          <w:szCs w:val="22"/>
        </w:rPr>
        <w:t>.</w:t>
      </w:r>
      <w:r w:rsidR="005910FD" w:rsidRPr="00A54A41">
        <w:rPr>
          <w:rFonts w:ascii="Arial" w:hAnsi="Arial" w:cs="Arial"/>
          <w:sz w:val="22"/>
          <w:szCs w:val="22"/>
        </w:rPr>
        <w:t xml:space="preserve"> </w:t>
      </w:r>
    </w:p>
    <w:p w:rsidR="00217A0A" w:rsidRPr="00A54A41" w:rsidRDefault="005910FD" w:rsidP="00A54A41">
      <w:pPr>
        <w:pStyle w:val="Odstavecseseznamem"/>
        <w:numPr>
          <w:ilvl w:val="0"/>
          <w:numId w:val="1"/>
        </w:numPr>
        <w:tabs>
          <w:tab w:val="clear" w:pos="862"/>
          <w:tab w:val="num" w:pos="851"/>
        </w:tabs>
        <w:spacing w:after="120"/>
        <w:ind w:left="0" w:firstLine="0"/>
        <w:jc w:val="both"/>
        <w:rPr>
          <w:rFonts w:ascii="Arial" w:hAnsi="Arial" w:cs="Arial"/>
          <w:color w:val="000000"/>
          <w:sz w:val="22"/>
          <w:szCs w:val="22"/>
        </w:rPr>
      </w:pPr>
      <w:r w:rsidRPr="00A54A41">
        <w:rPr>
          <w:rFonts w:ascii="Arial" w:hAnsi="Arial" w:cs="Arial"/>
          <w:b/>
          <w:sz w:val="22"/>
          <w:szCs w:val="22"/>
          <w:u w:val="single"/>
        </w:rPr>
        <w:t xml:space="preserve"> </w:t>
      </w:r>
      <w:r w:rsidR="00217A0A" w:rsidRPr="00A54A41">
        <w:rPr>
          <w:rFonts w:ascii="Arial" w:hAnsi="Arial" w:cs="Arial"/>
          <w:b/>
          <w:sz w:val="22"/>
          <w:szCs w:val="22"/>
          <w:u w:val="single"/>
        </w:rPr>
        <w:t>Projednání návrhu</w:t>
      </w:r>
    </w:p>
    <w:p w:rsidR="00217A0A" w:rsidRPr="00A54A41" w:rsidRDefault="00217A0A" w:rsidP="009C66F0">
      <w:pPr>
        <w:pStyle w:val="Zkladntext2"/>
        <w:tabs>
          <w:tab w:val="left" w:pos="567"/>
          <w:tab w:val="left" w:pos="4860"/>
        </w:tabs>
        <w:spacing w:after="240"/>
        <w:jc w:val="both"/>
        <w:rPr>
          <w:rFonts w:ascii="Arial" w:hAnsi="Arial" w:cs="Arial"/>
          <w:b/>
          <w:sz w:val="22"/>
          <w:szCs w:val="22"/>
          <w:u w:val="single"/>
        </w:rPr>
      </w:pPr>
      <w:r w:rsidRPr="00A54A41">
        <w:rPr>
          <w:rFonts w:ascii="Arial" w:hAnsi="Arial" w:cs="Arial"/>
          <w:sz w:val="22"/>
          <w:szCs w:val="22"/>
        </w:rPr>
        <w:t xml:space="preserve">Návrh na změnu programu </w:t>
      </w:r>
      <w:r w:rsidR="008B39D1">
        <w:rPr>
          <w:rFonts w:ascii="Arial" w:hAnsi="Arial" w:cs="Arial"/>
          <w:sz w:val="22"/>
          <w:szCs w:val="22"/>
        </w:rPr>
        <w:t>s přihlédnutím k doplňujícím informacím TA ČR obsaženým ve zprávě</w:t>
      </w:r>
      <w:r w:rsidRPr="00A54A41">
        <w:rPr>
          <w:rFonts w:ascii="Arial" w:hAnsi="Arial" w:cs="Arial"/>
          <w:sz w:val="22"/>
          <w:szCs w:val="22"/>
        </w:rPr>
        <w:t xml:space="preserve"> projedn</w:t>
      </w:r>
      <w:r w:rsidR="008B39D1">
        <w:rPr>
          <w:rFonts w:ascii="Arial" w:hAnsi="Arial" w:cs="Arial"/>
          <w:sz w:val="22"/>
          <w:szCs w:val="22"/>
        </w:rPr>
        <w:t>ala Rada na svém 301. zasedání</w:t>
      </w:r>
      <w:r w:rsidRPr="00A54A41">
        <w:rPr>
          <w:rFonts w:ascii="Arial" w:hAnsi="Arial" w:cs="Arial"/>
          <w:sz w:val="22"/>
          <w:szCs w:val="22"/>
        </w:rPr>
        <w:t xml:space="preserve"> dne</w:t>
      </w:r>
      <w:r w:rsidR="008B39D1">
        <w:rPr>
          <w:rFonts w:ascii="Arial" w:hAnsi="Arial" w:cs="Arial"/>
          <w:sz w:val="22"/>
          <w:szCs w:val="22"/>
        </w:rPr>
        <w:t xml:space="preserve"> 30. ledna 2015.</w:t>
      </w:r>
    </w:p>
    <w:p w:rsidR="00217A0A" w:rsidRPr="00A54A41" w:rsidRDefault="00217A0A" w:rsidP="00A54A41">
      <w:pPr>
        <w:pStyle w:val="Zkladntext2"/>
        <w:numPr>
          <w:ilvl w:val="0"/>
          <w:numId w:val="1"/>
        </w:numPr>
        <w:spacing w:after="120"/>
        <w:ind w:left="0" w:firstLine="0"/>
        <w:jc w:val="both"/>
        <w:rPr>
          <w:rFonts w:ascii="Arial" w:hAnsi="Arial" w:cs="Arial"/>
          <w:b/>
          <w:sz w:val="22"/>
          <w:szCs w:val="22"/>
          <w:u w:val="single"/>
        </w:rPr>
      </w:pPr>
      <w:r w:rsidRPr="00A54A41">
        <w:rPr>
          <w:rFonts w:ascii="Arial" w:hAnsi="Arial" w:cs="Arial"/>
          <w:b/>
          <w:sz w:val="22"/>
          <w:szCs w:val="22"/>
          <w:u w:val="single"/>
        </w:rPr>
        <w:t>Historie programu</w:t>
      </w:r>
    </w:p>
    <w:p w:rsidR="00217A0A" w:rsidRPr="00A54A41" w:rsidRDefault="00217A0A" w:rsidP="00A54A41">
      <w:pPr>
        <w:tabs>
          <w:tab w:val="left" w:pos="540"/>
        </w:tabs>
        <w:spacing w:after="120"/>
        <w:jc w:val="both"/>
        <w:rPr>
          <w:rFonts w:ascii="Arial" w:hAnsi="Arial" w:cs="Arial"/>
          <w:sz w:val="22"/>
          <w:szCs w:val="22"/>
        </w:rPr>
      </w:pPr>
      <w:r w:rsidRPr="00A54A41">
        <w:rPr>
          <w:rFonts w:ascii="Arial" w:hAnsi="Arial" w:cs="Arial"/>
          <w:sz w:val="22"/>
          <w:szCs w:val="22"/>
        </w:rPr>
        <w:t xml:space="preserve">Program výzkumu, experimentálního vývoje a inovací TA ČR „BETA“ </w:t>
      </w:r>
      <w:r w:rsidR="00803FEB" w:rsidRPr="00A54A41">
        <w:rPr>
          <w:rFonts w:ascii="Arial" w:hAnsi="Arial" w:cs="Arial"/>
          <w:sz w:val="22"/>
          <w:szCs w:val="22"/>
        </w:rPr>
        <w:t>byl projednán na 259</w:t>
      </w:r>
      <w:r w:rsidRPr="00A54A41">
        <w:rPr>
          <w:rFonts w:ascii="Arial" w:hAnsi="Arial" w:cs="Arial"/>
          <w:sz w:val="22"/>
          <w:szCs w:val="22"/>
        </w:rPr>
        <w:t>.</w:t>
      </w:r>
      <w:r w:rsidR="00803FEB" w:rsidRPr="00A54A41">
        <w:rPr>
          <w:rFonts w:ascii="Arial" w:hAnsi="Arial" w:cs="Arial"/>
          <w:sz w:val="22"/>
          <w:szCs w:val="22"/>
        </w:rPr>
        <w:t> </w:t>
      </w:r>
      <w:r w:rsidRPr="00A54A41">
        <w:rPr>
          <w:rFonts w:ascii="Arial" w:hAnsi="Arial" w:cs="Arial"/>
          <w:sz w:val="22"/>
          <w:szCs w:val="22"/>
        </w:rPr>
        <w:t>zasedání Rady dne 26. listopadu 2010 a</w:t>
      </w:r>
      <w:r w:rsidR="00803FEB" w:rsidRPr="00A54A41">
        <w:rPr>
          <w:rFonts w:ascii="Arial" w:hAnsi="Arial" w:cs="Arial"/>
          <w:sz w:val="22"/>
          <w:szCs w:val="22"/>
        </w:rPr>
        <w:t xml:space="preserve"> následně</w:t>
      </w:r>
      <w:r w:rsidRPr="00A54A41">
        <w:rPr>
          <w:rFonts w:ascii="Arial" w:hAnsi="Arial" w:cs="Arial"/>
          <w:sz w:val="22"/>
          <w:szCs w:val="22"/>
        </w:rPr>
        <w:t xml:space="preserve"> </w:t>
      </w:r>
      <w:r w:rsidR="00803FEB" w:rsidRPr="00A54A41">
        <w:rPr>
          <w:rFonts w:ascii="Arial" w:hAnsi="Arial" w:cs="Arial"/>
          <w:sz w:val="22"/>
          <w:szCs w:val="22"/>
        </w:rPr>
        <w:t>schválen</w:t>
      </w:r>
      <w:r w:rsidRPr="00A54A41">
        <w:rPr>
          <w:rFonts w:ascii="Arial" w:hAnsi="Arial" w:cs="Arial"/>
          <w:sz w:val="22"/>
          <w:szCs w:val="22"/>
        </w:rPr>
        <w:t xml:space="preserve"> usnesením vlády ze dne 19.</w:t>
      </w:r>
      <w:r w:rsidR="00803FEB" w:rsidRPr="00A54A41">
        <w:rPr>
          <w:rFonts w:ascii="Arial" w:hAnsi="Arial" w:cs="Arial"/>
          <w:sz w:val="22"/>
          <w:szCs w:val="22"/>
        </w:rPr>
        <w:t> </w:t>
      </w:r>
      <w:r w:rsidRPr="00A54A41">
        <w:rPr>
          <w:rFonts w:ascii="Arial" w:hAnsi="Arial" w:cs="Arial"/>
          <w:sz w:val="22"/>
          <w:szCs w:val="22"/>
        </w:rPr>
        <w:t>ledna 2011 č. 54.</w:t>
      </w:r>
    </w:p>
    <w:p w:rsidR="00217A0A" w:rsidRPr="00A54A41" w:rsidRDefault="00217A0A" w:rsidP="00A54A41">
      <w:pPr>
        <w:tabs>
          <w:tab w:val="left" w:pos="540"/>
        </w:tabs>
        <w:spacing w:after="120"/>
        <w:jc w:val="both"/>
        <w:rPr>
          <w:rFonts w:ascii="Arial" w:hAnsi="Arial" w:cs="Arial"/>
          <w:sz w:val="22"/>
          <w:szCs w:val="22"/>
        </w:rPr>
      </w:pPr>
      <w:r w:rsidRPr="00A54A41">
        <w:rPr>
          <w:rFonts w:ascii="Arial" w:hAnsi="Arial" w:cs="Arial"/>
          <w:sz w:val="22"/>
          <w:szCs w:val="22"/>
        </w:rPr>
        <w:t>Návrh na změnu Programu veřejných zakázek ve výzkumu, experimentálním vývoji a</w:t>
      </w:r>
      <w:r w:rsidR="00394ABF">
        <w:rPr>
          <w:rFonts w:ascii="Arial" w:hAnsi="Arial" w:cs="Arial"/>
          <w:sz w:val="22"/>
          <w:szCs w:val="22"/>
        </w:rPr>
        <w:t> </w:t>
      </w:r>
      <w:r w:rsidRPr="00A54A41">
        <w:rPr>
          <w:rFonts w:ascii="Arial" w:hAnsi="Arial" w:cs="Arial"/>
          <w:sz w:val="22"/>
          <w:szCs w:val="22"/>
        </w:rPr>
        <w:t xml:space="preserve">inovacích pro potřeby státní správy „BETA“ byl projednán </w:t>
      </w:r>
      <w:r w:rsidR="00221FC8" w:rsidRPr="00A54A41">
        <w:rPr>
          <w:rFonts w:ascii="Arial" w:hAnsi="Arial" w:cs="Arial"/>
          <w:sz w:val="22"/>
          <w:szCs w:val="22"/>
        </w:rPr>
        <w:t xml:space="preserve">na </w:t>
      </w:r>
      <w:r w:rsidRPr="00A54A41">
        <w:rPr>
          <w:rFonts w:ascii="Arial" w:hAnsi="Arial" w:cs="Arial"/>
          <w:sz w:val="22"/>
          <w:szCs w:val="22"/>
        </w:rPr>
        <w:t>276. zased</w:t>
      </w:r>
      <w:r w:rsidR="002C3AED" w:rsidRPr="00A54A41">
        <w:rPr>
          <w:rFonts w:ascii="Arial" w:hAnsi="Arial" w:cs="Arial"/>
          <w:sz w:val="22"/>
          <w:szCs w:val="22"/>
        </w:rPr>
        <w:t>ání Rady, konaném dne 26. října </w:t>
      </w:r>
      <w:r w:rsidRPr="00A54A41">
        <w:rPr>
          <w:rFonts w:ascii="Arial" w:hAnsi="Arial" w:cs="Arial"/>
          <w:sz w:val="22"/>
          <w:szCs w:val="22"/>
        </w:rPr>
        <w:t>2012. Vláda dokument schválila usnesením ze dne 30. ledna 2013 č.</w:t>
      </w:r>
      <w:r w:rsidR="00394ABF">
        <w:rPr>
          <w:rFonts w:ascii="Arial" w:hAnsi="Arial" w:cs="Arial"/>
          <w:sz w:val="22"/>
          <w:szCs w:val="22"/>
        </w:rPr>
        <w:t> </w:t>
      </w:r>
      <w:r w:rsidRPr="00A54A41">
        <w:rPr>
          <w:rFonts w:ascii="Arial" w:hAnsi="Arial" w:cs="Arial"/>
          <w:sz w:val="22"/>
          <w:szCs w:val="22"/>
        </w:rPr>
        <w:t>75.</w:t>
      </w:r>
    </w:p>
    <w:p w:rsidR="00E843E5" w:rsidRPr="00A54A41" w:rsidRDefault="00217A0A" w:rsidP="009C66F0">
      <w:pPr>
        <w:tabs>
          <w:tab w:val="left" w:pos="540"/>
        </w:tabs>
        <w:spacing w:after="240"/>
        <w:jc w:val="both"/>
        <w:rPr>
          <w:rFonts w:ascii="Arial" w:hAnsi="Arial" w:cs="Arial"/>
          <w:sz w:val="22"/>
          <w:szCs w:val="22"/>
        </w:rPr>
      </w:pPr>
      <w:r w:rsidRPr="00A54A41">
        <w:rPr>
          <w:rFonts w:ascii="Arial" w:hAnsi="Arial" w:cs="Arial"/>
          <w:sz w:val="22"/>
          <w:szCs w:val="22"/>
        </w:rPr>
        <w:t>Radě</w:t>
      </w:r>
      <w:r w:rsidR="00E843E5" w:rsidRPr="00A54A41">
        <w:rPr>
          <w:rFonts w:ascii="Arial" w:hAnsi="Arial" w:cs="Arial"/>
          <w:sz w:val="22"/>
          <w:szCs w:val="22"/>
        </w:rPr>
        <w:t xml:space="preserve"> se předkládá</w:t>
      </w:r>
      <w:r w:rsidRPr="00A54A41">
        <w:rPr>
          <w:rFonts w:ascii="Arial" w:hAnsi="Arial" w:cs="Arial"/>
          <w:sz w:val="22"/>
          <w:szCs w:val="22"/>
        </w:rPr>
        <w:t xml:space="preserve"> návrh na druhou změnu programu.</w:t>
      </w:r>
      <w:r w:rsidR="00E843E5" w:rsidRPr="00A54A41">
        <w:rPr>
          <w:rFonts w:ascii="Arial" w:hAnsi="Arial" w:cs="Arial"/>
          <w:sz w:val="22"/>
          <w:szCs w:val="22"/>
        </w:rPr>
        <w:t xml:space="preserve"> </w:t>
      </w:r>
    </w:p>
    <w:p w:rsidR="00221FC8" w:rsidRPr="00A54A41" w:rsidRDefault="00217A0A" w:rsidP="00A54A41">
      <w:pPr>
        <w:pStyle w:val="Odstavecseseznamem"/>
        <w:numPr>
          <w:ilvl w:val="0"/>
          <w:numId w:val="1"/>
        </w:numPr>
        <w:tabs>
          <w:tab w:val="clear" w:pos="862"/>
          <w:tab w:val="left" w:pos="851"/>
        </w:tabs>
        <w:spacing w:after="120"/>
        <w:ind w:left="0" w:firstLine="0"/>
        <w:jc w:val="both"/>
        <w:rPr>
          <w:rFonts w:ascii="Arial" w:hAnsi="Arial" w:cs="Arial"/>
          <w:b/>
          <w:sz w:val="22"/>
          <w:szCs w:val="22"/>
          <w:u w:val="single"/>
        </w:rPr>
      </w:pPr>
      <w:r w:rsidRPr="00A54A41">
        <w:rPr>
          <w:rFonts w:ascii="Arial" w:hAnsi="Arial" w:cs="Arial"/>
          <w:b/>
          <w:sz w:val="22"/>
          <w:szCs w:val="22"/>
          <w:u w:val="single"/>
        </w:rPr>
        <w:t>Důvod předložení návrhu</w:t>
      </w:r>
    </w:p>
    <w:p w:rsidR="00E843E5" w:rsidRPr="00A54A41" w:rsidRDefault="00217A0A" w:rsidP="009C66F0">
      <w:pPr>
        <w:pStyle w:val="Zkladntext2"/>
        <w:spacing w:after="240"/>
        <w:jc w:val="both"/>
        <w:rPr>
          <w:rFonts w:ascii="Arial" w:hAnsi="Arial" w:cs="Arial"/>
          <w:sz w:val="22"/>
          <w:szCs w:val="22"/>
        </w:rPr>
      </w:pPr>
      <w:r w:rsidRPr="00A54A41">
        <w:rPr>
          <w:rFonts w:ascii="Arial" w:hAnsi="Arial" w:cs="Arial"/>
          <w:sz w:val="22"/>
          <w:szCs w:val="22"/>
        </w:rPr>
        <w:t xml:space="preserve">Důvodem předložení tohoto návrhu na změnu programu je podle § 5 odst. 3 zákona </w:t>
      </w:r>
      <w:r w:rsidR="00394ABF">
        <w:rPr>
          <w:rFonts w:ascii="Arial" w:hAnsi="Arial" w:cs="Arial"/>
          <w:sz w:val="22"/>
          <w:szCs w:val="22"/>
        </w:rPr>
        <w:t xml:space="preserve">č. 130/2002 Sb., </w:t>
      </w:r>
      <w:r w:rsidRPr="00A54A41">
        <w:rPr>
          <w:rFonts w:ascii="Arial" w:hAnsi="Arial" w:cs="Arial"/>
          <w:sz w:val="22"/>
          <w:szCs w:val="22"/>
        </w:rPr>
        <w:t>o</w:t>
      </w:r>
      <w:r w:rsidR="00394ABF">
        <w:rPr>
          <w:rFonts w:ascii="Arial" w:hAnsi="Arial" w:cs="Arial"/>
          <w:sz w:val="22"/>
          <w:szCs w:val="22"/>
        </w:rPr>
        <w:t> </w:t>
      </w:r>
      <w:r w:rsidRPr="00A54A41">
        <w:rPr>
          <w:rFonts w:ascii="Arial" w:hAnsi="Arial" w:cs="Arial"/>
          <w:sz w:val="22"/>
          <w:szCs w:val="22"/>
        </w:rPr>
        <w:t xml:space="preserve">podpoře výzkumu, </w:t>
      </w:r>
      <w:r w:rsidR="00D462F1" w:rsidRPr="00A54A41">
        <w:rPr>
          <w:rFonts w:ascii="Arial" w:hAnsi="Arial" w:cs="Arial"/>
          <w:sz w:val="22"/>
          <w:szCs w:val="22"/>
        </w:rPr>
        <w:t xml:space="preserve">experimentálního </w:t>
      </w:r>
      <w:r w:rsidRPr="00A54A41">
        <w:rPr>
          <w:rFonts w:ascii="Arial" w:hAnsi="Arial" w:cs="Arial"/>
          <w:sz w:val="22"/>
          <w:szCs w:val="22"/>
        </w:rPr>
        <w:t>vývoje a inovací</w:t>
      </w:r>
      <w:r w:rsidR="00BF13FE" w:rsidRPr="00A54A41">
        <w:rPr>
          <w:rFonts w:ascii="Arial" w:hAnsi="Arial" w:cs="Arial"/>
          <w:color w:val="000000"/>
          <w:sz w:val="22"/>
          <w:szCs w:val="22"/>
        </w:rPr>
        <w:t xml:space="preserve"> z veřejných prostředků a o změně některých souvisejících zákonů (zákon o podpoře výzkumu, experimentálního vývoje a inovací), ve</w:t>
      </w:r>
      <w:r w:rsidR="00FE5684">
        <w:rPr>
          <w:rFonts w:ascii="Arial" w:hAnsi="Arial" w:cs="Arial"/>
          <w:color w:val="000000"/>
          <w:sz w:val="22"/>
          <w:szCs w:val="22"/>
        </w:rPr>
        <w:t> </w:t>
      </w:r>
      <w:r w:rsidR="00BF13FE" w:rsidRPr="00A54A41">
        <w:rPr>
          <w:rFonts w:ascii="Arial" w:hAnsi="Arial" w:cs="Arial"/>
          <w:color w:val="000000"/>
          <w:sz w:val="22"/>
          <w:szCs w:val="22"/>
        </w:rPr>
        <w:t>znění pozdějších předpisů</w:t>
      </w:r>
      <w:r w:rsidR="00394ABF">
        <w:rPr>
          <w:rFonts w:ascii="Arial" w:hAnsi="Arial" w:cs="Arial"/>
          <w:color w:val="000000"/>
          <w:sz w:val="22"/>
          <w:szCs w:val="22"/>
        </w:rPr>
        <w:t xml:space="preserve"> (dále jen „zákon</w:t>
      </w:r>
      <w:r w:rsidR="00AB6CA3">
        <w:rPr>
          <w:rFonts w:ascii="Arial" w:hAnsi="Arial" w:cs="Arial"/>
          <w:color w:val="000000"/>
          <w:sz w:val="22"/>
          <w:szCs w:val="22"/>
        </w:rPr>
        <w:t xml:space="preserve"> </w:t>
      </w:r>
      <w:r w:rsidR="00AB6CA3" w:rsidRPr="00A54A41">
        <w:rPr>
          <w:rFonts w:ascii="Arial" w:hAnsi="Arial" w:cs="Arial"/>
          <w:sz w:val="22"/>
          <w:szCs w:val="22"/>
        </w:rPr>
        <w:t>o podpoře výzkumu, experimentálního vývoje a</w:t>
      </w:r>
      <w:r w:rsidR="00AB6CA3">
        <w:rPr>
          <w:rFonts w:ascii="Arial" w:hAnsi="Arial" w:cs="Arial"/>
          <w:sz w:val="22"/>
          <w:szCs w:val="22"/>
        </w:rPr>
        <w:t> </w:t>
      </w:r>
      <w:r w:rsidR="00AB6CA3" w:rsidRPr="00A54A41">
        <w:rPr>
          <w:rFonts w:ascii="Arial" w:hAnsi="Arial" w:cs="Arial"/>
          <w:sz w:val="22"/>
          <w:szCs w:val="22"/>
        </w:rPr>
        <w:t>inovací</w:t>
      </w:r>
      <w:r w:rsidR="00394ABF">
        <w:rPr>
          <w:rFonts w:ascii="Arial" w:hAnsi="Arial" w:cs="Arial"/>
          <w:color w:val="000000"/>
          <w:sz w:val="22"/>
          <w:szCs w:val="22"/>
        </w:rPr>
        <w:t>“),</w:t>
      </w:r>
      <w:r w:rsidR="00BF13FE" w:rsidRPr="00A54A41">
        <w:rPr>
          <w:rFonts w:ascii="Arial" w:hAnsi="Arial" w:cs="Arial"/>
          <w:color w:val="000000"/>
          <w:sz w:val="22"/>
          <w:szCs w:val="22"/>
        </w:rPr>
        <w:t xml:space="preserve"> záměr </w:t>
      </w:r>
      <w:r w:rsidRPr="00A54A41">
        <w:rPr>
          <w:rFonts w:ascii="Arial" w:hAnsi="Arial" w:cs="Arial"/>
          <w:sz w:val="22"/>
          <w:szCs w:val="22"/>
        </w:rPr>
        <w:t>prodlouž</w:t>
      </w:r>
      <w:r w:rsidR="00BF13FE" w:rsidRPr="00A54A41">
        <w:rPr>
          <w:rFonts w:ascii="Arial" w:hAnsi="Arial" w:cs="Arial"/>
          <w:sz w:val="22"/>
          <w:szCs w:val="22"/>
        </w:rPr>
        <w:t>it</w:t>
      </w:r>
      <w:r w:rsidRPr="00A54A41">
        <w:rPr>
          <w:rFonts w:ascii="Arial" w:hAnsi="Arial" w:cs="Arial"/>
          <w:sz w:val="22"/>
          <w:szCs w:val="22"/>
        </w:rPr>
        <w:t xml:space="preserve"> dob</w:t>
      </w:r>
      <w:r w:rsidR="00BF13FE" w:rsidRPr="00A54A41">
        <w:rPr>
          <w:rFonts w:ascii="Arial" w:hAnsi="Arial" w:cs="Arial"/>
          <w:sz w:val="22"/>
          <w:szCs w:val="22"/>
        </w:rPr>
        <w:t>u</w:t>
      </w:r>
      <w:r w:rsidRPr="00A54A41">
        <w:rPr>
          <w:rFonts w:ascii="Arial" w:hAnsi="Arial" w:cs="Arial"/>
          <w:sz w:val="22"/>
          <w:szCs w:val="22"/>
        </w:rPr>
        <w:t xml:space="preserve"> trvání programu o dva roky</w:t>
      </w:r>
      <w:r w:rsidR="00930B0F" w:rsidRPr="00A54A41">
        <w:rPr>
          <w:rFonts w:ascii="Arial" w:hAnsi="Arial" w:cs="Arial"/>
          <w:sz w:val="22"/>
          <w:szCs w:val="22"/>
        </w:rPr>
        <w:t>, tj.</w:t>
      </w:r>
      <w:r w:rsidR="00E843E5" w:rsidRPr="00A54A41">
        <w:rPr>
          <w:rFonts w:ascii="Arial" w:hAnsi="Arial" w:cs="Arial"/>
          <w:sz w:val="22"/>
          <w:szCs w:val="22"/>
        </w:rPr>
        <w:t> </w:t>
      </w:r>
      <w:r w:rsidR="00930B0F" w:rsidRPr="00A54A41">
        <w:rPr>
          <w:rFonts w:ascii="Arial" w:hAnsi="Arial" w:cs="Arial"/>
          <w:sz w:val="22"/>
          <w:szCs w:val="22"/>
        </w:rPr>
        <w:t>o</w:t>
      </w:r>
      <w:r w:rsidR="00E843E5" w:rsidRPr="00A54A41">
        <w:rPr>
          <w:rFonts w:ascii="Arial" w:hAnsi="Arial" w:cs="Arial"/>
          <w:sz w:val="22"/>
          <w:szCs w:val="22"/>
        </w:rPr>
        <w:t> </w:t>
      </w:r>
      <w:r w:rsidR="00930B0F" w:rsidRPr="00A54A41">
        <w:rPr>
          <w:rFonts w:ascii="Arial" w:hAnsi="Arial" w:cs="Arial"/>
          <w:sz w:val="22"/>
          <w:szCs w:val="22"/>
        </w:rPr>
        <w:t>roky 2017 a 2018</w:t>
      </w:r>
      <w:r w:rsidR="00803FEB" w:rsidRPr="00A54A41">
        <w:rPr>
          <w:rFonts w:ascii="Arial" w:hAnsi="Arial" w:cs="Arial"/>
          <w:sz w:val="22"/>
          <w:szCs w:val="22"/>
        </w:rPr>
        <w:t xml:space="preserve">. </w:t>
      </w:r>
      <w:r w:rsidR="00686A4C" w:rsidRPr="00A54A41">
        <w:rPr>
          <w:rFonts w:ascii="Arial" w:hAnsi="Arial" w:cs="Arial"/>
          <w:sz w:val="22"/>
          <w:szCs w:val="22"/>
        </w:rPr>
        <w:t>TA ČR</w:t>
      </w:r>
      <w:r w:rsidR="00BF13FE" w:rsidRPr="00A54A41">
        <w:rPr>
          <w:rFonts w:ascii="Arial" w:hAnsi="Arial" w:cs="Arial"/>
          <w:sz w:val="22"/>
          <w:szCs w:val="22"/>
        </w:rPr>
        <w:t xml:space="preserve"> dále </w:t>
      </w:r>
      <w:r w:rsidR="00803FEB" w:rsidRPr="00A54A41">
        <w:rPr>
          <w:rFonts w:ascii="Arial" w:hAnsi="Arial" w:cs="Arial"/>
          <w:sz w:val="22"/>
          <w:szCs w:val="22"/>
        </w:rPr>
        <w:t>v Předkládací zprávě uvádí, že</w:t>
      </w:r>
      <w:r w:rsidR="00EF40F7" w:rsidRPr="00A54A41">
        <w:rPr>
          <w:rFonts w:ascii="Arial" w:hAnsi="Arial" w:cs="Arial"/>
          <w:sz w:val="22"/>
          <w:szCs w:val="22"/>
        </w:rPr>
        <w:t xml:space="preserve"> </w:t>
      </w:r>
      <w:r w:rsidR="00BF13FE" w:rsidRPr="00A54A41">
        <w:rPr>
          <w:rFonts w:ascii="Arial" w:hAnsi="Arial" w:cs="Arial"/>
          <w:sz w:val="22"/>
          <w:szCs w:val="22"/>
        </w:rPr>
        <w:t>návrh se předkládá s ohledem na</w:t>
      </w:r>
      <w:r w:rsidR="00786DCB" w:rsidRPr="00A54A41">
        <w:rPr>
          <w:rFonts w:ascii="Arial" w:hAnsi="Arial" w:cs="Arial"/>
          <w:sz w:val="22"/>
          <w:szCs w:val="22"/>
        </w:rPr>
        <w:t> </w:t>
      </w:r>
      <w:r w:rsidR="00BF13FE" w:rsidRPr="00A54A41">
        <w:rPr>
          <w:rFonts w:ascii="Arial" w:hAnsi="Arial" w:cs="Arial"/>
          <w:sz w:val="22"/>
          <w:szCs w:val="22"/>
        </w:rPr>
        <w:t>dosavadní průběh čerpání finančních prostředků.</w:t>
      </w:r>
    </w:p>
    <w:p w:rsidR="00217A0A" w:rsidRPr="00A54A41" w:rsidRDefault="00217A0A" w:rsidP="00A54A41">
      <w:pPr>
        <w:pStyle w:val="Zkladntext2"/>
        <w:keepNext/>
        <w:numPr>
          <w:ilvl w:val="0"/>
          <w:numId w:val="1"/>
        </w:numPr>
        <w:spacing w:after="120"/>
        <w:ind w:left="0" w:firstLine="0"/>
        <w:jc w:val="both"/>
        <w:rPr>
          <w:rFonts w:ascii="Arial" w:hAnsi="Arial" w:cs="Arial"/>
          <w:b/>
          <w:sz w:val="22"/>
          <w:szCs w:val="22"/>
          <w:u w:val="single"/>
        </w:rPr>
      </w:pPr>
      <w:r w:rsidRPr="00A54A41">
        <w:rPr>
          <w:rFonts w:ascii="Arial" w:hAnsi="Arial" w:cs="Arial"/>
          <w:b/>
          <w:sz w:val="22"/>
          <w:szCs w:val="22"/>
          <w:u w:val="single"/>
        </w:rPr>
        <w:t>Další navrhované změny programu</w:t>
      </w:r>
    </w:p>
    <w:p w:rsidR="00930B0F" w:rsidRPr="00A54A41" w:rsidRDefault="00930B0F" w:rsidP="00A54A41">
      <w:pPr>
        <w:pStyle w:val="Zkladntext2"/>
        <w:spacing w:after="120"/>
        <w:jc w:val="both"/>
        <w:rPr>
          <w:rFonts w:ascii="Arial" w:hAnsi="Arial" w:cs="Arial"/>
          <w:sz w:val="22"/>
          <w:szCs w:val="22"/>
        </w:rPr>
      </w:pPr>
      <w:r w:rsidRPr="00A54A41">
        <w:rPr>
          <w:rFonts w:ascii="Arial" w:hAnsi="Arial" w:cs="Arial"/>
          <w:sz w:val="22"/>
          <w:szCs w:val="22"/>
        </w:rPr>
        <w:t>Jedná se o změny, které</w:t>
      </w:r>
      <w:r w:rsidR="00BF13FE" w:rsidRPr="00A54A41">
        <w:rPr>
          <w:rFonts w:ascii="Arial" w:hAnsi="Arial" w:cs="Arial"/>
          <w:sz w:val="22"/>
          <w:szCs w:val="22"/>
        </w:rPr>
        <w:t xml:space="preserve"> předkladatel definuje jako změny, na něž</w:t>
      </w:r>
      <w:r w:rsidRPr="00A54A41">
        <w:rPr>
          <w:rFonts w:ascii="Arial" w:hAnsi="Arial" w:cs="Arial"/>
          <w:sz w:val="22"/>
          <w:szCs w:val="22"/>
        </w:rPr>
        <w:t xml:space="preserve"> se nevztahuje povinnost poskytovatele předložit změnu programu ke schválení vládě podle § 5 odst. 3 zákona o</w:t>
      </w:r>
      <w:r w:rsidR="00786DCB" w:rsidRPr="00A54A41">
        <w:rPr>
          <w:rFonts w:ascii="Arial" w:hAnsi="Arial" w:cs="Arial"/>
          <w:sz w:val="22"/>
          <w:szCs w:val="22"/>
        </w:rPr>
        <w:t> </w:t>
      </w:r>
      <w:r w:rsidRPr="00A54A41">
        <w:rPr>
          <w:rFonts w:ascii="Arial" w:hAnsi="Arial" w:cs="Arial"/>
          <w:sz w:val="22"/>
          <w:szCs w:val="22"/>
        </w:rPr>
        <w:t xml:space="preserve">podpoře výzkumu, </w:t>
      </w:r>
      <w:r w:rsidR="00D462F1" w:rsidRPr="00A54A41">
        <w:rPr>
          <w:rFonts w:ascii="Arial" w:hAnsi="Arial" w:cs="Arial"/>
          <w:sz w:val="22"/>
          <w:szCs w:val="22"/>
        </w:rPr>
        <w:t xml:space="preserve">experimentálního </w:t>
      </w:r>
      <w:r w:rsidRPr="00A54A41">
        <w:rPr>
          <w:rFonts w:ascii="Arial" w:hAnsi="Arial" w:cs="Arial"/>
          <w:sz w:val="22"/>
          <w:szCs w:val="22"/>
        </w:rPr>
        <w:t>vývoje a inovací.</w:t>
      </w:r>
    </w:p>
    <w:p w:rsidR="00217A0A" w:rsidRPr="00A54A41" w:rsidRDefault="003852BC" w:rsidP="00FE5684">
      <w:pPr>
        <w:pStyle w:val="Zkladntext2"/>
        <w:numPr>
          <w:ilvl w:val="0"/>
          <w:numId w:val="13"/>
        </w:numPr>
        <w:spacing w:after="120"/>
        <w:jc w:val="both"/>
        <w:rPr>
          <w:rFonts w:ascii="Arial" w:hAnsi="Arial" w:cs="Arial"/>
          <w:sz w:val="22"/>
          <w:szCs w:val="22"/>
        </w:rPr>
      </w:pPr>
      <w:r w:rsidRPr="00A54A41">
        <w:rPr>
          <w:rFonts w:ascii="Arial" w:hAnsi="Arial" w:cs="Arial"/>
          <w:sz w:val="22"/>
          <w:szCs w:val="22"/>
        </w:rPr>
        <w:t>O</w:t>
      </w:r>
      <w:r w:rsidR="00217A0A" w:rsidRPr="00A54A41">
        <w:rPr>
          <w:rFonts w:ascii="Arial" w:hAnsi="Arial" w:cs="Arial"/>
          <w:sz w:val="22"/>
          <w:szCs w:val="22"/>
        </w:rPr>
        <w:t>perativní zadávání dílčích výzkumných potřeb k řešení s ohledem na akutní potřebu státu v oblasti zahraničně-bezpečnostních rizik. Jedná se o opakující se výzkumné potřeby (do</w:t>
      </w:r>
      <w:r w:rsidR="008B39D1">
        <w:rPr>
          <w:rFonts w:ascii="Arial" w:hAnsi="Arial" w:cs="Arial"/>
          <w:sz w:val="22"/>
          <w:szCs w:val="22"/>
        </w:rPr>
        <w:t> </w:t>
      </w:r>
      <w:r w:rsidR="00217A0A" w:rsidRPr="00A54A41">
        <w:rPr>
          <w:rFonts w:ascii="Arial" w:hAnsi="Arial" w:cs="Arial"/>
          <w:sz w:val="22"/>
          <w:szCs w:val="22"/>
        </w:rPr>
        <w:t xml:space="preserve">předpokládané maximální výše 300 tis. </w:t>
      </w:r>
      <w:r w:rsidR="002C3AED" w:rsidRPr="00A54A41">
        <w:rPr>
          <w:rFonts w:ascii="Arial" w:hAnsi="Arial" w:cs="Arial"/>
          <w:sz w:val="22"/>
          <w:szCs w:val="22"/>
        </w:rPr>
        <w:t>Kč za jednu výzkumnou potřebu a </w:t>
      </w:r>
      <w:r w:rsidR="00217A0A" w:rsidRPr="00A54A41">
        <w:rPr>
          <w:rFonts w:ascii="Arial" w:hAnsi="Arial" w:cs="Arial"/>
          <w:sz w:val="22"/>
          <w:szCs w:val="22"/>
        </w:rPr>
        <w:t>2 mil. Kč v</w:t>
      </w:r>
      <w:r w:rsidR="00394ABF">
        <w:rPr>
          <w:rFonts w:ascii="Arial" w:hAnsi="Arial" w:cs="Arial"/>
          <w:sz w:val="22"/>
          <w:szCs w:val="22"/>
        </w:rPr>
        <w:t> </w:t>
      </w:r>
      <w:r w:rsidR="00217A0A" w:rsidRPr="00A54A41">
        <w:rPr>
          <w:rFonts w:ascii="Arial" w:hAnsi="Arial" w:cs="Arial"/>
          <w:sz w:val="22"/>
          <w:szCs w:val="22"/>
        </w:rPr>
        <w:t>úhrnu ročně) zaměřených zejména na řešení zahraničně-bezpečnostních politik státu.</w:t>
      </w:r>
    </w:p>
    <w:p w:rsidR="00217A0A" w:rsidRPr="00A54A41" w:rsidRDefault="00217A0A" w:rsidP="00FE5684">
      <w:pPr>
        <w:pStyle w:val="Zkladntext2"/>
        <w:numPr>
          <w:ilvl w:val="0"/>
          <w:numId w:val="13"/>
        </w:numPr>
        <w:spacing w:after="120"/>
        <w:jc w:val="both"/>
        <w:rPr>
          <w:rFonts w:ascii="Arial" w:hAnsi="Arial" w:cs="Arial"/>
          <w:sz w:val="22"/>
          <w:szCs w:val="22"/>
        </w:rPr>
      </w:pPr>
      <w:r w:rsidRPr="00A54A41">
        <w:rPr>
          <w:rFonts w:ascii="Arial" w:hAnsi="Arial" w:cs="Arial"/>
          <w:sz w:val="22"/>
          <w:szCs w:val="22"/>
        </w:rPr>
        <w:t>Z</w:t>
      </w:r>
      <w:r w:rsidR="003852BC" w:rsidRPr="00A54A41">
        <w:rPr>
          <w:rFonts w:ascii="Arial" w:hAnsi="Arial" w:cs="Arial"/>
          <w:sz w:val="22"/>
          <w:szCs w:val="22"/>
        </w:rPr>
        <w:t>měna</w:t>
      </w:r>
      <w:r w:rsidRPr="00A54A41">
        <w:rPr>
          <w:rFonts w:ascii="Arial" w:hAnsi="Arial" w:cs="Arial"/>
          <w:sz w:val="22"/>
          <w:szCs w:val="22"/>
        </w:rPr>
        <w:t xml:space="preserve"> pojmu </w:t>
      </w:r>
      <w:r w:rsidR="003852BC" w:rsidRPr="00A54A41">
        <w:rPr>
          <w:rFonts w:ascii="Arial" w:hAnsi="Arial" w:cs="Arial"/>
          <w:sz w:val="22"/>
          <w:szCs w:val="22"/>
        </w:rPr>
        <w:t>„</w:t>
      </w:r>
      <w:r w:rsidRPr="00A54A41">
        <w:rPr>
          <w:rFonts w:ascii="Arial" w:hAnsi="Arial" w:cs="Arial"/>
          <w:sz w:val="22"/>
          <w:szCs w:val="22"/>
        </w:rPr>
        <w:t>uživatel výsledků výzkumu</w:t>
      </w:r>
      <w:r w:rsidR="003852BC" w:rsidRPr="00A54A41">
        <w:rPr>
          <w:rFonts w:ascii="Arial" w:hAnsi="Arial" w:cs="Arial"/>
          <w:sz w:val="22"/>
          <w:szCs w:val="22"/>
        </w:rPr>
        <w:t>“</w:t>
      </w:r>
      <w:r w:rsidRPr="00A54A41">
        <w:rPr>
          <w:rFonts w:ascii="Arial" w:hAnsi="Arial" w:cs="Arial"/>
          <w:sz w:val="22"/>
          <w:szCs w:val="22"/>
        </w:rPr>
        <w:t xml:space="preserve"> realizovaného v rámci programu.</w:t>
      </w:r>
    </w:p>
    <w:p w:rsidR="00217A0A" w:rsidRPr="00A54A41" w:rsidRDefault="00217A0A" w:rsidP="00FE5684">
      <w:pPr>
        <w:pStyle w:val="Zkladntext2"/>
        <w:numPr>
          <w:ilvl w:val="0"/>
          <w:numId w:val="13"/>
        </w:numPr>
        <w:spacing w:after="120"/>
        <w:jc w:val="both"/>
        <w:rPr>
          <w:rFonts w:ascii="Arial" w:hAnsi="Arial" w:cs="Arial"/>
          <w:sz w:val="22"/>
          <w:szCs w:val="22"/>
        </w:rPr>
      </w:pPr>
      <w:r w:rsidRPr="00A54A41">
        <w:rPr>
          <w:rFonts w:ascii="Arial" w:hAnsi="Arial" w:cs="Arial"/>
          <w:sz w:val="22"/>
          <w:szCs w:val="22"/>
        </w:rPr>
        <w:lastRenderedPageBreak/>
        <w:t>Z</w:t>
      </w:r>
      <w:r w:rsidR="003852BC" w:rsidRPr="00A54A41">
        <w:rPr>
          <w:rFonts w:ascii="Arial" w:hAnsi="Arial" w:cs="Arial"/>
          <w:sz w:val="22"/>
          <w:szCs w:val="22"/>
        </w:rPr>
        <w:t>měna</w:t>
      </w:r>
      <w:r w:rsidRPr="00A54A41">
        <w:rPr>
          <w:rFonts w:ascii="Arial" w:hAnsi="Arial" w:cs="Arial"/>
          <w:sz w:val="22"/>
          <w:szCs w:val="22"/>
        </w:rPr>
        <w:t xml:space="preserve"> podmínek poskytnutí účelové podpory, kdy tato podpora může být na návrh předkladatele výzkumné potřeby přímo poskytnuta veřejné výzkumné organizaci zřízené v působnosti předkladatele výzkumné potřeby.</w:t>
      </w:r>
    </w:p>
    <w:p w:rsidR="00217A0A" w:rsidRPr="00A54A41" w:rsidRDefault="003852BC" w:rsidP="00FE5684">
      <w:pPr>
        <w:pStyle w:val="Zkladntext2"/>
        <w:numPr>
          <w:ilvl w:val="0"/>
          <w:numId w:val="13"/>
        </w:numPr>
        <w:spacing w:after="120"/>
        <w:jc w:val="both"/>
        <w:rPr>
          <w:rFonts w:ascii="Arial" w:hAnsi="Arial" w:cs="Arial"/>
          <w:sz w:val="22"/>
          <w:szCs w:val="22"/>
        </w:rPr>
      </w:pPr>
      <w:r w:rsidRPr="00A54A41">
        <w:rPr>
          <w:rFonts w:ascii="Arial" w:hAnsi="Arial" w:cs="Arial"/>
          <w:sz w:val="22"/>
          <w:szCs w:val="22"/>
        </w:rPr>
        <w:t>Uznání</w:t>
      </w:r>
      <w:r w:rsidR="00217A0A" w:rsidRPr="00A54A41">
        <w:rPr>
          <w:rFonts w:ascii="Arial" w:hAnsi="Arial" w:cs="Arial"/>
          <w:sz w:val="22"/>
          <w:szCs w:val="22"/>
        </w:rPr>
        <w:t xml:space="preserve"> podmínek výsledku druhu </w:t>
      </w:r>
      <w:proofErr w:type="spellStart"/>
      <w:r w:rsidR="00217A0A" w:rsidRPr="00A54A41">
        <w:rPr>
          <w:rFonts w:ascii="Arial" w:hAnsi="Arial" w:cs="Arial"/>
          <w:sz w:val="22"/>
          <w:szCs w:val="22"/>
        </w:rPr>
        <w:t>H</w:t>
      </w:r>
      <w:r w:rsidR="00217A0A" w:rsidRPr="00A54A41">
        <w:rPr>
          <w:rFonts w:ascii="Arial" w:hAnsi="Arial" w:cs="Arial"/>
          <w:sz w:val="22"/>
          <w:szCs w:val="22"/>
          <w:vertAlign w:val="subscript"/>
        </w:rPr>
        <w:t>leg</w:t>
      </w:r>
      <w:proofErr w:type="spellEnd"/>
      <w:r w:rsidR="008B39D1">
        <w:rPr>
          <w:rFonts w:ascii="Arial" w:hAnsi="Arial" w:cs="Arial"/>
          <w:sz w:val="22"/>
          <w:szCs w:val="22"/>
          <w:vertAlign w:val="subscript"/>
        </w:rPr>
        <w:t xml:space="preserve"> </w:t>
      </w:r>
      <w:r w:rsidR="008B39D1">
        <w:rPr>
          <w:rStyle w:val="Znakapoznpodarou"/>
          <w:rFonts w:ascii="Arial" w:hAnsi="Arial" w:cs="Arial"/>
          <w:sz w:val="22"/>
          <w:szCs w:val="22"/>
        </w:rPr>
        <w:footnoteReference w:id="1"/>
      </w:r>
      <w:r w:rsidR="00217A0A" w:rsidRPr="00A54A41">
        <w:rPr>
          <w:rFonts w:ascii="Arial" w:hAnsi="Arial" w:cs="Arial"/>
          <w:sz w:val="22"/>
          <w:szCs w:val="22"/>
        </w:rPr>
        <w:t>.</w:t>
      </w:r>
    </w:p>
    <w:p w:rsidR="00217A0A" w:rsidRPr="00A54A41" w:rsidRDefault="00217A0A" w:rsidP="00FE5684">
      <w:pPr>
        <w:pStyle w:val="Zkladntext2"/>
        <w:numPr>
          <w:ilvl w:val="0"/>
          <w:numId w:val="13"/>
        </w:numPr>
        <w:spacing w:after="120"/>
        <w:jc w:val="both"/>
        <w:rPr>
          <w:rFonts w:ascii="Arial" w:hAnsi="Arial" w:cs="Arial"/>
          <w:sz w:val="22"/>
          <w:szCs w:val="22"/>
        </w:rPr>
      </w:pPr>
      <w:r w:rsidRPr="00A54A41">
        <w:rPr>
          <w:rFonts w:ascii="Arial" w:hAnsi="Arial" w:cs="Arial"/>
          <w:sz w:val="22"/>
          <w:szCs w:val="22"/>
        </w:rPr>
        <w:t>Doplnění obecných kritérií hodnocení, kdy každý z předkladatelů výzkumných potřeb může navrhnout k řešení výzkumné potřeby výzkumnou organizaci zřízenou v působnosti předkladatele výzkumné potřeby.</w:t>
      </w:r>
    </w:p>
    <w:p w:rsidR="00217A0A" w:rsidRPr="00A54A41" w:rsidRDefault="00217A0A" w:rsidP="00FE5684">
      <w:pPr>
        <w:pStyle w:val="Zkladntext2"/>
        <w:numPr>
          <w:ilvl w:val="0"/>
          <w:numId w:val="13"/>
        </w:numPr>
        <w:spacing w:after="120"/>
        <w:jc w:val="both"/>
        <w:rPr>
          <w:rFonts w:ascii="Arial" w:hAnsi="Arial" w:cs="Arial"/>
          <w:sz w:val="22"/>
          <w:szCs w:val="22"/>
        </w:rPr>
      </w:pPr>
      <w:r w:rsidRPr="00A54A41">
        <w:rPr>
          <w:rFonts w:ascii="Arial" w:hAnsi="Arial" w:cs="Arial"/>
          <w:sz w:val="22"/>
          <w:szCs w:val="22"/>
        </w:rPr>
        <w:t>Aktualizace důvodů existence programu s ohledem na nové přijaté Evropské směrnice v kap. 10 Srovnání současného stavu v České republice a v zahraničí.</w:t>
      </w:r>
    </w:p>
    <w:p w:rsidR="00217A0A" w:rsidRPr="00A54A41" w:rsidRDefault="00217A0A" w:rsidP="00FE5684">
      <w:pPr>
        <w:pStyle w:val="Zkladntext2"/>
        <w:numPr>
          <w:ilvl w:val="0"/>
          <w:numId w:val="13"/>
        </w:numPr>
        <w:spacing w:after="240"/>
        <w:jc w:val="both"/>
        <w:rPr>
          <w:rFonts w:ascii="Arial" w:hAnsi="Arial" w:cs="Arial"/>
          <w:sz w:val="22"/>
          <w:szCs w:val="22"/>
        </w:rPr>
      </w:pPr>
      <w:r w:rsidRPr="00A54A41">
        <w:rPr>
          <w:rFonts w:ascii="Arial" w:hAnsi="Arial" w:cs="Arial"/>
          <w:sz w:val="22"/>
          <w:szCs w:val="22"/>
        </w:rPr>
        <w:t xml:space="preserve">Další </w:t>
      </w:r>
      <w:r w:rsidR="003852BC" w:rsidRPr="00A54A41">
        <w:rPr>
          <w:rFonts w:ascii="Arial" w:hAnsi="Arial" w:cs="Arial"/>
          <w:sz w:val="22"/>
          <w:szCs w:val="22"/>
        </w:rPr>
        <w:t xml:space="preserve">změny a </w:t>
      </w:r>
      <w:r w:rsidRPr="00A54A41">
        <w:rPr>
          <w:rFonts w:ascii="Arial" w:hAnsi="Arial" w:cs="Arial"/>
          <w:sz w:val="22"/>
          <w:szCs w:val="22"/>
        </w:rPr>
        <w:t>zpřesnění formálního charakteru.</w:t>
      </w:r>
    </w:p>
    <w:p w:rsidR="00217A0A" w:rsidRPr="00A54A41" w:rsidRDefault="008B39D1" w:rsidP="009B5121">
      <w:pPr>
        <w:pStyle w:val="Zkladntext2"/>
        <w:numPr>
          <w:ilvl w:val="0"/>
          <w:numId w:val="1"/>
        </w:numPr>
        <w:tabs>
          <w:tab w:val="clear" w:pos="862"/>
          <w:tab w:val="num" w:pos="851"/>
        </w:tabs>
        <w:spacing w:after="240"/>
        <w:ind w:left="0" w:firstLine="0"/>
        <w:jc w:val="both"/>
        <w:rPr>
          <w:rFonts w:ascii="Arial" w:hAnsi="Arial" w:cs="Arial"/>
          <w:b/>
          <w:sz w:val="22"/>
          <w:szCs w:val="22"/>
          <w:u w:val="single"/>
        </w:rPr>
      </w:pPr>
      <w:r>
        <w:rPr>
          <w:rFonts w:ascii="Arial" w:hAnsi="Arial" w:cs="Arial"/>
          <w:b/>
          <w:sz w:val="22"/>
          <w:szCs w:val="22"/>
          <w:u w:val="single"/>
        </w:rPr>
        <w:t>Obecné p</w:t>
      </w:r>
      <w:r w:rsidR="00217A0A" w:rsidRPr="00A54A41">
        <w:rPr>
          <w:rFonts w:ascii="Arial" w:hAnsi="Arial" w:cs="Arial"/>
          <w:b/>
          <w:sz w:val="22"/>
          <w:szCs w:val="22"/>
          <w:u w:val="single"/>
        </w:rPr>
        <w:t>řipomínky k</w:t>
      </w:r>
      <w:r w:rsidR="00786DCB" w:rsidRPr="00A54A41">
        <w:rPr>
          <w:rFonts w:ascii="Arial" w:hAnsi="Arial" w:cs="Arial"/>
          <w:b/>
          <w:sz w:val="22"/>
          <w:szCs w:val="22"/>
          <w:u w:val="single"/>
        </w:rPr>
        <w:t xml:space="preserve"> programu </w:t>
      </w:r>
      <w:r w:rsidR="00A54A41" w:rsidRPr="00A54A41">
        <w:rPr>
          <w:rFonts w:ascii="Arial" w:hAnsi="Arial" w:cs="Arial"/>
          <w:b/>
          <w:sz w:val="22"/>
          <w:szCs w:val="22"/>
          <w:u w:val="single"/>
        </w:rPr>
        <w:t>a zprávě</w:t>
      </w:r>
      <w:r w:rsidR="00786DCB" w:rsidRPr="00A54A41">
        <w:rPr>
          <w:rFonts w:ascii="Arial" w:hAnsi="Arial" w:cs="Arial"/>
          <w:b/>
          <w:sz w:val="22"/>
          <w:szCs w:val="22"/>
          <w:u w:val="single"/>
        </w:rPr>
        <w:t xml:space="preserve">: </w:t>
      </w:r>
      <w:r w:rsidR="00064E14" w:rsidRPr="00A54A41">
        <w:rPr>
          <w:rFonts w:ascii="Arial" w:hAnsi="Arial" w:cs="Arial"/>
          <w:b/>
          <w:sz w:val="22"/>
          <w:szCs w:val="22"/>
          <w:u w:val="single"/>
        </w:rPr>
        <w:t xml:space="preserve"> </w:t>
      </w:r>
    </w:p>
    <w:p w:rsidR="00C81181" w:rsidRPr="00A54A41" w:rsidRDefault="00C81181" w:rsidP="00D27058">
      <w:pPr>
        <w:pStyle w:val="Zkladntext2"/>
        <w:numPr>
          <w:ilvl w:val="0"/>
          <w:numId w:val="12"/>
        </w:numPr>
        <w:spacing w:after="120"/>
        <w:jc w:val="both"/>
        <w:rPr>
          <w:rFonts w:ascii="Arial" w:hAnsi="Arial" w:cs="Arial"/>
          <w:b/>
          <w:sz w:val="22"/>
          <w:szCs w:val="22"/>
          <w:u w:val="single"/>
        </w:rPr>
      </w:pPr>
      <w:r w:rsidRPr="00A54A41">
        <w:rPr>
          <w:rFonts w:ascii="Arial" w:hAnsi="Arial" w:cs="Arial"/>
          <w:b/>
          <w:sz w:val="22"/>
          <w:szCs w:val="22"/>
          <w:u w:val="single"/>
        </w:rPr>
        <w:t>Ke změně doby trvání programu</w:t>
      </w:r>
      <w:r w:rsidR="00C0642F" w:rsidRPr="00A54A41">
        <w:rPr>
          <w:rFonts w:ascii="Arial" w:hAnsi="Arial" w:cs="Arial"/>
          <w:b/>
          <w:sz w:val="22"/>
          <w:szCs w:val="22"/>
          <w:u w:val="single"/>
        </w:rPr>
        <w:t xml:space="preserve"> a čerpání finančních prostředků</w:t>
      </w:r>
    </w:p>
    <w:p w:rsidR="00BF13FE" w:rsidRPr="00A54A41" w:rsidRDefault="00BF13FE" w:rsidP="00A54A41">
      <w:pPr>
        <w:pStyle w:val="Zkladntext2"/>
        <w:spacing w:after="120"/>
        <w:jc w:val="both"/>
        <w:rPr>
          <w:rFonts w:ascii="Arial" w:hAnsi="Arial" w:cs="Arial"/>
          <w:sz w:val="22"/>
          <w:szCs w:val="22"/>
        </w:rPr>
      </w:pPr>
      <w:r w:rsidRPr="00A54A41">
        <w:rPr>
          <w:rFonts w:ascii="Arial" w:hAnsi="Arial" w:cs="Arial"/>
          <w:sz w:val="22"/>
          <w:szCs w:val="22"/>
        </w:rPr>
        <w:t>Podle § 5 odst. 3 písm. c) zákona o podpoře výzkumu, experimentálního vývoje a inovací předkládá TA</w:t>
      </w:r>
      <w:r w:rsidR="00B56C30">
        <w:rPr>
          <w:rFonts w:ascii="Arial" w:hAnsi="Arial" w:cs="Arial"/>
          <w:sz w:val="22"/>
          <w:szCs w:val="22"/>
        </w:rPr>
        <w:t xml:space="preserve"> ČR</w:t>
      </w:r>
      <w:r w:rsidRPr="00A54A41">
        <w:rPr>
          <w:rFonts w:ascii="Arial" w:hAnsi="Arial" w:cs="Arial"/>
          <w:sz w:val="22"/>
          <w:szCs w:val="22"/>
        </w:rPr>
        <w:t xml:space="preserve"> návrh </w:t>
      </w:r>
      <w:r w:rsidR="00B56C30">
        <w:rPr>
          <w:rFonts w:ascii="Arial" w:hAnsi="Arial" w:cs="Arial"/>
          <w:sz w:val="22"/>
          <w:szCs w:val="22"/>
        </w:rPr>
        <w:t>na změnu programu vládě z důvodu</w:t>
      </w:r>
      <w:r w:rsidRPr="00A54A41">
        <w:rPr>
          <w:rFonts w:ascii="Arial" w:hAnsi="Arial" w:cs="Arial"/>
          <w:sz w:val="22"/>
          <w:szCs w:val="22"/>
        </w:rPr>
        <w:t xml:space="preserve"> </w:t>
      </w:r>
      <w:r w:rsidR="00217A0A" w:rsidRPr="00A54A41">
        <w:rPr>
          <w:rFonts w:ascii="Arial" w:hAnsi="Arial" w:cs="Arial"/>
          <w:sz w:val="22"/>
          <w:szCs w:val="22"/>
          <w:u w:val="single"/>
        </w:rPr>
        <w:t>změn</w:t>
      </w:r>
      <w:r w:rsidRPr="00A54A41">
        <w:rPr>
          <w:rFonts w:ascii="Arial" w:hAnsi="Arial" w:cs="Arial"/>
          <w:sz w:val="22"/>
          <w:szCs w:val="22"/>
          <w:u w:val="single"/>
        </w:rPr>
        <w:t>y</w:t>
      </w:r>
      <w:r w:rsidR="00217A0A" w:rsidRPr="00A54A41">
        <w:rPr>
          <w:rFonts w:ascii="Arial" w:hAnsi="Arial" w:cs="Arial"/>
          <w:sz w:val="22"/>
          <w:szCs w:val="22"/>
          <w:u w:val="single"/>
        </w:rPr>
        <w:t xml:space="preserve"> dob</w:t>
      </w:r>
      <w:r w:rsidRPr="00A54A41">
        <w:rPr>
          <w:rFonts w:ascii="Arial" w:hAnsi="Arial" w:cs="Arial"/>
          <w:sz w:val="22"/>
          <w:szCs w:val="22"/>
          <w:u w:val="single"/>
        </w:rPr>
        <w:t>y</w:t>
      </w:r>
      <w:r w:rsidR="00217A0A" w:rsidRPr="00A54A41">
        <w:rPr>
          <w:rFonts w:ascii="Arial" w:hAnsi="Arial" w:cs="Arial"/>
          <w:sz w:val="22"/>
          <w:szCs w:val="22"/>
          <w:u w:val="single"/>
        </w:rPr>
        <w:t xml:space="preserve"> trvání programu</w:t>
      </w:r>
      <w:r w:rsidR="00F82FAF" w:rsidRPr="00A54A41">
        <w:rPr>
          <w:rFonts w:ascii="Arial" w:hAnsi="Arial" w:cs="Arial"/>
          <w:sz w:val="22"/>
          <w:szCs w:val="22"/>
          <w:u w:val="single"/>
        </w:rPr>
        <w:t>.</w:t>
      </w:r>
      <w:r w:rsidR="00F82FAF" w:rsidRPr="00A54A41">
        <w:rPr>
          <w:rFonts w:ascii="Arial" w:hAnsi="Arial" w:cs="Arial"/>
          <w:sz w:val="22"/>
          <w:szCs w:val="22"/>
        </w:rPr>
        <w:t xml:space="preserve"> </w:t>
      </w:r>
    </w:p>
    <w:p w:rsidR="00217A0A" w:rsidRPr="00A54A41" w:rsidRDefault="00217A0A" w:rsidP="00A54A41">
      <w:pPr>
        <w:pStyle w:val="Zkladntext2"/>
        <w:spacing w:after="120"/>
        <w:jc w:val="both"/>
        <w:rPr>
          <w:rFonts w:ascii="Arial" w:hAnsi="Arial" w:cs="Arial"/>
          <w:i/>
          <w:sz w:val="22"/>
          <w:szCs w:val="22"/>
        </w:rPr>
      </w:pPr>
      <w:r w:rsidRPr="00A54A41">
        <w:rPr>
          <w:rFonts w:ascii="Arial" w:hAnsi="Arial" w:cs="Arial"/>
          <w:sz w:val="22"/>
          <w:szCs w:val="22"/>
        </w:rPr>
        <w:t xml:space="preserve">V Předkládací zprávě je uvedeno, že hlavním důvodem prodloužení doby trvání programu o dva roky je dosavadní průběh čerpání finančních prostředků. </w:t>
      </w:r>
      <w:r w:rsidRPr="00A54A41">
        <w:rPr>
          <w:rFonts w:ascii="Arial" w:hAnsi="Arial" w:cs="Arial"/>
          <w:i/>
          <w:sz w:val="22"/>
          <w:szCs w:val="22"/>
        </w:rPr>
        <w:t>„V letech 2012 – 2013 došlo k významným úsporám oproti částkám schváleným v původním Programu. V roce 2012 byla čerpána částka ve výši 7,5 mil. Kč (plánováno bylo čerpání ve výši 80 mil. Kč), v roce 2013 byla čerpána částka ve výši 51 mil. Kč (původně bylo plánováno 134,5 mil. Kč). I v roce 2014 pravděpodobně nedojde k vyčerpání celé částky uvedené v původním programu, která činí 150,5 mil. Kč. Nevyčerpané prostředky by měly být použity na realizaci programu v následujících letech. Prodloužení programu o dva roky předpokládá navýšení rozpočtu na rozpočet ve výši 150,5 mil. Kč pro rok 2017 a 124,5. mil. Kč pro rok 2018.“</w:t>
      </w:r>
    </w:p>
    <w:p w:rsidR="006D72A3" w:rsidRPr="00A54A41" w:rsidRDefault="00064E14" w:rsidP="00A54A41">
      <w:pPr>
        <w:pStyle w:val="Zkladntext2"/>
        <w:spacing w:after="120"/>
        <w:jc w:val="both"/>
        <w:rPr>
          <w:rFonts w:ascii="Arial" w:hAnsi="Arial" w:cs="Arial"/>
          <w:sz w:val="22"/>
          <w:szCs w:val="22"/>
        </w:rPr>
      </w:pPr>
      <w:r w:rsidRPr="00A54A41">
        <w:rPr>
          <w:rFonts w:ascii="Arial" w:hAnsi="Arial" w:cs="Arial"/>
          <w:sz w:val="22"/>
          <w:szCs w:val="22"/>
        </w:rPr>
        <w:t>N</w:t>
      </w:r>
      <w:r w:rsidR="006D72A3" w:rsidRPr="00A54A41">
        <w:rPr>
          <w:rFonts w:ascii="Arial" w:hAnsi="Arial" w:cs="Arial"/>
          <w:sz w:val="22"/>
          <w:szCs w:val="22"/>
        </w:rPr>
        <w:t xml:space="preserve">a celou dobu trvání programu jsou </w:t>
      </w:r>
      <w:r w:rsidRPr="00A54A41">
        <w:rPr>
          <w:rFonts w:ascii="Arial" w:hAnsi="Arial" w:cs="Arial"/>
          <w:sz w:val="22"/>
          <w:szCs w:val="22"/>
        </w:rPr>
        <w:t xml:space="preserve">alokovány </w:t>
      </w:r>
      <w:r w:rsidR="006D72A3" w:rsidRPr="00A54A41">
        <w:rPr>
          <w:rFonts w:ascii="Arial" w:hAnsi="Arial" w:cs="Arial"/>
          <w:sz w:val="22"/>
          <w:szCs w:val="22"/>
        </w:rPr>
        <w:t>prostředky ve výši 640 mil. Kč.</w:t>
      </w:r>
    </w:p>
    <w:p w:rsidR="00C0642F" w:rsidRPr="00A54A41" w:rsidRDefault="00C0642F" w:rsidP="00A54A41">
      <w:pPr>
        <w:pStyle w:val="Zkladntext2"/>
        <w:spacing w:after="120"/>
        <w:jc w:val="both"/>
        <w:rPr>
          <w:rFonts w:ascii="Arial" w:hAnsi="Arial" w:cs="Arial"/>
          <w:sz w:val="22"/>
          <w:szCs w:val="22"/>
        </w:rPr>
      </w:pPr>
      <w:r w:rsidRPr="00A54A41">
        <w:rPr>
          <w:rFonts w:ascii="Arial" w:hAnsi="Arial" w:cs="Arial"/>
          <w:sz w:val="22"/>
          <w:szCs w:val="22"/>
        </w:rPr>
        <w:t>Podrobnější informace o vynaložených finančních prostředcích nejsou obsaženy ani v</w:t>
      </w:r>
      <w:r w:rsidR="00786DCB" w:rsidRPr="00A54A41">
        <w:rPr>
          <w:rFonts w:ascii="Arial" w:hAnsi="Arial" w:cs="Arial"/>
          <w:sz w:val="22"/>
          <w:szCs w:val="22"/>
        </w:rPr>
        <w:t> </w:t>
      </w:r>
      <w:r w:rsidR="00FB359C" w:rsidRPr="00A54A41">
        <w:rPr>
          <w:rFonts w:ascii="Arial" w:hAnsi="Arial" w:cs="Arial"/>
          <w:sz w:val="22"/>
          <w:szCs w:val="22"/>
        </w:rPr>
        <w:t xml:space="preserve">dodatečně zaslané </w:t>
      </w:r>
      <w:r w:rsidR="00FB359C" w:rsidRPr="00A54A41">
        <w:rPr>
          <w:rFonts w:ascii="Arial" w:hAnsi="Arial" w:cs="Arial"/>
          <w:color w:val="000000"/>
          <w:sz w:val="22"/>
          <w:szCs w:val="22"/>
        </w:rPr>
        <w:t>zpráv</w:t>
      </w:r>
      <w:r w:rsidRPr="00A54A41">
        <w:rPr>
          <w:rFonts w:ascii="Arial" w:hAnsi="Arial" w:cs="Arial"/>
          <w:color w:val="000000"/>
          <w:sz w:val="22"/>
          <w:szCs w:val="22"/>
        </w:rPr>
        <w:t>ě, která obsahuje v</w:t>
      </w:r>
      <w:r w:rsidRPr="00A54A41">
        <w:rPr>
          <w:rFonts w:ascii="Arial" w:hAnsi="Arial" w:cs="Arial"/>
          <w:sz w:val="22"/>
          <w:szCs w:val="22"/>
        </w:rPr>
        <w:t> některých místech rozporné informace (např. tabulka první veřejné soutěže a komentář nad ní se číselně neshodují, u dalších let přehledné tabulky chybí), přičemž z předložených údajů není možné tvrzení zkontrolovat ani jinak ověřit. Uvedená struktura rozložení vyhlášených zakázek podle celkových nákladů je vyjádřena pouze v procentech, což je rovněž zavádějící. Pro spolehlivé posouzení celkových vynaložených  nákladů/výdajů by bylo vhodné uvést jednotkové hodnoty v korunách, jakož i</w:t>
      </w:r>
      <w:r w:rsidR="00786DCB" w:rsidRPr="00A54A41">
        <w:rPr>
          <w:rFonts w:ascii="Arial" w:hAnsi="Arial" w:cs="Arial"/>
          <w:sz w:val="22"/>
          <w:szCs w:val="22"/>
        </w:rPr>
        <w:t> </w:t>
      </w:r>
      <w:r w:rsidRPr="00A54A41">
        <w:rPr>
          <w:rFonts w:ascii="Arial" w:hAnsi="Arial" w:cs="Arial"/>
          <w:sz w:val="22"/>
          <w:szCs w:val="22"/>
        </w:rPr>
        <w:t>rozdělení, kolik činily vynaložené prostředky na realizované výzkumné potřeby jednotlivých orgánů státní správy za příslušné roky.</w:t>
      </w:r>
      <w:r w:rsidR="00B56C30">
        <w:rPr>
          <w:rFonts w:ascii="Arial" w:hAnsi="Arial" w:cs="Arial"/>
          <w:sz w:val="22"/>
          <w:szCs w:val="22"/>
        </w:rPr>
        <w:t xml:space="preserve"> Rovněž nelze uspokojivě přijmout </w:t>
      </w:r>
      <w:r w:rsidR="0053374B">
        <w:rPr>
          <w:rFonts w:ascii="Arial" w:hAnsi="Arial" w:cs="Arial"/>
          <w:sz w:val="22"/>
          <w:szCs w:val="22"/>
        </w:rPr>
        <w:t>sdělení</w:t>
      </w:r>
      <w:r w:rsidR="00B56C30">
        <w:rPr>
          <w:rFonts w:ascii="Arial" w:hAnsi="Arial" w:cs="Arial"/>
          <w:sz w:val="22"/>
          <w:szCs w:val="22"/>
        </w:rPr>
        <w:t>, že v příslušných letech došlo k významným úsporám oproti částkám schváleným v původním Programu, neboť tyto „uspořené částky“ byly dle vyjádření TA</w:t>
      </w:r>
      <w:r w:rsidR="00F229E0">
        <w:rPr>
          <w:rFonts w:ascii="Arial" w:hAnsi="Arial" w:cs="Arial"/>
          <w:sz w:val="22"/>
          <w:szCs w:val="22"/>
        </w:rPr>
        <w:t> </w:t>
      </w:r>
      <w:r w:rsidR="00B56C30">
        <w:rPr>
          <w:rFonts w:ascii="Arial" w:hAnsi="Arial" w:cs="Arial"/>
          <w:sz w:val="22"/>
          <w:szCs w:val="22"/>
        </w:rPr>
        <w:t>ČR využity na pokrytí potřeb účelové podpory v ostatních programech TA ČR (</w:t>
      </w:r>
      <w:r w:rsidR="00A44D7D">
        <w:rPr>
          <w:rFonts w:ascii="Arial" w:hAnsi="Arial" w:cs="Arial"/>
          <w:sz w:val="22"/>
          <w:szCs w:val="22"/>
        </w:rPr>
        <w:t xml:space="preserve">v doplňující informaci nebylo </w:t>
      </w:r>
      <w:r w:rsidR="00B56C30">
        <w:rPr>
          <w:rFonts w:ascii="Arial" w:hAnsi="Arial" w:cs="Arial"/>
          <w:sz w:val="22"/>
          <w:szCs w:val="22"/>
        </w:rPr>
        <w:t>specifikováno</w:t>
      </w:r>
      <w:r w:rsidR="00A44D7D">
        <w:rPr>
          <w:rFonts w:ascii="Arial" w:hAnsi="Arial" w:cs="Arial"/>
          <w:sz w:val="22"/>
          <w:szCs w:val="22"/>
        </w:rPr>
        <w:t>,</w:t>
      </w:r>
      <w:r w:rsidR="00B56C30">
        <w:rPr>
          <w:rFonts w:ascii="Arial" w:hAnsi="Arial" w:cs="Arial"/>
          <w:sz w:val="22"/>
          <w:szCs w:val="22"/>
        </w:rPr>
        <w:t xml:space="preserve"> kterých programů </w:t>
      </w:r>
      <w:r w:rsidR="00A44D7D">
        <w:rPr>
          <w:rFonts w:ascii="Arial" w:hAnsi="Arial" w:cs="Arial"/>
          <w:sz w:val="22"/>
          <w:szCs w:val="22"/>
        </w:rPr>
        <w:t xml:space="preserve">konkrétně </w:t>
      </w:r>
      <w:r w:rsidR="00B56C30">
        <w:rPr>
          <w:rFonts w:ascii="Arial" w:hAnsi="Arial" w:cs="Arial"/>
          <w:sz w:val="22"/>
          <w:szCs w:val="22"/>
        </w:rPr>
        <w:t>se tyto přesuny týka</w:t>
      </w:r>
      <w:r w:rsidR="0053374B">
        <w:rPr>
          <w:rFonts w:ascii="Arial" w:hAnsi="Arial" w:cs="Arial"/>
          <w:sz w:val="22"/>
          <w:szCs w:val="22"/>
        </w:rPr>
        <w:t>ly</w:t>
      </w:r>
      <w:r w:rsidR="00B56C30">
        <w:rPr>
          <w:rFonts w:ascii="Arial" w:hAnsi="Arial" w:cs="Arial"/>
          <w:sz w:val="22"/>
          <w:szCs w:val="22"/>
        </w:rPr>
        <w:t>, ani jaké částky byly na tyto programy přesunuty).</w:t>
      </w:r>
      <w:r w:rsidR="0053374B">
        <w:rPr>
          <w:rFonts w:ascii="Arial" w:hAnsi="Arial" w:cs="Arial"/>
          <w:sz w:val="22"/>
          <w:szCs w:val="22"/>
        </w:rPr>
        <w:t xml:space="preserve"> </w:t>
      </w:r>
      <w:r w:rsidR="00603B1B">
        <w:rPr>
          <w:rFonts w:ascii="Arial" w:hAnsi="Arial" w:cs="Arial"/>
          <w:sz w:val="22"/>
          <w:szCs w:val="22"/>
        </w:rPr>
        <w:t>Nelze ani konstatovat, že by došlo k</w:t>
      </w:r>
      <w:r w:rsidR="0053374B">
        <w:rPr>
          <w:rFonts w:ascii="Arial" w:hAnsi="Arial" w:cs="Arial"/>
          <w:sz w:val="22"/>
          <w:szCs w:val="22"/>
        </w:rPr>
        <w:t xml:space="preserve"> „významným úsporám </w:t>
      </w:r>
      <w:r w:rsidR="00603B1B">
        <w:rPr>
          <w:rFonts w:ascii="Arial" w:hAnsi="Arial" w:cs="Arial"/>
          <w:sz w:val="22"/>
          <w:szCs w:val="22"/>
        </w:rPr>
        <w:t xml:space="preserve">např. </w:t>
      </w:r>
      <w:r w:rsidR="0053374B">
        <w:rPr>
          <w:rFonts w:ascii="Arial" w:hAnsi="Arial" w:cs="Arial"/>
          <w:sz w:val="22"/>
          <w:szCs w:val="22"/>
        </w:rPr>
        <w:t xml:space="preserve">v důsledku hospodárného vynakládání veřejných prostředků, ale především </w:t>
      </w:r>
      <w:r w:rsidR="00A854F7">
        <w:rPr>
          <w:rFonts w:ascii="Arial" w:hAnsi="Arial" w:cs="Arial"/>
          <w:sz w:val="22"/>
          <w:szCs w:val="22"/>
        </w:rPr>
        <w:t xml:space="preserve">v důsledku </w:t>
      </w:r>
      <w:r w:rsidR="0053374B">
        <w:rPr>
          <w:rFonts w:ascii="Arial" w:hAnsi="Arial" w:cs="Arial"/>
          <w:sz w:val="22"/>
          <w:szCs w:val="22"/>
        </w:rPr>
        <w:t>prost</w:t>
      </w:r>
      <w:r w:rsidR="00A854F7">
        <w:rPr>
          <w:rFonts w:ascii="Arial" w:hAnsi="Arial" w:cs="Arial"/>
          <w:sz w:val="22"/>
          <w:szCs w:val="22"/>
        </w:rPr>
        <w:t>ého</w:t>
      </w:r>
      <w:r w:rsidR="0053374B">
        <w:rPr>
          <w:rFonts w:ascii="Arial" w:hAnsi="Arial" w:cs="Arial"/>
          <w:sz w:val="22"/>
          <w:szCs w:val="22"/>
        </w:rPr>
        <w:t xml:space="preserve"> ne</w:t>
      </w:r>
      <w:r w:rsidR="00A854F7">
        <w:rPr>
          <w:rFonts w:ascii="Arial" w:hAnsi="Arial" w:cs="Arial"/>
          <w:sz w:val="22"/>
          <w:szCs w:val="22"/>
        </w:rPr>
        <w:t>využití</w:t>
      </w:r>
      <w:r w:rsidR="0053374B">
        <w:rPr>
          <w:rFonts w:ascii="Arial" w:hAnsi="Arial" w:cs="Arial"/>
          <w:sz w:val="22"/>
          <w:szCs w:val="22"/>
        </w:rPr>
        <w:t xml:space="preserve"> </w:t>
      </w:r>
      <w:r w:rsidR="009F2A1E">
        <w:rPr>
          <w:rFonts w:ascii="Arial" w:hAnsi="Arial" w:cs="Arial"/>
          <w:sz w:val="22"/>
          <w:szCs w:val="22"/>
        </w:rPr>
        <w:t xml:space="preserve">účelově </w:t>
      </w:r>
      <w:r w:rsidR="0053374B">
        <w:rPr>
          <w:rFonts w:ascii="Arial" w:hAnsi="Arial" w:cs="Arial"/>
          <w:sz w:val="22"/>
          <w:szCs w:val="22"/>
        </w:rPr>
        <w:t>přidělených finančních prostředků na daný program.</w:t>
      </w:r>
    </w:p>
    <w:p w:rsidR="00AC685C" w:rsidRPr="00A54A41" w:rsidRDefault="00AC685C" w:rsidP="00A54A41">
      <w:pPr>
        <w:pStyle w:val="Zkladntext2"/>
        <w:tabs>
          <w:tab w:val="left" w:pos="4860"/>
        </w:tabs>
        <w:spacing w:after="120"/>
        <w:jc w:val="both"/>
        <w:rPr>
          <w:rFonts w:ascii="Arial" w:hAnsi="Arial" w:cs="Arial"/>
          <w:b/>
          <w:sz w:val="22"/>
          <w:szCs w:val="22"/>
          <w:u w:val="single"/>
        </w:rPr>
      </w:pPr>
      <w:r w:rsidRPr="00A54A41">
        <w:rPr>
          <w:rFonts w:ascii="Arial" w:hAnsi="Arial" w:cs="Arial"/>
          <w:b/>
          <w:sz w:val="22"/>
          <w:szCs w:val="22"/>
          <w:u w:val="single"/>
        </w:rPr>
        <w:t xml:space="preserve">Zásadní připomínka: </w:t>
      </w:r>
    </w:p>
    <w:p w:rsidR="00AC685C" w:rsidRPr="00A54A41" w:rsidRDefault="00AC685C" w:rsidP="00A54A41">
      <w:pPr>
        <w:pStyle w:val="Zkladntext2"/>
        <w:tabs>
          <w:tab w:val="left" w:pos="4860"/>
        </w:tabs>
        <w:spacing w:after="120"/>
        <w:jc w:val="both"/>
        <w:rPr>
          <w:rFonts w:ascii="Arial" w:hAnsi="Arial" w:cs="Arial"/>
          <w:b/>
          <w:sz w:val="22"/>
          <w:szCs w:val="22"/>
        </w:rPr>
      </w:pPr>
      <w:r w:rsidRPr="00A54A41">
        <w:rPr>
          <w:rFonts w:ascii="Arial" w:hAnsi="Arial" w:cs="Arial"/>
          <w:b/>
          <w:sz w:val="22"/>
          <w:szCs w:val="22"/>
        </w:rPr>
        <w:t xml:space="preserve">Rada poukazuje na velký propad v čerpání finančních prostředků a konstatuje, že zaslaná zpráva nemá požadovanou vypovídací hodnotu. Obsahem této zprávy mělo být především zdůvodnění, z jaké příčiny došlo k  významnému nečerpání finančních prostředků z tohoto programu a proč poskytovatel žádá o prodloužení programu, který stále není naplněn, přičemž nedošlo k řádnému vyhodnocení jeho výstupů ani podmínek programu. </w:t>
      </w:r>
    </w:p>
    <w:p w:rsidR="0088328B" w:rsidRDefault="0088328B" w:rsidP="00A54A41">
      <w:pPr>
        <w:pStyle w:val="Zkladntext2"/>
        <w:tabs>
          <w:tab w:val="left" w:pos="4860"/>
        </w:tabs>
        <w:spacing w:after="120"/>
        <w:jc w:val="both"/>
        <w:rPr>
          <w:rFonts w:ascii="Arial" w:hAnsi="Arial" w:cs="Arial"/>
          <w:b/>
          <w:sz w:val="22"/>
          <w:szCs w:val="22"/>
        </w:rPr>
      </w:pPr>
    </w:p>
    <w:p w:rsidR="00B24C38" w:rsidRPr="00A54A41" w:rsidRDefault="00B24C38" w:rsidP="00BC45B5">
      <w:pPr>
        <w:pStyle w:val="Zkladntext2"/>
        <w:keepNext/>
        <w:tabs>
          <w:tab w:val="left" w:pos="4860"/>
        </w:tabs>
        <w:spacing w:after="120"/>
        <w:jc w:val="both"/>
        <w:rPr>
          <w:rFonts w:ascii="Arial" w:hAnsi="Arial" w:cs="Arial"/>
          <w:b/>
          <w:sz w:val="22"/>
          <w:szCs w:val="22"/>
        </w:rPr>
      </w:pPr>
      <w:r w:rsidRPr="00A54A41">
        <w:rPr>
          <w:rFonts w:ascii="Arial" w:hAnsi="Arial" w:cs="Arial"/>
          <w:b/>
          <w:sz w:val="22"/>
          <w:szCs w:val="22"/>
        </w:rPr>
        <w:lastRenderedPageBreak/>
        <w:t>Upozornění:</w:t>
      </w:r>
    </w:p>
    <w:p w:rsidR="00B24C38" w:rsidRPr="00A54A41" w:rsidRDefault="00B24C38" w:rsidP="00D27058">
      <w:pPr>
        <w:pStyle w:val="Zkladntext2"/>
        <w:tabs>
          <w:tab w:val="left" w:pos="4860"/>
        </w:tabs>
        <w:spacing w:after="240"/>
        <w:jc w:val="both"/>
        <w:rPr>
          <w:rFonts w:ascii="Arial" w:hAnsi="Arial" w:cs="Arial"/>
          <w:sz w:val="22"/>
          <w:szCs w:val="22"/>
        </w:rPr>
      </w:pPr>
      <w:r w:rsidRPr="00A54A41">
        <w:rPr>
          <w:rFonts w:ascii="Arial" w:hAnsi="Arial" w:cs="Arial"/>
          <w:sz w:val="22"/>
          <w:szCs w:val="22"/>
        </w:rPr>
        <w:t xml:space="preserve">Poskytovatel v Předkládací zprávě garantuje, že celkové zvýšení výdajů na program oproti původní částce bude menší než 20 %. </w:t>
      </w:r>
      <w:r w:rsidR="00B84E84">
        <w:rPr>
          <w:rFonts w:ascii="Arial" w:hAnsi="Arial" w:cs="Arial"/>
          <w:sz w:val="22"/>
          <w:szCs w:val="22"/>
        </w:rPr>
        <w:t>Z</w:t>
      </w:r>
      <w:r w:rsidRPr="00A54A41">
        <w:rPr>
          <w:rFonts w:ascii="Arial" w:hAnsi="Arial" w:cs="Arial"/>
          <w:sz w:val="22"/>
          <w:szCs w:val="22"/>
        </w:rPr>
        <w:t xml:space="preserve"> údajů uvedených v části 7. návrhu programu (celkové výdaje na program a průměrná míra podpory) je patrné výrazné nečerpání finančních prostředků v prvních </w:t>
      </w:r>
      <w:r w:rsidR="00B84E84">
        <w:rPr>
          <w:rFonts w:ascii="Arial" w:hAnsi="Arial" w:cs="Arial"/>
          <w:sz w:val="22"/>
          <w:szCs w:val="22"/>
        </w:rPr>
        <w:t>třech</w:t>
      </w:r>
      <w:r w:rsidRPr="00A54A41">
        <w:rPr>
          <w:rFonts w:ascii="Arial" w:hAnsi="Arial" w:cs="Arial"/>
          <w:sz w:val="22"/>
          <w:szCs w:val="22"/>
        </w:rPr>
        <w:t xml:space="preserve"> letech trvání programu (7,5 mil. Kč v roce 2012 oproti plánovaným 80 mil. Kč</w:t>
      </w:r>
      <w:r w:rsidR="00B84E84">
        <w:rPr>
          <w:rFonts w:ascii="Arial" w:hAnsi="Arial" w:cs="Arial"/>
          <w:sz w:val="22"/>
          <w:szCs w:val="22"/>
        </w:rPr>
        <w:t>,</w:t>
      </w:r>
      <w:r w:rsidRPr="00A54A41">
        <w:rPr>
          <w:rFonts w:ascii="Arial" w:hAnsi="Arial" w:cs="Arial"/>
          <w:sz w:val="22"/>
          <w:szCs w:val="22"/>
        </w:rPr>
        <w:t xml:space="preserve"> 51</w:t>
      </w:r>
      <w:r w:rsidR="00BC45B5">
        <w:rPr>
          <w:rFonts w:ascii="Arial" w:hAnsi="Arial" w:cs="Arial"/>
          <w:sz w:val="22"/>
          <w:szCs w:val="22"/>
        </w:rPr>
        <w:t> </w:t>
      </w:r>
      <w:r w:rsidRPr="00A54A41">
        <w:rPr>
          <w:rFonts w:ascii="Arial" w:hAnsi="Arial" w:cs="Arial"/>
          <w:sz w:val="22"/>
          <w:szCs w:val="22"/>
        </w:rPr>
        <w:t>mil. Kč v roce 2013 oproti plánovaným 134,5 mil. Kč</w:t>
      </w:r>
      <w:r w:rsidR="00B84E84">
        <w:rPr>
          <w:rFonts w:ascii="Arial" w:hAnsi="Arial" w:cs="Arial"/>
          <w:sz w:val="22"/>
          <w:szCs w:val="22"/>
        </w:rPr>
        <w:t xml:space="preserve"> a 80 mil. Kč v roce 2014 oproti plánovaným 150,5 mil. Kč</w:t>
      </w:r>
      <w:r w:rsidRPr="00A54A41">
        <w:rPr>
          <w:rFonts w:ascii="Arial" w:hAnsi="Arial" w:cs="Arial"/>
          <w:sz w:val="22"/>
          <w:szCs w:val="22"/>
        </w:rPr>
        <w:t>), ze kterého v kombinaci s finančními požadavky na roky 2017 a 2018 (150,5 mil. Kč a 124,5 mil. Kč) lze dedukovat celkově</w:t>
      </w:r>
      <w:r w:rsidRPr="00A54A41">
        <w:rPr>
          <w:rFonts w:ascii="Arial" w:hAnsi="Arial" w:cs="Arial"/>
          <w:sz w:val="22"/>
          <w:szCs w:val="22"/>
          <w:u w:val="single"/>
        </w:rPr>
        <w:t xml:space="preserve"> chybné nastavení financování programu</w:t>
      </w:r>
      <w:r w:rsidRPr="00A54A41">
        <w:rPr>
          <w:rFonts w:ascii="Arial" w:hAnsi="Arial" w:cs="Arial"/>
          <w:sz w:val="22"/>
          <w:szCs w:val="22"/>
        </w:rPr>
        <w:t xml:space="preserve">. Prodloužením programu by došlo k posunu termínu pro jeho vyhodnocení, což Rada vzhledem k dosavadnímu průběhu financování považuje za </w:t>
      </w:r>
      <w:r w:rsidRPr="00A54A41">
        <w:rPr>
          <w:rFonts w:ascii="Arial" w:hAnsi="Arial" w:cs="Arial"/>
          <w:sz w:val="22"/>
          <w:szCs w:val="22"/>
          <w:u w:val="single"/>
        </w:rPr>
        <w:t>vysoce neefektivní</w:t>
      </w:r>
      <w:r w:rsidRPr="00A54A41">
        <w:rPr>
          <w:rFonts w:ascii="Arial" w:hAnsi="Arial" w:cs="Arial"/>
          <w:sz w:val="22"/>
          <w:szCs w:val="22"/>
        </w:rPr>
        <w:t>.</w:t>
      </w:r>
    </w:p>
    <w:p w:rsidR="00C0642F" w:rsidRPr="00A54A41" w:rsidRDefault="00C0642F" w:rsidP="00887F3E">
      <w:pPr>
        <w:pStyle w:val="Zkladntext2"/>
        <w:numPr>
          <w:ilvl w:val="0"/>
          <w:numId w:val="12"/>
        </w:numPr>
        <w:spacing w:after="120"/>
        <w:jc w:val="both"/>
        <w:rPr>
          <w:rFonts w:ascii="Arial" w:hAnsi="Arial" w:cs="Arial"/>
          <w:b/>
          <w:sz w:val="22"/>
          <w:szCs w:val="22"/>
        </w:rPr>
      </w:pPr>
      <w:r w:rsidRPr="00A54A41">
        <w:rPr>
          <w:rFonts w:ascii="Arial" w:hAnsi="Arial" w:cs="Arial"/>
          <w:b/>
          <w:sz w:val="22"/>
          <w:szCs w:val="22"/>
          <w:u w:val="single"/>
        </w:rPr>
        <w:t>K přesouvání finančních prostředků v rámci jednotlivých programů:</w:t>
      </w:r>
    </w:p>
    <w:p w:rsidR="00C0642F" w:rsidRPr="00A54A41" w:rsidRDefault="00AC685C" w:rsidP="00A54A41">
      <w:pPr>
        <w:pStyle w:val="Zkladntext2"/>
        <w:tabs>
          <w:tab w:val="left" w:pos="4860"/>
        </w:tabs>
        <w:spacing w:after="120"/>
        <w:jc w:val="both"/>
        <w:rPr>
          <w:rFonts w:ascii="Arial" w:hAnsi="Arial" w:cs="Arial"/>
          <w:sz w:val="22"/>
          <w:szCs w:val="22"/>
        </w:rPr>
      </w:pPr>
      <w:r w:rsidRPr="00A54A41">
        <w:rPr>
          <w:rFonts w:ascii="Arial" w:hAnsi="Arial" w:cs="Arial"/>
          <w:b/>
          <w:sz w:val="22"/>
          <w:szCs w:val="22"/>
        </w:rPr>
        <w:t>Z návrhu na změnu programu, který TA ČR předložil Radě v říjnu 2014, nebylo zřejmé, kam směřovaly nespotřebované výdaje z minulých let.</w:t>
      </w:r>
      <w:r w:rsidR="00C0642F" w:rsidRPr="00A54A41">
        <w:rPr>
          <w:rFonts w:ascii="Arial" w:hAnsi="Arial" w:cs="Arial"/>
          <w:sz w:val="22"/>
          <w:szCs w:val="22"/>
        </w:rPr>
        <w:t xml:space="preserve"> </w:t>
      </w:r>
      <w:r w:rsidR="00031F95" w:rsidRPr="00A54A41">
        <w:rPr>
          <w:rFonts w:ascii="Arial" w:hAnsi="Arial" w:cs="Arial"/>
          <w:sz w:val="22"/>
          <w:szCs w:val="22"/>
        </w:rPr>
        <w:t>S</w:t>
      </w:r>
      <w:r w:rsidR="00C0642F" w:rsidRPr="00A54A41">
        <w:rPr>
          <w:rFonts w:ascii="Arial" w:hAnsi="Arial" w:cs="Arial"/>
          <w:sz w:val="22"/>
          <w:szCs w:val="22"/>
        </w:rPr>
        <w:t>dělení, které je uvedeno ve</w:t>
      </w:r>
      <w:r w:rsidR="00786DCB" w:rsidRPr="00A54A41">
        <w:rPr>
          <w:rFonts w:ascii="Arial" w:hAnsi="Arial" w:cs="Arial"/>
          <w:sz w:val="22"/>
          <w:szCs w:val="22"/>
        </w:rPr>
        <w:t> </w:t>
      </w:r>
      <w:r w:rsidR="00C0642F" w:rsidRPr="00A54A41">
        <w:rPr>
          <w:rFonts w:ascii="Arial" w:hAnsi="Arial" w:cs="Arial"/>
          <w:sz w:val="22"/>
          <w:szCs w:val="22"/>
        </w:rPr>
        <w:t xml:space="preserve">zprávě, </w:t>
      </w:r>
      <w:r w:rsidR="00B84E84">
        <w:rPr>
          <w:rFonts w:ascii="Arial" w:hAnsi="Arial" w:cs="Arial"/>
          <w:sz w:val="22"/>
          <w:szCs w:val="22"/>
        </w:rPr>
        <w:t>pouze</w:t>
      </w:r>
      <w:r w:rsidR="00C0642F" w:rsidRPr="00A54A41">
        <w:rPr>
          <w:rFonts w:ascii="Arial" w:hAnsi="Arial" w:cs="Arial"/>
          <w:sz w:val="22"/>
          <w:szCs w:val="22"/>
        </w:rPr>
        <w:t xml:space="preserve"> konstat</w:t>
      </w:r>
      <w:r w:rsidR="00031F95" w:rsidRPr="00A54A41">
        <w:rPr>
          <w:rFonts w:ascii="Arial" w:hAnsi="Arial" w:cs="Arial"/>
          <w:sz w:val="22"/>
          <w:szCs w:val="22"/>
        </w:rPr>
        <w:t>uje, že</w:t>
      </w:r>
      <w:r w:rsidR="00C0642F" w:rsidRPr="00A54A41">
        <w:rPr>
          <w:rFonts w:ascii="Arial" w:hAnsi="Arial" w:cs="Arial"/>
          <w:sz w:val="22"/>
          <w:szCs w:val="22"/>
        </w:rPr>
        <w:t xml:space="preserve"> </w:t>
      </w:r>
      <w:r w:rsidR="00C0642F" w:rsidRPr="00A54A41">
        <w:rPr>
          <w:rFonts w:ascii="Arial" w:hAnsi="Arial" w:cs="Arial"/>
          <w:i/>
          <w:sz w:val="22"/>
          <w:szCs w:val="22"/>
        </w:rPr>
        <w:t>„</w:t>
      </w:r>
      <w:r w:rsidR="00031F95" w:rsidRPr="00A54A41">
        <w:rPr>
          <w:rFonts w:ascii="Arial" w:hAnsi="Arial" w:cs="Arial"/>
          <w:i/>
          <w:sz w:val="22"/>
          <w:szCs w:val="22"/>
        </w:rPr>
        <w:t>n</w:t>
      </w:r>
      <w:r w:rsidR="00C0642F" w:rsidRPr="00A54A41">
        <w:rPr>
          <w:rFonts w:ascii="Arial" w:hAnsi="Arial" w:cs="Arial"/>
          <w:i/>
          <w:sz w:val="22"/>
          <w:szCs w:val="22"/>
        </w:rPr>
        <w:t>espotřebované výdaje v programu z minulých let byly využity na pokrytí potřeb účelové podpory v ostatních programech administrovaných TA ČR“</w:t>
      </w:r>
      <w:r w:rsidR="00B84E84">
        <w:rPr>
          <w:rFonts w:ascii="Arial" w:hAnsi="Arial" w:cs="Arial"/>
          <w:i/>
          <w:sz w:val="22"/>
          <w:szCs w:val="22"/>
        </w:rPr>
        <w:t xml:space="preserve">. </w:t>
      </w:r>
      <w:r w:rsidR="006C5EA6">
        <w:rPr>
          <w:rFonts w:ascii="Arial" w:hAnsi="Arial" w:cs="Arial"/>
          <w:sz w:val="22"/>
          <w:szCs w:val="22"/>
        </w:rPr>
        <w:t>Rada upozorňuje, že t</w:t>
      </w:r>
      <w:r w:rsidR="006C5EA6" w:rsidRPr="006C5EA6">
        <w:rPr>
          <w:rFonts w:ascii="Arial" w:hAnsi="Arial" w:cs="Arial"/>
          <w:sz w:val="22"/>
          <w:szCs w:val="22"/>
        </w:rPr>
        <w:t>oto netransparentní přesouvání vládou schválených finančních prostředků</w:t>
      </w:r>
      <w:r w:rsidR="00C0642F" w:rsidRPr="00A54A41">
        <w:rPr>
          <w:rFonts w:ascii="Arial" w:hAnsi="Arial" w:cs="Arial"/>
          <w:sz w:val="22"/>
          <w:szCs w:val="22"/>
        </w:rPr>
        <w:t xml:space="preserve"> by mohlo být</w:t>
      </w:r>
      <w:r w:rsidR="006C5EA6">
        <w:rPr>
          <w:rFonts w:ascii="Arial" w:hAnsi="Arial" w:cs="Arial"/>
          <w:sz w:val="22"/>
          <w:szCs w:val="22"/>
        </w:rPr>
        <w:t xml:space="preserve"> vnímáno jako</w:t>
      </w:r>
      <w:r w:rsidR="00C0642F" w:rsidRPr="00A54A41">
        <w:rPr>
          <w:rFonts w:ascii="Arial" w:hAnsi="Arial" w:cs="Arial"/>
          <w:sz w:val="22"/>
          <w:szCs w:val="22"/>
        </w:rPr>
        <w:t xml:space="preserve"> neoprávněn</w:t>
      </w:r>
      <w:r w:rsidR="006C5EA6">
        <w:rPr>
          <w:rFonts w:ascii="Arial" w:hAnsi="Arial" w:cs="Arial"/>
          <w:sz w:val="22"/>
          <w:szCs w:val="22"/>
        </w:rPr>
        <w:t>é použití</w:t>
      </w:r>
      <w:r w:rsidR="00C0642F" w:rsidRPr="00A54A41">
        <w:rPr>
          <w:rFonts w:ascii="Arial" w:hAnsi="Arial" w:cs="Arial"/>
          <w:sz w:val="22"/>
          <w:szCs w:val="22"/>
        </w:rPr>
        <w:t xml:space="preserve"> peněžních prostředků státního rozpočtu, kterým se rozumí výdej, jehož provedením byla porušena povinnost stanovená právním předpisem, rozhodnutím, případně dohodou o poskytnutí těchto prostředků, nebo porušení podmínek, za kterých byly příslušné peněžní prostředky poskytnuty, porušení účelu nebo podmínek, za kterých byly prostředky zařazeny do státního rozpočtu nebo přesunuty rozpočtovým opatřením a v rozporu se stanoveným účelem nebo podmínkami vydány; dále se jím rozumí i</w:t>
      </w:r>
      <w:r w:rsidR="00786DCB" w:rsidRPr="00A54A41">
        <w:rPr>
          <w:rFonts w:ascii="Arial" w:hAnsi="Arial" w:cs="Arial"/>
          <w:sz w:val="22"/>
          <w:szCs w:val="22"/>
        </w:rPr>
        <w:t> </w:t>
      </w:r>
      <w:r w:rsidR="00C0642F" w:rsidRPr="00A54A41">
        <w:rPr>
          <w:rFonts w:ascii="Arial" w:hAnsi="Arial" w:cs="Arial"/>
          <w:sz w:val="22"/>
          <w:szCs w:val="22"/>
        </w:rPr>
        <w:t xml:space="preserve">to, nelze-li prokázat, jak byly tyto peněžní prostředky použity. </w:t>
      </w:r>
    </w:p>
    <w:p w:rsidR="00C0642F" w:rsidRPr="00A54A41" w:rsidRDefault="00C0642F" w:rsidP="00A54A41">
      <w:pPr>
        <w:pStyle w:val="Zkladntext2"/>
        <w:spacing w:after="120"/>
        <w:jc w:val="both"/>
        <w:rPr>
          <w:rFonts w:ascii="Arial" w:hAnsi="Arial" w:cs="Arial"/>
          <w:sz w:val="22"/>
          <w:szCs w:val="22"/>
        </w:rPr>
      </w:pPr>
      <w:r w:rsidRPr="00A54A41">
        <w:rPr>
          <w:rFonts w:ascii="Arial" w:hAnsi="Arial" w:cs="Arial"/>
          <w:sz w:val="22"/>
          <w:szCs w:val="22"/>
        </w:rPr>
        <w:t>V rámci přípravy státního rozpočtu byl zohledněn závazek vůči vládou schválenému programu, přitom ale také závazek z tohoto programu přechází na vládou schválený rozpočet. Čili čerpání mimo rámec a meze vládou schváleného programu by mohlo být v rozporu nejen s rozpočtovými pravidly, ale zejména se zákonem o podpoře výzkumu, experimentálního vývoje a inovací a</w:t>
      </w:r>
      <w:r w:rsidR="009C66F0">
        <w:rPr>
          <w:rFonts w:ascii="Arial" w:hAnsi="Arial" w:cs="Arial"/>
          <w:sz w:val="22"/>
          <w:szCs w:val="22"/>
        </w:rPr>
        <w:t> </w:t>
      </w:r>
      <w:r w:rsidRPr="00A54A41">
        <w:rPr>
          <w:rFonts w:ascii="Arial" w:hAnsi="Arial" w:cs="Arial"/>
          <w:sz w:val="22"/>
          <w:szCs w:val="22"/>
        </w:rPr>
        <w:t>v neposlední řadě v rozporu s usnesením vlády, kterým byl schválen konkrétní program podpory ve výzkumu, vývoji a inovacích. Je zřejmé, že postupný nárůst výdajů programu v jednotlivých letech odráží nutnost financovat v následujících letech zároveň projekty z aktuálního i</w:t>
      </w:r>
      <w:r w:rsidR="009C66F0">
        <w:rPr>
          <w:rFonts w:ascii="Arial" w:hAnsi="Arial" w:cs="Arial"/>
          <w:sz w:val="22"/>
          <w:szCs w:val="22"/>
        </w:rPr>
        <w:t> </w:t>
      </w:r>
      <w:r w:rsidRPr="00A54A41">
        <w:rPr>
          <w:rFonts w:ascii="Arial" w:hAnsi="Arial" w:cs="Arial"/>
          <w:sz w:val="22"/>
          <w:szCs w:val="22"/>
        </w:rPr>
        <w:t>předcházejícího roku. V případě využití těchto výdajů na jiný program však dojde k chybějícím výdajům v</w:t>
      </w:r>
      <w:r w:rsidR="006C5EA6">
        <w:rPr>
          <w:rFonts w:ascii="Arial" w:hAnsi="Arial" w:cs="Arial"/>
          <w:sz w:val="22"/>
          <w:szCs w:val="22"/>
        </w:rPr>
        <w:t xml:space="preserve"> původním</w:t>
      </w:r>
      <w:r w:rsidRPr="00A54A41">
        <w:rPr>
          <w:rFonts w:ascii="Arial" w:hAnsi="Arial" w:cs="Arial"/>
          <w:sz w:val="22"/>
          <w:szCs w:val="22"/>
        </w:rPr>
        <w:t> programu</w:t>
      </w:r>
      <w:r w:rsidR="006C5EA6">
        <w:rPr>
          <w:rFonts w:ascii="Arial" w:hAnsi="Arial" w:cs="Arial"/>
          <w:sz w:val="22"/>
          <w:szCs w:val="22"/>
        </w:rPr>
        <w:t>, z něhož byly prostředky přesunuty,</w:t>
      </w:r>
      <w:r w:rsidRPr="00A54A41">
        <w:rPr>
          <w:rFonts w:ascii="Arial" w:hAnsi="Arial" w:cs="Arial"/>
          <w:sz w:val="22"/>
          <w:szCs w:val="22"/>
        </w:rPr>
        <w:t xml:space="preserve"> a tedy nutnosti jejich </w:t>
      </w:r>
      <w:r w:rsidR="006C5EA6">
        <w:rPr>
          <w:rFonts w:ascii="Arial" w:hAnsi="Arial" w:cs="Arial"/>
          <w:sz w:val="22"/>
          <w:szCs w:val="22"/>
        </w:rPr>
        <w:t xml:space="preserve">opětovného </w:t>
      </w:r>
      <w:r w:rsidRPr="00A54A41">
        <w:rPr>
          <w:rFonts w:ascii="Arial" w:hAnsi="Arial" w:cs="Arial"/>
          <w:sz w:val="22"/>
          <w:szCs w:val="22"/>
        </w:rPr>
        <w:t xml:space="preserve">navýšení atd. Tento mechanismus je navíc značně neprůhledný a nesnadno přezkoumatelný. </w:t>
      </w:r>
    </w:p>
    <w:p w:rsidR="00C0642F" w:rsidRPr="00A54A41" w:rsidRDefault="00C0642F" w:rsidP="00A54A41">
      <w:pPr>
        <w:pStyle w:val="Zkladntext2"/>
        <w:spacing w:after="120"/>
        <w:jc w:val="both"/>
        <w:rPr>
          <w:rFonts w:ascii="Arial" w:hAnsi="Arial" w:cs="Arial"/>
          <w:b/>
          <w:sz w:val="22"/>
          <w:szCs w:val="22"/>
        </w:rPr>
      </w:pPr>
      <w:r w:rsidRPr="00A54A41">
        <w:rPr>
          <w:rFonts w:ascii="Arial" w:hAnsi="Arial" w:cs="Arial"/>
          <w:b/>
          <w:sz w:val="22"/>
          <w:szCs w:val="22"/>
        </w:rPr>
        <w:t>Připomínka:</w:t>
      </w:r>
    </w:p>
    <w:p w:rsidR="007947B0" w:rsidRDefault="00C0642F" w:rsidP="007947B0">
      <w:pPr>
        <w:pStyle w:val="Zkladntext2"/>
        <w:spacing w:after="120"/>
        <w:jc w:val="both"/>
        <w:rPr>
          <w:rFonts w:ascii="Arial" w:hAnsi="Arial" w:cs="Arial"/>
          <w:sz w:val="22"/>
          <w:szCs w:val="22"/>
        </w:rPr>
      </w:pPr>
      <w:r w:rsidRPr="00A54A41">
        <w:rPr>
          <w:rFonts w:ascii="Arial" w:hAnsi="Arial" w:cs="Arial"/>
          <w:sz w:val="22"/>
          <w:szCs w:val="22"/>
        </w:rPr>
        <w:t>Vzhledem k tomu, že v programu, jehož podmínky schvaluje vláda, není výslovně řečeno, jak je nakládáno s nespotřebovanými výdaji v příslušných letech, doporučuje Rada tento proces v novém programu explicitně vyjádřit. V opačném případě upozorňuje, že postup TA ČR by nemusel být v souladu s rozhodnutím vlády.</w:t>
      </w:r>
    </w:p>
    <w:p w:rsidR="007947B0" w:rsidRPr="007947B0" w:rsidRDefault="00537B5F" w:rsidP="007947B0">
      <w:pPr>
        <w:pStyle w:val="Zkladntext2"/>
        <w:numPr>
          <w:ilvl w:val="0"/>
          <w:numId w:val="12"/>
        </w:numPr>
        <w:spacing w:after="120"/>
        <w:jc w:val="both"/>
        <w:rPr>
          <w:rFonts w:ascii="Arial" w:hAnsi="Arial" w:cs="Arial"/>
          <w:sz w:val="22"/>
          <w:szCs w:val="22"/>
        </w:rPr>
      </w:pPr>
      <w:r w:rsidRPr="007947B0">
        <w:rPr>
          <w:rFonts w:ascii="Arial" w:hAnsi="Arial" w:cs="Arial"/>
          <w:b/>
          <w:sz w:val="22"/>
          <w:szCs w:val="22"/>
          <w:u w:val="single"/>
        </w:rPr>
        <w:t>K příkladům administrativní náročnosti</w:t>
      </w:r>
    </w:p>
    <w:p w:rsidR="007947B0" w:rsidRDefault="00537B5F" w:rsidP="007947B0">
      <w:pPr>
        <w:pStyle w:val="Zkladntext2"/>
        <w:spacing w:after="120"/>
        <w:jc w:val="both"/>
        <w:rPr>
          <w:rFonts w:ascii="Arial" w:hAnsi="Arial" w:cs="Arial"/>
          <w:sz w:val="22"/>
          <w:szCs w:val="22"/>
        </w:rPr>
      </w:pPr>
      <w:r w:rsidRPr="007947B0">
        <w:rPr>
          <w:rFonts w:ascii="Arial" w:hAnsi="Arial" w:cs="Arial"/>
          <w:sz w:val="22"/>
          <w:szCs w:val="22"/>
        </w:rPr>
        <w:t>V závěru zprávy TA</w:t>
      </w:r>
      <w:r w:rsidR="009F2600" w:rsidRPr="007947B0">
        <w:rPr>
          <w:rFonts w:ascii="Arial" w:hAnsi="Arial" w:cs="Arial"/>
          <w:sz w:val="22"/>
          <w:szCs w:val="22"/>
        </w:rPr>
        <w:t xml:space="preserve"> </w:t>
      </w:r>
      <w:r w:rsidRPr="007947B0">
        <w:rPr>
          <w:rFonts w:ascii="Arial" w:hAnsi="Arial" w:cs="Arial"/>
          <w:sz w:val="22"/>
          <w:szCs w:val="22"/>
        </w:rPr>
        <w:t>ČR uvádí několik příkladů administrativní náročnosti z první veřejné soutěže</w:t>
      </w:r>
      <w:r w:rsidR="007C775C" w:rsidRPr="007947B0">
        <w:rPr>
          <w:rFonts w:ascii="Arial" w:hAnsi="Arial" w:cs="Arial"/>
          <w:sz w:val="22"/>
          <w:szCs w:val="22"/>
        </w:rPr>
        <w:t xml:space="preserve"> (správ</w:t>
      </w:r>
      <w:r w:rsidR="008B39D1" w:rsidRPr="007947B0">
        <w:rPr>
          <w:rFonts w:ascii="Arial" w:hAnsi="Arial" w:cs="Arial"/>
          <w:sz w:val="22"/>
          <w:szCs w:val="22"/>
        </w:rPr>
        <w:t>n</w:t>
      </w:r>
      <w:r w:rsidR="007C775C" w:rsidRPr="007947B0">
        <w:rPr>
          <w:rFonts w:ascii="Arial" w:hAnsi="Arial" w:cs="Arial"/>
          <w:sz w:val="22"/>
          <w:szCs w:val="22"/>
        </w:rPr>
        <w:t>ě se jedná stále o veřejnou zakázku ve výzkumu, vývoji a inovacích a nikoli veřejnou soutěž dle zákona o podpoře výzkumu, experimentálním vývoji a inovacích)</w:t>
      </w:r>
      <w:r w:rsidRPr="007947B0">
        <w:rPr>
          <w:rFonts w:ascii="Arial" w:hAnsi="Arial" w:cs="Arial"/>
          <w:sz w:val="22"/>
          <w:szCs w:val="22"/>
        </w:rPr>
        <w:t xml:space="preserve">. Jako výzkumné projekty s vysokou administrativní náročností jsou poskytovatelem uvedeny také dva projekty Ministerstva zahraničních věcí </w:t>
      </w:r>
      <w:r w:rsidRPr="007947B0">
        <w:rPr>
          <w:rFonts w:ascii="Arial" w:hAnsi="Arial" w:cs="Arial"/>
          <w:i/>
          <w:sz w:val="22"/>
          <w:szCs w:val="22"/>
        </w:rPr>
        <w:t>„Obchod s lidmi za účelem pracovního vykořisťování a</w:t>
      </w:r>
      <w:r w:rsidR="005E3F68" w:rsidRPr="007947B0">
        <w:rPr>
          <w:rFonts w:ascii="Arial" w:hAnsi="Arial" w:cs="Arial"/>
          <w:i/>
          <w:sz w:val="22"/>
          <w:szCs w:val="22"/>
        </w:rPr>
        <w:t> </w:t>
      </w:r>
      <w:r w:rsidRPr="007947B0">
        <w:rPr>
          <w:rFonts w:ascii="Arial" w:hAnsi="Arial" w:cs="Arial"/>
          <w:i/>
          <w:sz w:val="22"/>
          <w:szCs w:val="22"/>
        </w:rPr>
        <w:t xml:space="preserve">nucené práce v ČR se zvláštním zřetelem na státní příslušníky Bulharska a Rumunska“ </w:t>
      </w:r>
      <w:r w:rsidRPr="007947B0">
        <w:rPr>
          <w:rFonts w:ascii="Arial" w:hAnsi="Arial" w:cs="Arial"/>
          <w:sz w:val="22"/>
          <w:szCs w:val="22"/>
        </w:rPr>
        <w:t>za 99 tisíc Kč. U</w:t>
      </w:r>
      <w:r w:rsidR="007947B0">
        <w:rPr>
          <w:rFonts w:ascii="Arial" w:hAnsi="Arial" w:cs="Arial"/>
          <w:sz w:val="22"/>
          <w:szCs w:val="22"/>
        </w:rPr>
        <w:t> </w:t>
      </w:r>
      <w:r w:rsidRPr="007947B0">
        <w:rPr>
          <w:rFonts w:ascii="Arial" w:hAnsi="Arial" w:cs="Arial"/>
          <w:sz w:val="22"/>
          <w:szCs w:val="22"/>
        </w:rPr>
        <w:t>tohoto projektu poskytovatel uvádí, že transakční náklady pokryly vysoké procento ceny zakázky.</w:t>
      </w:r>
    </w:p>
    <w:p w:rsidR="00537B5F" w:rsidRPr="00A54A41" w:rsidRDefault="00537B5F" w:rsidP="007947B0">
      <w:pPr>
        <w:pStyle w:val="Zkladntext2"/>
        <w:spacing w:after="120"/>
        <w:jc w:val="both"/>
        <w:rPr>
          <w:rFonts w:ascii="Arial" w:hAnsi="Arial" w:cs="Arial"/>
          <w:sz w:val="22"/>
          <w:szCs w:val="22"/>
        </w:rPr>
      </w:pPr>
      <w:r w:rsidRPr="00A54A41">
        <w:rPr>
          <w:rFonts w:ascii="Arial" w:hAnsi="Arial" w:cs="Arial"/>
          <w:sz w:val="22"/>
          <w:szCs w:val="22"/>
        </w:rPr>
        <w:t xml:space="preserve">Jako projekt s nejnižší </w:t>
      </w:r>
      <w:proofErr w:type="spellStart"/>
      <w:r w:rsidRPr="00A54A41">
        <w:rPr>
          <w:rFonts w:ascii="Arial" w:hAnsi="Arial" w:cs="Arial"/>
          <w:sz w:val="22"/>
          <w:szCs w:val="22"/>
        </w:rPr>
        <w:t>vysoutěženou</w:t>
      </w:r>
      <w:proofErr w:type="spellEnd"/>
      <w:r w:rsidRPr="00A54A41">
        <w:rPr>
          <w:rFonts w:ascii="Arial" w:hAnsi="Arial" w:cs="Arial"/>
          <w:sz w:val="22"/>
          <w:szCs w:val="22"/>
        </w:rPr>
        <w:t xml:space="preserve"> částkou v rámci programu je uveden projekt Ministerstva zahraničních věcí s názvem </w:t>
      </w:r>
      <w:r w:rsidRPr="00A54A41">
        <w:rPr>
          <w:rFonts w:ascii="Arial" w:hAnsi="Arial" w:cs="Arial"/>
          <w:i/>
          <w:sz w:val="22"/>
          <w:szCs w:val="22"/>
        </w:rPr>
        <w:t>„Analýza evropských závazků Ukrajiny v oblasti energetiky“</w:t>
      </w:r>
      <w:r w:rsidRPr="00A54A41">
        <w:rPr>
          <w:rFonts w:ascii="Arial" w:hAnsi="Arial" w:cs="Arial"/>
          <w:sz w:val="22"/>
          <w:szCs w:val="22"/>
        </w:rPr>
        <w:t xml:space="preserve"> za 80 tisíc Kč.</w:t>
      </w:r>
    </w:p>
    <w:p w:rsidR="00537B5F" w:rsidRPr="00A54A41" w:rsidRDefault="00537B5F" w:rsidP="00A54A41">
      <w:pPr>
        <w:keepNext/>
        <w:spacing w:after="120"/>
        <w:jc w:val="both"/>
        <w:rPr>
          <w:rFonts w:ascii="Arial" w:hAnsi="Arial" w:cs="Arial"/>
          <w:sz w:val="22"/>
          <w:szCs w:val="22"/>
          <w:u w:val="single"/>
        </w:rPr>
      </w:pPr>
      <w:r w:rsidRPr="00A54A41">
        <w:rPr>
          <w:rFonts w:ascii="Arial" w:hAnsi="Arial" w:cs="Arial"/>
          <w:sz w:val="22"/>
          <w:szCs w:val="22"/>
          <w:u w:val="single"/>
        </w:rPr>
        <w:lastRenderedPageBreak/>
        <w:t>Připomínka:</w:t>
      </w:r>
    </w:p>
    <w:p w:rsidR="00537B5F" w:rsidRPr="00A54A41" w:rsidRDefault="00537B5F" w:rsidP="00E40724">
      <w:pPr>
        <w:keepNext/>
        <w:spacing w:after="240"/>
        <w:jc w:val="both"/>
        <w:rPr>
          <w:rFonts w:ascii="Arial" w:hAnsi="Arial" w:cs="Arial"/>
          <w:sz w:val="22"/>
          <w:szCs w:val="22"/>
        </w:rPr>
      </w:pPr>
      <w:r w:rsidRPr="00A54A41">
        <w:rPr>
          <w:rFonts w:ascii="Arial" w:hAnsi="Arial" w:cs="Arial"/>
          <w:sz w:val="22"/>
          <w:szCs w:val="22"/>
        </w:rPr>
        <w:t>Vzhledem k uvedeným tématům projektů Rada doporučuje, aby se TA</w:t>
      </w:r>
      <w:r w:rsidR="009F2600">
        <w:rPr>
          <w:rFonts w:ascii="Arial" w:hAnsi="Arial" w:cs="Arial"/>
          <w:sz w:val="22"/>
          <w:szCs w:val="22"/>
        </w:rPr>
        <w:t xml:space="preserve"> </w:t>
      </w:r>
      <w:r w:rsidRPr="00A54A41">
        <w:rPr>
          <w:rFonts w:ascii="Arial" w:hAnsi="Arial" w:cs="Arial"/>
          <w:sz w:val="22"/>
          <w:szCs w:val="22"/>
        </w:rPr>
        <w:t xml:space="preserve">ČR více zaměřil na </w:t>
      </w:r>
      <w:r w:rsidR="00190431">
        <w:rPr>
          <w:rFonts w:ascii="Arial" w:hAnsi="Arial" w:cs="Arial"/>
          <w:sz w:val="22"/>
          <w:szCs w:val="22"/>
        </w:rPr>
        <w:t xml:space="preserve">důkladnou </w:t>
      </w:r>
      <w:r w:rsidRPr="00A54A41">
        <w:rPr>
          <w:rFonts w:ascii="Arial" w:hAnsi="Arial" w:cs="Arial"/>
          <w:sz w:val="22"/>
          <w:szCs w:val="22"/>
        </w:rPr>
        <w:t xml:space="preserve">identifikaci </w:t>
      </w:r>
      <w:r w:rsidR="00190431">
        <w:rPr>
          <w:rFonts w:ascii="Arial" w:hAnsi="Arial" w:cs="Arial"/>
          <w:sz w:val="22"/>
          <w:szCs w:val="22"/>
        </w:rPr>
        <w:t xml:space="preserve">výzkumných </w:t>
      </w:r>
      <w:r w:rsidRPr="00A54A41">
        <w:rPr>
          <w:rFonts w:ascii="Arial" w:hAnsi="Arial" w:cs="Arial"/>
          <w:sz w:val="22"/>
          <w:szCs w:val="22"/>
        </w:rPr>
        <w:t>potřeb</w:t>
      </w:r>
      <w:r w:rsidR="00FA0F8E">
        <w:rPr>
          <w:rFonts w:ascii="Arial" w:hAnsi="Arial" w:cs="Arial"/>
          <w:sz w:val="22"/>
          <w:szCs w:val="22"/>
        </w:rPr>
        <w:t xml:space="preserve"> a jejich relevanci ve vztahu k agendám </w:t>
      </w:r>
      <w:r w:rsidR="00DE2517">
        <w:rPr>
          <w:rFonts w:ascii="Arial" w:hAnsi="Arial" w:cs="Arial"/>
          <w:sz w:val="22"/>
          <w:szCs w:val="22"/>
        </w:rPr>
        <w:t xml:space="preserve">příslušných poskytovatelů, resp. </w:t>
      </w:r>
      <w:r w:rsidR="00FA0F8E">
        <w:rPr>
          <w:rFonts w:ascii="Arial" w:hAnsi="Arial" w:cs="Arial"/>
          <w:sz w:val="22"/>
          <w:szCs w:val="22"/>
        </w:rPr>
        <w:t>orgánů státní správy</w:t>
      </w:r>
      <w:r w:rsidRPr="00A54A41">
        <w:rPr>
          <w:rFonts w:ascii="Arial" w:hAnsi="Arial" w:cs="Arial"/>
          <w:sz w:val="22"/>
          <w:szCs w:val="22"/>
        </w:rPr>
        <w:t>.</w:t>
      </w:r>
    </w:p>
    <w:p w:rsidR="00537B5F" w:rsidRPr="00A54A41" w:rsidRDefault="00537B5F" w:rsidP="00D27058">
      <w:pPr>
        <w:pStyle w:val="Odstavecseseznamem"/>
        <w:numPr>
          <w:ilvl w:val="0"/>
          <w:numId w:val="12"/>
        </w:numPr>
        <w:spacing w:after="120"/>
        <w:ind w:left="0" w:firstLine="0"/>
        <w:jc w:val="both"/>
        <w:rPr>
          <w:rFonts w:ascii="Arial" w:hAnsi="Arial" w:cs="Arial"/>
          <w:b/>
          <w:sz w:val="22"/>
          <w:szCs w:val="22"/>
          <w:u w:val="single"/>
        </w:rPr>
      </w:pPr>
      <w:r w:rsidRPr="00A54A41">
        <w:rPr>
          <w:rFonts w:ascii="Arial" w:hAnsi="Arial" w:cs="Arial"/>
          <w:b/>
          <w:sz w:val="22"/>
          <w:szCs w:val="22"/>
          <w:u w:val="single"/>
        </w:rPr>
        <w:t>Ke zdůvodnění potřebnosti dalšího vývoje programu BETA:</w:t>
      </w:r>
    </w:p>
    <w:p w:rsidR="00537B5F" w:rsidRPr="00A54A41" w:rsidRDefault="00537B5F" w:rsidP="00A54A41">
      <w:pPr>
        <w:spacing w:after="120"/>
        <w:jc w:val="both"/>
        <w:rPr>
          <w:rFonts w:ascii="Arial" w:hAnsi="Arial" w:cs="Arial"/>
          <w:b/>
          <w:sz w:val="22"/>
          <w:szCs w:val="22"/>
          <w:u w:val="single"/>
        </w:rPr>
      </w:pPr>
      <w:r w:rsidRPr="00A54A41">
        <w:rPr>
          <w:rFonts w:ascii="Arial" w:hAnsi="Arial" w:cs="Arial"/>
          <w:sz w:val="22"/>
          <w:szCs w:val="22"/>
          <w:u w:val="single"/>
        </w:rPr>
        <w:t>V</w:t>
      </w:r>
      <w:r w:rsidR="00F113F2">
        <w:rPr>
          <w:rFonts w:ascii="Arial" w:hAnsi="Arial" w:cs="Arial"/>
          <w:sz w:val="22"/>
          <w:szCs w:val="22"/>
          <w:u w:val="single"/>
        </w:rPr>
        <w:t> </w:t>
      </w:r>
      <w:r w:rsidRPr="00A54A41">
        <w:rPr>
          <w:rFonts w:ascii="Arial" w:hAnsi="Arial" w:cs="Arial"/>
          <w:sz w:val="22"/>
          <w:szCs w:val="22"/>
          <w:u w:val="single"/>
        </w:rPr>
        <w:t>části</w:t>
      </w:r>
      <w:r w:rsidR="00F113F2">
        <w:rPr>
          <w:rFonts w:ascii="Arial" w:hAnsi="Arial" w:cs="Arial"/>
          <w:sz w:val="22"/>
          <w:szCs w:val="22"/>
          <w:u w:val="single"/>
        </w:rPr>
        <w:t xml:space="preserve"> zprávy</w:t>
      </w:r>
      <w:r w:rsidRPr="00A54A41">
        <w:rPr>
          <w:rFonts w:ascii="Arial" w:hAnsi="Arial" w:cs="Arial"/>
          <w:sz w:val="22"/>
          <w:szCs w:val="22"/>
          <w:u w:val="single"/>
        </w:rPr>
        <w:t xml:space="preserve"> věnované zdůvodnění potřebnosti dalšího vývoje programu uvádí TA</w:t>
      </w:r>
      <w:r w:rsidR="009F2600">
        <w:rPr>
          <w:rFonts w:ascii="Arial" w:hAnsi="Arial" w:cs="Arial"/>
          <w:sz w:val="22"/>
          <w:szCs w:val="22"/>
          <w:u w:val="single"/>
        </w:rPr>
        <w:t xml:space="preserve"> </w:t>
      </w:r>
      <w:r w:rsidRPr="00A54A41">
        <w:rPr>
          <w:rFonts w:ascii="Arial" w:hAnsi="Arial" w:cs="Arial"/>
          <w:sz w:val="22"/>
          <w:szCs w:val="22"/>
          <w:u w:val="single"/>
        </w:rPr>
        <w:t>ČR tři možné varianty z hlediska dalšího vývoje programu.</w:t>
      </w:r>
    </w:p>
    <w:p w:rsidR="00537B5F" w:rsidRPr="00A54A41" w:rsidRDefault="00537B5F" w:rsidP="00A54A41">
      <w:pPr>
        <w:pStyle w:val="Zkladntext2"/>
        <w:numPr>
          <w:ilvl w:val="0"/>
          <w:numId w:val="10"/>
        </w:numPr>
        <w:spacing w:after="120"/>
        <w:ind w:left="0" w:firstLine="0"/>
        <w:jc w:val="both"/>
        <w:rPr>
          <w:rFonts w:ascii="Arial" w:hAnsi="Arial" w:cs="Arial"/>
          <w:i/>
          <w:sz w:val="22"/>
          <w:szCs w:val="22"/>
        </w:rPr>
      </w:pPr>
      <w:r w:rsidRPr="00A54A41">
        <w:rPr>
          <w:rFonts w:ascii="Arial" w:hAnsi="Arial" w:cs="Arial"/>
          <w:i/>
          <w:sz w:val="22"/>
          <w:szCs w:val="22"/>
        </w:rPr>
        <w:t>Ponechat stávající program BETA a po jeho ukončení zahájit program nový</w:t>
      </w:r>
    </w:p>
    <w:p w:rsidR="00537B5F" w:rsidRPr="00A54A41" w:rsidRDefault="00537B5F" w:rsidP="00A54A41">
      <w:pPr>
        <w:pStyle w:val="Zkladntext2"/>
        <w:numPr>
          <w:ilvl w:val="0"/>
          <w:numId w:val="10"/>
        </w:numPr>
        <w:spacing w:after="120"/>
        <w:ind w:left="0" w:firstLine="0"/>
        <w:jc w:val="both"/>
        <w:rPr>
          <w:rFonts w:ascii="Arial" w:hAnsi="Arial" w:cs="Arial"/>
          <w:i/>
          <w:sz w:val="22"/>
          <w:szCs w:val="22"/>
        </w:rPr>
      </w:pPr>
      <w:r w:rsidRPr="00A54A41">
        <w:rPr>
          <w:rFonts w:ascii="Arial" w:hAnsi="Arial" w:cs="Arial"/>
          <w:i/>
          <w:sz w:val="22"/>
          <w:szCs w:val="22"/>
        </w:rPr>
        <w:t>Program BETA ukončit a připravit nový program, který by nahradil stávající program</w:t>
      </w:r>
    </w:p>
    <w:p w:rsidR="00537B5F" w:rsidRPr="00A54A41" w:rsidRDefault="00537B5F" w:rsidP="00A54A41">
      <w:pPr>
        <w:pStyle w:val="Zkladntext2"/>
        <w:numPr>
          <w:ilvl w:val="0"/>
          <w:numId w:val="10"/>
        </w:numPr>
        <w:spacing w:after="120"/>
        <w:ind w:left="0" w:firstLine="0"/>
        <w:jc w:val="both"/>
        <w:rPr>
          <w:rFonts w:ascii="Arial" w:hAnsi="Arial" w:cs="Arial"/>
          <w:i/>
          <w:sz w:val="22"/>
          <w:szCs w:val="22"/>
        </w:rPr>
      </w:pPr>
      <w:r w:rsidRPr="00A54A41">
        <w:rPr>
          <w:rFonts w:ascii="Arial" w:hAnsi="Arial" w:cs="Arial"/>
          <w:i/>
          <w:sz w:val="22"/>
          <w:szCs w:val="22"/>
        </w:rPr>
        <w:t>Předložit vládě ke schválení předkládaný návrh na změnu programu a začít diskutovat přípravu nových sektorových programů, resp. sektorových výzev v rámci nového programu</w:t>
      </w:r>
    </w:p>
    <w:p w:rsidR="00537B5F" w:rsidRPr="00A54A41" w:rsidRDefault="00537B5F" w:rsidP="00A54A41">
      <w:pPr>
        <w:pStyle w:val="Zkladntext2"/>
        <w:spacing w:after="120"/>
        <w:jc w:val="both"/>
        <w:rPr>
          <w:rFonts w:ascii="Arial" w:hAnsi="Arial" w:cs="Arial"/>
          <w:sz w:val="22"/>
          <w:szCs w:val="22"/>
        </w:rPr>
      </w:pPr>
      <w:r w:rsidRPr="00A54A41">
        <w:rPr>
          <w:rFonts w:ascii="Arial" w:hAnsi="Arial" w:cs="Arial"/>
          <w:sz w:val="22"/>
          <w:szCs w:val="22"/>
        </w:rPr>
        <w:t>Stávající schválená doba trvání programu se předpokládá v letech 2012 až 2016</w:t>
      </w:r>
      <w:r w:rsidR="008A5820">
        <w:rPr>
          <w:rFonts w:ascii="Arial" w:hAnsi="Arial" w:cs="Arial"/>
          <w:sz w:val="22"/>
          <w:szCs w:val="22"/>
        </w:rPr>
        <w:t>, tj. 5 let. S argumentací TA ČR</w:t>
      </w:r>
      <w:bookmarkStart w:id="0" w:name="_GoBack"/>
      <w:bookmarkEnd w:id="0"/>
      <w:r w:rsidRPr="00A54A41">
        <w:rPr>
          <w:rFonts w:ascii="Arial" w:hAnsi="Arial" w:cs="Arial"/>
          <w:sz w:val="22"/>
          <w:szCs w:val="22"/>
        </w:rPr>
        <w:t xml:space="preserve"> ohledně nezbytnosti prodloužení programu (varianta 3), včetně navýšení finančních prostředků na další roky není možné souhlasit.</w:t>
      </w:r>
    </w:p>
    <w:p w:rsidR="00F113F2" w:rsidRDefault="00537B5F" w:rsidP="00A54A41">
      <w:pPr>
        <w:pStyle w:val="Zkladntext2"/>
        <w:spacing w:after="120"/>
        <w:jc w:val="both"/>
        <w:rPr>
          <w:rFonts w:ascii="Arial" w:hAnsi="Arial" w:cs="Arial"/>
          <w:sz w:val="22"/>
          <w:szCs w:val="22"/>
        </w:rPr>
      </w:pPr>
      <w:r w:rsidRPr="00A54A41">
        <w:rPr>
          <w:rFonts w:ascii="Arial" w:hAnsi="Arial" w:cs="Arial"/>
          <w:sz w:val="22"/>
          <w:szCs w:val="22"/>
        </w:rPr>
        <w:t>Jeden z</w:t>
      </w:r>
      <w:r w:rsidR="00F113F2">
        <w:rPr>
          <w:rFonts w:ascii="Arial" w:hAnsi="Arial" w:cs="Arial"/>
          <w:sz w:val="22"/>
          <w:szCs w:val="22"/>
        </w:rPr>
        <w:t> </w:t>
      </w:r>
      <w:r w:rsidRPr="00A54A41">
        <w:rPr>
          <w:rFonts w:ascii="Arial" w:hAnsi="Arial" w:cs="Arial"/>
          <w:sz w:val="22"/>
          <w:szCs w:val="22"/>
        </w:rPr>
        <w:t>argumentů</w:t>
      </w:r>
      <w:r w:rsidR="00F113F2">
        <w:rPr>
          <w:rFonts w:ascii="Arial" w:hAnsi="Arial" w:cs="Arial"/>
          <w:sz w:val="22"/>
          <w:szCs w:val="22"/>
        </w:rPr>
        <w:t xml:space="preserve"> TA ČR</w:t>
      </w:r>
      <w:r w:rsidRPr="00A54A41">
        <w:rPr>
          <w:rFonts w:ascii="Arial" w:hAnsi="Arial" w:cs="Arial"/>
          <w:sz w:val="22"/>
          <w:szCs w:val="22"/>
        </w:rPr>
        <w:t>, dle kterého by při přípravě programu nebylo možné z časových důvodů zohlednit plánované změny, souvisí s transpozicí směrnice Evropského parlamentu a</w:t>
      </w:r>
      <w:r w:rsidR="00F113F2">
        <w:rPr>
          <w:rFonts w:ascii="Arial" w:hAnsi="Arial" w:cs="Arial"/>
          <w:sz w:val="22"/>
          <w:szCs w:val="22"/>
        </w:rPr>
        <w:t> </w:t>
      </w:r>
      <w:r w:rsidRPr="00A54A41">
        <w:rPr>
          <w:rFonts w:ascii="Arial" w:hAnsi="Arial" w:cs="Arial"/>
          <w:sz w:val="22"/>
          <w:szCs w:val="22"/>
        </w:rPr>
        <w:t xml:space="preserve">Rady 2014/24/EU ze dne 26. února 2014. </w:t>
      </w:r>
    </w:p>
    <w:p w:rsidR="00537B5F" w:rsidRPr="00A54A41" w:rsidRDefault="00537B5F" w:rsidP="00A54A41">
      <w:pPr>
        <w:pStyle w:val="Zkladntext2"/>
        <w:spacing w:after="120"/>
        <w:jc w:val="both"/>
        <w:rPr>
          <w:rFonts w:ascii="Arial" w:hAnsi="Arial" w:cs="Arial"/>
          <w:sz w:val="22"/>
          <w:szCs w:val="22"/>
        </w:rPr>
      </w:pPr>
      <w:r w:rsidRPr="00A54A41">
        <w:rPr>
          <w:rFonts w:ascii="Arial" w:hAnsi="Arial" w:cs="Arial"/>
          <w:sz w:val="22"/>
          <w:szCs w:val="22"/>
        </w:rPr>
        <w:t>V této souvislosti je třeba upozornit, že transpozici uvedené směrnice musí členské státy provést nejpozději do 18. dubna 2016. Dle plánu legislativních prací</w:t>
      </w:r>
      <w:r w:rsidR="00DD3DDD">
        <w:rPr>
          <w:rFonts w:ascii="Arial" w:hAnsi="Arial" w:cs="Arial"/>
          <w:sz w:val="22"/>
          <w:szCs w:val="22"/>
        </w:rPr>
        <w:t xml:space="preserve"> vlády</w:t>
      </w:r>
      <w:r w:rsidRPr="00A54A41">
        <w:rPr>
          <w:rFonts w:ascii="Arial" w:hAnsi="Arial" w:cs="Arial"/>
          <w:sz w:val="22"/>
          <w:szCs w:val="22"/>
        </w:rPr>
        <w:t xml:space="preserve"> na rok 2015 je předpokládaným termínem nabytí účinnosti nového zákona o veřejných zakázkách rovněž duben 2016. </w:t>
      </w:r>
      <w:r w:rsidR="00F113F2">
        <w:rPr>
          <w:rFonts w:ascii="Arial" w:hAnsi="Arial" w:cs="Arial"/>
          <w:sz w:val="22"/>
          <w:szCs w:val="22"/>
        </w:rPr>
        <w:t>Z tohoto důvodu Rada upozorňuje, že p</w:t>
      </w:r>
      <w:r w:rsidRPr="00A54A41">
        <w:rPr>
          <w:rFonts w:ascii="Arial" w:hAnsi="Arial" w:cs="Arial"/>
          <w:sz w:val="22"/>
          <w:szCs w:val="22"/>
        </w:rPr>
        <w:t>řipravovat nový program v průběhu roku 2015 bez znalosti nové úpravy zadávání veřejných zakázek, resp. konkrétního schváleného znění implementované evropské úpravy, je předčasné a naopak by bylo vhodné soustředit se na urychlené a řádné ukončení současného programu dle stávajícího znění a platných právních předpisů. Argument TA</w:t>
      </w:r>
      <w:r w:rsidR="008A5820">
        <w:rPr>
          <w:rFonts w:ascii="Arial" w:hAnsi="Arial" w:cs="Arial"/>
          <w:sz w:val="22"/>
          <w:szCs w:val="22"/>
        </w:rPr>
        <w:t> </w:t>
      </w:r>
      <w:r w:rsidRPr="00A54A41">
        <w:rPr>
          <w:rFonts w:ascii="Arial" w:hAnsi="Arial" w:cs="Arial"/>
          <w:sz w:val="22"/>
          <w:szCs w:val="22"/>
        </w:rPr>
        <w:t>ČR, že nový program by de facto musel být připraven a vládou schválen nejpozději do konce roku 2015, aby v roce 2016 mohla proběhnout identifikace nových výzkumných potřeb, není v tuto chvíli relevantní, neboť není možné schvalovat a připravovat program dle pravidel, která v době přípravy nebudou jasně známa (s přihlédnutím k pravděpodobným změnám návrhu nového zákona o</w:t>
      </w:r>
      <w:r w:rsidR="005E3F68">
        <w:rPr>
          <w:rFonts w:ascii="Arial" w:hAnsi="Arial" w:cs="Arial"/>
          <w:sz w:val="22"/>
          <w:szCs w:val="22"/>
        </w:rPr>
        <w:t> </w:t>
      </w:r>
      <w:r w:rsidRPr="00A54A41">
        <w:rPr>
          <w:rFonts w:ascii="Arial" w:hAnsi="Arial" w:cs="Arial"/>
          <w:sz w:val="22"/>
          <w:szCs w:val="22"/>
        </w:rPr>
        <w:t>veřejných zakázkách při projednávání v Parlamentu ČR). Časové rozvržení ukončení programu a</w:t>
      </w:r>
      <w:r w:rsidR="00A54A41" w:rsidRPr="00A54A41">
        <w:rPr>
          <w:rFonts w:ascii="Arial" w:hAnsi="Arial" w:cs="Arial"/>
          <w:sz w:val="22"/>
          <w:szCs w:val="22"/>
        </w:rPr>
        <w:t> </w:t>
      </w:r>
      <w:r w:rsidRPr="00A54A41">
        <w:rPr>
          <w:rFonts w:ascii="Arial" w:hAnsi="Arial" w:cs="Arial"/>
          <w:sz w:val="22"/>
          <w:szCs w:val="22"/>
        </w:rPr>
        <w:t>seznámení se s novým zákonem o veřejných zakázkách implementujícím citovanou směrnici EU tak vychází až na rok 2016, čímž dochází k ideálnímu pokrytí stávajících schválených termínů a tím i rozvržení všech nezbytných příprav a prací.</w:t>
      </w:r>
    </w:p>
    <w:p w:rsidR="00537B5F" w:rsidRPr="00A54A41" w:rsidRDefault="00537B5F" w:rsidP="00A54A41">
      <w:pPr>
        <w:pStyle w:val="Zkladntext2"/>
        <w:spacing w:after="120"/>
        <w:jc w:val="both"/>
        <w:rPr>
          <w:rFonts w:ascii="Arial" w:hAnsi="Arial" w:cs="Arial"/>
          <w:b/>
          <w:sz w:val="22"/>
          <w:szCs w:val="22"/>
          <w:u w:val="single"/>
        </w:rPr>
      </w:pPr>
      <w:r w:rsidRPr="00A54A41">
        <w:rPr>
          <w:rFonts w:ascii="Arial" w:hAnsi="Arial" w:cs="Arial"/>
          <w:b/>
          <w:sz w:val="22"/>
          <w:szCs w:val="22"/>
          <w:u w:val="single"/>
        </w:rPr>
        <w:t>Zásadní připomínka a doporučení:</w:t>
      </w:r>
    </w:p>
    <w:p w:rsidR="00537B5F" w:rsidRPr="00A54A41" w:rsidRDefault="00537B5F" w:rsidP="00A54A41">
      <w:pPr>
        <w:pStyle w:val="Zkladntext2"/>
        <w:spacing w:after="120"/>
        <w:jc w:val="both"/>
        <w:rPr>
          <w:rFonts w:ascii="Arial" w:hAnsi="Arial" w:cs="Arial"/>
          <w:b/>
          <w:sz w:val="22"/>
          <w:szCs w:val="22"/>
        </w:rPr>
      </w:pPr>
      <w:r w:rsidRPr="00A54A41">
        <w:rPr>
          <w:rFonts w:ascii="Arial" w:hAnsi="Arial" w:cs="Arial"/>
          <w:b/>
          <w:sz w:val="22"/>
          <w:szCs w:val="22"/>
        </w:rPr>
        <w:t>Vzhledem k dlouhodobým průtahům při realizaci programu by bylo vhodné program řádně uzavřít</w:t>
      </w:r>
      <w:r w:rsidR="00B70D52">
        <w:rPr>
          <w:rFonts w:ascii="Arial" w:hAnsi="Arial" w:cs="Arial"/>
          <w:b/>
          <w:sz w:val="22"/>
          <w:szCs w:val="22"/>
        </w:rPr>
        <w:t xml:space="preserve">, </w:t>
      </w:r>
      <w:r w:rsidR="00B70D52" w:rsidRPr="00B70D52">
        <w:rPr>
          <w:rFonts w:ascii="Arial" w:hAnsi="Arial" w:cs="Arial"/>
          <w:b/>
          <w:sz w:val="22"/>
          <w:szCs w:val="22"/>
        </w:rPr>
        <w:t>neotálet s vyhlašováním veřejných zakázek ke schváleným výzkumným potřebám a</w:t>
      </w:r>
      <w:r w:rsidR="00B70D52">
        <w:rPr>
          <w:rFonts w:ascii="Arial" w:hAnsi="Arial" w:cs="Arial"/>
          <w:b/>
          <w:sz w:val="22"/>
          <w:szCs w:val="22"/>
        </w:rPr>
        <w:t> </w:t>
      </w:r>
      <w:r w:rsidR="00B70D52" w:rsidRPr="00B70D52">
        <w:rPr>
          <w:rFonts w:ascii="Arial" w:hAnsi="Arial" w:cs="Arial"/>
          <w:b/>
          <w:sz w:val="22"/>
          <w:szCs w:val="22"/>
        </w:rPr>
        <w:t xml:space="preserve">následující rok provést </w:t>
      </w:r>
      <w:r w:rsidR="00B70D52">
        <w:rPr>
          <w:rFonts w:ascii="Arial" w:hAnsi="Arial" w:cs="Arial"/>
          <w:b/>
          <w:sz w:val="22"/>
          <w:szCs w:val="22"/>
        </w:rPr>
        <w:t xml:space="preserve">kvalitně jeho </w:t>
      </w:r>
      <w:r w:rsidR="00B70D52" w:rsidRPr="00B70D52">
        <w:rPr>
          <w:rFonts w:ascii="Arial" w:hAnsi="Arial" w:cs="Arial"/>
          <w:b/>
          <w:sz w:val="22"/>
          <w:szCs w:val="22"/>
        </w:rPr>
        <w:t>vyhodnocení</w:t>
      </w:r>
      <w:r w:rsidRPr="00A54A41">
        <w:rPr>
          <w:rFonts w:ascii="Arial" w:hAnsi="Arial" w:cs="Arial"/>
          <w:b/>
          <w:sz w:val="22"/>
          <w:szCs w:val="22"/>
        </w:rPr>
        <w:t xml:space="preserve">. </w:t>
      </w:r>
      <w:r w:rsidR="00B70D52">
        <w:rPr>
          <w:rFonts w:ascii="Arial" w:hAnsi="Arial" w:cs="Arial"/>
          <w:b/>
          <w:sz w:val="22"/>
          <w:szCs w:val="22"/>
        </w:rPr>
        <w:t>Jedině t</w:t>
      </w:r>
      <w:r w:rsidRPr="00A54A41">
        <w:rPr>
          <w:rFonts w:ascii="Arial" w:hAnsi="Arial" w:cs="Arial"/>
          <w:b/>
          <w:sz w:val="22"/>
          <w:szCs w:val="22"/>
        </w:rPr>
        <w:t>ak bude možné řádně posoudit přínosy a</w:t>
      </w:r>
      <w:r w:rsidR="0040548C">
        <w:rPr>
          <w:rFonts w:ascii="Arial" w:hAnsi="Arial" w:cs="Arial"/>
          <w:b/>
          <w:sz w:val="22"/>
          <w:szCs w:val="22"/>
        </w:rPr>
        <w:t> </w:t>
      </w:r>
      <w:r w:rsidRPr="00A54A41">
        <w:rPr>
          <w:rFonts w:ascii="Arial" w:hAnsi="Arial" w:cs="Arial"/>
          <w:b/>
          <w:sz w:val="22"/>
          <w:szCs w:val="22"/>
        </w:rPr>
        <w:t>finanční dopady programu a lépe vymezit zadávací proces</w:t>
      </w:r>
      <w:r w:rsidR="00FB6EE5">
        <w:rPr>
          <w:rFonts w:ascii="Arial" w:hAnsi="Arial" w:cs="Arial"/>
          <w:b/>
          <w:sz w:val="22"/>
          <w:szCs w:val="22"/>
        </w:rPr>
        <w:t xml:space="preserve"> </w:t>
      </w:r>
      <w:r w:rsidR="00B70D52">
        <w:rPr>
          <w:rFonts w:ascii="Arial" w:hAnsi="Arial" w:cs="Arial"/>
          <w:b/>
          <w:sz w:val="22"/>
          <w:szCs w:val="22"/>
        </w:rPr>
        <w:t xml:space="preserve">také </w:t>
      </w:r>
      <w:r w:rsidR="00FB6EE5">
        <w:rPr>
          <w:rFonts w:ascii="Arial" w:hAnsi="Arial" w:cs="Arial"/>
          <w:b/>
          <w:sz w:val="22"/>
          <w:szCs w:val="22"/>
        </w:rPr>
        <w:t>do budoucna</w:t>
      </w:r>
      <w:r w:rsidRPr="00A54A41">
        <w:rPr>
          <w:rFonts w:ascii="Arial" w:hAnsi="Arial" w:cs="Arial"/>
          <w:b/>
          <w:sz w:val="22"/>
          <w:szCs w:val="22"/>
        </w:rPr>
        <w:t>.</w:t>
      </w:r>
    </w:p>
    <w:p w:rsidR="00537B5F" w:rsidRPr="00A54A41" w:rsidRDefault="00537B5F" w:rsidP="0040548C">
      <w:pPr>
        <w:pStyle w:val="Zkladntext2"/>
        <w:spacing w:after="240"/>
        <w:jc w:val="both"/>
        <w:rPr>
          <w:rFonts w:ascii="Arial" w:hAnsi="Arial" w:cs="Arial"/>
          <w:b/>
          <w:sz w:val="22"/>
          <w:szCs w:val="22"/>
        </w:rPr>
      </w:pPr>
      <w:r w:rsidRPr="00A54A41">
        <w:rPr>
          <w:rFonts w:ascii="Arial" w:hAnsi="Arial" w:cs="Arial"/>
          <w:b/>
          <w:sz w:val="22"/>
          <w:szCs w:val="22"/>
        </w:rPr>
        <w:t xml:space="preserve">Rada rovněž doporučuje, veřejné zakázky ke schváleným výzkumným potřebám vyhlašovat průběžně </w:t>
      </w:r>
    </w:p>
    <w:p w:rsidR="00537B5F" w:rsidRPr="00A54A41" w:rsidRDefault="00537B5F" w:rsidP="00A54A41">
      <w:pPr>
        <w:pStyle w:val="Zkladntext2"/>
        <w:spacing w:after="120"/>
        <w:jc w:val="both"/>
        <w:rPr>
          <w:rFonts w:ascii="Arial" w:hAnsi="Arial" w:cs="Arial"/>
          <w:sz w:val="18"/>
          <w:szCs w:val="18"/>
        </w:rPr>
      </w:pPr>
      <w:r w:rsidRPr="00A54A41">
        <w:rPr>
          <w:rFonts w:ascii="Arial" w:hAnsi="Arial" w:cs="Arial"/>
          <w:i/>
          <w:sz w:val="18"/>
          <w:szCs w:val="18"/>
          <w:u w:val="single"/>
        </w:rPr>
        <w:t>Poznámka:</w:t>
      </w:r>
      <w:r w:rsidRPr="00A54A41">
        <w:rPr>
          <w:rFonts w:ascii="Arial" w:hAnsi="Arial" w:cs="Arial"/>
          <w:sz w:val="18"/>
          <w:szCs w:val="18"/>
        </w:rPr>
        <w:t xml:space="preserve"> V průběhu hodnocení uzavřeného programu BETA v roce 2016 bude také možno souběžně připravovat program nový již dle implementované směrnice EU o zadávání veřejných zakázek.</w:t>
      </w:r>
    </w:p>
    <w:p w:rsidR="00537B5F" w:rsidRPr="00A54A41" w:rsidRDefault="00537B5F" w:rsidP="00E40724">
      <w:pPr>
        <w:pStyle w:val="Zkladntext2"/>
        <w:spacing w:after="240"/>
        <w:jc w:val="both"/>
        <w:rPr>
          <w:rFonts w:ascii="Arial" w:hAnsi="Arial" w:cs="Arial"/>
          <w:sz w:val="22"/>
          <w:szCs w:val="22"/>
        </w:rPr>
      </w:pPr>
      <w:r w:rsidRPr="00A54A41">
        <w:rPr>
          <w:rFonts w:ascii="Arial" w:hAnsi="Arial" w:cs="Arial"/>
          <w:sz w:val="18"/>
          <w:szCs w:val="18"/>
        </w:rPr>
        <w:t xml:space="preserve">V případě, že by došlo k prodloužení programu (varianta 3), mělo by být nejdříve provedeno zhodnocení </w:t>
      </w:r>
      <w:r w:rsidR="00B70D52">
        <w:rPr>
          <w:rFonts w:ascii="Arial" w:hAnsi="Arial" w:cs="Arial"/>
          <w:sz w:val="18"/>
          <w:szCs w:val="18"/>
        </w:rPr>
        <w:t>dosavadní realizace programu a vyhodnocení dopadů dalšího</w:t>
      </w:r>
      <w:r w:rsidRPr="00A54A41">
        <w:rPr>
          <w:rFonts w:ascii="Arial" w:hAnsi="Arial" w:cs="Arial"/>
          <w:sz w:val="18"/>
          <w:szCs w:val="18"/>
        </w:rPr>
        <w:t> prodloužení programu. Ve zdůvodnění by mělo být uvedeno, kam a</w:t>
      </w:r>
      <w:r w:rsidR="00B70D52">
        <w:rPr>
          <w:rFonts w:ascii="Arial" w:hAnsi="Arial" w:cs="Arial"/>
          <w:sz w:val="18"/>
          <w:szCs w:val="18"/>
        </w:rPr>
        <w:t> </w:t>
      </w:r>
      <w:r w:rsidRPr="00A54A41">
        <w:rPr>
          <w:rFonts w:ascii="Arial" w:hAnsi="Arial" w:cs="Arial"/>
          <w:sz w:val="18"/>
          <w:szCs w:val="18"/>
        </w:rPr>
        <w:t xml:space="preserve">proč půjdou nespotřebované výdaje z minulých let a na základě jakého titulu dochází k přesunu nespotřebovaných finančních prostředků mezi programy, když finanční prostředky schválené vládou lze využívat pouze na způsobilé náklady v tomto programu vymezené, o jakou přesnou částku se má program navyšovat v příslušných letech, kolik prostředků bylo v jednotlivých letech spotřebováno (přesně, nikoli procentem) a kolik bylo přesunuto a kam (na které programy) s ohledem na § 5 odst. 3 písm. a) zákona o podpoře výzkumu, </w:t>
      </w:r>
      <w:r w:rsidR="00B70D52">
        <w:rPr>
          <w:rFonts w:ascii="Arial" w:hAnsi="Arial" w:cs="Arial"/>
          <w:sz w:val="18"/>
          <w:szCs w:val="18"/>
        </w:rPr>
        <w:t xml:space="preserve">experimentálního </w:t>
      </w:r>
      <w:r w:rsidRPr="00A54A41">
        <w:rPr>
          <w:rFonts w:ascii="Arial" w:hAnsi="Arial" w:cs="Arial"/>
          <w:sz w:val="18"/>
          <w:szCs w:val="18"/>
        </w:rPr>
        <w:t>vývoje a inovací.</w:t>
      </w:r>
      <w:r w:rsidRPr="00A54A41">
        <w:rPr>
          <w:rFonts w:ascii="Arial" w:hAnsi="Arial" w:cs="Arial"/>
          <w:sz w:val="22"/>
          <w:szCs w:val="22"/>
        </w:rPr>
        <w:t xml:space="preserve"> </w:t>
      </w:r>
    </w:p>
    <w:p w:rsidR="00287965" w:rsidRPr="00A54A41" w:rsidRDefault="00287965" w:rsidP="007947B0">
      <w:pPr>
        <w:pStyle w:val="Zkladntext2"/>
        <w:keepNext/>
        <w:numPr>
          <w:ilvl w:val="0"/>
          <w:numId w:val="1"/>
        </w:numPr>
        <w:spacing w:after="240"/>
        <w:ind w:left="0" w:firstLine="0"/>
        <w:jc w:val="both"/>
        <w:rPr>
          <w:rFonts w:ascii="Arial" w:hAnsi="Arial" w:cs="Arial"/>
          <w:b/>
          <w:sz w:val="22"/>
          <w:szCs w:val="22"/>
          <w:u w:val="single"/>
        </w:rPr>
      </w:pPr>
      <w:r w:rsidRPr="00A54A41">
        <w:rPr>
          <w:rFonts w:ascii="Arial" w:hAnsi="Arial" w:cs="Arial"/>
          <w:b/>
          <w:sz w:val="22"/>
          <w:szCs w:val="22"/>
          <w:u w:val="single"/>
        </w:rPr>
        <w:lastRenderedPageBreak/>
        <w:t xml:space="preserve">Připomínky k navrhovaným změnám programu </w:t>
      </w:r>
    </w:p>
    <w:p w:rsidR="00217A0A" w:rsidRPr="00A54A41" w:rsidRDefault="00FD2AA0" w:rsidP="00A54A41">
      <w:pPr>
        <w:pStyle w:val="Zkladntext2"/>
        <w:keepNext/>
        <w:tabs>
          <w:tab w:val="left" w:pos="4860"/>
        </w:tabs>
        <w:spacing w:after="120"/>
        <w:jc w:val="both"/>
        <w:rPr>
          <w:rFonts w:ascii="Arial" w:hAnsi="Arial" w:cs="Arial"/>
          <w:i/>
          <w:sz w:val="22"/>
          <w:szCs w:val="22"/>
          <w:u w:val="single"/>
        </w:rPr>
      </w:pPr>
      <w:r w:rsidRPr="00A54A41">
        <w:rPr>
          <w:rFonts w:ascii="Arial" w:hAnsi="Arial" w:cs="Arial"/>
          <w:i/>
          <w:sz w:val="22"/>
          <w:szCs w:val="22"/>
          <w:u w:val="single"/>
        </w:rPr>
        <w:t xml:space="preserve">K části </w:t>
      </w:r>
      <w:r w:rsidR="0037537D" w:rsidRPr="00A54A41">
        <w:rPr>
          <w:rFonts w:ascii="Arial" w:hAnsi="Arial" w:cs="Arial"/>
          <w:i/>
          <w:sz w:val="22"/>
          <w:szCs w:val="22"/>
          <w:u w:val="single"/>
        </w:rPr>
        <w:t>5</w:t>
      </w:r>
      <w:r w:rsidRPr="00A54A41">
        <w:rPr>
          <w:rFonts w:ascii="Arial" w:hAnsi="Arial" w:cs="Arial"/>
          <w:i/>
          <w:sz w:val="22"/>
          <w:szCs w:val="22"/>
          <w:u w:val="single"/>
        </w:rPr>
        <w:t>.</w:t>
      </w:r>
      <w:r w:rsidR="00217A0A" w:rsidRPr="00A54A41">
        <w:rPr>
          <w:rFonts w:ascii="Arial" w:hAnsi="Arial" w:cs="Arial"/>
          <w:i/>
          <w:sz w:val="22"/>
          <w:szCs w:val="22"/>
          <w:u w:val="single"/>
        </w:rPr>
        <w:t xml:space="preserve"> – Doba trvání programu </w:t>
      </w:r>
    </w:p>
    <w:p w:rsidR="00217A0A" w:rsidRPr="00A54A41" w:rsidRDefault="00217A0A" w:rsidP="00A54A41">
      <w:pPr>
        <w:pStyle w:val="Zkladntext2"/>
        <w:tabs>
          <w:tab w:val="left" w:pos="4860"/>
        </w:tabs>
        <w:spacing w:after="120"/>
        <w:jc w:val="both"/>
        <w:rPr>
          <w:rFonts w:ascii="Arial" w:hAnsi="Arial" w:cs="Arial"/>
          <w:i/>
          <w:sz w:val="22"/>
          <w:szCs w:val="22"/>
        </w:rPr>
      </w:pPr>
      <w:r w:rsidRPr="00A54A41">
        <w:rPr>
          <w:rFonts w:ascii="Arial" w:hAnsi="Arial" w:cs="Arial"/>
          <w:sz w:val="22"/>
          <w:szCs w:val="22"/>
        </w:rPr>
        <w:t xml:space="preserve">V návrhu na změnu programu je uvedeno, že: </w:t>
      </w:r>
      <w:r w:rsidRPr="00A54A41">
        <w:rPr>
          <w:rFonts w:ascii="Arial" w:hAnsi="Arial" w:cs="Arial"/>
          <w:i/>
          <w:sz w:val="22"/>
          <w:szCs w:val="22"/>
        </w:rPr>
        <w:t>„Maximální doba realizace je omezena na dobu trvání programu.“</w:t>
      </w:r>
    </w:p>
    <w:p w:rsidR="00217A0A" w:rsidRPr="00A54A41" w:rsidRDefault="00217A0A" w:rsidP="0040548C">
      <w:pPr>
        <w:pStyle w:val="Zkladntext2"/>
        <w:spacing w:after="240"/>
        <w:jc w:val="both"/>
        <w:rPr>
          <w:rFonts w:ascii="Arial" w:hAnsi="Arial" w:cs="Arial"/>
          <w:i/>
          <w:sz w:val="22"/>
          <w:szCs w:val="22"/>
        </w:rPr>
      </w:pPr>
      <w:r w:rsidRPr="00A54A41">
        <w:rPr>
          <w:rFonts w:ascii="Arial" w:hAnsi="Arial" w:cs="Arial"/>
          <w:b/>
          <w:sz w:val="22"/>
          <w:szCs w:val="22"/>
        </w:rPr>
        <w:t>P</w:t>
      </w:r>
      <w:r w:rsidR="00287965" w:rsidRPr="00A54A41">
        <w:rPr>
          <w:rFonts w:ascii="Arial" w:hAnsi="Arial" w:cs="Arial"/>
          <w:b/>
          <w:sz w:val="22"/>
          <w:szCs w:val="22"/>
        </w:rPr>
        <w:t>řipomínka</w:t>
      </w:r>
      <w:r w:rsidRPr="00A54A41">
        <w:rPr>
          <w:rFonts w:ascii="Arial" w:hAnsi="Arial" w:cs="Arial"/>
          <w:b/>
          <w:sz w:val="22"/>
          <w:szCs w:val="22"/>
        </w:rPr>
        <w:t>:</w:t>
      </w:r>
      <w:r w:rsidRPr="00A54A41">
        <w:rPr>
          <w:rFonts w:ascii="Arial" w:hAnsi="Arial" w:cs="Arial"/>
          <w:sz w:val="22"/>
          <w:szCs w:val="22"/>
        </w:rPr>
        <w:t xml:space="preserve"> Rada doporučuje tuto větu upravit </w:t>
      </w:r>
      <w:proofErr w:type="gramStart"/>
      <w:r w:rsidRPr="00A54A41">
        <w:rPr>
          <w:rFonts w:ascii="Arial" w:hAnsi="Arial" w:cs="Arial"/>
          <w:sz w:val="22"/>
          <w:szCs w:val="22"/>
        </w:rPr>
        <w:t>na</w:t>
      </w:r>
      <w:proofErr w:type="gramEnd"/>
      <w:r w:rsidRPr="00A54A41">
        <w:rPr>
          <w:rFonts w:ascii="Arial" w:hAnsi="Arial" w:cs="Arial"/>
          <w:sz w:val="22"/>
          <w:szCs w:val="22"/>
        </w:rPr>
        <w:t xml:space="preserve">: </w:t>
      </w:r>
      <w:r w:rsidRPr="00A54A41">
        <w:rPr>
          <w:rFonts w:ascii="Arial" w:hAnsi="Arial" w:cs="Arial"/>
          <w:i/>
          <w:sz w:val="22"/>
          <w:szCs w:val="22"/>
        </w:rPr>
        <w:t xml:space="preserve">„Maximální doba realizace </w:t>
      </w:r>
      <w:r w:rsidR="000D4808" w:rsidRPr="00A54A41">
        <w:rPr>
          <w:rFonts w:ascii="Arial" w:hAnsi="Arial" w:cs="Arial"/>
          <w:i/>
          <w:sz w:val="22"/>
          <w:szCs w:val="22"/>
        </w:rPr>
        <w:t>veřejných zakázek</w:t>
      </w:r>
      <w:r w:rsidRPr="00A54A41">
        <w:rPr>
          <w:rFonts w:ascii="Arial" w:hAnsi="Arial" w:cs="Arial"/>
          <w:i/>
          <w:sz w:val="22"/>
          <w:szCs w:val="22"/>
        </w:rPr>
        <w:t xml:space="preserve"> je omezena na dobu trvání programu.“</w:t>
      </w:r>
    </w:p>
    <w:p w:rsidR="00217A0A" w:rsidRPr="00A54A41" w:rsidRDefault="00217A0A" w:rsidP="00A54A41">
      <w:pPr>
        <w:pStyle w:val="Zkladntext2"/>
        <w:tabs>
          <w:tab w:val="left" w:pos="4860"/>
        </w:tabs>
        <w:spacing w:after="120"/>
        <w:jc w:val="both"/>
        <w:rPr>
          <w:rFonts w:ascii="Arial" w:hAnsi="Arial" w:cs="Arial"/>
          <w:i/>
          <w:sz w:val="22"/>
          <w:szCs w:val="22"/>
          <w:u w:val="single"/>
        </w:rPr>
      </w:pPr>
      <w:r w:rsidRPr="00A54A41">
        <w:rPr>
          <w:rFonts w:ascii="Arial" w:hAnsi="Arial" w:cs="Arial"/>
          <w:i/>
          <w:sz w:val="22"/>
          <w:szCs w:val="22"/>
          <w:u w:val="single"/>
        </w:rPr>
        <w:t>K části 9. – Zaměření a cíle programu</w:t>
      </w:r>
      <w:r w:rsidR="00B24C38" w:rsidRPr="00A54A41">
        <w:rPr>
          <w:rFonts w:ascii="Arial" w:hAnsi="Arial" w:cs="Arial"/>
          <w:i/>
          <w:sz w:val="22"/>
          <w:szCs w:val="22"/>
          <w:u w:val="single"/>
        </w:rPr>
        <w:t xml:space="preserve"> (k problematice uživatele výsledků)</w:t>
      </w:r>
      <w:r w:rsidRPr="00A54A41">
        <w:rPr>
          <w:rFonts w:ascii="Arial" w:hAnsi="Arial" w:cs="Arial"/>
          <w:i/>
          <w:sz w:val="22"/>
          <w:szCs w:val="22"/>
          <w:u w:val="single"/>
        </w:rPr>
        <w:t xml:space="preserve">: </w:t>
      </w:r>
    </w:p>
    <w:p w:rsidR="00217A0A" w:rsidRPr="00A54A41" w:rsidRDefault="00217A0A" w:rsidP="00A54A41">
      <w:pPr>
        <w:pStyle w:val="Zkladntext2"/>
        <w:spacing w:after="120"/>
        <w:jc w:val="both"/>
        <w:rPr>
          <w:rFonts w:ascii="Arial" w:hAnsi="Arial" w:cs="Arial"/>
          <w:i/>
          <w:sz w:val="22"/>
          <w:szCs w:val="22"/>
        </w:rPr>
      </w:pPr>
      <w:r w:rsidRPr="00A54A41">
        <w:rPr>
          <w:rFonts w:ascii="Arial" w:hAnsi="Arial" w:cs="Arial"/>
          <w:sz w:val="22"/>
          <w:szCs w:val="22"/>
        </w:rPr>
        <w:t>V programu je navrženo změnit uživatele výsledků a to tak, že jediný uživatel výsledku se mění na</w:t>
      </w:r>
      <w:r w:rsidR="00F113F2">
        <w:rPr>
          <w:rFonts w:ascii="Arial" w:hAnsi="Arial" w:cs="Arial"/>
          <w:sz w:val="22"/>
          <w:szCs w:val="22"/>
        </w:rPr>
        <w:t> </w:t>
      </w:r>
      <w:r w:rsidRPr="00A54A41">
        <w:rPr>
          <w:rFonts w:ascii="Arial" w:hAnsi="Arial" w:cs="Arial"/>
          <w:i/>
          <w:sz w:val="22"/>
          <w:szCs w:val="22"/>
        </w:rPr>
        <w:t xml:space="preserve">„subjekty, jejichž činnost mohou orgány státní správy ve své působnosti metodicky ovlivnit nebo organizace zřízené příslušnými orgány státní správy“. </w:t>
      </w:r>
    </w:p>
    <w:p w:rsidR="00F113F2" w:rsidRDefault="00217A0A" w:rsidP="00F113F2">
      <w:pPr>
        <w:pStyle w:val="Zkladntext2"/>
        <w:keepNext/>
        <w:spacing w:after="120"/>
        <w:jc w:val="both"/>
        <w:rPr>
          <w:rFonts w:ascii="Arial" w:hAnsi="Arial" w:cs="Arial"/>
          <w:b/>
          <w:sz w:val="22"/>
          <w:szCs w:val="22"/>
        </w:rPr>
      </w:pPr>
      <w:r w:rsidRPr="00A54A41">
        <w:rPr>
          <w:rFonts w:ascii="Arial" w:hAnsi="Arial" w:cs="Arial"/>
          <w:b/>
          <w:sz w:val="22"/>
          <w:szCs w:val="22"/>
        </w:rPr>
        <w:t>Zásadní připomínka:</w:t>
      </w:r>
    </w:p>
    <w:p w:rsidR="00217A0A" w:rsidRPr="00F113F2" w:rsidRDefault="00217A0A" w:rsidP="00A54A41">
      <w:pPr>
        <w:pStyle w:val="Zkladntext2"/>
        <w:spacing w:after="120"/>
        <w:jc w:val="both"/>
        <w:rPr>
          <w:rFonts w:ascii="Arial" w:hAnsi="Arial" w:cs="Arial"/>
          <w:b/>
          <w:i/>
          <w:sz w:val="22"/>
          <w:szCs w:val="22"/>
          <w:u w:val="single"/>
        </w:rPr>
      </w:pPr>
      <w:r w:rsidRPr="00F113F2">
        <w:rPr>
          <w:rFonts w:ascii="Arial" w:hAnsi="Arial" w:cs="Arial"/>
          <w:b/>
          <w:sz w:val="22"/>
          <w:szCs w:val="22"/>
        </w:rPr>
        <w:t>Toto vymezení odporuje pravidlům veřejné zakázky ve výzkumu, vývoji a</w:t>
      </w:r>
      <w:r w:rsidR="0040548C" w:rsidRPr="00F113F2">
        <w:rPr>
          <w:rFonts w:ascii="Arial" w:hAnsi="Arial" w:cs="Arial"/>
          <w:b/>
          <w:sz w:val="22"/>
          <w:szCs w:val="22"/>
        </w:rPr>
        <w:t> </w:t>
      </w:r>
      <w:r w:rsidRPr="00F113F2">
        <w:rPr>
          <w:rFonts w:ascii="Arial" w:hAnsi="Arial" w:cs="Arial"/>
          <w:b/>
          <w:sz w:val="22"/>
          <w:szCs w:val="22"/>
        </w:rPr>
        <w:t>inovacích podle §</w:t>
      </w:r>
      <w:r w:rsidR="00BC45B5">
        <w:rPr>
          <w:rFonts w:ascii="Arial" w:hAnsi="Arial" w:cs="Arial"/>
          <w:b/>
          <w:sz w:val="22"/>
          <w:szCs w:val="22"/>
        </w:rPr>
        <w:t> </w:t>
      </w:r>
      <w:r w:rsidRPr="00F113F2">
        <w:rPr>
          <w:rFonts w:ascii="Arial" w:hAnsi="Arial" w:cs="Arial"/>
          <w:b/>
          <w:sz w:val="22"/>
          <w:szCs w:val="22"/>
        </w:rPr>
        <w:t>2 odst. 2 písm. g) zákona o podpoře výzkumu, experimentálního vývoje a</w:t>
      </w:r>
      <w:r w:rsidR="0040548C" w:rsidRPr="00F113F2">
        <w:rPr>
          <w:rFonts w:ascii="Arial" w:hAnsi="Arial" w:cs="Arial"/>
          <w:b/>
          <w:sz w:val="22"/>
          <w:szCs w:val="22"/>
        </w:rPr>
        <w:t> </w:t>
      </w:r>
      <w:r w:rsidRPr="00F113F2">
        <w:rPr>
          <w:rFonts w:ascii="Arial" w:hAnsi="Arial" w:cs="Arial"/>
          <w:b/>
          <w:sz w:val="22"/>
          <w:szCs w:val="22"/>
        </w:rPr>
        <w:t>inovací a rovněž i § 16 odst. 1 a 2 tohoto zákona.</w:t>
      </w:r>
      <w:r w:rsidRPr="00F113F2">
        <w:rPr>
          <w:rFonts w:ascii="Arial" w:hAnsi="Arial" w:cs="Arial"/>
          <w:b/>
          <w:i/>
          <w:sz w:val="22"/>
          <w:szCs w:val="22"/>
          <w:u w:val="single"/>
        </w:rPr>
        <w:t xml:space="preserve"> </w:t>
      </w:r>
    </w:p>
    <w:p w:rsidR="001E7AAC" w:rsidRPr="00A54A41" w:rsidRDefault="001E7AAC" w:rsidP="00A54A41">
      <w:pPr>
        <w:pStyle w:val="Zkladntext2"/>
        <w:tabs>
          <w:tab w:val="left" w:pos="4860"/>
        </w:tabs>
        <w:spacing w:after="120"/>
        <w:jc w:val="both"/>
        <w:rPr>
          <w:rFonts w:ascii="Arial" w:hAnsi="Arial" w:cs="Arial"/>
          <w:b/>
          <w:sz w:val="22"/>
          <w:szCs w:val="22"/>
        </w:rPr>
      </w:pPr>
      <w:r w:rsidRPr="00A54A41">
        <w:rPr>
          <w:rFonts w:ascii="Arial" w:hAnsi="Arial" w:cs="Arial"/>
          <w:b/>
          <w:sz w:val="22"/>
          <w:szCs w:val="22"/>
        </w:rPr>
        <w:t>Upozornění:</w:t>
      </w:r>
    </w:p>
    <w:p w:rsidR="00217A0A" w:rsidRPr="00A54A41" w:rsidRDefault="00217A0A" w:rsidP="00A54A41">
      <w:pPr>
        <w:pStyle w:val="Zkladntext2"/>
        <w:spacing w:after="120"/>
        <w:jc w:val="both"/>
        <w:rPr>
          <w:rFonts w:ascii="Arial" w:hAnsi="Arial" w:cs="Arial"/>
          <w:i/>
          <w:sz w:val="22"/>
          <w:szCs w:val="22"/>
        </w:rPr>
      </w:pPr>
      <w:r w:rsidRPr="00A54A41">
        <w:rPr>
          <w:rFonts w:ascii="Arial" w:hAnsi="Arial" w:cs="Arial"/>
          <w:sz w:val="22"/>
          <w:szCs w:val="22"/>
        </w:rPr>
        <w:t>Podle § 2 odst. 2 písm. g) zákona o podpoře výzkumu, experimentálního vývoje a inovací je</w:t>
      </w:r>
      <w:r w:rsidRPr="00A54A41">
        <w:rPr>
          <w:rFonts w:ascii="Arial" w:hAnsi="Arial" w:cs="Arial"/>
          <w:i/>
          <w:sz w:val="22"/>
          <w:szCs w:val="22"/>
        </w:rPr>
        <w:t xml:space="preserve"> </w:t>
      </w:r>
      <w:r w:rsidRPr="00A54A41">
        <w:rPr>
          <w:rFonts w:ascii="Arial" w:hAnsi="Arial" w:cs="Arial"/>
          <w:sz w:val="22"/>
          <w:szCs w:val="22"/>
        </w:rPr>
        <w:t xml:space="preserve">veřejnou zakázkou ve výzkumu, vývoji a inovacích zakázka na služby v aplikovaném výzkumu, vývoji nebo inovacích </w:t>
      </w:r>
      <w:r w:rsidRPr="00A54A41">
        <w:rPr>
          <w:rFonts w:ascii="Arial" w:hAnsi="Arial" w:cs="Arial"/>
          <w:b/>
          <w:sz w:val="22"/>
          <w:szCs w:val="22"/>
        </w:rPr>
        <w:t xml:space="preserve">pro potřeby poskytovatele nebo správního úřadu, který není poskytovatelem, pokud jsou tito </w:t>
      </w:r>
      <w:r w:rsidRPr="00A54A41">
        <w:rPr>
          <w:rFonts w:ascii="Arial" w:hAnsi="Arial" w:cs="Arial"/>
          <w:b/>
          <w:sz w:val="22"/>
          <w:szCs w:val="22"/>
          <w:u w:val="single"/>
        </w:rPr>
        <w:t>jedinými uživateli výsledku</w:t>
      </w:r>
      <w:r w:rsidRPr="00A54A41">
        <w:rPr>
          <w:rFonts w:ascii="Arial" w:hAnsi="Arial" w:cs="Arial"/>
          <w:b/>
          <w:sz w:val="22"/>
          <w:szCs w:val="22"/>
        </w:rPr>
        <w:t xml:space="preserve"> podle písmene k)</w:t>
      </w:r>
      <w:r w:rsidRPr="00A54A41">
        <w:rPr>
          <w:rFonts w:ascii="Arial" w:hAnsi="Arial" w:cs="Arial"/>
          <w:sz w:val="22"/>
          <w:szCs w:val="22"/>
        </w:rPr>
        <w:t>, která je zadána příjemci v rámci programu aplikovaného výzkumu, vývoje a inovací postupem podle zákona o veřejných zakázkách a realizována na základě smlouvy o poskytnutí podpory podle tohoto zákona, popřípadě na základě rozhodnutí o poskytnutí podpory (§ 9 odst. 5 a 6</w:t>
      </w:r>
      <w:r w:rsidR="00D462F1" w:rsidRPr="00A54A41">
        <w:rPr>
          <w:rFonts w:ascii="Arial" w:hAnsi="Arial" w:cs="Arial"/>
          <w:sz w:val="22"/>
          <w:szCs w:val="22"/>
        </w:rPr>
        <w:t xml:space="preserve"> zákona o</w:t>
      </w:r>
      <w:r w:rsidR="0040548C">
        <w:rPr>
          <w:rFonts w:ascii="Arial" w:hAnsi="Arial" w:cs="Arial"/>
          <w:sz w:val="22"/>
          <w:szCs w:val="22"/>
        </w:rPr>
        <w:t> </w:t>
      </w:r>
      <w:r w:rsidR="00D462F1" w:rsidRPr="00A54A41">
        <w:rPr>
          <w:rFonts w:ascii="Arial" w:hAnsi="Arial" w:cs="Arial"/>
          <w:sz w:val="22"/>
          <w:szCs w:val="22"/>
        </w:rPr>
        <w:t>podpoře výzkumu, experimentálního vývoje a inovací</w:t>
      </w:r>
      <w:r w:rsidRPr="00A54A41">
        <w:rPr>
          <w:rFonts w:ascii="Arial" w:hAnsi="Arial" w:cs="Arial"/>
          <w:sz w:val="22"/>
          <w:szCs w:val="22"/>
        </w:rPr>
        <w:t>), je-li příjemce organizační složkou státu nebo organizační jednotkou ministerstva, zabývající se výzkumem a vývojem (dále jen „veřejná zakázka“).</w:t>
      </w:r>
    </w:p>
    <w:p w:rsidR="00217A0A" w:rsidRPr="00A54A41" w:rsidRDefault="00217A0A" w:rsidP="00A54A41">
      <w:pPr>
        <w:pStyle w:val="Zkladntext2"/>
        <w:spacing w:after="120"/>
        <w:jc w:val="both"/>
        <w:rPr>
          <w:rFonts w:ascii="Arial" w:hAnsi="Arial" w:cs="Arial"/>
          <w:sz w:val="22"/>
          <w:szCs w:val="22"/>
        </w:rPr>
      </w:pPr>
      <w:r w:rsidRPr="00A54A41">
        <w:rPr>
          <w:rFonts w:ascii="Arial" w:hAnsi="Arial" w:cs="Arial"/>
          <w:sz w:val="22"/>
          <w:szCs w:val="22"/>
        </w:rPr>
        <w:t xml:space="preserve">Pokud by se připustilo, že výsledky bude používat (i vlastnit) i jiný subjekt než poskytovatel, nebylo by možné projekty financovat </w:t>
      </w:r>
      <w:r w:rsidR="000D4808" w:rsidRPr="00A54A41">
        <w:rPr>
          <w:rFonts w:ascii="Arial" w:hAnsi="Arial" w:cs="Arial"/>
          <w:sz w:val="22"/>
          <w:szCs w:val="22"/>
        </w:rPr>
        <w:t>ve výši</w:t>
      </w:r>
      <w:r w:rsidRPr="00A54A41">
        <w:rPr>
          <w:rFonts w:ascii="Arial" w:hAnsi="Arial" w:cs="Arial"/>
          <w:sz w:val="22"/>
          <w:szCs w:val="22"/>
        </w:rPr>
        <w:t xml:space="preserve"> 100 % a práva k výsledkům by se řídila jinými pravidly (viz</w:t>
      </w:r>
      <w:r w:rsidR="00BC45B5">
        <w:rPr>
          <w:rFonts w:ascii="Arial" w:hAnsi="Arial" w:cs="Arial"/>
          <w:sz w:val="22"/>
          <w:szCs w:val="22"/>
        </w:rPr>
        <w:t> </w:t>
      </w:r>
      <w:r w:rsidRPr="00A54A41">
        <w:rPr>
          <w:rFonts w:ascii="Arial" w:hAnsi="Arial" w:cs="Arial"/>
          <w:sz w:val="22"/>
          <w:szCs w:val="22"/>
        </w:rPr>
        <w:t>§</w:t>
      </w:r>
      <w:r w:rsidR="0040548C">
        <w:rPr>
          <w:rFonts w:ascii="Arial" w:hAnsi="Arial" w:cs="Arial"/>
          <w:sz w:val="22"/>
          <w:szCs w:val="22"/>
        </w:rPr>
        <w:t> </w:t>
      </w:r>
      <w:r w:rsidRPr="00A54A41">
        <w:rPr>
          <w:rFonts w:ascii="Arial" w:hAnsi="Arial" w:cs="Arial"/>
          <w:sz w:val="22"/>
          <w:szCs w:val="22"/>
        </w:rPr>
        <w:t>16 zákona o podpoře výzkumu, experimentálního vývoje a inovací). Vztahy mezi poskytovatelem a příjemcem, potažmo jím zřízenými organizacemi, se odvíjí od následné dohody o způsobu využití výsledků, možnosti převodu vlastnictví k těmto výsledkům či jiným ujednáním, ke</w:t>
      </w:r>
      <w:r w:rsidR="00BC45B5">
        <w:rPr>
          <w:rFonts w:ascii="Arial" w:hAnsi="Arial" w:cs="Arial"/>
          <w:sz w:val="22"/>
          <w:szCs w:val="22"/>
        </w:rPr>
        <w:t> </w:t>
      </w:r>
      <w:r w:rsidRPr="00A54A41">
        <w:rPr>
          <w:rFonts w:ascii="Arial" w:hAnsi="Arial" w:cs="Arial"/>
          <w:sz w:val="22"/>
          <w:szCs w:val="22"/>
        </w:rPr>
        <w:t>kterému je dle zákona</w:t>
      </w:r>
      <w:r w:rsidR="00777195" w:rsidRPr="00A54A41">
        <w:rPr>
          <w:rFonts w:ascii="Arial" w:hAnsi="Arial" w:cs="Arial"/>
          <w:sz w:val="22"/>
          <w:szCs w:val="22"/>
        </w:rPr>
        <w:t xml:space="preserve"> o podpoře výzkumu, experimentálního vývoje a inovací </w:t>
      </w:r>
      <w:r w:rsidRPr="00A54A41">
        <w:rPr>
          <w:rFonts w:ascii="Arial" w:hAnsi="Arial" w:cs="Arial"/>
          <w:sz w:val="22"/>
          <w:szCs w:val="22"/>
        </w:rPr>
        <w:t>nezbytný souhlas poskytovatele.</w:t>
      </w:r>
    </w:p>
    <w:p w:rsidR="00217A0A" w:rsidRPr="00A54A41" w:rsidRDefault="00217A0A" w:rsidP="0040548C">
      <w:pPr>
        <w:pStyle w:val="Zkladntext2"/>
        <w:spacing w:after="240"/>
        <w:jc w:val="both"/>
        <w:rPr>
          <w:rFonts w:ascii="Arial" w:hAnsi="Arial" w:cs="Arial"/>
          <w:b/>
          <w:sz w:val="22"/>
          <w:szCs w:val="22"/>
        </w:rPr>
      </w:pPr>
      <w:r w:rsidRPr="00A54A41">
        <w:rPr>
          <w:rFonts w:ascii="Arial" w:hAnsi="Arial" w:cs="Arial"/>
          <w:b/>
          <w:sz w:val="22"/>
          <w:szCs w:val="22"/>
        </w:rPr>
        <w:t>Tato připomínka již byla obsažena ve stanovisku k návrhu na změnu programu BETA, které Rada projednala na svém 275. zasedání dne 27. září 2012.</w:t>
      </w:r>
    </w:p>
    <w:p w:rsidR="00217A0A" w:rsidRPr="00A54A41" w:rsidRDefault="00217A0A" w:rsidP="00A54A41">
      <w:pPr>
        <w:pStyle w:val="Zkladntext2"/>
        <w:keepNext/>
        <w:spacing w:after="120"/>
        <w:jc w:val="both"/>
        <w:rPr>
          <w:rFonts w:ascii="Arial" w:hAnsi="Arial" w:cs="Arial"/>
          <w:i/>
          <w:sz w:val="22"/>
          <w:szCs w:val="22"/>
          <w:u w:val="single"/>
        </w:rPr>
      </w:pPr>
      <w:r w:rsidRPr="00A54A41">
        <w:rPr>
          <w:rFonts w:ascii="Arial" w:hAnsi="Arial" w:cs="Arial"/>
          <w:i/>
          <w:sz w:val="22"/>
          <w:szCs w:val="22"/>
          <w:u w:val="single"/>
        </w:rPr>
        <w:t xml:space="preserve">K části 10. – Srovnání současného stavu v České republice a v zahraničí: </w:t>
      </w:r>
    </w:p>
    <w:p w:rsidR="00217A0A" w:rsidRPr="00A54A41" w:rsidRDefault="00217A0A" w:rsidP="00A54A41">
      <w:pPr>
        <w:pStyle w:val="Zkladntext2"/>
        <w:spacing w:after="120"/>
        <w:jc w:val="both"/>
        <w:rPr>
          <w:rFonts w:ascii="Arial" w:hAnsi="Arial" w:cs="Arial"/>
          <w:i/>
          <w:sz w:val="22"/>
          <w:szCs w:val="22"/>
        </w:rPr>
      </w:pPr>
      <w:r w:rsidRPr="00A54A41">
        <w:rPr>
          <w:rFonts w:ascii="Arial" w:hAnsi="Arial" w:cs="Arial"/>
          <w:sz w:val="22"/>
          <w:szCs w:val="22"/>
        </w:rPr>
        <w:t xml:space="preserve">V této části předkladatel návrhu na změnu programu dodává, že: </w:t>
      </w:r>
      <w:r w:rsidRPr="00A54A41">
        <w:rPr>
          <w:rFonts w:ascii="Arial" w:hAnsi="Arial" w:cs="Arial"/>
          <w:i/>
          <w:sz w:val="22"/>
          <w:szCs w:val="22"/>
        </w:rPr>
        <w:t>„Řada modelů zadávání veřejných zakázek je uvedena ve sdělení Komise ze dne 14. prosince 2007 nazvaném Zadávání veřejných zakázek v </w:t>
      </w:r>
      <w:proofErr w:type="spellStart"/>
      <w:r w:rsidRPr="00A54A41">
        <w:rPr>
          <w:rFonts w:ascii="Arial" w:hAnsi="Arial" w:cs="Arial"/>
          <w:i/>
          <w:sz w:val="22"/>
          <w:szCs w:val="22"/>
        </w:rPr>
        <w:t>předobchodní</w:t>
      </w:r>
      <w:proofErr w:type="spellEnd"/>
      <w:r w:rsidRPr="00A54A41">
        <w:rPr>
          <w:rFonts w:ascii="Arial" w:hAnsi="Arial" w:cs="Arial"/>
          <w:i/>
          <w:sz w:val="22"/>
          <w:szCs w:val="22"/>
        </w:rPr>
        <w:t xml:space="preserve"> fázi: Podpora inovace na účelem zajištění udržitelné vysoké kvality veřejných služeb v Evropě, kter</w:t>
      </w:r>
      <w:r w:rsidR="00F113F2">
        <w:rPr>
          <w:rFonts w:ascii="Arial" w:hAnsi="Arial" w:cs="Arial"/>
          <w:i/>
          <w:sz w:val="22"/>
          <w:szCs w:val="22"/>
        </w:rPr>
        <w:t>á</w:t>
      </w:r>
      <w:r w:rsidRPr="00A54A41">
        <w:rPr>
          <w:rFonts w:ascii="Arial" w:hAnsi="Arial" w:cs="Arial"/>
          <w:i/>
          <w:sz w:val="22"/>
          <w:szCs w:val="22"/>
        </w:rPr>
        <w:t xml:space="preserve"> se týká veřejných zakázek na služby v oblasti výzkumu, vývoje, jež nespadají do oblasti působnosti SMĚRNICE EVROPSKÉHO PARLAMENTU a RADY 2014/24/EU ZE DNE 26. ÚNORA 2014 o zadávání veřejných zakázek a o zrušení směrnice 2004/18/ES.“</w:t>
      </w:r>
    </w:p>
    <w:p w:rsidR="00694C01" w:rsidRPr="00A54A41" w:rsidRDefault="00217A0A" w:rsidP="00A54A41">
      <w:pPr>
        <w:pStyle w:val="Zkladntext2"/>
        <w:spacing w:after="120"/>
        <w:jc w:val="both"/>
        <w:rPr>
          <w:rFonts w:ascii="Arial" w:hAnsi="Arial" w:cs="Arial"/>
          <w:sz w:val="22"/>
          <w:szCs w:val="22"/>
        </w:rPr>
      </w:pPr>
      <w:r w:rsidRPr="00A54A41">
        <w:rPr>
          <w:rFonts w:ascii="Arial" w:hAnsi="Arial" w:cs="Arial"/>
          <w:b/>
          <w:sz w:val="22"/>
          <w:szCs w:val="22"/>
        </w:rPr>
        <w:t>Připomínka:</w:t>
      </w:r>
      <w:r w:rsidRPr="00A54A41">
        <w:rPr>
          <w:rFonts w:ascii="Arial" w:hAnsi="Arial" w:cs="Arial"/>
          <w:sz w:val="22"/>
          <w:szCs w:val="22"/>
        </w:rPr>
        <w:t xml:space="preserve"> Doplněný text nesděluje žádné komparativní informace. Pouze konstatuje, že příslušné dokumenty EU obsahují různé procesní mechanismy zadávání zakázek. </w:t>
      </w:r>
      <w:r w:rsidR="00EA3007" w:rsidRPr="00A54A41">
        <w:rPr>
          <w:rFonts w:ascii="Arial" w:hAnsi="Arial" w:cs="Arial"/>
          <w:sz w:val="22"/>
          <w:szCs w:val="22"/>
        </w:rPr>
        <w:t>Nejsou zde uvedeny</w:t>
      </w:r>
      <w:r w:rsidRPr="00A54A41">
        <w:rPr>
          <w:rFonts w:ascii="Arial" w:hAnsi="Arial" w:cs="Arial"/>
          <w:sz w:val="22"/>
          <w:szCs w:val="22"/>
        </w:rPr>
        <w:t xml:space="preserve"> příklady zemí, které uvedené modely využívají</w:t>
      </w:r>
      <w:r w:rsidR="00EA3007" w:rsidRPr="00A54A41">
        <w:rPr>
          <w:rFonts w:ascii="Arial" w:hAnsi="Arial" w:cs="Arial"/>
          <w:sz w:val="22"/>
          <w:szCs w:val="22"/>
        </w:rPr>
        <w:t>. Po</w:t>
      </w:r>
      <w:r w:rsidRPr="00A54A41">
        <w:rPr>
          <w:rFonts w:ascii="Arial" w:hAnsi="Arial" w:cs="Arial"/>
          <w:sz w:val="22"/>
          <w:szCs w:val="22"/>
        </w:rPr>
        <w:t xml:space="preserve"> formální stránce </w:t>
      </w:r>
      <w:r w:rsidR="00EA3007" w:rsidRPr="00A54A41">
        <w:rPr>
          <w:rFonts w:ascii="Arial" w:hAnsi="Arial" w:cs="Arial"/>
          <w:sz w:val="22"/>
          <w:szCs w:val="22"/>
        </w:rPr>
        <w:t>by zde měl být použit stejný styl</w:t>
      </w:r>
      <w:r w:rsidRPr="00A54A41">
        <w:rPr>
          <w:rFonts w:ascii="Arial" w:hAnsi="Arial" w:cs="Arial"/>
          <w:sz w:val="22"/>
          <w:szCs w:val="22"/>
        </w:rPr>
        <w:t xml:space="preserve"> písma u názvu směrnice</w:t>
      </w:r>
      <w:r w:rsidR="00EA3007" w:rsidRPr="00A54A41">
        <w:rPr>
          <w:rFonts w:ascii="Arial" w:hAnsi="Arial" w:cs="Arial"/>
          <w:sz w:val="22"/>
          <w:szCs w:val="22"/>
        </w:rPr>
        <w:t xml:space="preserve"> jako v textu.</w:t>
      </w:r>
    </w:p>
    <w:p w:rsidR="001E13B6" w:rsidRPr="00A54A41" w:rsidRDefault="001E13B6" w:rsidP="00553F77">
      <w:pPr>
        <w:pStyle w:val="Zkladntext2"/>
        <w:spacing w:after="240"/>
        <w:jc w:val="both"/>
        <w:rPr>
          <w:rFonts w:ascii="Arial" w:hAnsi="Arial" w:cs="Arial"/>
          <w:b/>
          <w:sz w:val="22"/>
          <w:szCs w:val="22"/>
        </w:rPr>
      </w:pPr>
      <w:r w:rsidRPr="00A54A41">
        <w:rPr>
          <w:rFonts w:ascii="Arial" w:hAnsi="Arial" w:cs="Arial"/>
          <w:sz w:val="22"/>
          <w:szCs w:val="22"/>
        </w:rPr>
        <w:t>Rada dále upozorňuje, že směrnice je závazná pro členské státy, pokud jde o účinek, jehož má být dosaženo. Způsob provedení si každý členský stát volí sám cestou transpozice směrnice do</w:t>
      </w:r>
      <w:r w:rsidR="00F113F2">
        <w:rPr>
          <w:rFonts w:ascii="Arial" w:hAnsi="Arial" w:cs="Arial"/>
          <w:sz w:val="22"/>
          <w:szCs w:val="22"/>
        </w:rPr>
        <w:t> </w:t>
      </w:r>
      <w:r w:rsidRPr="00A54A41">
        <w:rPr>
          <w:rFonts w:ascii="Arial" w:hAnsi="Arial" w:cs="Arial"/>
          <w:sz w:val="22"/>
          <w:szCs w:val="22"/>
        </w:rPr>
        <w:t>národního právního řádu.</w:t>
      </w:r>
    </w:p>
    <w:p w:rsidR="001E7AAC" w:rsidRPr="00A54A41" w:rsidRDefault="00217A0A" w:rsidP="00A54A41">
      <w:pPr>
        <w:pStyle w:val="Zkladntext2"/>
        <w:spacing w:after="120"/>
        <w:jc w:val="both"/>
        <w:rPr>
          <w:rFonts w:ascii="Arial" w:hAnsi="Arial" w:cs="Arial"/>
          <w:sz w:val="22"/>
          <w:szCs w:val="22"/>
        </w:rPr>
      </w:pPr>
      <w:r w:rsidRPr="00A54A41">
        <w:rPr>
          <w:rFonts w:ascii="Arial" w:hAnsi="Arial" w:cs="Arial"/>
          <w:i/>
          <w:sz w:val="22"/>
          <w:szCs w:val="22"/>
          <w:u w:val="single"/>
        </w:rPr>
        <w:lastRenderedPageBreak/>
        <w:t>K části 13. – Podmínky poskytnutí účelové podpory</w:t>
      </w:r>
      <w:r w:rsidRPr="00A54A41">
        <w:rPr>
          <w:rFonts w:ascii="Arial" w:hAnsi="Arial" w:cs="Arial"/>
          <w:sz w:val="22"/>
          <w:szCs w:val="22"/>
        </w:rPr>
        <w:t xml:space="preserve">: </w:t>
      </w:r>
    </w:p>
    <w:p w:rsidR="00F113F2" w:rsidRDefault="00217A0A" w:rsidP="00F113F2">
      <w:pPr>
        <w:pStyle w:val="Zkladntext2"/>
        <w:spacing w:after="120"/>
        <w:jc w:val="both"/>
        <w:rPr>
          <w:rFonts w:ascii="Arial" w:hAnsi="Arial" w:cs="Arial"/>
          <w:sz w:val="22"/>
          <w:szCs w:val="22"/>
        </w:rPr>
      </w:pPr>
      <w:r w:rsidRPr="00A54A41">
        <w:rPr>
          <w:rFonts w:ascii="Arial" w:hAnsi="Arial" w:cs="Arial"/>
          <w:sz w:val="22"/>
          <w:szCs w:val="22"/>
        </w:rPr>
        <w:t xml:space="preserve">V této části došlo </w:t>
      </w:r>
      <w:r w:rsidR="00F113F2">
        <w:rPr>
          <w:rFonts w:ascii="Arial" w:hAnsi="Arial" w:cs="Arial"/>
          <w:sz w:val="22"/>
          <w:szCs w:val="22"/>
        </w:rPr>
        <w:t xml:space="preserve">v návrhu programu </w:t>
      </w:r>
      <w:r w:rsidRPr="00A54A41">
        <w:rPr>
          <w:rFonts w:ascii="Arial" w:hAnsi="Arial" w:cs="Arial"/>
          <w:sz w:val="22"/>
          <w:szCs w:val="22"/>
        </w:rPr>
        <w:t>k výrazným změnám v</w:t>
      </w:r>
      <w:r w:rsidR="00F113F2">
        <w:rPr>
          <w:rFonts w:ascii="Arial" w:hAnsi="Arial" w:cs="Arial"/>
          <w:sz w:val="22"/>
          <w:szCs w:val="22"/>
        </w:rPr>
        <w:t> </w:t>
      </w:r>
      <w:r w:rsidRPr="00A54A41">
        <w:rPr>
          <w:rFonts w:ascii="Arial" w:hAnsi="Arial" w:cs="Arial"/>
          <w:sz w:val="22"/>
          <w:szCs w:val="22"/>
        </w:rPr>
        <w:t>textu</w:t>
      </w:r>
      <w:r w:rsidR="00F113F2">
        <w:rPr>
          <w:rFonts w:ascii="Arial" w:hAnsi="Arial" w:cs="Arial"/>
          <w:sz w:val="22"/>
          <w:szCs w:val="22"/>
        </w:rPr>
        <w:t xml:space="preserve"> oproti vládou schválenému programu</w:t>
      </w:r>
      <w:r w:rsidRPr="00A54A41">
        <w:rPr>
          <w:rFonts w:ascii="Arial" w:hAnsi="Arial" w:cs="Arial"/>
          <w:sz w:val="22"/>
          <w:szCs w:val="22"/>
        </w:rPr>
        <w:t>.</w:t>
      </w:r>
    </w:p>
    <w:p w:rsidR="00217A0A" w:rsidRPr="00A54A41" w:rsidRDefault="00217A0A" w:rsidP="00F113F2">
      <w:pPr>
        <w:pStyle w:val="Zkladntext2"/>
        <w:spacing w:after="120"/>
        <w:jc w:val="both"/>
        <w:rPr>
          <w:rFonts w:ascii="Arial" w:hAnsi="Arial" w:cs="Arial"/>
          <w:i/>
          <w:sz w:val="22"/>
          <w:szCs w:val="22"/>
        </w:rPr>
      </w:pPr>
      <w:r w:rsidRPr="00A54A41">
        <w:rPr>
          <w:rFonts w:ascii="Arial" w:hAnsi="Arial" w:cs="Arial"/>
          <w:sz w:val="22"/>
          <w:szCs w:val="22"/>
        </w:rPr>
        <w:t>V prvním odstavci je nyní řečeno, že:</w:t>
      </w:r>
      <w:r w:rsidRPr="00A54A41">
        <w:rPr>
          <w:rFonts w:ascii="Arial" w:hAnsi="Arial" w:cs="Arial"/>
          <w:i/>
          <w:sz w:val="22"/>
          <w:szCs w:val="22"/>
        </w:rPr>
        <w:t xml:space="preserve"> „Účelová podpora může být na návrh předkladatele výzkumné potřeby přímo poskytnuta výzkumné organizaci zřízené v působnosti předkladatele výzkumné potřeby.“ </w:t>
      </w:r>
      <w:r w:rsidRPr="00A54A41">
        <w:rPr>
          <w:rFonts w:ascii="Arial" w:hAnsi="Arial" w:cs="Arial"/>
          <w:sz w:val="22"/>
          <w:szCs w:val="22"/>
        </w:rPr>
        <w:t>A dále ve třetím odstavci je konstatováno:</w:t>
      </w:r>
      <w:r w:rsidRPr="00A54A41">
        <w:rPr>
          <w:rFonts w:ascii="Arial" w:hAnsi="Arial" w:cs="Arial"/>
          <w:i/>
          <w:sz w:val="22"/>
          <w:szCs w:val="22"/>
        </w:rPr>
        <w:t xml:space="preserve"> „Účelová podpora bude dále poskytována na základě výsledků výběrového řízení v rámci postupu určeného zákonem o veřejných zakázkách a v souladu s programem, dle § 10, § 11 a § 31 zákona č. 130/2002 Sb. a na základě smlouvy nebo rozhodnutí o poskytnutí podpory v termínech stanovených smlouvou nebo rozhodnutím o poskytnutí podpory“.</w:t>
      </w:r>
    </w:p>
    <w:p w:rsidR="00F113F2" w:rsidRPr="00F113F2" w:rsidRDefault="00217A0A" w:rsidP="00A54A41">
      <w:pPr>
        <w:pStyle w:val="Zkladntext2"/>
        <w:keepNext/>
        <w:spacing w:after="120"/>
        <w:jc w:val="both"/>
        <w:rPr>
          <w:rFonts w:ascii="Arial" w:hAnsi="Arial" w:cs="Arial"/>
          <w:sz w:val="22"/>
          <w:szCs w:val="22"/>
          <w:u w:val="single"/>
        </w:rPr>
      </w:pPr>
      <w:r w:rsidRPr="00F113F2">
        <w:rPr>
          <w:rFonts w:ascii="Arial" w:hAnsi="Arial" w:cs="Arial"/>
          <w:b/>
          <w:sz w:val="22"/>
          <w:szCs w:val="22"/>
          <w:u w:val="single"/>
        </w:rPr>
        <w:t>Zásadní připomínka:</w:t>
      </w:r>
      <w:r w:rsidRPr="00F113F2">
        <w:rPr>
          <w:rFonts w:ascii="Arial" w:hAnsi="Arial" w:cs="Arial"/>
          <w:sz w:val="22"/>
          <w:szCs w:val="22"/>
          <w:u w:val="single"/>
        </w:rPr>
        <w:t xml:space="preserve"> </w:t>
      </w:r>
    </w:p>
    <w:p w:rsidR="00217A0A" w:rsidRPr="00F113F2" w:rsidRDefault="005F5D21" w:rsidP="00A54A41">
      <w:pPr>
        <w:pStyle w:val="Zkladntext2"/>
        <w:keepNext/>
        <w:spacing w:after="120"/>
        <w:jc w:val="both"/>
        <w:rPr>
          <w:rFonts w:ascii="Arial" w:hAnsi="Arial" w:cs="Arial"/>
          <w:b/>
          <w:sz w:val="22"/>
          <w:szCs w:val="22"/>
        </w:rPr>
      </w:pPr>
      <w:r w:rsidRPr="00F113F2">
        <w:rPr>
          <w:rFonts w:ascii="Arial" w:hAnsi="Arial" w:cs="Arial"/>
          <w:b/>
          <w:sz w:val="22"/>
          <w:szCs w:val="22"/>
        </w:rPr>
        <w:t xml:space="preserve">Rada nesouhlasí se změnou způsobu poskytování účelové podpory. </w:t>
      </w:r>
      <w:r w:rsidR="002C3AED" w:rsidRPr="00F113F2">
        <w:rPr>
          <w:rFonts w:ascii="Arial" w:hAnsi="Arial" w:cs="Arial"/>
          <w:b/>
          <w:sz w:val="22"/>
          <w:szCs w:val="22"/>
        </w:rPr>
        <w:t>Z </w:t>
      </w:r>
      <w:r w:rsidR="00217A0A" w:rsidRPr="00F113F2">
        <w:rPr>
          <w:rFonts w:ascii="Arial" w:hAnsi="Arial" w:cs="Arial"/>
          <w:b/>
          <w:sz w:val="22"/>
          <w:szCs w:val="22"/>
        </w:rPr>
        <w:t xml:space="preserve">textu není zcela jasné, na základě čeho by měla být účelová podpora poskytnuta přímo výzkumné organizaci v působnosti předkladatele výzkumné potřeby. </w:t>
      </w:r>
      <w:r w:rsidR="0037537D" w:rsidRPr="00F113F2">
        <w:rPr>
          <w:rFonts w:ascii="Arial" w:hAnsi="Arial" w:cs="Arial"/>
          <w:b/>
          <w:sz w:val="22"/>
          <w:szCs w:val="22"/>
        </w:rPr>
        <w:t>V části 16 materiálu je navíc výslovně uvedeno, že zadávací řízení v rámci tohoto programu bude probíhat pouze postupem dle zákona o</w:t>
      </w:r>
      <w:r w:rsidR="00232C05" w:rsidRPr="00F113F2">
        <w:rPr>
          <w:rFonts w:ascii="Arial" w:hAnsi="Arial" w:cs="Arial"/>
          <w:b/>
          <w:sz w:val="22"/>
          <w:szCs w:val="22"/>
        </w:rPr>
        <w:t> </w:t>
      </w:r>
      <w:r w:rsidR="0037537D" w:rsidRPr="00F113F2">
        <w:rPr>
          <w:rFonts w:ascii="Arial" w:hAnsi="Arial" w:cs="Arial"/>
          <w:b/>
          <w:sz w:val="22"/>
          <w:szCs w:val="22"/>
        </w:rPr>
        <w:t>veřejných zakázkách nebo na základě výjimky uvedené v § 18 odst. 5 zákona o veřejných zakázkách. V</w:t>
      </w:r>
      <w:r w:rsidR="0004079C" w:rsidRPr="00F113F2">
        <w:rPr>
          <w:rFonts w:ascii="Arial" w:hAnsi="Arial" w:cs="Arial"/>
          <w:b/>
          <w:sz w:val="22"/>
          <w:szCs w:val="22"/>
        </w:rPr>
        <w:t> tomto ohledu je materiál vnitřně rozporný, neboť</w:t>
      </w:r>
      <w:r w:rsidR="0037537D" w:rsidRPr="00F113F2">
        <w:rPr>
          <w:rFonts w:ascii="Arial" w:hAnsi="Arial" w:cs="Arial"/>
          <w:b/>
          <w:sz w:val="22"/>
          <w:szCs w:val="22"/>
        </w:rPr>
        <w:t xml:space="preserve"> předkladatel </w:t>
      </w:r>
      <w:r w:rsidR="0004079C" w:rsidRPr="00F113F2">
        <w:rPr>
          <w:rFonts w:ascii="Arial" w:hAnsi="Arial" w:cs="Arial"/>
          <w:b/>
          <w:sz w:val="22"/>
          <w:szCs w:val="22"/>
        </w:rPr>
        <w:t xml:space="preserve">žádné další výjimky nedeklaruje. </w:t>
      </w:r>
    </w:p>
    <w:p w:rsidR="005F5D21" w:rsidRPr="00A54A41" w:rsidRDefault="005F5D21" w:rsidP="00A54A41">
      <w:pPr>
        <w:pStyle w:val="Zkladntext2"/>
        <w:spacing w:after="120"/>
        <w:jc w:val="both"/>
        <w:rPr>
          <w:rFonts w:ascii="Arial" w:hAnsi="Arial" w:cs="Arial"/>
          <w:sz w:val="22"/>
          <w:szCs w:val="22"/>
          <w:u w:val="single"/>
        </w:rPr>
      </w:pPr>
      <w:r w:rsidRPr="00A54A41">
        <w:rPr>
          <w:rFonts w:ascii="Arial" w:hAnsi="Arial" w:cs="Arial"/>
          <w:sz w:val="22"/>
          <w:szCs w:val="22"/>
          <w:u w:val="single"/>
        </w:rPr>
        <w:t>K části 13.</w:t>
      </w:r>
      <w:r w:rsidR="00A54A41" w:rsidRPr="00A54A41">
        <w:rPr>
          <w:rFonts w:ascii="Arial" w:hAnsi="Arial" w:cs="Arial"/>
          <w:sz w:val="22"/>
          <w:szCs w:val="22"/>
          <w:u w:val="single"/>
        </w:rPr>
        <w:t xml:space="preserve"> – zadávání výzkumných potřeb:</w:t>
      </w:r>
    </w:p>
    <w:p w:rsidR="00217A0A" w:rsidRPr="00A54A41" w:rsidRDefault="00217A0A" w:rsidP="00A54A41">
      <w:pPr>
        <w:pStyle w:val="Zkladntext2"/>
        <w:tabs>
          <w:tab w:val="left" w:pos="4860"/>
        </w:tabs>
        <w:spacing w:after="120"/>
        <w:jc w:val="both"/>
        <w:rPr>
          <w:rFonts w:ascii="Arial" w:hAnsi="Arial" w:cs="Arial"/>
          <w:i/>
          <w:sz w:val="22"/>
          <w:szCs w:val="22"/>
        </w:rPr>
      </w:pPr>
      <w:r w:rsidRPr="00A54A41">
        <w:rPr>
          <w:rFonts w:ascii="Arial" w:hAnsi="Arial" w:cs="Arial"/>
          <w:sz w:val="22"/>
          <w:szCs w:val="22"/>
        </w:rPr>
        <w:t xml:space="preserve">V této části je dále nový text: </w:t>
      </w:r>
      <w:r w:rsidRPr="00A54A41">
        <w:rPr>
          <w:rFonts w:ascii="Arial" w:hAnsi="Arial" w:cs="Arial"/>
          <w:i/>
          <w:sz w:val="22"/>
          <w:szCs w:val="22"/>
        </w:rPr>
        <w:t>„U opakujících se výzkumných potřeb (do předpokládané maximální výše 300 tis. Kč za jednu výzkumnou potřebu a 2 mil. Kč v úhrnu ročně) zaměřených zejména na řešení zahraničně-bezpečnostních politik státu mohou odborní garantu navrhnout alokování finanční částky pro tyto účely jako předpokládané dílčí výzkumné potřeby. V případě schválení navržené částky budou předkládané dílčí výzkumné potřeby operativně zadávány k řešení, a to s ohledem na akutní potřebu státu ve výše uvedené oblasti.“</w:t>
      </w:r>
    </w:p>
    <w:p w:rsidR="00A54A41" w:rsidRPr="00A54A41" w:rsidRDefault="004B0032" w:rsidP="00A54A41">
      <w:pPr>
        <w:pStyle w:val="Zkladntext2"/>
        <w:tabs>
          <w:tab w:val="left" w:pos="4860"/>
        </w:tabs>
        <w:spacing w:after="120"/>
        <w:jc w:val="both"/>
        <w:rPr>
          <w:rFonts w:ascii="Arial" w:hAnsi="Arial" w:cs="Arial"/>
          <w:b/>
          <w:sz w:val="22"/>
          <w:szCs w:val="22"/>
        </w:rPr>
      </w:pPr>
      <w:r w:rsidRPr="00A54A41">
        <w:rPr>
          <w:rFonts w:ascii="Arial" w:hAnsi="Arial" w:cs="Arial"/>
          <w:b/>
          <w:sz w:val="22"/>
          <w:szCs w:val="22"/>
          <w:u w:val="single"/>
        </w:rPr>
        <w:t>Zásadní p</w:t>
      </w:r>
      <w:r w:rsidR="00217A0A" w:rsidRPr="00A54A41">
        <w:rPr>
          <w:rFonts w:ascii="Arial" w:hAnsi="Arial" w:cs="Arial"/>
          <w:b/>
          <w:sz w:val="22"/>
          <w:szCs w:val="22"/>
          <w:u w:val="single"/>
        </w:rPr>
        <w:t>řipomínka:</w:t>
      </w:r>
      <w:r w:rsidR="00217A0A" w:rsidRPr="00A54A41">
        <w:rPr>
          <w:rFonts w:ascii="Arial" w:hAnsi="Arial" w:cs="Arial"/>
          <w:b/>
          <w:sz w:val="22"/>
          <w:szCs w:val="22"/>
        </w:rPr>
        <w:t xml:space="preserve"> </w:t>
      </w:r>
    </w:p>
    <w:p w:rsidR="00217A0A" w:rsidRPr="00A54A41" w:rsidRDefault="00217A0A" w:rsidP="00232C05">
      <w:pPr>
        <w:pStyle w:val="Zkladntext2"/>
        <w:tabs>
          <w:tab w:val="left" w:pos="4860"/>
        </w:tabs>
        <w:spacing w:after="240"/>
        <w:jc w:val="both"/>
        <w:rPr>
          <w:rFonts w:ascii="Arial" w:hAnsi="Arial" w:cs="Arial"/>
          <w:b/>
          <w:sz w:val="22"/>
          <w:szCs w:val="22"/>
        </w:rPr>
      </w:pPr>
      <w:r w:rsidRPr="00A54A41">
        <w:rPr>
          <w:rFonts w:ascii="Arial" w:hAnsi="Arial" w:cs="Arial"/>
          <w:b/>
          <w:sz w:val="22"/>
          <w:szCs w:val="22"/>
        </w:rPr>
        <w:t xml:space="preserve">Rada </w:t>
      </w:r>
      <w:r w:rsidR="004B0032" w:rsidRPr="00A54A41">
        <w:rPr>
          <w:rFonts w:ascii="Arial" w:hAnsi="Arial" w:cs="Arial"/>
          <w:b/>
          <w:sz w:val="22"/>
          <w:szCs w:val="22"/>
        </w:rPr>
        <w:t xml:space="preserve">poukazuje na nejasnost v postupu při zadávání opakujících se výzkumných potřeb např. z hlediska alokace finančních prostředků a nejasnosti, které subjekty by připadaly v úvahu jako žadatelé o </w:t>
      </w:r>
      <w:r w:rsidRPr="00A54A41">
        <w:rPr>
          <w:rFonts w:ascii="Arial" w:hAnsi="Arial" w:cs="Arial"/>
          <w:b/>
          <w:sz w:val="22"/>
          <w:szCs w:val="22"/>
        </w:rPr>
        <w:t>podporu na opakující se výzkumné potřeby na</w:t>
      </w:r>
      <w:r w:rsidR="00EA3007" w:rsidRPr="00A54A41">
        <w:rPr>
          <w:rFonts w:ascii="Arial" w:hAnsi="Arial" w:cs="Arial"/>
          <w:b/>
          <w:sz w:val="22"/>
          <w:szCs w:val="22"/>
        </w:rPr>
        <w:t> </w:t>
      </w:r>
      <w:r w:rsidRPr="00A54A41">
        <w:rPr>
          <w:rFonts w:ascii="Arial" w:hAnsi="Arial" w:cs="Arial"/>
          <w:b/>
          <w:sz w:val="22"/>
          <w:szCs w:val="22"/>
        </w:rPr>
        <w:t>řešení zahraničně-bezpečnostních politik státu, a to z důvodu zabránění možných duplicit ve financování s programy jiných poskytovatelů (zejm. MO, MV)</w:t>
      </w:r>
      <w:r w:rsidR="004B0032" w:rsidRPr="00A54A41">
        <w:rPr>
          <w:rFonts w:ascii="Arial" w:hAnsi="Arial" w:cs="Arial"/>
          <w:b/>
          <w:sz w:val="22"/>
          <w:szCs w:val="22"/>
        </w:rPr>
        <w:t>.</w:t>
      </w:r>
    </w:p>
    <w:p w:rsidR="00217A0A" w:rsidRPr="00A54A41" w:rsidRDefault="00217A0A" w:rsidP="00A54A41">
      <w:pPr>
        <w:pStyle w:val="Zkladntext2"/>
        <w:keepNext/>
        <w:tabs>
          <w:tab w:val="left" w:pos="4860"/>
        </w:tabs>
        <w:spacing w:after="120"/>
        <w:jc w:val="both"/>
        <w:rPr>
          <w:rFonts w:ascii="Arial" w:hAnsi="Arial" w:cs="Arial"/>
          <w:i/>
          <w:sz w:val="22"/>
          <w:szCs w:val="22"/>
          <w:u w:val="single"/>
        </w:rPr>
      </w:pPr>
      <w:r w:rsidRPr="00A54A41">
        <w:rPr>
          <w:rFonts w:ascii="Arial" w:hAnsi="Arial" w:cs="Arial"/>
          <w:i/>
          <w:sz w:val="22"/>
          <w:szCs w:val="22"/>
          <w:u w:val="single"/>
        </w:rPr>
        <w:t xml:space="preserve">K části 16. – Obecná kritéria hodnocení: </w:t>
      </w:r>
    </w:p>
    <w:p w:rsidR="00217A0A" w:rsidRPr="00A54A41" w:rsidRDefault="00217A0A" w:rsidP="00A54A41">
      <w:pPr>
        <w:pStyle w:val="Zkladntext2"/>
        <w:tabs>
          <w:tab w:val="left" w:pos="4860"/>
        </w:tabs>
        <w:spacing w:after="120"/>
        <w:jc w:val="both"/>
        <w:rPr>
          <w:rFonts w:ascii="Arial" w:hAnsi="Arial" w:cs="Arial"/>
          <w:sz w:val="22"/>
          <w:szCs w:val="22"/>
        </w:rPr>
      </w:pPr>
      <w:r w:rsidRPr="00A54A41">
        <w:rPr>
          <w:rFonts w:ascii="Arial" w:hAnsi="Arial" w:cs="Arial"/>
          <w:sz w:val="22"/>
          <w:szCs w:val="22"/>
        </w:rPr>
        <w:t xml:space="preserve">Tato část </w:t>
      </w:r>
      <w:r w:rsidR="0026341E" w:rsidRPr="00A54A41">
        <w:rPr>
          <w:rFonts w:ascii="Arial" w:hAnsi="Arial" w:cs="Arial"/>
          <w:sz w:val="22"/>
          <w:szCs w:val="22"/>
        </w:rPr>
        <w:t>materiálu</w:t>
      </w:r>
      <w:r w:rsidRPr="00A54A41">
        <w:rPr>
          <w:rFonts w:ascii="Arial" w:hAnsi="Arial" w:cs="Arial"/>
          <w:sz w:val="22"/>
          <w:szCs w:val="22"/>
        </w:rPr>
        <w:t xml:space="preserve"> na změnu programu je doplněna o návrh, aby každý z dotčených resortů mohl navrhnout k řešení výzkumné potřeby výzkumnou organizaci.</w:t>
      </w:r>
    </w:p>
    <w:p w:rsidR="00A54A41" w:rsidRPr="00F113F2" w:rsidRDefault="004B0032" w:rsidP="00A54A41">
      <w:pPr>
        <w:pStyle w:val="Zkladntext2"/>
        <w:tabs>
          <w:tab w:val="left" w:pos="4860"/>
        </w:tabs>
        <w:spacing w:after="120"/>
        <w:jc w:val="both"/>
        <w:rPr>
          <w:rFonts w:ascii="Arial" w:hAnsi="Arial" w:cs="Arial"/>
          <w:sz w:val="22"/>
          <w:szCs w:val="22"/>
          <w:u w:val="single"/>
        </w:rPr>
      </w:pPr>
      <w:r w:rsidRPr="00F113F2">
        <w:rPr>
          <w:rFonts w:ascii="Arial" w:hAnsi="Arial" w:cs="Arial"/>
          <w:b/>
          <w:sz w:val="22"/>
          <w:szCs w:val="22"/>
          <w:u w:val="single"/>
        </w:rPr>
        <w:t>Zásadní připomínka:</w:t>
      </w:r>
      <w:r w:rsidR="00217A0A" w:rsidRPr="00F113F2">
        <w:rPr>
          <w:rFonts w:ascii="Arial" w:hAnsi="Arial" w:cs="Arial"/>
          <w:sz w:val="22"/>
          <w:szCs w:val="22"/>
          <w:u w:val="single"/>
        </w:rPr>
        <w:t xml:space="preserve"> </w:t>
      </w:r>
    </w:p>
    <w:p w:rsidR="00217A0A" w:rsidRDefault="00217A0A" w:rsidP="00A54A41">
      <w:pPr>
        <w:pStyle w:val="Zkladntext2"/>
        <w:tabs>
          <w:tab w:val="left" w:pos="4860"/>
        </w:tabs>
        <w:spacing w:after="120"/>
        <w:jc w:val="both"/>
        <w:rPr>
          <w:rFonts w:ascii="Arial" w:hAnsi="Arial" w:cs="Arial"/>
          <w:b/>
          <w:sz w:val="22"/>
          <w:szCs w:val="22"/>
        </w:rPr>
      </w:pPr>
      <w:r w:rsidRPr="00A54A41">
        <w:rPr>
          <w:rFonts w:ascii="Arial" w:hAnsi="Arial" w:cs="Arial"/>
          <w:b/>
          <w:sz w:val="22"/>
          <w:szCs w:val="22"/>
        </w:rPr>
        <w:t>Hodnocení návrhů výzkumných potřeb musí proběhnout v souladu se</w:t>
      </w:r>
      <w:r w:rsidR="00EA3007" w:rsidRPr="00A54A41">
        <w:rPr>
          <w:rFonts w:ascii="Arial" w:hAnsi="Arial" w:cs="Arial"/>
          <w:b/>
          <w:sz w:val="22"/>
          <w:szCs w:val="22"/>
        </w:rPr>
        <w:t> </w:t>
      </w:r>
      <w:r w:rsidRPr="00A54A41">
        <w:rPr>
          <w:rFonts w:ascii="Arial" w:hAnsi="Arial" w:cs="Arial"/>
          <w:b/>
          <w:sz w:val="22"/>
          <w:szCs w:val="22"/>
        </w:rPr>
        <w:t xml:space="preserve">zákonem o veřejných zakázkách a zákonem </w:t>
      </w:r>
      <w:r w:rsidR="00777195" w:rsidRPr="00A54A41">
        <w:rPr>
          <w:rFonts w:ascii="Arial" w:hAnsi="Arial" w:cs="Arial"/>
          <w:b/>
          <w:sz w:val="22"/>
          <w:szCs w:val="22"/>
        </w:rPr>
        <w:t xml:space="preserve">o podpoře </w:t>
      </w:r>
      <w:r w:rsidRPr="00A54A41">
        <w:rPr>
          <w:rFonts w:ascii="Arial" w:hAnsi="Arial" w:cs="Arial"/>
          <w:b/>
          <w:sz w:val="22"/>
          <w:szCs w:val="22"/>
        </w:rPr>
        <w:t>výzkumu, experimentální</w:t>
      </w:r>
      <w:r w:rsidR="009374AD">
        <w:rPr>
          <w:rFonts w:ascii="Arial" w:hAnsi="Arial" w:cs="Arial"/>
          <w:b/>
          <w:sz w:val="22"/>
          <w:szCs w:val="22"/>
        </w:rPr>
        <w:t>ho</w:t>
      </w:r>
      <w:r w:rsidRPr="00A54A41">
        <w:rPr>
          <w:rFonts w:ascii="Arial" w:hAnsi="Arial" w:cs="Arial"/>
          <w:b/>
          <w:sz w:val="22"/>
          <w:szCs w:val="22"/>
        </w:rPr>
        <w:t xml:space="preserve"> vývoj</w:t>
      </w:r>
      <w:r w:rsidR="009374AD">
        <w:rPr>
          <w:rFonts w:ascii="Arial" w:hAnsi="Arial" w:cs="Arial"/>
          <w:b/>
          <w:sz w:val="22"/>
          <w:szCs w:val="22"/>
        </w:rPr>
        <w:t>e</w:t>
      </w:r>
      <w:r w:rsidRPr="00A54A41">
        <w:rPr>
          <w:rFonts w:ascii="Arial" w:hAnsi="Arial" w:cs="Arial"/>
          <w:b/>
          <w:sz w:val="22"/>
          <w:szCs w:val="22"/>
        </w:rPr>
        <w:t xml:space="preserve"> a</w:t>
      </w:r>
      <w:r w:rsidR="00EA3007" w:rsidRPr="00A54A41">
        <w:rPr>
          <w:rFonts w:ascii="Arial" w:hAnsi="Arial" w:cs="Arial"/>
          <w:b/>
          <w:sz w:val="22"/>
          <w:szCs w:val="22"/>
        </w:rPr>
        <w:t> </w:t>
      </w:r>
      <w:r w:rsidRPr="00A54A41">
        <w:rPr>
          <w:rFonts w:ascii="Arial" w:hAnsi="Arial" w:cs="Arial"/>
          <w:b/>
          <w:sz w:val="22"/>
          <w:szCs w:val="22"/>
        </w:rPr>
        <w:t>inovacích.</w:t>
      </w:r>
    </w:p>
    <w:p w:rsidR="00CE55D4" w:rsidRPr="00A54A41" w:rsidRDefault="00CE55D4" w:rsidP="00A54A41">
      <w:pPr>
        <w:pStyle w:val="Zkladntext2"/>
        <w:tabs>
          <w:tab w:val="left" w:pos="4860"/>
        </w:tabs>
        <w:spacing w:after="120"/>
        <w:jc w:val="both"/>
        <w:rPr>
          <w:rFonts w:ascii="Arial" w:hAnsi="Arial" w:cs="Arial"/>
          <w:b/>
          <w:sz w:val="22"/>
          <w:szCs w:val="22"/>
        </w:rPr>
      </w:pPr>
    </w:p>
    <w:p w:rsidR="00217A0A" w:rsidRPr="00A54A41" w:rsidRDefault="00217A0A" w:rsidP="00A54A41">
      <w:pPr>
        <w:pStyle w:val="Zkladntext2"/>
        <w:numPr>
          <w:ilvl w:val="0"/>
          <w:numId w:val="1"/>
        </w:numPr>
        <w:spacing w:after="120"/>
        <w:ind w:left="0" w:firstLine="0"/>
        <w:jc w:val="both"/>
        <w:rPr>
          <w:rFonts w:ascii="Arial" w:hAnsi="Arial" w:cs="Arial"/>
          <w:b/>
          <w:sz w:val="22"/>
          <w:szCs w:val="22"/>
          <w:u w:val="single"/>
        </w:rPr>
      </w:pPr>
      <w:r w:rsidRPr="00A54A41">
        <w:rPr>
          <w:rFonts w:ascii="Arial" w:hAnsi="Arial" w:cs="Arial"/>
          <w:b/>
          <w:sz w:val="22"/>
          <w:szCs w:val="22"/>
          <w:u w:val="single"/>
        </w:rPr>
        <w:t>Závěr</w:t>
      </w:r>
    </w:p>
    <w:p w:rsidR="00217A0A" w:rsidRPr="00A54A41" w:rsidRDefault="00217A0A" w:rsidP="00A54A41">
      <w:pPr>
        <w:pStyle w:val="Zkladntext2"/>
        <w:spacing w:after="120"/>
        <w:jc w:val="both"/>
        <w:rPr>
          <w:rFonts w:ascii="Arial" w:hAnsi="Arial" w:cs="Arial"/>
          <w:sz w:val="22"/>
          <w:szCs w:val="22"/>
        </w:rPr>
      </w:pPr>
      <w:bookmarkStart w:id="1" w:name="OLE_LINK1"/>
      <w:r w:rsidRPr="00A54A41">
        <w:rPr>
          <w:rFonts w:ascii="Arial" w:hAnsi="Arial" w:cs="Arial"/>
          <w:sz w:val="22"/>
          <w:szCs w:val="22"/>
        </w:rPr>
        <w:t xml:space="preserve">Rada </w:t>
      </w:r>
    </w:p>
    <w:p w:rsidR="006218C3" w:rsidRPr="00A54A41" w:rsidRDefault="006218C3" w:rsidP="00771463">
      <w:pPr>
        <w:pStyle w:val="Zkladntext2"/>
        <w:numPr>
          <w:ilvl w:val="0"/>
          <w:numId w:val="2"/>
        </w:numPr>
        <w:spacing w:after="120"/>
        <w:ind w:left="709" w:hanging="709"/>
        <w:jc w:val="both"/>
        <w:rPr>
          <w:rFonts w:ascii="Arial" w:hAnsi="Arial" w:cs="Arial"/>
          <w:sz w:val="22"/>
          <w:szCs w:val="22"/>
        </w:rPr>
      </w:pPr>
      <w:r w:rsidRPr="00A54A41">
        <w:rPr>
          <w:rFonts w:ascii="Arial" w:hAnsi="Arial" w:cs="Arial"/>
          <w:sz w:val="22"/>
          <w:szCs w:val="22"/>
        </w:rPr>
        <w:t>nesouhlasí s</w:t>
      </w:r>
      <w:r w:rsidR="007947B0">
        <w:rPr>
          <w:rFonts w:ascii="Arial" w:hAnsi="Arial" w:cs="Arial"/>
          <w:sz w:val="22"/>
          <w:szCs w:val="22"/>
        </w:rPr>
        <w:t> navrženými změnami v programu</w:t>
      </w:r>
      <w:r w:rsidRPr="00A54A41">
        <w:rPr>
          <w:rFonts w:ascii="Arial" w:hAnsi="Arial" w:cs="Arial"/>
          <w:sz w:val="22"/>
          <w:szCs w:val="22"/>
        </w:rPr>
        <w:t>,</w:t>
      </w:r>
    </w:p>
    <w:p w:rsidR="00C20C6C" w:rsidRPr="00A54A41" w:rsidRDefault="00C20C6C" w:rsidP="00A54A41">
      <w:pPr>
        <w:pStyle w:val="Zkladntext2"/>
        <w:numPr>
          <w:ilvl w:val="0"/>
          <w:numId w:val="2"/>
        </w:numPr>
        <w:spacing w:after="120"/>
        <w:ind w:left="0" w:firstLine="0"/>
        <w:jc w:val="both"/>
        <w:rPr>
          <w:rFonts w:ascii="Arial" w:hAnsi="Arial" w:cs="Arial"/>
          <w:sz w:val="22"/>
          <w:szCs w:val="22"/>
        </w:rPr>
      </w:pPr>
      <w:r w:rsidRPr="00A54A41">
        <w:rPr>
          <w:rFonts w:ascii="Arial" w:hAnsi="Arial" w:cs="Arial"/>
          <w:sz w:val="22"/>
          <w:szCs w:val="22"/>
        </w:rPr>
        <w:t>nesouhlasí s předložením návrhu na změnu programu vládě,</w:t>
      </w:r>
    </w:p>
    <w:p w:rsidR="00217A0A" w:rsidRPr="00A54A41" w:rsidRDefault="00424A1F" w:rsidP="00771463">
      <w:pPr>
        <w:pStyle w:val="Zkladntext2"/>
        <w:numPr>
          <w:ilvl w:val="0"/>
          <w:numId w:val="2"/>
        </w:numPr>
        <w:tabs>
          <w:tab w:val="clear" w:pos="720"/>
          <w:tab w:val="num" w:pos="709"/>
        </w:tabs>
        <w:spacing w:after="120"/>
        <w:ind w:left="709" w:hanging="709"/>
        <w:jc w:val="both"/>
        <w:rPr>
          <w:rFonts w:ascii="Arial" w:hAnsi="Arial" w:cs="Arial"/>
          <w:sz w:val="22"/>
          <w:szCs w:val="22"/>
        </w:rPr>
      </w:pPr>
      <w:r w:rsidRPr="00A54A41">
        <w:rPr>
          <w:rFonts w:ascii="Arial" w:hAnsi="Arial" w:cs="Arial"/>
          <w:sz w:val="22"/>
          <w:szCs w:val="22"/>
        </w:rPr>
        <w:t xml:space="preserve">doporučuje </w:t>
      </w:r>
      <w:r w:rsidR="00F113F2">
        <w:rPr>
          <w:rFonts w:ascii="Arial" w:hAnsi="Arial" w:cs="Arial"/>
          <w:sz w:val="22"/>
          <w:szCs w:val="22"/>
        </w:rPr>
        <w:t xml:space="preserve">poskytovateli </w:t>
      </w:r>
      <w:r w:rsidRPr="00A54A41">
        <w:rPr>
          <w:rFonts w:ascii="Arial" w:hAnsi="Arial" w:cs="Arial"/>
          <w:sz w:val="22"/>
          <w:szCs w:val="22"/>
        </w:rPr>
        <w:t>ponechat stávající znění programu beze změny</w:t>
      </w:r>
      <w:r w:rsidR="00771463">
        <w:rPr>
          <w:rFonts w:ascii="Arial" w:hAnsi="Arial" w:cs="Arial"/>
          <w:sz w:val="22"/>
          <w:szCs w:val="22"/>
        </w:rPr>
        <w:t xml:space="preserve"> a nový program </w:t>
      </w:r>
      <w:r w:rsidRPr="00A54A41">
        <w:rPr>
          <w:rFonts w:ascii="Arial" w:hAnsi="Arial" w:cs="Arial"/>
          <w:sz w:val="22"/>
          <w:szCs w:val="22"/>
        </w:rPr>
        <w:t xml:space="preserve">veřejných zakázek vyhlásit až po řádném </w:t>
      </w:r>
      <w:r w:rsidR="00860F34" w:rsidRPr="00A54A41">
        <w:rPr>
          <w:rFonts w:ascii="Arial" w:hAnsi="Arial" w:cs="Arial"/>
          <w:sz w:val="22"/>
          <w:szCs w:val="22"/>
        </w:rPr>
        <w:t>ukončení a vyhodnocení programu.</w:t>
      </w:r>
    </w:p>
    <w:bookmarkEnd w:id="1"/>
    <w:p w:rsidR="00217A0A" w:rsidRPr="00A54A41" w:rsidRDefault="00217A0A" w:rsidP="00A54A41">
      <w:pPr>
        <w:pStyle w:val="Zkladntext"/>
        <w:spacing w:after="120"/>
        <w:jc w:val="both"/>
        <w:rPr>
          <w:rFonts w:ascii="Arial" w:hAnsi="Arial" w:cs="Arial"/>
          <w:sz w:val="22"/>
          <w:szCs w:val="22"/>
        </w:rPr>
      </w:pPr>
    </w:p>
    <w:p w:rsidR="00217A0A" w:rsidRPr="00A54A41" w:rsidRDefault="00217A0A" w:rsidP="00A54A41">
      <w:pPr>
        <w:pStyle w:val="Zkladntext"/>
        <w:spacing w:after="120"/>
        <w:jc w:val="both"/>
        <w:rPr>
          <w:rFonts w:ascii="Arial" w:hAnsi="Arial" w:cs="Arial"/>
          <w:sz w:val="22"/>
          <w:szCs w:val="22"/>
        </w:rPr>
      </w:pPr>
      <w:r w:rsidRPr="00A54A41">
        <w:rPr>
          <w:rFonts w:ascii="Arial" w:hAnsi="Arial" w:cs="Arial"/>
          <w:sz w:val="22"/>
          <w:szCs w:val="22"/>
        </w:rPr>
        <w:t>V Praze dne</w:t>
      </w:r>
      <w:r w:rsidR="00154437">
        <w:rPr>
          <w:rFonts w:ascii="Arial" w:hAnsi="Arial" w:cs="Arial"/>
          <w:sz w:val="22"/>
          <w:szCs w:val="22"/>
        </w:rPr>
        <w:t xml:space="preserve"> 30.</w:t>
      </w:r>
      <w:r w:rsidR="00154437" w:rsidRPr="00A54A41">
        <w:rPr>
          <w:rFonts w:ascii="Arial" w:hAnsi="Arial" w:cs="Arial"/>
          <w:sz w:val="22"/>
          <w:szCs w:val="22"/>
        </w:rPr>
        <w:t xml:space="preserve"> ledna</w:t>
      </w:r>
      <w:r w:rsidR="00860F34" w:rsidRPr="00A54A41">
        <w:rPr>
          <w:rFonts w:ascii="Arial" w:hAnsi="Arial" w:cs="Arial"/>
          <w:sz w:val="22"/>
          <w:szCs w:val="22"/>
        </w:rPr>
        <w:t xml:space="preserve"> </w:t>
      </w:r>
      <w:r w:rsidRPr="00A54A41">
        <w:rPr>
          <w:rFonts w:ascii="Arial" w:hAnsi="Arial" w:cs="Arial"/>
          <w:sz w:val="22"/>
          <w:szCs w:val="22"/>
        </w:rPr>
        <w:t>201</w:t>
      </w:r>
      <w:r w:rsidR="00860F34" w:rsidRPr="00A54A41">
        <w:rPr>
          <w:rFonts w:ascii="Arial" w:hAnsi="Arial" w:cs="Arial"/>
          <w:sz w:val="22"/>
          <w:szCs w:val="22"/>
        </w:rPr>
        <w:t>5</w:t>
      </w:r>
    </w:p>
    <w:sectPr w:rsidR="00217A0A" w:rsidRPr="00A54A41" w:rsidSect="009C66F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BE6" w:rsidRDefault="00257BE6">
      <w:r>
        <w:separator/>
      </w:r>
    </w:p>
  </w:endnote>
  <w:endnote w:type="continuationSeparator" w:id="0">
    <w:p w:rsidR="00257BE6" w:rsidRDefault="0025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FD7" w:rsidRDefault="00217A0A" w:rsidP="009928B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rsidR="00470FD7" w:rsidRDefault="008A5820" w:rsidP="009928B6">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8B6" w:rsidRDefault="00217A0A" w:rsidP="00101AC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8A5820">
      <w:rPr>
        <w:rStyle w:val="slostrnky"/>
        <w:noProof/>
      </w:rPr>
      <w:t>2</w:t>
    </w:r>
    <w:r>
      <w:rPr>
        <w:rStyle w:val="slostrnky"/>
      </w:rPr>
      <w:fldChar w:fldCharType="end"/>
    </w:r>
  </w:p>
  <w:p w:rsidR="00470FD7" w:rsidRPr="00786DCB" w:rsidRDefault="00217A0A" w:rsidP="009928B6">
    <w:pPr>
      <w:pStyle w:val="Zpat"/>
      <w:ind w:firstLine="360"/>
      <w:rPr>
        <w:rFonts w:ascii="Arial" w:hAnsi="Arial" w:cs="Arial"/>
        <w:i/>
      </w:rPr>
    </w:pPr>
    <w:r w:rsidRPr="00786DCB">
      <w:rPr>
        <w:rFonts w:ascii="Arial" w:hAnsi="Arial" w:cs="Arial"/>
        <w:i/>
      </w:rPr>
      <w:t>Zpracoval</w:t>
    </w:r>
    <w:r w:rsidR="00E843E5" w:rsidRPr="00786DCB">
      <w:rPr>
        <w:rFonts w:ascii="Arial" w:hAnsi="Arial" w:cs="Arial"/>
        <w:i/>
      </w:rPr>
      <w:t>y</w:t>
    </w:r>
    <w:r w:rsidRPr="00786DCB">
      <w:rPr>
        <w:rFonts w:ascii="Arial" w:hAnsi="Arial" w:cs="Arial"/>
        <w:i/>
      </w:rPr>
      <w:t>: Marta Nováková</w:t>
    </w:r>
    <w:r w:rsidR="00E843E5" w:rsidRPr="00786DCB">
      <w:rPr>
        <w:rFonts w:ascii="Arial" w:hAnsi="Arial" w:cs="Arial"/>
        <w:i/>
      </w:rPr>
      <w:t>, Lenka Matějková</w:t>
    </w:r>
  </w:p>
  <w:p w:rsidR="002C3AED" w:rsidRPr="00786DCB" w:rsidRDefault="002C3AED" w:rsidP="009928B6">
    <w:pPr>
      <w:pStyle w:val="Zpat"/>
      <w:ind w:firstLine="360"/>
      <w:rPr>
        <w:rFonts w:ascii="Arial" w:hAnsi="Arial" w:cs="Arial"/>
        <w:i/>
      </w:rPr>
    </w:pPr>
    <w:r w:rsidRPr="00786DCB">
      <w:rPr>
        <w:rFonts w:ascii="Arial" w:hAnsi="Arial" w:cs="Arial"/>
        <w:i/>
      </w:rPr>
      <w:t xml:space="preserve">Datum: </w:t>
    </w:r>
    <w:r w:rsidR="00E843E5" w:rsidRPr="00786DCB">
      <w:rPr>
        <w:rFonts w:ascii="Arial" w:hAnsi="Arial" w:cs="Arial"/>
        <w:i/>
      </w:rPr>
      <w:t>19. 1. 2015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1F5" w:rsidRDefault="002E01F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BE6" w:rsidRDefault="00257BE6">
      <w:r>
        <w:separator/>
      </w:r>
    </w:p>
  </w:footnote>
  <w:footnote w:type="continuationSeparator" w:id="0">
    <w:p w:rsidR="00257BE6" w:rsidRDefault="00257BE6">
      <w:r>
        <w:continuationSeparator/>
      </w:r>
    </w:p>
  </w:footnote>
  <w:footnote w:id="1">
    <w:p w:rsidR="008B39D1" w:rsidRDefault="008B39D1">
      <w:pPr>
        <w:pStyle w:val="Textpoznpodarou"/>
      </w:pPr>
      <w:r>
        <w:rPr>
          <w:rStyle w:val="Znakapoznpodarou"/>
        </w:rPr>
        <w:footnoteRef/>
      </w:r>
      <w:r>
        <w:t xml:space="preserve"> Jedná se o výsledek promítnutý do právních norem a předpisů, který je již součástí současně platného znění programu.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1F5" w:rsidRDefault="002E01F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1F5" w:rsidRDefault="002E01F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1F5" w:rsidRDefault="002E01F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28BC"/>
    <w:multiLevelType w:val="hybridMultilevel"/>
    <w:tmpl w:val="EC5630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BF6D53"/>
    <w:multiLevelType w:val="hybridMultilevel"/>
    <w:tmpl w:val="6AEC68D8"/>
    <w:lvl w:ilvl="0" w:tplc="DF44B7D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6F309E"/>
    <w:multiLevelType w:val="hybridMultilevel"/>
    <w:tmpl w:val="958810B6"/>
    <w:lvl w:ilvl="0" w:tplc="535C8220">
      <w:start w:val="1"/>
      <w:numFmt w:val="decimal"/>
      <w:lvlText w:val="A%1)"/>
      <w:lvlJc w:val="left"/>
      <w:pPr>
        <w:tabs>
          <w:tab w:val="num" w:pos="502"/>
        </w:tabs>
        <w:ind w:left="502" w:hanging="360"/>
      </w:pPr>
      <w:rPr>
        <w:rFonts w:hint="default"/>
        <w:b/>
        <w:i w:val="0"/>
        <w:sz w:val="24"/>
        <w:szCs w:val="24"/>
      </w:rPr>
    </w:lvl>
    <w:lvl w:ilvl="1" w:tplc="666CCEA4">
      <w:start w:val="1"/>
      <w:numFmt w:val="lowerLetter"/>
      <w:lvlText w:val="%2)"/>
      <w:lvlJc w:val="left"/>
      <w:pPr>
        <w:tabs>
          <w:tab w:val="num" w:pos="1726"/>
        </w:tabs>
        <w:ind w:left="1726" w:hanging="360"/>
      </w:pPr>
      <w:rPr>
        <w:rFonts w:hint="default"/>
        <w:b/>
        <w:i w:val="0"/>
        <w:sz w:val="24"/>
        <w:szCs w:val="24"/>
      </w:rPr>
    </w:lvl>
    <w:lvl w:ilvl="2" w:tplc="5A54E2FA">
      <w:start w:val="1"/>
      <w:numFmt w:val="decimal"/>
      <w:lvlText w:val="%3."/>
      <w:lvlJc w:val="left"/>
      <w:pPr>
        <w:ind w:left="2626" w:hanging="360"/>
      </w:pPr>
      <w:rPr>
        <w:rFonts w:hint="default"/>
        <w:b w:val="0"/>
        <w:i w:val="0"/>
        <w:sz w:val="24"/>
        <w:szCs w:val="24"/>
      </w:rPr>
    </w:lvl>
    <w:lvl w:ilvl="3" w:tplc="0405000F">
      <w:start w:val="1"/>
      <w:numFmt w:val="decimal"/>
      <w:lvlText w:val="%4."/>
      <w:lvlJc w:val="left"/>
      <w:pPr>
        <w:tabs>
          <w:tab w:val="num" w:pos="3166"/>
        </w:tabs>
        <w:ind w:left="3166" w:hanging="360"/>
      </w:pPr>
    </w:lvl>
    <w:lvl w:ilvl="4" w:tplc="04050019" w:tentative="1">
      <w:start w:val="1"/>
      <w:numFmt w:val="lowerLetter"/>
      <w:lvlText w:val="%5."/>
      <w:lvlJc w:val="left"/>
      <w:pPr>
        <w:tabs>
          <w:tab w:val="num" w:pos="3886"/>
        </w:tabs>
        <w:ind w:left="3886" w:hanging="360"/>
      </w:pPr>
    </w:lvl>
    <w:lvl w:ilvl="5" w:tplc="0405001B" w:tentative="1">
      <w:start w:val="1"/>
      <w:numFmt w:val="lowerRoman"/>
      <w:lvlText w:val="%6."/>
      <w:lvlJc w:val="right"/>
      <w:pPr>
        <w:tabs>
          <w:tab w:val="num" w:pos="4606"/>
        </w:tabs>
        <w:ind w:left="4606" w:hanging="180"/>
      </w:pPr>
    </w:lvl>
    <w:lvl w:ilvl="6" w:tplc="0405000F" w:tentative="1">
      <w:start w:val="1"/>
      <w:numFmt w:val="decimal"/>
      <w:lvlText w:val="%7."/>
      <w:lvlJc w:val="left"/>
      <w:pPr>
        <w:tabs>
          <w:tab w:val="num" w:pos="5326"/>
        </w:tabs>
        <w:ind w:left="5326" w:hanging="360"/>
      </w:pPr>
    </w:lvl>
    <w:lvl w:ilvl="7" w:tplc="04050019" w:tentative="1">
      <w:start w:val="1"/>
      <w:numFmt w:val="lowerLetter"/>
      <w:lvlText w:val="%8."/>
      <w:lvlJc w:val="left"/>
      <w:pPr>
        <w:tabs>
          <w:tab w:val="num" w:pos="6046"/>
        </w:tabs>
        <w:ind w:left="6046" w:hanging="360"/>
      </w:pPr>
    </w:lvl>
    <w:lvl w:ilvl="8" w:tplc="0405001B" w:tentative="1">
      <w:start w:val="1"/>
      <w:numFmt w:val="lowerRoman"/>
      <w:lvlText w:val="%9."/>
      <w:lvlJc w:val="right"/>
      <w:pPr>
        <w:tabs>
          <w:tab w:val="num" w:pos="6766"/>
        </w:tabs>
        <w:ind w:left="6766" w:hanging="180"/>
      </w:pPr>
    </w:lvl>
  </w:abstractNum>
  <w:abstractNum w:abstractNumId="3">
    <w:nsid w:val="279F4A04"/>
    <w:multiLevelType w:val="hybridMultilevel"/>
    <w:tmpl w:val="489853D8"/>
    <w:lvl w:ilvl="0" w:tplc="3F4C9778">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4">
    <w:nsid w:val="282A12FC"/>
    <w:multiLevelType w:val="hybridMultilevel"/>
    <w:tmpl w:val="EF42354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C464692"/>
    <w:multiLevelType w:val="hybridMultilevel"/>
    <w:tmpl w:val="049C4BF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D763A24"/>
    <w:multiLevelType w:val="hybridMultilevel"/>
    <w:tmpl w:val="662C42B8"/>
    <w:lvl w:ilvl="0" w:tplc="97AE7D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45B4679"/>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C227CC1"/>
    <w:multiLevelType w:val="hybridMultilevel"/>
    <w:tmpl w:val="EC5630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3D67776"/>
    <w:multiLevelType w:val="hybridMultilevel"/>
    <w:tmpl w:val="46FA3AAE"/>
    <w:lvl w:ilvl="0" w:tplc="DE6A0DF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0222BD"/>
    <w:multiLevelType w:val="hybridMultilevel"/>
    <w:tmpl w:val="FEF0CD6C"/>
    <w:lvl w:ilvl="0" w:tplc="04050017">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12">
    <w:nsid w:val="72347642"/>
    <w:multiLevelType w:val="hybridMultilevel"/>
    <w:tmpl w:val="A4140D62"/>
    <w:lvl w:ilvl="0" w:tplc="E5EE5DEA">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4"/>
  </w:num>
  <w:num w:numId="3">
    <w:abstractNumId w:val="10"/>
  </w:num>
  <w:num w:numId="4">
    <w:abstractNumId w:val="0"/>
  </w:num>
  <w:num w:numId="5">
    <w:abstractNumId w:val="9"/>
  </w:num>
  <w:num w:numId="6">
    <w:abstractNumId w:val="7"/>
  </w:num>
  <w:num w:numId="7">
    <w:abstractNumId w:val="12"/>
  </w:num>
  <w:num w:numId="8">
    <w:abstractNumId w:val="2"/>
  </w:num>
  <w:num w:numId="9">
    <w:abstractNumId w:val="11"/>
  </w:num>
  <w:num w:numId="10">
    <w:abstractNumId w:val="3"/>
  </w:num>
  <w:num w:numId="11">
    <w:abstractNumId w:val="1"/>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0A"/>
    <w:rsid w:val="00025433"/>
    <w:rsid w:val="00031F95"/>
    <w:rsid w:val="0004079C"/>
    <w:rsid w:val="00040F0B"/>
    <w:rsid w:val="00064E14"/>
    <w:rsid w:val="000A5C7D"/>
    <w:rsid w:val="000A7234"/>
    <w:rsid w:val="000D127F"/>
    <w:rsid w:val="000D4808"/>
    <w:rsid w:val="000D4AA1"/>
    <w:rsid w:val="00145524"/>
    <w:rsid w:val="00154437"/>
    <w:rsid w:val="00190431"/>
    <w:rsid w:val="001E13B6"/>
    <w:rsid w:val="001E2BCC"/>
    <w:rsid w:val="001E7AAC"/>
    <w:rsid w:val="00213815"/>
    <w:rsid w:val="00217A0A"/>
    <w:rsid w:val="00221FC8"/>
    <w:rsid w:val="00232C05"/>
    <w:rsid w:val="00257BE6"/>
    <w:rsid w:val="0026341E"/>
    <w:rsid w:val="00281FB5"/>
    <w:rsid w:val="00287965"/>
    <w:rsid w:val="002C3AED"/>
    <w:rsid w:val="002E01F5"/>
    <w:rsid w:val="0037537D"/>
    <w:rsid w:val="003852BC"/>
    <w:rsid w:val="00394ABF"/>
    <w:rsid w:val="003A2D4A"/>
    <w:rsid w:val="003B33E3"/>
    <w:rsid w:val="003E674B"/>
    <w:rsid w:val="0040548C"/>
    <w:rsid w:val="00424A1F"/>
    <w:rsid w:val="00473E82"/>
    <w:rsid w:val="004B0032"/>
    <w:rsid w:val="004E535F"/>
    <w:rsid w:val="00507B7D"/>
    <w:rsid w:val="00513564"/>
    <w:rsid w:val="0053374B"/>
    <w:rsid w:val="00537B5F"/>
    <w:rsid w:val="00553F77"/>
    <w:rsid w:val="005910FD"/>
    <w:rsid w:val="00591C0B"/>
    <w:rsid w:val="005A6FE4"/>
    <w:rsid w:val="005C283C"/>
    <w:rsid w:val="005C3775"/>
    <w:rsid w:val="005E3F68"/>
    <w:rsid w:val="005E72F5"/>
    <w:rsid w:val="005F5D21"/>
    <w:rsid w:val="00603B1B"/>
    <w:rsid w:val="006218C3"/>
    <w:rsid w:val="00686A4C"/>
    <w:rsid w:val="00694C01"/>
    <w:rsid w:val="006C5EA6"/>
    <w:rsid w:val="006D72A3"/>
    <w:rsid w:val="00757EFC"/>
    <w:rsid w:val="00771463"/>
    <w:rsid w:val="00777195"/>
    <w:rsid w:val="00786DCB"/>
    <w:rsid w:val="007947B0"/>
    <w:rsid w:val="007C775C"/>
    <w:rsid w:val="007D34C7"/>
    <w:rsid w:val="00803FEB"/>
    <w:rsid w:val="00854070"/>
    <w:rsid w:val="008554F3"/>
    <w:rsid w:val="00860F34"/>
    <w:rsid w:val="0088328B"/>
    <w:rsid w:val="00887F3E"/>
    <w:rsid w:val="008A5820"/>
    <w:rsid w:val="008B39D1"/>
    <w:rsid w:val="008B4F87"/>
    <w:rsid w:val="008C4336"/>
    <w:rsid w:val="009262FE"/>
    <w:rsid w:val="00930B0F"/>
    <w:rsid w:val="009374AD"/>
    <w:rsid w:val="00946934"/>
    <w:rsid w:val="00972C45"/>
    <w:rsid w:val="00980903"/>
    <w:rsid w:val="009B5121"/>
    <w:rsid w:val="009C66F0"/>
    <w:rsid w:val="009F2547"/>
    <w:rsid w:val="009F2600"/>
    <w:rsid w:val="009F2A1E"/>
    <w:rsid w:val="00A44D7D"/>
    <w:rsid w:val="00A54A41"/>
    <w:rsid w:val="00A74C3A"/>
    <w:rsid w:val="00A81263"/>
    <w:rsid w:val="00A854F7"/>
    <w:rsid w:val="00AB5F21"/>
    <w:rsid w:val="00AB6CA3"/>
    <w:rsid w:val="00AC685C"/>
    <w:rsid w:val="00AE49B1"/>
    <w:rsid w:val="00AF280C"/>
    <w:rsid w:val="00B24C38"/>
    <w:rsid w:val="00B33BD1"/>
    <w:rsid w:val="00B46C08"/>
    <w:rsid w:val="00B56C30"/>
    <w:rsid w:val="00B70D52"/>
    <w:rsid w:val="00B84E84"/>
    <w:rsid w:val="00B95BDC"/>
    <w:rsid w:val="00BC45B5"/>
    <w:rsid w:val="00BD085C"/>
    <w:rsid w:val="00BF13FE"/>
    <w:rsid w:val="00C0642F"/>
    <w:rsid w:val="00C11DD3"/>
    <w:rsid w:val="00C20C6C"/>
    <w:rsid w:val="00C40A16"/>
    <w:rsid w:val="00C75104"/>
    <w:rsid w:val="00C81181"/>
    <w:rsid w:val="00C9535C"/>
    <w:rsid w:val="00CC7B7A"/>
    <w:rsid w:val="00CE4362"/>
    <w:rsid w:val="00CE55D4"/>
    <w:rsid w:val="00D27058"/>
    <w:rsid w:val="00D462F1"/>
    <w:rsid w:val="00D8258B"/>
    <w:rsid w:val="00DC308D"/>
    <w:rsid w:val="00DD3DDD"/>
    <w:rsid w:val="00DD6F41"/>
    <w:rsid w:val="00DE2517"/>
    <w:rsid w:val="00DF47DF"/>
    <w:rsid w:val="00E0292A"/>
    <w:rsid w:val="00E40724"/>
    <w:rsid w:val="00E51EFB"/>
    <w:rsid w:val="00E843E5"/>
    <w:rsid w:val="00EA3007"/>
    <w:rsid w:val="00EA69E4"/>
    <w:rsid w:val="00EB2ED2"/>
    <w:rsid w:val="00EF40F7"/>
    <w:rsid w:val="00F113F2"/>
    <w:rsid w:val="00F229E0"/>
    <w:rsid w:val="00F63ACE"/>
    <w:rsid w:val="00F82FAF"/>
    <w:rsid w:val="00F86F81"/>
    <w:rsid w:val="00FA0F8E"/>
    <w:rsid w:val="00FB359C"/>
    <w:rsid w:val="00FB6EE5"/>
    <w:rsid w:val="00FD2AA0"/>
    <w:rsid w:val="00FE070C"/>
    <w:rsid w:val="00FE5684"/>
    <w:rsid w:val="00FE5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20"/>
        <w:ind w:firstLine="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17A0A"/>
    <w:pPr>
      <w:spacing w:after="0"/>
      <w:ind w:firstLine="0"/>
      <w:jc w:val="left"/>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17A0A"/>
    <w:pPr>
      <w:jc w:val="center"/>
    </w:pPr>
    <w:rPr>
      <w:sz w:val="24"/>
    </w:rPr>
  </w:style>
  <w:style w:type="character" w:customStyle="1" w:styleId="ZkladntextChar">
    <w:name w:val="Základní text Char"/>
    <w:basedOn w:val="Standardnpsmoodstavce"/>
    <w:link w:val="Zkladntext"/>
    <w:rsid w:val="00217A0A"/>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217A0A"/>
    <w:rPr>
      <w:sz w:val="24"/>
    </w:rPr>
  </w:style>
  <w:style w:type="character" w:customStyle="1" w:styleId="Zkladntext2Char">
    <w:name w:val="Základní text 2 Char"/>
    <w:basedOn w:val="Standardnpsmoodstavce"/>
    <w:link w:val="Zkladntext2"/>
    <w:rsid w:val="00217A0A"/>
    <w:rPr>
      <w:rFonts w:ascii="Times New Roman" w:eastAsia="Times New Roman" w:hAnsi="Times New Roman" w:cs="Times New Roman"/>
      <w:sz w:val="24"/>
      <w:szCs w:val="20"/>
      <w:lang w:eastAsia="cs-CZ"/>
    </w:rPr>
  </w:style>
  <w:style w:type="paragraph" w:styleId="Zpat">
    <w:name w:val="footer"/>
    <w:basedOn w:val="Normln"/>
    <w:link w:val="ZpatChar"/>
    <w:rsid w:val="00217A0A"/>
    <w:pPr>
      <w:tabs>
        <w:tab w:val="center" w:pos="4536"/>
        <w:tab w:val="right" w:pos="9072"/>
      </w:tabs>
    </w:pPr>
  </w:style>
  <w:style w:type="character" w:customStyle="1" w:styleId="ZpatChar">
    <w:name w:val="Zápatí Char"/>
    <w:basedOn w:val="Standardnpsmoodstavce"/>
    <w:link w:val="Zpat"/>
    <w:rsid w:val="00217A0A"/>
    <w:rPr>
      <w:rFonts w:ascii="Times New Roman" w:eastAsia="Times New Roman" w:hAnsi="Times New Roman" w:cs="Times New Roman"/>
      <w:sz w:val="20"/>
      <w:szCs w:val="20"/>
      <w:lang w:eastAsia="cs-CZ"/>
    </w:rPr>
  </w:style>
  <w:style w:type="character" w:styleId="slostrnky">
    <w:name w:val="page number"/>
    <w:basedOn w:val="Standardnpsmoodstavce"/>
    <w:rsid w:val="00217A0A"/>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217A0A"/>
    <w:pPr>
      <w:spacing w:after="160" w:line="240" w:lineRule="exact"/>
    </w:pPr>
    <w:rPr>
      <w:rFonts w:ascii="Tahoma" w:hAnsi="Tahoma"/>
      <w:lang w:val="en-US" w:eastAsia="en-US"/>
    </w:rPr>
  </w:style>
  <w:style w:type="paragraph" w:styleId="Odstavecseseznamem">
    <w:name w:val="List Paragraph"/>
    <w:basedOn w:val="Normln"/>
    <w:uiPriority w:val="34"/>
    <w:qFormat/>
    <w:rsid w:val="00287965"/>
    <w:pPr>
      <w:ind w:left="720"/>
      <w:contextualSpacing/>
    </w:pPr>
  </w:style>
  <w:style w:type="paragraph" w:styleId="Zhlav">
    <w:name w:val="header"/>
    <w:basedOn w:val="Normln"/>
    <w:link w:val="ZhlavChar"/>
    <w:uiPriority w:val="99"/>
    <w:unhideWhenUsed/>
    <w:rsid w:val="002C3AED"/>
    <w:pPr>
      <w:tabs>
        <w:tab w:val="center" w:pos="4536"/>
        <w:tab w:val="right" w:pos="9072"/>
      </w:tabs>
    </w:pPr>
  </w:style>
  <w:style w:type="character" w:customStyle="1" w:styleId="ZhlavChar">
    <w:name w:val="Záhlaví Char"/>
    <w:basedOn w:val="Standardnpsmoodstavce"/>
    <w:link w:val="Zhlav"/>
    <w:uiPriority w:val="99"/>
    <w:rsid w:val="002C3AED"/>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4079C"/>
    <w:rPr>
      <w:rFonts w:ascii="Tahoma" w:hAnsi="Tahoma" w:cs="Tahoma"/>
      <w:sz w:val="16"/>
      <w:szCs w:val="16"/>
    </w:rPr>
  </w:style>
  <w:style w:type="character" w:customStyle="1" w:styleId="TextbublinyChar">
    <w:name w:val="Text bubliny Char"/>
    <w:basedOn w:val="Standardnpsmoodstavce"/>
    <w:link w:val="Textbubliny"/>
    <w:uiPriority w:val="99"/>
    <w:semiHidden/>
    <w:rsid w:val="0004079C"/>
    <w:rPr>
      <w:rFonts w:ascii="Tahoma" w:eastAsia="Times New Roman" w:hAnsi="Tahoma" w:cs="Tahoma"/>
      <w:sz w:val="16"/>
      <w:szCs w:val="16"/>
      <w:lang w:eastAsia="cs-CZ"/>
    </w:rPr>
  </w:style>
  <w:style w:type="character" w:customStyle="1" w:styleId="USNESENI">
    <w:name w:val="USNESENI"/>
    <w:qFormat/>
    <w:rsid w:val="000D4AA1"/>
    <w:rPr>
      <w:b/>
      <w:bCs/>
    </w:rPr>
  </w:style>
  <w:style w:type="paragraph" w:styleId="Textvysvtlivek">
    <w:name w:val="endnote text"/>
    <w:basedOn w:val="Normln"/>
    <w:link w:val="TextvysvtlivekChar"/>
    <w:uiPriority w:val="99"/>
    <w:semiHidden/>
    <w:unhideWhenUsed/>
    <w:rsid w:val="008B39D1"/>
  </w:style>
  <w:style w:type="character" w:customStyle="1" w:styleId="TextvysvtlivekChar">
    <w:name w:val="Text vysvětlivek Char"/>
    <w:basedOn w:val="Standardnpsmoodstavce"/>
    <w:link w:val="Textvysvtlivek"/>
    <w:uiPriority w:val="99"/>
    <w:semiHidden/>
    <w:rsid w:val="008B39D1"/>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B39D1"/>
    <w:rPr>
      <w:vertAlign w:val="superscript"/>
    </w:rPr>
  </w:style>
  <w:style w:type="paragraph" w:styleId="Textpoznpodarou">
    <w:name w:val="footnote text"/>
    <w:basedOn w:val="Normln"/>
    <w:link w:val="TextpoznpodarouChar"/>
    <w:uiPriority w:val="99"/>
    <w:semiHidden/>
    <w:unhideWhenUsed/>
    <w:rsid w:val="008B39D1"/>
  </w:style>
  <w:style w:type="character" w:customStyle="1" w:styleId="TextpoznpodarouChar">
    <w:name w:val="Text pozn. pod čarou Char"/>
    <w:basedOn w:val="Standardnpsmoodstavce"/>
    <w:link w:val="Textpoznpodarou"/>
    <w:uiPriority w:val="99"/>
    <w:semiHidden/>
    <w:rsid w:val="008B39D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8B39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20"/>
        <w:ind w:firstLine="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17A0A"/>
    <w:pPr>
      <w:spacing w:after="0"/>
      <w:ind w:firstLine="0"/>
      <w:jc w:val="left"/>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17A0A"/>
    <w:pPr>
      <w:jc w:val="center"/>
    </w:pPr>
    <w:rPr>
      <w:sz w:val="24"/>
    </w:rPr>
  </w:style>
  <w:style w:type="character" w:customStyle="1" w:styleId="ZkladntextChar">
    <w:name w:val="Základní text Char"/>
    <w:basedOn w:val="Standardnpsmoodstavce"/>
    <w:link w:val="Zkladntext"/>
    <w:rsid w:val="00217A0A"/>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217A0A"/>
    <w:rPr>
      <w:sz w:val="24"/>
    </w:rPr>
  </w:style>
  <w:style w:type="character" w:customStyle="1" w:styleId="Zkladntext2Char">
    <w:name w:val="Základní text 2 Char"/>
    <w:basedOn w:val="Standardnpsmoodstavce"/>
    <w:link w:val="Zkladntext2"/>
    <w:rsid w:val="00217A0A"/>
    <w:rPr>
      <w:rFonts w:ascii="Times New Roman" w:eastAsia="Times New Roman" w:hAnsi="Times New Roman" w:cs="Times New Roman"/>
      <w:sz w:val="24"/>
      <w:szCs w:val="20"/>
      <w:lang w:eastAsia="cs-CZ"/>
    </w:rPr>
  </w:style>
  <w:style w:type="paragraph" w:styleId="Zpat">
    <w:name w:val="footer"/>
    <w:basedOn w:val="Normln"/>
    <w:link w:val="ZpatChar"/>
    <w:rsid w:val="00217A0A"/>
    <w:pPr>
      <w:tabs>
        <w:tab w:val="center" w:pos="4536"/>
        <w:tab w:val="right" w:pos="9072"/>
      </w:tabs>
    </w:pPr>
  </w:style>
  <w:style w:type="character" w:customStyle="1" w:styleId="ZpatChar">
    <w:name w:val="Zápatí Char"/>
    <w:basedOn w:val="Standardnpsmoodstavce"/>
    <w:link w:val="Zpat"/>
    <w:rsid w:val="00217A0A"/>
    <w:rPr>
      <w:rFonts w:ascii="Times New Roman" w:eastAsia="Times New Roman" w:hAnsi="Times New Roman" w:cs="Times New Roman"/>
      <w:sz w:val="20"/>
      <w:szCs w:val="20"/>
      <w:lang w:eastAsia="cs-CZ"/>
    </w:rPr>
  </w:style>
  <w:style w:type="character" w:styleId="slostrnky">
    <w:name w:val="page number"/>
    <w:basedOn w:val="Standardnpsmoodstavce"/>
    <w:rsid w:val="00217A0A"/>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217A0A"/>
    <w:pPr>
      <w:spacing w:after="160" w:line="240" w:lineRule="exact"/>
    </w:pPr>
    <w:rPr>
      <w:rFonts w:ascii="Tahoma" w:hAnsi="Tahoma"/>
      <w:lang w:val="en-US" w:eastAsia="en-US"/>
    </w:rPr>
  </w:style>
  <w:style w:type="paragraph" w:styleId="Odstavecseseznamem">
    <w:name w:val="List Paragraph"/>
    <w:basedOn w:val="Normln"/>
    <w:uiPriority w:val="34"/>
    <w:qFormat/>
    <w:rsid w:val="00287965"/>
    <w:pPr>
      <w:ind w:left="720"/>
      <w:contextualSpacing/>
    </w:pPr>
  </w:style>
  <w:style w:type="paragraph" w:styleId="Zhlav">
    <w:name w:val="header"/>
    <w:basedOn w:val="Normln"/>
    <w:link w:val="ZhlavChar"/>
    <w:uiPriority w:val="99"/>
    <w:unhideWhenUsed/>
    <w:rsid w:val="002C3AED"/>
    <w:pPr>
      <w:tabs>
        <w:tab w:val="center" w:pos="4536"/>
        <w:tab w:val="right" w:pos="9072"/>
      </w:tabs>
    </w:pPr>
  </w:style>
  <w:style w:type="character" w:customStyle="1" w:styleId="ZhlavChar">
    <w:name w:val="Záhlaví Char"/>
    <w:basedOn w:val="Standardnpsmoodstavce"/>
    <w:link w:val="Zhlav"/>
    <w:uiPriority w:val="99"/>
    <w:rsid w:val="002C3AED"/>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4079C"/>
    <w:rPr>
      <w:rFonts w:ascii="Tahoma" w:hAnsi="Tahoma" w:cs="Tahoma"/>
      <w:sz w:val="16"/>
      <w:szCs w:val="16"/>
    </w:rPr>
  </w:style>
  <w:style w:type="character" w:customStyle="1" w:styleId="TextbublinyChar">
    <w:name w:val="Text bubliny Char"/>
    <w:basedOn w:val="Standardnpsmoodstavce"/>
    <w:link w:val="Textbubliny"/>
    <w:uiPriority w:val="99"/>
    <w:semiHidden/>
    <w:rsid w:val="0004079C"/>
    <w:rPr>
      <w:rFonts w:ascii="Tahoma" w:eastAsia="Times New Roman" w:hAnsi="Tahoma" w:cs="Tahoma"/>
      <w:sz w:val="16"/>
      <w:szCs w:val="16"/>
      <w:lang w:eastAsia="cs-CZ"/>
    </w:rPr>
  </w:style>
  <w:style w:type="character" w:customStyle="1" w:styleId="USNESENI">
    <w:name w:val="USNESENI"/>
    <w:qFormat/>
    <w:rsid w:val="000D4AA1"/>
    <w:rPr>
      <w:b/>
      <w:bCs/>
    </w:rPr>
  </w:style>
  <w:style w:type="paragraph" w:styleId="Textvysvtlivek">
    <w:name w:val="endnote text"/>
    <w:basedOn w:val="Normln"/>
    <w:link w:val="TextvysvtlivekChar"/>
    <w:uiPriority w:val="99"/>
    <w:semiHidden/>
    <w:unhideWhenUsed/>
    <w:rsid w:val="008B39D1"/>
  </w:style>
  <w:style w:type="character" w:customStyle="1" w:styleId="TextvysvtlivekChar">
    <w:name w:val="Text vysvětlivek Char"/>
    <w:basedOn w:val="Standardnpsmoodstavce"/>
    <w:link w:val="Textvysvtlivek"/>
    <w:uiPriority w:val="99"/>
    <w:semiHidden/>
    <w:rsid w:val="008B39D1"/>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B39D1"/>
    <w:rPr>
      <w:vertAlign w:val="superscript"/>
    </w:rPr>
  </w:style>
  <w:style w:type="paragraph" w:styleId="Textpoznpodarou">
    <w:name w:val="footnote text"/>
    <w:basedOn w:val="Normln"/>
    <w:link w:val="TextpoznpodarouChar"/>
    <w:uiPriority w:val="99"/>
    <w:semiHidden/>
    <w:unhideWhenUsed/>
    <w:rsid w:val="008B39D1"/>
  </w:style>
  <w:style w:type="character" w:customStyle="1" w:styleId="TextpoznpodarouChar">
    <w:name w:val="Text pozn. pod čarou Char"/>
    <w:basedOn w:val="Standardnpsmoodstavce"/>
    <w:link w:val="Textpoznpodarou"/>
    <w:uiPriority w:val="99"/>
    <w:semiHidden/>
    <w:rsid w:val="008B39D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8B39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F824C-4FA2-4C6F-BA35-FC97D4EF9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3051</Words>
  <Characters>18005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Bártová Milada</cp:lastModifiedBy>
  <cp:revision>4</cp:revision>
  <cp:lastPrinted>2015-01-20T09:28:00Z</cp:lastPrinted>
  <dcterms:created xsi:type="dcterms:W3CDTF">2015-01-20T14:45:00Z</dcterms:created>
  <dcterms:modified xsi:type="dcterms:W3CDTF">2015-01-20T14:54:00Z</dcterms:modified>
</cp:coreProperties>
</file>