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4579C" w14:textId="731AF12F" w:rsidR="007972CC" w:rsidRPr="00D2148C" w:rsidRDefault="00B1273B" w:rsidP="007972CC">
      <w:pPr>
        <w:pStyle w:val="Normlnweb"/>
        <w:rPr>
          <w:rFonts w:ascii="Arial" w:hAnsi="Arial" w:cs="Arial"/>
          <w:b/>
          <w:smallCaps/>
          <w:sz w:val="22"/>
          <w:szCs w:val="22"/>
          <w:lang w:val="en-GB"/>
        </w:rPr>
      </w:pPr>
      <w:bookmarkStart w:id="0" w:name="_GoBack"/>
      <w:bookmarkEnd w:id="0"/>
      <w:r>
        <w:rPr>
          <w:rFonts w:ascii="Arial" w:hAnsi="Arial" w:cs="Arial"/>
          <w:b/>
          <w:smallCaps/>
          <w:sz w:val="22"/>
          <w:szCs w:val="22"/>
          <w:lang w:val="en-GB"/>
        </w:rPr>
        <w:t xml:space="preserve">DRAFT </w:t>
      </w:r>
      <w:r w:rsidR="007972CC" w:rsidRPr="00D2148C">
        <w:rPr>
          <w:rFonts w:ascii="Arial" w:hAnsi="Arial" w:cs="Arial"/>
          <w:b/>
          <w:smallCaps/>
          <w:sz w:val="22"/>
          <w:szCs w:val="22"/>
          <w:lang w:val="en-GB"/>
        </w:rPr>
        <w:t>Statutes of ELI-ERIC</w:t>
      </w:r>
    </w:p>
    <w:p w14:paraId="5C61EBD7" w14:textId="77777777" w:rsidR="00480187" w:rsidRPr="00480187" w:rsidRDefault="00480187" w:rsidP="00E071B6">
      <w:pPr>
        <w:pStyle w:val="Normlnweb"/>
        <w:spacing w:before="0" w:beforeAutospacing="0" w:after="0" w:afterAutospacing="0"/>
        <w:jc w:val="both"/>
        <w:rPr>
          <w:rFonts w:ascii="Arial" w:hAnsi="Arial" w:cs="Arial"/>
          <w:b/>
          <w:smallCaps/>
          <w:sz w:val="22"/>
          <w:szCs w:val="22"/>
          <w:lang w:val="en-GB"/>
        </w:rPr>
      </w:pPr>
      <w:r w:rsidRPr="00B16E5F">
        <w:rPr>
          <w:rFonts w:ascii="Arial" w:hAnsi="Arial" w:cs="Arial"/>
          <w:b/>
          <w:smallCaps/>
          <w:sz w:val="22"/>
          <w:szCs w:val="22"/>
          <w:lang w:val="en-GB"/>
        </w:rPr>
        <w:t>Preamble</w:t>
      </w:r>
    </w:p>
    <w:p w14:paraId="33A16DB9" w14:textId="153452DC" w:rsidR="007972CC" w:rsidRPr="00EC7A12" w:rsidRDefault="001D2B09" w:rsidP="00E071B6">
      <w:pPr>
        <w:pStyle w:val="Normlnweb"/>
        <w:spacing w:before="0" w:beforeAutospacing="0" w:after="0" w:afterAutospacing="0"/>
        <w:rPr>
          <w:rFonts w:ascii="Arial" w:hAnsi="Arial" w:cs="Arial"/>
          <w:b/>
          <w:smallCaps/>
          <w:sz w:val="22"/>
          <w:szCs w:val="22"/>
          <w:lang w:val="en-GB"/>
        </w:rPr>
      </w:pPr>
      <w:r w:rsidRPr="00EC7A12">
        <w:rPr>
          <w:rFonts w:ascii="Arial" w:hAnsi="Arial" w:cs="Arial"/>
          <w:b/>
          <w:smallCaps/>
          <w:sz w:val="22"/>
          <w:szCs w:val="22"/>
          <w:lang w:val="en-GB"/>
        </w:rPr>
        <w:t>Chapter</w:t>
      </w:r>
      <w:r w:rsidR="007972CC" w:rsidRPr="00EC7A12">
        <w:rPr>
          <w:rFonts w:ascii="Arial" w:hAnsi="Arial" w:cs="Arial"/>
          <w:b/>
          <w:smallCaps/>
          <w:sz w:val="22"/>
          <w:szCs w:val="22"/>
          <w:lang w:val="en-GB"/>
        </w:rPr>
        <w:t xml:space="preserve"> 1 </w:t>
      </w:r>
      <w:r w:rsidRPr="00EC7A12">
        <w:rPr>
          <w:rFonts w:ascii="Arial" w:hAnsi="Arial" w:cs="Arial"/>
          <w:b/>
          <w:smallCaps/>
          <w:sz w:val="22"/>
          <w:szCs w:val="22"/>
          <w:lang w:val="en-GB"/>
        </w:rPr>
        <w:t>Essential Elements</w:t>
      </w:r>
      <w:r w:rsidR="001E1419">
        <w:rPr>
          <w:rFonts w:ascii="Arial" w:hAnsi="Arial" w:cs="Arial"/>
          <w:b/>
          <w:smallCaps/>
          <w:sz w:val="22"/>
          <w:szCs w:val="22"/>
          <w:lang w:val="en-GB"/>
        </w:rPr>
        <w:t xml:space="preserve"> </w:t>
      </w:r>
    </w:p>
    <w:p w14:paraId="34844D55" w14:textId="60D515A5" w:rsidR="00B43E29" w:rsidRPr="00B43E29" w:rsidRDefault="00B43E29" w:rsidP="00E071B6">
      <w:pPr>
        <w:pStyle w:val="Normlnweb"/>
        <w:spacing w:before="0" w:beforeAutospacing="0" w:after="0" w:afterAutospacing="0" w:line="276" w:lineRule="auto"/>
        <w:contextualSpacing/>
        <w:rPr>
          <w:rFonts w:ascii="Arial" w:hAnsi="Arial" w:cs="Arial"/>
          <w:b/>
          <w:sz w:val="22"/>
          <w:szCs w:val="22"/>
          <w:lang w:val="en-GB"/>
        </w:rPr>
      </w:pPr>
      <w:r>
        <w:rPr>
          <w:rFonts w:ascii="Arial" w:hAnsi="Arial" w:cs="Arial"/>
          <w:smallCaps/>
          <w:sz w:val="22"/>
          <w:szCs w:val="22"/>
          <w:lang w:val="en-GB"/>
        </w:rPr>
        <w:t xml:space="preserve">Article 1 Name </w:t>
      </w:r>
    </w:p>
    <w:p w14:paraId="17957C99" w14:textId="77777777" w:rsidR="004E6252" w:rsidRDefault="00B43E29" w:rsidP="00E071B6">
      <w:pPr>
        <w:pStyle w:val="Normlnweb"/>
        <w:spacing w:before="0" w:beforeAutospacing="0" w:after="0" w:afterAutospacing="0" w:line="276" w:lineRule="auto"/>
        <w:contextualSpacing/>
        <w:rPr>
          <w:rFonts w:ascii="Arial" w:hAnsi="Arial" w:cs="Arial"/>
          <w:smallCaps/>
          <w:sz w:val="22"/>
          <w:szCs w:val="22"/>
          <w:lang w:val="en-GB"/>
        </w:rPr>
      </w:pPr>
      <w:r>
        <w:rPr>
          <w:rFonts w:ascii="Arial" w:hAnsi="Arial" w:cs="Arial"/>
          <w:smallCaps/>
          <w:sz w:val="22"/>
          <w:szCs w:val="22"/>
          <w:lang w:val="en-GB"/>
        </w:rPr>
        <w:t>Article 2</w:t>
      </w:r>
      <w:r w:rsidR="001D2B09">
        <w:rPr>
          <w:rFonts w:ascii="Arial" w:hAnsi="Arial" w:cs="Arial"/>
          <w:smallCaps/>
          <w:sz w:val="22"/>
          <w:szCs w:val="22"/>
          <w:lang w:val="en-GB"/>
        </w:rPr>
        <w:t xml:space="preserve"> Tasks and Activities </w:t>
      </w:r>
    </w:p>
    <w:p w14:paraId="3484FD3F" w14:textId="5CD9B719" w:rsidR="001D2B09" w:rsidRPr="00A03D6A" w:rsidRDefault="00B43E29"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3</w:t>
      </w:r>
      <w:r w:rsidR="001D2B09">
        <w:rPr>
          <w:rFonts w:ascii="Arial" w:hAnsi="Arial" w:cs="Arial"/>
          <w:smallCaps/>
          <w:sz w:val="22"/>
          <w:szCs w:val="22"/>
          <w:lang w:val="en-GB"/>
        </w:rPr>
        <w:t xml:space="preserve"> Statutory Seat </w:t>
      </w:r>
    </w:p>
    <w:p w14:paraId="5EB4C2F1" w14:textId="77777777" w:rsidR="00C47A7B" w:rsidRDefault="001D2B09" w:rsidP="00E071B6">
      <w:pPr>
        <w:pStyle w:val="Normlnweb"/>
        <w:spacing w:before="0" w:beforeAutospacing="0" w:after="0" w:afterAutospacing="0" w:line="276" w:lineRule="auto"/>
        <w:contextualSpacing/>
        <w:rPr>
          <w:rFonts w:ascii="Arial" w:hAnsi="Arial" w:cs="Arial"/>
          <w:b/>
          <w:sz w:val="22"/>
          <w:szCs w:val="22"/>
          <w:lang w:val="en-GB"/>
        </w:rPr>
      </w:pPr>
      <w:r w:rsidRPr="001D2B09">
        <w:rPr>
          <w:rFonts w:ascii="Arial" w:hAnsi="Arial" w:cs="Arial"/>
          <w:smallCaps/>
          <w:sz w:val="22"/>
          <w:szCs w:val="22"/>
          <w:lang w:val="en-GB"/>
        </w:rPr>
        <w:t>Article 4</w:t>
      </w:r>
      <w:r>
        <w:rPr>
          <w:rFonts w:ascii="Arial" w:hAnsi="Arial" w:cs="Arial"/>
          <w:smallCaps/>
          <w:sz w:val="22"/>
          <w:szCs w:val="22"/>
          <w:lang w:val="en-GB"/>
        </w:rPr>
        <w:t xml:space="preserve"> Duration and Procedure for the Winding-up</w:t>
      </w:r>
      <w:r w:rsidRPr="001D2B09">
        <w:rPr>
          <w:rFonts w:ascii="Arial" w:hAnsi="Arial" w:cs="Arial"/>
          <w:b/>
          <w:sz w:val="22"/>
          <w:szCs w:val="22"/>
          <w:lang w:val="en-GB"/>
        </w:rPr>
        <w:t xml:space="preserve"> </w:t>
      </w:r>
    </w:p>
    <w:p w14:paraId="5EAC41A3" w14:textId="57A76ED7" w:rsidR="001D2B09" w:rsidRPr="006C0247" w:rsidRDefault="001D2B09" w:rsidP="00E071B6">
      <w:pPr>
        <w:pStyle w:val="Normlnweb"/>
        <w:spacing w:before="0" w:beforeAutospacing="0" w:after="0" w:afterAutospacing="0" w:line="276" w:lineRule="auto"/>
        <w:contextualSpacing/>
        <w:rPr>
          <w:rFonts w:ascii="Arial" w:hAnsi="Arial" w:cs="Arial"/>
          <w:b/>
          <w:sz w:val="22"/>
          <w:szCs w:val="22"/>
          <w:lang w:val="en-GB"/>
        </w:rPr>
      </w:pPr>
      <w:r>
        <w:rPr>
          <w:rFonts w:ascii="Arial" w:hAnsi="Arial" w:cs="Arial"/>
          <w:smallCaps/>
          <w:sz w:val="22"/>
          <w:szCs w:val="22"/>
          <w:lang w:val="en-GB"/>
        </w:rPr>
        <w:t>Article 5 Liability Regime</w:t>
      </w:r>
      <w:r w:rsidRPr="001D2B09">
        <w:rPr>
          <w:rFonts w:ascii="Arial" w:hAnsi="Arial" w:cs="Arial"/>
          <w:b/>
          <w:sz w:val="22"/>
          <w:szCs w:val="22"/>
          <w:lang w:val="en-GB"/>
        </w:rPr>
        <w:t xml:space="preserve"> </w:t>
      </w:r>
    </w:p>
    <w:p w14:paraId="1005B6D7" w14:textId="1876F241" w:rsidR="001D2B09" w:rsidRDefault="001D2B09" w:rsidP="00E071B6">
      <w:pPr>
        <w:pStyle w:val="Normlnweb"/>
        <w:spacing w:before="0" w:beforeAutospacing="0" w:after="0" w:afterAutospacing="0" w:line="276" w:lineRule="auto"/>
        <w:contextualSpacing/>
        <w:rPr>
          <w:rFonts w:ascii="Arial" w:hAnsi="Arial" w:cs="Arial"/>
          <w:smallCaps/>
          <w:sz w:val="22"/>
          <w:szCs w:val="22"/>
          <w:lang w:val="en-GB"/>
        </w:rPr>
      </w:pPr>
      <w:r>
        <w:rPr>
          <w:rFonts w:ascii="Arial" w:hAnsi="Arial" w:cs="Arial"/>
          <w:smallCaps/>
          <w:sz w:val="22"/>
          <w:szCs w:val="22"/>
          <w:lang w:val="en-GB"/>
        </w:rPr>
        <w:t>Article 6 Access Policy for users</w:t>
      </w:r>
      <w:r w:rsidRPr="001D2B09">
        <w:rPr>
          <w:rFonts w:ascii="Arial" w:hAnsi="Arial" w:cs="Arial"/>
          <w:b/>
          <w:sz w:val="22"/>
          <w:szCs w:val="22"/>
          <w:lang w:val="en-GB"/>
        </w:rPr>
        <w:t xml:space="preserve"> </w:t>
      </w:r>
    </w:p>
    <w:p w14:paraId="29D9E2CE" w14:textId="4CAA5AE3" w:rsidR="001D2B09" w:rsidRPr="00407402" w:rsidRDefault="001D2B09" w:rsidP="00E071B6">
      <w:pPr>
        <w:pStyle w:val="Normlnweb"/>
        <w:spacing w:before="0" w:beforeAutospacing="0" w:after="0" w:afterAutospacing="0" w:line="276" w:lineRule="auto"/>
        <w:contextualSpacing/>
        <w:rPr>
          <w:rFonts w:ascii="Arial" w:hAnsi="Arial" w:cs="Arial"/>
          <w:smallCaps/>
          <w:sz w:val="22"/>
          <w:szCs w:val="22"/>
          <w:lang w:val="en-US"/>
        </w:rPr>
      </w:pPr>
      <w:r w:rsidRPr="00407402">
        <w:rPr>
          <w:rFonts w:ascii="Arial" w:hAnsi="Arial" w:cs="Arial"/>
          <w:smallCaps/>
          <w:sz w:val="22"/>
          <w:szCs w:val="22"/>
          <w:lang w:val="en-US"/>
        </w:rPr>
        <w:t>Article 7 Scientific Evaluation Policy</w:t>
      </w:r>
      <w:r w:rsidRPr="00407402">
        <w:rPr>
          <w:rFonts w:ascii="Arial" w:hAnsi="Arial" w:cs="Arial"/>
          <w:b/>
          <w:sz w:val="22"/>
          <w:szCs w:val="22"/>
          <w:lang w:val="en-US"/>
        </w:rPr>
        <w:t xml:space="preserve"> </w:t>
      </w:r>
    </w:p>
    <w:p w14:paraId="3EA0E7C3" w14:textId="746FBD72" w:rsidR="001D2B09" w:rsidRPr="00407402" w:rsidRDefault="001D2B09" w:rsidP="00E071B6">
      <w:pPr>
        <w:pStyle w:val="Normlnweb"/>
        <w:spacing w:before="0" w:beforeAutospacing="0" w:after="0" w:afterAutospacing="0" w:line="276" w:lineRule="auto"/>
        <w:contextualSpacing/>
        <w:rPr>
          <w:rFonts w:ascii="Arial" w:hAnsi="Arial" w:cs="Arial"/>
          <w:b/>
          <w:sz w:val="16"/>
          <w:szCs w:val="16"/>
          <w:lang w:val="en-US"/>
        </w:rPr>
      </w:pPr>
      <w:r w:rsidRPr="00407402">
        <w:rPr>
          <w:rFonts w:ascii="Arial" w:hAnsi="Arial" w:cs="Arial"/>
          <w:smallCaps/>
          <w:sz w:val="22"/>
          <w:szCs w:val="22"/>
          <w:lang w:val="en-US"/>
        </w:rPr>
        <w:t>Article 8 Dissemination Policy</w:t>
      </w:r>
      <w:r w:rsidRPr="00407402">
        <w:rPr>
          <w:rFonts w:ascii="Arial" w:hAnsi="Arial" w:cs="Arial"/>
          <w:b/>
          <w:sz w:val="22"/>
          <w:szCs w:val="22"/>
          <w:lang w:val="en-US"/>
        </w:rPr>
        <w:t xml:space="preserve"> </w:t>
      </w:r>
    </w:p>
    <w:p w14:paraId="50CC40D6" w14:textId="1AB8234A" w:rsidR="001D2B09" w:rsidRPr="004E695F" w:rsidRDefault="001D2B09"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9 Intellectual Property Rights Policy</w:t>
      </w:r>
      <w:r w:rsidRPr="001D2B09">
        <w:rPr>
          <w:rFonts w:ascii="Arial" w:hAnsi="Arial" w:cs="Arial"/>
          <w:b/>
          <w:sz w:val="22"/>
          <w:szCs w:val="22"/>
          <w:lang w:val="en-GB"/>
        </w:rPr>
        <w:t xml:space="preserve"> </w:t>
      </w:r>
    </w:p>
    <w:p w14:paraId="0A6ABE3B" w14:textId="3856B0F6" w:rsidR="001D2B09" w:rsidRDefault="001D2B09" w:rsidP="00E071B6">
      <w:pPr>
        <w:pStyle w:val="Normlnweb"/>
        <w:spacing w:before="0" w:beforeAutospacing="0" w:after="0" w:afterAutospacing="0" w:line="276" w:lineRule="auto"/>
        <w:contextualSpacing/>
        <w:rPr>
          <w:rFonts w:ascii="Arial" w:hAnsi="Arial" w:cs="Arial"/>
          <w:smallCaps/>
          <w:sz w:val="22"/>
          <w:szCs w:val="22"/>
          <w:lang w:val="en-GB"/>
        </w:rPr>
      </w:pPr>
      <w:r>
        <w:rPr>
          <w:rFonts w:ascii="Arial" w:hAnsi="Arial" w:cs="Arial"/>
          <w:smallCaps/>
          <w:sz w:val="22"/>
          <w:szCs w:val="22"/>
          <w:lang w:val="en-GB"/>
        </w:rPr>
        <w:t xml:space="preserve">Article 10 Employment Policy </w:t>
      </w:r>
    </w:p>
    <w:p w14:paraId="44BB3731" w14:textId="67EF24AF" w:rsidR="00EC7A12" w:rsidRPr="00E071B6" w:rsidRDefault="001D2B09"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11 Procurement Policy</w:t>
      </w:r>
      <w:r w:rsidR="00342D83">
        <w:rPr>
          <w:rFonts w:ascii="Arial" w:hAnsi="Arial" w:cs="Arial"/>
          <w:smallCaps/>
          <w:sz w:val="22"/>
          <w:szCs w:val="22"/>
          <w:lang w:val="en-GB"/>
        </w:rPr>
        <w:t xml:space="preserve"> </w:t>
      </w:r>
    </w:p>
    <w:p w14:paraId="7C75C4B4" w14:textId="24D75957" w:rsidR="001E483F" w:rsidRPr="00E071B6" w:rsidRDefault="001E483F" w:rsidP="00E071B6">
      <w:pPr>
        <w:pStyle w:val="Normlnweb"/>
        <w:spacing w:before="0" w:beforeAutospacing="0" w:after="0" w:afterAutospacing="0"/>
        <w:contextualSpacing/>
        <w:rPr>
          <w:rFonts w:ascii="Arial" w:hAnsi="Arial" w:cs="Arial"/>
          <w:b/>
          <w:smallCaps/>
          <w:sz w:val="22"/>
          <w:szCs w:val="22"/>
          <w:lang w:val="en-GB"/>
        </w:rPr>
      </w:pPr>
      <w:r w:rsidRPr="00EC7A12">
        <w:rPr>
          <w:rFonts w:ascii="Arial" w:hAnsi="Arial" w:cs="Arial"/>
          <w:b/>
          <w:smallCaps/>
          <w:sz w:val="22"/>
          <w:szCs w:val="22"/>
          <w:lang w:val="en-GB"/>
        </w:rPr>
        <w:t xml:space="preserve">Chapter 2 </w:t>
      </w:r>
      <w:r w:rsidR="002504D5" w:rsidRPr="00EC7A12">
        <w:rPr>
          <w:rFonts w:ascii="Arial" w:hAnsi="Arial" w:cs="Arial"/>
          <w:b/>
          <w:smallCaps/>
          <w:sz w:val="22"/>
          <w:szCs w:val="22"/>
          <w:lang w:val="en-GB"/>
        </w:rPr>
        <w:t>Membership</w:t>
      </w:r>
    </w:p>
    <w:p w14:paraId="0A99F874" w14:textId="4B1BDA0B" w:rsidR="002504D5" w:rsidRPr="00D25B5C" w:rsidRDefault="002504D5"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12</w:t>
      </w:r>
      <w:r w:rsidR="001E483F">
        <w:rPr>
          <w:rFonts w:ascii="Arial" w:hAnsi="Arial" w:cs="Arial"/>
          <w:smallCaps/>
          <w:sz w:val="22"/>
          <w:szCs w:val="22"/>
          <w:lang w:val="en-GB"/>
        </w:rPr>
        <w:t xml:space="preserve"> Members</w:t>
      </w:r>
      <w:r>
        <w:rPr>
          <w:rFonts w:ascii="Arial" w:hAnsi="Arial" w:cs="Arial"/>
          <w:smallCaps/>
          <w:sz w:val="22"/>
          <w:szCs w:val="22"/>
          <w:lang w:val="en-GB"/>
        </w:rPr>
        <w:t xml:space="preserve"> and Entities Representing the Members </w:t>
      </w:r>
    </w:p>
    <w:p w14:paraId="708987D0" w14:textId="77777777" w:rsidR="00E071B6" w:rsidRDefault="002504D5" w:rsidP="00E071B6">
      <w:pPr>
        <w:pStyle w:val="Normlnweb"/>
        <w:spacing w:before="0" w:beforeAutospacing="0" w:after="0" w:afterAutospacing="0" w:line="276" w:lineRule="auto"/>
        <w:contextualSpacing/>
        <w:rPr>
          <w:rFonts w:ascii="Arial" w:hAnsi="Arial" w:cs="Arial"/>
          <w:smallCaps/>
          <w:sz w:val="22"/>
          <w:szCs w:val="22"/>
          <w:lang w:val="en-GB"/>
        </w:rPr>
      </w:pPr>
      <w:r>
        <w:rPr>
          <w:rFonts w:ascii="Arial" w:hAnsi="Arial" w:cs="Arial"/>
          <w:smallCaps/>
          <w:sz w:val="22"/>
          <w:szCs w:val="22"/>
          <w:lang w:val="en-GB"/>
        </w:rPr>
        <w:t xml:space="preserve">Article 13 Accession of New Members Article </w:t>
      </w:r>
    </w:p>
    <w:p w14:paraId="5A41E9B3" w14:textId="13F467E3" w:rsidR="002504D5" w:rsidRDefault="00E071B6" w:rsidP="00E071B6">
      <w:pPr>
        <w:pStyle w:val="Normlnweb"/>
        <w:spacing w:before="0" w:beforeAutospacing="0" w:after="0" w:afterAutospacing="0" w:line="276" w:lineRule="auto"/>
        <w:contextualSpacing/>
        <w:rPr>
          <w:rFonts w:ascii="Arial" w:hAnsi="Arial" w:cs="Arial"/>
          <w:b/>
          <w:sz w:val="22"/>
          <w:szCs w:val="22"/>
          <w:lang w:val="en-GB"/>
        </w:rPr>
      </w:pPr>
      <w:r>
        <w:rPr>
          <w:rFonts w:ascii="Arial" w:hAnsi="Arial" w:cs="Arial"/>
          <w:smallCaps/>
          <w:sz w:val="22"/>
          <w:szCs w:val="22"/>
          <w:lang w:val="en-GB"/>
        </w:rPr>
        <w:t xml:space="preserve">Article </w:t>
      </w:r>
      <w:r w:rsidR="002504D5">
        <w:rPr>
          <w:rFonts w:ascii="Arial" w:hAnsi="Arial" w:cs="Arial"/>
          <w:smallCaps/>
          <w:sz w:val="22"/>
          <w:szCs w:val="22"/>
          <w:lang w:val="en-GB"/>
        </w:rPr>
        <w:t>14 Observers</w:t>
      </w:r>
      <w:r w:rsidR="002504D5" w:rsidRPr="002504D5">
        <w:rPr>
          <w:rFonts w:ascii="Arial" w:hAnsi="Arial" w:cs="Arial"/>
          <w:b/>
          <w:sz w:val="22"/>
          <w:szCs w:val="22"/>
          <w:lang w:val="en-GB"/>
        </w:rPr>
        <w:t xml:space="preserve"> </w:t>
      </w:r>
    </w:p>
    <w:p w14:paraId="1275105B" w14:textId="297C69FD" w:rsidR="00317D71" w:rsidRDefault="002504D5" w:rsidP="00E071B6">
      <w:pPr>
        <w:pStyle w:val="Normlnweb"/>
        <w:spacing w:before="0" w:beforeAutospacing="0" w:after="0" w:afterAutospacing="0" w:line="276" w:lineRule="auto"/>
        <w:contextualSpacing/>
        <w:rPr>
          <w:rFonts w:ascii="Arial" w:hAnsi="Arial" w:cs="Arial"/>
          <w:smallCaps/>
          <w:sz w:val="22"/>
          <w:szCs w:val="22"/>
          <w:lang w:val="en-GB"/>
        </w:rPr>
      </w:pPr>
      <w:r>
        <w:rPr>
          <w:rFonts w:ascii="Arial" w:hAnsi="Arial" w:cs="Arial"/>
          <w:smallCaps/>
          <w:sz w:val="22"/>
          <w:szCs w:val="22"/>
          <w:lang w:val="en-GB"/>
        </w:rPr>
        <w:t xml:space="preserve">Article 15 </w:t>
      </w:r>
      <w:r w:rsidR="00605681">
        <w:rPr>
          <w:rFonts w:ascii="Arial" w:hAnsi="Arial" w:cs="Arial"/>
          <w:smallCaps/>
          <w:sz w:val="22"/>
          <w:szCs w:val="22"/>
          <w:lang w:val="en-GB"/>
        </w:rPr>
        <w:t xml:space="preserve">Agreements with Third Parties, </w:t>
      </w:r>
      <w:r>
        <w:rPr>
          <w:rFonts w:ascii="Arial" w:hAnsi="Arial" w:cs="Arial"/>
          <w:smallCaps/>
          <w:sz w:val="22"/>
          <w:szCs w:val="22"/>
          <w:lang w:val="en-GB"/>
        </w:rPr>
        <w:t>Strategic Partners</w:t>
      </w:r>
      <w:r w:rsidRPr="002504D5">
        <w:rPr>
          <w:rFonts w:ascii="Arial" w:hAnsi="Arial" w:cs="Arial"/>
          <w:b/>
          <w:sz w:val="22"/>
          <w:szCs w:val="22"/>
          <w:lang w:val="en-GB"/>
        </w:rPr>
        <w:t xml:space="preserve"> </w:t>
      </w:r>
      <w:r w:rsidR="00480187">
        <w:rPr>
          <w:rFonts w:ascii="Arial" w:hAnsi="Arial" w:cs="Arial"/>
          <w:smallCaps/>
          <w:sz w:val="22"/>
          <w:szCs w:val="22"/>
          <w:lang w:val="en-GB"/>
        </w:rPr>
        <w:br/>
      </w:r>
      <w:r w:rsidR="00317D71" w:rsidRPr="00EC7A12">
        <w:rPr>
          <w:rFonts w:ascii="Arial" w:hAnsi="Arial" w:cs="Arial"/>
          <w:b/>
          <w:smallCaps/>
          <w:sz w:val="22"/>
          <w:szCs w:val="22"/>
          <w:lang w:val="en-GB"/>
        </w:rPr>
        <w:t>Ch</w:t>
      </w:r>
      <w:r w:rsidR="00E67049" w:rsidRPr="00EC7A12">
        <w:rPr>
          <w:rFonts w:ascii="Arial" w:hAnsi="Arial" w:cs="Arial"/>
          <w:b/>
          <w:smallCaps/>
          <w:sz w:val="22"/>
          <w:szCs w:val="22"/>
          <w:lang w:val="en-GB"/>
        </w:rPr>
        <w:t>apter 3</w:t>
      </w:r>
      <w:r w:rsidR="00317D71" w:rsidRPr="00EC7A12">
        <w:rPr>
          <w:rFonts w:ascii="Arial" w:hAnsi="Arial" w:cs="Arial"/>
          <w:b/>
          <w:smallCaps/>
          <w:sz w:val="22"/>
          <w:szCs w:val="22"/>
          <w:lang w:val="en-GB"/>
        </w:rPr>
        <w:t xml:space="preserve"> Rights and Obligations of Members and Observers</w:t>
      </w:r>
    </w:p>
    <w:p w14:paraId="2F702B05" w14:textId="7D9AD63E" w:rsidR="004E695F" w:rsidRPr="004E695F" w:rsidRDefault="00317D71" w:rsidP="00E071B6">
      <w:pPr>
        <w:pStyle w:val="Normlnweb"/>
        <w:spacing w:before="0" w:beforeAutospacing="0" w:after="0" w:afterAutospacing="0" w:line="276" w:lineRule="auto"/>
        <w:contextualSpacing/>
        <w:rPr>
          <w:rFonts w:ascii="Arial" w:hAnsi="Arial" w:cs="Arial"/>
          <w:b/>
          <w:sz w:val="22"/>
          <w:szCs w:val="22"/>
          <w:lang w:val="en-GB"/>
        </w:rPr>
      </w:pPr>
      <w:r w:rsidRPr="002504D5">
        <w:rPr>
          <w:rFonts w:ascii="Arial" w:hAnsi="Arial" w:cs="Arial"/>
          <w:smallCaps/>
          <w:sz w:val="22"/>
          <w:szCs w:val="22"/>
          <w:lang w:val="en-GB"/>
        </w:rPr>
        <w:t xml:space="preserve">Article 16 </w:t>
      </w:r>
      <w:r w:rsidR="00605681">
        <w:rPr>
          <w:rFonts w:ascii="Arial" w:hAnsi="Arial" w:cs="Arial"/>
          <w:smallCaps/>
          <w:sz w:val="22"/>
          <w:szCs w:val="22"/>
          <w:lang w:val="en-GB"/>
        </w:rPr>
        <w:t xml:space="preserve">Commitments and </w:t>
      </w:r>
      <w:r w:rsidRPr="002504D5">
        <w:rPr>
          <w:rFonts w:ascii="Arial" w:hAnsi="Arial" w:cs="Arial"/>
          <w:smallCaps/>
          <w:sz w:val="22"/>
          <w:szCs w:val="22"/>
          <w:lang w:val="en-GB"/>
        </w:rPr>
        <w:t>Resources</w:t>
      </w:r>
      <w:r w:rsidRPr="006C0247">
        <w:rPr>
          <w:rFonts w:ascii="Arial" w:hAnsi="Arial" w:cs="Arial"/>
          <w:b/>
          <w:sz w:val="22"/>
          <w:szCs w:val="22"/>
          <w:lang w:val="en-GB"/>
        </w:rPr>
        <w:br/>
      </w:r>
      <w:r w:rsidR="004E695F" w:rsidRPr="004E695F">
        <w:rPr>
          <w:rFonts w:ascii="Arial" w:hAnsi="Arial" w:cs="Arial"/>
          <w:smallCaps/>
          <w:sz w:val="22"/>
          <w:szCs w:val="22"/>
          <w:lang w:val="en-GB"/>
        </w:rPr>
        <w:t xml:space="preserve">Article 17 Non-Fulfilment of Obligations </w:t>
      </w:r>
      <w:r w:rsidR="004E695F" w:rsidRPr="004E695F">
        <w:rPr>
          <w:rFonts w:ascii="Arial" w:hAnsi="Arial" w:cs="Arial"/>
          <w:b/>
          <w:sz w:val="22"/>
          <w:szCs w:val="22"/>
          <w:lang w:val="en-GB"/>
        </w:rPr>
        <w:t xml:space="preserve"> </w:t>
      </w:r>
    </w:p>
    <w:p w14:paraId="2C2C0E3E" w14:textId="3F0D02BB" w:rsidR="002504D5" w:rsidRPr="00E071B6" w:rsidRDefault="00E67049" w:rsidP="00E071B6">
      <w:pPr>
        <w:pStyle w:val="Normlnweb"/>
        <w:spacing w:before="0" w:beforeAutospacing="0" w:after="0" w:afterAutospacing="0"/>
        <w:contextualSpacing/>
        <w:rPr>
          <w:rFonts w:ascii="Arial" w:hAnsi="Arial" w:cs="Arial"/>
          <w:b/>
          <w:smallCaps/>
          <w:sz w:val="22"/>
          <w:szCs w:val="22"/>
          <w:lang w:val="en-GB"/>
        </w:rPr>
      </w:pPr>
      <w:r w:rsidRPr="00EC7A12">
        <w:rPr>
          <w:rFonts w:ascii="Arial" w:hAnsi="Arial" w:cs="Arial"/>
          <w:b/>
          <w:smallCaps/>
          <w:sz w:val="22"/>
          <w:szCs w:val="22"/>
          <w:lang w:val="en-GB"/>
        </w:rPr>
        <w:t>Chapter 4</w:t>
      </w:r>
      <w:r w:rsidR="00E071B6">
        <w:rPr>
          <w:rFonts w:ascii="Arial" w:hAnsi="Arial" w:cs="Arial"/>
          <w:b/>
          <w:smallCaps/>
          <w:sz w:val="22"/>
          <w:szCs w:val="22"/>
          <w:lang w:val="en-GB"/>
        </w:rPr>
        <w:t xml:space="preserve"> Governance</w:t>
      </w:r>
    </w:p>
    <w:p w14:paraId="312B21F9" w14:textId="4D9E3C86" w:rsidR="002504D5" w:rsidRPr="00D25B5C" w:rsidRDefault="00D345F0"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1</w:t>
      </w:r>
      <w:r w:rsidR="002F278B">
        <w:rPr>
          <w:rFonts w:ascii="Arial" w:hAnsi="Arial" w:cs="Arial"/>
          <w:smallCaps/>
          <w:sz w:val="22"/>
          <w:szCs w:val="22"/>
          <w:lang w:val="en-GB"/>
        </w:rPr>
        <w:t>8</w:t>
      </w:r>
      <w:r w:rsidR="002504D5">
        <w:rPr>
          <w:rFonts w:ascii="Arial" w:hAnsi="Arial" w:cs="Arial"/>
          <w:smallCaps/>
          <w:sz w:val="22"/>
          <w:szCs w:val="22"/>
          <w:lang w:val="en-GB"/>
        </w:rPr>
        <w:t xml:space="preserve"> Bodies</w:t>
      </w:r>
      <w:r w:rsidR="002504D5" w:rsidRPr="002504D5">
        <w:rPr>
          <w:rFonts w:ascii="Arial" w:hAnsi="Arial" w:cs="Arial"/>
          <w:b/>
          <w:sz w:val="22"/>
          <w:szCs w:val="22"/>
          <w:lang w:val="en-GB"/>
        </w:rPr>
        <w:t xml:space="preserve"> </w:t>
      </w:r>
      <w:r w:rsidR="002504D5" w:rsidRPr="006C0247">
        <w:rPr>
          <w:rFonts w:ascii="Arial" w:hAnsi="Arial" w:cs="Arial"/>
          <w:b/>
          <w:sz w:val="22"/>
          <w:szCs w:val="22"/>
          <w:lang w:val="en-GB"/>
        </w:rPr>
        <w:br/>
      </w:r>
      <w:r>
        <w:rPr>
          <w:rFonts w:ascii="Arial" w:hAnsi="Arial" w:cs="Arial"/>
          <w:smallCaps/>
          <w:sz w:val="22"/>
          <w:szCs w:val="22"/>
          <w:lang w:val="en-GB"/>
        </w:rPr>
        <w:t xml:space="preserve">Article </w:t>
      </w:r>
      <w:r w:rsidR="002F278B">
        <w:rPr>
          <w:rFonts w:ascii="Arial" w:hAnsi="Arial" w:cs="Arial"/>
          <w:smallCaps/>
          <w:sz w:val="22"/>
          <w:szCs w:val="22"/>
          <w:lang w:val="en-GB"/>
        </w:rPr>
        <w:t>19</w:t>
      </w:r>
      <w:r w:rsidR="002504D5">
        <w:rPr>
          <w:rFonts w:ascii="Arial" w:hAnsi="Arial" w:cs="Arial"/>
          <w:smallCaps/>
          <w:sz w:val="22"/>
          <w:szCs w:val="22"/>
          <w:lang w:val="en-GB"/>
        </w:rPr>
        <w:t xml:space="preserve"> General Assembly</w:t>
      </w:r>
      <w:r w:rsidR="002504D5" w:rsidRPr="002504D5">
        <w:rPr>
          <w:rFonts w:ascii="Arial" w:hAnsi="Arial" w:cs="Arial"/>
          <w:b/>
          <w:sz w:val="22"/>
          <w:szCs w:val="22"/>
          <w:lang w:val="en-GB"/>
        </w:rPr>
        <w:t xml:space="preserve"> </w:t>
      </w:r>
    </w:p>
    <w:p w14:paraId="54D5729A" w14:textId="648C5C86" w:rsidR="00E66B0A" w:rsidRDefault="00D345F0" w:rsidP="00E071B6">
      <w:pPr>
        <w:pStyle w:val="Normlnweb"/>
        <w:spacing w:before="0" w:beforeAutospacing="0" w:after="0" w:afterAutospacing="0" w:line="276" w:lineRule="auto"/>
        <w:contextualSpacing/>
        <w:rPr>
          <w:rFonts w:ascii="Arial" w:hAnsi="Arial" w:cs="Arial"/>
          <w:b/>
          <w:sz w:val="22"/>
          <w:szCs w:val="22"/>
          <w:lang w:val="en-GB"/>
        </w:rPr>
      </w:pPr>
      <w:r>
        <w:rPr>
          <w:rFonts w:ascii="Arial" w:hAnsi="Arial" w:cs="Arial"/>
          <w:smallCaps/>
          <w:sz w:val="22"/>
          <w:szCs w:val="22"/>
          <w:lang w:val="en-GB"/>
        </w:rPr>
        <w:t>Article 2</w:t>
      </w:r>
      <w:r w:rsidR="002F278B">
        <w:rPr>
          <w:rFonts w:ascii="Arial" w:hAnsi="Arial" w:cs="Arial"/>
          <w:smallCaps/>
          <w:sz w:val="22"/>
          <w:szCs w:val="22"/>
          <w:lang w:val="en-GB"/>
        </w:rPr>
        <w:t>0</w:t>
      </w:r>
      <w:r w:rsidR="002504D5">
        <w:rPr>
          <w:rFonts w:ascii="Arial" w:hAnsi="Arial" w:cs="Arial"/>
          <w:smallCaps/>
          <w:sz w:val="22"/>
          <w:szCs w:val="22"/>
          <w:lang w:val="en-GB"/>
        </w:rPr>
        <w:t xml:space="preserve"> Voting Procedure</w:t>
      </w:r>
      <w:r w:rsidR="002504D5" w:rsidRPr="002504D5">
        <w:rPr>
          <w:rFonts w:ascii="Arial" w:hAnsi="Arial" w:cs="Arial"/>
          <w:b/>
          <w:sz w:val="22"/>
          <w:szCs w:val="22"/>
          <w:lang w:val="en-GB"/>
        </w:rPr>
        <w:t xml:space="preserve"> </w:t>
      </w:r>
      <w:r w:rsidR="002504D5" w:rsidRPr="00D25B5C">
        <w:rPr>
          <w:rFonts w:ascii="Arial" w:hAnsi="Arial" w:cs="Arial"/>
          <w:b/>
          <w:sz w:val="16"/>
          <w:szCs w:val="16"/>
          <w:lang w:val="en-GB"/>
        </w:rPr>
        <w:br/>
      </w:r>
      <w:r>
        <w:rPr>
          <w:rFonts w:ascii="Arial" w:hAnsi="Arial" w:cs="Arial"/>
          <w:smallCaps/>
          <w:sz w:val="22"/>
          <w:szCs w:val="22"/>
          <w:lang w:val="en-GB"/>
        </w:rPr>
        <w:t>Article 2</w:t>
      </w:r>
      <w:r w:rsidR="002F278B">
        <w:rPr>
          <w:rFonts w:ascii="Arial" w:hAnsi="Arial" w:cs="Arial"/>
          <w:smallCaps/>
          <w:sz w:val="22"/>
          <w:szCs w:val="22"/>
          <w:lang w:val="en-GB"/>
        </w:rPr>
        <w:t>1</w:t>
      </w:r>
      <w:r w:rsidR="002504D5">
        <w:rPr>
          <w:rFonts w:ascii="Arial" w:hAnsi="Arial" w:cs="Arial"/>
          <w:smallCaps/>
          <w:sz w:val="22"/>
          <w:szCs w:val="22"/>
          <w:lang w:val="en-GB"/>
        </w:rPr>
        <w:t xml:space="preserve"> Director</w:t>
      </w:r>
      <w:r w:rsidR="0098463A">
        <w:rPr>
          <w:rFonts w:ascii="Arial" w:hAnsi="Arial" w:cs="Arial"/>
          <w:smallCaps/>
          <w:sz w:val="22"/>
          <w:szCs w:val="22"/>
          <w:lang w:val="en-GB"/>
        </w:rPr>
        <w:t xml:space="preserve"> General</w:t>
      </w:r>
      <w:r w:rsidR="002504D5" w:rsidRPr="00D25B5C">
        <w:rPr>
          <w:rFonts w:ascii="Arial" w:hAnsi="Arial" w:cs="Arial"/>
          <w:b/>
          <w:sz w:val="16"/>
          <w:szCs w:val="16"/>
          <w:lang w:val="en-GB"/>
        </w:rPr>
        <w:br/>
      </w:r>
      <w:r>
        <w:rPr>
          <w:rFonts w:ascii="Arial" w:hAnsi="Arial" w:cs="Arial"/>
          <w:smallCaps/>
          <w:sz w:val="22"/>
          <w:szCs w:val="22"/>
          <w:lang w:val="en-GB"/>
        </w:rPr>
        <w:t>Article 2</w:t>
      </w:r>
      <w:r w:rsidR="002F278B">
        <w:rPr>
          <w:rFonts w:ascii="Arial" w:hAnsi="Arial" w:cs="Arial"/>
          <w:smallCaps/>
          <w:sz w:val="22"/>
          <w:szCs w:val="22"/>
          <w:lang w:val="en-GB"/>
        </w:rPr>
        <w:t>2</w:t>
      </w:r>
      <w:r w:rsidR="002504D5">
        <w:rPr>
          <w:rFonts w:ascii="Arial" w:hAnsi="Arial" w:cs="Arial"/>
          <w:smallCaps/>
          <w:sz w:val="22"/>
          <w:szCs w:val="22"/>
          <w:lang w:val="en-GB"/>
        </w:rPr>
        <w:t xml:space="preserve"> Board of Directors </w:t>
      </w:r>
      <w:r w:rsidR="002504D5" w:rsidRPr="001E5910">
        <w:rPr>
          <w:rFonts w:ascii="Arial" w:hAnsi="Arial" w:cs="Arial"/>
          <w:b/>
          <w:sz w:val="22"/>
          <w:szCs w:val="22"/>
          <w:lang w:val="en-GB"/>
        </w:rPr>
        <w:br/>
      </w:r>
      <w:r>
        <w:rPr>
          <w:rFonts w:ascii="Arial" w:hAnsi="Arial" w:cs="Arial"/>
          <w:smallCaps/>
          <w:sz w:val="22"/>
          <w:szCs w:val="22"/>
          <w:lang w:val="en-GB"/>
        </w:rPr>
        <w:t>Article 2</w:t>
      </w:r>
      <w:r w:rsidR="002F278B">
        <w:rPr>
          <w:rFonts w:ascii="Arial" w:hAnsi="Arial" w:cs="Arial"/>
          <w:smallCaps/>
          <w:sz w:val="22"/>
          <w:szCs w:val="22"/>
          <w:lang w:val="en-GB"/>
        </w:rPr>
        <w:t>3</w:t>
      </w:r>
      <w:r w:rsidR="002504D5">
        <w:rPr>
          <w:rFonts w:ascii="Arial" w:hAnsi="Arial" w:cs="Arial"/>
          <w:smallCaps/>
          <w:sz w:val="22"/>
          <w:szCs w:val="22"/>
          <w:lang w:val="en-GB"/>
        </w:rPr>
        <w:t xml:space="preserve"> </w:t>
      </w:r>
      <w:r w:rsidR="00342D83">
        <w:rPr>
          <w:rFonts w:ascii="Arial" w:hAnsi="Arial" w:cs="Arial"/>
          <w:smallCaps/>
          <w:sz w:val="22"/>
          <w:szCs w:val="22"/>
          <w:lang w:val="en-GB"/>
        </w:rPr>
        <w:t>International Scientific and Technical Advisory Committee</w:t>
      </w:r>
      <w:r w:rsidR="00342D83" w:rsidRPr="00342D83">
        <w:rPr>
          <w:rFonts w:ascii="Arial" w:hAnsi="Arial" w:cs="Arial"/>
          <w:b/>
          <w:sz w:val="22"/>
          <w:szCs w:val="22"/>
          <w:lang w:val="en-GB"/>
        </w:rPr>
        <w:t xml:space="preserve"> </w:t>
      </w:r>
    </w:p>
    <w:p w14:paraId="5D413A46" w14:textId="77C660BC" w:rsidR="00EC7A12" w:rsidRPr="00E66B0A" w:rsidRDefault="00D345F0" w:rsidP="00E071B6">
      <w:pPr>
        <w:pStyle w:val="Normlnweb"/>
        <w:spacing w:before="0" w:beforeAutospacing="0" w:after="0" w:afterAutospacing="0" w:line="276" w:lineRule="auto"/>
        <w:contextualSpacing/>
        <w:rPr>
          <w:rFonts w:ascii="Arial" w:hAnsi="Arial" w:cs="Arial"/>
          <w:smallCaps/>
          <w:sz w:val="22"/>
          <w:szCs w:val="22"/>
          <w:lang w:val="en-GB"/>
        </w:rPr>
      </w:pPr>
      <w:r>
        <w:rPr>
          <w:rFonts w:ascii="Arial" w:hAnsi="Arial" w:cs="Arial"/>
          <w:smallCaps/>
          <w:sz w:val="22"/>
          <w:szCs w:val="22"/>
          <w:lang w:val="en-GB"/>
        </w:rPr>
        <w:t>Article</w:t>
      </w:r>
      <w:r w:rsidR="00E66B0A">
        <w:rPr>
          <w:rFonts w:ascii="Arial" w:hAnsi="Arial" w:cs="Arial"/>
          <w:smallCaps/>
          <w:sz w:val="22"/>
          <w:szCs w:val="22"/>
          <w:lang w:val="en-GB"/>
        </w:rPr>
        <w:t xml:space="preserve"> </w:t>
      </w:r>
      <w:r>
        <w:rPr>
          <w:rFonts w:ascii="Arial" w:hAnsi="Arial" w:cs="Arial"/>
          <w:smallCaps/>
          <w:sz w:val="22"/>
          <w:szCs w:val="22"/>
          <w:lang w:val="en-GB"/>
        </w:rPr>
        <w:t>2</w:t>
      </w:r>
      <w:r w:rsidR="002F278B">
        <w:rPr>
          <w:rFonts w:ascii="Arial" w:hAnsi="Arial" w:cs="Arial"/>
          <w:smallCaps/>
          <w:sz w:val="22"/>
          <w:szCs w:val="22"/>
          <w:lang w:val="en-GB"/>
        </w:rPr>
        <w:t>4</w:t>
      </w:r>
      <w:r w:rsidR="00D33E98">
        <w:rPr>
          <w:rFonts w:ascii="Arial" w:hAnsi="Arial" w:cs="Arial"/>
          <w:smallCaps/>
          <w:sz w:val="22"/>
          <w:szCs w:val="22"/>
          <w:lang w:val="en-GB"/>
        </w:rPr>
        <w:t xml:space="preserve"> Administrative</w:t>
      </w:r>
      <w:r w:rsidR="004E695F">
        <w:rPr>
          <w:rFonts w:ascii="Arial" w:hAnsi="Arial" w:cs="Arial"/>
          <w:smallCaps/>
          <w:sz w:val="22"/>
          <w:szCs w:val="22"/>
          <w:lang w:val="en-GB"/>
        </w:rPr>
        <w:t xml:space="preserve"> and Finance</w:t>
      </w:r>
    </w:p>
    <w:p w14:paraId="1FB77638" w14:textId="21B76AA9" w:rsidR="00D25B5C" w:rsidRPr="00E071B6" w:rsidRDefault="00A54528" w:rsidP="00E071B6">
      <w:pPr>
        <w:pStyle w:val="Normlnweb"/>
        <w:spacing w:before="0" w:beforeAutospacing="0" w:after="0" w:afterAutospacing="0"/>
        <w:contextualSpacing/>
        <w:rPr>
          <w:rFonts w:ascii="Arial" w:hAnsi="Arial" w:cs="Arial"/>
          <w:b/>
          <w:smallCaps/>
          <w:sz w:val="22"/>
          <w:szCs w:val="22"/>
          <w:lang w:val="en-GB"/>
        </w:rPr>
      </w:pPr>
      <w:r w:rsidRPr="00EC7A12">
        <w:rPr>
          <w:rFonts w:ascii="Arial" w:hAnsi="Arial" w:cs="Arial"/>
          <w:b/>
          <w:smallCaps/>
          <w:sz w:val="22"/>
          <w:szCs w:val="22"/>
          <w:lang w:val="en-GB"/>
        </w:rPr>
        <w:t>Chapter</w:t>
      </w:r>
      <w:r w:rsidR="007972CC" w:rsidRPr="00EC7A12">
        <w:rPr>
          <w:rFonts w:ascii="Arial" w:hAnsi="Arial" w:cs="Arial"/>
          <w:b/>
          <w:smallCaps/>
          <w:sz w:val="22"/>
          <w:szCs w:val="22"/>
          <w:lang w:val="en-GB"/>
        </w:rPr>
        <w:t xml:space="preserve"> </w:t>
      </w:r>
      <w:r w:rsidR="00E67049" w:rsidRPr="00EC7A12">
        <w:rPr>
          <w:rFonts w:ascii="Arial" w:hAnsi="Arial" w:cs="Arial"/>
          <w:b/>
          <w:smallCaps/>
          <w:sz w:val="22"/>
          <w:szCs w:val="22"/>
          <w:lang w:val="en-GB"/>
        </w:rPr>
        <w:t>5</w:t>
      </w:r>
      <w:r w:rsidR="00E071B6">
        <w:rPr>
          <w:rFonts w:ascii="Arial" w:hAnsi="Arial" w:cs="Arial"/>
          <w:b/>
          <w:smallCaps/>
          <w:sz w:val="22"/>
          <w:szCs w:val="22"/>
          <w:lang w:val="en-GB"/>
        </w:rPr>
        <w:t xml:space="preserve"> Financial Matters </w:t>
      </w:r>
    </w:p>
    <w:p w14:paraId="3B99693D" w14:textId="107A0742" w:rsidR="007972CC" w:rsidRPr="00E071B6" w:rsidRDefault="00D345F0"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2</w:t>
      </w:r>
      <w:r w:rsidR="002F278B">
        <w:rPr>
          <w:rFonts w:ascii="Arial" w:hAnsi="Arial" w:cs="Arial"/>
          <w:smallCaps/>
          <w:sz w:val="22"/>
          <w:szCs w:val="22"/>
          <w:lang w:val="en-GB"/>
        </w:rPr>
        <w:t>5</w:t>
      </w:r>
      <w:r w:rsidR="00A54528">
        <w:rPr>
          <w:rFonts w:ascii="Arial" w:hAnsi="Arial" w:cs="Arial"/>
          <w:smallCaps/>
          <w:sz w:val="22"/>
          <w:szCs w:val="22"/>
          <w:lang w:val="en-GB"/>
        </w:rPr>
        <w:t xml:space="preserve"> Financial Year, Annual Accounts and Budgetary Principles </w:t>
      </w:r>
      <w:r w:rsidR="00480187">
        <w:rPr>
          <w:rFonts w:ascii="Arial" w:hAnsi="Arial" w:cs="Arial"/>
          <w:smallCaps/>
          <w:sz w:val="22"/>
          <w:szCs w:val="22"/>
          <w:lang w:val="en-GB"/>
        </w:rPr>
        <w:br/>
      </w:r>
      <w:r w:rsidR="00317D71" w:rsidRPr="00EC7A12">
        <w:rPr>
          <w:rFonts w:ascii="Arial" w:hAnsi="Arial" w:cs="Arial"/>
          <w:b/>
          <w:smallCaps/>
          <w:sz w:val="22"/>
          <w:szCs w:val="22"/>
          <w:lang w:val="en-GB"/>
        </w:rPr>
        <w:t>Chap</w:t>
      </w:r>
      <w:r w:rsidR="00E67049" w:rsidRPr="00EC7A12">
        <w:rPr>
          <w:rFonts w:ascii="Arial" w:hAnsi="Arial" w:cs="Arial"/>
          <w:b/>
          <w:smallCaps/>
          <w:sz w:val="22"/>
          <w:szCs w:val="22"/>
          <w:lang w:val="en-GB"/>
        </w:rPr>
        <w:t>ter 6</w:t>
      </w:r>
      <w:r w:rsidR="007972CC" w:rsidRPr="00EC7A12">
        <w:rPr>
          <w:rFonts w:ascii="Arial" w:hAnsi="Arial" w:cs="Arial"/>
          <w:b/>
          <w:smallCaps/>
          <w:sz w:val="22"/>
          <w:szCs w:val="22"/>
          <w:lang w:val="en-GB"/>
        </w:rPr>
        <w:t xml:space="preserve"> Basic Principles</w:t>
      </w:r>
      <w:r w:rsidR="00317D71" w:rsidRPr="00EC7A12">
        <w:rPr>
          <w:rFonts w:ascii="Arial" w:hAnsi="Arial" w:cs="Arial"/>
          <w:b/>
          <w:smallCaps/>
          <w:sz w:val="22"/>
          <w:szCs w:val="22"/>
          <w:lang w:val="en-GB"/>
        </w:rPr>
        <w:t xml:space="preserve"> and Policies</w:t>
      </w:r>
    </w:p>
    <w:p w14:paraId="2BA269BE" w14:textId="3475254D" w:rsidR="00317D71" w:rsidRPr="00D25B5C" w:rsidRDefault="00D345F0"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2</w:t>
      </w:r>
      <w:r w:rsidR="002F278B">
        <w:rPr>
          <w:rFonts w:ascii="Arial" w:hAnsi="Arial" w:cs="Arial"/>
          <w:smallCaps/>
          <w:sz w:val="22"/>
          <w:szCs w:val="22"/>
          <w:lang w:val="en-GB"/>
        </w:rPr>
        <w:t>6</w:t>
      </w:r>
      <w:r w:rsidR="00317D71">
        <w:rPr>
          <w:rFonts w:ascii="Arial" w:hAnsi="Arial" w:cs="Arial"/>
          <w:smallCaps/>
          <w:sz w:val="22"/>
          <w:szCs w:val="22"/>
          <w:lang w:val="en-GB"/>
        </w:rPr>
        <w:t xml:space="preserve"> Technology Transfer and Industrial Relations </w:t>
      </w:r>
    </w:p>
    <w:p w14:paraId="7B835DD4" w14:textId="0D24C8E7" w:rsidR="00317D71" w:rsidRPr="006C0247" w:rsidRDefault="00E67049" w:rsidP="00E071B6">
      <w:pPr>
        <w:pStyle w:val="Normlnweb"/>
        <w:spacing w:before="0" w:beforeAutospacing="0" w:after="0" w:afterAutospacing="0"/>
        <w:contextualSpacing/>
        <w:rPr>
          <w:rFonts w:ascii="Arial" w:hAnsi="Arial" w:cs="Arial"/>
          <w:b/>
          <w:sz w:val="22"/>
          <w:szCs w:val="22"/>
          <w:lang w:val="en-GB"/>
        </w:rPr>
      </w:pPr>
      <w:r w:rsidRPr="00E67049">
        <w:rPr>
          <w:rFonts w:ascii="Arial" w:hAnsi="Arial" w:cs="Arial"/>
          <w:smallCaps/>
          <w:sz w:val="22"/>
          <w:szCs w:val="22"/>
          <w:lang w:val="en-GB"/>
        </w:rPr>
        <w:t>Article 2</w:t>
      </w:r>
      <w:r w:rsidR="002F278B">
        <w:rPr>
          <w:rFonts w:ascii="Arial" w:hAnsi="Arial" w:cs="Arial"/>
          <w:smallCaps/>
          <w:sz w:val="22"/>
          <w:szCs w:val="22"/>
          <w:lang w:val="en-GB"/>
        </w:rPr>
        <w:t>7</w:t>
      </w:r>
      <w:r w:rsidRPr="00E67049">
        <w:rPr>
          <w:rFonts w:ascii="Arial" w:hAnsi="Arial" w:cs="Arial"/>
          <w:smallCaps/>
          <w:sz w:val="22"/>
          <w:szCs w:val="22"/>
          <w:lang w:val="en-GB"/>
        </w:rPr>
        <w:t xml:space="preserve"> Working Language</w:t>
      </w:r>
      <w:r w:rsidR="00D25B5C">
        <w:rPr>
          <w:rFonts w:ascii="Arial" w:hAnsi="Arial" w:cs="Arial"/>
          <w:smallCaps/>
          <w:sz w:val="22"/>
          <w:szCs w:val="22"/>
          <w:lang w:val="en-GB"/>
        </w:rPr>
        <w:t xml:space="preserve"> </w:t>
      </w:r>
    </w:p>
    <w:p w14:paraId="18666351" w14:textId="13847A5E" w:rsidR="007972CC" w:rsidRPr="00EC7A12" w:rsidRDefault="00E67049" w:rsidP="00E071B6">
      <w:pPr>
        <w:pStyle w:val="Normlnweb"/>
        <w:spacing w:before="0" w:beforeAutospacing="0" w:after="0" w:afterAutospacing="0"/>
        <w:rPr>
          <w:rFonts w:ascii="Arial" w:hAnsi="Arial" w:cs="Arial"/>
          <w:b/>
          <w:smallCaps/>
          <w:sz w:val="22"/>
          <w:szCs w:val="22"/>
          <w:lang w:val="en-GB"/>
        </w:rPr>
      </w:pPr>
      <w:r w:rsidRPr="00EC7A12">
        <w:rPr>
          <w:rFonts w:ascii="Arial" w:hAnsi="Arial" w:cs="Arial"/>
          <w:b/>
          <w:smallCaps/>
          <w:sz w:val="22"/>
          <w:szCs w:val="22"/>
          <w:lang w:val="en-GB"/>
        </w:rPr>
        <w:t>Chapter 7</w:t>
      </w:r>
      <w:r w:rsidR="007972CC" w:rsidRPr="00EC7A12">
        <w:rPr>
          <w:rFonts w:ascii="Arial" w:hAnsi="Arial" w:cs="Arial"/>
          <w:b/>
          <w:smallCaps/>
          <w:sz w:val="22"/>
          <w:szCs w:val="22"/>
          <w:lang w:val="en-GB"/>
        </w:rPr>
        <w:t xml:space="preserve"> Final Provisions</w:t>
      </w:r>
    </w:p>
    <w:p w14:paraId="48DB579E" w14:textId="573BF5CC" w:rsidR="00E071B6" w:rsidRDefault="00E67049" w:rsidP="00E071B6">
      <w:pPr>
        <w:pStyle w:val="Normlnweb"/>
        <w:spacing w:before="0" w:beforeAutospacing="0" w:after="0" w:afterAutospacing="0" w:line="276" w:lineRule="auto"/>
        <w:contextualSpacing/>
        <w:rPr>
          <w:rFonts w:ascii="Arial" w:hAnsi="Arial" w:cs="Arial"/>
          <w:smallCaps/>
          <w:sz w:val="22"/>
          <w:szCs w:val="22"/>
          <w:lang w:val="en-GB"/>
        </w:rPr>
      </w:pPr>
      <w:r w:rsidRPr="00E67049">
        <w:rPr>
          <w:rFonts w:ascii="Arial" w:hAnsi="Arial" w:cs="Arial"/>
          <w:smallCaps/>
          <w:sz w:val="22"/>
          <w:szCs w:val="22"/>
          <w:lang w:val="en-GB"/>
        </w:rPr>
        <w:t>Article 2</w:t>
      </w:r>
      <w:r w:rsidR="002F278B">
        <w:rPr>
          <w:rFonts w:ascii="Arial" w:hAnsi="Arial" w:cs="Arial"/>
          <w:smallCaps/>
          <w:sz w:val="22"/>
          <w:szCs w:val="22"/>
          <w:lang w:val="en-GB"/>
        </w:rPr>
        <w:t>8</w:t>
      </w:r>
      <w:r w:rsidRPr="00E67049">
        <w:rPr>
          <w:rFonts w:ascii="Arial" w:hAnsi="Arial" w:cs="Arial"/>
          <w:smallCaps/>
          <w:sz w:val="22"/>
          <w:szCs w:val="22"/>
          <w:lang w:val="en-GB"/>
        </w:rPr>
        <w:t xml:space="preserve"> Amendments of the Statutes </w:t>
      </w:r>
    </w:p>
    <w:p w14:paraId="2AFCD266" w14:textId="32516F92" w:rsidR="007972CC" w:rsidRPr="00D25B5C" w:rsidRDefault="00E67049"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 xml:space="preserve">Article </w:t>
      </w:r>
      <w:r w:rsidR="002F278B">
        <w:rPr>
          <w:rFonts w:ascii="Arial" w:hAnsi="Arial" w:cs="Arial"/>
          <w:smallCaps/>
          <w:sz w:val="22"/>
          <w:szCs w:val="22"/>
          <w:lang w:val="en-GB"/>
        </w:rPr>
        <w:t>29</w:t>
      </w:r>
      <w:r>
        <w:rPr>
          <w:rFonts w:ascii="Arial" w:hAnsi="Arial" w:cs="Arial"/>
          <w:smallCaps/>
          <w:sz w:val="22"/>
          <w:szCs w:val="22"/>
          <w:lang w:val="en-GB"/>
        </w:rPr>
        <w:t xml:space="preserve"> Consolidated V</w:t>
      </w:r>
      <w:r w:rsidRPr="00E67049">
        <w:rPr>
          <w:rFonts w:ascii="Arial" w:hAnsi="Arial" w:cs="Arial"/>
          <w:smallCaps/>
          <w:sz w:val="22"/>
          <w:szCs w:val="22"/>
          <w:lang w:val="en-GB"/>
        </w:rPr>
        <w:t>ersion of the Statutes</w:t>
      </w:r>
      <w:r>
        <w:rPr>
          <w:rFonts w:ascii="Arial" w:hAnsi="Arial" w:cs="Arial"/>
          <w:smallCaps/>
          <w:sz w:val="22"/>
          <w:szCs w:val="22"/>
          <w:lang w:val="en-GB"/>
        </w:rPr>
        <w:t xml:space="preserve"> </w:t>
      </w:r>
      <w:r w:rsidR="007972CC" w:rsidRPr="00D25B5C">
        <w:rPr>
          <w:rFonts w:ascii="Arial" w:hAnsi="Arial" w:cs="Arial"/>
          <w:b/>
          <w:sz w:val="16"/>
          <w:szCs w:val="16"/>
          <w:lang w:val="en-GB"/>
        </w:rPr>
        <w:t xml:space="preserve"> </w:t>
      </w:r>
    </w:p>
    <w:p w14:paraId="451B5426" w14:textId="7932136B" w:rsidR="008C195B" w:rsidRPr="00D25B5C" w:rsidRDefault="008C195B" w:rsidP="00E071B6">
      <w:pPr>
        <w:pStyle w:val="Normlnweb"/>
        <w:spacing w:before="0" w:beforeAutospacing="0" w:after="0" w:afterAutospacing="0" w:line="276" w:lineRule="auto"/>
        <w:contextualSpacing/>
        <w:rPr>
          <w:rFonts w:ascii="Arial" w:hAnsi="Arial" w:cs="Arial"/>
          <w:b/>
          <w:sz w:val="16"/>
          <w:szCs w:val="16"/>
          <w:lang w:val="en-GB"/>
        </w:rPr>
      </w:pPr>
      <w:r w:rsidRPr="008C195B">
        <w:rPr>
          <w:rFonts w:ascii="Arial" w:hAnsi="Arial" w:cs="Arial"/>
          <w:smallCaps/>
          <w:sz w:val="22"/>
          <w:szCs w:val="22"/>
          <w:lang w:val="en-GB"/>
        </w:rPr>
        <w:t>Article 3</w:t>
      </w:r>
      <w:r w:rsidR="002F278B">
        <w:rPr>
          <w:rFonts w:ascii="Arial" w:hAnsi="Arial" w:cs="Arial"/>
          <w:smallCaps/>
          <w:sz w:val="22"/>
          <w:szCs w:val="22"/>
          <w:lang w:val="en-GB"/>
        </w:rPr>
        <w:t>0</w:t>
      </w:r>
      <w:r w:rsidRPr="008C195B">
        <w:rPr>
          <w:rFonts w:ascii="Arial" w:hAnsi="Arial" w:cs="Arial"/>
          <w:smallCaps/>
          <w:sz w:val="22"/>
          <w:szCs w:val="22"/>
          <w:lang w:val="en-GB"/>
        </w:rPr>
        <w:t xml:space="preserve"> Reporting to the Commission</w:t>
      </w:r>
      <w:r w:rsidR="00D25B5C" w:rsidRPr="00D25B5C">
        <w:rPr>
          <w:rFonts w:ascii="Arial" w:hAnsi="Arial" w:cs="Arial"/>
          <w:smallCaps/>
          <w:sz w:val="22"/>
          <w:szCs w:val="22"/>
          <w:lang w:val="en-GB"/>
        </w:rPr>
        <w:t xml:space="preserve"> </w:t>
      </w:r>
    </w:p>
    <w:p w14:paraId="147D824C" w14:textId="111FF8D8" w:rsidR="008C195B" w:rsidRPr="00D25B5C" w:rsidRDefault="00EC7A12" w:rsidP="00E071B6">
      <w:pPr>
        <w:pStyle w:val="Normlnweb"/>
        <w:spacing w:before="0" w:beforeAutospacing="0" w:after="0" w:afterAutospacing="0" w:line="276" w:lineRule="auto"/>
        <w:contextualSpacing/>
        <w:rPr>
          <w:rFonts w:ascii="Arial" w:hAnsi="Arial" w:cs="Arial"/>
          <w:b/>
          <w:sz w:val="16"/>
          <w:szCs w:val="16"/>
          <w:lang w:val="en-GB"/>
        </w:rPr>
      </w:pPr>
      <w:r>
        <w:rPr>
          <w:rFonts w:ascii="Arial" w:hAnsi="Arial" w:cs="Arial"/>
          <w:smallCaps/>
          <w:sz w:val="22"/>
          <w:szCs w:val="22"/>
          <w:lang w:val="en-GB"/>
        </w:rPr>
        <w:t>Article 3</w:t>
      </w:r>
      <w:r w:rsidR="002F278B">
        <w:rPr>
          <w:rFonts w:ascii="Arial" w:hAnsi="Arial" w:cs="Arial"/>
          <w:smallCaps/>
          <w:sz w:val="22"/>
          <w:szCs w:val="22"/>
          <w:lang w:val="en-GB"/>
        </w:rPr>
        <w:t>1</w:t>
      </w:r>
      <w:r>
        <w:rPr>
          <w:rFonts w:ascii="Arial" w:hAnsi="Arial" w:cs="Arial"/>
          <w:smallCaps/>
          <w:sz w:val="22"/>
          <w:szCs w:val="22"/>
          <w:lang w:val="en-GB"/>
        </w:rPr>
        <w:t xml:space="preserve"> Applicable L</w:t>
      </w:r>
      <w:r w:rsidR="008C195B" w:rsidRPr="008C195B">
        <w:rPr>
          <w:rFonts w:ascii="Arial" w:hAnsi="Arial" w:cs="Arial"/>
          <w:smallCaps/>
          <w:sz w:val="22"/>
          <w:szCs w:val="22"/>
          <w:lang w:val="en-GB"/>
        </w:rPr>
        <w:t>aw</w:t>
      </w:r>
      <w:r w:rsidR="00D25B5C" w:rsidRPr="00D25B5C">
        <w:rPr>
          <w:rFonts w:ascii="Arial" w:hAnsi="Arial" w:cs="Arial"/>
          <w:smallCaps/>
          <w:sz w:val="22"/>
          <w:szCs w:val="22"/>
          <w:lang w:val="en-GB"/>
        </w:rPr>
        <w:t xml:space="preserve"> </w:t>
      </w:r>
    </w:p>
    <w:p w14:paraId="2D945CDC" w14:textId="129A2B72" w:rsidR="008C195B" w:rsidRPr="00E071B6" w:rsidRDefault="008C195B" w:rsidP="00E071B6">
      <w:pPr>
        <w:pStyle w:val="Normlnweb"/>
        <w:spacing w:before="0" w:beforeAutospacing="0" w:after="0" w:afterAutospacing="0" w:line="276" w:lineRule="auto"/>
        <w:contextualSpacing/>
        <w:rPr>
          <w:rFonts w:ascii="Arial" w:hAnsi="Arial" w:cs="Arial"/>
          <w:b/>
          <w:sz w:val="16"/>
          <w:szCs w:val="16"/>
          <w:lang w:val="en-GB"/>
        </w:rPr>
      </w:pPr>
      <w:r w:rsidRPr="008C195B">
        <w:rPr>
          <w:rFonts w:ascii="Arial" w:hAnsi="Arial" w:cs="Arial"/>
          <w:smallCaps/>
          <w:sz w:val="22"/>
          <w:szCs w:val="22"/>
          <w:lang w:val="en-GB"/>
        </w:rPr>
        <w:t>Article 3</w:t>
      </w:r>
      <w:r w:rsidR="002F278B">
        <w:rPr>
          <w:rFonts w:ascii="Arial" w:hAnsi="Arial" w:cs="Arial"/>
          <w:smallCaps/>
          <w:sz w:val="22"/>
          <w:szCs w:val="22"/>
          <w:lang w:val="en-GB"/>
        </w:rPr>
        <w:t>2</w:t>
      </w:r>
      <w:r w:rsidRPr="008C195B">
        <w:rPr>
          <w:rFonts w:ascii="Arial" w:hAnsi="Arial" w:cs="Arial"/>
          <w:smallCaps/>
          <w:sz w:val="22"/>
          <w:szCs w:val="22"/>
          <w:lang w:val="en-GB"/>
        </w:rPr>
        <w:t xml:space="preserve"> Disputes</w:t>
      </w:r>
    </w:p>
    <w:p w14:paraId="107DF3C9" w14:textId="77777777" w:rsidR="00145C50" w:rsidRDefault="00145C50">
      <w:pPr>
        <w:rPr>
          <w:rFonts w:ascii="Arial" w:hAnsi="Arial" w:cs="Arial"/>
          <w:b/>
          <w:sz w:val="22"/>
          <w:szCs w:val="22"/>
          <w:lang w:val="en-GB"/>
        </w:rPr>
      </w:pPr>
    </w:p>
    <w:p w14:paraId="4AFE14A0" w14:textId="77777777" w:rsidR="00145C50" w:rsidRDefault="00145C50">
      <w:pPr>
        <w:rPr>
          <w:rFonts w:ascii="Arial" w:hAnsi="Arial" w:cs="Arial"/>
          <w:b/>
          <w:sz w:val="22"/>
          <w:szCs w:val="22"/>
          <w:lang w:val="en-GB"/>
        </w:rPr>
      </w:pPr>
    </w:p>
    <w:p w14:paraId="16399A30" w14:textId="77777777" w:rsidR="00145C50" w:rsidRDefault="00145C50">
      <w:pPr>
        <w:rPr>
          <w:rFonts w:ascii="Arial" w:hAnsi="Arial" w:cs="Arial"/>
          <w:sz w:val="22"/>
          <w:szCs w:val="22"/>
          <w:lang w:val="en-GB"/>
        </w:rPr>
      </w:pPr>
      <w:r>
        <w:rPr>
          <w:rFonts w:ascii="Arial" w:hAnsi="Arial" w:cs="Arial"/>
          <w:b/>
          <w:sz w:val="22"/>
          <w:szCs w:val="22"/>
          <w:lang w:val="en-GB"/>
        </w:rPr>
        <w:t xml:space="preserve">ANNEX 1: </w:t>
      </w:r>
      <w:r>
        <w:rPr>
          <w:rFonts w:ascii="Arial" w:hAnsi="Arial" w:cs="Arial"/>
          <w:sz w:val="22"/>
          <w:szCs w:val="22"/>
          <w:lang w:val="en-GB"/>
        </w:rPr>
        <w:t>Definition of the Pillars in the three Host-Members</w:t>
      </w:r>
    </w:p>
    <w:p w14:paraId="48D3D6A6" w14:textId="77777777" w:rsidR="00145C50" w:rsidRDefault="00145C50">
      <w:pPr>
        <w:rPr>
          <w:rFonts w:ascii="Arial" w:hAnsi="Arial" w:cs="Arial"/>
          <w:sz w:val="22"/>
          <w:szCs w:val="22"/>
          <w:lang w:val="en-GB"/>
        </w:rPr>
      </w:pPr>
    </w:p>
    <w:p w14:paraId="3B012D40" w14:textId="6CEE5153" w:rsidR="008C195B" w:rsidRDefault="00145C50">
      <w:pPr>
        <w:rPr>
          <w:rFonts w:ascii="Arial" w:hAnsi="Arial" w:cs="Arial"/>
          <w:b/>
          <w:sz w:val="22"/>
          <w:szCs w:val="22"/>
          <w:lang w:val="en-GB"/>
        </w:rPr>
      </w:pPr>
      <w:r>
        <w:rPr>
          <w:rFonts w:ascii="Arial" w:hAnsi="Arial" w:cs="Arial"/>
          <w:b/>
          <w:sz w:val="22"/>
          <w:szCs w:val="22"/>
          <w:lang w:val="en-GB"/>
        </w:rPr>
        <w:t xml:space="preserve">ANNEX 2: </w:t>
      </w:r>
      <w:r>
        <w:rPr>
          <w:rFonts w:ascii="Arial" w:hAnsi="Arial" w:cs="Arial"/>
          <w:sz w:val="22"/>
          <w:szCs w:val="22"/>
          <w:lang w:val="en-GB"/>
        </w:rPr>
        <w:t>Annual Financial Contributions by Members and Observers</w:t>
      </w:r>
      <w:r w:rsidR="008C195B">
        <w:rPr>
          <w:rFonts w:ascii="Arial" w:hAnsi="Arial" w:cs="Arial"/>
          <w:b/>
          <w:sz w:val="22"/>
          <w:szCs w:val="22"/>
          <w:lang w:val="en-GB"/>
        </w:rPr>
        <w:br w:type="page"/>
      </w:r>
    </w:p>
    <w:p w14:paraId="087C7010" w14:textId="77777777" w:rsidR="008C195B" w:rsidRPr="00E67049" w:rsidRDefault="008C195B" w:rsidP="007972CC">
      <w:pPr>
        <w:pStyle w:val="Normlnweb"/>
        <w:rPr>
          <w:rFonts w:ascii="Arial" w:hAnsi="Arial" w:cs="Arial"/>
          <w:smallCaps/>
          <w:sz w:val="22"/>
          <w:szCs w:val="22"/>
          <w:lang w:val="en-GB"/>
        </w:rPr>
      </w:pPr>
    </w:p>
    <w:p w14:paraId="402060D5" w14:textId="5556EFE8" w:rsidR="00863E5B" w:rsidRPr="00B16E5F" w:rsidRDefault="00863E5B" w:rsidP="00412365">
      <w:pPr>
        <w:pStyle w:val="Normlnweb"/>
        <w:jc w:val="both"/>
        <w:rPr>
          <w:rFonts w:ascii="Arial" w:hAnsi="Arial" w:cs="Arial"/>
          <w:b/>
          <w:smallCaps/>
          <w:sz w:val="22"/>
          <w:szCs w:val="22"/>
          <w:lang w:val="en-GB"/>
        </w:rPr>
      </w:pPr>
      <w:r w:rsidRPr="00B16E5F">
        <w:rPr>
          <w:rFonts w:ascii="Arial" w:hAnsi="Arial" w:cs="Arial"/>
          <w:b/>
          <w:smallCaps/>
          <w:sz w:val="22"/>
          <w:szCs w:val="22"/>
          <w:lang w:val="en-GB"/>
        </w:rPr>
        <w:t>Statutes of ELI-ERIC</w:t>
      </w:r>
    </w:p>
    <w:p w14:paraId="352F93B0" w14:textId="0939FD44" w:rsidR="00412365" w:rsidRPr="00B16E5F" w:rsidRDefault="00850954" w:rsidP="00412365">
      <w:pPr>
        <w:pStyle w:val="Normlnweb"/>
        <w:jc w:val="both"/>
        <w:rPr>
          <w:rFonts w:ascii="Arial" w:hAnsi="Arial" w:cs="Arial"/>
          <w:b/>
          <w:smallCaps/>
          <w:sz w:val="22"/>
          <w:szCs w:val="22"/>
          <w:lang w:val="en-GB"/>
        </w:rPr>
      </w:pPr>
      <w:r w:rsidRPr="00B16E5F">
        <w:rPr>
          <w:rFonts w:ascii="Arial" w:hAnsi="Arial" w:cs="Arial"/>
          <w:b/>
          <w:smallCaps/>
          <w:sz w:val="22"/>
          <w:szCs w:val="22"/>
          <w:lang w:val="en-GB"/>
        </w:rPr>
        <w:t>Preamble</w:t>
      </w:r>
      <w:r w:rsidR="00726A74">
        <w:rPr>
          <w:rFonts w:ascii="Arial" w:hAnsi="Arial" w:cs="Arial"/>
          <w:b/>
          <w:smallCaps/>
          <w:sz w:val="22"/>
          <w:szCs w:val="22"/>
          <w:lang w:val="en-GB"/>
        </w:rPr>
        <w:t xml:space="preserve"> </w:t>
      </w:r>
    </w:p>
    <w:p w14:paraId="7D418546" w14:textId="230A51EF" w:rsidR="00412365" w:rsidRPr="00C24CA4" w:rsidRDefault="00412365" w:rsidP="00412365">
      <w:pPr>
        <w:widowControl w:val="0"/>
        <w:spacing w:line="322" w:lineRule="exact"/>
        <w:jc w:val="both"/>
        <w:rPr>
          <w:rFonts w:ascii="Arial" w:hAnsi="Arial" w:cs="Arial"/>
          <w:color w:val="000000"/>
          <w:sz w:val="22"/>
          <w:szCs w:val="22"/>
          <w:lang w:val="en-GB"/>
        </w:rPr>
      </w:pPr>
      <w:r w:rsidRPr="00C24CA4">
        <w:rPr>
          <w:rFonts w:ascii="Arial" w:hAnsi="Arial" w:cs="Arial"/>
          <w:color w:val="000000"/>
          <w:sz w:val="22"/>
          <w:szCs w:val="22"/>
          <w:lang w:val="en-GB"/>
        </w:rPr>
        <w:t xml:space="preserve">The Czech Republic, Hungary and Romania as hosts </w:t>
      </w:r>
      <w:r w:rsidR="000C7099">
        <w:rPr>
          <w:rFonts w:ascii="Arial" w:hAnsi="Arial" w:cs="Arial"/>
          <w:color w:val="000000"/>
          <w:sz w:val="22"/>
          <w:szCs w:val="22"/>
          <w:lang w:val="en-GB"/>
        </w:rPr>
        <w:t>(</w:t>
      </w:r>
      <w:r w:rsidR="000C7099" w:rsidRPr="00DA1F75">
        <w:rPr>
          <w:rFonts w:ascii="Arial" w:hAnsi="Arial" w:cs="Arial"/>
          <w:color w:val="000000"/>
          <w:sz w:val="22"/>
          <w:szCs w:val="22"/>
          <w:lang w:val="en-GB"/>
        </w:rPr>
        <w:t xml:space="preserve">hereinafter referred to as “the </w:t>
      </w:r>
      <w:r w:rsidR="000C7099">
        <w:rPr>
          <w:rFonts w:ascii="Arial" w:hAnsi="Arial" w:cs="Arial"/>
          <w:color w:val="000000"/>
          <w:sz w:val="22"/>
          <w:szCs w:val="22"/>
          <w:lang w:val="en-GB"/>
        </w:rPr>
        <w:t>Host-</w:t>
      </w:r>
      <w:r w:rsidR="000C7099" w:rsidRPr="00DA1F75">
        <w:rPr>
          <w:rFonts w:ascii="Arial" w:hAnsi="Arial" w:cs="Arial"/>
          <w:color w:val="000000"/>
          <w:sz w:val="22"/>
          <w:szCs w:val="22"/>
          <w:lang w:val="en-GB"/>
        </w:rPr>
        <w:t>Members”</w:t>
      </w:r>
      <w:r w:rsidR="000C7099">
        <w:rPr>
          <w:rFonts w:ascii="Arial" w:hAnsi="Arial" w:cs="Arial"/>
          <w:color w:val="000000"/>
          <w:sz w:val="22"/>
          <w:szCs w:val="22"/>
          <w:lang w:val="en-GB"/>
        </w:rPr>
        <w:t xml:space="preserve">) </w:t>
      </w:r>
      <w:r w:rsidRPr="00C24CA4">
        <w:rPr>
          <w:rFonts w:ascii="Arial" w:hAnsi="Arial" w:cs="Arial"/>
          <w:color w:val="000000"/>
          <w:sz w:val="22"/>
          <w:szCs w:val="22"/>
          <w:lang w:val="en-GB"/>
        </w:rPr>
        <w:t xml:space="preserve">of the three </w:t>
      </w:r>
      <w:r w:rsidR="00701D53">
        <w:rPr>
          <w:rFonts w:ascii="Arial" w:hAnsi="Arial" w:cs="Arial"/>
          <w:color w:val="000000"/>
          <w:sz w:val="22"/>
          <w:szCs w:val="22"/>
          <w:lang w:val="en-GB"/>
        </w:rPr>
        <w:t>High Power Laser Facilities</w:t>
      </w:r>
      <w:r w:rsidR="000C7099">
        <w:rPr>
          <w:rFonts w:ascii="Arial" w:hAnsi="Arial" w:cs="Arial"/>
          <w:color w:val="000000"/>
          <w:sz w:val="22"/>
          <w:szCs w:val="22"/>
          <w:lang w:val="en-GB"/>
        </w:rPr>
        <w:t xml:space="preserve"> (hereinafter “Pillars”)</w:t>
      </w:r>
      <w:r w:rsidR="00701D53">
        <w:rPr>
          <w:rFonts w:ascii="Arial" w:hAnsi="Arial" w:cs="Arial"/>
          <w:color w:val="000000"/>
          <w:sz w:val="22"/>
          <w:szCs w:val="22"/>
          <w:lang w:val="en-GB"/>
        </w:rPr>
        <w:t xml:space="preserve"> built within the</w:t>
      </w:r>
      <w:r w:rsidR="000F0628">
        <w:rPr>
          <w:rFonts w:ascii="Arial" w:hAnsi="Arial" w:cs="Arial"/>
          <w:color w:val="000000"/>
          <w:sz w:val="22"/>
          <w:szCs w:val="22"/>
          <w:lang w:val="en-GB"/>
        </w:rPr>
        <w:t xml:space="preserve"> ELI (Extreme Light Infrastructure)</w:t>
      </w:r>
      <w:r w:rsidR="00701D53">
        <w:rPr>
          <w:rFonts w:ascii="Arial" w:hAnsi="Arial" w:cs="Arial"/>
          <w:color w:val="000000"/>
          <w:sz w:val="22"/>
          <w:szCs w:val="22"/>
          <w:lang w:val="en-GB"/>
        </w:rPr>
        <w:t xml:space="preserve"> project</w:t>
      </w:r>
      <w:r w:rsidR="000F0628">
        <w:rPr>
          <w:rFonts w:ascii="Arial" w:hAnsi="Arial" w:cs="Arial"/>
          <w:color w:val="000000"/>
          <w:sz w:val="22"/>
          <w:szCs w:val="22"/>
          <w:lang w:val="en-GB"/>
        </w:rPr>
        <w:t xml:space="preserve"> included in the roadmap of the European Strategy Forum for Research Infrastructures (ESFRI)</w:t>
      </w:r>
      <w:r w:rsidR="00D519E0">
        <w:rPr>
          <w:rFonts w:ascii="Arial" w:hAnsi="Arial" w:cs="Arial"/>
          <w:color w:val="000000"/>
          <w:sz w:val="22"/>
          <w:szCs w:val="22"/>
          <w:lang w:val="en-GB"/>
        </w:rPr>
        <w:t xml:space="preserve">, and </w:t>
      </w:r>
      <w:r w:rsidR="00FD29C2">
        <w:rPr>
          <w:rFonts w:ascii="Arial" w:hAnsi="Arial" w:cs="Arial"/>
          <w:color w:val="000000"/>
          <w:sz w:val="22"/>
          <w:szCs w:val="22"/>
          <w:lang w:val="en-GB"/>
        </w:rPr>
        <w:t>defined</w:t>
      </w:r>
      <w:r w:rsidR="00D519E0">
        <w:rPr>
          <w:rFonts w:ascii="Arial" w:hAnsi="Arial" w:cs="Arial"/>
          <w:color w:val="000000"/>
          <w:sz w:val="22"/>
          <w:szCs w:val="22"/>
          <w:lang w:val="en-GB"/>
        </w:rPr>
        <w:t xml:space="preserve"> in Annex1 to the</w:t>
      </w:r>
      <w:r w:rsidR="00FD29C2">
        <w:rPr>
          <w:rFonts w:ascii="Arial" w:hAnsi="Arial" w:cs="Arial"/>
          <w:color w:val="000000"/>
          <w:sz w:val="22"/>
          <w:szCs w:val="22"/>
          <w:lang w:val="en-GB"/>
        </w:rPr>
        <w:t>se</w:t>
      </w:r>
      <w:r w:rsidR="00D519E0">
        <w:rPr>
          <w:rFonts w:ascii="Arial" w:hAnsi="Arial" w:cs="Arial"/>
          <w:color w:val="000000"/>
          <w:sz w:val="22"/>
          <w:szCs w:val="22"/>
          <w:lang w:val="en-GB"/>
        </w:rPr>
        <w:t xml:space="preserve"> Statute</w:t>
      </w:r>
      <w:r w:rsidR="0060794D">
        <w:rPr>
          <w:rFonts w:ascii="Arial" w:hAnsi="Arial" w:cs="Arial"/>
          <w:color w:val="000000"/>
          <w:sz w:val="22"/>
          <w:szCs w:val="22"/>
          <w:lang w:val="en-GB"/>
        </w:rPr>
        <w:t>s</w:t>
      </w:r>
      <w:r w:rsidR="000C7099">
        <w:rPr>
          <w:rFonts w:ascii="Arial" w:hAnsi="Arial" w:cs="Arial"/>
          <w:color w:val="000000"/>
          <w:sz w:val="22"/>
          <w:szCs w:val="22"/>
          <w:lang w:val="en-GB"/>
        </w:rPr>
        <w:t>;</w:t>
      </w:r>
      <w:r w:rsidR="009E191F" w:rsidRPr="00C24CA4">
        <w:rPr>
          <w:rFonts w:ascii="Arial" w:hAnsi="Arial" w:cs="Arial"/>
          <w:color w:val="000000"/>
          <w:sz w:val="22"/>
          <w:szCs w:val="22"/>
          <w:lang w:val="en-GB"/>
        </w:rPr>
        <w:t xml:space="preserve"> </w:t>
      </w:r>
    </w:p>
    <w:p w14:paraId="55A2D36D" w14:textId="77777777" w:rsidR="00412365" w:rsidRPr="00C24CA4" w:rsidRDefault="00412365" w:rsidP="00412365">
      <w:pPr>
        <w:widowControl w:val="0"/>
        <w:spacing w:line="322" w:lineRule="exact"/>
        <w:jc w:val="both"/>
        <w:rPr>
          <w:rFonts w:ascii="Arial" w:hAnsi="Arial" w:cs="Arial"/>
          <w:color w:val="000000"/>
          <w:sz w:val="22"/>
          <w:szCs w:val="22"/>
          <w:lang w:val="en-GB"/>
        </w:rPr>
      </w:pPr>
    </w:p>
    <w:p w14:paraId="6295E652" w14:textId="056C3E53" w:rsidR="00412365" w:rsidRPr="00CD4382" w:rsidRDefault="00412365" w:rsidP="00904861">
      <w:pPr>
        <w:spacing w:line="276" w:lineRule="auto"/>
        <w:jc w:val="both"/>
        <w:rPr>
          <w:rFonts w:ascii="Helvetica" w:hAnsi="Helvetica" w:cs="Helvetica"/>
          <w:color w:val="1C1C1C"/>
          <w:sz w:val="28"/>
          <w:szCs w:val="28"/>
          <w:lang w:val="en-US"/>
        </w:rPr>
      </w:pPr>
      <w:r w:rsidRPr="00C24CA4">
        <w:rPr>
          <w:rFonts w:ascii="Arial" w:hAnsi="Arial" w:cs="Arial"/>
          <w:color w:val="000000"/>
          <w:sz w:val="22"/>
          <w:szCs w:val="22"/>
          <w:lang w:val="en-GB"/>
        </w:rPr>
        <w:t xml:space="preserve">CONSIDERING the interest of each </w:t>
      </w:r>
      <w:r w:rsidR="00684DA4">
        <w:rPr>
          <w:rFonts w:ascii="Arial" w:hAnsi="Arial" w:cs="Arial"/>
          <w:color w:val="000000"/>
          <w:sz w:val="22"/>
          <w:szCs w:val="22"/>
          <w:lang w:val="en-GB"/>
        </w:rPr>
        <w:t>Host-</w:t>
      </w:r>
      <w:r w:rsidRPr="00C24CA4">
        <w:rPr>
          <w:rFonts w:ascii="Arial" w:hAnsi="Arial" w:cs="Arial"/>
          <w:color w:val="000000"/>
          <w:sz w:val="22"/>
          <w:szCs w:val="22"/>
          <w:lang w:val="en-GB"/>
        </w:rPr>
        <w:t>Member</w:t>
      </w:r>
      <w:r w:rsidR="00684DA4">
        <w:rPr>
          <w:rFonts w:ascii="Arial" w:hAnsi="Arial" w:cs="Arial"/>
          <w:color w:val="000000"/>
          <w:sz w:val="22"/>
          <w:szCs w:val="22"/>
          <w:lang w:val="en-GB"/>
        </w:rPr>
        <w:t xml:space="preserve"> as well as of other EU and non-EU Members</w:t>
      </w:r>
      <w:r w:rsidRPr="00C24CA4">
        <w:rPr>
          <w:rFonts w:ascii="Arial" w:hAnsi="Arial" w:cs="Arial"/>
          <w:color w:val="000000"/>
          <w:sz w:val="22"/>
          <w:szCs w:val="22"/>
          <w:lang w:val="en-GB"/>
        </w:rPr>
        <w:t xml:space="preserve"> in research areas relevant to and based on the use of</w:t>
      </w:r>
      <w:r w:rsidR="00C24CA4">
        <w:rPr>
          <w:rFonts w:ascii="Arial" w:hAnsi="Arial" w:cs="Arial"/>
          <w:color w:val="000000"/>
          <w:sz w:val="22"/>
          <w:szCs w:val="22"/>
          <w:lang w:val="en-GB"/>
        </w:rPr>
        <w:t xml:space="preserve"> </w:t>
      </w:r>
      <w:r w:rsidR="002E2F02">
        <w:rPr>
          <w:rFonts w:ascii="Arial" w:hAnsi="Arial" w:cs="Arial"/>
          <w:color w:val="000000"/>
          <w:sz w:val="22"/>
          <w:szCs w:val="22"/>
          <w:lang w:val="en-GB"/>
        </w:rPr>
        <w:t xml:space="preserve">the </w:t>
      </w:r>
      <w:r w:rsidR="00E17D69">
        <w:rPr>
          <w:rFonts w:ascii="Arial" w:hAnsi="Arial" w:cs="Arial"/>
          <w:color w:val="000000"/>
          <w:sz w:val="22"/>
          <w:szCs w:val="22"/>
          <w:lang w:val="en-GB"/>
        </w:rPr>
        <w:t xml:space="preserve">ELI </w:t>
      </w:r>
      <w:r w:rsidR="002E2F02">
        <w:rPr>
          <w:rFonts w:ascii="Arial" w:hAnsi="Arial" w:cs="Arial"/>
          <w:color w:val="000000"/>
          <w:sz w:val="22"/>
          <w:szCs w:val="22"/>
          <w:lang w:val="en-GB"/>
        </w:rPr>
        <w:t>Infrastructure</w:t>
      </w:r>
      <w:r w:rsidR="00E17D69">
        <w:rPr>
          <w:rFonts w:ascii="Arial" w:hAnsi="Arial" w:cs="Arial"/>
          <w:color w:val="000000"/>
          <w:sz w:val="22"/>
          <w:szCs w:val="22"/>
          <w:lang w:val="en-GB"/>
        </w:rPr>
        <w:t xml:space="preserve"> </w:t>
      </w:r>
      <w:r w:rsidR="00684DA4">
        <w:rPr>
          <w:rFonts w:ascii="Arial" w:hAnsi="Arial" w:cs="Arial"/>
          <w:color w:val="000000"/>
          <w:sz w:val="22"/>
          <w:szCs w:val="22"/>
          <w:lang w:val="en-GB"/>
        </w:rPr>
        <w:t>providing</w:t>
      </w:r>
      <w:r w:rsidR="00CD4382">
        <w:rPr>
          <w:rFonts w:ascii="Arial" w:hAnsi="Arial" w:cs="Arial"/>
          <w:color w:val="000000"/>
          <w:sz w:val="22"/>
          <w:szCs w:val="22"/>
          <w:lang w:val="en-GB"/>
        </w:rPr>
        <w:t xml:space="preserve"> </w:t>
      </w:r>
      <w:r w:rsidR="00BC1CDC">
        <w:rPr>
          <w:rFonts w:ascii="Arial" w:hAnsi="Arial" w:cs="Arial"/>
          <w:color w:val="000000"/>
          <w:sz w:val="22"/>
          <w:szCs w:val="22"/>
          <w:lang w:val="en-GB"/>
        </w:rPr>
        <w:t xml:space="preserve">the </w:t>
      </w:r>
      <w:r w:rsidR="00CD4382">
        <w:rPr>
          <w:rFonts w:ascii="Arial" w:hAnsi="Arial" w:cs="Arial"/>
          <w:color w:val="000000"/>
          <w:sz w:val="22"/>
          <w:szCs w:val="22"/>
          <w:lang w:val="en-GB"/>
        </w:rPr>
        <w:t xml:space="preserve">most </w:t>
      </w:r>
      <w:r w:rsidR="00BC1CDC">
        <w:rPr>
          <w:rFonts w:ascii="Arial" w:hAnsi="Arial" w:cs="Arial"/>
          <w:color w:val="000000"/>
          <w:sz w:val="22"/>
          <w:szCs w:val="22"/>
          <w:lang w:val="en-GB"/>
        </w:rPr>
        <w:t>advanced (</w:t>
      </w:r>
      <w:r w:rsidR="003A2507">
        <w:rPr>
          <w:rFonts w:ascii="Arial" w:hAnsi="Arial" w:cs="Arial"/>
          <w:color w:val="000000"/>
          <w:sz w:val="22"/>
          <w:szCs w:val="22"/>
          <w:lang w:val="en-GB"/>
        </w:rPr>
        <w:t>pulse p</w:t>
      </w:r>
      <w:r w:rsidR="00A144A6">
        <w:rPr>
          <w:rFonts w:ascii="Arial" w:hAnsi="Arial" w:cs="Arial"/>
          <w:color w:val="000000"/>
          <w:sz w:val="22"/>
          <w:szCs w:val="22"/>
          <w:lang w:val="en-GB"/>
        </w:rPr>
        <w:t xml:space="preserve">eak and average power, pulse </w:t>
      </w:r>
      <w:r w:rsidR="00013931">
        <w:rPr>
          <w:rFonts w:ascii="Arial" w:hAnsi="Arial" w:cs="Arial"/>
          <w:color w:val="000000"/>
          <w:sz w:val="22"/>
          <w:szCs w:val="22"/>
          <w:lang w:val="en-GB"/>
        </w:rPr>
        <w:t>duration</w:t>
      </w:r>
      <w:r w:rsidR="003A2507">
        <w:rPr>
          <w:rFonts w:ascii="Arial" w:hAnsi="Arial" w:cs="Arial"/>
          <w:color w:val="000000"/>
          <w:sz w:val="22"/>
          <w:szCs w:val="22"/>
          <w:lang w:val="en-GB"/>
        </w:rPr>
        <w:t>, repetition rate)</w:t>
      </w:r>
      <w:r w:rsidR="00BC1CDC">
        <w:rPr>
          <w:rFonts w:ascii="Arial" w:hAnsi="Arial" w:cs="Arial"/>
          <w:color w:val="000000"/>
          <w:sz w:val="22"/>
          <w:szCs w:val="22"/>
          <w:lang w:val="en-GB"/>
        </w:rPr>
        <w:t xml:space="preserve"> </w:t>
      </w:r>
      <w:r w:rsidR="003A2507">
        <w:rPr>
          <w:rFonts w:ascii="Arial" w:hAnsi="Arial" w:cs="Arial"/>
          <w:color w:val="000000"/>
          <w:sz w:val="22"/>
          <w:szCs w:val="22"/>
          <w:lang w:val="en-GB"/>
        </w:rPr>
        <w:t xml:space="preserve">laser </w:t>
      </w:r>
      <w:r w:rsidR="00CD4382">
        <w:rPr>
          <w:rFonts w:ascii="Arial" w:hAnsi="Arial" w:cs="Arial"/>
          <w:color w:val="000000"/>
          <w:sz w:val="22"/>
          <w:szCs w:val="22"/>
          <w:lang w:val="en-GB"/>
        </w:rPr>
        <w:t xml:space="preserve">systems </w:t>
      </w:r>
      <w:r w:rsidR="00684DA4">
        <w:rPr>
          <w:rFonts w:ascii="Arial" w:hAnsi="Arial" w:cs="Arial"/>
          <w:color w:val="000000"/>
          <w:sz w:val="22"/>
          <w:szCs w:val="22"/>
          <w:lang w:val="en-GB"/>
        </w:rPr>
        <w:t>supporting</w:t>
      </w:r>
      <w:r w:rsidR="00CD4382">
        <w:rPr>
          <w:rFonts w:ascii="Arial" w:hAnsi="Arial" w:cs="Arial"/>
          <w:color w:val="000000"/>
          <w:sz w:val="22"/>
          <w:szCs w:val="22"/>
          <w:lang w:val="en-GB"/>
        </w:rPr>
        <w:t xml:space="preserve"> new interdisciplinary research opportunities with light from lasers</w:t>
      </w:r>
      <w:r w:rsidR="00F160CD">
        <w:rPr>
          <w:rFonts w:ascii="Arial" w:hAnsi="Arial" w:cs="Arial"/>
          <w:color w:val="000000"/>
          <w:sz w:val="22"/>
          <w:szCs w:val="22"/>
          <w:lang w:val="en-GB"/>
        </w:rPr>
        <w:t xml:space="preserve">, as defined in the </w:t>
      </w:r>
      <w:r w:rsidR="00F160CD" w:rsidRPr="000C7099">
        <w:rPr>
          <w:rFonts w:ascii="Arial" w:hAnsi="Arial" w:cs="Arial"/>
          <w:color w:val="000000"/>
          <w:sz w:val="22"/>
          <w:szCs w:val="22"/>
          <w:lang w:val="en-GB"/>
        </w:rPr>
        <w:t>feasibility study</w:t>
      </w:r>
      <w:r w:rsidR="00F160CD">
        <w:rPr>
          <w:rFonts w:ascii="Arial" w:hAnsi="Arial" w:cs="Arial"/>
          <w:color w:val="000000"/>
          <w:sz w:val="22"/>
          <w:szCs w:val="22"/>
          <w:lang w:val="en-GB"/>
        </w:rPr>
        <w:t xml:space="preserve"> reported in the “White Book</w:t>
      </w:r>
      <w:r w:rsidR="00BE684E">
        <w:rPr>
          <w:rFonts w:ascii="Arial" w:hAnsi="Arial" w:cs="Arial"/>
          <w:color w:val="000000"/>
          <w:sz w:val="22"/>
          <w:szCs w:val="22"/>
          <w:lang w:val="en-GB"/>
        </w:rPr>
        <w:t xml:space="preserve">, referred to in the Technical-Scientific </w:t>
      </w:r>
      <w:proofErr w:type="gramStart"/>
      <w:r w:rsidR="00BE684E">
        <w:rPr>
          <w:rFonts w:ascii="Arial" w:hAnsi="Arial" w:cs="Arial"/>
          <w:color w:val="000000"/>
          <w:sz w:val="22"/>
          <w:szCs w:val="22"/>
          <w:lang w:val="en-GB"/>
        </w:rPr>
        <w:t xml:space="preserve">Document </w:t>
      </w:r>
      <w:r w:rsidR="0095423C">
        <w:rPr>
          <w:rFonts w:ascii="Arial" w:hAnsi="Arial" w:cs="Arial"/>
          <w:color w:val="000000"/>
          <w:sz w:val="22"/>
          <w:szCs w:val="22"/>
          <w:lang w:val="en-GB"/>
        </w:rPr>
        <w:t>;</w:t>
      </w:r>
      <w:proofErr w:type="gramEnd"/>
    </w:p>
    <w:p w14:paraId="2BB1BCF2" w14:textId="77777777" w:rsidR="00412365" w:rsidRPr="00162C9C" w:rsidRDefault="00412365" w:rsidP="00412365">
      <w:pPr>
        <w:widowControl w:val="0"/>
        <w:spacing w:line="322" w:lineRule="exact"/>
        <w:jc w:val="both"/>
        <w:rPr>
          <w:rFonts w:ascii="Arial" w:hAnsi="Arial" w:cs="Arial"/>
          <w:spacing w:val="4"/>
          <w:sz w:val="22"/>
          <w:szCs w:val="22"/>
          <w:lang w:val="en-US" w:eastAsia="en-GB"/>
        </w:rPr>
      </w:pPr>
    </w:p>
    <w:p w14:paraId="5CAA4BA1" w14:textId="2D5D63F8" w:rsidR="00412365" w:rsidRPr="00C24CA4" w:rsidRDefault="00412365" w:rsidP="00412365">
      <w:pPr>
        <w:widowControl w:val="0"/>
        <w:spacing w:line="322" w:lineRule="exact"/>
        <w:jc w:val="both"/>
        <w:rPr>
          <w:rFonts w:ascii="Arial" w:hAnsi="Arial" w:cs="Arial"/>
          <w:color w:val="000000"/>
          <w:sz w:val="22"/>
          <w:szCs w:val="22"/>
          <w:lang w:val="en-GB"/>
        </w:rPr>
      </w:pPr>
      <w:r w:rsidRPr="00C24CA4">
        <w:rPr>
          <w:rFonts w:ascii="Arial" w:hAnsi="Arial" w:cs="Arial"/>
          <w:color w:val="000000"/>
          <w:sz w:val="22"/>
          <w:szCs w:val="22"/>
          <w:lang w:val="en-GB"/>
        </w:rPr>
        <w:t xml:space="preserve">CONSIDERING that </w:t>
      </w:r>
      <w:r w:rsidRPr="00C24CA4">
        <w:rPr>
          <w:rFonts w:ascii="Arial" w:hAnsi="Arial" w:cs="Arial"/>
          <w:color w:val="000000"/>
          <w:sz w:val="22"/>
          <w:szCs w:val="22"/>
          <w:lang w:val="en-GB" w:eastAsia="cs-CZ"/>
        </w:rPr>
        <w:t xml:space="preserve">these </w:t>
      </w:r>
      <w:r w:rsidRPr="00C24CA4">
        <w:rPr>
          <w:rFonts w:ascii="Arial" w:hAnsi="Arial" w:cs="Arial"/>
          <w:color w:val="000000"/>
          <w:sz w:val="22"/>
          <w:szCs w:val="22"/>
          <w:lang w:val="en-GB"/>
        </w:rPr>
        <w:t xml:space="preserve">research </w:t>
      </w:r>
      <w:r w:rsidR="001D459D">
        <w:rPr>
          <w:rFonts w:ascii="Arial" w:hAnsi="Arial" w:cs="Arial"/>
          <w:color w:val="000000"/>
          <w:sz w:val="22"/>
          <w:szCs w:val="22"/>
          <w:lang w:val="en-GB"/>
        </w:rPr>
        <w:t>equipment</w:t>
      </w:r>
      <w:r w:rsidR="00EF7042" w:rsidRPr="00C24CA4">
        <w:rPr>
          <w:rFonts w:ascii="Arial" w:hAnsi="Arial" w:cs="Arial"/>
          <w:color w:val="000000"/>
          <w:sz w:val="22"/>
          <w:szCs w:val="22"/>
          <w:lang w:val="en-GB"/>
        </w:rPr>
        <w:t xml:space="preserve"> </w:t>
      </w:r>
      <w:r w:rsidRPr="00C24CA4">
        <w:rPr>
          <w:rFonts w:ascii="Arial" w:hAnsi="Arial" w:cs="Arial"/>
          <w:color w:val="000000"/>
          <w:sz w:val="22"/>
          <w:szCs w:val="22"/>
          <w:lang w:val="en-GB"/>
        </w:rPr>
        <w:t xml:space="preserve">and techniques are a strong potential basis for scientific and technological development, and that </w:t>
      </w:r>
      <w:r w:rsidR="00FD29C2">
        <w:rPr>
          <w:rFonts w:ascii="Arial" w:hAnsi="Arial" w:cs="Arial"/>
          <w:color w:val="000000"/>
          <w:sz w:val="22"/>
          <w:szCs w:val="22"/>
          <w:lang w:val="en-GB"/>
        </w:rPr>
        <w:t>ELI as a</w:t>
      </w:r>
      <w:r w:rsidRPr="00C24CA4">
        <w:rPr>
          <w:rFonts w:ascii="Arial" w:hAnsi="Arial" w:cs="Arial"/>
          <w:color w:val="000000"/>
          <w:sz w:val="22"/>
          <w:szCs w:val="22"/>
          <w:lang w:val="en-GB"/>
        </w:rPr>
        <w:t xml:space="preserve"> pan-European </w:t>
      </w:r>
      <w:r w:rsidR="00D230DD">
        <w:rPr>
          <w:rFonts w:ascii="Arial" w:hAnsi="Arial" w:cs="Arial"/>
          <w:color w:val="000000"/>
          <w:sz w:val="22"/>
          <w:szCs w:val="22"/>
          <w:lang w:val="en-GB"/>
        </w:rPr>
        <w:t xml:space="preserve">Research infrastructure </w:t>
      </w:r>
      <w:r w:rsidRPr="00C24CA4">
        <w:rPr>
          <w:rFonts w:ascii="Arial" w:hAnsi="Arial" w:cs="Arial"/>
          <w:color w:val="000000"/>
          <w:sz w:val="22"/>
          <w:szCs w:val="22"/>
          <w:lang w:val="en-GB"/>
        </w:rPr>
        <w:t>could be a specific asset to speed-up the growth</w:t>
      </w:r>
      <w:r w:rsidR="000C7099" w:rsidRPr="000C7099">
        <w:rPr>
          <w:rFonts w:ascii="Arial" w:hAnsi="Arial" w:cs="Arial"/>
          <w:color w:val="000000"/>
          <w:sz w:val="22"/>
          <w:szCs w:val="22"/>
          <w:lang w:val="en-GB"/>
        </w:rPr>
        <w:t xml:space="preserve"> </w:t>
      </w:r>
      <w:r w:rsidR="000C7099" w:rsidRPr="00C24CA4">
        <w:rPr>
          <w:rFonts w:ascii="Arial" w:hAnsi="Arial" w:cs="Arial"/>
          <w:color w:val="000000"/>
          <w:sz w:val="22"/>
          <w:szCs w:val="22"/>
          <w:lang w:val="en-GB"/>
        </w:rPr>
        <w:t>of the Central European Area</w:t>
      </w:r>
      <w:r w:rsidRPr="00C24CA4">
        <w:rPr>
          <w:rFonts w:ascii="Arial" w:hAnsi="Arial" w:cs="Arial"/>
          <w:color w:val="000000"/>
          <w:sz w:val="22"/>
          <w:szCs w:val="22"/>
          <w:lang w:val="en-GB"/>
        </w:rPr>
        <w:t xml:space="preserve">, helping to strengthen </w:t>
      </w:r>
      <w:r w:rsidR="000C7099">
        <w:rPr>
          <w:rFonts w:ascii="Arial" w:hAnsi="Arial" w:cs="Arial"/>
          <w:color w:val="000000"/>
          <w:sz w:val="22"/>
          <w:szCs w:val="22"/>
          <w:lang w:val="en-GB" w:eastAsia="cs-CZ"/>
        </w:rPr>
        <w:t>its</w:t>
      </w:r>
      <w:r w:rsidRPr="00C24CA4">
        <w:rPr>
          <w:rFonts w:ascii="Arial" w:hAnsi="Arial" w:cs="Arial"/>
          <w:color w:val="000000"/>
          <w:sz w:val="22"/>
          <w:szCs w:val="22"/>
          <w:lang w:val="en-GB" w:eastAsia="cs-CZ"/>
        </w:rPr>
        <w:t xml:space="preserve"> </w:t>
      </w:r>
      <w:r w:rsidRPr="00C24CA4">
        <w:rPr>
          <w:rFonts w:ascii="Arial" w:hAnsi="Arial" w:cs="Arial"/>
          <w:color w:val="000000"/>
          <w:sz w:val="22"/>
          <w:szCs w:val="22"/>
          <w:lang w:val="en-GB"/>
        </w:rPr>
        <w:t xml:space="preserve">competitiveness </w:t>
      </w:r>
      <w:r w:rsidRPr="00C24CA4">
        <w:rPr>
          <w:rFonts w:ascii="Arial" w:hAnsi="Arial" w:cs="Arial"/>
          <w:color w:val="000000"/>
          <w:sz w:val="22"/>
          <w:szCs w:val="22"/>
          <w:lang w:val="en-GB" w:eastAsia="cs-CZ"/>
        </w:rPr>
        <w:t>and</w:t>
      </w:r>
      <w:r w:rsidRPr="00C24CA4">
        <w:rPr>
          <w:rFonts w:ascii="Arial" w:hAnsi="Arial" w:cs="Arial"/>
          <w:color w:val="000000"/>
          <w:sz w:val="22"/>
          <w:szCs w:val="22"/>
          <w:lang w:val="en-GB"/>
        </w:rPr>
        <w:t xml:space="preserve"> contribution to t</w:t>
      </w:r>
      <w:r w:rsidRPr="00C24CA4">
        <w:rPr>
          <w:rFonts w:ascii="Arial" w:hAnsi="Arial" w:cs="Arial"/>
          <w:color w:val="000000"/>
          <w:sz w:val="22"/>
          <w:szCs w:val="22"/>
          <w:lang w:val="en-GB" w:eastAsia="cs-CZ"/>
        </w:rPr>
        <w:t xml:space="preserve">he </w:t>
      </w:r>
      <w:r w:rsidRPr="00C24CA4">
        <w:rPr>
          <w:rFonts w:ascii="Arial" w:hAnsi="Arial" w:cs="Arial"/>
          <w:color w:val="000000"/>
          <w:sz w:val="22"/>
          <w:szCs w:val="22"/>
          <w:lang w:val="en-GB"/>
        </w:rPr>
        <w:t xml:space="preserve">European Research Area, also by improving the quality and capability in education, technology and in </w:t>
      </w:r>
      <w:r w:rsidRPr="00C24CA4">
        <w:rPr>
          <w:rFonts w:ascii="Arial" w:hAnsi="Arial" w:cs="Arial"/>
          <w:color w:val="000000"/>
          <w:sz w:val="22"/>
          <w:szCs w:val="22"/>
          <w:lang w:val="en-GB" w:eastAsia="cs-CZ"/>
        </w:rPr>
        <w:t xml:space="preserve">the </w:t>
      </w:r>
      <w:r w:rsidRPr="00C24CA4">
        <w:rPr>
          <w:rFonts w:ascii="Arial" w:hAnsi="Arial" w:cs="Arial"/>
          <w:color w:val="000000"/>
          <w:sz w:val="22"/>
          <w:szCs w:val="22"/>
          <w:lang w:val="en-GB"/>
        </w:rPr>
        <w:t>attraction of other socioeconomic returns;</w:t>
      </w:r>
    </w:p>
    <w:p w14:paraId="505D22DB" w14:textId="77777777" w:rsidR="00412365" w:rsidRPr="00C24CA4" w:rsidRDefault="00412365" w:rsidP="00085EB0">
      <w:pPr>
        <w:widowControl w:val="0"/>
        <w:spacing w:line="276" w:lineRule="auto"/>
        <w:jc w:val="both"/>
        <w:rPr>
          <w:rFonts w:ascii="Arial" w:hAnsi="Arial" w:cs="Arial"/>
          <w:spacing w:val="4"/>
          <w:sz w:val="22"/>
          <w:szCs w:val="22"/>
          <w:lang w:val="en-GB" w:eastAsia="en-GB"/>
        </w:rPr>
      </w:pPr>
    </w:p>
    <w:p w14:paraId="200F19EE" w14:textId="7F088213" w:rsidR="00412365" w:rsidRDefault="00412365" w:rsidP="00085EB0">
      <w:pPr>
        <w:spacing w:line="276" w:lineRule="auto"/>
        <w:jc w:val="both"/>
        <w:rPr>
          <w:rFonts w:ascii="Arial" w:hAnsi="Arial" w:cs="Arial"/>
          <w:color w:val="000000"/>
          <w:sz w:val="22"/>
          <w:szCs w:val="22"/>
          <w:lang w:val="en-GB"/>
        </w:rPr>
      </w:pPr>
      <w:r w:rsidRPr="00C24CA4">
        <w:rPr>
          <w:rFonts w:ascii="Arial" w:hAnsi="Arial" w:cs="Arial"/>
          <w:color w:val="000000"/>
          <w:sz w:val="22"/>
          <w:szCs w:val="22"/>
          <w:lang w:val="en-GB"/>
        </w:rPr>
        <w:t xml:space="preserve">TAKING INTO ACCOUNT </w:t>
      </w:r>
      <w:r w:rsidR="00B30A3A" w:rsidRPr="00C24CA4">
        <w:rPr>
          <w:rFonts w:ascii="Arial" w:hAnsi="Arial" w:cs="Arial"/>
          <w:color w:val="000000"/>
          <w:sz w:val="22"/>
          <w:szCs w:val="22"/>
          <w:lang w:val="en-GB"/>
        </w:rPr>
        <w:t>the success</w:t>
      </w:r>
      <w:r w:rsidR="002E0718">
        <w:rPr>
          <w:rFonts w:ascii="Arial" w:hAnsi="Arial" w:cs="Arial"/>
          <w:color w:val="000000"/>
          <w:sz w:val="22"/>
          <w:szCs w:val="22"/>
          <w:lang w:val="en-GB"/>
        </w:rPr>
        <w:t>ful</w:t>
      </w:r>
      <w:r w:rsidRPr="00C24CA4">
        <w:rPr>
          <w:rFonts w:ascii="Arial" w:hAnsi="Arial" w:cs="Arial"/>
          <w:color w:val="000000"/>
          <w:sz w:val="22"/>
          <w:szCs w:val="22"/>
          <w:lang w:val="en-GB"/>
        </w:rPr>
        <w:t xml:space="preserve"> </w:t>
      </w:r>
      <w:r w:rsidR="00600924">
        <w:rPr>
          <w:rFonts w:ascii="Arial" w:hAnsi="Arial" w:cs="Arial"/>
          <w:color w:val="000000"/>
          <w:sz w:val="22"/>
          <w:szCs w:val="22"/>
          <w:lang w:val="en-GB"/>
        </w:rPr>
        <w:t>implementation</w:t>
      </w:r>
      <w:r w:rsidR="00CD4382">
        <w:rPr>
          <w:rFonts w:ascii="Arial" w:hAnsi="Arial" w:cs="Arial"/>
          <w:color w:val="000000"/>
          <w:sz w:val="22"/>
          <w:szCs w:val="22"/>
          <w:lang w:val="en-GB"/>
        </w:rPr>
        <w:t xml:space="preserve"> of ELI</w:t>
      </w:r>
      <w:r w:rsidR="00215A6E">
        <w:rPr>
          <w:rFonts w:ascii="Arial" w:hAnsi="Arial" w:cs="Arial"/>
          <w:color w:val="000000"/>
          <w:sz w:val="22"/>
          <w:szCs w:val="22"/>
          <w:lang w:val="en-GB"/>
        </w:rPr>
        <w:t xml:space="preserve">, </w:t>
      </w:r>
      <w:r w:rsidR="00D230DD">
        <w:rPr>
          <w:rFonts w:ascii="Arial" w:hAnsi="Arial" w:cs="Arial"/>
          <w:color w:val="000000"/>
          <w:sz w:val="22"/>
          <w:szCs w:val="22"/>
          <w:lang w:val="en-GB"/>
        </w:rPr>
        <w:t xml:space="preserve">as </w:t>
      </w:r>
      <w:r w:rsidR="00D230DD" w:rsidRPr="00C24CA4">
        <w:rPr>
          <w:rFonts w:ascii="Arial" w:hAnsi="Arial" w:cs="Arial"/>
          <w:color w:val="000000"/>
          <w:sz w:val="22"/>
          <w:szCs w:val="22"/>
          <w:lang w:val="en-GB"/>
        </w:rPr>
        <w:t xml:space="preserve">the first infrastructure identified by ESFRI to be </w:t>
      </w:r>
      <w:r w:rsidR="00E27B08">
        <w:rPr>
          <w:rFonts w:ascii="Arial" w:hAnsi="Arial" w:cs="Arial"/>
          <w:color w:val="000000"/>
          <w:sz w:val="22"/>
          <w:szCs w:val="22"/>
          <w:lang w:val="en-GB"/>
        </w:rPr>
        <w:t xml:space="preserve">situated </w:t>
      </w:r>
      <w:r w:rsidR="00D230DD" w:rsidRPr="00C24CA4">
        <w:rPr>
          <w:rFonts w:ascii="Arial" w:hAnsi="Arial" w:cs="Arial"/>
          <w:color w:val="000000"/>
          <w:sz w:val="22"/>
          <w:szCs w:val="22"/>
          <w:lang w:val="en-GB"/>
        </w:rPr>
        <w:t>in new Member States</w:t>
      </w:r>
      <w:r w:rsidR="00D230DD">
        <w:rPr>
          <w:rFonts w:ascii="Arial" w:hAnsi="Arial" w:cs="Arial"/>
          <w:color w:val="000000"/>
          <w:sz w:val="22"/>
          <w:szCs w:val="22"/>
          <w:lang w:val="en-GB"/>
        </w:rPr>
        <w:t xml:space="preserve"> </w:t>
      </w:r>
      <w:r w:rsidR="00215A6E">
        <w:rPr>
          <w:rFonts w:ascii="Arial" w:hAnsi="Arial" w:cs="Arial"/>
          <w:color w:val="000000"/>
          <w:sz w:val="22"/>
          <w:szCs w:val="22"/>
          <w:lang w:val="en-GB"/>
        </w:rPr>
        <w:t>based also on the preparatory phase supported within the 7</w:t>
      </w:r>
      <w:r w:rsidR="00215A6E" w:rsidRPr="00A144A6">
        <w:rPr>
          <w:rFonts w:ascii="Arial" w:hAnsi="Arial" w:cs="Arial"/>
          <w:color w:val="000000"/>
          <w:sz w:val="22"/>
          <w:szCs w:val="22"/>
          <w:vertAlign w:val="superscript"/>
          <w:lang w:val="en-GB"/>
        </w:rPr>
        <w:t>th</w:t>
      </w:r>
      <w:r w:rsidR="00215A6E">
        <w:rPr>
          <w:rFonts w:ascii="Arial" w:hAnsi="Arial" w:cs="Arial"/>
          <w:color w:val="000000"/>
          <w:sz w:val="22"/>
          <w:szCs w:val="22"/>
          <w:lang w:val="en-GB"/>
        </w:rPr>
        <w:t xml:space="preserve"> Framework Programme</w:t>
      </w:r>
      <w:r w:rsidR="00CD4382">
        <w:rPr>
          <w:rFonts w:ascii="Arial" w:hAnsi="Arial" w:cs="Arial"/>
          <w:color w:val="000000"/>
          <w:sz w:val="22"/>
          <w:szCs w:val="22"/>
          <w:lang w:val="en-GB"/>
        </w:rPr>
        <w:t xml:space="preserve">, </w:t>
      </w:r>
      <w:r w:rsidR="00215A6E">
        <w:rPr>
          <w:rFonts w:ascii="Arial" w:hAnsi="Arial" w:cs="Arial"/>
          <w:color w:val="000000"/>
          <w:sz w:val="22"/>
          <w:szCs w:val="22"/>
          <w:lang w:val="en-GB"/>
        </w:rPr>
        <w:t xml:space="preserve">and </w:t>
      </w:r>
      <w:r w:rsidR="00CD4382">
        <w:rPr>
          <w:rFonts w:ascii="Arial" w:hAnsi="Arial" w:cs="Arial"/>
          <w:color w:val="000000"/>
          <w:sz w:val="22"/>
          <w:szCs w:val="22"/>
          <w:lang w:val="en-GB"/>
        </w:rPr>
        <w:t xml:space="preserve">with </w:t>
      </w:r>
      <w:r w:rsidR="00215A6E">
        <w:rPr>
          <w:rFonts w:ascii="Arial" w:hAnsi="Arial" w:cs="Arial"/>
          <w:color w:val="000000"/>
          <w:sz w:val="22"/>
          <w:szCs w:val="22"/>
          <w:lang w:val="en-GB"/>
        </w:rPr>
        <w:t xml:space="preserve">the </w:t>
      </w:r>
      <w:r w:rsidR="00E17D69">
        <w:rPr>
          <w:rFonts w:ascii="Arial" w:hAnsi="Arial" w:cs="Arial"/>
          <w:color w:val="000000"/>
          <w:sz w:val="22"/>
          <w:szCs w:val="22"/>
          <w:lang w:val="en-GB"/>
        </w:rPr>
        <w:t xml:space="preserve">Pillar’s </w:t>
      </w:r>
      <w:r w:rsidR="00CD4382">
        <w:rPr>
          <w:rFonts w:ascii="Arial" w:hAnsi="Arial" w:cs="Arial"/>
          <w:color w:val="000000"/>
          <w:sz w:val="22"/>
          <w:szCs w:val="22"/>
          <w:lang w:val="en-GB"/>
        </w:rPr>
        <w:t xml:space="preserve">research facilities </w:t>
      </w:r>
      <w:r w:rsidR="00215A6E">
        <w:rPr>
          <w:rFonts w:ascii="Arial" w:hAnsi="Arial" w:cs="Arial"/>
          <w:color w:val="000000"/>
          <w:sz w:val="22"/>
          <w:szCs w:val="22"/>
          <w:lang w:val="en-GB"/>
        </w:rPr>
        <w:t>built</w:t>
      </w:r>
      <w:r w:rsidR="00CD4382">
        <w:rPr>
          <w:rFonts w:ascii="Arial" w:hAnsi="Arial" w:cs="Arial"/>
          <w:color w:val="000000"/>
          <w:sz w:val="22"/>
          <w:szCs w:val="22"/>
          <w:lang w:val="en-GB"/>
        </w:rPr>
        <w:t xml:space="preserve"> </w:t>
      </w:r>
      <w:r w:rsidR="00215A6E">
        <w:rPr>
          <w:rFonts w:ascii="Arial" w:hAnsi="Arial" w:cs="Arial"/>
          <w:color w:val="000000"/>
          <w:sz w:val="22"/>
          <w:szCs w:val="22"/>
          <w:lang w:val="en-GB"/>
        </w:rPr>
        <w:t xml:space="preserve">in </w:t>
      </w:r>
      <w:r w:rsidR="00CD4382">
        <w:rPr>
          <w:rFonts w:ascii="Arial" w:hAnsi="Arial" w:cs="Arial"/>
          <w:color w:val="000000"/>
          <w:sz w:val="22"/>
          <w:szCs w:val="22"/>
          <w:lang w:val="en-GB"/>
        </w:rPr>
        <w:t xml:space="preserve">the Czech Republic, Hungary and Romania </w:t>
      </w:r>
      <w:r w:rsidR="00215A6E">
        <w:rPr>
          <w:rFonts w:ascii="Arial" w:hAnsi="Arial" w:cs="Arial"/>
          <w:color w:val="000000"/>
          <w:sz w:val="22"/>
          <w:szCs w:val="22"/>
          <w:lang w:val="en-GB"/>
        </w:rPr>
        <w:t xml:space="preserve">with </w:t>
      </w:r>
      <w:r w:rsidR="002E0718">
        <w:rPr>
          <w:rFonts w:ascii="Arial" w:hAnsi="Arial" w:cs="Arial"/>
          <w:color w:val="000000"/>
          <w:sz w:val="22"/>
          <w:szCs w:val="22"/>
          <w:lang w:val="en-GB"/>
        </w:rPr>
        <w:t xml:space="preserve">a </w:t>
      </w:r>
      <w:r w:rsidR="00CD4382">
        <w:rPr>
          <w:rFonts w:ascii="Arial" w:hAnsi="Arial" w:cs="Arial"/>
          <w:color w:val="000000"/>
          <w:sz w:val="22"/>
          <w:szCs w:val="22"/>
          <w:lang w:val="en-GB"/>
        </w:rPr>
        <w:t>contribution of the European Regional Development Fund</w:t>
      </w:r>
      <w:r w:rsidR="00F160CD">
        <w:rPr>
          <w:rFonts w:ascii="Arial" w:hAnsi="Arial" w:cs="Arial"/>
          <w:color w:val="000000"/>
          <w:sz w:val="22"/>
          <w:szCs w:val="22"/>
          <w:lang w:val="en-GB"/>
        </w:rPr>
        <w:t xml:space="preserve"> </w:t>
      </w:r>
      <w:r w:rsidR="004250A4">
        <w:rPr>
          <w:rFonts w:ascii="Arial" w:hAnsi="Arial" w:cs="Arial"/>
          <w:color w:val="000000"/>
          <w:sz w:val="22"/>
          <w:szCs w:val="22"/>
          <w:lang w:val="en-GB"/>
        </w:rPr>
        <w:t xml:space="preserve">and of national funding </w:t>
      </w:r>
      <w:r w:rsidR="00F160CD">
        <w:rPr>
          <w:rFonts w:ascii="Arial" w:hAnsi="Arial" w:cs="Arial"/>
          <w:color w:val="000000"/>
          <w:sz w:val="22"/>
          <w:szCs w:val="22"/>
          <w:lang w:val="en-GB"/>
        </w:rPr>
        <w:t>for a total of about 850 million euro</w:t>
      </w:r>
      <w:r w:rsidR="007F4CC2">
        <w:rPr>
          <w:rFonts w:ascii="Arial" w:hAnsi="Arial" w:cs="Arial"/>
          <w:color w:val="000000"/>
          <w:sz w:val="22"/>
          <w:szCs w:val="22"/>
          <w:lang w:val="en-GB"/>
        </w:rPr>
        <w:t>s</w:t>
      </w:r>
      <w:r w:rsidR="00C45D1F" w:rsidRPr="00C24CA4">
        <w:rPr>
          <w:rFonts w:ascii="Arial" w:hAnsi="Arial" w:cs="Arial"/>
          <w:color w:val="000000"/>
          <w:sz w:val="22"/>
          <w:szCs w:val="22"/>
          <w:lang w:val="en-GB"/>
        </w:rPr>
        <w:t>;</w:t>
      </w:r>
      <w:r w:rsidR="00726A74">
        <w:rPr>
          <w:rFonts w:ascii="Arial" w:hAnsi="Arial" w:cs="Arial"/>
          <w:color w:val="000000"/>
          <w:sz w:val="22"/>
          <w:szCs w:val="22"/>
          <w:lang w:val="en-GB"/>
        </w:rPr>
        <w:t xml:space="preserve"> </w:t>
      </w:r>
    </w:p>
    <w:p w14:paraId="60F4CB20" w14:textId="77777777" w:rsidR="00154492" w:rsidRDefault="00154492" w:rsidP="00085EB0">
      <w:pPr>
        <w:spacing w:line="276" w:lineRule="auto"/>
        <w:jc w:val="both"/>
        <w:rPr>
          <w:rFonts w:ascii="Arial" w:hAnsi="Arial" w:cs="Arial"/>
          <w:color w:val="000000"/>
          <w:sz w:val="22"/>
          <w:szCs w:val="22"/>
          <w:lang w:val="en-GB"/>
        </w:rPr>
      </w:pPr>
    </w:p>
    <w:p w14:paraId="7C0B1477" w14:textId="04731BE0" w:rsidR="004250A4" w:rsidRDefault="009104DA" w:rsidP="00085EB0">
      <w:pPr>
        <w:spacing w:line="276" w:lineRule="auto"/>
        <w:jc w:val="both"/>
        <w:rPr>
          <w:rFonts w:ascii="Arial" w:hAnsi="Arial" w:cs="Arial"/>
          <w:sz w:val="22"/>
          <w:szCs w:val="22"/>
          <w:lang w:val="en-US"/>
        </w:rPr>
      </w:pPr>
      <w:r>
        <w:rPr>
          <w:rFonts w:ascii="Arial" w:hAnsi="Arial" w:cs="Arial"/>
          <w:sz w:val="22"/>
          <w:szCs w:val="22"/>
          <w:lang w:val="en-US"/>
        </w:rPr>
        <w:t>TAKING INTO ACCOUNT</w:t>
      </w:r>
      <w:r w:rsidR="004250A4">
        <w:rPr>
          <w:rFonts w:ascii="Arial" w:hAnsi="Arial" w:cs="Arial"/>
          <w:sz w:val="22"/>
          <w:szCs w:val="22"/>
          <w:lang w:val="en-US"/>
        </w:rPr>
        <w:t xml:space="preserve"> the declaration to the Competiveness Council of November 20</w:t>
      </w:r>
      <w:r w:rsidR="004250A4" w:rsidRPr="001E1419">
        <w:rPr>
          <w:rFonts w:ascii="Arial" w:hAnsi="Arial" w:cs="Arial"/>
          <w:sz w:val="22"/>
          <w:szCs w:val="22"/>
          <w:vertAlign w:val="superscript"/>
          <w:lang w:val="en-US"/>
        </w:rPr>
        <w:t>th</w:t>
      </w:r>
      <w:r w:rsidR="004250A4">
        <w:rPr>
          <w:rFonts w:ascii="Arial" w:hAnsi="Arial" w:cs="Arial"/>
          <w:sz w:val="22"/>
          <w:szCs w:val="22"/>
          <w:lang w:val="en-US"/>
        </w:rPr>
        <w:t xml:space="preserve"> 2009</w:t>
      </w:r>
      <w:r w:rsidR="004431B2">
        <w:rPr>
          <w:rFonts w:ascii="Arial" w:hAnsi="Arial" w:cs="Arial"/>
          <w:sz w:val="22"/>
          <w:szCs w:val="22"/>
          <w:lang w:val="en-US"/>
        </w:rPr>
        <w:t>:</w:t>
      </w:r>
      <w:r w:rsidR="004250A4">
        <w:rPr>
          <w:rFonts w:ascii="Arial" w:hAnsi="Arial" w:cs="Arial"/>
          <w:sz w:val="22"/>
          <w:szCs w:val="22"/>
          <w:lang w:val="en-US"/>
        </w:rPr>
        <w:t xml:space="preserve"> </w:t>
      </w:r>
      <w:r w:rsidR="004431B2">
        <w:rPr>
          <w:rFonts w:ascii="Arial" w:hAnsi="Arial" w:cs="Arial"/>
          <w:sz w:val="22"/>
          <w:szCs w:val="22"/>
          <w:lang w:val="en-US"/>
        </w:rPr>
        <w:t>”T</w:t>
      </w:r>
      <w:r w:rsidR="004250A4">
        <w:rPr>
          <w:rFonts w:ascii="Arial" w:hAnsi="Arial" w:cs="Arial"/>
          <w:sz w:val="22"/>
          <w:szCs w:val="22"/>
          <w:lang w:val="en-US"/>
        </w:rPr>
        <w:t>he Czech Republic, Hungary and Romania highlight the fact that t</w:t>
      </w:r>
      <w:r w:rsidR="00E17D69">
        <w:rPr>
          <w:rFonts w:ascii="Arial" w:hAnsi="Arial" w:cs="Arial"/>
          <w:sz w:val="22"/>
          <w:szCs w:val="22"/>
          <w:lang w:val="en-US"/>
        </w:rPr>
        <w:t>he</w:t>
      </w:r>
      <w:r w:rsidR="004250A4">
        <w:rPr>
          <w:rFonts w:ascii="Arial" w:hAnsi="Arial" w:cs="Arial"/>
          <w:sz w:val="22"/>
          <w:szCs w:val="22"/>
          <w:lang w:val="en-US"/>
        </w:rPr>
        <w:t xml:space="preserve"> integrated </w:t>
      </w:r>
      <w:r w:rsidR="00E17D69">
        <w:rPr>
          <w:rFonts w:ascii="Arial" w:hAnsi="Arial" w:cs="Arial"/>
          <w:sz w:val="22"/>
          <w:szCs w:val="22"/>
          <w:lang w:val="en-US"/>
        </w:rPr>
        <w:t xml:space="preserve">ELI </w:t>
      </w:r>
      <w:r w:rsidR="004250A4">
        <w:rPr>
          <w:rFonts w:ascii="Arial" w:hAnsi="Arial" w:cs="Arial"/>
          <w:sz w:val="22"/>
          <w:szCs w:val="22"/>
          <w:lang w:val="en-US"/>
        </w:rPr>
        <w:t>proposal</w:t>
      </w:r>
      <w:r w:rsidR="00E17D69">
        <w:rPr>
          <w:rFonts w:ascii="Arial" w:hAnsi="Arial" w:cs="Arial"/>
          <w:sz w:val="22"/>
          <w:szCs w:val="22"/>
          <w:lang w:val="en-US"/>
        </w:rPr>
        <w:t xml:space="preserve"> implements</w:t>
      </w:r>
      <w:r w:rsidR="004250A4">
        <w:rPr>
          <w:rFonts w:ascii="Arial" w:hAnsi="Arial" w:cs="Arial"/>
          <w:sz w:val="22"/>
          <w:szCs w:val="22"/>
          <w:lang w:val="en-US"/>
        </w:rPr>
        <w:t xml:space="preserve"> the principle of pooling </w:t>
      </w:r>
      <w:r w:rsidR="00B70349">
        <w:rPr>
          <w:rFonts w:ascii="Arial" w:hAnsi="Arial" w:cs="Arial"/>
          <w:sz w:val="22"/>
          <w:szCs w:val="22"/>
          <w:lang w:val="en-US"/>
        </w:rPr>
        <w:t>national resources with structural funds</w:t>
      </w:r>
      <w:r w:rsidR="004431B2">
        <w:rPr>
          <w:rFonts w:ascii="Arial" w:hAnsi="Arial" w:cs="Arial"/>
          <w:sz w:val="22"/>
          <w:szCs w:val="22"/>
          <w:lang w:val="en-US"/>
        </w:rPr>
        <w:t>,</w:t>
      </w:r>
      <w:r w:rsidR="00B70349">
        <w:rPr>
          <w:rFonts w:ascii="Arial" w:hAnsi="Arial" w:cs="Arial"/>
          <w:sz w:val="22"/>
          <w:szCs w:val="22"/>
          <w:lang w:val="en-US"/>
        </w:rPr>
        <w:t xml:space="preserve"> as well as the fact that </w:t>
      </w:r>
      <w:r w:rsidR="004431B2">
        <w:rPr>
          <w:rFonts w:ascii="Arial" w:hAnsi="Arial" w:cs="Arial"/>
          <w:sz w:val="22"/>
          <w:szCs w:val="22"/>
          <w:lang w:val="en-US"/>
        </w:rPr>
        <w:t>this proposal</w:t>
      </w:r>
      <w:r w:rsidR="00B70349">
        <w:rPr>
          <w:rFonts w:ascii="Arial" w:hAnsi="Arial" w:cs="Arial"/>
          <w:sz w:val="22"/>
          <w:szCs w:val="22"/>
          <w:lang w:val="en-US"/>
        </w:rPr>
        <w:t xml:space="preserve"> reflects the ESFRI Roadmap into national and regional integration.</w:t>
      </w:r>
      <w:r w:rsidR="00E17D69">
        <w:rPr>
          <w:rFonts w:ascii="Arial" w:hAnsi="Arial" w:cs="Arial"/>
          <w:sz w:val="22"/>
          <w:szCs w:val="22"/>
          <w:lang w:val="en-US"/>
        </w:rPr>
        <w:t xml:space="preserve"> The integrated</w:t>
      </w:r>
      <w:r w:rsidR="00B70349">
        <w:rPr>
          <w:rFonts w:ascii="Arial" w:hAnsi="Arial" w:cs="Arial"/>
          <w:sz w:val="22"/>
          <w:szCs w:val="22"/>
          <w:lang w:val="en-US"/>
        </w:rPr>
        <w:t xml:space="preserve"> </w:t>
      </w:r>
      <w:r w:rsidR="004431B2">
        <w:rPr>
          <w:rFonts w:ascii="Arial" w:hAnsi="Arial" w:cs="Arial"/>
          <w:sz w:val="22"/>
          <w:szCs w:val="22"/>
          <w:lang w:val="en-US"/>
        </w:rPr>
        <w:t xml:space="preserve">proposal on the </w:t>
      </w:r>
      <w:r w:rsidR="00B70349">
        <w:rPr>
          <w:rFonts w:ascii="Arial" w:hAnsi="Arial" w:cs="Arial"/>
          <w:sz w:val="22"/>
          <w:szCs w:val="22"/>
          <w:lang w:val="en-US"/>
        </w:rPr>
        <w:t xml:space="preserve">implementation of ELI corresponds to the need to provide access to research infrastructures throughout Europe as well as </w:t>
      </w:r>
      <w:r w:rsidR="004431B2">
        <w:rPr>
          <w:rFonts w:ascii="Arial" w:hAnsi="Arial" w:cs="Arial"/>
          <w:sz w:val="22"/>
          <w:szCs w:val="22"/>
          <w:lang w:val="en-US"/>
        </w:rPr>
        <w:t xml:space="preserve">to </w:t>
      </w:r>
      <w:r w:rsidR="00B70349">
        <w:rPr>
          <w:rFonts w:ascii="Arial" w:hAnsi="Arial" w:cs="Arial"/>
          <w:sz w:val="22"/>
          <w:szCs w:val="22"/>
          <w:lang w:val="en-US"/>
        </w:rPr>
        <w:t>the need to develop Europe’s regions. The three Host-Countries invite all other Member</w:t>
      </w:r>
      <w:r w:rsidR="004431B2">
        <w:rPr>
          <w:rFonts w:ascii="Arial" w:hAnsi="Arial" w:cs="Arial"/>
          <w:sz w:val="22"/>
          <w:szCs w:val="22"/>
          <w:lang w:val="en-US"/>
        </w:rPr>
        <w:t xml:space="preserve"> Countries</w:t>
      </w:r>
      <w:r w:rsidR="00B70349">
        <w:rPr>
          <w:rFonts w:ascii="Arial" w:hAnsi="Arial" w:cs="Arial"/>
          <w:sz w:val="22"/>
          <w:szCs w:val="22"/>
          <w:lang w:val="en-US"/>
        </w:rPr>
        <w:t xml:space="preserve"> to participate in this endeavor and to make the ELI project a truly European achievement</w:t>
      </w:r>
      <w:r w:rsidR="004431B2">
        <w:rPr>
          <w:rFonts w:ascii="Arial" w:hAnsi="Arial" w:cs="Arial"/>
          <w:sz w:val="22"/>
          <w:szCs w:val="22"/>
          <w:lang w:val="en-US"/>
        </w:rPr>
        <w:t>”</w:t>
      </w:r>
      <w:r w:rsidR="00B70349">
        <w:rPr>
          <w:rFonts w:ascii="Arial" w:hAnsi="Arial" w:cs="Arial"/>
          <w:sz w:val="22"/>
          <w:szCs w:val="22"/>
          <w:lang w:val="en-US"/>
        </w:rPr>
        <w:t>.</w:t>
      </w:r>
    </w:p>
    <w:p w14:paraId="501D1649" w14:textId="77777777" w:rsidR="004250A4" w:rsidRDefault="004250A4" w:rsidP="00085EB0">
      <w:pPr>
        <w:spacing w:line="276" w:lineRule="auto"/>
        <w:jc w:val="both"/>
        <w:rPr>
          <w:rFonts w:ascii="Arial" w:hAnsi="Arial" w:cs="Arial"/>
          <w:sz w:val="22"/>
          <w:szCs w:val="22"/>
          <w:lang w:val="en-US"/>
        </w:rPr>
      </w:pPr>
    </w:p>
    <w:p w14:paraId="2A21849C" w14:textId="0F5932FE" w:rsidR="00154492" w:rsidRDefault="00154492" w:rsidP="00085EB0">
      <w:pPr>
        <w:spacing w:line="276" w:lineRule="auto"/>
        <w:jc w:val="both"/>
        <w:rPr>
          <w:rFonts w:ascii="Arial" w:hAnsi="Arial" w:cs="Arial"/>
          <w:color w:val="000000"/>
          <w:sz w:val="22"/>
          <w:szCs w:val="22"/>
          <w:lang w:val="en-GB"/>
        </w:rPr>
      </w:pPr>
      <w:r w:rsidRPr="00A92063">
        <w:rPr>
          <w:rFonts w:ascii="Arial" w:hAnsi="Arial" w:cs="Arial"/>
          <w:sz w:val="22"/>
          <w:szCs w:val="22"/>
          <w:lang w:val="en-US"/>
        </w:rPr>
        <w:t>TAKING INTO ACCOUNT</w:t>
      </w:r>
      <w:r>
        <w:rPr>
          <w:rFonts w:ascii="Arial" w:hAnsi="Arial" w:cs="Arial"/>
          <w:sz w:val="22"/>
          <w:szCs w:val="22"/>
          <w:lang w:val="en-US"/>
        </w:rPr>
        <w:t xml:space="preserve"> that a Memorandum of Understanding has been signed on 16 April, 2010, and amended on 18 April, 2011, whereby the plenipotentiaries for </w:t>
      </w:r>
      <w:r w:rsidR="00AF6AC3">
        <w:rPr>
          <w:rFonts w:ascii="Arial" w:hAnsi="Arial" w:cs="Arial"/>
          <w:sz w:val="22"/>
          <w:szCs w:val="22"/>
          <w:lang w:val="en-US"/>
        </w:rPr>
        <w:t xml:space="preserve">ELI in the Czech Republic, Hungary and Romania confirm the intention of the three </w:t>
      </w:r>
      <w:r w:rsidR="00664B73">
        <w:rPr>
          <w:rFonts w:ascii="Arial" w:hAnsi="Arial" w:cs="Arial"/>
          <w:sz w:val="22"/>
          <w:szCs w:val="22"/>
          <w:lang w:val="en-US"/>
        </w:rPr>
        <w:t>Host-Members</w:t>
      </w:r>
      <w:r w:rsidR="00AF6AC3">
        <w:rPr>
          <w:rFonts w:ascii="Arial" w:hAnsi="Arial" w:cs="Arial"/>
          <w:sz w:val="22"/>
          <w:szCs w:val="22"/>
          <w:lang w:val="en-US"/>
        </w:rPr>
        <w:t xml:space="preserve"> to coordinate their activities of implementation of the </w:t>
      </w:r>
      <w:r w:rsidR="00F160CD">
        <w:rPr>
          <w:rFonts w:ascii="Arial" w:hAnsi="Arial" w:cs="Arial"/>
          <w:sz w:val="22"/>
          <w:szCs w:val="22"/>
          <w:lang w:val="en-US"/>
        </w:rPr>
        <w:t>Pillars</w:t>
      </w:r>
      <w:r w:rsidR="00AF6AC3">
        <w:rPr>
          <w:rFonts w:ascii="Arial" w:hAnsi="Arial" w:cs="Arial"/>
          <w:sz w:val="22"/>
          <w:szCs w:val="22"/>
          <w:lang w:val="en-US"/>
        </w:rPr>
        <w:t xml:space="preserve"> within the ELI Delivery Consortium</w:t>
      </w:r>
      <w:r w:rsidR="00664B73">
        <w:rPr>
          <w:rFonts w:ascii="Arial" w:hAnsi="Arial" w:cs="Arial"/>
          <w:sz w:val="22"/>
          <w:szCs w:val="22"/>
          <w:lang w:val="en-US"/>
        </w:rPr>
        <w:t>,</w:t>
      </w:r>
      <w:r w:rsidR="00AF6AC3">
        <w:rPr>
          <w:rFonts w:ascii="Arial" w:hAnsi="Arial" w:cs="Arial"/>
          <w:sz w:val="22"/>
          <w:szCs w:val="22"/>
          <w:lang w:val="en-US"/>
        </w:rPr>
        <w:t xml:space="preserve"> and to cooperate with all interested parties on the establishment of </w:t>
      </w:r>
      <w:r w:rsidR="00684DA4">
        <w:rPr>
          <w:rFonts w:ascii="Arial" w:hAnsi="Arial" w:cs="Arial"/>
          <w:sz w:val="22"/>
          <w:szCs w:val="22"/>
          <w:lang w:val="en-US"/>
        </w:rPr>
        <w:t>a</w:t>
      </w:r>
      <w:r w:rsidR="00AF6AC3">
        <w:rPr>
          <w:rFonts w:ascii="Arial" w:hAnsi="Arial" w:cs="Arial"/>
          <w:sz w:val="22"/>
          <w:szCs w:val="22"/>
          <w:lang w:val="en-US"/>
        </w:rPr>
        <w:t xml:space="preserve"> pan-European consortium in charge of the operation of ELI</w:t>
      </w:r>
      <w:r w:rsidR="00F160CD">
        <w:rPr>
          <w:rFonts w:ascii="Arial" w:hAnsi="Arial" w:cs="Arial"/>
          <w:sz w:val="22"/>
          <w:szCs w:val="22"/>
          <w:lang w:val="en-US"/>
        </w:rPr>
        <w:t xml:space="preserve"> in the form of an </w:t>
      </w:r>
      <w:r w:rsidR="002E0718">
        <w:rPr>
          <w:rFonts w:ascii="Arial" w:hAnsi="Arial" w:cs="Arial"/>
          <w:sz w:val="22"/>
          <w:szCs w:val="22"/>
          <w:lang w:val="en-US"/>
        </w:rPr>
        <w:t>European Research Infrastructure Consortium (</w:t>
      </w:r>
      <w:r w:rsidR="00F160CD">
        <w:rPr>
          <w:rFonts w:ascii="Arial" w:hAnsi="Arial" w:cs="Arial"/>
          <w:sz w:val="22"/>
          <w:szCs w:val="22"/>
          <w:lang w:val="en-US"/>
        </w:rPr>
        <w:t>ERIC</w:t>
      </w:r>
      <w:r w:rsidR="002E0718">
        <w:rPr>
          <w:rFonts w:ascii="Arial" w:hAnsi="Arial" w:cs="Arial"/>
          <w:sz w:val="22"/>
          <w:szCs w:val="22"/>
          <w:lang w:val="en-US"/>
        </w:rPr>
        <w:t>)</w:t>
      </w:r>
      <w:r w:rsidR="00AF6AC3">
        <w:rPr>
          <w:rFonts w:ascii="Arial" w:hAnsi="Arial" w:cs="Arial"/>
          <w:sz w:val="22"/>
          <w:szCs w:val="22"/>
          <w:lang w:val="en-US"/>
        </w:rPr>
        <w:t>;</w:t>
      </w:r>
    </w:p>
    <w:p w14:paraId="41D718FD" w14:textId="77777777" w:rsidR="00833F2F" w:rsidRDefault="00833F2F" w:rsidP="00085EB0">
      <w:pPr>
        <w:spacing w:line="276" w:lineRule="auto"/>
        <w:jc w:val="both"/>
        <w:rPr>
          <w:rFonts w:ascii="Arial" w:hAnsi="Arial" w:cs="Arial"/>
          <w:color w:val="000000"/>
          <w:sz w:val="22"/>
          <w:szCs w:val="22"/>
          <w:lang w:val="en-GB"/>
        </w:rPr>
      </w:pPr>
    </w:p>
    <w:p w14:paraId="2A0F5E16" w14:textId="1F078CF2" w:rsidR="005E740A" w:rsidRPr="00A92063" w:rsidRDefault="005E740A" w:rsidP="00085EB0">
      <w:pPr>
        <w:spacing w:line="276" w:lineRule="auto"/>
        <w:jc w:val="both"/>
        <w:rPr>
          <w:rFonts w:ascii="Arial" w:hAnsi="Arial" w:cs="Arial"/>
          <w:color w:val="FF0000"/>
          <w:sz w:val="22"/>
          <w:szCs w:val="22"/>
          <w:lang w:val="en-GB"/>
        </w:rPr>
      </w:pPr>
      <w:r w:rsidRPr="00A92063">
        <w:rPr>
          <w:rFonts w:ascii="Arial" w:hAnsi="Arial" w:cs="Arial"/>
          <w:sz w:val="22"/>
          <w:szCs w:val="22"/>
          <w:lang w:val="en-US"/>
        </w:rPr>
        <w:t xml:space="preserve">TAKING INTO ACCOUNT the </w:t>
      </w:r>
      <w:r w:rsidR="00F160CD">
        <w:rPr>
          <w:rFonts w:ascii="Arial" w:hAnsi="Arial" w:cs="Arial"/>
          <w:sz w:val="22"/>
          <w:szCs w:val="22"/>
          <w:lang w:val="en-US"/>
        </w:rPr>
        <w:t>perspective, indicated in the White Book and to be b</w:t>
      </w:r>
      <w:r w:rsidR="00A76C77">
        <w:rPr>
          <w:rFonts w:ascii="Arial" w:hAnsi="Arial" w:cs="Arial"/>
          <w:sz w:val="22"/>
          <w:szCs w:val="22"/>
          <w:lang w:val="en-US"/>
        </w:rPr>
        <w:t>etter defined</w:t>
      </w:r>
      <w:r w:rsidR="00F160CD">
        <w:rPr>
          <w:rFonts w:ascii="Arial" w:hAnsi="Arial" w:cs="Arial"/>
          <w:sz w:val="22"/>
          <w:szCs w:val="22"/>
          <w:lang w:val="en-US"/>
        </w:rPr>
        <w:t xml:space="preserve"> on the </w:t>
      </w:r>
      <w:r w:rsidR="00A76C77">
        <w:rPr>
          <w:rFonts w:ascii="Arial" w:hAnsi="Arial" w:cs="Arial"/>
          <w:sz w:val="22"/>
          <w:szCs w:val="22"/>
          <w:lang w:val="en-US"/>
        </w:rPr>
        <w:t xml:space="preserve">basis of the </w:t>
      </w:r>
      <w:r w:rsidR="00F160CD">
        <w:rPr>
          <w:rFonts w:ascii="Arial" w:hAnsi="Arial" w:cs="Arial"/>
          <w:sz w:val="22"/>
          <w:szCs w:val="22"/>
          <w:lang w:val="en-US"/>
        </w:rPr>
        <w:t xml:space="preserve">results which will be reached in the three </w:t>
      </w:r>
      <w:r w:rsidR="00F160CD" w:rsidRPr="008B6D8B">
        <w:rPr>
          <w:rFonts w:ascii="Arial" w:hAnsi="Arial" w:cs="Arial"/>
          <w:sz w:val="22"/>
          <w:szCs w:val="22"/>
          <w:lang w:val="en-US"/>
        </w:rPr>
        <w:t>Pillars</w:t>
      </w:r>
      <w:r w:rsidR="00E27B08" w:rsidRPr="008B6D8B">
        <w:rPr>
          <w:rFonts w:ascii="Arial" w:hAnsi="Arial" w:cs="Arial"/>
          <w:sz w:val="22"/>
          <w:szCs w:val="22"/>
          <w:lang w:val="en-US"/>
        </w:rPr>
        <w:t xml:space="preserve"> once operational</w:t>
      </w:r>
      <w:proofErr w:type="gramStart"/>
      <w:r w:rsidR="00F160CD" w:rsidRPr="008B6D8B">
        <w:rPr>
          <w:rFonts w:ascii="Arial" w:hAnsi="Arial" w:cs="Arial"/>
          <w:sz w:val="22"/>
          <w:szCs w:val="22"/>
          <w:lang w:val="en-US"/>
        </w:rPr>
        <w:t>,</w:t>
      </w:r>
      <w:r w:rsidRPr="00A92063">
        <w:rPr>
          <w:rFonts w:ascii="Arial" w:hAnsi="Arial" w:cs="Arial"/>
          <w:sz w:val="22"/>
          <w:szCs w:val="22"/>
          <w:lang w:val="en-US"/>
        </w:rPr>
        <w:t xml:space="preserve">  </w:t>
      </w:r>
      <w:r w:rsidR="00E27B08">
        <w:rPr>
          <w:rFonts w:ascii="Arial" w:hAnsi="Arial" w:cs="Arial"/>
          <w:sz w:val="22"/>
          <w:szCs w:val="22"/>
          <w:lang w:val="en-US"/>
        </w:rPr>
        <w:t>to</w:t>
      </w:r>
      <w:proofErr w:type="gramEnd"/>
      <w:r w:rsidR="00E27B08">
        <w:rPr>
          <w:rFonts w:ascii="Arial" w:hAnsi="Arial" w:cs="Arial"/>
          <w:sz w:val="22"/>
          <w:szCs w:val="22"/>
          <w:lang w:val="en-US"/>
        </w:rPr>
        <w:t xml:space="preserve"> implement </w:t>
      </w:r>
      <w:r w:rsidR="004250A4">
        <w:rPr>
          <w:rFonts w:ascii="Arial" w:hAnsi="Arial" w:cs="Arial"/>
          <w:sz w:val="22"/>
          <w:szCs w:val="22"/>
          <w:lang w:val="en-US"/>
        </w:rPr>
        <w:t>a</w:t>
      </w:r>
      <w:r w:rsidRPr="00A92063">
        <w:rPr>
          <w:rFonts w:ascii="Arial" w:hAnsi="Arial" w:cs="Arial"/>
          <w:sz w:val="22"/>
          <w:szCs w:val="22"/>
          <w:lang w:val="en-US"/>
        </w:rPr>
        <w:t> fourth pillar of ELI dedicated to ultra-high field science applications</w:t>
      </w:r>
      <w:r w:rsidR="00D81773">
        <w:rPr>
          <w:rFonts w:ascii="Arial" w:hAnsi="Arial" w:cs="Arial"/>
          <w:sz w:val="22"/>
          <w:szCs w:val="22"/>
          <w:lang w:val="en-US"/>
        </w:rPr>
        <w:t>.</w:t>
      </w:r>
    </w:p>
    <w:p w14:paraId="7E62884A" w14:textId="77777777" w:rsidR="00412365" w:rsidRPr="00AC61EC" w:rsidRDefault="00412365" w:rsidP="00085EB0">
      <w:pPr>
        <w:widowControl w:val="0"/>
        <w:spacing w:line="276" w:lineRule="auto"/>
        <w:jc w:val="both"/>
        <w:rPr>
          <w:rFonts w:ascii="Arial" w:hAnsi="Arial" w:cs="Arial"/>
          <w:color w:val="000000"/>
          <w:sz w:val="22"/>
          <w:szCs w:val="22"/>
          <w:lang w:val="en-GB"/>
        </w:rPr>
      </w:pPr>
    </w:p>
    <w:p w14:paraId="25136E01" w14:textId="5182B51D" w:rsidR="00412365" w:rsidRDefault="00412365" w:rsidP="00412365">
      <w:pPr>
        <w:widowControl w:val="0"/>
        <w:spacing w:line="322" w:lineRule="exact"/>
        <w:jc w:val="both"/>
        <w:rPr>
          <w:rFonts w:ascii="Arial" w:hAnsi="Arial" w:cs="Arial"/>
          <w:color w:val="000000"/>
          <w:sz w:val="22"/>
          <w:szCs w:val="22"/>
          <w:lang w:val="en-GB"/>
        </w:rPr>
      </w:pPr>
      <w:r w:rsidRPr="00C24CA4">
        <w:rPr>
          <w:rFonts w:ascii="Arial" w:hAnsi="Arial" w:cs="Arial"/>
          <w:color w:val="000000"/>
          <w:sz w:val="22"/>
          <w:szCs w:val="22"/>
          <w:lang w:val="en-GB"/>
        </w:rPr>
        <w:t xml:space="preserve">CONSIDERING that it </w:t>
      </w:r>
      <w:r w:rsidR="00215A6E">
        <w:rPr>
          <w:rFonts w:ascii="Arial" w:hAnsi="Arial" w:cs="Arial"/>
          <w:color w:val="000000"/>
          <w:sz w:val="22"/>
          <w:szCs w:val="22"/>
          <w:lang w:val="en-GB"/>
        </w:rPr>
        <w:t>is</w:t>
      </w:r>
      <w:r w:rsidRPr="00C24CA4">
        <w:rPr>
          <w:rFonts w:ascii="Arial" w:hAnsi="Arial" w:cs="Arial"/>
          <w:color w:val="000000"/>
          <w:sz w:val="22"/>
          <w:szCs w:val="22"/>
          <w:lang w:val="en-GB"/>
        </w:rPr>
        <w:t xml:space="preserve"> of interest for each of </w:t>
      </w:r>
      <w:r w:rsidRPr="00C24CA4">
        <w:rPr>
          <w:rFonts w:ascii="Arial" w:hAnsi="Arial" w:cs="Arial"/>
          <w:color w:val="000000"/>
          <w:sz w:val="22"/>
          <w:szCs w:val="22"/>
          <w:lang w:val="en-GB" w:eastAsia="cs-CZ"/>
        </w:rPr>
        <w:t>the</w:t>
      </w:r>
      <w:r w:rsidR="004250A4">
        <w:rPr>
          <w:rFonts w:ascii="Arial" w:hAnsi="Arial" w:cs="Arial"/>
          <w:color w:val="000000"/>
          <w:sz w:val="22"/>
          <w:szCs w:val="22"/>
          <w:lang w:val="en-GB" w:eastAsia="cs-CZ"/>
        </w:rPr>
        <w:t xml:space="preserve"> Host-</w:t>
      </w:r>
      <w:r w:rsidR="00672D95">
        <w:rPr>
          <w:rFonts w:ascii="Arial" w:hAnsi="Arial" w:cs="Arial"/>
          <w:color w:val="000000"/>
          <w:sz w:val="22"/>
          <w:szCs w:val="22"/>
          <w:lang w:val="en-GB" w:eastAsia="cs-CZ"/>
        </w:rPr>
        <w:t>Members</w:t>
      </w:r>
      <w:r w:rsidRPr="00C24CA4">
        <w:rPr>
          <w:rFonts w:ascii="Arial" w:hAnsi="Arial" w:cs="Arial"/>
          <w:color w:val="000000"/>
          <w:sz w:val="22"/>
          <w:szCs w:val="22"/>
          <w:lang w:val="en-GB"/>
        </w:rPr>
        <w:t xml:space="preserve"> and for </w:t>
      </w:r>
      <w:r w:rsidRPr="00C24CA4">
        <w:rPr>
          <w:rFonts w:ascii="Arial" w:hAnsi="Arial" w:cs="Arial"/>
          <w:color w:val="000000"/>
          <w:sz w:val="22"/>
          <w:szCs w:val="22"/>
          <w:lang w:val="en-GB" w:eastAsia="cs-CZ"/>
        </w:rPr>
        <w:t xml:space="preserve">the </w:t>
      </w:r>
      <w:r w:rsidRPr="00C24CA4">
        <w:rPr>
          <w:rFonts w:ascii="Arial" w:hAnsi="Arial" w:cs="Arial"/>
          <w:color w:val="000000"/>
          <w:sz w:val="22"/>
          <w:szCs w:val="22"/>
          <w:lang w:val="en-GB"/>
        </w:rPr>
        <w:t xml:space="preserve">construction of </w:t>
      </w:r>
      <w:r w:rsidRPr="00C24CA4">
        <w:rPr>
          <w:rFonts w:ascii="Arial" w:hAnsi="Arial" w:cs="Arial"/>
          <w:color w:val="000000"/>
          <w:sz w:val="22"/>
          <w:szCs w:val="22"/>
          <w:lang w:val="en-GB" w:eastAsia="cs-CZ"/>
        </w:rPr>
        <w:t xml:space="preserve">the </w:t>
      </w:r>
      <w:r w:rsidRPr="00C24CA4">
        <w:rPr>
          <w:rFonts w:ascii="Arial" w:hAnsi="Arial" w:cs="Arial"/>
          <w:color w:val="000000"/>
          <w:sz w:val="22"/>
          <w:szCs w:val="22"/>
          <w:lang w:val="en-GB"/>
        </w:rPr>
        <w:t xml:space="preserve">European Research Area to increase and strengthen the quality and integration of </w:t>
      </w:r>
      <w:r w:rsidRPr="00C24CA4">
        <w:rPr>
          <w:rFonts w:ascii="Arial" w:hAnsi="Arial" w:cs="Arial"/>
          <w:color w:val="000000"/>
          <w:sz w:val="22"/>
          <w:szCs w:val="22"/>
          <w:lang w:val="en-GB" w:eastAsia="cs-CZ"/>
        </w:rPr>
        <w:t xml:space="preserve">their </w:t>
      </w:r>
      <w:r w:rsidRPr="00C24CA4">
        <w:rPr>
          <w:rFonts w:ascii="Arial" w:hAnsi="Arial" w:cs="Arial"/>
          <w:color w:val="000000"/>
          <w:sz w:val="22"/>
          <w:szCs w:val="22"/>
          <w:lang w:val="en-GB"/>
        </w:rPr>
        <w:t>capabilities</w:t>
      </w:r>
      <w:r w:rsidR="00215A6E">
        <w:rPr>
          <w:rFonts w:ascii="Arial" w:hAnsi="Arial" w:cs="Arial"/>
          <w:color w:val="000000"/>
          <w:sz w:val="22"/>
          <w:szCs w:val="22"/>
          <w:lang w:val="en-GB"/>
        </w:rPr>
        <w:t>, opening to the participation of other Members and</w:t>
      </w:r>
      <w:r w:rsidR="009A3ABA">
        <w:rPr>
          <w:rFonts w:ascii="Arial" w:hAnsi="Arial" w:cs="Arial"/>
          <w:color w:val="000000"/>
          <w:sz w:val="22"/>
          <w:szCs w:val="22"/>
          <w:lang w:val="en-GB"/>
        </w:rPr>
        <w:t xml:space="preserve"> further evolving</w:t>
      </w:r>
      <w:r w:rsidRPr="00C24CA4">
        <w:rPr>
          <w:rFonts w:ascii="Arial" w:hAnsi="Arial" w:cs="Arial"/>
          <w:color w:val="000000"/>
          <w:sz w:val="22"/>
          <w:szCs w:val="22"/>
          <w:lang w:val="en-GB"/>
        </w:rPr>
        <w:t xml:space="preserve"> into a common European </w:t>
      </w:r>
      <w:r w:rsidR="007E7632">
        <w:rPr>
          <w:rFonts w:ascii="Arial" w:hAnsi="Arial" w:cs="Arial"/>
          <w:color w:val="000000"/>
          <w:sz w:val="22"/>
          <w:szCs w:val="22"/>
          <w:lang w:val="en-GB"/>
        </w:rPr>
        <w:t>d</w:t>
      </w:r>
      <w:r w:rsidRPr="00C24CA4">
        <w:rPr>
          <w:rFonts w:ascii="Arial" w:hAnsi="Arial" w:cs="Arial"/>
          <w:color w:val="000000"/>
          <w:sz w:val="22"/>
          <w:szCs w:val="22"/>
          <w:lang w:val="en-GB"/>
        </w:rPr>
        <w:t>istributed Research Infrastructure, overcoming fragmentation and fully exploiting the Members' capabilities to outreach and attract users world</w:t>
      </w:r>
      <w:r w:rsidR="002F7AF7">
        <w:rPr>
          <w:rFonts w:ascii="Arial" w:hAnsi="Arial" w:cs="Arial"/>
          <w:color w:val="000000"/>
          <w:sz w:val="22"/>
          <w:szCs w:val="22"/>
          <w:lang w:val="en-GB"/>
        </w:rPr>
        <w:t>wide</w:t>
      </w:r>
      <w:r w:rsidRPr="00C24CA4">
        <w:rPr>
          <w:rFonts w:ascii="Arial" w:hAnsi="Arial" w:cs="Arial"/>
          <w:color w:val="000000"/>
          <w:sz w:val="22"/>
          <w:szCs w:val="22"/>
          <w:lang w:val="en-GB"/>
        </w:rPr>
        <w:t xml:space="preserve">, </w:t>
      </w:r>
      <w:r w:rsidR="009A3ABA">
        <w:rPr>
          <w:rFonts w:ascii="Arial" w:hAnsi="Arial" w:cs="Arial"/>
          <w:color w:val="000000"/>
          <w:sz w:val="22"/>
          <w:szCs w:val="22"/>
          <w:lang w:val="en-GB"/>
        </w:rPr>
        <w:t>in a competitive and collaborative approach</w:t>
      </w:r>
      <w:r w:rsidRPr="00C24CA4">
        <w:rPr>
          <w:rFonts w:ascii="Arial" w:hAnsi="Arial" w:cs="Arial"/>
          <w:color w:val="000000"/>
          <w:sz w:val="22"/>
          <w:szCs w:val="22"/>
          <w:lang w:val="en-GB"/>
        </w:rPr>
        <w:t xml:space="preserve"> with capabilities and resources at international level;</w:t>
      </w:r>
    </w:p>
    <w:p w14:paraId="756FDE39" w14:textId="77777777" w:rsidR="00850954" w:rsidRPr="00C24CA4" w:rsidRDefault="00850954" w:rsidP="00412365">
      <w:pPr>
        <w:widowControl w:val="0"/>
        <w:spacing w:line="322" w:lineRule="exact"/>
        <w:jc w:val="both"/>
        <w:rPr>
          <w:rFonts w:ascii="Arial" w:hAnsi="Arial" w:cs="Arial"/>
          <w:spacing w:val="4"/>
          <w:sz w:val="22"/>
          <w:szCs w:val="22"/>
          <w:lang w:val="en-GB" w:eastAsia="en-GB"/>
        </w:rPr>
      </w:pPr>
    </w:p>
    <w:p w14:paraId="5FAD23F2" w14:textId="3D5502E8" w:rsidR="00412365" w:rsidRDefault="00412365" w:rsidP="00412365">
      <w:pPr>
        <w:widowControl w:val="0"/>
        <w:spacing w:line="322" w:lineRule="exact"/>
        <w:jc w:val="both"/>
        <w:rPr>
          <w:rFonts w:ascii="Arial" w:hAnsi="Arial" w:cs="Arial"/>
          <w:color w:val="000000"/>
          <w:sz w:val="22"/>
          <w:szCs w:val="22"/>
          <w:lang w:val="en-GB"/>
        </w:rPr>
      </w:pPr>
      <w:r w:rsidRPr="00C24CA4">
        <w:rPr>
          <w:rFonts w:ascii="Arial" w:hAnsi="Arial" w:cs="Arial"/>
          <w:color w:val="000000"/>
          <w:sz w:val="22"/>
          <w:szCs w:val="22"/>
          <w:lang w:val="en-GB"/>
        </w:rPr>
        <w:t xml:space="preserve">RECOGNISING that by further developing </w:t>
      </w:r>
      <w:r w:rsidRPr="00C24CA4">
        <w:rPr>
          <w:rFonts w:ascii="Arial" w:hAnsi="Arial" w:cs="Arial"/>
          <w:color w:val="000000"/>
          <w:sz w:val="22"/>
          <w:szCs w:val="22"/>
          <w:lang w:val="en-GB" w:eastAsia="cs-CZ"/>
        </w:rPr>
        <w:t xml:space="preserve">and </w:t>
      </w:r>
      <w:r w:rsidR="009A3ABA">
        <w:rPr>
          <w:rFonts w:ascii="Arial" w:hAnsi="Arial" w:cs="Arial"/>
          <w:color w:val="000000"/>
          <w:sz w:val="22"/>
          <w:szCs w:val="22"/>
          <w:lang w:val="en-GB"/>
        </w:rPr>
        <w:t>integrating</w:t>
      </w:r>
      <w:r w:rsidRPr="00C24CA4">
        <w:rPr>
          <w:rFonts w:ascii="Arial" w:hAnsi="Arial" w:cs="Arial"/>
          <w:color w:val="000000"/>
          <w:sz w:val="22"/>
          <w:szCs w:val="22"/>
          <w:lang w:val="en-GB"/>
        </w:rPr>
        <w:t xml:space="preserve"> </w:t>
      </w:r>
      <w:r w:rsidRPr="00C24CA4">
        <w:rPr>
          <w:rFonts w:ascii="Arial" w:hAnsi="Arial" w:cs="Arial"/>
          <w:color w:val="000000"/>
          <w:sz w:val="22"/>
          <w:szCs w:val="22"/>
          <w:lang w:val="en-GB" w:eastAsia="cs-CZ"/>
        </w:rPr>
        <w:t xml:space="preserve">the </w:t>
      </w:r>
      <w:r w:rsidRPr="00C24CA4">
        <w:rPr>
          <w:rFonts w:ascii="Arial" w:hAnsi="Arial" w:cs="Arial"/>
          <w:color w:val="000000"/>
          <w:sz w:val="22"/>
          <w:szCs w:val="22"/>
          <w:lang w:val="en-GB"/>
        </w:rPr>
        <w:t xml:space="preserve">complementary capacities of these facilities and opening them to the </w:t>
      </w:r>
      <w:r w:rsidR="006C0812">
        <w:rPr>
          <w:rFonts w:ascii="Arial" w:hAnsi="Arial" w:cs="Arial"/>
          <w:color w:val="000000"/>
          <w:sz w:val="22"/>
          <w:szCs w:val="22"/>
          <w:lang w:val="en-GB"/>
        </w:rPr>
        <w:t xml:space="preserve">wider </w:t>
      </w:r>
      <w:r w:rsidRPr="00C24CA4">
        <w:rPr>
          <w:rFonts w:ascii="Arial" w:hAnsi="Arial" w:cs="Arial"/>
          <w:color w:val="000000"/>
          <w:sz w:val="22"/>
          <w:szCs w:val="22"/>
          <w:lang w:val="en-GB"/>
        </w:rPr>
        <w:t xml:space="preserve">international scientific communities </w:t>
      </w:r>
      <w:r w:rsidR="006C0812">
        <w:rPr>
          <w:rFonts w:ascii="Arial" w:hAnsi="Arial" w:cs="Arial"/>
          <w:color w:val="000000"/>
          <w:sz w:val="22"/>
          <w:szCs w:val="22"/>
          <w:lang w:val="en-GB"/>
        </w:rPr>
        <w:t>via</w:t>
      </w:r>
      <w:r w:rsidR="006C0812" w:rsidRPr="00C24CA4">
        <w:rPr>
          <w:rFonts w:ascii="Arial" w:hAnsi="Arial" w:cs="Arial"/>
          <w:color w:val="000000"/>
          <w:sz w:val="22"/>
          <w:szCs w:val="22"/>
          <w:lang w:val="en-GB"/>
        </w:rPr>
        <w:t xml:space="preserve"> </w:t>
      </w:r>
      <w:r w:rsidR="0080107C">
        <w:rPr>
          <w:rFonts w:ascii="Arial" w:hAnsi="Arial" w:cs="Arial"/>
          <w:color w:val="000000"/>
          <w:sz w:val="22"/>
          <w:szCs w:val="22"/>
          <w:lang w:val="en-GB"/>
        </w:rPr>
        <w:t xml:space="preserve">open </w:t>
      </w:r>
      <w:r w:rsidRPr="00C24CA4">
        <w:rPr>
          <w:rFonts w:ascii="Arial" w:hAnsi="Arial" w:cs="Arial"/>
          <w:color w:val="000000"/>
          <w:sz w:val="22"/>
          <w:szCs w:val="22"/>
          <w:lang w:val="en-GB"/>
        </w:rPr>
        <w:t xml:space="preserve">peer reviewed access, will further strengthen their Regional and European significance </w:t>
      </w:r>
      <w:proofErr w:type="gramStart"/>
      <w:r w:rsidRPr="00C24CA4">
        <w:rPr>
          <w:rFonts w:ascii="Arial" w:hAnsi="Arial" w:cs="Arial"/>
          <w:color w:val="000000"/>
          <w:sz w:val="22"/>
          <w:szCs w:val="22"/>
          <w:lang w:val="en-GB"/>
        </w:rPr>
        <w:t>through  the</w:t>
      </w:r>
      <w:proofErr w:type="gramEnd"/>
      <w:r w:rsidRPr="00C24CA4">
        <w:rPr>
          <w:rFonts w:ascii="Arial" w:hAnsi="Arial" w:cs="Arial"/>
          <w:color w:val="000000"/>
          <w:sz w:val="22"/>
          <w:szCs w:val="22"/>
          <w:lang w:val="en-GB"/>
        </w:rPr>
        <w:t xml:space="preserve"> socioeconomic and educational development of the entire Region, </w:t>
      </w:r>
      <w:r w:rsidR="006C0812" w:rsidRPr="00C24CA4">
        <w:rPr>
          <w:rFonts w:ascii="Arial" w:hAnsi="Arial" w:cs="Arial"/>
          <w:color w:val="000000"/>
          <w:sz w:val="22"/>
          <w:szCs w:val="22"/>
          <w:lang w:val="en-GB"/>
        </w:rPr>
        <w:t>preventi</w:t>
      </w:r>
      <w:r w:rsidR="006C0812">
        <w:rPr>
          <w:rFonts w:ascii="Arial" w:hAnsi="Arial" w:cs="Arial"/>
          <w:color w:val="000000"/>
          <w:sz w:val="22"/>
          <w:szCs w:val="22"/>
          <w:lang w:val="en-GB"/>
        </w:rPr>
        <w:t>ng and reversing the</w:t>
      </w:r>
      <w:r w:rsidRPr="00C24CA4">
        <w:rPr>
          <w:rFonts w:ascii="Arial" w:hAnsi="Arial" w:cs="Arial"/>
          <w:color w:val="000000"/>
          <w:sz w:val="22"/>
          <w:szCs w:val="22"/>
          <w:lang w:val="en-GB"/>
        </w:rPr>
        <w:t xml:space="preserve"> brain drain </w:t>
      </w:r>
      <w:r w:rsidR="006C0812">
        <w:rPr>
          <w:rFonts w:ascii="Arial" w:hAnsi="Arial" w:cs="Arial"/>
          <w:color w:val="000000"/>
          <w:sz w:val="22"/>
          <w:szCs w:val="22"/>
          <w:lang w:val="en-GB"/>
        </w:rPr>
        <w:t xml:space="preserve">to other countries </w:t>
      </w:r>
      <w:r w:rsidRPr="00C24CA4">
        <w:rPr>
          <w:rFonts w:ascii="Arial" w:hAnsi="Arial" w:cs="Arial"/>
          <w:color w:val="000000"/>
          <w:sz w:val="22"/>
          <w:szCs w:val="22"/>
          <w:lang w:val="en-GB"/>
        </w:rPr>
        <w:t xml:space="preserve">and </w:t>
      </w:r>
      <w:r w:rsidR="006C0812">
        <w:rPr>
          <w:rFonts w:ascii="Arial" w:hAnsi="Arial" w:cs="Arial"/>
          <w:color w:val="000000"/>
          <w:sz w:val="22"/>
          <w:szCs w:val="22"/>
          <w:lang w:val="en-GB"/>
        </w:rPr>
        <w:t>contributing</w:t>
      </w:r>
      <w:r w:rsidR="006C0812" w:rsidRPr="00C24CA4">
        <w:rPr>
          <w:rFonts w:ascii="Arial" w:hAnsi="Arial" w:cs="Arial"/>
          <w:color w:val="000000"/>
          <w:sz w:val="22"/>
          <w:szCs w:val="22"/>
          <w:lang w:val="en-GB"/>
        </w:rPr>
        <w:t xml:space="preserve"> </w:t>
      </w:r>
      <w:r w:rsidRPr="00C24CA4">
        <w:rPr>
          <w:rFonts w:ascii="Arial" w:hAnsi="Arial" w:cs="Arial"/>
          <w:color w:val="000000"/>
          <w:sz w:val="22"/>
          <w:szCs w:val="22"/>
          <w:lang w:val="en-GB"/>
        </w:rPr>
        <w:t>to possible further industrial developments;</w:t>
      </w:r>
    </w:p>
    <w:p w14:paraId="1048E2D8" w14:textId="77777777" w:rsidR="00C77F25" w:rsidRDefault="00C77F25" w:rsidP="00412365">
      <w:pPr>
        <w:widowControl w:val="0"/>
        <w:spacing w:line="322" w:lineRule="exact"/>
        <w:jc w:val="both"/>
        <w:rPr>
          <w:rFonts w:ascii="Arial" w:hAnsi="Arial" w:cs="Arial"/>
          <w:color w:val="000000"/>
          <w:sz w:val="22"/>
          <w:szCs w:val="22"/>
          <w:lang w:val="en-GB"/>
        </w:rPr>
      </w:pPr>
    </w:p>
    <w:p w14:paraId="57332979" w14:textId="6AFBEDD9" w:rsidR="00C77F25" w:rsidRDefault="00C77F25" w:rsidP="00412365">
      <w:pPr>
        <w:widowControl w:val="0"/>
        <w:spacing w:line="322" w:lineRule="exact"/>
        <w:jc w:val="both"/>
        <w:rPr>
          <w:rFonts w:ascii="Arial" w:hAnsi="Arial" w:cs="Arial"/>
          <w:color w:val="000000"/>
          <w:sz w:val="22"/>
          <w:szCs w:val="22"/>
          <w:lang w:val="en-GB"/>
        </w:rPr>
      </w:pPr>
      <w:r>
        <w:rPr>
          <w:rFonts w:ascii="Arial" w:hAnsi="Arial" w:cs="Arial"/>
          <w:color w:val="000000"/>
          <w:sz w:val="22"/>
          <w:szCs w:val="22"/>
          <w:lang w:val="en-GB"/>
        </w:rPr>
        <w:t xml:space="preserve">RECOGNISING </w:t>
      </w:r>
      <w:r w:rsidR="0090449D">
        <w:rPr>
          <w:rFonts w:ascii="Arial" w:hAnsi="Arial" w:cs="Arial"/>
          <w:color w:val="000000"/>
          <w:sz w:val="22"/>
          <w:szCs w:val="22"/>
          <w:lang w:val="en-GB"/>
        </w:rPr>
        <w:t xml:space="preserve">the support </w:t>
      </w:r>
      <w:r w:rsidR="006C0812">
        <w:rPr>
          <w:rFonts w:ascii="Arial" w:hAnsi="Arial" w:cs="Arial"/>
          <w:color w:val="000000"/>
          <w:sz w:val="22"/>
          <w:szCs w:val="22"/>
          <w:lang w:val="en-GB"/>
        </w:rPr>
        <w:t xml:space="preserve">provided </w:t>
      </w:r>
      <w:proofErr w:type="gramStart"/>
      <w:r w:rsidR="006C0812">
        <w:rPr>
          <w:rFonts w:ascii="Arial" w:hAnsi="Arial" w:cs="Arial"/>
          <w:color w:val="000000"/>
          <w:sz w:val="22"/>
          <w:szCs w:val="22"/>
          <w:lang w:val="en-GB"/>
        </w:rPr>
        <w:t>by</w:t>
      </w:r>
      <w:r w:rsidR="00605971">
        <w:rPr>
          <w:rFonts w:ascii="Arial" w:hAnsi="Arial" w:cs="Arial"/>
          <w:color w:val="000000"/>
          <w:sz w:val="22"/>
          <w:szCs w:val="22"/>
          <w:lang w:val="en-GB"/>
        </w:rPr>
        <w:t xml:space="preserve">  </w:t>
      </w:r>
      <w:r>
        <w:rPr>
          <w:rFonts w:ascii="Arial" w:hAnsi="Arial" w:cs="Arial"/>
          <w:color w:val="000000"/>
          <w:sz w:val="22"/>
          <w:szCs w:val="22"/>
          <w:lang w:val="en-GB"/>
        </w:rPr>
        <w:t>the</w:t>
      </w:r>
      <w:proofErr w:type="gramEnd"/>
      <w:r>
        <w:rPr>
          <w:rFonts w:ascii="Arial" w:hAnsi="Arial" w:cs="Arial"/>
          <w:color w:val="000000"/>
          <w:sz w:val="22"/>
          <w:szCs w:val="22"/>
          <w:lang w:val="en-GB"/>
        </w:rPr>
        <w:t xml:space="preserve"> ELI Delivery Consortium International Association</w:t>
      </w:r>
      <w:r w:rsidR="00701D53">
        <w:rPr>
          <w:rFonts w:ascii="Arial" w:hAnsi="Arial" w:cs="Arial"/>
          <w:color w:val="000000"/>
          <w:sz w:val="22"/>
          <w:szCs w:val="22"/>
          <w:lang w:val="en-GB"/>
        </w:rPr>
        <w:t xml:space="preserve"> (ELI-DC)</w:t>
      </w:r>
      <w:r w:rsidR="004250A4">
        <w:rPr>
          <w:rFonts w:ascii="Arial" w:hAnsi="Arial" w:cs="Arial"/>
          <w:color w:val="000000"/>
          <w:sz w:val="22"/>
          <w:szCs w:val="22"/>
          <w:lang w:val="en-GB"/>
        </w:rPr>
        <w:t xml:space="preserve">  </w:t>
      </w:r>
      <w:r w:rsidR="00605971">
        <w:rPr>
          <w:rFonts w:ascii="Arial" w:hAnsi="Arial" w:cs="Arial"/>
          <w:color w:val="000000"/>
          <w:sz w:val="22"/>
          <w:szCs w:val="22"/>
          <w:lang w:val="en-GB"/>
        </w:rPr>
        <w:t xml:space="preserve">given by </w:t>
      </w:r>
      <w:r w:rsidR="006C0812">
        <w:rPr>
          <w:rFonts w:ascii="Arial" w:hAnsi="Arial" w:cs="Arial"/>
          <w:color w:val="000000"/>
          <w:sz w:val="22"/>
          <w:szCs w:val="22"/>
          <w:lang w:val="en-GB"/>
        </w:rPr>
        <w:t xml:space="preserve">both </w:t>
      </w:r>
      <w:r w:rsidR="004250A4">
        <w:rPr>
          <w:rFonts w:ascii="Arial" w:hAnsi="Arial" w:cs="Arial"/>
          <w:color w:val="000000"/>
          <w:sz w:val="22"/>
          <w:szCs w:val="22"/>
          <w:lang w:val="en-GB"/>
        </w:rPr>
        <w:t>the Host-Member</w:t>
      </w:r>
      <w:r w:rsidR="007F4CC2">
        <w:rPr>
          <w:rFonts w:ascii="Arial" w:hAnsi="Arial" w:cs="Arial"/>
          <w:color w:val="000000"/>
          <w:sz w:val="22"/>
          <w:szCs w:val="22"/>
          <w:lang w:val="en-GB"/>
        </w:rPr>
        <w:t>s</w:t>
      </w:r>
      <w:r w:rsidR="004250A4">
        <w:rPr>
          <w:rFonts w:ascii="Arial" w:hAnsi="Arial" w:cs="Arial"/>
          <w:color w:val="000000"/>
          <w:sz w:val="22"/>
          <w:szCs w:val="22"/>
          <w:lang w:val="en-GB"/>
        </w:rPr>
        <w:t xml:space="preserve"> and by France, Germany, Italy and the UK</w:t>
      </w:r>
      <w:r>
        <w:rPr>
          <w:rFonts w:ascii="Arial" w:hAnsi="Arial" w:cs="Arial"/>
          <w:color w:val="000000"/>
          <w:sz w:val="22"/>
          <w:szCs w:val="22"/>
          <w:lang w:val="en-GB"/>
        </w:rPr>
        <w:t xml:space="preserve"> </w:t>
      </w:r>
      <w:r w:rsidR="0090449D">
        <w:rPr>
          <w:rFonts w:ascii="Arial" w:hAnsi="Arial" w:cs="Arial"/>
          <w:color w:val="000000"/>
          <w:sz w:val="22"/>
          <w:szCs w:val="22"/>
          <w:lang w:val="en-GB"/>
        </w:rPr>
        <w:t>to</w:t>
      </w:r>
      <w:r>
        <w:rPr>
          <w:rFonts w:ascii="Arial" w:hAnsi="Arial" w:cs="Arial"/>
          <w:color w:val="000000"/>
          <w:sz w:val="22"/>
          <w:szCs w:val="22"/>
          <w:lang w:val="en-GB"/>
        </w:rPr>
        <w:t xml:space="preserve"> </w:t>
      </w:r>
      <w:r w:rsidR="0090449D">
        <w:rPr>
          <w:rFonts w:ascii="Arial" w:hAnsi="Arial" w:cs="Arial"/>
          <w:color w:val="000000"/>
          <w:sz w:val="22"/>
          <w:szCs w:val="22"/>
          <w:lang w:val="en-GB"/>
        </w:rPr>
        <w:t>promote</w:t>
      </w:r>
      <w:r>
        <w:rPr>
          <w:rFonts w:ascii="Arial" w:hAnsi="Arial" w:cs="Arial"/>
          <w:color w:val="000000"/>
          <w:sz w:val="22"/>
          <w:szCs w:val="22"/>
          <w:lang w:val="en-GB"/>
        </w:rPr>
        <w:t xml:space="preserve"> the sustainable development of ELI as a </w:t>
      </w:r>
      <w:r w:rsidR="009A3ABA">
        <w:rPr>
          <w:rFonts w:ascii="Arial" w:hAnsi="Arial" w:cs="Arial"/>
          <w:color w:val="000000"/>
          <w:sz w:val="22"/>
          <w:szCs w:val="22"/>
          <w:lang w:val="en-GB"/>
        </w:rPr>
        <w:t xml:space="preserve">unique </w:t>
      </w:r>
      <w:r>
        <w:rPr>
          <w:rFonts w:ascii="Arial" w:hAnsi="Arial" w:cs="Arial"/>
          <w:color w:val="000000"/>
          <w:sz w:val="22"/>
          <w:szCs w:val="22"/>
          <w:lang w:val="en-GB"/>
        </w:rPr>
        <w:t>pan-European research infrastructure</w:t>
      </w:r>
      <w:r w:rsidR="00D81773">
        <w:rPr>
          <w:rFonts w:ascii="Arial" w:hAnsi="Arial" w:cs="Arial"/>
          <w:color w:val="000000"/>
          <w:sz w:val="22"/>
          <w:szCs w:val="22"/>
          <w:lang w:val="en-GB"/>
        </w:rPr>
        <w:t>.</w:t>
      </w:r>
    </w:p>
    <w:p w14:paraId="60CAD8DA" w14:textId="77777777" w:rsidR="00412365" w:rsidRPr="00C24CA4" w:rsidRDefault="00412365" w:rsidP="00412365">
      <w:pPr>
        <w:widowControl w:val="0"/>
        <w:spacing w:line="322" w:lineRule="exact"/>
        <w:jc w:val="both"/>
        <w:rPr>
          <w:rFonts w:ascii="Arial" w:hAnsi="Arial" w:cs="Arial"/>
          <w:spacing w:val="4"/>
          <w:sz w:val="22"/>
          <w:szCs w:val="22"/>
          <w:lang w:val="en-GB" w:eastAsia="en-GB"/>
        </w:rPr>
      </w:pPr>
    </w:p>
    <w:p w14:paraId="6EC5097F" w14:textId="718C6BE3" w:rsidR="00B22A9C" w:rsidRDefault="00412365" w:rsidP="00412365">
      <w:pPr>
        <w:widowControl w:val="0"/>
        <w:spacing w:line="322" w:lineRule="exact"/>
        <w:jc w:val="both"/>
        <w:rPr>
          <w:rFonts w:ascii="Arial" w:hAnsi="Arial" w:cs="Arial"/>
          <w:color w:val="000000"/>
          <w:sz w:val="22"/>
          <w:szCs w:val="22"/>
          <w:lang w:val="en-GB"/>
        </w:rPr>
      </w:pPr>
      <w:r w:rsidRPr="00C24CA4">
        <w:rPr>
          <w:rFonts w:ascii="Arial" w:hAnsi="Arial" w:cs="Arial"/>
          <w:color w:val="000000"/>
          <w:sz w:val="22"/>
          <w:szCs w:val="22"/>
          <w:lang w:val="en-GB"/>
        </w:rPr>
        <w:t xml:space="preserve">CONSIDERING the Council Regulation (EC) No </w:t>
      </w:r>
      <w:r w:rsidRPr="00C24CA4">
        <w:rPr>
          <w:rFonts w:ascii="Arial" w:hAnsi="Arial" w:cs="Arial"/>
          <w:color w:val="000000"/>
          <w:sz w:val="22"/>
          <w:szCs w:val="22"/>
          <w:lang w:val="en-GB" w:eastAsia="sl-SI"/>
        </w:rPr>
        <w:t>723/</w:t>
      </w:r>
      <w:r w:rsidR="00850954" w:rsidRPr="00C24CA4">
        <w:rPr>
          <w:rFonts w:ascii="Arial" w:hAnsi="Arial" w:cs="Arial"/>
          <w:color w:val="000000"/>
          <w:sz w:val="22"/>
          <w:szCs w:val="22"/>
          <w:lang w:val="en-GB" w:eastAsia="sl-SI"/>
        </w:rPr>
        <w:t>2009, which</w:t>
      </w:r>
      <w:r w:rsidRPr="00C24CA4">
        <w:rPr>
          <w:rFonts w:ascii="Arial" w:hAnsi="Arial" w:cs="Arial"/>
          <w:color w:val="000000"/>
          <w:sz w:val="22"/>
          <w:szCs w:val="22"/>
          <w:lang w:val="en-GB"/>
        </w:rPr>
        <w:t xml:space="preserve"> provides a common legal framework for European Research Infrastructure Consortia (ERIC), hereinafter referred to as </w:t>
      </w:r>
      <w:r w:rsidR="00850954">
        <w:rPr>
          <w:rFonts w:ascii="Arial" w:hAnsi="Arial" w:cs="Arial"/>
          <w:color w:val="000000"/>
          <w:sz w:val="22"/>
          <w:szCs w:val="22"/>
          <w:lang w:val="en-GB"/>
        </w:rPr>
        <w:t>“</w:t>
      </w:r>
      <w:r w:rsidRPr="00C24CA4">
        <w:rPr>
          <w:rFonts w:ascii="Arial" w:hAnsi="Arial" w:cs="Arial"/>
          <w:color w:val="000000"/>
          <w:sz w:val="22"/>
          <w:szCs w:val="22"/>
          <w:lang w:val="en-GB" w:eastAsia="cs-CZ"/>
        </w:rPr>
        <w:t xml:space="preserve">the </w:t>
      </w:r>
      <w:r w:rsidRPr="00C24CA4">
        <w:rPr>
          <w:rFonts w:ascii="Arial" w:hAnsi="Arial" w:cs="Arial"/>
          <w:color w:val="000000"/>
          <w:sz w:val="22"/>
          <w:szCs w:val="22"/>
          <w:lang w:val="en-GB"/>
        </w:rPr>
        <w:t>Regulation</w:t>
      </w:r>
      <w:r w:rsidR="00850954">
        <w:rPr>
          <w:rFonts w:ascii="Arial" w:hAnsi="Arial" w:cs="Arial"/>
          <w:color w:val="000000"/>
          <w:sz w:val="22"/>
          <w:szCs w:val="22"/>
          <w:lang w:val="en-GB"/>
        </w:rPr>
        <w:t>”</w:t>
      </w:r>
      <w:r w:rsidRPr="00C24CA4">
        <w:rPr>
          <w:rFonts w:ascii="Arial" w:hAnsi="Arial" w:cs="Arial"/>
          <w:color w:val="000000"/>
          <w:sz w:val="22"/>
          <w:szCs w:val="22"/>
          <w:lang w:val="en-GB"/>
        </w:rPr>
        <w:t>;</w:t>
      </w:r>
    </w:p>
    <w:p w14:paraId="2821D0A3" w14:textId="6ADB2970" w:rsidR="00412365" w:rsidRDefault="00412365" w:rsidP="00412365">
      <w:pPr>
        <w:widowControl w:val="0"/>
        <w:spacing w:line="322" w:lineRule="exact"/>
        <w:jc w:val="both"/>
        <w:rPr>
          <w:rFonts w:ascii="Arial" w:hAnsi="Arial" w:cs="Arial"/>
          <w:spacing w:val="4"/>
          <w:sz w:val="22"/>
          <w:szCs w:val="22"/>
          <w:lang w:val="en-GB" w:eastAsia="en-GB"/>
        </w:rPr>
      </w:pPr>
    </w:p>
    <w:p w14:paraId="344DCA18" w14:textId="77777777" w:rsidR="00412365" w:rsidRDefault="00412365" w:rsidP="00412365">
      <w:pPr>
        <w:widowControl w:val="0"/>
        <w:spacing w:line="322" w:lineRule="exact"/>
        <w:jc w:val="both"/>
        <w:rPr>
          <w:rFonts w:ascii="Arial" w:hAnsi="Arial" w:cs="Arial"/>
          <w:color w:val="000000"/>
          <w:sz w:val="22"/>
          <w:szCs w:val="22"/>
          <w:lang w:val="en-GB"/>
        </w:rPr>
      </w:pPr>
      <w:r w:rsidRPr="00C24CA4">
        <w:rPr>
          <w:rFonts w:ascii="Arial" w:hAnsi="Arial" w:cs="Arial"/>
          <w:color w:val="000000"/>
          <w:sz w:val="22"/>
          <w:szCs w:val="22"/>
          <w:lang w:val="en-GB"/>
        </w:rPr>
        <w:t xml:space="preserve">RECOGNISING that </w:t>
      </w:r>
      <w:r w:rsidRPr="00C24CA4">
        <w:rPr>
          <w:rFonts w:ascii="Arial" w:hAnsi="Arial" w:cs="Arial"/>
          <w:color w:val="000000"/>
          <w:sz w:val="22"/>
          <w:szCs w:val="22"/>
          <w:lang w:val="en-GB" w:eastAsia="cs-CZ"/>
        </w:rPr>
        <w:t>the</w:t>
      </w:r>
      <w:r w:rsidRPr="00C24CA4">
        <w:rPr>
          <w:rFonts w:ascii="Arial" w:hAnsi="Arial" w:cs="Arial"/>
          <w:color w:val="000000"/>
          <w:sz w:val="22"/>
          <w:szCs w:val="22"/>
          <w:lang w:val="en-GB"/>
        </w:rPr>
        <w:t xml:space="preserve"> Regulation represents an appropriate legal framework for a strengthened cooperative undertaking;</w:t>
      </w:r>
    </w:p>
    <w:p w14:paraId="274EBC22" w14:textId="77777777" w:rsidR="00850954" w:rsidRPr="00274BEB" w:rsidRDefault="00850954" w:rsidP="00412365">
      <w:pPr>
        <w:widowControl w:val="0"/>
        <w:spacing w:line="322" w:lineRule="exact"/>
        <w:jc w:val="both"/>
        <w:rPr>
          <w:rFonts w:ascii="Arial" w:hAnsi="Arial" w:cs="Arial"/>
          <w:spacing w:val="4"/>
          <w:sz w:val="22"/>
          <w:szCs w:val="22"/>
          <w:lang w:val="en-GB" w:eastAsia="en-GB"/>
        </w:rPr>
      </w:pPr>
    </w:p>
    <w:p w14:paraId="7F898933" w14:textId="5DE09EEF" w:rsidR="00412365" w:rsidRPr="00274BEB" w:rsidRDefault="00412365" w:rsidP="00412365">
      <w:pPr>
        <w:widowControl w:val="0"/>
        <w:spacing w:line="322" w:lineRule="exact"/>
        <w:jc w:val="both"/>
        <w:rPr>
          <w:rFonts w:ascii="Arial" w:hAnsi="Arial" w:cs="Arial"/>
          <w:color w:val="000000"/>
          <w:sz w:val="22"/>
          <w:szCs w:val="22"/>
          <w:lang w:val="en-GB"/>
        </w:rPr>
      </w:pPr>
      <w:r w:rsidRPr="003744AD">
        <w:rPr>
          <w:rFonts w:ascii="Arial" w:hAnsi="Arial" w:cs="Arial"/>
          <w:color w:val="000000"/>
          <w:sz w:val="22"/>
          <w:szCs w:val="22"/>
          <w:lang w:val="en-GB"/>
        </w:rPr>
        <w:t xml:space="preserve">CONSIDERING that, based on </w:t>
      </w:r>
      <w:r w:rsidR="00701D53" w:rsidRPr="003744AD">
        <w:rPr>
          <w:rFonts w:ascii="Arial" w:hAnsi="Arial" w:cs="Arial"/>
          <w:color w:val="000000"/>
          <w:sz w:val="22"/>
          <w:szCs w:val="22"/>
          <w:lang w:val="en-GB"/>
        </w:rPr>
        <w:t>the ex</w:t>
      </w:r>
      <w:r w:rsidR="009224B2" w:rsidRPr="003744AD">
        <w:rPr>
          <w:rFonts w:ascii="Arial" w:hAnsi="Arial" w:cs="Arial"/>
          <w:color w:val="000000"/>
          <w:sz w:val="22"/>
          <w:szCs w:val="22"/>
          <w:lang w:val="en-GB"/>
        </w:rPr>
        <w:t>ecutive</w:t>
      </w:r>
      <w:r w:rsidR="00701D53" w:rsidRPr="003744AD">
        <w:rPr>
          <w:rFonts w:ascii="Arial" w:hAnsi="Arial" w:cs="Arial"/>
          <w:color w:val="000000"/>
          <w:sz w:val="22"/>
          <w:szCs w:val="22"/>
          <w:lang w:val="en-GB"/>
        </w:rPr>
        <w:t xml:space="preserve"> projects funded by the </w:t>
      </w:r>
      <w:r w:rsidR="00614014" w:rsidRPr="003744AD">
        <w:rPr>
          <w:rFonts w:ascii="Arial" w:hAnsi="Arial" w:cs="Arial"/>
          <w:color w:val="000000"/>
          <w:sz w:val="22"/>
          <w:szCs w:val="22"/>
          <w:lang w:val="en-GB"/>
        </w:rPr>
        <w:t>European Structural and Investment Funds (</w:t>
      </w:r>
      <w:r w:rsidR="00701D53" w:rsidRPr="003744AD">
        <w:rPr>
          <w:rFonts w:ascii="Arial" w:hAnsi="Arial" w:cs="Arial"/>
          <w:color w:val="000000"/>
          <w:sz w:val="22"/>
          <w:szCs w:val="22"/>
          <w:lang w:val="en-GB"/>
        </w:rPr>
        <w:t>ESIF</w:t>
      </w:r>
      <w:r w:rsidR="00614014" w:rsidRPr="003744AD">
        <w:rPr>
          <w:rFonts w:ascii="Arial" w:hAnsi="Arial" w:cs="Arial"/>
          <w:color w:val="000000"/>
          <w:sz w:val="22"/>
          <w:szCs w:val="22"/>
          <w:lang w:val="en-GB"/>
        </w:rPr>
        <w:t>)</w:t>
      </w:r>
      <w:r w:rsidR="00701D53" w:rsidRPr="003744AD">
        <w:rPr>
          <w:rFonts w:ascii="Arial" w:hAnsi="Arial" w:cs="Arial"/>
          <w:color w:val="000000"/>
          <w:sz w:val="22"/>
          <w:szCs w:val="22"/>
          <w:lang w:val="en-GB"/>
        </w:rPr>
        <w:t xml:space="preserve"> national Ma</w:t>
      </w:r>
      <w:r w:rsidR="009224B2" w:rsidRPr="003744AD">
        <w:rPr>
          <w:rFonts w:ascii="Arial" w:hAnsi="Arial" w:cs="Arial"/>
          <w:color w:val="000000"/>
          <w:sz w:val="22"/>
          <w:szCs w:val="22"/>
          <w:lang w:val="en-GB"/>
        </w:rPr>
        <w:t>n</w:t>
      </w:r>
      <w:r w:rsidR="00701D53" w:rsidRPr="003744AD">
        <w:rPr>
          <w:rFonts w:ascii="Arial" w:hAnsi="Arial" w:cs="Arial"/>
          <w:color w:val="000000"/>
          <w:sz w:val="22"/>
          <w:szCs w:val="22"/>
          <w:lang w:val="en-GB"/>
        </w:rPr>
        <w:t>ag</w:t>
      </w:r>
      <w:r w:rsidR="009224B2" w:rsidRPr="003744AD">
        <w:rPr>
          <w:rFonts w:ascii="Arial" w:hAnsi="Arial" w:cs="Arial"/>
          <w:color w:val="000000"/>
          <w:sz w:val="22"/>
          <w:szCs w:val="22"/>
          <w:lang w:val="en-GB"/>
        </w:rPr>
        <w:t xml:space="preserve">ing </w:t>
      </w:r>
      <w:r w:rsidR="00614014" w:rsidRPr="003744AD">
        <w:rPr>
          <w:rFonts w:ascii="Arial" w:hAnsi="Arial" w:cs="Arial"/>
          <w:color w:val="000000"/>
          <w:sz w:val="22"/>
          <w:szCs w:val="22"/>
          <w:lang w:val="en-GB"/>
        </w:rPr>
        <w:t>A</w:t>
      </w:r>
      <w:r w:rsidR="009224B2" w:rsidRPr="003744AD">
        <w:rPr>
          <w:rFonts w:ascii="Arial" w:hAnsi="Arial" w:cs="Arial"/>
          <w:color w:val="000000"/>
          <w:sz w:val="22"/>
          <w:szCs w:val="22"/>
          <w:lang w:val="en-GB"/>
        </w:rPr>
        <w:t xml:space="preserve">uthorities, the </w:t>
      </w:r>
      <w:r w:rsidR="00CD7291" w:rsidRPr="003744AD">
        <w:rPr>
          <w:rFonts w:ascii="Arial" w:hAnsi="Arial" w:cs="Arial"/>
          <w:color w:val="000000"/>
          <w:sz w:val="22"/>
          <w:szCs w:val="22"/>
          <w:lang w:val="en-GB"/>
        </w:rPr>
        <w:t>Host-Members</w:t>
      </w:r>
      <w:r w:rsidR="009224B2" w:rsidRPr="003744AD">
        <w:rPr>
          <w:rFonts w:ascii="Arial" w:hAnsi="Arial" w:cs="Arial"/>
          <w:color w:val="000000"/>
          <w:sz w:val="22"/>
          <w:szCs w:val="22"/>
          <w:lang w:val="en-GB"/>
        </w:rPr>
        <w:t xml:space="preserve"> have agreed to support the start-up period of the three Pillars, allowing for a gradual </w:t>
      </w:r>
      <w:r w:rsidR="000429C0" w:rsidRPr="003744AD">
        <w:rPr>
          <w:rFonts w:ascii="Arial" w:hAnsi="Arial" w:cs="Arial"/>
          <w:color w:val="000000"/>
          <w:sz w:val="22"/>
          <w:szCs w:val="22"/>
          <w:lang w:val="en-GB"/>
        </w:rPr>
        <w:t xml:space="preserve">commitment of other Members and their support to the </w:t>
      </w:r>
      <w:r w:rsidR="009224B2" w:rsidRPr="003744AD">
        <w:rPr>
          <w:rFonts w:ascii="Arial" w:hAnsi="Arial" w:cs="Arial"/>
          <w:color w:val="000000"/>
          <w:sz w:val="22"/>
          <w:szCs w:val="22"/>
          <w:lang w:val="en-GB"/>
        </w:rPr>
        <w:t>transition to full operation.</w:t>
      </w:r>
    </w:p>
    <w:p w14:paraId="5A617844" w14:textId="77777777" w:rsidR="00412365" w:rsidRPr="00274BEB" w:rsidRDefault="00412365" w:rsidP="00412365">
      <w:pPr>
        <w:widowControl w:val="0"/>
        <w:spacing w:line="322" w:lineRule="exact"/>
        <w:jc w:val="both"/>
        <w:rPr>
          <w:rFonts w:ascii="Arial" w:hAnsi="Arial" w:cs="Arial"/>
          <w:color w:val="000000"/>
          <w:sz w:val="22"/>
          <w:szCs w:val="22"/>
          <w:lang w:val="en-GB" w:eastAsia="sl-SI"/>
        </w:rPr>
      </w:pPr>
    </w:p>
    <w:p w14:paraId="684FA397" w14:textId="77777777" w:rsidR="00412365" w:rsidRPr="00274BEB" w:rsidRDefault="00412365" w:rsidP="00412365">
      <w:pPr>
        <w:widowControl w:val="0"/>
        <w:spacing w:line="326" w:lineRule="exact"/>
        <w:jc w:val="both"/>
        <w:rPr>
          <w:rFonts w:ascii="Arial" w:hAnsi="Arial" w:cs="Arial"/>
          <w:color w:val="000000"/>
          <w:sz w:val="22"/>
          <w:szCs w:val="22"/>
          <w:lang w:val="en-GB"/>
        </w:rPr>
      </w:pPr>
      <w:r w:rsidRPr="00274BEB">
        <w:rPr>
          <w:rFonts w:ascii="Arial" w:hAnsi="Arial" w:cs="Arial"/>
          <w:color w:val="000000"/>
          <w:sz w:val="22"/>
          <w:szCs w:val="22"/>
          <w:lang w:val="en-GB"/>
        </w:rPr>
        <w:t xml:space="preserve">WHEREAS the </w:t>
      </w:r>
      <w:r w:rsidR="00372349">
        <w:rPr>
          <w:rFonts w:ascii="Arial" w:hAnsi="Arial" w:cs="Arial"/>
          <w:color w:val="000000"/>
          <w:sz w:val="22"/>
          <w:szCs w:val="22"/>
          <w:lang w:val="en-GB"/>
        </w:rPr>
        <w:t>M</w:t>
      </w:r>
      <w:r w:rsidRPr="00274BEB">
        <w:rPr>
          <w:rFonts w:ascii="Arial" w:hAnsi="Arial" w:cs="Arial"/>
          <w:color w:val="000000"/>
          <w:sz w:val="22"/>
          <w:szCs w:val="22"/>
          <w:lang w:val="en-GB"/>
        </w:rPr>
        <w:t xml:space="preserve">embers request the </w:t>
      </w:r>
      <w:r w:rsidRPr="00274BEB">
        <w:rPr>
          <w:rFonts w:ascii="Arial" w:hAnsi="Arial" w:cs="Arial"/>
          <w:color w:val="000000"/>
          <w:sz w:val="22"/>
          <w:szCs w:val="22"/>
          <w:lang w:val="en-GB" w:eastAsia="fr-FR"/>
        </w:rPr>
        <w:t xml:space="preserve">European </w:t>
      </w:r>
      <w:r w:rsidRPr="00274BEB">
        <w:rPr>
          <w:rFonts w:ascii="Arial" w:hAnsi="Arial" w:cs="Arial"/>
          <w:color w:val="000000"/>
          <w:sz w:val="22"/>
          <w:szCs w:val="22"/>
          <w:lang w:val="en-GB"/>
        </w:rPr>
        <w:t>Commission to set up ELI-ERIC as a European Research Infrastructure Consortium (ERIC) legal entity.</w:t>
      </w:r>
    </w:p>
    <w:p w14:paraId="5243BE5B" w14:textId="77777777" w:rsidR="00412365" w:rsidRPr="00274BEB" w:rsidRDefault="00412365" w:rsidP="00412365">
      <w:pPr>
        <w:widowControl w:val="0"/>
        <w:spacing w:line="326" w:lineRule="exact"/>
        <w:rPr>
          <w:rFonts w:ascii="Arial" w:hAnsi="Arial" w:cs="Arial"/>
          <w:color w:val="000000"/>
          <w:sz w:val="22"/>
          <w:szCs w:val="22"/>
          <w:lang w:val="en-GB"/>
        </w:rPr>
      </w:pPr>
    </w:p>
    <w:p w14:paraId="0BEA957C" w14:textId="77777777" w:rsidR="00412365" w:rsidRPr="00274BEB" w:rsidRDefault="00412365" w:rsidP="00412365">
      <w:pPr>
        <w:widowControl w:val="0"/>
        <w:spacing w:line="326" w:lineRule="exact"/>
        <w:rPr>
          <w:rFonts w:ascii="Arial" w:hAnsi="Arial" w:cs="Arial"/>
          <w:color w:val="000000"/>
          <w:sz w:val="22"/>
          <w:szCs w:val="22"/>
          <w:lang w:val="en-GB"/>
        </w:rPr>
      </w:pPr>
      <w:r w:rsidRPr="00274BEB">
        <w:rPr>
          <w:rFonts w:ascii="Arial" w:hAnsi="Arial" w:cs="Arial"/>
          <w:color w:val="000000"/>
          <w:sz w:val="22"/>
          <w:szCs w:val="22"/>
          <w:lang w:val="en-GB"/>
        </w:rPr>
        <w:t>HAVE AGREED AS FOLLOWS:</w:t>
      </w:r>
    </w:p>
    <w:p w14:paraId="41756327" w14:textId="77777777" w:rsidR="00412365" w:rsidRPr="00274BEB" w:rsidRDefault="00412365" w:rsidP="00412365">
      <w:pPr>
        <w:pStyle w:val="Normlnweb"/>
        <w:jc w:val="both"/>
        <w:rPr>
          <w:rFonts w:ascii="Arial" w:hAnsi="Arial" w:cs="Arial"/>
          <w:smallCaps/>
          <w:sz w:val="22"/>
          <w:szCs w:val="22"/>
          <w:lang w:val="en-GB"/>
        </w:rPr>
      </w:pPr>
    </w:p>
    <w:p w14:paraId="4F69B658" w14:textId="77777777" w:rsidR="00480187" w:rsidRDefault="00480187">
      <w:pPr>
        <w:rPr>
          <w:rFonts w:ascii="Arial" w:hAnsi="Arial" w:cs="Arial"/>
          <w:b/>
          <w:smallCaps/>
          <w:sz w:val="22"/>
          <w:szCs w:val="22"/>
          <w:lang w:val="en-GB"/>
        </w:rPr>
      </w:pPr>
      <w:r>
        <w:rPr>
          <w:rFonts w:ascii="Arial" w:hAnsi="Arial" w:cs="Arial"/>
          <w:b/>
          <w:smallCaps/>
          <w:sz w:val="22"/>
          <w:szCs w:val="22"/>
          <w:lang w:val="en-GB"/>
        </w:rPr>
        <w:br w:type="page"/>
      </w:r>
    </w:p>
    <w:p w14:paraId="4147E3E3" w14:textId="7B4E77C8" w:rsidR="00DE3F7F" w:rsidRDefault="009E3C86" w:rsidP="00C65840">
      <w:pPr>
        <w:pStyle w:val="Normlnweb"/>
        <w:ind w:left="720" w:hanging="720"/>
        <w:rPr>
          <w:rFonts w:ascii="Arial" w:hAnsi="Arial" w:cs="Arial"/>
          <w:smallCaps/>
          <w:sz w:val="22"/>
          <w:szCs w:val="22"/>
          <w:lang w:val="en-GB"/>
        </w:rPr>
      </w:pPr>
      <w:r>
        <w:rPr>
          <w:rFonts w:ascii="Arial" w:hAnsi="Arial" w:cs="Arial"/>
          <w:smallCaps/>
          <w:sz w:val="22"/>
          <w:szCs w:val="22"/>
          <w:lang w:val="en-GB"/>
        </w:rPr>
        <w:lastRenderedPageBreak/>
        <w:t>Chapter</w:t>
      </w:r>
      <w:r w:rsidRPr="006C0247">
        <w:rPr>
          <w:rFonts w:ascii="Arial" w:hAnsi="Arial" w:cs="Arial"/>
          <w:smallCaps/>
          <w:sz w:val="22"/>
          <w:szCs w:val="22"/>
          <w:lang w:val="en-GB"/>
        </w:rPr>
        <w:t xml:space="preserve"> 1 </w:t>
      </w:r>
      <w:r w:rsidR="00C65840">
        <w:rPr>
          <w:rFonts w:ascii="Arial" w:hAnsi="Arial" w:cs="Arial"/>
          <w:smallCaps/>
          <w:sz w:val="22"/>
          <w:szCs w:val="22"/>
          <w:lang w:val="en-GB"/>
        </w:rPr>
        <w:t>Essential Elements</w:t>
      </w:r>
    </w:p>
    <w:p w14:paraId="454510CC" w14:textId="72B27939" w:rsidR="00623B98" w:rsidRDefault="00DE3F7F" w:rsidP="00FB386A">
      <w:pPr>
        <w:pStyle w:val="Normlnweb"/>
        <w:contextualSpacing/>
        <w:rPr>
          <w:rFonts w:ascii="Arial" w:hAnsi="Arial" w:cs="Arial"/>
          <w:b/>
          <w:sz w:val="16"/>
          <w:szCs w:val="16"/>
          <w:lang w:val="en-GB"/>
        </w:rPr>
      </w:pPr>
      <w:r>
        <w:rPr>
          <w:rFonts w:ascii="Arial" w:hAnsi="Arial" w:cs="Arial"/>
          <w:smallCaps/>
          <w:sz w:val="22"/>
          <w:szCs w:val="22"/>
          <w:lang w:val="en-GB"/>
        </w:rPr>
        <w:t xml:space="preserve">Article </w:t>
      </w:r>
      <w:r w:rsidR="00623B98">
        <w:rPr>
          <w:rFonts w:ascii="Arial" w:hAnsi="Arial" w:cs="Arial"/>
          <w:smallCaps/>
          <w:sz w:val="22"/>
          <w:szCs w:val="22"/>
          <w:lang w:val="en-GB"/>
        </w:rPr>
        <w:t xml:space="preserve">1 </w:t>
      </w:r>
      <w:r>
        <w:rPr>
          <w:rFonts w:ascii="Arial" w:hAnsi="Arial" w:cs="Arial"/>
          <w:smallCaps/>
          <w:sz w:val="22"/>
          <w:szCs w:val="22"/>
          <w:lang w:val="en-GB"/>
        </w:rPr>
        <w:t>Name</w:t>
      </w:r>
    </w:p>
    <w:p w14:paraId="3D5B3A02" w14:textId="77777777" w:rsidR="00623B98" w:rsidRDefault="00623B98" w:rsidP="00623B98">
      <w:pPr>
        <w:pStyle w:val="Normlnweb"/>
        <w:contextualSpacing/>
        <w:rPr>
          <w:rFonts w:ascii="Arial" w:hAnsi="Arial" w:cs="Arial"/>
          <w:b/>
          <w:sz w:val="16"/>
          <w:szCs w:val="16"/>
          <w:lang w:val="en-GB"/>
        </w:rPr>
      </w:pPr>
    </w:p>
    <w:p w14:paraId="65F968A7" w14:textId="22617727" w:rsidR="00623B98" w:rsidRPr="00623B98" w:rsidRDefault="00DE3F7F" w:rsidP="00FB386A">
      <w:pPr>
        <w:pStyle w:val="Normlnweb"/>
        <w:numPr>
          <w:ilvl w:val="0"/>
          <w:numId w:val="44"/>
        </w:numPr>
        <w:ind w:left="426"/>
        <w:contextualSpacing/>
        <w:jc w:val="both"/>
        <w:rPr>
          <w:rFonts w:ascii="Arial" w:hAnsi="Arial" w:cs="Arial"/>
          <w:b/>
          <w:sz w:val="22"/>
          <w:szCs w:val="22"/>
          <w:lang w:val="en-GB"/>
        </w:rPr>
      </w:pPr>
      <w:r w:rsidRPr="00623B98">
        <w:rPr>
          <w:rFonts w:ascii="Arial" w:hAnsi="Arial" w:cs="Arial"/>
          <w:sz w:val="22"/>
          <w:szCs w:val="22"/>
          <w:lang w:val="en-GB"/>
        </w:rPr>
        <w:t>There shall be a distributed European Research Infrastructure called “The Extreme Light Infrastructure” (ELI).</w:t>
      </w:r>
    </w:p>
    <w:p w14:paraId="64D6B134" w14:textId="77777777" w:rsidR="00623B98" w:rsidRPr="00623B98" w:rsidRDefault="00623B98" w:rsidP="00623B98">
      <w:pPr>
        <w:pStyle w:val="Normlnweb"/>
        <w:ind w:left="720"/>
        <w:contextualSpacing/>
        <w:rPr>
          <w:rFonts w:ascii="Arial" w:hAnsi="Arial" w:cs="Arial"/>
          <w:b/>
          <w:sz w:val="22"/>
          <w:szCs w:val="22"/>
          <w:lang w:val="en-GB"/>
        </w:rPr>
      </w:pPr>
    </w:p>
    <w:p w14:paraId="20692B07" w14:textId="3FE74791" w:rsidR="00DE3F7F" w:rsidRPr="00C65840" w:rsidRDefault="00DE3F7F" w:rsidP="00C65840">
      <w:pPr>
        <w:pStyle w:val="Normlnweb"/>
        <w:numPr>
          <w:ilvl w:val="0"/>
          <w:numId w:val="44"/>
        </w:numPr>
        <w:ind w:left="426"/>
        <w:contextualSpacing/>
        <w:jc w:val="both"/>
        <w:rPr>
          <w:rFonts w:ascii="Arial" w:hAnsi="Arial" w:cs="Arial"/>
          <w:b/>
          <w:sz w:val="22"/>
          <w:szCs w:val="22"/>
          <w:lang w:val="en-GB"/>
        </w:rPr>
      </w:pPr>
      <w:r w:rsidRPr="00623B98">
        <w:rPr>
          <w:rFonts w:ascii="Arial" w:hAnsi="Arial" w:cs="Arial"/>
          <w:sz w:val="22"/>
          <w:szCs w:val="22"/>
          <w:lang w:val="en-GB"/>
        </w:rPr>
        <w:t>ELI shall have the legal form of a European Research Infrastructure Consortium (ERIC) incorporated under the provisions of the Council Regulation 723/2009 of 25 June 2009 and be named “ELI-ERIC”.</w:t>
      </w:r>
    </w:p>
    <w:p w14:paraId="1567E08A" w14:textId="1A2814C0" w:rsidR="009E3C86" w:rsidRDefault="00A8242D" w:rsidP="009E3C86">
      <w:pPr>
        <w:spacing w:line="276" w:lineRule="auto"/>
        <w:rPr>
          <w:rFonts w:ascii="Arial" w:hAnsi="Arial" w:cs="Arial"/>
          <w:b/>
          <w:sz w:val="22"/>
          <w:szCs w:val="22"/>
          <w:lang w:val="en-GB"/>
        </w:rPr>
      </w:pPr>
      <w:r>
        <w:rPr>
          <w:rFonts w:ascii="Arial" w:hAnsi="Arial" w:cs="Arial"/>
          <w:smallCaps/>
          <w:sz w:val="22"/>
          <w:szCs w:val="22"/>
          <w:lang w:val="en-GB"/>
        </w:rPr>
        <w:t>Article 2</w:t>
      </w:r>
      <w:r w:rsidR="009E3C86">
        <w:rPr>
          <w:rFonts w:ascii="Arial" w:hAnsi="Arial" w:cs="Arial"/>
          <w:smallCaps/>
          <w:sz w:val="22"/>
          <w:szCs w:val="22"/>
          <w:lang w:val="en-GB"/>
        </w:rPr>
        <w:t xml:space="preserve"> Tasks and Activities</w:t>
      </w:r>
      <w:r w:rsidR="009E3C86" w:rsidRPr="006C0247">
        <w:rPr>
          <w:rFonts w:ascii="Arial" w:hAnsi="Arial" w:cs="Arial"/>
          <w:b/>
          <w:sz w:val="22"/>
          <w:szCs w:val="22"/>
          <w:lang w:val="en-GB"/>
        </w:rPr>
        <w:br/>
      </w:r>
    </w:p>
    <w:p w14:paraId="1B222F3D" w14:textId="30E2A6F9" w:rsidR="003276A9" w:rsidRDefault="009E3C86" w:rsidP="003276A9">
      <w:pPr>
        <w:pStyle w:val="Odstavecseseznamem"/>
        <w:numPr>
          <w:ilvl w:val="0"/>
          <w:numId w:val="49"/>
        </w:numPr>
        <w:spacing w:line="276" w:lineRule="auto"/>
        <w:jc w:val="both"/>
        <w:rPr>
          <w:rFonts w:ascii="Arial" w:hAnsi="Arial" w:cs="Arial"/>
          <w:sz w:val="22"/>
          <w:szCs w:val="22"/>
          <w:lang w:val="en-GB"/>
        </w:rPr>
      </w:pPr>
      <w:r w:rsidRPr="003276A9">
        <w:rPr>
          <w:rFonts w:ascii="Arial" w:hAnsi="Arial" w:cs="Arial"/>
          <w:sz w:val="22"/>
          <w:szCs w:val="22"/>
          <w:lang w:val="en-GB"/>
        </w:rPr>
        <w:t xml:space="preserve">ELI-ERIC shall </w:t>
      </w:r>
      <w:r w:rsidR="00D519E0" w:rsidRPr="003276A9">
        <w:rPr>
          <w:rFonts w:ascii="Arial" w:hAnsi="Arial" w:cs="Arial"/>
          <w:sz w:val="22"/>
          <w:szCs w:val="22"/>
          <w:lang w:val="en-GB"/>
        </w:rPr>
        <w:t xml:space="preserve">establish and operate the ELI Research Infrastructure </w:t>
      </w:r>
      <w:r w:rsidR="00191A8E" w:rsidRPr="003276A9">
        <w:rPr>
          <w:rFonts w:ascii="Arial" w:hAnsi="Arial" w:cs="Arial"/>
          <w:sz w:val="22"/>
          <w:szCs w:val="22"/>
          <w:lang w:val="en-GB"/>
        </w:rPr>
        <w:t xml:space="preserve">through the integration, development and operation of high power </w:t>
      </w:r>
      <w:r w:rsidR="00374445" w:rsidRPr="003276A9">
        <w:rPr>
          <w:rFonts w:ascii="Arial" w:hAnsi="Arial" w:cs="Arial"/>
          <w:sz w:val="22"/>
          <w:szCs w:val="22"/>
          <w:lang w:val="en-GB"/>
        </w:rPr>
        <w:t>l</w:t>
      </w:r>
      <w:r w:rsidR="00191A8E" w:rsidRPr="003276A9">
        <w:rPr>
          <w:rFonts w:ascii="Arial" w:hAnsi="Arial" w:cs="Arial"/>
          <w:sz w:val="22"/>
          <w:szCs w:val="22"/>
          <w:lang w:val="en-GB"/>
        </w:rPr>
        <w:t>aser facilities</w:t>
      </w:r>
      <w:r w:rsidR="00374445" w:rsidRPr="003276A9">
        <w:rPr>
          <w:rFonts w:ascii="Arial" w:hAnsi="Arial" w:cs="Arial"/>
          <w:sz w:val="22"/>
          <w:szCs w:val="22"/>
          <w:lang w:val="en-GB"/>
        </w:rPr>
        <w:t xml:space="preserve"> (“Pillars”)</w:t>
      </w:r>
      <w:r w:rsidR="00191A8E" w:rsidRPr="003276A9">
        <w:rPr>
          <w:rFonts w:ascii="Arial" w:hAnsi="Arial" w:cs="Arial"/>
          <w:sz w:val="22"/>
          <w:szCs w:val="22"/>
          <w:lang w:val="en-GB"/>
        </w:rPr>
        <w:t xml:space="preserve"> built within the ELI (Extreme Light Infrastructure) project</w:t>
      </w:r>
      <w:r w:rsidR="00495D62" w:rsidRPr="003276A9">
        <w:rPr>
          <w:rFonts w:ascii="Arial" w:hAnsi="Arial" w:cs="Arial"/>
          <w:sz w:val="22"/>
          <w:szCs w:val="22"/>
          <w:lang w:val="en-GB"/>
        </w:rPr>
        <w:t>.</w:t>
      </w:r>
      <w:r w:rsidR="00191A8E" w:rsidRPr="003276A9">
        <w:rPr>
          <w:rFonts w:ascii="Arial" w:hAnsi="Arial" w:cs="Arial"/>
          <w:sz w:val="22"/>
          <w:szCs w:val="22"/>
          <w:lang w:val="en-GB"/>
        </w:rPr>
        <w:t xml:space="preserve"> </w:t>
      </w:r>
    </w:p>
    <w:p w14:paraId="5B678E27" w14:textId="1A486C95" w:rsidR="003276A9" w:rsidRDefault="009E3C86" w:rsidP="00F64FEB">
      <w:pPr>
        <w:pStyle w:val="Odstavecseseznamem"/>
        <w:numPr>
          <w:ilvl w:val="0"/>
          <w:numId w:val="49"/>
        </w:numPr>
        <w:spacing w:line="276" w:lineRule="auto"/>
        <w:jc w:val="both"/>
        <w:rPr>
          <w:rFonts w:ascii="Arial" w:hAnsi="Arial" w:cs="Arial"/>
          <w:sz w:val="22"/>
          <w:szCs w:val="22"/>
          <w:lang w:val="en-GB"/>
        </w:rPr>
      </w:pPr>
      <w:r w:rsidRPr="003276A9">
        <w:rPr>
          <w:rFonts w:ascii="Arial" w:hAnsi="Arial" w:cs="Arial"/>
          <w:sz w:val="22"/>
          <w:szCs w:val="22"/>
          <w:lang w:val="en-GB"/>
        </w:rPr>
        <w:t>ELI-ERIC shall provide, through a single international access and peer review system, open access solely based on merit and on available resources</w:t>
      </w:r>
      <w:r w:rsidR="00495D62" w:rsidRPr="003276A9">
        <w:rPr>
          <w:rFonts w:ascii="Arial" w:hAnsi="Arial" w:cs="Arial"/>
          <w:sz w:val="22"/>
          <w:szCs w:val="22"/>
          <w:lang w:val="en-GB"/>
        </w:rPr>
        <w:t xml:space="preserve">. </w:t>
      </w:r>
      <w:r w:rsidRPr="003276A9">
        <w:rPr>
          <w:rFonts w:ascii="Arial" w:hAnsi="Arial" w:cs="Arial"/>
          <w:sz w:val="22"/>
          <w:szCs w:val="22"/>
          <w:lang w:val="en-GB"/>
        </w:rPr>
        <w:t xml:space="preserve">, </w:t>
      </w:r>
    </w:p>
    <w:p w14:paraId="34E8BC68" w14:textId="77777777" w:rsidR="003276A9" w:rsidRDefault="009E3C86" w:rsidP="003276A9">
      <w:pPr>
        <w:pStyle w:val="Odstavecseseznamem"/>
        <w:numPr>
          <w:ilvl w:val="0"/>
          <w:numId w:val="49"/>
        </w:numPr>
        <w:spacing w:line="276" w:lineRule="auto"/>
        <w:jc w:val="both"/>
        <w:rPr>
          <w:rFonts w:ascii="Arial" w:hAnsi="Arial" w:cs="Arial"/>
          <w:sz w:val="22"/>
          <w:szCs w:val="22"/>
          <w:lang w:val="en-GB"/>
        </w:rPr>
      </w:pPr>
      <w:r w:rsidRPr="000F41C4">
        <w:rPr>
          <w:rFonts w:ascii="Arial" w:hAnsi="Arial" w:cs="Arial"/>
          <w:sz w:val="22"/>
          <w:szCs w:val="22"/>
          <w:lang w:val="en-GB"/>
        </w:rPr>
        <w:t>ELI-ERIC may carry out limited economic activities, provided that they are closely related to its principal task, and that they do not jeopardise the achievement thereof.</w:t>
      </w:r>
    </w:p>
    <w:p w14:paraId="021CAEA1" w14:textId="5F90BF71" w:rsidR="009E3C86" w:rsidRPr="003276A9" w:rsidRDefault="009E3C86" w:rsidP="003276A9">
      <w:pPr>
        <w:pStyle w:val="Odstavecseseznamem"/>
        <w:numPr>
          <w:ilvl w:val="0"/>
          <w:numId w:val="49"/>
        </w:numPr>
        <w:spacing w:line="276" w:lineRule="auto"/>
        <w:jc w:val="both"/>
        <w:rPr>
          <w:rFonts w:ascii="Arial" w:hAnsi="Arial" w:cs="Arial"/>
          <w:sz w:val="22"/>
          <w:szCs w:val="22"/>
          <w:lang w:val="en-GB"/>
        </w:rPr>
      </w:pPr>
      <w:r w:rsidRPr="003276A9">
        <w:rPr>
          <w:rFonts w:ascii="Arial" w:hAnsi="Arial" w:cs="Arial"/>
          <w:sz w:val="22"/>
          <w:szCs w:val="22"/>
          <w:lang w:val="en-GB"/>
        </w:rPr>
        <w:t>In order to achieve its objectives, ELI-ERIC shall in particular:</w:t>
      </w:r>
    </w:p>
    <w:p w14:paraId="21641834" w14:textId="47CD9776" w:rsidR="009E3C86" w:rsidRDefault="009E3C86" w:rsidP="009E3C86">
      <w:pPr>
        <w:pStyle w:val="Odstavecseseznamem"/>
        <w:numPr>
          <w:ilvl w:val="0"/>
          <w:numId w:val="6"/>
        </w:numPr>
        <w:tabs>
          <w:tab w:val="left" w:pos="4820"/>
        </w:tabs>
        <w:spacing w:line="276" w:lineRule="auto"/>
        <w:ind w:left="851" w:hanging="425"/>
        <w:jc w:val="both"/>
        <w:rPr>
          <w:rFonts w:ascii="Arial" w:hAnsi="Arial" w:cs="Arial"/>
          <w:sz w:val="22"/>
          <w:szCs w:val="22"/>
          <w:lang w:val="en-GB"/>
        </w:rPr>
      </w:pPr>
      <w:r>
        <w:rPr>
          <w:rFonts w:ascii="Arial" w:hAnsi="Arial" w:cs="Arial"/>
          <w:sz w:val="22"/>
          <w:szCs w:val="22"/>
          <w:lang w:val="en-GB"/>
        </w:rPr>
        <w:t>E</w:t>
      </w:r>
      <w:r w:rsidRPr="002D602B">
        <w:rPr>
          <w:rFonts w:ascii="Arial" w:hAnsi="Arial" w:cs="Arial"/>
          <w:sz w:val="22"/>
          <w:szCs w:val="22"/>
          <w:lang w:val="en-GB"/>
        </w:rPr>
        <w:t xml:space="preserve">xploit the full scientific potential of the ELI-ERIC </w:t>
      </w:r>
      <w:r>
        <w:rPr>
          <w:rFonts w:ascii="Arial" w:hAnsi="Arial" w:cs="Arial"/>
          <w:sz w:val="22"/>
          <w:szCs w:val="22"/>
          <w:lang w:val="en-GB"/>
        </w:rPr>
        <w:t>facilities</w:t>
      </w:r>
      <w:r w:rsidR="00FB63FC">
        <w:rPr>
          <w:rFonts w:ascii="Arial" w:hAnsi="Arial" w:cs="Arial"/>
          <w:sz w:val="22"/>
          <w:szCs w:val="22"/>
          <w:lang w:val="en-GB"/>
        </w:rPr>
        <w:t xml:space="preserve"> </w:t>
      </w:r>
      <w:r w:rsidRPr="002D602B">
        <w:rPr>
          <w:rFonts w:ascii="Arial" w:hAnsi="Arial" w:cs="Arial"/>
          <w:sz w:val="22"/>
          <w:szCs w:val="22"/>
          <w:lang w:val="en-GB"/>
        </w:rPr>
        <w:t xml:space="preserve">by collaborating closely with user communities, by developing and making available a suite of complementary sources and instruments, </w:t>
      </w:r>
      <w:r w:rsidR="00495D62">
        <w:rPr>
          <w:rFonts w:ascii="Arial" w:hAnsi="Arial" w:cs="Arial"/>
          <w:sz w:val="22"/>
          <w:szCs w:val="22"/>
          <w:lang w:val="en-GB"/>
        </w:rPr>
        <w:t xml:space="preserve">by providing </w:t>
      </w:r>
      <w:r w:rsidRPr="002D602B">
        <w:rPr>
          <w:rFonts w:ascii="Arial" w:hAnsi="Arial" w:cs="Arial"/>
          <w:sz w:val="22"/>
          <w:szCs w:val="22"/>
          <w:lang w:val="en-GB"/>
        </w:rPr>
        <w:t>efficient service</w:t>
      </w:r>
      <w:r w:rsidR="00495D62">
        <w:rPr>
          <w:rFonts w:ascii="Arial" w:hAnsi="Arial" w:cs="Arial"/>
          <w:sz w:val="22"/>
          <w:szCs w:val="22"/>
          <w:lang w:val="en-GB"/>
        </w:rPr>
        <w:t>s</w:t>
      </w:r>
      <w:r w:rsidRPr="002D602B">
        <w:rPr>
          <w:rFonts w:ascii="Arial" w:hAnsi="Arial" w:cs="Arial"/>
          <w:sz w:val="22"/>
          <w:szCs w:val="22"/>
          <w:lang w:val="en-GB"/>
        </w:rPr>
        <w:t xml:space="preserve"> and optimum conditions for users and by </w:t>
      </w:r>
      <w:r w:rsidR="00495D62">
        <w:rPr>
          <w:rFonts w:ascii="Arial" w:hAnsi="Arial" w:cs="Arial"/>
          <w:sz w:val="22"/>
          <w:szCs w:val="22"/>
          <w:lang w:val="en-GB"/>
        </w:rPr>
        <w:t xml:space="preserve">undertaking </w:t>
      </w:r>
      <w:r w:rsidRPr="002D602B">
        <w:rPr>
          <w:rFonts w:ascii="Arial" w:hAnsi="Arial" w:cs="Arial"/>
          <w:sz w:val="22"/>
          <w:szCs w:val="22"/>
          <w:lang w:val="en-GB"/>
        </w:rPr>
        <w:t>outreaching activities for new potential users;</w:t>
      </w:r>
    </w:p>
    <w:p w14:paraId="180141D6" w14:textId="77777777" w:rsidR="009E3C86" w:rsidRPr="008F2407" w:rsidRDefault="009E3C86" w:rsidP="009E3C86">
      <w:pPr>
        <w:pStyle w:val="Odstavecseseznamem"/>
        <w:spacing w:line="276" w:lineRule="auto"/>
        <w:ind w:left="851"/>
        <w:jc w:val="both"/>
        <w:rPr>
          <w:rFonts w:ascii="Arial" w:hAnsi="Arial" w:cs="Arial"/>
          <w:sz w:val="6"/>
          <w:szCs w:val="6"/>
          <w:lang w:val="en-GB"/>
        </w:rPr>
      </w:pPr>
    </w:p>
    <w:p w14:paraId="0347690A" w14:textId="77777777" w:rsidR="009E3C86" w:rsidRDefault="009E3C86" w:rsidP="009E3C86">
      <w:pPr>
        <w:pStyle w:val="Odstavecseseznamem"/>
        <w:numPr>
          <w:ilvl w:val="0"/>
          <w:numId w:val="6"/>
        </w:numPr>
        <w:spacing w:line="276" w:lineRule="auto"/>
        <w:ind w:left="851" w:hanging="425"/>
        <w:jc w:val="both"/>
        <w:rPr>
          <w:rFonts w:ascii="Arial" w:hAnsi="Arial" w:cs="Arial"/>
          <w:sz w:val="22"/>
          <w:szCs w:val="22"/>
          <w:lang w:val="en-GB"/>
        </w:rPr>
      </w:pPr>
      <w:r>
        <w:rPr>
          <w:rFonts w:ascii="Arial" w:hAnsi="Arial" w:cs="Arial"/>
          <w:sz w:val="22"/>
          <w:szCs w:val="22"/>
          <w:lang w:val="en-GB"/>
        </w:rPr>
        <w:t>O</w:t>
      </w:r>
      <w:r w:rsidRPr="002D602B">
        <w:rPr>
          <w:rFonts w:ascii="Arial" w:hAnsi="Arial" w:cs="Arial"/>
          <w:sz w:val="22"/>
          <w:szCs w:val="22"/>
          <w:lang w:val="en-GB"/>
        </w:rPr>
        <w:t xml:space="preserve">ffer open access to users selected </w:t>
      </w:r>
      <w:r>
        <w:rPr>
          <w:rFonts w:ascii="Arial" w:hAnsi="Arial" w:cs="Arial"/>
          <w:sz w:val="22"/>
          <w:szCs w:val="22"/>
          <w:lang w:val="en-GB"/>
        </w:rPr>
        <w:t xml:space="preserve">solely </w:t>
      </w:r>
      <w:r w:rsidRPr="002D602B">
        <w:rPr>
          <w:rFonts w:ascii="Arial" w:hAnsi="Arial" w:cs="Arial"/>
          <w:sz w:val="22"/>
          <w:szCs w:val="22"/>
          <w:lang w:val="en-GB"/>
        </w:rPr>
        <w:t>by international peer review on the basis of quality. This approach shall be implemented to sustain in the participating Members the capability of improving the value, quality and effectiveness of their research communities in an international cooperation/competition approach;</w:t>
      </w:r>
    </w:p>
    <w:p w14:paraId="6595643F" w14:textId="77777777" w:rsidR="009E3C86" w:rsidRPr="008F2407" w:rsidRDefault="009E3C86" w:rsidP="009E3C86">
      <w:pPr>
        <w:pStyle w:val="Odstavecseseznamem"/>
        <w:spacing w:line="276" w:lineRule="auto"/>
        <w:ind w:left="851"/>
        <w:jc w:val="both"/>
        <w:rPr>
          <w:rFonts w:ascii="Arial" w:hAnsi="Arial" w:cs="Arial"/>
          <w:sz w:val="6"/>
          <w:szCs w:val="6"/>
          <w:lang w:val="en-GB"/>
        </w:rPr>
      </w:pPr>
    </w:p>
    <w:p w14:paraId="2F33A6E6" w14:textId="77777777" w:rsidR="009E3C86" w:rsidRDefault="009E3C86" w:rsidP="009E3C86">
      <w:pPr>
        <w:pStyle w:val="Odstavecseseznamem"/>
        <w:numPr>
          <w:ilvl w:val="0"/>
          <w:numId w:val="6"/>
        </w:numPr>
        <w:spacing w:line="276" w:lineRule="auto"/>
        <w:ind w:left="851" w:hanging="425"/>
        <w:jc w:val="both"/>
        <w:rPr>
          <w:rFonts w:ascii="Arial" w:hAnsi="Arial" w:cs="Arial"/>
          <w:sz w:val="22"/>
          <w:szCs w:val="22"/>
          <w:lang w:val="en-GB"/>
        </w:rPr>
      </w:pPr>
      <w:r>
        <w:rPr>
          <w:rFonts w:ascii="Arial" w:hAnsi="Arial" w:cs="Arial"/>
          <w:sz w:val="22"/>
          <w:szCs w:val="22"/>
          <w:lang w:val="en-GB"/>
        </w:rPr>
        <w:t>M</w:t>
      </w:r>
      <w:r w:rsidRPr="002D602B">
        <w:rPr>
          <w:rFonts w:ascii="Arial" w:hAnsi="Arial" w:cs="Arial"/>
          <w:sz w:val="22"/>
          <w:szCs w:val="22"/>
          <w:lang w:val="en-GB"/>
        </w:rPr>
        <w:t>ake optimum use of resources and know-how by coordinating research and development of relevant technologies, by promoting and coordinating joint training of scientific and technical personnel and young researchers, and by collaborating with neighbouring communities and industry;</w:t>
      </w:r>
    </w:p>
    <w:p w14:paraId="6B968025" w14:textId="77777777" w:rsidR="009E3C86" w:rsidRPr="008F2407" w:rsidRDefault="009E3C86" w:rsidP="009E3C86">
      <w:pPr>
        <w:spacing w:line="276" w:lineRule="auto"/>
        <w:jc w:val="both"/>
        <w:rPr>
          <w:rFonts w:ascii="Arial" w:hAnsi="Arial" w:cs="Arial"/>
          <w:sz w:val="6"/>
          <w:szCs w:val="6"/>
          <w:lang w:val="en-GB"/>
        </w:rPr>
      </w:pPr>
    </w:p>
    <w:p w14:paraId="07BF0D4C" w14:textId="77777777" w:rsidR="009E3C86" w:rsidRDefault="009E3C86" w:rsidP="009E3C86">
      <w:pPr>
        <w:pStyle w:val="Odstavecseseznamem"/>
        <w:numPr>
          <w:ilvl w:val="0"/>
          <w:numId w:val="6"/>
        </w:numPr>
        <w:spacing w:line="276" w:lineRule="auto"/>
        <w:ind w:left="851" w:hanging="425"/>
        <w:jc w:val="both"/>
        <w:rPr>
          <w:rFonts w:ascii="Arial" w:hAnsi="Arial" w:cs="Arial"/>
          <w:sz w:val="22"/>
          <w:szCs w:val="22"/>
          <w:lang w:val="en-GB"/>
        </w:rPr>
      </w:pPr>
      <w:r>
        <w:rPr>
          <w:rFonts w:ascii="Arial" w:hAnsi="Arial" w:cs="Arial"/>
          <w:sz w:val="22"/>
          <w:szCs w:val="22"/>
          <w:lang w:val="en-GB"/>
        </w:rPr>
        <w:t>D</w:t>
      </w:r>
      <w:r w:rsidRPr="002D602B">
        <w:rPr>
          <w:rFonts w:ascii="Arial" w:hAnsi="Arial" w:cs="Arial"/>
          <w:sz w:val="22"/>
          <w:szCs w:val="22"/>
          <w:lang w:val="en-GB"/>
        </w:rPr>
        <w:t>evelop a common strategy and policy for intellectual property and know-how protection and exploitation, fostering the support to industrial developments and users;</w:t>
      </w:r>
    </w:p>
    <w:p w14:paraId="476DC7D8" w14:textId="77777777" w:rsidR="009E3C86" w:rsidRPr="008F2407" w:rsidRDefault="009E3C86" w:rsidP="009E3C86">
      <w:pPr>
        <w:spacing w:line="276" w:lineRule="auto"/>
        <w:jc w:val="both"/>
        <w:rPr>
          <w:rFonts w:ascii="Arial" w:hAnsi="Arial" w:cs="Arial"/>
          <w:sz w:val="6"/>
          <w:szCs w:val="6"/>
          <w:lang w:val="en-GB"/>
        </w:rPr>
      </w:pPr>
    </w:p>
    <w:p w14:paraId="2CDD2419" w14:textId="77777777" w:rsidR="00F64FEB" w:rsidRDefault="009E3C86" w:rsidP="00F64FEB">
      <w:pPr>
        <w:pStyle w:val="Odstavecseseznamem"/>
        <w:numPr>
          <w:ilvl w:val="0"/>
          <w:numId w:val="6"/>
        </w:numPr>
        <w:spacing w:line="276" w:lineRule="auto"/>
        <w:ind w:left="851" w:hanging="425"/>
        <w:jc w:val="both"/>
        <w:rPr>
          <w:rFonts w:ascii="Arial" w:hAnsi="Arial" w:cs="Arial"/>
          <w:sz w:val="22"/>
          <w:szCs w:val="22"/>
          <w:lang w:val="en-GB"/>
        </w:rPr>
      </w:pPr>
      <w:r>
        <w:rPr>
          <w:rFonts w:ascii="Arial" w:hAnsi="Arial" w:cs="Arial"/>
          <w:sz w:val="22"/>
          <w:szCs w:val="22"/>
          <w:lang w:val="en-GB"/>
        </w:rPr>
        <w:t>E</w:t>
      </w:r>
      <w:r w:rsidRPr="002D602B">
        <w:rPr>
          <w:rFonts w:ascii="Arial" w:hAnsi="Arial" w:cs="Arial"/>
          <w:sz w:val="22"/>
          <w:szCs w:val="22"/>
          <w:lang w:val="en-GB"/>
        </w:rPr>
        <w:t>nsure an efficient internal and external communication</w:t>
      </w:r>
      <w:r w:rsidR="00637056">
        <w:rPr>
          <w:rFonts w:ascii="Arial" w:hAnsi="Arial" w:cs="Arial"/>
          <w:sz w:val="22"/>
          <w:szCs w:val="22"/>
          <w:lang w:val="en-GB"/>
        </w:rPr>
        <w:t xml:space="preserve"> network</w:t>
      </w:r>
      <w:r w:rsidRPr="002D602B">
        <w:rPr>
          <w:rFonts w:ascii="Arial" w:hAnsi="Arial" w:cs="Arial"/>
          <w:sz w:val="22"/>
          <w:szCs w:val="22"/>
          <w:lang w:val="en-GB"/>
        </w:rPr>
        <w:t>, coordinating promotion, outreach and marketing activities;</w:t>
      </w:r>
    </w:p>
    <w:p w14:paraId="3DEEA313" w14:textId="77777777" w:rsidR="00F64FEB" w:rsidRPr="00F64FEB" w:rsidRDefault="00F64FEB" w:rsidP="00F64FEB">
      <w:pPr>
        <w:pStyle w:val="Odstavecseseznamem"/>
        <w:rPr>
          <w:rFonts w:ascii="Arial" w:hAnsi="Arial" w:cs="Arial"/>
          <w:sz w:val="22"/>
          <w:szCs w:val="22"/>
          <w:lang w:val="en-GB"/>
        </w:rPr>
      </w:pPr>
    </w:p>
    <w:p w14:paraId="74B37319" w14:textId="3ABE9F36" w:rsidR="003276A9" w:rsidRPr="00F64FEB" w:rsidRDefault="00AE0DAB" w:rsidP="00F64FEB">
      <w:pPr>
        <w:pStyle w:val="Odstavecseseznamem"/>
        <w:numPr>
          <w:ilvl w:val="0"/>
          <w:numId w:val="6"/>
        </w:numPr>
        <w:spacing w:line="276" w:lineRule="auto"/>
        <w:ind w:left="851" w:hanging="425"/>
        <w:jc w:val="both"/>
        <w:rPr>
          <w:rFonts w:ascii="Arial" w:hAnsi="Arial" w:cs="Arial"/>
          <w:sz w:val="22"/>
          <w:szCs w:val="22"/>
          <w:lang w:val="en-GB"/>
        </w:rPr>
      </w:pPr>
      <w:r w:rsidRPr="00F64FEB">
        <w:rPr>
          <w:rFonts w:ascii="Arial" w:hAnsi="Arial" w:cs="Arial"/>
          <w:sz w:val="22"/>
          <w:szCs w:val="22"/>
          <w:lang w:val="en-GB"/>
        </w:rPr>
        <w:t xml:space="preserve">Carry out </w:t>
      </w:r>
      <w:r w:rsidR="00191A8E" w:rsidRPr="00F64FEB">
        <w:rPr>
          <w:rFonts w:ascii="Arial" w:hAnsi="Arial" w:cs="Arial"/>
          <w:sz w:val="22"/>
          <w:szCs w:val="22"/>
          <w:lang w:val="en-GB"/>
        </w:rPr>
        <w:t>any other activity in support of the ELI-ERIC objectives.</w:t>
      </w:r>
    </w:p>
    <w:p w14:paraId="57984194" w14:textId="77777777" w:rsidR="003276A9" w:rsidRPr="003276A9" w:rsidRDefault="003276A9" w:rsidP="003276A9">
      <w:pPr>
        <w:pStyle w:val="Odstavecseseznamem"/>
        <w:rPr>
          <w:rFonts w:ascii="Arial" w:hAnsi="Arial"/>
          <w:sz w:val="22"/>
          <w:szCs w:val="22"/>
          <w:lang w:val="en-GB"/>
        </w:rPr>
      </w:pPr>
    </w:p>
    <w:p w14:paraId="4324CE76" w14:textId="05F534B6" w:rsidR="009E3C86" w:rsidRPr="000F41C4" w:rsidRDefault="00B50F01" w:rsidP="00C821EC">
      <w:pPr>
        <w:pStyle w:val="Odstavecseseznamem"/>
        <w:numPr>
          <w:ilvl w:val="0"/>
          <w:numId w:val="49"/>
        </w:numPr>
        <w:spacing w:line="276" w:lineRule="auto"/>
        <w:jc w:val="both"/>
        <w:rPr>
          <w:rFonts w:ascii="Arial" w:hAnsi="Arial" w:cs="Arial"/>
          <w:sz w:val="22"/>
          <w:szCs w:val="22"/>
          <w:lang w:val="en-GB"/>
        </w:rPr>
      </w:pPr>
      <w:r w:rsidRPr="000F41C4">
        <w:rPr>
          <w:rFonts w:ascii="Arial" w:hAnsi="Arial"/>
          <w:sz w:val="22"/>
          <w:szCs w:val="22"/>
          <w:lang w:val="en-GB"/>
        </w:rPr>
        <w:t>The main relevant technical and s</w:t>
      </w:r>
      <w:r w:rsidR="00C3121D" w:rsidRPr="000F41C4">
        <w:rPr>
          <w:rFonts w:ascii="Arial" w:hAnsi="Arial"/>
          <w:sz w:val="22"/>
          <w:szCs w:val="22"/>
          <w:lang w:val="en-GB"/>
        </w:rPr>
        <w:t xml:space="preserve">cientific aspects, </w:t>
      </w:r>
      <w:r w:rsidRPr="000F41C4">
        <w:rPr>
          <w:rFonts w:ascii="Arial" w:hAnsi="Arial"/>
          <w:sz w:val="22"/>
          <w:szCs w:val="22"/>
          <w:lang w:val="en-GB"/>
        </w:rPr>
        <w:t xml:space="preserve">the </w:t>
      </w:r>
      <w:r w:rsidR="00C3121D" w:rsidRPr="000F41C4">
        <w:rPr>
          <w:rFonts w:ascii="Arial" w:hAnsi="Arial"/>
          <w:sz w:val="22"/>
          <w:szCs w:val="22"/>
          <w:lang w:val="en-GB"/>
        </w:rPr>
        <w:t>basic</w:t>
      </w:r>
      <w:r w:rsidRPr="000F41C4">
        <w:rPr>
          <w:rFonts w:ascii="Arial" w:hAnsi="Arial"/>
          <w:sz w:val="22"/>
          <w:szCs w:val="22"/>
          <w:lang w:val="en-GB"/>
        </w:rPr>
        <w:t xml:space="preserve"> budgetary </w:t>
      </w:r>
      <w:r w:rsidR="00C3121D" w:rsidRPr="000F41C4">
        <w:rPr>
          <w:rFonts w:ascii="Arial" w:hAnsi="Arial"/>
          <w:sz w:val="22"/>
          <w:szCs w:val="22"/>
          <w:lang w:val="en-GB"/>
        </w:rPr>
        <w:t xml:space="preserve">and sustainability </w:t>
      </w:r>
      <w:r w:rsidRPr="000F41C4">
        <w:rPr>
          <w:rFonts w:ascii="Arial" w:hAnsi="Arial"/>
          <w:sz w:val="22"/>
          <w:szCs w:val="22"/>
          <w:lang w:val="en-GB"/>
        </w:rPr>
        <w:t>elements</w:t>
      </w:r>
      <w:r w:rsidR="00C3121D" w:rsidRPr="000F41C4">
        <w:rPr>
          <w:rFonts w:ascii="Arial" w:hAnsi="Arial"/>
          <w:sz w:val="22"/>
          <w:szCs w:val="22"/>
          <w:lang w:val="en-GB"/>
        </w:rPr>
        <w:t xml:space="preserve"> as well as aspects of the structure and operation</w:t>
      </w:r>
      <w:r w:rsidRPr="000F41C4">
        <w:rPr>
          <w:rFonts w:ascii="Arial" w:hAnsi="Arial"/>
          <w:sz w:val="22"/>
          <w:szCs w:val="22"/>
          <w:lang w:val="en-GB"/>
        </w:rPr>
        <w:t xml:space="preserve"> of the ELI project</w:t>
      </w:r>
      <w:r w:rsidR="00C3121D" w:rsidRPr="000F41C4">
        <w:rPr>
          <w:rFonts w:ascii="Arial" w:hAnsi="Arial"/>
          <w:sz w:val="22"/>
          <w:szCs w:val="22"/>
          <w:lang w:val="en-GB"/>
        </w:rPr>
        <w:t xml:space="preserve"> are described in the </w:t>
      </w:r>
      <w:r w:rsidR="002F278B" w:rsidRPr="000F41C4">
        <w:rPr>
          <w:rFonts w:ascii="Arial" w:hAnsi="Arial"/>
          <w:sz w:val="22"/>
          <w:szCs w:val="22"/>
          <w:lang w:val="en-GB"/>
        </w:rPr>
        <w:t>Technical</w:t>
      </w:r>
      <w:r w:rsidR="00C3121D" w:rsidRPr="000F41C4">
        <w:rPr>
          <w:rFonts w:ascii="Arial" w:hAnsi="Arial"/>
          <w:sz w:val="22"/>
          <w:szCs w:val="22"/>
          <w:lang w:val="en-GB"/>
        </w:rPr>
        <w:t xml:space="preserve"> and </w:t>
      </w:r>
      <w:r w:rsidR="002F278B" w:rsidRPr="000F41C4">
        <w:rPr>
          <w:rFonts w:ascii="Arial" w:hAnsi="Arial"/>
          <w:sz w:val="22"/>
          <w:szCs w:val="22"/>
          <w:lang w:val="en-GB"/>
        </w:rPr>
        <w:t>Scientific</w:t>
      </w:r>
      <w:r w:rsidR="00C3121D" w:rsidRPr="000F41C4">
        <w:rPr>
          <w:rFonts w:ascii="Arial" w:hAnsi="Arial"/>
          <w:sz w:val="22"/>
          <w:szCs w:val="22"/>
          <w:lang w:val="en-GB"/>
        </w:rPr>
        <w:t xml:space="preserve"> Document</w:t>
      </w:r>
      <w:r w:rsidR="002F278B" w:rsidRPr="000F41C4">
        <w:rPr>
          <w:rFonts w:ascii="Arial" w:hAnsi="Arial"/>
          <w:sz w:val="22"/>
          <w:szCs w:val="22"/>
          <w:lang w:val="en-GB"/>
        </w:rPr>
        <w:t xml:space="preserve">, </w:t>
      </w:r>
      <w:r w:rsidR="00F64FEB">
        <w:rPr>
          <w:rFonts w:ascii="Arial" w:hAnsi="Arial"/>
          <w:sz w:val="22"/>
          <w:szCs w:val="22"/>
          <w:lang w:val="en-GB"/>
        </w:rPr>
        <w:t>published on the ELI-ERIC website,</w:t>
      </w:r>
      <w:r w:rsidR="002F278B" w:rsidRPr="000F41C4">
        <w:rPr>
          <w:rFonts w:ascii="Arial" w:hAnsi="Arial"/>
          <w:sz w:val="22"/>
          <w:szCs w:val="22"/>
          <w:lang w:val="en-GB"/>
        </w:rPr>
        <w:t xml:space="preserve"> which will be</w:t>
      </w:r>
      <w:r w:rsidR="00C3121D" w:rsidRPr="000F41C4">
        <w:rPr>
          <w:rFonts w:ascii="Arial" w:hAnsi="Arial"/>
          <w:sz w:val="22"/>
          <w:szCs w:val="22"/>
          <w:lang w:val="en-GB"/>
        </w:rPr>
        <w:t xml:space="preserve"> regularly revised and amended</w:t>
      </w:r>
      <w:r w:rsidR="002F278B" w:rsidRPr="000F41C4">
        <w:rPr>
          <w:rFonts w:ascii="Arial" w:hAnsi="Arial"/>
          <w:sz w:val="22"/>
          <w:szCs w:val="22"/>
          <w:lang w:val="en-GB"/>
        </w:rPr>
        <w:t xml:space="preserve"> by ELI-ERIC</w:t>
      </w:r>
      <w:r w:rsidR="00C3121D" w:rsidRPr="000F41C4">
        <w:rPr>
          <w:rFonts w:ascii="Arial" w:hAnsi="Arial"/>
          <w:sz w:val="22"/>
          <w:szCs w:val="22"/>
          <w:lang w:val="en-GB"/>
        </w:rPr>
        <w:t>.</w:t>
      </w:r>
    </w:p>
    <w:p w14:paraId="1CBC93FD" w14:textId="77777777" w:rsidR="00F64FEB" w:rsidRDefault="00F64FEB" w:rsidP="00446F86">
      <w:pPr>
        <w:pStyle w:val="Normlnweb"/>
        <w:contextualSpacing/>
        <w:rPr>
          <w:rFonts w:ascii="Arial" w:hAnsi="Arial" w:cs="Arial"/>
          <w:smallCaps/>
          <w:sz w:val="22"/>
          <w:szCs w:val="22"/>
          <w:lang w:val="en-GB"/>
        </w:rPr>
      </w:pPr>
    </w:p>
    <w:p w14:paraId="09861F97" w14:textId="77777777" w:rsidR="00F64FEB" w:rsidRDefault="00F64FEB" w:rsidP="00446F86">
      <w:pPr>
        <w:pStyle w:val="Normlnweb"/>
        <w:contextualSpacing/>
        <w:rPr>
          <w:rFonts w:ascii="Arial" w:hAnsi="Arial" w:cs="Arial"/>
          <w:smallCaps/>
          <w:sz w:val="22"/>
          <w:szCs w:val="22"/>
          <w:lang w:val="en-GB"/>
        </w:rPr>
      </w:pPr>
    </w:p>
    <w:p w14:paraId="79768CB0" w14:textId="77777777" w:rsidR="00F64FEB" w:rsidRDefault="00F64FEB" w:rsidP="00446F86">
      <w:pPr>
        <w:pStyle w:val="Normlnweb"/>
        <w:contextualSpacing/>
        <w:rPr>
          <w:rFonts w:ascii="Arial" w:hAnsi="Arial" w:cs="Arial"/>
          <w:smallCaps/>
          <w:sz w:val="22"/>
          <w:szCs w:val="22"/>
          <w:lang w:val="en-GB"/>
        </w:rPr>
      </w:pPr>
    </w:p>
    <w:p w14:paraId="5BCFB8D2" w14:textId="1EAD42E2" w:rsidR="009E3C86" w:rsidRPr="00446F86" w:rsidRDefault="00A03D6A" w:rsidP="00446F86">
      <w:pPr>
        <w:pStyle w:val="Normlnweb"/>
        <w:contextualSpacing/>
        <w:rPr>
          <w:rFonts w:ascii="Arial" w:hAnsi="Arial" w:cs="Arial"/>
          <w:smallCaps/>
          <w:sz w:val="22"/>
          <w:szCs w:val="22"/>
          <w:lang w:val="en-GB"/>
        </w:rPr>
      </w:pPr>
      <w:r>
        <w:rPr>
          <w:rFonts w:ascii="Arial" w:hAnsi="Arial" w:cs="Arial"/>
          <w:smallCaps/>
          <w:sz w:val="22"/>
          <w:szCs w:val="22"/>
          <w:lang w:val="en-GB"/>
        </w:rPr>
        <w:t>A</w:t>
      </w:r>
      <w:r w:rsidR="00A8242D">
        <w:rPr>
          <w:rFonts w:ascii="Arial" w:hAnsi="Arial" w:cs="Arial"/>
          <w:smallCaps/>
          <w:sz w:val="22"/>
          <w:szCs w:val="22"/>
          <w:lang w:val="en-GB"/>
        </w:rPr>
        <w:t>rticle 3</w:t>
      </w:r>
      <w:r>
        <w:rPr>
          <w:rFonts w:ascii="Arial" w:hAnsi="Arial" w:cs="Arial"/>
          <w:smallCaps/>
          <w:sz w:val="22"/>
          <w:szCs w:val="22"/>
          <w:lang w:val="en-GB"/>
        </w:rPr>
        <w:t xml:space="preserve"> </w:t>
      </w:r>
      <w:r w:rsidR="003744AD">
        <w:rPr>
          <w:rFonts w:ascii="Arial" w:hAnsi="Arial" w:cs="Arial"/>
          <w:smallCaps/>
          <w:sz w:val="22"/>
          <w:szCs w:val="22"/>
          <w:lang w:val="en-GB"/>
        </w:rPr>
        <w:t>Statutory Seat</w:t>
      </w:r>
    </w:p>
    <w:p w14:paraId="4AF22FE6" w14:textId="77777777" w:rsidR="009E3C86" w:rsidRDefault="009E3C86" w:rsidP="009E3C86">
      <w:pPr>
        <w:pStyle w:val="Odstavecseseznamem"/>
        <w:numPr>
          <w:ilvl w:val="0"/>
          <w:numId w:val="2"/>
        </w:numPr>
        <w:spacing w:line="276" w:lineRule="auto"/>
        <w:ind w:left="426" w:hanging="426"/>
        <w:jc w:val="both"/>
        <w:rPr>
          <w:rFonts w:ascii="Arial" w:hAnsi="Arial" w:cs="Arial"/>
          <w:sz w:val="22"/>
          <w:szCs w:val="22"/>
          <w:lang w:val="en-GB"/>
        </w:rPr>
      </w:pPr>
      <w:r>
        <w:rPr>
          <w:rFonts w:ascii="Arial" w:hAnsi="Arial" w:cs="Arial"/>
          <w:sz w:val="22"/>
          <w:szCs w:val="22"/>
          <w:lang w:val="en-GB"/>
        </w:rPr>
        <w:t>The Statutory S</w:t>
      </w:r>
      <w:r w:rsidRPr="00C24CA4">
        <w:rPr>
          <w:rFonts w:ascii="Arial" w:hAnsi="Arial" w:cs="Arial"/>
          <w:sz w:val="22"/>
          <w:szCs w:val="22"/>
          <w:lang w:val="en-GB"/>
        </w:rPr>
        <w:t xml:space="preserve">eat of ELI-ERIC shall be </w:t>
      </w:r>
      <w:r>
        <w:rPr>
          <w:rFonts w:ascii="Arial" w:hAnsi="Arial" w:cs="Arial"/>
          <w:sz w:val="22"/>
          <w:szCs w:val="22"/>
          <w:lang w:val="en-GB"/>
        </w:rPr>
        <w:t xml:space="preserve">initially </w:t>
      </w:r>
      <w:r w:rsidRPr="00C24CA4">
        <w:rPr>
          <w:rFonts w:ascii="Arial" w:hAnsi="Arial" w:cs="Arial"/>
          <w:sz w:val="22"/>
          <w:szCs w:val="22"/>
          <w:lang w:val="en-GB"/>
        </w:rPr>
        <w:t xml:space="preserve">located in </w:t>
      </w:r>
      <w:r w:rsidRPr="0095423C">
        <w:rPr>
          <w:rFonts w:ascii="Arial" w:hAnsi="Arial" w:cs="Arial"/>
          <w:color w:val="FF0000"/>
          <w:sz w:val="22"/>
          <w:szCs w:val="22"/>
          <w:lang w:val="en-GB"/>
        </w:rPr>
        <w:t>[place], [host state].</w:t>
      </w:r>
    </w:p>
    <w:p w14:paraId="48245BB4" w14:textId="77777777" w:rsidR="009E3C86" w:rsidRPr="00C24CA4" w:rsidRDefault="009E3C86" w:rsidP="009E3C86">
      <w:pPr>
        <w:pStyle w:val="Odstavecseseznamem"/>
        <w:spacing w:line="276" w:lineRule="auto"/>
        <w:ind w:left="426"/>
        <w:jc w:val="both"/>
        <w:rPr>
          <w:rFonts w:ascii="Arial" w:hAnsi="Arial" w:cs="Arial"/>
          <w:sz w:val="22"/>
          <w:szCs w:val="22"/>
          <w:lang w:val="en-GB"/>
        </w:rPr>
      </w:pPr>
    </w:p>
    <w:p w14:paraId="29FCC20E" w14:textId="54003BEA" w:rsidR="009E3C86" w:rsidRPr="00C57601" w:rsidRDefault="003868F5" w:rsidP="00C57601">
      <w:pPr>
        <w:pStyle w:val="Odstavecseseznamem"/>
        <w:numPr>
          <w:ilvl w:val="0"/>
          <w:numId w:val="2"/>
        </w:numPr>
        <w:spacing w:line="276" w:lineRule="auto"/>
        <w:ind w:left="426" w:hanging="426"/>
        <w:jc w:val="both"/>
        <w:rPr>
          <w:rFonts w:ascii="Arial" w:hAnsi="Arial" w:cs="Arial"/>
          <w:sz w:val="22"/>
          <w:szCs w:val="22"/>
          <w:lang w:val="en-GB"/>
        </w:rPr>
      </w:pPr>
      <w:r>
        <w:rPr>
          <w:rFonts w:ascii="Arial" w:hAnsi="Arial" w:cs="Arial"/>
          <w:sz w:val="22"/>
          <w:szCs w:val="22"/>
          <w:lang w:val="en-GB"/>
        </w:rPr>
        <w:t xml:space="preserve">To ensure the </w:t>
      </w:r>
      <w:r w:rsidR="001374FF">
        <w:rPr>
          <w:rFonts w:ascii="Arial" w:hAnsi="Arial" w:cs="Arial"/>
          <w:sz w:val="22"/>
          <w:szCs w:val="22"/>
          <w:lang w:val="en-GB"/>
        </w:rPr>
        <w:t>direct</w:t>
      </w:r>
      <w:r w:rsidR="009D6F92">
        <w:rPr>
          <w:rFonts w:ascii="Arial" w:hAnsi="Arial" w:cs="Arial"/>
          <w:sz w:val="22"/>
          <w:szCs w:val="22"/>
          <w:lang w:val="en-GB"/>
        </w:rPr>
        <w:t xml:space="preserve"> and equal</w:t>
      </w:r>
      <w:r w:rsidR="001374FF">
        <w:rPr>
          <w:rFonts w:ascii="Arial" w:hAnsi="Arial" w:cs="Arial"/>
          <w:sz w:val="22"/>
          <w:szCs w:val="22"/>
          <w:lang w:val="en-GB"/>
        </w:rPr>
        <w:t xml:space="preserve"> </w:t>
      </w:r>
      <w:r w:rsidR="00FB63FC">
        <w:rPr>
          <w:rFonts w:ascii="Arial" w:hAnsi="Arial" w:cs="Arial"/>
          <w:sz w:val="22"/>
          <w:szCs w:val="22"/>
          <w:lang w:val="en-GB"/>
        </w:rPr>
        <w:t xml:space="preserve">involvement of the </w:t>
      </w:r>
      <w:r w:rsidR="00A8242D">
        <w:rPr>
          <w:rFonts w:ascii="Arial" w:hAnsi="Arial" w:cs="Arial"/>
          <w:sz w:val="22"/>
          <w:szCs w:val="22"/>
          <w:lang w:val="en-GB"/>
        </w:rPr>
        <w:t>Host-Members</w:t>
      </w:r>
      <w:r>
        <w:rPr>
          <w:rFonts w:ascii="Arial" w:hAnsi="Arial" w:cs="Arial"/>
          <w:sz w:val="22"/>
          <w:szCs w:val="22"/>
          <w:lang w:val="en-GB"/>
        </w:rPr>
        <w:t xml:space="preserve"> t</w:t>
      </w:r>
      <w:r w:rsidR="009E3C86" w:rsidRPr="00C53B85">
        <w:rPr>
          <w:rFonts w:ascii="Arial" w:hAnsi="Arial" w:cs="Arial"/>
          <w:sz w:val="22"/>
          <w:szCs w:val="22"/>
          <w:lang w:val="en-GB"/>
        </w:rPr>
        <w:t>h</w:t>
      </w:r>
      <w:r w:rsidR="009E3C86" w:rsidRPr="00EB0846">
        <w:rPr>
          <w:rFonts w:ascii="Arial" w:hAnsi="Arial" w:cs="Arial"/>
          <w:sz w:val="22"/>
          <w:szCs w:val="22"/>
          <w:lang w:val="en-GB"/>
        </w:rPr>
        <w:t>e Statutory Seat shall rotate every three years between the</w:t>
      </w:r>
      <w:r w:rsidR="001374FF">
        <w:rPr>
          <w:rFonts w:ascii="Arial" w:hAnsi="Arial" w:cs="Arial"/>
          <w:sz w:val="22"/>
          <w:szCs w:val="22"/>
          <w:lang w:val="en-GB"/>
        </w:rPr>
        <w:t>se</w:t>
      </w:r>
      <w:r>
        <w:rPr>
          <w:rFonts w:ascii="Arial" w:hAnsi="Arial" w:cs="Arial"/>
          <w:sz w:val="22"/>
          <w:szCs w:val="22"/>
          <w:lang w:val="en-GB"/>
        </w:rPr>
        <w:t xml:space="preserve"> Countries.</w:t>
      </w:r>
      <w:r w:rsidR="001374FF">
        <w:rPr>
          <w:rFonts w:ascii="Arial" w:hAnsi="Arial" w:cs="Arial"/>
          <w:sz w:val="22"/>
          <w:szCs w:val="22"/>
          <w:lang w:val="en-GB"/>
        </w:rPr>
        <w:t xml:space="preserve"> </w:t>
      </w:r>
    </w:p>
    <w:p w14:paraId="60AD515A" w14:textId="77777777" w:rsidR="009E3C86" w:rsidRPr="001E5BE5" w:rsidRDefault="009E3C86" w:rsidP="009E3C86">
      <w:pPr>
        <w:spacing w:line="276" w:lineRule="auto"/>
        <w:jc w:val="both"/>
        <w:rPr>
          <w:rFonts w:ascii="Arial" w:hAnsi="Arial" w:cs="Arial"/>
          <w:sz w:val="22"/>
          <w:szCs w:val="22"/>
          <w:lang w:val="en-GB"/>
        </w:rPr>
      </w:pPr>
      <w:r w:rsidRPr="001E5BE5">
        <w:rPr>
          <w:rFonts w:ascii="Arial" w:hAnsi="Arial" w:cs="Arial"/>
          <w:sz w:val="22"/>
          <w:szCs w:val="22"/>
          <w:lang w:val="en-GB"/>
        </w:rPr>
        <w:t xml:space="preserve"> </w:t>
      </w:r>
    </w:p>
    <w:p w14:paraId="7416C15C" w14:textId="3DDDEC7B" w:rsidR="009E3C86" w:rsidRDefault="009E3C86" w:rsidP="009E3C86">
      <w:pPr>
        <w:pStyle w:val="Odstavecseseznamem"/>
        <w:numPr>
          <w:ilvl w:val="0"/>
          <w:numId w:val="2"/>
        </w:numPr>
        <w:spacing w:line="276" w:lineRule="auto"/>
        <w:ind w:left="426"/>
        <w:jc w:val="both"/>
        <w:rPr>
          <w:rFonts w:ascii="Arial" w:hAnsi="Arial" w:cs="Arial"/>
          <w:sz w:val="22"/>
          <w:szCs w:val="22"/>
          <w:lang w:val="en-GB"/>
        </w:rPr>
      </w:pPr>
      <w:r w:rsidRPr="005E654F">
        <w:rPr>
          <w:rFonts w:ascii="Arial" w:hAnsi="Arial" w:cs="Arial"/>
          <w:sz w:val="22"/>
          <w:szCs w:val="22"/>
          <w:lang w:val="en-GB"/>
        </w:rPr>
        <w:t xml:space="preserve">The General Assembly </w:t>
      </w:r>
      <w:r>
        <w:rPr>
          <w:rFonts w:ascii="Arial" w:hAnsi="Arial" w:cs="Arial"/>
          <w:sz w:val="22"/>
          <w:szCs w:val="22"/>
          <w:lang w:val="en-GB"/>
        </w:rPr>
        <w:t>(GA)</w:t>
      </w:r>
      <w:r w:rsidR="00457932">
        <w:rPr>
          <w:rFonts w:ascii="Arial" w:hAnsi="Arial" w:cs="Arial"/>
          <w:sz w:val="22"/>
          <w:szCs w:val="22"/>
          <w:lang w:val="en-GB"/>
        </w:rPr>
        <w:t xml:space="preserve">, as defined in Article </w:t>
      </w:r>
      <w:r w:rsidR="001C2612">
        <w:rPr>
          <w:rFonts w:ascii="Arial" w:hAnsi="Arial" w:cs="Arial"/>
          <w:sz w:val="22"/>
          <w:szCs w:val="22"/>
          <w:lang w:val="en-GB"/>
        </w:rPr>
        <w:t>18</w:t>
      </w:r>
      <w:r w:rsidR="00457932">
        <w:rPr>
          <w:rFonts w:ascii="Arial" w:hAnsi="Arial" w:cs="Arial"/>
          <w:sz w:val="22"/>
          <w:szCs w:val="22"/>
          <w:lang w:val="en-GB"/>
        </w:rPr>
        <w:t>,</w:t>
      </w:r>
      <w:r>
        <w:rPr>
          <w:rFonts w:ascii="Arial" w:hAnsi="Arial" w:cs="Arial"/>
          <w:sz w:val="22"/>
          <w:szCs w:val="22"/>
          <w:lang w:val="en-GB"/>
        </w:rPr>
        <w:t xml:space="preserve"> </w:t>
      </w:r>
      <w:r w:rsidRPr="005E654F">
        <w:rPr>
          <w:rFonts w:ascii="Arial" w:hAnsi="Arial" w:cs="Arial"/>
          <w:sz w:val="22"/>
          <w:szCs w:val="22"/>
          <w:lang w:val="en-GB"/>
        </w:rPr>
        <w:t xml:space="preserve">shall evaluate </w:t>
      </w:r>
      <w:r>
        <w:rPr>
          <w:rFonts w:ascii="Arial" w:hAnsi="Arial" w:cs="Arial"/>
          <w:sz w:val="22"/>
          <w:szCs w:val="22"/>
          <w:lang w:val="en-GB"/>
        </w:rPr>
        <w:t>at the latest nine years</w:t>
      </w:r>
      <w:r w:rsidRPr="00A314CE">
        <w:rPr>
          <w:rFonts w:ascii="Arial" w:hAnsi="Arial" w:cs="Arial"/>
          <w:sz w:val="22"/>
          <w:szCs w:val="22"/>
          <w:lang w:val="en-US"/>
        </w:rPr>
        <w:t xml:space="preserve"> after the </w:t>
      </w:r>
      <w:r w:rsidR="00C06442">
        <w:rPr>
          <w:rFonts w:ascii="Arial" w:hAnsi="Arial" w:cs="Arial"/>
          <w:sz w:val="22"/>
          <w:szCs w:val="22"/>
          <w:lang w:val="en-US"/>
        </w:rPr>
        <w:t xml:space="preserve">entry into force of the ELI-ERIC </w:t>
      </w:r>
      <w:r w:rsidR="0083318E">
        <w:rPr>
          <w:rFonts w:ascii="Arial" w:hAnsi="Arial" w:cs="Arial"/>
          <w:sz w:val="22"/>
          <w:szCs w:val="22"/>
          <w:lang w:val="en-US"/>
        </w:rPr>
        <w:t>Implementing Decision</w:t>
      </w:r>
      <w:r w:rsidR="00C06442">
        <w:rPr>
          <w:rFonts w:ascii="Arial" w:hAnsi="Arial" w:cs="Arial"/>
          <w:sz w:val="22"/>
          <w:szCs w:val="22"/>
          <w:lang w:val="en-GB"/>
        </w:rPr>
        <w:t xml:space="preserve"> </w:t>
      </w:r>
      <w:r>
        <w:rPr>
          <w:rFonts w:ascii="Arial" w:hAnsi="Arial" w:cs="Arial"/>
          <w:sz w:val="22"/>
          <w:szCs w:val="22"/>
          <w:lang w:val="en-GB"/>
        </w:rPr>
        <w:t xml:space="preserve">whether the operation of the </w:t>
      </w:r>
      <w:r w:rsidR="00523DB1">
        <w:rPr>
          <w:rFonts w:ascii="Arial" w:hAnsi="Arial" w:cs="Arial"/>
          <w:sz w:val="22"/>
          <w:szCs w:val="22"/>
          <w:lang w:val="en-GB"/>
        </w:rPr>
        <w:t xml:space="preserve">rotating </w:t>
      </w:r>
      <w:r>
        <w:rPr>
          <w:rFonts w:ascii="Arial" w:hAnsi="Arial" w:cs="Arial"/>
          <w:sz w:val="22"/>
          <w:szCs w:val="22"/>
          <w:lang w:val="en-GB"/>
        </w:rPr>
        <w:t>Statutory Seat is effective</w:t>
      </w:r>
      <w:r w:rsidR="00637056">
        <w:rPr>
          <w:rFonts w:ascii="Arial" w:hAnsi="Arial" w:cs="Arial"/>
          <w:sz w:val="22"/>
          <w:szCs w:val="22"/>
          <w:lang w:val="en-GB"/>
        </w:rPr>
        <w:t>,</w:t>
      </w:r>
      <w:r>
        <w:rPr>
          <w:rFonts w:ascii="Arial" w:hAnsi="Arial" w:cs="Arial"/>
          <w:sz w:val="22"/>
          <w:szCs w:val="22"/>
          <w:lang w:val="en-GB"/>
        </w:rPr>
        <w:t xml:space="preserve"> and may decide on an alternative approach</w:t>
      </w:r>
      <w:r w:rsidR="00637056">
        <w:rPr>
          <w:rFonts w:ascii="Arial" w:hAnsi="Arial" w:cs="Arial"/>
          <w:sz w:val="22"/>
          <w:szCs w:val="22"/>
          <w:lang w:val="en-GB"/>
        </w:rPr>
        <w:t xml:space="preserve"> if shown to be otherwise</w:t>
      </w:r>
      <w:r>
        <w:rPr>
          <w:rFonts w:ascii="Arial" w:hAnsi="Arial" w:cs="Arial"/>
          <w:sz w:val="22"/>
          <w:szCs w:val="22"/>
          <w:lang w:val="en-GB"/>
        </w:rPr>
        <w:t>.</w:t>
      </w:r>
    </w:p>
    <w:p w14:paraId="6EFE687F" w14:textId="6FA1AFA7" w:rsidR="00172193" w:rsidRPr="00482BF9" w:rsidRDefault="00172193" w:rsidP="009E3C86">
      <w:pPr>
        <w:spacing w:line="276" w:lineRule="auto"/>
        <w:jc w:val="both"/>
        <w:rPr>
          <w:rFonts w:ascii="Arial" w:hAnsi="Arial" w:cs="Arial"/>
          <w:b/>
          <w:sz w:val="22"/>
          <w:szCs w:val="22"/>
          <w:lang w:val="en-GB"/>
        </w:rPr>
      </w:pPr>
    </w:p>
    <w:p w14:paraId="7A1FD236" w14:textId="68AAFF4D" w:rsidR="00A03D6A" w:rsidRDefault="003C56EA" w:rsidP="003C56EA">
      <w:pPr>
        <w:spacing w:line="276" w:lineRule="auto"/>
        <w:rPr>
          <w:rFonts w:ascii="Arial" w:hAnsi="Arial" w:cs="Arial"/>
          <w:b/>
          <w:sz w:val="16"/>
          <w:szCs w:val="16"/>
          <w:lang w:val="en-GB"/>
        </w:rPr>
      </w:pPr>
      <w:r w:rsidRPr="001D2B09">
        <w:rPr>
          <w:rFonts w:ascii="Arial" w:hAnsi="Arial" w:cs="Arial"/>
          <w:smallCaps/>
          <w:sz w:val="22"/>
          <w:szCs w:val="22"/>
          <w:lang w:val="en-GB"/>
        </w:rPr>
        <w:t>Article 4</w:t>
      </w:r>
      <w:r>
        <w:rPr>
          <w:rFonts w:ascii="Arial" w:hAnsi="Arial" w:cs="Arial"/>
          <w:smallCaps/>
          <w:sz w:val="22"/>
          <w:szCs w:val="22"/>
          <w:lang w:val="en-GB"/>
        </w:rPr>
        <w:t xml:space="preserve"> Duration and Procedure for the Winding-up</w:t>
      </w:r>
    </w:p>
    <w:p w14:paraId="30FBC4BA" w14:textId="31D06D82" w:rsidR="00172193" w:rsidRPr="00486FBB" w:rsidRDefault="003C56EA" w:rsidP="003C56EA">
      <w:pPr>
        <w:spacing w:line="276" w:lineRule="auto"/>
        <w:rPr>
          <w:rFonts w:ascii="Arial" w:hAnsi="Arial" w:cs="Arial"/>
          <w:sz w:val="22"/>
          <w:szCs w:val="22"/>
          <w:lang w:val="en-GB"/>
        </w:rPr>
      </w:pPr>
      <w:r>
        <w:rPr>
          <w:rFonts w:ascii="Arial" w:hAnsi="Arial" w:cs="Arial"/>
          <w:b/>
          <w:sz w:val="22"/>
          <w:szCs w:val="22"/>
          <w:lang w:val="en-GB"/>
        </w:rPr>
        <w:t xml:space="preserve"> </w:t>
      </w:r>
    </w:p>
    <w:p w14:paraId="3EFC60A0" w14:textId="2B9CA511" w:rsidR="003C56EA" w:rsidRDefault="003C56EA" w:rsidP="003C56EA">
      <w:pPr>
        <w:pStyle w:val="Odstavecseseznamem"/>
        <w:numPr>
          <w:ilvl w:val="0"/>
          <w:numId w:val="13"/>
        </w:numPr>
        <w:spacing w:line="276" w:lineRule="auto"/>
        <w:ind w:left="426" w:hanging="426"/>
        <w:jc w:val="both"/>
        <w:rPr>
          <w:rFonts w:ascii="Arial" w:hAnsi="Arial" w:cs="Arial"/>
          <w:sz w:val="22"/>
          <w:szCs w:val="22"/>
          <w:lang w:val="sl-SI" w:eastAsia="sl-SI"/>
        </w:rPr>
      </w:pPr>
      <w:r w:rsidRPr="0068463D">
        <w:rPr>
          <w:rFonts w:ascii="Arial" w:hAnsi="Arial" w:cs="Arial"/>
          <w:sz w:val="22"/>
          <w:szCs w:val="22"/>
          <w:lang w:val="sl-SI" w:eastAsia="sl-SI"/>
        </w:rPr>
        <w:t xml:space="preserve">ELI-ERIC shall be established for an initial period of </w:t>
      </w:r>
      <w:r w:rsidRPr="001F1B95">
        <w:rPr>
          <w:rFonts w:ascii="Arial" w:hAnsi="Arial" w:cs="Arial"/>
          <w:sz w:val="22"/>
          <w:szCs w:val="22"/>
          <w:lang w:val="sl-SI" w:eastAsia="sl-SI"/>
        </w:rPr>
        <w:t>twenty</w:t>
      </w:r>
      <w:r w:rsidRPr="0068463D">
        <w:rPr>
          <w:rFonts w:ascii="Arial" w:hAnsi="Arial" w:cs="Arial"/>
          <w:sz w:val="22"/>
          <w:szCs w:val="22"/>
          <w:lang w:val="sl-SI" w:eastAsia="sl-SI"/>
        </w:rPr>
        <w:t xml:space="preserve"> years and </w:t>
      </w:r>
      <w:r>
        <w:rPr>
          <w:rFonts w:ascii="Arial" w:hAnsi="Arial" w:cs="Arial"/>
          <w:sz w:val="22"/>
          <w:szCs w:val="22"/>
          <w:lang w:val="sl-SI" w:eastAsia="sl-SI"/>
        </w:rPr>
        <w:t>may be</w:t>
      </w:r>
      <w:r w:rsidRPr="0068463D">
        <w:rPr>
          <w:rFonts w:ascii="Arial" w:hAnsi="Arial" w:cs="Arial"/>
          <w:sz w:val="22"/>
          <w:szCs w:val="22"/>
          <w:lang w:val="sl-SI" w:eastAsia="sl-SI"/>
        </w:rPr>
        <w:t xml:space="preserve"> extended </w:t>
      </w:r>
      <w:r>
        <w:rPr>
          <w:rFonts w:ascii="Arial" w:hAnsi="Arial" w:cs="Arial"/>
          <w:sz w:val="22"/>
          <w:szCs w:val="22"/>
          <w:lang w:val="sl-SI" w:eastAsia="sl-SI"/>
        </w:rPr>
        <w:t xml:space="preserve">by tacit renewal after evaluation </w:t>
      </w:r>
      <w:r w:rsidR="00F64FEB">
        <w:rPr>
          <w:rFonts w:ascii="Arial" w:hAnsi="Arial" w:cs="Arial"/>
          <w:sz w:val="22"/>
          <w:szCs w:val="22"/>
          <w:lang w:val="sl-SI" w:eastAsia="sl-SI"/>
        </w:rPr>
        <w:t xml:space="preserve">by the GA </w:t>
      </w:r>
      <w:r w:rsidRPr="0068463D">
        <w:rPr>
          <w:rFonts w:ascii="Arial" w:hAnsi="Arial" w:cs="Arial"/>
          <w:sz w:val="22"/>
          <w:szCs w:val="22"/>
          <w:lang w:val="sl-SI" w:eastAsia="sl-SI"/>
        </w:rPr>
        <w:t xml:space="preserve">for </w:t>
      </w:r>
      <w:r>
        <w:rPr>
          <w:rFonts w:ascii="Arial" w:hAnsi="Arial" w:cs="Arial"/>
          <w:sz w:val="22"/>
          <w:szCs w:val="22"/>
          <w:lang w:val="sl-SI" w:eastAsia="sl-SI"/>
        </w:rPr>
        <w:t>additional periods of</w:t>
      </w:r>
      <w:r w:rsidRPr="0068463D">
        <w:rPr>
          <w:rFonts w:ascii="Arial" w:hAnsi="Arial" w:cs="Arial"/>
          <w:sz w:val="22"/>
          <w:szCs w:val="22"/>
          <w:lang w:val="sl-SI" w:eastAsia="sl-SI"/>
        </w:rPr>
        <w:t xml:space="preserve"> </w:t>
      </w:r>
      <w:r w:rsidRPr="001F1B95">
        <w:rPr>
          <w:rFonts w:ascii="Arial" w:hAnsi="Arial" w:cs="Arial"/>
          <w:sz w:val="22"/>
          <w:szCs w:val="22"/>
          <w:lang w:val="sl-SI" w:eastAsia="sl-SI"/>
        </w:rPr>
        <w:t>ten</w:t>
      </w:r>
      <w:r>
        <w:rPr>
          <w:rFonts w:ascii="Arial" w:hAnsi="Arial" w:cs="Arial"/>
          <w:color w:val="FF0000"/>
          <w:sz w:val="22"/>
          <w:szCs w:val="22"/>
          <w:lang w:val="sl-SI" w:eastAsia="sl-SI"/>
        </w:rPr>
        <w:t xml:space="preserve"> </w:t>
      </w:r>
      <w:r w:rsidRPr="0068463D">
        <w:rPr>
          <w:rFonts w:ascii="Arial" w:hAnsi="Arial" w:cs="Arial"/>
          <w:sz w:val="22"/>
          <w:szCs w:val="22"/>
          <w:lang w:val="sl-SI" w:eastAsia="sl-SI"/>
        </w:rPr>
        <w:t>year</w:t>
      </w:r>
      <w:r>
        <w:rPr>
          <w:rFonts w:ascii="Arial" w:hAnsi="Arial" w:cs="Arial"/>
          <w:sz w:val="22"/>
          <w:szCs w:val="22"/>
          <w:lang w:val="sl-SI" w:eastAsia="sl-SI"/>
        </w:rPr>
        <w:t>s</w:t>
      </w:r>
      <w:r w:rsidRPr="0068463D">
        <w:rPr>
          <w:rFonts w:ascii="Arial" w:hAnsi="Arial" w:cs="Arial"/>
          <w:sz w:val="22"/>
          <w:szCs w:val="22"/>
          <w:lang w:val="sl-SI" w:eastAsia="sl-SI"/>
        </w:rPr>
        <w:t>.</w:t>
      </w:r>
    </w:p>
    <w:p w14:paraId="7313AD11" w14:textId="77777777" w:rsidR="003C56EA" w:rsidRPr="00453A2A" w:rsidRDefault="003C56EA" w:rsidP="003C56EA">
      <w:pPr>
        <w:pStyle w:val="Odstavecseseznamem"/>
        <w:spacing w:line="276" w:lineRule="auto"/>
        <w:ind w:left="426"/>
        <w:jc w:val="both"/>
        <w:rPr>
          <w:rFonts w:ascii="Arial" w:hAnsi="Arial" w:cs="Arial"/>
          <w:sz w:val="22"/>
          <w:szCs w:val="22"/>
          <w:lang w:val="sl-SI" w:eastAsia="sl-SI"/>
        </w:rPr>
      </w:pPr>
    </w:p>
    <w:p w14:paraId="54E3684D" w14:textId="77777777" w:rsidR="003C56EA" w:rsidRDefault="003C56EA" w:rsidP="003C56EA">
      <w:pPr>
        <w:pStyle w:val="Odstavecseseznamem"/>
        <w:numPr>
          <w:ilvl w:val="0"/>
          <w:numId w:val="13"/>
        </w:numPr>
        <w:spacing w:line="276" w:lineRule="auto"/>
        <w:ind w:left="426" w:hanging="426"/>
        <w:jc w:val="both"/>
        <w:rPr>
          <w:rFonts w:ascii="Arial" w:hAnsi="Arial" w:cs="Arial"/>
          <w:sz w:val="22"/>
          <w:szCs w:val="22"/>
          <w:lang w:val="sl-SI" w:eastAsia="sl-SI"/>
        </w:rPr>
      </w:pPr>
      <w:r w:rsidRPr="0068463D">
        <w:rPr>
          <w:rFonts w:ascii="Arial" w:hAnsi="Arial" w:cs="Arial"/>
          <w:sz w:val="22"/>
          <w:szCs w:val="22"/>
          <w:lang w:val="sl-SI" w:eastAsia="sl-SI"/>
        </w:rPr>
        <w:t xml:space="preserve">Members may withdraw from ELI-ERIC after an initial period of </w:t>
      </w:r>
      <w:r>
        <w:rPr>
          <w:rFonts w:ascii="Arial" w:hAnsi="Arial" w:cs="Arial"/>
          <w:sz w:val="22"/>
          <w:szCs w:val="22"/>
          <w:lang w:val="sl-SI" w:eastAsia="sl-SI"/>
        </w:rPr>
        <w:t>10 [ten]</w:t>
      </w:r>
      <w:r w:rsidRPr="0068463D">
        <w:rPr>
          <w:rFonts w:ascii="Arial" w:hAnsi="Arial" w:cs="Arial"/>
          <w:sz w:val="22"/>
          <w:szCs w:val="22"/>
          <w:lang w:val="sl-SI" w:eastAsia="sl-SI"/>
        </w:rPr>
        <w:t xml:space="preserve"> years of membership</w:t>
      </w:r>
      <w:r>
        <w:rPr>
          <w:rFonts w:ascii="Arial" w:hAnsi="Arial" w:cs="Arial"/>
          <w:sz w:val="22"/>
          <w:szCs w:val="22"/>
          <w:lang w:val="sl-SI" w:eastAsia="sl-SI"/>
        </w:rPr>
        <w:t xml:space="preserve"> (or otherwise negotiated in the membership Agreement)</w:t>
      </w:r>
      <w:r w:rsidRPr="0068463D">
        <w:rPr>
          <w:rFonts w:ascii="Arial" w:hAnsi="Arial" w:cs="Arial"/>
          <w:sz w:val="22"/>
          <w:szCs w:val="22"/>
          <w:lang w:val="sl-SI" w:eastAsia="sl-SI"/>
        </w:rPr>
        <w:t xml:space="preserve"> giving in writing one year of advance notice. Any withdrawal shall take effect at the end of the financial year following that in which notice is given or at such later date as the Member may propose.</w:t>
      </w:r>
    </w:p>
    <w:p w14:paraId="33252704" w14:textId="77777777" w:rsidR="003C56EA" w:rsidRPr="0068463D" w:rsidRDefault="003C56EA" w:rsidP="003C56EA">
      <w:pPr>
        <w:spacing w:line="276" w:lineRule="auto"/>
        <w:jc w:val="both"/>
        <w:rPr>
          <w:rFonts w:ascii="Arial" w:hAnsi="Arial" w:cs="Arial"/>
          <w:sz w:val="22"/>
          <w:szCs w:val="22"/>
          <w:lang w:val="sl-SI" w:eastAsia="sl-SI"/>
        </w:rPr>
      </w:pPr>
    </w:p>
    <w:p w14:paraId="013180B2" w14:textId="385EE075" w:rsidR="00A8242D" w:rsidRDefault="003C56EA" w:rsidP="00A8242D">
      <w:pPr>
        <w:pStyle w:val="Odstavecseseznamem"/>
        <w:numPr>
          <w:ilvl w:val="0"/>
          <w:numId w:val="13"/>
        </w:numPr>
        <w:spacing w:line="276" w:lineRule="auto"/>
        <w:ind w:left="426" w:hanging="426"/>
        <w:jc w:val="both"/>
        <w:rPr>
          <w:rFonts w:ascii="Arial" w:hAnsi="Arial" w:cs="Arial"/>
          <w:sz w:val="22"/>
          <w:szCs w:val="22"/>
          <w:lang w:val="sl-SI" w:eastAsia="sl-SI"/>
        </w:rPr>
      </w:pPr>
      <w:r w:rsidRPr="0068463D">
        <w:rPr>
          <w:rFonts w:ascii="Arial" w:hAnsi="Arial" w:cs="Arial"/>
          <w:sz w:val="22"/>
          <w:szCs w:val="22"/>
          <w:lang w:val="sl-SI" w:eastAsia="sl-SI"/>
        </w:rPr>
        <w:t>A withdrawing Member shall remain bound in respect of all pending obligations and undertakings towards ELI-ERIC and third parties at the time the withdrawal has taken effect</w:t>
      </w:r>
      <w:r w:rsidR="00637056">
        <w:rPr>
          <w:rFonts w:ascii="Arial" w:hAnsi="Arial" w:cs="Arial"/>
          <w:sz w:val="22"/>
          <w:szCs w:val="22"/>
          <w:lang w:val="sl-SI" w:eastAsia="sl-SI"/>
        </w:rPr>
        <w:t>,</w:t>
      </w:r>
      <w:r w:rsidRPr="0068463D">
        <w:rPr>
          <w:rFonts w:ascii="Arial" w:hAnsi="Arial" w:cs="Arial"/>
          <w:sz w:val="22"/>
          <w:szCs w:val="22"/>
          <w:lang w:val="sl-SI" w:eastAsia="sl-SI"/>
        </w:rPr>
        <w:t xml:space="preserve"> </w:t>
      </w:r>
      <w:r w:rsidR="0083318E">
        <w:rPr>
          <w:rFonts w:ascii="Arial" w:hAnsi="Arial" w:cs="Arial"/>
          <w:sz w:val="22"/>
          <w:szCs w:val="22"/>
          <w:lang w:val="sl-SI" w:eastAsia="sl-SI"/>
        </w:rPr>
        <w:t>including</w:t>
      </w:r>
      <w:r w:rsidRPr="0068463D">
        <w:rPr>
          <w:rFonts w:ascii="Arial" w:hAnsi="Arial" w:cs="Arial"/>
          <w:sz w:val="22"/>
          <w:szCs w:val="22"/>
          <w:lang w:val="sl-SI" w:eastAsia="sl-SI"/>
        </w:rPr>
        <w:t xml:space="preserve"> any compensation for damages at the charge of ELI-ERIC due to decision or acts accruing prior to its withdrawal.</w:t>
      </w:r>
    </w:p>
    <w:p w14:paraId="4ADB43D0" w14:textId="77777777" w:rsidR="00A8242D" w:rsidRPr="00A8242D" w:rsidRDefault="00A8242D" w:rsidP="00A8242D">
      <w:pPr>
        <w:pStyle w:val="Odstavecseseznamem"/>
        <w:rPr>
          <w:rFonts w:ascii="Arial" w:hAnsi="Arial" w:cs="Arial"/>
          <w:sz w:val="22"/>
          <w:szCs w:val="22"/>
          <w:lang w:val="sl-SI" w:eastAsia="sl-SI"/>
        </w:rPr>
      </w:pPr>
    </w:p>
    <w:p w14:paraId="21D587FB" w14:textId="2AD5CA23" w:rsidR="00D671D2" w:rsidRDefault="00954978" w:rsidP="00D671D2">
      <w:pPr>
        <w:pStyle w:val="Odstavecseseznamem"/>
        <w:numPr>
          <w:ilvl w:val="0"/>
          <w:numId w:val="13"/>
        </w:numPr>
        <w:spacing w:line="276" w:lineRule="auto"/>
        <w:ind w:left="426" w:hanging="426"/>
        <w:jc w:val="both"/>
        <w:rPr>
          <w:rFonts w:ascii="Arial" w:hAnsi="Arial" w:cs="Arial"/>
          <w:sz w:val="22"/>
          <w:szCs w:val="22"/>
          <w:lang w:val="sl-SI" w:eastAsia="sl-SI"/>
        </w:rPr>
      </w:pPr>
      <w:r w:rsidRPr="00A8242D">
        <w:rPr>
          <w:rFonts w:ascii="Arial" w:hAnsi="Arial" w:cs="Arial"/>
          <w:sz w:val="22"/>
          <w:szCs w:val="22"/>
          <w:lang w:val="sl-SI" w:eastAsia="sl-SI"/>
        </w:rPr>
        <w:t>In case of dissolution ELI-ERIC shall remain bound in respect of all pending obligations and undertakings towards third parties.</w:t>
      </w:r>
      <w:r w:rsidR="00E81FE7">
        <w:rPr>
          <w:rFonts w:ascii="Arial" w:hAnsi="Arial" w:cs="Arial"/>
          <w:sz w:val="22"/>
          <w:szCs w:val="22"/>
          <w:lang w:val="sl-SI" w:eastAsia="sl-SI"/>
        </w:rPr>
        <w:t xml:space="preserve"> The decommissioning</w:t>
      </w:r>
      <w:r w:rsidR="009E07C5">
        <w:rPr>
          <w:rFonts w:ascii="Arial" w:hAnsi="Arial" w:cs="Arial"/>
          <w:sz w:val="22"/>
          <w:szCs w:val="22"/>
          <w:lang w:val="sl-SI" w:eastAsia="sl-SI"/>
        </w:rPr>
        <w:t xml:space="preserve"> or re-use of the Pillars, except for equipment reclaimed by other Members or Institutions, will be taken over by the Host-Members.</w:t>
      </w:r>
    </w:p>
    <w:p w14:paraId="6622EB96" w14:textId="77777777" w:rsidR="00D671D2" w:rsidRPr="00D671D2" w:rsidRDefault="00D671D2" w:rsidP="00D671D2">
      <w:pPr>
        <w:pStyle w:val="Odstavecseseznamem"/>
        <w:rPr>
          <w:rFonts w:ascii="Arial" w:hAnsi="Arial" w:cs="Arial"/>
          <w:sz w:val="22"/>
          <w:szCs w:val="22"/>
          <w:lang w:val="sl-SI" w:eastAsia="sl-SI"/>
        </w:rPr>
      </w:pPr>
    </w:p>
    <w:p w14:paraId="24A261C8" w14:textId="0D868EC4" w:rsidR="00954978" w:rsidRPr="00D671D2" w:rsidRDefault="00954978" w:rsidP="00D671D2">
      <w:pPr>
        <w:pStyle w:val="Odstavecseseznamem"/>
        <w:numPr>
          <w:ilvl w:val="0"/>
          <w:numId w:val="13"/>
        </w:numPr>
        <w:spacing w:line="276" w:lineRule="auto"/>
        <w:ind w:left="426" w:hanging="426"/>
        <w:jc w:val="both"/>
        <w:rPr>
          <w:rFonts w:ascii="Arial" w:hAnsi="Arial" w:cs="Arial"/>
          <w:sz w:val="22"/>
          <w:szCs w:val="22"/>
          <w:lang w:val="sl-SI" w:eastAsia="sl-SI"/>
        </w:rPr>
      </w:pPr>
      <w:r w:rsidRPr="00D671D2">
        <w:rPr>
          <w:rFonts w:ascii="Arial" w:hAnsi="Arial" w:cs="Arial"/>
          <w:sz w:val="22"/>
          <w:szCs w:val="22"/>
          <w:lang w:val="sl-SI" w:eastAsia="sl-SI"/>
        </w:rPr>
        <w:t xml:space="preserve">The winding-up of ELI-ERIC as a result of one of the conditions of dissolution listed in Article </w:t>
      </w:r>
      <w:r w:rsidR="00F61D04" w:rsidRPr="00D671D2">
        <w:rPr>
          <w:rFonts w:ascii="Arial" w:hAnsi="Arial" w:cs="Arial"/>
          <w:sz w:val="22"/>
          <w:szCs w:val="22"/>
          <w:lang w:val="sl-SI" w:eastAsia="sl-SI"/>
        </w:rPr>
        <w:t>18</w:t>
      </w:r>
      <w:r w:rsidRPr="00D671D2">
        <w:rPr>
          <w:rFonts w:ascii="Arial" w:hAnsi="Arial" w:cs="Arial"/>
          <w:sz w:val="22"/>
          <w:szCs w:val="22"/>
          <w:lang w:val="sl-SI" w:eastAsia="sl-SI"/>
        </w:rPr>
        <w:t>, shall require a decision of the General Assembly taken by a qualified majority of two thirds of all the Members and notified to the European Commission according to Article 16 of the Regulation. Such decision shall at least specify:</w:t>
      </w:r>
    </w:p>
    <w:p w14:paraId="048DF5CC" w14:textId="77777777" w:rsidR="00954978" w:rsidRPr="00EB422D" w:rsidRDefault="00954978" w:rsidP="00954978">
      <w:pPr>
        <w:widowControl w:val="0"/>
        <w:numPr>
          <w:ilvl w:val="0"/>
          <w:numId w:val="2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N</w:t>
      </w:r>
      <w:r w:rsidRPr="00EB422D">
        <w:rPr>
          <w:rFonts w:ascii="Arial" w:hAnsi="Arial" w:cs="Arial"/>
          <w:bCs/>
          <w:color w:val="000000"/>
          <w:sz w:val="22"/>
          <w:szCs w:val="22"/>
          <w:lang w:val="en-US"/>
        </w:rPr>
        <w:t>umber of liquidators and rules of functioning of the liquidator board in case of plurality of liquidators;</w:t>
      </w:r>
    </w:p>
    <w:p w14:paraId="551B592B" w14:textId="77777777" w:rsidR="00954978" w:rsidRPr="00EB422D" w:rsidRDefault="00954978" w:rsidP="00954978">
      <w:pPr>
        <w:widowControl w:val="0"/>
        <w:numPr>
          <w:ilvl w:val="0"/>
          <w:numId w:val="2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EB422D">
        <w:rPr>
          <w:rFonts w:ascii="Arial" w:hAnsi="Arial" w:cs="Arial"/>
          <w:bCs/>
          <w:color w:val="000000"/>
          <w:sz w:val="22"/>
          <w:szCs w:val="22"/>
          <w:lang w:val="en-US"/>
        </w:rPr>
        <w:t>ppointment of the liquidators and indication of the liquidators who shall be legal representative of the winding-up ELI-ERIC;</w:t>
      </w:r>
    </w:p>
    <w:p w14:paraId="0A470CF6" w14:textId="0381F472" w:rsidR="002D602B" w:rsidRPr="003744AD" w:rsidRDefault="00954978" w:rsidP="009E3C86">
      <w:pPr>
        <w:widowControl w:val="0"/>
        <w:numPr>
          <w:ilvl w:val="0"/>
          <w:numId w:val="2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Pr="00EB422D">
        <w:rPr>
          <w:rFonts w:ascii="Arial" w:hAnsi="Arial" w:cs="Arial"/>
          <w:bCs/>
          <w:color w:val="000000"/>
          <w:sz w:val="22"/>
          <w:szCs w:val="22"/>
          <w:lang w:val="en-US"/>
        </w:rPr>
        <w:t>he criteria of the winding-up, including the possible transfer of activities to another legal entity, and the powers of the liquidators.</w:t>
      </w:r>
    </w:p>
    <w:p w14:paraId="366A7ED1" w14:textId="71CC5E7D" w:rsidR="00954978" w:rsidRPr="006C0247" w:rsidRDefault="00954978" w:rsidP="00954978">
      <w:pPr>
        <w:pStyle w:val="Normlnweb"/>
        <w:contextualSpacing/>
        <w:rPr>
          <w:rFonts w:ascii="Arial" w:hAnsi="Arial" w:cs="Arial"/>
          <w:b/>
          <w:sz w:val="22"/>
          <w:szCs w:val="22"/>
          <w:lang w:val="en-GB"/>
        </w:rPr>
      </w:pPr>
      <w:r>
        <w:rPr>
          <w:rFonts w:ascii="Arial" w:hAnsi="Arial" w:cs="Arial"/>
          <w:smallCaps/>
          <w:sz w:val="22"/>
          <w:szCs w:val="22"/>
          <w:lang w:val="en-GB"/>
        </w:rPr>
        <w:t>Article 5 Liability Regime</w:t>
      </w:r>
      <w:r w:rsidRPr="006C0247">
        <w:rPr>
          <w:rFonts w:ascii="Arial" w:hAnsi="Arial" w:cs="Arial"/>
          <w:b/>
          <w:sz w:val="22"/>
          <w:szCs w:val="22"/>
          <w:lang w:val="en-GB"/>
        </w:rPr>
        <w:t xml:space="preserve"> </w:t>
      </w:r>
    </w:p>
    <w:p w14:paraId="56E9BBC1" w14:textId="77777777" w:rsidR="00954978" w:rsidRDefault="00954978" w:rsidP="00954978">
      <w:pPr>
        <w:pStyle w:val="Odstavecseseznamem"/>
        <w:numPr>
          <w:ilvl w:val="0"/>
          <w:numId w:val="19"/>
        </w:numPr>
        <w:spacing w:line="276" w:lineRule="auto"/>
        <w:ind w:left="426" w:hanging="426"/>
        <w:jc w:val="both"/>
        <w:rPr>
          <w:rFonts w:ascii="Arial" w:hAnsi="Arial" w:cs="Arial"/>
          <w:sz w:val="22"/>
          <w:szCs w:val="22"/>
          <w:lang w:val="sl-SI" w:eastAsia="sl-SI"/>
        </w:rPr>
      </w:pPr>
      <w:r w:rsidRPr="003E7667">
        <w:rPr>
          <w:rFonts w:ascii="Arial" w:hAnsi="Arial" w:cs="Arial"/>
          <w:sz w:val="22"/>
          <w:szCs w:val="22"/>
          <w:lang w:val="sl-SI" w:eastAsia="sl-SI"/>
        </w:rPr>
        <w:t>ELI-ERIC shall be liable for its debts.</w:t>
      </w:r>
    </w:p>
    <w:p w14:paraId="5FD4C0DD" w14:textId="77777777" w:rsidR="00954978" w:rsidRPr="003E7667" w:rsidRDefault="00954978" w:rsidP="00954978">
      <w:pPr>
        <w:pStyle w:val="Odstavecseseznamem"/>
        <w:spacing w:line="276" w:lineRule="auto"/>
        <w:ind w:left="426"/>
        <w:jc w:val="both"/>
        <w:rPr>
          <w:rFonts w:ascii="Arial" w:hAnsi="Arial" w:cs="Arial"/>
          <w:sz w:val="22"/>
          <w:szCs w:val="22"/>
          <w:lang w:val="sl-SI" w:eastAsia="sl-SI"/>
        </w:rPr>
      </w:pPr>
    </w:p>
    <w:p w14:paraId="7FF7D1BF" w14:textId="6F72EDCA" w:rsidR="00954978" w:rsidRDefault="00954978" w:rsidP="00954978">
      <w:pPr>
        <w:pStyle w:val="Odstavecseseznamem"/>
        <w:numPr>
          <w:ilvl w:val="0"/>
          <w:numId w:val="19"/>
        </w:numPr>
        <w:spacing w:line="276" w:lineRule="auto"/>
        <w:ind w:left="426" w:hanging="426"/>
        <w:jc w:val="both"/>
        <w:rPr>
          <w:rFonts w:ascii="Arial" w:hAnsi="Arial" w:cs="Arial"/>
          <w:sz w:val="22"/>
          <w:szCs w:val="22"/>
          <w:lang w:val="sl-SI" w:eastAsia="sl-SI"/>
        </w:rPr>
      </w:pPr>
      <w:r w:rsidRPr="003E7667">
        <w:rPr>
          <w:rFonts w:ascii="Arial" w:hAnsi="Arial" w:cs="Arial"/>
          <w:sz w:val="22"/>
          <w:szCs w:val="22"/>
          <w:lang w:val="sl-SI" w:eastAsia="sl-SI"/>
        </w:rPr>
        <w:t>The financial liability of the Members for the debts of ELI-ERIC shall be limited to their respective contributions to ELI-ERIC.</w:t>
      </w:r>
    </w:p>
    <w:p w14:paraId="61368911" w14:textId="77777777" w:rsidR="00954978" w:rsidRPr="003E7667" w:rsidRDefault="00954978" w:rsidP="00954978">
      <w:pPr>
        <w:pStyle w:val="Odstavecseseznamem"/>
        <w:spacing w:line="276" w:lineRule="auto"/>
        <w:ind w:left="426"/>
        <w:jc w:val="both"/>
        <w:rPr>
          <w:rFonts w:ascii="Arial" w:hAnsi="Arial" w:cs="Arial"/>
          <w:sz w:val="22"/>
          <w:szCs w:val="22"/>
          <w:lang w:val="sl-SI" w:eastAsia="sl-SI"/>
        </w:rPr>
      </w:pPr>
    </w:p>
    <w:p w14:paraId="0435349C" w14:textId="77777777" w:rsidR="00954978" w:rsidRDefault="00954978" w:rsidP="00954978">
      <w:pPr>
        <w:pStyle w:val="Odstavecseseznamem"/>
        <w:numPr>
          <w:ilvl w:val="0"/>
          <w:numId w:val="19"/>
        </w:numPr>
        <w:spacing w:line="276" w:lineRule="auto"/>
        <w:ind w:left="426" w:hanging="426"/>
        <w:jc w:val="both"/>
        <w:rPr>
          <w:rFonts w:ascii="Arial" w:hAnsi="Arial" w:cs="Arial"/>
          <w:sz w:val="22"/>
          <w:szCs w:val="22"/>
          <w:lang w:val="sl-SI" w:eastAsia="sl-SI"/>
        </w:rPr>
      </w:pPr>
      <w:r w:rsidRPr="003E7667">
        <w:rPr>
          <w:rFonts w:ascii="Arial" w:hAnsi="Arial" w:cs="Arial"/>
          <w:sz w:val="22"/>
          <w:szCs w:val="22"/>
          <w:lang w:val="sl-SI" w:eastAsia="sl-SI"/>
        </w:rPr>
        <w:t>ELI-ERIC shall take appropriate insurances to cover the risks specific to the construction and operation of the ELI-ERIC infrastructure.</w:t>
      </w:r>
    </w:p>
    <w:p w14:paraId="082FF993" w14:textId="77777777" w:rsidR="00954978" w:rsidRPr="003E7667" w:rsidRDefault="00954978" w:rsidP="00954978">
      <w:pPr>
        <w:pStyle w:val="Odstavecseseznamem"/>
        <w:spacing w:line="276" w:lineRule="auto"/>
        <w:ind w:left="426"/>
        <w:jc w:val="both"/>
        <w:rPr>
          <w:rFonts w:ascii="Arial" w:hAnsi="Arial" w:cs="Arial"/>
          <w:sz w:val="22"/>
          <w:szCs w:val="22"/>
          <w:lang w:val="sl-SI" w:eastAsia="sl-SI"/>
        </w:rPr>
      </w:pPr>
    </w:p>
    <w:p w14:paraId="62C8FE86" w14:textId="56C79194" w:rsidR="00365339" w:rsidRPr="003744AD" w:rsidRDefault="00954978" w:rsidP="00904861">
      <w:pPr>
        <w:pStyle w:val="Odstavecseseznamem"/>
        <w:numPr>
          <w:ilvl w:val="0"/>
          <w:numId w:val="19"/>
        </w:numPr>
        <w:spacing w:line="276" w:lineRule="auto"/>
        <w:ind w:left="426" w:hanging="426"/>
        <w:jc w:val="both"/>
        <w:rPr>
          <w:rFonts w:ascii="Arial" w:hAnsi="Arial" w:cs="Arial"/>
          <w:sz w:val="22"/>
          <w:szCs w:val="22"/>
          <w:lang w:val="sl-SI" w:eastAsia="sl-SI"/>
        </w:rPr>
      </w:pPr>
      <w:r w:rsidRPr="003E7667">
        <w:rPr>
          <w:rFonts w:ascii="Arial" w:hAnsi="Arial" w:cs="Arial"/>
          <w:sz w:val="22"/>
          <w:szCs w:val="22"/>
          <w:lang w:val="sl-SI" w:eastAsia="sl-SI"/>
        </w:rPr>
        <w:t>The liabilities related to specific projects carried out within ELI-ERIC on behalf of one or more Members and/or Observers shall be established by the G</w:t>
      </w:r>
      <w:r>
        <w:rPr>
          <w:rFonts w:ascii="Arial" w:hAnsi="Arial" w:cs="Arial"/>
          <w:sz w:val="22"/>
          <w:szCs w:val="22"/>
          <w:lang w:val="sl-SI" w:eastAsia="sl-SI"/>
        </w:rPr>
        <w:t>A</w:t>
      </w:r>
      <w:r w:rsidRPr="003E7667">
        <w:rPr>
          <w:rFonts w:ascii="Arial" w:hAnsi="Arial" w:cs="Arial"/>
          <w:sz w:val="22"/>
          <w:szCs w:val="22"/>
          <w:lang w:val="sl-SI" w:eastAsia="sl-SI"/>
        </w:rPr>
        <w:t>. The G</w:t>
      </w:r>
      <w:r>
        <w:rPr>
          <w:rFonts w:ascii="Arial" w:hAnsi="Arial" w:cs="Arial"/>
          <w:sz w:val="22"/>
          <w:szCs w:val="22"/>
          <w:lang w:val="sl-SI" w:eastAsia="sl-SI"/>
        </w:rPr>
        <w:t>A</w:t>
      </w:r>
      <w:r w:rsidRPr="003E7667">
        <w:rPr>
          <w:rFonts w:ascii="Arial" w:hAnsi="Arial" w:cs="Arial"/>
          <w:sz w:val="22"/>
          <w:szCs w:val="22"/>
          <w:lang w:val="sl-SI" w:eastAsia="sl-SI"/>
        </w:rPr>
        <w:t xml:space="preserve"> shall define liability on other issues which may be connected for example to the use of in-kind contributions, including those coming from Observers and external funding entities.</w:t>
      </w:r>
    </w:p>
    <w:p w14:paraId="5B6B8F68" w14:textId="71B96103" w:rsidR="00954978" w:rsidRDefault="00954978" w:rsidP="00954978">
      <w:pPr>
        <w:pStyle w:val="Normlnweb"/>
        <w:contextualSpacing/>
        <w:rPr>
          <w:rFonts w:ascii="Arial" w:hAnsi="Arial" w:cs="Arial"/>
          <w:smallCaps/>
          <w:sz w:val="22"/>
          <w:szCs w:val="22"/>
          <w:lang w:val="en-GB"/>
        </w:rPr>
      </w:pPr>
      <w:r>
        <w:rPr>
          <w:rFonts w:ascii="Arial" w:hAnsi="Arial" w:cs="Arial"/>
          <w:smallCaps/>
          <w:sz w:val="22"/>
          <w:szCs w:val="22"/>
          <w:lang w:val="en-GB"/>
        </w:rPr>
        <w:t>Article 6 Access Policy for users</w:t>
      </w:r>
    </w:p>
    <w:p w14:paraId="675B6898" w14:textId="05C5EEA6" w:rsidR="003B512F" w:rsidRDefault="003B512F" w:rsidP="003B512F">
      <w:pPr>
        <w:pStyle w:val="Odstavecseseznamem"/>
        <w:numPr>
          <w:ilvl w:val="0"/>
          <w:numId w:val="11"/>
        </w:numPr>
        <w:spacing w:line="276" w:lineRule="auto"/>
        <w:ind w:left="426" w:hanging="426"/>
        <w:jc w:val="both"/>
        <w:rPr>
          <w:rFonts w:ascii="Arial" w:hAnsi="Arial" w:cs="Arial"/>
          <w:sz w:val="22"/>
          <w:szCs w:val="22"/>
          <w:lang w:val="sl-SI" w:eastAsia="sl-SI"/>
        </w:rPr>
      </w:pPr>
      <w:r w:rsidRPr="00BB3B16">
        <w:rPr>
          <w:rFonts w:ascii="Arial" w:hAnsi="Arial" w:cs="Arial"/>
          <w:sz w:val="22"/>
          <w:szCs w:val="22"/>
          <w:lang w:val="sl-SI" w:eastAsia="sl-SI"/>
        </w:rPr>
        <w:t xml:space="preserve">ELI-ERIC shall offer </w:t>
      </w:r>
      <w:r w:rsidR="00B42167">
        <w:rPr>
          <w:rFonts w:ascii="Arial" w:hAnsi="Arial" w:cs="Arial"/>
          <w:sz w:val="22"/>
          <w:szCs w:val="22"/>
          <w:lang w:val="sl-SI" w:eastAsia="sl-SI"/>
        </w:rPr>
        <w:t xml:space="preserve">to </w:t>
      </w:r>
      <w:r w:rsidRPr="00BB3B16">
        <w:rPr>
          <w:rFonts w:ascii="Arial" w:hAnsi="Arial" w:cs="Arial"/>
          <w:sz w:val="22"/>
          <w:szCs w:val="22"/>
          <w:lang w:val="sl-SI" w:eastAsia="sl-SI"/>
        </w:rPr>
        <w:t xml:space="preserve">external users open access to the scientific utilities available at the </w:t>
      </w:r>
      <w:r w:rsidRPr="00482BF9">
        <w:rPr>
          <w:rFonts w:ascii="Arial" w:hAnsi="Arial" w:cs="Arial"/>
          <w:sz w:val="22"/>
          <w:szCs w:val="22"/>
          <w:lang w:val="sl-SI" w:eastAsia="sl-SI"/>
        </w:rPr>
        <w:t xml:space="preserve">Pillars through a common entry point </w:t>
      </w:r>
      <w:r w:rsidR="00637056" w:rsidRPr="00482BF9">
        <w:rPr>
          <w:rFonts w:ascii="Arial" w:hAnsi="Arial" w:cs="Arial"/>
          <w:sz w:val="22"/>
          <w:szCs w:val="22"/>
          <w:lang w:val="sl-SI" w:eastAsia="sl-SI"/>
        </w:rPr>
        <w:t xml:space="preserve">with </w:t>
      </w:r>
      <w:r w:rsidRPr="00482BF9">
        <w:rPr>
          <w:rFonts w:ascii="Arial" w:hAnsi="Arial" w:cs="Arial"/>
          <w:sz w:val="22"/>
          <w:szCs w:val="22"/>
          <w:lang w:val="sl-SI" w:eastAsia="sl-SI"/>
        </w:rPr>
        <w:t xml:space="preserve">selection based on </w:t>
      </w:r>
      <w:r w:rsidR="003B3446" w:rsidRPr="00482BF9">
        <w:rPr>
          <w:rFonts w:ascii="Arial" w:hAnsi="Arial" w:cs="Arial"/>
          <w:sz w:val="22"/>
          <w:szCs w:val="22"/>
          <w:lang w:val="sl-SI" w:eastAsia="sl-SI"/>
        </w:rPr>
        <w:t xml:space="preserve">an </w:t>
      </w:r>
      <w:r w:rsidRPr="00482BF9">
        <w:rPr>
          <w:rFonts w:ascii="Arial" w:hAnsi="Arial" w:cs="Arial"/>
          <w:sz w:val="22"/>
          <w:szCs w:val="22"/>
          <w:lang w:val="sl-SI" w:eastAsia="sl-SI"/>
        </w:rPr>
        <w:t>international peer-review system, using solely the criteria of scientific quality</w:t>
      </w:r>
      <w:r w:rsidRPr="00BB3B16">
        <w:rPr>
          <w:rFonts w:ascii="Arial" w:hAnsi="Arial" w:cs="Arial"/>
          <w:sz w:val="22"/>
          <w:szCs w:val="22"/>
          <w:lang w:val="sl-SI" w:eastAsia="sl-SI"/>
        </w:rPr>
        <w:t xml:space="preserve"> </w:t>
      </w:r>
      <w:r>
        <w:rPr>
          <w:rFonts w:ascii="Arial" w:hAnsi="Arial" w:cs="Arial"/>
          <w:sz w:val="22"/>
          <w:szCs w:val="22"/>
          <w:lang w:val="sl-SI" w:eastAsia="sl-SI"/>
        </w:rPr>
        <w:t xml:space="preserve">of the expected outcome </w:t>
      </w:r>
      <w:r w:rsidRPr="00BB3B16">
        <w:rPr>
          <w:rFonts w:ascii="Arial" w:hAnsi="Arial" w:cs="Arial"/>
          <w:sz w:val="22"/>
          <w:szCs w:val="22"/>
          <w:lang w:val="sl-SI" w:eastAsia="sl-SI"/>
        </w:rPr>
        <w:t>of the proposed experiments</w:t>
      </w:r>
      <w:r w:rsidR="00F67BE3">
        <w:rPr>
          <w:rFonts w:ascii="Arial" w:hAnsi="Arial" w:cs="Arial"/>
          <w:sz w:val="22"/>
          <w:szCs w:val="22"/>
          <w:lang w:val="sl-SI" w:eastAsia="sl-SI"/>
        </w:rPr>
        <w:t>.</w:t>
      </w:r>
      <w:r w:rsidRPr="00BB3B16">
        <w:rPr>
          <w:rFonts w:ascii="Arial" w:hAnsi="Arial" w:cs="Arial"/>
          <w:sz w:val="22"/>
          <w:szCs w:val="22"/>
          <w:lang w:val="sl-SI" w:eastAsia="sl-SI"/>
        </w:rPr>
        <w:t xml:space="preserve"> </w:t>
      </w:r>
    </w:p>
    <w:p w14:paraId="38C87DF7" w14:textId="77777777" w:rsidR="003B512F" w:rsidRPr="00BB3B16" w:rsidRDefault="003B512F" w:rsidP="003B512F">
      <w:pPr>
        <w:pStyle w:val="Odstavecseseznamem"/>
        <w:spacing w:line="276" w:lineRule="auto"/>
        <w:ind w:left="426"/>
        <w:jc w:val="both"/>
        <w:rPr>
          <w:rFonts w:ascii="Arial" w:hAnsi="Arial" w:cs="Arial"/>
          <w:sz w:val="22"/>
          <w:szCs w:val="22"/>
          <w:lang w:val="sl-SI" w:eastAsia="sl-SI"/>
        </w:rPr>
      </w:pPr>
    </w:p>
    <w:p w14:paraId="7E953209" w14:textId="3B820512" w:rsidR="003B512F" w:rsidRDefault="003B512F" w:rsidP="003B512F">
      <w:pPr>
        <w:pStyle w:val="Odstavecseseznamem"/>
        <w:numPr>
          <w:ilvl w:val="0"/>
          <w:numId w:val="11"/>
        </w:numPr>
        <w:spacing w:line="276" w:lineRule="auto"/>
        <w:ind w:left="426" w:hanging="426"/>
        <w:jc w:val="both"/>
        <w:rPr>
          <w:rFonts w:ascii="Arial" w:hAnsi="Arial" w:cs="Arial"/>
          <w:sz w:val="22"/>
          <w:szCs w:val="22"/>
          <w:lang w:val="sl-SI" w:eastAsia="sl-SI"/>
        </w:rPr>
      </w:pPr>
      <w:r w:rsidRPr="00BB3B16">
        <w:rPr>
          <w:rFonts w:ascii="Arial" w:hAnsi="Arial" w:cs="Arial"/>
          <w:sz w:val="22"/>
          <w:szCs w:val="22"/>
          <w:lang w:val="sl-SI" w:eastAsia="sl-SI"/>
        </w:rPr>
        <w:t>Users requiring and accessing technical and/or scientific services on a proprietary basis and/or for training and education may also be accepted if not in conflict with the open access policy and shall pay the appropriate cost of the services</w:t>
      </w:r>
      <w:r w:rsidR="00637056">
        <w:rPr>
          <w:rFonts w:ascii="Arial" w:hAnsi="Arial" w:cs="Arial"/>
          <w:sz w:val="22"/>
          <w:szCs w:val="22"/>
          <w:lang w:val="sl-SI" w:eastAsia="sl-SI"/>
        </w:rPr>
        <w:t xml:space="preserve"> received</w:t>
      </w:r>
      <w:r w:rsidRPr="00BB3B16">
        <w:rPr>
          <w:rFonts w:ascii="Arial" w:hAnsi="Arial" w:cs="Arial"/>
          <w:sz w:val="22"/>
          <w:szCs w:val="22"/>
          <w:lang w:val="sl-SI" w:eastAsia="sl-SI"/>
        </w:rPr>
        <w:t>.</w:t>
      </w:r>
    </w:p>
    <w:p w14:paraId="3CAD8426" w14:textId="77777777" w:rsidR="003B512F" w:rsidRPr="00BB3B16" w:rsidRDefault="003B512F" w:rsidP="003B512F">
      <w:pPr>
        <w:spacing w:line="276" w:lineRule="auto"/>
        <w:jc w:val="both"/>
        <w:rPr>
          <w:rFonts w:ascii="Arial" w:hAnsi="Arial" w:cs="Arial"/>
          <w:sz w:val="22"/>
          <w:szCs w:val="22"/>
          <w:lang w:val="sl-SI" w:eastAsia="sl-SI"/>
        </w:rPr>
      </w:pPr>
    </w:p>
    <w:p w14:paraId="059F2EBE" w14:textId="25AE7216" w:rsidR="00441112" w:rsidRPr="00904B17" w:rsidRDefault="003B512F" w:rsidP="00291761">
      <w:pPr>
        <w:pStyle w:val="Odstavecseseznamem"/>
        <w:numPr>
          <w:ilvl w:val="0"/>
          <w:numId w:val="11"/>
        </w:numPr>
        <w:spacing w:line="276" w:lineRule="auto"/>
        <w:ind w:left="426" w:hanging="426"/>
        <w:jc w:val="both"/>
        <w:rPr>
          <w:rFonts w:ascii="Arial" w:hAnsi="Arial" w:cs="Arial"/>
          <w:b/>
          <w:sz w:val="22"/>
          <w:szCs w:val="22"/>
          <w:lang w:val="en-GB"/>
        </w:rPr>
      </w:pPr>
      <w:r w:rsidRPr="00BB3B16">
        <w:rPr>
          <w:rFonts w:ascii="Arial" w:hAnsi="Arial" w:cs="Arial"/>
          <w:sz w:val="22"/>
          <w:szCs w:val="22"/>
          <w:lang w:val="sl-SI" w:eastAsia="sl-SI"/>
        </w:rPr>
        <w:t xml:space="preserve">The General Assembly shall establish strategies and </w:t>
      </w:r>
      <w:r w:rsidRPr="00FA7983">
        <w:rPr>
          <w:rFonts w:ascii="Arial" w:hAnsi="Arial" w:cs="Arial"/>
          <w:sz w:val="22"/>
          <w:szCs w:val="22"/>
          <w:lang w:val="sl-SI" w:eastAsia="sl-SI"/>
        </w:rPr>
        <w:t>procedures for the User Access Policy for both non-proprietary and proprietary research.</w:t>
      </w:r>
    </w:p>
    <w:p w14:paraId="46D0D5C3" w14:textId="77777777" w:rsidR="00441112" w:rsidRDefault="00441112" w:rsidP="00291761">
      <w:pPr>
        <w:pStyle w:val="Normlnweb"/>
        <w:contextualSpacing/>
        <w:rPr>
          <w:rFonts w:ascii="Arial" w:hAnsi="Arial" w:cs="Arial"/>
          <w:smallCaps/>
          <w:sz w:val="22"/>
          <w:szCs w:val="22"/>
          <w:lang w:val="en-GB"/>
        </w:rPr>
      </w:pPr>
    </w:p>
    <w:p w14:paraId="356D9FB4" w14:textId="51EDD326" w:rsidR="00291761" w:rsidRPr="00A03D6A" w:rsidRDefault="00291761" w:rsidP="00291761">
      <w:pPr>
        <w:pStyle w:val="Normlnweb"/>
        <w:contextualSpacing/>
        <w:rPr>
          <w:rFonts w:ascii="Arial" w:hAnsi="Arial" w:cs="Arial"/>
          <w:b/>
          <w:sz w:val="16"/>
          <w:szCs w:val="16"/>
          <w:lang w:val="en-GB"/>
        </w:rPr>
      </w:pPr>
      <w:r>
        <w:rPr>
          <w:rFonts w:ascii="Arial" w:hAnsi="Arial" w:cs="Arial"/>
          <w:smallCaps/>
          <w:sz w:val="22"/>
          <w:szCs w:val="22"/>
          <w:lang w:val="en-GB"/>
        </w:rPr>
        <w:t>Article 7 Scientific Evaluation Policy</w:t>
      </w:r>
    </w:p>
    <w:p w14:paraId="28219C5F" w14:textId="77777777" w:rsidR="00291761" w:rsidRPr="00A03D6A" w:rsidRDefault="00291761" w:rsidP="00291761">
      <w:pPr>
        <w:pStyle w:val="Normlnweb"/>
        <w:contextualSpacing/>
        <w:rPr>
          <w:rFonts w:ascii="Arial" w:hAnsi="Arial" w:cs="Arial"/>
          <w:smallCaps/>
          <w:sz w:val="16"/>
          <w:szCs w:val="16"/>
          <w:lang w:val="en-GB"/>
        </w:rPr>
      </w:pPr>
    </w:p>
    <w:p w14:paraId="5135FAE0" w14:textId="770115C8" w:rsidR="00291761" w:rsidRPr="003744AD" w:rsidRDefault="00291761" w:rsidP="00291761">
      <w:pPr>
        <w:pStyle w:val="Odstavecseseznamem"/>
        <w:numPr>
          <w:ilvl w:val="0"/>
          <w:numId w:val="32"/>
        </w:numPr>
        <w:spacing w:line="276" w:lineRule="auto"/>
        <w:ind w:left="426" w:hanging="426"/>
        <w:jc w:val="both"/>
        <w:rPr>
          <w:rFonts w:ascii="Arial" w:hAnsi="Arial" w:cs="Arial"/>
          <w:sz w:val="22"/>
          <w:szCs w:val="22"/>
          <w:lang w:val="sl-SI" w:eastAsia="sl-SI"/>
        </w:rPr>
      </w:pPr>
      <w:r w:rsidRPr="00BA54CA">
        <w:rPr>
          <w:rFonts w:ascii="Arial" w:hAnsi="Arial" w:cs="Arial"/>
          <w:sz w:val="22"/>
          <w:szCs w:val="22"/>
          <w:lang w:val="sl-SI" w:eastAsia="sl-SI"/>
        </w:rPr>
        <w:t>ELI-ERIC shall proceed to the periodical evaluation of the quality of its scientific activities</w:t>
      </w:r>
      <w:r w:rsidR="004206F0">
        <w:rPr>
          <w:rFonts w:ascii="Arial" w:hAnsi="Arial" w:cs="Arial"/>
          <w:sz w:val="22"/>
          <w:szCs w:val="22"/>
          <w:lang w:val="sl-SI" w:eastAsia="sl-SI"/>
        </w:rPr>
        <w:t xml:space="preserve"> by international peer review</w:t>
      </w:r>
      <w:r w:rsidRPr="00BA54CA">
        <w:rPr>
          <w:rFonts w:ascii="Arial" w:hAnsi="Arial" w:cs="Arial"/>
          <w:sz w:val="22"/>
          <w:szCs w:val="22"/>
          <w:lang w:val="sl-SI" w:eastAsia="sl-SI"/>
        </w:rPr>
        <w:t xml:space="preserve">, and the assessment of its impact on the European Research Area, on the Regions hosting its </w:t>
      </w:r>
      <w:r w:rsidR="00457932">
        <w:rPr>
          <w:rFonts w:ascii="Arial" w:hAnsi="Arial" w:cs="Arial"/>
          <w:sz w:val="22"/>
          <w:szCs w:val="22"/>
          <w:lang w:val="sl-SI" w:eastAsia="sl-SI"/>
        </w:rPr>
        <w:t xml:space="preserve">activities </w:t>
      </w:r>
      <w:r w:rsidRPr="00BA54CA">
        <w:rPr>
          <w:rFonts w:ascii="Arial" w:hAnsi="Arial" w:cs="Arial"/>
          <w:sz w:val="22"/>
          <w:szCs w:val="22"/>
          <w:lang w:val="sl-SI" w:eastAsia="sl-SI"/>
        </w:rPr>
        <w:t>and at international level</w:t>
      </w:r>
      <w:r w:rsidR="004206F0">
        <w:rPr>
          <w:rFonts w:ascii="Arial" w:hAnsi="Arial" w:cs="Arial"/>
          <w:sz w:val="22"/>
          <w:szCs w:val="22"/>
          <w:lang w:val="sl-SI" w:eastAsia="sl-SI"/>
        </w:rPr>
        <w:t xml:space="preserve"> through the definition of impact indicators and criteria, according to the best practices</w:t>
      </w:r>
      <w:r w:rsidRPr="00BA54CA">
        <w:rPr>
          <w:rFonts w:ascii="Arial" w:hAnsi="Arial" w:cs="Arial"/>
          <w:sz w:val="22"/>
          <w:szCs w:val="22"/>
          <w:lang w:val="sl-SI" w:eastAsia="sl-SI"/>
        </w:rPr>
        <w:t>.</w:t>
      </w:r>
    </w:p>
    <w:p w14:paraId="04C278E0" w14:textId="57D8066A" w:rsidR="00291761" w:rsidRPr="00A03D6A" w:rsidRDefault="00291761" w:rsidP="00291761">
      <w:pPr>
        <w:pStyle w:val="Normlnweb"/>
        <w:contextualSpacing/>
        <w:rPr>
          <w:rFonts w:ascii="Arial" w:hAnsi="Arial" w:cs="Arial"/>
          <w:smallCaps/>
          <w:sz w:val="16"/>
          <w:szCs w:val="16"/>
          <w:lang w:val="en-GB"/>
        </w:rPr>
      </w:pPr>
      <w:r>
        <w:rPr>
          <w:rFonts w:ascii="Arial" w:hAnsi="Arial" w:cs="Arial"/>
          <w:smallCaps/>
          <w:sz w:val="22"/>
          <w:szCs w:val="22"/>
          <w:lang w:val="en-GB"/>
        </w:rPr>
        <w:t>Article 8 Dissemination Policy</w:t>
      </w:r>
      <w:r w:rsidRPr="00A03D6A">
        <w:rPr>
          <w:rFonts w:ascii="Arial" w:hAnsi="Arial" w:cs="Arial"/>
          <w:b/>
          <w:sz w:val="16"/>
          <w:szCs w:val="16"/>
          <w:lang w:val="en-GB"/>
        </w:rPr>
        <w:t xml:space="preserve"> </w:t>
      </w:r>
    </w:p>
    <w:p w14:paraId="63865AEC" w14:textId="16DCF7B8" w:rsidR="00291761" w:rsidRDefault="00291761" w:rsidP="00291761">
      <w:pPr>
        <w:pStyle w:val="Odstavecseseznamem"/>
        <w:numPr>
          <w:ilvl w:val="0"/>
          <w:numId w:val="31"/>
        </w:numPr>
        <w:spacing w:line="276" w:lineRule="auto"/>
        <w:ind w:left="426" w:hanging="426"/>
        <w:jc w:val="both"/>
        <w:rPr>
          <w:rFonts w:ascii="Arial" w:hAnsi="Arial" w:cs="Arial"/>
          <w:sz w:val="22"/>
          <w:szCs w:val="22"/>
          <w:lang w:val="sl-SI" w:eastAsia="sl-SI"/>
        </w:rPr>
      </w:pPr>
      <w:r w:rsidRPr="002370DD">
        <w:rPr>
          <w:rFonts w:ascii="Arial" w:hAnsi="Arial" w:cs="Arial"/>
          <w:sz w:val="22"/>
          <w:szCs w:val="22"/>
          <w:lang w:val="sl-SI" w:eastAsia="sl-SI"/>
        </w:rPr>
        <w:t xml:space="preserve">ELI-ERIC tasks and activities aim </w:t>
      </w:r>
      <w:r w:rsidR="00737181">
        <w:rPr>
          <w:rFonts w:ascii="Arial" w:hAnsi="Arial" w:cs="Arial"/>
          <w:sz w:val="22"/>
          <w:szCs w:val="22"/>
          <w:lang w:val="sl-SI" w:eastAsia="sl-SI"/>
        </w:rPr>
        <w:t>to</w:t>
      </w:r>
      <w:r w:rsidR="00737181" w:rsidRPr="002370DD">
        <w:rPr>
          <w:rFonts w:ascii="Arial" w:hAnsi="Arial" w:cs="Arial"/>
          <w:sz w:val="22"/>
          <w:szCs w:val="22"/>
          <w:lang w:val="sl-SI" w:eastAsia="sl-SI"/>
        </w:rPr>
        <w:t xml:space="preserve"> </w:t>
      </w:r>
      <w:r w:rsidRPr="002370DD">
        <w:rPr>
          <w:rFonts w:ascii="Arial" w:hAnsi="Arial" w:cs="Arial"/>
          <w:sz w:val="22"/>
          <w:szCs w:val="22"/>
          <w:lang w:val="sl-SI" w:eastAsia="sl-SI"/>
        </w:rPr>
        <w:t xml:space="preserve">strengthen European research and its communication and dissemination activities shall support this strategic approach. </w:t>
      </w:r>
      <w:r>
        <w:rPr>
          <w:rFonts w:ascii="Arial" w:hAnsi="Arial" w:cs="Arial"/>
          <w:sz w:val="22"/>
          <w:szCs w:val="22"/>
          <w:lang w:val="sl-SI" w:eastAsia="sl-SI"/>
        </w:rPr>
        <w:t>This approach will be implemented by using advanced ICT tools and networking with all relevant players</w:t>
      </w:r>
      <w:r w:rsidR="00737181">
        <w:rPr>
          <w:rFonts w:ascii="Arial" w:hAnsi="Arial" w:cs="Arial"/>
          <w:sz w:val="22"/>
          <w:szCs w:val="22"/>
          <w:lang w:val="sl-SI" w:eastAsia="sl-SI"/>
        </w:rPr>
        <w:t xml:space="preserve"> and</w:t>
      </w:r>
      <w:r>
        <w:rPr>
          <w:rFonts w:ascii="Arial" w:hAnsi="Arial" w:cs="Arial"/>
          <w:sz w:val="22"/>
          <w:szCs w:val="22"/>
          <w:lang w:val="sl-SI" w:eastAsia="sl-SI"/>
        </w:rPr>
        <w:t xml:space="preserve"> stakeholders, including the general public. </w:t>
      </w:r>
    </w:p>
    <w:p w14:paraId="345AF796" w14:textId="77777777" w:rsidR="00291761" w:rsidRPr="002370DD" w:rsidRDefault="00291761" w:rsidP="00291761">
      <w:pPr>
        <w:pStyle w:val="Odstavecseseznamem"/>
        <w:spacing w:line="276" w:lineRule="auto"/>
        <w:ind w:left="426"/>
        <w:jc w:val="both"/>
        <w:rPr>
          <w:rFonts w:ascii="Arial" w:hAnsi="Arial" w:cs="Arial"/>
          <w:sz w:val="22"/>
          <w:szCs w:val="22"/>
          <w:lang w:val="sl-SI" w:eastAsia="sl-SI"/>
        </w:rPr>
      </w:pPr>
    </w:p>
    <w:p w14:paraId="02E98B98" w14:textId="454E4003" w:rsidR="00291761" w:rsidRPr="003744AD" w:rsidRDefault="00291761" w:rsidP="00291761">
      <w:pPr>
        <w:pStyle w:val="Odstavecseseznamem"/>
        <w:numPr>
          <w:ilvl w:val="0"/>
          <w:numId w:val="31"/>
        </w:numPr>
        <w:spacing w:line="276" w:lineRule="auto"/>
        <w:ind w:left="426" w:hanging="426"/>
        <w:jc w:val="both"/>
        <w:rPr>
          <w:rFonts w:ascii="Arial" w:hAnsi="Arial" w:cs="Arial"/>
          <w:sz w:val="22"/>
          <w:szCs w:val="22"/>
          <w:lang w:val="sl-SI" w:eastAsia="sl-SI"/>
        </w:rPr>
      </w:pPr>
      <w:r w:rsidRPr="002370DD">
        <w:rPr>
          <w:rFonts w:ascii="Arial" w:hAnsi="Arial" w:cs="Arial"/>
          <w:sz w:val="22"/>
          <w:szCs w:val="22"/>
          <w:lang w:val="sl-SI" w:eastAsia="sl-SI"/>
        </w:rPr>
        <w:t>ELI-ERIC shall promote</w:t>
      </w:r>
      <w:r>
        <w:rPr>
          <w:rFonts w:ascii="Arial" w:hAnsi="Arial" w:cs="Arial"/>
          <w:sz w:val="22"/>
          <w:szCs w:val="22"/>
          <w:lang w:val="sl-SI" w:eastAsia="sl-SI"/>
        </w:rPr>
        <w:t xml:space="preserve">, through </w:t>
      </w:r>
      <w:r w:rsidR="00482BF9">
        <w:rPr>
          <w:rFonts w:ascii="Arial" w:hAnsi="Arial" w:cs="Arial"/>
          <w:sz w:val="22"/>
          <w:szCs w:val="22"/>
          <w:lang w:val="sl-SI" w:eastAsia="sl-SI"/>
        </w:rPr>
        <w:t>the most advanced approaches to the management of Data and Innovation</w:t>
      </w:r>
      <w:r w:rsidR="00395DD8">
        <w:rPr>
          <w:rFonts w:ascii="Arial" w:hAnsi="Arial" w:cs="Arial"/>
          <w:sz w:val="22"/>
          <w:szCs w:val="22"/>
          <w:lang w:val="sl-SI" w:eastAsia="sl-SI"/>
        </w:rPr>
        <w:t xml:space="preserve">, </w:t>
      </w:r>
      <w:r w:rsidRPr="002370DD">
        <w:rPr>
          <w:rFonts w:ascii="Arial" w:hAnsi="Arial" w:cs="Arial"/>
          <w:sz w:val="22"/>
          <w:szCs w:val="22"/>
          <w:lang w:val="sl-SI" w:eastAsia="sl-SI"/>
        </w:rPr>
        <w:t xml:space="preserve">the dissemination of scientific </w:t>
      </w:r>
      <w:r>
        <w:rPr>
          <w:rFonts w:ascii="Arial" w:hAnsi="Arial" w:cs="Arial"/>
          <w:sz w:val="22"/>
          <w:szCs w:val="22"/>
          <w:lang w:val="sl-SI" w:eastAsia="sl-SI"/>
        </w:rPr>
        <w:t xml:space="preserve">results, </w:t>
      </w:r>
      <w:r w:rsidRPr="002370DD">
        <w:rPr>
          <w:rFonts w:ascii="Arial" w:hAnsi="Arial" w:cs="Arial"/>
          <w:sz w:val="22"/>
          <w:szCs w:val="22"/>
          <w:lang w:val="sl-SI" w:eastAsia="sl-SI"/>
        </w:rPr>
        <w:t>publications and</w:t>
      </w:r>
      <w:r>
        <w:rPr>
          <w:rFonts w:ascii="Arial" w:hAnsi="Arial" w:cs="Arial"/>
          <w:sz w:val="22"/>
          <w:szCs w:val="22"/>
          <w:lang w:val="sl-SI" w:eastAsia="sl-SI"/>
        </w:rPr>
        <w:t>, in general, of the</w:t>
      </w:r>
      <w:r w:rsidRPr="002370DD">
        <w:rPr>
          <w:rFonts w:ascii="Arial" w:hAnsi="Arial" w:cs="Arial"/>
          <w:sz w:val="22"/>
          <w:szCs w:val="22"/>
          <w:lang w:val="sl-SI" w:eastAsia="sl-SI"/>
        </w:rPr>
        <w:t xml:space="preserve"> scientific-technical knowledge resulting from its activities to the scientific community, the industrial environment and the </w:t>
      </w:r>
      <w:r>
        <w:rPr>
          <w:rFonts w:ascii="Arial" w:hAnsi="Arial" w:cs="Arial"/>
          <w:sz w:val="22"/>
          <w:szCs w:val="22"/>
          <w:lang w:val="sl-SI" w:eastAsia="sl-SI"/>
        </w:rPr>
        <w:t>civil society at large.</w:t>
      </w:r>
    </w:p>
    <w:p w14:paraId="1B98C4F5" w14:textId="77777777" w:rsidR="00904B17" w:rsidRDefault="00904B17" w:rsidP="00E410AA">
      <w:pPr>
        <w:pStyle w:val="Normlnweb"/>
        <w:contextualSpacing/>
        <w:rPr>
          <w:rFonts w:ascii="Arial" w:hAnsi="Arial" w:cs="Arial"/>
          <w:smallCaps/>
          <w:sz w:val="22"/>
          <w:szCs w:val="22"/>
          <w:lang w:val="sl-SI"/>
        </w:rPr>
      </w:pPr>
    </w:p>
    <w:p w14:paraId="4EC8B269" w14:textId="77777777" w:rsidR="00904B17" w:rsidRDefault="00904B17" w:rsidP="00E410AA">
      <w:pPr>
        <w:pStyle w:val="Normlnweb"/>
        <w:contextualSpacing/>
        <w:rPr>
          <w:rFonts w:ascii="Arial" w:hAnsi="Arial" w:cs="Arial"/>
          <w:smallCaps/>
          <w:sz w:val="22"/>
          <w:szCs w:val="22"/>
          <w:lang w:val="sl-SI"/>
        </w:rPr>
      </w:pPr>
    </w:p>
    <w:p w14:paraId="047143F5" w14:textId="77777777" w:rsidR="00904B17" w:rsidRDefault="00904B17" w:rsidP="00E410AA">
      <w:pPr>
        <w:pStyle w:val="Normlnweb"/>
        <w:contextualSpacing/>
        <w:rPr>
          <w:rFonts w:ascii="Arial" w:hAnsi="Arial" w:cs="Arial"/>
          <w:smallCaps/>
          <w:sz w:val="22"/>
          <w:szCs w:val="22"/>
          <w:lang w:val="sl-SI"/>
        </w:rPr>
      </w:pPr>
    </w:p>
    <w:p w14:paraId="0848D15E" w14:textId="77777777" w:rsidR="00904B17" w:rsidRDefault="00904B17" w:rsidP="00E410AA">
      <w:pPr>
        <w:pStyle w:val="Normlnweb"/>
        <w:contextualSpacing/>
        <w:rPr>
          <w:rFonts w:ascii="Arial" w:hAnsi="Arial" w:cs="Arial"/>
          <w:smallCaps/>
          <w:sz w:val="22"/>
          <w:szCs w:val="22"/>
          <w:lang w:val="sl-SI"/>
        </w:rPr>
      </w:pPr>
    </w:p>
    <w:p w14:paraId="549CFF03" w14:textId="7831E459" w:rsidR="00291761" w:rsidRPr="00BC0070" w:rsidRDefault="00E410AA" w:rsidP="00E410AA">
      <w:pPr>
        <w:pStyle w:val="Normlnweb"/>
        <w:contextualSpacing/>
        <w:rPr>
          <w:rFonts w:ascii="Arial" w:hAnsi="Arial" w:cs="Arial"/>
          <w:smallCaps/>
          <w:sz w:val="16"/>
          <w:szCs w:val="16"/>
          <w:lang w:val="en-GB"/>
        </w:rPr>
      </w:pPr>
      <w:r>
        <w:rPr>
          <w:rFonts w:ascii="Arial" w:hAnsi="Arial" w:cs="Arial"/>
          <w:smallCaps/>
          <w:sz w:val="22"/>
          <w:szCs w:val="22"/>
          <w:lang w:val="en-GB"/>
        </w:rPr>
        <w:t>Article 9 Intellectual Property Rights Policy</w:t>
      </w:r>
    </w:p>
    <w:p w14:paraId="3B5631C7" w14:textId="77777777" w:rsidR="00E410AA" w:rsidRDefault="00E410AA" w:rsidP="00E410AA">
      <w:pPr>
        <w:pStyle w:val="Odstavecseseznamem"/>
        <w:numPr>
          <w:ilvl w:val="0"/>
          <w:numId w:val="30"/>
        </w:numPr>
        <w:spacing w:line="276" w:lineRule="auto"/>
        <w:ind w:left="426" w:hanging="426"/>
        <w:jc w:val="both"/>
        <w:rPr>
          <w:rFonts w:ascii="Arial" w:hAnsi="Arial" w:cs="Arial"/>
          <w:sz w:val="22"/>
          <w:szCs w:val="22"/>
          <w:lang w:val="sl-SI" w:eastAsia="sl-SI"/>
        </w:rPr>
      </w:pPr>
      <w:r w:rsidRPr="00846F02">
        <w:rPr>
          <w:rFonts w:ascii="Arial" w:hAnsi="Arial" w:cs="Arial"/>
          <w:sz w:val="22"/>
          <w:szCs w:val="22"/>
          <w:lang w:val="sl-SI" w:eastAsia="sl-SI"/>
        </w:rPr>
        <w:t>The term 'Intellectual Property' (IP) shall be understood in accordance with Article 2 of the Convention Establishing the World Intellectual Property Organization signed on 14 July 1967.</w:t>
      </w:r>
    </w:p>
    <w:p w14:paraId="74C0820C" w14:textId="77777777" w:rsidR="00E410AA" w:rsidRPr="00846F02" w:rsidRDefault="00E410AA" w:rsidP="00E410AA">
      <w:pPr>
        <w:pStyle w:val="Odstavecseseznamem"/>
        <w:spacing w:line="276" w:lineRule="auto"/>
        <w:ind w:left="426"/>
        <w:jc w:val="both"/>
        <w:rPr>
          <w:rFonts w:ascii="Arial" w:hAnsi="Arial" w:cs="Arial"/>
          <w:sz w:val="22"/>
          <w:szCs w:val="22"/>
          <w:lang w:val="sl-SI" w:eastAsia="sl-SI"/>
        </w:rPr>
      </w:pPr>
    </w:p>
    <w:p w14:paraId="1849EFA3" w14:textId="4E548610" w:rsidR="00E410AA" w:rsidRDefault="00E410AA" w:rsidP="00E410AA">
      <w:pPr>
        <w:pStyle w:val="Odstavecseseznamem"/>
        <w:numPr>
          <w:ilvl w:val="0"/>
          <w:numId w:val="30"/>
        </w:numPr>
        <w:spacing w:line="276" w:lineRule="auto"/>
        <w:ind w:left="426" w:hanging="426"/>
        <w:jc w:val="both"/>
        <w:rPr>
          <w:rFonts w:ascii="Arial" w:hAnsi="Arial" w:cs="Arial"/>
          <w:sz w:val="22"/>
          <w:szCs w:val="22"/>
          <w:lang w:val="sl-SI" w:eastAsia="sl-SI"/>
        </w:rPr>
      </w:pPr>
      <w:r w:rsidRPr="00846F02">
        <w:rPr>
          <w:rFonts w:ascii="Arial" w:hAnsi="Arial" w:cs="Arial"/>
          <w:sz w:val="22"/>
          <w:szCs w:val="22"/>
          <w:lang w:val="sl-SI" w:eastAsia="sl-SI"/>
        </w:rPr>
        <w:t xml:space="preserve">The exchange of intellectual property shall be subject to internal rules </w:t>
      </w:r>
      <w:r>
        <w:rPr>
          <w:rFonts w:ascii="Arial" w:hAnsi="Arial" w:cs="Arial"/>
          <w:sz w:val="22"/>
          <w:szCs w:val="22"/>
          <w:lang w:val="sl-SI" w:eastAsia="sl-SI"/>
        </w:rPr>
        <w:t>approved by the GA</w:t>
      </w:r>
      <w:r w:rsidRPr="00846F02">
        <w:rPr>
          <w:rFonts w:ascii="Arial" w:hAnsi="Arial" w:cs="Arial"/>
          <w:sz w:val="22"/>
          <w:szCs w:val="22"/>
          <w:lang w:val="sl-SI" w:eastAsia="sl-SI"/>
        </w:rPr>
        <w:t xml:space="preserve"> aiming at improving the value of IP</w:t>
      </w:r>
      <w:r w:rsidR="000D5039">
        <w:rPr>
          <w:rFonts w:ascii="Arial" w:hAnsi="Arial" w:cs="Arial"/>
          <w:sz w:val="22"/>
          <w:szCs w:val="22"/>
          <w:lang w:val="sl-SI" w:eastAsia="sl-SI"/>
        </w:rPr>
        <w:t xml:space="preserve"> shared and integrated by the three Pillars</w:t>
      </w:r>
      <w:r w:rsidRPr="00846F02">
        <w:rPr>
          <w:rFonts w:ascii="Arial" w:hAnsi="Arial" w:cs="Arial"/>
          <w:sz w:val="22"/>
          <w:szCs w:val="22"/>
          <w:lang w:val="sl-SI" w:eastAsia="sl-SI"/>
        </w:rPr>
        <w:t xml:space="preserve"> and </w:t>
      </w:r>
      <w:r w:rsidR="000D5039">
        <w:rPr>
          <w:rFonts w:ascii="Arial" w:hAnsi="Arial" w:cs="Arial"/>
          <w:sz w:val="22"/>
          <w:szCs w:val="22"/>
          <w:lang w:val="sl-SI" w:eastAsia="sl-SI"/>
        </w:rPr>
        <w:t xml:space="preserve">its </w:t>
      </w:r>
      <w:r w:rsidRPr="00846F02">
        <w:rPr>
          <w:rFonts w:ascii="Arial" w:hAnsi="Arial" w:cs="Arial"/>
          <w:sz w:val="22"/>
          <w:szCs w:val="22"/>
          <w:lang w:val="sl-SI" w:eastAsia="sl-SI"/>
        </w:rPr>
        <w:t>impact on the regional and EU economies. The internal rules shall also address terms of confidentiality of the exchanged data.</w:t>
      </w:r>
    </w:p>
    <w:p w14:paraId="677AFBA2" w14:textId="77777777" w:rsidR="00E410AA" w:rsidRPr="00846F02" w:rsidRDefault="00E410AA" w:rsidP="00E410AA">
      <w:pPr>
        <w:spacing w:line="276" w:lineRule="auto"/>
        <w:jc w:val="both"/>
        <w:rPr>
          <w:rFonts w:ascii="Arial" w:hAnsi="Arial" w:cs="Arial"/>
          <w:sz w:val="22"/>
          <w:szCs w:val="22"/>
          <w:lang w:val="sl-SI" w:eastAsia="sl-SI"/>
        </w:rPr>
      </w:pPr>
    </w:p>
    <w:p w14:paraId="310A52AF" w14:textId="61BFC982" w:rsidR="009737D9" w:rsidRPr="003744AD" w:rsidRDefault="00E410AA" w:rsidP="009737D9">
      <w:pPr>
        <w:pStyle w:val="Odstavecseseznamem"/>
        <w:numPr>
          <w:ilvl w:val="0"/>
          <w:numId w:val="30"/>
        </w:numPr>
        <w:spacing w:line="276" w:lineRule="auto"/>
        <w:ind w:left="426" w:hanging="426"/>
        <w:jc w:val="both"/>
        <w:rPr>
          <w:rFonts w:ascii="Arial" w:hAnsi="Arial" w:cs="Arial"/>
          <w:sz w:val="22"/>
          <w:szCs w:val="22"/>
          <w:lang w:val="sl-SI" w:eastAsia="sl-SI"/>
        </w:rPr>
      </w:pPr>
      <w:r w:rsidRPr="00846F02">
        <w:rPr>
          <w:rFonts w:ascii="Arial" w:hAnsi="Arial" w:cs="Arial"/>
          <w:sz w:val="22"/>
          <w:szCs w:val="22"/>
          <w:lang w:val="sl-SI" w:eastAsia="sl-SI"/>
        </w:rPr>
        <w:t>IP generated as a</w:t>
      </w:r>
      <w:r w:rsidR="000A44F5">
        <w:rPr>
          <w:rFonts w:ascii="Arial" w:hAnsi="Arial" w:cs="Arial"/>
          <w:sz w:val="22"/>
          <w:szCs w:val="22"/>
          <w:lang w:val="sl-SI" w:eastAsia="sl-SI"/>
        </w:rPr>
        <w:t xml:space="preserve"> </w:t>
      </w:r>
      <w:r w:rsidRPr="00846F02">
        <w:rPr>
          <w:rFonts w:ascii="Arial" w:hAnsi="Arial" w:cs="Arial"/>
          <w:sz w:val="22"/>
          <w:szCs w:val="22"/>
          <w:lang w:val="sl-SI" w:eastAsia="sl-SI"/>
        </w:rPr>
        <w:t xml:space="preserve">result of </w:t>
      </w:r>
      <w:r w:rsidR="000A44F5">
        <w:rPr>
          <w:rFonts w:ascii="Arial" w:hAnsi="Arial" w:cs="Arial"/>
          <w:sz w:val="22"/>
          <w:szCs w:val="22"/>
          <w:lang w:val="sl-SI" w:eastAsia="sl-SI"/>
        </w:rPr>
        <w:t xml:space="preserve">ELI-ERIC </w:t>
      </w:r>
      <w:r w:rsidR="000D5039">
        <w:rPr>
          <w:rFonts w:ascii="Arial" w:hAnsi="Arial" w:cs="Arial"/>
          <w:sz w:val="22"/>
          <w:szCs w:val="22"/>
          <w:lang w:val="sl-SI" w:eastAsia="sl-SI"/>
        </w:rPr>
        <w:t xml:space="preserve">funded </w:t>
      </w:r>
      <w:r w:rsidRPr="00846F02">
        <w:rPr>
          <w:rFonts w:ascii="Arial" w:hAnsi="Arial" w:cs="Arial"/>
          <w:sz w:val="22"/>
          <w:szCs w:val="22"/>
          <w:lang w:val="sl-SI" w:eastAsia="sl-SI"/>
        </w:rPr>
        <w:t>activities  shall be the property of ELI-ERIC.</w:t>
      </w:r>
    </w:p>
    <w:p w14:paraId="5752F8EB" w14:textId="09DFD5B9" w:rsidR="009737D9" w:rsidRPr="00BC0070" w:rsidRDefault="009737D9" w:rsidP="009737D9">
      <w:pPr>
        <w:pStyle w:val="Normlnweb"/>
        <w:contextualSpacing/>
        <w:rPr>
          <w:rFonts w:ascii="Arial" w:hAnsi="Arial" w:cs="Arial"/>
          <w:smallCaps/>
          <w:sz w:val="16"/>
          <w:szCs w:val="16"/>
          <w:lang w:val="en-GB"/>
        </w:rPr>
      </w:pPr>
      <w:r>
        <w:rPr>
          <w:rFonts w:ascii="Arial" w:hAnsi="Arial" w:cs="Arial"/>
          <w:smallCaps/>
          <w:sz w:val="22"/>
          <w:szCs w:val="22"/>
          <w:lang w:val="en-GB"/>
        </w:rPr>
        <w:t>Article 10 Employment Policy</w:t>
      </w:r>
      <w:r w:rsidRPr="00BC0070">
        <w:rPr>
          <w:rFonts w:ascii="Arial" w:hAnsi="Arial" w:cs="Arial"/>
          <w:b/>
          <w:sz w:val="16"/>
          <w:szCs w:val="16"/>
          <w:lang w:val="en-GB"/>
        </w:rPr>
        <w:t xml:space="preserve"> </w:t>
      </w:r>
    </w:p>
    <w:p w14:paraId="13BCCDFD" w14:textId="2014F25C" w:rsidR="00466AFC" w:rsidRDefault="009737D9" w:rsidP="00466AFC">
      <w:pPr>
        <w:pStyle w:val="Odstavecseseznamem"/>
        <w:numPr>
          <w:ilvl w:val="0"/>
          <w:numId w:val="29"/>
        </w:numPr>
        <w:spacing w:line="276" w:lineRule="auto"/>
        <w:ind w:left="426" w:hanging="426"/>
        <w:jc w:val="both"/>
        <w:rPr>
          <w:rFonts w:ascii="Arial" w:hAnsi="Arial" w:cs="Arial"/>
          <w:sz w:val="22"/>
          <w:szCs w:val="22"/>
          <w:lang w:val="sl-SI" w:eastAsia="sl-SI"/>
        </w:rPr>
      </w:pPr>
      <w:r w:rsidRPr="00846F02">
        <w:rPr>
          <w:rFonts w:ascii="Arial" w:hAnsi="Arial" w:cs="Arial"/>
          <w:sz w:val="22"/>
          <w:szCs w:val="22"/>
          <w:lang w:val="sl-SI" w:eastAsia="sl-SI"/>
        </w:rPr>
        <w:t xml:space="preserve">ELI-ERIC shall ensure equal treatment and opportunities for its personnel and shall support mobility </w:t>
      </w:r>
      <w:r w:rsidRPr="00FA7983">
        <w:rPr>
          <w:rFonts w:ascii="Arial" w:hAnsi="Arial" w:cs="Arial"/>
          <w:sz w:val="22"/>
          <w:szCs w:val="22"/>
          <w:lang w:val="sl-SI" w:eastAsia="sl-SI"/>
        </w:rPr>
        <w:t>with a view to foster professional development of personnel</w:t>
      </w:r>
      <w:r w:rsidRPr="00846F02">
        <w:rPr>
          <w:rFonts w:ascii="Arial" w:hAnsi="Arial" w:cs="Arial"/>
          <w:sz w:val="22"/>
          <w:szCs w:val="22"/>
          <w:lang w:val="sl-SI" w:eastAsia="sl-SI"/>
        </w:rPr>
        <w:t xml:space="preserve"> in </w:t>
      </w:r>
      <w:r>
        <w:rPr>
          <w:rFonts w:ascii="Arial" w:hAnsi="Arial" w:cs="Arial"/>
          <w:sz w:val="22"/>
          <w:szCs w:val="22"/>
          <w:lang w:val="sl-SI" w:eastAsia="sl-SI"/>
        </w:rPr>
        <w:t xml:space="preserve">Europe in </w:t>
      </w:r>
      <w:r w:rsidRPr="00846F02">
        <w:rPr>
          <w:rFonts w:ascii="Arial" w:hAnsi="Arial" w:cs="Arial"/>
          <w:sz w:val="22"/>
          <w:szCs w:val="22"/>
          <w:lang w:val="sl-SI" w:eastAsia="sl-SI"/>
        </w:rPr>
        <w:t>general</w:t>
      </w:r>
      <w:r w:rsidR="00CF1A34">
        <w:rPr>
          <w:rFonts w:ascii="Arial" w:hAnsi="Arial" w:cs="Arial"/>
          <w:sz w:val="22"/>
          <w:szCs w:val="22"/>
          <w:lang w:val="sl-SI" w:eastAsia="sl-SI"/>
        </w:rPr>
        <w:t>,</w:t>
      </w:r>
      <w:r w:rsidRPr="00846F02">
        <w:rPr>
          <w:rFonts w:ascii="Arial" w:hAnsi="Arial" w:cs="Arial"/>
          <w:sz w:val="22"/>
          <w:szCs w:val="22"/>
          <w:lang w:val="sl-SI" w:eastAsia="sl-SI"/>
        </w:rPr>
        <w:t xml:space="preserve"> </w:t>
      </w:r>
      <w:r>
        <w:rPr>
          <w:rFonts w:ascii="Arial" w:hAnsi="Arial" w:cs="Arial"/>
          <w:sz w:val="22"/>
          <w:szCs w:val="22"/>
          <w:lang w:val="sl-SI" w:eastAsia="sl-SI"/>
        </w:rPr>
        <w:t xml:space="preserve">with </w:t>
      </w:r>
      <w:r w:rsidR="00400B06">
        <w:rPr>
          <w:rFonts w:ascii="Arial" w:hAnsi="Arial" w:cs="Arial"/>
          <w:sz w:val="22"/>
          <w:szCs w:val="22"/>
          <w:lang w:val="sl-SI" w:eastAsia="sl-SI"/>
        </w:rPr>
        <w:t xml:space="preserve">particular attention to the growth and development of </w:t>
      </w:r>
      <w:r w:rsidRPr="00846F02">
        <w:rPr>
          <w:rFonts w:ascii="Arial" w:hAnsi="Arial" w:cs="Arial"/>
          <w:sz w:val="22"/>
          <w:szCs w:val="22"/>
          <w:lang w:val="sl-SI" w:eastAsia="sl-SI"/>
        </w:rPr>
        <w:t>the Central European Area</w:t>
      </w:r>
      <w:r>
        <w:rPr>
          <w:rFonts w:ascii="Arial" w:hAnsi="Arial" w:cs="Arial"/>
          <w:sz w:val="22"/>
          <w:szCs w:val="22"/>
          <w:lang w:val="sl-SI" w:eastAsia="sl-SI"/>
        </w:rPr>
        <w:t>.</w:t>
      </w:r>
      <w:r w:rsidRPr="00846F02">
        <w:rPr>
          <w:rFonts w:ascii="Arial" w:hAnsi="Arial" w:cs="Arial"/>
          <w:sz w:val="22"/>
          <w:szCs w:val="22"/>
          <w:lang w:val="sl-SI" w:eastAsia="sl-SI"/>
        </w:rPr>
        <w:t xml:space="preserve"> ELI-ERIC shall endeavor to attract junior staff such as students, researchers and technicians for training in an internationally-open environment.</w:t>
      </w:r>
    </w:p>
    <w:p w14:paraId="4D592A22" w14:textId="26596376" w:rsidR="009737D9" w:rsidRPr="00AC0B04" w:rsidRDefault="009737D9" w:rsidP="009737D9">
      <w:pPr>
        <w:spacing w:line="276" w:lineRule="auto"/>
        <w:jc w:val="both"/>
        <w:rPr>
          <w:rFonts w:ascii="Arial" w:hAnsi="Arial" w:cs="Arial"/>
          <w:sz w:val="22"/>
          <w:szCs w:val="22"/>
          <w:lang w:val="sl-SI" w:eastAsia="sl-SI"/>
        </w:rPr>
      </w:pPr>
    </w:p>
    <w:p w14:paraId="70B247AB" w14:textId="25B8C0E9" w:rsidR="009737D9" w:rsidRPr="00FA7983" w:rsidRDefault="009737D9" w:rsidP="009737D9">
      <w:pPr>
        <w:pStyle w:val="Odstavecseseznamem"/>
        <w:numPr>
          <w:ilvl w:val="0"/>
          <w:numId w:val="29"/>
        </w:numPr>
        <w:spacing w:line="276" w:lineRule="auto"/>
        <w:ind w:left="426" w:hanging="426"/>
        <w:jc w:val="both"/>
        <w:rPr>
          <w:lang w:val="sl-SI" w:eastAsia="sl-SI"/>
        </w:rPr>
      </w:pPr>
      <w:r w:rsidRPr="00FA7983">
        <w:rPr>
          <w:rFonts w:ascii="Arial" w:hAnsi="Arial" w:cs="Arial"/>
          <w:sz w:val="22"/>
          <w:szCs w:val="22"/>
          <w:lang w:val="sl-SI" w:eastAsia="sl-SI"/>
        </w:rPr>
        <w:t>The policy and internal rules for hiring of staff by ELI-ERIC</w:t>
      </w:r>
      <w:r w:rsidR="00F46654">
        <w:rPr>
          <w:rFonts w:ascii="Arial" w:hAnsi="Arial" w:cs="Arial"/>
          <w:sz w:val="22"/>
          <w:szCs w:val="22"/>
          <w:lang w:val="sl-SI" w:eastAsia="sl-SI"/>
        </w:rPr>
        <w:t xml:space="preserve"> and for accounting</w:t>
      </w:r>
      <w:r w:rsidR="00CB0766">
        <w:rPr>
          <w:rFonts w:ascii="Arial" w:hAnsi="Arial" w:cs="Arial"/>
          <w:sz w:val="22"/>
          <w:szCs w:val="22"/>
          <w:lang w:val="sl-SI" w:eastAsia="sl-SI"/>
        </w:rPr>
        <w:t xml:space="preserve"> in-kind contributions</w:t>
      </w:r>
      <w:r w:rsidRPr="00FA7983">
        <w:rPr>
          <w:rFonts w:ascii="Arial" w:hAnsi="Arial" w:cs="Arial"/>
          <w:sz w:val="22"/>
          <w:szCs w:val="22"/>
          <w:lang w:val="sl-SI" w:eastAsia="sl-SI"/>
        </w:rPr>
        <w:t xml:space="preserve"> shall be</w:t>
      </w:r>
      <w:r>
        <w:rPr>
          <w:rFonts w:ascii="Arial" w:hAnsi="Arial" w:cs="Arial"/>
          <w:sz w:val="22"/>
          <w:szCs w:val="22"/>
          <w:lang w:val="sl-SI" w:eastAsia="sl-SI"/>
        </w:rPr>
        <w:t xml:space="preserve"> defined by the GA</w:t>
      </w:r>
      <w:r w:rsidRPr="00FA7983">
        <w:rPr>
          <w:rFonts w:ascii="Arial" w:hAnsi="Arial" w:cs="Arial"/>
          <w:sz w:val="22"/>
          <w:szCs w:val="22"/>
          <w:lang w:val="sl-SI" w:eastAsia="sl-SI"/>
        </w:rPr>
        <w:t>.</w:t>
      </w:r>
    </w:p>
    <w:p w14:paraId="02746BDA" w14:textId="77777777" w:rsidR="009737D9" w:rsidRPr="007E3038" w:rsidRDefault="009737D9" w:rsidP="009737D9">
      <w:pPr>
        <w:pStyle w:val="Odstavecseseznamem"/>
        <w:spacing w:line="276" w:lineRule="auto"/>
        <w:ind w:left="426"/>
        <w:jc w:val="both"/>
        <w:rPr>
          <w:rFonts w:ascii="Arial" w:hAnsi="Arial" w:cs="Arial"/>
          <w:b/>
          <w:color w:val="FF0000"/>
          <w:sz w:val="22"/>
          <w:szCs w:val="22"/>
          <w:u w:val="single"/>
          <w:lang w:val="sl-SI"/>
        </w:rPr>
      </w:pPr>
    </w:p>
    <w:p w14:paraId="14629F60" w14:textId="2BD6DB60" w:rsidR="00580CDF" w:rsidRPr="00115B0C" w:rsidRDefault="00115B0C" w:rsidP="00115B0C">
      <w:pPr>
        <w:pStyle w:val="Normlnweb"/>
        <w:contextualSpacing/>
        <w:rPr>
          <w:rFonts w:ascii="Arial" w:hAnsi="Arial" w:cs="Arial"/>
          <w:b/>
          <w:sz w:val="22"/>
          <w:szCs w:val="22"/>
          <w:lang w:val="en-GB"/>
        </w:rPr>
      </w:pPr>
      <w:r>
        <w:rPr>
          <w:rFonts w:ascii="Arial" w:hAnsi="Arial" w:cs="Arial"/>
          <w:smallCaps/>
          <w:sz w:val="22"/>
          <w:szCs w:val="22"/>
          <w:lang w:val="en-GB"/>
        </w:rPr>
        <w:t>Article 11 Procurement Policy</w:t>
      </w:r>
    </w:p>
    <w:p w14:paraId="2688CFFD" w14:textId="77777777" w:rsidR="00580CDF" w:rsidRPr="00846F02" w:rsidRDefault="00580CDF" w:rsidP="00580CDF">
      <w:pPr>
        <w:pStyle w:val="NumPar1"/>
        <w:numPr>
          <w:ilvl w:val="0"/>
          <w:numId w:val="0"/>
        </w:numPr>
        <w:spacing w:line="276" w:lineRule="auto"/>
        <w:rPr>
          <w:rFonts w:ascii="Arial" w:eastAsiaTheme="minorEastAsia" w:hAnsi="Arial" w:cs="Arial"/>
          <w:sz w:val="22"/>
          <w:szCs w:val="22"/>
          <w:lang w:val="sl-SI" w:eastAsia="sl-SI"/>
        </w:rPr>
      </w:pPr>
      <w:r w:rsidRPr="00846F02">
        <w:rPr>
          <w:rFonts w:ascii="Arial" w:eastAsiaTheme="minorEastAsia" w:hAnsi="Arial" w:cs="Arial"/>
          <w:sz w:val="22"/>
          <w:szCs w:val="22"/>
          <w:lang w:val="sl-SI" w:eastAsia="sl-SI"/>
        </w:rPr>
        <w:t>ELI-ERIC Procurement Policy shall be based on the principles of transparency, non discrimination, and competition, taking into account the need of ensuring that bids fulfill the best technical, financial and delivery requirements, while providing advanced notification to industry about required specifications for the realisation of advanced components and systems.</w:t>
      </w:r>
      <w:r>
        <w:rPr>
          <w:rFonts w:ascii="Arial" w:eastAsiaTheme="minorEastAsia" w:hAnsi="Arial" w:cs="Arial"/>
          <w:sz w:val="22"/>
          <w:szCs w:val="22"/>
          <w:lang w:val="sl-SI" w:eastAsia="sl-SI"/>
        </w:rPr>
        <w:t xml:space="preserve"> Specific rules will be defined by the GA.</w:t>
      </w:r>
    </w:p>
    <w:p w14:paraId="7F129739" w14:textId="77777777" w:rsidR="00115B0C" w:rsidRDefault="00115B0C" w:rsidP="00115B0C">
      <w:pPr>
        <w:pStyle w:val="Normlnweb"/>
        <w:contextualSpacing/>
        <w:rPr>
          <w:rFonts w:ascii="Arial" w:hAnsi="Arial" w:cs="Arial"/>
          <w:smallCaps/>
          <w:sz w:val="22"/>
          <w:szCs w:val="22"/>
          <w:lang w:val="en-GB"/>
        </w:rPr>
      </w:pPr>
    </w:p>
    <w:p w14:paraId="4743FEB5" w14:textId="382C983E" w:rsidR="00115B0C" w:rsidRDefault="00115B0C" w:rsidP="00115B0C">
      <w:pPr>
        <w:pStyle w:val="Normlnweb"/>
        <w:contextualSpacing/>
        <w:rPr>
          <w:rFonts w:ascii="Arial" w:hAnsi="Arial" w:cs="Arial"/>
          <w:smallCaps/>
          <w:sz w:val="22"/>
          <w:szCs w:val="22"/>
          <w:lang w:val="en-GB"/>
        </w:rPr>
      </w:pPr>
      <w:r>
        <w:rPr>
          <w:rFonts w:ascii="Arial" w:hAnsi="Arial" w:cs="Arial"/>
          <w:smallCaps/>
          <w:sz w:val="22"/>
          <w:szCs w:val="22"/>
          <w:lang w:val="en-GB"/>
        </w:rPr>
        <w:t>Chapter 2 Membership</w:t>
      </w:r>
      <w:r w:rsidR="003F165A">
        <w:rPr>
          <w:rFonts w:ascii="Arial" w:hAnsi="Arial" w:cs="Arial"/>
          <w:smallCaps/>
          <w:sz w:val="22"/>
          <w:szCs w:val="22"/>
          <w:lang w:val="en-GB"/>
        </w:rPr>
        <w:t xml:space="preserve"> and rights</w:t>
      </w:r>
    </w:p>
    <w:p w14:paraId="168F52C7" w14:textId="77777777" w:rsidR="00115B0C" w:rsidRDefault="00115B0C" w:rsidP="00115B0C">
      <w:pPr>
        <w:pStyle w:val="Normlnweb"/>
        <w:contextualSpacing/>
        <w:rPr>
          <w:rFonts w:ascii="Arial" w:hAnsi="Arial" w:cs="Arial"/>
          <w:smallCaps/>
          <w:sz w:val="22"/>
          <w:szCs w:val="22"/>
          <w:lang w:val="en-GB"/>
        </w:rPr>
      </w:pPr>
    </w:p>
    <w:p w14:paraId="528398AA" w14:textId="7B579C4D" w:rsidR="00FD0F48" w:rsidRPr="00BC0070" w:rsidRDefault="00115B0C" w:rsidP="00115B0C">
      <w:pPr>
        <w:pStyle w:val="Normlnweb"/>
        <w:contextualSpacing/>
        <w:rPr>
          <w:rFonts w:ascii="Arial" w:hAnsi="Arial" w:cs="Arial"/>
          <w:smallCaps/>
          <w:sz w:val="16"/>
          <w:szCs w:val="16"/>
          <w:lang w:val="en-GB"/>
        </w:rPr>
      </w:pPr>
      <w:r>
        <w:rPr>
          <w:rFonts w:ascii="Arial" w:hAnsi="Arial" w:cs="Arial"/>
          <w:smallCaps/>
          <w:sz w:val="22"/>
          <w:szCs w:val="22"/>
          <w:lang w:val="en-GB"/>
        </w:rPr>
        <w:t>Article 12 Members and Entities Representing the Members</w:t>
      </w:r>
      <w:r w:rsidR="00AD7C53">
        <w:rPr>
          <w:rFonts w:ascii="Arial" w:hAnsi="Arial" w:cs="Arial"/>
          <w:b/>
          <w:sz w:val="16"/>
          <w:szCs w:val="16"/>
          <w:lang w:val="en-GB"/>
        </w:rPr>
        <w:t xml:space="preserve"> </w:t>
      </w:r>
    </w:p>
    <w:p w14:paraId="21D963C8" w14:textId="1FA33945" w:rsidR="003F165A" w:rsidRDefault="003F165A" w:rsidP="00904861">
      <w:pPr>
        <w:pStyle w:val="Odstavecseseznamem"/>
        <w:numPr>
          <w:ilvl w:val="0"/>
          <w:numId w:val="4"/>
        </w:numPr>
        <w:spacing w:line="276" w:lineRule="auto"/>
        <w:ind w:left="426" w:hanging="426"/>
        <w:jc w:val="both"/>
        <w:rPr>
          <w:rFonts w:ascii="Arial" w:hAnsi="Arial" w:cs="Arial"/>
          <w:sz w:val="22"/>
          <w:szCs w:val="22"/>
          <w:lang w:val="en-GB"/>
        </w:rPr>
      </w:pPr>
      <w:r>
        <w:rPr>
          <w:rFonts w:ascii="Arial" w:hAnsi="Arial" w:cs="Arial"/>
          <w:sz w:val="22"/>
          <w:szCs w:val="22"/>
          <w:lang w:val="en-GB"/>
        </w:rPr>
        <w:t xml:space="preserve">Members </w:t>
      </w:r>
      <w:r w:rsidR="00AC0003">
        <w:rPr>
          <w:rFonts w:ascii="Arial" w:hAnsi="Arial" w:cs="Arial"/>
          <w:sz w:val="22"/>
          <w:szCs w:val="22"/>
          <w:lang w:val="en-GB"/>
        </w:rPr>
        <w:t xml:space="preserve">shall </w:t>
      </w:r>
      <w:r>
        <w:rPr>
          <w:rFonts w:ascii="Arial" w:hAnsi="Arial" w:cs="Arial"/>
          <w:sz w:val="22"/>
          <w:szCs w:val="22"/>
          <w:lang w:val="en-GB"/>
        </w:rPr>
        <w:t xml:space="preserve">have the right </w:t>
      </w:r>
      <w:r w:rsidR="00687390">
        <w:rPr>
          <w:rFonts w:ascii="Arial" w:hAnsi="Arial" w:cs="Arial"/>
          <w:sz w:val="22"/>
          <w:szCs w:val="22"/>
          <w:lang w:val="en-GB"/>
        </w:rPr>
        <w:t>to participate fully</w:t>
      </w:r>
      <w:r>
        <w:rPr>
          <w:rFonts w:ascii="Arial" w:hAnsi="Arial" w:cs="Arial"/>
          <w:sz w:val="22"/>
          <w:szCs w:val="22"/>
          <w:lang w:val="en-GB"/>
        </w:rPr>
        <w:t xml:space="preserve"> to the activities of the ELI-ERIC infrastructure, and </w:t>
      </w:r>
      <w:r w:rsidR="00687390">
        <w:rPr>
          <w:rFonts w:ascii="Arial" w:hAnsi="Arial" w:cs="Arial"/>
          <w:sz w:val="22"/>
          <w:szCs w:val="22"/>
          <w:lang w:val="en-GB"/>
        </w:rPr>
        <w:t>to allow</w:t>
      </w:r>
      <w:r>
        <w:rPr>
          <w:rFonts w:ascii="Arial" w:hAnsi="Arial" w:cs="Arial"/>
          <w:sz w:val="22"/>
          <w:szCs w:val="22"/>
          <w:lang w:val="en-GB"/>
        </w:rPr>
        <w:t xml:space="preserve"> access for their </w:t>
      </w:r>
      <w:r w:rsidR="00687390">
        <w:rPr>
          <w:rFonts w:ascii="Arial" w:hAnsi="Arial" w:cs="Arial"/>
          <w:sz w:val="22"/>
          <w:szCs w:val="22"/>
          <w:lang w:val="en-GB"/>
        </w:rPr>
        <w:t xml:space="preserve">research and industrial communities, according to the principles and activities outlined in Article </w:t>
      </w:r>
      <w:r w:rsidR="00400B06">
        <w:rPr>
          <w:rFonts w:ascii="Arial" w:hAnsi="Arial" w:cs="Arial"/>
          <w:sz w:val="22"/>
          <w:szCs w:val="22"/>
          <w:lang w:val="en-GB"/>
        </w:rPr>
        <w:t>2 and the applicable internal regulations</w:t>
      </w:r>
    </w:p>
    <w:p w14:paraId="2BD5C0A8" w14:textId="77777777" w:rsidR="003F165A" w:rsidRDefault="003F165A" w:rsidP="003744AD">
      <w:pPr>
        <w:pStyle w:val="Odstavecseseznamem"/>
        <w:spacing w:line="276" w:lineRule="auto"/>
        <w:ind w:left="426"/>
        <w:jc w:val="both"/>
        <w:rPr>
          <w:rFonts w:ascii="Arial" w:hAnsi="Arial" w:cs="Arial"/>
          <w:sz w:val="22"/>
          <w:szCs w:val="22"/>
          <w:lang w:val="en-GB"/>
        </w:rPr>
      </w:pPr>
    </w:p>
    <w:p w14:paraId="1D848BAD" w14:textId="6FAFFFAB" w:rsidR="00FD0F48" w:rsidRDefault="00FD0F48" w:rsidP="00904861">
      <w:pPr>
        <w:pStyle w:val="Odstavecseseznamem"/>
        <w:numPr>
          <w:ilvl w:val="0"/>
          <w:numId w:val="4"/>
        </w:numPr>
        <w:spacing w:line="276" w:lineRule="auto"/>
        <w:ind w:left="426" w:hanging="426"/>
        <w:jc w:val="both"/>
        <w:rPr>
          <w:rFonts w:ascii="Arial" w:hAnsi="Arial" w:cs="Arial"/>
          <w:sz w:val="22"/>
          <w:szCs w:val="22"/>
          <w:lang w:val="en-GB"/>
        </w:rPr>
      </w:pPr>
      <w:r w:rsidRPr="00FD0F48">
        <w:rPr>
          <w:rFonts w:ascii="Arial" w:hAnsi="Arial" w:cs="Arial"/>
          <w:sz w:val="22"/>
          <w:szCs w:val="22"/>
          <w:lang w:val="en-GB"/>
        </w:rPr>
        <w:t>Each Member may a</w:t>
      </w:r>
      <w:r w:rsidR="0050327F">
        <w:rPr>
          <w:rFonts w:ascii="Arial" w:hAnsi="Arial" w:cs="Arial"/>
          <w:sz w:val="22"/>
          <w:szCs w:val="22"/>
          <w:lang w:val="en-GB"/>
        </w:rPr>
        <w:t>ppoint one "Representing Entity”</w:t>
      </w:r>
      <w:r w:rsidR="00062B6E">
        <w:rPr>
          <w:rFonts w:ascii="Arial" w:hAnsi="Arial" w:cs="Arial"/>
          <w:sz w:val="22"/>
          <w:szCs w:val="22"/>
          <w:lang w:val="en-GB"/>
        </w:rPr>
        <w:t xml:space="preserve"> (RE)</w:t>
      </w:r>
      <w:r w:rsidRPr="00FD0F48">
        <w:rPr>
          <w:rFonts w:ascii="Arial" w:hAnsi="Arial" w:cs="Arial"/>
          <w:sz w:val="22"/>
          <w:szCs w:val="22"/>
          <w:lang w:val="en-GB"/>
        </w:rPr>
        <w:t>, being a public entity, including regional or private entities with a public service mission</w:t>
      </w:r>
      <w:r w:rsidR="00CB0766">
        <w:rPr>
          <w:rFonts w:ascii="Arial" w:hAnsi="Arial" w:cs="Arial"/>
          <w:sz w:val="22"/>
          <w:szCs w:val="22"/>
          <w:lang w:val="en-GB"/>
        </w:rPr>
        <w:t>. The Members shall specify in the appointments the specific mandate and</w:t>
      </w:r>
      <w:r w:rsidRPr="00FD0F48">
        <w:rPr>
          <w:rFonts w:ascii="Arial" w:hAnsi="Arial" w:cs="Arial"/>
          <w:sz w:val="22"/>
          <w:szCs w:val="22"/>
          <w:lang w:val="en-GB"/>
        </w:rPr>
        <w:t xml:space="preserve"> the discharge of </w:t>
      </w:r>
      <w:r w:rsidR="00CB0766">
        <w:rPr>
          <w:rFonts w:ascii="Arial" w:hAnsi="Arial" w:cs="Arial"/>
          <w:sz w:val="22"/>
          <w:szCs w:val="22"/>
          <w:lang w:val="en-GB"/>
        </w:rPr>
        <w:t xml:space="preserve">which </w:t>
      </w:r>
      <w:r w:rsidRPr="00FD0F48">
        <w:rPr>
          <w:rFonts w:ascii="Arial" w:hAnsi="Arial" w:cs="Arial"/>
          <w:sz w:val="22"/>
          <w:szCs w:val="22"/>
          <w:lang w:val="en-GB"/>
        </w:rPr>
        <w:t>specific rights and obligations that have been delegated exclusively in direct connection with the scope and activities of ELI-ERIC.</w:t>
      </w:r>
    </w:p>
    <w:p w14:paraId="1F759D57" w14:textId="413ADBB2" w:rsidR="00850898" w:rsidRPr="0046298D" w:rsidRDefault="00850898" w:rsidP="00BA735C">
      <w:pPr>
        <w:rPr>
          <w:lang w:val="en-GB"/>
        </w:rPr>
      </w:pPr>
    </w:p>
    <w:p w14:paraId="0125BAA3" w14:textId="65E5A94A" w:rsidR="00850898" w:rsidRDefault="00400B06" w:rsidP="00904861">
      <w:pPr>
        <w:pStyle w:val="Odstavecseseznamem"/>
        <w:numPr>
          <w:ilvl w:val="0"/>
          <w:numId w:val="4"/>
        </w:numPr>
        <w:spacing w:line="276" w:lineRule="auto"/>
        <w:ind w:left="426" w:hanging="426"/>
        <w:jc w:val="both"/>
        <w:rPr>
          <w:rFonts w:ascii="Arial" w:hAnsi="Arial" w:cs="Arial"/>
          <w:sz w:val="22"/>
          <w:szCs w:val="22"/>
          <w:lang w:val="en-GB"/>
        </w:rPr>
      </w:pPr>
      <w:r>
        <w:rPr>
          <w:rFonts w:ascii="Arial" w:hAnsi="Arial" w:cs="Arial"/>
          <w:sz w:val="22"/>
          <w:szCs w:val="22"/>
          <w:lang w:val="en-GB"/>
        </w:rPr>
        <w:t>The rights and obligations of the Members and REs may</w:t>
      </w:r>
      <w:r w:rsidR="00850898">
        <w:rPr>
          <w:rFonts w:ascii="Arial" w:hAnsi="Arial" w:cs="Arial"/>
          <w:sz w:val="22"/>
          <w:szCs w:val="22"/>
          <w:lang w:val="en-GB"/>
        </w:rPr>
        <w:t xml:space="preserve"> be </w:t>
      </w:r>
      <w:r w:rsidR="009D02F9">
        <w:rPr>
          <w:rFonts w:ascii="Arial" w:hAnsi="Arial" w:cs="Arial"/>
          <w:sz w:val="22"/>
          <w:szCs w:val="22"/>
          <w:lang w:val="en-GB"/>
        </w:rPr>
        <w:t xml:space="preserve">further </w:t>
      </w:r>
      <w:r w:rsidR="003744AD">
        <w:rPr>
          <w:rFonts w:ascii="Arial" w:hAnsi="Arial" w:cs="Arial"/>
          <w:sz w:val="22"/>
          <w:szCs w:val="22"/>
          <w:lang w:val="en-GB"/>
        </w:rPr>
        <w:t>detailed in specific</w:t>
      </w:r>
      <w:r w:rsidR="00656FD9">
        <w:rPr>
          <w:rFonts w:ascii="Arial" w:hAnsi="Arial" w:cs="Arial"/>
          <w:sz w:val="22"/>
          <w:szCs w:val="22"/>
          <w:lang w:val="en-GB"/>
        </w:rPr>
        <w:t xml:space="preserve"> documents</w:t>
      </w:r>
      <w:r w:rsidR="00850898">
        <w:rPr>
          <w:rFonts w:ascii="Arial" w:hAnsi="Arial" w:cs="Arial"/>
          <w:sz w:val="22"/>
          <w:szCs w:val="22"/>
          <w:lang w:val="en-GB"/>
        </w:rPr>
        <w:t xml:space="preserve">, </w:t>
      </w:r>
      <w:r w:rsidR="00656FD9">
        <w:rPr>
          <w:rFonts w:ascii="Arial" w:hAnsi="Arial" w:cs="Arial"/>
          <w:sz w:val="22"/>
          <w:szCs w:val="22"/>
          <w:lang w:val="en-GB"/>
        </w:rPr>
        <w:t>as provided by</w:t>
      </w:r>
      <w:r w:rsidR="00850898">
        <w:rPr>
          <w:rFonts w:ascii="Arial" w:hAnsi="Arial" w:cs="Arial"/>
          <w:sz w:val="22"/>
          <w:szCs w:val="22"/>
          <w:lang w:val="en-GB"/>
        </w:rPr>
        <w:t xml:space="preserve"> internal r</w:t>
      </w:r>
      <w:r w:rsidR="00F46654">
        <w:rPr>
          <w:rFonts w:ascii="Arial" w:hAnsi="Arial" w:cs="Arial"/>
          <w:sz w:val="22"/>
          <w:szCs w:val="22"/>
          <w:lang w:val="en-GB"/>
        </w:rPr>
        <w:t>ules of procedure</w:t>
      </w:r>
      <w:r w:rsidR="00850898">
        <w:rPr>
          <w:rFonts w:ascii="Arial" w:hAnsi="Arial" w:cs="Arial"/>
          <w:sz w:val="22"/>
          <w:szCs w:val="22"/>
          <w:lang w:val="en-GB"/>
        </w:rPr>
        <w:t xml:space="preserve"> approved </w:t>
      </w:r>
      <w:r w:rsidR="0046298D">
        <w:rPr>
          <w:rFonts w:ascii="Arial" w:hAnsi="Arial" w:cs="Arial"/>
          <w:sz w:val="22"/>
          <w:szCs w:val="22"/>
          <w:lang w:val="en-GB"/>
        </w:rPr>
        <w:t xml:space="preserve">by the GA according to Article </w:t>
      </w:r>
      <w:r w:rsidR="00F61D04">
        <w:rPr>
          <w:rFonts w:ascii="Arial" w:hAnsi="Arial" w:cs="Arial"/>
          <w:sz w:val="22"/>
          <w:szCs w:val="22"/>
          <w:lang w:val="en-GB"/>
        </w:rPr>
        <w:t>2</w:t>
      </w:r>
      <w:r w:rsidR="00534F59">
        <w:rPr>
          <w:rFonts w:ascii="Arial" w:hAnsi="Arial" w:cs="Arial"/>
          <w:sz w:val="22"/>
          <w:szCs w:val="22"/>
          <w:lang w:val="en-GB"/>
        </w:rPr>
        <w:t>0</w:t>
      </w:r>
      <w:r w:rsidR="00F61D04">
        <w:rPr>
          <w:rFonts w:ascii="Arial" w:hAnsi="Arial" w:cs="Arial"/>
          <w:sz w:val="22"/>
          <w:szCs w:val="22"/>
          <w:lang w:val="en-GB"/>
        </w:rPr>
        <w:t xml:space="preserve"> </w:t>
      </w:r>
      <w:r w:rsidR="0046298D">
        <w:rPr>
          <w:rFonts w:ascii="Arial" w:hAnsi="Arial" w:cs="Arial"/>
          <w:sz w:val="22"/>
          <w:szCs w:val="22"/>
          <w:lang w:val="en-GB"/>
        </w:rPr>
        <w:t>(2)</w:t>
      </w:r>
      <w:r w:rsidR="00850898">
        <w:rPr>
          <w:rFonts w:ascii="Arial" w:hAnsi="Arial" w:cs="Arial"/>
          <w:sz w:val="22"/>
          <w:szCs w:val="22"/>
          <w:lang w:val="en-GB"/>
        </w:rPr>
        <w:t>.</w:t>
      </w:r>
    </w:p>
    <w:p w14:paraId="0CB75C83" w14:textId="77777777" w:rsidR="00A71F2C" w:rsidRPr="00FD0F48" w:rsidRDefault="00A71F2C" w:rsidP="00904861">
      <w:pPr>
        <w:pStyle w:val="Odstavecseseznamem"/>
        <w:spacing w:line="276" w:lineRule="auto"/>
        <w:ind w:left="426"/>
        <w:jc w:val="both"/>
        <w:rPr>
          <w:rFonts w:ascii="Arial" w:hAnsi="Arial" w:cs="Arial"/>
          <w:sz w:val="22"/>
          <w:szCs w:val="22"/>
          <w:lang w:val="en-GB"/>
        </w:rPr>
      </w:pPr>
    </w:p>
    <w:p w14:paraId="7164D764" w14:textId="46A60891" w:rsidR="00FD0F48" w:rsidRPr="0099186F" w:rsidRDefault="00FD0F48" w:rsidP="00904861">
      <w:pPr>
        <w:pStyle w:val="Odstavecseseznamem"/>
        <w:numPr>
          <w:ilvl w:val="0"/>
          <w:numId w:val="4"/>
        </w:numPr>
        <w:spacing w:line="276" w:lineRule="auto"/>
        <w:ind w:left="426" w:hanging="426"/>
        <w:jc w:val="both"/>
        <w:rPr>
          <w:rFonts w:ascii="Arial" w:hAnsi="Arial" w:cs="Arial"/>
          <w:sz w:val="22"/>
          <w:szCs w:val="22"/>
          <w:lang w:val="en-GB"/>
        </w:rPr>
      </w:pPr>
      <w:r w:rsidRPr="0099186F">
        <w:rPr>
          <w:rFonts w:ascii="Arial" w:hAnsi="Arial" w:cs="Arial"/>
          <w:sz w:val="22"/>
          <w:szCs w:val="22"/>
          <w:lang w:val="en-GB"/>
        </w:rPr>
        <w:t>Each Member shall inform the G</w:t>
      </w:r>
      <w:r w:rsidR="00856127">
        <w:rPr>
          <w:rFonts w:ascii="Arial" w:hAnsi="Arial" w:cs="Arial"/>
          <w:sz w:val="22"/>
          <w:szCs w:val="22"/>
          <w:lang w:val="en-GB"/>
        </w:rPr>
        <w:t>A</w:t>
      </w:r>
      <w:r w:rsidRPr="0099186F">
        <w:rPr>
          <w:rFonts w:ascii="Arial" w:hAnsi="Arial" w:cs="Arial"/>
          <w:sz w:val="22"/>
          <w:szCs w:val="22"/>
          <w:lang w:val="en-GB"/>
        </w:rPr>
        <w:t xml:space="preserve"> of any change of its </w:t>
      </w:r>
      <w:r w:rsidR="00453BBB" w:rsidRPr="0099186F">
        <w:rPr>
          <w:rFonts w:ascii="Arial" w:hAnsi="Arial" w:cs="Arial"/>
          <w:sz w:val="22"/>
          <w:szCs w:val="22"/>
          <w:lang w:val="en-GB"/>
        </w:rPr>
        <w:t>RE</w:t>
      </w:r>
      <w:r w:rsidRPr="0099186F">
        <w:rPr>
          <w:rFonts w:ascii="Arial" w:hAnsi="Arial" w:cs="Arial"/>
          <w:sz w:val="22"/>
          <w:szCs w:val="22"/>
          <w:lang w:val="en-GB"/>
        </w:rPr>
        <w:t>, of the specific rights and obligations which have been delegated to it, of the termination of the appointment or of other relevant changes, if any. The G</w:t>
      </w:r>
      <w:r w:rsidR="00856127">
        <w:rPr>
          <w:rFonts w:ascii="Arial" w:hAnsi="Arial" w:cs="Arial"/>
          <w:sz w:val="22"/>
          <w:szCs w:val="22"/>
          <w:lang w:val="en-GB"/>
        </w:rPr>
        <w:t>A</w:t>
      </w:r>
      <w:r w:rsidRPr="0099186F">
        <w:rPr>
          <w:rFonts w:ascii="Arial" w:hAnsi="Arial" w:cs="Arial"/>
          <w:sz w:val="22"/>
          <w:szCs w:val="22"/>
          <w:lang w:val="en-GB"/>
        </w:rPr>
        <w:t xml:space="preserve"> shall adopt internal rules specifying the scope of the activities and the role of the </w:t>
      </w:r>
      <w:r w:rsidR="00453BBB" w:rsidRPr="0099186F">
        <w:rPr>
          <w:rFonts w:ascii="Arial" w:hAnsi="Arial" w:cs="Arial"/>
          <w:sz w:val="22"/>
          <w:szCs w:val="22"/>
          <w:lang w:val="en-GB"/>
        </w:rPr>
        <w:t>REs</w:t>
      </w:r>
      <w:r w:rsidRPr="0099186F">
        <w:rPr>
          <w:rFonts w:ascii="Arial" w:hAnsi="Arial" w:cs="Arial"/>
          <w:sz w:val="22"/>
          <w:szCs w:val="22"/>
          <w:lang w:val="en-GB"/>
        </w:rPr>
        <w:t xml:space="preserve"> in particular as concerns the procedures for the provision of </w:t>
      </w:r>
      <w:r w:rsidR="00AB2990" w:rsidRPr="0099186F">
        <w:rPr>
          <w:rFonts w:ascii="Arial" w:hAnsi="Arial" w:cs="Arial"/>
          <w:sz w:val="22"/>
          <w:szCs w:val="22"/>
          <w:lang w:val="en-GB"/>
        </w:rPr>
        <w:t xml:space="preserve">cash and </w:t>
      </w:r>
      <w:r w:rsidRPr="0099186F">
        <w:rPr>
          <w:rFonts w:ascii="Arial" w:hAnsi="Arial" w:cs="Arial"/>
          <w:sz w:val="22"/>
          <w:szCs w:val="22"/>
          <w:lang w:val="en-GB"/>
        </w:rPr>
        <w:t>in-kind contributions</w:t>
      </w:r>
      <w:r w:rsidR="000909B0">
        <w:rPr>
          <w:rFonts w:ascii="Arial" w:hAnsi="Arial" w:cs="Arial"/>
          <w:sz w:val="22"/>
          <w:szCs w:val="22"/>
          <w:lang w:val="en-GB"/>
        </w:rPr>
        <w:t xml:space="preserve"> and</w:t>
      </w:r>
      <w:r w:rsidRPr="0099186F">
        <w:rPr>
          <w:rFonts w:ascii="Arial" w:hAnsi="Arial" w:cs="Arial"/>
          <w:sz w:val="22"/>
          <w:szCs w:val="22"/>
          <w:lang w:val="en-GB"/>
        </w:rPr>
        <w:t xml:space="preserve"> the support to the statutory seat</w:t>
      </w:r>
      <w:r w:rsidR="00163296" w:rsidRPr="0099186F">
        <w:rPr>
          <w:rFonts w:ascii="Arial" w:hAnsi="Arial" w:cs="Arial"/>
          <w:sz w:val="22"/>
          <w:szCs w:val="22"/>
          <w:lang w:val="en-GB"/>
        </w:rPr>
        <w:t>.</w:t>
      </w:r>
    </w:p>
    <w:p w14:paraId="44A8144F" w14:textId="77777777" w:rsidR="00A71F2C" w:rsidRPr="00A71F2C" w:rsidRDefault="00A71F2C" w:rsidP="00904861">
      <w:pPr>
        <w:spacing w:line="276" w:lineRule="auto"/>
        <w:jc w:val="both"/>
        <w:rPr>
          <w:rFonts w:ascii="Arial" w:hAnsi="Arial" w:cs="Arial"/>
          <w:sz w:val="22"/>
          <w:szCs w:val="22"/>
          <w:lang w:val="en-GB"/>
        </w:rPr>
      </w:pPr>
    </w:p>
    <w:p w14:paraId="7F1FF3A3" w14:textId="28EB1833" w:rsidR="00FD0F48" w:rsidRPr="00B9264E" w:rsidRDefault="00466AFC" w:rsidP="00904861">
      <w:pPr>
        <w:pStyle w:val="Odstavecseseznamem"/>
        <w:numPr>
          <w:ilvl w:val="0"/>
          <w:numId w:val="4"/>
        </w:numPr>
        <w:spacing w:line="276" w:lineRule="auto"/>
        <w:ind w:left="426" w:hanging="426"/>
        <w:jc w:val="both"/>
        <w:rPr>
          <w:rFonts w:ascii="Arial" w:hAnsi="Arial" w:cs="Arial"/>
          <w:sz w:val="22"/>
          <w:szCs w:val="22"/>
          <w:lang w:val="en-GB"/>
        </w:rPr>
      </w:pPr>
      <w:r>
        <w:rPr>
          <w:rFonts w:ascii="Arial" w:hAnsi="Arial" w:cs="Arial"/>
          <w:sz w:val="22"/>
          <w:szCs w:val="22"/>
          <w:lang w:val="en-GB"/>
        </w:rPr>
        <w:t xml:space="preserve">The non-host </w:t>
      </w:r>
      <w:r w:rsidR="00FD0F48" w:rsidRPr="00FD0F48">
        <w:rPr>
          <w:rFonts w:ascii="Arial" w:hAnsi="Arial" w:cs="Arial"/>
          <w:sz w:val="22"/>
          <w:szCs w:val="22"/>
          <w:lang w:val="en-GB"/>
        </w:rPr>
        <w:t>Member</w:t>
      </w:r>
      <w:r w:rsidR="00B42167">
        <w:rPr>
          <w:rFonts w:ascii="Arial" w:hAnsi="Arial" w:cs="Arial"/>
          <w:sz w:val="22"/>
          <w:szCs w:val="22"/>
          <w:lang w:val="en-GB"/>
        </w:rPr>
        <w:t>s</w:t>
      </w:r>
      <w:r w:rsidR="00FD0F48" w:rsidRPr="00FD0F48">
        <w:rPr>
          <w:rFonts w:ascii="Arial" w:hAnsi="Arial" w:cs="Arial"/>
          <w:sz w:val="22"/>
          <w:szCs w:val="22"/>
          <w:lang w:val="en-GB"/>
        </w:rPr>
        <w:t xml:space="preserve"> </w:t>
      </w:r>
      <w:r w:rsidR="00AC0003">
        <w:rPr>
          <w:rFonts w:ascii="Arial" w:hAnsi="Arial" w:cs="Arial"/>
          <w:sz w:val="22"/>
          <w:szCs w:val="22"/>
          <w:lang w:val="en-GB"/>
        </w:rPr>
        <w:t>may</w:t>
      </w:r>
      <w:r w:rsidR="00AC0003" w:rsidRPr="00FD0F48">
        <w:rPr>
          <w:rFonts w:ascii="Arial" w:hAnsi="Arial" w:cs="Arial"/>
          <w:sz w:val="22"/>
          <w:szCs w:val="22"/>
          <w:lang w:val="en-GB"/>
        </w:rPr>
        <w:t xml:space="preserve"> </w:t>
      </w:r>
      <w:r w:rsidR="00FD0F48" w:rsidRPr="00FD0F48">
        <w:rPr>
          <w:rFonts w:ascii="Arial" w:hAnsi="Arial" w:cs="Arial"/>
          <w:sz w:val="22"/>
          <w:szCs w:val="22"/>
          <w:lang w:val="en-GB"/>
        </w:rPr>
        <w:t>propose</w:t>
      </w:r>
      <w:r w:rsidR="00CF1A34">
        <w:rPr>
          <w:rFonts w:ascii="Arial" w:hAnsi="Arial" w:cs="Arial"/>
          <w:sz w:val="22"/>
          <w:szCs w:val="22"/>
          <w:lang w:val="en-GB"/>
        </w:rPr>
        <w:t>,</w:t>
      </w:r>
      <w:r w:rsidR="00FD0F48" w:rsidRPr="00FD0F48">
        <w:rPr>
          <w:rFonts w:ascii="Arial" w:hAnsi="Arial" w:cs="Arial"/>
          <w:sz w:val="22"/>
          <w:szCs w:val="22"/>
          <w:lang w:val="en-GB"/>
        </w:rPr>
        <w:t xml:space="preserve"> for approval by the G</w:t>
      </w:r>
      <w:r w:rsidR="00856127">
        <w:rPr>
          <w:rFonts w:ascii="Arial" w:hAnsi="Arial" w:cs="Arial"/>
          <w:sz w:val="22"/>
          <w:szCs w:val="22"/>
          <w:lang w:val="en-GB"/>
        </w:rPr>
        <w:t>A</w:t>
      </w:r>
      <w:r w:rsidR="00CF1A34">
        <w:rPr>
          <w:rFonts w:ascii="Arial" w:hAnsi="Arial" w:cs="Arial"/>
          <w:sz w:val="22"/>
          <w:szCs w:val="22"/>
          <w:lang w:val="en-GB"/>
        </w:rPr>
        <w:t>,</w:t>
      </w:r>
      <w:r w:rsidR="00FD0F48" w:rsidRPr="00FD0F48">
        <w:rPr>
          <w:rFonts w:ascii="Arial" w:hAnsi="Arial" w:cs="Arial"/>
          <w:sz w:val="22"/>
          <w:szCs w:val="22"/>
          <w:lang w:val="en-GB"/>
        </w:rPr>
        <w:t xml:space="preserve"> one Partner Facility. </w:t>
      </w:r>
      <w:r w:rsidR="005F537A">
        <w:rPr>
          <w:rFonts w:ascii="Arial" w:hAnsi="Arial" w:cs="Arial"/>
          <w:sz w:val="22"/>
          <w:szCs w:val="22"/>
          <w:lang w:val="en-GB"/>
        </w:rPr>
        <w:t>A</w:t>
      </w:r>
      <w:r w:rsidR="005F537A" w:rsidRPr="00FD0F48">
        <w:rPr>
          <w:rFonts w:ascii="Arial" w:hAnsi="Arial" w:cs="Arial"/>
          <w:sz w:val="22"/>
          <w:szCs w:val="22"/>
          <w:lang w:val="en-GB"/>
        </w:rPr>
        <w:t xml:space="preserve"> </w:t>
      </w:r>
      <w:r w:rsidR="00FD0F48" w:rsidRPr="00FD0F48">
        <w:rPr>
          <w:rFonts w:ascii="Arial" w:hAnsi="Arial" w:cs="Arial"/>
          <w:sz w:val="22"/>
          <w:szCs w:val="22"/>
          <w:lang w:val="en-GB"/>
        </w:rPr>
        <w:t xml:space="preserve">Partner Facility shall respond adequately to the commitments </w:t>
      </w:r>
      <w:r w:rsidR="007F1A74">
        <w:rPr>
          <w:rFonts w:ascii="Arial" w:hAnsi="Arial" w:cs="Arial"/>
          <w:sz w:val="22"/>
          <w:szCs w:val="22"/>
          <w:lang w:val="en-GB"/>
        </w:rPr>
        <w:t xml:space="preserve">and liabilities </w:t>
      </w:r>
      <w:r w:rsidR="00FD0F48" w:rsidRPr="00FD0F48">
        <w:rPr>
          <w:rFonts w:ascii="Arial" w:hAnsi="Arial" w:cs="Arial"/>
          <w:sz w:val="22"/>
          <w:szCs w:val="22"/>
          <w:lang w:val="en-GB"/>
        </w:rPr>
        <w:t>deriving from the participation in the scientific and technical activities of ELI-ERIC</w:t>
      </w:r>
      <w:r w:rsidR="00FD0F48" w:rsidRPr="00B9264E">
        <w:rPr>
          <w:rFonts w:ascii="Arial" w:hAnsi="Arial" w:cs="Arial"/>
          <w:sz w:val="22"/>
          <w:szCs w:val="22"/>
          <w:lang w:val="en-GB"/>
        </w:rPr>
        <w:t>.</w:t>
      </w:r>
      <w:r w:rsidR="00AB2990" w:rsidRPr="00B9264E">
        <w:rPr>
          <w:rFonts w:ascii="Arial" w:hAnsi="Arial" w:cs="Arial"/>
          <w:sz w:val="22"/>
          <w:szCs w:val="22"/>
          <w:lang w:val="en-GB"/>
        </w:rPr>
        <w:t xml:space="preserve"> The methodology </w:t>
      </w:r>
      <w:r w:rsidR="000909B0">
        <w:rPr>
          <w:rFonts w:ascii="Arial" w:hAnsi="Arial" w:cs="Arial"/>
          <w:sz w:val="22"/>
          <w:szCs w:val="22"/>
          <w:lang w:val="en-GB"/>
        </w:rPr>
        <w:t xml:space="preserve">to define the </w:t>
      </w:r>
      <w:r w:rsidR="003D0415">
        <w:rPr>
          <w:rFonts w:ascii="Arial" w:hAnsi="Arial" w:cs="Arial"/>
          <w:sz w:val="22"/>
          <w:szCs w:val="22"/>
          <w:lang w:val="en-GB"/>
        </w:rPr>
        <w:t>Partner Facility and its</w:t>
      </w:r>
      <w:r w:rsidR="005A2122">
        <w:rPr>
          <w:rFonts w:ascii="Arial" w:hAnsi="Arial" w:cs="Arial"/>
          <w:sz w:val="22"/>
          <w:szCs w:val="22"/>
          <w:lang w:val="en-GB"/>
        </w:rPr>
        <w:t xml:space="preserve"> </w:t>
      </w:r>
      <w:r w:rsidR="003D0415">
        <w:rPr>
          <w:rFonts w:ascii="Arial" w:hAnsi="Arial" w:cs="Arial"/>
          <w:sz w:val="22"/>
          <w:szCs w:val="22"/>
          <w:lang w:val="en-GB"/>
        </w:rPr>
        <w:t xml:space="preserve">contribution to the activities of ELI-ERIC </w:t>
      </w:r>
      <w:r w:rsidR="00AB2990" w:rsidRPr="00B9264E">
        <w:rPr>
          <w:rFonts w:ascii="Arial" w:hAnsi="Arial" w:cs="Arial"/>
          <w:sz w:val="22"/>
          <w:szCs w:val="22"/>
          <w:lang w:val="en-GB"/>
        </w:rPr>
        <w:t>shall be set out in the Internal Regulations.</w:t>
      </w:r>
    </w:p>
    <w:p w14:paraId="07D2A55C" w14:textId="77777777" w:rsidR="00A71F2C" w:rsidRPr="00A71F2C" w:rsidRDefault="00A71F2C" w:rsidP="00904861">
      <w:pPr>
        <w:spacing w:line="276" w:lineRule="auto"/>
        <w:jc w:val="both"/>
        <w:rPr>
          <w:rFonts w:ascii="Arial" w:hAnsi="Arial" w:cs="Arial"/>
          <w:sz w:val="22"/>
          <w:szCs w:val="22"/>
          <w:lang w:val="en-GB"/>
        </w:rPr>
      </w:pPr>
    </w:p>
    <w:p w14:paraId="371E78B0" w14:textId="62F1CE28" w:rsidR="00AB2990" w:rsidRDefault="00FD0F48" w:rsidP="00904861">
      <w:pPr>
        <w:pStyle w:val="Odstavecseseznamem"/>
        <w:numPr>
          <w:ilvl w:val="0"/>
          <w:numId w:val="4"/>
        </w:numPr>
        <w:spacing w:line="276" w:lineRule="auto"/>
        <w:ind w:left="426" w:hanging="426"/>
        <w:jc w:val="both"/>
        <w:rPr>
          <w:rFonts w:ascii="Arial" w:hAnsi="Arial" w:cs="Arial"/>
          <w:sz w:val="22"/>
          <w:szCs w:val="22"/>
          <w:lang w:val="en-GB"/>
        </w:rPr>
      </w:pPr>
      <w:r w:rsidRPr="00FD0F48">
        <w:rPr>
          <w:rFonts w:ascii="Arial" w:hAnsi="Arial" w:cs="Arial"/>
          <w:sz w:val="22"/>
          <w:szCs w:val="22"/>
          <w:lang w:val="en-GB"/>
        </w:rPr>
        <w:t xml:space="preserve">The Partner Facility shall be evaluated according to the procedure set out in Article </w:t>
      </w:r>
      <w:r w:rsidR="00F61D04">
        <w:rPr>
          <w:rFonts w:ascii="Arial" w:hAnsi="Arial" w:cs="Arial"/>
          <w:sz w:val="22"/>
          <w:szCs w:val="22"/>
          <w:lang w:val="en-GB"/>
        </w:rPr>
        <w:t>24</w:t>
      </w:r>
      <w:r w:rsidR="004A7391">
        <w:rPr>
          <w:rFonts w:ascii="Arial" w:hAnsi="Arial" w:cs="Arial"/>
          <w:sz w:val="22"/>
          <w:szCs w:val="22"/>
          <w:lang w:val="en-GB"/>
        </w:rPr>
        <w:t xml:space="preserve"> </w:t>
      </w:r>
      <w:r w:rsidR="009E191F" w:rsidRPr="00A314CE">
        <w:rPr>
          <w:rFonts w:ascii="Arial" w:hAnsi="Arial" w:cs="Arial"/>
          <w:sz w:val="22"/>
          <w:szCs w:val="22"/>
          <w:lang w:val="en-GB"/>
        </w:rPr>
        <w:t>(5).</w:t>
      </w:r>
    </w:p>
    <w:p w14:paraId="2708CF9B" w14:textId="77777777" w:rsidR="00AB2990" w:rsidRPr="0097521E" w:rsidRDefault="00AB2990" w:rsidP="0097521E">
      <w:pPr>
        <w:pStyle w:val="Odstavecseseznamem"/>
        <w:rPr>
          <w:rFonts w:ascii="Arial" w:hAnsi="Arial" w:cs="Arial"/>
          <w:sz w:val="22"/>
          <w:szCs w:val="22"/>
          <w:lang w:val="en-GB"/>
        </w:rPr>
      </w:pPr>
    </w:p>
    <w:p w14:paraId="67202E4A" w14:textId="77777777" w:rsidR="007D26D9" w:rsidRDefault="00412365" w:rsidP="00904861">
      <w:pPr>
        <w:spacing w:line="276" w:lineRule="auto"/>
        <w:jc w:val="both"/>
        <w:rPr>
          <w:rFonts w:ascii="Arial" w:hAnsi="Arial" w:cs="Arial"/>
          <w:b/>
          <w:sz w:val="22"/>
          <w:szCs w:val="22"/>
          <w:lang w:val="en-GB"/>
        </w:rPr>
      </w:pPr>
      <w:r w:rsidRPr="00C24CA4">
        <w:rPr>
          <w:rFonts w:ascii="Arial" w:hAnsi="Arial" w:cs="Arial"/>
          <w:b/>
          <w:sz w:val="22"/>
          <w:szCs w:val="22"/>
          <w:lang w:val="en-GB"/>
        </w:rPr>
        <w:tab/>
      </w:r>
    </w:p>
    <w:p w14:paraId="589CB69B" w14:textId="6A52C7E2" w:rsidR="006C0247" w:rsidRPr="00BC0070" w:rsidRDefault="00115B0C" w:rsidP="00115B0C">
      <w:pPr>
        <w:spacing w:line="276" w:lineRule="auto"/>
        <w:rPr>
          <w:rFonts w:ascii="Calibri" w:eastAsia="Times New Roman" w:hAnsi="Calibri" w:cs="Times New Roman"/>
          <w:b/>
          <w:color w:val="000000"/>
          <w:sz w:val="16"/>
          <w:szCs w:val="16"/>
          <w:u w:val="single"/>
          <w:lang w:val="en-GB"/>
        </w:rPr>
      </w:pPr>
      <w:r>
        <w:rPr>
          <w:rFonts w:ascii="Arial" w:hAnsi="Arial" w:cs="Arial"/>
          <w:smallCaps/>
          <w:sz w:val="22"/>
          <w:szCs w:val="22"/>
          <w:lang w:val="en-GB"/>
        </w:rPr>
        <w:t>Article 13 Accession of New Members</w:t>
      </w:r>
    </w:p>
    <w:p w14:paraId="0F163D77" w14:textId="77777777" w:rsidR="00332066" w:rsidRDefault="00332066" w:rsidP="00904861">
      <w:pPr>
        <w:spacing w:line="276" w:lineRule="auto"/>
        <w:jc w:val="both"/>
        <w:rPr>
          <w:rFonts w:ascii="Calibri" w:eastAsia="Times New Roman" w:hAnsi="Calibri" w:cs="Times New Roman"/>
          <w:b/>
          <w:color w:val="000000"/>
          <w:lang w:val="en-GB"/>
        </w:rPr>
      </w:pPr>
    </w:p>
    <w:p w14:paraId="1BDFCE89" w14:textId="530AC0E6" w:rsidR="003E6BD4" w:rsidRDefault="00A03DE6" w:rsidP="003E6BD4">
      <w:pPr>
        <w:pStyle w:val="Odstavecseseznamem"/>
        <w:numPr>
          <w:ilvl w:val="0"/>
          <w:numId w:val="9"/>
        </w:numPr>
        <w:spacing w:line="276" w:lineRule="auto"/>
        <w:ind w:left="426" w:hanging="426"/>
        <w:jc w:val="both"/>
        <w:rPr>
          <w:rFonts w:ascii="Arial" w:hAnsi="Arial" w:cs="Arial"/>
          <w:sz w:val="22"/>
          <w:szCs w:val="22"/>
          <w:lang w:val="en-GB"/>
        </w:rPr>
      </w:pPr>
      <w:r w:rsidRPr="00BF6897">
        <w:rPr>
          <w:rFonts w:ascii="Arial" w:hAnsi="Arial" w:cs="Arial"/>
          <w:sz w:val="22"/>
          <w:szCs w:val="22"/>
          <w:lang w:val="sl-SI" w:eastAsia="sl-SI"/>
        </w:rPr>
        <w:t>ELI</w:t>
      </w:r>
      <w:r w:rsidRPr="00A03DE6">
        <w:rPr>
          <w:rFonts w:ascii="Arial" w:hAnsi="Arial" w:cs="Arial"/>
          <w:sz w:val="22"/>
          <w:szCs w:val="22"/>
          <w:lang w:val="en-GB"/>
        </w:rPr>
        <w:t xml:space="preserve">-ERIC shall be open to accession of new Members </w:t>
      </w:r>
      <w:r w:rsidR="0095438B">
        <w:rPr>
          <w:rFonts w:ascii="Arial" w:hAnsi="Arial" w:cs="Arial"/>
          <w:sz w:val="22"/>
          <w:szCs w:val="22"/>
          <w:lang w:val="en-GB"/>
        </w:rPr>
        <w:t xml:space="preserve">which are able to support the excellence and contribute to the sustainability of the research infrastructure by their users communities and/or </w:t>
      </w:r>
      <w:r w:rsidR="001E1AE3">
        <w:rPr>
          <w:rFonts w:ascii="Arial" w:hAnsi="Arial" w:cs="Arial"/>
          <w:sz w:val="22"/>
          <w:szCs w:val="22"/>
          <w:lang w:val="en-GB"/>
        </w:rPr>
        <w:t xml:space="preserve">by </w:t>
      </w:r>
      <w:r w:rsidR="0095438B">
        <w:rPr>
          <w:rFonts w:ascii="Arial" w:hAnsi="Arial" w:cs="Arial"/>
          <w:sz w:val="22"/>
          <w:szCs w:val="22"/>
          <w:lang w:val="en-GB"/>
        </w:rPr>
        <w:t xml:space="preserve">broadening the scientific and technical </w:t>
      </w:r>
      <w:r w:rsidR="00F675D3">
        <w:rPr>
          <w:rFonts w:ascii="Arial" w:hAnsi="Arial" w:cs="Arial"/>
          <w:sz w:val="22"/>
          <w:szCs w:val="22"/>
          <w:lang w:val="en-GB"/>
        </w:rPr>
        <w:t>scope</w:t>
      </w:r>
      <w:r w:rsidR="0095438B">
        <w:rPr>
          <w:rFonts w:ascii="Arial" w:hAnsi="Arial" w:cs="Arial"/>
          <w:sz w:val="22"/>
          <w:szCs w:val="22"/>
          <w:lang w:val="en-GB"/>
        </w:rPr>
        <w:t xml:space="preserve"> </w:t>
      </w:r>
      <w:r w:rsidR="001E1AE3">
        <w:rPr>
          <w:rFonts w:ascii="Arial" w:hAnsi="Arial" w:cs="Arial"/>
          <w:sz w:val="22"/>
          <w:szCs w:val="22"/>
          <w:lang w:val="en-GB"/>
        </w:rPr>
        <w:t xml:space="preserve">of ELI-ERIC </w:t>
      </w:r>
      <w:r w:rsidR="0095438B">
        <w:rPr>
          <w:rFonts w:ascii="Arial" w:hAnsi="Arial" w:cs="Arial"/>
          <w:sz w:val="22"/>
          <w:szCs w:val="22"/>
          <w:lang w:val="en-GB"/>
        </w:rPr>
        <w:t>by adding new technological capabilities</w:t>
      </w:r>
      <w:r w:rsidRPr="00A03DE6">
        <w:rPr>
          <w:rFonts w:ascii="Arial" w:hAnsi="Arial" w:cs="Arial"/>
          <w:sz w:val="22"/>
          <w:szCs w:val="22"/>
          <w:lang w:val="en-GB"/>
        </w:rPr>
        <w:t xml:space="preserve">, </w:t>
      </w:r>
      <w:r w:rsidR="00B42167">
        <w:rPr>
          <w:rFonts w:ascii="Arial" w:hAnsi="Arial" w:cs="Arial"/>
          <w:sz w:val="22"/>
          <w:szCs w:val="22"/>
          <w:lang w:val="en-GB"/>
        </w:rPr>
        <w:t xml:space="preserve">and contributing </w:t>
      </w:r>
      <w:r w:rsidRPr="00A03DE6">
        <w:rPr>
          <w:rFonts w:ascii="Arial" w:hAnsi="Arial" w:cs="Arial"/>
          <w:sz w:val="22"/>
          <w:szCs w:val="22"/>
          <w:lang w:val="en-GB"/>
        </w:rPr>
        <w:t xml:space="preserve">according to Article </w:t>
      </w:r>
      <w:r w:rsidR="00B42167">
        <w:rPr>
          <w:rFonts w:ascii="Arial" w:hAnsi="Arial" w:cs="Arial"/>
          <w:sz w:val="22"/>
          <w:szCs w:val="22"/>
          <w:lang w:val="en-GB"/>
        </w:rPr>
        <w:t>2</w:t>
      </w:r>
      <w:r w:rsidR="00F61D04">
        <w:rPr>
          <w:rFonts w:ascii="Arial" w:hAnsi="Arial" w:cs="Arial"/>
          <w:sz w:val="22"/>
          <w:szCs w:val="22"/>
          <w:lang w:val="en-GB"/>
        </w:rPr>
        <w:t xml:space="preserve"> </w:t>
      </w:r>
      <w:r w:rsidRPr="00A03DE6">
        <w:rPr>
          <w:rFonts w:ascii="Arial" w:hAnsi="Arial" w:cs="Arial"/>
          <w:sz w:val="22"/>
          <w:szCs w:val="22"/>
          <w:lang w:val="en-GB"/>
        </w:rPr>
        <w:t xml:space="preserve">(1) and Article </w:t>
      </w:r>
      <w:r w:rsidR="00B42167">
        <w:rPr>
          <w:rFonts w:ascii="Arial" w:hAnsi="Arial" w:cs="Arial"/>
          <w:sz w:val="22"/>
          <w:szCs w:val="22"/>
          <w:lang w:val="en-GB"/>
        </w:rPr>
        <w:t>2</w:t>
      </w:r>
      <w:r w:rsidR="00F61D04">
        <w:rPr>
          <w:rFonts w:ascii="Arial" w:hAnsi="Arial" w:cs="Arial"/>
          <w:sz w:val="22"/>
          <w:szCs w:val="22"/>
          <w:lang w:val="en-GB"/>
        </w:rPr>
        <w:t xml:space="preserve"> </w:t>
      </w:r>
      <w:r w:rsidRPr="00A03DE6">
        <w:rPr>
          <w:rFonts w:ascii="Arial" w:hAnsi="Arial" w:cs="Arial"/>
          <w:sz w:val="22"/>
          <w:szCs w:val="22"/>
          <w:lang w:val="en-GB"/>
        </w:rPr>
        <w:t>(2)</w:t>
      </w:r>
      <w:r w:rsidR="00B42167">
        <w:rPr>
          <w:rFonts w:ascii="Arial" w:hAnsi="Arial" w:cs="Arial"/>
          <w:sz w:val="22"/>
          <w:szCs w:val="22"/>
          <w:lang w:val="en-GB"/>
        </w:rPr>
        <w:t xml:space="preserve"> as well as Article 26 (2)</w:t>
      </w:r>
      <w:r w:rsidR="00F675D3" w:rsidRPr="00EB0846">
        <w:rPr>
          <w:rFonts w:ascii="Arial" w:hAnsi="Arial" w:cs="Arial"/>
          <w:sz w:val="22"/>
          <w:szCs w:val="22"/>
          <w:lang w:val="en-US"/>
        </w:rPr>
        <w:t>,</w:t>
      </w:r>
      <w:r w:rsidRPr="00A03DE6">
        <w:rPr>
          <w:rFonts w:ascii="Arial" w:hAnsi="Arial" w:cs="Arial"/>
          <w:sz w:val="22"/>
          <w:szCs w:val="22"/>
          <w:lang w:val="en-GB"/>
        </w:rPr>
        <w:t xml:space="preserve"> to develop, and/or make available appropriate technical and scientific expertise and resources, and apply the open-access policy.</w:t>
      </w:r>
    </w:p>
    <w:p w14:paraId="622DC894" w14:textId="77777777" w:rsidR="001A12F5" w:rsidRDefault="001A12F5" w:rsidP="001A12F5">
      <w:pPr>
        <w:pStyle w:val="Odstavecseseznamem"/>
        <w:spacing w:line="276" w:lineRule="auto"/>
        <w:ind w:left="426"/>
        <w:jc w:val="both"/>
        <w:rPr>
          <w:rFonts w:ascii="Arial" w:hAnsi="Arial" w:cs="Arial"/>
          <w:sz w:val="22"/>
          <w:szCs w:val="22"/>
          <w:lang w:val="en-GB"/>
        </w:rPr>
      </w:pPr>
    </w:p>
    <w:p w14:paraId="081F34F7" w14:textId="31B887B9" w:rsidR="00A03DE6" w:rsidRPr="003E6BD4" w:rsidRDefault="00A03DE6" w:rsidP="003E6BD4">
      <w:pPr>
        <w:pStyle w:val="Odstavecseseznamem"/>
        <w:numPr>
          <w:ilvl w:val="0"/>
          <w:numId w:val="9"/>
        </w:numPr>
        <w:spacing w:line="276" w:lineRule="auto"/>
        <w:ind w:left="426" w:hanging="426"/>
        <w:jc w:val="both"/>
        <w:rPr>
          <w:rFonts w:ascii="Arial" w:hAnsi="Arial" w:cs="Arial"/>
          <w:sz w:val="22"/>
          <w:szCs w:val="22"/>
          <w:lang w:val="en-GB"/>
        </w:rPr>
      </w:pPr>
      <w:r w:rsidRPr="003E6BD4">
        <w:rPr>
          <w:rFonts w:ascii="Arial" w:hAnsi="Arial" w:cs="Arial"/>
          <w:sz w:val="22"/>
          <w:szCs w:val="22"/>
          <w:lang w:val="en-GB"/>
        </w:rPr>
        <w:t>The accession of new Members shall be subject to approval by the G</w:t>
      </w:r>
      <w:r w:rsidR="00856127" w:rsidRPr="003E6BD4">
        <w:rPr>
          <w:rFonts w:ascii="Arial" w:hAnsi="Arial" w:cs="Arial"/>
          <w:sz w:val="22"/>
          <w:szCs w:val="22"/>
          <w:lang w:val="en-GB"/>
        </w:rPr>
        <w:t>A</w:t>
      </w:r>
      <w:r w:rsidR="00AB2990" w:rsidRPr="003E6BD4">
        <w:rPr>
          <w:rFonts w:ascii="Arial" w:hAnsi="Arial" w:cs="Arial"/>
          <w:sz w:val="22"/>
          <w:szCs w:val="22"/>
          <w:lang w:val="en-GB"/>
        </w:rPr>
        <w:t xml:space="preserve">, as set out in Article </w:t>
      </w:r>
      <w:r w:rsidR="00F61D04" w:rsidRPr="003E6BD4">
        <w:rPr>
          <w:rFonts w:ascii="Arial" w:hAnsi="Arial" w:cs="Arial"/>
          <w:sz w:val="22"/>
          <w:szCs w:val="22"/>
          <w:lang w:val="en-GB"/>
        </w:rPr>
        <w:t xml:space="preserve">21 </w:t>
      </w:r>
      <w:r w:rsidR="00AB2990" w:rsidRPr="003E6BD4">
        <w:rPr>
          <w:rFonts w:ascii="Arial" w:hAnsi="Arial" w:cs="Arial"/>
          <w:sz w:val="22"/>
          <w:szCs w:val="22"/>
          <w:lang w:val="en-GB"/>
        </w:rPr>
        <w:t>(3) (a).</w:t>
      </w:r>
      <w:r w:rsidR="00BF58B6">
        <w:rPr>
          <w:rFonts w:ascii="Arial" w:hAnsi="Arial" w:cs="Arial"/>
          <w:sz w:val="22"/>
          <w:szCs w:val="22"/>
          <w:lang w:val="en-GB"/>
        </w:rPr>
        <w:t xml:space="preserve"> The accession agreement may include </w:t>
      </w:r>
      <w:r w:rsidR="00687390">
        <w:rPr>
          <w:rFonts w:ascii="Arial" w:hAnsi="Arial" w:cs="Arial"/>
          <w:sz w:val="22"/>
          <w:szCs w:val="22"/>
          <w:lang w:val="en-GB"/>
        </w:rPr>
        <w:t>specif</w:t>
      </w:r>
      <w:r w:rsidR="00CE7873">
        <w:rPr>
          <w:rFonts w:ascii="Arial" w:hAnsi="Arial" w:cs="Arial"/>
          <w:sz w:val="22"/>
          <w:szCs w:val="22"/>
          <w:lang w:val="en-GB"/>
        </w:rPr>
        <w:t>i</w:t>
      </w:r>
      <w:r w:rsidR="00687390">
        <w:rPr>
          <w:rFonts w:ascii="Arial" w:hAnsi="Arial" w:cs="Arial"/>
          <w:sz w:val="22"/>
          <w:szCs w:val="22"/>
          <w:lang w:val="en-GB"/>
        </w:rPr>
        <w:t>c</w:t>
      </w:r>
      <w:r w:rsidR="00BF58B6">
        <w:rPr>
          <w:rFonts w:ascii="Arial" w:hAnsi="Arial" w:cs="Arial"/>
          <w:sz w:val="22"/>
          <w:szCs w:val="22"/>
          <w:lang w:val="en-GB"/>
        </w:rPr>
        <w:t xml:space="preserve"> limits and conditions.</w:t>
      </w:r>
    </w:p>
    <w:p w14:paraId="303F9271" w14:textId="77777777" w:rsidR="00A03DE6" w:rsidRPr="0075109F" w:rsidRDefault="00A03DE6" w:rsidP="0075109F">
      <w:pPr>
        <w:spacing w:line="276" w:lineRule="auto"/>
        <w:jc w:val="both"/>
        <w:rPr>
          <w:rFonts w:ascii="Arial" w:hAnsi="Arial" w:cs="Arial"/>
          <w:sz w:val="22"/>
          <w:szCs w:val="22"/>
          <w:lang w:val="en-GB"/>
        </w:rPr>
      </w:pPr>
    </w:p>
    <w:p w14:paraId="1E2F0E04" w14:textId="4E2120C3" w:rsidR="00E952DF" w:rsidRPr="003744AD" w:rsidRDefault="00A03DE6" w:rsidP="003744AD">
      <w:pPr>
        <w:pStyle w:val="Odstavecseseznamem"/>
        <w:numPr>
          <w:ilvl w:val="0"/>
          <w:numId w:val="9"/>
        </w:numPr>
        <w:spacing w:line="276" w:lineRule="auto"/>
        <w:ind w:left="426" w:hanging="426"/>
        <w:jc w:val="both"/>
        <w:rPr>
          <w:rFonts w:ascii="Arial" w:hAnsi="Arial" w:cs="Arial"/>
          <w:b/>
          <w:sz w:val="22"/>
          <w:szCs w:val="22"/>
          <w:lang w:val="en-GB"/>
        </w:rPr>
      </w:pPr>
      <w:r w:rsidRPr="00B9264E">
        <w:rPr>
          <w:rFonts w:ascii="Arial" w:hAnsi="Arial" w:cs="Arial"/>
          <w:sz w:val="22"/>
          <w:szCs w:val="22"/>
          <w:lang w:val="en-GB"/>
        </w:rPr>
        <w:t>The G</w:t>
      </w:r>
      <w:r w:rsidR="00856127">
        <w:rPr>
          <w:rFonts w:ascii="Arial" w:hAnsi="Arial" w:cs="Arial"/>
          <w:sz w:val="22"/>
          <w:szCs w:val="22"/>
          <w:lang w:val="en-GB"/>
        </w:rPr>
        <w:t>A</w:t>
      </w:r>
      <w:r w:rsidRPr="00B9264E">
        <w:rPr>
          <w:rFonts w:ascii="Arial" w:hAnsi="Arial" w:cs="Arial"/>
          <w:sz w:val="22"/>
          <w:szCs w:val="22"/>
          <w:lang w:val="en-GB"/>
        </w:rPr>
        <w:t xml:space="preserve"> shall define </w:t>
      </w:r>
      <w:r w:rsidR="00CF1A34">
        <w:rPr>
          <w:rFonts w:ascii="Arial" w:hAnsi="Arial" w:cs="Arial"/>
          <w:sz w:val="22"/>
          <w:szCs w:val="22"/>
          <w:lang w:val="en-GB"/>
        </w:rPr>
        <w:t xml:space="preserve">the </w:t>
      </w:r>
      <w:r w:rsidRPr="00B9264E">
        <w:rPr>
          <w:rFonts w:ascii="Arial" w:hAnsi="Arial" w:cs="Arial"/>
          <w:sz w:val="22"/>
          <w:szCs w:val="22"/>
          <w:lang w:val="en-GB"/>
        </w:rPr>
        <w:t xml:space="preserve">criteria and procedures for the acceptance of </w:t>
      </w:r>
      <w:r w:rsidR="004A48CE" w:rsidRPr="00B9264E">
        <w:rPr>
          <w:rFonts w:ascii="Arial" w:hAnsi="Arial" w:cs="Arial"/>
          <w:sz w:val="22"/>
          <w:szCs w:val="22"/>
          <w:lang w:val="en-GB"/>
        </w:rPr>
        <w:t>a</w:t>
      </w:r>
      <w:r w:rsidRPr="00B9264E">
        <w:rPr>
          <w:rFonts w:ascii="Arial" w:hAnsi="Arial" w:cs="Arial"/>
          <w:sz w:val="22"/>
          <w:szCs w:val="22"/>
          <w:lang w:val="en-GB"/>
        </w:rPr>
        <w:t xml:space="preserve"> Partner Facility of a new Member</w:t>
      </w:r>
      <w:r w:rsidR="00E952DF" w:rsidRPr="00B9264E">
        <w:rPr>
          <w:rFonts w:ascii="Arial" w:hAnsi="Arial" w:cs="Arial"/>
          <w:sz w:val="22"/>
          <w:szCs w:val="22"/>
          <w:lang w:val="en-GB"/>
        </w:rPr>
        <w:t>, as well as for subsequent regular evaluations of RE’s and/or Partner Facilities.</w:t>
      </w:r>
      <w:r w:rsidR="00D40859" w:rsidRPr="00B9264E">
        <w:rPr>
          <w:rFonts w:ascii="Arial" w:hAnsi="Arial" w:cs="Arial"/>
          <w:b/>
          <w:sz w:val="22"/>
          <w:szCs w:val="22"/>
          <w:lang w:val="en-GB"/>
        </w:rPr>
        <w:tab/>
      </w:r>
    </w:p>
    <w:p w14:paraId="1CB82548" w14:textId="42B38123" w:rsidR="00984F7E" w:rsidRPr="007D0FAD" w:rsidRDefault="000A27B5" w:rsidP="007D0FAD">
      <w:pPr>
        <w:pStyle w:val="Normlnweb"/>
        <w:contextualSpacing/>
        <w:rPr>
          <w:rFonts w:ascii="Arial" w:hAnsi="Arial" w:cs="Arial"/>
          <w:b/>
          <w:sz w:val="22"/>
          <w:szCs w:val="22"/>
          <w:lang w:val="en-GB"/>
        </w:rPr>
      </w:pPr>
      <w:r>
        <w:rPr>
          <w:rFonts w:ascii="Arial" w:hAnsi="Arial" w:cs="Arial"/>
          <w:smallCaps/>
          <w:sz w:val="22"/>
          <w:szCs w:val="22"/>
          <w:lang w:val="en-GB"/>
        </w:rPr>
        <w:t>Article 14 Observers</w:t>
      </w:r>
    </w:p>
    <w:p w14:paraId="5F7B03E9" w14:textId="22A0CE67" w:rsidR="00984F7E" w:rsidRDefault="00984F7E" w:rsidP="008F2ACA">
      <w:pPr>
        <w:pStyle w:val="Odstavecseseznamem"/>
        <w:numPr>
          <w:ilvl w:val="0"/>
          <w:numId w:val="5"/>
        </w:numPr>
        <w:spacing w:line="276" w:lineRule="auto"/>
        <w:ind w:left="426" w:hanging="426"/>
        <w:jc w:val="both"/>
        <w:rPr>
          <w:rFonts w:ascii="Arial" w:hAnsi="Arial" w:cs="Arial"/>
          <w:sz w:val="22"/>
          <w:szCs w:val="22"/>
          <w:lang w:val="en-GB"/>
        </w:rPr>
      </w:pPr>
      <w:r w:rsidRPr="00984F7E">
        <w:rPr>
          <w:rFonts w:ascii="Arial" w:hAnsi="Arial" w:cs="Arial"/>
          <w:sz w:val="22"/>
          <w:szCs w:val="22"/>
          <w:lang w:val="en-GB"/>
        </w:rPr>
        <w:t>Member States of the European Union, third countries and intergovernmental organisations may become Observers in ELI-ERIC through specific agreements subject to approval by the G</w:t>
      </w:r>
      <w:r w:rsidR="00856127">
        <w:rPr>
          <w:rFonts w:ascii="Arial" w:hAnsi="Arial" w:cs="Arial"/>
          <w:sz w:val="22"/>
          <w:szCs w:val="22"/>
          <w:lang w:val="en-GB"/>
        </w:rPr>
        <w:t>A</w:t>
      </w:r>
      <w:r w:rsidRPr="00984F7E">
        <w:rPr>
          <w:rFonts w:ascii="Arial" w:hAnsi="Arial" w:cs="Arial"/>
          <w:sz w:val="22"/>
          <w:szCs w:val="22"/>
          <w:lang w:val="en-GB"/>
        </w:rPr>
        <w:t xml:space="preserve"> as provided for in</w:t>
      </w:r>
      <w:r w:rsidR="00070B69">
        <w:rPr>
          <w:rFonts w:ascii="Arial" w:hAnsi="Arial" w:cs="Arial"/>
          <w:sz w:val="22"/>
          <w:szCs w:val="22"/>
          <w:lang w:val="en-GB"/>
        </w:rPr>
        <w:t xml:space="preserve"> </w:t>
      </w:r>
      <w:r w:rsidR="00AB2990">
        <w:rPr>
          <w:rFonts w:ascii="Arial" w:hAnsi="Arial" w:cs="Arial"/>
          <w:sz w:val="22"/>
          <w:szCs w:val="22"/>
          <w:lang w:val="en-GB"/>
        </w:rPr>
        <w:t xml:space="preserve">Article </w:t>
      </w:r>
      <w:r w:rsidR="00F61D04">
        <w:rPr>
          <w:rFonts w:ascii="Arial" w:hAnsi="Arial" w:cs="Arial"/>
          <w:sz w:val="22"/>
          <w:szCs w:val="22"/>
          <w:lang w:val="en-GB"/>
        </w:rPr>
        <w:t>2</w:t>
      </w:r>
      <w:r w:rsidR="00531491">
        <w:rPr>
          <w:rFonts w:ascii="Arial" w:hAnsi="Arial" w:cs="Arial"/>
          <w:sz w:val="22"/>
          <w:szCs w:val="22"/>
          <w:lang w:val="en-GB"/>
        </w:rPr>
        <w:t>0</w:t>
      </w:r>
      <w:r w:rsidR="00F61D04">
        <w:rPr>
          <w:rFonts w:ascii="Arial" w:hAnsi="Arial" w:cs="Arial"/>
          <w:sz w:val="22"/>
          <w:szCs w:val="22"/>
          <w:lang w:val="en-GB"/>
        </w:rPr>
        <w:t xml:space="preserve"> </w:t>
      </w:r>
      <w:r w:rsidR="00AB2990">
        <w:rPr>
          <w:rFonts w:ascii="Arial" w:hAnsi="Arial" w:cs="Arial"/>
          <w:sz w:val="22"/>
          <w:szCs w:val="22"/>
          <w:lang w:val="en-GB"/>
        </w:rPr>
        <w:t>(3) (a)</w:t>
      </w:r>
      <w:r w:rsidRPr="00984F7E">
        <w:rPr>
          <w:rFonts w:ascii="Arial" w:hAnsi="Arial" w:cs="Arial"/>
          <w:sz w:val="22"/>
          <w:szCs w:val="22"/>
          <w:lang w:val="en-GB"/>
        </w:rPr>
        <w:t>.</w:t>
      </w:r>
      <w:r w:rsidR="00A468A7">
        <w:rPr>
          <w:rFonts w:ascii="Arial" w:hAnsi="Arial" w:cs="Arial"/>
          <w:sz w:val="22"/>
          <w:szCs w:val="22"/>
          <w:lang w:val="en-GB"/>
        </w:rPr>
        <w:t xml:space="preserve"> The agreements will detail</w:t>
      </w:r>
      <w:r w:rsidR="00723F94">
        <w:rPr>
          <w:rFonts w:ascii="Arial" w:hAnsi="Arial" w:cs="Arial"/>
          <w:sz w:val="22"/>
          <w:szCs w:val="22"/>
          <w:lang w:val="en-GB"/>
        </w:rPr>
        <w:t xml:space="preserve"> the scope,</w:t>
      </w:r>
      <w:r w:rsidR="00A468A7">
        <w:rPr>
          <w:rFonts w:ascii="Arial" w:hAnsi="Arial" w:cs="Arial"/>
          <w:sz w:val="22"/>
          <w:szCs w:val="22"/>
          <w:lang w:val="en-GB"/>
        </w:rPr>
        <w:t xml:space="preserve"> </w:t>
      </w:r>
      <w:r w:rsidR="00687390">
        <w:rPr>
          <w:rFonts w:ascii="Arial" w:hAnsi="Arial" w:cs="Arial"/>
          <w:sz w:val="22"/>
          <w:szCs w:val="22"/>
          <w:lang w:val="en-GB"/>
        </w:rPr>
        <w:t xml:space="preserve">rights, </w:t>
      </w:r>
      <w:r w:rsidR="00A468A7">
        <w:rPr>
          <w:rFonts w:ascii="Arial" w:hAnsi="Arial" w:cs="Arial"/>
          <w:sz w:val="22"/>
          <w:szCs w:val="22"/>
          <w:lang w:val="en-GB"/>
        </w:rPr>
        <w:t>commitments</w:t>
      </w:r>
      <w:r w:rsidR="007F1A74">
        <w:rPr>
          <w:rFonts w:ascii="Arial" w:hAnsi="Arial" w:cs="Arial"/>
          <w:sz w:val="22"/>
          <w:szCs w:val="22"/>
          <w:lang w:val="en-GB"/>
        </w:rPr>
        <w:t xml:space="preserve"> and liabilities</w:t>
      </w:r>
      <w:r w:rsidR="00A468A7">
        <w:rPr>
          <w:rFonts w:ascii="Arial" w:hAnsi="Arial" w:cs="Arial"/>
          <w:sz w:val="22"/>
          <w:szCs w:val="22"/>
          <w:lang w:val="en-GB"/>
        </w:rPr>
        <w:t xml:space="preserve"> of each </w:t>
      </w:r>
      <w:r w:rsidR="009E5E73">
        <w:rPr>
          <w:rFonts w:ascii="Arial" w:hAnsi="Arial" w:cs="Arial"/>
          <w:sz w:val="22"/>
          <w:szCs w:val="22"/>
          <w:lang w:val="en-GB"/>
        </w:rPr>
        <w:t>Observer</w:t>
      </w:r>
      <w:r w:rsidR="00A468A7">
        <w:rPr>
          <w:rFonts w:ascii="Arial" w:hAnsi="Arial" w:cs="Arial"/>
          <w:sz w:val="22"/>
          <w:szCs w:val="22"/>
          <w:lang w:val="en-GB"/>
        </w:rPr>
        <w:t>, as well as th</w:t>
      </w:r>
      <w:r w:rsidR="005A2122">
        <w:rPr>
          <w:rFonts w:ascii="Arial" w:hAnsi="Arial" w:cs="Arial"/>
          <w:sz w:val="22"/>
          <w:szCs w:val="22"/>
          <w:lang w:val="en-GB"/>
        </w:rPr>
        <w:t>e</w:t>
      </w:r>
      <w:r w:rsidR="007123FB">
        <w:rPr>
          <w:rFonts w:ascii="Arial" w:hAnsi="Arial" w:cs="Arial"/>
          <w:sz w:val="22"/>
          <w:szCs w:val="22"/>
          <w:lang w:val="en-GB"/>
        </w:rPr>
        <w:t xml:space="preserve"> </w:t>
      </w:r>
      <w:r w:rsidR="005520A6">
        <w:rPr>
          <w:rFonts w:ascii="Arial" w:hAnsi="Arial" w:cs="Arial"/>
          <w:sz w:val="22"/>
          <w:szCs w:val="22"/>
          <w:lang w:val="en-GB"/>
        </w:rPr>
        <w:t>duration</w:t>
      </w:r>
      <w:r w:rsidR="00A468A7">
        <w:rPr>
          <w:rFonts w:ascii="Arial" w:hAnsi="Arial" w:cs="Arial"/>
          <w:sz w:val="22"/>
          <w:szCs w:val="22"/>
          <w:lang w:val="en-GB"/>
        </w:rPr>
        <w:t xml:space="preserve"> of </w:t>
      </w:r>
      <w:proofErr w:type="gramStart"/>
      <w:r w:rsidR="00A468A7">
        <w:rPr>
          <w:rFonts w:ascii="Arial" w:hAnsi="Arial" w:cs="Arial"/>
          <w:sz w:val="22"/>
          <w:szCs w:val="22"/>
          <w:lang w:val="en-GB"/>
        </w:rPr>
        <w:t xml:space="preserve">the </w:t>
      </w:r>
      <w:r w:rsidR="00F67BE3">
        <w:rPr>
          <w:rFonts w:ascii="Arial" w:hAnsi="Arial" w:cs="Arial"/>
          <w:sz w:val="22"/>
          <w:szCs w:val="22"/>
          <w:lang w:val="en-GB"/>
        </w:rPr>
        <w:t xml:space="preserve"> </w:t>
      </w:r>
      <w:r w:rsidR="009E5E73">
        <w:rPr>
          <w:rFonts w:ascii="Arial" w:hAnsi="Arial" w:cs="Arial"/>
          <w:sz w:val="22"/>
          <w:szCs w:val="22"/>
          <w:lang w:val="en-GB"/>
        </w:rPr>
        <w:t>O</w:t>
      </w:r>
      <w:r w:rsidR="00AC0003">
        <w:rPr>
          <w:rFonts w:ascii="Arial" w:hAnsi="Arial" w:cs="Arial"/>
          <w:sz w:val="22"/>
          <w:szCs w:val="22"/>
          <w:lang w:val="en-GB"/>
        </w:rPr>
        <w:t>bserver</w:t>
      </w:r>
      <w:proofErr w:type="gramEnd"/>
      <w:r w:rsidR="00CF1A34">
        <w:rPr>
          <w:rFonts w:ascii="Arial" w:hAnsi="Arial" w:cs="Arial"/>
          <w:sz w:val="22"/>
          <w:szCs w:val="22"/>
          <w:lang w:val="en-GB"/>
        </w:rPr>
        <w:t xml:space="preserve"> status</w:t>
      </w:r>
      <w:r w:rsidR="00A468A7">
        <w:rPr>
          <w:rFonts w:ascii="Arial" w:hAnsi="Arial" w:cs="Arial"/>
          <w:sz w:val="22"/>
          <w:szCs w:val="22"/>
          <w:lang w:val="en-GB"/>
        </w:rPr>
        <w:t>.</w:t>
      </w:r>
    </w:p>
    <w:p w14:paraId="0D51E9CC" w14:textId="77777777" w:rsidR="00984F7E" w:rsidRPr="00984F7E" w:rsidRDefault="00984F7E" w:rsidP="00904861">
      <w:pPr>
        <w:pStyle w:val="Odstavecseseznamem"/>
        <w:spacing w:line="276" w:lineRule="auto"/>
        <w:ind w:left="426"/>
        <w:jc w:val="both"/>
        <w:rPr>
          <w:rFonts w:ascii="Arial" w:hAnsi="Arial" w:cs="Arial"/>
          <w:sz w:val="22"/>
          <w:szCs w:val="22"/>
          <w:lang w:val="en-GB"/>
        </w:rPr>
      </w:pPr>
    </w:p>
    <w:p w14:paraId="1A82FD05" w14:textId="77777777" w:rsidR="00984F7E" w:rsidRPr="00984F7E" w:rsidRDefault="00984F7E" w:rsidP="008F2ACA">
      <w:pPr>
        <w:pStyle w:val="Odstavecseseznamem"/>
        <w:numPr>
          <w:ilvl w:val="0"/>
          <w:numId w:val="5"/>
        </w:numPr>
        <w:spacing w:line="276" w:lineRule="auto"/>
        <w:ind w:left="426" w:hanging="426"/>
        <w:jc w:val="both"/>
        <w:rPr>
          <w:rFonts w:ascii="Arial" w:hAnsi="Arial" w:cs="Arial"/>
          <w:sz w:val="22"/>
          <w:szCs w:val="22"/>
          <w:lang w:val="en-GB"/>
        </w:rPr>
      </w:pPr>
      <w:r w:rsidRPr="00984F7E">
        <w:rPr>
          <w:rFonts w:ascii="Arial" w:hAnsi="Arial" w:cs="Arial"/>
          <w:sz w:val="22"/>
          <w:szCs w:val="22"/>
          <w:lang w:val="en-GB"/>
        </w:rPr>
        <w:t>Observers shall be:</w:t>
      </w:r>
    </w:p>
    <w:p w14:paraId="2E316E5A" w14:textId="442DC6A0" w:rsidR="008F2407" w:rsidRPr="00F675D3" w:rsidRDefault="007B2864" w:rsidP="008F2ACA">
      <w:pPr>
        <w:widowControl w:val="0"/>
        <w:numPr>
          <w:ilvl w:val="1"/>
          <w:numId w:val="8"/>
        </w:numPr>
        <w:spacing w:after="64" w:line="276" w:lineRule="auto"/>
        <w:ind w:left="851"/>
        <w:jc w:val="both"/>
        <w:outlineLvl w:val="1"/>
        <w:rPr>
          <w:rFonts w:ascii="Arial" w:hAnsi="Arial" w:cs="Arial"/>
          <w:bCs/>
          <w:color w:val="000000"/>
          <w:sz w:val="22"/>
          <w:szCs w:val="22"/>
          <w:lang w:val="en-US"/>
        </w:rPr>
      </w:pPr>
      <w:r w:rsidRPr="008934B1">
        <w:rPr>
          <w:rFonts w:ascii="Arial" w:hAnsi="Arial" w:cs="Arial"/>
          <w:bCs/>
          <w:color w:val="000000"/>
          <w:sz w:val="22"/>
          <w:szCs w:val="22"/>
          <w:lang w:val="en-US"/>
        </w:rPr>
        <w:t>C</w:t>
      </w:r>
      <w:r w:rsidR="00984F7E" w:rsidRPr="008934B1">
        <w:rPr>
          <w:rFonts w:ascii="Arial" w:hAnsi="Arial" w:cs="Arial"/>
          <w:bCs/>
          <w:color w:val="000000"/>
          <w:sz w:val="22"/>
          <w:szCs w:val="22"/>
          <w:lang w:val="en-US"/>
        </w:rPr>
        <w:t xml:space="preserve">ountries or intergovernmental </w:t>
      </w:r>
      <w:r w:rsidR="00070B69" w:rsidRPr="008934B1">
        <w:rPr>
          <w:rFonts w:ascii="Arial" w:hAnsi="Arial" w:cs="Arial"/>
          <w:bCs/>
          <w:color w:val="000000"/>
          <w:sz w:val="22"/>
          <w:szCs w:val="22"/>
          <w:lang w:val="en-US"/>
        </w:rPr>
        <w:t>organizations</w:t>
      </w:r>
      <w:r w:rsidR="00984F7E" w:rsidRPr="008934B1">
        <w:rPr>
          <w:rFonts w:ascii="Arial" w:hAnsi="Arial" w:cs="Arial"/>
          <w:bCs/>
          <w:color w:val="000000"/>
          <w:sz w:val="22"/>
          <w:szCs w:val="22"/>
          <w:lang w:val="en-US"/>
        </w:rPr>
        <w:t xml:space="preserve">, in particular when they intend to apply </w:t>
      </w:r>
      <w:r w:rsidR="00C750BC">
        <w:rPr>
          <w:rFonts w:ascii="Arial" w:hAnsi="Arial" w:cs="Arial"/>
          <w:bCs/>
          <w:color w:val="000000"/>
          <w:sz w:val="22"/>
          <w:szCs w:val="22"/>
          <w:lang w:val="en-US"/>
        </w:rPr>
        <w:t>for full membership</w:t>
      </w:r>
      <w:r w:rsidR="00984F7E" w:rsidRPr="00F675D3">
        <w:rPr>
          <w:rFonts w:ascii="Arial" w:hAnsi="Arial" w:cs="Arial"/>
          <w:bCs/>
          <w:color w:val="000000"/>
          <w:sz w:val="22"/>
          <w:szCs w:val="22"/>
          <w:lang w:val="en-US"/>
        </w:rPr>
        <w:t>;</w:t>
      </w:r>
    </w:p>
    <w:p w14:paraId="39633BC0" w14:textId="520AF6DD" w:rsidR="00984F7E" w:rsidRPr="006D78F1" w:rsidRDefault="007B2864" w:rsidP="008F2ACA">
      <w:pPr>
        <w:widowControl w:val="0"/>
        <w:numPr>
          <w:ilvl w:val="1"/>
          <w:numId w:val="8"/>
        </w:numPr>
        <w:spacing w:after="64" w:line="276" w:lineRule="auto"/>
        <w:ind w:left="851"/>
        <w:jc w:val="both"/>
        <w:outlineLvl w:val="1"/>
        <w:rPr>
          <w:rFonts w:ascii="Arial" w:hAnsi="Arial" w:cs="Arial"/>
          <w:bCs/>
          <w:color w:val="000000"/>
          <w:sz w:val="22"/>
          <w:szCs w:val="22"/>
          <w:lang w:val="en-US"/>
        </w:rPr>
      </w:pPr>
      <w:r w:rsidRPr="00F675D3">
        <w:rPr>
          <w:rFonts w:ascii="Arial" w:hAnsi="Arial" w:cs="Arial"/>
          <w:bCs/>
          <w:color w:val="000000"/>
          <w:sz w:val="22"/>
          <w:szCs w:val="22"/>
          <w:lang w:val="en-US"/>
        </w:rPr>
        <w:t>C</w:t>
      </w:r>
      <w:r w:rsidR="00984F7E" w:rsidRPr="00F675D3">
        <w:rPr>
          <w:rFonts w:ascii="Arial" w:hAnsi="Arial" w:cs="Arial"/>
          <w:bCs/>
          <w:color w:val="000000"/>
          <w:sz w:val="22"/>
          <w:szCs w:val="22"/>
          <w:lang w:val="en-US"/>
        </w:rPr>
        <w:t xml:space="preserve">ountries or intergovernmental </w:t>
      </w:r>
      <w:r w:rsidR="00070B69" w:rsidRPr="00F675D3">
        <w:rPr>
          <w:rFonts w:ascii="Arial" w:hAnsi="Arial" w:cs="Arial"/>
          <w:bCs/>
          <w:color w:val="000000"/>
          <w:sz w:val="22"/>
          <w:szCs w:val="22"/>
          <w:lang w:val="en-US"/>
        </w:rPr>
        <w:t>organizations</w:t>
      </w:r>
      <w:r w:rsidR="00984F7E" w:rsidRPr="00F675D3">
        <w:rPr>
          <w:rFonts w:ascii="Arial" w:hAnsi="Arial" w:cs="Arial"/>
          <w:bCs/>
          <w:color w:val="000000"/>
          <w:sz w:val="22"/>
          <w:szCs w:val="22"/>
          <w:lang w:val="en-US"/>
        </w:rPr>
        <w:t xml:space="preserve"> involved in joint </w:t>
      </w:r>
      <w:r w:rsidR="005600AB" w:rsidRPr="00F675D3">
        <w:rPr>
          <w:rFonts w:ascii="Arial" w:hAnsi="Arial" w:cs="Arial"/>
          <w:bCs/>
          <w:color w:val="000000"/>
          <w:sz w:val="22"/>
          <w:szCs w:val="22"/>
          <w:lang w:val="en-US"/>
        </w:rPr>
        <w:t xml:space="preserve">longer term strategic </w:t>
      </w:r>
      <w:r w:rsidR="00984F7E" w:rsidRPr="00F675D3">
        <w:rPr>
          <w:rFonts w:ascii="Arial" w:hAnsi="Arial" w:cs="Arial"/>
          <w:bCs/>
          <w:color w:val="000000"/>
          <w:sz w:val="22"/>
          <w:szCs w:val="22"/>
          <w:lang w:val="en-US"/>
        </w:rPr>
        <w:t xml:space="preserve">projects with </w:t>
      </w:r>
      <w:r w:rsidR="009E5E73">
        <w:rPr>
          <w:rFonts w:ascii="Arial" w:hAnsi="Arial" w:cs="Arial"/>
          <w:bCs/>
          <w:color w:val="000000"/>
          <w:sz w:val="22"/>
          <w:szCs w:val="22"/>
          <w:lang w:val="en-US"/>
        </w:rPr>
        <w:t xml:space="preserve">a </w:t>
      </w:r>
      <w:r w:rsidR="00984F7E" w:rsidRPr="00F675D3">
        <w:rPr>
          <w:rFonts w:ascii="Arial" w:hAnsi="Arial" w:cs="Arial"/>
          <w:bCs/>
          <w:color w:val="000000"/>
          <w:sz w:val="22"/>
          <w:szCs w:val="22"/>
          <w:lang w:val="en-US"/>
        </w:rPr>
        <w:t>specific scope and time</w:t>
      </w:r>
      <w:r w:rsidR="00B31104">
        <w:rPr>
          <w:rFonts w:ascii="Arial" w:hAnsi="Arial" w:cs="Arial"/>
          <w:bCs/>
          <w:color w:val="000000"/>
          <w:sz w:val="22"/>
          <w:szCs w:val="22"/>
          <w:lang w:val="en-US"/>
        </w:rPr>
        <w:t>frame</w:t>
      </w:r>
      <w:r w:rsidR="00984F7E" w:rsidRPr="00F675D3">
        <w:rPr>
          <w:rFonts w:ascii="Arial" w:hAnsi="Arial" w:cs="Arial"/>
          <w:bCs/>
          <w:color w:val="000000"/>
          <w:sz w:val="22"/>
          <w:szCs w:val="22"/>
          <w:lang w:val="en-US"/>
        </w:rPr>
        <w:t>.</w:t>
      </w:r>
    </w:p>
    <w:p w14:paraId="2EF81269" w14:textId="77777777" w:rsidR="00984F7E" w:rsidRPr="00F675D3" w:rsidRDefault="00984F7E" w:rsidP="00904861">
      <w:pPr>
        <w:spacing w:line="276" w:lineRule="auto"/>
        <w:jc w:val="both"/>
        <w:rPr>
          <w:rFonts w:ascii="Arial" w:hAnsi="Arial" w:cs="Arial"/>
          <w:sz w:val="22"/>
          <w:szCs w:val="22"/>
          <w:lang w:val="en-US"/>
        </w:rPr>
      </w:pPr>
    </w:p>
    <w:p w14:paraId="62D40155" w14:textId="65FA8702" w:rsidR="00B87D5F" w:rsidRPr="008F4300" w:rsidRDefault="00984F7E" w:rsidP="003744AD">
      <w:pPr>
        <w:pStyle w:val="Odstavecseseznamem"/>
        <w:numPr>
          <w:ilvl w:val="0"/>
          <w:numId w:val="5"/>
        </w:numPr>
        <w:spacing w:line="276" w:lineRule="auto"/>
        <w:ind w:left="426" w:hanging="426"/>
        <w:jc w:val="both"/>
        <w:rPr>
          <w:rFonts w:ascii="Arial" w:hAnsi="Arial" w:cs="Arial"/>
          <w:sz w:val="22"/>
          <w:szCs w:val="22"/>
          <w:lang w:val="en-GB"/>
        </w:rPr>
      </w:pPr>
      <w:r w:rsidRPr="008F4300">
        <w:rPr>
          <w:rFonts w:ascii="Arial" w:hAnsi="Arial" w:cs="Arial"/>
          <w:sz w:val="22"/>
          <w:szCs w:val="22"/>
          <w:lang w:val="en-GB"/>
        </w:rPr>
        <w:t>Each Observer may appoint one representative to attend the G</w:t>
      </w:r>
      <w:r w:rsidR="00856127" w:rsidRPr="008F4300">
        <w:rPr>
          <w:rFonts w:ascii="Arial" w:hAnsi="Arial" w:cs="Arial"/>
          <w:sz w:val="22"/>
          <w:szCs w:val="22"/>
          <w:lang w:val="en-GB"/>
        </w:rPr>
        <w:t>A</w:t>
      </w:r>
      <w:r w:rsidRPr="008F4300">
        <w:rPr>
          <w:rFonts w:ascii="Arial" w:hAnsi="Arial" w:cs="Arial"/>
          <w:sz w:val="22"/>
          <w:szCs w:val="22"/>
          <w:lang w:val="en-GB"/>
        </w:rPr>
        <w:t xml:space="preserve"> </w:t>
      </w:r>
      <w:r w:rsidR="00C53096" w:rsidRPr="008F4300">
        <w:rPr>
          <w:rFonts w:ascii="Arial" w:hAnsi="Arial" w:cs="Arial"/>
          <w:sz w:val="22"/>
          <w:szCs w:val="22"/>
          <w:lang w:val="en-GB"/>
        </w:rPr>
        <w:t xml:space="preserve">and the </w:t>
      </w:r>
      <w:r w:rsidR="009C4A4C" w:rsidRPr="008F4300">
        <w:rPr>
          <w:rFonts w:ascii="Arial" w:hAnsi="Arial" w:cs="Arial"/>
          <w:sz w:val="22"/>
          <w:szCs w:val="22"/>
          <w:lang w:val="en-GB"/>
        </w:rPr>
        <w:t xml:space="preserve">Administrative </w:t>
      </w:r>
      <w:r w:rsidR="001C2612" w:rsidRPr="008F4300">
        <w:rPr>
          <w:rFonts w:ascii="Arial" w:hAnsi="Arial" w:cs="Arial"/>
          <w:sz w:val="22"/>
          <w:szCs w:val="22"/>
          <w:lang w:val="en-GB"/>
        </w:rPr>
        <w:t xml:space="preserve">and </w:t>
      </w:r>
      <w:r w:rsidR="009C4A4C" w:rsidRPr="008F4300">
        <w:rPr>
          <w:rFonts w:ascii="Arial" w:hAnsi="Arial" w:cs="Arial"/>
          <w:sz w:val="22"/>
          <w:szCs w:val="22"/>
          <w:lang w:val="en-GB"/>
        </w:rPr>
        <w:t>Finance Committee “</w:t>
      </w:r>
      <w:r w:rsidR="00C53096" w:rsidRPr="008F4300">
        <w:rPr>
          <w:rFonts w:ascii="Arial" w:hAnsi="Arial" w:cs="Arial"/>
          <w:sz w:val="22"/>
          <w:szCs w:val="22"/>
          <w:lang w:val="en-GB"/>
        </w:rPr>
        <w:t>AFC</w:t>
      </w:r>
      <w:r w:rsidR="009C4A4C" w:rsidRPr="008F4300">
        <w:rPr>
          <w:rFonts w:ascii="Arial" w:hAnsi="Arial" w:cs="Arial"/>
          <w:sz w:val="22"/>
          <w:szCs w:val="22"/>
          <w:lang w:val="en-GB"/>
        </w:rPr>
        <w:t>”</w:t>
      </w:r>
      <w:r w:rsidR="001C2612" w:rsidRPr="008F4300">
        <w:rPr>
          <w:rFonts w:ascii="Arial" w:hAnsi="Arial" w:cs="Arial"/>
          <w:sz w:val="22"/>
          <w:szCs w:val="22"/>
          <w:lang w:val="en-GB"/>
        </w:rPr>
        <w:t xml:space="preserve"> as defined in article 18</w:t>
      </w:r>
      <w:r w:rsidR="009C4A4C" w:rsidRPr="008F4300">
        <w:rPr>
          <w:rFonts w:ascii="Arial" w:hAnsi="Arial" w:cs="Arial"/>
          <w:sz w:val="22"/>
          <w:szCs w:val="22"/>
          <w:lang w:val="en-GB"/>
        </w:rPr>
        <w:t xml:space="preserve">, </w:t>
      </w:r>
      <w:r w:rsidRPr="008F4300">
        <w:rPr>
          <w:rFonts w:ascii="Arial" w:hAnsi="Arial" w:cs="Arial"/>
          <w:sz w:val="22"/>
          <w:szCs w:val="22"/>
          <w:lang w:val="en-GB"/>
        </w:rPr>
        <w:t>without voting rights.</w:t>
      </w:r>
    </w:p>
    <w:p w14:paraId="3AFB370A" w14:textId="77777777" w:rsidR="000A27B5" w:rsidRPr="008F4300" w:rsidRDefault="000A27B5" w:rsidP="000A27B5">
      <w:pPr>
        <w:pStyle w:val="Odstavecseseznamem"/>
        <w:spacing w:line="276" w:lineRule="auto"/>
        <w:ind w:left="426"/>
        <w:jc w:val="both"/>
        <w:rPr>
          <w:rFonts w:ascii="Arial" w:hAnsi="Arial" w:cs="Arial"/>
          <w:smallCaps/>
          <w:sz w:val="22"/>
          <w:szCs w:val="22"/>
          <w:lang w:val="en-GB"/>
        </w:rPr>
      </w:pPr>
    </w:p>
    <w:p w14:paraId="3850C7A5" w14:textId="1DB52096" w:rsidR="000A27B5" w:rsidRPr="008F4300" w:rsidRDefault="000A27B5" w:rsidP="00C750BC">
      <w:pPr>
        <w:pStyle w:val="Odstavecseseznamem"/>
        <w:spacing w:line="276" w:lineRule="auto"/>
        <w:ind w:left="0"/>
        <w:rPr>
          <w:rFonts w:ascii="Arial" w:hAnsi="Arial" w:cs="Arial"/>
          <w:b/>
          <w:sz w:val="22"/>
          <w:szCs w:val="22"/>
          <w:u w:val="single"/>
          <w:lang w:val="en-GB"/>
        </w:rPr>
      </w:pPr>
      <w:r w:rsidRPr="008F4300">
        <w:rPr>
          <w:rFonts w:ascii="Arial" w:hAnsi="Arial" w:cs="Arial"/>
          <w:smallCaps/>
          <w:sz w:val="22"/>
          <w:szCs w:val="22"/>
          <w:lang w:val="en-GB"/>
        </w:rPr>
        <w:t xml:space="preserve">Article 15 </w:t>
      </w:r>
      <w:r w:rsidR="00605681" w:rsidRPr="008F4300">
        <w:rPr>
          <w:rFonts w:ascii="Arial" w:hAnsi="Arial" w:cs="Arial"/>
          <w:smallCaps/>
          <w:sz w:val="22"/>
          <w:szCs w:val="22"/>
          <w:lang w:val="en-GB"/>
        </w:rPr>
        <w:t xml:space="preserve">Agreement with Third Parties, </w:t>
      </w:r>
      <w:r w:rsidRPr="008F4300">
        <w:rPr>
          <w:rFonts w:ascii="Arial" w:hAnsi="Arial" w:cs="Arial"/>
          <w:smallCaps/>
          <w:sz w:val="22"/>
          <w:szCs w:val="22"/>
          <w:lang w:val="en-GB"/>
        </w:rPr>
        <w:t>Strategic Partners</w:t>
      </w:r>
      <w:r w:rsidRPr="008F4300">
        <w:rPr>
          <w:rFonts w:ascii="Arial" w:hAnsi="Arial" w:cs="Arial"/>
          <w:b/>
          <w:sz w:val="22"/>
          <w:szCs w:val="22"/>
          <w:lang w:val="en-GB"/>
        </w:rPr>
        <w:br/>
      </w:r>
    </w:p>
    <w:p w14:paraId="7FCBDADB" w14:textId="1D829FDE" w:rsidR="00281373" w:rsidRPr="008F4300" w:rsidRDefault="000A27B5" w:rsidP="003744AD">
      <w:pPr>
        <w:spacing w:line="276" w:lineRule="auto"/>
        <w:jc w:val="both"/>
        <w:rPr>
          <w:rFonts w:ascii="Arial" w:hAnsi="Arial" w:cs="Arial"/>
          <w:sz w:val="22"/>
          <w:szCs w:val="22"/>
          <w:lang w:val="en-GB"/>
        </w:rPr>
      </w:pPr>
      <w:r w:rsidRPr="008F4300">
        <w:rPr>
          <w:rFonts w:ascii="Arial" w:hAnsi="Arial" w:cs="Arial"/>
          <w:sz w:val="22"/>
          <w:szCs w:val="22"/>
          <w:lang w:val="en-GB"/>
        </w:rPr>
        <w:t xml:space="preserve">The GA may deliberate </w:t>
      </w:r>
      <w:r w:rsidR="00A468A7" w:rsidRPr="008F4300">
        <w:rPr>
          <w:rFonts w:ascii="Arial" w:hAnsi="Arial" w:cs="Arial"/>
          <w:sz w:val="22"/>
          <w:szCs w:val="22"/>
          <w:lang w:val="en-GB"/>
        </w:rPr>
        <w:t>specific agreements</w:t>
      </w:r>
      <w:r w:rsidR="000B42A4" w:rsidRPr="008F4300">
        <w:rPr>
          <w:rFonts w:ascii="Arial" w:hAnsi="Arial" w:cs="Arial"/>
          <w:sz w:val="22"/>
          <w:szCs w:val="22"/>
          <w:lang w:val="en-GB"/>
        </w:rPr>
        <w:t xml:space="preserve"> with</w:t>
      </w:r>
      <w:r w:rsidR="00A468A7" w:rsidRPr="008F4300">
        <w:rPr>
          <w:rFonts w:ascii="Arial" w:hAnsi="Arial" w:cs="Arial"/>
          <w:sz w:val="22"/>
          <w:szCs w:val="22"/>
          <w:lang w:val="en-GB"/>
        </w:rPr>
        <w:t xml:space="preserve"> third parties, and long term agreements with</w:t>
      </w:r>
      <w:r w:rsidRPr="008F4300">
        <w:rPr>
          <w:rFonts w:ascii="Arial" w:hAnsi="Arial" w:cs="Arial"/>
          <w:sz w:val="22"/>
          <w:szCs w:val="22"/>
          <w:lang w:val="en-GB"/>
        </w:rPr>
        <w:t xml:space="preserve"> Strategic Partners, </w:t>
      </w:r>
      <w:r w:rsidR="002B67C9" w:rsidRPr="008F4300">
        <w:rPr>
          <w:rFonts w:ascii="Arial" w:hAnsi="Arial" w:cs="Arial"/>
          <w:sz w:val="22"/>
          <w:szCs w:val="22"/>
          <w:lang w:val="en-GB"/>
        </w:rPr>
        <w:t xml:space="preserve">such as </w:t>
      </w:r>
      <w:r w:rsidRPr="008F4300">
        <w:rPr>
          <w:rFonts w:ascii="Arial" w:hAnsi="Arial" w:cs="Arial"/>
          <w:sz w:val="22"/>
          <w:szCs w:val="22"/>
          <w:lang w:val="en-GB"/>
        </w:rPr>
        <w:t xml:space="preserve">national Agencies and/or Institutions which will contribute to ELI-ERIC on a long-term perspective subject to approval as provided in Article </w:t>
      </w:r>
      <w:r w:rsidR="00F61D04" w:rsidRPr="008F4300">
        <w:rPr>
          <w:rFonts w:ascii="Arial" w:hAnsi="Arial" w:cs="Arial"/>
          <w:sz w:val="22"/>
          <w:szCs w:val="22"/>
          <w:lang w:val="en-GB"/>
        </w:rPr>
        <w:t>2</w:t>
      </w:r>
      <w:r w:rsidR="00531491" w:rsidRPr="008F4300">
        <w:rPr>
          <w:rFonts w:ascii="Arial" w:hAnsi="Arial" w:cs="Arial"/>
          <w:sz w:val="22"/>
          <w:szCs w:val="22"/>
          <w:lang w:val="en-GB"/>
        </w:rPr>
        <w:t>0</w:t>
      </w:r>
      <w:r w:rsidR="00F61D04" w:rsidRPr="008F4300">
        <w:rPr>
          <w:rFonts w:ascii="Arial" w:hAnsi="Arial" w:cs="Arial"/>
          <w:sz w:val="22"/>
          <w:szCs w:val="22"/>
          <w:lang w:val="en-GB"/>
        </w:rPr>
        <w:t xml:space="preserve"> </w:t>
      </w:r>
      <w:r w:rsidRPr="008F4300">
        <w:rPr>
          <w:rFonts w:ascii="Arial" w:hAnsi="Arial" w:cs="Arial"/>
          <w:sz w:val="22"/>
          <w:szCs w:val="22"/>
          <w:lang w:val="en-GB"/>
        </w:rPr>
        <w:t>(3) (a).</w:t>
      </w:r>
    </w:p>
    <w:p w14:paraId="45E63560" w14:textId="295ECFCC" w:rsidR="00281373" w:rsidRPr="008F4300" w:rsidRDefault="00E67049" w:rsidP="00281373">
      <w:pPr>
        <w:pStyle w:val="Normlnweb"/>
        <w:contextualSpacing/>
        <w:jc w:val="both"/>
        <w:rPr>
          <w:rFonts w:ascii="Arial" w:hAnsi="Arial" w:cs="Arial"/>
          <w:smallCaps/>
          <w:sz w:val="22"/>
          <w:szCs w:val="22"/>
          <w:lang w:val="en-GB"/>
        </w:rPr>
      </w:pPr>
      <w:r w:rsidRPr="008F4300">
        <w:rPr>
          <w:rFonts w:ascii="Arial" w:hAnsi="Arial" w:cs="Arial"/>
          <w:smallCaps/>
          <w:sz w:val="22"/>
          <w:szCs w:val="22"/>
          <w:lang w:val="en-GB"/>
        </w:rPr>
        <w:t>Chapter 3</w:t>
      </w:r>
      <w:r w:rsidR="00281373" w:rsidRPr="008F4300">
        <w:rPr>
          <w:rFonts w:ascii="Arial" w:hAnsi="Arial" w:cs="Arial"/>
          <w:smallCaps/>
          <w:sz w:val="22"/>
          <w:szCs w:val="22"/>
          <w:lang w:val="en-GB"/>
        </w:rPr>
        <w:t xml:space="preserve"> Obligations of Members and Observers</w:t>
      </w:r>
    </w:p>
    <w:p w14:paraId="2B9A8356" w14:textId="77777777" w:rsidR="00281373" w:rsidRPr="008F4300" w:rsidRDefault="00281373" w:rsidP="00281373">
      <w:pPr>
        <w:pStyle w:val="Normlnweb"/>
        <w:contextualSpacing/>
        <w:rPr>
          <w:rFonts w:ascii="Arial" w:hAnsi="Arial" w:cs="Arial"/>
          <w:smallCaps/>
          <w:sz w:val="22"/>
          <w:szCs w:val="22"/>
          <w:lang w:val="en-GB"/>
        </w:rPr>
      </w:pPr>
    </w:p>
    <w:p w14:paraId="270D94DC" w14:textId="51EE7700" w:rsidR="00332066" w:rsidRPr="008F4300" w:rsidRDefault="00281373" w:rsidP="00281373">
      <w:pPr>
        <w:pStyle w:val="Normlnweb"/>
        <w:spacing w:line="276" w:lineRule="auto"/>
        <w:rPr>
          <w:rFonts w:ascii="Arial" w:hAnsi="Arial" w:cs="Arial"/>
          <w:b/>
          <w:sz w:val="22"/>
          <w:szCs w:val="22"/>
          <w:u w:val="single"/>
          <w:lang w:val="en-GB"/>
        </w:rPr>
      </w:pPr>
      <w:r w:rsidRPr="008F4300">
        <w:rPr>
          <w:rFonts w:ascii="Arial" w:hAnsi="Arial" w:cs="Arial"/>
          <w:smallCaps/>
          <w:sz w:val="22"/>
          <w:szCs w:val="22"/>
          <w:lang w:val="en-GB"/>
        </w:rPr>
        <w:t xml:space="preserve">Article 16 </w:t>
      </w:r>
      <w:r w:rsidR="00605681" w:rsidRPr="008F4300">
        <w:rPr>
          <w:rFonts w:ascii="Arial" w:hAnsi="Arial" w:cs="Arial"/>
          <w:smallCaps/>
          <w:sz w:val="22"/>
          <w:szCs w:val="22"/>
          <w:lang w:val="en-GB"/>
        </w:rPr>
        <w:t xml:space="preserve">Commitments and </w:t>
      </w:r>
      <w:r w:rsidRPr="008F4300">
        <w:rPr>
          <w:rFonts w:ascii="Arial" w:hAnsi="Arial" w:cs="Arial"/>
          <w:smallCaps/>
          <w:sz w:val="22"/>
          <w:szCs w:val="22"/>
          <w:lang w:val="en-GB"/>
        </w:rPr>
        <w:t>Resources</w:t>
      </w:r>
    </w:p>
    <w:p w14:paraId="091C825A" w14:textId="77777777" w:rsidR="00B65057" w:rsidRPr="008F4300" w:rsidRDefault="00605681" w:rsidP="00B65057">
      <w:pPr>
        <w:pStyle w:val="Odstavecseseznamem"/>
        <w:numPr>
          <w:ilvl w:val="0"/>
          <w:numId w:val="20"/>
        </w:numPr>
        <w:spacing w:line="276" w:lineRule="auto"/>
        <w:ind w:left="426" w:hanging="426"/>
        <w:jc w:val="both"/>
        <w:rPr>
          <w:rFonts w:ascii="Arial" w:hAnsi="Arial" w:cs="Arial"/>
          <w:spacing w:val="4"/>
          <w:sz w:val="22"/>
          <w:szCs w:val="22"/>
          <w:lang w:val="en-US"/>
        </w:rPr>
      </w:pPr>
      <w:r w:rsidRPr="008F4300">
        <w:rPr>
          <w:rFonts w:ascii="Arial" w:hAnsi="Arial" w:cs="Arial"/>
          <w:spacing w:val="4"/>
          <w:sz w:val="22"/>
          <w:szCs w:val="22"/>
          <w:lang w:val="en-US"/>
        </w:rPr>
        <w:t>Commitments</w:t>
      </w:r>
      <w:r w:rsidR="00B65057" w:rsidRPr="008F4300">
        <w:rPr>
          <w:rFonts w:ascii="Arial" w:hAnsi="Arial" w:cs="Arial"/>
          <w:spacing w:val="4"/>
          <w:sz w:val="22"/>
          <w:szCs w:val="22"/>
          <w:lang w:val="en-US"/>
        </w:rPr>
        <w:t>:</w:t>
      </w:r>
    </w:p>
    <w:p w14:paraId="7F200CDB" w14:textId="5DC92C3B" w:rsidR="00CE7873" w:rsidRPr="00E26705" w:rsidRDefault="00FA0A7D" w:rsidP="00605681">
      <w:pPr>
        <w:pStyle w:val="Odstavecseseznamem"/>
        <w:spacing w:line="276" w:lineRule="auto"/>
        <w:ind w:left="426"/>
        <w:jc w:val="both"/>
        <w:rPr>
          <w:rFonts w:ascii="Arial" w:hAnsi="Arial" w:cs="Arial"/>
          <w:sz w:val="22"/>
          <w:szCs w:val="22"/>
          <w:lang w:val="en-GB"/>
        </w:rPr>
      </w:pPr>
      <w:r w:rsidRPr="008F4300">
        <w:rPr>
          <w:rFonts w:ascii="Arial" w:hAnsi="Arial" w:cs="Arial"/>
          <w:spacing w:val="4"/>
          <w:sz w:val="22"/>
          <w:szCs w:val="22"/>
          <w:lang w:val="en-GB"/>
        </w:rPr>
        <w:t>The Members</w:t>
      </w:r>
      <w:r w:rsidR="007B14B8" w:rsidRPr="008F4300">
        <w:rPr>
          <w:rFonts w:ascii="Arial" w:hAnsi="Arial" w:cs="Arial"/>
          <w:spacing w:val="4"/>
          <w:sz w:val="22"/>
          <w:szCs w:val="22"/>
          <w:lang w:val="en-GB"/>
        </w:rPr>
        <w:t>, Observers, third Parties and Strategic</w:t>
      </w:r>
      <w:r w:rsidRPr="008F4300">
        <w:rPr>
          <w:rFonts w:ascii="Arial" w:hAnsi="Arial" w:cs="Arial"/>
          <w:spacing w:val="4"/>
          <w:sz w:val="22"/>
          <w:szCs w:val="22"/>
          <w:lang w:val="en-GB"/>
        </w:rPr>
        <w:t xml:space="preserve"> Partners involved in the operation and use of the ELI-ERIC facilities a</w:t>
      </w:r>
      <w:r w:rsidR="007B14B8" w:rsidRPr="008F4300">
        <w:rPr>
          <w:rFonts w:ascii="Arial" w:hAnsi="Arial" w:cs="Arial"/>
          <w:spacing w:val="4"/>
          <w:sz w:val="22"/>
          <w:szCs w:val="22"/>
          <w:lang w:val="en-GB"/>
        </w:rPr>
        <w:t>re all</w:t>
      </w:r>
      <w:r w:rsidRPr="008F4300">
        <w:rPr>
          <w:rFonts w:ascii="Arial" w:hAnsi="Arial" w:cs="Arial"/>
          <w:spacing w:val="4"/>
          <w:sz w:val="22"/>
          <w:szCs w:val="22"/>
          <w:lang w:val="en-GB"/>
        </w:rPr>
        <w:t xml:space="preserve"> committed to</w:t>
      </w:r>
      <w:r w:rsidR="00A96B22" w:rsidRPr="008F4300">
        <w:rPr>
          <w:rFonts w:ascii="Arial" w:hAnsi="Arial" w:cs="Arial"/>
          <w:spacing w:val="4"/>
          <w:sz w:val="22"/>
          <w:szCs w:val="22"/>
          <w:lang w:val="en-GB"/>
        </w:rPr>
        <w:t xml:space="preserve"> </w:t>
      </w:r>
      <w:r w:rsidRPr="008F4300">
        <w:rPr>
          <w:rFonts w:ascii="Arial" w:hAnsi="Arial" w:cs="Arial"/>
          <w:spacing w:val="4"/>
          <w:sz w:val="22"/>
          <w:szCs w:val="22"/>
          <w:lang w:val="en-GB"/>
        </w:rPr>
        <w:t xml:space="preserve">support the integrated operation of the three ELI </w:t>
      </w:r>
      <w:r w:rsidR="009C4A4C" w:rsidRPr="008F4300">
        <w:rPr>
          <w:rFonts w:ascii="Arial" w:hAnsi="Arial" w:cs="Arial"/>
          <w:spacing w:val="4"/>
          <w:sz w:val="22"/>
          <w:szCs w:val="22"/>
          <w:lang w:val="en-GB"/>
        </w:rPr>
        <w:t xml:space="preserve">pillars </w:t>
      </w:r>
      <w:r w:rsidRPr="008F4300">
        <w:rPr>
          <w:rFonts w:ascii="Arial" w:hAnsi="Arial" w:cs="Arial"/>
          <w:spacing w:val="4"/>
          <w:sz w:val="22"/>
          <w:szCs w:val="22"/>
          <w:lang w:val="en-GB"/>
        </w:rPr>
        <w:t>as indicated in Article 2</w:t>
      </w:r>
      <w:r w:rsidR="00531491" w:rsidRPr="008F4300">
        <w:rPr>
          <w:rFonts w:ascii="Arial" w:hAnsi="Arial" w:cs="Arial"/>
          <w:spacing w:val="4"/>
          <w:sz w:val="22"/>
          <w:szCs w:val="22"/>
          <w:lang w:val="en-GB"/>
        </w:rPr>
        <w:t>5</w:t>
      </w:r>
      <w:r w:rsidRPr="008F4300">
        <w:rPr>
          <w:rFonts w:ascii="Arial" w:hAnsi="Arial" w:cs="Arial"/>
          <w:spacing w:val="4"/>
          <w:sz w:val="22"/>
          <w:szCs w:val="22"/>
          <w:lang w:val="en-GB"/>
        </w:rPr>
        <w:t xml:space="preserve"> (2). </w:t>
      </w:r>
      <w:r w:rsidR="00A8579A" w:rsidRPr="008F4300">
        <w:rPr>
          <w:rFonts w:ascii="Arial" w:hAnsi="Arial" w:cs="Arial"/>
          <w:sz w:val="22"/>
          <w:szCs w:val="22"/>
          <w:lang w:val="en-GB"/>
        </w:rPr>
        <w:t>T</w:t>
      </w:r>
      <w:r w:rsidR="00687390" w:rsidRPr="008F4300">
        <w:rPr>
          <w:rFonts w:ascii="Arial" w:hAnsi="Arial" w:cs="Arial"/>
          <w:sz w:val="22"/>
          <w:szCs w:val="22"/>
          <w:lang w:val="en-GB"/>
        </w:rPr>
        <w:t>he GA will define the</w:t>
      </w:r>
      <w:r w:rsidR="00E023C1" w:rsidRPr="008F4300">
        <w:rPr>
          <w:rFonts w:ascii="Arial" w:hAnsi="Arial" w:cs="Arial"/>
          <w:sz w:val="22"/>
          <w:szCs w:val="22"/>
          <w:lang w:val="en-GB"/>
        </w:rPr>
        <w:t xml:space="preserve"> operating costs </w:t>
      </w:r>
      <w:r w:rsidR="00CE7873" w:rsidRPr="008F4300">
        <w:rPr>
          <w:rFonts w:ascii="Arial" w:hAnsi="Arial" w:cs="Arial"/>
          <w:sz w:val="22"/>
          <w:szCs w:val="22"/>
          <w:lang w:val="en-GB"/>
        </w:rPr>
        <w:t>based on the assessment of the AFC</w:t>
      </w:r>
      <w:r w:rsidR="00DB2C1F" w:rsidRPr="008F4300">
        <w:rPr>
          <w:rFonts w:ascii="Arial" w:hAnsi="Arial" w:cs="Arial"/>
          <w:sz w:val="22"/>
          <w:szCs w:val="22"/>
          <w:lang w:val="en-GB"/>
        </w:rPr>
        <w:t>.</w:t>
      </w:r>
      <w:r w:rsidR="00CE7873" w:rsidRPr="008F4300">
        <w:rPr>
          <w:rFonts w:ascii="Arial" w:hAnsi="Arial" w:cs="Arial"/>
          <w:sz w:val="22"/>
          <w:szCs w:val="22"/>
          <w:lang w:val="en-GB"/>
        </w:rPr>
        <w:t xml:space="preserve"> </w:t>
      </w:r>
      <w:r w:rsidR="00DB2C1F" w:rsidRPr="008F4300">
        <w:rPr>
          <w:rFonts w:ascii="Arial" w:hAnsi="Arial" w:cs="Arial"/>
          <w:sz w:val="22"/>
          <w:szCs w:val="22"/>
          <w:lang w:val="en-GB"/>
        </w:rPr>
        <w:t>T</w:t>
      </w:r>
      <w:r w:rsidR="00E023C1" w:rsidRPr="008F4300">
        <w:rPr>
          <w:rFonts w:ascii="Arial" w:hAnsi="Arial" w:cs="Arial"/>
          <w:sz w:val="22"/>
          <w:szCs w:val="22"/>
          <w:lang w:val="en-GB"/>
        </w:rPr>
        <w:t xml:space="preserve">he </w:t>
      </w:r>
      <w:r w:rsidR="00A8579A" w:rsidRPr="008F4300">
        <w:rPr>
          <w:rFonts w:ascii="Arial" w:hAnsi="Arial" w:cs="Arial"/>
          <w:sz w:val="22"/>
          <w:szCs w:val="22"/>
          <w:lang w:val="en-GB"/>
        </w:rPr>
        <w:t>apportionment</w:t>
      </w:r>
      <w:r w:rsidR="00E023C1" w:rsidRPr="008F4300">
        <w:rPr>
          <w:rFonts w:ascii="Arial" w:hAnsi="Arial" w:cs="Arial"/>
          <w:sz w:val="22"/>
          <w:szCs w:val="22"/>
          <w:lang w:val="en-GB"/>
        </w:rPr>
        <w:t xml:space="preserve"> of </w:t>
      </w:r>
      <w:r w:rsidR="00C53096" w:rsidRPr="008F4300">
        <w:rPr>
          <w:rFonts w:ascii="Arial" w:hAnsi="Arial" w:cs="Arial"/>
          <w:sz w:val="22"/>
          <w:szCs w:val="22"/>
          <w:lang w:val="en-GB"/>
        </w:rPr>
        <w:t xml:space="preserve">each </w:t>
      </w:r>
      <w:proofErr w:type="gramStart"/>
      <w:r w:rsidR="00A8579A" w:rsidRPr="008F4300">
        <w:rPr>
          <w:rFonts w:ascii="Arial" w:hAnsi="Arial" w:cs="Arial"/>
          <w:sz w:val="22"/>
          <w:szCs w:val="22"/>
          <w:lang w:val="en-GB"/>
        </w:rPr>
        <w:t>Members‘ contributions</w:t>
      </w:r>
      <w:proofErr w:type="gramEnd"/>
      <w:r w:rsidR="00DB2C1F" w:rsidRPr="008F4300">
        <w:rPr>
          <w:rFonts w:ascii="Arial" w:hAnsi="Arial" w:cs="Arial"/>
          <w:sz w:val="22"/>
          <w:szCs w:val="22"/>
          <w:lang w:val="en-GB"/>
        </w:rPr>
        <w:t xml:space="preserve"> deliberated by the GA according to Art</w:t>
      </w:r>
      <w:r w:rsidR="009D7E34" w:rsidRPr="008F4300">
        <w:rPr>
          <w:rFonts w:ascii="Arial" w:hAnsi="Arial" w:cs="Arial"/>
          <w:sz w:val="22"/>
          <w:szCs w:val="22"/>
          <w:lang w:val="en-GB"/>
        </w:rPr>
        <w:t>icle</w:t>
      </w:r>
      <w:r w:rsidR="00DB2C1F" w:rsidRPr="008F4300">
        <w:rPr>
          <w:rFonts w:ascii="Arial" w:hAnsi="Arial" w:cs="Arial"/>
          <w:sz w:val="22"/>
          <w:szCs w:val="22"/>
          <w:lang w:val="en-GB"/>
        </w:rPr>
        <w:t xml:space="preserve"> 2</w:t>
      </w:r>
      <w:r w:rsidR="00531491" w:rsidRPr="008F4300">
        <w:rPr>
          <w:rFonts w:ascii="Arial" w:hAnsi="Arial" w:cs="Arial"/>
          <w:sz w:val="22"/>
          <w:szCs w:val="22"/>
          <w:lang w:val="en-GB"/>
        </w:rPr>
        <w:t>0</w:t>
      </w:r>
      <w:r w:rsidR="00DB2C1F" w:rsidRPr="008F4300">
        <w:rPr>
          <w:rFonts w:ascii="Arial" w:hAnsi="Arial" w:cs="Arial"/>
          <w:sz w:val="22"/>
          <w:szCs w:val="22"/>
          <w:lang w:val="en-GB"/>
        </w:rPr>
        <w:t xml:space="preserve"> (3b)</w:t>
      </w:r>
      <w:r w:rsidR="00CE7873" w:rsidRPr="008F4300">
        <w:rPr>
          <w:rFonts w:ascii="Arial" w:hAnsi="Arial" w:cs="Arial"/>
          <w:sz w:val="22"/>
          <w:szCs w:val="22"/>
          <w:lang w:val="en-GB"/>
        </w:rPr>
        <w:t xml:space="preserve"> will take into account the </w:t>
      </w:r>
      <w:r w:rsidR="00687390" w:rsidRPr="008F4300">
        <w:rPr>
          <w:rFonts w:ascii="Arial" w:hAnsi="Arial" w:cs="Arial"/>
          <w:sz w:val="22"/>
          <w:szCs w:val="22"/>
          <w:lang w:val="en-GB"/>
        </w:rPr>
        <w:t xml:space="preserve">financial commitments agreed </w:t>
      </w:r>
      <w:r w:rsidR="00CE7873" w:rsidRPr="008F4300">
        <w:rPr>
          <w:rFonts w:ascii="Arial" w:hAnsi="Arial" w:cs="Arial"/>
          <w:sz w:val="22"/>
          <w:szCs w:val="22"/>
          <w:lang w:val="en-GB"/>
        </w:rPr>
        <w:t xml:space="preserve">by each Member </w:t>
      </w:r>
      <w:r w:rsidR="00687390" w:rsidRPr="008F4300">
        <w:rPr>
          <w:rFonts w:ascii="Arial" w:hAnsi="Arial" w:cs="Arial"/>
          <w:sz w:val="22"/>
          <w:szCs w:val="22"/>
          <w:lang w:val="en-GB"/>
        </w:rPr>
        <w:t xml:space="preserve">in the </w:t>
      </w:r>
      <w:r w:rsidR="00CE7873" w:rsidRPr="008F4300">
        <w:rPr>
          <w:rFonts w:ascii="Arial" w:hAnsi="Arial" w:cs="Arial"/>
          <w:sz w:val="22"/>
          <w:szCs w:val="22"/>
          <w:lang w:val="en-GB"/>
        </w:rPr>
        <w:t>acc</w:t>
      </w:r>
      <w:r w:rsidR="00687390" w:rsidRPr="008F4300">
        <w:rPr>
          <w:rFonts w:ascii="Arial" w:hAnsi="Arial" w:cs="Arial"/>
          <w:sz w:val="22"/>
          <w:szCs w:val="22"/>
          <w:lang w:val="en-GB"/>
        </w:rPr>
        <w:t>ession</w:t>
      </w:r>
      <w:r w:rsidR="00CE7873" w:rsidRPr="008F4300">
        <w:rPr>
          <w:rFonts w:ascii="Arial" w:hAnsi="Arial" w:cs="Arial"/>
          <w:sz w:val="22"/>
          <w:szCs w:val="22"/>
          <w:lang w:val="en-GB"/>
        </w:rPr>
        <w:t xml:space="preserve"> procedure. Annex 2 indicates the commitments by the Host-Countries and the contributions expected from non-Host Countries in the start-up </w:t>
      </w:r>
      <w:r w:rsidR="007B14B8" w:rsidRPr="008F4300">
        <w:rPr>
          <w:rFonts w:ascii="Arial" w:hAnsi="Arial" w:cs="Arial"/>
          <w:sz w:val="22"/>
          <w:szCs w:val="22"/>
          <w:lang w:val="en-GB"/>
        </w:rPr>
        <w:t>and first</w:t>
      </w:r>
      <w:r w:rsidR="00C53096" w:rsidRPr="008F4300">
        <w:rPr>
          <w:rFonts w:ascii="Arial" w:hAnsi="Arial" w:cs="Arial"/>
          <w:sz w:val="22"/>
          <w:szCs w:val="22"/>
          <w:lang w:val="en-GB"/>
        </w:rPr>
        <w:t xml:space="preserve"> years of operation</w:t>
      </w:r>
      <w:r w:rsidR="00CE7873" w:rsidRPr="008F4300">
        <w:rPr>
          <w:rFonts w:ascii="Arial" w:hAnsi="Arial" w:cs="Arial"/>
          <w:sz w:val="22"/>
          <w:szCs w:val="22"/>
          <w:lang w:val="en-GB"/>
        </w:rPr>
        <w:t xml:space="preserve">. The basic criterion for Member’s commitments is </w:t>
      </w:r>
      <w:r w:rsidR="00E26705" w:rsidRPr="008F4300">
        <w:rPr>
          <w:rFonts w:ascii="Arial" w:hAnsi="Arial" w:cs="Arial"/>
          <w:sz w:val="22"/>
          <w:szCs w:val="22"/>
          <w:lang w:val="en-GB"/>
        </w:rPr>
        <w:t xml:space="preserve">that contributions shall be proportional to </w:t>
      </w:r>
      <w:r w:rsidR="008D14B3" w:rsidRPr="008F4300">
        <w:rPr>
          <w:rFonts w:ascii="Arial" w:hAnsi="Arial" w:cs="Arial"/>
          <w:sz w:val="22"/>
          <w:szCs w:val="22"/>
          <w:lang w:val="en-GB"/>
        </w:rPr>
        <w:t>each member</w:t>
      </w:r>
      <w:r w:rsidR="00CF4B9D" w:rsidRPr="008F4300">
        <w:rPr>
          <w:rFonts w:ascii="Arial" w:hAnsi="Arial" w:cs="Arial"/>
          <w:sz w:val="22"/>
          <w:szCs w:val="22"/>
          <w:lang w:val="en-GB"/>
        </w:rPr>
        <w:t>’s</w:t>
      </w:r>
      <w:r w:rsidR="008D14B3" w:rsidRPr="008F4300">
        <w:rPr>
          <w:rFonts w:ascii="Arial" w:hAnsi="Arial" w:cs="Arial"/>
          <w:sz w:val="22"/>
          <w:szCs w:val="22"/>
          <w:lang w:val="en-GB"/>
        </w:rPr>
        <w:t xml:space="preserve"> </w:t>
      </w:r>
      <w:r w:rsidR="00E26705" w:rsidRPr="008F4300">
        <w:rPr>
          <w:rFonts w:ascii="Arial" w:hAnsi="Arial" w:cs="Arial"/>
          <w:sz w:val="22"/>
          <w:szCs w:val="22"/>
          <w:lang w:val="en-GB"/>
        </w:rPr>
        <w:t>us</w:t>
      </w:r>
      <w:r w:rsidR="00020B1F" w:rsidRPr="008F4300">
        <w:rPr>
          <w:rFonts w:ascii="Arial" w:hAnsi="Arial" w:cs="Arial"/>
          <w:sz w:val="22"/>
          <w:szCs w:val="22"/>
          <w:lang w:val="en-GB"/>
        </w:rPr>
        <w:t>age</w:t>
      </w:r>
    </w:p>
    <w:p w14:paraId="5C248236" w14:textId="77777777" w:rsidR="00B06278" w:rsidRPr="00E26705" w:rsidRDefault="00B06278" w:rsidP="00605681">
      <w:pPr>
        <w:pStyle w:val="Odstavecseseznamem"/>
        <w:spacing w:line="276" w:lineRule="auto"/>
        <w:ind w:left="426"/>
        <w:jc w:val="both"/>
        <w:rPr>
          <w:rFonts w:ascii="Arial" w:hAnsi="Arial" w:cs="Arial"/>
          <w:sz w:val="22"/>
          <w:szCs w:val="22"/>
          <w:lang w:val="en-GB"/>
        </w:rPr>
      </w:pPr>
    </w:p>
    <w:p w14:paraId="4F1476E4" w14:textId="35568673" w:rsidR="004422C3" w:rsidRPr="004422C3" w:rsidRDefault="00CE7873" w:rsidP="008F2ACA">
      <w:pPr>
        <w:pStyle w:val="Odstavecseseznamem"/>
        <w:numPr>
          <w:ilvl w:val="0"/>
          <w:numId w:val="20"/>
        </w:numPr>
        <w:spacing w:line="276" w:lineRule="auto"/>
        <w:ind w:left="426" w:hanging="426"/>
        <w:jc w:val="both"/>
        <w:rPr>
          <w:rFonts w:ascii="Arial" w:hAnsi="Arial" w:cs="Arial"/>
          <w:spacing w:val="4"/>
          <w:sz w:val="22"/>
          <w:szCs w:val="22"/>
          <w:lang w:val="en-US"/>
        </w:rPr>
      </w:pPr>
      <w:r w:rsidRPr="0060794D">
        <w:rPr>
          <w:rFonts w:ascii="Arial" w:hAnsi="Arial" w:cs="Arial"/>
          <w:sz w:val="22"/>
          <w:szCs w:val="22"/>
          <w:lang w:val="en-GB"/>
        </w:rPr>
        <w:t xml:space="preserve"> </w:t>
      </w:r>
      <w:r w:rsidR="00332066" w:rsidRPr="00332066">
        <w:rPr>
          <w:rFonts w:ascii="Arial" w:hAnsi="Arial" w:cs="Arial"/>
          <w:sz w:val="22"/>
          <w:szCs w:val="22"/>
          <w:lang w:val="sl-SI" w:eastAsia="sl-SI"/>
        </w:rPr>
        <w:t>Resources made available to ELI-ERIC shall consist of:</w:t>
      </w:r>
      <w:bookmarkStart w:id="1" w:name="bookmark16"/>
    </w:p>
    <w:p w14:paraId="5F21E0CB" w14:textId="003AF13A" w:rsidR="004422C3" w:rsidRPr="004422C3" w:rsidRDefault="00DD135A" w:rsidP="008F2ACA">
      <w:pPr>
        <w:widowControl w:val="0"/>
        <w:numPr>
          <w:ilvl w:val="0"/>
          <w:numId w:val="16"/>
        </w:numPr>
        <w:spacing w:after="64" w:line="276" w:lineRule="auto"/>
        <w:ind w:left="851"/>
        <w:jc w:val="both"/>
        <w:outlineLvl w:val="1"/>
        <w:rPr>
          <w:rFonts w:ascii="Arial" w:hAnsi="Arial" w:cs="Arial"/>
          <w:spacing w:val="4"/>
          <w:sz w:val="22"/>
          <w:szCs w:val="22"/>
          <w:lang w:val="en-US"/>
        </w:rPr>
      </w:pPr>
      <w:r w:rsidRPr="004422C3">
        <w:rPr>
          <w:rFonts w:ascii="Arial" w:hAnsi="Arial" w:cs="Arial"/>
          <w:bCs/>
          <w:color w:val="000000"/>
          <w:sz w:val="22"/>
          <w:szCs w:val="22"/>
          <w:lang w:val="en-US"/>
        </w:rPr>
        <w:t xml:space="preserve">Cash </w:t>
      </w:r>
      <w:r w:rsidR="00332066" w:rsidRPr="004422C3">
        <w:rPr>
          <w:rFonts w:ascii="Arial" w:hAnsi="Arial" w:cs="Arial"/>
          <w:bCs/>
          <w:color w:val="000000"/>
          <w:sz w:val="22"/>
          <w:szCs w:val="22"/>
          <w:lang w:val="en-US"/>
        </w:rPr>
        <w:t>and in-kind contributions by the Members</w:t>
      </w:r>
      <w:r w:rsidR="00456CF4">
        <w:rPr>
          <w:rFonts w:ascii="Arial" w:hAnsi="Arial" w:cs="Arial"/>
          <w:bCs/>
          <w:color w:val="000000"/>
          <w:sz w:val="22"/>
          <w:szCs w:val="22"/>
          <w:lang w:val="en-US"/>
        </w:rPr>
        <w:t xml:space="preserve">, Observers </w:t>
      </w:r>
      <w:r w:rsidR="00474FD6">
        <w:rPr>
          <w:rFonts w:ascii="Arial" w:hAnsi="Arial" w:cs="Arial"/>
          <w:bCs/>
          <w:color w:val="000000"/>
          <w:sz w:val="22"/>
          <w:szCs w:val="22"/>
          <w:lang w:val="en-US"/>
        </w:rPr>
        <w:t xml:space="preserve">and </w:t>
      </w:r>
      <w:r w:rsidR="00456CF4">
        <w:rPr>
          <w:rFonts w:ascii="Arial" w:hAnsi="Arial" w:cs="Arial"/>
          <w:bCs/>
          <w:color w:val="000000"/>
          <w:sz w:val="22"/>
          <w:szCs w:val="22"/>
          <w:lang w:val="en-US"/>
        </w:rPr>
        <w:t>Strategic Partners</w:t>
      </w:r>
      <w:r w:rsidR="00332066" w:rsidRPr="004422C3">
        <w:rPr>
          <w:rFonts w:ascii="Arial" w:hAnsi="Arial" w:cs="Arial"/>
          <w:bCs/>
          <w:color w:val="000000"/>
          <w:sz w:val="22"/>
          <w:szCs w:val="22"/>
          <w:lang w:val="en-US"/>
        </w:rPr>
        <w:t xml:space="preserve"> for </w:t>
      </w:r>
      <w:r w:rsidR="007123FB">
        <w:rPr>
          <w:rFonts w:ascii="Arial" w:hAnsi="Arial" w:cs="Arial"/>
          <w:bCs/>
          <w:color w:val="000000"/>
          <w:sz w:val="22"/>
          <w:szCs w:val="22"/>
          <w:lang w:val="en-US"/>
        </w:rPr>
        <w:t xml:space="preserve">recurrent </w:t>
      </w:r>
      <w:r w:rsidR="00332066" w:rsidRPr="004422C3">
        <w:rPr>
          <w:rFonts w:ascii="Arial" w:hAnsi="Arial" w:cs="Arial"/>
          <w:bCs/>
          <w:color w:val="000000"/>
          <w:sz w:val="22"/>
          <w:szCs w:val="22"/>
          <w:lang w:val="en-US"/>
        </w:rPr>
        <w:t>activities of ELI-ERIC</w:t>
      </w:r>
      <w:bookmarkEnd w:id="1"/>
      <w:r w:rsidRPr="004422C3">
        <w:rPr>
          <w:rFonts w:ascii="Arial" w:hAnsi="Arial" w:cs="Arial"/>
          <w:bCs/>
          <w:color w:val="000000"/>
          <w:sz w:val="22"/>
          <w:szCs w:val="22"/>
          <w:lang w:val="en-US"/>
        </w:rPr>
        <w:t xml:space="preserve">, </w:t>
      </w:r>
      <w:r w:rsidR="00456CF4">
        <w:rPr>
          <w:rFonts w:ascii="Arial" w:hAnsi="Arial" w:cs="Arial"/>
          <w:bCs/>
          <w:color w:val="000000"/>
          <w:sz w:val="22"/>
          <w:szCs w:val="22"/>
          <w:lang w:val="en-US"/>
        </w:rPr>
        <w:t>including</w:t>
      </w:r>
      <w:r w:rsidRPr="004422C3">
        <w:rPr>
          <w:rFonts w:ascii="Arial" w:hAnsi="Arial" w:cs="Arial"/>
          <w:bCs/>
          <w:color w:val="000000"/>
          <w:sz w:val="22"/>
          <w:szCs w:val="22"/>
          <w:lang w:val="en-US"/>
        </w:rPr>
        <w:t xml:space="preserve"> </w:t>
      </w:r>
      <w:r w:rsidR="00531491">
        <w:rPr>
          <w:rFonts w:ascii="Arial" w:hAnsi="Arial" w:cs="Arial"/>
          <w:bCs/>
          <w:color w:val="000000"/>
          <w:sz w:val="22"/>
          <w:szCs w:val="22"/>
          <w:lang w:val="en-US"/>
        </w:rPr>
        <w:t>the</w:t>
      </w:r>
      <w:r w:rsidR="00A809E7">
        <w:rPr>
          <w:rFonts w:ascii="Arial" w:hAnsi="Arial" w:cs="Arial"/>
          <w:bCs/>
          <w:color w:val="000000"/>
          <w:sz w:val="22"/>
          <w:szCs w:val="22"/>
          <w:lang w:val="en-US"/>
        </w:rPr>
        <w:t xml:space="preserve"> </w:t>
      </w:r>
      <w:r w:rsidRPr="004422C3">
        <w:rPr>
          <w:rFonts w:ascii="Arial" w:hAnsi="Arial" w:cs="Arial"/>
          <w:bCs/>
          <w:color w:val="000000"/>
          <w:sz w:val="22"/>
          <w:szCs w:val="22"/>
          <w:lang w:val="en-US"/>
        </w:rPr>
        <w:t>activities</w:t>
      </w:r>
      <w:r w:rsidR="00456CF4">
        <w:rPr>
          <w:rFonts w:ascii="Arial" w:hAnsi="Arial" w:cs="Arial"/>
          <w:bCs/>
          <w:color w:val="000000"/>
          <w:sz w:val="22"/>
          <w:szCs w:val="22"/>
          <w:lang w:val="en-US"/>
        </w:rPr>
        <w:t xml:space="preserve"> in support </w:t>
      </w:r>
      <w:r w:rsidR="0035166D">
        <w:rPr>
          <w:rFonts w:ascii="Arial" w:hAnsi="Arial" w:cs="Arial"/>
          <w:bCs/>
          <w:color w:val="000000"/>
          <w:sz w:val="22"/>
          <w:szCs w:val="22"/>
          <w:lang w:val="en-US"/>
        </w:rPr>
        <w:t>to</w:t>
      </w:r>
      <w:r w:rsidR="00456CF4">
        <w:rPr>
          <w:rFonts w:ascii="Arial" w:hAnsi="Arial" w:cs="Arial"/>
          <w:bCs/>
          <w:color w:val="000000"/>
          <w:sz w:val="22"/>
          <w:szCs w:val="22"/>
          <w:lang w:val="en-US"/>
        </w:rPr>
        <w:t xml:space="preserve"> the users</w:t>
      </w:r>
      <w:r w:rsidR="006D78F1">
        <w:rPr>
          <w:rFonts w:ascii="Arial" w:hAnsi="Arial" w:cs="Arial"/>
          <w:bCs/>
          <w:color w:val="000000"/>
          <w:sz w:val="22"/>
          <w:szCs w:val="22"/>
          <w:lang w:val="en-US"/>
        </w:rPr>
        <w:t>, as defined annually by the G</w:t>
      </w:r>
      <w:r w:rsidR="009A7748">
        <w:rPr>
          <w:rFonts w:ascii="Arial" w:hAnsi="Arial" w:cs="Arial"/>
          <w:bCs/>
          <w:color w:val="000000"/>
          <w:sz w:val="22"/>
          <w:szCs w:val="22"/>
          <w:lang w:val="en-US"/>
        </w:rPr>
        <w:t>A</w:t>
      </w:r>
      <w:r w:rsidR="00B65057">
        <w:rPr>
          <w:rFonts w:ascii="Arial" w:hAnsi="Arial" w:cs="Arial"/>
          <w:bCs/>
          <w:color w:val="000000"/>
          <w:sz w:val="22"/>
          <w:szCs w:val="22"/>
          <w:lang w:val="en-US"/>
        </w:rPr>
        <w:t>, taking into account the budgetary principles referred to in Article 2</w:t>
      </w:r>
      <w:r w:rsidR="00531491">
        <w:rPr>
          <w:rFonts w:ascii="Arial" w:hAnsi="Arial" w:cs="Arial"/>
          <w:bCs/>
          <w:color w:val="000000"/>
          <w:sz w:val="22"/>
          <w:szCs w:val="22"/>
          <w:lang w:val="en-US"/>
        </w:rPr>
        <w:t>5</w:t>
      </w:r>
      <w:r w:rsidR="00B65057">
        <w:rPr>
          <w:rFonts w:ascii="Arial" w:hAnsi="Arial" w:cs="Arial"/>
          <w:bCs/>
          <w:color w:val="000000"/>
          <w:sz w:val="22"/>
          <w:szCs w:val="22"/>
          <w:lang w:val="en-US"/>
        </w:rPr>
        <w:t xml:space="preserve"> (2)</w:t>
      </w:r>
      <w:r w:rsidR="0076641E">
        <w:rPr>
          <w:rFonts w:ascii="Arial" w:hAnsi="Arial" w:cs="Arial"/>
          <w:bCs/>
          <w:color w:val="000000"/>
          <w:sz w:val="22"/>
          <w:szCs w:val="22"/>
          <w:lang w:val="en-US"/>
        </w:rPr>
        <w:t>.</w:t>
      </w:r>
      <w:bookmarkStart w:id="2" w:name="bookmark17"/>
    </w:p>
    <w:p w14:paraId="31B9AF07" w14:textId="71A45A56" w:rsidR="00332066" w:rsidRPr="0076641E" w:rsidRDefault="00392897" w:rsidP="008F2ACA">
      <w:pPr>
        <w:widowControl w:val="0"/>
        <w:numPr>
          <w:ilvl w:val="0"/>
          <w:numId w:val="16"/>
        </w:numPr>
        <w:spacing w:after="64" w:line="276" w:lineRule="auto"/>
        <w:ind w:left="851"/>
        <w:jc w:val="both"/>
        <w:outlineLvl w:val="1"/>
        <w:rPr>
          <w:rFonts w:ascii="Arial" w:hAnsi="Arial" w:cs="Arial"/>
          <w:bCs/>
          <w:color w:val="000000"/>
          <w:sz w:val="22"/>
          <w:szCs w:val="22"/>
          <w:lang w:val="en-US"/>
        </w:rPr>
      </w:pPr>
      <w:r w:rsidRPr="0076641E">
        <w:rPr>
          <w:rFonts w:ascii="Arial" w:hAnsi="Arial" w:cs="Arial"/>
          <w:bCs/>
          <w:color w:val="000000"/>
          <w:sz w:val="22"/>
          <w:szCs w:val="22"/>
          <w:lang w:val="en-US"/>
        </w:rPr>
        <w:t>C</w:t>
      </w:r>
      <w:r w:rsidR="00332066" w:rsidRPr="0076641E">
        <w:rPr>
          <w:rFonts w:ascii="Arial" w:hAnsi="Arial" w:cs="Arial"/>
          <w:bCs/>
          <w:color w:val="000000"/>
          <w:sz w:val="22"/>
          <w:szCs w:val="22"/>
          <w:lang w:val="en-US"/>
        </w:rPr>
        <w:t xml:space="preserve">ontributions in-kind and/or </w:t>
      </w:r>
      <w:r w:rsidR="00D9536E" w:rsidRPr="0076641E">
        <w:rPr>
          <w:rFonts w:ascii="Arial" w:hAnsi="Arial" w:cs="Arial"/>
          <w:bCs/>
          <w:color w:val="000000"/>
          <w:sz w:val="22"/>
          <w:szCs w:val="22"/>
          <w:lang w:val="en-US"/>
        </w:rPr>
        <w:t xml:space="preserve">cash </w:t>
      </w:r>
      <w:r w:rsidR="00332066" w:rsidRPr="0076641E">
        <w:rPr>
          <w:rFonts w:ascii="Arial" w:hAnsi="Arial" w:cs="Arial"/>
          <w:bCs/>
          <w:color w:val="000000"/>
          <w:sz w:val="22"/>
          <w:szCs w:val="22"/>
          <w:lang w:val="en-US"/>
        </w:rPr>
        <w:t xml:space="preserve">by Members, </w:t>
      </w:r>
      <w:r w:rsidR="00332066" w:rsidRPr="00FA7983">
        <w:rPr>
          <w:rFonts w:ascii="Arial" w:hAnsi="Arial" w:cs="Arial"/>
          <w:bCs/>
          <w:color w:val="000000"/>
          <w:sz w:val="22"/>
          <w:szCs w:val="22"/>
          <w:lang w:val="en-US"/>
        </w:rPr>
        <w:t>Observers</w:t>
      </w:r>
      <w:r w:rsidR="00456CF4">
        <w:rPr>
          <w:rFonts w:ascii="Arial" w:hAnsi="Arial" w:cs="Arial"/>
          <w:bCs/>
          <w:color w:val="000000"/>
          <w:sz w:val="22"/>
          <w:szCs w:val="22"/>
          <w:lang w:val="en-US"/>
        </w:rPr>
        <w:t>, Representing Entities, Strategic Partners</w:t>
      </w:r>
      <w:r w:rsidR="00332066" w:rsidRPr="0076641E">
        <w:rPr>
          <w:rFonts w:ascii="Arial" w:hAnsi="Arial" w:cs="Arial"/>
          <w:bCs/>
          <w:color w:val="000000"/>
          <w:sz w:val="22"/>
          <w:szCs w:val="22"/>
          <w:lang w:val="en-US"/>
        </w:rPr>
        <w:t xml:space="preserve"> and/or other public or private entities for specific projects</w:t>
      </w:r>
      <w:bookmarkEnd w:id="2"/>
      <w:r w:rsidR="00332066" w:rsidRPr="0076641E">
        <w:rPr>
          <w:rFonts w:ascii="Arial" w:hAnsi="Arial" w:cs="Arial"/>
          <w:bCs/>
          <w:color w:val="000000"/>
          <w:sz w:val="22"/>
          <w:szCs w:val="22"/>
          <w:lang w:val="en-US"/>
        </w:rPr>
        <w:t xml:space="preserve"> of ELI-ERIC. </w:t>
      </w:r>
      <w:r w:rsidR="00332066" w:rsidRPr="00FA7983">
        <w:rPr>
          <w:rFonts w:ascii="Arial" w:hAnsi="Arial" w:cs="Arial"/>
          <w:bCs/>
          <w:color w:val="000000"/>
          <w:sz w:val="22"/>
          <w:szCs w:val="22"/>
          <w:lang w:val="en-US"/>
        </w:rPr>
        <w:t>The G</w:t>
      </w:r>
      <w:r w:rsidR="009A7748">
        <w:rPr>
          <w:rFonts w:ascii="Arial" w:hAnsi="Arial" w:cs="Arial"/>
          <w:bCs/>
          <w:color w:val="000000"/>
          <w:sz w:val="22"/>
          <w:szCs w:val="22"/>
          <w:lang w:val="en-US"/>
        </w:rPr>
        <w:t>A</w:t>
      </w:r>
      <w:r w:rsidR="00332066" w:rsidRPr="00FA7983">
        <w:rPr>
          <w:rFonts w:ascii="Arial" w:hAnsi="Arial" w:cs="Arial"/>
          <w:bCs/>
          <w:color w:val="000000"/>
          <w:sz w:val="22"/>
          <w:szCs w:val="22"/>
          <w:lang w:val="en-US"/>
        </w:rPr>
        <w:t xml:space="preserve"> shall approve specific projects and related liabilities pursuant to </w:t>
      </w:r>
      <w:r w:rsidR="003448AF" w:rsidRPr="00FA7983">
        <w:rPr>
          <w:rFonts w:ascii="Arial" w:hAnsi="Arial" w:cs="Arial"/>
          <w:bCs/>
          <w:color w:val="000000"/>
          <w:sz w:val="22"/>
          <w:szCs w:val="22"/>
          <w:lang w:val="en-US"/>
        </w:rPr>
        <w:t xml:space="preserve">Article </w:t>
      </w:r>
      <w:r w:rsidR="00F61D04">
        <w:rPr>
          <w:rFonts w:ascii="Arial" w:hAnsi="Arial" w:cs="Arial"/>
          <w:bCs/>
          <w:color w:val="000000"/>
          <w:sz w:val="22"/>
          <w:szCs w:val="22"/>
          <w:lang w:val="en-US"/>
        </w:rPr>
        <w:t>5</w:t>
      </w:r>
      <w:r w:rsidR="00332066" w:rsidRPr="00FA7983">
        <w:rPr>
          <w:rFonts w:ascii="Arial" w:hAnsi="Arial" w:cs="Arial"/>
          <w:bCs/>
          <w:color w:val="000000"/>
          <w:sz w:val="22"/>
          <w:szCs w:val="22"/>
          <w:lang w:val="en-US"/>
        </w:rPr>
        <w:t>.</w:t>
      </w:r>
      <w:r w:rsidR="00332066" w:rsidRPr="0076641E">
        <w:rPr>
          <w:rFonts w:ascii="Arial" w:hAnsi="Arial" w:cs="Arial"/>
          <w:bCs/>
          <w:color w:val="000000"/>
          <w:sz w:val="22"/>
          <w:szCs w:val="22"/>
          <w:lang w:val="en-US"/>
        </w:rPr>
        <w:t xml:space="preserve"> </w:t>
      </w:r>
    </w:p>
    <w:p w14:paraId="3B7C6CDF" w14:textId="7044F7EA" w:rsidR="00332066" w:rsidRPr="00FA7983" w:rsidRDefault="00392897" w:rsidP="008F2ACA">
      <w:pPr>
        <w:widowControl w:val="0"/>
        <w:numPr>
          <w:ilvl w:val="0"/>
          <w:numId w:val="16"/>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F</w:t>
      </w:r>
      <w:r w:rsidR="00332066" w:rsidRPr="00332066">
        <w:rPr>
          <w:rFonts w:ascii="Arial" w:hAnsi="Arial" w:cs="Arial"/>
          <w:bCs/>
          <w:color w:val="000000"/>
          <w:sz w:val="22"/>
          <w:szCs w:val="22"/>
          <w:lang w:val="en-US"/>
        </w:rPr>
        <w:t xml:space="preserve">inancial grants, supports, contributions from research and development activities. </w:t>
      </w:r>
      <w:r w:rsidR="00332066" w:rsidRPr="00FA7983">
        <w:rPr>
          <w:rFonts w:ascii="Arial" w:hAnsi="Arial" w:cs="Arial"/>
          <w:bCs/>
          <w:color w:val="000000"/>
          <w:sz w:val="22"/>
          <w:szCs w:val="22"/>
          <w:lang w:val="en-US"/>
        </w:rPr>
        <w:t>The G</w:t>
      </w:r>
      <w:r w:rsidR="009A7748">
        <w:rPr>
          <w:rFonts w:ascii="Arial" w:hAnsi="Arial" w:cs="Arial"/>
          <w:bCs/>
          <w:color w:val="000000"/>
          <w:sz w:val="22"/>
          <w:szCs w:val="22"/>
          <w:lang w:val="en-US"/>
        </w:rPr>
        <w:t>A</w:t>
      </w:r>
      <w:r w:rsidR="00332066" w:rsidRPr="00FA7983">
        <w:rPr>
          <w:rFonts w:ascii="Arial" w:hAnsi="Arial" w:cs="Arial"/>
          <w:bCs/>
          <w:color w:val="000000"/>
          <w:sz w:val="22"/>
          <w:szCs w:val="22"/>
          <w:lang w:val="en-US"/>
        </w:rPr>
        <w:t xml:space="preserve"> shall adopt rules and procedures for the use of revenue from external contracts and contributions, approved by the G</w:t>
      </w:r>
      <w:r w:rsidR="009A7748">
        <w:rPr>
          <w:rFonts w:ascii="Arial" w:hAnsi="Arial" w:cs="Arial"/>
          <w:bCs/>
          <w:color w:val="000000"/>
          <w:sz w:val="22"/>
          <w:szCs w:val="22"/>
          <w:lang w:val="en-US"/>
        </w:rPr>
        <w:t>A</w:t>
      </w:r>
      <w:r w:rsidR="00332066" w:rsidRPr="00FA7983">
        <w:rPr>
          <w:rFonts w:ascii="Arial" w:hAnsi="Arial" w:cs="Arial"/>
          <w:bCs/>
          <w:color w:val="000000"/>
          <w:sz w:val="22"/>
          <w:szCs w:val="22"/>
          <w:lang w:val="en-US"/>
        </w:rPr>
        <w:t xml:space="preserve"> in accordance with Article </w:t>
      </w:r>
      <w:r w:rsidR="00F61D04">
        <w:rPr>
          <w:rFonts w:ascii="Arial" w:hAnsi="Arial" w:cs="Arial"/>
          <w:bCs/>
          <w:color w:val="000000"/>
          <w:sz w:val="22"/>
          <w:szCs w:val="22"/>
          <w:lang w:val="en-US"/>
        </w:rPr>
        <w:t>2</w:t>
      </w:r>
      <w:r w:rsidR="00531491">
        <w:rPr>
          <w:rFonts w:ascii="Arial" w:hAnsi="Arial" w:cs="Arial"/>
          <w:bCs/>
          <w:color w:val="000000"/>
          <w:sz w:val="22"/>
          <w:szCs w:val="22"/>
          <w:lang w:val="en-US"/>
        </w:rPr>
        <w:t>0</w:t>
      </w:r>
      <w:r w:rsidR="00F61D04" w:rsidRPr="00FA7983">
        <w:rPr>
          <w:rFonts w:ascii="Arial" w:hAnsi="Arial" w:cs="Arial"/>
          <w:bCs/>
          <w:color w:val="000000"/>
          <w:sz w:val="22"/>
          <w:szCs w:val="22"/>
          <w:lang w:val="en-US"/>
        </w:rPr>
        <w:t> </w:t>
      </w:r>
      <w:r w:rsidR="00332066" w:rsidRPr="00FA7983">
        <w:rPr>
          <w:rFonts w:ascii="Arial" w:hAnsi="Arial" w:cs="Arial"/>
          <w:bCs/>
          <w:color w:val="000000"/>
          <w:sz w:val="22"/>
          <w:szCs w:val="22"/>
          <w:lang w:val="en-US"/>
        </w:rPr>
        <w:t>(3) (l</w:t>
      </w:r>
      <w:r w:rsidR="003448AF" w:rsidRPr="00FA7983">
        <w:rPr>
          <w:rFonts w:ascii="Arial" w:hAnsi="Arial" w:cs="Arial"/>
          <w:bCs/>
          <w:color w:val="000000"/>
          <w:sz w:val="22"/>
          <w:szCs w:val="22"/>
          <w:lang w:val="en-US"/>
        </w:rPr>
        <w:t>)</w:t>
      </w:r>
      <w:r w:rsidR="00332066" w:rsidRPr="00FA7983">
        <w:rPr>
          <w:rFonts w:ascii="Arial" w:hAnsi="Arial" w:cs="Arial"/>
          <w:bCs/>
          <w:color w:val="000000"/>
          <w:sz w:val="22"/>
          <w:szCs w:val="22"/>
          <w:lang w:val="en-US"/>
        </w:rPr>
        <w:t>, in particular from EU funded activities.</w:t>
      </w:r>
    </w:p>
    <w:p w14:paraId="2F696BDF" w14:textId="77777777" w:rsidR="00332066" w:rsidRPr="00332066" w:rsidRDefault="00392897" w:rsidP="008F2ACA">
      <w:pPr>
        <w:widowControl w:val="0"/>
        <w:numPr>
          <w:ilvl w:val="0"/>
          <w:numId w:val="16"/>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R</w:t>
      </w:r>
      <w:r w:rsidR="00332066" w:rsidRPr="00332066">
        <w:rPr>
          <w:rFonts w:ascii="Arial" w:hAnsi="Arial" w:cs="Arial"/>
          <w:bCs/>
          <w:color w:val="000000"/>
          <w:sz w:val="22"/>
          <w:szCs w:val="22"/>
          <w:lang w:val="en-US"/>
        </w:rPr>
        <w:t>evenues from limited economic activities. ELI-ERIC may carry out limited economic activities such as joint development of commercial services. These services must be financially self-sustainable and cover initial investments to the extent and duration used for the services. Revenues shall be accounted for separately.</w:t>
      </w:r>
    </w:p>
    <w:p w14:paraId="7A5C2113" w14:textId="20E7AE8B" w:rsidR="00332066" w:rsidRPr="008934B1" w:rsidRDefault="00392897" w:rsidP="008F2ACA">
      <w:pPr>
        <w:widowControl w:val="0"/>
        <w:numPr>
          <w:ilvl w:val="0"/>
          <w:numId w:val="16"/>
        </w:numPr>
        <w:spacing w:after="64" w:line="276" w:lineRule="auto"/>
        <w:ind w:left="851"/>
        <w:jc w:val="both"/>
        <w:outlineLvl w:val="1"/>
        <w:rPr>
          <w:rFonts w:ascii="Arial" w:hAnsi="Arial" w:cs="Arial"/>
          <w:bCs/>
          <w:color w:val="000000"/>
          <w:sz w:val="22"/>
          <w:szCs w:val="22"/>
          <w:lang w:val="en-US"/>
        </w:rPr>
      </w:pPr>
      <w:r w:rsidRPr="008934B1">
        <w:rPr>
          <w:rFonts w:ascii="Arial" w:hAnsi="Arial" w:cs="Arial"/>
          <w:bCs/>
          <w:color w:val="000000"/>
          <w:sz w:val="22"/>
          <w:szCs w:val="22"/>
          <w:lang w:val="en-US"/>
        </w:rPr>
        <w:t>O</w:t>
      </w:r>
      <w:r w:rsidR="00332066" w:rsidRPr="008934B1">
        <w:rPr>
          <w:rFonts w:ascii="Arial" w:hAnsi="Arial" w:cs="Arial"/>
          <w:bCs/>
          <w:color w:val="000000"/>
          <w:sz w:val="22"/>
          <w:szCs w:val="22"/>
          <w:lang w:val="en-US"/>
        </w:rPr>
        <w:t xml:space="preserve">ther entries and financial resources. In order to develop specific activities or projects falling within the scope of Article </w:t>
      </w:r>
      <w:r w:rsidR="00F61D04">
        <w:rPr>
          <w:rFonts w:ascii="Arial" w:hAnsi="Arial" w:cs="Arial"/>
          <w:bCs/>
          <w:color w:val="000000"/>
          <w:sz w:val="22"/>
          <w:szCs w:val="22"/>
          <w:lang w:val="en-US"/>
        </w:rPr>
        <w:t>1</w:t>
      </w:r>
      <w:r w:rsidR="00332066" w:rsidRPr="008934B1">
        <w:rPr>
          <w:rFonts w:ascii="Arial" w:hAnsi="Arial" w:cs="Arial"/>
          <w:bCs/>
          <w:color w:val="000000"/>
          <w:sz w:val="22"/>
          <w:szCs w:val="22"/>
          <w:lang w:val="en-US"/>
        </w:rPr>
        <w:t>, ELI-ERIC may take out loans</w:t>
      </w:r>
      <w:r w:rsidR="00332066" w:rsidRPr="0095423C">
        <w:rPr>
          <w:rFonts w:ascii="Arial" w:hAnsi="Arial" w:cs="Arial"/>
          <w:bCs/>
          <w:color w:val="FF0000"/>
          <w:sz w:val="22"/>
          <w:szCs w:val="22"/>
          <w:lang w:val="en-US"/>
        </w:rPr>
        <w:t>,</w:t>
      </w:r>
      <w:r w:rsidR="00332066" w:rsidRPr="008934B1">
        <w:rPr>
          <w:rFonts w:ascii="Arial" w:hAnsi="Arial" w:cs="Arial"/>
          <w:bCs/>
          <w:color w:val="000000"/>
          <w:sz w:val="22"/>
          <w:szCs w:val="22"/>
          <w:lang w:val="en-US"/>
        </w:rPr>
        <w:t xml:space="preserve"> subject to the G</w:t>
      </w:r>
      <w:r w:rsidR="009A7748">
        <w:rPr>
          <w:rFonts w:ascii="Arial" w:hAnsi="Arial" w:cs="Arial"/>
          <w:bCs/>
          <w:color w:val="000000"/>
          <w:sz w:val="22"/>
          <w:szCs w:val="22"/>
          <w:lang w:val="en-US"/>
        </w:rPr>
        <w:t>A</w:t>
      </w:r>
      <w:r w:rsidR="00332066" w:rsidRPr="008934B1">
        <w:rPr>
          <w:rFonts w:ascii="Arial" w:hAnsi="Arial" w:cs="Arial"/>
          <w:bCs/>
          <w:color w:val="000000"/>
          <w:sz w:val="22"/>
          <w:szCs w:val="22"/>
          <w:lang w:val="en-US"/>
        </w:rPr>
        <w:t xml:space="preserve">'s approval with qualified majority of the Members, </w:t>
      </w:r>
      <w:r w:rsidR="00332066" w:rsidRPr="00FC60E0">
        <w:rPr>
          <w:rFonts w:ascii="Arial" w:hAnsi="Arial" w:cs="Arial"/>
          <w:bCs/>
          <w:color w:val="000000"/>
          <w:sz w:val="22"/>
          <w:szCs w:val="22"/>
          <w:lang w:val="en-US"/>
        </w:rPr>
        <w:t>as set out in</w:t>
      </w:r>
      <w:r w:rsidR="00332066" w:rsidRPr="008934B1">
        <w:rPr>
          <w:bCs/>
          <w:lang w:val="en-US"/>
        </w:rPr>
        <w:t xml:space="preserve"> </w:t>
      </w:r>
      <w:r w:rsidR="00332066" w:rsidRPr="00323DC8">
        <w:rPr>
          <w:rFonts w:ascii="Arial" w:hAnsi="Arial" w:cs="Arial"/>
          <w:bCs/>
          <w:color w:val="000000"/>
          <w:sz w:val="22"/>
          <w:szCs w:val="22"/>
          <w:lang w:val="en-US"/>
        </w:rPr>
        <w:t xml:space="preserve">Article </w:t>
      </w:r>
      <w:r w:rsidR="00F61D04">
        <w:rPr>
          <w:rFonts w:ascii="Arial" w:hAnsi="Arial" w:cs="Arial"/>
          <w:bCs/>
          <w:color w:val="000000"/>
          <w:sz w:val="22"/>
          <w:szCs w:val="22"/>
          <w:lang w:val="en-US"/>
        </w:rPr>
        <w:t>2</w:t>
      </w:r>
      <w:r w:rsidR="00531491">
        <w:rPr>
          <w:rFonts w:ascii="Arial" w:hAnsi="Arial" w:cs="Arial"/>
          <w:bCs/>
          <w:color w:val="000000"/>
          <w:sz w:val="22"/>
          <w:szCs w:val="22"/>
          <w:lang w:val="en-US"/>
        </w:rPr>
        <w:t>0</w:t>
      </w:r>
      <w:r w:rsidR="00332066" w:rsidRPr="008934B1">
        <w:rPr>
          <w:rFonts w:ascii="Arial" w:hAnsi="Arial" w:cs="Arial"/>
          <w:bCs/>
          <w:color w:val="000000"/>
          <w:sz w:val="22"/>
          <w:szCs w:val="22"/>
          <w:lang w:val="en-US"/>
        </w:rPr>
        <w:t>.</w:t>
      </w:r>
    </w:p>
    <w:p w14:paraId="3B6DD8A7" w14:textId="27BDAD92" w:rsidR="00332066" w:rsidRPr="008934B1" w:rsidRDefault="00397D2E" w:rsidP="008F2ACA">
      <w:pPr>
        <w:widowControl w:val="0"/>
        <w:numPr>
          <w:ilvl w:val="0"/>
          <w:numId w:val="16"/>
        </w:numPr>
        <w:spacing w:after="64" w:line="276" w:lineRule="auto"/>
        <w:ind w:left="851"/>
        <w:jc w:val="both"/>
        <w:outlineLvl w:val="1"/>
        <w:rPr>
          <w:rFonts w:ascii="Arial" w:hAnsi="Arial" w:cs="Arial"/>
          <w:bCs/>
          <w:color w:val="000000"/>
          <w:sz w:val="22"/>
          <w:szCs w:val="22"/>
          <w:lang w:val="en-US"/>
        </w:rPr>
      </w:pPr>
      <w:r w:rsidRPr="008934B1">
        <w:rPr>
          <w:rFonts w:ascii="Arial" w:hAnsi="Arial" w:cs="Arial"/>
          <w:bCs/>
          <w:color w:val="000000"/>
          <w:sz w:val="22"/>
          <w:szCs w:val="22"/>
          <w:lang w:val="en-US"/>
        </w:rPr>
        <w:t>G</w:t>
      </w:r>
      <w:r w:rsidR="00332066" w:rsidRPr="008934B1">
        <w:rPr>
          <w:rFonts w:ascii="Arial" w:hAnsi="Arial" w:cs="Arial"/>
          <w:bCs/>
          <w:color w:val="000000"/>
          <w:sz w:val="22"/>
          <w:szCs w:val="22"/>
          <w:lang w:val="en-US"/>
        </w:rPr>
        <w:t xml:space="preserve">ratuities and grants such as those from charities, lottery funds, no-profit entities. Subject to approval by the </w:t>
      </w:r>
      <w:r w:rsidR="00664B51" w:rsidRPr="008934B1">
        <w:rPr>
          <w:rFonts w:ascii="Arial" w:hAnsi="Arial" w:cs="Arial"/>
          <w:bCs/>
          <w:color w:val="000000"/>
          <w:sz w:val="22"/>
          <w:szCs w:val="22"/>
          <w:lang w:val="en-US"/>
        </w:rPr>
        <w:t>G</w:t>
      </w:r>
      <w:r w:rsidR="00664B51">
        <w:rPr>
          <w:rFonts w:ascii="Arial" w:hAnsi="Arial" w:cs="Arial"/>
          <w:bCs/>
          <w:color w:val="000000"/>
          <w:sz w:val="22"/>
          <w:szCs w:val="22"/>
          <w:lang w:val="en-US"/>
        </w:rPr>
        <w:t>A</w:t>
      </w:r>
      <w:r w:rsidR="00332066" w:rsidRPr="008934B1">
        <w:rPr>
          <w:rFonts w:ascii="Arial" w:hAnsi="Arial" w:cs="Arial"/>
          <w:bCs/>
          <w:color w:val="000000"/>
          <w:sz w:val="22"/>
          <w:szCs w:val="22"/>
          <w:lang w:val="en-US"/>
        </w:rPr>
        <w:t>, ELI-ERIC shall be entitled to accept grants, special contributions, gifts, donations and other payments from any natural person or legal entity such as charity or a lottery fund for the tasks and activities set out in the Statutes.</w:t>
      </w:r>
    </w:p>
    <w:p w14:paraId="001D572A" w14:textId="7F24C7C3" w:rsidR="00332066" w:rsidRDefault="00332066" w:rsidP="00E26705">
      <w:pPr>
        <w:pStyle w:val="Odstavecseseznamem"/>
        <w:numPr>
          <w:ilvl w:val="0"/>
          <w:numId w:val="20"/>
        </w:numPr>
        <w:spacing w:line="276" w:lineRule="auto"/>
        <w:ind w:left="426" w:hanging="426"/>
        <w:jc w:val="both"/>
        <w:rPr>
          <w:rFonts w:ascii="Arial" w:hAnsi="Arial" w:cs="Arial"/>
          <w:sz w:val="22"/>
          <w:szCs w:val="22"/>
          <w:lang w:val="sl-SI" w:eastAsia="sl-SI"/>
        </w:rPr>
      </w:pPr>
      <w:r w:rsidRPr="008934B1">
        <w:rPr>
          <w:rFonts w:ascii="Arial" w:hAnsi="Arial" w:cs="Arial"/>
          <w:bCs/>
          <w:color w:val="000000"/>
          <w:sz w:val="22"/>
          <w:szCs w:val="22"/>
          <w:lang w:val="en-US"/>
        </w:rPr>
        <w:t>Resource</w:t>
      </w:r>
      <w:r w:rsidRPr="00332066">
        <w:rPr>
          <w:rFonts w:ascii="Arial" w:hAnsi="Arial" w:cs="Arial"/>
          <w:sz w:val="22"/>
          <w:szCs w:val="22"/>
          <w:lang w:val="sl-SI" w:eastAsia="sl-SI"/>
        </w:rPr>
        <w:t xml:space="preserve">s available to ELI-ERIC shall solely be used for performing the tasks and activities set out in Article </w:t>
      </w:r>
      <w:r w:rsidR="00AD3650">
        <w:rPr>
          <w:rFonts w:ascii="Arial" w:hAnsi="Arial" w:cs="Arial"/>
          <w:sz w:val="22"/>
          <w:szCs w:val="22"/>
          <w:lang w:val="sl-SI" w:eastAsia="sl-SI"/>
        </w:rPr>
        <w:t>2</w:t>
      </w:r>
      <w:r w:rsidRPr="00332066">
        <w:rPr>
          <w:rFonts w:ascii="Arial" w:hAnsi="Arial" w:cs="Arial"/>
          <w:sz w:val="22"/>
          <w:szCs w:val="22"/>
          <w:lang w:val="sl-SI" w:eastAsia="sl-SI"/>
        </w:rPr>
        <w:t>.</w:t>
      </w:r>
    </w:p>
    <w:p w14:paraId="00A5873B" w14:textId="77777777" w:rsidR="00332066" w:rsidRPr="001B016D" w:rsidRDefault="00332066" w:rsidP="001B016D">
      <w:pPr>
        <w:jc w:val="both"/>
        <w:rPr>
          <w:rFonts w:ascii="Arial" w:hAnsi="Arial" w:cs="Arial"/>
          <w:sz w:val="22"/>
          <w:szCs w:val="22"/>
          <w:lang w:val="sl-SI" w:eastAsia="sl-SI"/>
        </w:rPr>
      </w:pPr>
    </w:p>
    <w:p w14:paraId="3E2EC57C" w14:textId="4A7B401B" w:rsidR="00096B8E" w:rsidRPr="00154E6A" w:rsidRDefault="0076641E" w:rsidP="00096B8E">
      <w:pPr>
        <w:pStyle w:val="Odstavecseseznamem"/>
        <w:numPr>
          <w:ilvl w:val="0"/>
          <w:numId w:val="20"/>
        </w:numPr>
        <w:spacing w:line="276" w:lineRule="auto"/>
        <w:ind w:left="426" w:hanging="426"/>
        <w:jc w:val="both"/>
        <w:rPr>
          <w:rFonts w:ascii="Arial" w:hAnsi="Arial" w:cs="Arial"/>
          <w:sz w:val="22"/>
          <w:szCs w:val="22"/>
          <w:lang w:val="sl-SI" w:eastAsia="sl-SI"/>
        </w:rPr>
      </w:pPr>
      <w:r w:rsidRPr="00FA7983">
        <w:rPr>
          <w:rFonts w:ascii="Arial" w:hAnsi="Arial" w:cs="Arial"/>
          <w:bCs/>
          <w:color w:val="000000"/>
          <w:sz w:val="22"/>
          <w:szCs w:val="22"/>
          <w:lang w:val="en-US"/>
        </w:rPr>
        <w:t xml:space="preserve">Specific accounting provisions for the in-kind and financial contributions </w:t>
      </w:r>
      <w:r w:rsidR="00B315B2" w:rsidRPr="00FA7983">
        <w:rPr>
          <w:rFonts w:ascii="Arial" w:hAnsi="Arial" w:cs="Arial"/>
          <w:bCs/>
          <w:color w:val="000000"/>
          <w:sz w:val="22"/>
          <w:szCs w:val="22"/>
          <w:lang w:val="en-US"/>
        </w:rPr>
        <w:t xml:space="preserve">defined by the GA </w:t>
      </w:r>
      <w:r w:rsidRPr="00FA7983">
        <w:rPr>
          <w:rFonts w:ascii="Arial" w:hAnsi="Arial" w:cs="Arial"/>
          <w:bCs/>
          <w:color w:val="000000"/>
          <w:sz w:val="22"/>
          <w:szCs w:val="22"/>
          <w:lang w:val="en-US"/>
        </w:rPr>
        <w:t>shall apply</w:t>
      </w:r>
      <w:r w:rsidR="002452C4" w:rsidRPr="00FA7983">
        <w:rPr>
          <w:rFonts w:ascii="Arial" w:hAnsi="Arial" w:cs="Arial"/>
          <w:bCs/>
          <w:color w:val="000000"/>
          <w:sz w:val="22"/>
          <w:szCs w:val="22"/>
          <w:lang w:val="en-US"/>
        </w:rPr>
        <w:t>.</w:t>
      </w:r>
    </w:p>
    <w:p w14:paraId="5D0BA1C8" w14:textId="41108A30" w:rsidR="00096B8E" w:rsidRPr="005D054D" w:rsidRDefault="004E695F" w:rsidP="00096B8E">
      <w:pPr>
        <w:pStyle w:val="Normlnweb"/>
        <w:rPr>
          <w:rFonts w:ascii="Arial" w:hAnsi="Arial" w:cs="Arial"/>
          <w:b/>
          <w:sz w:val="22"/>
          <w:szCs w:val="22"/>
          <w:u w:val="single"/>
          <w:lang w:val="en-GB"/>
        </w:rPr>
      </w:pPr>
      <w:r>
        <w:rPr>
          <w:rFonts w:ascii="Arial" w:hAnsi="Arial" w:cs="Arial"/>
          <w:smallCaps/>
          <w:sz w:val="22"/>
          <w:szCs w:val="22"/>
          <w:lang w:val="en-GB"/>
        </w:rPr>
        <w:t>Article 17</w:t>
      </w:r>
      <w:r w:rsidR="00096B8E" w:rsidRPr="008C195B">
        <w:rPr>
          <w:rFonts w:ascii="Arial" w:hAnsi="Arial" w:cs="Arial"/>
          <w:smallCaps/>
          <w:sz w:val="22"/>
          <w:szCs w:val="22"/>
          <w:lang w:val="en-GB"/>
        </w:rPr>
        <w:t xml:space="preserve"> Non-Fulfilment of Obligations</w:t>
      </w:r>
      <w:r w:rsidR="00096B8E">
        <w:rPr>
          <w:rFonts w:ascii="Arial" w:hAnsi="Arial" w:cs="Arial"/>
          <w:smallCaps/>
          <w:sz w:val="22"/>
          <w:szCs w:val="22"/>
          <w:lang w:val="en-GB"/>
        </w:rPr>
        <w:t xml:space="preserve"> </w:t>
      </w:r>
      <w:r w:rsidR="00096B8E" w:rsidRPr="005D054D">
        <w:rPr>
          <w:rFonts w:ascii="Arial" w:hAnsi="Arial" w:cs="Arial"/>
          <w:b/>
          <w:sz w:val="22"/>
          <w:szCs w:val="22"/>
          <w:u w:val="single"/>
          <w:lang w:val="en-GB"/>
        </w:rPr>
        <w:t xml:space="preserve"> </w:t>
      </w:r>
    </w:p>
    <w:p w14:paraId="4E818267" w14:textId="4870554F" w:rsidR="004E695F" w:rsidRPr="005E0262" w:rsidRDefault="00096B8E" w:rsidP="005E0262">
      <w:pPr>
        <w:pStyle w:val="NumPar1"/>
        <w:numPr>
          <w:ilvl w:val="0"/>
          <w:numId w:val="0"/>
        </w:numPr>
        <w:spacing w:after="360" w:line="276" w:lineRule="auto"/>
        <w:rPr>
          <w:rFonts w:ascii="Arial" w:eastAsiaTheme="minorEastAsia" w:hAnsi="Arial" w:cs="Arial"/>
          <w:sz w:val="22"/>
          <w:szCs w:val="22"/>
          <w:lang w:val="sl-SI" w:eastAsia="sl-SI"/>
        </w:rPr>
      </w:pPr>
      <w:r w:rsidRPr="00CE7873">
        <w:rPr>
          <w:rFonts w:ascii="Arial" w:eastAsiaTheme="minorEastAsia" w:hAnsi="Arial" w:cs="Arial"/>
          <w:sz w:val="22"/>
          <w:szCs w:val="22"/>
          <w:lang w:val="sl-SI" w:eastAsia="sl-SI"/>
        </w:rPr>
        <w:t xml:space="preserve">If a Member </w:t>
      </w:r>
      <w:r w:rsidR="00AD3650" w:rsidRPr="00CE7873">
        <w:rPr>
          <w:rFonts w:ascii="Arial" w:eastAsiaTheme="minorEastAsia" w:hAnsi="Arial" w:cs="Arial"/>
          <w:sz w:val="22"/>
          <w:szCs w:val="22"/>
          <w:lang w:val="sl-SI" w:eastAsia="sl-SI"/>
        </w:rPr>
        <w:t xml:space="preserve">or Observer </w:t>
      </w:r>
      <w:r w:rsidRPr="00CE7873">
        <w:rPr>
          <w:rFonts w:ascii="Arial" w:eastAsiaTheme="minorEastAsia" w:hAnsi="Arial" w:cs="Arial"/>
          <w:sz w:val="22"/>
          <w:szCs w:val="22"/>
          <w:lang w:val="sl-SI" w:eastAsia="sl-SI"/>
        </w:rPr>
        <w:t xml:space="preserve">fails to fulfill its main </w:t>
      </w:r>
      <w:r w:rsidRPr="002370DD">
        <w:rPr>
          <w:rFonts w:ascii="Arial" w:eastAsiaTheme="minorEastAsia" w:hAnsi="Arial" w:cs="Arial"/>
          <w:sz w:val="22"/>
          <w:szCs w:val="22"/>
          <w:lang w:val="sl-SI" w:eastAsia="sl-SI"/>
        </w:rPr>
        <w:t xml:space="preserve">obligations under the Statutes, it shall cease to be a member of ELI-ERIC after a decision of the General Assembly taken by a qualified majority of two thirds of </w:t>
      </w:r>
      <w:r w:rsidR="004C6D5D">
        <w:rPr>
          <w:rFonts w:ascii="Arial" w:eastAsiaTheme="minorEastAsia" w:hAnsi="Arial" w:cs="Arial"/>
          <w:sz w:val="22"/>
          <w:szCs w:val="22"/>
          <w:lang w:val="sl-SI" w:eastAsia="sl-SI"/>
        </w:rPr>
        <w:t xml:space="preserve">the </w:t>
      </w:r>
      <w:r w:rsidRPr="002370DD">
        <w:rPr>
          <w:rFonts w:ascii="Arial" w:eastAsiaTheme="minorEastAsia" w:hAnsi="Arial" w:cs="Arial"/>
          <w:sz w:val="22"/>
          <w:szCs w:val="22"/>
          <w:lang w:val="sl-SI" w:eastAsia="sl-SI"/>
        </w:rPr>
        <w:t>Members. The defaulting Member shall have no voting rights in the defaulting decision.</w:t>
      </w:r>
    </w:p>
    <w:p w14:paraId="23B446B0" w14:textId="18859E5B" w:rsidR="00281373" w:rsidRDefault="00E67049" w:rsidP="00281373">
      <w:pPr>
        <w:pStyle w:val="Normlnweb"/>
        <w:contextualSpacing/>
        <w:rPr>
          <w:rFonts w:ascii="Arial" w:hAnsi="Arial" w:cs="Arial"/>
          <w:smallCaps/>
          <w:sz w:val="22"/>
          <w:szCs w:val="22"/>
          <w:lang w:val="en-GB"/>
        </w:rPr>
      </w:pPr>
      <w:r>
        <w:rPr>
          <w:rFonts w:ascii="Arial" w:hAnsi="Arial" w:cs="Arial"/>
          <w:smallCaps/>
          <w:sz w:val="22"/>
          <w:szCs w:val="22"/>
          <w:lang w:val="en-GB"/>
        </w:rPr>
        <w:t>Chapter 4</w:t>
      </w:r>
      <w:r w:rsidR="00281373" w:rsidRPr="006C0247">
        <w:rPr>
          <w:rFonts w:ascii="Arial" w:hAnsi="Arial" w:cs="Arial"/>
          <w:smallCaps/>
          <w:sz w:val="22"/>
          <w:szCs w:val="22"/>
          <w:lang w:val="en-GB"/>
        </w:rPr>
        <w:t xml:space="preserve"> Governance</w:t>
      </w:r>
      <w:r w:rsidR="00A809E7">
        <w:rPr>
          <w:rFonts w:ascii="Arial" w:hAnsi="Arial" w:cs="Arial"/>
          <w:smallCaps/>
          <w:sz w:val="22"/>
          <w:szCs w:val="22"/>
          <w:lang w:val="en-GB"/>
        </w:rPr>
        <w:t xml:space="preserve"> </w:t>
      </w:r>
    </w:p>
    <w:p w14:paraId="5608A35B" w14:textId="77777777" w:rsidR="00281373" w:rsidRDefault="00281373" w:rsidP="00281373">
      <w:pPr>
        <w:pStyle w:val="Normlnweb"/>
        <w:contextualSpacing/>
        <w:rPr>
          <w:rFonts w:ascii="Arial" w:hAnsi="Arial" w:cs="Arial"/>
          <w:smallCaps/>
          <w:sz w:val="22"/>
          <w:szCs w:val="22"/>
          <w:lang w:val="en-GB"/>
        </w:rPr>
      </w:pPr>
    </w:p>
    <w:p w14:paraId="0E38F543" w14:textId="4F6F081D" w:rsidR="009B794A" w:rsidRDefault="00650261" w:rsidP="005E0262">
      <w:pPr>
        <w:pStyle w:val="Normlnweb"/>
        <w:spacing w:line="276" w:lineRule="auto"/>
        <w:rPr>
          <w:rFonts w:ascii="Arial" w:hAnsi="Arial" w:cs="Arial"/>
          <w:smallCaps/>
          <w:sz w:val="22"/>
          <w:szCs w:val="22"/>
          <w:lang w:val="en-GB"/>
        </w:rPr>
      </w:pPr>
      <w:r>
        <w:rPr>
          <w:rFonts w:ascii="Arial" w:hAnsi="Arial" w:cs="Arial"/>
          <w:smallCaps/>
          <w:sz w:val="22"/>
          <w:szCs w:val="22"/>
          <w:lang w:val="en-GB"/>
        </w:rPr>
        <w:t>Article 1</w:t>
      </w:r>
      <w:r w:rsidR="004A312C">
        <w:rPr>
          <w:rFonts w:ascii="Arial" w:hAnsi="Arial" w:cs="Arial"/>
          <w:smallCaps/>
          <w:sz w:val="22"/>
          <w:szCs w:val="22"/>
          <w:lang w:val="en-GB"/>
        </w:rPr>
        <w:t>8</w:t>
      </w:r>
      <w:r w:rsidR="00281373">
        <w:rPr>
          <w:rFonts w:ascii="Arial" w:hAnsi="Arial" w:cs="Arial"/>
          <w:smallCaps/>
          <w:sz w:val="22"/>
          <w:szCs w:val="22"/>
          <w:lang w:val="en-GB"/>
        </w:rPr>
        <w:t xml:space="preserve"> Bodies</w:t>
      </w:r>
      <w:r w:rsidR="009B794A">
        <w:rPr>
          <w:rFonts w:ascii="Arial" w:hAnsi="Arial" w:cs="Arial"/>
          <w:smallCaps/>
          <w:sz w:val="22"/>
          <w:szCs w:val="22"/>
          <w:lang w:val="en-GB"/>
        </w:rPr>
        <w:t xml:space="preserve"> and operational structure</w:t>
      </w:r>
    </w:p>
    <w:p w14:paraId="2DD6DE69" w14:textId="71971820" w:rsidR="009B794A" w:rsidRPr="009B794A" w:rsidRDefault="004A3A1C" w:rsidP="009B794A">
      <w:pPr>
        <w:pStyle w:val="Normlnweb"/>
        <w:numPr>
          <w:ilvl w:val="0"/>
          <w:numId w:val="48"/>
        </w:numPr>
        <w:spacing w:after="240" w:afterAutospacing="0" w:line="276" w:lineRule="auto"/>
        <w:rPr>
          <w:rFonts w:ascii="Arial" w:hAnsi="Arial" w:cs="Arial"/>
          <w:sz w:val="22"/>
          <w:szCs w:val="22"/>
          <w:lang w:val="sl-SI" w:eastAsia="sl-SI"/>
        </w:rPr>
      </w:pPr>
      <w:r w:rsidRPr="005E0262">
        <w:rPr>
          <w:rFonts w:ascii="Arial" w:hAnsi="Arial" w:cs="Arial"/>
          <w:sz w:val="22"/>
          <w:szCs w:val="22"/>
          <w:lang w:val="sl-SI" w:eastAsia="sl-SI"/>
        </w:rPr>
        <w:t>ELI-ERIC bodies shall be the G</w:t>
      </w:r>
      <w:r w:rsidR="009A7748" w:rsidRPr="005E0262">
        <w:rPr>
          <w:rFonts w:ascii="Arial" w:hAnsi="Arial" w:cs="Arial"/>
          <w:sz w:val="22"/>
          <w:szCs w:val="22"/>
          <w:lang w:val="sl-SI" w:eastAsia="sl-SI"/>
        </w:rPr>
        <w:t>A</w:t>
      </w:r>
      <w:r w:rsidRPr="005E0262">
        <w:rPr>
          <w:rFonts w:ascii="Arial" w:hAnsi="Arial" w:cs="Arial"/>
          <w:sz w:val="22"/>
          <w:szCs w:val="22"/>
          <w:lang w:val="sl-SI" w:eastAsia="sl-SI"/>
        </w:rPr>
        <w:t xml:space="preserve">, </w:t>
      </w:r>
      <w:r w:rsidR="00B315B2" w:rsidRPr="005E0262">
        <w:rPr>
          <w:rFonts w:ascii="Arial" w:hAnsi="Arial" w:cs="Arial"/>
          <w:sz w:val="22"/>
          <w:szCs w:val="22"/>
          <w:lang w:val="sl-SI" w:eastAsia="sl-SI"/>
        </w:rPr>
        <w:t xml:space="preserve">the </w:t>
      </w:r>
      <w:r w:rsidR="0094375F" w:rsidRPr="005E0262">
        <w:rPr>
          <w:rFonts w:ascii="Arial" w:hAnsi="Arial" w:cs="Arial"/>
          <w:sz w:val="22"/>
          <w:szCs w:val="22"/>
          <w:lang w:val="sl-SI" w:eastAsia="sl-SI"/>
        </w:rPr>
        <w:t>Director</w:t>
      </w:r>
      <w:r w:rsidR="0098463A" w:rsidRPr="005E0262">
        <w:rPr>
          <w:rFonts w:ascii="Arial" w:hAnsi="Arial" w:cs="Arial"/>
          <w:sz w:val="22"/>
          <w:szCs w:val="22"/>
          <w:lang w:val="sl-SI" w:eastAsia="sl-SI"/>
        </w:rPr>
        <w:t xml:space="preserve"> General</w:t>
      </w:r>
      <w:r w:rsidR="00B315B2" w:rsidRPr="005E0262">
        <w:rPr>
          <w:rFonts w:ascii="Arial" w:hAnsi="Arial" w:cs="Arial"/>
          <w:sz w:val="22"/>
          <w:szCs w:val="22"/>
          <w:lang w:val="sl-SI" w:eastAsia="sl-SI"/>
        </w:rPr>
        <w:t xml:space="preserve"> and the</w:t>
      </w:r>
      <w:r w:rsidR="002452C4" w:rsidRPr="005E0262">
        <w:rPr>
          <w:rFonts w:ascii="Arial" w:hAnsi="Arial" w:cs="Arial"/>
          <w:sz w:val="22"/>
          <w:szCs w:val="22"/>
          <w:lang w:val="sl-SI" w:eastAsia="sl-SI"/>
        </w:rPr>
        <w:t xml:space="preserve"> </w:t>
      </w:r>
      <w:r w:rsidR="0094375F" w:rsidRPr="005E0262">
        <w:rPr>
          <w:rFonts w:ascii="Arial" w:hAnsi="Arial" w:cs="Arial"/>
          <w:sz w:val="22"/>
          <w:szCs w:val="22"/>
          <w:lang w:val="sl-SI" w:eastAsia="sl-SI"/>
        </w:rPr>
        <w:t xml:space="preserve">Board of Directors, </w:t>
      </w:r>
      <w:r w:rsidR="00B315B2" w:rsidRPr="005E0262">
        <w:rPr>
          <w:rFonts w:ascii="Arial" w:hAnsi="Arial" w:cs="Arial"/>
          <w:sz w:val="22"/>
          <w:szCs w:val="22"/>
          <w:lang w:val="sl-SI" w:eastAsia="sl-SI"/>
        </w:rPr>
        <w:t xml:space="preserve">as well as the </w:t>
      </w:r>
      <w:r w:rsidR="00282115" w:rsidRPr="005E0262">
        <w:rPr>
          <w:rFonts w:ascii="Arial" w:hAnsi="Arial" w:cs="Arial"/>
          <w:sz w:val="22"/>
          <w:szCs w:val="22"/>
          <w:lang w:val="sl-SI" w:eastAsia="sl-SI"/>
        </w:rPr>
        <w:t xml:space="preserve">International Scientific and Technical </w:t>
      </w:r>
      <w:r w:rsidR="00A928EF" w:rsidRPr="005E0262">
        <w:rPr>
          <w:rFonts w:ascii="Arial" w:hAnsi="Arial" w:cs="Arial"/>
          <w:sz w:val="22"/>
          <w:szCs w:val="22"/>
          <w:lang w:val="sl-SI" w:eastAsia="sl-SI"/>
        </w:rPr>
        <w:t>Advisory Committee</w:t>
      </w:r>
      <w:r w:rsidR="002F4263" w:rsidRPr="005E0262">
        <w:rPr>
          <w:rFonts w:ascii="Arial" w:hAnsi="Arial" w:cs="Arial"/>
          <w:sz w:val="22"/>
          <w:szCs w:val="22"/>
          <w:lang w:val="sl-SI" w:eastAsia="sl-SI"/>
        </w:rPr>
        <w:t xml:space="preserve"> and the Administrative and Finance Committee</w:t>
      </w:r>
      <w:r w:rsidR="0076641E" w:rsidRPr="005E0262">
        <w:rPr>
          <w:rFonts w:ascii="Arial" w:hAnsi="Arial" w:cs="Arial"/>
          <w:sz w:val="22"/>
          <w:szCs w:val="22"/>
          <w:lang w:val="sl-SI" w:eastAsia="sl-SI"/>
        </w:rPr>
        <w:t>.</w:t>
      </w:r>
    </w:p>
    <w:p w14:paraId="7214CACE" w14:textId="7D436405" w:rsidR="009B794A" w:rsidRPr="005E0262" w:rsidRDefault="009B794A" w:rsidP="005E0262">
      <w:pPr>
        <w:pStyle w:val="Normlnweb"/>
        <w:numPr>
          <w:ilvl w:val="0"/>
          <w:numId w:val="48"/>
        </w:numPr>
        <w:spacing w:line="276" w:lineRule="auto"/>
        <w:jc w:val="both"/>
        <w:rPr>
          <w:rFonts w:ascii="Arial" w:hAnsi="Arial" w:cs="Arial"/>
          <w:sz w:val="22"/>
          <w:szCs w:val="22"/>
          <w:lang w:val="sl-SI" w:eastAsia="sl-SI"/>
        </w:rPr>
      </w:pPr>
      <w:r w:rsidRPr="005E0262">
        <w:rPr>
          <w:rFonts w:ascii="Arial" w:hAnsi="Arial" w:cs="Arial"/>
          <w:sz w:val="22"/>
          <w:szCs w:val="22"/>
          <w:lang w:val="en-GB"/>
        </w:rPr>
        <w:t>To ensure th</w:t>
      </w:r>
      <w:r>
        <w:rPr>
          <w:rFonts w:ascii="Arial" w:hAnsi="Arial" w:cs="Arial"/>
          <w:sz w:val="22"/>
          <w:szCs w:val="22"/>
          <w:lang w:val="en-GB"/>
        </w:rPr>
        <w:t xml:space="preserve">e effective </w:t>
      </w:r>
      <w:r w:rsidRPr="005E0262">
        <w:rPr>
          <w:rFonts w:ascii="Arial" w:hAnsi="Arial" w:cs="Arial"/>
          <w:sz w:val="22"/>
          <w:szCs w:val="22"/>
          <w:lang w:val="en-GB"/>
        </w:rPr>
        <w:t xml:space="preserve">operation of ELI-ERIC in each Host-Member, including the </w:t>
      </w:r>
      <w:r>
        <w:rPr>
          <w:rFonts w:ascii="Arial" w:hAnsi="Arial" w:cs="Arial"/>
          <w:sz w:val="22"/>
          <w:szCs w:val="22"/>
          <w:lang w:val="en-GB"/>
        </w:rPr>
        <w:t xml:space="preserve">stable </w:t>
      </w:r>
      <w:r w:rsidRPr="005E0262">
        <w:rPr>
          <w:rFonts w:ascii="Arial" w:hAnsi="Arial" w:cs="Arial"/>
          <w:sz w:val="22"/>
          <w:szCs w:val="22"/>
          <w:lang w:val="en-GB"/>
        </w:rPr>
        <w:t>fulfilment of the functions i</w:t>
      </w:r>
      <w:r w:rsidR="005777E1">
        <w:rPr>
          <w:rFonts w:ascii="Arial" w:hAnsi="Arial" w:cs="Arial"/>
          <w:sz w:val="22"/>
          <w:szCs w:val="22"/>
          <w:lang w:val="en-GB"/>
        </w:rPr>
        <w:t>n support of the Statutory Seat</w:t>
      </w:r>
      <w:r w:rsidRPr="005E0262">
        <w:rPr>
          <w:rFonts w:ascii="Arial" w:hAnsi="Arial" w:cs="Arial"/>
          <w:sz w:val="22"/>
          <w:szCs w:val="22"/>
          <w:lang w:val="en-GB"/>
        </w:rPr>
        <w:t xml:space="preserve"> involving in a balanced way the Host-Members, each Pillar may be set-up as an Office</w:t>
      </w:r>
      <w:r w:rsidR="007B14B8">
        <w:rPr>
          <w:rFonts w:ascii="Arial" w:hAnsi="Arial" w:cs="Arial"/>
          <w:sz w:val="22"/>
          <w:szCs w:val="22"/>
          <w:lang w:val="en-GB"/>
        </w:rPr>
        <w:t xml:space="preserve"> or Establishment</w:t>
      </w:r>
      <w:r w:rsidRPr="005E0262">
        <w:rPr>
          <w:rFonts w:ascii="Arial" w:hAnsi="Arial" w:cs="Arial"/>
          <w:sz w:val="22"/>
          <w:szCs w:val="22"/>
          <w:lang w:val="en-GB"/>
        </w:rPr>
        <w:t xml:space="preserve"> of ELI-ERIC, operati</w:t>
      </w:r>
      <w:r w:rsidR="00531491">
        <w:rPr>
          <w:rFonts w:ascii="Arial" w:hAnsi="Arial" w:cs="Arial"/>
          <w:sz w:val="22"/>
          <w:szCs w:val="22"/>
          <w:lang w:val="en-GB"/>
        </w:rPr>
        <w:t>ng in accordance with Article 25</w:t>
      </w:r>
      <w:r w:rsidRPr="005E0262">
        <w:rPr>
          <w:rFonts w:ascii="Arial" w:hAnsi="Arial" w:cs="Arial"/>
          <w:sz w:val="22"/>
          <w:szCs w:val="22"/>
          <w:lang w:val="en-GB"/>
        </w:rPr>
        <w:t xml:space="preserve"> (5).</w:t>
      </w:r>
    </w:p>
    <w:p w14:paraId="5C2FD6F0" w14:textId="4C856A6D" w:rsidR="00A928EF" w:rsidRPr="00A02581" w:rsidRDefault="00650261" w:rsidP="00A02581">
      <w:pPr>
        <w:pStyle w:val="Normlnweb"/>
        <w:contextualSpacing/>
        <w:rPr>
          <w:rFonts w:ascii="Arial" w:hAnsi="Arial" w:cs="Arial"/>
          <w:smallCaps/>
          <w:sz w:val="22"/>
          <w:szCs w:val="22"/>
          <w:lang w:val="en-GB"/>
        </w:rPr>
      </w:pPr>
      <w:r>
        <w:rPr>
          <w:rFonts w:ascii="Arial" w:hAnsi="Arial" w:cs="Arial"/>
          <w:smallCaps/>
          <w:sz w:val="22"/>
          <w:szCs w:val="22"/>
          <w:lang w:val="en-GB"/>
        </w:rPr>
        <w:t xml:space="preserve">Article </w:t>
      </w:r>
      <w:r w:rsidR="004A312C">
        <w:rPr>
          <w:rFonts w:ascii="Arial" w:hAnsi="Arial" w:cs="Arial"/>
          <w:smallCaps/>
          <w:sz w:val="22"/>
          <w:szCs w:val="22"/>
          <w:lang w:val="en-GB"/>
        </w:rPr>
        <w:t>19</w:t>
      </w:r>
      <w:r w:rsidR="00343F48">
        <w:rPr>
          <w:rFonts w:ascii="Arial" w:hAnsi="Arial" w:cs="Arial"/>
          <w:smallCaps/>
          <w:sz w:val="22"/>
          <w:szCs w:val="22"/>
          <w:lang w:val="en-GB"/>
        </w:rPr>
        <w:t xml:space="preserve"> General Assembly</w:t>
      </w:r>
    </w:p>
    <w:p w14:paraId="32559805" w14:textId="7005FF83"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Each Member shall be represented in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by up to two delegates. The delegates shall be appointed by the Member for a term of </w:t>
      </w:r>
      <w:r w:rsidR="0076641E" w:rsidRPr="00E952DF">
        <w:rPr>
          <w:rFonts w:ascii="Arial" w:hAnsi="Arial" w:cs="Arial"/>
          <w:sz w:val="22"/>
          <w:szCs w:val="22"/>
          <w:lang w:val="sl-SI" w:eastAsia="sl-SI"/>
        </w:rPr>
        <w:t>three</w:t>
      </w:r>
      <w:r w:rsidRPr="00A928EF">
        <w:rPr>
          <w:rFonts w:ascii="Arial" w:hAnsi="Arial" w:cs="Arial"/>
          <w:sz w:val="22"/>
          <w:szCs w:val="22"/>
          <w:lang w:val="sl-SI" w:eastAsia="sl-SI"/>
        </w:rPr>
        <w:t xml:space="preserve"> years. The term of the delegates may be renewed three months before the end of their term. Each Member shall inform without delay the Chair of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in writing of any appointment or termination of appointment of its delegates. If one or both delegates of a Member are unable to attend a meeting and need to be represented by another authorised individual, a written notification shall be sent by the Member</w:t>
      </w:r>
      <w:r w:rsidR="006F1072">
        <w:rPr>
          <w:rFonts w:ascii="Arial" w:hAnsi="Arial" w:cs="Arial"/>
          <w:sz w:val="22"/>
          <w:szCs w:val="22"/>
          <w:lang w:val="sl-SI" w:eastAsia="sl-SI"/>
        </w:rPr>
        <w:t xml:space="preserve"> </w:t>
      </w:r>
      <w:r w:rsidRPr="00A928EF">
        <w:rPr>
          <w:rFonts w:ascii="Arial" w:hAnsi="Arial" w:cs="Arial"/>
          <w:sz w:val="22"/>
          <w:szCs w:val="22"/>
          <w:lang w:val="sl-SI" w:eastAsia="sl-SI"/>
        </w:rPr>
        <w:t>concerned, in accordance with the G</w:t>
      </w:r>
      <w:r w:rsidR="006F6254">
        <w:rPr>
          <w:rFonts w:ascii="Arial" w:hAnsi="Arial" w:cs="Arial"/>
          <w:sz w:val="22"/>
          <w:szCs w:val="22"/>
          <w:lang w:val="sl-SI" w:eastAsia="sl-SI"/>
        </w:rPr>
        <w:t>A</w:t>
      </w:r>
      <w:r w:rsidRPr="00A928EF">
        <w:rPr>
          <w:rFonts w:ascii="Arial" w:hAnsi="Arial" w:cs="Arial"/>
          <w:sz w:val="22"/>
          <w:szCs w:val="22"/>
          <w:lang w:val="sl-SI" w:eastAsia="sl-SI"/>
        </w:rPr>
        <w:t>'s rules of procedure, to the Chair of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in advance of the meeting.</w:t>
      </w:r>
    </w:p>
    <w:p w14:paraId="18B5C1B3" w14:textId="77777777" w:rsidR="00A928EF" w:rsidRPr="00A928EF" w:rsidRDefault="00A928EF" w:rsidP="00904861">
      <w:pPr>
        <w:pStyle w:val="Odstavecseseznamem"/>
        <w:spacing w:line="276" w:lineRule="auto"/>
        <w:ind w:left="426"/>
        <w:jc w:val="both"/>
        <w:rPr>
          <w:rFonts w:ascii="Arial" w:hAnsi="Arial" w:cs="Arial"/>
          <w:sz w:val="22"/>
          <w:szCs w:val="22"/>
          <w:lang w:val="sl-SI" w:eastAsia="sl-SI"/>
        </w:rPr>
      </w:pPr>
    </w:p>
    <w:p w14:paraId="0FD4A741" w14:textId="31283DFA"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Delegates may be accompanied by advisors and experts in accordance with the G</w:t>
      </w:r>
      <w:r w:rsidR="006F6254">
        <w:rPr>
          <w:rFonts w:ascii="Arial" w:hAnsi="Arial" w:cs="Arial"/>
          <w:sz w:val="22"/>
          <w:szCs w:val="22"/>
          <w:lang w:val="sl-SI" w:eastAsia="sl-SI"/>
        </w:rPr>
        <w:t>A</w:t>
      </w:r>
      <w:r w:rsidRPr="00A928EF">
        <w:rPr>
          <w:rFonts w:ascii="Arial" w:hAnsi="Arial" w:cs="Arial"/>
          <w:sz w:val="22"/>
          <w:szCs w:val="22"/>
          <w:lang w:val="sl-SI" w:eastAsia="sl-SI"/>
        </w:rPr>
        <w:t>'s rules of procedure.</w:t>
      </w:r>
    </w:p>
    <w:p w14:paraId="6C211711" w14:textId="77777777" w:rsidR="0076641E" w:rsidRPr="0076641E" w:rsidRDefault="0076641E" w:rsidP="0076641E">
      <w:pPr>
        <w:pStyle w:val="Odstavecseseznamem"/>
        <w:rPr>
          <w:rFonts w:ascii="Arial" w:hAnsi="Arial" w:cs="Arial"/>
          <w:sz w:val="22"/>
          <w:szCs w:val="22"/>
          <w:lang w:val="sl-SI" w:eastAsia="sl-SI"/>
        </w:rPr>
      </w:pPr>
    </w:p>
    <w:p w14:paraId="4C7ED8B1" w14:textId="6FDE5D2F"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Each Member shall have a single indivisible vote and is represented when at least one delegate is present in person or by teleconference according to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rules of procedure.</w:t>
      </w:r>
    </w:p>
    <w:p w14:paraId="394BDF55" w14:textId="77777777" w:rsidR="00B875BC" w:rsidRPr="0019257E" w:rsidRDefault="00B875BC" w:rsidP="0019257E">
      <w:pPr>
        <w:pStyle w:val="Odstavecseseznamem"/>
        <w:rPr>
          <w:rFonts w:ascii="Arial" w:hAnsi="Arial" w:cs="Arial"/>
          <w:sz w:val="22"/>
          <w:szCs w:val="22"/>
          <w:lang w:val="sl-SI" w:eastAsia="sl-SI"/>
        </w:rPr>
      </w:pPr>
    </w:p>
    <w:p w14:paraId="2EC3A256" w14:textId="3550B988" w:rsidR="00B875BC" w:rsidRDefault="00B875BC" w:rsidP="008F2ACA">
      <w:pPr>
        <w:pStyle w:val="Odstavecseseznamem"/>
        <w:numPr>
          <w:ilvl w:val="0"/>
          <w:numId w:val="14"/>
        </w:numPr>
        <w:spacing w:line="276" w:lineRule="auto"/>
        <w:ind w:left="426" w:hanging="426"/>
        <w:jc w:val="both"/>
        <w:rPr>
          <w:rFonts w:ascii="Arial" w:hAnsi="Arial" w:cs="Arial"/>
          <w:sz w:val="22"/>
          <w:szCs w:val="22"/>
          <w:lang w:val="sl-SI" w:eastAsia="sl-SI"/>
        </w:rPr>
      </w:pPr>
      <w:r>
        <w:rPr>
          <w:rFonts w:ascii="Arial" w:hAnsi="Arial" w:cs="Arial"/>
          <w:sz w:val="22"/>
          <w:szCs w:val="22"/>
          <w:lang w:val="sl-SI" w:eastAsia="sl-SI"/>
        </w:rPr>
        <w:t>The Director</w:t>
      </w:r>
      <w:r w:rsidR="0098463A">
        <w:rPr>
          <w:rFonts w:ascii="Arial" w:hAnsi="Arial" w:cs="Arial"/>
          <w:sz w:val="22"/>
          <w:szCs w:val="22"/>
          <w:lang w:val="sl-SI" w:eastAsia="sl-SI"/>
        </w:rPr>
        <w:t xml:space="preserve"> General</w:t>
      </w:r>
      <w:r>
        <w:rPr>
          <w:rFonts w:ascii="Arial" w:hAnsi="Arial" w:cs="Arial"/>
          <w:sz w:val="22"/>
          <w:szCs w:val="22"/>
          <w:lang w:val="sl-SI" w:eastAsia="sl-SI"/>
        </w:rPr>
        <w:t xml:space="preserve"> shall attend the meetings of the G</w:t>
      </w:r>
      <w:r w:rsidR="006F6254">
        <w:rPr>
          <w:rFonts w:ascii="Arial" w:hAnsi="Arial" w:cs="Arial"/>
          <w:sz w:val="22"/>
          <w:szCs w:val="22"/>
          <w:lang w:val="sl-SI" w:eastAsia="sl-SI"/>
        </w:rPr>
        <w:t>A</w:t>
      </w:r>
      <w:r>
        <w:rPr>
          <w:rFonts w:ascii="Arial" w:hAnsi="Arial" w:cs="Arial"/>
          <w:sz w:val="22"/>
          <w:szCs w:val="22"/>
          <w:lang w:val="sl-SI" w:eastAsia="sl-SI"/>
        </w:rPr>
        <w:t>.</w:t>
      </w:r>
    </w:p>
    <w:p w14:paraId="22378AA5" w14:textId="77777777" w:rsidR="00A928EF" w:rsidRPr="00B82F8D" w:rsidRDefault="00A928EF" w:rsidP="00904861">
      <w:pPr>
        <w:pStyle w:val="Odstavecseseznamem"/>
        <w:spacing w:line="276" w:lineRule="auto"/>
        <w:ind w:left="426"/>
        <w:jc w:val="both"/>
        <w:rPr>
          <w:rFonts w:ascii="Arial" w:hAnsi="Arial" w:cs="Arial"/>
          <w:sz w:val="22"/>
          <w:szCs w:val="22"/>
          <w:lang w:val="sl-SI" w:eastAsia="sl-SI"/>
        </w:rPr>
      </w:pPr>
    </w:p>
    <w:p w14:paraId="47CEA7C5" w14:textId="09B2A8DB" w:rsidR="00A928EF" w:rsidRPr="00B82F8D"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B82F8D">
        <w:rPr>
          <w:rFonts w:ascii="Arial" w:hAnsi="Arial" w:cs="Arial"/>
          <w:sz w:val="22"/>
          <w:szCs w:val="22"/>
          <w:lang w:val="sl-SI" w:eastAsia="sl-SI"/>
        </w:rPr>
        <w:t xml:space="preserve">The Chair of the </w:t>
      </w:r>
      <w:r w:rsidR="00B875BC" w:rsidRPr="00B82F8D">
        <w:rPr>
          <w:rFonts w:ascii="Arial" w:hAnsi="Arial" w:cs="Arial"/>
          <w:sz w:val="22"/>
          <w:szCs w:val="22"/>
          <w:lang w:val="sl-SI" w:eastAsia="sl-SI"/>
        </w:rPr>
        <w:t xml:space="preserve">International Scientific and Technical Advisory Committee </w:t>
      </w:r>
      <w:r w:rsidR="001151D1">
        <w:rPr>
          <w:rFonts w:ascii="Arial" w:hAnsi="Arial" w:cs="Arial"/>
          <w:sz w:val="22"/>
          <w:szCs w:val="22"/>
          <w:lang w:val="sl-SI" w:eastAsia="sl-SI"/>
        </w:rPr>
        <w:t xml:space="preserve">and the Chair of the Administrative and Finance Committee </w:t>
      </w:r>
      <w:r w:rsidRPr="00B82F8D">
        <w:rPr>
          <w:rFonts w:ascii="Arial" w:hAnsi="Arial" w:cs="Arial"/>
          <w:sz w:val="22"/>
          <w:szCs w:val="22"/>
          <w:lang w:val="sl-SI" w:eastAsia="sl-SI"/>
        </w:rPr>
        <w:t xml:space="preserve">provided in Article </w:t>
      </w:r>
      <w:r w:rsidR="001151D1">
        <w:rPr>
          <w:rFonts w:ascii="Arial" w:hAnsi="Arial" w:cs="Arial"/>
          <w:sz w:val="22"/>
          <w:szCs w:val="22"/>
          <w:lang w:val="sl-SI" w:eastAsia="sl-SI"/>
        </w:rPr>
        <w:t>2</w:t>
      </w:r>
      <w:r w:rsidR="002A1E7B">
        <w:rPr>
          <w:rFonts w:ascii="Arial" w:hAnsi="Arial" w:cs="Arial"/>
          <w:sz w:val="22"/>
          <w:szCs w:val="22"/>
          <w:lang w:val="sl-SI" w:eastAsia="sl-SI"/>
        </w:rPr>
        <w:t>3</w:t>
      </w:r>
      <w:r w:rsidR="001151D1">
        <w:rPr>
          <w:rFonts w:ascii="Arial" w:hAnsi="Arial" w:cs="Arial"/>
          <w:sz w:val="22"/>
          <w:szCs w:val="22"/>
          <w:lang w:val="sl-SI" w:eastAsia="sl-SI"/>
        </w:rPr>
        <w:t xml:space="preserve"> and in Article 2</w:t>
      </w:r>
      <w:r w:rsidR="002A1E7B">
        <w:rPr>
          <w:rFonts w:ascii="Arial" w:hAnsi="Arial" w:cs="Arial"/>
          <w:sz w:val="22"/>
          <w:szCs w:val="22"/>
          <w:lang w:val="sl-SI" w:eastAsia="sl-SI"/>
        </w:rPr>
        <w:t>4</w:t>
      </w:r>
      <w:r w:rsidRPr="00B82F8D">
        <w:rPr>
          <w:rFonts w:ascii="Arial" w:hAnsi="Arial" w:cs="Arial"/>
          <w:sz w:val="22"/>
          <w:szCs w:val="22"/>
          <w:lang w:val="sl-SI" w:eastAsia="sl-SI"/>
        </w:rPr>
        <w:t xml:space="preserve"> shall attend the meetings of the G</w:t>
      </w:r>
      <w:r w:rsidR="006F6254">
        <w:rPr>
          <w:rFonts w:ascii="Arial" w:hAnsi="Arial" w:cs="Arial"/>
          <w:sz w:val="22"/>
          <w:szCs w:val="22"/>
          <w:lang w:val="sl-SI" w:eastAsia="sl-SI"/>
        </w:rPr>
        <w:t>A</w:t>
      </w:r>
      <w:r w:rsidRPr="00B82F8D">
        <w:rPr>
          <w:rFonts w:ascii="Arial" w:hAnsi="Arial" w:cs="Arial"/>
          <w:sz w:val="22"/>
          <w:szCs w:val="22"/>
          <w:lang w:val="sl-SI" w:eastAsia="sl-SI"/>
        </w:rPr>
        <w:t xml:space="preserve"> in an advisory capacity.</w:t>
      </w:r>
    </w:p>
    <w:p w14:paraId="5E070383" w14:textId="77777777" w:rsidR="00AE378A" w:rsidRPr="00B82F8D" w:rsidRDefault="00AE378A" w:rsidP="0019257E">
      <w:pPr>
        <w:pStyle w:val="Odstavecseseznamem"/>
        <w:rPr>
          <w:rFonts w:ascii="Arial" w:hAnsi="Arial" w:cs="Arial"/>
          <w:sz w:val="22"/>
          <w:szCs w:val="22"/>
          <w:lang w:val="sl-SI" w:eastAsia="sl-SI"/>
        </w:rPr>
      </w:pPr>
    </w:p>
    <w:p w14:paraId="4E1E955A" w14:textId="2E6CBE6D" w:rsidR="00AE378A" w:rsidRPr="00B82F8D" w:rsidRDefault="00AE378A"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B82F8D">
        <w:rPr>
          <w:rFonts w:ascii="Arial" w:hAnsi="Arial" w:cs="Arial"/>
          <w:sz w:val="22"/>
          <w:szCs w:val="22"/>
          <w:lang w:val="sl-SI" w:eastAsia="sl-SI"/>
        </w:rPr>
        <w:t xml:space="preserve">Auditors and other attendees </w:t>
      </w:r>
      <w:r w:rsidR="00B56C00">
        <w:rPr>
          <w:rFonts w:ascii="Arial" w:hAnsi="Arial" w:cs="Arial"/>
          <w:sz w:val="22"/>
          <w:szCs w:val="22"/>
          <w:lang w:val="sl-SI" w:eastAsia="sl-SI"/>
        </w:rPr>
        <w:t>may</w:t>
      </w:r>
      <w:r w:rsidRPr="00B82F8D">
        <w:rPr>
          <w:rFonts w:ascii="Arial" w:hAnsi="Arial" w:cs="Arial"/>
          <w:sz w:val="22"/>
          <w:szCs w:val="22"/>
          <w:lang w:val="sl-SI" w:eastAsia="sl-SI"/>
        </w:rPr>
        <w:t xml:space="preserve"> be invited to the meeting of the G</w:t>
      </w:r>
      <w:r w:rsidR="006F6254">
        <w:rPr>
          <w:rFonts w:ascii="Arial" w:hAnsi="Arial" w:cs="Arial"/>
          <w:sz w:val="22"/>
          <w:szCs w:val="22"/>
          <w:lang w:val="sl-SI" w:eastAsia="sl-SI"/>
        </w:rPr>
        <w:t>A</w:t>
      </w:r>
      <w:r w:rsidRPr="00B82F8D">
        <w:rPr>
          <w:rFonts w:ascii="Arial" w:hAnsi="Arial" w:cs="Arial"/>
          <w:sz w:val="22"/>
          <w:szCs w:val="22"/>
          <w:lang w:val="sl-SI" w:eastAsia="sl-SI"/>
        </w:rPr>
        <w:t xml:space="preserve"> in an advisory capacity.</w:t>
      </w:r>
    </w:p>
    <w:p w14:paraId="06547298" w14:textId="77777777" w:rsidR="00A928EF" w:rsidRPr="00A928EF" w:rsidRDefault="00A928EF" w:rsidP="00904861">
      <w:pPr>
        <w:spacing w:line="276" w:lineRule="auto"/>
        <w:jc w:val="both"/>
        <w:rPr>
          <w:rFonts w:ascii="Arial" w:hAnsi="Arial" w:cs="Arial"/>
          <w:sz w:val="22"/>
          <w:szCs w:val="22"/>
          <w:lang w:val="sl-SI" w:eastAsia="sl-SI"/>
        </w:rPr>
      </w:pPr>
    </w:p>
    <w:p w14:paraId="3D2A8FEC" w14:textId="3F3A082F" w:rsidR="003E1BBB"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The meeting of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shall be </w:t>
      </w:r>
      <w:r w:rsidR="00917095">
        <w:rPr>
          <w:rFonts w:ascii="Arial" w:hAnsi="Arial" w:cs="Arial"/>
          <w:sz w:val="22"/>
          <w:szCs w:val="22"/>
          <w:lang w:val="sl-SI" w:eastAsia="sl-SI"/>
        </w:rPr>
        <w:t xml:space="preserve">considered </w:t>
      </w:r>
      <w:r w:rsidRPr="00A928EF">
        <w:rPr>
          <w:rFonts w:ascii="Arial" w:hAnsi="Arial" w:cs="Arial"/>
          <w:sz w:val="22"/>
          <w:szCs w:val="22"/>
          <w:lang w:val="sl-SI" w:eastAsia="sl-SI"/>
        </w:rPr>
        <w:t>v</w:t>
      </w:r>
      <w:r w:rsidR="00917095">
        <w:rPr>
          <w:rFonts w:ascii="Arial" w:hAnsi="Arial" w:cs="Arial"/>
          <w:sz w:val="22"/>
          <w:szCs w:val="22"/>
          <w:lang w:val="sl-SI" w:eastAsia="sl-SI"/>
        </w:rPr>
        <w:t>alid</w:t>
      </w:r>
      <w:r w:rsidRPr="00A928EF">
        <w:rPr>
          <w:rFonts w:ascii="Arial" w:hAnsi="Arial" w:cs="Arial"/>
          <w:sz w:val="22"/>
          <w:szCs w:val="22"/>
          <w:lang w:val="sl-SI" w:eastAsia="sl-SI"/>
        </w:rPr>
        <w:t xml:space="preserve"> if two thirds of the Members are represented. If this condition is not fulfilled, a repeat meeting of the General Assembly with the same agenda shall be called as soon as possible in accordance with the rules of procedure of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Except for matters specified in Article </w:t>
      </w:r>
      <w:r w:rsidR="00F61D04">
        <w:rPr>
          <w:rFonts w:ascii="Arial" w:hAnsi="Arial" w:cs="Arial"/>
          <w:sz w:val="22"/>
          <w:szCs w:val="22"/>
          <w:lang w:val="sl-SI" w:eastAsia="sl-SI"/>
        </w:rPr>
        <w:t>2</w:t>
      </w:r>
      <w:r w:rsidR="00531491">
        <w:rPr>
          <w:rFonts w:ascii="Arial" w:hAnsi="Arial" w:cs="Arial"/>
          <w:sz w:val="22"/>
          <w:szCs w:val="22"/>
          <w:lang w:val="sl-SI" w:eastAsia="sl-SI"/>
        </w:rPr>
        <w:t>0</w:t>
      </w:r>
      <w:r w:rsidR="008875F3">
        <w:rPr>
          <w:rFonts w:ascii="Arial" w:hAnsi="Arial" w:cs="Arial"/>
          <w:sz w:val="22"/>
          <w:szCs w:val="22"/>
          <w:lang w:val="sl-SI" w:eastAsia="sl-SI"/>
        </w:rPr>
        <w:t xml:space="preserve"> </w:t>
      </w:r>
      <w:r w:rsidRPr="00A928EF">
        <w:rPr>
          <w:rFonts w:ascii="Arial" w:hAnsi="Arial" w:cs="Arial"/>
          <w:sz w:val="22"/>
          <w:szCs w:val="22"/>
          <w:lang w:val="sl-SI" w:eastAsia="sl-SI"/>
        </w:rPr>
        <w:t>(2) and (3), in a repeat meeting of the G</w:t>
      </w:r>
      <w:r w:rsidR="006F6254">
        <w:rPr>
          <w:rFonts w:ascii="Arial" w:hAnsi="Arial" w:cs="Arial"/>
          <w:sz w:val="22"/>
          <w:szCs w:val="22"/>
          <w:lang w:val="sl-SI" w:eastAsia="sl-SI"/>
        </w:rPr>
        <w:t>A</w:t>
      </w:r>
      <w:r w:rsidRPr="00A928EF">
        <w:rPr>
          <w:rFonts w:ascii="Arial" w:hAnsi="Arial" w:cs="Arial"/>
          <w:sz w:val="22"/>
          <w:szCs w:val="22"/>
          <w:lang w:val="sl-SI" w:eastAsia="sl-SI"/>
        </w:rPr>
        <w:t xml:space="preserve"> the quorum shall be considered met if at least half of the Members are represented.</w:t>
      </w:r>
    </w:p>
    <w:p w14:paraId="44A633E8" w14:textId="77777777" w:rsidR="003E1BBB" w:rsidRPr="003E1BBB" w:rsidRDefault="003E1BBB" w:rsidP="003E1BBB">
      <w:pPr>
        <w:pStyle w:val="Odstavecseseznamem"/>
        <w:rPr>
          <w:rFonts w:ascii="Arial" w:hAnsi="Arial" w:cs="Arial"/>
          <w:sz w:val="22"/>
          <w:szCs w:val="22"/>
          <w:lang w:val="sl-SI" w:eastAsia="sl-SI"/>
        </w:rPr>
      </w:pPr>
    </w:p>
    <w:p w14:paraId="00046A52" w14:textId="7DEBC218" w:rsidR="003E1BBB" w:rsidRPr="00787743" w:rsidRDefault="006F6254"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314CE">
        <w:rPr>
          <w:rFonts w:ascii="Arial" w:hAnsi="Arial" w:cs="Arial"/>
          <w:sz w:val="22"/>
          <w:szCs w:val="22"/>
          <w:lang w:val="sl-SI" w:eastAsia="sl-SI"/>
        </w:rPr>
        <w:t xml:space="preserve">Any decision of the GA affecting the capacity of the </w:t>
      </w:r>
      <w:r w:rsidR="001151D1">
        <w:rPr>
          <w:rFonts w:ascii="Arial" w:hAnsi="Arial" w:cs="Arial"/>
          <w:sz w:val="22"/>
          <w:szCs w:val="22"/>
          <w:lang w:val="sl-SI" w:eastAsia="sl-SI"/>
        </w:rPr>
        <w:t>Host-</w:t>
      </w:r>
      <w:r w:rsidRPr="00A314CE">
        <w:rPr>
          <w:rFonts w:ascii="Arial" w:hAnsi="Arial" w:cs="Arial"/>
          <w:sz w:val="22"/>
          <w:szCs w:val="22"/>
          <w:lang w:val="sl-SI" w:eastAsia="sl-SI"/>
        </w:rPr>
        <w:t xml:space="preserve">Members to fulfil their legal obligations related to the implementation and ownership of the </w:t>
      </w:r>
      <w:r w:rsidRPr="008F4300">
        <w:rPr>
          <w:rFonts w:ascii="Arial" w:hAnsi="Arial" w:cs="Arial"/>
          <w:sz w:val="22"/>
          <w:szCs w:val="22"/>
          <w:lang w:val="sl-SI" w:eastAsia="sl-SI"/>
        </w:rPr>
        <w:t xml:space="preserve">ELI </w:t>
      </w:r>
      <w:r w:rsidR="00052952" w:rsidRPr="008F4300">
        <w:rPr>
          <w:rFonts w:ascii="Arial" w:hAnsi="Arial" w:cs="Arial"/>
          <w:sz w:val="22"/>
          <w:szCs w:val="22"/>
          <w:lang w:val="sl-SI" w:eastAsia="sl-SI"/>
        </w:rPr>
        <w:t xml:space="preserve">Pillars </w:t>
      </w:r>
      <w:r w:rsidRPr="008F4300">
        <w:rPr>
          <w:rFonts w:ascii="Arial" w:hAnsi="Arial" w:cs="Arial"/>
          <w:sz w:val="22"/>
          <w:szCs w:val="22"/>
          <w:lang w:val="sl-SI" w:eastAsia="sl-SI"/>
        </w:rPr>
        <w:t>shall</w:t>
      </w:r>
      <w:r w:rsidRPr="00A314CE">
        <w:rPr>
          <w:rFonts w:ascii="Arial" w:hAnsi="Arial" w:cs="Arial"/>
          <w:sz w:val="22"/>
          <w:szCs w:val="22"/>
          <w:lang w:val="sl-SI" w:eastAsia="sl-SI"/>
        </w:rPr>
        <w:t xml:space="preserve"> be adopted under the condi</w:t>
      </w:r>
      <w:r w:rsidR="0051191F" w:rsidRPr="00A314CE">
        <w:rPr>
          <w:rFonts w:ascii="Arial" w:hAnsi="Arial" w:cs="Arial"/>
          <w:sz w:val="22"/>
          <w:szCs w:val="22"/>
          <w:lang w:val="sl-SI" w:eastAsia="sl-SI"/>
        </w:rPr>
        <w:t>tion that the respective Host</w:t>
      </w:r>
      <w:r w:rsidR="00ED1CDB">
        <w:rPr>
          <w:rFonts w:ascii="Arial" w:hAnsi="Arial" w:cs="Arial"/>
          <w:sz w:val="22"/>
          <w:szCs w:val="22"/>
          <w:lang w:val="sl-SI" w:eastAsia="sl-SI"/>
        </w:rPr>
        <w:t>-</w:t>
      </w:r>
      <w:r w:rsidRPr="00A314CE">
        <w:rPr>
          <w:rFonts w:ascii="Arial" w:hAnsi="Arial" w:cs="Arial"/>
          <w:sz w:val="22"/>
          <w:szCs w:val="22"/>
          <w:lang w:val="sl-SI" w:eastAsia="sl-SI"/>
        </w:rPr>
        <w:t>Member is represented. This applies also to the decisions related to the hosting of the Statutory Seat.</w:t>
      </w:r>
    </w:p>
    <w:p w14:paraId="18763FA9" w14:textId="77777777" w:rsidR="00A928EF" w:rsidRPr="00A928EF" w:rsidRDefault="00A928EF" w:rsidP="00904861">
      <w:pPr>
        <w:spacing w:line="276" w:lineRule="auto"/>
        <w:jc w:val="both"/>
        <w:rPr>
          <w:rFonts w:ascii="Arial" w:hAnsi="Arial" w:cs="Arial"/>
          <w:sz w:val="22"/>
          <w:szCs w:val="22"/>
          <w:lang w:val="sl-SI" w:eastAsia="sl-SI"/>
        </w:rPr>
      </w:pPr>
    </w:p>
    <w:p w14:paraId="0B74EBF9" w14:textId="5ED21A94"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The Chair of the G</w:t>
      </w:r>
      <w:r w:rsidR="0051191F">
        <w:rPr>
          <w:rFonts w:ascii="Arial" w:hAnsi="Arial" w:cs="Arial"/>
          <w:sz w:val="22"/>
          <w:szCs w:val="22"/>
          <w:lang w:val="sl-SI" w:eastAsia="sl-SI"/>
        </w:rPr>
        <w:t>A</w:t>
      </w:r>
      <w:r w:rsidRPr="00A928EF">
        <w:rPr>
          <w:rFonts w:ascii="Arial" w:hAnsi="Arial" w:cs="Arial"/>
          <w:sz w:val="22"/>
          <w:szCs w:val="22"/>
          <w:lang w:val="sl-SI" w:eastAsia="sl-SI"/>
        </w:rPr>
        <w:t xml:space="preserve"> shall be elected </w:t>
      </w:r>
      <w:r w:rsidR="00C53096">
        <w:rPr>
          <w:rFonts w:ascii="Arial" w:hAnsi="Arial" w:cs="Arial"/>
          <w:sz w:val="22"/>
          <w:szCs w:val="22"/>
          <w:lang w:val="sl-SI" w:eastAsia="sl-SI"/>
        </w:rPr>
        <w:t xml:space="preserve">from </w:t>
      </w:r>
      <w:r w:rsidRPr="00A928EF">
        <w:rPr>
          <w:rFonts w:ascii="Arial" w:hAnsi="Arial" w:cs="Arial"/>
          <w:sz w:val="22"/>
          <w:szCs w:val="22"/>
          <w:lang w:val="sl-SI" w:eastAsia="sl-SI"/>
        </w:rPr>
        <w:t xml:space="preserve">amongst the delegates by a qualified majority as set out in Article </w:t>
      </w:r>
      <w:r w:rsidR="00F61D04">
        <w:rPr>
          <w:rFonts w:ascii="Arial" w:hAnsi="Arial" w:cs="Arial"/>
          <w:sz w:val="22"/>
          <w:szCs w:val="22"/>
          <w:lang w:val="en-GB"/>
        </w:rPr>
        <w:t>2</w:t>
      </w:r>
      <w:r w:rsidR="00531491">
        <w:rPr>
          <w:rFonts w:ascii="Arial" w:hAnsi="Arial" w:cs="Arial"/>
          <w:sz w:val="22"/>
          <w:szCs w:val="22"/>
          <w:lang w:val="en-GB"/>
        </w:rPr>
        <w:t>0</w:t>
      </w:r>
      <w:r w:rsidRPr="008934B1">
        <w:rPr>
          <w:rFonts w:ascii="Arial" w:hAnsi="Arial" w:cs="Arial"/>
          <w:sz w:val="22"/>
          <w:szCs w:val="22"/>
          <w:lang w:val="en-GB"/>
        </w:rPr>
        <w:t>,</w:t>
      </w:r>
      <w:r w:rsidRPr="00DA1F75">
        <w:rPr>
          <w:rFonts w:ascii="Arial" w:hAnsi="Arial" w:cs="Arial"/>
          <w:sz w:val="22"/>
          <w:szCs w:val="22"/>
          <w:lang w:val="en-US"/>
        </w:rPr>
        <w:t xml:space="preserve"> </w:t>
      </w:r>
      <w:r w:rsidRPr="00A928EF">
        <w:rPr>
          <w:rFonts w:ascii="Arial" w:hAnsi="Arial" w:cs="Arial"/>
          <w:sz w:val="22"/>
          <w:szCs w:val="22"/>
          <w:lang w:val="sl-SI" w:eastAsia="sl-SI"/>
        </w:rPr>
        <w:t>for a three years term. A Vice-Chair may be appointed with the same majority upon proposal by the Chair and will have the same term as the Chair. In the case of absence of the Chair and the Vice-Chair, the G</w:t>
      </w:r>
      <w:r w:rsidR="0051191F">
        <w:rPr>
          <w:rFonts w:ascii="Arial" w:hAnsi="Arial" w:cs="Arial"/>
          <w:sz w:val="22"/>
          <w:szCs w:val="22"/>
          <w:lang w:val="sl-SI" w:eastAsia="sl-SI"/>
        </w:rPr>
        <w:t>A</w:t>
      </w:r>
      <w:r w:rsidRPr="00A928EF">
        <w:rPr>
          <w:rFonts w:ascii="Arial" w:hAnsi="Arial" w:cs="Arial"/>
          <w:sz w:val="22"/>
          <w:szCs w:val="22"/>
          <w:lang w:val="sl-SI" w:eastAsia="sl-SI"/>
        </w:rPr>
        <w:t xml:space="preserve"> shall be chaired by its most senior delegate in length of term of appointment.</w:t>
      </w:r>
    </w:p>
    <w:p w14:paraId="1F8D5E11" w14:textId="77777777" w:rsidR="00A928EF" w:rsidRPr="00A928EF" w:rsidRDefault="00A928EF" w:rsidP="00904861">
      <w:pPr>
        <w:spacing w:line="276" w:lineRule="auto"/>
        <w:jc w:val="both"/>
        <w:rPr>
          <w:rFonts w:ascii="Arial" w:hAnsi="Arial" w:cs="Arial"/>
          <w:sz w:val="22"/>
          <w:szCs w:val="22"/>
          <w:lang w:val="sl-SI" w:eastAsia="sl-SI"/>
        </w:rPr>
      </w:pPr>
    </w:p>
    <w:p w14:paraId="0D5E64E8" w14:textId="4EE208C3"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Decisions of the G</w:t>
      </w:r>
      <w:r w:rsidR="0051191F">
        <w:rPr>
          <w:rFonts w:ascii="Arial" w:hAnsi="Arial" w:cs="Arial"/>
          <w:sz w:val="22"/>
          <w:szCs w:val="22"/>
          <w:lang w:val="sl-SI" w:eastAsia="sl-SI"/>
        </w:rPr>
        <w:t>A</w:t>
      </w:r>
      <w:r w:rsidRPr="00A928EF">
        <w:rPr>
          <w:rFonts w:ascii="Arial" w:hAnsi="Arial" w:cs="Arial"/>
          <w:sz w:val="22"/>
          <w:szCs w:val="22"/>
          <w:lang w:val="sl-SI" w:eastAsia="sl-SI"/>
        </w:rPr>
        <w:t xml:space="preserve"> shall be taken in accordance with Article </w:t>
      </w:r>
      <w:r w:rsidR="00F61D04">
        <w:rPr>
          <w:rFonts w:ascii="Arial" w:hAnsi="Arial" w:cs="Arial"/>
          <w:sz w:val="22"/>
          <w:szCs w:val="22"/>
          <w:lang w:val="sl-SI" w:eastAsia="sl-SI"/>
        </w:rPr>
        <w:t>2</w:t>
      </w:r>
      <w:r w:rsidR="00531491">
        <w:rPr>
          <w:rFonts w:ascii="Arial" w:hAnsi="Arial" w:cs="Arial"/>
          <w:sz w:val="22"/>
          <w:szCs w:val="22"/>
          <w:lang w:val="sl-SI" w:eastAsia="sl-SI"/>
        </w:rPr>
        <w:t>0</w:t>
      </w:r>
      <w:r w:rsidRPr="00A928EF">
        <w:rPr>
          <w:rFonts w:ascii="Arial" w:hAnsi="Arial" w:cs="Arial"/>
          <w:sz w:val="22"/>
          <w:szCs w:val="22"/>
          <w:lang w:val="sl-SI" w:eastAsia="sl-SI"/>
        </w:rPr>
        <w:t>.</w:t>
      </w:r>
    </w:p>
    <w:p w14:paraId="7951CAA1" w14:textId="77777777" w:rsidR="00A928EF" w:rsidRPr="00A928EF" w:rsidRDefault="00A928EF" w:rsidP="00904861">
      <w:pPr>
        <w:spacing w:line="276" w:lineRule="auto"/>
        <w:jc w:val="both"/>
        <w:rPr>
          <w:rFonts w:ascii="Arial" w:hAnsi="Arial" w:cs="Arial"/>
          <w:sz w:val="22"/>
          <w:szCs w:val="22"/>
          <w:lang w:val="sl-SI" w:eastAsia="sl-SI"/>
        </w:rPr>
      </w:pPr>
    </w:p>
    <w:p w14:paraId="51D78516" w14:textId="5076F6DB"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 xml:space="preserve">The General Assembly shall meet at least </w:t>
      </w:r>
      <w:r w:rsidR="00637B51">
        <w:rPr>
          <w:rFonts w:ascii="Arial" w:hAnsi="Arial" w:cs="Arial"/>
          <w:sz w:val="22"/>
          <w:szCs w:val="22"/>
          <w:lang w:val="sl-SI" w:eastAsia="sl-SI"/>
        </w:rPr>
        <w:t>twice</w:t>
      </w:r>
      <w:r w:rsidR="00637B51" w:rsidRPr="00A928EF">
        <w:rPr>
          <w:rFonts w:ascii="Arial" w:hAnsi="Arial" w:cs="Arial"/>
          <w:sz w:val="22"/>
          <w:szCs w:val="22"/>
          <w:lang w:val="sl-SI" w:eastAsia="sl-SI"/>
        </w:rPr>
        <w:t xml:space="preserve"> </w:t>
      </w:r>
      <w:r w:rsidRPr="00A928EF">
        <w:rPr>
          <w:rFonts w:ascii="Arial" w:hAnsi="Arial" w:cs="Arial"/>
          <w:sz w:val="22"/>
          <w:szCs w:val="22"/>
          <w:lang w:val="sl-SI" w:eastAsia="sl-SI"/>
        </w:rPr>
        <w:t>a year. The G</w:t>
      </w:r>
      <w:r w:rsidR="0051191F">
        <w:rPr>
          <w:rFonts w:ascii="Arial" w:hAnsi="Arial" w:cs="Arial"/>
          <w:sz w:val="22"/>
          <w:szCs w:val="22"/>
          <w:lang w:val="sl-SI" w:eastAsia="sl-SI"/>
        </w:rPr>
        <w:t>A</w:t>
      </w:r>
      <w:r w:rsidRPr="00A928EF">
        <w:rPr>
          <w:rFonts w:ascii="Arial" w:hAnsi="Arial" w:cs="Arial"/>
          <w:sz w:val="22"/>
          <w:szCs w:val="22"/>
          <w:lang w:val="sl-SI" w:eastAsia="sl-SI"/>
        </w:rPr>
        <w:t xml:space="preserve"> </w:t>
      </w:r>
      <w:r w:rsidR="00B56C00">
        <w:rPr>
          <w:rFonts w:ascii="Arial" w:hAnsi="Arial" w:cs="Arial"/>
          <w:sz w:val="22"/>
          <w:szCs w:val="22"/>
          <w:lang w:val="sl-SI" w:eastAsia="sl-SI"/>
        </w:rPr>
        <w:t>may</w:t>
      </w:r>
      <w:r w:rsidRPr="00A928EF">
        <w:rPr>
          <w:rFonts w:ascii="Arial" w:hAnsi="Arial" w:cs="Arial"/>
          <w:sz w:val="22"/>
          <w:szCs w:val="22"/>
          <w:lang w:val="sl-SI" w:eastAsia="sl-SI"/>
        </w:rPr>
        <w:t xml:space="preserve"> also be convened at the request of at least three Members, or of the Director</w:t>
      </w:r>
      <w:r w:rsidR="00904BCE">
        <w:rPr>
          <w:rFonts w:ascii="Arial" w:hAnsi="Arial" w:cs="Arial"/>
          <w:sz w:val="22"/>
          <w:szCs w:val="22"/>
          <w:lang w:val="sl-SI" w:eastAsia="sl-SI"/>
        </w:rPr>
        <w:t xml:space="preserve"> General</w:t>
      </w:r>
      <w:r w:rsidRPr="00A928EF">
        <w:rPr>
          <w:rFonts w:ascii="Arial" w:hAnsi="Arial" w:cs="Arial"/>
          <w:sz w:val="22"/>
          <w:szCs w:val="22"/>
          <w:lang w:val="sl-SI" w:eastAsia="sl-SI"/>
        </w:rPr>
        <w:t>, if it is required in the interest of ELI-ERIC.</w:t>
      </w:r>
    </w:p>
    <w:p w14:paraId="54198DE9" w14:textId="77777777" w:rsidR="00A928EF" w:rsidRPr="00A928EF" w:rsidRDefault="00A928EF" w:rsidP="00904861">
      <w:pPr>
        <w:spacing w:line="276" w:lineRule="auto"/>
        <w:jc w:val="both"/>
        <w:rPr>
          <w:rFonts w:ascii="Arial" w:hAnsi="Arial" w:cs="Arial"/>
          <w:sz w:val="22"/>
          <w:szCs w:val="22"/>
          <w:lang w:val="sl-SI" w:eastAsia="sl-SI"/>
        </w:rPr>
      </w:pPr>
    </w:p>
    <w:p w14:paraId="7365F337" w14:textId="061394F4"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The G</w:t>
      </w:r>
      <w:r w:rsidR="0051191F">
        <w:rPr>
          <w:rFonts w:ascii="Arial" w:hAnsi="Arial" w:cs="Arial"/>
          <w:sz w:val="22"/>
          <w:szCs w:val="22"/>
          <w:lang w:val="sl-SI" w:eastAsia="sl-SI"/>
        </w:rPr>
        <w:t>A</w:t>
      </w:r>
      <w:r w:rsidRPr="00A928EF">
        <w:rPr>
          <w:rFonts w:ascii="Arial" w:hAnsi="Arial" w:cs="Arial"/>
          <w:sz w:val="22"/>
          <w:szCs w:val="22"/>
          <w:lang w:val="sl-SI" w:eastAsia="sl-SI"/>
        </w:rPr>
        <w:t xml:space="preserve"> shall draw up its own rules of procedure in compliance with the Statutes.</w:t>
      </w:r>
    </w:p>
    <w:p w14:paraId="29308170" w14:textId="77777777" w:rsidR="00A928EF" w:rsidRPr="00A928EF" w:rsidRDefault="00A928EF" w:rsidP="00904861">
      <w:pPr>
        <w:spacing w:line="276" w:lineRule="auto"/>
        <w:jc w:val="both"/>
        <w:rPr>
          <w:rFonts w:ascii="Arial" w:hAnsi="Arial" w:cs="Arial"/>
          <w:sz w:val="22"/>
          <w:szCs w:val="22"/>
          <w:lang w:val="sl-SI" w:eastAsia="sl-SI"/>
        </w:rPr>
      </w:pPr>
    </w:p>
    <w:p w14:paraId="44E2744A" w14:textId="73B7A14A" w:rsidR="00A928EF" w:rsidRDefault="00A928EF" w:rsidP="008F2ACA">
      <w:pPr>
        <w:pStyle w:val="Odstavecseseznamem"/>
        <w:numPr>
          <w:ilvl w:val="0"/>
          <w:numId w:val="14"/>
        </w:numPr>
        <w:spacing w:line="276" w:lineRule="auto"/>
        <w:ind w:left="426" w:hanging="426"/>
        <w:jc w:val="both"/>
        <w:rPr>
          <w:rFonts w:ascii="Arial" w:hAnsi="Arial" w:cs="Arial"/>
          <w:sz w:val="22"/>
          <w:szCs w:val="22"/>
          <w:lang w:val="sl-SI" w:eastAsia="sl-SI"/>
        </w:rPr>
      </w:pPr>
      <w:r w:rsidRPr="00A928EF">
        <w:rPr>
          <w:rFonts w:ascii="Arial" w:hAnsi="Arial" w:cs="Arial"/>
          <w:sz w:val="22"/>
          <w:szCs w:val="22"/>
          <w:lang w:val="sl-SI" w:eastAsia="sl-SI"/>
        </w:rPr>
        <w:t>The cost of participation to the G</w:t>
      </w:r>
      <w:r w:rsidR="0051191F">
        <w:rPr>
          <w:rFonts w:ascii="Arial" w:hAnsi="Arial" w:cs="Arial"/>
          <w:sz w:val="22"/>
          <w:szCs w:val="22"/>
          <w:lang w:val="sl-SI" w:eastAsia="sl-SI"/>
        </w:rPr>
        <w:t>A</w:t>
      </w:r>
      <w:r w:rsidRPr="00A928EF">
        <w:rPr>
          <w:rFonts w:ascii="Arial" w:hAnsi="Arial" w:cs="Arial"/>
          <w:sz w:val="22"/>
          <w:szCs w:val="22"/>
          <w:lang w:val="sl-SI" w:eastAsia="sl-SI"/>
        </w:rPr>
        <w:t xml:space="preserve"> shall be borne by the Members.</w:t>
      </w:r>
    </w:p>
    <w:p w14:paraId="3AD937D9" w14:textId="7EE91D7A" w:rsidR="00C74993" w:rsidRPr="00A02581" w:rsidRDefault="00904861" w:rsidP="00C74993">
      <w:pPr>
        <w:pStyle w:val="Normlnweb"/>
        <w:spacing w:line="276" w:lineRule="auto"/>
        <w:jc w:val="both"/>
        <w:rPr>
          <w:rFonts w:ascii="Arial" w:hAnsi="Arial" w:cs="Arial"/>
          <w:b/>
          <w:sz w:val="16"/>
          <w:szCs w:val="16"/>
          <w:u w:val="single"/>
          <w:lang w:val="en-GB"/>
        </w:rPr>
      </w:pPr>
      <w:r>
        <w:rPr>
          <w:rFonts w:ascii="Arial" w:hAnsi="Arial" w:cs="Arial"/>
          <w:sz w:val="22"/>
          <w:szCs w:val="22"/>
          <w:lang w:val="en-GB"/>
        </w:rPr>
        <w:br/>
      </w:r>
      <w:r w:rsidR="00650261">
        <w:rPr>
          <w:rFonts w:ascii="Arial" w:hAnsi="Arial" w:cs="Arial"/>
          <w:smallCaps/>
          <w:sz w:val="22"/>
          <w:szCs w:val="22"/>
          <w:lang w:val="en-GB"/>
        </w:rPr>
        <w:t>Article 2</w:t>
      </w:r>
      <w:r w:rsidR="00531491">
        <w:rPr>
          <w:rFonts w:ascii="Arial" w:hAnsi="Arial" w:cs="Arial"/>
          <w:smallCaps/>
          <w:sz w:val="22"/>
          <w:szCs w:val="22"/>
          <w:lang w:val="en-GB"/>
        </w:rPr>
        <w:t>0</w:t>
      </w:r>
      <w:r w:rsidR="00343F48">
        <w:rPr>
          <w:rFonts w:ascii="Arial" w:hAnsi="Arial" w:cs="Arial"/>
          <w:smallCaps/>
          <w:sz w:val="22"/>
          <w:szCs w:val="22"/>
          <w:lang w:val="en-GB"/>
        </w:rPr>
        <w:t xml:space="preserve"> Voting Procedure</w:t>
      </w:r>
      <w:r w:rsidR="00343F48" w:rsidRPr="00A02581">
        <w:rPr>
          <w:rFonts w:ascii="Arial" w:hAnsi="Arial" w:cs="Arial"/>
          <w:b/>
          <w:sz w:val="16"/>
          <w:szCs w:val="16"/>
          <w:lang w:val="en-GB"/>
        </w:rPr>
        <w:t xml:space="preserve"> </w:t>
      </w:r>
    </w:p>
    <w:p w14:paraId="1CC34831" w14:textId="51718B8C" w:rsidR="00C74993" w:rsidRPr="005E0262" w:rsidRDefault="00C74993" w:rsidP="005E0262">
      <w:pPr>
        <w:pStyle w:val="Odstavecseseznamem"/>
        <w:numPr>
          <w:ilvl w:val="0"/>
          <w:numId w:val="15"/>
        </w:numPr>
        <w:spacing w:line="276" w:lineRule="auto"/>
        <w:ind w:left="426" w:hanging="426"/>
        <w:jc w:val="both"/>
        <w:rPr>
          <w:rFonts w:ascii="Arial" w:hAnsi="Arial" w:cs="Arial"/>
          <w:sz w:val="22"/>
          <w:szCs w:val="22"/>
          <w:lang w:val="sl-SI" w:eastAsia="sl-SI"/>
        </w:rPr>
      </w:pPr>
      <w:r w:rsidRPr="008934B1">
        <w:rPr>
          <w:rFonts w:ascii="Arial" w:hAnsi="Arial" w:cs="Arial"/>
          <w:sz w:val="22"/>
          <w:szCs w:val="22"/>
          <w:lang w:val="sl-SI" w:eastAsia="sl-SI"/>
        </w:rPr>
        <w:t xml:space="preserve">The General Assembly shall be the governing body of ELI-ERIC </w:t>
      </w:r>
      <w:r>
        <w:rPr>
          <w:rFonts w:ascii="Arial" w:hAnsi="Arial" w:cs="Arial"/>
          <w:sz w:val="22"/>
          <w:szCs w:val="22"/>
          <w:lang w:val="sl-SI" w:eastAsia="sl-SI"/>
        </w:rPr>
        <w:t>which</w:t>
      </w:r>
      <w:r w:rsidRPr="008934B1">
        <w:rPr>
          <w:rFonts w:ascii="Arial" w:hAnsi="Arial" w:cs="Arial"/>
          <w:sz w:val="22"/>
          <w:szCs w:val="22"/>
          <w:lang w:val="sl-SI" w:eastAsia="sl-SI"/>
        </w:rPr>
        <w:t xml:space="preserve"> shall </w:t>
      </w:r>
      <w:r>
        <w:rPr>
          <w:rFonts w:ascii="Arial" w:hAnsi="Arial" w:cs="Arial"/>
          <w:sz w:val="22"/>
          <w:szCs w:val="22"/>
          <w:lang w:val="sl-SI" w:eastAsia="sl-SI"/>
        </w:rPr>
        <w:t xml:space="preserve">ultimately </w:t>
      </w:r>
      <w:r w:rsidRPr="008934B1">
        <w:rPr>
          <w:rFonts w:ascii="Arial" w:hAnsi="Arial" w:cs="Arial"/>
          <w:sz w:val="22"/>
          <w:szCs w:val="22"/>
          <w:lang w:val="sl-SI" w:eastAsia="sl-SI"/>
        </w:rPr>
        <w:t xml:space="preserve">decide </w:t>
      </w:r>
      <w:r>
        <w:rPr>
          <w:rFonts w:ascii="Arial" w:hAnsi="Arial" w:cs="Arial"/>
          <w:sz w:val="22"/>
          <w:szCs w:val="22"/>
          <w:lang w:val="sl-SI" w:eastAsia="sl-SI"/>
        </w:rPr>
        <w:t xml:space="preserve">on </w:t>
      </w:r>
      <w:r w:rsidRPr="008934B1">
        <w:rPr>
          <w:rFonts w:ascii="Arial" w:hAnsi="Arial" w:cs="Arial"/>
          <w:sz w:val="22"/>
          <w:szCs w:val="22"/>
          <w:lang w:val="sl-SI" w:eastAsia="sl-SI"/>
        </w:rPr>
        <w:t>ELI-ERIC policy in scientific, technical and administrative matters. The General Assembly shall issue appropriate instructions to the Director</w:t>
      </w:r>
      <w:r w:rsidR="00904BCE">
        <w:rPr>
          <w:rFonts w:ascii="Arial" w:hAnsi="Arial" w:cs="Arial"/>
          <w:sz w:val="22"/>
          <w:szCs w:val="22"/>
          <w:lang w:val="sl-SI" w:eastAsia="sl-SI"/>
        </w:rPr>
        <w:t xml:space="preserve"> General</w:t>
      </w:r>
      <w:r w:rsidRPr="008934B1">
        <w:rPr>
          <w:rFonts w:ascii="Arial" w:hAnsi="Arial" w:cs="Arial"/>
          <w:sz w:val="22"/>
          <w:szCs w:val="22"/>
          <w:lang w:val="sl-SI" w:eastAsia="sl-SI"/>
        </w:rPr>
        <w:t xml:space="preserve">. </w:t>
      </w:r>
    </w:p>
    <w:p w14:paraId="0AB53108" w14:textId="77777777" w:rsidR="00C74993" w:rsidRPr="008934B1" w:rsidRDefault="00C74993" w:rsidP="00C74993">
      <w:pPr>
        <w:spacing w:line="276" w:lineRule="auto"/>
        <w:jc w:val="both"/>
        <w:rPr>
          <w:rFonts w:ascii="Arial" w:hAnsi="Arial" w:cs="Arial"/>
          <w:sz w:val="22"/>
          <w:szCs w:val="22"/>
          <w:lang w:val="sl-SI" w:eastAsia="sl-SI"/>
        </w:rPr>
      </w:pPr>
    </w:p>
    <w:p w14:paraId="6426C058" w14:textId="1900FB83" w:rsidR="00C74993" w:rsidRPr="008934B1" w:rsidRDefault="00C74993" w:rsidP="00C74993">
      <w:pPr>
        <w:pStyle w:val="Odstavecseseznamem"/>
        <w:numPr>
          <w:ilvl w:val="0"/>
          <w:numId w:val="15"/>
        </w:numPr>
        <w:spacing w:line="276" w:lineRule="auto"/>
        <w:ind w:left="426" w:hanging="426"/>
        <w:jc w:val="both"/>
        <w:rPr>
          <w:rFonts w:ascii="Arial" w:hAnsi="Arial" w:cs="Arial"/>
          <w:sz w:val="22"/>
          <w:szCs w:val="22"/>
          <w:lang w:val="sl-SI" w:eastAsia="sl-SI"/>
        </w:rPr>
      </w:pPr>
      <w:r w:rsidRPr="008934B1">
        <w:rPr>
          <w:rFonts w:ascii="Arial" w:hAnsi="Arial" w:cs="Arial"/>
          <w:sz w:val="22"/>
          <w:szCs w:val="22"/>
          <w:lang w:val="sl-SI" w:eastAsia="sl-SI"/>
        </w:rPr>
        <w:t>The following matters shall require the approval by the General Assembly by a qualified majority of two thirds of Members:</w:t>
      </w:r>
    </w:p>
    <w:p w14:paraId="3DADD1E7"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8934B1">
        <w:rPr>
          <w:rFonts w:ascii="Arial" w:hAnsi="Arial" w:cs="Arial"/>
          <w:bCs/>
          <w:color w:val="000000"/>
          <w:sz w:val="22"/>
          <w:szCs w:val="22"/>
          <w:lang w:val="en-US"/>
        </w:rPr>
        <w:t>ccession of new Members and the status of Observers</w:t>
      </w:r>
      <w:r>
        <w:rPr>
          <w:rFonts w:ascii="Arial" w:hAnsi="Arial" w:cs="Arial"/>
          <w:bCs/>
          <w:color w:val="000000"/>
          <w:sz w:val="22"/>
          <w:szCs w:val="22"/>
          <w:lang w:val="en-US"/>
        </w:rPr>
        <w:t xml:space="preserve"> and Strategic Partners</w:t>
      </w:r>
      <w:r w:rsidRPr="008934B1">
        <w:rPr>
          <w:rFonts w:ascii="Arial" w:hAnsi="Arial" w:cs="Arial"/>
          <w:bCs/>
          <w:color w:val="000000"/>
          <w:sz w:val="22"/>
          <w:szCs w:val="22"/>
          <w:lang w:val="en-US"/>
        </w:rPr>
        <w:t>;</w:t>
      </w:r>
    </w:p>
    <w:p w14:paraId="505A4DE7" w14:textId="55BD7F1F" w:rsidR="00C74993" w:rsidRPr="00934A1E"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P</w:t>
      </w:r>
      <w:r w:rsidRPr="008934B1">
        <w:rPr>
          <w:rFonts w:ascii="Arial" w:hAnsi="Arial" w:cs="Arial"/>
          <w:bCs/>
          <w:color w:val="000000"/>
          <w:sz w:val="22"/>
          <w:szCs w:val="22"/>
          <w:lang w:val="en-US"/>
        </w:rPr>
        <w:t>roposals for contribution by Members</w:t>
      </w:r>
      <w:r w:rsidRPr="00934A1E">
        <w:rPr>
          <w:rFonts w:ascii="Arial" w:hAnsi="Arial" w:cs="Arial"/>
          <w:bCs/>
          <w:color w:val="000000"/>
          <w:sz w:val="22"/>
          <w:szCs w:val="22"/>
          <w:lang w:val="en-US"/>
        </w:rPr>
        <w:t xml:space="preserve">, in accordance with the principles mentioned </w:t>
      </w:r>
      <w:r w:rsidR="00F61D04">
        <w:rPr>
          <w:rFonts w:ascii="Arial" w:hAnsi="Arial" w:cs="Arial"/>
          <w:bCs/>
          <w:color w:val="000000"/>
          <w:sz w:val="22"/>
          <w:szCs w:val="22"/>
          <w:lang w:val="en-US"/>
        </w:rPr>
        <w:t>in</w:t>
      </w:r>
      <w:r w:rsidR="00F61D04" w:rsidRPr="00934A1E">
        <w:rPr>
          <w:rFonts w:ascii="Arial" w:hAnsi="Arial" w:cs="Arial"/>
          <w:bCs/>
          <w:color w:val="000000"/>
          <w:sz w:val="22"/>
          <w:szCs w:val="22"/>
          <w:lang w:val="en-US"/>
        </w:rPr>
        <w:t xml:space="preserve"> </w:t>
      </w:r>
      <w:r w:rsidR="004A0BCC">
        <w:rPr>
          <w:rFonts w:ascii="Arial" w:hAnsi="Arial" w:cs="Arial"/>
          <w:bCs/>
          <w:color w:val="000000"/>
          <w:sz w:val="22"/>
          <w:szCs w:val="22"/>
          <w:lang w:val="en-US"/>
        </w:rPr>
        <w:t xml:space="preserve">Art. 16 (1) and </w:t>
      </w:r>
      <w:r w:rsidR="00F61D04">
        <w:rPr>
          <w:rFonts w:ascii="Arial" w:hAnsi="Arial" w:cs="Arial"/>
          <w:bCs/>
          <w:color w:val="000000"/>
          <w:sz w:val="22"/>
          <w:szCs w:val="22"/>
          <w:lang w:val="en-US"/>
        </w:rPr>
        <w:t>A</w:t>
      </w:r>
      <w:r w:rsidRPr="00934A1E">
        <w:rPr>
          <w:rFonts w:ascii="Arial" w:hAnsi="Arial" w:cs="Arial"/>
          <w:bCs/>
          <w:color w:val="000000"/>
          <w:sz w:val="22"/>
          <w:szCs w:val="22"/>
          <w:lang w:val="en-US"/>
        </w:rPr>
        <w:t xml:space="preserve">rt. </w:t>
      </w:r>
      <w:r w:rsidR="001101F8">
        <w:rPr>
          <w:rFonts w:ascii="Arial" w:hAnsi="Arial" w:cs="Arial"/>
          <w:bCs/>
          <w:color w:val="000000"/>
          <w:sz w:val="22"/>
          <w:szCs w:val="22"/>
          <w:lang w:val="en-US"/>
        </w:rPr>
        <w:t>2</w:t>
      </w:r>
      <w:r w:rsidR="00531491">
        <w:rPr>
          <w:rFonts w:ascii="Arial" w:hAnsi="Arial" w:cs="Arial"/>
          <w:bCs/>
          <w:color w:val="000000"/>
          <w:sz w:val="22"/>
          <w:szCs w:val="22"/>
          <w:lang w:val="en-US"/>
        </w:rPr>
        <w:t>5</w:t>
      </w:r>
      <w:r w:rsidR="001101F8" w:rsidRPr="00934A1E">
        <w:rPr>
          <w:rFonts w:ascii="Arial" w:hAnsi="Arial" w:cs="Arial"/>
          <w:bCs/>
          <w:color w:val="000000"/>
          <w:sz w:val="22"/>
          <w:szCs w:val="22"/>
          <w:lang w:val="en-US"/>
        </w:rPr>
        <w:t xml:space="preserve"> </w:t>
      </w:r>
      <w:r w:rsidRPr="00934A1E">
        <w:rPr>
          <w:rFonts w:ascii="Arial" w:hAnsi="Arial" w:cs="Arial"/>
          <w:bCs/>
          <w:color w:val="000000"/>
          <w:sz w:val="22"/>
          <w:szCs w:val="22"/>
          <w:lang w:val="en-US"/>
        </w:rPr>
        <w:t>(2)</w:t>
      </w:r>
    </w:p>
    <w:p w14:paraId="336B7F98"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O</w:t>
      </w:r>
      <w:r w:rsidRPr="008934B1">
        <w:rPr>
          <w:rFonts w:ascii="Arial" w:hAnsi="Arial" w:cs="Arial"/>
          <w:bCs/>
          <w:color w:val="000000"/>
          <w:sz w:val="22"/>
          <w:szCs w:val="22"/>
          <w:lang w:val="en-US"/>
        </w:rPr>
        <w:t>rganizational and functional structure of ELI-ERIC;</w:t>
      </w:r>
    </w:p>
    <w:p w14:paraId="3E0ABA8B"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sidRPr="008934B1">
        <w:rPr>
          <w:rFonts w:ascii="Arial" w:hAnsi="Arial" w:cs="Arial"/>
          <w:bCs/>
          <w:color w:val="000000"/>
          <w:sz w:val="22"/>
          <w:szCs w:val="22"/>
          <w:lang w:val="en-US"/>
        </w:rPr>
        <w:t>General Assembly's rules of procedure;</w:t>
      </w:r>
    </w:p>
    <w:p w14:paraId="3CA3358C"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F</w:t>
      </w:r>
      <w:r w:rsidRPr="008934B1">
        <w:rPr>
          <w:rFonts w:ascii="Arial" w:hAnsi="Arial" w:cs="Arial"/>
          <w:bCs/>
          <w:color w:val="000000"/>
          <w:sz w:val="22"/>
          <w:szCs w:val="22"/>
          <w:lang w:val="en-US"/>
        </w:rPr>
        <w:t>inancial rules as well as any other rules and procedures for the implementation of provisions of the Statutes;</w:t>
      </w:r>
    </w:p>
    <w:p w14:paraId="5C4A0789"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8934B1">
        <w:rPr>
          <w:rFonts w:ascii="Arial" w:hAnsi="Arial" w:cs="Arial"/>
          <w:bCs/>
          <w:color w:val="000000"/>
          <w:sz w:val="22"/>
          <w:szCs w:val="22"/>
          <w:lang w:val="en-US"/>
        </w:rPr>
        <w:t>ppointment of the Chair and members of the International Scientific and Technical Advisory Committee</w:t>
      </w:r>
      <w:r>
        <w:rPr>
          <w:rFonts w:ascii="Arial" w:hAnsi="Arial" w:cs="Arial"/>
          <w:bCs/>
          <w:color w:val="000000"/>
          <w:sz w:val="22"/>
          <w:szCs w:val="22"/>
          <w:lang w:val="en-US"/>
        </w:rPr>
        <w:t xml:space="preserve"> and of the Administrative and Finance Committee</w:t>
      </w:r>
      <w:r w:rsidRPr="008934B1">
        <w:rPr>
          <w:rFonts w:ascii="Arial" w:hAnsi="Arial" w:cs="Arial"/>
          <w:bCs/>
          <w:color w:val="000000"/>
          <w:sz w:val="22"/>
          <w:szCs w:val="22"/>
          <w:lang w:val="en-US"/>
        </w:rPr>
        <w:t>;</w:t>
      </w:r>
    </w:p>
    <w:p w14:paraId="1F0FFE25"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Pr="008934B1">
        <w:rPr>
          <w:rFonts w:ascii="Arial" w:hAnsi="Arial" w:cs="Arial"/>
          <w:bCs/>
          <w:color w:val="000000"/>
          <w:sz w:val="22"/>
          <w:szCs w:val="22"/>
          <w:lang w:val="en-US"/>
        </w:rPr>
        <w:t>aking out of loans;</w:t>
      </w:r>
    </w:p>
    <w:p w14:paraId="43959015" w14:textId="2AEA9804"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8934B1">
        <w:rPr>
          <w:rFonts w:ascii="Arial" w:hAnsi="Arial" w:cs="Arial"/>
          <w:bCs/>
          <w:color w:val="000000"/>
          <w:sz w:val="22"/>
          <w:szCs w:val="22"/>
          <w:lang w:val="en-US"/>
        </w:rPr>
        <w:t>pproval or refusal of a Facility indicated by a Member as a Partner Facility, based on the evaluation by the</w:t>
      </w:r>
      <w:r>
        <w:rPr>
          <w:rFonts w:ascii="Arial" w:hAnsi="Arial" w:cs="Arial"/>
          <w:bCs/>
          <w:color w:val="000000"/>
          <w:sz w:val="22"/>
          <w:szCs w:val="22"/>
          <w:lang w:val="en-US"/>
        </w:rPr>
        <w:t xml:space="preserve"> ISTAC</w:t>
      </w:r>
      <w:r w:rsidRPr="008934B1">
        <w:rPr>
          <w:rFonts w:ascii="Arial" w:hAnsi="Arial" w:cs="Arial"/>
          <w:bCs/>
          <w:color w:val="000000"/>
          <w:sz w:val="22"/>
          <w:szCs w:val="22"/>
          <w:lang w:val="en-US"/>
        </w:rPr>
        <w:t>;</w:t>
      </w:r>
    </w:p>
    <w:p w14:paraId="5BC549C6" w14:textId="61C29A62"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8934B1">
        <w:rPr>
          <w:rFonts w:ascii="Arial" w:hAnsi="Arial" w:cs="Arial"/>
          <w:bCs/>
          <w:color w:val="000000"/>
          <w:sz w:val="22"/>
          <w:szCs w:val="22"/>
          <w:lang w:val="en-US"/>
        </w:rPr>
        <w:t>ppointment or termination of the appointment of the Director</w:t>
      </w:r>
      <w:r w:rsidR="00904BCE">
        <w:rPr>
          <w:rFonts w:ascii="Arial" w:hAnsi="Arial" w:cs="Arial"/>
          <w:bCs/>
          <w:color w:val="000000"/>
          <w:sz w:val="22"/>
          <w:szCs w:val="22"/>
          <w:lang w:val="en-US"/>
        </w:rPr>
        <w:t xml:space="preserve"> General</w:t>
      </w:r>
      <w:r w:rsidRPr="008934B1">
        <w:rPr>
          <w:rFonts w:ascii="Arial" w:hAnsi="Arial" w:cs="Arial"/>
          <w:bCs/>
          <w:color w:val="000000"/>
          <w:sz w:val="22"/>
          <w:szCs w:val="22"/>
          <w:lang w:val="en-US"/>
        </w:rPr>
        <w:t xml:space="preserve"> and attributions of powers;</w:t>
      </w:r>
    </w:p>
    <w:p w14:paraId="3AAC0A18" w14:textId="77777777" w:rsidR="00C74993" w:rsidRPr="008934B1"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Pr="008934B1">
        <w:rPr>
          <w:rFonts w:ascii="Arial" w:hAnsi="Arial" w:cs="Arial"/>
          <w:bCs/>
          <w:color w:val="000000"/>
          <w:sz w:val="22"/>
          <w:szCs w:val="22"/>
          <w:lang w:val="en-US"/>
        </w:rPr>
        <w:t>ermination of the participation to ELI-ERIC of a Member not fulfilling its obligations;</w:t>
      </w:r>
    </w:p>
    <w:p w14:paraId="750C1A66" w14:textId="77777777" w:rsidR="00C74993" w:rsidRPr="0009042A" w:rsidRDefault="00C74993" w:rsidP="00C74993">
      <w:pPr>
        <w:widowControl w:val="0"/>
        <w:numPr>
          <w:ilvl w:val="0"/>
          <w:numId w:val="17"/>
        </w:numPr>
        <w:spacing w:after="64" w:line="276" w:lineRule="auto"/>
        <w:ind w:left="851"/>
        <w:jc w:val="both"/>
        <w:outlineLvl w:val="1"/>
        <w:rPr>
          <w:spacing w:val="4"/>
          <w:lang w:val="en-US"/>
        </w:rPr>
      </w:pPr>
      <w:r>
        <w:rPr>
          <w:rFonts w:ascii="Arial" w:hAnsi="Arial" w:cs="Arial"/>
          <w:bCs/>
          <w:color w:val="000000"/>
          <w:sz w:val="22"/>
          <w:szCs w:val="22"/>
          <w:lang w:val="en-US"/>
        </w:rPr>
        <w:t>W</w:t>
      </w:r>
      <w:r w:rsidRPr="008934B1">
        <w:rPr>
          <w:rFonts w:ascii="Arial" w:hAnsi="Arial" w:cs="Arial"/>
          <w:bCs/>
          <w:color w:val="000000"/>
          <w:sz w:val="22"/>
          <w:szCs w:val="22"/>
          <w:lang w:val="en-US"/>
        </w:rPr>
        <w:t>inding-up of ELI-ERIC and the settlement of</w:t>
      </w:r>
      <w:r w:rsidRPr="00623A41">
        <w:rPr>
          <w:lang w:val="en-US"/>
        </w:rPr>
        <w:t xml:space="preserve"> </w:t>
      </w:r>
      <w:r w:rsidRPr="0009042A">
        <w:rPr>
          <w:rFonts w:ascii="Arial" w:hAnsi="Arial" w:cs="Arial"/>
          <w:bCs/>
          <w:color w:val="000000"/>
          <w:sz w:val="22"/>
          <w:szCs w:val="22"/>
          <w:lang w:val="en-US"/>
        </w:rPr>
        <w:t>assets;</w:t>
      </w:r>
    </w:p>
    <w:p w14:paraId="6C5DB988" w14:textId="77777777" w:rsidR="00C74993" w:rsidRPr="0009042A" w:rsidRDefault="00C74993" w:rsidP="00C74993">
      <w:pPr>
        <w:widowControl w:val="0"/>
        <w:numPr>
          <w:ilvl w:val="0"/>
          <w:numId w:val="17"/>
        </w:numPr>
        <w:spacing w:after="64" w:line="276" w:lineRule="auto"/>
        <w:ind w:left="851"/>
        <w:jc w:val="both"/>
        <w:outlineLvl w:val="1"/>
        <w:rPr>
          <w:spacing w:val="4"/>
          <w:lang w:val="en-US"/>
        </w:rPr>
      </w:pPr>
      <w:r w:rsidRPr="00AE378A">
        <w:rPr>
          <w:rFonts w:ascii="Arial" w:hAnsi="Arial" w:cs="Arial"/>
          <w:bCs/>
          <w:color w:val="000000"/>
          <w:sz w:val="22"/>
          <w:szCs w:val="22"/>
          <w:lang w:val="en-US"/>
        </w:rPr>
        <w:t>Adoption of the annual ordinary activities program and budget of ELI-ERIC;</w:t>
      </w:r>
    </w:p>
    <w:p w14:paraId="62A3879F" w14:textId="77777777" w:rsidR="00C74993"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8934B1">
        <w:rPr>
          <w:rFonts w:ascii="Arial" w:hAnsi="Arial" w:cs="Arial"/>
          <w:bCs/>
          <w:color w:val="000000"/>
          <w:sz w:val="22"/>
          <w:szCs w:val="22"/>
          <w:lang w:val="en-US"/>
        </w:rPr>
        <w:t>pproval of contracts</w:t>
      </w:r>
      <w:r>
        <w:rPr>
          <w:rFonts w:ascii="Arial" w:hAnsi="Arial" w:cs="Arial"/>
          <w:bCs/>
          <w:color w:val="000000"/>
          <w:sz w:val="22"/>
          <w:szCs w:val="22"/>
          <w:lang w:val="en-US"/>
        </w:rPr>
        <w:t xml:space="preserve"> above contract values and/or scope as laid down in the Financial Rules;</w:t>
      </w:r>
      <w:r w:rsidRPr="008934B1">
        <w:rPr>
          <w:rFonts w:ascii="Arial" w:hAnsi="Arial" w:cs="Arial"/>
          <w:bCs/>
          <w:color w:val="000000"/>
          <w:sz w:val="22"/>
          <w:szCs w:val="22"/>
          <w:lang w:val="en-US"/>
        </w:rPr>
        <w:t xml:space="preserve"> </w:t>
      </w:r>
    </w:p>
    <w:p w14:paraId="3696CA49" w14:textId="77777777" w:rsidR="00C74993" w:rsidRPr="00DC0943" w:rsidRDefault="00C74993" w:rsidP="00C74993">
      <w:pPr>
        <w:widowControl w:val="0"/>
        <w:numPr>
          <w:ilvl w:val="0"/>
          <w:numId w:val="17"/>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 xml:space="preserve">Due </w:t>
      </w:r>
      <w:r w:rsidRPr="008934B1">
        <w:rPr>
          <w:rFonts w:ascii="Arial" w:hAnsi="Arial" w:cs="Arial"/>
          <w:bCs/>
          <w:color w:val="000000"/>
          <w:sz w:val="22"/>
          <w:szCs w:val="22"/>
          <w:lang w:val="en-US"/>
        </w:rPr>
        <w:t>contributions</w:t>
      </w:r>
      <w:r>
        <w:rPr>
          <w:rFonts w:ascii="Arial" w:hAnsi="Arial" w:cs="Arial"/>
          <w:bCs/>
          <w:color w:val="000000"/>
          <w:sz w:val="22"/>
          <w:szCs w:val="22"/>
          <w:lang w:val="en-US"/>
        </w:rPr>
        <w:t xml:space="preserve"> to operating costs.</w:t>
      </w:r>
      <w:r>
        <w:rPr>
          <w:rFonts w:ascii="Arial" w:hAnsi="Arial" w:cs="Arial"/>
          <w:bCs/>
          <w:color w:val="000000"/>
          <w:sz w:val="22"/>
          <w:szCs w:val="22"/>
          <w:lang w:val="en-US"/>
        </w:rPr>
        <w:tab/>
      </w:r>
      <w:r>
        <w:rPr>
          <w:rFonts w:ascii="Arial" w:hAnsi="Arial" w:cs="Arial"/>
          <w:bCs/>
          <w:color w:val="000000"/>
          <w:sz w:val="22"/>
          <w:szCs w:val="22"/>
          <w:lang w:val="en-US"/>
        </w:rPr>
        <w:br/>
      </w:r>
    </w:p>
    <w:p w14:paraId="51DB1F18" w14:textId="04D6A6CD" w:rsidR="00C74993" w:rsidRPr="00DC0943" w:rsidRDefault="00C74993" w:rsidP="00C74993">
      <w:pPr>
        <w:pStyle w:val="Odstavecseseznamem"/>
        <w:numPr>
          <w:ilvl w:val="0"/>
          <w:numId w:val="15"/>
        </w:numPr>
        <w:spacing w:line="276" w:lineRule="auto"/>
        <w:ind w:left="426" w:hanging="426"/>
        <w:jc w:val="both"/>
        <w:rPr>
          <w:rFonts w:ascii="Arial" w:hAnsi="Arial" w:cs="Arial"/>
          <w:sz w:val="22"/>
          <w:szCs w:val="22"/>
          <w:lang w:val="sl-SI" w:eastAsia="sl-SI"/>
        </w:rPr>
      </w:pPr>
      <w:r w:rsidRPr="00DC0943">
        <w:rPr>
          <w:rFonts w:ascii="Arial" w:hAnsi="Arial" w:cs="Arial"/>
          <w:sz w:val="22"/>
          <w:szCs w:val="22"/>
          <w:lang w:val="sl-SI" w:eastAsia="sl-SI"/>
        </w:rPr>
        <w:t>The following matters shall require the approval by the General Assembly by a qualified majority of two thirds of the Members present:</w:t>
      </w:r>
    </w:p>
    <w:p w14:paraId="5E44CDFC"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E</w:t>
      </w:r>
      <w:r w:rsidRPr="00DC0943">
        <w:rPr>
          <w:rFonts w:ascii="Arial" w:hAnsi="Arial" w:cs="Arial"/>
          <w:bCs/>
          <w:color w:val="000000"/>
          <w:sz w:val="22"/>
          <w:szCs w:val="22"/>
          <w:lang w:val="en-US"/>
        </w:rPr>
        <w:t>lection of the Chair and Vi</w:t>
      </w:r>
      <w:r>
        <w:rPr>
          <w:rFonts w:ascii="Arial" w:hAnsi="Arial" w:cs="Arial"/>
          <w:bCs/>
          <w:color w:val="000000"/>
          <w:sz w:val="22"/>
          <w:szCs w:val="22"/>
          <w:lang w:val="en-US"/>
        </w:rPr>
        <w:t>ce-Chair of the GA</w:t>
      </w:r>
      <w:r w:rsidRPr="00DC0943">
        <w:rPr>
          <w:rFonts w:ascii="Arial" w:hAnsi="Arial" w:cs="Arial"/>
          <w:bCs/>
          <w:color w:val="000000"/>
          <w:sz w:val="22"/>
          <w:szCs w:val="22"/>
          <w:lang w:val="en-US"/>
        </w:rPr>
        <w:t>;</w:t>
      </w:r>
    </w:p>
    <w:p w14:paraId="109F1677"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DC0943">
        <w:rPr>
          <w:rFonts w:ascii="Arial" w:hAnsi="Arial" w:cs="Arial"/>
          <w:bCs/>
          <w:color w:val="000000"/>
          <w:sz w:val="22"/>
          <w:szCs w:val="22"/>
          <w:lang w:val="en-US"/>
        </w:rPr>
        <w:t>doption of the scientific and the technical program of ELI-ERIC;</w:t>
      </w:r>
    </w:p>
    <w:p w14:paraId="422D8582"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DC0943">
        <w:rPr>
          <w:rFonts w:ascii="Arial" w:hAnsi="Arial" w:cs="Arial"/>
          <w:bCs/>
          <w:color w:val="000000"/>
          <w:sz w:val="22"/>
          <w:szCs w:val="22"/>
          <w:lang w:val="en-US"/>
        </w:rPr>
        <w:t>doption of specific projects and related budgets;</w:t>
      </w:r>
    </w:p>
    <w:p w14:paraId="6767A17E"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DC0943">
        <w:rPr>
          <w:rFonts w:ascii="Arial" w:hAnsi="Arial" w:cs="Arial"/>
          <w:bCs/>
          <w:color w:val="000000"/>
          <w:sz w:val="22"/>
          <w:szCs w:val="22"/>
          <w:lang w:val="en-US"/>
        </w:rPr>
        <w:t>greement of credited values for in-kind contributions;</w:t>
      </w:r>
    </w:p>
    <w:p w14:paraId="0DAB53BD"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Pr="00DC0943">
        <w:rPr>
          <w:rFonts w:ascii="Arial" w:hAnsi="Arial" w:cs="Arial"/>
          <w:bCs/>
          <w:color w:val="000000"/>
          <w:sz w:val="22"/>
          <w:szCs w:val="22"/>
          <w:lang w:val="en-US"/>
        </w:rPr>
        <w:t>doption of the Annual Activity Report;</w:t>
      </w:r>
    </w:p>
    <w:p w14:paraId="00B841E5"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C</w:t>
      </w:r>
      <w:r w:rsidRPr="00DC0943">
        <w:rPr>
          <w:rFonts w:ascii="Arial" w:hAnsi="Arial" w:cs="Arial"/>
          <w:bCs/>
          <w:color w:val="000000"/>
          <w:sz w:val="22"/>
          <w:szCs w:val="22"/>
          <w:lang w:val="en-US"/>
        </w:rPr>
        <w:t>losure of annual accounts;</w:t>
      </w:r>
    </w:p>
    <w:p w14:paraId="37C4A590" w14:textId="77777777" w:rsidR="00C74993" w:rsidRPr="00DC0943" w:rsidRDefault="00C74993" w:rsidP="00C74993">
      <w:pPr>
        <w:widowControl w:val="0"/>
        <w:numPr>
          <w:ilvl w:val="0"/>
          <w:numId w:val="18"/>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E</w:t>
      </w:r>
      <w:r w:rsidRPr="00DC0943">
        <w:rPr>
          <w:rFonts w:ascii="Arial" w:hAnsi="Arial" w:cs="Arial"/>
          <w:bCs/>
          <w:color w:val="000000"/>
          <w:sz w:val="22"/>
          <w:szCs w:val="22"/>
          <w:lang w:val="en-US"/>
        </w:rPr>
        <w:t>stablishment of advisory Committees or Bodies</w:t>
      </w:r>
      <w:r>
        <w:rPr>
          <w:rFonts w:ascii="Arial" w:hAnsi="Arial" w:cs="Arial"/>
          <w:bCs/>
          <w:color w:val="000000"/>
          <w:sz w:val="22"/>
          <w:szCs w:val="22"/>
          <w:lang w:val="en-US"/>
        </w:rPr>
        <w:t xml:space="preserve"> other than the ISTAC and AFC</w:t>
      </w:r>
      <w:r w:rsidRPr="00DC0943">
        <w:rPr>
          <w:rFonts w:ascii="Arial" w:hAnsi="Arial" w:cs="Arial"/>
          <w:bCs/>
          <w:color w:val="000000"/>
          <w:sz w:val="22"/>
          <w:szCs w:val="22"/>
          <w:lang w:val="en-US"/>
        </w:rPr>
        <w:t>.</w:t>
      </w:r>
      <w:r>
        <w:rPr>
          <w:rFonts w:ascii="Arial" w:hAnsi="Arial" w:cs="Arial"/>
          <w:bCs/>
          <w:color w:val="000000"/>
          <w:sz w:val="22"/>
          <w:szCs w:val="22"/>
          <w:lang w:val="en-US"/>
        </w:rPr>
        <w:tab/>
      </w:r>
    </w:p>
    <w:p w14:paraId="0E106813" w14:textId="77777777" w:rsidR="00C74993" w:rsidRDefault="00C74993" w:rsidP="00C74993">
      <w:pPr>
        <w:pStyle w:val="Odstavecseseznamem"/>
        <w:numPr>
          <w:ilvl w:val="0"/>
          <w:numId w:val="15"/>
        </w:numPr>
        <w:spacing w:line="276" w:lineRule="auto"/>
        <w:ind w:left="426" w:hanging="426"/>
        <w:jc w:val="both"/>
        <w:rPr>
          <w:rFonts w:ascii="Arial" w:hAnsi="Arial" w:cs="Arial"/>
          <w:sz w:val="22"/>
          <w:szCs w:val="22"/>
          <w:lang w:val="sl-SI" w:eastAsia="sl-SI"/>
        </w:rPr>
      </w:pPr>
      <w:r w:rsidRPr="00DC0943">
        <w:rPr>
          <w:rFonts w:ascii="Arial" w:hAnsi="Arial" w:cs="Arial"/>
          <w:sz w:val="22"/>
          <w:szCs w:val="22"/>
          <w:lang w:val="sl-SI" w:eastAsia="sl-SI"/>
        </w:rPr>
        <w:t>Except where otherwise provided in the Statutes, all other decisions of the General Assembly shall be taken by a majority of the Members present and voting.</w:t>
      </w:r>
    </w:p>
    <w:p w14:paraId="267548EA" w14:textId="77777777" w:rsidR="00C74993" w:rsidRPr="00DC0943" w:rsidRDefault="00C74993" w:rsidP="00C74993">
      <w:pPr>
        <w:pStyle w:val="Odstavecseseznamem"/>
        <w:spacing w:line="276" w:lineRule="auto"/>
        <w:ind w:left="426"/>
        <w:jc w:val="both"/>
        <w:rPr>
          <w:rFonts w:ascii="Arial" w:hAnsi="Arial" w:cs="Arial"/>
          <w:sz w:val="22"/>
          <w:szCs w:val="22"/>
          <w:lang w:val="sl-SI" w:eastAsia="sl-SI"/>
        </w:rPr>
      </w:pPr>
    </w:p>
    <w:p w14:paraId="7C7B12B2" w14:textId="66D6BE36" w:rsidR="00C74993" w:rsidRDefault="00C74993" w:rsidP="00C74993">
      <w:pPr>
        <w:pStyle w:val="Odstavecseseznamem"/>
        <w:numPr>
          <w:ilvl w:val="0"/>
          <w:numId w:val="15"/>
        </w:numPr>
        <w:spacing w:line="276" w:lineRule="auto"/>
        <w:ind w:left="426" w:hanging="426"/>
        <w:jc w:val="both"/>
        <w:rPr>
          <w:rFonts w:ascii="Arial" w:hAnsi="Arial" w:cs="Arial"/>
          <w:sz w:val="22"/>
          <w:szCs w:val="22"/>
          <w:lang w:val="sl-SI" w:eastAsia="sl-SI"/>
        </w:rPr>
      </w:pPr>
      <w:r w:rsidRPr="008F4300">
        <w:rPr>
          <w:rFonts w:ascii="Arial" w:hAnsi="Arial" w:cs="Arial"/>
          <w:sz w:val="22"/>
          <w:szCs w:val="22"/>
          <w:lang w:val="sl-SI" w:eastAsia="sl-SI"/>
        </w:rPr>
        <w:t xml:space="preserve">Each Member shall have one vote in the General Assembly, </w:t>
      </w:r>
      <w:r w:rsidR="007E3582" w:rsidRPr="008F4300">
        <w:rPr>
          <w:rFonts w:ascii="Arial" w:hAnsi="Arial" w:cs="Arial"/>
          <w:sz w:val="22"/>
          <w:szCs w:val="22"/>
          <w:lang w:val="sl-SI" w:eastAsia="sl-SI"/>
        </w:rPr>
        <w:t xml:space="preserve">unless decided otherwise according to Article 13 (2), and </w:t>
      </w:r>
      <w:r w:rsidRPr="008F4300">
        <w:rPr>
          <w:rFonts w:ascii="Arial" w:hAnsi="Arial" w:cs="Arial"/>
          <w:sz w:val="22"/>
          <w:szCs w:val="22"/>
          <w:lang w:val="sl-SI" w:eastAsia="sl-SI"/>
        </w:rPr>
        <w:t>under condition</w:t>
      </w:r>
      <w:r w:rsidRPr="00DC0943">
        <w:rPr>
          <w:rFonts w:ascii="Arial" w:hAnsi="Arial" w:cs="Arial"/>
          <w:sz w:val="22"/>
          <w:szCs w:val="22"/>
          <w:lang w:val="sl-SI" w:eastAsia="sl-SI"/>
        </w:rPr>
        <w:t xml:space="preserve"> that Member States of the European Union or associated countries shall hold jointly at all times the majority of the voting rights. Abstentions shall not be taken into account for</w:t>
      </w:r>
      <w:r w:rsidRPr="00623A41">
        <w:rPr>
          <w:lang w:val="en-US"/>
        </w:rPr>
        <w:t xml:space="preserve"> achieving the </w:t>
      </w:r>
      <w:r w:rsidRPr="00DC0943">
        <w:rPr>
          <w:rFonts w:ascii="Arial" w:hAnsi="Arial" w:cs="Arial"/>
          <w:sz w:val="22"/>
          <w:szCs w:val="22"/>
          <w:lang w:val="sl-SI" w:eastAsia="sl-SI"/>
        </w:rPr>
        <w:t xml:space="preserve">majority of votes. In case of a tie, the vote of the Chair of the General Assembly shall prevail. </w:t>
      </w:r>
    </w:p>
    <w:p w14:paraId="188920C4" w14:textId="77777777" w:rsidR="00C74993" w:rsidRPr="00DC0943" w:rsidRDefault="00C74993" w:rsidP="00C74993">
      <w:pPr>
        <w:spacing w:line="276" w:lineRule="auto"/>
        <w:jc w:val="both"/>
        <w:rPr>
          <w:rFonts w:ascii="Arial" w:hAnsi="Arial" w:cs="Arial"/>
          <w:sz w:val="22"/>
          <w:szCs w:val="22"/>
          <w:lang w:val="sl-SI" w:eastAsia="sl-SI"/>
        </w:rPr>
      </w:pPr>
    </w:p>
    <w:p w14:paraId="04C2C7B0" w14:textId="21479220" w:rsidR="00D413BB" w:rsidRPr="00A02581" w:rsidRDefault="00C74993" w:rsidP="00D413BB">
      <w:pPr>
        <w:pStyle w:val="Odstavecseseznamem"/>
        <w:numPr>
          <w:ilvl w:val="0"/>
          <w:numId w:val="15"/>
        </w:numPr>
        <w:spacing w:line="276" w:lineRule="auto"/>
        <w:ind w:left="426" w:hanging="426"/>
        <w:jc w:val="both"/>
        <w:rPr>
          <w:lang w:val="sl-SI" w:eastAsia="sl-SI"/>
        </w:rPr>
      </w:pPr>
      <w:r w:rsidRPr="00DC0943">
        <w:rPr>
          <w:rFonts w:ascii="Arial" w:hAnsi="Arial" w:cs="Arial"/>
          <w:sz w:val="22"/>
          <w:szCs w:val="22"/>
          <w:lang w:val="sl-SI" w:eastAsia="sl-SI"/>
        </w:rPr>
        <w:t>The General Assembly shall also have such other powers and perform such other functions as may be necessary for the achievement of the objectives of ELI-ERIC.</w:t>
      </w:r>
    </w:p>
    <w:p w14:paraId="51BD983C" w14:textId="77777777" w:rsidR="00A02581" w:rsidRPr="00A02581" w:rsidRDefault="00A02581" w:rsidP="00A02581">
      <w:pPr>
        <w:spacing w:line="276" w:lineRule="auto"/>
        <w:jc w:val="both"/>
        <w:rPr>
          <w:lang w:val="sl-SI" w:eastAsia="sl-SI"/>
        </w:rPr>
      </w:pPr>
    </w:p>
    <w:p w14:paraId="66FDE6F4" w14:textId="77777777" w:rsidR="007E3582" w:rsidRDefault="007E3582" w:rsidP="00D413BB">
      <w:pPr>
        <w:pStyle w:val="Normlnweb"/>
        <w:rPr>
          <w:rFonts w:ascii="Arial" w:hAnsi="Arial" w:cs="Arial"/>
          <w:smallCaps/>
          <w:sz w:val="22"/>
          <w:szCs w:val="22"/>
          <w:lang w:val="en-GB"/>
        </w:rPr>
      </w:pPr>
    </w:p>
    <w:p w14:paraId="742CDACF" w14:textId="5E646A8C" w:rsidR="00343F48" w:rsidRDefault="00650261" w:rsidP="00D413BB">
      <w:pPr>
        <w:pStyle w:val="Normlnweb"/>
        <w:rPr>
          <w:rFonts w:ascii="Arial" w:hAnsi="Arial" w:cs="Arial"/>
          <w:b/>
          <w:sz w:val="22"/>
          <w:szCs w:val="22"/>
          <w:u w:val="single"/>
          <w:lang w:val="en-GB"/>
        </w:rPr>
      </w:pPr>
      <w:r>
        <w:rPr>
          <w:rFonts w:ascii="Arial" w:hAnsi="Arial" w:cs="Arial"/>
          <w:smallCaps/>
          <w:sz w:val="22"/>
          <w:szCs w:val="22"/>
          <w:lang w:val="en-GB"/>
        </w:rPr>
        <w:t>Article 2</w:t>
      </w:r>
      <w:r w:rsidR="00531491">
        <w:rPr>
          <w:rFonts w:ascii="Arial" w:hAnsi="Arial" w:cs="Arial"/>
          <w:smallCaps/>
          <w:sz w:val="22"/>
          <w:szCs w:val="22"/>
          <w:lang w:val="en-GB"/>
        </w:rPr>
        <w:t>1</w:t>
      </w:r>
      <w:r w:rsidR="00D413BB">
        <w:rPr>
          <w:rFonts w:ascii="Arial" w:hAnsi="Arial" w:cs="Arial"/>
          <w:smallCaps/>
          <w:sz w:val="22"/>
          <w:szCs w:val="22"/>
          <w:lang w:val="en-GB"/>
        </w:rPr>
        <w:t xml:space="preserve"> Director</w:t>
      </w:r>
      <w:r w:rsidR="0098463A">
        <w:rPr>
          <w:rFonts w:ascii="Arial" w:hAnsi="Arial" w:cs="Arial"/>
          <w:smallCaps/>
          <w:sz w:val="22"/>
          <w:szCs w:val="22"/>
          <w:lang w:val="en-GB"/>
        </w:rPr>
        <w:t xml:space="preserve"> General</w:t>
      </w:r>
      <w:r w:rsidR="00D413BB">
        <w:rPr>
          <w:rFonts w:ascii="Arial" w:hAnsi="Arial" w:cs="Arial"/>
          <w:smallCaps/>
          <w:sz w:val="22"/>
          <w:szCs w:val="22"/>
          <w:lang w:val="en-GB"/>
        </w:rPr>
        <w:t xml:space="preserve"> </w:t>
      </w:r>
    </w:p>
    <w:p w14:paraId="451DECD1" w14:textId="4D587139" w:rsidR="00DC0943" w:rsidRDefault="00DC0943" w:rsidP="008F2ACA">
      <w:pPr>
        <w:pStyle w:val="Odstavecseseznamem"/>
        <w:numPr>
          <w:ilvl w:val="0"/>
          <w:numId w:val="21"/>
        </w:numPr>
        <w:spacing w:line="276" w:lineRule="auto"/>
        <w:ind w:left="426" w:hanging="426"/>
        <w:jc w:val="both"/>
        <w:rPr>
          <w:rFonts w:ascii="Arial" w:hAnsi="Arial" w:cs="Arial"/>
          <w:sz w:val="22"/>
          <w:szCs w:val="22"/>
          <w:lang w:val="sl-SI" w:eastAsia="sl-SI"/>
        </w:rPr>
      </w:pPr>
      <w:r w:rsidRPr="00DC0943">
        <w:rPr>
          <w:rFonts w:ascii="Arial" w:hAnsi="Arial" w:cs="Arial"/>
          <w:sz w:val="22"/>
          <w:szCs w:val="22"/>
          <w:lang w:val="sl-SI" w:eastAsia="sl-SI"/>
        </w:rPr>
        <w:t>The Director</w:t>
      </w:r>
      <w:r w:rsidR="0098463A">
        <w:rPr>
          <w:rFonts w:ascii="Arial" w:hAnsi="Arial" w:cs="Arial"/>
          <w:sz w:val="22"/>
          <w:szCs w:val="22"/>
          <w:lang w:val="sl-SI" w:eastAsia="sl-SI"/>
        </w:rPr>
        <w:t xml:space="preserve"> General</w:t>
      </w:r>
      <w:r w:rsidRPr="00DC0943">
        <w:rPr>
          <w:rFonts w:ascii="Arial" w:hAnsi="Arial" w:cs="Arial"/>
          <w:sz w:val="22"/>
          <w:szCs w:val="22"/>
          <w:lang w:val="sl-SI" w:eastAsia="sl-SI"/>
        </w:rPr>
        <w:t xml:space="preserve"> shall be appointed by the General Assembly.</w:t>
      </w:r>
    </w:p>
    <w:p w14:paraId="2812D99B" w14:textId="77777777" w:rsidR="00CE0FF5" w:rsidRPr="00DC0943" w:rsidRDefault="00CE0FF5" w:rsidP="00904861">
      <w:pPr>
        <w:pStyle w:val="Odstavecseseznamem"/>
        <w:spacing w:line="276" w:lineRule="auto"/>
        <w:ind w:left="426"/>
        <w:jc w:val="both"/>
        <w:rPr>
          <w:rFonts w:ascii="Arial" w:hAnsi="Arial" w:cs="Arial"/>
          <w:sz w:val="22"/>
          <w:szCs w:val="22"/>
          <w:lang w:val="sl-SI" w:eastAsia="sl-SI"/>
        </w:rPr>
      </w:pPr>
    </w:p>
    <w:p w14:paraId="7632D451" w14:textId="75D5FFEC" w:rsidR="00DC0943" w:rsidRDefault="00DC0943" w:rsidP="008F2ACA">
      <w:pPr>
        <w:pStyle w:val="Odstavecseseznamem"/>
        <w:numPr>
          <w:ilvl w:val="0"/>
          <w:numId w:val="21"/>
        </w:numPr>
        <w:spacing w:line="276" w:lineRule="auto"/>
        <w:ind w:left="426" w:hanging="426"/>
        <w:jc w:val="both"/>
        <w:rPr>
          <w:rFonts w:ascii="Arial" w:hAnsi="Arial" w:cs="Arial"/>
          <w:sz w:val="22"/>
          <w:szCs w:val="22"/>
          <w:lang w:val="sl-SI" w:eastAsia="sl-SI"/>
        </w:rPr>
      </w:pPr>
      <w:r w:rsidRPr="00CE0FF5">
        <w:rPr>
          <w:rFonts w:ascii="Arial" w:hAnsi="Arial" w:cs="Arial"/>
          <w:sz w:val="22"/>
          <w:szCs w:val="22"/>
          <w:lang w:val="sl-SI" w:eastAsia="sl-SI"/>
        </w:rPr>
        <w:t>The Director</w:t>
      </w:r>
      <w:r w:rsidR="0098463A">
        <w:rPr>
          <w:rFonts w:ascii="Arial" w:hAnsi="Arial" w:cs="Arial"/>
          <w:sz w:val="22"/>
          <w:szCs w:val="22"/>
          <w:lang w:val="sl-SI" w:eastAsia="sl-SI"/>
        </w:rPr>
        <w:t xml:space="preserve"> General</w:t>
      </w:r>
      <w:r w:rsidRPr="00CE0FF5">
        <w:rPr>
          <w:rFonts w:ascii="Arial" w:hAnsi="Arial" w:cs="Arial"/>
          <w:sz w:val="22"/>
          <w:szCs w:val="22"/>
          <w:lang w:val="sl-SI" w:eastAsia="sl-SI"/>
        </w:rPr>
        <w:t xml:space="preserve"> shall be the executive body of ELI-ERIC and the legal representative of ELI-ERIC. The Director</w:t>
      </w:r>
      <w:r w:rsidR="0098463A">
        <w:rPr>
          <w:rFonts w:ascii="Arial" w:hAnsi="Arial" w:cs="Arial"/>
          <w:sz w:val="22"/>
          <w:szCs w:val="22"/>
          <w:lang w:val="sl-SI" w:eastAsia="sl-SI"/>
        </w:rPr>
        <w:t xml:space="preserve"> General</w:t>
      </w:r>
      <w:r w:rsidRPr="00CE0FF5">
        <w:rPr>
          <w:rFonts w:ascii="Arial" w:hAnsi="Arial" w:cs="Arial"/>
          <w:sz w:val="22"/>
          <w:szCs w:val="22"/>
          <w:lang w:val="sl-SI" w:eastAsia="sl-SI"/>
        </w:rPr>
        <w:t xml:space="preserve"> shall be responsible for the day-to-day management of ELI-ERIC and shall attend the General Assembly meetings. </w:t>
      </w:r>
    </w:p>
    <w:p w14:paraId="17080C6F" w14:textId="77777777" w:rsidR="00CE0FF5" w:rsidRPr="00CE0FF5" w:rsidRDefault="00CE0FF5" w:rsidP="00904861">
      <w:pPr>
        <w:spacing w:line="276" w:lineRule="auto"/>
        <w:jc w:val="both"/>
        <w:rPr>
          <w:rFonts w:ascii="Arial" w:hAnsi="Arial" w:cs="Arial"/>
          <w:sz w:val="22"/>
          <w:szCs w:val="22"/>
          <w:lang w:val="sl-SI" w:eastAsia="sl-SI"/>
        </w:rPr>
      </w:pPr>
    </w:p>
    <w:p w14:paraId="2AD1AC1B" w14:textId="2DC7F626" w:rsidR="00DC0943" w:rsidRPr="00CE0FF5" w:rsidRDefault="00DC0943" w:rsidP="008F2ACA">
      <w:pPr>
        <w:pStyle w:val="Odstavecseseznamem"/>
        <w:numPr>
          <w:ilvl w:val="0"/>
          <w:numId w:val="21"/>
        </w:numPr>
        <w:spacing w:line="276" w:lineRule="auto"/>
        <w:ind w:left="426" w:hanging="426"/>
        <w:jc w:val="both"/>
        <w:rPr>
          <w:rFonts w:ascii="Arial" w:hAnsi="Arial" w:cs="Arial"/>
          <w:sz w:val="22"/>
          <w:szCs w:val="22"/>
          <w:lang w:val="sl-SI" w:eastAsia="sl-SI"/>
        </w:rPr>
      </w:pPr>
      <w:r w:rsidRPr="00CE0FF5">
        <w:rPr>
          <w:rFonts w:ascii="Arial" w:hAnsi="Arial" w:cs="Arial"/>
          <w:sz w:val="22"/>
          <w:szCs w:val="22"/>
          <w:lang w:val="sl-SI" w:eastAsia="sl-SI"/>
        </w:rPr>
        <w:t>The Director</w:t>
      </w:r>
      <w:r w:rsidR="0098463A">
        <w:rPr>
          <w:rFonts w:ascii="Arial" w:hAnsi="Arial" w:cs="Arial"/>
          <w:sz w:val="22"/>
          <w:szCs w:val="22"/>
          <w:lang w:val="sl-SI" w:eastAsia="sl-SI"/>
        </w:rPr>
        <w:t xml:space="preserve"> General</w:t>
      </w:r>
      <w:r w:rsidRPr="00CE0FF5">
        <w:rPr>
          <w:rFonts w:ascii="Arial" w:hAnsi="Arial" w:cs="Arial"/>
          <w:sz w:val="22"/>
          <w:szCs w:val="22"/>
          <w:lang w:val="sl-SI" w:eastAsia="sl-SI"/>
        </w:rPr>
        <w:t xml:space="preserve"> shall submit to the General Assembly:</w:t>
      </w:r>
    </w:p>
    <w:p w14:paraId="48C460F9" w14:textId="77777777" w:rsidR="00DC0943" w:rsidRPr="00CE0FF5" w:rsidRDefault="00CE0FF5" w:rsidP="008F2ACA">
      <w:pPr>
        <w:widowControl w:val="0"/>
        <w:numPr>
          <w:ilvl w:val="0"/>
          <w:numId w:val="22"/>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00DC0943" w:rsidRPr="00CE0FF5">
        <w:rPr>
          <w:rFonts w:ascii="Arial" w:hAnsi="Arial" w:cs="Arial"/>
          <w:bCs/>
          <w:color w:val="000000"/>
          <w:sz w:val="22"/>
          <w:szCs w:val="22"/>
          <w:lang w:val="en-US"/>
        </w:rPr>
        <w:t>he annual report on ELI-ERIC activities;</w:t>
      </w:r>
    </w:p>
    <w:p w14:paraId="30C91024" w14:textId="7424D200" w:rsidR="00DC0943" w:rsidRPr="00CE0FF5" w:rsidRDefault="00CE0FF5" w:rsidP="008F2ACA">
      <w:pPr>
        <w:widowControl w:val="0"/>
        <w:numPr>
          <w:ilvl w:val="0"/>
          <w:numId w:val="22"/>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I</w:t>
      </w:r>
      <w:r w:rsidR="00DC0943" w:rsidRPr="00CE0FF5">
        <w:rPr>
          <w:rFonts w:ascii="Arial" w:hAnsi="Arial" w:cs="Arial"/>
          <w:bCs/>
          <w:color w:val="000000"/>
          <w:sz w:val="22"/>
          <w:szCs w:val="22"/>
          <w:lang w:val="en-US"/>
        </w:rPr>
        <w:t>n consultation with the ISTAC and</w:t>
      </w:r>
      <w:r w:rsidR="00765DFC">
        <w:rPr>
          <w:rFonts w:ascii="Arial" w:hAnsi="Arial" w:cs="Arial"/>
          <w:bCs/>
          <w:color w:val="000000"/>
          <w:sz w:val="22"/>
          <w:szCs w:val="22"/>
          <w:lang w:val="en-US"/>
        </w:rPr>
        <w:t xml:space="preserve"> </w:t>
      </w:r>
      <w:r w:rsidR="00AE378A">
        <w:rPr>
          <w:rFonts w:ascii="Arial" w:hAnsi="Arial" w:cs="Arial"/>
          <w:bCs/>
          <w:color w:val="000000"/>
          <w:sz w:val="22"/>
          <w:szCs w:val="22"/>
          <w:lang w:val="en-US"/>
        </w:rPr>
        <w:t>the Board of Directors</w:t>
      </w:r>
      <w:r w:rsidR="00DC0943" w:rsidRPr="00CE0FF5">
        <w:rPr>
          <w:rFonts w:ascii="Arial" w:hAnsi="Arial" w:cs="Arial"/>
          <w:bCs/>
          <w:color w:val="000000"/>
          <w:sz w:val="22"/>
          <w:szCs w:val="22"/>
          <w:lang w:val="en-US"/>
        </w:rPr>
        <w:t xml:space="preserve"> the proposed annual scientific and technical program of ELI-ERIC</w:t>
      </w:r>
      <w:r w:rsidR="00765DFC">
        <w:rPr>
          <w:rFonts w:ascii="Arial" w:hAnsi="Arial" w:cs="Arial"/>
          <w:bCs/>
          <w:color w:val="000000"/>
          <w:sz w:val="22"/>
          <w:szCs w:val="22"/>
          <w:lang w:val="en-US"/>
        </w:rPr>
        <w:t xml:space="preserve">, </w:t>
      </w:r>
      <w:r w:rsidR="00DC0943" w:rsidRPr="00CE0FF5">
        <w:rPr>
          <w:rFonts w:ascii="Arial" w:hAnsi="Arial" w:cs="Arial"/>
          <w:bCs/>
          <w:color w:val="000000"/>
          <w:sz w:val="22"/>
          <w:szCs w:val="22"/>
          <w:lang w:val="en-US"/>
        </w:rPr>
        <w:t xml:space="preserve">together </w:t>
      </w:r>
      <w:r w:rsidR="00765DFC">
        <w:rPr>
          <w:rFonts w:ascii="Arial" w:hAnsi="Arial" w:cs="Arial"/>
          <w:bCs/>
          <w:color w:val="000000"/>
          <w:sz w:val="22"/>
          <w:szCs w:val="22"/>
          <w:lang w:val="en-US"/>
        </w:rPr>
        <w:t>with</w:t>
      </w:r>
      <w:r w:rsidR="00DC0943" w:rsidRPr="00CE0FF5">
        <w:rPr>
          <w:rFonts w:ascii="Arial" w:hAnsi="Arial" w:cs="Arial"/>
          <w:bCs/>
          <w:color w:val="000000"/>
          <w:sz w:val="22"/>
          <w:szCs w:val="22"/>
          <w:lang w:val="en-US"/>
        </w:rPr>
        <w:t xml:space="preserve"> </w:t>
      </w:r>
      <w:r w:rsidR="00765DFC">
        <w:rPr>
          <w:rFonts w:ascii="Arial" w:hAnsi="Arial" w:cs="Arial"/>
          <w:bCs/>
          <w:color w:val="000000"/>
          <w:sz w:val="22"/>
          <w:szCs w:val="22"/>
          <w:lang w:val="en-US"/>
        </w:rPr>
        <w:t>a</w:t>
      </w:r>
      <w:r w:rsidR="006F1072">
        <w:rPr>
          <w:rFonts w:ascii="Arial" w:hAnsi="Arial" w:cs="Arial"/>
          <w:bCs/>
          <w:color w:val="000000"/>
          <w:sz w:val="22"/>
          <w:szCs w:val="22"/>
          <w:lang w:val="en-US"/>
        </w:rPr>
        <w:t xml:space="preserve"> separate </w:t>
      </w:r>
      <w:r w:rsidR="00DC0943" w:rsidRPr="00CE0FF5">
        <w:rPr>
          <w:rFonts w:ascii="Arial" w:hAnsi="Arial" w:cs="Arial"/>
          <w:bCs/>
          <w:color w:val="000000"/>
          <w:sz w:val="22"/>
          <w:szCs w:val="22"/>
          <w:lang w:val="en-US"/>
        </w:rPr>
        <w:t>description of the contributions</w:t>
      </w:r>
      <w:r w:rsidR="00806286">
        <w:rPr>
          <w:rFonts w:ascii="Arial" w:hAnsi="Arial" w:cs="Arial"/>
          <w:bCs/>
          <w:color w:val="000000"/>
          <w:sz w:val="22"/>
          <w:szCs w:val="22"/>
          <w:lang w:val="en-US"/>
        </w:rPr>
        <w:t xml:space="preserve"> of</w:t>
      </w:r>
      <w:r w:rsidR="00DC0943" w:rsidRPr="00CE0FF5">
        <w:rPr>
          <w:rFonts w:ascii="Arial" w:hAnsi="Arial" w:cs="Arial"/>
          <w:bCs/>
          <w:color w:val="000000"/>
          <w:sz w:val="22"/>
          <w:szCs w:val="22"/>
          <w:lang w:val="en-US"/>
        </w:rPr>
        <w:t xml:space="preserve"> </w:t>
      </w:r>
      <w:r w:rsidR="00806286" w:rsidRPr="00CE0FF5">
        <w:rPr>
          <w:rFonts w:ascii="Arial" w:hAnsi="Arial" w:cs="Arial"/>
          <w:bCs/>
          <w:color w:val="000000"/>
          <w:sz w:val="22"/>
          <w:szCs w:val="22"/>
          <w:lang w:val="en-US"/>
        </w:rPr>
        <w:t>in</w:t>
      </w:r>
      <w:r w:rsidR="00806286">
        <w:rPr>
          <w:rFonts w:ascii="Arial" w:hAnsi="Arial" w:cs="Arial"/>
          <w:bCs/>
          <w:color w:val="000000"/>
          <w:sz w:val="22"/>
          <w:szCs w:val="22"/>
          <w:lang w:val="en-US"/>
        </w:rPr>
        <w:t>-</w:t>
      </w:r>
      <w:r w:rsidR="00DC0943" w:rsidRPr="00CE0FF5">
        <w:rPr>
          <w:rFonts w:ascii="Arial" w:hAnsi="Arial" w:cs="Arial"/>
          <w:bCs/>
          <w:color w:val="000000"/>
          <w:sz w:val="22"/>
          <w:szCs w:val="22"/>
          <w:lang w:val="en-US"/>
        </w:rPr>
        <w:t>kind which will be provided by each Member;</w:t>
      </w:r>
    </w:p>
    <w:p w14:paraId="2C7D0D32" w14:textId="602C9611" w:rsidR="00DC0943" w:rsidRPr="00CE0FF5" w:rsidRDefault="00AD7A32" w:rsidP="008F2ACA">
      <w:pPr>
        <w:widowControl w:val="0"/>
        <w:numPr>
          <w:ilvl w:val="0"/>
          <w:numId w:val="22"/>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In consultation with the AFC, t</w:t>
      </w:r>
      <w:r w:rsidR="00DC0943" w:rsidRPr="00CE0FF5">
        <w:rPr>
          <w:rFonts w:ascii="Arial" w:hAnsi="Arial" w:cs="Arial"/>
          <w:bCs/>
          <w:color w:val="000000"/>
          <w:sz w:val="22"/>
          <w:szCs w:val="22"/>
          <w:lang w:val="en-US"/>
        </w:rPr>
        <w:t>he proposed budget of ELI-ERIC for the coming financial year in accordance with the financial rules, including the accounting of the financial and in-kind contributions for the ordinary activities and the specific projects;</w:t>
      </w:r>
    </w:p>
    <w:p w14:paraId="54700204" w14:textId="7C9C41F7" w:rsidR="00DC0943" w:rsidRPr="00CE0FF5" w:rsidRDefault="00CE0FF5" w:rsidP="008F2ACA">
      <w:pPr>
        <w:widowControl w:val="0"/>
        <w:numPr>
          <w:ilvl w:val="0"/>
          <w:numId w:val="22"/>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00DC0943" w:rsidRPr="00CE0FF5">
        <w:rPr>
          <w:rFonts w:ascii="Arial" w:hAnsi="Arial" w:cs="Arial"/>
          <w:bCs/>
          <w:color w:val="000000"/>
          <w:sz w:val="22"/>
          <w:szCs w:val="22"/>
          <w:lang w:val="en-US"/>
        </w:rPr>
        <w:t>he accounts for the preceding financial year</w:t>
      </w:r>
      <w:r w:rsidR="00AD7A32">
        <w:rPr>
          <w:rFonts w:ascii="Arial" w:hAnsi="Arial" w:cs="Arial"/>
          <w:bCs/>
          <w:color w:val="000000"/>
          <w:sz w:val="22"/>
          <w:szCs w:val="22"/>
          <w:lang w:val="en-US"/>
        </w:rPr>
        <w:t xml:space="preserve">, together with the </w:t>
      </w:r>
      <w:r w:rsidR="00667F89">
        <w:rPr>
          <w:rFonts w:ascii="Arial" w:hAnsi="Arial" w:cs="Arial"/>
          <w:bCs/>
          <w:color w:val="000000"/>
          <w:sz w:val="22"/>
          <w:szCs w:val="22"/>
          <w:lang w:val="en-US"/>
        </w:rPr>
        <w:t>report</w:t>
      </w:r>
      <w:r w:rsidR="00AD7A32">
        <w:rPr>
          <w:rFonts w:ascii="Arial" w:hAnsi="Arial" w:cs="Arial"/>
          <w:bCs/>
          <w:color w:val="000000"/>
          <w:sz w:val="22"/>
          <w:szCs w:val="22"/>
          <w:lang w:val="en-US"/>
        </w:rPr>
        <w:t xml:space="preserve"> of the AFC</w:t>
      </w:r>
      <w:r w:rsidR="00DC0943" w:rsidRPr="00CE0FF5">
        <w:rPr>
          <w:rFonts w:ascii="Arial" w:hAnsi="Arial" w:cs="Arial"/>
          <w:bCs/>
          <w:color w:val="000000"/>
          <w:sz w:val="22"/>
          <w:szCs w:val="22"/>
          <w:lang w:val="en-US"/>
        </w:rPr>
        <w:t>;</w:t>
      </w:r>
    </w:p>
    <w:p w14:paraId="680A3EE6" w14:textId="77777777" w:rsidR="00DC0943" w:rsidRPr="00CE0FF5" w:rsidRDefault="00CE0FF5" w:rsidP="008F2ACA">
      <w:pPr>
        <w:widowControl w:val="0"/>
        <w:numPr>
          <w:ilvl w:val="0"/>
          <w:numId w:val="22"/>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A</w:t>
      </w:r>
      <w:r w:rsidR="00DC0943" w:rsidRPr="00CE0FF5">
        <w:rPr>
          <w:rFonts w:ascii="Arial" w:hAnsi="Arial" w:cs="Arial"/>
          <w:bCs/>
          <w:color w:val="000000"/>
          <w:sz w:val="22"/>
          <w:szCs w:val="22"/>
          <w:lang w:val="en-US"/>
        </w:rPr>
        <w:t>ny other item to be discussed and approved by the General Assembly.</w:t>
      </w:r>
    </w:p>
    <w:p w14:paraId="6C1BE986" w14:textId="77777777" w:rsidR="00BC7F03" w:rsidRDefault="00BC7F03" w:rsidP="00BC7F03">
      <w:pPr>
        <w:jc w:val="center"/>
        <w:rPr>
          <w:rFonts w:ascii="Arial" w:hAnsi="Arial" w:cs="Arial"/>
          <w:sz w:val="22"/>
          <w:szCs w:val="22"/>
          <w:lang w:val="en-GB"/>
        </w:rPr>
      </w:pPr>
    </w:p>
    <w:p w14:paraId="508DB97F" w14:textId="6B3ADB8E" w:rsidR="00D413BB" w:rsidRDefault="00650261" w:rsidP="00D413BB">
      <w:pPr>
        <w:rPr>
          <w:rFonts w:ascii="Arial" w:hAnsi="Arial" w:cs="Arial"/>
          <w:b/>
          <w:sz w:val="16"/>
          <w:szCs w:val="16"/>
          <w:lang w:val="en-GB"/>
        </w:rPr>
      </w:pPr>
      <w:r>
        <w:rPr>
          <w:rFonts w:ascii="Arial" w:hAnsi="Arial" w:cs="Arial"/>
          <w:smallCaps/>
          <w:sz w:val="22"/>
          <w:szCs w:val="22"/>
          <w:lang w:val="en-GB"/>
        </w:rPr>
        <w:t>Article 2</w:t>
      </w:r>
      <w:r w:rsidR="00531491">
        <w:rPr>
          <w:rFonts w:ascii="Arial" w:hAnsi="Arial" w:cs="Arial"/>
          <w:smallCaps/>
          <w:sz w:val="22"/>
          <w:szCs w:val="22"/>
          <w:lang w:val="en-GB"/>
        </w:rPr>
        <w:t>2</w:t>
      </w:r>
      <w:r w:rsidR="00D413BB">
        <w:rPr>
          <w:rFonts w:ascii="Arial" w:hAnsi="Arial" w:cs="Arial"/>
          <w:smallCaps/>
          <w:sz w:val="22"/>
          <w:szCs w:val="22"/>
          <w:lang w:val="en-GB"/>
        </w:rPr>
        <w:t xml:space="preserve"> Board of Directors</w:t>
      </w:r>
      <w:r w:rsidR="00531491">
        <w:rPr>
          <w:rFonts w:ascii="Arial" w:hAnsi="Arial" w:cs="Arial"/>
          <w:smallCaps/>
          <w:sz w:val="22"/>
          <w:szCs w:val="22"/>
          <w:lang w:val="en-GB"/>
        </w:rPr>
        <w:t xml:space="preserve"> </w:t>
      </w:r>
      <w:r w:rsidR="000B1E41">
        <w:rPr>
          <w:rFonts w:ascii="Arial" w:hAnsi="Arial" w:cs="Arial"/>
          <w:smallCaps/>
          <w:sz w:val="22"/>
          <w:szCs w:val="22"/>
          <w:lang w:val="en-GB"/>
        </w:rPr>
        <w:t xml:space="preserve"> </w:t>
      </w:r>
      <w:r w:rsidR="00D413BB" w:rsidRPr="00A02581">
        <w:rPr>
          <w:rFonts w:ascii="Arial" w:hAnsi="Arial" w:cs="Arial"/>
          <w:b/>
          <w:sz w:val="16"/>
          <w:szCs w:val="16"/>
          <w:lang w:val="en-GB"/>
        </w:rPr>
        <w:t xml:space="preserve"> </w:t>
      </w:r>
    </w:p>
    <w:p w14:paraId="7E255C1F" w14:textId="77777777" w:rsidR="00A02581" w:rsidRDefault="00A02581" w:rsidP="00D413BB">
      <w:pPr>
        <w:rPr>
          <w:rFonts w:ascii="Arial" w:hAnsi="Arial" w:cs="Arial"/>
          <w:sz w:val="22"/>
          <w:szCs w:val="22"/>
          <w:lang w:val="en-GB"/>
        </w:rPr>
      </w:pPr>
    </w:p>
    <w:p w14:paraId="194C9B55" w14:textId="158E872A" w:rsidR="000B1E41" w:rsidRDefault="006F76EC" w:rsidP="008F2ACA">
      <w:pPr>
        <w:pStyle w:val="Odstavecseseznamem"/>
        <w:numPr>
          <w:ilvl w:val="0"/>
          <w:numId w:val="23"/>
        </w:numPr>
        <w:spacing w:line="276" w:lineRule="auto"/>
        <w:ind w:left="426" w:hanging="425"/>
        <w:jc w:val="both"/>
        <w:rPr>
          <w:rFonts w:ascii="Arial" w:hAnsi="Arial" w:cs="Arial"/>
          <w:sz w:val="22"/>
          <w:szCs w:val="22"/>
          <w:lang w:val="sl-SI" w:eastAsia="sl-SI"/>
        </w:rPr>
      </w:pPr>
      <w:r w:rsidRPr="006F76EC">
        <w:rPr>
          <w:rFonts w:ascii="Arial" w:hAnsi="Arial" w:cs="Arial"/>
          <w:sz w:val="22"/>
          <w:szCs w:val="22"/>
          <w:lang w:val="en-GB"/>
        </w:rPr>
        <w:t>The GA will define and approve the managemen</w:t>
      </w:r>
      <w:r>
        <w:rPr>
          <w:rFonts w:ascii="Arial" w:hAnsi="Arial" w:cs="Arial"/>
          <w:sz w:val="22"/>
          <w:szCs w:val="22"/>
          <w:lang w:val="en-GB"/>
        </w:rPr>
        <w:t>t structure to be implemented through the Board of Directors.</w:t>
      </w:r>
      <w:r w:rsidRPr="006F76EC">
        <w:rPr>
          <w:rFonts w:ascii="Arial" w:hAnsi="Arial" w:cs="Arial"/>
          <w:sz w:val="22"/>
          <w:szCs w:val="22"/>
          <w:lang w:val="en-GB"/>
        </w:rPr>
        <w:t xml:space="preserve"> The management structure shall ensure that the resources available in the Pillars are </w:t>
      </w:r>
      <w:r>
        <w:rPr>
          <w:rFonts w:ascii="Arial" w:hAnsi="Arial" w:cs="Arial"/>
          <w:sz w:val="22"/>
          <w:szCs w:val="22"/>
          <w:lang w:val="en-GB"/>
        </w:rPr>
        <w:t>integrated, balanced</w:t>
      </w:r>
      <w:r w:rsidRPr="006F76EC">
        <w:rPr>
          <w:rFonts w:ascii="Arial" w:hAnsi="Arial" w:cs="Arial"/>
          <w:sz w:val="22"/>
          <w:szCs w:val="22"/>
          <w:lang w:val="en-GB"/>
        </w:rPr>
        <w:t xml:space="preserve"> and effective in support of the </w:t>
      </w:r>
      <w:r>
        <w:rPr>
          <w:rFonts w:ascii="Arial" w:hAnsi="Arial" w:cs="Arial"/>
          <w:sz w:val="22"/>
          <w:szCs w:val="22"/>
          <w:lang w:val="en-GB"/>
        </w:rPr>
        <w:t>U</w:t>
      </w:r>
      <w:r w:rsidRPr="006F76EC">
        <w:rPr>
          <w:rFonts w:ascii="Arial" w:hAnsi="Arial" w:cs="Arial"/>
          <w:sz w:val="22"/>
          <w:szCs w:val="22"/>
          <w:lang w:val="en-GB"/>
        </w:rPr>
        <w:t xml:space="preserve">sers, </w:t>
      </w:r>
      <w:r>
        <w:rPr>
          <w:rFonts w:ascii="Arial" w:hAnsi="Arial" w:cs="Arial"/>
          <w:sz w:val="22"/>
          <w:szCs w:val="22"/>
          <w:lang w:val="en-GB"/>
        </w:rPr>
        <w:t xml:space="preserve">the </w:t>
      </w:r>
      <w:proofErr w:type="gramStart"/>
      <w:r w:rsidRPr="006F76EC">
        <w:rPr>
          <w:rFonts w:ascii="Arial" w:hAnsi="Arial" w:cs="Arial"/>
          <w:sz w:val="22"/>
          <w:szCs w:val="22"/>
          <w:lang w:val="en-GB"/>
        </w:rPr>
        <w:t>Statutory</w:t>
      </w:r>
      <w:proofErr w:type="gramEnd"/>
      <w:r w:rsidRPr="006F76EC">
        <w:rPr>
          <w:rFonts w:ascii="Arial" w:hAnsi="Arial" w:cs="Arial"/>
          <w:sz w:val="22"/>
          <w:szCs w:val="22"/>
          <w:lang w:val="en-GB"/>
        </w:rPr>
        <w:t xml:space="preserve"> functions and all other activities required for the best performance of ELI-ERIC as an international Research Infrastructure.</w:t>
      </w:r>
      <w:r>
        <w:rPr>
          <w:rFonts w:ascii="Arial" w:hAnsi="Arial" w:cs="Arial"/>
          <w:sz w:val="22"/>
          <w:szCs w:val="22"/>
          <w:lang w:val="sl-SI" w:eastAsia="sl-SI"/>
        </w:rPr>
        <w:t xml:space="preserve"> </w:t>
      </w:r>
    </w:p>
    <w:p w14:paraId="53C525F3" w14:textId="77777777" w:rsidR="000B1E41" w:rsidRPr="005E0262" w:rsidRDefault="000B1E41" w:rsidP="000B1E41">
      <w:pPr>
        <w:pStyle w:val="Odstavecseseznamem"/>
        <w:spacing w:line="276" w:lineRule="auto"/>
        <w:ind w:left="426"/>
        <w:jc w:val="both"/>
        <w:rPr>
          <w:rFonts w:ascii="Arial" w:hAnsi="Arial" w:cs="Arial"/>
          <w:sz w:val="22"/>
          <w:szCs w:val="22"/>
          <w:lang w:val="sl-SI" w:eastAsia="sl-SI"/>
        </w:rPr>
      </w:pPr>
    </w:p>
    <w:p w14:paraId="31A155B7" w14:textId="64CB043D" w:rsidR="00EF0AE9" w:rsidRDefault="00EF0AE9" w:rsidP="008F2ACA">
      <w:pPr>
        <w:pStyle w:val="Odstavecseseznamem"/>
        <w:numPr>
          <w:ilvl w:val="0"/>
          <w:numId w:val="23"/>
        </w:numPr>
        <w:spacing w:line="276" w:lineRule="auto"/>
        <w:ind w:left="426" w:hanging="425"/>
        <w:jc w:val="both"/>
        <w:rPr>
          <w:rFonts w:ascii="Arial" w:hAnsi="Arial" w:cs="Arial"/>
          <w:sz w:val="22"/>
          <w:szCs w:val="22"/>
          <w:lang w:val="sl-SI" w:eastAsia="sl-SI"/>
        </w:rPr>
      </w:pPr>
      <w:r w:rsidRPr="00EF0AE9">
        <w:rPr>
          <w:rFonts w:ascii="Arial" w:hAnsi="Arial" w:cs="Arial"/>
          <w:sz w:val="22"/>
          <w:szCs w:val="22"/>
          <w:lang w:val="sl-SI" w:eastAsia="sl-SI"/>
        </w:rPr>
        <w:t xml:space="preserve">The Board of Directors shall consist of the </w:t>
      </w:r>
      <w:r w:rsidR="006F1072">
        <w:rPr>
          <w:rFonts w:ascii="Arial" w:hAnsi="Arial" w:cs="Arial"/>
          <w:sz w:val="22"/>
          <w:szCs w:val="22"/>
          <w:lang w:val="sl-SI" w:eastAsia="sl-SI"/>
        </w:rPr>
        <w:t>Director</w:t>
      </w:r>
      <w:r w:rsidR="00904BCE">
        <w:rPr>
          <w:rFonts w:ascii="Arial" w:hAnsi="Arial" w:cs="Arial"/>
          <w:sz w:val="22"/>
          <w:szCs w:val="22"/>
          <w:lang w:val="sl-SI" w:eastAsia="sl-SI"/>
        </w:rPr>
        <w:t xml:space="preserve"> General</w:t>
      </w:r>
      <w:r w:rsidR="00733F02">
        <w:rPr>
          <w:rFonts w:ascii="Arial" w:hAnsi="Arial" w:cs="Arial"/>
          <w:sz w:val="22"/>
          <w:szCs w:val="22"/>
          <w:lang w:val="sl-SI" w:eastAsia="sl-SI"/>
        </w:rPr>
        <w:t>,</w:t>
      </w:r>
      <w:r w:rsidR="006F1072">
        <w:rPr>
          <w:rFonts w:ascii="Arial" w:hAnsi="Arial" w:cs="Arial"/>
          <w:sz w:val="22"/>
          <w:szCs w:val="22"/>
          <w:lang w:val="sl-SI" w:eastAsia="sl-SI"/>
        </w:rPr>
        <w:t xml:space="preserve"> the </w:t>
      </w:r>
      <w:r w:rsidRPr="00EF0AE9">
        <w:rPr>
          <w:rFonts w:ascii="Arial" w:hAnsi="Arial" w:cs="Arial"/>
          <w:sz w:val="22"/>
          <w:szCs w:val="22"/>
          <w:lang w:val="sl-SI" w:eastAsia="sl-SI"/>
        </w:rPr>
        <w:t>Directors of the</w:t>
      </w:r>
      <w:r w:rsidR="00514BD5">
        <w:rPr>
          <w:rFonts w:ascii="Arial" w:hAnsi="Arial" w:cs="Arial"/>
          <w:sz w:val="22"/>
          <w:szCs w:val="22"/>
          <w:lang w:val="sl-SI" w:eastAsia="sl-SI"/>
        </w:rPr>
        <w:t xml:space="preserve"> Pillars</w:t>
      </w:r>
      <w:r w:rsidR="00AD7A32">
        <w:rPr>
          <w:rFonts w:ascii="Arial" w:hAnsi="Arial" w:cs="Arial"/>
          <w:sz w:val="22"/>
          <w:szCs w:val="22"/>
          <w:lang w:val="sl-SI" w:eastAsia="sl-SI"/>
        </w:rPr>
        <w:t xml:space="preserve">, </w:t>
      </w:r>
      <w:r w:rsidR="00733F02">
        <w:rPr>
          <w:rFonts w:ascii="Arial" w:hAnsi="Arial" w:cs="Arial"/>
          <w:sz w:val="22"/>
          <w:szCs w:val="22"/>
          <w:lang w:val="sl-SI" w:eastAsia="sl-SI"/>
        </w:rPr>
        <w:t>and Deput</w:t>
      </w:r>
      <w:r w:rsidR="001C30DD">
        <w:rPr>
          <w:rFonts w:ascii="Arial" w:hAnsi="Arial" w:cs="Arial"/>
          <w:sz w:val="22"/>
          <w:szCs w:val="22"/>
          <w:lang w:val="sl-SI" w:eastAsia="sl-SI"/>
        </w:rPr>
        <w:t>y</w:t>
      </w:r>
      <w:r w:rsidR="003E6BD4">
        <w:rPr>
          <w:rFonts w:ascii="Arial" w:hAnsi="Arial" w:cs="Arial"/>
          <w:sz w:val="22"/>
          <w:szCs w:val="22"/>
          <w:lang w:val="sl-SI" w:eastAsia="sl-SI"/>
        </w:rPr>
        <w:t>/Associate</w:t>
      </w:r>
      <w:r w:rsidR="00733F02">
        <w:rPr>
          <w:rFonts w:ascii="Arial" w:hAnsi="Arial" w:cs="Arial"/>
          <w:sz w:val="22"/>
          <w:szCs w:val="22"/>
          <w:lang w:val="sl-SI" w:eastAsia="sl-SI"/>
        </w:rPr>
        <w:t xml:space="preserve"> Directors </w:t>
      </w:r>
      <w:r w:rsidR="006F76EC">
        <w:rPr>
          <w:rFonts w:ascii="Arial" w:hAnsi="Arial" w:cs="Arial"/>
          <w:sz w:val="22"/>
          <w:szCs w:val="22"/>
          <w:lang w:val="sl-SI" w:eastAsia="sl-SI"/>
        </w:rPr>
        <w:t>acting within the management structure defined</w:t>
      </w:r>
      <w:r w:rsidR="009D6981">
        <w:rPr>
          <w:rFonts w:ascii="Arial" w:hAnsi="Arial" w:cs="Arial"/>
          <w:sz w:val="22"/>
          <w:szCs w:val="22"/>
          <w:lang w:val="sl-SI" w:eastAsia="sl-SI"/>
        </w:rPr>
        <w:t xml:space="preserve"> </w:t>
      </w:r>
      <w:r w:rsidR="00AD7A32">
        <w:rPr>
          <w:rFonts w:ascii="Arial" w:hAnsi="Arial" w:cs="Arial"/>
          <w:sz w:val="22"/>
          <w:szCs w:val="22"/>
          <w:lang w:val="sl-SI" w:eastAsia="sl-SI"/>
        </w:rPr>
        <w:t>by the General Assembly</w:t>
      </w:r>
      <w:r w:rsidR="006F1072">
        <w:rPr>
          <w:rFonts w:ascii="Arial" w:hAnsi="Arial" w:cs="Arial"/>
          <w:sz w:val="22"/>
          <w:szCs w:val="22"/>
          <w:lang w:val="sl-SI" w:eastAsia="sl-SI"/>
        </w:rPr>
        <w:t>.</w:t>
      </w:r>
    </w:p>
    <w:p w14:paraId="156229A5" w14:textId="77777777" w:rsidR="00BC7F03" w:rsidRPr="00EF0AE9" w:rsidRDefault="00BC7F03" w:rsidP="00904861">
      <w:pPr>
        <w:pStyle w:val="Odstavecseseznamem"/>
        <w:spacing w:line="276" w:lineRule="auto"/>
        <w:ind w:left="426"/>
        <w:jc w:val="both"/>
        <w:rPr>
          <w:rFonts w:ascii="Arial" w:hAnsi="Arial" w:cs="Arial"/>
          <w:sz w:val="22"/>
          <w:szCs w:val="22"/>
          <w:lang w:val="sl-SI" w:eastAsia="sl-SI"/>
        </w:rPr>
      </w:pPr>
    </w:p>
    <w:p w14:paraId="71E46273" w14:textId="14FA0D22" w:rsidR="00EF0AE9" w:rsidRDefault="00EF0AE9" w:rsidP="008F2ACA">
      <w:pPr>
        <w:pStyle w:val="Odstavecseseznamem"/>
        <w:numPr>
          <w:ilvl w:val="0"/>
          <w:numId w:val="23"/>
        </w:numPr>
        <w:spacing w:line="276" w:lineRule="auto"/>
        <w:ind w:left="426" w:hanging="425"/>
        <w:jc w:val="both"/>
        <w:rPr>
          <w:rFonts w:ascii="Arial" w:hAnsi="Arial" w:cs="Arial"/>
          <w:sz w:val="22"/>
          <w:szCs w:val="22"/>
          <w:lang w:val="sl-SI" w:eastAsia="sl-SI"/>
        </w:rPr>
      </w:pPr>
      <w:r w:rsidRPr="00EF0AE9">
        <w:rPr>
          <w:rFonts w:ascii="Arial" w:hAnsi="Arial" w:cs="Arial"/>
          <w:sz w:val="22"/>
          <w:szCs w:val="22"/>
          <w:lang w:val="sl-SI" w:eastAsia="sl-SI"/>
        </w:rPr>
        <w:t xml:space="preserve">The </w:t>
      </w:r>
      <w:r w:rsidR="00C64FB2">
        <w:rPr>
          <w:rFonts w:ascii="Arial" w:hAnsi="Arial" w:cs="Arial"/>
          <w:sz w:val="22"/>
          <w:szCs w:val="22"/>
          <w:lang w:val="sl-SI" w:eastAsia="sl-SI"/>
        </w:rPr>
        <w:t>Director</w:t>
      </w:r>
      <w:r w:rsidR="0098463A">
        <w:rPr>
          <w:rFonts w:ascii="Arial" w:hAnsi="Arial" w:cs="Arial"/>
          <w:sz w:val="22"/>
          <w:szCs w:val="22"/>
          <w:lang w:val="sl-SI" w:eastAsia="sl-SI"/>
        </w:rPr>
        <w:t xml:space="preserve"> General</w:t>
      </w:r>
      <w:r w:rsidRPr="00EF0AE9">
        <w:rPr>
          <w:rFonts w:ascii="Arial" w:hAnsi="Arial" w:cs="Arial"/>
          <w:sz w:val="22"/>
          <w:szCs w:val="22"/>
          <w:lang w:val="sl-SI" w:eastAsia="sl-SI"/>
        </w:rPr>
        <w:t xml:space="preserve"> shall </w:t>
      </w:r>
      <w:r w:rsidR="00A90C98">
        <w:rPr>
          <w:rFonts w:ascii="Arial" w:hAnsi="Arial" w:cs="Arial"/>
          <w:sz w:val="22"/>
          <w:szCs w:val="22"/>
          <w:lang w:val="sl-SI" w:eastAsia="sl-SI"/>
        </w:rPr>
        <w:t>c</w:t>
      </w:r>
      <w:r w:rsidRPr="00EF0AE9">
        <w:rPr>
          <w:rFonts w:ascii="Arial" w:hAnsi="Arial" w:cs="Arial"/>
          <w:sz w:val="22"/>
          <w:szCs w:val="22"/>
          <w:lang w:val="sl-SI" w:eastAsia="sl-SI"/>
        </w:rPr>
        <w:t xml:space="preserve">hair </w:t>
      </w:r>
      <w:r w:rsidR="006F1072">
        <w:rPr>
          <w:rFonts w:ascii="Arial" w:hAnsi="Arial" w:cs="Arial"/>
          <w:sz w:val="22"/>
          <w:szCs w:val="22"/>
          <w:lang w:val="sl-SI" w:eastAsia="sl-SI"/>
        </w:rPr>
        <w:t>the B</w:t>
      </w:r>
      <w:r w:rsidR="00A90C98">
        <w:rPr>
          <w:rFonts w:ascii="Arial" w:hAnsi="Arial" w:cs="Arial"/>
          <w:sz w:val="22"/>
          <w:szCs w:val="22"/>
          <w:lang w:val="sl-SI" w:eastAsia="sl-SI"/>
        </w:rPr>
        <w:t xml:space="preserve">oard </w:t>
      </w:r>
      <w:r w:rsidR="006F1072">
        <w:rPr>
          <w:rFonts w:ascii="Arial" w:hAnsi="Arial" w:cs="Arial"/>
          <w:sz w:val="22"/>
          <w:szCs w:val="22"/>
          <w:lang w:val="sl-SI" w:eastAsia="sl-SI"/>
        </w:rPr>
        <w:t>o</w:t>
      </w:r>
      <w:r w:rsidR="00A90C98">
        <w:rPr>
          <w:rFonts w:ascii="Arial" w:hAnsi="Arial" w:cs="Arial"/>
          <w:sz w:val="22"/>
          <w:szCs w:val="22"/>
          <w:lang w:val="sl-SI" w:eastAsia="sl-SI"/>
        </w:rPr>
        <w:t xml:space="preserve">f </w:t>
      </w:r>
      <w:r w:rsidR="006F1072">
        <w:rPr>
          <w:rFonts w:ascii="Arial" w:hAnsi="Arial" w:cs="Arial"/>
          <w:sz w:val="22"/>
          <w:szCs w:val="22"/>
          <w:lang w:val="sl-SI" w:eastAsia="sl-SI"/>
        </w:rPr>
        <w:t>D</w:t>
      </w:r>
      <w:r w:rsidR="00A90C98">
        <w:rPr>
          <w:rFonts w:ascii="Arial" w:hAnsi="Arial" w:cs="Arial"/>
          <w:sz w:val="22"/>
          <w:szCs w:val="22"/>
          <w:lang w:val="sl-SI" w:eastAsia="sl-SI"/>
        </w:rPr>
        <w:t>irectors</w:t>
      </w:r>
      <w:r w:rsidRPr="00EF0AE9">
        <w:rPr>
          <w:rFonts w:ascii="Arial" w:hAnsi="Arial" w:cs="Arial"/>
          <w:sz w:val="22"/>
          <w:szCs w:val="22"/>
          <w:lang w:val="sl-SI" w:eastAsia="sl-SI"/>
        </w:rPr>
        <w:t>.</w:t>
      </w:r>
    </w:p>
    <w:p w14:paraId="15642BFD" w14:textId="77777777" w:rsidR="002618CC" w:rsidRPr="00BC4762" w:rsidRDefault="002618CC" w:rsidP="00BC4762">
      <w:pPr>
        <w:pStyle w:val="Odstavecseseznamem"/>
        <w:rPr>
          <w:rFonts w:ascii="Arial" w:hAnsi="Arial" w:cs="Arial"/>
          <w:sz w:val="22"/>
          <w:szCs w:val="22"/>
          <w:lang w:val="sl-SI" w:eastAsia="sl-SI"/>
        </w:rPr>
      </w:pPr>
    </w:p>
    <w:p w14:paraId="4C593572" w14:textId="5DF0F660" w:rsidR="002618CC" w:rsidRDefault="002618CC" w:rsidP="008F2ACA">
      <w:pPr>
        <w:pStyle w:val="Odstavecseseznamem"/>
        <w:numPr>
          <w:ilvl w:val="0"/>
          <w:numId w:val="23"/>
        </w:numPr>
        <w:spacing w:line="276" w:lineRule="auto"/>
        <w:ind w:left="426" w:hanging="425"/>
        <w:jc w:val="both"/>
        <w:rPr>
          <w:rFonts w:ascii="Arial" w:hAnsi="Arial" w:cs="Arial"/>
          <w:sz w:val="22"/>
          <w:szCs w:val="22"/>
          <w:lang w:val="sl-SI" w:eastAsia="sl-SI"/>
        </w:rPr>
      </w:pPr>
      <w:r>
        <w:rPr>
          <w:rFonts w:ascii="Arial" w:hAnsi="Arial" w:cs="Arial"/>
          <w:sz w:val="22"/>
          <w:szCs w:val="22"/>
          <w:lang w:val="sl-SI" w:eastAsia="sl-SI"/>
        </w:rPr>
        <w:t xml:space="preserve">The Board of Directors may invite </w:t>
      </w:r>
      <w:r w:rsidR="00787743">
        <w:rPr>
          <w:rFonts w:ascii="Arial" w:hAnsi="Arial" w:cs="Arial"/>
          <w:sz w:val="22"/>
          <w:szCs w:val="22"/>
          <w:lang w:val="sl-SI" w:eastAsia="sl-SI"/>
        </w:rPr>
        <w:t xml:space="preserve">to specific meetings </w:t>
      </w:r>
      <w:r>
        <w:rPr>
          <w:rFonts w:ascii="Arial" w:hAnsi="Arial" w:cs="Arial"/>
          <w:sz w:val="22"/>
          <w:szCs w:val="22"/>
          <w:lang w:val="sl-SI" w:eastAsia="sl-SI"/>
        </w:rPr>
        <w:t>the Directors of Partner Facilities</w:t>
      </w:r>
      <w:r w:rsidR="00787743">
        <w:rPr>
          <w:rFonts w:ascii="Arial" w:hAnsi="Arial" w:cs="Arial"/>
          <w:sz w:val="22"/>
          <w:szCs w:val="22"/>
          <w:lang w:val="sl-SI" w:eastAsia="sl-SI"/>
        </w:rPr>
        <w:t>,</w:t>
      </w:r>
      <w:r>
        <w:rPr>
          <w:rFonts w:ascii="Arial" w:hAnsi="Arial" w:cs="Arial"/>
          <w:sz w:val="22"/>
          <w:szCs w:val="22"/>
          <w:lang w:val="sl-SI" w:eastAsia="sl-SI"/>
        </w:rPr>
        <w:t xml:space="preserve"> the Chair of the ISTAC </w:t>
      </w:r>
      <w:r w:rsidR="00787743">
        <w:rPr>
          <w:rFonts w:ascii="Arial" w:hAnsi="Arial" w:cs="Arial"/>
          <w:sz w:val="22"/>
          <w:szCs w:val="22"/>
          <w:lang w:val="sl-SI" w:eastAsia="sl-SI"/>
        </w:rPr>
        <w:t xml:space="preserve">and/or the Chair of the AFC </w:t>
      </w:r>
      <w:r>
        <w:rPr>
          <w:rFonts w:ascii="Arial" w:hAnsi="Arial" w:cs="Arial"/>
          <w:sz w:val="22"/>
          <w:szCs w:val="22"/>
          <w:lang w:val="sl-SI" w:eastAsia="sl-SI"/>
        </w:rPr>
        <w:t>according to its internal Rules of Procedure.</w:t>
      </w:r>
    </w:p>
    <w:p w14:paraId="61A1C8DE" w14:textId="77777777" w:rsidR="00BC7F03" w:rsidRPr="00BC7F03" w:rsidRDefault="00BC7F03" w:rsidP="00904861">
      <w:pPr>
        <w:spacing w:line="276" w:lineRule="auto"/>
        <w:jc w:val="both"/>
        <w:rPr>
          <w:rFonts w:ascii="Arial" w:hAnsi="Arial" w:cs="Arial"/>
          <w:sz w:val="22"/>
          <w:szCs w:val="22"/>
          <w:lang w:val="sl-SI" w:eastAsia="sl-SI"/>
        </w:rPr>
      </w:pPr>
    </w:p>
    <w:p w14:paraId="16A3C67E" w14:textId="44906BA0" w:rsidR="00EF0AE9" w:rsidRDefault="00EF0AE9" w:rsidP="008F2ACA">
      <w:pPr>
        <w:pStyle w:val="Odstavecseseznamem"/>
        <w:numPr>
          <w:ilvl w:val="0"/>
          <w:numId w:val="23"/>
        </w:numPr>
        <w:spacing w:line="276" w:lineRule="auto"/>
        <w:ind w:left="426" w:hanging="425"/>
        <w:jc w:val="both"/>
        <w:rPr>
          <w:rFonts w:ascii="Arial" w:hAnsi="Arial" w:cs="Arial"/>
          <w:sz w:val="22"/>
          <w:szCs w:val="22"/>
          <w:lang w:val="sl-SI" w:eastAsia="sl-SI"/>
        </w:rPr>
      </w:pPr>
      <w:r w:rsidRPr="00EF0AE9">
        <w:rPr>
          <w:rFonts w:ascii="Arial" w:hAnsi="Arial" w:cs="Arial"/>
          <w:sz w:val="22"/>
          <w:szCs w:val="22"/>
          <w:lang w:val="sl-SI" w:eastAsia="sl-SI"/>
        </w:rPr>
        <w:t>The Board of Directors</w:t>
      </w:r>
      <w:r w:rsidR="00BC7F03" w:rsidRPr="00EF0AE9">
        <w:rPr>
          <w:rFonts w:ascii="Arial" w:hAnsi="Arial" w:cs="Arial"/>
          <w:sz w:val="22"/>
          <w:szCs w:val="22"/>
          <w:lang w:val="sl-SI" w:eastAsia="sl-SI"/>
        </w:rPr>
        <w:t xml:space="preserve"> </w:t>
      </w:r>
      <w:r w:rsidRPr="00EF0AE9">
        <w:rPr>
          <w:rFonts w:ascii="Arial" w:hAnsi="Arial" w:cs="Arial"/>
          <w:sz w:val="22"/>
          <w:szCs w:val="22"/>
          <w:lang w:val="sl-SI" w:eastAsia="sl-SI"/>
        </w:rPr>
        <w:t>shall oversee the coordination of the implementation of the strategies approved by the General Assembly. It shall maintain coherence and consistency across ELI-ERIC and collaboration between the Members.</w:t>
      </w:r>
    </w:p>
    <w:p w14:paraId="24027B16" w14:textId="77777777" w:rsidR="00BC7F03" w:rsidRPr="00BC7F03" w:rsidRDefault="00BC7F03" w:rsidP="00904861">
      <w:pPr>
        <w:spacing w:line="276" w:lineRule="auto"/>
        <w:jc w:val="both"/>
        <w:rPr>
          <w:rFonts w:ascii="Arial" w:hAnsi="Arial" w:cs="Arial"/>
          <w:sz w:val="22"/>
          <w:szCs w:val="22"/>
          <w:lang w:val="sl-SI" w:eastAsia="sl-SI"/>
        </w:rPr>
      </w:pPr>
    </w:p>
    <w:p w14:paraId="0E38AE06" w14:textId="57D68D71" w:rsidR="00EF0AE9" w:rsidRPr="00EF0AE9" w:rsidRDefault="00EF0AE9" w:rsidP="008F2ACA">
      <w:pPr>
        <w:pStyle w:val="Odstavecseseznamem"/>
        <w:numPr>
          <w:ilvl w:val="0"/>
          <w:numId w:val="23"/>
        </w:numPr>
        <w:spacing w:line="276" w:lineRule="auto"/>
        <w:ind w:left="426" w:hanging="425"/>
        <w:jc w:val="both"/>
        <w:rPr>
          <w:rFonts w:ascii="Arial" w:hAnsi="Arial" w:cs="Arial"/>
          <w:sz w:val="22"/>
          <w:szCs w:val="22"/>
          <w:lang w:val="sl-SI" w:eastAsia="sl-SI"/>
        </w:rPr>
      </w:pPr>
      <w:r w:rsidRPr="00EF0AE9">
        <w:rPr>
          <w:rFonts w:ascii="Arial" w:hAnsi="Arial" w:cs="Arial"/>
          <w:sz w:val="22"/>
          <w:szCs w:val="22"/>
          <w:lang w:val="sl-SI" w:eastAsia="sl-SI"/>
        </w:rPr>
        <w:t>The Board of Directors shall be consulted by the Director</w:t>
      </w:r>
      <w:r w:rsidR="0098463A">
        <w:rPr>
          <w:rFonts w:ascii="Arial" w:hAnsi="Arial" w:cs="Arial"/>
          <w:sz w:val="22"/>
          <w:szCs w:val="22"/>
          <w:lang w:val="sl-SI" w:eastAsia="sl-SI"/>
        </w:rPr>
        <w:t xml:space="preserve"> General</w:t>
      </w:r>
      <w:r w:rsidRPr="00EF0AE9">
        <w:rPr>
          <w:rFonts w:ascii="Arial" w:hAnsi="Arial" w:cs="Arial"/>
          <w:sz w:val="22"/>
          <w:szCs w:val="22"/>
          <w:lang w:val="sl-SI" w:eastAsia="sl-SI"/>
        </w:rPr>
        <w:t xml:space="preserve"> on all proposals to be submitted to the General Assembly relating to:</w:t>
      </w:r>
    </w:p>
    <w:p w14:paraId="2F78C40B" w14:textId="6B48D13A" w:rsidR="00EF0AE9" w:rsidRPr="00EF0AE9" w:rsidRDefault="00EF0AE9" w:rsidP="008F2ACA">
      <w:pPr>
        <w:widowControl w:val="0"/>
        <w:numPr>
          <w:ilvl w:val="0"/>
          <w:numId w:val="24"/>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Pr="00EF0AE9">
        <w:rPr>
          <w:rFonts w:ascii="Arial" w:hAnsi="Arial" w:cs="Arial"/>
          <w:bCs/>
          <w:color w:val="000000"/>
          <w:sz w:val="22"/>
          <w:szCs w:val="22"/>
          <w:lang w:val="en-US"/>
        </w:rPr>
        <w:t xml:space="preserve">he proposed annual scientific and technical program of ELI-ERIC </w:t>
      </w:r>
      <w:r w:rsidR="00445459">
        <w:rPr>
          <w:rFonts w:ascii="Arial" w:hAnsi="Arial" w:cs="Arial"/>
          <w:bCs/>
          <w:color w:val="000000"/>
          <w:sz w:val="22"/>
          <w:szCs w:val="22"/>
          <w:lang w:val="en-US"/>
        </w:rPr>
        <w:t xml:space="preserve">and </w:t>
      </w:r>
      <w:r w:rsidRPr="00EF0AE9">
        <w:rPr>
          <w:rFonts w:ascii="Arial" w:hAnsi="Arial" w:cs="Arial"/>
          <w:bCs/>
          <w:color w:val="000000"/>
          <w:sz w:val="22"/>
          <w:szCs w:val="22"/>
          <w:lang w:val="en-US"/>
        </w:rPr>
        <w:t>the contributions</w:t>
      </w:r>
      <w:r w:rsidR="00445459">
        <w:rPr>
          <w:rFonts w:ascii="Arial" w:hAnsi="Arial" w:cs="Arial"/>
          <w:bCs/>
          <w:color w:val="000000"/>
          <w:sz w:val="22"/>
          <w:szCs w:val="22"/>
          <w:lang w:val="en-US"/>
        </w:rPr>
        <w:t xml:space="preserve"> required from the Members.</w:t>
      </w:r>
      <w:r w:rsidRPr="00EF0AE9">
        <w:rPr>
          <w:rFonts w:ascii="Arial" w:hAnsi="Arial" w:cs="Arial"/>
          <w:bCs/>
          <w:color w:val="000000"/>
          <w:sz w:val="22"/>
          <w:szCs w:val="22"/>
          <w:lang w:val="en-US"/>
        </w:rPr>
        <w:t xml:space="preserve"> </w:t>
      </w:r>
    </w:p>
    <w:p w14:paraId="4705A5C0" w14:textId="638F9CEC" w:rsidR="00EF0AE9" w:rsidRPr="00EF0AE9" w:rsidRDefault="00EF0AE9" w:rsidP="008F2ACA">
      <w:pPr>
        <w:widowControl w:val="0"/>
        <w:numPr>
          <w:ilvl w:val="0"/>
          <w:numId w:val="24"/>
        </w:numPr>
        <w:spacing w:after="64" w:line="276" w:lineRule="auto"/>
        <w:ind w:left="851"/>
        <w:jc w:val="both"/>
        <w:outlineLvl w:val="1"/>
        <w:rPr>
          <w:rFonts w:ascii="Arial" w:hAnsi="Arial" w:cs="Arial"/>
          <w:bCs/>
          <w:color w:val="000000"/>
          <w:sz w:val="22"/>
          <w:szCs w:val="22"/>
          <w:lang w:val="en-US"/>
        </w:rPr>
      </w:pPr>
      <w:r>
        <w:rPr>
          <w:rFonts w:ascii="Arial" w:hAnsi="Arial" w:cs="Arial"/>
          <w:bCs/>
          <w:color w:val="000000"/>
          <w:sz w:val="22"/>
          <w:szCs w:val="22"/>
          <w:lang w:val="en-US"/>
        </w:rPr>
        <w:t>T</w:t>
      </w:r>
      <w:r w:rsidRPr="00EF0AE9">
        <w:rPr>
          <w:rFonts w:ascii="Arial" w:hAnsi="Arial" w:cs="Arial"/>
          <w:bCs/>
          <w:color w:val="000000"/>
          <w:sz w:val="22"/>
          <w:szCs w:val="22"/>
          <w:lang w:val="en-US"/>
        </w:rPr>
        <w:t xml:space="preserve">he proposed budget of ELI-ERIC for the coming financial year in accordance with the financial rules, including the accounting of the in-kind contributions for the </w:t>
      </w:r>
      <w:r w:rsidR="00CB42F7">
        <w:rPr>
          <w:rFonts w:ascii="Arial" w:hAnsi="Arial" w:cs="Arial"/>
          <w:bCs/>
          <w:color w:val="000000"/>
          <w:sz w:val="22"/>
          <w:szCs w:val="22"/>
          <w:lang w:val="en-US"/>
        </w:rPr>
        <w:t xml:space="preserve">basic operation </w:t>
      </w:r>
      <w:r w:rsidRPr="00EF0AE9">
        <w:rPr>
          <w:rFonts w:ascii="Arial" w:hAnsi="Arial" w:cs="Arial"/>
          <w:bCs/>
          <w:color w:val="000000"/>
          <w:sz w:val="22"/>
          <w:szCs w:val="22"/>
          <w:lang w:val="en-US"/>
        </w:rPr>
        <w:t>and the specific projects.</w:t>
      </w:r>
    </w:p>
    <w:p w14:paraId="1F9AA97E" w14:textId="51E1C562" w:rsidR="00BC4762" w:rsidRPr="00B06278" w:rsidRDefault="00EF0AE9" w:rsidP="00B06278">
      <w:pPr>
        <w:pStyle w:val="Odstavecseseznamem"/>
        <w:numPr>
          <w:ilvl w:val="0"/>
          <w:numId w:val="23"/>
        </w:numPr>
        <w:spacing w:line="276" w:lineRule="auto"/>
        <w:ind w:left="426" w:hanging="425"/>
        <w:jc w:val="both"/>
        <w:rPr>
          <w:rFonts w:ascii="Arial" w:hAnsi="Arial" w:cs="Arial"/>
          <w:sz w:val="22"/>
          <w:szCs w:val="22"/>
          <w:lang w:val="sl-SI" w:eastAsia="sl-SI"/>
        </w:rPr>
      </w:pPr>
      <w:r w:rsidRPr="00EF0AE9">
        <w:rPr>
          <w:rFonts w:ascii="Arial" w:hAnsi="Arial" w:cs="Arial"/>
          <w:sz w:val="22"/>
          <w:szCs w:val="22"/>
          <w:lang w:val="sl-SI" w:eastAsia="sl-SI"/>
        </w:rPr>
        <w:t>The modalities for the operation of the Board of Directors</w:t>
      </w:r>
      <w:r w:rsidR="00BE248A">
        <w:rPr>
          <w:rFonts w:ascii="Arial" w:hAnsi="Arial" w:cs="Arial"/>
          <w:sz w:val="22"/>
          <w:szCs w:val="22"/>
          <w:lang w:val="sl-SI" w:eastAsia="sl-SI"/>
        </w:rPr>
        <w:t xml:space="preserve"> and for their nomination</w:t>
      </w:r>
      <w:r w:rsidRPr="00EF0AE9">
        <w:rPr>
          <w:rFonts w:ascii="Arial" w:hAnsi="Arial" w:cs="Arial"/>
          <w:sz w:val="22"/>
          <w:szCs w:val="22"/>
          <w:lang w:val="sl-SI" w:eastAsia="sl-SI"/>
        </w:rPr>
        <w:t xml:space="preserve"> shall be set out in rules of procedure to be adopted by the General Assembly.</w:t>
      </w:r>
    </w:p>
    <w:p w14:paraId="2585A8B8" w14:textId="77777777" w:rsidR="00D413BB" w:rsidRDefault="00D413BB" w:rsidP="00BC4762">
      <w:pPr>
        <w:pStyle w:val="Odstavecseseznamem"/>
        <w:spacing w:line="276" w:lineRule="auto"/>
        <w:ind w:left="426"/>
        <w:jc w:val="both"/>
        <w:rPr>
          <w:rFonts w:ascii="Arial" w:hAnsi="Arial" w:cs="Arial"/>
          <w:sz w:val="22"/>
          <w:szCs w:val="22"/>
          <w:lang w:val="sl-SI" w:eastAsia="sl-SI"/>
        </w:rPr>
      </w:pPr>
    </w:p>
    <w:p w14:paraId="032008AA" w14:textId="5CFD1BD0" w:rsidR="00A76257" w:rsidRPr="00A02581" w:rsidRDefault="00650261" w:rsidP="00A02581">
      <w:pPr>
        <w:pStyle w:val="Odstavecseseznamem"/>
        <w:spacing w:line="276" w:lineRule="auto"/>
        <w:ind w:left="0"/>
        <w:jc w:val="both"/>
        <w:rPr>
          <w:rFonts w:ascii="Arial" w:hAnsi="Arial" w:cs="Arial"/>
          <w:sz w:val="16"/>
          <w:szCs w:val="16"/>
          <w:lang w:val="sl-SI" w:eastAsia="sl-SI"/>
        </w:rPr>
      </w:pPr>
      <w:r>
        <w:rPr>
          <w:rFonts w:ascii="Arial" w:hAnsi="Arial" w:cs="Arial"/>
          <w:smallCaps/>
          <w:sz w:val="22"/>
          <w:szCs w:val="22"/>
          <w:lang w:val="en-GB"/>
        </w:rPr>
        <w:t>Article 2</w:t>
      </w:r>
      <w:r w:rsidR="00531491">
        <w:rPr>
          <w:rFonts w:ascii="Arial" w:hAnsi="Arial" w:cs="Arial"/>
          <w:smallCaps/>
          <w:sz w:val="22"/>
          <w:szCs w:val="22"/>
          <w:lang w:val="en-GB"/>
        </w:rPr>
        <w:t>3</w:t>
      </w:r>
      <w:r w:rsidR="00D413BB">
        <w:rPr>
          <w:rFonts w:ascii="Arial" w:hAnsi="Arial" w:cs="Arial"/>
          <w:smallCaps/>
          <w:sz w:val="22"/>
          <w:szCs w:val="22"/>
          <w:lang w:val="en-GB"/>
        </w:rPr>
        <w:t xml:space="preserve"> International Scientific and Technical Advisory Committee</w:t>
      </w:r>
      <w:r w:rsidR="00A02581">
        <w:rPr>
          <w:rFonts w:ascii="Arial" w:hAnsi="Arial" w:cs="Arial"/>
          <w:b/>
          <w:sz w:val="16"/>
          <w:szCs w:val="16"/>
          <w:lang w:val="en-GB"/>
        </w:rPr>
        <w:tab/>
      </w:r>
      <w:r w:rsidR="00DF77FD" w:rsidRPr="005D054D">
        <w:rPr>
          <w:rFonts w:ascii="Arial" w:hAnsi="Arial" w:cs="Arial"/>
          <w:b/>
          <w:color w:val="FF0000"/>
          <w:sz w:val="22"/>
          <w:szCs w:val="22"/>
          <w:u w:val="single"/>
          <w:lang w:val="en-GB"/>
        </w:rPr>
        <w:br/>
      </w:r>
    </w:p>
    <w:p w14:paraId="7EF91109" w14:textId="7520ECC0" w:rsidR="00916F42" w:rsidRDefault="00916F42" w:rsidP="008F2ACA">
      <w:pPr>
        <w:pStyle w:val="Odstavecseseznamem"/>
        <w:numPr>
          <w:ilvl w:val="0"/>
          <w:numId w:val="25"/>
        </w:numPr>
        <w:spacing w:line="276" w:lineRule="auto"/>
        <w:ind w:left="426" w:hanging="426"/>
        <w:jc w:val="both"/>
        <w:rPr>
          <w:rFonts w:ascii="Arial" w:hAnsi="Arial" w:cs="Arial"/>
          <w:sz w:val="22"/>
          <w:szCs w:val="22"/>
          <w:lang w:val="sl-SI" w:eastAsia="sl-SI"/>
        </w:rPr>
      </w:pPr>
      <w:r w:rsidRPr="00916F42">
        <w:rPr>
          <w:rFonts w:ascii="Arial" w:hAnsi="Arial" w:cs="Arial"/>
          <w:sz w:val="22"/>
          <w:szCs w:val="22"/>
          <w:lang w:val="sl-SI" w:eastAsia="sl-SI"/>
        </w:rPr>
        <w:t xml:space="preserve">The General Assembly shall appoint in accordance with Article </w:t>
      </w:r>
      <w:r w:rsidR="001101F8">
        <w:rPr>
          <w:rFonts w:ascii="Arial" w:hAnsi="Arial" w:cs="Arial"/>
          <w:sz w:val="22"/>
          <w:szCs w:val="22"/>
          <w:lang w:val="sl-SI" w:eastAsia="sl-SI"/>
        </w:rPr>
        <w:t>2</w:t>
      </w:r>
      <w:r w:rsidR="00531491">
        <w:rPr>
          <w:rFonts w:ascii="Arial" w:hAnsi="Arial" w:cs="Arial"/>
          <w:sz w:val="22"/>
          <w:szCs w:val="22"/>
          <w:lang w:val="sl-SI" w:eastAsia="sl-SI"/>
        </w:rPr>
        <w:t>0</w:t>
      </w:r>
      <w:r w:rsidR="001101F8" w:rsidRPr="00916F42">
        <w:rPr>
          <w:rFonts w:ascii="Arial" w:hAnsi="Arial" w:cs="Arial"/>
          <w:sz w:val="22"/>
          <w:szCs w:val="22"/>
          <w:lang w:val="sl-SI" w:eastAsia="sl-SI"/>
        </w:rPr>
        <w:t xml:space="preserve"> </w:t>
      </w:r>
      <w:r w:rsidRPr="00916F42">
        <w:rPr>
          <w:rFonts w:ascii="Arial" w:hAnsi="Arial" w:cs="Arial"/>
          <w:sz w:val="22"/>
          <w:szCs w:val="22"/>
          <w:lang w:val="sl-SI" w:eastAsia="sl-SI"/>
        </w:rPr>
        <w:t>the ISTAC members that shall be outstanding personalities in the fields relevant to ELI-ERIC, whose number shall be defined by the General Assembly.</w:t>
      </w:r>
    </w:p>
    <w:p w14:paraId="654BD69B" w14:textId="77777777" w:rsidR="00BC4762" w:rsidRPr="00916F42" w:rsidRDefault="00BC4762" w:rsidP="00BC4762">
      <w:pPr>
        <w:pStyle w:val="Odstavecseseznamem"/>
        <w:spacing w:line="276" w:lineRule="auto"/>
        <w:ind w:left="426"/>
        <w:jc w:val="both"/>
        <w:rPr>
          <w:rFonts w:ascii="Arial" w:hAnsi="Arial" w:cs="Arial"/>
          <w:sz w:val="22"/>
          <w:szCs w:val="22"/>
          <w:lang w:val="sl-SI" w:eastAsia="sl-SI"/>
        </w:rPr>
      </w:pPr>
    </w:p>
    <w:p w14:paraId="340F77B7" w14:textId="682C2B66" w:rsidR="00916F42" w:rsidRDefault="00916F42" w:rsidP="008F2ACA">
      <w:pPr>
        <w:pStyle w:val="Odstavecseseznamem"/>
        <w:numPr>
          <w:ilvl w:val="0"/>
          <w:numId w:val="25"/>
        </w:numPr>
        <w:spacing w:line="276" w:lineRule="auto"/>
        <w:ind w:left="426" w:hanging="426"/>
        <w:jc w:val="both"/>
        <w:rPr>
          <w:rFonts w:ascii="Arial" w:hAnsi="Arial" w:cs="Arial"/>
          <w:sz w:val="22"/>
          <w:szCs w:val="22"/>
          <w:lang w:val="sl-SI" w:eastAsia="sl-SI"/>
        </w:rPr>
      </w:pPr>
      <w:r w:rsidRPr="002847FA">
        <w:rPr>
          <w:rFonts w:ascii="Arial" w:hAnsi="Arial" w:cs="Arial"/>
          <w:sz w:val="22"/>
          <w:szCs w:val="22"/>
          <w:lang w:val="sl-SI" w:eastAsia="sl-SI"/>
        </w:rPr>
        <w:t>ISTAC shall amongst its members propose a Chair to be appointed by the General Assembly.</w:t>
      </w:r>
    </w:p>
    <w:p w14:paraId="13D3F2E7" w14:textId="77777777" w:rsidR="00BE248A" w:rsidRPr="00BE248A" w:rsidRDefault="00BE248A" w:rsidP="00BE248A">
      <w:pPr>
        <w:spacing w:line="276" w:lineRule="auto"/>
        <w:jc w:val="both"/>
        <w:rPr>
          <w:rFonts w:ascii="Arial" w:hAnsi="Arial" w:cs="Arial"/>
          <w:sz w:val="22"/>
          <w:szCs w:val="22"/>
          <w:lang w:val="sl-SI" w:eastAsia="sl-SI"/>
        </w:rPr>
      </w:pPr>
    </w:p>
    <w:p w14:paraId="5F49893C" w14:textId="0B277B10" w:rsidR="003D53F1" w:rsidRDefault="003D53F1" w:rsidP="008F2ACA">
      <w:pPr>
        <w:pStyle w:val="Odstavecseseznamem"/>
        <w:numPr>
          <w:ilvl w:val="0"/>
          <w:numId w:val="25"/>
        </w:numPr>
        <w:spacing w:line="276" w:lineRule="auto"/>
        <w:ind w:left="426" w:hanging="426"/>
        <w:jc w:val="both"/>
        <w:rPr>
          <w:rFonts w:ascii="Arial" w:hAnsi="Arial" w:cs="Arial"/>
          <w:sz w:val="22"/>
          <w:szCs w:val="22"/>
          <w:lang w:val="sl-SI" w:eastAsia="sl-SI"/>
        </w:rPr>
      </w:pPr>
      <w:r>
        <w:rPr>
          <w:rFonts w:ascii="Arial" w:hAnsi="Arial" w:cs="Arial"/>
          <w:sz w:val="22"/>
          <w:szCs w:val="22"/>
          <w:lang w:val="sl-SI" w:eastAsia="sl-SI"/>
        </w:rPr>
        <w:t xml:space="preserve">The ISTAC </w:t>
      </w:r>
      <w:r w:rsidR="007142D3">
        <w:rPr>
          <w:rFonts w:ascii="Arial" w:hAnsi="Arial" w:cs="Arial"/>
          <w:sz w:val="22"/>
          <w:szCs w:val="22"/>
          <w:lang w:val="sl-SI" w:eastAsia="sl-SI"/>
        </w:rPr>
        <w:t>may</w:t>
      </w:r>
      <w:r w:rsidR="00873D8B">
        <w:rPr>
          <w:rFonts w:ascii="Arial" w:hAnsi="Arial" w:cs="Arial"/>
          <w:sz w:val="22"/>
          <w:szCs w:val="22"/>
          <w:lang w:val="sl-SI" w:eastAsia="sl-SI"/>
        </w:rPr>
        <w:t xml:space="preserve"> </w:t>
      </w:r>
      <w:r>
        <w:rPr>
          <w:rFonts w:ascii="Arial" w:hAnsi="Arial" w:cs="Arial"/>
          <w:sz w:val="22"/>
          <w:szCs w:val="22"/>
          <w:lang w:val="sl-SI" w:eastAsia="sl-SI"/>
        </w:rPr>
        <w:t>be involved in an independ</w:t>
      </w:r>
      <w:r w:rsidR="00AD7A32">
        <w:rPr>
          <w:rFonts w:ascii="Arial" w:hAnsi="Arial" w:cs="Arial"/>
          <w:sz w:val="22"/>
          <w:szCs w:val="22"/>
          <w:lang w:val="sl-SI" w:eastAsia="sl-SI"/>
        </w:rPr>
        <w:t>e</w:t>
      </w:r>
      <w:r>
        <w:rPr>
          <w:rFonts w:ascii="Arial" w:hAnsi="Arial" w:cs="Arial"/>
          <w:sz w:val="22"/>
          <w:szCs w:val="22"/>
          <w:lang w:val="sl-SI" w:eastAsia="sl-SI"/>
        </w:rPr>
        <w:t>nt advisory capacity in the selection of the Director</w:t>
      </w:r>
      <w:r w:rsidR="0098463A">
        <w:rPr>
          <w:rFonts w:ascii="Arial" w:hAnsi="Arial" w:cs="Arial"/>
          <w:sz w:val="22"/>
          <w:szCs w:val="22"/>
          <w:lang w:val="sl-SI" w:eastAsia="sl-SI"/>
        </w:rPr>
        <w:t xml:space="preserve"> General</w:t>
      </w:r>
      <w:r>
        <w:rPr>
          <w:rFonts w:ascii="Arial" w:hAnsi="Arial" w:cs="Arial"/>
          <w:sz w:val="22"/>
          <w:szCs w:val="22"/>
          <w:lang w:val="sl-SI" w:eastAsia="sl-SI"/>
        </w:rPr>
        <w:t xml:space="preserve">, and </w:t>
      </w:r>
      <w:r w:rsidR="00AD7A32">
        <w:rPr>
          <w:rFonts w:ascii="Arial" w:hAnsi="Arial" w:cs="Arial"/>
          <w:sz w:val="22"/>
          <w:szCs w:val="22"/>
          <w:lang w:val="sl-SI" w:eastAsia="sl-SI"/>
        </w:rPr>
        <w:t xml:space="preserve">of </w:t>
      </w:r>
      <w:r>
        <w:rPr>
          <w:rFonts w:ascii="Arial" w:hAnsi="Arial" w:cs="Arial"/>
          <w:sz w:val="22"/>
          <w:szCs w:val="22"/>
          <w:lang w:val="sl-SI" w:eastAsia="sl-SI"/>
        </w:rPr>
        <w:t>the Directors of the Pillars.</w:t>
      </w:r>
    </w:p>
    <w:p w14:paraId="2322A628" w14:textId="77777777" w:rsidR="003D53F1" w:rsidRPr="003D53F1" w:rsidRDefault="003D53F1" w:rsidP="003D53F1">
      <w:pPr>
        <w:spacing w:line="276" w:lineRule="auto"/>
        <w:jc w:val="both"/>
        <w:rPr>
          <w:rFonts w:ascii="Arial" w:hAnsi="Arial" w:cs="Arial"/>
          <w:sz w:val="22"/>
          <w:szCs w:val="22"/>
          <w:lang w:val="sl-SI" w:eastAsia="sl-SI"/>
        </w:rPr>
      </w:pPr>
    </w:p>
    <w:p w14:paraId="5070722F" w14:textId="04A8CB4A" w:rsidR="00916F42" w:rsidRDefault="00916F42" w:rsidP="008F2ACA">
      <w:pPr>
        <w:pStyle w:val="Odstavecseseznamem"/>
        <w:numPr>
          <w:ilvl w:val="0"/>
          <w:numId w:val="25"/>
        </w:numPr>
        <w:spacing w:line="276" w:lineRule="auto"/>
        <w:ind w:left="426" w:hanging="426"/>
        <w:jc w:val="both"/>
        <w:rPr>
          <w:rFonts w:ascii="Arial" w:hAnsi="Arial" w:cs="Arial"/>
          <w:sz w:val="22"/>
          <w:szCs w:val="22"/>
          <w:lang w:val="sl-SI" w:eastAsia="sl-SI"/>
        </w:rPr>
      </w:pPr>
      <w:r w:rsidRPr="002847FA">
        <w:rPr>
          <w:rFonts w:ascii="Arial" w:hAnsi="Arial" w:cs="Arial"/>
          <w:sz w:val="22"/>
          <w:szCs w:val="22"/>
          <w:lang w:val="sl-SI" w:eastAsia="sl-SI"/>
        </w:rPr>
        <w:t xml:space="preserve">The ISTAC shall provide independent advice to the General Assembly and </w:t>
      </w:r>
      <w:r w:rsidR="00C64FB2">
        <w:rPr>
          <w:rFonts w:ascii="Arial" w:hAnsi="Arial" w:cs="Arial"/>
          <w:sz w:val="22"/>
          <w:szCs w:val="22"/>
          <w:lang w:val="sl-SI" w:eastAsia="sl-SI"/>
        </w:rPr>
        <w:t xml:space="preserve">to </w:t>
      </w:r>
      <w:r w:rsidRPr="002847FA">
        <w:rPr>
          <w:rFonts w:ascii="Arial" w:hAnsi="Arial" w:cs="Arial"/>
          <w:sz w:val="22"/>
          <w:szCs w:val="22"/>
          <w:lang w:val="sl-SI" w:eastAsia="sl-SI"/>
        </w:rPr>
        <w:t xml:space="preserve">the Director </w:t>
      </w:r>
      <w:r w:rsidR="0098463A">
        <w:rPr>
          <w:rFonts w:ascii="Arial" w:hAnsi="Arial" w:cs="Arial"/>
          <w:sz w:val="22"/>
          <w:szCs w:val="22"/>
          <w:lang w:val="sl-SI" w:eastAsia="sl-SI"/>
        </w:rPr>
        <w:t xml:space="preserve">General </w:t>
      </w:r>
      <w:r w:rsidRPr="002847FA">
        <w:rPr>
          <w:rFonts w:ascii="Arial" w:hAnsi="Arial" w:cs="Arial"/>
          <w:sz w:val="22"/>
          <w:szCs w:val="22"/>
          <w:lang w:val="sl-SI" w:eastAsia="sl-SI"/>
        </w:rPr>
        <w:t>on all strategic issues</w:t>
      </w:r>
      <w:r w:rsidR="0069560E">
        <w:rPr>
          <w:rFonts w:ascii="Arial" w:hAnsi="Arial" w:cs="Arial"/>
          <w:sz w:val="22"/>
          <w:szCs w:val="22"/>
          <w:lang w:val="sl-SI" w:eastAsia="sl-SI"/>
        </w:rPr>
        <w:t>, including the proposals for a fo</w:t>
      </w:r>
      <w:r w:rsidR="003A2F79">
        <w:rPr>
          <w:rFonts w:ascii="Arial" w:hAnsi="Arial" w:cs="Arial"/>
          <w:sz w:val="22"/>
          <w:szCs w:val="22"/>
          <w:lang w:val="sl-SI" w:eastAsia="sl-SI"/>
        </w:rPr>
        <w:t>u</w:t>
      </w:r>
      <w:r w:rsidR="0069560E">
        <w:rPr>
          <w:rFonts w:ascii="Arial" w:hAnsi="Arial" w:cs="Arial"/>
          <w:sz w:val="22"/>
          <w:szCs w:val="22"/>
          <w:lang w:val="sl-SI" w:eastAsia="sl-SI"/>
        </w:rPr>
        <w:t>rth pillar</w:t>
      </w:r>
      <w:r w:rsidRPr="002847FA">
        <w:rPr>
          <w:rFonts w:ascii="Arial" w:hAnsi="Arial" w:cs="Arial"/>
          <w:sz w:val="22"/>
          <w:szCs w:val="22"/>
          <w:lang w:val="sl-SI" w:eastAsia="sl-SI"/>
        </w:rPr>
        <w:t xml:space="preserve"> as well as on the scientific and technical activities carried out by ELI-ERIC.</w:t>
      </w:r>
    </w:p>
    <w:p w14:paraId="3B2B9F49" w14:textId="77777777" w:rsidR="00BC4762" w:rsidRPr="002847FA" w:rsidRDefault="00BC4762" w:rsidP="00BC4762">
      <w:pPr>
        <w:pStyle w:val="Odstavecseseznamem"/>
        <w:spacing w:line="276" w:lineRule="auto"/>
        <w:ind w:left="426"/>
        <w:jc w:val="both"/>
        <w:rPr>
          <w:rFonts w:ascii="Arial" w:hAnsi="Arial" w:cs="Arial"/>
          <w:sz w:val="22"/>
          <w:szCs w:val="22"/>
          <w:lang w:val="sl-SI" w:eastAsia="sl-SI"/>
        </w:rPr>
      </w:pPr>
    </w:p>
    <w:p w14:paraId="04D95297" w14:textId="46DC9279" w:rsidR="00916F42" w:rsidRDefault="00916F42" w:rsidP="008F2ACA">
      <w:pPr>
        <w:pStyle w:val="Odstavecseseznamem"/>
        <w:numPr>
          <w:ilvl w:val="0"/>
          <w:numId w:val="25"/>
        </w:numPr>
        <w:spacing w:line="276" w:lineRule="auto"/>
        <w:ind w:left="426" w:hanging="426"/>
        <w:jc w:val="both"/>
        <w:rPr>
          <w:rFonts w:ascii="Arial" w:hAnsi="Arial" w:cs="Arial"/>
          <w:sz w:val="22"/>
          <w:szCs w:val="22"/>
          <w:lang w:val="sl-SI" w:eastAsia="sl-SI"/>
        </w:rPr>
      </w:pPr>
      <w:r w:rsidRPr="002847FA">
        <w:rPr>
          <w:rFonts w:ascii="Arial" w:hAnsi="Arial" w:cs="Arial"/>
          <w:sz w:val="22"/>
          <w:szCs w:val="22"/>
          <w:lang w:val="sl-SI" w:eastAsia="sl-SI"/>
        </w:rPr>
        <w:t>The ISTAC shall, in particular, evaluate proposals for Partner Facilities, and the operation of existing ones, advising the General Assembly on acceptance and continuation.</w:t>
      </w:r>
    </w:p>
    <w:p w14:paraId="138A880B" w14:textId="77777777" w:rsidR="00BC4762" w:rsidRPr="00BC4762" w:rsidRDefault="00BC4762" w:rsidP="00BC4762">
      <w:pPr>
        <w:spacing w:line="276" w:lineRule="auto"/>
        <w:jc w:val="both"/>
        <w:rPr>
          <w:rFonts w:ascii="Arial" w:hAnsi="Arial" w:cs="Arial"/>
          <w:sz w:val="22"/>
          <w:szCs w:val="22"/>
          <w:lang w:val="sl-SI" w:eastAsia="sl-SI"/>
        </w:rPr>
      </w:pPr>
    </w:p>
    <w:p w14:paraId="21C6893F" w14:textId="4CF9BE8F" w:rsidR="00916F42" w:rsidRPr="003744AD" w:rsidRDefault="00916F42" w:rsidP="00904861">
      <w:pPr>
        <w:pStyle w:val="Odstavecseseznamem"/>
        <w:numPr>
          <w:ilvl w:val="0"/>
          <w:numId w:val="25"/>
        </w:numPr>
        <w:spacing w:line="276" w:lineRule="auto"/>
        <w:ind w:left="426" w:hanging="426"/>
        <w:jc w:val="both"/>
        <w:rPr>
          <w:rFonts w:ascii="Arial" w:hAnsi="Arial" w:cs="Arial"/>
          <w:sz w:val="22"/>
          <w:szCs w:val="22"/>
          <w:lang w:val="sl-SI" w:eastAsia="sl-SI"/>
        </w:rPr>
      </w:pPr>
      <w:r w:rsidRPr="002847FA">
        <w:rPr>
          <w:rFonts w:ascii="Arial" w:hAnsi="Arial" w:cs="Arial"/>
          <w:sz w:val="22"/>
          <w:szCs w:val="22"/>
          <w:lang w:val="sl-SI" w:eastAsia="sl-SI"/>
        </w:rPr>
        <w:t>The costs of the functioning of the ISTAC shall be borne by</w:t>
      </w:r>
      <w:r w:rsidR="002618CC">
        <w:rPr>
          <w:rFonts w:ascii="Arial" w:hAnsi="Arial" w:cs="Arial"/>
          <w:sz w:val="22"/>
          <w:szCs w:val="22"/>
          <w:lang w:val="sl-SI" w:eastAsia="sl-SI"/>
        </w:rPr>
        <w:t xml:space="preserve"> </w:t>
      </w:r>
      <w:r w:rsidRPr="002847FA">
        <w:rPr>
          <w:rFonts w:ascii="Arial" w:hAnsi="Arial" w:cs="Arial"/>
          <w:sz w:val="22"/>
          <w:szCs w:val="22"/>
          <w:lang w:val="sl-SI" w:eastAsia="sl-SI"/>
        </w:rPr>
        <w:t>ELI-ERIC.</w:t>
      </w:r>
    </w:p>
    <w:p w14:paraId="446028EF" w14:textId="5A8B8B61" w:rsidR="00D413BB" w:rsidRPr="00A02581" w:rsidRDefault="00650261" w:rsidP="00A02581">
      <w:pPr>
        <w:pStyle w:val="Normlnweb"/>
        <w:contextualSpacing/>
        <w:rPr>
          <w:rFonts w:ascii="Arial" w:hAnsi="Arial" w:cs="Arial"/>
          <w:smallCaps/>
          <w:sz w:val="22"/>
          <w:szCs w:val="22"/>
          <w:lang w:val="en-GB"/>
        </w:rPr>
      </w:pPr>
      <w:r>
        <w:rPr>
          <w:rFonts w:ascii="Arial" w:hAnsi="Arial" w:cs="Arial"/>
          <w:smallCaps/>
          <w:sz w:val="22"/>
          <w:szCs w:val="22"/>
          <w:lang w:val="en-GB"/>
        </w:rPr>
        <w:t>Article 2</w:t>
      </w:r>
      <w:r w:rsidR="00531491">
        <w:rPr>
          <w:rFonts w:ascii="Arial" w:hAnsi="Arial" w:cs="Arial"/>
          <w:smallCaps/>
          <w:sz w:val="22"/>
          <w:szCs w:val="22"/>
          <w:lang w:val="en-GB"/>
        </w:rPr>
        <w:t>4</w:t>
      </w:r>
      <w:r w:rsidR="00D33E98">
        <w:rPr>
          <w:rFonts w:ascii="Arial" w:hAnsi="Arial" w:cs="Arial"/>
          <w:smallCaps/>
          <w:sz w:val="22"/>
          <w:szCs w:val="22"/>
          <w:lang w:val="en-GB"/>
        </w:rPr>
        <w:t xml:space="preserve"> Administrative</w:t>
      </w:r>
      <w:r>
        <w:rPr>
          <w:rFonts w:ascii="Arial" w:hAnsi="Arial" w:cs="Arial"/>
          <w:smallCaps/>
          <w:sz w:val="22"/>
          <w:szCs w:val="22"/>
          <w:lang w:val="en-GB"/>
        </w:rPr>
        <w:t xml:space="preserve"> and Finance Committee</w:t>
      </w:r>
      <w:r w:rsidR="00D413BB" w:rsidRPr="00B16E5F">
        <w:rPr>
          <w:rFonts w:ascii="Arial" w:hAnsi="Arial" w:cs="Arial"/>
          <w:b/>
          <w:sz w:val="22"/>
          <w:szCs w:val="22"/>
          <w:lang w:val="en-GB"/>
        </w:rPr>
        <w:tab/>
      </w:r>
    </w:p>
    <w:p w14:paraId="380F2BFF" w14:textId="5B6E7DE9" w:rsidR="00D413BB" w:rsidRDefault="00D413BB" w:rsidP="00D413BB">
      <w:pPr>
        <w:pStyle w:val="Odstavecseseznamem"/>
        <w:numPr>
          <w:ilvl w:val="0"/>
          <w:numId w:val="33"/>
        </w:numPr>
        <w:spacing w:line="276" w:lineRule="auto"/>
        <w:ind w:left="426" w:hanging="426"/>
        <w:jc w:val="both"/>
        <w:rPr>
          <w:rFonts w:ascii="Arial" w:hAnsi="Arial" w:cs="Arial"/>
          <w:sz w:val="22"/>
          <w:szCs w:val="22"/>
          <w:lang w:val="en-GB"/>
        </w:rPr>
      </w:pPr>
      <w:r w:rsidRPr="00A01AB7">
        <w:rPr>
          <w:rFonts w:ascii="Arial" w:hAnsi="Arial" w:cs="Arial"/>
          <w:sz w:val="22"/>
          <w:szCs w:val="22"/>
          <w:lang w:val="en-GB"/>
        </w:rPr>
        <w:t>The General Assembly shall set up an Administrative and Finance Committee (AFC) composed of up to two delegates nominated by each Member. The Chair of the AFC shall be appointed by the General Assembly and will be supra-</w:t>
      </w:r>
      <w:proofErr w:type="spellStart"/>
      <w:r w:rsidRPr="00A01AB7">
        <w:rPr>
          <w:rFonts w:ascii="Arial" w:hAnsi="Arial" w:cs="Arial"/>
          <w:sz w:val="22"/>
          <w:szCs w:val="22"/>
          <w:lang w:val="en-GB"/>
        </w:rPr>
        <w:t>partes</w:t>
      </w:r>
      <w:proofErr w:type="spellEnd"/>
      <w:r w:rsidRPr="00A01AB7">
        <w:rPr>
          <w:rFonts w:ascii="Arial" w:hAnsi="Arial" w:cs="Arial"/>
          <w:sz w:val="22"/>
          <w:szCs w:val="22"/>
          <w:lang w:val="en-GB"/>
        </w:rPr>
        <w:t>. The Committee shall advise the General Assembly on matters of administrative</w:t>
      </w:r>
      <w:r>
        <w:rPr>
          <w:rFonts w:ascii="Arial" w:hAnsi="Arial" w:cs="Arial"/>
          <w:sz w:val="22"/>
          <w:szCs w:val="22"/>
          <w:lang w:val="en-GB"/>
        </w:rPr>
        <w:t>, legal</w:t>
      </w:r>
      <w:r w:rsidRPr="00A01AB7">
        <w:rPr>
          <w:rFonts w:ascii="Arial" w:hAnsi="Arial" w:cs="Arial"/>
          <w:sz w:val="22"/>
          <w:szCs w:val="22"/>
          <w:lang w:val="en-GB"/>
        </w:rPr>
        <w:t xml:space="preserve"> and financial management.</w:t>
      </w:r>
    </w:p>
    <w:p w14:paraId="28D71179" w14:textId="77777777" w:rsidR="00EC7797" w:rsidRPr="001D1FC1" w:rsidRDefault="00EC7797" w:rsidP="00EC7797">
      <w:pPr>
        <w:pStyle w:val="Odstavecseseznamem"/>
        <w:spacing w:line="276" w:lineRule="auto"/>
        <w:ind w:left="426"/>
        <w:jc w:val="both"/>
        <w:rPr>
          <w:rFonts w:ascii="Arial" w:hAnsi="Arial" w:cs="Arial"/>
          <w:sz w:val="22"/>
          <w:szCs w:val="22"/>
          <w:lang w:val="en-GB"/>
        </w:rPr>
      </w:pPr>
    </w:p>
    <w:p w14:paraId="1420E26B" w14:textId="6C22A4C6" w:rsidR="00EC7797" w:rsidRPr="00EC7797" w:rsidRDefault="00D413BB" w:rsidP="00EC7797">
      <w:pPr>
        <w:pStyle w:val="Odstavecseseznamem"/>
        <w:numPr>
          <w:ilvl w:val="0"/>
          <w:numId w:val="33"/>
        </w:numPr>
        <w:spacing w:line="276" w:lineRule="auto"/>
        <w:ind w:left="426" w:hanging="426"/>
        <w:jc w:val="both"/>
        <w:rPr>
          <w:rFonts w:ascii="Arial" w:hAnsi="Arial" w:cs="Arial"/>
          <w:sz w:val="22"/>
          <w:szCs w:val="22"/>
          <w:lang w:val="en-GB"/>
        </w:rPr>
      </w:pPr>
      <w:r>
        <w:rPr>
          <w:rFonts w:ascii="Arial" w:hAnsi="Arial" w:cs="Arial"/>
          <w:sz w:val="22"/>
          <w:szCs w:val="22"/>
          <w:lang w:val="en-GB"/>
        </w:rPr>
        <w:t xml:space="preserve">The operation and rules of procedure for the AFC are detailed in the </w:t>
      </w:r>
      <w:r w:rsidR="00ED5D30">
        <w:rPr>
          <w:rFonts w:ascii="Arial" w:hAnsi="Arial" w:cs="Arial"/>
          <w:sz w:val="22"/>
          <w:szCs w:val="22"/>
          <w:lang w:val="en-GB"/>
        </w:rPr>
        <w:t xml:space="preserve">ELI-ERIC </w:t>
      </w:r>
      <w:r>
        <w:rPr>
          <w:rFonts w:ascii="Arial" w:hAnsi="Arial" w:cs="Arial"/>
          <w:sz w:val="22"/>
          <w:szCs w:val="22"/>
          <w:lang w:val="en-GB"/>
        </w:rPr>
        <w:t>Financial Rules.</w:t>
      </w:r>
    </w:p>
    <w:p w14:paraId="5DC61BAF" w14:textId="77777777" w:rsidR="00EC7797" w:rsidRDefault="00EC7797" w:rsidP="00EC7797">
      <w:pPr>
        <w:pStyle w:val="Odstavecseseznamem"/>
        <w:spacing w:line="276" w:lineRule="auto"/>
        <w:ind w:left="426"/>
        <w:jc w:val="both"/>
        <w:rPr>
          <w:rFonts w:ascii="Arial" w:hAnsi="Arial" w:cs="Arial"/>
          <w:sz w:val="22"/>
          <w:szCs w:val="22"/>
          <w:lang w:val="en-GB"/>
        </w:rPr>
      </w:pPr>
    </w:p>
    <w:p w14:paraId="62A426DF" w14:textId="5C21A3A8" w:rsidR="00D413BB" w:rsidRPr="002A1E7B" w:rsidRDefault="00EC7797" w:rsidP="00D413BB">
      <w:pPr>
        <w:pStyle w:val="Odstavecseseznamem"/>
        <w:numPr>
          <w:ilvl w:val="0"/>
          <w:numId w:val="33"/>
        </w:numPr>
        <w:spacing w:line="276" w:lineRule="auto"/>
        <w:ind w:left="426" w:hanging="426"/>
        <w:jc w:val="both"/>
        <w:rPr>
          <w:rFonts w:ascii="Arial" w:hAnsi="Arial" w:cs="Arial"/>
          <w:sz w:val="22"/>
          <w:szCs w:val="22"/>
          <w:lang w:val="en-GB"/>
        </w:rPr>
      </w:pPr>
      <w:r w:rsidRPr="002A1E7B">
        <w:rPr>
          <w:rFonts w:ascii="Arial" w:hAnsi="Arial" w:cs="Arial"/>
          <w:sz w:val="22"/>
          <w:szCs w:val="22"/>
          <w:lang w:val="sl-SI" w:eastAsia="sl-SI"/>
        </w:rPr>
        <w:t>The costs</w:t>
      </w:r>
      <w:r w:rsidR="00B55CD9" w:rsidRPr="002A1E7B">
        <w:rPr>
          <w:rFonts w:ascii="Arial" w:hAnsi="Arial" w:cs="Arial"/>
          <w:sz w:val="22"/>
          <w:szCs w:val="22"/>
          <w:lang w:val="sl-SI" w:eastAsia="sl-SI"/>
        </w:rPr>
        <w:t xml:space="preserve"> of the functioning of the AFC</w:t>
      </w:r>
      <w:r w:rsidRPr="002A1E7B">
        <w:rPr>
          <w:rFonts w:ascii="Arial" w:hAnsi="Arial" w:cs="Arial"/>
          <w:sz w:val="22"/>
          <w:szCs w:val="22"/>
          <w:lang w:val="sl-SI" w:eastAsia="sl-SI"/>
        </w:rPr>
        <w:t xml:space="preserve"> shall be borne by ELI-ERIC.</w:t>
      </w:r>
    </w:p>
    <w:p w14:paraId="2305CB3F" w14:textId="061934F4" w:rsidR="00D413BB" w:rsidRDefault="00D413BB" w:rsidP="00D413BB">
      <w:pPr>
        <w:pStyle w:val="Normlnweb"/>
        <w:contextualSpacing/>
        <w:rPr>
          <w:rFonts w:ascii="Arial" w:hAnsi="Arial" w:cs="Arial"/>
          <w:b/>
          <w:smallCaps/>
          <w:sz w:val="22"/>
          <w:szCs w:val="22"/>
          <w:lang w:val="en-GB"/>
        </w:rPr>
      </w:pPr>
      <w:r>
        <w:rPr>
          <w:rFonts w:ascii="Arial" w:hAnsi="Arial" w:cs="Arial"/>
          <w:smallCaps/>
          <w:sz w:val="22"/>
          <w:szCs w:val="22"/>
          <w:lang w:val="en-GB"/>
        </w:rPr>
        <w:t>Chapter</w:t>
      </w:r>
      <w:r w:rsidRPr="006C0247">
        <w:rPr>
          <w:rFonts w:ascii="Arial" w:hAnsi="Arial" w:cs="Arial"/>
          <w:smallCaps/>
          <w:sz w:val="22"/>
          <w:szCs w:val="22"/>
          <w:lang w:val="en-GB"/>
        </w:rPr>
        <w:t xml:space="preserve"> </w:t>
      </w:r>
      <w:r w:rsidR="00E67049">
        <w:rPr>
          <w:rFonts w:ascii="Arial" w:hAnsi="Arial" w:cs="Arial"/>
          <w:smallCaps/>
          <w:sz w:val="22"/>
          <w:szCs w:val="22"/>
          <w:lang w:val="en-GB"/>
        </w:rPr>
        <w:t>6</w:t>
      </w:r>
      <w:r>
        <w:rPr>
          <w:rFonts w:ascii="Arial" w:hAnsi="Arial" w:cs="Arial"/>
          <w:smallCaps/>
          <w:sz w:val="22"/>
          <w:szCs w:val="22"/>
          <w:lang w:val="en-GB"/>
        </w:rPr>
        <w:t xml:space="preserve"> Financial Matters </w:t>
      </w:r>
    </w:p>
    <w:p w14:paraId="101122A4" w14:textId="77777777" w:rsidR="00A02581" w:rsidRDefault="00A02581" w:rsidP="00D413BB">
      <w:pPr>
        <w:pStyle w:val="Normlnweb"/>
        <w:contextualSpacing/>
        <w:rPr>
          <w:rFonts w:ascii="Arial" w:hAnsi="Arial" w:cs="Arial"/>
          <w:smallCaps/>
          <w:sz w:val="22"/>
          <w:szCs w:val="22"/>
          <w:lang w:val="en-GB"/>
        </w:rPr>
      </w:pPr>
    </w:p>
    <w:p w14:paraId="4C8255CD" w14:textId="366EFC9A" w:rsidR="00D413BB" w:rsidRDefault="00650261" w:rsidP="00D413BB">
      <w:pPr>
        <w:pStyle w:val="Normlnweb"/>
        <w:spacing w:line="276" w:lineRule="auto"/>
        <w:rPr>
          <w:rFonts w:ascii="Arial" w:hAnsi="Arial" w:cs="Arial"/>
          <w:sz w:val="22"/>
          <w:szCs w:val="22"/>
          <w:lang w:val="en-GB"/>
        </w:rPr>
      </w:pPr>
      <w:r>
        <w:rPr>
          <w:rFonts w:ascii="Arial" w:hAnsi="Arial" w:cs="Arial"/>
          <w:smallCaps/>
          <w:sz w:val="22"/>
          <w:szCs w:val="22"/>
          <w:lang w:val="en-GB"/>
        </w:rPr>
        <w:t>Article 2</w:t>
      </w:r>
      <w:r w:rsidR="00531491">
        <w:rPr>
          <w:rFonts w:ascii="Arial" w:hAnsi="Arial" w:cs="Arial"/>
          <w:smallCaps/>
          <w:sz w:val="22"/>
          <w:szCs w:val="22"/>
          <w:lang w:val="en-GB"/>
        </w:rPr>
        <w:t>5</w:t>
      </w:r>
      <w:r w:rsidR="00D413BB">
        <w:rPr>
          <w:rFonts w:ascii="Arial" w:hAnsi="Arial" w:cs="Arial"/>
          <w:smallCaps/>
          <w:sz w:val="22"/>
          <w:szCs w:val="22"/>
          <w:lang w:val="en-GB"/>
        </w:rPr>
        <w:t xml:space="preserve"> Financial Year, Annual Accounts and Budgetary Principles </w:t>
      </w:r>
    </w:p>
    <w:p w14:paraId="591CAA0D" w14:textId="46ADEA79" w:rsidR="00BF6897" w:rsidRDefault="00BF6897" w:rsidP="008F2ACA">
      <w:pPr>
        <w:pStyle w:val="Odstavecseseznamem"/>
        <w:numPr>
          <w:ilvl w:val="0"/>
          <w:numId w:val="10"/>
        </w:numPr>
        <w:spacing w:line="276" w:lineRule="auto"/>
        <w:ind w:left="426" w:hanging="426"/>
        <w:jc w:val="both"/>
        <w:rPr>
          <w:rFonts w:ascii="Arial" w:hAnsi="Arial" w:cs="Arial"/>
          <w:sz w:val="22"/>
          <w:szCs w:val="22"/>
          <w:lang w:val="sl-SI" w:eastAsia="sl-SI"/>
        </w:rPr>
      </w:pPr>
      <w:r w:rsidRPr="00BF6897">
        <w:rPr>
          <w:rFonts w:ascii="Arial" w:hAnsi="Arial" w:cs="Arial"/>
          <w:sz w:val="22"/>
          <w:szCs w:val="22"/>
          <w:lang w:val="sl-SI" w:eastAsia="sl-SI"/>
        </w:rPr>
        <w:t xml:space="preserve">The financial year shall run from 1 January to 31 December. The annual accounts shall include the agreed value of in-kind contributions received and other revenue provided for in Article </w:t>
      </w:r>
      <w:r w:rsidR="001101F8">
        <w:rPr>
          <w:rFonts w:ascii="Arial" w:hAnsi="Arial" w:cs="Arial"/>
          <w:sz w:val="22"/>
          <w:szCs w:val="22"/>
          <w:lang w:val="sl-SI" w:eastAsia="sl-SI"/>
        </w:rPr>
        <w:t>16</w:t>
      </w:r>
      <w:r w:rsidRPr="00BF6897">
        <w:rPr>
          <w:rFonts w:ascii="Arial" w:hAnsi="Arial" w:cs="Arial"/>
          <w:sz w:val="22"/>
          <w:szCs w:val="22"/>
          <w:lang w:val="sl-SI" w:eastAsia="sl-SI"/>
        </w:rPr>
        <w:t>.</w:t>
      </w:r>
    </w:p>
    <w:p w14:paraId="4D7B7607" w14:textId="77777777" w:rsidR="00F01729" w:rsidRDefault="00F01729" w:rsidP="00F01729">
      <w:pPr>
        <w:pStyle w:val="Odstavecseseznamem"/>
        <w:spacing w:line="276" w:lineRule="auto"/>
        <w:ind w:left="426"/>
        <w:jc w:val="both"/>
        <w:rPr>
          <w:rFonts w:ascii="Arial" w:hAnsi="Arial" w:cs="Arial"/>
          <w:sz w:val="22"/>
          <w:szCs w:val="22"/>
          <w:lang w:val="sl-SI" w:eastAsia="sl-SI"/>
        </w:rPr>
      </w:pPr>
    </w:p>
    <w:p w14:paraId="5FD36FF8" w14:textId="4BF53E90" w:rsidR="00F01729" w:rsidRPr="0098463A" w:rsidRDefault="00F01729" w:rsidP="008F2ACA">
      <w:pPr>
        <w:pStyle w:val="Odstavecseseznamem"/>
        <w:numPr>
          <w:ilvl w:val="0"/>
          <w:numId w:val="10"/>
        </w:numPr>
        <w:spacing w:line="276" w:lineRule="auto"/>
        <w:ind w:left="426" w:hanging="426"/>
        <w:jc w:val="both"/>
        <w:rPr>
          <w:rFonts w:ascii="Arial" w:hAnsi="Arial" w:cs="Arial"/>
          <w:sz w:val="22"/>
          <w:szCs w:val="22"/>
          <w:lang w:val="en-GB" w:eastAsia="sl-SI"/>
        </w:rPr>
      </w:pPr>
      <w:r w:rsidRPr="0098463A">
        <w:rPr>
          <w:rFonts w:ascii="Arial" w:hAnsi="Arial" w:cs="Arial"/>
          <w:sz w:val="22"/>
          <w:szCs w:val="22"/>
          <w:lang w:val="en-GB" w:eastAsia="sl-SI"/>
        </w:rPr>
        <w:t>The revenues and expenditures in the budget must be balance</w:t>
      </w:r>
      <w:r w:rsidR="000E3671" w:rsidRPr="0098463A">
        <w:rPr>
          <w:rFonts w:ascii="Arial" w:hAnsi="Arial" w:cs="Arial"/>
          <w:sz w:val="22"/>
          <w:szCs w:val="22"/>
          <w:lang w:val="en-GB" w:eastAsia="sl-SI"/>
        </w:rPr>
        <w:t>d</w:t>
      </w:r>
      <w:r w:rsidRPr="0098463A">
        <w:rPr>
          <w:rFonts w:ascii="Arial" w:hAnsi="Arial" w:cs="Arial"/>
          <w:sz w:val="22"/>
          <w:szCs w:val="22"/>
          <w:lang w:val="en-GB" w:eastAsia="sl-SI"/>
        </w:rPr>
        <w:t>.</w:t>
      </w:r>
      <w:r w:rsidR="007B0AD1" w:rsidRPr="0098463A">
        <w:rPr>
          <w:rFonts w:ascii="Arial" w:hAnsi="Arial" w:cs="Arial"/>
          <w:sz w:val="22"/>
          <w:szCs w:val="22"/>
          <w:lang w:val="en-GB" w:eastAsia="sl-SI"/>
        </w:rPr>
        <w:t xml:space="preserve"> </w:t>
      </w:r>
      <w:r w:rsidR="007B0AD1" w:rsidRPr="0098463A">
        <w:rPr>
          <w:rFonts w:ascii="Arial" w:hAnsi="Arial" w:cs="Arial"/>
          <w:sz w:val="22"/>
          <w:szCs w:val="22"/>
          <w:lang w:val="en-GB"/>
        </w:rPr>
        <w:t xml:space="preserve">The </w:t>
      </w:r>
      <w:r w:rsidR="00ED5F2F" w:rsidRPr="0098463A">
        <w:rPr>
          <w:rFonts w:ascii="Arial" w:hAnsi="Arial" w:cs="Arial"/>
          <w:sz w:val="22"/>
          <w:szCs w:val="22"/>
          <w:lang w:val="en-GB"/>
        </w:rPr>
        <w:t>M</w:t>
      </w:r>
      <w:r w:rsidR="007B0AD1" w:rsidRPr="0098463A">
        <w:rPr>
          <w:rFonts w:ascii="Arial" w:hAnsi="Arial" w:cs="Arial"/>
          <w:sz w:val="22"/>
          <w:szCs w:val="22"/>
          <w:lang w:val="en-GB"/>
        </w:rPr>
        <w:t>embers</w:t>
      </w:r>
      <w:r w:rsidR="002B5345" w:rsidRPr="0098463A">
        <w:rPr>
          <w:rFonts w:ascii="Arial" w:hAnsi="Arial" w:cs="Arial"/>
          <w:sz w:val="22"/>
          <w:szCs w:val="22"/>
          <w:lang w:val="en-GB"/>
        </w:rPr>
        <w:t xml:space="preserve"> </w:t>
      </w:r>
      <w:r w:rsidR="003E6BD4" w:rsidRPr="0098463A">
        <w:rPr>
          <w:rFonts w:ascii="Arial" w:hAnsi="Arial" w:cs="Arial"/>
          <w:sz w:val="22"/>
          <w:szCs w:val="22"/>
          <w:lang w:val="en-GB"/>
        </w:rPr>
        <w:t xml:space="preserve">and other Parties involved in the use </w:t>
      </w:r>
      <w:r w:rsidR="00BF4D61">
        <w:rPr>
          <w:rFonts w:ascii="Arial" w:hAnsi="Arial" w:cs="Arial"/>
          <w:sz w:val="22"/>
          <w:szCs w:val="22"/>
          <w:lang w:val="en-GB"/>
        </w:rPr>
        <w:t xml:space="preserve">of the facility </w:t>
      </w:r>
      <w:r w:rsidR="007B0AD1" w:rsidRPr="0098463A">
        <w:rPr>
          <w:rFonts w:ascii="Arial" w:hAnsi="Arial" w:cs="Arial"/>
          <w:sz w:val="22"/>
          <w:szCs w:val="22"/>
          <w:lang w:val="en-GB"/>
        </w:rPr>
        <w:t>shall contribute to the ope</w:t>
      </w:r>
      <w:r w:rsidR="000B42A4" w:rsidRPr="0098463A">
        <w:rPr>
          <w:rFonts w:ascii="Arial" w:hAnsi="Arial" w:cs="Arial"/>
          <w:sz w:val="22"/>
          <w:szCs w:val="22"/>
          <w:lang w:val="en-GB"/>
        </w:rPr>
        <w:t>rating costs of ELI-ERIC</w:t>
      </w:r>
      <w:r w:rsidR="007B0AD1" w:rsidRPr="0098463A">
        <w:rPr>
          <w:rFonts w:ascii="Arial" w:hAnsi="Arial" w:cs="Arial"/>
          <w:sz w:val="22"/>
          <w:szCs w:val="22"/>
          <w:lang w:val="en-GB"/>
        </w:rPr>
        <w:t xml:space="preserve"> proportionally to their use of the </w:t>
      </w:r>
      <w:r w:rsidR="002F271C" w:rsidRPr="0098463A">
        <w:rPr>
          <w:rFonts w:ascii="Arial" w:hAnsi="Arial" w:cs="Arial"/>
          <w:sz w:val="22"/>
          <w:szCs w:val="22"/>
          <w:lang w:val="en-GB"/>
        </w:rPr>
        <w:t>infrastructure</w:t>
      </w:r>
      <w:r w:rsidR="007B0AD1" w:rsidRPr="0098463A">
        <w:rPr>
          <w:rFonts w:ascii="Arial" w:hAnsi="Arial" w:cs="Arial"/>
          <w:sz w:val="22"/>
          <w:szCs w:val="22"/>
          <w:lang w:val="en-GB"/>
        </w:rPr>
        <w:t xml:space="preserve">. The general principles for the use of the facility and the apportionment of </w:t>
      </w:r>
      <w:r w:rsidR="002F271C" w:rsidRPr="0098463A">
        <w:rPr>
          <w:rFonts w:ascii="Arial" w:hAnsi="Arial" w:cs="Arial"/>
          <w:sz w:val="22"/>
          <w:szCs w:val="22"/>
          <w:lang w:val="en-GB"/>
        </w:rPr>
        <w:t>M</w:t>
      </w:r>
      <w:r w:rsidR="007B0AD1" w:rsidRPr="0098463A">
        <w:rPr>
          <w:rFonts w:ascii="Arial" w:hAnsi="Arial" w:cs="Arial"/>
          <w:sz w:val="22"/>
          <w:szCs w:val="22"/>
          <w:lang w:val="en-GB"/>
        </w:rPr>
        <w:t xml:space="preserve">embers’ contributions to the operating costs shall be documented in a stand-alone policy agreed by the </w:t>
      </w:r>
      <w:r w:rsidR="002F271C" w:rsidRPr="0098463A">
        <w:rPr>
          <w:rFonts w:ascii="Arial" w:hAnsi="Arial" w:cs="Arial"/>
          <w:sz w:val="22"/>
          <w:szCs w:val="22"/>
          <w:lang w:val="en-GB"/>
        </w:rPr>
        <w:t>GA</w:t>
      </w:r>
      <w:r w:rsidR="007B0AD1" w:rsidRPr="0098463A">
        <w:rPr>
          <w:rFonts w:ascii="Arial" w:hAnsi="Arial" w:cs="Arial"/>
          <w:sz w:val="22"/>
          <w:szCs w:val="22"/>
          <w:lang w:val="en-GB"/>
        </w:rPr>
        <w:t xml:space="preserve">. The </w:t>
      </w:r>
      <w:r w:rsidR="002F271C" w:rsidRPr="0098463A">
        <w:rPr>
          <w:rFonts w:ascii="Arial" w:hAnsi="Arial" w:cs="Arial"/>
          <w:sz w:val="22"/>
          <w:szCs w:val="22"/>
          <w:lang w:val="en-GB"/>
        </w:rPr>
        <w:t>GA</w:t>
      </w:r>
      <w:r w:rsidR="007B0AD1" w:rsidRPr="0098463A">
        <w:rPr>
          <w:rFonts w:ascii="Arial" w:hAnsi="Arial" w:cs="Arial"/>
          <w:sz w:val="22"/>
          <w:szCs w:val="22"/>
          <w:lang w:val="en-GB"/>
        </w:rPr>
        <w:t xml:space="preserve"> shall create the prerequisites to avoid a lasting and significant imba</w:t>
      </w:r>
      <w:r w:rsidR="008D6D86" w:rsidRPr="0098463A">
        <w:rPr>
          <w:rFonts w:ascii="Arial" w:hAnsi="Arial" w:cs="Arial"/>
          <w:sz w:val="22"/>
          <w:szCs w:val="22"/>
          <w:lang w:val="en-GB"/>
        </w:rPr>
        <w:t>lance between the use of the ELI</w:t>
      </w:r>
      <w:r w:rsidR="007B0AD1" w:rsidRPr="0098463A">
        <w:rPr>
          <w:rFonts w:ascii="Arial" w:hAnsi="Arial" w:cs="Arial"/>
          <w:sz w:val="22"/>
          <w:szCs w:val="22"/>
          <w:lang w:val="en-GB"/>
        </w:rPr>
        <w:t xml:space="preserve"> facility by the scientific community of a </w:t>
      </w:r>
      <w:r w:rsidR="000C7645" w:rsidRPr="0098463A">
        <w:rPr>
          <w:rFonts w:ascii="Arial" w:hAnsi="Arial" w:cs="Arial"/>
          <w:sz w:val="22"/>
          <w:szCs w:val="22"/>
          <w:lang w:val="en-GB"/>
        </w:rPr>
        <w:t>M</w:t>
      </w:r>
      <w:r w:rsidR="007B0AD1" w:rsidRPr="0098463A">
        <w:rPr>
          <w:rFonts w:ascii="Arial" w:hAnsi="Arial" w:cs="Arial"/>
          <w:sz w:val="22"/>
          <w:szCs w:val="22"/>
          <w:lang w:val="en-GB"/>
        </w:rPr>
        <w:t xml:space="preserve">ember and the contribution of that </w:t>
      </w:r>
      <w:r w:rsidR="000C7645" w:rsidRPr="0098463A">
        <w:rPr>
          <w:rFonts w:ascii="Arial" w:hAnsi="Arial" w:cs="Arial"/>
          <w:sz w:val="22"/>
          <w:szCs w:val="22"/>
          <w:lang w:val="en-GB"/>
        </w:rPr>
        <w:t>M</w:t>
      </w:r>
      <w:r w:rsidR="007B0AD1" w:rsidRPr="0098463A">
        <w:rPr>
          <w:rFonts w:ascii="Arial" w:hAnsi="Arial" w:cs="Arial"/>
          <w:sz w:val="22"/>
          <w:szCs w:val="22"/>
          <w:lang w:val="en-GB"/>
        </w:rPr>
        <w:t xml:space="preserve">ember to the </w:t>
      </w:r>
      <w:r w:rsidR="00E557F1" w:rsidRPr="0098463A">
        <w:rPr>
          <w:rFonts w:ascii="Arial" w:hAnsi="Arial" w:cs="Arial"/>
          <w:sz w:val="22"/>
          <w:szCs w:val="22"/>
          <w:lang w:val="en-GB"/>
        </w:rPr>
        <w:t>ELI-ERIC</w:t>
      </w:r>
      <w:r w:rsidR="007B0AD1" w:rsidRPr="0098463A">
        <w:rPr>
          <w:rFonts w:ascii="Arial" w:hAnsi="Arial" w:cs="Arial"/>
          <w:sz w:val="22"/>
          <w:szCs w:val="22"/>
          <w:lang w:val="en-GB"/>
        </w:rPr>
        <w:t>.</w:t>
      </w:r>
    </w:p>
    <w:p w14:paraId="3BB4A4AB" w14:textId="77777777" w:rsidR="00BF6897" w:rsidRPr="0098463A" w:rsidRDefault="00BF6897" w:rsidP="00904861">
      <w:pPr>
        <w:pStyle w:val="Odstavecseseznamem"/>
        <w:spacing w:line="276" w:lineRule="auto"/>
        <w:ind w:left="426"/>
        <w:jc w:val="both"/>
        <w:rPr>
          <w:rFonts w:ascii="Arial" w:hAnsi="Arial" w:cs="Arial"/>
          <w:sz w:val="22"/>
          <w:szCs w:val="22"/>
          <w:lang w:val="en-GB" w:eastAsia="sl-SI"/>
        </w:rPr>
      </w:pPr>
    </w:p>
    <w:p w14:paraId="446CD1AF" w14:textId="04BABDCE" w:rsidR="00BF6897" w:rsidRPr="0065520F" w:rsidRDefault="00BF6897" w:rsidP="0065520F">
      <w:pPr>
        <w:pStyle w:val="Odstavecseseznamem"/>
        <w:numPr>
          <w:ilvl w:val="0"/>
          <w:numId w:val="10"/>
        </w:numPr>
        <w:spacing w:line="276" w:lineRule="auto"/>
        <w:ind w:left="426" w:hanging="426"/>
        <w:jc w:val="both"/>
        <w:rPr>
          <w:rFonts w:ascii="Arial" w:hAnsi="Arial" w:cs="Arial"/>
          <w:sz w:val="22"/>
          <w:szCs w:val="22"/>
          <w:lang w:val="sl-SI" w:eastAsia="sl-SI"/>
        </w:rPr>
      </w:pPr>
      <w:r w:rsidRPr="00BF6897">
        <w:rPr>
          <w:rFonts w:ascii="Arial" w:hAnsi="Arial" w:cs="Arial"/>
          <w:sz w:val="22"/>
          <w:szCs w:val="22"/>
          <w:lang w:val="sl-SI" w:eastAsia="sl-SI"/>
        </w:rPr>
        <w:t>The annual accounts and the annual budgets shall be approved by the General Assembly.</w:t>
      </w:r>
      <w:r w:rsidR="0065520F">
        <w:rPr>
          <w:rFonts w:ascii="Arial" w:hAnsi="Arial" w:cs="Arial"/>
          <w:sz w:val="22"/>
          <w:szCs w:val="22"/>
          <w:lang w:val="sl-SI" w:eastAsia="sl-SI"/>
        </w:rPr>
        <w:t xml:space="preserve"> The GA shall ensure the correct correspondence between activities and resources in the three Pillars.</w:t>
      </w:r>
      <w:r w:rsidRPr="00BF6897">
        <w:rPr>
          <w:rFonts w:ascii="Arial" w:hAnsi="Arial" w:cs="Arial"/>
          <w:sz w:val="22"/>
          <w:szCs w:val="22"/>
          <w:lang w:val="sl-SI" w:eastAsia="sl-SI"/>
        </w:rPr>
        <w:t>The annual accounts shall be approved within six months after the end of the financial year. The annual accounts shall be accompanied by a report on budgetary and financial management of the financial year.</w:t>
      </w:r>
    </w:p>
    <w:p w14:paraId="4170D01D" w14:textId="0DB25C0E" w:rsidR="00BF6897" w:rsidRPr="00BF6897" w:rsidRDefault="00BF6897" w:rsidP="00904861">
      <w:pPr>
        <w:spacing w:line="276" w:lineRule="auto"/>
        <w:jc w:val="both"/>
        <w:rPr>
          <w:rFonts w:ascii="Arial" w:hAnsi="Arial" w:cs="Arial"/>
          <w:sz w:val="22"/>
          <w:szCs w:val="22"/>
          <w:lang w:val="sl-SI" w:eastAsia="sl-SI"/>
        </w:rPr>
      </w:pPr>
    </w:p>
    <w:p w14:paraId="0508DB43" w14:textId="77777777" w:rsidR="00166B60" w:rsidRDefault="00BF6897" w:rsidP="00166B60">
      <w:pPr>
        <w:pStyle w:val="Odstavecseseznamem"/>
        <w:numPr>
          <w:ilvl w:val="0"/>
          <w:numId w:val="10"/>
        </w:numPr>
        <w:spacing w:line="276" w:lineRule="auto"/>
        <w:ind w:left="426" w:hanging="426"/>
        <w:jc w:val="both"/>
        <w:rPr>
          <w:rFonts w:ascii="Arial" w:hAnsi="Arial" w:cs="Arial"/>
          <w:sz w:val="22"/>
          <w:szCs w:val="22"/>
          <w:lang w:val="sl-SI" w:eastAsia="sl-SI"/>
        </w:rPr>
      </w:pPr>
      <w:r w:rsidRPr="00BF6897">
        <w:rPr>
          <w:rFonts w:ascii="Arial" w:hAnsi="Arial" w:cs="Arial"/>
          <w:sz w:val="22"/>
          <w:szCs w:val="22"/>
          <w:lang w:val="sl-SI" w:eastAsia="sl-SI"/>
        </w:rPr>
        <w:t>ELI-ERIC shall keep account of in-kind and financial contributions and expenses and shall ensure sound financial management aiming at achieving a balanced budget.</w:t>
      </w:r>
    </w:p>
    <w:p w14:paraId="36F16AA6" w14:textId="77777777" w:rsidR="00166B60" w:rsidRPr="00166B60" w:rsidRDefault="00166B60" w:rsidP="00166B60">
      <w:pPr>
        <w:pStyle w:val="Odstavecseseznamem"/>
        <w:rPr>
          <w:rFonts w:ascii="Arial" w:hAnsi="Arial" w:cs="Arial"/>
          <w:sz w:val="22"/>
          <w:szCs w:val="22"/>
          <w:lang w:val="sl-SI" w:eastAsia="sl-SI"/>
        </w:rPr>
      </w:pPr>
    </w:p>
    <w:p w14:paraId="4882DC07" w14:textId="6B085B54" w:rsidR="00166B60" w:rsidRPr="008F4300" w:rsidRDefault="005E0262" w:rsidP="00166B60">
      <w:pPr>
        <w:pStyle w:val="Odstavecseseznamem"/>
        <w:numPr>
          <w:ilvl w:val="0"/>
          <w:numId w:val="10"/>
        </w:numPr>
        <w:spacing w:line="276" w:lineRule="auto"/>
        <w:ind w:left="426" w:hanging="426"/>
        <w:jc w:val="both"/>
        <w:rPr>
          <w:rFonts w:ascii="Arial" w:hAnsi="Arial" w:cs="Arial"/>
          <w:sz w:val="22"/>
          <w:szCs w:val="22"/>
          <w:lang w:val="sl-SI" w:eastAsia="sl-SI"/>
        </w:rPr>
      </w:pPr>
      <w:r w:rsidRPr="008F4300">
        <w:rPr>
          <w:rFonts w:ascii="Arial" w:hAnsi="Arial" w:cs="Arial"/>
          <w:sz w:val="22"/>
          <w:szCs w:val="22"/>
          <w:lang w:val="sl-SI" w:eastAsia="sl-SI"/>
        </w:rPr>
        <w:t xml:space="preserve">Direct </w:t>
      </w:r>
      <w:r w:rsidR="00BF6897" w:rsidRPr="008F4300">
        <w:rPr>
          <w:rFonts w:ascii="Arial" w:hAnsi="Arial" w:cs="Arial"/>
          <w:sz w:val="22"/>
          <w:szCs w:val="22"/>
          <w:lang w:val="sl-SI" w:eastAsia="sl-SI"/>
        </w:rPr>
        <w:t xml:space="preserve">VAT, Excise Duty and other exemptions granted, based on Articles 143 (1) (g) and 151 (1) (b) of Directive 2006/112/EC, as integrated and in accordance respectively with Articles 50 and 51 of Council Implementing Regulation 282/2011, and </w:t>
      </w:r>
      <w:r w:rsidR="00DF54CF" w:rsidRPr="008F4300">
        <w:rPr>
          <w:rFonts w:ascii="Arial" w:hAnsi="Arial" w:cs="Arial"/>
          <w:sz w:val="22"/>
          <w:szCs w:val="22"/>
          <w:lang w:val="sl-SI" w:eastAsia="sl-SI"/>
        </w:rPr>
        <w:t>on Article 12 (1) b)</w:t>
      </w:r>
      <w:r w:rsidR="00CC543E" w:rsidRPr="008F4300">
        <w:rPr>
          <w:rFonts w:ascii="Arial" w:hAnsi="Arial" w:cs="Arial"/>
          <w:sz w:val="22"/>
          <w:szCs w:val="22"/>
          <w:lang w:val="sl-SI" w:eastAsia="sl-SI"/>
        </w:rPr>
        <w:t xml:space="preserve"> of</w:t>
      </w:r>
      <w:r w:rsidR="00DF54CF" w:rsidRPr="008F4300">
        <w:rPr>
          <w:rFonts w:ascii="Arial" w:hAnsi="Arial" w:cs="Arial"/>
          <w:sz w:val="22"/>
          <w:szCs w:val="22"/>
          <w:lang w:val="sl-SI" w:eastAsia="sl-SI"/>
        </w:rPr>
        <w:t xml:space="preserve"> </w:t>
      </w:r>
      <w:r w:rsidR="00BF6897" w:rsidRPr="008F4300">
        <w:rPr>
          <w:rFonts w:ascii="Arial" w:hAnsi="Arial" w:cs="Arial"/>
          <w:sz w:val="22"/>
          <w:szCs w:val="22"/>
          <w:lang w:val="sl-SI" w:eastAsia="sl-SI"/>
        </w:rPr>
        <w:t>Directive 2008/118/EC, shall only apply to purchases made by ELI-ERIC</w:t>
      </w:r>
      <w:r w:rsidR="00F576CD" w:rsidRPr="008F4300">
        <w:rPr>
          <w:rFonts w:ascii="Arial" w:hAnsi="Arial" w:cs="Arial"/>
          <w:sz w:val="22"/>
          <w:szCs w:val="22"/>
          <w:lang w:val="sl-SI" w:eastAsia="sl-SI"/>
        </w:rPr>
        <w:t xml:space="preserve">, </w:t>
      </w:r>
      <w:r w:rsidR="00BF6897" w:rsidRPr="008F4300">
        <w:rPr>
          <w:rFonts w:ascii="Arial" w:hAnsi="Arial" w:cs="Arial"/>
          <w:sz w:val="22"/>
          <w:szCs w:val="22"/>
          <w:lang w:val="sl-SI" w:eastAsia="sl-SI"/>
        </w:rPr>
        <w:t>as well as to those made by each Member</w:t>
      </w:r>
      <w:r w:rsidR="0068341C" w:rsidRPr="008F4300">
        <w:rPr>
          <w:rFonts w:ascii="Arial" w:hAnsi="Arial" w:cs="Arial"/>
          <w:sz w:val="22"/>
          <w:szCs w:val="22"/>
          <w:lang w:val="sl-SI" w:eastAsia="sl-SI"/>
        </w:rPr>
        <w:t xml:space="preserve"> in order to provide it as in-kind contribution</w:t>
      </w:r>
      <w:r w:rsidR="00BF6897" w:rsidRPr="008F4300">
        <w:rPr>
          <w:rFonts w:ascii="Arial" w:hAnsi="Arial" w:cs="Arial"/>
          <w:sz w:val="22"/>
          <w:szCs w:val="22"/>
          <w:lang w:val="sl-SI" w:eastAsia="sl-SI"/>
        </w:rPr>
        <w:t xml:space="preserve"> for the official and exclusive use of ELI-ERIC, provided that such purchase is made solely for the non-economic activities of ELI-ERIC . VAT exemptions shall be limited to purchases exceeding the value of EUR</w:t>
      </w:r>
      <w:r w:rsidR="002D1651" w:rsidRPr="008F4300">
        <w:rPr>
          <w:rFonts w:ascii="Arial" w:hAnsi="Arial" w:cs="Arial"/>
          <w:sz w:val="22"/>
          <w:szCs w:val="22"/>
          <w:lang w:val="sl-SI" w:eastAsia="sl-SI"/>
        </w:rPr>
        <w:t xml:space="preserve"> 300</w:t>
      </w:r>
      <w:r w:rsidR="009D029E" w:rsidRPr="008F4300">
        <w:rPr>
          <w:rFonts w:ascii="Arial" w:hAnsi="Arial" w:cs="Arial"/>
          <w:sz w:val="22"/>
          <w:szCs w:val="22"/>
          <w:lang w:val="sl-SI" w:eastAsia="sl-SI"/>
        </w:rPr>
        <w:t xml:space="preserve"> VAT exc</w:t>
      </w:r>
      <w:r w:rsidR="00126102" w:rsidRPr="008F4300">
        <w:rPr>
          <w:rFonts w:ascii="Arial" w:hAnsi="Arial" w:cs="Arial"/>
          <w:sz w:val="22"/>
          <w:szCs w:val="22"/>
          <w:lang w:val="sl-SI" w:eastAsia="sl-SI"/>
        </w:rPr>
        <w:t>l</w:t>
      </w:r>
      <w:r w:rsidR="009D029E" w:rsidRPr="008F4300">
        <w:rPr>
          <w:rFonts w:ascii="Arial" w:hAnsi="Arial" w:cs="Arial"/>
          <w:sz w:val="22"/>
          <w:szCs w:val="22"/>
          <w:lang w:val="sl-SI" w:eastAsia="sl-SI"/>
        </w:rPr>
        <w:t>uded</w:t>
      </w:r>
      <w:r w:rsidR="004B5510" w:rsidRPr="008F4300">
        <w:rPr>
          <w:rFonts w:ascii="Arial" w:hAnsi="Arial" w:cs="Arial"/>
          <w:sz w:val="22"/>
          <w:szCs w:val="22"/>
          <w:lang w:val="hu-HU" w:eastAsia="sl-SI"/>
        </w:rPr>
        <w:t>.</w:t>
      </w:r>
      <w:r w:rsidR="00FF7220" w:rsidRPr="008F4300">
        <w:rPr>
          <w:rFonts w:ascii="Arial" w:hAnsi="Arial" w:cs="Arial"/>
          <w:sz w:val="22"/>
          <w:szCs w:val="22"/>
          <w:lang w:val="sl-SI" w:eastAsia="sl-SI"/>
        </w:rPr>
        <w:t xml:space="preserve"> </w:t>
      </w:r>
      <w:r w:rsidR="007B0AD1" w:rsidRPr="008F4300">
        <w:rPr>
          <w:rFonts w:ascii="Arial" w:hAnsi="Arial" w:cs="Arial"/>
          <w:sz w:val="22"/>
          <w:szCs w:val="22"/>
          <w:lang w:val="en-US"/>
        </w:rPr>
        <w:t xml:space="preserve">ELI-ERIC shall ensure the correct and straightforward application of Art. 131 of </w:t>
      </w:r>
      <w:r w:rsidR="00AE0E5C" w:rsidRPr="008F4300">
        <w:rPr>
          <w:rFonts w:ascii="Arial" w:hAnsi="Arial" w:cs="Arial"/>
          <w:sz w:val="22"/>
          <w:szCs w:val="22"/>
          <w:lang w:val="en-US"/>
        </w:rPr>
        <w:t>2</w:t>
      </w:r>
      <w:r w:rsidR="007B0AD1" w:rsidRPr="008F4300">
        <w:rPr>
          <w:rFonts w:ascii="Arial" w:hAnsi="Arial" w:cs="Arial"/>
          <w:sz w:val="22"/>
          <w:szCs w:val="22"/>
          <w:lang w:val="en-US"/>
        </w:rPr>
        <w:t>006/112/CE taking into account the indications coming from the VAT Committee according to Art. 39</w:t>
      </w:r>
      <w:r w:rsidR="00AE0E5C" w:rsidRPr="008F4300">
        <w:rPr>
          <w:rFonts w:ascii="Arial" w:hAnsi="Arial" w:cs="Arial"/>
          <w:sz w:val="22"/>
          <w:szCs w:val="22"/>
          <w:lang w:val="en-US"/>
        </w:rPr>
        <w:t>8</w:t>
      </w:r>
      <w:r w:rsidR="007B0AD1" w:rsidRPr="008F4300">
        <w:rPr>
          <w:rFonts w:ascii="Arial" w:hAnsi="Arial" w:cs="Arial"/>
          <w:sz w:val="22"/>
          <w:szCs w:val="22"/>
          <w:lang w:val="en-US"/>
        </w:rPr>
        <w:t xml:space="preserve"> of the VAT Directive.</w:t>
      </w:r>
      <w:r w:rsidR="000F41C4" w:rsidRPr="008F4300">
        <w:rPr>
          <w:rFonts w:ascii="Arial" w:hAnsi="Arial" w:cs="Arial"/>
          <w:sz w:val="22"/>
          <w:szCs w:val="22"/>
          <w:lang w:val="en-US"/>
        </w:rPr>
        <w:t xml:space="preserve"> </w:t>
      </w:r>
      <w:r w:rsidR="000F41C4" w:rsidRPr="008F4300">
        <w:rPr>
          <w:rFonts w:ascii="Arial" w:hAnsi="Arial" w:cs="Arial"/>
          <w:b/>
          <w:sz w:val="22"/>
          <w:szCs w:val="22"/>
          <w:lang w:val="en-US"/>
        </w:rPr>
        <w:t>NOTE: THIS COMMA WILL BE DEFINED BY THE COMMISSION</w:t>
      </w:r>
    </w:p>
    <w:p w14:paraId="315C69E9" w14:textId="77777777" w:rsidR="00166B60" w:rsidRPr="00166B60" w:rsidRDefault="00166B60" w:rsidP="00166B60">
      <w:pPr>
        <w:pStyle w:val="Odstavecseseznamem"/>
        <w:rPr>
          <w:rFonts w:ascii="Arial" w:hAnsi="Arial" w:cs="Arial"/>
          <w:sz w:val="22"/>
          <w:szCs w:val="22"/>
          <w:lang w:val="sl-SI" w:eastAsia="sl-SI"/>
        </w:rPr>
      </w:pPr>
    </w:p>
    <w:p w14:paraId="7866113B" w14:textId="5F3FE5B6" w:rsidR="00BF6897" w:rsidRPr="00A96B22" w:rsidRDefault="00BF6897" w:rsidP="00166B60">
      <w:pPr>
        <w:pStyle w:val="Odstavecseseznamem"/>
        <w:numPr>
          <w:ilvl w:val="0"/>
          <w:numId w:val="10"/>
        </w:numPr>
        <w:spacing w:line="276" w:lineRule="auto"/>
        <w:ind w:left="426" w:hanging="426"/>
        <w:jc w:val="both"/>
        <w:rPr>
          <w:rFonts w:ascii="Arial" w:hAnsi="Arial" w:cs="Arial"/>
          <w:sz w:val="22"/>
          <w:szCs w:val="22"/>
          <w:lang w:val="sl-SI" w:eastAsia="sl-SI"/>
        </w:rPr>
      </w:pPr>
      <w:r w:rsidRPr="00A96B22">
        <w:rPr>
          <w:rFonts w:ascii="Arial" w:hAnsi="Arial" w:cs="Arial"/>
          <w:sz w:val="22"/>
          <w:szCs w:val="22"/>
          <w:lang w:val="sl-SI" w:eastAsia="sl-SI"/>
        </w:rPr>
        <w:t>ELI-ERIC shall record the costs and revenues of its economic activities separately and shall charge market prices for them, or, if these cannot be ascertained, full costs plus a reasonable margin. These activities shall not be covered by tax exemptions.</w:t>
      </w:r>
    </w:p>
    <w:p w14:paraId="76156807" w14:textId="77777777" w:rsidR="00364389" w:rsidRPr="00364389" w:rsidRDefault="00364389" w:rsidP="00364389">
      <w:pPr>
        <w:spacing w:line="276" w:lineRule="auto"/>
        <w:jc w:val="both"/>
        <w:rPr>
          <w:rFonts w:ascii="Arial" w:hAnsi="Arial" w:cs="Arial"/>
          <w:sz w:val="22"/>
          <w:szCs w:val="22"/>
          <w:lang w:val="sl-SI" w:eastAsia="sl-SI"/>
        </w:rPr>
      </w:pPr>
    </w:p>
    <w:p w14:paraId="0599BDDD" w14:textId="3B7C21E7" w:rsidR="00364389" w:rsidRDefault="00364389" w:rsidP="008F2ACA">
      <w:pPr>
        <w:pStyle w:val="Odstavecseseznamem"/>
        <w:numPr>
          <w:ilvl w:val="0"/>
          <w:numId w:val="10"/>
        </w:numPr>
        <w:spacing w:line="276" w:lineRule="auto"/>
        <w:ind w:left="426" w:hanging="426"/>
        <w:jc w:val="both"/>
        <w:rPr>
          <w:rFonts w:ascii="Arial" w:hAnsi="Arial" w:cs="Arial"/>
          <w:sz w:val="22"/>
          <w:szCs w:val="22"/>
          <w:lang w:val="sl-SI" w:eastAsia="sl-SI"/>
        </w:rPr>
      </w:pPr>
      <w:r>
        <w:rPr>
          <w:rFonts w:ascii="Arial" w:hAnsi="Arial" w:cs="Arial"/>
          <w:sz w:val="22"/>
          <w:szCs w:val="22"/>
          <w:lang w:val="sl-SI" w:eastAsia="sl-SI"/>
        </w:rPr>
        <w:t>The Financial Rules shall lay down all other implementing rules relating to ELI-ERIC's  budget, accounting standards and finances including rules regarding preparation, filing, auditing and publication of accounts.</w:t>
      </w:r>
    </w:p>
    <w:p w14:paraId="70F398D1" w14:textId="77777777" w:rsidR="000D2782" w:rsidRPr="000D2782" w:rsidRDefault="000D2782" w:rsidP="000D2782">
      <w:pPr>
        <w:spacing w:line="276" w:lineRule="auto"/>
        <w:jc w:val="both"/>
        <w:rPr>
          <w:rFonts w:ascii="Arial" w:hAnsi="Arial" w:cs="Arial"/>
          <w:sz w:val="22"/>
          <w:szCs w:val="22"/>
          <w:lang w:val="sl-SI" w:eastAsia="sl-SI"/>
        </w:rPr>
      </w:pPr>
    </w:p>
    <w:p w14:paraId="1EE276C8" w14:textId="4C72B105" w:rsidR="000D2782" w:rsidRDefault="000D2782" w:rsidP="008F2ACA">
      <w:pPr>
        <w:pStyle w:val="Odstavecseseznamem"/>
        <w:numPr>
          <w:ilvl w:val="0"/>
          <w:numId w:val="10"/>
        </w:numPr>
        <w:spacing w:line="276" w:lineRule="auto"/>
        <w:ind w:left="426" w:hanging="426"/>
        <w:jc w:val="both"/>
        <w:rPr>
          <w:rFonts w:ascii="Arial" w:hAnsi="Arial" w:cs="Arial"/>
          <w:sz w:val="22"/>
          <w:szCs w:val="22"/>
          <w:lang w:val="sl-SI" w:eastAsia="sl-SI"/>
        </w:rPr>
      </w:pPr>
      <w:r>
        <w:rPr>
          <w:rFonts w:ascii="Arial" w:hAnsi="Arial" w:cs="Arial"/>
          <w:sz w:val="22"/>
          <w:szCs w:val="22"/>
          <w:lang w:val="sl-SI" w:eastAsia="sl-SI"/>
        </w:rPr>
        <w:t>The Director</w:t>
      </w:r>
      <w:r w:rsidR="00904BCE">
        <w:rPr>
          <w:rFonts w:ascii="Arial" w:hAnsi="Arial" w:cs="Arial"/>
          <w:sz w:val="22"/>
          <w:szCs w:val="22"/>
          <w:lang w:val="sl-SI" w:eastAsia="sl-SI"/>
        </w:rPr>
        <w:t xml:space="preserve"> General</w:t>
      </w:r>
      <w:r>
        <w:rPr>
          <w:rFonts w:ascii="Arial" w:hAnsi="Arial" w:cs="Arial"/>
          <w:sz w:val="22"/>
          <w:szCs w:val="22"/>
          <w:lang w:val="sl-SI" w:eastAsia="sl-SI"/>
        </w:rPr>
        <w:t xml:space="preserve"> shal</w:t>
      </w:r>
      <w:r w:rsidR="005E6964">
        <w:rPr>
          <w:rFonts w:ascii="Arial" w:hAnsi="Arial" w:cs="Arial"/>
          <w:sz w:val="22"/>
          <w:szCs w:val="22"/>
          <w:lang w:val="sl-SI" w:eastAsia="sl-SI"/>
        </w:rPr>
        <w:t>l</w:t>
      </w:r>
      <w:r>
        <w:rPr>
          <w:rFonts w:ascii="Arial" w:hAnsi="Arial" w:cs="Arial"/>
          <w:sz w:val="22"/>
          <w:szCs w:val="22"/>
          <w:lang w:val="sl-SI" w:eastAsia="sl-SI"/>
        </w:rPr>
        <w:t xml:space="preserve"> submit to the Administrative and Finance Committee (AFC) the budget documents as detailed in the Financial Rules which </w:t>
      </w:r>
      <w:r w:rsidRPr="008F4300">
        <w:rPr>
          <w:rFonts w:ascii="Arial" w:hAnsi="Arial" w:cs="Arial"/>
          <w:sz w:val="22"/>
          <w:szCs w:val="22"/>
          <w:lang w:val="sl-SI" w:eastAsia="sl-SI"/>
        </w:rPr>
        <w:t>shall be re</w:t>
      </w:r>
      <w:r w:rsidR="007E3582" w:rsidRPr="008F4300">
        <w:rPr>
          <w:rFonts w:ascii="Arial" w:hAnsi="Arial" w:cs="Arial"/>
          <w:sz w:val="22"/>
          <w:szCs w:val="22"/>
          <w:lang w:val="sl-SI" w:eastAsia="sl-SI"/>
        </w:rPr>
        <w:t>viewed</w:t>
      </w:r>
      <w:r>
        <w:rPr>
          <w:rFonts w:ascii="Arial" w:hAnsi="Arial" w:cs="Arial"/>
          <w:sz w:val="22"/>
          <w:szCs w:val="22"/>
          <w:lang w:val="sl-SI" w:eastAsia="sl-SI"/>
        </w:rPr>
        <w:t xml:space="preserve"> and subsequently submitted to the </w:t>
      </w:r>
      <w:r w:rsidR="00920ED4">
        <w:rPr>
          <w:rFonts w:ascii="Arial" w:hAnsi="Arial" w:cs="Arial"/>
          <w:sz w:val="22"/>
          <w:szCs w:val="22"/>
          <w:lang w:val="sl-SI" w:eastAsia="sl-SI"/>
        </w:rPr>
        <w:t xml:space="preserve">GA </w:t>
      </w:r>
      <w:r>
        <w:rPr>
          <w:rFonts w:ascii="Arial" w:hAnsi="Arial" w:cs="Arial"/>
          <w:sz w:val="22"/>
          <w:szCs w:val="22"/>
          <w:lang w:val="sl-SI" w:eastAsia="sl-SI"/>
        </w:rPr>
        <w:t>with the AFC's comments and recommendations.</w:t>
      </w:r>
    </w:p>
    <w:p w14:paraId="7937181E" w14:textId="77777777" w:rsidR="00DF0794" w:rsidRPr="00DF0794" w:rsidRDefault="00DF0794" w:rsidP="00DF0794">
      <w:pPr>
        <w:spacing w:line="276" w:lineRule="auto"/>
        <w:jc w:val="both"/>
        <w:rPr>
          <w:rFonts w:ascii="Arial" w:hAnsi="Arial" w:cs="Arial"/>
          <w:sz w:val="22"/>
          <w:szCs w:val="22"/>
          <w:lang w:val="sl-SI" w:eastAsia="sl-SI"/>
        </w:rPr>
      </w:pPr>
    </w:p>
    <w:p w14:paraId="0FC91CF5" w14:textId="64A76F2F" w:rsidR="00DF0794" w:rsidRPr="00B55CD9" w:rsidRDefault="00DF0794" w:rsidP="00DF0794">
      <w:pPr>
        <w:pStyle w:val="Odstavecseseznamem"/>
        <w:numPr>
          <w:ilvl w:val="0"/>
          <w:numId w:val="10"/>
        </w:numPr>
        <w:spacing w:line="276" w:lineRule="auto"/>
        <w:ind w:left="426" w:hanging="426"/>
        <w:jc w:val="both"/>
        <w:rPr>
          <w:rFonts w:ascii="Arial" w:hAnsi="Arial" w:cs="Arial"/>
          <w:sz w:val="22"/>
          <w:szCs w:val="22"/>
          <w:lang w:val="sl-SI" w:eastAsia="sl-SI"/>
        </w:rPr>
      </w:pPr>
      <w:r w:rsidRPr="001E5910">
        <w:rPr>
          <w:rFonts w:ascii="Arial" w:hAnsi="Arial" w:cs="Arial"/>
          <w:sz w:val="22"/>
          <w:szCs w:val="22"/>
          <w:lang w:val="sl-SI" w:eastAsia="sl-SI"/>
        </w:rPr>
        <w:t>The audit of the financial situation, the annual accounts and the verification that the transactions set out in the annual accounts comply with the legal requirements and the Statutes must be entrusted to one or several auditors</w:t>
      </w:r>
      <w:r w:rsidRPr="001F1B95">
        <w:rPr>
          <w:rFonts w:ascii="Arial" w:hAnsi="Arial" w:cs="Arial"/>
          <w:sz w:val="22"/>
          <w:szCs w:val="22"/>
          <w:lang w:val="sl-SI" w:eastAsia="sl-SI"/>
        </w:rPr>
        <w:t>, appointed by the General Assembly according to the requirements of the pertinent law. The auditors shall perform functions as laid down in the Financial Rules. The Director</w:t>
      </w:r>
      <w:r w:rsidR="00904BCE">
        <w:rPr>
          <w:rFonts w:ascii="Arial" w:hAnsi="Arial" w:cs="Arial"/>
          <w:sz w:val="22"/>
          <w:szCs w:val="22"/>
          <w:lang w:val="sl-SI" w:eastAsia="sl-SI"/>
        </w:rPr>
        <w:t xml:space="preserve"> General</w:t>
      </w:r>
      <w:r w:rsidRPr="001F1B95">
        <w:rPr>
          <w:rFonts w:ascii="Arial" w:hAnsi="Arial" w:cs="Arial"/>
          <w:sz w:val="22"/>
          <w:szCs w:val="22"/>
          <w:lang w:val="sl-SI" w:eastAsia="sl-SI"/>
        </w:rPr>
        <w:t xml:space="preserve"> shall provide the auditors with information and assistance as they may require.</w:t>
      </w:r>
    </w:p>
    <w:p w14:paraId="787E7F9E" w14:textId="77777777" w:rsidR="000F41C4" w:rsidRDefault="000F41C4" w:rsidP="00A96B22">
      <w:pPr>
        <w:pStyle w:val="Normlnweb"/>
        <w:jc w:val="both"/>
        <w:rPr>
          <w:rFonts w:ascii="Arial" w:hAnsi="Arial" w:cs="Arial"/>
          <w:smallCaps/>
          <w:sz w:val="22"/>
          <w:szCs w:val="22"/>
          <w:lang w:val="en-GB"/>
        </w:rPr>
      </w:pPr>
    </w:p>
    <w:p w14:paraId="0932AE12" w14:textId="7A68A8D4" w:rsidR="00D413BB" w:rsidRDefault="00E67049" w:rsidP="00A96B22">
      <w:pPr>
        <w:pStyle w:val="Normlnweb"/>
        <w:jc w:val="both"/>
        <w:rPr>
          <w:rFonts w:ascii="Arial" w:hAnsi="Arial" w:cs="Arial"/>
          <w:smallCaps/>
          <w:sz w:val="22"/>
          <w:szCs w:val="22"/>
          <w:lang w:val="en-GB"/>
        </w:rPr>
      </w:pPr>
      <w:r>
        <w:rPr>
          <w:rFonts w:ascii="Arial" w:hAnsi="Arial" w:cs="Arial"/>
          <w:smallCaps/>
          <w:sz w:val="22"/>
          <w:szCs w:val="22"/>
          <w:lang w:val="en-GB"/>
        </w:rPr>
        <w:t>Chapter 7</w:t>
      </w:r>
      <w:r w:rsidR="00D413BB" w:rsidRPr="006C0247">
        <w:rPr>
          <w:rFonts w:ascii="Arial" w:hAnsi="Arial" w:cs="Arial"/>
          <w:smallCaps/>
          <w:sz w:val="22"/>
          <w:szCs w:val="22"/>
          <w:lang w:val="en-GB"/>
        </w:rPr>
        <w:t xml:space="preserve"> Basic Principles</w:t>
      </w:r>
      <w:r w:rsidR="00D413BB">
        <w:rPr>
          <w:rFonts w:ascii="Arial" w:hAnsi="Arial" w:cs="Arial"/>
          <w:smallCaps/>
          <w:sz w:val="22"/>
          <w:szCs w:val="22"/>
          <w:lang w:val="en-GB"/>
        </w:rPr>
        <w:t xml:space="preserve"> and Policies</w:t>
      </w:r>
    </w:p>
    <w:p w14:paraId="62E88A74" w14:textId="7B33462B" w:rsidR="007A6EB4" w:rsidRDefault="00650261" w:rsidP="00A96B22">
      <w:pPr>
        <w:pStyle w:val="Normlnweb"/>
        <w:jc w:val="both"/>
        <w:rPr>
          <w:rFonts w:ascii="Arial" w:hAnsi="Arial" w:cs="Arial"/>
          <w:sz w:val="22"/>
          <w:szCs w:val="22"/>
          <w:lang w:val="sl-SI" w:eastAsia="sl-SI"/>
        </w:rPr>
      </w:pPr>
      <w:r>
        <w:rPr>
          <w:rFonts w:ascii="Arial" w:hAnsi="Arial" w:cs="Arial"/>
          <w:smallCaps/>
          <w:sz w:val="22"/>
          <w:szCs w:val="22"/>
          <w:lang w:val="en-GB"/>
        </w:rPr>
        <w:t>Article 2</w:t>
      </w:r>
      <w:r w:rsidR="00531491">
        <w:rPr>
          <w:rFonts w:ascii="Arial" w:hAnsi="Arial" w:cs="Arial"/>
          <w:smallCaps/>
          <w:sz w:val="22"/>
          <w:szCs w:val="22"/>
          <w:lang w:val="en-GB"/>
        </w:rPr>
        <w:t>6</w:t>
      </w:r>
      <w:r w:rsidR="00D413BB">
        <w:rPr>
          <w:rFonts w:ascii="Arial" w:hAnsi="Arial" w:cs="Arial"/>
          <w:smallCaps/>
          <w:sz w:val="22"/>
          <w:szCs w:val="22"/>
          <w:lang w:val="en-GB"/>
        </w:rPr>
        <w:t xml:space="preserve"> Technology Transfer and Industrial Relations </w:t>
      </w:r>
    </w:p>
    <w:p w14:paraId="0E145F42" w14:textId="1C86E4A3" w:rsidR="007A6EB4" w:rsidRPr="002370DD" w:rsidRDefault="007A6EB4" w:rsidP="00A96B22">
      <w:pPr>
        <w:spacing w:line="276" w:lineRule="auto"/>
        <w:jc w:val="both"/>
        <w:rPr>
          <w:rFonts w:ascii="Arial" w:hAnsi="Arial" w:cs="Arial"/>
          <w:sz w:val="22"/>
          <w:szCs w:val="22"/>
          <w:lang w:val="sl-SI" w:eastAsia="sl-SI"/>
        </w:rPr>
      </w:pPr>
      <w:r w:rsidRPr="002370DD">
        <w:rPr>
          <w:rFonts w:ascii="Arial" w:hAnsi="Arial" w:cs="Arial"/>
          <w:sz w:val="22"/>
          <w:szCs w:val="22"/>
          <w:lang w:val="sl-SI" w:eastAsia="sl-SI"/>
        </w:rPr>
        <w:t xml:space="preserve">ELI-ERIC, as a distributed </w:t>
      </w:r>
      <w:r w:rsidR="008D2794">
        <w:rPr>
          <w:rFonts w:ascii="Arial" w:hAnsi="Arial" w:cs="Arial"/>
          <w:sz w:val="22"/>
          <w:szCs w:val="22"/>
          <w:lang w:val="sl-SI" w:eastAsia="sl-SI"/>
        </w:rPr>
        <w:t>Research Infrastructure</w:t>
      </w:r>
      <w:r w:rsidRPr="002370DD">
        <w:rPr>
          <w:rFonts w:ascii="Arial" w:hAnsi="Arial" w:cs="Arial"/>
          <w:sz w:val="22"/>
          <w:szCs w:val="22"/>
          <w:lang w:val="sl-SI" w:eastAsia="sl-SI"/>
        </w:rPr>
        <w:t>, shall act as a focal point for European industry by:</w:t>
      </w:r>
    </w:p>
    <w:p w14:paraId="3E9715A8" w14:textId="77777777" w:rsidR="007A6EB4" w:rsidRPr="00ED740D" w:rsidRDefault="007A6EB4" w:rsidP="00A96B22">
      <w:pPr>
        <w:pStyle w:val="Odstavecseseznamem"/>
        <w:numPr>
          <w:ilvl w:val="0"/>
          <w:numId w:val="34"/>
        </w:numPr>
        <w:spacing w:line="276" w:lineRule="auto"/>
        <w:ind w:left="426" w:hanging="426"/>
        <w:jc w:val="both"/>
        <w:rPr>
          <w:rFonts w:ascii="Arial" w:hAnsi="Arial" w:cs="Arial"/>
          <w:bCs/>
          <w:color w:val="000000"/>
          <w:sz w:val="22"/>
          <w:szCs w:val="22"/>
          <w:lang w:val="en-US"/>
        </w:rPr>
      </w:pPr>
      <w:r w:rsidRPr="00ED740D">
        <w:rPr>
          <w:rFonts w:ascii="Arial" w:hAnsi="Arial" w:cs="Arial"/>
          <w:bCs/>
          <w:color w:val="000000"/>
          <w:sz w:val="22"/>
          <w:szCs w:val="22"/>
          <w:lang w:val="en-US"/>
        </w:rPr>
        <w:t>Providing R&amp;D outreach and collaboration with industry, e.g. joint developments, prequalification through prototyping;</w:t>
      </w:r>
    </w:p>
    <w:p w14:paraId="4526AE17" w14:textId="77777777" w:rsidR="007A6EB4" w:rsidRPr="00ED740D" w:rsidRDefault="007A6EB4" w:rsidP="00A96B22">
      <w:pPr>
        <w:pStyle w:val="Odstavecseseznamem"/>
        <w:numPr>
          <w:ilvl w:val="0"/>
          <w:numId w:val="34"/>
        </w:numPr>
        <w:spacing w:line="276" w:lineRule="auto"/>
        <w:ind w:left="426" w:hanging="426"/>
        <w:jc w:val="both"/>
        <w:rPr>
          <w:rFonts w:ascii="Arial" w:hAnsi="Arial" w:cs="Arial"/>
          <w:bCs/>
          <w:color w:val="000000"/>
          <w:sz w:val="22"/>
          <w:szCs w:val="22"/>
          <w:lang w:val="en-US"/>
        </w:rPr>
      </w:pPr>
      <w:r w:rsidRPr="00ED740D">
        <w:rPr>
          <w:rFonts w:ascii="Arial" w:hAnsi="Arial" w:cs="Arial"/>
          <w:bCs/>
          <w:color w:val="000000"/>
          <w:sz w:val="22"/>
          <w:szCs w:val="22"/>
          <w:lang w:val="en-US"/>
        </w:rPr>
        <w:t>Enhancing the economic effect of individual Members or REs by building synergies and commonalities in the knowledge and technology transfer;</w:t>
      </w:r>
    </w:p>
    <w:p w14:paraId="77F17CF2" w14:textId="77777777" w:rsidR="007A6EB4" w:rsidRPr="00ED740D" w:rsidRDefault="007A6EB4" w:rsidP="00A96B22">
      <w:pPr>
        <w:pStyle w:val="Odstavecseseznamem"/>
        <w:numPr>
          <w:ilvl w:val="0"/>
          <w:numId w:val="34"/>
        </w:numPr>
        <w:spacing w:line="276" w:lineRule="auto"/>
        <w:ind w:left="426" w:hanging="426"/>
        <w:jc w:val="both"/>
        <w:rPr>
          <w:rFonts w:ascii="Arial" w:hAnsi="Arial" w:cs="Arial"/>
          <w:bCs/>
          <w:color w:val="000000"/>
          <w:sz w:val="22"/>
          <w:szCs w:val="22"/>
          <w:lang w:val="en-US"/>
        </w:rPr>
      </w:pPr>
      <w:r w:rsidRPr="00ED740D">
        <w:rPr>
          <w:rFonts w:ascii="Arial" w:hAnsi="Arial" w:cs="Arial"/>
          <w:bCs/>
          <w:color w:val="000000"/>
          <w:sz w:val="22"/>
          <w:szCs w:val="22"/>
          <w:lang w:val="en-US"/>
        </w:rPr>
        <w:t>Underlining industry's involvement and opportunities;</w:t>
      </w:r>
    </w:p>
    <w:p w14:paraId="300F7FD9" w14:textId="77C04041" w:rsidR="00D413BB" w:rsidRPr="00D43AED" w:rsidRDefault="007A6EB4" w:rsidP="00A96B22">
      <w:pPr>
        <w:pStyle w:val="Odstavecseseznamem"/>
        <w:numPr>
          <w:ilvl w:val="0"/>
          <w:numId w:val="34"/>
        </w:numPr>
        <w:spacing w:line="276" w:lineRule="auto"/>
        <w:ind w:left="426" w:hanging="426"/>
        <w:jc w:val="both"/>
        <w:rPr>
          <w:rFonts w:ascii="Arial" w:hAnsi="Arial" w:cs="Arial"/>
          <w:bCs/>
          <w:color w:val="000000"/>
          <w:sz w:val="22"/>
          <w:szCs w:val="22"/>
          <w:lang w:val="en-US"/>
        </w:rPr>
      </w:pPr>
      <w:r w:rsidRPr="00ED740D">
        <w:rPr>
          <w:rFonts w:ascii="Arial" w:hAnsi="Arial" w:cs="Arial"/>
          <w:bCs/>
          <w:color w:val="000000"/>
          <w:sz w:val="22"/>
          <w:szCs w:val="22"/>
          <w:lang w:val="en-US"/>
        </w:rPr>
        <w:t>Stimulating</w:t>
      </w:r>
      <w:r w:rsidRPr="002370DD">
        <w:rPr>
          <w:rFonts w:ascii="Arial" w:hAnsi="Arial" w:cs="Arial"/>
          <w:bCs/>
          <w:color w:val="000000"/>
          <w:sz w:val="22"/>
          <w:szCs w:val="22"/>
          <w:lang w:val="en-US"/>
        </w:rPr>
        <w:t xml:space="preserve"> and supporting spin-off industries from Research.</w:t>
      </w:r>
    </w:p>
    <w:p w14:paraId="3879F93E" w14:textId="7917DE8C" w:rsidR="00A67EF8" w:rsidRPr="00A67EF8" w:rsidRDefault="00D413BB" w:rsidP="00A96B22">
      <w:pPr>
        <w:pStyle w:val="Normlnweb"/>
        <w:spacing w:line="360" w:lineRule="auto"/>
        <w:jc w:val="both"/>
        <w:rPr>
          <w:rFonts w:ascii="Arial" w:hAnsi="Arial" w:cs="Arial"/>
          <w:b/>
          <w:sz w:val="22"/>
          <w:szCs w:val="22"/>
          <w:lang w:val="en-GB"/>
        </w:rPr>
      </w:pPr>
      <w:r w:rsidRPr="008C195B">
        <w:rPr>
          <w:rFonts w:ascii="Arial" w:hAnsi="Arial" w:cs="Arial"/>
          <w:smallCaps/>
          <w:sz w:val="22"/>
          <w:szCs w:val="22"/>
          <w:lang w:val="en-GB"/>
        </w:rPr>
        <w:t>Article 2</w:t>
      </w:r>
      <w:r w:rsidR="00531491">
        <w:rPr>
          <w:rFonts w:ascii="Arial" w:hAnsi="Arial" w:cs="Arial"/>
          <w:smallCaps/>
          <w:sz w:val="22"/>
          <w:szCs w:val="22"/>
          <w:lang w:val="en-GB"/>
        </w:rPr>
        <w:t>7</w:t>
      </w:r>
      <w:r w:rsidRPr="008C195B">
        <w:rPr>
          <w:rFonts w:ascii="Arial" w:hAnsi="Arial" w:cs="Arial"/>
          <w:smallCaps/>
          <w:sz w:val="22"/>
          <w:szCs w:val="22"/>
          <w:lang w:val="en-GB"/>
        </w:rPr>
        <w:t xml:space="preserve"> Working Language</w:t>
      </w:r>
      <w:r w:rsidR="007A6EB4" w:rsidRPr="008C195B">
        <w:rPr>
          <w:rFonts w:ascii="Arial" w:hAnsi="Arial" w:cs="Arial"/>
          <w:b/>
          <w:sz w:val="16"/>
          <w:szCs w:val="16"/>
          <w:lang w:val="en-GB"/>
        </w:rPr>
        <w:tab/>
      </w:r>
      <w:r w:rsidR="007A6EB4">
        <w:rPr>
          <w:rFonts w:ascii="Arial" w:hAnsi="Arial" w:cs="Arial"/>
          <w:b/>
          <w:sz w:val="22"/>
          <w:szCs w:val="22"/>
          <w:lang w:val="en-GB"/>
        </w:rPr>
        <w:tab/>
      </w:r>
      <w:r w:rsidR="007A6EB4" w:rsidRPr="00B16E5F">
        <w:rPr>
          <w:rFonts w:ascii="Arial" w:hAnsi="Arial" w:cs="Arial"/>
          <w:b/>
          <w:sz w:val="22"/>
          <w:szCs w:val="22"/>
          <w:lang w:val="en-GB"/>
        </w:rPr>
        <w:tab/>
      </w:r>
      <w:r w:rsidR="007A6EB4">
        <w:rPr>
          <w:rFonts w:ascii="Arial" w:hAnsi="Arial" w:cs="Arial"/>
          <w:sz w:val="22"/>
          <w:szCs w:val="22"/>
          <w:lang w:val="en-US"/>
        </w:rPr>
        <w:br/>
      </w:r>
      <w:proofErr w:type="gramStart"/>
      <w:r w:rsidR="007A6EB4" w:rsidRPr="0068463D">
        <w:rPr>
          <w:rFonts w:ascii="Arial" w:hAnsi="Arial" w:cs="Arial"/>
          <w:sz w:val="22"/>
          <w:szCs w:val="22"/>
          <w:lang w:val="en-US"/>
        </w:rPr>
        <w:t>The</w:t>
      </w:r>
      <w:proofErr w:type="gramEnd"/>
      <w:r w:rsidR="007A6EB4" w:rsidRPr="0068463D">
        <w:rPr>
          <w:rFonts w:ascii="Arial" w:hAnsi="Arial" w:cs="Arial"/>
          <w:sz w:val="22"/>
          <w:szCs w:val="22"/>
          <w:lang w:val="en-US"/>
        </w:rPr>
        <w:t xml:space="preserve"> working language of ELI-ERIC shall be English.</w:t>
      </w:r>
    </w:p>
    <w:p w14:paraId="2F892355" w14:textId="77777777" w:rsidR="007A6EB4" w:rsidRPr="006C0247" w:rsidRDefault="007A6EB4" w:rsidP="00A96B22">
      <w:pPr>
        <w:pStyle w:val="Normlnweb"/>
        <w:spacing w:line="360" w:lineRule="auto"/>
        <w:jc w:val="both"/>
        <w:rPr>
          <w:rFonts w:ascii="Arial" w:hAnsi="Arial" w:cs="Arial"/>
          <w:smallCaps/>
          <w:sz w:val="22"/>
          <w:szCs w:val="22"/>
          <w:lang w:val="en-GB"/>
        </w:rPr>
      </w:pPr>
      <w:r>
        <w:rPr>
          <w:rFonts w:ascii="Arial" w:hAnsi="Arial" w:cs="Arial"/>
          <w:smallCaps/>
          <w:sz w:val="22"/>
          <w:szCs w:val="22"/>
          <w:lang w:val="en-GB"/>
        </w:rPr>
        <w:t>Chapter 6</w:t>
      </w:r>
      <w:r w:rsidRPr="006C0247">
        <w:rPr>
          <w:rFonts w:ascii="Arial" w:hAnsi="Arial" w:cs="Arial"/>
          <w:smallCaps/>
          <w:sz w:val="22"/>
          <w:szCs w:val="22"/>
          <w:lang w:val="en-GB"/>
        </w:rPr>
        <w:t xml:space="preserve"> Final Provisions</w:t>
      </w:r>
    </w:p>
    <w:p w14:paraId="5D18440E" w14:textId="23C195AD" w:rsidR="00EB422D" w:rsidRPr="008C195B" w:rsidRDefault="007A6EB4" w:rsidP="00A96B22">
      <w:pPr>
        <w:pStyle w:val="Normlnweb"/>
        <w:jc w:val="both"/>
        <w:rPr>
          <w:rFonts w:ascii="Arial" w:hAnsi="Arial" w:cs="Arial"/>
          <w:smallCaps/>
          <w:sz w:val="22"/>
          <w:szCs w:val="22"/>
          <w:lang w:val="en-GB"/>
        </w:rPr>
      </w:pPr>
      <w:r w:rsidRPr="008C195B">
        <w:rPr>
          <w:rFonts w:ascii="Arial" w:hAnsi="Arial" w:cs="Arial"/>
          <w:smallCaps/>
          <w:sz w:val="22"/>
          <w:szCs w:val="22"/>
          <w:lang w:val="en-GB"/>
        </w:rPr>
        <w:t>Article 2</w:t>
      </w:r>
      <w:r w:rsidR="00531491">
        <w:rPr>
          <w:rFonts w:ascii="Arial" w:hAnsi="Arial" w:cs="Arial"/>
          <w:smallCaps/>
          <w:sz w:val="22"/>
          <w:szCs w:val="22"/>
          <w:lang w:val="en-GB"/>
        </w:rPr>
        <w:t>8</w:t>
      </w:r>
      <w:r w:rsidRPr="008C195B">
        <w:rPr>
          <w:rFonts w:ascii="Arial" w:hAnsi="Arial" w:cs="Arial"/>
          <w:smallCaps/>
          <w:sz w:val="22"/>
          <w:szCs w:val="22"/>
          <w:lang w:val="en-GB"/>
        </w:rPr>
        <w:t xml:space="preserve"> Amendments of the Statutes </w:t>
      </w:r>
    </w:p>
    <w:p w14:paraId="06F7B28B" w14:textId="59B3CA72" w:rsidR="00EB422D" w:rsidRPr="00B16E5F" w:rsidRDefault="00EB422D" w:rsidP="00A96B22">
      <w:pPr>
        <w:pStyle w:val="NumPar1"/>
        <w:numPr>
          <w:ilvl w:val="0"/>
          <w:numId w:val="0"/>
        </w:numPr>
        <w:spacing w:line="276" w:lineRule="auto"/>
        <w:rPr>
          <w:rFonts w:ascii="Arial" w:eastAsiaTheme="minorEastAsia" w:hAnsi="Arial" w:cs="Arial"/>
          <w:sz w:val="22"/>
          <w:szCs w:val="22"/>
          <w:lang w:val="sl-SI" w:eastAsia="sl-SI"/>
        </w:rPr>
      </w:pPr>
      <w:r w:rsidRPr="00EB422D">
        <w:rPr>
          <w:rFonts w:ascii="Arial" w:eastAsiaTheme="minorEastAsia" w:hAnsi="Arial" w:cs="Arial"/>
          <w:sz w:val="22"/>
          <w:szCs w:val="22"/>
          <w:lang w:val="sl-SI" w:eastAsia="sl-SI"/>
        </w:rPr>
        <w:t>Proposals for amendments of the Statutes shall be adopted by the General Assembly by consensus and submitted to the Commission in accordance with Article 11 of the Regulation</w:t>
      </w:r>
      <w:r>
        <w:rPr>
          <w:rFonts w:ascii="Arial" w:eastAsiaTheme="minorEastAsia" w:hAnsi="Arial" w:cs="Arial"/>
          <w:sz w:val="22"/>
          <w:szCs w:val="22"/>
          <w:lang w:val="sl-SI" w:eastAsia="sl-SI"/>
        </w:rPr>
        <w:t>.</w:t>
      </w:r>
      <w:r w:rsidR="00730AE0" w:rsidRPr="00730AE0">
        <w:rPr>
          <w:rFonts w:ascii="Arial" w:hAnsi="Arial" w:cs="Arial"/>
          <w:sz w:val="22"/>
          <w:szCs w:val="22"/>
          <w:lang w:val="sl-SI" w:eastAsia="sl-SI"/>
        </w:rPr>
        <w:t xml:space="preserve"> </w:t>
      </w:r>
      <w:r w:rsidR="00730AE0">
        <w:rPr>
          <w:rFonts w:ascii="Arial" w:hAnsi="Arial" w:cs="Arial"/>
          <w:sz w:val="22"/>
          <w:szCs w:val="22"/>
          <w:lang w:val="sl-SI" w:eastAsia="sl-SI"/>
        </w:rPr>
        <w:t xml:space="preserve">Failing consensus, there shall a voting procedure </w:t>
      </w:r>
      <w:r w:rsidR="008B76A5">
        <w:rPr>
          <w:rFonts w:ascii="Arial" w:hAnsi="Arial" w:cs="Arial"/>
          <w:sz w:val="22"/>
          <w:szCs w:val="22"/>
          <w:lang w:val="sl-SI" w:eastAsia="sl-SI"/>
        </w:rPr>
        <w:t xml:space="preserve">by qualified majority </w:t>
      </w:r>
      <w:r w:rsidR="00730AE0">
        <w:rPr>
          <w:rFonts w:ascii="Arial" w:hAnsi="Arial" w:cs="Arial"/>
          <w:sz w:val="22"/>
          <w:szCs w:val="22"/>
          <w:lang w:val="sl-SI" w:eastAsia="sl-SI"/>
        </w:rPr>
        <w:t xml:space="preserve">according to Article </w:t>
      </w:r>
      <w:r w:rsidR="00814F70">
        <w:rPr>
          <w:rFonts w:ascii="Arial" w:hAnsi="Arial" w:cs="Arial"/>
          <w:sz w:val="22"/>
          <w:szCs w:val="22"/>
          <w:lang w:val="sl-SI" w:eastAsia="sl-SI"/>
        </w:rPr>
        <w:t>20</w:t>
      </w:r>
      <w:r w:rsidR="00730AE0">
        <w:rPr>
          <w:rFonts w:ascii="Arial" w:hAnsi="Arial" w:cs="Arial"/>
          <w:sz w:val="22"/>
          <w:szCs w:val="22"/>
          <w:lang w:val="sl-SI" w:eastAsia="sl-SI"/>
        </w:rPr>
        <w:t xml:space="preserve"> (2) and the deliberation will report the minority opinion.</w:t>
      </w:r>
    </w:p>
    <w:p w14:paraId="67892FB9" w14:textId="5497C837" w:rsidR="00A5397F" w:rsidRPr="0060794D" w:rsidRDefault="008C195B" w:rsidP="00A96B22">
      <w:pPr>
        <w:pStyle w:val="Normlnweb"/>
        <w:jc w:val="both"/>
        <w:rPr>
          <w:rFonts w:ascii="Arial" w:hAnsi="Arial" w:cs="Arial"/>
          <w:b/>
          <w:sz w:val="16"/>
          <w:szCs w:val="16"/>
          <w:lang w:val="en-GB"/>
        </w:rPr>
      </w:pPr>
      <w:r>
        <w:rPr>
          <w:rFonts w:ascii="Arial" w:hAnsi="Arial" w:cs="Arial"/>
          <w:smallCaps/>
          <w:sz w:val="22"/>
          <w:szCs w:val="22"/>
          <w:lang w:val="en-GB"/>
        </w:rPr>
        <w:t xml:space="preserve">Article </w:t>
      </w:r>
      <w:r w:rsidR="00531491">
        <w:rPr>
          <w:rFonts w:ascii="Arial" w:hAnsi="Arial" w:cs="Arial"/>
          <w:smallCaps/>
          <w:sz w:val="22"/>
          <w:szCs w:val="22"/>
          <w:lang w:val="en-GB"/>
        </w:rPr>
        <w:t>29</w:t>
      </w:r>
      <w:r>
        <w:rPr>
          <w:rFonts w:ascii="Arial" w:hAnsi="Arial" w:cs="Arial"/>
          <w:smallCaps/>
          <w:sz w:val="22"/>
          <w:szCs w:val="22"/>
          <w:lang w:val="en-GB"/>
        </w:rPr>
        <w:t xml:space="preserve"> Consolidated V</w:t>
      </w:r>
      <w:r w:rsidR="007A6EB4" w:rsidRPr="008C195B">
        <w:rPr>
          <w:rFonts w:ascii="Arial" w:hAnsi="Arial" w:cs="Arial"/>
          <w:smallCaps/>
          <w:sz w:val="22"/>
          <w:szCs w:val="22"/>
          <w:lang w:val="en-GB"/>
        </w:rPr>
        <w:t xml:space="preserve">ersion of the Statutes </w:t>
      </w:r>
    </w:p>
    <w:p w14:paraId="23F835A9" w14:textId="451C630C" w:rsidR="00EB422D" w:rsidRPr="00D25B5C" w:rsidRDefault="00EB422D" w:rsidP="00A96B22">
      <w:pPr>
        <w:spacing w:line="276" w:lineRule="auto"/>
        <w:jc w:val="both"/>
        <w:rPr>
          <w:rFonts w:ascii="Arial" w:hAnsi="Arial" w:cs="Arial"/>
          <w:sz w:val="22"/>
          <w:szCs w:val="22"/>
          <w:lang w:val="sl-SI" w:eastAsia="sl-SI"/>
        </w:rPr>
      </w:pPr>
      <w:r w:rsidRPr="00EB422D">
        <w:rPr>
          <w:rFonts w:ascii="Arial" w:hAnsi="Arial" w:cs="Arial"/>
          <w:sz w:val="22"/>
          <w:szCs w:val="22"/>
          <w:lang w:val="sl-SI" w:eastAsia="sl-SI"/>
        </w:rPr>
        <w:t>The Statutes shall be kept up to date and made publicly available on the website of ELI-ERIC and at its statutory seat. Any amendment to the Statutes shall be clearly indicated with a note specifying whether the amendment concerns an essential or non-essential element of the Statutes in accordance with Article 11 of the Regulation and the procedure followed for its adoption.</w:t>
      </w:r>
    </w:p>
    <w:p w14:paraId="7C432B67" w14:textId="5DE8D2ED" w:rsidR="00466DCE" w:rsidRPr="0060794D" w:rsidRDefault="00466DCE" w:rsidP="00A96B22">
      <w:pPr>
        <w:pStyle w:val="Normlnweb"/>
        <w:jc w:val="both"/>
        <w:rPr>
          <w:rFonts w:ascii="Arial" w:hAnsi="Arial" w:cs="Arial"/>
          <w:b/>
          <w:sz w:val="16"/>
          <w:szCs w:val="16"/>
          <w:lang w:val="en-GB"/>
        </w:rPr>
      </w:pPr>
      <w:r w:rsidRPr="008C195B">
        <w:rPr>
          <w:rFonts w:ascii="Arial" w:hAnsi="Arial" w:cs="Arial"/>
          <w:smallCaps/>
          <w:sz w:val="22"/>
          <w:szCs w:val="22"/>
          <w:lang w:val="en-GB"/>
        </w:rPr>
        <w:t>Article 3</w:t>
      </w:r>
      <w:r w:rsidR="00531491">
        <w:rPr>
          <w:rFonts w:ascii="Arial" w:hAnsi="Arial" w:cs="Arial"/>
          <w:smallCaps/>
          <w:sz w:val="22"/>
          <w:szCs w:val="22"/>
          <w:lang w:val="en-GB"/>
        </w:rPr>
        <w:t>0</w:t>
      </w:r>
      <w:r w:rsidRPr="008C195B">
        <w:rPr>
          <w:rFonts w:ascii="Arial" w:hAnsi="Arial" w:cs="Arial"/>
          <w:smallCaps/>
          <w:sz w:val="22"/>
          <w:szCs w:val="22"/>
          <w:lang w:val="en-GB"/>
        </w:rPr>
        <w:t xml:space="preserve"> Reporting to the Commission</w:t>
      </w:r>
      <w:r w:rsidR="00D25B5C" w:rsidRPr="00D25B5C">
        <w:rPr>
          <w:rFonts w:ascii="Arial" w:hAnsi="Arial" w:cs="Arial"/>
          <w:smallCaps/>
          <w:sz w:val="22"/>
          <w:szCs w:val="22"/>
          <w:lang w:val="en-GB"/>
        </w:rPr>
        <w:t xml:space="preserve"> </w:t>
      </w:r>
    </w:p>
    <w:p w14:paraId="37E4FAC4" w14:textId="1071BE25" w:rsidR="00466DCE" w:rsidRPr="006954A8"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 xml:space="preserve">1. </w:t>
      </w:r>
      <w:r w:rsidR="00750DED">
        <w:rPr>
          <w:rFonts w:ascii="Arial" w:hAnsi="Arial" w:cs="Arial"/>
          <w:sz w:val="22"/>
          <w:szCs w:val="22"/>
          <w:lang w:val="sl-SI" w:eastAsia="sl-SI"/>
        </w:rPr>
        <w:t>ELI-</w:t>
      </w:r>
      <w:r w:rsidRPr="006954A8">
        <w:rPr>
          <w:rFonts w:ascii="Arial" w:hAnsi="Arial" w:cs="Arial"/>
          <w:sz w:val="22"/>
          <w:szCs w:val="22"/>
          <w:lang w:val="sl-SI" w:eastAsia="sl-SI"/>
        </w:rPr>
        <w:t>ERIC shall produce an annual activity report, containing in particu</w:t>
      </w:r>
      <w:r>
        <w:rPr>
          <w:rFonts w:ascii="Arial" w:hAnsi="Arial" w:cs="Arial"/>
          <w:sz w:val="22"/>
          <w:szCs w:val="22"/>
          <w:lang w:val="sl-SI" w:eastAsia="sl-SI"/>
        </w:rPr>
        <w:t xml:space="preserve">lar the scientific, operational </w:t>
      </w:r>
      <w:r w:rsidRPr="006954A8">
        <w:rPr>
          <w:rFonts w:ascii="Arial" w:hAnsi="Arial" w:cs="Arial"/>
          <w:sz w:val="22"/>
          <w:szCs w:val="22"/>
          <w:lang w:val="sl-SI" w:eastAsia="sl-SI"/>
        </w:rPr>
        <w:t xml:space="preserve">and financial aspects of its activities. The report shall be approved by the </w:t>
      </w:r>
      <w:r>
        <w:rPr>
          <w:rFonts w:ascii="Arial" w:hAnsi="Arial" w:cs="Arial"/>
          <w:sz w:val="22"/>
          <w:szCs w:val="22"/>
          <w:lang w:val="sl-SI" w:eastAsia="sl-SI"/>
        </w:rPr>
        <w:t>General Assembly</w:t>
      </w:r>
      <w:r w:rsidRPr="006954A8">
        <w:rPr>
          <w:rFonts w:ascii="Arial" w:hAnsi="Arial" w:cs="Arial"/>
          <w:sz w:val="22"/>
          <w:szCs w:val="22"/>
          <w:lang w:val="sl-SI" w:eastAsia="sl-SI"/>
        </w:rPr>
        <w:t xml:space="preserve"> and transmitted to the Commission and relevant public authorities within six months</w:t>
      </w:r>
    </w:p>
    <w:p w14:paraId="6674FDDA" w14:textId="77777777" w:rsidR="00466DCE"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from the end of the corresponding financial year. This report shall be made publicly available.</w:t>
      </w:r>
    </w:p>
    <w:p w14:paraId="313B8D6E" w14:textId="77777777" w:rsidR="00466DCE" w:rsidRPr="006954A8" w:rsidRDefault="00466DCE" w:rsidP="00A96B22">
      <w:pPr>
        <w:spacing w:line="276" w:lineRule="auto"/>
        <w:jc w:val="both"/>
        <w:rPr>
          <w:rFonts w:ascii="Arial" w:hAnsi="Arial" w:cs="Arial"/>
          <w:sz w:val="22"/>
          <w:szCs w:val="22"/>
          <w:lang w:val="sl-SI" w:eastAsia="sl-SI"/>
        </w:rPr>
      </w:pPr>
    </w:p>
    <w:p w14:paraId="54AD8AC1" w14:textId="63159DDD" w:rsidR="00466DCE" w:rsidRPr="006954A8" w:rsidRDefault="00466DCE" w:rsidP="00A96B22">
      <w:pPr>
        <w:spacing w:line="276" w:lineRule="auto"/>
        <w:jc w:val="both"/>
        <w:rPr>
          <w:rFonts w:ascii="Arial" w:hAnsi="Arial" w:cs="Arial"/>
          <w:sz w:val="22"/>
          <w:szCs w:val="22"/>
          <w:lang w:val="sl-SI" w:eastAsia="sl-SI"/>
        </w:rPr>
      </w:pPr>
      <w:r>
        <w:rPr>
          <w:rFonts w:ascii="Arial" w:hAnsi="Arial" w:cs="Arial"/>
          <w:sz w:val="22"/>
          <w:szCs w:val="22"/>
          <w:lang w:val="sl-SI" w:eastAsia="sl-SI"/>
        </w:rPr>
        <w:t>2. ELI</w:t>
      </w:r>
      <w:r w:rsidR="00750DED">
        <w:rPr>
          <w:rFonts w:ascii="Arial" w:hAnsi="Arial" w:cs="Arial"/>
          <w:sz w:val="22"/>
          <w:szCs w:val="22"/>
          <w:lang w:val="sl-SI" w:eastAsia="sl-SI"/>
        </w:rPr>
        <w:t>-</w:t>
      </w:r>
      <w:r w:rsidRPr="006954A8">
        <w:rPr>
          <w:rFonts w:ascii="Arial" w:hAnsi="Arial" w:cs="Arial"/>
          <w:sz w:val="22"/>
          <w:szCs w:val="22"/>
          <w:lang w:val="sl-SI" w:eastAsia="sl-SI"/>
        </w:rPr>
        <w:t>ERIC shall inform the Commission of any circumstances which t</w:t>
      </w:r>
      <w:r>
        <w:rPr>
          <w:rFonts w:ascii="Arial" w:hAnsi="Arial" w:cs="Arial"/>
          <w:sz w:val="22"/>
          <w:szCs w:val="22"/>
          <w:lang w:val="sl-SI" w:eastAsia="sl-SI"/>
        </w:rPr>
        <w:t xml:space="preserve">hreaten to seriously jeopardise </w:t>
      </w:r>
      <w:r w:rsidRPr="006954A8">
        <w:rPr>
          <w:rFonts w:ascii="Arial" w:hAnsi="Arial" w:cs="Arial"/>
          <w:sz w:val="22"/>
          <w:szCs w:val="22"/>
          <w:lang w:val="sl-SI" w:eastAsia="sl-SI"/>
        </w:rPr>
        <w:t xml:space="preserve">the achievement of </w:t>
      </w:r>
      <w:r>
        <w:rPr>
          <w:rFonts w:ascii="Arial" w:hAnsi="Arial" w:cs="Arial"/>
          <w:sz w:val="22"/>
          <w:szCs w:val="22"/>
          <w:lang w:val="sl-SI" w:eastAsia="sl-SI"/>
        </w:rPr>
        <w:t>ELI</w:t>
      </w:r>
      <w:r w:rsidRPr="006954A8">
        <w:rPr>
          <w:rFonts w:ascii="Arial" w:hAnsi="Arial" w:cs="Arial"/>
          <w:sz w:val="22"/>
          <w:szCs w:val="22"/>
          <w:lang w:val="sl-SI" w:eastAsia="sl-SI"/>
        </w:rPr>
        <w:t xml:space="preserve"> ERIC tasks or hinder </w:t>
      </w:r>
      <w:r>
        <w:rPr>
          <w:rFonts w:ascii="Arial" w:hAnsi="Arial" w:cs="Arial"/>
          <w:sz w:val="22"/>
          <w:szCs w:val="22"/>
          <w:lang w:val="sl-SI" w:eastAsia="sl-SI"/>
        </w:rPr>
        <w:t>ELI</w:t>
      </w:r>
      <w:r w:rsidRPr="006954A8">
        <w:rPr>
          <w:rFonts w:ascii="Arial" w:hAnsi="Arial" w:cs="Arial"/>
          <w:sz w:val="22"/>
          <w:szCs w:val="22"/>
          <w:lang w:val="sl-SI" w:eastAsia="sl-SI"/>
        </w:rPr>
        <w:t xml:space="preserve"> ERIC from fulfilling requirements</w:t>
      </w:r>
    </w:p>
    <w:p w14:paraId="3D9FAEBC" w14:textId="553B6A0A" w:rsidR="00466DCE"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laid down in Regulation (EC) No 723/2009.</w:t>
      </w:r>
    </w:p>
    <w:p w14:paraId="28ACF123" w14:textId="47F0ABFC" w:rsidR="00466DCE" w:rsidRPr="00D25B5C" w:rsidRDefault="00EC7A12" w:rsidP="00A96B22">
      <w:pPr>
        <w:pStyle w:val="Normlnweb"/>
        <w:jc w:val="both"/>
        <w:rPr>
          <w:rFonts w:ascii="Arial" w:hAnsi="Arial" w:cs="Arial"/>
          <w:smallCaps/>
          <w:sz w:val="22"/>
          <w:szCs w:val="22"/>
          <w:lang w:val="en-GB"/>
        </w:rPr>
      </w:pPr>
      <w:r>
        <w:rPr>
          <w:rFonts w:ascii="Arial" w:hAnsi="Arial" w:cs="Arial"/>
          <w:smallCaps/>
          <w:sz w:val="22"/>
          <w:szCs w:val="22"/>
          <w:lang w:val="en-GB"/>
        </w:rPr>
        <w:t>Article 3</w:t>
      </w:r>
      <w:r w:rsidR="00531491">
        <w:rPr>
          <w:rFonts w:ascii="Arial" w:hAnsi="Arial" w:cs="Arial"/>
          <w:smallCaps/>
          <w:sz w:val="22"/>
          <w:szCs w:val="22"/>
          <w:lang w:val="en-GB"/>
        </w:rPr>
        <w:t>1</w:t>
      </w:r>
      <w:r>
        <w:rPr>
          <w:rFonts w:ascii="Arial" w:hAnsi="Arial" w:cs="Arial"/>
          <w:smallCaps/>
          <w:sz w:val="22"/>
          <w:szCs w:val="22"/>
          <w:lang w:val="en-GB"/>
        </w:rPr>
        <w:t xml:space="preserve"> Applicable L</w:t>
      </w:r>
      <w:r w:rsidR="00D25B5C" w:rsidRPr="00D25B5C">
        <w:rPr>
          <w:rFonts w:ascii="Arial" w:hAnsi="Arial" w:cs="Arial"/>
          <w:smallCaps/>
          <w:sz w:val="22"/>
          <w:szCs w:val="22"/>
          <w:lang w:val="en-GB"/>
        </w:rPr>
        <w:t>aw</w:t>
      </w:r>
    </w:p>
    <w:p w14:paraId="0DAB97D8" w14:textId="77777777" w:rsidR="00466DCE" w:rsidRPr="006954A8"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Th</w:t>
      </w:r>
      <w:r>
        <w:rPr>
          <w:rFonts w:ascii="Arial" w:hAnsi="Arial" w:cs="Arial"/>
          <w:sz w:val="22"/>
          <w:szCs w:val="22"/>
          <w:lang w:val="sl-SI" w:eastAsia="sl-SI"/>
        </w:rPr>
        <w:t>e internal functioning of ELI</w:t>
      </w:r>
      <w:r w:rsidRPr="006954A8">
        <w:rPr>
          <w:rFonts w:ascii="Arial" w:hAnsi="Arial" w:cs="Arial"/>
          <w:sz w:val="22"/>
          <w:szCs w:val="22"/>
          <w:lang w:val="sl-SI" w:eastAsia="sl-SI"/>
        </w:rPr>
        <w:t xml:space="preserve"> ERIC shall be governed:</w:t>
      </w:r>
    </w:p>
    <w:p w14:paraId="416FAD60" w14:textId="3609E99D" w:rsidR="00466DCE" w:rsidRPr="006954A8"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(a) by Union law, in particular Regulation (EC) No 723/2009 and the decisions referred to in</w:t>
      </w:r>
      <w:r>
        <w:rPr>
          <w:rFonts w:ascii="Arial" w:hAnsi="Arial" w:cs="Arial"/>
          <w:sz w:val="22"/>
          <w:szCs w:val="22"/>
          <w:lang w:val="sl-SI" w:eastAsia="sl-SI"/>
        </w:rPr>
        <w:t xml:space="preserve"> Articles </w:t>
      </w:r>
      <w:r w:rsidRPr="006954A8">
        <w:rPr>
          <w:rFonts w:ascii="Arial" w:hAnsi="Arial" w:cs="Arial"/>
          <w:sz w:val="22"/>
          <w:szCs w:val="22"/>
          <w:lang w:val="sl-SI" w:eastAsia="sl-SI"/>
        </w:rPr>
        <w:t>6(1)(a) and 11(1) of the Regulation;</w:t>
      </w:r>
    </w:p>
    <w:p w14:paraId="745B1244" w14:textId="0635D025" w:rsidR="00466DCE" w:rsidRPr="006954A8" w:rsidRDefault="00466DCE">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 xml:space="preserve">(b) by the law of the state where </w:t>
      </w:r>
      <w:r>
        <w:rPr>
          <w:rFonts w:ascii="Arial" w:hAnsi="Arial" w:cs="Arial"/>
          <w:sz w:val="22"/>
          <w:szCs w:val="22"/>
          <w:lang w:val="sl-SI" w:eastAsia="sl-SI"/>
        </w:rPr>
        <w:t>ELI</w:t>
      </w:r>
      <w:r w:rsidRPr="006954A8">
        <w:rPr>
          <w:rFonts w:ascii="Arial" w:hAnsi="Arial" w:cs="Arial"/>
          <w:sz w:val="22"/>
          <w:szCs w:val="22"/>
          <w:lang w:val="sl-SI" w:eastAsia="sl-SI"/>
        </w:rPr>
        <w:t xml:space="preserve"> ERIC has its statutory seat in the case of matters not, or</w:t>
      </w:r>
      <w:r>
        <w:rPr>
          <w:rFonts w:ascii="Arial" w:hAnsi="Arial" w:cs="Arial"/>
          <w:sz w:val="22"/>
          <w:szCs w:val="22"/>
          <w:lang w:val="sl-SI" w:eastAsia="sl-SI"/>
        </w:rPr>
        <w:t xml:space="preserve"> </w:t>
      </w:r>
      <w:r w:rsidRPr="006954A8">
        <w:rPr>
          <w:rFonts w:ascii="Arial" w:hAnsi="Arial" w:cs="Arial"/>
          <w:sz w:val="22"/>
          <w:szCs w:val="22"/>
          <w:lang w:val="sl-SI" w:eastAsia="sl-SI"/>
        </w:rPr>
        <w:t>only party, regulated by acts referred to in point (a</w:t>
      </w:r>
    </w:p>
    <w:p w14:paraId="6114CA2A" w14:textId="5D5E1F76" w:rsidR="003744AD" w:rsidRPr="00B06278"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(c) by these statutes and their implementing rules.</w:t>
      </w:r>
    </w:p>
    <w:p w14:paraId="759C9568" w14:textId="77777777" w:rsidR="003744AD" w:rsidRDefault="003744AD" w:rsidP="00A96B22">
      <w:pPr>
        <w:spacing w:line="276" w:lineRule="auto"/>
        <w:jc w:val="both"/>
        <w:rPr>
          <w:rFonts w:ascii="Arial" w:hAnsi="Arial" w:cs="Arial"/>
          <w:smallCaps/>
          <w:sz w:val="22"/>
          <w:szCs w:val="22"/>
          <w:lang w:val="en-GB"/>
        </w:rPr>
      </w:pPr>
    </w:p>
    <w:p w14:paraId="12D6900E" w14:textId="7702ACDF" w:rsidR="00D25B5C" w:rsidRPr="002741A7" w:rsidRDefault="00466DCE" w:rsidP="00A96B22">
      <w:pPr>
        <w:spacing w:line="276" w:lineRule="auto"/>
        <w:jc w:val="both"/>
        <w:rPr>
          <w:rFonts w:ascii="Arial" w:hAnsi="Arial" w:cs="Arial"/>
          <w:b/>
          <w:sz w:val="22"/>
          <w:szCs w:val="22"/>
          <w:lang w:val="sl-SI" w:eastAsia="sl-SI"/>
        </w:rPr>
      </w:pPr>
      <w:r w:rsidRPr="002741A7">
        <w:rPr>
          <w:rFonts w:ascii="Arial" w:hAnsi="Arial" w:cs="Arial"/>
          <w:smallCaps/>
          <w:sz w:val="22"/>
          <w:szCs w:val="22"/>
          <w:lang w:val="en-GB"/>
        </w:rPr>
        <w:t>Article 3</w:t>
      </w:r>
      <w:r w:rsidR="00531491">
        <w:rPr>
          <w:rFonts w:ascii="Arial" w:hAnsi="Arial" w:cs="Arial"/>
          <w:smallCaps/>
          <w:sz w:val="22"/>
          <w:szCs w:val="22"/>
          <w:lang w:val="en-GB"/>
        </w:rPr>
        <w:t>0</w:t>
      </w:r>
      <w:r w:rsidRPr="002741A7">
        <w:rPr>
          <w:rFonts w:ascii="Arial" w:hAnsi="Arial" w:cs="Arial"/>
          <w:smallCaps/>
          <w:sz w:val="22"/>
          <w:szCs w:val="22"/>
          <w:lang w:val="en-GB"/>
        </w:rPr>
        <w:t xml:space="preserve"> Disputes</w:t>
      </w:r>
    </w:p>
    <w:p w14:paraId="4DE6F720" w14:textId="77777777" w:rsidR="00466DCE" w:rsidRDefault="00466DCE" w:rsidP="00A96B22">
      <w:pPr>
        <w:spacing w:line="276" w:lineRule="auto"/>
        <w:jc w:val="both"/>
        <w:rPr>
          <w:rFonts w:ascii="Arial" w:hAnsi="Arial" w:cs="Arial"/>
          <w:sz w:val="22"/>
          <w:szCs w:val="22"/>
          <w:lang w:val="sl-SI" w:eastAsia="sl-SI"/>
        </w:rPr>
      </w:pPr>
    </w:p>
    <w:p w14:paraId="30A36DBA" w14:textId="77777777" w:rsidR="00466DCE" w:rsidRPr="006954A8"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1. The Court of Justice of the European Union shall have jurisdiction over litigation among the</w:t>
      </w:r>
    </w:p>
    <w:p w14:paraId="08B55004" w14:textId="6BBBEF7B" w:rsidR="00466DCE" w:rsidRPr="006954A8" w:rsidRDefault="00466DCE" w:rsidP="00A96B22">
      <w:pPr>
        <w:spacing w:line="276" w:lineRule="auto"/>
        <w:jc w:val="both"/>
        <w:rPr>
          <w:rFonts w:ascii="Arial" w:hAnsi="Arial" w:cs="Arial"/>
          <w:sz w:val="22"/>
          <w:szCs w:val="22"/>
          <w:lang w:val="sl-SI" w:eastAsia="sl-SI"/>
        </w:rPr>
      </w:pPr>
      <w:r>
        <w:rPr>
          <w:rFonts w:ascii="Arial" w:hAnsi="Arial" w:cs="Arial"/>
          <w:sz w:val="22"/>
          <w:szCs w:val="22"/>
          <w:lang w:val="sl-SI" w:eastAsia="sl-SI"/>
        </w:rPr>
        <w:t>members in relation to ELI</w:t>
      </w:r>
      <w:r w:rsidR="00A21DF2">
        <w:rPr>
          <w:rFonts w:ascii="Arial" w:hAnsi="Arial" w:cs="Arial"/>
          <w:sz w:val="22"/>
          <w:szCs w:val="22"/>
          <w:lang w:val="sl-SI" w:eastAsia="sl-SI"/>
        </w:rPr>
        <w:t>-</w:t>
      </w:r>
      <w:r w:rsidRPr="006954A8">
        <w:rPr>
          <w:rFonts w:ascii="Arial" w:hAnsi="Arial" w:cs="Arial"/>
          <w:sz w:val="22"/>
          <w:szCs w:val="22"/>
          <w:lang w:val="sl-SI" w:eastAsia="sl-SI"/>
        </w:rPr>
        <w:t xml:space="preserve">ERIC, between members and </w:t>
      </w:r>
      <w:r>
        <w:rPr>
          <w:rFonts w:ascii="Arial" w:hAnsi="Arial" w:cs="Arial"/>
          <w:sz w:val="22"/>
          <w:szCs w:val="22"/>
          <w:lang w:val="sl-SI" w:eastAsia="sl-SI"/>
        </w:rPr>
        <w:t>ELI</w:t>
      </w:r>
      <w:r w:rsidR="00A21DF2">
        <w:rPr>
          <w:rFonts w:ascii="Arial" w:hAnsi="Arial" w:cs="Arial"/>
          <w:sz w:val="22"/>
          <w:szCs w:val="22"/>
          <w:lang w:val="sl-SI" w:eastAsia="sl-SI"/>
        </w:rPr>
        <w:t>-</w:t>
      </w:r>
      <w:r w:rsidRPr="006954A8">
        <w:rPr>
          <w:rFonts w:ascii="Arial" w:hAnsi="Arial" w:cs="Arial"/>
          <w:sz w:val="22"/>
          <w:szCs w:val="22"/>
          <w:lang w:val="sl-SI" w:eastAsia="sl-SI"/>
        </w:rPr>
        <w:t>ERIC and over any litigation</w:t>
      </w:r>
    </w:p>
    <w:p w14:paraId="2ECB5BF5" w14:textId="77777777" w:rsidR="00466DCE" w:rsidRDefault="00466DCE" w:rsidP="00A96B22">
      <w:pPr>
        <w:spacing w:line="276" w:lineRule="auto"/>
        <w:jc w:val="both"/>
        <w:rPr>
          <w:rFonts w:ascii="Arial" w:hAnsi="Arial" w:cs="Arial"/>
          <w:sz w:val="22"/>
          <w:szCs w:val="22"/>
          <w:lang w:val="sl-SI" w:eastAsia="sl-SI"/>
        </w:rPr>
      </w:pPr>
      <w:r w:rsidRPr="006954A8">
        <w:rPr>
          <w:rFonts w:ascii="Arial" w:hAnsi="Arial" w:cs="Arial"/>
          <w:sz w:val="22"/>
          <w:szCs w:val="22"/>
          <w:lang w:val="sl-SI" w:eastAsia="sl-SI"/>
        </w:rPr>
        <w:t>to which the Union is a party.</w:t>
      </w:r>
    </w:p>
    <w:p w14:paraId="4A9389D0" w14:textId="77777777" w:rsidR="00466DCE" w:rsidRDefault="00466DCE" w:rsidP="00A96B22">
      <w:pPr>
        <w:spacing w:line="276" w:lineRule="auto"/>
        <w:jc w:val="both"/>
        <w:rPr>
          <w:rFonts w:ascii="Arial" w:hAnsi="Arial" w:cs="Arial"/>
          <w:sz w:val="22"/>
          <w:szCs w:val="22"/>
          <w:lang w:val="sl-SI" w:eastAsia="sl-SI"/>
        </w:rPr>
      </w:pPr>
    </w:p>
    <w:p w14:paraId="5405BAD2" w14:textId="20DDCA1C" w:rsidR="00154E6A" w:rsidRDefault="00466DCE" w:rsidP="00A96B22">
      <w:pPr>
        <w:spacing w:line="276" w:lineRule="auto"/>
        <w:jc w:val="both"/>
        <w:rPr>
          <w:rFonts w:ascii="Arial" w:hAnsi="Arial" w:cs="Arial"/>
          <w:sz w:val="22"/>
          <w:szCs w:val="22"/>
          <w:lang w:val="sl-SI" w:eastAsia="sl-SI"/>
        </w:rPr>
      </w:pPr>
      <w:r w:rsidRPr="00A314CE">
        <w:rPr>
          <w:rFonts w:ascii="Arial" w:hAnsi="Arial" w:cs="Arial"/>
          <w:sz w:val="22"/>
          <w:szCs w:val="22"/>
          <w:lang w:val="sl-SI" w:eastAsia="sl-SI"/>
        </w:rPr>
        <w:t>2. Union legislation on jurisdiction shall apply to disputes between ELI</w:t>
      </w:r>
      <w:r w:rsidR="00A21DF2">
        <w:rPr>
          <w:rFonts w:ascii="Arial" w:hAnsi="Arial" w:cs="Arial"/>
          <w:sz w:val="22"/>
          <w:szCs w:val="22"/>
          <w:lang w:val="sl-SI" w:eastAsia="sl-SI"/>
        </w:rPr>
        <w:t>-</w:t>
      </w:r>
      <w:r w:rsidRPr="00A314CE">
        <w:rPr>
          <w:rFonts w:ascii="Arial" w:hAnsi="Arial" w:cs="Arial"/>
          <w:sz w:val="22"/>
          <w:szCs w:val="22"/>
          <w:lang w:val="sl-SI" w:eastAsia="sl-SI"/>
        </w:rPr>
        <w:t>ERIC and third parties. In cases not covered by Union legislation, the law of the State where ELI</w:t>
      </w:r>
      <w:r w:rsidR="00A21DF2">
        <w:rPr>
          <w:rFonts w:ascii="Arial" w:hAnsi="Arial" w:cs="Arial"/>
          <w:sz w:val="22"/>
          <w:szCs w:val="22"/>
          <w:lang w:val="sl-SI" w:eastAsia="sl-SI"/>
        </w:rPr>
        <w:t>-</w:t>
      </w:r>
      <w:r w:rsidRPr="00A314CE">
        <w:rPr>
          <w:rFonts w:ascii="Arial" w:hAnsi="Arial" w:cs="Arial"/>
          <w:sz w:val="22"/>
          <w:szCs w:val="22"/>
          <w:lang w:val="sl-SI" w:eastAsia="sl-SI"/>
        </w:rPr>
        <w:t>ERIC has its statutory seat shall determine the competent jurisdiction for the resolution of such disputes.</w:t>
      </w:r>
    </w:p>
    <w:p w14:paraId="271B6BB8" w14:textId="77777777" w:rsidR="00B85815" w:rsidRDefault="00B85815" w:rsidP="00A96B22">
      <w:pPr>
        <w:spacing w:line="276" w:lineRule="auto"/>
        <w:jc w:val="both"/>
        <w:rPr>
          <w:rFonts w:ascii="Arial" w:hAnsi="Arial" w:cs="Arial"/>
          <w:sz w:val="22"/>
          <w:szCs w:val="22"/>
          <w:lang w:val="sl-SI" w:eastAsia="sl-SI"/>
        </w:rPr>
      </w:pPr>
    </w:p>
    <w:p w14:paraId="62004C21" w14:textId="3F72072C" w:rsidR="00B85815" w:rsidRPr="0065520F" w:rsidRDefault="00214B17" w:rsidP="00A96B22">
      <w:pPr>
        <w:spacing w:line="276" w:lineRule="auto"/>
        <w:jc w:val="both"/>
        <w:rPr>
          <w:rFonts w:ascii="Arial" w:hAnsi="Arial" w:cs="Arial"/>
          <w:sz w:val="22"/>
          <w:szCs w:val="22"/>
          <w:lang w:val="x-none" w:eastAsia="sl-SI"/>
        </w:rPr>
      </w:pPr>
      <w:r>
        <w:rPr>
          <w:rFonts w:ascii="Arial" w:hAnsi="Arial" w:cs="Arial"/>
          <w:sz w:val="22"/>
          <w:szCs w:val="22"/>
          <w:lang w:val="sl-SI" w:eastAsia="sl-SI"/>
        </w:rPr>
        <w:t xml:space="preserve">3. </w:t>
      </w:r>
      <w:r w:rsidR="00A623A9">
        <w:rPr>
          <w:rFonts w:ascii="Arial" w:hAnsi="Arial" w:cs="Arial"/>
          <w:sz w:val="22"/>
          <w:szCs w:val="22"/>
          <w:lang w:val="en-GB"/>
        </w:rPr>
        <w:t>Implementing rules will set out how to deal with different applicable laws when transferring the seat from one State to another State.</w:t>
      </w:r>
    </w:p>
    <w:p w14:paraId="42A05E5E" w14:textId="77777777" w:rsidR="00B85815" w:rsidRDefault="00B85815" w:rsidP="00A314CE">
      <w:pPr>
        <w:spacing w:line="276" w:lineRule="auto"/>
        <w:jc w:val="both"/>
        <w:rPr>
          <w:rFonts w:ascii="Arial" w:hAnsi="Arial" w:cs="Arial"/>
          <w:sz w:val="22"/>
          <w:szCs w:val="22"/>
          <w:lang w:val="sl-SI" w:eastAsia="sl-SI"/>
        </w:rPr>
      </w:pPr>
    </w:p>
    <w:p w14:paraId="02A17E9F" w14:textId="08834885" w:rsidR="00145C50" w:rsidRDefault="00DF3E76" w:rsidP="00DF3E76">
      <w:pPr>
        <w:jc w:val="both"/>
        <w:rPr>
          <w:rFonts w:ascii="Arial" w:hAnsi="Arial" w:cs="Arial"/>
          <w:sz w:val="22"/>
          <w:szCs w:val="22"/>
          <w:lang w:val="en-US"/>
        </w:rPr>
      </w:pPr>
      <w:r w:rsidRPr="009961C9">
        <w:rPr>
          <w:rFonts w:ascii="Arial" w:hAnsi="Arial" w:cs="Arial"/>
          <w:sz w:val="22"/>
          <w:szCs w:val="22"/>
          <w:lang w:val="en-US"/>
        </w:rPr>
        <w:t>ANNEX 1 TO THE ELI-ERIC STATUTE</w:t>
      </w:r>
    </w:p>
    <w:p w14:paraId="2F81D6FC" w14:textId="232142A7" w:rsidR="00145C50" w:rsidRPr="009961C9" w:rsidRDefault="00145C50" w:rsidP="00DF3E76">
      <w:pPr>
        <w:jc w:val="both"/>
        <w:rPr>
          <w:rFonts w:ascii="Arial" w:hAnsi="Arial" w:cs="Arial"/>
          <w:sz w:val="22"/>
          <w:szCs w:val="22"/>
          <w:lang w:val="en-US"/>
        </w:rPr>
      </w:pPr>
      <w:r>
        <w:rPr>
          <w:rFonts w:ascii="Arial" w:hAnsi="Arial" w:cs="Arial"/>
          <w:sz w:val="22"/>
          <w:szCs w:val="22"/>
          <w:lang w:val="en-US"/>
        </w:rPr>
        <w:t>Definition of the three Pillar in the Host-Countries</w:t>
      </w:r>
    </w:p>
    <w:p w14:paraId="41C411F3" w14:textId="0E429A55" w:rsidR="00DF3E76" w:rsidRPr="009961C9" w:rsidRDefault="00DF3E76" w:rsidP="00DF3E76">
      <w:pPr>
        <w:jc w:val="both"/>
        <w:rPr>
          <w:rFonts w:ascii="Arial" w:hAnsi="Arial" w:cs="Arial"/>
          <w:sz w:val="22"/>
          <w:szCs w:val="22"/>
          <w:lang w:val="en-US"/>
        </w:rPr>
      </w:pPr>
      <w:r w:rsidRPr="009961C9">
        <w:rPr>
          <w:rFonts w:ascii="Arial" w:hAnsi="Arial" w:cs="Arial"/>
          <w:sz w:val="22"/>
          <w:szCs w:val="22"/>
          <w:lang w:val="en-US"/>
        </w:rPr>
        <w:t xml:space="preserve">The three Pillars refer to the Research </w:t>
      </w:r>
      <w:r w:rsidR="008F4300" w:rsidRPr="009961C9">
        <w:rPr>
          <w:rFonts w:ascii="Arial" w:hAnsi="Arial" w:cs="Arial"/>
          <w:sz w:val="22"/>
          <w:szCs w:val="22"/>
          <w:lang w:val="en-US"/>
        </w:rPr>
        <w:t>Centers</w:t>
      </w:r>
      <w:r w:rsidRPr="009961C9">
        <w:rPr>
          <w:rFonts w:ascii="Arial" w:hAnsi="Arial" w:cs="Arial"/>
          <w:sz w:val="22"/>
          <w:szCs w:val="22"/>
          <w:lang w:val="en-US"/>
        </w:rPr>
        <w:t xml:space="preserve"> built on the basis of the following ESIF executive projects</w:t>
      </w:r>
      <w:r>
        <w:rPr>
          <w:rFonts w:ascii="Arial" w:hAnsi="Arial" w:cs="Arial"/>
          <w:sz w:val="22"/>
          <w:szCs w:val="22"/>
          <w:lang w:val="en-US"/>
        </w:rPr>
        <w:t>:</w:t>
      </w:r>
    </w:p>
    <w:p w14:paraId="19F16162" w14:textId="42AF1C04" w:rsidR="00DF3E76" w:rsidRPr="009961C9" w:rsidRDefault="00DF3E76" w:rsidP="00DF3E76">
      <w:pPr>
        <w:jc w:val="both"/>
        <w:rPr>
          <w:rFonts w:ascii="Arial" w:hAnsi="Arial" w:cs="Arial"/>
          <w:sz w:val="22"/>
          <w:szCs w:val="22"/>
          <w:lang w:val="en-US"/>
        </w:rPr>
      </w:pPr>
      <w:r w:rsidRPr="009961C9">
        <w:rPr>
          <w:rFonts w:ascii="Arial" w:hAnsi="Arial" w:cs="Arial"/>
          <w:sz w:val="22"/>
          <w:szCs w:val="22"/>
          <w:lang w:val="en-US"/>
        </w:rPr>
        <w:t>For CZ reg. No. CCI 2009CZ161PR019 of 20.4. 2011, m</w:t>
      </w:r>
      <w:r>
        <w:rPr>
          <w:rFonts w:ascii="Arial" w:hAnsi="Arial" w:cs="Arial"/>
          <w:sz w:val="22"/>
          <w:szCs w:val="22"/>
          <w:lang w:val="en-US"/>
        </w:rPr>
        <w:t xml:space="preserve">odified by </w:t>
      </w:r>
      <w:proofErr w:type="gramStart"/>
      <w:r>
        <w:rPr>
          <w:rFonts w:ascii="Arial" w:hAnsi="Arial" w:cs="Arial"/>
          <w:sz w:val="22"/>
          <w:szCs w:val="22"/>
          <w:lang w:val="en-US"/>
        </w:rPr>
        <w:t>K(</w:t>
      </w:r>
      <w:proofErr w:type="gramEnd"/>
      <w:r>
        <w:rPr>
          <w:rFonts w:ascii="Arial" w:hAnsi="Arial" w:cs="Arial"/>
          <w:sz w:val="22"/>
          <w:szCs w:val="22"/>
          <w:lang w:val="en-US"/>
        </w:rPr>
        <w:t>2015)9585 from 17.</w:t>
      </w:r>
      <w:r w:rsidRPr="009961C9">
        <w:rPr>
          <w:rFonts w:ascii="Arial" w:hAnsi="Arial" w:cs="Arial"/>
          <w:sz w:val="22"/>
          <w:szCs w:val="22"/>
          <w:lang w:val="en-US"/>
        </w:rPr>
        <w:t>12. 2015</w:t>
      </w:r>
    </w:p>
    <w:p w14:paraId="5C31B8BA" w14:textId="5977EE72" w:rsidR="00DF3E76" w:rsidRPr="009961C9" w:rsidRDefault="00DF3E76" w:rsidP="00DF3E76">
      <w:pPr>
        <w:pStyle w:val="FormtovanvHTML"/>
        <w:jc w:val="both"/>
        <w:rPr>
          <w:rFonts w:ascii="Arial" w:hAnsi="Arial" w:cs="Arial"/>
          <w:sz w:val="22"/>
          <w:szCs w:val="22"/>
          <w:lang w:val="en-US"/>
        </w:rPr>
      </w:pPr>
      <w:r w:rsidRPr="009961C9">
        <w:rPr>
          <w:rFonts w:ascii="Arial" w:hAnsi="Arial" w:cs="Arial"/>
          <w:sz w:val="22"/>
          <w:szCs w:val="22"/>
          <w:lang w:val="en-US"/>
        </w:rPr>
        <w:t xml:space="preserve">For HU Commission Decision </w:t>
      </w:r>
      <w:proofErr w:type="gramStart"/>
      <w:r w:rsidRPr="009961C9">
        <w:rPr>
          <w:rFonts w:ascii="Arial" w:hAnsi="Arial" w:cs="Arial"/>
          <w:sz w:val="22"/>
          <w:szCs w:val="22"/>
          <w:lang w:val="en-US"/>
        </w:rPr>
        <w:t>C(</w:t>
      </w:r>
      <w:proofErr w:type="gramEnd"/>
      <w:r w:rsidRPr="009961C9">
        <w:rPr>
          <w:rFonts w:ascii="Arial" w:hAnsi="Arial" w:cs="Arial"/>
          <w:sz w:val="22"/>
          <w:szCs w:val="22"/>
          <w:lang w:val="en-US"/>
        </w:rPr>
        <w:t xml:space="preserve">2014) 3025 of 8 May </w:t>
      </w:r>
      <w:r>
        <w:rPr>
          <w:rFonts w:ascii="Arial" w:hAnsi="Arial" w:cs="Arial"/>
          <w:sz w:val="22"/>
          <w:szCs w:val="22"/>
          <w:lang w:val="en-US"/>
        </w:rPr>
        <w:t>2014, modified by C(2016) 3603 on 7.06.</w:t>
      </w:r>
      <w:r w:rsidRPr="009961C9">
        <w:rPr>
          <w:rFonts w:ascii="Arial" w:hAnsi="Arial" w:cs="Arial"/>
          <w:sz w:val="22"/>
          <w:szCs w:val="22"/>
          <w:lang w:val="en-US"/>
        </w:rPr>
        <w:t>2016.</w:t>
      </w:r>
    </w:p>
    <w:p w14:paraId="6764169A" w14:textId="3B752A4D" w:rsidR="00DF3E76" w:rsidRPr="009961C9" w:rsidRDefault="00DF3E76" w:rsidP="000F41C4">
      <w:pPr>
        <w:pStyle w:val="FormtovanvHTML"/>
        <w:jc w:val="both"/>
        <w:rPr>
          <w:rFonts w:ascii="Arial" w:hAnsi="Arial" w:cs="Arial"/>
          <w:sz w:val="22"/>
          <w:szCs w:val="22"/>
          <w:lang w:val="en-US"/>
        </w:rPr>
      </w:pPr>
      <w:r w:rsidRPr="009961C9">
        <w:rPr>
          <w:rFonts w:ascii="Arial" w:hAnsi="Arial" w:cs="Arial"/>
          <w:sz w:val="22"/>
          <w:szCs w:val="22"/>
          <w:lang w:val="en-US"/>
        </w:rPr>
        <w:t xml:space="preserve">For RO: Commission Decision </w:t>
      </w:r>
      <w:proofErr w:type="gramStart"/>
      <w:r w:rsidRPr="009961C9">
        <w:rPr>
          <w:rFonts w:ascii="Arial" w:hAnsi="Arial" w:cs="Arial"/>
          <w:sz w:val="22"/>
          <w:szCs w:val="22"/>
          <w:lang w:val="en-US"/>
        </w:rPr>
        <w:t>C(</w:t>
      </w:r>
      <w:proofErr w:type="gramEnd"/>
      <w:r w:rsidRPr="009961C9">
        <w:rPr>
          <w:rFonts w:ascii="Arial" w:hAnsi="Arial" w:cs="Arial"/>
          <w:sz w:val="22"/>
          <w:szCs w:val="22"/>
          <w:lang w:val="en-US"/>
        </w:rPr>
        <w:t>2012) 6270 of 18 September 2012, modified by COM</w:t>
      </w:r>
      <w:r>
        <w:rPr>
          <w:rFonts w:ascii="Arial" w:hAnsi="Arial" w:cs="Arial"/>
          <w:sz w:val="22"/>
          <w:szCs w:val="22"/>
          <w:lang w:val="en-US"/>
        </w:rPr>
        <w:t xml:space="preserve"> C(2016) 775 o</w:t>
      </w:r>
      <w:r w:rsidRPr="009961C9">
        <w:rPr>
          <w:rFonts w:ascii="Arial" w:hAnsi="Arial" w:cs="Arial"/>
          <w:sz w:val="22"/>
          <w:szCs w:val="22"/>
          <w:lang w:val="en-US"/>
        </w:rPr>
        <w:t>n</w:t>
      </w:r>
      <w:r>
        <w:rPr>
          <w:rFonts w:ascii="Arial" w:hAnsi="Arial" w:cs="Arial"/>
          <w:sz w:val="22"/>
          <w:szCs w:val="22"/>
          <w:lang w:val="en-US"/>
        </w:rPr>
        <w:t xml:space="preserve"> </w:t>
      </w:r>
      <w:r w:rsidRPr="009961C9">
        <w:rPr>
          <w:rFonts w:ascii="Arial" w:hAnsi="Arial" w:cs="Arial"/>
          <w:sz w:val="22"/>
          <w:szCs w:val="22"/>
          <w:lang w:val="en-US"/>
        </w:rPr>
        <w:t>4.02.2016</w:t>
      </w:r>
    </w:p>
    <w:p w14:paraId="4AAD2C08" w14:textId="77777777" w:rsidR="00154E6A" w:rsidRDefault="00154E6A" w:rsidP="00A314CE">
      <w:pPr>
        <w:spacing w:line="276" w:lineRule="auto"/>
        <w:jc w:val="both"/>
        <w:rPr>
          <w:rFonts w:ascii="Arial" w:hAnsi="Arial" w:cs="Arial"/>
          <w:sz w:val="22"/>
          <w:szCs w:val="22"/>
          <w:lang w:val="sl-SI" w:eastAsia="sl-SI"/>
        </w:rPr>
      </w:pPr>
    </w:p>
    <w:p w14:paraId="135AD999" w14:textId="77777777" w:rsidR="009C22B4" w:rsidRDefault="009C22B4" w:rsidP="00A314CE">
      <w:pPr>
        <w:spacing w:line="276" w:lineRule="auto"/>
        <w:jc w:val="both"/>
        <w:rPr>
          <w:rFonts w:ascii="Arial" w:hAnsi="Arial" w:cs="Arial"/>
          <w:sz w:val="22"/>
          <w:szCs w:val="22"/>
          <w:lang w:val="sl-SI" w:eastAsia="sl-SI"/>
        </w:rPr>
      </w:pPr>
    </w:p>
    <w:p w14:paraId="4E06C557" w14:textId="77777777" w:rsidR="00145C50" w:rsidRDefault="009C22B4" w:rsidP="00A314CE">
      <w:pPr>
        <w:spacing w:line="276" w:lineRule="auto"/>
        <w:jc w:val="both"/>
        <w:rPr>
          <w:rFonts w:ascii="Arial" w:hAnsi="Arial" w:cs="Arial"/>
          <w:sz w:val="22"/>
          <w:szCs w:val="22"/>
          <w:lang w:val="sl-SI" w:eastAsia="sl-SI"/>
        </w:rPr>
      </w:pPr>
      <w:r>
        <w:rPr>
          <w:rFonts w:ascii="Arial" w:hAnsi="Arial" w:cs="Arial"/>
          <w:sz w:val="22"/>
          <w:szCs w:val="22"/>
          <w:lang w:val="sl-SI" w:eastAsia="sl-SI"/>
        </w:rPr>
        <w:t xml:space="preserve">ANNEX </w:t>
      </w:r>
      <w:r w:rsidR="00145C50">
        <w:rPr>
          <w:rFonts w:ascii="Arial" w:hAnsi="Arial" w:cs="Arial"/>
          <w:sz w:val="22"/>
          <w:szCs w:val="22"/>
          <w:lang w:val="sl-SI" w:eastAsia="sl-SI"/>
        </w:rPr>
        <w:t>2</w:t>
      </w:r>
      <w:r>
        <w:rPr>
          <w:rFonts w:ascii="Arial" w:hAnsi="Arial" w:cs="Arial"/>
          <w:sz w:val="22"/>
          <w:szCs w:val="22"/>
          <w:lang w:val="sl-SI" w:eastAsia="sl-SI"/>
        </w:rPr>
        <w:t xml:space="preserve"> TO THE ELI-ERIC STATUTE</w:t>
      </w:r>
    </w:p>
    <w:p w14:paraId="7FD07BB4" w14:textId="1389E1B4" w:rsidR="009C22B4" w:rsidRDefault="00145C50" w:rsidP="00A314CE">
      <w:pPr>
        <w:spacing w:line="276" w:lineRule="auto"/>
        <w:jc w:val="both"/>
        <w:rPr>
          <w:rFonts w:ascii="Arial" w:hAnsi="Arial" w:cs="Arial"/>
          <w:sz w:val="22"/>
          <w:szCs w:val="22"/>
          <w:lang w:val="sl-SI" w:eastAsia="sl-SI"/>
        </w:rPr>
      </w:pPr>
      <w:r>
        <w:rPr>
          <w:rFonts w:ascii="Arial" w:hAnsi="Arial" w:cs="Arial"/>
          <w:sz w:val="22"/>
          <w:szCs w:val="22"/>
          <w:lang w:val="sl-SI" w:eastAsia="sl-SI"/>
        </w:rPr>
        <w:t>Annual financial Contributions by Members and Observers (</w:t>
      </w:r>
      <w:r w:rsidR="002A32AB">
        <w:rPr>
          <w:rFonts w:ascii="Arial" w:hAnsi="Arial" w:cs="Arial"/>
          <w:b/>
          <w:sz w:val="22"/>
          <w:szCs w:val="22"/>
          <w:lang w:val="sl-SI" w:eastAsia="sl-SI"/>
        </w:rPr>
        <w:t>document in discussion)</w:t>
      </w:r>
      <w:r>
        <w:rPr>
          <w:rFonts w:ascii="Arial" w:hAnsi="Arial" w:cs="Arial"/>
          <w:sz w:val="22"/>
          <w:szCs w:val="22"/>
          <w:lang w:val="sl-SI" w:eastAsia="sl-SI"/>
        </w:rPr>
        <w:t xml:space="preserve"> </w:t>
      </w:r>
    </w:p>
    <w:p w14:paraId="1F5A7755" w14:textId="26A9F753" w:rsidR="009C22B4" w:rsidRPr="00A314CE" w:rsidRDefault="009C22B4" w:rsidP="00A314CE">
      <w:pPr>
        <w:spacing w:line="276" w:lineRule="auto"/>
        <w:jc w:val="both"/>
        <w:rPr>
          <w:rFonts w:ascii="Arial" w:hAnsi="Arial" w:cs="Arial"/>
          <w:sz w:val="22"/>
          <w:szCs w:val="22"/>
          <w:lang w:val="sl-SI" w:eastAsia="sl-SI"/>
        </w:rPr>
      </w:pPr>
    </w:p>
    <w:sectPr w:rsidR="009C22B4" w:rsidRPr="00A314CE" w:rsidSect="00412365">
      <w:headerReference w:type="default" r:id="rId9"/>
      <w:footerReference w:type="even" r:id="rId10"/>
      <w:footerReference w:type="default" r:id="rId11"/>
      <w:pgSz w:w="11900" w:h="16840"/>
      <w:pgMar w:top="1440" w:right="1552"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95082" w14:textId="77777777" w:rsidR="005205B2" w:rsidRDefault="005205B2" w:rsidP="00BA54CA">
      <w:r>
        <w:separator/>
      </w:r>
    </w:p>
  </w:endnote>
  <w:endnote w:type="continuationSeparator" w:id="0">
    <w:p w14:paraId="5034111F" w14:textId="77777777" w:rsidR="005205B2" w:rsidRDefault="005205B2" w:rsidP="00BA54CA">
      <w:r>
        <w:continuationSeparator/>
      </w:r>
    </w:p>
  </w:endnote>
  <w:endnote w:type="continuationNotice" w:id="1">
    <w:p w14:paraId="24CAAF8E" w14:textId="77777777" w:rsidR="005205B2" w:rsidRDefault="00520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4FD5B" w14:textId="77777777" w:rsidR="006E3CB3" w:rsidRDefault="006E3CB3" w:rsidP="002E2F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A86153" w14:textId="77777777" w:rsidR="006E3CB3" w:rsidRDefault="006E3CB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A2120" w14:textId="4CD18AC5" w:rsidR="006E3CB3" w:rsidRDefault="006E3CB3" w:rsidP="002E2F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81834">
      <w:rPr>
        <w:rStyle w:val="slostrnky"/>
        <w:noProof/>
      </w:rPr>
      <w:t>17</w:t>
    </w:r>
    <w:r>
      <w:rPr>
        <w:rStyle w:val="slostrnky"/>
      </w:rPr>
      <w:fldChar w:fldCharType="end"/>
    </w:r>
    <w:r>
      <w:rPr>
        <w:rStyle w:val="slostrnky"/>
      </w:rPr>
      <w:t>/18</w:t>
    </w:r>
  </w:p>
  <w:p w14:paraId="5875CCB9" w14:textId="77777777" w:rsidR="006E3CB3" w:rsidRDefault="006E3C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68567" w14:textId="77777777" w:rsidR="005205B2" w:rsidRDefault="005205B2" w:rsidP="00BA54CA">
      <w:r>
        <w:separator/>
      </w:r>
    </w:p>
  </w:footnote>
  <w:footnote w:type="continuationSeparator" w:id="0">
    <w:p w14:paraId="08C78998" w14:textId="77777777" w:rsidR="005205B2" w:rsidRDefault="005205B2" w:rsidP="00BA54CA">
      <w:r>
        <w:continuationSeparator/>
      </w:r>
    </w:p>
  </w:footnote>
  <w:footnote w:type="continuationNotice" w:id="1">
    <w:p w14:paraId="24A91BDA" w14:textId="77777777" w:rsidR="005205B2" w:rsidRDefault="005205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7818D" w14:textId="69107A0D" w:rsidR="006E3CB3" w:rsidRDefault="00CF4B9D">
    <w:pPr>
      <w:pStyle w:val="Zhlav"/>
      <w:rPr>
        <w:rFonts w:ascii="Arial" w:hAnsi="Arial" w:cs="Arial"/>
        <w:color w:val="0000FF"/>
        <w:sz w:val="16"/>
        <w:szCs w:val="16"/>
        <w:lang w:val="en-GB"/>
      </w:rPr>
    </w:pPr>
    <w:r>
      <w:rPr>
        <w:rFonts w:ascii="Arial" w:hAnsi="Arial" w:cs="Arial"/>
        <w:color w:val="0000FF"/>
        <w:sz w:val="16"/>
        <w:szCs w:val="16"/>
        <w:lang w:val="en-GB"/>
      </w:rPr>
      <w:t>Final</w:t>
    </w:r>
    <w:r w:rsidR="006E3CB3">
      <w:rPr>
        <w:rFonts w:ascii="Arial" w:hAnsi="Arial" w:cs="Arial"/>
        <w:color w:val="0000FF"/>
        <w:sz w:val="16"/>
        <w:szCs w:val="16"/>
        <w:lang w:val="en-GB"/>
      </w:rPr>
      <w:t xml:space="preserve"> Draft ELI ERIC Statutes</w:t>
    </w:r>
    <w:r>
      <w:rPr>
        <w:rFonts w:ascii="Arial" w:hAnsi="Arial" w:cs="Arial"/>
        <w:color w:val="0000FF"/>
        <w:sz w:val="16"/>
        <w:szCs w:val="16"/>
        <w:lang w:val="en-GB"/>
      </w:rPr>
      <w:t xml:space="preserve"> (</w:t>
    </w:r>
    <w:proofErr w:type="gramStart"/>
    <w:r>
      <w:rPr>
        <w:rFonts w:ascii="Arial" w:hAnsi="Arial" w:cs="Arial"/>
        <w:color w:val="0000FF"/>
        <w:sz w:val="16"/>
        <w:szCs w:val="16"/>
        <w:lang w:val="en-GB"/>
      </w:rPr>
      <w:t>end  of</w:t>
    </w:r>
    <w:proofErr w:type="gramEnd"/>
    <w:r>
      <w:rPr>
        <w:rFonts w:ascii="Arial" w:hAnsi="Arial" w:cs="Arial"/>
        <w:color w:val="0000FF"/>
        <w:sz w:val="16"/>
        <w:szCs w:val="16"/>
        <w:lang w:val="en-GB"/>
      </w:rPr>
      <w:t xml:space="preserve"> July 2017)</w:t>
    </w:r>
    <w:r w:rsidR="006E3CB3">
      <w:rPr>
        <w:rFonts w:ascii="Arial" w:hAnsi="Arial" w:cs="Arial"/>
        <w:color w:val="0000FF"/>
        <w:sz w:val="16"/>
        <w:szCs w:val="16"/>
        <w:lang w:val="en-GB"/>
      </w:rPr>
      <w:t xml:space="preserve"> </w:t>
    </w:r>
  </w:p>
  <w:p w14:paraId="7F127F8C" w14:textId="5FA1DB6F" w:rsidR="006E3CB3" w:rsidRPr="00DC65DD" w:rsidRDefault="006E3CB3">
    <w:pPr>
      <w:pStyle w:val="Zhlav"/>
      <w:rPr>
        <w:rFonts w:ascii="Arial" w:hAnsi="Arial" w:cs="Arial"/>
        <w:color w:val="0000FF"/>
        <w:sz w:val="16"/>
        <w:szCs w:val="16"/>
        <w:lang w:val="en-GB"/>
      </w:rPr>
    </w:pPr>
    <w:r>
      <w:rPr>
        <w:rFonts w:ascii="Arial" w:hAnsi="Arial" w:cs="Arial"/>
        <w:color w:val="0000FF"/>
        <w:sz w:val="16"/>
        <w:szCs w:val="16"/>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348"/>
    <w:multiLevelType w:val="hybridMultilevel"/>
    <w:tmpl w:val="EC60D0EE"/>
    <w:lvl w:ilvl="0" w:tplc="DD8CEE8A">
      <w:start w:val="1"/>
      <w:numFmt w:val="decimal"/>
      <w:lvlText w:val="%1."/>
      <w:lvlJc w:val="left"/>
      <w:pPr>
        <w:ind w:left="1570" w:hanging="360"/>
      </w:pPr>
      <w:rPr>
        <w:rFonts w:ascii="Arial" w:hAnsi="Arial"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 w15:restartNumberingAfterBreak="0">
    <w:nsid w:val="080A247A"/>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 w15:restartNumberingAfterBreak="0">
    <w:nsid w:val="085C74BA"/>
    <w:multiLevelType w:val="hybridMultilevel"/>
    <w:tmpl w:val="8EF01014"/>
    <w:lvl w:ilvl="0" w:tplc="0409000F">
      <w:start w:val="1"/>
      <w:numFmt w:val="decimal"/>
      <w:lvlText w:val="%1."/>
      <w:lvlJc w:val="left"/>
      <w:pPr>
        <w:ind w:left="1570" w:hanging="360"/>
      </w:pPr>
      <w:rPr>
        <w:color w:val="auto"/>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 w15:restartNumberingAfterBreak="0">
    <w:nsid w:val="0EAE5433"/>
    <w:multiLevelType w:val="hybridMultilevel"/>
    <w:tmpl w:val="8EF01014"/>
    <w:lvl w:ilvl="0" w:tplc="0409000F">
      <w:start w:val="1"/>
      <w:numFmt w:val="decimal"/>
      <w:lvlText w:val="%1."/>
      <w:lvlJc w:val="left"/>
      <w:pPr>
        <w:ind w:left="1570" w:hanging="360"/>
      </w:pPr>
      <w:rPr>
        <w:color w:val="auto"/>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 w15:restartNumberingAfterBreak="0">
    <w:nsid w:val="124F0320"/>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5" w15:restartNumberingAfterBreak="0">
    <w:nsid w:val="168648F2"/>
    <w:multiLevelType w:val="hybridMultilevel"/>
    <w:tmpl w:val="26A2853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84C58D3"/>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 w15:restartNumberingAfterBreak="0">
    <w:nsid w:val="1A305714"/>
    <w:multiLevelType w:val="hybridMultilevel"/>
    <w:tmpl w:val="22A690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0463CF"/>
    <w:multiLevelType w:val="hybridMultilevel"/>
    <w:tmpl w:val="5BBA40E0"/>
    <w:lvl w:ilvl="0" w:tplc="57084F0A">
      <w:start w:val="1"/>
      <w:numFmt w:val="lowerLetter"/>
      <w:lvlText w:val="%1."/>
      <w:lvlJc w:val="left"/>
      <w:pPr>
        <w:ind w:left="144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3A47A6"/>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0" w15:restartNumberingAfterBreak="0">
    <w:nsid w:val="22E44180"/>
    <w:multiLevelType w:val="multilevel"/>
    <w:tmpl w:val="67FED494"/>
    <w:name w:val="NumPar"/>
    <w:lvl w:ilvl="0">
      <w:start w:val="1"/>
      <w:numFmt w:val="decimal"/>
      <w:lvlRestart w:val="0"/>
      <w:pStyle w:val="NumPar1"/>
      <w:lvlText w:val="%1."/>
      <w:lvlJc w:val="left"/>
      <w:pPr>
        <w:tabs>
          <w:tab w:val="num" w:pos="850"/>
        </w:tabs>
        <w:ind w:left="850" w:hanging="850"/>
      </w:pPr>
      <w:rPr>
        <w:i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E63589"/>
    <w:multiLevelType w:val="hybridMultilevel"/>
    <w:tmpl w:val="5BBA40E0"/>
    <w:lvl w:ilvl="0" w:tplc="57084F0A">
      <w:start w:val="1"/>
      <w:numFmt w:val="lowerLetter"/>
      <w:lvlText w:val="%1."/>
      <w:lvlJc w:val="left"/>
      <w:pPr>
        <w:ind w:left="144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20688"/>
    <w:multiLevelType w:val="hybridMultilevel"/>
    <w:tmpl w:val="5BBA40E0"/>
    <w:lvl w:ilvl="0" w:tplc="57084F0A">
      <w:start w:val="1"/>
      <w:numFmt w:val="lowerLetter"/>
      <w:lvlText w:val="%1."/>
      <w:lvlJc w:val="left"/>
      <w:pPr>
        <w:ind w:left="144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F12EF7"/>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4" w15:restartNumberingAfterBreak="0">
    <w:nsid w:val="2B227452"/>
    <w:multiLevelType w:val="hybridMultilevel"/>
    <w:tmpl w:val="62500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AA3215"/>
    <w:multiLevelType w:val="hybridMultilevel"/>
    <w:tmpl w:val="09E86070"/>
    <w:name w:val="NumPar2222222222"/>
    <w:lvl w:ilvl="0" w:tplc="67605DFE">
      <w:start w:val="1"/>
      <w:numFmt w:val="decimal"/>
      <w:lvlText w:val="%1."/>
      <w:lvlJc w:val="right"/>
      <w:pPr>
        <w:ind w:left="720" w:hanging="360"/>
      </w:pPr>
      <w:rPr>
        <w:rFonts w:hint="default"/>
      </w:rPr>
    </w:lvl>
    <w:lvl w:ilvl="1" w:tplc="24F408A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E333D8"/>
    <w:multiLevelType w:val="hybridMultilevel"/>
    <w:tmpl w:val="65DC0CBE"/>
    <w:name w:val="NumPar222222"/>
    <w:lvl w:ilvl="0" w:tplc="67605DF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432F5F"/>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8" w15:restartNumberingAfterBreak="0">
    <w:nsid w:val="2F8376E0"/>
    <w:multiLevelType w:val="hybridMultilevel"/>
    <w:tmpl w:val="BAC80A60"/>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3651BD"/>
    <w:multiLevelType w:val="hybridMultilevel"/>
    <w:tmpl w:val="C3227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45246C"/>
    <w:multiLevelType w:val="hybridMultilevel"/>
    <w:tmpl w:val="0D5CEFB2"/>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4F315DE"/>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2" w15:restartNumberingAfterBreak="0">
    <w:nsid w:val="35E55422"/>
    <w:multiLevelType w:val="hybridMultilevel"/>
    <w:tmpl w:val="72662EC8"/>
    <w:lvl w:ilvl="0" w:tplc="5E30B7F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902FA"/>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D22D82"/>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6" w15:restartNumberingAfterBreak="0">
    <w:nsid w:val="465C6B67"/>
    <w:multiLevelType w:val="hybridMultilevel"/>
    <w:tmpl w:val="16FAB9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88C6DE2"/>
    <w:multiLevelType w:val="hybridMultilevel"/>
    <w:tmpl w:val="DA766E30"/>
    <w:lvl w:ilvl="0" w:tplc="A134C72C">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E45C34"/>
    <w:multiLevelType w:val="hybridMultilevel"/>
    <w:tmpl w:val="E5822BC0"/>
    <w:name w:val="NumPar2222222"/>
    <w:lvl w:ilvl="0" w:tplc="67605DF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2083CC9"/>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0" w15:restartNumberingAfterBreak="0">
    <w:nsid w:val="539711E6"/>
    <w:multiLevelType w:val="hybridMultilevel"/>
    <w:tmpl w:val="4AE005FA"/>
    <w:lvl w:ilvl="0" w:tplc="C4128C7E">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092D7F"/>
    <w:multiLevelType w:val="hybridMultilevel"/>
    <w:tmpl w:val="1DA8169A"/>
    <w:lvl w:ilvl="0" w:tplc="0409000F">
      <w:start w:val="1"/>
      <w:numFmt w:val="decimal"/>
      <w:lvlText w:val="%1."/>
      <w:lvlJc w:val="left"/>
      <w:pPr>
        <w:ind w:left="502"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2" w15:restartNumberingAfterBreak="0">
    <w:nsid w:val="57092D5C"/>
    <w:multiLevelType w:val="hybridMultilevel"/>
    <w:tmpl w:val="A6022FF6"/>
    <w:name w:val="NumPar2222222222222"/>
    <w:lvl w:ilvl="0" w:tplc="67605DF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371BA3"/>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4" w15:restartNumberingAfterBreak="0">
    <w:nsid w:val="58381426"/>
    <w:multiLevelType w:val="hybridMultilevel"/>
    <w:tmpl w:val="4A7A91D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15:restartNumberingAfterBreak="0">
    <w:nsid w:val="5B5C0F57"/>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6" w15:restartNumberingAfterBreak="0">
    <w:nsid w:val="5CE338BB"/>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7" w15:restartNumberingAfterBreak="0">
    <w:nsid w:val="5DC7573E"/>
    <w:multiLevelType w:val="hybridMultilevel"/>
    <w:tmpl w:val="5BBA40E0"/>
    <w:lvl w:ilvl="0" w:tplc="57084F0A">
      <w:start w:val="1"/>
      <w:numFmt w:val="lowerLetter"/>
      <w:lvlText w:val="%1."/>
      <w:lvlJc w:val="left"/>
      <w:pPr>
        <w:ind w:left="144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161FC7"/>
    <w:multiLevelType w:val="multilevel"/>
    <w:tmpl w:val="8BF00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251A6F"/>
    <w:multiLevelType w:val="hybridMultilevel"/>
    <w:tmpl w:val="78C0C768"/>
    <w:lvl w:ilvl="0" w:tplc="9A86A5F6">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0" w15:restartNumberingAfterBreak="0">
    <w:nsid w:val="620351D4"/>
    <w:multiLevelType w:val="hybridMultilevel"/>
    <w:tmpl w:val="5BBA40E0"/>
    <w:lvl w:ilvl="0" w:tplc="57084F0A">
      <w:start w:val="1"/>
      <w:numFmt w:val="lowerLetter"/>
      <w:lvlText w:val="%1."/>
      <w:lvlJc w:val="left"/>
      <w:pPr>
        <w:ind w:left="144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6C3A0A"/>
    <w:multiLevelType w:val="hybridMultilevel"/>
    <w:tmpl w:val="5A027D26"/>
    <w:lvl w:ilvl="0" w:tplc="791484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2" w15:restartNumberingAfterBreak="0">
    <w:nsid w:val="68334809"/>
    <w:multiLevelType w:val="hybridMultilevel"/>
    <w:tmpl w:val="5BBA40E0"/>
    <w:lvl w:ilvl="0" w:tplc="57084F0A">
      <w:start w:val="1"/>
      <w:numFmt w:val="lowerLetter"/>
      <w:lvlText w:val="%1."/>
      <w:lvlJc w:val="left"/>
      <w:pPr>
        <w:ind w:left="144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0F4375"/>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4" w15:restartNumberingAfterBreak="0">
    <w:nsid w:val="6B8F298D"/>
    <w:multiLevelType w:val="hybridMultilevel"/>
    <w:tmpl w:val="39B8C94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5" w15:restartNumberingAfterBreak="0">
    <w:nsid w:val="6D6B0380"/>
    <w:multiLevelType w:val="hybridMultilevel"/>
    <w:tmpl w:val="EAA0B078"/>
    <w:name w:val="NumPar22222222"/>
    <w:lvl w:ilvl="0" w:tplc="67605DF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0FA7E4F"/>
    <w:multiLevelType w:val="hybridMultilevel"/>
    <w:tmpl w:val="D08E4D62"/>
    <w:lvl w:ilvl="0" w:tplc="6C3EDFB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721847D6"/>
    <w:multiLevelType w:val="hybridMultilevel"/>
    <w:tmpl w:val="1DA8169A"/>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8" w15:restartNumberingAfterBreak="0">
    <w:nsid w:val="7750089F"/>
    <w:multiLevelType w:val="hybridMultilevel"/>
    <w:tmpl w:val="6D7E182C"/>
    <w:lvl w:ilvl="0" w:tplc="9F005E28">
      <w:start w:val="1"/>
      <w:numFmt w:val="decimal"/>
      <w:lvlText w:val="%1."/>
      <w:lvlJc w:val="left"/>
      <w:pPr>
        <w:ind w:left="1570" w:hanging="360"/>
      </w:pPr>
      <w:rPr>
        <w:b w:val="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9" w15:restartNumberingAfterBreak="0">
    <w:nsid w:val="77B766FD"/>
    <w:multiLevelType w:val="hybridMultilevel"/>
    <w:tmpl w:val="DAB4D108"/>
    <w:lvl w:ilvl="0" w:tplc="0809000F">
      <w:start w:val="1"/>
      <w:numFmt w:val="decimal"/>
      <w:lvlText w:val="%1."/>
      <w:lvlJc w:val="left"/>
      <w:pPr>
        <w:ind w:left="720" w:hanging="360"/>
      </w:pPr>
    </w:lvl>
    <w:lvl w:ilvl="1" w:tplc="57084F0A">
      <w:start w:val="1"/>
      <w:numFmt w:val="lowerLetter"/>
      <w:lvlText w:val="%2."/>
      <w:lvlJc w:val="left"/>
      <w:pPr>
        <w:ind w:left="1440" w:hanging="360"/>
      </w:pPr>
      <w:rPr>
        <w:rFonts w:hint="default"/>
        <w:color w:val="00000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7C05E7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A92181A"/>
    <w:multiLevelType w:val="hybridMultilevel"/>
    <w:tmpl w:val="A6742BB0"/>
    <w:name w:val="NumPar222222222"/>
    <w:lvl w:ilvl="0" w:tplc="67605DF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D0911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E50050D"/>
    <w:multiLevelType w:val="multilevel"/>
    <w:tmpl w:val="BC20BA48"/>
    <w:name w:val="NumPar22"/>
    <w:lvl w:ilvl="0">
      <w:start w:val="1"/>
      <w:numFmt w:val="decimal"/>
      <w:lvlRestart w:val="0"/>
      <w:pStyle w:val="PointTriple0"/>
      <w:lvlText w:val="%1."/>
      <w:lvlJc w:val="left"/>
      <w:pPr>
        <w:tabs>
          <w:tab w:val="num" w:pos="850"/>
        </w:tabs>
        <w:ind w:left="850" w:hanging="850"/>
      </w:pPr>
      <w:rPr>
        <w:rFonts w:hint="default"/>
      </w:rPr>
    </w:lvl>
    <w:lvl w:ilvl="1">
      <w:start w:val="1"/>
      <w:numFmt w:val="decimal"/>
      <w:pStyle w:val="PointTriple1"/>
      <w:lvlText w:val="%1.%2."/>
      <w:lvlJc w:val="left"/>
      <w:pPr>
        <w:tabs>
          <w:tab w:val="num" w:pos="850"/>
        </w:tabs>
        <w:ind w:left="850" w:hanging="850"/>
      </w:pPr>
      <w:rPr>
        <w:rFonts w:hint="default"/>
      </w:rPr>
    </w:lvl>
    <w:lvl w:ilvl="2">
      <w:start w:val="1"/>
      <w:numFmt w:val="decimal"/>
      <w:pStyle w:val="PointTriple2"/>
      <w:lvlText w:val="%1.%2.%3."/>
      <w:lvlJc w:val="left"/>
      <w:pPr>
        <w:tabs>
          <w:tab w:val="num" w:pos="850"/>
        </w:tabs>
        <w:ind w:left="850" w:hanging="850"/>
      </w:pPr>
      <w:rPr>
        <w:rFonts w:hint="default"/>
      </w:rPr>
    </w:lvl>
    <w:lvl w:ilvl="3">
      <w:start w:val="1"/>
      <w:numFmt w:val="decimal"/>
      <w:pStyle w:val="PointTriple3"/>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E833072"/>
    <w:multiLevelType w:val="hybridMultilevel"/>
    <w:tmpl w:val="5A027D26"/>
    <w:lvl w:ilvl="0" w:tplc="7914842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1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36"/>
  </w:num>
  <w:num w:numId="6">
    <w:abstractNumId w:val="34"/>
  </w:num>
  <w:num w:numId="7">
    <w:abstractNumId w:val="23"/>
  </w:num>
  <w:num w:numId="8">
    <w:abstractNumId w:val="49"/>
  </w:num>
  <w:num w:numId="9">
    <w:abstractNumId w:val="41"/>
  </w:num>
  <w:num w:numId="10">
    <w:abstractNumId w:val="3"/>
  </w:num>
  <w:num w:numId="11">
    <w:abstractNumId w:val="48"/>
  </w:num>
  <w:num w:numId="12">
    <w:abstractNumId w:val="24"/>
  </w:num>
  <w:num w:numId="13">
    <w:abstractNumId w:val="43"/>
  </w:num>
  <w:num w:numId="14">
    <w:abstractNumId w:val="17"/>
  </w:num>
  <w:num w:numId="15">
    <w:abstractNumId w:val="35"/>
  </w:num>
  <w:num w:numId="16">
    <w:abstractNumId w:val="37"/>
  </w:num>
  <w:num w:numId="17">
    <w:abstractNumId w:val="40"/>
  </w:num>
  <w:num w:numId="18">
    <w:abstractNumId w:val="42"/>
  </w:num>
  <w:num w:numId="19">
    <w:abstractNumId w:val="25"/>
  </w:num>
  <w:num w:numId="20">
    <w:abstractNumId w:val="9"/>
  </w:num>
  <w:num w:numId="21">
    <w:abstractNumId w:val="29"/>
  </w:num>
  <w:num w:numId="22">
    <w:abstractNumId w:val="8"/>
  </w:num>
  <w:num w:numId="23">
    <w:abstractNumId w:val="33"/>
  </w:num>
  <w:num w:numId="24">
    <w:abstractNumId w:val="11"/>
  </w:num>
  <w:num w:numId="25">
    <w:abstractNumId w:val="54"/>
  </w:num>
  <w:num w:numId="26">
    <w:abstractNumId w:val="53"/>
  </w:num>
  <w:num w:numId="27">
    <w:abstractNumId w:val="6"/>
  </w:num>
  <w:num w:numId="28">
    <w:abstractNumId w:val="12"/>
  </w:num>
  <w:num w:numId="29">
    <w:abstractNumId w:val="0"/>
  </w:num>
  <w:num w:numId="30">
    <w:abstractNumId w:val="1"/>
  </w:num>
  <w:num w:numId="31">
    <w:abstractNumId w:val="13"/>
  </w:num>
  <w:num w:numId="32">
    <w:abstractNumId w:val="44"/>
  </w:num>
  <w:num w:numId="33">
    <w:abstractNumId w:val="2"/>
  </w:num>
  <w:num w:numId="34">
    <w:abstractNumId w:val="4"/>
  </w:num>
  <w:num w:numId="35">
    <w:abstractNumId w:val="47"/>
  </w:num>
  <w:num w:numId="36">
    <w:abstractNumId w:val="27"/>
  </w:num>
  <w:num w:numId="37">
    <w:abstractNumId w:val="46"/>
  </w:num>
  <w:num w:numId="38">
    <w:abstractNumId w:val="50"/>
  </w:num>
  <w:num w:numId="39">
    <w:abstractNumId w:val="22"/>
  </w:num>
  <w:num w:numId="40">
    <w:abstractNumId w:val="52"/>
  </w:num>
  <w:num w:numId="41">
    <w:abstractNumId w:val="19"/>
  </w:num>
  <w:num w:numId="42">
    <w:abstractNumId w:val="7"/>
  </w:num>
  <w:num w:numId="43">
    <w:abstractNumId w:val="20"/>
  </w:num>
  <w:num w:numId="44">
    <w:abstractNumId w:val="18"/>
  </w:num>
  <w:num w:numId="45">
    <w:abstractNumId w:val="38"/>
  </w:num>
  <w:num w:numId="46">
    <w:abstractNumId w:val="30"/>
  </w:num>
  <w:num w:numId="47">
    <w:abstractNumId w:val="26"/>
  </w:num>
  <w:num w:numId="48">
    <w:abstractNumId w:val="5"/>
  </w:num>
  <w:num w:numId="49">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E5B"/>
    <w:rsid w:val="00007C6A"/>
    <w:rsid w:val="000105B6"/>
    <w:rsid w:val="00013931"/>
    <w:rsid w:val="00013B1E"/>
    <w:rsid w:val="00020B1F"/>
    <w:rsid w:val="00021CC4"/>
    <w:rsid w:val="00021D42"/>
    <w:rsid w:val="0002260E"/>
    <w:rsid w:val="0002553A"/>
    <w:rsid w:val="000264AD"/>
    <w:rsid w:val="00027834"/>
    <w:rsid w:val="000306A5"/>
    <w:rsid w:val="00031957"/>
    <w:rsid w:val="00032F63"/>
    <w:rsid w:val="00034652"/>
    <w:rsid w:val="00040591"/>
    <w:rsid w:val="00040FA0"/>
    <w:rsid w:val="00041DD1"/>
    <w:rsid w:val="000429C0"/>
    <w:rsid w:val="000431CD"/>
    <w:rsid w:val="0004400F"/>
    <w:rsid w:val="00052099"/>
    <w:rsid w:val="00052952"/>
    <w:rsid w:val="00055829"/>
    <w:rsid w:val="00062B6E"/>
    <w:rsid w:val="00063E66"/>
    <w:rsid w:val="000700EC"/>
    <w:rsid w:val="00070B69"/>
    <w:rsid w:val="00073379"/>
    <w:rsid w:val="00080A4E"/>
    <w:rsid w:val="00084EB2"/>
    <w:rsid w:val="00085EB0"/>
    <w:rsid w:val="0009042A"/>
    <w:rsid w:val="000904E8"/>
    <w:rsid w:val="000909B0"/>
    <w:rsid w:val="00093C4C"/>
    <w:rsid w:val="00096B8E"/>
    <w:rsid w:val="00097117"/>
    <w:rsid w:val="000A02D1"/>
    <w:rsid w:val="000A27B5"/>
    <w:rsid w:val="000A2D09"/>
    <w:rsid w:val="000A2E13"/>
    <w:rsid w:val="000A44F5"/>
    <w:rsid w:val="000A697F"/>
    <w:rsid w:val="000B01AC"/>
    <w:rsid w:val="000B1914"/>
    <w:rsid w:val="000B1E41"/>
    <w:rsid w:val="000B3D7C"/>
    <w:rsid w:val="000B3E20"/>
    <w:rsid w:val="000B42A4"/>
    <w:rsid w:val="000B6322"/>
    <w:rsid w:val="000B7DE1"/>
    <w:rsid w:val="000B7E9F"/>
    <w:rsid w:val="000C1EEE"/>
    <w:rsid w:val="000C37A8"/>
    <w:rsid w:val="000C47BF"/>
    <w:rsid w:val="000C4BB4"/>
    <w:rsid w:val="000C61D1"/>
    <w:rsid w:val="000C7099"/>
    <w:rsid w:val="000C7645"/>
    <w:rsid w:val="000D0A7D"/>
    <w:rsid w:val="000D0C2C"/>
    <w:rsid w:val="000D1CE3"/>
    <w:rsid w:val="000D2782"/>
    <w:rsid w:val="000D33A3"/>
    <w:rsid w:val="000D4347"/>
    <w:rsid w:val="000D47F3"/>
    <w:rsid w:val="000D5039"/>
    <w:rsid w:val="000D5855"/>
    <w:rsid w:val="000D5A82"/>
    <w:rsid w:val="000D5C98"/>
    <w:rsid w:val="000D6D5B"/>
    <w:rsid w:val="000D7A5F"/>
    <w:rsid w:val="000E3671"/>
    <w:rsid w:val="000E405E"/>
    <w:rsid w:val="000E5CDD"/>
    <w:rsid w:val="000F0628"/>
    <w:rsid w:val="000F3062"/>
    <w:rsid w:val="000F41C4"/>
    <w:rsid w:val="000F75C1"/>
    <w:rsid w:val="00105343"/>
    <w:rsid w:val="001101F8"/>
    <w:rsid w:val="00111167"/>
    <w:rsid w:val="00114327"/>
    <w:rsid w:val="001151D1"/>
    <w:rsid w:val="00115B0C"/>
    <w:rsid w:val="00126102"/>
    <w:rsid w:val="00133E0E"/>
    <w:rsid w:val="00134B97"/>
    <w:rsid w:val="00135736"/>
    <w:rsid w:val="001374FF"/>
    <w:rsid w:val="001407F6"/>
    <w:rsid w:val="00142078"/>
    <w:rsid w:val="00145C50"/>
    <w:rsid w:val="00146149"/>
    <w:rsid w:val="001517CF"/>
    <w:rsid w:val="001535F0"/>
    <w:rsid w:val="00154492"/>
    <w:rsid w:val="00154E6A"/>
    <w:rsid w:val="00162C9C"/>
    <w:rsid w:val="00163296"/>
    <w:rsid w:val="001658DB"/>
    <w:rsid w:val="00165DFE"/>
    <w:rsid w:val="00166B60"/>
    <w:rsid w:val="00171488"/>
    <w:rsid w:val="00172193"/>
    <w:rsid w:val="00172D75"/>
    <w:rsid w:val="0019078D"/>
    <w:rsid w:val="001916A6"/>
    <w:rsid w:val="00191A8E"/>
    <w:rsid w:val="0019257E"/>
    <w:rsid w:val="00194358"/>
    <w:rsid w:val="00195936"/>
    <w:rsid w:val="001A12F5"/>
    <w:rsid w:val="001A46FE"/>
    <w:rsid w:val="001A4CD5"/>
    <w:rsid w:val="001B016D"/>
    <w:rsid w:val="001B2C76"/>
    <w:rsid w:val="001B7547"/>
    <w:rsid w:val="001C043E"/>
    <w:rsid w:val="001C1E5D"/>
    <w:rsid w:val="001C2612"/>
    <w:rsid w:val="001C30DD"/>
    <w:rsid w:val="001C50C5"/>
    <w:rsid w:val="001C65C6"/>
    <w:rsid w:val="001D12AB"/>
    <w:rsid w:val="001D1435"/>
    <w:rsid w:val="001D1CC6"/>
    <w:rsid w:val="001D1FC1"/>
    <w:rsid w:val="001D2B09"/>
    <w:rsid w:val="001D33D6"/>
    <w:rsid w:val="001D3A07"/>
    <w:rsid w:val="001D459D"/>
    <w:rsid w:val="001D531B"/>
    <w:rsid w:val="001D5394"/>
    <w:rsid w:val="001D71FF"/>
    <w:rsid w:val="001D791E"/>
    <w:rsid w:val="001E1419"/>
    <w:rsid w:val="001E1AE3"/>
    <w:rsid w:val="001E1B4D"/>
    <w:rsid w:val="001E483F"/>
    <w:rsid w:val="001E491C"/>
    <w:rsid w:val="001E4A6F"/>
    <w:rsid w:val="001E5910"/>
    <w:rsid w:val="001E5BE5"/>
    <w:rsid w:val="001E7838"/>
    <w:rsid w:val="001F067E"/>
    <w:rsid w:val="001F0BC8"/>
    <w:rsid w:val="001F1B95"/>
    <w:rsid w:val="001F3474"/>
    <w:rsid w:val="001F6FB8"/>
    <w:rsid w:val="002038AC"/>
    <w:rsid w:val="0020554E"/>
    <w:rsid w:val="00207C34"/>
    <w:rsid w:val="002111D0"/>
    <w:rsid w:val="00211AA6"/>
    <w:rsid w:val="00211D44"/>
    <w:rsid w:val="002126B5"/>
    <w:rsid w:val="00214B17"/>
    <w:rsid w:val="00215A6E"/>
    <w:rsid w:val="00215D06"/>
    <w:rsid w:val="0021780E"/>
    <w:rsid w:val="002178D0"/>
    <w:rsid w:val="002200ED"/>
    <w:rsid w:val="00220197"/>
    <w:rsid w:val="0022168E"/>
    <w:rsid w:val="00222573"/>
    <w:rsid w:val="00224F29"/>
    <w:rsid w:val="0022627B"/>
    <w:rsid w:val="00230C5B"/>
    <w:rsid w:val="002311BD"/>
    <w:rsid w:val="002334D9"/>
    <w:rsid w:val="0023451E"/>
    <w:rsid w:val="00235468"/>
    <w:rsid w:val="002362BD"/>
    <w:rsid w:val="00236D97"/>
    <w:rsid w:val="002370DD"/>
    <w:rsid w:val="00242360"/>
    <w:rsid w:val="0024250F"/>
    <w:rsid w:val="002452C4"/>
    <w:rsid w:val="002504D5"/>
    <w:rsid w:val="00254733"/>
    <w:rsid w:val="002556C4"/>
    <w:rsid w:val="00256578"/>
    <w:rsid w:val="00256785"/>
    <w:rsid w:val="00257D15"/>
    <w:rsid w:val="002607F1"/>
    <w:rsid w:val="00261751"/>
    <w:rsid w:val="002618CC"/>
    <w:rsid w:val="00262098"/>
    <w:rsid w:val="002651AF"/>
    <w:rsid w:val="002741A7"/>
    <w:rsid w:val="00274BEB"/>
    <w:rsid w:val="00281373"/>
    <w:rsid w:val="0028153D"/>
    <w:rsid w:val="00282115"/>
    <w:rsid w:val="002847FA"/>
    <w:rsid w:val="00287912"/>
    <w:rsid w:val="00291761"/>
    <w:rsid w:val="002A177F"/>
    <w:rsid w:val="002A1E7B"/>
    <w:rsid w:val="002A32AB"/>
    <w:rsid w:val="002A3F95"/>
    <w:rsid w:val="002A454F"/>
    <w:rsid w:val="002B5345"/>
    <w:rsid w:val="002B67C9"/>
    <w:rsid w:val="002C139C"/>
    <w:rsid w:val="002C1D2C"/>
    <w:rsid w:val="002C4D4E"/>
    <w:rsid w:val="002C5B5B"/>
    <w:rsid w:val="002C7D80"/>
    <w:rsid w:val="002C7DBD"/>
    <w:rsid w:val="002D1651"/>
    <w:rsid w:val="002D1774"/>
    <w:rsid w:val="002D196E"/>
    <w:rsid w:val="002D602B"/>
    <w:rsid w:val="002E0718"/>
    <w:rsid w:val="002E1FEF"/>
    <w:rsid w:val="002E2F02"/>
    <w:rsid w:val="002E415F"/>
    <w:rsid w:val="002E5F98"/>
    <w:rsid w:val="002F12AA"/>
    <w:rsid w:val="002F271C"/>
    <w:rsid w:val="002F278B"/>
    <w:rsid w:val="002F4263"/>
    <w:rsid w:val="002F7AF7"/>
    <w:rsid w:val="003021D7"/>
    <w:rsid w:val="003038BC"/>
    <w:rsid w:val="0030396F"/>
    <w:rsid w:val="00306122"/>
    <w:rsid w:val="0031374B"/>
    <w:rsid w:val="003161EC"/>
    <w:rsid w:val="00317409"/>
    <w:rsid w:val="00317B33"/>
    <w:rsid w:val="00317D71"/>
    <w:rsid w:val="003207F7"/>
    <w:rsid w:val="003236C5"/>
    <w:rsid w:val="00323DC8"/>
    <w:rsid w:val="00323F64"/>
    <w:rsid w:val="00324555"/>
    <w:rsid w:val="0032712B"/>
    <w:rsid w:val="003276A9"/>
    <w:rsid w:val="00327CE8"/>
    <w:rsid w:val="00332066"/>
    <w:rsid w:val="00334AC7"/>
    <w:rsid w:val="00335059"/>
    <w:rsid w:val="00342D83"/>
    <w:rsid w:val="00343F48"/>
    <w:rsid w:val="003448AF"/>
    <w:rsid w:val="00344CDE"/>
    <w:rsid w:val="00346787"/>
    <w:rsid w:val="0034703C"/>
    <w:rsid w:val="00347BFB"/>
    <w:rsid w:val="00350653"/>
    <w:rsid w:val="003513A0"/>
    <w:rsid w:val="0035166D"/>
    <w:rsid w:val="00352D44"/>
    <w:rsid w:val="00356918"/>
    <w:rsid w:val="00360371"/>
    <w:rsid w:val="00364389"/>
    <w:rsid w:val="00365339"/>
    <w:rsid w:val="003673E3"/>
    <w:rsid w:val="00367B99"/>
    <w:rsid w:val="00372349"/>
    <w:rsid w:val="00374445"/>
    <w:rsid w:val="003744AD"/>
    <w:rsid w:val="0037603A"/>
    <w:rsid w:val="00376684"/>
    <w:rsid w:val="00383A53"/>
    <w:rsid w:val="003844B0"/>
    <w:rsid w:val="00385FA4"/>
    <w:rsid w:val="003863CB"/>
    <w:rsid w:val="003868F5"/>
    <w:rsid w:val="003875A7"/>
    <w:rsid w:val="00391A1A"/>
    <w:rsid w:val="00392897"/>
    <w:rsid w:val="00395DD8"/>
    <w:rsid w:val="00397D2E"/>
    <w:rsid w:val="003A0E72"/>
    <w:rsid w:val="003A2507"/>
    <w:rsid w:val="003A253B"/>
    <w:rsid w:val="003A27BC"/>
    <w:rsid w:val="003A2F79"/>
    <w:rsid w:val="003A69D0"/>
    <w:rsid w:val="003B3446"/>
    <w:rsid w:val="003B512F"/>
    <w:rsid w:val="003B7ACA"/>
    <w:rsid w:val="003C04BE"/>
    <w:rsid w:val="003C55BE"/>
    <w:rsid w:val="003C56EA"/>
    <w:rsid w:val="003C769E"/>
    <w:rsid w:val="003D0415"/>
    <w:rsid w:val="003D1877"/>
    <w:rsid w:val="003D1914"/>
    <w:rsid w:val="003D201F"/>
    <w:rsid w:val="003D53F1"/>
    <w:rsid w:val="003E05E7"/>
    <w:rsid w:val="003E1BBB"/>
    <w:rsid w:val="003E2390"/>
    <w:rsid w:val="003E24C1"/>
    <w:rsid w:val="003E6448"/>
    <w:rsid w:val="003E6BD4"/>
    <w:rsid w:val="003E7667"/>
    <w:rsid w:val="003E76F8"/>
    <w:rsid w:val="003F0225"/>
    <w:rsid w:val="003F165A"/>
    <w:rsid w:val="003F27D0"/>
    <w:rsid w:val="003F2B3E"/>
    <w:rsid w:val="003F3A6F"/>
    <w:rsid w:val="003F4212"/>
    <w:rsid w:val="003F5478"/>
    <w:rsid w:val="003F697E"/>
    <w:rsid w:val="003F7D44"/>
    <w:rsid w:val="00400B06"/>
    <w:rsid w:val="00404F92"/>
    <w:rsid w:val="00406050"/>
    <w:rsid w:val="00407402"/>
    <w:rsid w:val="00410701"/>
    <w:rsid w:val="004108FA"/>
    <w:rsid w:val="00412365"/>
    <w:rsid w:val="004126D8"/>
    <w:rsid w:val="004130F2"/>
    <w:rsid w:val="004206F0"/>
    <w:rsid w:val="00420E06"/>
    <w:rsid w:val="004237F8"/>
    <w:rsid w:val="004250A4"/>
    <w:rsid w:val="00426463"/>
    <w:rsid w:val="00431E88"/>
    <w:rsid w:val="00435487"/>
    <w:rsid w:val="00441112"/>
    <w:rsid w:val="004422C3"/>
    <w:rsid w:val="004431B2"/>
    <w:rsid w:val="00445459"/>
    <w:rsid w:val="00445D2A"/>
    <w:rsid w:val="0044667B"/>
    <w:rsid w:val="00446F86"/>
    <w:rsid w:val="004514E0"/>
    <w:rsid w:val="00453A2A"/>
    <w:rsid w:val="00453BBB"/>
    <w:rsid w:val="00454274"/>
    <w:rsid w:val="00456CF4"/>
    <w:rsid w:val="00457932"/>
    <w:rsid w:val="00460584"/>
    <w:rsid w:val="00461389"/>
    <w:rsid w:val="0046298D"/>
    <w:rsid w:val="00462AD4"/>
    <w:rsid w:val="00466AFC"/>
    <w:rsid w:val="00466DCE"/>
    <w:rsid w:val="0047124E"/>
    <w:rsid w:val="00474FD6"/>
    <w:rsid w:val="00480187"/>
    <w:rsid w:val="00482BF9"/>
    <w:rsid w:val="00483986"/>
    <w:rsid w:val="00484A82"/>
    <w:rsid w:val="004856D8"/>
    <w:rsid w:val="00486FBB"/>
    <w:rsid w:val="004874C3"/>
    <w:rsid w:val="004904A0"/>
    <w:rsid w:val="00491483"/>
    <w:rsid w:val="0049503A"/>
    <w:rsid w:val="00495D62"/>
    <w:rsid w:val="00497295"/>
    <w:rsid w:val="004A0882"/>
    <w:rsid w:val="004A0BCC"/>
    <w:rsid w:val="004A14AF"/>
    <w:rsid w:val="004A312C"/>
    <w:rsid w:val="004A3218"/>
    <w:rsid w:val="004A34A3"/>
    <w:rsid w:val="004A3A1C"/>
    <w:rsid w:val="004A474D"/>
    <w:rsid w:val="004A48CE"/>
    <w:rsid w:val="004A7391"/>
    <w:rsid w:val="004B1304"/>
    <w:rsid w:val="004B5510"/>
    <w:rsid w:val="004B62C3"/>
    <w:rsid w:val="004C4F01"/>
    <w:rsid w:val="004C58CB"/>
    <w:rsid w:val="004C690F"/>
    <w:rsid w:val="004C6D5D"/>
    <w:rsid w:val="004C7002"/>
    <w:rsid w:val="004D128A"/>
    <w:rsid w:val="004D1828"/>
    <w:rsid w:val="004E350C"/>
    <w:rsid w:val="004E3E24"/>
    <w:rsid w:val="004E6252"/>
    <w:rsid w:val="004E695F"/>
    <w:rsid w:val="004F139B"/>
    <w:rsid w:val="004F6DA1"/>
    <w:rsid w:val="004F71A4"/>
    <w:rsid w:val="005004B7"/>
    <w:rsid w:val="0050244F"/>
    <w:rsid w:val="005030AC"/>
    <w:rsid w:val="0050327F"/>
    <w:rsid w:val="00504515"/>
    <w:rsid w:val="0051191F"/>
    <w:rsid w:val="005121D2"/>
    <w:rsid w:val="00514BD5"/>
    <w:rsid w:val="00514CCE"/>
    <w:rsid w:val="005154AC"/>
    <w:rsid w:val="0051697C"/>
    <w:rsid w:val="005205B2"/>
    <w:rsid w:val="00521F13"/>
    <w:rsid w:val="00523DB1"/>
    <w:rsid w:val="00524F4D"/>
    <w:rsid w:val="00526F46"/>
    <w:rsid w:val="005272F0"/>
    <w:rsid w:val="00527B35"/>
    <w:rsid w:val="00531491"/>
    <w:rsid w:val="00534A8A"/>
    <w:rsid w:val="00534F59"/>
    <w:rsid w:val="00535029"/>
    <w:rsid w:val="00537EF2"/>
    <w:rsid w:val="005472D5"/>
    <w:rsid w:val="0055079E"/>
    <w:rsid w:val="00551998"/>
    <w:rsid w:val="005520A6"/>
    <w:rsid w:val="00554F06"/>
    <w:rsid w:val="00555654"/>
    <w:rsid w:val="00557CFD"/>
    <w:rsid w:val="00557D61"/>
    <w:rsid w:val="00557FCB"/>
    <w:rsid w:val="005600AB"/>
    <w:rsid w:val="00562FEB"/>
    <w:rsid w:val="005631FE"/>
    <w:rsid w:val="00563C5A"/>
    <w:rsid w:val="005645AB"/>
    <w:rsid w:val="00564AF8"/>
    <w:rsid w:val="00566664"/>
    <w:rsid w:val="00571AE1"/>
    <w:rsid w:val="005724BC"/>
    <w:rsid w:val="005777E1"/>
    <w:rsid w:val="00580BEA"/>
    <w:rsid w:val="00580CDF"/>
    <w:rsid w:val="00583AD7"/>
    <w:rsid w:val="00585DE4"/>
    <w:rsid w:val="005875A4"/>
    <w:rsid w:val="00587789"/>
    <w:rsid w:val="00590552"/>
    <w:rsid w:val="00592FE0"/>
    <w:rsid w:val="00595605"/>
    <w:rsid w:val="0059643A"/>
    <w:rsid w:val="005974F3"/>
    <w:rsid w:val="005A2122"/>
    <w:rsid w:val="005A2EDB"/>
    <w:rsid w:val="005A3D07"/>
    <w:rsid w:val="005A4127"/>
    <w:rsid w:val="005A7D57"/>
    <w:rsid w:val="005B2850"/>
    <w:rsid w:val="005B2C92"/>
    <w:rsid w:val="005B3F30"/>
    <w:rsid w:val="005B59D1"/>
    <w:rsid w:val="005B5CDA"/>
    <w:rsid w:val="005C0FC2"/>
    <w:rsid w:val="005C257C"/>
    <w:rsid w:val="005C2EA2"/>
    <w:rsid w:val="005C485A"/>
    <w:rsid w:val="005C49BE"/>
    <w:rsid w:val="005C679E"/>
    <w:rsid w:val="005C68E4"/>
    <w:rsid w:val="005C7628"/>
    <w:rsid w:val="005D054D"/>
    <w:rsid w:val="005D3298"/>
    <w:rsid w:val="005D736F"/>
    <w:rsid w:val="005E0262"/>
    <w:rsid w:val="005E1216"/>
    <w:rsid w:val="005E286F"/>
    <w:rsid w:val="005E654F"/>
    <w:rsid w:val="005E6964"/>
    <w:rsid w:val="005E740A"/>
    <w:rsid w:val="005F0A60"/>
    <w:rsid w:val="005F537A"/>
    <w:rsid w:val="005F6F5B"/>
    <w:rsid w:val="00600782"/>
    <w:rsid w:val="00600924"/>
    <w:rsid w:val="00600F2F"/>
    <w:rsid w:val="00602995"/>
    <w:rsid w:val="00605681"/>
    <w:rsid w:val="00605971"/>
    <w:rsid w:val="0060794D"/>
    <w:rsid w:val="0061250B"/>
    <w:rsid w:val="00614014"/>
    <w:rsid w:val="0061461A"/>
    <w:rsid w:val="0062166B"/>
    <w:rsid w:val="0062378B"/>
    <w:rsid w:val="00623B98"/>
    <w:rsid w:val="00626400"/>
    <w:rsid w:val="006276A1"/>
    <w:rsid w:val="006307D4"/>
    <w:rsid w:val="0063177D"/>
    <w:rsid w:val="006353C0"/>
    <w:rsid w:val="0063631A"/>
    <w:rsid w:val="00636C14"/>
    <w:rsid w:val="00637056"/>
    <w:rsid w:val="006373E8"/>
    <w:rsid w:val="00637B51"/>
    <w:rsid w:val="00642519"/>
    <w:rsid w:val="006431E5"/>
    <w:rsid w:val="00644CFF"/>
    <w:rsid w:val="00650261"/>
    <w:rsid w:val="0065226A"/>
    <w:rsid w:val="00652C94"/>
    <w:rsid w:val="0065520F"/>
    <w:rsid w:val="0065663F"/>
    <w:rsid w:val="00656FD9"/>
    <w:rsid w:val="006577B2"/>
    <w:rsid w:val="00662E39"/>
    <w:rsid w:val="00664B51"/>
    <w:rsid w:val="00664B73"/>
    <w:rsid w:val="006663AA"/>
    <w:rsid w:val="0066673D"/>
    <w:rsid w:val="00667F89"/>
    <w:rsid w:val="00671A2F"/>
    <w:rsid w:val="00672D95"/>
    <w:rsid w:val="00673519"/>
    <w:rsid w:val="00673F9B"/>
    <w:rsid w:val="006764C9"/>
    <w:rsid w:val="006770EC"/>
    <w:rsid w:val="00677932"/>
    <w:rsid w:val="0068341C"/>
    <w:rsid w:val="00684023"/>
    <w:rsid w:val="0068463D"/>
    <w:rsid w:val="00684DA4"/>
    <w:rsid w:val="00687390"/>
    <w:rsid w:val="006917EC"/>
    <w:rsid w:val="00692769"/>
    <w:rsid w:val="00694689"/>
    <w:rsid w:val="0069560E"/>
    <w:rsid w:val="00695BB5"/>
    <w:rsid w:val="006A35E6"/>
    <w:rsid w:val="006A6316"/>
    <w:rsid w:val="006A7866"/>
    <w:rsid w:val="006B1468"/>
    <w:rsid w:val="006B1765"/>
    <w:rsid w:val="006B6DCA"/>
    <w:rsid w:val="006C0247"/>
    <w:rsid w:val="006C0812"/>
    <w:rsid w:val="006D581A"/>
    <w:rsid w:val="006D673F"/>
    <w:rsid w:val="006D78F1"/>
    <w:rsid w:val="006E1634"/>
    <w:rsid w:val="006E2BC7"/>
    <w:rsid w:val="006E32E1"/>
    <w:rsid w:val="006E3CB3"/>
    <w:rsid w:val="006E51B5"/>
    <w:rsid w:val="006E720A"/>
    <w:rsid w:val="006F02B8"/>
    <w:rsid w:val="006F1072"/>
    <w:rsid w:val="006F6254"/>
    <w:rsid w:val="006F76EC"/>
    <w:rsid w:val="00701D53"/>
    <w:rsid w:val="00702FC3"/>
    <w:rsid w:val="00704751"/>
    <w:rsid w:val="007063B0"/>
    <w:rsid w:val="00710792"/>
    <w:rsid w:val="007123FB"/>
    <w:rsid w:val="007142D3"/>
    <w:rsid w:val="00714582"/>
    <w:rsid w:val="007146A1"/>
    <w:rsid w:val="007167D1"/>
    <w:rsid w:val="0072024B"/>
    <w:rsid w:val="00722CB6"/>
    <w:rsid w:val="007233FC"/>
    <w:rsid w:val="007234BE"/>
    <w:rsid w:val="00723F94"/>
    <w:rsid w:val="00726A74"/>
    <w:rsid w:val="00727543"/>
    <w:rsid w:val="007309F9"/>
    <w:rsid w:val="00730AE0"/>
    <w:rsid w:val="00733F02"/>
    <w:rsid w:val="007361C1"/>
    <w:rsid w:val="00737181"/>
    <w:rsid w:val="007415AD"/>
    <w:rsid w:val="007424D8"/>
    <w:rsid w:val="00742C43"/>
    <w:rsid w:val="00747132"/>
    <w:rsid w:val="00750DED"/>
    <w:rsid w:val="0075109F"/>
    <w:rsid w:val="0075265A"/>
    <w:rsid w:val="00753DDA"/>
    <w:rsid w:val="007574AC"/>
    <w:rsid w:val="007637C4"/>
    <w:rsid w:val="00763EA2"/>
    <w:rsid w:val="00764276"/>
    <w:rsid w:val="00765DFC"/>
    <w:rsid w:val="0076641E"/>
    <w:rsid w:val="00766ECC"/>
    <w:rsid w:val="00772AE9"/>
    <w:rsid w:val="00772CAA"/>
    <w:rsid w:val="00777067"/>
    <w:rsid w:val="00780F9F"/>
    <w:rsid w:val="00781329"/>
    <w:rsid w:val="00782170"/>
    <w:rsid w:val="00783E92"/>
    <w:rsid w:val="007841CE"/>
    <w:rsid w:val="00787743"/>
    <w:rsid w:val="00787796"/>
    <w:rsid w:val="00790BC3"/>
    <w:rsid w:val="007953FC"/>
    <w:rsid w:val="007972CC"/>
    <w:rsid w:val="007A374C"/>
    <w:rsid w:val="007A4555"/>
    <w:rsid w:val="007A5508"/>
    <w:rsid w:val="007A6EB4"/>
    <w:rsid w:val="007B0AD1"/>
    <w:rsid w:val="007B14B8"/>
    <w:rsid w:val="007B1CEB"/>
    <w:rsid w:val="007B2864"/>
    <w:rsid w:val="007B3A00"/>
    <w:rsid w:val="007B4680"/>
    <w:rsid w:val="007C0C68"/>
    <w:rsid w:val="007C58AF"/>
    <w:rsid w:val="007C6F11"/>
    <w:rsid w:val="007D0FAD"/>
    <w:rsid w:val="007D1D65"/>
    <w:rsid w:val="007D26D9"/>
    <w:rsid w:val="007D3BD8"/>
    <w:rsid w:val="007D4035"/>
    <w:rsid w:val="007D683C"/>
    <w:rsid w:val="007D7558"/>
    <w:rsid w:val="007E2A0A"/>
    <w:rsid w:val="007E2EAC"/>
    <w:rsid w:val="007E3038"/>
    <w:rsid w:val="007E3582"/>
    <w:rsid w:val="007E3F93"/>
    <w:rsid w:val="007E7632"/>
    <w:rsid w:val="007F1A74"/>
    <w:rsid w:val="007F4CC2"/>
    <w:rsid w:val="0080107C"/>
    <w:rsid w:val="00804F07"/>
    <w:rsid w:val="00805D36"/>
    <w:rsid w:val="00806286"/>
    <w:rsid w:val="00806E28"/>
    <w:rsid w:val="00814F70"/>
    <w:rsid w:val="00820AF6"/>
    <w:rsid w:val="00824A66"/>
    <w:rsid w:val="008254C8"/>
    <w:rsid w:val="0083318E"/>
    <w:rsid w:val="00833F2F"/>
    <w:rsid w:val="0084016B"/>
    <w:rsid w:val="00840353"/>
    <w:rsid w:val="00842DF2"/>
    <w:rsid w:val="00844750"/>
    <w:rsid w:val="00846F02"/>
    <w:rsid w:val="00850898"/>
    <w:rsid w:val="00850954"/>
    <w:rsid w:val="00852B73"/>
    <w:rsid w:val="008536FD"/>
    <w:rsid w:val="00855260"/>
    <w:rsid w:val="0085538B"/>
    <w:rsid w:val="00856127"/>
    <w:rsid w:val="008568C5"/>
    <w:rsid w:val="008576FA"/>
    <w:rsid w:val="00861311"/>
    <w:rsid w:val="008625B8"/>
    <w:rsid w:val="00863E5B"/>
    <w:rsid w:val="008663DE"/>
    <w:rsid w:val="00866925"/>
    <w:rsid w:val="00870578"/>
    <w:rsid w:val="00873D8B"/>
    <w:rsid w:val="00873F4F"/>
    <w:rsid w:val="00874603"/>
    <w:rsid w:val="00875B50"/>
    <w:rsid w:val="008800D6"/>
    <w:rsid w:val="00880101"/>
    <w:rsid w:val="0088275E"/>
    <w:rsid w:val="00882C88"/>
    <w:rsid w:val="00884325"/>
    <w:rsid w:val="008853DF"/>
    <w:rsid w:val="008872E6"/>
    <w:rsid w:val="008875F3"/>
    <w:rsid w:val="0089130F"/>
    <w:rsid w:val="0089296E"/>
    <w:rsid w:val="008934B1"/>
    <w:rsid w:val="00894D66"/>
    <w:rsid w:val="00895141"/>
    <w:rsid w:val="00896FF7"/>
    <w:rsid w:val="008A45D8"/>
    <w:rsid w:val="008A5265"/>
    <w:rsid w:val="008A7281"/>
    <w:rsid w:val="008B21FD"/>
    <w:rsid w:val="008B39A7"/>
    <w:rsid w:val="008B50D7"/>
    <w:rsid w:val="008B68E3"/>
    <w:rsid w:val="008B6D8B"/>
    <w:rsid w:val="008B76A5"/>
    <w:rsid w:val="008C0EFA"/>
    <w:rsid w:val="008C195B"/>
    <w:rsid w:val="008C2C1E"/>
    <w:rsid w:val="008C321F"/>
    <w:rsid w:val="008C326B"/>
    <w:rsid w:val="008C450B"/>
    <w:rsid w:val="008D14B3"/>
    <w:rsid w:val="008D2794"/>
    <w:rsid w:val="008D3202"/>
    <w:rsid w:val="008D3ABA"/>
    <w:rsid w:val="008D5381"/>
    <w:rsid w:val="008D6513"/>
    <w:rsid w:val="008D6D86"/>
    <w:rsid w:val="008D7A94"/>
    <w:rsid w:val="008E5718"/>
    <w:rsid w:val="008E63FB"/>
    <w:rsid w:val="008E65DB"/>
    <w:rsid w:val="008E687C"/>
    <w:rsid w:val="008F10C1"/>
    <w:rsid w:val="008F1595"/>
    <w:rsid w:val="008F2407"/>
    <w:rsid w:val="008F2607"/>
    <w:rsid w:val="008F2ACA"/>
    <w:rsid w:val="008F356F"/>
    <w:rsid w:val="008F4300"/>
    <w:rsid w:val="008F5711"/>
    <w:rsid w:val="00901D19"/>
    <w:rsid w:val="0090449D"/>
    <w:rsid w:val="00904861"/>
    <w:rsid w:val="00904B17"/>
    <w:rsid w:val="00904BCE"/>
    <w:rsid w:val="00907375"/>
    <w:rsid w:val="009104DA"/>
    <w:rsid w:val="009117A0"/>
    <w:rsid w:val="00913B41"/>
    <w:rsid w:val="00916F42"/>
    <w:rsid w:val="00917095"/>
    <w:rsid w:val="00920ED4"/>
    <w:rsid w:val="009214F6"/>
    <w:rsid w:val="009224B2"/>
    <w:rsid w:val="009243BB"/>
    <w:rsid w:val="00924930"/>
    <w:rsid w:val="0092536D"/>
    <w:rsid w:val="00927111"/>
    <w:rsid w:val="00927FC9"/>
    <w:rsid w:val="00932B7C"/>
    <w:rsid w:val="00934A1E"/>
    <w:rsid w:val="00935BF8"/>
    <w:rsid w:val="00935C1A"/>
    <w:rsid w:val="00936837"/>
    <w:rsid w:val="00937B77"/>
    <w:rsid w:val="00940AB5"/>
    <w:rsid w:val="00941D07"/>
    <w:rsid w:val="0094375F"/>
    <w:rsid w:val="009507B2"/>
    <w:rsid w:val="0095423C"/>
    <w:rsid w:val="0095438B"/>
    <w:rsid w:val="00954978"/>
    <w:rsid w:val="009627A1"/>
    <w:rsid w:val="0096559B"/>
    <w:rsid w:val="00966D80"/>
    <w:rsid w:val="009733A8"/>
    <w:rsid w:val="009737D9"/>
    <w:rsid w:val="0097521E"/>
    <w:rsid w:val="00980BFB"/>
    <w:rsid w:val="00980F83"/>
    <w:rsid w:val="00981834"/>
    <w:rsid w:val="00981989"/>
    <w:rsid w:val="0098414E"/>
    <w:rsid w:val="0098463A"/>
    <w:rsid w:val="009849AA"/>
    <w:rsid w:val="00984F7E"/>
    <w:rsid w:val="00990DE1"/>
    <w:rsid w:val="0099186F"/>
    <w:rsid w:val="00991FF2"/>
    <w:rsid w:val="00995622"/>
    <w:rsid w:val="00997E4F"/>
    <w:rsid w:val="009A0636"/>
    <w:rsid w:val="009A2B01"/>
    <w:rsid w:val="009A37EB"/>
    <w:rsid w:val="009A3915"/>
    <w:rsid w:val="009A3ABA"/>
    <w:rsid w:val="009A48EE"/>
    <w:rsid w:val="009A5F47"/>
    <w:rsid w:val="009A7748"/>
    <w:rsid w:val="009A7A10"/>
    <w:rsid w:val="009B05E9"/>
    <w:rsid w:val="009B2913"/>
    <w:rsid w:val="009B4C01"/>
    <w:rsid w:val="009B56DF"/>
    <w:rsid w:val="009B6223"/>
    <w:rsid w:val="009B794A"/>
    <w:rsid w:val="009C22B4"/>
    <w:rsid w:val="009C4A4C"/>
    <w:rsid w:val="009C6C71"/>
    <w:rsid w:val="009C7693"/>
    <w:rsid w:val="009C77B2"/>
    <w:rsid w:val="009C7870"/>
    <w:rsid w:val="009D0292"/>
    <w:rsid w:val="009D029E"/>
    <w:rsid w:val="009D02F9"/>
    <w:rsid w:val="009D128D"/>
    <w:rsid w:val="009D5543"/>
    <w:rsid w:val="009D5662"/>
    <w:rsid w:val="009D6981"/>
    <w:rsid w:val="009D6F92"/>
    <w:rsid w:val="009D7E34"/>
    <w:rsid w:val="009E07C5"/>
    <w:rsid w:val="009E0E11"/>
    <w:rsid w:val="009E191F"/>
    <w:rsid w:val="009E1F2E"/>
    <w:rsid w:val="009E2141"/>
    <w:rsid w:val="009E3C86"/>
    <w:rsid w:val="009E4FE6"/>
    <w:rsid w:val="009E5E73"/>
    <w:rsid w:val="009E7E19"/>
    <w:rsid w:val="009F24F9"/>
    <w:rsid w:val="009F2E41"/>
    <w:rsid w:val="009F4590"/>
    <w:rsid w:val="009F5962"/>
    <w:rsid w:val="00A01AB7"/>
    <w:rsid w:val="00A02581"/>
    <w:rsid w:val="00A03D6A"/>
    <w:rsid w:val="00A03DE6"/>
    <w:rsid w:val="00A05190"/>
    <w:rsid w:val="00A115D0"/>
    <w:rsid w:val="00A1296B"/>
    <w:rsid w:val="00A13AF3"/>
    <w:rsid w:val="00A144A6"/>
    <w:rsid w:val="00A16D25"/>
    <w:rsid w:val="00A21DF2"/>
    <w:rsid w:val="00A24967"/>
    <w:rsid w:val="00A250E6"/>
    <w:rsid w:val="00A25FEF"/>
    <w:rsid w:val="00A314CE"/>
    <w:rsid w:val="00A317AD"/>
    <w:rsid w:val="00A3205A"/>
    <w:rsid w:val="00A4132E"/>
    <w:rsid w:val="00A41946"/>
    <w:rsid w:val="00A4373A"/>
    <w:rsid w:val="00A468A7"/>
    <w:rsid w:val="00A469CB"/>
    <w:rsid w:val="00A46FA6"/>
    <w:rsid w:val="00A47F98"/>
    <w:rsid w:val="00A509EE"/>
    <w:rsid w:val="00A5397F"/>
    <w:rsid w:val="00A54528"/>
    <w:rsid w:val="00A6163C"/>
    <w:rsid w:val="00A623A9"/>
    <w:rsid w:val="00A6498C"/>
    <w:rsid w:val="00A666C1"/>
    <w:rsid w:val="00A67501"/>
    <w:rsid w:val="00A67EF8"/>
    <w:rsid w:val="00A708FA"/>
    <w:rsid w:val="00A71F2C"/>
    <w:rsid w:val="00A75B1F"/>
    <w:rsid w:val="00A76257"/>
    <w:rsid w:val="00A76C77"/>
    <w:rsid w:val="00A809E7"/>
    <w:rsid w:val="00A80DA5"/>
    <w:rsid w:val="00A8242D"/>
    <w:rsid w:val="00A847B4"/>
    <w:rsid w:val="00A8579A"/>
    <w:rsid w:val="00A870FF"/>
    <w:rsid w:val="00A90C98"/>
    <w:rsid w:val="00A91849"/>
    <w:rsid w:val="00A92063"/>
    <w:rsid w:val="00A928EF"/>
    <w:rsid w:val="00A966AC"/>
    <w:rsid w:val="00A96B22"/>
    <w:rsid w:val="00AA487F"/>
    <w:rsid w:val="00AA6337"/>
    <w:rsid w:val="00AA74E7"/>
    <w:rsid w:val="00AA79EF"/>
    <w:rsid w:val="00AB131A"/>
    <w:rsid w:val="00AB1B47"/>
    <w:rsid w:val="00AB1BC8"/>
    <w:rsid w:val="00AB2990"/>
    <w:rsid w:val="00AB3F40"/>
    <w:rsid w:val="00AB65B1"/>
    <w:rsid w:val="00AB699B"/>
    <w:rsid w:val="00AC0003"/>
    <w:rsid w:val="00AC0B04"/>
    <w:rsid w:val="00AC1DBF"/>
    <w:rsid w:val="00AC3442"/>
    <w:rsid w:val="00AC4369"/>
    <w:rsid w:val="00AC4CED"/>
    <w:rsid w:val="00AC61EC"/>
    <w:rsid w:val="00AD03D6"/>
    <w:rsid w:val="00AD184B"/>
    <w:rsid w:val="00AD2228"/>
    <w:rsid w:val="00AD2FC6"/>
    <w:rsid w:val="00AD3650"/>
    <w:rsid w:val="00AD7037"/>
    <w:rsid w:val="00AD7A32"/>
    <w:rsid w:val="00AD7C53"/>
    <w:rsid w:val="00AE0DAB"/>
    <w:rsid w:val="00AE0E5C"/>
    <w:rsid w:val="00AE378A"/>
    <w:rsid w:val="00AE6503"/>
    <w:rsid w:val="00AE74F9"/>
    <w:rsid w:val="00AF1166"/>
    <w:rsid w:val="00AF416C"/>
    <w:rsid w:val="00AF459E"/>
    <w:rsid w:val="00AF5172"/>
    <w:rsid w:val="00AF57E0"/>
    <w:rsid w:val="00AF6AC3"/>
    <w:rsid w:val="00AF7004"/>
    <w:rsid w:val="00B00E53"/>
    <w:rsid w:val="00B02412"/>
    <w:rsid w:val="00B03391"/>
    <w:rsid w:val="00B0339F"/>
    <w:rsid w:val="00B03B81"/>
    <w:rsid w:val="00B043C5"/>
    <w:rsid w:val="00B04B0D"/>
    <w:rsid w:val="00B0565F"/>
    <w:rsid w:val="00B06278"/>
    <w:rsid w:val="00B07EF8"/>
    <w:rsid w:val="00B07FA3"/>
    <w:rsid w:val="00B114A5"/>
    <w:rsid w:val="00B1273B"/>
    <w:rsid w:val="00B1563B"/>
    <w:rsid w:val="00B16A53"/>
    <w:rsid w:val="00B16E5F"/>
    <w:rsid w:val="00B17F87"/>
    <w:rsid w:val="00B201BC"/>
    <w:rsid w:val="00B22A9C"/>
    <w:rsid w:val="00B263D2"/>
    <w:rsid w:val="00B26763"/>
    <w:rsid w:val="00B26A71"/>
    <w:rsid w:val="00B30A3A"/>
    <w:rsid w:val="00B31104"/>
    <w:rsid w:val="00B315B2"/>
    <w:rsid w:val="00B3258A"/>
    <w:rsid w:val="00B343D2"/>
    <w:rsid w:val="00B35D1D"/>
    <w:rsid w:val="00B407A7"/>
    <w:rsid w:val="00B42167"/>
    <w:rsid w:val="00B42BE0"/>
    <w:rsid w:val="00B43E29"/>
    <w:rsid w:val="00B44C10"/>
    <w:rsid w:val="00B44F55"/>
    <w:rsid w:val="00B46C18"/>
    <w:rsid w:val="00B4795E"/>
    <w:rsid w:val="00B50F01"/>
    <w:rsid w:val="00B5259E"/>
    <w:rsid w:val="00B545D1"/>
    <w:rsid w:val="00B54B09"/>
    <w:rsid w:val="00B55CD9"/>
    <w:rsid w:val="00B566A2"/>
    <w:rsid w:val="00B56C00"/>
    <w:rsid w:val="00B60AE3"/>
    <w:rsid w:val="00B61208"/>
    <w:rsid w:val="00B6164A"/>
    <w:rsid w:val="00B62F65"/>
    <w:rsid w:val="00B63F01"/>
    <w:rsid w:val="00B65057"/>
    <w:rsid w:val="00B70349"/>
    <w:rsid w:val="00B70C78"/>
    <w:rsid w:val="00B7109C"/>
    <w:rsid w:val="00B71CDF"/>
    <w:rsid w:val="00B75FFD"/>
    <w:rsid w:val="00B82F8D"/>
    <w:rsid w:val="00B83A02"/>
    <w:rsid w:val="00B85815"/>
    <w:rsid w:val="00B875BC"/>
    <w:rsid w:val="00B87D5F"/>
    <w:rsid w:val="00B901C6"/>
    <w:rsid w:val="00B90682"/>
    <w:rsid w:val="00B913FA"/>
    <w:rsid w:val="00B9264E"/>
    <w:rsid w:val="00B9286C"/>
    <w:rsid w:val="00B93241"/>
    <w:rsid w:val="00B93698"/>
    <w:rsid w:val="00B9484A"/>
    <w:rsid w:val="00B94885"/>
    <w:rsid w:val="00B96646"/>
    <w:rsid w:val="00B96957"/>
    <w:rsid w:val="00BA06ED"/>
    <w:rsid w:val="00BA40F7"/>
    <w:rsid w:val="00BA45FD"/>
    <w:rsid w:val="00BA54CA"/>
    <w:rsid w:val="00BA6AA8"/>
    <w:rsid w:val="00BA7350"/>
    <w:rsid w:val="00BA735C"/>
    <w:rsid w:val="00BB3B16"/>
    <w:rsid w:val="00BB4DEB"/>
    <w:rsid w:val="00BB763F"/>
    <w:rsid w:val="00BC0070"/>
    <w:rsid w:val="00BC1CDC"/>
    <w:rsid w:val="00BC4762"/>
    <w:rsid w:val="00BC7F03"/>
    <w:rsid w:val="00BD61FE"/>
    <w:rsid w:val="00BD6260"/>
    <w:rsid w:val="00BD7BD7"/>
    <w:rsid w:val="00BE248A"/>
    <w:rsid w:val="00BE281A"/>
    <w:rsid w:val="00BE5204"/>
    <w:rsid w:val="00BE684E"/>
    <w:rsid w:val="00BE75CB"/>
    <w:rsid w:val="00BE7EFA"/>
    <w:rsid w:val="00BF2434"/>
    <w:rsid w:val="00BF4D61"/>
    <w:rsid w:val="00BF58B6"/>
    <w:rsid w:val="00BF6897"/>
    <w:rsid w:val="00BF70E9"/>
    <w:rsid w:val="00C002A3"/>
    <w:rsid w:val="00C00F9B"/>
    <w:rsid w:val="00C0368D"/>
    <w:rsid w:val="00C05A96"/>
    <w:rsid w:val="00C06442"/>
    <w:rsid w:val="00C0701D"/>
    <w:rsid w:val="00C1189E"/>
    <w:rsid w:val="00C12880"/>
    <w:rsid w:val="00C141B7"/>
    <w:rsid w:val="00C227D1"/>
    <w:rsid w:val="00C2425C"/>
    <w:rsid w:val="00C24CA4"/>
    <w:rsid w:val="00C253CA"/>
    <w:rsid w:val="00C2540E"/>
    <w:rsid w:val="00C25872"/>
    <w:rsid w:val="00C267CC"/>
    <w:rsid w:val="00C3121D"/>
    <w:rsid w:val="00C4020D"/>
    <w:rsid w:val="00C40ACB"/>
    <w:rsid w:val="00C43F7C"/>
    <w:rsid w:val="00C45D1F"/>
    <w:rsid w:val="00C4756D"/>
    <w:rsid w:val="00C47A7B"/>
    <w:rsid w:val="00C50AAD"/>
    <w:rsid w:val="00C51C1E"/>
    <w:rsid w:val="00C51D02"/>
    <w:rsid w:val="00C53096"/>
    <w:rsid w:val="00C53B85"/>
    <w:rsid w:val="00C57601"/>
    <w:rsid w:val="00C61BE1"/>
    <w:rsid w:val="00C63E5E"/>
    <w:rsid w:val="00C640A9"/>
    <w:rsid w:val="00C64320"/>
    <w:rsid w:val="00C64FB2"/>
    <w:rsid w:val="00C65232"/>
    <w:rsid w:val="00C65840"/>
    <w:rsid w:val="00C72357"/>
    <w:rsid w:val="00C72ACC"/>
    <w:rsid w:val="00C74993"/>
    <w:rsid w:val="00C750BC"/>
    <w:rsid w:val="00C75D36"/>
    <w:rsid w:val="00C7625E"/>
    <w:rsid w:val="00C76F0A"/>
    <w:rsid w:val="00C77F25"/>
    <w:rsid w:val="00C821EC"/>
    <w:rsid w:val="00C82449"/>
    <w:rsid w:val="00C842F2"/>
    <w:rsid w:val="00C86A8B"/>
    <w:rsid w:val="00C9366F"/>
    <w:rsid w:val="00C95537"/>
    <w:rsid w:val="00C955ED"/>
    <w:rsid w:val="00C97614"/>
    <w:rsid w:val="00CA3756"/>
    <w:rsid w:val="00CA7E1F"/>
    <w:rsid w:val="00CB0766"/>
    <w:rsid w:val="00CB3424"/>
    <w:rsid w:val="00CB42F7"/>
    <w:rsid w:val="00CB7197"/>
    <w:rsid w:val="00CC0D12"/>
    <w:rsid w:val="00CC0FC3"/>
    <w:rsid w:val="00CC543E"/>
    <w:rsid w:val="00CC6C13"/>
    <w:rsid w:val="00CD1074"/>
    <w:rsid w:val="00CD4382"/>
    <w:rsid w:val="00CD5E66"/>
    <w:rsid w:val="00CD6B34"/>
    <w:rsid w:val="00CD7291"/>
    <w:rsid w:val="00CE0FF5"/>
    <w:rsid w:val="00CE3038"/>
    <w:rsid w:val="00CE3050"/>
    <w:rsid w:val="00CE7873"/>
    <w:rsid w:val="00CF1A34"/>
    <w:rsid w:val="00CF1D31"/>
    <w:rsid w:val="00CF4B9D"/>
    <w:rsid w:val="00D0256E"/>
    <w:rsid w:val="00D04C23"/>
    <w:rsid w:val="00D04E28"/>
    <w:rsid w:val="00D05AFF"/>
    <w:rsid w:val="00D12203"/>
    <w:rsid w:val="00D13D69"/>
    <w:rsid w:val="00D151C3"/>
    <w:rsid w:val="00D166C8"/>
    <w:rsid w:val="00D2148C"/>
    <w:rsid w:val="00D230DD"/>
    <w:rsid w:val="00D23848"/>
    <w:rsid w:val="00D25670"/>
    <w:rsid w:val="00D25B5C"/>
    <w:rsid w:val="00D2692D"/>
    <w:rsid w:val="00D33E98"/>
    <w:rsid w:val="00D345F0"/>
    <w:rsid w:val="00D40859"/>
    <w:rsid w:val="00D40863"/>
    <w:rsid w:val="00D413BB"/>
    <w:rsid w:val="00D426C1"/>
    <w:rsid w:val="00D43AED"/>
    <w:rsid w:val="00D45FC2"/>
    <w:rsid w:val="00D46D10"/>
    <w:rsid w:val="00D519E0"/>
    <w:rsid w:val="00D52AA9"/>
    <w:rsid w:val="00D57F55"/>
    <w:rsid w:val="00D60041"/>
    <w:rsid w:val="00D60CCD"/>
    <w:rsid w:val="00D6563D"/>
    <w:rsid w:val="00D671D2"/>
    <w:rsid w:val="00D72AE6"/>
    <w:rsid w:val="00D73FFF"/>
    <w:rsid w:val="00D74E96"/>
    <w:rsid w:val="00D7540A"/>
    <w:rsid w:val="00D75FBA"/>
    <w:rsid w:val="00D76912"/>
    <w:rsid w:val="00D76D5B"/>
    <w:rsid w:val="00D7724A"/>
    <w:rsid w:val="00D81773"/>
    <w:rsid w:val="00D82498"/>
    <w:rsid w:val="00D8409D"/>
    <w:rsid w:val="00D90DCE"/>
    <w:rsid w:val="00D91B79"/>
    <w:rsid w:val="00D92E81"/>
    <w:rsid w:val="00D9473B"/>
    <w:rsid w:val="00D948B3"/>
    <w:rsid w:val="00D9536E"/>
    <w:rsid w:val="00D97B88"/>
    <w:rsid w:val="00DA1F75"/>
    <w:rsid w:val="00DA3B79"/>
    <w:rsid w:val="00DA5314"/>
    <w:rsid w:val="00DA6140"/>
    <w:rsid w:val="00DB2C1F"/>
    <w:rsid w:val="00DB5D91"/>
    <w:rsid w:val="00DB5E91"/>
    <w:rsid w:val="00DB6E0D"/>
    <w:rsid w:val="00DC0943"/>
    <w:rsid w:val="00DC30AB"/>
    <w:rsid w:val="00DC585E"/>
    <w:rsid w:val="00DC65DD"/>
    <w:rsid w:val="00DD135A"/>
    <w:rsid w:val="00DD1A19"/>
    <w:rsid w:val="00DD2673"/>
    <w:rsid w:val="00DD2F17"/>
    <w:rsid w:val="00DD3058"/>
    <w:rsid w:val="00DD6DDE"/>
    <w:rsid w:val="00DD70A0"/>
    <w:rsid w:val="00DE2812"/>
    <w:rsid w:val="00DE3F7F"/>
    <w:rsid w:val="00DE699B"/>
    <w:rsid w:val="00DF0794"/>
    <w:rsid w:val="00DF322F"/>
    <w:rsid w:val="00DF3E76"/>
    <w:rsid w:val="00DF54CF"/>
    <w:rsid w:val="00DF77FD"/>
    <w:rsid w:val="00E023C1"/>
    <w:rsid w:val="00E071B6"/>
    <w:rsid w:val="00E12099"/>
    <w:rsid w:val="00E121FF"/>
    <w:rsid w:val="00E17D69"/>
    <w:rsid w:val="00E22A5A"/>
    <w:rsid w:val="00E23AF3"/>
    <w:rsid w:val="00E26705"/>
    <w:rsid w:val="00E27B08"/>
    <w:rsid w:val="00E27CE0"/>
    <w:rsid w:val="00E30877"/>
    <w:rsid w:val="00E30E57"/>
    <w:rsid w:val="00E32492"/>
    <w:rsid w:val="00E324ED"/>
    <w:rsid w:val="00E33310"/>
    <w:rsid w:val="00E335C0"/>
    <w:rsid w:val="00E350D1"/>
    <w:rsid w:val="00E410AA"/>
    <w:rsid w:val="00E440A2"/>
    <w:rsid w:val="00E4753B"/>
    <w:rsid w:val="00E5091D"/>
    <w:rsid w:val="00E50E32"/>
    <w:rsid w:val="00E5121F"/>
    <w:rsid w:val="00E557F1"/>
    <w:rsid w:val="00E566D5"/>
    <w:rsid w:val="00E617A7"/>
    <w:rsid w:val="00E6273F"/>
    <w:rsid w:val="00E65BA3"/>
    <w:rsid w:val="00E66112"/>
    <w:rsid w:val="00E66B0A"/>
    <w:rsid w:val="00E67049"/>
    <w:rsid w:val="00E704E7"/>
    <w:rsid w:val="00E730D1"/>
    <w:rsid w:val="00E7329C"/>
    <w:rsid w:val="00E752E8"/>
    <w:rsid w:val="00E8120E"/>
    <w:rsid w:val="00E81FE7"/>
    <w:rsid w:val="00E86FC2"/>
    <w:rsid w:val="00E87C1A"/>
    <w:rsid w:val="00E87CFC"/>
    <w:rsid w:val="00E92388"/>
    <w:rsid w:val="00E926B8"/>
    <w:rsid w:val="00E952DF"/>
    <w:rsid w:val="00EB0008"/>
    <w:rsid w:val="00EB0846"/>
    <w:rsid w:val="00EB116E"/>
    <w:rsid w:val="00EB3C18"/>
    <w:rsid w:val="00EB3E15"/>
    <w:rsid w:val="00EB422D"/>
    <w:rsid w:val="00EB46CF"/>
    <w:rsid w:val="00EB57DB"/>
    <w:rsid w:val="00EB5BC1"/>
    <w:rsid w:val="00EB5D0F"/>
    <w:rsid w:val="00EB70B6"/>
    <w:rsid w:val="00EC1667"/>
    <w:rsid w:val="00EC43D2"/>
    <w:rsid w:val="00EC662F"/>
    <w:rsid w:val="00EC7797"/>
    <w:rsid w:val="00EC7A12"/>
    <w:rsid w:val="00ED0495"/>
    <w:rsid w:val="00ED1CDB"/>
    <w:rsid w:val="00ED1ECF"/>
    <w:rsid w:val="00ED2181"/>
    <w:rsid w:val="00ED5D30"/>
    <w:rsid w:val="00ED5F2F"/>
    <w:rsid w:val="00ED70B4"/>
    <w:rsid w:val="00ED72F8"/>
    <w:rsid w:val="00ED740D"/>
    <w:rsid w:val="00EE0972"/>
    <w:rsid w:val="00EF0AE9"/>
    <w:rsid w:val="00EF29CB"/>
    <w:rsid w:val="00EF50D5"/>
    <w:rsid w:val="00EF5B86"/>
    <w:rsid w:val="00EF6F2E"/>
    <w:rsid w:val="00EF7042"/>
    <w:rsid w:val="00EF79B1"/>
    <w:rsid w:val="00F01729"/>
    <w:rsid w:val="00F01DA0"/>
    <w:rsid w:val="00F02781"/>
    <w:rsid w:val="00F05996"/>
    <w:rsid w:val="00F07BB6"/>
    <w:rsid w:val="00F07CC3"/>
    <w:rsid w:val="00F07E94"/>
    <w:rsid w:val="00F10A8B"/>
    <w:rsid w:val="00F136AD"/>
    <w:rsid w:val="00F149AE"/>
    <w:rsid w:val="00F160CD"/>
    <w:rsid w:val="00F1697C"/>
    <w:rsid w:val="00F23FC9"/>
    <w:rsid w:val="00F25820"/>
    <w:rsid w:val="00F26182"/>
    <w:rsid w:val="00F279CE"/>
    <w:rsid w:val="00F376E6"/>
    <w:rsid w:val="00F410EF"/>
    <w:rsid w:val="00F44862"/>
    <w:rsid w:val="00F46654"/>
    <w:rsid w:val="00F54347"/>
    <w:rsid w:val="00F576CD"/>
    <w:rsid w:val="00F61D04"/>
    <w:rsid w:val="00F62832"/>
    <w:rsid w:val="00F63EBA"/>
    <w:rsid w:val="00F64CDC"/>
    <w:rsid w:val="00F64FEB"/>
    <w:rsid w:val="00F658B0"/>
    <w:rsid w:val="00F66145"/>
    <w:rsid w:val="00F675D3"/>
    <w:rsid w:val="00F67B5E"/>
    <w:rsid w:val="00F67BE3"/>
    <w:rsid w:val="00F7013B"/>
    <w:rsid w:val="00F70FB4"/>
    <w:rsid w:val="00F723B1"/>
    <w:rsid w:val="00F724DC"/>
    <w:rsid w:val="00F72C08"/>
    <w:rsid w:val="00F7747A"/>
    <w:rsid w:val="00F803A5"/>
    <w:rsid w:val="00F82E3F"/>
    <w:rsid w:val="00F84335"/>
    <w:rsid w:val="00F844D7"/>
    <w:rsid w:val="00F85BCF"/>
    <w:rsid w:val="00F905A1"/>
    <w:rsid w:val="00F9146E"/>
    <w:rsid w:val="00F9329C"/>
    <w:rsid w:val="00F959D4"/>
    <w:rsid w:val="00F97B9D"/>
    <w:rsid w:val="00FA0A7D"/>
    <w:rsid w:val="00FA201E"/>
    <w:rsid w:val="00FA2E51"/>
    <w:rsid w:val="00FA3A6D"/>
    <w:rsid w:val="00FA4CCD"/>
    <w:rsid w:val="00FA7983"/>
    <w:rsid w:val="00FB386A"/>
    <w:rsid w:val="00FB3E82"/>
    <w:rsid w:val="00FB508F"/>
    <w:rsid w:val="00FB63FC"/>
    <w:rsid w:val="00FC60E0"/>
    <w:rsid w:val="00FC74FF"/>
    <w:rsid w:val="00FC7FCB"/>
    <w:rsid w:val="00FD0F48"/>
    <w:rsid w:val="00FD29C2"/>
    <w:rsid w:val="00FD4A96"/>
    <w:rsid w:val="00FF071B"/>
    <w:rsid w:val="00FF34FA"/>
    <w:rsid w:val="00FF3BE2"/>
    <w:rsid w:val="00FF445B"/>
    <w:rsid w:val="00FF7220"/>
    <w:rsid w:val="00FF784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CC29F2A"/>
  <w14:defaultImageDpi w14:val="300"/>
  <w15:docId w15:val="{EF502A92-6EAF-4DEC-90CF-F325475E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750B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63E5B"/>
    <w:pPr>
      <w:spacing w:before="100" w:beforeAutospacing="1" w:after="100" w:afterAutospacing="1"/>
    </w:pPr>
    <w:rPr>
      <w:rFonts w:ascii="Times" w:hAnsi="Times" w:cs="Times New Roman"/>
      <w:sz w:val="20"/>
      <w:szCs w:val="20"/>
    </w:rPr>
  </w:style>
  <w:style w:type="paragraph" w:styleId="Odstavecseseznamem">
    <w:name w:val="List Paragraph"/>
    <w:basedOn w:val="Normln"/>
    <w:uiPriority w:val="34"/>
    <w:qFormat/>
    <w:rsid w:val="00AC3442"/>
    <w:pPr>
      <w:ind w:left="720"/>
      <w:contextualSpacing/>
    </w:pPr>
  </w:style>
  <w:style w:type="character" w:styleId="Odkaznakoment">
    <w:name w:val="annotation reference"/>
    <w:rsid w:val="00412365"/>
    <w:rPr>
      <w:sz w:val="16"/>
      <w:szCs w:val="16"/>
    </w:rPr>
  </w:style>
  <w:style w:type="paragraph" w:styleId="Textkomente">
    <w:name w:val="annotation text"/>
    <w:basedOn w:val="Normln"/>
    <w:link w:val="TextkomenteChar"/>
    <w:rsid w:val="00412365"/>
    <w:pPr>
      <w:spacing w:before="120" w:after="120"/>
      <w:jc w:val="both"/>
    </w:pPr>
    <w:rPr>
      <w:rFonts w:ascii="Times New Roman" w:eastAsia="Times New Roman" w:hAnsi="Times New Roman" w:cs="Times New Roman"/>
      <w:sz w:val="20"/>
      <w:szCs w:val="20"/>
      <w:lang w:val="x-none"/>
    </w:rPr>
  </w:style>
  <w:style w:type="character" w:customStyle="1" w:styleId="TextkomenteChar">
    <w:name w:val="Text komentáře Char"/>
    <w:basedOn w:val="Standardnpsmoodstavce"/>
    <w:link w:val="Textkomente"/>
    <w:rsid w:val="00412365"/>
    <w:rPr>
      <w:rFonts w:ascii="Times New Roman" w:eastAsia="Times New Roman" w:hAnsi="Times New Roman" w:cs="Times New Roman"/>
      <w:sz w:val="20"/>
      <w:szCs w:val="20"/>
      <w:lang w:val="x-none"/>
    </w:rPr>
  </w:style>
  <w:style w:type="paragraph" w:styleId="Textbubliny">
    <w:name w:val="Balloon Text"/>
    <w:basedOn w:val="Normln"/>
    <w:link w:val="TextbublinyChar"/>
    <w:uiPriority w:val="99"/>
    <w:semiHidden/>
    <w:unhideWhenUsed/>
    <w:rsid w:val="00412365"/>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412365"/>
    <w:rPr>
      <w:rFonts w:ascii="Lucida Grande" w:hAnsi="Lucida Grande" w:cs="Lucida Grande"/>
      <w:sz w:val="18"/>
      <w:szCs w:val="18"/>
    </w:rPr>
  </w:style>
  <w:style w:type="paragraph" w:customStyle="1" w:styleId="NumPar1">
    <w:name w:val="NumPar 1"/>
    <w:basedOn w:val="Normln"/>
    <w:next w:val="Normln"/>
    <w:rsid w:val="005E654F"/>
    <w:pPr>
      <w:numPr>
        <w:numId w:val="3"/>
      </w:numPr>
      <w:spacing w:before="120" w:after="120"/>
      <w:jc w:val="both"/>
    </w:pPr>
    <w:rPr>
      <w:rFonts w:ascii="Times New Roman" w:eastAsia="Times New Roman" w:hAnsi="Times New Roman" w:cs="Times New Roman"/>
      <w:szCs w:val="20"/>
      <w:lang w:val="en-GB" w:eastAsia="en-GB"/>
    </w:rPr>
  </w:style>
  <w:style w:type="paragraph" w:customStyle="1" w:styleId="NumPar2">
    <w:name w:val="NumPar 2"/>
    <w:basedOn w:val="Normln"/>
    <w:next w:val="Normln"/>
    <w:rsid w:val="005E654F"/>
    <w:pPr>
      <w:numPr>
        <w:ilvl w:val="1"/>
        <w:numId w:val="3"/>
      </w:numPr>
      <w:spacing w:before="120" w:after="120"/>
      <w:jc w:val="both"/>
    </w:pPr>
    <w:rPr>
      <w:rFonts w:ascii="Times New Roman" w:eastAsia="Times New Roman" w:hAnsi="Times New Roman" w:cs="Times New Roman"/>
      <w:szCs w:val="20"/>
      <w:lang w:val="en-GB" w:eastAsia="en-GB"/>
    </w:rPr>
  </w:style>
  <w:style w:type="paragraph" w:customStyle="1" w:styleId="NumPar3">
    <w:name w:val="NumPar 3"/>
    <w:basedOn w:val="Normln"/>
    <w:next w:val="Normln"/>
    <w:rsid w:val="005E654F"/>
    <w:pPr>
      <w:numPr>
        <w:ilvl w:val="2"/>
        <w:numId w:val="3"/>
      </w:numPr>
      <w:spacing w:before="120" w:after="120"/>
      <w:jc w:val="both"/>
    </w:pPr>
    <w:rPr>
      <w:rFonts w:ascii="Times New Roman" w:eastAsia="Times New Roman" w:hAnsi="Times New Roman" w:cs="Times New Roman"/>
      <w:szCs w:val="20"/>
      <w:lang w:val="en-GB" w:eastAsia="en-GB"/>
    </w:rPr>
  </w:style>
  <w:style w:type="paragraph" w:customStyle="1" w:styleId="NumPar4">
    <w:name w:val="NumPar 4"/>
    <w:basedOn w:val="Normln"/>
    <w:next w:val="Normln"/>
    <w:rsid w:val="005E654F"/>
    <w:pPr>
      <w:numPr>
        <w:ilvl w:val="3"/>
        <w:numId w:val="3"/>
      </w:numPr>
      <w:spacing w:before="120" w:after="120"/>
      <w:jc w:val="both"/>
    </w:pPr>
    <w:rPr>
      <w:rFonts w:ascii="Times New Roman" w:eastAsia="Times New Roman" w:hAnsi="Times New Roman" w:cs="Times New Roman"/>
      <w:szCs w:val="20"/>
      <w:lang w:val="en-GB" w:eastAsia="en-GB"/>
    </w:rPr>
  </w:style>
  <w:style w:type="paragraph" w:styleId="Pedmtkomente">
    <w:name w:val="annotation subject"/>
    <w:basedOn w:val="Textkomente"/>
    <w:next w:val="Textkomente"/>
    <w:link w:val="PedmtkomenteChar"/>
    <w:uiPriority w:val="99"/>
    <w:semiHidden/>
    <w:unhideWhenUsed/>
    <w:rsid w:val="007415AD"/>
    <w:pPr>
      <w:spacing w:before="0" w:after="0"/>
      <w:jc w:val="left"/>
    </w:pPr>
    <w:rPr>
      <w:rFonts w:asciiTheme="minorHAnsi" w:eastAsiaTheme="minorEastAsia" w:hAnsiTheme="minorHAnsi" w:cstheme="minorBidi"/>
      <w:b/>
      <w:bCs/>
      <w:lang w:val="de-DE"/>
    </w:rPr>
  </w:style>
  <w:style w:type="character" w:customStyle="1" w:styleId="PedmtkomenteChar">
    <w:name w:val="Předmět komentáře Char"/>
    <w:basedOn w:val="TextkomenteChar"/>
    <w:link w:val="Pedmtkomente"/>
    <w:uiPriority w:val="99"/>
    <w:semiHidden/>
    <w:rsid w:val="007415AD"/>
    <w:rPr>
      <w:rFonts w:ascii="Times New Roman" w:eastAsia="Times New Roman" w:hAnsi="Times New Roman" w:cs="Times New Roman"/>
      <w:b/>
      <w:bCs/>
      <w:sz w:val="20"/>
      <w:szCs w:val="20"/>
      <w:lang w:val="x-none"/>
    </w:rPr>
  </w:style>
  <w:style w:type="paragraph" w:customStyle="1" w:styleId="Point1">
    <w:name w:val="Point 1"/>
    <w:basedOn w:val="Normln"/>
    <w:rsid w:val="00984F7E"/>
    <w:pPr>
      <w:spacing w:before="120" w:after="120"/>
      <w:ind w:left="1417" w:hanging="567"/>
      <w:jc w:val="both"/>
    </w:pPr>
    <w:rPr>
      <w:rFonts w:ascii="Times New Roman" w:eastAsia="Times New Roman" w:hAnsi="Times New Roman" w:cs="Times New Roman"/>
      <w:szCs w:val="20"/>
      <w:lang w:val="en-GB" w:eastAsia="en-GB"/>
    </w:rPr>
  </w:style>
  <w:style w:type="character" w:customStyle="1" w:styleId="Corpsdutexte">
    <w:name w:val="Corps du texte_"/>
    <w:link w:val="Corpsdutexte0"/>
    <w:uiPriority w:val="99"/>
    <w:locked/>
    <w:rsid w:val="00332066"/>
    <w:rPr>
      <w:spacing w:val="4"/>
      <w:shd w:val="clear" w:color="auto" w:fill="FFFFFF"/>
    </w:rPr>
  </w:style>
  <w:style w:type="paragraph" w:customStyle="1" w:styleId="Corpsdutexte0">
    <w:name w:val="Corps du texte"/>
    <w:basedOn w:val="Normln"/>
    <w:link w:val="Corpsdutexte"/>
    <w:uiPriority w:val="99"/>
    <w:rsid w:val="00332066"/>
    <w:pPr>
      <w:widowControl w:val="0"/>
      <w:shd w:val="clear" w:color="auto" w:fill="FFFFFF"/>
      <w:spacing w:line="322" w:lineRule="exact"/>
      <w:ind w:hanging="1000"/>
    </w:pPr>
    <w:rPr>
      <w:spacing w:val="4"/>
    </w:rPr>
  </w:style>
  <w:style w:type="paragraph" w:customStyle="1" w:styleId="Tiret1">
    <w:name w:val="Tiret 1"/>
    <w:basedOn w:val="Point1"/>
    <w:rsid w:val="004A3A1C"/>
    <w:pPr>
      <w:numPr>
        <w:numId w:val="12"/>
      </w:numPr>
    </w:pPr>
    <w:rPr>
      <w:rFonts w:eastAsia="Calibri"/>
      <w:szCs w:val="22"/>
      <w:lang w:eastAsia="en-US"/>
    </w:rPr>
  </w:style>
  <w:style w:type="paragraph" w:customStyle="1" w:styleId="PointTriple0">
    <w:name w:val="PointTriple 0"/>
    <w:basedOn w:val="Normln"/>
    <w:rsid w:val="00EB422D"/>
    <w:pPr>
      <w:numPr>
        <w:numId w:val="26"/>
      </w:numPr>
      <w:tabs>
        <w:tab w:val="left" w:pos="850"/>
        <w:tab w:val="left" w:pos="1417"/>
      </w:tabs>
      <w:spacing w:before="120" w:after="120"/>
      <w:ind w:left="1984" w:hanging="1984"/>
      <w:jc w:val="both"/>
    </w:pPr>
    <w:rPr>
      <w:rFonts w:ascii="Times New Roman" w:eastAsia="Calibri" w:hAnsi="Times New Roman" w:cs="Times New Roman"/>
      <w:szCs w:val="22"/>
      <w:lang w:val="en-GB"/>
    </w:rPr>
  </w:style>
  <w:style w:type="paragraph" w:customStyle="1" w:styleId="PointTriple1">
    <w:name w:val="PointTriple 1"/>
    <w:basedOn w:val="Normln"/>
    <w:rsid w:val="00EB422D"/>
    <w:pPr>
      <w:numPr>
        <w:ilvl w:val="1"/>
        <w:numId w:val="26"/>
      </w:numPr>
      <w:tabs>
        <w:tab w:val="clear" w:pos="850"/>
        <w:tab w:val="left" w:pos="1417"/>
        <w:tab w:val="left" w:pos="1984"/>
      </w:tabs>
      <w:spacing w:before="120" w:after="120"/>
      <w:ind w:left="2551" w:hanging="1701"/>
      <w:jc w:val="both"/>
    </w:pPr>
    <w:rPr>
      <w:rFonts w:ascii="Times New Roman" w:eastAsia="Calibri" w:hAnsi="Times New Roman" w:cs="Times New Roman"/>
      <w:szCs w:val="22"/>
      <w:lang w:val="en-GB"/>
    </w:rPr>
  </w:style>
  <w:style w:type="paragraph" w:customStyle="1" w:styleId="PointTriple2">
    <w:name w:val="PointTriple 2"/>
    <w:basedOn w:val="Normln"/>
    <w:rsid w:val="00EB422D"/>
    <w:pPr>
      <w:numPr>
        <w:ilvl w:val="2"/>
        <w:numId w:val="26"/>
      </w:numPr>
      <w:tabs>
        <w:tab w:val="clear" w:pos="850"/>
        <w:tab w:val="left" w:pos="1984"/>
        <w:tab w:val="left" w:pos="2551"/>
      </w:tabs>
      <w:spacing w:before="120" w:after="120"/>
      <w:ind w:left="3118" w:hanging="1701"/>
      <w:jc w:val="both"/>
    </w:pPr>
    <w:rPr>
      <w:rFonts w:ascii="Times New Roman" w:eastAsia="Calibri" w:hAnsi="Times New Roman" w:cs="Times New Roman"/>
      <w:szCs w:val="22"/>
      <w:lang w:val="en-GB"/>
    </w:rPr>
  </w:style>
  <w:style w:type="paragraph" w:customStyle="1" w:styleId="PointTriple3">
    <w:name w:val="PointTriple 3"/>
    <w:basedOn w:val="Normln"/>
    <w:rsid w:val="00EB422D"/>
    <w:pPr>
      <w:numPr>
        <w:ilvl w:val="3"/>
        <w:numId w:val="26"/>
      </w:numPr>
      <w:tabs>
        <w:tab w:val="clear" w:pos="850"/>
        <w:tab w:val="left" w:pos="2551"/>
        <w:tab w:val="left" w:pos="3118"/>
      </w:tabs>
      <w:spacing w:before="120" w:after="120"/>
      <w:ind w:left="3685" w:hanging="1701"/>
      <w:jc w:val="both"/>
    </w:pPr>
    <w:rPr>
      <w:rFonts w:ascii="Times New Roman" w:eastAsia="Calibri" w:hAnsi="Times New Roman" w:cs="Times New Roman"/>
      <w:szCs w:val="22"/>
      <w:lang w:val="en-GB"/>
    </w:rPr>
  </w:style>
  <w:style w:type="paragraph" w:customStyle="1" w:styleId="Text1">
    <w:name w:val="Text 1"/>
    <w:basedOn w:val="Normln"/>
    <w:rsid w:val="002370DD"/>
    <w:pPr>
      <w:spacing w:before="120" w:after="120"/>
      <w:ind w:left="850"/>
      <w:jc w:val="both"/>
    </w:pPr>
    <w:rPr>
      <w:rFonts w:ascii="Times New Roman" w:eastAsia="Times New Roman" w:hAnsi="Times New Roman" w:cs="Times New Roman"/>
      <w:szCs w:val="20"/>
      <w:lang w:val="en-GB" w:eastAsia="en-GB"/>
    </w:rPr>
  </w:style>
  <w:style w:type="paragraph" w:styleId="Zpat">
    <w:name w:val="footer"/>
    <w:basedOn w:val="Normln"/>
    <w:link w:val="ZpatChar"/>
    <w:uiPriority w:val="99"/>
    <w:unhideWhenUsed/>
    <w:rsid w:val="00BA54CA"/>
    <w:pPr>
      <w:tabs>
        <w:tab w:val="center" w:pos="4153"/>
        <w:tab w:val="right" w:pos="8306"/>
      </w:tabs>
    </w:pPr>
  </w:style>
  <w:style w:type="character" w:customStyle="1" w:styleId="ZpatChar">
    <w:name w:val="Zápatí Char"/>
    <w:basedOn w:val="Standardnpsmoodstavce"/>
    <w:link w:val="Zpat"/>
    <w:uiPriority w:val="99"/>
    <w:rsid w:val="00BA54CA"/>
  </w:style>
  <w:style w:type="character" w:styleId="slostrnky">
    <w:name w:val="page number"/>
    <w:basedOn w:val="Standardnpsmoodstavce"/>
    <w:uiPriority w:val="99"/>
    <w:semiHidden/>
    <w:unhideWhenUsed/>
    <w:rsid w:val="00BA54CA"/>
  </w:style>
  <w:style w:type="paragraph" w:styleId="Zhlav">
    <w:name w:val="header"/>
    <w:basedOn w:val="Normln"/>
    <w:link w:val="ZhlavChar"/>
    <w:uiPriority w:val="99"/>
    <w:unhideWhenUsed/>
    <w:rsid w:val="00F149AE"/>
    <w:pPr>
      <w:tabs>
        <w:tab w:val="center" w:pos="4153"/>
        <w:tab w:val="right" w:pos="8306"/>
      </w:tabs>
    </w:pPr>
  </w:style>
  <w:style w:type="character" w:customStyle="1" w:styleId="ZhlavChar">
    <w:name w:val="Záhlaví Char"/>
    <w:basedOn w:val="Standardnpsmoodstavce"/>
    <w:link w:val="Zhlav"/>
    <w:uiPriority w:val="99"/>
    <w:rsid w:val="00F149AE"/>
  </w:style>
  <w:style w:type="paragraph" w:styleId="Revize">
    <w:name w:val="Revision"/>
    <w:hidden/>
    <w:uiPriority w:val="99"/>
    <w:semiHidden/>
    <w:rsid w:val="00583AD7"/>
  </w:style>
  <w:style w:type="numbering" w:styleId="111111">
    <w:name w:val="Outline List 2"/>
    <w:basedOn w:val="Bezseznamu"/>
    <w:uiPriority w:val="99"/>
    <w:semiHidden/>
    <w:unhideWhenUsed/>
    <w:rsid w:val="008F2ACA"/>
    <w:pPr>
      <w:numPr>
        <w:numId w:val="38"/>
      </w:numPr>
    </w:pPr>
  </w:style>
  <w:style w:type="character" w:customStyle="1" w:styleId="Nadpis1Char">
    <w:name w:val="Nadpis 1 Char"/>
    <w:basedOn w:val="Standardnpsmoodstavce"/>
    <w:link w:val="Nadpis1"/>
    <w:uiPriority w:val="9"/>
    <w:rsid w:val="00C750BC"/>
    <w:rPr>
      <w:rFonts w:asciiTheme="majorHAnsi" w:eastAsiaTheme="majorEastAsia" w:hAnsiTheme="majorHAnsi" w:cstheme="majorBidi"/>
      <w:b/>
      <w:bCs/>
      <w:color w:val="345A8A" w:themeColor="accent1" w:themeShade="B5"/>
      <w:sz w:val="32"/>
      <w:szCs w:val="32"/>
    </w:rPr>
  </w:style>
  <w:style w:type="paragraph" w:styleId="Nadpisobsahu">
    <w:name w:val="TOC Heading"/>
    <w:basedOn w:val="Nadpis1"/>
    <w:next w:val="Normln"/>
    <w:uiPriority w:val="39"/>
    <w:unhideWhenUsed/>
    <w:qFormat/>
    <w:rsid w:val="00C750BC"/>
    <w:pPr>
      <w:spacing w:line="276" w:lineRule="auto"/>
      <w:outlineLvl w:val="9"/>
    </w:pPr>
    <w:rPr>
      <w:color w:val="365F91" w:themeColor="accent1" w:themeShade="BF"/>
      <w:sz w:val="28"/>
      <w:szCs w:val="28"/>
      <w:lang w:val="en-US"/>
    </w:rPr>
  </w:style>
  <w:style w:type="paragraph" w:styleId="Obsah1">
    <w:name w:val="toc 1"/>
    <w:basedOn w:val="Normln"/>
    <w:next w:val="Normln"/>
    <w:autoRedefine/>
    <w:uiPriority w:val="39"/>
    <w:semiHidden/>
    <w:unhideWhenUsed/>
    <w:rsid w:val="00C750BC"/>
    <w:pPr>
      <w:spacing w:before="120"/>
    </w:pPr>
    <w:rPr>
      <w:b/>
    </w:rPr>
  </w:style>
  <w:style w:type="paragraph" w:styleId="Obsah2">
    <w:name w:val="toc 2"/>
    <w:basedOn w:val="Normln"/>
    <w:next w:val="Normln"/>
    <w:autoRedefine/>
    <w:uiPriority w:val="39"/>
    <w:semiHidden/>
    <w:unhideWhenUsed/>
    <w:rsid w:val="00C750BC"/>
    <w:pPr>
      <w:ind w:left="240"/>
    </w:pPr>
    <w:rPr>
      <w:b/>
      <w:sz w:val="22"/>
      <w:szCs w:val="22"/>
    </w:rPr>
  </w:style>
  <w:style w:type="paragraph" w:styleId="Obsah3">
    <w:name w:val="toc 3"/>
    <w:basedOn w:val="Normln"/>
    <w:next w:val="Normln"/>
    <w:autoRedefine/>
    <w:uiPriority w:val="39"/>
    <w:semiHidden/>
    <w:unhideWhenUsed/>
    <w:rsid w:val="00C750BC"/>
    <w:pPr>
      <w:ind w:left="480"/>
    </w:pPr>
    <w:rPr>
      <w:sz w:val="22"/>
      <w:szCs w:val="22"/>
    </w:rPr>
  </w:style>
  <w:style w:type="paragraph" w:styleId="Obsah4">
    <w:name w:val="toc 4"/>
    <w:basedOn w:val="Normln"/>
    <w:next w:val="Normln"/>
    <w:autoRedefine/>
    <w:uiPriority w:val="39"/>
    <w:semiHidden/>
    <w:unhideWhenUsed/>
    <w:rsid w:val="00C750BC"/>
    <w:pPr>
      <w:ind w:left="720"/>
    </w:pPr>
    <w:rPr>
      <w:sz w:val="20"/>
      <w:szCs w:val="20"/>
    </w:rPr>
  </w:style>
  <w:style w:type="paragraph" w:styleId="Obsah5">
    <w:name w:val="toc 5"/>
    <w:basedOn w:val="Normln"/>
    <w:next w:val="Normln"/>
    <w:autoRedefine/>
    <w:uiPriority w:val="39"/>
    <w:semiHidden/>
    <w:unhideWhenUsed/>
    <w:rsid w:val="00C750BC"/>
    <w:pPr>
      <w:ind w:left="960"/>
    </w:pPr>
    <w:rPr>
      <w:sz w:val="20"/>
      <w:szCs w:val="20"/>
    </w:rPr>
  </w:style>
  <w:style w:type="paragraph" w:styleId="Obsah6">
    <w:name w:val="toc 6"/>
    <w:basedOn w:val="Normln"/>
    <w:next w:val="Normln"/>
    <w:autoRedefine/>
    <w:uiPriority w:val="39"/>
    <w:semiHidden/>
    <w:unhideWhenUsed/>
    <w:rsid w:val="00C750BC"/>
    <w:pPr>
      <w:ind w:left="1200"/>
    </w:pPr>
    <w:rPr>
      <w:sz w:val="20"/>
      <w:szCs w:val="20"/>
    </w:rPr>
  </w:style>
  <w:style w:type="paragraph" w:styleId="Obsah7">
    <w:name w:val="toc 7"/>
    <w:basedOn w:val="Normln"/>
    <w:next w:val="Normln"/>
    <w:autoRedefine/>
    <w:uiPriority w:val="39"/>
    <w:semiHidden/>
    <w:unhideWhenUsed/>
    <w:rsid w:val="00C750BC"/>
    <w:pPr>
      <w:ind w:left="1440"/>
    </w:pPr>
    <w:rPr>
      <w:sz w:val="20"/>
      <w:szCs w:val="20"/>
    </w:rPr>
  </w:style>
  <w:style w:type="paragraph" w:styleId="Obsah8">
    <w:name w:val="toc 8"/>
    <w:basedOn w:val="Normln"/>
    <w:next w:val="Normln"/>
    <w:autoRedefine/>
    <w:uiPriority w:val="39"/>
    <w:semiHidden/>
    <w:unhideWhenUsed/>
    <w:rsid w:val="00C750BC"/>
    <w:pPr>
      <w:ind w:left="1680"/>
    </w:pPr>
    <w:rPr>
      <w:sz w:val="20"/>
      <w:szCs w:val="20"/>
    </w:rPr>
  </w:style>
  <w:style w:type="paragraph" w:styleId="Obsah9">
    <w:name w:val="toc 9"/>
    <w:basedOn w:val="Normln"/>
    <w:next w:val="Normln"/>
    <w:autoRedefine/>
    <w:uiPriority w:val="39"/>
    <w:semiHidden/>
    <w:unhideWhenUsed/>
    <w:rsid w:val="00C750BC"/>
    <w:pPr>
      <w:ind w:left="1920"/>
    </w:pPr>
    <w:rPr>
      <w:sz w:val="20"/>
      <w:szCs w:val="20"/>
    </w:rPr>
  </w:style>
  <w:style w:type="paragraph" w:customStyle="1" w:styleId="p1">
    <w:name w:val="p1"/>
    <w:basedOn w:val="Normln"/>
    <w:rsid w:val="00D46D10"/>
    <w:rPr>
      <w:rFonts w:ascii="Times" w:hAnsi="Times" w:cs="Times New Roman"/>
      <w:sz w:val="18"/>
      <w:szCs w:val="18"/>
      <w:lang w:val="en-GB" w:eastAsia="en-GB"/>
    </w:rPr>
  </w:style>
  <w:style w:type="paragraph" w:styleId="Textpoznpodarou">
    <w:name w:val="footnote text"/>
    <w:basedOn w:val="Normln"/>
    <w:link w:val="TextpoznpodarouChar"/>
    <w:uiPriority w:val="99"/>
    <w:unhideWhenUsed/>
    <w:rsid w:val="003A253B"/>
    <w:rPr>
      <w:rFonts w:eastAsiaTheme="minorHAnsi"/>
      <w:lang w:val="en-GB"/>
    </w:rPr>
  </w:style>
  <w:style w:type="character" w:customStyle="1" w:styleId="TextpoznpodarouChar">
    <w:name w:val="Text pozn. pod čarou Char"/>
    <w:basedOn w:val="Standardnpsmoodstavce"/>
    <w:link w:val="Textpoznpodarou"/>
    <w:uiPriority w:val="99"/>
    <w:rsid w:val="003A253B"/>
    <w:rPr>
      <w:rFonts w:eastAsiaTheme="minorHAnsi"/>
      <w:lang w:val="en-GB"/>
    </w:rPr>
  </w:style>
  <w:style w:type="character" w:styleId="Znakapoznpodarou">
    <w:name w:val="footnote reference"/>
    <w:basedOn w:val="Standardnpsmoodstavce"/>
    <w:uiPriority w:val="99"/>
    <w:unhideWhenUsed/>
    <w:rsid w:val="003A253B"/>
    <w:rPr>
      <w:vertAlign w:val="superscript"/>
    </w:rPr>
  </w:style>
  <w:style w:type="paragraph" w:styleId="FormtovanvHTML">
    <w:name w:val="HTML Preformatted"/>
    <w:basedOn w:val="Normln"/>
    <w:link w:val="FormtovanvHTMLChar"/>
    <w:uiPriority w:val="99"/>
    <w:semiHidden/>
    <w:unhideWhenUsed/>
    <w:rsid w:val="00DF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FormtovanvHTMLChar">
    <w:name w:val="Formátovaný v HTML Char"/>
    <w:basedOn w:val="Standardnpsmoodstavce"/>
    <w:link w:val="FormtovanvHTML"/>
    <w:uiPriority w:val="99"/>
    <w:semiHidden/>
    <w:rsid w:val="00DF3E76"/>
    <w:rPr>
      <w:rFonts w:ascii="Courier New" w:eastAsia="Times New Roman" w:hAnsi="Courier New" w:cs="Courier New"/>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5955">
      <w:bodyDiv w:val="1"/>
      <w:marLeft w:val="0"/>
      <w:marRight w:val="0"/>
      <w:marTop w:val="0"/>
      <w:marBottom w:val="0"/>
      <w:divBdr>
        <w:top w:val="none" w:sz="0" w:space="0" w:color="auto"/>
        <w:left w:val="none" w:sz="0" w:space="0" w:color="auto"/>
        <w:bottom w:val="none" w:sz="0" w:space="0" w:color="auto"/>
        <w:right w:val="none" w:sz="0" w:space="0" w:color="auto"/>
      </w:divBdr>
      <w:divsChild>
        <w:div w:id="999389379">
          <w:marLeft w:val="0"/>
          <w:marRight w:val="0"/>
          <w:marTop w:val="0"/>
          <w:marBottom w:val="0"/>
          <w:divBdr>
            <w:top w:val="none" w:sz="0" w:space="0" w:color="auto"/>
            <w:left w:val="none" w:sz="0" w:space="0" w:color="auto"/>
            <w:bottom w:val="none" w:sz="0" w:space="0" w:color="auto"/>
            <w:right w:val="none" w:sz="0" w:space="0" w:color="auto"/>
          </w:divBdr>
          <w:divsChild>
            <w:div w:id="1410888814">
              <w:marLeft w:val="0"/>
              <w:marRight w:val="0"/>
              <w:marTop w:val="0"/>
              <w:marBottom w:val="0"/>
              <w:divBdr>
                <w:top w:val="none" w:sz="0" w:space="0" w:color="auto"/>
                <w:left w:val="none" w:sz="0" w:space="0" w:color="auto"/>
                <w:bottom w:val="none" w:sz="0" w:space="0" w:color="auto"/>
                <w:right w:val="none" w:sz="0" w:space="0" w:color="auto"/>
              </w:divBdr>
              <w:divsChild>
                <w:div w:id="58276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99912">
      <w:bodyDiv w:val="1"/>
      <w:marLeft w:val="0"/>
      <w:marRight w:val="0"/>
      <w:marTop w:val="0"/>
      <w:marBottom w:val="0"/>
      <w:divBdr>
        <w:top w:val="none" w:sz="0" w:space="0" w:color="auto"/>
        <w:left w:val="none" w:sz="0" w:space="0" w:color="auto"/>
        <w:bottom w:val="none" w:sz="0" w:space="0" w:color="auto"/>
        <w:right w:val="none" w:sz="0" w:space="0" w:color="auto"/>
      </w:divBdr>
      <w:divsChild>
        <w:div w:id="565261145">
          <w:marLeft w:val="0"/>
          <w:marRight w:val="0"/>
          <w:marTop w:val="0"/>
          <w:marBottom w:val="0"/>
          <w:divBdr>
            <w:top w:val="none" w:sz="0" w:space="0" w:color="auto"/>
            <w:left w:val="none" w:sz="0" w:space="0" w:color="auto"/>
            <w:bottom w:val="none" w:sz="0" w:space="0" w:color="auto"/>
            <w:right w:val="none" w:sz="0" w:space="0" w:color="auto"/>
          </w:divBdr>
          <w:divsChild>
            <w:div w:id="1907841361">
              <w:marLeft w:val="0"/>
              <w:marRight w:val="0"/>
              <w:marTop w:val="0"/>
              <w:marBottom w:val="0"/>
              <w:divBdr>
                <w:top w:val="none" w:sz="0" w:space="0" w:color="auto"/>
                <w:left w:val="none" w:sz="0" w:space="0" w:color="auto"/>
                <w:bottom w:val="none" w:sz="0" w:space="0" w:color="auto"/>
                <w:right w:val="none" w:sz="0" w:space="0" w:color="auto"/>
              </w:divBdr>
              <w:divsChild>
                <w:div w:id="14676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7859">
      <w:bodyDiv w:val="1"/>
      <w:marLeft w:val="0"/>
      <w:marRight w:val="0"/>
      <w:marTop w:val="0"/>
      <w:marBottom w:val="0"/>
      <w:divBdr>
        <w:top w:val="none" w:sz="0" w:space="0" w:color="auto"/>
        <w:left w:val="none" w:sz="0" w:space="0" w:color="auto"/>
        <w:bottom w:val="none" w:sz="0" w:space="0" w:color="auto"/>
        <w:right w:val="none" w:sz="0" w:space="0" w:color="auto"/>
      </w:divBdr>
      <w:divsChild>
        <w:div w:id="1845971416">
          <w:marLeft w:val="0"/>
          <w:marRight w:val="0"/>
          <w:marTop w:val="0"/>
          <w:marBottom w:val="0"/>
          <w:divBdr>
            <w:top w:val="none" w:sz="0" w:space="0" w:color="auto"/>
            <w:left w:val="none" w:sz="0" w:space="0" w:color="auto"/>
            <w:bottom w:val="none" w:sz="0" w:space="0" w:color="auto"/>
            <w:right w:val="none" w:sz="0" w:space="0" w:color="auto"/>
          </w:divBdr>
          <w:divsChild>
            <w:div w:id="433408018">
              <w:marLeft w:val="0"/>
              <w:marRight w:val="0"/>
              <w:marTop w:val="0"/>
              <w:marBottom w:val="0"/>
              <w:divBdr>
                <w:top w:val="none" w:sz="0" w:space="0" w:color="auto"/>
                <w:left w:val="none" w:sz="0" w:space="0" w:color="auto"/>
                <w:bottom w:val="none" w:sz="0" w:space="0" w:color="auto"/>
                <w:right w:val="none" w:sz="0" w:space="0" w:color="auto"/>
              </w:divBdr>
              <w:divsChild>
                <w:div w:id="9791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70418">
      <w:bodyDiv w:val="1"/>
      <w:marLeft w:val="0"/>
      <w:marRight w:val="0"/>
      <w:marTop w:val="0"/>
      <w:marBottom w:val="0"/>
      <w:divBdr>
        <w:top w:val="none" w:sz="0" w:space="0" w:color="auto"/>
        <w:left w:val="none" w:sz="0" w:space="0" w:color="auto"/>
        <w:bottom w:val="none" w:sz="0" w:space="0" w:color="auto"/>
        <w:right w:val="none" w:sz="0" w:space="0" w:color="auto"/>
      </w:divBdr>
    </w:div>
    <w:div w:id="95713605">
      <w:bodyDiv w:val="1"/>
      <w:marLeft w:val="0"/>
      <w:marRight w:val="0"/>
      <w:marTop w:val="0"/>
      <w:marBottom w:val="0"/>
      <w:divBdr>
        <w:top w:val="none" w:sz="0" w:space="0" w:color="auto"/>
        <w:left w:val="none" w:sz="0" w:space="0" w:color="auto"/>
        <w:bottom w:val="none" w:sz="0" w:space="0" w:color="auto"/>
        <w:right w:val="none" w:sz="0" w:space="0" w:color="auto"/>
      </w:divBdr>
    </w:div>
    <w:div w:id="293827393">
      <w:bodyDiv w:val="1"/>
      <w:marLeft w:val="0"/>
      <w:marRight w:val="0"/>
      <w:marTop w:val="0"/>
      <w:marBottom w:val="0"/>
      <w:divBdr>
        <w:top w:val="none" w:sz="0" w:space="0" w:color="auto"/>
        <w:left w:val="none" w:sz="0" w:space="0" w:color="auto"/>
        <w:bottom w:val="none" w:sz="0" w:space="0" w:color="auto"/>
        <w:right w:val="none" w:sz="0" w:space="0" w:color="auto"/>
      </w:divBdr>
    </w:div>
    <w:div w:id="333343907">
      <w:bodyDiv w:val="1"/>
      <w:marLeft w:val="0"/>
      <w:marRight w:val="0"/>
      <w:marTop w:val="0"/>
      <w:marBottom w:val="0"/>
      <w:divBdr>
        <w:top w:val="none" w:sz="0" w:space="0" w:color="auto"/>
        <w:left w:val="none" w:sz="0" w:space="0" w:color="auto"/>
        <w:bottom w:val="none" w:sz="0" w:space="0" w:color="auto"/>
        <w:right w:val="none" w:sz="0" w:space="0" w:color="auto"/>
      </w:divBdr>
    </w:div>
    <w:div w:id="335309708">
      <w:bodyDiv w:val="1"/>
      <w:marLeft w:val="0"/>
      <w:marRight w:val="0"/>
      <w:marTop w:val="0"/>
      <w:marBottom w:val="0"/>
      <w:divBdr>
        <w:top w:val="none" w:sz="0" w:space="0" w:color="auto"/>
        <w:left w:val="none" w:sz="0" w:space="0" w:color="auto"/>
        <w:bottom w:val="none" w:sz="0" w:space="0" w:color="auto"/>
        <w:right w:val="none" w:sz="0" w:space="0" w:color="auto"/>
      </w:divBdr>
    </w:div>
    <w:div w:id="1244798148">
      <w:bodyDiv w:val="1"/>
      <w:marLeft w:val="0"/>
      <w:marRight w:val="0"/>
      <w:marTop w:val="0"/>
      <w:marBottom w:val="0"/>
      <w:divBdr>
        <w:top w:val="none" w:sz="0" w:space="0" w:color="auto"/>
        <w:left w:val="none" w:sz="0" w:space="0" w:color="auto"/>
        <w:bottom w:val="none" w:sz="0" w:space="0" w:color="auto"/>
        <w:right w:val="none" w:sz="0" w:space="0" w:color="auto"/>
      </w:divBdr>
      <w:divsChild>
        <w:div w:id="1375152606">
          <w:marLeft w:val="0"/>
          <w:marRight w:val="0"/>
          <w:marTop w:val="0"/>
          <w:marBottom w:val="0"/>
          <w:divBdr>
            <w:top w:val="none" w:sz="0" w:space="0" w:color="auto"/>
            <w:left w:val="none" w:sz="0" w:space="0" w:color="auto"/>
            <w:bottom w:val="none" w:sz="0" w:space="0" w:color="auto"/>
            <w:right w:val="none" w:sz="0" w:space="0" w:color="auto"/>
          </w:divBdr>
          <w:divsChild>
            <w:div w:id="2115974707">
              <w:marLeft w:val="0"/>
              <w:marRight w:val="0"/>
              <w:marTop w:val="0"/>
              <w:marBottom w:val="0"/>
              <w:divBdr>
                <w:top w:val="none" w:sz="0" w:space="0" w:color="auto"/>
                <w:left w:val="none" w:sz="0" w:space="0" w:color="auto"/>
                <w:bottom w:val="none" w:sz="0" w:space="0" w:color="auto"/>
                <w:right w:val="none" w:sz="0" w:space="0" w:color="auto"/>
              </w:divBdr>
              <w:divsChild>
                <w:div w:id="160052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5672">
      <w:bodyDiv w:val="1"/>
      <w:marLeft w:val="0"/>
      <w:marRight w:val="0"/>
      <w:marTop w:val="0"/>
      <w:marBottom w:val="0"/>
      <w:divBdr>
        <w:top w:val="none" w:sz="0" w:space="0" w:color="auto"/>
        <w:left w:val="none" w:sz="0" w:space="0" w:color="auto"/>
        <w:bottom w:val="none" w:sz="0" w:space="0" w:color="auto"/>
        <w:right w:val="none" w:sz="0" w:space="0" w:color="auto"/>
      </w:divBdr>
      <w:divsChild>
        <w:div w:id="453065958">
          <w:marLeft w:val="0"/>
          <w:marRight w:val="0"/>
          <w:marTop w:val="0"/>
          <w:marBottom w:val="0"/>
          <w:divBdr>
            <w:top w:val="none" w:sz="0" w:space="0" w:color="auto"/>
            <w:left w:val="none" w:sz="0" w:space="0" w:color="auto"/>
            <w:bottom w:val="none" w:sz="0" w:space="0" w:color="auto"/>
            <w:right w:val="none" w:sz="0" w:space="0" w:color="auto"/>
          </w:divBdr>
          <w:divsChild>
            <w:div w:id="1725445371">
              <w:marLeft w:val="0"/>
              <w:marRight w:val="0"/>
              <w:marTop w:val="0"/>
              <w:marBottom w:val="0"/>
              <w:divBdr>
                <w:top w:val="none" w:sz="0" w:space="0" w:color="auto"/>
                <w:left w:val="none" w:sz="0" w:space="0" w:color="auto"/>
                <w:bottom w:val="none" w:sz="0" w:space="0" w:color="auto"/>
                <w:right w:val="none" w:sz="0" w:space="0" w:color="auto"/>
              </w:divBdr>
              <w:divsChild>
                <w:div w:id="144476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4279">
      <w:bodyDiv w:val="1"/>
      <w:marLeft w:val="0"/>
      <w:marRight w:val="0"/>
      <w:marTop w:val="0"/>
      <w:marBottom w:val="0"/>
      <w:divBdr>
        <w:top w:val="none" w:sz="0" w:space="0" w:color="auto"/>
        <w:left w:val="none" w:sz="0" w:space="0" w:color="auto"/>
        <w:bottom w:val="none" w:sz="0" w:space="0" w:color="auto"/>
        <w:right w:val="none" w:sz="0" w:space="0" w:color="auto"/>
      </w:divBdr>
    </w:div>
    <w:div w:id="1911573862">
      <w:bodyDiv w:val="1"/>
      <w:marLeft w:val="0"/>
      <w:marRight w:val="0"/>
      <w:marTop w:val="0"/>
      <w:marBottom w:val="0"/>
      <w:divBdr>
        <w:top w:val="none" w:sz="0" w:space="0" w:color="auto"/>
        <w:left w:val="none" w:sz="0" w:space="0" w:color="auto"/>
        <w:bottom w:val="none" w:sz="0" w:space="0" w:color="auto"/>
        <w:right w:val="none" w:sz="0" w:space="0" w:color="auto"/>
      </w:divBdr>
    </w:div>
    <w:div w:id="1963925267">
      <w:bodyDiv w:val="1"/>
      <w:marLeft w:val="0"/>
      <w:marRight w:val="0"/>
      <w:marTop w:val="0"/>
      <w:marBottom w:val="0"/>
      <w:divBdr>
        <w:top w:val="none" w:sz="0" w:space="0" w:color="auto"/>
        <w:left w:val="none" w:sz="0" w:space="0" w:color="auto"/>
        <w:bottom w:val="none" w:sz="0" w:space="0" w:color="auto"/>
        <w:right w:val="none" w:sz="0" w:space="0" w:color="auto"/>
      </w:divBdr>
      <w:divsChild>
        <w:div w:id="9111552">
          <w:marLeft w:val="0"/>
          <w:marRight w:val="0"/>
          <w:marTop w:val="0"/>
          <w:marBottom w:val="0"/>
          <w:divBdr>
            <w:top w:val="none" w:sz="0" w:space="0" w:color="auto"/>
            <w:left w:val="none" w:sz="0" w:space="0" w:color="auto"/>
            <w:bottom w:val="none" w:sz="0" w:space="0" w:color="auto"/>
            <w:right w:val="none" w:sz="0" w:space="0" w:color="auto"/>
          </w:divBdr>
          <w:divsChild>
            <w:div w:id="1160924742">
              <w:marLeft w:val="0"/>
              <w:marRight w:val="0"/>
              <w:marTop w:val="0"/>
              <w:marBottom w:val="0"/>
              <w:divBdr>
                <w:top w:val="none" w:sz="0" w:space="0" w:color="auto"/>
                <w:left w:val="none" w:sz="0" w:space="0" w:color="auto"/>
                <w:bottom w:val="none" w:sz="0" w:space="0" w:color="auto"/>
                <w:right w:val="none" w:sz="0" w:space="0" w:color="auto"/>
              </w:divBdr>
              <w:divsChild>
                <w:div w:id="72110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77748">
      <w:bodyDiv w:val="1"/>
      <w:marLeft w:val="0"/>
      <w:marRight w:val="0"/>
      <w:marTop w:val="0"/>
      <w:marBottom w:val="0"/>
      <w:divBdr>
        <w:top w:val="none" w:sz="0" w:space="0" w:color="auto"/>
        <w:left w:val="none" w:sz="0" w:space="0" w:color="auto"/>
        <w:bottom w:val="none" w:sz="0" w:space="0" w:color="auto"/>
        <w:right w:val="none" w:sz="0" w:space="0" w:color="auto"/>
      </w:divBdr>
      <w:divsChild>
        <w:div w:id="827670545">
          <w:marLeft w:val="0"/>
          <w:marRight w:val="0"/>
          <w:marTop w:val="0"/>
          <w:marBottom w:val="0"/>
          <w:divBdr>
            <w:top w:val="none" w:sz="0" w:space="0" w:color="auto"/>
            <w:left w:val="none" w:sz="0" w:space="0" w:color="auto"/>
            <w:bottom w:val="none" w:sz="0" w:space="0" w:color="auto"/>
            <w:right w:val="none" w:sz="0" w:space="0" w:color="auto"/>
          </w:divBdr>
          <w:divsChild>
            <w:div w:id="1558710941">
              <w:marLeft w:val="0"/>
              <w:marRight w:val="0"/>
              <w:marTop w:val="0"/>
              <w:marBottom w:val="0"/>
              <w:divBdr>
                <w:top w:val="none" w:sz="0" w:space="0" w:color="auto"/>
                <w:left w:val="none" w:sz="0" w:space="0" w:color="auto"/>
                <w:bottom w:val="none" w:sz="0" w:space="0" w:color="auto"/>
                <w:right w:val="none" w:sz="0" w:space="0" w:color="auto"/>
              </w:divBdr>
              <w:divsChild>
                <w:div w:id="8812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63847">
      <w:bodyDiv w:val="1"/>
      <w:marLeft w:val="0"/>
      <w:marRight w:val="0"/>
      <w:marTop w:val="0"/>
      <w:marBottom w:val="0"/>
      <w:divBdr>
        <w:top w:val="none" w:sz="0" w:space="0" w:color="auto"/>
        <w:left w:val="none" w:sz="0" w:space="0" w:color="auto"/>
        <w:bottom w:val="none" w:sz="0" w:space="0" w:color="auto"/>
        <w:right w:val="none" w:sz="0" w:space="0" w:color="auto"/>
      </w:divBdr>
    </w:div>
    <w:div w:id="2074811030">
      <w:bodyDiv w:val="1"/>
      <w:marLeft w:val="0"/>
      <w:marRight w:val="0"/>
      <w:marTop w:val="0"/>
      <w:marBottom w:val="0"/>
      <w:divBdr>
        <w:top w:val="none" w:sz="0" w:space="0" w:color="auto"/>
        <w:left w:val="none" w:sz="0" w:space="0" w:color="auto"/>
        <w:bottom w:val="none" w:sz="0" w:space="0" w:color="auto"/>
        <w:right w:val="none" w:sz="0" w:space="0" w:color="auto"/>
      </w:divBdr>
      <w:divsChild>
        <w:div w:id="900137934">
          <w:marLeft w:val="0"/>
          <w:marRight w:val="0"/>
          <w:marTop w:val="0"/>
          <w:marBottom w:val="0"/>
          <w:divBdr>
            <w:top w:val="none" w:sz="0" w:space="0" w:color="auto"/>
            <w:left w:val="none" w:sz="0" w:space="0" w:color="auto"/>
            <w:bottom w:val="none" w:sz="0" w:space="0" w:color="auto"/>
            <w:right w:val="none" w:sz="0" w:space="0" w:color="auto"/>
          </w:divBdr>
          <w:divsChild>
            <w:div w:id="2088767047">
              <w:marLeft w:val="0"/>
              <w:marRight w:val="0"/>
              <w:marTop w:val="0"/>
              <w:marBottom w:val="0"/>
              <w:divBdr>
                <w:top w:val="none" w:sz="0" w:space="0" w:color="auto"/>
                <w:left w:val="none" w:sz="0" w:space="0" w:color="auto"/>
                <w:bottom w:val="none" w:sz="0" w:space="0" w:color="auto"/>
                <w:right w:val="none" w:sz="0" w:space="0" w:color="auto"/>
              </w:divBdr>
              <w:divsChild>
                <w:div w:id="13811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0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7D130-5968-4C4C-AEF7-2EAE196C20F8}">
  <ds:schemaRefs>
    <ds:schemaRef ds:uri="http://schemas.openxmlformats.org/officeDocument/2006/bibliography"/>
  </ds:schemaRefs>
</ds:datastoreItem>
</file>

<file path=customXml/itemProps2.xml><?xml version="1.0" encoding="utf-8"?>
<ds:datastoreItem xmlns:ds="http://schemas.openxmlformats.org/officeDocument/2006/customXml" ds:itemID="{7E82422D-3904-4713-BD97-6BC4461A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5993</Words>
  <Characters>35365</Characters>
  <Application>Microsoft Office Word</Application>
  <DocSecurity>0</DocSecurity>
  <Lines>294</Lines>
  <Paragraphs>82</Paragraphs>
  <ScaleCrop>false</ScaleCrop>
  <HeadingPairs>
    <vt:vector size="6" baseType="variant">
      <vt:variant>
        <vt:lpstr>Název</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ELI-DC</Company>
  <LinksUpToDate>false</LinksUpToDate>
  <CharactersWithSpaces>41276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Annelie Lambert</dc:creator>
  <cp:lastModifiedBy>Levák Lukáš</cp:lastModifiedBy>
  <cp:revision>9</cp:revision>
  <cp:lastPrinted>2016-08-28T11:22:00Z</cp:lastPrinted>
  <dcterms:created xsi:type="dcterms:W3CDTF">2017-08-02T09:53:00Z</dcterms:created>
  <dcterms:modified xsi:type="dcterms:W3CDTF">2017-08-08T06:00:00Z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