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4B" w:rsidRDefault="003C42EF" w:rsidP="00B050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členky / členy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a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předsedkyni / předsedu </w:t>
      </w:r>
      <w:bookmarkStart w:id="0" w:name="_GoBack"/>
      <w:bookmarkEnd w:id="0"/>
      <w:r w:rsidR="00B112C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výzkumné rady </w:t>
      </w:r>
    </w:p>
    <w:p w:rsidR="003C42EF" w:rsidRPr="003C42EF" w:rsidRDefault="00B112C4" w:rsidP="000F30D5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Technologické agentury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České republiky</w:t>
      </w:r>
    </w:p>
    <w:p w:rsidR="00CF0156" w:rsidRPr="00D9239B" w:rsidRDefault="00933B63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 xml:space="preserve">s končícím </w:t>
      </w:r>
      <w:r w:rsidR="000E68F3">
        <w:rPr>
          <w:rFonts w:ascii="Arial" w:eastAsia="Times New Roman" w:hAnsi="Arial" w:cs="Arial"/>
          <w:color w:val="000000"/>
          <w:lang w:eastAsia="cs-CZ"/>
        </w:rPr>
        <w:t>2</w:t>
      </w:r>
      <w:r w:rsidR="00A2345B">
        <w:rPr>
          <w:rFonts w:ascii="Arial" w:eastAsia="Times New Roman" w:hAnsi="Arial" w:cs="Arial"/>
          <w:color w:val="000000"/>
          <w:lang w:eastAsia="cs-CZ"/>
        </w:rPr>
        <w:t>.</w:t>
      </w:r>
      <w:r w:rsidR="000E68F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funkčním období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112C4">
        <w:rPr>
          <w:rFonts w:ascii="Arial" w:eastAsia="Times New Roman" w:hAnsi="Arial" w:cs="Arial"/>
          <w:color w:val="000000"/>
          <w:lang w:eastAsia="cs-CZ"/>
        </w:rPr>
        <w:t>9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člen</w:t>
      </w:r>
      <w:r w:rsidR="004B2954">
        <w:rPr>
          <w:rFonts w:ascii="Arial" w:eastAsia="Times New Roman" w:hAnsi="Arial" w:cs="Arial"/>
          <w:color w:val="000000"/>
          <w:lang w:eastAsia="cs-CZ"/>
        </w:rPr>
        <w:t>ů</w:t>
      </w:r>
      <w:r w:rsidR="00D30B7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/</w:t>
      </w:r>
      <w:r w:rsidR="0009474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členek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112C4">
        <w:rPr>
          <w:rFonts w:ascii="Arial" w:eastAsia="Times New Roman" w:hAnsi="Arial" w:cs="Arial"/>
          <w:color w:val="000000"/>
          <w:lang w:eastAsia="cs-CZ"/>
        </w:rPr>
        <w:t>výzkumné rady Technologické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4B2954">
        <w:rPr>
          <w:rFonts w:ascii="Arial" w:eastAsia="Times New Roman" w:hAnsi="Arial" w:cs="Arial"/>
          <w:color w:val="000000"/>
          <w:lang w:eastAsia="cs-CZ"/>
        </w:rPr>
        <w:t>A ČR“)</w:t>
      </w:r>
      <w:r w:rsidR="007A344E">
        <w:rPr>
          <w:rFonts w:ascii="Arial" w:eastAsia="Times New Roman" w:hAnsi="Arial" w:cs="Arial"/>
          <w:color w:val="000000"/>
          <w:lang w:eastAsia="cs-CZ"/>
        </w:rPr>
        <w:t>, z nichž je jeden předsedou VR TA ČR,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2752">
        <w:rPr>
          <w:rFonts w:ascii="Arial" w:eastAsia="Times New Roman" w:hAnsi="Arial" w:cs="Arial"/>
          <w:color w:val="000000"/>
          <w:lang w:eastAsia="cs-CZ"/>
        </w:rPr>
        <w:t xml:space="preserve">ke dni </w:t>
      </w:r>
      <w:r w:rsidR="00B112C4">
        <w:rPr>
          <w:rFonts w:ascii="Arial" w:eastAsia="Times New Roman" w:hAnsi="Arial" w:cs="Arial"/>
          <w:color w:val="000000"/>
          <w:lang w:eastAsia="cs-CZ"/>
        </w:rPr>
        <w:t>27. října</w:t>
      </w:r>
      <w:r w:rsidR="00E42752">
        <w:rPr>
          <w:rFonts w:ascii="Arial" w:eastAsia="Times New Roman" w:hAnsi="Arial" w:cs="Arial"/>
          <w:color w:val="000000"/>
          <w:lang w:eastAsia="cs-CZ"/>
        </w:rPr>
        <w:t xml:space="preserve"> 2018</w:t>
      </w:r>
      <w:r w:rsidR="000F30D5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vyhlašuje </w:t>
      </w:r>
      <w:r w:rsidR="00D30B75">
        <w:rPr>
          <w:rFonts w:ascii="Arial" w:eastAsia="Times New Roman" w:hAnsi="Arial" w:cs="Arial"/>
          <w:color w:val="000000"/>
          <w:lang w:eastAsia="cs-CZ"/>
        </w:rPr>
        <w:t>předseda vlády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výzkum, vývoj a</w:t>
      </w:r>
      <w:r w:rsidR="000F30D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30B75">
        <w:rPr>
          <w:rFonts w:ascii="Arial" w:eastAsia="Times New Roman" w:hAnsi="Arial" w:cs="Arial"/>
          <w:color w:val="000000"/>
          <w:lang w:eastAsia="cs-CZ"/>
        </w:rPr>
        <w:t>Ing. Andrej Babiš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EB1AAA">
        <w:rPr>
          <w:rFonts w:ascii="Arial" w:eastAsia="Times New Roman" w:hAnsi="Arial" w:cs="Arial"/>
          <w:color w:val="000000"/>
          <w:lang w:eastAsia="cs-CZ"/>
        </w:rPr>
        <w:t>9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EB1AAA">
        <w:rPr>
          <w:rFonts w:ascii="Arial" w:eastAsia="Times New Roman" w:hAnsi="Arial" w:cs="Arial"/>
          <w:color w:val="000000"/>
          <w:lang w:eastAsia="cs-CZ"/>
        </w:rPr>
        <w:t>členek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EB1AAA">
        <w:rPr>
          <w:rFonts w:ascii="Arial" w:eastAsia="Times New Roman" w:hAnsi="Arial" w:cs="Arial"/>
          <w:color w:val="000000"/>
          <w:lang w:eastAsia="cs-CZ"/>
        </w:rPr>
        <w:t>ů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1AAA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0F30D5" w:rsidRDefault="0036425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0F30D5">
        <w:rPr>
          <w:rFonts w:ascii="Arial" w:eastAsia="Times New Roman" w:hAnsi="Arial" w:cs="Arial"/>
          <w:lang w:eastAsia="cs-CZ"/>
        </w:rPr>
        <w:t>Podle § 36</w:t>
      </w:r>
      <w:r w:rsidR="00B112C4" w:rsidRPr="000F30D5">
        <w:rPr>
          <w:rFonts w:ascii="Arial" w:eastAsia="Times New Roman" w:hAnsi="Arial" w:cs="Arial"/>
          <w:lang w:eastAsia="cs-CZ"/>
        </w:rPr>
        <w:t>a</w:t>
      </w:r>
      <w:r w:rsidR="00132961" w:rsidRPr="000F30D5">
        <w:rPr>
          <w:rFonts w:ascii="Arial" w:eastAsia="Times New Roman" w:hAnsi="Arial" w:cs="Arial"/>
          <w:lang w:eastAsia="cs-CZ"/>
        </w:rPr>
        <w:t xml:space="preserve"> odst.</w:t>
      </w:r>
      <w:r w:rsidRPr="000F30D5">
        <w:rPr>
          <w:rFonts w:ascii="Arial" w:eastAsia="Times New Roman" w:hAnsi="Arial" w:cs="Arial"/>
          <w:lang w:eastAsia="cs-CZ"/>
        </w:rPr>
        <w:t xml:space="preserve"> </w:t>
      </w:r>
      <w:r w:rsidR="00B112C4" w:rsidRPr="000F30D5">
        <w:rPr>
          <w:rFonts w:ascii="Arial" w:eastAsia="Times New Roman" w:hAnsi="Arial" w:cs="Arial"/>
          <w:lang w:eastAsia="cs-CZ"/>
        </w:rPr>
        <w:t>7</w:t>
      </w:r>
      <w:r w:rsidR="00132961" w:rsidRPr="000F30D5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0F30D5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0F30D5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0F30D5">
        <w:rPr>
          <w:rFonts w:ascii="Arial" w:eastAsia="Times New Roman" w:hAnsi="Arial" w:cs="Arial"/>
          <w:color w:val="000000"/>
          <w:lang w:eastAsia="cs-CZ"/>
        </w:rPr>
        <w:t xml:space="preserve">předpisů, </w:t>
      </w:r>
      <w:r w:rsidR="000F30D5">
        <w:rPr>
          <w:rFonts w:ascii="Arial" w:eastAsia="Times New Roman" w:hAnsi="Arial" w:cs="Arial"/>
          <w:color w:val="000000"/>
          <w:lang w:eastAsia="cs-CZ"/>
        </w:rPr>
        <w:t>je VR TA ČR</w:t>
      </w:r>
      <w:r w:rsidR="000F30D5" w:rsidRPr="000F30D5">
        <w:rPr>
          <w:rFonts w:ascii="Arial" w:hAnsi="Arial" w:cs="Arial"/>
        </w:rPr>
        <w:t xml:space="preserve"> koncepčním orgánem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, který zejména navrhuje předsednictvu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ustavení a zaměření odborných poradních orgánů, vyjadřuje se k programům aplikovaného výzkumu, vývoje a inovací, vyhodnocuje odbornou úroveň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a navrhuje potřebná opatření. </w:t>
      </w:r>
      <w:r w:rsidR="000F30D5">
        <w:rPr>
          <w:rFonts w:ascii="Arial" w:hAnsi="Arial" w:cs="Arial"/>
        </w:rPr>
        <w:t>VR TA ČR</w:t>
      </w:r>
      <w:r w:rsidR="000F30D5" w:rsidRPr="000F30D5">
        <w:rPr>
          <w:rFonts w:ascii="Arial" w:hAnsi="Arial" w:cs="Arial"/>
        </w:rPr>
        <w:t xml:space="preserve"> má </w:t>
      </w:r>
      <w:r w:rsidR="00DF3215">
        <w:rPr>
          <w:rFonts w:ascii="Arial" w:hAnsi="Arial" w:cs="Arial"/>
        </w:rPr>
        <w:t>12</w:t>
      </w:r>
      <w:r w:rsidR="000F30D5" w:rsidRPr="000F30D5">
        <w:rPr>
          <w:rFonts w:ascii="Arial" w:hAnsi="Arial" w:cs="Arial"/>
        </w:rPr>
        <w:t xml:space="preserve"> členů, které z řad odborníků jmenuje a odvolává vláda na návrh Rady pro</w:t>
      </w:r>
      <w:r w:rsidR="000F30D5">
        <w:rPr>
          <w:rFonts w:ascii="Arial" w:hAnsi="Arial" w:cs="Arial"/>
        </w:rPr>
        <w:t> </w:t>
      </w:r>
      <w:r w:rsidR="000F30D5" w:rsidRPr="000F30D5">
        <w:rPr>
          <w:rFonts w:ascii="Arial" w:hAnsi="Arial" w:cs="Arial"/>
        </w:rPr>
        <w:t xml:space="preserve">výzkum, vývoj a inovace. </w:t>
      </w:r>
    </w:p>
    <w:p w:rsidR="00EF7ECC" w:rsidRDefault="00EF7EC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:rsidR="00EF7ECC" w:rsidRDefault="00EF7ECC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="00B112C4">
        <w:rPr>
          <w:rFonts w:ascii="Arial" w:eastAsia="Times New Roman" w:hAnsi="Arial" w:cs="Arial"/>
          <w:lang w:eastAsia="cs-CZ"/>
        </w:rPr>
        <w:t>je podle Statutu T</w:t>
      </w:r>
      <w:r w:rsidRPr="00D556B2">
        <w:rPr>
          <w:rFonts w:ascii="Arial" w:eastAsia="Times New Roman" w:hAnsi="Arial" w:cs="Arial"/>
          <w:lang w:eastAsia="cs-CZ"/>
        </w:rPr>
        <w:t xml:space="preserve">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</w:t>
      </w:r>
      <w:r w:rsidR="00B112C4">
        <w:rPr>
          <w:rFonts w:ascii="Arial" w:eastAsia="Times New Roman" w:hAnsi="Arial" w:cs="Arial"/>
          <w:color w:val="000000"/>
          <w:lang w:eastAsia="cs-CZ"/>
        </w:rPr>
        <w:t>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E54430" w:rsidRPr="0065588B" w:rsidRDefault="006A3FF0" w:rsidP="0065588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Č</w:t>
      </w:r>
      <w:r w:rsidR="00E54430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lenové </w:t>
      </w:r>
      <w:r w:rsid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VR</w:t>
      </w:r>
      <w:r w:rsidR="00B112C4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TA ČR</w:t>
      </w:r>
      <w:r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, kterým dne 27. října 2018 </w:t>
      </w:r>
      <w:r w:rsidR="0065588B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končí </w:t>
      </w:r>
      <w:r w:rsidR="00A2345B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2.</w:t>
      </w:r>
      <w:r w:rsidR="000E68F3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funkční období</w:t>
      </w:r>
      <w:r w:rsidR="00E54430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: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>prof. Ing. Vladimír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 xml:space="preserve"> Mařík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, DrSc., </w:t>
      </w:r>
      <w:proofErr w:type="spellStart"/>
      <w:proofErr w:type="gramStart"/>
      <w:r w:rsidRPr="00580040">
        <w:rPr>
          <w:rFonts w:ascii="Arial" w:eastAsia="Times New Roman" w:hAnsi="Arial" w:cs="Arial"/>
          <w:color w:val="000000"/>
          <w:lang w:eastAsia="cs-CZ"/>
        </w:rPr>
        <w:t>dr.h.</w:t>
      </w:r>
      <w:proofErr w:type="gramEnd"/>
      <w:r w:rsidRPr="00580040">
        <w:rPr>
          <w:rFonts w:ascii="Arial" w:eastAsia="Times New Roman" w:hAnsi="Arial" w:cs="Arial"/>
          <w:color w:val="000000"/>
          <w:lang w:eastAsia="cs-CZ"/>
        </w:rPr>
        <w:t>c</w:t>
      </w:r>
      <w:proofErr w:type="spellEnd"/>
      <w:r w:rsidRPr="00580040">
        <w:rPr>
          <w:rFonts w:ascii="Arial" w:eastAsia="Times New Roman" w:hAnsi="Arial" w:cs="Arial"/>
          <w:color w:val="000000"/>
          <w:lang w:eastAsia="cs-CZ"/>
        </w:rPr>
        <w:t xml:space="preserve">. 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(předseda) </w:t>
      </w:r>
      <w:r>
        <w:rPr>
          <w:rFonts w:ascii="Arial" w:eastAsia="Times New Roman" w:hAnsi="Arial" w:cs="Arial"/>
          <w:color w:val="000000"/>
          <w:lang w:eastAsia="cs-CZ"/>
        </w:rPr>
        <w:t>–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580040">
        <w:rPr>
          <w:rFonts w:ascii="Arial" w:eastAsia="Times New Roman" w:hAnsi="Arial" w:cs="Arial"/>
          <w:color w:val="000000"/>
          <w:lang w:eastAsia="cs-CZ"/>
        </w:rPr>
        <w:t>informační společnost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>prof.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580040">
        <w:rPr>
          <w:rFonts w:ascii="Arial" w:eastAsia="Times New Roman" w:hAnsi="Arial" w:cs="Arial"/>
          <w:color w:val="000000"/>
          <w:lang w:eastAsia="cs-CZ"/>
        </w:rPr>
        <w:t>Ing. Martin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 xml:space="preserve"> Fusek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, CSc. </w:t>
      </w:r>
      <w:r>
        <w:rPr>
          <w:rFonts w:ascii="Arial" w:eastAsia="Times New Roman" w:hAnsi="Arial" w:cs="Arial"/>
          <w:color w:val="000000"/>
          <w:lang w:eastAsia="cs-CZ"/>
        </w:rPr>
        <w:t xml:space="preserve">(místopředseda) - </w:t>
      </w:r>
      <w:r w:rsidRPr="00580040">
        <w:rPr>
          <w:rFonts w:ascii="Arial" w:eastAsia="Times New Roman" w:hAnsi="Arial" w:cs="Arial"/>
          <w:color w:val="000000"/>
          <w:lang w:eastAsia="cs-CZ"/>
        </w:rPr>
        <w:t>molekulární biologie a biotechnologie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 xml:space="preserve">prof. Ing. Dagmar 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>Juchelková,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 Ph.D.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580040">
        <w:rPr>
          <w:rFonts w:ascii="Arial" w:eastAsia="Times New Roman" w:hAnsi="Arial" w:cs="Arial"/>
          <w:color w:val="000000"/>
          <w:lang w:eastAsia="cs-CZ"/>
        </w:rPr>
        <w:t>energetické zdroje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 xml:space="preserve">Ing. Josef 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>Mikulík</w:t>
      </w:r>
      <w:r w:rsidRPr="00580040">
        <w:rPr>
          <w:rFonts w:ascii="Arial" w:eastAsia="Times New Roman" w:hAnsi="Arial" w:cs="Arial"/>
          <w:color w:val="000000"/>
          <w:lang w:eastAsia="cs-CZ"/>
        </w:rPr>
        <w:t>, CSc.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580040">
        <w:rPr>
          <w:rFonts w:ascii="Arial" w:eastAsia="Times New Roman" w:hAnsi="Arial" w:cs="Arial"/>
          <w:color w:val="000000"/>
          <w:lang w:eastAsia="cs-CZ"/>
        </w:rPr>
        <w:t>informační společnost/ transfer technologií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doc. 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RNDr. Jan 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>Pokorný</w:t>
      </w:r>
      <w:r w:rsidRPr="00580040">
        <w:rPr>
          <w:rFonts w:ascii="Arial" w:eastAsia="Times New Roman" w:hAnsi="Arial" w:cs="Arial"/>
          <w:color w:val="000000"/>
          <w:lang w:eastAsia="cs-CZ"/>
        </w:rPr>
        <w:t>, CSc.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biologické a ekologické aspekty udržitelného rozvoje / informační společnost - </w:t>
      </w:r>
      <w:proofErr w:type="spellStart"/>
      <w:r w:rsidRPr="00580040">
        <w:rPr>
          <w:rFonts w:ascii="Arial" w:eastAsia="Times New Roman" w:hAnsi="Arial" w:cs="Arial"/>
          <w:color w:val="000000"/>
          <w:lang w:eastAsia="cs-CZ"/>
        </w:rPr>
        <w:t>admin</w:t>
      </w:r>
      <w:proofErr w:type="spellEnd"/>
      <w:r w:rsidRPr="00580040">
        <w:rPr>
          <w:rFonts w:ascii="Arial" w:eastAsia="Times New Roman" w:hAnsi="Arial" w:cs="Arial"/>
          <w:color w:val="000000"/>
          <w:lang w:eastAsia="cs-CZ"/>
        </w:rPr>
        <w:t xml:space="preserve">. </w:t>
      </w:r>
      <w:proofErr w:type="gramStart"/>
      <w:r w:rsidRPr="00580040">
        <w:rPr>
          <w:rFonts w:ascii="Arial" w:eastAsia="Times New Roman" w:hAnsi="Arial" w:cs="Arial"/>
          <w:color w:val="000000"/>
          <w:lang w:eastAsia="cs-CZ"/>
        </w:rPr>
        <w:t>poskytování</w:t>
      </w:r>
      <w:proofErr w:type="gramEnd"/>
      <w:r w:rsidRPr="00580040">
        <w:rPr>
          <w:rFonts w:ascii="Arial" w:eastAsia="Times New Roman" w:hAnsi="Arial" w:cs="Arial"/>
          <w:color w:val="000000"/>
          <w:lang w:eastAsia="cs-CZ"/>
        </w:rPr>
        <w:t xml:space="preserve"> účel.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580040">
        <w:rPr>
          <w:rFonts w:ascii="Arial" w:eastAsia="Times New Roman" w:hAnsi="Arial" w:cs="Arial"/>
          <w:color w:val="000000"/>
          <w:lang w:eastAsia="cs-CZ"/>
        </w:rPr>
        <w:t>podpory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prof. Ing. 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Petr 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>Ráb</w:t>
      </w:r>
      <w:r w:rsidRPr="00580040">
        <w:rPr>
          <w:rFonts w:ascii="Arial" w:eastAsia="Times New Roman" w:hAnsi="Arial" w:cs="Arial"/>
          <w:color w:val="000000"/>
          <w:lang w:eastAsia="cs-CZ"/>
        </w:rPr>
        <w:t>, DrSc.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580040">
        <w:rPr>
          <w:rFonts w:ascii="Arial" w:eastAsia="Times New Roman" w:hAnsi="Arial" w:cs="Arial"/>
          <w:color w:val="000000"/>
          <w:lang w:eastAsia="cs-CZ"/>
        </w:rPr>
        <w:t>biologické a ekologické aspekty udržitelného rozvoje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 xml:space="preserve">prof. MUDr. Eva </w:t>
      </w:r>
      <w:proofErr w:type="gramStart"/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 xml:space="preserve">Syková </w:t>
      </w:r>
      <w:r w:rsidRPr="00580040">
        <w:rPr>
          <w:rFonts w:ascii="Arial" w:eastAsia="Times New Roman" w:hAnsi="Arial" w:cs="Arial"/>
          <w:color w:val="000000"/>
          <w:lang w:eastAsia="cs-CZ"/>
        </w:rPr>
        <w:t>, DrSc.</w:t>
      </w:r>
      <w:proofErr w:type="gramEnd"/>
      <w:r w:rsidRPr="00580040">
        <w:rPr>
          <w:rFonts w:ascii="Arial" w:eastAsia="Times New Roman" w:hAnsi="Arial" w:cs="Arial"/>
          <w:color w:val="000000"/>
          <w:lang w:eastAsia="cs-CZ"/>
        </w:rPr>
        <w:t>, FCMA</w:t>
      </w:r>
      <w:r>
        <w:rPr>
          <w:rFonts w:ascii="Arial" w:eastAsia="Times New Roman" w:hAnsi="Arial" w:cs="Arial"/>
          <w:color w:val="000000"/>
          <w:lang w:eastAsia="cs-CZ"/>
        </w:rPr>
        <w:t xml:space="preserve">- </w:t>
      </w:r>
      <w:r w:rsidRPr="00580040">
        <w:rPr>
          <w:rFonts w:ascii="Arial" w:eastAsia="Times New Roman" w:hAnsi="Arial" w:cs="Arial"/>
          <w:color w:val="000000"/>
          <w:lang w:eastAsia="cs-CZ"/>
        </w:rPr>
        <w:t>molekulární biologie a biotechnologie</w:t>
      </w:r>
    </w:p>
    <w:p w:rsidR="00580040" w:rsidRPr="00580040" w:rsidRDefault="0058004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 xml:space="preserve">prof. Ing. Miroslav 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>Václavík</w:t>
      </w:r>
      <w:r w:rsidRPr="00580040">
        <w:rPr>
          <w:rFonts w:ascii="Arial" w:eastAsia="Times New Roman" w:hAnsi="Arial" w:cs="Arial"/>
          <w:color w:val="000000"/>
          <w:lang w:eastAsia="cs-CZ"/>
        </w:rPr>
        <w:t>, CSc.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580040">
        <w:rPr>
          <w:rFonts w:ascii="Arial" w:eastAsia="Times New Roman" w:hAnsi="Arial" w:cs="Arial"/>
          <w:color w:val="000000"/>
          <w:lang w:eastAsia="cs-CZ"/>
        </w:rPr>
        <w:t>konkurenceschopné strojírenství</w:t>
      </w:r>
    </w:p>
    <w:p w:rsidR="00580040" w:rsidRPr="00580040" w:rsidRDefault="00580040" w:rsidP="0065588B">
      <w:pPr>
        <w:spacing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80040">
        <w:rPr>
          <w:rFonts w:ascii="Arial" w:eastAsia="Times New Roman" w:hAnsi="Arial" w:cs="Arial"/>
          <w:color w:val="000000"/>
          <w:lang w:eastAsia="cs-CZ"/>
        </w:rPr>
        <w:t xml:space="preserve">prof. Ing. Petr </w:t>
      </w:r>
      <w:r w:rsidRPr="00580040">
        <w:rPr>
          <w:rFonts w:ascii="Arial" w:eastAsia="Times New Roman" w:hAnsi="Arial" w:cs="Arial"/>
          <w:b/>
          <w:bCs/>
          <w:color w:val="000000"/>
          <w:lang w:eastAsia="cs-CZ"/>
        </w:rPr>
        <w:t>Zuna,</w:t>
      </w:r>
      <w:r w:rsidRPr="00580040">
        <w:rPr>
          <w:rFonts w:ascii="Arial" w:eastAsia="Times New Roman" w:hAnsi="Arial" w:cs="Arial"/>
          <w:color w:val="000000"/>
          <w:lang w:eastAsia="cs-CZ"/>
        </w:rPr>
        <w:t xml:space="preserve"> CSc., D. </w:t>
      </w:r>
      <w:proofErr w:type="spellStart"/>
      <w:r w:rsidRPr="00580040">
        <w:rPr>
          <w:rFonts w:ascii="Arial" w:eastAsia="Times New Roman" w:hAnsi="Arial" w:cs="Arial"/>
          <w:color w:val="000000"/>
          <w:lang w:eastAsia="cs-CZ"/>
        </w:rPr>
        <w:t>Eng</w:t>
      </w:r>
      <w:proofErr w:type="spellEnd"/>
      <w:r w:rsidRPr="00580040">
        <w:rPr>
          <w:rFonts w:ascii="Arial" w:eastAsia="Times New Roman" w:hAnsi="Arial" w:cs="Arial"/>
          <w:color w:val="000000"/>
          <w:lang w:eastAsia="cs-CZ"/>
        </w:rPr>
        <w:t xml:space="preserve">. </w:t>
      </w:r>
      <w:proofErr w:type="gramStart"/>
      <w:r w:rsidRPr="00580040">
        <w:rPr>
          <w:rFonts w:ascii="Arial" w:eastAsia="Times New Roman" w:hAnsi="Arial" w:cs="Arial"/>
          <w:color w:val="000000"/>
          <w:lang w:eastAsia="cs-CZ"/>
        </w:rPr>
        <w:t>h.</w:t>
      </w:r>
      <w:proofErr w:type="gramEnd"/>
      <w:r w:rsidRPr="00580040">
        <w:rPr>
          <w:rFonts w:ascii="Arial" w:eastAsia="Times New Roman" w:hAnsi="Arial" w:cs="Arial"/>
          <w:color w:val="000000"/>
          <w:lang w:eastAsia="cs-CZ"/>
        </w:rPr>
        <w:t xml:space="preserve"> 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580040">
        <w:rPr>
          <w:rFonts w:ascii="Arial" w:eastAsia="Times New Roman" w:hAnsi="Arial" w:cs="Arial"/>
          <w:color w:val="000000"/>
          <w:lang w:eastAsia="cs-CZ"/>
        </w:rPr>
        <w:t>materiálový výzkum</w:t>
      </w:r>
    </w:p>
    <w:p w:rsidR="000E7C99" w:rsidRPr="0065588B" w:rsidRDefault="00E7061F" w:rsidP="0065588B">
      <w:pPr>
        <w:spacing w:after="12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Ostatní</w:t>
      </w:r>
      <w:r w:rsidR="006A3FF0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členové </w:t>
      </w:r>
      <w:r w:rsid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VR</w:t>
      </w:r>
      <w:r w:rsidR="006A3FF0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TA ČR</w:t>
      </w:r>
      <w:r w:rsid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, kteří ve funkci zůstávají</w:t>
      </w:r>
      <w:r w:rsidR="006A3FF0" w:rsidRPr="0065588B">
        <w:rPr>
          <w:rFonts w:ascii="Arial" w:eastAsia="Times New Roman" w:hAnsi="Arial" w:cs="Arial"/>
          <w:b/>
          <w:color w:val="000000"/>
          <w:u w:val="single"/>
          <w:lang w:eastAsia="cs-CZ"/>
        </w:rPr>
        <w:t>:</w:t>
      </w:r>
    </w:p>
    <w:p w:rsidR="006A3FF0" w:rsidRPr="006A3FF0" w:rsidRDefault="006A3FF0" w:rsidP="0065588B">
      <w:pPr>
        <w:spacing w:after="6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A3FF0">
        <w:rPr>
          <w:rFonts w:ascii="Arial" w:eastAsia="Times New Roman" w:hAnsi="Arial" w:cs="Arial"/>
          <w:color w:val="000000"/>
          <w:lang w:eastAsia="cs-CZ"/>
        </w:rPr>
        <w:t xml:space="preserve">prof. RNDr. Jan </w:t>
      </w:r>
      <w:r w:rsidRPr="006A3FF0">
        <w:rPr>
          <w:rFonts w:ascii="Arial" w:eastAsia="Times New Roman" w:hAnsi="Arial" w:cs="Arial"/>
          <w:b/>
          <w:bCs/>
          <w:color w:val="000000"/>
          <w:lang w:eastAsia="cs-CZ"/>
        </w:rPr>
        <w:t>Hajič</w:t>
      </w:r>
      <w:r w:rsidRPr="006A3FF0">
        <w:rPr>
          <w:rFonts w:ascii="Arial" w:eastAsia="Times New Roman" w:hAnsi="Arial" w:cs="Arial"/>
          <w:color w:val="000000"/>
          <w:lang w:eastAsia="cs-CZ"/>
        </w:rPr>
        <w:t>, Dr.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6A3FF0">
        <w:rPr>
          <w:rFonts w:ascii="Arial" w:eastAsia="Times New Roman" w:hAnsi="Arial" w:cs="Arial"/>
          <w:color w:val="000000"/>
          <w:lang w:eastAsia="cs-CZ"/>
        </w:rPr>
        <w:t xml:space="preserve">ostatní obory aplikovaného výzkumu – společenské a humanitní vědy </w:t>
      </w:r>
    </w:p>
    <w:p w:rsidR="006A3FF0" w:rsidRPr="006A3FF0" w:rsidRDefault="006A3FF0" w:rsidP="0065588B">
      <w:pPr>
        <w:spacing w:after="60" w:line="240" w:lineRule="auto"/>
        <w:jc w:val="both"/>
        <w:rPr>
          <w:rFonts w:ascii="Arial" w:eastAsia="Times New Roman" w:hAnsi="Arial" w:cs="Arial"/>
          <w:lang w:eastAsia="cs-CZ"/>
        </w:rPr>
      </w:pPr>
      <w:r w:rsidRPr="006A3FF0">
        <w:rPr>
          <w:rFonts w:ascii="Arial" w:eastAsia="Times New Roman" w:hAnsi="Arial" w:cs="Arial"/>
          <w:lang w:eastAsia="cs-CZ"/>
        </w:rPr>
        <w:t xml:space="preserve">prof., Mgr. Tomáš </w:t>
      </w:r>
      <w:r w:rsidRPr="006A3FF0">
        <w:rPr>
          <w:rFonts w:ascii="Arial" w:eastAsia="Times New Roman" w:hAnsi="Arial" w:cs="Arial"/>
          <w:b/>
          <w:bCs/>
          <w:lang w:eastAsia="cs-CZ"/>
        </w:rPr>
        <w:t>Kruml</w:t>
      </w:r>
      <w:r w:rsidRPr="006A3FF0">
        <w:rPr>
          <w:rFonts w:ascii="Arial" w:eastAsia="Times New Roman" w:hAnsi="Arial" w:cs="Arial"/>
          <w:lang w:eastAsia="cs-CZ"/>
        </w:rPr>
        <w:t>, CSc.</w:t>
      </w:r>
      <w:r>
        <w:rPr>
          <w:rFonts w:ascii="Arial" w:eastAsia="Times New Roman" w:hAnsi="Arial" w:cs="Arial"/>
          <w:lang w:eastAsia="cs-CZ"/>
        </w:rPr>
        <w:t xml:space="preserve"> - </w:t>
      </w:r>
      <w:r w:rsidRPr="006A3FF0">
        <w:rPr>
          <w:rFonts w:ascii="Arial" w:eastAsia="Times New Roman" w:hAnsi="Arial" w:cs="Arial"/>
          <w:lang w:eastAsia="cs-CZ"/>
        </w:rPr>
        <w:t>informační společnost/ transfer technologií</w:t>
      </w:r>
    </w:p>
    <w:p w:rsidR="006A3FF0" w:rsidRDefault="006A3FF0" w:rsidP="0065588B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cs-CZ"/>
        </w:rPr>
        <w:t>Ing.</w:t>
      </w:r>
      <w:r w:rsidRPr="006A3FF0">
        <w:rPr>
          <w:rFonts w:ascii="Arial" w:eastAsia="Times New Roman" w:hAnsi="Arial" w:cs="Arial"/>
          <w:lang w:eastAsia="cs-CZ"/>
        </w:rPr>
        <w:t xml:space="preserve">, Bc., Kamila </w:t>
      </w:r>
      <w:r w:rsidRPr="006A3FF0">
        <w:rPr>
          <w:rFonts w:ascii="Arial" w:eastAsia="Times New Roman" w:hAnsi="Arial" w:cs="Arial"/>
          <w:b/>
          <w:bCs/>
          <w:lang w:eastAsia="cs-CZ"/>
        </w:rPr>
        <w:t>Vávrová</w:t>
      </w:r>
      <w:r w:rsidRPr="006A3FF0">
        <w:rPr>
          <w:rFonts w:ascii="Arial" w:eastAsia="Times New Roman" w:hAnsi="Arial" w:cs="Arial"/>
          <w:lang w:eastAsia="cs-CZ"/>
        </w:rPr>
        <w:t>, Ph.D.</w:t>
      </w:r>
      <w:r>
        <w:rPr>
          <w:rFonts w:ascii="Arial" w:eastAsia="Times New Roman" w:hAnsi="Arial" w:cs="Arial"/>
          <w:lang w:eastAsia="cs-CZ"/>
        </w:rPr>
        <w:t xml:space="preserve"> - </w:t>
      </w:r>
      <w:r>
        <w:rPr>
          <w:rFonts w:ascii="Arial" w:hAnsi="Arial" w:cs="Arial"/>
          <w:color w:val="000000"/>
        </w:rPr>
        <w:t>biologické a ekologické aspekty udržitelného rozvoje</w:t>
      </w:r>
    </w:p>
    <w:p w:rsidR="006A3FF0" w:rsidRPr="0065588B" w:rsidRDefault="006A3FF0" w:rsidP="0065588B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cs-CZ"/>
        </w:rPr>
      </w:pPr>
    </w:p>
    <w:p w:rsidR="00F8265D" w:rsidRDefault="00F8265D" w:rsidP="0065588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Z tohoto důvodu je třeba doplnit </w:t>
      </w:r>
      <w:r w:rsidR="000F30D5">
        <w:rPr>
          <w:rFonts w:ascii="Arial" w:eastAsia="Times New Roman" w:hAnsi="Arial" w:cs="Arial"/>
          <w:color w:val="000000"/>
          <w:lang w:eastAsia="cs-CZ"/>
        </w:rPr>
        <w:t>VR</w:t>
      </w:r>
      <w:r w:rsidR="00580040">
        <w:rPr>
          <w:rFonts w:ascii="Arial" w:eastAsia="Times New Roman" w:hAnsi="Arial" w:cs="Arial"/>
          <w:color w:val="000000"/>
          <w:lang w:eastAsia="cs-CZ"/>
        </w:rPr>
        <w:t xml:space="preserve"> T</w:t>
      </w:r>
      <w:r w:rsidR="000E7C99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na zákonem stanovený počet členů</w:t>
      </w:r>
      <w:r w:rsidR="000F30D5">
        <w:rPr>
          <w:rFonts w:ascii="Arial" w:eastAsia="Times New Roman" w:hAnsi="Arial" w:cs="Arial"/>
          <w:color w:val="000000"/>
          <w:lang w:eastAsia="cs-CZ"/>
        </w:rPr>
        <w:t xml:space="preserve"> a zvolit předsedu</w:t>
      </w:r>
      <w:r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A23B9A" w:rsidRPr="00FA5E40" w:rsidRDefault="005B761F" w:rsidP="00762394">
      <w:pPr>
        <w:jc w:val="both"/>
        <w:rPr>
          <w:rFonts w:ascii="Arial" w:eastAsia="Times New Roman" w:hAnsi="Arial" w:cs="Arial"/>
          <w:b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color w:val="000000"/>
          <w:lang w:eastAsia="cs-CZ"/>
        </w:rPr>
        <w:t>Vzhledem k </w:t>
      </w:r>
      <w:r w:rsidR="00516670" w:rsidRPr="00FA5E40">
        <w:rPr>
          <w:rFonts w:ascii="Arial" w:eastAsia="Times New Roman" w:hAnsi="Arial" w:cs="Arial"/>
          <w:b/>
          <w:color w:val="000000"/>
          <w:lang w:eastAsia="cs-CZ"/>
        </w:rPr>
        <w:t>nutnosti</w:t>
      </w:r>
      <w:r w:rsidRPr="00FA5E40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="00516670" w:rsidRPr="00FA5E40">
        <w:rPr>
          <w:rFonts w:ascii="Arial" w:eastAsia="Times New Roman" w:hAnsi="Arial" w:cs="Arial"/>
          <w:b/>
          <w:color w:val="000000"/>
          <w:lang w:eastAsia="cs-CZ"/>
        </w:rPr>
        <w:t>zajistit</w:t>
      </w:r>
      <w:r w:rsidRPr="00FA5E40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="00516670" w:rsidRPr="00FA5E40">
        <w:rPr>
          <w:rFonts w:ascii="Arial" w:eastAsia="Times New Roman" w:hAnsi="Arial" w:cs="Arial"/>
          <w:b/>
          <w:color w:val="000000"/>
          <w:lang w:eastAsia="cs-CZ"/>
        </w:rPr>
        <w:t>implementaci</w:t>
      </w:r>
      <w:r w:rsidRPr="00FA5E40">
        <w:rPr>
          <w:rFonts w:ascii="Arial" w:eastAsia="Times New Roman" w:hAnsi="Arial" w:cs="Arial"/>
          <w:b/>
          <w:color w:val="000000"/>
          <w:lang w:eastAsia="cs-CZ"/>
        </w:rPr>
        <w:t xml:space="preserve"> resortních programů </w:t>
      </w:r>
      <w:r w:rsidR="00762394" w:rsidRPr="00FA5E40">
        <w:rPr>
          <w:rFonts w:ascii="Arial" w:eastAsia="Times New Roman" w:hAnsi="Arial" w:cs="Arial"/>
          <w:b/>
          <w:color w:val="000000"/>
          <w:lang w:eastAsia="cs-CZ"/>
        </w:rPr>
        <w:t xml:space="preserve">a </w:t>
      </w:r>
      <w:r w:rsidR="00762394" w:rsidRPr="00FA5E40">
        <w:rPr>
          <w:rFonts w:ascii="Arial" w:hAnsi="Arial" w:cs="Arial"/>
          <w:b/>
          <w:iCs/>
        </w:rPr>
        <w:t xml:space="preserve">vzhledem k charakteristickým znakům aplikovaného výzkumu </w:t>
      </w:r>
      <w:r w:rsidRPr="00FA5E40">
        <w:rPr>
          <w:rFonts w:ascii="Arial" w:eastAsia="Times New Roman" w:hAnsi="Arial" w:cs="Arial"/>
          <w:b/>
          <w:color w:val="000000"/>
          <w:lang w:eastAsia="cs-CZ"/>
        </w:rPr>
        <w:t>je třeba, aby</w:t>
      </w:r>
      <w:r w:rsidR="00A23B9A" w:rsidRPr="00FA5E40">
        <w:rPr>
          <w:rFonts w:ascii="Arial" w:eastAsia="Times New Roman" w:hAnsi="Arial" w:cs="Arial"/>
          <w:b/>
          <w:color w:val="000000"/>
          <w:lang w:eastAsia="cs-CZ"/>
        </w:rPr>
        <w:t xml:space="preserve"> jedna třetina členů </w:t>
      </w:r>
      <w:r w:rsidRPr="00FA5E40">
        <w:rPr>
          <w:rFonts w:ascii="Arial" w:eastAsia="Times New Roman" w:hAnsi="Arial" w:cs="Arial"/>
          <w:b/>
          <w:color w:val="000000"/>
          <w:lang w:eastAsia="cs-CZ"/>
        </w:rPr>
        <w:t xml:space="preserve">VR TA ČR byla </w:t>
      </w:r>
      <w:r w:rsidR="00516670" w:rsidRPr="00FA5E40">
        <w:rPr>
          <w:rFonts w:ascii="Arial" w:eastAsia="Times New Roman" w:hAnsi="Arial" w:cs="Arial"/>
          <w:b/>
          <w:color w:val="000000"/>
          <w:lang w:eastAsia="cs-CZ"/>
        </w:rPr>
        <w:t xml:space="preserve">zvolena </w:t>
      </w:r>
      <w:r w:rsidR="00A23B9A" w:rsidRPr="00FA5E40">
        <w:rPr>
          <w:rFonts w:ascii="Arial" w:hAnsi="Arial" w:cs="Arial"/>
          <w:b/>
          <w:bCs/>
          <w:color w:val="000000"/>
        </w:rPr>
        <w:t>na základě návrhu</w:t>
      </w:r>
      <w:r w:rsidR="00A23B9A" w:rsidRPr="00FA5E40">
        <w:rPr>
          <w:rFonts w:ascii="Arial" w:hAnsi="Arial" w:cs="Arial"/>
          <w:b/>
          <w:color w:val="000000"/>
        </w:rPr>
        <w:t xml:space="preserve"> resortů, jedna třetina na </w:t>
      </w:r>
      <w:r w:rsidR="00A23B9A" w:rsidRPr="00FA5E40">
        <w:rPr>
          <w:rFonts w:ascii="Arial" w:hAnsi="Arial" w:cs="Arial"/>
          <w:b/>
          <w:bCs/>
          <w:color w:val="000000"/>
        </w:rPr>
        <w:t>základě návrhu</w:t>
      </w:r>
      <w:r w:rsidR="00A23B9A" w:rsidRPr="00FA5E40">
        <w:rPr>
          <w:rFonts w:ascii="Arial" w:hAnsi="Arial" w:cs="Arial"/>
          <w:b/>
          <w:color w:val="000000"/>
        </w:rPr>
        <w:t xml:space="preserve"> akademické sféry, jedna třetina na </w:t>
      </w:r>
      <w:r w:rsidR="00A23B9A" w:rsidRPr="00FA5E40">
        <w:rPr>
          <w:rFonts w:ascii="Arial" w:hAnsi="Arial" w:cs="Arial"/>
          <w:b/>
          <w:bCs/>
          <w:color w:val="000000"/>
        </w:rPr>
        <w:t>základě návrhu</w:t>
      </w:r>
      <w:r w:rsidR="00A23B9A" w:rsidRPr="00FA5E40">
        <w:rPr>
          <w:rFonts w:ascii="Arial" w:hAnsi="Arial" w:cs="Arial"/>
          <w:b/>
          <w:color w:val="000000"/>
        </w:rPr>
        <w:t xml:space="preserve"> zástupců podnikatelského sektoru</w:t>
      </w:r>
      <w:r w:rsidR="00A23B9A" w:rsidRPr="00FA5E40">
        <w:rPr>
          <w:rFonts w:ascii="Arial" w:eastAsia="Times New Roman" w:hAnsi="Arial" w:cs="Arial"/>
          <w:b/>
          <w:color w:val="000000"/>
          <w:lang w:eastAsia="cs-CZ"/>
        </w:rPr>
        <w:t>.</w:t>
      </w:r>
    </w:p>
    <w:p w:rsidR="00933B63" w:rsidRPr="00FA5E40" w:rsidRDefault="00933B63" w:rsidP="00B112C4">
      <w:pPr>
        <w:keepNext/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1. Předpisy upravující výběr kandidá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TA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</w:t>
      </w:r>
    </w:p>
    <w:p w:rsidR="00933B63" w:rsidRPr="00FA5E40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FA5E40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FA5E40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FA5E40" w:rsidRPr="00597F4F" w:rsidRDefault="00FA5E40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597F4F">
        <w:rPr>
          <w:rFonts w:ascii="Arial" w:eastAsia="Times New Roman" w:hAnsi="Arial" w:cs="Arial"/>
          <w:color w:val="000000"/>
          <w:lang w:eastAsia="cs-CZ"/>
        </w:rPr>
        <w:t xml:space="preserve">vyslovit souhlas </w:t>
      </w:r>
      <w:r w:rsidR="00EE3A3F" w:rsidRPr="00597F4F">
        <w:rPr>
          <w:rFonts w:ascii="Arial" w:eastAsia="Times New Roman" w:hAnsi="Arial" w:cs="Arial"/>
          <w:color w:val="000000"/>
          <w:lang w:eastAsia="cs-CZ"/>
        </w:rPr>
        <w:t>pouze</w:t>
      </w:r>
      <w:r w:rsidR="0085309C" w:rsidRPr="00597F4F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Pr="00597F4F">
        <w:rPr>
          <w:rFonts w:ascii="Arial" w:eastAsia="Times New Roman" w:hAnsi="Arial" w:cs="Arial"/>
          <w:color w:val="000000"/>
          <w:lang w:eastAsia="cs-CZ"/>
        </w:rPr>
        <w:t> jednou nominací,</w:t>
      </w:r>
    </w:p>
    <w:p w:rsidR="00933B63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FA5E40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enstvím </w:t>
      </w:r>
      <w:r w:rsidR="00A81F39" w:rsidRPr="00FA5E40">
        <w:rPr>
          <w:rFonts w:ascii="Arial" w:eastAsia="Times New Roman" w:hAnsi="Arial" w:cs="Arial"/>
          <w:color w:val="000000"/>
          <w:lang w:eastAsia="cs-CZ"/>
        </w:rPr>
        <w:t xml:space="preserve">a případnou funkcí předsedy 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v</w:t>
      </w:r>
      <w:r w:rsidR="00F4086C" w:rsidRPr="00FA5E40">
        <w:rPr>
          <w:rFonts w:ascii="Arial" w:eastAsia="Times New Roman" w:hAnsi="Arial" w:cs="Arial"/>
          <w:color w:val="000000"/>
          <w:lang w:eastAsia="cs-CZ"/>
        </w:rPr>
        <w:t>e</w:t>
      </w:r>
      <w:r w:rsidR="00BE20DE" w:rsidRPr="00FA5E40">
        <w:rPr>
          <w:rFonts w:ascii="Arial" w:eastAsia="Times New Roman" w:hAnsi="Arial" w:cs="Arial"/>
          <w:color w:val="000000"/>
          <w:lang w:eastAsia="cs-CZ"/>
        </w:rPr>
        <w:t> 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výzkumné radě 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FA5E40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FA5E40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FA5E40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FA5E40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musí obsahovat</w:t>
      </w:r>
      <w:r w:rsidRPr="00FA5E40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 xml:space="preserve"> následující podklady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FA5E40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64792" w:rsidRPr="00FA5E40" w:rsidRDefault="00564792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FA5E40">
        <w:rPr>
          <w:rFonts w:ascii="Arial" w:eastAsia="Times New Roman" w:hAnsi="Arial" w:cs="Arial"/>
          <w:b/>
          <w:bCs/>
          <w:lang w:eastAsia="cs-CZ"/>
        </w:rPr>
        <w:t>Obecné podklady: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 e-mailovou adresu, telefonní číslo;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adresu navrhovatele s uvedením kontaktu, název navrhovatele; navrhovatelem může být fyzická nebo právnická osoba</w:t>
      </w:r>
      <w:r w:rsidRPr="00FA5E40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</w:t>
      </w:r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životopis </w:t>
      </w:r>
      <w:r w:rsidRPr="00FA5E40">
        <w:rPr>
          <w:rFonts w:ascii="Arial" w:eastAsia="Times New Roman" w:hAnsi="Arial" w:cs="Arial"/>
          <w:lang w:eastAsia="cs-CZ"/>
        </w:rPr>
        <w:t>kandidáta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zaměřením na odbornou činnost (cca na 2 stránky formátu A4); 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souhlas kandidáta s jeho členstvím a případnou funkcí předsedy ve výzkumné radě TA ČR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doporučení vypracované navrhovatelem, ve kterém uvede důvody, pro které kandidáta na členství ve výzkumné radě TA ČR navrhuje (morální vlastnosti kandidáta, zkušenosti, schopnosti apod.);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kandidátem vypracovanou koncepci (v rozsahu do 5 stran formátu A4) o jeho budoucím působení ve výzkumné radě TA ČR, vycházející z Reformy systému výzkumu, vývoje a inovací v České republice a z dalších relevantních dokumentů pro oblast výzkumu a vývoje, včetně dokumentů legislativního charakteru, vypracovaná koncepce by měla zohledňovat aktuální situaci v TA ČR.</w:t>
      </w:r>
    </w:p>
    <w:p w:rsidR="00564792" w:rsidRPr="00FA5E40" w:rsidRDefault="00564792" w:rsidP="00564792">
      <w:pPr>
        <w:shd w:val="clear" w:color="auto" w:fill="FFFFFF"/>
        <w:spacing w:before="100" w:beforeAutospacing="1" w:after="120" w:line="240" w:lineRule="auto"/>
        <w:ind w:left="357"/>
        <w:jc w:val="both"/>
        <w:rPr>
          <w:rFonts w:ascii="Arial" w:eastAsia="Times New Roman" w:hAnsi="Arial" w:cs="Arial"/>
          <w:b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color w:val="000000"/>
          <w:lang w:eastAsia="cs-CZ"/>
        </w:rPr>
        <w:t>Specifické podklady: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u w:val="single"/>
          <w:lang w:eastAsia="cs-CZ"/>
        </w:rPr>
        <w:t>Pro návrhy kandidátů na členy VR TA ČR na základě návrhu akademické sféry</w:t>
      </w:r>
      <w:r w:rsidRPr="00FA5E40">
        <w:rPr>
          <w:rFonts w:ascii="Arial" w:eastAsia="Times New Roman" w:hAnsi="Arial" w:cs="Arial"/>
          <w:lang w:eastAsia="cs-CZ"/>
        </w:rPr>
        <w:t>: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přehled nejvýznamnějších publikací, výsledků aplikovaného výzkumu (např. patentů), případně další odborné činnosti (cca na 1 stránku formátu A4), přehled dalších aktivit jako je např.: spolupráce s firmami nebo veřejnou sférou, studijní pobyty, členství ve vědeckých společnostech, poradních org</w:t>
      </w:r>
      <w:r w:rsidR="00FA5E40">
        <w:rPr>
          <w:rFonts w:ascii="Arial" w:eastAsia="Times New Roman" w:hAnsi="Arial" w:cs="Arial"/>
          <w:lang w:eastAsia="cs-CZ"/>
        </w:rPr>
        <w:t xml:space="preserve">ánech firem nebo veřejné správy </w:t>
      </w:r>
      <w:r w:rsidRPr="00FA5E40">
        <w:rPr>
          <w:rFonts w:ascii="Arial" w:eastAsia="Times New Roman" w:hAnsi="Arial" w:cs="Arial"/>
          <w:lang w:eastAsia="cs-CZ"/>
        </w:rPr>
        <w:t>atd. (cca na 1 stránku formátu A4);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lastRenderedPageBreak/>
        <w:t>zkušenosti s řízením výzkumných projektů z oblasti aplikovaného výzkumu, vývoje a inovací;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u w:val="single"/>
          <w:lang w:eastAsia="cs-CZ"/>
        </w:rPr>
        <w:t>Pro návrhy kandidátů na členy VR TA ČR na základě návrhů podnikatelského sektoru</w:t>
      </w:r>
      <w:r w:rsidRPr="00FA5E40">
        <w:rPr>
          <w:rFonts w:ascii="Arial" w:eastAsia="Times New Roman" w:hAnsi="Arial" w:cs="Arial"/>
          <w:lang w:eastAsia="cs-CZ"/>
        </w:rPr>
        <w:t>: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přehled nejvýznamnější odborné činnosti (cca na 1 stránku formátu A4), přehled dalších aktivit jako jsou např.: spolupráce s firmami a/nebo veřejnou správou, studijní pobyty, členství ve vědeckých společnostech, redakčních radách, poradních orgánech firem nebo veřejné správy, technologických nebo inovačních platformách atd. (cca na 1 stránku formátu A4);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 xml:space="preserve">přehled zkušeností kandidáta v oblasti aplikovaného výzkumu, vývoje a inovací (maximálně 1 stránka formátu A4);  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zkušenosti s řízením výzkumných projektů z oblasti aplikovaného výzkumu, vývoje a inovací;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647821">
        <w:rPr>
          <w:rFonts w:ascii="Arial" w:eastAsia="Times New Roman" w:hAnsi="Arial" w:cs="Arial"/>
          <w:u w:val="single"/>
          <w:lang w:eastAsia="cs-CZ"/>
        </w:rPr>
        <w:t>Pro návrhy kandidátů na členy VR TA ČR na základě návrhů resortů</w:t>
      </w:r>
      <w:r w:rsidRPr="00FA5E40">
        <w:rPr>
          <w:rFonts w:ascii="Arial" w:eastAsia="Times New Roman" w:hAnsi="Arial" w:cs="Arial"/>
          <w:lang w:eastAsia="cs-CZ"/>
        </w:rPr>
        <w:t>: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zkušenosti s řízením výzkumných organizací nebo výzkumných projektů z oblasti aplikovaného výzkumu, vývoje a inovací;</w:t>
      </w:r>
    </w:p>
    <w:p w:rsidR="00564792" w:rsidRPr="00FA5E40" w:rsidRDefault="00564792" w:rsidP="00564792">
      <w:pPr>
        <w:numPr>
          <w:ilvl w:val="1"/>
          <w:numId w:val="8"/>
        </w:numPr>
        <w:shd w:val="clear" w:color="auto" w:fill="FFFFFF"/>
        <w:tabs>
          <w:tab w:val="num" w:pos="1276"/>
        </w:tabs>
        <w:spacing w:before="100" w:beforeAutospacing="1" w:after="120" w:line="240" w:lineRule="auto"/>
        <w:ind w:left="1276" w:hanging="56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zkušenosti s přípravou a implementací resortních strategií nebo s přípravou a</w:t>
      </w:r>
      <w:r w:rsidR="00FA5E40">
        <w:rPr>
          <w:rFonts w:ascii="Arial" w:eastAsia="Times New Roman" w:hAnsi="Arial" w:cs="Arial"/>
          <w:lang w:eastAsia="cs-CZ"/>
        </w:rPr>
        <w:t> </w:t>
      </w:r>
      <w:r w:rsidRPr="00FA5E40">
        <w:rPr>
          <w:rFonts w:ascii="Arial" w:eastAsia="Times New Roman" w:hAnsi="Arial" w:cs="Arial"/>
          <w:lang w:eastAsia="cs-CZ"/>
        </w:rPr>
        <w:t>implementací resortních strategií v oblasti aplikovaného výzkumu, vývoje a</w:t>
      </w:r>
      <w:r w:rsidR="00FA5E40">
        <w:rPr>
          <w:rFonts w:ascii="Arial" w:eastAsia="Times New Roman" w:hAnsi="Arial" w:cs="Arial"/>
          <w:lang w:eastAsia="cs-CZ"/>
        </w:rPr>
        <w:t> </w:t>
      </w:r>
      <w:r w:rsidRPr="00FA5E40">
        <w:rPr>
          <w:rFonts w:ascii="Arial" w:eastAsia="Times New Roman" w:hAnsi="Arial" w:cs="Arial"/>
          <w:lang w:eastAsia="cs-CZ"/>
        </w:rPr>
        <w:t xml:space="preserve"> inovací.</w:t>
      </w:r>
    </w:p>
    <w:p w:rsidR="00564792" w:rsidRPr="00FA5E40" w:rsidRDefault="00564792" w:rsidP="00564792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návrhů: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všeobecně uznávaná osobnost v oblasti aplikovaného výzkumu nebo v oblasti tvorby a řízení implementace strategií;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praxe v oboru;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 xml:space="preserve">zkušenosti z oblasti politiky </w:t>
      </w:r>
      <w:proofErr w:type="spellStart"/>
      <w:r w:rsidRPr="00FA5E40">
        <w:rPr>
          <w:rFonts w:ascii="Arial" w:eastAsia="Times New Roman" w:hAnsi="Arial" w:cs="Arial"/>
          <w:lang w:eastAsia="cs-CZ"/>
        </w:rPr>
        <w:t>VaVaI</w:t>
      </w:r>
      <w:proofErr w:type="spellEnd"/>
      <w:r w:rsidRPr="00FA5E40">
        <w:rPr>
          <w:rFonts w:ascii="Arial" w:eastAsia="Times New Roman" w:hAnsi="Arial" w:cs="Arial"/>
          <w:lang w:eastAsia="cs-CZ"/>
        </w:rPr>
        <w:t xml:space="preserve"> na národní, případně </w:t>
      </w:r>
      <w:r w:rsidRPr="00FA5E40">
        <w:rPr>
          <w:rFonts w:ascii="Arial" w:eastAsia="Times New Roman" w:hAnsi="Arial" w:cs="Arial"/>
          <w:strike/>
          <w:lang w:eastAsia="cs-CZ"/>
        </w:rPr>
        <w:t>a</w:t>
      </w:r>
      <w:r w:rsidRPr="00FA5E40">
        <w:rPr>
          <w:rFonts w:ascii="Arial" w:eastAsia="Times New Roman" w:hAnsi="Arial" w:cs="Arial"/>
          <w:lang w:eastAsia="cs-CZ"/>
        </w:rPr>
        <w:t xml:space="preserve"> mezinárodní úrovni a</w:t>
      </w:r>
      <w:r w:rsidR="00FA5E40">
        <w:rPr>
          <w:rFonts w:ascii="Arial" w:eastAsia="Times New Roman" w:hAnsi="Arial" w:cs="Arial"/>
          <w:lang w:eastAsia="cs-CZ"/>
        </w:rPr>
        <w:t> </w:t>
      </w:r>
      <w:r w:rsidRPr="00FA5E40">
        <w:rPr>
          <w:rFonts w:ascii="Arial" w:eastAsia="Times New Roman" w:hAnsi="Arial" w:cs="Arial"/>
          <w:lang w:eastAsia="cs-CZ"/>
        </w:rPr>
        <w:t xml:space="preserve">základní znalosti legislativy, ekonomiky a státní správy v oblasti </w:t>
      </w:r>
      <w:proofErr w:type="spellStart"/>
      <w:r w:rsidRPr="00FA5E40">
        <w:rPr>
          <w:rFonts w:ascii="Arial" w:eastAsia="Times New Roman" w:hAnsi="Arial" w:cs="Arial"/>
          <w:lang w:eastAsia="cs-CZ"/>
        </w:rPr>
        <w:t>VaVaI</w:t>
      </w:r>
      <w:proofErr w:type="spellEnd"/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morální vlastnosti (kandidát musí svými morálními vlastnostmi zaručovat, že bude ve výzkumné radě TA ČR pracovat nestranně v zájmu celé oblasti aplikovaného výzkumu, vývoje a inovací a nebude při práci ve výzkumné radě TA ČR zneužívat informací a možností k prosazení zájmů svého pracoviště, oboru a sektoru);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A5E40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na obálce </w:t>
      </w:r>
      <w:proofErr w:type="gramStart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xxx</w:t>
      </w:r>
      <w:proofErr w:type="spellEnd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/2018-RVV (bude doplněno) musí být doručeny nejpozději do </w:t>
      </w:r>
      <w:proofErr w:type="spellStart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xxxxxxx</w:t>
      </w:r>
      <w:proofErr w:type="spellEnd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2018 (bude doplněno) v listinné podobě a současně elektronicky na následující adresu:</w:t>
      </w:r>
    </w:p>
    <w:p w:rsidR="00564792" w:rsidRDefault="00564792" w:rsidP="005647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:rsidR="00933B63" w:rsidRPr="00D9239B" w:rsidRDefault="00933B63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984" w:rsidRDefault="00DC7984" w:rsidP="00923BCD">
      <w:pPr>
        <w:spacing w:after="0" w:line="240" w:lineRule="auto"/>
      </w:pPr>
      <w:r>
        <w:separator/>
      </w:r>
    </w:p>
  </w:endnote>
  <w:endnote w:type="continuationSeparator" w:id="0">
    <w:p w:rsidR="00DC7984" w:rsidRDefault="00DC7984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1376"/>
      <w:docPartObj>
        <w:docPartGallery w:val="Page Numbers (Bottom of Page)"/>
        <w:docPartUnique/>
      </w:docPartObj>
    </w:sdtPr>
    <w:sdtEndPr/>
    <w:sdtContent>
      <w:p w:rsidR="000C7D20" w:rsidRDefault="000C7D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6F3">
          <w:rPr>
            <w:noProof/>
          </w:rPr>
          <w:t>1</w:t>
        </w:r>
        <w:r>
          <w:fldChar w:fldCharType="end"/>
        </w:r>
      </w:p>
    </w:sdtContent>
  </w:sdt>
  <w:p w:rsidR="000C7D20" w:rsidRDefault="000C7D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984" w:rsidRDefault="00DC7984" w:rsidP="00923BCD">
      <w:pPr>
        <w:spacing w:after="0" w:line="240" w:lineRule="auto"/>
      </w:pPr>
      <w:r>
        <w:separator/>
      </w:r>
    </w:p>
  </w:footnote>
  <w:footnote w:type="continuationSeparator" w:id="0">
    <w:p w:rsidR="00DC7984" w:rsidRDefault="00DC7984" w:rsidP="00923BCD">
      <w:pPr>
        <w:spacing w:after="0" w:line="240" w:lineRule="auto"/>
      </w:pPr>
      <w:r>
        <w:continuationSeparator/>
      </w:r>
    </w:p>
  </w:footnote>
  <w:footnote w:id="1">
    <w:p w:rsidR="00564792" w:rsidRDefault="00564792" w:rsidP="00564792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:rsidR="00564792" w:rsidRDefault="00564792" w:rsidP="00564792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557FC"/>
    <w:rsid w:val="00057516"/>
    <w:rsid w:val="0006598E"/>
    <w:rsid w:val="00081DF1"/>
    <w:rsid w:val="00092F5D"/>
    <w:rsid w:val="00094742"/>
    <w:rsid w:val="00096FCB"/>
    <w:rsid w:val="000A4C00"/>
    <w:rsid w:val="000B4A62"/>
    <w:rsid w:val="000C0CCA"/>
    <w:rsid w:val="000C26FA"/>
    <w:rsid w:val="000C7D20"/>
    <w:rsid w:val="000E68F3"/>
    <w:rsid w:val="000E7C99"/>
    <w:rsid w:val="000F30D5"/>
    <w:rsid w:val="000F33AF"/>
    <w:rsid w:val="00105D0B"/>
    <w:rsid w:val="001127A3"/>
    <w:rsid w:val="001178B1"/>
    <w:rsid w:val="00122AE9"/>
    <w:rsid w:val="001252B8"/>
    <w:rsid w:val="00132961"/>
    <w:rsid w:val="00135BF8"/>
    <w:rsid w:val="00137EF5"/>
    <w:rsid w:val="001608B9"/>
    <w:rsid w:val="001B66CB"/>
    <w:rsid w:val="001C07A3"/>
    <w:rsid w:val="001D219A"/>
    <w:rsid w:val="001D6A0D"/>
    <w:rsid w:val="001E2D1B"/>
    <w:rsid w:val="001E5491"/>
    <w:rsid w:val="001F33A4"/>
    <w:rsid w:val="00231D49"/>
    <w:rsid w:val="00237E0F"/>
    <w:rsid w:val="00254078"/>
    <w:rsid w:val="00254AA6"/>
    <w:rsid w:val="00257690"/>
    <w:rsid w:val="00257CAD"/>
    <w:rsid w:val="00261764"/>
    <w:rsid w:val="00261ADB"/>
    <w:rsid w:val="00262ACF"/>
    <w:rsid w:val="00266887"/>
    <w:rsid w:val="002701CA"/>
    <w:rsid w:val="00277C31"/>
    <w:rsid w:val="0028553E"/>
    <w:rsid w:val="00292623"/>
    <w:rsid w:val="002A53CF"/>
    <w:rsid w:val="002E3C80"/>
    <w:rsid w:val="002E6B07"/>
    <w:rsid w:val="00302E81"/>
    <w:rsid w:val="0031190C"/>
    <w:rsid w:val="003124DE"/>
    <w:rsid w:val="0031756D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4002B4"/>
    <w:rsid w:val="004117BC"/>
    <w:rsid w:val="004244ED"/>
    <w:rsid w:val="00450C7B"/>
    <w:rsid w:val="004536F7"/>
    <w:rsid w:val="00470ABD"/>
    <w:rsid w:val="00485520"/>
    <w:rsid w:val="004857E7"/>
    <w:rsid w:val="004908BA"/>
    <w:rsid w:val="004940E6"/>
    <w:rsid w:val="004A3CAE"/>
    <w:rsid w:val="004A6890"/>
    <w:rsid w:val="004B2954"/>
    <w:rsid w:val="004C19DE"/>
    <w:rsid w:val="004F3ADF"/>
    <w:rsid w:val="00513ADF"/>
    <w:rsid w:val="00514540"/>
    <w:rsid w:val="00514E61"/>
    <w:rsid w:val="00516670"/>
    <w:rsid w:val="005310B0"/>
    <w:rsid w:val="005550C9"/>
    <w:rsid w:val="00564792"/>
    <w:rsid w:val="00580040"/>
    <w:rsid w:val="00580B7A"/>
    <w:rsid w:val="00597F4F"/>
    <w:rsid w:val="005A3477"/>
    <w:rsid w:val="005B761F"/>
    <w:rsid w:val="005B7C01"/>
    <w:rsid w:val="005C64A4"/>
    <w:rsid w:val="005D2097"/>
    <w:rsid w:val="005E6A1E"/>
    <w:rsid w:val="005F6F9E"/>
    <w:rsid w:val="0061087A"/>
    <w:rsid w:val="00615062"/>
    <w:rsid w:val="0062572A"/>
    <w:rsid w:val="00636B9D"/>
    <w:rsid w:val="00647821"/>
    <w:rsid w:val="0065548A"/>
    <w:rsid w:val="0065588B"/>
    <w:rsid w:val="00656254"/>
    <w:rsid w:val="00657031"/>
    <w:rsid w:val="00687222"/>
    <w:rsid w:val="006907CA"/>
    <w:rsid w:val="006A3FF0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26A68"/>
    <w:rsid w:val="007323EC"/>
    <w:rsid w:val="00762394"/>
    <w:rsid w:val="0078090D"/>
    <w:rsid w:val="00786444"/>
    <w:rsid w:val="007A1B5C"/>
    <w:rsid w:val="007A344E"/>
    <w:rsid w:val="007B62E3"/>
    <w:rsid w:val="007C05B1"/>
    <w:rsid w:val="007C59D5"/>
    <w:rsid w:val="007C6FBC"/>
    <w:rsid w:val="00804679"/>
    <w:rsid w:val="0083616E"/>
    <w:rsid w:val="0084471C"/>
    <w:rsid w:val="0085309C"/>
    <w:rsid w:val="00855197"/>
    <w:rsid w:val="0087337D"/>
    <w:rsid w:val="00874E13"/>
    <w:rsid w:val="008A38D9"/>
    <w:rsid w:val="008C08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C0E5E"/>
    <w:rsid w:val="009C2A75"/>
    <w:rsid w:val="009C2AEC"/>
    <w:rsid w:val="009E0AA0"/>
    <w:rsid w:val="009E74A0"/>
    <w:rsid w:val="009F006B"/>
    <w:rsid w:val="00A111B9"/>
    <w:rsid w:val="00A1195F"/>
    <w:rsid w:val="00A17E6B"/>
    <w:rsid w:val="00A20686"/>
    <w:rsid w:val="00A2345B"/>
    <w:rsid w:val="00A23B9A"/>
    <w:rsid w:val="00A546B3"/>
    <w:rsid w:val="00A5489C"/>
    <w:rsid w:val="00A55503"/>
    <w:rsid w:val="00A73175"/>
    <w:rsid w:val="00A81F39"/>
    <w:rsid w:val="00A846F6"/>
    <w:rsid w:val="00A95B1F"/>
    <w:rsid w:val="00AA0272"/>
    <w:rsid w:val="00AB51B3"/>
    <w:rsid w:val="00AD5050"/>
    <w:rsid w:val="00AE1BAB"/>
    <w:rsid w:val="00AE1E00"/>
    <w:rsid w:val="00AE247F"/>
    <w:rsid w:val="00AE5707"/>
    <w:rsid w:val="00AF0FD2"/>
    <w:rsid w:val="00B0504B"/>
    <w:rsid w:val="00B112C4"/>
    <w:rsid w:val="00B32458"/>
    <w:rsid w:val="00B46E50"/>
    <w:rsid w:val="00B56E85"/>
    <w:rsid w:val="00B610BC"/>
    <w:rsid w:val="00B61E13"/>
    <w:rsid w:val="00B85468"/>
    <w:rsid w:val="00B973D0"/>
    <w:rsid w:val="00BA3ED9"/>
    <w:rsid w:val="00BA7E68"/>
    <w:rsid w:val="00BC129A"/>
    <w:rsid w:val="00BD5D41"/>
    <w:rsid w:val="00BE20DE"/>
    <w:rsid w:val="00C24236"/>
    <w:rsid w:val="00C41E09"/>
    <w:rsid w:val="00C44A1F"/>
    <w:rsid w:val="00C631FA"/>
    <w:rsid w:val="00C737B3"/>
    <w:rsid w:val="00CA2594"/>
    <w:rsid w:val="00CB4862"/>
    <w:rsid w:val="00CB72B2"/>
    <w:rsid w:val="00CC4DD7"/>
    <w:rsid w:val="00CD4E82"/>
    <w:rsid w:val="00CF0156"/>
    <w:rsid w:val="00CF1958"/>
    <w:rsid w:val="00CF225B"/>
    <w:rsid w:val="00D07C18"/>
    <w:rsid w:val="00D30B75"/>
    <w:rsid w:val="00D36BC0"/>
    <w:rsid w:val="00D4509E"/>
    <w:rsid w:val="00D556B2"/>
    <w:rsid w:val="00D56FD3"/>
    <w:rsid w:val="00D84A64"/>
    <w:rsid w:val="00D9239B"/>
    <w:rsid w:val="00DB2832"/>
    <w:rsid w:val="00DB46D0"/>
    <w:rsid w:val="00DB6DDC"/>
    <w:rsid w:val="00DC3378"/>
    <w:rsid w:val="00DC7984"/>
    <w:rsid w:val="00DD0596"/>
    <w:rsid w:val="00DD3A57"/>
    <w:rsid w:val="00DE0AB3"/>
    <w:rsid w:val="00DE4A5E"/>
    <w:rsid w:val="00DF3215"/>
    <w:rsid w:val="00DF66F3"/>
    <w:rsid w:val="00E03785"/>
    <w:rsid w:val="00E06A9B"/>
    <w:rsid w:val="00E10589"/>
    <w:rsid w:val="00E365F2"/>
    <w:rsid w:val="00E42752"/>
    <w:rsid w:val="00E4395B"/>
    <w:rsid w:val="00E530A3"/>
    <w:rsid w:val="00E54430"/>
    <w:rsid w:val="00E606D6"/>
    <w:rsid w:val="00E7061F"/>
    <w:rsid w:val="00EB1AAA"/>
    <w:rsid w:val="00EB3A9E"/>
    <w:rsid w:val="00EB56C7"/>
    <w:rsid w:val="00EB738E"/>
    <w:rsid w:val="00EC14B6"/>
    <w:rsid w:val="00EE3A3F"/>
    <w:rsid w:val="00EE4341"/>
    <w:rsid w:val="00EF209D"/>
    <w:rsid w:val="00EF5C6D"/>
    <w:rsid w:val="00EF7ECC"/>
    <w:rsid w:val="00F05092"/>
    <w:rsid w:val="00F10200"/>
    <w:rsid w:val="00F2094C"/>
    <w:rsid w:val="00F4086C"/>
    <w:rsid w:val="00F46D71"/>
    <w:rsid w:val="00F4701A"/>
    <w:rsid w:val="00F725EE"/>
    <w:rsid w:val="00F764E3"/>
    <w:rsid w:val="00F81045"/>
    <w:rsid w:val="00F8265D"/>
    <w:rsid w:val="00FA455D"/>
    <w:rsid w:val="00FA5E40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69ED-FD52-4334-A46D-A5185AFE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1129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57</cp:revision>
  <cp:lastPrinted>2018-06-06T07:34:00Z</cp:lastPrinted>
  <dcterms:created xsi:type="dcterms:W3CDTF">2017-04-11T06:18:00Z</dcterms:created>
  <dcterms:modified xsi:type="dcterms:W3CDTF">2018-06-22T10:12:00Z</dcterms:modified>
</cp:coreProperties>
</file>