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B7A" w:rsidRDefault="00C82C5F" w:rsidP="00C82C5F">
      <w:pPr>
        <w:pStyle w:val="Nadpisdokumentu"/>
        <w:pBdr>
          <w:bottom w:val="single" w:sz="4" w:space="1" w:color="auto"/>
        </w:pBdr>
      </w:pPr>
      <w:bookmarkStart w:id="0" w:name="_GoBack"/>
      <w:bookmarkEnd w:id="0"/>
      <w:r>
        <w:t>Stanovisko TA ČR ke sloučení programů NCK1 a NCK2</w:t>
      </w:r>
    </w:p>
    <w:p w:rsidR="00C82C5F" w:rsidRPr="00C82C5F" w:rsidRDefault="00C82C5F" w:rsidP="00C82C5F">
      <w:pPr>
        <w:spacing w:before="240" w:after="120"/>
        <w:rPr>
          <w:color w:val="222222"/>
          <w:sz w:val="28"/>
          <w:szCs w:val="28"/>
          <w:highlight w:val="white"/>
        </w:rPr>
      </w:pPr>
      <w:r>
        <w:rPr>
          <w:color w:val="222222"/>
          <w:sz w:val="28"/>
          <w:szCs w:val="28"/>
          <w:highlight w:val="white"/>
        </w:rPr>
        <w:t>Sloučením obou programů dosáhneme:</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 xml:space="preserve">zajištění hlavního cíle národních center kompetence – vytvořit a zabezpečit dlouhodobé fungování a stabilitu center aplikovaného výzkumu jako páteře aplikovaného výzkumu v ČR; </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zamezení existence dvou programů se stejným cílem, zaměřením a obsahem - NCK1 a</w:t>
      </w:r>
      <w:r w:rsidR="004F7313">
        <w:rPr>
          <w:color w:val="222222"/>
          <w:highlight w:val="white"/>
        </w:rPr>
        <w:t> </w:t>
      </w:r>
      <w:r w:rsidRPr="004F7313">
        <w:rPr>
          <w:color w:val="222222"/>
          <w:highlight w:val="white"/>
        </w:rPr>
        <w:t xml:space="preserve">základní vize NCK2 byly koncipovány se stejným cílem, </w:t>
      </w:r>
      <w:r w:rsidRPr="004F7313">
        <w:rPr>
          <w:i/>
          <w:color w:val="222222"/>
          <w:highlight w:val="white"/>
        </w:rPr>
        <w:t>a to zvýšení efektivity a kvality výsledků aplikovaného výzkumu a transferu technologií v klíčových oborech s perspektivou růstu, zvýšení konkurenceschopnosti podniků a posílení excelence a aplikační relevance výzkumných organizací</w:t>
      </w:r>
      <w:r w:rsidRPr="004F7313">
        <w:rPr>
          <w:color w:val="222222"/>
          <w:highlight w:val="white"/>
        </w:rPr>
        <w:t>; navrhované řešení de facto vrací stav do podoby původního návrhu jednoho programu, který byl RVVI před dvěma lety administrativně rozdělen na dva časové úseky, přičemž financování NCK1 na dva roky nemá charakter dlouhodobosti a</w:t>
      </w:r>
      <w:r w:rsidR="004F7313">
        <w:rPr>
          <w:color w:val="222222"/>
          <w:highlight w:val="white"/>
        </w:rPr>
        <w:t> </w:t>
      </w:r>
      <w:r w:rsidRPr="004F7313">
        <w:rPr>
          <w:color w:val="222222"/>
          <w:highlight w:val="white"/>
        </w:rPr>
        <w:t>tak</w:t>
      </w:r>
      <w:r w:rsidR="004F7313">
        <w:rPr>
          <w:color w:val="222222"/>
          <w:highlight w:val="white"/>
        </w:rPr>
        <w:t> </w:t>
      </w:r>
      <w:r w:rsidRPr="004F7313">
        <w:rPr>
          <w:color w:val="222222"/>
          <w:highlight w:val="white"/>
        </w:rPr>
        <w:t>se</w:t>
      </w:r>
      <w:r w:rsidR="004F7313">
        <w:rPr>
          <w:color w:val="222222"/>
          <w:highlight w:val="white"/>
        </w:rPr>
        <w:t> </w:t>
      </w:r>
      <w:r w:rsidRPr="004F7313">
        <w:rPr>
          <w:color w:val="222222"/>
          <w:highlight w:val="white"/>
        </w:rPr>
        <w:t>samotné NCK1 míjí cílem;</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 xml:space="preserve">efektivnější implementaci podpory těchto vznikajících center dlouhodobé spolupráce  - </w:t>
      </w:r>
      <w:r w:rsidR="004F7313">
        <w:rPr>
          <w:color w:val="222222"/>
          <w:highlight w:val="white"/>
        </w:rPr>
        <w:t> v </w:t>
      </w:r>
      <w:r w:rsidRPr="004F7313">
        <w:rPr>
          <w:color w:val="222222"/>
          <w:highlight w:val="white"/>
        </w:rPr>
        <w:t>současné době nepanuje potřeba zásadních změn v programu, cílech apod. Nedisponujeme dostatečnými informacemi (s ohledem na fázi projektů) pro provedení hodnocení programu a pro realizaci případně vyvstalých potřeb k úpravám;</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kontinuity financování projektů - poskytovatel zajistí, aby nedocházelo k překryvu financování projektů v rámci veřejných soutěží ve sloučeném pro</w:t>
      </w:r>
      <w:r w:rsidR="00407FA7">
        <w:rPr>
          <w:color w:val="222222"/>
          <w:highlight w:val="white"/>
        </w:rPr>
        <w:t>gramu Národní centra kompetence.</w:t>
      </w:r>
      <w:r w:rsidRPr="004F7313">
        <w:rPr>
          <w:color w:val="222222"/>
          <w:highlight w:val="white"/>
        </w:rPr>
        <w:t xml:space="preserve"> </w:t>
      </w:r>
    </w:p>
    <w:p w:rsidR="00C82C5F" w:rsidRPr="005D5826" w:rsidRDefault="00C82C5F" w:rsidP="00C82C5F">
      <w:pPr>
        <w:spacing w:after="200"/>
        <w:jc w:val="both"/>
        <w:rPr>
          <w:color w:val="222222"/>
          <w:sz w:val="28"/>
          <w:szCs w:val="28"/>
          <w:highlight w:val="white"/>
        </w:rPr>
      </w:pPr>
      <w:r w:rsidRPr="005D5826">
        <w:rPr>
          <w:color w:val="222222"/>
          <w:sz w:val="28"/>
          <w:szCs w:val="28"/>
          <w:highlight w:val="white"/>
        </w:rPr>
        <w:t>Hlavní argumenty proti tvorbě nového programu:</w:t>
      </w:r>
    </w:p>
    <w:p w:rsidR="00C82C5F" w:rsidRPr="004F7313" w:rsidRDefault="00C82C5F" w:rsidP="004F7313">
      <w:pPr>
        <w:pStyle w:val="Odstavecseseznamem"/>
        <w:numPr>
          <w:ilvl w:val="0"/>
          <w:numId w:val="14"/>
        </w:numPr>
        <w:spacing w:before="0" w:after="200" w:line="360" w:lineRule="auto"/>
        <w:ind w:left="1077" w:hanging="357"/>
        <w:jc w:val="both"/>
        <w:rPr>
          <w:color w:val="222222"/>
          <w:highlight w:val="white"/>
        </w:rPr>
      </w:pPr>
      <w:r w:rsidRPr="004F7313">
        <w:rPr>
          <w:color w:val="222222"/>
          <w:highlight w:val="white"/>
        </w:rPr>
        <w:t>nelze provést řádné vyhodnocení programu v době, kdy projekty teprve zahajují řešení, tudíž poskytovatel nemůže postupovat dle Metodiky hodnocení 2017+ (předložit nový/navazující program až po řádném vyhodnocení programu předcházejícího</w:t>
      </w:r>
      <w:r w:rsidRPr="004F7313">
        <w:rPr>
          <w:rFonts w:ascii="Cambria" w:eastAsia="Cambria" w:hAnsi="Cambria" w:cs="Cambria"/>
        </w:rPr>
        <w:t>)</w:t>
      </w:r>
      <w:r w:rsidRPr="004F7313">
        <w:rPr>
          <w:color w:val="222222"/>
          <w:highlight w:val="white"/>
        </w:rPr>
        <w:t>;</w:t>
      </w:r>
    </w:p>
    <w:p w:rsidR="00C82C5F" w:rsidRPr="004F7313" w:rsidRDefault="00C82C5F" w:rsidP="004F7313">
      <w:pPr>
        <w:pStyle w:val="Odstavecseseznamem"/>
        <w:numPr>
          <w:ilvl w:val="0"/>
          <w:numId w:val="14"/>
        </w:numPr>
        <w:spacing w:before="0" w:after="200" w:line="360" w:lineRule="auto"/>
        <w:ind w:left="1077" w:hanging="357"/>
        <w:jc w:val="both"/>
        <w:rPr>
          <w:color w:val="222222"/>
          <w:highlight w:val="white"/>
        </w:rPr>
      </w:pPr>
      <w:r w:rsidRPr="004F7313">
        <w:rPr>
          <w:color w:val="222222"/>
          <w:highlight w:val="white"/>
        </w:rPr>
        <w:t>navazující program (oproti sloučení obou programů) představuje velkou časovou a administrativní neefektivnost - oslabena argumentace, proč je vytvá</w:t>
      </w:r>
      <w:r w:rsidR="00407FA7">
        <w:rPr>
          <w:color w:val="222222"/>
          <w:highlight w:val="white"/>
        </w:rPr>
        <w:t>řen nový program totožného typu;</w:t>
      </w:r>
    </w:p>
    <w:p w:rsidR="00C82C5F" w:rsidRPr="004F7313" w:rsidRDefault="00C82C5F" w:rsidP="004F7313">
      <w:pPr>
        <w:pStyle w:val="Odstavecseseznamem"/>
        <w:numPr>
          <w:ilvl w:val="0"/>
          <w:numId w:val="14"/>
        </w:numPr>
        <w:spacing w:before="0" w:after="200" w:line="360" w:lineRule="auto"/>
        <w:ind w:left="1077" w:hanging="357"/>
        <w:jc w:val="both"/>
        <w:rPr>
          <w:color w:val="222222"/>
          <w:highlight w:val="white"/>
        </w:rPr>
      </w:pPr>
      <w:r w:rsidRPr="004F7313">
        <w:rPr>
          <w:color w:val="222222"/>
          <w:highlight w:val="white"/>
        </w:rPr>
        <w:t>v případě dvou programů by účastníci prodlouženého NCK1 nemohli vstoupit do NCK2. Mohlo by dojít ke kompletní restrukturalizaci dlouhodobých národních center po pouhých dvou letech existence – a tomu chceme zabránit.</w:t>
      </w:r>
    </w:p>
    <w:sectPr w:rsidR="00C82C5F" w:rsidRPr="004F7313" w:rsidSect="005C5AE1">
      <w:headerReference w:type="default" r:id="rId9"/>
      <w:footerReference w:type="default" r:id="rId10"/>
      <w:pgSz w:w="11906" w:h="16838"/>
      <w:pgMar w:top="1134" w:right="1134" w:bottom="1134" w:left="1134" w:header="243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F6C" w:rsidRDefault="008A7F6C" w:rsidP="00335AC1">
      <w:r>
        <w:separator/>
      </w:r>
    </w:p>
  </w:endnote>
  <w:endnote w:type="continuationSeparator" w:id="0">
    <w:p w:rsidR="008A7F6C" w:rsidRDefault="008A7F6C" w:rsidP="0033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52" w:rsidRPr="001071ED" w:rsidRDefault="00C1594D" w:rsidP="00335AC1">
    <w:pPr>
      <w:pStyle w:val="Zpat1"/>
    </w:pPr>
    <w:r w:rsidRPr="001071ED">
      <w:rPr>
        <w:noProof/>
        <w:lang w:eastAsia="cs-CZ"/>
      </w:rPr>
      <w:drawing>
        <wp:anchor distT="0" distB="0" distL="114300" distR="114300" simplePos="0" relativeHeight="251664384" behindDoc="1" locked="1" layoutInCell="0" allowOverlap="0" wp14:anchorId="17028E0C" wp14:editId="581014DC">
          <wp:simplePos x="717630" y="9062977"/>
          <wp:positionH relativeFrom="page">
            <wp:align>left</wp:align>
          </wp:positionH>
          <wp:positionV relativeFrom="page">
            <wp:align>bottom</wp:align>
          </wp:positionV>
          <wp:extent cx="3708000" cy="831600"/>
          <wp:effectExtent l="0" t="0" r="6985" b="69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103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8000" cy="831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F6C" w:rsidRDefault="008A7F6C" w:rsidP="00335AC1">
      <w:r>
        <w:separator/>
      </w:r>
    </w:p>
  </w:footnote>
  <w:footnote w:type="continuationSeparator" w:id="0">
    <w:p w:rsidR="008A7F6C" w:rsidRDefault="008A7F6C" w:rsidP="00335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0EC" w:rsidRPr="00335AC1" w:rsidRDefault="00632AA8" w:rsidP="00335AC1">
    <w:pPr>
      <w:pStyle w:val="Zhlav"/>
      <w:rPr>
        <w:sz w:val="20"/>
      </w:rPr>
    </w:pPr>
    <w:r w:rsidRPr="00335AC1">
      <w:rPr>
        <w:noProof/>
        <w:sz w:val="20"/>
        <w:lang w:eastAsia="cs-CZ"/>
      </w:rPr>
      <w:drawing>
        <wp:anchor distT="0" distB="0" distL="114300" distR="114300" simplePos="0" relativeHeight="251663360" behindDoc="1" locked="1" layoutInCell="0" allowOverlap="0" wp14:anchorId="68EC08D7" wp14:editId="421C131F">
          <wp:simplePos x="721895" y="1620253"/>
          <wp:positionH relativeFrom="page">
            <wp:align>left</wp:align>
          </wp:positionH>
          <wp:positionV relativeFrom="page">
            <wp:align>top</wp:align>
          </wp:positionV>
          <wp:extent cx="1440000" cy="1440000"/>
          <wp:effectExtent l="0" t="0" r="8255"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6B28"/>
    <w:multiLevelType w:val="multilevel"/>
    <w:tmpl w:val="549A075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1C0E1D"/>
    <w:multiLevelType w:val="multilevel"/>
    <w:tmpl w:val="2104FF0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AB534F"/>
    <w:multiLevelType w:val="hybridMultilevel"/>
    <w:tmpl w:val="F9BE8224"/>
    <w:lvl w:ilvl="0" w:tplc="E2265610">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0015E41"/>
    <w:multiLevelType w:val="hybridMultilevel"/>
    <w:tmpl w:val="708E6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363C5371"/>
    <w:multiLevelType w:val="multilevel"/>
    <w:tmpl w:val="DCFEB0B6"/>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rPr>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4C5805"/>
    <w:multiLevelType w:val="multilevel"/>
    <w:tmpl w:val="9E4A17B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4"/>
        <w:szCs w:val="24"/>
      </w:rPr>
    </w:lvl>
    <w:lvl w:ilvl="2">
      <w:start w:val="1"/>
      <w:numFmt w:val="bullet"/>
      <w:lvlText w:val="-"/>
      <w:lvlJc w:val="left"/>
      <w:pPr>
        <w:ind w:left="2160" w:hanging="360"/>
      </w:pPr>
      <w:rPr>
        <w:rFonts w:ascii="Cambria" w:eastAsia="Times New Roman" w:hAnsi="Cambria" w:cs="Times New Roman" w:hint="default"/>
        <w:b w:val="0"/>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141C5B"/>
    <w:multiLevelType w:val="hybridMultilevel"/>
    <w:tmpl w:val="EAE0187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654B49C6"/>
    <w:multiLevelType w:val="hybridMultilevel"/>
    <w:tmpl w:val="C59800CC"/>
    <w:lvl w:ilvl="0" w:tplc="7EBA249C">
      <w:start w:val="9"/>
      <w:numFmt w:val="bullet"/>
      <w:lvlText w:val="-"/>
      <w:lvlJc w:val="left"/>
      <w:pPr>
        <w:ind w:left="720" w:hanging="360"/>
      </w:pPr>
      <w:rPr>
        <w:rFonts w:ascii="Cambria" w:eastAsiaTheme="minorHAnsi" w:hAnsi="Cambri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A57486C"/>
    <w:multiLevelType w:val="multilevel"/>
    <w:tmpl w:val="26BA301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504C08"/>
    <w:multiLevelType w:val="multilevel"/>
    <w:tmpl w:val="0AF2257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1190B98"/>
    <w:multiLevelType w:val="multilevel"/>
    <w:tmpl w:val="C85ACC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nsid w:val="74774D45"/>
    <w:multiLevelType w:val="multilevel"/>
    <w:tmpl w:val="0B1E0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6381525"/>
    <w:multiLevelType w:val="hybridMultilevel"/>
    <w:tmpl w:val="9DFE7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AA146B5"/>
    <w:multiLevelType w:val="multilevel"/>
    <w:tmpl w:val="9CB0970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10"/>
  </w:num>
  <w:num w:numId="4">
    <w:abstractNumId w:val="1"/>
    <w:lvlOverride w:ilvl="0">
      <w:lvl w:ilvl="0">
        <w:numFmt w:val="decimal"/>
        <w:lvlText w:val="%1."/>
        <w:lvlJc w:val="left"/>
      </w:lvl>
    </w:lvlOverride>
  </w:num>
  <w:num w:numId="5">
    <w:abstractNumId w:val="0"/>
    <w:lvlOverride w:ilvl="0">
      <w:lvl w:ilvl="0">
        <w:numFmt w:val="decimal"/>
        <w:lvlText w:val="%1."/>
        <w:lvlJc w:val="left"/>
      </w:lvl>
    </w:lvlOverride>
  </w:num>
  <w:num w:numId="6">
    <w:abstractNumId w:val="9"/>
    <w:lvlOverride w:ilvl="0">
      <w:lvl w:ilvl="0">
        <w:numFmt w:val="decimal"/>
        <w:lvlText w:val="%1."/>
        <w:lvlJc w:val="left"/>
      </w:lvl>
    </w:lvlOverride>
  </w:num>
  <w:num w:numId="7">
    <w:abstractNumId w:val="4"/>
  </w:num>
  <w:num w:numId="8">
    <w:abstractNumId w:val="5"/>
    <w:lvlOverride w:ilvl="0">
      <w:lvl w:ilvl="0">
        <w:numFmt w:val="decimal"/>
        <w:lvlText w:val="%1."/>
        <w:lvlJc w:val="left"/>
        <w:rPr>
          <w:sz w:val="28"/>
          <w:szCs w:val="28"/>
        </w:rPr>
      </w:lvl>
    </w:lvlOverride>
  </w:num>
  <w:num w:numId="9">
    <w:abstractNumId w:val="13"/>
    <w:lvlOverride w:ilvl="0">
      <w:lvl w:ilvl="0">
        <w:numFmt w:val="decimal"/>
        <w:lvlText w:val="%1."/>
        <w:lvlJc w:val="left"/>
      </w:lvl>
    </w:lvlOverride>
  </w:num>
  <w:num w:numId="10">
    <w:abstractNumId w:val="8"/>
    <w:lvlOverride w:ilvl="0">
      <w:lvl w:ilvl="0">
        <w:numFmt w:val="decimal"/>
        <w:lvlText w:val="%1."/>
        <w:lvlJc w:val="left"/>
      </w:lvl>
    </w:lvlOverride>
  </w:num>
  <w:num w:numId="11">
    <w:abstractNumId w:val="12"/>
  </w:num>
  <w:num w:numId="12">
    <w:abstractNumId w:val="1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2452"/>
    <w:rsid w:val="000154B2"/>
    <w:rsid w:val="000176AB"/>
    <w:rsid w:val="000200DC"/>
    <w:rsid w:val="00021D0F"/>
    <w:rsid w:val="00022C8F"/>
    <w:rsid w:val="00022FC2"/>
    <w:rsid w:val="00023FBC"/>
    <w:rsid w:val="0002478D"/>
    <w:rsid w:val="00026403"/>
    <w:rsid w:val="000330D0"/>
    <w:rsid w:val="00034946"/>
    <w:rsid w:val="00037D12"/>
    <w:rsid w:val="00037F0A"/>
    <w:rsid w:val="00041547"/>
    <w:rsid w:val="00051D6C"/>
    <w:rsid w:val="00053779"/>
    <w:rsid w:val="00053BC8"/>
    <w:rsid w:val="00055C52"/>
    <w:rsid w:val="000608AA"/>
    <w:rsid w:val="000612BE"/>
    <w:rsid w:val="0006342A"/>
    <w:rsid w:val="00063C09"/>
    <w:rsid w:val="00063FEF"/>
    <w:rsid w:val="000652C9"/>
    <w:rsid w:val="00065B7A"/>
    <w:rsid w:val="00066C55"/>
    <w:rsid w:val="00067914"/>
    <w:rsid w:val="0007112F"/>
    <w:rsid w:val="00076B05"/>
    <w:rsid w:val="000859AF"/>
    <w:rsid w:val="00086890"/>
    <w:rsid w:val="00090E1E"/>
    <w:rsid w:val="00092805"/>
    <w:rsid w:val="00093364"/>
    <w:rsid w:val="0009640D"/>
    <w:rsid w:val="000A34C2"/>
    <w:rsid w:val="000A58D1"/>
    <w:rsid w:val="000B059D"/>
    <w:rsid w:val="000B531A"/>
    <w:rsid w:val="000B662F"/>
    <w:rsid w:val="000C1AA4"/>
    <w:rsid w:val="000C797E"/>
    <w:rsid w:val="000D0758"/>
    <w:rsid w:val="000D684E"/>
    <w:rsid w:val="000D70F4"/>
    <w:rsid w:val="000E1696"/>
    <w:rsid w:val="000E2357"/>
    <w:rsid w:val="000E538D"/>
    <w:rsid w:val="000E6ED7"/>
    <w:rsid w:val="000F03FC"/>
    <w:rsid w:val="000F3DDB"/>
    <w:rsid w:val="000F65D4"/>
    <w:rsid w:val="00100E23"/>
    <w:rsid w:val="001022A5"/>
    <w:rsid w:val="001071ED"/>
    <w:rsid w:val="00107689"/>
    <w:rsid w:val="0011233B"/>
    <w:rsid w:val="0011437D"/>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555C"/>
    <w:rsid w:val="00195643"/>
    <w:rsid w:val="00196529"/>
    <w:rsid w:val="001B3C13"/>
    <w:rsid w:val="001B5181"/>
    <w:rsid w:val="001C4928"/>
    <w:rsid w:val="001C5C9E"/>
    <w:rsid w:val="001D050B"/>
    <w:rsid w:val="001D06BA"/>
    <w:rsid w:val="001E0AFB"/>
    <w:rsid w:val="001E44B0"/>
    <w:rsid w:val="00203603"/>
    <w:rsid w:val="00214EC7"/>
    <w:rsid w:val="00223727"/>
    <w:rsid w:val="002250BC"/>
    <w:rsid w:val="00226BA9"/>
    <w:rsid w:val="00227E40"/>
    <w:rsid w:val="0024205F"/>
    <w:rsid w:val="002420F1"/>
    <w:rsid w:val="0024500F"/>
    <w:rsid w:val="002458FB"/>
    <w:rsid w:val="00251BA0"/>
    <w:rsid w:val="002528A9"/>
    <w:rsid w:val="00262A0E"/>
    <w:rsid w:val="00265074"/>
    <w:rsid w:val="002814BA"/>
    <w:rsid w:val="00284AED"/>
    <w:rsid w:val="00292016"/>
    <w:rsid w:val="002A265B"/>
    <w:rsid w:val="002A3C3C"/>
    <w:rsid w:val="002A4D20"/>
    <w:rsid w:val="002A4E48"/>
    <w:rsid w:val="002B44F6"/>
    <w:rsid w:val="002B7EE6"/>
    <w:rsid w:val="002D21C8"/>
    <w:rsid w:val="002D529C"/>
    <w:rsid w:val="002D580B"/>
    <w:rsid w:val="002D6E36"/>
    <w:rsid w:val="002E41CB"/>
    <w:rsid w:val="002F006F"/>
    <w:rsid w:val="002F00BC"/>
    <w:rsid w:val="002F16C7"/>
    <w:rsid w:val="002F27A3"/>
    <w:rsid w:val="0031084E"/>
    <w:rsid w:val="003123FB"/>
    <w:rsid w:val="0032159A"/>
    <w:rsid w:val="00324D0B"/>
    <w:rsid w:val="00324EE2"/>
    <w:rsid w:val="00326735"/>
    <w:rsid w:val="00327E8F"/>
    <w:rsid w:val="00330686"/>
    <w:rsid w:val="00335AC1"/>
    <w:rsid w:val="00336464"/>
    <w:rsid w:val="00336DCA"/>
    <w:rsid w:val="0035518C"/>
    <w:rsid w:val="00361C40"/>
    <w:rsid w:val="003678D6"/>
    <w:rsid w:val="00367BB7"/>
    <w:rsid w:val="00376583"/>
    <w:rsid w:val="00380EE4"/>
    <w:rsid w:val="0038343A"/>
    <w:rsid w:val="00384534"/>
    <w:rsid w:val="00391463"/>
    <w:rsid w:val="00391983"/>
    <w:rsid w:val="003A01B1"/>
    <w:rsid w:val="003A3605"/>
    <w:rsid w:val="003A3F6A"/>
    <w:rsid w:val="003C0ACD"/>
    <w:rsid w:val="003C40C2"/>
    <w:rsid w:val="003C5054"/>
    <w:rsid w:val="003D2A6F"/>
    <w:rsid w:val="003E27E6"/>
    <w:rsid w:val="003E2F50"/>
    <w:rsid w:val="003E4FC8"/>
    <w:rsid w:val="003F0F16"/>
    <w:rsid w:val="003F1CDE"/>
    <w:rsid w:val="0040553B"/>
    <w:rsid w:val="00407A1F"/>
    <w:rsid w:val="00407FA7"/>
    <w:rsid w:val="00411CC2"/>
    <w:rsid w:val="004212F4"/>
    <w:rsid w:val="0042584B"/>
    <w:rsid w:val="004277A4"/>
    <w:rsid w:val="00432CFD"/>
    <w:rsid w:val="00437B95"/>
    <w:rsid w:val="00440321"/>
    <w:rsid w:val="00455300"/>
    <w:rsid w:val="004569AB"/>
    <w:rsid w:val="00463F3B"/>
    <w:rsid w:val="004723EC"/>
    <w:rsid w:val="00472F23"/>
    <w:rsid w:val="004850D8"/>
    <w:rsid w:val="00490889"/>
    <w:rsid w:val="00493AC0"/>
    <w:rsid w:val="004A56C5"/>
    <w:rsid w:val="004B23BC"/>
    <w:rsid w:val="004C3116"/>
    <w:rsid w:val="004C4C7F"/>
    <w:rsid w:val="004C62E6"/>
    <w:rsid w:val="004D0A0E"/>
    <w:rsid w:val="004D4F8C"/>
    <w:rsid w:val="004D5C2F"/>
    <w:rsid w:val="004D5E5A"/>
    <w:rsid w:val="004D60C6"/>
    <w:rsid w:val="004D7F38"/>
    <w:rsid w:val="004E1845"/>
    <w:rsid w:val="004E7604"/>
    <w:rsid w:val="004F5D0B"/>
    <w:rsid w:val="004F7313"/>
    <w:rsid w:val="00502D03"/>
    <w:rsid w:val="005052DD"/>
    <w:rsid w:val="0050656F"/>
    <w:rsid w:val="00507B31"/>
    <w:rsid w:val="005256FB"/>
    <w:rsid w:val="0053056F"/>
    <w:rsid w:val="00530BAF"/>
    <w:rsid w:val="00534BAB"/>
    <w:rsid w:val="005409C9"/>
    <w:rsid w:val="00543033"/>
    <w:rsid w:val="00550065"/>
    <w:rsid w:val="005511A4"/>
    <w:rsid w:val="0055201A"/>
    <w:rsid w:val="00552B5C"/>
    <w:rsid w:val="00557839"/>
    <w:rsid w:val="00560D39"/>
    <w:rsid w:val="0056676D"/>
    <w:rsid w:val="0058056F"/>
    <w:rsid w:val="00586165"/>
    <w:rsid w:val="005863E6"/>
    <w:rsid w:val="00592D47"/>
    <w:rsid w:val="005A09B4"/>
    <w:rsid w:val="005A1F37"/>
    <w:rsid w:val="005B2E39"/>
    <w:rsid w:val="005B6A47"/>
    <w:rsid w:val="005C5AE1"/>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2AA8"/>
    <w:rsid w:val="00636FF1"/>
    <w:rsid w:val="00641C5C"/>
    <w:rsid w:val="006500EC"/>
    <w:rsid w:val="00656383"/>
    <w:rsid w:val="00656599"/>
    <w:rsid w:val="00657257"/>
    <w:rsid w:val="00657EC1"/>
    <w:rsid w:val="0066145E"/>
    <w:rsid w:val="0066787A"/>
    <w:rsid w:val="0067145A"/>
    <w:rsid w:val="00674CEC"/>
    <w:rsid w:val="006761C0"/>
    <w:rsid w:val="00677B7E"/>
    <w:rsid w:val="00680AE7"/>
    <w:rsid w:val="00683E16"/>
    <w:rsid w:val="006942D0"/>
    <w:rsid w:val="006971DC"/>
    <w:rsid w:val="006A2C38"/>
    <w:rsid w:val="006A4507"/>
    <w:rsid w:val="006A4723"/>
    <w:rsid w:val="006B4D1B"/>
    <w:rsid w:val="006B5AEF"/>
    <w:rsid w:val="006B7E79"/>
    <w:rsid w:val="006C3F3D"/>
    <w:rsid w:val="006C4655"/>
    <w:rsid w:val="006D1D3F"/>
    <w:rsid w:val="006D4887"/>
    <w:rsid w:val="006D5502"/>
    <w:rsid w:val="006D7169"/>
    <w:rsid w:val="006E063B"/>
    <w:rsid w:val="006E34D8"/>
    <w:rsid w:val="006E3995"/>
    <w:rsid w:val="006F0D13"/>
    <w:rsid w:val="006F5819"/>
    <w:rsid w:val="006F59C0"/>
    <w:rsid w:val="006F5A45"/>
    <w:rsid w:val="00707638"/>
    <w:rsid w:val="00710083"/>
    <w:rsid w:val="00712310"/>
    <w:rsid w:val="007124EC"/>
    <w:rsid w:val="00727589"/>
    <w:rsid w:val="00733545"/>
    <w:rsid w:val="00736B20"/>
    <w:rsid w:val="00736DC5"/>
    <w:rsid w:val="00740901"/>
    <w:rsid w:val="00743315"/>
    <w:rsid w:val="007457D7"/>
    <w:rsid w:val="00747934"/>
    <w:rsid w:val="00750086"/>
    <w:rsid w:val="0075580A"/>
    <w:rsid w:val="007574F6"/>
    <w:rsid w:val="00761F03"/>
    <w:rsid w:val="00770D67"/>
    <w:rsid w:val="00771313"/>
    <w:rsid w:val="00773353"/>
    <w:rsid w:val="007736AF"/>
    <w:rsid w:val="00773CD0"/>
    <w:rsid w:val="007802BE"/>
    <w:rsid w:val="00781F5E"/>
    <w:rsid w:val="00787B57"/>
    <w:rsid w:val="007916D7"/>
    <w:rsid w:val="00793C0F"/>
    <w:rsid w:val="007A2064"/>
    <w:rsid w:val="007A4160"/>
    <w:rsid w:val="007A4234"/>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F18BB"/>
    <w:rsid w:val="007F32C3"/>
    <w:rsid w:val="007F6268"/>
    <w:rsid w:val="00801CC8"/>
    <w:rsid w:val="00801DA5"/>
    <w:rsid w:val="00815671"/>
    <w:rsid w:val="00821431"/>
    <w:rsid w:val="00822DAD"/>
    <w:rsid w:val="00830BE5"/>
    <w:rsid w:val="00832ADC"/>
    <w:rsid w:val="00834047"/>
    <w:rsid w:val="0083433A"/>
    <w:rsid w:val="00834CC0"/>
    <w:rsid w:val="00842E47"/>
    <w:rsid w:val="00843825"/>
    <w:rsid w:val="008458EE"/>
    <w:rsid w:val="0084709B"/>
    <w:rsid w:val="00850371"/>
    <w:rsid w:val="0085051A"/>
    <w:rsid w:val="008516B2"/>
    <w:rsid w:val="00857BE8"/>
    <w:rsid w:val="0086511F"/>
    <w:rsid w:val="00874EDA"/>
    <w:rsid w:val="008750BC"/>
    <w:rsid w:val="00875F25"/>
    <w:rsid w:val="0088249E"/>
    <w:rsid w:val="00887620"/>
    <w:rsid w:val="00891B5F"/>
    <w:rsid w:val="0089391F"/>
    <w:rsid w:val="008975C1"/>
    <w:rsid w:val="008A47C2"/>
    <w:rsid w:val="008A539D"/>
    <w:rsid w:val="008A7F6C"/>
    <w:rsid w:val="008B2B7E"/>
    <w:rsid w:val="008B4E31"/>
    <w:rsid w:val="008B5595"/>
    <w:rsid w:val="008B58F8"/>
    <w:rsid w:val="008B7169"/>
    <w:rsid w:val="008C3725"/>
    <w:rsid w:val="008C49A1"/>
    <w:rsid w:val="008C4D28"/>
    <w:rsid w:val="008C4D79"/>
    <w:rsid w:val="008C5020"/>
    <w:rsid w:val="008D0103"/>
    <w:rsid w:val="008E20E2"/>
    <w:rsid w:val="008E238C"/>
    <w:rsid w:val="008E5B74"/>
    <w:rsid w:val="008E685C"/>
    <w:rsid w:val="008F278B"/>
    <w:rsid w:val="008F29A8"/>
    <w:rsid w:val="008F3249"/>
    <w:rsid w:val="008F57B4"/>
    <w:rsid w:val="008F7108"/>
    <w:rsid w:val="0090143C"/>
    <w:rsid w:val="009014E4"/>
    <w:rsid w:val="00903EA2"/>
    <w:rsid w:val="009068DB"/>
    <w:rsid w:val="00915BA6"/>
    <w:rsid w:val="00917DE4"/>
    <w:rsid w:val="00927B66"/>
    <w:rsid w:val="00930B37"/>
    <w:rsid w:val="009324DA"/>
    <w:rsid w:val="00943E90"/>
    <w:rsid w:val="00956FC7"/>
    <w:rsid w:val="009626D7"/>
    <w:rsid w:val="00970DDF"/>
    <w:rsid w:val="00986A21"/>
    <w:rsid w:val="009904C6"/>
    <w:rsid w:val="009922E6"/>
    <w:rsid w:val="00992608"/>
    <w:rsid w:val="009932E3"/>
    <w:rsid w:val="009A1268"/>
    <w:rsid w:val="009A2296"/>
    <w:rsid w:val="009A4C59"/>
    <w:rsid w:val="009A63E4"/>
    <w:rsid w:val="009B425B"/>
    <w:rsid w:val="009B4A70"/>
    <w:rsid w:val="009B584A"/>
    <w:rsid w:val="009B76DC"/>
    <w:rsid w:val="009C1B89"/>
    <w:rsid w:val="009C1B91"/>
    <w:rsid w:val="009C6049"/>
    <w:rsid w:val="009D122C"/>
    <w:rsid w:val="009F3DA9"/>
    <w:rsid w:val="009F5754"/>
    <w:rsid w:val="00A0197F"/>
    <w:rsid w:val="00A15E3B"/>
    <w:rsid w:val="00A17702"/>
    <w:rsid w:val="00A30550"/>
    <w:rsid w:val="00A31C35"/>
    <w:rsid w:val="00A3343E"/>
    <w:rsid w:val="00A42042"/>
    <w:rsid w:val="00A55765"/>
    <w:rsid w:val="00A72E0E"/>
    <w:rsid w:val="00A74D50"/>
    <w:rsid w:val="00A80FF6"/>
    <w:rsid w:val="00A83A0D"/>
    <w:rsid w:val="00A92163"/>
    <w:rsid w:val="00A936B5"/>
    <w:rsid w:val="00A9405A"/>
    <w:rsid w:val="00A9712A"/>
    <w:rsid w:val="00AB25B2"/>
    <w:rsid w:val="00AB5E91"/>
    <w:rsid w:val="00AB6136"/>
    <w:rsid w:val="00AB73C7"/>
    <w:rsid w:val="00AD228B"/>
    <w:rsid w:val="00AD73CF"/>
    <w:rsid w:val="00AD75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3218"/>
    <w:rsid w:val="00B459F4"/>
    <w:rsid w:val="00B47A08"/>
    <w:rsid w:val="00B47F93"/>
    <w:rsid w:val="00B64745"/>
    <w:rsid w:val="00B7596A"/>
    <w:rsid w:val="00B80543"/>
    <w:rsid w:val="00B80E94"/>
    <w:rsid w:val="00B811BC"/>
    <w:rsid w:val="00B81376"/>
    <w:rsid w:val="00B815A0"/>
    <w:rsid w:val="00B83E45"/>
    <w:rsid w:val="00B84EE1"/>
    <w:rsid w:val="00B914C7"/>
    <w:rsid w:val="00B91AB8"/>
    <w:rsid w:val="00B94A03"/>
    <w:rsid w:val="00B94FBF"/>
    <w:rsid w:val="00BA4B00"/>
    <w:rsid w:val="00BA5789"/>
    <w:rsid w:val="00BA712D"/>
    <w:rsid w:val="00BB1925"/>
    <w:rsid w:val="00BB33A7"/>
    <w:rsid w:val="00BC4014"/>
    <w:rsid w:val="00BC5958"/>
    <w:rsid w:val="00BC6731"/>
    <w:rsid w:val="00BD3E62"/>
    <w:rsid w:val="00BE44EE"/>
    <w:rsid w:val="00BE6F83"/>
    <w:rsid w:val="00BF048D"/>
    <w:rsid w:val="00BF5566"/>
    <w:rsid w:val="00BF7673"/>
    <w:rsid w:val="00C05241"/>
    <w:rsid w:val="00C0554A"/>
    <w:rsid w:val="00C06510"/>
    <w:rsid w:val="00C14C7B"/>
    <w:rsid w:val="00C1594D"/>
    <w:rsid w:val="00C3014F"/>
    <w:rsid w:val="00C33EED"/>
    <w:rsid w:val="00C34E55"/>
    <w:rsid w:val="00C41AEC"/>
    <w:rsid w:val="00C451DA"/>
    <w:rsid w:val="00C53B1D"/>
    <w:rsid w:val="00C57697"/>
    <w:rsid w:val="00C60B8D"/>
    <w:rsid w:val="00C66061"/>
    <w:rsid w:val="00C71F1E"/>
    <w:rsid w:val="00C7329A"/>
    <w:rsid w:val="00C73C2E"/>
    <w:rsid w:val="00C814F5"/>
    <w:rsid w:val="00C81813"/>
    <w:rsid w:val="00C82C5F"/>
    <w:rsid w:val="00C86442"/>
    <w:rsid w:val="00C938EA"/>
    <w:rsid w:val="00CA765A"/>
    <w:rsid w:val="00CA7926"/>
    <w:rsid w:val="00CB3264"/>
    <w:rsid w:val="00CB5812"/>
    <w:rsid w:val="00CC0B7A"/>
    <w:rsid w:val="00CC4061"/>
    <w:rsid w:val="00CC4283"/>
    <w:rsid w:val="00CC528A"/>
    <w:rsid w:val="00CC5B33"/>
    <w:rsid w:val="00CC5C7F"/>
    <w:rsid w:val="00CC6450"/>
    <w:rsid w:val="00CC768F"/>
    <w:rsid w:val="00CC7C10"/>
    <w:rsid w:val="00CD21F2"/>
    <w:rsid w:val="00CD2A5F"/>
    <w:rsid w:val="00CE0B04"/>
    <w:rsid w:val="00CE0BD4"/>
    <w:rsid w:val="00CE5283"/>
    <w:rsid w:val="00CE725F"/>
    <w:rsid w:val="00CF090D"/>
    <w:rsid w:val="00CF5820"/>
    <w:rsid w:val="00CF5B16"/>
    <w:rsid w:val="00CF7B9D"/>
    <w:rsid w:val="00D01BCB"/>
    <w:rsid w:val="00D026DE"/>
    <w:rsid w:val="00D10C34"/>
    <w:rsid w:val="00D14A79"/>
    <w:rsid w:val="00D14B4B"/>
    <w:rsid w:val="00D159E9"/>
    <w:rsid w:val="00D1709B"/>
    <w:rsid w:val="00D32D86"/>
    <w:rsid w:val="00D33BC6"/>
    <w:rsid w:val="00D372BA"/>
    <w:rsid w:val="00D37E95"/>
    <w:rsid w:val="00D43EDE"/>
    <w:rsid w:val="00D45233"/>
    <w:rsid w:val="00D467A7"/>
    <w:rsid w:val="00D4774C"/>
    <w:rsid w:val="00D47A20"/>
    <w:rsid w:val="00D55105"/>
    <w:rsid w:val="00D5510A"/>
    <w:rsid w:val="00D56365"/>
    <w:rsid w:val="00D56D7E"/>
    <w:rsid w:val="00D57C27"/>
    <w:rsid w:val="00D6489E"/>
    <w:rsid w:val="00D73542"/>
    <w:rsid w:val="00D73AB4"/>
    <w:rsid w:val="00D7766C"/>
    <w:rsid w:val="00D90C88"/>
    <w:rsid w:val="00D90E2F"/>
    <w:rsid w:val="00D917F8"/>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C7D70"/>
    <w:rsid w:val="00DD2609"/>
    <w:rsid w:val="00DD3360"/>
    <w:rsid w:val="00DD559E"/>
    <w:rsid w:val="00DE12B4"/>
    <w:rsid w:val="00DE48AD"/>
    <w:rsid w:val="00DE5CDB"/>
    <w:rsid w:val="00DE6819"/>
    <w:rsid w:val="00DF0037"/>
    <w:rsid w:val="00DF066D"/>
    <w:rsid w:val="00DF3CB0"/>
    <w:rsid w:val="00DF46CA"/>
    <w:rsid w:val="00E02EE5"/>
    <w:rsid w:val="00E0534F"/>
    <w:rsid w:val="00E11B4E"/>
    <w:rsid w:val="00E21898"/>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10B67"/>
    <w:rsid w:val="00F1111D"/>
    <w:rsid w:val="00F140BB"/>
    <w:rsid w:val="00F14A48"/>
    <w:rsid w:val="00F21687"/>
    <w:rsid w:val="00F2282D"/>
    <w:rsid w:val="00F26C93"/>
    <w:rsid w:val="00F27065"/>
    <w:rsid w:val="00F30911"/>
    <w:rsid w:val="00F311F2"/>
    <w:rsid w:val="00F33F04"/>
    <w:rsid w:val="00F34BF0"/>
    <w:rsid w:val="00F34CB8"/>
    <w:rsid w:val="00F54BB7"/>
    <w:rsid w:val="00F56C23"/>
    <w:rsid w:val="00F602BA"/>
    <w:rsid w:val="00F60DC9"/>
    <w:rsid w:val="00F6369A"/>
    <w:rsid w:val="00F65BAA"/>
    <w:rsid w:val="00F75C64"/>
    <w:rsid w:val="00F76AA7"/>
    <w:rsid w:val="00F811E0"/>
    <w:rsid w:val="00F819D6"/>
    <w:rsid w:val="00F81E6F"/>
    <w:rsid w:val="00F82735"/>
    <w:rsid w:val="00F849D7"/>
    <w:rsid w:val="00F9184E"/>
    <w:rsid w:val="00F918BD"/>
    <w:rsid w:val="00F93B4D"/>
    <w:rsid w:val="00F93DEA"/>
    <w:rsid w:val="00FA3A34"/>
    <w:rsid w:val="00FA3F54"/>
    <w:rsid w:val="00FB0F0A"/>
    <w:rsid w:val="00FC2424"/>
    <w:rsid w:val="00FC39AA"/>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AC1"/>
    <w:pPr>
      <w:spacing w:before="120" w:after="0"/>
    </w:pPr>
    <w:rPr>
      <w:rFonts w:asciiTheme="majorHAnsi" w:hAnsiTheme="majorHAnsi"/>
    </w:rPr>
  </w:style>
  <w:style w:type="paragraph" w:styleId="Nadpis1">
    <w:name w:val="heading 1"/>
    <w:basedOn w:val="Normln"/>
    <w:link w:val="Nadpis1Char"/>
    <w:uiPriority w:val="9"/>
    <w:qFormat/>
    <w:rsid w:val="00D477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D4774C"/>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styleId="Hypertextovodkaz">
    <w:name w:val="Hyperlink"/>
    <w:basedOn w:val="Standardnpsmoodstavce"/>
    <w:uiPriority w:val="99"/>
    <w:unhideWhenUsed/>
    <w:rsid w:val="0084709B"/>
    <w:rPr>
      <w:color w:val="0000FF" w:themeColor="hyperlink"/>
      <w:u w:val="single"/>
    </w:rPr>
  </w:style>
  <w:style w:type="paragraph" w:styleId="Odstavecseseznamem">
    <w:name w:val="List Paragraph"/>
    <w:basedOn w:val="Normln"/>
    <w:uiPriority w:val="34"/>
    <w:qFormat/>
    <w:rsid w:val="007A4160"/>
    <w:pPr>
      <w:ind w:left="720"/>
      <w:contextualSpacing/>
    </w:pPr>
  </w:style>
  <w:style w:type="character" w:customStyle="1" w:styleId="Nadpis1Char">
    <w:name w:val="Nadpis 1 Char"/>
    <w:basedOn w:val="Standardnpsmoodstavce"/>
    <w:link w:val="Nadpis1"/>
    <w:uiPriority w:val="9"/>
    <w:rsid w:val="00D4774C"/>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D4774C"/>
    <w:rPr>
      <w:rFonts w:ascii="Times New Roman" w:eastAsia="Times New Roman" w:hAnsi="Times New Roman" w:cs="Times New Roman"/>
      <w:b/>
      <w:bCs/>
      <w:sz w:val="36"/>
      <w:szCs w:val="36"/>
      <w:lang w:eastAsia="cs-CZ"/>
    </w:rPr>
  </w:style>
  <w:style w:type="paragraph" w:styleId="Normlnweb">
    <w:name w:val="Normal (Web)"/>
    <w:basedOn w:val="Normln"/>
    <w:uiPriority w:val="99"/>
    <w:unhideWhenUsed/>
    <w:rsid w:val="00D4774C"/>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AC1"/>
    <w:pPr>
      <w:spacing w:before="120" w:after="0"/>
    </w:pPr>
    <w:rPr>
      <w:rFonts w:asciiTheme="majorHAnsi" w:hAnsiTheme="majorHAnsi"/>
    </w:rPr>
  </w:style>
  <w:style w:type="paragraph" w:styleId="Nadpis1">
    <w:name w:val="heading 1"/>
    <w:basedOn w:val="Normln"/>
    <w:link w:val="Nadpis1Char"/>
    <w:uiPriority w:val="9"/>
    <w:qFormat/>
    <w:rsid w:val="00D477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D4774C"/>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styleId="Hypertextovodkaz">
    <w:name w:val="Hyperlink"/>
    <w:basedOn w:val="Standardnpsmoodstavce"/>
    <w:uiPriority w:val="99"/>
    <w:unhideWhenUsed/>
    <w:rsid w:val="0084709B"/>
    <w:rPr>
      <w:color w:val="0000FF" w:themeColor="hyperlink"/>
      <w:u w:val="single"/>
    </w:rPr>
  </w:style>
  <w:style w:type="paragraph" w:styleId="Odstavecseseznamem">
    <w:name w:val="List Paragraph"/>
    <w:basedOn w:val="Normln"/>
    <w:uiPriority w:val="34"/>
    <w:qFormat/>
    <w:rsid w:val="007A4160"/>
    <w:pPr>
      <w:ind w:left="720"/>
      <w:contextualSpacing/>
    </w:pPr>
  </w:style>
  <w:style w:type="character" w:customStyle="1" w:styleId="Nadpis1Char">
    <w:name w:val="Nadpis 1 Char"/>
    <w:basedOn w:val="Standardnpsmoodstavce"/>
    <w:link w:val="Nadpis1"/>
    <w:uiPriority w:val="9"/>
    <w:rsid w:val="00D4774C"/>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D4774C"/>
    <w:rPr>
      <w:rFonts w:ascii="Times New Roman" w:eastAsia="Times New Roman" w:hAnsi="Times New Roman" w:cs="Times New Roman"/>
      <w:b/>
      <w:bCs/>
      <w:sz w:val="36"/>
      <w:szCs w:val="36"/>
      <w:lang w:eastAsia="cs-CZ"/>
    </w:rPr>
  </w:style>
  <w:style w:type="paragraph" w:styleId="Normlnweb">
    <w:name w:val="Normal (Web)"/>
    <w:basedOn w:val="Normln"/>
    <w:uiPriority w:val="99"/>
    <w:unhideWhenUsed/>
    <w:rsid w:val="00D4774C"/>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641238">
      <w:bodyDiv w:val="1"/>
      <w:marLeft w:val="0"/>
      <w:marRight w:val="0"/>
      <w:marTop w:val="0"/>
      <w:marBottom w:val="0"/>
      <w:divBdr>
        <w:top w:val="none" w:sz="0" w:space="0" w:color="auto"/>
        <w:left w:val="none" w:sz="0" w:space="0" w:color="auto"/>
        <w:bottom w:val="none" w:sz="0" w:space="0" w:color="auto"/>
        <w:right w:val="none" w:sz="0" w:space="0" w:color="auto"/>
      </w:divBdr>
    </w:div>
    <w:div w:id="1139570703">
      <w:bodyDiv w:val="1"/>
      <w:marLeft w:val="0"/>
      <w:marRight w:val="0"/>
      <w:marTop w:val="0"/>
      <w:marBottom w:val="0"/>
      <w:divBdr>
        <w:top w:val="none" w:sz="0" w:space="0" w:color="auto"/>
        <w:left w:val="none" w:sz="0" w:space="0" w:color="auto"/>
        <w:bottom w:val="none" w:sz="0" w:space="0" w:color="auto"/>
        <w:right w:val="none" w:sz="0" w:space="0" w:color="auto"/>
      </w:divBdr>
      <w:divsChild>
        <w:div w:id="435561554">
          <w:marLeft w:val="0"/>
          <w:marRight w:val="0"/>
          <w:marTop w:val="0"/>
          <w:marBottom w:val="0"/>
          <w:divBdr>
            <w:top w:val="none" w:sz="0" w:space="0" w:color="auto"/>
            <w:left w:val="none" w:sz="0" w:space="0" w:color="auto"/>
            <w:bottom w:val="none" w:sz="0" w:space="0" w:color="auto"/>
            <w:right w:val="none" w:sz="0" w:space="0" w:color="auto"/>
          </w:divBdr>
        </w:div>
        <w:div w:id="208612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8FF1E-B9BF-4BB6-B603-2995D50B6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299</Words>
  <Characters>1768</Characters>
  <Application>Microsoft Office Word</Application>
  <DocSecurity>4</DocSecurity>
  <Lines>14</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Nováková Marta</cp:lastModifiedBy>
  <cp:revision>2</cp:revision>
  <cp:lastPrinted>2018-11-16T09:28:00Z</cp:lastPrinted>
  <dcterms:created xsi:type="dcterms:W3CDTF">2018-11-23T10:28:00Z</dcterms:created>
  <dcterms:modified xsi:type="dcterms:W3CDTF">2018-11-23T10:28:00Z</dcterms:modified>
</cp:coreProperties>
</file>