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  <w:gridCol w:w="2376"/>
      </w:tblGrid>
      <w:tr w:rsidR="008F77F6" w:rsidRPr="00DE2BC0" w:rsidTr="00765F37">
        <w:trPr>
          <w:trHeight w:val="828"/>
        </w:trPr>
        <w:tc>
          <w:tcPr>
            <w:tcW w:w="6912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D56E09" w:rsidRPr="00D671EB" w:rsidRDefault="00647ECB" w:rsidP="00106109">
            <w:pPr>
              <w:pStyle w:val="Odstavecseseznamem"/>
              <w:spacing w:before="60" w:after="120"/>
              <w:ind w:left="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47ECB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plnění úkolu TA ČR dle usnesení vlády ze dne 22. května 2017 č. 385</w:t>
            </w:r>
          </w:p>
        </w:tc>
        <w:tc>
          <w:tcPr>
            <w:tcW w:w="237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77F6" w:rsidRPr="009870E8" w:rsidRDefault="00106109" w:rsidP="00C02A6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341</w:t>
            </w:r>
            <w:r w:rsidR="00FB4FB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D508B0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C02A6C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</w:p>
        </w:tc>
      </w:tr>
      <w:tr w:rsidR="008F77F6" w:rsidRPr="00DE2BC0" w:rsidTr="00CA4748">
        <w:trPr>
          <w:trHeight w:val="395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02A6C" w:rsidRPr="00C02A6C" w:rsidRDefault="00B54527" w:rsidP="00C02A6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</w:t>
            </w:r>
            <w:r w:rsidR="00C02A6C" w:rsidRPr="00C02A6C">
              <w:rPr>
                <w:rFonts w:ascii="Arial" w:hAnsi="Arial" w:cs="Arial"/>
                <w:sz w:val="22"/>
                <w:szCs w:val="22"/>
              </w:rPr>
              <w:t>láda České republiky schválila dne 22. května 2017 svým usnesením č. 385 „Návrh výdajů státního rozpočtu České republiky na výzkum, experimentální vývoj a inovace na rok 2018 se střednědobým výhledem na léta 2019 a 2020 a dlouhodobým výhledem do roku 2024“.</w:t>
            </w:r>
          </w:p>
          <w:p w:rsidR="00C02A6C" w:rsidRDefault="00C02A6C" w:rsidP="00C02A6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bodě II/9 tohoto usnesení bylo</w:t>
            </w:r>
            <w:r w:rsidRPr="00C02A6C">
              <w:rPr>
                <w:rFonts w:ascii="Arial" w:hAnsi="Arial" w:cs="Arial"/>
                <w:sz w:val="22"/>
                <w:szCs w:val="22"/>
              </w:rPr>
              <w:t xml:space="preserve"> předsedovi Technologické agentury ČR</w:t>
            </w:r>
            <w:r w:rsidR="00F3055A">
              <w:rPr>
                <w:rFonts w:ascii="Arial" w:hAnsi="Arial" w:cs="Arial"/>
                <w:sz w:val="22"/>
                <w:szCs w:val="22"/>
              </w:rPr>
              <w:t xml:space="preserve"> (dále TA ČR)</w:t>
            </w:r>
            <w:r>
              <w:rPr>
                <w:rFonts w:ascii="Arial" w:hAnsi="Arial" w:cs="Arial"/>
                <w:sz w:val="22"/>
                <w:szCs w:val="22"/>
              </w:rPr>
              <w:t xml:space="preserve"> uloženo</w:t>
            </w:r>
            <w:r w:rsidRPr="00C02A6C">
              <w:rPr>
                <w:rFonts w:ascii="Arial" w:hAnsi="Arial" w:cs="Arial"/>
                <w:sz w:val="22"/>
                <w:szCs w:val="22"/>
              </w:rPr>
              <w:t xml:space="preserve"> předložit vládě do 30. září 2017 návrh na změnu programů BETA2, EPSILON a ÉTA ve smyslu zohlednění alokací sektorových programů na rezortní výzkumné potřeby Ministerstva dopravy</w:t>
            </w:r>
            <w:r w:rsidR="0000102C">
              <w:rPr>
                <w:rFonts w:ascii="Arial" w:hAnsi="Arial" w:cs="Arial"/>
                <w:sz w:val="22"/>
                <w:szCs w:val="22"/>
              </w:rPr>
              <w:t xml:space="preserve"> (dále MD)</w:t>
            </w:r>
            <w:r w:rsidRPr="00C02A6C">
              <w:rPr>
                <w:rFonts w:ascii="Arial" w:hAnsi="Arial" w:cs="Arial"/>
                <w:sz w:val="22"/>
                <w:szCs w:val="22"/>
              </w:rPr>
              <w:t>, Ministerstva práce a sociálních věcí</w:t>
            </w:r>
            <w:r w:rsidR="0000102C">
              <w:rPr>
                <w:rFonts w:ascii="Arial" w:hAnsi="Arial" w:cs="Arial"/>
                <w:sz w:val="22"/>
                <w:szCs w:val="22"/>
              </w:rPr>
              <w:t xml:space="preserve"> (dále MPSV)</w:t>
            </w:r>
            <w:r w:rsidRPr="00C02A6C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00102C">
              <w:rPr>
                <w:rFonts w:ascii="Arial" w:hAnsi="Arial" w:cs="Arial"/>
                <w:sz w:val="22"/>
                <w:szCs w:val="22"/>
              </w:rPr>
              <w:t> </w:t>
            </w:r>
            <w:r w:rsidRPr="00C02A6C">
              <w:rPr>
                <w:rFonts w:ascii="Arial" w:hAnsi="Arial" w:cs="Arial"/>
                <w:sz w:val="22"/>
                <w:szCs w:val="22"/>
              </w:rPr>
              <w:t xml:space="preserve"> Ministerstva životního prostředí</w:t>
            </w:r>
            <w:r w:rsidR="0000102C">
              <w:rPr>
                <w:rFonts w:ascii="Arial" w:hAnsi="Arial" w:cs="Arial"/>
                <w:sz w:val="22"/>
                <w:szCs w:val="22"/>
              </w:rPr>
              <w:t xml:space="preserve"> (dále MŽP)</w:t>
            </w:r>
            <w:r w:rsidRPr="00C02A6C">
              <w:rPr>
                <w:rFonts w:ascii="Arial" w:hAnsi="Arial" w:cs="Arial"/>
                <w:sz w:val="22"/>
                <w:szCs w:val="22"/>
              </w:rPr>
              <w:t>, a to po předchozím projednání Radou pro</w:t>
            </w:r>
            <w:r w:rsidR="00C029B5">
              <w:rPr>
                <w:rFonts w:ascii="Arial" w:hAnsi="Arial" w:cs="Arial"/>
                <w:sz w:val="22"/>
                <w:szCs w:val="22"/>
              </w:rPr>
              <w:t> </w:t>
            </w:r>
            <w:r w:rsidRPr="00C02A6C">
              <w:rPr>
                <w:rFonts w:ascii="Arial" w:hAnsi="Arial" w:cs="Arial"/>
                <w:sz w:val="22"/>
                <w:szCs w:val="22"/>
              </w:rPr>
              <w:t>výzkum, vývoj a inovace (</w:t>
            </w:r>
            <w:r w:rsidR="00156DA5">
              <w:rPr>
                <w:rFonts w:ascii="Arial" w:hAnsi="Arial" w:cs="Arial"/>
                <w:sz w:val="22"/>
                <w:szCs w:val="22"/>
              </w:rPr>
              <w:t>dále Rada)</w:t>
            </w:r>
            <w:r w:rsidR="00F3055A">
              <w:rPr>
                <w:rFonts w:ascii="Arial" w:hAnsi="Arial" w:cs="Arial"/>
                <w:sz w:val="22"/>
                <w:szCs w:val="22"/>
              </w:rPr>
              <w:t>.</w:t>
            </w:r>
            <w:r w:rsidR="00CA4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055A">
              <w:rPr>
                <w:rFonts w:ascii="Arial" w:hAnsi="Arial" w:cs="Arial"/>
                <w:sz w:val="22"/>
                <w:szCs w:val="22"/>
              </w:rPr>
              <w:t>T</w:t>
            </w:r>
            <w:r w:rsidR="00156DA5">
              <w:rPr>
                <w:rFonts w:ascii="Arial" w:hAnsi="Arial" w:cs="Arial"/>
                <w:sz w:val="22"/>
                <w:szCs w:val="22"/>
              </w:rPr>
              <w:t>ermín splnění tohoto úkolu</w:t>
            </w:r>
            <w:r w:rsidRPr="00C02A6C">
              <w:rPr>
                <w:rFonts w:ascii="Arial" w:hAnsi="Arial" w:cs="Arial"/>
                <w:sz w:val="22"/>
                <w:szCs w:val="22"/>
              </w:rPr>
              <w:t xml:space="preserve"> byl </w:t>
            </w:r>
            <w:r w:rsidR="00F3055A">
              <w:rPr>
                <w:rFonts w:ascii="Arial" w:hAnsi="Arial" w:cs="Arial"/>
                <w:sz w:val="22"/>
                <w:szCs w:val="22"/>
              </w:rPr>
              <w:t xml:space="preserve">následně </w:t>
            </w:r>
            <w:r w:rsidRPr="00C02A6C">
              <w:rPr>
                <w:rFonts w:ascii="Arial" w:hAnsi="Arial" w:cs="Arial"/>
                <w:sz w:val="22"/>
                <w:szCs w:val="22"/>
              </w:rPr>
              <w:t>prodloužen do 31.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C02A6C">
              <w:rPr>
                <w:rFonts w:ascii="Arial" w:hAnsi="Arial" w:cs="Arial"/>
                <w:sz w:val="22"/>
                <w:szCs w:val="22"/>
              </w:rPr>
              <w:t xml:space="preserve"> prosince 2018.</w:t>
            </w:r>
          </w:p>
          <w:p w:rsidR="00C02A6C" w:rsidRDefault="00FA2370" w:rsidP="00AB5995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47D7">
              <w:rPr>
                <w:rFonts w:ascii="Arial" w:hAnsi="Arial" w:cs="Arial"/>
                <w:sz w:val="22"/>
                <w:szCs w:val="22"/>
              </w:rPr>
              <w:t xml:space="preserve">Na základě žádosti Odboru </w:t>
            </w:r>
            <w:r w:rsidR="00156DA5" w:rsidRPr="006947D7">
              <w:rPr>
                <w:rFonts w:ascii="Arial" w:hAnsi="Arial" w:cs="Arial"/>
                <w:sz w:val="22"/>
                <w:szCs w:val="22"/>
              </w:rPr>
              <w:t>Rady pro výzkum, vývoj a inovace</w:t>
            </w:r>
            <w:r w:rsidR="00156DA5">
              <w:rPr>
                <w:rFonts w:ascii="Arial" w:hAnsi="Arial" w:cs="Arial"/>
                <w:sz w:val="22"/>
                <w:szCs w:val="22"/>
              </w:rPr>
              <w:t xml:space="preserve"> zaslal</w:t>
            </w:r>
            <w:r w:rsidR="006947D7">
              <w:rPr>
                <w:rFonts w:ascii="Arial" w:hAnsi="Arial" w:cs="Arial"/>
                <w:sz w:val="22"/>
                <w:szCs w:val="22"/>
              </w:rPr>
              <w:t xml:space="preserve"> předseda</w:t>
            </w:r>
            <w:r w:rsidR="00156DA5">
              <w:rPr>
                <w:rFonts w:ascii="Arial" w:hAnsi="Arial" w:cs="Arial"/>
                <w:sz w:val="22"/>
                <w:szCs w:val="22"/>
              </w:rPr>
              <w:t xml:space="preserve"> TA ČR</w:t>
            </w:r>
            <w:r w:rsidR="00F3055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4864">
              <w:rPr>
                <w:rFonts w:ascii="Arial" w:hAnsi="Arial" w:cs="Arial"/>
                <w:sz w:val="22"/>
                <w:szCs w:val="22"/>
              </w:rPr>
              <w:t xml:space="preserve">Radě </w:t>
            </w:r>
            <w:r w:rsidR="00F3055A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156DA5" w:rsidRPr="00156DA5">
              <w:rPr>
                <w:rFonts w:ascii="Arial" w:hAnsi="Arial" w:cs="Arial"/>
                <w:sz w:val="22"/>
                <w:szCs w:val="22"/>
              </w:rPr>
              <w:t>„Informace o plnění úkolu vlády - návrh na změnu programů BETA2, EPSILON, ÉTA - ve smyslu zohlednění alokací sektorových programů na rezortní výzkumné potřeby Ministerstva dopravy, Ministerstva práce a sociálních věcí a Ministerstva životního prostředí</w:t>
            </w:r>
            <w:r w:rsidR="00156DA5">
              <w:rPr>
                <w:rFonts w:ascii="Arial" w:hAnsi="Arial" w:cs="Arial"/>
                <w:sz w:val="22"/>
                <w:szCs w:val="22"/>
              </w:rPr>
              <w:t>“</w:t>
            </w:r>
            <w:r w:rsidR="00350388">
              <w:rPr>
                <w:rFonts w:ascii="Arial" w:hAnsi="Arial" w:cs="Arial"/>
                <w:sz w:val="22"/>
                <w:szCs w:val="22"/>
              </w:rPr>
              <w:t>(dále Materiál)</w:t>
            </w:r>
            <w:r w:rsidR="00156DA5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00102C" w:rsidRPr="0000102C" w:rsidRDefault="0000102C" w:rsidP="0000102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102C">
              <w:rPr>
                <w:rFonts w:ascii="Arial" w:hAnsi="Arial" w:cs="Arial"/>
                <w:sz w:val="22"/>
                <w:szCs w:val="22"/>
              </w:rPr>
              <w:t>Materiál obsahuje informaci ohledně plnění výše uvedeného úkolu a po projednání Radou bude předložen členům vlády.</w:t>
            </w:r>
          </w:p>
          <w:p w:rsidR="0000102C" w:rsidRDefault="0000102C" w:rsidP="0000102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102C">
              <w:rPr>
                <w:rFonts w:ascii="Arial" w:hAnsi="Arial" w:cs="Arial"/>
                <w:sz w:val="22"/>
                <w:szCs w:val="22"/>
              </w:rPr>
              <w:t xml:space="preserve">TA ČR v předkládaném Materiálu uvádí, že se v souvislosti s plněním výše uvedeného úkolu vlády aktivně zabývala rozborem jednotlivých programů a analyzovala nutnost provedení změn v dotčených programech. V současné době probíhají přípravy resortních programů, konkrétně </w:t>
            </w:r>
            <w:r>
              <w:rPr>
                <w:rFonts w:ascii="Arial" w:hAnsi="Arial" w:cs="Arial"/>
                <w:sz w:val="22"/>
                <w:szCs w:val="22"/>
              </w:rPr>
              <w:t>MŽP, MD a MPO.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 Na základě dohody Rady spol</w:t>
            </w:r>
            <w:r w:rsidR="00082DF7">
              <w:rPr>
                <w:rFonts w:ascii="Arial" w:hAnsi="Arial" w:cs="Arial"/>
                <w:sz w:val="22"/>
                <w:szCs w:val="22"/>
              </w:rPr>
              <w:t>ečně s těmito resorty a s TA ČR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 bude TA ČR programy MŽP a MD implementovat. Implementace programu MPO je stále v</w:t>
            </w:r>
            <w:r w:rsidR="00082DF7">
              <w:rPr>
                <w:rFonts w:ascii="Arial" w:hAnsi="Arial" w:cs="Arial"/>
                <w:sz w:val="22"/>
                <w:szCs w:val="22"/>
              </w:rPr>
              <w:t> 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 jednání. Tato změna okolností souvisí s vypořádáním úkolu z výše zmíněného usnesení</w:t>
            </w:r>
            <w:r>
              <w:rPr>
                <w:rFonts w:ascii="Arial" w:hAnsi="Arial" w:cs="Arial"/>
                <w:sz w:val="22"/>
                <w:szCs w:val="22"/>
              </w:rPr>
              <w:t xml:space="preserve"> vlády, který se tímto změnil. </w:t>
            </w:r>
          </w:p>
          <w:p w:rsidR="0000102C" w:rsidRDefault="0000102C" w:rsidP="0000102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102C">
              <w:rPr>
                <w:rFonts w:ascii="Arial" w:hAnsi="Arial" w:cs="Arial"/>
                <w:sz w:val="22"/>
                <w:szCs w:val="22"/>
              </w:rPr>
              <w:t xml:space="preserve">TA ČR </w:t>
            </w:r>
            <w:r w:rsidR="00082DF7">
              <w:rPr>
                <w:rFonts w:ascii="Arial" w:hAnsi="Arial" w:cs="Arial"/>
                <w:sz w:val="22"/>
                <w:szCs w:val="22"/>
              </w:rPr>
              <w:t xml:space="preserve">dále 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uvádí, že </w:t>
            </w:r>
            <w:proofErr w:type="gramStart"/>
            <w:r w:rsidRPr="0000102C">
              <w:rPr>
                <w:rFonts w:ascii="Arial" w:hAnsi="Arial" w:cs="Arial"/>
                <w:sz w:val="22"/>
                <w:szCs w:val="22"/>
              </w:rPr>
              <w:t>provedl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proofErr w:type="gramEnd"/>
            <w:r w:rsidRPr="0000102C">
              <w:rPr>
                <w:rFonts w:ascii="Arial" w:hAnsi="Arial" w:cs="Arial"/>
                <w:sz w:val="22"/>
                <w:szCs w:val="22"/>
              </w:rPr>
              <w:t xml:space="preserve"> změnu prog</w:t>
            </w:r>
            <w:r>
              <w:rPr>
                <w:rFonts w:ascii="Arial" w:hAnsi="Arial" w:cs="Arial"/>
                <w:sz w:val="22"/>
                <w:szCs w:val="22"/>
              </w:rPr>
              <w:t xml:space="preserve">ram EPSILON, 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která byla schválena na jednání předsednictva TA ČR dne 18. října 2018 </w:t>
            </w:r>
            <w:r>
              <w:rPr>
                <w:rFonts w:ascii="Arial" w:hAnsi="Arial" w:cs="Arial"/>
                <w:sz w:val="22"/>
                <w:szCs w:val="22"/>
              </w:rPr>
              <w:t>a konstatuje, že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 provedené změny dle §  5. odst. 3 zákona č. 130/2002 Sb. nepodléhají nutnosti schválení vládou ČR. Dle rozhodnutí předsednictva TA ČR ze dne 29. listopadu 2018 bude zároveň připravena další změna programu EPSILON související s navýšením intenzity podpory v programu tak, aby byla shodná s obdobně zaměřenými programy jiných poskytovatelů</w:t>
            </w:r>
            <w:r>
              <w:rPr>
                <w:rFonts w:ascii="Arial" w:hAnsi="Arial" w:cs="Arial"/>
                <w:sz w:val="22"/>
                <w:szCs w:val="22"/>
              </w:rPr>
              <w:t xml:space="preserve"> (MŽP, MD, MPO).</w:t>
            </w:r>
            <w:r w:rsidR="00082DF7">
              <w:t xml:space="preserve"> </w:t>
            </w:r>
            <w:r w:rsidR="00082DF7" w:rsidRPr="00082DF7">
              <w:rPr>
                <w:rFonts w:ascii="Arial" w:hAnsi="Arial" w:cs="Arial"/>
                <w:sz w:val="22"/>
                <w:szCs w:val="22"/>
              </w:rPr>
              <w:t>Tato změna bude předložena co nejdříve ke schválení vládou.</w:t>
            </w:r>
          </w:p>
          <w:p w:rsidR="0000102C" w:rsidRPr="0000102C" w:rsidRDefault="00082DF7" w:rsidP="0000102C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Dále </w:t>
            </w:r>
            <w:r w:rsidR="0000102C">
              <w:rPr>
                <w:rFonts w:ascii="Arial" w:hAnsi="Arial" w:cs="Arial"/>
                <w:sz w:val="22"/>
                <w:szCs w:val="22"/>
              </w:rPr>
              <w:t xml:space="preserve">TA ČR </w:t>
            </w:r>
            <w:r>
              <w:rPr>
                <w:rFonts w:ascii="Arial" w:hAnsi="Arial" w:cs="Arial"/>
                <w:sz w:val="22"/>
                <w:szCs w:val="22"/>
              </w:rPr>
              <w:t xml:space="preserve">v materiálu informuje, </w:t>
            </w:r>
            <w:r w:rsidR="0000102C" w:rsidRPr="0000102C">
              <w:rPr>
                <w:rFonts w:ascii="Arial" w:hAnsi="Arial" w:cs="Arial"/>
                <w:sz w:val="22"/>
                <w:szCs w:val="22"/>
              </w:rPr>
              <w:t xml:space="preserve">že se věnovala zpracování změny programu BETA2, která by měla být co nejdříve projednána na zasedání Rady pro výzkum, vývoj a inovace. Základ pro vypracování návrhu změny programu vychází ze závěrů jednání Rady programu BETA2.  </w:t>
            </w:r>
          </w:p>
          <w:p w:rsidR="0000102C" w:rsidRPr="00C02A6C" w:rsidRDefault="0000102C" w:rsidP="00CA4748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102C">
              <w:rPr>
                <w:rFonts w:ascii="Arial" w:hAnsi="Arial" w:cs="Arial"/>
                <w:sz w:val="22"/>
                <w:szCs w:val="22"/>
              </w:rPr>
              <w:t>Změna programu ÉTA dle TA ČR není nutná, neboť již příslušné podněty zohledňuje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00102C">
              <w:rPr>
                <w:rFonts w:ascii="Arial" w:hAnsi="Arial" w:cs="Arial"/>
                <w:sz w:val="22"/>
                <w:szCs w:val="22"/>
              </w:rPr>
              <w:t xml:space="preserve"> nastavení současného programu vč. rozpočtu pokrývá výzkumné potřeby MPSV a tento závěr byl odsouhlasen na jednání pracovní skupiny TA ČR a MPSV.</w:t>
            </w: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350388" w:rsidRPr="00A74A79" w:rsidRDefault="00156DA5" w:rsidP="002C7195">
            <w:pPr>
              <w:pStyle w:val="Odstavecseseznamem"/>
              <w:numPr>
                <w:ilvl w:val="0"/>
                <w:numId w:val="3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Materiál</w:t>
            </w:r>
            <w:r w:rsidR="00D67C08">
              <w:rPr>
                <w:rFonts w:ascii="Arial" w:hAnsi="Arial" w:cs="Arial"/>
                <w:sz w:val="22"/>
                <w:szCs w:val="22"/>
              </w:rPr>
              <w:t xml:space="preserve"> pro informaci členů </w:t>
            </w:r>
            <w:r w:rsidR="00754CA0">
              <w:rPr>
                <w:rFonts w:ascii="Arial" w:hAnsi="Arial" w:cs="Arial"/>
                <w:sz w:val="22"/>
                <w:szCs w:val="22"/>
              </w:rPr>
              <w:t>vlády „Informace</w:t>
            </w:r>
            <w:r w:rsidRPr="00156DA5">
              <w:rPr>
                <w:rFonts w:ascii="Arial" w:hAnsi="Arial" w:cs="Arial"/>
                <w:sz w:val="22"/>
                <w:szCs w:val="22"/>
              </w:rPr>
              <w:t xml:space="preserve"> o plnění úkolu vlády - návrh na změnu programů BETA2, EPSILON, ÉTA - ve smyslu zohlednění alokací sektorových programů na rezortní výzkumné potřeby Ministerstva dopravy, Ministerstva práce a</w:t>
            </w:r>
            <w:r w:rsidR="0062120B">
              <w:rPr>
                <w:rFonts w:ascii="Arial" w:hAnsi="Arial" w:cs="Arial"/>
                <w:sz w:val="22"/>
                <w:szCs w:val="22"/>
              </w:rPr>
              <w:t> </w:t>
            </w:r>
            <w:r w:rsidRPr="00156DA5">
              <w:rPr>
                <w:rFonts w:ascii="Arial" w:hAnsi="Arial" w:cs="Arial"/>
                <w:sz w:val="22"/>
                <w:szCs w:val="22"/>
              </w:rPr>
              <w:t xml:space="preserve"> sociálních věcí a Ministerstva životního prostředí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  <w:bookmarkStart w:id="0" w:name="_GoBack"/>
            <w:bookmarkEnd w:id="0"/>
          </w:p>
        </w:tc>
      </w:tr>
    </w:tbl>
    <w:p w:rsidR="00F86D54" w:rsidRDefault="004D4485" w:rsidP="008F77F6"/>
    <w:sectPr w:rsidR="00F86D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485" w:rsidRDefault="004D4485" w:rsidP="008F77F6">
      <w:r>
        <w:separator/>
      </w:r>
    </w:p>
  </w:endnote>
  <w:endnote w:type="continuationSeparator" w:id="0">
    <w:p w:rsidR="004D4485" w:rsidRDefault="004D448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68C" w:rsidRDefault="00A4068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68C" w:rsidRDefault="00A4068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68C" w:rsidRDefault="00A4068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485" w:rsidRDefault="004D4485" w:rsidP="008F77F6">
      <w:r>
        <w:separator/>
      </w:r>
    </w:p>
  </w:footnote>
  <w:footnote w:type="continuationSeparator" w:id="0">
    <w:p w:rsidR="004D4485" w:rsidRDefault="004D448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68C" w:rsidRDefault="00A4068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7216" behindDoc="0" locked="0" layoutInCell="1" allowOverlap="1" wp14:anchorId="31CB343B" wp14:editId="5B9F88D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68C" w:rsidRDefault="00A4068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81D1A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8637C"/>
    <w:multiLevelType w:val="hybridMultilevel"/>
    <w:tmpl w:val="90080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85B36"/>
    <w:multiLevelType w:val="hybridMultilevel"/>
    <w:tmpl w:val="87289FF2"/>
    <w:lvl w:ilvl="0" w:tplc="978C45F6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56386DEE"/>
    <w:multiLevelType w:val="hybridMultilevel"/>
    <w:tmpl w:val="80C6CEC2"/>
    <w:lvl w:ilvl="0" w:tplc="80F82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E4F12"/>
    <w:multiLevelType w:val="hybridMultilevel"/>
    <w:tmpl w:val="578AE5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15CA6"/>
    <w:multiLevelType w:val="hybridMultilevel"/>
    <w:tmpl w:val="4D3A36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41D75F7"/>
    <w:multiLevelType w:val="hybridMultilevel"/>
    <w:tmpl w:val="98C06C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4B472E"/>
    <w:multiLevelType w:val="hybridMultilevel"/>
    <w:tmpl w:val="04466C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012E53"/>
    <w:multiLevelType w:val="hybridMultilevel"/>
    <w:tmpl w:val="D0445A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10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AB"/>
    <w:rsid w:val="0000102C"/>
    <w:rsid w:val="00015B2F"/>
    <w:rsid w:val="00032005"/>
    <w:rsid w:val="00082DF7"/>
    <w:rsid w:val="00086F70"/>
    <w:rsid w:val="00095B2C"/>
    <w:rsid w:val="000A22E0"/>
    <w:rsid w:val="000C4A33"/>
    <w:rsid w:val="000D6C28"/>
    <w:rsid w:val="000F2FCB"/>
    <w:rsid w:val="00106109"/>
    <w:rsid w:val="00115DD5"/>
    <w:rsid w:val="001425A0"/>
    <w:rsid w:val="00145D6C"/>
    <w:rsid w:val="00156DA5"/>
    <w:rsid w:val="00174C65"/>
    <w:rsid w:val="0018153C"/>
    <w:rsid w:val="00182CD1"/>
    <w:rsid w:val="001863DA"/>
    <w:rsid w:val="001F1B7B"/>
    <w:rsid w:val="002009B9"/>
    <w:rsid w:val="0020340C"/>
    <w:rsid w:val="00223B3F"/>
    <w:rsid w:val="00237006"/>
    <w:rsid w:val="00237C65"/>
    <w:rsid w:val="00260397"/>
    <w:rsid w:val="00267A4B"/>
    <w:rsid w:val="0027593F"/>
    <w:rsid w:val="0027640D"/>
    <w:rsid w:val="002A18DA"/>
    <w:rsid w:val="002C7195"/>
    <w:rsid w:val="002F01DD"/>
    <w:rsid w:val="0031020D"/>
    <w:rsid w:val="0031536B"/>
    <w:rsid w:val="003363EC"/>
    <w:rsid w:val="00350388"/>
    <w:rsid w:val="00360293"/>
    <w:rsid w:val="00387B05"/>
    <w:rsid w:val="00390CA8"/>
    <w:rsid w:val="00393FD6"/>
    <w:rsid w:val="003B425F"/>
    <w:rsid w:val="00411694"/>
    <w:rsid w:val="00417DF3"/>
    <w:rsid w:val="00424D90"/>
    <w:rsid w:val="004331E1"/>
    <w:rsid w:val="004575BD"/>
    <w:rsid w:val="004752DA"/>
    <w:rsid w:val="004944C2"/>
    <w:rsid w:val="00494A1F"/>
    <w:rsid w:val="004A13AE"/>
    <w:rsid w:val="004D4485"/>
    <w:rsid w:val="00515DE3"/>
    <w:rsid w:val="00516785"/>
    <w:rsid w:val="00532C3E"/>
    <w:rsid w:val="005370EF"/>
    <w:rsid w:val="00581FD6"/>
    <w:rsid w:val="005A148E"/>
    <w:rsid w:val="005D2012"/>
    <w:rsid w:val="00606C37"/>
    <w:rsid w:val="00620E0F"/>
    <w:rsid w:val="0062120B"/>
    <w:rsid w:val="00624E46"/>
    <w:rsid w:val="00632ECC"/>
    <w:rsid w:val="00646D8B"/>
    <w:rsid w:val="00647ECB"/>
    <w:rsid w:val="00660AAF"/>
    <w:rsid w:val="00681D93"/>
    <w:rsid w:val="006947D7"/>
    <w:rsid w:val="006A4DCA"/>
    <w:rsid w:val="006A79F6"/>
    <w:rsid w:val="006B5D17"/>
    <w:rsid w:val="00712EF2"/>
    <w:rsid w:val="00713180"/>
    <w:rsid w:val="00733699"/>
    <w:rsid w:val="00754CA0"/>
    <w:rsid w:val="00757CE8"/>
    <w:rsid w:val="00765A85"/>
    <w:rsid w:val="00765F37"/>
    <w:rsid w:val="00767F84"/>
    <w:rsid w:val="007B081C"/>
    <w:rsid w:val="007E1BAE"/>
    <w:rsid w:val="007F4100"/>
    <w:rsid w:val="00810AA0"/>
    <w:rsid w:val="00840B8F"/>
    <w:rsid w:val="008413CD"/>
    <w:rsid w:val="00851187"/>
    <w:rsid w:val="00862E45"/>
    <w:rsid w:val="0087007F"/>
    <w:rsid w:val="00893289"/>
    <w:rsid w:val="008C69AC"/>
    <w:rsid w:val="008D5C9F"/>
    <w:rsid w:val="008E15F5"/>
    <w:rsid w:val="008E6B2A"/>
    <w:rsid w:val="008F35D6"/>
    <w:rsid w:val="008F77F6"/>
    <w:rsid w:val="0091295A"/>
    <w:rsid w:val="0091799D"/>
    <w:rsid w:val="0092427C"/>
    <w:rsid w:val="00925EA0"/>
    <w:rsid w:val="00927D0A"/>
    <w:rsid w:val="00950766"/>
    <w:rsid w:val="009647FA"/>
    <w:rsid w:val="00964BD5"/>
    <w:rsid w:val="009704D2"/>
    <w:rsid w:val="0098160C"/>
    <w:rsid w:val="00986C02"/>
    <w:rsid w:val="009870E8"/>
    <w:rsid w:val="00996672"/>
    <w:rsid w:val="009B66F8"/>
    <w:rsid w:val="00A02ECD"/>
    <w:rsid w:val="00A2728D"/>
    <w:rsid w:val="00A4068C"/>
    <w:rsid w:val="00A4532F"/>
    <w:rsid w:val="00A51417"/>
    <w:rsid w:val="00A52E16"/>
    <w:rsid w:val="00A7012F"/>
    <w:rsid w:val="00A74A79"/>
    <w:rsid w:val="00A80890"/>
    <w:rsid w:val="00AA1B8F"/>
    <w:rsid w:val="00AA51BE"/>
    <w:rsid w:val="00AA7217"/>
    <w:rsid w:val="00AB5995"/>
    <w:rsid w:val="00AE7D40"/>
    <w:rsid w:val="00B06F86"/>
    <w:rsid w:val="00B118E9"/>
    <w:rsid w:val="00B476E7"/>
    <w:rsid w:val="00B54527"/>
    <w:rsid w:val="00B657F9"/>
    <w:rsid w:val="00B75839"/>
    <w:rsid w:val="00BA148D"/>
    <w:rsid w:val="00BB0768"/>
    <w:rsid w:val="00BC64BF"/>
    <w:rsid w:val="00BC7CAE"/>
    <w:rsid w:val="00BF7E34"/>
    <w:rsid w:val="00C0227E"/>
    <w:rsid w:val="00C029B5"/>
    <w:rsid w:val="00C02A6C"/>
    <w:rsid w:val="00C0592B"/>
    <w:rsid w:val="00C11CB2"/>
    <w:rsid w:val="00C20639"/>
    <w:rsid w:val="00C302F1"/>
    <w:rsid w:val="00C42983"/>
    <w:rsid w:val="00C56C98"/>
    <w:rsid w:val="00CA4748"/>
    <w:rsid w:val="00CC0B74"/>
    <w:rsid w:val="00CC127D"/>
    <w:rsid w:val="00CD5C18"/>
    <w:rsid w:val="00D14883"/>
    <w:rsid w:val="00D27C56"/>
    <w:rsid w:val="00D4680E"/>
    <w:rsid w:val="00D50591"/>
    <w:rsid w:val="00D508B0"/>
    <w:rsid w:val="00D56E09"/>
    <w:rsid w:val="00D63C00"/>
    <w:rsid w:val="00D671EB"/>
    <w:rsid w:val="00D67C08"/>
    <w:rsid w:val="00D75AE0"/>
    <w:rsid w:val="00DB2842"/>
    <w:rsid w:val="00DC5FE9"/>
    <w:rsid w:val="00E14F9B"/>
    <w:rsid w:val="00E21E68"/>
    <w:rsid w:val="00E366DA"/>
    <w:rsid w:val="00E52D50"/>
    <w:rsid w:val="00E5446F"/>
    <w:rsid w:val="00E56C90"/>
    <w:rsid w:val="00EA0DB7"/>
    <w:rsid w:val="00EA3448"/>
    <w:rsid w:val="00EA4529"/>
    <w:rsid w:val="00EB4CE0"/>
    <w:rsid w:val="00EC70A1"/>
    <w:rsid w:val="00ED5BD2"/>
    <w:rsid w:val="00F20626"/>
    <w:rsid w:val="00F23EBD"/>
    <w:rsid w:val="00F24D60"/>
    <w:rsid w:val="00F3055A"/>
    <w:rsid w:val="00F555E3"/>
    <w:rsid w:val="00F6726E"/>
    <w:rsid w:val="00F84864"/>
    <w:rsid w:val="00FA2370"/>
    <w:rsid w:val="00FB3268"/>
    <w:rsid w:val="00FB3B71"/>
    <w:rsid w:val="00FB4FB2"/>
    <w:rsid w:val="00FE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customStyle="1" w:styleId="Default">
    <w:name w:val="Default"/>
    <w:rsid w:val="00156DA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694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0227E"/>
    <w:pPr>
      <w:ind w:left="720"/>
      <w:contextualSpacing/>
    </w:pPr>
  </w:style>
  <w:style w:type="paragraph" w:customStyle="1" w:styleId="Default">
    <w:name w:val="Default"/>
    <w:rsid w:val="00156DA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694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AD68B-6DBA-4CE1-8CE7-1B338DF93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471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9</cp:revision>
  <cp:lastPrinted>2017-08-11T07:35:00Z</cp:lastPrinted>
  <dcterms:created xsi:type="dcterms:W3CDTF">2018-12-05T09:32:00Z</dcterms:created>
  <dcterms:modified xsi:type="dcterms:W3CDTF">2018-12-19T08:15:00Z</dcterms:modified>
</cp:coreProperties>
</file>