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1E" w:rsidRPr="004B32B0" w:rsidRDefault="00D62E1E" w:rsidP="00D62E1E">
      <w:pPr>
        <w:jc w:val="right"/>
        <w:rPr>
          <w:rFonts w:ascii="Arial" w:hAnsi="Arial" w:cs="Arial"/>
          <w:b/>
        </w:rPr>
      </w:pPr>
      <w:r w:rsidRPr="004B32B0">
        <w:rPr>
          <w:rFonts w:ascii="Arial" w:hAnsi="Arial" w:cs="Arial"/>
          <w:b/>
        </w:rPr>
        <w:t xml:space="preserve">  </w:t>
      </w:r>
      <w:r w:rsidRPr="004B32B0">
        <w:rPr>
          <w:rFonts w:ascii="Arial" w:hAnsi="Arial" w:cs="Arial"/>
          <w:b/>
        </w:rPr>
        <w:tab/>
      </w:r>
      <w:r w:rsidRPr="004B32B0">
        <w:rPr>
          <w:rFonts w:ascii="Arial" w:hAnsi="Arial" w:cs="Arial"/>
          <w:b/>
        </w:rPr>
        <w:tab/>
        <w:t xml:space="preserve"> II.</w:t>
      </w:r>
    </w:p>
    <w:p w:rsidR="00D62E1E" w:rsidRPr="004B32B0" w:rsidRDefault="00D62E1E" w:rsidP="00D62E1E">
      <w:pPr>
        <w:jc w:val="center"/>
        <w:rPr>
          <w:rFonts w:ascii="Arial" w:hAnsi="Arial" w:cs="Arial"/>
          <w:b/>
        </w:rPr>
      </w:pPr>
    </w:p>
    <w:p w:rsidR="00D62E1E" w:rsidRPr="004B32B0" w:rsidRDefault="00D62E1E" w:rsidP="00D62E1E">
      <w:pPr>
        <w:jc w:val="center"/>
        <w:rPr>
          <w:rFonts w:ascii="Arial" w:hAnsi="Arial" w:cs="Arial"/>
        </w:rPr>
      </w:pPr>
      <w:r w:rsidRPr="004B32B0">
        <w:rPr>
          <w:rFonts w:ascii="Arial" w:hAnsi="Arial" w:cs="Arial"/>
          <w:b/>
        </w:rPr>
        <w:t>Předkládací zpráva</w:t>
      </w:r>
    </w:p>
    <w:p w:rsidR="00D62E1E" w:rsidRPr="004B32B0" w:rsidRDefault="00D62E1E" w:rsidP="00D62E1E">
      <w:pPr>
        <w:spacing w:before="200" w:after="0" w:line="259" w:lineRule="auto"/>
        <w:jc w:val="both"/>
        <w:rPr>
          <w:rFonts w:ascii="Arial" w:hAnsi="Arial" w:cs="Arial"/>
        </w:rPr>
      </w:pPr>
    </w:p>
    <w:p w:rsidR="00F9373D" w:rsidRDefault="00D62E1E" w:rsidP="00D62E1E">
      <w:pPr>
        <w:jc w:val="both"/>
        <w:rPr>
          <w:rFonts w:ascii="Arial" w:hAnsi="Arial" w:cs="Arial"/>
          <w:spacing w:val="6"/>
        </w:rPr>
      </w:pPr>
      <w:r w:rsidRPr="00AE0A98">
        <w:rPr>
          <w:rFonts w:ascii="Arial" w:hAnsi="Arial" w:cs="Arial"/>
          <w:spacing w:val="6"/>
        </w:rPr>
        <w:t xml:space="preserve">Materiál „Národní strategie </w:t>
      </w:r>
      <w:r w:rsidR="00AE0A98" w:rsidRPr="00AE0A98">
        <w:rPr>
          <w:rFonts w:ascii="Arial" w:hAnsi="Arial" w:cs="Arial"/>
          <w:spacing w:val="6"/>
        </w:rPr>
        <w:t>umělé inteligence</w:t>
      </w:r>
      <w:r w:rsidR="00AF7ABA">
        <w:rPr>
          <w:rFonts w:ascii="Arial" w:hAnsi="Arial" w:cs="Arial"/>
          <w:spacing w:val="6"/>
        </w:rPr>
        <w:t xml:space="preserve"> v České republice</w:t>
      </w:r>
      <w:r w:rsidRPr="00AE0A98">
        <w:rPr>
          <w:rFonts w:ascii="Arial" w:hAnsi="Arial" w:cs="Arial"/>
          <w:spacing w:val="6"/>
        </w:rPr>
        <w:t>“ (dále jen Strategie) je předkládán na</w:t>
      </w:r>
      <w:r w:rsidR="00AF7ABA">
        <w:rPr>
          <w:rFonts w:ascii="Arial" w:hAnsi="Arial" w:cs="Arial"/>
          <w:spacing w:val="6"/>
        </w:rPr>
        <w:t> </w:t>
      </w:r>
      <w:r w:rsidRPr="00AE0A98">
        <w:rPr>
          <w:rFonts w:ascii="Arial" w:hAnsi="Arial" w:cs="Arial"/>
          <w:spacing w:val="6"/>
        </w:rPr>
        <w:t xml:space="preserve">základě </w:t>
      </w:r>
      <w:r w:rsidR="00D26567" w:rsidRPr="00D26567">
        <w:rPr>
          <w:rFonts w:ascii="Arial" w:hAnsi="Arial" w:cs="Arial"/>
          <w:spacing w:val="6"/>
        </w:rPr>
        <w:t>usnesení vlády ČR ze dne 28.</w:t>
      </w:r>
      <w:r w:rsidR="00B56A14">
        <w:rPr>
          <w:rFonts w:ascii="Arial" w:hAnsi="Arial" w:cs="Arial"/>
          <w:spacing w:val="6"/>
        </w:rPr>
        <w:t xml:space="preserve"> ledna 2019 č. 82 k informaci o </w:t>
      </w:r>
      <w:r w:rsidR="00D26567" w:rsidRPr="00D26567">
        <w:rPr>
          <w:rFonts w:ascii="Arial" w:hAnsi="Arial" w:cs="Arial"/>
          <w:spacing w:val="6"/>
        </w:rPr>
        <w:t>výzkumu potenciálu rozvoje umělé inteligence v České republice a k přípravě národní strategie pro umělou inteligenci v České republice, dále na základě</w:t>
      </w:r>
      <w:r w:rsidR="00D26567">
        <w:rPr>
          <w:rFonts w:ascii="Arial" w:hAnsi="Arial" w:cs="Arial"/>
          <w:spacing w:val="6"/>
        </w:rPr>
        <w:t xml:space="preserve"> </w:t>
      </w:r>
      <w:r w:rsidR="00F9373D">
        <w:rPr>
          <w:rFonts w:ascii="Arial" w:hAnsi="Arial" w:cs="Arial"/>
          <w:spacing w:val="6"/>
        </w:rPr>
        <w:t>u</w:t>
      </w:r>
      <w:r w:rsidR="00AE0A98" w:rsidRPr="00AE0A98">
        <w:rPr>
          <w:rFonts w:ascii="Arial" w:hAnsi="Arial" w:cs="Arial"/>
          <w:spacing w:val="6"/>
        </w:rPr>
        <w:t xml:space="preserve">snesení vlády </w:t>
      </w:r>
      <w:r w:rsidR="00F9373D">
        <w:rPr>
          <w:rFonts w:ascii="Arial" w:hAnsi="Arial" w:cs="Arial"/>
          <w:spacing w:val="6"/>
        </w:rPr>
        <w:t xml:space="preserve">ČR </w:t>
      </w:r>
      <w:r w:rsidR="00F9373D" w:rsidRPr="00F9373D">
        <w:rPr>
          <w:rFonts w:ascii="Arial" w:hAnsi="Arial" w:cs="Arial"/>
          <w:spacing w:val="6"/>
        </w:rPr>
        <w:t>ze dne 3. října 2018 č. 629 k programu Digitální Česko</w:t>
      </w:r>
      <w:r w:rsidR="00D26567">
        <w:rPr>
          <w:rFonts w:ascii="Arial" w:hAnsi="Arial" w:cs="Arial"/>
          <w:spacing w:val="6"/>
        </w:rPr>
        <w:t xml:space="preserve"> a návrhu změn Statutu Rady vlády pro informační společnost</w:t>
      </w:r>
      <w:r w:rsidR="00F9373D" w:rsidRPr="00F9373D">
        <w:rPr>
          <w:rFonts w:ascii="Arial" w:hAnsi="Arial" w:cs="Arial"/>
          <w:spacing w:val="6"/>
        </w:rPr>
        <w:t xml:space="preserve"> a na základě usnesení vlády ČR ze dne 4. února 2019 č. 104 o Inovační strategii České republiky 2019 – 2030</w:t>
      </w:r>
      <w:r w:rsidR="000A479A">
        <w:rPr>
          <w:rFonts w:ascii="Arial" w:hAnsi="Arial" w:cs="Arial"/>
          <w:spacing w:val="6"/>
        </w:rPr>
        <w:t xml:space="preserve"> – Czech Republic </w:t>
      </w:r>
      <w:proofErr w:type="spellStart"/>
      <w:r w:rsidR="000A479A">
        <w:rPr>
          <w:rFonts w:ascii="Arial" w:hAnsi="Arial" w:cs="Arial"/>
          <w:spacing w:val="6"/>
        </w:rPr>
        <w:t>The</w:t>
      </w:r>
      <w:proofErr w:type="spellEnd"/>
      <w:r w:rsidR="000A479A">
        <w:rPr>
          <w:rFonts w:ascii="Arial" w:hAnsi="Arial" w:cs="Arial"/>
          <w:spacing w:val="6"/>
        </w:rPr>
        <w:t xml:space="preserve"> Country </w:t>
      </w:r>
      <w:proofErr w:type="spellStart"/>
      <w:r w:rsidR="000A479A">
        <w:rPr>
          <w:rFonts w:ascii="Arial" w:hAnsi="Arial" w:cs="Arial"/>
          <w:spacing w:val="6"/>
        </w:rPr>
        <w:t>For</w:t>
      </w:r>
      <w:proofErr w:type="spellEnd"/>
      <w:r w:rsidR="000A479A">
        <w:rPr>
          <w:rFonts w:ascii="Arial" w:hAnsi="Arial" w:cs="Arial"/>
          <w:spacing w:val="6"/>
        </w:rPr>
        <w:t xml:space="preserve"> </w:t>
      </w:r>
      <w:proofErr w:type="spellStart"/>
      <w:r w:rsidR="000A479A">
        <w:rPr>
          <w:rFonts w:ascii="Arial" w:hAnsi="Arial" w:cs="Arial"/>
          <w:spacing w:val="6"/>
        </w:rPr>
        <w:t>The</w:t>
      </w:r>
      <w:proofErr w:type="spellEnd"/>
      <w:r w:rsidR="000A479A">
        <w:rPr>
          <w:rFonts w:ascii="Arial" w:hAnsi="Arial" w:cs="Arial"/>
          <w:spacing w:val="6"/>
        </w:rPr>
        <w:t xml:space="preserve"> </w:t>
      </w:r>
      <w:proofErr w:type="spellStart"/>
      <w:r w:rsidR="000A479A">
        <w:rPr>
          <w:rFonts w:ascii="Arial" w:hAnsi="Arial" w:cs="Arial"/>
          <w:spacing w:val="6"/>
        </w:rPr>
        <w:t>Future</w:t>
      </w:r>
      <w:proofErr w:type="spellEnd"/>
      <w:r w:rsidR="000A479A">
        <w:rPr>
          <w:rFonts w:ascii="Arial" w:hAnsi="Arial" w:cs="Arial"/>
          <w:spacing w:val="6"/>
        </w:rPr>
        <w:t xml:space="preserve">. </w:t>
      </w:r>
    </w:p>
    <w:p w:rsidR="009D2ADE" w:rsidRDefault="004662B7" w:rsidP="004662B7">
      <w:pPr>
        <w:jc w:val="both"/>
        <w:rPr>
          <w:rFonts w:ascii="Arial" w:hAnsi="Arial" w:cs="Arial"/>
          <w:spacing w:val="6"/>
        </w:rPr>
      </w:pPr>
      <w:r w:rsidRPr="004662B7">
        <w:rPr>
          <w:rFonts w:ascii="Arial" w:hAnsi="Arial" w:cs="Arial"/>
          <w:spacing w:val="6"/>
        </w:rPr>
        <w:t>Strategii vypracovalo Ministerstvo průmyslu a obchodu ve spolupráci s</w:t>
      </w:r>
      <w:r w:rsidR="009D2ADE">
        <w:rPr>
          <w:rFonts w:ascii="Arial" w:hAnsi="Arial" w:cs="Arial"/>
          <w:spacing w:val="6"/>
        </w:rPr>
        <w:t> ostatními resorty, s AI platformami jak v akademickém, tak v soukromém sektoru, s odbory, hospodářskými partnery, zástupci akademické sféry i soukro</w:t>
      </w:r>
      <w:bookmarkStart w:id="0" w:name="_GoBack"/>
      <w:bookmarkEnd w:id="0"/>
      <w:r w:rsidR="009D2ADE">
        <w:rPr>
          <w:rFonts w:ascii="Arial" w:hAnsi="Arial" w:cs="Arial"/>
          <w:spacing w:val="6"/>
        </w:rPr>
        <w:t xml:space="preserve">mého sektoru. </w:t>
      </w:r>
    </w:p>
    <w:p w:rsidR="009D2ADE" w:rsidRDefault="004662B7" w:rsidP="009D2ADE">
      <w:pPr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Předkládaný d</w:t>
      </w:r>
      <w:r w:rsidRPr="004662B7">
        <w:rPr>
          <w:rFonts w:ascii="Arial" w:hAnsi="Arial" w:cs="Arial"/>
          <w:spacing w:val="6"/>
        </w:rPr>
        <w:t>okument navazuje na Deklaraci členských států EU o spolupráci v oblasti umělé inteligence</w:t>
      </w:r>
      <w:r w:rsidR="00B56A14">
        <w:rPr>
          <w:rFonts w:ascii="Arial" w:hAnsi="Arial" w:cs="Arial"/>
          <w:spacing w:val="6"/>
        </w:rPr>
        <w:t xml:space="preserve"> (AI)</w:t>
      </w:r>
      <w:r w:rsidRPr="004662B7">
        <w:rPr>
          <w:rFonts w:ascii="Arial" w:hAnsi="Arial" w:cs="Arial"/>
          <w:spacing w:val="6"/>
        </w:rPr>
        <w:t xml:space="preserve">, Sdělení Komise “Umělá inteligence pro Evropu” a Sdělení Komise “Koordinovaný plán v oblasti umělé inteligence” </w:t>
      </w:r>
      <w:r w:rsidR="009D2ADE" w:rsidRPr="009D2ADE">
        <w:rPr>
          <w:rFonts w:ascii="Arial" w:hAnsi="Arial" w:cs="Arial"/>
          <w:spacing w:val="6"/>
        </w:rPr>
        <w:t>ze dne 10. 4. 2018, Sdělení Komise “Umělá inteligence pro Evropu” (COM/2018/237) ze dne 25. 4. 2018, Sdělení Komise “Koordinovaný plán v oblasti umělé inteligence” (COM/2018/795) ze dne 7. 12. 2018.</w:t>
      </w:r>
    </w:p>
    <w:p w:rsidR="009D2ADE" w:rsidRPr="009D2ADE" w:rsidRDefault="009D2ADE" w:rsidP="009D2ADE">
      <w:pPr>
        <w:jc w:val="both"/>
        <w:rPr>
          <w:rFonts w:ascii="Arial" w:hAnsi="Arial" w:cs="Arial"/>
          <w:spacing w:val="6"/>
        </w:rPr>
      </w:pPr>
      <w:r w:rsidRPr="009D2ADE">
        <w:rPr>
          <w:rFonts w:ascii="Arial" w:hAnsi="Arial" w:cs="Arial"/>
          <w:spacing w:val="6"/>
        </w:rPr>
        <w:t>Téma umělé inteligence patří mezi prioritní témata budoucího víceletého finančního rámce pro období 2021</w:t>
      </w:r>
      <w:r w:rsidR="00B56A14">
        <w:rPr>
          <w:rFonts w:ascii="Arial" w:hAnsi="Arial" w:cs="Arial"/>
          <w:spacing w:val="6"/>
        </w:rPr>
        <w:t xml:space="preserve"> – </w:t>
      </w:r>
      <w:r w:rsidRPr="009D2ADE">
        <w:rPr>
          <w:rFonts w:ascii="Arial" w:hAnsi="Arial" w:cs="Arial"/>
          <w:spacing w:val="6"/>
        </w:rPr>
        <w:t xml:space="preserve">2027 (např. programy </w:t>
      </w:r>
      <w:proofErr w:type="spellStart"/>
      <w:r w:rsidRPr="009D2ADE">
        <w:rPr>
          <w:rFonts w:ascii="Arial" w:hAnsi="Arial" w:cs="Arial"/>
          <w:spacing w:val="6"/>
        </w:rPr>
        <w:t>Horizon</w:t>
      </w:r>
      <w:proofErr w:type="spellEnd"/>
      <w:r w:rsidRPr="009D2ADE">
        <w:rPr>
          <w:rFonts w:ascii="Arial" w:hAnsi="Arial" w:cs="Arial"/>
          <w:spacing w:val="6"/>
        </w:rPr>
        <w:t xml:space="preserve"> </w:t>
      </w:r>
      <w:proofErr w:type="spellStart"/>
      <w:r w:rsidRPr="009D2ADE">
        <w:rPr>
          <w:rFonts w:ascii="Arial" w:hAnsi="Arial" w:cs="Arial"/>
          <w:spacing w:val="6"/>
        </w:rPr>
        <w:t>Europe</w:t>
      </w:r>
      <w:proofErr w:type="spellEnd"/>
      <w:r w:rsidRPr="009D2ADE">
        <w:rPr>
          <w:rFonts w:ascii="Arial" w:hAnsi="Arial" w:cs="Arial"/>
          <w:spacing w:val="6"/>
        </w:rPr>
        <w:t xml:space="preserve">, Digital </w:t>
      </w:r>
      <w:proofErr w:type="spellStart"/>
      <w:r w:rsidRPr="009D2ADE">
        <w:rPr>
          <w:rFonts w:ascii="Arial" w:hAnsi="Arial" w:cs="Arial"/>
          <w:spacing w:val="6"/>
        </w:rPr>
        <w:t>Europe</w:t>
      </w:r>
      <w:proofErr w:type="spellEnd"/>
      <w:r w:rsidRPr="009D2ADE">
        <w:rPr>
          <w:rFonts w:ascii="Arial" w:hAnsi="Arial" w:cs="Arial"/>
          <w:spacing w:val="6"/>
        </w:rPr>
        <w:t xml:space="preserve"> </w:t>
      </w:r>
      <w:proofErr w:type="spellStart"/>
      <w:r w:rsidRPr="009D2ADE">
        <w:rPr>
          <w:rFonts w:ascii="Arial" w:hAnsi="Arial" w:cs="Arial"/>
          <w:spacing w:val="6"/>
        </w:rPr>
        <w:t>Programme</w:t>
      </w:r>
      <w:proofErr w:type="spellEnd"/>
      <w:r w:rsidRPr="009D2ADE">
        <w:rPr>
          <w:rFonts w:ascii="Arial" w:hAnsi="Arial" w:cs="Arial"/>
          <w:spacing w:val="6"/>
        </w:rPr>
        <w:t>). Existence národní strategie v oblasti umělé inteligence napomůže efektivnímu využití těchto nástrojů EU.</w:t>
      </w:r>
    </w:p>
    <w:p w:rsidR="009D2ADE" w:rsidRPr="004662B7" w:rsidRDefault="004662B7" w:rsidP="009D2ADE">
      <w:pPr>
        <w:jc w:val="both"/>
        <w:rPr>
          <w:rFonts w:ascii="Arial" w:hAnsi="Arial" w:cs="Arial"/>
          <w:spacing w:val="6"/>
        </w:rPr>
      </w:pPr>
      <w:r w:rsidRPr="004662B7">
        <w:rPr>
          <w:rFonts w:ascii="Arial" w:hAnsi="Arial" w:cs="Arial"/>
          <w:spacing w:val="6"/>
        </w:rPr>
        <w:t xml:space="preserve">Česká republika má zájem ucházet se o umístění celoevropského digitálního inovačního centra. Vybudování Evropského centra excelence v AI je také jedním z cílů vládní strategie Digitální Česko. Zájem o spolupráci s ČR v oblasti AI projevili zahraniční spojenci z USA i Izraele a rovněž partneři ze zemí skupiny V4. </w:t>
      </w:r>
      <w:r w:rsidR="009D2ADE">
        <w:rPr>
          <w:rFonts w:ascii="Arial" w:hAnsi="Arial" w:cs="Arial"/>
          <w:spacing w:val="6"/>
        </w:rPr>
        <w:t>Strategie</w:t>
      </w:r>
      <w:r w:rsidR="009D2ADE" w:rsidRPr="004662B7">
        <w:rPr>
          <w:rFonts w:ascii="Arial" w:hAnsi="Arial" w:cs="Arial"/>
          <w:spacing w:val="6"/>
        </w:rPr>
        <w:t xml:space="preserve"> definuje konkrétní kroky a opatření, včetně zajištění financování</w:t>
      </w:r>
      <w:r w:rsidR="009D2ADE">
        <w:rPr>
          <w:rFonts w:ascii="Arial" w:hAnsi="Arial" w:cs="Arial"/>
          <w:spacing w:val="6"/>
        </w:rPr>
        <w:t xml:space="preserve"> oblasti umělé inteligence</w:t>
      </w:r>
      <w:r w:rsidR="009D2ADE" w:rsidRPr="004662B7">
        <w:rPr>
          <w:rFonts w:ascii="Arial" w:hAnsi="Arial" w:cs="Arial"/>
          <w:spacing w:val="6"/>
        </w:rPr>
        <w:t xml:space="preserve">. </w:t>
      </w:r>
    </w:p>
    <w:p w:rsidR="004662B7" w:rsidRDefault="004662B7" w:rsidP="004662B7">
      <w:pPr>
        <w:jc w:val="both"/>
        <w:rPr>
          <w:rFonts w:ascii="Arial" w:hAnsi="Arial" w:cs="Arial"/>
          <w:spacing w:val="6"/>
        </w:rPr>
      </w:pPr>
      <w:r w:rsidRPr="004662B7">
        <w:rPr>
          <w:rFonts w:ascii="Arial" w:hAnsi="Arial" w:cs="Arial"/>
          <w:spacing w:val="6"/>
        </w:rPr>
        <w:t xml:space="preserve">Hlavním cílem </w:t>
      </w:r>
      <w:r w:rsidR="000A479A">
        <w:rPr>
          <w:rFonts w:ascii="Arial" w:hAnsi="Arial" w:cs="Arial"/>
          <w:spacing w:val="6"/>
        </w:rPr>
        <w:t>MPO</w:t>
      </w:r>
      <w:r w:rsidRPr="004662B7">
        <w:rPr>
          <w:rFonts w:ascii="Arial" w:hAnsi="Arial" w:cs="Arial"/>
          <w:spacing w:val="6"/>
        </w:rPr>
        <w:t xml:space="preserve"> v oblasti umělé inteligence je zvýšení přidané hodnoty inovativních procesů a služeb v důsledku využívání technologií AI. Prioritou je podpora českých podnikatelů při zvládnutí technologických a ekonomických výzev a příležitostí digitální ekonomiky a Průmyslu 4.0. Záměrem je zajištění růstu konkurenceschopnosti v digitální éře, posílení a rozvoj inovačních kompetencí a konkurenceschopnosti podnikatelského sektoru prostřednictvím prvků, systémů a technologií digitální ekonomiky prostřednictvím finančních nástrojů. </w:t>
      </w:r>
    </w:p>
    <w:p w:rsidR="00C44529" w:rsidRPr="00C44529" w:rsidRDefault="00C44529" w:rsidP="00C44529">
      <w:p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 xml:space="preserve">Aktivní kroky v oblasti umělé inteligence činí vlády většiny vyspělých zemí světa stejně jako přední poskytovatelé podpory výzkumu a výzkumné instituce. Velkou pozornost umělé inteligenci věnuje i Evropská komise. </w:t>
      </w:r>
    </w:p>
    <w:p w:rsidR="00B56A14" w:rsidRDefault="00B56A14" w:rsidP="00C44529">
      <w:pPr>
        <w:jc w:val="both"/>
        <w:rPr>
          <w:rFonts w:ascii="Arial" w:hAnsi="Arial" w:cs="Arial"/>
          <w:spacing w:val="6"/>
        </w:rPr>
      </w:pPr>
    </w:p>
    <w:p w:rsidR="00C44529" w:rsidRPr="00C44529" w:rsidRDefault="00C44529" w:rsidP="00C44529">
      <w:p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lastRenderedPageBreak/>
        <w:t xml:space="preserve">Cíle strategie jsou pro jednotlivé klíčové oblasti v návaznosti na Inovační strategii 2030 a víceletý finanční rámec EU vytčeny třístupňově pro: </w:t>
      </w:r>
    </w:p>
    <w:p w:rsidR="00C44529" w:rsidRPr="00C44529" w:rsidRDefault="00C44529" w:rsidP="00C4452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krátkodobé období do roku 2021 - okamžité a nezbytně nutné kroky k podpoře rozvoje AI</w:t>
      </w:r>
      <w:r w:rsidR="00B56A14">
        <w:rPr>
          <w:rFonts w:ascii="Arial" w:hAnsi="Arial" w:cs="Arial"/>
          <w:spacing w:val="6"/>
        </w:rPr>
        <w:t>;</w:t>
      </w:r>
      <w:r w:rsidRPr="00C44529">
        <w:rPr>
          <w:rFonts w:ascii="Arial" w:hAnsi="Arial" w:cs="Arial"/>
          <w:spacing w:val="6"/>
        </w:rPr>
        <w:t xml:space="preserve"> </w:t>
      </w:r>
    </w:p>
    <w:p w:rsidR="00C44529" w:rsidRPr="00C44529" w:rsidRDefault="00C44529" w:rsidP="00C4452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střednědobé období do roku 2027 - naplňování cílů strategie v souladu s EU, evaluace strategie</w:t>
      </w:r>
      <w:r w:rsidR="00B56A14">
        <w:rPr>
          <w:rFonts w:ascii="Arial" w:hAnsi="Arial" w:cs="Arial"/>
          <w:spacing w:val="6"/>
        </w:rPr>
        <w:t>;</w:t>
      </w:r>
      <w:r w:rsidRPr="00C44529">
        <w:rPr>
          <w:rFonts w:ascii="Arial" w:hAnsi="Arial" w:cs="Arial"/>
          <w:spacing w:val="6"/>
        </w:rPr>
        <w:t xml:space="preserve"> </w:t>
      </w:r>
    </w:p>
    <w:p w:rsidR="00C44529" w:rsidRPr="00C44529" w:rsidRDefault="00C44529" w:rsidP="00C4452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dlouhodobé období do roku 2035 - naplňován</w:t>
      </w:r>
      <w:r w:rsidR="00B56A14">
        <w:rPr>
          <w:rFonts w:ascii="Arial" w:hAnsi="Arial" w:cs="Arial"/>
          <w:spacing w:val="6"/>
        </w:rPr>
        <w:t>í revidovaných cílů strategie a </w:t>
      </w:r>
      <w:r w:rsidRPr="00C44529">
        <w:rPr>
          <w:rFonts w:ascii="Arial" w:hAnsi="Arial" w:cs="Arial"/>
          <w:spacing w:val="6"/>
        </w:rPr>
        <w:t>revidovaných cílů Inovační strategie po roce 2030</w:t>
      </w:r>
      <w:r w:rsidR="00B56A14">
        <w:rPr>
          <w:rFonts w:ascii="Arial" w:hAnsi="Arial" w:cs="Arial"/>
          <w:spacing w:val="6"/>
        </w:rPr>
        <w:t>.</w:t>
      </w:r>
    </w:p>
    <w:p w:rsidR="00C44529" w:rsidRPr="00C44529" w:rsidRDefault="00C44529" w:rsidP="00C44529">
      <w:p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Strategie je členěna do sedmi kapitol: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Podpora a koncentrace R&amp;D v</w:t>
      </w:r>
      <w:r w:rsidR="00B56A14">
        <w:rPr>
          <w:rFonts w:ascii="Arial" w:hAnsi="Arial" w:cs="Arial"/>
          <w:spacing w:val="6"/>
        </w:rPr>
        <w:t> </w:t>
      </w:r>
      <w:r w:rsidRPr="00C44529">
        <w:rPr>
          <w:rFonts w:ascii="Arial" w:hAnsi="Arial" w:cs="Arial"/>
          <w:spacing w:val="6"/>
        </w:rPr>
        <w:t>AI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 xml:space="preserve">Podpora investic, financování a rozvoj AI ekosystému v ČR 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 xml:space="preserve">AI v průmyslu a ve službách, potenciál pro růst ekonomiky, mezd a celková konkurenceschopnost ČR 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 xml:space="preserve">Lidský kapitál a vzdělávací systém spolu s celoživotním vzděláváním 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 xml:space="preserve">Opatření k řešení dopadů AI na trh práce a sociální systém 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Právní a společenské aspekty AI, etická p</w:t>
      </w:r>
      <w:r w:rsidR="00B56A14">
        <w:rPr>
          <w:rFonts w:ascii="Arial" w:hAnsi="Arial" w:cs="Arial"/>
          <w:spacing w:val="6"/>
        </w:rPr>
        <w:t>ravidla, ochrana spotřebitele a </w:t>
      </w:r>
      <w:r w:rsidRPr="00C44529">
        <w:rPr>
          <w:rFonts w:ascii="Arial" w:hAnsi="Arial" w:cs="Arial"/>
          <w:spacing w:val="6"/>
        </w:rPr>
        <w:t xml:space="preserve">bezpečnostní otázky </w:t>
      </w:r>
    </w:p>
    <w:p w:rsidR="00C44529" w:rsidRPr="00C44529" w:rsidRDefault="00C44529" w:rsidP="00C4452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pacing w:val="6"/>
        </w:rPr>
      </w:pPr>
      <w:r w:rsidRPr="00C44529">
        <w:rPr>
          <w:rFonts w:ascii="Arial" w:hAnsi="Arial" w:cs="Arial"/>
          <w:spacing w:val="6"/>
        </w:rPr>
        <w:t>Mezinárodní spolupráce</w:t>
      </w:r>
    </w:p>
    <w:p w:rsidR="00C44529" w:rsidRPr="00112857" w:rsidRDefault="00C6506D" w:rsidP="00C44529">
      <w:pPr>
        <w:jc w:val="both"/>
        <w:rPr>
          <w:rFonts w:ascii="Arial" w:hAnsi="Arial" w:cs="Arial"/>
          <w:spacing w:val="6"/>
        </w:rPr>
      </w:pPr>
      <w:r w:rsidRPr="00112857">
        <w:rPr>
          <w:rFonts w:ascii="Arial" w:hAnsi="Arial" w:cs="Arial"/>
          <w:spacing w:val="6"/>
        </w:rPr>
        <w:t xml:space="preserve">Materiál </w:t>
      </w:r>
      <w:r w:rsidR="00C44529" w:rsidRPr="00112857">
        <w:rPr>
          <w:rFonts w:ascii="Arial" w:hAnsi="Arial" w:cs="Arial"/>
          <w:spacing w:val="6"/>
        </w:rPr>
        <w:t>má</w:t>
      </w:r>
      <w:r w:rsidRPr="00112857">
        <w:rPr>
          <w:rFonts w:ascii="Arial" w:hAnsi="Arial" w:cs="Arial"/>
          <w:spacing w:val="6"/>
        </w:rPr>
        <w:t xml:space="preserve"> v roce 2019</w:t>
      </w:r>
      <w:r w:rsidR="00C44529" w:rsidRPr="00112857">
        <w:rPr>
          <w:rFonts w:ascii="Arial" w:hAnsi="Arial" w:cs="Arial"/>
          <w:spacing w:val="6"/>
        </w:rPr>
        <w:t xml:space="preserve"> přímý dopad na státní rozpočet České republiky</w:t>
      </w:r>
      <w:r w:rsidRPr="00112857">
        <w:rPr>
          <w:rFonts w:ascii="Arial" w:hAnsi="Arial" w:cs="Arial"/>
          <w:spacing w:val="6"/>
        </w:rPr>
        <w:t xml:space="preserve"> ve výši 15 mil. Kč, které bude kryto prostřednictvím vyjádření nároků v záměru uvedeném v programu Digitální Česko</w:t>
      </w:r>
      <w:r w:rsidR="00C44529" w:rsidRPr="00112857">
        <w:rPr>
          <w:rFonts w:ascii="Arial" w:hAnsi="Arial" w:cs="Arial"/>
          <w:spacing w:val="6"/>
        </w:rPr>
        <w:t xml:space="preserve">. </w:t>
      </w:r>
      <w:r w:rsidRPr="00112857">
        <w:rPr>
          <w:rFonts w:ascii="Arial" w:hAnsi="Arial" w:cs="Arial"/>
          <w:spacing w:val="6"/>
        </w:rPr>
        <w:t>Následné d</w:t>
      </w:r>
      <w:r w:rsidR="00C44529" w:rsidRPr="00112857">
        <w:rPr>
          <w:rFonts w:ascii="Arial" w:hAnsi="Arial" w:cs="Arial"/>
          <w:spacing w:val="6"/>
        </w:rPr>
        <w:t>ílčí náklady</w:t>
      </w:r>
      <w:r w:rsidRPr="00112857">
        <w:rPr>
          <w:rFonts w:ascii="Arial" w:hAnsi="Arial" w:cs="Arial"/>
          <w:spacing w:val="6"/>
        </w:rPr>
        <w:t>, které</w:t>
      </w:r>
      <w:r w:rsidR="00C44529" w:rsidRPr="00112857">
        <w:rPr>
          <w:rFonts w:ascii="Arial" w:hAnsi="Arial" w:cs="Arial"/>
          <w:spacing w:val="6"/>
        </w:rPr>
        <w:t xml:space="preserve"> bude nutné vynaložit </w:t>
      </w:r>
      <w:r w:rsidRPr="00112857">
        <w:rPr>
          <w:rFonts w:ascii="Arial" w:hAnsi="Arial" w:cs="Arial"/>
          <w:spacing w:val="6"/>
        </w:rPr>
        <w:t xml:space="preserve">na realizaci některých opatření, budou kryty z </w:t>
      </w:r>
      <w:r w:rsidR="00C44529" w:rsidRPr="00112857">
        <w:rPr>
          <w:rFonts w:ascii="Arial" w:hAnsi="Arial" w:cs="Arial"/>
          <w:spacing w:val="6"/>
        </w:rPr>
        <w:t>rozpočtových kapitol jednotlivých ústředních správních úřadů, se kterými však počítají, neboť se jedná o realizaci opatření vyplývajících z Programového prohlášení vlády či naplnění mezinárodních závazků. Očekává se tedy, že případně vzniklé finanční nároky budou uhrazeny v rámci r</w:t>
      </w:r>
      <w:r w:rsidR="00112857" w:rsidRPr="00112857">
        <w:rPr>
          <w:rFonts w:ascii="Arial" w:hAnsi="Arial" w:cs="Arial"/>
          <w:spacing w:val="6"/>
        </w:rPr>
        <w:t>ozpočtu pro jednotlivé kapitoly.</w:t>
      </w:r>
    </w:p>
    <w:p w:rsidR="00D62E1E" w:rsidRPr="00112857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112857">
        <w:rPr>
          <w:rFonts w:ascii="Arial" w:hAnsi="Arial" w:cs="Arial"/>
        </w:rPr>
        <w:t xml:space="preserve">Dle </w:t>
      </w:r>
      <w:r w:rsidR="003456BF" w:rsidRPr="00112857">
        <w:rPr>
          <w:rFonts w:ascii="Arial" w:hAnsi="Arial" w:cs="Arial"/>
        </w:rPr>
        <w:t>Jednacího řádu</w:t>
      </w:r>
      <w:r w:rsidRPr="00112857">
        <w:rPr>
          <w:rFonts w:ascii="Arial" w:hAnsi="Arial" w:cs="Arial"/>
        </w:rPr>
        <w:t xml:space="preserve"> vlády byl materiál rozeslán do meziresortního připomínkového řízení dopisem </w:t>
      </w:r>
      <w:r w:rsidR="004662B7" w:rsidRPr="00112857">
        <w:rPr>
          <w:rFonts w:ascii="Arial" w:hAnsi="Arial" w:cs="Arial"/>
        </w:rPr>
        <w:t>ministryně průmyslu a obchodu</w:t>
      </w:r>
      <w:r w:rsidR="003456BF" w:rsidRPr="00112857">
        <w:rPr>
          <w:rFonts w:ascii="Arial" w:hAnsi="Arial" w:cs="Arial"/>
        </w:rPr>
        <w:t>,</w:t>
      </w:r>
      <w:r w:rsidRPr="00112857">
        <w:rPr>
          <w:rFonts w:ascii="Arial" w:hAnsi="Arial" w:cs="Arial"/>
        </w:rPr>
        <w:t xml:space="preserve"> č. j. </w:t>
      </w:r>
      <w:sdt>
        <w:sdtPr>
          <w:rPr>
            <w:rFonts w:ascii="Arial" w:hAnsi="Arial" w:cs="Arial"/>
          </w:rPr>
          <w:id w:val="698980590"/>
          <w:placeholder>
            <w:docPart w:val="212134F186D54CB59589D12A290E3616"/>
          </w:placeholder>
        </w:sdtPr>
        <w:sdtEndPr/>
        <w:sdtContent>
          <w:r w:rsidR="00594D97" w:rsidRPr="00594D97">
            <w:rPr>
              <w:rFonts w:ascii="Arial" w:hAnsi="Arial" w:cs="Arial"/>
            </w:rPr>
            <w:t>24111/19/71300/01000</w:t>
          </w:r>
        </w:sdtContent>
      </w:sdt>
      <w:r w:rsidR="003456BF" w:rsidRPr="00112857">
        <w:rPr>
          <w:rFonts w:ascii="Arial" w:hAnsi="Arial" w:cs="Arial"/>
        </w:rPr>
        <w:t>,</w:t>
      </w:r>
      <w:r w:rsidRPr="00112857">
        <w:rPr>
          <w:rFonts w:ascii="Arial" w:hAnsi="Arial" w:cs="Arial"/>
        </w:rPr>
        <w:t xml:space="preserve"> dne</w:t>
      </w:r>
      <w:r w:rsidR="003456BF" w:rsidRPr="00112857">
        <w:rPr>
          <w:rFonts w:ascii="Arial" w:hAnsi="Arial" w:cs="Arial"/>
        </w:rPr>
        <w:t> </w:t>
      </w:r>
      <w:r w:rsidR="00112857" w:rsidRPr="00112857">
        <w:rPr>
          <w:rFonts w:ascii="Arial" w:hAnsi="Arial" w:cs="Arial"/>
        </w:rPr>
        <w:t>18</w:t>
      </w:r>
      <w:r w:rsidRPr="00112857">
        <w:rPr>
          <w:rFonts w:ascii="Arial" w:hAnsi="Arial" w:cs="Arial"/>
        </w:rPr>
        <w:t>. </w:t>
      </w:r>
      <w:r w:rsidR="004662B7" w:rsidRPr="00112857">
        <w:rPr>
          <w:rFonts w:ascii="Arial" w:hAnsi="Arial" w:cs="Arial"/>
        </w:rPr>
        <w:t xml:space="preserve">března </w:t>
      </w:r>
      <w:r w:rsidRPr="00112857">
        <w:rPr>
          <w:rFonts w:ascii="Arial" w:hAnsi="Arial" w:cs="Arial"/>
        </w:rPr>
        <w:t>201</w:t>
      </w:r>
      <w:r w:rsidR="004662B7" w:rsidRPr="00112857">
        <w:rPr>
          <w:rFonts w:ascii="Arial" w:hAnsi="Arial" w:cs="Arial"/>
        </w:rPr>
        <w:t>9</w:t>
      </w:r>
      <w:r w:rsidRPr="00112857">
        <w:rPr>
          <w:rFonts w:ascii="Arial" w:hAnsi="Arial" w:cs="Arial"/>
        </w:rPr>
        <w:t xml:space="preserve">, s termínem dodání stanovisek do </w:t>
      </w:r>
      <w:r w:rsidR="00BF4A49">
        <w:rPr>
          <w:rFonts w:ascii="Arial" w:hAnsi="Arial" w:cs="Arial"/>
        </w:rPr>
        <w:t>1</w:t>
      </w:r>
      <w:r w:rsidRPr="00112857">
        <w:rPr>
          <w:rFonts w:ascii="Arial" w:hAnsi="Arial" w:cs="Arial"/>
        </w:rPr>
        <w:t xml:space="preserve">. </w:t>
      </w:r>
      <w:r w:rsidR="00112857" w:rsidRPr="00112857">
        <w:rPr>
          <w:rFonts w:ascii="Arial" w:hAnsi="Arial" w:cs="Arial"/>
        </w:rPr>
        <w:t>dubna</w:t>
      </w:r>
      <w:r w:rsidRPr="00112857">
        <w:rPr>
          <w:rFonts w:ascii="Arial" w:hAnsi="Arial" w:cs="Arial"/>
        </w:rPr>
        <w:t xml:space="preserve"> 201</w:t>
      </w:r>
      <w:r w:rsidR="004662B7" w:rsidRPr="00112857">
        <w:rPr>
          <w:rFonts w:ascii="Arial" w:hAnsi="Arial" w:cs="Arial"/>
        </w:rPr>
        <w:t>9</w:t>
      </w:r>
      <w:r w:rsidRPr="00112857">
        <w:rPr>
          <w:rFonts w:ascii="Arial" w:hAnsi="Arial" w:cs="Arial"/>
        </w:rPr>
        <w:t xml:space="preserve">. </w:t>
      </w:r>
    </w:p>
    <w:p w:rsidR="00D62E1E" w:rsidRPr="00112857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112857">
        <w:rPr>
          <w:rFonts w:ascii="Arial" w:hAnsi="Arial" w:cs="Arial"/>
        </w:rPr>
        <w:t xml:space="preserve">Vypořádání výsledků meziresortního připomínkového řízení je součástí materiálu předkládaného vládě. </w:t>
      </w:r>
      <w:r w:rsidR="001C536B" w:rsidRPr="00112857">
        <w:rPr>
          <w:rFonts w:ascii="Arial" w:hAnsi="Arial" w:cs="Arial"/>
          <w:b/>
        </w:rPr>
        <w:t>X</w:t>
      </w:r>
      <w:r w:rsidRPr="00112857">
        <w:rPr>
          <w:rFonts w:ascii="Arial" w:hAnsi="Arial" w:cs="Arial"/>
          <w:b/>
        </w:rPr>
        <w:t xml:space="preserve"> </w:t>
      </w:r>
      <w:r w:rsidR="00952242" w:rsidRPr="00112857">
        <w:rPr>
          <w:rFonts w:ascii="Arial" w:hAnsi="Arial" w:cs="Arial"/>
        </w:rPr>
        <w:t>připomínkových míst</w:t>
      </w:r>
      <w:r w:rsidRPr="00112857">
        <w:rPr>
          <w:rFonts w:ascii="Arial" w:hAnsi="Arial" w:cs="Arial"/>
        </w:rPr>
        <w:t xml:space="preserve"> vzneslo zásadní připomínky. </w:t>
      </w:r>
      <w:r w:rsidR="001C536B" w:rsidRPr="00112857">
        <w:rPr>
          <w:rFonts w:ascii="Arial" w:hAnsi="Arial" w:cs="Arial"/>
          <w:b/>
        </w:rPr>
        <w:t>X</w:t>
      </w:r>
      <w:r w:rsidRPr="00112857">
        <w:rPr>
          <w:rFonts w:ascii="Arial" w:hAnsi="Arial" w:cs="Arial"/>
          <w:b/>
        </w:rPr>
        <w:t xml:space="preserve"> </w:t>
      </w:r>
      <w:r w:rsidR="00952242" w:rsidRPr="00112857">
        <w:rPr>
          <w:rFonts w:ascii="Arial" w:hAnsi="Arial" w:cs="Arial"/>
        </w:rPr>
        <w:t>připomínkových míst</w:t>
      </w:r>
      <w:r w:rsidRPr="00112857">
        <w:rPr>
          <w:rFonts w:ascii="Arial" w:hAnsi="Arial" w:cs="Arial"/>
        </w:rPr>
        <w:t xml:space="preserve"> k materiálu nemělo připomínky. Všechny zásadní připomínky byly vypořádány a materiál je vládě předkládán </w:t>
      </w:r>
      <w:r w:rsidRPr="00112857">
        <w:rPr>
          <w:rFonts w:ascii="Arial" w:hAnsi="Arial" w:cs="Arial"/>
          <w:b/>
        </w:rPr>
        <w:t>bez rozporu.</w:t>
      </w:r>
    </w:p>
    <w:p w:rsidR="003C29CE" w:rsidRPr="00112857" w:rsidRDefault="003C29CE" w:rsidP="003C29CE">
      <w:pPr>
        <w:spacing w:before="200" w:after="240"/>
        <w:jc w:val="both"/>
        <w:rPr>
          <w:rFonts w:ascii="Arial" w:hAnsi="Arial" w:cs="Arial"/>
        </w:rPr>
      </w:pPr>
      <w:r w:rsidRPr="00112857">
        <w:rPr>
          <w:rFonts w:ascii="Arial" w:hAnsi="Arial" w:cs="Arial"/>
        </w:rPr>
        <w:t xml:space="preserve">Materiál byl schválen Radou pro výzkum, vývoj a inovace na jejím </w:t>
      </w:r>
      <w:proofErr w:type="spellStart"/>
      <w:r w:rsidRPr="00050E82">
        <w:rPr>
          <w:rFonts w:ascii="Arial" w:hAnsi="Arial" w:cs="Arial"/>
          <w:b/>
        </w:rPr>
        <w:t>xx</w:t>
      </w:r>
      <w:proofErr w:type="spellEnd"/>
      <w:r w:rsidRPr="00112857">
        <w:rPr>
          <w:rFonts w:ascii="Arial" w:hAnsi="Arial" w:cs="Arial"/>
        </w:rPr>
        <w:t>. zasedání dne</w:t>
      </w:r>
      <w:r w:rsidRPr="00050E82">
        <w:rPr>
          <w:rFonts w:ascii="Arial" w:hAnsi="Arial" w:cs="Arial"/>
          <w:b/>
        </w:rPr>
        <w:t xml:space="preserve"> </w:t>
      </w:r>
      <w:proofErr w:type="spellStart"/>
      <w:r w:rsidRPr="00050E82">
        <w:rPr>
          <w:rFonts w:ascii="Arial" w:hAnsi="Arial" w:cs="Arial"/>
          <w:b/>
        </w:rPr>
        <w:t>xx</w:t>
      </w:r>
      <w:proofErr w:type="spellEnd"/>
      <w:r w:rsidRPr="00112857">
        <w:rPr>
          <w:rFonts w:ascii="Arial" w:hAnsi="Arial" w:cs="Arial"/>
        </w:rPr>
        <w:t xml:space="preserve">. dubna 2019. </w:t>
      </w:r>
    </w:p>
    <w:p w:rsidR="00D62E1E" w:rsidRPr="00E878EE" w:rsidRDefault="00D62E1E" w:rsidP="00D62E1E">
      <w:pPr>
        <w:spacing w:before="200" w:after="0" w:line="259" w:lineRule="auto"/>
        <w:jc w:val="both"/>
        <w:rPr>
          <w:rFonts w:ascii="Arial" w:hAnsi="Arial" w:cs="Arial"/>
          <w:bCs/>
        </w:rPr>
      </w:pPr>
    </w:p>
    <w:p w:rsidR="002126FA" w:rsidRDefault="002126FA"/>
    <w:sectPr w:rsidR="00212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465A0"/>
    <w:multiLevelType w:val="hybridMultilevel"/>
    <w:tmpl w:val="F6F02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B2845"/>
    <w:multiLevelType w:val="hybridMultilevel"/>
    <w:tmpl w:val="57C6C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1E"/>
    <w:rsid w:val="00001E3B"/>
    <w:rsid w:val="00050E82"/>
    <w:rsid w:val="000A479A"/>
    <w:rsid w:val="000D6B49"/>
    <w:rsid w:val="00112857"/>
    <w:rsid w:val="001A56CB"/>
    <w:rsid w:val="001C536B"/>
    <w:rsid w:val="002126FA"/>
    <w:rsid w:val="00341C57"/>
    <w:rsid w:val="003456BF"/>
    <w:rsid w:val="0035298E"/>
    <w:rsid w:val="003C29CE"/>
    <w:rsid w:val="004662B7"/>
    <w:rsid w:val="004F1493"/>
    <w:rsid w:val="004F5511"/>
    <w:rsid w:val="00510799"/>
    <w:rsid w:val="00594D97"/>
    <w:rsid w:val="00604978"/>
    <w:rsid w:val="00952242"/>
    <w:rsid w:val="009D2ADE"/>
    <w:rsid w:val="00A128E5"/>
    <w:rsid w:val="00A248FA"/>
    <w:rsid w:val="00A475DE"/>
    <w:rsid w:val="00AE0A98"/>
    <w:rsid w:val="00AF7ABA"/>
    <w:rsid w:val="00B56A14"/>
    <w:rsid w:val="00BA0E1D"/>
    <w:rsid w:val="00BF4A49"/>
    <w:rsid w:val="00C44529"/>
    <w:rsid w:val="00C6506D"/>
    <w:rsid w:val="00C92ABF"/>
    <w:rsid w:val="00D26567"/>
    <w:rsid w:val="00D62E1E"/>
    <w:rsid w:val="00E878EE"/>
    <w:rsid w:val="00EE7710"/>
    <w:rsid w:val="00F9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000A3-872C-4D16-8669-84761144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2E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xsptextcomputedfield">
    <w:name w:val="xsptextcomputedfield"/>
    <w:basedOn w:val="Standardnpsmoodstavce"/>
    <w:rsid w:val="00D62E1E"/>
  </w:style>
  <w:style w:type="paragraph" w:styleId="Normlnweb">
    <w:name w:val="Normal (Web)"/>
    <w:basedOn w:val="Normln"/>
    <w:uiPriority w:val="99"/>
    <w:semiHidden/>
    <w:unhideWhenUsed/>
    <w:rsid w:val="0046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4452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4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1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2134F186D54CB59589D12A290E36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21097-CA10-47B1-827C-31CEF33A1EB3}"/>
      </w:docPartPr>
      <w:docPartBody>
        <w:p w:rsidR="007E7355" w:rsidRDefault="004C43A9" w:rsidP="004C43A9">
          <w:pPr>
            <w:pStyle w:val="212134F186D54CB59589D12A290E3616"/>
          </w:pPr>
          <w:r w:rsidRPr="00E279A9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A9"/>
    <w:rsid w:val="004C43A9"/>
    <w:rsid w:val="007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43A9"/>
    <w:rPr>
      <w:color w:val="808080"/>
    </w:rPr>
  </w:style>
  <w:style w:type="paragraph" w:customStyle="1" w:styleId="212134F186D54CB59589D12A290E3616">
    <w:name w:val="212134F186D54CB59589D12A290E3616"/>
    <w:rsid w:val="004C43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607EC7AA</Template>
  <TotalTime>17</TotalTime>
  <Pages>2</Pages>
  <Words>707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Solská Petra</dc:creator>
  <cp:lastModifiedBy>Burgetová Petra</cp:lastModifiedBy>
  <cp:revision>8</cp:revision>
  <cp:lastPrinted>2019-03-20T08:33:00Z</cp:lastPrinted>
  <dcterms:created xsi:type="dcterms:W3CDTF">2019-03-15T12:20:00Z</dcterms:created>
  <dcterms:modified xsi:type="dcterms:W3CDTF">2019-03-20T08:39:00Z</dcterms:modified>
</cp:coreProperties>
</file>