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A9F" w:rsidRPr="00C50EF9" w:rsidRDefault="00B02A9F" w:rsidP="00B02A9F">
      <w:pPr>
        <w:autoSpaceDE w:val="0"/>
        <w:autoSpaceDN w:val="0"/>
        <w:adjustRightInd w:val="0"/>
        <w:spacing w:after="0" w:line="360" w:lineRule="auto"/>
        <w:jc w:val="center"/>
        <w:rPr>
          <w:rFonts w:ascii="Arial" w:hAnsi="Arial" w:cs="Arial"/>
          <w:b/>
          <w:bCs/>
          <w:color w:val="0070C0"/>
          <w:sz w:val="24"/>
          <w:szCs w:val="24"/>
        </w:rPr>
      </w:pPr>
      <w:r w:rsidRPr="00C50EF9">
        <w:rPr>
          <w:rFonts w:ascii="Arial" w:hAnsi="Arial" w:cs="Arial"/>
          <w:b/>
          <w:bCs/>
          <w:color w:val="0070C0"/>
          <w:sz w:val="24"/>
          <w:szCs w:val="24"/>
        </w:rPr>
        <w:t xml:space="preserve">14th </w:t>
      </w:r>
      <w:proofErr w:type="spellStart"/>
      <w:r w:rsidRPr="00C50EF9">
        <w:rPr>
          <w:rFonts w:ascii="Arial" w:hAnsi="Arial" w:cs="Arial"/>
          <w:b/>
          <w:bCs/>
          <w:color w:val="0070C0"/>
          <w:sz w:val="24"/>
          <w:szCs w:val="24"/>
        </w:rPr>
        <w:t>World</w:t>
      </w:r>
      <w:proofErr w:type="spellEnd"/>
      <w:r w:rsidRPr="00C50EF9">
        <w:rPr>
          <w:rFonts w:ascii="Arial" w:hAnsi="Arial" w:cs="Arial"/>
          <w:b/>
          <w:bCs/>
          <w:color w:val="0070C0"/>
          <w:sz w:val="24"/>
          <w:szCs w:val="24"/>
        </w:rPr>
        <w:t xml:space="preserve"> </w:t>
      </w:r>
      <w:proofErr w:type="spellStart"/>
      <w:r w:rsidRPr="00C50EF9">
        <w:rPr>
          <w:rFonts w:ascii="Arial" w:hAnsi="Arial" w:cs="Arial"/>
          <w:b/>
          <w:bCs/>
          <w:color w:val="0070C0"/>
          <w:sz w:val="24"/>
          <w:szCs w:val="24"/>
        </w:rPr>
        <w:t>Conference</w:t>
      </w:r>
      <w:proofErr w:type="spellEnd"/>
      <w:r w:rsidRPr="00C50EF9">
        <w:rPr>
          <w:rFonts w:ascii="Arial" w:hAnsi="Arial" w:cs="Arial"/>
          <w:b/>
          <w:bCs/>
          <w:color w:val="0070C0"/>
          <w:sz w:val="24"/>
          <w:szCs w:val="24"/>
        </w:rPr>
        <w:t xml:space="preserve"> on </w:t>
      </w:r>
    </w:p>
    <w:p w:rsidR="00B02A9F" w:rsidRPr="00B02A9F" w:rsidRDefault="00B02A9F" w:rsidP="00B02A9F">
      <w:pPr>
        <w:autoSpaceDE w:val="0"/>
        <w:autoSpaceDN w:val="0"/>
        <w:adjustRightInd w:val="0"/>
        <w:spacing w:after="0" w:line="360" w:lineRule="auto"/>
        <w:jc w:val="center"/>
        <w:rPr>
          <w:rFonts w:ascii="Arial" w:hAnsi="Arial" w:cs="Arial"/>
          <w:color w:val="000000"/>
        </w:rPr>
      </w:pPr>
      <w:proofErr w:type="spellStart"/>
      <w:r w:rsidRPr="00C50EF9">
        <w:rPr>
          <w:rFonts w:ascii="Arial" w:hAnsi="Arial" w:cs="Arial"/>
          <w:b/>
          <w:bCs/>
          <w:color w:val="0070C0"/>
          <w:sz w:val="24"/>
          <w:szCs w:val="24"/>
        </w:rPr>
        <w:t>Bioethics</w:t>
      </w:r>
      <w:proofErr w:type="spellEnd"/>
      <w:r w:rsidRPr="00C50EF9">
        <w:rPr>
          <w:rFonts w:ascii="Arial" w:hAnsi="Arial" w:cs="Arial"/>
          <w:b/>
          <w:bCs/>
          <w:color w:val="0070C0"/>
          <w:sz w:val="24"/>
          <w:szCs w:val="24"/>
        </w:rPr>
        <w:t xml:space="preserve">, </w:t>
      </w:r>
      <w:proofErr w:type="spellStart"/>
      <w:r w:rsidRPr="00C50EF9">
        <w:rPr>
          <w:rFonts w:ascii="Arial" w:hAnsi="Arial" w:cs="Arial"/>
          <w:b/>
          <w:bCs/>
          <w:color w:val="0070C0"/>
          <w:sz w:val="24"/>
          <w:szCs w:val="24"/>
        </w:rPr>
        <w:t>Medical</w:t>
      </w:r>
      <w:proofErr w:type="spellEnd"/>
      <w:r w:rsidRPr="00C50EF9">
        <w:rPr>
          <w:rFonts w:ascii="Arial" w:hAnsi="Arial" w:cs="Arial"/>
          <w:b/>
          <w:bCs/>
          <w:color w:val="0070C0"/>
          <w:sz w:val="24"/>
          <w:szCs w:val="24"/>
        </w:rPr>
        <w:t xml:space="preserve"> </w:t>
      </w:r>
      <w:proofErr w:type="spellStart"/>
      <w:r w:rsidRPr="00C50EF9">
        <w:rPr>
          <w:rFonts w:ascii="Arial" w:hAnsi="Arial" w:cs="Arial"/>
          <w:b/>
          <w:bCs/>
          <w:color w:val="0070C0"/>
          <w:sz w:val="24"/>
          <w:szCs w:val="24"/>
        </w:rPr>
        <w:t>Ethics</w:t>
      </w:r>
      <w:proofErr w:type="spellEnd"/>
      <w:r w:rsidRPr="00C50EF9">
        <w:rPr>
          <w:rFonts w:ascii="Arial" w:hAnsi="Arial" w:cs="Arial"/>
          <w:b/>
          <w:bCs/>
          <w:color w:val="0070C0"/>
          <w:sz w:val="24"/>
          <w:szCs w:val="24"/>
        </w:rPr>
        <w:t xml:space="preserve"> and </w:t>
      </w:r>
      <w:proofErr w:type="spellStart"/>
      <w:r w:rsidRPr="00C50EF9">
        <w:rPr>
          <w:rFonts w:ascii="Arial" w:hAnsi="Arial" w:cs="Arial"/>
          <w:b/>
          <w:bCs/>
          <w:color w:val="0070C0"/>
          <w:sz w:val="24"/>
          <w:szCs w:val="24"/>
        </w:rPr>
        <w:t>Health</w:t>
      </w:r>
      <w:proofErr w:type="spellEnd"/>
      <w:r w:rsidRPr="00C50EF9">
        <w:rPr>
          <w:rFonts w:ascii="Arial" w:hAnsi="Arial" w:cs="Arial"/>
          <w:b/>
          <w:bCs/>
          <w:color w:val="0070C0"/>
          <w:sz w:val="24"/>
          <w:szCs w:val="24"/>
        </w:rPr>
        <w:t xml:space="preserve"> </w:t>
      </w:r>
      <w:proofErr w:type="spellStart"/>
      <w:r w:rsidRPr="00C50EF9">
        <w:rPr>
          <w:rFonts w:ascii="Arial" w:hAnsi="Arial" w:cs="Arial"/>
          <w:b/>
          <w:bCs/>
          <w:color w:val="0070C0"/>
          <w:sz w:val="24"/>
          <w:szCs w:val="24"/>
        </w:rPr>
        <w:t>Law</w:t>
      </w:r>
      <w:proofErr w:type="spellEnd"/>
      <w:r w:rsidRPr="00C50EF9">
        <w:rPr>
          <w:rFonts w:ascii="Arial" w:hAnsi="Arial" w:cs="Arial"/>
          <w:bCs/>
          <w:color w:val="0070C0"/>
          <w:sz w:val="24"/>
          <w:szCs w:val="24"/>
        </w:rPr>
        <w:t xml:space="preserve"> </w:t>
      </w:r>
      <w:r w:rsidRPr="00B02A9F">
        <w:rPr>
          <w:rFonts w:ascii="Arial" w:hAnsi="Arial" w:cs="Arial"/>
          <w:color w:val="000000"/>
        </w:rPr>
        <w:br/>
        <w:t xml:space="preserve"> </w:t>
      </w:r>
    </w:p>
    <w:p w:rsidR="00B02A9F" w:rsidRPr="00B02A9F" w:rsidRDefault="00B02A9F" w:rsidP="00B02A9F">
      <w:pPr>
        <w:autoSpaceDE w:val="0"/>
        <w:autoSpaceDN w:val="0"/>
        <w:adjustRightInd w:val="0"/>
        <w:spacing w:after="0" w:line="360" w:lineRule="auto"/>
        <w:jc w:val="both"/>
        <w:rPr>
          <w:rFonts w:ascii="Arial" w:hAnsi="Arial" w:cs="Arial"/>
          <w:bCs/>
          <w:color w:val="000000"/>
        </w:rPr>
      </w:pPr>
      <w:proofErr w:type="spellStart"/>
      <w:r w:rsidRPr="00B02A9F">
        <w:rPr>
          <w:rFonts w:ascii="Arial" w:hAnsi="Arial" w:cs="Arial"/>
          <w:bCs/>
          <w:color w:val="000000"/>
        </w:rPr>
        <w:t>We</w:t>
      </w:r>
      <w:proofErr w:type="spellEnd"/>
      <w:r w:rsidRPr="00B02A9F">
        <w:rPr>
          <w:rFonts w:ascii="Arial" w:hAnsi="Arial" w:cs="Arial"/>
          <w:bCs/>
          <w:color w:val="000000"/>
        </w:rPr>
        <w:t xml:space="preserve"> are </w:t>
      </w:r>
      <w:proofErr w:type="spellStart"/>
      <w:r w:rsidRPr="00B02A9F">
        <w:rPr>
          <w:rFonts w:ascii="Arial" w:hAnsi="Arial" w:cs="Arial"/>
          <w:bCs/>
          <w:color w:val="000000"/>
        </w:rPr>
        <w:t>pleased</w:t>
      </w:r>
      <w:proofErr w:type="spellEnd"/>
      <w:r w:rsidRPr="00B02A9F">
        <w:rPr>
          <w:rFonts w:ascii="Arial" w:hAnsi="Arial" w:cs="Arial"/>
          <w:bCs/>
          <w:color w:val="000000"/>
        </w:rPr>
        <w:t xml:space="preserve"> to </w:t>
      </w:r>
      <w:proofErr w:type="spellStart"/>
      <w:r w:rsidRPr="00B02A9F">
        <w:rPr>
          <w:rFonts w:ascii="Arial" w:hAnsi="Arial" w:cs="Arial"/>
          <w:bCs/>
          <w:color w:val="000000"/>
        </w:rPr>
        <w:t>inform</w:t>
      </w:r>
      <w:proofErr w:type="spellEnd"/>
      <w:r w:rsidRPr="00B02A9F">
        <w:rPr>
          <w:rFonts w:ascii="Arial" w:hAnsi="Arial" w:cs="Arial"/>
          <w:bCs/>
          <w:color w:val="000000"/>
        </w:rPr>
        <w:t xml:space="preserve"> </w:t>
      </w:r>
      <w:proofErr w:type="spellStart"/>
      <w:r w:rsidRPr="00B02A9F">
        <w:rPr>
          <w:rFonts w:ascii="Arial" w:hAnsi="Arial" w:cs="Arial"/>
          <w:bCs/>
          <w:color w:val="000000"/>
        </w:rPr>
        <w:t>you</w:t>
      </w:r>
      <w:proofErr w:type="spellEnd"/>
      <w:r w:rsidRPr="00B02A9F">
        <w:rPr>
          <w:rFonts w:ascii="Arial" w:hAnsi="Arial" w:cs="Arial"/>
          <w:bCs/>
          <w:color w:val="000000"/>
        </w:rPr>
        <w:t xml:space="preserve"> </w:t>
      </w:r>
      <w:proofErr w:type="spellStart"/>
      <w:r w:rsidRPr="00B02A9F">
        <w:rPr>
          <w:rFonts w:ascii="Arial" w:hAnsi="Arial" w:cs="Arial"/>
          <w:bCs/>
          <w:color w:val="000000"/>
        </w:rPr>
        <w:t>that</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UNESCO </w:t>
      </w:r>
      <w:proofErr w:type="spellStart"/>
      <w:r w:rsidRPr="00B02A9F">
        <w:rPr>
          <w:rFonts w:ascii="Arial" w:hAnsi="Arial" w:cs="Arial"/>
          <w:bCs/>
          <w:color w:val="000000"/>
        </w:rPr>
        <w:t>Chair</w:t>
      </w:r>
      <w:proofErr w:type="spellEnd"/>
      <w:r w:rsidRPr="00B02A9F">
        <w:rPr>
          <w:rFonts w:ascii="Arial" w:hAnsi="Arial" w:cs="Arial"/>
          <w:bCs/>
          <w:color w:val="000000"/>
        </w:rPr>
        <w:t xml:space="preserve"> in </w:t>
      </w:r>
      <w:proofErr w:type="spellStart"/>
      <w:r w:rsidRPr="00B02A9F">
        <w:rPr>
          <w:rFonts w:ascii="Arial" w:hAnsi="Arial" w:cs="Arial"/>
          <w:bCs/>
          <w:color w:val="000000"/>
        </w:rPr>
        <w:t>Bioethics</w:t>
      </w:r>
      <w:proofErr w:type="spellEnd"/>
      <w:r w:rsidRPr="00B02A9F">
        <w:rPr>
          <w:rFonts w:ascii="Arial" w:hAnsi="Arial" w:cs="Arial"/>
          <w:bCs/>
          <w:color w:val="000000"/>
        </w:rPr>
        <w:t xml:space="preserve"> </w:t>
      </w:r>
      <w:proofErr w:type="spellStart"/>
      <w:r w:rsidRPr="00B02A9F">
        <w:rPr>
          <w:rFonts w:ascii="Arial" w:hAnsi="Arial" w:cs="Arial"/>
          <w:bCs/>
          <w:color w:val="000000"/>
        </w:rPr>
        <w:t>will</w:t>
      </w:r>
      <w:proofErr w:type="spellEnd"/>
      <w:r w:rsidRPr="00B02A9F">
        <w:rPr>
          <w:rFonts w:ascii="Arial" w:hAnsi="Arial" w:cs="Arial"/>
          <w:bCs/>
          <w:color w:val="000000"/>
        </w:rPr>
        <w:t xml:space="preserve"> hold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next</w:t>
      </w:r>
      <w:proofErr w:type="spellEnd"/>
      <w:r w:rsidRPr="00B02A9F">
        <w:rPr>
          <w:rFonts w:ascii="Arial" w:hAnsi="Arial" w:cs="Arial"/>
          <w:bCs/>
          <w:color w:val="000000"/>
        </w:rPr>
        <w:t xml:space="preserve"> </w:t>
      </w:r>
      <w:proofErr w:type="spellStart"/>
      <w:r w:rsidRPr="00B02A9F">
        <w:rPr>
          <w:rFonts w:ascii="Arial" w:hAnsi="Arial" w:cs="Arial"/>
          <w:bCs/>
          <w:color w:val="000000"/>
        </w:rPr>
        <w:t>World</w:t>
      </w:r>
      <w:proofErr w:type="spellEnd"/>
      <w:r w:rsidRPr="00B02A9F">
        <w:rPr>
          <w:rFonts w:ascii="Arial" w:hAnsi="Arial" w:cs="Arial"/>
          <w:bCs/>
          <w:color w:val="000000"/>
        </w:rPr>
        <w:t xml:space="preserve"> </w:t>
      </w:r>
      <w:proofErr w:type="spellStart"/>
      <w:r w:rsidRPr="00B02A9F">
        <w:rPr>
          <w:rFonts w:ascii="Arial" w:hAnsi="Arial" w:cs="Arial"/>
          <w:bCs/>
          <w:color w:val="000000"/>
        </w:rPr>
        <w:t>Conference</w:t>
      </w:r>
      <w:proofErr w:type="spellEnd"/>
      <w:r w:rsidRPr="00B02A9F">
        <w:rPr>
          <w:rFonts w:ascii="Arial" w:hAnsi="Arial" w:cs="Arial"/>
          <w:bCs/>
          <w:color w:val="000000"/>
        </w:rPr>
        <w:t xml:space="preserve"> in Porto, Portugal </w:t>
      </w:r>
      <w:proofErr w:type="spellStart"/>
      <w:r w:rsidRPr="00B02A9F">
        <w:rPr>
          <w:rFonts w:ascii="Arial" w:hAnsi="Arial" w:cs="Arial"/>
          <w:bCs/>
          <w:color w:val="000000"/>
        </w:rPr>
        <w:t>during</w:t>
      </w:r>
      <w:proofErr w:type="spellEnd"/>
      <w:r w:rsidRPr="00B02A9F">
        <w:rPr>
          <w:rFonts w:ascii="Arial" w:hAnsi="Arial" w:cs="Arial"/>
          <w:bCs/>
          <w:color w:val="000000"/>
        </w:rPr>
        <w:t xml:space="preserve"> May, 11-14,</w:t>
      </w:r>
      <w:r w:rsidR="003C7FF4">
        <w:rPr>
          <w:rFonts w:ascii="Arial" w:hAnsi="Arial" w:cs="Arial"/>
          <w:bCs/>
          <w:color w:val="000000"/>
        </w:rPr>
        <w:t xml:space="preserve"> </w:t>
      </w:r>
      <w:r w:rsidRPr="00B02A9F">
        <w:rPr>
          <w:rFonts w:ascii="Arial" w:hAnsi="Arial" w:cs="Arial"/>
          <w:bCs/>
          <w:color w:val="000000"/>
        </w:rPr>
        <w:t xml:space="preserve">2020.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aim</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Conference</w:t>
      </w:r>
      <w:proofErr w:type="spellEnd"/>
      <w:r w:rsidRPr="00B02A9F">
        <w:rPr>
          <w:rFonts w:ascii="Arial" w:hAnsi="Arial" w:cs="Arial"/>
          <w:bCs/>
          <w:color w:val="000000"/>
        </w:rPr>
        <w:t xml:space="preserve"> </w:t>
      </w:r>
      <w:proofErr w:type="spellStart"/>
      <w:proofErr w:type="gramStart"/>
      <w:r w:rsidRPr="00B02A9F">
        <w:rPr>
          <w:rFonts w:ascii="Arial" w:hAnsi="Arial" w:cs="Arial"/>
          <w:bCs/>
          <w:color w:val="000000"/>
        </w:rPr>
        <w:t>is</w:t>
      </w:r>
      <w:proofErr w:type="spellEnd"/>
      <w:proofErr w:type="gramEnd"/>
      <w:r w:rsidRPr="00B02A9F">
        <w:rPr>
          <w:rFonts w:ascii="Arial" w:hAnsi="Arial" w:cs="Arial"/>
          <w:bCs/>
          <w:color w:val="000000"/>
        </w:rPr>
        <w:t xml:space="preserve"> to </w:t>
      </w:r>
      <w:proofErr w:type="gramStart"/>
      <w:r w:rsidRPr="00B02A9F">
        <w:rPr>
          <w:rFonts w:ascii="Arial" w:hAnsi="Arial" w:cs="Arial"/>
          <w:bCs/>
          <w:color w:val="000000"/>
        </w:rPr>
        <w:t>serve</w:t>
      </w:r>
      <w:proofErr w:type="gramEnd"/>
      <w:r w:rsidRPr="00B02A9F">
        <w:rPr>
          <w:rFonts w:ascii="Arial" w:hAnsi="Arial" w:cs="Arial"/>
          <w:bCs/>
          <w:color w:val="000000"/>
        </w:rPr>
        <w:t xml:space="preserve"> as </w:t>
      </w:r>
      <w:proofErr w:type="spellStart"/>
      <w:r w:rsidRPr="00B02A9F">
        <w:rPr>
          <w:rFonts w:ascii="Arial" w:hAnsi="Arial" w:cs="Arial"/>
          <w:bCs/>
          <w:color w:val="000000"/>
        </w:rPr>
        <w:t>an</w:t>
      </w:r>
      <w:proofErr w:type="spellEnd"/>
      <w:r w:rsidRPr="00B02A9F">
        <w:rPr>
          <w:rFonts w:ascii="Arial" w:hAnsi="Arial" w:cs="Arial"/>
          <w:bCs/>
          <w:color w:val="000000"/>
        </w:rPr>
        <w:t xml:space="preserve"> </w:t>
      </w:r>
      <w:proofErr w:type="spellStart"/>
      <w:r w:rsidRPr="00B02A9F">
        <w:rPr>
          <w:rFonts w:ascii="Arial" w:hAnsi="Arial" w:cs="Arial"/>
          <w:bCs/>
          <w:color w:val="000000"/>
        </w:rPr>
        <w:t>international</w:t>
      </w:r>
      <w:proofErr w:type="spellEnd"/>
      <w:r w:rsidRPr="00B02A9F">
        <w:rPr>
          <w:rFonts w:ascii="Arial" w:hAnsi="Arial" w:cs="Arial"/>
          <w:bCs/>
          <w:color w:val="000000"/>
        </w:rPr>
        <w:t xml:space="preserve"> </w:t>
      </w:r>
      <w:proofErr w:type="spellStart"/>
      <w:r w:rsidRPr="00B02A9F">
        <w:rPr>
          <w:rFonts w:ascii="Arial" w:hAnsi="Arial" w:cs="Arial"/>
          <w:bCs/>
          <w:color w:val="000000"/>
        </w:rPr>
        <w:t>platform</w:t>
      </w:r>
      <w:proofErr w:type="spellEnd"/>
      <w:r w:rsidRPr="00B02A9F">
        <w:rPr>
          <w:rFonts w:ascii="Arial" w:hAnsi="Arial" w:cs="Arial"/>
          <w:bCs/>
          <w:color w:val="000000"/>
        </w:rPr>
        <w:t xml:space="preserve"> </w:t>
      </w:r>
      <w:proofErr w:type="spellStart"/>
      <w:r w:rsidRPr="00B02A9F">
        <w:rPr>
          <w:rFonts w:ascii="Arial" w:hAnsi="Arial" w:cs="Arial"/>
          <w:bCs/>
          <w:color w:val="000000"/>
        </w:rPr>
        <w:t>for</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exchange</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w:t>
      </w:r>
      <w:proofErr w:type="spellStart"/>
      <w:r w:rsidRPr="00B02A9F">
        <w:rPr>
          <w:rFonts w:ascii="Arial" w:hAnsi="Arial" w:cs="Arial"/>
          <w:bCs/>
          <w:color w:val="000000"/>
        </w:rPr>
        <w:t>knowledge</w:t>
      </w:r>
      <w:proofErr w:type="spellEnd"/>
      <w:r w:rsidRPr="00B02A9F">
        <w:rPr>
          <w:rFonts w:ascii="Arial" w:hAnsi="Arial" w:cs="Arial"/>
          <w:bCs/>
          <w:color w:val="000000"/>
        </w:rPr>
        <w:t xml:space="preserve"> and </w:t>
      </w:r>
      <w:proofErr w:type="spellStart"/>
      <w:r w:rsidRPr="00B02A9F">
        <w:rPr>
          <w:rFonts w:ascii="Arial" w:hAnsi="Arial" w:cs="Arial"/>
          <w:bCs/>
          <w:color w:val="000000"/>
        </w:rPr>
        <w:t>ideas</w:t>
      </w:r>
      <w:proofErr w:type="spellEnd"/>
      <w:r w:rsidRPr="00B02A9F">
        <w:rPr>
          <w:rFonts w:ascii="Arial" w:hAnsi="Arial" w:cs="Arial"/>
          <w:bCs/>
          <w:color w:val="000000"/>
        </w:rPr>
        <w:t xml:space="preserve">. </w:t>
      </w:r>
    </w:p>
    <w:p w:rsidR="00B02A9F" w:rsidRPr="00B02A9F" w:rsidRDefault="00B02A9F" w:rsidP="00B02A9F">
      <w:pPr>
        <w:autoSpaceDE w:val="0"/>
        <w:autoSpaceDN w:val="0"/>
        <w:adjustRightInd w:val="0"/>
        <w:spacing w:after="0" w:line="360" w:lineRule="auto"/>
        <w:jc w:val="both"/>
        <w:rPr>
          <w:rFonts w:ascii="Arial" w:hAnsi="Arial" w:cs="Arial"/>
          <w:bCs/>
          <w:color w:val="000000"/>
        </w:rPr>
      </w:pP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Conference</w:t>
      </w:r>
      <w:proofErr w:type="spellEnd"/>
      <w:r w:rsidRPr="00B02A9F">
        <w:rPr>
          <w:rFonts w:ascii="Arial" w:hAnsi="Arial" w:cs="Arial"/>
          <w:bCs/>
          <w:color w:val="000000"/>
        </w:rPr>
        <w:t xml:space="preserve"> </w:t>
      </w:r>
      <w:proofErr w:type="spellStart"/>
      <w:r w:rsidRPr="00B02A9F">
        <w:rPr>
          <w:rFonts w:ascii="Arial" w:hAnsi="Arial" w:cs="Arial"/>
          <w:bCs/>
          <w:color w:val="000000"/>
        </w:rPr>
        <w:t>will</w:t>
      </w:r>
      <w:proofErr w:type="spellEnd"/>
      <w:r w:rsidRPr="00B02A9F">
        <w:rPr>
          <w:rFonts w:ascii="Arial" w:hAnsi="Arial" w:cs="Arial"/>
          <w:bCs/>
          <w:color w:val="000000"/>
        </w:rPr>
        <w:t xml:space="preserve"> </w:t>
      </w:r>
      <w:proofErr w:type="spellStart"/>
      <w:r w:rsidRPr="00B02A9F">
        <w:rPr>
          <w:rFonts w:ascii="Arial" w:hAnsi="Arial" w:cs="Arial"/>
          <w:bCs/>
          <w:color w:val="000000"/>
        </w:rPr>
        <w:t>be</w:t>
      </w:r>
      <w:proofErr w:type="spellEnd"/>
      <w:r w:rsidRPr="00B02A9F">
        <w:rPr>
          <w:rFonts w:ascii="Arial" w:hAnsi="Arial" w:cs="Arial"/>
          <w:bCs/>
          <w:color w:val="000000"/>
        </w:rPr>
        <w:t xml:space="preserve"> </w:t>
      </w:r>
      <w:proofErr w:type="spellStart"/>
      <w:r w:rsidRPr="00B02A9F">
        <w:rPr>
          <w:rFonts w:ascii="Arial" w:hAnsi="Arial" w:cs="Arial"/>
          <w:bCs/>
          <w:color w:val="000000"/>
        </w:rPr>
        <w:t>held</w:t>
      </w:r>
      <w:proofErr w:type="spellEnd"/>
      <w:r w:rsidRPr="00B02A9F">
        <w:rPr>
          <w:rFonts w:ascii="Arial" w:hAnsi="Arial" w:cs="Arial"/>
          <w:bCs/>
          <w:color w:val="000000"/>
        </w:rPr>
        <w:t xml:space="preserve"> in </w:t>
      </w:r>
      <w:proofErr w:type="spellStart"/>
      <w:r w:rsidRPr="00B02A9F">
        <w:rPr>
          <w:rFonts w:ascii="Arial" w:hAnsi="Arial" w:cs="Arial"/>
          <w:bCs/>
          <w:color w:val="000000"/>
        </w:rPr>
        <w:t>collaboration</w:t>
      </w:r>
      <w:proofErr w:type="spellEnd"/>
      <w:r w:rsidRPr="00B02A9F">
        <w:rPr>
          <w:rFonts w:ascii="Arial" w:hAnsi="Arial" w:cs="Arial"/>
          <w:bCs/>
          <w:color w:val="000000"/>
        </w:rPr>
        <w:t xml:space="preserve"> </w:t>
      </w:r>
      <w:proofErr w:type="spellStart"/>
      <w:r w:rsidRPr="00B02A9F">
        <w:rPr>
          <w:rFonts w:ascii="Arial" w:hAnsi="Arial" w:cs="Arial"/>
          <w:bCs/>
          <w:color w:val="000000"/>
        </w:rPr>
        <w:t>with</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World</w:t>
      </w:r>
      <w:proofErr w:type="spellEnd"/>
      <w:r w:rsidRPr="00B02A9F">
        <w:rPr>
          <w:rFonts w:ascii="Arial" w:hAnsi="Arial" w:cs="Arial"/>
          <w:bCs/>
          <w:color w:val="000000"/>
        </w:rPr>
        <w:t xml:space="preserve"> </w:t>
      </w:r>
      <w:proofErr w:type="spellStart"/>
      <w:r w:rsidRPr="00B02A9F">
        <w:rPr>
          <w:rFonts w:ascii="Arial" w:hAnsi="Arial" w:cs="Arial"/>
          <w:bCs/>
          <w:color w:val="000000"/>
        </w:rPr>
        <w:t>Medical</w:t>
      </w:r>
      <w:proofErr w:type="spellEnd"/>
      <w:r w:rsidRPr="00B02A9F">
        <w:rPr>
          <w:rFonts w:ascii="Arial" w:hAnsi="Arial" w:cs="Arial"/>
          <w:bCs/>
          <w:color w:val="000000"/>
        </w:rPr>
        <w:t xml:space="preserve"> </w:t>
      </w:r>
      <w:proofErr w:type="spellStart"/>
      <w:r w:rsidRPr="00B02A9F">
        <w:rPr>
          <w:rFonts w:ascii="Arial" w:hAnsi="Arial" w:cs="Arial"/>
          <w:bCs/>
          <w:color w:val="000000"/>
        </w:rPr>
        <w:t>Association</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World</w:t>
      </w:r>
      <w:proofErr w:type="spellEnd"/>
      <w:r w:rsidRPr="00B02A9F">
        <w:rPr>
          <w:rFonts w:ascii="Arial" w:hAnsi="Arial" w:cs="Arial"/>
          <w:bCs/>
          <w:color w:val="000000"/>
        </w:rPr>
        <w:t xml:space="preserve"> </w:t>
      </w:r>
      <w:proofErr w:type="spellStart"/>
      <w:r w:rsidRPr="00B02A9F">
        <w:rPr>
          <w:rFonts w:ascii="Arial" w:hAnsi="Arial" w:cs="Arial"/>
          <w:bCs/>
          <w:color w:val="000000"/>
        </w:rPr>
        <w:t>Federation</w:t>
      </w:r>
      <w:proofErr w:type="spellEnd"/>
      <w:r w:rsidRPr="00B02A9F">
        <w:rPr>
          <w:rFonts w:ascii="Arial" w:hAnsi="Arial" w:cs="Arial"/>
          <w:bCs/>
          <w:color w:val="000000"/>
        </w:rPr>
        <w:t xml:space="preserve"> </w:t>
      </w:r>
      <w:proofErr w:type="spellStart"/>
      <w:r w:rsidRPr="00B02A9F">
        <w:rPr>
          <w:rFonts w:ascii="Arial" w:hAnsi="Arial" w:cs="Arial"/>
          <w:bCs/>
          <w:color w:val="000000"/>
        </w:rPr>
        <w:t>for</w:t>
      </w:r>
      <w:proofErr w:type="spellEnd"/>
      <w:r w:rsidRPr="00B02A9F">
        <w:rPr>
          <w:rFonts w:ascii="Arial" w:hAnsi="Arial" w:cs="Arial"/>
          <w:bCs/>
          <w:color w:val="000000"/>
        </w:rPr>
        <w:t xml:space="preserve"> </w:t>
      </w:r>
      <w:proofErr w:type="spellStart"/>
      <w:r w:rsidRPr="00B02A9F">
        <w:rPr>
          <w:rFonts w:ascii="Arial" w:hAnsi="Arial" w:cs="Arial"/>
          <w:bCs/>
          <w:color w:val="000000"/>
        </w:rPr>
        <w:t>Medical</w:t>
      </w:r>
      <w:proofErr w:type="spellEnd"/>
      <w:r w:rsidRPr="00B02A9F">
        <w:rPr>
          <w:rFonts w:ascii="Arial" w:hAnsi="Arial" w:cs="Arial"/>
          <w:bCs/>
          <w:color w:val="000000"/>
        </w:rPr>
        <w:t xml:space="preserve"> </w:t>
      </w:r>
      <w:proofErr w:type="spellStart"/>
      <w:r w:rsidRPr="00B02A9F">
        <w:rPr>
          <w:rFonts w:ascii="Arial" w:hAnsi="Arial" w:cs="Arial"/>
          <w:bCs/>
          <w:color w:val="000000"/>
        </w:rPr>
        <w:t>Education</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International </w:t>
      </w:r>
      <w:proofErr w:type="spellStart"/>
      <w:r w:rsidRPr="00B02A9F">
        <w:rPr>
          <w:rFonts w:ascii="Arial" w:hAnsi="Arial" w:cs="Arial"/>
          <w:bCs/>
          <w:color w:val="000000"/>
        </w:rPr>
        <w:t>Federation</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w:t>
      </w:r>
      <w:proofErr w:type="spellStart"/>
      <w:r w:rsidRPr="00B02A9F">
        <w:rPr>
          <w:rFonts w:ascii="Arial" w:hAnsi="Arial" w:cs="Arial"/>
          <w:bCs/>
          <w:color w:val="000000"/>
        </w:rPr>
        <w:t>Medical</w:t>
      </w:r>
      <w:proofErr w:type="spellEnd"/>
      <w:r w:rsidRPr="00B02A9F">
        <w:rPr>
          <w:rFonts w:ascii="Arial" w:hAnsi="Arial" w:cs="Arial"/>
          <w:bCs/>
          <w:color w:val="000000"/>
        </w:rPr>
        <w:t xml:space="preserve"> </w:t>
      </w:r>
      <w:proofErr w:type="spellStart"/>
      <w:r w:rsidRPr="00B02A9F">
        <w:rPr>
          <w:rFonts w:ascii="Arial" w:hAnsi="Arial" w:cs="Arial"/>
          <w:bCs/>
          <w:color w:val="000000"/>
        </w:rPr>
        <w:t>Students</w:t>
      </w:r>
      <w:proofErr w:type="spellEnd"/>
      <w:r w:rsidRPr="00B02A9F">
        <w:rPr>
          <w:rFonts w:ascii="Arial" w:hAnsi="Arial" w:cs="Arial"/>
          <w:bCs/>
          <w:color w:val="000000"/>
        </w:rPr>
        <w:t xml:space="preserve"> </w:t>
      </w:r>
      <w:proofErr w:type="spellStart"/>
      <w:r w:rsidRPr="00B02A9F">
        <w:rPr>
          <w:rFonts w:ascii="Arial" w:hAnsi="Arial" w:cs="Arial"/>
          <w:bCs/>
          <w:color w:val="000000"/>
        </w:rPr>
        <w:t>Associations</w:t>
      </w:r>
      <w:proofErr w:type="spellEnd"/>
      <w:r w:rsidRPr="00B02A9F">
        <w:rPr>
          <w:rFonts w:ascii="Arial" w:hAnsi="Arial" w:cs="Arial"/>
          <w:bCs/>
          <w:color w:val="000000"/>
        </w:rPr>
        <w:t xml:space="preserve">, and </w:t>
      </w:r>
      <w:proofErr w:type="spellStart"/>
      <w:r w:rsidRPr="00B02A9F">
        <w:rPr>
          <w:rFonts w:ascii="Arial" w:hAnsi="Arial" w:cs="Arial"/>
          <w:bCs/>
          <w:color w:val="000000"/>
        </w:rPr>
        <w:t>other</w:t>
      </w:r>
      <w:proofErr w:type="spellEnd"/>
      <w:r w:rsidRPr="00B02A9F">
        <w:rPr>
          <w:rFonts w:ascii="Arial" w:hAnsi="Arial" w:cs="Arial"/>
          <w:bCs/>
          <w:color w:val="000000"/>
        </w:rPr>
        <w:t xml:space="preserve"> </w:t>
      </w:r>
      <w:proofErr w:type="spellStart"/>
      <w:r w:rsidRPr="00B02A9F">
        <w:rPr>
          <w:rFonts w:ascii="Arial" w:hAnsi="Arial" w:cs="Arial"/>
          <w:bCs/>
          <w:color w:val="000000"/>
        </w:rPr>
        <w:t>leading</w:t>
      </w:r>
      <w:proofErr w:type="spellEnd"/>
      <w:r w:rsidRPr="00B02A9F">
        <w:rPr>
          <w:rFonts w:ascii="Arial" w:hAnsi="Arial" w:cs="Arial"/>
          <w:bCs/>
          <w:color w:val="000000"/>
        </w:rPr>
        <w:t xml:space="preserve"> </w:t>
      </w:r>
      <w:proofErr w:type="spellStart"/>
      <w:r w:rsidRPr="00B02A9F">
        <w:rPr>
          <w:rFonts w:ascii="Arial" w:hAnsi="Arial" w:cs="Arial"/>
          <w:bCs/>
          <w:color w:val="000000"/>
        </w:rPr>
        <w:t>organizations</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Heads</w:t>
      </w:r>
      <w:proofErr w:type="spellEnd"/>
      <w:r w:rsidRPr="00B02A9F">
        <w:rPr>
          <w:rFonts w:ascii="Arial" w:hAnsi="Arial" w:cs="Arial"/>
          <w:bCs/>
          <w:color w:val="000000"/>
        </w:rPr>
        <w:t xml:space="preserve"> and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members</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235 </w:t>
      </w:r>
      <w:proofErr w:type="spellStart"/>
      <w:r w:rsidRPr="00B02A9F">
        <w:rPr>
          <w:rFonts w:ascii="Arial" w:hAnsi="Arial" w:cs="Arial"/>
          <w:bCs/>
          <w:color w:val="000000"/>
        </w:rPr>
        <w:t>Units</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Chair</w:t>
      </w:r>
      <w:proofErr w:type="spellEnd"/>
      <w:r w:rsidRPr="00B02A9F">
        <w:rPr>
          <w:rFonts w:ascii="Arial" w:hAnsi="Arial" w:cs="Arial"/>
          <w:bCs/>
          <w:color w:val="000000"/>
        </w:rPr>
        <w:t xml:space="preserve"> </w:t>
      </w:r>
      <w:proofErr w:type="spellStart"/>
      <w:r w:rsidRPr="00B02A9F">
        <w:rPr>
          <w:rFonts w:ascii="Arial" w:hAnsi="Arial" w:cs="Arial"/>
          <w:bCs/>
          <w:color w:val="000000"/>
        </w:rPr>
        <w:t>from</w:t>
      </w:r>
      <w:proofErr w:type="spellEnd"/>
      <w:r w:rsidRPr="00B02A9F">
        <w:rPr>
          <w:rFonts w:ascii="Arial" w:hAnsi="Arial" w:cs="Arial"/>
          <w:bCs/>
          <w:color w:val="000000"/>
        </w:rPr>
        <w:t xml:space="preserve"> </w:t>
      </w:r>
      <w:proofErr w:type="spellStart"/>
      <w:r w:rsidRPr="00B02A9F">
        <w:rPr>
          <w:rFonts w:ascii="Arial" w:hAnsi="Arial" w:cs="Arial"/>
          <w:bCs/>
          <w:color w:val="000000"/>
        </w:rPr>
        <w:t>all</w:t>
      </w:r>
      <w:proofErr w:type="spellEnd"/>
      <w:r w:rsidRPr="00B02A9F">
        <w:rPr>
          <w:rFonts w:ascii="Arial" w:hAnsi="Arial" w:cs="Arial"/>
          <w:bCs/>
          <w:color w:val="000000"/>
        </w:rPr>
        <w:t xml:space="preserve"> </w:t>
      </w:r>
      <w:proofErr w:type="spellStart"/>
      <w:r w:rsidRPr="00B02A9F">
        <w:rPr>
          <w:rFonts w:ascii="Arial" w:hAnsi="Arial" w:cs="Arial"/>
          <w:bCs/>
          <w:color w:val="000000"/>
        </w:rPr>
        <w:t>over</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world</w:t>
      </w:r>
      <w:proofErr w:type="spellEnd"/>
      <w:r w:rsidRPr="00B02A9F">
        <w:rPr>
          <w:rFonts w:ascii="Arial" w:hAnsi="Arial" w:cs="Arial"/>
          <w:bCs/>
          <w:color w:val="000000"/>
        </w:rPr>
        <w:t xml:space="preserve"> </w:t>
      </w:r>
      <w:proofErr w:type="spellStart"/>
      <w:r w:rsidRPr="00B02A9F">
        <w:rPr>
          <w:rFonts w:ascii="Arial" w:hAnsi="Arial" w:cs="Arial"/>
          <w:bCs/>
          <w:color w:val="000000"/>
        </w:rPr>
        <w:t>will</w:t>
      </w:r>
      <w:proofErr w:type="spellEnd"/>
      <w:r w:rsidRPr="00B02A9F">
        <w:rPr>
          <w:rFonts w:ascii="Arial" w:hAnsi="Arial" w:cs="Arial"/>
          <w:bCs/>
          <w:color w:val="000000"/>
        </w:rPr>
        <w:t xml:space="preserve"> </w:t>
      </w:r>
      <w:proofErr w:type="spellStart"/>
      <w:r w:rsidRPr="00B02A9F">
        <w:rPr>
          <w:rFonts w:ascii="Arial" w:hAnsi="Arial" w:cs="Arial"/>
          <w:bCs/>
          <w:color w:val="000000"/>
        </w:rPr>
        <w:t>attend</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Conference</w:t>
      </w:r>
      <w:proofErr w:type="spellEnd"/>
      <w:r w:rsidRPr="00B02A9F">
        <w:rPr>
          <w:rFonts w:ascii="Arial" w:hAnsi="Arial" w:cs="Arial"/>
          <w:bCs/>
          <w:color w:val="000000"/>
        </w:rPr>
        <w:t xml:space="preserve">. </w:t>
      </w:r>
      <w:proofErr w:type="spellStart"/>
      <w:r w:rsidRPr="00B02A9F">
        <w:rPr>
          <w:rFonts w:ascii="Arial" w:hAnsi="Arial" w:cs="Arial"/>
          <w:bCs/>
          <w:color w:val="000000"/>
        </w:rPr>
        <w:t>Hundreds</w:t>
      </w:r>
      <w:proofErr w:type="spellEnd"/>
      <w:r w:rsidRPr="00B02A9F">
        <w:rPr>
          <w:rFonts w:ascii="Arial" w:hAnsi="Arial" w:cs="Arial"/>
          <w:bCs/>
          <w:color w:val="000000"/>
        </w:rPr>
        <w:t xml:space="preserve"> </w:t>
      </w:r>
      <w:proofErr w:type="spellStart"/>
      <w:r w:rsidRPr="00B02A9F">
        <w:rPr>
          <w:rFonts w:ascii="Arial" w:hAnsi="Arial" w:cs="Arial"/>
          <w:bCs/>
          <w:color w:val="000000"/>
        </w:rPr>
        <w:t>of</w:t>
      </w:r>
      <w:proofErr w:type="spellEnd"/>
      <w:r w:rsidRPr="00B02A9F">
        <w:rPr>
          <w:rFonts w:ascii="Arial" w:hAnsi="Arial" w:cs="Arial"/>
          <w:bCs/>
          <w:color w:val="000000"/>
        </w:rPr>
        <w:t xml:space="preserve"> </w:t>
      </w:r>
      <w:proofErr w:type="spellStart"/>
      <w:r w:rsidRPr="00B02A9F">
        <w:rPr>
          <w:rFonts w:ascii="Arial" w:hAnsi="Arial" w:cs="Arial"/>
          <w:bCs/>
          <w:color w:val="000000"/>
        </w:rPr>
        <w:t>experts</w:t>
      </w:r>
      <w:proofErr w:type="spellEnd"/>
      <w:r w:rsidRPr="00B02A9F">
        <w:rPr>
          <w:rFonts w:ascii="Arial" w:hAnsi="Arial" w:cs="Arial"/>
          <w:bCs/>
          <w:color w:val="000000"/>
        </w:rPr>
        <w:t xml:space="preserve"> </w:t>
      </w:r>
      <w:proofErr w:type="spellStart"/>
      <w:r w:rsidRPr="00B02A9F">
        <w:rPr>
          <w:rFonts w:ascii="Arial" w:hAnsi="Arial" w:cs="Arial"/>
          <w:bCs/>
          <w:color w:val="000000"/>
        </w:rPr>
        <w:t>from</w:t>
      </w:r>
      <w:proofErr w:type="spellEnd"/>
      <w:r w:rsidRPr="00B02A9F">
        <w:rPr>
          <w:rFonts w:ascii="Arial" w:hAnsi="Arial" w:cs="Arial"/>
          <w:bCs/>
          <w:color w:val="000000"/>
        </w:rPr>
        <w:t xml:space="preserve"> </w:t>
      </w:r>
      <w:proofErr w:type="spellStart"/>
      <w:r w:rsidRPr="00B02A9F">
        <w:rPr>
          <w:rFonts w:ascii="Arial" w:hAnsi="Arial" w:cs="Arial"/>
          <w:bCs/>
          <w:color w:val="000000"/>
        </w:rPr>
        <w:t>various</w:t>
      </w:r>
      <w:proofErr w:type="spellEnd"/>
      <w:r w:rsidRPr="00B02A9F">
        <w:rPr>
          <w:rFonts w:ascii="Arial" w:hAnsi="Arial" w:cs="Arial"/>
          <w:bCs/>
          <w:color w:val="000000"/>
        </w:rPr>
        <w:t xml:space="preserve"> </w:t>
      </w:r>
      <w:proofErr w:type="spellStart"/>
      <w:r w:rsidRPr="00B02A9F">
        <w:rPr>
          <w:rFonts w:ascii="Arial" w:hAnsi="Arial" w:cs="Arial"/>
          <w:bCs/>
          <w:color w:val="000000"/>
        </w:rPr>
        <w:t>disciplines</w:t>
      </w:r>
      <w:proofErr w:type="spellEnd"/>
      <w:r w:rsidRPr="00B02A9F">
        <w:rPr>
          <w:rFonts w:ascii="Arial" w:hAnsi="Arial" w:cs="Arial"/>
          <w:bCs/>
          <w:color w:val="000000"/>
        </w:rPr>
        <w:t xml:space="preserve"> are </w:t>
      </w:r>
      <w:proofErr w:type="spellStart"/>
      <w:r w:rsidRPr="00B02A9F">
        <w:rPr>
          <w:rFonts w:ascii="Arial" w:hAnsi="Arial" w:cs="Arial"/>
          <w:bCs/>
          <w:color w:val="000000"/>
        </w:rPr>
        <w:t>expected</w:t>
      </w:r>
      <w:proofErr w:type="spellEnd"/>
      <w:r w:rsidRPr="00B02A9F">
        <w:rPr>
          <w:rFonts w:ascii="Arial" w:hAnsi="Arial" w:cs="Arial"/>
          <w:bCs/>
          <w:color w:val="000000"/>
        </w:rPr>
        <w:t xml:space="preserve"> to </w:t>
      </w:r>
      <w:proofErr w:type="spellStart"/>
      <w:r w:rsidRPr="00B02A9F">
        <w:rPr>
          <w:rFonts w:ascii="Arial" w:hAnsi="Arial" w:cs="Arial"/>
          <w:bCs/>
          <w:color w:val="000000"/>
        </w:rPr>
        <w:t>join</w:t>
      </w:r>
      <w:proofErr w:type="spellEnd"/>
      <w:r w:rsidRPr="00B02A9F">
        <w:rPr>
          <w:rFonts w:ascii="Arial" w:hAnsi="Arial" w:cs="Arial"/>
          <w:bCs/>
          <w:color w:val="000000"/>
        </w:rPr>
        <w:t xml:space="preserve"> </w:t>
      </w:r>
      <w:proofErr w:type="spellStart"/>
      <w:r w:rsidRPr="00B02A9F">
        <w:rPr>
          <w:rFonts w:ascii="Arial" w:hAnsi="Arial" w:cs="Arial"/>
          <w:bCs/>
          <w:color w:val="000000"/>
        </w:rPr>
        <w:t>them</w:t>
      </w:r>
      <w:proofErr w:type="spellEnd"/>
      <w:r w:rsidRPr="00B02A9F">
        <w:rPr>
          <w:rFonts w:ascii="Arial" w:hAnsi="Arial" w:cs="Arial"/>
          <w:bCs/>
          <w:color w:val="000000"/>
        </w:rPr>
        <w:t xml:space="preserve"> and </w:t>
      </w:r>
      <w:proofErr w:type="spellStart"/>
      <w:r w:rsidRPr="00B02A9F">
        <w:rPr>
          <w:rFonts w:ascii="Arial" w:hAnsi="Arial" w:cs="Arial"/>
          <w:bCs/>
          <w:color w:val="000000"/>
        </w:rPr>
        <w:t>enrich</w:t>
      </w:r>
      <w:proofErr w:type="spellEnd"/>
      <w:r w:rsidRPr="00B02A9F">
        <w:rPr>
          <w:rFonts w:ascii="Arial" w:hAnsi="Arial" w:cs="Arial"/>
          <w:bCs/>
          <w:color w:val="000000"/>
        </w:rPr>
        <w:t xml:space="preserve"> </w:t>
      </w:r>
      <w:proofErr w:type="spellStart"/>
      <w:r w:rsidRPr="00B02A9F">
        <w:rPr>
          <w:rFonts w:ascii="Arial" w:hAnsi="Arial" w:cs="Arial"/>
          <w:bCs/>
          <w:color w:val="000000"/>
        </w:rPr>
        <w:t>the</w:t>
      </w:r>
      <w:proofErr w:type="spellEnd"/>
      <w:r w:rsidRPr="00B02A9F">
        <w:rPr>
          <w:rFonts w:ascii="Arial" w:hAnsi="Arial" w:cs="Arial"/>
          <w:bCs/>
          <w:color w:val="000000"/>
        </w:rPr>
        <w:t xml:space="preserve"> </w:t>
      </w:r>
      <w:proofErr w:type="spellStart"/>
      <w:r w:rsidRPr="00B02A9F">
        <w:rPr>
          <w:rFonts w:ascii="Arial" w:hAnsi="Arial" w:cs="Arial"/>
          <w:bCs/>
          <w:color w:val="000000"/>
        </w:rPr>
        <w:t>scientific</w:t>
      </w:r>
      <w:proofErr w:type="spellEnd"/>
      <w:r w:rsidRPr="00B02A9F">
        <w:rPr>
          <w:rFonts w:ascii="Arial" w:hAnsi="Arial" w:cs="Arial"/>
          <w:bCs/>
          <w:color w:val="000000"/>
        </w:rPr>
        <w:t xml:space="preserve"> program. </w:t>
      </w:r>
    </w:p>
    <w:p w:rsidR="00B02A9F" w:rsidRPr="00B02A9F" w:rsidRDefault="00B02A9F" w:rsidP="00B02A9F">
      <w:pPr>
        <w:autoSpaceDE w:val="0"/>
        <w:autoSpaceDN w:val="0"/>
        <w:adjustRightInd w:val="0"/>
        <w:spacing w:after="0" w:line="360" w:lineRule="auto"/>
        <w:jc w:val="both"/>
        <w:rPr>
          <w:rFonts w:ascii="Arial" w:hAnsi="Arial" w:cs="Arial"/>
          <w:color w:val="000000"/>
        </w:rPr>
      </w:pPr>
      <w:r w:rsidRPr="00B02A9F">
        <w:rPr>
          <w:rFonts w:ascii="Arial" w:hAnsi="Arial" w:cs="Arial"/>
          <w:color w:val="000000"/>
        </w:rPr>
        <w:t xml:space="preserve"> </w:t>
      </w:r>
    </w:p>
    <w:p w:rsidR="006028C5" w:rsidRDefault="00B02A9F" w:rsidP="00B02A9F">
      <w:pPr>
        <w:spacing w:line="360" w:lineRule="auto"/>
        <w:jc w:val="both"/>
        <w:rPr>
          <w:rFonts w:ascii="Arial" w:hAnsi="Arial" w:cs="Arial"/>
          <w:bCs/>
          <w:color w:val="000000"/>
        </w:rPr>
      </w:pPr>
      <w:r w:rsidRPr="00B02A9F">
        <w:rPr>
          <w:rFonts w:ascii="Arial" w:hAnsi="Arial" w:cs="Arial"/>
          <w:bCs/>
          <w:color w:val="000000"/>
        </w:rPr>
        <w:t xml:space="preserve">More </w:t>
      </w:r>
      <w:proofErr w:type="spellStart"/>
      <w:r w:rsidRPr="00B02A9F">
        <w:rPr>
          <w:rFonts w:ascii="Arial" w:hAnsi="Arial" w:cs="Arial"/>
          <w:bCs/>
          <w:color w:val="000000"/>
        </w:rPr>
        <w:t>information</w:t>
      </w:r>
      <w:proofErr w:type="spellEnd"/>
      <w:r w:rsidRPr="00B02A9F">
        <w:rPr>
          <w:rFonts w:ascii="Arial" w:hAnsi="Arial" w:cs="Arial"/>
          <w:bCs/>
          <w:color w:val="000000"/>
        </w:rPr>
        <w:t xml:space="preserve"> </w:t>
      </w:r>
      <w:proofErr w:type="spellStart"/>
      <w:r w:rsidRPr="00B02A9F">
        <w:rPr>
          <w:rFonts w:ascii="Arial" w:hAnsi="Arial" w:cs="Arial"/>
          <w:bCs/>
          <w:color w:val="000000"/>
        </w:rPr>
        <w:t>about</w:t>
      </w:r>
      <w:proofErr w:type="spellEnd"/>
      <w:r w:rsidRPr="00B02A9F">
        <w:rPr>
          <w:rFonts w:ascii="Arial" w:hAnsi="Arial" w:cs="Arial"/>
          <w:bCs/>
          <w:color w:val="000000"/>
        </w:rPr>
        <w:t xml:space="preserve"> </w:t>
      </w:r>
      <w:proofErr w:type="spellStart"/>
      <w:r w:rsidRPr="00B02A9F">
        <w:rPr>
          <w:rFonts w:ascii="Arial" w:hAnsi="Arial" w:cs="Arial"/>
          <w:bCs/>
          <w:color w:val="000000"/>
        </w:rPr>
        <w:t>this</w:t>
      </w:r>
      <w:proofErr w:type="spellEnd"/>
      <w:r w:rsidRPr="00B02A9F">
        <w:rPr>
          <w:rFonts w:ascii="Arial" w:hAnsi="Arial" w:cs="Arial"/>
          <w:bCs/>
          <w:color w:val="000000"/>
        </w:rPr>
        <w:t xml:space="preserve"> </w:t>
      </w:r>
      <w:proofErr w:type="spellStart"/>
      <w:r w:rsidRPr="00B02A9F">
        <w:rPr>
          <w:rFonts w:ascii="Arial" w:hAnsi="Arial" w:cs="Arial"/>
          <w:bCs/>
          <w:color w:val="000000"/>
        </w:rPr>
        <w:t>event</w:t>
      </w:r>
      <w:proofErr w:type="spellEnd"/>
      <w:r w:rsidRPr="00B02A9F">
        <w:rPr>
          <w:rFonts w:ascii="Arial" w:hAnsi="Arial" w:cs="Arial"/>
          <w:bCs/>
          <w:color w:val="000000"/>
        </w:rPr>
        <w:t xml:space="preserve"> </w:t>
      </w:r>
      <w:proofErr w:type="spellStart"/>
      <w:r w:rsidRPr="00B02A9F">
        <w:rPr>
          <w:rFonts w:ascii="Arial" w:hAnsi="Arial" w:cs="Arial"/>
          <w:bCs/>
          <w:color w:val="000000"/>
        </w:rPr>
        <w:t>can</w:t>
      </w:r>
      <w:proofErr w:type="spellEnd"/>
      <w:r w:rsidRPr="00B02A9F">
        <w:rPr>
          <w:rFonts w:ascii="Arial" w:hAnsi="Arial" w:cs="Arial"/>
          <w:bCs/>
          <w:color w:val="000000"/>
        </w:rPr>
        <w:t xml:space="preserve"> </w:t>
      </w:r>
      <w:proofErr w:type="spellStart"/>
      <w:r w:rsidRPr="00B02A9F">
        <w:rPr>
          <w:rFonts w:ascii="Arial" w:hAnsi="Arial" w:cs="Arial"/>
          <w:bCs/>
          <w:color w:val="000000"/>
        </w:rPr>
        <w:t>be</w:t>
      </w:r>
      <w:proofErr w:type="spellEnd"/>
      <w:r w:rsidRPr="00B02A9F">
        <w:rPr>
          <w:rFonts w:ascii="Arial" w:hAnsi="Arial" w:cs="Arial"/>
          <w:bCs/>
          <w:color w:val="000000"/>
        </w:rPr>
        <w:t xml:space="preserve"> </w:t>
      </w:r>
      <w:proofErr w:type="spellStart"/>
      <w:r w:rsidRPr="00B02A9F">
        <w:rPr>
          <w:rFonts w:ascii="Arial" w:hAnsi="Arial" w:cs="Arial"/>
          <w:bCs/>
          <w:color w:val="000000"/>
        </w:rPr>
        <w:t>found</w:t>
      </w:r>
      <w:proofErr w:type="spellEnd"/>
      <w:r w:rsidRPr="00B02A9F">
        <w:rPr>
          <w:rFonts w:ascii="Arial" w:hAnsi="Arial" w:cs="Arial"/>
          <w:bCs/>
          <w:color w:val="000000"/>
        </w:rPr>
        <w:t xml:space="preserve"> </w:t>
      </w:r>
      <w:proofErr w:type="spellStart"/>
      <w:r w:rsidRPr="00B02A9F">
        <w:rPr>
          <w:rFonts w:ascii="Arial" w:hAnsi="Arial" w:cs="Arial"/>
          <w:bCs/>
          <w:color w:val="000000"/>
        </w:rPr>
        <w:t>at</w:t>
      </w:r>
      <w:proofErr w:type="spellEnd"/>
      <w:r w:rsidRPr="00B02A9F">
        <w:rPr>
          <w:rFonts w:ascii="Arial" w:hAnsi="Arial" w:cs="Arial"/>
          <w:bCs/>
          <w:color w:val="000000"/>
        </w:rPr>
        <w:t xml:space="preserve">: </w:t>
      </w:r>
      <w:hyperlink r:id="rId7" w:history="1">
        <w:r w:rsidRPr="00B02A9F">
          <w:rPr>
            <w:rFonts w:ascii="Arial" w:hAnsi="Arial" w:cs="Arial"/>
            <w:bCs/>
            <w:color w:val="0000FF"/>
          </w:rPr>
          <w:t>www.bioethics-porto2020.com</w:t>
        </w:r>
        <w:r w:rsidRPr="00B02A9F">
          <w:rPr>
            <w:rFonts w:ascii="Arial" w:hAnsi="Arial" w:cs="Arial"/>
            <w:bCs/>
            <w:color w:val="000000"/>
          </w:rPr>
          <w:t xml:space="preserve"> </w:t>
        </w:r>
      </w:hyperlink>
    </w:p>
    <w:tbl>
      <w:tblPr>
        <w:tblW w:w="5000" w:type="pct"/>
        <w:tblCellSpacing w:w="15" w:type="dxa"/>
        <w:tblBorders>
          <w:top w:val="single" w:sz="6" w:space="0" w:color="F3F3F3"/>
          <w:left w:val="single" w:sz="6" w:space="0" w:color="F3F3F3"/>
          <w:bottom w:val="single" w:sz="6" w:space="0" w:color="F3F3F3"/>
          <w:right w:val="single" w:sz="6" w:space="0" w:color="F3F3F3"/>
        </w:tblBorders>
        <w:tblCellMar>
          <w:top w:w="15" w:type="dxa"/>
          <w:left w:w="15" w:type="dxa"/>
          <w:bottom w:w="15" w:type="dxa"/>
          <w:right w:w="15" w:type="dxa"/>
        </w:tblCellMar>
        <w:tblLook w:val="04A0" w:firstRow="1" w:lastRow="0" w:firstColumn="1" w:lastColumn="0" w:noHBand="0" w:noVBand="1"/>
      </w:tblPr>
      <w:tblGrid>
        <w:gridCol w:w="2756"/>
        <w:gridCol w:w="30"/>
        <w:gridCol w:w="1912"/>
        <w:gridCol w:w="30"/>
        <w:gridCol w:w="1753"/>
        <w:gridCol w:w="30"/>
        <w:gridCol w:w="1737"/>
        <w:gridCol w:w="1034"/>
      </w:tblGrid>
      <w:tr w:rsidR="00CD4BCD" w:rsidRPr="00C8543B" w:rsidTr="00C8543B">
        <w:trPr>
          <w:tblHeader/>
          <w:tblCellSpacing w:w="15" w:type="dxa"/>
        </w:trPr>
        <w:tc>
          <w:tcPr>
            <w:tcW w:w="1800" w:type="dxa"/>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vAlign w:val="center"/>
            <w:hideMark/>
          </w:tcPr>
          <w:p w:rsidR="00C8543B" w:rsidRPr="00C8543B" w:rsidRDefault="00C8543B" w:rsidP="00C8543B">
            <w:pPr>
              <w:spacing w:after="225" w:line="240" w:lineRule="auto"/>
              <w:jc w:val="center"/>
              <w:rPr>
                <w:rFonts w:ascii="Arial" w:eastAsia="Times New Roman" w:hAnsi="Arial" w:cs="Arial"/>
                <w:b/>
                <w:bCs/>
                <w:lang w:eastAsia="cs-CZ"/>
              </w:rPr>
            </w:pPr>
            <w:r w:rsidRPr="00CD4BCD">
              <w:rPr>
                <w:rFonts w:ascii="Arial" w:eastAsia="Times New Roman" w:hAnsi="Arial" w:cs="Arial"/>
                <w:b/>
                <w:bCs/>
                <w:i/>
                <w:iCs/>
                <w:lang w:eastAsia="cs-CZ"/>
              </w:rPr>
              <w:t>EARLY BIRD</w:t>
            </w:r>
            <w:r w:rsidRPr="00C8543B">
              <w:rPr>
                <w:rFonts w:ascii="Arial" w:eastAsia="Times New Roman" w:hAnsi="Arial" w:cs="Arial"/>
                <w:b/>
                <w:bCs/>
                <w:lang w:eastAsia="cs-CZ"/>
              </w:rPr>
              <w:br/>
            </w: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xml:space="preserve"> 31/10/19</w:t>
            </w:r>
          </w:p>
        </w:tc>
        <w:tc>
          <w:tcPr>
            <w:tcW w:w="1650" w:type="dxa"/>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vAlign w:val="center"/>
            <w:hideMark/>
          </w:tcPr>
          <w:p w:rsidR="00C8543B" w:rsidRPr="00C8543B" w:rsidRDefault="00C8543B" w:rsidP="00C8543B">
            <w:pPr>
              <w:spacing w:after="225" w:line="240" w:lineRule="auto"/>
              <w:jc w:val="center"/>
              <w:rPr>
                <w:rFonts w:ascii="Arial" w:eastAsia="Times New Roman" w:hAnsi="Arial" w:cs="Arial"/>
                <w:b/>
                <w:bCs/>
                <w:lang w:eastAsia="cs-CZ"/>
              </w:rPr>
            </w:pP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xml:space="preserve"> 15/1/20</w:t>
            </w:r>
          </w:p>
        </w:tc>
        <w:tc>
          <w:tcPr>
            <w:tcW w:w="1635" w:type="dxa"/>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vAlign w:val="center"/>
            <w:hideMark/>
          </w:tcPr>
          <w:p w:rsidR="00C8543B" w:rsidRPr="00C8543B" w:rsidRDefault="00C8543B" w:rsidP="00C8543B">
            <w:pPr>
              <w:spacing w:after="225" w:line="240" w:lineRule="auto"/>
              <w:jc w:val="center"/>
              <w:rPr>
                <w:rFonts w:ascii="Arial" w:eastAsia="Times New Roman" w:hAnsi="Arial" w:cs="Arial"/>
                <w:b/>
                <w:bCs/>
                <w:lang w:eastAsia="cs-CZ"/>
              </w:rPr>
            </w:pP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5/5/20</w:t>
            </w:r>
          </w:p>
        </w:tc>
        <w:tc>
          <w:tcPr>
            <w:tcW w:w="930" w:type="dxa"/>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vAlign w:val="center"/>
            <w:hideMark/>
          </w:tcPr>
          <w:p w:rsidR="00C8543B" w:rsidRPr="00C8543B" w:rsidRDefault="00C8543B" w:rsidP="00C8543B">
            <w:pPr>
              <w:spacing w:after="225" w:line="240" w:lineRule="auto"/>
              <w:jc w:val="center"/>
              <w:rPr>
                <w:rFonts w:ascii="Arial" w:eastAsia="Times New Roman" w:hAnsi="Arial" w:cs="Arial"/>
                <w:b/>
                <w:bCs/>
                <w:lang w:eastAsia="cs-CZ"/>
              </w:rPr>
            </w:pPr>
            <w:r w:rsidRPr="00CD4BCD">
              <w:rPr>
                <w:rFonts w:ascii="Arial" w:eastAsia="Times New Roman" w:hAnsi="Arial" w:cs="Arial"/>
                <w:b/>
                <w:bCs/>
                <w:lang w:eastAsia="cs-CZ"/>
              </w:rPr>
              <w:t>On-</w:t>
            </w:r>
            <w:proofErr w:type="spellStart"/>
            <w:r w:rsidRPr="00CD4BCD">
              <w:rPr>
                <w:rFonts w:ascii="Arial" w:eastAsia="Times New Roman" w:hAnsi="Arial" w:cs="Arial"/>
                <w:b/>
                <w:bCs/>
                <w:lang w:eastAsia="cs-CZ"/>
              </w:rPr>
              <w:t>site</w:t>
            </w:r>
            <w:proofErr w:type="spellEnd"/>
          </w:p>
        </w:tc>
      </w:tr>
      <w:tr w:rsidR="00CD4BCD" w:rsidRPr="00C8543B" w:rsidTr="00C8543B">
        <w:trPr>
          <w:tblHeader/>
          <w:tblCellSpacing w:w="15" w:type="dxa"/>
        </w:trPr>
        <w:tc>
          <w:tcPr>
            <w:tcW w:w="2550" w:type="dxa"/>
            <w:tcBorders>
              <w:top w:val="single" w:sz="2" w:space="0" w:color="F3F3F3"/>
              <w:left w:val="single" w:sz="6" w:space="0" w:color="F3F3F3"/>
              <w:bottom w:val="single" w:sz="2" w:space="0" w:color="F3F3F3"/>
              <w:right w:val="single" w:sz="6" w:space="0" w:color="F3F3F3"/>
            </w:tcBorders>
            <w:tcMar>
              <w:top w:w="0" w:type="dxa"/>
              <w:left w:w="60" w:type="dxa"/>
              <w:bottom w:w="0" w:type="dxa"/>
              <w:right w:w="60" w:type="dxa"/>
            </w:tcMar>
            <w:vAlign w:val="center"/>
            <w:hideMark/>
          </w:tcPr>
          <w:p w:rsidR="00C8543B" w:rsidRPr="00C8543B" w:rsidRDefault="00C8543B" w:rsidP="00C8543B">
            <w:pPr>
              <w:spacing w:after="225" w:line="0" w:lineRule="atLeast"/>
              <w:jc w:val="center"/>
              <w:rPr>
                <w:rFonts w:ascii="Arial" w:eastAsia="Times New Roman" w:hAnsi="Arial" w:cs="Arial"/>
                <w:b/>
                <w:bCs/>
                <w:lang w:eastAsia="cs-CZ"/>
              </w:rPr>
            </w:pPr>
            <w:r w:rsidRPr="00C8543B">
              <w:rPr>
                <w:rFonts w:ascii="Arial" w:eastAsia="Times New Roman" w:hAnsi="Arial" w:cs="Arial"/>
                <w:b/>
                <w:bCs/>
                <w:lang w:eastAsia="cs-CZ"/>
              </w:rPr>
              <w:t> </w:t>
            </w:r>
          </w:p>
        </w:tc>
        <w:tc>
          <w:tcPr>
            <w:tcW w:w="1800" w:type="dxa"/>
            <w:gridSpan w:val="2"/>
            <w:tcBorders>
              <w:top w:val="single" w:sz="2" w:space="0" w:color="F3F3F3"/>
              <w:left w:val="single" w:sz="6" w:space="0" w:color="F3F3F3"/>
              <w:bottom w:val="single" w:sz="2" w:space="0" w:color="F3F3F3"/>
              <w:right w:val="single" w:sz="6" w:space="0" w:color="F3F3F3"/>
            </w:tcBorders>
            <w:tcMar>
              <w:top w:w="0" w:type="dxa"/>
              <w:left w:w="60" w:type="dxa"/>
              <w:bottom w:w="0" w:type="dxa"/>
              <w:right w:w="60" w:type="dxa"/>
            </w:tcMar>
            <w:vAlign w:val="center"/>
            <w:hideMark/>
          </w:tcPr>
          <w:p w:rsidR="00C8543B" w:rsidRPr="00C8543B" w:rsidRDefault="00C8543B" w:rsidP="00C8543B">
            <w:pPr>
              <w:spacing w:after="225" w:line="0" w:lineRule="atLeast"/>
              <w:jc w:val="center"/>
              <w:rPr>
                <w:rFonts w:ascii="Arial" w:eastAsia="Times New Roman" w:hAnsi="Arial" w:cs="Arial"/>
                <w:b/>
                <w:bCs/>
                <w:lang w:eastAsia="cs-CZ"/>
              </w:rPr>
            </w:pPr>
            <w:r w:rsidRPr="00CD4BCD">
              <w:rPr>
                <w:rFonts w:ascii="Arial" w:eastAsia="Times New Roman" w:hAnsi="Arial" w:cs="Arial"/>
                <w:b/>
                <w:bCs/>
                <w:i/>
                <w:iCs/>
                <w:lang w:eastAsia="cs-CZ"/>
              </w:rPr>
              <w:t>EARLY BIRD</w:t>
            </w:r>
            <w:r w:rsidRPr="00C8543B">
              <w:rPr>
                <w:rFonts w:ascii="Arial" w:eastAsia="Times New Roman" w:hAnsi="Arial" w:cs="Arial"/>
                <w:b/>
                <w:bCs/>
                <w:lang w:eastAsia="cs-CZ"/>
              </w:rPr>
              <w:br/>
            </w: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xml:space="preserve"> 31/10/19</w:t>
            </w:r>
          </w:p>
        </w:tc>
        <w:tc>
          <w:tcPr>
            <w:tcW w:w="1650" w:type="dxa"/>
            <w:gridSpan w:val="2"/>
            <w:tcBorders>
              <w:top w:val="single" w:sz="2" w:space="0" w:color="F3F3F3"/>
              <w:left w:val="single" w:sz="6" w:space="0" w:color="F3F3F3"/>
              <w:bottom w:val="single" w:sz="2" w:space="0" w:color="F3F3F3"/>
              <w:right w:val="single" w:sz="6" w:space="0" w:color="F3F3F3"/>
            </w:tcBorders>
            <w:tcMar>
              <w:top w:w="0" w:type="dxa"/>
              <w:left w:w="60" w:type="dxa"/>
              <w:bottom w:w="0" w:type="dxa"/>
              <w:right w:w="60" w:type="dxa"/>
            </w:tcMar>
            <w:vAlign w:val="center"/>
            <w:hideMark/>
          </w:tcPr>
          <w:p w:rsidR="00C8543B" w:rsidRPr="00C8543B" w:rsidRDefault="00C8543B" w:rsidP="00C8543B">
            <w:pPr>
              <w:spacing w:after="225" w:line="0" w:lineRule="atLeast"/>
              <w:jc w:val="center"/>
              <w:rPr>
                <w:rFonts w:ascii="Arial" w:eastAsia="Times New Roman" w:hAnsi="Arial" w:cs="Arial"/>
                <w:b/>
                <w:bCs/>
                <w:lang w:eastAsia="cs-CZ"/>
              </w:rPr>
            </w:pP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xml:space="preserve"> 15/1/20</w:t>
            </w:r>
          </w:p>
        </w:tc>
        <w:tc>
          <w:tcPr>
            <w:tcW w:w="1635" w:type="dxa"/>
            <w:gridSpan w:val="2"/>
            <w:tcBorders>
              <w:top w:val="single" w:sz="2" w:space="0" w:color="F3F3F3"/>
              <w:left w:val="single" w:sz="6" w:space="0" w:color="F3F3F3"/>
              <w:bottom w:val="single" w:sz="2" w:space="0" w:color="F3F3F3"/>
              <w:right w:val="single" w:sz="6" w:space="0" w:color="F3F3F3"/>
            </w:tcBorders>
            <w:tcMar>
              <w:top w:w="0" w:type="dxa"/>
              <w:left w:w="60" w:type="dxa"/>
              <w:bottom w:w="0" w:type="dxa"/>
              <w:right w:w="60" w:type="dxa"/>
            </w:tcMar>
            <w:vAlign w:val="center"/>
            <w:hideMark/>
          </w:tcPr>
          <w:p w:rsidR="00C8543B" w:rsidRPr="00C8543B" w:rsidRDefault="00C8543B" w:rsidP="00C8543B">
            <w:pPr>
              <w:spacing w:after="225" w:line="0" w:lineRule="atLeast"/>
              <w:jc w:val="center"/>
              <w:rPr>
                <w:rFonts w:ascii="Arial" w:eastAsia="Times New Roman" w:hAnsi="Arial" w:cs="Arial"/>
                <w:b/>
                <w:bCs/>
                <w:lang w:eastAsia="cs-CZ"/>
              </w:rPr>
            </w:pPr>
            <w:proofErr w:type="spellStart"/>
            <w:r w:rsidRPr="00CD4BCD">
              <w:rPr>
                <w:rFonts w:ascii="Arial" w:eastAsia="Times New Roman" w:hAnsi="Arial" w:cs="Arial"/>
                <w:b/>
                <w:bCs/>
                <w:lang w:eastAsia="cs-CZ"/>
              </w:rPr>
              <w:t>Until</w:t>
            </w:r>
            <w:proofErr w:type="spellEnd"/>
            <w:r w:rsidRPr="00CD4BCD">
              <w:rPr>
                <w:rFonts w:ascii="Arial" w:eastAsia="Times New Roman" w:hAnsi="Arial" w:cs="Arial"/>
                <w:b/>
                <w:bCs/>
                <w:lang w:eastAsia="cs-CZ"/>
              </w:rPr>
              <w:t> 5/5/20</w:t>
            </w:r>
          </w:p>
        </w:tc>
        <w:tc>
          <w:tcPr>
            <w:tcW w:w="930" w:type="dxa"/>
            <w:tcBorders>
              <w:top w:val="single" w:sz="2" w:space="0" w:color="F3F3F3"/>
              <w:left w:val="single" w:sz="6" w:space="0" w:color="F3F3F3"/>
              <w:bottom w:val="single" w:sz="2" w:space="0" w:color="F3F3F3"/>
              <w:right w:val="single" w:sz="6" w:space="0" w:color="F3F3F3"/>
            </w:tcBorders>
            <w:tcMar>
              <w:top w:w="0" w:type="dxa"/>
              <w:left w:w="60" w:type="dxa"/>
              <w:bottom w:w="0" w:type="dxa"/>
              <w:right w:w="60" w:type="dxa"/>
            </w:tcMar>
            <w:vAlign w:val="center"/>
            <w:hideMark/>
          </w:tcPr>
          <w:p w:rsidR="00C8543B" w:rsidRPr="00C8543B" w:rsidRDefault="00C8543B" w:rsidP="00C8543B">
            <w:pPr>
              <w:spacing w:after="225" w:line="0" w:lineRule="atLeast"/>
              <w:jc w:val="center"/>
              <w:rPr>
                <w:rFonts w:ascii="Arial" w:eastAsia="Times New Roman" w:hAnsi="Arial" w:cs="Arial"/>
                <w:b/>
                <w:bCs/>
                <w:lang w:eastAsia="cs-CZ"/>
              </w:rPr>
            </w:pPr>
            <w:r w:rsidRPr="00CD4BCD">
              <w:rPr>
                <w:rFonts w:ascii="Arial" w:eastAsia="Times New Roman" w:hAnsi="Arial" w:cs="Arial"/>
                <w:b/>
                <w:bCs/>
                <w:lang w:eastAsia="cs-CZ"/>
              </w:rPr>
              <w:t>On-</w:t>
            </w:r>
            <w:proofErr w:type="spellStart"/>
            <w:r w:rsidRPr="00CD4BCD">
              <w:rPr>
                <w:rFonts w:ascii="Arial" w:eastAsia="Times New Roman" w:hAnsi="Arial" w:cs="Arial"/>
                <w:b/>
                <w:bCs/>
                <w:lang w:eastAsia="cs-CZ"/>
              </w:rPr>
              <w:t>site</w:t>
            </w:r>
            <w:proofErr w:type="spellEnd"/>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D4BCD">
              <w:rPr>
                <w:rFonts w:ascii="Arial" w:eastAsia="Times New Roman" w:hAnsi="Arial" w:cs="Arial"/>
                <w:b/>
                <w:bCs/>
                <w:lang w:eastAsia="cs-CZ"/>
              </w:rPr>
              <w:t>Standard Participant</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gramStart"/>
            <w:r w:rsidRPr="00C8543B">
              <w:rPr>
                <w:rFonts w:ascii="Arial" w:eastAsia="Times New Roman" w:hAnsi="Arial" w:cs="Arial"/>
                <w:lang w:eastAsia="cs-CZ"/>
              </w:rPr>
              <w:t>Full 4-day</w:t>
            </w:r>
            <w:proofErr w:type="gram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conference</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€ 335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€ 495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€ 595</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€ 695</w:t>
            </w: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spellStart"/>
            <w:r w:rsidRPr="00C8543B">
              <w:rPr>
                <w:rFonts w:ascii="Arial" w:eastAsia="Times New Roman" w:hAnsi="Arial" w:cs="Arial"/>
                <w:lang w:eastAsia="cs-CZ"/>
              </w:rPr>
              <w:t>One</w:t>
            </w:r>
            <w:proofErr w:type="spell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day</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€ 195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€ 245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€ 295</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€ 360</w:t>
            </w: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D4BCD">
              <w:rPr>
                <w:rFonts w:ascii="Arial" w:eastAsia="Times New Roman" w:hAnsi="Arial" w:cs="Arial"/>
                <w:b/>
                <w:bCs/>
                <w:lang w:eastAsia="cs-CZ"/>
              </w:rPr>
              <w:t xml:space="preserve">IFT </w:t>
            </w:r>
            <w:proofErr w:type="spellStart"/>
            <w:r w:rsidRPr="00CD4BCD">
              <w:rPr>
                <w:rFonts w:ascii="Arial" w:eastAsia="Times New Roman" w:hAnsi="Arial" w:cs="Arial"/>
                <w:b/>
                <w:bCs/>
                <w:lang w:eastAsia="cs-CZ"/>
              </w:rPr>
              <w:t>member</w:t>
            </w:r>
            <w:proofErr w:type="spellEnd"/>
            <w:r w:rsidRPr="00CD4BCD">
              <w:rPr>
                <w:rFonts w:ascii="Arial" w:eastAsia="Times New Roman" w:hAnsi="Arial" w:cs="Arial"/>
                <w:b/>
                <w:bCs/>
                <w:lang w:eastAsia="cs-CZ"/>
              </w:rPr>
              <w:t xml:space="preserve"> / </w:t>
            </w:r>
            <w:proofErr w:type="spellStart"/>
            <w:r w:rsidRPr="00CD4BCD">
              <w:rPr>
                <w:rFonts w:ascii="Arial" w:eastAsia="Times New Roman" w:hAnsi="Arial" w:cs="Arial"/>
                <w:b/>
                <w:bCs/>
                <w:lang w:eastAsia="cs-CZ"/>
              </w:rPr>
              <w:t>nurse</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gramStart"/>
            <w:r w:rsidRPr="00C8543B">
              <w:rPr>
                <w:rFonts w:ascii="Arial" w:eastAsia="Times New Roman" w:hAnsi="Arial" w:cs="Arial"/>
                <w:lang w:eastAsia="cs-CZ"/>
              </w:rPr>
              <w:t>Full 4-day</w:t>
            </w:r>
            <w:proofErr w:type="gram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conference</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€ 250</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€ 385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€ 485</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€ 585</w:t>
            </w: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spellStart"/>
            <w:r w:rsidRPr="00C8543B">
              <w:rPr>
                <w:rFonts w:ascii="Arial" w:eastAsia="Times New Roman" w:hAnsi="Arial" w:cs="Arial"/>
                <w:lang w:eastAsia="cs-CZ"/>
              </w:rPr>
              <w:t>One</w:t>
            </w:r>
            <w:proofErr w:type="spell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day</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€ 130</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€ 180</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€ 230</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€ 280</w:t>
            </w: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D4BCD">
              <w:rPr>
                <w:rFonts w:ascii="Arial" w:eastAsia="Times New Roman" w:hAnsi="Arial" w:cs="Arial"/>
                <w:b/>
                <w:bCs/>
                <w:lang w:eastAsia="cs-CZ"/>
              </w:rPr>
              <w:t>Student*</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gramStart"/>
            <w:r w:rsidRPr="00C8543B">
              <w:rPr>
                <w:rFonts w:ascii="Arial" w:eastAsia="Times New Roman" w:hAnsi="Arial" w:cs="Arial"/>
                <w:lang w:eastAsia="cs-CZ"/>
              </w:rPr>
              <w:t>Full 4-day</w:t>
            </w:r>
            <w:proofErr w:type="gram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conference</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€ 190</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€ 275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€ 375</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€ 475</w:t>
            </w:r>
          </w:p>
        </w:tc>
      </w:tr>
      <w:tr w:rsidR="00CD4BCD" w:rsidRPr="00C8543B" w:rsidTr="00C8543B">
        <w:trPr>
          <w:tblCellSpacing w:w="15" w:type="dxa"/>
        </w:trPr>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proofErr w:type="spellStart"/>
            <w:r w:rsidRPr="00C8543B">
              <w:rPr>
                <w:rFonts w:ascii="Arial" w:eastAsia="Times New Roman" w:hAnsi="Arial" w:cs="Arial"/>
                <w:lang w:eastAsia="cs-CZ"/>
              </w:rPr>
              <w:t>One</w:t>
            </w:r>
            <w:proofErr w:type="spellEnd"/>
            <w:r w:rsidRPr="00C8543B">
              <w:rPr>
                <w:rFonts w:ascii="Arial" w:eastAsia="Times New Roman" w:hAnsi="Arial" w:cs="Arial"/>
                <w:lang w:eastAsia="cs-CZ"/>
              </w:rPr>
              <w:t xml:space="preserve"> </w:t>
            </w:r>
            <w:proofErr w:type="spellStart"/>
            <w:r w:rsidRPr="00C8543B">
              <w:rPr>
                <w:rFonts w:ascii="Arial" w:eastAsia="Times New Roman" w:hAnsi="Arial" w:cs="Arial"/>
                <w:lang w:eastAsia="cs-CZ"/>
              </w:rPr>
              <w:t>day</w:t>
            </w:r>
            <w:proofErr w:type="spellEnd"/>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€ 95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€ 125</w:t>
            </w:r>
          </w:p>
        </w:tc>
        <w:tc>
          <w:tcPr>
            <w:tcW w:w="0" w:type="auto"/>
            <w:gridSpan w:val="2"/>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€ 175</w:t>
            </w:r>
          </w:p>
        </w:tc>
        <w:tc>
          <w:tcPr>
            <w:tcW w:w="0" w:type="auto"/>
            <w:tcBorders>
              <w:top w:val="single" w:sz="6" w:space="0" w:color="F3F3F3"/>
              <w:left w:val="single" w:sz="6" w:space="0" w:color="F3F3F3"/>
              <w:bottom w:val="single" w:sz="6" w:space="0" w:color="F3F3F3"/>
              <w:right w:val="single" w:sz="6" w:space="0" w:color="F3F3F3"/>
            </w:tcBorders>
            <w:tcMar>
              <w:top w:w="60" w:type="dxa"/>
              <w:left w:w="60" w:type="dxa"/>
              <w:bottom w:w="60" w:type="dxa"/>
              <w:right w:w="60" w:type="dxa"/>
            </w:tcMar>
            <w:hideMark/>
          </w:tcPr>
          <w:p w:rsidR="00C8543B" w:rsidRPr="00C8543B" w:rsidRDefault="00C8543B" w:rsidP="00C8543B">
            <w:pPr>
              <w:spacing w:after="225" w:line="240" w:lineRule="auto"/>
              <w:rPr>
                <w:rFonts w:ascii="Arial" w:eastAsia="Times New Roman" w:hAnsi="Arial" w:cs="Arial"/>
                <w:lang w:eastAsia="cs-CZ"/>
              </w:rPr>
            </w:pPr>
            <w:r w:rsidRPr="00C8543B">
              <w:rPr>
                <w:rFonts w:ascii="Arial" w:eastAsia="Times New Roman" w:hAnsi="Arial" w:cs="Arial"/>
                <w:lang w:eastAsia="cs-CZ"/>
              </w:rPr>
              <w:t>€ 230</w:t>
            </w:r>
          </w:p>
        </w:tc>
      </w:tr>
    </w:tbl>
    <w:p w:rsidR="00C8543B" w:rsidRPr="00C8543B" w:rsidRDefault="00C8543B" w:rsidP="002F1F82">
      <w:pPr>
        <w:spacing w:before="100" w:beforeAutospacing="1" w:after="525" w:line="375" w:lineRule="atLeast"/>
        <w:jc w:val="both"/>
        <w:rPr>
          <w:rFonts w:ascii="Arial" w:eastAsia="Times New Roman" w:hAnsi="Arial" w:cs="Arial"/>
          <w:lang w:val="en-US" w:eastAsia="cs-CZ"/>
        </w:rPr>
      </w:pPr>
      <w:r w:rsidRPr="00CD4BCD">
        <w:rPr>
          <w:rFonts w:ascii="Arial" w:eastAsia="Times New Roman" w:hAnsi="Arial" w:cs="Arial"/>
          <w:b/>
          <w:bCs/>
          <w:lang w:val="en-US" w:eastAsia="cs-CZ"/>
        </w:rPr>
        <w:lastRenderedPageBreak/>
        <w:t>Full 4-day conference includes:</w:t>
      </w:r>
      <w:r w:rsidRPr="00C8543B">
        <w:rPr>
          <w:rFonts w:ascii="Arial" w:eastAsia="Times New Roman" w:hAnsi="Arial" w:cs="Arial"/>
          <w:lang w:val="en-US" w:eastAsia="cs-CZ"/>
        </w:rPr>
        <w:t xml:space="preserve"> 4 days of conference, entrance to all scientific sessions, program &amp; book of abstracts and 7 coffee breaks</w:t>
      </w:r>
    </w:p>
    <w:p w:rsidR="00C8543B" w:rsidRPr="00C8543B" w:rsidRDefault="00C8543B" w:rsidP="002F1F82">
      <w:pPr>
        <w:spacing w:before="100" w:beforeAutospacing="1" w:after="525" w:line="375" w:lineRule="atLeast"/>
        <w:jc w:val="both"/>
        <w:rPr>
          <w:rFonts w:ascii="Arial" w:eastAsia="Times New Roman" w:hAnsi="Arial" w:cs="Arial"/>
          <w:lang w:val="en-US" w:eastAsia="cs-CZ"/>
        </w:rPr>
      </w:pPr>
      <w:r w:rsidRPr="00CD4BCD">
        <w:rPr>
          <w:rFonts w:ascii="Arial" w:eastAsia="Times New Roman" w:hAnsi="Arial" w:cs="Arial"/>
          <w:b/>
          <w:bCs/>
          <w:lang w:val="en-US" w:eastAsia="cs-CZ"/>
        </w:rPr>
        <w:t>One day registration includes:</w:t>
      </w:r>
      <w:r w:rsidRPr="00C8543B">
        <w:rPr>
          <w:rFonts w:ascii="Arial" w:eastAsia="Times New Roman" w:hAnsi="Arial" w:cs="Arial"/>
          <w:lang w:val="en-US" w:eastAsia="cs-CZ"/>
        </w:rPr>
        <w:t xml:space="preserve"> participation in one day of conference, entrance to scientific sessions, program &amp; book of abstracts and 2 coffee breaks</w:t>
      </w:r>
    </w:p>
    <w:p w:rsidR="00C8543B" w:rsidRPr="00C8543B" w:rsidRDefault="00C8543B" w:rsidP="002F1F82">
      <w:pPr>
        <w:spacing w:before="100" w:beforeAutospacing="1" w:after="525" w:line="375" w:lineRule="atLeast"/>
        <w:jc w:val="both"/>
        <w:rPr>
          <w:rFonts w:ascii="Arial" w:eastAsia="Times New Roman" w:hAnsi="Arial" w:cs="Arial"/>
          <w:lang w:val="en-US" w:eastAsia="cs-CZ"/>
        </w:rPr>
      </w:pPr>
      <w:r w:rsidRPr="00C8543B">
        <w:rPr>
          <w:rFonts w:ascii="Arial" w:eastAsia="Times New Roman" w:hAnsi="Arial" w:cs="Arial"/>
          <w:lang w:val="en-US" w:eastAsia="cs-CZ"/>
        </w:rPr>
        <w:t>* Students must provide proof of registration as full-time students for 2019/20</w:t>
      </w:r>
    </w:p>
    <w:p w:rsidR="00C8543B" w:rsidRPr="00C8543B" w:rsidRDefault="00C8543B" w:rsidP="002F1F82">
      <w:pPr>
        <w:spacing w:before="100" w:beforeAutospacing="1" w:after="525" w:line="375" w:lineRule="atLeast"/>
        <w:jc w:val="both"/>
        <w:rPr>
          <w:rFonts w:ascii="Arial" w:eastAsia="Times New Roman" w:hAnsi="Arial" w:cs="Arial"/>
          <w:lang w:val="en-US" w:eastAsia="cs-CZ"/>
        </w:rPr>
      </w:pPr>
      <w:r w:rsidRPr="00CD4BCD">
        <w:rPr>
          <w:rFonts w:ascii="Arial" w:eastAsia="Times New Roman" w:hAnsi="Arial" w:cs="Arial"/>
          <w:b/>
          <w:bCs/>
          <w:lang w:val="en-US" w:eastAsia="cs-CZ"/>
        </w:rPr>
        <w:t xml:space="preserve">On-line registration will be available until May 5, 2020. </w:t>
      </w:r>
      <w:r w:rsidRPr="00C8543B">
        <w:rPr>
          <w:rFonts w:ascii="Arial" w:eastAsia="Times New Roman" w:hAnsi="Arial" w:cs="Arial"/>
          <w:b/>
          <w:bCs/>
          <w:lang w:val="en-US" w:eastAsia="cs-CZ"/>
        </w:rPr>
        <w:br/>
      </w:r>
      <w:r w:rsidRPr="00CD4BCD">
        <w:rPr>
          <w:rFonts w:ascii="Arial" w:eastAsia="Times New Roman" w:hAnsi="Arial" w:cs="Arial"/>
          <w:b/>
          <w:bCs/>
          <w:lang w:val="en-US" w:eastAsia="cs-CZ"/>
        </w:rPr>
        <w:t>Thereafter, please register at the registration desk at the conference venue.</w:t>
      </w:r>
    </w:p>
    <w:p w:rsidR="002F1F82" w:rsidRPr="002F1F82" w:rsidRDefault="002F1F82" w:rsidP="002F1F82">
      <w:pPr>
        <w:spacing w:before="100" w:beforeAutospacing="1" w:after="525" w:line="375" w:lineRule="atLeast"/>
        <w:jc w:val="both"/>
        <w:rPr>
          <w:rFonts w:ascii="Arial" w:eastAsia="Times New Roman" w:hAnsi="Arial" w:cs="Arial"/>
          <w:lang w:val="en-US" w:eastAsia="cs-CZ"/>
        </w:rPr>
      </w:pPr>
      <w:r w:rsidRPr="002F1F82">
        <w:rPr>
          <w:rFonts w:ascii="Arial" w:eastAsia="Times New Roman" w:hAnsi="Arial" w:cs="Arial"/>
          <w:b/>
          <w:lang w:val="en-US" w:eastAsia="cs-CZ"/>
        </w:rPr>
        <w:t>Abstracts</w:t>
      </w:r>
      <w:r w:rsidRPr="002F1F82">
        <w:rPr>
          <w:rFonts w:ascii="Arial" w:eastAsia="Times New Roman" w:hAnsi="Arial" w:cs="Arial"/>
          <w:lang w:val="en-US" w:eastAsia="cs-CZ"/>
        </w:rPr>
        <w:t xml:space="preserve"> of up to 200 words on any of the </w:t>
      </w:r>
      <w:hyperlink r:id="rId8" w:tgtFrame="_blank" w:history="1">
        <w:r w:rsidRPr="002F1F82">
          <w:rPr>
            <w:rFonts w:ascii="Arial" w:eastAsia="Times New Roman" w:hAnsi="Arial" w:cs="Arial"/>
            <w:lang w:val="en-US" w:eastAsia="cs-CZ"/>
          </w:rPr>
          <w:t>listed topics</w:t>
        </w:r>
      </w:hyperlink>
      <w:r w:rsidRPr="002F1F82">
        <w:rPr>
          <w:rFonts w:ascii="Arial" w:eastAsia="Times New Roman" w:hAnsi="Arial" w:cs="Arial"/>
          <w:lang w:val="en-US" w:eastAsia="cs-CZ"/>
        </w:rPr>
        <w:t xml:space="preserve"> are invited for oral or poster presentation. All submissions must be written in English, the official language of the Conference. Each participant may present only one lecture or one poster. Deadline for abstract submission: November 30, 2019.</w:t>
      </w:r>
    </w:p>
    <w:p w:rsidR="002F1F82" w:rsidRPr="004309BA" w:rsidRDefault="002F1F82" w:rsidP="002F1F82">
      <w:pPr>
        <w:spacing w:before="100" w:beforeAutospacing="1" w:after="525" w:line="375" w:lineRule="atLeast"/>
        <w:jc w:val="both"/>
        <w:rPr>
          <w:rFonts w:ascii="Arial" w:eastAsia="Times New Roman" w:hAnsi="Arial" w:cs="Arial"/>
          <w:b/>
          <w:lang w:val="en-US" w:eastAsia="cs-CZ"/>
        </w:rPr>
      </w:pPr>
      <w:r w:rsidRPr="004309BA">
        <w:rPr>
          <w:rFonts w:ascii="Arial" w:eastAsia="Times New Roman" w:hAnsi="Arial" w:cs="Arial"/>
          <w:b/>
          <w:lang w:val="en-US" w:eastAsia="cs-CZ"/>
        </w:rPr>
        <w:t>Main Topics:</w:t>
      </w:r>
    </w:p>
    <w:p w:rsidR="002F1F82" w:rsidRPr="002F1F82" w:rsidRDefault="002F1F82" w:rsidP="002F1F82">
      <w:pPr>
        <w:spacing w:before="100" w:beforeAutospacing="1" w:after="525" w:line="375" w:lineRule="atLeast"/>
        <w:jc w:val="both"/>
        <w:rPr>
          <w:rFonts w:ascii="Arial" w:eastAsia="Times New Roman" w:hAnsi="Arial" w:cs="Arial"/>
          <w:lang w:val="en-US" w:eastAsia="cs-CZ"/>
        </w:rPr>
      </w:pPr>
      <w:r w:rsidRPr="002F1F82">
        <w:rPr>
          <w:rFonts w:ascii="Arial" w:eastAsia="Times New Roman" w:hAnsi="Arial" w:cs="Arial"/>
          <w:lang w:val="en-US" w:eastAsia="cs-CZ"/>
        </w:rPr>
        <w:t xml:space="preserve">● Alcohol, Drugs ● Animal Research Ethics ● Assisted Suicide ● Autonomy ● Benefit &amp; Harm ● Bioethics &amp; the Holocaust: An Educational Agenda ● Bioethics Education ● Bioethics: Gender ● Bioethics: General ● Bioethics: History &amp; Future ● Biotechnological Products ● Clinical Trials ● Confidentiality ● Cultural Pluralism ● Death and Dying ● Dentistry, Law and Ethics ● Discrimination ● Doctors’ Rights ● Drugs ● End of Life ● Environment’s Protection ● Equality ● Ethical Aspects of E-Medicine ● Ethical Aspects of Toxicology ● Ethical Education: Skills &amp; Technology ● Ethics &amp; Environment ● Ethics and Immigration ● Ethics Committees: Challenges &amp; Tasks ● Ethics Committees: Different Forms ● Ethics Committees: Education of Member ● Ethics Committees: Establishments ● Ethics Committees: Evaluations ● Ethics Committees: General ● Ethics Committees: Platforms for Deliberations &amp; Policy Recommendations ● Ethics Committees: Procedures &amp; Operations ● Ethics Education: Tools and Methods ● Ethics Education: Youth and Children ● Ethics in Physical Education and Sports ● Food and Death ● Forensic Medicine ● Genetics: Ethical Aspects ● Health Challenges Faced by Children and Women ● Healthcare in Terminal Illness● Healthcare Services and Costs ● Healthcare: Dignified &amp; Non-discriminatory ● Healthcare: Ethical Supervision ● Human Dignity ● Human Life: Sacred Life, Quality of Life ● </w:t>
      </w:r>
      <w:r w:rsidRPr="002F1F82">
        <w:rPr>
          <w:rFonts w:ascii="Arial" w:eastAsia="Times New Roman" w:hAnsi="Arial" w:cs="Arial"/>
          <w:lang w:val="en-US" w:eastAsia="cs-CZ"/>
        </w:rPr>
        <w:lastRenderedPageBreak/>
        <w:t>Human Rights ● Informed Consent ● Justice ● Medical Errors ● Medical Ethics ● Medical Ethics and Law: Patents ● Medical Ethics in Times of Crisis ● Medical Ethics: Globalization ● Medical Ethics: Management ● Medical Ethics: Surgery ● Medical Ethics: The Digital Era ● Medical Law ● Medical Negligence ● Medical Research ● Mental Disorders ● Neuro-ethics ● Nursing, Law and Ethics ● Organ Transplantation ● Patients’ Rights ● Pregnancy: Termination ● Psychiatry, Law and Ethics ● Psychology, Law and Ethics ● Reproduction ● Solidarity ● Stem Cell Research ● Surrogacy ● Veterinary: Ethics and Law ●</w:t>
      </w:r>
    </w:p>
    <w:sectPr w:rsidR="002F1F82" w:rsidRPr="002F1F8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1AF" w:rsidRDefault="001111AF" w:rsidP="001111AF">
      <w:pPr>
        <w:spacing w:after="0" w:line="240" w:lineRule="auto"/>
      </w:pPr>
      <w:r>
        <w:separator/>
      </w:r>
    </w:p>
  </w:endnote>
  <w:endnote w:type="continuationSeparator" w:id="0">
    <w:p w:rsidR="001111AF" w:rsidRDefault="001111AF" w:rsidP="00111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1111A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1111AF">
    <w:pPr>
      <w:pStyle w:val="Zpat"/>
    </w:pPr>
    <w:r>
      <w:t>Zpracovala Moravcová, 14.8.2019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1111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1AF" w:rsidRDefault="001111AF" w:rsidP="001111AF">
      <w:pPr>
        <w:spacing w:after="0" w:line="240" w:lineRule="auto"/>
      </w:pPr>
      <w:r>
        <w:separator/>
      </w:r>
    </w:p>
  </w:footnote>
  <w:footnote w:type="continuationSeparator" w:id="0">
    <w:p w:rsidR="001111AF" w:rsidRDefault="001111AF" w:rsidP="001111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1111A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2D6C36" w:rsidP="002D6C36">
    <w:pPr>
      <w:pStyle w:val="Zhlav"/>
      <w:jc w:val="right"/>
    </w:pPr>
    <w:r>
      <w:rPr>
        <w:rFonts w:ascii="Arial" w:hAnsi="Arial" w:cs="Arial"/>
        <w:b/>
        <w:color w:val="0070C0"/>
      </w:rPr>
      <w:t xml:space="preserve">Příloha </w:t>
    </w:r>
    <w:r>
      <w:rPr>
        <w:rFonts w:ascii="Arial" w:hAnsi="Arial" w:cs="Arial"/>
        <w:b/>
        <w:color w:val="0070C0"/>
      </w:rPr>
      <w:t xml:space="preserve">k bodu </w:t>
    </w:r>
    <w:r>
      <w:rPr>
        <w:rFonts w:ascii="Arial" w:hAnsi="Arial" w:cs="Arial"/>
        <w:b/>
        <w:color w:val="0070C0"/>
      </w:rPr>
      <w:t>349/B3</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1AF" w:rsidRDefault="001111A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9F"/>
    <w:rsid w:val="000921D2"/>
    <w:rsid w:val="001111AF"/>
    <w:rsid w:val="002D6C36"/>
    <w:rsid w:val="002F1F82"/>
    <w:rsid w:val="00374ED3"/>
    <w:rsid w:val="003C7FF4"/>
    <w:rsid w:val="004309BA"/>
    <w:rsid w:val="006028C5"/>
    <w:rsid w:val="00A305F4"/>
    <w:rsid w:val="00B02A9F"/>
    <w:rsid w:val="00BB51BF"/>
    <w:rsid w:val="00C50EF9"/>
    <w:rsid w:val="00C75A19"/>
    <w:rsid w:val="00C8543B"/>
    <w:rsid w:val="00CD4BCD"/>
    <w:rsid w:val="00D57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C8543B"/>
    <w:rPr>
      <w:b/>
      <w:bCs/>
    </w:rPr>
  </w:style>
  <w:style w:type="character" w:styleId="Zvraznn">
    <w:name w:val="Emphasis"/>
    <w:basedOn w:val="Standardnpsmoodstavce"/>
    <w:uiPriority w:val="20"/>
    <w:qFormat/>
    <w:rsid w:val="00C8543B"/>
    <w:rPr>
      <w:i/>
      <w:iCs/>
    </w:rPr>
  </w:style>
  <w:style w:type="character" w:styleId="Hypertextovodkaz">
    <w:name w:val="Hyperlink"/>
    <w:basedOn w:val="Standardnpsmoodstavce"/>
    <w:uiPriority w:val="99"/>
    <w:semiHidden/>
    <w:unhideWhenUsed/>
    <w:rsid w:val="002F1F82"/>
    <w:rPr>
      <w:color w:val="0000FF"/>
      <w:u w:val="single"/>
      <w:shd w:val="clear" w:color="auto" w:fill="auto"/>
    </w:rPr>
  </w:style>
  <w:style w:type="paragraph" w:styleId="Zhlav">
    <w:name w:val="header"/>
    <w:basedOn w:val="Normln"/>
    <w:link w:val="ZhlavChar"/>
    <w:uiPriority w:val="99"/>
    <w:unhideWhenUsed/>
    <w:rsid w:val="001111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111AF"/>
  </w:style>
  <w:style w:type="paragraph" w:styleId="Zpat">
    <w:name w:val="footer"/>
    <w:basedOn w:val="Normln"/>
    <w:link w:val="ZpatChar"/>
    <w:uiPriority w:val="99"/>
    <w:unhideWhenUsed/>
    <w:rsid w:val="001111AF"/>
    <w:pPr>
      <w:tabs>
        <w:tab w:val="center" w:pos="4536"/>
        <w:tab w:val="right" w:pos="9072"/>
      </w:tabs>
      <w:spacing w:after="0" w:line="240" w:lineRule="auto"/>
    </w:pPr>
  </w:style>
  <w:style w:type="character" w:customStyle="1" w:styleId="ZpatChar">
    <w:name w:val="Zápatí Char"/>
    <w:basedOn w:val="Standardnpsmoodstavce"/>
    <w:link w:val="Zpat"/>
    <w:uiPriority w:val="99"/>
    <w:rsid w:val="001111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C8543B"/>
    <w:rPr>
      <w:b/>
      <w:bCs/>
    </w:rPr>
  </w:style>
  <w:style w:type="character" w:styleId="Zvraznn">
    <w:name w:val="Emphasis"/>
    <w:basedOn w:val="Standardnpsmoodstavce"/>
    <w:uiPriority w:val="20"/>
    <w:qFormat/>
    <w:rsid w:val="00C8543B"/>
    <w:rPr>
      <w:i/>
      <w:iCs/>
    </w:rPr>
  </w:style>
  <w:style w:type="character" w:styleId="Hypertextovodkaz">
    <w:name w:val="Hyperlink"/>
    <w:basedOn w:val="Standardnpsmoodstavce"/>
    <w:uiPriority w:val="99"/>
    <w:semiHidden/>
    <w:unhideWhenUsed/>
    <w:rsid w:val="002F1F82"/>
    <w:rPr>
      <w:color w:val="0000FF"/>
      <w:u w:val="single"/>
      <w:shd w:val="clear" w:color="auto" w:fill="auto"/>
    </w:rPr>
  </w:style>
  <w:style w:type="paragraph" w:styleId="Zhlav">
    <w:name w:val="header"/>
    <w:basedOn w:val="Normln"/>
    <w:link w:val="ZhlavChar"/>
    <w:uiPriority w:val="99"/>
    <w:unhideWhenUsed/>
    <w:rsid w:val="001111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111AF"/>
  </w:style>
  <w:style w:type="paragraph" w:styleId="Zpat">
    <w:name w:val="footer"/>
    <w:basedOn w:val="Normln"/>
    <w:link w:val="ZpatChar"/>
    <w:uiPriority w:val="99"/>
    <w:unhideWhenUsed/>
    <w:rsid w:val="001111AF"/>
    <w:pPr>
      <w:tabs>
        <w:tab w:val="center" w:pos="4536"/>
        <w:tab w:val="right" w:pos="9072"/>
      </w:tabs>
      <w:spacing w:after="0" w:line="240" w:lineRule="auto"/>
    </w:pPr>
  </w:style>
  <w:style w:type="character" w:customStyle="1" w:styleId="ZpatChar">
    <w:name w:val="Zápatí Char"/>
    <w:basedOn w:val="Standardnpsmoodstavce"/>
    <w:link w:val="Zpat"/>
    <w:uiPriority w:val="99"/>
    <w:rsid w:val="00111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178517">
      <w:bodyDiv w:val="1"/>
      <w:marLeft w:val="0"/>
      <w:marRight w:val="0"/>
      <w:marTop w:val="0"/>
      <w:marBottom w:val="0"/>
      <w:divBdr>
        <w:top w:val="none" w:sz="0" w:space="0" w:color="auto"/>
        <w:left w:val="none" w:sz="0" w:space="0" w:color="auto"/>
        <w:bottom w:val="none" w:sz="0" w:space="0" w:color="auto"/>
        <w:right w:val="none" w:sz="0" w:space="0" w:color="auto"/>
      </w:divBdr>
      <w:divsChild>
        <w:div w:id="2016806563">
          <w:marLeft w:val="0"/>
          <w:marRight w:val="0"/>
          <w:marTop w:val="0"/>
          <w:marBottom w:val="0"/>
          <w:divBdr>
            <w:top w:val="none" w:sz="0" w:space="0" w:color="auto"/>
            <w:left w:val="none" w:sz="0" w:space="0" w:color="auto"/>
            <w:bottom w:val="none" w:sz="0" w:space="0" w:color="auto"/>
            <w:right w:val="none" w:sz="0" w:space="0" w:color="auto"/>
          </w:divBdr>
          <w:divsChild>
            <w:div w:id="1548370141">
              <w:marLeft w:val="0"/>
              <w:marRight w:val="0"/>
              <w:marTop w:val="900"/>
              <w:marBottom w:val="0"/>
              <w:divBdr>
                <w:top w:val="none" w:sz="0" w:space="0" w:color="auto"/>
                <w:left w:val="none" w:sz="0" w:space="0" w:color="auto"/>
                <w:bottom w:val="none" w:sz="0" w:space="0" w:color="auto"/>
                <w:right w:val="none" w:sz="0" w:space="0" w:color="auto"/>
              </w:divBdr>
              <w:divsChild>
                <w:div w:id="1676417465">
                  <w:marLeft w:val="0"/>
                  <w:marRight w:val="0"/>
                  <w:marTop w:val="0"/>
                  <w:marBottom w:val="0"/>
                  <w:divBdr>
                    <w:top w:val="none" w:sz="0" w:space="0" w:color="auto"/>
                    <w:left w:val="none" w:sz="0" w:space="0" w:color="auto"/>
                    <w:bottom w:val="none" w:sz="0" w:space="0" w:color="auto"/>
                    <w:right w:val="none" w:sz="0" w:space="0" w:color="auto"/>
                  </w:divBdr>
                  <w:divsChild>
                    <w:div w:id="642271069">
                      <w:marLeft w:val="0"/>
                      <w:marRight w:val="0"/>
                      <w:marTop w:val="0"/>
                      <w:marBottom w:val="0"/>
                      <w:divBdr>
                        <w:top w:val="none" w:sz="0" w:space="0" w:color="auto"/>
                        <w:left w:val="none" w:sz="0" w:space="0" w:color="auto"/>
                        <w:bottom w:val="none" w:sz="0" w:space="0" w:color="auto"/>
                        <w:right w:val="none" w:sz="0" w:space="0" w:color="auto"/>
                      </w:divBdr>
                      <w:divsChild>
                        <w:div w:id="633680183">
                          <w:marLeft w:val="0"/>
                          <w:marRight w:val="0"/>
                          <w:marTop w:val="0"/>
                          <w:marBottom w:val="240"/>
                          <w:divBdr>
                            <w:top w:val="none" w:sz="0" w:space="0" w:color="auto"/>
                            <w:left w:val="none" w:sz="0" w:space="0" w:color="auto"/>
                            <w:bottom w:val="none" w:sz="0" w:space="0" w:color="auto"/>
                            <w:right w:val="none" w:sz="0" w:space="0" w:color="auto"/>
                          </w:divBdr>
                          <w:divsChild>
                            <w:div w:id="1935701778">
                              <w:marLeft w:val="0"/>
                              <w:marRight w:val="0"/>
                              <w:marTop w:val="0"/>
                              <w:marBottom w:val="0"/>
                              <w:divBdr>
                                <w:top w:val="none" w:sz="0" w:space="0" w:color="auto"/>
                                <w:left w:val="none" w:sz="0" w:space="0" w:color="auto"/>
                                <w:bottom w:val="none" w:sz="0" w:space="0" w:color="auto"/>
                                <w:right w:val="none" w:sz="0" w:space="0" w:color="auto"/>
                              </w:divBdr>
                              <w:divsChild>
                                <w:div w:id="187567522">
                                  <w:marLeft w:val="0"/>
                                  <w:marRight w:val="0"/>
                                  <w:marTop w:val="0"/>
                                  <w:marBottom w:val="0"/>
                                  <w:divBdr>
                                    <w:top w:val="none" w:sz="0" w:space="0" w:color="auto"/>
                                    <w:left w:val="none" w:sz="0" w:space="0" w:color="auto"/>
                                    <w:bottom w:val="none" w:sz="0" w:space="0" w:color="auto"/>
                                    <w:right w:val="none" w:sz="0" w:space="0" w:color="auto"/>
                                  </w:divBdr>
                                  <w:divsChild>
                                    <w:div w:id="828330207">
                                      <w:marLeft w:val="0"/>
                                      <w:marRight w:val="0"/>
                                      <w:marTop w:val="0"/>
                                      <w:marBottom w:val="0"/>
                                      <w:divBdr>
                                        <w:top w:val="none" w:sz="0" w:space="0" w:color="auto"/>
                                        <w:left w:val="none" w:sz="0" w:space="0" w:color="auto"/>
                                        <w:bottom w:val="none" w:sz="0" w:space="0" w:color="auto"/>
                                        <w:right w:val="none" w:sz="0" w:space="0" w:color="auto"/>
                                      </w:divBdr>
                                    </w:div>
                                  </w:divsChild>
                                </w:div>
                                <w:div w:id="92095175">
                                  <w:marLeft w:val="0"/>
                                  <w:marRight w:val="0"/>
                                  <w:marTop w:val="0"/>
                                  <w:marBottom w:val="0"/>
                                  <w:divBdr>
                                    <w:top w:val="none" w:sz="0" w:space="0" w:color="auto"/>
                                    <w:left w:val="none" w:sz="0" w:space="0" w:color="auto"/>
                                    <w:bottom w:val="none" w:sz="0" w:space="0" w:color="auto"/>
                                    <w:right w:val="none" w:sz="0" w:space="0" w:color="auto"/>
                                  </w:divBdr>
                                </w:div>
                                <w:div w:id="1679194455">
                                  <w:marLeft w:val="0"/>
                                  <w:marRight w:val="0"/>
                                  <w:marTop w:val="0"/>
                                  <w:marBottom w:val="0"/>
                                  <w:divBdr>
                                    <w:top w:val="none" w:sz="0" w:space="0" w:color="auto"/>
                                    <w:left w:val="none" w:sz="0" w:space="0" w:color="auto"/>
                                    <w:bottom w:val="none" w:sz="0" w:space="0" w:color="auto"/>
                                    <w:right w:val="none" w:sz="0" w:space="0" w:color="auto"/>
                                  </w:divBdr>
                                </w:div>
                                <w:div w:id="858468875">
                                  <w:marLeft w:val="0"/>
                                  <w:marRight w:val="0"/>
                                  <w:marTop w:val="0"/>
                                  <w:marBottom w:val="0"/>
                                  <w:divBdr>
                                    <w:top w:val="none" w:sz="0" w:space="0" w:color="auto"/>
                                    <w:left w:val="none" w:sz="0" w:space="0" w:color="auto"/>
                                    <w:bottom w:val="none" w:sz="0" w:space="0" w:color="auto"/>
                                    <w:right w:val="none" w:sz="0" w:space="0" w:color="auto"/>
                                  </w:divBdr>
                                </w:div>
                                <w:div w:id="1729376895">
                                  <w:marLeft w:val="0"/>
                                  <w:marRight w:val="0"/>
                                  <w:marTop w:val="0"/>
                                  <w:marBottom w:val="0"/>
                                  <w:divBdr>
                                    <w:top w:val="none" w:sz="0" w:space="0" w:color="auto"/>
                                    <w:left w:val="none" w:sz="0" w:space="0" w:color="auto"/>
                                    <w:bottom w:val="none" w:sz="0" w:space="0" w:color="auto"/>
                                    <w:right w:val="none" w:sz="0" w:space="0" w:color="auto"/>
                                  </w:divBdr>
                                </w:div>
                                <w:div w:id="117684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189">
      <w:bodyDiv w:val="1"/>
      <w:marLeft w:val="0"/>
      <w:marRight w:val="0"/>
      <w:marTop w:val="0"/>
      <w:marBottom w:val="0"/>
      <w:divBdr>
        <w:top w:val="none" w:sz="0" w:space="0" w:color="auto"/>
        <w:left w:val="none" w:sz="0" w:space="0" w:color="auto"/>
        <w:bottom w:val="none" w:sz="0" w:space="0" w:color="auto"/>
        <w:right w:val="none" w:sz="0" w:space="0" w:color="auto"/>
      </w:divBdr>
      <w:divsChild>
        <w:div w:id="1615407930">
          <w:marLeft w:val="0"/>
          <w:marRight w:val="0"/>
          <w:marTop w:val="0"/>
          <w:marBottom w:val="0"/>
          <w:divBdr>
            <w:top w:val="none" w:sz="0" w:space="0" w:color="auto"/>
            <w:left w:val="none" w:sz="0" w:space="0" w:color="auto"/>
            <w:bottom w:val="none" w:sz="0" w:space="0" w:color="auto"/>
            <w:right w:val="none" w:sz="0" w:space="0" w:color="auto"/>
          </w:divBdr>
          <w:divsChild>
            <w:div w:id="1024089324">
              <w:marLeft w:val="0"/>
              <w:marRight w:val="0"/>
              <w:marTop w:val="900"/>
              <w:marBottom w:val="0"/>
              <w:divBdr>
                <w:top w:val="none" w:sz="0" w:space="0" w:color="auto"/>
                <w:left w:val="none" w:sz="0" w:space="0" w:color="auto"/>
                <w:bottom w:val="none" w:sz="0" w:space="0" w:color="auto"/>
                <w:right w:val="none" w:sz="0" w:space="0" w:color="auto"/>
              </w:divBdr>
              <w:divsChild>
                <w:div w:id="158888663">
                  <w:marLeft w:val="0"/>
                  <w:marRight w:val="0"/>
                  <w:marTop w:val="0"/>
                  <w:marBottom w:val="0"/>
                  <w:divBdr>
                    <w:top w:val="none" w:sz="0" w:space="0" w:color="auto"/>
                    <w:left w:val="none" w:sz="0" w:space="0" w:color="auto"/>
                    <w:bottom w:val="none" w:sz="0" w:space="0" w:color="auto"/>
                    <w:right w:val="none" w:sz="0" w:space="0" w:color="auto"/>
                  </w:divBdr>
                  <w:divsChild>
                    <w:div w:id="15447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ethics-porto2020.com/main-topic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uclicks.inforumails.com/6lpggrwxq3bn-5864638557-664e36ba13cb373f84407b275d982b03.htm"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3645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3</cp:revision>
  <dcterms:created xsi:type="dcterms:W3CDTF">2019-09-13T06:10:00Z</dcterms:created>
  <dcterms:modified xsi:type="dcterms:W3CDTF">2019-09-13T06:28:00Z</dcterms:modified>
</cp:coreProperties>
</file>