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8"/>
        <w:gridCol w:w="3150"/>
      </w:tblGrid>
      <w:tr w:rsidR="008F77F6" w:rsidRPr="00541E29" w:rsidTr="00AF7B12">
        <w:trPr>
          <w:trHeight w:val="1388"/>
        </w:trPr>
        <w:tc>
          <w:tcPr>
            <w:tcW w:w="61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8F0FA9" w:rsidRPr="00541E29" w:rsidRDefault="00172914" w:rsidP="0095606C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</w:t>
            </w:r>
            <w:r w:rsidR="00FA0A9E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DE5076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Rady </w:t>
            </w: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k</w:t>
            </w:r>
            <w:r w:rsidR="00371A57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812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Průběžné</w:t>
            </w:r>
            <w:r w:rsidR="00371A57">
              <w:rPr>
                <w:rFonts w:ascii="Arial" w:hAnsi="Arial" w:cs="Arial"/>
                <w:b/>
                <w:color w:val="0070C0"/>
                <w:sz w:val="28"/>
                <w:szCs w:val="28"/>
              </w:rPr>
              <w:t>mu hodnocení Koncepce obranného aplikovaného výzkumu, vývoje a inovací na období 2016</w:t>
            </w:r>
            <w:r w:rsidR="0095606C">
              <w:rPr>
                <w:rFonts w:ascii="Arial" w:hAnsi="Arial" w:cs="Arial"/>
                <w:b/>
                <w:color w:val="0070C0"/>
                <w:sz w:val="28"/>
                <w:szCs w:val="28"/>
              </w:rPr>
              <w:t>–</w:t>
            </w:r>
            <w:r w:rsidR="00371A57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2022</w:t>
            </w:r>
          </w:p>
        </w:tc>
        <w:tc>
          <w:tcPr>
            <w:tcW w:w="31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541E29" w:rsidRDefault="00220337" w:rsidP="00371A5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81203B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371A5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8F0FA9" w:rsidRPr="00541E29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95606C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541E29" w:rsidTr="00271EC9">
        <w:trPr>
          <w:trHeight w:val="4893"/>
        </w:trPr>
        <w:tc>
          <w:tcPr>
            <w:tcW w:w="932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E34021" w:rsidRPr="007E5B7A" w:rsidRDefault="00E34021" w:rsidP="00D2430F">
            <w:pPr>
              <w:pStyle w:val="Odstavecseseznamem"/>
              <w:spacing w:after="60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E5B7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96783D" w:rsidRDefault="00371A57" w:rsidP="00371A5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7E5B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Průběžné hodnocení Koncepce obranného aplikovaného výzkumu, vývoje a inovací na</w:t>
            </w:r>
            <w:r w:rsidR="007E5B7A" w:rsidRPr="007E5B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F9336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období 2016–</w:t>
            </w:r>
            <w:r w:rsidRPr="007E5B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2022 (dále jen „Průběžné hodnocení“) zaslal Radě pro výzkum, vývoj a</w:t>
            </w:r>
            <w:r w:rsidR="001C6A5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7E5B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inovace (dále jen „Rada“) ke stanovisku dopisem ze dne 18. října 2019 č. j. 34228/2019-UVCR zástupce náměstka pro řízení Sekce obranné politiky a strategie</w:t>
            </w:r>
            <w:r w:rsidR="001C6A5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Ing</w:t>
            </w:r>
            <w:r w:rsidR="007E5B7A" w:rsidRPr="007E5B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1C6A5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Jaromír Jahoda</w:t>
            </w:r>
            <w:r w:rsidR="00B642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 Ministerstva obrany (dále jen „MO“)</w:t>
            </w:r>
            <w:r w:rsidR="001C6A5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371A57" w:rsidRPr="007E5B7A" w:rsidRDefault="00F93368" w:rsidP="00371A5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5B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Koncepce obranného aplikovaného výzkumu, vývoje a inovací na 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období 2016–</w:t>
            </w:r>
            <w:r w:rsidRPr="007E5B7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2022</w:t>
            </w:r>
            <w:r w:rsidR="00B6426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(dále jen „Koncepce 22“)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371A57" w:rsidRPr="007E5B7A">
              <w:rPr>
                <w:rFonts w:ascii="Arial" w:hAnsi="Arial" w:cs="Arial"/>
                <w:sz w:val="22"/>
                <w:szCs w:val="22"/>
              </w:rPr>
              <w:t xml:space="preserve">je orientována na podporu dosažení hlavních cílů výstavby ozbrojených sil ČR. Jedná se o cíle, které mají optimálně zabezpečit plnění aktualizovaných politicko-vojenských ambicí ČR </w:t>
            </w:r>
            <w:r w:rsidR="00371A57" w:rsidRPr="007E5B7A"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  <w:t xml:space="preserve">definovaných v Obranné strategii </w:t>
            </w:r>
            <w:r w:rsidR="00371A57" w:rsidRPr="007E5B7A">
              <w:rPr>
                <w:rFonts w:ascii="Arial" w:eastAsia="TimesNewRoman-OneByteIdentityH" w:hAnsi="Arial" w:cs="Arial"/>
                <w:color w:val="00000A"/>
                <w:sz w:val="22"/>
                <w:szCs w:val="22"/>
                <w:lang w:eastAsia="en-US"/>
              </w:rPr>
              <w:t>Č</w:t>
            </w:r>
            <w:r w:rsidR="00371A57" w:rsidRPr="007E5B7A"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  <w:t>R</w:t>
            </w:r>
            <w:r w:rsidR="00371A57" w:rsidRPr="007E5B7A">
              <w:rPr>
                <w:rFonts w:ascii="Arial" w:hAnsi="Arial" w:cs="Arial"/>
                <w:sz w:val="22"/>
                <w:szCs w:val="22"/>
              </w:rPr>
              <w:t xml:space="preserve"> schválen</w:t>
            </w:r>
            <w:r w:rsidR="007E5B7A">
              <w:rPr>
                <w:rFonts w:ascii="Arial" w:hAnsi="Arial" w:cs="Arial"/>
                <w:sz w:val="22"/>
                <w:szCs w:val="22"/>
              </w:rPr>
              <w:t>é</w:t>
            </w:r>
            <w:r w:rsidR="00371A57" w:rsidRPr="007E5B7A">
              <w:rPr>
                <w:rFonts w:ascii="Arial" w:hAnsi="Arial" w:cs="Arial"/>
                <w:sz w:val="22"/>
                <w:szCs w:val="22"/>
              </w:rPr>
              <w:t xml:space="preserve"> usnesením vlády ze dne 26. září 2012 č.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371A57" w:rsidRPr="007E5B7A">
              <w:rPr>
                <w:rFonts w:ascii="Arial" w:hAnsi="Arial" w:cs="Arial"/>
                <w:sz w:val="22"/>
                <w:szCs w:val="22"/>
              </w:rPr>
              <w:t xml:space="preserve">699. </w:t>
            </w:r>
          </w:p>
          <w:p w:rsidR="00371A57" w:rsidRPr="007E5B7A" w:rsidRDefault="00371A57" w:rsidP="00371A5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5B7A">
              <w:rPr>
                <w:rFonts w:ascii="Arial" w:hAnsi="Arial" w:cs="Arial"/>
                <w:sz w:val="22"/>
                <w:szCs w:val="22"/>
              </w:rPr>
              <w:t>Na prioritní oblasti jsou poskytovány finanční prostředky z programů aplikovaného obranného výzkumu, vývoje a inovací.</w:t>
            </w:r>
          </w:p>
          <w:p w:rsidR="00371A57" w:rsidRPr="007E5B7A" w:rsidRDefault="00371A57" w:rsidP="00371A57">
            <w:pPr>
              <w:pStyle w:val="Zkladntext"/>
              <w:jc w:val="both"/>
              <w:rPr>
                <w:rFonts w:ascii="Arial" w:eastAsia="TimesNewRomanPSMT" w:hAnsi="Arial" w:cs="Arial"/>
                <w:color w:val="00000A"/>
                <w:sz w:val="22"/>
                <w:szCs w:val="22"/>
                <w:lang w:eastAsia="en-US"/>
              </w:rPr>
            </w:pPr>
            <w:r w:rsidRPr="007E5B7A">
              <w:rPr>
                <w:rFonts w:ascii="Arial" w:hAnsi="Arial" w:cs="Arial"/>
                <w:sz w:val="22"/>
                <w:szCs w:val="22"/>
              </w:rPr>
              <w:t>Cílem Průběžného hodnocení mělo být zhodnocení plnění koncepce výzkumu, vývoje a inovací v sektoru obrany. Obranný aplikovaný výzkum a vývoj patří mezi odvětvové oblasti výzkumu a vývoje, ale vzhledem ke skutečnosti, že pokrývá Prioritní oblast 6</w:t>
            </w:r>
            <w:r w:rsidRPr="007E5B7A">
              <w:rPr>
                <w:rFonts w:ascii="Arial" w:eastAsia="TimesNewRomanPSMT" w:hAnsi="Arial" w:cs="Arial"/>
                <w:color w:val="00000A"/>
                <w:sz w:val="22"/>
                <w:szCs w:val="22"/>
                <w:lang w:eastAsia="en-US"/>
              </w:rPr>
              <w:t xml:space="preserve"> - Bezpečná společnost - Národních priorit orientovaného výzkumu, experimentálního vývoje a inovací, je třeba na Koncepci </w:t>
            </w:r>
            <w:r w:rsidR="00B64266">
              <w:rPr>
                <w:rFonts w:ascii="Arial" w:eastAsia="TimesNewRomanPSMT" w:hAnsi="Arial" w:cs="Arial"/>
                <w:color w:val="00000A"/>
                <w:sz w:val="22"/>
                <w:szCs w:val="22"/>
                <w:lang w:eastAsia="en-US"/>
              </w:rPr>
              <w:t>22</w:t>
            </w:r>
            <w:r w:rsidRPr="007E5B7A">
              <w:rPr>
                <w:rFonts w:ascii="Arial" w:eastAsia="TimesNewRomanPSMT" w:hAnsi="Arial" w:cs="Arial"/>
                <w:color w:val="00000A"/>
                <w:sz w:val="22"/>
                <w:szCs w:val="22"/>
                <w:lang w:eastAsia="en-US"/>
              </w:rPr>
              <w:t xml:space="preserve"> pohlížet jako na důležitý </w:t>
            </w:r>
            <w:r w:rsidR="00B64266">
              <w:rPr>
                <w:rFonts w:ascii="Arial" w:eastAsia="TimesNewRomanPSMT" w:hAnsi="Arial" w:cs="Arial"/>
                <w:color w:val="00000A"/>
                <w:sz w:val="22"/>
                <w:szCs w:val="22"/>
                <w:lang w:eastAsia="en-US"/>
              </w:rPr>
              <w:t xml:space="preserve">dokument </w:t>
            </w:r>
            <w:r w:rsidR="0096783D">
              <w:rPr>
                <w:rFonts w:ascii="Arial" w:eastAsia="TimesNewRomanPSMT" w:hAnsi="Arial" w:cs="Arial"/>
                <w:color w:val="00000A"/>
                <w:sz w:val="22"/>
                <w:szCs w:val="22"/>
                <w:lang w:eastAsia="en-US"/>
              </w:rPr>
              <w:t>průřezového charakteru.</w:t>
            </w:r>
          </w:p>
          <w:p w:rsidR="00371A57" w:rsidRPr="007E5B7A" w:rsidRDefault="00371A57" w:rsidP="00371A5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TimesNewRoman-OneByteIdentityH" w:hAnsi="Arial" w:cs="Arial"/>
                <w:color w:val="00000A"/>
                <w:sz w:val="22"/>
                <w:szCs w:val="22"/>
                <w:lang w:eastAsia="en-US"/>
              </w:rPr>
            </w:pPr>
            <w:r w:rsidRPr="007E5B7A"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  <w:t>MO má v oblasti obranného výzkumu specifické postavení, nebo</w:t>
            </w:r>
            <w:r w:rsidRPr="007E5B7A">
              <w:rPr>
                <w:rFonts w:ascii="Arial" w:eastAsia="TimesNewRoman-OneByteIdentityH" w:hAnsi="Arial" w:cs="Arial"/>
                <w:color w:val="00000A"/>
                <w:sz w:val="22"/>
                <w:szCs w:val="22"/>
                <w:lang w:eastAsia="en-US"/>
              </w:rPr>
              <w:t xml:space="preserve">ť </w:t>
            </w:r>
            <w:r w:rsidRPr="007E5B7A"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  <w:t>je sou</w:t>
            </w:r>
            <w:r w:rsidRPr="007E5B7A">
              <w:rPr>
                <w:rFonts w:ascii="Arial" w:eastAsia="TimesNewRoman-OneByteIdentityH" w:hAnsi="Arial" w:cs="Arial"/>
                <w:color w:val="00000A"/>
                <w:sz w:val="22"/>
                <w:szCs w:val="22"/>
                <w:lang w:eastAsia="en-US"/>
              </w:rPr>
              <w:t>č</w:t>
            </w:r>
            <w:r w:rsidRPr="007E5B7A"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  <w:t>asn</w:t>
            </w:r>
            <w:r w:rsidRPr="007E5B7A">
              <w:rPr>
                <w:rFonts w:ascii="Arial" w:eastAsia="TimesNewRoman-OneByteIdentityH" w:hAnsi="Arial" w:cs="Arial"/>
                <w:color w:val="00000A"/>
                <w:sz w:val="22"/>
                <w:szCs w:val="22"/>
                <w:lang w:eastAsia="en-US"/>
              </w:rPr>
              <w:t>ě</w:t>
            </w:r>
            <w:r w:rsidRPr="007E5B7A">
              <w:rPr>
                <w:rFonts w:ascii="Arial" w:eastAsiaTheme="minorHAnsi" w:hAnsi="Arial" w:cs="Arial"/>
                <w:color w:val="00000A"/>
                <w:sz w:val="22"/>
                <w:szCs w:val="22"/>
                <w:lang w:eastAsia="en-US"/>
              </w:rPr>
              <w:t xml:space="preserve"> poskytovatelem podpory, uživatelem výsledk</w:t>
            </w:r>
            <w:r w:rsidRPr="007E5B7A">
              <w:rPr>
                <w:rFonts w:ascii="Arial" w:eastAsia="TimesNewRoman-OneByteIdentityH" w:hAnsi="Arial" w:cs="Arial"/>
                <w:color w:val="00000A"/>
                <w:sz w:val="22"/>
                <w:szCs w:val="22"/>
                <w:lang w:eastAsia="en-US"/>
              </w:rPr>
              <w:t xml:space="preserve">ů, a </w:t>
            </w:r>
            <w:r w:rsidR="0096783D">
              <w:rPr>
                <w:rFonts w:ascii="Arial" w:eastAsia="TimesNewRoman-OneByteIdentityH" w:hAnsi="Arial" w:cs="Arial"/>
                <w:color w:val="00000A"/>
                <w:sz w:val="22"/>
                <w:szCs w:val="22"/>
                <w:lang w:eastAsia="en-US"/>
              </w:rPr>
              <w:t>řešitelem i auditorem projektů.</w:t>
            </w:r>
          </w:p>
          <w:p w:rsidR="00371A57" w:rsidRPr="007E5B7A" w:rsidRDefault="00371A57" w:rsidP="00371A5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TimesNewRoman-OneByteIdentityH" w:hAnsi="Arial" w:cs="Arial"/>
                <w:color w:val="00000A"/>
                <w:sz w:val="22"/>
                <w:szCs w:val="22"/>
                <w:lang w:eastAsia="en-US"/>
              </w:rPr>
            </w:pPr>
            <w:r w:rsidRPr="007E5B7A">
              <w:rPr>
                <w:rFonts w:ascii="Arial" w:eastAsia="TimesNewRoman-OneByteIdentityH" w:hAnsi="Arial" w:cs="Arial"/>
                <w:color w:val="00000A"/>
                <w:sz w:val="22"/>
                <w:szCs w:val="22"/>
                <w:lang w:eastAsia="en-US"/>
              </w:rPr>
              <w:t>Výstupem z Průběžného hodnocení by měl být analytický materiál s vazbami na priority koncepce a potřeby oboru.</w:t>
            </w:r>
          </w:p>
          <w:p w:rsidR="0081203B" w:rsidRPr="007E5B7A" w:rsidRDefault="00371A57" w:rsidP="0096783D">
            <w:pPr>
              <w:pStyle w:val="Text"/>
              <w:rPr>
                <w:sz w:val="22"/>
                <w:szCs w:val="22"/>
                <w:highlight w:val="yellow"/>
              </w:rPr>
            </w:pPr>
            <w:r w:rsidRPr="007E5B7A">
              <w:rPr>
                <w:rFonts w:eastAsia="TimesNewRoman-OneByteIdentityH"/>
                <w:color w:val="00000A"/>
                <w:sz w:val="22"/>
                <w:szCs w:val="22"/>
              </w:rPr>
              <w:t xml:space="preserve">V závěru stanoviska Rada vznesla k materiálu zásadní </w:t>
            </w:r>
            <w:r w:rsidR="00F93368">
              <w:rPr>
                <w:rFonts w:eastAsia="TimesNewRoman-OneByteIdentityH"/>
                <w:color w:val="00000A"/>
                <w:sz w:val="22"/>
                <w:szCs w:val="22"/>
              </w:rPr>
              <w:t xml:space="preserve">a doporučující </w:t>
            </w:r>
            <w:r w:rsidRPr="007E5B7A">
              <w:rPr>
                <w:rFonts w:eastAsia="TimesNewRoman-OneByteIdentityH"/>
                <w:color w:val="00000A"/>
                <w:sz w:val="22"/>
                <w:szCs w:val="22"/>
              </w:rPr>
              <w:t>připomínky</w:t>
            </w:r>
            <w:r w:rsidR="0096783D">
              <w:rPr>
                <w:rFonts w:eastAsia="TimesNewRoman-OneByteIdentityH"/>
                <w:color w:val="00000A"/>
                <w:sz w:val="22"/>
                <w:szCs w:val="22"/>
              </w:rPr>
              <w:t>,</w:t>
            </w:r>
            <w:r w:rsidRPr="007E5B7A">
              <w:rPr>
                <w:rFonts w:eastAsia="TimesNewRoman-OneByteIdentityH"/>
                <w:color w:val="00000A"/>
                <w:sz w:val="22"/>
                <w:szCs w:val="22"/>
              </w:rPr>
              <w:t xml:space="preserve"> vzhledem k jejich charakteru MO doporučila, aby</w:t>
            </w:r>
            <w:r w:rsidRPr="007E5B7A">
              <w:rPr>
                <w:sz w:val="22"/>
                <w:szCs w:val="22"/>
              </w:rPr>
              <w:t xml:space="preserve"> předložený dokument upravilo a předložilo Radě pro informaci před jeho předložením na jednání vlády.</w:t>
            </w:r>
          </w:p>
        </w:tc>
      </w:tr>
      <w:tr w:rsidR="008F77F6" w:rsidRPr="00541E29" w:rsidTr="004C5725">
        <w:trPr>
          <w:trHeight w:val="1326"/>
        </w:trPr>
        <w:tc>
          <w:tcPr>
            <w:tcW w:w="932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7E5B7A" w:rsidRDefault="008F77F6" w:rsidP="00D2430F">
            <w:pPr>
              <w:spacing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E5B7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172914" w:rsidRPr="007E5B7A" w:rsidRDefault="00BF365D" w:rsidP="007E5B7A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E5B7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Průběžn</w:t>
            </w:r>
            <w:r w:rsidR="007E5B7A" w:rsidRPr="007E5B7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é hodnocení Koncepce obranného aplikovaného výzkumu, vývoje a inovací na období 2016</w:t>
            </w:r>
            <w:r w:rsidR="0095606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–</w:t>
            </w:r>
            <w:r w:rsidR="007E5B7A" w:rsidRPr="007E5B7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2022</w:t>
            </w:r>
            <w:r w:rsidRPr="007E5B7A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E7C59">
              <w:rPr>
                <w:rFonts w:ascii="Arial" w:eastAsiaTheme="minorHAnsi" w:hAnsi="Arial" w:cs="Arial"/>
                <w:iCs/>
                <w:color w:val="000000"/>
                <w:sz w:val="22"/>
                <w:szCs w:val="22"/>
                <w:lang w:eastAsia="en-US"/>
              </w:rPr>
              <w:t>+ 2 přílohy</w:t>
            </w:r>
          </w:p>
          <w:p w:rsidR="00172914" w:rsidRPr="007E5B7A" w:rsidRDefault="007E5B7A" w:rsidP="007E5B7A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E5B7A">
              <w:rPr>
                <w:rFonts w:ascii="Arial" w:hAnsi="Arial" w:cs="Arial"/>
                <w:bCs/>
                <w:sz w:val="22"/>
                <w:szCs w:val="22"/>
              </w:rPr>
              <w:t>Návrh stanoviska Rady</w:t>
            </w:r>
          </w:p>
        </w:tc>
      </w:tr>
    </w:tbl>
    <w:p w:rsidR="00F86D54" w:rsidRPr="0096783D" w:rsidRDefault="00AB4428" w:rsidP="0096783D">
      <w:pPr>
        <w:rPr>
          <w:sz w:val="2"/>
        </w:rPr>
      </w:pPr>
      <w:bookmarkStart w:id="0" w:name="_GoBack"/>
      <w:bookmarkEnd w:id="0"/>
    </w:p>
    <w:sectPr w:rsidR="00F86D54" w:rsidRPr="0096783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28" w:rsidRDefault="00AB4428" w:rsidP="008F77F6">
      <w:r>
        <w:separator/>
      </w:r>
    </w:p>
  </w:endnote>
  <w:endnote w:type="continuationSeparator" w:id="0">
    <w:p w:rsidR="00AB4428" w:rsidRDefault="00AB442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-OneByteIdentity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28" w:rsidRDefault="00AB4428" w:rsidP="008F77F6">
      <w:r>
        <w:separator/>
      </w:r>
    </w:p>
  </w:footnote>
  <w:footnote w:type="continuationSeparator" w:id="0">
    <w:p w:rsidR="00AB4428" w:rsidRDefault="00AB442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7584B61" wp14:editId="61508BA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F1C23BCC"/>
    <w:lvl w:ilvl="0" w:tplc="4C4EDFB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44943"/>
    <w:multiLevelType w:val="hybridMultilevel"/>
    <w:tmpl w:val="8468F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91699F"/>
    <w:multiLevelType w:val="hybridMultilevel"/>
    <w:tmpl w:val="AD18E5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52FD1"/>
    <w:multiLevelType w:val="hybridMultilevel"/>
    <w:tmpl w:val="C8783EF4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4713463"/>
    <w:multiLevelType w:val="hybridMultilevel"/>
    <w:tmpl w:val="2EC82E7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01A2E"/>
    <w:multiLevelType w:val="hybridMultilevel"/>
    <w:tmpl w:val="5C4C64AC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957014"/>
    <w:multiLevelType w:val="hybridMultilevel"/>
    <w:tmpl w:val="6A3C0B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487D1A"/>
    <w:multiLevelType w:val="hybridMultilevel"/>
    <w:tmpl w:val="21C0136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85893"/>
    <w:multiLevelType w:val="hybridMultilevel"/>
    <w:tmpl w:val="827663A8"/>
    <w:lvl w:ilvl="0" w:tplc="B7361C8A">
      <w:start w:val="5"/>
      <w:numFmt w:val="bullet"/>
      <w:lvlText w:val="-"/>
      <w:lvlJc w:val="left"/>
      <w:pPr>
        <w:ind w:left="780" w:hanging="360"/>
      </w:pPr>
      <w:rPr>
        <w:rFonts w:ascii="TimesNewRomanPSMT" w:eastAsia="TimesNewRomanPSMT" w:hAnsi="TimesNewRomanPSMT" w:cs="TimesNewRomanPSMT" w:hint="eastAsia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EF1E7C"/>
    <w:multiLevelType w:val="hybridMultilevel"/>
    <w:tmpl w:val="307C87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EB6106"/>
    <w:multiLevelType w:val="hybridMultilevel"/>
    <w:tmpl w:val="985C9D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3344AB"/>
    <w:multiLevelType w:val="hybridMultilevel"/>
    <w:tmpl w:val="75C68E5E"/>
    <w:lvl w:ilvl="0" w:tplc="40208728">
      <w:start w:val="1"/>
      <w:numFmt w:val="decimal"/>
      <w:lvlText w:val="%1)"/>
      <w:lvlJc w:val="left"/>
      <w:pPr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nsid w:val="5FDC33D6"/>
    <w:multiLevelType w:val="hybridMultilevel"/>
    <w:tmpl w:val="7088A4E4"/>
    <w:lvl w:ilvl="0" w:tplc="2FA4271A">
      <w:start w:val="1"/>
      <w:numFmt w:val="upperRoman"/>
      <w:pStyle w:val="Nadpis3"/>
      <w:lvlText w:val="%1."/>
      <w:lvlJc w:val="left"/>
      <w:pPr>
        <w:ind w:left="14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640321CC"/>
    <w:multiLevelType w:val="hybridMultilevel"/>
    <w:tmpl w:val="921A6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8B4933"/>
    <w:multiLevelType w:val="hybridMultilevel"/>
    <w:tmpl w:val="4BFEA9F4"/>
    <w:lvl w:ilvl="0" w:tplc="8E945F7A">
      <w:start w:val="1"/>
      <w:numFmt w:val="upperRoman"/>
      <w:lvlText w:val="%1)"/>
      <w:lvlJc w:val="left"/>
      <w:pPr>
        <w:ind w:left="723" w:hanging="720"/>
      </w:pPr>
      <w:rPr>
        <w:b/>
        <w:color w:val="0070C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83" w:hanging="360"/>
      </w:pPr>
    </w:lvl>
    <w:lvl w:ilvl="2" w:tplc="0405001B">
      <w:start w:val="1"/>
      <w:numFmt w:val="lowerRoman"/>
      <w:lvlText w:val="%3."/>
      <w:lvlJc w:val="right"/>
      <w:pPr>
        <w:ind w:left="1803" w:hanging="180"/>
      </w:pPr>
    </w:lvl>
    <w:lvl w:ilvl="3" w:tplc="0405000F">
      <w:start w:val="1"/>
      <w:numFmt w:val="decimal"/>
      <w:lvlText w:val="%4."/>
      <w:lvlJc w:val="left"/>
      <w:pPr>
        <w:ind w:left="2523" w:hanging="360"/>
      </w:pPr>
    </w:lvl>
    <w:lvl w:ilvl="4" w:tplc="04050019">
      <w:start w:val="1"/>
      <w:numFmt w:val="lowerLetter"/>
      <w:lvlText w:val="%5."/>
      <w:lvlJc w:val="left"/>
      <w:pPr>
        <w:ind w:left="3243" w:hanging="360"/>
      </w:pPr>
    </w:lvl>
    <w:lvl w:ilvl="5" w:tplc="0405001B">
      <w:start w:val="1"/>
      <w:numFmt w:val="lowerRoman"/>
      <w:lvlText w:val="%6."/>
      <w:lvlJc w:val="right"/>
      <w:pPr>
        <w:ind w:left="3963" w:hanging="180"/>
      </w:pPr>
    </w:lvl>
    <w:lvl w:ilvl="6" w:tplc="0405000F">
      <w:start w:val="1"/>
      <w:numFmt w:val="decimal"/>
      <w:lvlText w:val="%7."/>
      <w:lvlJc w:val="left"/>
      <w:pPr>
        <w:ind w:left="4683" w:hanging="360"/>
      </w:pPr>
    </w:lvl>
    <w:lvl w:ilvl="7" w:tplc="04050019">
      <w:start w:val="1"/>
      <w:numFmt w:val="lowerLetter"/>
      <w:lvlText w:val="%8."/>
      <w:lvlJc w:val="left"/>
      <w:pPr>
        <w:ind w:left="5403" w:hanging="360"/>
      </w:pPr>
    </w:lvl>
    <w:lvl w:ilvl="8" w:tplc="0405001B">
      <w:start w:val="1"/>
      <w:numFmt w:val="lowerRoman"/>
      <w:lvlText w:val="%9."/>
      <w:lvlJc w:val="right"/>
      <w:pPr>
        <w:ind w:left="6123" w:hanging="180"/>
      </w:pPr>
    </w:lvl>
  </w:abstractNum>
  <w:abstractNum w:abstractNumId="31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8752CB"/>
    <w:multiLevelType w:val="hybridMultilevel"/>
    <w:tmpl w:val="56C889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F33E5C"/>
    <w:multiLevelType w:val="hybridMultilevel"/>
    <w:tmpl w:val="706E9202"/>
    <w:lvl w:ilvl="0" w:tplc="0405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505D06"/>
    <w:multiLevelType w:val="hybridMultilevel"/>
    <w:tmpl w:val="1286FCB8"/>
    <w:lvl w:ilvl="0" w:tplc="C518E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6"/>
  </w:num>
  <w:num w:numId="4">
    <w:abstractNumId w:val="1"/>
  </w:num>
  <w:num w:numId="5">
    <w:abstractNumId w:val="12"/>
  </w:num>
  <w:num w:numId="6">
    <w:abstractNumId w:val="17"/>
  </w:num>
  <w:num w:numId="7">
    <w:abstractNumId w:val="15"/>
  </w:num>
  <w:num w:numId="8">
    <w:abstractNumId w:val="11"/>
  </w:num>
  <w:num w:numId="9">
    <w:abstractNumId w:val="6"/>
  </w:num>
  <w:num w:numId="10">
    <w:abstractNumId w:val="23"/>
  </w:num>
  <w:num w:numId="11">
    <w:abstractNumId w:val="7"/>
  </w:num>
  <w:num w:numId="12">
    <w:abstractNumId w:val="31"/>
  </w:num>
  <w:num w:numId="13">
    <w:abstractNumId w:val="18"/>
  </w:num>
  <w:num w:numId="14">
    <w:abstractNumId w:val="36"/>
  </w:num>
  <w:num w:numId="15">
    <w:abstractNumId w:val="27"/>
  </w:num>
  <w:num w:numId="16">
    <w:abstractNumId w:val="35"/>
  </w:num>
  <w:num w:numId="17">
    <w:abstractNumId w:val="24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3"/>
  </w:num>
  <w:num w:numId="22">
    <w:abstractNumId w:val="22"/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/>
    <w:lvlOverride w:ilvl="1">
      <w:startOverride w:val="7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</w:num>
  <w:num w:numId="30">
    <w:abstractNumId w:val="4"/>
  </w:num>
  <w:num w:numId="31">
    <w:abstractNumId w:val="29"/>
  </w:num>
  <w:num w:numId="32">
    <w:abstractNumId w:val="19"/>
  </w:num>
  <w:num w:numId="33">
    <w:abstractNumId w:val="28"/>
  </w:num>
  <w:num w:numId="34">
    <w:abstractNumId w:val="2"/>
  </w:num>
  <w:num w:numId="35">
    <w:abstractNumId w:val="34"/>
  </w:num>
  <w:num w:numId="36">
    <w:abstractNumId w:val="14"/>
  </w:num>
  <w:num w:numId="37">
    <w:abstractNumId w:val="3"/>
  </w:num>
  <w:num w:numId="38">
    <w:abstractNumId w:val="2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58E7"/>
    <w:rsid w:val="00061775"/>
    <w:rsid w:val="00065158"/>
    <w:rsid w:val="00084347"/>
    <w:rsid w:val="000856C0"/>
    <w:rsid w:val="00095B2C"/>
    <w:rsid w:val="000B2133"/>
    <w:rsid w:val="000B4558"/>
    <w:rsid w:val="000C4A33"/>
    <w:rsid w:val="000C4CEC"/>
    <w:rsid w:val="000D6C28"/>
    <w:rsid w:val="000E7C59"/>
    <w:rsid w:val="00115DD5"/>
    <w:rsid w:val="0012546D"/>
    <w:rsid w:val="001366A3"/>
    <w:rsid w:val="00142A2B"/>
    <w:rsid w:val="001521C9"/>
    <w:rsid w:val="00172914"/>
    <w:rsid w:val="001919AE"/>
    <w:rsid w:val="001A0275"/>
    <w:rsid w:val="001C6720"/>
    <w:rsid w:val="001C6A53"/>
    <w:rsid w:val="002025F0"/>
    <w:rsid w:val="002055E1"/>
    <w:rsid w:val="00220337"/>
    <w:rsid w:val="00220ECB"/>
    <w:rsid w:val="0023589F"/>
    <w:rsid w:val="00237006"/>
    <w:rsid w:val="00245132"/>
    <w:rsid w:val="00263138"/>
    <w:rsid w:val="00271EC9"/>
    <w:rsid w:val="00277F5D"/>
    <w:rsid w:val="002A18DA"/>
    <w:rsid w:val="002D1EB4"/>
    <w:rsid w:val="002F01DD"/>
    <w:rsid w:val="00307872"/>
    <w:rsid w:val="0031020D"/>
    <w:rsid w:val="003320FD"/>
    <w:rsid w:val="0034709D"/>
    <w:rsid w:val="0034725A"/>
    <w:rsid w:val="00360293"/>
    <w:rsid w:val="00371A57"/>
    <w:rsid w:val="00387B05"/>
    <w:rsid w:val="003C2FDC"/>
    <w:rsid w:val="003D34F3"/>
    <w:rsid w:val="003D350E"/>
    <w:rsid w:val="003F48A2"/>
    <w:rsid w:val="00400F5B"/>
    <w:rsid w:val="00436A2E"/>
    <w:rsid w:val="00470878"/>
    <w:rsid w:val="00494A1F"/>
    <w:rsid w:val="004A4E50"/>
    <w:rsid w:val="004C2ACD"/>
    <w:rsid w:val="004C5725"/>
    <w:rsid w:val="004E0B2C"/>
    <w:rsid w:val="00513111"/>
    <w:rsid w:val="00541E29"/>
    <w:rsid w:val="00594514"/>
    <w:rsid w:val="005B1A16"/>
    <w:rsid w:val="005B3626"/>
    <w:rsid w:val="005B612A"/>
    <w:rsid w:val="005C1594"/>
    <w:rsid w:val="005E42B2"/>
    <w:rsid w:val="005F0813"/>
    <w:rsid w:val="005F1B44"/>
    <w:rsid w:val="00613582"/>
    <w:rsid w:val="00624571"/>
    <w:rsid w:val="00624F90"/>
    <w:rsid w:val="00646D8B"/>
    <w:rsid w:val="006473A7"/>
    <w:rsid w:val="00655C89"/>
    <w:rsid w:val="00660AAF"/>
    <w:rsid w:val="0066382C"/>
    <w:rsid w:val="00681D93"/>
    <w:rsid w:val="00684D79"/>
    <w:rsid w:val="006A4F7B"/>
    <w:rsid w:val="006A7442"/>
    <w:rsid w:val="006C168F"/>
    <w:rsid w:val="006D70C5"/>
    <w:rsid w:val="006E518C"/>
    <w:rsid w:val="006F50E6"/>
    <w:rsid w:val="00713180"/>
    <w:rsid w:val="00764DA0"/>
    <w:rsid w:val="00791776"/>
    <w:rsid w:val="007D518F"/>
    <w:rsid w:val="007D77C9"/>
    <w:rsid w:val="007E5B7A"/>
    <w:rsid w:val="007E6FC9"/>
    <w:rsid w:val="00804FFA"/>
    <w:rsid w:val="00805D27"/>
    <w:rsid w:val="00810AA0"/>
    <w:rsid w:val="0081203B"/>
    <w:rsid w:val="00817035"/>
    <w:rsid w:val="00824D90"/>
    <w:rsid w:val="008815AA"/>
    <w:rsid w:val="008D1DCD"/>
    <w:rsid w:val="008D74E2"/>
    <w:rsid w:val="008E014D"/>
    <w:rsid w:val="008F0FA9"/>
    <w:rsid w:val="008F35D6"/>
    <w:rsid w:val="008F77F6"/>
    <w:rsid w:val="009209EA"/>
    <w:rsid w:val="00922247"/>
    <w:rsid w:val="00925716"/>
    <w:rsid w:val="00925EA0"/>
    <w:rsid w:val="0094197F"/>
    <w:rsid w:val="009509E8"/>
    <w:rsid w:val="00950BA2"/>
    <w:rsid w:val="0095606C"/>
    <w:rsid w:val="00957A93"/>
    <w:rsid w:val="0096783D"/>
    <w:rsid w:val="009704D2"/>
    <w:rsid w:val="009870E8"/>
    <w:rsid w:val="00996672"/>
    <w:rsid w:val="009A3F0C"/>
    <w:rsid w:val="009A4A06"/>
    <w:rsid w:val="009F279B"/>
    <w:rsid w:val="00A17639"/>
    <w:rsid w:val="00A44472"/>
    <w:rsid w:val="00A51417"/>
    <w:rsid w:val="00A523F8"/>
    <w:rsid w:val="00A52552"/>
    <w:rsid w:val="00A547B5"/>
    <w:rsid w:val="00A66E78"/>
    <w:rsid w:val="00A67C88"/>
    <w:rsid w:val="00A91F7A"/>
    <w:rsid w:val="00AA1B8F"/>
    <w:rsid w:val="00AA51BE"/>
    <w:rsid w:val="00AA7217"/>
    <w:rsid w:val="00AB0910"/>
    <w:rsid w:val="00AB1574"/>
    <w:rsid w:val="00AB4428"/>
    <w:rsid w:val="00AE7A6C"/>
    <w:rsid w:val="00AE7D40"/>
    <w:rsid w:val="00AF7B12"/>
    <w:rsid w:val="00B10962"/>
    <w:rsid w:val="00B13094"/>
    <w:rsid w:val="00B22208"/>
    <w:rsid w:val="00B30591"/>
    <w:rsid w:val="00B37FA5"/>
    <w:rsid w:val="00B40B40"/>
    <w:rsid w:val="00B476E7"/>
    <w:rsid w:val="00B64266"/>
    <w:rsid w:val="00B92A2B"/>
    <w:rsid w:val="00BA148D"/>
    <w:rsid w:val="00BA2724"/>
    <w:rsid w:val="00BB0768"/>
    <w:rsid w:val="00BB3611"/>
    <w:rsid w:val="00BC2F55"/>
    <w:rsid w:val="00BF365D"/>
    <w:rsid w:val="00C176F3"/>
    <w:rsid w:val="00C20639"/>
    <w:rsid w:val="00C2324C"/>
    <w:rsid w:val="00C35228"/>
    <w:rsid w:val="00C443FE"/>
    <w:rsid w:val="00C55C72"/>
    <w:rsid w:val="00C568EF"/>
    <w:rsid w:val="00C66B19"/>
    <w:rsid w:val="00C74E01"/>
    <w:rsid w:val="00CA4DE8"/>
    <w:rsid w:val="00CB4C22"/>
    <w:rsid w:val="00D20535"/>
    <w:rsid w:val="00D2430F"/>
    <w:rsid w:val="00D27C56"/>
    <w:rsid w:val="00D328B5"/>
    <w:rsid w:val="00D618BE"/>
    <w:rsid w:val="00D67873"/>
    <w:rsid w:val="00D73012"/>
    <w:rsid w:val="00D873F8"/>
    <w:rsid w:val="00DA7388"/>
    <w:rsid w:val="00DB13D0"/>
    <w:rsid w:val="00DB3E3F"/>
    <w:rsid w:val="00DC0013"/>
    <w:rsid w:val="00DC5FE9"/>
    <w:rsid w:val="00DC742C"/>
    <w:rsid w:val="00DE5076"/>
    <w:rsid w:val="00E14275"/>
    <w:rsid w:val="00E158D9"/>
    <w:rsid w:val="00E26198"/>
    <w:rsid w:val="00E34021"/>
    <w:rsid w:val="00E52D50"/>
    <w:rsid w:val="00E63E5F"/>
    <w:rsid w:val="00E657EA"/>
    <w:rsid w:val="00EA165A"/>
    <w:rsid w:val="00EA1D0D"/>
    <w:rsid w:val="00EA2179"/>
    <w:rsid w:val="00EB5A6D"/>
    <w:rsid w:val="00EC2AD4"/>
    <w:rsid w:val="00EC70A1"/>
    <w:rsid w:val="00EC72AC"/>
    <w:rsid w:val="00ED1B0E"/>
    <w:rsid w:val="00EF57B1"/>
    <w:rsid w:val="00F14E65"/>
    <w:rsid w:val="00F24D60"/>
    <w:rsid w:val="00F2706B"/>
    <w:rsid w:val="00F3228E"/>
    <w:rsid w:val="00F37215"/>
    <w:rsid w:val="00F93368"/>
    <w:rsid w:val="00F96D4A"/>
    <w:rsid w:val="00FA0A9E"/>
    <w:rsid w:val="00FB5ECA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81203B"/>
    <w:pPr>
      <w:keepNext/>
      <w:keepLines/>
      <w:numPr>
        <w:numId w:val="33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1203B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customStyle="1" w:styleId="Text">
    <w:name w:val="_Text"/>
    <w:basedOn w:val="Normln"/>
    <w:autoRedefine/>
    <w:qFormat/>
    <w:rsid w:val="0081203B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1203B"/>
    <w:pPr>
      <w:spacing w:after="100"/>
    </w:pPr>
  </w:style>
  <w:style w:type="table" w:styleId="Mkatabulky">
    <w:name w:val="Table Grid"/>
    <w:basedOn w:val="Normlntabulka"/>
    <w:uiPriority w:val="59"/>
    <w:rsid w:val="00371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uiPriority w:val="99"/>
    <w:unhideWhenUsed/>
    <w:rsid w:val="00371A57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kladntextChar1">
    <w:name w:val="Základní text Char1"/>
    <w:basedOn w:val="Standardnpsmoodstavce"/>
    <w:uiPriority w:val="99"/>
    <w:rsid w:val="00371A5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Obsah1"/>
    <w:next w:val="Normln"/>
    <w:link w:val="Nadpis3Char"/>
    <w:autoRedefine/>
    <w:uiPriority w:val="9"/>
    <w:qFormat/>
    <w:rsid w:val="0081203B"/>
    <w:pPr>
      <w:keepNext/>
      <w:keepLines/>
      <w:numPr>
        <w:numId w:val="33"/>
      </w:numPr>
      <w:spacing w:after="120"/>
      <w:ind w:left="1077"/>
      <w:outlineLvl w:val="2"/>
    </w:pPr>
    <w:rPr>
      <w:rFonts w:ascii="Arial" w:eastAsiaTheme="majorEastAsia" w:hAnsi="Arial" w:cs="Arial"/>
      <w:b/>
      <w:bCs/>
      <w:smallCaps/>
      <w:color w:val="365F91" w:themeColor="accent1" w:themeShade="BF"/>
      <w:sz w:val="26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List Paragraph1,_Odstavec se seznamem"/>
    <w:basedOn w:val="Normln"/>
    <w:link w:val="OdstavecseseznamemChar"/>
    <w:uiPriority w:val="99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semiHidden/>
    <w:unhideWhenUsed/>
    <w:rsid w:val="0066382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1203B"/>
    <w:rPr>
      <w:rFonts w:ascii="Arial" w:eastAsiaTheme="majorEastAsia" w:hAnsi="Arial" w:cs="Arial"/>
      <w:b/>
      <w:bCs/>
      <w:smallCaps/>
      <w:color w:val="365F91" w:themeColor="accent1" w:themeShade="BF"/>
      <w:sz w:val="26"/>
      <w:lang w:eastAsia="cs-CZ"/>
    </w:rPr>
  </w:style>
  <w:style w:type="paragraph" w:customStyle="1" w:styleId="Text">
    <w:name w:val="_Text"/>
    <w:basedOn w:val="Normln"/>
    <w:autoRedefine/>
    <w:qFormat/>
    <w:rsid w:val="0081203B"/>
    <w:pPr>
      <w:spacing w:after="12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1203B"/>
    <w:pPr>
      <w:spacing w:after="100"/>
    </w:pPr>
  </w:style>
  <w:style w:type="table" w:styleId="Mkatabulky">
    <w:name w:val="Table Grid"/>
    <w:basedOn w:val="Normlntabulka"/>
    <w:uiPriority w:val="59"/>
    <w:rsid w:val="00371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uiPriority w:val="99"/>
    <w:unhideWhenUsed/>
    <w:rsid w:val="00371A57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kladntextChar1">
    <w:name w:val="Základní text Char1"/>
    <w:basedOn w:val="Standardnpsmoodstavce"/>
    <w:uiPriority w:val="99"/>
    <w:rsid w:val="00371A5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11</cp:revision>
  <cp:lastPrinted>2019-09-23T10:24:00Z</cp:lastPrinted>
  <dcterms:created xsi:type="dcterms:W3CDTF">2019-10-30T09:29:00Z</dcterms:created>
  <dcterms:modified xsi:type="dcterms:W3CDTF">2019-12-04T08:01:00Z</dcterms:modified>
</cp:coreProperties>
</file>