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551"/>
      </w:tblGrid>
      <w:tr w:rsidR="008F77F6" w:rsidRPr="00DE2BC0" w:rsidTr="009955D5">
        <w:trPr>
          <w:trHeight w:val="1388"/>
        </w:trPr>
        <w:tc>
          <w:tcPr>
            <w:tcW w:w="6771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DD5D44" w:rsidP="00DD5D44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Výchozí n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 výdajů státního rozpočtu 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výzkum, experimentální vývoj a inovace na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roky 20</w:t>
            </w:r>
            <w:r w:rsid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do roku 202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3C71C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FC20FC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3C71CA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928A7" w:rsidRDefault="00275958" w:rsidP="009227E4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Rada pro výzkum, vývoj a inovace (Rada) předkládá k projednání: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A6B3F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7A6B3F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přípravě návrhu výdajů státního rozpočtu České republiky na výzkum, experimentální vývoj a inovace na roky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21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-20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 xml:space="preserve"> s výhledem do roku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(Pokyny Rady k přípravě návrhu výdajů)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Výchozí návrh Rady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výdajů státního rozpočtu České republiky na výzkum, experimentální vývoj a inovace na roky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(Výchozí návrh Rady)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Výchozí návrh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 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respektuje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usnesení vlády Č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ze dne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září 201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č. 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652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 návrhu zákona o státním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rok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k návrhům střednědobého výhledu státního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léta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Střednědobý výhled na rok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F156EE">
              <w:rPr>
                <w:rFonts w:ascii="Arial" w:hAnsi="Arial" w:cs="Arial"/>
                <w:bCs/>
                <w:sz w:val="22"/>
                <w:szCs w:val="22"/>
              </w:rPr>
              <w:t xml:space="preserve"> a jeho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truktura bude společně s dlouhodobým výhledem na roky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až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projednána s jednotlivými rozpočtovými kapitolami na jednáních o rozpočtu v únoru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Výchozí návrh Rady bude sloužit jako podklad k přípravě návrhů výdajů, které předloží jednotliví správci rozpočtových kapitol do </w:t>
            </w:r>
            <w:r w:rsidR="006F4B0B">
              <w:rPr>
                <w:rFonts w:ascii="Arial" w:hAnsi="Arial" w:cs="Arial"/>
                <w:bCs/>
                <w:sz w:val="22"/>
                <w:szCs w:val="22"/>
              </w:rPr>
              <w:t>21</w:t>
            </w:r>
            <w:r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CD5359" w:rsidRDefault="00472BCC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Dále je předkládán 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 xml:space="preserve">pro informaci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vývoj nároků z nespotřebovaných výdajů (NNV) a jejich očekávaný stav k 1. 1.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aktualizovaný poskytovateli k 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31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1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201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CD5359" w:rsidRPr="000B5FAA" w:rsidRDefault="00CD5359" w:rsidP="00A06A19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967B71" w:rsidRPr="00A4086D" w:rsidRDefault="00967B71" w:rsidP="009227E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Rady k přípravě návrhu výdajů státního rozpočtu České republiky na výzkum, experimentální vývoj a inovace na roky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s výhledem do roku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  <w:p w:rsidR="00967B71" w:rsidRPr="00A4086D" w:rsidRDefault="00967B71" w:rsidP="009227E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Přílohy k Pokynům Rady k přípravě návrhu výdajů:</w:t>
            </w:r>
          </w:p>
          <w:p w:rsidR="00967B71" w:rsidRPr="00A4086D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Příloha 1 - Výchozí návrh Rady výdajů státního rozpočtu České republiky na výzkum, experimentální vývoj a inovace na roky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–202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  <w:p w:rsidR="00967B71" w:rsidRPr="00A4086D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Příloha 2 – Návrh výdajů státního rozpočtu ČR na </w:t>
            </w:r>
            <w:proofErr w:type="spellStart"/>
            <w:r w:rsidRPr="00A4086D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na rok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s výhledem na léta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a 202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podle kapitol schválený usnesením vlády ze dne 1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. září 201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č. 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652</w:t>
            </w:r>
          </w:p>
          <w:p w:rsidR="00967B71" w:rsidRPr="00A4086D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Příloha 3 – Sněmovní </w:t>
            </w:r>
            <w:r w:rsidRPr="00A5206E">
              <w:rPr>
                <w:rFonts w:ascii="Arial" w:hAnsi="Arial" w:cs="Arial"/>
                <w:bCs/>
                <w:sz w:val="22"/>
                <w:szCs w:val="22"/>
              </w:rPr>
              <w:t xml:space="preserve">tisk </w:t>
            </w:r>
            <w:r w:rsidR="00A5206E" w:rsidRPr="00A5206E">
              <w:rPr>
                <w:rFonts w:ascii="Arial" w:hAnsi="Arial" w:cs="Arial"/>
                <w:bCs/>
                <w:sz w:val="22"/>
                <w:szCs w:val="22"/>
              </w:rPr>
              <w:t>605</w:t>
            </w:r>
            <w:r w:rsidR="008A6A8F" w:rsidRPr="00A5206E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A5206E">
              <w:rPr>
                <w:rFonts w:ascii="Arial" w:hAnsi="Arial" w:cs="Arial"/>
                <w:bCs/>
                <w:sz w:val="22"/>
                <w:szCs w:val="22"/>
              </w:rPr>
              <w:t>0, Vládní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návrh zákona o státním rozpočtu ČR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br/>
              <w:t>na rok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20</w:t>
            </w:r>
          </w:p>
          <w:p w:rsidR="00404D23" w:rsidRPr="00CD5359" w:rsidRDefault="009A0091" w:rsidP="00CD5359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Vývoj nároků z nespotřebovaných výdajů –</w:t>
            </w:r>
            <w:r w:rsidR="00CD53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stav </w:t>
            </w:r>
            <w:r w:rsidR="00CD5359" w:rsidRPr="00A4086D">
              <w:rPr>
                <w:rFonts w:ascii="Arial" w:hAnsi="Arial" w:cs="Arial"/>
                <w:bCs/>
                <w:sz w:val="22"/>
                <w:szCs w:val="22"/>
              </w:rPr>
              <w:t xml:space="preserve">očekávaný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k 1. 1.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20</w:t>
            </w:r>
          </w:p>
          <w:p w:rsidR="00CD5359" w:rsidRPr="00CD5359" w:rsidRDefault="00CD5359" w:rsidP="00CD5359">
            <w:pPr>
              <w:spacing w:before="120" w:after="120"/>
              <w:ind w:left="357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</w:tbl>
    <w:p w:rsidR="00F86D54" w:rsidRDefault="00642D27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D27" w:rsidRDefault="00642D27" w:rsidP="008F77F6">
      <w:r>
        <w:separator/>
      </w:r>
    </w:p>
  </w:endnote>
  <w:endnote w:type="continuationSeparator" w:id="0">
    <w:p w:rsidR="00642D27" w:rsidRDefault="00642D2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D27" w:rsidRDefault="00642D27" w:rsidP="008F77F6">
      <w:r>
        <w:separator/>
      </w:r>
    </w:p>
  </w:footnote>
  <w:footnote w:type="continuationSeparator" w:id="0">
    <w:p w:rsidR="00642D27" w:rsidRDefault="00642D2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15DD5"/>
    <w:rsid w:val="00116A88"/>
    <w:rsid w:val="00121AF3"/>
    <w:rsid w:val="00124930"/>
    <w:rsid w:val="00127410"/>
    <w:rsid w:val="00141492"/>
    <w:rsid w:val="00154AA2"/>
    <w:rsid w:val="0017784E"/>
    <w:rsid w:val="001829AF"/>
    <w:rsid w:val="001A1063"/>
    <w:rsid w:val="001D15F9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C71CA"/>
    <w:rsid w:val="003D19B3"/>
    <w:rsid w:val="003D40C2"/>
    <w:rsid w:val="003E51D9"/>
    <w:rsid w:val="003E7039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2D2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7039F9"/>
    <w:rsid w:val="00713180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642EB"/>
    <w:rsid w:val="00871D16"/>
    <w:rsid w:val="008770A0"/>
    <w:rsid w:val="00883CF4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67B71"/>
    <w:rsid w:val="009704D2"/>
    <w:rsid w:val="009870E8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06A19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76E7"/>
    <w:rsid w:val="00B52606"/>
    <w:rsid w:val="00B72578"/>
    <w:rsid w:val="00B80B94"/>
    <w:rsid w:val="00B92CFA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1585"/>
    <w:rsid w:val="00C51BF6"/>
    <w:rsid w:val="00C70BB9"/>
    <w:rsid w:val="00C76EEC"/>
    <w:rsid w:val="00C81447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3AA3"/>
    <w:rsid w:val="00DE47AF"/>
    <w:rsid w:val="00DE6BDF"/>
    <w:rsid w:val="00E0075D"/>
    <w:rsid w:val="00E245B6"/>
    <w:rsid w:val="00E345E6"/>
    <w:rsid w:val="00E37300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B0BA2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D1675-FAD6-4AD7-9EC1-5BB47617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12</cp:revision>
  <cp:lastPrinted>2018-11-15T14:12:00Z</cp:lastPrinted>
  <dcterms:created xsi:type="dcterms:W3CDTF">2019-10-17T08:44:00Z</dcterms:created>
  <dcterms:modified xsi:type="dcterms:W3CDTF">2019-12-04T08:04:00Z</dcterms:modified>
</cp:coreProperties>
</file>