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671" w:rsidRPr="00D17EBA" w:rsidRDefault="00BC1671">
      <w:pPr>
        <w:rPr>
          <w:b/>
        </w:rPr>
      </w:pPr>
      <w:r w:rsidRPr="00D17EBA">
        <w:rPr>
          <w:b/>
        </w:rPr>
        <w:t>Dva reprezentační příklady kombinace základního a aplikovaného výzkumu, které přispěly k řešení závažného problému</w:t>
      </w:r>
    </w:p>
    <w:p w:rsidR="00BC1671" w:rsidRDefault="00BC1671"/>
    <w:p w:rsidR="00BC1671" w:rsidRDefault="00BC1671"/>
    <w:p w:rsidR="00BC1671" w:rsidRPr="00D17EBA" w:rsidRDefault="00BC1671">
      <w:pPr>
        <w:rPr>
          <w:b/>
        </w:rPr>
      </w:pPr>
      <w:r w:rsidRPr="00D17EBA">
        <w:rPr>
          <w:b/>
        </w:rPr>
        <w:t>1. Léčba nádorů prsu</w:t>
      </w:r>
    </w:p>
    <w:p w:rsidR="00BC1671" w:rsidRDefault="00BC1671"/>
    <w:p w:rsidR="00BC1671" w:rsidRDefault="00BC1671">
      <w:r>
        <w:t>Dramaticky narůstající incidence nádorů prsu v posledních několika dekádách z důvodu hormonální léčby a používání antikoncepce vedla k intenzivnímu výzkumu biologické podstaty vzniku tohoto typu nádoru.</w:t>
      </w:r>
    </w:p>
    <w:p w:rsidR="00BC1671" w:rsidRDefault="00BC1671">
      <w:r>
        <w:t xml:space="preserve">Výzkum spojily dva týmy vědců, </w:t>
      </w:r>
      <w:r w:rsidR="006040C3">
        <w:t xml:space="preserve">kteří se nezávisle zabývaly výzkumem dvou různých molekul spojených s aktivitou genu BRCA2, který byl dříve popsán jako významný pro nádorové buňky prsu. </w:t>
      </w:r>
      <w:r w:rsidR="008D4164">
        <w:t>Spojením b</w:t>
      </w:r>
      <w:r w:rsidR="006040C3">
        <w:t xml:space="preserve">yl </w:t>
      </w:r>
      <w:r w:rsidR="008D4164">
        <w:t xml:space="preserve">objeven, </w:t>
      </w:r>
      <w:r w:rsidR="006040C3">
        <w:t xml:space="preserve">popsán a </w:t>
      </w:r>
      <w:r w:rsidR="008D4164">
        <w:t>vyzkoušen</w:t>
      </w:r>
      <w:r w:rsidR="006040C3">
        <w:t xml:space="preserve"> koncept tzv. syntetické letality, co</w:t>
      </w:r>
      <w:r w:rsidR="00A315FB">
        <w:t>ž</w:t>
      </w:r>
      <w:r w:rsidR="006040C3">
        <w:t xml:space="preserve"> bylo později označeno jako největší průlom v nádorové terapii od objevu chemoterapie.</w:t>
      </w:r>
      <w:r>
        <w:t xml:space="preserve"> </w:t>
      </w:r>
      <w:r w:rsidR="00A315FB">
        <w:t xml:space="preserve">V podstatě jde o ovlivnění dvou různých cílů regulujících jeden gen. </w:t>
      </w:r>
      <w:r w:rsidR="008D4164">
        <w:t xml:space="preserve">Následně byla založena firma </w:t>
      </w:r>
      <w:proofErr w:type="spellStart"/>
      <w:r w:rsidR="00D17EBA">
        <w:t>KuDos</w:t>
      </w:r>
      <w:proofErr w:type="spellEnd"/>
      <w:r w:rsidR="00D17EBA">
        <w:t xml:space="preserve"> a vytvořen velice účinný lék, </w:t>
      </w:r>
      <w:proofErr w:type="spellStart"/>
      <w:r w:rsidR="00D17EBA">
        <w:t>ihibitor</w:t>
      </w:r>
      <w:proofErr w:type="spellEnd"/>
      <w:r w:rsidR="00D17EBA">
        <w:t xml:space="preserve"> molekuly PARP, </w:t>
      </w:r>
      <w:proofErr w:type="spellStart"/>
      <w:r w:rsidR="00D17EBA">
        <w:t>Olaparib</w:t>
      </w:r>
      <w:proofErr w:type="spellEnd"/>
      <w:r w:rsidR="00D17EBA">
        <w:t xml:space="preserve"> na léčbu nádorů prsu. Byznys z toho je obrovský, dosahující miliard dolarů. Z firmy </w:t>
      </w:r>
      <w:proofErr w:type="spellStart"/>
      <w:r w:rsidR="00D17EBA">
        <w:t>KuDos</w:t>
      </w:r>
      <w:proofErr w:type="spellEnd"/>
      <w:r w:rsidR="00D17EBA">
        <w:t xml:space="preserve"> se posléze odštěpila firma </w:t>
      </w:r>
      <w:proofErr w:type="spellStart"/>
      <w:r w:rsidR="00D17EBA">
        <w:t>Artios</w:t>
      </w:r>
      <w:proofErr w:type="spellEnd"/>
      <w:r w:rsidR="00D17EBA">
        <w:t xml:space="preserve">, které investuje do preklinického výzkumu obdobných léčiv, inhibitorů molekul spojených s nádorovým onemocněním.  </w:t>
      </w:r>
      <w:proofErr w:type="spellStart"/>
      <w:r w:rsidR="00D17EBA">
        <w:t>Artios</w:t>
      </w:r>
      <w:proofErr w:type="spellEnd"/>
      <w:r w:rsidR="00D17EBA">
        <w:t xml:space="preserve"> v současné době financuje dva týmy v ČR, které se věnují syntetické letalitě a výzkumu chemických inhibitorů</w:t>
      </w:r>
      <w:r w:rsidR="00F9185E">
        <w:t xml:space="preserve"> (léků) proti molekulám spojeným s nádory</w:t>
      </w:r>
      <w:r w:rsidR="00D17EBA">
        <w:t xml:space="preserve">. Bohužel, to, co se vybádá a uvede do praxe, bude z velké části majetkem firmy </w:t>
      </w:r>
      <w:proofErr w:type="spellStart"/>
      <w:r w:rsidR="00D17EBA">
        <w:t>Artios</w:t>
      </w:r>
      <w:proofErr w:type="spellEnd"/>
      <w:r w:rsidR="00F9185E">
        <w:t>…</w:t>
      </w:r>
    </w:p>
    <w:p w:rsidR="00D17EBA" w:rsidRDefault="00D17EBA"/>
    <w:p w:rsidR="00D17EBA" w:rsidRPr="00D17EBA" w:rsidRDefault="00D17EBA" w:rsidP="00D17EBA">
      <w:pPr>
        <w:rPr>
          <w:rFonts w:ascii="Times New Roman" w:eastAsia="Times New Roman" w:hAnsi="Times New Roman" w:cs="Times New Roman"/>
          <w:lang w:eastAsia="cs-CZ"/>
        </w:rPr>
      </w:pPr>
      <w:hyperlink r:id="rId4" w:history="1">
        <w:r w:rsidRPr="00D17EBA">
          <w:rPr>
            <w:rFonts w:ascii="Calibri" w:eastAsia="Times New Roman" w:hAnsi="Calibri" w:cs="Calibri"/>
            <w:color w:val="954F72"/>
            <w:sz w:val="22"/>
            <w:szCs w:val="22"/>
            <w:u w:val="single"/>
            <w:lang w:eastAsia="cs-CZ"/>
          </w:rPr>
          <w:t>https://medium.com/@CRUKresearch/olaparib-realising-the-promise-of-synthetic-lethality-f5f61d84ad99</w:t>
        </w:r>
      </w:hyperlink>
    </w:p>
    <w:p w:rsidR="00D17EBA" w:rsidRDefault="00D17EBA"/>
    <w:p w:rsidR="00BC1671" w:rsidRDefault="00BC1671"/>
    <w:p w:rsidR="00BC1671" w:rsidRPr="00D17EBA" w:rsidRDefault="00BC1671">
      <w:pPr>
        <w:rPr>
          <w:b/>
        </w:rPr>
      </w:pPr>
      <w:r w:rsidRPr="00D17EBA">
        <w:rPr>
          <w:b/>
        </w:rPr>
        <w:t>2. Obnova zničeného Notre Dame</w:t>
      </w:r>
    </w:p>
    <w:p w:rsidR="007B06BD" w:rsidRDefault="00BC1671">
      <w:r>
        <w:t xml:space="preserve"> </w:t>
      </w:r>
    </w:p>
    <w:p w:rsidR="00D17EBA" w:rsidRDefault="00D17EBA">
      <w:r>
        <w:t>Po dramatickém požáru Notre Dame</w:t>
      </w:r>
      <w:r w:rsidR="00F9185E">
        <w:t xml:space="preserve"> v roce 2019</w:t>
      </w:r>
      <w:r>
        <w:t xml:space="preserve"> vytvořila francouzská vláda multioborový vědecký tým, zahrnující vědce (~100) z většiny francouzských vědeckých institucí (CNRC. INSERM atd.). </w:t>
      </w:r>
      <w:r w:rsidR="00A315FB">
        <w:t xml:space="preserve">Spojily se obory jako fyzika materiálů, geologie, metalurgie, materiálové vědy, geochemie, dendrologie, </w:t>
      </w:r>
      <w:proofErr w:type="gramStart"/>
      <w:r w:rsidR="00A315FB">
        <w:t>toxikologie</w:t>
      </w:r>
      <w:proofErr w:type="gramEnd"/>
      <w:r w:rsidR="00A315FB">
        <w:t xml:space="preserve"> a dokonce lékařské vědy a byl navržen vědecky podložený postup obnovy historické památky. Kromě toho byla získána řada důležitých poznatků osvětlujících historické souvislosti stavby.</w:t>
      </w:r>
      <w:r w:rsidR="00F9185E">
        <w:t xml:space="preserve"> Navazující extrémně nákladná rekonstrukce je nyní mnohem racionálnější a efektivnější.</w:t>
      </w:r>
      <w:r w:rsidR="00A315FB">
        <w:t xml:space="preserve"> </w:t>
      </w:r>
      <w:r w:rsidR="00F9185E">
        <w:t>Viz. příloha.</w:t>
      </w:r>
    </w:p>
    <w:p w:rsidR="00F9185E" w:rsidRDefault="00F9185E"/>
    <w:p w:rsidR="00F9185E" w:rsidRDefault="00F9185E"/>
    <w:p w:rsidR="00F9185E" w:rsidRDefault="00F9185E">
      <w:bookmarkStart w:id="0" w:name="_GoBack"/>
      <w:bookmarkEnd w:id="0"/>
    </w:p>
    <w:p w:rsidR="00F9185E" w:rsidRDefault="00F9185E"/>
    <w:p w:rsidR="00F9185E" w:rsidRDefault="00F9185E"/>
    <w:sectPr w:rsidR="00F9185E" w:rsidSect="00C105E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71"/>
    <w:rsid w:val="006040C3"/>
    <w:rsid w:val="007B06BD"/>
    <w:rsid w:val="008D4164"/>
    <w:rsid w:val="00A315FB"/>
    <w:rsid w:val="00BC1671"/>
    <w:rsid w:val="00C105E3"/>
    <w:rsid w:val="00D17EBA"/>
    <w:rsid w:val="00F9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2CD82B"/>
  <w14:defaultImageDpi w14:val="32767"/>
  <w15:chartTrackingRefBased/>
  <w15:docId w15:val="{F7D7CAE9-CE64-E440-BD02-D51639A7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D17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4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dium.com/@CRUKresearch/olaparib-realising-the-promise-of-synthetic-lethality-f5f61d84ad99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Petr Dvořák</cp:lastModifiedBy>
  <cp:revision>1</cp:revision>
  <dcterms:created xsi:type="dcterms:W3CDTF">2020-04-19T17:13:00Z</dcterms:created>
  <dcterms:modified xsi:type="dcterms:W3CDTF">2020-04-19T18:31:00Z</dcterms:modified>
</cp:coreProperties>
</file>