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3FD" w:rsidRDefault="003D23FD" w:rsidP="003D23FD">
      <w:pPr>
        <w:jc w:val="right"/>
        <w:rPr>
          <w:b/>
        </w:rPr>
      </w:pPr>
      <w:bookmarkStart w:id="0" w:name="_GoBack"/>
      <w:bookmarkEnd w:id="0"/>
      <w:r>
        <w:rPr>
          <w:b/>
        </w:rPr>
        <w:t>II.</w:t>
      </w:r>
    </w:p>
    <w:p w:rsidR="003D23FD" w:rsidRDefault="003D23FD" w:rsidP="003D23FD">
      <w:pPr>
        <w:jc w:val="center"/>
        <w:rPr>
          <w:b/>
        </w:rPr>
      </w:pPr>
    </w:p>
    <w:p w:rsidR="003D23FD" w:rsidRPr="007F6805" w:rsidRDefault="003D23FD" w:rsidP="003D23FD">
      <w:pPr>
        <w:jc w:val="center"/>
        <w:rPr>
          <w:b/>
          <w:sz w:val="28"/>
          <w:szCs w:val="28"/>
        </w:rPr>
      </w:pPr>
      <w:r w:rsidRPr="007F6805">
        <w:rPr>
          <w:b/>
          <w:sz w:val="28"/>
          <w:szCs w:val="28"/>
        </w:rPr>
        <w:t>Předkládací zpráva</w:t>
      </w:r>
    </w:p>
    <w:p w:rsidR="003D23FD" w:rsidRDefault="003D23FD" w:rsidP="003D23FD">
      <w:pPr>
        <w:jc w:val="center"/>
        <w:rPr>
          <w:b/>
        </w:rPr>
      </w:pPr>
    </w:p>
    <w:p w:rsidR="003D23FD" w:rsidRPr="00D349E6" w:rsidRDefault="003D23FD" w:rsidP="003D23FD">
      <w:pPr>
        <w:rPr>
          <w:u w:val="single"/>
        </w:rPr>
      </w:pPr>
      <w:r>
        <w:rPr>
          <w:u w:val="single"/>
        </w:rPr>
        <w:t xml:space="preserve">I. </w:t>
      </w:r>
      <w:r w:rsidRPr="00D349E6">
        <w:rPr>
          <w:u w:val="single"/>
        </w:rPr>
        <w:t>Účel navrhované právní úpravy</w:t>
      </w:r>
    </w:p>
    <w:p w:rsidR="003D23FD" w:rsidRDefault="003D23FD" w:rsidP="003D23FD">
      <w:pPr>
        <w:jc w:val="both"/>
        <w:rPr>
          <w:b/>
        </w:rPr>
      </w:pPr>
    </w:p>
    <w:p w:rsidR="003D23FD" w:rsidRPr="003D23FD" w:rsidRDefault="003D23FD" w:rsidP="003D23FD">
      <w:pPr>
        <w:spacing w:before="240" w:after="240" w:line="276" w:lineRule="auto"/>
        <w:ind w:firstLine="709"/>
        <w:jc w:val="both"/>
        <w:rPr>
          <w:u w:val="single"/>
        </w:rPr>
      </w:pPr>
      <w:r w:rsidRPr="003D23FD">
        <w:t>Návrh zákona,</w:t>
      </w:r>
      <w:r w:rsidRPr="003D23FD">
        <w:rPr>
          <w:bCs/>
        </w:rPr>
        <w:t xml:space="preserve"> </w:t>
      </w:r>
      <w:r w:rsidRPr="003D23FD">
        <w:t xml:space="preserve">kterým se mění zákon č. 106/1999 Sb., </w:t>
      </w:r>
      <w:r w:rsidRPr="003D23FD">
        <w:rPr>
          <w:bCs/>
        </w:rPr>
        <w:t xml:space="preserve">o svobodném přístupu </w:t>
      </w:r>
      <w:r>
        <w:rPr>
          <w:bCs/>
        </w:rPr>
        <w:br/>
      </w:r>
      <w:r w:rsidRPr="003D23FD">
        <w:rPr>
          <w:bCs/>
        </w:rPr>
        <w:t xml:space="preserve">k informacím, ve znění pozdějších předpisů, zákon č. 123/1998 Sb., o právu na informace </w:t>
      </w:r>
      <w:r>
        <w:rPr>
          <w:bCs/>
        </w:rPr>
        <w:br/>
      </w:r>
      <w:r w:rsidRPr="003D23FD">
        <w:rPr>
          <w:bCs/>
        </w:rPr>
        <w:t>o životním prostředí, ve znění pozdějších předpisů</w:t>
      </w:r>
      <w:r w:rsidR="0057240F">
        <w:rPr>
          <w:bCs/>
        </w:rPr>
        <w:t>,</w:t>
      </w:r>
      <w:r w:rsidRPr="003D23FD">
        <w:rPr>
          <w:bCs/>
        </w:rPr>
        <w:t xml:space="preserve"> a zákon č. 130/2002 Sb., </w:t>
      </w:r>
      <w:r w:rsidRPr="003D23FD">
        <w:t>o podpoře výzkumu, experimentálního vývoje a inovací z veřejných prostředků a o změně některých souvisejících zákonů (zákon o podpoře výzkumu, experimentálního vývoje a inovací), ve znění pozdějších předpisů</w:t>
      </w:r>
      <w:r>
        <w:rPr>
          <w:bCs/>
        </w:rPr>
        <w:t xml:space="preserve">, </w:t>
      </w:r>
      <w:r w:rsidRPr="003D23FD">
        <w:rPr>
          <w:bCs/>
        </w:rPr>
        <w:t>předklád</w:t>
      </w:r>
      <w:r>
        <w:rPr>
          <w:bCs/>
        </w:rPr>
        <w:t>á Ministerstvo vnitra vládě v souladu s</w:t>
      </w:r>
      <w:r w:rsidRPr="003D23FD">
        <w:rPr>
          <w:bCs/>
        </w:rPr>
        <w:t xml:space="preserve"> Plán</w:t>
      </w:r>
      <w:r>
        <w:rPr>
          <w:bCs/>
        </w:rPr>
        <w:t>em</w:t>
      </w:r>
      <w:r w:rsidRPr="003D23FD">
        <w:rPr>
          <w:bCs/>
        </w:rPr>
        <w:t xml:space="preserve"> legislativních pr</w:t>
      </w:r>
      <w:r>
        <w:rPr>
          <w:bCs/>
        </w:rPr>
        <w:t>ací vlády na rok 2020</w:t>
      </w:r>
      <w:r w:rsidRPr="003D23FD">
        <w:rPr>
          <w:bCs/>
        </w:rPr>
        <w:t>.</w:t>
      </w:r>
    </w:p>
    <w:p w:rsidR="0026612D" w:rsidRDefault="003D23FD" w:rsidP="003D23FD">
      <w:pPr>
        <w:spacing w:after="240" w:line="276" w:lineRule="auto"/>
        <w:ind w:firstLine="709"/>
        <w:jc w:val="both"/>
      </w:pPr>
      <w:r>
        <w:rPr>
          <w:bCs/>
        </w:rPr>
        <w:t>Účelem předkládaného návrhu zákona je</w:t>
      </w:r>
      <w:r w:rsidRPr="00402524">
        <w:t xml:space="preserve"> </w:t>
      </w:r>
      <w:r w:rsidR="0026612D">
        <w:t>transpozice směrnice Evropského parlamentu a Rady (EU) 2019/1024 ze dne 20. června 2019 o otevřených datech a opakovaném použití informací veřejného sektoru</w:t>
      </w:r>
      <w:r w:rsidR="004C0050">
        <w:t xml:space="preserve"> (dále jen „směrnice“)</w:t>
      </w:r>
      <w:r w:rsidR="0026612D">
        <w:t xml:space="preserve">. Termín pro transpozici do českého právního řádu stanoví tato směrnice do 17. července 2021. </w:t>
      </w:r>
    </w:p>
    <w:p w:rsidR="00C76B24" w:rsidRDefault="00C76B24" w:rsidP="00884FEC">
      <w:pPr>
        <w:spacing w:after="240" w:line="276" w:lineRule="auto"/>
        <w:ind w:firstLine="709"/>
        <w:jc w:val="both"/>
      </w:pPr>
      <w:r>
        <w:t>Hlavní navrhov</w:t>
      </w:r>
      <w:r w:rsidR="00884FEC">
        <w:t>anou změnou je zpřesnění pojmu povinný subjekt</w:t>
      </w:r>
      <w:r>
        <w:t>, které vychází z obsahového vymezení povinných subjektů v judikatuře Ústavního soudu, přičemž v souladu se směrnicí rozšiřuje okruh povinných subjektů o veřejné podniky, které jsou státem ovládány.</w:t>
      </w:r>
      <w:r w:rsidR="00884FEC">
        <w:t xml:space="preserve"> Z věcného hlediska se okruh povinných subjektů</w:t>
      </w:r>
      <w:r>
        <w:t xml:space="preserve"> </w:t>
      </w:r>
      <w:r w:rsidR="00884FEC">
        <w:t>oproti nynějšímu stavu zachovává, rozšiřuje se jen v nezbytně nutném rozsahu s ohledem na vymezení veřejných podniků ve směrnici.</w:t>
      </w:r>
    </w:p>
    <w:p w:rsidR="000E0259" w:rsidRDefault="00C76B24" w:rsidP="000E0259">
      <w:pPr>
        <w:spacing w:line="276" w:lineRule="auto"/>
        <w:ind w:firstLine="709"/>
        <w:jc w:val="both"/>
      </w:pPr>
      <w:r>
        <w:t>Mezi další navrhované změny pa</w:t>
      </w:r>
      <w:r w:rsidR="00C37988">
        <w:t>tří zejména</w:t>
      </w:r>
      <w:r w:rsidR="000E0259">
        <w:t xml:space="preserve"> </w:t>
      </w:r>
    </w:p>
    <w:p w:rsidR="000E0259" w:rsidRDefault="0009636E" w:rsidP="002C62BF">
      <w:pPr>
        <w:pStyle w:val="Odstavecseseznamem"/>
        <w:numPr>
          <w:ilvl w:val="0"/>
          <w:numId w:val="2"/>
        </w:numPr>
        <w:spacing w:line="276" w:lineRule="auto"/>
        <w:jc w:val="both"/>
      </w:pPr>
      <w:r>
        <w:t>možnost v určitých případech uzavřít výhradní dohodu o poskytování informací</w:t>
      </w:r>
      <w:r w:rsidR="000E0259">
        <w:t xml:space="preserve"> </w:t>
      </w:r>
      <w:r>
        <w:t xml:space="preserve">(doposud je možné uzavřít </w:t>
      </w:r>
      <w:r w:rsidR="000E0259">
        <w:t xml:space="preserve">pouze licenční nebo </w:t>
      </w:r>
      <w:proofErr w:type="spellStart"/>
      <w:r w:rsidR="000E0259">
        <w:t>podlicenční</w:t>
      </w:r>
      <w:proofErr w:type="spellEnd"/>
      <w:r w:rsidR="000E0259">
        <w:t xml:space="preserve"> smlouvu </w:t>
      </w:r>
      <w:r w:rsidR="002C62BF">
        <w:br/>
      </w:r>
      <w:r w:rsidR="000E0259">
        <w:t>o poskytování informací, které jsou předmětem ochrany autorského práva),</w:t>
      </w:r>
    </w:p>
    <w:p w:rsidR="002C62BF" w:rsidRDefault="00CA155C" w:rsidP="002C62BF">
      <w:pPr>
        <w:pStyle w:val="Odstavecseseznamem"/>
        <w:numPr>
          <w:ilvl w:val="0"/>
          <w:numId w:val="2"/>
        </w:numPr>
        <w:spacing w:line="276" w:lineRule="auto"/>
        <w:jc w:val="both"/>
      </w:pPr>
      <w:r>
        <w:t xml:space="preserve">povinnost </w:t>
      </w:r>
      <w:proofErr w:type="spellStart"/>
      <w:r w:rsidR="000E0259">
        <w:t>zvěřejňovat</w:t>
      </w:r>
      <w:proofErr w:type="spellEnd"/>
      <w:r w:rsidR="00884FEC">
        <w:t xml:space="preserve"> d</w:t>
      </w:r>
      <w:r w:rsidR="000E0259">
        <w:t>atové soubory</w:t>
      </w:r>
      <w:r w:rsidR="00884FEC">
        <w:t xml:space="preserve"> s vysokou </w:t>
      </w:r>
      <w:r>
        <w:t xml:space="preserve">informační </w:t>
      </w:r>
      <w:r w:rsidR="00884FEC">
        <w:t xml:space="preserve">hodnotou </w:t>
      </w:r>
      <w:r>
        <w:t>jako otevřená data (</w:t>
      </w:r>
      <w:r w:rsidR="002C62BF">
        <w:t xml:space="preserve">tento pojem a jeho kategorie výslovně </w:t>
      </w:r>
      <w:r>
        <w:t xml:space="preserve">upravuje směrnice, </w:t>
      </w:r>
      <w:r w:rsidR="002C62BF">
        <w:br/>
      </w:r>
      <w:r>
        <w:t xml:space="preserve">jedná se např. o geoprostorové, </w:t>
      </w:r>
      <w:proofErr w:type="spellStart"/>
      <w:r>
        <w:t>mete</w:t>
      </w:r>
      <w:r w:rsidR="002C62BF">
        <w:t>rologické</w:t>
      </w:r>
      <w:proofErr w:type="spellEnd"/>
      <w:r w:rsidR="002C62BF">
        <w:t xml:space="preserve"> či statistické údaje)</w:t>
      </w:r>
      <w:r w:rsidR="00EB0207">
        <w:t>,</w:t>
      </w:r>
    </w:p>
    <w:p w:rsidR="00EB0207" w:rsidRDefault="00EB0207" w:rsidP="002C62BF">
      <w:pPr>
        <w:pStyle w:val="Odstavecseseznamem"/>
        <w:numPr>
          <w:ilvl w:val="0"/>
          <w:numId w:val="2"/>
        </w:numPr>
        <w:spacing w:line="276" w:lineRule="auto"/>
        <w:jc w:val="both"/>
      </w:pPr>
      <w:r>
        <w:t>možnost publikace dynamických dat prostřednictvím programovatelných aplikačních rozhraní,</w:t>
      </w:r>
    </w:p>
    <w:p w:rsidR="003D23FD" w:rsidRPr="00400E3F" w:rsidRDefault="00C37988" w:rsidP="002C62BF">
      <w:pPr>
        <w:pStyle w:val="Odstavecseseznamem"/>
        <w:numPr>
          <w:ilvl w:val="0"/>
          <w:numId w:val="2"/>
        </w:numPr>
        <w:spacing w:line="276" w:lineRule="auto"/>
        <w:jc w:val="both"/>
      </w:pPr>
      <w:r>
        <w:t xml:space="preserve">výslovná úprava přístupu k datům vypracovaným v rámci vědeckého výzkumu podporovaného z veřejných prostředků. </w:t>
      </w:r>
    </w:p>
    <w:p w:rsidR="003D23FD" w:rsidRPr="00980334" w:rsidRDefault="003D23FD" w:rsidP="003D23FD">
      <w:pPr>
        <w:ind w:firstLine="708"/>
        <w:jc w:val="both"/>
      </w:pPr>
    </w:p>
    <w:p w:rsidR="003D23FD" w:rsidRPr="005C27DA" w:rsidRDefault="003D23FD" w:rsidP="003D23FD">
      <w:pPr>
        <w:rPr>
          <w:u w:val="single"/>
        </w:rPr>
      </w:pPr>
      <w:r>
        <w:rPr>
          <w:u w:val="single"/>
        </w:rPr>
        <w:t xml:space="preserve">II. </w:t>
      </w:r>
      <w:r w:rsidRPr="005C27DA">
        <w:rPr>
          <w:u w:val="single"/>
        </w:rPr>
        <w:t>Připomínkové řízení</w:t>
      </w:r>
    </w:p>
    <w:p w:rsidR="003D23FD" w:rsidRDefault="003D23FD" w:rsidP="003D23FD">
      <w:pPr>
        <w:jc w:val="both"/>
      </w:pPr>
      <w:r>
        <w:tab/>
      </w:r>
    </w:p>
    <w:p w:rsidR="003D23FD" w:rsidRPr="00EA6FDB" w:rsidRDefault="003D23FD" w:rsidP="003D23FD">
      <w:pPr>
        <w:ind w:firstLine="709"/>
        <w:jc w:val="both"/>
        <w:rPr>
          <w:b/>
          <w:i/>
        </w:rPr>
      </w:pPr>
      <w:r w:rsidRPr="00EA6FDB">
        <w:rPr>
          <w:i/>
        </w:rPr>
        <w:t>Bude doplněno.</w:t>
      </w:r>
    </w:p>
    <w:p w:rsidR="00C657C8" w:rsidRDefault="00C657C8"/>
    <w:sectPr w:rsidR="00C657C8">
      <w:footerReference w:type="even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15C" w:rsidRDefault="0042415C">
      <w:r>
        <w:separator/>
      </w:r>
    </w:p>
  </w:endnote>
  <w:endnote w:type="continuationSeparator" w:id="0">
    <w:p w:rsidR="0042415C" w:rsidRDefault="00424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1DD" w:rsidRDefault="004C0050" w:rsidP="00D349E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B71DD" w:rsidRDefault="0042415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15C" w:rsidRDefault="0042415C">
      <w:r>
        <w:separator/>
      </w:r>
    </w:p>
  </w:footnote>
  <w:footnote w:type="continuationSeparator" w:id="0">
    <w:p w:rsidR="0042415C" w:rsidRDefault="004241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B451B"/>
    <w:multiLevelType w:val="hybridMultilevel"/>
    <w:tmpl w:val="BAD03AB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82E4D7E"/>
    <w:multiLevelType w:val="hybridMultilevel"/>
    <w:tmpl w:val="B17A281A"/>
    <w:lvl w:ilvl="0" w:tplc="D47E7B46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0B0"/>
    <w:rsid w:val="0009636E"/>
    <w:rsid w:val="000E0259"/>
    <w:rsid w:val="0026612D"/>
    <w:rsid w:val="002C62BF"/>
    <w:rsid w:val="003C4269"/>
    <w:rsid w:val="003D23FD"/>
    <w:rsid w:val="0042415C"/>
    <w:rsid w:val="0047644B"/>
    <w:rsid w:val="004C0050"/>
    <w:rsid w:val="0057240F"/>
    <w:rsid w:val="00884FEC"/>
    <w:rsid w:val="00AE70B0"/>
    <w:rsid w:val="00C37988"/>
    <w:rsid w:val="00C657C8"/>
    <w:rsid w:val="00C76B24"/>
    <w:rsid w:val="00CA155C"/>
    <w:rsid w:val="00D5081A"/>
    <w:rsid w:val="00EB0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23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3D23F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D23F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3D23FD"/>
  </w:style>
  <w:style w:type="paragraph" w:styleId="Odstavecseseznamem">
    <w:name w:val="List Paragraph"/>
    <w:basedOn w:val="Normln"/>
    <w:uiPriority w:val="34"/>
    <w:qFormat/>
    <w:rsid w:val="000E02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23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3D23F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D23F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3D23FD"/>
  </w:style>
  <w:style w:type="paragraph" w:styleId="Odstavecseseznamem">
    <w:name w:val="List Paragraph"/>
    <w:basedOn w:val="Normln"/>
    <w:uiPriority w:val="34"/>
    <w:qFormat/>
    <w:rsid w:val="000E02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299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vnitra ČR</Company>
  <LinksUpToDate>false</LinksUpToDate>
  <CharactersWithSpaces>2064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JUNKOVÁ Martina, JUDr.</dc:creator>
  <cp:lastModifiedBy>Nováková Marta</cp:lastModifiedBy>
  <cp:revision>2</cp:revision>
  <dcterms:created xsi:type="dcterms:W3CDTF">2020-08-20T07:07:00Z</dcterms:created>
  <dcterms:modified xsi:type="dcterms:W3CDTF">2020-08-20T07:07:00Z</dcterms:modified>
</cp:coreProperties>
</file>