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859" w:rsidRPr="002E373B" w:rsidRDefault="006B4859" w:rsidP="002E373B">
      <w:pPr>
        <w:pBdr>
          <w:bottom w:val="single" w:sz="12" w:space="1" w:color="auto"/>
        </w:pBdr>
        <w:spacing w:after="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373B">
        <w:rPr>
          <w:rFonts w:ascii="Arial" w:hAnsi="Arial" w:cs="Arial"/>
          <w:b/>
          <w:color w:val="0070C0"/>
          <w:sz w:val="28"/>
          <w:szCs w:val="28"/>
        </w:rPr>
        <w:t xml:space="preserve">Doporučení pro poskytovatele podpory </w:t>
      </w:r>
      <w:proofErr w:type="spellStart"/>
      <w:r w:rsidRPr="002E373B">
        <w:rPr>
          <w:rFonts w:ascii="Arial" w:hAnsi="Arial" w:cs="Arial"/>
          <w:b/>
          <w:color w:val="0070C0"/>
          <w:sz w:val="28"/>
          <w:szCs w:val="28"/>
        </w:rPr>
        <w:t>VaVaI</w:t>
      </w:r>
      <w:proofErr w:type="spellEnd"/>
      <w:r w:rsidRPr="002E373B">
        <w:rPr>
          <w:rFonts w:ascii="Arial" w:hAnsi="Arial" w:cs="Arial"/>
          <w:b/>
          <w:color w:val="0070C0"/>
          <w:sz w:val="28"/>
          <w:szCs w:val="28"/>
        </w:rPr>
        <w:t xml:space="preserve"> k řešení pracovních podmínek v oblasti výzkumu</w:t>
      </w:r>
    </w:p>
    <w:p w:rsidR="008B21E8" w:rsidRPr="00DC4DD8" w:rsidRDefault="008B21E8" w:rsidP="008B21E8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8B21E8" w:rsidRPr="00DC4DD8" w:rsidRDefault="008B21E8" w:rsidP="0084665F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DC4DD8">
        <w:rPr>
          <w:rFonts w:ascii="Arial" w:eastAsia="Times New Roman" w:hAnsi="Arial" w:cs="Arial"/>
        </w:rPr>
        <w:t>Nová Národní politika výzkumu, vývoje a inovací 2021+ uvádí jako jedno z opatření k realizaci (</w:t>
      </w:r>
      <w:proofErr w:type="spellStart"/>
      <w:r w:rsidRPr="00DC4DD8">
        <w:rPr>
          <w:rFonts w:ascii="Arial" w:eastAsia="Times New Roman" w:hAnsi="Arial" w:cs="Arial"/>
        </w:rPr>
        <w:t>opatřeni</w:t>
      </w:r>
      <w:proofErr w:type="spellEnd"/>
      <w:r w:rsidRPr="00DC4DD8">
        <w:rPr>
          <w:rFonts w:ascii="Arial" w:eastAsia="Times New Roman" w:hAnsi="Arial" w:cs="Arial"/>
        </w:rPr>
        <w:t xml:space="preserve">́ 12) </w:t>
      </w:r>
      <w:proofErr w:type="spellStart"/>
      <w:r w:rsidRPr="00DC4DD8">
        <w:rPr>
          <w:rFonts w:ascii="Arial" w:eastAsia="Times New Roman" w:hAnsi="Arial" w:cs="Arial"/>
        </w:rPr>
        <w:t>vytvářeni</w:t>
      </w:r>
      <w:proofErr w:type="spellEnd"/>
      <w:r w:rsidRPr="00DC4DD8">
        <w:rPr>
          <w:rFonts w:ascii="Arial" w:eastAsia="Times New Roman" w:hAnsi="Arial" w:cs="Arial"/>
        </w:rPr>
        <w:t xml:space="preserve">́ </w:t>
      </w:r>
      <w:proofErr w:type="spellStart"/>
      <w:r w:rsidRPr="00DC4DD8">
        <w:rPr>
          <w:rFonts w:ascii="Arial" w:eastAsia="Times New Roman" w:hAnsi="Arial" w:cs="Arial"/>
        </w:rPr>
        <w:t>podmínek</w:t>
      </w:r>
      <w:proofErr w:type="spellEnd"/>
      <w:r w:rsidRPr="00DC4DD8">
        <w:rPr>
          <w:rFonts w:ascii="Arial" w:eastAsia="Times New Roman" w:hAnsi="Arial" w:cs="Arial"/>
        </w:rPr>
        <w:t xml:space="preserve"> pro kombinaci </w:t>
      </w:r>
      <w:proofErr w:type="spellStart"/>
      <w:r w:rsidRPr="00DC4DD8">
        <w:rPr>
          <w:rFonts w:ascii="Arial" w:eastAsia="Times New Roman" w:hAnsi="Arial" w:cs="Arial"/>
        </w:rPr>
        <w:t>výzkumne</w:t>
      </w:r>
      <w:proofErr w:type="spellEnd"/>
      <w:r w:rsidRPr="00DC4DD8">
        <w:rPr>
          <w:rFonts w:ascii="Arial" w:eastAsia="Times New Roman" w:hAnsi="Arial" w:cs="Arial"/>
        </w:rPr>
        <w:t xml:space="preserve">́ </w:t>
      </w:r>
      <w:proofErr w:type="spellStart"/>
      <w:r w:rsidRPr="00DC4DD8">
        <w:rPr>
          <w:rFonts w:ascii="Arial" w:eastAsia="Times New Roman" w:hAnsi="Arial" w:cs="Arial"/>
        </w:rPr>
        <w:t>práce</w:t>
      </w:r>
      <w:proofErr w:type="spellEnd"/>
      <w:r w:rsidRPr="00DC4DD8">
        <w:rPr>
          <w:rFonts w:ascii="Arial" w:eastAsia="Times New Roman" w:hAnsi="Arial" w:cs="Arial"/>
        </w:rPr>
        <w:t xml:space="preserve"> a </w:t>
      </w:r>
      <w:proofErr w:type="spellStart"/>
      <w:r w:rsidRPr="00DC4DD8">
        <w:rPr>
          <w:rFonts w:ascii="Arial" w:eastAsia="Times New Roman" w:hAnsi="Arial" w:cs="Arial"/>
        </w:rPr>
        <w:t>rodičovstvi</w:t>
      </w:r>
      <w:proofErr w:type="spellEnd"/>
      <w:r w:rsidRPr="00DC4DD8">
        <w:rPr>
          <w:rFonts w:ascii="Arial" w:eastAsia="Times New Roman" w:hAnsi="Arial" w:cs="Arial"/>
        </w:rPr>
        <w:t>́ a</w:t>
      </w:r>
      <w:r w:rsidR="0084665F">
        <w:rPr>
          <w:rFonts w:ascii="Arial" w:eastAsia="Times New Roman" w:hAnsi="Arial" w:cs="Arial"/>
        </w:rPr>
        <w:t> </w:t>
      </w:r>
      <w:r w:rsidRPr="00DC4DD8">
        <w:rPr>
          <w:rFonts w:ascii="Arial" w:eastAsia="Times New Roman" w:hAnsi="Arial" w:cs="Arial"/>
        </w:rPr>
        <w:t xml:space="preserve">pro </w:t>
      </w:r>
      <w:proofErr w:type="spellStart"/>
      <w:r w:rsidRPr="00DC4DD8">
        <w:rPr>
          <w:rFonts w:ascii="Arial" w:eastAsia="Times New Roman" w:hAnsi="Arial" w:cs="Arial"/>
        </w:rPr>
        <w:t>uplatněni</w:t>
      </w:r>
      <w:proofErr w:type="spellEnd"/>
      <w:r w:rsidRPr="00DC4DD8">
        <w:rPr>
          <w:rFonts w:ascii="Arial" w:eastAsia="Times New Roman" w:hAnsi="Arial" w:cs="Arial"/>
        </w:rPr>
        <w:t xml:space="preserve">́ </w:t>
      </w:r>
      <w:proofErr w:type="spellStart"/>
      <w:r w:rsidRPr="00DC4DD8">
        <w:rPr>
          <w:rFonts w:ascii="Arial" w:eastAsia="Times New Roman" w:hAnsi="Arial" w:cs="Arial"/>
        </w:rPr>
        <w:t>žen</w:t>
      </w:r>
      <w:proofErr w:type="spellEnd"/>
      <w:r w:rsidRPr="00DC4DD8">
        <w:rPr>
          <w:rFonts w:ascii="Arial" w:eastAsia="Times New Roman" w:hAnsi="Arial" w:cs="Arial"/>
        </w:rPr>
        <w:t xml:space="preserve"> po </w:t>
      </w:r>
      <w:proofErr w:type="spellStart"/>
      <w:r w:rsidRPr="00DC4DD8">
        <w:rPr>
          <w:rFonts w:ascii="Arial" w:eastAsia="Times New Roman" w:hAnsi="Arial" w:cs="Arial"/>
        </w:rPr>
        <w:t>mateřske</w:t>
      </w:r>
      <w:proofErr w:type="spellEnd"/>
      <w:r w:rsidRPr="00DC4DD8">
        <w:rPr>
          <w:rFonts w:ascii="Arial" w:eastAsia="Times New Roman" w:hAnsi="Arial" w:cs="Arial"/>
        </w:rPr>
        <w:t>́ dovolené. Toto opatření navazuje na opatření 15 stávající politiky výzkumu a má vést k tomu, aby nedocházelo ke ztrátě potenciálu pro výzkum v lidech, kteří mají ambice ve výzkumu pracovat, ale vnější bariéry, jiné povinnosti a životní role jim neumožňují se této časově a intelektuálně náročné činnosti plně věnovat. Z hlediska veřejného zájmu se tak ztrácí významný potenciál v lidech, kteří prošli náročnou přípravou na vysokých školách a dalších akademických pracovištích a z výše uvedených důvodů přestávají pracovat ve výzkumu, tím dochází ke ztrátám jejich potenciálu a do nich vložených veřejných prostředků.</w:t>
      </w:r>
    </w:p>
    <w:p w:rsidR="008B21E8" w:rsidRPr="0084665F" w:rsidRDefault="008B21E8" w:rsidP="0084665F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84665F">
        <w:rPr>
          <w:rFonts w:ascii="Arial" w:eastAsia="Times New Roman" w:hAnsi="Arial" w:cs="Arial"/>
        </w:rPr>
        <w:t>Cílem předkládaného dokumentu je nabídnout metodické vodítko poskytovatelům, agenturám a ministerstvům s rozpočtovou kapitolou na výzkum, vývoj a inovace i interním grantovým agenturám univerzit a vysokých škol a dalším institucím a organizacím, které podporují nebo provádějí výzkum (dále jen poskytovatelé) při plnění cílů ve výše uvedené oblasti Národní politiky výzkumu a vývoje 2021+, při plnění Strategie rovnosti žen a mužů 2021+, podmínek pro uplatnění se v rámci Evropského výzkumného prostoru a dalších klíčových dokumentů. Ne vždy jsou zde doporučované postupy a opatření uplatnitelné pro všechny poskytovatele. Výčet zde uvedený není vyčerpávající a poskytovatelé mohou přijmout další/jiná opatření pro zvýšení genderové rovnosti, pro vytváření podmínek pro kombinaci výzkumné práce a rodičovství, resp. obecně pro sladění rodinného a profesního života výzkumných pracovníků a výzkumných pracovnic.</w:t>
      </w:r>
    </w:p>
    <w:p w:rsidR="008B21E8" w:rsidRPr="0084665F" w:rsidRDefault="008B21E8" w:rsidP="0084665F">
      <w:pPr>
        <w:spacing w:after="120" w:line="240" w:lineRule="auto"/>
        <w:jc w:val="both"/>
        <w:rPr>
          <w:rFonts w:ascii="Arial" w:eastAsia="Times New Roman" w:hAnsi="Arial" w:cs="Arial"/>
        </w:rPr>
      </w:pPr>
      <w:r w:rsidRPr="0084665F">
        <w:rPr>
          <w:rFonts w:ascii="Arial" w:eastAsia="Times New Roman" w:hAnsi="Arial" w:cs="Arial"/>
        </w:rPr>
        <w:t xml:space="preserve">Hlavní autorkou dokumentu je Mgr. Hana Tenglerová z NKC </w:t>
      </w:r>
      <w:r w:rsidR="003933C9" w:rsidRPr="0084665F">
        <w:rPr>
          <w:rFonts w:ascii="Arial" w:eastAsia="Times New Roman" w:hAnsi="Arial" w:cs="Arial"/>
        </w:rPr>
        <w:t>— g</w:t>
      </w:r>
      <w:r w:rsidRPr="0084665F">
        <w:rPr>
          <w:rFonts w:ascii="Arial" w:eastAsia="Times New Roman" w:hAnsi="Arial" w:cs="Arial"/>
        </w:rPr>
        <w:t xml:space="preserve">ender a věda Sociologického ústavu AV ČR, </w:t>
      </w:r>
      <w:proofErr w:type="spellStart"/>
      <w:proofErr w:type="gramStart"/>
      <w:r w:rsidRPr="0084665F">
        <w:rPr>
          <w:rFonts w:ascii="Arial" w:eastAsia="Times New Roman" w:hAnsi="Arial" w:cs="Arial"/>
        </w:rPr>
        <w:t>v.v.</w:t>
      </w:r>
      <w:proofErr w:type="gramEnd"/>
      <w:r w:rsidRPr="0084665F">
        <w:rPr>
          <w:rFonts w:ascii="Arial" w:eastAsia="Times New Roman" w:hAnsi="Arial" w:cs="Arial"/>
        </w:rPr>
        <w:t>i</w:t>
      </w:r>
      <w:proofErr w:type="spellEnd"/>
      <w:r w:rsidRPr="0084665F">
        <w:rPr>
          <w:rFonts w:ascii="Arial" w:eastAsia="Times New Roman" w:hAnsi="Arial" w:cs="Arial"/>
        </w:rPr>
        <w:t>. Připomínkami dosud přispěli ze svých zkušeností další pracovnice a pracovníci NKC, Technologické agentury ČR, Univerzity Palackého v Olomouci, Grantové agentury ČR a další. Materiál byl představen na semináři Věda a</w:t>
      </w:r>
      <w:r w:rsidR="0084665F">
        <w:rPr>
          <w:rFonts w:ascii="Arial" w:eastAsia="Times New Roman" w:hAnsi="Arial" w:cs="Arial"/>
        </w:rPr>
        <w:t> </w:t>
      </w:r>
      <w:r w:rsidRPr="0084665F">
        <w:rPr>
          <w:rFonts w:ascii="Arial" w:eastAsia="Times New Roman" w:hAnsi="Arial" w:cs="Arial"/>
        </w:rPr>
        <w:t>výzkum 2021+ - příležitosti a výzvy v oblasti profesního uplatnění žen ve vědě, který se pod záštitou předsedy vlády a předsedy RVVI a zmocněnkyně pro lidská práva uskutečnil 13. 10. 2020 on-line formou. Semináře se zúčastnilo okolo 90 posluchačů</w:t>
      </w:r>
      <w:r w:rsidR="003933C9" w:rsidRPr="0084665F">
        <w:rPr>
          <w:rFonts w:ascii="Arial" w:eastAsia="Times New Roman" w:hAnsi="Arial" w:cs="Arial"/>
        </w:rPr>
        <w:t>.</w:t>
      </w:r>
      <w:r w:rsidRPr="0084665F">
        <w:rPr>
          <w:rFonts w:ascii="Arial" w:eastAsia="Times New Roman" w:hAnsi="Arial" w:cs="Arial"/>
        </w:rPr>
        <w:t xml:space="preserve"> </w:t>
      </w:r>
      <w:r w:rsidR="003933C9" w:rsidRPr="0084665F">
        <w:rPr>
          <w:rFonts w:ascii="Arial" w:eastAsia="Times New Roman" w:hAnsi="Arial" w:cs="Arial"/>
        </w:rPr>
        <w:t>N</w:t>
      </w:r>
      <w:r w:rsidRPr="0084665F">
        <w:rPr>
          <w:rFonts w:ascii="Arial" w:eastAsia="Times New Roman" w:hAnsi="Arial" w:cs="Arial"/>
        </w:rPr>
        <w:t xml:space="preserve">a </w:t>
      </w:r>
      <w:r w:rsidR="003933C9" w:rsidRPr="0084665F">
        <w:rPr>
          <w:rFonts w:ascii="Arial" w:eastAsia="Times New Roman" w:hAnsi="Arial" w:cs="Arial"/>
        </w:rPr>
        <w:t xml:space="preserve">základě </w:t>
      </w:r>
      <w:r w:rsidRPr="0084665F">
        <w:rPr>
          <w:rFonts w:ascii="Arial" w:eastAsia="Times New Roman" w:hAnsi="Arial" w:cs="Arial"/>
        </w:rPr>
        <w:t xml:space="preserve">pozvání členek RVVI prof. Ulrichové a Ing. </w:t>
      </w:r>
      <w:proofErr w:type="spellStart"/>
      <w:r w:rsidRPr="0084665F">
        <w:rPr>
          <w:rFonts w:ascii="Arial" w:eastAsia="Times New Roman" w:hAnsi="Arial" w:cs="Arial"/>
        </w:rPr>
        <w:t>Bízkové</w:t>
      </w:r>
      <w:proofErr w:type="spellEnd"/>
      <w:r w:rsidRPr="0084665F">
        <w:rPr>
          <w:rFonts w:ascii="Arial" w:eastAsia="Times New Roman" w:hAnsi="Arial" w:cs="Arial"/>
        </w:rPr>
        <w:t xml:space="preserve"> </w:t>
      </w:r>
      <w:r w:rsidR="003933C9" w:rsidRPr="0084665F">
        <w:rPr>
          <w:rFonts w:ascii="Arial" w:eastAsia="Times New Roman" w:hAnsi="Arial" w:cs="Arial"/>
        </w:rPr>
        <w:t xml:space="preserve">se akce zúčastnila </w:t>
      </w:r>
      <w:r w:rsidRPr="0084665F">
        <w:rPr>
          <w:rFonts w:ascii="Arial" w:eastAsia="Times New Roman" w:hAnsi="Arial" w:cs="Arial"/>
        </w:rPr>
        <w:t xml:space="preserve">řada zástupců poskytovatelů </w:t>
      </w:r>
      <w:r w:rsidR="003933C9" w:rsidRPr="0084665F">
        <w:rPr>
          <w:rFonts w:ascii="Arial" w:eastAsia="Times New Roman" w:hAnsi="Arial" w:cs="Arial"/>
        </w:rPr>
        <w:t xml:space="preserve">a dalších </w:t>
      </w:r>
      <w:r w:rsidRPr="0084665F">
        <w:rPr>
          <w:rFonts w:ascii="Arial" w:eastAsia="Times New Roman" w:hAnsi="Arial" w:cs="Arial"/>
        </w:rPr>
        <w:t xml:space="preserve">zájemců o tuto problematiku. Seminář zahájil projevem pan premiér vlády ČR Andrej </w:t>
      </w:r>
      <w:proofErr w:type="spellStart"/>
      <w:r w:rsidRPr="0084665F">
        <w:rPr>
          <w:rFonts w:ascii="Arial" w:eastAsia="Times New Roman" w:hAnsi="Arial" w:cs="Arial"/>
        </w:rPr>
        <w:t>Babiš</w:t>
      </w:r>
      <w:proofErr w:type="spellEnd"/>
      <w:r w:rsidRPr="0084665F">
        <w:rPr>
          <w:rFonts w:ascii="Arial" w:eastAsia="Times New Roman" w:hAnsi="Arial" w:cs="Arial"/>
        </w:rPr>
        <w:t xml:space="preserve">, který po vyslechnutí zkušeností z ciziny vyzval k tomu, aby se RVVI seznámila se zahraničními modely podpory a prolamování bariér zejména pro práci mladých výzkumných pracovníků a pracovnic a využila je pro nastavení obdobných podmínek v ČR. Na semináři byly dále představeny záměry Evropské komise spojené s podmínkami pro účast v nových programech EU na podporu výzkumu, zejména v rámci </w:t>
      </w:r>
      <w:proofErr w:type="spellStart"/>
      <w:r w:rsidRPr="0084665F">
        <w:rPr>
          <w:rFonts w:ascii="Arial" w:eastAsia="Times New Roman" w:hAnsi="Arial" w:cs="Arial"/>
        </w:rPr>
        <w:t>Horizon</w:t>
      </w:r>
      <w:proofErr w:type="spellEnd"/>
      <w:r w:rsidRPr="0084665F">
        <w:rPr>
          <w:rFonts w:ascii="Arial" w:eastAsia="Times New Roman" w:hAnsi="Arial" w:cs="Arial"/>
        </w:rPr>
        <w:t xml:space="preserve"> </w:t>
      </w:r>
      <w:proofErr w:type="spellStart"/>
      <w:r w:rsidRPr="0084665F">
        <w:rPr>
          <w:rFonts w:ascii="Arial" w:eastAsia="Times New Roman" w:hAnsi="Arial" w:cs="Arial"/>
        </w:rPr>
        <w:t>Europe</w:t>
      </w:r>
      <w:proofErr w:type="spellEnd"/>
      <w:r w:rsidRPr="0084665F">
        <w:rPr>
          <w:rFonts w:ascii="Arial" w:eastAsia="Times New Roman" w:hAnsi="Arial" w:cs="Arial"/>
        </w:rPr>
        <w:t>. Využití potenciálu vědců a vědkyň je nedostatečné (v různé míře) v řadě evropských zemí. Z tohoto důvodu se očekává požadavek vytváření „genderových plánů“ na výzkumných pracovištích jako předpokladu pro prolamování bariér a jako podmínka pro přístup k evropským programům podpory výzkumu. Obě velká témata – zahraniční modely podpory i genderové plány – je proto nezbytné rozpracovat a návod k jejich realizaci poskytnout výzkumným organizacím ve veřejné sféře. Na základě tohoto zadání předsedy RVVI a</w:t>
      </w:r>
      <w:r w:rsidR="0084665F">
        <w:rPr>
          <w:rFonts w:ascii="Arial" w:eastAsia="Times New Roman" w:hAnsi="Arial" w:cs="Arial"/>
        </w:rPr>
        <w:t> </w:t>
      </w:r>
      <w:r w:rsidRPr="0084665F">
        <w:rPr>
          <w:rFonts w:ascii="Arial" w:eastAsia="Times New Roman" w:hAnsi="Arial" w:cs="Arial"/>
        </w:rPr>
        <w:t>požadavků Evropské komise je formulováno usnesení RVVI k tomuto projednávanému bodu.</w:t>
      </w:r>
    </w:p>
    <w:p w:rsidR="008B21E8" w:rsidRDefault="008B21E8"/>
    <w:sectPr w:rsidR="008B21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6FD" w:rsidRDefault="002A36FD" w:rsidP="002A36FD">
      <w:pPr>
        <w:spacing w:after="0" w:line="240" w:lineRule="auto"/>
      </w:pPr>
      <w:r>
        <w:separator/>
      </w:r>
    </w:p>
  </w:endnote>
  <w:endnote w:type="continuationSeparator" w:id="0">
    <w:p w:rsidR="002A36FD" w:rsidRDefault="002A36FD" w:rsidP="002A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16" w:rsidRDefault="00F5751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16" w:rsidRDefault="00F57516">
    <w:pPr>
      <w:pStyle w:val="Zpat"/>
    </w:pPr>
    <w:r>
      <w:t>Zpracovala: Ing. Bízková</w:t>
    </w:r>
    <w:r w:rsidR="00DD0962">
      <w:t xml:space="preserve">, </w:t>
    </w:r>
    <w:proofErr w:type="spellStart"/>
    <w:r w:rsidR="00DD0962">
      <w:t>rev</w:t>
    </w:r>
    <w:proofErr w:type="spellEnd"/>
    <w:r w:rsidR="00DD0962">
      <w:t>. 26.10.</w:t>
    </w:r>
    <w:r w:rsidR="00215612">
      <w:t xml:space="preserve"> </w:t>
    </w:r>
    <w:r w:rsidR="00DD0962">
      <w:t>Moravcová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16" w:rsidRDefault="00F5751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6FD" w:rsidRDefault="002A36FD" w:rsidP="002A36FD">
      <w:pPr>
        <w:spacing w:after="0" w:line="240" w:lineRule="auto"/>
      </w:pPr>
      <w:r>
        <w:separator/>
      </w:r>
    </w:p>
  </w:footnote>
  <w:footnote w:type="continuationSeparator" w:id="0">
    <w:p w:rsidR="002A36FD" w:rsidRDefault="002A36FD" w:rsidP="002A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16" w:rsidRDefault="00F5751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A36FD" w:rsidTr="00821F03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A36FD" w:rsidRPr="009758E5" w:rsidRDefault="002A36FD" w:rsidP="00821F0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77E55EA5" wp14:editId="356CE7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="00BE0FD8">
            <w:rPr>
              <w:rFonts w:ascii="Arial" w:hAnsi="Arial" w:cs="Arial"/>
              <w:b/>
            </w:rPr>
            <w:t xml:space="preserve">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5DCE4" w:themeFill="text2" w:themeFillTint="33"/>
          <w:vAlign w:val="center"/>
        </w:tcPr>
        <w:p w:rsidR="002A36FD" w:rsidRPr="00C12F55" w:rsidRDefault="002A36FD" w:rsidP="004F381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361</w:t>
          </w:r>
          <w:r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4F3816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bookmarkStart w:id="0" w:name="_GoBack"/>
          <w:bookmarkEnd w:id="0"/>
          <w:r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</w:p>
      </w:tc>
    </w:tr>
  </w:tbl>
  <w:p w:rsidR="002A36FD" w:rsidRDefault="002A36F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516" w:rsidRDefault="00F5751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722989"/>
    <w:multiLevelType w:val="hybridMultilevel"/>
    <w:tmpl w:val="D0E6A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1E8"/>
    <w:rsid w:val="00215612"/>
    <w:rsid w:val="002A36FD"/>
    <w:rsid w:val="002E373B"/>
    <w:rsid w:val="003933C9"/>
    <w:rsid w:val="004F3816"/>
    <w:rsid w:val="006700AB"/>
    <w:rsid w:val="006A6510"/>
    <w:rsid w:val="006B4859"/>
    <w:rsid w:val="0084665F"/>
    <w:rsid w:val="00893C35"/>
    <w:rsid w:val="008B21E8"/>
    <w:rsid w:val="00BE0FD8"/>
    <w:rsid w:val="00DD0962"/>
    <w:rsid w:val="00EB6C6F"/>
    <w:rsid w:val="00F5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1E8"/>
    <w:pPr>
      <w:spacing w:after="200" w:line="276" w:lineRule="auto"/>
    </w:pPr>
    <w:rPr>
      <w:rFonts w:ascii="Calibri" w:eastAsia="Calibri" w:hAnsi="Calibri" w:cs="Calibri"/>
      <w:sz w:val="22"/>
      <w:szCs w:val="22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21E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00A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0AB"/>
    <w:rPr>
      <w:rFonts w:ascii="Times New Roman" w:eastAsia="Calibri" w:hAnsi="Times New Roman" w:cs="Times New Roman"/>
      <w:sz w:val="18"/>
      <w:szCs w:val="18"/>
      <w:lang w:eastAsia="en-GB"/>
    </w:rPr>
  </w:style>
  <w:style w:type="paragraph" w:styleId="Zhlav">
    <w:name w:val="header"/>
    <w:basedOn w:val="Normln"/>
    <w:link w:val="ZhlavChar"/>
    <w:uiPriority w:val="99"/>
    <w:unhideWhenUsed/>
    <w:rsid w:val="002A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36FD"/>
    <w:rPr>
      <w:rFonts w:ascii="Calibri" w:eastAsia="Calibri" w:hAnsi="Calibri" w:cs="Calibri"/>
      <w:sz w:val="22"/>
      <w:szCs w:val="22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2A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36FD"/>
    <w:rPr>
      <w:rFonts w:ascii="Calibri" w:eastAsia="Calibri" w:hAnsi="Calibri" w:cs="Calibri"/>
      <w:sz w:val="22"/>
      <w:szCs w:val="22"/>
      <w:lang w:eastAsia="en-GB"/>
    </w:rPr>
  </w:style>
  <w:style w:type="table" w:styleId="Mkatabulky">
    <w:name w:val="Table Grid"/>
    <w:basedOn w:val="Normlntabulka"/>
    <w:uiPriority w:val="59"/>
    <w:rsid w:val="002A36F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B21E8"/>
    <w:pPr>
      <w:spacing w:after="200" w:line="276" w:lineRule="auto"/>
    </w:pPr>
    <w:rPr>
      <w:rFonts w:ascii="Calibri" w:eastAsia="Calibri" w:hAnsi="Calibri" w:cs="Calibri"/>
      <w:sz w:val="22"/>
      <w:szCs w:val="22"/>
      <w:lang w:eastAsia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B21E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700A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00AB"/>
    <w:rPr>
      <w:rFonts w:ascii="Times New Roman" w:eastAsia="Calibri" w:hAnsi="Times New Roman" w:cs="Times New Roman"/>
      <w:sz w:val="18"/>
      <w:szCs w:val="18"/>
      <w:lang w:eastAsia="en-GB"/>
    </w:rPr>
  </w:style>
  <w:style w:type="paragraph" w:styleId="Zhlav">
    <w:name w:val="header"/>
    <w:basedOn w:val="Normln"/>
    <w:link w:val="ZhlavChar"/>
    <w:uiPriority w:val="99"/>
    <w:unhideWhenUsed/>
    <w:rsid w:val="002A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A36FD"/>
    <w:rPr>
      <w:rFonts w:ascii="Calibri" w:eastAsia="Calibri" w:hAnsi="Calibri" w:cs="Calibri"/>
      <w:sz w:val="22"/>
      <w:szCs w:val="22"/>
      <w:lang w:eastAsia="en-GB"/>
    </w:rPr>
  </w:style>
  <w:style w:type="paragraph" w:styleId="Zpat">
    <w:name w:val="footer"/>
    <w:basedOn w:val="Normln"/>
    <w:link w:val="ZpatChar"/>
    <w:uiPriority w:val="99"/>
    <w:unhideWhenUsed/>
    <w:rsid w:val="002A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A36FD"/>
    <w:rPr>
      <w:rFonts w:ascii="Calibri" w:eastAsia="Calibri" w:hAnsi="Calibri" w:cs="Calibri"/>
      <w:sz w:val="22"/>
      <w:szCs w:val="22"/>
      <w:lang w:eastAsia="en-GB"/>
    </w:rPr>
  </w:style>
  <w:style w:type="table" w:styleId="Mkatabulky">
    <w:name w:val="Table Grid"/>
    <w:basedOn w:val="Normlntabulka"/>
    <w:uiPriority w:val="59"/>
    <w:rsid w:val="002A36F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sou av cr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 bizkova</dc:creator>
  <cp:lastModifiedBy>Moravcová Lenka</cp:lastModifiedBy>
  <cp:revision>10</cp:revision>
  <dcterms:created xsi:type="dcterms:W3CDTF">2020-10-26T08:36:00Z</dcterms:created>
  <dcterms:modified xsi:type="dcterms:W3CDTF">2020-10-29T13:53:00Z</dcterms:modified>
</cp:coreProperties>
</file>