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29E" w:rsidRPr="00D85508" w:rsidRDefault="00D266D5" w:rsidP="00E5229E">
      <w:pPr>
        <w:autoSpaceDE w:val="0"/>
        <w:autoSpaceDN w:val="0"/>
        <w:adjustRightInd w:val="0"/>
        <w:jc w:val="both"/>
        <w:rPr>
          <w:rFonts w:ascii="Arial" w:hAnsi="Arial" w:cs="Arial"/>
          <w:b/>
          <w:color w:val="0070C0"/>
        </w:rPr>
      </w:pPr>
      <w:bookmarkStart w:id="0" w:name="_GoBack"/>
      <w:bookmarkEnd w:id="0"/>
      <w:r>
        <w:rPr>
          <w:rFonts w:ascii="Arial" w:hAnsi="Arial" w:cs="Arial"/>
          <w:b/>
          <w:color w:val="0070C0"/>
        </w:rPr>
        <w:t>S</w:t>
      </w:r>
      <w:r w:rsidR="00E5229E" w:rsidRPr="00D85508">
        <w:rPr>
          <w:rFonts w:ascii="Arial" w:hAnsi="Arial" w:cs="Arial"/>
          <w:b/>
          <w:color w:val="0070C0"/>
        </w:rPr>
        <w:t>hrnutí</w:t>
      </w:r>
      <w:r w:rsidR="00E5229E">
        <w:rPr>
          <w:rFonts w:ascii="Arial" w:hAnsi="Arial" w:cs="Arial"/>
          <w:b/>
          <w:color w:val="0070C0"/>
        </w:rPr>
        <w:t xml:space="preserve"> </w:t>
      </w:r>
      <w:r w:rsidR="00E5229E" w:rsidRPr="00D85508">
        <w:rPr>
          <w:rFonts w:ascii="Arial" w:hAnsi="Arial" w:cs="Arial"/>
          <w:b/>
          <w:color w:val="0070C0"/>
        </w:rPr>
        <w:t xml:space="preserve">výsledků z jednání o </w:t>
      </w:r>
      <w:r>
        <w:rPr>
          <w:rFonts w:ascii="Arial" w:hAnsi="Arial" w:cs="Arial"/>
          <w:b/>
          <w:color w:val="0070C0"/>
        </w:rPr>
        <w:t xml:space="preserve">návrhu </w:t>
      </w:r>
      <w:r w:rsidR="00FB08D3">
        <w:rPr>
          <w:rFonts w:ascii="Arial" w:hAnsi="Arial" w:cs="Arial"/>
          <w:b/>
          <w:color w:val="0070C0"/>
        </w:rPr>
        <w:t xml:space="preserve">výdajů SR na </w:t>
      </w:r>
      <w:proofErr w:type="spellStart"/>
      <w:r w:rsidR="00FB08D3">
        <w:rPr>
          <w:rFonts w:ascii="Arial" w:hAnsi="Arial" w:cs="Arial"/>
          <w:b/>
          <w:color w:val="0070C0"/>
        </w:rPr>
        <w:t>VaVaI</w:t>
      </w:r>
      <w:proofErr w:type="spellEnd"/>
      <w:r w:rsidR="00FB08D3">
        <w:rPr>
          <w:rFonts w:ascii="Arial" w:hAnsi="Arial" w:cs="Arial"/>
          <w:b/>
          <w:color w:val="0070C0"/>
        </w:rPr>
        <w:t xml:space="preserve"> na období 202</w:t>
      </w:r>
      <w:r w:rsidR="0083366E">
        <w:rPr>
          <w:rFonts w:ascii="Arial" w:hAnsi="Arial" w:cs="Arial"/>
          <w:b/>
          <w:color w:val="0070C0"/>
        </w:rPr>
        <w:t>2</w:t>
      </w:r>
      <w:r w:rsidR="00FB08D3">
        <w:rPr>
          <w:rFonts w:ascii="Arial" w:hAnsi="Arial" w:cs="Arial"/>
          <w:b/>
          <w:color w:val="0070C0"/>
        </w:rPr>
        <w:t xml:space="preserve">+ </w:t>
      </w:r>
      <w:r w:rsidR="00E5229E" w:rsidRPr="00D85508">
        <w:rPr>
          <w:rFonts w:ascii="Arial" w:hAnsi="Arial" w:cs="Arial"/>
          <w:b/>
          <w:color w:val="0070C0"/>
        </w:rPr>
        <w:t>mezi zástupci Rady pro výzkum, vývoj a inovace („R</w:t>
      </w:r>
      <w:r w:rsidR="00FB08D3">
        <w:rPr>
          <w:rFonts w:ascii="Arial" w:hAnsi="Arial" w:cs="Arial"/>
          <w:b/>
          <w:color w:val="0070C0"/>
        </w:rPr>
        <w:t>ada</w:t>
      </w:r>
      <w:r w:rsidR="00E5229E" w:rsidRPr="00D85508">
        <w:rPr>
          <w:rFonts w:ascii="Arial" w:hAnsi="Arial" w:cs="Arial"/>
          <w:b/>
          <w:color w:val="0070C0"/>
        </w:rPr>
        <w:t xml:space="preserve">“), </w:t>
      </w:r>
      <w:r>
        <w:rPr>
          <w:rFonts w:ascii="Arial" w:hAnsi="Arial" w:cs="Arial"/>
          <w:b/>
          <w:color w:val="0070C0"/>
        </w:rPr>
        <w:t>Odborem</w:t>
      </w:r>
      <w:r w:rsidR="00E5229E" w:rsidRPr="00D85508">
        <w:rPr>
          <w:rFonts w:ascii="Arial" w:hAnsi="Arial" w:cs="Arial"/>
          <w:b/>
          <w:color w:val="0070C0"/>
        </w:rPr>
        <w:t xml:space="preserve"> </w:t>
      </w:r>
      <w:r>
        <w:rPr>
          <w:rFonts w:ascii="Arial" w:hAnsi="Arial" w:cs="Arial"/>
          <w:b/>
          <w:color w:val="0070C0"/>
        </w:rPr>
        <w:t>R</w:t>
      </w:r>
      <w:r w:rsidR="00E5229E" w:rsidRPr="00D85508">
        <w:rPr>
          <w:rFonts w:ascii="Arial" w:hAnsi="Arial" w:cs="Arial"/>
          <w:b/>
          <w:color w:val="0070C0"/>
        </w:rPr>
        <w:t>VV</w:t>
      </w:r>
      <w:r w:rsidR="00146D50">
        <w:rPr>
          <w:rFonts w:ascii="Arial" w:hAnsi="Arial" w:cs="Arial"/>
          <w:b/>
          <w:color w:val="0070C0"/>
        </w:rPr>
        <w:t>I</w:t>
      </w:r>
      <w:r w:rsidR="00E5229E" w:rsidRPr="00D85508">
        <w:rPr>
          <w:rFonts w:ascii="Arial" w:hAnsi="Arial" w:cs="Arial"/>
          <w:b/>
          <w:color w:val="0070C0"/>
        </w:rPr>
        <w:t xml:space="preserve"> Úřadu vlády ČR a zástupci příslušných rozpočtových kapitol („poskytovatel“)</w:t>
      </w:r>
    </w:p>
    <w:p w:rsidR="00E5229E" w:rsidRPr="00D85508" w:rsidRDefault="00E5229E" w:rsidP="00E5229E">
      <w:pPr>
        <w:autoSpaceDE w:val="0"/>
        <w:autoSpaceDN w:val="0"/>
        <w:adjustRightInd w:val="0"/>
        <w:spacing w:before="120"/>
        <w:jc w:val="both"/>
        <w:rPr>
          <w:rFonts w:ascii="Arial" w:hAnsi="Arial" w:cs="Arial"/>
        </w:rPr>
      </w:pPr>
    </w:p>
    <w:p w:rsidR="00E5229E" w:rsidRDefault="00E5229E" w:rsidP="00E5229E">
      <w:pPr>
        <w:autoSpaceDE w:val="0"/>
        <w:autoSpaceDN w:val="0"/>
        <w:adjustRightInd w:val="0"/>
        <w:spacing w:after="120"/>
        <w:jc w:val="both"/>
        <w:rPr>
          <w:rFonts w:ascii="Arial" w:hAnsi="Arial" w:cs="Arial"/>
          <w:sz w:val="22"/>
          <w:szCs w:val="22"/>
        </w:rPr>
      </w:pPr>
      <w:r w:rsidRPr="00D85508">
        <w:rPr>
          <w:rFonts w:ascii="Arial" w:hAnsi="Arial" w:cs="Arial"/>
          <w:sz w:val="22"/>
          <w:szCs w:val="22"/>
        </w:rPr>
        <w:t xml:space="preserve">Úvodní jednání s poskytovateli se uskutečnila v době od </w:t>
      </w:r>
      <w:r w:rsidR="0083366E">
        <w:rPr>
          <w:rFonts w:ascii="Arial" w:hAnsi="Arial" w:cs="Arial"/>
          <w:sz w:val="22"/>
          <w:szCs w:val="22"/>
        </w:rPr>
        <w:t>1</w:t>
      </w:r>
      <w:r w:rsidRPr="00D85508">
        <w:rPr>
          <w:rFonts w:ascii="Arial" w:hAnsi="Arial" w:cs="Arial"/>
          <w:sz w:val="22"/>
          <w:szCs w:val="22"/>
        </w:rPr>
        <w:t>. února 20</w:t>
      </w:r>
      <w:r w:rsidR="00146D50">
        <w:rPr>
          <w:rFonts w:ascii="Arial" w:hAnsi="Arial" w:cs="Arial"/>
          <w:sz w:val="22"/>
          <w:szCs w:val="22"/>
        </w:rPr>
        <w:t>2</w:t>
      </w:r>
      <w:r w:rsidR="0083366E">
        <w:rPr>
          <w:rFonts w:ascii="Arial" w:hAnsi="Arial" w:cs="Arial"/>
          <w:sz w:val="22"/>
          <w:szCs w:val="22"/>
        </w:rPr>
        <w:t>1</w:t>
      </w:r>
      <w:r w:rsidRPr="00D85508">
        <w:rPr>
          <w:rFonts w:ascii="Arial" w:hAnsi="Arial" w:cs="Arial"/>
          <w:sz w:val="22"/>
          <w:szCs w:val="22"/>
        </w:rPr>
        <w:t xml:space="preserve"> (v souladu s harmonogramem schváleným </w:t>
      </w:r>
      <w:r w:rsidR="00FB08D3">
        <w:rPr>
          <w:rFonts w:ascii="Arial" w:hAnsi="Arial" w:cs="Arial"/>
          <w:sz w:val="22"/>
          <w:szCs w:val="22"/>
        </w:rPr>
        <w:t xml:space="preserve">na </w:t>
      </w:r>
      <w:r w:rsidRPr="00D85508">
        <w:rPr>
          <w:rFonts w:ascii="Arial" w:hAnsi="Arial" w:cs="Arial"/>
          <w:sz w:val="22"/>
          <w:szCs w:val="22"/>
        </w:rPr>
        <w:t>3</w:t>
      </w:r>
      <w:r w:rsidR="0083366E">
        <w:rPr>
          <w:rFonts w:ascii="Arial" w:hAnsi="Arial" w:cs="Arial"/>
          <w:sz w:val="22"/>
          <w:szCs w:val="22"/>
        </w:rPr>
        <w:t>64</w:t>
      </w:r>
      <w:r w:rsidRPr="00D85508">
        <w:rPr>
          <w:rFonts w:ascii="Arial" w:hAnsi="Arial" w:cs="Arial"/>
          <w:sz w:val="22"/>
          <w:szCs w:val="22"/>
        </w:rPr>
        <w:t xml:space="preserve">. </w:t>
      </w:r>
      <w:r w:rsidR="00FB08D3">
        <w:rPr>
          <w:rFonts w:ascii="Arial" w:hAnsi="Arial" w:cs="Arial"/>
          <w:sz w:val="22"/>
          <w:szCs w:val="22"/>
        </w:rPr>
        <w:t xml:space="preserve">zasedání </w:t>
      </w:r>
      <w:r w:rsidRPr="00D85508">
        <w:rPr>
          <w:rFonts w:ascii="Arial" w:hAnsi="Arial" w:cs="Arial"/>
          <w:sz w:val="22"/>
          <w:szCs w:val="22"/>
        </w:rPr>
        <w:t>R</w:t>
      </w:r>
      <w:r w:rsidR="00FB08D3">
        <w:rPr>
          <w:rFonts w:ascii="Arial" w:hAnsi="Arial" w:cs="Arial"/>
          <w:sz w:val="22"/>
          <w:szCs w:val="22"/>
        </w:rPr>
        <w:t>ady</w:t>
      </w:r>
      <w:r w:rsidR="007905C5">
        <w:rPr>
          <w:rFonts w:ascii="Arial" w:hAnsi="Arial" w:cs="Arial"/>
          <w:sz w:val="22"/>
          <w:szCs w:val="22"/>
        </w:rPr>
        <w:t>).</w:t>
      </w:r>
    </w:p>
    <w:p w:rsidR="00E5229E" w:rsidRPr="00D85508" w:rsidRDefault="00E5229E" w:rsidP="00E5229E">
      <w:pPr>
        <w:autoSpaceDE w:val="0"/>
        <w:autoSpaceDN w:val="0"/>
        <w:adjustRightInd w:val="0"/>
        <w:spacing w:after="120"/>
        <w:jc w:val="both"/>
        <w:rPr>
          <w:rFonts w:ascii="Arial" w:hAnsi="Arial" w:cs="Arial"/>
          <w:sz w:val="22"/>
          <w:szCs w:val="22"/>
        </w:rPr>
      </w:pPr>
    </w:p>
    <w:p w:rsidR="006077DE" w:rsidRDefault="00E5229E" w:rsidP="006077DE">
      <w:pPr>
        <w:autoSpaceDE w:val="0"/>
        <w:autoSpaceDN w:val="0"/>
        <w:adjustRightInd w:val="0"/>
        <w:spacing w:after="60"/>
        <w:jc w:val="both"/>
        <w:rPr>
          <w:rFonts w:ascii="Arial" w:hAnsi="Arial" w:cs="Arial"/>
          <w:sz w:val="22"/>
          <w:szCs w:val="22"/>
        </w:rPr>
      </w:pPr>
      <w:r w:rsidRPr="00D85508">
        <w:rPr>
          <w:rFonts w:ascii="Arial" w:hAnsi="Arial" w:cs="Arial"/>
          <w:sz w:val="22"/>
          <w:szCs w:val="22"/>
        </w:rPr>
        <w:t xml:space="preserve">Za </w:t>
      </w:r>
      <w:r w:rsidR="005E43F4">
        <w:rPr>
          <w:rFonts w:ascii="Arial" w:hAnsi="Arial" w:cs="Arial"/>
          <w:sz w:val="22"/>
          <w:szCs w:val="22"/>
        </w:rPr>
        <w:t>Odbor RVV</w:t>
      </w:r>
      <w:r w:rsidRPr="00D85508">
        <w:rPr>
          <w:rFonts w:ascii="Arial" w:hAnsi="Arial" w:cs="Arial"/>
          <w:sz w:val="22"/>
          <w:szCs w:val="22"/>
        </w:rPr>
        <w:t xml:space="preserve"> se jednání účastnili: </w:t>
      </w:r>
    </w:p>
    <w:p w:rsidR="00E5229E" w:rsidRPr="00D85508" w:rsidRDefault="00E5229E" w:rsidP="00E5229E">
      <w:pPr>
        <w:autoSpaceDE w:val="0"/>
        <w:autoSpaceDN w:val="0"/>
        <w:adjustRightInd w:val="0"/>
        <w:spacing w:after="120"/>
        <w:jc w:val="both"/>
        <w:rPr>
          <w:rFonts w:ascii="Arial" w:hAnsi="Arial" w:cs="Arial"/>
          <w:sz w:val="22"/>
          <w:szCs w:val="22"/>
        </w:rPr>
      </w:pPr>
      <w:r w:rsidRPr="00D85508">
        <w:rPr>
          <w:rFonts w:ascii="Arial" w:hAnsi="Arial" w:cs="Arial"/>
          <w:sz w:val="22"/>
          <w:szCs w:val="22"/>
        </w:rPr>
        <w:t xml:space="preserve">ředitel </w:t>
      </w:r>
      <w:r w:rsidR="00216E70">
        <w:rPr>
          <w:rFonts w:ascii="Arial" w:hAnsi="Arial" w:cs="Arial"/>
          <w:sz w:val="22"/>
          <w:szCs w:val="22"/>
        </w:rPr>
        <w:t>O</w:t>
      </w:r>
      <w:r w:rsidRPr="00D85508">
        <w:rPr>
          <w:rFonts w:ascii="Arial" w:hAnsi="Arial" w:cs="Arial"/>
          <w:sz w:val="22"/>
          <w:szCs w:val="22"/>
        </w:rPr>
        <w:t xml:space="preserve">dboru </w:t>
      </w:r>
      <w:r w:rsidR="00216E70">
        <w:rPr>
          <w:rFonts w:ascii="Arial" w:hAnsi="Arial" w:cs="Arial"/>
          <w:sz w:val="22"/>
          <w:szCs w:val="22"/>
        </w:rPr>
        <w:t>RVV</w:t>
      </w:r>
      <w:r w:rsidRPr="00D85508">
        <w:rPr>
          <w:rFonts w:ascii="Arial" w:hAnsi="Arial" w:cs="Arial"/>
          <w:sz w:val="22"/>
          <w:szCs w:val="22"/>
        </w:rPr>
        <w:t xml:space="preserve"> </w:t>
      </w:r>
      <w:r w:rsidR="00216E70">
        <w:rPr>
          <w:rFonts w:ascii="Arial" w:hAnsi="Arial" w:cs="Arial"/>
          <w:sz w:val="22"/>
          <w:szCs w:val="22"/>
        </w:rPr>
        <w:t>J.</w:t>
      </w:r>
      <w:r w:rsidR="004331F2">
        <w:rPr>
          <w:rFonts w:ascii="Arial" w:hAnsi="Arial" w:cs="Arial"/>
          <w:sz w:val="22"/>
          <w:szCs w:val="22"/>
        </w:rPr>
        <w:t xml:space="preserve"> </w:t>
      </w:r>
      <w:r w:rsidR="00216E70">
        <w:rPr>
          <w:rFonts w:ascii="Arial" w:hAnsi="Arial" w:cs="Arial"/>
          <w:sz w:val="22"/>
          <w:szCs w:val="22"/>
        </w:rPr>
        <w:t>Marek</w:t>
      </w:r>
      <w:r w:rsidRPr="00D85508">
        <w:rPr>
          <w:rFonts w:ascii="Arial" w:hAnsi="Arial" w:cs="Arial"/>
          <w:sz w:val="22"/>
          <w:szCs w:val="22"/>
        </w:rPr>
        <w:t xml:space="preserve"> a vedoucí </w:t>
      </w:r>
      <w:r w:rsidR="00216E70">
        <w:rPr>
          <w:rFonts w:ascii="Arial" w:hAnsi="Arial" w:cs="Arial"/>
          <w:sz w:val="22"/>
          <w:szCs w:val="22"/>
        </w:rPr>
        <w:t>O</w:t>
      </w:r>
      <w:r w:rsidRPr="00D85508">
        <w:rPr>
          <w:rFonts w:ascii="Arial" w:hAnsi="Arial" w:cs="Arial"/>
          <w:sz w:val="22"/>
          <w:szCs w:val="22"/>
        </w:rPr>
        <w:t>ddělení analýz</w:t>
      </w:r>
      <w:r w:rsidR="00216E70">
        <w:rPr>
          <w:rFonts w:ascii="Arial" w:hAnsi="Arial" w:cs="Arial"/>
          <w:sz w:val="22"/>
          <w:szCs w:val="22"/>
        </w:rPr>
        <w:t xml:space="preserve"> a koordinace </w:t>
      </w:r>
      <w:proofErr w:type="spellStart"/>
      <w:r w:rsidR="00216E70">
        <w:rPr>
          <w:rFonts w:ascii="Arial" w:hAnsi="Arial" w:cs="Arial"/>
          <w:sz w:val="22"/>
          <w:szCs w:val="22"/>
        </w:rPr>
        <w:t>VaVaI</w:t>
      </w:r>
      <w:proofErr w:type="spellEnd"/>
      <w:r w:rsidRPr="00D85508">
        <w:rPr>
          <w:rFonts w:ascii="Arial" w:hAnsi="Arial" w:cs="Arial"/>
          <w:sz w:val="22"/>
          <w:szCs w:val="22"/>
        </w:rPr>
        <w:t xml:space="preserve"> P. Filip.</w:t>
      </w:r>
    </w:p>
    <w:p w:rsidR="006077DE" w:rsidRDefault="00E5229E" w:rsidP="006077DE">
      <w:pPr>
        <w:autoSpaceDE w:val="0"/>
        <w:autoSpaceDN w:val="0"/>
        <w:adjustRightInd w:val="0"/>
        <w:spacing w:after="60"/>
        <w:jc w:val="both"/>
        <w:rPr>
          <w:rFonts w:ascii="Arial" w:hAnsi="Arial" w:cs="Arial"/>
          <w:sz w:val="22"/>
          <w:szCs w:val="22"/>
        </w:rPr>
      </w:pPr>
      <w:r w:rsidRPr="00D85508">
        <w:rPr>
          <w:rFonts w:ascii="Arial" w:hAnsi="Arial" w:cs="Arial"/>
          <w:sz w:val="22"/>
          <w:szCs w:val="22"/>
        </w:rPr>
        <w:t>Za R</w:t>
      </w:r>
      <w:r w:rsidR="00FB08D3">
        <w:rPr>
          <w:rFonts w:ascii="Arial" w:hAnsi="Arial" w:cs="Arial"/>
          <w:sz w:val="22"/>
          <w:szCs w:val="22"/>
        </w:rPr>
        <w:t>adu</w:t>
      </w:r>
      <w:r w:rsidRPr="00D85508">
        <w:rPr>
          <w:rFonts w:ascii="Arial" w:hAnsi="Arial" w:cs="Arial"/>
          <w:sz w:val="22"/>
          <w:szCs w:val="22"/>
        </w:rPr>
        <w:t xml:space="preserve"> se </w:t>
      </w:r>
      <w:r w:rsidR="005E43F4">
        <w:rPr>
          <w:rFonts w:ascii="Arial" w:hAnsi="Arial" w:cs="Arial"/>
          <w:sz w:val="22"/>
          <w:szCs w:val="22"/>
        </w:rPr>
        <w:t xml:space="preserve">jednání </w:t>
      </w:r>
      <w:r w:rsidR="006077DE">
        <w:rPr>
          <w:rFonts w:ascii="Arial" w:hAnsi="Arial" w:cs="Arial"/>
          <w:sz w:val="22"/>
          <w:szCs w:val="22"/>
        </w:rPr>
        <w:t>z</w:t>
      </w:r>
      <w:r w:rsidR="005E43F4">
        <w:rPr>
          <w:rFonts w:ascii="Arial" w:hAnsi="Arial" w:cs="Arial"/>
          <w:sz w:val="22"/>
          <w:szCs w:val="22"/>
        </w:rPr>
        <w:t>účastnil</w:t>
      </w:r>
      <w:r w:rsidR="006077DE">
        <w:rPr>
          <w:rFonts w:ascii="Arial" w:hAnsi="Arial" w:cs="Arial"/>
          <w:sz w:val="22"/>
          <w:szCs w:val="22"/>
        </w:rPr>
        <w:t>i:</w:t>
      </w:r>
    </w:p>
    <w:p w:rsidR="007824CC" w:rsidRDefault="005E43F4" w:rsidP="006077DE">
      <w:pPr>
        <w:autoSpaceDE w:val="0"/>
        <w:autoSpaceDN w:val="0"/>
        <w:adjustRightInd w:val="0"/>
        <w:spacing w:after="60"/>
        <w:jc w:val="both"/>
        <w:rPr>
          <w:rFonts w:ascii="Arial" w:hAnsi="Arial" w:cs="Arial"/>
          <w:sz w:val="22"/>
          <w:szCs w:val="22"/>
        </w:rPr>
      </w:pPr>
      <w:r>
        <w:rPr>
          <w:rFonts w:ascii="Arial" w:hAnsi="Arial" w:cs="Arial"/>
          <w:sz w:val="22"/>
          <w:szCs w:val="22"/>
        </w:rPr>
        <w:t>zpravodaj pro rozpočet místopředseda R</w:t>
      </w:r>
      <w:r w:rsidR="007824CC">
        <w:rPr>
          <w:rFonts w:ascii="Arial" w:hAnsi="Arial" w:cs="Arial"/>
          <w:sz w:val="22"/>
          <w:szCs w:val="22"/>
        </w:rPr>
        <w:t>ady</w:t>
      </w:r>
      <w:r>
        <w:rPr>
          <w:rFonts w:ascii="Arial" w:hAnsi="Arial" w:cs="Arial"/>
          <w:sz w:val="22"/>
          <w:szCs w:val="22"/>
        </w:rPr>
        <w:t xml:space="preserve"> </w:t>
      </w:r>
      <w:r w:rsidR="00216E70">
        <w:rPr>
          <w:rFonts w:ascii="Arial" w:hAnsi="Arial" w:cs="Arial"/>
          <w:sz w:val="22"/>
          <w:szCs w:val="22"/>
        </w:rPr>
        <w:t>K. Havlíček</w:t>
      </w:r>
      <w:r w:rsidR="006077DE">
        <w:rPr>
          <w:rFonts w:ascii="Arial" w:hAnsi="Arial" w:cs="Arial"/>
          <w:sz w:val="22"/>
          <w:szCs w:val="22"/>
        </w:rPr>
        <w:t xml:space="preserve"> (</w:t>
      </w:r>
      <w:r w:rsidR="0083366E">
        <w:rPr>
          <w:rFonts w:ascii="Arial" w:hAnsi="Arial" w:cs="Arial"/>
          <w:sz w:val="22"/>
          <w:szCs w:val="22"/>
        </w:rPr>
        <w:t>MŠMT</w:t>
      </w:r>
      <w:r w:rsidR="006077DE">
        <w:rPr>
          <w:rFonts w:ascii="Arial" w:hAnsi="Arial" w:cs="Arial"/>
          <w:sz w:val="22"/>
          <w:szCs w:val="22"/>
        </w:rPr>
        <w:t>)</w:t>
      </w:r>
    </w:p>
    <w:p w:rsidR="007824CC" w:rsidRPr="00555B55" w:rsidRDefault="00E016B2" w:rsidP="006077DE">
      <w:pPr>
        <w:autoSpaceDE w:val="0"/>
        <w:autoSpaceDN w:val="0"/>
        <w:adjustRightInd w:val="0"/>
        <w:spacing w:after="60"/>
        <w:jc w:val="both"/>
        <w:rPr>
          <w:rFonts w:ascii="Arial" w:hAnsi="Arial" w:cs="Arial"/>
          <w:sz w:val="22"/>
          <w:szCs w:val="22"/>
        </w:rPr>
      </w:pPr>
      <w:r w:rsidRPr="00555B55">
        <w:rPr>
          <w:rFonts w:ascii="Arial" w:hAnsi="Arial" w:cs="Arial"/>
          <w:sz w:val="22"/>
          <w:szCs w:val="22"/>
        </w:rPr>
        <w:t xml:space="preserve">P. Baran </w:t>
      </w:r>
      <w:r w:rsidR="00694822" w:rsidRPr="00555B55">
        <w:rPr>
          <w:rFonts w:ascii="Arial" w:hAnsi="Arial" w:cs="Arial"/>
          <w:sz w:val="22"/>
          <w:szCs w:val="22"/>
        </w:rPr>
        <w:t>(MK, MZV, MŠMT</w:t>
      </w:r>
      <w:r w:rsidR="00532554" w:rsidRPr="00555B55">
        <w:rPr>
          <w:rFonts w:ascii="Arial" w:hAnsi="Arial" w:cs="Arial"/>
          <w:sz w:val="22"/>
          <w:szCs w:val="22"/>
        </w:rPr>
        <w:t>)</w:t>
      </w:r>
    </w:p>
    <w:p w:rsidR="00E016B2" w:rsidRPr="00555B55" w:rsidRDefault="00E016B2" w:rsidP="006077DE">
      <w:pPr>
        <w:autoSpaceDE w:val="0"/>
        <w:autoSpaceDN w:val="0"/>
        <w:adjustRightInd w:val="0"/>
        <w:spacing w:after="60"/>
        <w:jc w:val="both"/>
        <w:rPr>
          <w:rFonts w:ascii="Arial" w:hAnsi="Arial" w:cs="Arial"/>
          <w:sz w:val="22"/>
          <w:szCs w:val="22"/>
        </w:rPr>
      </w:pPr>
      <w:r w:rsidRPr="00555B55">
        <w:rPr>
          <w:rFonts w:ascii="Arial" w:hAnsi="Arial" w:cs="Arial"/>
          <w:sz w:val="22"/>
          <w:szCs w:val="22"/>
        </w:rPr>
        <w:t xml:space="preserve">R. </w:t>
      </w:r>
      <w:proofErr w:type="spellStart"/>
      <w:r w:rsidRPr="00555B55">
        <w:rPr>
          <w:rFonts w:ascii="Arial" w:hAnsi="Arial" w:cs="Arial"/>
          <w:sz w:val="22"/>
          <w:szCs w:val="22"/>
        </w:rPr>
        <w:t>Bízková</w:t>
      </w:r>
      <w:proofErr w:type="spellEnd"/>
      <w:r w:rsidRPr="00555B55">
        <w:rPr>
          <w:rFonts w:ascii="Arial" w:hAnsi="Arial" w:cs="Arial"/>
          <w:sz w:val="22"/>
          <w:szCs w:val="22"/>
        </w:rPr>
        <w:t xml:space="preserve"> </w:t>
      </w:r>
      <w:r w:rsidR="00694822" w:rsidRPr="00555B55">
        <w:rPr>
          <w:rFonts w:ascii="Arial" w:hAnsi="Arial" w:cs="Arial"/>
          <w:sz w:val="22"/>
          <w:szCs w:val="22"/>
        </w:rPr>
        <w:t>(</w:t>
      </w:r>
      <w:proofErr w:type="spellStart"/>
      <w:r w:rsidR="00912ADF" w:rsidRPr="00555B55">
        <w:rPr>
          <w:rFonts w:ascii="Arial" w:hAnsi="Arial" w:cs="Arial"/>
          <w:sz w:val="22"/>
          <w:szCs w:val="22"/>
        </w:rPr>
        <w:t>MZe</w:t>
      </w:r>
      <w:proofErr w:type="spellEnd"/>
      <w:r w:rsidR="00912ADF" w:rsidRPr="00555B55">
        <w:rPr>
          <w:rFonts w:ascii="Arial" w:hAnsi="Arial" w:cs="Arial"/>
          <w:sz w:val="22"/>
          <w:szCs w:val="22"/>
        </w:rPr>
        <w:t>, MŽP)</w:t>
      </w:r>
    </w:p>
    <w:p w:rsidR="00555B55" w:rsidRPr="00555B55" w:rsidRDefault="00555B55" w:rsidP="006077DE">
      <w:pPr>
        <w:autoSpaceDE w:val="0"/>
        <w:autoSpaceDN w:val="0"/>
        <w:adjustRightInd w:val="0"/>
        <w:spacing w:after="60"/>
        <w:jc w:val="both"/>
        <w:rPr>
          <w:rFonts w:ascii="Arial" w:hAnsi="Arial" w:cs="Arial"/>
          <w:sz w:val="22"/>
          <w:szCs w:val="22"/>
        </w:rPr>
      </w:pPr>
      <w:r w:rsidRPr="00555B55">
        <w:rPr>
          <w:rFonts w:ascii="Arial" w:hAnsi="Arial" w:cs="Arial"/>
          <w:sz w:val="22"/>
          <w:szCs w:val="22"/>
        </w:rPr>
        <w:t>J. Holoubek (MO, MD)</w:t>
      </w:r>
    </w:p>
    <w:p w:rsidR="007824CC" w:rsidRPr="00555B55" w:rsidRDefault="007824CC" w:rsidP="006077DE">
      <w:pPr>
        <w:autoSpaceDE w:val="0"/>
        <w:autoSpaceDN w:val="0"/>
        <w:adjustRightInd w:val="0"/>
        <w:spacing w:after="60"/>
        <w:jc w:val="both"/>
        <w:rPr>
          <w:rFonts w:ascii="Arial" w:hAnsi="Arial" w:cs="Arial"/>
          <w:sz w:val="22"/>
          <w:szCs w:val="22"/>
        </w:rPr>
      </w:pPr>
      <w:r w:rsidRPr="00555B55">
        <w:rPr>
          <w:rFonts w:ascii="Arial" w:hAnsi="Arial" w:cs="Arial"/>
          <w:sz w:val="22"/>
          <w:szCs w:val="22"/>
        </w:rPr>
        <w:t xml:space="preserve">Š. </w:t>
      </w:r>
      <w:proofErr w:type="spellStart"/>
      <w:r w:rsidRPr="00555B55">
        <w:rPr>
          <w:rFonts w:ascii="Arial" w:hAnsi="Arial" w:cs="Arial"/>
          <w:sz w:val="22"/>
          <w:szCs w:val="22"/>
        </w:rPr>
        <w:t>Jurajda</w:t>
      </w:r>
      <w:proofErr w:type="spellEnd"/>
      <w:r w:rsidRPr="00555B55">
        <w:rPr>
          <w:rFonts w:ascii="Arial" w:hAnsi="Arial" w:cs="Arial"/>
          <w:sz w:val="22"/>
          <w:szCs w:val="22"/>
        </w:rPr>
        <w:t xml:space="preserve"> (</w:t>
      </w:r>
      <w:r w:rsidR="00532554" w:rsidRPr="00555B55">
        <w:rPr>
          <w:rFonts w:ascii="Arial" w:hAnsi="Arial" w:cs="Arial"/>
          <w:sz w:val="22"/>
          <w:szCs w:val="22"/>
        </w:rPr>
        <w:t>MPSV)</w:t>
      </w:r>
    </w:p>
    <w:p w:rsidR="007824CC" w:rsidRPr="00555B55" w:rsidRDefault="00E016B2" w:rsidP="006077DE">
      <w:pPr>
        <w:autoSpaceDE w:val="0"/>
        <w:autoSpaceDN w:val="0"/>
        <w:adjustRightInd w:val="0"/>
        <w:spacing w:after="60"/>
        <w:jc w:val="both"/>
        <w:rPr>
          <w:rFonts w:ascii="Arial" w:hAnsi="Arial" w:cs="Arial"/>
          <w:sz w:val="22"/>
          <w:szCs w:val="22"/>
        </w:rPr>
      </w:pPr>
      <w:r w:rsidRPr="00555B55">
        <w:rPr>
          <w:rFonts w:ascii="Arial" w:hAnsi="Arial" w:cs="Arial"/>
          <w:sz w:val="22"/>
          <w:szCs w:val="22"/>
        </w:rPr>
        <w:t xml:space="preserve">J. Konvalinka </w:t>
      </w:r>
      <w:r w:rsidR="00912ADF" w:rsidRPr="00555B55">
        <w:rPr>
          <w:rFonts w:ascii="Arial" w:hAnsi="Arial" w:cs="Arial"/>
          <w:sz w:val="22"/>
          <w:szCs w:val="22"/>
        </w:rPr>
        <w:t>(AV ČR, GA ČR</w:t>
      </w:r>
      <w:r w:rsidR="00051B5A">
        <w:rPr>
          <w:rFonts w:ascii="Arial" w:hAnsi="Arial" w:cs="Arial"/>
          <w:sz w:val="22"/>
          <w:szCs w:val="22"/>
        </w:rPr>
        <w:t xml:space="preserve"> 2x</w:t>
      </w:r>
      <w:r w:rsidR="00532554" w:rsidRPr="00555B55">
        <w:rPr>
          <w:rFonts w:ascii="Arial" w:hAnsi="Arial" w:cs="Arial"/>
          <w:sz w:val="22"/>
          <w:szCs w:val="22"/>
        </w:rPr>
        <w:t>)</w:t>
      </w:r>
    </w:p>
    <w:p w:rsidR="007824CC" w:rsidRDefault="00216E70" w:rsidP="006077DE">
      <w:pPr>
        <w:autoSpaceDE w:val="0"/>
        <w:autoSpaceDN w:val="0"/>
        <w:adjustRightInd w:val="0"/>
        <w:spacing w:after="60"/>
        <w:jc w:val="both"/>
        <w:rPr>
          <w:rFonts w:ascii="Arial" w:hAnsi="Arial" w:cs="Arial"/>
          <w:sz w:val="22"/>
          <w:szCs w:val="22"/>
        </w:rPr>
      </w:pPr>
      <w:r w:rsidRPr="00555B55">
        <w:rPr>
          <w:rFonts w:ascii="Arial" w:hAnsi="Arial" w:cs="Arial"/>
          <w:sz w:val="22"/>
          <w:szCs w:val="22"/>
        </w:rPr>
        <w:t>K. Kouřil (</w:t>
      </w:r>
      <w:r w:rsidR="00912ADF" w:rsidRPr="00555B55">
        <w:rPr>
          <w:rFonts w:ascii="Arial" w:hAnsi="Arial" w:cs="Arial"/>
          <w:sz w:val="22"/>
          <w:szCs w:val="22"/>
        </w:rPr>
        <w:t>TA ČR</w:t>
      </w:r>
      <w:r w:rsidR="00051B5A">
        <w:rPr>
          <w:rFonts w:ascii="Arial" w:hAnsi="Arial" w:cs="Arial"/>
          <w:sz w:val="22"/>
          <w:szCs w:val="22"/>
        </w:rPr>
        <w:t xml:space="preserve"> 2x</w:t>
      </w:r>
      <w:r w:rsidR="00532554" w:rsidRPr="00555B55">
        <w:rPr>
          <w:rFonts w:ascii="Arial" w:hAnsi="Arial" w:cs="Arial"/>
          <w:sz w:val="22"/>
          <w:szCs w:val="22"/>
        </w:rPr>
        <w:t>)</w:t>
      </w:r>
    </w:p>
    <w:p w:rsidR="007824CC" w:rsidRDefault="0083366E" w:rsidP="006077DE">
      <w:pPr>
        <w:autoSpaceDE w:val="0"/>
        <w:autoSpaceDN w:val="0"/>
        <w:adjustRightInd w:val="0"/>
        <w:spacing w:after="60"/>
        <w:jc w:val="both"/>
        <w:rPr>
          <w:rFonts w:ascii="Arial" w:hAnsi="Arial" w:cs="Arial"/>
          <w:sz w:val="22"/>
          <w:szCs w:val="22"/>
        </w:rPr>
      </w:pPr>
      <w:r>
        <w:rPr>
          <w:rFonts w:ascii="Arial" w:hAnsi="Arial" w:cs="Arial"/>
          <w:sz w:val="22"/>
          <w:szCs w:val="22"/>
        </w:rPr>
        <w:t>M</w:t>
      </w:r>
      <w:r w:rsidR="007824CC">
        <w:rPr>
          <w:rFonts w:ascii="Arial" w:hAnsi="Arial" w:cs="Arial"/>
          <w:sz w:val="22"/>
          <w:szCs w:val="22"/>
        </w:rPr>
        <w:t xml:space="preserve">. </w:t>
      </w:r>
      <w:proofErr w:type="spellStart"/>
      <w:r>
        <w:rPr>
          <w:rFonts w:ascii="Arial" w:hAnsi="Arial" w:cs="Arial"/>
          <w:sz w:val="22"/>
          <w:szCs w:val="22"/>
        </w:rPr>
        <w:t>Hajdúch</w:t>
      </w:r>
      <w:proofErr w:type="spellEnd"/>
      <w:r w:rsidR="007824CC">
        <w:rPr>
          <w:rFonts w:ascii="Arial" w:hAnsi="Arial" w:cs="Arial"/>
          <w:sz w:val="22"/>
          <w:szCs w:val="22"/>
        </w:rPr>
        <w:t xml:space="preserve"> (</w:t>
      </w:r>
      <w:proofErr w:type="spellStart"/>
      <w:r w:rsidR="00532554">
        <w:rPr>
          <w:rFonts w:ascii="Arial" w:hAnsi="Arial" w:cs="Arial"/>
          <w:sz w:val="22"/>
          <w:szCs w:val="22"/>
        </w:rPr>
        <w:t>MZd</w:t>
      </w:r>
      <w:proofErr w:type="spellEnd"/>
      <w:r w:rsidR="00532554">
        <w:rPr>
          <w:rFonts w:ascii="Arial" w:hAnsi="Arial" w:cs="Arial"/>
          <w:sz w:val="22"/>
          <w:szCs w:val="22"/>
        </w:rPr>
        <w:t>)</w:t>
      </w:r>
    </w:p>
    <w:p w:rsidR="007824CC" w:rsidRDefault="007824CC" w:rsidP="006077DE">
      <w:pPr>
        <w:autoSpaceDE w:val="0"/>
        <w:autoSpaceDN w:val="0"/>
        <w:adjustRightInd w:val="0"/>
        <w:spacing w:after="60"/>
        <w:jc w:val="both"/>
        <w:rPr>
          <w:rFonts w:ascii="Arial" w:hAnsi="Arial" w:cs="Arial"/>
          <w:sz w:val="22"/>
          <w:szCs w:val="22"/>
        </w:rPr>
      </w:pPr>
      <w:r>
        <w:rPr>
          <w:rFonts w:ascii="Arial" w:hAnsi="Arial" w:cs="Arial"/>
          <w:sz w:val="22"/>
          <w:szCs w:val="22"/>
        </w:rPr>
        <w:t xml:space="preserve">J. </w:t>
      </w:r>
      <w:proofErr w:type="spellStart"/>
      <w:r>
        <w:rPr>
          <w:rFonts w:ascii="Arial" w:hAnsi="Arial" w:cs="Arial"/>
          <w:sz w:val="22"/>
          <w:szCs w:val="22"/>
        </w:rPr>
        <w:t>Machan</w:t>
      </w:r>
      <w:proofErr w:type="spellEnd"/>
      <w:r>
        <w:rPr>
          <w:rFonts w:ascii="Arial" w:hAnsi="Arial" w:cs="Arial"/>
          <w:sz w:val="22"/>
          <w:szCs w:val="22"/>
        </w:rPr>
        <w:t xml:space="preserve"> (MO, MV, </w:t>
      </w:r>
      <w:r w:rsidR="00532554">
        <w:rPr>
          <w:rFonts w:ascii="Arial" w:hAnsi="Arial" w:cs="Arial"/>
          <w:sz w:val="22"/>
          <w:szCs w:val="22"/>
        </w:rPr>
        <w:t>MD)</w:t>
      </w:r>
    </w:p>
    <w:p w:rsidR="0030465F" w:rsidRDefault="0030465F" w:rsidP="006077DE">
      <w:pPr>
        <w:autoSpaceDE w:val="0"/>
        <w:autoSpaceDN w:val="0"/>
        <w:adjustRightInd w:val="0"/>
        <w:spacing w:after="60"/>
        <w:jc w:val="both"/>
        <w:rPr>
          <w:rFonts w:ascii="Arial" w:hAnsi="Arial" w:cs="Arial"/>
          <w:sz w:val="22"/>
          <w:szCs w:val="22"/>
        </w:rPr>
      </w:pPr>
      <w:r>
        <w:rPr>
          <w:rFonts w:ascii="Arial" w:hAnsi="Arial" w:cs="Arial"/>
          <w:sz w:val="22"/>
          <w:szCs w:val="22"/>
        </w:rPr>
        <w:t xml:space="preserve">V. Mařík (MŠMT, </w:t>
      </w:r>
      <w:r w:rsidR="00555B55">
        <w:rPr>
          <w:rFonts w:ascii="Arial" w:hAnsi="Arial" w:cs="Arial"/>
          <w:sz w:val="22"/>
          <w:szCs w:val="22"/>
        </w:rPr>
        <w:t>MPO, AV ČR)</w:t>
      </w:r>
    </w:p>
    <w:p w:rsidR="00E016B2" w:rsidRDefault="00E016B2" w:rsidP="006077DE">
      <w:pPr>
        <w:autoSpaceDE w:val="0"/>
        <w:autoSpaceDN w:val="0"/>
        <w:adjustRightInd w:val="0"/>
        <w:spacing w:after="60"/>
        <w:jc w:val="both"/>
        <w:rPr>
          <w:rFonts w:ascii="Arial" w:hAnsi="Arial" w:cs="Arial"/>
          <w:sz w:val="22"/>
          <w:szCs w:val="22"/>
        </w:rPr>
      </w:pPr>
      <w:r>
        <w:rPr>
          <w:rFonts w:ascii="Arial" w:hAnsi="Arial" w:cs="Arial"/>
          <w:sz w:val="22"/>
          <w:szCs w:val="22"/>
        </w:rPr>
        <w:t>I. Mullerová (</w:t>
      </w:r>
      <w:r w:rsidR="00731338">
        <w:rPr>
          <w:rFonts w:ascii="Arial" w:hAnsi="Arial" w:cs="Arial"/>
          <w:sz w:val="22"/>
          <w:szCs w:val="22"/>
        </w:rPr>
        <w:t>GA</w:t>
      </w:r>
      <w:r>
        <w:rPr>
          <w:rFonts w:ascii="Arial" w:hAnsi="Arial" w:cs="Arial"/>
          <w:sz w:val="22"/>
          <w:szCs w:val="22"/>
        </w:rPr>
        <w:t xml:space="preserve"> ČR</w:t>
      </w:r>
      <w:r w:rsidR="00051B5A">
        <w:rPr>
          <w:rFonts w:ascii="Arial" w:hAnsi="Arial" w:cs="Arial"/>
          <w:sz w:val="22"/>
          <w:szCs w:val="22"/>
        </w:rPr>
        <w:t xml:space="preserve"> 2x</w:t>
      </w:r>
      <w:r>
        <w:rPr>
          <w:rFonts w:ascii="Arial" w:hAnsi="Arial" w:cs="Arial"/>
          <w:sz w:val="22"/>
          <w:szCs w:val="22"/>
        </w:rPr>
        <w:t>)</w:t>
      </w:r>
    </w:p>
    <w:p w:rsidR="0030465F" w:rsidRDefault="0030465F" w:rsidP="006077DE">
      <w:pPr>
        <w:autoSpaceDE w:val="0"/>
        <w:autoSpaceDN w:val="0"/>
        <w:adjustRightInd w:val="0"/>
        <w:spacing w:after="60"/>
        <w:jc w:val="both"/>
        <w:rPr>
          <w:rFonts w:ascii="Arial" w:hAnsi="Arial" w:cs="Arial"/>
          <w:sz w:val="22"/>
          <w:szCs w:val="22"/>
        </w:rPr>
      </w:pPr>
      <w:r>
        <w:rPr>
          <w:rFonts w:ascii="Arial" w:hAnsi="Arial" w:cs="Arial"/>
          <w:sz w:val="22"/>
          <w:szCs w:val="22"/>
        </w:rPr>
        <w:t>L. Novák (MŠMT)</w:t>
      </w:r>
    </w:p>
    <w:p w:rsidR="007905C5" w:rsidRDefault="007905C5" w:rsidP="006077DE">
      <w:pPr>
        <w:autoSpaceDE w:val="0"/>
        <w:autoSpaceDN w:val="0"/>
        <w:adjustRightInd w:val="0"/>
        <w:spacing w:after="60"/>
        <w:jc w:val="both"/>
        <w:rPr>
          <w:rFonts w:ascii="Arial" w:hAnsi="Arial" w:cs="Arial"/>
          <w:sz w:val="22"/>
          <w:szCs w:val="22"/>
        </w:rPr>
      </w:pPr>
      <w:r>
        <w:rPr>
          <w:rFonts w:ascii="Arial" w:hAnsi="Arial" w:cs="Arial"/>
          <w:sz w:val="22"/>
          <w:szCs w:val="22"/>
        </w:rPr>
        <w:t xml:space="preserve">E. </w:t>
      </w:r>
      <w:proofErr w:type="spellStart"/>
      <w:r>
        <w:rPr>
          <w:rFonts w:ascii="Arial" w:hAnsi="Arial" w:cs="Arial"/>
          <w:sz w:val="22"/>
          <w:szCs w:val="22"/>
        </w:rPr>
        <w:t>Palíšek</w:t>
      </w:r>
      <w:proofErr w:type="spellEnd"/>
      <w:r>
        <w:rPr>
          <w:rFonts w:ascii="Arial" w:hAnsi="Arial" w:cs="Arial"/>
          <w:sz w:val="22"/>
          <w:szCs w:val="22"/>
        </w:rPr>
        <w:t xml:space="preserve"> (MPO)</w:t>
      </w:r>
    </w:p>
    <w:p w:rsidR="00532554" w:rsidRDefault="00532554" w:rsidP="006077DE">
      <w:pPr>
        <w:autoSpaceDE w:val="0"/>
        <w:autoSpaceDN w:val="0"/>
        <w:adjustRightInd w:val="0"/>
        <w:spacing w:after="60"/>
        <w:jc w:val="both"/>
        <w:rPr>
          <w:rFonts w:ascii="Arial" w:hAnsi="Arial" w:cs="Arial"/>
          <w:sz w:val="22"/>
          <w:szCs w:val="22"/>
        </w:rPr>
      </w:pPr>
      <w:r>
        <w:rPr>
          <w:rFonts w:ascii="Arial" w:hAnsi="Arial" w:cs="Arial"/>
          <w:sz w:val="22"/>
          <w:szCs w:val="22"/>
        </w:rPr>
        <w:t>J. Špičák (</w:t>
      </w:r>
      <w:proofErr w:type="spellStart"/>
      <w:r>
        <w:rPr>
          <w:rFonts w:ascii="Arial" w:hAnsi="Arial" w:cs="Arial"/>
          <w:sz w:val="22"/>
          <w:szCs w:val="22"/>
        </w:rPr>
        <w:t>MZd</w:t>
      </w:r>
      <w:proofErr w:type="spellEnd"/>
      <w:r>
        <w:rPr>
          <w:rFonts w:ascii="Arial" w:hAnsi="Arial" w:cs="Arial"/>
          <w:sz w:val="22"/>
          <w:szCs w:val="22"/>
        </w:rPr>
        <w:t>)</w:t>
      </w:r>
    </w:p>
    <w:p w:rsidR="0030465F" w:rsidRDefault="0030465F" w:rsidP="006077DE">
      <w:pPr>
        <w:autoSpaceDE w:val="0"/>
        <w:autoSpaceDN w:val="0"/>
        <w:adjustRightInd w:val="0"/>
        <w:spacing w:after="60"/>
        <w:jc w:val="both"/>
        <w:rPr>
          <w:rFonts w:ascii="Arial" w:hAnsi="Arial" w:cs="Arial"/>
          <w:sz w:val="22"/>
          <w:szCs w:val="22"/>
        </w:rPr>
      </w:pPr>
      <w:r>
        <w:rPr>
          <w:rFonts w:ascii="Arial" w:hAnsi="Arial" w:cs="Arial"/>
          <w:sz w:val="22"/>
          <w:szCs w:val="22"/>
        </w:rPr>
        <w:t xml:space="preserve">J. Ulrichová (MK, </w:t>
      </w:r>
      <w:r w:rsidR="00555B55">
        <w:rPr>
          <w:rFonts w:ascii="Arial" w:hAnsi="Arial" w:cs="Arial"/>
          <w:sz w:val="22"/>
          <w:szCs w:val="22"/>
        </w:rPr>
        <w:t>MZV)</w:t>
      </w:r>
    </w:p>
    <w:p w:rsidR="00E5229E" w:rsidRPr="00D85508" w:rsidRDefault="00E5229E" w:rsidP="00E5229E">
      <w:pPr>
        <w:autoSpaceDE w:val="0"/>
        <w:autoSpaceDN w:val="0"/>
        <w:adjustRightInd w:val="0"/>
        <w:spacing w:after="120"/>
        <w:jc w:val="both"/>
        <w:rPr>
          <w:rFonts w:ascii="Arial" w:eastAsiaTheme="minorHAnsi" w:hAnsi="Arial" w:cs="Arial"/>
          <w:color w:val="000000"/>
          <w:sz w:val="22"/>
          <w:szCs w:val="22"/>
          <w:lang w:eastAsia="en-US"/>
        </w:rPr>
      </w:pPr>
    </w:p>
    <w:p w:rsidR="00F61B69" w:rsidRDefault="00FB08D3" w:rsidP="000C4BFE">
      <w:pPr>
        <w:spacing w:after="120"/>
        <w:jc w:val="both"/>
        <w:rPr>
          <w:rFonts w:ascii="Arial" w:hAnsi="Arial" w:cs="Arial"/>
          <w:sz w:val="22"/>
          <w:szCs w:val="22"/>
        </w:rPr>
      </w:pPr>
      <w:r>
        <w:rPr>
          <w:rFonts w:ascii="Arial" w:hAnsi="Arial" w:cs="Arial"/>
          <w:sz w:val="22"/>
          <w:szCs w:val="22"/>
        </w:rPr>
        <w:t>Na jednáních byly z</w:t>
      </w:r>
      <w:r w:rsidRPr="00F7762B">
        <w:rPr>
          <w:rFonts w:ascii="Arial" w:hAnsi="Arial" w:cs="Arial"/>
          <w:sz w:val="22"/>
          <w:szCs w:val="22"/>
        </w:rPr>
        <w:t>ástupci Rady</w:t>
      </w:r>
      <w:r w:rsidRPr="001E379B">
        <w:rPr>
          <w:rFonts w:ascii="Arial" w:hAnsi="Arial" w:cs="Arial"/>
          <w:sz w:val="22"/>
          <w:szCs w:val="22"/>
        </w:rPr>
        <w:t xml:space="preserve"> </w:t>
      </w:r>
      <w:r>
        <w:rPr>
          <w:rFonts w:ascii="Arial" w:hAnsi="Arial" w:cs="Arial"/>
          <w:sz w:val="22"/>
          <w:szCs w:val="22"/>
        </w:rPr>
        <w:t xml:space="preserve">projednány návrhy </w:t>
      </w:r>
      <w:r w:rsidRPr="00751C7B">
        <w:rPr>
          <w:rFonts w:ascii="Arial" w:hAnsi="Arial" w:cs="Arial"/>
          <w:sz w:val="22"/>
          <w:szCs w:val="22"/>
        </w:rPr>
        <w:t>výdajů státního rozpočtu na výzkum, vývoj a inovace na rok 20</w:t>
      </w:r>
      <w:r>
        <w:rPr>
          <w:rFonts w:ascii="Arial" w:hAnsi="Arial" w:cs="Arial"/>
          <w:sz w:val="22"/>
          <w:szCs w:val="22"/>
        </w:rPr>
        <w:t>2</w:t>
      </w:r>
      <w:r w:rsidR="00625EB3">
        <w:rPr>
          <w:rFonts w:ascii="Arial" w:hAnsi="Arial" w:cs="Arial"/>
          <w:sz w:val="22"/>
          <w:szCs w:val="22"/>
        </w:rPr>
        <w:t>2</w:t>
      </w:r>
      <w:r w:rsidRPr="00751C7B">
        <w:rPr>
          <w:rFonts w:ascii="Arial" w:hAnsi="Arial" w:cs="Arial"/>
          <w:sz w:val="22"/>
          <w:szCs w:val="22"/>
        </w:rPr>
        <w:t xml:space="preserve"> s výhledem na léta 202</w:t>
      </w:r>
      <w:r w:rsidR="00625EB3">
        <w:rPr>
          <w:rFonts w:ascii="Arial" w:hAnsi="Arial" w:cs="Arial"/>
          <w:sz w:val="22"/>
          <w:szCs w:val="22"/>
        </w:rPr>
        <w:t>3</w:t>
      </w:r>
      <w:r w:rsidRPr="00751C7B">
        <w:rPr>
          <w:rFonts w:ascii="Arial" w:hAnsi="Arial" w:cs="Arial"/>
          <w:sz w:val="22"/>
          <w:szCs w:val="22"/>
        </w:rPr>
        <w:t xml:space="preserve"> a 202</w:t>
      </w:r>
      <w:r w:rsidR="00625EB3">
        <w:rPr>
          <w:rFonts w:ascii="Arial" w:hAnsi="Arial" w:cs="Arial"/>
          <w:sz w:val="22"/>
          <w:szCs w:val="22"/>
        </w:rPr>
        <w:t>4</w:t>
      </w:r>
      <w:r>
        <w:rPr>
          <w:rFonts w:ascii="Arial" w:hAnsi="Arial" w:cs="Arial"/>
          <w:sz w:val="22"/>
          <w:szCs w:val="22"/>
        </w:rPr>
        <w:t xml:space="preserve"> předložené jednotlivými poskytovateli. </w:t>
      </w:r>
      <w:r w:rsidR="00625EB3">
        <w:rPr>
          <w:rFonts w:ascii="Arial" w:hAnsi="Arial" w:cs="Arial"/>
          <w:sz w:val="22"/>
          <w:szCs w:val="22"/>
        </w:rPr>
        <w:t>Poskytovatelé byli informováni, že jejich případné n</w:t>
      </w:r>
      <w:r w:rsidR="00625EB3" w:rsidRPr="00794293">
        <w:rPr>
          <w:rFonts w:ascii="Arial" w:hAnsi="Arial" w:cs="Arial"/>
          <w:sz w:val="22"/>
          <w:szCs w:val="22"/>
        </w:rPr>
        <w:t xml:space="preserve">adpožadavky </w:t>
      </w:r>
      <w:r w:rsidR="00625EB3">
        <w:rPr>
          <w:rFonts w:ascii="Arial" w:hAnsi="Arial" w:cs="Arial"/>
          <w:sz w:val="22"/>
          <w:szCs w:val="22"/>
        </w:rPr>
        <w:t>na roky 2022-2024</w:t>
      </w:r>
      <w:r w:rsidR="00625EB3" w:rsidRPr="00794293">
        <w:rPr>
          <w:rFonts w:ascii="Arial" w:hAnsi="Arial" w:cs="Arial"/>
          <w:sz w:val="22"/>
          <w:szCs w:val="22"/>
        </w:rPr>
        <w:t xml:space="preserve"> </w:t>
      </w:r>
      <w:r w:rsidR="00625EB3">
        <w:rPr>
          <w:rFonts w:ascii="Arial" w:hAnsi="Arial" w:cs="Arial"/>
          <w:sz w:val="22"/>
          <w:szCs w:val="22"/>
        </w:rPr>
        <w:t>b</w:t>
      </w:r>
      <w:r w:rsidR="00625EB3" w:rsidRPr="00794293">
        <w:rPr>
          <w:rFonts w:ascii="Arial" w:hAnsi="Arial" w:cs="Arial"/>
          <w:sz w:val="22"/>
          <w:szCs w:val="22"/>
        </w:rPr>
        <w:t xml:space="preserve">udou předloženy k projednání na </w:t>
      </w:r>
      <w:r w:rsidR="00625EB3">
        <w:rPr>
          <w:rFonts w:ascii="Arial" w:hAnsi="Arial" w:cs="Arial"/>
          <w:sz w:val="22"/>
          <w:szCs w:val="22"/>
        </w:rPr>
        <w:t>365</w:t>
      </w:r>
      <w:r w:rsidR="00625EB3" w:rsidRPr="00794293">
        <w:rPr>
          <w:rFonts w:ascii="Arial" w:hAnsi="Arial" w:cs="Arial"/>
          <w:sz w:val="22"/>
          <w:szCs w:val="22"/>
        </w:rPr>
        <w:t>. zasedání Rady.</w:t>
      </w:r>
    </w:p>
    <w:p w:rsidR="00FB08D3" w:rsidRDefault="00FB08D3" w:rsidP="000C4BFE">
      <w:pPr>
        <w:spacing w:after="120"/>
        <w:jc w:val="both"/>
        <w:rPr>
          <w:rFonts w:ascii="Arial" w:hAnsi="Arial" w:cs="Arial"/>
          <w:sz w:val="22"/>
          <w:szCs w:val="22"/>
        </w:rPr>
      </w:pPr>
      <w:r>
        <w:rPr>
          <w:rFonts w:ascii="Arial" w:hAnsi="Arial" w:cs="Arial"/>
          <w:sz w:val="22"/>
          <w:szCs w:val="22"/>
        </w:rPr>
        <w:t>V případě, že některý poskytovatel navrhoval nový program, byl upozorněn, že z</w:t>
      </w:r>
      <w:r w:rsidRPr="003D72E7">
        <w:rPr>
          <w:rFonts w:ascii="Arial" w:hAnsi="Arial" w:cs="Arial"/>
          <w:sz w:val="22"/>
          <w:szCs w:val="22"/>
        </w:rPr>
        <w:t>ahrnutí nových dosud vládou neschválených programů je pouze orientační a neznamená</w:t>
      </w:r>
      <w:r w:rsidRPr="00F517F5">
        <w:rPr>
          <w:rFonts w:ascii="Arial" w:hAnsi="Arial" w:cs="Arial"/>
          <w:sz w:val="22"/>
          <w:szCs w:val="22"/>
        </w:rPr>
        <w:t xml:space="preserve"> automaticky nárok na finanční zajištění těchto dosud neschválených programů</w:t>
      </w:r>
      <w:r>
        <w:rPr>
          <w:rFonts w:ascii="Arial" w:hAnsi="Arial" w:cs="Arial"/>
          <w:sz w:val="22"/>
          <w:szCs w:val="22"/>
        </w:rPr>
        <w:t>.</w:t>
      </w:r>
      <w:r w:rsidR="00F61B69">
        <w:rPr>
          <w:rFonts w:ascii="Arial" w:hAnsi="Arial" w:cs="Arial"/>
          <w:sz w:val="22"/>
          <w:szCs w:val="22"/>
        </w:rPr>
        <w:t xml:space="preserve"> </w:t>
      </w:r>
    </w:p>
    <w:p w:rsidR="00F61B69" w:rsidRDefault="00F61B69" w:rsidP="000C4BFE">
      <w:pPr>
        <w:spacing w:after="120"/>
        <w:jc w:val="both"/>
        <w:rPr>
          <w:rFonts w:ascii="Arial" w:hAnsi="Arial" w:cs="Arial"/>
          <w:sz w:val="22"/>
          <w:szCs w:val="22"/>
        </w:rPr>
      </w:pPr>
      <w:r>
        <w:rPr>
          <w:rFonts w:ascii="Arial" w:hAnsi="Arial" w:cs="Arial"/>
          <w:sz w:val="22"/>
          <w:szCs w:val="22"/>
        </w:rPr>
        <w:t xml:space="preserve">Zástupci poskytovatelů byli informováni, že tak jako v minulém období budou jejich návrhy </w:t>
      </w:r>
      <w:r w:rsidRPr="00055CDB">
        <w:rPr>
          <w:rFonts w:ascii="Arial" w:hAnsi="Arial" w:cs="Arial"/>
          <w:sz w:val="22"/>
          <w:szCs w:val="22"/>
        </w:rPr>
        <w:t>v dlouhodobém výhledu</w:t>
      </w:r>
      <w:r w:rsidRPr="00A30D16">
        <w:rPr>
          <w:rFonts w:ascii="Arial" w:hAnsi="Arial" w:cs="Arial"/>
          <w:sz w:val="22"/>
          <w:szCs w:val="22"/>
        </w:rPr>
        <w:t xml:space="preserve"> </w:t>
      </w:r>
      <w:r>
        <w:rPr>
          <w:rFonts w:ascii="Arial" w:hAnsi="Arial" w:cs="Arial"/>
          <w:sz w:val="22"/>
          <w:szCs w:val="22"/>
        </w:rPr>
        <w:t xml:space="preserve">vzaty Radou na vědomí a byli upozorněni na to, </w:t>
      </w:r>
      <w:r w:rsidRPr="00CC7C3A">
        <w:rPr>
          <w:rFonts w:ascii="Arial" w:hAnsi="Arial" w:cs="Arial"/>
          <w:sz w:val="22"/>
          <w:szCs w:val="22"/>
        </w:rPr>
        <w:t>že se jedná o orientační údaje, které slouží jako podklad pro další jednání.</w:t>
      </w:r>
      <w:r w:rsidRPr="00A30D16">
        <w:rPr>
          <w:rFonts w:ascii="Arial" w:hAnsi="Arial" w:cs="Arial"/>
          <w:sz w:val="22"/>
          <w:szCs w:val="22"/>
        </w:rPr>
        <w:t xml:space="preserve"> </w:t>
      </w:r>
      <w:r>
        <w:rPr>
          <w:rFonts w:ascii="Arial" w:hAnsi="Arial" w:cs="Arial"/>
          <w:sz w:val="22"/>
          <w:szCs w:val="22"/>
        </w:rPr>
        <w:t xml:space="preserve">Dlouhodobé výhledy výdajů na </w:t>
      </w:r>
      <w:proofErr w:type="spellStart"/>
      <w:r>
        <w:rPr>
          <w:rFonts w:ascii="Arial" w:hAnsi="Arial" w:cs="Arial"/>
          <w:sz w:val="22"/>
          <w:szCs w:val="22"/>
        </w:rPr>
        <w:t>VaVaI</w:t>
      </w:r>
      <w:proofErr w:type="spellEnd"/>
      <w:r>
        <w:rPr>
          <w:rFonts w:ascii="Arial" w:hAnsi="Arial" w:cs="Arial"/>
          <w:sz w:val="22"/>
          <w:szCs w:val="22"/>
        </w:rPr>
        <w:t xml:space="preserve"> na roky 202</w:t>
      </w:r>
      <w:r w:rsidR="00625EB3">
        <w:rPr>
          <w:rFonts w:ascii="Arial" w:hAnsi="Arial" w:cs="Arial"/>
          <w:sz w:val="22"/>
          <w:szCs w:val="22"/>
        </w:rPr>
        <w:t>5</w:t>
      </w:r>
      <w:r>
        <w:rPr>
          <w:rFonts w:ascii="Arial" w:hAnsi="Arial" w:cs="Arial"/>
          <w:sz w:val="22"/>
          <w:szCs w:val="22"/>
        </w:rPr>
        <w:t>-202</w:t>
      </w:r>
      <w:r w:rsidR="00625EB3">
        <w:rPr>
          <w:rFonts w:ascii="Arial" w:hAnsi="Arial" w:cs="Arial"/>
          <w:sz w:val="22"/>
          <w:szCs w:val="22"/>
        </w:rPr>
        <w:t>8</w:t>
      </w:r>
      <w:r>
        <w:rPr>
          <w:rFonts w:ascii="Arial" w:hAnsi="Arial" w:cs="Arial"/>
          <w:sz w:val="22"/>
          <w:szCs w:val="22"/>
        </w:rPr>
        <w:t xml:space="preserve"> budou vládě předloženy jako souhrnné číslo a nebudou rozpracovány na jednotlivé poskytovatele.</w:t>
      </w:r>
    </w:p>
    <w:p w:rsidR="00912ADF" w:rsidRDefault="00912ADF" w:rsidP="000C4BFE">
      <w:pPr>
        <w:spacing w:after="120"/>
        <w:jc w:val="both"/>
        <w:rPr>
          <w:rFonts w:ascii="Arial" w:hAnsi="Arial" w:cs="Arial"/>
          <w:sz w:val="22"/>
          <w:szCs w:val="22"/>
        </w:rPr>
      </w:pPr>
    </w:p>
    <w:p w:rsidR="00E5229E" w:rsidRPr="006077DE" w:rsidRDefault="00E5229E" w:rsidP="00E5229E">
      <w:pPr>
        <w:autoSpaceDE w:val="0"/>
        <w:autoSpaceDN w:val="0"/>
        <w:adjustRightInd w:val="0"/>
        <w:spacing w:after="120"/>
        <w:jc w:val="both"/>
        <w:rPr>
          <w:rFonts w:ascii="Arial" w:hAnsi="Arial" w:cs="Arial"/>
        </w:rPr>
      </w:pPr>
      <w:r w:rsidRPr="006077DE">
        <w:rPr>
          <w:rFonts w:ascii="Arial" w:hAnsi="Arial" w:cs="Arial"/>
          <w:b/>
          <w:u w:val="single"/>
        </w:rPr>
        <w:t>Přehled hlavních závěrů jednání:</w:t>
      </w:r>
    </w:p>
    <w:p w:rsidR="00555B55" w:rsidRPr="00555B55" w:rsidRDefault="00555B55" w:rsidP="00625EB3">
      <w:pPr>
        <w:spacing w:after="120"/>
        <w:jc w:val="both"/>
        <w:rPr>
          <w:rFonts w:ascii="Arial" w:hAnsi="Arial" w:cs="Arial"/>
          <w:sz w:val="22"/>
          <w:szCs w:val="22"/>
        </w:rPr>
      </w:pPr>
    </w:p>
    <w:p w:rsidR="00625EB3" w:rsidRPr="0040463B" w:rsidRDefault="00625EB3" w:rsidP="00625EB3">
      <w:pPr>
        <w:spacing w:after="120"/>
        <w:jc w:val="both"/>
        <w:rPr>
          <w:rFonts w:ascii="Arial" w:hAnsi="Arial" w:cs="Arial"/>
          <w:b/>
          <w:color w:val="0070C0"/>
          <w:sz w:val="22"/>
          <w:szCs w:val="22"/>
          <w:u w:val="single"/>
        </w:rPr>
      </w:pPr>
      <w:r w:rsidRPr="0040463B">
        <w:rPr>
          <w:rFonts w:ascii="Arial" w:hAnsi="Arial" w:cs="Arial"/>
          <w:b/>
          <w:color w:val="0070C0"/>
          <w:sz w:val="22"/>
          <w:szCs w:val="22"/>
          <w:u w:val="single"/>
        </w:rPr>
        <w:t>AV ČR</w:t>
      </w:r>
    </w:p>
    <w:p w:rsidR="00625EB3" w:rsidRPr="00FA3059" w:rsidRDefault="00625EB3" w:rsidP="00625EB3">
      <w:pPr>
        <w:spacing w:after="120"/>
        <w:jc w:val="both"/>
        <w:rPr>
          <w:rFonts w:ascii="Arial" w:hAnsi="Arial" w:cs="Arial"/>
          <w:sz w:val="22"/>
          <w:szCs w:val="22"/>
        </w:rPr>
      </w:pPr>
      <w:r>
        <w:rPr>
          <w:rFonts w:ascii="Arial" w:hAnsi="Arial" w:cs="Arial"/>
          <w:sz w:val="22"/>
          <w:szCs w:val="22"/>
        </w:rPr>
        <w:t xml:space="preserve">Poskytovatel upozorňuje na skutečnost, že mezi lety 2021 až 2023 nedošlo k meziročnímu nárůstu RVO ve výši 4 % dle znění Memoranda o podpoře </w:t>
      </w:r>
      <w:proofErr w:type="spellStart"/>
      <w:r>
        <w:rPr>
          <w:rFonts w:ascii="Arial" w:hAnsi="Arial" w:cs="Arial"/>
          <w:sz w:val="22"/>
          <w:szCs w:val="22"/>
        </w:rPr>
        <w:t>VaVaI</w:t>
      </w:r>
      <w:proofErr w:type="spellEnd"/>
      <w:r>
        <w:rPr>
          <w:rFonts w:ascii="Arial" w:hAnsi="Arial" w:cs="Arial"/>
          <w:sz w:val="22"/>
          <w:szCs w:val="22"/>
        </w:rPr>
        <w:t xml:space="preserve">. </w:t>
      </w:r>
      <w:r w:rsidRPr="00FA3059">
        <w:rPr>
          <w:rFonts w:ascii="Arial" w:hAnsi="Arial" w:cs="Arial"/>
          <w:sz w:val="22"/>
          <w:szCs w:val="22"/>
        </w:rPr>
        <w:t xml:space="preserve">Poskytovatel současně </w:t>
      </w:r>
      <w:r w:rsidRPr="00FA3059">
        <w:rPr>
          <w:rFonts w:ascii="Arial" w:hAnsi="Arial" w:cs="Arial"/>
          <w:sz w:val="22"/>
          <w:szCs w:val="22"/>
        </w:rPr>
        <w:lastRenderedPageBreak/>
        <w:t>uvádí, že požaduje navyšování celkových výdajů o 4 % (tedy včetně nákladů na činnost AV ČR</w:t>
      </w:r>
      <w:r w:rsidRPr="00FA3059">
        <w:rPr>
          <w:rFonts w:ascii="Arial" w:hAnsi="Arial" w:cs="Arial"/>
          <w:color w:val="FF0000"/>
          <w:sz w:val="22"/>
          <w:szCs w:val="22"/>
        </w:rPr>
        <w:t xml:space="preserve"> </w:t>
      </w:r>
      <w:r w:rsidRPr="00FA3059">
        <w:rPr>
          <w:rFonts w:ascii="Arial" w:hAnsi="Arial" w:cs="Arial"/>
          <w:sz w:val="22"/>
          <w:szCs w:val="22"/>
        </w:rPr>
        <w:t xml:space="preserve">kromě nákladů na ERC CZ/AV, ELI </w:t>
      </w:r>
      <w:proofErr w:type="spellStart"/>
      <w:r w:rsidRPr="00FA3059">
        <w:rPr>
          <w:rFonts w:ascii="Arial" w:hAnsi="Arial" w:cs="Arial"/>
          <w:sz w:val="22"/>
          <w:szCs w:val="22"/>
        </w:rPr>
        <w:t>Beamlines</w:t>
      </w:r>
      <w:proofErr w:type="spellEnd"/>
      <w:r w:rsidRPr="00FA3059">
        <w:rPr>
          <w:rFonts w:ascii="Arial" w:hAnsi="Arial" w:cs="Arial"/>
          <w:sz w:val="22"/>
          <w:szCs w:val="22"/>
        </w:rPr>
        <w:t xml:space="preserve"> a vlastní kancelář AV ČR). </w:t>
      </w:r>
    </w:p>
    <w:p w:rsidR="00625EB3" w:rsidRDefault="00625EB3" w:rsidP="00625EB3">
      <w:pPr>
        <w:spacing w:after="120"/>
        <w:jc w:val="both"/>
        <w:rPr>
          <w:rFonts w:ascii="Arial" w:hAnsi="Arial" w:cs="Arial"/>
          <w:sz w:val="22"/>
          <w:szCs w:val="22"/>
        </w:rPr>
      </w:pPr>
      <w:r w:rsidRPr="00FA3059">
        <w:rPr>
          <w:rFonts w:ascii="Arial" w:hAnsi="Arial" w:cs="Arial"/>
          <w:sz w:val="22"/>
          <w:szCs w:val="22"/>
        </w:rPr>
        <w:t>V rámci jednání bylo navrženo zobrazit oddělení nákladů na kancelář AV ČR od výdajů „Náklady na činnost AV ČR“.</w:t>
      </w:r>
    </w:p>
    <w:p w:rsidR="00625EB3" w:rsidRDefault="00625EB3" w:rsidP="00625EB3">
      <w:pPr>
        <w:spacing w:after="120"/>
        <w:jc w:val="both"/>
        <w:rPr>
          <w:rFonts w:ascii="Arial" w:hAnsi="Arial" w:cs="Arial"/>
          <w:sz w:val="22"/>
          <w:szCs w:val="22"/>
        </w:rPr>
      </w:pPr>
      <w:r>
        <w:rPr>
          <w:rFonts w:ascii="Arial" w:hAnsi="Arial" w:cs="Arial"/>
          <w:sz w:val="22"/>
          <w:szCs w:val="22"/>
        </w:rPr>
        <w:t xml:space="preserve">Bylo upozorněno na aktuální možnosti státního rozpočtu, kdy v uplynulých letech nedocházelo k nárůstu rozpočtů dříve schválených střednědobých výhledů. </w:t>
      </w:r>
    </w:p>
    <w:p w:rsidR="00625EB3" w:rsidRDefault="00625EB3" w:rsidP="00625EB3">
      <w:pPr>
        <w:spacing w:after="120"/>
        <w:jc w:val="both"/>
        <w:rPr>
          <w:rFonts w:ascii="Arial" w:hAnsi="Arial" w:cs="Arial"/>
          <w:sz w:val="22"/>
          <w:szCs w:val="22"/>
        </w:rPr>
      </w:pPr>
      <w:r>
        <w:rPr>
          <w:rFonts w:ascii="Arial" w:hAnsi="Arial" w:cs="Arial"/>
          <w:sz w:val="22"/>
          <w:szCs w:val="22"/>
        </w:rPr>
        <w:t xml:space="preserve">V rámci jednání byla diskutována otázka, jakým způsobem by se AV ČR zapojila do aktivit v rámci RRF/NPO. </w:t>
      </w:r>
    </w:p>
    <w:p w:rsidR="00625EB3" w:rsidRPr="00894A81" w:rsidRDefault="00625EB3" w:rsidP="00625EB3">
      <w:pPr>
        <w:spacing w:after="120"/>
        <w:jc w:val="both"/>
        <w:rPr>
          <w:rFonts w:ascii="Arial" w:hAnsi="Arial" w:cs="Arial"/>
          <w:b/>
          <w:sz w:val="22"/>
          <w:szCs w:val="22"/>
        </w:rPr>
      </w:pPr>
    </w:p>
    <w:p w:rsidR="00625EB3" w:rsidRPr="0040463B" w:rsidRDefault="00625EB3" w:rsidP="00625EB3">
      <w:pPr>
        <w:spacing w:after="120"/>
        <w:jc w:val="both"/>
        <w:rPr>
          <w:rFonts w:ascii="Arial" w:hAnsi="Arial" w:cs="Arial"/>
          <w:b/>
          <w:color w:val="0070C0"/>
          <w:sz w:val="22"/>
          <w:szCs w:val="22"/>
          <w:u w:val="single"/>
        </w:rPr>
      </w:pPr>
      <w:r w:rsidRPr="0040463B">
        <w:rPr>
          <w:rFonts w:ascii="Arial" w:hAnsi="Arial" w:cs="Arial"/>
          <w:b/>
          <w:color w:val="0070C0"/>
          <w:sz w:val="22"/>
          <w:szCs w:val="22"/>
          <w:u w:val="single"/>
        </w:rPr>
        <w:t>GA ČR</w:t>
      </w:r>
    </w:p>
    <w:p w:rsidR="00382924" w:rsidRPr="00941FF3" w:rsidRDefault="00382924" w:rsidP="00382924">
      <w:pPr>
        <w:spacing w:after="120"/>
        <w:jc w:val="both"/>
        <w:rPr>
          <w:rFonts w:ascii="Arial" w:hAnsi="Arial" w:cs="Arial"/>
          <w:sz w:val="22"/>
          <w:szCs w:val="22"/>
        </w:rPr>
      </w:pPr>
      <w:r w:rsidRPr="00941FF3">
        <w:rPr>
          <w:rFonts w:ascii="Arial" w:hAnsi="Arial" w:cs="Arial"/>
          <w:sz w:val="22"/>
          <w:szCs w:val="22"/>
        </w:rPr>
        <w:t>Proběhlo úvodní jednání dne 4.</w:t>
      </w:r>
      <w:r>
        <w:rPr>
          <w:rFonts w:ascii="Arial" w:hAnsi="Arial" w:cs="Arial"/>
          <w:sz w:val="22"/>
          <w:szCs w:val="22"/>
        </w:rPr>
        <w:t xml:space="preserve"> </w:t>
      </w:r>
      <w:r w:rsidRPr="00941FF3">
        <w:rPr>
          <w:rFonts w:ascii="Arial" w:hAnsi="Arial" w:cs="Arial"/>
          <w:sz w:val="22"/>
          <w:szCs w:val="22"/>
        </w:rPr>
        <w:t>2.</w:t>
      </w:r>
      <w:r>
        <w:rPr>
          <w:rFonts w:ascii="Arial" w:hAnsi="Arial" w:cs="Arial"/>
          <w:sz w:val="22"/>
          <w:szCs w:val="22"/>
        </w:rPr>
        <w:t xml:space="preserve"> </w:t>
      </w:r>
      <w:r w:rsidRPr="00941FF3">
        <w:rPr>
          <w:rFonts w:ascii="Arial" w:hAnsi="Arial" w:cs="Arial"/>
          <w:sz w:val="22"/>
          <w:szCs w:val="22"/>
        </w:rPr>
        <w:t>2021 a dle dohody zástupců Rady a poskytovatele návazné jednání dne 18.</w:t>
      </w:r>
      <w:r>
        <w:rPr>
          <w:rFonts w:ascii="Arial" w:hAnsi="Arial" w:cs="Arial"/>
          <w:sz w:val="22"/>
          <w:szCs w:val="22"/>
        </w:rPr>
        <w:t xml:space="preserve"> </w:t>
      </w:r>
      <w:r w:rsidRPr="00941FF3">
        <w:rPr>
          <w:rFonts w:ascii="Arial" w:hAnsi="Arial" w:cs="Arial"/>
          <w:sz w:val="22"/>
          <w:szCs w:val="22"/>
        </w:rPr>
        <w:t>2.</w:t>
      </w:r>
      <w:r>
        <w:rPr>
          <w:rFonts w:ascii="Arial" w:hAnsi="Arial" w:cs="Arial"/>
          <w:sz w:val="22"/>
          <w:szCs w:val="22"/>
        </w:rPr>
        <w:t xml:space="preserve"> </w:t>
      </w:r>
      <w:r w:rsidRPr="00941FF3">
        <w:rPr>
          <w:rFonts w:ascii="Arial" w:hAnsi="Arial" w:cs="Arial"/>
          <w:sz w:val="22"/>
          <w:szCs w:val="22"/>
        </w:rPr>
        <w:t xml:space="preserve">2021. Mezi těmito jednáními proběhly detailní odborné a věcné debaty mezi zpravodaji Rady a poskytovatelem k nadpožadavkům. V rámci těchto jednání </w:t>
      </w:r>
      <w:r w:rsidR="005F0555">
        <w:rPr>
          <w:rFonts w:ascii="Arial" w:hAnsi="Arial" w:cs="Arial"/>
          <w:sz w:val="22"/>
          <w:szCs w:val="22"/>
        </w:rPr>
        <w:t xml:space="preserve">byly zástupcům Rady předány </w:t>
      </w:r>
      <w:r w:rsidRPr="00941FF3">
        <w:rPr>
          <w:rFonts w:ascii="Arial" w:hAnsi="Arial" w:cs="Arial"/>
          <w:sz w:val="22"/>
          <w:szCs w:val="22"/>
        </w:rPr>
        <w:t>dílčí detailní odborn</w:t>
      </w:r>
      <w:r w:rsidR="005F0555">
        <w:rPr>
          <w:rFonts w:ascii="Arial" w:hAnsi="Arial" w:cs="Arial"/>
          <w:sz w:val="22"/>
          <w:szCs w:val="22"/>
        </w:rPr>
        <w:t>é</w:t>
      </w:r>
      <w:r w:rsidRPr="00941FF3">
        <w:rPr>
          <w:rFonts w:ascii="Arial" w:hAnsi="Arial" w:cs="Arial"/>
          <w:sz w:val="22"/>
          <w:szCs w:val="22"/>
        </w:rPr>
        <w:t xml:space="preserve"> podklad</w:t>
      </w:r>
      <w:r w:rsidR="005F0555">
        <w:rPr>
          <w:rFonts w:ascii="Arial" w:hAnsi="Arial" w:cs="Arial"/>
          <w:sz w:val="22"/>
          <w:szCs w:val="22"/>
        </w:rPr>
        <w:t>y</w:t>
      </w:r>
      <w:r w:rsidR="009B64EA">
        <w:rPr>
          <w:rFonts w:ascii="Arial" w:hAnsi="Arial" w:cs="Arial"/>
          <w:sz w:val="22"/>
          <w:szCs w:val="22"/>
        </w:rPr>
        <w:t>.</w:t>
      </w:r>
    </w:p>
    <w:p w:rsidR="00625EB3" w:rsidRDefault="00625EB3" w:rsidP="00625EB3">
      <w:pPr>
        <w:spacing w:after="120"/>
        <w:jc w:val="both"/>
        <w:rPr>
          <w:rFonts w:ascii="Arial" w:hAnsi="Arial" w:cs="Arial"/>
          <w:sz w:val="22"/>
          <w:szCs w:val="22"/>
        </w:rPr>
      </w:pPr>
      <w:r>
        <w:rPr>
          <w:rFonts w:ascii="Arial" w:hAnsi="Arial" w:cs="Arial"/>
          <w:sz w:val="22"/>
          <w:szCs w:val="22"/>
        </w:rPr>
        <w:t>GA ČR uvedla, že pro rozumné finanční plánování je nutné akceptovat určitou výši NNV.</w:t>
      </w:r>
    </w:p>
    <w:p w:rsidR="00051B5A" w:rsidRDefault="005F0555" w:rsidP="00051B5A">
      <w:pPr>
        <w:spacing w:after="120"/>
        <w:jc w:val="both"/>
        <w:rPr>
          <w:rFonts w:ascii="Arial" w:hAnsi="Arial" w:cs="Arial"/>
          <w:color w:val="000000"/>
          <w:sz w:val="22"/>
          <w:szCs w:val="22"/>
        </w:rPr>
      </w:pPr>
      <w:r>
        <w:rPr>
          <w:rFonts w:ascii="Arial" w:hAnsi="Arial" w:cs="Arial"/>
          <w:sz w:val="22"/>
          <w:szCs w:val="22"/>
        </w:rPr>
        <w:t>P</w:t>
      </w:r>
      <w:r w:rsidR="00051B5A">
        <w:rPr>
          <w:rFonts w:ascii="Arial" w:hAnsi="Arial" w:cs="Arial"/>
          <w:sz w:val="22"/>
          <w:szCs w:val="22"/>
        </w:rPr>
        <w:t xml:space="preserve">oskytovatel předložil doplněný přehled </w:t>
      </w:r>
      <w:r w:rsidR="00051B5A">
        <w:rPr>
          <w:rFonts w:ascii="Arial" w:hAnsi="Arial" w:cs="Arial"/>
          <w:color w:val="000000"/>
          <w:sz w:val="22"/>
          <w:szCs w:val="22"/>
        </w:rPr>
        <w:t>účelové podpory dle rozpočtu vládou schválených programů a podle jednotlivých programů a soutěží dle současných závazků a předpokládaných soutěží v roce 2021.</w:t>
      </w:r>
    </w:p>
    <w:p w:rsidR="00051B5A" w:rsidRDefault="00051B5A" w:rsidP="00051B5A">
      <w:pPr>
        <w:spacing w:after="120"/>
        <w:jc w:val="both"/>
        <w:rPr>
          <w:rFonts w:ascii="Arial" w:hAnsi="Arial" w:cs="Arial"/>
          <w:sz w:val="22"/>
          <w:szCs w:val="22"/>
        </w:rPr>
      </w:pPr>
      <w:r>
        <w:rPr>
          <w:rFonts w:ascii="Arial" w:hAnsi="Arial" w:cs="Arial"/>
          <w:sz w:val="22"/>
          <w:szCs w:val="22"/>
        </w:rPr>
        <w:t xml:space="preserve">Bylo upozorněno na aktuální možnosti státního rozpočtu, kdy v uplynulých letech nedocházelo k nárůstu rozpočtů dříve schválených střednědobých výhledů. </w:t>
      </w:r>
    </w:p>
    <w:p w:rsidR="00051B5A" w:rsidRDefault="00051B5A" w:rsidP="00051B5A">
      <w:pPr>
        <w:spacing w:after="120"/>
        <w:jc w:val="both"/>
        <w:rPr>
          <w:rFonts w:ascii="Arial" w:hAnsi="Arial" w:cs="Arial"/>
          <w:color w:val="000000"/>
          <w:sz w:val="22"/>
          <w:szCs w:val="22"/>
        </w:rPr>
      </w:pPr>
      <w:r>
        <w:rPr>
          <w:rFonts w:ascii="Arial" w:hAnsi="Arial" w:cs="Arial"/>
          <w:sz w:val="22"/>
          <w:szCs w:val="22"/>
        </w:rPr>
        <w:t xml:space="preserve">V rámci jednání byla diskutována otázka, jakým způsobem by se GA ČR zapojila do aktivit v rámci RRF/NPO. </w:t>
      </w:r>
    </w:p>
    <w:p w:rsidR="00051B5A" w:rsidRPr="00A5331E" w:rsidRDefault="00051B5A" w:rsidP="00051B5A">
      <w:pPr>
        <w:spacing w:after="120"/>
        <w:jc w:val="both"/>
        <w:rPr>
          <w:rFonts w:ascii="Arial" w:hAnsi="Arial" w:cs="Arial"/>
          <w:i/>
          <w:sz w:val="22"/>
          <w:szCs w:val="22"/>
        </w:rPr>
      </w:pPr>
      <w:r>
        <w:rPr>
          <w:rFonts w:ascii="Arial" w:hAnsi="Arial" w:cs="Arial"/>
          <w:sz w:val="22"/>
          <w:szCs w:val="22"/>
        </w:rPr>
        <w:t xml:space="preserve">Byla diskutována výzva z 364. zasedání Rady dne 29. 1. 2021 ke zvážení využití RRF v příslušných komponentách. K bodu A4 přijala Rada usnesení, ve kterém </w:t>
      </w:r>
      <w:r w:rsidRPr="00A5331E">
        <w:rPr>
          <w:rFonts w:ascii="Arial" w:hAnsi="Arial" w:cs="Arial"/>
          <w:i/>
          <w:sz w:val="22"/>
          <w:szCs w:val="22"/>
        </w:rPr>
        <w:t>„</w:t>
      </w:r>
      <w:proofErr w:type="gramStart"/>
      <w:r w:rsidRPr="00A5331E">
        <w:rPr>
          <w:rFonts w:ascii="Arial" w:hAnsi="Arial" w:cs="Arial"/>
          <w:i/>
          <w:sz w:val="22"/>
          <w:szCs w:val="22"/>
        </w:rPr>
        <w:t>…..doporučuje</w:t>
      </w:r>
      <w:proofErr w:type="gramEnd"/>
      <w:r w:rsidRPr="00A5331E">
        <w:rPr>
          <w:rFonts w:ascii="Arial" w:hAnsi="Arial" w:cs="Arial"/>
          <w:i/>
          <w:sz w:val="22"/>
          <w:szCs w:val="22"/>
        </w:rPr>
        <w:t xml:space="preserve"> Ministerstvu průmyslu a obchodu odpovědnému za přípravu Národního plánu obnovy (NPO) projednat s vlastníky komponent:</w:t>
      </w:r>
    </w:p>
    <w:p w:rsidR="00051B5A" w:rsidRPr="00A5331E" w:rsidRDefault="00051B5A" w:rsidP="00051B5A">
      <w:pPr>
        <w:numPr>
          <w:ilvl w:val="0"/>
          <w:numId w:val="27"/>
        </w:numPr>
        <w:spacing w:after="120"/>
        <w:jc w:val="both"/>
        <w:rPr>
          <w:rFonts w:ascii="Arial" w:hAnsi="Arial" w:cs="Arial"/>
          <w:i/>
          <w:sz w:val="22"/>
          <w:szCs w:val="22"/>
        </w:rPr>
      </w:pPr>
      <w:r w:rsidRPr="00A5331E">
        <w:rPr>
          <w:rFonts w:ascii="Arial" w:hAnsi="Arial" w:cs="Arial"/>
          <w:i/>
          <w:sz w:val="22"/>
          <w:szCs w:val="22"/>
        </w:rPr>
        <w:t>začlenění a propojení aktivit v oblasti výzkumu, vývoje a inovací do relevantních komponent NPO, a to v souladu s prioritami Inovační strategie ČR a RIS 3 strategie s cílem posílení transformačního potenciálu jednotlivých opatření NPO,</w:t>
      </w:r>
    </w:p>
    <w:p w:rsidR="00051B5A" w:rsidRPr="00A5331E" w:rsidRDefault="00051B5A" w:rsidP="00051B5A">
      <w:pPr>
        <w:numPr>
          <w:ilvl w:val="0"/>
          <w:numId w:val="27"/>
        </w:numPr>
        <w:spacing w:after="120"/>
        <w:jc w:val="both"/>
        <w:rPr>
          <w:rFonts w:ascii="Arial" w:hAnsi="Arial" w:cs="Arial"/>
          <w:i/>
          <w:sz w:val="22"/>
          <w:szCs w:val="22"/>
        </w:rPr>
      </w:pPr>
      <w:r w:rsidRPr="00A5331E">
        <w:rPr>
          <w:rFonts w:ascii="Arial" w:hAnsi="Arial" w:cs="Arial"/>
          <w:i/>
          <w:sz w:val="22"/>
          <w:szCs w:val="22"/>
        </w:rPr>
        <w:t>vyčlenění adekvátních finančních alokací…..“</w:t>
      </w:r>
    </w:p>
    <w:p w:rsidR="00051B5A" w:rsidRDefault="00051B5A" w:rsidP="00051B5A">
      <w:pPr>
        <w:spacing w:after="120"/>
        <w:jc w:val="both"/>
        <w:rPr>
          <w:rFonts w:ascii="Arial" w:hAnsi="Arial" w:cs="Arial"/>
          <w:sz w:val="22"/>
          <w:szCs w:val="22"/>
        </w:rPr>
      </w:pPr>
      <w:r w:rsidRPr="00122F65">
        <w:rPr>
          <w:rFonts w:ascii="Arial" w:hAnsi="Arial" w:cs="Arial"/>
          <w:color w:val="000000"/>
          <w:sz w:val="22"/>
          <w:szCs w:val="22"/>
        </w:rPr>
        <w:t xml:space="preserve">Bylo dohodnuto, že poskytovatel zašle do </w:t>
      </w:r>
      <w:r w:rsidRPr="00A5331E">
        <w:rPr>
          <w:rFonts w:ascii="Arial" w:hAnsi="Arial" w:cs="Arial"/>
          <w:color w:val="000000"/>
          <w:sz w:val="22"/>
          <w:szCs w:val="22"/>
        </w:rPr>
        <w:t>26. 2.</w:t>
      </w:r>
      <w:r w:rsidRPr="00122F65">
        <w:rPr>
          <w:rFonts w:ascii="Arial" w:hAnsi="Arial" w:cs="Arial"/>
          <w:color w:val="000000"/>
          <w:sz w:val="22"/>
          <w:szCs w:val="22"/>
        </w:rPr>
        <w:t xml:space="preserve"> 2021 také přehled nejvýznamnějších výsledků výzkumu za posledních 5 let dosažených prostřednictvím financování z GA ČR.</w:t>
      </w:r>
    </w:p>
    <w:p w:rsidR="00625EB3" w:rsidRPr="00E714C8" w:rsidRDefault="00625EB3" w:rsidP="00625EB3">
      <w:pPr>
        <w:spacing w:after="120"/>
        <w:jc w:val="both"/>
        <w:rPr>
          <w:rFonts w:ascii="Arial" w:hAnsi="Arial" w:cs="Arial"/>
          <w:sz w:val="22"/>
          <w:szCs w:val="22"/>
        </w:rPr>
      </w:pPr>
    </w:p>
    <w:p w:rsidR="00625EB3" w:rsidRPr="0040463B" w:rsidRDefault="00625EB3" w:rsidP="00625EB3">
      <w:pPr>
        <w:spacing w:after="120"/>
        <w:jc w:val="both"/>
        <w:rPr>
          <w:rFonts w:ascii="Arial" w:hAnsi="Arial" w:cs="Arial"/>
          <w:b/>
          <w:color w:val="0070C0"/>
          <w:sz w:val="22"/>
          <w:szCs w:val="22"/>
          <w:u w:val="single"/>
        </w:rPr>
      </w:pPr>
      <w:r w:rsidRPr="0040463B">
        <w:rPr>
          <w:rFonts w:ascii="Arial" w:hAnsi="Arial" w:cs="Arial"/>
          <w:b/>
          <w:color w:val="0070C0"/>
          <w:sz w:val="22"/>
          <w:szCs w:val="22"/>
          <w:u w:val="single"/>
        </w:rPr>
        <w:t>MD</w:t>
      </w:r>
    </w:p>
    <w:p w:rsidR="00625EB3" w:rsidRDefault="00625EB3" w:rsidP="00625EB3">
      <w:pPr>
        <w:spacing w:after="120"/>
        <w:jc w:val="both"/>
        <w:rPr>
          <w:rFonts w:ascii="Arial" w:hAnsi="Arial" w:cs="Arial"/>
          <w:sz w:val="22"/>
          <w:szCs w:val="22"/>
        </w:rPr>
      </w:pPr>
      <w:r>
        <w:rPr>
          <w:rFonts w:ascii="Arial" w:hAnsi="Arial" w:cs="Arial"/>
          <w:sz w:val="22"/>
          <w:szCs w:val="22"/>
        </w:rPr>
        <w:t>Na jednání s TA ČR budou tlumočeny požadavky MD na zapojení RRF na financování programu MD. Současně byla diskutována podpora nadpožadavků TA ČR v programu Doprava 2020+ a navazujícího programu financované ze státního rozpočtu a z RRF, které byly v rámci jednání specifikovány.</w:t>
      </w:r>
    </w:p>
    <w:p w:rsidR="00625EB3" w:rsidRDefault="00625EB3" w:rsidP="00625EB3">
      <w:pPr>
        <w:spacing w:after="120"/>
        <w:jc w:val="both"/>
        <w:rPr>
          <w:rFonts w:ascii="Arial" w:hAnsi="Arial" w:cs="Arial"/>
          <w:sz w:val="22"/>
          <w:szCs w:val="22"/>
        </w:rPr>
      </w:pPr>
      <w:r>
        <w:rPr>
          <w:rFonts w:ascii="Arial" w:hAnsi="Arial" w:cs="Arial"/>
          <w:sz w:val="22"/>
          <w:szCs w:val="22"/>
        </w:rPr>
        <w:t>MD doporučuje Radě zapojit se do jednání s MF za účelem nalezení řešení pro předfinancování RRF v režimu zákona č. 130/2002 Sb.</w:t>
      </w:r>
    </w:p>
    <w:p w:rsidR="00625EB3" w:rsidRDefault="00625EB3" w:rsidP="00625EB3">
      <w:pPr>
        <w:spacing w:after="120"/>
        <w:jc w:val="both"/>
        <w:rPr>
          <w:rFonts w:ascii="Arial" w:hAnsi="Arial" w:cs="Arial"/>
          <w:sz w:val="22"/>
          <w:szCs w:val="22"/>
        </w:rPr>
      </w:pPr>
      <w:r w:rsidRPr="00FA3059">
        <w:rPr>
          <w:rFonts w:ascii="Arial" w:hAnsi="Arial" w:cs="Arial"/>
          <w:sz w:val="22"/>
          <w:szCs w:val="22"/>
        </w:rPr>
        <w:t>MD navrhuje další posilování odděleného sledování prostředků programů rezortů spravovaných TA ČR. Současně doporučuje samostatné vykazování položky RRF.</w:t>
      </w:r>
    </w:p>
    <w:p w:rsidR="005F0555" w:rsidRDefault="005F0555" w:rsidP="00625EB3">
      <w:pPr>
        <w:spacing w:after="120"/>
        <w:jc w:val="both"/>
        <w:rPr>
          <w:rFonts w:ascii="Arial" w:hAnsi="Arial" w:cs="Arial"/>
          <w:sz w:val="22"/>
          <w:szCs w:val="22"/>
        </w:rPr>
      </w:pPr>
    </w:p>
    <w:p w:rsidR="00981C0A" w:rsidRDefault="00981C0A" w:rsidP="00625EB3">
      <w:pPr>
        <w:spacing w:after="120"/>
        <w:jc w:val="both"/>
        <w:rPr>
          <w:rFonts w:ascii="Arial" w:hAnsi="Arial" w:cs="Arial"/>
          <w:sz w:val="22"/>
          <w:szCs w:val="22"/>
        </w:rPr>
      </w:pPr>
    </w:p>
    <w:p w:rsidR="00981C0A" w:rsidRDefault="00981C0A" w:rsidP="00625EB3">
      <w:pPr>
        <w:spacing w:after="120"/>
        <w:jc w:val="both"/>
        <w:rPr>
          <w:rFonts w:ascii="Arial" w:hAnsi="Arial" w:cs="Arial"/>
          <w:sz w:val="22"/>
          <w:szCs w:val="22"/>
        </w:rPr>
      </w:pPr>
    </w:p>
    <w:p w:rsidR="00625EB3" w:rsidRPr="0040463B" w:rsidRDefault="00625EB3" w:rsidP="00625EB3">
      <w:pPr>
        <w:spacing w:after="120"/>
        <w:jc w:val="both"/>
        <w:rPr>
          <w:rFonts w:ascii="Arial" w:hAnsi="Arial" w:cs="Arial"/>
          <w:b/>
          <w:color w:val="0070C0"/>
          <w:sz w:val="22"/>
          <w:szCs w:val="22"/>
          <w:u w:val="single"/>
        </w:rPr>
      </w:pPr>
      <w:r w:rsidRPr="0040463B">
        <w:rPr>
          <w:rFonts w:ascii="Arial" w:hAnsi="Arial" w:cs="Arial"/>
          <w:b/>
          <w:color w:val="0070C0"/>
          <w:sz w:val="22"/>
          <w:szCs w:val="22"/>
          <w:u w:val="single"/>
        </w:rPr>
        <w:lastRenderedPageBreak/>
        <w:t>MK</w:t>
      </w:r>
    </w:p>
    <w:p w:rsidR="00625EB3" w:rsidRDefault="00625EB3" w:rsidP="00625EB3">
      <w:pPr>
        <w:spacing w:after="120"/>
        <w:jc w:val="both"/>
        <w:rPr>
          <w:rFonts w:ascii="Arial" w:hAnsi="Arial" w:cs="Arial"/>
          <w:sz w:val="22"/>
          <w:szCs w:val="22"/>
        </w:rPr>
      </w:pPr>
      <w:r>
        <w:rPr>
          <w:rFonts w:ascii="Arial" w:hAnsi="Arial" w:cs="Arial"/>
          <w:sz w:val="22"/>
          <w:szCs w:val="22"/>
        </w:rPr>
        <w:t xml:space="preserve">Detailně byla prodiskutována otázka nadpožadavku v roce 2024, který poskytovatel podrobně odůvodnil v zaslaném Komentáři. Zástupci poskytovatele uvedli, že nadpožadavek v účelových výdajích ve výši 150 mil. Kč představuje objem pro 2. veřejnou soutěž nového programu NAKI III. Výdaje ve výši dle Výchozího návrhu Rady by znemožnily celý jeden cyklus veřejné soutěže pro čtyřleté projekty. Aby mohlo Ministerstvo kultury realizovat 3 kola veřejné soutěže, požaduje pro rok 2024 </w:t>
      </w:r>
      <w:r w:rsidRPr="00FA3059">
        <w:rPr>
          <w:rFonts w:ascii="Arial" w:hAnsi="Arial" w:cs="Arial"/>
          <w:sz w:val="22"/>
          <w:szCs w:val="22"/>
        </w:rPr>
        <w:t>jako minimální variantu nadpožadavku ve výši 63,5 mil. Kč, v tom případě ale současně žádá o převedení částky meziročního navýšení DK RVO navrhovaného Radou v r. 2024 (tj. cca 6,5 mil. Kč), do účelových výdajů na program NAKI III, čímž bude dosaženo minimálního navýšení účelových výdajů v uvedeném</w:t>
      </w:r>
      <w:r>
        <w:rPr>
          <w:rFonts w:ascii="Arial" w:hAnsi="Arial" w:cs="Arial"/>
          <w:sz w:val="22"/>
          <w:szCs w:val="22"/>
        </w:rPr>
        <w:t xml:space="preserve"> roce ve výši </w:t>
      </w:r>
      <w:r>
        <w:rPr>
          <w:rFonts w:ascii="Arial" w:hAnsi="Arial" w:cs="Arial"/>
          <w:sz w:val="22"/>
          <w:szCs w:val="22"/>
        </w:rPr>
        <w:br/>
        <w:t>70 000 000 Kč.</w:t>
      </w:r>
    </w:p>
    <w:p w:rsidR="00625EB3" w:rsidRDefault="00625EB3" w:rsidP="00625EB3">
      <w:pPr>
        <w:spacing w:after="120"/>
        <w:jc w:val="both"/>
        <w:rPr>
          <w:rFonts w:ascii="Arial" w:hAnsi="Arial" w:cs="Arial"/>
          <w:sz w:val="22"/>
          <w:szCs w:val="22"/>
        </w:rPr>
      </w:pPr>
      <w:r>
        <w:rPr>
          <w:rFonts w:ascii="Arial" w:hAnsi="Arial" w:cs="Arial"/>
          <w:sz w:val="22"/>
          <w:szCs w:val="22"/>
        </w:rPr>
        <w:t>Poskytovatel navrhuje snížení institucionálních výdajů za účelem snížení NNV jejich zapojením v nadcházejících letech.</w:t>
      </w:r>
    </w:p>
    <w:p w:rsidR="00625EB3" w:rsidRDefault="00625EB3" w:rsidP="00625EB3">
      <w:pPr>
        <w:spacing w:after="120"/>
        <w:jc w:val="both"/>
        <w:rPr>
          <w:rFonts w:ascii="Arial" w:hAnsi="Arial" w:cs="Arial"/>
          <w:sz w:val="22"/>
          <w:szCs w:val="22"/>
        </w:rPr>
      </w:pPr>
      <w:r>
        <w:rPr>
          <w:rFonts w:ascii="Arial" w:hAnsi="Arial" w:cs="Arial"/>
          <w:sz w:val="22"/>
          <w:szCs w:val="22"/>
        </w:rPr>
        <w:t>Diskutována byla rovněž otázka podpory z Národního plánu obnovy.</w:t>
      </w:r>
    </w:p>
    <w:p w:rsidR="00625EB3" w:rsidRDefault="00625EB3" w:rsidP="00625EB3">
      <w:pPr>
        <w:spacing w:after="120"/>
        <w:jc w:val="both"/>
        <w:rPr>
          <w:rFonts w:ascii="Arial" w:hAnsi="Arial" w:cs="Arial"/>
          <w:b/>
          <w:sz w:val="22"/>
          <w:szCs w:val="22"/>
        </w:rPr>
      </w:pPr>
    </w:p>
    <w:p w:rsidR="00625EB3" w:rsidRPr="0040463B" w:rsidRDefault="00625EB3" w:rsidP="00625EB3">
      <w:pPr>
        <w:spacing w:after="120"/>
        <w:jc w:val="both"/>
        <w:rPr>
          <w:rFonts w:ascii="Arial" w:hAnsi="Arial" w:cs="Arial"/>
          <w:b/>
          <w:color w:val="0070C0"/>
          <w:sz w:val="22"/>
          <w:szCs w:val="22"/>
          <w:u w:val="single"/>
        </w:rPr>
      </w:pPr>
      <w:r w:rsidRPr="0040463B">
        <w:rPr>
          <w:rFonts w:ascii="Arial" w:hAnsi="Arial" w:cs="Arial"/>
          <w:b/>
          <w:color w:val="0070C0"/>
          <w:sz w:val="22"/>
          <w:szCs w:val="22"/>
          <w:u w:val="single"/>
        </w:rPr>
        <w:t>MO</w:t>
      </w:r>
    </w:p>
    <w:p w:rsidR="00625EB3" w:rsidRDefault="00625EB3" w:rsidP="00625EB3">
      <w:pPr>
        <w:spacing w:after="120"/>
        <w:jc w:val="both"/>
        <w:rPr>
          <w:rFonts w:ascii="Arial" w:hAnsi="Arial" w:cs="Arial"/>
          <w:sz w:val="22"/>
          <w:szCs w:val="22"/>
        </w:rPr>
      </w:pPr>
      <w:r>
        <w:rPr>
          <w:rFonts w:ascii="Arial" w:hAnsi="Arial" w:cs="Arial"/>
          <w:sz w:val="22"/>
          <w:szCs w:val="22"/>
        </w:rPr>
        <w:t>V rámci jednání byly na žádost zástupců poskytovatele provedeny úpravy v předloženém návrhu výdajů na rok 2024.</w:t>
      </w:r>
    </w:p>
    <w:p w:rsidR="00625EB3" w:rsidRPr="00365606" w:rsidRDefault="00625EB3" w:rsidP="00625EB3">
      <w:pPr>
        <w:spacing w:after="120"/>
        <w:jc w:val="both"/>
        <w:rPr>
          <w:rFonts w:ascii="Arial" w:hAnsi="Arial" w:cs="Arial"/>
          <w:sz w:val="22"/>
          <w:szCs w:val="22"/>
        </w:rPr>
      </w:pPr>
      <w:r w:rsidRPr="00365606">
        <w:rPr>
          <w:rFonts w:ascii="Arial" w:hAnsi="Arial" w:cs="Arial"/>
          <w:sz w:val="22"/>
          <w:szCs w:val="22"/>
        </w:rPr>
        <w:t xml:space="preserve">Dle sdělení </w:t>
      </w:r>
      <w:r w:rsidRPr="00FA3059">
        <w:rPr>
          <w:rFonts w:ascii="Arial" w:hAnsi="Arial" w:cs="Arial"/>
          <w:sz w:val="22"/>
          <w:szCs w:val="22"/>
        </w:rPr>
        <w:t>zástupců poskytovatele program „</w:t>
      </w:r>
      <w:proofErr w:type="spellStart"/>
      <w:r w:rsidRPr="00FA3059">
        <w:rPr>
          <w:rFonts w:ascii="Arial" w:hAnsi="Arial" w:cs="Arial"/>
          <w:sz w:val="22"/>
          <w:szCs w:val="22"/>
        </w:rPr>
        <w:t>VaVaI</w:t>
      </w:r>
      <w:proofErr w:type="spellEnd"/>
      <w:r w:rsidRPr="00FA3059">
        <w:rPr>
          <w:rFonts w:ascii="Arial" w:hAnsi="Arial" w:cs="Arial"/>
          <w:sz w:val="22"/>
          <w:szCs w:val="22"/>
        </w:rPr>
        <w:t xml:space="preserve"> MO 2030 – program aplikovaného </w:t>
      </w:r>
      <w:proofErr w:type="spellStart"/>
      <w:r w:rsidRPr="00FA3059">
        <w:rPr>
          <w:rFonts w:ascii="Arial" w:hAnsi="Arial" w:cs="Arial"/>
          <w:sz w:val="22"/>
          <w:szCs w:val="22"/>
        </w:rPr>
        <w:t>VaVaI</w:t>
      </w:r>
      <w:proofErr w:type="spellEnd"/>
      <w:r w:rsidRPr="00FA3059">
        <w:rPr>
          <w:rFonts w:ascii="Arial" w:hAnsi="Arial" w:cs="Arial"/>
          <w:sz w:val="22"/>
          <w:szCs w:val="22"/>
        </w:rPr>
        <w:t xml:space="preserve"> ve prospěch MO“ nebude realizován a rozpočtován.</w:t>
      </w:r>
    </w:p>
    <w:p w:rsidR="00625EB3" w:rsidRDefault="00625EB3" w:rsidP="00625EB3">
      <w:pPr>
        <w:spacing w:after="120"/>
        <w:jc w:val="both"/>
        <w:rPr>
          <w:rFonts w:ascii="Arial" w:hAnsi="Arial" w:cs="Arial"/>
          <w:sz w:val="22"/>
          <w:szCs w:val="22"/>
        </w:rPr>
      </w:pPr>
    </w:p>
    <w:p w:rsidR="00625EB3" w:rsidRPr="0040463B" w:rsidRDefault="00625EB3" w:rsidP="00625EB3">
      <w:pPr>
        <w:spacing w:after="120"/>
        <w:jc w:val="both"/>
        <w:rPr>
          <w:rFonts w:ascii="Arial" w:hAnsi="Arial" w:cs="Arial"/>
          <w:b/>
          <w:color w:val="0070C0"/>
          <w:sz w:val="22"/>
          <w:szCs w:val="22"/>
          <w:u w:val="single"/>
        </w:rPr>
      </w:pPr>
      <w:r w:rsidRPr="0040463B">
        <w:rPr>
          <w:rFonts w:ascii="Arial" w:hAnsi="Arial" w:cs="Arial"/>
          <w:b/>
          <w:color w:val="0070C0"/>
          <w:sz w:val="22"/>
          <w:szCs w:val="22"/>
          <w:u w:val="single"/>
        </w:rPr>
        <w:t>MPO</w:t>
      </w:r>
    </w:p>
    <w:p w:rsidR="00625EB3" w:rsidRDefault="00625EB3" w:rsidP="00625EB3">
      <w:pPr>
        <w:spacing w:after="120"/>
        <w:jc w:val="both"/>
        <w:rPr>
          <w:rFonts w:ascii="Arial" w:hAnsi="Arial" w:cs="Arial"/>
          <w:sz w:val="22"/>
          <w:szCs w:val="22"/>
        </w:rPr>
      </w:pPr>
      <w:r>
        <w:rPr>
          <w:rFonts w:ascii="Arial" w:hAnsi="Arial" w:cs="Arial"/>
          <w:sz w:val="22"/>
          <w:szCs w:val="22"/>
        </w:rPr>
        <w:t>Č</w:t>
      </w:r>
      <w:r w:rsidRPr="003B6C64">
        <w:rPr>
          <w:rFonts w:ascii="Arial" w:hAnsi="Arial" w:cs="Arial"/>
          <w:sz w:val="22"/>
          <w:szCs w:val="22"/>
        </w:rPr>
        <w:t>ástka RVO v r. 2021 zahrnuje navýšení RVO a jednorázový převod zůstatku spolufinancování OP PIK (27 581 058 Kč převedeno do RVO mimo návrh projednaný Radou</w:t>
      </w:r>
      <w:r>
        <w:rPr>
          <w:rFonts w:ascii="Arial" w:hAnsi="Arial" w:cs="Arial"/>
          <w:sz w:val="22"/>
          <w:szCs w:val="22"/>
        </w:rPr>
        <w:t>).</w:t>
      </w:r>
    </w:p>
    <w:p w:rsidR="005B2216" w:rsidRPr="000F3233" w:rsidRDefault="005B2216" w:rsidP="005B2216">
      <w:pPr>
        <w:jc w:val="both"/>
        <w:rPr>
          <w:rFonts w:ascii="Arial" w:hAnsi="Arial" w:cs="Arial"/>
          <w:sz w:val="22"/>
          <w:szCs w:val="22"/>
        </w:rPr>
      </w:pPr>
      <w:r>
        <w:rPr>
          <w:rFonts w:ascii="Arial" w:hAnsi="Arial" w:cs="Arial"/>
          <w:sz w:val="22"/>
          <w:szCs w:val="22"/>
        </w:rPr>
        <w:t>Ú</w:t>
      </w:r>
      <w:r w:rsidRPr="00E4305D">
        <w:rPr>
          <w:rFonts w:ascii="Arial" w:hAnsi="Arial" w:cs="Arial"/>
          <w:sz w:val="22"/>
          <w:szCs w:val="22"/>
        </w:rPr>
        <w:t xml:space="preserve">daje </w:t>
      </w:r>
      <w:r>
        <w:rPr>
          <w:rFonts w:ascii="Arial" w:hAnsi="Arial" w:cs="Arial"/>
          <w:sz w:val="22"/>
          <w:szCs w:val="22"/>
        </w:rPr>
        <w:t xml:space="preserve">k NNV </w:t>
      </w:r>
      <w:r w:rsidRPr="00E4305D">
        <w:rPr>
          <w:rFonts w:ascii="Arial" w:hAnsi="Arial" w:cs="Arial"/>
          <w:sz w:val="22"/>
          <w:szCs w:val="22"/>
        </w:rPr>
        <w:t>byly aktualizovány na zákl</w:t>
      </w:r>
      <w:r w:rsidRPr="000F3233">
        <w:rPr>
          <w:rFonts w:ascii="Arial" w:hAnsi="Arial" w:cs="Arial"/>
          <w:sz w:val="22"/>
          <w:szCs w:val="22"/>
        </w:rPr>
        <w:t>adě podkladu dodaného Ministerstvem financí. Výše NNV meziročně vzrostla v položce účelová podpora, a to především z toho důvodu, že bylo v roce 2020 do položky účelová podpora převedeno 100 mil. Kč na realizaci veřejné soutěže v programu CFF zaměřené na řešení témat souvisejících s pandemií onemocnění COVID-19. Většina NNV v této položce bude spotřebována na podporu projektů v programu CFF nejpozději v roce 2022. Důvodem je fakt, že schválená výše výdajů (resp. střednědobého výhledu) státního rozpočtu na</w:t>
      </w:r>
      <w:r>
        <w:rPr>
          <w:rFonts w:ascii="Arial" w:hAnsi="Arial" w:cs="Arial"/>
          <w:sz w:val="22"/>
          <w:szCs w:val="22"/>
        </w:rPr>
        <w:t> </w:t>
      </w:r>
      <w:r w:rsidRPr="000F3233">
        <w:rPr>
          <w:rFonts w:ascii="Arial" w:hAnsi="Arial" w:cs="Arial"/>
          <w:sz w:val="22"/>
          <w:szCs w:val="22"/>
        </w:rPr>
        <w:t xml:space="preserve">realizaci programu CFF je v roce 2021 i 2022 cca o 500 mil. Kč nižší, než je alokace plánovaná ve vládou schváleném programu a také v plánu financování komponenty </w:t>
      </w:r>
      <w:proofErr w:type="gramStart"/>
      <w:r w:rsidRPr="000F3233">
        <w:rPr>
          <w:rFonts w:ascii="Arial" w:hAnsi="Arial" w:cs="Arial"/>
          <w:sz w:val="22"/>
          <w:szCs w:val="22"/>
        </w:rPr>
        <w:t>5.2. v rámci</w:t>
      </w:r>
      <w:proofErr w:type="gramEnd"/>
      <w:r w:rsidRPr="000F3233">
        <w:rPr>
          <w:rFonts w:ascii="Arial" w:hAnsi="Arial" w:cs="Arial"/>
          <w:sz w:val="22"/>
          <w:szCs w:val="22"/>
        </w:rPr>
        <w:t xml:space="preserve"> Národního plánu obnovy. To je způsobeno především opakovaný</w:t>
      </w:r>
      <w:r>
        <w:rPr>
          <w:rFonts w:ascii="Arial" w:hAnsi="Arial" w:cs="Arial"/>
          <w:sz w:val="22"/>
          <w:szCs w:val="22"/>
        </w:rPr>
        <w:t>m</w:t>
      </w:r>
      <w:r w:rsidRPr="000F3233">
        <w:rPr>
          <w:rFonts w:ascii="Arial" w:hAnsi="Arial" w:cs="Arial"/>
          <w:sz w:val="22"/>
          <w:szCs w:val="22"/>
        </w:rPr>
        <w:t xml:space="preserve"> nesystémový</w:t>
      </w:r>
      <w:r>
        <w:rPr>
          <w:rFonts w:ascii="Arial" w:hAnsi="Arial" w:cs="Arial"/>
          <w:sz w:val="22"/>
          <w:szCs w:val="22"/>
        </w:rPr>
        <w:t>m</w:t>
      </w:r>
      <w:r w:rsidRPr="000F3233">
        <w:rPr>
          <w:rFonts w:ascii="Arial" w:hAnsi="Arial" w:cs="Arial"/>
          <w:sz w:val="22"/>
          <w:szCs w:val="22"/>
        </w:rPr>
        <w:t xml:space="preserve"> krácení</w:t>
      </w:r>
      <w:r>
        <w:rPr>
          <w:rFonts w:ascii="Arial" w:hAnsi="Arial" w:cs="Arial"/>
          <w:sz w:val="22"/>
          <w:szCs w:val="22"/>
        </w:rPr>
        <w:t>m</w:t>
      </w:r>
      <w:r w:rsidRPr="000F3233">
        <w:rPr>
          <w:rFonts w:ascii="Arial" w:hAnsi="Arial" w:cs="Arial"/>
          <w:sz w:val="22"/>
          <w:szCs w:val="22"/>
        </w:rPr>
        <w:t xml:space="preserve"> rozpočtu MPO v minulém roce. Takovéto nesystémové zásahy destabilizují financování aplikovaného výzkumu dle plánovaného harmonogramu výzev a již </w:t>
      </w:r>
      <w:proofErr w:type="spellStart"/>
      <w:r w:rsidRPr="000F3233">
        <w:rPr>
          <w:rFonts w:ascii="Arial" w:hAnsi="Arial" w:cs="Arial"/>
          <w:sz w:val="22"/>
          <w:szCs w:val="22"/>
        </w:rPr>
        <w:t>závazkovaných</w:t>
      </w:r>
      <w:proofErr w:type="spellEnd"/>
      <w:r w:rsidRPr="000F3233">
        <w:rPr>
          <w:rFonts w:ascii="Arial" w:hAnsi="Arial" w:cs="Arial"/>
          <w:sz w:val="22"/>
          <w:szCs w:val="22"/>
        </w:rPr>
        <w:t xml:space="preserve"> prostředků na další roky. To vede k</w:t>
      </w:r>
      <w:r>
        <w:rPr>
          <w:rFonts w:ascii="Arial" w:hAnsi="Arial" w:cs="Arial"/>
          <w:sz w:val="22"/>
          <w:szCs w:val="22"/>
        </w:rPr>
        <w:t> </w:t>
      </w:r>
      <w:r w:rsidRPr="000F3233">
        <w:rPr>
          <w:rFonts w:ascii="Arial" w:hAnsi="Arial" w:cs="Arial"/>
          <w:sz w:val="22"/>
          <w:szCs w:val="22"/>
        </w:rPr>
        <w:t xml:space="preserve">udržování přiměřené rezervy, aby rezort vůbec mohl kontinuálně realizovat aktivity ve své působnosti a přiměřeně naplňovat jemu svěřené úkoly Národní politikou </w:t>
      </w:r>
      <w:proofErr w:type="spellStart"/>
      <w:r w:rsidRPr="000F3233">
        <w:rPr>
          <w:rFonts w:ascii="Arial" w:hAnsi="Arial" w:cs="Arial"/>
          <w:sz w:val="22"/>
          <w:szCs w:val="22"/>
        </w:rPr>
        <w:t>VaVaI</w:t>
      </w:r>
      <w:proofErr w:type="spellEnd"/>
      <w:r w:rsidRPr="000F3233">
        <w:rPr>
          <w:rFonts w:ascii="Arial" w:hAnsi="Arial" w:cs="Arial"/>
          <w:sz w:val="22"/>
          <w:szCs w:val="22"/>
        </w:rPr>
        <w:t xml:space="preserve"> a</w:t>
      </w:r>
      <w:r>
        <w:rPr>
          <w:rFonts w:ascii="Arial" w:hAnsi="Arial" w:cs="Arial"/>
          <w:sz w:val="22"/>
          <w:szCs w:val="22"/>
        </w:rPr>
        <w:t> </w:t>
      </w:r>
      <w:r w:rsidRPr="000F3233">
        <w:rPr>
          <w:rFonts w:ascii="Arial" w:hAnsi="Arial" w:cs="Arial"/>
          <w:sz w:val="22"/>
          <w:szCs w:val="22"/>
        </w:rPr>
        <w:t xml:space="preserve">dalšími strategickými dokumenty. S ohledem na podfinancování programu TREND v rámci kapitoly TAČR, dále MPO ze svého rozpočtu v roce 2021 musí nezbytně podpořit rozpočet TAČR, a to na předfinancování významné části komponenty 5.2. Národního plánu obnovy, konkrétně veřejné soutěže programu TREND, který je v působnosti MPO. Pokud by nedošlo ke schválení komponenty 5.2 v rámci Národního plánu obnovy v dané výši, tak MPO upozorňuje, že by došlo k bezprecedentnímu poklesu účelové podpory průmyslového výzkumu a inovací a prakticky by se zastavilo vypisování veřejných soutěží jak v programech MPO (aktuálně Country </w:t>
      </w:r>
      <w:proofErr w:type="spellStart"/>
      <w:r w:rsidRPr="000F3233">
        <w:rPr>
          <w:rFonts w:ascii="Arial" w:hAnsi="Arial" w:cs="Arial"/>
          <w:sz w:val="22"/>
          <w:szCs w:val="22"/>
        </w:rPr>
        <w:t>for</w:t>
      </w:r>
      <w:proofErr w:type="spellEnd"/>
      <w:r w:rsidRPr="000F3233">
        <w:rPr>
          <w:rFonts w:ascii="Arial" w:hAnsi="Arial" w:cs="Arial"/>
          <w:sz w:val="22"/>
          <w:szCs w:val="22"/>
        </w:rPr>
        <w:t xml:space="preserve"> </w:t>
      </w:r>
      <w:proofErr w:type="spellStart"/>
      <w:r w:rsidRPr="000F3233">
        <w:rPr>
          <w:rFonts w:ascii="Arial" w:hAnsi="Arial" w:cs="Arial"/>
          <w:sz w:val="22"/>
          <w:szCs w:val="22"/>
        </w:rPr>
        <w:t>the</w:t>
      </w:r>
      <w:proofErr w:type="spellEnd"/>
      <w:r w:rsidRPr="000F3233">
        <w:rPr>
          <w:rFonts w:ascii="Arial" w:hAnsi="Arial" w:cs="Arial"/>
          <w:sz w:val="22"/>
          <w:szCs w:val="22"/>
        </w:rPr>
        <w:t xml:space="preserve"> </w:t>
      </w:r>
      <w:proofErr w:type="spellStart"/>
      <w:r w:rsidRPr="000F3233">
        <w:rPr>
          <w:rFonts w:ascii="Arial" w:hAnsi="Arial" w:cs="Arial"/>
          <w:sz w:val="22"/>
          <w:szCs w:val="22"/>
        </w:rPr>
        <w:t>Future</w:t>
      </w:r>
      <w:proofErr w:type="spellEnd"/>
      <w:r w:rsidRPr="000F3233">
        <w:rPr>
          <w:rFonts w:ascii="Arial" w:hAnsi="Arial" w:cs="Arial"/>
          <w:sz w:val="22"/>
          <w:szCs w:val="22"/>
        </w:rPr>
        <w:t>), tak v relevantních programech TAČR (zejména TREND a také NCK) i dalších resortních programech (MD a MŽP).</w:t>
      </w:r>
    </w:p>
    <w:p w:rsidR="005B2216" w:rsidRPr="00E4305D" w:rsidRDefault="005B2216" w:rsidP="005B2216">
      <w:pPr>
        <w:jc w:val="both"/>
        <w:rPr>
          <w:rFonts w:ascii="Arial" w:hAnsi="Arial" w:cs="Arial"/>
          <w:sz w:val="22"/>
          <w:szCs w:val="22"/>
        </w:rPr>
      </w:pPr>
      <w:r w:rsidRPr="000F3233">
        <w:rPr>
          <w:rFonts w:ascii="Arial" w:hAnsi="Arial" w:cs="Arial"/>
          <w:sz w:val="22"/>
          <w:szCs w:val="22"/>
        </w:rPr>
        <w:t xml:space="preserve">Co se týká položky EU/FM, jsou tyto prostředky určeny na kofinancování strukturálních fondů EU, v případě MPO tedy Operačního programu Podnikání a inovace pro konkurenceschopnost. MPO se aktivně snažilo tyto prostředky využít na jiné schválené aktivity </w:t>
      </w:r>
      <w:r w:rsidRPr="000F3233">
        <w:rPr>
          <w:rFonts w:ascii="Arial" w:hAnsi="Arial" w:cs="Arial"/>
          <w:sz w:val="22"/>
          <w:szCs w:val="22"/>
        </w:rPr>
        <w:lastRenderedPageBreak/>
        <w:t xml:space="preserve">v rámci </w:t>
      </w:r>
      <w:proofErr w:type="spellStart"/>
      <w:r w:rsidRPr="000F3233">
        <w:rPr>
          <w:rFonts w:ascii="Arial" w:hAnsi="Arial" w:cs="Arial"/>
          <w:sz w:val="22"/>
          <w:szCs w:val="22"/>
        </w:rPr>
        <w:t>VaVaI</w:t>
      </w:r>
      <w:proofErr w:type="spellEnd"/>
      <w:r w:rsidRPr="000F3233">
        <w:rPr>
          <w:rFonts w:ascii="Arial" w:hAnsi="Arial" w:cs="Arial"/>
          <w:sz w:val="22"/>
          <w:szCs w:val="22"/>
        </w:rPr>
        <w:t>, podle závazného výkladu MF je však nelze použít na jiný než uvedený účel, tedy financování operačního programu.</w:t>
      </w:r>
    </w:p>
    <w:p w:rsidR="005B2216" w:rsidRPr="006E307A" w:rsidRDefault="005B2216" w:rsidP="005B2216">
      <w:pPr>
        <w:spacing w:after="120"/>
        <w:jc w:val="both"/>
        <w:rPr>
          <w:rFonts w:ascii="Arial" w:hAnsi="Arial" w:cs="Arial"/>
          <w:sz w:val="22"/>
          <w:szCs w:val="22"/>
          <w:highlight w:val="yellow"/>
        </w:rPr>
      </w:pPr>
      <w:r w:rsidRPr="001A1049">
        <w:rPr>
          <w:rFonts w:ascii="Arial" w:hAnsi="Arial" w:cs="Arial"/>
          <w:sz w:val="22"/>
          <w:szCs w:val="22"/>
        </w:rPr>
        <w:t>K nadpožadavku vznesenému MPO týkajícímu se položky „Převod NPU II do RVO dle UV 352/2019“ bylo ze strany Odboru Rady konstatováno, že toto bylo řešeno usnesením vlády ze dne 21. září 2020 č. 943 (viz Předkládací zpráva). MPO s touto argumentací nesouhlasí. Zmiňované usnesení pouze ukládá „zohlednit organizační začlenění výzkumných center do</w:t>
      </w:r>
      <w:r w:rsidRPr="00F11A17">
        <w:rPr>
          <w:rFonts w:ascii="Arial" w:hAnsi="Arial" w:cs="Arial"/>
          <w:sz w:val="22"/>
          <w:szCs w:val="22"/>
        </w:rPr>
        <w:t xml:space="preserve"> hodnocení</w:t>
      </w:r>
      <w:r>
        <w:rPr>
          <w:rFonts w:ascii="Arial" w:hAnsi="Arial" w:cs="Arial"/>
          <w:sz w:val="22"/>
          <w:szCs w:val="22"/>
        </w:rPr>
        <w:t xml:space="preserve"> </w:t>
      </w:r>
      <w:r w:rsidRPr="00F11A17">
        <w:rPr>
          <w:rFonts w:ascii="Arial" w:hAnsi="Arial" w:cs="Arial"/>
          <w:sz w:val="22"/>
          <w:szCs w:val="22"/>
        </w:rPr>
        <w:t xml:space="preserve">příslušných organizací v souladu s Metodikou 2017+“. Neruší tím </w:t>
      </w:r>
      <w:r>
        <w:rPr>
          <w:rFonts w:ascii="Arial" w:hAnsi="Arial" w:cs="Arial"/>
          <w:sz w:val="22"/>
          <w:szCs w:val="22"/>
        </w:rPr>
        <w:t xml:space="preserve">podle názoru MPO </w:t>
      </w:r>
      <w:r w:rsidRPr="00F11A17">
        <w:rPr>
          <w:rFonts w:ascii="Arial" w:hAnsi="Arial" w:cs="Arial"/>
          <w:sz w:val="22"/>
          <w:szCs w:val="22"/>
        </w:rPr>
        <w:t xml:space="preserve">nijak úkol daný usnesením vlády </w:t>
      </w:r>
      <w:r>
        <w:rPr>
          <w:rFonts w:ascii="Arial" w:hAnsi="Arial" w:cs="Arial"/>
          <w:sz w:val="22"/>
          <w:szCs w:val="22"/>
        </w:rPr>
        <w:t xml:space="preserve">č. </w:t>
      </w:r>
      <w:r w:rsidRPr="00F11A17">
        <w:rPr>
          <w:rFonts w:ascii="Arial" w:hAnsi="Arial" w:cs="Arial"/>
          <w:sz w:val="22"/>
          <w:szCs w:val="22"/>
        </w:rPr>
        <w:t>352/2019</w:t>
      </w:r>
      <w:r>
        <w:rPr>
          <w:rFonts w:ascii="Arial" w:hAnsi="Arial" w:cs="Arial"/>
          <w:sz w:val="22"/>
          <w:szCs w:val="22"/>
        </w:rPr>
        <w:t>, které ukládá</w:t>
      </w:r>
      <w:r w:rsidRPr="00F11A17">
        <w:rPr>
          <w:rFonts w:ascii="Arial" w:hAnsi="Arial" w:cs="Arial"/>
          <w:sz w:val="22"/>
          <w:szCs w:val="22"/>
        </w:rPr>
        <w:t xml:space="preserve"> „alokovat finanční prostředky“</w:t>
      </w:r>
      <w:r>
        <w:rPr>
          <w:rFonts w:ascii="Arial" w:hAnsi="Arial" w:cs="Arial"/>
          <w:sz w:val="22"/>
          <w:szCs w:val="22"/>
        </w:rPr>
        <w:t>, protože rezortní hodnocení výzkumných organizací a alokace prostředků rozpočtovým kapitolám jsou zcela oddělené procesy</w:t>
      </w:r>
      <w:r w:rsidRPr="00F11A17">
        <w:rPr>
          <w:rFonts w:ascii="Arial" w:hAnsi="Arial" w:cs="Arial"/>
          <w:sz w:val="22"/>
          <w:szCs w:val="22"/>
        </w:rPr>
        <w:t xml:space="preserve">. Žádný text uvedený v předkládací zprávě </w:t>
      </w:r>
      <w:r>
        <w:rPr>
          <w:rFonts w:ascii="Arial" w:hAnsi="Arial" w:cs="Arial"/>
          <w:sz w:val="22"/>
          <w:szCs w:val="22"/>
        </w:rPr>
        <w:t xml:space="preserve">navíc </w:t>
      </w:r>
      <w:r w:rsidRPr="00F11A17">
        <w:rPr>
          <w:rFonts w:ascii="Arial" w:hAnsi="Arial" w:cs="Arial"/>
          <w:sz w:val="22"/>
          <w:szCs w:val="22"/>
        </w:rPr>
        <w:t>nemůže zrušit úkol daný usnesením vlády</w:t>
      </w:r>
      <w:r>
        <w:rPr>
          <w:rFonts w:ascii="Arial" w:hAnsi="Arial" w:cs="Arial"/>
          <w:sz w:val="22"/>
          <w:szCs w:val="22"/>
        </w:rPr>
        <w:t>. MPO proto trvá na oprávněnosti uvedeného nadpožadavku</w:t>
      </w:r>
      <w:r w:rsidRPr="00F11A17">
        <w:rPr>
          <w:rFonts w:ascii="Arial" w:hAnsi="Arial" w:cs="Arial"/>
          <w:sz w:val="22"/>
          <w:szCs w:val="22"/>
        </w:rPr>
        <w:t>.</w:t>
      </w:r>
    </w:p>
    <w:p w:rsidR="005B2216" w:rsidRDefault="005B2216" w:rsidP="005B2216">
      <w:pPr>
        <w:spacing w:after="120"/>
        <w:jc w:val="both"/>
        <w:rPr>
          <w:rFonts w:ascii="Arial" w:hAnsi="Arial" w:cs="Arial"/>
          <w:sz w:val="22"/>
          <w:szCs w:val="22"/>
          <w:highlight w:val="yellow"/>
        </w:rPr>
      </w:pPr>
      <w:r w:rsidRPr="001A1049">
        <w:rPr>
          <w:rFonts w:ascii="Arial" w:hAnsi="Arial" w:cs="Arial"/>
          <w:sz w:val="22"/>
          <w:szCs w:val="22"/>
        </w:rPr>
        <w:t>Zástupci poskytovatele opakovaně upozornili, že nadpožadavky, zejména v účelové podpoře, jsou vzneseny v reakci na opakovaná krácení rozpočtu MPO na rok 2020 i na roky následující, ke kterým dochází jak v rámci návrhu rozpočtu zpracovávaném Radou, tak následně v procesu schvalování zákona o státním rozpočtu. Připomněli, že na konci roku 2019 došlo při schvalování</w:t>
      </w:r>
      <w:r w:rsidRPr="008E5EA7">
        <w:rPr>
          <w:rFonts w:ascii="Arial" w:hAnsi="Arial" w:cs="Arial"/>
          <w:sz w:val="22"/>
          <w:szCs w:val="22"/>
        </w:rPr>
        <w:t xml:space="preserve"> státního rozpočtu</w:t>
      </w:r>
      <w:r>
        <w:rPr>
          <w:rFonts w:ascii="Arial" w:hAnsi="Arial" w:cs="Arial"/>
          <w:sz w:val="22"/>
          <w:szCs w:val="22"/>
        </w:rPr>
        <w:t xml:space="preserve"> v Poslanecké sněmovně Parlamentu ČR</w:t>
      </w:r>
      <w:r w:rsidRPr="008E5EA7">
        <w:rPr>
          <w:rFonts w:ascii="Arial" w:hAnsi="Arial" w:cs="Arial"/>
          <w:sz w:val="22"/>
          <w:szCs w:val="22"/>
        </w:rPr>
        <w:t xml:space="preserve"> </w:t>
      </w:r>
      <w:r>
        <w:rPr>
          <w:rFonts w:ascii="Arial" w:hAnsi="Arial" w:cs="Arial"/>
          <w:sz w:val="22"/>
          <w:szCs w:val="22"/>
        </w:rPr>
        <w:t xml:space="preserve">ke </w:t>
      </w:r>
      <w:r w:rsidRPr="008E5EA7">
        <w:rPr>
          <w:rFonts w:ascii="Arial" w:hAnsi="Arial" w:cs="Arial"/>
          <w:sz w:val="22"/>
          <w:szCs w:val="22"/>
        </w:rPr>
        <w:t xml:space="preserve">krácení </w:t>
      </w:r>
      <w:r>
        <w:rPr>
          <w:rFonts w:ascii="Arial" w:hAnsi="Arial" w:cs="Arial"/>
          <w:sz w:val="22"/>
          <w:szCs w:val="22"/>
        </w:rPr>
        <w:t xml:space="preserve">Radou schváleného </w:t>
      </w:r>
      <w:r w:rsidRPr="008E5EA7">
        <w:rPr>
          <w:rFonts w:ascii="Arial" w:hAnsi="Arial" w:cs="Arial"/>
          <w:sz w:val="22"/>
          <w:szCs w:val="22"/>
        </w:rPr>
        <w:t xml:space="preserve">rozpočtu </w:t>
      </w:r>
      <w:r>
        <w:rPr>
          <w:rFonts w:ascii="Arial" w:hAnsi="Arial" w:cs="Arial"/>
          <w:sz w:val="22"/>
          <w:szCs w:val="22"/>
        </w:rPr>
        <w:t xml:space="preserve">kapitoly </w:t>
      </w:r>
      <w:r w:rsidRPr="008E5EA7">
        <w:rPr>
          <w:rFonts w:ascii="Arial" w:hAnsi="Arial" w:cs="Arial"/>
          <w:sz w:val="22"/>
          <w:szCs w:val="22"/>
        </w:rPr>
        <w:t>MPO na rok 2020 o 600 mil. Kč</w:t>
      </w:r>
      <w:r>
        <w:rPr>
          <w:rFonts w:ascii="Arial" w:hAnsi="Arial" w:cs="Arial"/>
          <w:sz w:val="22"/>
          <w:szCs w:val="22"/>
        </w:rPr>
        <w:t>. Nicméně namísto toho</w:t>
      </w:r>
      <w:r w:rsidRPr="00222E99">
        <w:rPr>
          <w:rFonts w:ascii="Arial" w:hAnsi="Arial" w:cs="Arial"/>
          <w:sz w:val="22"/>
          <w:szCs w:val="22"/>
        </w:rPr>
        <w:t xml:space="preserve">, aby bylo toto </w:t>
      </w:r>
      <w:r>
        <w:rPr>
          <w:rFonts w:ascii="Arial" w:hAnsi="Arial" w:cs="Arial"/>
          <w:sz w:val="22"/>
          <w:szCs w:val="22"/>
        </w:rPr>
        <w:t xml:space="preserve">nesystémové </w:t>
      </w:r>
      <w:r w:rsidRPr="00222E99">
        <w:rPr>
          <w:rFonts w:ascii="Arial" w:hAnsi="Arial" w:cs="Arial"/>
          <w:sz w:val="22"/>
          <w:szCs w:val="22"/>
        </w:rPr>
        <w:t>krácení</w:t>
      </w:r>
      <w:r>
        <w:rPr>
          <w:rFonts w:ascii="Arial" w:hAnsi="Arial" w:cs="Arial"/>
          <w:sz w:val="22"/>
          <w:szCs w:val="22"/>
        </w:rPr>
        <w:t xml:space="preserve"> v dalších letech kompenzováno (jak žádalo MPO), zkrátila Rada po ukončeném mezirezortním připomínkovém řízení k návrhu rozpočtu na rok 2021 střednědobý výhled kapitoly MPO o dalších</w:t>
      </w:r>
      <w:r w:rsidRPr="008E5EA7">
        <w:rPr>
          <w:rFonts w:ascii="Arial" w:hAnsi="Arial" w:cs="Arial"/>
          <w:sz w:val="22"/>
          <w:szCs w:val="22"/>
        </w:rPr>
        <w:t xml:space="preserve"> 930 mil. Kč</w:t>
      </w:r>
      <w:r>
        <w:rPr>
          <w:rFonts w:ascii="Arial" w:hAnsi="Arial" w:cs="Arial"/>
          <w:sz w:val="22"/>
          <w:szCs w:val="22"/>
        </w:rPr>
        <w:t>. Spolu s obdobným krácením v kapitole TAČR ve výši 1,2 mld. Kč jde o zcela bezprecedentní krácení prostředků na podporu průmyslového výzkumu a inovací s přímým dopadem na konkurenceschopnost českého hospodářství. Proti tomuto vývoji se musí MPO zásadně vymezit.</w:t>
      </w:r>
    </w:p>
    <w:p w:rsidR="005B2216" w:rsidRPr="005F7E5B" w:rsidRDefault="005B2216" w:rsidP="005B2216">
      <w:pPr>
        <w:spacing w:after="120"/>
        <w:jc w:val="both"/>
        <w:rPr>
          <w:rFonts w:ascii="Arial" w:hAnsi="Arial" w:cs="Arial"/>
          <w:i/>
          <w:sz w:val="22"/>
          <w:szCs w:val="22"/>
        </w:rPr>
      </w:pPr>
      <w:proofErr w:type="spellStart"/>
      <w:r w:rsidRPr="005F7E5B">
        <w:rPr>
          <w:rFonts w:ascii="Arial" w:hAnsi="Arial" w:cs="Arial"/>
          <w:i/>
          <w:sz w:val="22"/>
          <w:szCs w:val="22"/>
        </w:rPr>
        <w:t>Pozn</w:t>
      </w:r>
      <w:proofErr w:type="spellEnd"/>
      <w:r w:rsidRPr="005F7E5B">
        <w:rPr>
          <w:rFonts w:ascii="Arial" w:hAnsi="Arial" w:cs="Arial"/>
          <w:i/>
          <w:sz w:val="22"/>
          <w:szCs w:val="22"/>
        </w:rPr>
        <w:t xml:space="preserve">: Návazně na závěry tohoto jednání se navrhuje Radě realizovat další kolo </w:t>
      </w:r>
      <w:proofErr w:type="gramStart"/>
      <w:r w:rsidRPr="005F7E5B">
        <w:rPr>
          <w:rFonts w:ascii="Arial" w:hAnsi="Arial" w:cs="Arial"/>
          <w:i/>
          <w:sz w:val="22"/>
          <w:szCs w:val="22"/>
        </w:rPr>
        <w:t>jednáni</w:t>
      </w:r>
      <w:proofErr w:type="gramEnd"/>
      <w:r w:rsidRPr="005F7E5B">
        <w:rPr>
          <w:rFonts w:ascii="Arial" w:hAnsi="Arial" w:cs="Arial"/>
          <w:i/>
          <w:sz w:val="22"/>
          <w:szCs w:val="22"/>
        </w:rPr>
        <w:t xml:space="preserve"> k vyjasnění a dořešení výše uvedených témat a otázek otevřených v diskusi (zejm. v souvislosti s projednáním  předfinancování RRF/NPO s</w:t>
      </w:r>
      <w:r>
        <w:rPr>
          <w:rFonts w:ascii="Arial" w:hAnsi="Arial" w:cs="Arial"/>
          <w:i/>
          <w:sz w:val="22"/>
          <w:szCs w:val="22"/>
        </w:rPr>
        <w:t> </w:t>
      </w:r>
      <w:r w:rsidRPr="005F7E5B">
        <w:rPr>
          <w:rFonts w:ascii="Arial" w:hAnsi="Arial" w:cs="Arial"/>
          <w:i/>
          <w:sz w:val="22"/>
          <w:szCs w:val="22"/>
        </w:rPr>
        <w:t>Radou</w:t>
      </w:r>
      <w:r>
        <w:rPr>
          <w:rFonts w:ascii="Arial" w:hAnsi="Arial" w:cs="Arial"/>
          <w:i/>
          <w:sz w:val="22"/>
          <w:szCs w:val="22"/>
        </w:rPr>
        <w:t>)</w:t>
      </w:r>
      <w:r w:rsidRPr="005F7E5B">
        <w:rPr>
          <w:rFonts w:ascii="Arial" w:hAnsi="Arial" w:cs="Arial"/>
          <w:i/>
          <w:sz w:val="22"/>
          <w:szCs w:val="22"/>
        </w:rPr>
        <w:t>.</w:t>
      </w:r>
    </w:p>
    <w:p w:rsidR="00625EB3" w:rsidRPr="00E714C8" w:rsidRDefault="00625EB3" w:rsidP="00625EB3">
      <w:pPr>
        <w:spacing w:after="120"/>
        <w:jc w:val="both"/>
        <w:rPr>
          <w:rFonts w:ascii="Arial" w:hAnsi="Arial" w:cs="Arial"/>
          <w:sz w:val="22"/>
          <w:szCs w:val="22"/>
        </w:rPr>
      </w:pPr>
    </w:p>
    <w:p w:rsidR="00625EB3" w:rsidRPr="0040463B" w:rsidRDefault="00625EB3" w:rsidP="00625EB3">
      <w:pPr>
        <w:spacing w:after="120"/>
        <w:jc w:val="both"/>
        <w:rPr>
          <w:rFonts w:ascii="Arial" w:hAnsi="Arial" w:cs="Arial"/>
          <w:b/>
          <w:color w:val="0070C0"/>
          <w:sz w:val="22"/>
          <w:szCs w:val="22"/>
          <w:u w:val="single"/>
        </w:rPr>
      </w:pPr>
      <w:r w:rsidRPr="0040463B">
        <w:rPr>
          <w:rFonts w:ascii="Arial" w:hAnsi="Arial" w:cs="Arial"/>
          <w:b/>
          <w:color w:val="0070C0"/>
          <w:sz w:val="22"/>
          <w:szCs w:val="22"/>
          <w:u w:val="single"/>
        </w:rPr>
        <w:t>MPSV</w:t>
      </w:r>
    </w:p>
    <w:p w:rsidR="00625EB3" w:rsidRDefault="00625EB3" w:rsidP="00625EB3">
      <w:pPr>
        <w:spacing w:after="120"/>
        <w:jc w:val="both"/>
        <w:rPr>
          <w:rFonts w:ascii="Arial" w:hAnsi="Arial" w:cs="Arial"/>
          <w:sz w:val="22"/>
          <w:szCs w:val="22"/>
        </w:rPr>
      </w:pPr>
      <w:r>
        <w:rPr>
          <w:rFonts w:ascii="Arial" w:hAnsi="Arial" w:cs="Arial"/>
          <w:sz w:val="22"/>
          <w:szCs w:val="22"/>
        </w:rPr>
        <w:t xml:space="preserve">Byly diskutovány výsledky </w:t>
      </w:r>
      <w:r w:rsidRPr="001A1049">
        <w:rPr>
          <w:rFonts w:ascii="Arial" w:hAnsi="Arial" w:cs="Arial"/>
          <w:sz w:val="22"/>
          <w:szCs w:val="22"/>
        </w:rPr>
        <w:t>hodnocení obou výzkumných organizací. Poskytovatel navrhuje zaslat Harmonogram budování datového centra. V rámci jednání Rady budou řešeny případné dopady výsledků hodnocení.</w:t>
      </w:r>
    </w:p>
    <w:p w:rsidR="00625EB3" w:rsidRDefault="00625EB3" w:rsidP="00625EB3">
      <w:pPr>
        <w:spacing w:after="120"/>
        <w:jc w:val="both"/>
        <w:rPr>
          <w:rFonts w:ascii="Arial" w:hAnsi="Arial" w:cs="Arial"/>
          <w:sz w:val="22"/>
          <w:szCs w:val="22"/>
        </w:rPr>
      </w:pPr>
      <w:r>
        <w:rPr>
          <w:rFonts w:ascii="Arial" w:hAnsi="Arial" w:cs="Arial"/>
          <w:sz w:val="22"/>
          <w:szCs w:val="22"/>
        </w:rPr>
        <w:t xml:space="preserve">Zástupce poskytovatele popsal změny provedené a plánované ve VÚPSV, které by měly zlepšit výsledky tohoto ústavu v minulosti ne příliš dobře hodnoceného. </w:t>
      </w:r>
    </w:p>
    <w:p w:rsidR="00625EB3" w:rsidRDefault="00625EB3" w:rsidP="00625EB3">
      <w:pPr>
        <w:spacing w:after="120"/>
        <w:jc w:val="both"/>
        <w:rPr>
          <w:rFonts w:ascii="Arial" w:hAnsi="Arial" w:cs="Arial"/>
          <w:sz w:val="22"/>
          <w:szCs w:val="22"/>
        </w:rPr>
      </w:pPr>
    </w:p>
    <w:p w:rsidR="00625EB3" w:rsidRPr="0040463B" w:rsidRDefault="00625EB3" w:rsidP="00625EB3">
      <w:pPr>
        <w:spacing w:after="120"/>
        <w:jc w:val="both"/>
        <w:rPr>
          <w:rFonts w:ascii="Arial" w:hAnsi="Arial" w:cs="Arial"/>
          <w:b/>
          <w:color w:val="0070C0"/>
          <w:sz w:val="22"/>
          <w:szCs w:val="22"/>
          <w:u w:val="single"/>
        </w:rPr>
      </w:pPr>
      <w:r w:rsidRPr="0040463B">
        <w:rPr>
          <w:rFonts w:ascii="Arial" w:hAnsi="Arial" w:cs="Arial"/>
          <w:b/>
          <w:color w:val="0070C0"/>
          <w:sz w:val="22"/>
          <w:szCs w:val="22"/>
          <w:u w:val="single"/>
        </w:rPr>
        <w:t>MŠMT</w:t>
      </w:r>
    </w:p>
    <w:p w:rsidR="00625EB3" w:rsidRDefault="00625EB3" w:rsidP="00625EB3">
      <w:pPr>
        <w:spacing w:after="120"/>
        <w:jc w:val="both"/>
        <w:rPr>
          <w:rFonts w:ascii="Arial" w:hAnsi="Arial" w:cs="Arial"/>
          <w:sz w:val="22"/>
          <w:szCs w:val="22"/>
        </w:rPr>
      </w:pPr>
      <w:r>
        <w:rPr>
          <w:rFonts w:ascii="Arial" w:hAnsi="Arial" w:cs="Arial"/>
          <w:sz w:val="22"/>
          <w:szCs w:val="22"/>
        </w:rPr>
        <w:t xml:space="preserve">Nadpožadavky na nové dosud vládou neschválené </w:t>
      </w:r>
      <w:r w:rsidRPr="003D72E7">
        <w:rPr>
          <w:rFonts w:ascii="Arial" w:hAnsi="Arial" w:cs="Arial"/>
          <w:sz w:val="22"/>
          <w:szCs w:val="22"/>
        </w:rPr>
        <w:t>program</w:t>
      </w:r>
      <w:r>
        <w:rPr>
          <w:rFonts w:ascii="Arial" w:hAnsi="Arial" w:cs="Arial"/>
          <w:sz w:val="22"/>
          <w:szCs w:val="22"/>
        </w:rPr>
        <w:t>y jsou pouze orientační, a tedy bez n</w:t>
      </w:r>
      <w:r w:rsidRPr="00F517F5">
        <w:rPr>
          <w:rFonts w:ascii="Arial" w:hAnsi="Arial" w:cs="Arial"/>
          <w:sz w:val="22"/>
          <w:szCs w:val="22"/>
        </w:rPr>
        <w:t>árok</w:t>
      </w:r>
      <w:r>
        <w:rPr>
          <w:rFonts w:ascii="Arial" w:hAnsi="Arial" w:cs="Arial"/>
          <w:sz w:val="22"/>
          <w:szCs w:val="22"/>
        </w:rPr>
        <w:t>u</w:t>
      </w:r>
      <w:r w:rsidRPr="00F517F5">
        <w:rPr>
          <w:rFonts w:ascii="Arial" w:hAnsi="Arial" w:cs="Arial"/>
          <w:sz w:val="22"/>
          <w:szCs w:val="22"/>
        </w:rPr>
        <w:t xml:space="preserve"> na </w:t>
      </w:r>
      <w:r>
        <w:rPr>
          <w:rFonts w:ascii="Arial" w:hAnsi="Arial" w:cs="Arial"/>
          <w:sz w:val="22"/>
          <w:szCs w:val="22"/>
        </w:rPr>
        <w:t>jejich finanční zajištění.</w:t>
      </w:r>
    </w:p>
    <w:p w:rsidR="00625EB3" w:rsidRPr="00D02DFF" w:rsidRDefault="00625EB3" w:rsidP="00625EB3">
      <w:pPr>
        <w:spacing w:after="120"/>
        <w:jc w:val="both"/>
        <w:rPr>
          <w:rFonts w:ascii="Arial" w:hAnsi="Arial" w:cs="Arial"/>
          <w:sz w:val="22"/>
          <w:szCs w:val="22"/>
        </w:rPr>
      </w:pPr>
      <w:r w:rsidRPr="00D02DFF">
        <w:rPr>
          <w:rFonts w:ascii="Arial" w:hAnsi="Arial" w:cs="Arial"/>
          <w:sz w:val="22"/>
          <w:szCs w:val="22"/>
        </w:rPr>
        <w:t>Zástupci poskytovatele uvedli, že nadpožadavek v položce „</w:t>
      </w:r>
      <w:r>
        <w:rPr>
          <w:rFonts w:ascii="Arial" w:hAnsi="Arial" w:cs="Arial"/>
          <w:sz w:val="22"/>
          <w:szCs w:val="22"/>
        </w:rPr>
        <w:t>P</w:t>
      </w:r>
      <w:r w:rsidRPr="00D02DFF">
        <w:rPr>
          <w:rFonts w:ascii="Arial" w:hAnsi="Arial" w:cs="Arial"/>
          <w:sz w:val="22"/>
          <w:szCs w:val="22"/>
        </w:rPr>
        <w:t>rojekty VVI – investiční</w:t>
      </w:r>
      <w:r>
        <w:rPr>
          <w:rFonts w:ascii="Arial" w:hAnsi="Arial" w:cs="Arial"/>
          <w:sz w:val="22"/>
          <w:szCs w:val="22"/>
        </w:rPr>
        <w:t xml:space="preserve"> prostředky</w:t>
      </w:r>
      <w:r w:rsidRPr="00D02DFF">
        <w:rPr>
          <w:rFonts w:ascii="Arial" w:hAnsi="Arial" w:cs="Arial"/>
          <w:sz w:val="22"/>
          <w:szCs w:val="22"/>
        </w:rPr>
        <w:t>“ představuje financování investičních nákladů VVI od roku 2023 (pouze evidenčně) v případě, že by výsledná podoba nového OP JAK neumožňovala financovat investiční náklady z prostředků ESIF</w:t>
      </w:r>
      <w:r>
        <w:rPr>
          <w:rFonts w:ascii="Arial" w:hAnsi="Arial" w:cs="Arial"/>
          <w:sz w:val="22"/>
          <w:szCs w:val="22"/>
        </w:rPr>
        <w:t>.</w:t>
      </w:r>
    </w:p>
    <w:p w:rsidR="00625EB3" w:rsidRPr="001A1049" w:rsidRDefault="00625EB3" w:rsidP="00625EB3">
      <w:pPr>
        <w:spacing w:after="120"/>
        <w:jc w:val="both"/>
        <w:rPr>
          <w:rFonts w:ascii="Arial" w:hAnsi="Arial" w:cs="Arial"/>
          <w:sz w:val="22"/>
          <w:szCs w:val="22"/>
        </w:rPr>
      </w:pPr>
      <w:r w:rsidRPr="00D02DFF">
        <w:rPr>
          <w:rFonts w:ascii="Arial" w:hAnsi="Arial" w:cs="Arial"/>
          <w:sz w:val="22"/>
          <w:szCs w:val="22"/>
        </w:rPr>
        <w:t xml:space="preserve">Zástupci poskytovatele uvedli, </w:t>
      </w:r>
      <w:r w:rsidRPr="001A1049">
        <w:rPr>
          <w:rFonts w:ascii="Arial" w:hAnsi="Arial" w:cs="Arial"/>
          <w:sz w:val="22"/>
          <w:szCs w:val="22"/>
        </w:rPr>
        <w:t xml:space="preserve">že součástí schválených výhledů a předložených nadpožadavků nejsou prostředky týkající se Národního plánu obnovy (NPO), a navrhují jejich operativní doplnění do návrhu výdajů. Problematika NPO byla detailně diskutována a zapojení NPO bude předmětem navazujícího jednání, a to ve vztahu k národnímu rozpočtu na </w:t>
      </w:r>
      <w:proofErr w:type="spellStart"/>
      <w:r w:rsidRPr="001A1049">
        <w:rPr>
          <w:rFonts w:ascii="Arial" w:hAnsi="Arial" w:cs="Arial"/>
          <w:sz w:val="22"/>
          <w:szCs w:val="22"/>
        </w:rPr>
        <w:t>VaVaI</w:t>
      </w:r>
      <w:proofErr w:type="spellEnd"/>
      <w:r w:rsidRPr="001A1049">
        <w:rPr>
          <w:rFonts w:ascii="Arial" w:hAnsi="Arial" w:cs="Arial"/>
          <w:sz w:val="22"/>
          <w:szCs w:val="22"/>
        </w:rPr>
        <w:t>.</w:t>
      </w:r>
    </w:p>
    <w:p w:rsidR="00625EB3" w:rsidRPr="001A1049" w:rsidRDefault="00625EB3" w:rsidP="00625EB3">
      <w:pPr>
        <w:spacing w:after="120"/>
        <w:jc w:val="both"/>
        <w:rPr>
          <w:rFonts w:ascii="Arial" w:hAnsi="Arial" w:cs="Arial"/>
          <w:sz w:val="22"/>
          <w:szCs w:val="22"/>
        </w:rPr>
      </w:pPr>
      <w:r w:rsidRPr="001A1049">
        <w:rPr>
          <w:rFonts w:ascii="Arial" w:hAnsi="Arial" w:cs="Arial"/>
          <w:sz w:val="22"/>
          <w:szCs w:val="22"/>
        </w:rPr>
        <w:t>Zástupci poskytovatele otevřeli debatu týkající se rozpočtování</w:t>
      </w:r>
      <w:r>
        <w:rPr>
          <w:rFonts w:ascii="Arial" w:hAnsi="Arial" w:cs="Arial"/>
          <w:sz w:val="22"/>
          <w:szCs w:val="22"/>
        </w:rPr>
        <w:t xml:space="preserve"> finančních prostředků na úhradu </w:t>
      </w:r>
      <w:r w:rsidRPr="00D02DFF">
        <w:rPr>
          <w:rFonts w:ascii="Arial" w:hAnsi="Arial" w:cs="Arial"/>
          <w:sz w:val="22"/>
          <w:szCs w:val="22"/>
        </w:rPr>
        <w:t xml:space="preserve">mandatorních členských příspěvků </w:t>
      </w:r>
      <w:r>
        <w:rPr>
          <w:rFonts w:ascii="Arial" w:hAnsi="Arial" w:cs="Arial"/>
          <w:sz w:val="22"/>
          <w:szCs w:val="22"/>
        </w:rPr>
        <w:t>ČR do mezinárodních organizací výzkumu, vývoje a inovací a konsorcií evropských výzkumných infrastruktur (</w:t>
      </w:r>
      <w:proofErr w:type="spellStart"/>
      <w:r w:rsidRPr="00FF655B">
        <w:rPr>
          <w:rFonts w:ascii="Arial" w:hAnsi="Arial" w:cs="Arial"/>
          <w:i/>
          <w:iCs/>
          <w:sz w:val="22"/>
          <w:szCs w:val="22"/>
        </w:rPr>
        <w:t>European</w:t>
      </w:r>
      <w:proofErr w:type="spellEnd"/>
      <w:r w:rsidRPr="00FF655B">
        <w:rPr>
          <w:rFonts w:ascii="Arial" w:hAnsi="Arial" w:cs="Arial"/>
          <w:i/>
          <w:iCs/>
          <w:sz w:val="22"/>
          <w:szCs w:val="22"/>
        </w:rPr>
        <w:t xml:space="preserve"> </w:t>
      </w:r>
      <w:proofErr w:type="spellStart"/>
      <w:r w:rsidRPr="00FF655B">
        <w:rPr>
          <w:rFonts w:ascii="Arial" w:hAnsi="Arial" w:cs="Arial"/>
          <w:i/>
          <w:iCs/>
          <w:sz w:val="22"/>
          <w:szCs w:val="22"/>
        </w:rPr>
        <w:t>Research</w:t>
      </w:r>
      <w:proofErr w:type="spellEnd"/>
      <w:r w:rsidRPr="00FF655B">
        <w:rPr>
          <w:rFonts w:ascii="Arial" w:hAnsi="Arial" w:cs="Arial"/>
          <w:i/>
          <w:iCs/>
          <w:sz w:val="22"/>
          <w:szCs w:val="22"/>
        </w:rPr>
        <w:t xml:space="preserve"> </w:t>
      </w:r>
      <w:proofErr w:type="spellStart"/>
      <w:r w:rsidRPr="00FF655B">
        <w:rPr>
          <w:rFonts w:ascii="Arial" w:hAnsi="Arial" w:cs="Arial"/>
          <w:i/>
          <w:iCs/>
          <w:sz w:val="22"/>
          <w:szCs w:val="22"/>
        </w:rPr>
        <w:lastRenderedPageBreak/>
        <w:t>Infrastructure</w:t>
      </w:r>
      <w:proofErr w:type="spellEnd"/>
      <w:r w:rsidRPr="00FF655B">
        <w:rPr>
          <w:rFonts w:ascii="Arial" w:hAnsi="Arial" w:cs="Arial"/>
          <w:i/>
          <w:iCs/>
          <w:sz w:val="22"/>
          <w:szCs w:val="22"/>
        </w:rPr>
        <w:t xml:space="preserve"> </w:t>
      </w:r>
      <w:proofErr w:type="spellStart"/>
      <w:r w:rsidRPr="00FF655B">
        <w:rPr>
          <w:rFonts w:ascii="Arial" w:hAnsi="Arial" w:cs="Arial"/>
          <w:i/>
          <w:iCs/>
          <w:sz w:val="22"/>
          <w:szCs w:val="22"/>
        </w:rPr>
        <w:t>Consortium</w:t>
      </w:r>
      <w:proofErr w:type="spellEnd"/>
      <w:r>
        <w:rPr>
          <w:rFonts w:ascii="Arial" w:hAnsi="Arial" w:cs="Arial"/>
          <w:sz w:val="22"/>
          <w:szCs w:val="22"/>
        </w:rPr>
        <w:t xml:space="preserve">) ve výdajích institucionální podpory na mezinárodní spolupráci ČR ve výzkumu, vývoji a inovacích. V této souvislosti </w:t>
      </w:r>
      <w:r w:rsidRPr="001A1049">
        <w:rPr>
          <w:rFonts w:ascii="Arial" w:hAnsi="Arial" w:cs="Arial"/>
          <w:sz w:val="22"/>
          <w:szCs w:val="22"/>
        </w:rPr>
        <w:t>zmínili potřebu meziročního procentuálního navyšování této položky z důvodu indexace členských příspěvků ČR (tzn., zvyšující se cena práce, resp. inflace apod.). Zástupci Rady doporučili, aby tyto mandatorní výdaje byly z důvodu větší transparentnosti uváděny v samostatné položce.</w:t>
      </w:r>
    </w:p>
    <w:p w:rsidR="00625EB3" w:rsidRPr="001A1049" w:rsidRDefault="00625EB3" w:rsidP="00625EB3">
      <w:pPr>
        <w:spacing w:after="120"/>
        <w:jc w:val="both"/>
        <w:rPr>
          <w:rFonts w:ascii="Arial" w:hAnsi="Arial" w:cs="Arial"/>
          <w:sz w:val="22"/>
          <w:szCs w:val="22"/>
        </w:rPr>
      </w:pPr>
      <w:r w:rsidRPr="001A1049">
        <w:rPr>
          <w:rFonts w:ascii="Arial" w:hAnsi="Arial" w:cs="Arial"/>
          <w:sz w:val="22"/>
          <w:szCs w:val="22"/>
        </w:rPr>
        <w:t xml:space="preserve">Dále bylo diskutováno uvádění nákladů na právnické osoby typu ERIC v samostatné položce. </w:t>
      </w:r>
    </w:p>
    <w:p w:rsidR="00625EB3" w:rsidRPr="001A1049" w:rsidRDefault="00625EB3" w:rsidP="00625EB3">
      <w:pPr>
        <w:spacing w:after="120"/>
        <w:jc w:val="both"/>
        <w:rPr>
          <w:rFonts w:ascii="Arial" w:hAnsi="Arial" w:cs="Arial"/>
          <w:sz w:val="22"/>
          <w:szCs w:val="22"/>
        </w:rPr>
      </w:pPr>
      <w:r w:rsidRPr="001A1049">
        <w:rPr>
          <w:rFonts w:ascii="Arial" w:hAnsi="Arial" w:cs="Arial"/>
          <w:sz w:val="22"/>
          <w:szCs w:val="22"/>
        </w:rPr>
        <w:t>Zástupci poskytovatele konstatovali, že Covid-19 měl marginální dopad na financování OP VVV.</w:t>
      </w:r>
    </w:p>
    <w:p w:rsidR="00625EB3" w:rsidRPr="00D02DFF" w:rsidRDefault="00625EB3" w:rsidP="00625EB3">
      <w:pPr>
        <w:spacing w:after="120"/>
        <w:jc w:val="both"/>
        <w:rPr>
          <w:rFonts w:ascii="Arial" w:hAnsi="Arial" w:cs="Arial"/>
          <w:sz w:val="22"/>
          <w:szCs w:val="22"/>
        </w:rPr>
      </w:pPr>
      <w:r w:rsidRPr="001A1049">
        <w:rPr>
          <w:rFonts w:ascii="Arial" w:hAnsi="Arial" w:cs="Arial"/>
          <w:sz w:val="22"/>
          <w:szCs w:val="22"/>
        </w:rPr>
        <w:t>Předsednictvo Rady žádá poskytovatele o předložení informace o </w:t>
      </w:r>
      <w:proofErr w:type="gramStart"/>
      <w:r w:rsidRPr="001A1049">
        <w:rPr>
          <w:rFonts w:ascii="Arial" w:hAnsi="Arial" w:cs="Arial"/>
          <w:sz w:val="22"/>
          <w:szCs w:val="22"/>
        </w:rPr>
        <w:t>OP</w:t>
      </w:r>
      <w:proofErr w:type="gramEnd"/>
      <w:r w:rsidRPr="001A1049">
        <w:rPr>
          <w:rFonts w:ascii="Arial" w:hAnsi="Arial" w:cs="Arial"/>
          <w:sz w:val="22"/>
          <w:szCs w:val="22"/>
        </w:rPr>
        <w:t xml:space="preserve"> JAK na jednání Rady poté, co vláda schválí finanční alokace mezi jednotlivé programy (pravděpodobně v průběhu března 2021).</w:t>
      </w:r>
      <w:r w:rsidRPr="00D02DFF">
        <w:rPr>
          <w:rFonts w:ascii="Arial" w:hAnsi="Arial" w:cs="Arial"/>
          <w:sz w:val="22"/>
          <w:szCs w:val="22"/>
        </w:rPr>
        <w:t xml:space="preserve"> </w:t>
      </w:r>
    </w:p>
    <w:p w:rsidR="00625EB3" w:rsidRDefault="00625EB3" w:rsidP="00625EB3">
      <w:pPr>
        <w:spacing w:after="120"/>
        <w:jc w:val="both"/>
        <w:rPr>
          <w:rFonts w:ascii="Arial" w:hAnsi="Arial" w:cs="Arial"/>
          <w:sz w:val="22"/>
          <w:szCs w:val="22"/>
        </w:rPr>
      </w:pPr>
      <w:r w:rsidRPr="00D02DFF">
        <w:rPr>
          <w:rFonts w:ascii="Arial" w:hAnsi="Arial" w:cs="Arial"/>
          <w:sz w:val="22"/>
          <w:szCs w:val="22"/>
        </w:rPr>
        <w:t>Zástupci Rady a poskytovatele se dohodli</w:t>
      </w:r>
      <w:r w:rsidRPr="001A1049">
        <w:rPr>
          <w:rFonts w:ascii="Arial" w:hAnsi="Arial" w:cs="Arial"/>
          <w:sz w:val="22"/>
          <w:szCs w:val="22"/>
        </w:rPr>
        <w:t>, že v prvním březnovém týdnu proběhne navazující jednání, před kterým poskytovatel předloží očekávanou strukturu zapojení NNV v letech 2021-2024 v obdobném členění jako v uplynulém roce.</w:t>
      </w:r>
    </w:p>
    <w:p w:rsidR="00625EB3" w:rsidRDefault="00625EB3" w:rsidP="00625EB3">
      <w:pPr>
        <w:spacing w:after="120"/>
        <w:jc w:val="both"/>
        <w:rPr>
          <w:rFonts w:ascii="Arial" w:hAnsi="Arial" w:cs="Arial"/>
          <w:b/>
          <w:sz w:val="22"/>
          <w:szCs w:val="22"/>
        </w:rPr>
      </w:pPr>
    </w:p>
    <w:p w:rsidR="00625EB3" w:rsidRPr="0040463B" w:rsidRDefault="00625EB3" w:rsidP="00625EB3">
      <w:pPr>
        <w:spacing w:after="120"/>
        <w:jc w:val="both"/>
        <w:rPr>
          <w:rFonts w:ascii="Arial" w:hAnsi="Arial" w:cs="Arial"/>
          <w:b/>
          <w:color w:val="0070C0"/>
          <w:sz w:val="22"/>
          <w:szCs w:val="22"/>
          <w:u w:val="single"/>
        </w:rPr>
      </w:pPr>
      <w:r w:rsidRPr="0040463B">
        <w:rPr>
          <w:rFonts w:ascii="Arial" w:hAnsi="Arial" w:cs="Arial"/>
          <w:b/>
          <w:color w:val="0070C0"/>
          <w:sz w:val="22"/>
          <w:szCs w:val="22"/>
          <w:u w:val="single"/>
        </w:rPr>
        <w:t>MV</w:t>
      </w:r>
    </w:p>
    <w:p w:rsidR="00625EB3" w:rsidRDefault="00625EB3" w:rsidP="00625EB3">
      <w:pPr>
        <w:spacing w:after="120"/>
        <w:jc w:val="both"/>
        <w:rPr>
          <w:rFonts w:ascii="Arial" w:hAnsi="Arial" w:cs="Arial"/>
          <w:sz w:val="22"/>
          <w:szCs w:val="22"/>
        </w:rPr>
      </w:pPr>
      <w:r>
        <w:rPr>
          <w:rFonts w:ascii="Arial" w:hAnsi="Arial" w:cs="Arial"/>
          <w:sz w:val="22"/>
          <w:szCs w:val="22"/>
        </w:rPr>
        <w:t>Z</w:t>
      </w:r>
      <w:r w:rsidRPr="003D72E7">
        <w:rPr>
          <w:rFonts w:ascii="Arial" w:hAnsi="Arial" w:cs="Arial"/>
          <w:sz w:val="22"/>
          <w:szCs w:val="22"/>
        </w:rPr>
        <w:t>ahrnutí nových dosud vládou neschválených programů je pouze orientační a neznamená</w:t>
      </w:r>
      <w:r w:rsidRPr="00F517F5">
        <w:rPr>
          <w:rFonts w:ascii="Arial" w:hAnsi="Arial" w:cs="Arial"/>
          <w:sz w:val="22"/>
          <w:szCs w:val="22"/>
        </w:rPr>
        <w:t xml:space="preserve"> automaticky nárok na finanční zajištění těchto dosud neschválených programů</w:t>
      </w:r>
      <w:r>
        <w:rPr>
          <w:rFonts w:ascii="Arial" w:hAnsi="Arial" w:cs="Arial"/>
          <w:sz w:val="22"/>
          <w:szCs w:val="22"/>
        </w:rPr>
        <w:t>.</w:t>
      </w:r>
    </w:p>
    <w:p w:rsidR="00625EB3" w:rsidRPr="008260A0" w:rsidRDefault="00625EB3" w:rsidP="00625EB3">
      <w:pPr>
        <w:spacing w:after="120"/>
        <w:jc w:val="both"/>
        <w:rPr>
          <w:rFonts w:ascii="Arial" w:hAnsi="Arial" w:cs="Arial"/>
          <w:sz w:val="22"/>
          <w:szCs w:val="22"/>
        </w:rPr>
      </w:pPr>
      <w:r>
        <w:rPr>
          <w:rFonts w:ascii="Arial" w:hAnsi="Arial" w:cs="Arial"/>
          <w:sz w:val="22"/>
          <w:szCs w:val="22"/>
        </w:rPr>
        <w:t xml:space="preserve">Bylo uvedeno, že podmínkou pro </w:t>
      </w:r>
      <w:proofErr w:type="spellStart"/>
      <w:r>
        <w:rPr>
          <w:rFonts w:ascii="Arial" w:hAnsi="Arial" w:cs="Arial"/>
          <w:sz w:val="22"/>
          <w:szCs w:val="22"/>
        </w:rPr>
        <w:t>narozpočtování</w:t>
      </w:r>
      <w:proofErr w:type="spellEnd"/>
      <w:r>
        <w:rPr>
          <w:rFonts w:ascii="Arial" w:hAnsi="Arial" w:cs="Arial"/>
          <w:sz w:val="22"/>
          <w:szCs w:val="22"/>
        </w:rPr>
        <w:t xml:space="preserve"> </w:t>
      </w:r>
      <w:r w:rsidRPr="008260A0">
        <w:rPr>
          <w:rFonts w:ascii="Arial" w:hAnsi="Arial" w:cs="Arial"/>
          <w:sz w:val="22"/>
          <w:szCs w:val="22"/>
        </w:rPr>
        <w:t>navrhovaného Programu bezpečnostního výzkumu pro potřeby státu (2022-2027)</w:t>
      </w:r>
      <w:r>
        <w:rPr>
          <w:rFonts w:ascii="Arial" w:hAnsi="Arial" w:cs="Arial"/>
          <w:sz w:val="22"/>
          <w:szCs w:val="22"/>
        </w:rPr>
        <w:t xml:space="preserve"> je jeho schválení vládou v dostatečném předstihu před schválením rozpočtu na </w:t>
      </w:r>
      <w:proofErr w:type="spellStart"/>
      <w:r>
        <w:rPr>
          <w:rFonts w:ascii="Arial" w:hAnsi="Arial" w:cs="Arial"/>
          <w:sz w:val="22"/>
          <w:szCs w:val="22"/>
        </w:rPr>
        <w:t>VaVaI</w:t>
      </w:r>
      <w:proofErr w:type="spellEnd"/>
      <w:r>
        <w:rPr>
          <w:rFonts w:ascii="Arial" w:hAnsi="Arial" w:cs="Arial"/>
          <w:sz w:val="22"/>
          <w:szCs w:val="22"/>
        </w:rPr>
        <w:t xml:space="preserve"> 2022+ Radou, nejpozději v termínu do 20. března 2021.</w:t>
      </w:r>
    </w:p>
    <w:p w:rsidR="00625EB3" w:rsidRDefault="00625EB3" w:rsidP="00625EB3">
      <w:pPr>
        <w:spacing w:after="120"/>
        <w:jc w:val="both"/>
        <w:rPr>
          <w:rFonts w:ascii="Arial" w:hAnsi="Arial" w:cs="Arial"/>
          <w:sz w:val="22"/>
          <w:szCs w:val="22"/>
        </w:rPr>
      </w:pPr>
      <w:r>
        <w:rPr>
          <w:rFonts w:ascii="Arial" w:hAnsi="Arial" w:cs="Arial"/>
          <w:sz w:val="22"/>
          <w:szCs w:val="22"/>
        </w:rPr>
        <w:t xml:space="preserve">Poskytovatel uvedl, že v reakci na mimořádnou krizovou situaci v době nouzového stavu vyhlásilo MV neplánovanou veřejnou soutěž v rámci </w:t>
      </w:r>
      <w:r w:rsidRPr="00203DAC">
        <w:rPr>
          <w:rFonts w:ascii="Arial" w:hAnsi="Arial" w:cs="Arial"/>
          <w:sz w:val="22"/>
          <w:szCs w:val="22"/>
        </w:rPr>
        <w:t xml:space="preserve">programu </w:t>
      </w:r>
      <w:r>
        <w:rPr>
          <w:rFonts w:ascii="Arial" w:hAnsi="Arial" w:cs="Arial"/>
          <w:sz w:val="22"/>
          <w:szCs w:val="22"/>
        </w:rPr>
        <w:t>„</w:t>
      </w:r>
      <w:r w:rsidRPr="00203DAC">
        <w:rPr>
          <w:rFonts w:ascii="Arial" w:hAnsi="Arial" w:cs="Arial"/>
          <w:sz w:val="22"/>
          <w:szCs w:val="22"/>
        </w:rPr>
        <w:t>VI – Program bezpečnostního výzkumu ČR (2015-2022)</w:t>
      </w:r>
      <w:r>
        <w:rPr>
          <w:rFonts w:ascii="Arial" w:hAnsi="Arial" w:cs="Arial"/>
          <w:sz w:val="22"/>
          <w:szCs w:val="22"/>
        </w:rPr>
        <w:t>“</w:t>
      </w:r>
      <w:r w:rsidRPr="00203DAC">
        <w:rPr>
          <w:rFonts w:ascii="Arial" w:hAnsi="Arial" w:cs="Arial"/>
          <w:sz w:val="22"/>
          <w:szCs w:val="22"/>
        </w:rPr>
        <w:t xml:space="preserve"> se zaměřením na epidemické hrozby a jejich potírání</w:t>
      </w:r>
      <w:r>
        <w:rPr>
          <w:rFonts w:ascii="Arial" w:hAnsi="Arial" w:cs="Arial"/>
          <w:sz w:val="22"/>
          <w:szCs w:val="22"/>
        </w:rPr>
        <w:t xml:space="preserve">. Výsledkem je 27 výzkumných projektů, které řeší od ledna 2021 výzkumné organizace ve </w:t>
      </w:r>
      <w:proofErr w:type="gramStart"/>
      <w:r>
        <w:rPr>
          <w:rFonts w:ascii="Arial" w:hAnsi="Arial" w:cs="Arial"/>
          <w:sz w:val="22"/>
          <w:szCs w:val="22"/>
        </w:rPr>
        <w:t>spolupráci s MSP</w:t>
      </w:r>
      <w:proofErr w:type="gramEnd"/>
      <w:r>
        <w:rPr>
          <w:rFonts w:ascii="Arial" w:hAnsi="Arial" w:cs="Arial"/>
          <w:sz w:val="22"/>
          <w:szCs w:val="22"/>
        </w:rPr>
        <w:t>. Výsledky těchto projektů budou využívané již v roce 2022 na posílení schopnosti bezpečnostního systému v boji proti těmto hrozbám. Jedná se o využití částky 148 mil. Kč v roce 2022, v roce 2021 bude pokryto z NNV. Nedošlo k celkovému navýšení rozpočtu v letech 2021 a 2022.</w:t>
      </w:r>
    </w:p>
    <w:p w:rsidR="00625EB3" w:rsidRDefault="00625EB3" w:rsidP="00625EB3">
      <w:pPr>
        <w:spacing w:after="120"/>
        <w:jc w:val="both"/>
        <w:rPr>
          <w:rFonts w:ascii="Arial" w:hAnsi="Arial" w:cs="Arial"/>
          <w:b/>
          <w:sz w:val="22"/>
          <w:szCs w:val="22"/>
        </w:rPr>
      </w:pPr>
    </w:p>
    <w:p w:rsidR="00625EB3" w:rsidRPr="0040463B" w:rsidRDefault="00625EB3" w:rsidP="00625EB3">
      <w:pPr>
        <w:spacing w:after="120"/>
        <w:jc w:val="both"/>
        <w:rPr>
          <w:rFonts w:ascii="Arial" w:hAnsi="Arial" w:cs="Arial"/>
          <w:b/>
          <w:color w:val="0070C0"/>
          <w:sz w:val="22"/>
          <w:szCs w:val="22"/>
          <w:u w:val="single"/>
        </w:rPr>
      </w:pPr>
      <w:proofErr w:type="spellStart"/>
      <w:r w:rsidRPr="00D30098">
        <w:rPr>
          <w:rFonts w:ascii="Arial" w:hAnsi="Arial" w:cs="Arial"/>
          <w:b/>
          <w:color w:val="0070C0"/>
          <w:sz w:val="22"/>
          <w:szCs w:val="22"/>
          <w:u w:val="single"/>
        </w:rPr>
        <w:t>MZd</w:t>
      </w:r>
      <w:proofErr w:type="spellEnd"/>
    </w:p>
    <w:p w:rsidR="00625EB3" w:rsidRPr="006E5D6D" w:rsidRDefault="00625EB3" w:rsidP="00625EB3">
      <w:pPr>
        <w:spacing w:after="120"/>
        <w:jc w:val="both"/>
        <w:rPr>
          <w:rFonts w:ascii="Arial" w:hAnsi="Arial" w:cs="Arial"/>
          <w:sz w:val="22"/>
          <w:szCs w:val="22"/>
        </w:rPr>
      </w:pPr>
      <w:r w:rsidRPr="006E5D6D">
        <w:rPr>
          <w:rFonts w:ascii="Arial" w:hAnsi="Arial" w:cs="Arial"/>
          <w:sz w:val="22"/>
          <w:szCs w:val="22"/>
        </w:rPr>
        <w:t xml:space="preserve">K nadpožadavku vznesenému </w:t>
      </w:r>
      <w:proofErr w:type="spellStart"/>
      <w:r w:rsidRPr="006E5D6D">
        <w:rPr>
          <w:rFonts w:ascii="Arial" w:hAnsi="Arial" w:cs="Arial"/>
          <w:sz w:val="22"/>
          <w:szCs w:val="22"/>
        </w:rPr>
        <w:t>M</w:t>
      </w:r>
      <w:r>
        <w:rPr>
          <w:rFonts w:ascii="Arial" w:hAnsi="Arial" w:cs="Arial"/>
          <w:sz w:val="22"/>
          <w:szCs w:val="22"/>
        </w:rPr>
        <w:t>Zd</w:t>
      </w:r>
      <w:proofErr w:type="spellEnd"/>
      <w:r w:rsidRPr="006E5D6D">
        <w:rPr>
          <w:rFonts w:ascii="Arial" w:hAnsi="Arial" w:cs="Arial"/>
          <w:sz w:val="22"/>
          <w:szCs w:val="22"/>
        </w:rPr>
        <w:t xml:space="preserve"> týkajícímu se položky „Převod NPU II do RVO dle UV 352/2019“ bylo konstatováno, že toto bylo řešeno usnesením vlády ze dne 21. září 2020 č. 943 (viz Předkládací zpráva)</w:t>
      </w:r>
      <w:r>
        <w:rPr>
          <w:rFonts w:ascii="Arial" w:hAnsi="Arial" w:cs="Arial"/>
          <w:sz w:val="22"/>
          <w:szCs w:val="22"/>
        </w:rPr>
        <w:t xml:space="preserve">. Specifika dělení prostředků v rámci </w:t>
      </w:r>
      <w:proofErr w:type="spellStart"/>
      <w:r>
        <w:rPr>
          <w:rFonts w:ascii="Arial" w:hAnsi="Arial" w:cs="Arial"/>
          <w:sz w:val="22"/>
          <w:szCs w:val="22"/>
        </w:rPr>
        <w:t>MZd</w:t>
      </w:r>
      <w:proofErr w:type="spellEnd"/>
      <w:r>
        <w:rPr>
          <w:rFonts w:ascii="Arial" w:hAnsi="Arial" w:cs="Arial"/>
          <w:sz w:val="22"/>
          <w:szCs w:val="22"/>
        </w:rPr>
        <w:t xml:space="preserve"> budou diskutována se zástupci Rady prof. Špičákem, doc. </w:t>
      </w:r>
      <w:proofErr w:type="spellStart"/>
      <w:r>
        <w:rPr>
          <w:rFonts w:ascii="Arial" w:hAnsi="Arial" w:cs="Arial"/>
          <w:sz w:val="22"/>
          <w:szCs w:val="22"/>
        </w:rPr>
        <w:t>Hajdúchem</w:t>
      </w:r>
      <w:proofErr w:type="spellEnd"/>
      <w:r>
        <w:rPr>
          <w:rFonts w:ascii="Arial" w:hAnsi="Arial" w:cs="Arial"/>
          <w:sz w:val="22"/>
          <w:szCs w:val="22"/>
        </w:rPr>
        <w:t xml:space="preserve"> a vládním zmocněncem pro vědu a výzkum prof. Slabým.</w:t>
      </w:r>
    </w:p>
    <w:p w:rsidR="00625EB3" w:rsidRDefault="00625EB3" w:rsidP="00625EB3">
      <w:pPr>
        <w:spacing w:after="120"/>
        <w:jc w:val="both"/>
        <w:rPr>
          <w:rFonts w:ascii="Arial" w:hAnsi="Arial" w:cs="Arial"/>
          <w:sz w:val="22"/>
          <w:szCs w:val="22"/>
        </w:rPr>
      </w:pPr>
      <w:r>
        <w:rPr>
          <w:rFonts w:ascii="Arial" w:hAnsi="Arial" w:cs="Arial"/>
          <w:sz w:val="22"/>
          <w:szCs w:val="22"/>
        </w:rPr>
        <w:t xml:space="preserve">K problematice účelové podpory v souvislosti s krizovou situací v roce 2020 způsobenou Covid-19 bylo uvedeno, že </w:t>
      </w:r>
      <w:proofErr w:type="spellStart"/>
      <w:r>
        <w:rPr>
          <w:rFonts w:ascii="Arial" w:hAnsi="Arial" w:cs="Arial"/>
          <w:sz w:val="22"/>
          <w:szCs w:val="22"/>
        </w:rPr>
        <w:t>MZd</w:t>
      </w:r>
      <w:proofErr w:type="spellEnd"/>
      <w:r>
        <w:rPr>
          <w:rFonts w:ascii="Arial" w:hAnsi="Arial" w:cs="Arial"/>
          <w:sz w:val="22"/>
          <w:szCs w:val="22"/>
        </w:rPr>
        <w:t xml:space="preserve"> nemělo k dispozici dostatek prostředků na vyhlášení soutěže na Covid-19.</w:t>
      </w:r>
    </w:p>
    <w:p w:rsidR="00625EB3" w:rsidRDefault="00625EB3" w:rsidP="00625EB3">
      <w:pPr>
        <w:spacing w:after="120"/>
        <w:jc w:val="both"/>
        <w:rPr>
          <w:rFonts w:ascii="Arial" w:hAnsi="Arial" w:cs="Arial"/>
          <w:sz w:val="22"/>
          <w:szCs w:val="22"/>
        </w:rPr>
      </w:pPr>
      <w:r>
        <w:rPr>
          <w:rFonts w:ascii="Arial" w:hAnsi="Arial" w:cs="Arial"/>
          <w:sz w:val="22"/>
          <w:szCs w:val="22"/>
        </w:rPr>
        <w:t>Zástupce poskytovatele uvedl, že na výši podpory na projekty účelové podpory má dopad navyšování platů ve zdravotnictví.</w:t>
      </w:r>
    </w:p>
    <w:p w:rsidR="00625EB3" w:rsidRDefault="00625EB3" w:rsidP="00625EB3">
      <w:pPr>
        <w:spacing w:after="120"/>
        <w:jc w:val="both"/>
        <w:rPr>
          <w:rFonts w:ascii="Arial" w:hAnsi="Arial" w:cs="Arial"/>
          <w:sz w:val="22"/>
          <w:szCs w:val="22"/>
        </w:rPr>
      </w:pPr>
      <w:r>
        <w:rPr>
          <w:rFonts w:ascii="Arial" w:hAnsi="Arial" w:cs="Arial"/>
          <w:sz w:val="22"/>
          <w:szCs w:val="22"/>
        </w:rPr>
        <w:t xml:space="preserve">Poskytovatel konstatuje, že na základě požadavku Rady byly Ministerstvem zdravotnictví vyhlášeny juniorské granty, na které však nebyly ze státního rozpočtu poskytnuty požadované prostředky. Bylo uvedeno, že v rámci této </w:t>
      </w:r>
      <w:r w:rsidRPr="001A1049">
        <w:rPr>
          <w:rFonts w:ascii="Arial" w:hAnsi="Arial" w:cs="Arial"/>
          <w:sz w:val="22"/>
          <w:szCs w:val="22"/>
        </w:rPr>
        <w:t xml:space="preserve">aktivity je nutné respektovat platné střednědobé výhledy. Program juniorských grantů byl realizován z vnitřních zdrojů </w:t>
      </w:r>
      <w:proofErr w:type="spellStart"/>
      <w:r w:rsidRPr="001A1049">
        <w:rPr>
          <w:rFonts w:ascii="Arial" w:hAnsi="Arial" w:cs="Arial"/>
          <w:sz w:val="22"/>
          <w:szCs w:val="22"/>
        </w:rPr>
        <w:t>MZd</w:t>
      </w:r>
      <w:proofErr w:type="spellEnd"/>
      <w:r w:rsidRPr="001A1049">
        <w:rPr>
          <w:rFonts w:ascii="Arial" w:hAnsi="Arial" w:cs="Arial"/>
          <w:sz w:val="22"/>
          <w:szCs w:val="22"/>
        </w:rPr>
        <w:t xml:space="preserve"> na úkor standardních projektů.</w:t>
      </w:r>
    </w:p>
    <w:p w:rsidR="00625EB3" w:rsidRDefault="00625EB3" w:rsidP="00625EB3">
      <w:pPr>
        <w:spacing w:after="120"/>
        <w:jc w:val="both"/>
        <w:rPr>
          <w:rFonts w:ascii="Arial" w:hAnsi="Arial" w:cs="Arial"/>
          <w:sz w:val="22"/>
          <w:szCs w:val="22"/>
        </w:rPr>
      </w:pPr>
      <w:r>
        <w:rPr>
          <w:rFonts w:ascii="Arial" w:hAnsi="Arial" w:cs="Arial"/>
          <w:sz w:val="22"/>
          <w:szCs w:val="22"/>
        </w:rPr>
        <w:lastRenderedPageBreak/>
        <w:t>Bylo upozorněno na aktuální možnosti státního rozpočtu, kdy v uplynulých letech nedocházelo k nárůstu rozpočtů dříve schválených střednědobých výhledů. V rámci řešení problematiky zdravotnického výzkumu zástupci Rady doporučují využít prostředků RRF (NPO) k synergickému financování prioritních oblastí.</w:t>
      </w:r>
    </w:p>
    <w:p w:rsidR="00625EB3" w:rsidRDefault="00625EB3" w:rsidP="00625EB3">
      <w:pPr>
        <w:spacing w:after="120"/>
        <w:jc w:val="both"/>
        <w:rPr>
          <w:rFonts w:ascii="Arial" w:hAnsi="Arial" w:cs="Arial"/>
          <w:sz w:val="22"/>
          <w:szCs w:val="22"/>
        </w:rPr>
      </w:pPr>
    </w:p>
    <w:p w:rsidR="00625EB3" w:rsidRPr="0040463B" w:rsidRDefault="00625EB3" w:rsidP="00625EB3">
      <w:pPr>
        <w:spacing w:after="120"/>
        <w:jc w:val="both"/>
        <w:rPr>
          <w:rFonts w:ascii="Arial" w:hAnsi="Arial" w:cs="Arial"/>
          <w:b/>
          <w:color w:val="0070C0"/>
          <w:sz w:val="22"/>
          <w:szCs w:val="22"/>
          <w:u w:val="single"/>
        </w:rPr>
      </w:pPr>
      <w:proofErr w:type="spellStart"/>
      <w:r w:rsidRPr="0040463B">
        <w:rPr>
          <w:rFonts w:ascii="Arial" w:hAnsi="Arial" w:cs="Arial"/>
          <w:b/>
          <w:color w:val="0070C0"/>
          <w:sz w:val="22"/>
          <w:szCs w:val="22"/>
          <w:u w:val="single"/>
        </w:rPr>
        <w:t>MZe</w:t>
      </w:r>
      <w:proofErr w:type="spellEnd"/>
    </w:p>
    <w:p w:rsidR="00625EB3" w:rsidRPr="00F46780" w:rsidRDefault="00625EB3" w:rsidP="00625EB3">
      <w:pPr>
        <w:spacing w:after="120"/>
        <w:jc w:val="both"/>
        <w:rPr>
          <w:rFonts w:ascii="Arial" w:hAnsi="Arial" w:cs="Arial"/>
          <w:sz w:val="22"/>
          <w:szCs w:val="22"/>
        </w:rPr>
      </w:pPr>
      <w:r>
        <w:rPr>
          <w:rFonts w:ascii="Arial" w:hAnsi="Arial" w:cs="Arial"/>
          <w:sz w:val="22"/>
          <w:szCs w:val="22"/>
        </w:rPr>
        <w:t xml:space="preserve">V rámci jednání byla dohodnuta úprava vznesených nadpožadavků poskytovatelem. </w:t>
      </w:r>
      <w:proofErr w:type="spellStart"/>
      <w:r>
        <w:rPr>
          <w:rFonts w:ascii="Arial" w:hAnsi="Arial" w:cs="Arial"/>
          <w:sz w:val="22"/>
          <w:szCs w:val="22"/>
        </w:rPr>
        <w:t>MZe</w:t>
      </w:r>
      <w:proofErr w:type="spellEnd"/>
      <w:r>
        <w:rPr>
          <w:rFonts w:ascii="Arial" w:hAnsi="Arial" w:cs="Arial"/>
          <w:sz w:val="22"/>
          <w:szCs w:val="22"/>
        </w:rPr>
        <w:t xml:space="preserve"> přepočítá návrh nadpožadavků na RVO meziročně nárůst o 4 %, věcné nebo finanční ocenění bude řešeno z NNV.</w:t>
      </w:r>
    </w:p>
    <w:p w:rsidR="00625EB3" w:rsidRPr="00F46780" w:rsidRDefault="00625EB3" w:rsidP="00625EB3">
      <w:pPr>
        <w:spacing w:after="120"/>
        <w:jc w:val="both"/>
        <w:rPr>
          <w:rFonts w:ascii="Arial" w:hAnsi="Arial" w:cs="Arial"/>
          <w:sz w:val="22"/>
          <w:szCs w:val="22"/>
        </w:rPr>
      </w:pPr>
      <w:r w:rsidRPr="00F46780">
        <w:rPr>
          <w:rFonts w:ascii="Arial" w:hAnsi="Arial" w:cs="Arial"/>
          <w:sz w:val="22"/>
          <w:szCs w:val="22"/>
        </w:rPr>
        <w:t xml:space="preserve">K nadpožadavku vznesenému </w:t>
      </w:r>
      <w:proofErr w:type="spellStart"/>
      <w:r w:rsidRPr="00F46780">
        <w:rPr>
          <w:rFonts w:ascii="Arial" w:hAnsi="Arial" w:cs="Arial"/>
          <w:sz w:val="22"/>
          <w:szCs w:val="22"/>
        </w:rPr>
        <w:t>M</w:t>
      </w:r>
      <w:r>
        <w:rPr>
          <w:rFonts w:ascii="Arial" w:hAnsi="Arial" w:cs="Arial"/>
          <w:sz w:val="22"/>
          <w:szCs w:val="22"/>
        </w:rPr>
        <w:t>Ze</w:t>
      </w:r>
      <w:proofErr w:type="spellEnd"/>
      <w:r w:rsidRPr="00F46780">
        <w:rPr>
          <w:rFonts w:ascii="Arial" w:hAnsi="Arial" w:cs="Arial"/>
          <w:sz w:val="22"/>
          <w:szCs w:val="22"/>
        </w:rPr>
        <w:t xml:space="preserve"> týkajícímu se položky „Převod NPU II do RVO dle UV </w:t>
      </w:r>
      <w:r>
        <w:rPr>
          <w:rFonts w:ascii="Arial" w:hAnsi="Arial" w:cs="Arial"/>
          <w:sz w:val="22"/>
          <w:szCs w:val="22"/>
        </w:rPr>
        <w:t xml:space="preserve">č. </w:t>
      </w:r>
      <w:r w:rsidRPr="00F46780">
        <w:rPr>
          <w:rFonts w:ascii="Arial" w:hAnsi="Arial" w:cs="Arial"/>
          <w:sz w:val="22"/>
          <w:szCs w:val="22"/>
        </w:rPr>
        <w:t>352/2019“ bylo konstatováno, že toto bylo řešeno usnesením vlády ze dne 21. září 2020 č. 943 (viz Předkládací zpráva)</w:t>
      </w:r>
      <w:r>
        <w:rPr>
          <w:rFonts w:ascii="Arial" w:hAnsi="Arial" w:cs="Arial"/>
          <w:sz w:val="22"/>
          <w:szCs w:val="22"/>
        </w:rPr>
        <w:t>.</w:t>
      </w:r>
    </w:p>
    <w:p w:rsidR="00625EB3" w:rsidRDefault="00625EB3" w:rsidP="00625EB3">
      <w:pPr>
        <w:spacing w:after="120"/>
        <w:jc w:val="both"/>
        <w:rPr>
          <w:rFonts w:ascii="Arial" w:hAnsi="Arial" w:cs="Arial"/>
          <w:sz w:val="22"/>
          <w:szCs w:val="22"/>
        </w:rPr>
      </w:pPr>
      <w:r>
        <w:rPr>
          <w:rFonts w:ascii="Arial" w:hAnsi="Arial" w:cs="Arial"/>
          <w:sz w:val="22"/>
          <w:szCs w:val="22"/>
        </w:rPr>
        <w:t>Účastníci jednání byli seznámeni s výzvou z jednání Rady dne 29. 1. 2021 ke zvážení využití RRF v příslušných komponentách, tedy také do výzkumu a vývoje v oblasti zemědělství.</w:t>
      </w:r>
    </w:p>
    <w:p w:rsidR="00625EB3" w:rsidRDefault="00625EB3" w:rsidP="00625EB3">
      <w:pPr>
        <w:spacing w:after="120"/>
        <w:jc w:val="both"/>
        <w:rPr>
          <w:rFonts w:ascii="Arial" w:hAnsi="Arial" w:cs="Arial"/>
          <w:sz w:val="22"/>
          <w:szCs w:val="22"/>
        </w:rPr>
      </w:pPr>
      <w:r>
        <w:rPr>
          <w:rFonts w:ascii="Arial" w:hAnsi="Arial" w:cs="Arial"/>
          <w:sz w:val="22"/>
          <w:szCs w:val="22"/>
        </w:rPr>
        <w:t xml:space="preserve">Zástupce poskytovatele upozornil na potřeby rezortu řešit aplikovaným výzkumem zejména výzvy dané Green </w:t>
      </w:r>
      <w:proofErr w:type="spellStart"/>
      <w:r>
        <w:rPr>
          <w:rFonts w:ascii="Arial" w:hAnsi="Arial" w:cs="Arial"/>
          <w:sz w:val="22"/>
          <w:szCs w:val="22"/>
        </w:rPr>
        <w:t>deal</w:t>
      </w:r>
      <w:proofErr w:type="spellEnd"/>
      <w:r>
        <w:rPr>
          <w:rFonts w:ascii="Arial" w:hAnsi="Arial" w:cs="Arial"/>
          <w:sz w:val="22"/>
          <w:szCs w:val="22"/>
        </w:rPr>
        <w:t xml:space="preserve">, strategií </w:t>
      </w:r>
      <w:proofErr w:type="spellStart"/>
      <w:r>
        <w:rPr>
          <w:rFonts w:ascii="Arial" w:hAnsi="Arial" w:cs="Arial"/>
          <w:sz w:val="22"/>
          <w:szCs w:val="22"/>
        </w:rPr>
        <w:t>Farm</w:t>
      </w:r>
      <w:proofErr w:type="spellEnd"/>
      <w:r>
        <w:rPr>
          <w:rFonts w:ascii="Arial" w:hAnsi="Arial" w:cs="Arial"/>
          <w:sz w:val="22"/>
          <w:szCs w:val="22"/>
        </w:rPr>
        <w:t xml:space="preserve"> to </w:t>
      </w:r>
      <w:proofErr w:type="spellStart"/>
      <w:r>
        <w:rPr>
          <w:rFonts w:ascii="Arial" w:hAnsi="Arial" w:cs="Arial"/>
          <w:sz w:val="22"/>
          <w:szCs w:val="22"/>
        </w:rPr>
        <w:t>fork</w:t>
      </w:r>
      <w:proofErr w:type="spellEnd"/>
      <w:r>
        <w:rPr>
          <w:rFonts w:ascii="Arial" w:hAnsi="Arial" w:cs="Arial"/>
          <w:sz w:val="22"/>
          <w:szCs w:val="22"/>
        </w:rPr>
        <w:t xml:space="preserve">, strategií pro biodiverzitu, </w:t>
      </w:r>
      <w:proofErr w:type="spellStart"/>
      <w:r>
        <w:rPr>
          <w:rFonts w:ascii="Arial" w:hAnsi="Arial" w:cs="Arial"/>
          <w:sz w:val="22"/>
          <w:szCs w:val="22"/>
        </w:rPr>
        <w:t>bioekonomikou</w:t>
      </w:r>
      <w:proofErr w:type="spellEnd"/>
      <w:r>
        <w:rPr>
          <w:rFonts w:ascii="Arial" w:hAnsi="Arial" w:cs="Arial"/>
          <w:sz w:val="22"/>
          <w:szCs w:val="22"/>
        </w:rPr>
        <w:t xml:space="preserve"> a cirkulární ekonomikou. Aplikovaný výzkum, resp. účelová podpora, je pro řešení těchto výzev strategií dlouhodobě podfinancován. Bez dostatečných prostředků nelze řešit dopady Covid-19 např. u domácích zvířat (přenos na člověka), africký mor prasat, atd.</w:t>
      </w:r>
    </w:p>
    <w:p w:rsidR="00625EB3" w:rsidRDefault="00625EB3" w:rsidP="00625EB3">
      <w:pPr>
        <w:spacing w:after="120"/>
        <w:jc w:val="both"/>
        <w:rPr>
          <w:rFonts w:ascii="Arial" w:hAnsi="Arial" w:cs="Arial"/>
          <w:sz w:val="22"/>
          <w:szCs w:val="22"/>
        </w:rPr>
      </w:pPr>
      <w:r>
        <w:rPr>
          <w:rFonts w:ascii="Arial" w:hAnsi="Arial" w:cs="Arial"/>
          <w:sz w:val="22"/>
          <w:szCs w:val="22"/>
        </w:rPr>
        <w:t xml:space="preserve">Zástupkyně Rady poděkovala za kvalitu předložených podkladů a konstatovala, že úspěšnost v jednotlivých soutěžích programu ZEMĚ je poměrně nízká, tedy evidentně absorpční kapacita je významně vyšší a toto by bylo vhodné zohlednit jak ve stávajícím programu (umožnit navýšení prostředků na program), tak v nově připravovaném programu ZEMĚ II. </w:t>
      </w:r>
    </w:p>
    <w:p w:rsidR="00625EB3" w:rsidRDefault="00625EB3" w:rsidP="00625EB3">
      <w:pPr>
        <w:spacing w:after="120"/>
        <w:jc w:val="both"/>
        <w:rPr>
          <w:rFonts w:ascii="Arial" w:hAnsi="Arial" w:cs="Arial"/>
          <w:sz w:val="22"/>
          <w:szCs w:val="22"/>
        </w:rPr>
      </w:pPr>
    </w:p>
    <w:p w:rsidR="00625EB3" w:rsidRPr="0040463B" w:rsidRDefault="00625EB3" w:rsidP="00625EB3">
      <w:pPr>
        <w:spacing w:after="120"/>
        <w:jc w:val="both"/>
        <w:rPr>
          <w:rFonts w:ascii="Arial" w:hAnsi="Arial" w:cs="Arial"/>
          <w:b/>
          <w:color w:val="0070C0"/>
          <w:sz w:val="22"/>
          <w:szCs w:val="22"/>
          <w:u w:val="single"/>
        </w:rPr>
      </w:pPr>
      <w:r w:rsidRPr="0040463B">
        <w:rPr>
          <w:rFonts w:ascii="Arial" w:hAnsi="Arial" w:cs="Arial"/>
          <w:b/>
          <w:color w:val="0070C0"/>
          <w:sz w:val="22"/>
          <w:szCs w:val="22"/>
          <w:u w:val="single"/>
        </w:rPr>
        <w:t>MZV</w:t>
      </w:r>
    </w:p>
    <w:p w:rsidR="00625EB3" w:rsidRDefault="00625EB3" w:rsidP="00625EB3">
      <w:pPr>
        <w:spacing w:after="120"/>
        <w:jc w:val="both"/>
        <w:rPr>
          <w:rFonts w:ascii="Arial" w:hAnsi="Arial" w:cs="Arial"/>
          <w:sz w:val="22"/>
          <w:szCs w:val="22"/>
        </w:rPr>
      </w:pPr>
      <w:r>
        <w:rPr>
          <w:rFonts w:ascii="Arial" w:hAnsi="Arial" w:cs="Arial"/>
          <w:sz w:val="22"/>
          <w:szCs w:val="22"/>
        </w:rPr>
        <w:t>Byl diskutován příslib MZV podílet se ze zdrojů kapitoly mimo výzkum na financování Ústavu mezinárodních vztahů (viz jednání k návrhu rozpočtu na rok 2021+ v únoru 2020 a příslušný dopis ministra zahraničních věcí).</w:t>
      </w:r>
    </w:p>
    <w:p w:rsidR="00625EB3" w:rsidRDefault="00625EB3" w:rsidP="00625EB3">
      <w:pPr>
        <w:spacing w:after="120"/>
        <w:jc w:val="both"/>
        <w:rPr>
          <w:rFonts w:ascii="Arial" w:hAnsi="Arial" w:cs="Arial"/>
          <w:sz w:val="22"/>
          <w:szCs w:val="22"/>
        </w:rPr>
      </w:pPr>
    </w:p>
    <w:p w:rsidR="00625EB3" w:rsidRPr="0040463B" w:rsidRDefault="00625EB3" w:rsidP="00625EB3">
      <w:pPr>
        <w:spacing w:after="120"/>
        <w:jc w:val="both"/>
        <w:rPr>
          <w:rFonts w:ascii="Arial" w:hAnsi="Arial" w:cs="Arial"/>
          <w:b/>
          <w:color w:val="0070C0"/>
          <w:sz w:val="22"/>
          <w:szCs w:val="22"/>
          <w:u w:val="single"/>
        </w:rPr>
      </w:pPr>
      <w:r w:rsidRPr="0040463B">
        <w:rPr>
          <w:rFonts w:ascii="Arial" w:hAnsi="Arial" w:cs="Arial"/>
          <w:b/>
          <w:color w:val="0070C0"/>
          <w:sz w:val="22"/>
          <w:szCs w:val="22"/>
          <w:u w:val="single"/>
        </w:rPr>
        <w:t>MŽP</w:t>
      </w:r>
    </w:p>
    <w:p w:rsidR="00625EB3" w:rsidRDefault="00625EB3" w:rsidP="00625EB3">
      <w:pPr>
        <w:spacing w:after="120"/>
        <w:jc w:val="both"/>
        <w:rPr>
          <w:rFonts w:ascii="Arial" w:hAnsi="Arial" w:cs="Arial"/>
          <w:sz w:val="22"/>
          <w:szCs w:val="22"/>
        </w:rPr>
      </w:pPr>
      <w:r>
        <w:rPr>
          <w:rFonts w:ascii="Arial" w:hAnsi="Arial" w:cs="Arial"/>
          <w:sz w:val="22"/>
          <w:szCs w:val="22"/>
        </w:rPr>
        <w:t xml:space="preserve">V rámci jednání došlo k úpravě nadpožadavků v položce RVO, údaje v tabulce v bodě 2 jsou údaje doplněné po jednání. </w:t>
      </w:r>
    </w:p>
    <w:p w:rsidR="00625EB3" w:rsidRDefault="00625EB3" w:rsidP="00625EB3">
      <w:pPr>
        <w:spacing w:after="120"/>
        <w:jc w:val="both"/>
        <w:rPr>
          <w:rFonts w:ascii="Arial" w:hAnsi="Arial" w:cs="Arial"/>
          <w:sz w:val="22"/>
          <w:szCs w:val="22"/>
        </w:rPr>
      </w:pPr>
      <w:r>
        <w:rPr>
          <w:rFonts w:ascii="Arial" w:hAnsi="Arial" w:cs="Arial"/>
          <w:sz w:val="22"/>
          <w:szCs w:val="22"/>
        </w:rPr>
        <w:t>V rámci jednání byla diskutována dynamika dlouhodobých výhledů. Bylo dohodnuto, že dojde k úpravám dlouhodobých výhledů, k meziročním nárůstům o 3 %.</w:t>
      </w:r>
    </w:p>
    <w:p w:rsidR="00625EB3" w:rsidRDefault="00625EB3" w:rsidP="00625EB3">
      <w:pPr>
        <w:spacing w:after="120"/>
        <w:jc w:val="both"/>
        <w:rPr>
          <w:rFonts w:ascii="Arial" w:hAnsi="Arial" w:cs="Arial"/>
          <w:sz w:val="22"/>
          <w:szCs w:val="22"/>
        </w:rPr>
      </w:pPr>
      <w:r>
        <w:rPr>
          <w:rFonts w:ascii="Arial" w:hAnsi="Arial" w:cs="Arial"/>
          <w:sz w:val="22"/>
          <w:szCs w:val="22"/>
        </w:rPr>
        <w:t xml:space="preserve">Zástupce poskytovatele uvedl, že společně s TA ČR začal aktivity </w:t>
      </w:r>
      <w:proofErr w:type="spellStart"/>
      <w:r>
        <w:rPr>
          <w:rFonts w:ascii="Arial" w:hAnsi="Arial" w:cs="Arial"/>
          <w:sz w:val="22"/>
          <w:szCs w:val="22"/>
        </w:rPr>
        <w:t>cofundových</w:t>
      </w:r>
      <w:proofErr w:type="spellEnd"/>
      <w:r>
        <w:rPr>
          <w:rFonts w:ascii="Arial" w:hAnsi="Arial" w:cs="Arial"/>
          <w:sz w:val="22"/>
          <w:szCs w:val="22"/>
        </w:rPr>
        <w:t xml:space="preserve"> programů (</w:t>
      </w:r>
      <w:proofErr w:type="spellStart"/>
      <w:r>
        <w:rPr>
          <w:rFonts w:ascii="Arial" w:hAnsi="Arial" w:cs="Arial"/>
          <w:sz w:val="22"/>
          <w:szCs w:val="22"/>
        </w:rPr>
        <w:t>Horizon</w:t>
      </w:r>
      <w:proofErr w:type="spellEnd"/>
      <w:r>
        <w:rPr>
          <w:rFonts w:ascii="Arial" w:hAnsi="Arial" w:cs="Arial"/>
          <w:sz w:val="22"/>
          <w:szCs w:val="22"/>
        </w:rPr>
        <w:t xml:space="preserve"> 2020), které jsou spolufinancovány z Programu Prostředí pro život. Vzhledem k úspěšnému pokračování této aktivity bude nutné hledat další zdroje kofinancování.</w:t>
      </w:r>
    </w:p>
    <w:p w:rsidR="00625EB3" w:rsidRDefault="00625EB3" w:rsidP="00625EB3">
      <w:pPr>
        <w:spacing w:after="120"/>
        <w:jc w:val="both"/>
        <w:rPr>
          <w:rFonts w:ascii="Arial" w:hAnsi="Arial" w:cs="Arial"/>
          <w:sz w:val="22"/>
          <w:szCs w:val="22"/>
        </w:rPr>
      </w:pPr>
      <w:r>
        <w:rPr>
          <w:rFonts w:ascii="Arial" w:hAnsi="Arial" w:cs="Arial"/>
          <w:sz w:val="22"/>
          <w:szCs w:val="22"/>
        </w:rPr>
        <w:t>Účastníci jednání byli seznámeni s výzvou z jednání Rady dne 29. 1. 2021 ke zvážení využití RRF v příslušných komponentách, tedy také do výzkumu a vývoje v oblasti životního prostředí.</w:t>
      </w:r>
    </w:p>
    <w:p w:rsidR="00625EB3" w:rsidRPr="00E27997" w:rsidRDefault="00625EB3" w:rsidP="00625EB3">
      <w:pPr>
        <w:spacing w:after="120"/>
        <w:jc w:val="both"/>
        <w:rPr>
          <w:rFonts w:ascii="Arial" w:hAnsi="Arial" w:cs="Arial"/>
          <w:sz w:val="22"/>
          <w:szCs w:val="22"/>
        </w:rPr>
      </w:pPr>
      <w:r>
        <w:rPr>
          <w:rFonts w:ascii="Arial" w:hAnsi="Arial" w:cs="Arial"/>
          <w:sz w:val="22"/>
          <w:szCs w:val="22"/>
        </w:rPr>
        <w:t xml:space="preserve">Zástupce poskytovatele </w:t>
      </w:r>
      <w:r w:rsidRPr="00E27997">
        <w:rPr>
          <w:rFonts w:ascii="Arial" w:hAnsi="Arial" w:cs="Arial"/>
          <w:sz w:val="22"/>
          <w:szCs w:val="22"/>
        </w:rPr>
        <w:t>konstatuje chybějící prostředky v Programu Prostředí pro život. Zástupce MŽP požaduje v r. 2022 navýšení rozpočtu programu ve výši 200 mil. Kč, aby došlo k vyrovnání celkové alokace schválené usnesením vlády. Zároveň poskytovatel konstatuje vysokou absorpční kapacitu programu Prostředí pro život, s úspěšností cca 10 %.</w:t>
      </w:r>
    </w:p>
    <w:p w:rsidR="00625EB3" w:rsidRDefault="00625EB3" w:rsidP="00625EB3">
      <w:pPr>
        <w:spacing w:after="120"/>
        <w:jc w:val="both"/>
        <w:rPr>
          <w:rFonts w:ascii="Arial" w:hAnsi="Arial" w:cs="Arial"/>
          <w:sz w:val="22"/>
          <w:szCs w:val="22"/>
        </w:rPr>
      </w:pPr>
      <w:r w:rsidRPr="00E27997">
        <w:rPr>
          <w:rFonts w:ascii="Arial" w:hAnsi="Arial" w:cs="Arial"/>
          <w:sz w:val="22"/>
          <w:szCs w:val="22"/>
        </w:rPr>
        <w:t>Bylo dohodnuto, že MŽP zašle aktuální bilanci programu životního prostředí a harmonogram výzev.</w:t>
      </w:r>
    </w:p>
    <w:p w:rsidR="00625EB3" w:rsidRDefault="00625EB3" w:rsidP="00625EB3">
      <w:pPr>
        <w:spacing w:after="120"/>
        <w:jc w:val="both"/>
        <w:rPr>
          <w:rFonts w:ascii="Arial" w:hAnsi="Arial" w:cs="Arial"/>
          <w:sz w:val="22"/>
          <w:szCs w:val="22"/>
        </w:rPr>
      </w:pPr>
    </w:p>
    <w:p w:rsidR="00625EB3" w:rsidRPr="00C21D53" w:rsidRDefault="00625EB3" w:rsidP="00625EB3">
      <w:pPr>
        <w:spacing w:after="120"/>
        <w:jc w:val="both"/>
        <w:rPr>
          <w:rFonts w:ascii="Arial" w:hAnsi="Arial" w:cs="Arial"/>
          <w:b/>
          <w:color w:val="0070C0"/>
          <w:sz w:val="22"/>
          <w:szCs w:val="22"/>
          <w:u w:val="single"/>
        </w:rPr>
      </w:pPr>
      <w:r w:rsidRPr="00C21D53">
        <w:rPr>
          <w:rFonts w:ascii="Arial" w:hAnsi="Arial" w:cs="Arial"/>
          <w:b/>
          <w:color w:val="0070C0"/>
          <w:sz w:val="22"/>
          <w:szCs w:val="22"/>
          <w:u w:val="single"/>
        </w:rPr>
        <w:lastRenderedPageBreak/>
        <w:t>TA ČR</w:t>
      </w:r>
    </w:p>
    <w:p w:rsidR="00625EB3" w:rsidRDefault="00B1498F" w:rsidP="00625EB3">
      <w:pPr>
        <w:spacing w:after="120"/>
        <w:jc w:val="both"/>
        <w:rPr>
          <w:rFonts w:ascii="Arial" w:hAnsi="Arial" w:cs="Arial"/>
          <w:sz w:val="22"/>
          <w:szCs w:val="22"/>
        </w:rPr>
      </w:pPr>
      <w:r>
        <w:rPr>
          <w:rFonts w:ascii="Arial" w:hAnsi="Arial" w:cs="Arial"/>
          <w:sz w:val="22"/>
          <w:szCs w:val="22"/>
        </w:rPr>
        <w:t>Na jednání dne 2. 2. 2021 b</w:t>
      </w:r>
      <w:r w:rsidR="00625EB3">
        <w:rPr>
          <w:rFonts w:ascii="Arial" w:hAnsi="Arial" w:cs="Arial"/>
          <w:sz w:val="22"/>
          <w:szCs w:val="22"/>
        </w:rPr>
        <w:t>ylo konstatováno, že poskytovatel předložil svůj návrh v požadované struktuře, a</w:t>
      </w:r>
      <w:r w:rsidR="002F5D2E">
        <w:rPr>
          <w:rFonts w:ascii="Arial" w:hAnsi="Arial" w:cs="Arial"/>
          <w:sz w:val="22"/>
          <w:szCs w:val="22"/>
        </w:rPr>
        <w:t>le</w:t>
      </w:r>
      <w:r w:rsidR="00625EB3">
        <w:rPr>
          <w:rFonts w:ascii="Arial" w:hAnsi="Arial" w:cs="Arial"/>
          <w:sz w:val="22"/>
          <w:szCs w:val="22"/>
        </w:rPr>
        <w:t xml:space="preserve"> k navrhovaným úpravám a nadpožadavkům nezaslal komentář (viz dopis 1. místopředsedy Rady prof. Dvořáka ze dne 27. listopadu 2020 zaslaného všem rozpočtovým kapitolám).</w:t>
      </w:r>
    </w:p>
    <w:p w:rsidR="00625EB3" w:rsidRPr="002F5D2E" w:rsidRDefault="00625EB3" w:rsidP="00625EB3">
      <w:pPr>
        <w:spacing w:after="120"/>
        <w:jc w:val="both"/>
        <w:rPr>
          <w:rFonts w:ascii="Arial" w:hAnsi="Arial" w:cs="Arial"/>
          <w:sz w:val="22"/>
          <w:szCs w:val="22"/>
        </w:rPr>
      </w:pPr>
      <w:r>
        <w:rPr>
          <w:rFonts w:ascii="Arial" w:hAnsi="Arial" w:cs="Arial"/>
          <w:color w:val="000000"/>
          <w:sz w:val="22"/>
          <w:szCs w:val="22"/>
        </w:rPr>
        <w:t xml:space="preserve">Bylo dohodnuto, </w:t>
      </w:r>
      <w:r w:rsidRPr="002F5D2E">
        <w:rPr>
          <w:rFonts w:ascii="Arial" w:hAnsi="Arial" w:cs="Arial"/>
          <w:color w:val="000000"/>
          <w:sz w:val="22"/>
          <w:szCs w:val="22"/>
        </w:rPr>
        <w:t>že TA ČR zašle do 9. 2. 2021 podrobný přehled účelové podpory dle rozpočtu vládou schválených programů a podle jednotlivých programů a soutěží dle současných závazků a předpokládaných soutěží v roce 2021. Vzorová tabulka s požadavkem byla poskytovateli zaslána dne 16. 12. 2020. Bylo dohodnuto, že v podkladech budou také doplněny závazky r. 2021 a dalších let.</w:t>
      </w:r>
    </w:p>
    <w:p w:rsidR="00625EB3" w:rsidRDefault="00625EB3" w:rsidP="00625EB3">
      <w:pPr>
        <w:spacing w:after="120"/>
        <w:jc w:val="both"/>
        <w:rPr>
          <w:rFonts w:ascii="Arial" w:hAnsi="Arial" w:cs="Arial"/>
          <w:sz w:val="22"/>
          <w:szCs w:val="22"/>
        </w:rPr>
      </w:pPr>
      <w:r w:rsidRPr="002F5D2E">
        <w:rPr>
          <w:rFonts w:ascii="Arial" w:hAnsi="Arial" w:cs="Arial"/>
          <w:sz w:val="22"/>
          <w:szCs w:val="22"/>
        </w:rPr>
        <w:t>Bude diskutována problematika účelové podpory v souvislosti s krizovou situací v roce 2020 způsobenou Covid-19 a otázka, zda a případně v jaké míře měla tato situace dopad na věcnou a finanční část řešených projektů. Poskytovatel zašle přehled k finančním dopadům v dostatečném předstihu před navazujícím jednáním.</w:t>
      </w:r>
    </w:p>
    <w:p w:rsidR="00625EB3" w:rsidRPr="00BF7910" w:rsidRDefault="00767A6C" w:rsidP="00625EB3">
      <w:pPr>
        <w:jc w:val="both"/>
        <w:rPr>
          <w:rFonts w:ascii="Arial" w:hAnsi="Arial" w:cs="Arial"/>
          <w:sz w:val="22"/>
          <w:szCs w:val="22"/>
        </w:rPr>
      </w:pPr>
      <w:r>
        <w:rPr>
          <w:rFonts w:ascii="Arial" w:hAnsi="Arial" w:cs="Arial"/>
          <w:color w:val="000000"/>
          <w:sz w:val="22"/>
          <w:szCs w:val="22"/>
        </w:rPr>
        <w:t>B</w:t>
      </w:r>
      <w:r w:rsidR="00625EB3" w:rsidRPr="00BF7910">
        <w:rPr>
          <w:rFonts w:ascii="Arial" w:hAnsi="Arial" w:cs="Arial"/>
          <w:color w:val="000000"/>
          <w:sz w:val="22"/>
          <w:szCs w:val="22"/>
        </w:rPr>
        <w:t xml:space="preserve">yla diskutována žádost </w:t>
      </w:r>
      <w:r w:rsidR="00625EB3">
        <w:rPr>
          <w:rFonts w:ascii="Arial" w:hAnsi="Arial" w:cs="Arial"/>
          <w:color w:val="000000"/>
          <w:sz w:val="22"/>
          <w:szCs w:val="22"/>
        </w:rPr>
        <w:t xml:space="preserve">TA ČR </w:t>
      </w:r>
      <w:r w:rsidR="00625EB3" w:rsidRPr="00BF7910">
        <w:rPr>
          <w:rFonts w:ascii="Arial" w:hAnsi="Arial" w:cs="Arial"/>
          <w:color w:val="000000"/>
          <w:sz w:val="22"/>
          <w:szCs w:val="22"/>
        </w:rPr>
        <w:t xml:space="preserve">na posunutí termínu pro předložení </w:t>
      </w:r>
      <w:r w:rsidR="00625EB3">
        <w:rPr>
          <w:rFonts w:ascii="Arial" w:hAnsi="Arial" w:cs="Arial"/>
          <w:color w:val="000000"/>
          <w:sz w:val="22"/>
          <w:szCs w:val="22"/>
        </w:rPr>
        <w:t xml:space="preserve">podkladů pro </w:t>
      </w:r>
      <w:r w:rsidR="00625EB3" w:rsidRPr="00BF7910">
        <w:rPr>
          <w:rFonts w:ascii="Arial" w:hAnsi="Arial" w:cs="Arial"/>
          <w:color w:val="000000"/>
          <w:sz w:val="22"/>
          <w:szCs w:val="22"/>
        </w:rPr>
        <w:t>hodnocení ukončených programů TA ČR v roce 2019 (tj. programy ALFA, Centra kompetence a GAMA) a to na 31. 3. 2021.</w:t>
      </w:r>
    </w:p>
    <w:p w:rsidR="00625EB3" w:rsidRDefault="00625EB3" w:rsidP="00625EB3">
      <w:pPr>
        <w:jc w:val="both"/>
        <w:rPr>
          <w:rFonts w:ascii="Arial" w:hAnsi="Arial" w:cs="Arial"/>
          <w:sz w:val="22"/>
          <w:szCs w:val="22"/>
        </w:rPr>
      </w:pPr>
    </w:p>
    <w:p w:rsidR="00767A6C" w:rsidRPr="005F7E5B" w:rsidRDefault="00767A6C" w:rsidP="00767A6C">
      <w:pPr>
        <w:jc w:val="both"/>
        <w:rPr>
          <w:rFonts w:ascii="Arial" w:hAnsi="Arial" w:cs="Arial"/>
          <w:sz w:val="22"/>
          <w:szCs w:val="22"/>
        </w:rPr>
      </w:pPr>
      <w:r>
        <w:rPr>
          <w:rFonts w:ascii="Arial" w:hAnsi="Arial" w:cs="Arial"/>
          <w:sz w:val="22"/>
          <w:szCs w:val="22"/>
        </w:rPr>
        <w:t xml:space="preserve">Bylo dohodnuto navazující jednání v termínu 17. 2. 2021, ze kterého </w:t>
      </w:r>
      <w:r w:rsidRPr="005F7E5B">
        <w:rPr>
          <w:rFonts w:ascii="Arial" w:hAnsi="Arial" w:cs="Arial"/>
          <w:sz w:val="22"/>
          <w:szCs w:val="22"/>
        </w:rPr>
        <w:t>vyplynuly následující závěry</w:t>
      </w:r>
      <w:r>
        <w:rPr>
          <w:rFonts w:ascii="Arial" w:hAnsi="Arial" w:cs="Arial"/>
          <w:sz w:val="22"/>
          <w:szCs w:val="22"/>
        </w:rPr>
        <w:t>.</w:t>
      </w:r>
    </w:p>
    <w:p w:rsidR="00767A6C" w:rsidRPr="005F7E5B" w:rsidRDefault="00767A6C" w:rsidP="00767A6C">
      <w:pPr>
        <w:jc w:val="both"/>
        <w:rPr>
          <w:rFonts w:ascii="Arial" w:hAnsi="Arial" w:cs="Arial"/>
          <w:sz w:val="22"/>
          <w:szCs w:val="22"/>
        </w:rPr>
      </w:pPr>
    </w:p>
    <w:p w:rsidR="002F5D2E" w:rsidRDefault="002F5D2E" w:rsidP="002F5D2E">
      <w:pPr>
        <w:spacing w:after="120"/>
        <w:jc w:val="both"/>
        <w:rPr>
          <w:rFonts w:ascii="Arial" w:hAnsi="Arial" w:cs="Arial"/>
          <w:color w:val="000000"/>
          <w:sz w:val="22"/>
          <w:szCs w:val="22"/>
        </w:rPr>
      </w:pPr>
      <w:r>
        <w:rPr>
          <w:rFonts w:ascii="Arial" w:hAnsi="Arial" w:cs="Arial"/>
          <w:color w:val="000000"/>
          <w:sz w:val="22"/>
          <w:szCs w:val="22"/>
        </w:rPr>
        <w:t xml:space="preserve">V návaznosti na požadavek z úvodního jednání </w:t>
      </w:r>
      <w:r w:rsidR="00767A6C">
        <w:rPr>
          <w:rFonts w:ascii="Arial" w:hAnsi="Arial" w:cs="Arial"/>
          <w:color w:val="000000"/>
          <w:sz w:val="22"/>
          <w:szCs w:val="22"/>
        </w:rPr>
        <w:t xml:space="preserve">(dne 2. 2. 2021) </w:t>
      </w:r>
      <w:r>
        <w:rPr>
          <w:rFonts w:ascii="Arial" w:hAnsi="Arial" w:cs="Arial"/>
          <w:color w:val="000000"/>
          <w:sz w:val="22"/>
          <w:szCs w:val="22"/>
        </w:rPr>
        <w:t xml:space="preserve">předložil poskytovatel podrobný přehled účelové podpory dle rozpočtu vládou schválených programů a podle jednotlivých programů a soutěží dle současných závazků a předpokládaných soutěží v roce 2021. </w:t>
      </w:r>
    </w:p>
    <w:p w:rsidR="002F5D2E" w:rsidRDefault="002F5D2E" w:rsidP="002F5D2E">
      <w:pPr>
        <w:spacing w:after="120"/>
        <w:jc w:val="both"/>
        <w:rPr>
          <w:rFonts w:ascii="Arial" w:hAnsi="Arial" w:cs="Arial"/>
          <w:sz w:val="22"/>
          <w:szCs w:val="22"/>
        </w:rPr>
      </w:pPr>
      <w:r>
        <w:rPr>
          <w:rFonts w:ascii="Arial" w:hAnsi="Arial" w:cs="Arial"/>
          <w:sz w:val="22"/>
          <w:szCs w:val="22"/>
        </w:rPr>
        <w:t>Bylo konstatováno, že stávající schválený rozpočet TA ČR na rok 2021 a vládou schválené střednědobé výhledy postačují na roky 2021-20</w:t>
      </w:r>
      <w:r w:rsidRPr="00F53985">
        <w:rPr>
          <w:rFonts w:ascii="Arial" w:hAnsi="Arial" w:cs="Arial"/>
          <w:sz w:val="22"/>
          <w:szCs w:val="22"/>
        </w:rPr>
        <w:t>24</w:t>
      </w:r>
      <w:r>
        <w:rPr>
          <w:rFonts w:ascii="Arial" w:hAnsi="Arial" w:cs="Arial"/>
          <w:sz w:val="22"/>
          <w:szCs w:val="22"/>
        </w:rPr>
        <w:t xml:space="preserve"> ke krytí dříve uzavřených závazků. Současně existuje v aktuálním </w:t>
      </w:r>
      <w:proofErr w:type="gramStart"/>
      <w:r>
        <w:rPr>
          <w:rFonts w:ascii="Arial" w:hAnsi="Arial" w:cs="Arial"/>
          <w:sz w:val="22"/>
          <w:szCs w:val="22"/>
        </w:rPr>
        <w:t>vládou</w:t>
      </w:r>
      <w:proofErr w:type="gramEnd"/>
      <w:r>
        <w:rPr>
          <w:rFonts w:ascii="Arial" w:hAnsi="Arial" w:cs="Arial"/>
          <w:sz w:val="22"/>
          <w:szCs w:val="22"/>
        </w:rPr>
        <w:t xml:space="preserve"> schváleném střednědobém výhledu v letech 2022 – 2023 prostor k vyhlašování některých veřejných soutěží.</w:t>
      </w:r>
    </w:p>
    <w:p w:rsidR="002F5D2E" w:rsidRDefault="002F5D2E" w:rsidP="002F5D2E">
      <w:pPr>
        <w:spacing w:after="120"/>
        <w:jc w:val="both"/>
        <w:rPr>
          <w:rFonts w:ascii="Arial" w:hAnsi="Arial" w:cs="Arial"/>
          <w:sz w:val="22"/>
          <w:szCs w:val="22"/>
        </w:rPr>
      </w:pPr>
      <w:r>
        <w:rPr>
          <w:rFonts w:ascii="Arial" w:hAnsi="Arial" w:cs="Arial"/>
          <w:sz w:val="22"/>
          <w:szCs w:val="22"/>
        </w:rPr>
        <w:t>Poskytovatel vysvětlil souvislost nadpožadavků na r. 2023 s ohledem na efektivitu vyhlašování veřejných soutěží v r. 2022.</w:t>
      </w:r>
    </w:p>
    <w:p w:rsidR="002F5D2E" w:rsidRDefault="002F5D2E" w:rsidP="002F5D2E">
      <w:pPr>
        <w:spacing w:after="120"/>
        <w:jc w:val="both"/>
        <w:rPr>
          <w:rFonts w:ascii="Arial" w:hAnsi="Arial" w:cs="Arial"/>
          <w:sz w:val="22"/>
          <w:szCs w:val="22"/>
        </w:rPr>
      </w:pPr>
      <w:r>
        <w:rPr>
          <w:rFonts w:ascii="Arial" w:hAnsi="Arial" w:cs="Arial"/>
          <w:sz w:val="22"/>
          <w:szCs w:val="22"/>
        </w:rPr>
        <w:t>Detailně bylo diskutováno, že je nutné upřesnění finančního plánu v letech 2021 - 2028. Tento finanční plán byl upřesněn s TAČR v roce 2020 a je třeba jej aktualizovat o stav závazků a plánovaných závazků v jednotlivých letech, včetně výhledu roku 2021 a bilancování zdrojů (rozpočet na rok 2021, NNV). Vzorová tabulka byla TAČR zaslána dne 16. 12. 2020 a bude ze strany TAČR aktualizována včetně roku 2021. Odbor RVV provedl proto sloučení dosud zaslaných podkladů z TAČR do tabulky a zašle tuto tabulku TAČR k verifikaci ihned po jednání. TAČR zašle verifikovanou tabulku odboru RVVI v termínu do 23. 2. 2021. Bylo dohodnuto, že aktualizované údaje budou zasílány odboru RVVI pravidelně 1x ročně a v případě zásadních změn v rozpočtu na základě požadavků Rady.</w:t>
      </w:r>
    </w:p>
    <w:p w:rsidR="002F5D2E" w:rsidRDefault="002F5D2E" w:rsidP="002F5D2E">
      <w:pPr>
        <w:spacing w:after="120"/>
        <w:jc w:val="both"/>
        <w:rPr>
          <w:rFonts w:ascii="Arial" w:hAnsi="Arial" w:cs="Arial"/>
          <w:sz w:val="22"/>
          <w:szCs w:val="22"/>
        </w:rPr>
      </w:pPr>
      <w:r>
        <w:rPr>
          <w:rFonts w:ascii="Arial" w:hAnsi="Arial" w:cs="Arial"/>
          <w:sz w:val="22"/>
          <w:szCs w:val="22"/>
        </w:rPr>
        <w:t>Byly detailně diskutovány nadpožadavky předložené poskytovatelem.</w:t>
      </w:r>
    </w:p>
    <w:p w:rsidR="002F5D2E" w:rsidRDefault="002F5D2E" w:rsidP="002F5D2E">
      <w:pPr>
        <w:spacing w:after="120"/>
        <w:jc w:val="both"/>
        <w:rPr>
          <w:rFonts w:ascii="Arial" w:hAnsi="Arial" w:cs="Arial"/>
          <w:sz w:val="22"/>
          <w:szCs w:val="22"/>
        </w:rPr>
      </w:pPr>
      <w:r>
        <w:rPr>
          <w:rFonts w:ascii="Arial" w:hAnsi="Arial" w:cs="Arial"/>
          <w:sz w:val="22"/>
          <w:szCs w:val="22"/>
        </w:rPr>
        <w:t>Nové závazky/soutěže jsou předmětem nadpožadavků předložených poskytovatelem (detail viz zápis z úvodního jednání ze dne 2. 2. 2021). Poskytovatel byl upozorněn, že tyto n</w:t>
      </w:r>
      <w:r w:rsidRPr="00794293">
        <w:rPr>
          <w:rFonts w:ascii="Arial" w:hAnsi="Arial" w:cs="Arial"/>
          <w:sz w:val="22"/>
          <w:szCs w:val="22"/>
        </w:rPr>
        <w:t xml:space="preserve">adpožadavky </w:t>
      </w:r>
      <w:r>
        <w:rPr>
          <w:rFonts w:ascii="Arial" w:hAnsi="Arial" w:cs="Arial"/>
          <w:sz w:val="22"/>
          <w:szCs w:val="22"/>
        </w:rPr>
        <w:t>b</w:t>
      </w:r>
      <w:r w:rsidRPr="00794293">
        <w:rPr>
          <w:rFonts w:ascii="Arial" w:hAnsi="Arial" w:cs="Arial"/>
          <w:sz w:val="22"/>
          <w:szCs w:val="22"/>
        </w:rPr>
        <w:t xml:space="preserve">udou předloženy k projednání na </w:t>
      </w:r>
      <w:r>
        <w:rPr>
          <w:rFonts w:ascii="Arial" w:hAnsi="Arial" w:cs="Arial"/>
          <w:sz w:val="22"/>
          <w:szCs w:val="22"/>
        </w:rPr>
        <w:t>365</w:t>
      </w:r>
      <w:r w:rsidRPr="00794293">
        <w:rPr>
          <w:rFonts w:ascii="Arial" w:hAnsi="Arial" w:cs="Arial"/>
          <w:sz w:val="22"/>
          <w:szCs w:val="22"/>
        </w:rPr>
        <w:t>. zasedání Rady</w:t>
      </w:r>
      <w:r>
        <w:rPr>
          <w:rFonts w:ascii="Arial" w:hAnsi="Arial" w:cs="Arial"/>
          <w:sz w:val="22"/>
          <w:szCs w:val="22"/>
        </w:rPr>
        <w:t xml:space="preserve"> dne 5. března 2021 a jejich krytí bude záviset na výsledcích jednání Rady a na možnostech státního rozpočtu.</w:t>
      </w:r>
    </w:p>
    <w:p w:rsidR="002F5D2E" w:rsidRDefault="002F5D2E" w:rsidP="002F5D2E">
      <w:pPr>
        <w:spacing w:after="120"/>
        <w:jc w:val="both"/>
        <w:rPr>
          <w:rFonts w:ascii="Arial" w:hAnsi="Arial" w:cs="Arial"/>
          <w:sz w:val="22"/>
          <w:szCs w:val="22"/>
        </w:rPr>
      </w:pPr>
      <w:r>
        <w:rPr>
          <w:rFonts w:ascii="Arial" w:hAnsi="Arial" w:cs="Arial"/>
          <w:sz w:val="22"/>
          <w:szCs w:val="22"/>
        </w:rPr>
        <w:t xml:space="preserve">Byla diskutována problematika účelové podpory v souvislosti s krizovou situací v roce 2020 způsobenou Covid-19 a otázka, zda a případně v jaké míře měla tato situace dopad na věcnou a finanční část řešených projektů. Poskytovatel konstatuje, že od poslední informace zaslané </w:t>
      </w:r>
      <w:r w:rsidR="00767A6C">
        <w:rPr>
          <w:rFonts w:ascii="Arial" w:hAnsi="Arial" w:cs="Arial"/>
          <w:sz w:val="22"/>
          <w:szCs w:val="22"/>
        </w:rPr>
        <w:t xml:space="preserve">řediteli Odboru RVVI v červenci 2020 </w:t>
      </w:r>
      <w:r w:rsidR="00AE4819">
        <w:rPr>
          <w:rFonts w:ascii="Arial" w:hAnsi="Arial" w:cs="Arial"/>
          <w:sz w:val="22"/>
          <w:szCs w:val="22"/>
        </w:rPr>
        <w:t xml:space="preserve">(dopisem č.j. TACR/1-124/2020) </w:t>
      </w:r>
      <w:r>
        <w:rPr>
          <w:rFonts w:ascii="Arial" w:hAnsi="Arial" w:cs="Arial"/>
          <w:sz w:val="22"/>
          <w:szCs w:val="22"/>
        </w:rPr>
        <w:t xml:space="preserve">se situace nezměnila. </w:t>
      </w:r>
      <w:r>
        <w:rPr>
          <w:rFonts w:ascii="Arial" w:hAnsi="Arial" w:cs="Arial"/>
          <w:sz w:val="22"/>
          <w:szCs w:val="22"/>
        </w:rPr>
        <w:lastRenderedPageBreak/>
        <w:t>V souvislosti s </w:t>
      </w:r>
      <w:proofErr w:type="spellStart"/>
      <w:r>
        <w:rPr>
          <w:rFonts w:ascii="Arial" w:hAnsi="Arial" w:cs="Arial"/>
          <w:sz w:val="22"/>
          <w:szCs w:val="22"/>
        </w:rPr>
        <w:t>koronavirovou</w:t>
      </w:r>
      <w:proofErr w:type="spellEnd"/>
      <w:r>
        <w:rPr>
          <w:rFonts w:ascii="Arial" w:hAnsi="Arial" w:cs="Arial"/>
          <w:sz w:val="22"/>
          <w:szCs w:val="22"/>
        </w:rPr>
        <w:t xml:space="preserve"> situací došlo k navýšení NNV TA ČR převodem prostředků podpořených projektů do dalších let řešení.</w:t>
      </w:r>
    </w:p>
    <w:p w:rsidR="002F5D2E" w:rsidRDefault="002F5D2E" w:rsidP="002F5D2E">
      <w:pPr>
        <w:spacing w:after="120"/>
        <w:jc w:val="both"/>
        <w:rPr>
          <w:rFonts w:ascii="Arial" w:hAnsi="Arial" w:cs="Arial"/>
          <w:sz w:val="22"/>
          <w:szCs w:val="22"/>
        </w:rPr>
      </w:pPr>
      <w:r>
        <w:rPr>
          <w:rFonts w:ascii="Arial" w:hAnsi="Arial" w:cs="Arial"/>
          <w:sz w:val="22"/>
          <w:szCs w:val="22"/>
        </w:rPr>
        <w:t>Případná další jednání k rozpočtu TA ČR proběhnou v návaznosti na závěry jednání Rady k rozpočtu.</w:t>
      </w:r>
    </w:p>
    <w:p w:rsidR="00E5229E" w:rsidRPr="00454621" w:rsidRDefault="00E5229E" w:rsidP="00454621">
      <w:pPr>
        <w:autoSpaceDE w:val="0"/>
        <w:autoSpaceDN w:val="0"/>
        <w:adjustRightInd w:val="0"/>
        <w:jc w:val="both"/>
        <w:rPr>
          <w:rFonts w:ascii="Arial" w:hAnsi="Arial" w:cs="Arial"/>
          <w:b/>
          <w:color w:val="0070C0"/>
          <w:sz w:val="16"/>
          <w:szCs w:val="16"/>
        </w:rPr>
      </w:pPr>
    </w:p>
    <w:sectPr w:rsidR="00E5229E" w:rsidRPr="00454621" w:rsidSect="0081632E">
      <w:headerReference w:type="default" r:id="rId8"/>
      <w:footerReference w:type="default" r:id="rId9"/>
      <w:headerReference w:type="first" r:id="rId10"/>
      <w:footerReference w:type="first" r:id="rId11"/>
      <w:pgSz w:w="11906" w:h="16838" w:code="9"/>
      <w:pgMar w:top="1418" w:right="1418" w:bottom="1247"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C84" w:rsidRDefault="00497C84" w:rsidP="008F77F6">
      <w:r>
        <w:separator/>
      </w:r>
    </w:p>
  </w:endnote>
  <w:endnote w:type="continuationSeparator" w:id="0">
    <w:p w:rsidR="00497C84" w:rsidRDefault="00497C84"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F05" w:rsidRDefault="001F4F05" w:rsidP="0081632E">
    <w:pPr>
      <w:autoSpaceDE w:val="0"/>
      <w:autoSpaceDN w:val="0"/>
      <w:adjustRightInd w:val="0"/>
      <w:rPr>
        <w:rFonts w:ascii="Arial" w:hAnsi="Arial" w:cs="Arial"/>
        <w:sz w:val="18"/>
        <w:szCs w:val="18"/>
      </w:rPr>
    </w:pPr>
  </w:p>
  <w:p w:rsidR="00612503" w:rsidRDefault="003F01CC" w:rsidP="00612503">
    <w:pPr>
      <w:pStyle w:val="Zpat"/>
      <w:rPr>
        <w:rFonts w:ascii="Arial" w:hAnsi="Arial" w:cs="Arial"/>
        <w:sz w:val="18"/>
        <w:szCs w:val="18"/>
      </w:rPr>
    </w:pPr>
    <w:r>
      <w:rPr>
        <w:rFonts w:ascii="Arial" w:hAnsi="Arial" w:cs="Arial"/>
        <w:sz w:val="18"/>
        <w:szCs w:val="18"/>
      </w:rPr>
      <w:t xml:space="preserve">Hana Špičková, </w:t>
    </w:r>
    <w:proofErr w:type="gramStart"/>
    <w:r w:rsidR="00FA4D17">
      <w:rPr>
        <w:rFonts w:ascii="Arial" w:hAnsi="Arial" w:cs="Arial"/>
        <w:sz w:val="18"/>
        <w:szCs w:val="18"/>
      </w:rPr>
      <w:t>1</w:t>
    </w:r>
    <w:r w:rsidR="00981C0A">
      <w:rPr>
        <w:rFonts w:ascii="Arial" w:hAnsi="Arial" w:cs="Arial"/>
        <w:sz w:val="18"/>
        <w:szCs w:val="18"/>
      </w:rPr>
      <w:t>9</w:t>
    </w:r>
    <w:r>
      <w:rPr>
        <w:rFonts w:ascii="Arial" w:hAnsi="Arial" w:cs="Arial"/>
        <w:sz w:val="18"/>
        <w:szCs w:val="18"/>
      </w:rPr>
      <w:t>.</w:t>
    </w:r>
    <w:r w:rsidR="00FF1DEA">
      <w:rPr>
        <w:rFonts w:ascii="Arial" w:hAnsi="Arial" w:cs="Arial"/>
        <w:sz w:val="18"/>
        <w:szCs w:val="18"/>
      </w:rPr>
      <w:t>2</w:t>
    </w:r>
    <w:r>
      <w:rPr>
        <w:rFonts w:ascii="Arial" w:hAnsi="Arial" w:cs="Arial"/>
        <w:sz w:val="18"/>
        <w:szCs w:val="18"/>
      </w:rPr>
      <w:t>.20</w:t>
    </w:r>
    <w:r w:rsidR="00612503">
      <w:rPr>
        <w:rFonts w:ascii="Arial" w:hAnsi="Arial" w:cs="Arial"/>
        <w:sz w:val="18"/>
        <w:szCs w:val="18"/>
      </w:rPr>
      <w:t>2</w:t>
    </w:r>
    <w:r w:rsidR="00625EB3">
      <w:rPr>
        <w:rFonts w:ascii="Arial" w:hAnsi="Arial" w:cs="Arial"/>
        <w:sz w:val="18"/>
        <w:szCs w:val="18"/>
      </w:rPr>
      <w:t>1</w:t>
    </w:r>
    <w:proofErr w:type="gramEnd"/>
  </w:p>
  <w:p w:rsidR="00CC370F" w:rsidRPr="00CC370F" w:rsidRDefault="00CC370F" w:rsidP="00F85F64">
    <w:pPr>
      <w:pStyle w:val="Zpat"/>
      <w:jc w:val="right"/>
      <w:rPr>
        <w:rFonts w:ascii="Arial" w:hAnsi="Arial" w:cs="Arial"/>
        <w:sz w:val="18"/>
        <w:szCs w:val="18"/>
      </w:rPr>
    </w:pP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E31F0">
          <w:rPr>
            <w:rFonts w:ascii="Arial" w:hAnsi="Arial" w:cs="Arial"/>
            <w:noProof/>
            <w:sz w:val="18"/>
            <w:szCs w:val="18"/>
          </w:rPr>
          <w:t>8</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E31F0">
          <w:rPr>
            <w:rFonts w:ascii="Arial" w:hAnsi="Arial" w:cs="Arial"/>
            <w:noProof/>
            <w:sz w:val="18"/>
            <w:szCs w:val="18"/>
          </w:rPr>
          <w:t>8</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135AF5" w:rsidRDefault="00135AF5" w:rsidP="0081632E">
        <w:pPr>
          <w:autoSpaceDE w:val="0"/>
          <w:autoSpaceDN w:val="0"/>
          <w:adjustRightInd w:val="0"/>
          <w:rPr>
            <w:rFonts w:ascii="Arial" w:hAnsi="Arial" w:cs="Arial"/>
            <w:sz w:val="18"/>
            <w:szCs w:val="18"/>
          </w:rPr>
        </w:pPr>
      </w:p>
      <w:p w:rsidR="007B161F" w:rsidRPr="007B161F" w:rsidRDefault="0084551F" w:rsidP="00F9039C">
        <w:pPr>
          <w:autoSpaceDE w:val="0"/>
          <w:autoSpaceDN w:val="0"/>
          <w:adjustRightInd w:val="0"/>
          <w:rPr>
            <w:rFonts w:ascii="Arial" w:hAnsi="Arial" w:cs="Arial"/>
            <w:sz w:val="18"/>
            <w:szCs w:val="18"/>
          </w:rPr>
        </w:pPr>
        <w:r>
          <w:rPr>
            <w:rFonts w:ascii="Arial" w:hAnsi="Arial" w:cs="Arial"/>
            <w:sz w:val="18"/>
            <w:szCs w:val="18"/>
          </w:rPr>
          <w:t xml:space="preserve">Hana Špičková, </w:t>
        </w:r>
        <w:proofErr w:type="gramStart"/>
        <w:r w:rsidR="00FF1DEA">
          <w:rPr>
            <w:rFonts w:ascii="Arial" w:hAnsi="Arial" w:cs="Arial"/>
            <w:sz w:val="18"/>
            <w:szCs w:val="18"/>
          </w:rPr>
          <w:t>1</w:t>
        </w:r>
        <w:r w:rsidR="009A74D8">
          <w:rPr>
            <w:rFonts w:ascii="Arial" w:hAnsi="Arial" w:cs="Arial"/>
            <w:sz w:val="18"/>
            <w:szCs w:val="18"/>
          </w:rPr>
          <w:t>7</w:t>
        </w:r>
        <w:r>
          <w:rPr>
            <w:rFonts w:ascii="Arial" w:hAnsi="Arial" w:cs="Arial"/>
            <w:sz w:val="18"/>
            <w:szCs w:val="18"/>
          </w:rPr>
          <w:t>.</w:t>
        </w:r>
        <w:r w:rsidR="00FF1DEA">
          <w:rPr>
            <w:rFonts w:ascii="Arial" w:hAnsi="Arial" w:cs="Arial"/>
            <w:sz w:val="18"/>
            <w:szCs w:val="18"/>
          </w:rPr>
          <w:t>2</w:t>
        </w:r>
        <w:r>
          <w:rPr>
            <w:rFonts w:ascii="Arial" w:hAnsi="Arial" w:cs="Arial"/>
            <w:sz w:val="18"/>
            <w:szCs w:val="18"/>
          </w:rPr>
          <w:t>.20</w:t>
        </w:r>
        <w:r w:rsidR="00C71A93">
          <w:rPr>
            <w:rFonts w:ascii="Arial" w:hAnsi="Arial" w:cs="Arial"/>
            <w:sz w:val="18"/>
            <w:szCs w:val="18"/>
          </w:rPr>
          <w:t>20</w:t>
        </w:r>
        <w:proofErr w:type="gramEnd"/>
      </w:p>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E31F0">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E31F0">
          <w:rPr>
            <w:rFonts w:ascii="Arial" w:hAnsi="Arial" w:cs="Arial"/>
            <w:noProof/>
            <w:sz w:val="18"/>
            <w:szCs w:val="18"/>
          </w:rPr>
          <w:t>8</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C84" w:rsidRDefault="00497C84" w:rsidP="008F77F6">
      <w:r>
        <w:separator/>
      </w:r>
    </w:p>
  </w:footnote>
  <w:footnote w:type="continuationSeparator" w:id="0">
    <w:p w:rsidR="00497C84" w:rsidRDefault="00497C84"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0CC7D01F" wp14:editId="6887FB18">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rsidP="007B161F">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7054"/>
      <w:gridCol w:w="2693"/>
    </w:tblGrid>
    <w:tr w:rsidR="00265A36" w:rsidTr="0083408C">
      <w:trPr>
        <w:trHeight w:val="686"/>
      </w:trPr>
      <w:tc>
        <w:tcPr>
          <w:tcW w:w="7054"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3B8ACA6" wp14:editId="1EC4297C">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2693"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7B161F" w:rsidRDefault="009758E5" w:rsidP="0083366E">
          <w:pPr>
            <w:pStyle w:val="Zhlav"/>
            <w:jc w:val="center"/>
            <w:rPr>
              <w:rFonts w:ascii="Arial" w:hAnsi="Arial" w:cs="Arial"/>
              <w:b/>
              <w:color w:val="0070C0"/>
              <w:sz w:val="28"/>
              <w:szCs w:val="28"/>
            </w:rPr>
          </w:pPr>
          <w:r w:rsidRPr="007B161F">
            <w:rPr>
              <w:rFonts w:ascii="Arial" w:hAnsi="Arial" w:cs="Arial"/>
              <w:b/>
              <w:color w:val="0070C0"/>
              <w:sz w:val="28"/>
              <w:szCs w:val="28"/>
            </w:rPr>
            <w:t>3</w:t>
          </w:r>
          <w:r w:rsidR="0083366E">
            <w:rPr>
              <w:rFonts w:ascii="Arial" w:hAnsi="Arial" w:cs="Arial"/>
              <w:b/>
              <w:color w:val="0070C0"/>
              <w:sz w:val="28"/>
              <w:szCs w:val="28"/>
            </w:rPr>
            <w:t>6</w:t>
          </w:r>
          <w:r w:rsidR="00146D50">
            <w:rPr>
              <w:rFonts w:ascii="Arial" w:hAnsi="Arial" w:cs="Arial"/>
              <w:b/>
              <w:color w:val="0070C0"/>
              <w:sz w:val="28"/>
              <w:szCs w:val="28"/>
            </w:rPr>
            <w:t>5</w:t>
          </w:r>
          <w:r w:rsidR="00D266D5">
            <w:rPr>
              <w:rFonts w:ascii="Arial" w:hAnsi="Arial" w:cs="Arial"/>
              <w:b/>
              <w:color w:val="0070C0"/>
              <w:sz w:val="28"/>
              <w:szCs w:val="28"/>
            </w:rPr>
            <w:t xml:space="preserve"> </w:t>
          </w:r>
          <w:r w:rsidR="001C3FCD">
            <w:rPr>
              <w:rFonts w:ascii="Arial" w:hAnsi="Arial" w:cs="Arial"/>
              <w:b/>
              <w:color w:val="0070C0"/>
              <w:sz w:val="28"/>
              <w:szCs w:val="28"/>
            </w:rPr>
            <w:t>A</w:t>
          </w:r>
          <w:r w:rsidR="0083366E">
            <w:rPr>
              <w:rFonts w:ascii="Arial" w:hAnsi="Arial" w:cs="Arial"/>
              <w:b/>
              <w:color w:val="0070C0"/>
              <w:sz w:val="28"/>
              <w:szCs w:val="28"/>
            </w:rPr>
            <w:t>2</w:t>
          </w:r>
          <w:r w:rsidR="000540B6">
            <w:rPr>
              <w:rFonts w:ascii="Arial" w:hAnsi="Arial" w:cs="Arial"/>
              <w:b/>
              <w:color w:val="0070C0"/>
              <w:sz w:val="28"/>
              <w:szCs w:val="28"/>
            </w:rPr>
            <w:t xml:space="preserve"> – Příloha 1</w:t>
          </w:r>
        </w:p>
      </w:tc>
    </w:tr>
  </w:tbl>
  <w:p w:rsidR="00CC370F" w:rsidRDefault="00CC37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CA4194"/>
    <w:multiLevelType w:val="hybridMultilevel"/>
    <w:tmpl w:val="B7EED0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A836F8"/>
    <w:multiLevelType w:val="hybridMultilevel"/>
    <w:tmpl w:val="ECAAC7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943F58"/>
    <w:multiLevelType w:val="hybridMultilevel"/>
    <w:tmpl w:val="46245EF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E34C20"/>
    <w:multiLevelType w:val="hybridMultilevel"/>
    <w:tmpl w:val="AA7020F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F74E19E4">
      <w:numFmt w:val="bullet"/>
      <w:lvlText w:val="-"/>
      <w:lvlJc w:val="left"/>
      <w:pPr>
        <w:ind w:left="2880" w:hanging="360"/>
      </w:pPr>
      <w:rPr>
        <w:rFonts w:ascii="Arial" w:eastAsiaTheme="minorHAnsi" w:hAnsi="Arial" w:cs="Aria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9A2C34"/>
    <w:multiLevelType w:val="hybridMultilevel"/>
    <w:tmpl w:val="68063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FE16C4"/>
    <w:multiLevelType w:val="hybridMultilevel"/>
    <w:tmpl w:val="41BAF8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13209E"/>
    <w:multiLevelType w:val="hybridMultilevel"/>
    <w:tmpl w:val="AE662F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177F6C"/>
    <w:multiLevelType w:val="hybridMultilevel"/>
    <w:tmpl w:val="2C9A6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E10DF5"/>
    <w:multiLevelType w:val="hybridMultilevel"/>
    <w:tmpl w:val="8722B7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0E2D65"/>
    <w:multiLevelType w:val="hybridMultilevel"/>
    <w:tmpl w:val="4B0A552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13441E"/>
    <w:multiLevelType w:val="hybridMultilevel"/>
    <w:tmpl w:val="F850C0AC"/>
    <w:lvl w:ilvl="0" w:tplc="04050003">
      <w:start w:val="1"/>
      <w:numFmt w:val="bullet"/>
      <w:lvlText w:val="o"/>
      <w:lvlJc w:val="left"/>
      <w:pPr>
        <w:ind w:left="1425" w:hanging="360"/>
      </w:pPr>
      <w:rPr>
        <w:rFonts w:ascii="Courier New" w:hAnsi="Courier New" w:cs="Courier New"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2" w15:restartNumberingAfterBreak="0">
    <w:nsid w:val="328D15B6"/>
    <w:multiLevelType w:val="hybridMultilevel"/>
    <w:tmpl w:val="01DA64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6E921B5"/>
    <w:multiLevelType w:val="hybridMultilevel"/>
    <w:tmpl w:val="5808B52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82B65E6"/>
    <w:multiLevelType w:val="hybridMultilevel"/>
    <w:tmpl w:val="DC44DF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F74E19E4">
      <w:numFmt w:val="bullet"/>
      <w:lvlText w:val="-"/>
      <w:lvlJc w:val="left"/>
      <w:pPr>
        <w:ind w:left="2880" w:hanging="360"/>
      </w:pPr>
      <w:rPr>
        <w:rFonts w:ascii="Arial" w:eastAsiaTheme="minorHAnsi" w:hAnsi="Arial" w:cs="Aria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B0300D5"/>
    <w:multiLevelType w:val="hybridMultilevel"/>
    <w:tmpl w:val="74EAC0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C0760E"/>
    <w:multiLevelType w:val="hybridMultilevel"/>
    <w:tmpl w:val="852C8D1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5E313E9F"/>
    <w:multiLevelType w:val="hybridMultilevel"/>
    <w:tmpl w:val="53D6C1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09E6658"/>
    <w:multiLevelType w:val="hybridMultilevel"/>
    <w:tmpl w:val="8E1C66F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65314E09"/>
    <w:multiLevelType w:val="hybridMultilevel"/>
    <w:tmpl w:val="E3106E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2F4765"/>
    <w:multiLevelType w:val="hybridMultilevel"/>
    <w:tmpl w:val="5BD0A5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AAE5BC7"/>
    <w:multiLevelType w:val="hybridMultilevel"/>
    <w:tmpl w:val="781EA5DC"/>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2" w15:restartNumberingAfterBreak="0">
    <w:nsid w:val="6F585BA7"/>
    <w:multiLevelType w:val="hybridMultilevel"/>
    <w:tmpl w:val="FC9EF2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951721"/>
    <w:multiLevelType w:val="hybridMultilevel"/>
    <w:tmpl w:val="11DEC8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45C3C6E"/>
    <w:multiLevelType w:val="hybridMultilevel"/>
    <w:tmpl w:val="35764DA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D404B9"/>
    <w:multiLevelType w:val="hybridMultilevel"/>
    <w:tmpl w:val="509A7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4C2FF4"/>
    <w:multiLevelType w:val="hybridMultilevel"/>
    <w:tmpl w:val="22EAE84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8"/>
  </w:num>
  <w:num w:numId="4">
    <w:abstractNumId w:val="3"/>
  </w:num>
  <w:num w:numId="5">
    <w:abstractNumId w:val="5"/>
  </w:num>
  <w:num w:numId="6">
    <w:abstractNumId w:val="18"/>
  </w:num>
  <w:num w:numId="7">
    <w:abstractNumId w:val="17"/>
  </w:num>
  <w:num w:numId="8">
    <w:abstractNumId w:val="12"/>
  </w:num>
  <w:num w:numId="9">
    <w:abstractNumId w:val="10"/>
  </w:num>
  <w:num w:numId="10">
    <w:abstractNumId w:val="16"/>
  </w:num>
  <w:num w:numId="11">
    <w:abstractNumId w:val="21"/>
  </w:num>
  <w:num w:numId="12">
    <w:abstractNumId w:val="13"/>
  </w:num>
  <w:num w:numId="13">
    <w:abstractNumId w:val="15"/>
  </w:num>
  <w:num w:numId="14">
    <w:abstractNumId w:val="22"/>
  </w:num>
  <w:num w:numId="15">
    <w:abstractNumId w:val="4"/>
  </w:num>
  <w:num w:numId="16">
    <w:abstractNumId w:val="26"/>
  </w:num>
  <w:num w:numId="17">
    <w:abstractNumId w:val="14"/>
  </w:num>
  <w:num w:numId="18">
    <w:abstractNumId w:val="9"/>
  </w:num>
  <w:num w:numId="19">
    <w:abstractNumId w:val="11"/>
  </w:num>
  <w:num w:numId="20">
    <w:abstractNumId w:val="6"/>
  </w:num>
  <w:num w:numId="21">
    <w:abstractNumId w:val="25"/>
  </w:num>
  <w:num w:numId="22">
    <w:abstractNumId w:val="1"/>
  </w:num>
  <w:num w:numId="23">
    <w:abstractNumId w:val="24"/>
  </w:num>
  <w:num w:numId="24">
    <w:abstractNumId w:val="2"/>
  </w:num>
  <w:num w:numId="25">
    <w:abstractNumId w:val="23"/>
  </w:num>
  <w:num w:numId="26">
    <w:abstractNumId w:val="19"/>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1570B"/>
    <w:rsid w:val="0003690E"/>
    <w:rsid w:val="00036D7F"/>
    <w:rsid w:val="00051B5A"/>
    <w:rsid w:val="000540B6"/>
    <w:rsid w:val="000607E3"/>
    <w:rsid w:val="00060EF1"/>
    <w:rsid w:val="000755A9"/>
    <w:rsid w:val="00095453"/>
    <w:rsid w:val="000A2B1D"/>
    <w:rsid w:val="000C4A33"/>
    <w:rsid w:val="000C4BFE"/>
    <w:rsid w:val="000D171C"/>
    <w:rsid w:val="000D711C"/>
    <w:rsid w:val="000D73BE"/>
    <w:rsid w:val="000E0ADD"/>
    <w:rsid w:val="000E21D9"/>
    <w:rsid w:val="000E3E38"/>
    <w:rsid w:val="000F2077"/>
    <w:rsid w:val="00113159"/>
    <w:rsid w:val="001153FA"/>
    <w:rsid w:val="00126443"/>
    <w:rsid w:val="001271F8"/>
    <w:rsid w:val="00135AF5"/>
    <w:rsid w:val="001449B4"/>
    <w:rsid w:val="0014649D"/>
    <w:rsid w:val="00146D50"/>
    <w:rsid w:val="00151C8B"/>
    <w:rsid w:val="00153709"/>
    <w:rsid w:val="00155F46"/>
    <w:rsid w:val="00162D63"/>
    <w:rsid w:val="00167DDD"/>
    <w:rsid w:val="00171561"/>
    <w:rsid w:val="00174330"/>
    <w:rsid w:val="001A1049"/>
    <w:rsid w:val="001B4E89"/>
    <w:rsid w:val="001C10DF"/>
    <w:rsid w:val="001C3FCD"/>
    <w:rsid w:val="001C4D19"/>
    <w:rsid w:val="001C6047"/>
    <w:rsid w:val="001D086F"/>
    <w:rsid w:val="001D7B57"/>
    <w:rsid w:val="001F1BBD"/>
    <w:rsid w:val="001F4F05"/>
    <w:rsid w:val="00201B23"/>
    <w:rsid w:val="00216E70"/>
    <w:rsid w:val="0022277A"/>
    <w:rsid w:val="00237006"/>
    <w:rsid w:val="0025432B"/>
    <w:rsid w:val="00255AB7"/>
    <w:rsid w:val="00260F8C"/>
    <w:rsid w:val="00265A36"/>
    <w:rsid w:val="00272661"/>
    <w:rsid w:val="0028053D"/>
    <w:rsid w:val="00287A2F"/>
    <w:rsid w:val="00287B3E"/>
    <w:rsid w:val="00294280"/>
    <w:rsid w:val="002A55BB"/>
    <w:rsid w:val="002B291F"/>
    <w:rsid w:val="002D3102"/>
    <w:rsid w:val="002E2591"/>
    <w:rsid w:val="002F2608"/>
    <w:rsid w:val="002F5D2E"/>
    <w:rsid w:val="0030465F"/>
    <w:rsid w:val="00306DA4"/>
    <w:rsid w:val="003159B8"/>
    <w:rsid w:val="00322D82"/>
    <w:rsid w:val="00336D74"/>
    <w:rsid w:val="00343B69"/>
    <w:rsid w:val="00347677"/>
    <w:rsid w:val="0035109C"/>
    <w:rsid w:val="00360293"/>
    <w:rsid w:val="00382924"/>
    <w:rsid w:val="00387B05"/>
    <w:rsid w:val="003A405A"/>
    <w:rsid w:val="003A62FB"/>
    <w:rsid w:val="003C1B1B"/>
    <w:rsid w:val="003C1CB3"/>
    <w:rsid w:val="003F01CC"/>
    <w:rsid w:val="004015FB"/>
    <w:rsid w:val="00401998"/>
    <w:rsid w:val="004031BF"/>
    <w:rsid w:val="00421C1E"/>
    <w:rsid w:val="004331F2"/>
    <w:rsid w:val="004346EF"/>
    <w:rsid w:val="00435BA9"/>
    <w:rsid w:val="00435E31"/>
    <w:rsid w:val="00445373"/>
    <w:rsid w:val="00454621"/>
    <w:rsid w:val="00460FAE"/>
    <w:rsid w:val="0048544E"/>
    <w:rsid w:val="00496A5F"/>
    <w:rsid w:val="00497C84"/>
    <w:rsid w:val="004B3671"/>
    <w:rsid w:val="004B79F9"/>
    <w:rsid w:val="004C4A7F"/>
    <w:rsid w:val="004F08C9"/>
    <w:rsid w:val="004F1C48"/>
    <w:rsid w:val="00513A8C"/>
    <w:rsid w:val="00513EE3"/>
    <w:rsid w:val="005310B8"/>
    <w:rsid w:val="00532554"/>
    <w:rsid w:val="0053796B"/>
    <w:rsid w:val="00554D90"/>
    <w:rsid w:val="00555B55"/>
    <w:rsid w:val="0056322A"/>
    <w:rsid w:val="00570BF6"/>
    <w:rsid w:val="00572199"/>
    <w:rsid w:val="00581434"/>
    <w:rsid w:val="005B0FED"/>
    <w:rsid w:val="005B2216"/>
    <w:rsid w:val="005B5B6B"/>
    <w:rsid w:val="005B65AA"/>
    <w:rsid w:val="005B7CD3"/>
    <w:rsid w:val="005E43C2"/>
    <w:rsid w:val="005E43F4"/>
    <w:rsid w:val="005E4F1B"/>
    <w:rsid w:val="005F0555"/>
    <w:rsid w:val="005F4ADF"/>
    <w:rsid w:val="006077DE"/>
    <w:rsid w:val="00612503"/>
    <w:rsid w:val="00616978"/>
    <w:rsid w:val="00625EB3"/>
    <w:rsid w:val="00630633"/>
    <w:rsid w:val="006409D9"/>
    <w:rsid w:val="006424F3"/>
    <w:rsid w:val="006521A5"/>
    <w:rsid w:val="00677149"/>
    <w:rsid w:val="00694822"/>
    <w:rsid w:val="0069487F"/>
    <w:rsid w:val="00694945"/>
    <w:rsid w:val="00694A6F"/>
    <w:rsid w:val="006A282A"/>
    <w:rsid w:val="006A5E9C"/>
    <w:rsid w:val="006B5DB7"/>
    <w:rsid w:val="006F2DCA"/>
    <w:rsid w:val="00720790"/>
    <w:rsid w:val="00727EC8"/>
    <w:rsid w:val="00731338"/>
    <w:rsid w:val="007350BB"/>
    <w:rsid w:val="007363B1"/>
    <w:rsid w:val="007564D4"/>
    <w:rsid w:val="00764548"/>
    <w:rsid w:val="00767A6C"/>
    <w:rsid w:val="007824CC"/>
    <w:rsid w:val="007905C5"/>
    <w:rsid w:val="0079138B"/>
    <w:rsid w:val="007B15A7"/>
    <w:rsid w:val="007B161F"/>
    <w:rsid w:val="007D4ACC"/>
    <w:rsid w:val="007F0DDA"/>
    <w:rsid w:val="00804795"/>
    <w:rsid w:val="00810AA0"/>
    <w:rsid w:val="0081632E"/>
    <w:rsid w:val="0083366E"/>
    <w:rsid w:val="0083408C"/>
    <w:rsid w:val="008357FC"/>
    <w:rsid w:val="0084551F"/>
    <w:rsid w:val="008525EB"/>
    <w:rsid w:val="00856279"/>
    <w:rsid w:val="008643CD"/>
    <w:rsid w:val="008842D7"/>
    <w:rsid w:val="00892C8D"/>
    <w:rsid w:val="008C17BE"/>
    <w:rsid w:val="008C79BC"/>
    <w:rsid w:val="008D0383"/>
    <w:rsid w:val="008E460A"/>
    <w:rsid w:val="008F22B7"/>
    <w:rsid w:val="008F6DC5"/>
    <w:rsid w:val="008F76EA"/>
    <w:rsid w:val="008F77F6"/>
    <w:rsid w:val="00912367"/>
    <w:rsid w:val="00912ADF"/>
    <w:rsid w:val="00914E5C"/>
    <w:rsid w:val="00922C80"/>
    <w:rsid w:val="009442C3"/>
    <w:rsid w:val="00955088"/>
    <w:rsid w:val="0095774E"/>
    <w:rsid w:val="0096187B"/>
    <w:rsid w:val="00972041"/>
    <w:rsid w:val="00973120"/>
    <w:rsid w:val="009758E5"/>
    <w:rsid w:val="00981C0A"/>
    <w:rsid w:val="00981DB0"/>
    <w:rsid w:val="00993997"/>
    <w:rsid w:val="009A4EC5"/>
    <w:rsid w:val="009A74D8"/>
    <w:rsid w:val="009B19C4"/>
    <w:rsid w:val="009B64EA"/>
    <w:rsid w:val="009D527C"/>
    <w:rsid w:val="009E2ED3"/>
    <w:rsid w:val="009E3777"/>
    <w:rsid w:val="009E642E"/>
    <w:rsid w:val="009F75D0"/>
    <w:rsid w:val="00A05966"/>
    <w:rsid w:val="00A23D82"/>
    <w:rsid w:val="00A23DF7"/>
    <w:rsid w:val="00A30D83"/>
    <w:rsid w:val="00A4022F"/>
    <w:rsid w:val="00A54F6B"/>
    <w:rsid w:val="00A73ACD"/>
    <w:rsid w:val="00A77F6D"/>
    <w:rsid w:val="00A85E70"/>
    <w:rsid w:val="00AA6A69"/>
    <w:rsid w:val="00AC5E14"/>
    <w:rsid w:val="00AD5458"/>
    <w:rsid w:val="00AE4819"/>
    <w:rsid w:val="00AE481B"/>
    <w:rsid w:val="00B1498F"/>
    <w:rsid w:val="00B907F2"/>
    <w:rsid w:val="00B9141E"/>
    <w:rsid w:val="00BC1418"/>
    <w:rsid w:val="00BC17E9"/>
    <w:rsid w:val="00BD2E5D"/>
    <w:rsid w:val="00BD5318"/>
    <w:rsid w:val="00BE0364"/>
    <w:rsid w:val="00BF1679"/>
    <w:rsid w:val="00C35DEF"/>
    <w:rsid w:val="00C5537A"/>
    <w:rsid w:val="00C71A93"/>
    <w:rsid w:val="00C83EB4"/>
    <w:rsid w:val="00C85C88"/>
    <w:rsid w:val="00C93958"/>
    <w:rsid w:val="00C939CE"/>
    <w:rsid w:val="00CA29E4"/>
    <w:rsid w:val="00CA2C72"/>
    <w:rsid w:val="00CA3C3D"/>
    <w:rsid w:val="00CC370F"/>
    <w:rsid w:val="00CD41CD"/>
    <w:rsid w:val="00CD6C11"/>
    <w:rsid w:val="00D266D5"/>
    <w:rsid w:val="00D37365"/>
    <w:rsid w:val="00D50709"/>
    <w:rsid w:val="00D51194"/>
    <w:rsid w:val="00D57FDA"/>
    <w:rsid w:val="00D6322A"/>
    <w:rsid w:val="00D65984"/>
    <w:rsid w:val="00D7665B"/>
    <w:rsid w:val="00D767CF"/>
    <w:rsid w:val="00D80A14"/>
    <w:rsid w:val="00D85508"/>
    <w:rsid w:val="00D8588D"/>
    <w:rsid w:val="00D9664D"/>
    <w:rsid w:val="00DB1361"/>
    <w:rsid w:val="00DB5D28"/>
    <w:rsid w:val="00DC5FE9"/>
    <w:rsid w:val="00DD3D02"/>
    <w:rsid w:val="00DE31F0"/>
    <w:rsid w:val="00DF139B"/>
    <w:rsid w:val="00E016B2"/>
    <w:rsid w:val="00E27997"/>
    <w:rsid w:val="00E30C9C"/>
    <w:rsid w:val="00E5229E"/>
    <w:rsid w:val="00E83651"/>
    <w:rsid w:val="00E85994"/>
    <w:rsid w:val="00E90863"/>
    <w:rsid w:val="00EA7107"/>
    <w:rsid w:val="00EB4EF4"/>
    <w:rsid w:val="00EC19F8"/>
    <w:rsid w:val="00EE2B0A"/>
    <w:rsid w:val="00F15F86"/>
    <w:rsid w:val="00F228F4"/>
    <w:rsid w:val="00F43E52"/>
    <w:rsid w:val="00F541D9"/>
    <w:rsid w:val="00F61B69"/>
    <w:rsid w:val="00F64CCA"/>
    <w:rsid w:val="00F74285"/>
    <w:rsid w:val="00F83AAA"/>
    <w:rsid w:val="00F85F64"/>
    <w:rsid w:val="00F9039C"/>
    <w:rsid w:val="00F95E84"/>
    <w:rsid w:val="00FA3059"/>
    <w:rsid w:val="00FA4D17"/>
    <w:rsid w:val="00FA78F7"/>
    <w:rsid w:val="00FB08D3"/>
    <w:rsid w:val="00FB2119"/>
    <w:rsid w:val="00FB2BC9"/>
    <w:rsid w:val="00FB4178"/>
    <w:rsid w:val="00FC5DE0"/>
    <w:rsid w:val="00FD2DA8"/>
    <w:rsid w:val="00FD731C"/>
    <w:rsid w:val="00FE58EE"/>
    <w:rsid w:val="00FF1D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CAC83C5F-96ED-4B07-B188-39B2EE071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B15A7"/>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harChar1CharCharCharCharCharChar2CharCharChar">
    <w:name w:val="Char Char1 Char Char Char Char Char Char2 Char Char Char"/>
    <w:basedOn w:val="Normln"/>
    <w:rsid w:val="00EC19F8"/>
    <w:pPr>
      <w:spacing w:after="160" w:line="240" w:lineRule="exact"/>
    </w:pPr>
    <w:rPr>
      <w:rFonts w:ascii="Tahoma" w:hAnsi="Tahoma"/>
      <w:sz w:val="20"/>
      <w:szCs w:val="20"/>
      <w:lang w:val="en-US" w:eastAsia="en-US"/>
    </w:rPr>
  </w:style>
  <w:style w:type="paragraph" w:customStyle="1" w:styleId="CharChar1CharCharCharCharCharChar2CharCharChar0">
    <w:name w:val="Char Char1 Char Char Char Char Char Char2 Char Char Char"/>
    <w:basedOn w:val="Normln"/>
    <w:rsid w:val="000D711C"/>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608E0-B080-4412-802C-F2E62B6E0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3146</Words>
  <Characters>18568</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Špičková Hana</cp:lastModifiedBy>
  <cp:revision>2</cp:revision>
  <cp:lastPrinted>2020-02-18T08:47:00Z</cp:lastPrinted>
  <dcterms:created xsi:type="dcterms:W3CDTF">2021-02-26T10:38:00Z</dcterms:created>
  <dcterms:modified xsi:type="dcterms:W3CDTF">2021-02-26T10:38:00Z</dcterms:modified>
</cp:coreProperties>
</file>