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DE2BC0" w:rsidTr="00C6509D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Default="00FC3640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C3640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ce</w:t>
            </w:r>
            <w:r w:rsidR="00BA198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ny vlády Česká hlava </w:t>
            </w:r>
            <w:r w:rsidR="00B7753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000AE5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2021</w:t>
            </w:r>
          </w:p>
          <w:p w:rsidR="00BA1988" w:rsidRPr="006266C1" w:rsidRDefault="00BA1988" w:rsidP="006266C1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6266C1">
              <w:rPr>
                <w:rFonts w:ascii="Arial" w:hAnsi="Arial" w:cs="Arial"/>
                <w:b/>
                <w:color w:val="0070C0"/>
              </w:rPr>
              <w:t>Informace o přípravě</w:t>
            </w:r>
          </w:p>
          <w:p w:rsidR="00BA1988" w:rsidRPr="00BA1988" w:rsidRDefault="00BA1988" w:rsidP="00BA1988">
            <w:pPr>
              <w:pStyle w:val="Odstavecseseznamem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A1988">
              <w:rPr>
                <w:rFonts w:ascii="Arial" w:hAnsi="Arial" w:cs="Arial"/>
                <w:b/>
                <w:color w:val="0070C0"/>
              </w:rPr>
              <w:t>Informace o výzvě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72F30" w:rsidP="001C36C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00AE5">
              <w:rPr>
                <w:rFonts w:ascii="Arial" w:hAnsi="Arial" w:cs="Arial"/>
                <w:b/>
                <w:color w:val="0070C0"/>
                <w:sz w:val="28"/>
                <w:szCs w:val="28"/>
              </w:rPr>
              <w:t>68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000AE5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B46E7C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B955C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509D" w:rsidRDefault="00600605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8F77F6" w:rsidRPr="00DE2BC0" w:rsidTr="00B46E7C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72F30" w:rsidP="002A4D8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Kodetov</w:t>
            </w:r>
            <w:r w:rsidR="00A60D37">
              <w:rPr>
                <w:rFonts w:ascii="Arial" w:hAnsi="Arial" w:cs="Arial"/>
                <w:i/>
                <w:sz w:val="22"/>
                <w:szCs w:val="22"/>
              </w:rPr>
              <w:t>á</w:t>
            </w:r>
            <w:r w:rsidR="006C4FEA">
              <w:rPr>
                <w:rFonts w:ascii="Arial" w:hAnsi="Arial" w:cs="Arial"/>
                <w:i/>
                <w:sz w:val="22"/>
                <w:szCs w:val="22"/>
              </w:rPr>
              <w:t>, Odbor RVVI</w:t>
            </w:r>
            <w:r w:rsidR="00254C3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00605">
              <w:rPr>
                <w:rFonts w:ascii="Arial" w:hAnsi="Arial" w:cs="Arial"/>
                <w:i/>
                <w:sz w:val="22"/>
                <w:szCs w:val="22"/>
              </w:rPr>
              <w:t>akt. 12. května 2021</w:t>
            </w:r>
          </w:p>
        </w:tc>
      </w:tr>
      <w:tr w:rsidR="008F77F6" w:rsidRPr="00DE2BC0" w:rsidTr="00A21F6C">
        <w:trPr>
          <w:trHeight w:val="370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10E9A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01ED">
              <w:rPr>
                <w:rFonts w:ascii="Arial" w:hAnsi="Arial" w:cs="Arial"/>
                <w:sz w:val="22"/>
                <w:szCs w:val="22"/>
              </w:rPr>
              <w:t xml:space="preserve">Národní cena vlády Česká hlava (dále </w:t>
            </w:r>
            <w:r w:rsidR="00022B78">
              <w:rPr>
                <w:rFonts w:ascii="Arial" w:hAnsi="Arial" w:cs="Arial"/>
                <w:sz w:val="22"/>
                <w:szCs w:val="22"/>
              </w:rPr>
              <w:t>jen „NCV“) se uděluje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na základě ustanovení § 3 odst. 3 písm. e) zákona č</w:t>
            </w:r>
            <w:r w:rsidR="00461A40" w:rsidRPr="00FF01ED">
              <w:rPr>
                <w:rFonts w:ascii="Arial" w:hAnsi="Arial" w:cs="Arial"/>
                <w:sz w:val="22"/>
                <w:szCs w:val="22"/>
              </w:rPr>
              <w:t>.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130/2002 Sb.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>, o podpoře výzkumu, experimentálního vývoje a</w:t>
            </w:r>
            <w:r w:rsidR="00EF3114">
              <w:t> 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>a</w:t>
            </w:r>
            <w:r w:rsidR="00B46E7C">
              <w:rPr>
                <w:rFonts w:ascii="Arial" w:hAnsi="Arial" w:cs="Arial"/>
                <w:sz w:val="22"/>
                <w:szCs w:val="22"/>
              </w:rPr>
              <w:t> </w:t>
            </w:r>
            <w:r w:rsidRPr="00FF01ED">
              <w:rPr>
                <w:rFonts w:ascii="Arial" w:hAnsi="Arial" w:cs="Arial"/>
                <w:sz w:val="22"/>
                <w:szCs w:val="22"/>
              </w:rPr>
              <w:t>podle § 1 odst. 1 písm. a) nařízení vlády č. 7</w:t>
            </w:r>
            <w:r w:rsidR="00BA54FD" w:rsidRPr="00FF01ED">
              <w:rPr>
                <w:rFonts w:ascii="Arial" w:hAnsi="Arial" w:cs="Arial"/>
                <w:sz w:val="22"/>
                <w:szCs w:val="22"/>
              </w:rPr>
              <w:t>1/2013 Sb.</w:t>
            </w:r>
            <w:r w:rsidRPr="00FF01ED">
              <w:rPr>
                <w:rFonts w:ascii="Arial" w:hAnsi="Arial" w:cs="Arial"/>
                <w:sz w:val="22"/>
                <w:szCs w:val="22"/>
              </w:rPr>
              <w:t>, o podmínkách pro ocenění výsledků výzkumu, experimentálního vývoje a</w:t>
            </w:r>
            <w:r w:rsidR="00340B79" w:rsidRPr="00FF01ED">
              <w:rPr>
                <w:rFonts w:ascii="Arial" w:hAnsi="Arial" w:cs="Arial"/>
                <w:sz w:val="22"/>
                <w:szCs w:val="22"/>
              </w:rPr>
              <w:t> </w:t>
            </w:r>
            <w:r w:rsidR="00B955C3">
              <w:rPr>
                <w:rFonts w:ascii="Arial" w:hAnsi="Arial" w:cs="Arial"/>
                <w:sz w:val="22"/>
                <w:szCs w:val="22"/>
              </w:rPr>
              <w:t>inovací ve znění pozdějších předpisů.</w:t>
            </w:r>
          </w:p>
          <w:p w:rsidR="00461A40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D10E9A">
              <w:rPr>
                <w:rFonts w:ascii="Arial" w:hAnsi="Arial" w:cs="Arial"/>
                <w:sz w:val="22"/>
                <w:szCs w:val="22"/>
              </w:rPr>
              <w:t>podle § 1 odst. 2 výše uvedeného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="00B25016">
              <w:rPr>
                <w:rFonts w:ascii="Arial" w:hAnsi="Arial" w:cs="Arial"/>
                <w:sz w:val="22"/>
                <w:szCs w:val="22"/>
              </w:rPr>
              <w:t>inanční ocenění je ve výši 1</w:t>
            </w:r>
            <w:r w:rsidR="00EF3114">
              <w:rPr>
                <w:rFonts w:ascii="Arial" w:hAnsi="Arial" w:cs="Arial"/>
                <w:sz w:val="22"/>
                <w:szCs w:val="22"/>
              </w:rPr>
              <w:t> </w:t>
            </w:r>
            <w:r w:rsidR="00B25016">
              <w:rPr>
                <w:rFonts w:ascii="Arial" w:hAnsi="Arial" w:cs="Arial"/>
                <w:sz w:val="22"/>
                <w:szCs w:val="22"/>
              </w:rPr>
              <w:t xml:space="preserve">milion Kč. </w:t>
            </w:r>
          </w:p>
          <w:p w:rsidR="007A4430" w:rsidRDefault="007A4430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usnesení z 367. zasedání Rady je v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yhlašovatelem výzvy k podávání návrhů kandidátů / kandidátek na udělení Národní ceny vlády Česká hlava za rok 2021 je Rada ve spolupráci se společností Česká hlava PROJEKT </w:t>
            </w:r>
            <w:proofErr w:type="spellStart"/>
            <w:r w:rsidRPr="007A4430"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 w:rsidRPr="007A4430">
              <w:rPr>
                <w:rFonts w:ascii="Arial" w:hAnsi="Arial" w:cs="Arial"/>
                <w:sz w:val="22"/>
                <w:szCs w:val="22"/>
              </w:rPr>
              <w:t>. Veškerou agendu spojenou s převzetím, archivaci a vyhodnocením dor</w:t>
            </w:r>
            <w:r>
              <w:rPr>
                <w:rFonts w:ascii="Arial" w:hAnsi="Arial" w:cs="Arial"/>
                <w:sz w:val="22"/>
                <w:szCs w:val="22"/>
              </w:rPr>
              <w:t xml:space="preserve">učených nominací na udělení NCV 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zajišťuje Odbor Rady. </w:t>
            </w:r>
            <w:r>
              <w:rPr>
                <w:rFonts w:ascii="Arial" w:hAnsi="Arial" w:cs="Arial"/>
                <w:sz w:val="22"/>
                <w:szCs w:val="22"/>
              </w:rPr>
              <w:t xml:space="preserve">Vyhlášení výzvy proběhlo 11. května 2021 na webu www.vyzkum.cz a www.vlada.cz spolu s </w:t>
            </w:r>
            <w:r w:rsidRPr="007A4430">
              <w:rPr>
                <w:rFonts w:ascii="Arial" w:hAnsi="Arial" w:cs="Arial"/>
                <w:sz w:val="22"/>
                <w:szCs w:val="22"/>
              </w:rPr>
              <w:t>oznámení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7A4430">
              <w:rPr>
                <w:rFonts w:ascii="Arial" w:hAnsi="Arial" w:cs="Arial"/>
                <w:sz w:val="22"/>
                <w:szCs w:val="22"/>
              </w:rPr>
              <w:t xml:space="preserve"> výzvy v rámci </w:t>
            </w:r>
            <w:r>
              <w:rPr>
                <w:rFonts w:ascii="Arial" w:hAnsi="Arial" w:cs="Arial"/>
                <w:sz w:val="22"/>
                <w:szCs w:val="22"/>
              </w:rPr>
              <w:t xml:space="preserve">vyhlášení </w:t>
            </w:r>
            <w:r w:rsidRPr="007A4430">
              <w:rPr>
                <w:rFonts w:ascii="Arial" w:hAnsi="Arial" w:cs="Arial"/>
                <w:sz w:val="22"/>
                <w:szCs w:val="22"/>
              </w:rPr>
              <w:t>soutěže Česká hlava na webu www.ceskahlava.cz</w:t>
            </w:r>
            <w:r w:rsidRPr="00254C3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52322" w:rsidRDefault="003C1580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900380">
              <w:rPr>
                <w:rFonts w:ascii="Arial" w:hAnsi="Arial" w:cs="Arial"/>
                <w:sz w:val="22"/>
                <w:szCs w:val="22"/>
              </w:rPr>
              <w:t xml:space="preserve">nyní </w:t>
            </w:r>
            <w:r>
              <w:rPr>
                <w:rFonts w:ascii="Arial" w:hAnsi="Arial" w:cs="Arial"/>
                <w:sz w:val="22"/>
                <w:szCs w:val="22"/>
              </w:rPr>
              <w:t>předkládán ke schválení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 Harmonogram NCV pro rok 2021</w:t>
            </w:r>
            <w:r w:rsidR="00495E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04FC9" w:rsidRPr="00DE2BC0" w:rsidRDefault="00A04FC9" w:rsidP="00212E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Úkolem Rady je z návrhů </w:t>
            </w:r>
            <w:r w:rsidR="007A4430">
              <w:rPr>
                <w:rFonts w:ascii="Arial" w:hAnsi="Arial" w:cs="Arial"/>
                <w:sz w:val="22"/>
                <w:szCs w:val="22"/>
              </w:rPr>
              <w:t xml:space="preserve">na udělení NCV </w:t>
            </w:r>
            <w:r>
              <w:rPr>
                <w:rFonts w:ascii="Arial" w:hAnsi="Arial" w:cs="Arial"/>
                <w:sz w:val="22"/>
                <w:szCs w:val="22"/>
              </w:rPr>
              <w:t>vybrat kandidáta/-y na ocenění a materiál předložit vládě ke schválení.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95E87" w:rsidRDefault="00F52322" w:rsidP="002A4D8D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A4D8D">
              <w:rPr>
                <w:rFonts w:ascii="Arial" w:hAnsi="Arial" w:cs="Arial"/>
                <w:bCs/>
                <w:sz w:val="22"/>
                <w:szCs w:val="22"/>
              </w:rPr>
              <w:t>Harmonogram Národní ceny vlády</w:t>
            </w:r>
            <w:r w:rsidR="006836F4" w:rsidRPr="002A4D8D">
              <w:rPr>
                <w:rFonts w:ascii="Arial" w:hAnsi="Arial" w:cs="Arial"/>
                <w:bCs/>
                <w:sz w:val="22"/>
                <w:szCs w:val="22"/>
              </w:rPr>
              <w:t xml:space="preserve"> Česká hlava </w:t>
            </w:r>
            <w:r w:rsidR="00600605">
              <w:rPr>
                <w:rFonts w:ascii="Arial" w:hAnsi="Arial" w:cs="Arial"/>
                <w:bCs/>
                <w:sz w:val="22"/>
                <w:szCs w:val="22"/>
              </w:rPr>
              <w:t>za rok 2021</w:t>
            </w:r>
          </w:p>
          <w:p w:rsidR="002A4D8D" w:rsidRPr="002A4D8D" w:rsidRDefault="00600605" w:rsidP="00600605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00605">
              <w:rPr>
                <w:rFonts w:ascii="Arial" w:hAnsi="Arial" w:cs="Arial"/>
                <w:bCs/>
                <w:sz w:val="22"/>
                <w:szCs w:val="22"/>
              </w:rPr>
              <w:t>Výzva k podávání návrhů kandidátů / kandidátek na udělení Národní ceny vlády Česká hlava za rok 2021</w:t>
            </w:r>
          </w:p>
        </w:tc>
      </w:tr>
    </w:tbl>
    <w:p w:rsidR="00F86D54" w:rsidRDefault="00A007A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7A1" w:rsidRDefault="00A007A1" w:rsidP="008F77F6">
      <w:r>
        <w:separator/>
      </w:r>
    </w:p>
  </w:endnote>
  <w:endnote w:type="continuationSeparator" w:id="0">
    <w:p w:rsidR="00A007A1" w:rsidRDefault="00A007A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7A1" w:rsidRDefault="00A007A1" w:rsidP="008F77F6">
      <w:r>
        <w:separator/>
      </w:r>
    </w:p>
  </w:footnote>
  <w:footnote w:type="continuationSeparator" w:id="0">
    <w:p w:rsidR="00A007A1" w:rsidRDefault="00A007A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AE5"/>
    <w:rsid w:val="00022B78"/>
    <w:rsid w:val="00095B2C"/>
    <w:rsid w:val="000C4A33"/>
    <w:rsid w:val="000D6C28"/>
    <w:rsid w:val="00115DD5"/>
    <w:rsid w:val="00127410"/>
    <w:rsid w:val="00141492"/>
    <w:rsid w:val="001829AF"/>
    <w:rsid w:val="001C36CF"/>
    <w:rsid w:val="001D15F9"/>
    <w:rsid w:val="001F5654"/>
    <w:rsid w:val="00212E64"/>
    <w:rsid w:val="0021464D"/>
    <w:rsid w:val="00237006"/>
    <w:rsid w:val="00254C3A"/>
    <w:rsid w:val="0026207F"/>
    <w:rsid w:val="002A18DA"/>
    <w:rsid w:val="002A4D8D"/>
    <w:rsid w:val="002D416D"/>
    <w:rsid w:val="002F01DD"/>
    <w:rsid w:val="0031020D"/>
    <w:rsid w:val="00310DA1"/>
    <w:rsid w:val="0033482B"/>
    <w:rsid w:val="00340B79"/>
    <w:rsid w:val="00360293"/>
    <w:rsid w:val="003735B3"/>
    <w:rsid w:val="00387B05"/>
    <w:rsid w:val="003C0D9B"/>
    <w:rsid w:val="003C1580"/>
    <w:rsid w:val="00404B5A"/>
    <w:rsid w:val="00461A40"/>
    <w:rsid w:val="00494A1F"/>
    <w:rsid w:val="00495E87"/>
    <w:rsid w:val="004B243C"/>
    <w:rsid w:val="00511A33"/>
    <w:rsid w:val="00516F19"/>
    <w:rsid w:val="00533D24"/>
    <w:rsid w:val="00600605"/>
    <w:rsid w:val="006266C1"/>
    <w:rsid w:val="00646D8B"/>
    <w:rsid w:val="00660AAF"/>
    <w:rsid w:val="00681D93"/>
    <w:rsid w:val="006836F4"/>
    <w:rsid w:val="006855FF"/>
    <w:rsid w:val="006C4FEA"/>
    <w:rsid w:val="006E6DB6"/>
    <w:rsid w:val="007039F9"/>
    <w:rsid w:val="00713180"/>
    <w:rsid w:val="00731B10"/>
    <w:rsid w:val="007623CE"/>
    <w:rsid w:val="007A4430"/>
    <w:rsid w:val="00810AA0"/>
    <w:rsid w:val="00894D3A"/>
    <w:rsid w:val="008C7F2E"/>
    <w:rsid w:val="008F35D6"/>
    <w:rsid w:val="008F77F6"/>
    <w:rsid w:val="00900380"/>
    <w:rsid w:val="00925EA0"/>
    <w:rsid w:val="009704D2"/>
    <w:rsid w:val="009870E8"/>
    <w:rsid w:val="00996672"/>
    <w:rsid w:val="009C5AD9"/>
    <w:rsid w:val="00A007A1"/>
    <w:rsid w:val="00A04FC9"/>
    <w:rsid w:val="00A21F6C"/>
    <w:rsid w:val="00A51417"/>
    <w:rsid w:val="00A549F1"/>
    <w:rsid w:val="00A60D37"/>
    <w:rsid w:val="00AA1B8F"/>
    <w:rsid w:val="00AA51BE"/>
    <w:rsid w:val="00AA7217"/>
    <w:rsid w:val="00AB6973"/>
    <w:rsid w:val="00AD58A8"/>
    <w:rsid w:val="00AD7DAD"/>
    <w:rsid w:val="00AE7D40"/>
    <w:rsid w:val="00B25016"/>
    <w:rsid w:val="00B32836"/>
    <w:rsid w:val="00B46E7C"/>
    <w:rsid w:val="00B476E7"/>
    <w:rsid w:val="00B72F30"/>
    <w:rsid w:val="00B76B18"/>
    <w:rsid w:val="00B77531"/>
    <w:rsid w:val="00B91249"/>
    <w:rsid w:val="00B955C3"/>
    <w:rsid w:val="00BA148D"/>
    <w:rsid w:val="00BA1988"/>
    <w:rsid w:val="00BA54FD"/>
    <w:rsid w:val="00BB0768"/>
    <w:rsid w:val="00C2062D"/>
    <w:rsid w:val="00C20639"/>
    <w:rsid w:val="00C6509D"/>
    <w:rsid w:val="00C83FEC"/>
    <w:rsid w:val="00CC6BA6"/>
    <w:rsid w:val="00CF1D9F"/>
    <w:rsid w:val="00D10E9A"/>
    <w:rsid w:val="00D149B4"/>
    <w:rsid w:val="00D27C56"/>
    <w:rsid w:val="00D37F4B"/>
    <w:rsid w:val="00D96DE7"/>
    <w:rsid w:val="00DB3C64"/>
    <w:rsid w:val="00DC5FE9"/>
    <w:rsid w:val="00DD2887"/>
    <w:rsid w:val="00DF0537"/>
    <w:rsid w:val="00DF7C10"/>
    <w:rsid w:val="00E52D50"/>
    <w:rsid w:val="00E67308"/>
    <w:rsid w:val="00E90AD1"/>
    <w:rsid w:val="00EC16D3"/>
    <w:rsid w:val="00EC5B41"/>
    <w:rsid w:val="00EC70A1"/>
    <w:rsid w:val="00EF3114"/>
    <w:rsid w:val="00F24886"/>
    <w:rsid w:val="00F24D60"/>
    <w:rsid w:val="00F52322"/>
    <w:rsid w:val="00F5508B"/>
    <w:rsid w:val="00F7693C"/>
    <w:rsid w:val="00FC364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2020-05-13T05:56:00Z</cp:lastPrinted>
  <dcterms:created xsi:type="dcterms:W3CDTF">2021-05-12T09:50:00Z</dcterms:created>
  <dcterms:modified xsi:type="dcterms:W3CDTF">2021-06-07T13:14:00Z</dcterms:modified>
</cp:coreProperties>
</file>