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 xml:space="preserve">Výzva 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k podávání návrhů kandidátů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 souvislosti s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usnesením vlády ze dne 8. února 2017 č. 107, kterým vláda v bodě I. schválila Metodiku hodnocení výzkumných organizací a hodnocení programů účelové podpory výzkumu, vývoje a inovací (dále jen „M17+“) a v souvislosti se schválením M17+ Uživatelské příručky pro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výzkumné organizace, členy Odborných panelů, externí hodnotitele a poskytovatele institucionální podpory VaVaI na 367. zasedání Rady pro výzkum, vývoj a inovace dne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30.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dubna 2021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Rada pro výzkum, vývoj a inovace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vyzývá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k podávání návrhů kandidátů 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>pro níže uvedené obory (FORD):</w:t>
      </w:r>
    </w:p>
    <w:p w:rsidR="008C3C88" w:rsidRPr="00EA0CBE" w:rsidRDefault="008C3C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EA0CBE" w:rsidRPr="00EA0CBE" w:rsidRDefault="00A04C73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1.4 Chemical sciences</w:t>
      </w:r>
      <w:r w:rsidR="00EA0CBE" w:rsidRPr="00EA0CBE">
        <w:rPr>
          <w:rFonts w:ascii="Arial" w:hAnsi="Arial" w:cs="Arial"/>
          <w:lang w:val="en-US"/>
        </w:rPr>
        <w:t xml:space="preserve"> </w:t>
      </w:r>
      <w:r w:rsidR="00EA0CBE" w:rsidRPr="00EA0CBE">
        <w:rPr>
          <w:rFonts w:ascii="Arial" w:hAnsi="Arial" w:cs="Arial"/>
        </w:rPr>
        <w:t>(</w:t>
      </w:r>
      <w:r w:rsidR="00EA0CBE" w:rsidRPr="00EA0CBE">
        <w:rPr>
          <w:rFonts w:ascii="Arial" w:hAnsi="Arial" w:cs="Arial"/>
          <w:lang w:val="en-US"/>
        </w:rPr>
        <w:t>bibliometrická</w:t>
      </w:r>
      <w:r w:rsidR="00EA0CBE" w:rsidRPr="00EA0CBE">
        <w:rPr>
          <w:rFonts w:ascii="Arial" w:hAnsi="Arial" w:cs="Arial"/>
        </w:rPr>
        <w:t xml:space="preserve"> analýza</w:t>
      </w:r>
      <w:r w:rsidR="00EA0CBE" w:rsidRPr="00EA0CBE">
        <w:rPr>
          <w:rFonts w:ascii="Arial" w:hAnsi="Arial" w:cs="Arial"/>
          <w:lang w:val="en-US"/>
        </w:rPr>
        <w:t>)</w:t>
      </w:r>
    </w:p>
    <w:p w:rsidR="00EA0CBE" w:rsidRDefault="00053C6E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1.6</w:t>
      </w:r>
      <w:r w:rsidR="00A04C73" w:rsidRPr="00EA0CBE">
        <w:rPr>
          <w:rFonts w:ascii="Arial" w:hAnsi="Arial" w:cs="Arial"/>
          <w:lang w:val="en-US"/>
        </w:rPr>
        <w:t xml:space="preserve"> </w:t>
      </w:r>
      <w:r w:rsidRPr="00EA0CBE">
        <w:rPr>
          <w:rFonts w:ascii="Arial" w:hAnsi="Arial" w:cs="Arial"/>
          <w:lang w:val="en-US"/>
        </w:rPr>
        <w:t>Biological s</w:t>
      </w:r>
      <w:r w:rsidR="00A04C73" w:rsidRPr="00EA0CBE">
        <w:rPr>
          <w:rFonts w:ascii="Arial" w:hAnsi="Arial" w:cs="Arial"/>
          <w:lang w:val="en-US"/>
        </w:rPr>
        <w:t>ciences</w:t>
      </w:r>
      <w:r w:rsidR="00EA0CBE" w:rsidRPr="00EA0CBE">
        <w:rPr>
          <w:rFonts w:ascii="Arial" w:hAnsi="Arial" w:cs="Arial"/>
          <w:lang w:val="en-US"/>
        </w:rPr>
        <w:t xml:space="preserve"> </w:t>
      </w:r>
      <w:r w:rsidR="00EA0CBE" w:rsidRPr="00EA0CBE">
        <w:rPr>
          <w:rFonts w:ascii="Arial" w:hAnsi="Arial" w:cs="Arial"/>
        </w:rPr>
        <w:t>(vybrané výsledky</w:t>
      </w:r>
      <w:r w:rsidR="00EA0CBE" w:rsidRPr="00EA0CBE">
        <w:rPr>
          <w:rFonts w:ascii="Arial" w:hAnsi="Arial" w:cs="Arial"/>
          <w:lang w:val="en-US"/>
        </w:rPr>
        <w:t>)</w:t>
      </w:r>
    </w:p>
    <w:p w:rsidR="00902604" w:rsidRDefault="00902604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Pr="00EA0CBE" w:rsidRDefault="00902604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2.4 Chemical </w:t>
      </w:r>
      <w:r w:rsidRPr="00902604">
        <w:rPr>
          <w:rFonts w:ascii="Arial" w:hAnsi="Arial" w:cs="Arial"/>
          <w:lang w:val="en-US"/>
        </w:rPr>
        <w:t>engineering</w:t>
      </w:r>
      <w:r>
        <w:rPr>
          <w:rFonts w:ascii="Arial" w:hAnsi="Arial" w:cs="Arial"/>
          <w:lang w:val="en-US"/>
        </w:rPr>
        <w:t xml:space="preserve"> </w:t>
      </w:r>
      <w:r w:rsidRPr="00EA0CBE">
        <w:rPr>
          <w:rFonts w:ascii="Arial" w:hAnsi="Arial" w:cs="Arial"/>
        </w:rPr>
        <w:t>(</w:t>
      </w:r>
      <w:r w:rsidRPr="00EA0CBE">
        <w:rPr>
          <w:rFonts w:ascii="Arial" w:hAnsi="Arial" w:cs="Arial"/>
          <w:lang w:val="en-US"/>
        </w:rPr>
        <w:t>bibliometrická</w:t>
      </w:r>
      <w:r w:rsidRPr="00EA0CBE">
        <w:rPr>
          <w:rFonts w:ascii="Arial" w:hAnsi="Arial" w:cs="Arial"/>
        </w:rPr>
        <w:t xml:space="preserve"> analýza</w:t>
      </w:r>
      <w:r w:rsidRPr="00EA0CBE">
        <w:rPr>
          <w:rFonts w:ascii="Arial" w:hAnsi="Arial" w:cs="Arial"/>
          <w:lang w:val="en-US"/>
        </w:rPr>
        <w:t>)</w:t>
      </w: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3.2 Clinical medicine</w:t>
      </w:r>
      <w:r w:rsidR="00902604">
        <w:rPr>
          <w:rFonts w:ascii="Arial" w:hAnsi="Arial" w:cs="Arial"/>
          <w:lang w:val="en-US"/>
        </w:rPr>
        <w:t xml:space="preserve"> </w:t>
      </w:r>
      <w:r w:rsidR="00902604" w:rsidRPr="00EA0CBE">
        <w:rPr>
          <w:rFonts w:ascii="Arial" w:hAnsi="Arial" w:cs="Arial"/>
        </w:rPr>
        <w:t>(vybrané výsledky</w:t>
      </w:r>
      <w:r w:rsidR="00902604" w:rsidRPr="00EA0CBE">
        <w:rPr>
          <w:rFonts w:ascii="Arial" w:hAnsi="Arial" w:cs="Arial"/>
          <w:lang w:val="en-US"/>
        </w:rPr>
        <w:t>)</w:t>
      </w:r>
    </w:p>
    <w:p w:rsidR="00EA0CBE" w:rsidRPr="00EA0CBE" w:rsidRDefault="00EA0CBE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Pr="00EA0CBE" w:rsidRDefault="00EA0CBE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4.3 Veterinary science</w:t>
      </w:r>
      <w:r w:rsidR="00902604">
        <w:rPr>
          <w:rFonts w:ascii="Arial" w:hAnsi="Arial" w:cs="Arial"/>
          <w:lang w:val="en-US"/>
        </w:rPr>
        <w:t xml:space="preserve"> </w:t>
      </w:r>
      <w:r w:rsidR="00902604" w:rsidRPr="00EA0CBE">
        <w:rPr>
          <w:rFonts w:ascii="Arial" w:hAnsi="Arial" w:cs="Arial"/>
        </w:rPr>
        <w:t>(vybrané výsledky</w:t>
      </w:r>
      <w:r w:rsidR="00902604" w:rsidRPr="00EA0CBE">
        <w:rPr>
          <w:rFonts w:ascii="Arial" w:hAnsi="Arial" w:cs="Arial"/>
          <w:lang w:val="en-US"/>
        </w:rPr>
        <w:t>)</w:t>
      </w: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Pr="00EA0CBE" w:rsidRDefault="00A04C73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5.5 Law</w:t>
      </w:r>
      <w:r w:rsidR="00902604">
        <w:rPr>
          <w:rFonts w:ascii="Arial" w:hAnsi="Arial" w:cs="Arial"/>
          <w:lang w:val="en-US"/>
        </w:rPr>
        <w:t xml:space="preserve"> </w:t>
      </w:r>
      <w:r w:rsidR="00902604" w:rsidRPr="00EA0CBE">
        <w:rPr>
          <w:rFonts w:ascii="Arial" w:hAnsi="Arial" w:cs="Arial"/>
        </w:rPr>
        <w:t>(</w:t>
      </w:r>
      <w:r w:rsidR="00902604" w:rsidRPr="00EA0CBE">
        <w:rPr>
          <w:rFonts w:ascii="Arial" w:hAnsi="Arial" w:cs="Arial"/>
          <w:lang w:val="en-US"/>
        </w:rPr>
        <w:t>bibliometrická</w:t>
      </w:r>
      <w:r w:rsidR="00902604" w:rsidRPr="00EA0CBE">
        <w:rPr>
          <w:rFonts w:ascii="Arial" w:hAnsi="Arial" w:cs="Arial"/>
        </w:rPr>
        <w:t xml:space="preserve"> analýza</w:t>
      </w:r>
      <w:r w:rsidR="00902604" w:rsidRPr="00EA0CBE">
        <w:rPr>
          <w:rFonts w:ascii="Arial" w:hAnsi="Arial" w:cs="Arial"/>
          <w:lang w:val="en-US"/>
        </w:rPr>
        <w:t>)</w:t>
      </w:r>
    </w:p>
    <w:p w:rsidR="00EA0CBE" w:rsidRPr="00EA0CBE" w:rsidRDefault="00053C6E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5.8 Media and communications</w:t>
      </w:r>
      <w:r w:rsidR="00EA0CBE" w:rsidRPr="00EA0CBE">
        <w:rPr>
          <w:rFonts w:ascii="Arial" w:hAnsi="Arial" w:cs="Arial"/>
          <w:lang w:val="en-US"/>
        </w:rPr>
        <w:t xml:space="preserve"> </w:t>
      </w:r>
      <w:r w:rsidR="00EA0CBE" w:rsidRPr="00EA0CBE">
        <w:rPr>
          <w:rFonts w:ascii="Arial" w:hAnsi="Arial" w:cs="Arial"/>
        </w:rPr>
        <w:t>(</w:t>
      </w:r>
      <w:r w:rsidR="00EA0CBE" w:rsidRPr="00EA0CBE">
        <w:rPr>
          <w:rFonts w:ascii="Arial" w:hAnsi="Arial" w:cs="Arial"/>
          <w:lang w:val="en-US"/>
        </w:rPr>
        <w:t>bibliometrická</w:t>
      </w:r>
      <w:r w:rsidR="00EA0CBE" w:rsidRPr="00EA0CBE">
        <w:rPr>
          <w:rFonts w:ascii="Arial" w:hAnsi="Arial" w:cs="Arial"/>
        </w:rPr>
        <w:t xml:space="preserve"> analýza</w:t>
      </w:r>
      <w:r w:rsidR="00EA0CBE" w:rsidRPr="00EA0CBE">
        <w:rPr>
          <w:rFonts w:ascii="Arial" w:hAnsi="Arial" w:cs="Arial"/>
          <w:lang w:val="en-US"/>
        </w:rPr>
        <w:t>)</w:t>
      </w: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>Odborné panely jsou odbornými</w:t>
      </w:r>
      <w:r w:rsidRPr="00A04C73">
        <w:rPr>
          <w:rFonts w:ascii="Arial" w:hAnsi="Arial" w:cs="Arial"/>
        </w:rPr>
        <w:t xml:space="preserve"> poradními orgány Rady pro výzkum, vývoj a inovace, ustavenými podle § 35 odst. 7 zákona o podpoře výzkumu, experimentálního vývoje a inovací.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Návrhy na zařazení osob do Odborných panelů mohou podávat: 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výzkumné organizace,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předsedové Odborných panelů,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Komise pro hodnocení výzkumných organizací a ukončených programů,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Rady pro výzkum, vývoj a inovace.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členů Odborných panelů obsahuje: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lastRenderedPageBreak/>
        <w:t xml:space="preserve">5 TOP výsledků z oblasti </w:t>
      </w:r>
      <w:r w:rsidR="002756AD"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>ho nebo aplikovaného výzkumu a orientační údaje o počtu a charakteru publikačních a aplikačních výsledků (např. počet publikací indexovaných ve WoS, h-index, počet a struktura aplikovaných výsledků indexovaných v RIV, vedení projektů základního a aplikovaného výzkumu (databáze CEP) apod.)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Kvalifikační předpoklady pro nominanty specifikované Komisí pro hodnocení výzkumných organizací a ukončených programů: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Doporučuje se, aby v oborech, které mohou využívat bibliometrické opory, významně publikovali ve vlivnějších časopisech (v horních kvartilech, resp. nad mediánem AIS příslušných oborů při zohlednění oborových publikačních specifik). V oborech, které bibliometrickou oporu nemají, se předpokládá, že mají významné výzkumné výstupy s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širokým národním nebo mezinárodním ohlasem a dopadem. Odborníci na aplikovaný výzkum, odborníci z praxe a odborníci na rezortní výzkum by měli být v komunitě známi a respektováni.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Jedná se o významné odborníky z akademického, státního nebo průmyslového výzkumu, nejlépe se zahraničními pracovními zkušenostmi.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společnosti.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ve svém a příbuzných oborech aktuální přehled a rozhled po světovém výzkumu, jeho využití a dopadech. Mají u národní resp. mezinárodní odborné a výzkumné veřejnosti velkou autoritu.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významné zkušenosti s hodnocením výzkumu, jeho prospěšnosti, využití a</w:t>
      </w:r>
      <w:r w:rsidR="008C3C88" w:rsidRP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dopadů na mezinárodní úrovni.</w:t>
      </w:r>
    </w:p>
    <w:p w:rsidR="00A04C73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čas a chuť se intenzivně věnovat náročné práci na hodnocení podle M17+.</w:t>
      </w:r>
    </w:p>
    <w:p w:rsidR="00875260" w:rsidRPr="008C3C88" w:rsidRDefault="00875260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Doporučujeme při podávání návrhů vzít v úvahu genderové hledisko.</w:t>
      </w:r>
      <w:bookmarkStart w:id="0" w:name="_GoBack"/>
      <w:bookmarkEnd w:id="0"/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Jména jmenovaných členů Odborných panelů a jejich základní charakteristiky budou po</w:t>
      </w:r>
      <w:r w:rsidR="008C3C88">
        <w:rPr>
          <w:rFonts w:ascii="Arial" w:hAnsi="Arial" w:cs="Arial"/>
        </w:rPr>
        <w:t> obměně Odb</w:t>
      </w:r>
      <w:r w:rsidRPr="00A04C73">
        <w:rPr>
          <w:rFonts w:ascii="Arial" w:hAnsi="Arial" w:cs="Arial"/>
        </w:rPr>
        <w:t xml:space="preserve">orných panelů zveřejněny na </w:t>
      </w:r>
      <w:hyperlink r:id="rId7" w:history="1">
        <w:r w:rsidRPr="00375A66">
          <w:rPr>
            <w:rStyle w:val="Hypertextovodkaz"/>
            <w:rFonts w:ascii="Arial" w:hAnsi="Arial" w:cs="Arial"/>
          </w:rPr>
          <w:t>www.vyzkum.cz</w:t>
        </w:r>
      </w:hyperlink>
      <w:r>
        <w:rPr>
          <w:rFonts w:ascii="Arial" w:hAnsi="Arial" w:cs="Arial"/>
        </w:rPr>
        <w:t>.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 xml:space="preserve">Nominace je možné </w:t>
      </w:r>
      <w:r w:rsidRPr="00902604">
        <w:rPr>
          <w:rFonts w:ascii="Arial" w:hAnsi="Arial" w:cs="Arial"/>
        </w:rPr>
        <w:t xml:space="preserve">podávat prostřednictvím </w:t>
      </w:r>
      <w:hyperlink r:id="rId8" w:history="1">
        <w:r w:rsidRPr="00902604">
          <w:rPr>
            <w:rStyle w:val="Hypertextovodkaz"/>
            <w:rFonts w:ascii="Arial" w:hAnsi="Arial" w:cs="Arial"/>
          </w:rPr>
          <w:t>elektronického formuláře</w:t>
        </w:r>
      </w:hyperlink>
      <w:r w:rsidRPr="00902604">
        <w:rPr>
          <w:rFonts w:ascii="Arial" w:hAnsi="Arial" w:cs="Arial"/>
          <w:b/>
        </w:rPr>
        <w:t xml:space="preserve"> </w:t>
      </w:r>
      <w:r w:rsidRPr="00902604">
        <w:rPr>
          <w:rFonts w:ascii="Arial" w:hAnsi="Arial" w:cs="Arial"/>
        </w:rPr>
        <w:t>nebo</w:t>
      </w:r>
      <w:r w:rsidRPr="00A04C73">
        <w:rPr>
          <w:rFonts w:ascii="Arial" w:hAnsi="Arial" w:cs="Arial"/>
        </w:rPr>
        <w:t xml:space="preserve"> v podobě předepsaných </w:t>
      </w:r>
      <w:hyperlink r:id="rId9" w:history="1">
        <w:r w:rsidRPr="003757E5">
          <w:rPr>
            <w:rStyle w:val="Hypertextovodkaz"/>
            <w:rFonts w:ascii="Arial" w:hAnsi="Arial" w:cs="Arial"/>
          </w:rPr>
          <w:t>formulářů ve formátu excel</w:t>
        </w:r>
      </w:hyperlink>
      <w:r w:rsidRPr="00A04C73">
        <w:rPr>
          <w:rFonts w:ascii="Arial" w:hAnsi="Arial" w:cs="Arial"/>
        </w:rPr>
        <w:t xml:space="preserve"> - na emailovou adresu </w:t>
      </w:r>
      <w:hyperlink r:id="rId10" w:history="1">
        <w:r w:rsidRPr="00375A66">
          <w:rPr>
            <w:rStyle w:val="Hypertextovodkaz"/>
            <w:rFonts w:ascii="Arial" w:hAnsi="Arial" w:cs="Arial"/>
          </w:rPr>
          <w:t>hodnoceniVaVaI@vlada.cz</w:t>
        </w:r>
      </w:hyperlink>
      <w:r>
        <w:rPr>
          <w:rFonts w:ascii="Arial" w:hAnsi="Arial" w:cs="Arial"/>
        </w:rPr>
        <w:t>.</w:t>
      </w:r>
    </w:p>
    <w:p w:rsidR="00F822EC" w:rsidRDefault="00F822EC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Lhůta</w:t>
      </w:r>
      <w:r w:rsidR="00F53E5F">
        <w:rPr>
          <w:rFonts w:ascii="Arial" w:hAnsi="Arial" w:cs="Arial"/>
          <w:b/>
        </w:rPr>
        <w:t xml:space="preserve"> pro doručení návrhů končí </w:t>
      </w:r>
      <w:r w:rsidR="00F53E5F" w:rsidRPr="00902604">
        <w:rPr>
          <w:rFonts w:ascii="Arial" w:hAnsi="Arial" w:cs="Arial"/>
          <w:b/>
        </w:rPr>
        <w:t>dne 5</w:t>
      </w:r>
      <w:r w:rsidRPr="00902604">
        <w:rPr>
          <w:rFonts w:ascii="Arial" w:hAnsi="Arial" w:cs="Arial"/>
          <w:b/>
        </w:rPr>
        <w:t xml:space="preserve">. </w:t>
      </w:r>
      <w:r w:rsidR="00902604" w:rsidRPr="00902604">
        <w:rPr>
          <w:rFonts w:ascii="Arial" w:hAnsi="Arial" w:cs="Arial"/>
          <w:b/>
        </w:rPr>
        <w:t>ledna 2022</w:t>
      </w:r>
      <w:r w:rsidRPr="00902604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p w:rsidR="004608EB" w:rsidRPr="00A04C73" w:rsidRDefault="004608EB" w:rsidP="008C3C88">
      <w:pPr>
        <w:spacing w:after="0" w:line="276" w:lineRule="auto"/>
        <w:jc w:val="both"/>
        <w:rPr>
          <w:rFonts w:ascii="Arial" w:hAnsi="Arial" w:cs="Arial"/>
        </w:rPr>
      </w:pPr>
    </w:p>
    <w:sectPr w:rsidR="004608EB" w:rsidRPr="00A04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88" w:rsidRDefault="008C3C88" w:rsidP="008C3C88">
      <w:pPr>
        <w:spacing w:after="0" w:line="240" w:lineRule="auto"/>
      </w:pPr>
      <w:r>
        <w:separator/>
      </w:r>
    </w:p>
  </w:endnote>
  <w:end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88" w:rsidRDefault="008C3C88" w:rsidP="008C3C88">
      <w:pPr>
        <w:spacing w:after="0" w:line="240" w:lineRule="auto"/>
      </w:pPr>
      <w:r>
        <w:separator/>
      </w:r>
    </w:p>
  </w:footnote>
  <w:foot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7345"/>
    <w:multiLevelType w:val="hybridMultilevel"/>
    <w:tmpl w:val="AC62A214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F075A"/>
    <w:multiLevelType w:val="hybridMultilevel"/>
    <w:tmpl w:val="E24630E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74E96"/>
    <w:multiLevelType w:val="hybridMultilevel"/>
    <w:tmpl w:val="66C4CAA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B42E4"/>
    <w:multiLevelType w:val="hybridMultilevel"/>
    <w:tmpl w:val="B3AC436E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E6D99"/>
    <w:multiLevelType w:val="hybridMultilevel"/>
    <w:tmpl w:val="AF0AC112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73"/>
    <w:rsid w:val="00053C6E"/>
    <w:rsid w:val="002756AD"/>
    <w:rsid w:val="002C491C"/>
    <w:rsid w:val="003757E5"/>
    <w:rsid w:val="004608EB"/>
    <w:rsid w:val="00875260"/>
    <w:rsid w:val="008C3C88"/>
    <w:rsid w:val="00902604"/>
    <w:rsid w:val="00A04C73"/>
    <w:rsid w:val="00EA0CBE"/>
    <w:rsid w:val="00EF539D"/>
    <w:rsid w:val="00F53E5F"/>
    <w:rsid w:val="00F822EC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72EB"/>
  <w15:chartTrackingRefBased/>
  <w15:docId w15:val="{7C47EFBA-83EA-40D5-B3D7-110068A4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57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er.rvvi.cz/www/panelist/ne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hodnoceniVaVaI@vlad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OP%20n&#225;vrh%20na%20&#269;lenstv&#237;_form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652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11</cp:revision>
  <dcterms:created xsi:type="dcterms:W3CDTF">2021-05-12T10:03:00Z</dcterms:created>
  <dcterms:modified xsi:type="dcterms:W3CDTF">2021-11-18T09:29:00Z</dcterms:modified>
</cp:coreProperties>
</file>