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D3F4B4" w14:textId="77777777" w:rsidR="00394D13" w:rsidRPr="00FD3566" w:rsidRDefault="00E82FA1" w:rsidP="00FD3566">
      <w:pPr>
        <w:spacing w:after="240"/>
        <w:jc w:val="center"/>
        <w:rPr>
          <w:rFonts w:ascii="Arial" w:hAnsi="Arial" w:cs="Arial"/>
          <w:b/>
          <w:color w:val="0070C0"/>
          <w:sz w:val="28"/>
          <w:szCs w:val="28"/>
        </w:rPr>
      </w:pPr>
      <w:r w:rsidRPr="00E82FA1">
        <w:rPr>
          <w:rFonts w:ascii="Arial" w:hAnsi="Arial" w:cs="Arial"/>
          <w:b/>
          <w:color w:val="0070C0"/>
          <w:sz w:val="28"/>
          <w:szCs w:val="28"/>
        </w:rPr>
        <w:t>Tematizované vypořádání námitek výzkumných organizací k</w:t>
      </w:r>
      <w:r>
        <w:rPr>
          <w:rFonts w:ascii="Arial" w:hAnsi="Arial" w:cs="Arial"/>
          <w:b/>
          <w:color w:val="0070C0"/>
          <w:sz w:val="28"/>
          <w:szCs w:val="28"/>
        </w:rPr>
        <w:t> hodnocení</w:t>
      </w:r>
      <w:r w:rsidRPr="00E82FA1">
        <w:rPr>
          <w:rFonts w:ascii="Arial" w:hAnsi="Arial" w:cs="Arial"/>
          <w:b/>
          <w:color w:val="0070C0"/>
          <w:sz w:val="28"/>
          <w:szCs w:val="28"/>
        </w:rPr>
        <w:t xml:space="preserve"> </w:t>
      </w:r>
      <w:r>
        <w:rPr>
          <w:rFonts w:ascii="Arial" w:hAnsi="Arial" w:cs="Arial"/>
          <w:b/>
          <w:color w:val="0070C0"/>
          <w:sz w:val="28"/>
          <w:szCs w:val="28"/>
        </w:rPr>
        <w:t xml:space="preserve">v </w:t>
      </w:r>
      <w:r w:rsidRPr="00E82FA1">
        <w:rPr>
          <w:rFonts w:ascii="Arial" w:hAnsi="Arial" w:cs="Arial"/>
          <w:b/>
          <w:color w:val="0070C0"/>
          <w:sz w:val="28"/>
          <w:szCs w:val="28"/>
        </w:rPr>
        <w:t>Modulu 1</w:t>
      </w:r>
      <w:r>
        <w:rPr>
          <w:rFonts w:ascii="Arial" w:hAnsi="Arial" w:cs="Arial"/>
          <w:b/>
          <w:color w:val="0070C0"/>
          <w:sz w:val="28"/>
          <w:szCs w:val="28"/>
        </w:rPr>
        <w:t xml:space="preserve"> při H22</w:t>
      </w:r>
    </w:p>
    <w:p w14:paraId="5C21D649" w14:textId="77777777" w:rsidR="00F85519" w:rsidRDefault="00F85519" w:rsidP="00E82FA1">
      <w:pPr>
        <w:spacing w:before="40" w:after="60" w:line="360" w:lineRule="auto"/>
        <w:jc w:val="both"/>
        <w:rPr>
          <w:rFonts w:ascii="Arial" w:hAnsi="Arial" w:cs="Arial"/>
          <w:sz w:val="22"/>
          <w:szCs w:val="22"/>
        </w:rPr>
      </w:pPr>
    </w:p>
    <w:p w14:paraId="695F49AC" w14:textId="68533B96" w:rsidR="00E82FA1" w:rsidRPr="00E82FA1" w:rsidRDefault="00E82FA1" w:rsidP="00E82FA1">
      <w:pPr>
        <w:spacing w:before="40" w:after="60" w:line="360" w:lineRule="auto"/>
        <w:jc w:val="both"/>
        <w:rPr>
          <w:rFonts w:ascii="Arial" w:hAnsi="Arial" w:cs="Arial"/>
          <w:sz w:val="22"/>
          <w:szCs w:val="22"/>
        </w:rPr>
      </w:pPr>
      <w:r w:rsidRPr="00E82FA1">
        <w:rPr>
          <w:rFonts w:ascii="Arial" w:hAnsi="Arial" w:cs="Arial"/>
          <w:sz w:val="22"/>
          <w:szCs w:val="22"/>
        </w:rPr>
        <w:t>Námitky jsou pro zvýšení přehlednosti dokumentu typizovány:</w:t>
      </w:r>
    </w:p>
    <w:sdt>
      <w:sdtPr>
        <w:rPr>
          <w:rFonts w:ascii="Arial" w:eastAsiaTheme="minorHAnsi" w:hAnsi="Arial" w:cs="Arial"/>
          <w:color w:val="auto"/>
          <w:sz w:val="22"/>
          <w:szCs w:val="22"/>
          <w:lang w:eastAsia="en-US"/>
        </w:rPr>
        <w:id w:val="1745375816"/>
        <w:docPartObj>
          <w:docPartGallery w:val="Table of Contents"/>
          <w:docPartUnique/>
        </w:docPartObj>
      </w:sdtPr>
      <w:sdtEndPr>
        <w:rPr>
          <w:rFonts w:eastAsia="Times New Roman"/>
          <w:b/>
          <w:bCs/>
          <w:lang w:eastAsia="cs-CZ"/>
        </w:rPr>
      </w:sdtEndPr>
      <w:sdtContent>
        <w:p w14:paraId="079A32BD" w14:textId="77777777" w:rsidR="00E82FA1" w:rsidRPr="00E82FA1" w:rsidRDefault="00E82FA1" w:rsidP="00E82FA1">
          <w:pPr>
            <w:pStyle w:val="Nadpisobsahu"/>
            <w:rPr>
              <w:rFonts w:ascii="Arial" w:hAnsi="Arial" w:cs="Arial"/>
              <w:sz w:val="22"/>
              <w:szCs w:val="22"/>
            </w:rPr>
          </w:pPr>
          <w:r w:rsidRPr="00E82FA1">
            <w:rPr>
              <w:rFonts w:ascii="Arial" w:hAnsi="Arial" w:cs="Arial"/>
              <w:sz w:val="22"/>
              <w:szCs w:val="22"/>
            </w:rPr>
            <w:t>Obsah</w:t>
          </w:r>
        </w:p>
        <w:p w14:paraId="3F9F38E3" w14:textId="3DFE4E67" w:rsidR="002640CC" w:rsidRDefault="00E82FA1">
          <w:pPr>
            <w:pStyle w:val="Obsah1"/>
            <w:tabs>
              <w:tab w:val="left" w:pos="440"/>
              <w:tab w:val="right" w:leader="dot" w:pos="9062"/>
            </w:tabs>
            <w:rPr>
              <w:rFonts w:eastAsiaTheme="minorEastAsia"/>
              <w:noProof/>
              <w:lang w:eastAsia="cs-CZ"/>
            </w:rPr>
          </w:pPr>
          <w:r w:rsidRPr="00E82FA1">
            <w:rPr>
              <w:rFonts w:ascii="Arial" w:hAnsi="Arial" w:cs="Arial"/>
            </w:rPr>
            <w:fldChar w:fldCharType="begin"/>
          </w:r>
          <w:r w:rsidRPr="00E82FA1">
            <w:rPr>
              <w:rFonts w:ascii="Arial" w:hAnsi="Arial" w:cs="Arial"/>
            </w:rPr>
            <w:instrText xml:space="preserve"> TOC \o "1-3" \h \z \u </w:instrText>
          </w:r>
          <w:r w:rsidRPr="00E82FA1">
            <w:rPr>
              <w:rFonts w:ascii="Arial" w:hAnsi="Arial" w:cs="Arial"/>
            </w:rPr>
            <w:fldChar w:fldCharType="separate"/>
          </w:r>
          <w:hyperlink w:anchor="_Toc158885622" w:history="1">
            <w:r w:rsidR="002640CC" w:rsidRPr="006F393E">
              <w:rPr>
                <w:rStyle w:val="Hypertextovodkaz"/>
                <w:noProof/>
              </w:rPr>
              <w:t>1.</w:t>
            </w:r>
            <w:r w:rsidR="002640CC">
              <w:rPr>
                <w:rFonts w:eastAsiaTheme="minorEastAsia"/>
                <w:noProof/>
                <w:lang w:eastAsia="cs-CZ"/>
              </w:rPr>
              <w:tab/>
            </w:r>
            <w:r w:rsidR="002640CC" w:rsidRPr="006F393E">
              <w:rPr>
                <w:rStyle w:val="Hypertextovodkaz"/>
                <w:noProof/>
              </w:rPr>
              <w:t>Úvod</w:t>
            </w:r>
            <w:r w:rsidR="002640CC">
              <w:rPr>
                <w:noProof/>
                <w:webHidden/>
              </w:rPr>
              <w:tab/>
            </w:r>
            <w:r w:rsidR="002640CC">
              <w:rPr>
                <w:noProof/>
                <w:webHidden/>
              </w:rPr>
              <w:fldChar w:fldCharType="begin"/>
            </w:r>
            <w:r w:rsidR="002640CC">
              <w:rPr>
                <w:noProof/>
                <w:webHidden/>
              </w:rPr>
              <w:instrText xml:space="preserve"> PAGEREF _Toc158885622 \h </w:instrText>
            </w:r>
            <w:r w:rsidR="002640CC">
              <w:rPr>
                <w:noProof/>
                <w:webHidden/>
              </w:rPr>
            </w:r>
            <w:r w:rsidR="002640CC">
              <w:rPr>
                <w:noProof/>
                <w:webHidden/>
              </w:rPr>
              <w:fldChar w:fldCharType="separate"/>
            </w:r>
            <w:r w:rsidR="002640CC">
              <w:rPr>
                <w:noProof/>
                <w:webHidden/>
              </w:rPr>
              <w:t>2</w:t>
            </w:r>
            <w:r w:rsidR="002640CC">
              <w:rPr>
                <w:noProof/>
                <w:webHidden/>
              </w:rPr>
              <w:fldChar w:fldCharType="end"/>
            </w:r>
          </w:hyperlink>
        </w:p>
        <w:p w14:paraId="5A562AC3" w14:textId="68E1AD3A" w:rsidR="002640CC" w:rsidRDefault="0092171B">
          <w:pPr>
            <w:pStyle w:val="Obsah1"/>
            <w:tabs>
              <w:tab w:val="left" w:pos="440"/>
              <w:tab w:val="right" w:leader="dot" w:pos="9062"/>
            </w:tabs>
            <w:rPr>
              <w:rFonts w:eastAsiaTheme="minorEastAsia"/>
              <w:noProof/>
              <w:lang w:eastAsia="cs-CZ"/>
            </w:rPr>
          </w:pPr>
          <w:hyperlink w:anchor="_Toc158885623" w:history="1">
            <w:r w:rsidR="002640CC" w:rsidRPr="006F393E">
              <w:rPr>
                <w:rStyle w:val="Hypertextovodkaz"/>
                <w:noProof/>
              </w:rPr>
              <w:t>2.</w:t>
            </w:r>
            <w:r w:rsidR="002640CC">
              <w:rPr>
                <w:rFonts w:eastAsiaTheme="minorEastAsia"/>
                <w:noProof/>
                <w:lang w:eastAsia="cs-CZ"/>
              </w:rPr>
              <w:tab/>
            </w:r>
            <w:r w:rsidR="002640CC" w:rsidRPr="006F393E">
              <w:rPr>
                <w:rStyle w:val="Hypertextovodkaz"/>
                <w:noProof/>
              </w:rPr>
              <w:t>Neoprávněné připsání výsledku</w:t>
            </w:r>
            <w:r w:rsidR="002640CC">
              <w:rPr>
                <w:noProof/>
                <w:webHidden/>
              </w:rPr>
              <w:tab/>
            </w:r>
            <w:r w:rsidR="002640CC">
              <w:rPr>
                <w:noProof/>
                <w:webHidden/>
              </w:rPr>
              <w:fldChar w:fldCharType="begin"/>
            </w:r>
            <w:r w:rsidR="002640CC">
              <w:rPr>
                <w:noProof/>
                <w:webHidden/>
              </w:rPr>
              <w:instrText xml:space="preserve"> PAGEREF _Toc158885623 \h </w:instrText>
            </w:r>
            <w:r w:rsidR="002640CC">
              <w:rPr>
                <w:noProof/>
                <w:webHidden/>
              </w:rPr>
            </w:r>
            <w:r w:rsidR="002640CC">
              <w:rPr>
                <w:noProof/>
                <w:webHidden/>
              </w:rPr>
              <w:fldChar w:fldCharType="separate"/>
            </w:r>
            <w:r w:rsidR="002640CC">
              <w:rPr>
                <w:noProof/>
                <w:webHidden/>
              </w:rPr>
              <w:t>6</w:t>
            </w:r>
            <w:r w:rsidR="002640CC">
              <w:rPr>
                <w:noProof/>
                <w:webHidden/>
              </w:rPr>
              <w:fldChar w:fldCharType="end"/>
            </w:r>
          </w:hyperlink>
        </w:p>
        <w:p w14:paraId="36B373ED" w14:textId="13FEED6E" w:rsidR="002640CC" w:rsidRDefault="0092171B">
          <w:pPr>
            <w:pStyle w:val="Obsah1"/>
            <w:tabs>
              <w:tab w:val="left" w:pos="440"/>
              <w:tab w:val="right" w:leader="dot" w:pos="9062"/>
            </w:tabs>
            <w:rPr>
              <w:rFonts w:eastAsiaTheme="minorEastAsia"/>
              <w:noProof/>
              <w:lang w:eastAsia="cs-CZ"/>
            </w:rPr>
          </w:pPr>
          <w:hyperlink w:anchor="_Toc158885624" w:history="1">
            <w:r w:rsidR="002640CC" w:rsidRPr="006F393E">
              <w:rPr>
                <w:rStyle w:val="Hypertextovodkaz"/>
                <w:noProof/>
              </w:rPr>
              <w:t>3.</w:t>
            </w:r>
            <w:r w:rsidR="002640CC">
              <w:rPr>
                <w:rFonts w:eastAsiaTheme="minorEastAsia"/>
                <w:noProof/>
                <w:lang w:eastAsia="cs-CZ"/>
              </w:rPr>
              <w:tab/>
            </w:r>
            <w:r w:rsidR="002640CC" w:rsidRPr="006F393E">
              <w:rPr>
                <w:rStyle w:val="Hypertextovodkaz"/>
                <w:noProof/>
              </w:rPr>
              <w:t>Problematika (ne)dostatečných podílů</w:t>
            </w:r>
            <w:r w:rsidR="002640CC">
              <w:rPr>
                <w:noProof/>
                <w:webHidden/>
              </w:rPr>
              <w:tab/>
            </w:r>
            <w:r w:rsidR="002640CC">
              <w:rPr>
                <w:noProof/>
                <w:webHidden/>
              </w:rPr>
              <w:fldChar w:fldCharType="begin"/>
            </w:r>
            <w:r w:rsidR="002640CC">
              <w:rPr>
                <w:noProof/>
                <w:webHidden/>
              </w:rPr>
              <w:instrText xml:space="preserve"> PAGEREF _Toc158885624 \h </w:instrText>
            </w:r>
            <w:r w:rsidR="002640CC">
              <w:rPr>
                <w:noProof/>
                <w:webHidden/>
              </w:rPr>
            </w:r>
            <w:r w:rsidR="002640CC">
              <w:rPr>
                <w:noProof/>
                <w:webHidden/>
              </w:rPr>
              <w:fldChar w:fldCharType="separate"/>
            </w:r>
            <w:r w:rsidR="002640CC">
              <w:rPr>
                <w:noProof/>
                <w:webHidden/>
              </w:rPr>
              <w:t>8</w:t>
            </w:r>
            <w:r w:rsidR="002640CC">
              <w:rPr>
                <w:noProof/>
                <w:webHidden/>
              </w:rPr>
              <w:fldChar w:fldCharType="end"/>
            </w:r>
          </w:hyperlink>
        </w:p>
        <w:p w14:paraId="1D7312F5" w14:textId="35557AA7" w:rsidR="002640CC" w:rsidRDefault="0092171B">
          <w:pPr>
            <w:pStyle w:val="Obsah1"/>
            <w:tabs>
              <w:tab w:val="left" w:pos="440"/>
              <w:tab w:val="right" w:leader="dot" w:pos="9062"/>
            </w:tabs>
            <w:rPr>
              <w:rFonts w:eastAsiaTheme="minorEastAsia"/>
              <w:noProof/>
              <w:lang w:eastAsia="cs-CZ"/>
            </w:rPr>
          </w:pPr>
          <w:hyperlink w:anchor="_Toc158885625" w:history="1">
            <w:r w:rsidR="002640CC" w:rsidRPr="006F393E">
              <w:rPr>
                <w:rStyle w:val="Hypertextovodkaz"/>
                <w:noProof/>
              </w:rPr>
              <w:t>4.</w:t>
            </w:r>
            <w:r w:rsidR="002640CC">
              <w:rPr>
                <w:rFonts w:eastAsiaTheme="minorEastAsia"/>
                <w:noProof/>
                <w:lang w:eastAsia="cs-CZ"/>
              </w:rPr>
              <w:tab/>
            </w:r>
            <w:r w:rsidR="002640CC" w:rsidRPr="006F393E">
              <w:rPr>
                <w:rStyle w:val="Hypertextovodkaz"/>
                <w:noProof/>
              </w:rPr>
              <w:t>Vliv českého jazyka resp. domácího kontextu na výslednou známku</w:t>
            </w:r>
            <w:r w:rsidR="002640CC">
              <w:rPr>
                <w:noProof/>
                <w:webHidden/>
              </w:rPr>
              <w:tab/>
            </w:r>
            <w:r w:rsidR="002640CC">
              <w:rPr>
                <w:noProof/>
                <w:webHidden/>
              </w:rPr>
              <w:fldChar w:fldCharType="begin"/>
            </w:r>
            <w:r w:rsidR="002640CC">
              <w:rPr>
                <w:noProof/>
                <w:webHidden/>
              </w:rPr>
              <w:instrText xml:space="preserve"> PAGEREF _Toc158885625 \h </w:instrText>
            </w:r>
            <w:r w:rsidR="002640CC">
              <w:rPr>
                <w:noProof/>
                <w:webHidden/>
              </w:rPr>
            </w:r>
            <w:r w:rsidR="002640CC">
              <w:rPr>
                <w:noProof/>
                <w:webHidden/>
              </w:rPr>
              <w:fldChar w:fldCharType="separate"/>
            </w:r>
            <w:r w:rsidR="002640CC">
              <w:rPr>
                <w:noProof/>
                <w:webHidden/>
              </w:rPr>
              <w:t>13</w:t>
            </w:r>
            <w:r w:rsidR="002640CC">
              <w:rPr>
                <w:noProof/>
                <w:webHidden/>
              </w:rPr>
              <w:fldChar w:fldCharType="end"/>
            </w:r>
          </w:hyperlink>
        </w:p>
        <w:p w14:paraId="62AAFBE5" w14:textId="2CAE3155" w:rsidR="002640CC" w:rsidRDefault="0092171B">
          <w:pPr>
            <w:pStyle w:val="Obsah1"/>
            <w:tabs>
              <w:tab w:val="left" w:pos="440"/>
              <w:tab w:val="right" w:leader="dot" w:pos="9062"/>
            </w:tabs>
            <w:rPr>
              <w:rFonts w:eastAsiaTheme="minorEastAsia"/>
              <w:noProof/>
              <w:lang w:eastAsia="cs-CZ"/>
            </w:rPr>
          </w:pPr>
          <w:hyperlink w:anchor="_Toc158885626" w:history="1">
            <w:r w:rsidR="002640CC" w:rsidRPr="006F393E">
              <w:rPr>
                <w:rStyle w:val="Hypertextovodkaz"/>
                <w:noProof/>
              </w:rPr>
              <w:t>5.</w:t>
            </w:r>
            <w:r w:rsidR="002640CC">
              <w:rPr>
                <w:rFonts w:eastAsiaTheme="minorEastAsia"/>
                <w:noProof/>
                <w:lang w:eastAsia="cs-CZ"/>
              </w:rPr>
              <w:tab/>
            </w:r>
            <w:r w:rsidR="002640CC" w:rsidRPr="006F393E">
              <w:rPr>
                <w:rStyle w:val="Hypertextovodkaz"/>
                <w:noProof/>
              </w:rPr>
              <w:t>Nedostatečný počet hodnocení</w:t>
            </w:r>
            <w:r w:rsidR="002640CC">
              <w:rPr>
                <w:noProof/>
                <w:webHidden/>
              </w:rPr>
              <w:tab/>
            </w:r>
            <w:r w:rsidR="002640CC">
              <w:rPr>
                <w:noProof/>
                <w:webHidden/>
              </w:rPr>
              <w:fldChar w:fldCharType="begin"/>
            </w:r>
            <w:r w:rsidR="002640CC">
              <w:rPr>
                <w:noProof/>
                <w:webHidden/>
              </w:rPr>
              <w:instrText xml:space="preserve"> PAGEREF _Toc158885626 \h </w:instrText>
            </w:r>
            <w:r w:rsidR="002640CC">
              <w:rPr>
                <w:noProof/>
                <w:webHidden/>
              </w:rPr>
            </w:r>
            <w:r w:rsidR="002640CC">
              <w:rPr>
                <w:noProof/>
                <w:webHidden/>
              </w:rPr>
              <w:fldChar w:fldCharType="separate"/>
            </w:r>
            <w:r w:rsidR="002640CC">
              <w:rPr>
                <w:noProof/>
                <w:webHidden/>
              </w:rPr>
              <w:t>20</w:t>
            </w:r>
            <w:r w:rsidR="002640CC">
              <w:rPr>
                <w:noProof/>
                <w:webHidden/>
              </w:rPr>
              <w:fldChar w:fldCharType="end"/>
            </w:r>
          </w:hyperlink>
        </w:p>
        <w:p w14:paraId="548E778D" w14:textId="45422527" w:rsidR="002640CC" w:rsidRDefault="0092171B">
          <w:pPr>
            <w:pStyle w:val="Obsah1"/>
            <w:tabs>
              <w:tab w:val="left" w:pos="440"/>
              <w:tab w:val="right" w:leader="dot" w:pos="9062"/>
            </w:tabs>
            <w:rPr>
              <w:rFonts w:eastAsiaTheme="minorEastAsia"/>
              <w:noProof/>
              <w:lang w:eastAsia="cs-CZ"/>
            </w:rPr>
          </w:pPr>
          <w:hyperlink w:anchor="_Toc158885627" w:history="1">
            <w:r w:rsidR="002640CC" w:rsidRPr="006F393E">
              <w:rPr>
                <w:rStyle w:val="Hypertextovodkaz"/>
                <w:noProof/>
              </w:rPr>
              <w:t>6.</w:t>
            </w:r>
            <w:r w:rsidR="002640CC">
              <w:rPr>
                <w:rFonts w:eastAsiaTheme="minorEastAsia"/>
                <w:noProof/>
                <w:lang w:eastAsia="cs-CZ"/>
              </w:rPr>
              <w:tab/>
            </w:r>
            <w:r w:rsidR="002640CC" w:rsidRPr="006F393E">
              <w:rPr>
                <w:rStyle w:val="Hypertextovodkaz"/>
                <w:noProof/>
              </w:rPr>
              <w:t>Vypořádání bez procesních námitek</w:t>
            </w:r>
            <w:r w:rsidR="002640CC">
              <w:rPr>
                <w:noProof/>
                <w:webHidden/>
              </w:rPr>
              <w:tab/>
            </w:r>
            <w:r w:rsidR="002640CC">
              <w:rPr>
                <w:noProof/>
                <w:webHidden/>
              </w:rPr>
              <w:fldChar w:fldCharType="begin"/>
            </w:r>
            <w:r w:rsidR="002640CC">
              <w:rPr>
                <w:noProof/>
                <w:webHidden/>
              </w:rPr>
              <w:instrText xml:space="preserve"> PAGEREF _Toc158885627 \h </w:instrText>
            </w:r>
            <w:r w:rsidR="002640CC">
              <w:rPr>
                <w:noProof/>
                <w:webHidden/>
              </w:rPr>
            </w:r>
            <w:r w:rsidR="002640CC">
              <w:rPr>
                <w:noProof/>
                <w:webHidden/>
              </w:rPr>
              <w:fldChar w:fldCharType="separate"/>
            </w:r>
            <w:r w:rsidR="002640CC">
              <w:rPr>
                <w:noProof/>
                <w:webHidden/>
              </w:rPr>
              <w:t>28</w:t>
            </w:r>
            <w:r w:rsidR="002640CC">
              <w:rPr>
                <w:noProof/>
                <w:webHidden/>
              </w:rPr>
              <w:fldChar w:fldCharType="end"/>
            </w:r>
          </w:hyperlink>
        </w:p>
        <w:p w14:paraId="788D439F" w14:textId="559B23FC" w:rsidR="002640CC" w:rsidRDefault="0092171B">
          <w:pPr>
            <w:pStyle w:val="Obsah1"/>
            <w:tabs>
              <w:tab w:val="left" w:pos="440"/>
              <w:tab w:val="right" w:leader="dot" w:pos="9062"/>
            </w:tabs>
            <w:rPr>
              <w:rFonts w:eastAsiaTheme="minorEastAsia"/>
              <w:noProof/>
              <w:lang w:eastAsia="cs-CZ"/>
            </w:rPr>
          </w:pPr>
          <w:hyperlink w:anchor="_Toc158885628" w:history="1">
            <w:r w:rsidR="002640CC" w:rsidRPr="006F393E">
              <w:rPr>
                <w:rStyle w:val="Hypertextovodkaz"/>
                <w:noProof/>
              </w:rPr>
              <w:t>7.</w:t>
            </w:r>
            <w:r w:rsidR="002640CC">
              <w:rPr>
                <w:rFonts w:eastAsiaTheme="minorEastAsia"/>
                <w:noProof/>
                <w:lang w:eastAsia="cs-CZ"/>
              </w:rPr>
              <w:tab/>
            </w:r>
            <w:r w:rsidR="002640CC" w:rsidRPr="006F393E">
              <w:rPr>
                <w:rStyle w:val="Hypertextovodkaz"/>
                <w:noProof/>
              </w:rPr>
              <w:t>Chybné zařazení</w:t>
            </w:r>
            <w:r w:rsidR="002640CC">
              <w:rPr>
                <w:noProof/>
                <w:webHidden/>
              </w:rPr>
              <w:tab/>
            </w:r>
            <w:r w:rsidR="002640CC">
              <w:rPr>
                <w:noProof/>
                <w:webHidden/>
              </w:rPr>
              <w:fldChar w:fldCharType="begin"/>
            </w:r>
            <w:r w:rsidR="002640CC">
              <w:rPr>
                <w:noProof/>
                <w:webHidden/>
              </w:rPr>
              <w:instrText xml:space="preserve"> PAGEREF _Toc158885628 \h </w:instrText>
            </w:r>
            <w:r w:rsidR="002640CC">
              <w:rPr>
                <w:noProof/>
                <w:webHidden/>
              </w:rPr>
            </w:r>
            <w:r w:rsidR="002640CC">
              <w:rPr>
                <w:noProof/>
                <w:webHidden/>
              </w:rPr>
              <w:fldChar w:fldCharType="separate"/>
            </w:r>
            <w:r w:rsidR="002640CC">
              <w:rPr>
                <w:noProof/>
                <w:webHidden/>
              </w:rPr>
              <w:t>42</w:t>
            </w:r>
            <w:r w:rsidR="002640CC">
              <w:rPr>
                <w:noProof/>
                <w:webHidden/>
              </w:rPr>
              <w:fldChar w:fldCharType="end"/>
            </w:r>
          </w:hyperlink>
        </w:p>
        <w:p w14:paraId="5E681E13" w14:textId="29BA5E84" w:rsidR="002640CC" w:rsidRDefault="0092171B">
          <w:pPr>
            <w:pStyle w:val="Obsah1"/>
            <w:tabs>
              <w:tab w:val="left" w:pos="440"/>
              <w:tab w:val="right" w:leader="dot" w:pos="9062"/>
            </w:tabs>
            <w:rPr>
              <w:rFonts w:eastAsiaTheme="minorEastAsia"/>
              <w:noProof/>
              <w:lang w:eastAsia="cs-CZ"/>
            </w:rPr>
          </w:pPr>
          <w:hyperlink w:anchor="_Toc158885629" w:history="1">
            <w:r w:rsidR="002640CC" w:rsidRPr="006F393E">
              <w:rPr>
                <w:rStyle w:val="Hypertextovodkaz"/>
                <w:noProof/>
              </w:rPr>
              <w:t>8.</w:t>
            </w:r>
            <w:r w:rsidR="002640CC">
              <w:rPr>
                <w:rFonts w:eastAsiaTheme="minorEastAsia"/>
                <w:noProof/>
                <w:lang w:eastAsia="cs-CZ"/>
              </w:rPr>
              <w:tab/>
            </w:r>
            <w:r w:rsidR="002640CC" w:rsidRPr="006F393E">
              <w:rPr>
                <w:rStyle w:val="Hypertextovodkaz"/>
                <w:noProof/>
              </w:rPr>
              <w:t>Věcné námitky</w:t>
            </w:r>
            <w:r w:rsidR="002640CC">
              <w:rPr>
                <w:noProof/>
                <w:webHidden/>
              </w:rPr>
              <w:tab/>
            </w:r>
            <w:r w:rsidR="002640CC">
              <w:rPr>
                <w:noProof/>
                <w:webHidden/>
              </w:rPr>
              <w:fldChar w:fldCharType="begin"/>
            </w:r>
            <w:r w:rsidR="002640CC">
              <w:rPr>
                <w:noProof/>
                <w:webHidden/>
              </w:rPr>
              <w:instrText xml:space="preserve"> PAGEREF _Toc158885629 \h </w:instrText>
            </w:r>
            <w:r w:rsidR="002640CC">
              <w:rPr>
                <w:noProof/>
                <w:webHidden/>
              </w:rPr>
            </w:r>
            <w:r w:rsidR="002640CC">
              <w:rPr>
                <w:noProof/>
                <w:webHidden/>
              </w:rPr>
              <w:fldChar w:fldCharType="separate"/>
            </w:r>
            <w:r w:rsidR="002640CC">
              <w:rPr>
                <w:noProof/>
                <w:webHidden/>
              </w:rPr>
              <w:t>46</w:t>
            </w:r>
            <w:r w:rsidR="002640CC">
              <w:rPr>
                <w:noProof/>
                <w:webHidden/>
              </w:rPr>
              <w:fldChar w:fldCharType="end"/>
            </w:r>
          </w:hyperlink>
        </w:p>
        <w:p w14:paraId="5B56ADB8" w14:textId="29BC42DD" w:rsidR="002640CC" w:rsidRDefault="0092171B">
          <w:pPr>
            <w:pStyle w:val="Obsah1"/>
            <w:tabs>
              <w:tab w:val="left" w:pos="440"/>
              <w:tab w:val="right" w:leader="dot" w:pos="9062"/>
            </w:tabs>
            <w:rPr>
              <w:rFonts w:eastAsiaTheme="minorEastAsia"/>
              <w:noProof/>
              <w:lang w:eastAsia="cs-CZ"/>
            </w:rPr>
          </w:pPr>
          <w:hyperlink w:anchor="_Toc158885630" w:history="1">
            <w:r w:rsidR="002640CC" w:rsidRPr="006F393E">
              <w:rPr>
                <w:rStyle w:val="Hypertextovodkaz"/>
                <w:caps/>
                <w:noProof/>
              </w:rPr>
              <w:t>9.</w:t>
            </w:r>
            <w:r w:rsidR="002640CC">
              <w:rPr>
                <w:rFonts w:eastAsiaTheme="minorEastAsia"/>
                <w:noProof/>
                <w:lang w:eastAsia="cs-CZ"/>
              </w:rPr>
              <w:tab/>
            </w:r>
            <w:r w:rsidR="002640CC" w:rsidRPr="006F393E">
              <w:rPr>
                <w:rStyle w:val="Hypertextovodkaz"/>
                <w:caps/>
                <w:noProof/>
              </w:rPr>
              <w:t>Námitky po termínu</w:t>
            </w:r>
            <w:r w:rsidR="002640CC">
              <w:rPr>
                <w:noProof/>
                <w:webHidden/>
              </w:rPr>
              <w:tab/>
            </w:r>
            <w:r w:rsidR="002640CC">
              <w:rPr>
                <w:noProof/>
                <w:webHidden/>
              </w:rPr>
              <w:fldChar w:fldCharType="begin"/>
            </w:r>
            <w:r w:rsidR="002640CC">
              <w:rPr>
                <w:noProof/>
                <w:webHidden/>
              </w:rPr>
              <w:instrText xml:space="preserve"> PAGEREF _Toc158885630 \h </w:instrText>
            </w:r>
            <w:r w:rsidR="002640CC">
              <w:rPr>
                <w:noProof/>
                <w:webHidden/>
              </w:rPr>
            </w:r>
            <w:r w:rsidR="002640CC">
              <w:rPr>
                <w:noProof/>
                <w:webHidden/>
              </w:rPr>
              <w:fldChar w:fldCharType="separate"/>
            </w:r>
            <w:r w:rsidR="002640CC">
              <w:rPr>
                <w:noProof/>
                <w:webHidden/>
              </w:rPr>
              <w:t>72</w:t>
            </w:r>
            <w:r w:rsidR="002640CC">
              <w:rPr>
                <w:noProof/>
                <w:webHidden/>
              </w:rPr>
              <w:fldChar w:fldCharType="end"/>
            </w:r>
          </w:hyperlink>
        </w:p>
        <w:p w14:paraId="337F5EB9" w14:textId="77777777" w:rsidR="00465CFE" w:rsidRDefault="00E82FA1" w:rsidP="00E82FA1">
          <w:pPr>
            <w:spacing w:after="240" w:line="276" w:lineRule="auto"/>
            <w:jc w:val="both"/>
            <w:rPr>
              <w:rFonts w:ascii="Arial" w:eastAsiaTheme="minorHAnsi" w:hAnsi="Arial" w:cs="Arial"/>
              <w:color w:val="000000"/>
              <w:sz w:val="22"/>
              <w:szCs w:val="22"/>
              <w:lang w:eastAsia="en-US"/>
            </w:rPr>
          </w:pPr>
          <w:r w:rsidRPr="00E82FA1">
            <w:rPr>
              <w:rFonts w:ascii="Arial" w:hAnsi="Arial" w:cs="Arial"/>
              <w:b/>
              <w:bCs/>
              <w:sz w:val="22"/>
              <w:szCs w:val="22"/>
            </w:rPr>
            <w:fldChar w:fldCharType="end"/>
          </w:r>
        </w:p>
      </w:sdtContent>
    </w:sdt>
    <w:p w14:paraId="3861A0EC" w14:textId="77777777" w:rsidR="00266AB1" w:rsidRPr="00266AB1" w:rsidRDefault="00266AB1" w:rsidP="00266AB1">
      <w:pPr>
        <w:spacing w:after="240"/>
        <w:rPr>
          <w:rFonts w:ascii="Arial" w:eastAsiaTheme="minorHAnsi" w:hAnsi="Arial" w:cs="Arial"/>
          <w:color w:val="000000"/>
          <w:sz w:val="22"/>
          <w:szCs w:val="22"/>
          <w:lang w:eastAsia="en-US"/>
        </w:rPr>
      </w:pPr>
    </w:p>
    <w:p w14:paraId="14673CAD" w14:textId="77777777" w:rsidR="008D4308" w:rsidRDefault="008D4308" w:rsidP="008D4308">
      <w:pPr>
        <w:autoSpaceDE w:val="0"/>
        <w:autoSpaceDN w:val="0"/>
        <w:adjustRightInd w:val="0"/>
        <w:spacing w:before="240"/>
        <w:rPr>
          <w:rFonts w:ascii="Tms Rmn" w:eastAsiaTheme="minorHAnsi" w:hAnsi="Tms Rmn" w:cs="Tms Rmn"/>
          <w:color w:val="000000"/>
          <w:sz w:val="22"/>
          <w:szCs w:val="22"/>
          <w:lang w:eastAsia="en-US"/>
        </w:rPr>
      </w:pPr>
      <w:r>
        <w:rPr>
          <w:rFonts w:ascii="Tms Rmn" w:eastAsiaTheme="minorHAnsi" w:hAnsi="Tms Rmn" w:cs="Tms Rmn"/>
          <w:color w:val="000000"/>
          <w:sz w:val="22"/>
          <w:szCs w:val="22"/>
          <w:lang w:eastAsia="en-US"/>
        </w:rPr>
        <w:t> </w:t>
      </w:r>
    </w:p>
    <w:p w14:paraId="578F8280" w14:textId="77777777" w:rsidR="008D4308" w:rsidRDefault="008D4308" w:rsidP="008D4308">
      <w:pPr>
        <w:autoSpaceDE w:val="0"/>
        <w:autoSpaceDN w:val="0"/>
        <w:adjustRightInd w:val="0"/>
        <w:spacing w:before="240"/>
        <w:rPr>
          <w:rFonts w:ascii="Tms Rmn" w:eastAsiaTheme="minorHAnsi" w:hAnsi="Tms Rmn" w:cs="Tms Rmn"/>
          <w:color w:val="000000"/>
          <w:sz w:val="22"/>
          <w:szCs w:val="22"/>
          <w:lang w:eastAsia="en-US"/>
        </w:rPr>
      </w:pPr>
      <w:r>
        <w:rPr>
          <w:rFonts w:ascii="Tms Rmn" w:eastAsiaTheme="minorHAnsi" w:hAnsi="Tms Rmn" w:cs="Tms Rmn"/>
          <w:color w:val="000000"/>
          <w:sz w:val="22"/>
          <w:szCs w:val="22"/>
          <w:lang w:eastAsia="en-US"/>
        </w:rPr>
        <w:t> </w:t>
      </w:r>
    </w:p>
    <w:p w14:paraId="378E578B" w14:textId="77777777" w:rsidR="008D4308" w:rsidRDefault="008D4308" w:rsidP="008D4308">
      <w:pPr>
        <w:spacing w:after="240"/>
        <w:rPr>
          <w:rFonts w:ascii="Arial" w:hAnsi="Arial" w:cs="Arial"/>
          <w:b/>
          <w:color w:val="0070C0"/>
          <w:sz w:val="28"/>
          <w:szCs w:val="28"/>
        </w:rPr>
      </w:pPr>
      <w:r>
        <w:rPr>
          <w:rFonts w:ascii="Tms Rmn" w:eastAsiaTheme="minorHAnsi" w:hAnsi="Tms Rmn" w:cs="Tms Rmn"/>
          <w:color w:val="000000"/>
          <w:sz w:val="22"/>
          <w:szCs w:val="22"/>
          <w:lang w:eastAsia="en-US"/>
        </w:rPr>
        <w:t> </w:t>
      </w:r>
    </w:p>
    <w:p w14:paraId="6AC150AD" w14:textId="77777777" w:rsidR="000C7099" w:rsidRPr="006C4CB9" w:rsidRDefault="000C7099" w:rsidP="00394D13">
      <w:pPr>
        <w:spacing w:after="240"/>
        <w:jc w:val="center"/>
        <w:rPr>
          <w:rFonts w:ascii="Arial" w:hAnsi="Arial" w:cs="Arial"/>
          <w:b/>
          <w:color w:val="0070C0"/>
          <w:sz w:val="28"/>
          <w:szCs w:val="28"/>
        </w:rPr>
      </w:pPr>
    </w:p>
    <w:p w14:paraId="1540ED3E" w14:textId="77777777" w:rsidR="000C7099" w:rsidRDefault="000C7099" w:rsidP="000C7099">
      <w:pPr>
        <w:autoSpaceDE w:val="0"/>
        <w:autoSpaceDN w:val="0"/>
        <w:adjustRightInd w:val="0"/>
        <w:spacing w:before="240"/>
        <w:rPr>
          <w:rFonts w:ascii="Arial" w:eastAsiaTheme="minorHAnsi" w:hAnsi="Arial" w:cs="Arial"/>
          <w:color w:val="000000" w:themeColor="text1"/>
          <w:sz w:val="22"/>
          <w:szCs w:val="22"/>
          <w:lang w:eastAsia="en-US"/>
        </w:rPr>
      </w:pPr>
    </w:p>
    <w:p w14:paraId="76DA28AE" w14:textId="77777777" w:rsidR="00E82FA1" w:rsidRDefault="00E82FA1" w:rsidP="000C7099">
      <w:pPr>
        <w:autoSpaceDE w:val="0"/>
        <w:autoSpaceDN w:val="0"/>
        <w:adjustRightInd w:val="0"/>
        <w:spacing w:before="240"/>
        <w:rPr>
          <w:rFonts w:ascii="Arial" w:eastAsiaTheme="minorHAnsi" w:hAnsi="Arial" w:cs="Arial"/>
          <w:color w:val="000000" w:themeColor="text1"/>
          <w:sz w:val="22"/>
          <w:szCs w:val="22"/>
          <w:lang w:eastAsia="en-US"/>
        </w:rPr>
      </w:pPr>
    </w:p>
    <w:p w14:paraId="2A578E27" w14:textId="77777777" w:rsidR="00E82FA1" w:rsidRDefault="00E82FA1" w:rsidP="000C7099">
      <w:pPr>
        <w:autoSpaceDE w:val="0"/>
        <w:autoSpaceDN w:val="0"/>
        <w:adjustRightInd w:val="0"/>
        <w:spacing w:before="240"/>
        <w:rPr>
          <w:rFonts w:ascii="Arial" w:eastAsiaTheme="minorHAnsi" w:hAnsi="Arial" w:cs="Arial"/>
          <w:color w:val="000000" w:themeColor="text1"/>
          <w:sz w:val="22"/>
          <w:szCs w:val="22"/>
          <w:lang w:eastAsia="en-US"/>
        </w:rPr>
      </w:pPr>
    </w:p>
    <w:p w14:paraId="7BF53A38" w14:textId="77777777" w:rsidR="00E82FA1" w:rsidRDefault="00E82FA1" w:rsidP="000C7099">
      <w:pPr>
        <w:autoSpaceDE w:val="0"/>
        <w:autoSpaceDN w:val="0"/>
        <w:adjustRightInd w:val="0"/>
        <w:spacing w:before="240"/>
        <w:rPr>
          <w:rFonts w:ascii="Arial" w:eastAsiaTheme="minorHAnsi" w:hAnsi="Arial" w:cs="Arial"/>
          <w:color w:val="000000" w:themeColor="text1"/>
          <w:sz w:val="22"/>
          <w:szCs w:val="22"/>
          <w:lang w:eastAsia="en-US"/>
        </w:rPr>
      </w:pPr>
    </w:p>
    <w:p w14:paraId="09C75E33" w14:textId="77777777" w:rsidR="00E82FA1" w:rsidRDefault="00E82FA1" w:rsidP="000C7099">
      <w:pPr>
        <w:autoSpaceDE w:val="0"/>
        <w:autoSpaceDN w:val="0"/>
        <w:adjustRightInd w:val="0"/>
        <w:spacing w:before="240"/>
        <w:rPr>
          <w:rFonts w:ascii="Arial" w:eastAsiaTheme="minorHAnsi" w:hAnsi="Arial" w:cs="Arial"/>
          <w:color w:val="000000" w:themeColor="text1"/>
          <w:sz w:val="22"/>
          <w:szCs w:val="22"/>
          <w:lang w:eastAsia="en-US"/>
        </w:rPr>
      </w:pPr>
    </w:p>
    <w:p w14:paraId="407574B6" w14:textId="77777777" w:rsidR="00E82FA1" w:rsidRDefault="00E82FA1" w:rsidP="000C7099">
      <w:pPr>
        <w:autoSpaceDE w:val="0"/>
        <w:autoSpaceDN w:val="0"/>
        <w:adjustRightInd w:val="0"/>
        <w:spacing w:before="240"/>
        <w:rPr>
          <w:rFonts w:ascii="Arial" w:eastAsiaTheme="minorHAnsi" w:hAnsi="Arial" w:cs="Arial"/>
          <w:color w:val="000000" w:themeColor="text1"/>
          <w:sz w:val="22"/>
          <w:szCs w:val="22"/>
          <w:lang w:eastAsia="en-US"/>
        </w:rPr>
      </w:pPr>
    </w:p>
    <w:p w14:paraId="750B4E12" w14:textId="77777777" w:rsidR="00E82FA1" w:rsidRDefault="00E82FA1" w:rsidP="000C7099">
      <w:pPr>
        <w:autoSpaceDE w:val="0"/>
        <w:autoSpaceDN w:val="0"/>
        <w:adjustRightInd w:val="0"/>
        <w:spacing w:before="240"/>
        <w:rPr>
          <w:rFonts w:ascii="Arial" w:eastAsiaTheme="minorHAnsi" w:hAnsi="Arial" w:cs="Arial"/>
          <w:color w:val="000000" w:themeColor="text1"/>
          <w:sz w:val="22"/>
          <w:szCs w:val="22"/>
          <w:lang w:eastAsia="en-US"/>
        </w:rPr>
      </w:pPr>
    </w:p>
    <w:p w14:paraId="4DBEEE37" w14:textId="77777777" w:rsidR="00E82FA1" w:rsidRDefault="00E82FA1" w:rsidP="000C7099">
      <w:pPr>
        <w:autoSpaceDE w:val="0"/>
        <w:autoSpaceDN w:val="0"/>
        <w:adjustRightInd w:val="0"/>
        <w:spacing w:before="240"/>
        <w:rPr>
          <w:rFonts w:ascii="Arial" w:eastAsiaTheme="minorHAnsi" w:hAnsi="Arial" w:cs="Arial"/>
          <w:color w:val="000000" w:themeColor="text1"/>
          <w:sz w:val="22"/>
          <w:szCs w:val="22"/>
          <w:lang w:eastAsia="en-US"/>
        </w:rPr>
      </w:pPr>
    </w:p>
    <w:p w14:paraId="30C5A08E" w14:textId="77777777" w:rsidR="00E82FA1" w:rsidRDefault="00E82FA1" w:rsidP="000C7099">
      <w:pPr>
        <w:autoSpaceDE w:val="0"/>
        <w:autoSpaceDN w:val="0"/>
        <w:adjustRightInd w:val="0"/>
        <w:spacing w:before="240"/>
        <w:rPr>
          <w:rFonts w:ascii="Arial" w:eastAsiaTheme="minorHAnsi" w:hAnsi="Arial" w:cs="Arial"/>
          <w:color w:val="000000" w:themeColor="text1"/>
          <w:sz w:val="22"/>
          <w:szCs w:val="22"/>
          <w:lang w:eastAsia="en-US"/>
        </w:rPr>
      </w:pPr>
    </w:p>
    <w:p w14:paraId="28AD22A2" w14:textId="77777777" w:rsidR="00E82FA1" w:rsidRDefault="00E82FA1" w:rsidP="000C7099">
      <w:pPr>
        <w:autoSpaceDE w:val="0"/>
        <w:autoSpaceDN w:val="0"/>
        <w:adjustRightInd w:val="0"/>
        <w:spacing w:before="240"/>
        <w:rPr>
          <w:rFonts w:ascii="Arial" w:eastAsiaTheme="minorHAnsi" w:hAnsi="Arial" w:cs="Arial"/>
          <w:color w:val="000000" w:themeColor="text1"/>
          <w:sz w:val="22"/>
          <w:szCs w:val="22"/>
          <w:lang w:eastAsia="en-US"/>
        </w:rPr>
      </w:pPr>
    </w:p>
    <w:p w14:paraId="39FEE765" w14:textId="77777777" w:rsidR="00E82FA1" w:rsidRPr="00686B58" w:rsidRDefault="00E82FA1" w:rsidP="00E82FA1">
      <w:pPr>
        <w:pStyle w:val="Nadpis1"/>
        <w:keepLines/>
        <w:numPr>
          <w:ilvl w:val="0"/>
          <w:numId w:val="33"/>
        </w:numPr>
        <w:suppressAutoHyphens/>
        <w:spacing w:after="0" w:line="259" w:lineRule="auto"/>
        <w:rPr>
          <w:sz w:val="22"/>
          <w:szCs w:val="22"/>
        </w:rPr>
      </w:pPr>
      <w:bookmarkStart w:id="0" w:name="_Toc158885622"/>
      <w:r w:rsidRPr="00686B58">
        <w:rPr>
          <w:sz w:val="22"/>
          <w:szCs w:val="22"/>
        </w:rPr>
        <w:lastRenderedPageBreak/>
        <w:t>Úvod</w:t>
      </w:r>
      <w:bookmarkEnd w:id="0"/>
    </w:p>
    <w:p w14:paraId="02FFCF08" w14:textId="77777777" w:rsidR="00E82FA1" w:rsidRPr="00686B58" w:rsidRDefault="00E82FA1" w:rsidP="00E82FA1">
      <w:pPr>
        <w:rPr>
          <w:rFonts w:ascii="Arial" w:hAnsi="Arial" w:cs="Arial"/>
          <w:sz w:val="22"/>
          <w:szCs w:val="22"/>
        </w:rPr>
      </w:pPr>
    </w:p>
    <w:p w14:paraId="2AB6285F" w14:textId="77777777" w:rsidR="00E82FA1" w:rsidRPr="00686B58" w:rsidRDefault="00E82FA1" w:rsidP="00E82FA1">
      <w:pPr>
        <w:spacing w:after="60" w:line="360" w:lineRule="auto"/>
        <w:ind w:firstLine="360"/>
        <w:jc w:val="both"/>
        <w:rPr>
          <w:rFonts w:ascii="Arial" w:hAnsi="Arial" w:cs="Arial"/>
          <w:sz w:val="22"/>
          <w:szCs w:val="22"/>
        </w:rPr>
      </w:pPr>
      <w:r w:rsidRPr="00686B58">
        <w:rPr>
          <w:rFonts w:ascii="Arial" w:hAnsi="Arial" w:cs="Arial"/>
          <w:sz w:val="22"/>
          <w:szCs w:val="22"/>
        </w:rPr>
        <w:t>Rada pro výzkum vývoj a inova</w:t>
      </w:r>
      <w:r w:rsidR="00D50D7D">
        <w:rPr>
          <w:rFonts w:ascii="Arial" w:hAnsi="Arial" w:cs="Arial"/>
          <w:sz w:val="22"/>
          <w:szCs w:val="22"/>
        </w:rPr>
        <w:t>ce (dále jen „Rada“) na svém 392. zasedání dne </w:t>
      </w:r>
      <w:r w:rsidRPr="00686B58">
        <w:rPr>
          <w:rFonts w:ascii="Arial" w:hAnsi="Arial" w:cs="Arial"/>
          <w:sz w:val="22"/>
          <w:szCs w:val="22"/>
        </w:rPr>
        <w:t>1. </w:t>
      </w:r>
      <w:r w:rsidR="00D50D7D">
        <w:rPr>
          <w:rFonts w:ascii="Arial" w:hAnsi="Arial" w:cs="Arial"/>
          <w:sz w:val="22"/>
          <w:szCs w:val="22"/>
        </w:rPr>
        <w:t>září</w:t>
      </w:r>
      <w:r w:rsidRPr="00686B58">
        <w:rPr>
          <w:rFonts w:ascii="Arial" w:hAnsi="Arial" w:cs="Arial"/>
          <w:sz w:val="22"/>
          <w:szCs w:val="22"/>
        </w:rPr>
        <w:t xml:space="preserve"> 2023 schválila zveřejnění výstupů z Modulu 1 po šestém roce implementace </w:t>
      </w:r>
      <w:r w:rsidRPr="00686B58">
        <w:rPr>
          <w:rFonts w:ascii="Arial" w:hAnsi="Arial" w:cs="Arial"/>
          <w:bCs/>
          <w:iCs/>
          <w:sz w:val="22"/>
          <w:szCs w:val="22"/>
        </w:rPr>
        <w:t>Metodiky hodnocení výzkumných organizací a programů účelové podpory výzkumu, vývoje a inovací</w:t>
      </w:r>
      <w:r w:rsidRPr="00686B58">
        <w:rPr>
          <w:rStyle w:val="Znakapoznpodarou"/>
          <w:rFonts w:ascii="Arial" w:hAnsi="Arial" w:cs="Arial"/>
          <w:bCs/>
          <w:iCs/>
          <w:sz w:val="22"/>
          <w:szCs w:val="22"/>
        </w:rPr>
        <w:footnoteReference w:id="1"/>
      </w:r>
      <w:r w:rsidRPr="00686B58">
        <w:rPr>
          <w:rFonts w:ascii="Arial" w:hAnsi="Arial" w:cs="Arial"/>
          <w:bCs/>
          <w:sz w:val="22"/>
          <w:szCs w:val="22"/>
        </w:rPr>
        <w:t> (dále „M17+“</w:t>
      </w:r>
      <w:r w:rsidRPr="00686B58">
        <w:rPr>
          <w:rFonts w:ascii="Arial" w:hAnsi="Arial" w:cs="Arial"/>
          <w:sz w:val="22"/>
          <w:szCs w:val="22"/>
        </w:rPr>
        <w:t xml:space="preserve">) a požádala výzkumné organizace v případě potřeby o zpětnou vazbu ke zveřejněným výstupům z hodnocení podle M17+ na národní úrovni, a to do 30 dnů od data jejich zpřístupnění.  Lhůta pro zasílání podnětů uplynula dne 6. října 2023. </w:t>
      </w:r>
    </w:p>
    <w:p w14:paraId="29377C6A" w14:textId="77777777" w:rsidR="00E82FA1" w:rsidRPr="00686B58" w:rsidRDefault="00E82FA1" w:rsidP="00E82FA1">
      <w:pPr>
        <w:spacing w:after="60" w:line="360" w:lineRule="auto"/>
        <w:ind w:firstLine="360"/>
        <w:jc w:val="both"/>
        <w:rPr>
          <w:rFonts w:ascii="Arial" w:hAnsi="Arial" w:cs="Arial"/>
          <w:sz w:val="22"/>
          <w:szCs w:val="22"/>
        </w:rPr>
      </w:pPr>
      <w:r w:rsidRPr="00686B58">
        <w:rPr>
          <w:rFonts w:ascii="Arial" w:hAnsi="Arial" w:cs="Arial"/>
          <w:sz w:val="22"/>
          <w:szCs w:val="22"/>
        </w:rPr>
        <w:t xml:space="preserve">Pro posouzení formální správnosti postupu </w:t>
      </w:r>
      <w:r w:rsidR="00881CEF">
        <w:rPr>
          <w:rFonts w:ascii="Arial" w:hAnsi="Arial" w:cs="Arial"/>
          <w:sz w:val="22"/>
          <w:szCs w:val="22"/>
        </w:rPr>
        <w:t xml:space="preserve">Odborného </w:t>
      </w:r>
      <w:r w:rsidRPr="00686B58">
        <w:rPr>
          <w:rFonts w:ascii="Arial" w:hAnsi="Arial" w:cs="Arial"/>
          <w:sz w:val="22"/>
          <w:szCs w:val="22"/>
        </w:rPr>
        <w:t>panelu při hodnocení vybraných výsledků je zapotřebí porovnat proces hodnocení s M17+ a Postupem hodnocení výsledků dle M17+</w:t>
      </w:r>
      <w:r w:rsidRPr="00686B58">
        <w:rPr>
          <w:rStyle w:val="Znakapoznpodarou"/>
          <w:rFonts w:ascii="Arial" w:hAnsi="Arial" w:cs="Arial"/>
          <w:sz w:val="22"/>
          <w:szCs w:val="22"/>
        </w:rPr>
        <w:footnoteReference w:id="2"/>
      </w:r>
      <w:r w:rsidRPr="00686B58">
        <w:rPr>
          <w:rFonts w:ascii="Arial" w:hAnsi="Arial" w:cs="Arial"/>
          <w:sz w:val="22"/>
          <w:szCs w:val="22"/>
        </w:rPr>
        <w:t xml:space="preserve"> (dále jen „Postup “). </w:t>
      </w:r>
    </w:p>
    <w:p w14:paraId="50ACA5F4" w14:textId="77777777" w:rsidR="00E82FA1" w:rsidRPr="00686B58" w:rsidRDefault="00E82FA1" w:rsidP="00E82FA1">
      <w:pPr>
        <w:spacing w:after="60" w:line="360" w:lineRule="auto"/>
        <w:ind w:firstLine="360"/>
        <w:jc w:val="both"/>
        <w:rPr>
          <w:rFonts w:ascii="Arial" w:hAnsi="Arial" w:cs="Arial"/>
          <w:sz w:val="22"/>
          <w:szCs w:val="22"/>
        </w:rPr>
      </w:pPr>
      <w:r w:rsidRPr="00686B58">
        <w:rPr>
          <w:rFonts w:ascii="Arial" w:hAnsi="Arial" w:cs="Arial"/>
          <w:sz w:val="22"/>
          <w:szCs w:val="22"/>
        </w:rPr>
        <w:t xml:space="preserve">Komise pro hodnocení výzkumných organizací a ukončených programů (dále jen „KHV“) se na svém 138. jednání ze dne 8. listopadu 2021 shodla na následujícím postupu: „Reklamace k zveřejněným výstupům z Modulu 1 budou kompletovány k rozhodnému datu (30 dnů od zpřístupnění veřejnosti) a následně předány k vyjádření předsedům Odborných panelů, resp. garantům hodnocení vybraných výsledků a následně postoupeny KHV (…)“. </w:t>
      </w:r>
    </w:p>
    <w:p w14:paraId="0A676B5E" w14:textId="39FDB13A" w:rsidR="00E82FA1" w:rsidRPr="00686B58" w:rsidRDefault="00E82FA1" w:rsidP="00E82FA1">
      <w:pPr>
        <w:spacing w:after="60" w:line="360" w:lineRule="auto"/>
        <w:ind w:firstLine="360"/>
        <w:jc w:val="both"/>
        <w:rPr>
          <w:rFonts w:ascii="Arial" w:hAnsi="Arial" w:cs="Arial"/>
          <w:sz w:val="22"/>
          <w:szCs w:val="22"/>
        </w:rPr>
      </w:pPr>
      <w:r w:rsidRPr="00686B58">
        <w:rPr>
          <w:rFonts w:ascii="Arial" w:hAnsi="Arial" w:cs="Arial"/>
          <w:sz w:val="22"/>
          <w:szCs w:val="22"/>
        </w:rPr>
        <w:t>Námitky zaslané výzkumnými organizacemi v Modulu 1 byly shromážděny a evidovány Sekcí pro vědu, výzkum a inovace. Po uplynutí lhůty byly zaslány příslušným předsedům Odborných panelů, kteří ve spolupráci s garanty hodnocení vybraných výsledků příslušných oborů</w:t>
      </w:r>
      <w:r w:rsidR="007B7F8A">
        <w:rPr>
          <w:rFonts w:ascii="Arial" w:hAnsi="Arial" w:cs="Arial"/>
          <w:sz w:val="22"/>
          <w:szCs w:val="22"/>
        </w:rPr>
        <w:t xml:space="preserve"> námitky vypořádali. </w:t>
      </w:r>
      <w:r w:rsidRPr="00686B58">
        <w:rPr>
          <w:rFonts w:ascii="Arial" w:hAnsi="Arial" w:cs="Arial"/>
          <w:sz w:val="22"/>
          <w:szCs w:val="22"/>
        </w:rPr>
        <w:t xml:space="preserve"> Tato vyjádření </w:t>
      </w:r>
      <w:r w:rsidR="002B615D">
        <w:rPr>
          <w:rFonts w:ascii="Arial" w:hAnsi="Arial" w:cs="Arial"/>
          <w:sz w:val="22"/>
          <w:szCs w:val="22"/>
        </w:rPr>
        <w:t xml:space="preserve">předsedů oborných panelů a garantů </w:t>
      </w:r>
      <w:r w:rsidRPr="00686B58">
        <w:rPr>
          <w:rFonts w:ascii="Arial" w:hAnsi="Arial" w:cs="Arial"/>
          <w:sz w:val="22"/>
          <w:szCs w:val="22"/>
        </w:rPr>
        <w:t>byla projednána na 161. jednání KHV dne 5</w:t>
      </w:r>
      <w:r w:rsidR="00D50D7D">
        <w:rPr>
          <w:rFonts w:ascii="Arial" w:hAnsi="Arial" w:cs="Arial"/>
          <w:sz w:val="22"/>
          <w:szCs w:val="22"/>
        </w:rPr>
        <w:t xml:space="preserve">. února 2024, </w:t>
      </w:r>
      <w:r w:rsidR="00881CEF">
        <w:rPr>
          <w:rFonts w:ascii="Arial" w:hAnsi="Arial" w:cs="Arial"/>
          <w:sz w:val="22"/>
          <w:szCs w:val="22"/>
        </w:rPr>
        <w:t>a následně</w:t>
      </w:r>
      <w:r w:rsidR="002B615D">
        <w:rPr>
          <w:rFonts w:ascii="Arial" w:hAnsi="Arial" w:cs="Arial"/>
          <w:sz w:val="22"/>
          <w:szCs w:val="22"/>
        </w:rPr>
        <w:t xml:space="preserve"> členy KHV schválena. </w:t>
      </w:r>
    </w:p>
    <w:p w14:paraId="3C8EB3F0" w14:textId="14C9C171" w:rsidR="00E82FA1" w:rsidRPr="00D50D7D" w:rsidRDefault="00E82FA1" w:rsidP="00E82FA1">
      <w:pPr>
        <w:pStyle w:val="Odstavecseseznamem"/>
        <w:numPr>
          <w:ilvl w:val="0"/>
          <w:numId w:val="35"/>
        </w:numPr>
        <w:spacing w:after="60" w:line="360" w:lineRule="auto"/>
        <w:contextualSpacing w:val="0"/>
        <w:jc w:val="both"/>
        <w:rPr>
          <w:rFonts w:ascii="Arial" w:hAnsi="Arial" w:cs="Arial"/>
          <w:sz w:val="22"/>
          <w:szCs w:val="22"/>
        </w:rPr>
      </w:pPr>
      <w:r w:rsidRPr="00686B58">
        <w:rPr>
          <w:rFonts w:ascii="Arial" w:hAnsi="Arial" w:cs="Arial"/>
          <w:sz w:val="22"/>
          <w:szCs w:val="22"/>
        </w:rPr>
        <w:t xml:space="preserve">Odborný panel 1. Natural </w:t>
      </w:r>
      <w:proofErr w:type="spellStart"/>
      <w:r w:rsidRPr="00686B58">
        <w:rPr>
          <w:rFonts w:ascii="Arial" w:hAnsi="Arial" w:cs="Arial"/>
          <w:sz w:val="22"/>
          <w:szCs w:val="22"/>
        </w:rPr>
        <w:t>Sciences</w:t>
      </w:r>
      <w:proofErr w:type="spellEnd"/>
      <w:r w:rsidRPr="00686B58">
        <w:rPr>
          <w:rFonts w:ascii="Arial" w:hAnsi="Arial" w:cs="Arial"/>
          <w:sz w:val="22"/>
          <w:szCs w:val="22"/>
        </w:rPr>
        <w:t xml:space="preserve"> zpracoval vyjádření k 19 </w:t>
      </w:r>
      <w:r w:rsidR="00153690">
        <w:rPr>
          <w:rFonts w:ascii="Arial" w:hAnsi="Arial" w:cs="Arial"/>
          <w:sz w:val="22"/>
          <w:szCs w:val="22"/>
        </w:rPr>
        <w:t>námitkám</w:t>
      </w:r>
      <w:r w:rsidRPr="00686B58">
        <w:rPr>
          <w:rFonts w:ascii="Arial" w:hAnsi="Arial" w:cs="Arial"/>
          <w:sz w:val="22"/>
          <w:szCs w:val="22"/>
        </w:rPr>
        <w:t xml:space="preserve"> pro 11 výzkumných institucí (Ústav </w:t>
      </w:r>
      <w:r w:rsidR="00881CEF">
        <w:rPr>
          <w:rFonts w:ascii="Arial" w:hAnsi="Arial" w:cs="Arial"/>
          <w:sz w:val="22"/>
          <w:szCs w:val="22"/>
        </w:rPr>
        <w:t>m</w:t>
      </w:r>
      <w:r w:rsidRPr="00686B58">
        <w:rPr>
          <w:rFonts w:ascii="Arial" w:hAnsi="Arial" w:cs="Arial"/>
          <w:sz w:val="22"/>
          <w:szCs w:val="22"/>
        </w:rPr>
        <w:t>akromolekulární chemie</w:t>
      </w:r>
      <w:r w:rsidR="002B615D">
        <w:rPr>
          <w:rFonts w:ascii="Arial" w:hAnsi="Arial" w:cs="Arial"/>
          <w:sz w:val="22"/>
          <w:szCs w:val="22"/>
        </w:rPr>
        <w:t xml:space="preserve"> AV ČR</w:t>
      </w:r>
      <w:r w:rsidRPr="00686B58">
        <w:rPr>
          <w:rFonts w:ascii="Arial" w:hAnsi="Arial" w:cs="Arial"/>
          <w:sz w:val="22"/>
          <w:szCs w:val="22"/>
        </w:rPr>
        <w:t xml:space="preserve">, Ústav </w:t>
      </w:r>
      <w:proofErr w:type="spellStart"/>
      <w:r w:rsidRPr="00686B58">
        <w:rPr>
          <w:rFonts w:ascii="Arial" w:hAnsi="Arial" w:cs="Arial"/>
          <w:sz w:val="22"/>
          <w:szCs w:val="22"/>
        </w:rPr>
        <w:t>fotoniky</w:t>
      </w:r>
      <w:proofErr w:type="spellEnd"/>
      <w:r w:rsidRPr="00686B58">
        <w:rPr>
          <w:rFonts w:ascii="Arial" w:hAnsi="Arial" w:cs="Arial"/>
          <w:sz w:val="22"/>
          <w:szCs w:val="22"/>
        </w:rPr>
        <w:t xml:space="preserve"> a elektroniky, CDV, Západočeská univerzita, Univerzita Palackého Olomouc, Ústav informatiky, VŠB, VUT, Výzkumný ústav veterinárního lékařství, </w:t>
      </w:r>
      <w:proofErr w:type="spellStart"/>
      <w:proofErr w:type="gramStart"/>
      <w:r w:rsidRPr="00686B58">
        <w:rPr>
          <w:rFonts w:ascii="Arial" w:hAnsi="Arial" w:cs="Arial"/>
          <w:sz w:val="22"/>
          <w:szCs w:val="22"/>
        </w:rPr>
        <w:t>v.v.</w:t>
      </w:r>
      <w:proofErr w:type="gramEnd"/>
      <w:r w:rsidRPr="00686B58">
        <w:rPr>
          <w:rFonts w:ascii="Arial" w:hAnsi="Arial" w:cs="Arial"/>
          <w:sz w:val="22"/>
          <w:szCs w:val="22"/>
        </w:rPr>
        <w:t>i</w:t>
      </w:r>
      <w:proofErr w:type="spellEnd"/>
      <w:r w:rsidRPr="00686B58">
        <w:rPr>
          <w:rFonts w:ascii="Arial" w:hAnsi="Arial" w:cs="Arial"/>
          <w:sz w:val="22"/>
          <w:szCs w:val="22"/>
        </w:rPr>
        <w:t xml:space="preserve">.; Karlova </w:t>
      </w:r>
      <w:r w:rsidRPr="00D50D7D">
        <w:rPr>
          <w:rFonts w:ascii="Arial" w:hAnsi="Arial" w:cs="Arial"/>
          <w:sz w:val="22"/>
          <w:szCs w:val="22"/>
        </w:rPr>
        <w:t>univerzita, Ústav biologie obratlovců AV ČR Brno)</w:t>
      </w:r>
      <w:r w:rsidR="00C7330D">
        <w:rPr>
          <w:rFonts w:ascii="Arial" w:hAnsi="Arial" w:cs="Arial"/>
          <w:sz w:val="22"/>
          <w:szCs w:val="22"/>
        </w:rPr>
        <w:t>;</w:t>
      </w:r>
    </w:p>
    <w:p w14:paraId="4999E045" w14:textId="77777777" w:rsidR="00E82FA1" w:rsidRPr="00D50D7D" w:rsidRDefault="00C7330D" w:rsidP="00C7330D">
      <w:pPr>
        <w:pStyle w:val="Odstavecseseznamem"/>
        <w:numPr>
          <w:ilvl w:val="0"/>
          <w:numId w:val="35"/>
        </w:numPr>
        <w:spacing w:after="60" w:line="360" w:lineRule="auto"/>
        <w:contextualSpacing w:val="0"/>
        <w:jc w:val="both"/>
        <w:rPr>
          <w:rFonts w:ascii="Arial" w:hAnsi="Arial" w:cs="Arial"/>
          <w:sz w:val="22"/>
          <w:szCs w:val="22"/>
        </w:rPr>
      </w:pPr>
      <w:r w:rsidRPr="00C7330D">
        <w:rPr>
          <w:rFonts w:ascii="Arial" w:hAnsi="Arial" w:cs="Arial"/>
          <w:sz w:val="22"/>
          <w:szCs w:val="22"/>
        </w:rPr>
        <w:t xml:space="preserve">Odborný panel 2 své vyjádření </w:t>
      </w:r>
      <w:proofErr w:type="gramStart"/>
      <w:r w:rsidRPr="00C7330D">
        <w:rPr>
          <w:rFonts w:ascii="Arial" w:hAnsi="Arial" w:cs="Arial"/>
          <w:sz w:val="22"/>
          <w:szCs w:val="22"/>
        </w:rPr>
        <w:t>ke</w:t>
      </w:r>
      <w:proofErr w:type="gramEnd"/>
      <w:r w:rsidRPr="00C7330D">
        <w:rPr>
          <w:rFonts w:ascii="Arial" w:hAnsi="Arial" w:cs="Arial"/>
          <w:sz w:val="22"/>
          <w:szCs w:val="22"/>
        </w:rPr>
        <w:t xml:space="preserve"> 14 připomínkám od 6 výzkumných organizací (Technická univerzita Liberec, Česká zemědělská univerzita, Univerzita Pardubice, Univerzita Palackého Olomouc, VŠB, VUT) dosud nedodal</w:t>
      </w:r>
      <w:r w:rsidR="00E82FA1" w:rsidRPr="00D50D7D">
        <w:rPr>
          <w:rFonts w:ascii="Arial" w:hAnsi="Arial" w:cs="Arial"/>
          <w:sz w:val="22"/>
          <w:szCs w:val="22"/>
        </w:rPr>
        <w:t>;</w:t>
      </w:r>
    </w:p>
    <w:p w14:paraId="2F3D87FE" w14:textId="77777777" w:rsidR="00E82FA1" w:rsidRPr="00686B58" w:rsidRDefault="00E82FA1" w:rsidP="00E82FA1">
      <w:pPr>
        <w:pStyle w:val="Odstavecseseznamem"/>
        <w:numPr>
          <w:ilvl w:val="0"/>
          <w:numId w:val="35"/>
        </w:numPr>
        <w:spacing w:after="60" w:line="360" w:lineRule="auto"/>
        <w:contextualSpacing w:val="0"/>
        <w:jc w:val="both"/>
        <w:rPr>
          <w:rFonts w:ascii="Arial" w:hAnsi="Arial" w:cs="Arial"/>
          <w:sz w:val="22"/>
          <w:szCs w:val="22"/>
        </w:rPr>
      </w:pPr>
      <w:r w:rsidRPr="00686B58">
        <w:rPr>
          <w:rFonts w:ascii="Arial" w:hAnsi="Arial" w:cs="Arial"/>
          <w:sz w:val="22"/>
          <w:szCs w:val="22"/>
        </w:rPr>
        <w:t xml:space="preserve">Odborný panel 3. </w:t>
      </w:r>
      <w:proofErr w:type="spellStart"/>
      <w:r w:rsidRPr="00686B58">
        <w:rPr>
          <w:rFonts w:ascii="Arial" w:hAnsi="Arial" w:cs="Arial"/>
          <w:sz w:val="22"/>
          <w:szCs w:val="22"/>
        </w:rPr>
        <w:t>Medical</w:t>
      </w:r>
      <w:proofErr w:type="spellEnd"/>
      <w:r w:rsidRPr="00686B58">
        <w:rPr>
          <w:rFonts w:ascii="Arial" w:hAnsi="Arial" w:cs="Arial"/>
          <w:sz w:val="22"/>
          <w:szCs w:val="22"/>
        </w:rPr>
        <w:t xml:space="preserve"> and </w:t>
      </w:r>
      <w:proofErr w:type="spellStart"/>
      <w:r w:rsidRPr="00686B58">
        <w:rPr>
          <w:rFonts w:ascii="Arial" w:hAnsi="Arial" w:cs="Arial"/>
          <w:sz w:val="22"/>
          <w:szCs w:val="22"/>
        </w:rPr>
        <w:t>Health</w:t>
      </w:r>
      <w:proofErr w:type="spellEnd"/>
      <w:r w:rsidRPr="00686B58">
        <w:rPr>
          <w:rFonts w:ascii="Arial" w:hAnsi="Arial" w:cs="Arial"/>
          <w:sz w:val="22"/>
          <w:szCs w:val="22"/>
        </w:rPr>
        <w:t xml:space="preserve"> </w:t>
      </w:r>
      <w:proofErr w:type="spellStart"/>
      <w:r w:rsidRPr="00686B58">
        <w:rPr>
          <w:rFonts w:ascii="Arial" w:hAnsi="Arial" w:cs="Arial"/>
          <w:sz w:val="22"/>
          <w:szCs w:val="22"/>
        </w:rPr>
        <w:t>Sciences</w:t>
      </w:r>
      <w:proofErr w:type="spellEnd"/>
      <w:r w:rsidRPr="00686B58">
        <w:rPr>
          <w:rFonts w:ascii="Arial" w:hAnsi="Arial" w:cs="Arial"/>
          <w:sz w:val="22"/>
          <w:szCs w:val="22"/>
        </w:rPr>
        <w:t xml:space="preserve"> zpracoval vyjádření </w:t>
      </w:r>
      <w:proofErr w:type="gramStart"/>
      <w:r w:rsidRPr="00686B58">
        <w:rPr>
          <w:rFonts w:ascii="Arial" w:hAnsi="Arial" w:cs="Arial"/>
          <w:sz w:val="22"/>
          <w:szCs w:val="22"/>
        </w:rPr>
        <w:t>ke</w:t>
      </w:r>
      <w:proofErr w:type="gramEnd"/>
      <w:r>
        <w:rPr>
          <w:rFonts w:ascii="Arial" w:hAnsi="Arial" w:cs="Arial"/>
          <w:sz w:val="22"/>
          <w:szCs w:val="22"/>
        </w:rPr>
        <w:t> </w:t>
      </w:r>
      <w:r w:rsidRPr="00686B58">
        <w:rPr>
          <w:rFonts w:ascii="Arial" w:hAnsi="Arial" w:cs="Arial"/>
          <w:sz w:val="22"/>
          <w:szCs w:val="22"/>
        </w:rPr>
        <w:t>4</w:t>
      </w:r>
      <w:r>
        <w:rPr>
          <w:rFonts w:ascii="Arial" w:hAnsi="Arial" w:cs="Arial"/>
          <w:sz w:val="22"/>
          <w:szCs w:val="22"/>
        </w:rPr>
        <w:t> </w:t>
      </w:r>
      <w:r w:rsidR="00D50D7D" w:rsidRPr="00D50D7D">
        <w:rPr>
          <w:rFonts w:ascii="Arial" w:hAnsi="Arial" w:cs="Arial"/>
          <w:sz w:val="22"/>
          <w:szCs w:val="22"/>
        </w:rPr>
        <w:t>námitk</w:t>
      </w:r>
      <w:r w:rsidRPr="00686B58">
        <w:rPr>
          <w:rFonts w:ascii="Arial" w:hAnsi="Arial" w:cs="Arial"/>
          <w:sz w:val="22"/>
          <w:szCs w:val="22"/>
        </w:rPr>
        <w:t>ám  pro 3 výzkumné organizace (Západočeská univerzita, Univerzita Palackého Olomouc, Ústav informatiky</w:t>
      </w:r>
      <w:r>
        <w:rPr>
          <w:rFonts w:ascii="Arial" w:hAnsi="Arial" w:cs="Arial"/>
          <w:sz w:val="22"/>
          <w:szCs w:val="22"/>
        </w:rPr>
        <w:t>);</w:t>
      </w:r>
      <w:r w:rsidRPr="00686B58">
        <w:rPr>
          <w:rFonts w:ascii="Arial" w:hAnsi="Arial" w:cs="Arial"/>
          <w:sz w:val="22"/>
          <w:szCs w:val="22"/>
        </w:rPr>
        <w:t xml:space="preserve"> </w:t>
      </w:r>
    </w:p>
    <w:p w14:paraId="6696D557" w14:textId="77777777" w:rsidR="00E82FA1" w:rsidRPr="00686B58" w:rsidRDefault="00153690" w:rsidP="00E82FA1">
      <w:pPr>
        <w:pStyle w:val="Odstavecseseznamem"/>
        <w:numPr>
          <w:ilvl w:val="0"/>
          <w:numId w:val="35"/>
        </w:numPr>
        <w:spacing w:after="60" w:line="360" w:lineRule="auto"/>
        <w:contextualSpacing w:val="0"/>
        <w:jc w:val="both"/>
        <w:rPr>
          <w:rFonts w:ascii="Arial" w:hAnsi="Arial" w:cs="Arial"/>
          <w:sz w:val="22"/>
          <w:szCs w:val="22"/>
        </w:rPr>
      </w:pPr>
      <w:r>
        <w:rPr>
          <w:rFonts w:ascii="Arial" w:hAnsi="Arial" w:cs="Arial"/>
          <w:sz w:val="22"/>
          <w:szCs w:val="22"/>
        </w:rPr>
        <w:lastRenderedPageBreak/>
        <w:t xml:space="preserve">Odborný panel 4. </w:t>
      </w:r>
      <w:proofErr w:type="spellStart"/>
      <w:r w:rsidR="00E82FA1" w:rsidRPr="00686B58">
        <w:rPr>
          <w:rFonts w:ascii="Arial" w:hAnsi="Arial" w:cs="Arial"/>
          <w:sz w:val="22"/>
          <w:szCs w:val="22"/>
        </w:rPr>
        <w:t>Agricultural</w:t>
      </w:r>
      <w:proofErr w:type="spellEnd"/>
      <w:r w:rsidR="00E82FA1" w:rsidRPr="00686B58">
        <w:rPr>
          <w:rFonts w:ascii="Arial" w:hAnsi="Arial" w:cs="Arial"/>
          <w:sz w:val="22"/>
          <w:szCs w:val="22"/>
        </w:rPr>
        <w:t xml:space="preserve"> and </w:t>
      </w:r>
      <w:proofErr w:type="spellStart"/>
      <w:r w:rsidR="00E82FA1" w:rsidRPr="00686B58">
        <w:rPr>
          <w:rFonts w:ascii="Arial" w:hAnsi="Arial" w:cs="Arial"/>
          <w:sz w:val="22"/>
          <w:szCs w:val="22"/>
        </w:rPr>
        <w:t>Veterinary</w:t>
      </w:r>
      <w:proofErr w:type="spellEnd"/>
      <w:r w:rsidR="00E82FA1" w:rsidRPr="00686B58">
        <w:rPr>
          <w:rFonts w:ascii="Arial" w:hAnsi="Arial" w:cs="Arial"/>
          <w:sz w:val="22"/>
          <w:szCs w:val="22"/>
        </w:rPr>
        <w:t xml:space="preserve"> </w:t>
      </w:r>
      <w:proofErr w:type="spellStart"/>
      <w:r w:rsidR="00E82FA1" w:rsidRPr="00686B58">
        <w:rPr>
          <w:rFonts w:ascii="Arial" w:hAnsi="Arial" w:cs="Arial"/>
          <w:sz w:val="22"/>
          <w:szCs w:val="22"/>
        </w:rPr>
        <w:t>Sciences</w:t>
      </w:r>
      <w:proofErr w:type="spellEnd"/>
      <w:r w:rsidR="00E82FA1" w:rsidRPr="00686B58">
        <w:rPr>
          <w:rFonts w:ascii="Arial" w:hAnsi="Arial" w:cs="Arial"/>
          <w:sz w:val="22"/>
          <w:szCs w:val="22"/>
        </w:rPr>
        <w:t xml:space="preserve"> zpracoval vyjádření k 5 </w:t>
      </w:r>
      <w:r w:rsidR="00D50D7D">
        <w:rPr>
          <w:rFonts w:ascii="Arial" w:hAnsi="Arial" w:cs="Arial"/>
          <w:sz w:val="22"/>
          <w:szCs w:val="22"/>
        </w:rPr>
        <w:t>námitk</w:t>
      </w:r>
      <w:r w:rsidR="00E82FA1" w:rsidRPr="00686B58">
        <w:rPr>
          <w:rFonts w:ascii="Arial" w:hAnsi="Arial" w:cs="Arial"/>
          <w:sz w:val="22"/>
          <w:szCs w:val="22"/>
        </w:rPr>
        <w:t>ám pro 2 výzkumné organizace (Česká zemědělská univerzita; Výzkumný a</w:t>
      </w:r>
      <w:r w:rsidR="00C7330D">
        <w:rPr>
          <w:rFonts w:ascii="Arial" w:hAnsi="Arial" w:cs="Arial"/>
          <w:sz w:val="22"/>
          <w:szCs w:val="22"/>
        </w:rPr>
        <w:t> </w:t>
      </w:r>
      <w:r w:rsidR="00E82FA1" w:rsidRPr="00686B58">
        <w:rPr>
          <w:rFonts w:ascii="Arial" w:hAnsi="Arial" w:cs="Arial"/>
          <w:sz w:val="22"/>
          <w:szCs w:val="22"/>
        </w:rPr>
        <w:t>šlechtitelský ústav ovocnářský)</w:t>
      </w:r>
      <w:r w:rsidR="00E82FA1">
        <w:rPr>
          <w:rFonts w:ascii="Arial" w:hAnsi="Arial" w:cs="Arial"/>
          <w:sz w:val="22"/>
          <w:szCs w:val="22"/>
        </w:rPr>
        <w:t>;</w:t>
      </w:r>
    </w:p>
    <w:p w14:paraId="4383620B" w14:textId="77777777" w:rsidR="00E82FA1" w:rsidRPr="00686B58" w:rsidRDefault="00E82FA1" w:rsidP="00E82FA1">
      <w:pPr>
        <w:pStyle w:val="Odstavecseseznamem"/>
        <w:numPr>
          <w:ilvl w:val="0"/>
          <w:numId w:val="35"/>
        </w:numPr>
        <w:spacing w:after="60" w:line="360" w:lineRule="auto"/>
        <w:contextualSpacing w:val="0"/>
        <w:jc w:val="both"/>
        <w:rPr>
          <w:rFonts w:ascii="Arial" w:hAnsi="Arial" w:cs="Arial"/>
          <w:sz w:val="22"/>
          <w:szCs w:val="22"/>
        </w:rPr>
      </w:pPr>
      <w:r w:rsidRPr="00686B58">
        <w:rPr>
          <w:rFonts w:ascii="Arial" w:hAnsi="Arial" w:cs="Arial"/>
          <w:sz w:val="22"/>
          <w:szCs w:val="22"/>
        </w:rPr>
        <w:t xml:space="preserve">Odborný panel 5. </w:t>
      </w:r>
      <w:proofErr w:type="spellStart"/>
      <w:r w:rsidRPr="00686B58">
        <w:rPr>
          <w:rFonts w:ascii="Arial" w:hAnsi="Arial" w:cs="Arial"/>
          <w:sz w:val="22"/>
          <w:szCs w:val="22"/>
        </w:rPr>
        <w:t>Social</w:t>
      </w:r>
      <w:proofErr w:type="spellEnd"/>
      <w:r w:rsidRPr="00686B58">
        <w:rPr>
          <w:rFonts w:ascii="Arial" w:hAnsi="Arial" w:cs="Arial"/>
          <w:sz w:val="22"/>
          <w:szCs w:val="22"/>
        </w:rPr>
        <w:t xml:space="preserve"> </w:t>
      </w:r>
      <w:proofErr w:type="spellStart"/>
      <w:r w:rsidRPr="00686B58">
        <w:rPr>
          <w:rFonts w:ascii="Arial" w:hAnsi="Arial" w:cs="Arial"/>
          <w:sz w:val="22"/>
          <w:szCs w:val="22"/>
        </w:rPr>
        <w:t>Sciences</w:t>
      </w:r>
      <w:proofErr w:type="spellEnd"/>
      <w:r w:rsidRPr="00686B58">
        <w:rPr>
          <w:rFonts w:ascii="Arial" w:hAnsi="Arial" w:cs="Arial"/>
          <w:sz w:val="22"/>
          <w:szCs w:val="22"/>
        </w:rPr>
        <w:t xml:space="preserve"> zpracoval vyjádření </w:t>
      </w:r>
      <w:r w:rsidR="00153690">
        <w:rPr>
          <w:rFonts w:ascii="Arial" w:hAnsi="Arial" w:cs="Arial"/>
          <w:sz w:val="22"/>
          <w:szCs w:val="22"/>
        </w:rPr>
        <w:t xml:space="preserve">k </w:t>
      </w:r>
      <w:r w:rsidRPr="00686B58">
        <w:rPr>
          <w:rFonts w:ascii="Arial" w:hAnsi="Arial" w:cs="Arial"/>
          <w:sz w:val="22"/>
          <w:szCs w:val="22"/>
        </w:rPr>
        <w:t xml:space="preserve">7 </w:t>
      </w:r>
      <w:r w:rsidR="00153690">
        <w:rPr>
          <w:rFonts w:ascii="Arial" w:hAnsi="Arial" w:cs="Arial"/>
          <w:sz w:val="22"/>
          <w:szCs w:val="22"/>
        </w:rPr>
        <w:t>námitkám</w:t>
      </w:r>
      <w:r w:rsidRPr="00686B58">
        <w:rPr>
          <w:rFonts w:ascii="Arial" w:hAnsi="Arial" w:cs="Arial"/>
          <w:sz w:val="22"/>
          <w:szCs w:val="22"/>
        </w:rPr>
        <w:t xml:space="preserve"> pro 4 výzkumné organizace (Vysoká škola finanční a správní, Institut pro kriminologii a sociální prevenci, Ústav státu a práva, Západočeská univerzita);</w:t>
      </w:r>
    </w:p>
    <w:p w14:paraId="22550801" w14:textId="77777777" w:rsidR="00E82FA1" w:rsidRPr="00686B58" w:rsidRDefault="00E82FA1" w:rsidP="00E82FA1">
      <w:pPr>
        <w:pStyle w:val="Odstavecseseznamem"/>
        <w:numPr>
          <w:ilvl w:val="0"/>
          <w:numId w:val="35"/>
        </w:numPr>
        <w:spacing w:after="60" w:line="360" w:lineRule="auto"/>
        <w:contextualSpacing w:val="0"/>
        <w:jc w:val="both"/>
        <w:rPr>
          <w:rFonts w:ascii="Arial" w:hAnsi="Arial" w:cs="Arial"/>
          <w:sz w:val="22"/>
          <w:szCs w:val="22"/>
        </w:rPr>
      </w:pPr>
      <w:r w:rsidRPr="00686B58">
        <w:rPr>
          <w:rFonts w:ascii="Arial" w:hAnsi="Arial" w:cs="Arial"/>
          <w:sz w:val="22"/>
          <w:szCs w:val="22"/>
        </w:rPr>
        <w:t xml:space="preserve">Odborný panel 6. </w:t>
      </w:r>
      <w:proofErr w:type="spellStart"/>
      <w:r w:rsidRPr="00686B58">
        <w:rPr>
          <w:rFonts w:ascii="Arial" w:hAnsi="Arial" w:cs="Arial"/>
          <w:sz w:val="22"/>
          <w:szCs w:val="22"/>
        </w:rPr>
        <w:t>Humanities</w:t>
      </w:r>
      <w:proofErr w:type="spellEnd"/>
      <w:r w:rsidRPr="00686B58">
        <w:rPr>
          <w:rFonts w:ascii="Arial" w:hAnsi="Arial" w:cs="Arial"/>
          <w:sz w:val="22"/>
          <w:szCs w:val="22"/>
        </w:rPr>
        <w:t xml:space="preserve"> and </w:t>
      </w:r>
      <w:proofErr w:type="spellStart"/>
      <w:r w:rsidRPr="00686B58">
        <w:rPr>
          <w:rFonts w:ascii="Arial" w:hAnsi="Arial" w:cs="Arial"/>
          <w:sz w:val="22"/>
          <w:szCs w:val="22"/>
        </w:rPr>
        <w:t>the</w:t>
      </w:r>
      <w:proofErr w:type="spellEnd"/>
      <w:r w:rsidRPr="00686B58">
        <w:rPr>
          <w:rFonts w:ascii="Arial" w:hAnsi="Arial" w:cs="Arial"/>
          <w:sz w:val="22"/>
          <w:szCs w:val="22"/>
        </w:rPr>
        <w:t xml:space="preserve"> </w:t>
      </w:r>
      <w:proofErr w:type="spellStart"/>
      <w:r w:rsidRPr="00686B58">
        <w:rPr>
          <w:rFonts w:ascii="Arial" w:hAnsi="Arial" w:cs="Arial"/>
          <w:sz w:val="22"/>
          <w:szCs w:val="22"/>
        </w:rPr>
        <w:t>Arts</w:t>
      </w:r>
      <w:proofErr w:type="spellEnd"/>
      <w:r w:rsidRPr="00686B58">
        <w:rPr>
          <w:rFonts w:ascii="Arial" w:hAnsi="Arial" w:cs="Arial"/>
          <w:sz w:val="22"/>
          <w:szCs w:val="22"/>
        </w:rPr>
        <w:t xml:space="preserve"> zpracoval vyjádření</w:t>
      </w:r>
      <w:r w:rsidR="00153690">
        <w:rPr>
          <w:rFonts w:ascii="Arial" w:hAnsi="Arial" w:cs="Arial"/>
          <w:sz w:val="22"/>
          <w:szCs w:val="22"/>
        </w:rPr>
        <w:t xml:space="preserve"> k</w:t>
      </w:r>
      <w:r w:rsidRPr="00686B58">
        <w:rPr>
          <w:rFonts w:ascii="Arial" w:hAnsi="Arial" w:cs="Arial"/>
          <w:sz w:val="22"/>
          <w:szCs w:val="22"/>
        </w:rPr>
        <w:t xml:space="preserve"> 5 </w:t>
      </w:r>
      <w:r w:rsidR="00153690">
        <w:rPr>
          <w:rFonts w:ascii="Arial" w:hAnsi="Arial" w:cs="Arial"/>
          <w:sz w:val="22"/>
          <w:szCs w:val="22"/>
        </w:rPr>
        <w:t>námitkám</w:t>
      </w:r>
      <w:r w:rsidRPr="00686B58">
        <w:rPr>
          <w:rFonts w:ascii="Arial" w:hAnsi="Arial" w:cs="Arial"/>
          <w:sz w:val="22"/>
          <w:szCs w:val="22"/>
        </w:rPr>
        <w:t xml:space="preserve"> pro 4 výzkumné instituce (Ostravská univerzita, Jihočeská univerzita, Historický ústav, Univerzita Pardubice).</w:t>
      </w:r>
    </w:p>
    <w:p w14:paraId="3320D732" w14:textId="77777777" w:rsidR="00E82FA1" w:rsidRPr="00D50D7D" w:rsidRDefault="00E82FA1" w:rsidP="00E82FA1">
      <w:pPr>
        <w:spacing w:after="60" w:line="360" w:lineRule="auto"/>
        <w:ind w:firstLine="360"/>
        <w:jc w:val="both"/>
        <w:rPr>
          <w:rFonts w:ascii="Arial" w:hAnsi="Arial" w:cs="Arial"/>
          <w:sz w:val="22"/>
          <w:szCs w:val="22"/>
        </w:rPr>
      </w:pPr>
      <w:r w:rsidRPr="00D50D7D">
        <w:rPr>
          <w:rFonts w:ascii="Arial" w:hAnsi="Arial" w:cs="Arial"/>
          <w:sz w:val="22"/>
          <w:szCs w:val="22"/>
        </w:rPr>
        <w:t xml:space="preserve">Námitky výzkumných organizací zaslané po uplynutí lhůty pro zasílání námitek (30 dnů od zpřístupnění veřejnosti) nebyly vypořádány z důvodu jejich pozdního doručení. </w:t>
      </w:r>
    </w:p>
    <w:p w14:paraId="0DEC61EC" w14:textId="77777777" w:rsidR="00E82FA1" w:rsidRPr="00D50D7D" w:rsidRDefault="00042D4A" w:rsidP="00E82FA1">
      <w:pPr>
        <w:spacing w:after="60" w:line="360" w:lineRule="auto"/>
        <w:ind w:firstLine="360"/>
        <w:jc w:val="both"/>
        <w:rPr>
          <w:rFonts w:ascii="Arial" w:hAnsi="Arial" w:cs="Arial"/>
          <w:b/>
          <w:sz w:val="22"/>
          <w:szCs w:val="22"/>
        </w:rPr>
      </w:pPr>
      <w:r>
        <w:rPr>
          <w:rFonts w:ascii="Arial" w:hAnsi="Arial" w:cs="Arial"/>
          <w:b/>
          <w:sz w:val="22"/>
          <w:szCs w:val="22"/>
        </w:rPr>
        <w:t>Své vyjádření k</w:t>
      </w:r>
      <w:r w:rsidR="00E82FA1" w:rsidRPr="00D50D7D">
        <w:rPr>
          <w:rFonts w:ascii="Arial" w:hAnsi="Arial" w:cs="Arial"/>
          <w:b/>
          <w:sz w:val="22"/>
          <w:szCs w:val="22"/>
        </w:rPr>
        <w:t xml:space="preserve"> 14 </w:t>
      </w:r>
      <w:r w:rsidR="00D50D7D">
        <w:rPr>
          <w:rFonts w:ascii="Arial" w:hAnsi="Arial" w:cs="Arial"/>
          <w:b/>
          <w:sz w:val="22"/>
          <w:szCs w:val="22"/>
        </w:rPr>
        <w:t>námit</w:t>
      </w:r>
      <w:r w:rsidR="00E82FA1" w:rsidRPr="00D50D7D">
        <w:rPr>
          <w:rFonts w:ascii="Arial" w:hAnsi="Arial" w:cs="Arial"/>
          <w:b/>
          <w:sz w:val="22"/>
          <w:szCs w:val="22"/>
        </w:rPr>
        <w:t xml:space="preserve">kám od 6 výzkumných organizací (Technická univerzita Liberec, Česká zemědělská univerzita, Univerzita Pardubice, Univerzita Palackého Olomouc, VŠB, VUT) nedodal Odborný panel 2. </w:t>
      </w:r>
      <w:proofErr w:type="spellStart"/>
      <w:r w:rsidR="00E82FA1" w:rsidRPr="00D50D7D">
        <w:rPr>
          <w:rFonts w:ascii="Arial" w:hAnsi="Arial" w:cs="Arial"/>
          <w:b/>
          <w:sz w:val="22"/>
          <w:szCs w:val="22"/>
        </w:rPr>
        <w:t>Engineering</w:t>
      </w:r>
      <w:proofErr w:type="spellEnd"/>
      <w:r w:rsidR="00E82FA1" w:rsidRPr="00D50D7D">
        <w:rPr>
          <w:rFonts w:ascii="Arial" w:hAnsi="Arial" w:cs="Arial"/>
          <w:b/>
          <w:sz w:val="22"/>
          <w:szCs w:val="22"/>
        </w:rPr>
        <w:t xml:space="preserve"> and Technology. </w:t>
      </w:r>
    </w:p>
    <w:p w14:paraId="40755C86" w14:textId="77777777" w:rsidR="00E82FA1" w:rsidRPr="00686B58" w:rsidRDefault="00E82FA1" w:rsidP="00E82FA1">
      <w:pPr>
        <w:spacing w:after="60" w:line="360" w:lineRule="auto"/>
        <w:ind w:firstLine="360"/>
        <w:jc w:val="both"/>
        <w:rPr>
          <w:rFonts w:ascii="Arial" w:hAnsi="Arial" w:cs="Arial"/>
          <w:sz w:val="22"/>
          <w:szCs w:val="22"/>
        </w:rPr>
      </w:pPr>
      <w:r w:rsidRPr="00D50D7D">
        <w:rPr>
          <w:rFonts w:ascii="Arial" w:hAnsi="Arial" w:cs="Arial"/>
          <w:sz w:val="22"/>
          <w:szCs w:val="22"/>
        </w:rPr>
        <w:t>Návrh vypořádání námi</w:t>
      </w:r>
      <w:r w:rsidR="00D50D7D">
        <w:rPr>
          <w:rFonts w:ascii="Arial" w:hAnsi="Arial" w:cs="Arial"/>
          <w:sz w:val="22"/>
          <w:szCs w:val="22"/>
        </w:rPr>
        <w:t>tek bude předložen Radě na 398</w:t>
      </w:r>
      <w:r w:rsidRPr="00D50D7D">
        <w:rPr>
          <w:rFonts w:ascii="Arial" w:hAnsi="Arial" w:cs="Arial"/>
          <w:sz w:val="22"/>
          <w:szCs w:val="22"/>
        </w:rPr>
        <w:t>. zasedání, které se koná dne </w:t>
      </w:r>
      <w:r w:rsidR="00D50D7D">
        <w:rPr>
          <w:rFonts w:ascii="Arial" w:hAnsi="Arial" w:cs="Arial"/>
          <w:sz w:val="22"/>
          <w:szCs w:val="22"/>
        </w:rPr>
        <w:t>23. února</w:t>
      </w:r>
      <w:r w:rsidRPr="00D50D7D">
        <w:rPr>
          <w:rFonts w:ascii="Arial" w:hAnsi="Arial" w:cs="Arial"/>
          <w:sz w:val="22"/>
          <w:szCs w:val="22"/>
        </w:rPr>
        <w:t xml:space="preserve"> 2024. </w:t>
      </w:r>
    </w:p>
    <w:p w14:paraId="716B4696" w14:textId="698A0D8A" w:rsidR="00E82FA1" w:rsidRPr="00686B58" w:rsidRDefault="00E82FA1" w:rsidP="00E82FA1">
      <w:pPr>
        <w:spacing w:after="60" w:line="360" w:lineRule="auto"/>
        <w:ind w:firstLine="360"/>
        <w:jc w:val="both"/>
        <w:rPr>
          <w:rFonts w:ascii="Arial" w:hAnsi="Arial" w:cs="Arial"/>
          <w:sz w:val="22"/>
          <w:szCs w:val="22"/>
        </w:rPr>
      </w:pPr>
      <w:r w:rsidRPr="00686B58">
        <w:rPr>
          <w:rFonts w:ascii="Arial" w:hAnsi="Arial" w:cs="Arial"/>
          <w:sz w:val="22"/>
          <w:szCs w:val="22"/>
        </w:rPr>
        <w:t xml:space="preserve">Ze 40 řádně vypořádaných </w:t>
      </w:r>
      <w:r w:rsidR="00D50D7D">
        <w:rPr>
          <w:rFonts w:ascii="Arial" w:hAnsi="Arial" w:cs="Arial"/>
          <w:sz w:val="22"/>
          <w:szCs w:val="22"/>
        </w:rPr>
        <w:t>námit</w:t>
      </w:r>
      <w:r w:rsidRPr="00686B58">
        <w:rPr>
          <w:rFonts w:ascii="Arial" w:hAnsi="Arial" w:cs="Arial"/>
          <w:sz w:val="22"/>
          <w:szCs w:val="22"/>
        </w:rPr>
        <w:t xml:space="preserve">ek se navrhuje 4 vyhovět a </w:t>
      </w:r>
      <w:r w:rsidR="00B915C2">
        <w:rPr>
          <w:rFonts w:ascii="Arial" w:hAnsi="Arial" w:cs="Arial"/>
          <w:sz w:val="22"/>
          <w:szCs w:val="22"/>
        </w:rPr>
        <w:t>5</w:t>
      </w:r>
      <w:r w:rsidR="00B915C2" w:rsidRPr="00686B58">
        <w:rPr>
          <w:rFonts w:ascii="Arial" w:hAnsi="Arial" w:cs="Arial"/>
          <w:sz w:val="22"/>
          <w:szCs w:val="22"/>
        </w:rPr>
        <w:t xml:space="preserve"> výsledk</w:t>
      </w:r>
      <w:r w:rsidR="00B915C2">
        <w:rPr>
          <w:rFonts w:ascii="Arial" w:hAnsi="Arial" w:cs="Arial"/>
          <w:sz w:val="22"/>
          <w:szCs w:val="22"/>
        </w:rPr>
        <w:t>ů</w:t>
      </w:r>
      <w:r w:rsidR="00B915C2" w:rsidRPr="00686B58">
        <w:rPr>
          <w:rFonts w:ascii="Arial" w:hAnsi="Arial" w:cs="Arial"/>
          <w:sz w:val="22"/>
          <w:szCs w:val="22"/>
        </w:rPr>
        <w:t xml:space="preserve"> </w:t>
      </w:r>
      <w:r w:rsidRPr="00686B58">
        <w:rPr>
          <w:rFonts w:ascii="Arial" w:hAnsi="Arial" w:cs="Arial"/>
          <w:sz w:val="22"/>
          <w:szCs w:val="22"/>
        </w:rPr>
        <w:t xml:space="preserve">do hodnocení vrátit a </w:t>
      </w:r>
      <w:r w:rsidR="00B915C2" w:rsidRPr="00686B58">
        <w:rPr>
          <w:rFonts w:ascii="Arial" w:hAnsi="Arial" w:cs="Arial"/>
          <w:sz w:val="22"/>
          <w:szCs w:val="22"/>
        </w:rPr>
        <w:t>3</w:t>
      </w:r>
      <w:r w:rsidR="00B915C2">
        <w:rPr>
          <w:rFonts w:ascii="Arial" w:hAnsi="Arial" w:cs="Arial"/>
          <w:sz w:val="22"/>
          <w:szCs w:val="22"/>
        </w:rPr>
        <w:t>1</w:t>
      </w:r>
      <w:r w:rsidR="00B915C2" w:rsidRPr="00686B58">
        <w:rPr>
          <w:rFonts w:ascii="Arial" w:hAnsi="Arial" w:cs="Arial"/>
          <w:sz w:val="22"/>
          <w:szCs w:val="22"/>
        </w:rPr>
        <w:t xml:space="preserve"> </w:t>
      </w:r>
      <w:r w:rsidRPr="00686B58">
        <w:rPr>
          <w:rFonts w:ascii="Arial" w:hAnsi="Arial" w:cs="Arial"/>
          <w:sz w:val="22"/>
          <w:szCs w:val="22"/>
        </w:rPr>
        <w:t>námitkám nevyhovět (z toho 3 byly zaslány po termínu</w:t>
      </w:r>
      <w:r w:rsidR="00F85519">
        <w:rPr>
          <w:rFonts w:ascii="Arial" w:hAnsi="Arial" w:cs="Arial"/>
          <w:sz w:val="22"/>
          <w:szCs w:val="22"/>
        </w:rPr>
        <w:t xml:space="preserve"> a 4 se vztahovaly k jinému kolu hodnocení</w:t>
      </w:r>
      <w:r w:rsidR="00260731">
        <w:rPr>
          <w:rFonts w:ascii="Arial" w:hAnsi="Arial" w:cs="Arial"/>
          <w:sz w:val="22"/>
          <w:szCs w:val="22"/>
        </w:rPr>
        <w:t>,</w:t>
      </w:r>
      <w:r w:rsidR="00F85519">
        <w:rPr>
          <w:rFonts w:ascii="Arial" w:hAnsi="Arial" w:cs="Arial"/>
          <w:sz w:val="22"/>
          <w:szCs w:val="22"/>
        </w:rPr>
        <w:t xml:space="preserve"> </w:t>
      </w:r>
      <w:r w:rsidRPr="00686B58">
        <w:rPr>
          <w:rFonts w:ascii="Arial" w:hAnsi="Arial" w:cs="Arial"/>
          <w:sz w:val="22"/>
          <w:szCs w:val="22"/>
        </w:rPr>
        <w:t>viz přehledová tabulka).</w:t>
      </w:r>
      <w:r w:rsidR="00042D4A">
        <w:rPr>
          <w:rFonts w:ascii="Arial" w:hAnsi="Arial" w:cs="Arial"/>
          <w:sz w:val="22"/>
          <w:szCs w:val="22"/>
        </w:rPr>
        <w:t xml:space="preserve"> Dalších 14 námitek zatím nebylo vypořádáno, protože </w:t>
      </w:r>
      <w:r w:rsidR="00042D4A" w:rsidRPr="00042D4A">
        <w:rPr>
          <w:rFonts w:ascii="Arial" w:hAnsi="Arial" w:cs="Arial"/>
          <w:sz w:val="22"/>
          <w:szCs w:val="22"/>
        </w:rPr>
        <w:t xml:space="preserve">Odborný panel 2. </w:t>
      </w:r>
      <w:proofErr w:type="spellStart"/>
      <w:r w:rsidR="00042D4A" w:rsidRPr="00042D4A">
        <w:rPr>
          <w:rFonts w:ascii="Arial" w:hAnsi="Arial" w:cs="Arial"/>
          <w:sz w:val="22"/>
          <w:szCs w:val="22"/>
        </w:rPr>
        <w:t>Engineering</w:t>
      </w:r>
      <w:proofErr w:type="spellEnd"/>
      <w:r w:rsidR="00042D4A" w:rsidRPr="00042D4A">
        <w:rPr>
          <w:rFonts w:ascii="Arial" w:hAnsi="Arial" w:cs="Arial"/>
          <w:sz w:val="22"/>
          <w:szCs w:val="22"/>
        </w:rPr>
        <w:t xml:space="preserve"> and Technology</w:t>
      </w:r>
      <w:r w:rsidR="00042D4A">
        <w:rPr>
          <w:rFonts w:ascii="Arial" w:hAnsi="Arial" w:cs="Arial"/>
          <w:sz w:val="22"/>
          <w:szCs w:val="22"/>
        </w:rPr>
        <w:t xml:space="preserve"> nedodal svá vyjádření.</w:t>
      </w:r>
    </w:p>
    <w:p w14:paraId="3B7FD464" w14:textId="77777777" w:rsidR="00E82FA1" w:rsidRDefault="00E82FA1" w:rsidP="00E82FA1">
      <w:pPr>
        <w:spacing w:after="60" w:line="360" w:lineRule="auto"/>
        <w:ind w:firstLine="360"/>
        <w:jc w:val="both"/>
        <w:rPr>
          <w:rFonts w:ascii="Arial" w:hAnsi="Arial" w:cs="Arial"/>
          <w:b/>
          <w:sz w:val="22"/>
          <w:szCs w:val="22"/>
        </w:rPr>
      </w:pPr>
    </w:p>
    <w:p w14:paraId="3203C962" w14:textId="77777777" w:rsidR="00D50D7D" w:rsidRDefault="00D50D7D" w:rsidP="00E82FA1">
      <w:pPr>
        <w:spacing w:after="60" w:line="360" w:lineRule="auto"/>
        <w:ind w:firstLine="360"/>
        <w:jc w:val="both"/>
        <w:rPr>
          <w:rFonts w:ascii="Arial" w:hAnsi="Arial" w:cs="Arial"/>
          <w:b/>
          <w:sz w:val="22"/>
          <w:szCs w:val="22"/>
        </w:rPr>
      </w:pPr>
    </w:p>
    <w:p w14:paraId="56519243" w14:textId="77777777" w:rsidR="00D50D7D" w:rsidRDefault="00D50D7D" w:rsidP="00E82FA1">
      <w:pPr>
        <w:spacing w:after="60" w:line="360" w:lineRule="auto"/>
        <w:ind w:firstLine="360"/>
        <w:jc w:val="both"/>
        <w:rPr>
          <w:rFonts w:ascii="Arial" w:hAnsi="Arial" w:cs="Arial"/>
          <w:b/>
          <w:sz w:val="22"/>
          <w:szCs w:val="22"/>
        </w:rPr>
      </w:pPr>
    </w:p>
    <w:p w14:paraId="1264F021" w14:textId="77777777" w:rsidR="00D50D7D" w:rsidRDefault="00D50D7D" w:rsidP="00E82FA1">
      <w:pPr>
        <w:spacing w:after="60" w:line="360" w:lineRule="auto"/>
        <w:ind w:firstLine="360"/>
        <w:jc w:val="both"/>
        <w:rPr>
          <w:rFonts w:ascii="Arial" w:hAnsi="Arial" w:cs="Arial"/>
          <w:b/>
          <w:sz w:val="22"/>
          <w:szCs w:val="22"/>
        </w:rPr>
      </w:pPr>
    </w:p>
    <w:p w14:paraId="455CE905" w14:textId="77777777" w:rsidR="00D50D7D" w:rsidRDefault="00D50D7D" w:rsidP="00E82FA1">
      <w:pPr>
        <w:spacing w:after="60" w:line="360" w:lineRule="auto"/>
        <w:ind w:firstLine="360"/>
        <w:jc w:val="both"/>
        <w:rPr>
          <w:rFonts w:ascii="Arial" w:hAnsi="Arial" w:cs="Arial"/>
          <w:b/>
          <w:sz w:val="22"/>
          <w:szCs w:val="22"/>
        </w:rPr>
      </w:pPr>
    </w:p>
    <w:p w14:paraId="18644627" w14:textId="77777777" w:rsidR="00D50D7D" w:rsidRDefault="00D50D7D" w:rsidP="00E82FA1">
      <w:pPr>
        <w:spacing w:after="60" w:line="360" w:lineRule="auto"/>
        <w:ind w:firstLine="360"/>
        <w:jc w:val="both"/>
        <w:rPr>
          <w:rFonts w:ascii="Arial" w:hAnsi="Arial" w:cs="Arial"/>
          <w:b/>
          <w:sz w:val="22"/>
          <w:szCs w:val="22"/>
        </w:rPr>
      </w:pPr>
    </w:p>
    <w:p w14:paraId="59E3F7C5" w14:textId="77777777" w:rsidR="00D50D7D" w:rsidRDefault="00D50D7D" w:rsidP="00E82FA1">
      <w:pPr>
        <w:spacing w:after="60" w:line="360" w:lineRule="auto"/>
        <w:ind w:firstLine="360"/>
        <w:jc w:val="both"/>
        <w:rPr>
          <w:rFonts w:ascii="Arial" w:hAnsi="Arial" w:cs="Arial"/>
          <w:b/>
          <w:sz w:val="22"/>
          <w:szCs w:val="22"/>
        </w:rPr>
      </w:pPr>
    </w:p>
    <w:p w14:paraId="19A523D9" w14:textId="77777777" w:rsidR="00D50D7D" w:rsidRDefault="00D50D7D" w:rsidP="00E82FA1">
      <w:pPr>
        <w:spacing w:after="60" w:line="360" w:lineRule="auto"/>
        <w:ind w:firstLine="360"/>
        <w:jc w:val="both"/>
        <w:rPr>
          <w:rFonts w:ascii="Arial" w:hAnsi="Arial" w:cs="Arial"/>
          <w:b/>
          <w:sz w:val="22"/>
          <w:szCs w:val="22"/>
        </w:rPr>
      </w:pPr>
    </w:p>
    <w:p w14:paraId="6F5D0928" w14:textId="77777777" w:rsidR="00D50D7D" w:rsidRDefault="00D50D7D" w:rsidP="00E82FA1">
      <w:pPr>
        <w:spacing w:after="60" w:line="360" w:lineRule="auto"/>
        <w:ind w:firstLine="360"/>
        <w:jc w:val="both"/>
        <w:rPr>
          <w:rFonts w:ascii="Arial" w:hAnsi="Arial" w:cs="Arial"/>
          <w:b/>
          <w:sz w:val="22"/>
          <w:szCs w:val="22"/>
        </w:rPr>
      </w:pPr>
    </w:p>
    <w:p w14:paraId="5F352EC1" w14:textId="77777777" w:rsidR="00D50D7D" w:rsidRDefault="00D50D7D" w:rsidP="00E82FA1">
      <w:pPr>
        <w:spacing w:after="60" w:line="360" w:lineRule="auto"/>
        <w:ind w:firstLine="360"/>
        <w:jc w:val="both"/>
        <w:rPr>
          <w:rFonts w:ascii="Arial" w:hAnsi="Arial" w:cs="Arial"/>
          <w:b/>
          <w:sz w:val="22"/>
          <w:szCs w:val="22"/>
        </w:rPr>
      </w:pPr>
    </w:p>
    <w:p w14:paraId="164F7942" w14:textId="77777777" w:rsidR="00D50D7D" w:rsidRDefault="00D50D7D" w:rsidP="00E82FA1">
      <w:pPr>
        <w:spacing w:after="60" w:line="360" w:lineRule="auto"/>
        <w:ind w:firstLine="360"/>
        <w:jc w:val="both"/>
        <w:rPr>
          <w:rFonts w:ascii="Arial" w:hAnsi="Arial" w:cs="Arial"/>
          <w:b/>
          <w:sz w:val="22"/>
          <w:szCs w:val="22"/>
        </w:rPr>
      </w:pPr>
    </w:p>
    <w:p w14:paraId="01EB95F9" w14:textId="77777777" w:rsidR="00D50D7D" w:rsidRDefault="00D50D7D" w:rsidP="00E82FA1">
      <w:pPr>
        <w:spacing w:after="60" w:line="360" w:lineRule="auto"/>
        <w:ind w:firstLine="360"/>
        <w:jc w:val="both"/>
        <w:rPr>
          <w:rFonts w:ascii="Arial" w:hAnsi="Arial" w:cs="Arial"/>
          <w:b/>
          <w:sz w:val="22"/>
          <w:szCs w:val="22"/>
        </w:rPr>
      </w:pPr>
    </w:p>
    <w:p w14:paraId="45E51F63" w14:textId="77777777" w:rsidR="00D50D7D" w:rsidRDefault="00D50D7D" w:rsidP="00E82FA1">
      <w:pPr>
        <w:spacing w:after="60" w:line="360" w:lineRule="auto"/>
        <w:ind w:firstLine="360"/>
        <w:jc w:val="both"/>
        <w:rPr>
          <w:rFonts w:ascii="Arial" w:hAnsi="Arial" w:cs="Arial"/>
          <w:b/>
          <w:sz w:val="22"/>
          <w:szCs w:val="22"/>
        </w:rPr>
      </w:pPr>
    </w:p>
    <w:p w14:paraId="01F20013" w14:textId="77777777" w:rsidR="00E82FA1" w:rsidRPr="00686B58" w:rsidRDefault="00E82FA1" w:rsidP="00E82FA1">
      <w:pPr>
        <w:spacing w:after="60" w:line="360" w:lineRule="auto"/>
        <w:ind w:firstLine="360"/>
        <w:jc w:val="both"/>
        <w:rPr>
          <w:rFonts w:ascii="Arial" w:hAnsi="Arial" w:cs="Arial"/>
          <w:b/>
          <w:sz w:val="22"/>
          <w:szCs w:val="22"/>
        </w:rPr>
      </w:pPr>
      <w:r w:rsidRPr="00686B58">
        <w:rPr>
          <w:rFonts w:ascii="Arial" w:hAnsi="Arial" w:cs="Arial"/>
          <w:b/>
          <w:sz w:val="22"/>
          <w:szCs w:val="22"/>
        </w:rPr>
        <w:lastRenderedPageBreak/>
        <w:t xml:space="preserve">Seznam námitek </w:t>
      </w:r>
    </w:p>
    <w:tbl>
      <w:tblPr>
        <w:tblW w:w="9346" w:type="dxa"/>
        <w:tblCellMar>
          <w:left w:w="70" w:type="dxa"/>
          <w:right w:w="70" w:type="dxa"/>
        </w:tblCellMar>
        <w:tblLook w:val="04A0" w:firstRow="1" w:lastRow="0" w:firstColumn="1" w:lastColumn="0" w:noHBand="0" w:noVBand="1"/>
      </w:tblPr>
      <w:tblGrid>
        <w:gridCol w:w="1498"/>
        <w:gridCol w:w="4242"/>
        <w:gridCol w:w="972"/>
        <w:gridCol w:w="1517"/>
        <w:gridCol w:w="1417"/>
      </w:tblGrid>
      <w:tr w:rsidR="00E82FA1" w:rsidRPr="00686B58" w14:paraId="0D86CE1F" w14:textId="77777777" w:rsidTr="00153690">
        <w:trPr>
          <w:trHeight w:val="600"/>
        </w:trPr>
        <w:tc>
          <w:tcPr>
            <w:tcW w:w="1266" w:type="dxa"/>
            <w:tcBorders>
              <w:top w:val="single" w:sz="8" w:space="0" w:color="auto"/>
              <w:left w:val="single" w:sz="8" w:space="0" w:color="auto"/>
              <w:bottom w:val="single" w:sz="4" w:space="0" w:color="auto"/>
              <w:right w:val="single" w:sz="4" w:space="0" w:color="auto"/>
            </w:tcBorders>
            <w:shd w:val="clear" w:color="000000" w:fill="9BC2E6"/>
            <w:noWrap/>
            <w:vAlign w:val="center"/>
            <w:hideMark/>
          </w:tcPr>
          <w:p w14:paraId="3BF97A9F" w14:textId="77777777" w:rsidR="00E82FA1" w:rsidRPr="00686B58" w:rsidRDefault="00E82FA1" w:rsidP="00153690">
            <w:pPr>
              <w:jc w:val="center"/>
              <w:rPr>
                <w:rFonts w:ascii="Arial" w:hAnsi="Arial" w:cs="Arial"/>
                <w:b/>
                <w:bCs/>
                <w:color w:val="000000"/>
                <w:sz w:val="22"/>
                <w:szCs w:val="22"/>
              </w:rPr>
            </w:pPr>
            <w:r w:rsidRPr="00686B58">
              <w:rPr>
                <w:rFonts w:ascii="Arial" w:hAnsi="Arial" w:cs="Arial"/>
                <w:b/>
                <w:bCs/>
                <w:color w:val="000000"/>
                <w:sz w:val="22"/>
                <w:szCs w:val="22"/>
              </w:rPr>
              <w:t xml:space="preserve">Poskytovatel </w:t>
            </w:r>
          </w:p>
        </w:tc>
        <w:tc>
          <w:tcPr>
            <w:tcW w:w="4242" w:type="dxa"/>
            <w:tcBorders>
              <w:top w:val="single" w:sz="8" w:space="0" w:color="auto"/>
              <w:left w:val="nil"/>
              <w:bottom w:val="single" w:sz="4" w:space="0" w:color="auto"/>
              <w:right w:val="single" w:sz="4" w:space="0" w:color="auto"/>
            </w:tcBorders>
            <w:shd w:val="clear" w:color="000000" w:fill="9BC2E6"/>
            <w:noWrap/>
            <w:vAlign w:val="center"/>
            <w:hideMark/>
          </w:tcPr>
          <w:p w14:paraId="6CE1F58F" w14:textId="77777777" w:rsidR="00E82FA1" w:rsidRPr="00686B58" w:rsidRDefault="00E82FA1" w:rsidP="00153690">
            <w:pPr>
              <w:jc w:val="center"/>
              <w:rPr>
                <w:rFonts w:ascii="Arial" w:hAnsi="Arial" w:cs="Arial"/>
                <w:b/>
                <w:bCs/>
                <w:color w:val="000000"/>
                <w:sz w:val="22"/>
                <w:szCs w:val="22"/>
              </w:rPr>
            </w:pPr>
            <w:r w:rsidRPr="00686B58">
              <w:rPr>
                <w:rFonts w:ascii="Arial" w:hAnsi="Arial" w:cs="Arial"/>
                <w:b/>
                <w:bCs/>
                <w:color w:val="000000"/>
                <w:sz w:val="22"/>
                <w:szCs w:val="22"/>
              </w:rPr>
              <w:t>VO</w:t>
            </w:r>
          </w:p>
        </w:tc>
        <w:tc>
          <w:tcPr>
            <w:tcW w:w="893" w:type="dxa"/>
            <w:tcBorders>
              <w:top w:val="single" w:sz="8" w:space="0" w:color="auto"/>
              <w:left w:val="nil"/>
              <w:bottom w:val="single" w:sz="4" w:space="0" w:color="auto"/>
              <w:right w:val="single" w:sz="4" w:space="0" w:color="auto"/>
            </w:tcBorders>
            <w:shd w:val="clear" w:color="000000" w:fill="9BC2E6"/>
            <w:vAlign w:val="center"/>
            <w:hideMark/>
          </w:tcPr>
          <w:p w14:paraId="339670F3" w14:textId="77777777" w:rsidR="00E82FA1" w:rsidRPr="00686B58" w:rsidRDefault="00E82FA1" w:rsidP="00153690">
            <w:pPr>
              <w:jc w:val="center"/>
              <w:rPr>
                <w:rFonts w:ascii="Arial" w:hAnsi="Arial" w:cs="Arial"/>
                <w:b/>
                <w:bCs/>
                <w:color w:val="000000"/>
                <w:sz w:val="22"/>
                <w:szCs w:val="22"/>
              </w:rPr>
            </w:pPr>
            <w:r w:rsidRPr="00686B58">
              <w:rPr>
                <w:rFonts w:ascii="Arial" w:hAnsi="Arial" w:cs="Arial"/>
                <w:b/>
                <w:bCs/>
                <w:color w:val="000000"/>
                <w:sz w:val="22"/>
                <w:szCs w:val="22"/>
              </w:rPr>
              <w:t xml:space="preserve">Počet námitek </w:t>
            </w:r>
          </w:p>
        </w:tc>
        <w:tc>
          <w:tcPr>
            <w:tcW w:w="1517" w:type="dxa"/>
            <w:tcBorders>
              <w:top w:val="single" w:sz="8" w:space="0" w:color="auto"/>
              <w:left w:val="nil"/>
              <w:bottom w:val="single" w:sz="4" w:space="0" w:color="auto"/>
              <w:right w:val="single" w:sz="4" w:space="0" w:color="auto"/>
            </w:tcBorders>
            <w:shd w:val="clear" w:color="000000" w:fill="9BC2E6"/>
            <w:noWrap/>
            <w:vAlign w:val="center"/>
            <w:hideMark/>
          </w:tcPr>
          <w:p w14:paraId="2D77F9D0" w14:textId="77777777" w:rsidR="00E82FA1" w:rsidRPr="00686B58" w:rsidRDefault="00E82FA1" w:rsidP="00153690">
            <w:pPr>
              <w:jc w:val="center"/>
              <w:rPr>
                <w:rFonts w:ascii="Arial" w:hAnsi="Arial" w:cs="Arial"/>
                <w:b/>
                <w:bCs/>
                <w:color w:val="000000"/>
                <w:sz w:val="22"/>
                <w:szCs w:val="22"/>
              </w:rPr>
            </w:pPr>
            <w:r w:rsidRPr="00686B58">
              <w:rPr>
                <w:rFonts w:ascii="Arial" w:hAnsi="Arial" w:cs="Arial"/>
                <w:b/>
                <w:bCs/>
                <w:color w:val="000000"/>
                <w:sz w:val="22"/>
                <w:szCs w:val="22"/>
              </w:rPr>
              <w:t>OP</w:t>
            </w:r>
          </w:p>
        </w:tc>
        <w:tc>
          <w:tcPr>
            <w:tcW w:w="1417" w:type="dxa"/>
            <w:tcBorders>
              <w:top w:val="single" w:sz="8" w:space="0" w:color="auto"/>
              <w:left w:val="nil"/>
              <w:bottom w:val="single" w:sz="4" w:space="0" w:color="auto"/>
              <w:right w:val="single" w:sz="8" w:space="0" w:color="auto"/>
            </w:tcBorders>
            <w:shd w:val="clear" w:color="000000" w:fill="9BC2E6"/>
            <w:noWrap/>
            <w:vAlign w:val="center"/>
            <w:hideMark/>
          </w:tcPr>
          <w:p w14:paraId="6EB76ABD" w14:textId="77777777" w:rsidR="00E82FA1" w:rsidRPr="00686B58" w:rsidRDefault="00E82FA1" w:rsidP="00153690">
            <w:pPr>
              <w:jc w:val="center"/>
              <w:rPr>
                <w:rFonts w:ascii="Arial" w:hAnsi="Arial" w:cs="Arial"/>
                <w:b/>
                <w:bCs/>
                <w:color w:val="000000"/>
                <w:sz w:val="22"/>
                <w:szCs w:val="22"/>
              </w:rPr>
            </w:pPr>
            <w:r w:rsidRPr="00686B58">
              <w:rPr>
                <w:rFonts w:ascii="Arial" w:hAnsi="Arial" w:cs="Arial"/>
                <w:b/>
                <w:bCs/>
                <w:color w:val="000000"/>
                <w:sz w:val="22"/>
                <w:szCs w:val="22"/>
              </w:rPr>
              <w:t xml:space="preserve">Pozn. </w:t>
            </w:r>
          </w:p>
        </w:tc>
      </w:tr>
      <w:tr w:rsidR="00E82FA1" w:rsidRPr="00686B58" w14:paraId="5CFD7D1A" w14:textId="77777777" w:rsidTr="00153690">
        <w:trPr>
          <w:trHeight w:val="315"/>
        </w:trPr>
        <w:tc>
          <w:tcPr>
            <w:tcW w:w="9346" w:type="dxa"/>
            <w:gridSpan w:val="5"/>
            <w:tcBorders>
              <w:top w:val="single" w:sz="4" w:space="0" w:color="auto"/>
              <w:left w:val="single" w:sz="8" w:space="0" w:color="auto"/>
              <w:bottom w:val="single" w:sz="8" w:space="0" w:color="auto"/>
              <w:right w:val="single" w:sz="8" w:space="0" w:color="000000"/>
            </w:tcBorders>
            <w:shd w:val="clear" w:color="000000" w:fill="9BC2E6"/>
            <w:vAlign w:val="center"/>
            <w:hideMark/>
          </w:tcPr>
          <w:p w14:paraId="079E3FAD" w14:textId="77777777" w:rsidR="00E82FA1" w:rsidRPr="00686B58" w:rsidRDefault="00E82FA1" w:rsidP="00153690">
            <w:pPr>
              <w:jc w:val="center"/>
              <w:rPr>
                <w:rFonts w:ascii="Arial" w:hAnsi="Arial" w:cs="Arial"/>
                <w:b/>
                <w:bCs/>
                <w:color w:val="000000"/>
                <w:sz w:val="22"/>
                <w:szCs w:val="22"/>
              </w:rPr>
            </w:pPr>
            <w:r w:rsidRPr="00686B58">
              <w:rPr>
                <w:rFonts w:ascii="Arial" w:hAnsi="Arial" w:cs="Arial"/>
                <w:b/>
                <w:bCs/>
                <w:color w:val="000000"/>
                <w:sz w:val="22"/>
                <w:szCs w:val="22"/>
              </w:rPr>
              <w:t>Modul 1</w:t>
            </w:r>
          </w:p>
        </w:tc>
      </w:tr>
      <w:tr w:rsidR="00E82FA1" w:rsidRPr="00686B58" w14:paraId="31ACFE88" w14:textId="77777777" w:rsidTr="00153690">
        <w:trPr>
          <w:trHeight w:val="300"/>
        </w:trPr>
        <w:tc>
          <w:tcPr>
            <w:tcW w:w="1266" w:type="dxa"/>
            <w:tcBorders>
              <w:top w:val="nil"/>
              <w:left w:val="single" w:sz="8" w:space="0" w:color="auto"/>
              <w:bottom w:val="single" w:sz="4" w:space="0" w:color="auto"/>
              <w:right w:val="single" w:sz="4" w:space="0" w:color="auto"/>
            </w:tcBorders>
            <w:shd w:val="clear" w:color="000000" w:fill="9BC2E6"/>
            <w:noWrap/>
            <w:vAlign w:val="bottom"/>
            <w:hideMark/>
          </w:tcPr>
          <w:p w14:paraId="03B54390"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MŠMT</w:t>
            </w:r>
          </w:p>
        </w:tc>
        <w:tc>
          <w:tcPr>
            <w:tcW w:w="4242" w:type="dxa"/>
            <w:tcBorders>
              <w:top w:val="single" w:sz="4" w:space="0" w:color="auto"/>
              <w:left w:val="nil"/>
              <w:bottom w:val="single" w:sz="4" w:space="0" w:color="auto"/>
              <w:right w:val="single" w:sz="4" w:space="0" w:color="auto"/>
            </w:tcBorders>
            <w:shd w:val="clear" w:color="000000" w:fill="DDEBF7"/>
            <w:noWrap/>
            <w:vAlign w:val="bottom"/>
            <w:hideMark/>
          </w:tcPr>
          <w:p w14:paraId="5BED9B1E"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Vysoká škola finanční a správní, a.s.</w:t>
            </w:r>
          </w:p>
        </w:tc>
        <w:tc>
          <w:tcPr>
            <w:tcW w:w="893" w:type="dxa"/>
            <w:tcBorders>
              <w:top w:val="nil"/>
              <w:left w:val="nil"/>
              <w:bottom w:val="single" w:sz="4" w:space="0" w:color="auto"/>
              <w:right w:val="single" w:sz="4" w:space="0" w:color="auto"/>
            </w:tcBorders>
            <w:shd w:val="clear" w:color="auto" w:fill="auto"/>
            <w:vAlign w:val="bottom"/>
            <w:hideMark/>
          </w:tcPr>
          <w:p w14:paraId="4564A364" w14:textId="77777777" w:rsidR="00E82FA1" w:rsidRPr="00686B58" w:rsidRDefault="00E82FA1" w:rsidP="00153690">
            <w:pPr>
              <w:jc w:val="right"/>
              <w:rPr>
                <w:rFonts w:ascii="Arial" w:hAnsi="Arial" w:cs="Arial"/>
                <w:color w:val="000000"/>
                <w:sz w:val="22"/>
                <w:szCs w:val="22"/>
              </w:rPr>
            </w:pPr>
            <w:r w:rsidRPr="00686B58">
              <w:rPr>
                <w:rFonts w:ascii="Arial" w:hAnsi="Arial" w:cs="Arial"/>
                <w:color w:val="000000"/>
                <w:sz w:val="22"/>
                <w:szCs w:val="22"/>
              </w:rPr>
              <w:t>1</w:t>
            </w:r>
          </w:p>
        </w:tc>
        <w:tc>
          <w:tcPr>
            <w:tcW w:w="1517" w:type="dxa"/>
            <w:tcBorders>
              <w:top w:val="nil"/>
              <w:left w:val="nil"/>
              <w:bottom w:val="single" w:sz="4" w:space="0" w:color="auto"/>
              <w:right w:val="single" w:sz="4" w:space="0" w:color="auto"/>
            </w:tcBorders>
            <w:shd w:val="clear" w:color="auto" w:fill="auto"/>
            <w:noWrap/>
            <w:vAlign w:val="bottom"/>
            <w:hideMark/>
          </w:tcPr>
          <w:p w14:paraId="40DD16D5" w14:textId="77777777" w:rsidR="00E82FA1" w:rsidRPr="00686B58" w:rsidRDefault="00E82FA1" w:rsidP="00153690">
            <w:pPr>
              <w:jc w:val="center"/>
              <w:rPr>
                <w:rFonts w:ascii="Arial" w:hAnsi="Arial" w:cs="Arial"/>
                <w:color w:val="000000"/>
                <w:sz w:val="22"/>
                <w:szCs w:val="22"/>
              </w:rPr>
            </w:pPr>
            <w:r w:rsidRPr="00686B58">
              <w:rPr>
                <w:rFonts w:ascii="Arial" w:hAnsi="Arial" w:cs="Arial"/>
                <w:color w:val="000000"/>
                <w:sz w:val="22"/>
                <w:szCs w:val="22"/>
              </w:rPr>
              <w:t>OP5</w:t>
            </w:r>
          </w:p>
        </w:tc>
        <w:tc>
          <w:tcPr>
            <w:tcW w:w="1417" w:type="dxa"/>
            <w:tcBorders>
              <w:top w:val="nil"/>
              <w:left w:val="nil"/>
              <w:bottom w:val="single" w:sz="4" w:space="0" w:color="auto"/>
              <w:right w:val="single" w:sz="8" w:space="0" w:color="auto"/>
            </w:tcBorders>
            <w:shd w:val="clear" w:color="auto" w:fill="auto"/>
            <w:noWrap/>
            <w:vAlign w:val="bottom"/>
            <w:hideMark/>
          </w:tcPr>
          <w:p w14:paraId="7CC1CB9B"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 </w:t>
            </w:r>
          </w:p>
        </w:tc>
      </w:tr>
      <w:tr w:rsidR="00E82FA1" w:rsidRPr="00686B58" w14:paraId="5CBBA633" w14:textId="77777777" w:rsidTr="00153690">
        <w:trPr>
          <w:trHeight w:val="300"/>
        </w:trPr>
        <w:tc>
          <w:tcPr>
            <w:tcW w:w="1266" w:type="dxa"/>
            <w:tcBorders>
              <w:top w:val="nil"/>
              <w:left w:val="single" w:sz="8" w:space="0" w:color="auto"/>
              <w:bottom w:val="single" w:sz="4" w:space="0" w:color="auto"/>
              <w:right w:val="single" w:sz="4" w:space="0" w:color="auto"/>
            </w:tcBorders>
            <w:shd w:val="clear" w:color="000000" w:fill="9BC2E6"/>
            <w:noWrap/>
            <w:vAlign w:val="bottom"/>
            <w:hideMark/>
          </w:tcPr>
          <w:p w14:paraId="54AD7FBF"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MŠMT</w:t>
            </w:r>
          </w:p>
        </w:tc>
        <w:tc>
          <w:tcPr>
            <w:tcW w:w="4242" w:type="dxa"/>
            <w:tcBorders>
              <w:top w:val="nil"/>
              <w:left w:val="nil"/>
              <w:bottom w:val="single" w:sz="4" w:space="0" w:color="auto"/>
              <w:right w:val="single" w:sz="4" w:space="0" w:color="auto"/>
            </w:tcBorders>
            <w:shd w:val="clear" w:color="000000" w:fill="DDEBF7"/>
            <w:noWrap/>
            <w:vAlign w:val="bottom"/>
            <w:hideMark/>
          </w:tcPr>
          <w:p w14:paraId="1F0AA226"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Ostravská univerzita</w:t>
            </w:r>
          </w:p>
        </w:tc>
        <w:tc>
          <w:tcPr>
            <w:tcW w:w="893" w:type="dxa"/>
            <w:tcBorders>
              <w:top w:val="nil"/>
              <w:left w:val="nil"/>
              <w:bottom w:val="single" w:sz="4" w:space="0" w:color="auto"/>
              <w:right w:val="single" w:sz="4" w:space="0" w:color="auto"/>
            </w:tcBorders>
            <w:shd w:val="clear" w:color="auto" w:fill="auto"/>
            <w:vAlign w:val="bottom"/>
            <w:hideMark/>
          </w:tcPr>
          <w:p w14:paraId="75FB4486" w14:textId="77777777" w:rsidR="00E82FA1" w:rsidRPr="00686B58" w:rsidRDefault="00E82FA1" w:rsidP="00153690">
            <w:pPr>
              <w:jc w:val="right"/>
              <w:rPr>
                <w:rFonts w:ascii="Arial" w:hAnsi="Arial" w:cs="Arial"/>
                <w:color w:val="000000"/>
                <w:sz w:val="22"/>
                <w:szCs w:val="22"/>
              </w:rPr>
            </w:pPr>
            <w:r w:rsidRPr="00686B58">
              <w:rPr>
                <w:rFonts w:ascii="Arial" w:hAnsi="Arial" w:cs="Arial"/>
                <w:color w:val="000000"/>
                <w:sz w:val="22"/>
                <w:szCs w:val="22"/>
              </w:rPr>
              <w:t>1</w:t>
            </w:r>
          </w:p>
        </w:tc>
        <w:tc>
          <w:tcPr>
            <w:tcW w:w="1517" w:type="dxa"/>
            <w:tcBorders>
              <w:top w:val="nil"/>
              <w:left w:val="nil"/>
              <w:bottom w:val="single" w:sz="4" w:space="0" w:color="auto"/>
              <w:right w:val="single" w:sz="4" w:space="0" w:color="auto"/>
            </w:tcBorders>
            <w:shd w:val="clear" w:color="auto" w:fill="auto"/>
            <w:noWrap/>
            <w:vAlign w:val="bottom"/>
            <w:hideMark/>
          </w:tcPr>
          <w:p w14:paraId="4380B5C6" w14:textId="77777777" w:rsidR="00E82FA1" w:rsidRPr="00686B58" w:rsidRDefault="00E82FA1" w:rsidP="00153690">
            <w:pPr>
              <w:jc w:val="center"/>
              <w:rPr>
                <w:rFonts w:ascii="Arial" w:hAnsi="Arial" w:cs="Arial"/>
                <w:color w:val="000000"/>
                <w:sz w:val="22"/>
                <w:szCs w:val="22"/>
              </w:rPr>
            </w:pPr>
            <w:r w:rsidRPr="00686B58">
              <w:rPr>
                <w:rFonts w:ascii="Arial" w:hAnsi="Arial" w:cs="Arial"/>
                <w:color w:val="000000"/>
                <w:sz w:val="22"/>
                <w:szCs w:val="22"/>
              </w:rPr>
              <w:t>OP6</w:t>
            </w:r>
          </w:p>
        </w:tc>
        <w:tc>
          <w:tcPr>
            <w:tcW w:w="1417" w:type="dxa"/>
            <w:tcBorders>
              <w:top w:val="nil"/>
              <w:left w:val="nil"/>
              <w:bottom w:val="single" w:sz="4" w:space="0" w:color="auto"/>
              <w:right w:val="single" w:sz="8" w:space="0" w:color="auto"/>
            </w:tcBorders>
            <w:shd w:val="clear" w:color="auto" w:fill="auto"/>
            <w:noWrap/>
            <w:vAlign w:val="bottom"/>
            <w:hideMark/>
          </w:tcPr>
          <w:p w14:paraId="3BCA58C1"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 </w:t>
            </w:r>
          </w:p>
        </w:tc>
      </w:tr>
      <w:tr w:rsidR="00E82FA1" w:rsidRPr="00686B58" w14:paraId="7B90E41C" w14:textId="77777777" w:rsidTr="00153690">
        <w:trPr>
          <w:trHeight w:val="600"/>
        </w:trPr>
        <w:tc>
          <w:tcPr>
            <w:tcW w:w="1266" w:type="dxa"/>
            <w:tcBorders>
              <w:top w:val="nil"/>
              <w:left w:val="single" w:sz="8" w:space="0" w:color="auto"/>
              <w:bottom w:val="single" w:sz="4" w:space="0" w:color="auto"/>
              <w:right w:val="single" w:sz="4" w:space="0" w:color="auto"/>
            </w:tcBorders>
            <w:shd w:val="clear" w:color="000000" w:fill="9BC2E6"/>
            <w:noWrap/>
            <w:vAlign w:val="bottom"/>
            <w:hideMark/>
          </w:tcPr>
          <w:p w14:paraId="25E3D450"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MŠMT</w:t>
            </w:r>
          </w:p>
        </w:tc>
        <w:tc>
          <w:tcPr>
            <w:tcW w:w="4242" w:type="dxa"/>
            <w:tcBorders>
              <w:top w:val="nil"/>
              <w:left w:val="nil"/>
              <w:bottom w:val="single" w:sz="4" w:space="0" w:color="auto"/>
              <w:right w:val="single" w:sz="4" w:space="0" w:color="auto"/>
            </w:tcBorders>
            <w:shd w:val="clear" w:color="000000" w:fill="DDEBF7"/>
            <w:vAlign w:val="bottom"/>
            <w:hideMark/>
          </w:tcPr>
          <w:p w14:paraId="3054B61D"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 xml:space="preserve">Jihočeská univerzita v Českých Budějovicích Filozofická fakulta </w:t>
            </w:r>
          </w:p>
        </w:tc>
        <w:tc>
          <w:tcPr>
            <w:tcW w:w="893" w:type="dxa"/>
            <w:tcBorders>
              <w:top w:val="nil"/>
              <w:left w:val="nil"/>
              <w:bottom w:val="single" w:sz="4" w:space="0" w:color="auto"/>
              <w:right w:val="single" w:sz="4" w:space="0" w:color="auto"/>
            </w:tcBorders>
            <w:shd w:val="clear" w:color="auto" w:fill="auto"/>
            <w:vAlign w:val="bottom"/>
            <w:hideMark/>
          </w:tcPr>
          <w:p w14:paraId="3CDB4117" w14:textId="77777777" w:rsidR="00E82FA1" w:rsidRPr="00686B58" w:rsidRDefault="00E82FA1" w:rsidP="00153690">
            <w:pPr>
              <w:jc w:val="right"/>
              <w:rPr>
                <w:rFonts w:ascii="Arial" w:hAnsi="Arial" w:cs="Arial"/>
                <w:color w:val="000000"/>
                <w:sz w:val="22"/>
                <w:szCs w:val="22"/>
              </w:rPr>
            </w:pPr>
            <w:r w:rsidRPr="00686B58">
              <w:rPr>
                <w:rFonts w:ascii="Arial" w:hAnsi="Arial" w:cs="Arial"/>
                <w:color w:val="000000"/>
                <w:sz w:val="22"/>
                <w:szCs w:val="22"/>
              </w:rPr>
              <w:t>1</w:t>
            </w:r>
          </w:p>
        </w:tc>
        <w:tc>
          <w:tcPr>
            <w:tcW w:w="1517" w:type="dxa"/>
            <w:tcBorders>
              <w:top w:val="nil"/>
              <w:left w:val="nil"/>
              <w:bottom w:val="single" w:sz="4" w:space="0" w:color="auto"/>
              <w:right w:val="single" w:sz="4" w:space="0" w:color="auto"/>
            </w:tcBorders>
            <w:shd w:val="clear" w:color="auto" w:fill="auto"/>
            <w:noWrap/>
            <w:vAlign w:val="bottom"/>
            <w:hideMark/>
          </w:tcPr>
          <w:p w14:paraId="425CDEEE" w14:textId="77777777" w:rsidR="00E82FA1" w:rsidRPr="00686B58" w:rsidRDefault="00E82FA1" w:rsidP="00153690">
            <w:pPr>
              <w:jc w:val="center"/>
              <w:rPr>
                <w:rFonts w:ascii="Arial" w:hAnsi="Arial" w:cs="Arial"/>
                <w:color w:val="000000"/>
                <w:sz w:val="22"/>
                <w:szCs w:val="22"/>
              </w:rPr>
            </w:pPr>
            <w:r w:rsidRPr="00686B58">
              <w:rPr>
                <w:rFonts w:ascii="Arial" w:hAnsi="Arial" w:cs="Arial"/>
                <w:color w:val="000000"/>
                <w:sz w:val="22"/>
                <w:szCs w:val="22"/>
              </w:rPr>
              <w:t>OP6</w:t>
            </w:r>
          </w:p>
        </w:tc>
        <w:tc>
          <w:tcPr>
            <w:tcW w:w="1417" w:type="dxa"/>
            <w:tcBorders>
              <w:top w:val="nil"/>
              <w:left w:val="nil"/>
              <w:bottom w:val="single" w:sz="4" w:space="0" w:color="auto"/>
              <w:right w:val="single" w:sz="8" w:space="0" w:color="auto"/>
            </w:tcBorders>
            <w:shd w:val="clear" w:color="auto" w:fill="auto"/>
            <w:noWrap/>
            <w:vAlign w:val="bottom"/>
            <w:hideMark/>
          </w:tcPr>
          <w:p w14:paraId="7FE1268D"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 </w:t>
            </w:r>
          </w:p>
        </w:tc>
      </w:tr>
      <w:tr w:rsidR="00E82FA1" w:rsidRPr="00686B58" w14:paraId="4BC447F5" w14:textId="77777777" w:rsidTr="00153690">
        <w:trPr>
          <w:trHeight w:val="600"/>
        </w:trPr>
        <w:tc>
          <w:tcPr>
            <w:tcW w:w="1266" w:type="dxa"/>
            <w:tcBorders>
              <w:top w:val="nil"/>
              <w:left w:val="single" w:sz="8" w:space="0" w:color="auto"/>
              <w:bottom w:val="single" w:sz="4" w:space="0" w:color="auto"/>
              <w:right w:val="single" w:sz="4" w:space="0" w:color="auto"/>
            </w:tcBorders>
            <w:shd w:val="clear" w:color="000000" w:fill="9BC2E6"/>
            <w:noWrap/>
            <w:vAlign w:val="bottom"/>
            <w:hideMark/>
          </w:tcPr>
          <w:p w14:paraId="008BEDCD"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MŠMT</w:t>
            </w:r>
          </w:p>
        </w:tc>
        <w:tc>
          <w:tcPr>
            <w:tcW w:w="4242" w:type="dxa"/>
            <w:tcBorders>
              <w:top w:val="nil"/>
              <w:left w:val="nil"/>
              <w:bottom w:val="single" w:sz="4" w:space="0" w:color="auto"/>
              <w:right w:val="single" w:sz="4" w:space="0" w:color="auto"/>
            </w:tcBorders>
            <w:shd w:val="clear" w:color="000000" w:fill="DDEBF7"/>
            <w:vAlign w:val="bottom"/>
            <w:hideMark/>
          </w:tcPr>
          <w:p w14:paraId="132E8D0B"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Technická univerzita Liberec</w:t>
            </w:r>
            <w:r w:rsidRPr="00686B58">
              <w:rPr>
                <w:rFonts w:ascii="Arial" w:hAnsi="Arial" w:cs="Arial"/>
                <w:color w:val="000000"/>
                <w:sz w:val="22"/>
                <w:szCs w:val="22"/>
              </w:rPr>
              <w:br/>
              <w:t xml:space="preserve">Fakulta strojní </w:t>
            </w:r>
          </w:p>
        </w:tc>
        <w:tc>
          <w:tcPr>
            <w:tcW w:w="893" w:type="dxa"/>
            <w:tcBorders>
              <w:top w:val="nil"/>
              <w:left w:val="nil"/>
              <w:bottom w:val="single" w:sz="4" w:space="0" w:color="auto"/>
              <w:right w:val="single" w:sz="4" w:space="0" w:color="auto"/>
            </w:tcBorders>
            <w:shd w:val="clear" w:color="auto" w:fill="auto"/>
            <w:vAlign w:val="bottom"/>
            <w:hideMark/>
          </w:tcPr>
          <w:p w14:paraId="7BE5A1FB" w14:textId="77777777" w:rsidR="00E82FA1" w:rsidRPr="00686B58" w:rsidRDefault="00E82FA1" w:rsidP="00153690">
            <w:pPr>
              <w:jc w:val="right"/>
              <w:rPr>
                <w:rFonts w:ascii="Arial" w:hAnsi="Arial" w:cs="Arial"/>
                <w:color w:val="000000"/>
                <w:sz w:val="22"/>
                <w:szCs w:val="22"/>
              </w:rPr>
            </w:pPr>
            <w:r w:rsidRPr="00686B58">
              <w:rPr>
                <w:rFonts w:ascii="Arial" w:hAnsi="Arial" w:cs="Arial"/>
                <w:color w:val="000000"/>
                <w:sz w:val="22"/>
                <w:szCs w:val="22"/>
              </w:rPr>
              <w:t>2</w:t>
            </w:r>
          </w:p>
        </w:tc>
        <w:tc>
          <w:tcPr>
            <w:tcW w:w="1517" w:type="dxa"/>
            <w:tcBorders>
              <w:top w:val="nil"/>
              <w:left w:val="nil"/>
              <w:bottom w:val="single" w:sz="4" w:space="0" w:color="auto"/>
              <w:right w:val="single" w:sz="4" w:space="0" w:color="auto"/>
            </w:tcBorders>
            <w:shd w:val="clear" w:color="auto" w:fill="auto"/>
            <w:noWrap/>
            <w:vAlign w:val="bottom"/>
            <w:hideMark/>
          </w:tcPr>
          <w:p w14:paraId="33840E5C" w14:textId="77777777" w:rsidR="00E82FA1" w:rsidRPr="00686B58" w:rsidRDefault="00E82FA1" w:rsidP="00153690">
            <w:pPr>
              <w:jc w:val="center"/>
              <w:rPr>
                <w:rFonts w:ascii="Arial" w:hAnsi="Arial" w:cs="Arial"/>
                <w:color w:val="000000"/>
                <w:sz w:val="22"/>
                <w:szCs w:val="22"/>
              </w:rPr>
            </w:pPr>
            <w:r w:rsidRPr="00686B58">
              <w:rPr>
                <w:rFonts w:ascii="Arial" w:hAnsi="Arial" w:cs="Arial"/>
                <w:color w:val="000000"/>
                <w:sz w:val="22"/>
                <w:szCs w:val="22"/>
              </w:rPr>
              <w:t>OP2</w:t>
            </w:r>
          </w:p>
        </w:tc>
        <w:tc>
          <w:tcPr>
            <w:tcW w:w="1417" w:type="dxa"/>
            <w:tcBorders>
              <w:top w:val="nil"/>
              <w:left w:val="nil"/>
              <w:bottom w:val="single" w:sz="4" w:space="0" w:color="auto"/>
              <w:right w:val="single" w:sz="8" w:space="0" w:color="auto"/>
            </w:tcBorders>
            <w:shd w:val="clear" w:color="auto" w:fill="auto"/>
            <w:noWrap/>
            <w:vAlign w:val="bottom"/>
            <w:hideMark/>
          </w:tcPr>
          <w:p w14:paraId="6C27BE81"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 </w:t>
            </w:r>
          </w:p>
        </w:tc>
      </w:tr>
      <w:tr w:rsidR="00E82FA1" w:rsidRPr="00686B58" w14:paraId="5E275585" w14:textId="77777777" w:rsidTr="00153690">
        <w:trPr>
          <w:trHeight w:val="300"/>
        </w:trPr>
        <w:tc>
          <w:tcPr>
            <w:tcW w:w="1266" w:type="dxa"/>
            <w:tcBorders>
              <w:top w:val="nil"/>
              <w:left w:val="single" w:sz="8" w:space="0" w:color="auto"/>
              <w:bottom w:val="single" w:sz="4" w:space="0" w:color="auto"/>
              <w:right w:val="single" w:sz="4" w:space="0" w:color="auto"/>
            </w:tcBorders>
            <w:shd w:val="clear" w:color="000000" w:fill="9BC2E6"/>
            <w:noWrap/>
            <w:vAlign w:val="bottom"/>
            <w:hideMark/>
          </w:tcPr>
          <w:p w14:paraId="44096DD3"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MŠMT</w:t>
            </w:r>
          </w:p>
        </w:tc>
        <w:tc>
          <w:tcPr>
            <w:tcW w:w="4242" w:type="dxa"/>
            <w:tcBorders>
              <w:top w:val="nil"/>
              <w:left w:val="nil"/>
              <w:bottom w:val="single" w:sz="4" w:space="0" w:color="auto"/>
              <w:right w:val="single" w:sz="4" w:space="0" w:color="auto"/>
            </w:tcBorders>
            <w:shd w:val="clear" w:color="000000" w:fill="DDEBF7"/>
            <w:vAlign w:val="bottom"/>
            <w:hideMark/>
          </w:tcPr>
          <w:p w14:paraId="38C7201A"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Česká zemědělská univerzita</w:t>
            </w:r>
          </w:p>
        </w:tc>
        <w:tc>
          <w:tcPr>
            <w:tcW w:w="893" w:type="dxa"/>
            <w:tcBorders>
              <w:top w:val="nil"/>
              <w:left w:val="nil"/>
              <w:bottom w:val="single" w:sz="4" w:space="0" w:color="auto"/>
              <w:right w:val="single" w:sz="4" w:space="0" w:color="auto"/>
            </w:tcBorders>
            <w:shd w:val="clear" w:color="auto" w:fill="auto"/>
            <w:vAlign w:val="bottom"/>
            <w:hideMark/>
          </w:tcPr>
          <w:p w14:paraId="4A27673A" w14:textId="77777777" w:rsidR="00E82FA1" w:rsidRPr="00686B58" w:rsidRDefault="00E82FA1" w:rsidP="00153690">
            <w:pPr>
              <w:jc w:val="right"/>
              <w:rPr>
                <w:rFonts w:ascii="Arial" w:hAnsi="Arial" w:cs="Arial"/>
                <w:color w:val="000000"/>
                <w:sz w:val="22"/>
                <w:szCs w:val="22"/>
              </w:rPr>
            </w:pPr>
            <w:r w:rsidRPr="00686B58">
              <w:rPr>
                <w:rFonts w:ascii="Arial" w:hAnsi="Arial" w:cs="Arial"/>
                <w:color w:val="000000"/>
                <w:sz w:val="22"/>
                <w:szCs w:val="22"/>
              </w:rPr>
              <w:t>5</w:t>
            </w:r>
          </w:p>
        </w:tc>
        <w:tc>
          <w:tcPr>
            <w:tcW w:w="1517" w:type="dxa"/>
            <w:tcBorders>
              <w:top w:val="nil"/>
              <w:left w:val="nil"/>
              <w:bottom w:val="single" w:sz="4" w:space="0" w:color="auto"/>
              <w:right w:val="single" w:sz="4" w:space="0" w:color="auto"/>
            </w:tcBorders>
            <w:shd w:val="clear" w:color="auto" w:fill="auto"/>
            <w:noWrap/>
            <w:vAlign w:val="bottom"/>
            <w:hideMark/>
          </w:tcPr>
          <w:p w14:paraId="64AFF77B" w14:textId="77777777" w:rsidR="00E82FA1" w:rsidRPr="00686B58" w:rsidRDefault="00E82FA1" w:rsidP="00153690">
            <w:pPr>
              <w:jc w:val="center"/>
              <w:rPr>
                <w:rFonts w:ascii="Arial" w:hAnsi="Arial" w:cs="Arial"/>
                <w:color w:val="000000"/>
                <w:sz w:val="22"/>
                <w:szCs w:val="22"/>
              </w:rPr>
            </w:pPr>
            <w:r w:rsidRPr="00686B58">
              <w:rPr>
                <w:rFonts w:ascii="Arial" w:hAnsi="Arial" w:cs="Arial"/>
                <w:color w:val="000000"/>
                <w:sz w:val="22"/>
                <w:szCs w:val="22"/>
              </w:rPr>
              <w:t>OP2, OP4</w:t>
            </w:r>
          </w:p>
        </w:tc>
        <w:tc>
          <w:tcPr>
            <w:tcW w:w="1417" w:type="dxa"/>
            <w:tcBorders>
              <w:top w:val="nil"/>
              <w:left w:val="nil"/>
              <w:bottom w:val="single" w:sz="4" w:space="0" w:color="auto"/>
              <w:right w:val="single" w:sz="8" w:space="0" w:color="auto"/>
            </w:tcBorders>
            <w:shd w:val="clear" w:color="auto" w:fill="auto"/>
            <w:noWrap/>
            <w:vAlign w:val="bottom"/>
            <w:hideMark/>
          </w:tcPr>
          <w:p w14:paraId="4DB61A9A"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 </w:t>
            </w:r>
          </w:p>
        </w:tc>
      </w:tr>
      <w:tr w:rsidR="00E82FA1" w:rsidRPr="00686B58" w14:paraId="6CD0DDC9" w14:textId="77777777" w:rsidTr="00153690">
        <w:trPr>
          <w:trHeight w:val="300"/>
        </w:trPr>
        <w:tc>
          <w:tcPr>
            <w:tcW w:w="1266" w:type="dxa"/>
            <w:tcBorders>
              <w:top w:val="nil"/>
              <w:left w:val="single" w:sz="8" w:space="0" w:color="auto"/>
              <w:bottom w:val="single" w:sz="4" w:space="0" w:color="auto"/>
              <w:right w:val="single" w:sz="4" w:space="0" w:color="auto"/>
            </w:tcBorders>
            <w:shd w:val="clear" w:color="000000" w:fill="9BC2E6"/>
            <w:noWrap/>
            <w:vAlign w:val="bottom"/>
            <w:hideMark/>
          </w:tcPr>
          <w:p w14:paraId="2608A569"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MŠMT</w:t>
            </w:r>
          </w:p>
        </w:tc>
        <w:tc>
          <w:tcPr>
            <w:tcW w:w="4242" w:type="dxa"/>
            <w:tcBorders>
              <w:top w:val="nil"/>
              <w:left w:val="nil"/>
              <w:bottom w:val="single" w:sz="4" w:space="0" w:color="auto"/>
              <w:right w:val="single" w:sz="4" w:space="0" w:color="auto"/>
            </w:tcBorders>
            <w:shd w:val="clear" w:color="000000" w:fill="DDEBF7"/>
            <w:vAlign w:val="bottom"/>
            <w:hideMark/>
          </w:tcPr>
          <w:p w14:paraId="34BE7BAC"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 xml:space="preserve">Univerzita Pardubice </w:t>
            </w:r>
          </w:p>
        </w:tc>
        <w:tc>
          <w:tcPr>
            <w:tcW w:w="893" w:type="dxa"/>
            <w:tcBorders>
              <w:top w:val="nil"/>
              <w:left w:val="nil"/>
              <w:bottom w:val="single" w:sz="4" w:space="0" w:color="auto"/>
              <w:right w:val="single" w:sz="4" w:space="0" w:color="auto"/>
            </w:tcBorders>
            <w:shd w:val="clear" w:color="auto" w:fill="auto"/>
            <w:vAlign w:val="bottom"/>
            <w:hideMark/>
          </w:tcPr>
          <w:p w14:paraId="0A9B36C0" w14:textId="77777777" w:rsidR="00E82FA1" w:rsidRPr="00686B58" w:rsidRDefault="00E82FA1" w:rsidP="00153690">
            <w:pPr>
              <w:jc w:val="right"/>
              <w:rPr>
                <w:rFonts w:ascii="Arial" w:hAnsi="Arial" w:cs="Arial"/>
                <w:color w:val="000000"/>
                <w:sz w:val="22"/>
                <w:szCs w:val="22"/>
              </w:rPr>
            </w:pPr>
            <w:r w:rsidRPr="00686B58">
              <w:rPr>
                <w:rFonts w:ascii="Arial" w:hAnsi="Arial" w:cs="Arial"/>
                <w:color w:val="000000"/>
                <w:sz w:val="22"/>
                <w:szCs w:val="22"/>
              </w:rPr>
              <w:t>2</w:t>
            </w:r>
          </w:p>
        </w:tc>
        <w:tc>
          <w:tcPr>
            <w:tcW w:w="1517" w:type="dxa"/>
            <w:tcBorders>
              <w:top w:val="nil"/>
              <w:left w:val="nil"/>
              <w:bottom w:val="single" w:sz="4" w:space="0" w:color="auto"/>
              <w:right w:val="single" w:sz="4" w:space="0" w:color="auto"/>
            </w:tcBorders>
            <w:shd w:val="clear" w:color="auto" w:fill="auto"/>
            <w:noWrap/>
            <w:vAlign w:val="bottom"/>
            <w:hideMark/>
          </w:tcPr>
          <w:p w14:paraId="7F901F3D" w14:textId="77777777" w:rsidR="00E82FA1" w:rsidRPr="00686B58" w:rsidRDefault="00E82FA1" w:rsidP="00153690">
            <w:pPr>
              <w:jc w:val="center"/>
              <w:rPr>
                <w:rFonts w:ascii="Arial" w:hAnsi="Arial" w:cs="Arial"/>
                <w:color w:val="000000"/>
                <w:sz w:val="22"/>
                <w:szCs w:val="22"/>
              </w:rPr>
            </w:pPr>
            <w:r w:rsidRPr="00686B58">
              <w:rPr>
                <w:rFonts w:ascii="Arial" w:hAnsi="Arial" w:cs="Arial"/>
                <w:color w:val="000000"/>
                <w:sz w:val="22"/>
                <w:szCs w:val="22"/>
              </w:rPr>
              <w:t>OP2, OP6</w:t>
            </w:r>
          </w:p>
        </w:tc>
        <w:tc>
          <w:tcPr>
            <w:tcW w:w="1417" w:type="dxa"/>
            <w:tcBorders>
              <w:top w:val="nil"/>
              <w:left w:val="nil"/>
              <w:bottom w:val="single" w:sz="4" w:space="0" w:color="auto"/>
              <w:right w:val="single" w:sz="8" w:space="0" w:color="auto"/>
            </w:tcBorders>
            <w:shd w:val="clear" w:color="auto" w:fill="auto"/>
            <w:noWrap/>
            <w:vAlign w:val="bottom"/>
            <w:hideMark/>
          </w:tcPr>
          <w:p w14:paraId="570B6FE7"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 </w:t>
            </w:r>
          </w:p>
        </w:tc>
      </w:tr>
      <w:tr w:rsidR="00E82FA1" w:rsidRPr="00686B58" w14:paraId="7E551C6B" w14:textId="77777777" w:rsidTr="00153690">
        <w:trPr>
          <w:trHeight w:val="300"/>
        </w:trPr>
        <w:tc>
          <w:tcPr>
            <w:tcW w:w="1266" w:type="dxa"/>
            <w:tcBorders>
              <w:top w:val="nil"/>
              <w:left w:val="single" w:sz="8" w:space="0" w:color="auto"/>
              <w:bottom w:val="single" w:sz="4" w:space="0" w:color="auto"/>
              <w:right w:val="single" w:sz="4" w:space="0" w:color="auto"/>
            </w:tcBorders>
            <w:shd w:val="clear" w:color="000000" w:fill="9BC2E6"/>
            <w:noWrap/>
            <w:vAlign w:val="bottom"/>
            <w:hideMark/>
          </w:tcPr>
          <w:p w14:paraId="23D9654D"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MŠMT</w:t>
            </w:r>
          </w:p>
        </w:tc>
        <w:tc>
          <w:tcPr>
            <w:tcW w:w="4242" w:type="dxa"/>
            <w:tcBorders>
              <w:top w:val="nil"/>
              <w:left w:val="nil"/>
              <w:bottom w:val="single" w:sz="4" w:space="0" w:color="auto"/>
              <w:right w:val="single" w:sz="4" w:space="0" w:color="auto"/>
            </w:tcBorders>
            <w:shd w:val="clear" w:color="000000" w:fill="DDEBF7"/>
            <w:vAlign w:val="bottom"/>
            <w:hideMark/>
          </w:tcPr>
          <w:p w14:paraId="6610096C"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Univerzita Palackého Olomouc</w:t>
            </w:r>
          </w:p>
        </w:tc>
        <w:tc>
          <w:tcPr>
            <w:tcW w:w="893" w:type="dxa"/>
            <w:tcBorders>
              <w:top w:val="nil"/>
              <w:left w:val="nil"/>
              <w:bottom w:val="single" w:sz="4" w:space="0" w:color="auto"/>
              <w:right w:val="single" w:sz="4" w:space="0" w:color="auto"/>
            </w:tcBorders>
            <w:shd w:val="clear" w:color="auto" w:fill="auto"/>
            <w:vAlign w:val="bottom"/>
            <w:hideMark/>
          </w:tcPr>
          <w:p w14:paraId="104654E5" w14:textId="77777777" w:rsidR="00E82FA1" w:rsidRPr="00686B58" w:rsidRDefault="00E82FA1" w:rsidP="00153690">
            <w:pPr>
              <w:jc w:val="right"/>
              <w:rPr>
                <w:rFonts w:ascii="Arial" w:hAnsi="Arial" w:cs="Arial"/>
                <w:color w:val="000000"/>
                <w:sz w:val="22"/>
                <w:szCs w:val="22"/>
              </w:rPr>
            </w:pPr>
            <w:r w:rsidRPr="00686B58">
              <w:rPr>
                <w:rFonts w:ascii="Arial" w:hAnsi="Arial" w:cs="Arial"/>
                <w:color w:val="000000"/>
                <w:sz w:val="22"/>
                <w:szCs w:val="22"/>
              </w:rPr>
              <w:t>7</w:t>
            </w:r>
          </w:p>
        </w:tc>
        <w:tc>
          <w:tcPr>
            <w:tcW w:w="1517" w:type="dxa"/>
            <w:tcBorders>
              <w:top w:val="nil"/>
              <w:left w:val="nil"/>
              <w:bottom w:val="single" w:sz="4" w:space="0" w:color="auto"/>
              <w:right w:val="single" w:sz="4" w:space="0" w:color="auto"/>
            </w:tcBorders>
            <w:shd w:val="clear" w:color="auto" w:fill="auto"/>
            <w:noWrap/>
            <w:vAlign w:val="bottom"/>
            <w:hideMark/>
          </w:tcPr>
          <w:p w14:paraId="753394CD" w14:textId="77777777" w:rsidR="00E82FA1" w:rsidRPr="00686B58" w:rsidRDefault="00E82FA1" w:rsidP="00153690">
            <w:pPr>
              <w:jc w:val="center"/>
              <w:rPr>
                <w:rFonts w:ascii="Arial" w:hAnsi="Arial" w:cs="Arial"/>
                <w:color w:val="000000"/>
                <w:sz w:val="22"/>
                <w:szCs w:val="22"/>
              </w:rPr>
            </w:pPr>
            <w:r w:rsidRPr="00686B58">
              <w:rPr>
                <w:rFonts w:ascii="Arial" w:hAnsi="Arial" w:cs="Arial"/>
                <w:color w:val="000000"/>
                <w:sz w:val="22"/>
                <w:szCs w:val="22"/>
              </w:rPr>
              <w:t>OP1, OP2, OP3</w:t>
            </w:r>
          </w:p>
        </w:tc>
        <w:tc>
          <w:tcPr>
            <w:tcW w:w="1417" w:type="dxa"/>
            <w:tcBorders>
              <w:top w:val="nil"/>
              <w:left w:val="nil"/>
              <w:bottom w:val="single" w:sz="4" w:space="0" w:color="auto"/>
              <w:right w:val="single" w:sz="8" w:space="0" w:color="auto"/>
            </w:tcBorders>
            <w:shd w:val="clear" w:color="auto" w:fill="auto"/>
            <w:noWrap/>
            <w:vAlign w:val="bottom"/>
            <w:hideMark/>
          </w:tcPr>
          <w:p w14:paraId="56E084D7"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 </w:t>
            </w:r>
          </w:p>
        </w:tc>
      </w:tr>
      <w:tr w:rsidR="00E82FA1" w:rsidRPr="00686B58" w14:paraId="4F4219F4" w14:textId="77777777" w:rsidTr="00153690">
        <w:trPr>
          <w:trHeight w:val="300"/>
        </w:trPr>
        <w:tc>
          <w:tcPr>
            <w:tcW w:w="1266" w:type="dxa"/>
            <w:tcBorders>
              <w:top w:val="nil"/>
              <w:left w:val="single" w:sz="8" w:space="0" w:color="auto"/>
              <w:bottom w:val="single" w:sz="4" w:space="0" w:color="auto"/>
              <w:right w:val="single" w:sz="4" w:space="0" w:color="auto"/>
            </w:tcBorders>
            <w:shd w:val="clear" w:color="000000" w:fill="9BC2E6"/>
            <w:noWrap/>
            <w:vAlign w:val="bottom"/>
            <w:hideMark/>
          </w:tcPr>
          <w:p w14:paraId="22303FCA"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MŠMT</w:t>
            </w:r>
          </w:p>
        </w:tc>
        <w:tc>
          <w:tcPr>
            <w:tcW w:w="4242" w:type="dxa"/>
            <w:tcBorders>
              <w:top w:val="nil"/>
              <w:left w:val="nil"/>
              <w:bottom w:val="single" w:sz="4" w:space="0" w:color="auto"/>
              <w:right w:val="single" w:sz="4" w:space="0" w:color="auto"/>
            </w:tcBorders>
            <w:shd w:val="clear" w:color="000000" w:fill="DDEBF7"/>
            <w:vAlign w:val="bottom"/>
            <w:hideMark/>
          </w:tcPr>
          <w:p w14:paraId="300BF93B"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 xml:space="preserve">Západočeská univerzita </w:t>
            </w:r>
          </w:p>
        </w:tc>
        <w:tc>
          <w:tcPr>
            <w:tcW w:w="893" w:type="dxa"/>
            <w:tcBorders>
              <w:top w:val="nil"/>
              <w:left w:val="nil"/>
              <w:bottom w:val="single" w:sz="4" w:space="0" w:color="auto"/>
              <w:right w:val="single" w:sz="4" w:space="0" w:color="auto"/>
            </w:tcBorders>
            <w:shd w:val="clear" w:color="auto" w:fill="auto"/>
            <w:vAlign w:val="bottom"/>
            <w:hideMark/>
          </w:tcPr>
          <w:p w14:paraId="566525E6" w14:textId="77777777" w:rsidR="00E82FA1" w:rsidRPr="00686B58" w:rsidRDefault="00E82FA1" w:rsidP="00153690">
            <w:pPr>
              <w:jc w:val="right"/>
              <w:rPr>
                <w:rFonts w:ascii="Arial" w:hAnsi="Arial" w:cs="Arial"/>
                <w:color w:val="000000"/>
                <w:sz w:val="22"/>
                <w:szCs w:val="22"/>
              </w:rPr>
            </w:pPr>
            <w:r w:rsidRPr="00686B58">
              <w:rPr>
                <w:rFonts w:ascii="Arial" w:hAnsi="Arial" w:cs="Arial"/>
                <w:color w:val="000000"/>
                <w:sz w:val="22"/>
                <w:szCs w:val="22"/>
              </w:rPr>
              <w:t>5</w:t>
            </w:r>
          </w:p>
        </w:tc>
        <w:tc>
          <w:tcPr>
            <w:tcW w:w="1517" w:type="dxa"/>
            <w:tcBorders>
              <w:top w:val="nil"/>
              <w:left w:val="nil"/>
              <w:bottom w:val="single" w:sz="4" w:space="0" w:color="auto"/>
              <w:right w:val="single" w:sz="4" w:space="0" w:color="auto"/>
            </w:tcBorders>
            <w:shd w:val="clear" w:color="auto" w:fill="auto"/>
            <w:noWrap/>
            <w:vAlign w:val="bottom"/>
            <w:hideMark/>
          </w:tcPr>
          <w:p w14:paraId="016BBDC1" w14:textId="77777777" w:rsidR="00E82FA1" w:rsidRPr="00686B58" w:rsidRDefault="00E82FA1" w:rsidP="00153690">
            <w:pPr>
              <w:jc w:val="center"/>
              <w:rPr>
                <w:rFonts w:ascii="Arial" w:hAnsi="Arial" w:cs="Arial"/>
                <w:color w:val="000000"/>
                <w:sz w:val="22"/>
                <w:szCs w:val="22"/>
              </w:rPr>
            </w:pPr>
            <w:r w:rsidRPr="00686B58">
              <w:rPr>
                <w:rFonts w:ascii="Arial" w:hAnsi="Arial" w:cs="Arial"/>
                <w:color w:val="000000"/>
                <w:sz w:val="22"/>
                <w:szCs w:val="22"/>
              </w:rPr>
              <w:t>OP1, OP3, OP5</w:t>
            </w:r>
          </w:p>
        </w:tc>
        <w:tc>
          <w:tcPr>
            <w:tcW w:w="1417" w:type="dxa"/>
            <w:tcBorders>
              <w:top w:val="nil"/>
              <w:left w:val="nil"/>
              <w:bottom w:val="single" w:sz="4" w:space="0" w:color="auto"/>
              <w:right w:val="single" w:sz="8" w:space="0" w:color="auto"/>
            </w:tcBorders>
            <w:shd w:val="clear" w:color="auto" w:fill="auto"/>
            <w:noWrap/>
            <w:vAlign w:val="bottom"/>
            <w:hideMark/>
          </w:tcPr>
          <w:p w14:paraId="1D5B3662"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 </w:t>
            </w:r>
          </w:p>
        </w:tc>
      </w:tr>
      <w:tr w:rsidR="00E82FA1" w:rsidRPr="00686B58" w14:paraId="11E5C13C" w14:textId="77777777" w:rsidTr="00153690">
        <w:trPr>
          <w:trHeight w:val="300"/>
        </w:trPr>
        <w:tc>
          <w:tcPr>
            <w:tcW w:w="1266" w:type="dxa"/>
            <w:tcBorders>
              <w:top w:val="nil"/>
              <w:left w:val="single" w:sz="8" w:space="0" w:color="auto"/>
              <w:bottom w:val="single" w:sz="4" w:space="0" w:color="auto"/>
              <w:right w:val="single" w:sz="4" w:space="0" w:color="auto"/>
            </w:tcBorders>
            <w:shd w:val="clear" w:color="000000" w:fill="9BC2E6"/>
            <w:noWrap/>
            <w:vAlign w:val="bottom"/>
            <w:hideMark/>
          </w:tcPr>
          <w:p w14:paraId="35EA8E81"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MŠMT</w:t>
            </w:r>
          </w:p>
        </w:tc>
        <w:tc>
          <w:tcPr>
            <w:tcW w:w="4242" w:type="dxa"/>
            <w:tcBorders>
              <w:top w:val="nil"/>
              <w:left w:val="nil"/>
              <w:bottom w:val="single" w:sz="4" w:space="0" w:color="auto"/>
              <w:right w:val="single" w:sz="4" w:space="0" w:color="auto"/>
            </w:tcBorders>
            <w:shd w:val="clear" w:color="000000" w:fill="DDEBF7"/>
            <w:vAlign w:val="bottom"/>
            <w:hideMark/>
          </w:tcPr>
          <w:p w14:paraId="0269B964"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VŠB</w:t>
            </w:r>
          </w:p>
        </w:tc>
        <w:tc>
          <w:tcPr>
            <w:tcW w:w="893" w:type="dxa"/>
            <w:tcBorders>
              <w:top w:val="nil"/>
              <w:left w:val="nil"/>
              <w:bottom w:val="single" w:sz="4" w:space="0" w:color="auto"/>
              <w:right w:val="single" w:sz="4" w:space="0" w:color="auto"/>
            </w:tcBorders>
            <w:shd w:val="clear" w:color="auto" w:fill="auto"/>
            <w:vAlign w:val="bottom"/>
            <w:hideMark/>
          </w:tcPr>
          <w:p w14:paraId="2CF9F298" w14:textId="77777777" w:rsidR="00E82FA1" w:rsidRPr="00686B58" w:rsidRDefault="00E82FA1" w:rsidP="00153690">
            <w:pPr>
              <w:jc w:val="right"/>
              <w:rPr>
                <w:rFonts w:ascii="Arial" w:hAnsi="Arial" w:cs="Arial"/>
                <w:color w:val="000000"/>
                <w:sz w:val="22"/>
                <w:szCs w:val="22"/>
              </w:rPr>
            </w:pPr>
            <w:r w:rsidRPr="00686B58">
              <w:rPr>
                <w:rFonts w:ascii="Arial" w:hAnsi="Arial" w:cs="Arial"/>
                <w:color w:val="000000"/>
                <w:sz w:val="22"/>
                <w:szCs w:val="22"/>
              </w:rPr>
              <w:t>4</w:t>
            </w:r>
          </w:p>
        </w:tc>
        <w:tc>
          <w:tcPr>
            <w:tcW w:w="1517" w:type="dxa"/>
            <w:tcBorders>
              <w:top w:val="nil"/>
              <w:left w:val="nil"/>
              <w:bottom w:val="single" w:sz="4" w:space="0" w:color="auto"/>
              <w:right w:val="single" w:sz="4" w:space="0" w:color="auto"/>
            </w:tcBorders>
            <w:shd w:val="clear" w:color="auto" w:fill="auto"/>
            <w:noWrap/>
            <w:vAlign w:val="bottom"/>
            <w:hideMark/>
          </w:tcPr>
          <w:p w14:paraId="0BDC6CB8" w14:textId="77777777" w:rsidR="00E82FA1" w:rsidRPr="00686B58" w:rsidRDefault="00E82FA1" w:rsidP="00153690">
            <w:pPr>
              <w:jc w:val="center"/>
              <w:rPr>
                <w:rFonts w:ascii="Arial" w:hAnsi="Arial" w:cs="Arial"/>
                <w:color w:val="000000"/>
                <w:sz w:val="22"/>
                <w:szCs w:val="22"/>
              </w:rPr>
            </w:pPr>
            <w:r w:rsidRPr="00686B58">
              <w:rPr>
                <w:rFonts w:ascii="Arial" w:hAnsi="Arial" w:cs="Arial"/>
                <w:color w:val="000000"/>
                <w:sz w:val="22"/>
                <w:szCs w:val="22"/>
              </w:rPr>
              <w:t>OP1, OP2</w:t>
            </w:r>
          </w:p>
        </w:tc>
        <w:tc>
          <w:tcPr>
            <w:tcW w:w="1417" w:type="dxa"/>
            <w:tcBorders>
              <w:top w:val="nil"/>
              <w:left w:val="nil"/>
              <w:bottom w:val="single" w:sz="4" w:space="0" w:color="auto"/>
              <w:right w:val="single" w:sz="8" w:space="0" w:color="auto"/>
            </w:tcBorders>
            <w:shd w:val="clear" w:color="auto" w:fill="auto"/>
            <w:noWrap/>
            <w:vAlign w:val="bottom"/>
            <w:hideMark/>
          </w:tcPr>
          <w:p w14:paraId="22437B81"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 </w:t>
            </w:r>
          </w:p>
        </w:tc>
      </w:tr>
      <w:tr w:rsidR="00E82FA1" w:rsidRPr="00686B58" w14:paraId="1B1EB422" w14:textId="77777777" w:rsidTr="00153690">
        <w:trPr>
          <w:trHeight w:val="300"/>
        </w:trPr>
        <w:tc>
          <w:tcPr>
            <w:tcW w:w="1266" w:type="dxa"/>
            <w:tcBorders>
              <w:top w:val="nil"/>
              <w:left w:val="single" w:sz="8" w:space="0" w:color="auto"/>
              <w:bottom w:val="single" w:sz="4" w:space="0" w:color="auto"/>
              <w:right w:val="single" w:sz="4" w:space="0" w:color="auto"/>
            </w:tcBorders>
            <w:shd w:val="clear" w:color="000000" w:fill="9BC2E6"/>
            <w:noWrap/>
            <w:vAlign w:val="bottom"/>
            <w:hideMark/>
          </w:tcPr>
          <w:p w14:paraId="3632C535"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MŠMT</w:t>
            </w:r>
          </w:p>
        </w:tc>
        <w:tc>
          <w:tcPr>
            <w:tcW w:w="4242" w:type="dxa"/>
            <w:tcBorders>
              <w:top w:val="nil"/>
              <w:left w:val="nil"/>
              <w:bottom w:val="single" w:sz="4" w:space="0" w:color="auto"/>
              <w:right w:val="single" w:sz="4" w:space="0" w:color="auto"/>
            </w:tcBorders>
            <w:shd w:val="clear" w:color="000000" w:fill="DDEBF7"/>
            <w:noWrap/>
            <w:vAlign w:val="bottom"/>
            <w:hideMark/>
          </w:tcPr>
          <w:p w14:paraId="54C454C0"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Vysoké učení technické v Brně</w:t>
            </w:r>
          </w:p>
        </w:tc>
        <w:tc>
          <w:tcPr>
            <w:tcW w:w="893" w:type="dxa"/>
            <w:tcBorders>
              <w:top w:val="nil"/>
              <w:left w:val="nil"/>
              <w:bottom w:val="single" w:sz="4" w:space="0" w:color="auto"/>
              <w:right w:val="single" w:sz="4" w:space="0" w:color="auto"/>
            </w:tcBorders>
            <w:shd w:val="clear" w:color="auto" w:fill="auto"/>
            <w:vAlign w:val="bottom"/>
            <w:hideMark/>
          </w:tcPr>
          <w:p w14:paraId="0AF42311" w14:textId="77777777" w:rsidR="00E82FA1" w:rsidRPr="00686B58" w:rsidRDefault="00E82FA1" w:rsidP="00153690">
            <w:pPr>
              <w:jc w:val="right"/>
              <w:rPr>
                <w:rFonts w:ascii="Arial" w:hAnsi="Arial" w:cs="Arial"/>
                <w:color w:val="000000"/>
                <w:sz w:val="22"/>
                <w:szCs w:val="22"/>
              </w:rPr>
            </w:pPr>
            <w:r w:rsidRPr="00686B58">
              <w:rPr>
                <w:rFonts w:ascii="Arial" w:hAnsi="Arial" w:cs="Arial"/>
                <w:color w:val="000000"/>
                <w:sz w:val="22"/>
                <w:szCs w:val="22"/>
              </w:rPr>
              <w:t>9</w:t>
            </w:r>
          </w:p>
        </w:tc>
        <w:tc>
          <w:tcPr>
            <w:tcW w:w="1517" w:type="dxa"/>
            <w:tcBorders>
              <w:top w:val="nil"/>
              <w:left w:val="nil"/>
              <w:bottom w:val="single" w:sz="4" w:space="0" w:color="auto"/>
              <w:right w:val="single" w:sz="4" w:space="0" w:color="auto"/>
            </w:tcBorders>
            <w:shd w:val="clear" w:color="auto" w:fill="auto"/>
            <w:noWrap/>
            <w:vAlign w:val="bottom"/>
            <w:hideMark/>
          </w:tcPr>
          <w:p w14:paraId="52F20A6F" w14:textId="77777777" w:rsidR="00E82FA1" w:rsidRPr="00686B58" w:rsidRDefault="00E82FA1" w:rsidP="00153690">
            <w:pPr>
              <w:jc w:val="center"/>
              <w:rPr>
                <w:rFonts w:ascii="Arial" w:hAnsi="Arial" w:cs="Arial"/>
                <w:color w:val="000000"/>
                <w:sz w:val="22"/>
                <w:szCs w:val="22"/>
              </w:rPr>
            </w:pPr>
            <w:r w:rsidRPr="00686B58">
              <w:rPr>
                <w:rFonts w:ascii="Arial" w:hAnsi="Arial" w:cs="Arial"/>
                <w:color w:val="000000"/>
                <w:sz w:val="22"/>
                <w:szCs w:val="22"/>
              </w:rPr>
              <w:t>OP1, OP2</w:t>
            </w:r>
          </w:p>
        </w:tc>
        <w:tc>
          <w:tcPr>
            <w:tcW w:w="1417" w:type="dxa"/>
            <w:tcBorders>
              <w:top w:val="nil"/>
              <w:left w:val="nil"/>
              <w:bottom w:val="single" w:sz="4" w:space="0" w:color="auto"/>
              <w:right w:val="single" w:sz="8" w:space="0" w:color="auto"/>
            </w:tcBorders>
            <w:shd w:val="clear" w:color="auto" w:fill="auto"/>
            <w:noWrap/>
            <w:vAlign w:val="bottom"/>
            <w:hideMark/>
          </w:tcPr>
          <w:p w14:paraId="2A871433"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 </w:t>
            </w:r>
          </w:p>
        </w:tc>
      </w:tr>
      <w:tr w:rsidR="00E82FA1" w:rsidRPr="00686B58" w14:paraId="592FC614" w14:textId="77777777" w:rsidTr="00153690">
        <w:trPr>
          <w:trHeight w:val="600"/>
        </w:trPr>
        <w:tc>
          <w:tcPr>
            <w:tcW w:w="1266" w:type="dxa"/>
            <w:tcBorders>
              <w:top w:val="nil"/>
              <w:left w:val="single" w:sz="8" w:space="0" w:color="auto"/>
              <w:bottom w:val="single" w:sz="4" w:space="0" w:color="auto"/>
              <w:right w:val="single" w:sz="4" w:space="0" w:color="auto"/>
            </w:tcBorders>
            <w:shd w:val="clear" w:color="000000" w:fill="9BC2E6"/>
            <w:noWrap/>
            <w:vAlign w:val="bottom"/>
            <w:hideMark/>
          </w:tcPr>
          <w:p w14:paraId="03F13A65"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MŠMT</w:t>
            </w:r>
          </w:p>
        </w:tc>
        <w:tc>
          <w:tcPr>
            <w:tcW w:w="4242" w:type="dxa"/>
            <w:tcBorders>
              <w:top w:val="nil"/>
              <w:left w:val="nil"/>
              <w:bottom w:val="nil"/>
              <w:right w:val="nil"/>
            </w:tcBorders>
            <w:shd w:val="clear" w:color="000000" w:fill="DDEBF7"/>
            <w:vAlign w:val="bottom"/>
            <w:hideMark/>
          </w:tcPr>
          <w:p w14:paraId="5859F774"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 xml:space="preserve">Katedra buněčné biologie </w:t>
            </w:r>
            <w:r w:rsidRPr="00686B58">
              <w:rPr>
                <w:rFonts w:ascii="Arial" w:hAnsi="Arial" w:cs="Arial"/>
                <w:color w:val="000000"/>
                <w:sz w:val="22"/>
                <w:szCs w:val="22"/>
              </w:rPr>
              <w:br/>
              <w:t>Univerzita Karlova</w:t>
            </w:r>
          </w:p>
        </w:tc>
        <w:tc>
          <w:tcPr>
            <w:tcW w:w="893" w:type="dxa"/>
            <w:tcBorders>
              <w:top w:val="nil"/>
              <w:left w:val="single" w:sz="4" w:space="0" w:color="auto"/>
              <w:bottom w:val="single" w:sz="4" w:space="0" w:color="auto"/>
              <w:right w:val="single" w:sz="4" w:space="0" w:color="auto"/>
            </w:tcBorders>
            <w:shd w:val="clear" w:color="auto" w:fill="auto"/>
            <w:vAlign w:val="bottom"/>
            <w:hideMark/>
          </w:tcPr>
          <w:p w14:paraId="0E76F0EA" w14:textId="77777777" w:rsidR="00E82FA1" w:rsidRPr="00686B58" w:rsidRDefault="00E82FA1" w:rsidP="00153690">
            <w:pPr>
              <w:jc w:val="right"/>
              <w:rPr>
                <w:rFonts w:ascii="Arial" w:hAnsi="Arial" w:cs="Arial"/>
                <w:color w:val="000000"/>
                <w:sz w:val="22"/>
                <w:szCs w:val="22"/>
              </w:rPr>
            </w:pPr>
            <w:r w:rsidRPr="00686B58">
              <w:rPr>
                <w:rFonts w:ascii="Arial" w:hAnsi="Arial" w:cs="Arial"/>
                <w:color w:val="000000"/>
                <w:sz w:val="22"/>
                <w:szCs w:val="22"/>
              </w:rPr>
              <w:t>1</w:t>
            </w:r>
          </w:p>
        </w:tc>
        <w:tc>
          <w:tcPr>
            <w:tcW w:w="1517" w:type="dxa"/>
            <w:tcBorders>
              <w:top w:val="nil"/>
              <w:left w:val="nil"/>
              <w:bottom w:val="single" w:sz="4" w:space="0" w:color="auto"/>
              <w:right w:val="single" w:sz="4" w:space="0" w:color="auto"/>
            </w:tcBorders>
            <w:shd w:val="clear" w:color="auto" w:fill="auto"/>
            <w:noWrap/>
            <w:vAlign w:val="bottom"/>
            <w:hideMark/>
          </w:tcPr>
          <w:p w14:paraId="0404F756" w14:textId="77777777" w:rsidR="00E82FA1" w:rsidRPr="00686B58" w:rsidRDefault="00E82FA1" w:rsidP="00153690">
            <w:pPr>
              <w:jc w:val="center"/>
              <w:rPr>
                <w:rFonts w:ascii="Arial" w:hAnsi="Arial" w:cs="Arial"/>
                <w:color w:val="000000"/>
                <w:sz w:val="22"/>
                <w:szCs w:val="22"/>
              </w:rPr>
            </w:pPr>
            <w:r w:rsidRPr="00686B58">
              <w:rPr>
                <w:rFonts w:ascii="Arial" w:hAnsi="Arial" w:cs="Arial"/>
                <w:color w:val="000000"/>
                <w:sz w:val="22"/>
                <w:szCs w:val="22"/>
              </w:rPr>
              <w:t>OP1</w:t>
            </w:r>
          </w:p>
        </w:tc>
        <w:tc>
          <w:tcPr>
            <w:tcW w:w="1417" w:type="dxa"/>
            <w:tcBorders>
              <w:top w:val="nil"/>
              <w:left w:val="nil"/>
              <w:bottom w:val="single" w:sz="4" w:space="0" w:color="auto"/>
              <w:right w:val="single" w:sz="8" w:space="0" w:color="auto"/>
            </w:tcBorders>
            <w:shd w:val="clear" w:color="auto" w:fill="auto"/>
            <w:noWrap/>
            <w:vAlign w:val="bottom"/>
            <w:hideMark/>
          </w:tcPr>
          <w:p w14:paraId="4D9145CE"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 xml:space="preserve">po termínu </w:t>
            </w:r>
          </w:p>
        </w:tc>
      </w:tr>
      <w:tr w:rsidR="00E82FA1" w:rsidRPr="00686B58" w14:paraId="445742BA" w14:textId="77777777" w:rsidTr="00153690">
        <w:trPr>
          <w:trHeight w:val="300"/>
        </w:trPr>
        <w:tc>
          <w:tcPr>
            <w:tcW w:w="1266" w:type="dxa"/>
            <w:tcBorders>
              <w:top w:val="nil"/>
              <w:left w:val="single" w:sz="8" w:space="0" w:color="auto"/>
              <w:bottom w:val="single" w:sz="4" w:space="0" w:color="auto"/>
              <w:right w:val="single" w:sz="4" w:space="0" w:color="auto"/>
            </w:tcBorders>
            <w:shd w:val="clear" w:color="000000" w:fill="9BC2E6"/>
            <w:noWrap/>
            <w:vAlign w:val="bottom"/>
            <w:hideMark/>
          </w:tcPr>
          <w:p w14:paraId="18CEC9BB"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AV ČR</w:t>
            </w:r>
          </w:p>
        </w:tc>
        <w:tc>
          <w:tcPr>
            <w:tcW w:w="4242" w:type="dxa"/>
            <w:tcBorders>
              <w:top w:val="single" w:sz="4" w:space="0" w:color="auto"/>
              <w:left w:val="nil"/>
              <w:bottom w:val="single" w:sz="4" w:space="0" w:color="auto"/>
              <w:right w:val="single" w:sz="4" w:space="0" w:color="auto"/>
            </w:tcBorders>
            <w:shd w:val="clear" w:color="000000" w:fill="DDEBF7"/>
            <w:noWrap/>
            <w:vAlign w:val="bottom"/>
            <w:hideMark/>
          </w:tcPr>
          <w:p w14:paraId="501DC3F4"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Ústav Makromolekulární Chemie</w:t>
            </w:r>
          </w:p>
        </w:tc>
        <w:tc>
          <w:tcPr>
            <w:tcW w:w="893" w:type="dxa"/>
            <w:tcBorders>
              <w:top w:val="nil"/>
              <w:left w:val="nil"/>
              <w:bottom w:val="single" w:sz="4" w:space="0" w:color="auto"/>
              <w:right w:val="single" w:sz="4" w:space="0" w:color="auto"/>
            </w:tcBorders>
            <w:shd w:val="clear" w:color="auto" w:fill="auto"/>
            <w:vAlign w:val="bottom"/>
            <w:hideMark/>
          </w:tcPr>
          <w:p w14:paraId="20F34A40" w14:textId="77777777" w:rsidR="00E82FA1" w:rsidRPr="00686B58" w:rsidRDefault="00E82FA1" w:rsidP="00153690">
            <w:pPr>
              <w:jc w:val="right"/>
              <w:rPr>
                <w:rFonts w:ascii="Arial" w:hAnsi="Arial" w:cs="Arial"/>
                <w:color w:val="000000"/>
                <w:sz w:val="22"/>
                <w:szCs w:val="22"/>
              </w:rPr>
            </w:pPr>
            <w:r w:rsidRPr="00686B58">
              <w:rPr>
                <w:rFonts w:ascii="Arial" w:hAnsi="Arial" w:cs="Arial"/>
                <w:color w:val="000000"/>
                <w:sz w:val="22"/>
                <w:szCs w:val="22"/>
              </w:rPr>
              <w:t>3</w:t>
            </w:r>
          </w:p>
        </w:tc>
        <w:tc>
          <w:tcPr>
            <w:tcW w:w="1517" w:type="dxa"/>
            <w:tcBorders>
              <w:top w:val="nil"/>
              <w:left w:val="nil"/>
              <w:bottom w:val="single" w:sz="4" w:space="0" w:color="auto"/>
              <w:right w:val="single" w:sz="4" w:space="0" w:color="auto"/>
            </w:tcBorders>
            <w:shd w:val="clear" w:color="auto" w:fill="auto"/>
            <w:noWrap/>
            <w:vAlign w:val="bottom"/>
            <w:hideMark/>
          </w:tcPr>
          <w:p w14:paraId="30742E3A" w14:textId="77777777" w:rsidR="00E82FA1" w:rsidRPr="00686B58" w:rsidRDefault="00E82FA1" w:rsidP="00153690">
            <w:pPr>
              <w:jc w:val="center"/>
              <w:rPr>
                <w:rFonts w:ascii="Arial" w:hAnsi="Arial" w:cs="Arial"/>
                <w:color w:val="000000"/>
                <w:sz w:val="22"/>
                <w:szCs w:val="22"/>
              </w:rPr>
            </w:pPr>
            <w:r w:rsidRPr="00686B58">
              <w:rPr>
                <w:rFonts w:ascii="Arial" w:hAnsi="Arial" w:cs="Arial"/>
                <w:color w:val="000000"/>
                <w:sz w:val="22"/>
                <w:szCs w:val="22"/>
              </w:rPr>
              <w:t>OP1</w:t>
            </w:r>
          </w:p>
        </w:tc>
        <w:tc>
          <w:tcPr>
            <w:tcW w:w="1417" w:type="dxa"/>
            <w:tcBorders>
              <w:top w:val="nil"/>
              <w:left w:val="nil"/>
              <w:bottom w:val="single" w:sz="4" w:space="0" w:color="auto"/>
              <w:right w:val="single" w:sz="8" w:space="0" w:color="auto"/>
            </w:tcBorders>
            <w:shd w:val="clear" w:color="auto" w:fill="auto"/>
            <w:noWrap/>
            <w:vAlign w:val="bottom"/>
            <w:hideMark/>
          </w:tcPr>
          <w:p w14:paraId="741E2AA7"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 </w:t>
            </w:r>
          </w:p>
        </w:tc>
      </w:tr>
      <w:tr w:rsidR="00E82FA1" w:rsidRPr="00686B58" w14:paraId="2F2A0C44" w14:textId="77777777" w:rsidTr="00153690">
        <w:trPr>
          <w:trHeight w:val="600"/>
        </w:trPr>
        <w:tc>
          <w:tcPr>
            <w:tcW w:w="1266" w:type="dxa"/>
            <w:tcBorders>
              <w:top w:val="nil"/>
              <w:left w:val="single" w:sz="8" w:space="0" w:color="auto"/>
              <w:bottom w:val="single" w:sz="4" w:space="0" w:color="auto"/>
              <w:right w:val="single" w:sz="4" w:space="0" w:color="auto"/>
            </w:tcBorders>
            <w:shd w:val="clear" w:color="000000" w:fill="9BC2E6"/>
            <w:noWrap/>
            <w:vAlign w:val="bottom"/>
            <w:hideMark/>
          </w:tcPr>
          <w:p w14:paraId="62A7AF5D"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AV ČR</w:t>
            </w:r>
          </w:p>
        </w:tc>
        <w:tc>
          <w:tcPr>
            <w:tcW w:w="4242" w:type="dxa"/>
            <w:tcBorders>
              <w:top w:val="nil"/>
              <w:left w:val="nil"/>
              <w:bottom w:val="single" w:sz="4" w:space="0" w:color="auto"/>
              <w:right w:val="single" w:sz="4" w:space="0" w:color="auto"/>
            </w:tcBorders>
            <w:shd w:val="clear" w:color="000000" w:fill="DDEBF7"/>
            <w:vAlign w:val="bottom"/>
            <w:hideMark/>
          </w:tcPr>
          <w:p w14:paraId="55FF5BCD"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 xml:space="preserve">Ústav </w:t>
            </w:r>
            <w:proofErr w:type="spellStart"/>
            <w:r w:rsidRPr="00686B58">
              <w:rPr>
                <w:rFonts w:ascii="Arial" w:hAnsi="Arial" w:cs="Arial"/>
                <w:color w:val="000000"/>
                <w:sz w:val="22"/>
                <w:szCs w:val="22"/>
              </w:rPr>
              <w:t>fotoniky</w:t>
            </w:r>
            <w:proofErr w:type="spellEnd"/>
            <w:r w:rsidRPr="00686B58">
              <w:rPr>
                <w:rFonts w:ascii="Arial" w:hAnsi="Arial" w:cs="Arial"/>
                <w:color w:val="000000"/>
                <w:sz w:val="22"/>
                <w:szCs w:val="22"/>
              </w:rPr>
              <w:t xml:space="preserve"> a elektroniky AV ČR, v. v. i.</w:t>
            </w:r>
          </w:p>
        </w:tc>
        <w:tc>
          <w:tcPr>
            <w:tcW w:w="893" w:type="dxa"/>
            <w:tcBorders>
              <w:top w:val="nil"/>
              <w:left w:val="nil"/>
              <w:bottom w:val="single" w:sz="4" w:space="0" w:color="auto"/>
              <w:right w:val="single" w:sz="4" w:space="0" w:color="auto"/>
            </w:tcBorders>
            <w:shd w:val="clear" w:color="auto" w:fill="auto"/>
            <w:vAlign w:val="bottom"/>
            <w:hideMark/>
          </w:tcPr>
          <w:p w14:paraId="40719938" w14:textId="77777777" w:rsidR="00E82FA1" w:rsidRPr="00686B58" w:rsidRDefault="00E82FA1" w:rsidP="00153690">
            <w:pPr>
              <w:jc w:val="right"/>
              <w:rPr>
                <w:rFonts w:ascii="Arial" w:hAnsi="Arial" w:cs="Arial"/>
                <w:color w:val="000000"/>
                <w:sz w:val="22"/>
                <w:szCs w:val="22"/>
              </w:rPr>
            </w:pPr>
            <w:r w:rsidRPr="00686B58">
              <w:rPr>
                <w:rFonts w:ascii="Arial" w:hAnsi="Arial" w:cs="Arial"/>
                <w:color w:val="000000"/>
                <w:sz w:val="22"/>
                <w:szCs w:val="22"/>
              </w:rPr>
              <w:t>1</w:t>
            </w:r>
          </w:p>
        </w:tc>
        <w:tc>
          <w:tcPr>
            <w:tcW w:w="1517" w:type="dxa"/>
            <w:tcBorders>
              <w:top w:val="nil"/>
              <w:left w:val="nil"/>
              <w:bottom w:val="single" w:sz="4" w:space="0" w:color="auto"/>
              <w:right w:val="single" w:sz="4" w:space="0" w:color="auto"/>
            </w:tcBorders>
            <w:shd w:val="clear" w:color="auto" w:fill="auto"/>
            <w:noWrap/>
            <w:vAlign w:val="bottom"/>
            <w:hideMark/>
          </w:tcPr>
          <w:p w14:paraId="610FD9B3" w14:textId="77777777" w:rsidR="00E82FA1" w:rsidRPr="00686B58" w:rsidRDefault="00E82FA1" w:rsidP="00153690">
            <w:pPr>
              <w:jc w:val="center"/>
              <w:rPr>
                <w:rFonts w:ascii="Arial" w:hAnsi="Arial" w:cs="Arial"/>
                <w:color w:val="000000"/>
                <w:sz w:val="22"/>
                <w:szCs w:val="22"/>
              </w:rPr>
            </w:pPr>
            <w:r w:rsidRPr="00686B58">
              <w:rPr>
                <w:rFonts w:ascii="Arial" w:hAnsi="Arial" w:cs="Arial"/>
                <w:color w:val="000000"/>
                <w:sz w:val="22"/>
                <w:szCs w:val="22"/>
              </w:rPr>
              <w:t>OP1</w:t>
            </w:r>
          </w:p>
        </w:tc>
        <w:tc>
          <w:tcPr>
            <w:tcW w:w="1417" w:type="dxa"/>
            <w:tcBorders>
              <w:top w:val="nil"/>
              <w:left w:val="nil"/>
              <w:bottom w:val="single" w:sz="4" w:space="0" w:color="auto"/>
              <w:right w:val="single" w:sz="8" w:space="0" w:color="auto"/>
            </w:tcBorders>
            <w:shd w:val="clear" w:color="auto" w:fill="auto"/>
            <w:noWrap/>
            <w:vAlign w:val="bottom"/>
            <w:hideMark/>
          </w:tcPr>
          <w:p w14:paraId="381F987F"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 </w:t>
            </w:r>
          </w:p>
        </w:tc>
      </w:tr>
      <w:tr w:rsidR="00E82FA1" w:rsidRPr="00686B58" w14:paraId="3DB5B58B" w14:textId="77777777" w:rsidTr="00153690">
        <w:trPr>
          <w:trHeight w:val="300"/>
        </w:trPr>
        <w:tc>
          <w:tcPr>
            <w:tcW w:w="1266" w:type="dxa"/>
            <w:tcBorders>
              <w:top w:val="nil"/>
              <w:left w:val="single" w:sz="8" w:space="0" w:color="auto"/>
              <w:bottom w:val="single" w:sz="4" w:space="0" w:color="auto"/>
              <w:right w:val="single" w:sz="4" w:space="0" w:color="auto"/>
            </w:tcBorders>
            <w:shd w:val="clear" w:color="000000" w:fill="9BC2E6"/>
            <w:noWrap/>
            <w:vAlign w:val="bottom"/>
            <w:hideMark/>
          </w:tcPr>
          <w:p w14:paraId="7B255528"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AV ČR</w:t>
            </w:r>
          </w:p>
        </w:tc>
        <w:tc>
          <w:tcPr>
            <w:tcW w:w="4242" w:type="dxa"/>
            <w:tcBorders>
              <w:top w:val="nil"/>
              <w:left w:val="nil"/>
              <w:bottom w:val="single" w:sz="4" w:space="0" w:color="auto"/>
              <w:right w:val="single" w:sz="4" w:space="0" w:color="auto"/>
            </w:tcBorders>
            <w:shd w:val="clear" w:color="000000" w:fill="DDEBF7"/>
            <w:vAlign w:val="bottom"/>
            <w:hideMark/>
          </w:tcPr>
          <w:p w14:paraId="6240D22B"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Historický ústav AV ČR</w:t>
            </w:r>
          </w:p>
        </w:tc>
        <w:tc>
          <w:tcPr>
            <w:tcW w:w="893" w:type="dxa"/>
            <w:tcBorders>
              <w:top w:val="nil"/>
              <w:left w:val="nil"/>
              <w:bottom w:val="single" w:sz="4" w:space="0" w:color="auto"/>
              <w:right w:val="single" w:sz="4" w:space="0" w:color="auto"/>
            </w:tcBorders>
            <w:shd w:val="clear" w:color="auto" w:fill="auto"/>
            <w:vAlign w:val="bottom"/>
            <w:hideMark/>
          </w:tcPr>
          <w:p w14:paraId="6BCBB886" w14:textId="77777777" w:rsidR="00E82FA1" w:rsidRPr="00686B58" w:rsidRDefault="00E82FA1" w:rsidP="00153690">
            <w:pPr>
              <w:jc w:val="right"/>
              <w:rPr>
                <w:rFonts w:ascii="Arial" w:hAnsi="Arial" w:cs="Arial"/>
                <w:color w:val="000000"/>
                <w:sz w:val="22"/>
                <w:szCs w:val="22"/>
              </w:rPr>
            </w:pPr>
            <w:r w:rsidRPr="00686B58">
              <w:rPr>
                <w:rFonts w:ascii="Arial" w:hAnsi="Arial" w:cs="Arial"/>
                <w:color w:val="000000"/>
                <w:sz w:val="22"/>
                <w:szCs w:val="22"/>
              </w:rPr>
              <w:t>2</w:t>
            </w:r>
          </w:p>
        </w:tc>
        <w:tc>
          <w:tcPr>
            <w:tcW w:w="1517" w:type="dxa"/>
            <w:tcBorders>
              <w:top w:val="nil"/>
              <w:left w:val="nil"/>
              <w:bottom w:val="single" w:sz="4" w:space="0" w:color="auto"/>
              <w:right w:val="single" w:sz="4" w:space="0" w:color="auto"/>
            </w:tcBorders>
            <w:shd w:val="clear" w:color="auto" w:fill="auto"/>
            <w:noWrap/>
            <w:vAlign w:val="bottom"/>
            <w:hideMark/>
          </w:tcPr>
          <w:p w14:paraId="0172E505" w14:textId="77777777" w:rsidR="00E82FA1" w:rsidRPr="00686B58" w:rsidRDefault="00E82FA1" w:rsidP="00153690">
            <w:pPr>
              <w:jc w:val="center"/>
              <w:rPr>
                <w:rFonts w:ascii="Arial" w:hAnsi="Arial" w:cs="Arial"/>
                <w:color w:val="000000"/>
                <w:sz w:val="22"/>
                <w:szCs w:val="22"/>
              </w:rPr>
            </w:pPr>
            <w:r w:rsidRPr="00686B58">
              <w:rPr>
                <w:rFonts w:ascii="Arial" w:hAnsi="Arial" w:cs="Arial"/>
                <w:color w:val="000000"/>
                <w:sz w:val="22"/>
                <w:szCs w:val="22"/>
              </w:rPr>
              <w:t>OP6</w:t>
            </w:r>
          </w:p>
        </w:tc>
        <w:tc>
          <w:tcPr>
            <w:tcW w:w="1417" w:type="dxa"/>
            <w:tcBorders>
              <w:top w:val="nil"/>
              <w:left w:val="nil"/>
              <w:bottom w:val="single" w:sz="4" w:space="0" w:color="auto"/>
              <w:right w:val="single" w:sz="8" w:space="0" w:color="auto"/>
            </w:tcBorders>
            <w:shd w:val="clear" w:color="auto" w:fill="auto"/>
            <w:noWrap/>
            <w:vAlign w:val="bottom"/>
            <w:hideMark/>
          </w:tcPr>
          <w:p w14:paraId="2FC89981"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 </w:t>
            </w:r>
          </w:p>
        </w:tc>
      </w:tr>
      <w:tr w:rsidR="00E82FA1" w:rsidRPr="00686B58" w14:paraId="0C6ED133" w14:textId="77777777" w:rsidTr="00153690">
        <w:trPr>
          <w:trHeight w:val="300"/>
        </w:trPr>
        <w:tc>
          <w:tcPr>
            <w:tcW w:w="1266" w:type="dxa"/>
            <w:tcBorders>
              <w:top w:val="nil"/>
              <w:left w:val="single" w:sz="8" w:space="0" w:color="auto"/>
              <w:bottom w:val="single" w:sz="4" w:space="0" w:color="auto"/>
              <w:right w:val="single" w:sz="4" w:space="0" w:color="auto"/>
            </w:tcBorders>
            <w:shd w:val="clear" w:color="000000" w:fill="9BC2E6"/>
            <w:noWrap/>
            <w:vAlign w:val="bottom"/>
            <w:hideMark/>
          </w:tcPr>
          <w:p w14:paraId="7F026601"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AV ČR</w:t>
            </w:r>
          </w:p>
        </w:tc>
        <w:tc>
          <w:tcPr>
            <w:tcW w:w="4242" w:type="dxa"/>
            <w:tcBorders>
              <w:top w:val="nil"/>
              <w:left w:val="nil"/>
              <w:bottom w:val="single" w:sz="4" w:space="0" w:color="auto"/>
              <w:right w:val="single" w:sz="4" w:space="0" w:color="auto"/>
            </w:tcBorders>
            <w:shd w:val="clear" w:color="000000" w:fill="DDEBF7"/>
            <w:vAlign w:val="bottom"/>
            <w:hideMark/>
          </w:tcPr>
          <w:p w14:paraId="1A10280E"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Ústav státu a práva AV ČR, v. v. i.</w:t>
            </w:r>
          </w:p>
        </w:tc>
        <w:tc>
          <w:tcPr>
            <w:tcW w:w="893" w:type="dxa"/>
            <w:tcBorders>
              <w:top w:val="nil"/>
              <w:left w:val="nil"/>
              <w:bottom w:val="single" w:sz="4" w:space="0" w:color="auto"/>
              <w:right w:val="single" w:sz="4" w:space="0" w:color="auto"/>
            </w:tcBorders>
            <w:shd w:val="clear" w:color="auto" w:fill="auto"/>
            <w:vAlign w:val="bottom"/>
            <w:hideMark/>
          </w:tcPr>
          <w:p w14:paraId="78DD65F1" w14:textId="77777777" w:rsidR="00E82FA1" w:rsidRPr="00686B58" w:rsidRDefault="00E82FA1" w:rsidP="00153690">
            <w:pPr>
              <w:jc w:val="right"/>
              <w:rPr>
                <w:rFonts w:ascii="Arial" w:hAnsi="Arial" w:cs="Arial"/>
                <w:color w:val="000000"/>
                <w:sz w:val="22"/>
                <w:szCs w:val="22"/>
              </w:rPr>
            </w:pPr>
            <w:r w:rsidRPr="00686B58">
              <w:rPr>
                <w:rFonts w:ascii="Arial" w:hAnsi="Arial" w:cs="Arial"/>
                <w:color w:val="000000"/>
                <w:sz w:val="22"/>
                <w:szCs w:val="22"/>
              </w:rPr>
              <w:t>1</w:t>
            </w:r>
          </w:p>
        </w:tc>
        <w:tc>
          <w:tcPr>
            <w:tcW w:w="1517" w:type="dxa"/>
            <w:tcBorders>
              <w:top w:val="nil"/>
              <w:left w:val="nil"/>
              <w:bottom w:val="single" w:sz="4" w:space="0" w:color="auto"/>
              <w:right w:val="single" w:sz="4" w:space="0" w:color="auto"/>
            </w:tcBorders>
            <w:shd w:val="clear" w:color="auto" w:fill="auto"/>
            <w:noWrap/>
            <w:vAlign w:val="bottom"/>
            <w:hideMark/>
          </w:tcPr>
          <w:p w14:paraId="609CCBFB" w14:textId="77777777" w:rsidR="00E82FA1" w:rsidRPr="00686B58" w:rsidRDefault="00E82FA1" w:rsidP="00153690">
            <w:pPr>
              <w:jc w:val="center"/>
              <w:rPr>
                <w:rFonts w:ascii="Arial" w:hAnsi="Arial" w:cs="Arial"/>
                <w:color w:val="000000"/>
                <w:sz w:val="22"/>
                <w:szCs w:val="22"/>
              </w:rPr>
            </w:pPr>
            <w:r w:rsidRPr="00686B58">
              <w:rPr>
                <w:rFonts w:ascii="Arial" w:hAnsi="Arial" w:cs="Arial"/>
                <w:color w:val="000000"/>
                <w:sz w:val="22"/>
                <w:szCs w:val="22"/>
              </w:rPr>
              <w:t>OP5</w:t>
            </w:r>
          </w:p>
        </w:tc>
        <w:tc>
          <w:tcPr>
            <w:tcW w:w="1417" w:type="dxa"/>
            <w:tcBorders>
              <w:top w:val="nil"/>
              <w:left w:val="nil"/>
              <w:bottom w:val="single" w:sz="4" w:space="0" w:color="auto"/>
              <w:right w:val="single" w:sz="8" w:space="0" w:color="auto"/>
            </w:tcBorders>
            <w:shd w:val="clear" w:color="auto" w:fill="auto"/>
            <w:noWrap/>
            <w:vAlign w:val="bottom"/>
            <w:hideMark/>
          </w:tcPr>
          <w:p w14:paraId="7A4A38B8"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 </w:t>
            </w:r>
          </w:p>
        </w:tc>
      </w:tr>
      <w:tr w:rsidR="00E82FA1" w:rsidRPr="00686B58" w14:paraId="4EFC96B4" w14:textId="77777777" w:rsidTr="00153690">
        <w:trPr>
          <w:trHeight w:val="300"/>
        </w:trPr>
        <w:tc>
          <w:tcPr>
            <w:tcW w:w="1266" w:type="dxa"/>
            <w:tcBorders>
              <w:top w:val="nil"/>
              <w:left w:val="single" w:sz="8" w:space="0" w:color="auto"/>
              <w:bottom w:val="single" w:sz="4" w:space="0" w:color="auto"/>
              <w:right w:val="single" w:sz="4" w:space="0" w:color="auto"/>
            </w:tcBorders>
            <w:shd w:val="clear" w:color="000000" w:fill="9BC2E6"/>
            <w:noWrap/>
            <w:vAlign w:val="bottom"/>
            <w:hideMark/>
          </w:tcPr>
          <w:p w14:paraId="125C49CD"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AV ČR</w:t>
            </w:r>
          </w:p>
        </w:tc>
        <w:tc>
          <w:tcPr>
            <w:tcW w:w="4242" w:type="dxa"/>
            <w:tcBorders>
              <w:top w:val="nil"/>
              <w:left w:val="nil"/>
              <w:bottom w:val="single" w:sz="4" w:space="0" w:color="auto"/>
              <w:right w:val="single" w:sz="4" w:space="0" w:color="auto"/>
            </w:tcBorders>
            <w:shd w:val="clear" w:color="000000" w:fill="DDEBF7"/>
            <w:vAlign w:val="bottom"/>
            <w:hideMark/>
          </w:tcPr>
          <w:p w14:paraId="798800C1"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Ústav informatiky</w:t>
            </w:r>
          </w:p>
        </w:tc>
        <w:tc>
          <w:tcPr>
            <w:tcW w:w="893" w:type="dxa"/>
            <w:tcBorders>
              <w:top w:val="nil"/>
              <w:left w:val="nil"/>
              <w:bottom w:val="single" w:sz="4" w:space="0" w:color="auto"/>
              <w:right w:val="single" w:sz="4" w:space="0" w:color="auto"/>
            </w:tcBorders>
            <w:shd w:val="clear" w:color="auto" w:fill="auto"/>
            <w:vAlign w:val="bottom"/>
            <w:hideMark/>
          </w:tcPr>
          <w:p w14:paraId="7191F0A9" w14:textId="77777777" w:rsidR="00E82FA1" w:rsidRPr="00686B58" w:rsidRDefault="00E82FA1" w:rsidP="00153690">
            <w:pPr>
              <w:jc w:val="right"/>
              <w:rPr>
                <w:rFonts w:ascii="Arial" w:hAnsi="Arial" w:cs="Arial"/>
                <w:color w:val="000000"/>
                <w:sz w:val="22"/>
                <w:szCs w:val="22"/>
              </w:rPr>
            </w:pPr>
            <w:r w:rsidRPr="00686B58">
              <w:rPr>
                <w:rFonts w:ascii="Arial" w:hAnsi="Arial" w:cs="Arial"/>
                <w:color w:val="000000"/>
                <w:sz w:val="22"/>
                <w:szCs w:val="22"/>
              </w:rPr>
              <w:t>2</w:t>
            </w:r>
          </w:p>
        </w:tc>
        <w:tc>
          <w:tcPr>
            <w:tcW w:w="1517" w:type="dxa"/>
            <w:tcBorders>
              <w:top w:val="nil"/>
              <w:left w:val="nil"/>
              <w:bottom w:val="single" w:sz="4" w:space="0" w:color="auto"/>
              <w:right w:val="single" w:sz="4" w:space="0" w:color="auto"/>
            </w:tcBorders>
            <w:shd w:val="clear" w:color="auto" w:fill="auto"/>
            <w:noWrap/>
            <w:vAlign w:val="bottom"/>
            <w:hideMark/>
          </w:tcPr>
          <w:p w14:paraId="06CA69AD" w14:textId="77777777" w:rsidR="00E82FA1" w:rsidRPr="00686B58" w:rsidRDefault="00E82FA1" w:rsidP="00153690">
            <w:pPr>
              <w:jc w:val="center"/>
              <w:rPr>
                <w:rFonts w:ascii="Arial" w:hAnsi="Arial" w:cs="Arial"/>
                <w:color w:val="000000"/>
                <w:sz w:val="22"/>
                <w:szCs w:val="22"/>
              </w:rPr>
            </w:pPr>
            <w:r w:rsidRPr="00686B58">
              <w:rPr>
                <w:rFonts w:ascii="Arial" w:hAnsi="Arial" w:cs="Arial"/>
                <w:color w:val="000000"/>
                <w:sz w:val="22"/>
                <w:szCs w:val="22"/>
              </w:rPr>
              <w:t>OP1, OP3</w:t>
            </w:r>
          </w:p>
        </w:tc>
        <w:tc>
          <w:tcPr>
            <w:tcW w:w="1417" w:type="dxa"/>
            <w:tcBorders>
              <w:top w:val="nil"/>
              <w:left w:val="nil"/>
              <w:bottom w:val="single" w:sz="4" w:space="0" w:color="auto"/>
              <w:right w:val="single" w:sz="8" w:space="0" w:color="auto"/>
            </w:tcBorders>
            <w:shd w:val="clear" w:color="auto" w:fill="auto"/>
            <w:noWrap/>
            <w:vAlign w:val="bottom"/>
            <w:hideMark/>
          </w:tcPr>
          <w:p w14:paraId="1E44C314"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 </w:t>
            </w:r>
          </w:p>
        </w:tc>
      </w:tr>
      <w:tr w:rsidR="00E82FA1" w:rsidRPr="00686B58" w14:paraId="3722B686" w14:textId="77777777" w:rsidTr="00153690">
        <w:trPr>
          <w:trHeight w:val="300"/>
        </w:trPr>
        <w:tc>
          <w:tcPr>
            <w:tcW w:w="1266" w:type="dxa"/>
            <w:tcBorders>
              <w:top w:val="nil"/>
              <w:left w:val="single" w:sz="8" w:space="0" w:color="auto"/>
              <w:bottom w:val="single" w:sz="4" w:space="0" w:color="auto"/>
              <w:right w:val="single" w:sz="4" w:space="0" w:color="auto"/>
            </w:tcBorders>
            <w:shd w:val="clear" w:color="000000" w:fill="9BC2E6"/>
            <w:noWrap/>
            <w:vAlign w:val="bottom"/>
            <w:hideMark/>
          </w:tcPr>
          <w:p w14:paraId="4B2E5952"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AV ČR</w:t>
            </w:r>
          </w:p>
        </w:tc>
        <w:tc>
          <w:tcPr>
            <w:tcW w:w="4242" w:type="dxa"/>
            <w:tcBorders>
              <w:top w:val="nil"/>
              <w:left w:val="nil"/>
              <w:bottom w:val="nil"/>
              <w:right w:val="nil"/>
            </w:tcBorders>
            <w:shd w:val="clear" w:color="000000" w:fill="DDEBF7"/>
            <w:noWrap/>
            <w:vAlign w:val="bottom"/>
            <w:hideMark/>
          </w:tcPr>
          <w:p w14:paraId="4C258823"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Ústav biologie obratlovců AV ČR Brno</w:t>
            </w:r>
          </w:p>
        </w:tc>
        <w:tc>
          <w:tcPr>
            <w:tcW w:w="893" w:type="dxa"/>
            <w:tcBorders>
              <w:top w:val="nil"/>
              <w:left w:val="single" w:sz="4" w:space="0" w:color="auto"/>
              <w:bottom w:val="single" w:sz="4" w:space="0" w:color="auto"/>
              <w:right w:val="single" w:sz="4" w:space="0" w:color="auto"/>
            </w:tcBorders>
            <w:shd w:val="clear" w:color="auto" w:fill="auto"/>
            <w:vAlign w:val="bottom"/>
            <w:hideMark/>
          </w:tcPr>
          <w:p w14:paraId="56E48F63" w14:textId="77777777" w:rsidR="00E82FA1" w:rsidRPr="00686B58" w:rsidRDefault="00E82FA1" w:rsidP="00153690">
            <w:pPr>
              <w:jc w:val="right"/>
              <w:rPr>
                <w:rFonts w:ascii="Arial" w:hAnsi="Arial" w:cs="Arial"/>
                <w:color w:val="000000"/>
                <w:sz w:val="22"/>
                <w:szCs w:val="22"/>
              </w:rPr>
            </w:pPr>
            <w:r w:rsidRPr="00686B58">
              <w:rPr>
                <w:rFonts w:ascii="Arial" w:hAnsi="Arial" w:cs="Arial"/>
                <w:color w:val="000000"/>
                <w:sz w:val="22"/>
                <w:szCs w:val="22"/>
              </w:rPr>
              <w:t>1</w:t>
            </w:r>
          </w:p>
        </w:tc>
        <w:tc>
          <w:tcPr>
            <w:tcW w:w="1517" w:type="dxa"/>
            <w:tcBorders>
              <w:top w:val="nil"/>
              <w:left w:val="nil"/>
              <w:bottom w:val="single" w:sz="4" w:space="0" w:color="auto"/>
              <w:right w:val="single" w:sz="4" w:space="0" w:color="auto"/>
            </w:tcBorders>
            <w:shd w:val="clear" w:color="auto" w:fill="auto"/>
            <w:noWrap/>
            <w:vAlign w:val="bottom"/>
            <w:hideMark/>
          </w:tcPr>
          <w:p w14:paraId="195DBFA7" w14:textId="77777777" w:rsidR="00E82FA1" w:rsidRPr="00686B58" w:rsidRDefault="00E82FA1" w:rsidP="00153690">
            <w:pPr>
              <w:jc w:val="center"/>
              <w:rPr>
                <w:rFonts w:ascii="Arial" w:hAnsi="Arial" w:cs="Arial"/>
                <w:color w:val="000000"/>
                <w:sz w:val="22"/>
                <w:szCs w:val="22"/>
              </w:rPr>
            </w:pPr>
            <w:r w:rsidRPr="00686B58">
              <w:rPr>
                <w:rFonts w:ascii="Arial" w:hAnsi="Arial" w:cs="Arial"/>
                <w:color w:val="000000"/>
                <w:sz w:val="22"/>
                <w:szCs w:val="22"/>
              </w:rPr>
              <w:t>OP1</w:t>
            </w:r>
          </w:p>
        </w:tc>
        <w:tc>
          <w:tcPr>
            <w:tcW w:w="1417" w:type="dxa"/>
            <w:tcBorders>
              <w:top w:val="nil"/>
              <w:left w:val="nil"/>
              <w:bottom w:val="single" w:sz="4" w:space="0" w:color="auto"/>
              <w:right w:val="single" w:sz="8" w:space="0" w:color="auto"/>
            </w:tcBorders>
            <w:shd w:val="clear" w:color="auto" w:fill="auto"/>
            <w:noWrap/>
            <w:vAlign w:val="bottom"/>
            <w:hideMark/>
          </w:tcPr>
          <w:p w14:paraId="3C8E38B8"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 xml:space="preserve">po termínu </w:t>
            </w:r>
          </w:p>
        </w:tc>
      </w:tr>
      <w:tr w:rsidR="00E82FA1" w:rsidRPr="00686B58" w14:paraId="12A54FE3" w14:textId="77777777" w:rsidTr="00153690">
        <w:trPr>
          <w:trHeight w:val="300"/>
        </w:trPr>
        <w:tc>
          <w:tcPr>
            <w:tcW w:w="1266" w:type="dxa"/>
            <w:tcBorders>
              <w:top w:val="nil"/>
              <w:left w:val="single" w:sz="8" w:space="0" w:color="auto"/>
              <w:bottom w:val="single" w:sz="4" w:space="0" w:color="auto"/>
              <w:right w:val="single" w:sz="4" w:space="0" w:color="auto"/>
            </w:tcBorders>
            <w:shd w:val="clear" w:color="000000" w:fill="9BC2E6"/>
            <w:noWrap/>
            <w:vAlign w:val="bottom"/>
            <w:hideMark/>
          </w:tcPr>
          <w:p w14:paraId="49C0F7B0"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MD</w:t>
            </w:r>
          </w:p>
        </w:tc>
        <w:tc>
          <w:tcPr>
            <w:tcW w:w="4242" w:type="dxa"/>
            <w:tcBorders>
              <w:top w:val="single" w:sz="4" w:space="0" w:color="auto"/>
              <w:left w:val="nil"/>
              <w:bottom w:val="single" w:sz="4" w:space="0" w:color="auto"/>
              <w:right w:val="single" w:sz="4" w:space="0" w:color="auto"/>
            </w:tcBorders>
            <w:shd w:val="clear" w:color="000000" w:fill="DDEBF7"/>
            <w:vAlign w:val="bottom"/>
            <w:hideMark/>
          </w:tcPr>
          <w:p w14:paraId="0AEAFFF2"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Centrum dopravního výzkumu</w:t>
            </w:r>
          </w:p>
        </w:tc>
        <w:tc>
          <w:tcPr>
            <w:tcW w:w="893" w:type="dxa"/>
            <w:tcBorders>
              <w:top w:val="nil"/>
              <w:left w:val="nil"/>
              <w:bottom w:val="single" w:sz="4" w:space="0" w:color="auto"/>
              <w:right w:val="single" w:sz="4" w:space="0" w:color="auto"/>
            </w:tcBorders>
            <w:shd w:val="clear" w:color="auto" w:fill="auto"/>
            <w:vAlign w:val="bottom"/>
            <w:hideMark/>
          </w:tcPr>
          <w:p w14:paraId="746994B1" w14:textId="77777777" w:rsidR="00E82FA1" w:rsidRPr="00686B58" w:rsidRDefault="00E82FA1" w:rsidP="00153690">
            <w:pPr>
              <w:jc w:val="right"/>
              <w:rPr>
                <w:rFonts w:ascii="Arial" w:hAnsi="Arial" w:cs="Arial"/>
                <w:color w:val="000000"/>
                <w:sz w:val="22"/>
                <w:szCs w:val="22"/>
              </w:rPr>
            </w:pPr>
            <w:r w:rsidRPr="00686B58">
              <w:rPr>
                <w:rFonts w:ascii="Arial" w:hAnsi="Arial" w:cs="Arial"/>
                <w:color w:val="000000"/>
                <w:sz w:val="22"/>
                <w:szCs w:val="22"/>
              </w:rPr>
              <w:t>1</w:t>
            </w:r>
          </w:p>
        </w:tc>
        <w:tc>
          <w:tcPr>
            <w:tcW w:w="1517" w:type="dxa"/>
            <w:tcBorders>
              <w:top w:val="nil"/>
              <w:left w:val="nil"/>
              <w:bottom w:val="single" w:sz="4" w:space="0" w:color="auto"/>
              <w:right w:val="single" w:sz="4" w:space="0" w:color="auto"/>
            </w:tcBorders>
            <w:shd w:val="clear" w:color="auto" w:fill="auto"/>
            <w:noWrap/>
            <w:vAlign w:val="bottom"/>
            <w:hideMark/>
          </w:tcPr>
          <w:p w14:paraId="117A49D5" w14:textId="77777777" w:rsidR="00E82FA1" w:rsidRPr="00686B58" w:rsidRDefault="00E82FA1" w:rsidP="00153690">
            <w:pPr>
              <w:jc w:val="center"/>
              <w:rPr>
                <w:rFonts w:ascii="Arial" w:hAnsi="Arial" w:cs="Arial"/>
                <w:color w:val="000000"/>
                <w:sz w:val="22"/>
                <w:szCs w:val="22"/>
              </w:rPr>
            </w:pPr>
            <w:r w:rsidRPr="00686B58">
              <w:rPr>
                <w:rFonts w:ascii="Arial" w:hAnsi="Arial" w:cs="Arial"/>
                <w:color w:val="000000"/>
                <w:sz w:val="22"/>
                <w:szCs w:val="22"/>
              </w:rPr>
              <w:t>OP1</w:t>
            </w:r>
          </w:p>
        </w:tc>
        <w:tc>
          <w:tcPr>
            <w:tcW w:w="1417" w:type="dxa"/>
            <w:tcBorders>
              <w:top w:val="nil"/>
              <w:left w:val="nil"/>
              <w:bottom w:val="single" w:sz="4" w:space="0" w:color="auto"/>
              <w:right w:val="single" w:sz="8" w:space="0" w:color="auto"/>
            </w:tcBorders>
            <w:shd w:val="clear" w:color="auto" w:fill="auto"/>
            <w:noWrap/>
            <w:vAlign w:val="bottom"/>
            <w:hideMark/>
          </w:tcPr>
          <w:p w14:paraId="1B6F29DA"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 </w:t>
            </w:r>
          </w:p>
        </w:tc>
      </w:tr>
      <w:tr w:rsidR="00E82FA1" w:rsidRPr="00686B58" w14:paraId="5B84BD4B" w14:textId="77777777" w:rsidTr="00153690">
        <w:trPr>
          <w:trHeight w:val="600"/>
        </w:trPr>
        <w:tc>
          <w:tcPr>
            <w:tcW w:w="1266" w:type="dxa"/>
            <w:tcBorders>
              <w:top w:val="nil"/>
              <w:left w:val="single" w:sz="8" w:space="0" w:color="auto"/>
              <w:bottom w:val="single" w:sz="4" w:space="0" w:color="auto"/>
              <w:right w:val="single" w:sz="4" w:space="0" w:color="auto"/>
            </w:tcBorders>
            <w:shd w:val="clear" w:color="000000" w:fill="9BC2E6"/>
            <w:noWrap/>
            <w:vAlign w:val="bottom"/>
            <w:hideMark/>
          </w:tcPr>
          <w:p w14:paraId="6AF67A13"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MV</w:t>
            </w:r>
          </w:p>
        </w:tc>
        <w:tc>
          <w:tcPr>
            <w:tcW w:w="4242" w:type="dxa"/>
            <w:tcBorders>
              <w:top w:val="nil"/>
              <w:left w:val="nil"/>
              <w:bottom w:val="single" w:sz="4" w:space="0" w:color="auto"/>
              <w:right w:val="single" w:sz="4" w:space="0" w:color="auto"/>
            </w:tcBorders>
            <w:shd w:val="clear" w:color="000000" w:fill="DDEBF7"/>
            <w:vAlign w:val="bottom"/>
            <w:hideMark/>
          </w:tcPr>
          <w:p w14:paraId="0CB6171A"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Institut pro kriminologii a sociální prevenci</w:t>
            </w:r>
          </w:p>
        </w:tc>
        <w:tc>
          <w:tcPr>
            <w:tcW w:w="893" w:type="dxa"/>
            <w:tcBorders>
              <w:top w:val="nil"/>
              <w:left w:val="nil"/>
              <w:bottom w:val="single" w:sz="4" w:space="0" w:color="auto"/>
              <w:right w:val="single" w:sz="4" w:space="0" w:color="auto"/>
            </w:tcBorders>
            <w:shd w:val="clear" w:color="auto" w:fill="auto"/>
            <w:vAlign w:val="bottom"/>
            <w:hideMark/>
          </w:tcPr>
          <w:p w14:paraId="40A0FF03" w14:textId="77777777" w:rsidR="00E82FA1" w:rsidRPr="00686B58" w:rsidRDefault="00E82FA1" w:rsidP="00153690">
            <w:pPr>
              <w:jc w:val="right"/>
              <w:rPr>
                <w:rFonts w:ascii="Arial" w:hAnsi="Arial" w:cs="Arial"/>
                <w:color w:val="000000"/>
                <w:sz w:val="22"/>
                <w:szCs w:val="22"/>
              </w:rPr>
            </w:pPr>
            <w:r w:rsidRPr="00686B58">
              <w:rPr>
                <w:rFonts w:ascii="Arial" w:hAnsi="Arial" w:cs="Arial"/>
                <w:color w:val="000000"/>
                <w:sz w:val="22"/>
                <w:szCs w:val="22"/>
              </w:rPr>
              <w:t>2</w:t>
            </w:r>
          </w:p>
        </w:tc>
        <w:tc>
          <w:tcPr>
            <w:tcW w:w="1517" w:type="dxa"/>
            <w:tcBorders>
              <w:top w:val="nil"/>
              <w:left w:val="nil"/>
              <w:bottom w:val="single" w:sz="4" w:space="0" w:color="auto"/>
              <w:right w:val="single" w:sz="4" w:space="0" w:color="auto"/>
            </w:tcBorders>
            <w:shd w:val="clear" w:color="auto" w:fill="auto"/>
            <w:noWrap/>
            <w:vAlign w:val="bottom"/>
            <w:hideMark/>
          </w:tcPr>
          <w:p w14:paraId="7B63E343" w14:textId="77777777" w:rsidR="00E82FA1" w:rsidRPr="00686B58" w:rsidRDefault="00E82FA1" w:rsidP="00153690">
            <w:pPr>
              <w:jc w:val="center"/>
              <w:rPr>
                <w:rFonts w:ascii="Arial" w:hAnsi="Arial" w:cs="Arial"/>
                <w:color w:val="000000"/>
                <w:sz w:val="22"/>
                <w:szCs w:val="22"/>
              </w:rPr>
            </w:pPr>
            <w:r w:rsidRPr="00686B58">
              <w:rPr>
                <w:rFonts w:ascii="Arial" w:hAnsi="Arial" w:cs="Arial"/>
                <w:color w:val="000000"/>
                <w:sz w:val="22"/>
                <w:szCs w:val="22"/>
              </w:rPr>
              <w:t>OP5</w:t>
            </w:r>
          </w:p>
        </w:tc>
        <w:tc>
          <w:tcPr>
            <w:tcW w:w="1417" w:type="dxa"/>
            <w:tcBorders>
              <w:top w:val="nil"/>
              <w:left w:val="nil"/>
              <w:bottom w:val="single" w:sz="4" w:space="0" w:color="auto"/>
              <w:right w:val="single" w:sz="8" w:space="0" w:color="auto"/>
            </w:tcBorders>
            <w:shd w:val="clear" w:color="auto" w:fill="auto"/>
            <w:noWrap/>
            <w:vAlign w:val="bottom"/>
            <w:hideMark/>
          </w:tcPr>
          <w:p w14:paraId="421284FD"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 </w:t>
            </w:r>
          </w:p>
        </w:tc>
      </w:tr>
      <w:tr w:rsidR="00E82FA1" w:rsidRPr="00686B58" w14:paraId="7BD4856C" w14:textId="77777777" w:rsidTr="00153690">
        <w:trPr>
          <w:trHeight w:val="300"/>
        </w:trPr>
        <w:tc>
          <w:tcPr>
            <w:tcW w:w="1266" w:type="dxa"/>
            <w:tcBorders>
              <w:top w:val="nil"/>
              <w:left w:val="single" w:sz="8" w:space="0" w:color="auto"/>
              <w:bottom w:val="single" w:sz="4" w:space="0" w:color="auto"/>
              <w:right w:val="single" w:sz="4" w:space="0" w:color="auto"/>
            </w:tcBorders>
            <w:shd w:val="clear" w:color="000000" w:fill="9BC2E6"/>
            <w:noWrap/>
            <w:vAlign w:val="bottom"/>
            <w:hideMark/>
          </w:tcPr>
          <w:p w14:paraId="0E5EC8DB" w14:textId="77777777" w:rsidR="00E82FA1" w:rsidRPr="00686B58" w:rsidRDefault="00E82FA1" w:rsidP="00153690">
            <w:pPr>
              <w:rPr>
                <w:rFonts w:ascii="Arial" w:hAnsi="Arial" w:cs="Arial"/>
                <w:color w:val="000000"/>
                <w:sz w:val="22"/>
                <w:szCs w:val="22"/>
              </w:rPr>
            </w:pPr>
            <w:proofErr w:type="spellStart"/>
            <w:r w:rsidRPr="00686B58">
              <w:rPr>
                <w:rFonts w:ascii="Arial" w:hAnsi="Arial" w:cs="Arial"/>
                <w:color w:val="000000"/>
                <w:sz w:val="22"/>
                <w:szCs w:val="22"/>
              </w:rPr>
              <w:t>Mze</w:t>
            </w:r>
            <w:proofErr w:type="spellEnd"/>
          </w:p>
        </w:tc>
        <w:tc>
          <w:tcPr>
            <w:tcW w:w="4242" w:type="dxa"/>
            <w:tcBorders>
              <w:top w:val="nil"/>
              <w:left w:val="nil"/>
              <w:bottom w:val="single" w:sz="4" w:space="0" w:color="auto"/>
              <w:right w:val="single" w:sz="4" w:space="0" w:color="auto"/>
            </w:tcBorders>
            <w:shd w:val="clear" w:color="000000" w:fill="DDEBF7"/>
            <w:noWrap/>
            <w:vAlign w:val="bottom"/>
            <w:hideMark/>
          </w:tcPr>
          <w:p w14:paraId="654C2E88"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Výzkumný a šlechtitelský ústav ovocnářský Holovousy s.r.o.</w:t>
            </w:r>
          </w:p>
        </w:tc>
        <w:tc>
          <w:tcPr>
            <w:tcW w:w="893" w:type="dxa"/>
            <w:tcBorders>
              <w:top w:val="nil"/>
              <w:left w:val="nil"/>
              <w:bottom w:val="single" w:sz="4" w:space="0" w:color="auto"/>
              <w:right w:val="single" w:sz="4" w:space="0" w:color="auto"/>
            </w:tcBorders>
            <w:shd w:val="clear" w:color="auto" w:fill="auto"/>
            <w:vAlign w:val="bottom"/>
            <w:hideMark/>
          </w:tcPr>
          <w:p w14:paraId="36A2015B" w14:textId="77777777" w:rsidR="00E82FA1" w:rsidRPr="00686B58" w:rsidRDefault="00E82FA1" w:rsidP="00153690">
            <w:pPr>
              <w:jc w:val="right"/>
              <w:rPr>
                <w:rFonts w:ascii="Arial" w:hAnsi="Arial" w:cs="Arial"/>
                <w:color w:val="000000"/>
                <w:sz w:val="22"/>
                <w:szCs w:val="22"/>
              </w:rPr>
            </w:pPr>
            <w:r w:rsidRPr="00686B58">
              <w:rPr>
                <w:rFonts w:ascii="Arial" w:hAnsi="Arial" w:cs="Arial"/>
                <w:color w:val="000000"/>
                <w:sz w:val="22"/>
                <w:szCs w:val="22"/>
              </w:rPr>
              <w:t>2</w:t>
            </w:r>
          </w:p>
        </w:tc>
        <w:tc>
          <w:tcPr>
            <w:tcW w:w="1517" w:type="dxa"/>
            <w:tcBorders>
              <w:top w:val="nil"/>
              <w:left w:val="nil"/>
              <w:bottom w:val="single" w:sz="4" w:space="0" w:color="auto"/>
              <w:right w:val="single" w:sz="4" w:space="0" w:color="auto"/>
            </w:tcBorders>
            <w:shd w:val="clear" w:color="auto" w:fill="auto"/>
            <w:noWrap/>
            <w:vAlign w:val="bottom"/>
            <w:hideMark/>
          </w:tcPr>
          <w:p w14:paraId="001AD3C2" w14:textId="77777777" w:rsidR="00E82FA1" w:rsidRPr="00686B58" w:rsidRDefault="00E82FA1" w:rsidP="00153690">
            <w:pPr>
              <w:jc w:val="center"/>
              <w:rPr>
                <w:rFonts w:ascii="Arial" w:hAnsi="Arial" w:cs="Arial"/>
                <w:color w:val="000000"/>
                <w:sz w:val="22"/>
                <w:szCs w:val="22"/>
              </w:rPr>
            </w:pPr>
            <w:r w:rsidRPr="00686B58">
              <w:rPr>
                <w:rFonts w:ascii="Arial" w:hAnsi="Arial" w:cs="Arial"/>
                <w:color w:val="000000"/>
                <w:sz w:val="22"/>
                <w:szCs w:val="22"/>
              </w:rPr>
              <w:t>OP4</w:t>
            </w:r>
          </w:p>
        </w:tc>
        <w:tc>
          <w:tcPr>
            <w:tcW w:w="1417" w:type="dxa"/>
            <w:tcBorders>
              <w:top w:val="nil"/>
              <w:left w:val="nil"/>
              <w:bottom w:val="single" w:sz="4" w:space="0" w:color="auto"/>
              <w:right w:val="single" w:sz="8" w:space="0" w:color="auto"/>
            </w:tcBorders>
            <w:shd w:val="clear" w:color="auto" w:fill="auto"/>
            <w:noWrap/>
            <w:vAlign w:val="bottom"/>
            <w:hideMark/>
          </w:tcPr>
          <w:p w14:paraId="203A68D5"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 </w:t>
            </w:r>
          </w:p>
        </w:tc>
      </w:tr>
      <w:tr w:rsidR="00E82FA1" w:rsidRPr="00686B58" w14:paraId="4DF01F6D" w14:textId="77777777" w:rsidTr="00153690">
        <w:trPr>
          <w:trHeight w:val="315"/>
        </w:trPr>
        <w:tc>
          <w:tcPr>
            <w:tcW w:w="1266" w:type="dxa"/>
            <w:tcBorders>
              <w:top w:val="nil"/>
              <w:left w:val="single" w:sz="8" w:space="0" w:color="auto"/>
              <w:bottom w:val="single" w:sz="8" w:space="0" w:color="auto"/>
              <w:right w:val="single" w:sz="4" w:space="0" w:color="auto"/>
            </w:tcBorders>
            <w:shd w:val="clear" w:color="000000" w:fill="9BC2E6"/>
            <w:noWrap/>
            <w:vAlign w:val="bottom"/>
            <w:hideMark/>
          </w:tcPr>
          <w:p w14:paraId="230F8ADB" w14:textId="77777777" w:rsidR="00E82FA1" w:rsidRPr="00686B58" w:rsidRDefault="00E82FA1" w:rsidP="00153690">
            <w:pPr>
              <w:rPr>
                <w:rFonts w:ascii="Arial" w:hAnsi="Arial" w:cs="Arial"/>
                <w:color w:val="000000"/>
                <w:sz w:val="22"/>
                <w:szCs w:val="22"/>
              </w:rPr>
            </w:pPr>
            <w:proofErr w:type="spellStart"/>
            <w:r w:rsidRPr="00686B58">
              <w:rPr>
                <w:rFonts w:ascii="Arial" w:hAnsi="Arial" w:cs="Arial"/>
                <w:color w:val="000000"/>
                <w:sz w:val="22"/>
                <w:szCs w:val="22"/>
              </w:rPr>
              <w:t>Mze</w:t>
            </w:r>
            <w:proofErr w:type="spellEnd"/>
          </w:p>
        </w:tc>
        <w:tc>
          <w:tcPr>
            <w:tcW w:w="4242" w:type="dxa"/>
            <w:tcBorders>
              <w:top w:val="nil"/>
              <w:left w:val="nil"/>
              <w:bottom w:val="single" w:sz="8" w:space="0" w:color="auto"/>
              <w:right w:val="single" w:sz="4" w:space="0" w:color="auto"/>
            </w:tcBorders>
            <w:shd w:val="clear" w:color="000000" w:fill="DDEBF7"/>
            <w:noWrap/>
            <w:vAlign w:val="bottom"/>
            <w:hideMark/>
          </w:tcPr>
          <w:p w14:paraId="264EA889"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 xml:space="preserve">Výzkumný ústav veterinárního lékařství, </w:t>
            </w:r>
            <w:proofErr w:type="spellStart"/>
            <w:proofErr w:type="gramStart"/>
            <w:r w:rsidRPr="00686B58">
              <w:rPr>
                <w:rFonts w:ascii="Arial" w:hAnsi="Arial" w:cs="Arial"/>
                <w:color w:val="000000"/>
                <w:sz w:val="22"/>
                <w:szCs w:val="22"/>
              </w:rPr>
              <w:t>v.v.</w:t>
            </w:r>
            <w:proofErr w:type="gramEnd"/>
            <w:r w:rsidRPr="00686B58">
              <w:rPr>
                <w:rFonts w:ascii="Arial" w:hAnsi="Arial" w:cs="Arial"/>
                <w:color w:val="000000"/>
                <w:sz w:val="22"/>
                <w:szCs w:val="22"/>
              </w:rPr>
              <w:t>i</w:t>
            </w:r>
            <w:proofErr w:type="spellEnd"/>
            <w:r w:rsidRPr="00686B58">
              <w:rPr>
                <w:rFonts w:ascii="Arial" w:hAnsi="Arial" w:cs="Arial"/>
                <w:color w:val="000000"/>
                <w:sz w:val="22"/>
                <w:szCs w:val="22"/>
              </w:rPr>
              <w:t>.</w:t>
            </w:r>
          </w:p>
        </w:tc>
        <w:tc>
          <w:tcPr>
            <w:tcW w:w="893" w:type="dxa"/>
            <w:tcBorders>
              <w:top w:val="nil"/>
              <w:left w:val="nil"/>
              <w:bottom w:val="single" w:sz="8" w:space="0" w:color="auto"/>
              <w:right w:val="single" w:sz="4" w:space="0" w:color="auto"/>
            </w:tcBorders>
            <w:shd w:val="clear" w:color="auto" w:fill="auto"/>
            <w:vAlign w:val="bottom"/>
            <w:hideMark/>
          </w:tcPr>
          <w:p w14:paraId="32A4535B" w14:textId="77777777" w:rsidR="00E82FA1" w:rsidRPr="00686B58" w:rsidRDefault="00E82FA1" w:rsidP="00153690">
            <w:pPr>
              <w:jc w:val="right"/>
              <w:rPr>
                <w:rFonts w:ascii="Arial" w:hAnsi="Arial" w:cs="Arial"/>
                <w:color w:val="000000"/>
                <w:sz w:val="22"/>
                <w:szCs w:val="22"/>
              </w:rPr>
            </w:pPr>
            <w:r w:rsidRPr="00686B58">
              <w:rPr>
                <w:rFonts w:ascii="Arial" w:hAnsi="Arial" w:cs="Arial"/>
                <w:color w:val="000000"/>
                <w:sz w:val="22"/>
                <w:szCs w:val="22"/>
              </w:rPr>
              <w:t>1</w:t>
            </w:r>
          </w:p>
        </w:tc>
        <w:tc>
          <w:tcPr>
            <w:tcW w:w="1517" w:type="dxa"/>
            <w:tcBorders>
              <w:top w:val="nil"/>
              <w:left w:val="nil"/>
              <w:bottom w:val="single" w:sz="8" w:space="0" w:color="auto"/>
              <w:right w:val="single" w:sz="4" w:space="0" w:color="auto"/>
            </w:tcBorders>
            <w:shd w:val="clear" w:color="auto" w:fill="auto"/>
            <w:noWrap/>
            <w:vAlign w:val="bottom"/>
            <w:hideMark/>
          </w:tcPr>
          <w:p w14:paraId="651E9DC0" w14:textId="77777777" w:rsidR="00E82FA1" w:rsidRPr="00686B58" w:rsidRDefault="00E82FA1" w:rsidP="00153690">
            <w:pPr>
              <w:jc w:val="center"/>
              <w:rPr>
                <w:rFonts w:ascii="Arial" w:hAnsi="Arial" w:cs="Arial"/>
                <w:color w:val="000000"/>
                <w:sz w:val="22"/>
                <w:szCs w:val="22"/>
              </w:rPr>
            </w:pPr>
            <w:r w:rsidRPr="00686B58">
              <w:rPr>
                <w:rFonts w:ascii="Arial" w:hAnsi="Arial" w:cs="Arial"/>
                <w:color w:val="000000"/>
                <w:sz w:val="22"/>
                <w:szCs w:val="22"/>
              </w:rPr>
              <w:t>OP1</w:t>
            </w:r>
          </w:p>
        </w:tc>
        <w:tc>
          <w:tcPr>
            <w:tcW w:w="1417" w:type="dxa"/>
            <w:tcBorders>
              <w:top w:val="nil"/>
              <w:left w:val="nil"/>
              <w:bottom w:val="single" w:sz="8" w:space="0" w:color="auto"/>
              <w:right w:val="single" w:sz="8" w:space="0" w:color="auto"/>
            </w:tcBorders>
            <w:shd w:val="clear" w:color="auto" w:fill="auto"/>
            <w:noWrap/>
            <w:vAlign w:val="bottom"/>
            <w:hideMark/>
          </w:tcPr>
          <w:p w14:paraId="6296CAD4" w14:textId="77777777" w:rsidR="00E82FA1" w:rsidRPr="00686B58" w:rsidRDefault="00E82FA1" w:rsidP="00153690">
            <w:pPr>
              <w:rPr>
                <w:rFonts w:ascii="Arial" w:hAnsi="Arial" w:cs="Arial"/>
                <w:color w:val="000000"/>
                <w:sz w:val="22"/>
                <w:szCs w:val="22"/>
              </w:rPr>
            </w:pPr>
            <w:r w:rsidRPr="00686B58">
              <w:rPr>
                <w:rFonts w:ascii="Arial" w:hAnsi="Arial" w:cs="Arial"/>
                <w:color w:val="000000"/>
                <w:sz w:val="22"/>
                <w:szCs w:val="22"/>
              </w:rPr>
              <w:t xml:space="preserve">po termínu </w:t>
            </w:r>
          </w:p>
        </w:tc>
      </w:tr>
    </w:tbl>
    <w:p w14:paraId="0FF26E78" w14:textId="77777777" w:rsidR="00E82FA1" w:rsidRPr="00686B58" w:rsidRDefault="00E82FA1" w:rsidP="00E82FA1">
      <w:pPr>
        <w:rPr>
          <w:rFonts w:ascii="Arial" w:hAnsi="Arial" w:cs="Arial"/>
          <w:sz w:val="22"/>
          <w:szCs w:val="22"/>
        </w:rPr>
      </w:pPr>
    </w:p>
    <w:p w14:paraId="6284AB36" w14:textId="77777777" w:rsidR="00E82FA1" w:rsidRPr="00686B58" w:rsidRDefault="00E82FA1" w:rsidP="00E82FA1">
      <w:pPr>
        <w:rPr>
          <w:rFonts w:ascii="Arial" w:hAnsi="Arial" w:cs="Arial"/>
          <w:sz w:val="22"/>
          <w:szCs w:val="22"/>
        </w:rPr>
      </w:pPr>
      <w:r w:rsidRPr="00686B58">
        <w:rPr>
          <w:rFonts w:ascii="Arial" w:hAnsi="Arial" w:cs="Arial"/>
          <w:sz w:val="22"/>
          <w:szCs w:val="22"/>
        </w:rPr>
        <w:br w:type="page"/>
      </w:r>
    </w:p>
    <w:p w14:paraId="16A92A9C" w14:textId="77777777" w:rsidR="00E82FA1" w:rsidRPr="00686B58" w:rsidRDefault="00E82FA1" w:rsidP="00E82FA1">
      <w:pPr>
        <w:pStyle w:val="Nadpis1"/>
        <w:keepLines/>
        <w:numPr>
          <w:ilvl w:val="0"/>
          <w:numId w:val="33"/>
        </w:numPr>
        <w:suppressAutoHyphens/>
        <w:spacing w:after="0" w:line="259" w:lineRule="auto"/>
        <w:rPr>
          <w:sz w:val="22"/>
          <w:szCs w:val="22"/>
        </w:rPr>
      </w:pPr>
      <w:bookmarkStart w:id="1" w:name="_Ref157425872"/>
      <w:bookmarkStart w:id="2" w:name="_Ref157425876"/>
      <w:bookmarkStart w:id="3" w:name="_Toc158885623"/>
      <w:r w:rsidRPr="00686B58">
        <w:rPr>
          <w:sz w:val="22"/>
          <w:szCs w:val="22"/>
        </w:rPr>
        <w:lastRenderedPageBreak/>
        <w:t>Neoprávněné připsání výsledku</w:t>
      </w:r>
      <w:bookmarkEnd w:id="1"/>
      <w:bookmarkEnd w:id="2"/>
      <w:bookmarkEnd w:id="3"/>
    </w:p>
    <w:p w14:paraId="72D45D0A" w14:textId="77777777" w:rsidR="00E82FA1" w:rsidRPr="00686B58" w:rsidRDefault="00E82FA1" w:rsidP="00E82FA1">
      <w:pPr>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E82FA1" w:rsidRPr="00686B58" w14:paraId="70652CBC" w14:textId="77777777" w:rsidTr="00153690">
        <w:tc>
          <w:tcPr>
            <w:tcW w:w="2405" w:type="dxa"/>
          </w:tcPr>
          <w:p w14:paraId="58023594"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Instituce</w:t>
            </w:r>
          </w:p>
        </w:tc>
        <w:tc>
          <w:tcPr>
            <w:tcW w:w="6379" w:type="dxa"/>
          </w:tcPr>
          <w:p w14:paraId="67CE4CCC"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b/>
                <w:sz w:val="22"/>
                <w:szCs w:val="22"/>
              </w:rPr>
              <w:t>Univerzita Pardubice</w:t>
            </w:r>
          </w:p>
        </w:tc>
      </w:tr>
      <w:tr w:rsidR="00E82FA1" w:rsidRPr="00686B58" w14:paraId="3B05EEDA" w14:textId="77777777" w:rsidTr="00153690">
        <w:tc>
          <w:tcPr>
            <w:tcW w:w="2405" w:type="dxa"/>
          </w:tcPr>
          <w:p w14:paraId="74722773"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Evidenční číslo</w:t>
            </w:r>
          </w:p>
        </w:tc>
        <w:tc>
          <w:tcPr>
            <w:tcW w:w="6379" w:type="dxa"/>
          </w:tcPr>
          <w:p w14:paraId="5A604A0E"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192388067</w:t>
            </w:r>
          </w:p>
        </w:tc>
      </w:tr>
      <w:tr w:rsidR="00E82FA1" w:rsidRPr="00686B58" w14:paraId="1C1EF277" w14:textId="77777777" w:rsidTr="00153690">
        <w:tc>
          <w:tcPr>
            <w:tcW w:w="2405" w:type="dxa"/>
          </w:tcPr>
          <w:p w14:paraId="6DA8ED05"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Název</w:t>
            </w:r>
          </w:p>
        </w:tc>
        <w:tc>
          <w:tcPr>
            <w:tcW w:w="6379" w:type="dxa"/>
          </w:tcPr>
          <w:p w14:paraId="0499D221" w14:textId="77777777" w:rsidR="00E82FA1" w:rsidRPr="00686B58" w:rsidRDefault="00E82FA1" w:rsidP="00153690">
            <w:pPr>
              <w:spacing w:after="60" w:line="276" w:lineRule="auto"/>
              <w:jc w:val="both"/>
              <w:rPr>
                <w:rFonts w:ascii="Arial" w:eastAsia="Calibri" w:hAnsi="Arial" w:cs="Arial"/>
                <w:sz w:val="22"/>
                <w:szCs w:val="22"/>
              </w:rPr>
            </w:pPr>
            <w:proofErr w:type="spellStart"/>
            <w:r w:rsidRPr="00686B58">
              <w:rPr>
                <w:rFonts w:ascii="Arial" w:eastAsia="Calibri" w:hAnsi="Arial" w:cs="Arial"/>
                <w:sz w:val="22"/>
                <w:szCs w:val="22"/>
              </w:rPr>
              <w:t>Pleasure</w:t>
            </w:r>
            <w:proofErr w:type="spellEnd"/>
            <w:r w:rsidRPr="00686B58">
              <w:rPr>
                <w:rFonts w:ascii="Arial" w:eastAsia="Calibri" w:hAnsi="Arial" w:cs="Arial"/>
                <w:sz w:val="22"/>
                <w:szCs w:val="22"/>
              </w:rPr>
              <w:t xml:space="preserve"> and </w:t>
            </w:r>
            <w:proofErr w:type="spellStart"/>
            <w:r w:rsidRPr="00686B58">
              <w:rPr>
                <w:rFonts w:ascii="Arial" w:eastAsia="Calibri" w:hAnsi="Arial" w:cs="Arial"/>
                <w:sz w:val="22"/>
                <w:szCs w:val="22"/>
              </w:rPr>
              <w:t>Pain</w:t>
            </w:r>
            <w:proofErr w:type="spellEnd"/>
            <w:r w:rsidRPr="00686B58">
              <w:rPr>
                <w:rFonts w:ascii="Arial" w:eastAsia="Calibri" w:hAnsi="Arial" w:cs="Arial"/>
                <w:sz w:val="22"/>
                <w:szCs w:val="22"/>
              </w:rPr>
              <w:t xml:space="preserve"> in </w:t>
            </w:r>
            <w:proofErr w:type="spellStart"/>
            <w:r w:rsidRPr="00686B58">
              <w:rPr>
                <w:rFonts w:ascii="Arial" w:eastAsia="Calibri" w:hAnsi="Arial" w:cs="Arial"/>
                <w:sz w:val="22"/>
                <w:szCs w:val="22"/>
              </w:rPr>
              <w:t>Plato's</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Laws</w:t>
            </w:r>
            <w:proofErr w:type="spellEnd"/>
            <w:r w:rsidRPr="00686B58">
              <w:rPr>
                <w:rFonts w:ascii="Arial" w:eastAsia="Calibri" w:hAnsi="Arial" w:cs="Arial"/>
                <w:sz w:val="22"/>
                <w:szCs w:val="22"/>
              </w:rPr>
              <w:t xml:space="preserve"> and </w:t>
            </w:r>
            <w:proofErr w:type="spellStart"/>
            <w:r w:rsidRPr="00686B58">
              <w:rPr>
                <w:rFonts w:ascii="Arial" w:eastAsia="Calibri" w:hAnsi="Arial" w:cs="Arial"/>
                <w:sz w:val="22"/>
                <w:szCs w:val="22"/>
              </w:rPr>
              <w:t>the</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Penal</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Code</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of</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the</w:t>
            </w:r>
            <w:proofErr w:type="spellEnd"/>
            <w:r w:rsidRPr="00686B58">
              <w:rPr>
                <w:rFonts w:ascii="Arial" w:eastAsia="Calibri" w:hAnsi="Arial" w:cs="Arial"/>
                <w:sz w:val="22"/>
                <w:szCs w:val="22"/>
              </w:rPr>
              <w:t xml:space="preserve"> Second Best City</w:t>
            </w:r>
          </w:p>
        </w:tc>
      </w:tr>
      <w:tr w:rsidR="00E82FA1" w:rsidRPr="00686B58" w14:paraId="04DE690A" w14:textId="77777777" w:rsidTr="00153690">
        <w:tc>
          <w:tcPr>
            <w:tcW w:w="2405" w:type="dxa"/>
          </w:tcPr>
          <w:p w14:paraId="6A4874BA"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78B2F7EE"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6.3</w:t>
            </w:r>
          </w:p>
        </w:tc>
      </w:tr>
      <w:tr w:rsidR="00E82FA1" w:rsidRPr="00686B58" w14:paraId="057A210D" w14:textId="77777777" w:rsidTr="00153690">
        <w:tc>
          <w:tcPr>
            <w:tcW w:w="2405" w:type="dxa"/>
          </w:tcPr>
          <w:p w14:paraId="6370569C"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Kritérium (PP/SR)</w:t>
            </w:r>
          </w:p>
        </w:tc>
        <w:tc>
          <w:tcPr>
            <w:tcW w:w="6379" w:type="dxa"/>
          </w:tcPr>
          <w:p w14:paraId="67B77E6E"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PP</w:t>
            </w:r>
          </w:p>
        </w:tc>
      </w:tr>
      <w:tr w:rsidR="00E82FA1" w:rsidRPr="00686B58" w14:paraId="441CDCCC" w14:textId="77777777" w:rsidTr="00153690">
        <w:tc>
          <w:tcPr>
            <w:tcW w:w="2405" w:type="dxa"/>
          </w:tcPr>
          <w:p w14:paraId="39529018"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3"/>
            </w:r>
            <w:r w:rsidRPr="00686B58">
              <w:rPr>
                <w:rFonts w:ascii="Arial" w:eastAsia="Calibri" w:hAnsi="Arial" w:cs="Arial"/>
                <w:sz w:val="22"/>
                <w:szCs w:val="22"/>
              </w:rPr>
              <w:t>)</w:t>
            </w:r>
          </w:p>
        </w:tc>
        <w:tc>
          <w:tcPr>
            <w:tcW w:w="6379" w:type="dxa"/>
          </w:tcPr>
          <w:p w14:paraId="2F6EAE2E"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3/2/-/</w:t>
            </w:r>
            <w:r w:rsidRPr="00686B58">
              <w:rPr>
                <w:rFonts w:ascii="Arial" w:eastAsia="Calibri" w:hAnsi="Arial" w:cs="Arial"/>
                <w:b/>
                <w:sz w:val="22"/>
                <w:szCs w:val="22"/>
              </w:rPr>
              <w:t>2</w:t>
            </w:r>
          </w:p>
        </w:tc>
      </w:tr>
      <w:tr w:rsidR="00E82FA1" w:rsidRPr="00686B58" w14:paraId="6083DA13" w14:textId="77777777" w:rsidTr="00153690">
        <w:tc>
          <w:tcPr>
            <w:tcW w:w="2405" w:type="dxa"/>
          </w:tcPr>
          <w:p w14:paraId="224F5FE5"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Návrh rozhodnutí Rady</w:t>
            </w:r>
          </w:p>
        </w:tc>
        <w:tc>
          <w:tcPr>
            <w:tcW w:w="6379" w:type="dxa"/>
          </w:tcPr>
          <w:p w14:paraId="5A1E893D" w14:textId="77777777" w:rsidR="00E82FA1" w:rsidRPr="00686B58" w:rsidRDefault="00E82FA1" w:rsidP="00153690">
            <w:pPr>
              <w:spacing w:after="60" w:line="276" w:lineRule="auto"/>
              <w:jc w:val="both"/>
              <w:rPr>
                <w:rFonts w:ascii="Arial" w:eastAsia="Calibri" w:hAnsi="Arial" w:cs="Arial"/>
                <w:b/>
                <w:sz w:val="22"/>
                <w:szCs w:val="22"/>
              </w:rPr>
            </w:pPr>
            <w:r w:rsidRPr="00686B58">
              <w:rPr>
                <w:rFonts w:ascii="Arial" w:eastAsia="Calibri" w:hAnsi="Arial" w:cs="Arial"/>
                <w:b/>
                <w:sz w:val="22"/>
                <w:szCs w:val="22"/>
              </w:rPr>
              <w:t>Námitce bylo vyhověno, výsledek bude odebrán KTF UK</w:t>
            </w:r>
          </w:p>
        </w:tc>
      </w:tr>
    </w:tbl>
    <w:p w14:paraId="3D5200D7" w14:textId="77777777" w:rsidR="00E82FA1" w:rsidRPr="00686B58" w:rsidRDefault="00E82FA1" w:rsidP="00E82FA1">
      <w:pPr>
        <w:spacing w:line="276" w:lineRule="auto"/>
        <w:rPr>
          <w:rFonts w:ascii="Arial" w:hAnsi="Arial" w:cs="Arial"/>
          <w:sz w:val="22"/>
          <w:szCs w:val="22"/>
        </w:rPr>
      </w:pPr>
    </w:p>
    <w:p w14:paraId="0DF70E34"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b/>
          <w:sz w:val="22"/>
          <w:szCs w:val="22"/>
        </w:rPr>
        <w:t>Námitka: Podnět k neoprávněnému předložení UK</w:t>
      </w:r>
    </w:p>
    <w:p w14:paraId="59E8890D"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48DE9F59"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rPr>
        <w:t xml:space="preserve">V případě tohoto výsledku, jehož autorem je doc. Jakub </w:t>
      </w:r>
      <w:proofErr w:type="spellStart"/>
      <w:r w:rsidRPr="00686B58">
        <w:rPr>
          <w:rFonts w:ascii="Arial" w:hAnsi="Arial" w:cs="Arial"/>
          <w:sz w:val="22"/>
          <w:szCs w:val="22"/>
        </w:rPr>
        <w:t>Jinek</w:t>
      </w:r>
      <w:proofErr w:type="spellEnd"/>
      <w:r w:rsidRPr="00686B58">
        <w:rPr>
          <w:rFonts w:ascii="Arial" w:hAnsi="Arial" w:cs="Arial"/>
          <w:sz w:val="22"/>
          <w:szCs w:val="22"/>
        </w:rPr>
        <w:t xml:space="preserve">, Dr. </w:t>
      </w:r>
      <w:proofErr w:type="spellStart"/>
      <w:r w:rsidRPr="00686B58">
        <w:rPr>
          <w:rFonts w:ascii="Arial" w:hAnsi="Arial" w:cs="Arial"/>
          <w:sz w:val="22"/>
          <w:szCs w:val="22"/>
        </w:rPr>
        <w:t>phil</w:t>
      </w:r>
      <w:proofErr w:type="spellEnd"/>
      <w:r w:rsidRPr="00686B58">
        <w:rPr>
          <w:rFonts w:ascii="Arial" w:hAnsi="Arial" w:cs="Arial"/>
          <w:sz w:val="22"/>
          <w:szCs w:val="22"/>
        </w:rPr>
        <w:t xml:space="preserve">., rozporujeme neoprávněné předání výsledku do IS </w:t>
      </w:r>
      <w:proofErr w:type="spellStart"/>
      <w:r w:rsidRPr="00686B58">
        <w:rPr>
          <w:rFonts w:ascii="Arial" w:hAnsi="Arial" w:cs="Arial"/>
          <w:sz w:val="22"/>
          <w:szCs w:val="22"/>
        </w:rPr>
        <w:t>VaVaI</w:t>
      </w:r>
      <w:proofErr w:type="spellEnd"/>
      <w:r w:rsidRPr="00686B58">
        <w:rPr>
          <w:rFonts w:ascii="Arial" w:hAnsi="Arial" w:cs="Arial"/>
          <w:sz w:val="22"/>
          <w:szCs w:val="22"/>
        </w:rPr>
        <w:t xml:space="preserve"> (RIV) Katolickou teologickou fakultou Univerzity Karlovy a jeho následné zhodnocení v rámci Modulu 1. V době vytvoření výsledku trval pracovně právní vztah výše zmíněného autora k Univerzitě Pardubice. Tuto skutečnost dokládá informace o afiliaci ze zdrojového textu a také záznam v databázi Web </w:t>
      </w:r>
      <w:proofErr w:type="spellStart"/>
      <w:r w:rsidRPr="00686B58">
        <w:rPr>
          <w:rFonts w:ascii="Arial" w:hAnsi="Arial" w:cs="Arial"/>
          <w:sz w:val="22"/>
          <w:szCs w:val="22"/>
        </w:rPr>
        <w:t>of</w:t>
      </w:r>
      <w:proofErr w:type="spellEnd"/>
      <w:r w:rsidRPr="00686B58">
        <w:rPr>
          <w:rFonts w:ascii="Arial" w:hAnsi="Arial" w:cs="Arial"/>
          <w:sz w:val="22"/>
          <w:szCs w:val="22"/>
        </w:rPr>
        <w:t xml:space="preserve"> Science, kde je výsledek indexován. Doc. </w:t>
      </w:r>
      <w:proofErr w:type="spellStart"/>
      <w:r w:rsidRPr="00686B58">
        <w:rPr>
          <w:rFonts w:ascii="Arial" w:hAnsi="Arial" w:cs="Arial"/>
          <w:sz w:val="22"/>
          <w:szCs w:val="22"/>
        </w:rPr>
        <w:t>Jinek</w:t>
      </w:r>
      <w:proofErr w:type="spellEnd"/>
      <w:r w:rsidRPr="00686B58">
        <w:rPr>
          <w:rFonts w:ascii="Arial" w:hAnsi="Arial" w:cs="Arial"/>
          <w:sz w:val="22"/>
          <w:szCs w:val="22"/>
        </w:rPr>
        <w:t xml:space="preserve"> je u tohoto výsledku veden jako jediný (a zároveň korespondenční) autor s výhradní afiliací Univerzita Pardubice.</w:t>
      </w:r>
    </w:p>
    <w:p w14:paraId="1F93FB31"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b/>
          <w:sz w:val="22"/>
          <w:szCs w:val="22"/>
          <w:u w:val="single"/>
        </w:rPr>
        <w:t xml:space="preserve">Vyjádření Odborného panelu:  </w:t>
      </w:r>
    </w:p>
    <w:p w14:paraId="0B1842D2"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sz w:val="22"/>
          <w:szCs w:val="22"/>
        </w:rPr>
        <w:t xml:space="preserve">Panel souhlasí s námitkou Filosofické fakulty Univerzity Pardubice ohledně výsledku ev. číslo: 192388067, jehož autorem je doc. Jakub </w:t>
      </w:r>
      <w:proofErr w:type="spellStart"/>
      <w:r w:rsidRPr="00686B58">
        <w:rPr>
          <w:rFonts w:ascii="Arial" w:hAnsi="Arial" w:cs="Arial"/>
          <w:sz w:val="22"/>
          <w:szCs w:val="22"/>
        </w:rPr>
        <w:t>Jinek</w:t>
      </w:r>
      <w:proofErr w:type="spellEnd"/>
      <w:r w:rsidRPr="00686B58">
        <w:rPr>
          <w:rFonts w:ascii="Arial" w:hAnsi="Arial" w:cs="Arial"/>
          <w:sz w:val="22"/>
          <w:szCs w:val="22"/>
        </w:rPr>
        <w:t xml:space="preserve">, Dr. </w:t>
      </w:r>
      <w:proofErr w:type="spellStart"/>
      <w:r w:rsidRPr="00686B58">
        <w:rPr>
          <w:rFonts w:ascii="Arial" w:hAnsi="Arial" w:cs="Arial"/>
          <w:sz w:val="22"/>
          <w:szCs w:val="22"/>
        </w:rPr>
        <w:t>phil</w:t>
      </w:r>
      <w:proofErr w:type="spellEnd"/>
      <w:r w:rsidRPr="00686B58">
        <w:rPr>
          <w:rFonts w:ascii="Arial" w:hAnsi="Arial" w:cs="Arial"/>
          <w:sz w:val="22"/>
          <w:szCs w:val="22"/>
        </w:rPr>
        <w:t xml:space="preserve">. Výsledek byl neoprávněně zadán Katolickou teologickou fakultou Univerzity Karlovy do IS </w:t>
      </w:r>
      <w:proofErr w:type="spellStart"/>
      <w:r w:rsidRPr="00686B58">
        <w:rPr>
          <w:rFonts w:ascii="Arial" w:hAnsi="Arial" w:cs="Arial"/>
          <w:sz w:val="22"/>
          <w:szCs w:val="22"/>
        </w:rPr>
        <w:t>VaV</w:t>
      </w:r>
      <w:r w:rsidR="00153690">
        <w:rPr>
          <w:rFonts w:ascii="Arial" w:hAnsi="Arial" w:cs="Arial"/>
          <w:sz w:val="22"/>
          <w:szCs w:val="22"/>
        </w:rPr>
        <w:t>aI</w:t>
      </w:r>
      <w:proofErr w:type="spellEnd"/>
      <w:r w:rsidR="00153690">
        <w:rPr>
          <w:rFonts w:ascii="Arial" w:hAnsi="Arial" w:cs="Arial"/>
          <w:sz w:val="22"/>
          <w:szCs w:val="22"/>
        </w:rPr>
        <w:t xml:space="preserve"> (RIV) a následně zhodnocen v </w:t>
      </w:r>
      <w:r w:rsidRPr="00686B58">
        <w:rPr>
          <w:rFonts w:ascii="Arial" w:hAnsi="Arial" w:cs="Arial"/>
          <w:sz w:val="22"/>
          <w:szCs w:val="22"/>
        </w:rPr>
        <w:t xml:space="preserve">rámci Modulu 1. Panel považuje za průkazné, že v době vytvoření výsledku trval pracovně právní vztah výše zmíněného autora k Univerzitě Pardubice a že tuto skutečnost dokládá informace o afiliaci ze zdrojového textu a také záznam v databázi Web </w:t>
      </w:r>
      <w:proofErr w:type="spellStart"/>
      <w:r w:rsidRPr="00686B58">
        <w:rPr>
          <w:rFonts w:ascii="Arial" w:hAnsi="Arial" w:cs="Arial"/>
          <w:sz w:val="22"/>
          <w:szCs w:val="22"/>
        </w:rPr>
        <w:t>of</w:t>
      </w:r>
      <w:proofErr w:type="spellEnd"/>
      <w:r w:rsidRPr="00686B58">
        <w:rPr>
          <w:rFonts w:ascii="Arial" w:hAnsi="Arial" w:cs="Arial"/>
          <w:sz w:val="22"/>
          <w:szCs w:val="22"/>
        </w:rPr>
        <w:t xml:space="preserve"> Science, kde je výsledek indexován. Lze dokonce vznést podezření na podvodné jednání, protože z výsledku byla odstraněna původní afiliace Univerzity Pardubice</w:t>
      </w:r>
      <w:r w:rsidR="00260731">
        <w:rPr>
          <w:rFonts w:ascii="Arial" w:hAnsi="Arial" w:cs="Arial"/>
          <w:sz w:val="22"/>
          <w:szCs w:val="22"/>
        </w:rPr>
        <w:t>,</w:t>
      </w:r>
      <w:r w:rsidRPr="00686B58">
        <w:rPr>
          <w:rFonts w:ascii="Arial" w:hAnsi="Arial" w:cs="Arial"/>
          <w:sz w:val="22"/>
          <w:szCs w:val="22"/>
        </w:rPr>
        <w:t xml:space="preserve"> a to již z veřejně publikovaného časopiseckého článku. Na stránkách časopisu je jasně uvedena výhradně afiliace Univerzity Pardubice: viz </w:t>
      </w:r>
      <w:proofErr w:type="spellStart"/>
      <w:r w:rsidRPr="00686B58">
        <w:rPr>
          <w:rFonts w:ascii="Arial" w:hAnsi="Arial" w:cs="Arial"/>
          <w:sz w:val="22"/>
          <w:szCs w:val="22"/>
        </w:rPr>
        <w:t>Etica</w:t>
      </w:r>
      <w:proofErr w:type="spellEnd"/>
      <w:r w:rsidRPr="00686B58">
        <w:rPr>
          <w:rFonts w:ascii="Arial" w:hAnsi="Arial" w:cs="Arial"/>
          <w:sz w:val="22"/>
          <w:szCs w:val="22"/>
        </w:rPr>
        <w:t xml:space="preserve"> &amp; </w:t>
      </w:r>
      <w:proofErr w:type="spellStart"/>
      <w:r w:rsidRPr="00686B58">
        <w:rPr>
          <w:rFonts w:ascii="Arial" w:hAnsi="Arial" w:cs="Arial"/>
          <w:sz w:val="22"/>
          <w:szCs w:val="22"/>
        </w:rPr>
        <w:t>Politica</w:t>
      </w:r>
      <w:proofErr w:type="spellEnd"/>
      <w:r w:rsidRPr="00686B58">
        <w:rPr>
          <w:rFonts w:ascii="Arial" w:hAnsi="Arial" w:cs="Arial"/>
          <w:sz w:val="22"/>
          <w:szCs w:val="22"/>
        </w:rPr>
        <w:t xml:space="preserve"> / </w:t>
      </w:r>
      <w:proofErr w:type="spellStart"/>
      <w:r w:rsidRPr="00686B58">
        <w:rPr>
          <w:rFonts w:ascii="Arial" w:hAnsi="Arial" w:cs="Arial"/>
          <w:sz w:val="22"/>
          <w:szCs w:val="22"/>
        </w:rPr>
        <w:t>Ethics</w:t>
      </w:r>
      <w:proofErr w:type="spellEnd"/>
      <w:r w:rsidRPr="00686B58">
        <w:rPr>
          <w:rFonts w:ascii="Arial" w:hAnsi="Arial" w:cs="Arial"/>
          <w:sz w:val="22"/>
          <w:szCs w:val="22"/>
        </w:rPr>
        <w:t xml:space="preserve"> &amp; </w:t>
      </w:r>
      <w:proofErr w:type="spellStart"/>
      <w:r w:rsidRPr="00686B58">
        <w:rPr>
          <w:rFonts w:ascii="Arial" w:hAnsi="Arial" w:cs="Arial"/>
          <w:sz w:val="22"/>
          <w:szCs w:val="22"/>
        </w:rPr>
        <w:t>Politics</w:t>
      </w:r>
      <w:proofErr w:type="spellEnd"/>
      <w:r w:rsidRPr="00686B58">
        <w:rPr>
          <w:rFonts w:ascii="Arial" w:hAnsi="Arial" w:cs="Arial"/>
          <w:sz w:val="22"/>
          <w:szCs w:val="22"/>
        </w:rPr>
        <w:t>, XXIII, 2021, 3, pp. 425-442, ISSN: 1825-5167 http://www2.units.it/etica/2021_3/JINEK.pdf.</w:t>
      </w:r>
    </w:p>
    <w:p w14:paraId="3CC838B9"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sz w:val="22"/>
          <w:szCs w:val="22"/>
        </w:rPr>
        <w:t>Panel navrhuje odebrání daného výsledku Katolické teologické fakultě UK a jeho připsání Filosofické fakultě Univerzity Pardubice.</w:t>
      </w:r>
    </w:p>
    <w:p w14:paraId="6834E127" w14:textId="77777777" w:rsidR="00E82FA1" w:rsidRPr="00686B58" w:rsidRDefault="00E82FA1" w:rsidP="00E82FA1">
      <w:pPr>
        <w:spacing w:before="240" w:after="60" w:line="276" w:lineRule="auto"/>
        <w:jc w:val="both"/>
        <w:rPr>
          <w:rFonts w:ascii="Arial" w:hAnsi="Arial" w:cs="Arial"/>
          <w:sz w:val="22"/>
          <w:szCs w:val="22"/>
        </w:rPr>
      </w:pPr>
    </w:p>
    <w:p w14:paraId="4FAE8E1A" w14:textId="77777777" w:rsidR="00E82FA1" w:rsidRPr="00686B58" w:rsidRDefault="00E82FA1" w:rsidP="00E82FA1">
      <w:pPr>
        <w:spacing w:before="240" w:after="60" w:line="276" w:lineRule="auto"/>
        <w:jc w:val="both"/>
        <w:rPr>
          <w:rFonts w:ascii="Arial" w:hAnsi="Arial" w:cs="Arial"/>
          <w:sz w:val="22"/>
          <w:szCs w:val="22"/>
        </w:rPr>
      </w:pPr>
    </w:p>
    <w:p w14:paraId="768E5BBA"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b/>
          <w:bCs/>
          <w:sz w:val="22"/>
          <w:szCs w:val="22"/>
          <w:u w:val="single"/>
        </w:rPr>
        <w:lastRenderedPageBreak/>
        <w:t>Vyjádření Sekce pro vědu, výzkum a inovace:</w:t>
      </w:r>
    </w:p>
    <w:p w14:paraId="4E61D812"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sz w:val="22"/>
          <w:szCs w:val="22"/>
        </w:rPr>
        <w:t xml:space="preserve">Příspěvek byl evidentně připsán neoprávněně, nicméně automatické připsání Filosofické fakultě Univerzity Pardubice není procesně možné. Sekce navrhuje odebrat výsledek Katolické teologické fakultě a vyžádat si od ní vyjádření. Dále pak umožnit Univerzitě Pardubice přihlášení výsledku do Modulu 1 v dalším kole hodnocení, ve kterém by se k tomuto výsledku mělo přistupovat jako k již hodnocenému a měla by být převzata známka z letošního hodnocení. </w:t>
      </w:r>
    </w:p>
    <w:p w14:paraId="1AAAFACA"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b/>
          <w:bCs/>
          <w:sz w:val="22"/>
          <w:szCs w:val="22"/>
          <w:u w:val="single"/>
        </w:rPr>
        <w:t>Závěr KHV</w:t>
      </w:r>
      <w:r w:rsidRPr="00686B58">
        <w:rPr>
          <w:rFonts w:ascii="Arial" w:hAnsi="Arial" w:cs="Arial"/>
          <w:b/>
          <w:bCs/>
          <w:sz w:val="22"/>
          <w:szCs w:val="22"/>
        </w:rPr>
        <w:t xml:space="preserve">: </w:t>
      </w:r>
      <w:r w:rsidRPr="00686B58">
        <w:rPr>
          <w:rFonts w:ascii="Arial" w:hAnsi="Arial" w:cs="Arial"/>
          <w:b/>
          <w:sz w:val="22"/>
          <w:szCs w:val="22"/>
        </w:rPr>
        <w:t>KHV souhlasí s odebráním výsledku KTF UK a inicializací jednání s KTF UK,</w:t>
      </w:r>
      <w:r w:rsidRPr="00686B58">
        <w:rPr>
          <w:rFonts w:ascii="Arial" w:hAnsi="Arial" w:cs="Arial"/>
          <w:sz w:val="22"/>
          <w:szCs w:val="22"/>
        </w:rPr>
        <w:t xml:space="preserve"> jelikož přihlášení výsledku touto institucí nese známky porušení etických principů. Finální publikace v časopisu (DOI: </w:t>
      </w:r>
      <w:r w:rsidRPr="00686B58">
        <w:rPr>
          <w:rFonts w:ascii="Arial" w:hAnsi="Arial" w:cs="Arial"/>
          <w:sz w:val="22"/>
          <w:szCs w:val="22"/>
          <w:shd w:val="clear" w:color="auto" w:fill="FFFFFF"/>
        </w:rPr>
        <w:t>10.13137/1825-5167/34000</w:t>
      </w:r>
      <w:r w:rsidRPr="00686B58">
        <w:rPr>
          <w:rFonts w:ascii="Arial" w:hAnsi="Arial" w:cs="Arial"/>
          <w:sz w:val="22"/>
          <w:szCs w:val="22"/>
        </w:rPr>
        <w:t>) jednoznačně uvádí u autora jedinou afiliaci, a to Univerzitu Pardubice. Jelikož číslo časopisu, ve kterém je hodnocený výsledek publikován, vyšlo v roce 2021, tato skutečnost musela být KTF UK v době přihlášení výsledku známa.</w:t>
      </w:r>
    </w:p>
    <w:p w14:paraId="2C63DF77" w14:textId="77777777" w:rsidR="00E82FA1" w:rsidRPr="00686B58" w:rsidRDefault="00E82FA1" w:rsidP="00E82FA1">
      <w:pPr>
        <w:spacing w:before="240" w:after="60" w:line="276" w:lineRule="auto"/>
        <w:jc w:val="both"/>
        <w:rPr>
          <w:rFonts w:ascii="Arial" w:hAnsi="Arial" w:cs="Arial"/>
          <w:b/>
          <w:bCs/>
          <w:sz w:val="22"/>
          <w:szCs w:val="22"/>
        </w:rPr>
      </w:pPr>
    </w:p>
    <w:p w14:paraId="0E80A808" w14:textId="77777777" w:rsidR="00E82FA1" w:rsidRPr="00686B58" w:rsidRDefault="00E82FA1" w:rsidP="00E82FA1">
      <w:pPr>
        <w:spacing w:before="240" w:after="60" w:line="276" w:lineRule="auto"/>
        <w:jc w:val="both"/>
        <w:rPr>
          <w:rFonts w:ascii="Arial" w:hAnsi="Arial" w:cs="Arial"/>
          <w:b/>
          <w:bCs/>
          <w:sz w:val="22"/>
          <w:szCs w:val="22"/>
        </w:rPr>
      </w:pPr>
    </w:p>
    <w:p w14:paraId="78BAFF8A" w14:textId="77777777" w:rsidR="00E82FA1" w:rsidRPr="00686B58" w:rsidRDefault="00E82FA1" w:rsidP="00E82FA1">
      <w:pPr>
        <w:rPr>
          <w:rFonts w:ascii="Arial" w:hAnsi="Arial" w:cs="Arial"/>
          <w:b/>
          <w:bCs/>
          <w:sz w:val="22"/>
          <w:szCs w:val="22"/>
        </w:rPr>
      </w:pPr>
      <w:r w:rsidRPr="00686B58">
        <w:rPr>
          <w:rFonts w:ascii="Arial" w:hAnsi="Arial" w:cs="Arial"/>
          <w:b/>
          <w:bCs/>
          <w:sz w:val="22"/>
          <w:szCs w:val="22"/>
        </w:rPr>
        <w:br w:type="page"/>
      </w:r>
    </w:p>
    <w:p w14:paraId="38EA39A9" w14:textId="77777777" w:rsidR="00E82FA1" w:rsidRPr="00686B58" w:rsidRDefault="00E82FA1" w:rsidP="00E82FA1">
      <w:pPr>
        <w:pStyle w:val="Nadpis1"/>
        <w:keepLines/>
        <w:numPr>
          <w:ilvl w:val="0"/>
          <w:numId w:val="33"/>
        </w:numPr>
        <w:suppressAutoHyphens/>
        <w:spacing w:after="0" w:line="259" w:lineRule="auto"/>
        <w:rPr>
          <w:sz w:val="22"/>
          <w:szCs w:val="22"/>
        </w:rPr>
      </w:pPr>
      <w:bookmarkStart w:id="4" w:name="_Toc158885624"/>
      <w:r w:rsidRPr="00686B58">
        <w:rPr>
          <w:sz w:val="22"/>
          <w:szCs w:val="22"/>
        </w:rPr>
        <w:lastRenderedPageBreak/>
        <w:t>Problematika (ne)dostatečných podílů</w:t>
      </w:r>
      <w:bookmarkEnd w:id="4"/>
    </w:p>
    <w:p w14:paraId="0CB2CADC" w14:textId="77777777" w:rsidR="00E82FA1" w:rsidRPr="00686B58" w:rsidRDefault="00E82FA1" w:rsidP="00E82FA1">
      <w:pPr>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E82FA1" w:rsidRPr="00686B58" w14:paraId="18DCC783" w14:textId="77777777" w:rsidTr="00153690">
        <w:tc>
          <w:tcPr>
            <w:tcW w:w="2405" w:type="dxa"/>
          </w:tcPr>
          <w:p w14:paraId="421D11D2"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Instituce</w:t>
            </w:r>
          </w:p>
        </w:tc>
        <w:tc>
          <w:tcPr>
            <w:tcW w:w="6379" w:type="dxa"/>
          </w:tcPr>
          <w:p w14:paraId="70416C18"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b/>
                <w:sz w:val="22"/>
                <w:szCs w:val="22"/>
              </w:rPr>
              <w:t>Západočeská univerzita</w:t>
            </w:r>
          </w:p>
        </w:tc>
      </w:tr>
      <w:tr w:rsidR="00E82FA1" w:rsidRPr="00686B58" w14:paraId="18FDAFEB" w14:textId="77777777" w:rsidTr="00153690">
        <w:tc>
          <w:tcPr>
            <w:tcW w:w="2405" w:type="dxa"/>
          </w:tcPr>
          <w:p w14:paraId="68DEAA8E"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Evidenční číslo</w:t>
            </w:r>
          </w:p>
        </w:tc>
        <w:tc>
          <w:tcPr>
            <w:tcW w:w="6379" w:type="dxa"/>
          </w:tcPr>
          <w:p w14:paraId="4141EBBE"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192389510</w:t>
            </w:r>
          </w:p>
        </w:tc>
      </w:tr>
      <w:tr w:rsidR="00E82FA1" w:rsidRPr="00686B58" w14:paraId="257D37A6" w14:textId="77777777" w:rsidTr="00153690">
        <w:tc>
          <w:tcPr>
            <w:tcW w:w="2405" w:type="dxa"/>
          </w:tcPr>
          <w:p w14:paraId="57528052"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Název</w:t>
            </w:r>
          </w:p>
        </w:tc>
        <w:tc>
          <w:tcPr>
            <w:tcW w:w="6379" w:type="dxa"/>
          </w:tcPr>
          <w:p w14:paraId="13119B3D" w14:textId="77777777" w:rsidR="00E82FA1" w:rsidRPr="00686B58" w:rsidRDefault="00E82FA1" w:rsidP="00153690">
            <w:pPr>
              <w:spacing w:after="60" w:line="276" w:lineRule="auto"/>
              <w:jc w:val="both"/>
              <w:rPr>
                <w:rFonts w:ascii="Arial" w:eastAsia="Calibri" w:hAnsi="Arial" w:cs="Arial"/>
                <w:sz w:val="22"/>
                <w:szCs w:val="22"/>
              </w:rPr>
            </w:pPr>
            <w:proofErr w:type="spellStart"/>
            <w:r w:rsidRPr="00686B58">
              <w:rPr>
                <w:rFonts w:ascii="Arial" w:eastAsia="Calibri" w:hAnsi="Arial" w:cs="Arial"/>
                <w:sz w:val="22"/>
                <w:szCs w:val="22"/>
              </w:rPr>
              <w:t>The</w:t>
            </w:r>
            <w:proofErr w:type="spellEnd"/>
            <w:r w:rsidRPr="00686B58">
              <w:rPr>
                <w:rFonts w:ascii="Arial" w:eastAsia="Calibri" w:hAnsi="Arial" w:cs="Arial"/>
                <w:sz w:val="22"/>
                <w:szCs w:val="22"/>
              </w:rPr>
              <w:t xml:space="preserve"> early </w:t>
            </w:r>
            <w:proofErr w:type="spellStart"/>
            <w:r w:rsidRPr="00686B58">
              <w:rPr>
                <w:rFonts w:ascii="Arial" w:eastAsia="Calibri" w:hAnsi="Arial" w:cs="Arial"/>
                <w:sz w:val="22"/>
                <w:szCs w:val="22"/>
              </w:rPr>
              <w:t>Aurignacian</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dispersal</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of</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modern</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humans</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into</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westernmost</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Eurasia</w:t>
            </w:r>
            <w:proofErr w:type="spellEnd"/>
          </w:p>
        </w:tc>
      </w:tr>
      <w:tr w:rsidR="00E82FA1" w:rsidRPr="00686B58" w14:paraId="40D272D0" w14:textId="77777777" w:rsidTr="00153690">
        <w:tc>
          <w:tcPr>
            <w:tcW w:w="2405" w:type="dxa"/>
          </w:tcPr>
          <w:p w14:paraId="4FCC8F87"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75AB1F08"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5.4</w:t>
            </w:r>
          </w:p>
        </w:tc>
      </w:tr>
      <w:tr w:rsidR="00E82FA1" w:rsidRPr="00686B58" w14:paraId="0CCC0B1F" w14:textId="77777777" w:rsidTr="00153690">
        <w:tc>
          <w:tcPr>
            <w:tcW w:w="2405" w:type="dxa"/>
          </w:tcPr>
          <w:p w14:paraId="648B679B"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Kritérium (PP/SR)</w:t>
            </w:r>
          </w:p>
        </w:tc>
        <w:tc>
          <w:tcPr>
            <w:tcW w:w="6379" w:type="dxa"/>
          </w:tcPr>
          <w:p w14:paraId="5312A18A"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PP</w:t>
            </w:r>
          </w:p>
        </w:tc>
      </w:tr>
      <w:tr w:rsidR="00E82FA1" w:rsidRPr="00686B58" w14:paraId="4DB88D17" w14:textId="77777777" w:rsidTr="00153690">
        <w:tc>
          <w:tcPr>
            <w:tcW w:w="2405" w:type="dxa"/>
          </w:tcPr>
          <w:p w14:paraId="0AD34B87"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4"/>
            </w:r>
            <w:r w:rsidRPr="00686B58">
              <w:rPr>
                <w:rFonts w:ascii="Arial" w:eastAsia="Calibri" w:hAnsi="Arial" w:cs="Arial"/>
                <w:sz w:val="22"/>
                <w:szCs w:val="22"/>
              </w:rPr>
              <w:t>)</w:t>
            </w:r>
          </w:p>
        </w:tc>
        <w:tc>
          <w:tcPr>
            <w:tcW w:w="6379" w:type="dxa"/>
          </w:tcPr>
          <w:p w14:paraId="67053469"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2/1/-/</w:t>
            </w:r>
            <w:r w:rsidRPr="00686B58">
              <w:rPr>
                <w:rFonts w:ascii="Arial" w:eastAsia="Calibri" w:hAnsi="Arial" w:cs="Arial"/>
                <w:b/>
                <w:sz w:val="22"/>
                <w:szCs w:val="22"/>
              </w:rPr>
              <w:t>N</w:t>
            </w:r>
          </w:p>
        </w:tc>
      </w:tr>
      <w:tr w:rsidR="00E82FA1" w:rsidRPr="00686B58" w14:paraId="44BAD087" w14:textId="77777777" w:rsidTr="00153690">
        <w:tc>
          <w:tcPr>
            <w:tcW w:w="2405" w:type="dxa"/>
          </w:tcPr>
          <w:p w14:paraId="3C09893E"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Návrh rozhodnutí Rady</w:t>
            </w:r>
          </w:p>
        </w:tc>
        <w:tc>
          <w:tcPr>
            <w:tcW w:w="6379" w:type="dxa"/>
          </w:tcPr>
          <w:p w14:paraId="54E2D9DA" w14:textId="77777777" w:rsidR="00E82FA1" w:rsidRPr="00686B58" w:rsidRDefault="00E82FA1" w:rsidP="00153690">
            <w:pPr>
              <w:widowControl w:val="0"/>
              <w:rPr>
                <w:rFonts w:ascii="Arial" w:eastAsia="Calibri" w:hAnsi="Arial" w:cs="Arial"/>
                <w:sz w:val="22"/>
                <w:szCs w:val="22"/>
              </w:rPr>
            </w:pPr>
            <w:r w:rsidRPr="00686B58">
              <w:rPr>
                <w:rFonts w:ascii="Arial" w:eastAsia="Calibri" w:hAnsi="Arial" w:cs="Arial"/>
                <w:b/>
                <w:sz w:val="22"/>
                <w:szCs w:val="22"/>
              </w:rPr>
              <w:t>Námitce nebylo vyhověno.</w:t>
            </w:r>
          </w:p>
          <w:p w14:paraId="1DCC613B" w14:textId="77777777" w:rsidR="00E82FA1" w:rsidRPr="00686B58" w:rsidRDefault="00E82FA1" w:rsidP="00153690">
            <w:pPr>
              <w:spacing w:after="60" w:line="276" w:lineRule="auto"/>
              <w:jc w:val="both"/>
              <w:rPr>
                <w:rFonts w:ascii="Arial" w:hAnsi="Arial" w:cs="Arial"/>
                <w:b/>
                <w:sz w:val="22"/>
                <w:szCs w:val="22"/>
              </w:rPr>
            </w:pPr>
          </w:p>
        </w:tc>
      </w:tr>
    </w:tbl>
    <w:p w14:paraId="4DDE9872" w14:textId="77777777" w:rsidR="00E82FA1" w:rsidRPr="00686B58" w:rsidRDefault="00E82FA1" w:rsidP="00E82FA1">
      <w:pPr>
        <w:spacing w:line="276" w:lineRule="auto"/>
        <w:rPr>
          <w:rFonts w:ascii="Arial" w:hAnsi="Arial" w:cs="Arial"/>
          <w:sz w:val="22"/>
          <w:szCs w:val="22"/>
        </w:rPr>
      </w:pPr>
    </w:p>
    <w:p w14:paraId="6F8B193D"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46543278"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rPr>
        <w:t xml:space="preserve">Jako autor z VO, která výstup k hodnocení </w:t>
      </w:r>
      <w:proofErr w:type="gramStart"/>
      <w:r w:rsidRPr="00686B58">
        <w:rPr>
          <w:rFonts w:ascii="Arial" w:hAnsi="Arial" w:cs="Arial"/>
          <w:sz w:val="22"/>
          <w:szCs w:val="22"/>
        </w:rPr>
        <w:t>předložila</w:t>
      </w:r>
      <w:proofErr w:type="gramEnd"/>
      <w:r w:rsidRPr="00686B58">
        <w:rPr>
          <w:rFonts w:ascii="Arial" w:hAnsi="Arial" w:cs="Arial"/>
          <w:sz w:val="22"/>
          <w:szCs w:val="22"/>
        </w:rPr>
        <w:t xml:space="preserve"> bych rád </w:t>
      </w:r>
      <w:proofErr w:type="gramStart"/>
      <w:r w:rsidR="00153690">
        <w:rPr>
          <w:rFonts w:ascii="Arial" w:hAnsi="Arial" w:cs="Arial"/>
          <w:sz w:val="22"/>
          <w:szCs w:val="22"/>
        </w:rPr>
        <w:t>uvedl</w:t>
      </w:r>
      <w:proofErr w:type="gramEnd"/>
      <w:r w:rsidR="00153690">
        <w:rPr>
          <w:rFonts w:ascii="Arial" w:hAnsi="Arial" w:cs="Arial"/>
          <w:sz w:val="22"/>
          <w:szCs w:val="22"/>
        </w:rPr>
        <w:t>, že ačkoliv souhlasím, že </w:t>
      </w:r>
      <w:r w:rsidRPr="00686B58">
        <w:rPr>
          <w:rFonts w:ascii="Arial" w:hAnsi="Arial" w:cs="Arial"/>
          <w:sz w:val="22"/>
          <w:szCs w:val="22"/>
        </w:rPr>
        <w:t xml:space="preserve">z dostupných informací mohla </w:t>
      </w:r>
      <w:proofErr w:type="spellStart"/>
      <w:r w:rsidRPr="00686B58">
        <w:rPr>
          <w:rFonts w:ascii="Arial" w:hAnsi="Arial" w:cs="Arial"/>
          <w:sz w:val="22"/>
          <w:szCs w:val="22"/>
        </w:rPr>
        <w:t>panelistka</w:t>
      </w:r>
      <w:proofErr w:type="spellEnd"/>
      <w:r w:rsidRPr="00686B58">
        <w:rPr>
          <w:rFonts w:ascii="Arial" w:hAnsi="Arial" w:cs="Arial"/>
          <w:sz w:val="22"/>
          <w:szCs w:val="22"/>
        </w:rPr>
        <w:t xml:space="preserve"> nabýt dojmu </w:t>
      </w:r>
      <w:r w:rsidR="00153690">
        <w:rPr>
          <w:rFonts w:ascii="Arial" w:hAnsi="Arial" w:cs="Arial"/>
          <w:sz w:val="22"/>
          <w:szCs w:val="22"/>
        </w:rPr>
        <w:t>mého marginálního příspěvku, ve </w:t>
      </w:r>
      <w:r w:rsidRPr="00686B58">
        <w:rPr>
          <w:rFonts w:ascii="Arial" w:hAnsi="Arial" w:cs="Arial"/>
          <w:sz w:val="22"/>
          <w:szCs w:val="22"/>
        </w:rPr>
        <w:t xml:space="preserve">skutečnosti ten je velmi podstatný. Projekt výzkumu jeskyně </w:t>
      </w:r>
      <w:proofErr w:type="spellStart"/>
      <w:r w:rsidRPr="00686B58">
        <w:rPr>
          <w:rFonts w:ascii="Arial" w:hAnsi="Arial" w:cs="Arial"/>
          <w:sz w:val="22"/>
          <w:szCs w:val="22"/>
        </w:rPr>
        <w:t>Picareiro</w:t>
      </w:r>
      <w:proofErr w:type="spellEnd"/>
      <w:r w:rsidRPr="00686B58">
        <w:rPr>
          <w:rFonts w:ascii="Arial" w:hAnsi="Arial" w:cs="Arial"/>
          <w:sz w:val="22"/>
          <w:szCs w:val="22"/>
        </w:rPr>
        <w:t xml:space="preserve"> </w:t>
      </w:r>
      <w:proofErr w:type="spellStart"/>
      <w:r w:rsidRPr="00686B58">
        <w:rPr>
          <w:rFonts w:ascii="Arial" w:hAnsi="Arial" w:cs="Arial"/>
          <w:sz w:val="22"/>
          <w:szCs w:val="22"/>
        </w:rPr>
        <w:t>spoluvedu</w:t>
      </w:r>
      <w:proofErr w:type="spellEnd"/>
      <w:r w:rsidRPr="00686B58">
        <w:rPr>
          <w:rFonts w:ascii="Arial" w:hAnsi="Arial" w:cs="Arial"/>
          <w:sz w:val="22"/>
          <w:szCs w:val="22"/>
        </w:rPr>
        <w:t xml:space="preserve"> s prof. </w:t>
      </w:r>
      <w:proofErr w:type="spellStart"/>
      <w:r w:rsidRPr="00686B58">
        <w:rPr>
          <w:rFonts w:ascii="Arial" w:hAnsi="Arial" w:cs="Arial"/>
          <w:sz w:val="22"/>
          <w:szCs w:val="22"/>
        </w:rPr>
        <w:t>Hawsem</w:t>
      </w:r>
      <w:proofErr w:type="spellEnd"/>
      <w:r w:rsidRPr="00686B58">
        <w:rPr>
          <w:rFonts w:ascii="Arial" w:hAnsi="Arial" w:cs="Arial"/>
          <w:sz w:val="22"/>
          <w:szCs w:val="22"/>
        </w:rPr>
        <w:t xml:space="preserve"> a </w:t>
      </w:r>
      <w:proofErr w:type="spellStart"/>
      <w:r w:rsidRPr="00686B58">
        <w:rPr>
          <w:rFonts w:ascii="Arial" w:hAnsi="Arial" w:cs="Arial"/>
          <w:sz w:val="22"/>
          <w:szCs w:val="22"/>
        </w:rPr>
        <w:t>Benedettim</w:t>
      </w:r>
      <w:proofErr w:type="spellEnd"/>
      <w:r w:rsidRPr="00686B58">
        <w:rPr>
          <w:rFonts w:ascii="Arial" w:hAnsi="Arial" w:cs="Arial"/>
          <w:sz w:val="22"/>
          <w:szCs w:val="22"/>
        </w:rPr>
        <w:t xml:space="preserve"> již 11 let. Oproti všem dalším autorům článku jsme to pouze my tři, kdo systematicky celý výzkum zajištují, shánění na něj financování a garantují odborné výstupy. Jde o dlouhodobý systematický archeologický výzkum, při kterém články vznikají z dat, která jsou sbírána v řádech vyšších jednotek let. Např. tento článek byl jakýmsi završením osmiletého cyklu výzkumu, během kterého jsme byli podpořeni například dvěma NSF projekty a pěti (2 jednoleté a 3 dvouleté) projekty SGS pro studentský výzkum. My tři jako vedoucí výzkumu zajištujeme zapojení studentů do výzkumu a odmítnutím hodnocení je například devalvována práce více než dvou desítek českých studentů, kteří se na výzkumu podíleli během let. Dovolím si tvrdit, že můj příspěvek ke vzniku</w:t>
      </w:r>
      <w:r w:rsidR="00153690">
        <w:rPr>
          <w:rFonts w:ascii="Arial" w:hAnsi="Arial" w:cs="Arial"/>
          <w:sz w:val="22"/>
          <w:szCs w:val="22"/>
        </w:rPr>
        <w:t xml:space="preserve"> článku je mnohonásobně větší a </w:t>
      </w:r>
      <w:r w:rsidRPr="00686B58">
        <w:rPr>
          <w:rFonts w:ascii="Arial" w:hAnsi="Arial" w:cs="Arial"/>
          <w:sz w:val="22"/>
          <w:szCs w:val="22"/>
        </w:rPr>
        <w:t xml:space="preserve">podstatnější než u většiny dalších autorů. ST je expertka na datování, která s námi pracovala jen krátkodobě na pozvání a do článku zpracovala část o radiokarbonovém datování vzorků. NB a JC jsou portugalští spolupracovníci, kteří skrze portugalské studenty zajišťují zpracování nálezového materiálu a část analýz na pracovišti, ke kterému jsme všichni </w:t>
      </w:r>
      <w:proofErr w:type="spellStart"/>
      <w:r w:rsidRPr="00686B58">
        <w:rPr>
          <w:rFonts w:ascii="Arial" w:hAnsi="Arial" w:cs="Arial"/>
          <w:sz w:val="22"/>
          <w:szCs w:val="22"/>
        </w:rPr>
        <w:t>afiliováni</w:t>
      </w:r>
      <w:proofErr w:type="spellEnd"/>
      <w:r w:rsidRPr="00686B58">
        <w:rPr>
          <w:rFonts w:ascii="Arial" w:hAnsi="Arial" w:cs="Arial"/>
          <w:sz w:val="22"/>
          <w:szCs w:val="22"/>
        </w:rPr>
        <w:t xml:space="preserve"> (</w:t>
      </w:r>
      <w:proofErr w:type="spellStart"/>
      <w:r w:rsidRPr="00686B58">
        <w:rPr>
          <w:rFonts w:ascii="Arial" w:hAnsi="Arial" w:cs="Arial"/>
          <w:sz w:val="22"/>
          <w:szCs w:val="22"/>
        </w:rPr>
        <w:t>ICArEHB</w:t>
      </w:r>
      <w:proofErr w:type="spellEnd"/>
      <w:r w:rsidRPr="00686B58">
        <w:rPr>
          <w:rFonts w:ascii="Arial" w:hAnsi="Arial" w:cs="Arial"/>
          <w:sz w:val="22"/>
          <w:szCs w:val="22"/>
        </w:rPr>
        <w:t xml:space="preserve">), ale sami se aktivně výzkumu účastní v minimální míře nebo vůbec. MGE byla studentkou (dnes doktorandkou), která vedle účasti na terénních </w:t>
      </w:r>
      <w:proofErr w:type="spellStart"/>
      <w:r w:rsidRPr="00686B58">
        <w:rPr>
          <w:rFonts w:ascii="Arial" w:hAnsi="Arial" w:cs="Arial"/>
          <w:sz w:val="22"/>
          <w:szCs w:val="22"/>
        </w:rPr>
        <w:t>pracech</w:t>
      </w:r>
      <w:proofErr w:type="spellEnd"/>
      <w:r w:rsidRPr="00686B58">
        <w:rPr>
          <w:rFonts w:ascii="Arial" w:hAnsi="Arial" w:cs="Arial"/>
          <w:sz w:val="22"/>
          <w:szCs w:val="22"/>
        </w:rPr>
        <w:t xml:space="preserve"> ve třech letech, zpracovala část prostorových dat, o které se článek opírá. MMC je </w:t>
      </w:r>
      <w:proofErr w:type="spellStart"/>
      <w:r w:rsidRPr="00686B58">
        <w:rPr>
          <w:rFonts w:ascii="Arial" w:hAnsi="Arial" w:cs="Arial"/>
          <w:sz w:val="22"/>
          <w:szCs w:val="22"/>
        </w:rPr>
        <w:t>postdoktorandka</w:t>
      </w:r>
      <w:proofErr w:type="spellEnd"/>
      <w:r w:rsidRPr="00686B58">
        <w:rPr>
          <w:rFonts w:ascii="Arial" w:hAnsi="Arial" w:cs="Arial"/>
          <w:sz w:val="22"/>
          <w:szCs w:val="22"/>
        </w:rPr>
        <w:t>, která významně přispívá k chodu výzkumu ve všech jeho etapách. TP je portugalský kolega, archeolog, který přispívá jen občasnou a velmi omezenou terénní prací a identifikací archeologického materiálu. BKZ je doktorand, který s ná</w:t>
      </w:r>
      <w:r w:rsidR="00153690">
        <w:rPr>
          <w:rFonts w:ascii="Arial" w:hAnsi="Arial" w:cs="Arial"/>
          <w:sz w:val="22"/>
          <w:szCs w:val="22"/>
        </w:rPr>
        <w:t>mi řadu let pracoval v terénu a </w:t>
      </w:r>
      <w:r w:rsidRPr="00686B58">
        <w:rPr>
          <w:rFonts w:ascii="Arial" w:hAnsi="Arial" w:cs="Arial"/>
          <w:sz w:val="22"/>
          <w:szCs w:val="22"/>
        </w:rPr>
        <w:t xml:space="preserve">zpracovával některá data. Je pravda, že ve článku nejsou prezentována data, která bych já přímo analyzoval (protože jsem biologický antropolog a lidské ostatky jsme zatím neobjevili), ale i tak jsem se během let podstatně podílel na interpretaci archeologických dat. Nejsem uveden mezi autory, kteří by článek napsali, a to proto, že pouze JAH a MMB napsali jádro textu (ST jen malou část o radiokarbonovém datování), ale řada z nás dalších autorů podstatně přispěla ke vzniku textu v editační fázi. Článek před tím, než byl přijat v PNAS prošel recenzním řízením v </w:t>
      </w:r>
      <w:proofErr w:type="spellStart"/>
      <w:r w:rsidRPr="00686B58">
        <w:rPr>
          <w:rFonts w:ascii="Arial" w:hAnsi="Arial" w:cs="Arial"/>
          <w:sz w:val="22"/>
          <w:szCs w:val="22"/>
        </w:rPr>
        <w:t>Nature</w:t>
      </w:r>
      <w:proofErr w:type="spellEnd"/>
      <w:r w:rsidRPr="00686B58">
        <w:rPr>
          <w:rFonts w:ascii="Arial" w:hAnsi="Arial" w:cs="Arial"/>
          <w:sz w:val="22"/>
          <w:szCs w:val="22"/>
        </w:rPr>
        <w:t xml:space="preserve"> </w:t>
      </w:r>
      <w:proofErr w:type="spellStart"/>
      <w:r w:rsidRPr="00686B58">
        <w:rPr>
          <w:rFonts w:ascii="Arial" w:hAnsi="Arial" w:cs="Arial"/>
          <w:sz w:val="22"/>
          <w:szCs w:val="22"/>
        </w:rPr>
        <w:t>Ecology</w:t>
      </w:r>
      <w:proofErr w:type="spellEnd"/>
      <w:r w:rsidRPr="00686B58">
        <w:rPr>
          <w:rFonts w:ascii="Arial" w:hAnsi="Arial" w:cs="Arial"/>
          <w:sz w:val="22"/>
          <w:szCs w:val="22"/>
        </w:rPr>
        <w:t xml:space="preserve"> and </w:t>
      </w:r>
      <w:proofErr w:type="spellStart"/>
      <w:r w:rsidRPr="00686B58">
        <w:rPr>
          <w:rFonts w:ascii="Arial" w:hAnsi="Arial" w:cs="Arial"/>
          <w:sz w:val="22"/>
          <w:szCs w:val="22"/>
        </w:rPr>
        <w:t>Evolution</w:t>
      </w:r>
      <w:proofErr w:type="spellEnd"/>
      <w:r w:rsidRPr="00686B58">
        <w:rPr>
          <w:rFonts w:ascii="Arial" w:hAnsi="Arial" w:cs="Arial"/>
          <w:sz w:val="22"/>
          <w:szCs w:val="22"/>
        </w:rPr>
        <w:t xml:space="preserve"> (kde byl odmítnut), a i během něho a před následným </w:t>
      </w:r>
      <w:proofErr w:type="gramStart"/>
      <w:r w:rsidRPr="00686B58">
        <w:rPr>
          <w:rFonts w:ascii="Arial" w:hAnsi="Arial" w:cs="Arial"/>
          <w:sz w:val="22"/>
          <w:szCs w:val="22"/>
        </w:rPr>
        <w:lastRenderedPageBreak/>
        <w:t>zaslání</w:t>
      </w:r>
      <w:proofErr w:type="gramEnd"/>
      <w:r w:rsidRPr="00686B58">
        <w:rPr>
          <w:rFonts w:ascii="Arial" w:hAnsi="Arial" w:cs="Arial"/>
          <w:sz w:val="22"/>
          <w:szCs w:val="22"/>
        </w:rPr>
        <w:t xml:space="preserve"> do PNAS jsem kolegům přispíval poznámkami a editacemi manuskriptu. Závěrem, dovolím si tvrdit, že ze všech autorů článku mají zásadní vý</w:t>
      </w:r>
      <w:r w:rsidR="00153690">
        <w:rPr>
          <w:rFonts w:ascii="Arial" w:hAnsi="Arial" w:cs="Arial"/>
          <w:sz w:val="22"/>
          <w:szCs w:val="22"/>
        </w:rPr>
        <w:t>znam pro chod výzkumu a tudíž i </w:t>
      </w:r>
      <w:r w:rsidRPr="00686B58">
        <w:rPr>
          <w:rFonts w:ascii="Arial" w:hAnsi="Arial" w:cs="Arial"/>
          <w:sz w:val="22"/>
          <w:szCs w:val="22"/>
        </w:rPr>
        <w:t>vznik tohoto výstupu pouze JAH, MMB, já (tedy LF) a MMC.</w:t>
      </w:r>
    </w:p>
    <w:p w14:paraId="2721026F"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rPr>
        <w:t xml:space="preserve">Moje dvojí afiliace by také neměla být </w:t>
      </w:r>
      <w:proofErr w:type="spellStart"/>
      <w:r w:rsidRPr="00686B58">
        <w:rPr>
          <w:rFonts w:ascii="Arial" w:hAnsi="Arial" w:cs="Arial"/>
          <w:sz w:val="22"/>
          <w:szCs w:val="22"/>
        </w:rPr>
        <w:t>panelistkou</w:t>
      </w:r>
      <w:proofErr w:type="spellEnd"/>
      <w:r w:rsidRPr="00686B58">
        <w:rPr>
          <w:rFonts w:ascii="Arial" w:hAnsi="Arial" w:cs="Arial"/>
          <w:sz w:val="22"/>
          <w:szCs w:val="22"/>
        </w:rPr>
        <w:t xml:space="preserve"> zvažována jako významný faktor pro odmítnutí hodnocení publikace, a to proto, že na ZČU mám </w:t>
      </w:r>
      <w:r w:rsidR="00153690">
        <w:rPr>
          <w:rFonts w:ascii="Arial" w:hAnsi="Arial" w:cs="Arial"/>
          <w:sz w:val="22"/>
          <w:szCs w:val="22"/>
        </w:rPr>
        <w:t>plný úvazek (odborný asistent s </w:t>
      </w:r>
      <w:r w:rsidRPr="00686B58">
        <w:rPr>
          <w:rFonts w:ascii="Arial" w:hAnsi="Arial" w:cs="Arial"/>
          <w:sz w:val="22"/>
          <w:szCs w:val="22"/>
        </w:rPr>
        <w:t xml:space="preserve">úvazkem 1), zatímco při </w:t>
      </w:r>
      <w:proofErr w:type="spellStart"/>
      <w:r w:rsidRPr="00686B58">
        <w:rPr>
          <w:rFonts w:ascii="Arial" w:hAnsi="Arial" w:cs="Arial"/>
          <w:sz w:val="22"/>
          <w:szCs w:val="22"/>
        </w:rPr>
        <w:t>ICArEHB</w:t>
      </w:r>
      <w:proofErr w:type="spellEnd"/>
      <w:r w:rsidRPr="00686B58">
        <w:rPr>
          <w:rFonts w:ascii="Arial" w:hAnsi="Arial" w:cs="Arial"/>
          <w:sz w:val="22"/>
          <w:szCs w:val="22"/>
        </w:rPr>
        <w:t xml:space="preserve"> jsem pouze </w:t>
      </w:r>
      <w:proofErr w:type="spellStart"/>
      <w:r w:rsidRPr="00686B58">
        <w:rPr>
          <w:rFonts w:ascii="Arial" w:hAnsi="Arial" w:cs="Arial"/>
          <w:sz w:val="22"/>
          <w:szCs w:val="22"/>
        </w:rPr>
        <w:t>Associated</w:t>
      </w:r>
      <w:proofErr w:type="spellEnd"/>
      <w:r w:rsidRPr="00686B58">
        <w:rPr>
          <w:rFonts w:ascii="Arial" w:hAnsi="Arial" w:cs="Arial"/>
          <w:sz w:val="22"/>
          <w:szCs w:val="22"/>
        </w:rPr>
        <w:t xml:space="preserve"> </w:t>
      </w:r>
      <w:proofErr w:type="spellStart"/>
      <w:r w:rsidRPr="00686B58">
        <w:rPr>
          <w:rFonts w:ascii="Arial" w:hAnsi="Arial" w:cs="Arial"/>
          <w:sz w:val="22"/>
          <w:szCs w:val="22"/>
        </w:rPr>
        <w:t>Researcher</w:t>
      </w:r>
      <w:proofErr w:type="spellEnd"/>
      <w:r w:rsidRPr="00686B58">
        <w:rPr>
          <w:rFonts w:ascii="Arial" w:hAnsi="Arial" w:cs="Arial"/>
          <w:sz w:val="22"/>
          <w:szCs w:val="22"/>
        </w:rPr>
        <w:t xml:space="preserve">, který nepobírá žádný plat ani benefity. Tato afiliace má praktický význam z hlediska místa, kde se výzkum realizuje a na to navázaných kolaborací. Od </w:t>
      </w:r>
      <w:proofErr w:type="spellStart"/>
      <w:r w:rsidRPr="00686B58">
        <w:rPr>
          <w:rFonts w:ascii="Arial" w:hAnsi="Arial" w:cs="Arial"/>
          <w:sz w:val="22"/>
          <w:szCs w:val="22"/>
        </w:rPr>
        <w:t>ICArEHB</w:t>
      </w:r>
      <w:proofErr w:type="spellEnd"/>
      <w:r w:rsidRPr="00686B58">
        <w:rPr>
          <w:rFonts w:ascii="Arial" w:hAnsi="Arial" w:cs="Arial"/>
          <w:sz w:val="22"/>
          <w:szCs w:val="22"/>
        </w:rPr>
        <w:t xml:space="preserve"> jsem nikdy nečerpal ani grantové příspěvky.</w:t>
      </w:r>
    </w:p>
    <w:p w14:paraId="386711D3"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b/>
          <w:sz w:val="22"/>
          <w:szCs w:val="22"/>
        </w:rPr>
        <w:t>Jelikož jsem přesvědčen, že přínos předkládající VO ke</w:t>
      </w:r>
      <w:r w:rsidR="00153690">
        <w:rPr>
          <w:rFonts w:ascii="Arial" w:hAnsi="Arial" w:cs="Arial"/>
          <w:b/>
          <w:sz w:val="22"/>
          <w:szCs w:val="22"/>
        </w:rPr>
        <w:t xml:space="preserve"> vzniku výsledku je podstatný a </w:t>
      </w:r>
      <w:r w:rsidRPr="00686B58">
        <w:rPr>
          <w:rFonts w:ascii="Arial" w:hAnsi="Arial" w:cs="Arial"/>
          <w:b/>
          <w:sz w:val="22"/>
          <w:szCs w:val="22"/>
        </w:rPr>
        <w:t>jelikož i hodnocení hodnotitelů jsou výborná, žádám o přehodnocení a zařazení článku mezi hodnocené výstupy.</w:t>
      </w:r>
    </w:p>
    <w:p w14:paraId="652399A7"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b/>
          <w:sz w:val="22"/>
          <w:szCs w:val="22"/>
        </w:rPr>
        <w:t>Na základě výše uvedeného žádá výzkumná organizace o změnu hodnocení předmětného výsledku.</w:t>
      </w:r>
    </w:p>
    <w:p w14:paraId="21CA78E2" w14:textId="77777777" w:rsidR="00E82FA1" w:rsidRPr="00686B58" w:rsidRDefault="00E82FA1" w:rsidP="00E82FA1">
      <w:pPr>
        <w:spacing w:after="60" w:line="276" w:lineRule="auto"/>
        <w:jc w:val="both"/>
        <w:rPr>
          <w:rFonts w:ascii="Arial" w:hAnsi="Arial" w:cs="Arial"/>
          <w:b/>
          <w:sz w:val="22"/>
          <w:szCs w:val="22"/>
        </w:rPr>
      </w:pPr>
    </w:p>
    <w:p w14:paraId="6F8C2813"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u w:val="single"/>
        </w:rPr>
        <w:t>Stanovisko garanta:</w:t>
      </w:r>
    </w:p>
    <w:p w14:paraId="6EEA6705"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rPr>
        <w:t>Pravidla pro stanovení toho, zda je podíl VO na přihlášeném výsledku dostačující nebo pouze marginální, nejsou jednoznačně stanovena, navíc je tat</w:t>
      </w:r>
      <w:r w:rsidR="00153690">
        <w:rPr>
          <w:rFonts w:ascii="Arial" w:hAnsi="Arial" w:cs="Arial"/>
          <w:sz w:val="22"/>
          <w:szCs w:val="22"/>
        </w:rPr>
        <w:t>o situace oborově specifická. V </w:t>
      </w:r>
      <w:r w:rsidRPr="00686B58">
        <w:rPr>
          <w:rFonts w:ascii="Arial" w:hAnsi="Arial" w:cs="Arial"/>
          <w:sz w:val="22"/>
          <w:szCs w:val="22"/>
        </w:rPr>
        <w:t>prezentaci instrukcí  pro předsedy panelů byl uveden jako vzorový příklad nedostatečného podílu přihlašující VO článek, ve kterém dva z celkem osmi autorů mají afiliaci na přihlašující VO a navíc na další zahraniční instituci. V případě výsledku „</w:t>
      </w:r>
      <w:proofErr w:type="spellStart"/>
      <w:r w:rsidRPr="00686B58">
        <w:rPr>
          <w:rFonts w:ascii="Arial" w:hAnsi="Arial" w:cs="Arial"/>
          <w:sz w:val="22"/>
          <w:szCs w:val="22"/>
        </w:rPr>
        <w:t>The</w:t>
      </w:r>
      <w:proofErr w:type="spellEnd"/>
      <w:r w:rsidRPr="00686B58">
        <w:rPr>
          <w:rFonts w:ascii="Arial" w:hAnsi="Arial" w:cs="Arial"/>
          <w:sz w:val="22"/>
          <w:szCs w:val="22"/>
        </w:rPr>
        <w:t xml:space="preserve"> early </w:t>
      </w:r>
      <w:proofErr w:type="spellStart"/>
      <w:r w:rsidRPr="00686B58">
        <w:rPr>
          <w:rFonts w:ascii="Arial" w:hAnsi="Arial" w:cs="Arial"/>
          <w:sz w:val="22"/>
          <w:szCs w:val="22"/>
        </w:rPr>
        <w:t>Aurignacian</w:t>
      </w:r>
      <w:proofErr w:type="spellEnd"/>
      <w:r w:rsidRPr="00686B58">
        <w:rPr>
          <w:rFonts w:ascii="Arial" w:hAnsi="Arial" w:cs="Arial"/>
          <w:sz w:val="22"/>
          <w:szCs w:val="22"/>
        </w:rPr>
        <w:t xml:space="preserve"> </w:t>
      </w:r>
      <w:proofErr w:type="spellStart"/>
      <w:r w:rsidRPr="00686B58">
        <w:rPr>
          <w:rFonts w:ascii="Arial" w:hAnsi="Arial" w:cs="Arial"/>
          <w:sz w:val="22"/>
          <w:szCs w:val="22"/>
        </w:rPr>
        <w:t>dispersal</w:t>
      </w:r>
      <w:proofErr w:type="spellEnd"/>
      <w:r w:rsidRPr="00686B58">
        <w:rPr>
          <w:rFonts w:ascii="Arial" w:hAnsi="Arial" w:cs="Arial"/>
          <w:sz w:val="22"/>
          <w:szCs w:val="22"/>
        </w:rPr>
        <w:t xml:space="preserve"> </w:t>
      </w:r>
      <w:proofErr w:type="spellStart"/>
      <w:r w:rsidRPr="00686B58">
        <w:rPr>
          <w:rFonts w:ascii="Arial" w:hAnsi="Arial" w:cs="Arial"/>
          <w:sz w:val="22"/>
          <w:szCs w:val="22"/>
        </w:rPr>
        <w:t>of</w:t>
      </w:r>
      <w:proofErr w:type="spellEnd"/>
      <w:r w:rsidRPr="00686B58">
        <w:rPr>
          <w:rFonts w:ascii="Arial" w:hAnsi="Arial" w:cs="Arial"/>
          <w:sz w:val="22"/>
          <w:szCs w:val="22"/>
        </w:rPr>
        <w:t xml:space="preserve"> </w:t>
      </w:r>
      <w:proofErr w:type="spellStart"/>
      <w:r w:rsidRPr="00686B58">
        <w:rPr>
          <w:rFonts w:ascii="Arial" w:hAnsi="Arial" w:cs="Arial"/>
          <w:sz w:val="22"/>
          <w:szCs w:val="22"/>
        </w:rPr>
        <w:t>modern</w:t>
      </w:r>
      <w:proofErr w:type="spellEnd"/>
      <w:r w:rsidRPr="00686B58">
        <w:rPr>
          <w:rFonts w:ascii="Arial" w:hAnsi="Arial" w:cs="Arial"/>
          <w:sz w:val="22"/>
          <w:szCs w:val="22"/>
        </w:rPr>
        <w:t xml:space="preserve"> </w:t>
      </w:r>
      <w:proofErr w:type="spellStart"/>
      <w:r w:rsidRPr="00686B58">
        <w:rPr>
          <w:rFonts w:ascii="Arial" w:hAnsi="Arial" w:cs="Arial"/>
          <w:sz w:val="22"/>
          <w:szCs w:val="22"/>
        </w:rPr>
        <w:t>humans</w:t>
      </w:r>
      <w:proofErr w:type="spellEnd"/>
      <w:r w:rsidRPr="00686B58">
        <w:rPr>
          <w:rFonts w:ascii="Arial" w:hAnsi="Arial" w:cs="Arial"/>
          <w:sz w:val="22"/>
          <w:szCs w:val="22"/>
        </w:rPr>
        <w:t xml:space="preserve"> </w:t>
      </w:r>
      <w:proofErr w:type="spellStart"/>
      <w:r w:rsidRPr="00686B58">
        <w:rPr>
          <w:rFonts w:ascii="Arial" w:hAnsi="Arial" w:cs="Arial"/>
          <w:sz w:val="22"/>
          <w:szCs w:val="22"/>
        </w:rPr>
        <w:t>into</w:t>
      </w:r>
      <w:proofErr w:type="spellEnd"/>
      <w:r w:rsidRPr="00686B58">
        <w:rPr>
          <w:rFonts w:ascii="Arial" w:hAnsi="Arial" w:cs="Arial"/>
          <w:sz w:val="22"/>
          <w:szCs w:val="22"/>
        </w:rPr>
        <w:t xml:space="preserve"> </w:t>
      </w:r>
      <w:proofErr w:type="spellStart"/>
      <w:r w:rsidRPr="00686B58">
        <w:rPr>
          <w:rFonts w:ascii="Arial" w:hAnsi="Arial" w:cs="Arial"/>
          <w:sz w:val="22"/>
          <w:szCs w:val="22"/>
        </w:rPr>
        <w:t>westernmost</w:t>
      </w:r>
      <w:proofErr w:type="spellEnd"/>
      <w:r w:rsidRPr="00686B58">
        <w:rPr>
          <w:rFonts w:ascii="Arial" w:hAnsi="Arial" w:cs="Arial"/>
          <w:sz w:val="22"/>
          <w:szCs w:val="22"/>
        </w:rPr>
        <w:t xml:space="preserve"> </w:t>
      </w:r>
      <w:proofErr w:type="spellStart"/>
      <w:r w:rsidRPr="00686B58">
        <w:rPr>
          <w:rFonts w:ascii="Arial" w:hAnsi="Arial" w:cs="Arial"/>
          <w:sz w:val="22"/>
          <w:szCs w:val="22"/>
        </w:rPr>
        <w:t>Eurasia</w:t>
      </w:r>
      <w:proofErr w:type="spellEnd"/>
      <w:r w:rsidRPr="00686B58">
        <w:rPr>
          <w:rFonts w:ascii="Arial" w:hAnsi="Arial" w:cs="Arial"/>
          <w:sz w:val="22"/>
          <w:szCs w:val="22"/>
        </w:rPr>
        <w:t>“ je dle mého náz</w:t>
      </w:r>
      <w:r w:rsidR="00153690">
        <w:rPr>
          <w:rFonts w:ascii="Arial" w:hAnsi="Arial" w:cs="Arial"/>
          <w:sz w:val="22"/>
          <w:szCs w:val="22"/>
        </w:rPr>
        <w:t>oru situace velmi podobná. Ve </w:t>
      </w:r>
      <w:r w:rsidRPr="00686B58">
        <w:rPr>
          <w:rFonts w:ascii="Arial" w:hAnsi="Arial" w:cs="Arial"/>
          <w:sz w:val="22"/>
          <w:szCs w:val="22"/>
        </w:rPr>
        <w:t>zdůvodnění výsledku je zásadní podíl VO vysvětlen tak, že autor ze ZČU je jedním ze tří vedoucích projektu, který se podílel na získání financování, konceptualizaci, terénním výzkumu, získání dat a psaní manuskriptu. Podle informací</w:t>
      </w:r>
      <w:r w:rsidR="00153690">
        <w:rPr>
          <w:rFonts w:ascii="Arial" w:hAnsi="Arial" w:cs="Arial"/>
          <w:sz w:val="22"/>
          <w:szCs w:val="22"/>
        </w:rPr>
        <w:t xml:space="preserve"> uvedených v článku samotném se </w:t>
      </w:r>
      <w:r w:rsidRPr="00686B58">
        <w:rPr>
          <w:rFonts w:ascii="Arial" w:hAnsi="Arial" w:cs="Arial"/>
          <w:sz w:val="22"/>
          <w:szCs w:val="22"/>
        </w:rPr>
        <w:t>ale podílel jako jeden z deseti autorů tím, že připravil a realizoval výzkumné aktivity; není uveden mezi těmi, kdo se podíleli na analýze dat a přípravě článku samotného. Navíc u článku uvádí dvojí afiliaci, na přihlašující VO a na zahraniční univerzitu, přičemž afiliace na přihlašující VO je na druhém místě. Informace uvedené v článku jsou dle mého názoru relevantnější než ex-post zdůvodnění výsledku.</w:t>
      </w:r>
    </w:p>
    <w:p w14:paraId="317F306A"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rPr>
        <w:t xml:space="preserve">Při srovnání jiných </w:t>
      </w:r>
      <w:proofErr w:type="spellStart"/>
      <w:r w:rsidRPr="00686B58">
        <w:rPr>
          <w:rFonts w:ascii="Arial" w:hAnsi="Arial" w:cs="Arial"/>
          <w:sz w:val="22"/>
          <w:szCs w:val="22"/>
        </w:rPr>
        <w:t>multiautorovaných</w:t>
      </w:r>
      <w:proofErr w:type="spellEnd"/>
      <w:r w:rsidRPr="00686B58">
        <w:rPr>
          <w:rFonts w:ascii="Arial" w:hAnsi="Arial" w:cs="Arial"/>
          <w:sz w:val="22"/>
          <w:szCs w:val="22"/>
        </w:rPr>
        <w:t xml:space="preserve"> výsledků přihlášených do hodnocení v tomto roce lze konstatovat, že podobné případy byly zpravidla z hodnocení  vyřazeny (hodnoceny známkou N). Příkladem jsou následující výsledky: </w:t>
      </w:r>
    </w:p>
    <w:p w14:paraId="77712740" w14:textId="77777777" w:rsidR="00E82FA1" w:rsidRPr="00686B58" w:rsidRDefault="00E82FA1" w:rsidP="00E82FA1">
      <w:pPr>
        <w:spacing w:after="60" w:line="276" w:lineRule="auto"/>
        <w:jc w:val="both"/>
        <w:rPr>
          <w:rFonts w:ascii="Arial" w:hAnsi="Arial" w:cs="Arial"/>
          <w:sz w:val="22"/>
          <w:szCs w:val="22"/>
        </w:rPr>
      </w:pPr>
      <w:proofErr w:type="spellStart"/>
      <w:r w:rsidRPr="00686B58">
        <w:rPr>
          <w:rFonts w:ascii="Arial" w:hAnsi="Arial" w:cs="Arial"/>
          <w:sz w:val="22"/>
          <w:szCs w:val="22"/>
        </w:rPr>
        <w:t>Crystal</w:t>
      </w:r>
      <w:proofErr w:type="spellEnd"/>
      <w:r w:rsidRPr="00686B58">
        <w:rPr>
          <w:rFonts w:ascii="Arial" w:hAnsi="Arial" w:cs="Arial"/>
          <w:sz w:val="22"/>
          <w:szCs w:val="22"/>
        </w:rPr>
        <w:t xml:space="preserve"> </w:t>
      </w:r>
      <w:proofErr w:type="spellStart"/>
      <w:r w:rsidRPr="00686B58">
        <w:rPr>
          <w:rFonts w:ascii="Arial" w:hAnsi="Arial" w:cs="Arial"/>
          <w:sz w:val="22"/>
          <w:szCs w:val="22"/>
        </w:rPr>
        <w:t>time-reversal</w:t>
      </w:r>
      <w:proofErr w:type="spellEnd"/>
      <w:r w:rsidRPr="00686B58">
        <w:rPr>
          <w:rFonts w:ascii="Arial" w:hAnsi="Arial" w:cs="Arial"/>
          <w:sz w:val="22"/>
          <w:szCs w:val="22"/>
        </w:rPr>
        <w:t xml:space="preserve"> </w:t>
      </w:r>
      <w:proofErr w:type="spellStart"/>
      <w:r w:rsidRPr="00686B58">
        <w:rPr>
          <w:rFonts w:ascii="Arial" w:hAnsi="Arial" w:cs="Arial"/>
          <w:sz w:val="22"/>
          <w:szCs w:val="22"/>
        </w:rPr>
        <w:t>symmetry</w:t>
      </w:r>
      <w:proofErr w:type="spellEnd"/>
      <w:r w:rsidRPr="00686B58">
        <w:rPr>
          <w:rFonts w:ascii="Arial" w:hAnsi="Arial" w:cs="Arial"/>
          <w:sz w:val="22"/>
          <w:szCs w:val="22"/>
        </w:rPr>
        <w:t xml:space="preserve"> </w:t>
      </w:r>
      <w:proofErr w:type="spellStart"/>
      <w:r w:rsidRPr="00686B58">
        <w:rPr>
          <w:rFonts w:ascii="Arial" w:hAnsi="Arial" w:cs="Arial"/>
          <w:sz w:val="22"/>
          <w:szCs w:val="22"/>
        </w:rPr>
        <w:t>breaking</w:t>
      </w:r>
      <w:proofErr w:type="spellEnd"/>
      <w:r w:rsidRPr="00686B58">
        <w:rPr>
          <w:rFonts w:ascii="Arial" w:hAnsi="Arial" w:cs="Arial"/>
          <w:sz w:val="22"/>
          <w:szCs w:val="22"/>
        </w:rPr>
        <w:t xml:space="preserve"> and </w:t>
      </w:r>
      <w:proofErr w:type="spellStart"/>
      <w:r w:rsidRPr="00686B58">
        <w:rPr>
          <w:rFonts w:ascii="Arial" w:hAnsi="Arial" w:cs="Arial"/>
          <w:sz w:val="22"/>
          <w:szCs w:val="22"/>
        </w:rPr>
        <w:t>spontaneous</w:t>
      </w:r>
      <w:proofErr w:type="spellEnd"/>
      <w:r w:rsidRPr="00686B58">
        <w:rPr>
          <w:rFonts w:ascii="Arial" w:hAnsi="Arial" w:cs="Arial"/>
          <w:sz w:val="22"/>
          <w:szCs w:val="22"/>
        </w:rPr>
        <w:t xml:space="preserve"> </w:t>
      </w:r>
      <w:proofErr w:type="spellStart"/>
      <w:r w:rsidRPr="00686B58">
        <w:rPr>
          <w:rFonts w:ascii="Arial" w:hAnsi="Arial" w:cs="Arial"/>
          <w:sz w:val="22"/>
          <w:szCs w:val="22"/>
        </w:rPr>
        <w:t>Hall</w:t>
      </w:r>
      <w:proofErr w:type="spellEnd"/>
      <w:r w:rsidRPr="00686B58">
        <w:rPr>
          <w:rFonts w:ascii="Arial" w:hAnsi="Arial" w:cs="Arial"/>
          <w:sz w:val="22"/>
          <w:szCs w:val="22"/>
        </w:rPr>
        <w:t xml:space="preserve"> </w:t>
      </w:r>
      <w:proofErr w:type="spellStart"/>
      <w:r w:rsidRPr="00686B58">
        <w:rPr>
          <w:rFonts w:ascii="Arial" w:hAnsi="Arial" w:cs="Arial"/>
          <w:sz w:val="22"/>
          <w:szCs w:val="22"/>
        </w:rPr>
        <w:t>effect</w:t>
      </w:r>
      <w:proofErr w:type="spellEnd"/>
      <w:r w:rsidRPr="00686B58">
        <w:rPr>
          <w:rFonts w:ascii="Arial" w:hAnsi="Arial" w:cs="Arial"/>
          <w:sz w:val="22"/>
          <w:szCs w:val="22"/>
        </w:rPr>
        <w:t xml:space="preserve"> in </w:t>
      </w:r>
      <w:proofErr w:type="spellStart"/>
      <w:r w:rsidRPr="00686B58">
        <w:rPr>
          <w:rFonts w:ascii="Arial" w:hAnsi="Arial" w:cs="Arial"/>
          <w:sz w:val="22"/>
          <w:szCs w:val="22"/>
        </w:rPr>
        <w:t>collinear</w:t>
      </w:r>
      <w:proofErr w:type="spellEnd"/>
      <w:r w:rsidRPr="00686B58">
        <w:rPr>
          <w:rFonts w:ascii="Arial" w:hAnsi="Arial" w:cs="Arial"/>
          <w:sz w:val="22"/>
          <w:szCs w:val="22"/>
        </w:rPr>
        <w:t xml:space="preserve"> </w:t>
      </w:r>
      <w:proofErr w:type="spellStart"/>
      <w:r w:rsidRPr="00686B58">
        <w:rPr>
          <w:rFonts w:ascii="Arial" w:hAnsi="Arial" w:cs="Arial"/>
          <w:sz w:val="22"/>
          <w:szCs w:val="22"/>
        </w:rPr>
        <w:t>antiferromagnets</w:t>
      </w:r>
      <w:proofErr w:type="spellEnd"/>
      <w:r w:rsidRPr="00686B58">
        <w:rPr>
          <w:rFonts w:ascii="Arial" w:hAnsi="Arial" w:cs="Arial"/>
          <w:sz w:val="22"/>
          <w:szCs w:val="22"/>
        </w:rPr>
        <w:t>: „Pouze jeden autor z předkládající instituce z celkem 14, je sice první autor, ale má 3 afiliace a české nejsou primární. Ve zdůvodnění sice u</w:t>
      </w:r>
      <w:r w:rsidR="00153690">
        <w:rPr>
          <w:rFonts w:ascii="Arial" w:hAnsi="Arial" w:cs="Arial"/>
          <w:sz w:val="22"/>
          <w:szCs w:val="22"/>
        </w:rPr>
        <w:t>vádí, že „</w:t>
      </w:r>
      <w:proofErr w:type="spellStart"/>
      <w:r w:rsidR="00153690">
        <w:rPr>
          <w:rFonts w:ascii="Arial" w:hAnsi="Arial" w:cs="Arial"/>
          <w:sz w:val="22"/>
          <w:szCs w:val="22"/>
        </w:rPr>
        <w:t>First</w:t>
      </w:r>
      <w:proofErr w:type="spellEnd"/>
      <w:r w:rsidR="00153690">
        <w:rPr>
          <w:rFonts w:ascii="Arial" w:hAnsi="Arial" w:cs="Arial"/>
          <w:sz w:val="22"/>
          <w:szCs w:val="22"/>
        </w:rPr>
        <w:t xml:space="preserve"> </w:t>
      </w:r>
      <w:proofErr w:type="spellStart"/>
      <w:r w:rsidR="00153690">
        <w:rPr>
          <w:rFonts w:ascii="Arial" w:hAnsi="Arial" w:cs="Arial"/>
          <w:sz w:val="22"/>
          <w:szCs w:val="22"/>
        </w:rPr>
        <w:t>author</w:t>
      </w:r>
      <w:proofErr w:type="spellEnd"/>
      <w:r w:rsidR="00153690">
        <w:rPr>
          <w:rFonts w:ascii="Arial" w:hAnsi="Arial" w:cs="Arial"/>
          <w:sz w:val="22"/>
          <w:szCs w:val="22"/>
        </w:rPr>
        <w:t xml:space="preserve"> </w:t>
      </w:r>
      <w:proofErr w:type="spellStart"/>
      <w:r w:rsidR="00153690">
        <w:rPr>
          <w:rFonts w:ascii="Arial" w:hAnsi="Arial" w:cs="Arial"/>
          <w:sz w:val="22"/>
          <w:szCs w:val="22"/>
        </w:rPr>
        <w:t>who</w:t>
      </w:r>
      <w:proofErr w:type="spellEnd"/>
      <w:r w:rsidR="00153690">
        <w:rPr>
          <w:rFonts w:ascii="Arial" w:hAnsi="Arial" w:cs="Arial"/>
          <w:sz w:val="22"/>
          <w:szCs w:val="22"/>
        </w:rPr>
        <w:t xml:space="preserve"> </w:t>
      </w:r>
      <w:proofErr w:type="spellStart"/>
      <w:r w:rsidR="00153690">
        <w:rPr>
          <w:rFonts w:ascii="Arial" w:hAnsi="Arial" w:cs="Arial"/>
          <w:sz w:val="22"/>
          <w:szCs w:val="22"/>
        </w:rPr>
        <w:t>is</w:t>
      </w:r>
      <w:proofErr w:type="spellEnd"/>
      <w:r w:rsidR="00153690">
        <w:rPr>
          <w:rFonts w:ascii="Arial" w:hAnsi="Arial" w:cs="Arial"/>
          <w:sz w:val="22"/>
          <w:szCs w:val="22"/>
        </w:rPr>
        <w:t xml:space="preserve"> a </w:t>
      </w:r>
      <w:proofErr w:type="spellStart"/>
      <w:r w:rsidRPr="00686B58">
        <w:rPr>
          <w:rFonts w:ascii="Arial" w:hAnsi="Arial" w:cs="Arial"/>
          <w:sz w:val="22"/>
          <w:szCs w:val="22"/>
        </w:rPr>
        <w:t>member</w:t>
      </w:r>
      <w:proofErr w:type="spellEnd"/>
      <w:r w:rsidRPr="00686B58">
        <w:rPr>
          <w:rFonts w:ascii="Arial" w:hAnsi="Arial" w:cs="Arial"/>
          <w:sz w:val="22"/>
          <w:szCs w:val="22"/>
        </w:rPr>
        <w:t xml:space="preserve"> </w:t>
      </w:r>
      <w:proofErr w:type="spellStart"/>
      <w:r w:rsidRPr="00686B58">
        <w:rPr>
          <w:rFonts w:ascii="Arial" w:hAnsi="Arial" w:cs="Arial"/>
          <w:sz w:val="22"/>
          <w:szCs w:val="22"/>
        </w:rPr>
        <w:t>of</w:t>
      </w:r>
      <w:proofErr w:type="spellEnd"/>
      <w:r w:rsidRPr="00686B58">
        <w:rPr>
          <w:rFonts w:ascii="Arial" w:hAnsi="Arial" w:cs="Arial"/>
          <w:sz w:val="22"/>
          <w:szCs w:val="22"/>
        </w:rPr>
        <w:t xml:space="preserve"> FZU (</w:t>
      </w:r>
      <w:proofErr w:type="gramStart"/>
      <w:r w:rsidRPr="00686B58">
        <w:rPr>
          <w:rFonts w:ascii="Arial" w:hAnsi="Arial" w:cs="Arial"/>
          <w:sz w:val="22"/>
          <w:szCs w:val="22"/>
        </w:rPr>
        <w:t xml:space="preserve">J.V.) </w:t>
      </w:r>
      <w:proofErr w:type="spellStart"/>
      <w:r w:rsidRPr="00686B58">
        <w:rPr>
          <w:rFonts w:ascii="Arial" w:hAnsi="Arial" w:cs="Arial"/>
          <w:sz w:val="22"/>
          <w:szCs w:val="22"/>
        </w:rPr>
        <w:t>conducted</w:t>
      </w:r>
      <w:proofErr w:type="spellEnd"/>
      <w:proofErr w:type="gramEnd"/>
      <w:r w:rsidRPr="00686B58">
        <w:rPr>
          <w:rFonts w:ascii="Arial" w:hAnsi="Arial" w:cs="Arial"/>
          <w:sz w:val="22"/>
          <w:szCs w:val="22"/>
        </w:rPr>
        <w:t xml:space="preserve"> </w:t>
      </w:r>
      <w:proofErr w:type="spellStart"/>
      <w:r w:rsidRPr="00686B58">
        <w:rPr>
          <w:rFonts w:ascii="Arial" w:hAnsi="Arial" w:cs="Arial"/>
          <w:sz w:val="22"/>
          <w:szCs w:val="22"/>
        </w:rPr>
        <w:t>the</w:t>
      </w:r>
      <w:proofErr w:type="spellEnd"/>
      <w:r w:rsidRPr="00686B58">
        <w:rPr>
          <w:rFonts w:ascii="Arial" w:hAnsi="Arial" w:cs="Arial"/>
          <w:sz w:val="22"/>
          <w:szCs w:val="22"/>
        </w:rPr>
        <w:t xml:space="preserve"> </w:t>
      </w:r>
      <w:proofErr w:type="spellStart"/>
      <w:r w:rsidRPr="00686B58">
        <w:rPr>
          <w:rFonts w:ascii="Arial" w:hAnsi="Arial" w:cs="Arial"/>
          <w:sz w:val="22"/>
          <w:szCs w:val="22"/>
        </w:rPr>
        <w:t>experiments</w:t>
      </w:r>
      <w:proofErr w:type="spellEnd"/>
      <w:r w:rsidRPr="00686B58">
        <w:rPr>
          <w:rFonts w:ascii="Arial" w:hAnsi="Arial" w:cs="Arial"/>
          <w:sz w:val="22"/>
          <w:szCs w:val="22"/>
        </w:rPr>
        <w:t xml:space="preserve"> and </w:t>
      </w:r>
      <w:proofErr w:type="spellStart"/>
      <w:r w:rsidRPr="00686B58">
        <w:rPr>
          <w:rFonts w:ascii="Arial" w:hAnsi="Arial" w:cs="Arial"/>
          <w:sz w:val="22"/>
          <w:szCs w:val="22"/>
        </w:rPr>
        <w:t>analysed</w:t>
      </w:r>
      <w:proofErr w:type="spellEnd"/>
      <w:r w:rsidRPr="00686B58">
        <w:rPr>
          <w:rFonts w:ascii="Arial" w:hAnsi="Arial" w:cs="Arial"/>
          <w:sz w:val="22"/>
          <w:szCs w:val="22"/>
        </w:rPr>
        <w:t xml:space="preserve"> </w:t>
      </w:r>
      <w:proofErr w:type="spellStart"/>
      <w:r w:rsidRPr="00686B58">
        <w:rPr>
          <w:rFonts w:ascii="Arial" w:hAnsi="Arial" w:cs="Arial"/>
          <w:sz w:val="22"/>
          <w:szCs w:val="22"/>
        </w:rPr>
        <w:t>the</w:t>
      </w:r>
      <w:proofErr w:type="spellEnd"/>
      <w:r w:rsidRPr="00686B58">
        <w:rPr>
          <w:rFonts w:ascii="Arial" w:hAnsi="Arial" w:cs="Arial"/>
          <w:sz w:val="22"/>
          <w:szCs w:val="22"/>
        </w:rPr>
        <w:t xml:space="preserve"> data. </w:t>
      </w:r>
      <w:proofErr w:type="spellStart"/>
      <w:r w:rsidRPr="00686B58">
        <w:rPr>
          <w:rFonts w:ascii="Arial" w:hAnsi="Arial" w:cs="Arial"/>
          <w:sz w:val="22"/>
          <w:szCs w:val="22"/>
        </w:rPr>
        <w:t>This</w:t>
      </w:r>
      <w:proofErr w:type="spellEnd"/>
      <w:r w:rsidRPr="00686B58">
        <w:rPr>
          <w:rFonts w:ascii="Arial" w:hAnsi="Arial" w:cs="Arial"/>
          <w:sz w:val="22"/>
          <w:szCs w:val="22"/>
        </w:rPr>
        <w:t xml:space="preserve"> </w:t>
      </w:r>
      <w:proofErr w:type="spellStart"/>
      <w:r w:rsidRPr="00686B58">
        <w:rPr>
          <w:rFonts w:ascii="Arial" w:hAnsi="Arial" w:cs="Arial"/>
          <w:sz w:val="22"/>
          <w:szCs w:val="22"/>
        </w:rPr>
        <w:t>paper</w:t>
      </w:r>
      <w:proofErr w:type="spellEnd"/>
      <w:r w:rsidRPr="00686B58">
        <w:rPr>
          <w:rFonts w:ascii="Arial" w:hAnsi="Arial" w:cs="Arial"/>
          <w:sz w:val="22"/>
          <w:szCs w:val="22"/>
        </w:rPr>
        <w:t xml:space="preserve"> </w:t>
      </w:r>
      <w:proofErr w:type="spellStart"/>
      <w:r w:rsidRPr="00686B58">
        <w:rPr>
          <w:rFonts w:ascii="Arial" w:hAnsi="Arial" w:cs="Arial"/>
          <w:sz w:val="22"/>
          <w:szCs w:val="22"/>
        </w:rPr>
        <w:t>is</w:t>
      </w:r>
      <w:proofErr w:type="spellEnd"/>
      <w:r w:rsidRPr="00686B58">
        <w:rPr>
          <w:rFonts w:ascii="Arial" w:hAnsi="Arial" w:cs="Arial"/>
          <w:sz w:val="22"/>
          <w:szCs w:val="22"/>
        </w:rPr>
        <w:t xml:space="preserve"> </w:t>
      </w:r>
      <w:proofErr w:type="spellStart"/>
      <w:r w:rsidRPr="00686B58">
        <w:rPr>
          <w:rFonts w:ascii="Arial" w:hAnsi="Arial" w:cs="Arial"/>
          <w:sz w:val="22"/>
          <w:szCs w:val="22"/>
        </w:rPr>
        <w:t>important</w:t>
      </w:r>
      <w:proofErr w:type="spellEnd"/>
      <w:r w:rsidRPr="00686B58">
        <w:rPr>
          <w:rFonts w:ascii="Arial" w:hAnsi="Arial" w:cs="Arial"/>
          <w:sz w:val="22"/>
          <w:szCs w:val="22"/>
        </w:rPr>
        <w:t xml:space="preserve"> part </w:t>
      </w:r>
      <w:proofErr w:type="spellStart"/>
      <w:r w:rsidRPr="00686B58">
        <w:rPr>
          <w:rFonts w:ascii="Arial" w:hAnsi="Arial" w:cs="Arial"/>
          <w:sz w:val="22"/>
          <w:szCs w:val="22"/>
        </w:rPr>
        <w:t>of</w:t>
      </w:r>
      <w:proofErr w:type="spellEnd"/>
      <w:r w:rsidRPr="00686B58">
        <w:rPr>
          <w:rFonts w:ascii="Arial" w:hAnsi="Arial" w:cs="Arial"/>
          <w:sz w:val="22"/>
          <w:szCs w:val="22"/>
        </w:rPr>
        <w:t xml:space="preserve"> his PhD thesis.” To ale není vzhledem k výše uvedenému dostačující vysvětlení podílu FZU na výsledku. Práce je evidentně dominantně prováděna v zahraničí. Výsledek nebude hodnocen.“</w:t>
      </w:r>
    </w:p>
    <w:p w14:paraId="4AFBACCC" w14:textId="77777777" w:rsidR="00E82FA1" w:rsidRPr="00686B58" w:rsidRDefault="00E82FA1" w:rsidP="00E82FA1">
      <w:pPr>
        <w:spacing w:after="60" w:line="276" w:lineRule="auto"/>
        <w:jc w:val="both"/>
        <w:rPr>
          <w:rFonts w:ascii="Arial" w:hAnsi="Arial" w:cs="Arial"/>
          <w:sz w:val="22"/>
          <w:szCs w:val="22"/>
        </w:rPr>
      </w:pPr>
      <w:proofErr w:type="spellStart"/>
      <w:r w:rsidRPr="00686B58">
        <w:rPr>
          <w:rFonts w:ascii="Arial" w:hAnsi="Arial" w:cs="Arial"/>
          <w:sz w:val="22"/>
          <w:szCs w:val="22"/>
        </w:rPr>
        <w:t>Critical</w:t>
      </w:r>
      <w:proofErr w:type="spellEnd"/>
      <w:r w:rsidRPr="00686B58">
        <w:rPr>
          <w:rFonts w:ascii="Arial" w:hAnsi="Arial" w:cs="Arial"/>
          <w:sz w:val="22"/>
          <w:szCs w:val="22"/>
        </w:rPr>
        <w:t xml:space="preserve"> </w:t>
      </w:r>
      <w:proofErr w:type="spellStart"/>
      <w:r w:rsidRPr="00686B58">
        <w:rPr>
          <w:rFonts w:ascii="Arial" w:hAnsi="Arial" w:cs="Arial"/>
          <w:sz w:val="22"/>
          <w:szCs w:val="22"/>
        </w:rPr>
        <w:t>slowing</w:t>
      </w:r>
      <w:proofErr w:type="spellEnd"/>
      <w:r w:rsidRPr="00686B58">
        <w:rPr>
          <w:rFonts w:ascii="Arial" w:hAnsi="Arial" w:cs="Arial"/>
          <w:sz w:val="22"/>
          <w:szCs w:val="22"/>
        </w:rPr>
        <w:t xml:space="preserve"> </w:t>
      </w:r>
      <w:proofErr w:type="spellStart"/>
      <w:r w:rsidRPr="00686B58">
        <w:rPr>
          <w:rFonts w:ascii="Arial" w:hAnsi="Arial" w:cs="Arial"/>
          <w:sz w:val="22"/>
          <w:szCs w:val="22"/>
        </w:rPr>
        <w:t>down</w:t>
      </w:r>
      <w:proofErr w:type="spellEnd"/>
      <w:r w:rsidRPr="00686B58">
        <w:rPr>
          <w:rFonts w:ascii="Arial" w:hAnsi="Arial" w:cs="Arial"/>
          <w:sz w:val="22"/>
          <w:szCs w:val="22"/>
        </w:rPr>
        <w:t xml:space="preserve"> as a biomarker </w:t>
      </w:r>
      <w:proofErr w:type="spellStart"/>
      <w:r w:rsidRPr="00686B58">
        <w:rPr>
          <w:rFonts w:ascii="Arial" w:hAnsi="Arial" w:cs="Arial"/>
          <w:sz w:val="22"/>
          <w:szCs w:val="22"/>
        </w:rPr>
        <w:t>for</w:t>
      </w:r>
      <w:proofErr w:type="spellEnd"/>
      <w:r w:rsidRPr="00686B58">
        <w:rPr>
          <w:rFonts w:ascii="Arial" w:hAnsi="Arial" w:cs="Arial"/>
          <w:sz w:val="22"/>
          <w:szCs w:val="22"/>
        </w:rPr>
        <w:t xml:space="preserve"> </w:t>
      </w:r>
      <w:proofErr w:type="spellStart"/>
      <w:r w:rsidRPr="00686B58">
        <w:rPr>
          <w:rFonts w:ascii="Arial" w:hAnsi="Arial" w:cs="Arial"/>
          <w:sz w:val="22"/>
          <w:szCs w:val="22"/>
        </w:rPr>
        <w:t>seizure</w:t>
      </w:r>
      <w:proofErr w:type="spellEnd"/>
      <w:r w:rsidRPr="00686B58">
        <w:rPr>
          <w:rFonts w:ascii="Arial" w:hAnsi="Arial" w:cs="Arial"/>
          <w:sz w:val="22"/>
          <w:szCs w:val="22"/>
        </w:rPr>
        <w:t xml:space="preserve"> susceptibility: „Předloženým výsledkem je kvalitní původní práce opublikovaná v časopise </w:t>
      </w:r>
      <w:proofErr w:type="spellStart"/>
      <w:r w:rsidRPr="00686B58">
        <w:rPr>
          <w:rFonts w:ascii="Arial" w:hAnsi="Arial" w:cs="Arial"/>
          <w:sz w:val="22"/>
          <w:szCs w:val="22"/>
        </w:rPr>
        <w:t>Nature</w:t>
      </w:r>
      <w:proofErr w:type="spellEnd"/>
      <w:r w:rsidRPr="00686B58">
        <w:rPr>
          <w:rFonts w:ascii="Arial" w:hAnsi="Arial" w:cs="Arial"/>
          <w:sz w:val="22"/>
          <w:szCs w:val="22"/>
        </w:rPr>
        <w:t xml:space="preserve"> </w:t>
      </w:r>
      <w:proofErr w:type="spellStart"/>
      <w:r w:rsidRPr="00686B58">
        <w:rPr>
          <w:rFonts w:ascii="Arial" w:hAnsi="Arial" w:cs="Arial"/>
          <w:sz w:val="22"/>
          <w:szCs w:val="22"/>
        </w:rPr>
        <w:t>communications</w:t>
      </w:r>
      <w:proofErr w:type="spellEnd"/>
      <w:r w:rsidRPr="00686B58">
        <w:rPr>
          <w:rFonts w:ascii="Arial" w:hAnsi="Arial" w:cs="Arial"/>
          <w:sz w:val="22"/>
          <w:szCs w:val="22"/>
        </w:rPr>
        <w:t xml:space="preserve">, která se zabývá epilepsií, zejména její predikcí, což se může významně promítnout i do klinické praxe při léčbě tohoto onemocnění. Nicméně předkladatel má zastoupení pouze jedním ze 13 autorů, který současně dedikuje 2 instituce v ČR. Navíc dle v publikaci uvedeného podílu na práci: </w:t>
      </w:r>
      <w:proofErr w:type="gramStart"/>
      <w:r w:rsidRPr="00686B58">
        <w:rPr>
          <w:rFonts w:ascii="Arial" w:hAnsi="Arial" w:cs="Arial"/>
          <w:sz w:val="22"/>
          <w:szCs w:val="22"/>
        </w:rPr>
        <w:t>J.H.</w:t>
      </w:r>
      <w:proofErr w:type="gramEnd"/>
      <w:r w:rsidRPr="00686B58">
        <w:rPr>
          <w:rFonts w:ascii="Arial" w:hAnsi="Arial" w:cs="Arial"/>
          <w:sz w:val="22"/>
          <w:szCs w:val="22"/>
        </w:rPr>
        <w:t xml:space="preserve"> pouze „</w:t>
      </w:r>
      <w:proofErr w:type="spellStart"/>
      <w:r w:rsidRPr="00686B58">
        <w:rPr>
          <w:rFonts w:ascii="Arial" w:hAnsi="Arial" w:cs="Arial"/>
          <w:sz w:val="22"/>
          <w:szCs w:val="22"/>
        </w:rPr>
        <w:t>conceived</w:t>
      </w:r>
      <w:proofErr w:type="spellEnd"/>
      <w:r w:rsidRPr="00686B58">
        <w:rPr>
          <w:rFonts w:ascii="Arial" w:hAnsi="Arial" w:cs="Arial"/>
          <w:sz w:val="22"/>
          <w:szCs w:val="22"/>
        </w:rPr>
        <w:t xml:space="preserve"> and </w:t>
      </w:r>
      <w:proofErr w:type="spellStart"/>
      <w:r w:rsidRPr="00686B58">
        <w:rPr>
          <w:rFonts w:ascii="Arial" w:hAnsi="Arial" w:cs="Arial"/>
          <w:sz w:val="22"/>
          <w:szCs w:val="22"/>
        </w:rPr>
        <w:t>designed</w:t>
      </w:r>
      <w:proofErr w:type="spellEnd"/>
      <w:r w:rsidRPr="00686B58">
        <w:rPr>
          <w:rFonts w:ascii="Arial" w:hAnsi="Arial" w:cs="Arial"/>
          <w:sz w:val="22"/>
          <w:szCs w:val="22"/>
        </w:rPr>
        <w:t xml:space="preserve"> </w:t>
      </w:r>
      <w:proofErr w:type="spellStart"/>
      <w:r w:rsidRPr="00686B58">
        <w:rPr>
          <w:rFonts w:ascii="Arial" w:hAnsi="Arial" w:cs="Arial"/>
          <w:sz w:val="22"/>
          <w:szCs w:val="22"/>
        </w:rPr>
        <w:t>the</w:t>
      </w:r>
      <w:proofErr w:type="spellEnd"/>
      <w:r w:rsidRPr="00686B58">
        <w:rPr>
          <w:rFonts w:ascii="Arial" w:hAnsi="Arial" w:cs="Arial"/>
          <w:sz w:val="22"/>
          <w:szCs w:val="22"/>
        </w:rPr>
        <w:t xml:space="preserve"> </w:t>
      </w:r>
      <w:proofErr w:type="spellStart"/>
      <w:r w:rsidRPr="00686B58">
        <w:rPr>
          <w:rFonts w:ascii="Arial" w:hAnsi="Arial" w:cs="Arial"/>
          <w:sz w:val="22"/>
          <w:szCs w:val="22"/>
        </w:rPr>
        <w:t>work</w:t>
      </w:r>
      <w:proofErr w:type="spellEnd"/>
      <w:r w:rsidRPr="00686B58">
        <w:rPr>
          <w:rFonts w:ascii="Arial" w:hAnsi="Arial" w:cs="Arial"/>
          <w:sz w:val="22"/>
          <w:szCs w:val="22"/>
        </w:rPr>
        <w:t xml:space="preserve">“ spolu s dalšími spoluautory. V souladu </w:t>
      </w:r>
      <w:r w:rsidRPr="00686B58">
        <w:rPr>
          <w:rFonts w:ascii="Arial" w:hAnsi="Arial" w:cs="Arial"/>
          <w:sz w:val="22"/>
          <w:szCs w:val="22"/>
        </w:rPr>
        <w:lastRenderedPageBreak/>
        <w:t>se</w:t>
      </w:r>
      <w:r w:rsidR="00153690">
        <w:rPr>
          <w:rFonts w:ascii="Arial" w:hAnsi="Arial" w:cs="Arial"/>
          <w:sz w:val="22"/>
          <w:szCs w:val="22"/>
        </w:rPr>
        <w:t> </w:t>
      </w:r>
      <w:r w:rsidRPr="00686B58">
        <w:rPr>
          <w:rFonts w:ascii="Arial" w:hAnsi="Arial" w:cs="Arial"/>
          <w:sz w:val="22"/>
          <w:szCs w:val="22"/>
        </w:rPr>
        <w:t>schválenou metodikou M2017+ a po projednání v rámci odborného panelu se panel shodl, že podíl předkládající výzkumné organizace na výsledku není dostatečný a rozhodl se pro hodnocení</w:t>
      </w:r>
      <w:r w:rsidR="00260731">
        <w:rPr>
          <w:rFonts w:ascii="Arial" w:hAnsi="Arial" w:cs="Arial"/>
          <w:sz w:val="22"/>
          <w:szCs w:val="22"/>
        </w:rPr>
        <w:t>,</w:t>
      </w:r>
      <w:r w:rsidRPr="00686B58">
        <w:rPr>
          <w:rFonts w:ascii="Arial" w:hAnsi="Arial" w:cs="Arial"/>
          <w:sz w:val="22"/>
          <w:szCs w:val="22"/>
        </w:rPr>
        <w:t xml:space="preserve"> N tj. známka neudělena.“</w:t>
      </w:r>
    </w:p>
    <w:p w14:paraId="3420F357"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rPr>
        <w:t xml:space="preserve">U </w:t>
      </w:r>
      <w:proofErr w:type="spellStart"/>
      <w:r w:rsidRPr="00686B58">
        <w:rPr>
          <w:rFonts w:ascii="Arial" w:hAnsi="Arial" w:cs="Arial"/>
          <w:sz w:val="22"/>
          <w:szCs w:val="22"/>
        </w:rPr>
        <w:t>multiautorovaných</w:t>
      </w:r>
      <w:proofErr w:type="spellEnd"/>
      <w:r w:rsidRPr="00686B58">
        <w:rPr>
          <w:rFonts w:ascii="Arial" w:hAnsi="Arial" w:cs="Arial"/>
          <w:sz w:val="22"/>
          <w:szCs w:val="22"/>
        </w:rPr>
        <w:t xml:space="preserve"> výsledků, které byly hodnocené jako špičkové i přes relativně malý podíl autorů z přihlašující VO, je obvykle podíl daného autora přímo v článku popsán jako výrazně vyšší než je tomu u sporného výsledku.</w:t>
      </w:r>
    </w:p>
    <w:p w14:paraId="6F24134A" w14:textId="5470AD1B"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rPr>
        <w:t>Příkladem je tento výsledek: https://www.nature.com/articles/s41467-021-25746-6. Zde je autor z přihlašující VO C. Bařinka uveden s tím, že participoval na laboratorní práci, na analýze dat i na psaní textu, navíc byl korespondenčním autorem (jedním ze tří), má jen jednu afiliaci na VO, a další dva autoři výsledku mají také afiliaci na danou VO. Posudek navíc zmiňuje, že výzkum jako takový probíhal fyzicky na přihlašující VO.</w:t>
      </w:r>
    </w:p>
    <w:p w14:paraId="5604F10C"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rPr>
        <w:t xml:space="preserve">Této logice odporuje pouze tento výsledek: https://www.nature.com/articles/s41586-021-03779-7. Ten má víc než 200 autorů, z přihlašující instituce </w:t>
      </w:r>
      <w:r w:rsidR="00153690">
        <w:rPr>
          <w:rFonts w:ascii="Arial" w:hAnsi="Arial" w:cs="Arial"/>
          <w:sz w:val="22"/>
          <w:szCs w:val="22"/>
        </w:rPr>
        <w:t>jen jedna autorka, jmenovaná na 8. </w:t>
      </w:r>
      <w:r w:rsidRPr="00686B58">
        <w:rPr>
          <w:rFonts w:ascii="Arial" w:hAnsi="Arial" w:cs="Arial"/>
          <w:sz w:val="22"/>
          <w:szCs w:val="22"/>
        </w:rPr>
        <w:t>místě. Má ale afiliaci jen na přihlašující VO.</w:t>
      </w:r>
    </w:p>
    <w:p w14:paraId="16A03A3F" w14:textId="157799E8"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rPr>
        <w:t>Pokud bychom se měli v rozhodování řídit oborovými zvyklostmi, Ford, do kterého byl výsledek přihlášen, a sice 5.4. Sociologie</w:t>
      </w:r>
      <w:r w:rsidR="00260731">
        <w:rPr>
          <w:rFonts w:ascii="Arial" w:hAnsi="Arial" w:cs="Arial"/>
          <w:sz w:val="22"/>
          <w:szCs w:val="22"/>
        </w:rPr>
        <w:t>,</w:t>
      </w:r>
      <w:r w:rsidRPr="00686B58">
        <w:rPr>
          <w:rFonts w:ascii="Arial" w:hAnsi="Arial" w:cs="Arial"/>
          <w:sz w:val="22"/>
          <w:szCs w:val="22"/>
        </w:rPr>
        <w:t xml:space="preserve"> nám příliš nepomůže, p</w:t>
      </w:r>
      <w:r w:rsidR="00153690">
        <w:rPr>
          <w:rFonts w:ascii="Arial" w:hAnsi="Arial" w:cs="Arial"/>
          <w:sz w:val="22"/>
          <w:szCs w:val="22"/>
        </w:rPr>
        <w:t>rotože v oborech spadajících do </w:t>
      </w:r>
      <w:r w:rsidRPr="00686B58">
        <w:rPr>
          <w:rFonts w:ascii="Arial" w:hAnsi="Arial" w:cs="Arial"/>
          <w:sz w:val="22"/>
          <w:szCs w:val="22"/>
        </w:rPr>
        <w:t xml:space="preserve">sociologie nejsou příspěvky s tolika autory běžné. Výsledek patří k podoboru biologické antropologie a může se porovnávat spíše s praxí v </w:t>
      </w:r>
      <w:proofErr w:type="spellStart"/>
      <w:r w:rsidRPr="00686B58">
        <w:rPr>
          <w:rFonts w:ascii="Arial" w:hAnsi="Arial" w:cs="Arial"/>
          <w:sz w:val="22"/>
          <w:szCs w:val="22"/>
        </w:rPr>
        <w:t>Subfordu</w:t>
      </w:r>
      <w:proofErr w:type="spellEnd"/>
      <w:r w:rsidRPr="00686B58">
        <w:rPr>
          <w:rFonts w:ascii="Arial" w:hAnsi="Arial" w:cs="Arial"/>
          <w:sz w:val="22"/>
          <w:szCs w:val="22"/>
        </w:rPr>
        <w:t xml:space="preserve"> Archeology. Zde se v daném roce v hodnocení vyskytl jeden výsledek s podobně nízkým či neprůkazným podílem přihlašující VO, který byl hodnocen jako špičkový, ačkoliv jen osmý z autor</w:t>
      </w:r>
      <w:r w:rsidR="00153690">
        <w:rPr>
          <w:rFonts w:ascii="Arial" w:hAnsi="Arial" w:cs="Arial"/>
          <w:sz w:val="22"/>
          <w:szCs w:val="22"/>
        </w:rPr>
        <w:t>ů byl z přihlašující VO a VO se </w:t>
      </w:r>
      <w:r w:rsidRPr="00686B58">
        <w:rPr>
          <w:rFonts w:ascii="Arial" w:hAnsi="Arial" w:cs="Arial"/>
          <w:sz w:val="22"/>
          <w:szCs w:val="22"/>
        </w:rPr>
        <w:t>podle zdůvodnění i článku podílela jen (hlavně) poskytnutím vzorku: https://www.nature.com/articles/s41559-021-01443-x. Měl al</w:t>
      </w:r>
      <w:r w:rsidR="00153690">
        <w:rPr>
          <w:rFonts w:ascii="Arial" w:hAnsi="Arial" w:cs="Arial"/>
          <w:sz w:val="22"/>
          <w:szCs w:val="22"/>
        </w:rPr>
        <w:t>e pouze jednu afiliaci, a to na </w:t>
      </w:r>
      <w:r w:rsidRPr="00686B58">
        <w:rPr>
          <w:rFonts w:ascii="Arial" w:hAnsi="Arial" w:cs="Arial"/>
          <w:sz w:val="22"/>
          <w:szCs w:val="22"/>
        </w:rPr>
        <w:t xml:space="preserve">přihlašující VO. U všech ostatních výsledků hodnocených v </w:t>
      </w:r>
      <w:proofErr w:type="spellStart"/>
      <w:r w:rsidRPr="00686B58">
        <w:rPr>
          <w:rFonts w:ascii="Arial" w:hAnsi="Arial" w:cs="Arial"/>
          <w:sz w:val="22"/>
          <w:szCs w:val="22"/>
        </w:rPr>
        <w:t>subfordu</w:t>
      </w:r>
      <w:proofErr w:type="spellEnd"/>
      <w:r w:rsidRPr="00686B58">
        <w:rPr>
          <w:rFonts w:ascii="Arial" w:hAnsi="Arial" w:cs="Arial"/>
          <w:sz w:val="22"/>
          <w:szCs w:val="22"/>
        </w:rPr>
        <w:t xml:space="preserve"> Archeology byl podíl autorů z přihlašující VO jednoznačně vyšší. </w:t>
      </w:r>
    </w:p>
    <w:p w14:paraId="1BE7310C"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rPr>
        <w:t>Autor sporného výsledku uvádí v námitce řadu důvodů, proč by měl být podíl přihlašující VO na výsledku pokládán za dostatečný. Ty ale nebyly uvedeny ve zdůvodnění, a už vůbec nejsou patrny ze samotného výsledku. Ačkoliv se jedná bezesporu o výborný výsledek, podle pravidel a praxe hodnocení by dle mého názoru tento článek neměl</w:t>
      </w:r>
      <w:r w:rsidR="00153690">
        <w:rPr>
          <w:rFonts w:ascii="Arial" w:hAnsi="Arial" w:cs="Arial"/>
          <w:sz w:val="22"/>
          <w:szCs w:val="22"/>
        </w:rPr>
        <w:t xml:space="preserve"> být hodnocen jako výsledek, na </w:t>
      </w:r>
      <w:r w:rsidRPr="00686B58">
        <w:rPr>
          <w:rFonts w:ascii="Arial" w:hAnsi="Arial" w:cs="Arial"/>
          <w:sz w:val="22"/>
          <w:szCs w:val="22"/>
        </w:rPr>
        <w:t>kterém měla ZČU zásadní podíl. Proto se domnívám, že hodnocení N je adekvátní.</w:t>
      </w:r>
    </w:p>
    <w:p w14:paraId="0F5148A4"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b/>
          <w:sz w:val="22"/>
          <w:szCs w:val="22"/>
          <w:u w:val="single"/>
        </w:rPr>
        <w:t xml:space="preserve">Vyjádření Odborného panelu:  </w:t>
      </w:r>
    </w:p>
    <w:p w14:paraId="3C5C86A8"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sz w:val="22"/>
          <w:szCs w:val="22"/>
        </w:rPr>
        <w:t xml:space="preserve">Panel souhlasí s tím, že podíl přihlašující VO na výsledku je neprůkazný a nelze ho podle stávajících pravidel pokládat za dostatečný, a to i při přihlédnutí ke zvyklostem v oboru. Problematická je hlavně dvojí afiliace autora v článku (není </w:t>
      </w:r>
      <w:r w:rsidR="00153690">
        <w:rPr>
          <w:rFonts w:ascii="Arial" w:hAnsi="Arial" w:cs="Arial"/>
          <w:sz w:val="22"/>
          <w:szCs w:val="22"/>
        </w:rPr>
        <w:t>důležité, zda za svou pozici na </w:t>
      </w:r>
      <w:r w:rsidRPr="00686B58">
        <w:rPr>
          <w:rFonts w:ascii="Arial" w:hAnsi="Arial" w:cs="Arial"/>
          <w:sz w:val="22"/>
          <w:szCs w:val="22"/>
        </w:rPr>
        <w:t>zahraniční univerzitě pobírá či nepobírá plat) a neuvedení podílu na analýze dat a přípravě článku.</w:t>
      </w:r>
    </w:p>
    <w:p w14:paraId="44A6B505"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b/>
          <w:sz w:val="22"/>
          <w:szCs w:val="22"/>
          <w:u w:val="single"/>
        </w:rPr>
        <w:t xml:space="preserve">Vyjádření Sekce </w:t>
      </w:r>
      <w:r w:rsidRPr="00686B58">
        <w:rPr>
          <w:rFonts w:ascii="Arial" w:eastAsia="Calibri" w:hAnsi="Arial" w:cs="Arial"/>
          <w:b/>
          <w:sz w:val="22"/>
          <w:szCs w:val="22"/>
          <w:u w:val="single"/>
        </w:rPr>
        <w:t>pro vědu, výzkum a inovace</w:t>
      </w:r>
      <w:r w:rsidRPr="00686B58">
        <w:rPr>
          <w:rFonts w:ascii="Arial" w:hAnsi="Arial" w:cs="Arial"/>
          <w:b/>
          <w:sz w:val="22"/>
          <w:szCs w:val="22"/>
          <w:u w:val="single"/>
        </w:rPr>
        <w:t>:</w:t>
      </w:r>
    </w:p>
    <w:p w14:paraId="4A7B606D"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sz w:val="22"/>
          <w:szCs w:val="22"/>
        </w:rPr>
        <w:t>Hodnocení známkou N je v Postupu</w:t>
      </w:r>
      <w:r w:rsidRPr="00686B58">
        <w:rPr>
          <w:rStyle w:val="Znakapoznpodarou"/>
          <w:rFonts w:ascii="Arial" w:hAnsi="Arial" w:cs="Arial"/>
          <w:sz w:val="22"/>
          <w:szCs w:val="22"/>
        </w:rPr>
        <w:footnoteReference w:id="5"/>
      </w:r>
      <w:r w:rsidRPr="00686B58">
        <w:rPr>
          <w:rFonts w:ascii="Arial" w:hAnsi="Arial" w:cs="Arial"/>
          <w:sz w:val="22"/>
          <w:szCs w:val="22"/>
        </w:rPr>
        <w:t xml:space="preserve"> specifikováno v oddíle 4.2 e.:</w:t>
      </w:r>
    </w:p>
    <w:p w14:paraId="7A2F06BE" w14:textId="77777777" w:rsidR="00E82FA1" w:rsidRPr="00686B58" w:rsidRDefault="00E82FA1" w:rsidP="00E82FA1">
      <w:pPr>
        <w:spacing w:before="240" w:after="60" w:line="276" w:lineRule="auto"/>
        <w:jc w:val="both"/>
        <w:rPr>
          <w:rFonts w:ascii="Arial" w:hAnsi="Arial" w:cs="Arial"/>
          <w:sz w:val="22"/>
          <w:szCs w:val="22"/>
        </w:rPr>
      </w:pPr>
      <w:proofErr w:type="spellStart"/>
      <w:r w:rsidRPr="00686B58">
        <w:rPr>
          <w:rFonts w:ascii="Arial" w:hAnsi="Arial" w:cs="Arial"/>
          <w:i/>
          <w:iCs/>
          <w:sz w:val="22"/>
          <w:szCs w:val="22"/>
        </w:rPr>
        <w:t>Panelisté</w:t>
      </w:r>
      <w:proofErr w:type="spellEnd"/>
      <w:r w:rsidRPr="00686B58">
        <w:rPr>
          <w:rFonts w:ascii="Arial" w:hAnsi="Arial" w:cs="Arial"/>
          <w:i/>
          <w:iCs/>
          <w:sz w:val="22"/>
          <w:szCs w:val="22"/>
        </w:rPr>
        <w:t xml:space="preserve"> při výsledné kontrole podílu organizace na vzniku výsledku mohou po schválení předsedou Odborného panelu výsledek zamítnout, pokud mají indicie, že podíl přihlašující </w:t>
      </w:r>
      <w:r w:rsidRPr="00686B58">
        <w:rPr>
          <w:rFonts w:ascii="Arial" w:hAnsi="Arial" w:cs="Arial"/>
          <w:i/>
          <w:iCs/>
          <w:sz w:val="22"/>
          <w:szCs w:val="22"/>
        </w:rPr>
        <w:lastRenderedPageBreak/>
        <w:t xml:space="preserve">instituce byl </w:t>
      </w:r>
      <w:r w:rsidRPr="00686B58">
        <w:rPr>
          <w:rFonts w:ascii="Arial" w:hAnsi="Arial" w:cs="Arial"/>
          <w:b/>
          <w:bCs/>
          <w:i/>
          <w:iCs/>
          <w:sz w:val="22"/>
          <w:szCs w:val="22"/>
        </w:rPr>
        <w:t>marginální</w:t>
      </w:r>
      <w:r w:rsidRPr="00686B58">
        <w:rPr>
          <w:rFonts w:ascii="Arial" w:hAnsi="Arial" w:cs="Arial"/>
          <w:i/>
          <w:iCs/>
          <w:sz w:val="22"/>
          <w:szCs w:val="22"/>
        </w:rPr>
        <w:t xml:space="preserve"> ... V případě, že takové indicie ne</w:t>
      </w:r>
      <w:r w:rsidR="00153690">
        <w:rPr>
          <w:rFonts w:ascii="Arial" w:hAnsi="Arial" w:cs="Arial"/>
          <w:i/>
          <w:iCs/>
          <w:sz w:val="22"/>
          <w:szCs w:val="22"/>
        </w:rPr>
        <w:t>mají, posuzují i oni výsledek z </w:t>
      </w:r>
      <w:r w:rsidRPr="00686B58">
        <w:rPr>
          <w:rFonts w:ascii="Arial" w:hAnsi="Arial" w:cs="Arial"/>
          <w:i/>
          <w:iCs/>
          <w:sz w:val="22"/>
          <w:szCs w:val="22"/>
        </w:rPr>
        <w:t xml:space="preserve">hlediska kvality jako celek. </w:t>
      </w:r>
      <w:r w:rsidRPr="00686B58">
        <w:rPr>
          <w:rFonts w:ascii="Arial" w:hAnsi="Arial" w:cs="Arial"/>
          <w:sz w:val="22"/>
          <w:szCs w:val="22"/>
        </w:rPr>
        <w:t xml:space="preserve"> </w:t>
      </w:r>
    </w:p>
    <w:p w14:paraId="79229C5C" w14:textId="6A5F8CC5"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b/>
          <w:bCs/>
          <w:sz w:val="22"/>
          <w:szCs w:val="22"/>
          <w:u w:val="single"/>
        </w:rPr>
        <w:t>Závěr KHV</w:t>
      </w:r>
      <w:r w:rsidRPr="00686B58">
        <w:rPr>
          <w:rFonts w:ascii="Arial" w:hAnsi="Arial" w:cs="Arial"/>
          <w:b/>
          <w:bCs/>
          <w:sz w:val="22"/>
          <w:szCs w:val="22"/>
        </w:rPr>
        <w:t xml:space="preserve">: </w:t>
      </w:r>
      <w:r w:rsidRPr="00686B58">
        <w:rPr>
          <w:rFonts w:ascii="Arial" w:hAnsi="Arial" w:cs="Arial"/>
          <w:b/>
          <w:sz w:val="22"/>
          <w:szCs w:val="22"/>
        </w:rPr>
        <w:t>KHV souhlasí s vyjádřením panelu.</w:t>
      </w:r>
      <w:r w:rsidRPr="00686B58">
        <w:rPr>
          <w:rFonts w:ascii="Arial" w:hAnsi="Arial" w:cs="Arial"/>
          <w:sz w:val="22"/>
          <w:szCs w:val="22"/>
        </w:rPr>
        <w:t xml:space="preserve"> Nijak nero</w:t>
      </w:r>
      <w:r w:rsidR="00153690">
        <w:rPr>
          <w:rFonts w:ascii="Arial" w:hAnsi="Arial" w:cs="Arial"/>
          <w:sz w:val="22"/>
          <w:szCs w:val="22"/>
        </w:rPr>
        <w:t>zporujeme kvalitu výsledku, ale </w:t>
      </w:r>
      <w:r w:rsidRPr="00686B58">
        <w:rPr>
          <w:rFonts w:ascii="Arial" w:hAnsi="Arial" w:cs="Arial"/>
          <w:sz w:val="22"/>
          <w:szCs w:val="22"/>
        </w:rPr>
        <w:t>stále opakujeme, že VO by měly do</w:t>
      </w:r>
      <w:r w:rsidR="0092171B">
        <w:rPr>
          <w:rFonts w:ascii="Arial" w:hAnsi="Arial" w:cs="Arial"/>
          <w:sz w:val="22"/>
          <w:szCs w:val="22"/>
        </w:rPr>
        <w:t xml:space="preserve"> Modulu M1 předkládat především </w:t>
      </w:r>
      <w:bookmarkStart w:id="5" w:name="_GoBack"/>
      <w:bookmarkEnd w:id="5"/>
      <w:r w:rsidRPr="00686B58">
        <w:rPr>
          <w:rFonts w:ascii="Arial" w:hAnsi="Arial" w:cs="Arial"/>
          <w:sz w:val="22"/>
          <w:szCs w:val="22"/>
        </w:rPr>
        <w:t xml:space="preserve">výsledky, na nichž má VO zásadní podíl. To v tomto případě není prokazatelné (jeden autor </w:t>
      </w:r>
      <w:r w:rsidR="00260731">
        <w:rPr>
          <w:rFonts w:ascii="Arial" w:hAnsi="Arial" w:cs="Arial"/>
          <w:sz w:val="22"/>
          <w:szCs w:val="22"/>
        </w:rPr>
        <w:t>z</w:t>
      </w:r>
      <w:r w:rsidRPr="00686B58">
        <w:rPr>
          <w:rFonts w:ascii="Arial" w:hAnsi="Arial" w:cs="Arial"/>
          <w:sz w:val="22"/>
          <w:szCs w:val="22"/>
        </w:rPr>
        <w:t> des</w:t>
      </w:r>
      <w:r w:rsidR="00260731">
        <w:rPr>
          <w:rFonts w:ascii="Arial" w:hAnsi="Arial" w:cs="Arial"/>
          <w:sz w:val="22"/>
          <w:szCs w:val="22"/>
        </w:rPr>
        <w:t>e</w:t>
      </w:r>
      <w:r w:rsidRPr="00686B58">
        <w:rPr>
          <w:rFonts w:ascii="Arial" w:hAnsi="Arial" w:cs="Arial"/>
          <w:sz w:val="22"/>
          <w:szCs w:val="22"/>
        </w:rPr>
        <w:t>ti, navíc s dvojí afiliací) a nehodnocení výsledku je v tomto případě oprávněné.</w:t>
      </w:r>
    </w:p>
    <w:p w14:paraId="3FD560A5" w14:textId="77777777" w:rsidR="00E82FA1" w:rsidRPr="00686B58" w:rsidRDefault="00E82FA1" w:rsidP="00E82FA1">
      <w:pPr>
        <w:spacing w:line="276" w:lineRule="auto"/>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E82FA1" w:rsidRPr="00686B58" w14:paraId="1EEC38FE" w14:textId="77777777" w:rsidTr="00153690">
        <w:tc>
          <w:tcPr>
            <w:tcW w:w="2405" w:type="dxa"/>
          </w:tcPr>
          <w:p w14:paraId="77E97114"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Instituce</w:t>
            </w:r>
          </w:p>
        </w:tc>
        <w:tc>
          <w:tcPr>
            <w:tcW w:w="6379" w:type="dxa"/>
          </w:tcPr>
          <w:p w14:paraId="51A415FC"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b/>
                <w:sz w:val="22"/>
                <w:szCs w:val="22"/>
              </w:rPr>
              <w:t>Ústav informatiky</w:t>
            </w:r>
          </w:p>
        </w:tc>
      </w:tr>
      <w:tr w:rsidR="00E82FA1" w:rsidRPr="00686B58" w14:paraId="23AA3CF0" w14:textId="77777777" w:rsidTr="00153690">
        <w:tc>
          <w:tcPr>
            <w:tcW w:w="2405" w:type="dxa"/>
          </w:tcPr>
          <w:p w14:paraId="675336F2"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Evidenční číslo</w:t>
            </w:r>
          </w:p>
        </w:tc>
        <w:tc>
          <w:tcPr>
            <w:tcW w:w="6379" w:type="dxa"/>
          </w:tcPr>
          <w:p w14:paraId="7E6FD779"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192253485</w:t>
            </w:r>
          </w:p>
        </w:tc>
      </w:tr>
      <w:tr w:rsidR="00E82FA1" w:rsidRPr="00686B58" w14:paraId="532E84CB" w14:textId="77777777" w:rsidTr="00153690">
        <w:tc>
          <w:tcPr>
            <w:tcW w:w="2405" w:type="dxa"/>
          </w:tcPr>
          <w:p w14:paraId="54F07FF4"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Název</w:t>
            </w:r>
          </w:p>
        </w:tc>
        <w:tc>
          <w:tcPr>
            <w:tcW w:w="6379" w:type="dxa"/>
          </w:tcPr>
          <w:p w14:paraId="29699965" w14:textId="77777777" w:rsidR="00E82FA1" w:rsidRPr="00686B58" w:rsidRDefault="00E82FA1" w:rsidP="00153690">
            <w:pPr>
              <w:spacing w:after="60" w:line="276" w:lineRule="auto"/>
              <w:jc w:val="both"/>
              <w:rPr>
                <w:rFonts w:ascii="Arial" w:eastAsia="Calibri" w:hAnsi="Arial" w:cs="Arial"/>
                <w:sz w:val="22"/>
                <w:szCs w:val="22"/>
              </w:rPr>
            </w:pPr>
            <w:proofErr w:type="spellStart"/>
            <w:r w:rsidRPr="00686B58">
              <w:rPr>
                <w:rFonts w:ascii="Arial" w:eastAsia="Calibri" w:hAnsi="Arial" w:cs="Arial"/>
                <w:sz w:val="22"/>
                <w:szCs w:val="22"/>
              </w:rPr>
              <w:t>Critical</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slowing</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down</w:t>
            </w:r>
            <w:proofErr w:type="spellEnd"/>
            <w:r w:rsidRPr="00686B58">
              <w:rPr>
                <w:rFonts w:ascii="Arial" w:eastAsia="Calibri" w:hAnsi="Arial" w:cs="Arial"/>
                <w:sz w:val="22"/>
                <w:szCs w:val="22"/>
              </w:rPr>
              <w:t xml:space="preserve"> as a biomarker </w:t>
            </w:r>
            <w:proofErr w:type="spellStart"/>
            <w:r w:rsidRPr="00686B58">
              <w:rPr>
                <w:rFonts w:ascii="Arial" w:eastAsia="Calibri" w:hAnsi="Arial" w:cs="Arial"/>
                <w:sz w:val="22"/>
                <w:szCs w:val="22"/>
              </w:rPr>
              <w:t>for</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seizure</w:t>
            </w:r>
            <w:proofErr w:type="spellEnd"/>
            <w:r w:rsidRPr="00686B58">
              <w:rPr>
                <w:rFonts w:ascii="Arial" w:eastAsia="Calibri" w:hAnsi="Arial" w:cs="Arial"/>
                <w:sz w:val="22"/>
                <w:szCs w:val="22"/>
              </w:rPr>
              <w:t xml:space="preserve"> susceptibility</w:t>
            </w:r>
          </w:p>
        </w:tc>
      </w:tr>
      <w:tr w:rsidR="00E82FA1" w:rsidRPr="00686B58" w14:paraId="7A3310C8" w14:textId="77777777" w:rsidTr="00153690">
        <w:tc>
          <w:tcPr>
            <w:tcW w:w="2405" w:type="dxa"/>
          </w:tcPr>
          <w:p w14:paraId="3AA93610"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088BE73F"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3.1</w:t>
            </w:r>
          </w:p>
        </w:tc>
      </w:tr>
      <w:tr w:rsidR="00E82FA1" w:rsidRPr="00686B58" w14:paraId="61810423" w14:textId="77777777" w:rsidTr="00153690">
        <w:tc>
          <w:tcPr>
            <w:tcW w:w="2405" w:type="dxa"/>
          </w:tcPr>
          <w:p w14:paraId="1417D201"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Kritérium (PP/SR)</w:t>
            </w:r>
          </w:p>
        </w:tc>
        <w:tc>
          <w:tcPr>
            <w:tcW w:w="6379" w:type="dxa"/>
          </w:tcPr>
          <w:p w14:paraId="70E021E3"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PP</w:t>
            </w:r>
          </w:p>
        </w:tc>
      </w:tr>
      <w:tr w:rsidR="00E82FA1" w:rsidRPr="00686B58" w14:paraId="57C732A1" w14:textId="77777777" w:rsidTr="00153690">
        <w:tc>
          <w:tcPr>
            <w:tcW w:w="2405" w:type="dxa"/>
          </w:tcPr>
          <w:p w14:paraId="2D88AA87"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6"/>
            </w:r>
            <w:r w:rsidRPr="00686B58">
              <w:rPr>
                <w:rFonts w:ascii="Arial" w:eastAsia="Calibri" w:hAnsi="Arial" w:cs="Arial"/>
                <w:sz w:val="22"/>
                <w:szCs w:val="22"/>
              </w:rPr>
              <w:t>)</w:t>
            </w:r>
          </w:p>
        </w:tc>
        <w:tc>
          <w:tcPr>
            <w:tcW w:w="6379" w:type="dxa"/>
          </w:tcPr>
          <w:p w14:paraId="6F02C186"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w:t>
            </w:r>
            <w:r w:rsidRPr="00686B58">
              <w:rPr>
                <w:rFonts w:ascii="Arial" w:eastAsia="Calibri" w:hAnsi="Arial" w:cs="Arial"/>
                <w:b/>
                <w:sz w:val="22"/>
                <w:szCs w:val="22"/>
              </w:rPr>
              <w:t>N</w:t>
            </w:r>
          </w:p>
        </w:tc>
      </w:tr>
      <w:tr w:rsidR="00E82FA1" w:rsidRPr="00686B58" w14:paraId="11DAB01A" w14:textId="77777777" w:rsidTr="00153690">
        <w:tc>
          <w:tcPr>
            <w:tcW w:w="2405" w:type="dxa"/>
          </w:tcPr>
          <w:p w14:paraId="0FEE3B8F"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Návrh rozhodnutí Rady</w:t>
            </w:r>
          </w:p>
        </w:tc>
        <w:tc>
          <w:tcPr>
            <w:tcW w:w="6379" w:type="dxa"/>
          </w:tcPr>
          <w:p w14:paraId="416F9419" w14:textId="77777777" w:rsidR="00E82FA1" w:rsidRPr="00686B58" w:rsidRDefault="00E82FA1" w:rsidP="00153690">
            <w:pPr>
              <w:widowControl w:val="0"/>
              <w:rPr>
                <w:rFonts w:ascii="Arial" w:eastAsia="Calibri" w:hAnsi="Arial" w:cs="Arial"/>
                <w:sz w:val="22"/>
                <w:szCs w:val="22"/>
              </w:rPr>
            </w:pPr>
            <w:r w:rsidRPr="00686B58">
              <w:rPr>
                <w:rFonts w:ascii="Arial" w:eastAsia="Calibri" w:hAnsi="Arial" w:cs="Arial"/>
                <w:b/>
                <w:sz w:val="22"/>
                <w:szCs w:val="22"/>
              </w:rPr>
              <w:t>Námitce bylo částečně vyhověno, výsledek může být předložen k hodnocení znovu</w:t>
            </w:r>
          </w:p>
          <w:p w14:paraId="709150EE" w14:textId="77777777" w:rsidR="00E82FA1" w:rsidRPr="00686B58" w:rsidRDefault="00E82FA1" w:rsidP="00153690">
            <w:pPr>
              <w:spacing w:after="60" w:line="276" w:lineRule="auto"/>
              <w:jc w:val="both"/>
              <w:rPr>
                <w:rFonts w:ascii="Arial" w:hAnsi="Arial" w:cs="Arial"/>
                <w:b/>
                <w:sz w:val="22"/>
                <w:szCs w:val="22"/>
              </w:rPr>
            </w:pPr>
          </w:p>
        </w:tc>
      </w:tr>
    </w:tbl>
    <w:p w14:paraId="0DA28FD1" w14:textId="77777777" w:rsidR="00E82FA1" w:rsidRPr="00686B58" w:rsidRDefault="00E82FA1" w:rsidP="00E82FA1">
      <w:pPr>
        <w:spacing w:line="276" w:lineRule="auto"/>
        <w:rPr>
          <w:rFonts w:ascii="Arial" w:hAnsi="Arial" w:cs="Arial"/>
          <w:b/>
          <w:sz w:val="22"/>
          <w:szCs w:val="22"/>
        </w:rPr>
      </w:pPr>
    </w:p>
    <w:p w14:paraId="30740B82"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6EEA581C"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rPr>
        <w:t>1. Počet autorů (13) je zcela běžný v této oblasti, a nezn</w:t>
      </w:r>
      <w:r w:rsidR="00153690">
        <w:rPr>
          <w:rFonts w:ascii="Arial" w:hAnsi="Arial" w:cs="Arial"/>
          <w:sz w:val="22"/>
          <w:szCs w:val="22"/>
        </w:rPr>
        <w:t>amená nutně marginální podíl na </w:t>
      </w:r>
      <w:r w:rsidRPr="00686B58">
        <w:rPr>
          <w:rFonts w:ascii="Arial" w:hAnsi="Arial" w:cs="Arial"/>
          <w:sz w:val="22"/>
          <w:szCs w:val="22"/>
        </w:rPr>
        <w:t xml:space="preserve">výsledku. Zejména u interdisciplinárních výsledků je potřeba kombinace unikátních pokročilých expertiz, z nichž každá je nenahraditelná pro úspěch výzkumu. Sekce </w:t>
      </w:r>
      <w:proofErr w:type="spellStart"/>
      <w:r w:rsidRPr="00686B58">
        <w:rPr>
          <w:rFonts w:ascii="Arial" w:hAnsi="Arial" w:cs="Arial"/>
          <w:sz w:val="22"/>
          <w:szCs w:val="22"/>
        </w:rPr>
        <w:t>Author</w:t>
      </w:r>
      <w:proofErr w:type="spellEnd"/>
      <w:r w:rsidRPr="00686B58">
        <w:rPr>
          <w:rFonts w:ascii="Arial" w:hAnsi="Arial" w:cs="Arial"/>
          <w:sz w:val="22"/>
          <w:szCs w:val="22"/>
        </w:rPr>
        <w:t xml:space="preserve"> </w:t>
      </w:r>
      <w:proofErr w:type="spellStart"/>
      <w:r w:rsidRPr="00686B58">
        <w:rPr>
          <w:rFonts w:ascii="Arial" w:hAnsi="Arial" w:cs="Arial"/>
          <w:sz w:val="22"/>
          <w:szCs w:val="22"/>
        </w:rPr>
        <w:t>Contributions</w:t>
      </w:r>
      <w:proofErr w:type="spellEnd"/>
      <w:r w:rsidRPr="00686B58">
        <w:rPr>
          <w:rFonts w:ascii="Arial" w:hAnsi="Arial" w:cs="Arial"/>
          <w:sz w:val="22"/>
          <w:szCs w:val="22"/>
        </w:rPr>
        <w:t xml:space="preserve"> je velmi stručná, ale Dr. Hlinka je uveden s konkrétním příspěvkem „</w:t>
      </w:r>
      <w:proofErr w:type="spellStart"/>
      <w:r w:rsidRPr="00686B58">
        <w:rPr>
          <w:rFonts w:ascii="Arial" w:hAnsi="Arial" w:cs="Arial"/>
          <w:sz w:val="22"/>
          <w:szCs w:val="22"/>
        </w:rPr>
        <w:t>conceived</w:t>
      </w:r>
      <w:proofErr w:type="spellEnd"/>
      <w:r w:rsidRPr="00686B58">
        <w:rPr>
          <w:rFonts w:ascii="Arial" w:hAnsi="Arial" w:cs="Arial"/>
          <w:sz w:val="22"/>
          <w:szCs w:val="22"/>
        </w:rPr>
        <w:t xml:space="preserve"> and </w:t>
      </w:r>
      <w:proofErr w:type="spellStart"/>
      <w:r w:rsidRPr="00686B58">
        <w:rPr>
          <w:rFonts w:ascii="Arial" w:hAnsi="Arial" w:cs="Arial"/>
          <w:sz w:val="22"/>
          <w:szCs w:val="22"/>
        </w:rPr>
        <w:t>designed</w:t>
      </w:r>
      <w:proofErr w:type="spellEnd"/>
      <w:r w:rsidRPr="00686B58">
        <w:rPr>
          <w:rFonts w:ascii="Arial" w:hAnsi="Arial" w:cs="Arial"/>
          <w:sz w:val="22"/>
          <w:szCs w:val="22"/>
        </w:rPr>
        <w:t xml:space="preserve"> </w:t>
      </w:r>
      <w:proofErr w:type="spellStart"/>
      <w:r w:rsidRPr="00686B58">
        <w:rPr>
          <w:rFonts w:ascii="Arial" w:hAnsi="Arial" w:cs="Arial"/>
          <w:sz w:val="22"/>
          <w:szCs w:val="22"/>
        </w:rPr>
        <w:t>the</w:t>
      </w:r>
      <w:proofErr w:type="spellEnd"/>
      <w:r w:rsidRPr="00686B58">
        <w:rPr>
          <w:rFonts w:ascii="Arial" w:hAnsi="Arial" w:cs="Arial"/>
          <w:sz w:val="22"/>
          <w:szCs w:val="22"/>
        </w:rPr>
        <w:t xml:space="preserve"> </w:t>
      </w:r>
      <w:proofErr w:type="spellStart"/>
      <w:r w:rsidRPr="00686B58">
        <w:rPr>
          <w:rFonts w:ascii="Arial" w:hAnsi="Arial" w:cs="Arial"/>
          <w:sz w:val="22"/>
          <w:szCs w:val="22"/>
        </w:rPr>
        <w:t>work</w:t>
      </w:r>
      <w:proofErr w:type="spellEnd"/>
      <w:r w:rsidRPr="00686B58">
        <w:rPr>
          <w:rFonts w:ascii="Arial" w:hAnsi="Arial" w:cs="Arial"/>
          <w:sz w:val="22"/>
          <w:szCs w:val="22"/>
        </w:rPr>
        <w:t xml:space="preserve">“, který není sdílen všemi spoluautory, a článek splňuje veřejné </w:t>
      </w:r>
      <w:proofErr w:type="spellStart"/>
      <w:r w:rsidRPr="00686B58">
        <w:rPr>
          <w:rFonts w:ascii="Arial" w:hAnsi="Arial" w:cs="Arial"/>
          <w:sz w:val="22"/>
          <w:szCs w:val="22"/>
        </w:rPr>
        <w:t>Editorial</w:t>
      </w:r>
      <w:proofErr w:type="spellEnd"/>
      <w:r w:rsidRPr="00686B58">
        <w:rPr>
          <w:rFonts w:ascii="Arial" w:hAnsi="Arial" w:cs="Arial"/>
          <w:sz w:val="22"/>
          <w:szCs w:val="22"/>
        </w:rPr>
        <w:t xml:space="preserve"> </w:t>
      </w:r>
      <w:proofErr w:type="spellStart"/>
      <w:r w:rsidRPr="00686B58">
        <w:rPr>
          <w:rFonts w:ascii="Arial" w:hAnsi="Arial" w:cs="Arial"/>
          <w:sz w:val="22"/>
          <w:szCs w:val="22"/>
        </w:rPr>
        <w:t>polices</w:t>
      </w:r>
      <w:proofErr w:type="spellEnd"/>
      <w:r w:rsidRPr="00686B58">
        <w:rPr>
          <w:rFonts w:ascii="Arial" w:hAnsi="Arial" w:cs="Arial"/>
          <w:sz w:val="22"/>
          <w:szCs w:val="22"/>
        </w:rPr>
        <w:t xml:space="preserve"> časopisu </w:t>
      </w:r>
      <w:proofErr w:type="spellStart"/>
      <w:r w:rsidRPr="00686B58">
        <w:rPr>
          <w:rFonts w:ascii="Arial" w:hAnsi="Arial" w:cs="Arial"/>
          <w:sz w:val="22"/>
          <w:szCs w:val="22"/>
        </w:rPr>
        <w:t>Nature</w:t>
      </w:r>
      <w:proofErr w:type="spellEnd"/>
      <w:r w:rsidRPr="00686B58">
        <w:rPr>
          <w:rFonts w:ascii="Arial" w:hAnsi="Arial" w:cs="Arial"/>
          <w:sz w:val="22"/>
          <w:szCs w:val="22"/>
        </w:rPr>
        <w:t xml:space="preserve"> ve smyslu „</w:t>
      </w:r>
      <w:proofErr w:type="spellStart"/>
      <w:r w:rsidRPr="00686B58">
        <w:rPr>
          <w:rFonts w:ascii="Arial" w:hAnsi="Arial" w:cs="Arial"/>
          <w:sz w:val="22"/>
          <w:szCs w:val="22"/>
        </w:rPr>
        <w:t>Each</w:t>
      </w:r>
      <w:proofErr w:type="spellEnd"/>
      <w:r w:rsidRPr="00686B58">
        <w:rPr>
          <w:rFonts w:ascii="Arial" w:hAnsi="Arial" w:cs="Arial"/>
          <w:sz w:val="22"/>
          <w:szCs w:val="22"/>
        </w:rPr>
        <w:t xml:space="preserve"> </w:t>
      </w:r>
      <w:proofErr w:type="spellStart"/>
      <w:r w:rsidRPr="00686B58">
        <w:rPr>
          <w:rFonts w:ascii="Arial" w:hAnsi="Arial" w:cs="Arial"/>
          <w:sz w:val="22"/>
          <w:szCs w:val="22"/>
        </w:rPr>
        <w:t>author</w:t>
      </w:r>
      <w:proofErr w:type="spellEnd"/>
      <w:r w:rsidRPr="00686B58">
        <w:rPr>
          <w:rFonts w:ascii="Arial" w:hAnsi="Arial" w:cs="Arial"/>
          <w:sz w:val="22"/>
          <w:szCs w:val="22"/>
        </w:rPr>
        <w:t xml:space="preserve"> </w:t>
      </w:r>
      <w:proofErr w:type="spellStart"/>
      <w:r w:rsidRPr="00686B58">
        <w:rPr>
          <w:rFonts w:ascii="Arial" w:hAnsi="Arial" w:cs="Arial"/>
          <w:sz w:val="22"/>
          <w:szCs w:val="22"/>
        </w:rPr>
        <w:t>is</w:t>
      </w:r>
      <w:proofErr w:type="spellEnd"/>
      <w:r w:rsidRPr="00686B58">
        <w:rPr>
          <w:rFonts w:ascii="Arial" w:hAnsi="Arial" w:cs="Arial"/>
          <w:sz w:val="22"/>
          <w:szCs w:val="22"/>
        </w:rPr>
        <w:t xml:space="preserve"> </w:t>
      </w:r>
      <w:proofErr w:type="spellStart"/>
      <w:r w:rsidRPr="00686B58">
        <w:rPr>
          <w:rFonts w:ascii="Arial" w:hAnsi="Arial" w:cs="Arial"/>
          <w:sz w:val="22"/>
          <w:szCs w:val="22"/>
        </w:rPr>
        <w:t>expected</w:t>
      </w:r>
      <w:proofErr w:type="spellEnd"/>
      <w:r w:rsidRPr="00686B58">
        <w:rPr>
          <w:rFonts w:ascii="Arial" w:hAnsi="Arial" w:cs="Arial"/>
          <w:sz w:val="22"/>
          <w:szCs w:val="22"/>
        </w:rPr>
        <w:t xml:space="preserve"> to </w:t>
      </w:r>
      <w:proofErr w:type="spellStart"/>
      <w:r w:rsidRPr="00686B58">
        <w:rPr>
          <w:rFonts w:ascii="Arial" w:hAnsi="Arial" w:cs="Arial"/>
          <w:sz w:val="22"/>
          <w:szCs w:val="22"/>
        </w:rPr>
        <w:t>have</w:t>
      </w:r>
      <w:proofErr w:type="spellEnd"/>
      <w:r w:rsidRPr="00686B58">
        <w:rPr>
          <w:rFonts w:ascii="Arial" w:hAnsi="Arial" w:cs="Arial"/>
          <w:sz w:val="22"/>
          <w:szCs w:val="22"/>
        </w:rPr>
        <w:t xml:space="preserve"> made </w:t>
      </w:r>
      <w:proofErr w:type="spellStart"/>
      <w:r w:rsidRPr="00686B58">
        <w:rPr>
          <w:rFonts w:ascii="Arial" w:hAnsi="Arial" w:cs="Arial"/>
          <w:sz w:val="22"/>
          <w:szCs w:val="22"/>
        </w:rPr>
        <w:t>substantial</w:t>
      </w:r>
      <w:proofErr w:type="spellEnd"/>
      <w:r w:rsidRPr="00686B58">
        <w:rPr>
          <w:rFonts w:ascii="Arial" w:hAnsi="Arial" w:cs="Arial"/>
          <w:sz w:val="22"/>
          <w:szCs w:val="22"/>
        </w:rPr>
        <w:t xml:space="preserve"> </w:t>
      </w:r>
      <w:proofErr w:type="spellStart"/>
      <w:r w:rsidRPr="00686B58">
        <w:rPr>
          <w:rFonts w:ascii="Arial" w:hAnsi="Arial" w:cs="Arial"/>
          <w:sz w:val="22"/>
          <w:szCs w:val="22"/>
        </w:rPr>
        <w:t>contributions</w:t>
      </w:r>
      <w:proofErr w:type="spellEnd"/>
      <w:r w:rsidRPr="00686B58">
        <w:rPr>
          <w:rFonts w:ascii="Arial" w:hAnsi="Arial" w:cs="Arial"/>
          <w:sz w:val="22"/>
          <w:szCs w:val="22"/>
        </w:rPr>
        <w:t>...“ (https://www.nature.com/</w:t>
      </w:r>
      <w:proofErr w:type="spellStart"/>
      <w:r w:rsidRPr="00686B58">
        <w:rPr>
          <w:rFonts w:ascii="Arial" w:hAnsi="Arial" w:cs="Arial"/>
          <w:sz w:val="22"/>
          <w:szCs w:val="22"/>
        </w:rPr>
        <w:t>ncomms</w:t>
      </w:r>
      <w:proofErr w:type="spellEnd"/>
      <w:r w:rsidRPr="00686B58">
        <w:rPr>
          <w:rFonts w:ascii="Arial" w:hAnsi="Arial" w:cs="Arial"/>
          <w:sz w:val="22"/>
          <w:szCs w:val="22"/>
        </w:rPr>
        <w:t>/</w:t>
      </w:r>
      <w:proofErr w:type="spellStart"/>
      <w:r w:rsidRPr="00686B58">
        <w:rPr>
          <w:rFonts w:ascii="Arial" w:hAnsi="Arial" w:cs="Arial"/>
          <w:sz w:val="22"/>
          <w:szCs w:val="22"/>
        </w:rPr>
        <w:t>editorial-policies</w:t>
      </w:r>
      <w:proofErr w:type="spellEnd"/>
      <w:r w:rsidRPr="00686B58">
        <w:rPr>
          <w:rFonts w:ascii="Arial" w:hAnsi="Arial" w:cs="Arial"/>
          <w:sz w:val="22"/>
          <w:szCs w:val="22"/>
        </w:rPr>
        <w:t xml:space="preserve">). Článek využil unikátní expertízy J. Hlinky ve věci matematických modelů epileptické dynamiky i analýzy časových řad, viz i role JH a jeho kolegů z ÚI v citované práci </w:t>
      </w:r>
      <w:proofErr w:type="spellStart"/>
      <w:r w:rsidRPr="00686B58">
        <w:rPr>
          <w:rFonts w:ascii="Arial" w:hAnsi="Arial" w:cs="Arial"/>
          <w:sz w:val="22"/>
          <w:szCs w:val="22"/>
        </w:rPr>
        <w:t>Chang</w:t>
      </w:r>
      <w:proofErr w:type="spellEnd"/>
      <w:r w:rsidRPr="00686B58">
        <w:rPr>
          <w:rFonts w:ascii="Arial" w:hAnsi="Arial" w:cs="Arial"/>
          <w:sz w:val="22"/>
          <w:szCs w:val="22"/>
        </w:rPr>
        <w:t xml:space="preserve"> et al., 2018, </w:t>
      </w:r>
      <w:proofErr w:type="spellStart"/>
      <w:r w:rsidRPr="00686B58">
        <w:rPr>
          <w:rFonts w:ascii="Arial" w:hAnsi="Arial" w:cs="Arial"/>
          <w:sz w:val="22"/>
          <w:szCs w:val="22"/>
        </w:rPr>
        <w:t>Nat</w:t>
      </w:r>
      <w:proofErr w:type="spellEnd"/>
      <w:r w:rsidRPr="00686B58">
        <w:rPr>
          <w:rFonts w:ascii="Arial" w:hAnsi="Arial" w:cs="Arial"/>
          <w:sz w:val="22"/>
          <w:szCs w:val="22"/>
        </w:rPr>
        <w:t xml:space="preserve">. </w:t>
      </w:r>
      <w:proofErr w:type="spellStart"/>
      <w:r w:rsidRPr="00686B58">
        <w:rPr>
          <w:rFonts w:ascii="Arial" w:hAnsi="Arial" w:cs="Arial"/>
          <w:sz w:val="22"/>
          <w:szCs w:val="22"/>
        </w:rPr>
        <w:t>Neurosci</w:t>
      </w:r>
      <w:proofErr w:type="spellEnd"/>
      <w:r w:rsidRPr="00686B58">
        <w:rPr>
          <w:rFonts w:ascii="Arial" w:hAnsi="Arial" w:cs="Arial"/>
          <w:sz w:val="22"/>
          <w:szCs w:val="22"/>
        </w:rPr>
        <w:t xml:space="preserve">., či </w:t>
      </w:r>
      <w:proofErr w:type="spellStart"/>
      <w:r w:rsidRPr="00686B58">
        <w:rPr>
          <w:rFonts w:ascii="Arial" w:hAnsi="Arial" w:cs="Arial"/>
          <w:sz w:val="22"/>
          <w:szCs w:val="22"/>
        </w:rPr>
        <w:t>Peréz</w:t>
      </w:r>
      <w:proofErr w:type="spellEnd"/>
      <w:r w:rsidRPr="00686B58">
        <w:rPr>
          <w:rFonts w:ascii="Arial" w:hAnsi="Arial" w:cs="Arial"/>
          <w:sz w:val="22"/>
          <w:szCs w:val="22"/>
        </w:rPr>
        <w:t xml:space="preserve"> &amp; Hlinka, 2021, PLOS </w:t>
      </w:r>
      <w:proofErr w:type="spellStart"/>
      <w:r w:rsidRPr="00686B58">
        <w:rPr>
          <w:rFonts w:ascii="Arial" w:hAnsi="Arial" w:cs="Arial"/>
          <w:sz w:val="22"/>
          <w:szCs w:val="22"/>
        </w:rPr>
        <w:t>Comp</w:t>
      </w:r>
      <w:proofErr w:type="spellEnd"/>
      <w:r w:rsidRPr="00686B58">
        <w:rPr>
          <w:rFonts w:ascii="Arial" w:hAnsi="Arial" w:cs="Arial"/>
          <w:sz w:val="22"/>
          <w:szCs w:val="22"/>
        </w:rPr>
        <w:t xml:space="preserve">. </w:t>
      </w:r>
      <w:proofErr w:type="spellStart"/>
      <w:r w:rsidRPr="00686B58">
        <w:rPr>
          <w:rFonts w:ascii="Arial" w:hAnsi="Arial" w:cs="Arial"/>
          <w:sz w:val="22"/>
          <w:szCs w:val="22"/>
        </w:rPr>
        <w:t>Biol</w:t>
      </w:r>
      <w:proofErr w:type="spellEnd"/>
      <w:r w:rsidRPr="00686B58">
        <w:rPr>
          <w:rFonts w:ascii="Arial" w:hAnsi="Arial" w:cs="Arial"/>
          <w:sz w:val="22"/>
          <w:szCs w:val="22"/>
        </w:rPr>
        <w:t xml:space="preserve">., </w:t>
      </w:r>
      <w:proofErr w:type="spellStart"/>
      <w:r w:rsidRPr="00686B58">
        <w:rPr>
          <w:rFonts w:ascii="Arial" w:hAnsi="Arial" w:cs="Arial"/>
          <w:sz w:val="22"/>
          <w:szCs w:val="22"/>
        </w:rPr>
        <w:t>Dallmer-Zerbe</w:t>
      </w:r>
      <w:proofErr w:type="spellEnd"/>
      <w:r w:rsidRPr="00686B58">
        <w:rPr>
          <w:rFonts w:ascii="Arial" w:hAnsi="Arial" w:cs="Arial"/>
          <w:sz w:val="22"/>
          <w:szCs w:val="22"/>
        </w:rPr>
        <w:t xml:space="preserve"> et al., 2023, </w:t>
      </w:r>
      <w:proofErr w:type="spellStart"/>
      <w:r w:rsidRPr="00686B58">
        <w:rPr>
          <w:rFonts w:ascii="Arial" w:hAnsi="Arial" w:cs="Arial"/>
          <w:sz w:val="22"/>
          <w:szCs w:val="22"/>
        </w:rPr>
        <w:t>Epilepsia</w:t>
      </w:r>
      <w:proofErr w:type="spellEnd"/>
      <w:r w:rsidRPr="00686B58">
        <w:rPr>
          <w:rFonts w:ascii="Arial" w:hAnsi="Arial" w:cs="Arial"/>
          <w:sz w:val="22"/>
          <w:szCs w:val="22"/>
        </w:rPr>
        <w:t>, a dalších.</w:t>
      </w:r>
    </w:p>
    <w:p w14:paraId="2F431ADE"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rPr>
        <w:t>2. Veškerý výzkum Dr. Hlinky a jeho týmu v oblasti matematických modelů epileptické dynamiky probíhá na ÚI (ne na NÚDZ), který je rovněž hla</w:t>
      </w:r>
      <w:r w:rsidR="00153690">
        <w:rPr>
          <w:rFonts w:ascii="Arial" w:hAnsi="Arial" w:cs="Arial"/>
          <w:sz w:val="22"/>
          <w:szCs w:val="22"/>
        </w:rPr>
        <w:t>vní afiliací Dr. Hlinky, což je </w:t>
      </w:r>
      <w:r w:rsidRPr="00686B58">
        <w:rPr>
          <w:rFonts w:ascii="Arial" w:hAnsi="Arial" w:cs="Arial"/>
          <w:sz w:val="22"/>
          <w:szCs w:val="22"/>
        </w:rPr>
        <w:t xml:space="preserve">ověřitelné z veřejných zdrojů (například dedikace a </w:t>
      </w:r>
      <w:proofErr w:type="spellStart"/>
      <w:r w:rsidRPr="00686B58">
        <w:rPr>
          <w:rFonts w:ascii="Arial" w:hAnsi="Arial" w:cs="Arial"/>
          <w:sz w:val="22"/>
          <w:szCs w:val="22"/>
        </w:rPr>
        <w:t>spoluřešitelství</w:t>
      </w:r>
      <w:proofErr w:type="spellEnd"/>
      <w:r w:rsidRPr="00686B58">
        <w:rPr>
          <w:rFonts w:ascii="Arial" w:hAnsi="Arial" w:cs="Arial"/>
          <w:sz w:val="22"/>
          <w:szCs w:val="22"/>
        </w:rPr>
        <w:t xml:space="preserve"> grantů s touto tematikou, a zvolená afiliace, kdykoliv vydavatel vyžaduje unikátní). Pr</w:t>
      </w:r>
      <w:r w:rsidR="00153690">
        <w:rPr>
          <w:rFonts w:ascii="Arial" w:hAnsi="Arial" w:cs="Arial"/>
          <w:sz w:val="22"/>
          <w:szCs w:val="22"/>
        </w:rPr>
        <w:t>o úplnost sice uvádí JH často i </w:t>
      </w:r>
      <w:r w:rsidRPr="00686B58">
        <w:rPr>
          <w:rFonts w:ascii="Arial" w:hAnsi="Arial" w:cs="Arial"/>
          <w:sz w:val="22"/>
          <w:szCs w:val="22"/>
        </w:rPr>
        <w:t xml:space="preserve">svou druhou adresu, tj. afiliaci (nikoliv dedikaci), tj. NÚDZ. V rámci vedlejšího úvazku na NÚDZ provádí </w:t>
      </w:r>
      <w:proofErr w:type="gramStart"/>
      <w:r w:rsidRPr="00686B58">
        <w:rPr>
          <w:rFonts w:ascii="Arial" w:hAnsi="Arial" w:cs="Arial"/>
          <w:sz w:val="22"/>
          <w:szCs w:val="22"/>
        </w:rPr>
        <w:t>J.H.</w:t>
      </w:r>
      <w:proofErr w:type="gramEnd"/>
      <w:r w:rsidRPr="00686B58">
        <w:rPr>
          <w:rFonts w:ascii="Arial" w:hAnsi="Arial" w:cs="Arial"/>
          <w:sz w:val="22"/>
          <w:szCs w:val="22"/>
        </w:rPr>
        <w:t xml:space="preserve"> jiný výzkum, související zejména s psychiatrickými a psychologickými aplikacemi.</w:t>
      </w:r>
    </w:p>
    <w:p w14:paraId="3C6A7151"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rPr>
        <w:t>3. Co se týče dedikace, tento článek dedikoval JH jedinému grantu: „</w:t>
      </w:r>
      <w:proofErr w:type="gramStart"/>
      <w:r w:rsidRPr="00686B58">
        <w:rPr>
          <w:rFonts w:ascii="Arial" w:hAnsi="Arial" w:cs="Arial"/>
          <w:sz w:val="22"/>
          <w:szCs w:val="22"/>
        </w:rPr>
        <w:t>J.H.</w:t>
      </w:r>
      <w:proofErr w:type="gramEnd"/>
      <w:r w:rsidRPr="00686B58">
        <w:rPr>
          <w:rFonts w:ascii="Arial" w:hAnsi="Arial" w:cs="Arial"/>
          <w:sz w:val="22"/>
          <w:szCs w:val="22"/>
        </w:rPr>
        <w:t xml:space="preserve"> </w:t>
      </w:r>
      <w:proofErr w:type="spellStart"/>
      <w:r w:rsidRPr="00686B58">
        <w:rPr>
          <w:rFonts w:ascii="Arial" w:hAnsi="Arial" w:cs="Arial"/>
          <w:sz w:val="22"/>
          <w:szCs w:val="22"/>
        </w:rPr>
        <w:t>acknowledges</w:t>
      </w:r>
      <w:proofErr w:type="spellEnd"/>
      <w:r w:rsidRPr="00686B58">
        <w:rPr>
          <w:rFonts w:ascii="Arial" w:hAnsi="Arial" w:cs="Arial"/>
          <w:sz w:val="22"/>
          <w:szCs w:val="22"/>
        </w:rPr>
        <w:t xml:space="preserve"> support </w:t>
      </w:r>
      <w:proofErr w:type="spellStart"/>
      <w:r w:rsidRPr="00686B58">
        <w:rPr>
          <w:rFonts w:ascii="Arial" w:hAnsi="Arial" w:cs="Arial"/>
          <w:sz w:val="22"/>
          <w:szCs w:val="22"/>
        </w:rPr>
        <w:t>from</w:t>
      </w:r>
      <w:proofErr w:type="spellEnd"/>
      <w:r w:rsidRPr="00686B58">
        <w:rPr>
          <w:rFonts w:ascii="Arial" w:hAnsi="Arial" w:cs="Arial"/>
          <w:sz w:val="22"/>
          <w:szCs w:val="22"/>
        </w:rPr>
        <w:t xml:space="preserve"> </w:t>
      </w:r>
      <w:proofErr w:type="spellStart"/>
      <w:r w:rsidRPr="00686B58">
        <w:rPr>
          <w:rFonts w:ascii="Arial" w:hAnsi="Arial" w:cs="Arial"/>
          <w:sz w:val="22"/>
          <w:szCs w:val="22"/>
        </w:rPr>
        <w:t>the</w:t>
      </w:r>
      <w:proofErr w:type="spellEnd"/>
      <w:r w:rsidRPr="00686B58">
        <w:rPr>
          <w:rFonts w:ascii="Arial" w:hAnsi="Arial" w:cs="Arial"/>
          <w:sz w:val="22"/>
          <w:szCs w:val="22"/>
        </w:rPr>
        <w:t xml:space="preserve"> Ministry </w:t>
      </w:r>
      <w:proofErr w:type="spellStart"/>
      <w:r w:rsidRPr="00686B58">
        <w:rPr>
          <w:rFonts w:ascii="Arial" w:hAnsi="Arial" w:cs="Arial"/>
          <w:sz w:val="22"/>
          <w:szCs w:val="22"/>
        </w:rPr>
        <w:t>of</w:t>
      </w:r>
      <w:proofErr w:type="spellEnd"/>
      <w:r w:rsidRPr="00686B58">
        <w:rPr>
          <w:rFonts w:ascii="Arial" w:hAnsi="Arial" w:cs="Arial"/>
          <w:sz w:val="22"/>
          <w:szCs w:val="22"/>
        </w:rPr>
        <w:t xml:space="preserve">  </w:t>
      </w:r>
      <w:proofErr w:type="spellStart"/>
      <w:r w:rsidRPr="00686B58">
        <w:rPr>
          <w:rFonts w:ascii="Arial" w:hAnsi="Arial" w:cs="Arial"/>
          <w:sz w:val="22"/>
          <w:szCs w:val="22"/>
        </w:rPr>
        <w:t>Health</w:t>
      </w:r>
      <w:proofErr w:type="spellEnd"/>
      <w:r w:rsidRPr="00686B58">
        <w:rPr>
          <w:rFonts w:ascii="Arial" w:hAnsi="Arial" w:cs="Arial"/>
          <w:sz w:val="22"/>
          <w:szCs w:val="22"/>
        </w:rPr>
        <w:t xml:space="preserve"> </w:t>
      </w:r>
      <w:proofErr w:type="spellStart"/>
      <w:r w:rsidRPr="00686B58">
        <w:rPr>
          <w:rFonts w:ascii="Arial" w:hAnsi="Arial" w:cs="Arial"/>
          <w:sz w:val="22"/>
          <w:szCs w:val="22"/>
        </w:rPr>
        <w:t>of</w:t>
      </w:r>
      <w:proofErr w:type="spellEnd"/>
      <w:r w:rsidRPr="00686B58">
        <w:rPr>
          <w:rFonts w:ascii="Arial" w:hAnsi="Arial" w:cs="Arial"/>
          <w:sz w:val="22"/>
          <w:szCs w:val="22"/>
        </w:rPr>
        <w:t xml:space="preserve"> </w:t>
      </w:r>
      <w:proofErr w:type="spellStart"/>
      <w:r w:rsidRPr="00686B58">
        <w:rPr>
          <w:rFonts w:ascii="Arial" w:hAnsi="Arial" w:cs="Arial"/>
          <w:sz w:val="22"/>
          <w:szCs w:val="22"/>
        </w:rPr>
        <w:t>the</w:t>
      </w:r>
      <w:proofErr w:type="spellEnd"/>
      <w:r w:rsidRPr="00686B58">
        <w:rPr>
          <w:rFonts w:ascii="Arial" w:hAnsi="Arial" w:cs="Arial"/>
          <w:sz w:val="22"/>
          <w:szCs w:val="22"/>
        </w:rPr>
        <w:t xml:space="preserve"> Czech Republic 17-28427A“, jehož byl spoluřešitelem za ÚI (https://starfos.tacr.cz/</w:t>
      </w:r>
      <w:proofErr w:type="spellStart"/>
      <w:r w:rsidRPr="00686B58">
        <w:rPr>
          <w:rFonts w:ascii="Arial" w:hAnsi="Arial" w:cs="Arial"/>
          <w:sz w:val="22"/>
          <w:szCs w:val="22"/>
        </w:rPr>
        <w:t>cs</w:t>
      </w:r>
      <w:proofErr w:type="spellEnd"/>
      <w:r w:rsidRPr="00686B58">
        <w:rPr>
          <w:rFonts w:ascii="Arial" w:hAnsi="Arial" w:cs="Arial"/>
          <w:sz w:val="22"/>
          <w:szCs w:val="22"/>
        </w:rPr>
        <w:t xml:space="preserve">/projekty/NV17-28427A), ne za NÚDZ. Hodnocená práce je dokonce přímo odkazovaná ve stručném veřejném Zhodnocení výsledků </w:t>
      </w:r>
    </w:p>
    <w:p w14:paraId="5A8A12E1"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rPr>
        <w:t>dokončeného projektu jako výjimečný výsledek dosažený v rámci tohoto projektu.</w:t>
      </w:r>
    </w:p>
    <w:p w14:paraId="7E033580" w14:textId="77777777" w:rsidR="00E82FA1" w:rsidRPr="00686B58" w:rsidRDefault="00E82FA1" w:rsidP="00E82FA1">
      <w:pPr>
        <w:spacing w:before="240" w:after="60" w:line="276" w:lineRule="auto"/>
        <w:jc w:val="both"/>
        <w:rPr>
          <w:rFonts w:ascii="Arial" w:hAnsi="Arial" w:cs="Arial"/>
          <w:sz w:val="22"/>
          <w:szCs w:val="22"/>
          <w:u w:val="single"/>
        </w:rPr>
      </w:pPr>
      <w:r w:rsidRPr="00686B58">
        <w:rPr>
          <w:rFonts w:ascii="Arial" w:hAnsi="Arial" w:cs="Arial"/>
          <w:bCs/>
          <w:sz w:val="22"/>
          <w:szCs w:val="22"/>
          <w:u w:val="single"/>
        </w:rPr>
        <w:t>Stanovisko garanta</w:t>
      </w:r>
    </w:p>
    <w:p w14:paraId="5C2861B0"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sz w:val="22"/>
          <w:szCs w:val="22"/>
        </w:rPr>
        <w:lastRenderedPageBreak/>
        <w:t xml:space="preserve">Předloženým výsledkem je kvalitní původní práce opublikovaná v časopise </w:t>
      </w:r>
      <w:proofErr w:type="spellStart"/>
      <w:r w:rsidRPr="00686B58">
        <w:rPr>
          <w:rFonts w:ascii="Arial" w:hAnsi="Arial" w:cs="Arial"/>
          <w:sz w:val="22"/>
          <w:szCs w:val="22"/>
        </w:rPr>
        <w:t>Nature</w:t>
      </w:r>
      <w:proofErr w:type="spellEnd"/>
      <w:r w:rsidRPr="00686B58">
        <w:rPr>
          <w:rFonts w:ascii="Arial" w:hAnsi="Arial" w:cs="Arial"/>
          <w:sz w:val="22"/>
          <w:szCs w:val="22"/>
        </w:rPr>
        <w:t xml:space="preserve"> </w:t>
      </w:r>
      <w:proofErr w:type="spellStart"/>
      <w:r w:rsidRPr="00686B58">
        <w:rPr>
          <w:rFonts w:ascii="Arial" w:hAnsi="Arial" w:cs="Arial"/>
          <w:sz w:val="22"/>
          <w:szCs w:val="22"/>
        </w:rPr>
        <w:t>communications</w:t>
      </w:r>
      <w:proofErr w:type="spellEnd"/>
      <w:r w:rsidRPr="00686B58">
        <w:rPr>
          <w:rFonts w:ascii="Arial" w:hAnsi="Arial" w:cs="Arial"/>
          <w:sz w:val="22"/>
          <w:szCs w:val="22"/>
        </w:rPr>
        <w:t>, která se zabývá epilepsií, zejména její predikcí, což se může významně promítnout i do klinické praxe při léčbě tohoto onemocnění. Nicméně předkladatel má zastoupení pouze jedním ze 13 autorů, který současně dedikuj</w:t>
      </w:r>
      <w:r w:rsidR="00153690">
        <w:rPr>
          <w:rFonts w:ascii="Arial" w:hAnsi="Arial" w:cs="Arial"/>
          <w:sz w:val="22"/>
          <w:szCs w:val="22"/>
        </w:rPr>
        <w:t>e 2 instituce v ČR. Navíc dle v </w:t>
      </w:r>
      <w:r w:rsidRPr="00686B58">
        <w:rPr>
          <w:rFonts w:ascii="Arial" w:hAnsi="Arial" w:cs="Arial"/>
          <w:sz w:val="22"/>
          <w:szCs w:val="22"/>
        </w:rPr>
        <w:t xml:space="preserve">publikaci uvedeného podílu na práci: </w:t>
      </w:r>
      <w:proofErr w:type="gramStart"/>
      <w:r w:rsidRPr="00686B58">
        <w:rPr>
          <w:rFonts w:ascii="Arial" w:hAnsi="Arial" w:cs="Arial"/>
          <w:sz w:val="22"/>
          <w:szCs w:val="22"/>
        </w:rPr>
        <w:t>J.H.</w:t>
      </w:r>
      <w:proofErr w:type="gramEnd"/>
      <w:r w:rsidRPr="00686B58">
        <w:rPr>
          <w:rFonts w:ascii="Arial" w:hAnsi="Arial" w:cs="Arial"/>
          <w:sz w:val="22"/>
          <w:szCs w:val="22"/>
        </w:rPr>
        <w:t xml:space="preserve"> pouze „</w:t>
      </w:r>
      <w:proofErr w:type="spellStart"/>
      <w:r w:rsidRPr="00686B58">
        <w:rPr>
          <w:rFonts w:ascii="Arial" w:hAnsi="Arial" w:cs="Arial"/>
          <w:sz w:val="22"/>
          <w:szCs w:val="22"/>
        </w:rPr>
        <w:t>conceived</w:t>
      </w:r>
      <w:proofErr w:type="spellEnd"/>
      <w:r w:rsidRPr="00686B58">
        <w:rPr>
          <w:rFonts w:ascii="Arial" w:hAnsi="Arial" w:cs="Arial"/>
          <w:sz w:val="22"/>
          <w:szCs w:val="22"/>
        </w:rPr>
        <w:t xml:space="preserve"> and </w:t>
      </w:r>
      <w:proofErr w:type="spellStart"/>
      <w:r w:rsidRPr="00686B58">
        <w:rPr>
          <w:rFonts w:ascii="Arial" w:hAnsi="Arial" w:cs="Arial"/>
          <w:sz w:val="22"/>
          <w:szCs w:val="22"/>
        </w:rPr>
        <w:t>designed</w:t>
      </w:r>
      <w:proofErr w:type="spellEnd"/>
      <w:r w:rsidRPr="00686B58">
        <w:rPr>
          <w:rFonts w:ascii="Arial" w:hAnsi="Arial" w:cs="Arial"/>
          <w:sz w:val="22"/>
          <w:szCs w:val="22"/>
        </w:rPr>
        <w:t xml:space="preserve"> </w:t>
      </w:r>
      <w:proofErr w:type="spellStart"/>
      <w:r w:rsidRPr="00686B58">
        <w:rPr>
          <w:rFonts w:ascii="Arial" w:hAnsi="Arial" w:cs="Arial"/>
          <w:sz w:val="22"/>
          <w:szCs w:val="22"/>
        </w:rPr>
        <w:t>the</w:t>
      </w:r>
      <w:proofErr w:type="spellEnd"/>
      <w:r w:rsidRPr="00686B58">
        <w:rPr>
          <w:rFonts w:ascii="Arial" w:hAnsi="Arial" w:cs="Arial"/>
          <w:sz w:val="22"/>
          <w:szCs w:val="22"/>
        </w:rPr>
        <w:t xml:space="preserve"> </w:t>
      </w:r>
      <w:proofErr w:type="spellStart"/>
      <w:r w:rsidR="00153690">
        <w:rPr>
          <w:rFonts w:ascii="Arial" w:hAnsi="Arial" w:cs="Arial"/>
          <w:sz w:val="22"/>
          <w:szCs w:val="22"/>
        </w:rPr>
        <w:t>work</w:t>
      </w:r>
      <w:proofErr w:type="spellEnd"/>
      <w:r w:rsidR="00153690">
        <w:rPr>
          <w:rFonts w:ascii="Arial" w:hAnsi="Arial" w:cs="Arial"/>
          <w:sz w:val="22"/>
          <w:szCs w:val="22"/>
        </w:rPr>
        <w:t>“ spolu s </w:t>
      </w:r>
      <w:r w:rsidRPr="00686B58">
        <w:rPr>
          <w:rFonts w:ascii="Arial" w:hAnsi="Arial" w:cs="Arial"/>
          <w:sz w:val="22"/>
          <w:szCs w:val="22"/>
        </w:rPr>
        <w:t>dalšími spoluautory. V souladu se schválenou metodikou M2017+ a po projednání v rámci odborného panelu se panel shodl, že podíl předkládající výzkumné organizace na výsledku není dostatečný a rozhodl se pro hodnocení N</w:t>
      </w:r>
      <w:r w:rsidR="00260731">
        <w:rPr>
          <w:rFonts w:ascii="Arial" w:hAnsi="Arial" w:cs="Arial"/>
          <w:sz w:val="22"/>
          <w:szCs w:val="22"/>
        </w:rPr>
        <w:t>,</w:t>
      </w:r>
      <w:r w:rsidRPr="00686B58">
        <w:rPr>
          <w:rFonts w:ascii="Arial" w:hAnsi="Arial" w:cs="Arial"/>
          <w:sz w:val="22"/>
          <w:szCs w:val="22"/>
        </w:rPr>
        <w:t xml:space="preserve"> tj. známka neudělena.  </w:t>
      </w:r>
    </w:p>
    <w:p w14:paraId="14389640"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b/>
          <w:sz w:val="22"/>
          <w:szCs w:val="22"/>
          <w:u w:val="single"/>
        </w:rPr>
        <w:t xml:space="preserve">Vyjádření Odborného panelu:  </w:t>
      </w:r>
    </w:p>
    <w:p w14:paraId="59E8CBA6"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sz w:val="22"/>
          <w:szCs w:val="22"/>
        </w:rPr>
        <w:t xml:space="preserve">Souhlasím s </w:t>
      </w:r>
      <w:proofErr w:type="spellStart"/>
      <w:r w:rsidRPr="00686B58">
        <w:rPr>
          <w:rFonts w:ascii="Arial" w:hAnsi="Arial" w:cs="Arial"/>
          <w:sz w:val="22"/>
          <w:szCs w:val="22"/>
        </w:rPr>
        <w:t>panelisty</w:t>
      </w:r>
      <w:proofErr w:type="spellEnd"/>
      <w:r w:rsidRPr="00686B58">
        <w:rPr>
          <w:rFonts w:ascii="Arial" w:hAnsi="Arial" w:cs="Arial"/>
          <w:sz w:val="22"/>
          <w:szCs w:val="22"/>
        </w:rPr>
        <w:t xml:space="preserve">, doporučuji neměnit </w:t>
      </w:r>
      <w:proofErr w:type="gramStart"/>
      <w:r w:rsidRPr="00686B58">
        <w:rPr>
          <w:rFonts w:ascii="Arial" w:hAnsi="Arial" w:cs="Arial"/>
          <w:sz w:val="22"/>
          <w:szCs w:val="22"/>
        </w:rPr>
        <w:t>hodnocení .</w:t>
      </w:r>
      <w:proofErr w:type="gramEnd"/>
    </w:p>
    <w:p w14:paraId="52D97433"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b/>
          <w:sz w:val="22"/>
          <w:szCs w:val="22"/>
          <w:u w:val="single"/>
        </w:rPr>
        <w:t xml:space="preserve">Vyjádření Sekce </w:t>
      </w:r>
      <w:r w:rsidRPr="00686B58">
        <w:rPr>
          <w:rFonts w:ascii="Arial" w:eastAsia="Calibri" w:hAnsi="Arial" w:cs="Arial"/>
          <w:b/>
          <w:sz w:val="22"/>
          <w:szCs w:val="22"/>
          <w:u w:val="single"/>
        </w:rPr>
        <w:t>pro vědu, výzkum a inovace</w:t>
      </w:r>
      <w:r w:rsidRPr="00686B58">
        <w:rPr>
          <w:rFonts w:ascii="Arial" w:hAnsi="Arial" w:cs="Arial"/>
          <w:b/>
          <w:sz w:val="22"/>
          <w:szCs w:val="22"/>
          <w:u w:val="single"/>
        </w:rPr>
        <w:t>:</w:t>
      </w:r>
    </w:p>
    <w:p w14:paraId="7B4B9AA5"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sz w:val="22"/>
          <w:szCs w:val="22"/>
        </w:rPr>
        <w:t>Hodnocení známkou N je v Postupu</w:t>
      </w:r>
      <w:r w:rsidRPr="00686B58">
        <w:rPr>
          <w:rStyle w:val="Znakapoznpodarou"/>
          <w:rFonts w:ascii="Arial" w:hAnsi="Arial" w:cs="Arial"/>
          <w:sz w:val="22"/>
          <w:szCs w:val="22"/>
        </w:rPr>
        <w:footnoteReference w:id="7"/>
      </w:r>
      <w:r w:rsidRPr="00686B58">
        <w:rPr>
          <w:rFonts w:ascii="Arial" w:hAnsi="Arial" w:cs="Arial"/>
          <w:sz w:val="22"/>
          <w:szCs w:val="22"/>
        </w:rPr>
        <w:t xml:space="preserve"> specifikováno v oddíle 4.2 e.:</w:t>
      </w:r>
    </w:p>
    <w:p w14:paraId="1E78AF25" w14:textId="77777777" w:rsidR="00E82FA1" w:rsidRPr="00686B58" w:rsidRDefault="00E82FA1" w:rsidP="00E82FA1">
      <w:pPr>
        <w:spacing w:line="276" w:lineRule="auto"/>
        <w:jc w:val="both"/>
        <w:rPr>
          <w:rFonts w:ascii="Arial" w:hAnsi="Arial" w:cs="Arial"/>
          <w:sz w:val="22"/>
          <w:szCs w:val="22"/>
        </w:rPr>
      </w:pPr>
      <w:proofErr w:type="spellStart"/>
      <w:r w:rsidRPr="00686B58">
        <w:rPr>
          <w:rFonts w:ascii="Arial" w:hAnsi="Arial" w:cs="Arial"/>
          <w:i/>
          <w:iCs/>
          <w:sz w:val="22"/>
          <w:szCs w:val="22"/>
        </w:rPr>
        <w:t>Panelisté</w:t>
      </w:r>
      <w:proofErr w:type="spellEnd"/>
      <w:r w:rsidRPr="00686B58">
        <w:rPr>
          <w:rFonts w:ascii="Arial" w:hAnsi="Arial" w:cs="Arial"/>
          <w:i/>
          <w:iCs/>
          <w:sz w:val="22"/>
          <w:szCs w:val="22"/>
        </w:rPr>
        <w:t xml:space="preserve"> při výsledné kontrole podílu organizace na vzniku výsledku mohou po schválení předsedou Odborného panelu výsledek zamítnout, pokud mají indicie, že podíl přihlašující instituce byl </w:t>
      </w:r>
      <w:r w:rsidRPr="00686B58">
        <w:rPr>
          <w:rFonts w:ascii="Arial" w:hAnsi="Arial" w:cs="Arial"/>
          <w:b/>
          <w:bCs/>
          <w:i/>
          <w:iCs/>
          <w:sz w:val="22"/>
          <w:szCs w:val="22"/>
        </w:rPr>
        <w:t>marginální</w:t>
      </w:r>
      <w:r w:rsidRPr="00686B58">
        <w:rPr>
          <w:rFonts w:ascii="Arial" w:hAnsi="Arial" w:cs="Arial"/>
          <w:i/>
          <w:iCs/>
          <w:sz w:val="22"/>
          <w:szCs w:val="22"/>
        </w:rPr>
        <w:t xml:space="preserve"> ... V případě, že takové indicie ne</w:t>
      </w:r>
      <w:r w:rsidR="00153690">
        <w:rPr>
          <w:rFonts w:ascii="Arial" w:hAnsi="Arial" w:cs="Arial"/>
          <w:i/>
          <w:iCs/>
          <w:sz w:val="22"/>
          <w:szCs w:val="22"/>
        </w:rPr>
        <w:t>mají, posuzují i oni výsledek z </w:t>
      </w:r>
      <w:r w:rsidRPr="00686B58">
        <w:rPr>
          <w:rFonts w:ascii="Arial" w:hAnsi="Arial" w:cs="Arial"/>
          <w:i/>
          <w:iCs/>
          <w:sz w:val="22"/>
          <w:szCs w:val="22"/>
        </w:rPr>
        <w:t xml:space="preserve">hlediska kvality jako celek. </w:t>
      </w:r>
      <w:r w:rsidRPr="00686B58">
        <w:rPr>
          <w:rFonts w:ascii="Arial" w:hAnsi="Arial" w:cs="Arial"/>
          <w:sz w:val="22"/>
          <w:szCs w:val="22"/>
        </w:rPr>
        <w:t xml:space="preserve"> </w:t>
      </w:r>
    </w:p>
    <w:p w14:paraId="16E3D405" w14:textId="6590A557" w:rsidR="00E82FA1" w:rsidRPr="00686B58" w:rsidRDefault="00E82FA1" w:rsidP="00E82FA1">
      <w:pPr>
        <w:spacing w:line="276" w:lineRule="auto"/>
        <w:jc w:val="both"/>
        <w:rPr>
          <w:rFonts w:ascii="Arial" w:hAnsi="Arial" w:cs="Arial"/>
          <w:sz w:val="22"/>
          <w:szCs w:val="22"/>
        </w:rPr>
      </w:pPr>
      <w:r w:rsidRPr="00686B58">
        <w:rPr>
          <w:rFonts w:ascii="Arial" w:hAnsi="Arial" w:cs="Arial"/>
          <w:sz w:val="22"/>
          <w:szCs w:val="22"/>
        </w:rPr>
        <w:t>Tento výsledek</w:t>
      </w:r>
      <w:r w:rsidR="00260731" w:rsidRPr="00686B58">
        <w:rPr>
          <w:rFonts w:ascii="Arial" w:hAnsi="Arial" w:cs="Arial"/>
          <w:sz w:val="22"/>
          <w:szCs w:val="22"/>
        </w:rPr>
        <w:t xml:space="preserve"> je</w:t>
      </w:r>
      <w:r w:rsidRPr="00686B58">
        <w:rPr>
          <w:rFonts w:ascii="Arial" w:hAnsi="Arial" w:cs="Arial"/>
          <w:sz w:val="22"/>
          <w:szCs w:val="22"/>
        </w:rPr>
        <w:t xml:space="preserve"> specifický tím, že je mezioborový napříč oborovými skupinami (OP1 a OP3), v předchozím hodnocení předložen jinou VO (Fyziologický ústav) a hodnocen známkou 2.</w:t>
      </w:r>
    </w:p>
    <w:p w14:paraId="3D49726C" w14:textId="77777777" w:rsidR="00E82FA1" w:rsidRPr="00686B58" w:rsidRDefault="00E82FA1" w:rsidP="00E82FA1">
      <w:pPr>
        <w:spacing w:before="240" w:after="60" w:line="276" w:lineRule="auto"/>
        <w:jc w:val="both"/>
        <w:rPr>
          <w:rFonts w:ascii="Arial" w:hAnsi="Arial" w:cs="Arial"/>
          <w:b/>
          <w:sz w:val="22"/>
          <w:szCs w:val="22"/>
        </w:rPr>
      </w:pPr>
      <w:r w:rsidRPr="00686B58">
        <w:rPr>
          <w:rFonts w:ascii="Arial" w:hAnsi="Arial" w:cs="Arial"/>
          <w:b/>
          <w:bCs/>
          <w:sz w:val="22"/>
          <w:szCs w:val="22"/>
          <w:u w:val="single"/>
        </w:rPr>
        <w:t>Závěr KHV</w:t>
      </w:r>
      <w:r w:rsidRPr="00686B58">
        <w:rPr>
          <w:rFonts w:ascii="Arial" w:hAnsi="Arial" w:cs="Arial"/>
          <w:b/>
          <w:bCs/>
          <w:sz w:val="22"/>
          <w:szCs w:val="22"/>
        </w:rPr>
        <w:t xml:space="preserve">: </w:t>
      </w:r>
      <w:r w:rsidRPr="00686B58">
        <w:rPr>
          <w:rFonts w:ascii="Arial" w:hAnsi="Arial" w:cs="Arial"/>
          <w:sz w:val="22"/>
          <w:szCs w:val="22"/>
        </w:rPr>
        <w:t xml:space="preserve">KHV souhlasí s vyjádřením Ústavu informatiky v tom, že autor z ÚI je jediným informatikem v autorském kolektivu a výsledek využívá jeho unikátní expertízy ve věci matematických modelů epileptické dynamiky, což je výzkum, který probíhá výhradně na ÚI. </w:t>
      </w:r>
      <w:r w:rsidRPr="00686B58">
        <w:rPr>
          <w:rFonts w:ascii="Arial" w:hAnsi="Arial" w:cs="Arial"/>
          <w:b/>
          <w:sz w:val="22"/>
          <w:szCs w:val="22"/>
        </w:rPr>
        <w:t>Z tohoto důvodu KHV doporučuje předložit výsledek k hodnocení znovu s tím, že bude doplněno, že výsledek by měl být hodnocen jako meziob</w:t>
      </w:r>
      <w:r w:rsidR="00153690">
        <w:rPr>
          <w:rFonts w:ascii="Arial" w:hAnsi="Arial" w:cs="Arial"/>
          <w:b/>
          <w:sz w:val="22"/>
          <w:szCs w:val="22"/>
        </w:rPr>
        <w:t xml:space="preserve">orový, tj. i v rámci </w:t>
      </w:r>
      <w:proofErr w:type="spellStart"/>
      <w:r w:rsidR="00153690">
        <w:rPr>
          <w:rFonts w:ascii="Arial" w:hAnsi="Arial" w:cs="Arial"/>
          <w:b/>
          <w:sz w:val="22"/>
          <w:szCs w:val="22"/>
        </w:rPr>
        <w:t>FORDu</w:t>
      </w:r>
      <w:proofErr w:type="spellEnd"/>
      <w:r w:rsidR="00153690">
        <w:rPr>
          <w:rFonts w:ascii="Arial" w:hAnsi="Arial" w:cs="Arial"/>
          <w:b/>
          <w:sz w:val="22"/>
          <w:szCs w:val="22"/>
        </w:rPr>
        <w:t xml:space="preserve"> </w:t>
      </w:r>
      <w:proofErr w:type="gramStart"/>
      <w:r w:rsidR="00153690">
        <w:rPr>
          <w:rFonts w:ascii="Arial" w:hAnsi="Arial" w:cs="Arial"/>
          <w:b/>
          <w:sz w:val="22"/>
          <w:szCs w:val="22"/>
        </w:rPr>
        <w:t>1.2. </w:t>
      </w:r>
      <w:r w:rsidRPr="00686B58">
        <w:rPr>
          <w:rFonts w:ascii="Arial" w:hAnsi="Arial" w:cs="Arial"/>
          <w:b/>
          <w:sz w:val="22"/>
          <w:szCs w:val="22"/>
        </w:rPr>
        <w:t>v OP1</w:t>
      </w:r>
      <w:proofErr w:type="gramEnd"/>
      <w:r w:rsidRPr="00686B58">
        <w:rPr>
          <w:rFonts w:ascii="Arial" w:hAnsi="Arial" w:cs="Arial"/>
          <w:b/>
          <w:sz w:val="22"/>
          <w:szCs w:val="22"/>
        </w:rPr>
        <w:t xml:space="preserve">. </w:t>
      </w:r>
    </w:p>
    <w:p w14:paraId="45B77253" w14:textId="77777777" w:rsidR="00E82FA1" w:rsidRPr="00686B58" w:rsidRDefault="00E82FA1" w:rsidP="00E82FA1">
      <w:pPr>
        <w:rPr>
          <w:rFonts w:ascii="Arial" w:hAnsi="Arial" w:cs="Arial"/>
          <w:b/>
          <w:sz w:val="22"/>
          <w:szCs w:val="22"/>
        </w:rPr>
      </w:pPr>
    </w:p>
    <w:p w14:paraId="29A9B2DE" w14:textId="77777777" w:rsidR="00E82FA1" w:rsidRPr="00686B58" w:rsidRDefault="00E82FA1" w:rsidP="00E82FA1">
      <w:pPr>
        <w:rPr>
          <w:rFonts w:ascii="Arial" w:hAnsi="Arial" w:cs="Arial"/>
          <w:sz w:val="22"/>
          <w:szCs w:val="22"/>
        </w:rPr>
      </w:pPr>
      <w:r w:rsidRPr="00686B58">
        <w:rPr>
          <w:rFonts w:ascii="Arial" w:hAnsi="Arial" w:cs="Arial"/>
          <w:sz w:val="22"/>
          <w:szCs w:val="22"/>
        </w:rPr>
        <w:br w:type="page"/>
      </w:r>
    </w:p>
    <w:p w14:paraId="6E3FCAE2" w14:textId="77777777" w:rsidR="00E82FA1" w:rsidRPr="00686B58" w:rsidRDefault="00E82FA1" w:rsidP="00E82FA1">
      <w:pPr>
        <w:rPr>
          <w:rFonts w:ascii="Arial" w:hAnsi="Arial" w:cs="Arial"/>
          <w:sz w:val="22"/>
          <w:szCs w:val="22"/>
        </w:rPr>
      </w:pPr>
    </w:p>
    <w:p w14:paraId="205730F2" w14:textId="77777777" w:rsidR="00E82FA1" w:rsidRPr="00686B58" w:rsidRDefault="00E82FA1" w:rsidP="00E82FA1">
      <w:pPr>
        <w:pStyle w:val="Nadpis1"/>
        <w:keepLines/>
        <w:numPr>
          <w:ilvl w:val="0"/>
          <w:numId w:val="33"/>
        </w:numPr>
        <w:suppressAutoHyphens/>
        <w:spacing w:after="0" w:line="259" w:lineRule="auto"/>
        <w:rPr>
          <w:sz w:val="22"/>
          <w:szCs w:val="22"/>
        </w:rPr>
      </w:pPr>
      <w:bookmarkStart w:id="6" w:name="_Toc158885625"/>
      <w:r w:rsidRPr="00686B58">
        <w:rPr>
          <w:sz w:val="22"/>
          <w:szCs w:val="22"/>
        </w:rPr>
        <w:t>Vliv českého jazyka resp. domácího kontextu na výslednou známku</w:t>
      </w:r>
      <w:bookmarkEnd w:id="6"/>
    </w:p>
    <w:p w14:paraId="4BFD7CAB" w14:textId="77777777" w:rsidR="00E82FA1" w:rsidRPr="00686B58" w:rsidRDefault="00E82FA1" w:rsidP="00E82FA1">
      <w:pPr>
        <w:spacing w:line="276" w:lineRule="auto"/>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E82FA1" w:rsidRPr="00686B58" w14:paraId="5AFB5A23" w14:textId="77777777" w:rsidTr="00153690">
        <w:tc>
          <w:tcPr>
            <w:tcW w:w="2405" w:type="dxa"/>
          </w:tcPr>
          <w:p w14:paraId="56A49445"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Instituce</w:t>
            </w:r>
          </w:p>
        </w:tc>
        <w:tc>
          <w:tcPr>
            <w:tcW w:w="6379" w:type="dxa"/>
          </w:tcPr>
          <w:p w14:paraId="02D90758"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b/>
                <w:sz w:val="22"/>
                <w:szCs w:val="22"/>
              </w:rPr>
              <w:t>Ostravská univerzita</w:t>
            </w:r>
          </w:p>
        </w:tc>
      </w:tr>
      <w:tr w:rsidR="00E82FA1" w:rsidRPr="00686B58" w14:paraId="70FF053F" w14:textId="77777777" w:rsidTr="00153690">
        <w:tc>
          <w:tcPr>
            <w:tcW w:w="2405" w:type="dxa"/>
          </w:tcPr>
          <w:p w14:paraId="77BDE022"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Evidenční číslo</w:t>
            </w:r>
          </w:p>
        </w:tc>
        <w:tc>
          <w:tcPr>
            <w:tcW w:w="6379" w:type="dxa"/>
          </w:tcPr>
          <w:p w14:paraId="4A4C6D04"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192341825</w:t>
            </w:r>
          </w:p>
        </w:tc>
      </w:tr>
      <w:tr w:rsidR="00E82FA1" w:rsidRPr="00686B58" w14:paraId="3C8E9E02" w14:textId="77777777" w:rsidTr="00153690">
        <w:tc>
          <w:tcPr>
            <w:tcW w:w="2405" w:type="dxa"/>
          </w:tcPr>
          <w:p w14:paraId="02793714"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Název</w:t>
            </w:r>
          </w:p>
        </w:tc>
        <w:tc>
          <w:tcPr>
            <w:tcW w:w="6379" w:type="dxa"/>
          </w:tcPr>
          <w:p w14:paraId="7F42B109"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Středověké teorie vnímání a aktivita smyslů ve františkánském kontextu</w:t>
            </w:r>
          </w:p>
        </w:tc>
      </w:tr>
      <w:tr w:rsidR="00E82FA1" w:rsidRPr="00686B58" w14:paraId="10C80361" w14:textId="77777777" w:rsidTr="00153690">
        <w:tc>
          <w:tcPr>
            <w:tcW w:w="2405" w:type="dxa"/>
          </w:tcPr>
          <w:p w14:paraId="46508752"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1A643167"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6.3</w:t>
            </w:r>
          </w:p>
        </w:tc>
      </w:tr>
      <w:tr w:rsidR="00E82FA1" w:rsidRPr="00686B58" w14:paraId="2CC047CB" w14:textId="77777777" w:rsidTr="00153690">
        <w:tc>
          <w:tcPr>
            <w:tcW w:w="2405" w:type="dxa"/>
          </w:tcPr>
          <w:p w14:paraId="6436543D"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Kritérium (PP/SR)</w:t>
            </w:r>
          </w:p>
        </w:tc>
        <w:tc>
          <w:tcPr>
            <w:tcW w:w="6379" w:type="dxa"/>
          </w:tcPr>
          <w:p w14:paraId="134A8440"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PP</w:t>
            </w:r>
          </w:p>
        </w:tc>
      </w:tr>
      <w:tr w:rsidR="00E82FA1" w:rsidRPr="00686B58" w14:paraId="614FADC4" w14:textId="77777777" w:rsidTr="00153690">
        <w:tc>
          <w:tcPr>
            <w:tcW w:w="2405" w:type="dxa"/>
          </w:tcPr>
          <w:p w14:paraId="678F0797"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8"/>
            </w:r>
            <w:r w:rsidRPr="00686B58">
              <w:rPr>
                <w:rFonts w:ascii="Arial" w:eastAsia="Calibri" w:hAnsi="Arial" w:cs="Arial"/>
                <w:sz w:val="22"/>
                <w:szCs w:val="22"/>
              </w:rPr>
              <w:t>)</w:t>
            </w:r>
          </w:p>
        </w:tc>
        <w:tc>
          <w:tcPr>
            <w:tcW w:w="6379" w:type="dxa"/>
          </w:tcPr>
          <w:p w14:paraId="75232BAE"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2/2/-/</w:t>
            </w:r>
            <w:r w:rsidRPr="00686B58">
              <w:rPr>
                <w:rFonts w:ascii="Arial" w:eastAsia="Calibri" w:hAnsi="Arial" w:cs="Arial"/>
                <w:b/>
                <w:sz w:val="22"/>
                <w:szCs w:val="22"/>
              </w:rPr>
              <w:t>3</w:t>
            </w:r>
          </w:p>
        </w:tc>
      </w:tr>
      <w:tr w:rsidR="00E82FA1" w:rsidRPr="00686B58" w14:paraId="274784FE" w14:textId="77777777" w:rsidTr="00153690">
        <w:tc>
          <w:tcPr>
            <w:tcW w:w="2405" w:type="dxa"/>
          </w:tcPr>
          <w:p w14:paraId="48CA2646"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Návrh rozhodnutí Rady</w:t>
            </w:r>
          </w:p>
        </w:tc>
        <w:tc>
          <w:tcPr>
            <w:tcW w:w="6379" w:type="dxa"/>
          </w:tcPr>
          <w:p w14:paraId="0E2B1EC1" w14:textId="77777777" w:rsidR="00E82FA1" w:rsidRPr="00686B58" w:rsidRDefault="00E82FA1" w:rsidP="00153690">
            <w:pPr>
              <w:spacing w:line="276" w:lineRule="auto"/>
              <w:rPr>
                <w:rFonts w:ascii="Arial" w:hAnsi="Arial" w:cs="Arial"/>
                <w:b/>
                <w:sz w:val="22"/>
                <w:szCs w:val="22"/>
                <w:highlight w:val="yellow"/>
              </w:rPr>
            </w:pPr>
            <w:r w:rsidRPr="00686B58">
              <w:rPr>
                <w:rFonts w:ascii="Arial" w:hAnsi="Arial" w:cs="Arial"/>
                <w:b/>
                <w:sz w:val="22"/>
                <w:szCs w:val="22"/>
              </w:rPr>
              <w:t>Námitce bylo vyhověno, známka změněna na hodnocení 2.</w:t>
            </w:r>
          </w:p>
        </w:tc>
      </w:tr>
    </w:tbl>
    <w:p w14:paraId="7DC5C48F" w14:textId="77777777" w:rsidR="00E82FA1" w:rsidRPr="00686B58" w:rsidRDefault="00E82FA1" w:rsidP="00E82FA1">
      <w:pPr>
        <w:spacing w:line="276" w:lineRule="auto"/>
        <w:rPr>
          <w:rFonts w:ascii="Arial" w:hAnsi="Arial" w:cs="Arial"/>
          <w:sz w:val="22"/>
          <w:szCs w:val="22"/>
        </w:rPr>
      </w:pPr>
    </w:p>
    <w:p w14:paraId="27129C4F"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b/>
          <w:sz w:val="22"/>
          <w:szCs w:val="22"/>
        </w:rPr>
        <w:t>Námitka: Žádost o vysvětlení, jak jsou v Modulu 1 posuzovány výsledky publikované v českém jazyce</w:t>
      </w:r>
    </w:p>
    <w:p w14:paraId="10034E01"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rPr>
        <w:t>Žádost o vysvětlení hodnocení výsledku a důležitosti jazyka, v němž byl výsledek publikován/prezentován.</w:t>
      </w:r>
    </w:p>
    <w:p w14:paraId="69D444E4"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0F63D871" w14:textId="77777777" w:rsidR="00E82FA1" w:rsidRPr="00686B58" w:rsidRDefault="00E82FA1" w:rsidP="00E82FA1">
      <w:pPr>
        <w:pStyle w:val="Odstavecseseznamem"/>
        <w:spacing w:after="60" w:line="276" w:lineRule="auto"/>
        <w:ind w:left="0"/>
        <w:jc w:val="both"/>
        <w:rPr>
          <w:rFonts w:ascii="Arial" w:hAnsi="Arial" w:cs="Arial"/>
          <w:sz w:val="22"/>
          <w:szCs w:val="22"/>
        </w:rPr>
      </w:pPr>
      <w:r w:rsidRPr="00686B58">
        <w:rPr>
          <w:rFonts w:ascii="Arial" w:hAnsi="Arial" w:cs="Arial"/>
          <w:sz w:val="22"/>
          <w:szCs w:val="22"/>
        </w:rPr>
        <w:t xml:space="preserve">Z posudku hodnotitelů zmíněného výsledku (ev. č. 192341825) se zdá, že hodnocený výsledek shledávají po vědecké stránce inspirativní pro české i mezinárodní odborné prostředí, hodnotí ho jako mezinárodně ojedinělý s nezpochybnitelným přínosem k poznání. </w:t>
      </w:r>
      <w:proofErr w:type="gramStart"/>
      <w:r w:rsidRPr="00686B58">
        <w:rPr>
          <w:rFonts w:ascii="Arial" w:hAnsi="Arial" w:cs="Arial"/>
          <w:sz w:val="22"/>
          <w:szCs w:val="22"/>
        </w:rPr>
        <w:t>Zdá</w:t>
      </w:r>
      <w:proofErr w:type="gramEnd"/>
      <w:r w:rsidRPr="00686B58">
        <w:rPr>
          <w:rFonts w:ascii="Arial" w:hAnsi="Arial" w:cs="Arial"/>
          <w:sz w:val="22"/>
          <w:szCs w:val="22"/>
        </w:rPr>
        <w:t xml:space="preserve"> se, že jediným důvodem hodnocení stupněm „2“ je výhradně jazyk, v němž byla kniha publikována, </w:t>
      </w:r>
      <w:proofErr w:type="gramStart"/>
      <w:r w:rsidRPr="00686B58">
        <w:rPr>
          <w:rFonts w:ascii="Arial" w:hAnsi="Arial" w:cs="Arial"/>
          <w:sz w:val="22"/>
          <w:szCs w:val="22"/>
        </w:rPr>
        <w:t>která</w:t>
      </w:r>
      <w:proofErr w:type="gramEnd"/>
      <w:r w:rsidRPr="00686B58">
        <w:rPr>
          <w:rFonts w:ascii="Arial" w:hAnsi="Arial" w:cs="Arial"/>
          <w:sz w:val="22"/>
          <w:szCs w:val="22"/>
        </w:rPr>
        <w:t xml:space="preserve"> brání lepšímu návrhu hodnocení (tj. „1“), </w:t>
      </w:r>
      <w:proofErr w:type="spellStart"/>
      <w:r w:rsidRPr="00686B58">
        <w:rPr>
          <w:rFonts w:ascii="Arial" w:hAnsi="Arial" w:cs="Arial"/>
          <w:sz w:val="22"/>
          <w:szCs w:val="22"/>
        </w:rPr>
        <w:t>nebož</w:t>
      </w:r>
      <w:proofErr w:type="spellEnd"/>
      <w:r w:rsidRPr="00686B58">
        <w:rPr>
          <w:rFonts w:ascii="Arial" w:hAnsi="Arial" w:cs="Arial"/>
          <w:sz w:val="22"/>
          <w:szCs w:val="22"/>
        </w:rPr>
        <w:t xml:space="preserve"> k vědecké stránce výsledku se neobjevuje žádná výhrada. </w:t>
      </w:r>
    </w:p>
    <w:p w14:paraId="047312F6" w14:textId="77777777" w:rsidR="00E82FA1" w:rsidRPr="00686B58" w:rsidRDefault="00E82FA1" w:rsidP="00E82FA1">
      <w:pPr>
        <w:pStyle w:val="Odstavecseseznamem"/>
        <w:spacing w:after="60" w:line="276" w:lineRule="auto"/>
        <w:ind w:left="0"/>
        <w:jc w:val="both"/>
        <w:rPr>
          <w:rFonts w:ascii="Arial" w:hAnsi="Arial" w:cs="Arial"/>
          <w:sz w:val="22"/>
          <w:szCs w:val="22"/>
        </w:rPr>
      </w:pPr>
      <w:proofErr w:type="spellStart"/>
      <w:r w:rsidRPr="00686B58">
        <w:rPr>
          <w:rFonts w:ascii="Arial" w:hAnsi="Arial" w:cs="Arial"/>
          <w:sz w:val="22"/>
          <w:szCs w:val="22"/>
        </w:rPr>
        <w:t>Panelista</w:t>
      </w:r>
      <w:proofErr w:type="spellEnd"/>
      <w:r w:rsidRPr="00686B58">
        <w:rPr>
          <w:rFonts w:ascii="Arial" w:hAnsi="Arial" w:cs="Arial"/>
          <w:sz w:val="22"/>
          <w:szCs w:val="22"/>
        </w:rPr>
        <w:t xml:space="preserve"> označuje výsledek za mimořádně kvalitní, přest</w:t>
      </w:r>
      <w:r w:rsidR="00153690">
        <w:rPr>
          <w:rFonts w:ascii="Arial" w:hAnsi="Arial" w:cs="Arial"/>
          <w:sz w:val="22"/>
          <w:szCs w:val="22"/>
        </w:rPr>
        <w:t>o, opět z jazykových důvodů, se </w:t>
      </w:r>
      <w:r w:rsidRPr="00686B58">
        <w:rPr>
          <w:rFonts w:ascii="Arial" w:hAnsi="Arial" w:cs="Arial"/>
          <w:sz w:val="22"/>
          <w:szCs w:val="22"/>
        </w:rPr>
        <w:t>rozhodl pro další (!) snížení známky na „3" se zdůvodněním: Jedná se o mimořádně kvalitní výstup s potenciálem silné mezinárodní recepce, který je ale omezen tím, že byl vydán česky. Proto je jeho dopad omezený, resp. lze jej posoudit jen vzhledem k jiným studiím, o něž se výstup opírá a jež vyšly v mezinárodních periodicích či u mezinárodních nakladatelů.</w:t>
      </w:r>
    </w:p>
    <w:p w14:paraId="4DAB2BC7" w14:textId="77777777" w:rsidR="00E82FA1" w:rsidRPr="00686B58" w:rsidRDefault="00E82FA1" w:rsidP="00E82FA1">
      <w:pPr>
        <w:pStyle w:val="Odstavecseseznamem"/>
        <w:spacing w:after="60" w:line="276" w:lineRule="auto"/>
        <w:ind w:left="0"/>
        <w:jc w:val="both"/>
        <w:rPr>
          <w:rFonts w:ascii="Arial" w:hAnsi="Arial" w:cs="Arial"/>
          <w:sz w:val="22"/>
          <w:szCs w:val="22"/>
        </w:rPr>
      </w:pPr>
      <w:r w:rsidRPr="00686B58">
        <w:rPr>
          <w:rFonts w:ascii="Arial" w:hAnsi="Arial" w:cs="Arial"/>
          <w:sz w:val="22"/>
          <w:szCs w:val="22"/>
        </w:rPr>
        <w:t xml:space="preserve">Při hodnocení H22 v oboru FORD 6.3 Filosofie, etika, náboženství došlo k výrazné změně v přístupu k česky psaným výsledkům vědecké práce. Žádný z posuzovaných výsledků nedostal lepší hodnocení než „3“, což v předchozích letech neplatilo. Naopak je patrná jasná preference anglického jazyka, kde je hodnocení řádově o stupeň lepší. Zdá se, že v rámci „kalibrace“ výsledků hodnocení </w:t>
      </w:r>
      <w:proofErr w:type="spellStart"/>
      <w:r w:rsidRPr="00686B58">
        <w:rPr>
          <w:rFonts w:ascii="Arial" w:hAnsi="Arial" w:cs="Arial"/>
          <w:sz w:val="22"/>
          <w:szCs w:val="22"/>
        </w:rPr>
        <w:t>panelista</w:t>
      </w:r>
      <w:proofErr w:type="spellEnd"/>
      <w:r w:rsidRPr="00686B58">
        <w:rPr>
          <w:rFonts w:ascii="Arial" w:hAnsi="Arial" w:cs="Arial"/>
          <w:sz w:val="22"/>
          <w:szCs w:val="22"/>
        </w:rPr>
        <w:t xml:space="preserve"> změnil dřívější přístup k hodnocení, což s ohledem na uvedené materiály k hodnocení vede k poměrně důležitým otázkám. </w:t>
      </w:r>
    </w:p>
    <w:p w14:paraId="3ABB44EA" w14:textId="77777777" w:rsidR="00E82FA1" w:rsidRPr="00686B58" w:rsidRDefault="00E82FA1" w:rsidP="00E82FA1">
      <w:pPr>
        <w:pStyle w:val="Odstavecseseznamem"/>
        <w:spacing w:after="60" w:line="276" w:lineRule="auto"/>
        <w:ind w:left="0"/>
        <w:jc w:val="both"/>
        <w:rPr>
          <w:rFonts w:ascii="Arial" w:hAnsi="Arial" w:cs="Arial"/>
          <w:sz w:val="22"/>
          <w:szCs w:val="22"/>
        </w:rPr>
      </w:pPr>
      <w:r w:rsidRPr="00686B58">
        <w:rPr>
          <w:rFonts w:ascii="Arial" w:hAnsi="Arial" w:cs="Arial"/>
          <w:sz w:val="22"/>
          <w:szCs w:val="22"/>
        </w:rPr>
        <w:t xml:space="preserve">Dotazy: </w:t>
      </w:r>
    </w:p>
    <w:p w14:paraId="3D4F93C2" w14:textId="77777777" w:rsidR="00E82FA1" w:rsidRPr="00686B58" w:rsidRDefault="00E82FA1" w:rsidP="00E82FA1">
      <w:pPr>
        <w:pStyle w:val="Odstavecseseznamem"/>
        <w:numPr>
          <w:ilvl w:val="0"/>
          <w:numId w:val="26"/>
        </w:numPr>
        <w:suppressAutoHyphens/>
        <w:spacing w:after="60" w:line="276" w:lineRule="auto"/>
        <w:ind w:left="426"/>
        <w:jc w:val="both"/>
        <w:rPr>
          <w:rFonts w:ascii="Arial" w:hAnsi="Arial" w:cs="Arial"/>
          <w:sz w:val="22"/>
          <w:szCs w:val="22"/>
        </w:rPr>
      </w:pPr>
      <w:r w:rsidRPr="00686B58">
        <w:rPr>
          <w:rFonts w:ascii="Arial" w:hAnsi="Arial" w:cs="Arial"/>
          <w:sz w:val="22"/>
          <w:szCs w:val="22"/>
        </w:rPr>
        <w:t xml:space="preserve">Posuzuje se v Modulu 1 M17+ vědecká kvalita, náročnost, originalita apod. výsledku (jak se zdá z materiálů k hodnocení) nebo jedním z rozhodujících faktorů je vnější okolnost jazyka, v němž byl výsledek publikován? </w:t>
      </w:r>
    </w:p>
    <w:p w14:paraId="30E44FA5" w14:textId="77777777" w:rsidR="00E82FA1" w:rsidRPr="00686B58" w:rsidRDefault="00E82FA1" w:rsidP="00E82FA1">
      <w:pPr>
        <w:pStyle w:val="Odstavecseseznamem"/>
        <w:numPr>
          <w:ilvl w:val="0"/>
          <w:numId w:val="26"/>
        </w:numPr>
        <w:suppressAutoHyphens/>
        <w:spacing w:after="60" w:line="276" w:lineRule="auto"/>
        <w:ind w:left="426"/>
        <w:jc w:val="both"/>
        <w:rPr>
          <w:rFonts w:ascii="Arial" w:hAnsi="Arial" w:cs="Arial"/>
          <w:sz w:val="22"/>
          <w:szCs w:val="22"/>
        </w:rPr>
      </w:pPr>
      <w:r w:rsidRPr="00686B58">
        <w:rPr>
          <w:rFonts w:ascii="Arial" w:hAnsi="Arial" w:cs="Arial"/>
          <w:sz w:val="22"/>
          <w:szCs w:val="22"/>
        </w:rPr>
        <w:t xml:space="preserve">Pokud jazyk není klíčový, proč bylo u uvedeného výsledku z jazykových důvodů hned dvakrát sníženo hodnocení? </w:t>
      </w:r>
    </w:p>
    <w:p w14:paraId="41D0426F" w14:textId="21DCA211" w:rsidR="00E82FA1" w:rsidRPr="00686B58" w:rsidRDefault="00E82FA1" w:rsidP="00E82FA1">
      <w:pPr>
        <w:pStyle w:val="Odstavecseseznamem"/>
        <w:numPr>
          <w:ilvl w:val="0"/>
          <w:numId w:val="26"/>
        </w:numPr>
        <w:suppressAutoHyphens/>
        <w:spacing w:after="60" w:line="276" w:lineRule="auto"/>
        <w:ind w:left="426"/>
        <w:jc w:val="both"/>
        <w:rPr>
          <w:rFonts w:ascii="Arial" w:hAnsi="Arial" w:cs="Arial"/>
          <w:sz w:val="22"/>
          <w:szCs w:val="22"/>
        </w:rPr>
      </w:pPr>
      <w:r w:rsidRPr="00686B58">
        <w:rPr>
          <w:rFonts w:ascii="Arial" w:hAnsi="Arial" w:cs="Arial"/>
          <w:sz w:val="22"/>
          <w:szCs w:val="22"/>
        </w:rPr>
        <w:lastRenderedPageBreak/>
        <w:t xml:space="preserve">Pokud je jazyk klíčový, proč tato skutečnost není </w:t>
      </w:r>
      <w:r w:rsidR="00260731" w:rsidRPr="00686B58">
        <w:rPr>
          <w:rFonts w:ascii="Arial" w:hAnsi="Arial" w:cs="Arial"/>
          <w:sz w:val="22"/>
          <w:szCs w:val="22"/>
        </w:rPr>
        <w:t>explicitně</w:t>
      </w:r>
      <w:r w:rsidRPr="00686B58">
        <w:rPr>
          <w:rFonts w:ascii="Arial" w:hAnsi="Arial" w:cs="Arial"/>
          <w:sz w:val="22"/>
          <w:szCs w:val="22"/>
        </w:rPr>
        <w:t xml:space="preserve"> stanovena, a naopak se tvrdí, že „národní“</w:t>
      </w:r>
      <w:r w:rsidR="00260731">
        <w:rPr>
          <w:rFonts w:ascii="Arial" w:hAnsi="Arial" w:cs="Arial"/>
          <w:sz w:val="22"/>
          <w:szCs w:val="22"/>
        </w:rPr>
        <w:t xml:space="preserve"> </w:t>
      </w:r>
      <w:r w:rsidRPr="00686B58">
        <w:rPr>
          <w:rFonts w:ascii="Arial" w:hAnsi="Arial" w:cs="Arial"/>
          <w:sz w:val="22"/>
          <w:szCs w:val="22"/>
        </w:rPr>
        <w:t xml:space="preserve">je označení stupně kvality v přínosu k poznání, nikoli oblasti šíření </w:t>
      </w:r>
      <w:r w:rsidR="00260731" w:rsidRPr="00686B58">
        <w:rPr>
          <w:rFonts w:ascii="Arial" w:hAnsi="Arial" w:cs="Arial"/>
          <w:sz w:val="22"/>
          <w:szCs w:val="22"/>
        </w:rPr>
        <w:t>vědeckého</w:t>
      </w:r>
      <w:r w:rsidRPr="00686B58">
        <w:rPr>
          <w:rFonts w:ascii="Arial" w:hAnsi="Arial" w:cs="Arial"/>
          <w:sz w:val="22"/>
          <w:szCs w:val="22"/>
        </w:rPr>
        <w:t xml:space="preserve"> výsledku? </w:t>
      </w:r>
    </w:p>
    <w:p w14:paraId="6D917FD4" w14:textId="77777777" w:rsidR="00E82FA1" w:rsidRPr="00686B58" w:rsidRDefault="00E82FA1" w:rsidP="00E82FA1">
      <w:pPr>
        <w:pStyle w:val="Odstavecseseznamem"/>
        <w:numPr>
          <w:ilvl w:val="0"/>
          <w:numId w:val="26"/>
        </w:numPr>
        <w:suppressAutoHyphens/>
        <w:spacing w:after="60" w:line="276" w:lineRule="auto"/>
        <w:ind w:left="426"/>
        <w:jc w:val="both"/>
        <w:rPr>
          <w:rFonts w:ascii="Arial" w:hAnsi="Arial" w:cs="Arial"/>
          <w:sz w:val="22"/>
          <w:szCs w:val="22"/>
        </w:rPr>
      </w:pPr>
      <w:r w:rsidRPr="00686B58">
        <w:rPr>
          <w:rFonts w:ascii="Arial" w:hAnsi="Arial" w:cs="Arial"/>
          <w:sz w:val="22"/>
          <w:szCs w:val="22"/>
        </w:rPr>
        <w:t xml:space="preserve">Pokud je jazyk klíčový, znamená to, že v českém jazyce nelze prezentovat či publikovat špičkové vědecké výsledky, neboť budou automaticky hodnoceny hůře? </w:t>
      </w:r>
    </w:p>
    <w:p w14:paraId="01E1CA40" w14:textId="5C701325" w:rsidR="00E82FA1" w:rsidRPr="00686B58" w:rsidRDefault="00E82FA1" w:rsidP="00E82FA1">
      <w:pPr>
        <w:pStyle w:val="Odstavecseseznamem"/>
        <w:numPr>
          <w:ilvl w:val="0"/>
          <w:numId w:val="26"/>
        </w:numPr>
        <w:suppressAutoHyphens/>
        <w:spacing w:after="60" w:line="276" w:lineRule="auto"/>
        <w:ind w:left="426"/>
        <w:jc w:val="both"/>
        <w:rPr>
          <w:rFonts w:ascii="Arial" w:hAnsi="Arial" w:cs="Arial"/>
          <w:sz w:val="22"/>
          <w:szCs w:val="22"/>
        </w:rPr>
      </w:pPr>
      <w:r w:rsidRPr="00686B58">
        <w:rPr>
          <w:rFonts w:ascii="Arial" w:hAnsi="Arial" w:cs="Arial"/>
          <w:sz w:val="22"/>
          <w:szCs w:val="22"/>
        </w:rPr>
        <w:t xml:space="preserve">Pokud je jazyk klíčový, jak se stavět ke skutečnosti, že převedení </w:t>
      </w:r>
      <w:r w:rsidR="00260731" w:rsidRPr="00686B58">
        <w:rPr>
          <w:rFonts w:ascii="Arial" w:hAnsi="Arial" w:cs="Arial"/>
          <w:sz w:val="22"/>
          <w:szCs w:val="22"/>
        </w:rPr>
        <w:t>výsledku</w:t>
      </w:r>
      <w:r w:rsidRPr="00686B58">
        <w:rPr>
          <w:rFonts w:ascii="Arial" w:hAnsi="Arial" w:cs="Arial"/>
          <w:sz w:val="22"/>
          <w:szCs w:val="22"/>
        </w:rPr>
        <w:t xml:space="preserve"> vědeckého výzkumu do jiného jazyka je dnes s využitím kupř. AI otázkou „několika kliknutí“?</w:t>
      </w:r>
    </w:p>
    <w:p w14:paraId="4E18B1D2" w14:textId="77777777" w:rsidR="00E82FA1" w:rsidRPr="00686B58" w:rsidRDefault="00E82FA1" w:rsidP="00E82FA1">
      <w:pPr>
        <w:pStyle w:val="Odstavecseseznamem"/>
        <w:numPr>
          <w:ilvl w:val="0"/>
          <w:numId w:val="26"/>
        </w:numPr>
        <w:suppressAutoHyphens/>
        <w:spacing w:after="60" w:line="276" w:lineRule="auto"/>
        <w:ind w:left="426"/>
        <w:jc w:val="both"/>
        <w:rPr>
          <w:rFonts w:ascii="Arial" w:hAnsi="Arial" w:cs="Arial"/>
          <w:sz w:val="22"/>
          <w:szCs w:val="22"/>
        </w:rPr>
      </w:pPr>
      <w:r w:rsidRPr="00686B58">
        <w:rPr>
          <w:rFonts w:ascii="Arial" w:hAnsi="Arial" w:cs="Arial"/>
          <w:sz w:val="22"/>
          <w:szCs w:val="22"/>
        </w:rPr>
        <w:t>Jak rozumět v oboru FORD 6.3 změny v hodnocení česky psaným výsledkům v H22? Došlo-li k úpravě při hodnocení výsledků, proč o tom nebyly VO informovány? (Mohly by pak změnit strategii při předkládání výsledků do hodnocení v Modulu 1, příp. provést oněch pár kliknutí a převést výsledek vědeckého výzkumu do jiného – výhradně anglického? –</w:t>
      </w:r>
      <w:r w:rsidR="00260731">
        <w:rPr>
          <w:rFonts w:ascii="Arial" w:hAnsi="Arial" w:cs="Arial"/>
          <w:sz w:val="22"/>
          <w:szCs w:val="22"/>
        </w:rPr>
        <w:t xml:space="preserve"> </w:t>
      </w:r>
      <w:r w:rsidRPr="00686B58">
        <w:rPr>
          <w:rFonts w:ascii="Arial" w:hAnsi="Arial" w:cs="Arial"/>
          <w:sz w:val="22"/>
          <w:szCs w:val="22"/>
        </w:rPr>
        <w:t>jazyka).</w:t>
      </w:r>
    </w:p>
    <w:p w14:paraId="246AA474" w14:textId="77777777" w:rsidR="00E82FA1" w:rsidRPr="00686B58" w:rsidRDefault="00E82FA1" w:rsidP="00E82FA1">
      <w:pPr>
        <w:pStyle w:val="Odstavecseseznamem"/>
        <w:spacing w:after="60" w:line="276" w:lineRule="auto"/>
        <w:ind w:left="0"/>
        <w:jc w:val="both"/>
        <w:rPr>
          <w:rFonts w:ascii="Arial" w:hAnsi="Arial" w:cs="Arial"/>
          <w:sz w:val="22"/>
          <w:szCs w:val="22"/>
        </w:rPr>
      </w:pPr>
      <w:r w:rsidRPr="00686B58">
        <w:rPr>
          <w:rFonts w:ascii="Arial" w:hAnsi="Arial" w:cs="Arial"/>
          <w:b/>
          <w:sz w:val="22"/>
          <w:szCs w:val="22"/>
        </w:rPr>
        <w:t>Na závěr mi dovolte ještě jednou vysvětlující poznámku. Cílem této žádosti je snaha více porozumět způsobu, jak jsou hodnoceny výsledky v Modulu 1, a lépe proniknout do praktického postupu při aplikaci deklarovaných metod a kritérií posuzování výsledků. Primárním cílem není žádost o změnu hodnocení konkrétního uvedeného výsledku, třebaže dvojí snížení známky na základě kritéria, jež není uvedeno jako rozhodovací pro posuzování výsledků</w:t>
      </w:r>
      <w:r w:rsidRPr="00686B58">
        <w:rPr>
          <w:rFonts w:ascii="Arial" w:hAnsi="Arial" w:cs="Arial"/>
          <w:sz w:val="22"/>
          <w:szCs w:val="22"/>
        </w:rPr>
        <w:t xml:space="preserve"> (a naopak je explicitně zmíněn</w:t>
      </w:r>
      <w:r w:rsidR="00153690">
        <w:rPr>
          <w:rFonts w:ascii="Arial" w:hAnsi="Arial" w:cs="Arial"/>
          <w:sz w:val="22"/>
          <w:szCs w:val="22"/>
        </w:rPr>
        <w:t>o, že oblast šíření nemá mít na </w:t>
      </w:r>
      <w:r w:rsidRPr="00686B58">
        <w:rPr>
          <w:rFonts w:ascii="Arial" w:hAnsi="Arial" w:cs="Arial"/>
          <w:sz w:val="22"/>
          <w:szCs w:val="22"/>
        </w:rPr>
        <w:t xml:space="preserve">posuzování žádný vliv!), lze vnímat minimálně rozporuplně, tudíž se úprava hodnocení nabízí. </w:t>
      </w:r>
    </w:p>
    <w:p w14:paraId="2A33B47C"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b/>
          <w:sz w:val="22"/>
          <w:szCs w:val="22"/>
          <w:u w:val="single"/>
        </w:rPr>
        <w:t xml:space="preserve">Vyjádření Odborného panelu: </w:t>
      </w:r>
    </w:p>
    <w:p w14:paraId="1C9FB152"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sz w:val="22"/>
          <w:szCs w:val="22"/>
        </w:rPr>
        <w:t xml:space="preserve">Ve vztahu k užité škále je třeba říct, že je explicitně definována „geograficky“, tedy ne jazykem, ale dopadem (světový – 1, mezinárodní – 2, 3, národní – 4, 5), který s jazykem ovšem souvisí. Tuto souvislost lze chápat jako „vnější“, podobně jako další ukazatele, které je standardně třeba brát v potaz, jako jsou kvalita příslušných časopisů či nakladatelů (a na to navázaná náročnost recenzního řízení), nebo citační a recenzní ohlasy (a na ně navázané kvantitativní ukazatele, tj. indexování časopisů, jejich třídění do </w:t>
      </w:r>
      <w:proofErr w:type="spellStart"/>
      <w:r w:rsidRPr="00686B58">
        <w:rPr>
          <w:rFonts w:ascii="Arial" w:hAnsi="Arial" w:cs="Arial"/>
          <w:sz w:val="22"/>
          <w:szCs w:val="22"/>
        </w:rPr>
        <w:t>kvartilů</w:t>
      </w:r>
      <w:proofErr w:type="spellEnd"/>
      <w:r w:rsidRPr="00686B58">
        <w:rPr>
          <w:rFonts w:ascii="Arial" w:hAnsi="Arial" w:cs="Arial"/>
          <w:sz w:val="22"/>
          <w:szCs w:val="22"/>
        </w:rPr>
        <w:t xml:space="preserve">, ohodnocení impakt faktory </w:t>
      </w:r>
      <w:proofErr w:type="spellStart"/>
      <w:r w:rsidRPr="00686B58">
        <w:rPr>
          <w:rFonts w:ascii="Arial" w:hAnsi="Arial" w:cs="Arial"/>
          <w:sz w:val="22"/>
          <w:szCs w:val="22"/>
        </w:rPr>
        <w:t>apod</w:t>
      </w:r>
      <w:proofErr w:type="spellEnd"/>
      <w:r w:rsidRPr="00686B58">
        <w:rPr>
          <w:rFonts w:ascii="Arial" w:hAnsi="Arial" w:cs="Arial"/>
          <w:sz w:val="22"/>
          <w:szCs w:val="22"/>
        </w:rPr>
        <w:t>). Nic z těchto „vnějších“ kritérií, tedy to, jak se „vnitřní“ hodnota</w:t>
      </w:r>
      <w:r w:rsidR="00153690">
        <w:rPr>
          <w:rFonts w:ascii="Arial" w:hAnsi="Arial" w:cs="Arial"/>
          <w:sz w:val="22"/>
          <w:szCs w:val="22"/>
        </w:rPr>
        <w:t xml:space="preserve"> statě navenek manifestovala či </w:t>
      </w:r>
      <w:r w:rsidRPr="00686B58">
        <w:rPr>
          <w:rFonts w:ascii="Arial" w:hAnsi="Arial" w:cs="Arial"/>
          <w:sz w:val="22"/>
          <w:szCs w:val="22"/>
        </w:rPr>
        <w:t>stačila manifestovat, nejde ignorovat, má-li být hodnocení transparentní a vnitřně koherentní. Jinak by šlo, podle stejné logiky, do hodnocení přihlašovat i nepublikované rukopisy, např. ty umístěné na academia.edu.</w:t>
      </w:r>
    </w:p>
    <w:p w14:paraId="35625A13"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sz w:val="22"/>
          <w:szCs w:val="22"/>
        </w:rPr>
        <w:t>Jazyk je v tomto širším smyslu, tedy nikoli jako takový, jedním z důležitých kritérií, a neplatí, jak naznačuje podavatel, že byl jednostranně preferován jazyk anglický. Vysoce se umístil</w:t>
      </w:r>
      <w:r w:rsidR="00153690">
        <w:rPr>
          <w:rFonts w:ascii="Arial" w:hAnsi="Arial" w:cs="Arial"/>
          <w:sz w:val="22"/>
          <w:szCs w:val="22"/>
        </w:rPr>
        <w:t>y i </w:t>
      </w:r>
      <w:r w:rsidRPr="00686B58">
        <w:rPr>
          <w:rFonts w:ascii="Arial" w:hAnsi="Arial" w:cs="Arial"/>
          <w:sz w:val="22"/>
          <w:szCs w:val="22"/>
        </w:rPr>
        <w:t xml:space="preserve">výstupy publikované německy a francouzsky, což také odpovídá jejich významu v oboru filosofie a teologie. Naopak řada anglicky psaných statí byla hodnocena nízkou či nižší známkou, a to i tehdy, když vyšly u renomovaných nakladatelů (např. Oxford University </w:t>
      </w:r>
      <w:proofErr w:type="spellStart"/>
      <w:r w:rsidRPr="00686B58">
        <w:rPr>
          <w:rFonts w:ascii="Arial" w:hAnsi="Arial" w:cs="Arial"/>
          <w:sz w:val="22"/>
          <w:szCs w:val="22"/>
        </w:rPr>
        <w:t>Press</w:t>
      </w:r>
      <w:proofErr w:type="spellEnd"/>
      <w:r w:rsidRPr="00686B58">
        <w:rPr>
          <w:rFonts w:ascii="Arial" w:hAnsi="Arial" w:cs="Arial"/>
          <w:sz w:val="22"/>
          <w:szCs w:val="22"/>
        </w:rPr>
        <w:t>), ale bylo např. konstatováno, že mají spíš přehledový charakter. Celkově vysoké umístění anglicky psaných výstupů lze tento rok jednoznačně připsat tomu, že řada institucí přihlásila publikace mimořádně kvalitní ve všech zmíněných ohledech prá</w:t>
      </w:r>
      <w:r w:rsidR="00153690">
        <w:rPr>
          <w:rFonts w:ascii="Arial" w:hAnsi="Arial" w:cs="Arial"/>
          <w:sz w:val="22"/>
          <w:szCs w:val="22"/>
        </w:rPr>
        <w:t>vě v anglickém jazyce, což </w:t>
      </w:r>
      <w:r w:rsidRPr="00686B58">
        <w:rPr>
          <w:rFonts w:ascii="Arial" w:hAnsi="Arial" w:cs="Arial"/>
          <w:sz w:val="22"/>
          <w:szCs w:val="22"/>
        </w:rPr>
        <w:t>také odpovídá publikačním standardům, jak jsou ve filosofii a teologii běžné a vyžadované.</w:t>
      </w:r>
    </w:p>
    <w:p w14:paraId="19266917"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sz w:val="22"/>
          <w:szCs w:val="22"/>
        </w:rPr>
        <w:t>Možnosti češtiny, resp. publikování v časopisech a nakladatel</w:t>
      </w:r>
      <w:r w:rsidR="00153690">
        <w:rPr>
          <w:rFonts w:ascii="Arial" w:hAnsi="Arial" w:cs="Arial"/>
          <w:sz w:val="22"/>
          <w:szCs w:val="22"/>
        </w:rPr>
        <w:t>stvích české provenience jsou v </w:t>
      </w:r>
      <w:r w:rsidRPr="00686B58">
        <w:rPr>
          <w:rFonts w:ascii="Arial" w:hAnsi="Arial" w:cs="Arial"/>
          <w:sz w:val="22"/>
          <w:szCs w:val="22"/>
        </w:rPr>
        <w:t xml:space="preserve">tomto smyslu – tedy konkrétně v hodnocení „mezinárodními“ známkami 1, 2 – omezené, byť není vyloučeno, že v některých případech obhajitelné (např. v zaměření na specificky jazykový problém češtiny z filosofického hlediska, nebo když daná tematika zajistí, že existuje </w:t>
      </w:r>
      <w:r w:rsidRPr="00686B58">
        <w:rPr>
          <w:rFonts w:ascii="Arial" w:hAnsi="Arial" w:cs="Arial"/>
          <w:sz w:val="22"/>
          <w:szCs w:val="22"/>
        </w:rPr>
        <w:lastRenderedPageBreak/>
        <w:t>dostatečné množství mezinárodně uznávaných badatelů, kteří budou příslušný jazyk ovládat). V případě uvedeného výstupu bylo usouzeno, že takový silný d</w:t>
      </w:r>
      <w:r w:rsidR="00153690">
        <w:rPr>
          <w:rFonts w:ascii="Arial" w:hAnsi="Arial" w:cs="Arial"/>
          <w:sz w:val="22"/>
          <w:szCs w:val="22"/>
        </w:rPr>
        <w:t>ůvod uvést nelze, a takto byl s </w:t>
      </w:r>
      <w:r w:rsidRPr="00686B58">
        <w:rPr>
          <w:rFonts w:ascii="Arial" w:hAnsi="Arial" w:cs="Arial"/>
          <w:sz w:val="22"/>
          <w:szCs w:val="22"/>
        </w:rPr>
        <w:t>ohledem na konstatované kvality klasifikován známkou 3, která stále patří do kategorie mezinárodně uznávaných (či principiálně uznatelných) výstupů a z hlediska popisu může být sotva vnímána jako „špatná“ známka. Zařazení do této kategorie je v posudcích opřeno o další badatelovy práce jednoznačně mezinárodního dopadu.</w:t>
      </w:r>
    </w:p>
    <w:p w14:paraId="719A5731"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sz w:val="22"/>
          <w:szCs w:val="22"/>
        </w:rPr>
        <w:t xml:space="preserve">Žadatelovo tvrzení, že byla známka s ohledem na češtinu ponížena dvakrát oproti zvolené škále, je tedy čistě spekulativní, protože žádný z posudků neuvádí, jakou známku by výstupu udělil, kdyby nebyl česky, jednoduše proto, že i pak by bylo třeba zhodnotit další zmíněné „vnější“ ohledy související s dopadem (časopis, nakladatel, ohlasy atd.) </w:t>
      </w:r>
    </w:p>
    <w:p w14:paraId="490FE9B6"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sz w:val="22"/>
          <w:szCs w:val="22"/>
        </w:rPr>
        <w:t>Ad jednotlivé dotazy</w:t>
      </w:r>
    </w:p>
    <w:p w14:paraId="0285CF27"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sz w:val="22"/>
          <w:szCs w:val="22"/>
        </w:rPr>
        <w:t xml:space="preserve">Ad 1) V hodnocení se posuzuje kvalita, náročnost, originalita, ale tu nejde oddělit od „vnějších“ znaků měřících reálný dopad, či přinejmenším jeho reálné možnosti.  K těmto znakům kromě (oborově specifického) jazyka patří i kvalita časopisu, nakladatele či náročnost recenzního řízení a následné ohlasy. Jinak by šlo, podle stejné logiky „vnitřní“ kvality textu, do hodnocení zasílat i nepublikované manuskripty. </w:t>
      </w:r>
    </w:p>
    <w:p w14:paraId="6268AB16"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sz w:val="22"/>
          <w:szCs w:val="22"/>
        </w:rPr>
        <w:t>Ad 2) Hodnocení nebylo sníženo dvakrát, jak vysvětleno výše. Tento bod je čistě spekulativní.</w:t>
      </w:r>
    </w:p>
    <w:p w14:paraId="6478535E"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sz w:val="22"/>
          <w:szCs w:val="22"/>
        </w:rPr>
        <w:t>Ad 3) Jazyk není ani nutnou, ani postačující podmínkou pro vysoké hodnocení výstupu (viz vysoké umístění některých výstupů německých a francouzs</w:t>
      </w:r>
      <w:r w:rsidR="00153690">
        <w:rPr>
          <w:rFonts w:ascii="Arial" w:hAnsi="Arial" w:cs="Arial"/>
          <w:sz w:val="22"/>
          <w:szCs w:val="22"/>
        </w:rPr>
        <w:t>kých), ale bezpochyby souvisí s </w:t>
      </w:r>
      <w:r w:rsidRPr="00686B58">
        <w:rPr>
          <w:rFonts w:ascii="Arial" w:hAnsi="Arial" w:cs="Arial"/>
          <w:sz w:val="22"/>
          <w:szCs w:val="22"/>
        </w:rPr>
        <w:t>geograficky definovanou škálou a dopadem statě, samoz</w:t>
      </w:r>
      <w:r w:rsidR="00153690">
        <w:rPr>
          <w:rFonts w:ascii="Arial" w:hAnsi="Arial" w:cs="Arial"/>
          <w:sz w:val="22"/>
          <w:szCs w:val="22"/>
        </w:rPr>
        <w:t>řejmě v závislosti na oboru. Ve </w:t>
      </w:r>
      <w:r w:rsidRPr="00686B58">
        <w:rPr>
          <w:rFonts w:ascii="Arial" w:hAnsi="Arial" w:cs="Arial"/>
          <w:sz w:val="22"/>
          <w:szCs w:val="22"/>
        </w:rPr>
        <w:t>filosofii a teologii není čeština obvyklým jazykem mezinárodně uznatelných výstupů.</w:t>
      </w:r>
    </w:p>
    <w:p w14:paraId="77232EF6"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sz w:val="22"/>
          <w:szCs w:val="22"/>
        </w:rPr>
        <w:t>Ad 4) České výstupy mohou být hodnoceny vyššími známkami, resp. známkami 1, 2, 3 „světová“ či „mezinárodní“, je-li pro to důvod ve výše uvedeném smyslu. I kvůli vysokému počtu podaných výstupů jasné mezinárodní úrovně lze očeká</w:t>
      </w:r>
      <w:r w:rsidR="00153690">
        <w:rPr>
          <w:rFonts w:ascii="Arial" w:hAnsi="Arial" w:cs="Arial"/>
          <w:sz w:val="22"/>
          <w:szCs w:val="22"/>
        </w:rPr>
        <w:t>vat, že takové známky budou i v </w:t>
      </w:r>
      <w:r w:rsidRPr="00686B58">
        <w:rPr>
          <w:rFonts w:ascii="Arial" w:hAnsi="Arial" w:cs="Arial"/>
          <w:sz w:val="22"/>
          <w:szCs w:val="22"/>
        </w:rPr>
        <w:t xml:space="preserve">budoucnu spíše výjimečné. </w:t>
      </w:r>
    </w:p>
    <w:p w14:paraId="1BCD9033"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sz w:val="22"/>
          <w:szCs w:val="22"/>
        </w:rPr>
        <w:t>Ad 5) Dotaz k AI nedává dobrý smysl, protože u výstupu se nehodnotí samotný jazyk, ale „dopad“ příslušné statě ve vztahu k oborovým zvyklostem a možnostem. Samotné otištění anglicky psané statě, navíc vzniklé překladem z českého textu umělou inteligencí, sotva zajistí publikování výstupu v kvalitním mezinárodním periodiku nebo nakladatelství.</w:t>
      </w:r>
    </w:p>
    <w:p w14:paraId="3821BFAE"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sz w:val="22"/>
          <w:szCs w:val="22"/>
        </w:rPr>
        <w:t>Ad 6) Ke změně strategie nedošlo, pouze je patřičně zohledňován vysoký počet kvalitních zahraničních, především anglicky psaných výstupů zaslaných k hodnocení, které jednoznačně spadají do kategorie „mezinárodní“.</w:t>
      </w:r>
    </w:p>
    <w:p w14:paraId="01C3572C" w14:textId="77777777" w:rsidR="00E82FA1" w:rsidRPr="00686B58" w:rsidRDefault="00E82FA1" w:rsidP="00E82FA1">
      <w:pPr>
        <w:keepNext/>
        <w:spacing w:before="240" w:after="60" w:line="276" w:lineRule="auto"/>
        <w:jc w:val="both"/>
        <w:rPr>
          <w:rFonts w:ascii="Arial" w:hAnsi="Arial" w:cs="Arial"/>
          <w:sz w:val="22"/>
          <w:szCs w:val="22"/>
        </w:rPr>
      </w:pPr>
      <w:r w:rsidRPr="00686B58">
        <w:rPr>
          <w:rFonts w:ascii="Arial" w:hAnsi="Arial" w:cs="Arial"/>
          <w:b/>
          <w:sz w:val="22"/>
          <w:szCs w:val="22"/>
          <w:u w:val="single"/>
        </w:rPr>
        <w:lastRenderedPageBreak/>
        <w:t xml:space="preserve">Vyjádření Sekce </w:t>
      </w:r>
      <w:r w:rsidRPr="00686B58">
        <w:rPr>
          <w:rFonts w:ascii="Arial" w:eastAsia="Calibri" w:hAnsi="Arial" w:cs="Arial"/>
          <w:b/>
          <w:sz w:val="22"/>
          <w:szCs w:val="22"/>
          <w:u w:val="single"/>
        </w:rPr>
        <w:t>pro vědu, výzkum a inovace</w:t>
      </w:r>
      <w:r w:rsidRPr="00686B58">
        <w:rPr>
          <w:rFonts w:ascii="Arial" w:hAnsi="Arial" w:cs="Arial"/>
          <w:b/>
          <w:sz w:val="22"/>
          <w:szCs w:val="22"/>
          <w:u w:val="single"/>
        </w:rPr>
        <w:t>:</w:t>
      </w:r>
    </w:p>
    <w:p w14:paraId="3DF3E81C" w14:textId="77777777" w:rsidR="00E82FA1" w:rsidRPr="00686B58" w:rsidRDefault="00E82FA1" w:rsidP="00E82FA1">
      <w:pPr>
        <w:keepNext/>
        <w:spacing w:before="240" w:after="60" w:line="276" w:lineRule="auto"/>
        <w:jc w:val="both"/>
        <w:rPr>
          <w:rFonts w:ascii="Arial" w:hAnsi="Arial" w:cs="Arial"/>
          <w:sz w:val="22"/>
          <w:szCs w:val="22"/>
        </w:rPr>
      </w:pPr>
      <w:r w:rsidRPr="00686B58">
        <w:rPr>
          <w:rFonts w:ascii="Arial" w:hAnsi="Arial" w:cs="Arial"/>
          <w:sz w:val="22"/>
          <w:szCs w:val="22"/>
        </w:rPr>
        <w:t>Škála stupňů hodnocení není definována geograficky, resp. nemá být takto interpretována. Specifika národního kontextu řeší Postup</w:t>
      </w:r>
      <w:r w:rsidRPr="00686B58">
        <w:rPr>
          <w:rStyle w:val="Znakapoznpodarou"/>
          <w:rFonts w:ascii="Arial" w:hAnsi="Arial" w:cs="Arial"/>
          <w:sz w:val="22"/>
          <w:szCs w:val="22"/>
        </w:rPr>
        <w:footnoteReference w:id="9"/>
      </w:r>
      <w:r w:rsidRPr="00686B58">
        <w:rPr>
          <w:rFonts w:ascii="Arial" w:hAnsi="Arial" w:cs="Arial"/>
          <w:sz w:val="22"/>
          <w:szCs w:val="22"/>
        </w:rPr>
        <w:t xml:space="preserve"> ... v kapitole </w:t>
      </w:r>
      <w:r w:rsidRPr="00686B58">
        <w:rPr>
          <w:rFonts w:ascii="Arial" w:hAnsi="Arial" w:cs="Arial"/>
          <w:b/>
          <w:bCs/>
          <w:sz w:val="22"/>
          <w:szCs w:val="22"/>
        </w:rPr>
        <w:t>4. M1 – kvalita vybraných výsledků</w:t>
      </w:r>
      <w:r w:rsidRPr="00686B58">
        <w:rPr>
          <w:rFonts w:ascii="Arial" w:hAnsi="Arial" w:cs="Arial"/>
          <w:sz w:val="22"/>
          <w:szCs w:val="22"/>
        </w:rPr>
        <w:t xml:space="preserve">, v bodě </w:t>
      </w:r>
      <w:r w:rsidRPr="00686B58">
        <w:rPr>
          <w:rFonts w:ascii="Arial" w:hAnsi="Arial" w:cs="Arial"/>
          <w:b/>
          <w:sz w:val="22"/>
          <w:szCs w:val="22"/>
        </w:rPr>
        <w:t>i):</w:t>
      </w:r>
    </w:p>
    <w:p w14:paraId="511C4BB2" w14:textId="77777777" w:rsidR="00E82FA1" w:rsidRPr="00686B58" w:rsidRDefault="00E82FA1" w:rsidP="00E82FA1">
      <w:pPr>
        <w:spacing w:before="240" w:after="60" w:line="276" w:lineRule="auto"/>
        <w:jc w:val="both"/>
        <w:rPr>
          <w:rFonts w:ascii="Arial" w:hAnsi="Arial" w:cs="Arial"/>
          <w:i/>
          <w:iCs/>
          <w:sz w:val="22"/>
          <w:szCs w:val="22"/>
        </w:rPr>
      </w:pPr>
      <w:r w:rsidRPr="00686B58">
        <w:rPr>
          <w:rFonts w:ascii="Arial" w:hAnsi="Arial" w:cs="Arial"/>
          <w:i/>
          <w:iCs/>
          <w:sz w:val="22"/>
          <w:szCs w:val="22"/>
        </w:rPr>
        <w:t xml:space="preserve">Termíny "světovost" či "světová excelence" mají rozdílný </w:t>
      </w:r>
      <w:r w:rsidR="00153690">
        <w:rPr>
          <w:rFonts w:ascii="Arial" w:hAnsi="Arial" w:cs="Arial"/>
          <w:i/>
          <w:iCs/>
          <w:sz w:val="22"/>
          <w:szCs w:val="22"/>
        </w:rPr>
        <w:t>charakter, pokud jsou užívány v </w:t>
      </w:r>
      <w:r w:rsidRPr="00686B58">
        <w:rPr>
          <w:rFonts w:ascii="Arial" w:hAnsi="Arial" w:cs="Arial"/>
          <w:i/>
          <w:iCs/>
          <w:sz w:val="22"/>
          <w:szCs w:val="22"/>
        </w:rPr>
        <w:t>oborech, které přirozeně utvářejí jednu celosvětovou komun</w:t>
      </w:r>
      <w:r w:rsidR="00153690">
        <w:rPr>
          <w:rFonts w:ascii="Arial" w:hAnsi="Arial" w:cs="Arial"/>
          <w:i/>
          <w:iCs/>
          <w:sz w:val="22"/>
          <w:szCs w:val="22"/>
        </w:rPr>
        <w:t>itu, a v oborech, které jsou ze </w:t>
      </w:r>
      <w:r w:rsidRPr="00686B58">
        <w:rPr>
          <w:rFonts w:ascii="Arial" w:hAnsi="Arial" w:cs="Arial"/>
          <w:i/>
          <w:iCs/>
          <w:sz w:val="22"/>
          <w:szCs w:val="22"/>
        </w:rPr>
        <w:t>své podstaty spjaty s určitou lokální společností a kulturně-politickým prostorem. Zatímco v prvním případě světovost znamená, že daný badatel či tým je na špici mezi těmi, kteří celosvětově řeší identickou vědeckou problematiku, v případě druhém je světový tehdy, když</w:t>
      </w:r>
      <w:r w:rsidR="00792D12">
        <w:rPr>
          <w:rFonts w:ascii="Arial" w:hAnsi="Arial" w:cs="Arial"/>
          <w:i/>
          <w:iCs/>
          <w:sz w:val="22"/>
          <w:szCs w:val="22"/>
        </w:rPr>
        <w:t xml:space="preserve"> </w:t>
      </w:r>
      <w:r w:rsidRPr="00686B58">
        <w:rPr>
          <w:rFonts w:ascii="Arial" w:hAnsi="Arial" w:cs="Arial"/>
          <w:i/>
          <w:iCs/>
          <w:sz w:val="22"/>
          <w:szCs w:val="22"/>
        </w:rPr>
        <w:t>je schopen své téma reflektovat na stejné vědecké úrovni, na níž</w:t>
      </w:r>
      <w:r w:rsidR="00153690">
        <w:rPr>
          <w:rFonts w:ascii="Arial" w:hAnsi="Arial" w:cs="Arial"/>
          <w:i/>
          <w:iCs/>
          <w:sz w:val="22"/>
          <w:szCs w:val="22"/>
        </w:rPr>
        <w:t xml:space="preserve"> to ve světě činí ti nejlepší v </w:t>
      </w:r>
      <w:r w:rsidRPr="00686B58">
        <w:rPr>
          <w:rFonts w:ascii="Arial" w:hAnsi="Arial" w:cs="Arial"/>
          <w:i/>
          <w:iCs/>
          <w:sz w:val="22"/>
          <w:szCs w:val="22"/>
        </w:rPr>
        <w:t xml:space="preserve">rámci svého lokálního kontextu, tj. s využitím metodických postupů, které jsou na úrovni srovnatelné se světovou špičkou v dané oborové skupině, ač jsou aplikovány na téma důležité v lokálním kontextu. To se může týkat jak společenských a humanitních oborů, např. témata jako jsou národní jazyk, literatura, kultura, dějiny, právo apod., tak i oborů technických, environmentálních nebo zemědělských apod., kde jsou výstupy v excelentní kvalitě vyvinuty speciálně pro potřeby lokální společnosti.“ </w:t>
      </w:r>
    </w:p>
    <w:p w14:paraId="4590CE1F" w14:textId="77777777" w:rsidR="00E82FA1" w:rsidRPr="00686B58" w:rsidRDefault="00E82FA1" w:rsidP="00E82FA1">
      <w:pPr>
        <w:spacing w:before="240" w:after="60" w:line="276" w:lineRule="auto"/>
        <w:jc w:val="both"/>
        <w:rPr>
          <w:rFonts w:ascii="Arial" w:hAnsi="Arial" w:cs="Arial"/>
          <w:b/>
          <w:sz w:val="22"/>
          <w:szCs w:val="22"/>
        </w:rPr>
      </w:pPr>
      <w:r w:rsidRPr="00686B58">
        <w:rPr>
          <w:rFonts w:ascii="Arial" w:hAnsi="Arial" w:cs="Arial"/>
          <w:b/>
          <w:bCs/>
          <w:sz w:val="22"/>
          <w:szCs w:val="22"/>
          <w:u w:val="single"/>
        </w:rPr>
        <w:t>Závěr KHV</w:t>
      </w:r>
      <w:r w:rsidRPr="00686B58">
        <w:rPr>
          <w:rFonts w:ascii="Arial" w:hAnsi="Arial" w:cs="Arial"/>
          <w:b/>
          <w:bCs/>
          <w:sz w:val="22"/>
          <w:szCs w:val="22"/>
        </w:rPr>
        <w:t xml:space="preserve">: </w:t>
      </w:r>
      <w:r w:rsidRPr="00686B58">
        <w:rPr>
          <w:rFonts w:ascii="Arial" w:hAnsi="Arial" w:cs="Arial"/>
          <w:b/>
          <w:sz w:val="22"/>
          <w:szCs w:val="22"/>
        </w:rPr>
        <w:t xml:space="preserve">KHV nesouhlasí se závěrem panelu. Vzhledem k jasné shodě obou hodnotitelů, kteří již ve svých vyjádřeních zmínili, že jde o vynikající výsledek a taktéž se vyjádřili velmi podobně k jazyku výsledku, k dalšímu snížení hodnocení ze strany panelu nebyl důvod. </w:t>
      </w:r>
      <w:proofErr w:type="spellStart"/>
      <w:r w:rsidRPr="00686B58">
        <w:rPr>
          <w:rFonts w:ascii="Arial" w:hAnsi="Arial" w:cs="Arial"/>
          <w:b/>
          <w:sz w:val="22"/>
          <w:szCs w:val="22"/>
        </w:rPr>
        <w:t>Panelista</w:t>
      </w:r>
      <w:proofErr w:type="spellEnd"/>
      <w:r w:rsidRPr="00686B58">
        <w:rPr>
          <w:rFonts w:ascii="Arial" w:hAnsi="Arial" w:cs="Arial"/>
          <w:b/>
          <w:sz w:val="22"/>
          <w:szCs w:val="22"/>
        </w:rPr>
        <w:t xml:space="preserve"> jako jediný důvod snížení známky uvedl použití češtiny jako jazyka výsledku, což je v rozporu s pravidly hodnocení.</w:t>
      </w:r>
    </w:p>
    <w:p w14:paraId="5F4048A9" w14:textId="77777777" w:rsidR="00E82FA1" w:rsidRPr="00686B58" w:rsidRDefault="00E82FA1" w:rsidP="00E82FA1">
      <w:pPr>
        <w:spacing w:line="276" w:lineRule="auto"/>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E82FA1" w:rsidRPr="00686B58" w14:paraId="2DDD3373" w14:textId="77777777" w:rsidTr="00153690">
        <w:tc>
          <w:tcPr>
            <w:tcW w:w="2405" w:type="dxa"/>
          </w:tcPr>
          <w:p w14:paraId="40306D96"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Instituce</w:t>
            </w:r>
          </w:p>
        </w:tc>
        <w:tc>
          <w:tcPr>
            <w:tcW w:w="6379" w:type="dxa"/>
          </w:tcPr>
          <w:p w14:paraId="1CE8E671"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b/>
                <w:sz w:val="22"/>
                <w:szCs w:val="22"/>
              </w:rPr>
              <w:t>Ústav informatiky</w:t>
            </w:r>
          </w:p>
        </w:tc>
      </w:tr>
      <w:tr w:rsidR="00E82FA1" w:rsidRPr="00686B58" w14:paraId="5D4DDE25" w14:textId="77777777" w:rsidTr="00153690">
        <w:trPr>
          <w:trHeight w:val="254"/>
        </w:trPr>
        <w:tc>
          <w:tcPr>
            <w:tcW w:w="2405" w:type="dxa"/>
          </w:tcPr>
          <w:p w14:paraId="1A0B97AC"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Evidenční číslo</w:t>
            </w:r>
          </w:p>
        </w:tc>
        <w:tc>
          <w:tcPr>
            <w:tcW w:w="6379" w:type="dxa"/>
          </w:tcPr>
          <w:p w14:paraId="49C6739B"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192338420</w:t>
            </w:r>
          </w:p>
        </w:tc>
      </w:tr>
      <w:tr w:rsidR="00E82FA1" w:rsidRPr="00686B58" w14:paraId="6826BB73" w14:textId="77777777" w:rsidTr="00153690">
        <w:tc>
          <w:tcPr>
            <w:tcW w:w="2405" w:type="dxa"/>
          </w:tcPr>
          <w:p w14:paraId="0F500D4F"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Název</w:t>
            </w:r>
          </w:p>
        </w:tc>
        <w:tc>
          <w:tcPr>
            <w:tcW w:w="6379" w:type="dxa"/>
          </w:tcPr>
          <w:p w14:paraId="0D1B3757" w14:textId="77777777" w:rsidR="00E82FA1" w:rsidRPr="00686B58" w:rsidRDefault="00E82FA1" w:rsidP="00153690">
            <w:pPr>
              <w:spacing w:after="60" w:line="276" w:lineRule="auto"/>
              <w:jc w:val="both"/>
              <w:rPr>
                <w:rFonts w:ascii="Arial" w:eastAsia="Calibri" w:hAnsi="Arial" w:cs="Arial"/>
                <w:sz w:val="22"/>
                <w:szCs w:val="22"/>
              </w:rPr>
            </w:pPr>
            <w:proofErr w:type="spellStart"/>
            <w:r w:rsidRPr="00686B58">
              <w:rPr>
                <w:rFonts w:ascii="Arial" w:eastAsia="Calibri" w:hAnsi="Arial" w:cs="Arial"/>
                <w:sz w:val="22"/>
                <w:szCs w:val="22"/>
              </w:rPr>
              <w:t>Epicity</w:t>
            </w:r>
            <w:proofErr w:type="spellEnd"/>
          </w:p>
        </w:tc>
      </w:tr>
      <w:tr w:rsidR="00E82FA1" w:rsidRPr="00686B58" w14:paraId="68785522" w14:textId="77777777" w:rsidTr="00153690">
        <w:tc>
          <w:tcPr>
            <w:tcW w:w="2405" w:type="dxa"/>
          </w:tcPr>
          <w:p w14:paraId="30F2297B"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552E3371"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1.2</w:t>
            </w:r>
          </w:p>
        </w:tc>
      </w:tr>
      <w:tr w:rsidR="00E82FA1" w:rsidRPr="00686B58" w14:paraId="4EBAD952" w14:textId="77777777" w:rsidTr="00153690">
        <w:tc>
          <w:tcPr>
            <w:tcW w:w="2405" w:type="dxa"/>
          </w:tcPr>
          <w:p w14:paraId="6B66E672"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Kritérium (PP/SR)</w:t>
            </w:r>
          </w:p>
        </w:tc>
        <w:tc>
          <w:tcPr>
            <w:tcW w:w="6379" w:type="dxa"/>
          </w:tcPr>
          <w:p w14:paraId="65A38F3C"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SR</w:t>
            </w:r>
          </w:p>
        </w:tc>
      </w:tr>
      <w:tr w:rsidR="00E82FA1" w:rsidRPr="00686B58" w14:paraId="7CE8F099" w14:textId="77777777" w:rsidTr="00153690">
        <w:tc>
          <w:tcPr>
            <w:tcW w:w="2405" w:type="dxa"/>
          </w:tcPr>
          <w:p w14:paraId="71300789"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10"/>
            </w:r>
            <w:r w:rsidRPr="00686B58">
              <w:rPr>
                <w:rFonts w:ascii="Arial" w:eastAsia="Calibri" w:hAnsi="Arial" w:cs="Arial"/>
                <w:sz w:val="22"/>
                <w:szCs w:val="22"/>
              </w:rPr>
              <w:t>)</w:t>
            </w:r>
          </w:p>
        </w:tc>
        <w:tc>
          <w:tcPr>
            <w:tcW w:w="6379" w:type="dxa"/>
          </w:tcPr>
          <w:p w14:paraId="5A9E106C"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4/3/-/</w:t>
            </w:r>
            <w:r w:rsidRPr="00686B58">
              <w:rPr>
                <w:rFonts w:ascii="Arial" w:eastAsia="Calibri" w:hAnsi="Arial" w:cs="Arial"/>
                <w:b/>
                <w:sz w:val="22"/>
                <w:szCs w:val="22"/>
              </w:rPr>
              <w:t>4</w:t>
            </w:r>
          </w:p>
        </w:tc>
      </w:tr>
      <w:tr w:rsidR="00E82FA1" w:rsidRPr="00686B58" w14:paraId="5EEC5613" w14:textId="77777777" w:rsidTr="00153690">
        <w:tc>
          <w:tcPr>
            <w:tcW w:w="2405" w:type="dxa"/>
            <w:shd w:val="clear" w:color="auto" w:fill="auto"/>
          </w:tcPr>
          <w:p w14:paraId="0F6316F8"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Návrh rozhodnutí Rady</w:t>
            </w:r>
          </w:p>
        </w:tc>
        <w:tc>
          <w:tcPr>
            <w:tcW w:w="6379" w:type="dxa"/>
          </w:tcPr>
          <w:p w14:paraId="6774E575" w14:textId="77777777" w:rsidR="00E82FA1" w:rsidRPr="00686B58" w:rsidRDefault="00E82FA1" w:rsidP="00153690">
            <w:pPr>
              <w:widowControl w:val="0"/>
              <w:rPr>
                <w:rFonts w:ascii="Arial" w:eastAsia="Calibri" w:hAnsi="Arial" w:cs="Arial"/>
                <w:sz w:val="22"/>
                <w:szCs w:val="22"/>
              </w:rPr>
            </w:pPr>
            <w:r w:rsidRPr="00686B58">
              <w:rPr>
                <w:rFonts w:ascii="Arial" w:eastAsia="Calibri" w:hAnsi="Arial" w:cs="Arial"/>
                <w:b/>
                <w:sz w:val="22"/>
                <w:szCs w:val="22"/>
              </w:rPr>
              <w:t>Námitce nebylo vyhověno</w:t>
            </w:r>
          </w:p>
          <w:p w14:paraId="0A93B0A5" w14:textId="77777777" w:rsidR="00E82FA1" w:rsidRPr="00686B58" w:rsidRDefault="00E82FA1" w:rsidP="00153690">
            <w:pPr>
              <w:spacing w:after="60" w:line="276" w:lineRule="auto"/>
              <w:jc w:val="both"/>
              <w:rPr>
                <w:rFonts w:ascii="Arial" w:hAnsi="Arial" w:cs="Arial"/>
                <w:b/>
                <w:sz w:val="22"/>
                <w:szCs w:val="22"/>
              </w:rPr>
            </w:pPr>
          </w:p>
        </w:tc>
      </w:tr>
    </w:tbl>
    <w:p w14:paraId="2BAEF038" w14:textId="77777777" w:rsidR="00E82FA1" w:rsidRPr="00686B58" w:rsidRDefault="00E82FA1" w:rsidP="00E82FA1">
      <w:pPr>
        <w:spacing w:line="276" w:lineRule="auto"/>
        <w:rPr>
          <w:rFonts w:ascii="Arial" w:hAnsi="Arial" w:cs="Arial"/>
          <w:sz w:val="22"/>
          <w:szCs w:val="22"/>
        </w:rPr>
      </w:pPr>
    </w:p>
    <w:p w14:paraId="71425B99"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19C0F2D2"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rPr>
        <w:t xml:space="preserve">Nesouhlasíme s výsledným hodnocením známkou 4 - „Výsledek, který je z hlediska originality, významu a obtížnosti získání národně uznatelný.“ </w:t>
      </w:r>
    </w:p>
    <w:p w14:paraId="1A302E0B"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rPr>
        <w:t>Uživatelská příručka M17+, strana 8, uvádí zpřesňující výklad hodnotící škály, dle kterého „Stupněm 1 jako výsledek špičkové úrovně (</w:t>
      </w:r>
      <w:proofErr w:type="spellStart"/>
      <w:r w:rsidRPr="00686B58">
        <w:rPr>
          <w:rFonts w:ascii="Arial" w:hAnsi="Arial" w:cs="Arial"/>
          <w:sz w:val="22"/>
          <w:szCs w:val="22"/>
        </w:rPr>
        <w:t>world-leadi</w:t>
      </w:r>
      <w:r w:rsidR="00153690">
        <w:rPr>
          <w:rFonts w:ascii="Arial" w:hAnsi="Arial" w:cs="Arial"/>
          <w:sz w:val="22"/>
          <w:szCs w:val="22"/>
        </w:rPr>
        <w:t>ng</w:t>
      </w:r>
      <w:proofErr w:type="spellEnd"/>
      <w:r w:rsidR="00153690">
        <w:rPr>
          <w:rFonts w:ascii="Arial" w:hAnsi="Arial" w:cs="Arial"/>
          <w:sz w:val="22"/>
          <w:szCs w:val="22"/>
        </w:rPr>
        <w:t>) bude hodnocen i výsledek se </w:t>
      </w:r>
      <w:r w:rsidRPr="00686B58">
        <w:rPr>
          <w:rFonts w:ascii="Arial" w:hAnsi="Arial" w:cs="Arial"/>
          <w:sz w:val="22"/>
          <w:szCs w:val="22"/>
        </w:rPr>
        <w:t>zásadním společenským nebo ekonomickým dopadem, který vznikl pro specifické potřeby ČR a je publikován v českém jazyce. V případě společenských a humanitních věd tehdy, jsou-</w:t>
      </w:r>
      <w:r w:rsidRPr="00686B58">
        <w:rPr>
          <w:rFonts w:ascii="Arial" w:hAnsi="Arial" w:cs="Arial"/>
          <w:sz w:val="22"/>
          <w:szCs w:val="22"/>
        </w:rPr>
        <w:lastRenderedPageBreak/>
        <w:t>li primárně adresovány české společnosti a napomáhají jejímu adekvátnímu kulturnímu, společenskému a politickému rozvoji v evropském a světovém kontextu. V případě věd technických a přírodních nemohou-li z principu být uplatněny na zahraničních trzích, například proto, že vznikly při řešení specifické velmi náročné úlohy svázané s ČR.“</w:t>
      </w:r>
    </w:p>
    <w:p w14:paraId="456327F9"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rPr>
        <w:t xml:space="preserve">1. Domníváme se, že software </w:t>
      </w:r>
      <w:proofErr w:type="spellStart"/>
      <w:r w:rsidRPr="00686B58">
        <w:rPr>
          <w:rFonts w:ascii="Arial" w:hAnsi="Arial" w:cs="Arial"/>
          <w:sz w:val="22"/>
          <w:szCs w:val="22"/>
        </w:rPr>
        <w:t>Epicity</w:t>
      </w:r>
      <w:proofErr w:type="spellEnd"/>
      <w:r w:rsidRPr="00686B58">
        <w:rPr>
          <w:rFonts w:ascii="Arial" w:hAnsi="Arial" w:cs="Arial"/>
          <w:sz w:val="22"/>
          <w:szCs w:val="22"/>
        </w:rPr>
        <w:t xml:space="preserve"> lze považovat za výsledek, který vznikl pro specifické potřeby ČR a také vznikl při řešení velmi náročné úlohy, vyplývající z aktuální situace v ČR. Software byl vyvíjen pro použití v České republice, byl kalibro</w:t>
      </w:r>
      <w:r w:rsidR="00153690">
        <w:rPr>
          <w:rFonts w:ascii="Arial" w:hAnsi="Arial" w:cs="Arial"/>
          <w:sz w:val="22"/>
          <w:szCs w:val="22"/>
        </w:rPr>
        <w:t>ván na česká data a opíral se o </w:t>
      </w:r>
      <w:r w:rsidRPr="00686B58">
        <w:rPr>
          <w:rFonts w:ascii="Arial" w:hAnsi="Arial" w:cs="Arial"/>
          <w:sz w:val="22"/>
          <w:szCs w:val="22"/>
        </w:rPr>
        <w:t xml:space="preserve">sociologický výzkum provedený v České republice. </w:t>
      </w:r>
    </w:p>
    <w:p w14:paraId="08015C58"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rPr>
        <w:t xml:space="preserve">2. Ačkoliv se model opíral pouze o česká data, svým rozsahem, širokou paletou </w:t>
      </w:r>
      <w:proofErr w:type="spellStart"/>
      <w:r w:rsidRPr="00686B58">
        <w:rPr>
          <w:rFonts w:ascii="Arial" w:hAnsi="Arial" w:cs="Arial"/>
          <w:sz w:val="22"/>
          <w:szCs w:val="22"/>
        </w:rPr>
        <w:t>simulovatelných</w:t>
      </w:r>
      <w:proofErr w:type="spellEnd"/>
      <w:r w:rsidRPr="00686B58">
        <w:rPr>
          <w:rFonts w:ascii="Arial" w:hAnsi="Arial" w:cs="Arial"/>
          <w:sz w:val="22"/>
          <w:szCs w:val="22"/>
        </w:rPr>
        <w:t xml:space="preserve"> protiepidemických opatření, detailním přístupem a unikátním realistickým grafem je světově jedinečný. To dokládají výsledky modelu publikované v prestižních zahraničních časopisech (</w:t>
      </w:r>
      <w:proofErr w:type="spellStart"/>
      <w:r w:rsidRPr="00686B58">
        <w:rPr>
          <w:rFonts w:ascii="Arial" w:hAnsi="Arial" w:cs="Arial"/>
          <w:sz w:val="22"/>
          <w:szCs w:val="22"/>
        </w:rPr>
        <w:t>Berec</w:t>
      </w:r>
      <w:proofErr w:type="spellEnd"/>
      <w:r w:rsidRPr="00686B58">
        <w:rPr>
          <w:rFonts w:ascii="Arial" w:hAnsi="Arial" w:cs="Arial"/>
          <w:sz w:val="22"/>
          <w:szCs w:val="22"/>
        </w:rPr>
        <w:t xml:space="preserve"> et al., 2022, </w:t>
      </w:r>
      <w:proofErr w:type="spellStart"/>
      <w:r w:rsidRPr="00686B58">
        <w:rPr>
          <w:rFonts w:ascii="Arial" w:hAnsi="Arial" w:cs="Arial"/>
          <w:sz w:val="22"/>
          <w:szCs w:val="22"/>
        </w:rPr>
        <w:t>Sci</w:t>
      </w:r>
      <w:proofErr w:type="spellEnd"/>
      <w:r w:rsidRPr="00686B58">
        <w:rPr>
          <w:rFonts w:ascii="Arial" w:hAnsi="Arial" w:cs="Arial"/>
          <w:sz w:val="22"/>
          <w:szCs w:val="22"/>
        </w:rPr>
        <w:t xml:space="preserve">. </w:t>
      </w:r>
      <w:proofErr w:type="spellStart"/>
      <w:r w:rsidRPr="00686B58">
        <w:rPr>
          <w:rFonts w:ascii="Arial" w:hAnsi="Arial" w:cs="Arial"/>
          <w:sz w:val="22"/>
          <w:szCs w:val="22"/>
        </w:rPr>
        <w:t>Rep</w:t>
      </w:r>
      <w:proofErr w:type="spellEnd"/>
      <w:r w:rsidRPr="00686B58">
        <w:rPr>
          <w:rFonts w:ascii="Arial" w:hAnsi="Arial" w:cs="Arial"/>
          <w:sz w:val="22"/>
          <w:szCs w:val="22"/>
        </w:rPr>
        <w:t xml:space="preserve">. nebo </w:t>
      </w:r>
      <w:proofErr w:type="spellStart"/>
      <w:r w:rsidRPr="00686B58">
        <w:rPr>
          <w:rFonts w:ascii="Arial" w:hAnsi="Arial" w:cs="Arial"/>
          <w:sz w:val="22"/>
          <w:szCs w:val="22"/>
        </w:rPr>
        <w:t>Berec</w:t>
      </w:r>
      <w:proofErr w:type="spellEnd"/>
      <w:r w:rsidRPr="00686B58">
        <w:rPr>
          <w:rFonts w:ascii="Arial" w:hAnsi="Arial" w:cs="Arial"/>
          <w:sz w:val="22"/>
          <w:szCs w:val="22"/>
        </w:rPr>
        <w:t xml:space="preserve"> et al., 2023, </w:t>
      </w:r>
      <w:proofErr w:type="spellStart"/>
      <w:r w:rsidRPr="00686B58">
        <w:rPr>
          <w:rFonts w:ascii="Arial" w:hAnsi="Arial" w:cs="Arial"/>
          <w:sz w:val="22"/>
          <w:szCs w:val="22"/>
        </w:rPr>
        <w:t>Epidemics</w:t>
      </w:r>
      <w:proofErr w:type="spellEnd"/>
      <w:r w:rsidRPr="00686B58">
        <w:rPr>
          <w:rFonts w:ascii="Arial" w:hAnsi="Arial" w:cs="Arial"/>
          <w:sz w:val="22"/>
          <w:szCs w:val="22"/>
        </w:rPr>
        <w:t xml:space="preserve">). Navíc je software open source, veřejně dostupný na </w:t>
      </w:r>
      <w:proofErr w:type="spellStart"/>
      <w:r w:rsidRPr="00686B58">
        <w:rPr>
          <w:rFonts w:ascii="Arial" w:hAnsi="Arial" w:cs="Arial"/>
          <w:sz w:val="22"/>
          <w:szCs w:val="22"/>
        </w:rPr>
        <w:t>GitHub</w:t>
      </w:r>
      <w:proofErr w:type="spellEnd"/>
      <w:r w:rsidRPr="00686B58">
        <w:rPr>
          <w:rFonts w:ascii="Arial" w:hAnsi="Arial" w:cs="Arial"/>
          <w:sz w:val="22"/>
          <w:szCs w:val="22"/>
        </w:rPr>
        <w:t xml:space="preserve"> včetně návodu na použití. </w:t>
      </w:r>
    </w:p>
    <w:p w14:paraId="37404A20"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rPr>
        <w:t>3. Jde o výsledek, který vznikl jako reakce na aktuální mimořádnou situaci a byl vyvíjen pod velkým tlakem a v časové tísni. Během procesu vývoje tohoto modelu bylo nutné rychle reagovat na měnící se situaci, jako například nové mutace viru a jejich dopady na chování epidemie, zahájení očkování a další faktory.</w:t>
      </w:r>
    </w:p>
    <w:p w14:paraId="38688345"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rPr>
        <w:t>4. V rámci České republiky byl tento software využit zej</w:t>
      </w:r>
      <w:r w:rsidR="00153690">
        <w:rPr>
          <w:rFonts w:ascii="Arial" w:hAnsi="Arial" w:cs="Arial"/>
          <w:sz w:val="22"/>
          <w:szCs w:val="22"/>
        </w:rPr>
        <w:t>ména pro analýzu šíření viru ve </w:t>
      </w:r>
      <w:r w:rsidRPr="00686B58">
        <w:rPr>
          <w:rFonts w:ascii="Arial" w:hAnsi="Arial" w:cs="Arial"/>
          <w:sz w:val="22"/>
          <w:szCs w:val="22"/>
        </w:rPr>
        <w:t>školách, a to ve spolupráci s Ministerstvem školství, mládeže a tělovýchovy. I v této analýze se vycházelo z dat z českého prostředí, konkrétně z dotazníkového šetření provedeného ve dvou pražských školách. Jedním z výsledků analýzy provedené tímto modelem byla příprava režimových opatření pro postupné znovu-otevírání škol. O výsledky modelu se také opírali členové NIZP.</w:t>
      </w:r>
    </w:p>
    <w:p w14:paraId="1C80B926"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rPr>
        <w:t>Myslíme si proto, že výsledek má vysokou společenskou relevanci, jak se zmiňuje i v textu hodnocení.</w:t>
      </w:r>
    </w:p>
    <w:p w14:paraId="114B9A6F"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b/>
          <w:sz w:val="22"/>
          <w:szCs w:val="22"/>
          <w:u w:val="single"/>
        </w:rPr>
        <w:t xml:space="preserve">Vyjádření Odborného panelu:  </w:t>
      </w:r>
    </w:p>
    <w:p w14:paraId="1C704D92"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sz w:val="22"/>
          <w:szCs w:val="22"/>
        </w:rPr>
        <w:t>Výsledek byl hodnocen dvěma nezávislými odborníky, kteří poskytli poměrně blízká stanoviska. Poukazují zejména na nedostatečné kritické porovnání výsledku s jinými obdobnými modely a neprokázaný mezinárodní dopad. V ko</w:t>
      </w:r>
      <w:r w:rsidR="00153690">
        <w:rPr>
          <w:rFonts w:ascii="Arial" w:hAnsi="Arial" w:cs="Arial"/>
          <w:sz w:val="22"/>
          <w:szCs w:val="22"/>
        </w:rPr>
        <w:t>ntextu těchto posudků a také ve </w:t>
      </w:r>
      <w:r w:rsidRPr="00686B58">
        <w:rPr>
          <w:rFonts w:ascii="Arial" w:hAnsi="Arial" w:cs="Arial"/>
          <w:sz w:val="22"/>
          <w:szCs w:val="22"/>
        </w:rPr>
        <w:t xml:space="preserve">srovnání s ostatními hodnocenými výsledky byl </w:t>
      </w:r>
      <w:proofErr w:type="spellStart"/>
      <w:r w:rsidRPr="00686B58">
        <w:rPr>
          <w:rFonts w:ascii="Arial" w:hAnsi="Arial" w:cs="Arial"/>
          <w:sz w:val="22"/>
          <w:szCs w:val="22"/>
        </w:rPr>
        <w:t>panelistou</w:t>
      </w:r>
      <w:proofErr w:type="spellEnd"/>
      <w:r w:rsidRPr="00686B58">
        <w:rPr>
          <w:rFonts w:ascii="Arial" w:hAnsi="Arial" w:cs="Arial"/>
          <w:sz w:val="22"/>
          <w:szCs w:val="22"/>
        </w:rPr>
        <w:t>-garantem i panelem výsledek hodnocen stupněm 4.</w:t>
      </w:r>
    </w:p>
    <w:p w14:paraId="1B5CAB30" w14:textId="0024D208" w:rsidR="00E82FA1" w:rsidRDefault="00E82FA1" w:rsidP="00E82FA1">
      <w:pPr>
        <w:spacing w:before="240" w:after="60" w:line="276" w:lineRule="auto"/>
        <w:jc w:val="both"/>
        <w:rPr>
          <w:rFonts w:ascii="Arial" w:hAnsi="Arial" w:cs="Arial"/>
          <w:bCs/>
          <w:sz w:val="22"/>
          <w:szCs w:val="22"/>
        </w:rPr>
      </w:pPr>
      <w:r w:rsidRPr="00686B58">
        <w:rPr>
          <w:rFonts w:ascii="Arial" w:hAnsi="Arial" w:cs="Arial"/>
          <w:b/>
          <w:bCs/>
          <w:sz w:val="22"/>
          <w:szCs w:val="22"/>
          <w:u w:val="single"/>
        </w:rPr>
        <w:t>Závěr KHV</w:t>
      </w:r>
      <w:r w:rsidRPr="00686B58">
        <w:rPr>
          <w:rFonts w:ascii="Arial" w:hAnsi="Arial" w:cs="Arial"/>
          <w:b/>
          <w:bCs/>
          <w:sz w:val="22"/>
          <w:szCs w:val="22"/>
        </w:rPr>
        <w:t>: KHV souhlasí s názorem panelu ponechat původní hodnotící stupeň. KHV uznává, že prokazatelný mezinárodní dopad není klíčovým kritériem, ale toto kritérium rozhodně není jediné, o které se rozhodnutí panelu opírá.</w:t>
      </w:r>
      <w:r w:rsidRPr="00686B58">
        <w:rPr>
          <w:rFonts w:ascii="Arial" w:hAnsi="Arial" w:cs="Arial"/>
          <w:bCs/>
          <w:sz w:val="22"/>
          <w:szCs w:val="22"/>
        </w:rPr>
        <w:t xml:space="preserve"> </w:t>
      </w:r>
    </w:p>
    <w:p w14:paraId="16EC1554" w14:textId="29EF5B0C" w:rsidR="00E258F2" w:rsidRPr="00686B58" w:rsidRDefault="00E258F2" w:rsidP="00E82FA1">
      <w:pPr>
        <w:spacing w:before="240" w:after="60" w:line="276" w:lineRule="auto"/>
        <w:jc w:val="both"/>
        <w:rPr>
          <w:rFonts w:ascii="Arial" w:hAnsi="Arial" w:cs="Arial"/>
          <w:bCs/>
          <w:sz w:val="22"/>
          <w:szCs w:val="22"/>
        </w:rPr>
      </w:pPr>
    </w:p>
    <w:tbl>
      <w:tblPr>
        <w:tblStyle w:val="Mkatabulky"/>
        <w:tblW w:w="8784" w:type="dxa"/>
        <w:tblLayout w:type="fixed"/>
        <w:tblLook w:val="04A0" w:firstRow="1" w:lastRow="0" w:firstColumn="1" w:lastColumn="0" w:noHBand="0" w:noVBand="1"/>
      </w:tblPr>
      <w:tblGrid>
        <w:gridCol w:w="2405"/>
        <w:gridCol w:w="6379"/>
      </w:tblGrid>
      <w:tr w:rsidR="00E258F2" w:rsidRPr="00686B58" w14:paraId="793811E1" w14:textId="77777777" w:rsidTr="002640CC">
        <w:tc>
          <w:tcPr>
            <w:tcW w:w="2405" w:type="dxa"/>
          </w:tcPr>
          <w:p w14:paraId="0F3F2809" w14:textId="77777777" w:rsidR="00E258F2" w:rsidRPr="00686B58" w:rsidRDefault="00E258F2" w:rsidP="002640CC">
            <w:pPr>
              <w:widowControl w:val="0"/>
              <w:spacing w:after="60" w:line="360" w:lineRule="auto"/>
              <w:rPr>
                <w:rFonts w:ascii="Arial" w:hAnsi="Arial" w:cs="Arial"/>
                <w:sz w:val="22"/>
                <w:szCs w:val="22"/>
              </w:rPr>
            </w:pPr>
            <w:r w:rsidRPr="00686B58">
              <w:rPr>
                <w:rFonts w:ascii="Arial" w:eastAsia="Calibri" w:hAnsi="Arial" w:cs="Arial"/>
                <w:sz w:val="22"/>
                <w:szCs w:val="22"/>
              </w:rPr>
              <w:t>Instituce</w:t>
            </w:r>
          </w:p>
        </w:tc>
        <w:tc>
          <w:tcPr>
            <w:tcW w:w="6379" w:type="dxa"/>
          </w:tcPr>
          <w:p w14:paraId="04EFA921" w14:textId="77777777" w:rsidR="00E258F2" w:rsidRPr="00686B58" w:rsidRDefault="00E258F2" w:rsidP="002640CC">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Česká zemědělská univerzita Fakulta lesnická a dřevařská</w:t>
            </w:r>
          </w:p>
        </w:tc>
      </w:tr>
      <w:tr w:rsidR="00E258F2" w:rsidRPr="00686B58" w14:paraId="770D4BF1" w14:textId="77777777" w:rsidTr="002640CC">
        <w:tc>
          <w:tcPr>
            <w:tcW w:w="2405" w:type="dxa"/>
          </w:tcPr>
          <w:p w14:paraId="7712DC19" w14:textId="77777777" w:rsidR="00E258F2" w:rsidRPr="00686B58" w:rsidRDefault="00E258F2" w:rsidP="002640CC">
            <w:pPr>
              <w:widowControl w:val="0"/>
              <w:spacing w:after="60" w:line="360" w:lineRule="auto"/>
              <w:rPr>
                <w:rFonts w:ascii="Arial" w:hAnsi="Arial" w:cs="Arial"/>
                <w:sz w:val="22"/>
                <w:szCs w:val="22"/>
              </w:rPr>
            </w:pPr>
            <w:r w:rsidRPr="00686B58">
              <w:rPr>
                <w:rFonts w:ascii="Arial" w:eastAsia="Calibri" w:hAnsi="Arial" w:cs="Arial"/>
                <w:sz w:val="22"/>
                <w:szCs w:val="22"/>
              </w:rPr>
              <w:t>Evidenční číslo</w:t>
            </w:r>
          </w:p>
        </w:tc>
        <w:tc>
          <w:tcPr>
            <w:tcW w:w="6379" w:type="dxa"/>
          </w:tcPr>
          <w:p w14:paraId="2992928F" w14:textId="77777777" w:rsidR="00E258F2" w:rsidRPr="00686B58" w:rsidRDefault="00E258F2" w:rsidP="002640CC">
            <w:pPr>
              <w:widowControl w:val="0"/>
              <w:spacing w:after="60" w:line="360" w:lineRule="auto"/>
              <w:jc w:val="both"/>
              <w:rPr>
                <w:rFonts w:ascii="Arial" w:hAnsi="Arial" w:cs="Arial"/>
                <w:sz w:val="22"/>
                <w:szCs w:val="22"/>
              </w:rPr>
            </w:pPr>
            <w:r w:rsidRPr="00686B58">
              <w:rPr>
                <w:rFonts w:ascii="Arial" w:eastAsia="Calibri" w:hAnsi="Arial" w:cs="Arial"/>
                <w:sz w:val="22"/>
                <w:szCs w:val="22"/>
              </w:rPr>
              <w:t>192357049</w:t>
            </w:r>
          </w:p>
        </w:tc>
      </w:tr>
      <w:tr w:rsidR="00E258F2" w:rsidRPr="00686B58" w14:paraId="719334BA" w14:textId="77777777" w:rsidTr="002640CC">
        <w:tc>
          <w:tcPr>
            <w:tcW w:w="2405" w:type="dxa"/>
          </w:tcPr>
          <w:p w14:paraId="54274E24" w14:textId="77777777" w:rsidR="00E258F2" w:rsidRPr="00686B58" w:rsidRDefault="00E258F2" w:rsidP="002640CC">
            <w:pPr>
              <w:widowControl w:val="0"/>
              <w:spacing w:after="60" w:line="360" w:lineRule="auto"/>
              <w:rPr>
                <w:rFonts w:ascii="Arial" w:hAnsi="Arial" w:cs="Arial"/>
                <w:sz w:val="22"/>
                <w:szCs w:val="22"/>
              </w:rPr>
            </w:pPr>
            <w:r w:rsidRPr="00686B58">
              <w:rPr>
                <w:rFonts w:ascii="Arial" w:eastAsia="Calibri" w:hAnsi="Arial" w:cs="Arial"/>
                <w:sz w:val="22"/>
                <w:szCs w:val="22"/>
              </w:rPr>
              <w:t>Název</w:t>
            </w:r>
          </w:p>
        </w:tc>
        <w:tc>
          <w:tcPr>
            <w:tcW w:w="6379" w:type="dxa"/>
          </w:tcPr>
          <w:p w14:paraId="02EDA302" w14:textId="77777777" w:rsidR="00E258F2" w:rsidRPr="00686B58" w:rsidRDefault="00E258F2" w:rsidP="002640CC">
            <w:pPr>
              <w:widowControl w:val="0"/>
              <w:spacing w:after="60" w:line="360" w:lineRule="auto"/>
              <w:jc w:val="both"/>
              <w:rPr>
                <w:rFonts w:ascii="Arial" w:hAnsi="Arial" w:cs="Arial"/>
                <w:sz w:val="22"/>
                <w:szCs w:val="22"/>
              </w:rPr>
            </w:pPr>
            <w:r w:rsidRPr="00686B58">
              <w:rPr>
                <w:rFonts w:ascii="Arial" w:eastAsia="Calibri" w:hAnsi="Arial" w:cs="Arial"/>
                <w:sz w:val="22"/>
                <w:szCs w:val="22"/>
              </w:rPr>
              <w:t>Uplatnění zásad integrované ochrany rostlin proti lýkožroutu modřínovému (</w:t>
            </w:r>
            <w:proofErr w:type="spellStart"/>
            <w:r w:rsidRPr="00686B58">
              <w:rPr>
                <w:rFonts w:ascii="Arial" w:eastAsia="Calibri" w:hAnsi="Arial" w:cs="Arial"/>
                <w:sz w:val="22"/>
                <w:szCs w:val="22"/>
              </w:rPr>
              <w:t>Ips</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cembrae</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Heer</w:t>
            </w:r>
            <w:proofErr w:type="spellEnd"/>
            <w:r w:rsidRPr="00686B58">
              <w:rPr>
                <w:rFonts w:ascii="Arial" w:eastAsia="Calibri" w:hAnsi="Arial" w:cs="Arial"/>
                <w:sz w:val="22"/>
                <w:szCs w:val="22"/>
              </w:rPr>
              <w:t>, 1836)</w:t>
            </w:r>
          </w:p>
        </w:tc>
      </w:tr>
      <w:tr w:rsidR="00E258F2" w:rsidRPr="00686B58" w14:paraId="17A61139" w14:textId="77777777" w:rsidTr="002640CC">
        <w:tc>
          <w:tcPr>
            <w:tcW w:w="2405" w:type="dxa"/>
          </w:tcPr>
          <w:p w14:paraId="375ABBD5" w14:textId="77777777" w:rsidR="00E258F2" w:rsidRPr="00686B58" w:rsidRDefault="00E258F2" w:rsidP="002640CC">
            <w:pPr>
              <w:widowControl w:val="0"/>
              <w:spacing w:after="60" w:line="360"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2EE4B950" w14:textId="77777777" w:rsidR="00E258F2" w:rsidRPr="00686B58" w:rsidRDefault="00E258F2" w:rsidP="002640CC">
            <w:pPr>
              <w:widowControl w:val="0"/>
              <w:spacing w:after="60" w:line="360" w:lineRule="auto"/>
              <w:jc w:val="both"/>
              <w:rPr>
                <w:rFonts w:ascii="Arial" w:eastAsia="Calibri" w:hAnsi="Arial" w:cs="Arial"/>
                <w:sz w:val="22"/>
                <w:szCs w:val="22"/>
              </w:rPr>
            </w:pPr>
            <w:r w:rsidRPr="00686B58">
              <w:rPr>
                <w:rFonts w:ascii="Arial" w:eastAsia="Calibri" w:hAnsi="Arial" w:cs="Arial"/>
                <w:sz w:val="22"/>
                <w:szCs w:val="22"/>
              </w:rPr>
              <w:t>4.1</w:t>
            </w:r>
          </w:p>
        </w:tc>
      </w:tr>
      <w:tr w:rsidR="00E258F2" w:rsidRPr="00686B58" w14:paraId="13472D83" w14:textId="77777777" w:rsidTr="002640CC">
        <w:tc>
          <w:tcPr>
            <w:tcW w:w="2405" w:type="dxa"/>
          </w:tcPr>
          <w:p w14:paraId="58EF8568" w14:textId="77777777" w:rsidR="00E258F2" w:rsidRPr="00686B58" w:rsidRDefault="00E258F2" w:rsidP="002640CC">
            <w:pPr>
              <w:widowControl w:val="0"/>
              <w:spacing w:after="60" w:line="360" w:lineRule="auto"/>
              <w:rPr>
                <w:rFonts w:ascii="Arial" w:hAnsi="Arial" w:cs="Arial"/>
                <w:sz w:val="22"/>
                <w:szCs w:val="22"/>
              </w:rPr>
            </w:pPr>
            <w:r w:rsidRPr="00686B58">
              <w:rPr>
                <w:rFonts w:ascii="Arial" w:eastAsia="Calibri" w:hAnsi="Arial" w:cs="Arial"/>
                <w:sz w:val="22"/>
                <w:szCs w:val="22"/>
              </w:rPr>
              <w:lastRenderedPageBreak/>
              <w:t>Kritérium (PP/SR)</w:t>
            </w:r>
          </w:p>
        </w:tc>
        <w:tc>
          <w:tcPr>
            <w:tcW w:w="6379" w:type="dxa"/>
          </w:tcPr>
          <w:p w14:paraId="77DDCE7B" w14:textId="77777777" w:rsidR="00E258F2" w:rsidRPr="00686B58" w:rsidRDefault="00E258F2" w:rsidP="002640CC">
            <w:pPr>
              <w:widowControl w:val="0"/>
              <w:spacing w:after="60" w:line="360" w:lineRule="auto"/>
              <w:jc w:val="both"/>
              <w:rPr>
                <w:rFonts w:ascii="Arial" w:hAnsi="Arial" w:cs="Arial"/>
                <w:sz w:val="22"/>
                <w:szCs w:val="22"/>
              </w:rPr>
            </w:pPr>
            <w:r w:rsidRPr="00686B58">
              <w:rPr>
                <w:rFonts w:ascii="Arial" w:eastAsia="Calibri" w:hAnsi="Arial" w:cs="Arial"/>
                <w:sz w:val="22"/>
                <w:szCs w:val="22"/>
              </w:rPr>
              <w:t>SR</w:t>
            </w:r>
          </w:p>
        </w:tc>
      </w:tr>
      <w:tr w:rsidR="00E258F2" w:rsidRPr="00686B58" w14:paraId="38C096A9" w14:textId="77777777" w:rsidTr="002640CC">
        <w:tc>
          <w:tcPr>
            <w:tcW w:w="2405" w:type="dxa"/>
          </w:tcPr>
          <w:p w14:paraId="2CA9B290" w14:textId="77777777" w:rsidR="00E258F2" w:rsidRPr="00686B58" w:rsidRDefault="00E258F2" w:rsidP="002640CC">
            <w:pPr>
              <w:widowControl w:val="0"/>
              <w:spacing w:after="60" w:line="360" w:lineRule="auto"/>
              <w:rPr>
                <w:rFonts w:ascii="Arial"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11"/>
            </w:r>
            <w:r w:rsidRPr="00686B58">
              <w:rPr>
                <w:rFonts w:ascii="Arial" w:eastAsia="Calibri" w:hAnsi="Arial" w:cs="Arial"/>
                <w:sz w:val="22"/>
                <w:szCs w:val="22"/>
              </w:rPr>
              <w:t>)</w:t>
            </w:r>
          </w:p>
        </w:tc>
        <w:tc>
          <w:tcPr>
            <w:tcW w:w="6379" w:type="dxa"/>
          </w:tcPr>
          <w:p w14:paraId="05340C18" w14:textId="77777777" w:rsidR="00E258F2" w:rsidRPr="00686B58" w:rsidRDefault="00E258F2" w:rsidP="002640CC">
            <w:pPr>
              <w:widowControl w:val="0"/>
              <w:spacing w:after="60" w:line="360" w:lineRule="auto"/>
              <w:jc w:val="both"/>
              <w:rPr>
                <w:rFonts w:ascii="Arial" w:hAnsi="Arial" w:cs="Arial"/>
                <w:sz w:val="22"/>
                <w:szCs w:val="22"/>
              </w:rPr>
            </w:pPr>
            <w:r w:rsidRPr="00686B58">
              <w:rPr>
                <w:rFonts w:ascii="Arial" w:eastAsia="Calibri" w:hAnsi="Arial" w:cs="Arial"/>
                <w:sz w:val="22"/>
                <w:szCs w:val="22"/>
              </w:rPr>
              <w:t>2/3/-/</w:t>
            </w:r>
            <w:r w:rsidRPr="00686B58">
              <w:rPr>
                <w:rFonts w:ascii="Arial" w:eastAsia="Calibri" w:hAnsi="Arial" w:cs="Arial"/>
                <w:b/>
                <w:sz w:val="22"/>
                <w:szCs w:val="22"/>
              </w:rPr>
              <w:t>3</w:t>
            </w:r>
          </w:p>
        </w:tc>
      </w:tr>
      <w:tr w:rsidR="00E258F2" w:rsidRPr="00686B58" w14:paraId="3984E12D" w14:textId="77777777" w:rsidTr="002640CC">
        <w:tc>
          <w:tcPr>
            <w:tcW w:w="2405" w:type="dxa"/>
          </w:tcPr>
          <w:p w14:paraId="4F60B619" w14:textId="77777777" w:rsidR="00E258F2" w:rsidRPr="00686B58" w:rsidRDefault="00E258F2" w:rsidP="002640CC">
            <w:pPr>
              <w:widowControl w:val="0"/>
              <w:spacing w:after="60" w:line="360" w:lineRule="auto"/>
              <w:rPr>
                <w:rFonts w:ascii="Arial" w:hAnsi="Arial" w:cs="Arial"/>
                <w:sz w:val="22"/>
                <w:szCs w:val="22"/>
              </w:rPr>
            </w:pPr>
            <w:r w:rsidRPr="00686B58">
              <w:rPr>
                <w:rFonts w:ascii="Arial" w:eastAsia="Calibri" w:hAnsi="Arial" w:cs="Arial"/>
                <w:sz w:val="22"/>
                <w:szCs w:val="22"/>
              </w:rPr>
              <w:t>Návrh rozhodnutí Rady</w:t>
            </w:r>
          </w:p>
        </w:tc>
        <w:tc>
          <w:tcPr>
            <w:tcW w:w="6379" w:type="dxa"/>
          </w:tcPr>
          <w:p w14:paraId="4C36BBB7" w14:textId="77777777" w:rsidR="00E258F2" w:rsidRPr="00686B58" w:rsidRDefault="00E258F2" w:rsidP="002640CC">
            <w:pPr>
              <w:widowControl w:val="0"/>
              <w:rPr>
                <w:rFonts w:ascii="Arial" w:hAnsi="Arial" w:cs="Arial"/>
                <w:b/>
                <w:sz w:val="22"/>
                <w:szCs w:val="22"/>
              </w:rPr>
            </w:pPr>
            <w:r w:rsidRPr="00686B58">
              <w:rPr>
                <w:rFonts w:ascii="Arial" w:eastAsia="Calibri" w:hAnsi="Arial" w:cs="Arial"/>
                <w:b/>
                <w:sz w:val="22"/>
                <w:szCs w:val="22"/>
              </w:rPr>
              <w:t>Námitce bylo vyhověno, upravit známku na „2“.</w:t>
            </w:r>
          </w:p>
          <w:p w14:paraId="6ACC4521" w14:textId="77777777" w:rsidR="00E258F2" w:rsidRPr="00686B58" w:rsidRDefault="00E258F2" w:rsidP="002640CC">
            <w:pPr>
              <w:widowControl w:val="0"/>
              <w:spacing w:after="60" w:line="360" w:lineRule="auto"/>
              <w:jc w:val="both"/>
              <w:rPr>
                <w:rFonts w:ascii="Arial" w:hAnsi="Arial" w:cs="Arial"/>
                <w:b/>
                <w:sz w:val="22"/>
                <w:szCs w:val="22"/>
              </w:rPr>
            </w:pPr>
          </w:p>
        </w:tc>
      </w:tr>
    </w:tbl>
    <w:p w14:paraId="39BF3B43" w14:textId="77777777" w:rsidR="00E258F2" w:rsidRPr="00686B58" w:rsidRDefault="00E258F2" w:rsidP="00E258F2">
      <w:pPr>
        <w:rPr>
          <w:rFonts w:ascii="Arial" w:hAnsi="Arial" w:cs="Arial"/>
          <w:sz w:val="22"/>
          <w:szCs w:val="22"/>
        </w:rPr>
      </w:pPr>
    </w:p>
    <w:p w14:paraId="785150DA" w14:textId="77777777" w:rsidR="00E258F2" w:rsidRPr="00686B58" w:rsidRDefault="00E258F2" w:rsidP="00E258F2">
      <w:pPr>
        <w:spacing w:after="60" w:line="360" w:lineRule="auto"/>
        <w:jc w:val="both"/>
        <w:rPr>
          <w:rFonts w:ascii="Arial" w:hAnsi="Arial" w:cs="Arial"/>
          <w:b/>
          <w:sz w:val="22"/>
          <w:szCs w:val="22"/>
        </w:rPr>
      </w:pPr>
      <w:r w:rsidRPr="00686B58">
        <w:rPr>
          <w:rFonts w:ascii="Arial" w:hAnsi="Arial" w:cs="Arial"/>
          <w:b/>
          <w:sz w:val="22"/>
          <w:szCs w:val="22"/>
        </w:rPr>
        <w:t>Námitka: Žádost o revizi hodnocení</w:t>
      </w:r>
    </w:p>
    <w:p w14:paraId="6297C164" w14:textId="77777777" w:rsidR="00E258F2" w:rsidRPr="00686B58" w:rsidRDefault="00E258F2" w:rsidP="00E258F2">
      <w:pPr>
        <w:spacing w:after="60" w:line="360" w:lineRule="auto"/>
        <w:jc w:val="both"/>
        <w:rPr>
          <w:rFonts w:ascii="Arial" w:hAnsi="Arial" w:cs="Arial"/>
          <w:sz w:val="22"/>
          <w:szCs w:val="22"/>
        </w:rPr>
      </w:pPr>
      <w:r w:rsidRPr="00686B58">
        <w:rPr>
          <w:rFonts w:ascii="Arial" w:hAnsi="Arial" w:cs="Arial"/>
          <w:sz w:val="22"/>
          <w:szCs w:val="22"/>
        </w:rPr>
        <w:t>V kontextu těchto skutečností Vás zdvořile žádáme o zvážení přehodnocení uděleného hodnocení.</w:t>
      </w:r>
    </w:p>
    <w:p w14:paraId="72E2FF74" w14:textId="77777777" w:rsidR="00E258F2" w:rsidRPr="00686B58" w:rsidRDefault="00E258F2" w:rsidP="00E258F2">
      <w:pPr>
        <w:spacing w:before="240" w:after="60" w:line="360" w:lineRule="auto"/>
        <w:jc w:val="both"/>
        <w:rPr>
          <w:rFonts w:ascii="Arial" w:hAnsi="Arial" w:cs="Arial"/>
          <w:b/>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096EF516" w14:textId="77777777" w:rsidR="00E258F2" w:rsidRPr="00686B58" w:rsidRDefault="00E258F2" w:rsidP="00E258F2">
      <w:pPr>
        <w:spacing w:after="60" w:line="360" w:lineRule="auto"/>
        <w:jc w:val="both"/>
        <w:rPr>
          <w:rFonts w:ascii="Arial" w:hAnsi="Arial" w:cs="Arial"/>
          <w:sz w:val="22"/>
          <w:szCs w:val="22"/>
        </w:rPr>
      </w:pPr>
      <w:r w:rsidRPr="00686B58">
        <w:rPr>
          <w:rFonts w:ascii="Arial" w:hAnsi="Arial" w:cs="Arial"/>
          <w:sz w:val="22"/>
          <w:szCs w:val="22"/>
        </w:rPr>
        <w:t xml:space="preserve">Ze stanovisek hodnotitelů i panelu vyplývá, že předložená metodika je velmi kvalitní. Jako jediná „výtka“ v celém hodnocení (oba hodnotitelé a </w:t>
      </w:r>
      <w:proofErr w:type="spellStart"/>
      <w:r w:rsidRPr="00686B58">
        <w:rPr>
          <w:rFonts w:ascii="Arial" w:hAnsi="Arial" w:cs="Arial"/>
          <w:sz w:val="22"/>
          <w:szCs w:val="22"/>
        </w:rPr>
        <w:t>panelista</w:t>
      </w:r>
      <w:proofErr w:type="spellEnd"/>
      <w:r w:rsidRPr="00686B58">
        <w:rPr>
          <w:rFonts w:ascii="Arial" w:hAnsi="Arial" w:cs="Arial"/>
          <w:sz w:val="22"/>
          <w:szCs w:val="22"/>
        </w:rPr>
        <w:t xml:space="preserve"> garant) je poznámka, že je psána pouze v českém jazyce. Také v tomto případě by nebylo ze strany naší fakulty korektní vůči jiným institucím upozorňovat na jejich v minulých letech předložené konkrétní výsledky, které </w:t>
      </w:r>
      <w:proofErr w:type="gramStart"/>
      <w:r w:rsidRPr="00686B58">
        <w:rPr>
          <w:rFonts w:ascii="Arial" w:hAnsi="Arial" w:cs="Arial"/>
          <w:sz w:val="22"/>
          <w:szCs w:val="22"/>
        </w:rPr>
        <w:t>byly</w:t>
      </w:r>
      <w:proofErr w:type="gramEnd"/>
      <w:r w:rsidRPr="00686B58">
        <w:rPr>
          <w:rFonts w:ascii="Arial" w:hAnsi="Arial" w:cs="Arial"/>
          <w:sz w:val="22"/>
          <w:szCs w:val="22"/>
        </w:rPr>
        <w:t xml:space="preserve"> také </w:t>
      </w:r>
      <w:proofErr w:type="gramStart"/>
      <w:r w:rsidRPr="00686B58">
        <w:rPr>
          <w:rFonts w:ascii="Arial" w:hAnsi="Arial" w:cs="Arial"/>
          <w:sz w:val="22"/>
          <w:szCs w:val="22"/>
        </w:rPr>
        <w:t>uplatněni</w:t>
      </w:r>
      <w:proofErr w:type="gramEnd"/>
      <w:r w:rsidRPr="00686B58">
        <w:rPr>
          <w:rFonts w:ascii="Arial" w:hAnsi="Arial" w:cs="Arial"/>
          <w:sz w:val="22"/>
          <w:szCs w:val="22"/>
        </w:rPr>
        <w:t xml:space="preserve"> v rámci „SKV“ jako česky psané knih</w:t>
      </w:r>
      <w:r>
        <w:rPr>
          <w:rFonts w:ascii="Arial" w:hAnsi="Arial" w:cs="Arial"/>
          <w:sz w:val="22"/>
          <w:szCs w:val="22"/>
        </w:rPr>
        <w:t>y či jiné česky psané výstupy a </w:t>
      </w:r>
      <w:r w:rsidRPr="00686B58">
        <w:rPr>
          <w:rFonts w:ascii="Arial" w:hAnsi="Arial" w:cs="Arial"/>
          <w:sz w:val="22"/>
          <w:szCs w:val="22"/>
        </w:rPr>
        <w:t>hodnocení stupněm „1“ získaly. Z tohoto důvodu se lze domnívat, že není spravedlivé vůči naší instituci konstatování hodnotitele a následně panelu, že „Vzhledem k tomu, že je v českém jazyce, její mezinárodní dopad bude minimální, v rámci ČR však může mít velký přínos.“, a tím snížit hodnocení výstupu. Jsme názoru, že by se mělo také</w:t>
      </w:r>
      <w:r>
        <w:rPr>
          <w:rFonts w:ascii="Arial" w:hAnsi="Arial" w:cs="Arial"/>
          <w:sz w:val="22"/>
          <w:szCs w:val="22"/>
        </w:rPr>
        <w:t xml:space="preserve"> u tohoto výstupu přihlédnout k </w:t>
      </w:r>
      <w:r w:rsidRPr="00686B58">
        <w:rPr>
          <w:rFonts w:ascii="Arial" w:hAnsi="Arial" w:cs="Arial"/>
          <w:sz w:val="22"/>
          <w:szCs w:val="22"/>
        </w:rPr>
        <w:t>zpřesňujícímu výkladu hodnotící u kritéria „společenské relevance“ (dle Metodiky 2017+, verze 19 schválená na 367. zasedání Rady pro výzkum, vývoj a inovace dne 30. dubna 2021), kdy „Stupněm 1 je jako výsledek špičkové úrovně hodnocen i výsledek se zásadním společenským nebo ekonomickým dopadem, který vznikl pro specifické potřeby ČR a je publikován v českém jazyce.“.</w:t>
      </w:r>
    </w:p>
    <w:p w14:paraId="00BD0EDC" w14:textId="77777777" w:rsidR="00E258F2" w:rsidRPr="00686B58" w:rsidRDefault="00E258F2" w:rsidP="00E258F2">
      <w:pPr>
        <w:spacing w:after="60" w:line="360" w:lineRule="auto"/>
        <w:jc w:val="both"/>
        <w:rPr>
          <w:rFonts w:ascii="Arial" w:hAnsi="Arial" w:cs="Arial"/>
          <w:sz w:val="22"/>
          <w:szCs w:val="22"/>
        </w:rPr>
      </w:pPr>
      <w:r w:rsidRPr="00686B58">
        <w:rPr>
          <w:rFonts w:ascii="Arial" w:hAnsi="Arial" w:cs="Arial"/>
          <w:sz w:val="22"/>
          <w:szCs w:val="22"/>
        </w:rPr>
        <w:t>Nicméně i přesto nesouhlasíme se stanoviskem, že výstup je využitelný pouze v českém prostředí. Metodika má anglický přehled, kde jsou uvedeny zásadní záležitosti z metodiky. Dále je nutné zmínit, že metodika je založena na publikovaných vědeckých článcích (celkem 7 vědeckých publikací, z toho 6 uveřejněných v časop</w:t>
      </w:r>
      <w:r>
        <w:rPr>
          <w:rFonts w:ascii="Arial" w:hAnsi="Arial" w:cs="Arial"/>
          <w:sz w:val="22"/>
          <w:szCs w:val="22"/>
        </w:rPr>
        <w:t xml:space="preserve">isech databáze Web </w:t>
      </w:r>
      <w:proofErr w:type="spellStart"/>
      <w:r>
        <w:rPr>
          <w:rFonts w:ascii="Arial" w:hAnsi="Arial" w:cs="Arial"/>
          <w:sz w:val="22"/>
          <w:szCs w:val="22"/>
        </w:rPr>
        <w:t>of</w:t>
      </w:r>
      <w:proofErr w:type="spellEnd"/>
      <w:r>
        <w:rPr>
          <w:rFonts w:ascii="Arial" w:hAnsi="Arial" w:cs="Arial"/>
          <w:sz w:val="22"/>
          <w:szCs w:val="22"/>
        </w:rPr>
        <w:t xml:space="preserve"> Science s </w:t>
      </w:r>
      <w:r w:rsidRPr="00686B58">
        <w:rPr>
          <w:rFonts w:ascii="Arial" w:hAnsi="Arial" w:cs="Arial"/>
          <w:sz w:val="22"/>
          <w:szCs w:val="22"/>
        </w:rPr>
        <w:t>přiděleným Impakt faktorem). Články jsou samozřejmě publikovány v anglickém jazyce.  Zároveň má metodika velmi rozsáhlý doprovodný grafi</w:t>
      </w:r>
      <w:r>
        <w:rPr>
          <w:rFonts w:ascii="Arial" w:hAnsi="Arial" w:cs="Arial"/>
          <w:sz w:val="22"/>
          <w:szCs w:val="22"/>
        </w:rPr>
        <w:t>cký materiál (celkem 14 grafů a </w:t>
      </w:r>
      <w:r w:rsidRPr="00686B58">
        <w:rPr>
          <w:rFonts w:ascii="Arial" w:hAnsi="Arial" w:cs="Arial"/>
          <w:sz w:val="22"/>
          <w:szCs w:val="22"/>
        </w:rPr>
        <w:t xml:space="preserve">fotografií), včetně fotografií z elektronového mikroskopu. Na </w:t>
      </w:r>
      <w:proofErr w:type="spellStart"/>
      <w:r w:rsidRPr="00686B58">
        <w:rPr>
          <w:rFonts w:ascii="Arial" w:hAnsi="Arial" w:cs="Arial"/>
          <w:sz w:val="22"/>
          <w:szCs w:val="22"/>
        </w:rPr>
        <w:t>Researchgate</w:t>
      </w:r>
      <w:proofErr w:type="spellEnd"/>
      <w:r w:rsidRPr="00686B58">
        <w:rPr>
          <w:rFonts w:ascii="Arial" w:hAnsi="Arial" w:cs="Arial"/>
          <w:sz w:val="22"/>
          <w:szCs w:val="22"/>
        </w:rPr>
        <w:t xml:space="preserve"> má již metodika celkem 90 „</w:t>
      </w:r>
      <w:proofErr w:type="spellStart"/>
      <w:r w:rsidRPr="00686B58">
        <w:rPr>
          <w:rFonts w:ascii="Arial" w:hAnsi="Arial" w:cs="Arial"/>
          <w:sz w:val="22"/>
          <w:szCs w:val="22"/>
        </w:rPr>
        <w:t>Reads</w:t>
      </w:r>
      <w:proofErr w:type="spellEnd"/>
      <w:r w:rsidRPr="00686B58">
        <w:rPr>
          <w:rFonts w:ascii="Arial" w:hAnsi="Arial" w:cs="Arial"/>
          <w:sz w:val="22"/>
          <w:szCs w:val="22"/>
        </w:rPr>
        <w:t>“ a 2 „</w:t>
      </w:r>
      <w:proofErr w:type="spellStart"/>
      <w:r w:rsidRPr="00686B58">
        <w:rPr>
          <w:rFonts w:ascii="Arial" w:hAnsi="Arial" w:cs="Arial"/>
          <w:sz w:val="22"/>
          <w:szCs w:val="22"/>
        </w:rPr>
        <w:t>Recommendations</w:t>
      </w:r>
      <w:proofErr w:type="spellEnd"/>
      <w:r w:rsidRPr="00686B58">
        <w:rPr>
          <w:rFonts w:ascii="Arial" w:hAnsi="Arial" w:cs="Arial"/>
          <w:sz w:val="22"/>
          <w:szCs w:val="22"/>
        </w:rPr>
        <w:t xml:space="preserve">“. </w:t>
      </w:r>
    </w:p>
    <w:p w14:paraId="6FEFB46F" w14:textId="77777777" w:rsidR="00E258F2" w:rsidRPr="00686B58" w:rsidRDefault="00E258F2" w:rsidP="00E258F2">
      <w:pPr>
        <w:spacing w:after="60" w:line="360" w:lineRule="auto"/>
        <w:jc w:val="both"/>
        <w:rPr>
          <w:rFonts w:ascii="Arial" w:hAnsi="Arial" w:cs="Arial"/>
          <w:sz w:val="22"/>
          <w:szCs w:val="22"/>
        </w:rPr>
      </w:pPr>
      <w:r w:rsidRPr="00686B58">
        <w:rPr>
          <w:rFonts w:ascii="Arial" w:hAnsi="Arial" w:cs="Arial"/>
          <w:sz w:val="22"/>
          <w:szCs w:val="22"/>
        </w:rPr>
        <w:lastRenderedPageBreak/>
        <w:t>Jak jsme již uvedli v původním odůvodnění významnosti výstupu, tak metodiku mohou využívat především vlastníci lesů, lesní hospodáři i mezinárodní lesnicky zaměřené organizace a při správném metodickém postupu může u těchto institucí značně snížit ekonomické ztráty, případně navýšit zisk z těžby modřínového dříví.</w:t>
      </w:r>
    </w:p>
    <w:p w14:paraId="59E9EE1A" w14:textId="77777777" w:rsidR="00E258F2" w:rsidRPr="00686B58" w:rsidRDefault="00E258F2" w:rsidP="00E258F2">
      <w:pPr>
        <w:spacing w:after="60" w:line="360" w:lineRule="auto"/>
        <w:jc w:val="both"/>
        <w:rPr>
          <w:rFonts w:ascii="Arial" w:hAnsi="Arial" w:cs="Arial"/>
          <w:sz w:val="22"/>
          <w:szCs w:val="22"/>
        </w:rPr>
      </w:pPr>
      <w:r w:rsidRPr="00686B58">
        <w:rPr>
          <w:rFonts w:ascii="Arial" w:hAnsi="Arial" w:cs="Arial"/>
          <w:sz w:val="22"/>
          <w:szCs w:val="22"/>
        </w:rPr>
        <w:t>S ohledem na výše uvedené lze konstatovat, že dopad naše</w:t>
      </w:r>
      <w:r>
        <w:rPr>
          <w:rFonts w:ascii="Arial" w:hAnsi="Arial" w:cs="Arial"/>
          <w:sz w:val="22"/>
          <w:szCs w:val="22"/>
        </w:rPr>
        <w:t>ho výstupu v rámci hodnocení ve </w:t>
      </w:r>
      <w:proofErr w:type="spellStart"/>
      <w:r w:rsidRPr="00686B58">
        <w:rPr>
          <w:rFonts w:ascii="Arial" w:hAnsi="Arial" w:cs="Arial"/>
          <w:sz w:val="22"/>
          <w:szCs w:val="22"/>
        </w:rPr>
        <w:t>FORDu</w:t>
      </w:r>
      <w:proofErr w:type="spellEnd"/>
      <w:r w:rsidRPr="00686B58">
        <w:rPr>
          <w:rFonts w:ascii="Arial" w:hAnsi="Arial" w:cs="Arial"/>
          <w:sz w:val="22"/>
          <w:szCs w:val="22"/>
        </w:rPr>
        <w:t xml:space="preserve"> 4.1 je jednoznačný a jeho význam se bude v budoucnu zvyšovat. Kvalitu výsledku již potvrdili tři oponenti v rámci certifikačního procesu. Jednalo se o zástupce státní správy, zahraniční výzkumné instituce (IBL Polsko) a zástupce lesnického provozu. První z oponentů prof. </w:t>
      </w:r>
      <w:proofErr w:type="spellStart"/>
      <w:r w:rsidRPr="00686B58">
        <w:rPr>
          <w:rFonts w:ascii="Arial" w:hAnsi="Arial" w:cs="Arial"/>
          <w:sz w:val="22"/>
          <w:szCs w:val="22"/>
        </w:rPr>
        <w:t>Grodzki</w:t>
      </w:r>
      <w:proofErr w:type="spellEnd"/>
      <w:r w:rsidRPr="00686B58">
        <w:rPr>
          <w:rFonts w:ascii="Arial" w:hAnsi="Arial" w:cs="Arial"/>
          <w:sz w:val="22"/>
          <w:szCs w:val="22"/>
        </w:rPr>
        <w:t xml:space="preserve"> (IBL Polsko) - W.Grodzki@ibles.waw.pl j</w:t>
      </w:r>
      <w:r>
        <w:rPr>
          <w:rFonts w:ascii="Arial" w:hAnsi="Arial" w:cs="Arial"/>
          <w:sz w:val="22"/>
          <w:szCs w:val="22"/>
        </w:rPr>
        <w:t>e nejuznávanějším odborníkem na </w:t>
      </w:r>
      <w:r w:rsidRPr="00686B58">
        <w:rPr>
          <w:rFonts w:ascii="Arial" w:hAnsi="Arial" w:cs="Arial"/>
          <w:sz w:val="22"/>
          <w:szCs w:val="22"/>
        </w:rPr>
        <w:t xml:space="preserve">ochranu proti </w:t>
      </w:r>
      <w:proofErr w:type="spellStart"/>
      <w:r w:rsidRPr="00686B58">
        <w:rPr>
          <w:rFonts w:ascii="Arial" w:hAnsi="Arial" w:cs="Arial"/>
          <w:sz w:val="22"/>
          <w:szCs w:val="22"/>
        </w:rPr>
        <w:t>Ips</w:t>
      </w:r>
      <w:proofErr w:type="spellEnd"/>
      <w:r w:rsidRPr="00686B58">
        <w:rPr>
          <w:rFonts w:ascii="Arial" w:hAnsi="Arial" w:cs="Arial"/>
          <w:sz w:val="22"/>
          <w:szCs w:val="22"/>
        </w:rPr>
        <w:t xml:space="preserve"> </w:t>
      </w:r>
      <w:proofErr w:type="spellStart"/>
      <w:r w:rsidRPr="00686B58">
        <w:rPr>
          <w:rFonts w:ascii="Arial" w:hAnsi="Arial" w:cs="Arial"/>
          <w:sz w:val="22"/>
          <w:szCs w:val="22"/>
        </w:rPr>
        <w:t>cembrae</w:t>
      </w:r>
      <w:proofErr w:type="spellEnd"/>
      <w:r w:rsidRPr="00686B58">
        <w:rPr>
          <w:rFonts w:ascii="Arial" w:hAnsi="Arial" w:cs="Arial"/>
          <w:sz w:val="22"/>
          <w:szCs w:val="22"/>
        </w:rPr>
        <w:t xml:space="preserve"> v Evropě vůbec a garantuje tak novost a přínos publikace.</w:t>
      </w:r>
    </w:p>
    <w:p w14:paraId="7E60307C" w14:textId="77777777" w:rsidR="00E258F2" w:rsidRPr="00686B58" w:rsidRDefault="00E258F2" w:rsidP="00E258F2">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Odborného panelu:  </w:t>
      </w:r>
    </w:p>
    <w:p w14:paraId="4B310B78" w14:textId="77777777" w:rsidR="00E258F2" w:rsidRPr="00686B58" w:rsidRDefault="00E258F2" w:rsidP="00E258F2">
      <w:pPr>
        <w:spacing w:before="240" w:after="60" w:line="360" w:lineRule="auto"/>
        <w:jc w:val="both"/>
        <w:rPr>
          <w:rFonts w:ascii="Arial" w:hAnsi="Arial" w:cs="Arial"/>
          <w:sz w:val="22"/>
          <w:szCs w:val="22"/>
        </w:rPr>
      </w:pPr>
      <w:r w:rsidRPr="00686B58">
        <w:rPr>
          <w:rFonts w:ascii="Arial" w:hAnsi="Arial" w:cs="Arial"/>
          <w:sz w:val="22"/>
          <w:szCs w:val="22"/>
        </w:rPr>
        <w:t>Souhlasím s opravou hodnocení ze stupně 3 na stupeň 2. Výsledek lze považovat za velmi prospěšný z pohledu ekonomického a společenského a velmi významný pro praxi, kterou je dobře přijímán. Metodiku mohou využívat především vl</w:t>
      </w:r>
      <w:r>
        <w:rPr>
          <w:rFonts w:ascii="Arial" w:hAnsi="Arial" w:cs="Arial"/>
          <w:sz w:val="22"/>
          <w:szCs w:val="22"/>
        </w:rPr>
        <w:t>astníci lesů, lesní hospodáři i </w:t>
      </w:r>
      <w:r w:rsidRPr="00686B58">
        <w:rPr>
          <w:rFonts w:ascii="Arial" w:hAnsi="Arial" w:cs="Arial"/>
          <w:sz w:val="22"/>
          <w:szCs w:val="22"/>
        </w:rPr>
        <w:t>mezinárodní lesnicky zaměřené organizace.</w:t>
      </w:r>
    </w:p>
    <w:p w14:paraId="3391CF57" w14:textId="77777777" w:rsidR="00E258F2" w:rsidRPr="00686B58" w:rsidRDefault="00E258F2" w:rsidP="00E258F2">
      <w:pPr>
        <w:spacing w:before="240" w:after="60" w:line="360" w:lineRule="auto"/>
        <w:jc w:val="both"/>
        <w:rPr>
          <w:rFonts w:ascii="Arial" w:hAnsi="Arial" w:cs="Arial"/>
          <w:sz w:val="22"/>
          <w:szCs w:val="22"/>
        </w:rPr>
      </w:pPr>
      <w:r w:rsidRPr="00686B58">
        <w:rPr>
          <w:rFonts w:ascii="Arial" w:hAnsi="Arial" w:cs="Arial"/>
          <w:b/>
          <w:bCs/>
          <w:sz w:val="22"/>
          <w:szCs w:val="22"/>
        </w:rPr>
        <w:t>Vyjádření KHV</w:t>
      </w:r>
      <w:r w:rsidRPr="00686B58">
        <w:rPr>
          <w:rFonts w:ascii="Arial" w:hAnsi="Arial" w:cs="Arial"/>
          <w:sz w:val="22"/>
          <w:szCs w:val="22"/>
        </w:rPr>
        <w:t>: KHV souhlasí s vyjádřením panelu, jelikož hodnocení 3 bylo jedním z hodnotitelů zdůvodněno jazykem výsledku (češtině), což je v rozporu s principy hodnocení.</w:t>
      </w:r>
    </w:p>
    <w:p w14:paraId="7BCC00C9" w14:textId="77777777" w:rsidR="00E258F2" w:rsidRPr="00686B58" w:rsidRDefault="00E258F2" w:rsidP="00E258F2">
      <w:pPr>
        <w:spacing w:before="240" w:after="60" w:line="360" w:lineRule="auto"/>
        <w:jc w:val="both"/>
        <w:rPr>
          <w:rFonts w:ascii="Arial" w:hAnsi="Arial" w:cs="Arial"/>
          <w:sz w:val="22"/>
          <w:szCs w:val="22"/>
        </w:rPr>
      </w:pPr>
      <w:r w:rsidRPr="00686B58">
        <w:rPr>
          <w:rFonts w:ascii="Arial" w:hAnsi="Arial" w:cs="Arial"/>
          <w:b/>
          <w:bCs/>
          <w:sz w:val="22"/>
          <w:szCs w:val="22"/>
          <w:u w:val="single"/>
        </w:rPr>
        <w:t>Závěr</w:t>
      </w:r>
      <w:r w:rsidRPr="00686B58">
        <w:rPr>
          <w:rFonts w:ascii="Arial" w:hAnsi="Arial" w:cs="Arial"/>
          <w:b/>
          <w:bCs/>
          <w:sz w:val="22"/>
          <w:szCs w:val="22"/>
        </w:rPr>
        <w:t xml:space="preserve">: </w:t>
      </w:r>
      <w:r w:rsidRPr="00686B58">
        <w:rPr>
          <w:rFonts w:ascii="Arial" w:hAnsi="Arial" w:cs="Arial"/>
          <w:b/>
          <w:sz w:val="22"/>
          <w:szCs w:val="22"/>
        </w:rPr>
        <w:t>OP4 vyhovuje námitce, mění výslednou známku na 2.</w:t>
      </w:r>
    </w:p>
    <w:p w14:paraId="4D201F69" w14:textId="77777777" w:rsidR="00E82FA1" w:rsidRPr="00686B58" w:rsidRDefault="00E82FA1" w:rsidP="00E82FA1">
      <w:pPr>
        <w:spacing w:before="240" w:after="60" w:line="276" w:lineRule="auto"/>
        <w:jc w:val="both"/>
        <w:rPr>
          <w:rFonts w:ascii="Arial" w:hAnsi="Arial" w:cs="Arial"/>
          <w:sz w:val="22"/>
          <w:szCs w:val="22"/>
        </w:rPr>
      </w:pPr>
    </w:p>
    <w:p w14:paraId="6461EA37" w14:textId="77777777" w:rsidR="00E82FA1" w:rsidRPr="00686B58" w:rsidRDefault="00E82FA1" w:rsidP="00E82FA1">
      <w:pPr>
        <w:rPr>
          <w:rFonts w:ascii="Arial" w:hAnsi="Arial" w:cs="Arial"/>
          <w:sz w:val="22"/>
          <w:szCs w:val="22"/>
        </w:rPr>
      </w:pPr>
      <w:r w:rsidRPr="00686B58">
        <w:rPr>
          <w:rFonts w:ascii="Arial" w:hAnsi="Arial" w:cs="Arial"/>
          <w:sz w:val="22"/>
          <w:szCs w:val="22"/>
        </w:rPr>
        <w:br w:type="page"/>
      </w:r>
    </w:p>
    <w:p w14:paraId="1B632F7A" w14:textId="77777777" w:rsidR="00E82FA1" w:rsidRPr="00686B58" w:rsidRDefault="00E82FA1" w:rsidP="00E82FA1">
      <w:pPr>
        <w:spacing w:before="240" w:after="60" w:line="360" w:lineRule="auto"/>
        <w:jc w:val="both"/>
        <w:rPr>
          <w:rFonts w:ascii="Arial" w:hAnsi="Arial" w:cs="Arial"/>
          <w:sz w:val="22"/>
          <w:szCs w:val="22"/>
        </w:rPr>
      </w:pPr>
    </w:p>
    <w:p w14:paraId="47211996" w14:textId="77777777" w:rsidR="00E82FA1" w:rsidRPr="00686B58" w:rsidRDefault="00E82FA1" w:rsidP="00E82FA1">
      <w:pPr>
        <w:pStyle w:val="Nadpis1"/>
        <w:keepLines/>
        <w:numPr>
          <w:ilvl w:val="0"/>
          <w:numId w:val="33"/>
        </w:numPr>
        <w:suppressAutoHyphens/>
        <w:spacing w:after="0" w:line="259" w:lineRule="auto"/>
        <w:rPr>
          <w:sz w:val="22"/>
          <w:szCs w:val="22"/>
        </w:rPr>
      </w:pPr>
      <w:bookmarkStart w:id="7" w:name="_Toc158885626"/>
      <w:r w:rsidRPr="00686B58">
        <w:rPr>
          <w:sz w:val="22"/>
          <w:szCs w:val="22"/>
        </w:rPr>
        <w:t>Nedostatečný počet hodnocení</w:t>
      </w:r>
      <w:bookmarkEnd w:id="7"/>
    </w:p>
    <w:p w14:paraId="5BDF6728" w14:textId="77777777" w:rsidR="00E82FA1" w:rsidRPr="00686B58" w:rsidRDefault="00E82FA1" w:rsidP="00E82FA1">
      <w:pPr>
        <w:spacing w:line="276" w:lineRule="auto"/>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E82FA1" w:rsidRPr="00686B58" w14:paraId="193E9C62" w14:textId="77777777" w:rsidTr="00153690">
        <w:tc>
          <w:tcPr>
            <w:tcW w:w="2405" w:type="dxa"/>
          </w:tcPr>
          <w:p w14:paraId="2485574E"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Instituce</w:t>
            </w:r>
          </w:p>
        </w:tc>
        <w:tc>
          <w:tcPr>
            <w:tcW w:w="6379" w:type="dxa"/>
          </w:tcPr>
          <w:p w14:paraId="2A7302C9"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b/>
                <w:sz w:val="22"/>
                <w:szCs w:val="22"/>
              </w:rPr>
              <w:t>Institut pro kriminologii a sociální prevenci</w:t>
            </w:r>
          </w:p>
        </w:tc>
      </w:tr>
      <w:tr w:rsidR="00E82FA1" w:rsidRPr="00686B58" w14:paraId="2E089D12" w14:textId="77777777" w:rsidTr="00153690">
        <w:tc>
          <w:tcPr>
            <w:tcW w:w="2405" w:type="dxa"/>
          </w:tcPr>
          <w:p w14:paraId="12021A65"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Evidenční číslo</w:t>
            </w:r>
          </w:p>
        </w:tc>
        <w:tc>
          <w:tcPr>
            <w:tcW w:w="6379" w:type="dxa"/>
          </w:tcPr>
          <w:p w14:paraId="75BB5068"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192246400</w:t>
            </w:r>
          </w:p>
        </w:tc>
      </w:tr>
      <w:tr w:rsidR="00E82FA1" w:rsidRPr="00686B58" w14:paraId="14401165" w14:textId="77777777" w:rsidTr="00153690">
        <w:tc>
          <w:tcPr>
            <w:tcW w:w="2405" w:type="dxa"/>
          </w:tcPr>
          <w:p w14:paraId="1B7E759C"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Název</w:t>
            </w:r>
          </w:p>
        </w:tc>
        <w:tc>
          <w:tcPr>
            <w:tcW w:w="6379" w:type="dxa"/>
          </w:tcPr>
          <w:p w14:paraId="5D72B2BE"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Bezpečí, kriminalita a prevence</w:t>
            </w:r>
          </w:p>
        </w:tc>
      </w:tr>
      <w:tr w:rsidR="00E82FA1" w:rsidRPr="00686B58" w14:paraId="06CEAB8E" w14:textId="77777777" w:rsidTr="00153690">
        <w:tc>
          <w:tcPr>
            <w:tcW w:w="2405" w:type="dxa"/>
          </w:tcPr>
          <w:p w14:paraId="78E81885"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7B01956F"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5.5</w:t>
            </w:r>
          </w:p>
        </w:tc>
      </w:tr>
      <w:tr w:rsidR="00E82FA1" w:rsidRPr="00686B58" w14:paraId="4C1FAE3E" w14:textId="77777777" w:rsidTr="00153690">
        <w:tc>
          <w:tcPr>
            <w:tcW w:w="2405" w:type="dxa"/>
          </w:tcPr>
          <w:p w14:paraId="41980D2D"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Kritérium (PP/SR)</w:t>
            </w:r>
          </w:p>
        </w:tc>
        <w:tc>
          <w:tcPr>
            <w:tcW w:w="6379" w:type="dxa"/>
          </w:tcPr>
          <w:p w14:paraId="013E3FBC"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SR</w:t>
            </w:r>
          </w:p>
        </w:tc>
      </w:tr>
      <w:tr w:rsidR="00E82FA1" w:rsidRPr="00686B58" w14:paraId="6E32AE1F" w14:textId="77777777" w:rsidTr="00153690">
        <w:tc>
          <w:tcPr>
            <w:tcW w:w="2405" w:type="dxa"/>
          </w:tcPr>
          <w:p w14:paraId="766C5B09"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12"/>
            </w:r>
            <w:r w:rsidRPr="00686B58">
              <w:rPr>
                <w:rFonts w:ascii="Arial" w:eastAsia="Calibri" w:hAnsi="Arial" w:cs="Arial"/>
                <w:sz w:val="22"/>
                <w:szCs w:val="22"/>
              </w:rPr>
              <w:t>)</w:t>
            </w:r>
          </w:p>
        </w:tc>
        <w:tc>
          <w:tcPr>
            <w:tcW w:w="6379" w:type="dxa"/>
          </w:tcPr>
          <w:p w14:paraId="35ED5DC2"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3/-/-/</w:t>
            </w:r>
            <w:r w:rsidRPr="00686B58">
              <w:rPr>
                <w:rFonts w:ascii="Arial" w:eastAsia="Calibri" w:hAnsi="Arial" w:cs="Arial"/>
                <w:b/>
                <w:sz w:val="22"/>
                <w:szCs w:val="22"/>
              </w:rPr>
              <w:t>3</w:t>
            </w:r>
          </w:p>
        </w:tc>
      </w:tr>
      <w:tr w:rsidR="00E82FA1" w:rsidRPr="00686B58" w14:paraId="4989FD2F" w14:textId="77777777" w:rsidTr="00153690">
        <w:tc>
          <w:tcPr>
            <w:tcW w:w="2405" w:type="dxa"/>
          </w:tcPr>
          <w:p w14:paraId="294EC284"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Návrh rozhodnutí Rady</w:t>
            </w:r>
          </w:p>
        </w:tc>
        <w:tc>
          <w:tcPr>
            <w:tcW w:w="6379" w:type="dxa"/>
          </w:tcPr>
          <w:p w14:paraId="4D89011E" w14:textId="77777777" w:rsidR="00E82FA1" w:rsidRPr="00686B58" w:rsidRDefault="00E82FA1" w:rsidP="00153690">
            <w:pPr>
              <w:widowControl w:val="0"/>
              <w:rPr>
                <w:rFonts w:ascii="Arial" w:eastAsia="Calibri" w:hAnsi="Arial" w:cs="Arial"/>
                <w:sz w:val="22"/>
                <w:szCs w:val="22"/>
              </w:rPr>
            </w:pPr>
            <w:r w:rsidRPr="00686B58">
              <w:rPr>
                <w:rFonts w:ascii="Arial" w:eastAsia="Calibri" w:hAnsi="Arial" w:cs="Arial"/>
                <w:b/>
                <w:sz w:val="22"/>
                <w:szCs w:val="22"/>
              </w:rPr>
              <w:t>Námitce bylo částečně vyhověno, výsledek může být předložen k hodnocení znovu</w:t>
            </w:r>
          </w:p>
          <w:p w14:paraId="1BFCBA76" w14:textId="77777777" w:rsidR="00E82FA1" w:rsidRPr="00686B58" w:rsidRDefault="00E82FA1" w:rsidP="00153690">
            <w:pPr>
              <w:spacing w:after="60" w:line="276" w:lineRule="auto"/>
              <w:jc w:val="both"/>
              <w:rPr>
                <w:rFonts w:ascii="Arial" w:eastAsia="Calibri" w:hAnsi="Arial" w:cs="Arial"/>
                <w:sz w:val="22"/>
                <w:szCs w:val="22"/>
              </w:rPr>
            </w:pPr>
          </w:p>
        </w:tc>
      </w:tr>
    </w:tbl>
    <w:p w14:paraId="4DC2D661" w14:textId="77777777" w:rsidR="00E82FA1" w:rsidRPr="00686B58" w:rsidRDefault="00E82FA1" w:rsidP="00E82FA1">
      <w:pPr>
        <w:spacing w:line="276" w:lineRule="auto"/>
        <w:rPr>
          <w:rFonts w:ascii="Arial" w:hAnsi="Arial" w:cs="Arial"/>
          <w:sz w:val="22"/>
          <w:szCs w:val="22"/>
        </w:rPr>
      </w:pPr>
    </w:p>
    <w:p w14:paraId="46A72D11"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b/>
          <w:sz w:val="22"/>
          <w:szCs w:val="22"/>
        </w:rPr>
        <w:t>Námitka: Žádost o revizi hodnocení</w:t>
      </w:r>
    </w:p>
    <w:p w14:paraId="1678B940"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rPr>
        <w:t>Nesouhlasíme s hodnocením, jelikož nebylo proved</w:t>
      </w:r>
      <w:r w:rsidR="00153690">
        <w:rPr>
          <w:rFonts w:ascii="Arial" w:hAnsi="Arial" w:cs="Arial"/>
          <w:sz w:val="22"/>
          <w:szCs w:val="22"/>
        </w:rPr>
        <w:t>eno v souladu s Metodikou 17+ a </w:t>
      </w:r>
      <w:r w:rsidRPr="00686B58">
        <w:rPr>
          <w:rFonts w:ascii="Arial" w:hAnsi="Arial" w:cs="Arial"/>
          <w:sz w:val="22"/>
          <w:szCs w:val="22"/>
        </w:rPr>
        <w:t>Postupem.</w:t>
      </w:r>
    </w:p>
    <w:p w14:paraId="30677816"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0C76A170"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rPr>
        <w:t>Zabýváme se převážně aplikovaným společenskovědním  výzkumem, řešícím výzkumné potřeby zřizovatele a dalších relevantních subjektů. V posledních letech, podle doporučení Komise, do hodnocení přihlašujeme důsledně výsledky, jejich</w:t>
      </w:r>
      <w:r w:rsidR="00153690">
        <w:rPr>
          <w:rFonts w:ascii="Arial" w:hAnsi="Arial" w:cs="Arial"/>
          <w:sz w:val="22"/>
          <w:szCs w:val="22"/>
        </w:rPr>
        <w:t>ž význam pro praxi v oblasti, v </w:t>
      </w:r>
      <w:r w:rsidRPr="00686B58">
        <w:rPr>
          <w:rFonts w:ascii="Arial" w:hAnsi="Arial" w:cs="Arial"/>
          <w:sz w:val="22"/>
          <w:szCs w:val="22"/>
        </w:rPr>
        <w:t>níž působíme, se již reálně projevil a můžeme ho doložit, případně je hlavními uživateli našich výsledků důvodně předpokládán. U výsledků typu B to tedy předpokládá, že poznatky a doporučení, obsažené v dané odborné knize, byly nebo téměř jistě bud</w:t>
      </w:r>
      <w:r w:rsidR="00792D12">
        <w:rPr>
          <w:rFonts w:ascii="Arial" w:hAnsi="Arial" w:cs="Arial"/>
          <w:sz w:val="22"/>
          <w:szCs w:val="22"/>
        </w:rPr>
        <w:t>o</w:t>
      </w:r>
      <w:r w:rsidRPr="00686B58">
        <w:rPr>
          <w:rFonts w:ascii="Arial" w:hAnsi="Arial" w:cs="Arial"/>
          <w:sz w:val="22"/>
          <w:szCs w:val="22"/>
        </w:rPr>
        <w:t>u využity při řešení nějakého závažného problému, s nímž se praxe (společnost) v našem oboru potýká. Tuto skutečnost dokládáme vyjádřeními ze strany uživatelů našich výsledků o jejich konkrétním využití v aplikační praxi.</w:t>
      </w:r>
    </w:p>
    <w:p w14:paraId="3E1BF711"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rPr>
        <w:t>U tohoto výsledku se jednalo o vyjádření Odboru prevence kr</w:t>
      </w:r>
      <w:r w:rsidR="00153690">
        <w:rPr>
          <w:rFonts w:ascii="Arial" w:hAnsi="Arial" w:cs="Arial"/>
          <w:sz w:val="22"/>
          <w:szCs w:val="22"/>
        </w:rPr>
        <w:t>iminality Ministerstva vnitra o </w:t>
      </w:r>
      <w:r w:rsidRPr="00686B58">
        <w:rPr>
          <w:rFonts w:ascii="Arial" w:hAnsi="Arial" w:cs="Arial"/>
          <w:sz w:val="22"/>
          <w:szCs w:val="22"/>
        </w:rPr>
        <w:t>konkrétním využití výsledku při nastavování a úpravách systému prevence kriminality v ČR, a vedoucí Koordinačního centra prevence Odboru sociál</w:t>
      </w:r>
      <w:r w:rsidR="00153690">
        <w:rPr>
          <w:rFonts w:ascii="Arial" w:hAnsi="Arial" w:cs="Arial"/>
          <w:sz w:val="22"/>
          <w:szCs w:val="22"/>
        </w:rPr>
        <w:t>ní péče Magistrátu města Brna o </w:t>
      </w:r>
      <w:r w:rsidRPr="00686B58">
        <w:rPr>
          <w:rFonts w:ascii="Arial" w:hAnsi="Arial" w:cs="Arial"/>
          <w:sz w:val="22"/>
          <w:szCs w:val="22"/>
        </w:rPr>
        <w:t>praktickém využití výsledku při předcházení trestné činnosti na</w:t>
      </w:r>
      <w:r w:rsidR="00153690">
        <w:rPr>
          <w:rFonts w:ascii="Arial" w:hAnsi="Arial" w:cs="Arial"/>
          <w:sz w:val="22"/>
          <w:szCs w:val="22"/>
        </w:rPr>
        <w:t xml:space="preserve"> regionální a lokální úrovni. U </w:t>
      </w:r>
      <w:r w:rsidRPr="00686B58">
        <w:rPr>
          <w:rFonts w:ascii="Arial" w:hAnsi="Arial" w:cs="Arial"/>
          <w:sz w:val="22"/>
          <w:szCs w:val="22"/>
        </w:rPr>
        <w:t>výsledku byly také doloženy zcela příznivě vyznívající recenzní posudky na samotné výsledky (tj. odborné knihy) od předních odborníků na danou problematiku.</w:t>
      </w:r>
    </w:p>
    <w:p w14:paraId="51E2158D"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rPr>
        <w:t>Hodnotitelé (vzdálení recenzenti) podle formulace svých posudků, zjevně neposuzovali praktické dopady výsledku do aplikační praxe, ale spíše recenzovali odbornou knihu, jak je patrné z následujících skutečností: z devíti vět posudku na výsledek ev. č. 192246400 se jeho praktickému uplatnění věnují věty dvě, zbytek posudku se zabývá strukturou knihy, způsobem popisu výzkumných metod v knize, či mírou podrobnosti</w:t>
      </w:r>
      <w:r w:rsidR="00153690">
        <w:rPr>
          <w:rFonts w:ascii="Arial" w:hAnsi="Arial" w:cs="Arial"/>
          <w:sz w:val="22"/>
          <w:szCs w:val="22"/>
        </w:rPr>
        <w:t xml:space="preserve"> do knihy zahrnutých zjištění z </w:t>
      </w:r>
      <w:r w:rsidRPr="00686B58">
        <w:rPr>
          <w:rFonts w:ascii="Arial" w:hAnsi="Arial" w:cs="Arial"/>
          <w:sz w:val="22"/>
          <w:szCs w:val="22"/>
        </w:rPr>
        <w:t xml:space="preserve">výzkumu. Navíc, zde ještě v rámci své lakonické zmínky o praktickém využití výsledku hodnotitel slovy „doufám, že toto využití nebylo pouze formální, ale reálné, což však nelze ověřit“ de facto zpochybňuje integritu jak předkladatele výsledku, tedy IKSP, tak i institucí, </w:t>
      </w:r>
      <w:r w:rsidRPr="00686B58">
        <w:rPr>
          <w:rFonts w:ascii="Arial" w:hAnsi="Arial" w:cs="Arial"/>
          <w:sz w:val="22"/>
          <w:szCs w:val="22"/>
        </w:rPr>
        <w:lastRenderedPageBreak/>
        <w:t>které poskytly vyjádření o praktickém využití. To pokládá</w:t>
      </w:r>
      <w:r w:rsidR="00153690">
        <w:rPr>
          <w:rFonts w:ascii="Arial" w:hAnsi="Arial" w:cs="Arial"/>
          <w:sz w:val="22"/>
          <w:szCs w:val="22"/>
        </w:rPr>
        <w:t>m až za urážlivé, tím spíše, že </w:t>
      </w:r>
      <w:r w:rsidRPr="00686B58">
        <w:rPr>
          <w:rFonts w:ascii="Arial" w:hAnsi="Arial" w:cs="Arial"/>
          <w:sz w:val="22"/>
          <w:szCs w:val="22"/>
        </w:rPr>
        <w:t>s</w:t>
      </w:r>
      <w:r w:rsidR="00153690">
        <w:rPr>
          <w:rFonts w:ascii="Arial" w:hAnsi="Arial" w:cs="Arial"/>
          <w:sz w:val="22"/>
          <w:szCs w:val="22"/>
        </w:rPr>
        <w:t>i </w:t>
      </w:r>
      <w:r w:rsidRPr="00686B58">
        <w:rPr>
          <w:rFonts w:ascii="Arial" w:hAnsi="Arial" w:cs="Arial"/>
          <w:sz w:val="22"/>
          <w:szCs w:val="22"/>
        </w:rPr>
        <w:t>hodnotitel zjevně nedal práci s tím, aby si reálnost praktického využití, která samozřejmě ověřitelná je, nechal alespoň potvrdit (nebo vyvrátit) od zástupců institucí, které vyjádření poskytly.</w:t>
      </w:r>
      <w:r w:rsidRPr="00686B58">
        <w:rPr>
          <w:rFonts w:ascii="Arial" w:hAnsi="Arial" w:cs="Arial"/>
          <w:b/>
          <w:sz w:val="22"/>
          <w:szCs w:val="22"/>
        </w:rPr>
        <w:t xml:space="preserve"> Především ovšem posudek prakticky nezohledňuje doloženou společenskou relevanci,  která by přitom měla být kritériem hodnocení.</w:t>
      </w:r>
    </w:p>
    <w:p w14:paraId="69619BE9"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rPr>
        <w:t xml:space="preserve">K výsledku byl proveden pouze jeden posudek hodnotitele, třebaže Příručka předpokládá hodnocení dvěma hodnotiteli. Tím se výrazně zvyšuje riziko </w:t>
      </w:r>
      <w:r w:rsidR="00153690">
        <w:rPr>
          <w:rFonts w:ascii="Arial" w:hAnsi="Arial" w:cs="Arial"/>
          <w:sz w:val="22"/>
          <w:szCs w:val="22"/>
        </w:rPr>
        <w:t>zkreslení hodnocení. Zároveň to </w:t>
      </w:r>
      <w:r w:rsidRPr="00686B58">
        <w:rPr>
          <w:rFonts w:ascii="Arial" w:hAnsi="Arial" w:cs="Arial"/>
          <w:sz w:val="22"/>
          <w:szCs w:val="22"/>
        </w:rPr>
        <w:t xml:space="preserve">relativizuje roli </w:t>
      </w:r>
      <w:r w:rsidRPr="00686B58">
        <w:rPr>
          <w:rFonts w:ascii="Arial" w:hAnsi="Arial" w:cs="Arial"/>
          <w:b/>
          <w:sz w:val="22"/>
          <w:szCs w:val="22"/>
        </w:rPr>
        <w:t xml:space="preserve">garanta </w:t>
      </w:r>
      <w:r w:rsidRPr="00686B58">
        <w:rPr>
          <w:rFonts w:ascii="Arial" w:hAnsi="Arial" w:cs="Arial"/>
          <w:sz w:val="22"/>
          <w:szCs w:val="22"/>
        </w:rPr>
        <w:t xml:space="preserve">hodnocení vybraných výsledků, který tak není nucen srovnávat dva různé posudky a k tomu srovnání se vyjádřit, ale stačí mu omezit se např. na stručné </w:t>
      </w:r>
      <w:r w:rsidRPr="00686B58">
        <w:rPr>
          <w:rFonts w:ascii="Arial" w:hAnsi="Arial" w:cs="Arial"/>
          <w:b/>
          <w:sz w:val="22"/>
          <w:szCs w:val="22"/>
        </w:rPr>
        <w:t>„Souhlasím s dodaným hodnocením“,</w:t>
      </w:r>
      <w:r w:rsidRPr="00686B58">
        <w:rPr>
          <w:rFonts w:ascii="Arial" w:hAnsi="Arial" w:cs="Arial"/>
          <w:sz w:val="22"/>
          <w:szCs w:val="22"/>
        </w:rPr>
        <w:t xml:space="preserve"> jak tomu bylo u obo</w:t>
      </w:r>
      <w:r w:rsidR="00153690">
        <w:rPr>
          <w:rFonts w:ascii="Arial" w:hAnsi="Arial" w:cs="Arial"/>
          <w:sz w:val="22"/>
          <w:szCs w:val="22"/>
        </w:rPr>
        <w:t>u uplatněných výsledků IKSP. Je </w:t>
      </w:r>
      <w:r w:rsidRPr="00686B58">
        <w:rPr>
          <w:rFonts w:ascii="Arial" w:hAnsi="Arial" w:cs="Arial"/>
          <w:sz w:val="22"/>
          <w:szCs w:val="22"/>
        </w:rPr>
        <w:t>otázkou, za jak spolehlivé lze za takových podmínek hodnocení v Modulu 1, tedy hodnocení skutečného přínosu pro poznání či společenské relevance, pokládat.</w:t>
      </w:r>
    </w:p>
    <w:p w14:paraId="60A723BE"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b/>
          <w:sz w:val="22"/>
          <w:szCs w:val="22"/>
        </w:rPr>
        <w:t>Vyjadřuji nesouhlas s hodnocením výsledku, přihlášených IKSP do Modulu 1 za rok 2022, neboť vychází z posudku, jehož obsah neodpovídá vydaným pokynům pro používání kritéria společenské relevance při hodnocení; zároveň nebylo možno posudek konfrontovat s posudkem druhým, neboť druhé posudek nebyl opatřen.</w:t>
      </w:r>
    </w:p>
    <w:p w14:paraId="071311A9"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b/>
          <w:sz w:val="22"/>
          <w:szCs w:val="22"/>
        </w:rPr>
        <w:t>Dotaz</w:t>
      </w:r>
      <w:r w:rsidRPr="00686B58">
        <w:rPr>
          <w:rFonts w:ascii="Arial" w:hAnsi="Arial" w:cs="Arial"/>
          <w:i/>
          <w:sz w:val="22"/>
          <w:szCs w:val="22"/>
        </w:rPr>
        <w:t>: vzhledem k blížícímu se termínu pro přihlášení výsl</w:t>
      </w:r>
      <w:r w:rsidR="00153690">
        <w:rPr>
          <w:rFonts w:ascii="Arial" w:hAnsi="Arial" w:cs="Arial"/>
          <w:i/>
          <w:sz w:val="22"/>
          <w:szCs w:val="22"/>
        </w:rPr>
        <w:t>edků do hodnocení v Modulu 1 za </w:t>
      </w:r>
      <w:r w:rsidRPr="00686B58">
        <w:rPr>
          <w:rFonts w:ascii="Arial" w:hAnsi="Arial" w:cs="Arial"/>
          <w:i/>
          <w:sz w:val="22"/>
          <w:szCs w:val="22"/>
        </w:rPr>
        <w:t xml:space="preserve">rok 2023 se dovoluji dotázat, zda ve vztahu k výsledkům, jež mají být hodnoceny podle kritéria společenské relevance, tedy platí doporučení Komise k výběru kvalitních výsledků pro hodnocení v Modulu 1 a další pokyny uvedené v Příručce. To jest, zda je pro hodnocení zásadní doložit reálný předpoklad využití, resp. společenskou potřebnost výsledku, dát výsledku čas jeho relevanci a hodnotu ukázat a následně tak </w:t>
      </w:r>
      <w:r w:rsidR="00153690">
        <w:rPr>
          <w:rFonts w:ascii="Arial" w:hAnsi="Arial" w:cs="Arial"/>
          <w:i/>
          <w:sz w:val="22"/>
          <w:szCs w:val="22"/>
        </w:rPr>
        <w:t>snadněji doložit jeho reálnou a </w:t>
      </w:r>
      <w:r w:rsidRPr="00686B58">
        <w:rPr>
          <w:rFonts w:ascii="Arial" w:hAnsi="Arial" w:cs="Arial"/>
          <w:i/>
          <w:sz w:val="22"/>
          <w:szCs w:val="22"/>
        </w:rPr>
        <w:t>zřejmou relevanci atd. Zajištění vyjádření o konkrétním praktickém využití výsledků od jejich uživatelů je náročný proces, mj. zatěžující administrativou právě tyto uživatele. Pro účely letošního přihlašování výsledků bychom proto ocenili jasnou instrukci, zda máme tento proces opět podstupovat a praktické využití výsledku dokládat, n</w:t>
      </w:r>
      <w:r w:rsidR="00153690">
        <w:rPr>
          <w:rFonts w:ascii="Arial" w:hAnsi="Arial" w:cs="Arial"/>
          <w:i/>
          <w:sz w:val="22"/>
          <w:szCs w:val="22"/>
        </w:rPr>
        <w:t>ebo se máme spíše soustředit na </w:t>
      </w:r>
      <w:r w:rsidRPr="00686B58">
        <w:rPr>
          <w:rFonts w:ascii="Arial" w:hAnsi="Arial" w:cs="Arial"/>
          <w:i/>
          <w:sz w:val="22"/>
          <w:szCs w:val="22"/>
        </w:rPr>
        <w:t>„umělecký dojem“ samotného výsledku (např. struktura odborné knihy) a jeho praktické využití upozadit, jak učinili hodnotitelé obou našich výsledků, přihlášených loni. A pokud</w:t>
      </w:r>
      <w:r w:rsidR="00153690">
        <w:rPr>
          <w:rFonts w:ascii="Arial" w:hAnsi="Arial" w:cs="Arial"/>
          <w:i/>
          <w:sz w:val="22"/>
          <w:szCs w:val="22"/>
        </w:rPr>
        <w:t xml:space="preserve"> si </w:t>
      </w:r>
      <w:r w:rsidRPr="00686B58">
        <w:rPr>
          <w:rFonts w:ascii="Arial" w:hAnsi="Arial" w:cs="Arial"/>
          <w:i/>
          <w:sz w:val="22"/>
          <w:szCs w:val="22"/>
        </w:rPr>
        <w:t>hodnocení podle kritéria společenské relevance vykládáme správně, tedy že má zohledňovat především aplikační dopady a využití výsledků v praxi, zda v tomto směru budou instruováni i hodnotitelé a garanti hodnocení vybraných výsledků. Takové vyjasnění podmínek by mohlo do budoucna předejít podobnému nedorozumění, ja</w:t>
      </w:r>
      <w:r w:rsidR="00153690">
        <w:rPr>
          <w:rFonts w:ascii="Arial" w:hAnsi="Arial" w:cs="Arial"/>
          <w:i/>
          <w:sz w:val="22"/>
          <w:szCs w:val="22"/>
        </w:rPr>
        <w:t>ké výše popisuji, tím spíše, že </w:t>
      </w:r>
      <w:r w:rsidRPr="00686B58">
        <w:rPr>
          <w:rFonts w:ascii="Arial" w:hAnsi="Arial" w:cs="Arial"/>
          <w:i/>
          <w:sz w:val="22"/>
          <w:szCs w:val="22"/>
        </w:rPr>
        <w:t>se obdobná situace nemusí týkat pouze IKSP.</w:t>
      </w:r>
    </w:p>
    <w:p w14:paraId="01992783"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b/>
          <w:sz w:val="22"/>
          <w:szCs w:val="22"/>
          <w:u w:val="single"/>
        </w:rPr>
        <w:t xml:space="preserve">Vyjádření Odborného panelu:  </w:t>
      </w:r>
    </w:p>
    <w:p w14:paraId="6B8D7905"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sz w:val="22"/>
          <w:szCs w:val="22"/>
          <w:u w:val="single"/>
        </w:rPr>
        <w:t>Stanovisko garanta:</w:t>
      </w:r>
    </w:p>
    <w:p w14:paraId="2D68AA02"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sz w:val="22"/>
          <w:szCs w:val="22"/>
        </w:rPr>
        <w:t xml:space="preserve">Souzním s námitkami, které se vztahují na příliš zkratkovité (několik vět) hodnocení společenského přínosu kombinované se zaměřením posuzovatele na formální obsah knihy. Vzhledem k opakujícím se potížím se zajištěním kompetentních a hlavně ochotných hodnotitelů v oboru kriminologie se pak těžko z mé strany, jako </w:t>
      </w:r>
      <w:proofErr w:type="spellStart"/>
      <w:r w:rsidRPr="00686B58">
        <w:rPr>
          <w:rFonts w:ascii="Arial" w:hAnsi="Arial" w:cs="Arial"/>
          <w:sz w:val="22"/>
          <w:szCs w:val="22"/>
        </w:rPr>
        <w:t>panelisty</w:t>
      </w:r>
      <w:proofErr w:type="spellEnd"/>
      <w:r w:rsidRPr="00686B58">
        <w:rPr>
          <w:rFonts w:ascii="Arial" w:hAnsi="Arial" w:cs="Arial"/>
          <w:sz w:val="22"/>
          <w:szCs w:val="22"/>
        </w:rPr>
        <w:t xml:space="preserve">, </w:t>
      </w:r>
      <w:r w:rsidR="00792D12">
        <w:rPr>
          <w:rFonts w:ascii="Arial" w:hAnsi="Arial" w:cs="Arial"/>
          <w:sz w:val="22"/>
          <w:szCs w:val="22"/>
        </w:rPr>
        <w:t xml:space="preserve">dá </w:t>
      </w:r>
      <w:r w:rsidRPr="00686B58">
        <w:rPr>
          <w:rFonts w:ascii="Arial" w:hAnsi="Arial" w:cs="Arial"/>
          <w:sz w:val="22"/>
          <w:szCs w:val="22"/>
        </w:rPr>
        <w:t>postupovat jinak, než formálně souhlasit s jediným doloženým hodnocením. Navrhuji tedy těmto námitkám vyhovět.</w:t>
      </w:r>
    </w:p>
    <w:p w14:paraId="234ED10A" w14:textId="77777777" w:rsidR="00E82FA1" w:rsidRPr="00686B58" w:rsidRDefault="00E82FA1" w:rsidP="00E82FA1">
      <w:pPr>
        <w:keepNext/>
        <w:spacing w:before="240" w:after="60" w:line="276" w:lineRule="auto"/>
        <w:jc w:val="both"/>
        <w:rPr>
          <w:rFonts w:ascii="Arial" w:hAnsi="Arial" w:cs="Arial"/>
          <w:sz w:val="22"/>
          <w:szCs w:val="22"/>
        </w:rPr>
      </w:pPr>
      <w:r w:rsidRPr="00686B58">
        <w:rPr>
          <w:rFonts w:ascii="Arial" w:hAnsi="Arial" w:cs="Arial"/>
          <w:sz w:val="22"/>
          <w:szCs w:val="22"/>
          <w:u w:val="single"/>
        </w:rPr>
        <w:lastRenderedPageBreak/>
        <w:t>Stanovisko panelu:</w:t>
      </w:r>
    </w:p>
    <w:p w14:paraId="21B63CF5"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sz w:val="22"/>
          <w:szCs w:val="22"/>
        </w:rPr>
        <w:t>Z formálního hlediska skutečně představuje hodnocení pouze na základě jednoho posudku problém. V případech obou výsledků se ale jednalo o poměrně podrobné a dobře vyargumentované posudky, které věcně zdůvodňovaly hodnocení známkou 3. Panel navrhuje nové přihlášení těchto výsledků v příštím roce  a jejich nové hodnocení, s tím, že se získá větší počet posudků.</w:t>
      </w:r>
    </w:p>
    <w:p w14:paraId="674D520D"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b/>
          <w:sz w:val="22"/>
          <w:szCs w:val="22"/>
          <w:u w:val="single"/>
        </w:rPr>
        <w:t xml:space="preserve">Vyjádření Sekce </w:t>
      </w:r>
      <w:r w:rsidRPr="00686B58">
        <w:rPr>
          <w:rFonts w:ascii="Arial" w:eastAsia="Calibri" w:hAnsi="Arial" w:cs="Arial"/>
          <w:b/>
          <w:sz w:val="22"/>
          <w:szCs w:val="22"/>
          <w:u w:val="single"/>
        </w:rPr>
        <w:t>pro vědu, výzkum a inovace</w:t>
      </w:r>
      <w:r w:rsidRPr="00686B58">
        <w:rPr>
          <w:rFonts w:ascii="Arial" w:hAnsi="Arial" w:cs="Arial"/>
          <w:b/>
          <w:sz w:val="22"/>
          <w:szCs w:val="22"/>
          <w:u w:val="single"/>
        </w:rPr>
        <w:t>:</w:t>
      </w:r>
    </w:p>
    <w:p w14:paraId="1C51AEC4" w14:textId="77777777" w:rsidR="00E82FA1" w:rsidRPr="00686B58" w:rsidRDefault="00E82FA1" w:rsidP="00E82FA1">
      <w:pPr>
        <w:spacing w:before="240" w:after="60" w:line="360" w:lineRule="auto"/>
        <w:jc w:val="both"/>
        <w:rPr>
          <w:rFonts w:ascii="Arial" w:hAnsi="Arial" w:cs="Arial"/>
          <w:sz w:val="22"/>
          <w:szCs w:val="22"/>
        </w:rPr>
      </w:pPr>
      <w:proofErr w:type="spellStart"/>
      <w:r w:rsidRPr="00686B58">
        <w:rPr>
          <w:rFonts w:ascii="Arial" w:hAnsi="Arial" w:cs="Arial"/>
          <w:sz w:val="22"/>
          <w:szCs w:val="22"/>
        </w:rPr>
        <w:t>Panelista</w:t>
      </w:r>
      <w:proofErr w:type="spellEnd"/>
      <w:r w:rsidRPr="00686B58">
        <w:rPr>
          <w:rFonts w:ascii="Arial" w:hAnsi="Arial" w:cs="Arial"/>
          <w:sz w:val="22"/>
          <w:szCs w:val="22"/>
        </w:rPr>
        <w:t xml:space="preserve"> by měl v takovémto případě ve svém vyjádření pře</w:t>
      </w:r>
      <w:r w:rsidR="00153690">
        <w:rPr>
          <w:rFonts w:ascii="Arial" w:hAnsi="Arial" w:cs="Arial"/>
          <w:sz w:val="22"/>
          <w:szCs w:val="22"/>
        </w:rPr>
        <w:t>vzít roli dalšího hodnotitele a </w:t>
      </w:r>
      <w:r w:rsidRPr="00686B58">
        <w:rPr>
          <w:rFonts w:ascii="Arial" w:hAnsi="Arial" w:cs="Arial"/>
          <w:sz w:val="22"/>
          <w:szCs w:val="22"/>
        </w:rPr>
        <w:t xml:space="preserve">známku podrobněji zdůvodnit nebo nechat výsledek nezhodnocený. </w:t>
      </w:r>
    </w:p>
    <w:p w14:paraId="04AA5A37"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b/>
          <w:bCs/>
          <w:sz w:val="22"/>
          <w:szCs w:val="22"/>
          <w:u w:val="single"/>
        </w:rPr>
        <w:t>Závěr KHV</w:t>
      </w:r>
      <w:r w:rsidRPr="00686B58">
        <w:rPr>
          <w:rFonts w:ascii="Arial" w:hAnsi="Arial" w:cs="Arial"/>
          <w:b/>
          <w:bCs/>
          <w:sz w:val="22"/>
          <w:szCs w:val="22"/>
        </w:rPr>
        <w:t xml:space="preserve">: </w:t>
      </w:r>
      <w:r w:rsidRPr="00686B58">
        <w:rPr>
          <w:rFonts w:ascii="Arial" w:hAnsi="Arial" w:cs="Arial"/>
          <w:b/>
          <w:sz w:val="22"/>
          <w:szCs w:val="22"/>
        </w:rPr>
        <w:t xml:space="preserve">KHV souhlasí se závěrem panelu. Jelikož v tomto případě </w:t>
      </w:r>
      <w:proofErr w:type="spellStart"/>
      <w:r w:rsidRPr="00686B58">
        <w:rPr>
          <w:rFonts w:ascii="Arial" w:hAnsi="Arial" w:cs="Arial"/>
          <w:b/>
          <w:sz w:val="22"/>
          <w:szCs w:val="22"/>
        </w:rPr>
        <w:t>panelista</w:t>
      </w:r>
      <w:proofErr w:type="spellEnd"/>
      <w:r w:rsidRPr="00686B58">
        <w:rPr>
          <w:rFonts w:ascii="Arial" w:hAnsi="Arial" w:cs="Arial"/>
          <w:b/>
          <w:sz w:val="22"/>
          <w:szCs w:val="22"/>
        </w:rPr>
        <w:t xml:space="preserve"> nepřevzal roli hodnotitele v situaci, kde nebyl k dispozici dostatečný počet hodnotitelů, výsledek by měl být hodnocen znovu.</w:t>
      </w:r>
    </w:p>
    <w:p w14:paraId="1653AEA0" w14:textId="77777777" w:rsidR="00E82FA1" w:rsidRPr="00686B58" w:rsidRDefault="00E82FA1" w:rsidP="00E82FA1">
      <w:pPr>
        <w:spacing w:line="276" w:lineRule="auto"/>
        <w:rPr>
          <w:rFonts w:ascii="Arial" w:hAnsi="Arial" w:cs="Arial"/>
          <w:sz w:val="22"/>
          <w:szCs w:val="22"/>
        </w:rPr>
      </w:pPr>
    </w:p>
    <w:tbl>
      <w:tblPr>
        <w:tblStyle w:val="Mkatabulky"/>
        <w:tblW w:w="8784" w:type="dxa"/>
        <w:tblLayout w:type="fixed"/>
        <w:tblLook w:val="04A0" w:firstRow="1" w:lastRow="0" w:firstColumn="1" w:lastColumn="0" w:noHBand="0" w:noVBand="1"/>
      </w:tblPr>
      <w:tblGrid>
        <w:gridCol w:w="2122"/>
        <w:gridCol w:w="6662"/>
      </w:tblGrid>
      <w:tr w:rsidR="00E82FA1" w:rsidRPr="00686B58" w14:paraId="3E5C8319" w14:textId="77777777" w:rsidTr="00153690">
        <w:tc>
          <w:tcPr>
            <w:tcW w:w="2122" w:type="dxa"/>
          </w:tcPr>
          <w:p w14:paraId="235EDDE9"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Instituce</w:t>
            </w:r>
          </w:p>
        </w:tc>
        <w:tc>
          <w:tcPr>
            <w:tcW w:w="6662" w:type="dxa"/>
          </w:tcPr>
          <w:p w14:paraId="0973E673"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Institut pro kriminologii a sociální prevenci</w:t>
            </w:r>
          </w:p>
        </w:tc>
      </w:tr>
      <w:tr w:rsidR="00E82FA1" w:rsidRPr="00686B58" w14:paraId="19A9E5C3" w14:textId="77777777" w:rsidTr="00153690">
        <w:tc>
          <w:tcPr>
            <w:tcW w:w="2122" w:type="dxa"/>
          </w:tcPr>
          <w:p w14:paraId="7E1E2E32"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Evidenční číslo</w:t>
            </w:r>
          </w:p>
        </w:tc>
        <w:tc>
          <w:tcPr>
            <w:tcW w:w="6662" w:type="dxa"/>
          </w:tcPr>
          <w:p w14:paraId="66DF2561"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192203265</w:t>
            </w:r>
          </w:p>
        </w:tc>
      </w:tr>
      <w:tr w:rsidR="00E82FA1" w:rsidRPr="00686B58" w14:paraId="4B03EFD8" w14:textId="77777777" w:rsidTr="00153690">
        <w:tc>
          <w:tcPr>
            <w:tcW w:w="2122" w:type="dxa"/>
          </w:tcPr>
          <w:p w14:paraId="25E0366B"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Název</w:t>
            </w:r>
          </w:p>
        </w:tc>
        <w:tc>
          <w:tcPr>
            <w:tcW w:w="6662" w:type="dxa"/>
          </w:tcPr>
          <w:p w14:paraId="259472C7"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Uživatelé drog ve vězení – hodnocení účinnosti terapeutických programů</w:t>
            </w:r>
          </w:p>
        </w:tc>
      </w:tr>
      <w:tr w:rsidR="00E82FA1" w:rsidRPr="00686B58" w14:paraId="3F3E22CD" w14:textId="77777777" w:rsidTr="00153690">
        <w:tc>
          <w:tcPr>
            <w:tcW w:w="2122" w:type="dxa"/>
          </w:tcPr>
          <w:p w14:paraId="71150A1B" w14:textId="77777777" w:rsidR="00E82FA1" w:rsidRPr="00686B58" w:rsidRDefault="00E82FA1" w:rsidP="00153690">
            <w:pPr>
              <w:widowControl w:val="0"/>
              <w:spacing w:after="60" w:line="360" w:lineRule="auto"/>
              <w:rPr>
                <w:rFonts w:ascii="Arial" w:eastAsia="Calibri" w:hAnsi="Arial" w:cs="Arial"/>
                <w:sz w:val="22"/>
                <w:szCs w:val="22"/>
              </w:rPr>
            </w:pPr>
            <w:r w:rsidRPr="00686B58">
              <w:rPr>
                <w:rFonts w:ascii="Arial" w:eastAsia="Calibri" w:hAnsi="Arial" w:cs="Arial"/>
                <w:sz w:val="22"/>
                <w:szCs w:val="22"/>
              </w:rPr>
              <w:t>FORD</w:t>
            </w:r>
          </w:p>
        </w:tc>
        <w:tc>
          <w:tcPr>
            <w:tcW w:w="6662" w:type="dxa"/>
          </w:tcPr>
          <w:p w14:paraId="4F31A971" w14:textId="77777777" w:rsidR="00E82FA1" w:rsidRPr="00686B58" w:rsidRDefault="00E82FA1" w:rsidP="00153690">
            <w:pPr>
              <w:widowControl w:val="0"/>
              <w:spacing w:after="60" w:line="360" w:lineRule="auto"/>
              <w:jc w:val="both"/>
              <w:rPr>
                <w:rFonts w:ascii="Arial" w:eastAsia="Calibri" w:hAnsi="Arial" w:cs="Arial"/>
                <w:sz w:val="22"/>
                <w:szCs w:val="22"/>
              </w:rPr>
            </w:pPr>
            <w:r w:rsidRPr="00686B58">
              <w:rPr>
                <w:rFonts w:ascii="Arial" w:eastAsia="Calibri" w:hAnsi="Arial" w:cs="Arial"/>
                <w:sz w:val="22"/>
                <w:szCs w:val="22"/>
              </w:rPr>
              <w:t>5.5</w:t>
            </w:r>
          </w:p>
        </w:tc>
      </w:tr>
      <w:tr w:rsidR="00E82FA1" w:rsidRPr="00686B58" w14:paraId="410BE30B" w14:textId="77777777" w:rsidTr="00153690">
        <w:tc>
          <w:tcPr>
            <w:tcW w:w="2122" w:type="dxa"/>
          </w:tcPr>
          <w:p w14:paraId="4DC9E8A4"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Kritérium (PP/SR)</w:t>
            </w:r>
          </w:p>
        </w:tc>
        <w:tc>
          <w:tcPr>
            <w:tcW w:w="6662" w:type="dxa"/>
          </w:tcPr>
          <w:p w14:paraId="55EEB112"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SR</w:t>
            </w:r>
          </w:p>
        </w:tc>
      </w:tr>
      <w:tr w:rsidR="00E82FA1" w:rsidRPr="00686B58" w14:paraId="3DA3ACA7" w14:textId="77777777" w:rsidTr="00153690">
        <w:tc>
          <w:tcPr>
            <w:tcW w:w="2122" w:type="dxa"/>
          </w:tcPr>
          <w:p w14:paraId="0011FF3B"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13"/>
            </w:r>
            <w:r w:rsidRPr="00686B58">
              <w:rPr>
                <w:rFonts w:ascii="Arial" w:eastAsia="Calibri" w:hAnsi="Arial" w:cs="Arial"/>
                <w:sz w:val="22"/>
                <w:szCs w:val="22"/>
              </w:rPr>
              <w:t>)</w:t>
            </w:r>
          </w:p>
        </w:tc>
        <w:tc>
          <w:tcPr>
            <w:tcW w:w="6662" w:type="dxa"/>
          </w:tcPr>
          <w:p w14:paraId="4D7932EE"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3/-/-/3</w:t>
            </w:r>
          </w:p>
        </w:tc>
      </w:tr>
      <w:tr w:rsidR="00E82FA1" w:rsidRPr="00686B58" w14:paraId="3CA51959" w14:textId="77777777" w:rsidTr="00153690">
        <w:tc>
          <w:tcPr>
            <w:tcW w:w="2122" w:type="dxa"/>
          </w:tcPr>
          <w:p w14:paraId="4B236220"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Návrh rozhodnutí Rady</w:t>
            </w:r>
          </w:p>
        </w:tc>
        <w:tc>
          <w:tcPr>
            <w:tcW w:w="6662" w:type="dxa"/>
          </w:tcPr>
          <w:p w14:paraId="27784F33" w14:textId="77777777" w:rsidR="00E82FA1" w:rsidRPr="00686B58" w:rsidRDefault="00E82FA1" w:rsidP="00153690">
            <w:pPr>
              <w:widowControl w:val="0"/>
              <w:rPr>
                <w:rFonts w:ascii="Arial" w:eastAsia="Calibri" w:hAnsi="Arial" w:cs="Arial"/>
                <w:sz w:val="22"/>
                <w:szCs w:val="22"/>
              </w:rPr>
            </w:pPr>
            <w:r w:rsidRPr="00686B58">
              <w:rPr>
                <w:rFonts w:ascii="Arial" w:eastAsia="Calibri" w:hAnsi="Arial" w:cs="Arial"/>
                <w:b/>
                <w:sz w:val="22"/>
                <w:szCs w:val="22"/>
              </w:rPr>
              <w:t>Námitce bylo částečně vyhověno, výsledek může být předložen k hodnocení znovu</w:t>
            </w:r>
          </w:p>
          <w:p w14:paraId="4D832EBE" w14:textId="77777777" w:rsidR="00E82FA1" w:rsidRPr="00686B58" w:rsidRDefault="00E82FA1" w:rsidP="00153690">
            <w:pPr>
              <w:widowControl w:val="0"/>
              <w:spacing w:after="60" w:line="360" w:lineRule="auto"/>
              <w:jc w:val="both"/>
              <w:rPr>
                <w:rFonts w:ascii="Arial" w:hAnsi="Arial" w:cs="Arial"/>
                <w:b/>
                <w:sz w:val="22"/>
                <w:szCs w:val="22"/>
              </w:rPr>
            </w:pPr>
          </w:p>
        </w:tc>
      </w:tr>
    </w:tbl>
    <w:p w14:paraId="24CA3B82" w14:textId="77777777" w:rsidR="00E82FA1" w:rsidRPr="00686B58" w:rsidRDefault="00E82FA1" w:rsidP="00E82FA1">
      <w:pPr>
        <w:rPr>
          <w:rFonts w:ascii="Arial" w:hAnsi="Arial" w:cs="Arial"/>
          <w:sz w:val="22"/>
          <w:szCs w:val="22"/>
        </w:rPr>
      </w:pPr>
    </w:p>
    <w:p w14:paraId="7D59AB56"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Námitka: Žádost o revizi hodnocení</w:t>
      </w:r>
    </w:p>
    <w:p w14:paraId="740EFC86"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Nesouhlasíme s hodnocením, jelikož nebylo proved</w:t>
      </w:r>
      <w:r w:rsidR="00153690">
        <w:rPr>
          <w:rFonts w:ascii="Arial" w:hAnsi="Arial" w:cs="Arial"/>
          <w:sz w:val="22"/>
          <w:szCs w:val="22"/>
        </w:rPr>
        <w:t>eno v souladu s Metodikou 17+ a </w:t>
      </w:r>
      <w:r w:rsidRPr="00686B58">
        <w:rPr>
          <w:rFonts w:ascii="Arial" w:hAnsi="Arial" w:cs="Arial"/>
          <w:sz w:val="22"/>
          <w:szCs w:val="22"/>
        </w:rPr>
        <w:t>Postupem.</w:t>
      </w:r>
    </w:p>
    <w:p w14:paraId="7DFA8B4D" w14:textId="77777777" w:rsidR="00E82FA1" w:rsidRPr="00686B58" w:rsidRDefault="00E82FA1" w:rsidP="00E82FA1">
      <w:pPr>
        <w:spacing w:before="240" w:after="60" w:line="360" w:lineRule="auto"/>
        <w:jc w:val="both"/>
        <w:rPr>
          <w:rFonts w:ascii="Arial" w:hAnsi="Arial" w:cs="Arial"/>
          <w:b/>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0FBEF519"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Zabýváme se převážně aplikovaným společenskovědním  výzkumem, řešícím výzkumné potřeby zřizovatele a dalších relevantních subjektů. V posledních letech, podle doporučení Komise, do hodnocení přihlašujeme důsledně výsledky, jejichž význam pro praxi v oblasti, </w:t>
      </w:r>
      <w:r w:rsidRPr="00686B58">
        <w:rPr>
          <w:rFonts w:ascii="Arial" w:hAnsi="Arial" w:cs="Arial"/>
          <w:sz w:val="22"/>
          <w:szCs w:val="22"/>
        </w:rPr>
        <w:lastRenderedPageBreak/>
        <w:t>v</w:t>
      </w:r>
      <w:r w:rsidR="00153690">
        <w:rPr>
          <w:rFonts w:ascii="Arial" w:hAnsi="Arial" w:cs="Arial"/>
          <w:sz w:val="22"/>
          <w:szCs w:val="22"/>
        </w:rPr>
        <w:t> </w:t>
      </w:r>
      <w:r w:rsidRPr="00686B58">
        <w:rPr>
          <w:rFonts w:ascii="Arial" w:hAnsi="Arial" w:cs="Arial"/>
          <w:sz w:val="22"/>
          <w:szCs w:val="22"/>
        </w:rPr>
        <w:t xml:space="preserve">níž působíme, se již reálně projevil a můžeme ho doložit, případně je hlavními uživateli našich výsledků důvodně předpokládán. U výsledků typu B to tedy předpokládá, že poznatky a doporučení, obsažené v dané odborné knize, byly nebo téměř jistě </w:t>
      </w:r>
      <w:proofErr w:type="gramStart"/>
      <w:r w:rsidRPr="00686B58">
        <w:rPr>
          <w:rFonts w:ascii="Arial" w:hAnsi="Arial" w:cs="Arial"/>
          <w:sz w:val="22"/>
          <w:szCs w:val="22"/>
        </w:rPr>
        <w:t>budu</w:t>
      </w:r>
      <w:proofErr w:type="gramEnd"/>
      <w:r w:rsidRPr="00686B58">
        <w:rPr>
          <w:rFonts w:ascii="Arial" w:hAnsi="Arial" w:cs="Arial"/>
          <w:sz w:val="22"/>
          <w:szCs w:val="22"/>
        </w:rPr>
        <w:t xml:space="preserve"> </w:t>
      </w:r>
      <w:proofErr w:type="gramStart"/>
      <w:r w:rsidRPr="00686B58">
        <w:rPr>
          <w:rFonts w:ascii="Arial" w:hAnsi="Arial" w:cs="Arial"/>
          <w:sz w:val="22"/>
          <w:szCs w:val="22"/>
        </w:rPr>
        <w:t>využity</w:t>
      </w:r>
      <w:proofErr w:type="gramEnd"/>
      <w:r w:rsidRPr="00686B58">
        <w:rPr>
          <w:rFonts w:ascii="Arial" w:hAnsi="Arial" w:cs="Arial"/>
          <w:sz w:val="22"/>
          <w:szCs w:val="22"/>
        </w:rPr>
        <w:t xml:space="preserve"> při řešení nějakého závažného problému, s nímž se praxe (společnost) v našem oboru potýká. Tuto skutečnost dokládáme vyjádřeními ze strany uživatelů našich výsledků o jejich konkrétním využití v aplikační praxi.</w:t>
      </w:r>
    </w:p>
    <w:p w14:paraId="2BCD77C1"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U tohoto výsledku se jednalo o vyjádření Generálního ř</w:t>
      </w:r>
      <w:r w:rsidR="00153690">
        <w:rPr>
          <w:rFonts w:ascii="Arial" w:hAnsi="Arial" w:cs="Arial"/>
          <w:sz w:val="22"/>
          <w:szCs w:val="22"/>
        </w:rPr>
        <w:t>editelství Vězeňské služby ČR a </w:t>
      </w:r>
      <w:r w:rsidRPr="00686B58">
        <w:rPr>
          <w:rFonts w:ascii="Arial" w:hAnsi="Arial" w:cs="Arial"/>
          <w:sz w:val="22"/>
          <w:szCs w:val="22"/>
        </w:rPr>
        <w:t>ředitelů čtyř věznic o konkrétním praktickém využití výsledku v rámci správy vězeňského systému i v rámci jednotlivých věznic, a o vyjádření vedoucí Národního monitorovacího střediska pro drogy a závislosti při Úřadu vlády ČR o praktickém využití výsledku při plnění konkrétních úkolů tohoto pracoviště. U výsledku byly také doloženy zcela příznivě vyznívající recenzní posudky na samotné výsledky (tj. odborné knihy) od předních odborníků na danou problematiku.</w:t>
      </w:r>
    </w:p>
    <w:p w14:paraId="0477FF62"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sz w:val="22"/>
          <w:szCs w:val="22"/>
        </w:rPr>
        <w:t xml:space="preserve">Hodnotitelé (vzdálení recenzenti) podle formulace svých posudků, zjevně neposuzovali praktické dopady výsledku do aplikační praxe, ale spíše recenzovali odbornou knihu, jak je patrné z následujících skutečností: z deseti vět posudku věnuje doloženému využití výsledku v aplikační praxi pouze dovětek „lze kvitovat, že výsledek byl zaznamenán praxí a je jí oceňován“. Zbytek posudku opět hodnotí samotnou knihu, podobu jednotlivých kapitol, příp. představy hodnotitele o tom, jak by bylo možno takový výzkum dělat jinak. Některé z poznámek navíc neodpovídají skutečnému obsahu knihy. </w:t>
      </w:r>
      <w:r w:rsidRPr="00686B58">
        <w:rPr>
          <w:rFonts w:ascii="Arial" w:hAnsi="Arial" w:cs="Arial"/>
          <w:b/>
          <w:sz w:val="22"/>
          <w:szCs w:val="22"/>
        </w:rPr>
        <w:t>Především ovšem posudek prakticky nezohledňuje doloženou společenskou relevanci,  která by přitom měla být kritériem hodnocení.</w:t>
      </w:r>
    </w:p>
    <w:p w14:paraId="0A8D0508"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K výsledku byl proveden pouze jeden posudek hodnotitele, třebaže Příručka předpokládá hodnocení dvěma hodnotiteli. Tím se výrazně zvyšuje riziko </w:t>
      </w:r>
      <w:r w:rsidR="00153690">
        <w:rPr>
          <w:rFonts w:ascii="Arial" w:hAnsi="Arial" w:cs="Arial"/>
          <w:sz w:val="22"/>
          <w:szCs w:val="22"/>
        </w:rPr>
        <w:t>zkreslení hodnocení. Zároveň to </w:t>
      </w:r>
      <w:r w:rsidRPr="00686B58">
        <w:rPr>
          <w:rFonts w:ascii="Arial" w:hAnsi="Arial" w:cs="Arial"/>
          <w:sz w:val="22"/>
          <w:szCs w:val="22"/>
        </w:rPr>
        <w:t xml:space="preserve">relativizuje roli </w:t>
      </w:r>
      <w:r w:rsidRPr="00686B58">
        <w:rPr>
          <w:rFonts w:ascii="Arial" w:hAnsi="Arial" w:cs="Arial"/>
          <w:b/>
          <w:sz w:val="22"/>
          <w:szCs w:val="22"/>
        </w:rPr>
        <w:t xml:space="preserve">garanta </w:t>
      </w:r>
      <w:r w:rsidRPr="00686B58">
        <w:rPr>
          <w:rFonts w:ascii="Arial" w:hAnsi="Arial" w:cs="Arial"/>
          <w:sz w:val="22"/>
          <w:szCs w:val="22"/>
        </w:rPr>
        <w:t xml:space="preserve">hodnocení vybraných výsledků, který tak není nucen srovnávat dva různé posudky a k tomu srovnání se vyjádřit, ale stačí mu omezit se např. na stručné </w:t>
      </w:r>
      <w:r w:rsidRPr="00686B58">
        <w:rPr>
          <w:rFonts w:ascii="Arial" w:hAnsi="Arial" w:cs="Arial"/>
          <w:b/>
          <w:sz w:val="22"/>
          <w:szCs w:val="22"/>
        </w:rPr>
        <w:t>„Souhlasím s dodaným hodnocením“,</w:t>
      </w:r>
      <w:r w:rsidRPr="00686B58">
        <w:rPr>
          <w:rFonts w:ascii="Arial" w:hAnsi="Arial" w:cs="Arial"/>
          <w:sz w:val="22"/>
          <w:szCs w:val="22"/>
        </w:rPr>
        <w:t xml:space="preserve"> jak tomu bylo u obo</w:t>
      </w:r>
      <w:r w:rsidR="00153690">
        <w:rPr>
          <w:rFonts w:ascii="Arial" w:hAnsi="Arial" w:cs="Arial"/>
          <w:sz w:val="22"/>
          <w:szCs w:val="22"/>
        </w:rPr>
        <w:t>u uplatněných výsledků IKSP. Je </w:t>
      </w:r>
      <w:r w:rsidRPr="00686B58">
        <w:rPr>
          <w:rFonts w:ascii="Arial" w:hAnsi="Arial" w:cs="Arial"/>
          <w:sz w:val="22"/>
          <w:szCs w:val="22"/>
        </w:rPr>
        <w:t>otázkou, za jak spolehlivé lze za takových podmínek hodnocení v Modulu 1, tedy hodnocení skutečného přínosu pro poznání či společenské relevance, pokládat.</w:t>
      </w:r>
    </w:p>
    <w:p w14:paraId="5F06C0BF"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Vyjadřuji nesouhlas s hodnocením výsledku, přihlášených IKSP do Modulu 1 za rok 2022, neboť vychází z posudku, jehož obsah neodpovídá vydaným pokynům pro používání kritéria společenské relevance při hodnocení; zároveň nebylo možno posudek konfrontovat s posudkem druhým, neboť druhé posudek nebyl opatřen.</w:t>
      </w:r>
    </w:p>
    <w:p w14:paraId="211D4C1C" w14:textId="77777777" w:rsidR="00E82FA1" w:rsidRPr="00686B58" w:rsidRDefault="00E82FA1" w:rsidP="00E82FA1">
      <w:pPr>
        <w:keepNext/>
        <w:spacing w:before="240" w:after="60" w:line="360" w:lineRule="auto"/>
        <w:jc w:val="both"/>
        <w:rPr>
          <w:rFonts w:ascii="Arial" w:hAnsi="Arial" w:cs="Arial"/>
          <w:b/>
          <w:sz w:val="22"/>
          <w:szCs w:val="22"/>
          <w:u w:val="single"/>
        </w:rPr>
      </w:pPr>
      <w:r w:rsidRPr="00686B58">
        <w:rPr>
          <w:rFonts w:ascii="Arial" w:hAnsi="Arial" w:cs="Arial"/>
          <w:b/>
          <w:sz w:val="22"/>
          <w:szCs w:val="22"/>
          <w:u w:val="single"/>
        </w:rPr>
        <w:lastRenderedPageBreak/>
        <w:t xml:space="preserve">Vyjádření Odborného panelu:  </w:t>
      </w:r>
    </w:p>
    <w:p w14:paraId="7BFD9726" w14:textId="77777777" w:rsidR="00E82FA1" w:rsidRPr="00686B58" w:rsidRDefault="00E82FA1" w:rsidP="00E82FA1">
      <w:pPr>
        <w:keepNext/>
        <w:spacing w:before="240" w:after="60" w:line="360" w:lineRule="auto"/>
        <w:jc w:val="both"/>
        <w:rPr>
          <w:rFonts w:ascii="Arial" w:hAnsi="Arial" w:cs="Arial"/>
          <w:sz w:val="22"/>
          <w:szCs w:val="22"/>
          <w:u w:val="single"/>
        </w:rPr>
      </w:pPr>
      <w:r w:rsidRPr="00686B58">
        <w:rPr>
          <w:rFonts w:ascii="Arial" w:hAnsi="Arial" w:cs="Arial"/>
          <w:sz w:val="22"/>
          <w:szCs w:val="22"/>
          <w:u w:val="single"/>
        </w:rPr>
        <w:t>Stanovisko garanta:</w:t>
      </w:r>
    </w:p>
    <w:p w14:paraId="4A9C89DC" w14:textId="77777777" w:rsidR="00E82FA1" w:rsidRPr="00686B58" w:rsidRDefault="00E82FA1" w:rsidP="00E82FA1">
      <w:pPr>
        <w:keepNext/>
        <w:spacing w:before="240" w:after="60" w:line="360" w:lineRule="auto"/>
        <w:jc w:val="both"/>
        <w:rPr>
          <w:rFonts w:ascii="Arial" w:hAnsi="Arial" w:cs="Arial"/>
          <w:sz w:val="22"/>
          <w:szCs w:val="22"/>
        </w:rPr>
      </w:pPr>
      <w:r w:rsidRPr="00686B58">
        <w:rPr>
          <w:rFonts w:ascii="Arial" w:hAnsi="Arial" w:cs="Arial"/>
          <w:sz w:val="22"/>
          <w:szCs w:val="22"/>
        </w:rPr>
        <w:t xml:space="preserve">Souzním s námitkami, které se vztahují na příliš zkratkovité (několik vět) hodnocení společenského přínosu kombinované se zaměřením posuzovatele na formální obsah knihy. Vzhledem k opakujícím se potížím se zajištěním kompetentních a hlavně ochotných hodnotitelů v oboru kriminologie se pak těžko z mé strany, jako </w:t>
      </w:r>
      <w:proofErr w:type="spellStart"/>
      <w:r w:rsidRPr="00686B58">
        <w:rPr>
          <w:rFonts w:ascii="Arial" w:hAnsi="Arial" w:cs="Arial"/>
          <w:sz w:val="22"/>
          <w:szCs w:val="22"/>
        </w:rPr>
        <w:t>panelisty</w:t>
      </w:r>
      <w:proofErr w:type="spellEnd"/>
      <w:r w:rsidRPr="00686B58">
        <w:rPr>
          <w:rFonts w:ascii="Arial" w:hAnsi="Arial" w:cs="Arial"/>
          <w:sz w:val="22"/>
          <w:szCs w:val="22"/>
        </w:rPr>
        <w:t xml:space="preserve">, </w:t>
      </w:r>
      <w:r w:rsidR="00792D12">
        <w:rPr>
          <w:rFonts w:ascii="Arial" w:hAnsi="Arial" w:cs="Arial"/>
          <w:sz w:val="22"/>
          <w:szCs w:val="22"/>
        </w:rPr>
        <w:t xml:space="preserve">dá </w:t>
      </w:r>
      <w:r w:rsidRPr="00686B58">
        <w:rPr>
          <w:rFonts w:ascii="Arial" w:hAnsi="Arial" w:cs="Arial"/>
          <w:sz w:val="22"/>
          <w:szCs w:val="22"/>
        </w:rPr>
        <w:t>postupovat jinak, než formálně souhlasit s jediným doloženým hodnocením. Navrhuji tedy těmto námitkám vyhovět.</w:t>
      </w:r>
    </w:p>
    <w:p w14:paraId="72619CE7" w14:textId="77777777" w:rsidR="00E82FA1" w:rsidRPr="00686B58" w:rsidRDefault="00E82FA1" w:rsidP="00E82FA1">
      <w:pPr>
        <w:spacing w:before="240" w:after="60" w:line="360" w:lineRule="auto"/>
        <w:jc w:val="both"/>
        <w:rPr>
          <w:rFonts w:ascii="Arial" w:hAnsi="Arial" w:cs="Arial"/>
          <w:sz w:val="22"/>
          <w:szCs w:val="22"/>
          <w:u w:val="single"/>
        </w:rPr>
      </w:pPr>
      <w:r w:rsidRPr="00686B58">
        <w:rPr>
          <w:rFonts w:ascii="Arial" w:hAnsi="Arial" w:cs="Arial"/>
          <w:sz w:val="22"/>
          <w:szCs w:val="22"/>
          <w:u w:val="single"/>
        </w:rPr>
        <w:t>Stanovisko panelu:</w:t>
      </w:r>
    </w:p>
    <w:p w14:paraId="25CD3DE9"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Z formálního hlediska skutečně představuje hodnocení pouze na základě jednoho posudku problém. V případech obou výsledků se ale jednalo o poměrně podrobné a dobře vyargumentované posudky, které věcně zdůvodňovaly hodnocení známkou 3. Panel navrhuje nové přihlášení těchto výsledků v příštím roce  a jejich nové hodnocení, s tím, že se získá větší počet posudků.</w:t>
      </w:r>
    </w:p>
    <w:p w14:paraId="4DCCCE03"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b/>
          <w:sz w:val="22"/>
          <w:szCs w:val="22"/>
          <w:u w:val="single"/>
        </w:rPr>
        <w:t xml:space="preserve">Vyjádření Sekce </w:t>
      </w:r>
      <w:r w:rsidRPr="00686B58">
        <w:rPr>
          <w:rFonts w:ascii="Arial" w:eastAsia="Calibri" w:hAnsi="Arial" w:cs="Arial"/>
          <w:b/>
          <w:sz w:val="22"/>
          <w:szCs w:val="22"/>
          <w:u w:val="single"/>
        </w:rPr>
        <w:t>pro vědu, výzkum a inovace</w:t>
      </w:r>
      <w:r w:rsidRPr="00686B58">
        <w:rPr>
          <w:rFonts w:ascii="Arial" w:hAnsi="Arial" w:cs="Arial"/>
          <w:b/>
          <w:sz w:val="22"/>
          <w:szCs w:val="22"/>
          <w:u w:val="single"/>
        </w:rPr>
        <w:t>:</w:t>
      </w:r>
    </w:p>
    <w:p w14:paraId="45083609" w14:textId="77777777" w:rsidR="00E82FA1" w:rsidRPr="00686B58" w:rsidRDefault="00E82FA1" w:rsidP="00E82FA1">
      <w:pPr>
        <w:spacing w:before="240" w:after="60" w:line="360" w:lineRule="auto"/>
        <w:jc w:val="both"/>
        <w:rPr>
          <w:rFonts w:ascii="Arial" w:hAnsi="Arial" w:cs="Arial"/>
          <w:sz w:val="22"/>
          <w:szCs w:val="22"/>
        </w:rPr>
      </w:pPr>
      <w:proofErr w:type="spellStart"/>
      <w:r w:rsidRPr="00686B58">
        <w:rPr>
          <w:rFonts w:ascii="Arial" w:hAnsi="Arial" w:cs="Arial"/>
          <w:sz w:val="22"/>
          <w:szCs w:val="22"/>
        </w:rPr>
        <w:t>Panelista</w:t>
      </w:r>
      <w:proofErr w:type="spellEnd"/>
      <w:r w:rsidRPr="00686B58">
        <w:rPr>
          <w:rFonts w:ascii="Arial" w:hAnsi="Arial" w:cs="Arial"/>
          <w:sz w:val="22"/>
          <w:szCs w:val="22"/>
        </w:rPr>
        <w:t xml:space="preserve"> by měl v takovémto případě ve svém vyjádření pře</w:t>
      </w:r>
      <w:r w:rsidR="00153690">
        <w:rPr>
          <w:rFonts w:ascii="Arial" w:hAnsi="Arial" w:cs="Arial"/>
          <w:sz w:val="22"/>
          <w:szCs w:val="22"/>
        </w:rPr>
        <w:t>vzít roli dalšího hodnotitele a </w:t>
      </w:r>
      <w:r w:rsidRPr="00686B58">
        <w:rPr>
          <w:rFonts w:ascii="Arial" w:hAnsi="Arial" w:cs="Arial"/>
          <w:sz w:val="22"/>
          <w:szCs w:val="22"/>
        </w:rPr>
        <w:t xml:space="preserve">známku podrobněji zdůvodnit nebo nechat výsledek nezhodnocený. </w:t>
      </w:r>
    </w:p>
    <w:p w14:paraId="670DD527"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b/>
          <w:bCs/>
          <w:sz w:val="22"/>
          <w:szCs w:val="22"/>
          <w:u w:val="single"/>
        </w:rPr>
        <w:t>Závěr KHV</w:t>
      </w:r>
      <w:r w:rsidRPr="00686B58">
        <w:rPr>
          <w:rFonts w:ascii="Arial" w:hAnsi="Arial" w:cs="Arial"/>
          <w:b/>
          <w:bCs/>
          <w:sz w:val="22"/>
          <w:szCs w:val="22"/>
        </w:rPr>
        <w:t xml:space="preserve">: </w:t>
      </w:r>
      <w:r w:rsidRPr="00686B58">
        <w:rPr>
          <w:rFonts w:ascii="Arial" w:hAnsi="Arial" w:cs="Arial"/>
          <w:b/>
          <w:sz w:val="22"/>
          <w:szCs w:val="22"/>
        </w:rPr>
        <w:t xml:space="preserve">KHV souhlasí se závěrem panelu. Jelikož v tomto případě </w:t>
      </w:r>
      <w:proofErr w:type="spellStart"/>
      <w:r w:rsidRPr="00686B58">
        <w:rPr>
          <w:rFonts w:ascii="Arial" w:hAnsi="Arial" w:cs="Arial"/>
          <w:b/>
          <w:sz w:val="22"/>
          <w:szCs w:val="22"/>
        </w:rPr>
        <w:t>panelista</w:t>
      </w:r>
      <w:proofErr w:type="spellEnd"/>
      <w:r w:rsidRPr="00686B58">
        <w:rPr>
          <w:rFonts w:ascii="Arial" w:hAnsi="Arial" w:cs="Arial"/>
          <w:b/>
          <w:sz w:val="22"/>
          <w:szCs w:val="22"/>
        </w:rPr>
        <w:t xml:space="preserve"> nepřevzal roli hodnotitele v situaci, kde nebyl k dispozici dostatečný počet hodnotitelů, výsledek by měl být hodnocen znovu.</w:t>
      </w:r>
    </w:p>
    <w:p w14:paraId="18B729DD" w14:textId="77777777" w:rsidR="00E82FA1" w:rsidRPr="00686B58" w:rsidRDefault="00E82FA1" w:rsidP="00E82FA1">
      <w:pPr>
        <w:spacing w:line="276" w:lineRule="auto"/>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E82FA1" w:rsidRPr="00686B58" w14:paraId="092BB87D" w14:textId="77777777" w:rsidTr="00153690">
        <w:tc>
          <w:tcPr>
            <w:tcW w:w="2405" w:type="dxa"/>
          </w:tcPr>
          <w:p w14:paraId="45CDBDF4"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Instituce</w:t>
            </w:r>
          </w:p>
        </w:tc>
        <w:tc>
          <w:tcPr>
            <w:tcW w:w="6379" w:type="dxa"/>
          </w:tcPr>
          <w:p w14:paraId="00FD1C1A"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b/>
                <w:sz w:val="22"/>
                <w:szCs w:val="22"/>
              </w:rPr>
              <w:t>Ústav státu a práva AV ČR, v. v. i.</w:t>
            </w:r>
          </w:p>
        </w:tc>
      </w:tr>
      <w:tr w:rsidR="00E82FA1" w:rsidRPr="00686B58" w14:paraId="72A1AECF" w14:textId="77777777" w:rsidTr="00153690">
        <w:tc>
          <w:tcPr>
            <w:tcW w:w="2405" w:type="dxa"/>
          </w:tcPr>
          <w:p w14:paraId="6D5138DF"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Evidenční číslo</w:t>
            </w:r>
          </w:p>
        </w:tc>
        <w:tc>
          <w:tcPr>
            <w:tcW w:w="6379" w:type="dxa"/>
          </w:tcPr>
          <w:p w14:paraId="5FFFC7D2"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192331917</w:t>
            </w:r>
          </w:p>
        </w:tc>
      </w:tr>
      <w:tr w:rsidR="00E82FA1" w:rsidRPr="00686B58" w14:paraId="6EA9C4D6" w14:textId="77777777" w:rsidTr="00153690">
        <w:tc>
          <w:tcPr>
            <w:tcW w:w="2405" w:type="dxa"/>
          </w:tcPr>
          <w:p w14:paraId="3FBC2E24"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Název</w:t>
            </w:r>
          </w:p>
        </w:tc>
        <w:tc>
          <w:tcPr>
            <w:tcW w:w="6379" w:type="dxa"/>
          </w:tcPr>
          <w:p w14:paraId="3142E722"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Principiální a konzistentní ukládání trestů: Jak jej docílit v České republice?</w:t>
            </w:r>
          </w:p>
        </w:tc>
      </w:tr>
      <w:tr w:rsidR="00E82FA1" w:rsidRPr="00686B58" w14:paraId="1FD0E389" w14:textId="77777777" w:rsidTr="00153690">
        <w:tc>
          <w:tcPr>
            <w:tcW w:w="2405" w:type="dxa"/>
          </w:tcPr>
          <w:p w14:paraId="01F13C82"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1EAAF6F5"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5.5</w:t>
            </w:r>
          </w:p>
        </w:tc>
      </w:tr>
      <w:tr w:rsidR="00E82FA1" w:rsidRPr="00686B58" w14:paraId="785053A2" w14:textId="77777777" w:rsidTr="00153690">
        <w:tc>
          <w:tcPr>
            <w:tcW w:w="2405" w:type="dxa"/>
          </w:tcPr>
          <w:p w14:paraId="2BB5B0AC"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Kritérium (PP/SR)</w:t>
            </w:r>
          </w:p>
        </w:tc>
        <w:tc>
          <w:tcPr>
            <w:tcW w:w="6379" w:type="dxa"/>
          </w:tcPr>
          <w:p w14:paraId="74478F46"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SR</w:t>
            </w:r>
          </w:p>
        </w:tc>
      </w:tr>
      <w:tr w:rsidR="00E82FA1" w:rsidRPr="00686B58" w14:paraId="78E9A029" w14:textId="77777777" w:rsidTr="00153690">
        <w:tc>
          <w:tcPr>
            <w:tcW w:w="2405" w:type="dxa"/>
          </w:tcPr>
          <w:p w14:paraId="3CA55A93"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14"/>
            </w:r>
            <w:r w:rsidRPr="00686B58">
              <w:rPr>
                <w:rFonts w:ascii="Arial" w:eastAsia="Calibri" w:hAnsi="Arial" w:cs="Arial"/>
                <w:sz w:val="22"/>
                <w:szCs w:val="22"/>
              </w:rPr>
              <w:t>)</w:t>
            </w:r>
          </w:p>
        </w:tc>
        <w:tc>
          <w:tcPr>
            <w:tcW w:w="6379" w:type="dxa"/>
          </w:tcPr>
          <w:p w14:paraId="2E908275"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4/-/-/</w:t>
            </w:r>
            <w:r w:rsidRPr="00686B58">
              <w:rPr>
                <w:rFonts w:ascii="Arial" w:eastAsia="Calibri" w:hAnsi="Arial" w:cs="Arial"/>
                <w:b/>
                <w:sz w:val="22"/>
                <w:szCs w:val="22"/>
              </w:rPr>
              <w:t>4</w:t>
            </w:r>
          </w:p>
        </w:tc>
      </w:tr>
      <w:tr w:rsidR="00E82FA1" w:rsidRPr="00686B58" w14:paraId="59A0E388" w14:textId="77777777" w:rsidTr="00153690">
        <w:tc>
          <w:tcPr>
            <w:tcW w:w="2405" w:type="dxa"/>
          </w:tcPr>
          <w:p w14:paraId="35B2470C"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Návrh rozhodnutí Rady</w:t>
            </w:r>
          </w:p>
        </w:tc>
        <w:tc>
          <w:tcPr>
            <w:tcW w:w="6379" w:type="dxa"/>
          </w:tcPr>
          <w:p w14:paraId="135C5E78"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b/>
                <w:sz w:val="22"/>
                <w:szCs w:val="22"/>
              </w:rPr>
              <w:t>Námitce nebylo vyhověno</w:t>
            </w:r>
          </w:p>
        </w:tc>
      </w:tr>
    </w:tbl>
    <w:p w14:paraId="0C45AC41" w14:textId="77777777" w:rsidR="00E82FA1" w:rsidRPr="00686B58" w:rsidRDefault="00E82FA1" w:rsidP="00E82FA1">
      <w:pPr>
        <w:spacing w:line="276" w:lineRule="auto"/>
        <w:rPr>
          <w:rFonts w:ascii="Arial" w:hAnsi="Arial" w:cs="Arial"/>
          <w:sz w:val="22"/>
          <w:szCs w:val="22"/>
        </w:rPr>
      </w:pPr>
    </w:p>
    <w:p w14:paraId="67EDF6E7"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b/>
          <w:sz w:val="22"/>
          <w:szCs w:val="22"/>
        </w:rPr>
        <w:lastRenderedPageBreak/>
        <w:t>Námitka: Žádost o revizi hodnocení</w:t>
      </w:r>
    </w:p>
    <w:p w14:paraId="2F25EC16"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rPr>
        <w:t xml:space="preserve">Výsledek má velký potenciál pro významné zlepšení situace ukládání trestů v ČR. </w:t>
      </w:r>
    </w:p>
    <w:p w14:paraId="5CDEDE9C"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6D0EDF9C"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rPr>
        <w:t xml:space="preserve">Nelze dle mého ani částečně souhlasit s hodnocením, které je založené na tom, že navržená řešení jsou neakceptovatelná pro větší část odborné veřejnosti, a proto jsou obtížně použitelná. Argument </w:t>
      </w:r>
      <w:proofErr w:type="spellStart"/>
      <w:r w:rsidRPr="00686B58">
        <w:rPr>
          <w:rFonts w:ascii="Arial" w:hAnsi="Arial" w:cs="Arial"/>
          <w:sz w:val="22"/>
          <w:szCs w:val="22"/>
        </w:rPr>
        <w:t>neakceptovatelnosti</w:t>
      </w:r>
      <w:proofErr w:type="spellEnd"/>
      <w:r w:rsidRPr="00686B58">
        <w:rPr>
          <w:rFonts w:ascii="Arial" w:hAnsi="Arial" w:cs="Arial"/>
          <w:sz w:val="22"/>
          <w:szCs w:val="22"/>
        </w:rPr>
        <w:t xml:space="preserve"> větší částí odborné veřejnosti by totiž neměl být nijak zohledněný při hodnocení kvality publikací. Tento výklad je v souladu s uživatelskou příručkou M17+, dle které je výsledek „světový tehdy, když je </w:t>
      </w:r>
      <w:r w:rsidR="00153690">
        <w:rPr>
          <w:rFonts w:ascii="Arial" w:hAnsi="Arial" w:cs="Arial"/>
          <w:sz w:val="22"/>
          <w:szCs w:val="22"/>
        </w:rPr>
        <w:t>schopen své téma reflektovat na </w:t>
      </w:r>
      <w:r w:rsidRPr="00686B58">
        <w:rPr>
          <w:rFonts w:ascii="Arial" w:hAnsi="Arial" w:cs="Arial"/>
          <w:sz w:val="22"/>
          <w:szCs w:val="22"/>
        </w:rPr>
        <w:t xml:space="preserve">stejné vědecké úrovni, na níž to ve světě činí ti nejlepší v rámci </w:t>
      </w:r>
      <w:r w:rsidR="00153690">
        <w:rPr>
          <w:rFonts w:ascii="Arial" w:hAnsi="Arial" w:cs="Arial"/>
          <w:sz w:val="22"/>
          <w:szCs w:val="22"/>
        </w:rPr>
        <w:t>svého lokálního kontextu, tj. s </w:t>
      </w:r>
      <w:r w:rsidRPr="00686B58">
        <w:rPr>
          <w:rFonts w:ascii="Arial" w:hAnsi="Arial" w:cs="Arial"/>
          <w:sz w:val="22"/>
          <w:szCs w:val="22"/>
        </w:rPr>
        <w:t>využitím metodických postupů, které jsou na úrovni sr</w:t>
      </w:r>
      <w:r w:rsidR="00153690">
        <w:rPr>
          <w:rFonts w:ascii="Arial" w:hAnsi="Arial" w:cs="Arial"/>
          <w:sz w:val="22"/>
          <w:szCs w:val="22"/>
        </w:rPr>
        <w:t>ovnatelné se světovou špičkou v </w:t>
      </w:r>
      <w:r w:rsidRPr="00686B58">
        <w:rPr>
          <w:rFonts w:ascii="Arial" w:hAnsi="Arial" w:cs="Arial"/>
          <w:sz w:val="22"/>
          <w:szCs w:val="22"/>
        </w:rPr>
        <w:t xml:space="preserve">dané oborové skupině, ač jsou aplikovány na téma důležité v lokálním kontextu“. </w:t>
      </w:r>
    </w:p>
    <w:p w14:paraId="6EA554D0"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rPr>
        <w:t>Pokud by byl přijatý argument, že záleží na názoru české odborné veřejnosti, tak by v rámci společenské relevance nemohly být hodnoceny mnohé výsledky jako kvalitní, byť by k nim bylo dojito pomocí metodických postupů, které jsou na úrovni srovnatelné se světovou špičkou. Tím důvodem by bylo, že česká odborná veřejnost čast</w:t>
      </w:r>
      <w:r w:rsidR="00153690">
        <w:rPr>
          <w:rFonts w:ascii="Arial" w:hAnsi="Arial" w:cs="Arial"/>
          <w:sz w:val="22"/>
          <w:szCs w:val="22"/>
        </w:rPr>
        <w:t>o není na úrovni srovnatelné se </w:t>
      </w:r>
      <w:r w:rsidRPr="00686B58">
        <w:rPr>
          <w:rFonts w:ascii="Arial" w:hAnsi="Arial" w:cs="Arial"/>
          <w:sz w:val="22"/>
          <w:szCs w:val="22"/>
        </w:rPr>
        <w:t>světovou špičkou, a proto může odmítat řešení, která jsou srovnatelné s těmi, které jsou světovou špičkou. Toto je pravda zejména v oblasti práva, které se zaobírá fungováním justice, která je inherentně konzervativní, pročež se různá řešení budou často jevit neakceptovatelnými pro větší část odborné veřejnosti, která změnu neočekává. Zejm</w:t>
      </w:r>
      <w:r w:rsidR="00153690">
        <w:rPr>
          <w:rFonts w:ascii="Arial" w:hAnsi="Arial" w:cs="Arial"/>
          <w:sz w:val="22"/>
          <w:szCs w:val="22"/>
        </w:rPr>
        <w:t>éna v </w:t>
      </w:r>
      <w:r w:rsidRPr="00686B58">
        <w:rPr>
          <w:rFonts w:ascii="Arial" w:hAnsi="Arial" w:cs="Arial"/>
          <w:sz w:val="22"/>
          <w:szCs w:val="22"/>
        </w:rPr>
        <w:t xml:space="preserve">právu by tedy argument </w:t>
      </w:r>
      <w:proofErr w:type="spellStart"/>
      <w:r w:rsidRPr="00686B58">
        <w:rPr>
          <w:rFonts w:ascii="Arial" w:hAnsi="Arial" w:cs="Arial"/>
          <w:sz w:val="22"/>
          <w:szCs w:val="22"/>
        </w:rPr>
        <w:t>neakceptovatelnosti</w:t>
      </w:r>
      <w:proofErr w:type="spellEnd"/>
      <w:r w:rsidRPr="00686B58">
        <w:rPr>
          <w:rFonts w:ascii="Arial" w:hAnsi="Arial" w:cs="Arial"/>
          <w:sz w:val="22"/>
          <w:szCs w:val="22"/>
        </w:rPr>
        <w:t xml:space="preserve"> větší částí odborné veřejnosti neměl být používán. Nejsem si pak ani jist tím, na základě čeho autor zakládá názor, že jsou určité myšlenky „neakceptovatelné pro větší část odborné veřejnosti“. Toto je totiž velmi komplikovaná otázka, která bude pravděpodobně spíše reflektovat to, jaký názor měl hodnotitel.</w:t>
      </w:r>
    </w:p>
    <w:p w14:paraId="57B39431"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rPr>
        <w:t xml:space="preserve">Dále nesouhlasím s jediným zmíněným příkladem, tedy že chybí „bližší vysvětlení navrhovaného modelu“ přezkumu Nejvyšším soudem. Článek zmiňuje, že by se Nejvyšší soud měl věnovat pouze „závažnějším porušením“, které dále navrhuje definovat skrze dva konkrétní přístupy (resp. jejich kombinací), kdy by Nejvyšší </w:t>
      </w:r>
      <w:r w:rsidR="00153690">
        <w:rPr>
          <w:rFonts w:ascii="Arial" w:hAnsi="Arial" w:cs="Arial"/>
          <w:sz w:val="22"/>
          <w:szCs w:val="22"/>
        </w:rPr>
        <w:t>soud měl rušit tresty, pokud by </w:t>
      </w:r>
      <w:r w:rsidRPr="00686B58">
        <w:rPr>
          <w:rFonts w:ascii="Arial" w:hAnsi="Arial" w:cs="Arial"/>
          <w:sz w:val="22"/>
          <w:szCs w:val="22"/>
        </w:rPr>
        <w:t>nižší soudy provedly (i) „zjevně mylnou aplikaci určitého principu“</w:t>
      </w:r>
      <w:r w:rsidR="00153690">
        <w:rPr>
          <w:rFonts w:ascii="Arial" w:hAnsi="Arial" w:cs="Arial"/>
          <w:sz w:val="22"/>
          <w:szCs w:val="22"/>
        </w:rPr>
        <w:t xml:space="preserve"> či v situaci, kdy (</w:t>
      </w:r>
      <w:proofErr w:type="spellStart"/>
      <w:r w:rsidR="00153690">
        <w:rPr>
          <w:rFonts w:ascii="Arial" w:hAnsi="Arial" w:cs="Arial"/>
          <w:sz w:val="22"/>
          <w:szCs w:val="22"/>
        </w:rPr>
        <w:t>ii</w:t>
      </w:r>
      <w:proofErr w:type="spellEnd"/>
      <w:r w:rsidR="00153690">
        <w:rPr>
          <w:rFonts w:ascii="Arial" w:hAnsi="Arial" w:cs="Arial"/>
          <w:sz w:val="22"/>
          <w:szCs w:val="22"/>
        </w:rPr>
        <w:t>) by </w:t>
      </w:r>
      <w:r w:rsidRPr="00686B58">
        <w:rPr>
          <w:rFonts w:ascii="Arial" w:hAnsi="Arial" w:cs="Arial"/>
          <w:sz w:val="22"/>
          <w:szCs w:val="22"/>
        </w:rPr>
        <w:t>správná aplikace principů vedla k uložení významně odlišného trestu.“ Zároveň článek zmiňuje, že jsou záměrně využité tyto neurčité pojmy, jelikož jiný přístup je těžko představitelný. Není tedy pravda, že chybí bližší vysvětlení navrhovaného modelu. Lze sice souhlasit s hodnotitelem, že by tento model mohl být rozpracovaný detailněji, ale podstatou článku bylo představit souhrn většího množství různých opatření, které umožní různým aktérům směřovat k principiálnímu a konzistentnímu ukládání trestů, a představit je do takové hloubky, aby bylo představitelné, jak by systém mohl detailněji fungovat jako celek, ale bez naprosto detailní diskuze každého institutu, která by z článku udělala příliš dlouhý materiál. Existuje-li tedy u tohoto opatření bližší vysvětlení modelu (byť chybí velmi detailní vysvětlení), nevnímám, že to je důvod pro horší hodnocení článku.</w:t>
      </w:r>
    </w:p>
    <w:p w14:paraId="1F48F38B"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sz w:val="22"/>
          <w:szCs w:val="22"/>
        </w:rPr>
        <w:t xml:space="preserve">Domnívám se tedy, že článek měl být hodnocený výrazně lepší známkou. Pokud tedy chceme mít návrhy, které budou „na špici mezi těmi, kteří celosvětově řeší identickou vědeckou problematiku“, jak to vyžaduje Uživatelská příručka M17+, pak není jiná možnost, než jít do určitého konfliktu s konzervativní justicí. Článek však i toto předjímá a naznačuje, co může dělat každý soudce či státní zástupce již dnes, která opatření jdou činit bez význačnějších změn – a naopak pro která opatření potřebujeme detailnější změny. </w:t>
      </w:r>
    </w:p>
    <w:p w14:paraId="4CB3E9DF"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b/>
          <w:sz w:val="22"/>
          <w:szCs w:val="22"/>
        </w:rPr>
        <w:lastRenderedPageBreak/>
        <w:t>Ze všech těchto důvodů si Vás dovoluji požádat o přezkoumání hodnocení výsledku, který má – dle mého názoru – velký potenciál pro významné zlepšení situace ukládání trestů v České republice.</w:t>
      </w:r>
    </w:p>
    <w:p w14:paraId="2D1FE9B4"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b/>
          <w:sz w:val="22"/>
          <w:szCs w:val="22"/>
          <w:u w:val="single"/>
        </w:rPr>
        <w:t xml:space="preserve">Vyjádření Odborného panelu:  </w:t>
      </w:r>
    </w:p>
    <w:p w14:paraId="3C556220"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sz w:val="22"/>
          <w:szCs w:val="22"/>
          <w:u w:val="single"/>
        </w:rPr>
        <w:t>Stanovisko garanta:</w:t>
      </w:r>
    </w:p>
    <w:p w14:paraId="32A24742" w14:textId="586230D6"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sz w:val="22"/>
          <w:szCs w:val="22"/>
        </w:rPr>
        <w:t>Namítáno je především to, že v rámci hodnocení "společenskéh</w:t>
      </w:r>
      <w:r w:rsidR="00153690">
        <w:rPr>
          <w:rFonts w:ascii="Arial" w:hAnsi="Arial" w:cs="Arial"/>
          <w:sz w:val="22"/>
          <w:szCs w:val="22"/>
        </w:rPr>
        <w:t>o přínosu" hodnotitel uvedl, že </w:t>
      </w:r>
      <w:r w:rsidRPr="00686B58">
        <w:rPr>
          <w:rFonts w:ascii="Arial" w:hAnsi="Arial" w:cs="Arial"/>
          <w:sz w:val="22"/>
          <w:szCs w:val="22"/>
        </w:rPr>
        <w:t>návrhy tam formulované jsou obtížně použitelné, respektive neakceptovatelné</w:t>
      </w:r>
      <w:r w:rsidR="00792D12">
        <w:rPr>
          <w:rFonts w:ascii="Arial" w:hAnsi="Arial" w:cs="Arial"/>
          <w:sz w:val="22"/>
          <w:szCs w:val="22"/>
        </w:rPr>
        <w:t xml:space="preserve"> </w:t>
      </w:r>
      <w:r w:rsidRPr="00686B58">
        <w:rPr>
          <w:rFonts w:ascii="Arial" w:hAnsi="Arial" w:cs="Arial"/>
          <w:sz w:val="22"/>
          <w:szCs w:val="22"/>
        </w:rPr>
        <w:t>"větší částí odborné veřejnosti". Předkladatel se domnívá, že by toto hledisko "neměl</w:t>
      </w:r>
      <w:r w:rsidR="00792D12">
        <w:rPr>
          <w:rFonts w:ascii="Arial" w:hAnsi="Arial" w:cs="Arial"/>
          <w:sz w:val="22"/>
          <w:szCs w:val="22"/>
        </w:rPr>
        <w:t>o</w:t>
      </w:r>
      <w:r w:rsidRPr="00686B58">
        <w:rPr>
          <w:rFonts w:ascii="Arial" w:hAnsi="Arial" w:cs="Arial"/>
          <w:sz w:val="22"/>
          <w:szCs w:val="22"/>
        </w:rPr>
        <w:t xml:space="preserve"> být nijak zohledněno při hodnocení kvality publikací". Podle něj </w:t>
      </w:r>
      <w:r w:rsidR="00153690">
        <w:rPr>
          <w:rFonts w:ascii="Arial" w:hAnsi="Arial" w:cs="Arial"/>
          <w:sz w:val="22"/>
          <w:szCs w:val="22"/>
        </w:rPr>
        <w:t>je "tento výklad je v souladu s </w:t>
      </w:r>
      <w:r w:rsidRPr="00686B58">
        <w:rPr>
          <w:rFonts w:ascii="Arial" w:hAnsi="Arial" w:cs="Arial"/>
          <w:sz w:val="22"/>
          <w:szCs w:val="22"/>
        </w:rPr>
        <w:t xml:space="preserve">uživatelskou příručkou M17+, dle které je výsledek 'světový tehdy, když je schopen své téma reflektovat na stejné vědecké úrovni, na níž to ve světě činí ti nejlepší v rámci svého lokálního kontextu, tj. s využitím metodických postupů, které jsou na úrovni srovnatelné se světovou špičkou v dané oborové skupině, ač jsou aplikovány na téma důležité v lokálním kontextu'". Jádrem námitky je pak podle předkladatele to, že "česká </w:t>
      </w:r>
      <w:r w:rsidR="00153690">
        <w:rPr>
          <w:rFonts w:ascii="Arial" w:hAnsi="Arial" w:cs="Arial"/>
          <w:sz w:val="22"/>
          <w:szCs w:val="22"/>
        </w:rPr>
        <w:t>odborná veřejnost často není na </w:t>
      </w:r>
      <w:r w:rsidRPr="00686B58">
        <w:rPr>
          <w:rFonts w:ascii="Arial" w:hAnsi="Arial" w:cs="Arial"/>
          <w:sz w:val="22"/>
          <w:szCs w:val="22"/>
        </w:rPr>
        <w:t>úrovni srovnatelné se světovou špičkou, a proto může odmítat řešení, která jsou srovnatelné s těmi, které jsou světovou špičkou."</w:t>
      </w:r>
    </w:p>
    <w:p w14:paraId="16947C75"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sz w:val="22"/>
          <w:szCs w:val="22"/>
        </w:rPr>
        <w:t>S takovým přístupem však lze jen těžko souhlasit, byť samo</w:t>
      </w:r>
      <w:r w:rsidR="00153690">
        <w:rPr>
          <w:rFonts w:ascii="Arial" w:hAnsi="Arial" w:cs="Arial"/>
          <w:sz w:val="22"/>
          <w:szCs w:val="22"/>
        </w:rPr>
        <w:t>zřejmě může být pravda, že se v </w:t>
      </w:r>
      <w:r w:rsidRPr="00686B58">
        <w:rPr>
          <w:rFonts w:ascii="Arial" w:hAnsi="Arial" w:cs="Arial"/>
          <w:sz w:val="22"/>
          <w:szCs w:val="22"/>
        </w:rPr>
        <w:t>lokálním kontextu - i s ohledem na konzervativnost prostředí mohou některé návrhy prosazovat hůře. Při hodnocení společenského přínosu je však</w:t>
      </w:r>
      <w:r w:rsidR="00153690">
        <w:rPr>
          <w:rFonts w:ascii="Arial" w:hAnsi="Arial" w:cs="Arial"/>
          <w:sz w:val="22"/>
          <w:szCs w:val="22"/>
        </w:rPr>
        <w:t xml:space="preserve"> potom třeba zohlednit i to, do </w:t>
      </w:r>
      <w:r w:rsidRPr="00686B58">
        <w:rPr>
          <w:rFonts w:ascii="Arial" w:hAnsi="Arial" w:cs="Arial"/>
          <w:sz w:val="22"/>
          <w:szCs w:val="22"/>
        </w:rPr>
        <w:t xml:space="preserve">jaké míry se tedy předkládaný výstup vypořádává s potížemi, jež mohou plynout ze specifik lokálního kontextu. Za druhé, ne všechna "světová řešení" mají za každých okolností očekáváný pozitivní dopad: zmiňme např. evropský konsenzus o modelu správy soudnictví, který naprosto ignoroval historická a institucionální specifika středoevropského regionu (včetně Rakouska nebo dokonce Německa). Pokud tedy hodnocení např. uvádí, že hodnocený výstup formuluje "částečně rozporuplný návrh, aby byl Nejvyššímu soudu svěřen širší přezkum v oblasti ukládání trestů, který je vzápětí relativizován </w:t>
      </w:r>
      <w:r w:rsidR="00153690">
        <w:rPr>
          <w:rFonts w:ascii="Arial" w:hAnsi="Arial" w:cs="Arial"/>
          <w:sz w:val="22"/>
          <w:szCs w:val="22"/>
        </w:rPr>
        <w:t>poznámkou, že by nemělo dojít k </w:t>
      </w:r>
      <w:r w:rsidRPr="00686B58">
        <w:rPr>
          <w:rFonts w:ascii="Arial" w:hAnsi="Arial" w:cs="Arial"/>
          <w:sz w:val="22"/>
          <w:szCs w:val="22"/>
        </w:rPr>
        <w:t xml:space="preserve">zahlcení Nejvyššího soudu, přičemž bližší vysvětlení navrhovaného modelu ve stati chybí", těžko jej jako </w:t>
      </w:r>
      <w:proofErr w:type="spellStart"/>
      <w:r w:rsidRPr="00686B58">
        <w:rPr>
          <w:rFonts w:ascii="Arial" w:hAnsi="Arial" w:cs="Arial"/>
          <w:sz w:val="22"/>
          <w:szCs w:val="22"/>
        </w:rPr>
        <w:t>panelista</w:t>
      </w:r>
      <w:proofErr w:type="spellEnd"/>
      <w:r w:rsidRPr="00686B58">
        <w:rPr>
          <w:rFonts w:ascii="Arial" w:hAnsi="Arial" w:cs="Arial"/>
          <w:sz w:val="22"/>
          <w:szCs w:val="22"/>
        </w:rPr>
        <w:t xml:space="preserve"> mohu rozporovat.</w:t>
      </w:r>
    </w:p>
    <w:p w14:paraId="597740EF"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sz w:val="22"/>
          <w:szCs w:val="22"/>
        </w:rPr>
        <w:t>Konečně, lze souhlasit s tím, že posouzení akceptovatelnosti odbornou veřejností je "velmi komplikovaná otázka, která bude pravděpodobně spíše reflektovat to, jaký názor měl hodnotitel", nicméně ve stávajícím systému hodnocení to těžko může být jinak.</w:t>
      </w:r>
    </w:p>
    <w:p w14:paraId="4F030603"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sz w:val="22"/>
          <w:szCs w:val="22"/>
          <w:u w:val="single"/>
        </w:rPr>
        <w:t>Stanovisko panelu:</w:t>
      </w:r>
    </w:p>
    <w:p w14:paraId="420A7E3A"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sz w:val="22"/>
          <w:szCs w:val="22"/>
        </w:rPr>
        <w:t>Při hodnocení společenské relevance výsledku, který má ambice vést ke změně na národní úrovni, je skutečně nutné přihlížet i k danému národnímu kontextu a realizovatelnosti navrhované změny. Předklad výsledku navíc nijak nedokládá reálné společenské uplatnění výsledku; pouze konstatuje, že byl „publikován v odborném časopise, který je široce čten trestními praktiky“. Proto panel souhlasí se stávajícím ho</w:t>
      </w:r>
      <w:r w:rsidR="00153690">
        <w:rPr>
          <w:rFonts w:ascii="Arial" w:hAnsi="Arial" w:cs="Arial"/>
          <w:sz w:val="22"/>
          <w:szCs w:val="22"/>
        </w:rPr>
        <w:t>dnocením známkou 4: Výsledek na </w:t>
      </w:r>
      <w:r w:rsidRPr="00686B58">
        <w:rPr>
          <w:rFonts w:ascii="Arial" w:hAnsi="Arial" w:cs="Arial"/>
          <w:sz w:val="22"/>
          <w:szCs w:val="22"/>
        </w:rPr>
        <w:t>průměrné úrovni, jehož využití v praxi přinese dílčí</w:t>
      </w:r>
      <w:r w:rsidR="00153690">
        <w:rPr>
          <w:rFonts w:ascii="Arial" w:hAnsi="Arial" w:cs="Arial"/>
          <w:sz w:val="22"/>
          <w:szCs w:val="22"/>
        </w:rPr>
        <w:t xml:space="preserve"> změnu s ekonomickým dopadem na </w:t>
      </w:r>
      <w:r w:rsidRPr="00686B58">
        <w:rPr>
          <w:rFonts w:ascii="Arial" w:hAnsi="Arial" w:cs="Arial"/>
          <w:sz w:val="22"/>
          <w:szCs w:val="22"/>
        </w:rPr>
        <w:t>českém trhu nebo dílčí změnu s dopadem na českou společnost (reálný předpoklad dílčího uplatnění v oblastech veřejného zájmu).</w:t>
      </w:r>
    </w:p>
    <w:p w14:paraId="27994872" w14:textId="77777777" w:rsidR="00E82FA1" w:rsidRPr="00686B58" w:rsidRDefault="00E82FA1" w:rsidP="00E82FA1">
      <w:pPr>
        <w:spacing w:after="60" w:line="276" w:lineRule="auto"/>
        <w:jc w:val="both"/>
        <w:rPr>
          <w:rFonts w:ascii="Arial" w:hAnsi="Arial" w:cs="Arial"/>
          <w:b/>
          <w:sz w:val="22"/>
          <w:szCs w:val="22"/>
          <w:u w:val="single"/>
        </w:rPr>
      </w:pPr>
    </w:p>
    <w:p w14:paraId="3E7CFAEE" w14:textId="77777777" w:rsidR="00E82FA1" w:rsidRPr="00686B58" w:rsidRDefault="00E82FA1" w:rsidP="00E82FA1">
      <w:pPr>
        <w:spacing w:after="60" w:line="276" w:lineRule="auto"/>
        <w:jc w:val="both"/>
        <w:rPr>
          <w:rFonts w:ascii="Arial" w:hAnsi="Arial" w:cs="Arial"/>
          <w:sz w:val="22"/>
          <w:szCs w:val="22"/>
        </w:rPr>
      </w:pPr>
      <w:r w:rsidRPr="00686B58">
        <w:rPr>
          <w:rFonts w:ascii="Arial" w:hAnsi="Arial" w:cs="Arial"/>
          <w:b/>
          <w:sz w:val="22"/>
          <w:szCs w:val="22"/>
          <w:u w:val="single"/>
        </w:rPr>
        <w:lastRenderedPageBreak/>
        <w:t xml:space="preserve">Vyjádření Sekce </w:t>
      </w:r>
      <w:r w:rsidRPr="00686B58">
        <w:rPr>
          <w:rFonts w:ascii="Arial" w:eastAsia="Calibri" w:hAnsi="Arial" w:cs="Arial"/>
          <w:b/>
          <w:sz w:val="22"/>
          <w:szCs w:val="22"/>
          <w:u w:val="single"/>
        </w:rPr>
        <w:t>pro vědu, výzkum a inovace</w:t>
      </w:r>
      <w:r w:rsidRPr="00686B58">
        <w:rPr>
          <w:rFonts w:ascii="Arial" w:hAnsi="Arial" w:cs="Arial"/>
          <w:b/>
          <w:sz w:val="22"/>
          <w:szCs w:val="22"/>
          <w:u w:val="single"/>
        </w:rPr>
        <w:t>:</w:t>
      </w:r>
    </w:p>
    <w:p w14:paraId="5BB35B2B" w14:textId="77777777" w:rsidR="00E82FA1" w:rsidRPr="00686B58" w:rsidRDefault="00E82FA1" w:rsidP="00E82FA1">
      <w:pPr>
        <w:spacing w:before="240" w:after="60" w:line="276" w:lineRule="auto"/>
        <w:jc w:val="both"/>
        <w:rPr>
          <w:rFonts w:ascii="Arial" w:hAnsi="Arial" w:cs="Arial"/>
          <w:sz w:val="22"/>
          <w:szCs w:val="22"/>
        </w:rPr>
      </w:pPr>
      <w:proofErr w:type="spellStart"/>
      <w:r w:rsidRPr="00686B58">
        <w:rPr>
          <w:rFonts w:ascii="Arial" w:hAnsi="Arial" w:cs="Arial"/>
          <w:sz w:val="22"/>
          <w:szCs w:val="22"/>
        </w:rPr>
        <w:t>Panelista</w:t>
      </w:r>
      <w:proofErr w:type="spellEnd"/>
      <w:r w:rsidRPr="00686B58">
        <w:rPr>
          <w:rFonts w:ascii="Arial" w:hAnsi="Arial" w:cs="Arial"/>
          <w:sz w:val="22"/>
          <w:szCs w:val="22"/>
        </w:rPr>
        <w:t xml:space="preserve"> by měl v případě malého počtu posudků ve svém vyjádření převzít roli dalšího hodnotitele a známku podrobněji zdůvodnit, což učinil.</w:t>
      </w:r>
    </w:p>
    <w:p w14:paraId="0ABD713E" w14:textId="77777777" w:rsidR="00E82FA1" w:rsidRPr="00686B58" w:rsidRDefault="00E82FA1" w:rsidP="00E82FA1">
      <w:pPr>
        <w:spacing w:before="240" w:after="60" w:line="276" w:lineRule="auto"/>
        <w:jc w:val="both"/>
        <w:rPr>
          <w:rFonts w:ascii="Arial" w:hAnsi="Arial" w:cs="Arial"/>
          <w:sz w:val="22"/>
          <w:szCs w:val="22"/>
        </w:rPr>
      </w:pPr>
      <w:r w:rsidRPr="00686B58">
        <w:rPr>
          <w:rFonts w:ascii="Arial" w:hAnsi="Arial" w:cs="Arial"/>
          <w:b/>
          <w:bCs/>
          <w:sz w:val="22"/>
          <w:szCs w:val="22"/>
          <w:u w:val="single"/>
        </w:rPr>
        <w:t>Závěr KHV</w:t>
      </w:r>
      <w:r w:rsidRPr="00686B58">
        <w:rPr>
          <w:rFonts w:ascii="Arial" w:hAnsi="Arial" w:cs="Arial"/>
          <w:b/>
          <w:bCs/>
          <w:sz w:val="22"/>
          <w:szCs w:val="22"/>
        </w:rPr>
        <w:t xml:space="preserve">: </w:t>
      </w:r>
      <w:r w:rsidRPr="00686B58">
        <w:rPr>
          <w:rFonts w:ascii="Arial" w:hAnsi="Arial" w:cs="Arial"/>
          <w:b/>
          <w:sz w:val="22"/>
          <w:szCs w:val="22"/>
        </w:rPr>
        <w:t>KHV souhlasí se závěrem odborného panelu.</w:t>
      </w:r>
    </w:p>
    <w:p w14:paraId="20AE0B3A" w14:textId="77777777" w:rsidR="00E82FA1" w:rsidRPr="00686B58" w:rsidRDefault="00E82FA1" w:rsidP="00E82FA1">
      <w:pPr>
        <w:spacing w:after="200" w:line="276" w:lineRule="auto"/>
        <w:rPr>
          <w:rFonts w:ascii="Arial" w:hAnsi="Arial" w:cs="Arial"/>
          <w:sz w:val="22"/>
          <w:szCs w:val="22"/>
        </w:rPr>
      </w:pPr>
      <w:r w:rsidRPr="00686B58">
        <w:rPr>
          <w:rFonts w:ascii="Arial" w:hAnsi="Arial" w:cs="Arial"/>
          <w:sz w:val="22"/>
          <w:szCs w:val="22"/>
        </w:rPr>
        <w:br w:type="page"/>
      </w:r>
    </w:p>
    <w:p w14:paraId="4FF17049" w14:textId="77777777" w:rsidR="00E82FA1" w:rsidRPr="00686B58" w:rsidRDefault="00E82FA1" w:rsidP="00E82FA1">
      <w:pPr>
        <w:pStyle w:val="Nadpis1"/>
        <w:keepLines/>
        <w:numPr>
          <w:ilvl w:val="0"/>
          <w:numId w:val="33"/>
        </w:numPr>
        <w:suppressAutoHyphens/>
        <w:spacing w:after="0" w:line="259" w:lineRule="auto"/>
        <w:rPr>
          <w:sz w:val="22"/>
          <w:szCs w:val="22"/>
        </w:rPr>
      </w:pPr>
      <w:bookmarkStart w:id="8" w:name="_Toc158885627"/>
      <w:r w:rsidRPr="00686B58">
        <w:rPr>
          <w:sz w:val="22"/>
          <w:szCs w:val="22"/>
        </w:rPr>
        <w:lastRenderedPageBreak/>
        <w:t xml:space="preserve">Vypořádání bez procesních </w:t>
      </w:r>
      <w:r w:rsidR="00D50D7D">
        <w:rPr>
          <w:sz w:val="22"/>
          <w:szCs w:val="22"/>
        </w:rPr>
        <w:t>námit</w:t>
      </w:r>
      <w:r w:rsidRPr="00686B58">
        <w:rPr>
          <w:sz w:val="22"/>
          <w:szCs w:val="22"/>
        </w:rPr>
        <w:t>ek</w:t>
      </w:r>
      <w:bookmarkEnd w:id="8"/>
    </w:p>
    <w:p w14:paraId="7C6D6D8B" w14:textId="77777777" w:rsidR="00E82FA1" w:rsidRPr="00686B58" w:rsidRDefault="00E82FA1" w:rsidP="00E82FA1">
      <w:pPr>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E82FA1" w:rsidRPr="00686B58" w14:paraId="41C5CC98" w14:textId="77777777" w:rsidTr="00153690">
        <w:tc>
          <w:tcPr>
            <w:tcW w:w="2405" w:type="dxa"/>
          </w:tcPr>
          <w:p w14:paraId="0D106336"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Instituce</w:t>
            </w:r>
          </w:p>
        </w:tc>
        <w:tc>
          <w:tcPr>
            <w:tcW w:w="6379" w:type="dxa"/>
          </w:tcPr>
          <w:p w14:paraId="48BACFE1"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Ústav makromolekulární chemie AV ČR</w:t>
            </w:r>
          </w:p>
        </w:tc>
      </w:tr>
      <w:tr w:rsidR="00E82FA1" w:rsidRPr="00686B58" w14:paraId="777F382F" w14:textId="77777777" w:rsidTr="00153690">
        <w:tc>
          <w:tcPr>
            <w:tcW w:w="2405" w:type="dxa"/>
          </w:tcPr>
          <w:p w14:paraId="5C46C599"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Evidenční číslo</w:t>
            </w:r>
          </w:p>
        </w:tc>
        <w:tc>
          <w:tcPr>
            <w:tcW w:w="6379" w:type="dxa"/>
          </w:tcPr>
          <w:p w14:paraId="22176B61" w14:textId="77777777" w:rsidR="00E82FA1" w:rsidRPr="00686B58" w:rsidRDefault="00E82FA1" w:rsidP="00153690">
            <w:pPr>
              <w:widowControl w:val="0"/>
              <w:tabs>
                <w:tab w:val="left" w:pos="1000"/>
              </w:tabs>
              <w:spacing w:after="60" w:line="360" w:lineRule="auto"/>
              <w:jc w:val="both"/>
              <w:rPr>
                <w:rFonts w:ascii="Arial" w:hAnsi="Arial" w:cs="Arial"/>
                <w:sz w:val="22"/>
                <w:szCs w:val="22"/>
              </w:rPr>
            </w:pPr>
            <w:r w:rsidRPr="00686B58">
              <w:rPr>
                <w:rFonts w:ascii="Arial" w:eastAsia="Calibri" w:hAnsi="Arial" w:cs="Arial"/>
                <w:sz w:val="22"/>
                <w:szCs w:val="22"/>
              </w:rPr>
              <w:t>192094409</w:t>
            </w:r>
          </w:p>
        </w:tc>
      </w:tr>
      <w:tr w:rsidR="00E82FA1" w:rsidRPr="00686B58" w14:paraId="4A718AF7" w14:textId="77777777" w:rsidTr="00153690">
        <w:tc>
          <w:tcPr>
            <w:tcW w:w="2405" w:type="dxa"/>
          </w:tcPr>
          <w:p w14:paraId="669B5C02"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Název</w:t>
            </w:r>
          </w:p>
        </w:tc>
        <w:tc>
          <w:tcPr>
            <w:tcW w:w="6379" w:type="dxa"/>
          </w:tcPr>
          <w:p w14:paraId="71259928" w14:textId="77777777" w:rsidR="00E82FA1" w:rsidRPr="00686B58" w:rsidRDefault="00E82FA1" w:rsidP="00153690">
            <w:pPr>
              <w:widowControl w:val="0"/>
              <w:spacing w:after="60" w:line="360" w:lineRule="auto"/>
              <w:jc w:val="both"/>
              <w:rPr>
                <w:rFonts w:ascii="Arial" w:hAnsi="Arial" w:cs="Arial"/>
                <w:sz w:val="22"/>
                <w:szCs w:val="22"/>
              </w:rPr>
            </w:pPr>
            <w:proofErr w:type="spellStart"/>
            <w:r w:rsidRPr="00686B58">
              <w:rPr>
                <w:rFonts w:ascii="Arial" w:eastAsia="Calibri" w:hAnsi="Arial" w:cs="Arial"/>
                <w:sz w:val="22"/>
                <w:szCs w:val="22"/>
              </w:rPr>
              <w:t>Endolysosomal</w:t>
            </w:r>
            <w:r w:rsidRPr="00686B58">
              <w:rPr>
                <w:rFonts w:ascii="Cambria Math" w:eastAsia="Calibri" w:hAnsi="Cambria Math" w:cs="Cambria Math"/>
                <w:sz w:val="22"/>
                <w:szCs w:val="22"/>
              </w:rPr>
              <w:t>‐</w:t>
            </w:r>
            <w:r w:rsidRPr="00686B58">
              <w:rPr>
                <w:rFonts w:ascii="Arial" w:eastAsia="Calibri" w:hAnsi="Arial" w:cs="Arial"/>
                <w:sz w:val="22"/>
                <w:szCs w:val="22"/>
              </w:rPr>
              <w:t>escape</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nanovaccines</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through</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adjuvant</w:t>
            </w:r>
            <w:r w:rsidRPr="00686B58">
              <w:rPr>
                <w:rFonts w:ascii="Cambria Math" w:eastAsia="Calibri" w:hAnsi="Cambria Math" w:cs="Cambria Math"/>
                <w:sz w:val="22"/>
                <w:szCs w:val="22"/>
              </w:rPr>
              <w:t>‐</w:t>
            </w:r>
            <w:r w:rsidRPr="00686B58">
              <w:rPr>
                <w:rFonts w:ascii="Arial" w:eastAsia="Calibri" w:hAnsi="Arial" w:cs="Arial"/>
                <w:sz w:val="22"/>
                <w:szCs w:val="22"/>
              </w:rPr>
              <w:t>induced</w:t>
            </w:r>
            <w:proofErr w:type="spellEnd"/>
            <w:r w:rsidRPr="00686B58">
              <w:rPr>
                <w:rFonts w:ascii="Arial" w:eastAsia="Calibri" w:hAnsi="Arial" w:cs="Arial"/>
                <w:sz w:val="22"/>
                <w:szCs w:val="22"/>
              </w:rPr>
              <w:t xml:space="preserve"> tumor antigen </w:t>
            </w:r>
            <w:proofErr w:type="spellStart"/>
            <w:r w:rsidRPr="00686B58">
              <w:rPr>
                <w:rFonts w:ascii="Arial" w:eastAsia="Calibri" w:hAnsi="Arial" w:cs="Arial"/>
                <w:sz w:val="22"/>
                <w:szCs w:val="22"/>
              </w:rPr>
              <w:t>assembly</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for</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enhanced</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effector</w:t>
            </w:r>
            <w:proofErr w:type="spellEnd"/>
            <w:r w:rsidRPr="00686B58">
              <w:rPr>
                <w:rFonts w:ascii="Arial" w:eastAsia="Calibri" w:hAnsi="Arial" w:cs="Arial"/>
                <w:sz w:val="22"/>
                <w:szCs w:val="22"/>
              </w:rPr>
              <w:t xml:space="preserve"> CD8+ T cell </w:t>
            </w:r>
            <w:proofErr w:type="spellStart"/>
            <w:r w:rsidRPr="00686B58">
              <w:rPr>
                <w:rFonts w:ascii="Arial" w:eastAsia="Calibri" w:hAnsi="Arial" w:cs="Arial"/>
                <w:sz w:val="22"/>
                <w:szCs w:val="22"/>
              </w:rPr>
              <w:t>activation</w:t>
            </w:r>
            <w:proofErr w:type="spellEnd"/>
          </w:p>
        </w:tc>
      </w:tr>
      <w:tr w:rsidR="00E82FA1" w:rsidRPr="00686B58" w14:paraId="74702A54" w14:textId="77777777" w:rsidTr="00153690">
        <w:tc>
          <w:tcPr>
            <w:tcW w:w="2405" w:type="dxa"/>
          </w:tcPr>
          <w:p w14:paraId="00ED1441" w14:textId="77777777" w:rsidR="00E82FA1" w:rsidRPr="00686B58" w:rsidRDefault="00E82FA1" w:rsidP="00153690">
            <w:pPr>
              <w:widowControl w:val="0"/>
              <w:spacing w:after="60" w:line="360"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222EB205" w14:textId="77777777" w:rsidR="00E82FA1" w:rsidRPr="00686B58" w:rsidRDefault="00E82FA1" w:rsidP="00153690">
            <w:pPr>
              <w:widowControl w:val="0"/>
              <w:spacing w:after="60" w:line="360" w:lineRule="auto"/>
              <w:jc w:val="both"/>
              <w:rPr>
                <w:rFonts w:ascii="Arial" w:eastAsia="Calibri" w:hAnsi="Arial" w:cs="Arial"/>
                <w:sz w:val="22"/>
                <w:szCs w:val="22"/>
              </w:rPr>
            </w:pPr>
            <w:r w:rsidRPr="00686B58">
              <w:rPr>
                <w:rFonts w:ascii="Arial" w:eastAsia="Calibri" w:hAnsi="Arial" w:cs="Arial"/>
                <w:sz w:val="22"/>
                <w:szCs w:val="22"/>
              </w:rPr>
              <w:t>1.4</w:t>
            </w:r>
          </w:p>
        </w:tc>
      </w:tr>
      <w:tr w:rsidR="00E82FA1" w:rsidRPr="00686B58" w14:paraId="3929D780" w14:textId="77777777" w:rsidTr="00153690">
        <w:tc>
          <w:tcPr>
            <w:tcW w:w="2405" w:type="dxa"/>
          </w:tcPr>
          <w:p w14:paraId="0E14CCEC"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Kritérium (PP/SR)</w:t>
            </w:r>
          </w:p>
        </w:tc>
        <w:tc>
          <w:tcPr>
            <w:tcW w:w="6379" w:type="dxa"/>
          </w:tcPr>
          <w:p w14:paraId="4F0620EC"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PP</w:t>
            </w:r>
          </w:p>
        </w:tc>
      </w:tr>
      <w:tr w:rsidR="00E82FA1" w:rsidRPr="00686B58" w14:paraId="3345F945" w14:textId="77777777" w:rsidTr="00153690">
        <w:tc>
          <w:tcPr>
            <w:tcW w:w="2405" w:type="dxa"/>
          </w:tcPr>
          <w:p w14:paraId="153D1435"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15"/>
            </w:r>
            <w:r w:rsidRPr="00686B58">
              <w:rPr>
                <w:rFonts w:ascii="Arial" w:eastAsia="Calibri" w:hAnsi="Arial" w:cs="Arial"/>
                <w:sz w:val="22"/>
                <w:szCs w:val="22"/>
              </w:rPr>
              <w:t>)</w:t>
            </w:r>
          </w:p>
        </w:tc>
        <w:tc>
          <w:tcPr>
            <w:tcW w:w="6379" w:type="dxa"/>
          </w:tcPr>
          <w:p w14:paraId="633CEC66"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3/2/-/</w:t>
            </w:r>
            <w:r w:rsidRPr="00686B58">
              <w:rPr>
                <w:rFonts w:ascii="Arial" w:eastAsia="Calibri" w:hAnsi="Arial" w:cs="Arial"/>
                <w:b/>
                <w:sz w:val="22"/>
                <w:szCs w:val="22"/>
              </w:rPr>
              <w:t>2</w:t>
            </w:r>
          </w:p>
        </w:tc>
      </w:tr>
      <w:tr w:rsidR="00E82FA1" w:rsidRPr="00686B58" w14:paraId="7D558C8A" w14:textId="77777777" w:rsidTr="00153690">
        <w:tc>
          <w:tcPr>
            <w:tcW w:w="2405" w:type="dxa"/>
          </w:tcPr>
          <w:p w14:paraId="1E789B58"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Návrh rozhodnutí Rady</w:t>
            </w:r>
          </w:p>
        </w:tc>
        <w:tc>
          <w:tcPr>
            <w:tcW w:w="6379" w:type="dxa"/>
          </w:tcPr>
          <w:p w14:paraId="13EC3931" w14:textId="77777777" w:rsidR="00E82FA1" w:rsidRPr="00686B58" w:rsidRDefault="00E82FA1" w:rsidP="00153690">
            <w:pPr>
              <w:widowControl w:val="0"/>
              <w:rPr>
                <w:rFonts w:ascii="Arial" w:eastAsia="Calibri" w:hAnsi="Arial" w:cs="Arial"/>
                <w:sz w:val="22"/>
                <w:szCs w:val="22"/>
              </w:rPr>
            </w:pPr>
            <w:r w:rsidRPr="00686B58">
              <w:rPr>
                <w:rFonts w:ascii="Arial" w:eastAsia="Calibri" w:hAnsi="Arial" w:cs="Arial"/>
                <w:b/>
                <w:sz w:val="22"/>
                <w:szCs w:val="22"/>
              </w:rPr>
              <w:t>Námitce nebylo vyhověno</w:t>
            </w:r>
          </w:p>
          <w:p w14:paraId="685AC572" w14:textId="77777777" w:rsidR="00E82FA1" w:rsidRPr="00686B58" w:rsidRDefault="00E82FA1" w:rsidP="00153690">
            <w:pPr>
              <w:widowControl w:val="0"/>
              <w:spacing w:after="60" w:line="360" w:lineRule="auto"/>
              <w:jc w:val="both"/>
              <w:rPr>
                <w:rFonts w:ascii="Arial" w:hAnsi="Arial" w:cs="Arial"/>
                <w:b/>
                <w:sz w:val="22"/>
                <w:szCs w:val="22"/>
              </w:rPr>
            </w:pPr>
          </w:p>
        </w:tc>
      </w:tr>
    </w:tbl>
    <w:p w14:paraId="55FD7A13" w14:textId="77777777" w:rsidR="00E82FA1" w:rsidRPr="00686B58" w:rsidRDefault="00E82FA1" w:rsidP="00E82FA1">
      <w:pPr>
        <w:rPr>
          <w:rFonts w:ascii="Arial" w:hAnsi="Arial" w:cs="Arial"/>
          <w:sz w:val="22"/>
          <w:szCs w:val="22"/>
        </w:rPr>
      </w:pPr>
    </w:p>
    <w:p w14:paraId="78411320"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Námitka: Žádost o revizi hodnocení</w:t>
      </w:r>
    </w:p>
    <w:p w14:paraId="7387A5DD"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35F2F736"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Hodnocení uvádí nepravdivou informaci, že autor </w:t>
      </w:r>
      <w:proofErr w:type="spellStart"/>
      <w:r w:rsidRPr="00686B58">
        <w:rPr>
          <w:rFonts w:ascii="Arial" w:hAnsi="Arial" w:cs="Arial"/>
          <w:sz w:val="22"/>
          <w:szCs w:val="22"/>
        </w:rPr>
        <w:t>Eliezer</w:t>
      </w:r>
      <w:proofErr w:type="spellEnd"/>
      <w:r w:rsidRPr="00686B58">
        <w:rPr>
          <w:rFonts w:ascii="Arial" w:hAnsi="Arial" w:cs="Arial"/>
          <w:sz w:val="22"/>
          <w:szCs w:val="22"/>
        </w:rPr>
        <w:t xml:space="preserve"> </w:t>
      </w:r>
      <w:proofErr w:type="spellStart"/>
      <w:r w:rsidRPr="00686B58">
        <w:rPr>
          <w:rFonts w:ascii="Arial" w:hAnsi="Arial" w:cs="Arial"/>
          <w:sz w:val="22"/>
          <w:szCs w:val="22"/>
        </w:rPr>
        <w:t>Jäger</w:t>
      </w:r>
      <w:proofErr w:type="spellEnd"/>
      <w:r w:rsidRPr="00686B58">
        <w:rPr>
          <w:rFonts w:ascii="Arial" w:hAnsi="Arial" w:cs="Arial"/>
          <w:sz w:val="22"/>
          <w:szCs w:val="22"/>
        </w:rPr>
        <w:t xml:space="preserve"> „je členem Ústavu makromolekulární chemie AV ČR až od poloviny roku 2018“. </w:t>
      </w:r>
      <w:proofErr w:type="spellStart"/>
      <w:r w:rsidRPr="00686B58">
        <w:rPr>
          <w:rFonts w:ascii="Arial" w:hAnsi="Arial" w:cs="Arial"/>
          <w:sz w:val="22"/>
          <w:szCs w:val="22"/>
        </w:rPr>
        <w:t>Eliezer</w:t>
      </w:r>
      <w:proofErr w:type="spellEnd"/>
      <w:r w:rsidRPr="00686B58">
        <w:rPr>
          <w:rFonts w:ascii="Arial" w:hAnsi="Arial" w:cs="Arial"/>
          <w:sz w:val="22"/>
          <w:szCs w:val="22"/>
        </w:rPr>
        <w:t xml:space="preserve"> </w:t>
      </w:r>
      <w:proofErr w:type="spellStart"/>
      <w:r w:rsidRPr="00686B58">
        <w:rPr>
          <w:rFonts w:ascii="Arial" w:hAnsi="Arial" w:cs="Arial"/>
          <w:sz w:val="22"/>
          <w:szCs w:val="22"/>
        </w:rPr>
        <w:t>Jäger</w:t>
      </w:r>
      <w:proofErr w:type="spellEnd"/>
      <w:r w:rsidRPr="00686B58">
        <w:rPr>
          <w:rFonts w:ascii="Arial" w:hAnsi="Arial" w:cs="Arial"/>
          <w:sz w:val="22"/>
          <w:szCs w:val="22"/>
        </w:rPr>
        <w:t xml:space="preserve"> je zaměstnancem ÚMCH od roku 2011, v roce 2017 mu AV ČR udělila finanční podporu v grantu MSM (mezinárodní spolupráce mladých vědců), se kterým řešil vlastní projekt na spolupracujícím pracovišti v </w:t>
      </w:r>
      <w:proofErr w:type="spellStart"/>
      <w:r w:rsidRPr="00686B58">
        <w:rPr>
          <w:rFonts w:ascii="Arial" w:hAnsi="Arial" w:cs="Arial"/>
          <w:sz w:val="22"/>
          <w:szCs w:val="22"/>
        </w:rPr>
        <w:t>Nijmegenu</w:t>
      </w:r>
      <w:proofErr w:type="spellEnd"/>
      <w:r w:rsidRPr="00686B58">
        <w:rPr>
          <w:rFonts w:ascii="Arial" w:hAnsi="Arial" w:cs="Arial"/>
          <w:sz w:val="22"/>
          <w:szCs w:val="22"/>
        </w:rPr>
        <w:t xml:space="preserve">. Vyvstávají tedy otázky, odkud hodnotitel čerpal nepravdivou informaci, zda osobní informace náleží do hodnocení vědecké kvality výsledku, zda </w:t>
      </w:r>
      <w:proofErr w:type="spellStart"/>
      <w:r w:rsidRPr="00686B58">
        <w:rPr>
          <w:rFonts w:ascii="Arial" w:hAnsi="Arial" w:cs="Arial"/>
          <w:sz w:val="22"/>
          <w:szCs w:val="22"/>
        </w:rPr>
        <w:t>Panelista</w:t>
      </w:r>
      <w:proofErr w:type="spellEnd"/>
      <w:r w:rsidRPr="00686B58">
        <w:rPr>
          <w:rFonts w:ascii="Arial" w:hAnsi="Arial" w:cs="Arial"/>
          <w:sz w:val="22"/>
          <w:szCs w:val="22"/>
        </w:rPr>
        <w:t xml:space="preserve"> Garant opravdu souhlasí s tímto postupem a zda hodnocení </w:t>
      </w:r>
      <w:r w:rsidR="00153690">
        <w:rPr>
          <w:rFonts w:ascii="Arial" w:hAnsi="Arial" w:cs="Arial"/>
          <w:sz w:val="22"/>
          <w:szCs w:val="22"/>
        </w:rPr>
        <w:t>přínosu instituce vyplývající z </w:t>
      </w:r>
      <w:r w:rsidRPr="00686B58">
        <w:rPr>
          <w:rFonts w:ascii="Arial" w:hAnsi="Arial" w:cs="Arial"/>
          <w:sz w:val="22"/>
          <w:szCs w:val="22"/>
        </w:rPr>
        <w:t>nepravdivého tvrzení je relevantní</w:t>
      </w:r>
    </w:p>
    <w:p w14:paraId="4502AA0F"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Odborného panelu:  </w:t>
      </w:r>
    </w:p>
    <w:p w14:paraId="1242DA51"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Námitka k hodnocení je založena na rozporování inform</w:t>
      </w:r>
      <w:r w:rsidR="00153690">
        <w:rPr>
          <w:rFonts w:ascii="Arial" w:hAnsi="Arial" w:cs="Arial"/>
          <w:sz w:val="22"/>
          <w:szCs w:val="22"/>
        </w:rPr>
        <w:t>ace ohledně působiště jednoho z </w:t>
      </w:r>
      <w:r w:rsidRPr="00686B58">
        <w:rPr>
          <w:rFonts w:ascii="Arial" w:hAnsi="Arial" w:cs="Arial"/>
          <w:sz w:val="22"/>
          <w:szCs w:val="22"/>
        </w:rPr>
        <w:t>autorů výsledku (</w:t>
      </w:r>
      <w:proofErr w:type="spellStart"/>
      <w:r w:rsidRPr="00686B58">
        <w:rPr>
          <w:rFonts w:ascii="Arial" w:hAnsi="Arial" w:cs="Arial"/>
          <w:sz w:val="22"/>
          <w:szCs w:val="22"/>
        </w:rPr>
        <w:t>Eliezer</w:t>
      </w:r>
      <w:proofErr w:type="spellEnd"/>
      <w:r w:rsidRPr="00686B58">
        <w:rPr>
          <w:rFonts w:ascii="Arial" w:hAnsi="Arial" w:cs="Arial"/>
          <w:sz w:val="22"/>
          <w:szCs w:val="22"/>
        </w:rPr>
        <w:t xml:space="preserve"> </w:t>
      </w:r>
      <w:proofErr w:type="spellStart"/>
      <w:r w:rsidRPr="00686B58">
        <w:rPr>
          <w:rFonts w:ascii="Arial" w:hAnsi="Arial" w:cs="Arial"/>
          <w:sz w:val="22"/>
          <w:szCs w:val="22"/>
        </w:rPr>
        <w:t>Jäger</w:t>
      </w:r>
      <w:proofErr w:type="spellEnd"/>
      <w:r w:rsidRPr="00686B58">
        <w:rPr>
          <w:rFonts w:ascii="Arial" w:hAnsi="Arial" w:cs="Arial"/>
          <w:sz w:val="22"/>
          <w:szCs w:val="22"/>
        </w:rPr>
        <w:t xml:space="preserve">). Hodnotitel, který danou informaci uvádí, navrhl dílčí známku 3. Druhý hodnotitel a </w:t>
      </w:r>
      <w:proofErr w:type="spellStart"/>
      <w:r w:rsidRPr="00686B58">
        <w:rPr>
          <w:rFonts w:ascii="Arial" w:hAnsi="Arial" w:cs="Arial"/>
          <w:sz w:val="22"/>
          <w:szCs w:val="22"/>
        </w:rPr>
        <w:t>panelista</w:t>
      </w:r>
      <w:proofErr w:type="spellEnd"/>
      <w:r w:rsidRPr="00686B58">
        <w:rPr>
          <w:rFonts w:ascii="Arial" w:hAnsi="Arial" w:cs="Arial"/>
          <w:sz w:val="22"/>
          <w:szCs w:val="22"/>
        </w:rPr>
        <w:t>-garant shodně navrhli známku 2. Při udělování finální známky tedy nebyl brán zřetel na rozporovanou informaci a výsledek byl hodnocen velmi vysokou známkou 2. Panel proto nedoporučuje hodnocení měnit.</w:t>
      </w:r>
    </w:p>
    <w:p w14:paraId="29BE193D" w14:textId="77777777" w:rsidR="00E82FA1" w:rsidRPr="00686B58" w:rsidRDefault="00E82FA1" w:rsidP="00E82FA1">
      <w:pPr>
        <w:spacing w:before="240" w:after="60" w:line="360" w:lineRule="auto"/>
        <w:jc w:val="both"/>
        <w:rPr>
          <w:rFonts w:ascii="Arial" w:hAnsi="Arial" w:cs="Arial"/>
          <w:b/>
          <w:sz w:val="22"/>
          <w:szCs w:val="22"/>
        </w:rPr>
      </w:pPr>
      <w:r w:rsidRPr="00686B58">
        <w:rPr>
          <w:rFonts w:ascii="Arial" w:hAnsi="Arial" w:cs="Arial"/>
          <w:b/>
          <w:bCs/>
          <w:sz w:val="22"/>
          <w:szCs w:val="22"/>
          <w:u w:val="single"/>
        </w:rPr>
        <w:t>Závěr KHV</w:t>
      </w:r>
      <w:r w:rsidRPr="00686B58">
        <w:rPr>
          <w:rFonts w:ascii="Arial" w:hAnsi="Arial" w:cs="Arial"/>
          <w:b/>
          <w:bCs/>
          <w:sz w:val="22"/>
          <w:szCs w:val="22"/>
        </w:rPr>
        <w:t xml:space="preserve">: </w:t>
      </w:r>
      <w:r w:rsidRPr="00686B58">
        <w:rPr>
          <w:rFonts w:ascii="Arial" w:hAnsi="Arial" w:cs="Arial"/>
          <w:b/>
          <w:sz w:val="22"/>
          <w:szCs w:val="22"/>
        </w:rPr>
        <w:t>Námitce nebylo vyhověno, ponechána původní známka 2</w:t>
      </w:r>
      <w:r w:rsidRPr="00686B58">
        <w:rPr>
          <w:rFonts w:ascii="Arial" w:hAnsi="Arial" w:cs="Arial"/>
          <w:sz w:val="22"/>
          <w:szCs w:val="22"/>
        </w:rPr>
        <w:t>.</w:t>
      </w:r>
    </w:p>
    <w:p w14:paraId="7CDAFB65" w14:textId="77777777" w:rsidR="00E82FA1" w:rsidRPr="00686B58" w:rsidRDefault="00E82FA1" w:rsidP="00E82FA1">
      <w:pPr>
        <w:spacing w:before="240" w:after="60" w:line="360" w:lineRule="auto"/>
        <w:jc w:val="both"/>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E82FA1" w:rsidRPr="00686B58" w14:paraId="0768CAAE" w14:textId="77777777" w:rsidTr="00153690">
        <w:tc>
          <w:tcPr>
            <w:tcW w:w="2405" w:type="dxa"/>
          </w:tcPr>
          <w:p w14:paraId="77EB4168"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Instituce</w:t>
            </w:r>
          </w:p>
        </w:tc>
        <w:tc>
          <w:tcPr>
            <w:tcW w:w="6379" w:type="dxa"/>
          </w:tcPr>
          <w:p w14:paraId="17392C65"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Ústav makromolekulární chemie AV ČR</w:t>
            </w:r>
          </w:p>
        </w:tc>
      </w:tr>
      <w:tr w:rsidR="00E82FA1" w:rsidRPr="00686B58" w14:paraId="530C9A2A" w14:textId="77777777" w:rsidTr="00153690">
        <w:tc>
          <w:tcPr>
            <w:tcW w:w="2405" w:type="dxa"/>
          </w:tcPr>
          <w:p w14:paraId="5A341A39"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Evidenční číslo</w:t>
            </w:r>
          </w:p>
        </w:tc>
        <w:tc>
          <w:tcPr>
            <w:tcW w:w="6379" w:type="dxa"/>
          </w:tcPr>
          <w:p w14:paraId="1BDEF292"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192250026</w:t>
            </w:r>
          </w:p>
        </w:tc>
      </w:tr>
      <w:tr w:rsidR="00E82FA1" w:rsidRPr="00686B58" w14:paraId="700E6EFF" w14:textId="77777777" w:rsidTr="00153690">
        <w:tc>
          <w:tcPr>
            <w:tcW w:w="2405" w:type="dxa"/>
          </w:tcPr>
          <w:p w14:paraId="25830FE8"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Název</w:t>
            </w:r>
          </w:p>
        </w:tc>
        <w:tc>
          <w:tcPr>
            <w:tcW w:w="6379" w:type="dxa"/>
          </w:tcPr>
          <w:p w14:paraId="3005F82C"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Tekutý krycí přípravek pro ošetření ran</w:t>
            </w:r>
          </w:p>
        </w:tc>
      </w:tr>
      <w:tr w:rsidR="00E82FA1" w:rsidRPr="00686B58" w14:paraId="42539C35" w14:textId="77777777" w:rsidTr="00153690">
        <w:tc>
          <w:tcPr>
            <w:tcW w:w="2405" w:type="dxa"/>
          </w:tcPr>
          <w:p w14:paraId="74C5239F" w14:textId="77777777" w:rsidR="00E82FA1" w:rsidRPr="00686B58" w:rsidRDefault="00E82FA1" w:rsidP="00153690">
            <w:pPr>
              <w:widowControl w:val="0"/>
              <w:spacing w:after="60" w:line="360"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49F475AF" w14:textId="77777777" w:rsidR="00E82FA1" w:rsidRPr="00686B58" w:rsidRDefault="00E82FA1" w:rsidP="00153690">
            <w:pPr>
              <w:widowControl w:val="0"/>
              <w:spacing w:after="60" w:line="360" w:lineRule="auto"/>
              <w:jc w:val="both"/>
              <w:rPr>
                <w:rFonts w:ascii="Arial" w:eastAsia="Calibri" w:hAnsi="Arial" w:cs="Arial"/>
                <w:sz w:val="22"/>
                <w:szCs w:val="22"/>
              </w:rPr>
            </w:pPr>
            <w:r w:rsidRPr="00686B58">
              <w:rPr>
                <w:rFonts w:ascii="Arial" w:eastAsia="Calibri" w:hAnsi="Arial" w:cs="Arial"/>
                <w:sz w:val="22"/>
                <w:szCs w:val="22"/>
              </w:rPr>
              <w:t>1.4</w:t>
            </w:r>
          </w:p>
        </w:tc>
      </w:tr>
      <w:tr w:rsidR="00E82FA1" w:rsidRPr="00686B58" w14:paraId="102086C3" w14:textId="77777777" w:rsidTr="00153690">
        <w:tc>
          <w:tcPr>
            <w:tcW w:w="2405" w:type="dxa"/>
          </w:tcPr>
          <w:p w14:paraId="1C9C6ABB"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Kritérium (PP/SR)</w:t>
            </w:r>
          </w:p>
        </w:tc>
        <w:tc>
          <w:tcPr>
            <w:tcW w:w="6379" w:type="dxa"/>
          </w:tcPr>
          <w:p w14:paraId="37B75ABB"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SR</w:t>
            </w:r>
          </w:p>
        </w:tc>
      </w:tr>
      <w:tr w:rsidR="00E82FA1" w:rsidRPr="00686B58" w14:paraId="2212B6AA" w14:textId="77777777" w:rsidTr="00153690">
        <w:tc>
          <w:tcPr>
            <w:tcW w:w="2405" w:type="dxa"/>
          </w:tcPr>
          <w:p w14:paraId="4ADE9D9D"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16"/>
            </w:r>
            <w:r w:rsidRPr="00686B58">
              <w:rPr>
                <w:rFonts w:ascii="Arial" w:eastAsia="Calibri" w:hAnsi="Arial" w:cs="Arial"/>
                <w:sz w:val="22"/>
                <w:szCs w:val="22"/>
              </w:rPr>
              <w:t>)</w:t>
            </w:r>
          </w:p>
        </w:tc>
        <w:tc>
          <w:tcPr>
            <w:tcW w:w="6379" w:type="dxa"/>
          </w:tcPr>
          <w:p w14:paraId="59516168"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3/2/-/</w:t>
            </w:r>
            <w:r w:rsidRPr="00686B58">
              <w:rPr>
                <w:rFonts w:ascii="Arial" w:eastAsia="Calibri" w:hAnsi="Arial" w:cs="Arial"/>
                <w:b/>
                <w:sz w:val="22"/>
                <w:szCs w:val="22"/>
              </w:rPr>
              <w:t>3</w:t>
            </w:r>
          </w:p>
        </w:tc>
      </w:tr>
      <w:tr w:rsidR="00E82FA1" w:rsidRPr="00686B58" w14:paraId="3897F11A" w14:textId="77777777" w:rsidTr="00153690">
        <w:tc>
          <w:tcPr>
            <w:tcW w:w="2405" w:type="dxa"/>
          </w:tcPr>
          <w:p w14:paraId="42F6501B"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Návrh rozhodnutí Rady</w:t>
            </w:r>
          </w:p>
        </w:tc>
        <w:tc>
          <w:tcPr>
            <w:tcW w:w="6379" w:type="dxa"/>
          </w:tcPr>
          <w:p w14:paraId="7E6BE60F" w14:textId="77777777" w:rsidR="00E82FA1" w:rsidRPr="00686B58" w:rsidRDefault="00E82FA1" w:rsidP="00153690">
            <w:pPr>
              <w:widowControl w:val="0"/>
              <w:rPr>
                <w:rFonts w:ascii="Arial" w:eastAsia="Calibri" w:hAnsi="Arial" w:cs="Arial"/>
                <w:sz w:val="22"/>
                <w:szCs w:val="22"/>
              </w:rPr>
            </w:pPr>
            <w:r w:rsidRPr="00686B58">
              <w:rPr>
                <w:rFonts w:ascii="Arial" w:eastAsia="Calibri" w:hAnsi="Arial" w:cs="Arial"/>
                <w:b/>
                <w:sz w:val="22"/>
                <w:szCs w:val="22"/>
              </w:rPr>
              <w:t>Námitce nebylo vyhověno</w:t>
            </w:r>
          </w:p>
          <w:p w14:paraId="0C65CDE1" w14:textId="77777777" w:rsidR="00E82FA1" w:rsidRPr="00686B58" w:rsidRDefault="00E82FA1" w:rsidP="00153690">
            <w:pPr>
              <w:widowControl w:val="0"/>
              <w:spacing w:after="60" w:line="360" w:lineRule="auto"/>
              <w:jc w:val="both"/>
              <w:rPr>
                <w:rFonts w:ascii="Arial" w:hAnsi="Arial" w:cs="Arial"/>
                <w:b/>
                <w:sz w:val="22"/>
                <w:szCs w:val="22"/>
              </w:rPr>
            </w:pPr>
          </w:p>
        </w:tc>
      </w:tr>
    </w:tbl>
    <w:p w14:paraId="38094D69" w14:textId="77777777" w:rsidR="00E82FA1" w:rsidRPr="00686B58" w:rsidRDefault="00E82FA1" w:rsidP="00E82FA1">
      <w:pPr>
        <w:rPr>
          <w:rFonts w:ascii="Arial" w:hAnsi="Arial" w:cs="Arial"/>
          <w:sz w:val="22"/>
          <w:szCs w:val="22"/>
        </w:rPr>
      </w:pPr>
    </w:p>
    <w:p w14:paraId="57EB7C40"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Námitka: Žádost o revizi hodnocení</w:t>
      </w:r>
    </w:p>
    <w:p w14:paraId="000A8B8E" w14:textId="77777777" w:rsidR="00E82FA1" w:rsidRPr="00686B58" w:rsidRDefault="00E82FA1" w:rsidP="00E82FA1">
      <w:pPr>
        <w:spacing w:before="240" w:after="60" w:line="360" w:lineRule="auto"/>
        <w:jc w:val="both"/>
        <w:rPr>
          <w:rFonts w:ascii="Arial" w:hAnsi="Arial" w:cs="Arial"/>
          <w:b/>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2F987412" w14:textId="2B38106E"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Hodnotitel 1 konstatuje, že „Patent navazuje na předchozí patentové  řešení, které dostává na</w:t>
      </w:r>
      <w:r w:rsidR="00153690">
        <w:rPr>
          <w:rFonts w:ascii="Arial" w:hAnsi="Arial" w:cs="Arial"/>
          <w:sz w:val="22"/>
          <w:szCs w:val="22"/>
        </w:rPr>
        <w:t> </w:t>
      </w:r>
      <w:r w:rsidRPr="00686B58">
        <w:rPr>
          <w:rFonts w:ascii="Arial" w:hAnsi="Arial" w:cs="Arial"/>
          <w:sz w:val="22"/>
          <w:szCs w:val="22"/>
        </w:rPr>
        <w:t xml:space="preserve">kvalitativně vyšší </w:t>
      </w:r>
      <w:proofErr w:type="spellStart"/>
      <w:r w:rsidRPr="00686B58">
        <w:rPr>
          <w:rFonts w:ascii="Arial" w:hAnsi="Arial" w:cs="Arial"/>
          <w:sz w:val="22"/>
          <w:szCs w:val="22"/>
        </w:rPr>
        <w:t>úroveň.“se</w:t>
      </w:r>
      <w:proofErr w:type="spellEnd"/>
      <w:r w:rsidRPr="00686B58">
        <w:rPr>
          <w:rFonts w:ascii="Arial" w:hAnsi="Arial" w:cs="Arial"/>
          <w:sz w:val="22"/>
          <w:szCs w:val="22"/>
        </w:rPr>
        <w:t xml:space="preserve"> závěrem „Využití výsledku v mezinárodním měřítku zřejmě není reálné, ale výsledek přinese změnu s ekonomickým dopadem na českém trhu.“ Je třeba upozornit na to, že předchozí patentové  řešení je komerčně velmi úspěšný přípravek </w:t>
      </w:r>
      <w:proofErr w:type="spellStart"/>
      <w:r w:rsidRPr="00686B58">
        <w:rPr>
          <w:rFonts w:ascii="Arial" w:hAnsi="Arial" w:cs="Arial"/>
          <w:sz w:val="22"/>
          <w:szCs w:val="22"/>
        </w:rPr>
        <w:t>Hemagel</w:t>
      </w:r>
      <w:proofErr w:type="spellEnd"/>
      <w:r w:rsidRPr="00686B58">
        <w:rPr>
          <w:rFonts w:ascii="Arial" w:hAnsi="Arial" w:cs="Arial"/>
          <w:sz w:val="22"/>
          <w:szCs w:val="22"/>
        </w:rPr>
        <w:t xml:space="preserve">®, který se již mnoho let prodává jak na domácím trhu, tak v USA pod názvem </w:t>
      </w:r>
      <w:proofErr w:type="spellStart"/>
      <w:r w:rsidRPr="00686B58">
        <w:rPr>
          <w:rFonts w:ascii="Arial" w:hAnsi="Arial" w:cs="Arial"/>
          <w:sz w:val="22"/>
          <w:szCs w:val="22"/>
        </w:rPr>
        <w:t>Wound</w:t>
      </w:r>
      <w:r w:rsidRPr="00686B58">
        <w:rPr>
          <w:rFonts w:ascii="Cambria Math" w:hAnsi="Cambria Math" w:cs="Cambria Math"/>
          <w:sz w:val="22"/>
          <w:szCs w:val="22"/>
        </w:rPr>
        <w:t>‐</w:t>
      </w:r>
      <w:r w:rsidRPr="00686B58">
        <w:rPr>
          <w:rFonts w:ascii="Arial" w:hAnsi="Arial" w:cs="Arial"/>
          <w:sz w:val="22"/>
          <w:szCs w:val="22"/>
        </w:rPr>
        <w:t>Be</w:t>
      </w:r>
      <w:r w:rsidRPr="00686B58">
        <w:rPr>
          <w:rFonts w:ascii="Cambria Math" w:hAnsi="Cambria Math" w:cs="Cambria Math"/>
          <w:sz w:val="22"/>
          <w:szCs w:val="22"/>
        </w:rPr>
        <w:t>‐</w:t>
      </w:r>
      <w:r w:rsidRPr="00686B58">
        <w:rPr>
          <w:rFonts w:ascii="Arial" w:hAnsi="Arial" w:cs="Arial"/>
          <w:sz w:val="22"/>
          <w:szCs w:val="22"/>
        </w:rPr>
        <w:t>Gone</w:t>
      </w:r>
      <w:proofErr w:type="spellEnd"/>
      <w:r w:rsidRPr="00686B58">
        <w:rPr>
          <w:rFonts w:ascii="Arial" w:hAnsi="Arial" w:cs="Arial"/>
          <w:sz w:val="22"/>
          <w:szCs w:val="22"/>
        </w:rPr>
        <w:t xml:space="preserve"> a v celosvětové distribuční síti Amazon. Není jasné, na základě  jakých úvah hodnotitel došel k závěru, že využití nové generace </w:t>
      </w:r>
      <w:proofErr w:type="spellStart"/>
      <w:r w:rsidRPr="00686B58">
        <w:rPr>
          <w:rFonts w:ascii="Arial" w:hAnsi="Arial" w:cs="Arial"/>
          <w:sz w:val="22"/>
          <w:szCs w:val="22"/>
        </w:rPr>
        <w:t>Hemacut</w:t>
      </w:r>
      <w:proofErr w:type="spellEnd"/>
      <w:r w:rsidRPr="00686B58">
        <w:rPr>
          <w:rFonts w:ascii="Arial" w:hAnsi="Arial" w:cs="Arial"/>
          <w:sz w:val="22"/>
          <w:szCs w:val="22"/>
        </w:rPr>
        <w:t xml:space="preserve">® </w:t>
      </w:r>
      <w:proofErr w:type="spellStart"/>
      <w:r w:rsidRPr="00686B58">
        <w:rPr>
          <w:rFonts w:ascii="Arial" w:hAnsi="Arial" w:cs="Arial"/>
          <w:sz w:val="22"/>
          <w:szCs w:val="22"/>
        </w:rPr>
        <w:t>Spray</w:t>
      </w:r>
      <w:proofErr w:type="spellEnd"/>
      <w:r w:rsidRPr="00686B58">
        <w:rPr>
          <w:rFonts w:ascii="Arial" w:hAnsi="Arial" w:cs="Arial"/>
          <w:sz w:val="22"/>
          <w:szCs w:val="22"/>
        </w:rPr>
        <w:t xml:space="preserve"> v mezinárodním měřítku není reálné a tedy zda takové hodnocení korektně  reprezentuje důležitý přínos tohoto výsledku.</w:t>
      </w:r>
    </w:p>
    <w:p w14:paraId="06A993D6"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Odborného panelu:  </w:t>
      </w:r>
    </w:p>
    <w:p w14:paraId="329929D2"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Rozporované hodnocení se týká výsledku, který byl předložen formou patentového spisu vedeného v evidenci Úřadu průmyslového vlastnictví (ÚPV). Z popisu výsledku není zřejmé, že by byl plánován vstup na světové trhy. Posouzení potenciálního socioekonomického dopadu je tudíž diskutabilní bez další poskytnuté ekonomické analýzy. Hodnocení vycházelo z odborných zkušeností hodnotitelů a výsledek byl posuzován v kontextu ostatních výsledků předložených k hodnocení. Panel nedoporučuje hodnocení měnit.</w:t>
      </w:r>
    </w:p>
    <w:p w14:paraId="38E63628" w14:textId="77777777" w:rsidR="00E82FA1" w:rsidRPr="00686B58" w:rsidRDefault="00E82FA1" w:rsidP="00E82FA1">
      <w:pPr>
        <w:spacing w:before="240" w:after="60" w:line="360" w:lineRule="auto"/>
        <w:jc w:val="both"/>
        <w:rPr>
          <w:rFonts w:ascii="Arial" w:hAnsi="Arial" w:cs="Arial"/>
          <w:b/>
          <w:sz w:val="22"/>
          <w:szCs w:val="22"/>
        </w:rPr>
      </w:pPr>
      <w:r w:rsidRPr="00686B58">
        <w:rPr>
          <w:rFonts w:ascii="Arial" w:hAnsi="Arial" w:cs="Arial"/>
          <w:b/>
          <w:bCs/>
          <w:sz w:val="22"/>
          <w:szCs w:val="22"/>
        </w:rPr>
        <w:t>Závěr KHV</w:t>
      </w:r>
      <w:r w:rsidRPr="00686B58">
        <w:rPr>
          <w:rFonts w:ascii="Arial" w:hAnsi="Arial" w:cs="Arial"/>
          <w:sz w:val="22"/>
          <w:szCs w:val="22"/>
        </w:rPr>
        <w:t xml:space="preserve">: </w:t>
      </w:r>
      <w:r w:rsidRPr="00435254">
        <w:rPr>
          <w:rFonts w:ascii="Arial" w:hAnsi="Arial" w:cs="Arial"/>
          <w:b/>
          <w:sz w:val="22"/>
          <w:szCs w:val="22"/>
        </w:rPr>
        <w:t>Námitce nebylo vyhověno, ponechána původní známka 3.</w:t>
      </w:r>
      <w:r w:rsidRPr="00686B58">
        <w:rPr>
          <w:rFonts w:ascii="Arial" w:hAnsi="Arial" w:cs="Arial"/>
          <w:sz w:val="22"/>
          <w:szCs w:val="22"/>
        </w:rPr>
        <w:t xml:space="preserve"> </w:t>
      </w:r>
    </w:p>
    <w:p w14:paraId="72B86057" w14:textId="77777777" w:rsidR="00E82FA1" w:rsidRPr="00686B58" w:rsidRDefault="00E82FA1" w:rsidP="00E82FA1">
      <w:pPr>
        <w:rPr>
          <w:rFonts w:ascii="Arial" w:hAnsi="Arial" w:cs="Arial"/>
          <w:b/>
          <w:bCs/>
          <w:sz w:val="22"/>
          <w:szCs w:val="22"/>
          <w:u w:val="single"/>
        </w:rPr>
      </w:pPr>
    </w:p>
    <w:tbl>
      <w:tblPr>
        <w:tblStyle w:val="Mkatabulky"/>
        <w:tblW w:w="8784" w:type="dxa"/>
        <w:tblInd w:w="113" w:type="dxa"/>
        <w:tblLayout w:type="fixed"/>
        <w:tblLook w:val="04A0" w:firstRow="1" w:lastRow="0" w:firstColumn="1" w:lastColumn="0" w:noHBand="0" w:noVBand="1"/>
      </w:tblPr>
      <w:tblGrid>
        <w:gridCol w:w="2405"/>
        <w:gridCol w:w="6379"/>
      </w:tblGrid>
      <w:tr w:rsidR="00E82FA1" w:rsidRPr="00686B58" w14:paraId="6AEAA7D7" w14:textId="77777777" w:rsidTr="00153690">
        <w:tc>
          <w:tcPr>
            <w:tcW w:w="2405" w:type="dxa"/>
          </w:tcPr>
          <w:p w14:paraId="2654D235"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lastRenderedPageBreak/>
              <w:t>Instituce</w:t>
            </w:r>
          </w:p>
        </w:tc>
        <w:tc>
          <w:tcPr>
            <w:tcW w:w="6379" w:type="dxa"/>
          </w:tcPr>
          <w:p w14:paraId="1F11049C"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Výzkumný a šlechtitelský ústav ovocnářský Holovousy s.r.o.</w:t>
            </w:r>
          </w:p>
        </w:tc>
      </w:tr>
      <w:tr w:rsidR="00E82FA1" w:rsidRPr="00686B58" w14:paraId="198CF9FC" w14:textId="77777777" w:rsidTr="00153690">
        <w:tc>
          <w:tcPr>
            <w:tcW w:w="2405" w:type="dxa"/>
          </w:tcPr>
          <w:p w14:paraId="4735D4C6"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Evidenční číslo</w:t>
            </w:r>
          </w:p>
        </w:tc>
        <w:tc>
          <w:tcPr>
            <w:tcW w:w="6379" w:type="dxa"/>
          </w:tcPr>
          <w:p w14:paraId="77307888"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 xml:space="preserve">192331320 </w:t>
            </w:r>
          </w:p>
        </w:tc>
      </w:tr>
      <w:tr w:rsidR="00E82FA1" w:rsidRPr="00686B58" w14:paraId="15018CAA" w14:textId="77777777" w:rsidTr="00153690">
        <w:tc>
          <w:tcPr>
            <w:tcW w:w="2405" w:type="dxa"/>
          </w:tcPr>
          <w:p w14:paraId="505F06B2"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Název</w:t>
            </w:r>
          </w:p>
        </w:tc>
        <w:tc>
          <w:tcPr>
            <w:tcW w:w="6379" w:type="dxa"/>
          </w:tcPr>
          <w:p w14:paraId="6890C5CF"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Inovace integrované ochrany jádrovin</w:t>
            </w:r>
          </w:p>
        </w:tc>
      </w:tr>
      <w:tr w:rsidR="00E82FA1" w:rsidRPr="00686B58" w14:paraId="1AD9E954" w14:textId="77777777" w:rsidTr="00153690">
        <w:tc>
          <w:tcPr>
            <w:tcW w:w="2405" w:type="dxa"/>
          </w:tcPr>
          <w:p w14:paraId="777E0FE6" w14:textId="77777777" w:rsidR="00E82FA1" w:rsidRPr="00686B58" w:rsidRDefault="00E82FA1" w:rsidP="00153690">
            <w:pPr>
              <w:widowControl w:val="0"/>
              <w:spacing w:after="60" w:line="360"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3A34E8F6" w14:textId="77777777" w:rsidR="00E82FA1" w:rsidRPr="00686B58" w:rsidRDefault="00E82FA1" w:rsidP="00153690">
            <w:pPr>
              <w:widowControl w:val="0"/>
              <w:spacing w:after="60" w:line="360" w:lineRule="auto"/>
              <w:jc w:val="both"/>
              <w:rPr>
                <w:rFonts w:ascii="Arial" w:eastAsia="Calibri" w:hAnsi="Arial" w:cs="Arial"/>
                <w:sz w:val="22"/>
                <w:szCs w:val="22"/>
              </w:rPr>
            </w:pPr>
            <w:r w:rsidRPr="00686B58">
              <w:rPr>
                <w:rFonts w:ascii="Arial" w:eastAsia="Calibri" w:hAnsi="Arial" w:cs="Arial"/>
                <w:sz w:val="22"/>
                <w:szCs w:val="22"/>
              </w:rPr>
              <w:t>4.1</w:t>
            </w:r>
          </w:p>
        </w:tc>
      </w:tr>
      <w:tr w:rsidR="00E82FA1" w:rsidRPr="00686B58" w14:paraId="3D74246E" w14:textId="77777777" w:rsidTr="00153690">
        <w:tc>
          <w:tcPr>
            <w:tcW w:w="2405" w:type="dxa"/>
          </w:tcPr>
          <w:p w14:paraId="34D90BB1"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Kritérium (PP/SR)</w:t>
            </w:r>
          </w:p>
        </w:tc>
        <w:tc>
          <w:tcPr>
            <w:tcW w:w="6379" w:type="dxa"/>
          </w:tcPr>
          <w:p w14:paraId="05A2466B"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SR</w:t>
            </w:r>
          </w:p>
        </w:tc>
      </w:tr>
      <w:tr w:rsidR="00E82FA1" w:rsidRPr="00686B58" w14:paraId="5955D752" w14:textId="77777777" w:rsidTr="00153690">
        <w:tc>
          <w:tcPr>
            <w:tcW w:w="2405" w:type="dxa"/>
          </w:tcPr>
          <w:p w14:paraId="2BA65439"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17"/>
            </w:r>
            <w:r w:rsidRPr="00686B58">
              <w:rPr>
                <w:rFonts w:ascii="Arial" w:eastAsia="Calibri" w:hAnsi="Arial" w:cs="Arial"/>
                <w:sz w:val="22"/>
                <w:szCs w:val="22"/>
              </w:rPr>
              <w:t>)</w:t>
            </w:r>
          </w:p>
        </w:tc>
        <w:tc>
          <w:tcPr>
            <w:tcW w:w="6379" w:type="dxa"/>
          </w:tcPr>
          <w:p w14:paraId="26F9D464"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3/3/-/3</w:t>
            </w:r>
          </w:p>
        </w:tc>
      </w:tr>
      <w:tr w:rsidR="00E82FA1" w:rsidRPr="00686B58" w14:paraId="7F692EBB" w14:textId="77777777" w:rsidTr="00153690">
        <w:tc>
          <w:tcPr>
            <w:tcW w:w="2405" w:type="dxa"/>
          </w:tcPr>
          <w:p w14:paraId="4D323A35"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Návrh rozhodnutí Rady</w:t>
            </w:r>
          </w:p>
        </w:tc>
        <w:tc>
          <w:tcPr>
            <w:tcW w:w="6379" w:type="dxa"/>
          </w:tcPr>
          <w:p w14:paraId="1AEFDFCB"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Námitce nebylo vyhověno</w:t>
            </w:r>
          </w:p>
        </w:tc>
      </w:tr>
    </w:tbl>
    <w:p w14:paraId="0132C0C9" w14:textId="77777777" w:rsidR="00E82FA1" w:rsidRPr="00686B58" w:rsidRDefault="00E82FA1" w:rsidP="00E82FA1">
      <w:pPr>
        <w:rPr>
          <w:rFonts w:ascii="Arial" w:hAnsi="Arial" w:cs="Arial"/>
          <w:sz w:val="22"/>
          <w:szCs w:val="22"/>
        </w:rPr>
      </w:pPr>
    </w:p>
    <w:p w14:paraId="131A9472"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Námitka: Žádost o revizi hodnocení</w:t>
      </w:r>
    </w:p>
    <w:p w14:paraId="7DBDA072" w14:textId="77777777" w:rsidR="00E82FA1" w:rsidRPr="00686B58" w:rsidRDefault="00E82FA1" w:rsidP="00E82FA1">
      <w:pPr>
        <w:spacing w:before="240" w:after="60" w:line="360" w:lineRule="auto"/>
        <w:jc w:val="both"/>
        <w:rPr>
          <w:rFonts w:ascii="Arial" w:hAnsi="Arial" w:cs="Arial"/>
          <w:b/>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6EC1223F"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Metodika Inovace integrované ochrany jádrovin reaguje na aktuální změny v české legislativě a novelách o použití přípravků na ochranu rostlin, které se </w:t>
      </w:r>
      <w:r w:rsidR="00153690">
        <w:rPr>
          <w:rFonts w:ascii="Arial" w:hAnsi="Arial" w:cs="Arial"/>
          <w:sz w:val="22"/>
          <w:szCs w:val="22"/>
        </w:rPr>
        <w:t>velmi často mění. Pěstitelé tak </w:t>
      </w:r>
      <w:r w:rsidRPr="00686B58">
        <w:rPr>
          <w:rFonts w:ascii="Arial" w:hAnsi="Arial" w:cs="Arial"/>
          <w:sz w:val="22"/>
          <w:szCs w:val="22"/>
        </w:rPr>
        <w:t>dostávají ucelený přehled o současných možnostech jak chemické ochrany, tak dalších možnostech, jak přítomnosti škodlivých organismů předcházet či řešit jejich výskyt jinými dostupnými metodami. Na tomto principu je založen systém integrované ochrany, který využívá komplex všech možných preventivních i kurativních možností ochrany a je základem pro směrnice SISPO (Svaz pro integrované systémy ochrany ovoce) a Integrovanou produkci ovoce. I přestože nemá metodika mezinárodní přesah, který a</w:t>
      </w:r>
      <w:r w:rsidR="00153690">
        <w:rPr>
          <w:rFonts w:ascii="Arial" w:hAnsi="Arial" w:cs="Arial"/>
          <w:sz w:val="22"/>
          <w:szCs w:val="22"/>
        </w:rPr>
        <w:t>ni díky odlišné legislativě při </w:t>
      </w:r>
      <w:r w:rsidRPr="00686B58">
        <w:rPr>
          <w:rFonts w:ascii="Arial" w:hAnsi="Arial" w:cs="Arial"/>
          <w:sz w:val="22"/>
          <w:szCs w:val="22"/>
        </w:rPr>
        <w:t xml:space="preserve">používání přípravků na ochranu rostlin v každém státě mít </w:t>
      </w:r>
      <w:r w:rsidR="00153690">
        <w:rPr>
          <w:rFonts w:ascii="Arial" w:hAnsi="Arial" w:cs="Arial"/>
          <w:sz w:val="22"/>
          <w:szCs w:val="22"/>
        </w:rPr>
        <w:t>nemůže, má velký dopad na </w:t>
      </w:r>
      <w:r w:rsidRPr="00686B58">
        <w:rPr>
          <w:rFonts w:ascii="Arial" w:hAnsi="Arial" w:cs="Arial"/>
          <w:sz w:val="22"/>
          <w:szCs w:val="22"/>
        </w:rPr>
        <w:t xml:space="preserve">národní úrovni a pro pěstitele ovoce je klíčová a slouží jako nepostradatelný nástroj při řešení ochranných opatření v sadech. </w:t>
      </w:r>
    </w:p>
    <w:p w14:paraId="024BB19E"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b/>
          <w:sz w:val="22"/>
          <w:szCs w:val="22"/>
        </w:rPr>
        <w:t>Slovní hodnocení obou oponentů jsou velmi kladná a vyzdvihují pozitiva a přínosy předložené metodiky. Toto hodnocení však nekoreluje výsledně udělené známce a dle našeho uvážení by mělo být výsledné hodnocení lepší</w:t>
      </w:r>
      <w:r w:rsidRPr="00686B58">
        <w:rPr>
          <w:rFonts w:ascii="Arial" w:hAnsi="Arial" w:cs="Arial"/>
          <w:sz w:val="22"/>
          <w:szCs w:val="22"/>
        </w:rPr>
        <w:t>.</w:t>
      </w:r>
    </w:p>
    <w:p w14:paraId="2CE9AF13" w14:textId="77777777" w:rsidR="00E82FA1" w:rsidRPr="00686B58" w:rsidRDefault="00E82FA1" w:rsidP="00E82FA1">
      <w:pPr>
        <w:keepNext/>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Odborného panelu:  </w:t>
      </w:r>
    </w:p>
    <w:p w14:paraId="1BEE39FC"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Metodika je určena pro profesionální ovocnáře a drobné už</w:t>
      </w:r>
      <w:r w:rsidR="00153690">
        <w:rPr>
          <w:rFonts w:ascii="Arial" w:hAnsi="Arial" w:cs="Arial"/>
          <w:sz w:val="22"/>
          <w:szCs w:val="22"/>
        </w:rPr>
        <w:t>ivatele. Vzhledem k tomu, že se </w:t>
      </w:r>
      <w:r w:rsidRPr="00686B58">
        <w:rPr>
          <w:rFonts w:ascii="Arial" w:hAnsi="Arial" w:cs="Arial"/>
          <w:sz w:val="22"/>
          <w:szCs w:val="22"/>
        </w:rPr>
        <w:t xml:space="preserve">jedná o opravdu hodnotnou publikaci zahrnující nové poznatky v ochraně jádrovin v režimu integrované produkce, vyhovuji námitce a změně hodnocení z 3 (velmi dobrý) na 2 vynikající.  </w:t>
      </w:r>
    </w:p>
    <w:p w14:paraId="1D332701"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lastRenderedPageBreak/>
        <w:t xml:space="preserve">Vyjádření Sekce </w:t>
      </w:r>
      <w:r w:rsidRPr="00686B58">
        <w:rPr>
          <w:rFonts w:ascii="Arial" w:eastAsia="Calibri" w:hAnsi="Arial" w:cs="Arial"/>
          <w:b/>
          <w:sz w:val="22"/>
          <w:szCs w:val="22"/>
          <w:u w:val="single"/>
        </w:rPr>
        <w:t>pro vědu, výzkum a inovace</w:t>
      </w:r>
      <w:r w:rsidRPr="00686B58">
        <w:rPr>
          <w:rFonts w:ascii="Arial" w:hAnsi="Arial" w:cs="Arial"/>
          <w:b/>
          <w:sz w:val="22"/>
          <w:szCs w:val="22"/>
          <w:u w:val="single"/>
        </w:rPr>
        <w:t>:</w:t>
      </w:r>
    </w:p>
    <w:p w14:paraId="4E6C1C84"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Vypořádání námitky je z procesního hlediska v pořádku.</w:t>
      </w:r>
      <w:r w:rsidRPr="00686B58">
        <w:rPr>
          <w:rFonts w:ascii="Arial" w:hAnsi="Arial" w:cs="Arial"/>
          <w:b/>
          <w:bCs/>
          <w:sz w:val="22"/>
          <w:szCs w:val="22"/>
        </w:rPr>
        <w:t xml:space="preserve"> </w:t>
      </w:r>
    </w:p>
    <w:p w14:paraId="248ED4EA" w14:textId="77777777" w:rsidR="00E82FA1" w:rsidRPr="00686B58" w:rsidRDefault="00E82FA1" w:rsidP="00E82FA1">
      <w:pPr>
        <w:spacing w:before="240" w:after="60" w:line="360" w:lineRule="auto"/>
        <w:jc w:val="both"/>
        <w:rPr>
          <w:rFonts w:ascii="Arial" w:hAnsi="Arial" w:cs="Arial"/>
          <w:b/>
          <w:sz w:val="22"/>
          <w:szCs w:val="22"/>
        </w:rPr>
      </w:pPr>
      <w:r w:rsidRPr="00686B58">
        <w:rPr>
          <w:rFonts w:ascii="Arial" w:hAnsi="Arial" w:cs="Arial"/>
          <w:b/>
          <w:bCs/>
          <w:sz w:val="22"/>
          <w:szCs w:val="22"/>
          <w:u w:val="single"/>
        </w:rPr>
        <w:t>Závěr KHV</w:t>
      </w:r>
      <w:r w:rsidRPr="00686B58">
        <w:rPr>
          <w:rFonts w:ascii="Arial" w:hAnsi="Arial" w:cs="Arial"/>
          <w:b/>
          <w:bCs/>
          <w:sz w:val="22"/>
          <w:szCs w:val="22"/>
        </w:rPr>
        <w:t xml:space="preserve">: </w:t>
      </w:r>
      <w:r w:rsidRPr="00686B58">
        <w:rPr>
          <w:rFonts w:ascii="Arial" w:hAnsi="Arial" w:cs="Arial"/>
          <w:b/>
          <w:sz w:val="22"/>
          <w:szCs w:val="22"/>
        </w:rPr>
        <w:t>KHV nesouhlasí se závěrem panelu</w:t>
      </w:r>
      <w:r w:rsidRPr="00686B58">
        <w:rPr>
          <w:rFonts w:ascii="Arial" w:hAnsi="Arial" w:cs="Arial"/>
          <w:b/>
          <w:bCs/>
          <w:sz w:val="22"/>
          <w:szCs w:val="22"/>
        </w:rPr>
        <w:t>.</w:t>
      </w:r>
      <w:r w:rsidRPr="00686B58">
        <w:rPr>
          <w:rFonts w:ascii="Arial" w:hAnsi="Arial" w:cs="Arial"/>
          <w:b/>
          <w:sz w:val="22"/>
          <w:szCs w:val="22"/>
        </w:rPr>
        <w:t xml:space="preserve"> Vyjá</w:t>
      </w:r>
      <w:r w:rsidR="00153690">
        <w:rPr>
          <w:rFonts w:ascii="Arial" w:hAnsi="Arial" w:cs="Arial"/>
          <w:b/>
          <w:sz w:val="22"/>
          <w:szCs w:val="22"/>
        </w:rPr>
        <w:t>dření panelu je velmi stručné a </w:t>
      </w:r>
      <w:r w:rsidRPr="00686B58">
        <w:rPr>
          <w:rFonts w:ascii="Arial" w:hAnsi="Arial" w:cs="Arial"/>
          <w:b/>
          <w:sz w:val="22"/>
          <w:szCs w:val="22"/>
        </w:rPr>
        <w:t xml:space="preserve">zdůvodnění zlepšení známky je nedostačující. Jelikož oba hodnotitelé i </w:t>
      </w:r>
      <w:proofErr w:type="spellStart"/>
      <w:r w:rsidRPr="00686B58">
        <w:rPr>
          <w:rFonts w:ascii="Arial" w:hAnsi="Arial" w:cs="Arial"/>
          <w:b/>
          <w:sz w:val="22"/>
          <w:szCs w:val="22"/>
        </w:rPr>
        <w:t>panelista</w:t>
      </w:r>
      <w:proofErr w:type="spellEnd"/>
      <w:r w:rsidRPr="00686B58">
        <w:rPr>
          <w:rFonts w:ascii="Arial" w:hAnsi="Arial" w:cs="Arial"/>
          <w:b/>
          <w:sz w:val="22"/>
          <w:szCs w:val="22"/>
        </w:rPr>
        <w:t xml:space="preserve"> hodnotili výsledek stejnou známkou a jejich argumentace pro udělení hodnocení „velmi dobrý“ je konzistentní, KHV nevidí důvod ke změně hodnocení.</w:t>
      </w:r>
    </w:p>
    <w:p w14:paraId="168ACA23" w14:textId="77777777" w:rsidR="00E82FA1" w:rsidRPr="00686B58" w:rsidRDefault="00E82FA1" w:rsidP="00E82FA1">
      <w:pPr>
        <w:spacing w:before="240" w:after="60" w:line="360" w:lineRule="auto"/>
        <w:jc w:val="both"/>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E82FA1" w:rsidRPr="00686B58" w14:paraId="0A46EA7D" w14:textId="77777777" w:rsidTr="00153690">
        <w:tc>
          <w:tcPr>
            <w:tcW w:w="2405" w:type="dxa"/>
          </w:tcPr>
          <w:p w14:paraId="65794BDF"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Instituce</w:t>
            </w:r>
          </w:p>
        </w:tc>
        <w:tc>
          <w:tcPr>
            <w:tcW w:w="6379" w:type="dxa"/>
          </w:tcPr>
          <w:p w14:paraId="79609BD3"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Výzkumný a šlechtitelský ústav ovocnářský Holovousy s.r.o.</w:t>
            </w:r>
          </w:p>
        </w:tc>
      </w:tr>
      <w:tr w:rsidR="00E82FA1" w:rsidRPr="00686B58" w14:paraId="0B06B38A" w14:textId="77777777" w:rsidTr="00153690">
        <w:tc>
          <w:tcPr>
            <w:tcW w:w="2405" w:type="dxa"/>
          </w:tcPr>
          <w:p w14:paraId="5D9E6233"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Evidenční číslo</w:t>
            </w:r>
          </w:p>
        </w:tc>
        <w:tc>
          <w:tcPr>
            <w:tcW w:w="6379" w:type="dxa"/>
          </w:tcPr>
          <w:p w14:paraId="202A1F7D"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192331326</w:t>
            </w:r>
          </w:p>
        </w:tc>
      </w:tr>
      <w:tr w:rsidR="00E82FA1" w:rsidRPr="00686B58" w14:paraId="52EFF17E" w14:textId="77777777" w:rsidTr="00153690">
        <w:tc>
          <w:tcPr>
            <w:tcW w:w="2405" w:type="dxa"/>
          </w:tcPr>
          <w:p w14:paraId="1B22604B"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Název</w:t>
            </w:r>
          </w:p>
        </w:tc>
        <w:tc>
          <w:tcPr>
            <w:tcW w:w="6379" w:type="dxa"/>
          </w:tcPr>
          <w:p w14:paraId="10D4E8B4" w14:textId="77777777" w:rsidR="00E82FA1" w:rsidRPr="00686B58" w:rsidRDefault="00E82FA1" w:rsidP="00153690">
            <w:pPr>
              <w:widowControl w:val="0"/>
              <w:spacing w:after="60" w:line="360" w:lineRule="auto"/>
              <w:jc w:val="both"/>
              <w:rPr>
                <w:rFonts w:ascii="Arial" w:hAnsi="Arial" w:cs="Arial"/>
                <w:sz w:val="22"/>
                <w:szCs w:val="22"/>
              </w:rPr>
            </w:pPr>
            <w:proofErr w:type="spellStart"/>
            <w:r w:rsidRPr="00686B58">
              <w:rPr>
                <w:rFonts w:ascii="Arial" w:eastAsia="Calibri" w:hAnsi="Arial" w:cs="Arial"/>
                <w:sz w:val="22"/>
                <w:szCs w:val="22"/>
              </w:rPr>
              <w:t>Forficula</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auricularia</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Dermaptera</w:t>
            </w:r>
            <w:proofErr w:type="spellEnd"/>
            <w:r w:rsidRPr="00686B58">
              <w:rPr>
                <w:rFonts w:ascii="Arial" w:eastAsia="Calibri" w:hAnsi="Arial" w:cs="Arial"/>
                <w:sz w:val="22"/>
                <w:szCs w:val="22"/>
              </w:rPr>
              <w:t xml:space="preserve">) in </w:t>
            </w:r>
            <w:proofErr w:type="spellStart"/>
            <w:r w:rsidRPr="00686B58">
              <w:rPr>
                <w:rFonts w:ascii="Arial" w:eastAsia="Calibri" w:hAnsi="Arial" w:cs="Arial"/>
                <w:sz w:val="22"/>
                <w:szCs w:val="22"/>
              </w:rPr>
              <w:t>orchards</w:t>
            </w:r>
            <w:proofErr w:type="spellEnd"/>
            <w:r w:rsidRPr="00686B58">
              <w:rPr>
                <w:rFonts w:ascii="Arial" w:eastAsia="Calibri" w:hAnsi="Arial" w:cs="Arial"/>
                <w:sz w:val="22"/>
                <w:szCs w:val="22"/>
              </w:rPr>
              <w:t xml:space="preserve">: monitoring </w:t>
            </w:r>
            <w:proofErr w:type="spellStart"/>
            <w:r w:rsidRPr="00686B58">
              <w:rPr>
                <w:rFonts w:ascii="Arial" w:eastAsia="Calibri" w:hAnsi="Arial" w:cs="Arial"/>
                <w:sz w:val="22"/>
                <w:szCs w:val="22"/>
              </w:rPr>
              <w:t>seasonal</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activity</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the</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effect</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of</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pesticides</w:t>
            </w:r>
            <w:proofErr w:type="spellEnd"/>
            <w:r w:rsidRPr="00686B58">
              <w:rPr>
                <w:rFonts w:ascii="Arial" w:eastAsia="Calibri" w:hAnsi="Arial" w:cs="Arial"/>
                <w:sz w:val="22"/>
                <w:szCs w:val="22"/>
              </w:rPr>
              <w:t xml:space="preserve">, and </w:t>
            </w:r>
            <w:proofErr w:type="spellStart"/>
            <w:r w:rsidRPr="00686B58">
              <w:rPr>
                <w:rFonts w:ascii="Arial" w:eastAsia="Calibri" w:hAnsi="Arial" w:cs="Arial"/>
                <w:sz w:val="22"/>
                <w:szCs w:val="22"/>
              </w:rPr>
              <w:t>the</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perception</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of</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European</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fruit</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growers</w:t>
            </w:r>
            <w:proofErr w:type="spellEnd"/>
            <w:r w:rsidRPr="00686B58">
              <w:rPr>
                <w:rFonts w:ascii="Arial" w:eastAsia="Calibri" w:hAnsi="Arial" w:cs="Arial"/>
                <w:sz w:val="22"/>
                <w:szCs w:val="22"/>
              </w:rPr>
              <w:t xml:space="preserve"> on </w:t>
            </w:r>
            <w:proofErr w:type="spellStart"/>
            <w:r w:rsidRPr="00686B58">
              <w:rPr>
                <w:rFonts w:ascii="Arial" w:eastAsia="Calibri" w:hAnsi="Arial" w:cs="Arial"/>
                <w:sz w:val="22"/>
                <w:szCs w:val="22"/>
              </w:rPr>
              <w:t>its</w:t>
            </w:r>
            <w:proofErr w:type="spellEnd"/>
            <w:r w:rsidRPr="00686B58">
              <w:rPr>
                <w:rFonts w:ascii="Arial" w:eastAsia="Calibri" w:hAnsi="Arial" w:cs="Arial"/>
                <w:sz w:val="22"/>
                <w:szCs w:val="22"/>
              </w:rPr>
              <w:t xml:space="preserve"> role as a </w:t>
            </w:r>
            <w:proofErr w:type="spellStart"/>
            <w:r w:rsidRPr="00686B58">
              <w:rPr>
                <w:rFonts w:ascii="Arial" w:eastAsia="Calibri" w:hAnsi="Arial" w:cs="Arial"/>
                <w:sz w:val="22"/>
                <w:szCs w:val="22"/>
              </w:rPr>
              <w:t>predator</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or</w:t>
            </w:r>
            <w:proofErr w:type="spellEnd"/>
            <w:r w:rsidRPr="00686B58">
              <w:rPr>
                <w:rFonts w:ascii="Arial" w:eastAsia="Calibri" w:hAnsi="Arial" w:cs="Arial"/>
                <w:sz w:val="22"/>
                <w:szCs w:val="22"/>
              </w:rPr>
              <w:t xml:space="preserve"> pest</w:t>
            </w:r>
          </w:p>
        </w:tc>
      </w:tr>
      <w:tr w:rsidR="00E82FA1" w:rsidRPr="00686B58" w14:paraId="12BA5AD1" w14:textId="77777777" w:rsidTr="00153690">
        <w:tc>
          <w:tcPr>
            <w:tcW w:w="2405" w:type="dxa"/>
          </w:tcPr>
          <w:p w14:paraId="5A106024" w14:textId="77777777" w:rsidR="00E82FA1" w:rsidRPr="00686B58" w:rsidRDefault="00E82FA1" w:rsidP="00153690">
            <w:pPr>
              <w:widowControl w:val="0"/>
              <w:spacing w:after="60" w:line="360"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41451819" w14:textId="77777777" w:rsidR="00E82FA1" w:rsidRPr="00686B58" w:rsidRDefault="00E82FA1" w:rsidP="00153690">
            <w:pPr>
              <w:widowControl w:val="0"/>
              <w:spacing w:after="60" w:line="360" w:lineRule="auto"/>
              <w:jc w:val="both"/>
              <w:rPr>
                <w:rFonts w:ascii="Arial" w:eastAsia="Calibri" w:hAnsi="Arial" w:cs="Arial"/>
                <w:sz w:val="22"/>
                <w:szCs w:val="22"/>
              </w:rPr>
            </w:pPr>
            <w:r w:rsidRPr="00686B58">
              <w:rPr>
                <w:rFonts w:ascii="Arial" w:eastAsia="Calibri" w:hAnsi="Arial" w:cs="Arial"/>
                <w:sz w:val="22"/>
                <w:szCs w:val="22"/>
              </w:rPr>
              <w:t>4.1</w:t>
            </w:r>
          </w:p>
        </w:tc>
      </w:tr>
      <w:tr w:rsidR="00E82FA1" w:rsidRPr="00686B58" w14:paraId="38E68AFA" w14:textId="77777777" w:rsidTr="00153690">
        <w:tc>
          <w:tcPr>
            <w:tcW w:w="2405" w:type="dxa"/>
          </w:tcPr>
          <w:p w14:paraId="123AAE57"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Kritérium (PP/SR)</w:t>
            </w:r>
          </w:p>
        </w:tc>
        <w:tc>
          <w:tcPr>
            <w:tcW w:w="6379" w:type="dxa"/>
          </w:tcPr>
          <w:p w14:paraId="703EEBBC"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SR</w:t>
            </w:r>
          </w:p>
        </w:tc>
      </w:tr>
      <w:tr w:rsidR="00E82FA1" w:rsidRPr="00686B58" w14:paraId="7313C3D4" w14:textId="77777777" w:rsidTr="00153690">
        <w:tc>
          <w:tcPr>
            <w:tcW w:w="2405" w:type="dxa"/>
          </w:tcPr>
          <w:p w14:paraId="7F6E6013"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18"/>
            </w:r>
            <w:r w:rsidRPr="00686B58">
              <w:rPr>
                <w:rFonts w:ascii="Arial" w:eastAsia="Calibri" w:hAnsi="Arial" w:cs="Arial"/>
                <w:sz w:val="22"/>
                <w:szCs w:val="22"/>
              </w:rPr>
              <w:t>)</w:t>
            </w:r>
          </w:p>
        </w:tc>
        <w:tc>
          <w:tcPr>
            <w:tcW w:w="6379" w:type="dxa"/>
          </w:tcPr>
          <w:p w14:paraId="4868AF24"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3/5/-/3</w:t>
            </w:r>
          </w:p>
        </w:tc>
      </w:tr>
      <w:tr w:rsidR="00E82FA1" w:rsidRPr="00686B58" w14:paraId="2E3BC6D0" w14:textId="77777777" w:rsidTr="00153690">
        <w:tc>
          <w:tcPr>
            <w:tcW w:w="2405" w:type="dxa"/>
          </w:tcPr>
          <w:p w14:paraId="584C8E5B"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Návrh rozhodnutí Rady</w:t>
            </w:r>
          </w:p>
        </w:tc>
        <w:tc>
          <w:tcPr>
            <w:tcW w:w="6379" w:type="dxa"/>
          </w:tcPr>
          <w:p w14:paraId="0BFE1A18"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Námitce nebylo vyhověno, ponechat původní známku „3“.</w:t>
            </w:r>
          </w:p>
        </w:tc>
      </w:tr>
    </w:tbl>
    <w:p w14:paraId="4646E6F7" w14:textId="77777777" w:rsidR="00E82FA1" w:rsidRPr="00686B58" w:rsidRDefault="00E82FA1" w:rsidP="00E82FA1">
      <w:pPr>
        <w:rPr>
          <w:rFonts w:ascii="Arial" w:hAnsi="Arial" w:cs="Arial"/>
          <w:sz w:val="22"/>
          <w:szCs w:val="22"/>
        </w:rPr>
      </w:pPr>
    </w:p>
    <w:p w14:paraId="29175D8F"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Námitka: Žádost o revizi hodnocení</w:t>
      </w:r>
    </w:p>
    <w:p w14:paraId="006D09E6" w14:textId="77777777" w:rsidR="00E82FA1" w:rsidRPr="00686B58" w:rsidRDefault="00E82FA1" w:rsidP="00E82FA1">
      <w:pPr>
        <w:spacing w:before="240" w:after="60" w:line="360" w:lineRule="auto"/>
        <w:jc w:val="both"/>
        <w:rPr>
          <w:rFonts w:ascii="Arial" w:hAnsi="Arial" w:cs="Arial"/>
          <w:b/>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722172F3"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Hodnoceným výsledkem je vědecký článek v prestižním odborném periodiku s IF 4.2 (Q1). Dle </w:t>
      </w:r>
      <w:proofErr w:type="spellStart"/>
      <w:r w:rsidRPr="00686B58">
        <w:rPr>
          <w:rFonts w:ascii="Arial" w:hAnsi="Arial" w:cs="Arial"/>
          <w:sz w:val="22"/>
          <w:szCs w:val="22"/>
        </w:rPr>
        <w:t>Journal</w:t>
      </w:r>
      <w:proofErr w:type="spellEnd"/>
      <w:r w:rsidRPr="00686B58">
        <w:rPr>
          <w:rFonts w:ascii="Arial" w:hAnsi="Arial" w:cs="Arial"/>
          <w:sz w:val="22"/>
          <w:szCs w:val="22"/>
        </w:rPr>
        <w:t xml:space="preserve"> </w:t>
      </w:r>
      <w:proofErr w:type="spellStart"/>
      <w:r w:rsidRPr="00686B58">
        <w:rPr>
          <w:rFonts w:ascii="Arial" w:hAnsi="Arial" w:cs="Arial"/>
          <w:sz w:val="22"/>
          <w:szCs w:val="22"/>
        </w:rPr>
        <w:t>Citation</w:t>
      </w:r>
      <w:proofErr w:type="spellEnd"/>
      <w:r w:rsidRPr="00686B58">
        <w:rPr>
          <w:rFonts w:ascii="Arial" w:hAnsi="Arial" w:cs="Arial"/>
          <w:sz w:val="22"/>
          <w:szCs w:val="22"/>
        </w:rPr>
        <w:t xml:space="preserve"> </w:t>
      </w:r>
      <w:proofErr w:type="spellStart"/>
      <w:r w:rsidRPr="00686B58">
        <w:rPr>
          <w:rFonts w:ascii="Arial" w:hAnsi="Arial" w:cs="Arial"/>
          <w:sz w:val="22"/>
          <w:szCs w:val="22"/>
        </w:rPr>
        <w:t>Reports</w:t>
      </w:r>
      <w:proofErr w:type="spellEnd"/>
      <w:r w:rsidRPr="00686B58">
        <w:rPr>
          <w:rFonts w:ascii="Arial" w:hAnsi="Arial" w:cs="Arial"/>
          <w:sz w:val="22"/>
          <w:szCs w:val="22"/>
        </w:rPr>
        <w:t xml:space="preserve"> (</w:t>
      </w:r>
      <w:proofErr w:type="spellStart"/>
      <w:r w:rsidRPr="00686B58">
        <w:rPr>
          <w:rFonts w:ascii="Arial" w:hAnsi="Arial" w:cs="Arial"/>
          <w:sz w:val="22"/>
          <w:szCs w:val="22"/>
        </w:rPr>
        <w:t>Clarivate</w:t>
      </w:r>
      <w:proofErr w:type="spellEnd"/>
      <w:r w:rsidRPr="00686B58">
        <w:rPr>
          <w:rFonts w:ascii="Arial" w:hAnsi="Arial" w:cs="Arial"/>
          <w:sz w:val="22"/>
          <w:szCs w:val="22"/>
        </w:rPr>
        <w:t xml:space="preserve">, 2023) je časopis </w:t>
      </w:r>
      <w:r w:rsidR="00153690">
        <w:rPr>
          <w:rFonts w:ascii="Arial" w:hAnsi="Arial" w:cs="Arial"/>
          <w:sz w:val="22"/>
          <w:szCs w:val="22"/>
        </w:rPr>
        <w:t>Pest Management Science 9/100 v </w:t>
      </w:r>
      <w:r w:rsidRPr="00686B58">
        <w:rPr>
          <w:rFonts w:ascii="Arial" w:hAnsi="Arial" w:cs="Arial"/>
          <w:sz w:val="22"/>
          <w:szCs w:val="22"/>
        </w:rPr>
        <w:t>entomologických a 15/89 v agronomických vědách. Tento vědecký článek shrnuje zcela komplexně nové poznatky týkající se škvora obecného (</w:t>
      </w:r>
      <w:proofErr w:type="spellStart"/>
      <w:r w:rsidRPr="00686B58">
        <w:rPr>
          <w:rFonts w:ascii="Arial" w:hAnsi="Arial" w:cs="Arial"/>
          <w:sz w:val="22"/>
          <w:szCs w:val="22"/>
        </w:rPr>
        <w:t>Forficula</w:t>
      </w:r>
      <w:proofErr w:type="spellEnd"/>
      <w:r w:rsidRPr="00686B58">
        <w:rPr>
          <w:rFonts w:ascii="Arial" w:hAnsi="Arial" w:cs="Arial"/>
          <w:sz w:val="22"/>
          <w:szCs w:val="22"/>
        </w:rPr>
        <w:t xml:space="preserve"> </w:t>
      </w:r>
      <w:proofErr w:type="spellStart"/>
      <w:r w:rsidRPr="00686B58">
        <w:rPr>
          <w:rFonts w:ascii="Arial" w:hAnsi="Arial" w:cs="Arial"/>
          <w:sz w:val="22"/>
          <w:szCs w:val="22"/>
        </w:rPr>
        <w:t>auricularia</w:t>
      </w:r>
      <w:proofErr w:type="spellEnd"/>
      <w:r w:rsidRPr="00686B58">
        <w:rPr>
          <w:rFonts w:ascii="Arial" w:hAnsi="Arial" w:cs="Arial"/>
          <w:sz w:val="22"/>
          <w:szCs w:val="22"/>
        </w:rPr>
        <w:t xml:space="preserve">) v jabloňových sadech. S hodnotitelem 1 lze souhlasit v tom, že hodnotu výsledku by zvýšilo, kdyby byl výsledek přihlášen z hlediska přínosu v daném oboru, nicméně nelze souhlasit s vyjádřením, že výsledek velmi pravděpodobně nepřinese žádnou změnu s ekonomickým dopadem a ani změnu s dopadem na českou společnost. Což ostatně potvrzuje i hodnotitel 2 a </w:t>
      </w:r>
      <w:proofErr w:type="spellStart"/>
      <w:r w:rsidRPr="00686B58">
        <w:rPr>
          <w:rFonts w:ascii="Arial" w:hAnsi="Arial" w:cs="Arial"/>
          <w:sz w:val="22"/>
          <w:szCs w:val="22"/>
        </w:rPr>
        <w:t>panelista</w:t>
      </w:r>
      <w:proofErr w:type="spellEnd"/>
      <w:r w:rsidRPr="00686B58">
        <w:rPr>
          <w:rFonts w:ascii="Arial" w:hAnsi="Arial" w:cs="Arial"/>
          <w:sz w:val="22"/>
          <w:szCs w:val="22"/>
        </w:rPr>
        <w:t xml:space="preserve"> garant. Současná politika EU a závazný rámec české legislativy, která z politiky EU vychází, </w:t>
      </w:r>
      <w:r w:rsidRPr="00686B58">
        <w:rPr>
          <w:rFonts w:ascii="Arial" w:hAnsi="Arial" w:cs="Arial"/>
          <w:sz w:val="22"/>
          <w:szCs w:val="22"/>
        </w:rPr>
        <w:lastRenderedPageBreak/>
        <w:t>směřuje jednoznačně k omezení používání chemických pří</w:t>
      </w:r>
      <w:r w:rsidR="00B47B4E">
        <w:rPr>
          <w:rFonts w:ascii="Arial" w:hAnsi="Arial" w:cs="Arial"/>
          <w:sz w:val="22"/>
          <w:szCs w:val="22"/>
        </w:rPr>
        <w:t>pravků na ochranu rostlin až </w:t>
      </w:r>
      <w:r w:rsidR="00153690">
        <w:rPr>
          <w:rFonts w:ascii="Arial" w:hAnsi="Arial" w:cs="Arial"/>
          <w:sz w:val="22"/>
          <w:szCs w:val="22"/>
        </w:rPr>
        <w:t>do </w:t>
      </w:r>
      <w:r w:rsidRPr="00686B58">
        <w:rPr>
          <w:rFonts w:ascii="Arial" w:hAnsi="Arial" w:cs="Arial"/>
          <w:sz w:val="22"/>
          <w:szCs w:val="22"/>
        </w:rPr>
        <w:t xml:space="preserve">výše 50 % do roku 2030 (Evropská komise 2022). Pěstitelé tyto změny citelně pociťují již v současné době, kdy množství povolených přípravků v sadech je každoročně výrazně omezováno. Za tyto prostředky není často adekvátní náhrada. Proto je vhodné získávat komplexní znalosti o organismech, </w:t>
      </w:r>
      <w:proofErr w:type="gramStart"/>
      <w:r w:rsidRPr="00686B58">
        <w:rPr>
          <w:rFonts w:ascii="Arial" w:hAnsi="Arial" w:cs="Arial"/>
          <w:sz w:val="22"/>
          <w:szCs w:val="22"/>
        </w:rPr>
        <w:t>kteří</w:t>
      </w:r>
      <w:proofErr w:type="gramEnd"/>
      <w:r w:rsidRPr="00686B58">
        <w:rPr>
          <w:rFonts w:ascii="Arial" w:hAnsi="Arial" w:cs="Arial"/>
          <w:sz w:val="22"/>
          <w:szCs w:val="22"/>
        </w:rPr>
        <w:t xml:space="preserve"> mohou poskytovat významné ekosystémové služby. V jabloňových sadech je potřeba zajistit ochranu rostlin proti celé řadě živočišných škůdců. Jak je podrobně zmíněno v publikaci, škvor obecný má v tomto ohledu velký potenciál. Zachováním a podporou těchto živočichů na základě přesných znalostí o jejich ekologii, zásazích, které tyto živočichy mohou ohrozit, a samotnému vnímání pěstitelů lze významným způsobem přispívat k efektivnějšímu utváření trvale udržitelných </w:t>
      </w:r>
      <w:proofErr w:type="spellStart"/>
      <w:r w:rsidRPr="00686B58">
        <w:rPr>
          <w:rFonts w:ascii="Arial" w:hAnsi="Arial" w:cs="Arial"/>
          <w:sz w:val="22"/>
          <w:szCs w:val="22"/>
        </w:rPr>
        <w:t>agroekosystémů</w:t>
      </w:r>
      <w:proofErr w:type="spellEnd"/>
      <w:r w:rsidRPr="00686B58">
        <w:rPr>
          <w:rFonts w:ascii="Arial" w:hAnsi="Arial" w:cs="Arial"/>
          <w:sz w:val="22"/>
          <w:szCs w:val="22"/>
        </w:rPr>
        <w:t>.</w:t>
      </w:r>
    </w:p>
    <w:p w14:paraId="0843CF8A"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Tudíž se na základě výše uvedeného domníváme, že výsledek má nejen přínos v daném oboru, ale je přínosem pro životní prostředí a společnost a v neposlední řadě může mít pozitivní ekonomický dopad na náš trh. Efektivita je vysoká, neboť se zde nevynakládají prostředky na pořízení </w:t>
      </w:r>
      <w:proofErr w:type="spellStart"/>
      <w:r w:rsidRPr="00686B58">
        <w:rPr>
          <w:rFonts w:ascii="Arial" w:hAnsi="Arial" w:cs="Arial"/>
          <w:sz w:val="22"/>
          <w:szCs w:val="22"/>
        </w:rPr>
        <w:t>bioagens</w:t>
      </w:r>
      <w:proofErr w:type="spellEnd"/>
      <w:r w:rsidRPr="00686B58">
        <w:rPr>
          <w:rFonts w:ascii="Arial" w:hAnsi="Arial" w:cs="Arial"/>
          <w:sz w:val="22"/>
          <w:szCs w:val="22"/>
        </w:rPr>
        <w:t xml:space="preserve">, ani nejde o zavádění zvláštních nákladných technologií.  Článek pracuje se škvorem obecným a ukazuje jeho potenciál pro ochranu rostlin pouze úpravami </w:t>
      </w:r>
      <w:proofErr w:type="spellStart"/>
      <w:r w:rsidRPr="00686B58">
        <w:rPr>
          <w:rFonts w:ascii="Arial" w:hAnsi="Arial" w:cs="Arial"/>
          <w:sz w:val="22"/>
          <w:szCs w:val="22"/>
        </w:rPr>
        <w:t>managementových</w:t>
      </w:r>
      <w:proofErr w:type="spellEnd"/>
      <w:r w:rsidRPr="00686B58">
        <w:rPr>
          <w:rFonts w:ascii="Arial" w:hAnsi="Arial" w:cs="Arial"/>
          <w:sz w:val="22"/>
          <w:szCs w:val="22"/>
        </w:rPr>
        <w:t xml:space="preserve"> aktivit (například volba šetrnějších přípravků na ochranu rostlin, vhodný termín aplikace přípravků, vědomí správné postřiko</w:t>
      </w:r>
      <w:r w:rsidR="00B47B4E">
        <w:rPr>
          <w:rFonts w:ascii="Arial" w:hAnsi="Arial" w:cs="Arial"/>
          <w:sz w:val="22"/>
          <w:szCs w:val="22"/>
        </w:rPr>
        <w:t>vé praxe) a zvýšením povědomí o </w:t>
      </w:r>
      <w:r w:rsidRPr="00686B58">
        <w:rPr>
          <w:rFonts w:ascii="Arial" w:hAnsi="Arial" w:cs="Arial"/>
          <w:sz w:val="22"/>
          <w:szCs w:val="22"/>
        </w:rPr>
        <w:t xml:space="preserve">jeho užitečnosti a možných hrozbách. </w:t>
      </w:r>
    </w:p>
    <w:p w14:paraId="2C7D9882"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Výše zmíněné aspekty by měly být zohledněny v závě</w:t>
      </w:r>
      <w:r w:rsidR="00B47B4E">
        <w:rPr>
          <w:rFonts w:ascii="Arial" w:hAnsi="Arial" w:cs="Arial"/>
          <w:b/>
          <w:sz w:val="22"/>
          <w:szCs w:val="22"/>
        </w:rPr>
        <w:t>rečném hodnocení a výsledek by </w:t>
      </w:r>
      <w:r w:rsidRPr="00686B58">
        <w:rPr>
          <w:rFonts w:ascii="Arial" w:hAnsi="Arial" w:cs="Arial"/>
          <w:b/>
          <w:sz w:val="22"/>
          <w:szCs w:val="22"/>
        </w:rPr>
        <w:t>měl dle našeho názoru aspirovat na vyšší hodnocení.</w:t>
      </w:r>
    </w:p>
    <w:p w14:paraId="69506F9E"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Odborného panelu:  </w:t>
      </w:r>
    </w:p>
    <w:p w14:paraId="4DD6E9AC"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 xml:space="preserve">Od hodnotitelů dostal výsledek známky 5 a 3. </w:t>
      </w:r>
      <w:proofErr w:type="spellStart"/>
      <w:r w:rsidRPr="00686B58">
        <w:rPr>
          <w:rFonts w:ascii="Arial" w:hAnsi="Arial" w:cs="Arial"/>
          <w:sz w:val="22"/>
          <w:szCs w:val="22"/>
        </w:rPr>
        <w:t>Panelista</w:t>
      </w:r>
      <w:proofErr w:type="spellEnd"/>
      <w:r w:rsidRPr="00686B58">
        <w:rPr>
          <w:rFonts w:ascii="Arial" w:hAnsi="Arial" w:cs="Arial"/>
          <w:sz w:val="22"/>
          <w:szCs w:val="22"/>
        </w:rPr>
        <w:t xml:space="preserve"> mohl také použít průměr a udělit známku 4. Přiklonil se ale k výrazně lepšímu hodnocení, které</w:t>
      </w:r>
      <w:r w:rsidR="00B47B4E">
        <w:rPr>
          <w:rFonts w:ascii="Arial" w:hAnsi="Arial" w:cs="Arial"/>
          <w:sz w:val="22"/>
          <w:szCs w:val="22"/>
        </w:rPr>
        <w:t xml:space="preserve"> zpracovali hodnotitelé, tedy k </w:t>
      </w:r>
      <w:r w:rsidRPr="00686B58">
        <w:rPr>
          <w:rFonts w:ascii="Arial" w:hAnsi="Arial" w:cs="Arial"/>
          <w:sz w:val="22"/>
          <w:szCs w:val="22"/>
        </w:rPr>
        <w:t>hodnocení 3. Nemůže dát jednoduše hodnocení jinou známkou, kterou žádný z hodnotitelů nenavrhnul.</w:t>
      </w:r>
    </w:p>
    <w:p w14:paraId="48CF4D31"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b/>
          <w:bCs/>
          <w:sz w:val="22"/>
          <w:szCs w:val="22"/>
          <w:u w:val="single"/>
        </w:rPr>
        <w:t>Závěr KHV</w:t>
      </w:r>
      <w:r w:rsidRPr="00686B58">
        <w:rPr>
          <w:rFonts w:ascii="Arial" w:hAnsi="Arial" w:cs="Arial"/>
          <w:b/>
          <w:bCs/>
          <w:sz w:val="22"/>
          <w:szCs w:val="22"/>
        </w:rPr>
        <w:t>: OP4 souhlasí s vyjádřením panelu a ponechává známku 3.</w:t>
      </w:r>
    </w:p>
    <w:p w14:paraId="53D1253E" w14:textId="77777777" w:rsidR="00E82FA1" w:rsidRPr="00686B58" w:rsidRDefault="00E82FA1" w:rsidP="00E82FA1">
      <w:pPr>
        <w:rPr>
          <w:rFonts w:ascii="Arial" w:hAnsi="Arial" w:cs="Arial"/>
          <w:sz w:val="22"/>
          <w:szCs w:val="22"/>
        </w:rPr>
      </w:pPr>
    </w:p>
    <w:p w14:paraId="198EB090" w14:textId="77777777" w:rsidR="00E82FA1" w:rsidRPr="00686B58" w:rsidRDefault="00E82FA1" w:rsidP="00E82FA1">
      <w:pPr>
        <w:jc w:val="center"/>
        <w:rPr>
          <w:rFonts w:ascii="Arial" w:hAnsi="Arial" w:cs="Arial"/>
          <w:b/>
          <w:sz w:val="22"/>
          <w:szCs w:val="22"/>
        </w:rPr>
      </w:pPr>
    </w:p>
    <w:p w14:paraId="12185384" w14:textId="77777777" w:rsidR="00E82FA1" w:rsidRPr="00686B58" w:rsidRDefault="00E82FA1" w:rsidP="00E82FA1">
      <w:pPr>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E82FA1" w:rsidRPr="00686B58" w14:paraId="54060D91" w14:textId="77777777" w:rsidTr="00153690">
        <w:tc>
          <w:tcPr>
            <w:tcW w:w="2405" w:type="dxa"/>
          </w:tcPr>
          <w:p w14:paraId="4A48A234"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Instituce</w:t>
            </w:r>
          </w:p>
        </w:tc>
        <w:tc>
          <w:tcPr>
            <w:tcW w:w="6379" w:type="dxa"/>
          </w:tcPr>
          <w:p w14:paraId="5F838805"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VŠB</w:t>
            </w:r>
          </w:p>
        </w:tc>
      </w:tr>
      <w:tr w:rsidR="00E82FA1" w:rsidRPr="00686B58" w14:paraId="7574541E" w14:textId="77777777" w:rsidTr="00153690">
        <w:tc>
          <w:tcPr>
            <w:tcW w:w="2405" w:type="dxa"/>
          </w:tcPr>
          <w:p w14:paraId="07436725"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Evidenční číslo</w:t>
            </w:r>
          </w:p>
        </w:tc>
        <w:tc>
          <w:tcPr>
            <w:tcW w:w="6379" w:type="dxa"/>
          </w:tcPr>
          <w:p w14:paraId="3FD8A665"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 xml:space="preserve">192270432 </w:t>
            </w:r>
          </w:p>
        </w:tc>
      </w:tr>
      <w:tr w:rsidR="00E82FA1" w:rsidRPr="00686B58" w14:paraId="6FF2C9F3" w14:textId="77777777" w:rsidTr="00153690">
        <w:tc>
          <w:tcPr>
            <w:tcW w:w="2405" w:type="dxa"/>
          </w:tcPr>
          <w:p w14:paraId="0ACC0487"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Název</w:t>
            </w:r>
          </w:p>
        </w:tc>
        <w:tc>
          <w:tcPr>
            <w:tcW w:w="6379" w:type="dxa"/>
          </w:tcPr>
          <w:p w14:paraId="4FD66BCF"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MATH4U-MATH IN FOUR LANGUAGES FOR STUDENTS AND TEACHERS</w:t>
            </w:r>
          </w:p>
        </w:tc>
      </w:tr>
      <w:tr w:rsidR="00E82FA1" w:rsidRPr="00686B58" w14:paraId="510971E8" w14:textId="77777777" w:rsidTr="00153690">
        <w:tc>
          <w:tcPr>
            <w:tcW w:w="2405" w:type="dxa"/>
          </w:tcPr>
          <w:p w14:paraId="503A62BE" w14:textId="77777777" w:rsidR="00E82FA1" w:rsidRPr="00686B58" w:rsidRDefault="00E82FA1" w:rsidP="00153690">
            <w:pPr>
              <w:widowControl w:val="0"/>
              <w:spacing w:after="60" w:line="360"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6AEAE96A" w14:textId="77777777" w:rsidR="00E82FA1" w:rsidRPr="00686B58" w:rsidRDefault="00E82FA1" w:rsidP="00153690">
            <w:pPr>
              <w:widowControl w:val="0"/>
              <w:spacing w:after="60" w:line="360" w:lineRule="auto"/>
              <w:jc w:val="both"/>
              <w:rPr>
                <w:rFonts w:ascii="Arial" w:eastAsia="Calibri" w:hAnsi="Arial" w:cs="Arial"/>
                <w:sz w:val="22"/>
                <w:szCs w:val="22"/>
              </w:rPr>
            </w:pPr>
            <w:r w:rsidRPr="00686B58">
              <w:rPr>
                <w:rFonts w:ascii="Arial" w:eastAsia="Calibri" w:hAnsi="Arial" w:cs="Arial"/>
                <w:sz w:val="22"/>
                <w:szCs w:val="22"/>
              </w:rPr>
              <w:t>1.1</w:t>
            </w:r>
          </w:p>
        </w:tc>
      </w:tr>
      <w:tr w:rsidR="00E82FA1" w:rsidRPr="00686B58" w14:paraId="00A5E74E" w14:textId="77777777" w:rsidTr="00153690">
        <w:tc>
          <w:tcPr>
            <w:tcW w:w="2405" w:type="dxa"/>
          </w:tcPr>
          <w:p w14:paraId="7263A86C"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lastRenderedPageBreak/>
              <w:t>Kritérium (PP/SR)</w:t>
            </w:r>
          </w:p>
        </w:tc>
        <w:tc>
          <w:tcPr>
            <w:tcW w:w="6379" w:type="dxa"/>
          </w:tcPr>
          <w:p w14:paraId="74411A96"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SR</w:t>
            </w:r>
          </w:p>
        </w:tc>
      </w:tr>
      <w:tr w:rsidR="00E82FA1" w:rsidRPr="00686B58" w14:paraId="69DBD1E8" w14:textId="77777777" w:rsidTr="00153690">
        <w:trPr>
          <w:trHeight w:val="684"/>
        </w:trPr>
        <w:tc>
          <w:tcPr>
            <w:tcW w:w="2405" w:type="dxa"/>
          </w:tcPr>
          <w:p w14:paraId="77A743B8"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19"/>
            </w:r>
            <w:r w:rsidRPr="00686B58">
              <w:rPr>
                <w:rFonts w:ascii="Arial" w:eastAsia="Calibri" w:hAnsi="Arial" w:cs="Arial"/>
                <w:sz w:val="22"/>
                <w:szCs w:val="22"/>
              </w:rPr>
              <w:t>)</w:t>
            </w:r>
          </w:p>
        </w:tc>
        <w:tc>
          <w:tcPr>
            <w:tcW w:w="6379" w:type="dxa"/>
          </w:tcPr>
          <w:p w14:paraId="66DDE660"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3/3/-/3</w:t>
            </w:r>
          </w:p>
        </w:tc>
      </w:tr>
      <w:tr w:rsidR="00E82FA1" w:rsidRPr="00686B58" w14:paraId="034A3CA5" w14:textId="77777777" w:rsidTr="00153690">
        <w:tc>
          <w:tcPr>
            <w:tcW w:w="2405" w:type="dxa"/>
          </w:tcPr>
          <w:p w14:paraId="311093BD"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Návrh rozhodnutí Rady</w:t>
            </w:r>
          </w:p>
        </w:tc>
        <w:tc>
          <w:tcPr>
            <w:tcW w:w="6379" w:type="dxa"/>
          </w:tcPr>
          <w:p w14:paraId="6400870F"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Námitce nebylo vyhověno.</w:t>
            </w:r>
          </w:p>
        </w:tc>
      </w:tr>
    </w:tbl>
    <w:p w14:paraId="52053286" w14:textId="77777777" w:rsidR="00E82FA1" w:rsidRPr="00686B58" w:rsidRDefault="00E82FA1" w:rsidP="00E82FA1">
      <w:pPr>
        <w:rPr>
          <w:rFonts w:ascii="Arial" w:hAnsi="Arial" w:cs="Arial"/>
          <w:sz w:val="22"/>
          <w:szCs w:val="22"/>
        </w:rPr>
      </w:pPr>
    </w:p>
    <w:p w14:paraId="2C701B72"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Námitka: Žádost o revizi hodnocení</w:t>
      </w:r>
    </w:p>
    <w:p w14:paraId="63D9A9F2" w14:textId="77777777" w:rsidR="00E82FA1" w:rsidRPr="00686B58" w:rsidRDefault="00E82FA1" w:rsidP="00E82FA1">
      <w:pPr>
        <w:spacing w:before="240" w:after="60" w:line="360" w:lineRule="auto"/>
        <w:jc w:val="both"/>
        <w:rPr>
          <w:rFonts w:ascii="Arial" w:hAnsi="Arial" w:cs="Arial"/>
          <w:b/>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30599855"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Hodnotitel upozorňuje na nízké zastoupení uživatelů por</w:t>
      </w:r>
      <w:r w:rsidR="00B47B4E">
        <w:rPr>
          <w:rFonts w:ascii="Arial" w:hAnsi="Arial" w:cs="Arial"/>
          <w:sz w:val="22"/>
          <w:szCs w:val="22"/>
        </w:rPr>
        <w:t>tálu z jiných států než Česka a </w:t>
      </w:r>
      <w:r w:rsidRPr="00686B58">
        <w:rPr>
          <w:rFonts w:ascii="Arial" w:hAnsi="Arial" w:cs="Arial"/>
          <w:sz w:val="22"/>
          <w:szCs w:val="22"/>
        </w:rPr>
        <w:t xml:space="preserve">Slovenska a toto zastoupení dokládá v procentech z celkového množství uživatelů. Domníváme se, že by hodnotitel měl vzít v potaz i absolutní počty uživatelů a vývoj v čase. Kvůli posouzení mezinárodního přesahu uveďme absolutní počty uživatelů mimo Česko: 36 100 Slovensko, 6 700 USA, 3 200 Polsko, 1 400 Indie, 1 100 Německo. Další data jsou uvedena v souboru </w:t>
      </w:r>
      <w:proofErr w:type="spellStart"/>
      <w:r w:rsidRPr="00686B58">
        <w:rPr>
          <w:rFonts w:ascii="Arial" w:hAnsi="Arial" w:cs="Arial"/>
          <w:sz w:val="22"/>
          <w:szCs w:val="22"/>
        </w:rPr>
        <w:t>Analytics</w:t>
      </w:r>
      <w:proofErr w:type="spellEnd"/>
      <w:r w:rsidRPr="00686B58">
        <w:rPr>
          <w:rFonts w:ascii="Arial" w:hAnsi="Arial" w:cs="Arial"/>
          <w:sz w:val="22"/>
          <w:szCs w:val="22"/>
        </w:rPr>
        <w:t xml:space="preserve"> </w:t>
      </w:r>
      <w:proofErr w:type="spellStart"/>
      <w:r w:rsidRPr="00686B58">
        <w:rPr>
          <w:rFonts w:ascii="Arial" w:hAnsi="Arial" w:cs="Arial"/>
          <w:sz w:val="22"/>
          <w:szCs w:val="22"/>
        </w:rPr>
        <w:t>All</w:t>
      </w:r>
      <w:proofErr w:type="spellEnd"/>
      <w:r w:rsidRPr="00686B58">
        <w:rPr>
          <w:rFonts w:ascii="Arial" w:hAnsi="Arial" w:cs="Arial"/>
          <w:sz w:val="22"/>
          <w:szCs w:val="22"/>
        </w:rPr>
        <w:t xml:space="preserve"> Web </w:t>
      </w:r>
      <w:proofErr w:type="spellStart"/>
      <w:r w:rsidRPr="00686B58">
        <w:rPr>
          <w:rFonts w:ascii="Arial" w:hAnsi="Arial" w:cs="Arial"/>
          <w:sz w:val="22"/>
          <w:szCs w:val="22"/>
        </w:rPr>
        <w:t>Site</w:t>
      </w:r>
      <w:proofErr w:type="spellEnd"/>
      <w:r w:rsidRPr="00686B58">
        <w:rPr>
          <w:rFonts w:ascii="Arial" w:hAnsi="Arial" w:cs="Arial"/>
          <w:sz w:val="22"/>
          <w:szCs w:val="22"/>
        </w:rPr>
        <w:t xml:space="preserve"> Data Audience Overview.pdf.</w:t>
      </w:r>
    </w:p>
    <w:p w14:paraId="7835D289"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Dále hodnotitel uvádí „Není také jasné, jak se autoři vyrovnali při volbě témat a úloh s částečně odlišnými matematickými kurikuly zemí, v jejichž jazycích je portál dostupný. Lze tedy očekávat, že témata a úlohy pokrývají pouze společné učivo.“. Hodnotitelův úsudek je mylný. Před tvorbou databáze příkladů proběhl </w:t>
      </w:r>
      <w:proofErr w:type="spellStart"/>
      <w:r w:rsidRPr="00686B58">
        <w:rPr>
          <w:rFonts w:ascii="Arial" w:hAnsi="Arial" w:cs="Arial"/>
          <w:sz w:val="22"/>
          <w:szCs w:val="22"/>
        </w:rPr>
        <w:t>screening</w:t>
      </w:r>
      <w:proofErr w:type="spellEnd"/>
      <w:r w:rsidRPr="00686B58">
        <w:rPr>
          <w:rFonts w:ascii="Arial" w:hAnsi="Arial" w:cs="Arial"/>
          <w:sz w:val="22"/>
          <w:szCs w:val="22"/>
        </w:rPr>
        <w:t xml:space="preserve"> </w:t>
      </w:r>
      <w:proofErr w:type="spellStart"/>
      <w:r w:rsidRPr="00686B58">
        <w:rPr>
          <w:rFonts w:ascii="Arial" w:hAnsi="Arial" w:cs="Arial"/>
          <w:sz w:val="22"/>
          <w:szCs w:val="22"/>
        </w:rPr>
        <w:t>kurikulí</w:t>
      </w:r>
      <w:proofErr w:type="spellEnd"/>
      <w:r w:rsidRPr="00686B58">
        <w:rPr>
          <w:rFonts w:ascii="Arial" w:hAnsi="Arial" w:cs="Arial"/>
          <w:sz w:val="22"/>
          <w:szCs w:val="22"/>
        </w:rPr>
        <w:t xml:space="preserve"> zapojených států (Česko, Slovensko, Polsko, Španělsko) a částečně také anglicky mluvících zemí. Do databáze 6 000 příkladů je zařazeno učivo, které není průnikem (jak se domnívá hodnotitel), ale naopak sjednocením jednotlivých </w:t>
      </w:r>
      <w:proofErr w:type="spellStart"/>
      <w:r w:rsidRPr="00686B58">
        <w:rPr>
          <w:rFonts w:ascii="Arial" w:hAnsi="Arial" w:cs="Arial"/>
          <w:sz w:val="22"/>
          <w:szCs w:val="22"/>
        </w:rPr>
        <w:t>kurikulí</w:t>
      </w:r>
      <w:proofErr w:type="spellEnd"/>
      <w:r w:rsidRPr="00686B58">
        <w:rPr>
          <w:rFonts w:ascii="Arial" w:hAnsi="Arial" w:cs="Arial"/>
          <w:sz w:val="22"/>
          <w:szCs w:val="22"/>
        </w:rPr>
        <w:t>.</w:t>
      </w:r>
    </w:p>
    <w:p w14:paraId="43DAD3EC"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Hodnotitel ve svém hodnocení uvádí „jakkoli z dat o přístupech je zřejmé, že v </w:t>
      </w:r>
      <w:proofErr w:type="spellStart"/>
      <w:r w:rsidRPr="00686B58">
        <w:rPr>
          <w:rFonts w:ascii="Arial" w:hAnsi="Arial" w:cs="Arial"/>
          <w:sz w:val="22"/>
          <w:szCs w:val="22"/>
        </w:rPr>
        <w:t>anglojazyčném</w:t>
      </w:r>
      <w:proofErr w:type="spellEnd"/>
      <w:r w:rsidRPr="00686B58">
        <w:rPr>
          <w:rFonts w:ascii="Arial" w:hAnsi="Arial" w:cs="Arial"/>
          <w:sz w:val="22"/>
          <w:szCs w:val="22"/>
        </w:rPr>
        <w:t xml:space="preserve"> světě je konkurence výrazně větší a aplikace příliš velkou popularitu nezíská.“ Zde hodnotitel předjímá, že portál nebude v </w:t>
      </w:r>
      <w:proofErr w:type="spellStart"/>
      <w:r w:rsidRPr="00686B58">
        <w:rPr>
          <w:rFonts w:ascii="Arial" w:hAnsi="Arial" w:cs="Arial"/>
          <w:sz w:val="22"/>
          <w:szCs w:val="22"/>
        </w:rPr>
        <w:t>anglojazyčném</w:t>
      </w:r>
      <w:proofErr w:type="spellEnd"/>
      <w:r w:rsidRPr="00686B58">
        <w:rPr>
          <w:rFonts w:ascii="Arial" w:hAnsi="Arial" w:cs="Arial"/>
          <w:sz w:val="22"/>
          <w:szCs w:val="22"/>
        </w:rPr>
        <w:t xml:space="preserve"> světě příliš populární. Není zřejmé, z čeho své přesvědčení čerpá. Již z výše uvedené reakce na hodnotitele 2 je zřejmé, že počet uživatelů mimo Českou republiku roste a v posledním roce 2023 již zahraniční uživatelé tvoří více než 50 % všech uživatelů.</w:t>
      </w:r>
    </w:p>
    <w:p w14:paraId="3D00CBD8"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Při posuzování mezinárodního přesahu však nepovažujeme za nejdůležitější kritérium počet zahraničních uživatelů, ale to, jak se daný výsledek ve světě uplatní, co nového přinese či jaký bude mít dopad. V dnešním globalizovaném světě je velmi důležité, že si studenti díky portálu mohou nastudovat matematickou angličtinu či španělštinu a tím se jim otevírá cesta ke studiu STEM oborů na technických univerzitách v zahraničí. </w:t>
      </w:r>
    </w:p>
    <w:p w14:paraId="6298DF67"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lastRenderedPageBreak/>
        <w:t xml:space="preserve">Dále hodnotitel uvádí „Jako typickou slabinu portálu (ale i českého vzdělávacího systému vnímám školometský systém testování </w:t>
      </w:r>
      <w:proofErr w:type="spellStart"/>
      <w:r w:rsidRPr="00686B58">
        <w:rPr>
          <w:rFonts w:ascii="Arial" w:hAnsi="Arial" w:cs="Arial"/>
          <w:sz w:val="22"/>
          <w:szCs w:val="22"/>
        </w:rPr>
        <w:t>abcd</w:t>
      </w:r>
      <w:proofErr w:type="spellEnd"/>
      <w:r w:rsidRPr="00686B58">
        <w:rPr>
          <w:rFonts w:ascii="Arial" w:hAnsi="Arial" w:cs="Arial"/>
          <w:sz w:val="22"/>
          <w:szCs w:val="22"/>
        </w:rPr>
        <w:t xml:space="preserve">, navíc zpravidla poměrně mechanických dovedností.“. K tomu chceme podotknout, že primárním cílem portálu a aplikací na něm obsažených není zkoušení žáků, ale procvičování, které má napomoci učitelům a žákům rychle zjistit, kde mají žáci nedostatky a na co se zaměřit při následující výuce. Tento rys posiluje i poslední verze aplikace Math4Teacher a aplikace Test4U, díky kterým učitel snadno </w:t>
      </w:r>
    </w:p>
    <w:p w14:paraId="1DBF6CA1"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získá výsledky žáků. Ostatně i špatné odpovědi (</w:t>
      </w:r>
      <w:proofErr w:type="spellStart"/>
      <w:r w:rsidRPr="00686B58">
        <w:rPr>
          <w:rFonts w:ascii="Arial" w:hAnsi="Arial" w:cs="Arial"/>
          <w:sz w:val="22"/>
          <w:szCs w:val="22"/>
        </w:rPr>
        <w:t>distraktory</w:t>
      </w:r>
      <w:proofErr w:type="spellEnd"/>
      <w:r w:rsidRPr="00686B58">
        <w:rPr>
          <w:rFonts w:ascii="Arial" w:hAnsi="Arial" w:cs="Arial"/>
          <w:sz w:val="22"/>
          <w:szCs w:val="22"/>
        </w:rPr>
        <w:t>) byly navrhovány tak, aby je bylo možné „získat nekorektním postupem“ a učitel tak získá informaci, v čem žáci chybují a kde se v úvaze dopouštějí chyby. Doloženo dokumentem „</w:t>
      </w:r>
      <w:proofErr w:type="spellStart"/>
      <w:r w:rsidRPr="00686B58">
        <w:rPr>
          <w:rFonts w:ascii="Arial" w:hAnsi="Arial" w:cs="Arial"/>
          <w:sz w:val="22"/>
          <w:szCs w:val="22"/>
        </w:rPr>
        <w:t>Analytics</w:t>
      </w:r>
      <w:proofErr w:type="spellEnd"/>
      <w:r w:rsidRPr="00686B58">
        <w:rPr>
          <w:rFonts w:ascii="Arial" w:hAnsi="Arial" w:cs="Arial"/>
          <w:sz w:val="22"/>
          <w:szCs w:val="22"/>
        </w:rPr>
        <w:t xml:space="preserve"> </w:t>
      </w:r>
      <w:proofErr w:type="spellStart"/>
      <w:r w:rsidRPr="00686B58">
        <w:rPr>
          <w:rFonts w:ascii="Arial" w:hAnsi="Arial" w:cs="Arial"/>
          <w:sz w:val="22"/>
          <w:szCs w:val="22"/>
        </w:rPr>
        <w:t>All</w:t>
      </w:r>
      <w:proofErr w:type="spellEnd"/>
      <w:r w:rsidRPr="00686B58">
        <w:rPr>
          <w:rFonts w:ascii="Arial" w:hAnsi="Arial" w:cs="Arial"/>
          <w:sz w:val="22"/>
          <w:szCs w:val="22"/>
        </w:rPr>
        <w:t xml:space="preserve"> Web </w:t>
      </w:r>
      <w:proofErr w:type="spellStart"/>
      <w:r w:rsidRPr="00686B58">
        <w:rPr>
          <w:rFonts w:ascii="Arial" w:hAnsi="Arial" w:cs="Arial"/>
          <w:sz w:val="22"/>
          <w:szCs w:val="22"/>
        </w:rPr>
        <w:t>Site</w:t>
      </w:r>
      <w:proofErr w:type="spellEnd"/>
      <w:r w:rsidRPr="00686B58">
        <w:rPr>
          <w:rFonts w:ascii="Arial" w:hAnsi="Arial" w:cs="Arial"/>
          <w:sz w:val="22"/>
          <w:szCs w:val="22"/>
        </w:rPr>
        <w:t xml:space="preserve"> Data Audience Overview.pdf“.</w:t>
      </w:r>
    </w:p>
    <w:p w14:paraId="53B719C7"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Odborného panelu:  </w:t>
      </w:r>
    </w:p>
    <w:p w14:paraId="3264D776"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Oba hodnotitelé se shodují, že význam tohoto výsledku je na velmi dobré úrovni a jeho využití v praxi přinese změny s ekonomickým dopadem na českém trhu. Ohledně námitek, že tento přesah je mezinárodní, kdy jsou uvedena čísla 1400 Indie či 1100 Německo, je potřeba porovnat tato čísla s počtem obyvatelstva těchto zem</w:t>
      </w:r>
      <w:r w:rsidR="00B47B4E">
        <w:rPr>
          <w:rFonts w:ascii="Arial" w:hAnsi="Arial" w:cs="Arial"/>
          <w:sz w:val="22"/>
          <w:szCs w:val="22"/>
        </w:rPr>
        <w:t>í. Hodnocení 2 znamená změnu na </w:t>
      </w:r>
      <w:r w:rsidRPr="00686B58">
        <w:rPr>
          <w:rFonts w:ascii="Arial" w:hAnsi="Arial" w:cs="Arial"/>
          <w:sz w:val="22"/>
          <w:szCs w:val="22"/>
        </w:rPr>
        <w:t>mezinárodním ekonomickém trhu a zde o výrazné změně na mezinárodním ekonomickém trhu rozhodně mluvit nemůžeme. Panel proto nedoporučuje změnu hodnocení.</w:t>
      </w:r>
    </w:p>
    <w:p w14:paraId="61AAA07C"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b/>
          <w:bCs/>
          <w:sz w:val="22"/>
          <w:szCs w:val="22"/>
          <w:u w:val="single"/>
        </w:rPr>
        <w:t>Závěr KHV</w:t>
      </w:r>
      <w:r w:rsidRPr="00686B58">
        <w:rPr>
          <w:rFonts w:ascii="Arial" w:hAnsi="Arial" w:cs="Arial"/>
          <w:b/>
          <w:bCs/>
          <w:sz w:val="22"/>
          <w:szCs w:val="22"/>
        </w:rPr>
        <w:t xml:space="preserve">: </w:t>
      </w:r>
      <w:r w:rsidRPr="00686B58">
        <w:rPr>
          <w:rFonts w:ascii="Arial" w:hAnsi="Arial" w:cs="Arial"/>
          <w:sz w:val="22"/>
          <w:szCs w:val="22"/>
        </w:rPr>
        <w:t>KHV souhlasí se závěrem panelu</w:t>
      </w:r>
      <w:r w:rsidRPr="00686B58">
        <w:rPr>
          <w:rFonts w:ascii="Arial" w:hAnsi="Arial" w:cs="Arial"/>
          <w:b/>
          <w:bCs/>
          <w:sz w:val="22"/>
          <w:szCs w:val="22"/>
        </w:rPr>
        <w:t>.</w:t>
      </w:r>
      <w:r w:rsidRPr="00686B58">
        <w:rPr>
          <w:rFonts w:ascii="Arial" w:hAnsi="Arial" w:cs="Arial"/>
          <w:sz w:val="22"/>
          <w:szCs w:val="22"/>
        </w:rPr>
        <w:t xml:space="preserve"> Jelikož oba hodnotitelé i </w:t>
      </w:r>
      <w:proofErr w:type="spellStart"/>
      <w:r w:rsidRPr="00686B58">
        <w:rPr>
          <w:rFonts w:ascii="Arial" w:hAnsi="Arial" w:cs="Arial"/>
          <w:sz w:val="22"/>
          <w:szCs w:val="22"/>
        </w:rPr>
        <w:t>panelista</w:t>
      </w:r>
      <w:proofErr w:type="spellEnd"/>
      <w:r w:rsidRPr="00686B58">
        <w:rPr>
          <w:rFonts w:ascii="Arial" w:hAnsi="Arial" w:cs="Arial"/>
          <w:sz w:val="22"/>
          <w:szCs w:val="22"/>
        </w:rPr>
        <w:t xml:space="preserve"> hodnotili výsledek stejnou známkou a jejich argumentace pro udělení hodnocení „velmi dobrý“ je konzistentní, KHV nevidí důvod ke změně hodnocení. </w:t>
      </w:r>
      <w:r w:rsidRPr="00686B58">
        <w:rPr>
          <w:rFonts w:ascii="Arial" w:hAnsi="Arial" w:cs="Arial"/>
          <w:b/>
          <w:sz w:val="22"/>
          <w:szCs w:val="22"/>
        </w:rPr>
        <w:t>Námitce nebylo vyhověno, ponechána původní známka 3.</w:t>
      </w:r>
    </w:p>
    <w:p w14:paraId="69DB8DFC" w14:textId="77777777" w:rsidR="00E82FA1" w:rsidRPr="00686B58" w:rsidRDefault="00E82FA1" w:rsidP="00E82FA1">
      <w:pPr>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E82FA1" w:rsidRPr="00686B58" w14:paraId="309D9B9A" w14:textId="77777777" w:rsidTr="00153690">
        <w:tc>
          <w:tcPr>
            <w:tcW w:w="2405" w:type="dxa"/>
          </w:tcPr>
          <w:p w14:paraId="26E2EDB1"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Instituce</w:t>
            </w:r>
          </w:p>
        </w:tc>
        <w:tc>
          <w:tcPr>
            <w:tcW w:w="6379" w:type="dxa"/>
          </w:tcPr>
          <w:p w14:paraId="6AC55D6A"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VŠB</w:t>
            </w:r>
          </w:p>
        </w:tc>
      </w:tr>
      <w:tr w:rsidR="00E82FA1" w:rsidRPr="00686B58" w14:paraId="41526A8F" w14:textId="77777777" w:rsidTr="00153690">
        <w:tc>
          <w:tcPr>
            <w:tcW w:w="2405" w:type="dxa"/>
          </w:tcPr>
          <w:p w14:paraId="29673299"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Evidenční číslo</w:t>
            </w:r>
          </w:p>
        </w:tc>
        <w:tc>
          <w:tcPr>
            <w:tcW w:w="6379" w:type="dxa"/>
          </w:tcPr>
          <w:p w14:paraId="770CCE47"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 xml:space="preserve">192270623 </w:t>
            </w:r>
          </w:p>
        </w:tc>
      </w:tr>
      <w:tr w:rsidR="00E82FA1" w:rsidRPr="00686B58" w14:paraId="5423B5B3" w14:textId="77777777" w:rsidTr="00153690">
        <w:tc>
          <w:tcPr>
            <w:tcW w:w="2405" w:type="dxa"/>
          </w:tcPr>
          <w:p w14:paraId="11CED807"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Název</w:t>
            </w:r>
          </w:p>
        </w:tc>
        <w:tc>
          <w:tcPr>
            <w:tcW w:w="6379" w:type="dxa"/>
          </w:tcPr>
          <w:p w14:paraId="4742437C" w14:textId="77777777" w:rsidR="00E82FA1" w:rsidRPr="00686B58" w:rsidRDefault="00E82FA1" w:rsidP="00153690">
            <w:pPr>
              <w:widowControl w:val="0"/>
              <w:spacing w:after="60" w:line="360" w:lineRule="auto"/>
              <w:jc w:val="both"/>
              <w:rPr>
                <w:rFonts w:ascii="Arial" w:hAnsi="Arial" w:cs="Arial"/>
                <w:sz w:val="22"/>
                <w:szCs w:val="22"/>
              </w:rPr>
            </w:pPr>
            <w:proofErr w:type="spellStart"/>
            <w:r w:rsidRPr="00686B58">
              <w:rPr>
                <w:rFonts w:ascii="Arial" w:eastAsia="Calibri" w:hAnsi="Arial" w:cs="Arial"/>
                <w:sz w:val="22"/>
                <w:szCs w:val="22"/>
              </w:rPr>
              <w:t>Active</w:t>
            </w:r>
            <w:proofErr w:type="spellEnd"/>
            <w:r w:rsidRPr="00686B58">
              <w:rPr>
                <w:rFonts w:ascii="Arial" w:eastAsia="Calibri" w:hAnsi="Arial" w:cs="Arial"/>
                <w:sz w:val="22"/>
                <w:szCs w:val="22"/>
              </w:rPr>
              <w:t xml:space="preserve"> set </w:t>
            </w:r>
            <w:proofErr w:type="spellStart"/>
            <w:r w:rsidRPr="00686B58">
              <w:rPr>
                <w:rFonts w:ascii="Arial" w:eastAsia="Calibri" w:hAnsi="Arial" w:cs="Arial"/>
                <w:sz w:val="22"/>
                <w:szCs w:val="22"/>
              </w:rPr>
              <w:t>expansion</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strategies</w:t>
            </w:r>
            <w:proofErr w:type="spellEnd"/>
            <w:r w:rsidRPr="00686B58">
              <w:rPr>
                <w:rFonts w:ascii="Arial" w:eastAsia="Calibri" w:hAnsi="Arial" w:cs="Arial"/>
                <w:sz w:val="22"/>
                <w:szCs w:val="22"/>
              </w:rPr>
              <w:t xml:space="preserve"> in MPRGP </w:t>
            </w:r>
            <w:proofErr w:type="spellStart"/>
            <w:r w:rsidRPr="00686B58">
              <w:rPr>
                <w:rFonts w:ascii="Arial" w:eastAsia="Calibri" w:hAnsi="Arial" w:cs="Arial"/>
                <w:sz w:val="22"/>
                <w:szCs w:val="22"/>
              </w:rPr>
              <w:t>algorithm</w:t>
            </w:r>
            <w:proofErr w:type="spellEnd"/>
          </w:p>
        </w:tc>
      </w:tr>
      <w:tr w:rsidR="00E82FA1" w:rsidRPr="00686B58" w14:paraId="632EC54F" w14:textId="77777777" w:rsidTr="00153690">
        <w:tc>
          <w:tcPr>
            <w:tcW w:w="2405" w:type="dxa"/>
          </w:tcPr>
          <w:p w14:paraId="78FE8311" w14:textId="77777777" w:rsidR="00E82FA1" w:rsidRPr="00686B58" w:rsidRDefault="00E82FA1" w:rsidP="00153690">
            <w:pPr>
              <w:widowControl w:val="0"/>
              <w:spacing w:after="60" w:line="360"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56F72AB8" w14:textId="77777777" w:rsidR="00E82FA1" w:rsidRPr="00686B58" w:rsidRDefault="00E82FA1" w:rsidP="00153690">
            <w:pPr>
              <w:widowControl w:val="0"/>
              <w:spacing w:after="60" w:line="360" w:lineRule="auto"/>
              <w:jc w:val="both"/>
              <w:rPr>
                <w:rFonts w:ascii="Arial" w:eastAsia="Calibri" w:hAnsi="Arial" w:cs="Arial"/>
                <w:sz w:val="22"/>
                <w:szCs w:val="22"/>
              </w:rPr>
            </w:pPr>
            <w:r w:rsidRPr="00686B58">
              <w:rPr>
                <w:rFonts w:ascii="Arial" w:eastAsia="Calibri" w:hAnsi="Arial" w:cs="Arial"/>
                <w:sz w:val="22"/>
                <w:szCs w:val="22"/>
              </w:rPr>
              <w:t>1.1</w:t>
            </w:r>
          </w:p>
        </w:tc>
      </w:tr>
      <w:tr w:rsidR="00E82FA1" w:rsidRPr="00686B58" w14:paraId="50D2FA41" w14:textId="77777777" w:rsidTr="00153690">
        <w:tc>
          <w:tcPr>
            <w:tcW w:w="2405" w:type="dxa"/>
          </w:tcPr>
          <w:p w14:paraId="14545A31"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Kritérium (PP/SR)</w:t>
            </w:r>
          </w:p>
        </w:tc>
        <w:tc>
          <w:tcPr>
            <w:tcW w:w="6379" w:type="dxa"/>
          </w:tcPr>
          <w:p w14:paraId="0314D243"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SR</w:t>
            </w:r>
          </w:p>
        </w:tc>
      </w:tr>
      <w:tr w:rsidR="00E82FA1" w:rsidRPr="00686B58" w14:paraId="34286E48" w14:textId="77777777" w:rsidTr="00153690">
        <w:tc>
          <w:tcPr>
            <w:tcW w:w="2405" w:type="dxa"/>
          </w:tcPr>
          <w:p w14:paraId="48D76602"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20"/>
            </w:r>
            <w:r w:rsidRPr="00686B58">
              <w:rPr>
                <w:rFonts w:ascii="Arial" w:eastAsia="Calibri" w:hAnsi="Arial" w:cs="Arial"/>
                <w:sz w:val="22"/>
                <w:szCs w:val="22"/>
              </w:rPr>
              <w:t>)</w:t>
            </w:r>
          </w:p>
        </w:tc>
        <w:tc>
          <w:tcPr>
            <w:tcW w:w="6379" w:type="dxa"/>
          </w:tcPr>
          <w:p w14:paraId="0A7135C5"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3/1/4/3</w:t>
            </w:r>
          </w:p>
        </w:tc>
      </w:tr>
      <w:tr w:rsidR="00E82FA1" w:rsidRPr="00686B58" w14:paraId="0F9405FC" w14:textId="77777777" w:rsidTr="00153690">
        <w:tc>
          <w:tcPr>
            <w:tcW w:w="2405" w:type="dxa"/>
          </w:tcPr>
          <w:p w14:paraId="0E1B7DFA"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Návrh rozhodnutí Rady</w:t>
            </w:r>
          </w:p>
        </w:tc>
        <w:tc>
          <w:tcPr>
            <w:tcW w:w="6379" w:type="dxa"/>
          </w:tcPr>
          <w:p w14:paraId="4FBC8DAD"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Námitce nebylo vyhověno.</w:t>
            </w:r>
          </w:p>
        </w:tc>
      </w:tr>
    </w:tbl>
    <w:p w14:paraId="3CB649BF" w14:textId="77777777" w:rsidR="00E82FA1" w:rsidRPr="00686B58" w:rsidRDefault="00E82FA1" w:rsidP="00E82FA1">
      <w:pPr>
        <w:rPr>
          <w:rFonts w:ascii="Arial" w:hAnsi="Arial" w:cs="Arial"/>
          <w:sz w:val="22"/>
          <w:szCs w:val="22"/>
        </w:rPr>
      </w:pPr>
    </w:p>
    <w:p w14:paraId="3837FCE1"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lastRenderedPageBreak/>
        <w:t>Námitka: Žádost o revizi hodnocení</w:t>
      </w:r>
    </w:p>
    <w:p w14:paraId="56ED0B12" w14:textId="77777777" w:rsidR="00E82FA1" w:rsidRPr="00686B58" w:rsidRDefault="00E82FA1" w:rsidP="00E82FA1">
      <w:pPr>
        <w:spacing w:before="240" w:after="60" w:line="360" w:lineRule="auto"/>
        <w:jc w:val="both"/>
        <w:rPr>
          <w:rFonts w:ascii="Arial" w:hAnsi="Arial" w:cs="Arial"/>
          <w:b/>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5ECE8861"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V článku prezentovaný výsledek je klíčovou ingrediencí pro významné vylepšení MPRGP algoritmu, neboť skrze adaptivní délku expanzního kroku, který je 2x dražší než zbývající dva, redukuje celkový počet násobení </w:t>
      </w:r>
      <w:proofErr w:type="spellStart"/>
      <w:r w:rsidRPr="00686B58">
        <w:rPr>
          <w:rFonts w:ascii="Arial" w:hAnsi="Arial" w:cs="Arial"/>
          <w:sz w:val="22"/>
          <w:szCs w:val="22"/>
        </w:rPr>
        <w:t>Hessiánem</w:t>
      </w:r>
      <w:proofErr w:type="spellEnd"/>
      <w:r w:rsidRPr="00686B58">
        <w:rPr>
          <w:rFonts w:ascii="Arial" w:hAnsi="Arial" w:cs="Arial"/>
          <w:sz w:val="22"/>
          <w:szCs w:val="22"/>
        </w:rPr>
        <w:t xml:space="preserve"> a tím i výpočetní ča</w:t>
      </w:r>
      <w:r w:rsidR="00B47B4E">
        <w:rPr>
          <w:rFonts w:ascii="Arial" w:hAnsi="Arial" w:cs="Arial"/>
          <w:sz w:val="22"/>
          <w:szCs w:val="22"/>
        </w:rPr>
        <w:t xml:space="preserve">s i spotřebu el. </w:t>
      </w:r>
      <w:proofErr w:type="gramStart"/>
      <w:r w:rsidR="00B47B4E">
        <w:rPr>
          <w:rFonts w:ascii="Arial" w:hAnsi="Arial" w:cs="Arial"/>
          <w:sz w:val="22"/>
          <w:szCs w:val="22"/>
        </w:rPr>
        <w:t>energie</w:t>
      </w:r>
      <w:proofErr w:type="gramEnd"/>
      <w:r w:rsidR="00B47B4E">
        <w:rPr>
          <w:rFonts w:ascii="Arial" w:hAnsi="Arial" w:cs="Arial"/>
          <w:sz w:val="22"/>
          <w:szCs w:val="22"/>
        </w:rPr>
        <w:t>. Již z </w:t>
      </w:r>
      <w:r w:rsidRPr="00686B58">
        <w:rPr>
          <w:rFonts w:ascii="Arial" w:hAnsi="Arial" w:cs="Arial"/>
          <w:sz w:val="22"/>
          <w:szCs w:val="22"/>
        </w:rPr>
        <w:t xml:space="preserve">tohoto pohledu je zřejmý dopad do ekonomické oblasti. </w:t>
      </w:r>
    </w:p>
    <w:p w14:paraId="3452DF16"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K ověření funkcionality a efektivity navrženého vylepšení jej bylo nutno paralelně implementovat do naší open-source knihovny PERMON. Numerické experimenty jsou nedílnou součástí podobných článků, které by bez nich nemohly být přijaty. Autoři proto pokládají za významný výsledek obojí, samotný vylepšený algoritmus i jeho paralelní implementaci, která se objevuje ve dvou nových vydá</w:t>
      </w:r>
      <w:r w:rsidR="00B47B4E">
        <w:rPr>
          <w:rFonts w:ascii="Arial" w:hAnsi="Arial" w:cs="Arial"/>
          <w:sz w:val="22"/>
          <w:szCs w:val="22"/>
        </w:rPr>
        <w:t>ních knihovny PERMON ročně (v </w:t>
      </w:r>
      <w:r w:rsidRPr="00686B58">
        <w:rPr>
          <w:rFonts w:ascii="Arial" w:hAnsi="Arial" w:cs="Arial"/>
          <w:sz w:val="22"/>
          <w:szCs w:val="22"/>
        </w:rPr>
        <w:t xml:space="preserve">návaznosti na nových verzích knihovny </w:t>
      </w:r>
      <w:proofErr w:type="spellStart"/>
      <w:r w:rsidRPr="00686B58">
        <w:rPr>
          <w:rFonts w:ascii="Arial" w:hAnsi="Arial" w:cs="Arial"/>
          <w:sz w:val="22"/>
          <w:szCs w:val="22"/>
        </w:rPr>
        <w:t>PETSc</w:t>
      </w:r>
      <w:proofErr w:type="spellEnd"/>
      <w:r w:rsidRPr="00686B58">
        <w:rPr>
          <w:rFonts w:ascii="Arial" w:hAnsi="Arial" w:cs="Arial"/>
          <w:sz w:val="22"/>
          <w:szCs w:val="22"/>
        </w:rPr>
        <w:t xml:space="preserve">, na které staví a jejíž funkcionalitu významně rozšiřuje). </w:t>
      </w:r>
    </w:p>
    <w:p w14:paraId="6A450D68"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Výše popsanou implementací jsou tyto efektivní řešiče bezprostředně k dispozici různým vědeckým komunitám pro paralelní řešení obrovských úloh kvadratického programování jako jsou např. kontaktní úlohy a úlohy strojového učení SVM typu. Tyto úlohy (kontaktní úlohy navíc s možností doménové dekompozice) implementuje P</w:t>
      </w:r>
      <w:r w:rsidR="00B47B4E">
        <w:rPr>
          <w:rFonts w:ascii="Arial" w:hAnsi="Arial" w:cs="Arial"/>
          <w:sz w:val="22"/>
          <w:szCs w:val="22"/>
        </w:rPr>
        <w:t>ERMON knihovna a byly použity v </w:t>
      </w:r>
      <w:r w:rsidRPr="00686B58">
        <w:rPr>
          <w:rFonts w:ascii="Arial" w:hAnsi="Arial" w:cs="Arial"/>
          <w:sz w:val="22"/>
          <w:szCs w:val="22"/>
        </w:rPr>
        <w:t>numerických experimentech tohoto článku.</w:t>
      </w:r>
    </w:p>
    <w:p w14:paraId="76203462"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Z výše uvedeného se domníváme, že skutečná míra dopadu tohoto výsledku neodpovídá míře dopadu specifikované známkou 3. </w:t>
      </w:r>
    </w:p>
    <w:p w14:paraId="4C867921"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Ohledně otázky týkající se základního a aplikovaného výzkumu a množství citací v kontextu našeho oboru. Ano, vývoj algoritmu lze zařadit do základního výzkumu, ale jeho implementace je pak bezprostředně aplikovatelná v kterémkoliv vědním oboru, jedná se pak jen o "nakrmení" řešiče konkrétními daty. Jednotlivé úlohy/aplikace se pak mohou lišit např. velikostí aktivní množiny, kterou je třeba identifikovat. Pak lze na modifikaci základní verze MPRGP algoritmu s fixní délkou expanzního kroku na verzi s adaptivní délkou ex</w:t>
      </w:r>
      <w:r w:rsidR="00B47B4E">
        <w:rPr>
          <w:rFonts w:ascii="Arial" w:hAnsi="Arial" w:cs="Arial"/>
          <w:sz w:val="22"/>
          <w:szCs w:val="22"/>
        </w:rPr>
        <w:t>panzního kroku nahlížet jako na </w:t>
      </w:r>
      <w:r w:rsidRPr="00686B58">
        <w:rPr>
          <w:rFonts w:ascii="Arial" w:hAnsi="Arial" w:cs="Arial"/>
          <w:sz w:val="22"/>
          <w:szCs w:val="22"/>
        </w:rPr>
        <w:t>výsledek generovaný potřebami konkrétních specifických aplikací s velkou aktivní množinou.</w:t>
      </w:r>
    </w:p>
    <w:p w14:paraId="5DE1C59F"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Ohledně otázky týkající se citovanosti, je obecně známo, že</w:t>
      </w:r>
      <w:r w:rsidR="00B47B4E">
        <w:rPr>
          <w:rFonts w:ascii="Arial" w:hAnsi="Arial" w:cs="Arial"/>
          <w:sz w:val="22"/>
          <w:szCs w:val="22"/>
        </w:rPr>
        <w:t xml:space="preserve"> proces od zaslání článku až po </w:t>
      </w:r>
      <w:r w:rsidRPr="00686B58">
        <w:rPr>
          <w:rFonts w:ascii="Arial" w:hAnsi="Arial" w:cs="Arial"/>
          <w:sz w:val="22"/>
          <w:szCs w:val="22"/>
        </w:rPr>
        <w:t>jeho otištění trvá v našem oboru podstatně déle nežli v oborech jiných, a i proto je delší období, než začne být článek citován. A vzhledem ke své specifičnosti problematiky je počet citací obecně nižší než u jiných témat v jiných vědních discipl</w:t>
      </w:r>
      <w:r w:rsidR="00B47B4E">
        <w:rPr>
          <w:rFonts w:ascii="Arial" w:hAnsi="Arial" w:cs="Arial"/>
          <w:sz w:val="22"/>
          <w:szCs w:val="22"/>
        </w:rPr>
        <w:t>ínách viz také [</w:t>
      </w:r>
      <w:proofErr w:type="spellStart"/>
      <w:r w:rsidR="00B47B4E">
        <w:rPr>
          <w:rFonts w:ascii="Arial" w:hAnsi="Arial" w:cs="Arial"/>
          <w:sz w:val="22"/>
          <w:szCs w:val="22"/>
        </w:rPr>
        <w:t>Björk</w:t>
      </w:r>
      <w:proofErr w:type="spellEnd"/>
      <w:r w:rsidR="00B47B4E">
        <w:rPr>
          <w:rFonts w:ascii="Arial" w:hAnsi="Arial" w:cs="Arial"/>
          <w:sz w:val="22"/>
          <w:szCs w:val="22"/>
        </w:rPr>
        <w:t>, B. C., &amp; </w:t>
      </w:r>
      <w:proofErr w:type="spellStart"/>
      <w:r w:rsidRPr="00686B58">
        <w:rPr>
          <w:rFonts w:ascii="Arial" w:hAnsi="Arial" w:cs="Arial"/>
          <w:sz w:val="22"/>
          <w:szCs w:val="22"/>
        </w:rPr>
        <w:t>Solomon</w:t>
      </w:r>
      <w:proofErr w:type="spellEnd"/>
      <w:r w:rsidRPr="00686B58">
        <w:rPr>
          <w:rFonts w:ascii="Arial" w:hAnsi="Arial" w:cs="Arial"/>
          <w:sz w:val="22"/>
          <w:szCs w:val="22"/>
        </w:rPr>
        <w:t>, D. (2013), “</w:t>
      </w:r>
      <w:proofErr w:type="spellStart"/>
      <w:r w:rsidRPr="00686B58">
        <w:rPr>
          <w:rFonts w:ascii="Arial" w:hAnsi="Arial" w:cs="Arial"/>
          <w:sz w:val="22"/>
          <w:szCs w:val="22"/>
        </w:rPr>
        <w:t>The</w:t>
      </w:r>
      <w:proofErr w:type="spellEnd"/>
      <w:r w:rsidRPr="00686B58">
        <w:rPr>
          <w:rFonts w:ascii="Arial" w:hAnsi="Arial" w:cs="Arial"/>
          <w:sz w:val="22"/>
          <w:szCs w:val="22"/>
        </w:rPr>
        <w:t xml:space="preserve"> </w:t>
      </w:r>
      <w:proofErr w:type="spellStart"/>
      <w:r w:rsidRPr="00686B58">
        <w:rPr>
          <w:rFonts w:ascii="Arial" w:hAnsi="Arial" w:cs="Arial"/>
          <w:sz w:val="22"/>
          <w:szCs w:val="22"/>
        </w:rPr>
        <w:t>publishing</w:t>
      </w:r>
      <w:proofErr w:type="spellEnd"/>
      <w:r w:rsidRPr="00686B58">
        <w:rPr>
          <w:rFonts w:ascii="Arial" w:hAnsi="Arial" w:cs="Arial"/>
          <w:sz w:val="22"/>
          <w:szCs w:val="22"/>
        </w:rPr>
        <w:t xml:space="preserve"> </w:t>
      </w:r>
      <w:proofErr w:type="spellStart"/>
      <w:r w:rsidRPr="00686B58">
        <w:rPr>
          <w:rFonts w:ascii="Arial" w:hAnsi="Arial" w:cs="Arial"/>
          <w:sz w:val="22"/>
          <w:szCs w:val="22"/>
        </w:rPr>
        <w:t>delay</w:t>
      </w:r>
      <w:proofErr w:type="spellEnd"/>
      <w:r w:rsidRPr="00686B58">
        <w:rPr>
          <w:rFonts w:ascii="Arial" w:hAnsi="Arial" w:cs="Arial"/>
          <w:sz w:val="22"/>
          <w:szCs w:val="22"/>
        </w:rPr>
        <w:t xml:space="preserve"> in </w:t>
      </w:r>
      <w:proofErr w:type="spellStart"/>
      <w:r w:rsidRPr="00686B58">
        <w:rPr>
          <w:rFonts w:ascii="Arial" w:hAnsi="Arial" w:cs="Arial"/>
          <w:sz w:val="22"/>
          <w:szCs w:val="22"/>
        </w:rPr>
        <w:t>scholarly</w:t>
      </w:r>
      <w:proofErr w:type="spellEnd"/>
      <w:r w:rsidRPr="00686B58">
        <w:rPr>
          <w:rFonts w:ascii="Arial" w:hAnsi="Arial" w:cs="Arial"/>
          <w:sz w:val="22"/>
          <w:szCs w:val="22"/>
        </w:rPr>
        <w:t xml:space="preserve"> peer</w:t>
      </w:r>
      <w:r w:rsidR="00B47B4E">
        <w:rPr>
          <w:rFonts w:ascii="Arial" w:hAnsi="Arial" w:cs="Arial"/>
          <w:sz w:val="22"/>
          <w:szCs w:val="22"/>
        </w:rPr>
        <w:t>-</w:t>
      </w:r>
      <w:proofErr w:type="spellStart"/>
      <w:r w:rsidR="00B47B4E">
        <w:rPr>
          <w:rFonts w:ascii="Arial" w:hAnsi="Arial" w:cs="Arial"/>
          <w:sz w:val="22"/>
          <w:szCs w:val="22"/>
        </w:rPr>
        <w:t>reviewed</w:t>
      </w:r>
      <w:proofErr w:type="spellEnd"/>
      <w:r w:rsidR="00B47B4E">
        <w:rPr>
          <w:rFonts w:ascii="Arial" w:hAnsi="Arial" w:cs="Arial"/>
          <w:sz w:val="22"/>
          <w:szCs w:val="22"/>
        </w:rPr>
        <w:t xml:space="preserve"> </w:t>
      </w:r>
      <w:proofErr w:type="spellStart"/>
      <w:r w:rsidR="00B47B4E">
        <w:rPr>
          <w:rFonts w:ascii="Arial" w:hAnsi="Arial" w:cs="Arial"/>
          <w:sz w:val="22"/>
          <w:szCs w:val="22"/>
        </w:rPr>
        <w:t>journals</w:t>
      </w:r>
      <w:proofErr w:type="spellEnd"/>
      <w:r w:rsidR="00B47B4E">
        <w:rPr>
          <w:rFonts w:ascii="Arial" w:hAnsi="Arial" w:cs="Arial"/>
          <w:sz w:val="22"/>
          <w:szCs w:val="22"/>
        </w:rPr>
        <w:t xml:space="preserve">“, </w:t>
      </w:r>
      <w:proofErr w:type="spellStart"/>
      <w:r w:rsidR="00B47B4E">
        <w:rPr>
          <w:rFonts w:ascii="Arial" w:hAnsi="Arial" w:cs="Arial"/>
          <w:sz w:val="22"/>
          <w:szCs w:val="22"/>
        </w:rPr>
        <w:t>Journal</w:t>
      </w:r>
      <w:proofErr w:type="spellEnd"/>
      <w:r w:rsidR="00B47B4E">
        <w:rPr>
          <w:rFonts w:ascii="Arial" w:hAnsi="Arial" w:cs="Arial"/>
          <w:sz w:val="22"/>
          <w:szCs w:val="22"/>
        </w:rPr>
        <w:t xml:space="preserve"> </w:t>
      </w:r>
      <w:proofErr w:type="spellStart"/>
      <w:r w:rsidR="00B47B4E">
        <w:rPr>
          <w:rFonts w:ascii="Arial" w:hAnsi="Arial" w:cs="Arial"/>
          <w:sz w:val="22"/>
          <w:szCs w:val="22"/>
        </w:rPr>
        <w:t>of</w:t>
      </w:r>
      <w:proofErr w:type="spellEnd"/>
      <w:r w:rsidR="00B47B4E">
        <w:rPr>
          <w:rFonts w:ascii="Arial" w:hAnsi="Arial" w:cs="Arial"/>
          <w:sz w:val="22"/>
          <w:szCs w:val="22"/>
        </w:rPr>
        <w:t> </w:t>
      </w:r>
      <w:proofErr w:type="spellStart"/>
      <w:r w:rsidRPr="00686B58">
        <w:rPr>
          <w:rFonts w:ascii="Arial" w:hAnsi="Arial" w:cs="Arial"/>
          <w:sz w:val="22"/>
          <w:szCs w:val="22"/>
        </w:rPr>
        <w:t>informetrics</w:t>
      </w:r>
      <w:proofErr w:type="spellEnd"/>
      <w:r w:rsidRPr="00686B58">
        <w:rPr>
          <w:rFonts w:ascii="Arial" w:hAnsi="Arial" w:cs="Arial"/>
          <w:sz w:val="22"/>
          <w:szCs w:val="22"/>
        </w:rPr>
        <w:t>, 7(4), 914-923.].</w:t>
      </w:r>
    </w:p>
    <w:p w14:paraId="39674E69"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lastRenderedPageBreak/>
        <w:t xml:space="preserve">Vyjádření Odborného panelu:  </w:t>
      </w:r>
    </w:p>
    <w:p w14:paraId="4B37F054" w14:textId="72C831BF"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K tomuto výsledku byla získána celkem 3 hodnocení a je potřeba ještě připojit následující vyjádření:  »Předloženým výsledkem je článek „</w:t>
      </w:r>
      <w:proofErr w:type="spellStart"/>
      <w:r w:rsidRPr="00686B58">
        <w:rPr>
          <w:rFonts w:ascii="Arial" w:hAnsi="Arial" w:cs="Arial"/>
          <w:sz w:val="22"/>
          <w:szCs w:val="22"/>
        </w:rPr>
        <w:t>Active</w:t>
      </w:r>
      <w:proofErr w:type="spellEnd"/>
      <w:r w:rsidRPr="00686B58">
        <w:rPr>
          <w:rFonts w:ascii="Arial" w:hAnsi="Arial" w:cs="Arial"/>
          <w:sz w:val="22"/>
          <w:szCs w:val="22"/>
        </w:rPr>
        <w:t xml:space="preserve"> set </w:t>
      </w:r>
      <w:proofErr w:type="spellStart"/>
      <w:r w:rsidRPr="00686B58">
        <w:rPr>
          <w:rFonts w:ascii="Arial" w:hAnsi="Arial" w:cs="Arial"/>
          <w:sz w:val="22"/>
          <w:szCs w:val="22"/>
        </w:rPr>
        <w:t>extension</w:t>
      </w:r>
      <w:proofErr w:type="spellEnd"/>
      <w:r w:rsidRPr="00686B58">
        <w:rPr>
          <w:rFonts w:ascii="Arial" w:hAnsi="Arial" w:cs="Arial"/>
          <w:sz w:val="22"/>
          <w:szCs w:val="22"/>
        </w:rPr>
        <w:t xml:space="preserve"> </w:t>
      </w:r>
      <w:proofErr w:type="spellStart"/>
      <w:r w:rsidRPr="00686B58">
        <w:rPr>
          <w:rFonts w:ascii="Arial" w:hAnsi="Arial" w:cs="Arial"/>
          <w:sz w:val="22"/>
          <w:szCs w:val="22"/>
        </w:rPr>
        <w:t>strategies</w:t>
      </w:r>
      <w:proofErr w:type="spellEnd"/>
      <w:r w:rsidRPr="00686B58">
        <w:rPr>
          <w:rFonts w:ascii="Arial" w:hAnsi="Arial" w:cs="Arial"/>
          <w:sz w:val="22"/>
          <w:szCs w:val="22"/>
        </w:rPr>
        <w:t xml:space="preserve"> in MPRGP </w:t>
      </w:r>
      <w:proofErr w:type="spellStart"/>
      <w:r w:rsidRPr="00686B58">
        <w:rPr>
          <w:rFonts w:ascii="Arial" w:hAnsi="Arial" w:cs="Arial"/>
          <w:sz w:val="22"/>
          <w:szCs w:val="22"/>
        </w:rPr>
        <w:t>algorithm</w:t>
      </w:r>
      <w:proofErr w:type="spellEnd"/>
      <w:r w:rsidRPr="00686B58">
        <w:rPr>
          <w:rFonts w:ascii="Arial" w:hAnsi="Arial" w:cs="Arial"/>
          <w:sz w:val="22"/>
          <w:szCs w:val="22"/>
        </w:rPr>
        <w:t xml:space="preserve">“, který vyšel v časopise </w:t>
      </w:r>
      <w:proofErr w:type="spellStart"/>
      <w:r w:rsidRPr="00686B58">
        <w:rPr>
          <w:rFonts w:ascii="Arial" w:hAnsi="Arial" w:cs="Arial"/>
          <w:sz w:val="22"/>
          <w:szCs w:val="22"/>
        </w:rPr>
        <w:t>Advances</w:t>
      </w:r>
      <w:proofErr w:type="spellEnd"/>
      <w:r w:rsidRPr="00686B58">
        <w:rPr>
          <w:rFonts w:ascii="Arial" w:hAnsi="Arial" w:cs="Arial"/>
          <w:sz w:val="22"/>
          <w:szCs w:val="22"/>
        </w:rPr>
        <w:t xml:space="preserve"> </w:t>
      </w:r>
      <w:proofErr w:type="spellStart"/>
      <w:r w:rsidRPr="00686B58">
        <w:rPr>
          <w:rFonts w:ascii="Arial" w:hAnsi="Arial" w:cs="Arial"/>
          <w:sz w:val="22"/>
          <w:szCs w:val="22"/>
        </w:rPr>
        <w:t>Engineering</w:t>
      </w:r>
      <w:proofErr w:type="spellEnd"/>
      <w:r w:rsidRPr="00686B58">
        <w:rPr>
          <w:rFonts w:ascii="Arial" w:hAnsi="Arial" w:cs="Arial"/>
          <w:sz w:val="22"/>
          <w:szCs w:val="22"/>
        </w:rPr>
        <w:t xml:space="preserve"> Software v roce 2020. Zřejmě se některé strategie z tohoto článku staly nebo stanou součástí mnohem větší softwarové knihovny PERMON. Tato knihovna, ve vývoji od roku </w:t>
      </w:r>
      <w:r w:rsidR="00B47B4E">
        <w:rPr>
          <w:rFonts w:ascii="Arial" w:hAnsi="Arial" w:cs="Arial"/>
          <w:sz w:val="22"/>
          <w:szCs w:val="22"/>
        </w:rPr>
        <w:t>2011, je poměrně široce známá a </w:t>
      </w:r>
      <w:r w:rsidRPr="00686B58">
        <w:rPr>
          <w:rFonts w:ascii="Arial" w:hAnsi="Arial" w:cs="Arial"/>
          <w:sz w:val="22"/>
          <w:szCs w:val="22"/>
        </w:rPr>
        <w:t>používaná. Pokud jsem však pochopil, neměla by se zde hodnotit samotná knihovna PERMON, ale pouze článek (protože toto je odevzdaný výsledek). Tento článek byl předložen pod kritériem „</w:t>
      </w:r>
      <w:r w:rsidR="00435254">
        <w:rPr>
          <w:rFonts w:ascii="Arial" w:hAnsi="Arial" w:cs="Arial"/>
          <w:sz w:val="22"/>
          <w:szCs w:val="22"/>
        </w:rPr>
        <w:t>společenská</w:t>
      </w:r>
      <w:r w:rsidR="00435254" w:rsidRPr="00686B58">
        <w:rPr>
          <w:rFonts w:ascii="Arial" w:hAnsi="Arial" w:cs="Arial"/>
          <w:sz w:val="22"/>
          <w:szCs w:val="22"/>
        </w:rPr>
        <w:t xml:space="preserve"> </w:t>
      </w:r>
      <w:r w:rsidRPr="00686B58">
        <w:rPr>
          <w:rFonts w:ascii="Arial" w:hAnsi="Arial" w:cs="Arial"/>
          <w:sz w:val="22"/>
          <w:szCs w:val="22"/>
        </w:rPr>
        <w:t xml:space="preserve">relevance“. Jako hodnotitel jsem proto požádán, abych se vyjádřil především k jeho ekonomickému a sociálnímu potenciálu. </w:t>
      </w:r>
      <w:r w:rsidR="00B47B4E">
        <w:rPr>
          <w:rFonts w:ascii="Arial" w:hAnsi="Arial" w:cs="Arial"/>
          <w:sz w:val="22"/>
          <w:szCs w:val="22"/>
        </w:rPr>
        <w:t>Webová stránka článku u </w:t>
      </w:r>
      <w:r w:rsidRPr="00686B58">
        <w:rPr>
          <w:rFonts w:ascii="Arial" w:hAnsi="Arial" w:cs="Arial"/>
          <w:sz w:val="22"/>
          <w:szCs w:val="22"/>
        </w:rPr>
        <w:t>vydavatele (</w:t>
      </w:r>
      <w:proofErr w:type="spellStart"/>
      <w:r w:rsidRPr="00686B58">
        <w:rPr>
          <w:rFonts w:ascii="Arial" w:hAnsi="Arial" w:cs="Arial"/>
          <w:sz w:val="22"/>
          <w:szCs w:val="22"/>
        </w:rPr>
        <w:t>Elsevier</w:t>
      </w:r>
      <w:proofErr w:type="spellEnd"/>
      <w:r w:rsidRPr="00686B58">
        <w:rPr>
          <w:rFonts w:ascii="Arial" w:hAnsi="Arial" w:cs="Arial"/>
          <w:sz w:val="22"/>
          <w:szCs w:val="22"/>
        </w:rPr>
        <w:t xml:space="preserve">) aktuálně uvádí 5 citací, z toho 3 cizí citace. Nízký počet citací není překvapivý, protože článek popisuje technickou (i když užitečnou) úpravu specializovaného algoritmu pro řešení určitých problémů kvadratického programování. Zahrnutí navrhovaných strategií délky kroků do knihovny PERMON je pěkným a užitečným doplňkem, ale nechápu, jaký to může mít dopad na ekonomiku nebo společnost. V odůvodnění se zmiňuje, že výsledky „pomohly přilákat nové uživatele“ do knihovny PERMON, </w:t>
      </w:r>
      <w:r w:rsidR="00B47B4E">
        <w:rPr>
          <w:rFonts w:ascii="Arial" w:hAnsi="Arial" w:cs="Arial"/>
          <w:sz w:val="22"/>
          <w:szCs w:val="22"/>
        </w:rPr>
        <w:t>není však jasné, zda se jedná o </w:t>
      </w:r>
      <w:r w:rsidRPr="00686B58">
        <w:rPr>
          <w:rFonts w:ascii="Arial" w:hAnsi="Arial" w:cs="Arial"/>
          <w:sz w:val="22"/>
          <w:szCs w:val="22"/>
        </w:rPr>
        <w:t>výrazné a důsledné zlepšení uživatelské základny. Z hled</w:t>
      </w:r>
      <w:r w:rsidR="00B47B4E">
        <w:rPr>
          <w:rFonts w:ascii="Arial" w:hAnsi="Arial" w:cs="Arial"/>
          <w:sz w:val="22"/>
          <w:szCs w:val="22"/>
        </w:rPr>
        <w:t>iska „společenské relevance“ je </w:t>
      </w:r>
      <w:r w:rsidRPr="00686B58">
        <w:rPr>
          <w:rFonts w:ascii="Arial" w:hAnsi="Arial" w:cs="Arial"/>
          <w:sz w:val="22"/>
          <w:szCs w:val="22"/>
        </w:rPr>
        <w:t>tedy článek nanejvýš „průměrný“, zatímco pod kritér</w:t>
      </w:r>
      <w:r w:rsidR="00B47B4E">
        <w:rPr>
          <w:rFonts w:ascii="Arial" w:hAnsi="Arial" w:cs="Arial"/>
          <w:sz w:val="22"/>
          <w:szCs w:val="22"/>
        </w:rPr>
        <w:t>iem „přínos ke znalostem“ by se </w:t>
      </w:r>
      <w:r w:rsidRPr="00686B58">
        <w:rPr>
          <w:rFonts w:ascii="Arial" w:hAnsi="Arial" w:cs="Arial"/>
          <w:sz w:val="22"/>
          <w:szCs w:val="22"/>
        </w:rPr>
        <w:t>kvalifikoval pro lepší hodnocení. (Také samotná knihovna PERMON by se kvalifikovala pro lepší skóre podle obou kritérií0.« Na základě tohoto vyjádření navrhl hodnotitel známku 4. Hodnotitel č. 1 upozornil, že tato práce by mela být spíše hodnocena v rámci hlediska Přínosu k poznání než s ohledem na Společenskou relevanci, neboť není jasné jeho mezinárodní ekonomický dopad.  Domníváme se, že v rámci Přínosu k poznání by tomuto výsledku odpovídala známka 2. V rámci společenské relevance, hodnocení 2 neodpovídá. Panel proto nedoporučuje změnu hodnocení.</w:t>
      </w:r>
    </w:p>
    <w:p w14:paraId="3C0BACB8"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b/>
          <w:bCs/>
          <w:sz w:val="22"/>
          <w:szCs w:val="22"/>
          <w:u w:val="single"/>
        </w:rPr>
        <w:t>Závěr KHV</w:t>
      </w:r>
      <w:r w:rsidRPr="00686B58">
        <w:rPr>
          <w:rFonts w:ascii="Arial" w:hAnsi="Arial" w:cs="Arial"/>
          <w:b/>
          <w:bCs/>
          <w:sz w:val="22"/>
          <w:szCs w:val="22"/>
        </w:rPr>
        <w:t xml:space="preserve">: </w:t>
      </w:r>
      <w:r w:rsidRPr="00686B58">
        <w:rPr>
          <w:rFonts w:ascii="Arial" w:hAnsi="Arial" w:cs="Arial"/>
          <w:b/>
          <w:sz w:val="22"/>
          <w:szCs w:val="22"/>
        </w:rPr>
        <w:t>Námitce nebylo vyhověno, ponechána původní známka 3.</w:t>
      </w:r>
    </w:p>
    <w:p w14:paraId="26EDDF65" w14:textId="77777777" w:rsidR="00E82FA1" w:rsidRPr="00686B58" w:rsidRDefault="00E82FA1" w:rsidP="00E82FA1">
      <w:pPr>
        <w:rPr>
          <w:rFonts w:ascii="Arial" w:hAnsi="Arial" w:cs="Arial"/>
          <w:sz w:val="22"/>
          <w:szCs w:val="22"/>
        </w:rPr>
      </w:pPr>
    </w:p>
    <w:p w14:paraId="0E9FE349" w14:textId="77777777" w:rsidR="00E82FA1" w:rsidRPr="00686B58" w:rsidRDefault="00E82FA1" w:rsidP="00E82FA1">
      <w:pPr>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E82FA1" w:rsidRPr="00686B58" w14:paraId="40A55CD0" w14:textId="77777777" w:rsidTr="00153690">
        <w:tc>
          <w:tcPr>
            <w:tcW w:w="2405" w:type="dxa"/>
          </w:tcPr>
          <w:p w14:paraId="26DF26D6"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Instituce</w:t>
            </w:r>
          </w:p>
        </w:tc>
        <w:tc>
          <w:tcPr>
            <w:tcW w:w="6379" w:type="dxa"/>
          </w:tcPr>
          <w:p w14:paraId="59E1A5E0"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VŠB</w:t>
            </w:r>
          </w:p>
        </w:tc>
      </w:tr>
      <w:tr w:rsidR="00E82FA1" w:rsidRPr="00686B58" w14:paraId="792A824B" w14:textId="77777777" w:rsidTr="00153690">
        <w:tc>
          <w:tcPr>
            <w:tcW w:w="2405" w:type="dxa"/>
          </w:tcPr>
          <w:p w14:paraId="22E67A9F"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Evidenční číslo</w:t>
            </w:r>
          </w:p>
        </w:tc>
        <w:tc>
          <w:tcPr>
            <w:tcW w:w="6379" w:type="dxa"/>
          </w:tcPr>
          <w:p w14:paraId="7EFADE2E"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192369117</w:t>
            </w:r>
          </w:p>
        </w:tc>
      </w:tr>
      <w:tr w:rsidR="00E82FA1" w:rsidRPr="00686B58" w14:paraId="6C219ACC" w14:textId="77777777" w:rsidTr="00153690">
        <w:tc>
          <w:tcPr>
            <w:tcW w:w="2405" w:type="dxa"/>
          </w:tcPr>
          <w:p w14:paraId="6ED5738D"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Název</w:t>
            </w:r>
          </w:p>
        </w:tc>
        <w:tc>
          <w:tcPr>
            <w:tcW w:w="6379" w:type="dxa"/>
          </w:tcPr>
          <w:p w14:paraId="0DBECF41" w14:textId="77777777" w:rsidR="00E82FA1" w:rsidRPr="00686B58" w:rsidRDefault="00E82FA1" w:rsidP="00153690">
            <w:pPr>
              <w:widowControl w:val="0"/>
              <w:spacing w:after="60" w:line="360" w:lineRule="auto"/>
              <w:jc w:val="both"/>
              <w:rPr>
                <w:rFonts w:ascii="Arial" w:hAnsi="Arial" w:cs="Arial"/>
                <w:sz w:val="22"/>
                <w:szCs w:val="22"/>
              </w:rPr>
            </w:pPr>
            <w:proofErr w:type="spellStart"/>
            <w:r w:rsidRPr="00686B58">
              <w:rPr>
                <w:rFonts w:ascii="Arial" w:eastAsia="Calibri" w:hAnsi="Arial" w:cs="Arial"/>
                <w:sz w:val="22"/>
                <w:szCs w:val="22"/>
              </w:rPr>
              <w:t>Origin</w:t>
            </w:r>
            <w:proofErr w:type="spellEnd"/>
            <w:r w:rsidRPr="00686B58">
              <w:rPr>
                <w:rFonts w:ascii="Arial" w:eastAsia="Calibri" w:hAnsi="Arial" w:cs="Arial"/>
                <w:sz w:val="22"/>
                <w:szCs w:val="22"/>
              </w:rPr>
              <w:t xml:space="preserve">, early </w:t>
            </w:r>
            <w:proofErr w:type="spellStart"/>
            <w:r w:rsidRPr="00686B58">
              <w:rPr>
                <w:rFonts w:ascii="Arial" w:eastAsia="Calibri" w:hAnsi="Arial" w:cs="Arial"/>
                <w:sz w:val="22"/>
                <w:szCs w:val="22"/>
              </w:rPr>
              <w:t>evolution</w:t>
            </w:r>
            <w:proofErr w:type="spellEnd"/>
            <w:r w:rsidRPr="00686B58">
              <w:rPr>
                <w:rFonts w:ascii="Arial" w:eastAsia="Calibri" w:hAnsi="Arial" w:cs="Arial"/>
                <w:sz w:val="22"/>
                <w:szCs w:val="22"/>
              </w:rPr>
              <w:t xml:space="preserve"> and </w:t>
            </w:r>
            <w:proofErr w:type="spellStart"/>
            <w:r w:rsidRPr="00686B58">
              <w:rPr>
                <w:rFonts w:ascii="Arial" w:eastAsia="Calibri" w:hAnsi="Arial" w:cs="Arial"/>
                <w:sz w:val="22"/>
                <w:szCs w:val="22"/>
              </w:rPr>
              <w:t>palaeoecology</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of</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Gymnopleura</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Crustacea</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Decapoda</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Basal</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palaeocorystoid</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crabs</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from</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the</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Upper</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Jurassic-Lower</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Cretaceous</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of</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central</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Europe</w:t>
            </w:r>
            <w:proofErr w:type="spellEnd"/>
          </w:p>
        </w:tc>
      </w:tr>
      <w:tr w:rsidR="00E82FA1" w:rsidRPr="00686B58" w14:paraId="750B4EA5" w14:textId="77777777" w:rsidTr="00153690">
        <w:tc>
          <w:tcPr>
            <w:tcW w:w="2405" w:type="dxa"/>
          </w:tcPr>
          <w:p w14:paraId="603C6810" w14:textId="77777777" w:rsidR="00E82FA1" w:rsidRPr="00686B58" w:rsidRDefault="00E82FA1" w:rsidP="00153690">
            <w:pPr>
              <w:widowControl w:val="0"/>
              <w:spacing w:after="60" w:line="360"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087113A5" w14:textId="77777777" w:rsidR="00E82FA1" w:rsidRPr="00686B58" w:rsidRDefault="00E82FA1" w:rsidP="00153690">
            <w:pPr>
              <w:widowControl w:val="0"/>
              <w:spacing w:after="60" w:line="360" w:lineRule="auto"/>
              <w:jc w:val="both"/>
              <w:rPr>
                <w:rFonts w:ascii="Arial" w:eastAsia="Calibri" w:hAnsi="Arial" w:cs="Arial"/>
                <w:sz w:val="22"/>
                <w:szCs w:val="22"/>
              </w:rPr>
            </w:pPr>
            <w:r w:rsidRPr="00686B58">
              <w:rPr>
                <w:rFonts w:ascii="Arial" w:eastAsia="Calibri" w:hAnsi="Arial" w:cs="Arial"/>
                <w:sz w:val="22"/>
                <w:szCs w:val="22"/>
              </w:rPr>
              <w:t>1.5</w:t>
            </w:r>
          </w:p>
        </w:tc>
      </w:tr>
      <w:tr w:rsidR="00E82FA1" w:rsidRPr="00686B58" w14:paraId="139939F3" w14:textId="77777777" w:rsidTr="00153690">
        <w:tc>
          <w:tcPr>
            <w:tcW w:w="2405" w:type="dxa"/>
          </w:tcPr>
          <w:p w14:paraId="4DD50880"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lastRenderedPageBreak/>
              <w:t>Kritérium (PP/SR)</w:t>
            </w:r>
          </w:p>
        </w:tc>
        <w:tc>
          <w:tcPr>
            <w:tcW w:w="6379" w:type="dxa"/>
          </w:tcPr>
          <w:p w14:paraId="00B3FA62"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PP</w:t>
            </w:r>
          </w:p>
        </w:tc>
      </w:tr>
      <w:tr w:rsidR="00E82FA1" w:rsidRPr="00686B58" w14:paraId="71387E5B" w14:textId="77777777" w:rsidTr="00153690">
        <w:tc>
          <w:tcPr>
            <w:tcW w:w="2405" w:type="dxa"/>
          </w:tcPr>
          <w:p w14:paraId="7850E988"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21"/>
            </w:r>
            <w:r w:rsidRPr="00686B58">
              <w:rPr>
                <w:rFonts w:ascii="Arial" w:eastAsia="Calibri" w:hAnsi="Arial" w:cs="Arial"/>
                <w:sz w:val="22"/>
                <w:szCs w:val="22"/>
              </w:rPr>
              <w:t>)</w:t>
            </w:r>
          </w:p>
        </w:tc>
        <w:tc>
          <w:tcPr>
            <w:tcW w:w="6379" w:type="dxa"/>
          </w:tcPr>
          <w:p w14:paraId="531BEBF9"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2/2/-</w:t>
            </w:r>
            <w:r w:rsidRPr="00686B58">
              <w:rPr>
                <w:rFonts w:ascii="Arial" w:eastAsia="Calibri" w:hAnsi="Arial" w:cs="Arial"/>
                <w:b/>
                <w:sz w:val="22"/>
                <w:szCs w:val="22"/>
              </w:rPr>
              <w:t>/2</w:t>
            </w:r>
          </w:p>
        </w:tc>
      </w:tr>
      <w:tr w:rsidR="00E82FA1" w:rsidRPr="00686B58" w14:paraId="767F25DF" w14:textId="77777777" w:rsidTr="00153690">
        <w:tc>
          <w:tcPr>
            <w:tcW w:w="2405" w:type="dxa"/>
          </w:tcPr>
          <w:p w14:paraId="1F544D2A"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Návrh rozhodnutí Rady</w:t>
            </w:r>
          </w:p>
        </w:tc>
        <w:tc>
          <w:tcPr>
            <w:tcW w:w="6379" w:type="dxa"/>
          </w:tcPr>
          <w:p w14:paraId="00211183" w14:textId="77777777" w:rsidR="00E82FA1" w:rsidRPr="00686B58" w:rsidRDefault="00E82FA1" w:rsidP="00153690">
            <w:pPr>
              <w:widowControl w:val="0"/>
              <w:rPr>
                <w:rFonts w:ascii="Arial" w:eastAsia="Calibri" w:hAnsi="Arial" w:cs="Arial"/>
                <w:sz w:val="22"/>
                <w:szCs w:val="22"/>
              </w:rPr>
            </w:pPr>
            <w:r w:rsidRPr="00686B58">
              <w:rPr>
                <w:rFonts w:ascii="Arial" w:eastAsia="Calibri" w:hAnsi="Arial" w:cs="Arial"/>
                <w:b/>
                <w:sz w:val="22"/>
                <w:szCs w:val="22"/>
              </w:rPr>
              <w:t>Námitce nebylo vyhověno.</w:t>
            </w:r>
          </w:p>
          <w:p w14:paraId="0FA98C7C" w14:textId="77777777" w:rsidR="00E82FA1" w:rsidRPr="00686B58" w:rsidRDefault="00E82FA1" w:rsidP="00153690">
            <w:pPr>
              <w:widowControl w:val="0"/>
              <w:spacing w:after="60" w:line="360" w:lineRule="auto"/>
              <w:jc w:val="both"/>
              <w:rPr>
                <w:rFonts w:ascii="Arial" w:hAnsi="Arial" w:cs="Arial"/>
                <w:b/>
                <w:sz w:val="22"/>
                <w:szCs w:val="22"/>
                <w:highlight w:val="yellow"/>
              </w:rPr>
            </w:pPr>
          </w:p>
        </w:tc>
      </w:tr>
    </w:tbl>
    <w:p w14:paraId="06DCC665" w14:textId="77777777" w:rsidR="00E82FA1" w:rsidRPr="00686B58" w:rsidRDefault="00E82FA1" w:rsidP="00E82FA1">
      <w:pPr>
        <w:rPr>
          <w:rFonts w:ascii="Arial" w:hAnsi="Arial" w:cs="Arial"/>
          <w:sz w:val="22"/>
          <w:szCs w:val="22"/>
        </w:rPr>
      </w:pPr>
    </w:p>
    <w:p w14:paraId="5EB3C969"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Námitka: Žádost o revizi hodnocení</w:t>
      </w:r>
    </w:p>
    <w:p w14:paraId="3242AE3E" w14:textId="77777777" w:rsidR="00E82FA1" w:rsidRPr="00686B58" w:rsidRDefault="00E82FA1" w:rsidP="00E82FA1">
      <w:pPr>
        <w:spacing w:before="240" w:after="60" w:line="360" w:lineRule="auto"/>
        <w:jc w:val="both"/>
        <w:rPr>
          <w:rFonts w:ascii="Arial" w:hAnsi="Arial" w:cs="Arial"/>
          <w:b/>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432345FB"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Z hlediska paleontologických věd se jedná o výsledek značného významu, který přepisuje pohled na evoluci korýšů. Vychází z mnohaleté práce autorů. H</w:t>
      </w:r>
      <w:r w:rsidR="00B47B4E">
        <w:rPr>
          <w:rFonts w:ascii="Arial" w:hAnsi="Arial" w:cs="Arial"/>
          <w:sz w:val="22"/>
          <w:szCs w:val="22"/>
        </w:rPr>
        <w:t>odnotitelé výsledek přiřazují k </w:t>
      </w:r>
      <w:r w:rsidRPr="00686B58">
        <w:rPr>
          <w:rFonts w:ascii="Arial" w:hAnsi="Arial" w:cs="Arial"/>
          <w:sz w:val="22"/>
          <w:szCs w:val="22"/>
        </w:rPr>
        <w:t xml:space="preserve">výsledkům na vynikající (či značné) mezinárodní úrovni., který vyšel v prestižním časopise. Přesto dávají známku 2 bez jakéhokoliv vysvětlení nebo zmínění výtky vůči předloženému výsledku. Je pravdou, že jeden z hodnotitelů uvádí poznámku „nedosahuje nejvyšší úrovně excelence“. Druhý hodnotitel a </w:t>
      </w:r>
      <w:proofErr w:type="spellStart"/>
      <w:r w:rsidRPr="00686B58">
        <w:rPr>
          <w:rFonts w:ascii="Arial" w:hAnsi="Arial" w:cs="Arial"/>
          <w:sz w:val="22"/>
          <w:szCs w:val="22"/>
        </w:rPr>
        <w:t>panelista</w:t>
      </w:r>
      <w:proofErr w:type="spellEnd"/>
      <w:r w:rsidRPr="00686B58">
        <w:rPr>
          <w:rFonts w:ascii="Arial" w:hAnsi="Arial" w:cs="Arial"/>
          <w:sz w:val="22"/>
          <w:szCs w:val="22"/>
        </w:rPr>
        <w:t xml:space="preserve"> ovšem jsou bez výhrad. Dle našeho názoru výsledek je excelentní se značným mezinárodním přesahem v oboru.</w:t>
      </w:r>
    </w:p>
    <w:p w14:paraId="3B4096A2"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Odborného panelu:  </w:t>
      </w:r>
    </w:p>
    <w:p w14:paraId="37DFA6A2"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Autoři článku „</w:t>
      </w:r>
      <w:proofErr w:type="spellStart"/>
      <w:r w:rsidRPr="00686B58">
        <w:rPr>
          <w:rFonts w:ascii="Arial" w:hAnsi="Arial" w:cs="Arial"/>
          <w:sz w:val="22"/>
          <w:szCs w:val="22"/>
        </w:rPr>
        <w:t>Origin</w:t>
      </w:r>
      <w:proofErr w:type="spellEnd"/>
      <w:r w:rsidRPr="00686B58">
        <w:rPr>
          <w:rFonts w:ascii="Arial" w:hAnsi="Arial" w:cs="Arial"/>
          <w:sz w:val="22"/>
          <w:szCs w:val="22"/>
        </w:rPr>
        <w:t xml:space="preserve">, early </w:t>
      </w:r>
      <w:proofErr w:type="spellStart"/>
      <w:r w:rsidRPr="00686B58">
        <w:rPr>
          <w:rFonts w:ascii="Arial" w:hAnsi="Arial" w:cs="Arial"/>
          <w:sz w:val="22"/>
          <w:szCs w:val="22"/>
        </w:rPr>
        <w:t>evolution</w:t>
      </w:r>
      <w:proofErr w:type="spellEnd"/>
      <w:r w:rsidRPr="00686B58">
        <w:rPr>
          <w:rFonts w:ascii="Arial" w:hAnsi="Arial" w:cs="Arial"/>
          <w:sz w:val="22"/>
          <w:szCs w:val="22"/>
        </w:rPr>
        <w:t xml:space="preserve"> and </w:t>
      </w:r>
      <w:proofErr w:type="spellStart"/>
      <w:r w:rsidRPr="00686B58">
        <w:rPr>
          <w:rFonts w:ascii="Arial" w:hAnsi="Arial" w:cs="Arial"/>
          <w:sz w:val="22"/>
          <w:szCs w:val="22"/>
        </w:rPr>
        <w:t>palaeoecology</w:t>
      </w:r>
      <w:proofErr w:type="spellEnd"/>
      <w:r w:rsidRPr="00686B58">
        <w:rPr>
          <w:rFonts w:ascii="Arial" w:hAnsi="Arial" w:cs="Arial"/>
          <w:sz w:val="22"/>
          <w:szCs w:val="22"/>
        </w:rPr>
        <w:t xml:space="preserve"> </w:t>
      </w:r>
      <w:proofErr w:type="spellStart"/>
      <w:r w:rsidRPr="00686B58">
        <w:rPr>
          <w:rFonts w:ascii="Arial" w:hAnsi="Arial" w:cs="Arial"/>
          <w:sz w:val="22"/>
          <w:szCs w:val="22"/>
        </w:rPr>
        <w:t>of</w:t>
      </w:r>
      <w:proofErr w:type="spellEnd"/>
      <w:r w:rsidRPr="00686B58">
        <w:rPr>
          <w:rFonts w:ascii="Arial" w:hAnsi="Arial" w:cs="Arial"/>
          <w:sz w:val="22"/>
          <w:szCs w:val="22"/>
        </w:rPr>
        <w:t xml:space="preserve"> </w:t>
      </w:r>
      <w:proofErr w:type="spellStart"/>
      <w:r w:rsidRPr="00686B58">
        <w:rPr>
          <w:rFonts w:ascii="Arial" w:hAnsi="Arial" w:cs="Arial"/>
          <w:sz w:val="22"/>
          <w:szCs w:val="22"/>
        </w:rPr>
        <w:t>Gymnopleura</w:t>
      </w:r>
      <w:proofErr w:type="spellEnd"/>
      <w:r w:rsidRPr="00686B58">
        <w:rPr>
          <w:rFonts w:ascii="Arial" w:hAnsi="Arial" w:cs="Arial"/>
          <w:sz w:val="22"/>
          <w:szCs w:val="22"/>
        </w:rPr>
        <w:t xml:space="preserve"> (</w:t>
      </w:r>
      <w:proofErr w:type="spellStart"/>
      <w:r w:rsidRPr="00686B58">
        <w:rPr>
          <w:rFonts w:ascii="Arial" w:hAnsi="Arial" w:cs="Arial"/>
          <w:sz w:val="22"/>
          <w:szCs w:val="22"/>
        </w:rPr>
        <w:t>Crustacea</w:t>
      </w:r>
      <w:proofErr w:type="spellEnd"/>
      <w:r w:rsidRPr="00686B58">
        <w:rPr>
          <w:rFonts w:ascii="Arial" w:hAnsi="Arial" w:cs="Arial"/>
          <w:sz w:val="22"/>
          <w:szCs w:val="22"/>
        </w:rPr>
        <w:t xml:space="preserve">, </w:t>
      </w:r>
      <w:proofErr w:type="spellStart"/>
      <w:r w:rsidRPr="00686B58">
        <w:rPr>
          <w:rFonts w:ascii="Arial" w:hAnsi="Arial" w:cs="Arial"/>
          <w:sz w:val="22"/>
          <w:szCs w:val="22"/>
        </w:rPr>
        <w:t>Decapoda</w:t>
      </w:r>
      <w:proofErr w:type="spellEnd"/>
      <w:r w:rsidRPr="00686B58">
        <w:rPr>
          <w:rFonts w:ascii="Arial" w:hAnsi="Arial" w:cs="Arial"/>
          <w:sz w:val="22"/>
          <w:szCs w:val="22"/>
        </w:rPr>
        <w:t xml:space="preserve">): </w:t>
      </w:r>
      <w:proofErr w:type="spellStart"/>
      <w:r w:rsidRPr="00686B58">
        <w:rPr>
          <w:rFonts w:ascii="Arial" w:hAnsi="Arial" w:cs="Arial"/>
          <w:sz w:val="22"/>
          <w:szCs w:val="22"/>
        </w:rPr>
        <w:t>Basal</w:t>
      </w:r>
      <w:proofErr w:type="spellEnd"/>
      <w:r w:rsidRPr="00686B58">
        <w:rPr>
          <w:rFonts w:ascii="Arial" w:hAnsi="Arial" w:cs="Arial"/>
          <w:sz w:val="22"/>
          <w:szCs w:val="22"/>
        </w:rPr>
        <w:t xml:space="preserve"> </w:t>
      </w:r>
      <w:proofErr w:type="spellStart"/>
      <w:r w:rsidRPr="00686B58">
        <w:rPr>
          <w:rFonts w:ascii="Arial" w:hAnsi="Arial" w:cs="Arial"/>
          <w:sz w:val="22"/>
          <w:szCs w:val="22"/>
        </w:rPr>
        <w:t>palaeocorystoid</w:t>
      </w:r>
      <w:proofErr w:type="spellEnd"/>
      <w:r w:rsidRPr="00686B58">
        <w:rPr>
          <w:rFonts w:ascii="Arial" w:hAnsi="Arial" w:cs="Arial"/>
          <w:sz w:val="22"/>
          <w:szCs w:val="22"/>
        </w:rPr>
        <w:t xml:space="preserve"> </w:t>
      </w:r>
      <w:proofErr w:type="spellStart"/>
      <w:r w:rsidRPr="00686B58">
        <w:rPr>
          <w:rFonts w:ascii="Arial" w:hAnsi="Arial" w:cs="Arial"/>
          <w:sz w:val="22"/>
          <w:szCs w:val="22"/>
        </w:rPr>
        <w:t>crabs</w:t>
      </w:r>
      <w:proofErr w:type="spellEnd"/>
      <w:r w:rsidRPr="00686B58">
        <w:rPr>
          <w:rFonts w:ascii="Arial" w:hAnsi="Arial" w:cs="Arial"/>
          <w:sz w:val="22"/>
          <w:szCs w:val="22"/>
        </w:rPr>
        <w:t xml:space="preserve"> </w:t>
      </w:r>
      <w:proofErr w:type="spellStart"/>
      <w:r w:rsidRPr="00686B58">
        <w:rPr>
          <w:rFonts w:ascii="Arial" w:hAnsi="Arial" w:cs="Arial"/>
          <w:sz w:val="22"/>
          <w:szCs w:val="22"/>
        </w:rPr>
        <w:t>from</w:t>
      </w:r>
      <w:proofErr w:type="spellEnd"/>
      <w:r w:rsidRPr="00686B58">
        <w:rPr>
          <w:rFonts w:ascii="Arial" w:hAnsi="Arial" w:cs="Arial"/>
          <w:sz w:val="22"/>
          <w:szCs w:val="22"/>
        </w:rPr>
        <w:t xml:space="preserve"> </w:t>
      </w:r>
      <w:proofErr w:type="spellStart"/>
      <w:r w:rsidRPr="00686B58">
        <w:rPr>
          <w:rFonts w:ascii="Arial" w:hAnsi="Arial" w:cs="Arial"/>
          <w:sz w:val="22"/>
          <w:szCs w:val="22"/>
        </w:rPr>
        <w:t>the</w:t>
      </w:r>
      <w:proofErr w:type="spellEnd"/>
      <w:r w:rsidRPr="00686B58">
        <w:rPr>
          <w:rFonts w:ascii="Arial" w:hAnsi="Arial" w:cs="Arial"/>
          <w:sz w:val="22"/>
          <w:szCs w:val="22"/>
        </w:rPr>
        <w:t xml:space="preserve"> </w:t>
      </w:r>
      <w:proofErr w:type="spellStart"/>
      <w:r w:rsidRPr="00686B58">
        <w:rPr>
          <w:rFonts w:ascii="Arial" w:hAnsi="Arial" w:cs="Arial"/>
          <w:sz w:val="22"/>
          <w:szCs w:val="22"/>
        </w:rPr>
        <w:t>Upper</w:t>
      </w:r>
      <w:proofErr w:type="spellEnd"/>
      <w:r w:rsidRPr="00686B58">
        <w:rPr>
          <w:rFonts w:ascii="Arial" w:hAnsi="Arial" w:cs="Arial"/>
          <w:sz w:val="22"/>
          <w:szCs w:val="22"/>
        </w:rPr>
        <w:t xml:space="preserve"> </w:t>
      </w:r>
      <w:proofErr w:type="spellStart"/>
      <w:r w:rsidRPr="00686B58">
        <w:rPr>
          <w:rFonts w:ascii="Arial" w:hAnsi="Arial" w:cs="Arial"/>
          <w:sz w:val="22"/>
          <w:szCs w:val="22"/>
        </w:rPr>
        <w:t>Jurassic-Lower</w:t>
      </w:r>
      <w:proofErr w:type="spellEnd"/>
      <w:r w:rsidRPr="00686B58">
        <w:rPr>
          <w:rFonts w:ascii="Arial" w:hAnsi="Arial" w:cs="Arial"/>
          <w:sz w:val="22"/>
          <w:szCs w:val="22"/>
        </w:rPr>
        <w:t xml:space="preserve"> </w:t>
      </w:r>
      <w:proofErr w:type="spellStart"/>
      <w:r w:rsidRPr="00686B58">
        <w:rPr>
          <w:rFonts w:ascii="Arial" w:hAnsi="Arial" w:cs="Arial"/>
          <w:sz w:val="22"/>
          <w:szCs w:val="22"/>
        </w:rPr>
        <w:t>Cretaceous</w:t>
      </w:r>
      <w:proofErr w:type="spellEnd"/>
      <w:r w:rsidRPr="00686B58">
        <w:rPr>
          <w:rFonts w:ascii="Arial" w:hAnsi="Arial" w:cs="Arial"/>
          <w:sz w:val="22"/>
          <w:szCs w:val="22"/>
        </w:rPr>
        <w:t xml:space="preserve"> </w:t>
      </w:r>
      <w:proofErr w:type="spellStart"/>
      <w:r w:rsidRPr="00686B58">
        <w:rPr>
          <w:rFonts w:ascii="Arial" w:hAnsi="Arial" w:cs="Arial"/>
          <w:sz w:val="22"/>
          <w:szCs w:val="22"/>
        </w:rPr>
        <w:t>of</w:t>
      </w:r>
      <w:proofErr w:type="spellEnd"/>
      <w:r w:rsidRPr="00686B58">
        <w:rPr>
          <w:rFonts w:ascii="Arial" w:hAnsi="Arial" w:cs="Arial"/>
          <w:sz w:val="22"/>
          <w:szCs w:val="22"/>
        </w:rPr>
        <w:t xml:space="preserve"> </w:t>
      </w:r>
      <w:proofErr w:type="spellStart"/>
      <w:r w:rsidRPr="00686B58">
        <w:rPr>
          <w:rFonts w:ascii="Arial" w:hAnsi="Arial" w:cs="Arial"/>
          <w:sz w:val="22"/>
          <w:szCs w:val="22"/>
        </w:rPr>
        <w:t>central</w:t>
      </w:r>
      <w:proofErr w:type="spellEnd"/>
      <w:r w:rsidRPr="00686B58">
        <w:rPr>
          <w:rFonts w:ascii="Arial" w:hAnsi="Arial" w:cs="Arial"/>
          <w:sz w:val="22"/>
          <w:szCs w:val="22"/>
        </w:rPr>
        <w:t xml:space="preserve"> </w:t>
      </w:r>
      <w:proofErr w:type="spellStart"/>
      <w:r w:rsidRPr="00686B58">
        <w:rPr>
          <w:rFonts w:ascii="Arial" w:hAnsi="Arial" w:cs="Arial"/>
          <w:sz w:val="22"/>
          <w:szCs w:val="22"/>
        </w:rPr>
        <w:t>Europe</w:t>
      </w:r>
      <w:proofErr w:type="spellEnd"/>
      <w:r w:rsidRPr="00686B58">
        <w:rPr>
          <w:rFonts w:ascii="Arial" w:hAnsi="Arial" w:cs="Arial"/>
          <w:sz w:val="22"/>
          <w:szCs w:val="22"/>
        </w:rPr>
        <w:t xml:space="preserve">“ se zaměřili na pochopení evolučních i stratigrafických procesů na hranici mezi jurou a křídou ve vztahu ke změně klimatu. Dva oponenti – specialisté na problematiku – konzistentně hodnotili výsledek po odborné stránce jako výsledek, který je z hlediska originality, významu a obtížnosti získání na vynikající mezinárodní úrovni (ale nedosahuje však nejvyšší úrovně excelence) a s jejich hodnocením se panel i v kontextu ostatních hodnocených výsledků ztotožnil. Principem hodnocení je posouzení vybraných výsledků odborným panelem z hlediska jejich kvality, originality a významnosti ve srovnání s mezinárodní úrovní a členové odborných panelů předpokládají, že organizace přihlašují do hodnocení výsledky, na jejichž vzniku měly určující podíl a hodnotí je i z tohoto pohledu. Článek byl publikován v únoru 2021 v časopise </w:t>
      </w:r>
      <w:proofErr w:type="spellStart"/>
      <w:r w:rsidRPr="00686B58">
        <w:rPr>
          <w:rFonts w:ascii="Arial" w:hAnsi="Arial" w:cs="Arial"/>
          <w:sz w:val="22"/>
          <w:szCs w:val="22"/>
        </w:rPr>
        <w:t>Palaeogeography</w:t>
      </w:r>
      <w:proofErr w:type="spellEnd"/>
      <w:r w:rsidRPr="00686B58">
        <w:rPr>
          <w:rFonts w:ascii="Arial" w:hAnsi="Arial" w:cs="Arial"/>
          <w:sz w:val="22"/>
          <w:szCs w:val="22"/>
        </w:rPr>
        <w:t xml:space="preserve">, </w:t>
      </w:r>
      <w:proofErr w:type="spellStart"/>
      <w:r w:rsidRPr="00686B58">
        <w:rPr>
          <w:rFonts w:ascii="Arial" w:hAnsi="Arial" w:cs="Arial"/>
          <w:sz w:val="22"/>
          <w:szCs w:val="22"/>
        </w:rPr>
        <w:t>Palaeoclimatology</w:t>
      </w:r>
      <w:proofErr w:type="spellEnd"/>
      <w:r w:rsidRPr="00686B58">
        <w:rPr>
          <w:rFonts w:ascii="Arial" w:hAnsi="Arial" w:cs="Arial"/>
          <w:sz w:val="22"/>
          <w:szCs w:val="22"/>
        </w:rPr>
        <w:t xml:space="preserve">, </w:t>
      </w:r>
      <w:proofErr w:type="spellStart"/>
      <w:r w:rsidRPr="00686B58">
        <w:rPr>
          <w:rFonts w:ascii="Arial" w:hAnsi="Arial" w:cs="Arial"/>
          <w:sz w:val="22"/>
          <w:szCs w:val="22"/>
        </w:rPr>
        <w:t>Palaeoecology</w:t>
      </w:r>
      <w:proofErr w:type="spellEnd"/>
      <w:r w:rsidRPr="00686B58">
        <w:rPr>
          <w:rFonts w:ascii="Arial" w:hAnsi="Arial" w:cs="Arial"/>
          <w:sz w:val="22"/>
          <w:szCs w:val="22"/>
        </w:rPr>
        <w:t xml:space="preserve"> (IMF = 3, v kategorii Paleontology v Q1) a byl doposud 2x citován (1 je </w:t>
      </w:r>
      <w:proofErr w:type="spellStart"/>
      <w:r w:rsidRPr="00686B58">
        <w:rPr>
          <w:rFonts w:ascii="Arial" w:hAnsi="Arial" w:cs="Arial"/>
          <w:sz w:val="22"/>
          <w:szCs w:val="22"/>
        </w:rPr>
        <w:t>autocitace</w:t>
      </w:r>
      <w:proofErr w:type="spellEnd"/>
      <w:r w:rsidRPr="00686B58">
        <w:rPr>
          <w:rFonts w:ascii="Arial" w:hAnsi="Arial" w:cs="Arial"/>
          <w:sz w:val="22"/>
          <w:szCs w:val="22"/>
        </w:rPr>
        <w:t xml:space="preserve">), což nenaplňuje očekávání předkládající instituce (Vysoká škola báňská − Technická univerzita Ostrava), která ve svém návrhu předpokládala „velkou citovanost“. Mezi čtyřmi autory, z nichž první tři jsou zahraniční, je autor z předkládající instituce na posledním místě, není tedy prvním autorem, nikde není </w:t>
      </w:r>
      <w:r w:rsidRPr="00686B58">
        <w:rPr>
          <w:rFonts w:ascii="Arial" w:hAnsi="Arial" w:cs="Arial"/>
          <w:sz w:val="22"/>
          <w:szCs w:val="22"/>
        </w:rPr>
        <w:lastRenderedPageBreak/>
        <w:t>deklarováno, že je reprint autor ani není uvedena podpora českého grantu. Navíc podíl přihlašující instituce na jeho vzniku není více popsán, přestože toto je možnost, která by mohla osvětlit významnost podílu předkládající instituce na této publikaci. Panel proto nedoporučuje hodnocení měnit.</w:t>
      </w:r>
    </w:p>
    <w:p w14:paraId="1A087044"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b/>
          <w:bCs/>
          <w:sz w:val="22"/>
          <w:szCs w:val="22"/>
          <w:u w:val="single"/>
        </w:rPr>
        <w:t>Závěr KHV</w:t>
      </w:r>
      <w:r w:rsidRPr="00686B58">
        <w:rPr>
          <w:rFonts w:ascii="Arial" w:hAnsi="Arial" w:cs="Arial"/>
          <w:b/>
          <w:bCs/>
          <w:sz w:val="22"/>
          <w:szCs w:val="22"/>
        </w:rPr>
        <w:t xml:space="preserve">: </w:t>
      </w:r>
      <w:r w:rsidRPr="00686B58">
        <w:rPr>
          <w:rFonts w:ascii="Arial" w:hAnsi="Arial" w:cs="Arial"/>
          <w:b/>
          <w:sz w:val="22"/>
          <w:szCs w:val="22"/>
        </w:rPr>
        <w:t>Námitce nebylo vyhověno, ponechána původní známka 2.</w:t>
      </w:r>
    </w:p>
    <w:p w14:paraId="50C7AB42" w14:textId="77777777" w:rsidR="00E82FA1" w:rsidRPr="00686B58" w:rsidRDefault="00E82FA1" w:rsidP="00E82FA1">
      <w:pPr>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E82FA1" w:rsidRPr="00686B58" w14:paraId="4625E7E7" w14:textId="77777777" w:rsidTr="00153690">
        <w:tc>
          <w:tcPr>
            <w:tcW w:w="2405" w:type="dxa"/>
          </w:tcPr>
          <w:p w14:paraId="1701D28E"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Instituce</w:t>
            </w:r>
          </w:p>
        </w:tc>
        <w:tc>
          <w:tcPr>
            <w:tcW w:w="6379" w:type="dxa"/>
          </w:tcPr>
          <w:p w14:paraId="3BF74151"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Univerzita Palackého Olomouc</w:t>
            </w:r>
          </w:p>
          <w:p w14:paraId="17918EF4"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Přírodovědecká fakulta</w:t>
            </w:r>
          </w:p>
        </w:tc>
      </w:tr>
      <w:tr w:rsidR="00E82FA1" w:rsidRPr="00686B58" w14:paraId="54E5937F" w14:textId="77777777" w:rsidTr="00153690">
        <w:tc>
          <w:tcPr>
            <w:tcW w:w="2405" w:type="dxa"/>
          </w:tcPr>
          <w:p w14:paraId="373E6AC6"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Evidenční číslo</w:t>
            </w:r>
          </w:p>
        </w:tc>
        <w:tc>
          <w:tcPr>
            <w:tcW w:w="6379" w:type="dxa"/>
          </w:tcPr>
          <w:p w14:paraId="7093104F"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192330858</w:t>
            </w:r>
          </w:p>
        </w:tc>
      </w:tr>
      <w:tr w:rsidR="00E82FA1" w:rsidRPr="00686B58" w14:paraId="773DD198" w14:textId="77777777" w:rsidTr="00153690">
        <w:tc>
          <w:tcPr>
            <w:tcW w:w="2405" w:type="dxa"/>
          </w:tcPr>
          <w:p w14:paraId="06583F17"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Název</w:t>
            </w:r>
          </w:p>
        </w:tc>
        <w:tc>
          <w:tcPr>
            <w:tcW w:w="6379" w:type="dxa"/>
          </w:tcPr>
          <w:p w14:paraId="02790191" w14:textId="77777777" w:rsidR="00E82FA1" w:rsidRPr="00686B58" w:rsidRDefault="00E82FA1" w:rsidP="00153690">
            <w:pPr>
              <w:widowControl w:val="0"/>
              <w:spacing w:after="60" w:line="360" w:lineRule="auto"/>
              <w:jc w:val="both"/>
              <w:rPr>
                <w:rFonts w:ascii="Arial" w:hAnsi="Arial" w:cs="Arial"/>
                <w:sz w:val="22"/>
                <w:szCs w:val="22"/>
              </w:rPr>
            </w:pPr>
            <w:proofErr w:type="spellStart"/>
            <w:r w:rsidRPr="00686B58">
              <w:rPr>
                <w:rFonts w:ascii="Arial" w:eastAsia="Calibri" w:hAnsi="Arial" w:cs="Arial"/>
                <w:sz w:val="22"/>
                <w:szCs w:val="22"/>
              </w:rPr>
              <w:t>Microthermal-induced</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subcellular-targeted</w:t>
            </w:r>
            <w:proofErr w:type="spellEnd"/>
            <w:r w:rsidRPr="00686B58">
              <w:rPr>
                <w:rFonts w:ascii="Arial" w:eastAsia="Calibri" w:hAnsi="Arial" w:cs="Arial"/>
                <w:sz w:val="22"/>
                <w:szCs w:val="22"/>
              </w:rPr>
              <w:t xml:space="preserve"> protein </w:t>
            </w:r>
            <w:proofErr w:type="spellStart"/>
            <w:r w:rsidRPr="00686B58">
              <w:rPr>
                <w:rFonts w:ascii="Arial" w:eastAsia="Calibri" w:hAnsi="Arial" w:cs="Arial"/>
                <w:sz w:val="22"/>
                <w:szCs w:val="22"/>
              </w:rPr>
              <w:t>damage</w:t>
            </w:r>
            <w:proofErr w:type="spellEnd"/>
            <w:r w:rsidRPr="00686B58">
              <w:rPr>
                <w:rFonts w:ascii="Arial" w:eastAsia="Calibri" w:hAnsi="Arial" w:cs="Arial"/>
                <w:sz w:val="22"/>
                <w:szCs w:val="22"/>
              </w:rPr>
              <w:t xml:space="preserve"> in </w:t>
            </w:r>
            <w:proofErr w:type="spellStart"/>
            <w:r w:rsidRPr="00686B58">
              <w:rPr>
                <w:rFonts w:ascii="Arial" w:eastAsia="Calibri" w:hAnsi="Arial" w:cs="Arial"/>
                <w:sz w:val="22"/>
                <w:szCs w:val="22"/>
              </w:rPr>
              <w:t>cells</w:t>
            </w:r>
            <w:proofErr w:type="spellEnd"/>
            <w:r w:rsidRPr="00686B58">
              <w:rPr>
                <w:rFonts w:ascii="Arial" w:eastAsia="Calibri" w:hAnsi="Arial" w:cs="Arial"/>
                <w:sz w:val="22"/>
                <w:szCs w:val="22"/>
              </w:rPr>
              <w:t xml:space="preserve"> on </w:t>
            </w:r>
            <w:proofErr w:type="spellStart"/>
            <w:r w:rsidRPr="00686B58">
              <w:rPr>
                <w:rFonts w:ascii="Arial" w:eastAsia="Calibri" w:hAnsi="Arial" w:cs="Arial"/>
                <w:sz w:val="22"/>
                <w:szCs w:val="22"/>
              </w:rPr>
              <w:t>plasmonic</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nanosilver-modified</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surfaces</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evokes</w:t>
            </w:r>
            <w:proofErr w:type="spellEnd"/>
            <w:r w:rsidRPr="00686B58">
              <w:rPr>
                <w:rFonts w:ascii="Arial" w:eastAsia="Calibri" w:hAnsi="Arial" w:cs="Arial"/>
                <w:sz w:val="22"/>
                <w:szCs w:val="22"/>
              </w:rPr>
              <w:t xml:space="preserve"> a </w:t>
            </w:r>
            <w:proofErr w:type="spellStart"/>
            <w:r w:rsidRPr="00686B58">
              <w:rPr>
                <w:rFonts w:ascii="Arial" w:eastAsia="Calibri" w:hAnsi="Arial" w:cs="Arial"/>
                <w:sz w:val="22"/>
                <w:szCs w:val="22"/>
              </w:rPr>
              <w:t>two-phase</w:t>
            </w:r>
            <w:proofErr w:type="spellEnd"/>
            <w:r w:rsidRPr="00686B58">
              <w:rPr>
                <w:rFonts w:ascii="Arial" w:eastAsia="Calibri" w:hAnsi="Arial" w:cs="Arial"/>
                <w:sz w:val="22"/>
                <w:szCs w:val="22"/>
              </w:rPr>
              <w:t xml:space="preserve"> HSP-p97/VCP response</w:t>
            </w:r>
          </w:p>
        </w:tc>
      </w:tr>
      <w:tr w:rsidR="00E82FA1" w:rsidRPr="00686B58" w14:paraId="5555F4F7" w14:textId="77777777" w:rsidTr="00153690">
        <w:tc>
          <w:tcPr>
            <w:tcW w:w="2405" w:type="dxa"/>
          </w:tcPr>
          <w:p w14:paraId="199E9DB9" w14:textId="77777777" w:rsidR="00E82FA1" w:rsidRPr="00686B58" w:rsidRDefault="00E82FA1" w:rsidP="00153690">
            <w:pPr>
              <w:widowControl w:val="0"/>
              <w:spacing w:after="60" w:line="360"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7515832B" w14:textId="77777777" w:rsidR="00E82FA1" w:rsidRPr="00686B58" w:rsidRDefault="00E82FA1" w:rsidP="00153690">
            <w:pPr>
              <w:widowControl w:val="0"/>
              <w:spacing w:after="60" w:line="360" w:lineRule="auto"/>
              <w:jc w:val="both"/>
              <w:rPr>
                <w:rFonts w:ascii="Arial" w:eastAsia="Calibri" w:hAnsi="Arial" w:cs="Arial"/>
                <w:sz w:val="22"/>
                <w:szCs w:val="22"/>
              </w:rPr>
            </w:pPr>
            <w:r w:rsidRPr="00686B58">
              <w:rPr>
                <w:rFonts w:ascii="Arial" w:eastAsia="Calibri" w:hAnsi="Arial" w:cs="Arial"/>
                <w:sz w:val="22"/>
                <w:szCs w:val="22"/>
              </w:rPr>
              <w:t>1.6</w:t>
            </w:r>
          </w:p>
        </w:tc>
      </w:tr>
      <w:tr w:rsidR="00E82FA1" w:rsidRPr="00686B58" w14:paraId="54370DC5" w14:textId="77777777" w:rsidTr="00153690">
        <w:tc>
          <w:tcPr>
            <w:tcW w:w="2405" w:type="dxa"/>
          </w:tcPr>
          <w:p w14:paraId="5DA39ABE"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Kritérium (PP/SR)</w:t>
            </w:r>
          </w:p>
        </w:tc>
        <w:tc>
          <w:tcPr>
            <w:tcW w:w="6379" w:type="dxa"/>
          </w:tcPr>
          <w:p w14:paraId="68746441"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PP</w:t>
            </w:r>
          </w:p>
        </w:tc>
      </w:tr>
      <w:tr w:rsidR="00E82FA1" w:rsidRPr="00686B58" w14:paraId="4A55F1BC" w14:textId="77777777" w:rsidTr="00153690">
        <w:tc>
          <w:tcPr>
            <w:tcW w:w="2405" w:type="dxa"/>
          </w:tcPr>
          <w:p w14:paraId="5F181794"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22"/>
            </w:r>
            <w:r w:rsidRPr="00686B58">
              <w:rPr>
                <w:rFonts w:ascii="Arial" w:eastAsia="Calibri" w:hAnsi="Arial" w:cs="Arial"/>
                <w:sz w:val="22"/>
                <w:szCs w:val="22"/>
              </w:rPr>
              <w:t>)</w:t>
            </w:r>
          </w:p>
        </w:tc>
        <w:tc>
          <w:tcPr>
            <w:tcW w:w="6379" w:type="dxa"/>
          </w:tcPr>
          <w:p w14:paraId="3A4D80E0"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1/2/-/</w:t>
            </w:r>
            <w:r w:rsidRPr="00686B58">
              <w:rPr>
                <w:rFonts w:ascii="Arial" w:eastAsia="Calibri" w:hAnsi="Arial" w:cs="Arial"/>
                <w:b/>
                <w:sz w:val="22"/>
                <w:szCs w:val="22"/>
              </w:rPr>
              <w:t>2</w:t>
            </w:r>
          </w:p>
        </w:tc>
      </w:tr>
      <w:tr w:rsidR="00E82FA1" w:rsidRPr="00686B58" w14:paraId="4D25A8B4" w14:textId="77777777" w:rsidTr="00153690">
        <w:tc>
          <w:tcPr>
            <w:tcW w:w="2405" w:type="dxa"/>
          </w:tcPr>
          <w:p w14:paraId="5E278366"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Návrh rozhodnutí Rady</w:t>
            </w:r>
          </w:p>
        </w:tc>
        <w:tc>
          <w:tcPr>
            <w:tcW w:w="6379" w:type="dxa"/>
          </w:tcPr>
          <w:p w14:paraId="2CE8D28C" w14:textId="77777777" w:rsidR="00E82FA1" w:rsidRPr="00686B58" w:rsidRDefault="00E82FA1" w:rsidP="00153690">
            <w:pPr>
              <w:widowControl w:val="0"/>
              <w:rPr>
                <w:rFonts w:ascii="Arial" w:eastAsia="Calibri" w:hAnsi="Arial" w:cs="Arial"/>
                <w:sz w:val="22"/>
                <w:szCs w:val="22"/>
              </w:rPr>
            </w:pPr>
            <w:r w:rsidRPr="00686B58">
              <w:rPr>
                <w:rFonts w:ascii="Arial" w:eastAsia="Calibri" w:hAnsi="Arial" w:cs="Arial"/>
                <w:b/>
                <w:sz w:val="22"/>
                <w:szCs w:val="22"/>
              </w:rPr>
              <w:t>Námitce nebylo vyhověno.</w:t>
            </w:r>
          </w:p>
          <w:p w14:paraId="7AE20D50" w14:textId="77777777" w:rsidR="00E82FA1" w:rsidRPr="00686B58" w:rsidRDefault="00E82FA1" w:rsidP="00153690">
            <w:pPr>
              <w:widowControl w:val="0"/>
              <w:spacing w:after="60" w:line="360" w:lineRule="auto"/>
              <w:jc w:val="both"/>
              <w:rPr>
                <w:rFonts w:ascii="Arial" w:hAnsi="Arial" w:cs="Arial"/>
                <w:b/>
                <w:sz w:val="22"/>
                <w:szCs w:val="22"/>
              </w:rPr>
            </w:pPr>
          </w:p>
        </w:tc>
      </w:tr>
    </w:tbl>
    <w:p w14:paraId="38C5D7EF" w14:textId="77777777" w:rsidR="00E82FA1" w:rsidRPr="00686B58" w:rsidRDefault="00E82FA1" w:rsidP="00E82FA1">
      <w:pPr>
        <w:rPr>
          <w:rFonts w:ascii="Arial" w:hAnsi="Arial" w:cs="Arial"/>
          <w:sz w:val="22"/>
          <w:szCs w:val="22"/>
        </w:rPr>
      </w:pPr>
    </w:p>
    <w:p w14:paraId="18F9BDCC"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Námitka: Žádost o revizi hodnocení</w:t>
      </w:r>
    </w:p>
    <w:p w14:paraId="3FF30A02" w14:textId="77777777" w:rsidR="00E82FA1" w:rsidRPr="00686B58" w:rsidRDefault="00E82FA1" w:rsidP="00E82FA1">
      <w:pPr>
        <w:spacing w:before="240" w:after="60" w:line="360" w:lineRule="auto"/>
        <w:jc w:val="both"/>
        <w:rPr>
          <w:rFonts w:ascii="Arial" w:hAnsi="Arial" w:cs="Arial"/>
          <w:b/>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69D3D2D4"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Hodnotitel tvrdí, že „Nejde o zcela světově unikátní práci, ale je bezesporu vysoce kompetitivní na mezinárodní úrovni.“ S tímto tvrzením nesouhlasíme. Jednoznačně se jedná o světově unikátní práci, svého druhu je jediná, žádná jiná metoda neumožňuje vyvolat na tolik cílené tepelné poškození buněk na sub-celulární úrovni. Nesouhlasíme rovněž s udělenou známkou 2.</w:t>
      </w:r>
    </w:p>
    <w:p w14:paraId="7E4C02A0"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Hodnotitel – známka 1</w:t>
      </w:r>
    </w:p>
    <w:p w14:paraId="450DBEBE"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Hodnotitel tvrdí, že „Impakt a praktické využití práce by nicméně rozhodně podpořila komerční dostupnost používaných stříbrných nanočástic.“ Nesouhlasím</w:t>
      </w:r>
      <w:r w:rsidR="00B47B4E">
        <w:rPr>
          <w:rFonts w:ascii="Arial" w:hAnsi="Arial" w:cs="Arial"/>
          <w:sz w:val="22"/>
          <w:szCs w:val="22"/>
        </w:rPr>
        <w:t>e s formou tohoto hodnocení, je </w:t>
      </w:r>
      <w:r w:rsidRPr="00686B58">
        <w:rPr>
          <w:rFonts w:ascii="Arial" w:hAnsi="Arial" w:cs="Arial"/>
          <w:sz w:val="22"/>
          <w:szCs w:val="22"/>
        </w:rPr>
        <w:t>to neoprávněné hodnocení, jelikož tato práce byla hodnocena dle kritéria „přínos k poznání“. Práce hodnocené dle tohoto kritéria nemohou být hodnoceny na základě pří</w:t>
      </w:r>
      <w:r w:rsidR="00B47B4E">
        <w:rPr>
          <w:rFonts w:ascii="Arial" w:hAnsi="Arial" w:cs="Arial"/>
          <w:sz w:val="22"/>
          <w:szCs w:val="22"/>
        </w:rPr>
        <w:t>nosu práce v </w:t>
      </w:r>
      <w:r w:rsidRPr="00686B58">
        <w:rPr>
          <w:rFonts w:ascii="Arial" w:hAnsi="Arial" w:cs="Arial"/>
          <w:sz w:val="22"/>
          <w:szCs w:val="22"/>
        </w:rPr>
        <w:t>komerční oblasti. Nicméně známka 1 navržená tímto hodnotitelem je adekvátní.</w:t>
      </w:r>
    </w:p>
    <w:p w14:paraId="3B5B5A5D" w14:textId="77777777" w:rsidR="00E82FA1" w:rsidRPr="00686B58" w:rsidRDefault="00E82FA1" w:rsidP="00E82FA1">
      <w:pPr>
        <w:spacing w:after="60" w:line="360" w:lineRule="auto"/>
        <w:jc w:val="both"/>
        <w:rPr>
          <w:rFonts w:ascii="Arial" w:hAnsi="Arial" w:cs="Arial"/>
          <w:sz w:val="22"/>
          <w:szCs w:val="22"/>
        </w:rPr>
      </w:pPr>
      <w:proofErr w:type="spellStart"/>
      <w:r w:rsidRPr="00686B58">
        <w:rPr>
          <w:rFonts w:ascii="Arial" w:hAnsi="Arial" w:cs="Arial"/>
          <w:sz w:val="22"/>
          <w:szCs w:val="22"/>
        </w:rPr>
        <w:lastRenderedPageBreak/>
        <w:t>Panelista</w:t>
      </w:r>
      <w:proofErr w:type="spellEnd"/>
      <w:r w:rsidRPr="00686B58">
        <w:rPr>
          <w:rFonts w:ascii="Arial" w:hAnsi="Arial" w:cs="Arial"/>
          <w:sz w:val="22"/>
          <w:szCs w:val="22"/>
        </w:rPr>
        <w:t xml:space="preserve"> – konečná známka 2</w:t>
      </w:r>
    </w:p>
    <w:p w14:paraId="3AA6655F" w14:textId="77777777" w:rsidR="00E82FA1" w:rsidRPr="00686B58" w:rsidRDefault="00E82FA1" w:rsidP="00E82FA1">
      <w:pPr>
        <w:spacing w:after="60" w:line="360" w:lineRule="auto"/>
        <w:jc w:val="both"/>
        <w:rPr>
          <w:rFonts w:ascii="Arial" w:hAnsi="Arial" w:cs="Arial"/>
          <w:sz w:val="22"/>
          <w:szCs w:val="22"/>
        </w:rPr>
      </w:pPr>
      <w:proofErr w:type="spellStart"/>
      <w:r w:rsidRPr="00686B58">
        <w:rPr>
          <w:rFonts w:ascii="Arial" w:hAnsi="Arial" w:cs="Arial"/>
          <w:sz w:val="22"/>
          <w:szCs w:val="22"/>
        </w:rPr>
        <w:t>Panelista</w:t>
      </w:r>
      <w:proofErr w:type="spellEnd"/>
      <w:r w:rsidRPr="00686B58">
        <w:rPr>
          <w:rFonts w:ascii="Arial" w:hAnsi="Arial" w:cs="Arial"/>
          <w:sz w:val="22"/>
          <w:szCs w:val="22"/>
        </w:rPr>
        <w:t xml:space="preserve"> uvádí: „Práce je vynikajícím výsledkem z pohledu metodologického i z pohledu originality. Přikláním se proto k hodnotiteli, který udělil známku 2.“</w:t>
      </w:r>
    </w:p>
    <w:p w14:paraId="1C8BC136"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Jsme přesvědčeni, že se jedná o excelentní a unikátní práci. Zdůvodnění, proč se </w:t>
      </w:r>
      <w:proofErr w:type="spellStart"/>
      <w:r w:rsidRPr="00686B58">
        <w:rPr>
          <w:rFonts w:ascii="Arial" w:hAnsi="Arial" w:cs="Arial"/>
          <w:sz w:val="22"/>
          <w:szCs w:val="22"/>
        </w:rPr>
        <w:t>panelista</w:t>
      </w:r>
      <w:proofErr w:type="spellEnd"/>
      <w:r w:rsidRPr="00686B58">
        <w:rPr>
          <w:rFonts w:ascii="Arial" w:hAnsi="Arial" w:cs="Arial"/>
          <w:sz w:val="22"/>
          <w:szCs w:val="22"/>
        </w:rPr>
        <w:t xml:space="preserve"> přiklonil k horší známce, chybí a navíc z jeho posudku plyne pouze velmi pozitivní závěr, díky němuž se kloní k horší známce, což je zmatečné. Na základě výše uvedeného tedy nesouhlasíme s hodnocením známkou 2.</w:t>
      </w:r>
    </w:p>
    <w:p w14:paraId="387FE3F9"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Odborného panelu:  </w:t>
      </w:r>
    </w:p>
    <w:p w14:paraId="1D599982"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 xml:space="preserve">Výsledek </w:t>
      </w:r>
      <w:proofErr w:type="gramStart"/>
      <w:r w:rsidRPr="00686B58">
        <w:rPr>
          <w:rFonts w:ascii="Arial" w:hAnsi="Arial" w:cs="Arial"/>
          <w:sz w:val="22"/>
          <w:szCs w:val="22"/>
        </w:rPr>
        <w:t>byl</w:t>
      </w:r>
      <w:proofErr w:type="gramEnd"/>
      <w:r w:rsidRPr="00686B58">
        <w:rPr>
          <w:rFonts w:ascii="Arial" w:hAnsi="Arial" w:cs="Arial"/>
          <w:sz w:val="22"/>
          <w:szCs w:val="22"/>
        </w:rPr>
        <w:t xml:space="preserve"> </w:t>
      </w:r>
      <w:proofErr w:type="gramStart"/>
      <w:r w:rsidRPr="00686B58">
        <w:rPr>
          <w:rFonts w:ascii="Arial" w:hAnsi="Arial" w:cs="Arial"/>
          <w:sz w:val="22"/>
          <w:szCs w:val="22"/>
        </w:rPr>
        <w:t>hodnoceni</w:t>
      </w:r>
      <w:proofErr w:type="gramEnd"/>
      <w:r w:rsidRPr="00686B58">
        <w:rPr>
          <w:rFonts w:ascii="Arial" w:hAnsi="Arial" w:cs="Arial"/>
          <w:sz w:val="22"/>
          <w:szCs w:val="22"/>
        </w:rPr>
        <w:t xml:space="preserve"> dvěma odborníky, jejichž hodnocení</w:t>
      </w:r>
      <w:r w:rsidR="00B47B4E">
        <w:rPr>
          <w:rFonts w:ascii="Arial" w:hAnsi="Arial" w:cs="Arial"/>
          <w:sz w:val="22"/>
          <w:szCs w:val="22"/>
        </w:rPr>
        <w:t xml:space="preserve"> jsou poměrně konzistentní. Při </w:t>
      </w:r>
      <w:r w:rsidRPr="00686B58">
        <w:rPr>
          <w:rFonts w:ascii="Arial" w:hAnsi="Arial" w:cs="Arial"/>
          <w:sz w:val="22"/>
          <w:szCs w:val="22"/>
        </w:rPr>
        <w:t xml:space="preserve">srovnání s ostatními hodnocenými výsledky se garant hodnocení i panel </w:t>
      </w:r>
      <w:r w:rsidR="00B47B4E">
        <w:rPr>
          <w:rFonts w:ascii="Arial" w:hAnsi="Arial" w:cs="Arial"/>
          <w:sz w:val="22"/>
          <w:szCs w:val="22"/>
        </w:rPr>
        <w:t>OP1 přiklonil ke </w:t>
      </w:r>
      <w:r w:rsidRPr="00686B58">
        <w:rPr>
          <w:rFonts w:ascii="Arial" w:hAnsi="Arial" w:cs="Arial"/>
          <w:sz w:val="22"/>
          <w:szCs w:val="22"/>
        </w:rPr>
        <w:t>klasifikaci stupněm 2</w:t>
      </w:r>
      <w:r w:rsidR="009D0761">
        <w:rPr>
          <w:rFonts w:ascii="Arial" w:hAnsi="Arial" w:cs="Arial"/>
          <w:sz w:val="22"/>
          <w:szCs w:val="22"/>
        </w:rPr>
        <w:t>,</w:t>
      </w:r>
      <w:r w:rsidRPr="00686B58">
        <w:rPr>
          <w:rFonts w:ascii="Arial" w:hAnsi="Arial" w:cs="Arial"/>
          <w:sz w:val="22"/>
          <w:szCs w:val="22"/>
        </w:rPr>
        <w:t xml:space="preserve"> a to zejména ze dvou důvodů. 1) Jak uvá</w:t>
      </w:r>
      <w:r w:rsidR="00B47B4E">
        <w:rPr>
          <w:rFonts w:ascii="Arial" w:hAnsi="Arial" w:cs="Arial"/>
          <w:sz w:val="22"/>
          <w:szCs w:val="22"/>
        </w:rPr>
        <w:t>dí jeden z hodnotitelů "Nejde o </w:t>
      </w:r>
      <w:r w:rsidRPr="00686B58">
        <w:rPr>
          <w:rFonts w:ascii="Arial" w:hAnsi="Arial" w:cs="Arial"/>
          <w:sz w:val="22"/>
          <w:szCs w:val="22"/>
        </w:rPr>
        <w:t xml:space="preserve">zcela světově unikátní práci, ale je bezesporu vysoce kompetitivní na mezinárodní úrovni." 2) Práce sice byla publikována v prestižním periodiku, ale zdá se, že na odborné mezinárodní úrovni neoslovila příliš mnoho zahraničních vědců, soudě dle </w:t>
      </w:r>
      <w:r w:rsidR="00B47B4E">
        <w:rPr>
          <w:rFonts w:ascii="Arial" w:hAnsi="Arial" w:cs="Arial"/>
          <w:sz w:val="22"/>
          <w:szCs w:val="22"/>
        </w:rPr>
        <w:t>toho, že od svého publikování v </w:t>
      </w:r>
      <w:r w:rsidRPr="00686B58">
        <w:rPr>
          <w:rFonts w:ascii="Arial" w:hAnsi="Arial" w:cs="Arial"/>
          <w:sz w:val="22"/>
          <w:szCs w:val="22"/>
        </w:rPr>
        <w:t xml:space="preserve">roce 2021 má jen 3 citace (dle </w:t>
      </w:r>
      <w:hyperlink r:id="rId8" w:tgtFrame="_blank">
        <w:r w:rsidRPr="00686B58">
          <w:rPr>
            <w:rStyle w:val="Hypertextovodkaz"/>
            <w:rFonts w:ascii="Arial" w:hAnsi="Arial" w:cs="Arial"/>
            <w:sz w:val="22"/>
            <w:szCs w:val="22"/>
          </w:rPr>
          <w:t>https://www.nature.com/articles/s41467-021-20989-9)</w:t>
        </w:r>
      </w:hyperlink>
      <w:r w:rsidRPr="00686B58">
        <w:rPr>
          <w:rFonts w:ascii="Arial" w:hAnsi="Arial" w:cs="Arial"/>
          <w:sz w:val="22"/>
          <w:szCs w:val="22"/>
        </w:rPr>
        <w:t>."</w:t>
      </w:r>
    </w:p>
    <w:p w14:paraId="1162BFBC" w14:textId="77777777" w:rsidR="00E82FA1" w:rsidRPr="00686B58" w:rsidRDefault="00E82FA1" w:rsidP="00E82FA1">
      <w:pPr>
        <w:spacing w:before="240" w:after="60" w:line="360" w:lineRule="auto"/>
        <w:jc w:val="both"/>
        <w:rPr>
          <w:rFonts w:ascii="Arial" w:hAnsi="Arial" w:cs="Arial"/>
          <w:b/>
          <w:sz w:val="22"/>
          <w:szCs w:val="22"/>
        </w:rPr>
      </w:pPr>
      <w:r w:rsidRPr="00686B58">
        <w:rPr>
          <w:rFonts w:ascii="Arial" w:hAnsi="Arial" w:cs="Arial"/>
          <w:b/>
          <w:bCs/>
          <w:sz w:val="22"/>
          <w:szCs w:val="22"/>
          <w:u w:val="single"/>
        </w:rPr>
        <w:t>Závěr KHV</w:t>
      </w:r>
      <w:r w:rsidRPr="00686B58">
        <w:rPr>
          <w:rFonts w:ascii="Arial" w:hAnsi="Arial" w:cs="Arial"/>
          <w:b/>
          <w:bCs/>
          <w:sz w:val="22"/>
          <w:szCs w:val="22"/>
        </w:rPr>
        <w:t xml:space="preserve">: </w:t>
      </w:r>
      <w:r w:rsidRPr="00686B58">
        <w:rPr>
          <w:rFonts w:ascii="Arial" w:hAnsi="Arial" w:cs="Arial"/>
          <w:b/>
          <w:sz w:val="22"/>
          <w:szCs w:val="22"/>
        </w:rPr>
        <w:t>Námitce nebylo vyhověno, ponechána původní známka 2.</w:t>
      </w:r>
    </w:p>
    <w:p w14:paraId="146248EB" w14:textId="77777777" w:rsidR="00E82FA1" w:rsidRPr="00686B58" w:rsidRDefault="00E82FA1" w:rsidP="00E82FA1">
      <w:pPr>
        <w:spacing w:before="240" w:after="60" w:line="360" w:lineRule="auto"/>
        <w:jc w:val="both"/>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E82FA1" w:rsidRPr="00686B58" w14:paraId="5FE6EA18" w14:textId="77777777" w:rsidTr="00153690">
        <w:tc>
          <w:tcPr>
            <w:tcW w:w="2405" w:type="dxa"/>
          </w:tcPr>
          <w:p w14:paraId="19942D00"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Instituce</w:t>
            </w:r>
          </w:p>
        </w:tc>
        <w:tc>
          <w:tcPr>
            <w:tcW w:w="6378" w:type="dxa"/>
          </w:tcPr>
          <w:p w14:paraId="648F135E"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Vysoké učení technické v Brně</w:t>
            </w:r>
          </w:p>
        </w:tc>
      </w:tr>
      <w:tr w:rsidR="00E82FA1" w:rsidRPr="00686B58" w14:paraId="652FFA3F" w14:textId="77777777" w:rsidTr="00153690">
        <w:tc>
          <w:tcPr>
            <w:tcW w:w="2405" w:type="dxa"/>
          </w:tcPr>
          <w:p w14:paraId="38AF789B"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Evidenční číslo</w:t>
            </w:r>
          </w:p>
        </w:tc>
        <w:tc>
          <w:tcPr>
            <w:tcW w:w="6378" w:type="dxa"/>
          </w:tcPr>
          <w:p w14:paraId="3EB29CA3"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 xml:space="preserve">192317659 </w:t>
            </w:r>
          </w:p>
        </w:tc>
      </w:tr>
      <w:tr w:rsidR="00E82FA1" w:rsidRPr="00686B58" w14:paraId="7F27FE69" w14:textId="77777777" w:rsidTr="00153690">
        <w:tc>
          <w:tcPr>
            <w:tcW w:w="2405" w:type="dxa"/>
          </w:tcPr>
          <w:p w14:paraId="7CA02557"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Název</w:t>
            </w:r>
          </w:p>
        </w:tc>
        <w:tc>
          <w:tcPr>
            <w:tcW w:w="6378" w:type="dxa"/>
          </w:tcPr>
          <w:p w14:paraId="26C56E5F" w14:textId="77777777" w:rsidR="00E82FA1" w:rsidRPr="00686B58" w:rsidRDefault="00E82FA1" w:rsidP="00153690">
            <w:pPr>
              <w:widowControl w:val="0"/>
              <w:spacing w:after="60" w:line="360" w:lineRule="auto"/>
              <w:jc w:val="both"/>
              <w:rPr>
                <w:rFonts w:ascii="Arial" w:hAnsi="Arial" w:cs="Arial"/>
                <w:sz w:val="22"/>
                <w:szCs w:val="22"/>
              </w:rPr>
            </w:pPr>
            <w:proofErr w:type="spellStart"/>
            <w:r w:rsidRPr="00686B58">
              <w:rPr>
                <w:rFonts w:ascii="Arial" w:eastAsia="Calibri" w:hAnsi="Arial" w:cs="Arial"/>
                <w:sz w:val="22"/>
                <w:szCs w:val="22"/>
              </w:rPr>
              <w:t>Microwave-assisted</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synthesis</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of</w:t>
            </w:r>
            <w:proofErr w:type="spellEnd"/>
            <w:r w:rsidRPr="00686B58">
              <w:rPr>
                <w:rFonts w:ascii="Arial" w:eastAsia="Calibri" w:hAnsi="Arial" w:cs="Arial"/>
                <w:sz w:val="22"/>
                <w:szCs w:val="22"/>
              </w:rPr>
              <w:t xml:space="preserve"> a </w:t>
            </w:r>
            <w:proofErr w:type="spellStart"/>
            <w:r w:rsidRPr="00686B58">
              <w:rPr>
                <w:rFonts w:ascii="Arial" w:eastAsia="Calibri" w:hAnsi="Arial" w:cs="Arial"/>
                <w:sz w:val="22"/>
                <w:szCs w:val="22"/>
              </w:rPr>
              <w:t>manganese</w:t>
            </w:r>
            <w:proofErr w:type="spellEnd"/>
            <w:r w:rsidRPr="00686B58">
              <w:rPr>
                <w:rFonts w:ascii="Arial" w:eastAsia="Calibri" w:hAnsi="Arial" w:cs="Arial"/>
                <w:sz w:val="22"/>
                <w:szCs w:val="22"/>
              </w:rPr>
              <w:t xml:space="preserve"> </w:t>
            </w:r>
            <w:proofErr w:type="gramStart"/>
            <w:r w:rsidRPr="00686B58">
              <w:rPr>
                <w:rFonts w:ascii="Arial" w:eastAsia="Calibri" w:hAnsi="Arial" w:cs="Arial"/>
                <w:sz w:val="22"/>
                <w:szCs w:val="22"/>
              </w:rPr>
              <w:t>metal</w:t>
            </w:r>
            <w:proofErr w:type="gramEnd"/>
            <w:r w:rsidRPr="00686B58">
              <w:rPr>
                <w:rFonts w:ascii="Arial" w:eastAsia="Calibri" w:hAnsi="Arial" w:cs="Arial"/>
                <w:sz w:val="22"/>
                <w:szCs w:val="22"/>
              </w:rPr>
              <w:t>–</w:t>
            </w:r>
            <w:proofErr w:type="spellStart"/>
            <w:proofErr w:type="gramStart"/>
            <w:r w:rsidRPr="00686B58">
              <w:rPr>
                <w:rFonts w:ascii="Arial" w:eastAsia="Calibri" w:hAnsi="Arial" w:cs="Arial"/>
                <w:sz w:val="22"/>
                <w:szCs w:val="22"/>
              </w:rPr>
              <w:t>organic</w:t>
            </w:r>
            <w:proofErr w:type="spellEnd"/>
            <w:proofErr w:type="gram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framework</w:t>
            </w:r>
            <w:proofErr w:type="spellEnd"/>
            <w:r w:rsidRPr="00686B58">
              <w:rPr>
                <w:rFonts w:ascii="Arial" w:eastAsia="Calibri" w:hAnsi="Arial" w:cs="Arial"/>
                <w:sz w:val="22"/>
                <w:szCs w:val="22"/>
              </w:rPr>
              <w:t xml:space="preserve"> and </w:t>
            </w:r>
            <w:proofErr w:type="spellStart"/>
            <w:r w:rsidRPr="00686B58">
              <w:rPr>
                <w:rFonts w:ascii="Arial" w:eastAsia="Calibri" w:hAnsi="Arial" w:cs="Arial"/>
                <w:sz w:val="22"/>
                <w:szCs w:val="22"/>
              </w:rPr>
              <w:t>its</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transformation</w:t>
            </w:r>
            <w:proofErr w:type="spellEnd"/>
            <w:r w:rsidRPr="00686B58">
              <w:rPr>
                <w:rFonts w:ascii="Arial" w:eastAsia="Calibri" w:hAnsi="Arial" w:cs="Arial"/>
                <w:sz w:val="22"/>
                <w:szCs w:val="22"/>
              </w:rPr>
              <w:t xml:space="preserve"> to </w:t>
            </w:r>
            <w:proofErr w:type="spellStart"/>
            <w:r w:rsidRPr="00686B58">
              <w:rPr>
                <w:rFonts w:ascii="Arial" w:eastAsia="Calibri" w:hAnsi="Arial" w:cs="Arial"/>
                <w:sz w:val="22"/>
                <w:szCs w:val="22"/>
              </w:rPr>
              <w:t>porous</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MnO</w:t>
            </w:r>
            <w:proofErr w:type="spellEnd"/>
            <w:r w:rsidRPr="00686B58">
              <w:rPr>
                <w:rFonts w:ascii="Arial" w:eastAsia="Calibri" w:hAnsi="Arial" w:cs="Arial"/>
                <w:sz w:val="22"/>
                <w:szCs w:val="22"/>
              </w:rPr>
              <w:t>/</w:t>
            </w:r>
            <w:proofErr w:type="spellStart"/>
            <w:r w:rsidRPr="00686B58">
              <w:rPr>
                <w:rFonts w:ascii="Arial" w:eastAsia="Calibri" w:hAnsi="Arial" w:cs="Arial"/>
                <w:sz w:val="22"/>
                <w:szCs w:val="22"/>
              </w:rPr>
              <w:t>carbon</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nanocomposite</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utilized</w:t>
            </w:r>
            <w:proofErr w:type="spellEnd"/>
            <w:r w:rsidRPr="00686B58">
              <w:rPr>
                <w:rFonts w:ascii="Arial" w:eastAsia="Calibri" w:hAnsi="Arial" w:cs="Arial"/>
                <w:sz w:val="22"/>
                <w:szCs w:val="22"/>
              </w:rPr>
              <w:t xml:space="preserve"> as a </w:t>
            </w:r>
            <w:proofErr w:type="spellStart"/>
            <w:r w:rsidRPr="00686B58">
              <w:rPr>
                <w:rFonts w:ascii="Arial" w:eastAsia="Calibri" w:hAnsi="Arial" w:cs="Arial"/>
                <w:sz w:val="22"/>
                <w:szCs w:val="22"/>
              </w:rPr>
              <w:t>shuttle</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suppressing</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layer</w:t>
            </w:r>
            <w:proofErr w:type="spellEnd"/>
            <w:r w:rsidRPr="00686B58">
              <w:rPr>
                <w:rFonts w:ascii="Arial" w:eastAsia="Calibri" w:hAnsi="Arial" w:cs="Arial"/>
                <w:sz w:val="22"/>
                <w:szCs w:val="22"/>
              </w:rPr>
              <w:t xml:space="preserve"> in lithium–</w:t>
            </w:r>
            <w:proofErr w:type="spellStart"/>
            <w:r w:rsidRPr="00686B58">
              <w:rPr>
                <w:rFonts w:ascii="Arial" w:eastAsia="Calibri" w:hAnsi="Arial" w:cs="Arial"/>
                <w:sz w:val="22"/>
                <w:szCs w:val="22"/>
              </w:rPr>
              <w:t>sulfur</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batteries</w:t>
            </w:r>
            <w:proofErr w:type="spellEnd"/>
          </w:p>
        </w:tc>
      </w:tr>
      <w:tr w:rsidR="00E82FA1" w:rsidRPr="00686B58" w14:paraId="1C5783A5" w14:textId="77777777" w:rsidTr="00153690">
        <w:tc>
          <w:tcPr>
            <w:tcW w:w="2405" w:type="dxa"/>
          </w:tcPr>
          <w:p w14:paraId="3C58026C" w14:textId="77777777" w:rsidR="00E82FA1" w:rsidRPr="00686B58" w:rsidRDefault="00E82FA1" w:rsidP="00153690">
            <w:pPr>
              <w:widowControl w:val="0"/>
              <w:spacing w:after="60" w:line="360" w:lineRule="auto"/>
              <w:rPr>
                <w:rFonts w:ascii="Arial" w:eastAsia="Calibri" w:hAnsi="Arial" w:cs="Arial"/>
                <w:sz w:val="22"/>
                <w:szCs w:val="22"/>
              </w:rPr>
            </w:pPr>
            <w:r w:rsidRPr="00686B58">
              <w:rPr>
                <w:rFonts w:ascii="Arial" w:eastAsia="Calibri" w:hAnsi="Arial" w:cs="Arial"/>
                <w:sz w:val="22"/>
                <w:szCs w:val="22"/>
              </w:rPr>
              <w:t>FORD</w:t>
            </w:r>
          </w:p>
        </w:tc>
        <w:tc>
          <w:tcPr>
            <w:tcW w:w="6378" w:type="dxa"/>
          </w:tcPr>
          <w:p w14:paraId="1761C1E1" w14:textId="77777777" w:rsidR="00E82FA1" w:rsidRPr="00686B58" w:rsidRDefault="00E82FA1" w:rsidP="00153690">
            <w:pPr>
              <w:widowControl w:val="0"/>
              <w:spacing w:after="60" w:line="360" w:lineRule="auto"/>
              <w:jc w:val="both"/>
              <w:rPr>
                <w:rFonts w:ascii="Arial" w:eastAsia="Calibri" w:hAnsi="Arial" w:cs="Arial"/>
                <w:sz w:val="22"/>
                <w:szCs w:val="22"/>
              </w:rPr>
            </w:pPr>
            <w:r w:rsidRPr="00686B58">
              <w:rPr>
                <w:rFonts w:ascii="Arial" w:eastAsia="Calibri" w:hAnsi="Arial" w:cs="Arial"/>
                <w:sz w:val="22"/>
                <w:szCs w:val="22"/>
              </w:rPr>
              <w:t>1.4</w:t>
            </w:r>
          </w:p>
        </w:tc>
      </w:tr>
      <w:tr w:rsidR="00E82FA1" w:rsidRPr="00686B58" w14:paraId="5673C04E" w14:textId="77777777" w:rsidTr="00153690">
        <w:tc>
          <w:tcPr>
            <w:tcW w:w="2405" w:type="dxa"/>
          </w:tcPr>
          <w:p w14:paraId="64621F8A"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Kritérium (PP/SR)</w:t>
            </w:r>
          </w:p>
        </w:tc>
        <w:tc>
          <w:tcPr>
            <w:tcW w:w="6378" w:type="dxa"/>
          </w:tcPr>
          <w:p w14:paraId="2360DFBB"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PP</w:t>
            </w:r>
          </w:p>
        </w:tc>
      </w:tr>
      <w:tr w:rsidR="00E82FA1" w:rsidRPr="00686B58" w14:paraId="53AD3C32" w14:textId="77777777" w:rsidTr="00153690">
        <w:tc>
          <w:tcPr>
            <w:tcW w:w="2405" w:type="dxa"/>
          </w:tcPr>
          <w:p w14:paraId="31A55318"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23"/>
            </w:r>
            <w:r w:rsidRPr="00686B58">
              <w:rPr>
                <w:rFonts w:ascii="Arial" w:eastAsia="Calibri" w:hAnsi="Arial" w:cs="Arial"/>
                <w:sz w:val="22"/>
                <w:szCs w:val="22"/>
              </w:rPr>
              <w:t>)</w:t>
            </w:r>
          </w:p>
        </w:tc>
        <w:tc>
          <w:tcPr>
            <w:tcW w:w="6378" w:type="dxa"/>
          </w:tcPr>
          <w:p w14:paraId="2E7182A2"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2/3/-/3</w:t>
            </w:r>
          </w:p>
        </w:tc>
      </w:tr>
      <w:tr w:rsidR="00E82FA1" w:rsidRPr="00686B58" w14:paraId="6D422905" w14:textId="77777777" w:rsidTr="00153690">
        <w:tc>
          <w:tcPr>
            <w:tcW w:w="2405" w:type="dxa"/>
          </w:tcPr>
          <w:p w14:paraId="37EB1E9C"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Návrh rozhodnutí Rady</w:t>
            </w:r>
          </w:p>
        </w:tc>
        <w:tc>
          <w:tcPr>
            <w:tcW w:w="6378" w:type="dxa"/>
          </w:tcPr>
          <w:p w14:paraId="52021559" w14:textId="77777777" w:rsidR="00E82FA1" w:rsidRPr="00686B58" w:rsidRDefault="00E82FA1" w:rsidP="00153690">
            <w:pPr>
              <w:widowControl w:val="0"/>
              <w:rPr>
                <w:rFonts w:ascii="Arial" w:eastAsia="Calibri" w:hAnsi="Arial" w:cs="Arial"/>
                <w:sz w:val="22"/>
                <w:szCs w:val="22"/>
              </w:rPr>
            </w:pPr>
            <w:r w:rsidRPr="00686B58">
              <w:rPr>
                <w:rFonts w:ascii="Arial" w:eastAsia="Calibri" w:hAnsi="Arial" w:cs="Arial"/>
                <w:b/>
                <w:sz w:val="22"/>
                <w:szCs w:val="22"/>
              </w:rPr>
              <w:t>Námitce nebylo vyhověno.</w:t>
            </w:r>
          </w:p>
          <w:p w14:paraId="34F9C688" w14:textId="77777777" w:rsidR="00E82FA1" w:rsidRPr="00686B58" w:rsidRDefault="00E82FA1" w:rsidP="00153690">
            <w:pPr>
              <w:widowControl w:val="0"/>
              <w:spacing w:after="60" w:line="360" w:lineRule="auto"/>
              <w:jc w:val="both"/>
              <w:rPr>
                <w:rFonts w:ascii="Arial" w:hAnsi="Arial" w:cs="Arial"/>
                <w:b/>
                <w:sz w:val="22"/>
                <w:szCs w:val="22"/>
              </w:rPr>
            </w:pPr>
          </w:p>
        </w:tc>
      </w:tr>
    </w:tbl>
    <w:p w14:paraId="1E2C87F3" w14:textId="77777777" w:rsidR="00E82FA1" w:rsidRPr="00686B58" w:rsidRDefault="00E82FA1" w:rsidP="00E82FA1">
      <w:pPr>
        <w:rPr>
          <w:rFonts w:ascii="Arial" w:hAnsi="Arial" w:cs="Arial"/>
          <w:sz w:val="22"/>
          <w:szCs w:val="22"/>
        </w:rPr>
      </w:pPr>
    </w:p>
    <w:p w14:paraId="2D6834BE"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lastRenderedPageBreak/>
        <w:t>Námitka: Žádost o revizi hodnocení</w:t>
      </w:r>
    </w:p>
    <w:p w14:paraId="11BC3119"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7BB437E9"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V předloženém popisu výsledku jsou uvedeny skutečnosti</w:t>
      </w:r>
      <w:r w:rsidR="00B47B4E">
        <w:rPr>
          <w:rFonts w:ascii="Arial" w:hAnsi="Arial" w:cs="Arial"/>
          <w:sz w:val="22"/>
          <w:szCs w:val="22"/>
        </w:rPr>
        <w:t xml:space="preserve"> dokládající mimořádný dopad na </w:t>
      </w:r>
      <w:r w:rsidRPr="00686B58">
        <w:rPr>
          <w:rFonts w:ascii="Arial" w:hAnsi="Arial" w:cs="Arial"/>
          <w:sz w:val="22"/>
          <w:szCs w:val="22"/>
        </w:rPr>
        <w:t xml:space="preserve">mezinárodní odbornou komunitu, které nebyly hodnotiteli ani </w:t>
      </w:r>
      <w:proofErr w:type="spellStart"/>
      <w:r w:rsidRPr="00686B58">
        <w:rPr>
          <w:rFonts w:ascii="Arial" w:hAnsi="Arial" w:cs="Arial"/>
          <w:sz w:val="22"/>
          <w:szCs w:val="22"/>
        </w:rPr>
        <w:t>panelistou</w:t>
      </w:r>
      <w:proofErr w:type="spellEnd"/>
      <w:r w:rsidRPr="00686B58">
        <w:rPr>
          <w:rFonts w:ascii="Arial" w:hAnsi="Arial" w:cs="Arial"/>
          <w:sz w:val="22"/>
          <w:szCs w:val="22"/>
        </w:rPr>
        <w:t xml:space="preserve"> při výsledném hodnocení vzaty v potaz. Zpochybňování podílu předkládaj</w:t>
      </w:r>
      <w:r w:rsidR="00B47B4E">
        <w:rPr>
          <w:rFonts w:ascii="Arial" w:hAnsi="Arial" w:cs="Arial"/>
          <w:sz w:val="22"/>
          <w:szCs w:val="22"/>
        </w:rPr>
        <w:t>ící organizace na výsledku je v </w:t>
      </w:r>
      <w:r w:rsidRPr="00686B58">
        <w:rPr>
          <w:rFonts w:ascii="Arial" w:hAnsi="Arial" w:cs="Arial"/>
          <w:sz w:val="22"/>
          <w:szCs w:val="22"/>
        </w:rPr>
        <w:t>rozporu s námi doloženými argumenty. V důsledku subjektivního zkreslení a přehlížení doložené argumentace proto výsledné hodnocení výsledků</w:t>
      </w:r>
      <w:r w:rsidR="00B47B4E">
        <w:rPr>
          <w:rFonts w:ascii="Arial" w:hAnsi="Arial" w:cs="Arial"/>
          <w:sz w:val="22"/>
          <w:szCs w:val="22"/>
        </w:rPr>
        <w:t xml:space="preserve"> neodpovídá platné metodice. Ve </w:t>
      </w:r>
      <w:r w:rsidRPr="00686B58">
        <w:rPr>
          <w:rFonts w:ascii="Arial" w:hAnsi="Arial" w:cs="Arial"/>
          <w:sz w:val="22"/>
          <w:szCs w:val="22"/>
        </w:rPr>
        <w:t xml:space="preserve">srovnání s jinými obdobnými výsledky je hodnocení tohoto výsledku neodůvodněně nižší. </w:t>
      </w:r>
    </w:p>
    <w:p w14:paraId="4BD1EFD0"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Odůvodnění:</w:t>
      </w:r>
    </w:p>
    <w:p w14:paraId="4FE9D64E"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Rozporujeme slovní formulace hodnocení a tvrzení, která nejsou především hodnotitelem 2 nijak podložena a jsou neopodstatněná.</w:t>
      </w:r>
    </w:p>
    <w:p w14:paraId="58CF3CB6"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Rozporujeme tvrzení hodnotitele 2 „</w:t>
      </w:r>
      <w:proofErr w:type="spellStart"/>
      <w:r w:rsidRPr="00686B58">
        <w:rPr>
          <w:rFonts w:ascii="Arial" w:hAnsi="Arial" w:cs="Arial"/>
          <w:sz w:val="22"/>
          <w:szCs w:val="22"/>
        </w:rPr>
        <w:t>The</w:t>
      </w:r>
      <w:proofErr w:type="spellEnd"/>
      <w:r w:rsidRPr="00686B58">
        <w:rPr>
          <w:rFonts w:ascii="Arial" w:hAnsi="Arial" w:cs="Arial"/>
          <w:sz w:val="22"/>
          <w:szCs w:val="22"/>
        </w:rPr>
        <w:t xml:space="preserve"> </w:t>
      </w:r>
      <w:proofErr w:type="spellStart"/>
      <w:r w:rsidRPr="00686B58">
        <w:rPr>
          <w:rFonts w:ascii="Arial" w:hAnsi="Arial" w:cs="Arial"/>
          <w:sz w:val="22"/>
          <w:szCs w:val="22"/>
        </w:rPr>
        <w:t>scientific</w:t>
      </w:r>
      <w:proofErr w:type="spellEnd"/>
      <w:r w:rsidRPr="00686B58">
        <w:rPr>
          <w:rFonts w:ascii="Arial" w:hAnsi="Arial" w:cs="Arial"/>
          <w:sz w:val="22"/>
          <w:szCs w:val="22"/>
        </w:rPr>
        <w:t xml:space="preserve"> </w:t>
      </w:r>
      <w:proofErr w:type="spellStart"/>
      <w:r w:rsidRPr="00686B58">
        <w:rPr>
          <w:rFonts w:ascii="Arial" w:hAnsi="Arial" w:cs="Arial"/>
          <w:sz w:val="22"/>
          <w:szCs w:val="22"/>
        </w:rPr>
        <w:t>quality</w:t>
      </w:r>
      <w:proofErr w:type="spellEnd"/>
      <w:r w:rsidRPr="00686B58">
        <w:rPr>
          <w:rFonts w:ascii="Arial" w:hAnsi="Arial" w:cs="Arial"/>
          <w:sz w:val="22"/>
          <w:szCs w:val="22"/>
        </w:rPr>
        <w:t xml:space="preserve"> </w:t>
      </w:r>
      <w:proofErr w:type="spellStart"/>
      <w:r w:rsidRPr="00686B58">
        <w:rPr>
          <w:rFonts w:ascii="Arial" w:hAnsi="Arial" w:cs="Arial"/>
          <w:sz w:val="22"/>
          <w:szCs w:val="22"/>
        </w:rPr>
        <w:t>is</w:t>
      </w:r>
      <w:proofErr w:type="spellEnd"/>
      <w:r w:rsidRPr="00686B58">
        <w:rPr>
          <w:rFonts w:ascii="Arial" w:hAnsi="Arial" w:cs="Arial"/>
          <w:sz w:val="22"/>
          <w:szCs w:val="22"/>
        </w:rPr>
        <w:t xml:space="preserve"> [...] not </w:t>
      </w:r>
      <w:proofErr w:type="spellStart"/>
      <w:r w:rsidRPr="00686B58">
        <w:rPr>
          <w:rFonts w:ascii="Arial" w:hAnsi="Arial" w:cs="Arial"/>
          <w:sz w:val="22"/>
          <w:szCs w:val="22"/>
        </w:rPr>
        <w:t>really</w:t>
      </w:r>
      <w:proofErr w:type="spellEnd"/>
      <w:r w:rsidRPr="00686B58">
        <w:rPr>
          <w:rFonts w:ascii="Arial" w:hAnsi="Arial" w:cs="Arial"/>
          <w:sz w:val="22"/>
          <w:szCs w:val="22"/>
        </w:rPr>
        <w:t xml:space="preserve"> </w:t>
      </w:r>
      <w:proofErr w:type="spellStart"/>
      <w:r w:rsidRPr="00686B58">
        <w:rPr>
          <w:rFonts w:ascii="Arial" w:hAnsi="Arial" w:cs="Arial"/>
          <w:sz w:val="22"/>
          <w:szCs w:val="22"/>
        </w:rPr>
        <w:t>the</w:t>
      </w:r>
      <w:proofErr w:type="spellEnd"/>
      <w:r w:rsidRPr="00686B58">
        <w:rPr>
          <w:rFonts w:ascii="Arial" w:hAnsi="Arial" w:cs="Arial"/>
          <w:sz w:val="22"/>
          <w:szCs w:val="22"/>
        </w:rPr>
        <w:t xml:space="preserve"> top </w:t>
      </w:r>
      <w:proofErr w:type="spellStart"/>
      <w:r w:rsidRPr="00686B58">
        <w:rPr>
          <w:rFonts w:ascii="Arial" w:hAnsi="Arial" w:cs="Arial"/>
          <w:sz w:val="22"/>
          <w:szCs w:val="22"/>
        </w:rPr>
        <w:t>level</w:t>
      </w:r>
      <w:proofErr w:type="spellEnd"/>
      <w:r w:rsidRPr="00686B58">
        <w:rPr>
          <w:rFonts w:ascii="Arial" w:hAnsi="Arial" w:cs="Arial"/>
          <w:sz w:val="22"/>
          <w:szCs w:val="22"/>
        </w:rPr>
        <w:t xml:space="preserve">...” Trváme na tom, že dosažený výsledek byl v době vzniku </w:t>
      </w:r>
      <w:r w:rsidR="00B47B4E">
        <w:rPr>
          <w:rFonts w:ascii="Arial" w:hAnsi="Arial" w:cs="Arial"/>
          <w:sz w:val="22"/>
          <w:szCs w:val="22"/>
        </w:rPr>
        <w:t>nejlepším dosaženým výsledkem u </w:t>
      </w:r>
      <w:r w:rsidRPr="00686B58">
        <w:rPr>
          <w:rFonts w:ascii="Arial" w:hAnsi="Arial" w:cs="Arial"/>
          <w:sz w:val="22"/>
          <w:szCs w:val="22"/>
        </w:rPr>
        <w:t>materiálu, který byl syntetizován způsobem umožňujícím rozšíření do hromadné produkce, což do té doby publikované studie nebyly, a i v současnosti jsou námi dosahované parametry nadprůměrné (jak jsme uvedli v popisu výsledku).</w:t>
      </w:r>
    </w:p>
    <w:p w14:paraId="2158EBCF"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Ohrazujeme se proti hodnotitelem zpochybňovanému podí</w:t>
      </w:r>
      <w:r w:rsidR="00B47B4E">
        <w:rPr>
          <w:rFonts w:ascii="Arial" w:hAnsi="Arial" w:cs="Arial"/>
          <w:sz w:val="22"/>
          <w:szCs w:val="22"/>
        </w:rPr>
        <w:t>lu Vysokého učení technického v </w:t>
      </w:r>
      <w:r w:rsidRPr="00686B58">
        <w:rPr>
          <w:rFonts w:ascii="Arial" w:hAnsi="Arial" w:cs="Arial"/>
          <w:sz w:val="22"/>
          <w:szCs w:val="22"/>
        </w:rPr>
        <w:t>Brně a jeho pracoviště na myšlence vedoucí k získání daného výsledk</w:t>
      </w:r>
      <w:r w:rsidR="00B47B4E">
        <w:rPr>
          <w:rFonts w:ascii="Arial" w:hAnsi="Arial" w:cs="Arial"/>
          <w:sz w:val="22"/>
          <w:szCs w:val="22"/>
        </w:rPr>
        <w:t>u a podílu na něm. V </w:t>
      </w:r>
      <w:r w:rsidRPr="00686B58">
        <w:rPr>
          <w:rFonts w:ascii="Arial" w:hAnsi="Arial" w:cs="Arial"/>
          <w:sz w:val="22"/>
          <w:szCs w:val="22"/>
        </w:rPr>
        <w:t>textu popisující výsledek je jasně uvedeno, že spolupráce t</w:t>
      </w:r>
      <w:r w:rsidR="00B47B4E">
        <w:rPr>
          <w:rFonts w:ascii="Arial" w:hAnsi="Arial" w:cs="Arial"/>
          <w:sz w:val="22"/>
          <w:szCs w:val="22"/>
        </w:rPr>
        <w:t>ýmu na dané publikaci vedla mj. k </w:t>
      </w:r>
      <w:r w:rsidRPr="00686B58">
        <w:rPr>
          <w:rFonts w:ascii="Arial" w:hAnsi="Arial" w:cs="Arial"/>
          <w:sz w:val="22"/>
          <w:szCs w:val="22"/>
        </w:rPr>
        <w:t>podání národního patentu s číslem CZ308644 (s názvem: Elektroda lithium-sírové baterie s krycí vrstvou na bázi kompozitu oxidu manganatého a uhlíku a způsob její výroby), kde je jasně uvedeno, že autorem je jak Univerzita Tomáše Bati ve Zlíně, tak Vysoké učení technické v Brně.</w:t>
      </w:r>
    </w:p>
    <w:p w14:paraId="6B5B27EF"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Podobně jako v případě Hodnotitele 2, je v hodnocení </w:t>
      </w:r>
      <w:proofErr w:type="spellStart"/>
      <w:r w:rsidRPr="00686B58">
        <w:rPr>
          <w:rFonts w:ascii="Arial" w:hAnsi="Arial" w:cs="Arial"/>
          <w:sz w:val="22"/>
          <w:szCs w:val="22"/>
        </w:rPr>
        <w:t>Panelisty</w:t>
      </w:r>
      <w:proofErr w:type="spellEnd"/>
      <w:r w:rsidRPr="00686B58">
        <w:rPr>
          <w:rFonts w:ascii="Arial" w:hAnsi="Arial" w:cs="Arial"/>
          <w:sz w:val="22"/>
          <w:szCs w:val="22"/>
        </w:rPr>
        <w:t xml:space="preserve"> uvedeno, že závažnost získaných výsledků nedosahuje nejvyšší úrovně. Nejsou však uvedeny žádné výsledky dosahující “vyšší” úrovně, aby slovní hodnocení bylo m</w:t>
      </w:r>
      <w:r w:rsidR="00B47B4E">
        <w:rPr>
          <w:rFonts w:ascii="Arial" w:hAnsi="Arial" w:cs="Arial"/>
          <w:sz w:val="22"/>
          <w:szCs w:val="22"/>
        </w:rPr>
        <w:t>ožné považovat za relevantní. V </w:t>
      </w:r>
      <w:r w:rsidRPr="00686B58">
        <w:rPr>
          <w:rFonts w:ascii="Arial" w:hAnsi="Arial" w:cs="Arial"/>
          <w:sz w:val="22"/>
          <w:szCs w:val="22"/>
        </w:rPr>
        <w:t>hodnocení výsledku rovněž není zohledněno jeho ocenění a přínos pro vědeckou komunitu.</w:t>
      </w:r>
    </w:p>
    <w:p w14:paraId="2317DD75"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Odborného panelu:  </w:t>
      </w:r>
    </w:p>
    <w:p w14:paraId="65979F0D"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 xml:space="preserve">Předkladatelé podložili nominaci výsledku obsáhlým vysvětlením, které z jejich pohledu tuto nominaci odůvodňuje. Chemie materiálů typu MOF a jejich praktické aplikace jsou bezesporu atraktivní oblasti výzkumu. Tato skutečnost a přínos výsledku nebyly v průběhu hodnocení zpochybněny. </w:t>
      </w:r>
    </w:p>
    <w:p w14:paraId="04BDB5DB"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lastRenderedPageBreak/>
        <w:t xml:space="preserve">Výsledek byl posuzován dvěma nezávislými recenzenty a dále hodnocen </w:t>
      </w:r>
      <w:proofErr w:type="spellStart"/>
      <w:r w:rsidRPr="00686B58">
        <w:rPr>
          <w:rFonts w:ascii="Arial" w:hAnsi="Arial" w:cs="Arial"/>
          <w:sz w:val="22"/>
          <w:szCs w:val="22"/>
        </w:rPr>
        <w:t>panelistou</w:t>
      </w:r>
      <w:proofErr w:type="spellEnd"/>
      <w:r w:rsidRPr="00686B58">
        <w:rPr>
          <w:rFonts w:ascii="Arial" w:hAnsi="Arial" w:cs="Arial"/>
          <w:sz w:val="22"/>
          <w:szCs w:val="22"/>
        </w:rPr>
        <w:t xml:space="preserve"> garantem, kteří jsou odborníky v dané oblasti. Jejich hodnocení je tudíž třeba považovat za relevantní. Všichni se shodují na vysoké kvalitě výsledku, který vedl i k národnímu patentu. V kontextu ostatních výsledků posuzovaných panelem a mezinárodní měřítko, kdy výsledek nedosahuje špičkové úrovně, jde výsledek celkově velmi dobrý, čemuž </w:t>
      </w:r>
      <w:r w:rsidR="00B47B4E">
        <w:rPr>
          <w:rFonts w:ascii="Arial" w:hAnsi="Arial" w:cs="Arial"/>
          <w:sz w:val="22"/>
          <w:szCs w:val="22"/>
        </w:rPr>
        <w:t>odpovídá hodnocení stupněm 3 ve </w:t>
      </w:r>
      <w:r w:rsidRPr="00686B58">
        <w:rPr>
          <w:rFonts w:ascii="Arial" w:hAnsi="Arial" w:cs="Arial"/>
          <w:sz w:val="22"/>
          <w:szCs w:val="22"/>
        </w:rPr>
        <w:t>smyslu definice uvedené v dokumentech Metodiky M17+, tedy že se jedná o: „Výsledek, který je z hlediska originality, významu a obtížnosti získání mezinárodně uznávaný.“</w:t>
      </w:r>
    </w:p>
    <w:p w14:paraId="7CF636E5"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Vyjádření k autorskému podílu VUT je v </w:t>
      </w:r>
      <w:proofErr w:type="gramStart"/>
      <w:r w:rsidRPr="00686B58">
        <w:rPr>
          <w:rFonts w:ascii="Arial" w:hAnsi="Arial" w:cs="Arial"/>
          <w:sz w:val="22"/>
          <w:szCs w:val="22"/>
        </w:rPr>
        <w:t>hodnocením</w:t>
      </w:r>
      <w:proofErr w:type="gramEnd"/>
      <w:r w:rsidRPr="00686B58">
        <w:rPr>
          <w:rFonts w:ascii="Arial" w:hAnsi="Arial" w:cs="Arial"/>
          <w:sz w:val="22"/>
          <w:szCs w:val="22"/>
        </w:rPr>
        <w:t xml:space="preserve"> možn</w:t>
      </w:r>
      <w:r w:rsidR="00B47B4E">
        <w:rPr>
          <w:rFonts w:ascii="Arial" w:hAnsi="Arial" w:cs="Arial"/>
          <w:sz w:val="22"/>
          <w:szCs w:val="22"/>
        </w:rPr>
        <w:t>á nešťastně formulováno, ale na </w:t>
      </w:r>
      <w:r w:rsidRPr="00686B58">
        <w:rPr>
          <w:rFonts w:ascii="Arial" w:hAnsi="Arial" w:cs="Arial"/>
          <w:sz w:val="22"/>
          <w:szCs w:val="22"/>
        </w:rPr>
        <w:t xml:space="preserve">hodnocení nemělo vliv. Panel nepochybuje o významu a přínosu týmové práce, bez které by ani komplexní výzkum popsaný v hodnoceném výsledku nebyl možný. Text, který výsledek doprovází, ale podíl VUT jako předkládající instituce na výsledku nespecifikuje, což je u takto komplexní studie chyba. Panel také podotýká, že </w:t>
      </w:r>
      <w:proofErr w:type="spellStart"/>
      <w:r w:rsidRPr="00686B58">
        <w:rPr>
          <w:rFonts w:ascii="Arial" w:hAnsi="Arial" w:cs="Arial"/>
          <w:sz w:val="22"/>
          <w:szCs w:val="22"/>
        </w:rPr>
        <w:t>bibliometrické</w:t>
      </w:r>
      <w:proofErr w:type="spellEnd"/>
      <w:r w:rsidRPr="00686B58">
        <w:rPr>
          <w:rFonts w:ascii="Arial" w:hAnsi="Arial" w:cs="Arial"/>
          <w:sz w:val="22"/>
          <w:szCs w:val="22"/>
        </w:rPr>
        <w:t xml:space="preserve"> argumenty předložené VUT nejsou v Modulu M1 jediné relevantní. </w:t>
      </w:r>
    </w:p>
    <w:p w14:paraId="2F0DA107" w14:textId="1020A3EB" w:rsidR="00E82FA1" w:rsidRPr="00686B58" w:rsidRDefault="00E82FA1" w:rsidP="00E82FA1">
      <w:pPr>
        <w:spacing w:before="240" w:after="60" w:line="360" w:lineRule="auto"/>
        <w:jc w:val="both"/>
        <w:rPr>
          <w:rFonts w:ascii="Arial" w:hAnsi="Arial" w:cs="Arial"/>
          <w:b/>
          <w:sz w:val="22"/>
          <w:szCs w:val="22"/>
        </w:rPr>
      </w:pPr>
      <w:r w:rsidRPr="00686B58">
        <w:rPr>
          <w:rFonts w:ascii="Arial" w:hAnsi="Arial" w:cs="Arial"/>
          <w:b/>
          <w:bCs/>
          <w:sz w:val="22"/>
          <w:szCs w:val="22"/>
          <w:u w:val="single"/>
        </w:rPr>
        <w:t>Závěr</w:t>
      </w:r>
      <w:r w:rsidR="00F85519">
        <w:rPr>
          <w:rFonts w:ascii="Arial" w:hAnsi="Arial" w:cs="Arial"/>
          <w:b/>
          <w:bCs/>
          <w:sz w:val="22"/>
          <w:szCs w:val="22"/>
          <w:u w:val="single"/>
        </w:rPr>
        <w:t xml:space="preserve"> KHV</w:t>
      </w:r>
      <w:r w:rsidRPr="00686B58">
        <w:rPr>
          <w:rFonts w:ascii="Arial" w:hAnsi="Arial" w:cs="Arial"/>
          <w:b/>
          <w:bCs/>
          <w:sz w:val="22"/>
          <w:szCs w:val="22"/>
        </w:rPr>
        <w:t>:</w:t>
      </w:r>
      <w:r w:rsidR="00F85519">
        <w:rPr>
          <w:rFonts w:ascii="Arial" w:hAnsi="Arial" w:cs="Arial"/>
          <w:b/>
          <w:bCs/>
          <w:sz w:val="22"/>
          <w:szCs w:val="22"/>
        </w:rPr>
        <w:t xml:space="preserve"> N</w:t>
      </w:r>
      <w:r w:rsidRPr="00686B58">
        <w:rPr>
          <w:rFonts w:ascii="Arial" w:hAnsi="Arial" w:cs="Arial"/>
          <w:b/>
          <w:sz w:val="22"/>
          <w:szCs w:val="22"/>
        </w:rPr>
        <w:t xml:space="preserve">avrhuje </w:t>
      </w:r>
      <w:r w:rsidR="00F85519">
        <w:rPr>
          <w:rFonts w:ascii="Arial" w:hAnsi="Arial" w:cs="Arial"/>
          <w:b/>
          <w:sz w:val="22"/>
          <w:szCs w:val="22"/>
        </w:rPr>
        <w:t xml:space="preserve">se </w:t>
      </w:r>
      <w:r w:rsidRPr="00686B58">
        <w:rPr>
          <w:rFonts w:ascii="Arial" w:hAnsi="Arial" w:cs="Arial"/>
          <w:b/>
          <w:sz w:val="22"/>
          <w:szCs w:val="22"/>
        </w:rPr>
        <w:t>zachování stávajícího hodnocení.</w:t>
      </w:r>
    </w:p>
    <w:p w14:paraId="38E758D1" w14:textId="77777777" w:rsidR="00E82FA1" w:rsidRPr="00686B58" w:rsidRDefault="00E82FA1" w:rsidP="00E82FA1">
      <w:pPr>
        <w:rPr>
          <w:rFonts w:ascii="Arial" w:hAnsi="Arial" w:cs="Arial"/>
          <w:b/>
          <w:sz w:val="22"/>
          <w:szCs w:val="22"/>
        </w:rPr>
      </w:pPr>
      <w:r w:rsidRPr="00686B58">
        <w:rPr>
          <w:rFonts w:ascii="Arial" w:hAnsi="Arial" w:cs="Arial"/>
          <w:b/>
          <w:sz w:val="22"/>
          <w:szCs w:val="22"/>
        </w:rPr>
        <w:br w:type="page"/>
      </w:r>
    </w:p>
    <w:p w14:paraId="1E472A83" w14:textId="77777777" w:rsidR="00E82FA1" w:rsidRPr="00686B58" w:rsidRDefault="00E82FA1" w:rsidP="00E82FA1">
      <w:pPr>
        <w:pStyle w:val="Nadpis1"/>
        <w:keepLines/>
        <w:numPr>
          <w:ilvl w:val="0"/>
          <w:numId w:val="33"/>
        </w:numPr>
        <w:suppressAutoHyphens/>
        <w:spacing w:after="0" w:line="259" w:lineRule="auto"/>
        <w:rPr>
          <w:sz w:val="22"/>
          <w:szCs w:val="22"/>
        </w:rPr>
      </w:pPr>
      <w:bookmarkStart w:id="9" w:name="_Toc158885628"/>
      <w:r w:rsidRPr="00686B58">
        <w:rPr>
          <w:sz w:val="22"/>
          <w:szCs w:val="22"/>
        </w:rPr>
        <w:lastRenderedPageBreak/>
        <w:t>Chybné zařazení</w:t>
      </w:r>
      <w:bookmarkEnd w:id="9"/>
    </w:p>
    <w:p w14:paraId="2B369C3D" w14:textId="77777777" w:rsidR="00E82FA1" w:rsidRPr="00686B58" w:rsidRDefault="00E82FA1" w:rsidP="00E82FA1">
      <w:pPr>
        <w:rPr>
          <w:rFonts w:ascii="Arial" w:hAnsi="Arial" w:cs="Arial"/>
          <w:b/>
          <w:bCs/>
          <w:sz w:val="22"/>
          <w:szCs w:val="22"/>
          <w:u w:val="single"/>
        </w:rPr>
      </w:pPr>
    </w:p>
    <w:tbl>
      <w:tblPr>
        <w:tblStyle w:val="Mkatabulky"/>
        <w:tblW w:w="8784" w:type="dxa"/>
        <w:tblInd w:w="113" w:type="dxa"/>
        <w:tblLayout w:type="fixed"/>
        <w:tblLook w:val="04A0" w:firstRow="1" w:lastRow="0" w:firstColumn="1" w:lastColumn="0" w:noHBand="0" w:noVBand="1"/>
      </w:tblPr>
      <w:tblGrid>
        <w:gridCol w:w="2405"/>
        <w:gridCol w:w="6379"/>
      </w:tblGrid>
      <w:tr w:rsidR="00E82FA1" w:rsidRPr="00686B58" w14:paraId="06D814ED" w14:textId="77777777" w:rsidTr="00153690">
        <w:tc>
          <w:tcPr>
            <w:tcW w:w="2405" w:type="dxa"/>
          </w:tcPr>
          <w:p w14:paraId="69148FEC"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Instituce</w:t>
            </w:r>
          </w:p>
        </w:tc>
        <w:tc>
          <w:tcPr>
            <w:tcW w:w="6379" w:type="dxa"/>
          </w:tcPr>
          <w:p w14:paraId="54E240AD"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Vysoká škola finanční a správní, a.s.</w:t>
            </w:r>
          </w:p>
        </w:tc>
      </w:tr>
      <w:tr w:rsidR="00E82FA1" w:rsidRPr="00686B58" w14:paraId="7352638F" w14:textId="77777777" w:rsidTr="00153690">
        <w:trPr>
          <w:trHeight w:val="421"/>
        </w:trPr>
        <w:tc>
          <w:tcPr>
            <w:tcW w:w="2405" w:type="dxa"/>
          </w:tcPr>
          <w:p w14:paraId="2AA7870A"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Evidenční číslo</w:t>
            </w:r>
          </w:p>
        </w:tc>
        <w:tc>
          <w:tcPr>
            <w:tcW w:w="6379" w:type="dxa"/>
          </w:tcPr>
          <w:p w14:paraId="77F45449"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 xml:space="preserve">192333366 </w:t>
            </w:r>
          </w:p>
        </w:tc>
      </w:tr>
      <w:tr w:rsidR="00E82FA1" w:rsidRPr="00686B58" w14:paraId="4BC1006E" w14:textId="77777777" w:rsidTr="00153690">
        <w:trPr>
          <w:trHeight w:val="492"/>
        </w:trPr>
        <w:tc>
          <w:tcPr>
            <w:tcW w:w="2405" w:type="dxa"/>
          </w:tcPr>
          <w:p w14:paraId="3AC26CA5"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Název</w:t>
            </w:r>
          </w:p>
        </w:tc>
        <w:tc>
          <w:tcPr>
            <w:tcW w:w="6379" w:type="dxa"/>
          </w:tcPr>
          <w:p w14:paraId="4FCECDFB" w14:textId="77777777" w:rsidR="00E82FA1" w:rsidRPr="00686B58" w:rsidRDefault="00E82FA1" w:rsidP="00153690">
            <w:pPr>
              <w:widowControl w:val="0"/>
              <w:spacing w:after="60" w:line="360" w:lineRule="auto"/>
              <w:jc w:val="both"/>
              <w:rPr>
                <w:rFonts w:ascii="Arial" w:hAnsi="Arial" w:cs="Arial"/>
                <w:sz w:val="22"/>
                <w:szCs w:val="22"/>
              </w:rPr>
            </w:pPr>
            <w:proofErr w:type="spellStart"/>
            <w:r w:rsidRPr="00686B58">
              <w:rPr>
                <w:rFonts w:ascii="Arial" w:eastAsia="Calibri" w:hAnsi="Arial" w:cs="Arial"/>
                <w:sz w:val="22"/>
                <w:szCs w:val="22"/>
              </w:rPr>
              <w:t>What</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Does</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Really</w:t>
            </w:r>
            <w:proofErr w:type="spellEnd"/>
            <w:r w:rsidRPr="00686B58">
              <w:rPr>
                <w:rFonts w:ascii="Arial" w:eastAsia="Calibri" w:hAnsi="Arial" w:cs="Arial"/>
                <w:sz w:val="22"/>
                <w:szCs w:val="22"/>
              </w:rPr>
              <w:t xml:space="preserve"> Drive </w:t>
            </w:r>
            <w:proofErr w:type="spellStart"/>
            <w:r w:rsidRPr="00686B58">
              <w:rPr>
                <w:rFonts w:ascii="Arial" w:eastAsia="Calibri" w:hAnsi="Arial" w:cs="Arial"/>
                <w:sz w:val="22"/>
                <w:szCs w:val="22"/>
              </w:rPr>
              <w:t>Consumer</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Confidence</w:t>
            </w:r>
            <w:proofErr w:type="spellEnd"/>
            <w:r w:rsidRPr="00686B58">
              <w:rPr>
                <w:rFonts w:ascii="Arial" w:eastAsia="Calibri" w:hAnsi="Arial" w:cs="Arial"/>
                <w:sz w:val="22"/>
                <w:szCs w:val="22"/>
              </w:rPr>
              <w:t xml:space="preserve">? </w:t>
            </w:r>
          </w:p>
        </w:tc>
      </w:tr>
      <w:tr w:rsidR="00E82FA1" w:rsidRPr="00686B58" w14:paraId="7BB1381F" w14:textId="77777777" w:rsidTr="00153690">
        <w:trPr>
          <w:trHeight w:val="492"/>
        </w:trPr>
        <w:tc>
          <w:tcPr>
            <w:tcW w:w="2405" w:type="dxa"/>
          </w:tcPr>
          <w:p w14:paraId="463A6B87" w14:textId="77777777" w:rsidR="00E82FA1" w:rsidRPr="00686B58" w:rsidRDefault="00E82FA1" w:rsidP="00153690">
            <w:pPr>
              <w:widowControl w:val="0"/>
              <w:spacing w:after="60" w:line="360"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4A3C05A4" w14:textId="77777777" w:rsidR="00E82FA1" w:rsidRPr="00686B58" w:rsidRDefault="00E82FA1" w:rsidP="00153690">
            <w:pPr>
              <w:widowControl w:val="0"/>
              <w:spacing w:after="60" w:line="360" w:lineRule="auto"/>
              <w:jc w:val="both"/>
              <w:rPr>
                <w:rFonts w:ascii="Arial" w:eastAsia="Calibri" w:hAnsi="Arial" w:cs="Arial"/>
                <w:sz w:val="22"/>
                <w:szCs w:val="22"/>
              </w:rPr>
            </w:pPr>
            <w:r w:rsidRPr="00686B58">
              <w:rPr>
                <w:rFonts w:ascii="Arial" w:eastAsia="Calibri" w:hAnsi="Arial" w:cs="Arial"/>
                <w:sz w:val="22"/>
                <w:szCs w:val="22"/>
              </w:rPr>
              <w:t>5.2</w:t>
            </w:r>
          </w:p>
        </w:tc>
      </w:tr>
      <w:tr w:rsidR="00E82FA1" w:rsidRPr="00686B58" w14:paraId="1A937A67" w14:textId="77777777" w:rsidTr="00153690">
        <w:trPr>
          <w:trHeight w:val="492"/>
        </w:trPr>
        <w:tc>
          <w:tcPr>
            <w:tcW w:w="2405" w:type="dxa"/>
          </w:tcPr>
          <w:p w14:paraId="58C2EB68"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Kritérium (PP/SR)</w:t>
            </w:r>
          </w:p>
        </w:tc>
        <w:tc>
          <w:tcPr>
            <w:tcW w:w="6379" w:type="dxa"/>
          </w:tcPr>
          <w:p w14:paraId="48CDCF38"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PP</w:t>
            </w:r>
          </w:p>
        </w:tc>
      </w:tr>
      <w:tr w:rsidR="00E82FA1" w:rsidRPr="00686B58" w14:paraId="1EE2B276" w14:textId="77777777" w:rsidTr="00153690">
        <w:trPr>
          <w:trHeight w:val="492"/>
        </w:trPr>
        <w:tc>
          <w:tcPr>
            <w:tcW w:w="2405" w:type="dxa"/>
          </w:tcPr>
          <w:p w14:paraId="26CB79D7"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24"/>
            </w:r>
            <w:r w:rsidRPr="00686B58">
              <w:rPr>
                <w:rFonts w:ascii="Arial" w:eastAsia="Calibri" w:hAnsi="Arial" w:cs="Arial"/>
                <w:sz w:val="22"/>
                <w:szCs w:val="22"/>
              </w:rPr>
              <w:t>)</w:t>
            </w:r>
          </w:p>
        </w:tc>
        <w:tc>
          <w:tcPr>
            <w:tcW w:w="6379" w:type="dxa"/>
          </w:tcPr>
          <w:p w14:paraId="670DFE53"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5/4/-/</w:t>
            </w:r>
            <w:r w:rsidRPr="00686B58">
              <w:rPr>
                <w:rFonts w:ascii="Arial" w:eastAsia="Calibri" w:hAnsi="Arial" w:cs="Arial"/>
                <w:b/>
                <w:sz w:val="22"/>
                <w:szCs w:val="22"/>
              </w:rPr>
              <w:t>4</w:t>
            </w:r>
          </w:p>
        </w:tc>
      </w:tr>
      <w:tr w:rsidR="00E82FA1" w:rsidRPr="00686B58" w14:paraId="749298E8" w14:textId="77777777" w:rsidTr="00153690">
        <w:tc>
          <w:tcPr>
            <w:tcW w:w="2405" w:type="dxa"/>
          </w:tcPr>
          <w:p w14:paraId="79E51974"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Návrh rozhodnutí Rady</w:t>
            </w:r>
          </w:p>
        </w:tc>
        <w:tc>
          <w:tcPr>
            <w:tcW w:w="6379" w:type="dxa"/>
          </w:tcPr>
          <w:p w14:paraId="650E6702"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Námitce nebylo vyhověno.</w:t>
            </w:r>
          </w:p>
        </w:tc>
      </w:tr>
    </w:tbl>
    <w:p w14:paraId="3700ECAD" w14:textId="77777777" w:rsidR="00E82FA1" w:rsidRPr="00686B58" w:rsidRDefault="00E82FA1" w:rsidP="00E82FA1">
      <w:pPr>
        <w:rPr>
          <w:rFonts w:ascii="Arial" w:hAnsi="Arial" w:cs="Arial"/>
          <w:sz w:val="22"/>
          <w:szCs w:val="22"/>
        </w:rPr>
      </w:pPr>
    </w:p>
    <w:p w14:paraId="39846E02"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Námitka: Žádost o opravu známkování.</w:t>
      </w:r>
    </w:p>
    <w:p w14:paraId="287D0F4E"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Výsledné zhodnocení stupněm 4 považujeme za nesprávné a ovlivněné chybným hodnocením jednoho z hodnotitelů.</w:t>
      </w:r>
    </w:p>
    <w:p w14:paraId="60C0EF3D" w14:textId="77777777" w:rsidR="00E82FA1" w:rsidRPr="00686B58" w:rsidRDefault="00E82FA1" w:rsidP="00E82FA1">
      <w:pPr>
        <w:spacing w:before="240" w:after="60" w:line="360" w:lineRule="auto"/>
        <w:jc w:val="both"/>
        <w:rPr>
          <w:rFonts w:ascii="Arial" w:hAnsi="Arial" w:cs="Arial"/>
          <w:b/>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64A6D112"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Výsledek byl podle našeho názoru ohodnocen jedním z hodnotitelů neoprávněně stupněm 5. Hodnotitel tento stupeň odůvodňuje formální chybou, snahou “to game </w:t>
      </w:r>
      <w:proofErr w:type="spellStart"/>
      <w:r w:rsidRPr="00686B58">
        <w:rPr>
          <w:rFonts w:ascii="Arial" w:hAnsi="Arial" w:cs="Arial"/>
          <w:sz w:val="22"/>
          <w:szCs w:val="22"/>
        </w:rPr>
        <w:t>the</w:t>
      </w:r>
      <w:proofErr w:type="spellEnd"/>
      <w:r w:rsidRPr="00686B58">
        <w:rPr>
          <w:rFonts w:ascii="Arial" w:hAnsi="Arial" w:cs="Arial"/>
          <w:sz w:val="22"/>
          <w:szCs w:val="22"/>
        </w:rPr>
        <w:t xml:space="preserve"> </w:t>
      </w:r>
      <w:proofErr w:type="spellStart"/>
      <w:r w:rsidRPr="00686B58">
        <w:rPr>
          <w:rFonts w:ascii="Arial" w:hAnsi="Arial" w:cs="Arial"/>
          <w:sz w:val="22"/>
          <w:szCs w:val="22"/>
        </w:rPr>
        <w:t>system</w:t>
      </w:r>
      <w:proofErr w:type="spellEnd"/>
      <w:r w:rsidRPr="00686B58">
        <w:rPr>
          <w:rFonts w:ascii="Arial" w:hAnsi="Arial" w:cs="Arial"/>
          <w:sz w:val="22"/>
          <w:szCs w:val="22"/>
        </w:rPr>
        <w:t>”, protože byl výsledek zároveň do hodnocení přihlášen také jinou institucí (VŠB_TUO), avšak podle jiného kritéria. VŠFS však byla oprávněna výsledek přihlásit a vybrat si kritérium, o přihlášení výsledku jinou institucí VŠFS nevěděla.</w:t>
      </w:r>
    </w:p>
    <w:p w14:paraId="6EAF9E8A"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Hodnotitel se zároveň ve zdůvodnění odvolává na své hodnocení “on </w:t>
      </w:r>
      <w:proofErr w:type="spellStart"/>
      <w:r w:rsidRPr="00686B58">
        <w:rPr>
          <w:rFonts w:ascii="Arial" w:hAnsi="Arial" w:cs="Arial"/>
          <w:sz w:val="22"/>
          <w:szCs w:val="22"/>
        </w:rPr>
        <w:t>merits</w:t>
      </w:r>
      <w:proofErr w:type="spellEnd"/>
      <w:r w:rsidRPr="00686B58">
        <w:rPr>
          <w:rFonts w:ascii="Arial" w:hAnsi="Arial" w:cs="Arial"/>
          <w:sz w:val="22"/>
          <w:szCs w:val="22"/>
        </w:rPr>
        <w:t>” pro VŠB_TUO, kde udělil stupeň 3, a uvádí „</w:t>
      </w:r>
      <w:proofErr w:type="spellStart"/>
      <w:r w:rsidRPr="00686B58">
        <w:rPr>
          <w:rFonts w:ascii="Arial" w:hAnsi="Arial" w:cs="Arial"/>
          <w:sz w:val="22"/>
          <w:szCs w:val="22"/>
        </w:rPr>
        <w:t>it</w:t>
      </w:r>
      <w:proofErr w:type="spellEnd"/>
      <w:r w:rsidRPr="00686B58">
        <w:rPr>
          <w:rFonts w:ascii="Arial" w:hAnsi="Arial" w:cs="Arial"/>
          <w:sz w:val="22"/>
          <w:szCs w:val="22"/>
        </w:rPr>
        <w:t xml:space="preserve"> </w:t>
      </w:r>
      <w:proofErr w:type="spellStart"/>
      <w:r w:rsidRPr="00686B58">
        <w:rPr>
          <w:rFonts w:ascii="Arial" w:hAnsi="Arial" w:cs="Arial"/>
          <w:sz w:val="22"/>
          <w:szCs w:val="22"/>
        </w:rPr>
        <w:t>received</w:t>
      </w:r>
      <w:proofErr w:type="spellEnd"/>
      <w:r w:rsidRPr="00686B58">
        <w:rPr>
          <w:rFonts w:ascii="Arial" w:hAnsi="Arial" w:cs="Arial"/>
          <w:sz w:val="22"/>
          <w:szCs w:val="22"/>
        </w:rPr>
        <w:t xml:space="preserve"> a fair </w:t>
      </w:r>
      <w:proofErr w:type="spellStart"/>
      <w:r w:rsidRPr="00686B58">
        <w:rPr>
          <w:rFonts w:ascii="Arial" w:hAnsi="Arial" w:cs="Arial"/>
          <w:sz w:val="22"/>
          <w:szCs w:val="22"/>
        </w:rPr>
        <w:t>evaluation</w:t>
      </w:r>
      <w:proofErr w:type="spellEnd"/>
      <w:r w:rsidRPr="00686B58">
        <w:rPr>
          <w:rFonts w:ascii="Arial" w:hAnsi="Arial" w:cs="Arial"/>
          <w:sz w:val="22"/>
          <w:szCs w:val="22"/>
        </w:rPr>
        <w:t xml:space="preserve"> </w:t>
      </w:r>
      <w:proofErr w:type="spellStart"/>
      <w:r w:rsidRPr="00686B58">
        <w:rPr>
          <w:rFonts w:ascii="Arial" w:hAnsi="Arial" w:cs="Arial"/>
          <w:sz w:val="22"/>
          <w:szCs w:val="22"/>
        </w:rPr>
        <w:t>once</w:t>
      </w:r>
      <w:proofErr w:type="spellEnd"/>
      <w:r w:rsidRPr="00686B58">
        <w:rPr>
          <w:rFonts w:ascii="Arial" w:hAnsi="Arial" w:cs="Arial"/>
          <w:sz w:val="22"/>
          <w:szCs w:val="22"/>
        </w:rPr>
        <w:t xml:space="preserve"> and as such </w:t>
      </w:r>
      <w:proofErr w:type="spellStart"/>
      <w:r w:rsidRPr="00686B58">
        <w:rPr>
          <w:rFonts w:ascii="Arial" w:hAnsi="Arial" w:cs="Arial"/>
          <w:sz w:val="22"/>
          <w:szCs w:val="22"/>
        </w:rPr>
        <w:t>should</w:t>
      </w:r>
      <w:proofErr w:type="spellEnd"/>
      <w:r w:rsidRPr="00686B58">
        <w:rPr>
          <w:rFonts w:ascii="Arial" w:hAnsi="Arial" w:cs="Arial"/>
          <w:sz w:val="22"/>
          <w:szCs w:val="22"/>
        </w:rPr>
        <w:t xml:space="preserve"> </w:t>
      </w:r>
      <w:proofErr w:type="spellStart"/>
      <w:r w:rsidRPr="00686B58">
        <w:rPr>
          <w:rFonts w:ascii="Arial" w:hAnsi="Arial" w:cs="Arial"/>
          <w:sz w:val="22"/>
          <w:szCs w:val="22"/>
        </w:rPr>
        <w:t>be</w:t>
      </w:r>
      <w:proofErr w:type="spellEnd"/>
      <w:r w:rsidRPr="00686B58">
        <w:rPr>
          <w:rFonts w:ascii="Arial" w:hAnsi="Arial" w:cs="Arial"/>
          <w:sz w:val="22"/>
          <w:szCs w:val="22"/>
        </w:rPr>
        <w:t xml:space="preserve"> </w:t>
      </w:r>
      <w:proofErr w:type="spellStart"/>
      <w:r w:rsidRPr="00686B58">
        <w:rPr>
          <w:rFonts w:ascii="Arial" w:hAnsi="Arial" w:cs="Arial"/>
          <w:sz w:val="22"/>
          <w:szCs w:val="22"/>
        </w:rPr>
        <w:t>considered</w:t>
      </w:r>
      <w:proofErr w:type="spellEnd"/>
      <w:r w:rsidRPr="00686B58">
        <w:rPr>
          <w:rFonts w:ascii="Arial" w:hAnsi="Arial" w:cs="Arial"/>
          <w:sz w:val="22"/>
          <w:szCs w:val="22"/>
        </w:rPr>
        <w:t xml:space="preserve"> </w:t>
      </w:r>
      <w:proofErr w:type="spellStart"/>
      <w:r w:rsidRPr="00686B58">
        <w:rPr>
          <w:rFonts w:ascii="Arial" w:hAnsi="Arial" w:cs="Arial"/>
          <w:sz w:val="22"/>
          <w:szCs w:val="22"/>
        </w:rPr>
        <w:t>only</w:t>
      </w:r>
      <w:proofErr w:type="spellEnd"/>
      <w:r w:rsidRPr="00686B58">
        <w:rPr>
          <w:rFonts w:ascii="Arial" w:hAnsi="Arial" w:cs="Arial"/>
          <w:sz w:val="22"/>
          <w:szCs w:val="22"/>
        </w:rPr>
        <w:t xml:space="preserve"> </w:t>
      </w:r>
      <w:proofErr w:type="spellStart"/>
      <w:r w:rsidRPr="00686B58">
        <w:rPr>
          <w:rFonts w:ascii="Arial" w:hAnsi="Arial" w:cs="Arial"/>
          <w:sz w:val="22"/>
          <w:szCs w:val="22"/>
        </w:rPr>
        <w:t>once</w:t>
      </w:r>
      <w:proofErr w:type="spellEnd"/>
      <w:r w:rsidRPr="00686B58">
        <w:rPr>
          <w:rFonts w:ascii="Arial" w:hAnsi="Arial" w:cs="Arial"/>
          <w:sz w:val="22"/>
          <w:szCs w:val="22"/>
        </w:rPr>
        <w:t xml:space="preserve">“. Toto hodnocení však v rozporu s názorem hodnotitele nebylo pro VŠFS použito, zatímco hodnocení druhého hodnotitele je u VŠB_TUO i u VŠFS identické včetně zdůvodnění, a to i přes rozdílnost kritéria pro hodnocení. </w:t>
      </w:r>
    </w:p>
    <w:p w14:paraId="62620FC3"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Hodnocení </w:t>
      </w:r>
      <w:proofErr w:type="spellStart"/>
      <w:r w:rsidRPr="00686B58">
        <w:rPr>
          <w:rFonts w:ascii="Arial" w:hAnsi="Arial" w:cs="Arial"/>
          <w:sz w:val="22"/>
          <w:szCs w:val="22"/>
        </w:rPr>
        <w:t>panelisty</w:t>
      </w:r>
      <w:proofErr w:type="spellEnd"/>
      <w:r w:rsidRPr="00686B58">
        <w:rPr>
          <w:rFonts w:ascii="Arial" w:hAnsi="Arial" w:cs="Arial"/>
          <w:sz w:val="22"/>
          <w:szCs w:val="22"/>
        </w:rPr>
        <w:t xml:space="preserve"> a výsledná známka se liší. VŠB_TUO </w:t>
      </w:r>
      <w:proofErr w:type="spellStart"/>
      <w:r w:rsidRPr="00686B58">
        <w:rPr>
          <w:rFonts w:ascii="Arial" w:hAnsi="Arial" w:cs="Arial"/>
          <w:sz w:val="22"/>
          <w:szCs w:val="22"/>
        </w:rPr>
        <w:t>panelista</w:t>
      </w:r>
      <w:proofErr w:type="spellEnd"/>
      <w:r w:rsidRPr="00686B58">
        <w:rPr>
          <w:rFonts w:ascii="Arial" w:hAnsi="Arial" w:cs="Arial"/>
          <w:sz w:val="22"/>
          <w:szCs w:val="22"/>
        </w:rPr>
        <w:t xml:space="preserve"> přidělil stupeň 3, přičemž konstatuje mimo jiné “…</w:t>
      </w:r>
      <w:proofErr w:type="spellStart"/>
      <w:r w:rsidRPr="00686B58">
        <w:rPr>
          <w:rFonts w:ascii="Arial" w:hAnsi="Arial" w:cs="Arial"/>
          <w:sz w:val="22"/>
          <w:szCs w:val="22"/>
        </w:rPr>
        <w:t>innovative</w:t>
      </w:r>
      <w:proofErr w:type="spellEnd"/>
      <w:r w:rsidRPr="00686B58">
        <w:rPr>
          <w:rFonts w:ascii="Arial" w:hAnsi="Arial" w:cs="Arial"/>
          <w:sz w:val="22"/>
          <w:szCs w:val="22"/>
        </w:rPr>
        <w:t xml:space="preserve"> </w:t>
      </w:r>
      <w:proofErr w:type="spellStart"/>
      <w:r w:rsidRPr="00686B58">
        <w:rPr>
          <w:rFonts w:ascii="Arial" w:hAnsi="Arial" w:cs="Arial"/>
          <w:sz w:val="22"/>
          <w:szCs w:val="22"/>
        </w:rPr>
        <w:t>contribution</w:t>
      </w:r>
      <w:proofErr w:type="spellEnd"/>
      <w:r w:rsidRPr="00686B58">
        <w:rPr>
          <w:rFonts w:ascii="Arial" w:hAnsi="Arial" w:cs="Arial"/>
          <w:sz w:val="22"/>
          <w:szCs w:val="22"/>
        </w:rPr>
        <w:t xml:space="preserve"> to </w:t>
      </w:r>
      <w:proofErr w:type="spellStart"/>
      <w:r w:rsidRPr="00686B58">
        <w:rPr>
          <w:rFonts w:ascii="Arial" w:hAnsi="Arial" w:cs="Arial"/>
          <w:sz w:val="22"/>
          <w:szCs w:val="22"/>
        </w:rPr>
        <w:t>the</w:t>
      </w:r>
      <w:proofErr w:type="spellEnd"/>
      <w:r w:rsidRPr="00686B58">
        <w:rPr>
          <w:rFonts w:ascii="Arial" w:hAnsi="Arial" w:cs="Arial"/>
          <w:sz w:val="22"/>
          <w:szCs w:val="22"/>
        </w:rPr>
        <w:t xml:space="preserve"> </w:t>
      </w:r>
      <w:proofErr w:type="spellStart"/>
      <w:r w:rsidRPr="00686B58">
        <w:rPr>
          <w:rFonts w:ascii="Arial" w:hAnsi="Arial" w:cs="Arial"/>
          <w:sz w:val="22"/>
          <w:szCs w:val="22"/>
        </w:rPr>
        <w:t>existing</w:t>
      </w:r>
      <w:proofErr w:type="spellEnd"/>
      <w:r w:rsidRPr="00686B58">
        <w:rPr>
          <w:rFonts w:ascii="Arial" w:hAnsi="Arial" w:cs="Arial"/>
          <w:sz w:val="22"/>
          <w:szCs w:val="22"/>
        </w:rPr>
        <w:t xml:space="preserve"> </w:t>
      </w:r>
      <w:proofErr w:type="spellStart"/>
      <w:r w:rsidRPr="00686B58">
        <w:rPr>
          <w:rFonts w:ascii="Arial" w:hAnsi="Arial" w:cs="Arial"/>
          <w:sz w:val="22"/>
          <w:szCs w:val="22"/>
        </w:rPr>
        <w:t>tools</w:t>
      </w:r>
      <w:proofErr w:type="spellEnd"/>
      <w:r w:rsidRPr="00686B58">
        <w:rPr>
          <w:rFonts w:ascii="Arial" w:hAnsi="Arial" w:cs="Arial"/>
          <w:sz w:val="22"/>
          <w:szCs w:val="22"/>
        </w:rPr>
        <w:t xml:space="preserve"> and </w:t>
      </w:r>
      <w:proofErr w:type="spellStart"/>
      <w:r w:rsidRPr="00686B58">
        <w:rPr>
          <w:rFonts w:ascii="Arial" w:hAnsi="Arial" w:cs="Arial"/>
          <w:sz w:val="22"/>
          <w:szCs w:val="22"/>
        </w:rPr>
        <w:t>knowledge</w:t>
      </w:r>
      <w:proofErr w:type="spellEnd"/>
      <w:r w:rsidRPr="00686B58">
        <w:rPr>
          <w:rFonts w:ascii="Arial" w:hAnsi="Arial" w:cs="Arial"/>
          <w:sz w:val="22"/>
          <w:szCs w:val="22"/>
        </w:rPr>
        <w:t xml:space="preserve"> in </w:t>
      </w:r>
      <w:proofErr w:type="spellStart"/>
      <w:r w:rsidRPr="00686B58">
        <w:rPr>
          <w:rFonts w:ascii="Arial" w:hAnsi="Arial" w:cs="Arial"/>
          <w:sz w:val="22"/>
          <w:szCs w:val="22"/>
        </w:rPr>
        <w:t>this</w:t>
      </w:r>
      <w:proofErr w:type="spellEnd"/>
      <w:r w:rsidRPr="00686B58">
        <w:rPr>
          <w:rFonts w:ascii="Arial" w:hAnsi="Arial" w:cs="Arial"/>
          <w:sz w:val="22"/>
          <w:szCs w:val="22"/>
        </w:rPr>
        <w:t xml:space="preserve"> area…” a “</w:t>
      </w:r>
      <w:proofErr w:type="spellStart"/>
      <w:r w:rsidRPr="00686B58">
        <w:rPr>
          <w:rFonts w:ascii="Arial" w:hAnsi="Arial" w:cs="Arial"/>
          <w:sz w:val="22"/>
          <w:szCs w:val="22"/>
        </w:rPr>
        <w:t>The</w:t>
      </w:r>
      <w:proofErr w:type="spellEnd"/>
      <w:r w:rsidRPr="00686B58">
        <w:rPr>
          <w:rFonts w:ascii="Arial" w:hAnsi="Arial" w:cs="Arial"/>
          <w:sz w:val="22"/>
          <w:szCs w:val="22"/>
        </w:rPr>
        <w:t xml:space="preserve"> </w:t>
      </w:r>
      <w:proofErr w:type="spellStart"/>
      <w:r w:rsidRPr="00686B58">
        <w:rPr>
          <w:rFonts w:ascii="Arial" w:hAnsi="Arial" w:cs="Arial"/>
          <w:sz w:val="22"/>
          <w:szCs w:val="22"/>
        </w:rPr>
        <w:t>scientific</w:t>
      </w:r>
      <w:proofErr w:type="spellEnd"/>
      <w:r w:rsidRPr="00686B58">
        <w:rPr>
          <w:rFonts w:ascii="Arial" w:hAnsi="Arial" w:cs="Arial"/>
          <w:sz w:val="22"/>
          <w:szCs w:val="22"/>
        </w:rPr>
        <w:t xml:space="preserve"> </w:t>
      </w:r>
      <w:proofErr w:type="spellStart"/>
      <w:r w:rsidRPr="00686B58">
        <w:rPr>
          <w:rFonts w:ascii="Arial" w:hAnsi="Arial" w:cs="Arial"/>
          <w:sz w:val="22"/>
          <w:szCs w:val="22"/>
        </w:rPr>
        <w:t>contribution</w:t>
      </w:r>
      <w:proofErr w:type="spellEnd"/>
      <w:r w:rsidRPr="00686B58">
        <w:rPr>
          <w:rFonts w:ascii="Arial" w:hAnsi="Arial" w:cs="Arial"/>
          <w:sz w:val="22"/>
          <w:szCs w:val="22"/>
        </w:rPr>
        <w:t xml:space="preserve"> </w:t>
      </w:r>
      <w:proofErr w:type="spellStart"/>
      <w:r w:rsidRPr="00686B58">
        <w:rPr>
          <w:rFonts w:ascii="Arial" w:hAnsi="Arial" w:cs="Arial"/>
          <w:sz w:val="22"/>
          <w:szCs w:val="22"/>
        </w:rPr>
        <w:t>is</w:t>
      </w:r>
      <w:proofErr w:type="spellEnd"/>
      <w:r w:rsidRPr="00686B58">
        <w:rPr>
          <w:rFonts w:ascii="Arial" w:hAnsi="Arial" w:cs="Arial"/>
          <w:sz w:val="22"/>
          <w:szCs w:val="22"/>
        </w:rPr>
        <w:t xml:space="preserve"> </w:t>
      </w:r>
      <w:proofErr w:type="spellStart"/>
      <w:r w:rsidRPr="00686B58">
        <w:rPr>
          <w:rFonts w:ascii="Arial" w:hAnsi="Arial" w:cs="Arial"/>
          <w:sz w:val="22"/>
          <w:szCs w:val="22"/>
        </w:rPr>
        <w:t>clear</w:t>
      </w:r>
      <w:proofErr w:type="spellEnd"/>
      <w:r w:rsidRPr="00686B58">
        <w:rPr>
          <w:rFonts w:ascii="Arial" w:hAnsi="Arial" w:cs="Arial"/>
          <w:sz w:val="22"/>
          <w:szCs w:val="22"/>
        </w:rPr>
        <w:t xml:space="preserve">…”, což jsou argumenty relevantní i pro námi zvolené kritérium přínos k poznání. U VŠFS hodnotí </w:t>
      </w:r>
      <w:proofErr w:type="spellStart"/>
      <w:r w:rsidRPr="00686B58">
        <w:rPr>
          <w:rFonts w:ascii="Arial" w:hAnsi="Arial" w:cs="Arial"/>
          <w:sz w:val="22"/>
          <w:szCs w:val="22"/>
        </w:rPr>
        <w:t>panelista</w:t>
      </w:r>
      <w:proofErr w:type="spellEnd"/>
      <w:r w:rsidRPr="00686B58">
        <w:rPr>
          <w:rFonts w:ascii="Arial" w:hAnsi="Arial" w:cs="Arial"/>
          <w:sz w:val="22"/>
          <w:szCs w:val="22"/>
        </w:rPr>
        <w:t xml:space="preserve"> (nevíme, zda stejná osoba, nebo jiná) výsledek stupněm 4. Zřejmě tedy neměl k dispozici posudek prvního hodnotitele výsledku u VŠB_TUO.</w:t>
      </w:r>
    </w:p>
    <w:p w14:paraId="6703A0F3"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lastRenderedPageBreak/>
        <w:t>Prosíme o doplnění existujícího hodnotícího posudku prv</w:t>
      </w:r>
      <w:r w:rsidR="00B47B4E">
        <w:rPr>
          <w:rFonts w:ascii="Arial" w:hAnsi="Arial" w:cs="Arial"/>
          <w:sz w:val="22"/>
          <w:szCs w:val="22"/>
        </w:rPr>
        <w:t>ního hodnotitele se stupněm 3 a </w:t>
      </w:r>
      <w:r w:rsidRPr="00686B58">
        <w:rPr>
          <w:rFonts w:ascii="Arial" w:hAnsi="Arial" w:cs="Arial"/>
          <w:sz w:val="22"/>
          <w:szCs w:val="22"/>
        </w:rPr>
        <w:t xml:space="preserve">přehodnocení </w:t>
      </w:r>
      <w:proofErr w:type="spellStart"/>
      <w:r w:rsidRPr="00686B58">
        <w:rPr>
          <w:rFonts w:ascii="Arial" w:hAnsi="Arial" w:cs="Arial"/>
          <w:sz w:val="22"/>
          <w:szCs w:val="22"/>
        </w:rPr>
        <w:t>panelistou</w:t>
      </w:r>
      <w:proofErr w:type="spellEnd"/>
      <w:r w:rsidRPr="00686B58">
        <w:rPr>
          <w:rFonts w:ascii="Arial" w:hAnsi="Arial" w:cs="Arial"/>
          <w:sz w:val="22"/>
          <w:szCs w:val="22"/>
        </w:rPr>
        <w:t xml:space="preserve">. V souladu se zásadou legitimního očekávání navrhujeme změnu výsledného stupně na 3, neboť ve zdůvodnění </w:t>
      </w:r>
      <w:proofErr w:type="spellStart"/>
      <w:r w:rsidRPr="00686B58">
        <w:rPr>
          <w:rFonts w:ascii="Arial" w:hAnsi="Arial" w:cs="Arial"/>
          <w:sz w:val="22"/>
          <w:szCs w:val="22"/>
        </w:rPr>
        <w:t>panelisty</w:t>
      </w:r>
      <w:proofErr w:type="spellEnd"/>
      <w:r w:rsidRPr="00686B58">
        <w:rPr>
          <w:rFonts w:ascii="Arial" w:hAnsi="Arial" w:cs="Arial"/>
          <w:sz w:val="22"/>
          <w:szCs w:val="22"/>
        </w:rPr>
        <w:t xml:space="preserve"> u VŠB_TUO jsou uvedeny argumenty oceňující přínos k poznání.</w:t>
      </w:r>
    </w:p>
    <w:p w14:paraId="114286D0" w14:textId="77777777" w:rsidR="00E82FA1" w:rsidRPr="00686B58" w:rsidRDefault="00E82FA1" w:rsidP="00E82FA1">
      <w:pPr>
        <w:spacing w:before="240" w:after="60" w:line="360" w:lineRule="auto"/>
        <w:jc w:val="both"/>
        <w:rPr>
          <w:rFonts w:ascii="Arial" w:hAnsi="Arial" w:cs="Arial"/>
          <w:sz w:val="22"/>
          <w:szCs w:val="22"/>
          <w:u w:val="single"/>
        </w:rPr>
      </w:pPr>
      <w:r w:rsidRPr="00686B58">
        <w:rPr>
          <w:rFonts w:ascii="Arial" w:hAnsi="Arial" w:cs="Arial"/>
          <w:sz w:val="22"/>
          <w:szCs w:val="22"/>
          <w:u w:val="single"/>
        </w:rPr>
        <w:t xml:space="preserve">Stanovisko garanta: </w:t>
      </w:r>
    </w:p>
    <w:p w14:paraId="403A88B1"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Jde o výsledek předložený ke zhodnocení v Modulu 1 dvěma různými výzkumnými organizacemi, VŠFS a VŠB-TU). VŠFS výsledek předložila ke zhodnocení v dimenzi Příno</w:t>
      </w:r>
      <w:r w:rsidR="00B47B4E">
        <w:rPr>
          <w:rFonts w:ascii="Arial" w:hAnsi="Arial" w:cs="Arial"/>
          <w:sz w:val="22"/>
          <w:szCs w:val="22"/>
        </w:rPr>
        <w:t>s k </w:t>
      </w:r>
      <w:r w:rsidRPr="00686B58">
        <w:rPr>
          <w:rFonts w:ascii="Arial" w:hAnsi="Arial" w:cs="Arial"/>
          <w:sz w:val="22"/>
          <w:szCs w:val="22"/>
        </w:rPr>
        <w:t xml:space="preserve">poznání, VŠB-TU v dimenzi Společenská relevance. Oba předklady hodnotili stejní hodnotitelé. Jeden z hodnotitelů dal předkladům výsledku rozdílné známky (3 </w:t>
      </w:r>
      <w:proofErr w:type="spellStart"/>
      <w:r w:rsidRPr="00686B58">
        <w:rPr>
          <w:rFonts w:ascii="Arial" w:hAnsi="Arial" w:cs="Arial"/>
          <w:sz w:val="22"/>
          <w:szCs w:val="22"/>
        </w:rPr>
        <w:t>vs</w:t>
      </w:r>
      <w:proofErr w:type="spellEnd"/>
      <w:r w:rsidRPr="00686B58">
        <w:rPr>
          <w:rFonts w:ascii="Arial" w:hAnsi="Arial" w:cs="Arial"/>
          <w:sz w:val="22"/>
          <w:szCs w:val="22"/>
        </w:rPr>
        <w:t xml:space="preserve"> 5). Na základě známek a obsahu posudků obou hodnotitelů o výsledných známkách předkladů rozhodl hodnotitel třetí. Výsledná známka byla v dimenzi Přínos k poznání 4, v dimenzi Společenská relevance 3.</w:t>
      </w:r>
    </w:p>
    <w:p w14:paraId="209AD1CF" w14:textId="654E269F"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Používaný systém hodnocení vychází z premisy, že známku každého jednoho výsledku nelze exaktně odvodit na základě výčtu explicitních detailních krité</w:t>
      </w:r>
      <w:r w:rsidR="00B47B4E">
        <w:rPr>
          <w:rFonts w:ascii="Arial" w:hAnsi="Arial" w:cs="Arial"/>
          <w:sz w:val="22"/>
          <w:szCs w:val="22"/>
        </w:rPr>
        <w:t>rií, ale že známka vychází z </w:t>
      </w:r>
      <w:r w:rsidRPr="00686B58">
        <w:rPr>
          <w:rFonts w:ascii="Arial" w:hAnsi="Arial" w:cs="Arial"/>
          <w:sz w:val="22"/>
          <w:szCs w:val="22"/>
        </w:rPr>
        <w:t>odborných názorů nezávislých a navzájem nezávisle hodnotících expertů a finální známka že je dána buď shodou názoru obou hodnotitelů</w:t>
      </w:r>
      <w:r w:rsidR="002640CC">
        <w:rPr>
          <w:rFonts w:ascii="Arial" w:hAnsi="Arial" w:cs="Arial"/>
          <w:sz w:val="22"/>
          <w:szCs w:val="22"/>
        </w:rPr>
        <w:t>,</w:t>
      </w:r>
      <w:r w:rsidRPr="00686B58">
        <w:rPr>
          <w:rFonts w:ascii="Arial" w:hAnsi="Arial" w:cs="Arial"/>
          <w:sz w:val="22"/>
          <w:szCs w:val="22"/>
        </w:rPr>
        <w:t xml:space="preserve"> nebo syntézou názorů a hodnocení jednotlivých hodnotitelů, pokud se tyto odlišují. A to byl i př</w:t>
      </w:r>
      <w:r w:rsidR="00B47B4E">
        <w:rPr>
          <w:rFonts w:ascii="Arial" w:hAnsi="Arial" w:cs="Arial"/>
          <w:sz w:val="22"/>
          <w:szCs w:val="22"/>
        </w:rPr>
        <w:t>ípad tohoto výsledku, dokonce v </w:t>
      </w:r>
      <w:r w:rsidRPr="00686B58">
        <w:rPr>
          <w:rFonts w:ascii="Arial" w:hAnsi="Arial" w:cs="Arial"/>
          <w:sz w:val="22"/>
          <w:szCs w:val="22"/>
        </w:rPr>
        <w:t xml:space="preserve">obou dimenzích hodnocení. </w:t>
      </w:r>
    </w:p>
    <w:p w14:paraId="6E6FAE10"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 xml:space="preserve">Východiskem pro finální známkování byly jak známky, tak písemná odůvodnění obou hodnotitelů. Na tomto základě se třetí hodnotitel přiklonil k tomu přidělit předkladům (ve dvou různých dimenzí hodnocení) známky různé. Finální rozhodnutí (známka 4) v případě předkladu VŠFS (Přínos k poznání) bralo explicitně v potaz názor hodnotitele, který také udělil známku 4 a navíc i jeho argumentaci. Výsledná známka 4 předkladu VŠFS v dimenzi Přínos k poznání reflektuje v posudku uvedenou skutečnost, že navržený index může mít význam spíše pouze lokální (v ČR). Výsledná známka 3 předkladu VŠB-TU v dimenzi Společenská relevance naopak akcentuje skutečnost, že navzdory poměrně nízkému přínosu (světového) poznání může mít výsledek praktický přínos v lokální české praxi. </w:t>
      </w:r>
    </w:p>
    <w:p w14:paraId="4D75A109"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Odborného panelu: </w:t>
      </w:r>
    </w:p>
    <w:p w14:paraId="34AFAE9C" w14:textId="3FBEAA65"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Je pravda, jak poukazuje ve své námitce předkládající VO, že posudek vzdáleného hodnotitele navrhujícího známku 5 u daného výsledku jen proto, že výsledek již byl hodnocen pro jinou instituci, je chybný, jelikož nebere v potaz pravidla hodnocení v</w:t>
      </w:r>
      <w:r w:rsidR="009D0761">
        <w:rPr>
          <w:rFonts w:ascii="Arial" w:hAnsi="Arial" w:cs="Arial"/>
          <w:sz w:val="22"/>
          <w:szCs w:val="22"/>
        </w:rPr>
        <w:t> </w:t>
      </w:r>
      <w:r w:rsidRPr="00686B58">
        <w:rPr>
          <w:rFonts w:ascii="Arial" w:hAnsi="Arial" w:cs="Arial"/>
          <w:sz w:val="22"/>
          <w:szCs w:val="22"/>
        </w:rPr>
        <w:t>M</w:t>
      </w:r>
      <w:r w:rsidR="009D0761">
        <w:rPr>
          <w:rFonts w:ascii="Arial" w:hAnsi="Arial" w:cs="Arial"/>
          <w:sz w:val="22"/>
          <w:szCs w:val="22"/>
        </w:rPr>
        <w:t>17+</w:t>
      </w:r>
      <w:r w:rsidRPr="00686B58">
        <w:rPr>
          <w:rFonts w:ascii="Arial" w:hAnsi="Arial" w:cs="Arial"/>
          <w:sz w:val="22"/>
          <w:szCs w:val="22"/>
        </w:rPr>
        <w:t xml:space="preserve">, a sice že je možné hodnotit jeden výsledek pro vícero organizací, prokáží-li dostatečný podíl na výsledku </w:t>
      </w:r>
      <w:r w:rsidRPr="00686B58">
        <w:rPr>
          <w:rFonts w:ascii="Arial" w:hAnsi="Arial" w:cs="Arial"/>
          <w:sz w:val="22"/>
          <w:szCs w:val="22"/>
        </w:rPr>
        <w:lastRenderedPageBreak/>
        <w:t>(hodnocen je</w:t>
      </w:r>
      <w:r w:rsidR="00B47B4E">
        <w:rPr>
          <w:rFonts w:ascii="Arial" w:hAnsi="Arial" w:cs="Arial"/>
          <w:sz w:val="22"/>
          <w:szCs w:val="22"/>
        </w:rPr>
        <w:t> </w:t>
      </w:r>
      <w:r w:rsidRPr="00686B58">
        <w:rPr>
          <w:rFonts w:ascii="Arial" w:hAnsi="Arial" w:cs="Arial"/>
          <w:sz w:val="22"/>
          <w:szCs w:val="22"/>
        </w:rPr>
        <w:t>pak právě konkrétní podíl dané organizace na výsledku). Garant ale při stanovení výsledné známky k tomuto posudku nepřihlížel a vycházel z věcného zhodnocení druhého posudku, který navrhoval známku 4, a ze svého vlastního posou</w:t>
      </w:r>
      <w:r w:rsidR="00B47B4E">
        <w:rPr>
          <w:rFonts w:ascii="Arial" w:hAnsi="Arial" w:cs="Arial"/>
          <w:sz w:val="22"/>
          <w:szCs w:val="22"/>
        </w:rPr>
        <w:t>zení výsledku. Není pravdou, že </w:t>
      </w:r>
      <w:r w:rsidRPr="00686B58">
        <w:rPr>
          <w:rFonts w:ascii="Arial" w:hAnsi="Arial" w:cs="Arial"/>
          <w:sz w:val="22"/>
          <w:szCs w:val="22"/>
        </w:rPr>
        <w:t>hodnocení jednoho výsledku musí být ve výsledku stejné pro různé předklady, zvláště je-li výsledek přihlašován do hodnocení pod odlišným kritériem. Bere se totiž vždy v potaz 1) podíl dané přihlašující organizace, a 2) dané kritérium. V tomto přípa</w:t>
      </w:r>
      <w:r w:rsidR="00B47B4E">
        <w:rPr>
          <w:rFonts w:ascii="Arial" w:hAnsi="Arial" w:cs="Arial"/>
          <w:sz w:val="22"/>
          <w:szCs w:val="22"/>
        </w:rPr>
        <w:t>dě garant přihlédl k tomu, že z </w:t>
      </w:r>
      <w:r w:rsidRPr="00686B58">
        <w:rPr>
          <w:rFonts w:ascii="Arial" w:hAnsi="Arial" w:cs="Arial"/>
          <w:sz w:val="22"/>
          <w:szCs w:val="22"/>
        </w:rPr>
        <w:t>hlediska přínosu k poznání se jedná pouze o lokální přínos. Proto panel trvá na hodnocení výsledku jako výsledek, který je z hlediska originality, významu a obtížnosti získání národně uznatelný.</w:t>
      </w:r>
    </w:p>
    <w:p w14:paraId="52CA766E"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Sekce </w:t>
      </w:r>
      <w:r w:rsidRPr="00686B58">
        <w:rPr>
          <w:rFonts w:ascii="Arial" w:eastAsia="Calibri" w:hAnsi="Arial" w:cs="Arial"/>
          <w:b/>
          <w:sz w:val="22"/>
          <w:szCs w:val="22"/>
          <w:u w:val="single"/>
        </w:rPr>
        <w:t>pro vědu, výzkum a inovace</w:t>
      </w:r>
      <w:r w:rsidRPr="00686B58">
        <w:rPr>
          <w:rFonts w:ascii="Arial" w:hAnsi="Arial" w:cs="Arial"/>
          <w:b/>
          <w:sz w:val="22"/>
          <w:szCs w:val="22"/>
          <w:u w:val="single"/>
        </w:rPr>
        <w:t>:</w:t>
      </w:r>
    </w:p>
    <w:p w14:paraId="3C2E390C"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 xml:space="preserve">Z procesního hlediska je zdůvodnění panelu v souladu s Postupem, kde je v kapitole 4.2 </w:t>
      </w:r>
      <w:r w:rsidRPr="00686B58">
        <w:rPr>
          <w:rFonts w:ascii="Arial" w:hAnsi="Arial" w:cs="Arial"/>
          <w:b/>
          <w:bCs/>
          <w:sz w:val="22"/>
          <w:szCs w:val="22"/>
        </w:rPr>
        <w:t>Zajištění podkladů pro hodnocení vybraných výsledků</w:t>
      </w:r>
      <w:r w:rsidRPr="00686B58">
        <w:rPr>
          <w:rFonts w:ascii="Arial" w:hAnsi="Arial" w:cs="Arial"/>
          <w:sz w:val="22"/>
          <w:szCs w:val="22"/>
        </w:rPr>
        <w:t xml:space="preserve"> uvedeno v  bodě j) Přihlášení stejného výsledku dvěma (případně více) různými VO:</w:t>
      </w:r>
    </w:p>
    <w:p w14:paraId="544F4817"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w:t>
      </w:r>
      <w:r w:rsidRPr="00686B58">
        <w:rPr>
          <w:rFonts w:ascii="Arial" w:hAnsi="Arial" w:cs="Arial"/>
          <w:i/>
          <w:sz w:val="22"/>
          <w:szCs w:val="22"/>
        </w:rPr>
        <w:t>4. V případě, kdy je tentýž výsledek předložen k hodnocení různými VO</w:t>
      </w:r>
      <w:r w:rsidR="009D0761">
        <w:rPr>
          <w:rFonts w:ascii="Arial" w:hAnsi="Arial" w:cs="Arial"/>
          <w:i/>
          <w:sz w:val="22"/>
          <w:szCs w:val="22"/>
        </w:rPr>
        <w:t>,</w:t>
      </w:r>
      <w:r w:rsidRPr="00686B58">
        <w:rPr>
          <w:rFonts w:ascii="Arial" w:hAnsi="Arial" w:cs="Arial"/>
          <w:i/>
          <w:sz w:val="22"/>
          <w:szCs w:val="22"/>
        </w:rPr>
        <w:t xml:space="preserve"> a to jedn</w:t>
      </w:r>
      <w:r w:rsidR="00B47B4E">
        <w:rPr>
          <w:rFonts w:ascii="Arial" w:hAnsi="Arial" w:cs="Arial"/>
          <w:i/>
          <w:sz w:val="22"/>
          <w:szCs w:val="22"/>
        </w:rPr>
        <w:t>ou VO do </w:t>
      </w:r>
      <w:r w:rsidRPr="00686B58">
        <w:rPr>
          <w:rFonts w:ascii="Arial" w:hAnsi="Arial" w:cs="Arial"/>
          <w:i/>
          <w:sz w:val="22"/>
          <w:szCs w:val="22"/>
        </w:rPr>
        <w:t>hodnocení podle kritéria přínos k poznání a druhou VO podle kritéria společenská relevance, je hodnocen podle obou kritérií (a hodnocení může být odlišné, neboť jde o různá kritéria).“</w:t>
      </w:r>
    </w:p>
    <w:p w14:paraId="008D862E"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b/>
          <w:bCs/>
          <w:sz w:val="22"/>
          <w:szCs w:val="22"/>
          <w:u w:val="single"/>
        </w:rPr>
        <w:t>Závěr KHV</w:t>
      </w:r>
      <w:r w:rsidRPr="00686B58">
        <w:rPr>
          <w:rFonts w:ascii="Arial" w:hAnsi="Arial" w:cs="Arial"/>
          <w:b/>
          <w:bCs/>
          <w:sz w:val="22"/>
          <w:szCs w:val="22"/>
        </w:rPr>
        <w:t xml:space="preserve">: </w:t>
      </w:r>
      <w:r w:rsidRPr="00686B58">
        <w:rPr>
          <w:rFonts w:ascii="Arial" w:hAnsi="Arial" w:cs="Arial"/>
          <w:b/>
          <w:sz w:val="22"/>
          <w:szCs w:val="22"/>
        </w:rPr>
        <w:t>Námitce nebylo vyhověno, ponechána původní známka 4.</w:t>
      </w:r>
    </w:p>
    <w:p w14:paraId="506154CC" w14:textId="77777777" w:rsidR="00E82FA1" w:rsidRPr="00686B58" w:rsidRDefault="00E82FA1" w:rsidP="00E82FA1">
      <w:pPr>
        <w:rPr>
          <w:rFonts w:ascii="Arial" w:hAnsi="Arial" w:cs="Arial"/>
          <w:sz w:val="22"/>
          <w:szCs w:val="22"/>
        </w:rPr>
      </w:pPr>
    </w:p>
    <w:p w14:paraId="40FEF7E4" w14:textId="77777777" w:rsidR="00E82FA1" w:rsidRPr="00686B58" w:rsidRDefault="00E82FA1" w:rsidP="00E82FA1">
      <w:pPr>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E82FA1" w:rsidRPr="00686B58" w14:paraId="3595421D" w14:textId="77777777" w:rsidTr="00153690">
        <w:tc>
          <w:tcPr>
            <w:tcW w:w="2405" w:type="dxa"/>
          </w:tcPr>
          <w:p w14:paraId="1078CCB5"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Instituce</w:t>
            </w:r>
          </w:p>
        </w:tc>
        <w:tc>
          <w:tcPr>
            <w:tcW w:w="6379" w:type="dxa"/>
          </w:tcPr>
          <w:p w14:paraId="0551FE4B"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Vysoké učení technické v Brně</w:t>
            </w:r>
          </w:p>
        </w:tc>
      </w:tr>
      <w:tr w:rsidR="00E82FA1" w:rsidRPr="00686B58" w14:paraId="30A27409" w14:textId="77777777" w:rsidTr="00153690">
        <w:tc>
          <w:tcPr>
            <w:tcW w:w="2405" w:type="dxa"/>
          </w:tcPr>
          <w:p w14:paraId="3A161539"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Evidenční číslo</w:t>
            </w:r>
          </w:p>
        </w:tc>
        <w:tc>
          <w:tcPr>
            <w:tcW w:w="6379" w:type="dxa"/>
          </w:tcPr>
          <w:p w14:paraId="7C38F881"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192324959</w:t>
            </w:r>
          </w:p>
        </w:tc>
      </w:tr>
      <w:tr w:rsidR="00E82FA1" w:rsidRPr="00686B58" w14:paraId="124AC7CB" w14:textId="77777777" w:rsidTr="00153690">
        <w:tc>
          <w:tcPr>
            <w:tcW w:w="2405" w:type="dxa"/>
          </w:tcPr>
          <w:p w14:paraId="634A4AD2"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Název</w:t>
            </w:r>
          </w:p>
        </w:tc>
        <w:tc>
          <w:tcPr>
            <w:tcW w:w="6379" w:type="dxa"/>
          </w:tcPr>
          <w:p w14:paraId="3425340E" w14:textId="77777777" w:rsidR="00E82FA1" w:rsidRPr="00686B58" w:rsidRDefault="00E82FA1" w:rsidP="00153690">
            <w:pPr>
              <w:widowControl w:val="0"/>
              <w:spacing w:after="60" w:line="360" w:lineRule="auto"/>
              <w:jc w:val="both"/>
              <w:rPr>
                <w:rFonts w:ascii="Arial" w:hAnsi="Arial" w:cs="Arial"/>
                <w:sz w:val="22"/>
                <w:szCs w:val="22"/>
              </w:rPr>
            </w:pPr>
            <w:proofErr w:type="spellStart"/>
            <w:r w:rsidRPr="00686B58">
              <w:rPr>
                <w:rFonts w:ascii="Arial" w:eastAsia="Calibri" w:hAnsi="Arial" w:cs="Arial"/>
                <w:sz w:val="22"/>
                <w:szCs w:val="22"/>
              </w:rPr>
              <w:t>Finite</w:t>
            </w:r>
            <w:proofErr w:type="spellEnd"/>
            <w:r w:rsidRPr="00686B58">
              <w:rPr>
                <w:rFonts w:ascii="Arial" w:eastAsia="Calibri" w:hAnsi="Arial" w:cs="Arial"/>
                <w:sz w:val="22"/>
                <w:szCs w:val="22"/>
              </w:rPr>
              <w:t xml:space="preserve"> element </w:t>
            </w:r>
            <w:proofErr w:type="spellStart"/>
            <w:r w:rsidRPr="00686B58">
              <w:rPr>
                <w:rFonts w:ascii="Arial" w:eastAsia="Calibri" w:hAnsi="Arial" w:cs="Arial"/>
                <w:sz w:val="22"/>
                <w:szCs w:val="22"/>
              </w:rPr>
              <w:t>analysis</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of</w:t>
            </w:r>
            <w:proofErr w:type="spellEnd"/>
            <w:r w:rsidRPr="00686B58">
              <w:rPr>
                <w:rFonts w:ascii="Arial" w:eastAsia="Calibri" w:hAnsi="Arial" w:cs="Arial"/>
                <w:sz w:val="22"/>
                <w:szCs w:val="22"/>
              </w:rPr>
              <w:t xml:space="preserve"> 6 </w:t>
            </w:r>
            <w:proofErr w:type="spellStart"/>
            <w:r w:rsidRPr="00686B58">
              <w:rPr>
                <w:rFonts w:ascii="Arial" w:eastAsia="Calibri" w:hAnsi="Arial" w:cs="Arial"/>
                <w:sz w:val="22"/>
                <w:szCs w:val="22"/>
              </w:rPr>
              <w:t>large</w:t>
            </w:r>
            <w:proofErr w:type="spellEnd"/>
            <w:r w:rsidRPr="00686B58">
              <w:rPr>
                <w:rFonts w:ascii="Arial" w:eastAsia="Calibri" w:hAnsi="Arial" w:cs="Arial"/>
                <w:sz w:val="22"/>
                <w:szCs w:val="22"/>
              </w:rPr>
              <w:t xml:space="preserve"> PMMA </w:t>
            </w:r>
            <w:proofErr w:type="spellStart"/>
            <w:r w:rsidRPr="00686B58">
              <w:rPr>
                <w:rFonts w:ascii="Arial" w:eastAsia="Calibri" w:hAnsi="Arial" w:cs="Arial"/>
                <w:sz w:val="22"/>
                <w:szCs w:val="22"/>
              </w:rPr>
              <w:t>skull</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reconstructions</w:t>
            </w:r>
            <w:proofErr w:type="spellEnd"/>
            <w:r w:rsidRPr="00686B58">
              <w:rPr>
                <w:rFonts w:ascii="Arial" w:eastAsia="Calibri" w:hAnsi="Arial" w:cs="Arial"/>
                <w:sz w:val="22"/>
                <w:szCs w:val="22"/>
              </w:rPr>
              <w:t xml:space="preserve">: A </w:t>
            </w:r>
            <w:proofErr w:type="spellStart"/>
            <w:r w:rsidRPr="00686B58">
              <w:rPr>
                <w:rFonts w:ascii="Arial" w:eastAsia="Calibri" w:hAnsi="Arial" w:cs="Arial"/>
                <w:sz w:val="22"/>
                <w:szCs w:val="22"/>
              </w:rPr>
              <w:t>multi-criteria</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evaluation</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approach</w:t>
            </w:r>
            <w:proofErr w:type="spellEnd"/>
          </w:p>
        </w:tc>
      </w:tr>
      <w:tr w:rsidR="00E82FA1" w:rsidRPr="00686B58" w14:paraId="50AC4D45" w14:textId="77777777" w:rsidTr="00153690">
        <w:tc>
          <w:tcPr>
            <w:tcW w:w="2405" w:type="dxa"/>
          </w:tcPr>
          <w:p w14:paraId="59DF6DE4" w14:textId="77777777" w:rsidR="00E82FA1" w:rsidRPr="00686B58" w:rsidRDefault="00E82FA1" w:rsidP="00153690">
            <w:pPr>
              <w:widowControl w:val="0"/>
              <w:spacing w:after="60" w:line="360"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6B87B80A" w14:textId="77777777" w:rsidR="00E82FA1" w:rsidRPr="00686B58" w:rsidRDefault="00E82FA1" w:rsidP="00153690">
            <w:pPr>
              <w:widowControl w:val="0"/>
              <w:spacing w:after="60" w:line="360" w:lineRule="auto"/>
              <w:jc w:val="both"/>
              <w:rPr>
                <w:rFonts w:ascii="Arial" w:eastAsia="Calibri" w:hAnsi="Arial" w:cs="Arial"/>
                <w:sz w:val="22"/>
                <w:szCs w:val="22"/>
              </w:rPr>
            </w:pPr>
            <w:r w:rsidRPr="00686B58">
              <w:rPr>
                <w:rFonts w:ascii="Arial" w:eastAsia="Calibri" w:hAnsi="Arial" w:cs="Arial"/>
                <w:sz w:val="22"/>
                <w:szCs w:val="22"/>
              </w:rPr>
              <w:t>1.7</w:t>
            </w:r>
          </w:p>
        </w:tc>
      </w:tr>
      <w:tr w:rsidR="00E82FA1" w:rsidRPr="00686B58" w14:paraId="0710CA20" w14:textId="77777777" w:rsidTr="00153690">
        <w:tc>
          <w:tcPr>
            <w:tcW w:w="2405" w:type="dxa"/>
          </w:tcPr>
          <w:p w14:paraId="7D1D30CC"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Kritérium (PP/SR)</w:t>
            </w:r>
          </w:p>
        </w:tc>
        <w:tc>
          <w:tcPr>
            <w:tcW w:w="6379" w:type="dxa"/>
          </w:tcPr>
          <w:p w14:paraId="63E5EF0E"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PP</w:t>
            </w:r>
          </w:p>
        </w:tc>
      </w:tr>
      <w:tr w:rsidR="00E82FA1" w:rsidRPr="00686B58" w14:paraId="0B2ACC96" w14:textId="77777777" w:rsidTr="00153690">
        <w:tc>
          <w:tcPr>
            <w:tcW w:w="2405" w:type="dxa"/>
          </w:tcPr>
          <w:p w14:paraId="2A26DF87"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25"/>
            </w:r>
            <w:r w:rsidRPr="00686B58">
              <w:rPr>
                <w:rFonts w:ascii="Arial" w:eastAsia="Calibri" w:hAnsi="Arial" w:cs="Arial"/>
                <w:sz w:val="22"/>
                <w:szCs w:val="22"/>
              </w:rPr>
              <w:t>)</w:t>
            </w:r>
          </w:p>
        </w:tc>
        <w:tc>
          <w:tcPr>
            <w:tcW w:w="6379" w:type="dxa"/>
          </w:tcPr>
          <w:p w14:paraId="305A16D6"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-/-/-/5</w:t>
            </w:r>
          </w:p>
        </w:tc>
      </w:tr>
      <w:tr w:rsidR="00E82FA1" w:rsidRPr="00686B58" w14:paraId="7252608A" w14:textId="77777777" w:rsidTr="00153690">
        <w:tc>
          <w:tcPr>
            <w:tcW w:w="2405" w:type="dxa"/>
            <w:shd w:val="clear" w:color="auto" w:fill="auto"/>
          </w:tcPr>
          <w:p w14:paraId="03F75CDB"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Návrh rozhodnutí Rady</w:t>
            </w:r>
          </w:p>
        </w:tc>
        <w:tc>
          <w:tcPr>
            <w:tcW w:w="6379" w:type="dxa"/>
          </w:tcPr>
          <w:p w14:paraId="43B1E02D" w14:textId="77777777" w:rsidR="00E82FA1" w:rsidRPr="00686B58" w:rsidRDefault="00E82FA1" w:rsidP="00153690">
            <w:pPr>
              <w:widowControl w:val="0"/>
              <w:rPr>
                <w:rFonts w:ascii="Arial" w:eastAsia="Calibri" w:hAnsi="Arial" w:cs="Arial"/>
                <w:sz w:val="22"/>
                <w:szCs w:val="22"/>
              </w:rPr>
            </w:pPr>
            <w:r w:rsidRPr="00686B58">
              <w:rPr>
                <w:rFonts w:ascii="Arial" w:eastAsia="Calibri" w:hAnsi="Arial" w:cs="Arial"/>
                <w:b/>
                <w:sz w:val="22"/>
                <w:szCs w:val="22"/>
              </w:rPr>
              <w:t>Námitce bylo částečně vyhověno, výsledek může být předložen k hodnocení znovu.</w:t>
            </w:r>
          </w:p>
          <w:p w14:paraId="19F1F50B" w14:textId="77777777" w:rsidR="00E82FA1" w:rsidRPr="00686B58" w:rsidRDefault="00E82FA1" w:rsidP="00153690">
            <w:pPr>
              <w:widowControl w:val="0"/>
              <w:spacing w:after="60" w:line="360" w:lineRule="auto"/>
              <w:jc w:val="both"/>
              <w:rPr>
                <w:rFonts w:ascii="Arial" w:hAnsi="Arial" w:cs="Arial"/>
                <w:b/>
                <w:sz w:val="22"/>
                <w:szCs w:val="22"/>
              </w:rPr>
            </w:pPr>
          </w:p>
        </w:tc>
      </w:tr>
    </w:tbl>
    <w:p w14:paraId="5D4E7B27" w14:textId="77777777" w:rsidR="00E82FA1" w:rsidRPr="00686B58" w:rsidRDefault="00E82FA1" w:rsidP="00E82FA1">
      <w:pPr>
        <w:rPr>
          <w:rFonts w:ascii="Arial" w:hAnsi="Arial" w:cs="Arial"/>
          <w:sz w:val="22"/>
          <w:szCs w:val="22"/>
        </w:rPr>
      </w:pPr>
    </w:p>
    <w:p w14:paraId="26D76C19"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lastRenderedPageBreak/>
        <w:t>Námitka: Žádost o revizi hodnocení</w:t>
      </w:r>
    </w:p>
    <w:p w14:paraId="315AC842" w14:textId="77777777" w:rsidR="00E82FA1" w:rsidRPr="00686B58" w:rsidRDefault="00E82FA1" w:rsidP="00E82FA1">
      <w:pPr>
        <w:spacing w:before="240" w:after="60" w:line="360" w:lineRule="auto"/>
        <w:jc w:val="both"/>
        <w:rPr>
          <w:rFonts w:ascii="Arial" w:hAnsi="Arial" w:cs="Arial"/>
          <w:b/>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02C16944"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Výsledek byl z důvodu údajně špatného zařazení do daného oboru hodnocen stupněm 5, přičemž ale hodnotitelé udávají, že „Předložený výsledek bohužel nelze hodnotit z pohledu přírodních věd.“ Výsledné hodnocení tak neodpovídá platné metodice.</w:t>
      </w:r>
    </w:p>
    <w:p w14:paraId="50F00EA6"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Odůvodnění:</w:t>
      </w:r>
    </w:p>
    <w:p w14:paraId="246ED1F2"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Časopis s předmětným článkem je zařazen dle databáz</w:t>
      </w:r>
      <w:r w:rsidR="00B47B4E">
        <w:rPr>
          <w:rFonts w:ascii="Arial" w:hAnsi="Arial" w:cs="Arial"/>
          <w:sz w:val="22"/>
          <w:szCs w:val="22"/>
        </w:rPr>
        <w:t xml:space="preserve">e "Web </w:t>
      </w:r>
      <w:proofErr w:type="spellStart"/>
      <w:r w:rsidR="00B47B4E">
        <w:rPr>
          <w:rFonts w:ascii="Arial" w:hAnsi="Arial" w:cs="Arial"/>
          <w:sz w:val="22"/>
          <w:szCs w:val="22"/>
        </w:rPr>
        <w:t>of</w:t>
      </w:r>
      <w:proofErr w:type="spellEnd"/>
      <w:r w:rsidR="00B47B4E">
        <w:rPr>
          <w:rFonts w:ascii="Arial" w:hAnsi="Arial" w:cs="Arial"/>
          <w:sz w:val="22"/>
          <w:szCs w:val="22"/>
        </w:rPr>
        <w:t xml:space="preserve"> Science </w:t>
      </w:r>
      <w:proofErr w:type="spellStart"/>
      <w:r w:rsidR="00B47B4E">
        <w:rPr>
          <w:rFonts w:ascii="Arial" w:hAnsi="Arial" w:cs="Arial"/>
          <w:sz w:val="22"/>
          <w:szCs w:val="22"/>
        </w:rPr>
        <w:t>Categories</w:t>
      </w:r>
      <w:proofErr w:type="spellEnd"/>
      <w:r w:rsidR="00B47B4E">
        <w:rPr>
          <w:rFonts w:ascii="Arial" w:hAnsi="Arial" w:cs="Arial"/>
          <w:sz w:val="22"/>
          <w:szCs w:val="22"/>
        </w:rPr>
        <w:t>" v </w:t>
      </w:r>
      <w:r w:rsidRPr="00686B58">
        <w:rPr>
          <w:rFonts w:ascii="Arial" w:hAnsi="Arial" w:cs="Arial"/>
          <w:sz w:val="22"/>
          <w:szCs w:val="22"/>
        </w:rPr>
        <w:t>kategorii "</w:t>
      </w:r>
      <w:proofErr w:type="spellStart"/>
      <w:r w:rsidRPr="00686B58">
        <w:rPr>
          <w:rFonts w:ascii="Arial" w:hAnsi="Arial" w:cs="Arial"/>
          <w:sz w:val="22"/>
          <w:szCs w:val="22"/>
        </w:rPr>
        <w:t>Multidisciplinary</w:t>
      </w:r>
      <w:proofErr w:type="spellEnd"/>
      <w:r w:rsidRPr="00686B58">
        <w:rPr>
          <w:rFonts w:ascii="Arial" w:hAnsi="Arial" w:cs="Arial"/>
          <w:sz w:val="22"/>
          <w:szCs w:val="22"/>
        </w:rPr>
        <w:t xml:space="preserve"> </w:t>
      </w:r>
      <w:proofErr w:type="spellStart"/>
      <w:r w:rsidRPr="00686B58">
        <w:rPr>
          <w:rFonts w:ascii="Arial" w:hAnsi="Arial" w:cs="Arial"/>
          <w:sz w:val="22"/>
          <w:szCs w:val="22"/>
        </w:rPr>
        <w:t>Sciences</w:t>
      </w:r>
      <w:proofErr w:type="spellEnd"/>
      <w:r w:rsidRPr="00686B58">
        <w:rPr>
          <w:rFonts w:ascii="Arial" w:hAnsi="Arial" w:cs="Arial"/>
          <w:sz w:val="22"/>
          <w:szCs w:val="22"/>
        </w:rPr>
        <w:t xml:space="preserve">". Dle platného převodníku oborů to odpovídá zařazení dle </w:t>
      </w:r>
      <w:proofErr w:type="gramStart"/>
      <w:r w:rsidRPr="00686B58">
        <w:rPr>
          <w:rFonts w:ascii="Arial" w:hAnsi="Arial" w:cs="Arial"/>
          <w:sz w:val="22"/>
          <w:szCs w:val="22"/>
        </w:rPr>
        <w:t>FORD</w:t>
      </w:r>
      <w:proofErr w:type="gramEnd"/>
      <w:r w:rsidRPr="00686B58">
        <w:rPr>
          <w:rFonts w:ascii="Arial" w:hAnsi="Arial" w:cs="Arial"/>
          <w:sz w:val="22"/>
          <w:szCs w:val="22"/>
        </w:rPr>
        <w:t xml:space="preserve"> do skupiny 1.7 </w:t>
      </w:r>
      <w:proofErr w:type="spellStart"/>
      <w:r w:rsidRPr="00686B58">
        <w:rPr>
          <w:rFonts w:ascii="Arial" w:hAnsi="Arial" w:cs="Arial"/>
          <w:sz w:val="22"/>
          <w:szCs w:val="22"/>
        </w:rPr>
        <w:t>Other</w:t>
      </w:r>
      <w:proofErr w:type="spellEnd"/>
      <w:r w:rsidRPr="00686B58">
        <w:rPr>
          <w:rFonts w:ascii="Arial" w:hAnsi="Arial" w:cs="Arial"/>
          <w:sz w:val="22"/>
          <w:szCs w:val="22"/>
        </w:rPr>
        <w:t xml:space="preserve"> natural </w:t>
      </w:r>
      <w:proofErr w:type="spellStart"/>
      <w:r w:rsidRPr="00686B58">
        <w:rPr>
          <w:rFonts w:ascii="Arial" w:hAnsi="Arial" w:cs="Arial"/>
          <w:sz w:val="22"/>
          <w:szCs w:val="22"/>
        </w:rPr>
        <w:t>sciences</w:t>
      </w:r>
      <w:proofErr w:type="spellEnd"/>
      <w:r w:rsidRPr="00686B58">
        <w:rPr>
          <w:rFonts w:ascii="Arial" w:hAnsi="Arial" w:cs="Arial"/>
          <w:sz w:val="22"/>
          <w:szCs w:val="22"/>
        </w:rPr>
        <w:t>. Autoři tedy</w:t>
      </w:r>
      <w:r w:rsidR="00B47B4E">
        <w:rPr>
          <w:rFonts w:ascii="Arial" w:hAnsi="Arial" w:cs="Arial"/>
          <w:sz w:val="22"/>
          <w:szCs w:val="22"/>
        </w:rPr>
        <w:t xml:space="preserve"> postupovali přesně v souladu s </w:t>
      </w:r>
      <w:r w:rsidRPr="00686B58">
        <w:rPr>
          <w:rFonts w:ascii="Arial" w:hAnsi="Arial" w:cs="Arial"/>
          <w:sz w:val="22"/>
          <w:szCs w:val="22"/>
        </w:rPr>
        <w:t>touto platnou metodikou. Jestliže se i přes toto konstatování hodnotitelé do</w:t>
      </w:r>
      <w:r w:rsidR="00B47B4E">
        <w:rPr>
          <w:rFonts w:ascii="Arial" w:hAnsi="Arial" w:cs="Arial"/>
          <w:sz w:val="22"/>
          <w:szCs w:val="22"/>
        </w:rPr>
        <w:t>mnívají, že </w:t>
      </w:r>
      <w:r w:rsidRPr="00686B58">
        <w:rPr>
          <w:rFonts w:ascii="Arial" w:hAnsi="Arial" w:cs="Arial"/>
          <w:sz w:val="22"/>
          <w:szCs w:val="22"/>
        </w:rPr>
        <w:t>„Předložený výsledek bohužel nelze hodnotit z pohledu přírodních věd.“, měl být dle platné metodiky tomuto výsledku udělen stupeň „N“. Celkové hodnocení výsledku tak neodpovídá platné metodice.</w:t>
      </w:r>
    </w:p>
    <w:p w14:paraId="1F28B09A"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Sekce </w:t>
      </w:r>
      <w:r w:rsidRPr="00686B58">
        <w:rPr>
          <w:rFonts w:ascii="Arial" w:eastAsia="Calibri" w:hAnsi="Arial" w:cs="Arial"/>
          <w:b/>
          <w:sz w:val="22"/>
          <w:szCs w:val="22"/>
          <w:u w:val="single"/>
        </w:rPr>
        <w:t>pro vědu, výzkum a inovace</w:t>
      </w:r>
      <w:r w:rsidRPr="00686B58">
        <w:rPr>
          <w:rFonts w:ascii="Arial" w:hAnsi="Arial" w:cs="Arial"/>
          <w:b/>
          <w:sz w:val="22"/>
          <w:szCs w:val="22"/>
          <w:u w:val="single"/>
        </w:rPr>
        <w:t>:</w:t>
      </w:r>
    </w:p>
    <w:p w14:paraId="770BB59F"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Stupeň N se uděluje pouze v případech, kdy je podíl předkládající organizace marginální.</w:t>
      </w:r>
    </w:p>
    <w:p w14:paraId="17437F03" w14:textId="62021855"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b/>
          <w:sz w:val="22"/>
          <w:szCs w:val="22"/>
          <w:u w:val="single"/>
        </w:rPr>
        <w:t>Vyjádření KHV</w:t>
      </w:r>
      <w:r w:rsidRPr="00686B58">
        <w:rPr>
          <w:rFonts w:ascii="Arial" w:hAnsi="Arial" w:cs="Arial"/>
          <w:sz w:val="22"/>
          <w:szCs w:val="22"/>
        </w:rPr>
        <w:t xml:space="preserve">: </w:t>
      </w:r>
      <w:bookmarkStart w:id="10" w:name="_Hlk157332533"/>
      <w:r w:rsidRPr="00686B58">
        <w:rPr>
          <w:rFonts w:ascii="Arial" w:hAnsi="Arial" w:cs="Arial"/>
          <w:sz w:val="22"/>
          <w:szCs w:val="22"/>
        </w:rPr>
        <w:t xml:space="preserve">Výsledek byl hodnocen známkou „technická 5“, což není 5 z důvodu nedostatečné kvality výsledku. </w:t>
      </w:r>
      <w:r w:rsidRPr="000623B1">
        <w:rPr>
          <w:rFonts w:ascii="Arial" w:hAnsi="Arial" w:cs="Arial"/>
          <w:sz w:val="22"/>
          <w:szCs w:val="22"/>
          <w:highlight w:val="yellow"/>
        </w:rPr>
        <w:t xml:space="preserve">KHV souhlasí s vyjádřením </w:t>
      </w:r>
      <w:r w:rsidR="007B633B">
        <w:rPr>
          <w:rFonts w:ascii="Arial" w:hAnsi="Arial" w:cs="Arial"/>
          <w:sz w:val="22"/>
          <w:szCs w:val="22"/>
        </w:rPr>
        <w:t>předsedy panelu</w:t>
      </w:r>
      <w:r w:rsidR="007B633B" w:rsidRPr="00686B58">
        <w:rPr>
          <w:rFonts w:ascii="Arial" w:hAnsi="Arial" w:cs="Arial"/>
          <w:sz w:val="22"/>
          <w:szCs w:val="22"/>
        </w:rPr>
        <w:t xml:space="preserve"> </w:t>
      </w:r>
      <w:r w:rsidRPr="00686B58">
        <w:rPr>
          <w:rFonts w:ascii="Arial" w:hAnsi="Arial" w:cs="Arial"/>
          <w:sz w:val="22"/>
          <w:szCs w:val="22"/>
        </w:rPr>
        <w:t xml:space="preserve">s tím, že výsledek by bylo vhodné hodnotit v panelu technických věd ve </w:t>
      </w:r>
      <w:proofErr w:type="spellStart"/>
      <w:r w:rsidRPr="00686B58">
        <w:rPr>
          <w:rFonts w:ascii="Arial" w:hAnsi="Arial" w:cs="Arial"/>
          <w:sz w:val="22"/>
          <w:szCs w:val="22"/>
        </w:rPr>
        <w:t>FORDu</w:t>
      </w:r>
      <w:proofErr w:type="spellEnd"/>
      <w:r w:rsidRPr="00686B58">
        <w:rPr>
          <w:rFonts w:ascii="Arial" w:hAnsi="Arial" w:cs="Arial"/>
          <w:sz w:val="22"/>
          <w:szCs w:val="22"/>
        </w:rPr>
        <w:t xml:space="preserve"> </w:t>
      </w:r>
      <w:proofErr w:type="spellStart"/>
      <w:r w:rsidRPr="00686B58">
        <w:rPr>
          <w:rFonts w:ascii="Arial" w:hAnsi="Arial" w:cs="Arial"/>
          <w:sz w:val="22"/>
          <w:szCs w:val="22"/>
        </w:rPr>
        <w:t>Medical</w:t>
      </w:r>
      <w:proofErr w:type="spellEnd"/>
      <w:r w:rsidRPr="00686B58">
        <w:rPr>
          <w:rFonts w:ascii="Arial" w:hAnsi="Arial" w:cs="Arial"/>
          <w:sz w:val="22"/>
          <w:szCs w:val="22"/>
        </w:rPr>
        <w:t xml:space="preserve"> </w:t>
      </w:r>
      <w:proofErr w:type="spellStart"/>
      <w:r w:rsidRPr="00686B58">
        <w:rPr>
          <w:rFonts w:ascii="Arial" w:hAnsi="Arial" w:cs="Arial"/>
          <w:sz w:val="22"/>
          <w:szCs w:val="22"/>
        </w:rPr>
        <w:t>Engineering</w:t>
      </w:r>
      <w:proofErr w:type="spellEnd"/>
      <w:r w:rsidRPr="00686B58">
        <w:rPr>
          <w:rFonts w:ascii="Arial" w:hAnsi="Arial" w:cs="Arial"/>
          <w:sz w:val="22"/>
          <w:szCs w:val="22"/>
        </w:rPr>
        <w:t xml:space="preserve">. Kategorizování podle </w:t>
      </w:r>
      <w:proofErr w:type="spellStart"/>
      <w:r w:rsidRPr="00686B58">
        <w:rPr>
          <w:rFonts w:ascii="Arial" w:hAnsi="Arial" w:cs="Arial"/>
          <w:sz w:val="22"/>
          <w:szCs w:val="22"/>
        </w:rPr>
        <w:t>WoS</w:t>
      </w:r>
      <w:proofErr w:type="spellEnd"/>
      <w:r w:rsidRPr="00686B58">
        <w:rPr>
          <w:rFonts w:ascii="Arial" w:hAnsi="Arial" w:cs="Arial"/>
          <w:sz w:val="22"/>
          <w:szCs w:val="22"/>
        </w:rPr>
        <w:t xml:space="preserve"> nelze brát jako základ pro zařazení výsledku, jelikož do </w:t>
      </w:r>
      <w:proofErr w:type="spellStart"/>
      <w:r w:rsidRPr="00686B58">
        <w:rPr>
          <w:rFonts w:ascii="Arial" w:hAnsi="Arial" w:cs="Arial"/>
          <w:sz w:val="22"/>
          <w:szCs w:val="22"/>
        </w:rPr>
        <w:t>FORDu</w:t>
      </w:r>
      <w:proofErr w:type="spellEnd"/>
      <w:r w:rsidRPr="00686B58">
        <w:rPr>
          <w:rFonts w:ascii="Arial" w:hAnsi="Arial" w:cs="Arial"/>
          <w:sz w:val="22"/>
          <w:szCs w:val="22"/>
        </w:rPr>
        <w:t xml:space="preserve"> 1.7. </w:t>
      </w:r>
      <w:proofErr w:type="spellStart"/>
      <w:r w:rsidRPr="00686B58">
        <w:rPr>
          <w:rFonts w:ascii="Arial" w:hAnsi="Arial" w:cs="Arial"/>
          <w:sz w:val="22"/>
          <w:szCs w:val="22"/>
        </w:rPr>
        <w:t>Other</w:t>
      </w:r>
      <w:proofErr w:type="spellEnd"/>
      <w:r w:rsidRPr="00686B58">
        <w:rPr>
          <w:rFonts w:ascii="Arial" w:hAnsi="Arial" w:cs="Arial"/>
          <w:sz w:val="22"/>
          <w:szCs w:val="22"/>
        </w:rPr>
        <w:t xml:space="preserve"> natural </w:t>
      </w:r>
      <w:proofErr w:type="spellStart"/>
      <w:r w:rsidRPr="00686B58">
        <w:rPr>
          <w:rFonts w:ascii="Arial" w:hAnsi="Arial" w:cs="Arial"/>
          <w:sz w:val="22"/>
          <w:szCs w:val="22"/>
        </w:rPr>
        <w:t>sciences</w:t>
      </w:r>
      <w:proofErr w:type="spellEnd"/>
      <w:r w:rsidRPr="00686B58">
        <w:rPr>
          <w:rFonts w:ascii="Arial" w:hAnsi="Arial" w:cs="Arial"/>
          <w:sz w:val="22"/>
          <w:szCs w:val="22"/>
        </w:rPr>
        <w:t xml:space="preserve"> jsou zařazeny všechny výsledky publikované v multidisciplinárních časopisech. KHV doporučuje výsledek předložit znovu do panelu technických věd.</w:t>
      </w:r>
      <w:bookmarkEnd w:id="10"/>
    </w:p>
    <w:p w14:paraId="136C5F73"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b/>
          <w:bCs/>
          <w:sz w:val="22"/>
          <w:szCs w:val="22"/>
          <w:u w:val="single"/>
        </w:rPr>
        <w:t>Závěr KHV</w:t>
      </w:r>
      <w:r w:rsidRPr="00686B58">
        <w:rPr>
          <w:rFonts w:ascii="Arial" w:hAnsi="Arial" w:cs="Arial"/>
          <w:b/>
          <w:bCs/>
          <w:sz w:val="22"/>
          <w:szCs w:val="22"/>
        </w:rPr>
        <w:t>: výsledek předložit znovu do panelu technických věd.</w:t>
      </w:r>
    </w:p>
    <w:p w14:paraId="3F966B96" w14:textId="77777777" w:rsidR="00E82FA1" w:rsidRPr="00686B58" w:rsidRDefault="00E82FA1" w:rsidP="00E82FA1">
      <w:pPr>
        <w:rPr>
          <w:rFonts w:ascii="Arial" w:hAnsi="Arial" w:cs="Arial"/>
          <w:sz w:val="22"/>
          <w:szCs w:val="22"/>
        </w:rPr>
      </w:pPr>
      <w:r w:rsidRPr="00686B58">
        <w:rPr>
          <w:rFonts w:ascii="Arial" w:hAnsi="Arial" w:cs="Arial"/>
          <w:sz w:val="22"/>
          <w:szCs w:val="22"/>
        </w:rPr>
        <w:br w:type="page"/>
      </w:r>
    </w:p>
    <w:p w14:paraId="08AA24CC" w14:textId="77777777" w:rsidR="00E82FA1" w:rsidRPr="00686B58" w:rsidRDefault="00E82FA1" w:rsidP="00E82FA1">
      <w:pPr>
        <w:pStyle w:val="Nadpis1"/>
        <w:keepLines/>
        <w:numPr>
          <w:ilvl w:val="0"/>
          <w:numId w:val="33"/>
        </w:numPr>
        <w:suppressAutoHyphens/>
        <w:spacing w:after="0" w:line="259" w:lineRule="auto"/>
        <w:rPr>
          <w:sz w:val="22"/>
          <w:szCs w:val="22"/>
        </w:rPr>
      </w:pPr>
      <w:bookmarkStart w:id="11" w:name="_Toc158885629"/>
      <w:r w:rsidRPr="00686B58">
        <w:rPr>
          <w:sz w:val="22"/>
          <w:szCs w:val="22"/>
        </w:rPr>
        <w:lastRenderedPageBreak/>
        <w:t>Věcné námitky</w:t>
      </w:r>
      <w:bookmarkEnd w:id="11"/>
    </w:p>
    <w:p w14:paraId="02526EA5" w14:textId="77777777" w:rsidR="00E82FA1" w:rsidRPr="00686B58" w:rsidRDefault="00E82FA1" w:rsidP="00E82FA1">
      <w:pPr>
        <w:rPr>
          <w:rFonts w:ascii="Arial" w:hAnsi="Arial" w:cs="Arial"/>
          <w:sz w:val="22"/>
          <w:szCs w:val="22"/>
        </w:rPr>
      </w:pPr>
    </w:p>
    <w:tbl>
      <w:tblPr>
        <w:tblStyle w:val="Mkatabulky"/>
        <w:tblW w:w="8784" w:type="dxa"/>
        <w:tblLayout w:type="fixed"/>
        <w:tblLook w:val="04A0" w:firstRow="1" w:lastRow="0" w:firstColumn="1" w:lastColumn="0" w:noHBand="0" w:noVBand="1"/>
      </w:tblPr>
      <w:tblGrid>
        <w:gridCol w:w="2405"/>
        <w:gridCol w:w="6379"/>
      </w:tblGrid>
      <w:tr w:rsidR="00E82FA1" w:rsidRPr="00686B58" w14:paraId="352C4B83" w14:textId="77777777" w:rsidTr="00153690">
        <w:tc>
          <w:tcPr>
            <w:tcW w:w="2405" w:type="dxa"/>
          </w:tcPr>
          <w:p w14:paraId="2F6B5CD3"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Instituce</w:t>
            </w:r>
          </w:p>
        </w:tc>
        <w:tc>
          <w:tcPr>
            <w:tcW w:w="6379" w:type="dxa"/>
          </w:tcPr>
          <w:p w14:paraId="44D4DCED"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Univerzita Palackého Olomouc</w:t>
            </w:r>
          </w:p>
        </w:tc>
      </w:tr>
      <w:tr w:rsidR="00E82FA1" w:rsidRPr="00686B58" w14:paraId="6FE0C1B1" w14:textId="77777777" w:rsidTr="00153690">
        <w:tc>
          <w:tcPr>
            <w:tcW w:w="2405" w:type="dxa"/>
          </w:tcPr>
          <w:p w14:paraId="7F59AB24"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Evidenční číslo</w:t>
            </w:r>
          </w:p>
        </w:tc>
        <w:tc>
          <w:tcPr>
            <w:tcW w:w="6379" w:type="dxa"/>
          </w:tcPr>
          <w:p w14:paraId="2E077A04"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192354038</w:t>
            </w:r>
          </w:p>
        </w:tc>
      </w:tr>
      <w:tr w:rsidR="00E82FA1" w:rsidRPr="00686B58" w14:paraId="223B6413" w14:textId="77777777" w:rsidTr="00153690">
        <w:tc>
          <w:tcPr>
            <w:tcW w:w="2405" w:type="dxa"/>
          </w:tcPr>
          <w:p w14:paraId="1C73A621"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Název</w:t>
            </w:r>
          </w:p>
        </w:tc>
        <w:tc>
          <w:tcPr>
            <w:tcW w:w="6379" w:type="dxa"/>
          </w:tcPr>
          <w:p w14:paraId="1BB8F929" w14:textId="77777777" w:rsidR="00E82FA1" w:rsidRPr="00686B58" w:rsidRDefault="00E82FA1" w:rsidP="00153690">
            <w:pPr>
              <w:widowControl w:val="0"/>
              <w:spacing w:after="60" w:line="360" w:lineRule="auto"/>
              <w:jc w:val="both"/>
              <w:rPr>
                <w:rFonts w:ascii="Arial" w:hAnsi="Arial" w:cs="Arial"/>
                <w:sz w:val="22"/>
                <w:szCs w:val="22"/>
              </w:rPr>
            </w:pPr>
            <w:proofErr w:type="spellStart"/>
            <w:r w:rsidRPr="00686B58">
              <w:rPr>
                <w:rFonts w:ascii="Arial" w:eastAsia="Calibri" w:hAnsi="Arial" w:cs="Arial"/>
                <w:sz w:val="22"/>
                <w:szCs w:val="22"/>
              </w:rPr>
              <w:t>Prospective</w:t>
            </w:r>
            <w:proofErr w:type="spellEnd"/>
            <w:r w:rsidRPr="00686B58">
              <w:rPr>
                <w:rFonts w:ascii="Arial" w:eastAsia="Calibri" w:hAnsi="Arial" w:cs="Arial"/>
                <w:sz w:val="22"/>
                <w:szCs w:val="22"/>
              </w:rPr>
              <w:t xml:space="preserve"> study on </w:t>
            </w:r>
            <w:proofErr w:type="spellStart"/>
            <w:r w:rsidRPr="00686B58">
              <w:rPr>
                <w:rFonts w:ascii="Arial" w:eastAsia="Calibri" w:hAnsi="Arial" w:cs="Arial"/>
                <w:sz w:val="22"/>
                <w:szCs w:val="22"/>
              </w:rPr>
              <w:t>sedentary</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behaviour</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patterns</w:t>
            </w:r>
            <w:proofErr w:type="spellEnd"/>
            <w:r w:rsidRPr="00686B58">
              <w:rPr>
                <w:rFonts w:ascii="Arial" w:eastAsia="Calibri" w:hAnsi="Arial" w:cs="Arial"/>
                <w:sz w:val="22"/>
                <w:szCs w:val="22"/>
              </w:rPr>
              <w:t xml:space="preserve"> and </w:t>
            </w:r>
            <w:proofErr w:type="spellStart"/>
            <w:r w:rsidRPr="00686B58">
              <w:rPr>
                <w:rFonts w:ascii="Arial" w:eastAsia="Calibri" w:hAnsi="Arial" w:cs="Arial"/>
                <w:sz w:val="22"/>
                <w:szCs w:val="22"/>
              </w:rPr>
              <w:t>changes</w:t>
            </w:r>
            <w:proofErr w:type="spellEnd"/>
            <w:r w:rsidRPr="00686B58">
              <w:rPr>
                <w:rFonts w:ascii="Arial" w:eastAsia="Calibri" w:hAnsi="Arial" w:cs="Arial"/>
                <w:sz w:val="22"/>
                <w:szCs w:val="22"/>
              </w:rPr>
              <w:t xml:space="preserve"> in body </w:t>
            </w:r>
            <w:proofErr w:type="spellStart"/>
            <w:r w:rsidRPr="00686B58">
              <w:rPr>
                <w:rFonts w:ascii="Arial" w:eastAsia="Calibri" w:hAnsi="Arial" w:cs="Arial"/>
                <w:sz w:val="22"/>
                <w:szCs w:val="22"/>
              </w:rPr>
              <w:t>composition</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parameters</w:t>
            </w:r>
            <w:proofErr w:type="spellEnd"/>
            <w:r w:rsidRPr="00686B58">
              <w:rPr>
                <w:rFonts w:ascii="Arial" w:eastAsia="Calibri" w:hAnsi="Arial" w:cs="Arial"/>
                <w:sz w:val="22"/>
                <w:szCs w:val="22"/>
              </w:rPr>
              <w:t xml:space="preserve"> in </w:t>
            </w:r>
            <w:proofErr w:type="spellStart"/>
            <w:r w:rsidRPr="00686B58">
              <w:rPr>
                <w:rFonts w:ascii="Arial" w:eastAsia="Calibri" w:hAnsi="Arial" w:cs="Arial"/>
                <w:sz w:val="22"/>
                <w:szCs w:val="22"/>
              </w:rPr>
              <w:t>older</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women</w:t>
            </w:r>
            <w:proofErr w:type="spellEnd"/>
            <w:r w:rsidRPr="00686B58">
              <w:rPr>
                <w:rFonts w:ascii="Arial" w:eastAsia="Calibri" w:hAnsi="Arial" w:cs="Arial"/>
                <w:sz w:val="22"/>
                <w:szCs w:val="22"/>
              </w:rPr>
              <w:t xml:space="preserve">: A </w:t>
            </w:r>
            <w:proofErr w:type="spellStart"/>
            <w:r w:rsidRPr="00686B58">
              <w:rPr>
                <w:rFonts w:ascii="Arial" w:eastAsia="Calibri" w:hAnsi="Arial" w:cs="Arial"/>
                <w:sz w:val="22"/>
                <w:szCs w:val="22"/>
              </w:rPr>
              <w:t>compositional</w:t>
            </w:r>
            <w:proofErr w:type="spellEnd"/>
            <w:r w:rsidRPr="00686B58">
              <w:rPr>
                <w:rFonts w:ascii="Arial" w:eastAsia="Calibri" w:hAnsi="Arial" w:cs="Arial"/>
                <w:sz w:val="22"/>
                <w:szCs w:val="22"/>
              </w:rPr>
              <w:t xml:space="preserve"> and </w:t>
            </w:r>
            <w:proofErr w:type="spellStart"/>
            <w:r w:rsidRPr="00686B58">
              <w:rPr>
                <w:rFonts w:ascii="Arial" w:eastAsia="Calibri" w:hAnsi="Arial" w:cs="Arial"/>
                <w:sz w:val="22"/>
                <w:szCs w:val="22"/>
              </w:rPr>
              <w:t>isotemporal</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substitution</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analysis</w:t>
            </w:r>
            <w:proofErr w:type="spellEnd"/>
          </w:p>
        </w:tc>
      </w:tr>
      <w:tr w:rsidR="00E82FA1" w:rsidRPr="00686B58" w14:paraId="7667E3E4" w14:textId="77777777" w:rsidTr="00153690">
        <w:tc>
          <w:tcPr>
            <w:tcW w:w="2405" w:type="dxa"/>
          </w:tcPr>
          <w:p w14:paraId="5B7AFFFF" w14:textId="77777777" w:rsidR="00E82FA1" w:rsidRPr="00686B58" w:rsidRDefault="00E82FA1" w:rsidP="00153690">
            <w:pPr>
              <w:widowControl w:val="0"/>
              <w:spacing w:after="60" w:line="360"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18BBC456" w14:textId="77777777" w:rsidR="00E82FA1" w:rsidRPr="00686B58" w:rsidRDefault="00E82FA1" w:rsidP="00153690">
            <w:pPr>
              <w:widowControl w:val="0"/>
              <w:spacing w:after="60" w:line="360" w:lineRule="auto"/>
              <w:jc w:val="both"/>
              <w:rPr>
                <w:rFonts w:ascii="Arial" w:eastAsia="Calibri" w:hAnsi="Arial" w:cs="Arial"/>
                <w:sz w:val="22"/>
                <w:szCs w:val="22"/>
              </w:rPr>
            </w:pPr>
            <w:r w:rsidRPr="00686B58">
              <w:rPr>
                <w:rFonts w:ascii="Arial" w:eastAsia="Calibri" w:hAnsi="Arial" w:cs="Arial"/>
                <w:sz w:val="22"/>
                <w:szCs w:val="22"/>
              </w:rPr>
              <w:t>3.3</w:t>
            </w:r>
          </w:p>
        </w:tc>
      </w:tr>
      <w:tr w:rsidR="00E82FA1" w:rsidRPr="00686B58" w14:paraId="466AF511" w14:textId="77777777" w:rsidTr="00153690">
        <w:tc>
          <w:tcPr>
            <w:tcW w:w="2405" w:type="dxa"/>
          </w:tcPr>
          <w:p w14:paraId="0A9E9B11"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Kritérium (PP/SR)</w:t>
            </w:r>
          </w:p>
        </w:tc>
        <w:tc>
          <w:tcPr>
            <w:tcW w:w="6379" w:type="dxa"/>
          </w:tcPr>
          <w:p w14:paraId="01AF8AC2"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PP</w:t>
            </w:r>
          </w:p>
        </w:tc>
      </w:tr>
      <w:tr w:rsidR="00E82FA1" w:rsidRPr="00686B58" w14:paraId="1E33AF26" w14:textId="77777777" w:rsidTr="00153690">
        <w:tc>
          <w:tcPr>
            <w:tcW w:w="2405" w:type="dxa"/>
          </w:tcPr>
          <w:p w14:paraId="104856B0"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26"/>
            </w:r>
            <w:r w:rsidRPr="00686B58">
              <w:rPr>
                <w:rFonts w:ascii="Arial" w:eastAsia="Calibri" w:hAnsi="Arial" w:cs="Arial"/>
                <w:sz w:val="22"/>
                <w:szCs w:val="22"/>
              </w:rPr>
              <w:t>)</w:t>
            </w:r>
          </w:p>
        </w:tc>
        <w:tc>
          <w:tcPr>
            <w:tcW w:w="6379" w:type="dxa"/>
          </w:tcPr>
          <w:p w14:paraId="42324952"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3/2/-/</w:t>
            </w:r>
            <w:r w:rsidRPr="00686B58">
              <w:rPr>
                <w:rFonts w:ascii="Arial" w:eastAsia="Calibri" w:hAnsi="Arial" w:cs="Arial"/>
                <w:b/>
                <w:sz w:val="22"/>
                <w:szCs w:val="22"/>
              </w:rPr>
              <w:t>2</w:t>
            </w:r>
          </w:p>
        </w:tc>
      </w:tr>
      <w:tr w:rsidR="00E82FA1" w:rsidRPr="00686B58" w14:paraId="708F9062" w14:textId="77777777" w:rsidTr="00153690">
        <w:tc>
          <w:tcPr>
            <w:tcW w:w="2405" w:type="dxa"/>
          </w:tcPr>
          <w:p w14:paraId="3FD30EE9"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Návrh rozhodnutí Rady</w:t>
            </w:r>
          </w:p>
        </w:tc>
        <w:tc>
          <w:tcPr>
            <w:tcW w:w="6379" w:type="dxa"/>
          </w:tcPr>
          <w:p w14:paraId="1EEFCCC6" w14:textId="0D0FD6E1" w:rsidR="00E82FA1" w:rsidRPr="00686B58" w:rsidRDefault="00417A41" w:rsidP="00153690">
            <w:pPr>
              <w:widowControl w:val="0"/>
              <w:spacing w:after="60" w:line="360" w:lineRule="auto"/>
              <w:jc w:val="both"/>
              <w:rPr>
                <w:rFonts w:ascii="Arial" w:hAnsi="Arial" w:cs="Arial"/>
                <w:b/>
                <w:sz w:val="22"/>
                <w:szCs w:val="22"/>
              </w:rPr>
            </w:pPr>
            <w:r>
              <w:rPr>
                <w:rFonts w:ascii="Arial" w:eastAsia="Calibri" w:hAnsi="Arial" w:cs="Arial"/>
                <w:b/>
                <w:sz w:val="22"/>
                <w:szCs w:val="22"/>
              </w:rPr>
              <w:t>Námitce nebylo vyhověno</w:t>
            </w:r>
            <w:r w:rsidR="00E82FA1" w:rsidRPr="00686B58">
              <w:rPr>
                <w:rFonts w:ascii="Arial" w:eastAsia="Calibri" w:hAnsi="Arial" w:cs="Arial"/>
                <w:b/>
                <w:sz w:val="22"/>
                <w:szCs w:val="22"/>
              </w:rPr>
              <w:t>, ponechána původní známka.</w:t>
            </w:r>
          </w:p>
        </w:tc>
      </w:tr>
    </w:tbl>
    <w:p w14:paraId="4EA2F23E" w14:textId="77777777" w:rsidR="00E82FA1" w:rsidRPr="00686B58" w:rsidRDefault="00E82FA1" w:rsidP="00E82FA1">
      <w:pPr>
        <w:rPr>
          <w:rFonts w:ascii="Arial" w:hAnsi="Arial" w:cs="Arial"/>
          <w:sz w:val="22"/>
          <w:szCs w:val="22"/>
        </w:rPr>
      </w:pPr>
    </w:p>
    <w:p w14:paraId="5C340B10"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Námitka: Žádost o revizi hodnocení</w:t>
      </w:r>
    </w:p>
    <w:p w14:paraId="53995D25" w14:textId="77777777" w:rsidR="00E82FA1" w:rsidRPr="00686B58" w:rsidRDefault="00E82FA1" w:rsidP="00E82FA1">
      <w:pPr>
        <w:spacing w:before="240" w:after="60" w:line="360" w:lineRule="auto"/>
        <w:jc w:val="both"/>
        <w:rPr>
          <w:rFonts w:ascii="Arial" w:hAnsi="Arial" w:cs="Arial"/>
          <w:b/>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3D9749B4"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V tomto případě jsme přesvědčeni, že </w:t>
      </w:r>
      <w:proofErr w:type="spellStart"/>
      <w:r w:rsidRPr="00686B58">
        <w:rPr>
          <w:rFonts w:ascii="Arial" w:hAnsi="Arial" w:cs="Arial"/>
          <w:sz w:val="22"/>
          <w:szCs w:val="22"/>
        </w:rPr>
        <w:t>panelista</w:t>
      </w:r>
      <w:proofErr w:type="spellEnd"/>
      <w:r w:rsidRPr="00686B58">
        <w:rPr>
          <w:rFonts w:ascii="Arial" w:hAnsi="Arial" w:cs="Arial"/>
          <w:sz w:val="22"/>
          <w:szCs w:val="22"/>
        </w:rPr>
        <w:t xml:space="preserve"> učinil správné </w:t>
      </w:r>
      <w:r w:rsidR="00B47B4E">
        <w:rPr>
          <w:rFonts w:ascii="Arial" w:hAnsi="Arial" w:cs="Arial"/>
          <w:sz w:val="22"/>
          <w:szCs w:val="22"/>
        </w:rPr>
        <w:t>rozhodnutí, když se přiklonil k </w:t>
      </w:r>
      <w:r w:rsidRPr="00686B58">
        <w:rPr>
          <w:rFonts w:ascii="Arial" w:hAnsi="Arial" w:cs="Arial"/>
          <w:sz w:val="22"/>
          <w:szCs w:val="22"/>
        </w:rPr>
        <w:t xml:space="preserve">finální známce 2. Naše námitka směřuje ke kvalitě posudku hodnotitele, který navrhl známku 3. Tento posudek obsahuje řadu nepřesných a zavádějících tvrzení a usvědčuje svého autora z toho, že se neorientuje v aktuálních metodologických a statistických přístupech využívaných v daném vědním oboru. Posudek ani v náznaku neposkytuje </w:t>
      </w:r>
      <w:proofErr w:type="spellStart"/>
      <w:r w:rsidRPr="00686B58">
        <w:rPr>
          <w:rFonts w:ascii="Arial" w:hAnsi="Arial" w:cs="Arial"/>
          <w:sz w:val="22"/>
          <w:szCs w:val="22"/>
        </w:rPr>
        <w:t>racionále</w:t>
      </w:r>
      <w:proofErr w:type="spellEnd"/>
      <w:r w:rsidRPr="00686B58">
        <w:rPr>
          <w:rFonts w:ascii="Arial" w:hAnsi="Arial" w:cs="Arial"/>
          <w:sz w:val="22"/>
          <w:szCs w:val="22"/>
        </w:rPr>
        <w:t xml:space="preserve"> pro zhodnocení významu výsledku a jeho zařazení na hodnotící škále známkou 3. Místo toho posudek připomíná spíše nekvalitní recenzi pro nějaký časopis.</w:t>
      </w:r>
    </w:p>
    <w:p w14:paraId="6FF3627E"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Domníváme se, že tato studie je zcela originálním výsledkem. Jedná se o jednu z prvních studií svého druhu, která kombinuje nejmodernější z</w:t>
      </w:r>
      <w:r w:rsidR="00B47B4E">
        <w:rPr>
          <w:rFonts w:ascii="Arial" w:hAnsi="Arial" w:cs="Arial"/>
          <w:sz w:val="22"/>
          <w:szCs w:val="22"/>
        </w:rPr>
        <w:t>působ sběru a vyhodnocení dat o </w:t>
      </w:r>
      <w:r w:rsidRPr="00686B58">
        <w:rPr>
          <w:rFonts w:ascii="Arial" w:hAnsi="Arial" w:cs="Arial"/>
          <w:sz w:val="22"/>
          <w:szCs w:val="22"/>
        </w:rPr>
        <w:t>pohybovém chování s inovativním přístupem k analýze dat vypovídajících o využití času (</w:t>
      </w:r>
      <w:proofErr w:type="spellStart"/>
      <w:r w:rsidRPr="00686B58">
        <w:rPr>
          <w:rFonts w:ascii="Arial" w:hAnsi="Arial" w:cs="Arial"/>
          <w:sz w:val="22"/>
          <w:szCs w:val="22"/>
        </w:rPr>
        <w:t>Time</w:t>
      </w:r>
      <w:proofErr w:type="spellEnd"/>
      <w:r w:rsidRPr="00686B58">
        <w:rPr>
          <w:rFonts w:ascii="Arial" w:hAnsi="Arial" w:cs="Arial"/>
          <w:sz w:val="22"/>
          <w:szCs w:val="22"/>
        </w:rPr>
        <w:t>-Use Epidemiology; https://www.intue.org/). Mezi silné stránky patří využití longitudinálního designu a zohlednění strukturálního aspektu sedavého chování (tj. analýza různě dlouhých epizod sezení namísto celkového času sezení). Studie tak přináší zásadní sdělení v mezinárodním kontextu a rovněž v České republice, kde zcela chybí relevantní data, která by se stala zdrojem pro intervenční programy s cílem optimalizace pohybového chování u seniorské populace.</w:t>
      </w:r>
    </w:p>
    <w:p w14:paraId="67166F63"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lastRenderedPageBreak/>
        <w:t xml:space="preserve">Vyjádření Odborného panelu:  </w:t>
      </w:r>
    </w:p>
    <w:p w14:paraId="62BC0D4B"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Doporučuji ponechat známku 2.</w:t>
      </w:r>
    </w:p>
    <w:p w14:paraId="6356D866"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Sekce </w:t>
      </w:r>
      <w:r w:rsidRPr="00686B58">
        <w:rPr>
          <w:rFonts w:ascii="Arial" w:eastAsia="Calibri" w:hAnsi="Arial" w:cs="Arial"/>
          <w:b/>
          <w:sz w:val="22"/>
          <w:szCs w:val="22"/>
          <w:u w:val="single"/>
        </w:rPr>
        <w:t>pro vědu, výzkum a inovace</w:t>
      </w:r>
      <w:r w:rsidRPr="00686B58">
        <w:rPr>
          <w:rFonts w:ascii="Arial" w:hAnsi="Arial" w:cs="Arial"/>
          <w:b/>
          <w:sz w:val="22"/>
          <w:szCs w:val="22"/>
          <w:u w:val="single"/>
        </w:rPr>
        <w:t>:</w:t>
      </w:r>
    </w:p>
    <w:p w14:paraId="15B8BF50"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 xml:space="preserve">Z procesního hlediska nelze měnit problematická hodnocení, je možné nebrat taková hodnocení v úvahu při udělování výsledné známky, což </w:t>
      </w:r>
      <w:proofErr w:type="spellStart"/>
      <w:r w:rsidRPr="00686B58">
        <w:rPr>
          <w:rFonts w:ascii="Arial" w:hAnsi="Arial" w:cs="Arial"/>
          <w:sz w:val="22"/>
          <w:szCs w:val="22"/>
        </w:rPr>
        <w:t>panelista</w:t>
      </w:r>
      <w:proofErr w:type="spellEnd"/>
      <w:r w:rsidRPr="00686B58">
        <w:rPr>
          <w:rFonts w:ascii="Arial" w:hAnsi="Arial" w:cs="Arial"/>
          <w:sz w:val="22"/>
          <w:szCs w:val="22"/>
        </w:rPr>
        <w:t xml:space="preserve"> učinil.</w:t>
      </w:r>
    </w:p>
    <w:p w14:paraId="6B901602"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b/>
          <w:bCs/>
          <w:sz w:val="22"/>
          <w:szCs w:val="22"/>
          <w:u w:val="single"/>
        </w:rPr>
        <w:t>Závěr KHV</w:t>
      </w:r>
      <w:r w:rsidRPr="00686B58">
        <w:rPr>
          <w:rFonts w:ascii="Arial" w:hAnsi="Arial" w:cs="Arial"/>
          <w:b/>
          <w:bCs/>
          <w:sz w:val="22"/>
          <w:szCs w:val="22"/>
        </w:rPr>
        <w:t xml:space="preserve">: </w:t>
      </w:r>
      <w:r w:rsidRPr="00686B58">
        <w:rPr>
          <w:rFonts w:ascii="Arial" w:hAnsi="Arial" w:cs="Arial"/>
          <w:b/>
          <w:sz w:val="22"/>
          <w:szCs w:val="22"/>
        </w:rPr>
        <w:t>Předkladatel nepožaduje změnu hodnocení, ponechána původní známka 2.</w:t>
      </w:r>
    </w:p>
    <w:p w14:paraId="11A9428A" w14:textId="77777777" w:rsidR="00E82FA1" w:rsidRPr="00686B58" w:rsidRDefault="00E82FA1" w:rsidP="00E82FA1">
      <w:pPr>
        <w:rPr>
          <w:rFonts w:ascii="Arial" w:hAnsi="Arial" w:cs="Arial"/>
          <w:sz w:val="22"/>
          <w:szCs w:val="22"/>
        </w:rPr>
      </w:pPr>
    </w:p>
    <w:tbl>
      <w:tblPr>
        <w:tblStyle w:val="Mkatabulky"/>
        <w:tblW w:w="8784" w:type="dxa"/>
        <w:tblLayout w:type="fixed"/>
        <w:tblLook w:val="04A0" w:firstRow="1" w:lastRow="0" w:firstColumn="1" w:lastColumn="0" w:noHBand="0" w:noVBand="1"/>
      </w:tblPr>
      <w:tblGrid>
        <w:gridCol w:w="2405"/>
        <w:gridCol w:w="6379"/>
      </w:tblGrid>
      <w:tr w:rsidR="00E82FA1" w:rsidRPr="00686B58" w14:paraId="5812F56E" w14:textId="77777777" w:rsidTr="00153690">
        <w:tc>
          <w:tcPr>
            <w:tcW w:w="2405" w:type="dxa"/>
          </w:tcPr>
          <w:p w14:paraId="256A6CB2"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Instituce</w:t>
            </w:r>
          </w:p>
        </w:tc>
        <w:tc>
          <w:tcPr>
            <w:tcW w:w="6379" w:type="dxa"/>
          </w:tcPr>
          <w:p w14:paraId="7ED8A3DB"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Západočeská univerzita</w:t>
            </w:r>
          </w:p>
        </w:tc>
      </w:tr>
      <w:tr w:rsidR="00E82FA1" w:rsidRPr="00686B58" w14:paraId="657B54FC" w14:textId="77777777" w:rsidTr="00153690">
        <w:tc>
          <w:tcPr>
            <w:tcW w:w="2405" w:type="dxa"/>
          </w:tcPr>
          <w:p w14:paraId="6A5E53F3"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Evidenční číslo</w:t>
            </w:r>
          </w:p>
        </w:tc>
        <w:tc>
          <w:tcPr>
            <w:tcW w:w="6379" w:type="dxa"/>
          </w:tcPr>
          <w:p w14:paraId="3FC78D0F"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192390508</w:t>
            </w:r>
          </w:p>
        </w:tc>
      </w:tr>
      <w:tr w:rsidR="00E82FA1" w:rsidRPr="00686B58" w14:paraId="6B98EE58" w14:textId="77777777" w:rsidTr="00153690">
        <w:tc>
          <w:tcPr>
            <w:tcW w:w="2405" w:type="dxa"/>
          </w:tcPr>
          <w:p w14:paraId="47782DE6"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Název</w:t>
            </w:r>
          </w:p>
        </w:tc>
        <w:tc>
          <w:tcPr>
            <w:tcW w:w="6379" w:type="dxa"/>
          </w:tcPr>
          <w:p w14:paraId="6885AF0A"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IOGI</w:t>
            </w:r>
          </w:p>
        </w:tc>
      </w:tr>
      <w:tr w:rsidR="00E82FA1" w:rsidRPr="00686B58" w14:paraId="4F1A16E7" w14:textId="77777777" w:rsidTr="00153690">
        <w:tc>
          <w:tcPr>
            <w:tcW w:w="2405" w:type="dxa"/>
          </w:tcPr>
          <w:p w14:paraId="64FC8C65" w14:textId="77777777" w:rsidR="00E82FA1" w:rsidRPr="00686B58" w:rsidRDefault="00E82FA1" w:rsidP="00153690">
            <w:pPr>
              <w:widowControl w:val="0"/>
              <w:spacing w:after="60" w:line="360"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47A2E438" w14:textId="77777777" w:rsidR="00E82FA1" w:rsidRPr="00686B58" w:rsidRDefault="00E82FA1" w:rsidP="00153690">
            <w:pPr>
              <w:widowControl w:val="0"/>
              <w:spacing w:after="60" w:line="360" w:lineRule="auto"/>
              <w:jc w:val="both"/>
              <w:rPr>
                <w:rFonts w:ascii="Arial" w:eastAsia="Calibri" w:hAnsi="Arial" w:cs="Arial"/>
                <w:sz w:val="22"/>
                <w:szCs w:val="22"/>
              </w:rPr>
            </w:pPr>
            <w:r w:rsidRPr="00686B58">
              <w:rPr>
                <w:rFonts w:ascii="Arial" w:eastAsia="Calibri" w:hAnsi="Arial" w:cs="Arial"/>
                <w:sz w:val="22"/>
                <w:szCs w:val="22"/>
              </w:rPr>
              <w:t>5.9</w:t>
            </w:r>
          </w:p>
        </w:tc>
      </w:tr>
      <w:tr w:rsidR="00E82FA1" w:rsidRPr="00686B58" w14:paraId="40690B4B" w14:textId="77777777" w:rsidTr="00153690">
        <w:tc>
          <w:tcPr>
            <w:tcW w:w="2405" w:type="dxa"/>
          </w:tcPr>
          <w:p w14:paraId="36ED7E99"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Kritérium (PP/SR)</w:t>
            </w:r>
          </w:p>
        </w:tc>
        <w:tc>
          <w:tcPr>
            <w:tcW w:w="6379" w:type="dxa"/>
          </w:tcPr>
          <w:p w14:paraId="501E95E3"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SR</w:t>
            </w:r>
          </w:p>
        </w:tc>
      </w:tr>
      <w:tr w:rsidR="00E82FA1" w:rsidRPr="00686B58" w14:paraId="44AB4891" w14:textId="77777777" w:rsidTr="00153690">
        <w:tc>
          <w:tcPr>
            <w:tcW w:w="2405" w:type="dxa"/>
          </w:tcPr>
          <w:p w14:paraId="18E31051"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27"/>
            </w:r>
            <w:r w:rsidRPr="00686B58">
              <w:rPr>
                <w:rFonts w:ascii="Arial" w:eastAsia="Calibri" w:hAnsi="Arial" w:cs="Arial"/>
                <w:sz w:val="22"/>
                <w:szCs w:val="22"/>
              </w:rPr>
              <w:t>)</w:t>
            </w:r>
          </w:p>
        </w:tc>
        <w:tc>
          <w:tcPr>
            <w:tcW w:w="6379" w:type="dxa"/>
          </w:tcPr>
          <w:p w14:paraId="59F5C59F"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w:t>
            </w:r>
            <w:r w:rsidRPr="00686B58">
              <w:rPr>
                <w:rFonts w:ascii="Arial" w:eastAsia="Calibri" w:hAnsi="Arial" w:cs="Arial"/>
                <w:b/>
                <w:sz w:val="22"/>
                <w:szCs w:val="22"/>
              </w:rPr>
              <w:t>5</w:t>
            </w:r>
          </w:p>
        </w:tc>
      </w:tr>
      <w:tr w:rsidR="00E82FA1" w:rsidRPr="00686B58" w14:paraId="7E016FB9" w14:textId="77777777" w:rsidTr="00153690">
        <w:tc>
          <w:tcPr>
            <w:tcW w:w="2405" w:type="dxa"/>
          </w:tcPr>
          <w:p w14:paraId="7A0BBA6A"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Návrh rozhodnutí Rady</w:t>
            </w:r>
          </w:p>
        </w:tc>
        <w:tc>
          <w:tcPr>
            <w:tcW w:w="6379" w:type="dxa"/>
          </w:tcPr>
          <w:p w14:paraId="2EFB693F"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Námitce bylo vyhověno</w:t>
            </w:r>
            <w:r w:rsidR="009D0761">
              <w:rPr>
                <w:rFonts w:ascii="Arial" w:eastAsia="Calibri" w:hAnsi="Arial" w:cs="Arial"/>
                <w:b/>
                <w:sz w:val="22"/>
                <w:szCs w:val="22"/>
              </w:rPr>
              <w:t>, výsledek může být předložen k hodnocení znovu</w:t>
            </w:r>
            <w:r w:rsidRPr="00686B58">
              <w:rPr>
                <w:rFonts w:ascii="Arial" w:eastAsia="Calibri" w:hAnsi="Arial" w:cs="Arial"/>
                <w:b/>
                <w:sz w:val="22"/>
                <w:szCs w:val="22"/>
              </w:rPr>
              <w:t>.</w:t>
            </w:r>
          </w:p>
        </w:tc>
      </w:tr>
    </w:tbl>
    <w:p w14:paraId="1828043F" w14:textId="77777777" w:rsidR="00E82FA1" w:rsidRPr="00686B58" w:rsidRDefault="00E82FA1" w:rsidP="00E82FA1">
      <w:pPr>
        <w:rPr>
          <w:rFonts w:ascii="Arial" w:hAnsi="Arial" w:cs="Arial"/>
          <w:sz w:val="22"/>
          <w:szCs w:val="22"/>
        </w:rPr>
      </w:pPr>
    </w:p>
    <w:p w14:paraId="52379810"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Námitka: Žádost o revizi hodnocení</w:t>
      </w:r>
    </w:p>
    <w:p w14:paraId="39D179FA"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Žádáme o možnost předložit výsledek v H24.</w:t>
      </w:r>
    </w:p>
    <w:p w14:paraId="34412F55" w14:textId="77777777" w:rsidR="00E82FA1" w:rsidRPr="00686B58" w:rsidRDefault="00E82FA1" w:rsidP="00E82FA1">
      <w:pPr>
        <w:spacing w:before="240" w:after="60" w:line="360" w:lineRule="auto"/>
        <w:jc w:val="both"/>
        <w:rPr>
          <w:rFonts w:ascii="Arial" w:hAnsi="Arial" w:cs="Arial"/>
          <w:b/>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43C19C9B"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Předložený výsledek se nachází na pomezí 5. </w:t>
      </w:r>
      <w:proofErr w:type="spellStart"/>
      <w:r w:rsidRPr="00686B58">
        <w:rPr>
          <w:rFonts w:ascii="Arial" w:hAnsi="Arial" w:cs="Arial"/>
          <w:sz w:val="22"/>
          <w:szCs w:val="22"/>
        </w:rPr>
        <w:t>Social</w:t>
      </w:r>
      <w:proofErr w:type="spellEnd"/>
      <w:r w:rsidRPr="00686B58">
        <w:rPr>
          <w:rFonts w:ascii="Arial" w:hAnsi="Arial" w:cs="Arial"/>
          <w:sz w:val="22"/>
          <w:szCs w:val="22"/>
        </w:rPr>
        <w:t xml:space="preserve"> </w:t>
      </w:r>
      <w:proofErr w:type="spellStart"/>
      <w:r w:rsidRPr="00686B58">
        <w:rPr>
          <w:rFonts w:ascii="Arial" w:hAnsi="Arial" w:cs="Arial"/>
          <w:sz w:val="22"/>
          <w:szCs w:val="22"/>
        </w:rPr>
        <w:t>science</w:t>
      </w:r>
      <w:r w:rsidR="00B47B4E">
        <w:rPr>
          <w:rFonts w:ascii="Arial" w:hAnsi="Arial" w:cs="Arial"/>
          <w:sz w:val="22"/>
          <w:szCs w:val="22"/>
        </w:rPr>
        <w:t>s</w:t>
      </w:r>
      <w:proofErr w:type="spellEnd"/>
      <w:r w:rsidR="00B47B4E">
        <w:rPr>
          <w:rFonts w:ascii="Arial" w:hAnsi="Arial" w:cs="Arial"/>
          <w:sz w:val="22"/>
          <w:szCs w:val="22"/>
        </w:rPr>
        <w:t xml:space="preserve"> a 6. </w:t>
      </w:r>
      <w:proofErr w:type="spellStart"/>
      <w:r w:rsidR="00B47B4E">
        <w:rPr>
          <w:rFonts w:ascii="Arial" w:hAnsi="Arial" w:cs="Arial"/>
          <w:sz w:val="22"/>
          <w:szCs w:val="22"/>
        </w:rPr>
        <w:t>Humanities</w:t>
      </w:r>
      <w:proofErr w:type="spellEnd"/>
      <w:r w:rsidR="00B47B4E">
        <w:rPr>
          <w:rFonts w:ascii="Arial" w:hAnsi="Arial" w:cs="Arial"/>
          <w:sz w:val="22"/>
          <w:szCs w:val="22"/>
        </w:rPr>
        <w:t>. Ilustrace ke </w:t>
      </w:r>
      <w:r w:rsidRPr="00686B58">
        <w:rPr>
          <w:rFonts w:ascii="Arial" w:hAnsi="Arial" w:cs="Arial"/>
          <w:sz w:val="22"/>
          <w:szCs w:val="22"/>
        </w:rPr>
        <w:t xml:space="preserve">knize by nemohly vzniknout bez spolupráce se socioložkou Naoko </w:t>
      </w:r>
      <w:proofErr w:type="spellStart"/>
      <w:r w:rsidRPr="00686B58">
        <w:rPr>
          <w:rFonts w:ascii="Arial" w:hAnsi="Arial" w:cs="Arial"/>
          <w:sz w:val="22"/>
          <w:szCs w:val="22"/>
        </w:rPr>
        <w:t>Takeda</w:t>
      </w:r>
      <w:proofErr w:type="spellEnd"/>
      <w:r w:rsidRPr="00686B58">
        <w:rPr>
          <w:rFonts w:ascii="Arial" w:hAnsi="Arial" w:cs="Arial"/>
          <w:sz w:val="22"/>
          <w:szCs w:val="22"/>
        </w:rPr>
        <w:t xml:space="preserve"> z </w:t>
      </w:r>
      <w:proofErr w:type="spellStart"/>
      <w:r w:rsidRPr="00686B58">
        <w:rPr>
          <w:rFonts w:ascii="Arial" w:hAnsi="Arial" w:cs="Arial"/>
          <w:sz w:val="22"/>
          <w:szCs w:val="22"/>
        </w:rPr>
        <w:t>Waseda</w:t>
      </w:r>
      <w:proofErr w:type="spellEnd"/>
      <w:r w:rsidRPr="00686B58">
        <w:rPr>
          <w:rFonts w:ascii="Arial" w:hAnsi="Arial" w:cs="Arial"/>
          <w:sz w:val="22"/>
          <w:szCs w:val="22"/>
        </w:rPr>
        <w:t xml:space="preserve"> University v Tokiu a dalších odborníků. Společenský přínos tkví právě v tom, jak se umělcům podařilo transformovat výsledky sociologického výzkumu zabývajícího se reálným obrazem jiné kultury až na úroveň každodennosti jejího života a podstatných reálií do uměleckého díla, bez zažitých stereotypů a sociálního habitu. Interdisciplinarita je v popisu výsledku i samotném výstupu deklarována. </w:t>
      </w:r>
    </w:p>
    <w:p w14:paraId="75A1C025"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 xml:space="preserve">S odvoláním na tvrzení </w:t>
      </w:r>
      <w:proofErr w:type="spellStart"/>
      <w:r w:rsidRPr="00686B58">
        <w:rPr>
          <w:rFonts w:ascii="Arial" w:hAnsi="Arial" w:cs="Arial"/>
          <w:b/>
          <w:sz w:val="22"/>
          <w:szCs w:val="22"/>
        </w:rPr>
        <w:t>Panelisty</w:t>
      </w:r>
      <w:proofErr w:type="spellEnd"/>
      <w:r w:rsidRPr="00686B58">
        <w:rPr>
          <w:rFonts w:ascii="Arial" w:hAnsi="Arial" w:cs="Arial"/>
          <w:b/>
          <w:sz w:val="22"/>
          <w:szCs w:val="22"/>
        </w:rPr>
        <w:t xml:space="preserve"> Garanta „Výsledek tak nebyl odeslán k hodnocení“ žádá výzkumná organizace o změnu hodnocení předmětného výsledku a umožnění jeho předložení v h24.</w:t>
      </w:r>
    </w:p>
    <w:p w14:paraId="5955437A"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lastRenderedPageBreak/>
        <w:t>Stanovisko garanta:</w:t>
      </w:r>
    </w:p>
    <w:p w14:paraId="370A78DC"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Komiksová kniha IOGI předložená do hodnocení je svým ch</w:t>
      </w:r>
      <w:r w:rsidR="00B47B4E">
        <w:rPr>
          <w:rFonts w:ascii="Arial" w:hAnsi="Arial" w:cs="Arial"/>
          <w:sz w:val="22"/>
          <w:szCs w:val="22"/>
        </w:rPr>
        <w:t>arakterem pouze umělecké dílo a </w:t>
      </w:r>
      <w:r w:rsidRPr="00686B58">
        <w:rPr>
          <w:rFonts w:ascii="Arial" w:hAnsi="Arial" w:cs="Arial"/>
          <w:sz w:val="22"/>
          <w:szCs w:val="22"/>
        </w:rPr>
        <w:t>nesplňuje standardy společenskovědního výzkumu. Úča</w:t>
      </w:r>
      <w:r w:rsidR="00B47B4E">
        <w:rPr>
          <w:rFonts w:ascii="Arial" w:hAnsi="Arial" w:cs="Arial"/>
          <w:sz w:val="22"/>
          <w:szCs w:val="22"/>
        </w:rPr>
        <w:t>st společenskovědních vědců při </w:t>
      </w:r>
      <w:r w:rsidRPr="00686B58">
        <w:rPr>
          <w:rFonts w:ascii="Arial" w:hAnsi="Arial" w:cs="Arial"/>
          <w:sz w:val="22"/>
          <w:szCs w:val="22"/>
        </w:rPr>
        <w:t>vzniku díla, což je hlavní argument předkladatele pro zařazení do tohoto panelu i pro změnu hodnocení, nečiní automaticky z uměleckého díla dílo s</w:t>
      </w:r>
      <w:r w:rsidR="00B47B4E">
        <w:rPr>
          <w:rFonts w:ascii="Arial" w:hAnsi="Arial" w:cs="Arial"/>
          <w:sz w:val="22"/>
          <w:szCs w:val="22"/>
        </w:rPr>
        <w:t>ociálně vědecké. Garant trvá na </w:t>
      </w:r>
      <w:r w:rsidRPr="00686B58">
        <w:rPr>
          <w:rFonts w:ascii="Arial" w:hAnsi="Arial" w:cs="Arial"/>
          <w:sz w:val="22"/>
          <w:szCs w:val="22"/>
        </w:rPr>
        <w:t xml:space="preserve">hodnocení 5 kvůli zařazení do špatného panelu. </w:t>
      </w:r>
    </w:p>
    <w:p w14:paraId="27CB6C16"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Odborného panelu:  </w:t>
      </w:r>
    </w:p>
    <w:p w14:paraId="41FE4B81"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 xml:space="preserve">Panel souhlasí se stanoviskem garanta, a sice že se jedná o umělecké dílo a nikoliv o výsledek sociálně-vědního výzkumu. Proto trvá na hodnocení 5, které vychází z chybného zařazení výsledku do panelu 5 </w:t>
      </w:r>
      <w:proofErr w:type="spellStart"/>
      <w:r w:rsidRPr="00686B58">
        <w:rPr>
          <w:rFonts w:ascii="Arial" w:hAnsi="Arial" w:cs="Arial"/>
          <w:sz w:val="22"/>
          <w:szCs w:val="22"/>
        </w:rPr>
        <w:t>Social</w:t>
      </w:r>
      <w:proofErr w:type="spellEnd"/>
      <w:r w:rsidRPr="00686B58">
        <w:rPr>
          <w:rFonts w:ascii="Arial" w:hAnsi="Arial" w:cs="Arial"/>
          <w:sz w:val="22"/>
          <w:szCs w:val="22"/>
        </w:rPr>
        <w:t xml:space="preserve"> </w:t>
      </w:r>
      <w:proofErr w:type="spellStart"/>
      <w:r w:rsidRPr="00686B58">
        <w:rPr>
          <w:rFonts w:ascii="Arial" w:hAnsi="Arial" w:cs="Arial"/>
          <w:sz w:val="22"/>
          <w:szCs w:val="22"/>
        </w:rPr>
        <w:t>Sciences</w:t>
      </w:r>
      <w:proofErr w:type="spellEnd"/>
      <w:r w:rsidRPr="00686B58">
        <w:rPr>
          <w:rFonts w:ascii="Arial" w:hAnsi="Arial" w:cs="Arial"/>
          <w:sz w:val="22"/>
          <w:szCs w:val="22"/>
        </w:rPr>
        <w:t>.</w:t>
      </w:r>
    </w:p>
    <w:p w14:paraId="53A36097"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Sekce </w:t>
      </w:r>
      <w:r w:rsidRPr="00686B58">
        <w:rPr>
          <w:rFonts w:ascii="Arial" w:eastAsia="Calibri" w:hAnsi="Arial" w:cs="Arial"/>
          <w:b/>
          <w:sz w:val="22"/>
          <w:szCs w:val="22"/>
          <w:u w:val="single"/>
        </w:rPr>
        <w:t>pro vědu, výzkum a inovace</w:t>
      </w:r>
      <w:r w:rsidRPr="00686B58">
        <w:rPr>
          <w:rFonts w:ascii="Arial" w:hAnsi="Arial" w:cs="Arial"/>
          <w:b/>
          <w:sz w:val="22"/>
          <w:szCs w:val="22"/>
          <w:u w:val="single"/>
        </w:rPr>
        <w:t>:</w:t>
      </w:r>
    </w:p>
    <w:p w14:paraId="3DBD5AB2" w14:textId="77777777" w:rsidR="00E82FA1" w:rsidRPr="00686B58" w:rsidRDefault="00E82FA1" w:rsidP="00E82FA1">
      <w:pPr>
        <w:rPr>
          <w:rFonts w:ascii="Arial" w:hAnsi="Arial" w:cs="Arial"/>
          <w:sz w:val="22"/>
          <w:szCs w:val="22"/>
        </w:rPr>
      </w:pPr>
      <w:r w:rsidRPr="00686B58">
        <w:rPr>
          <w:rFonts w:ascii="Arial" w:hAnsi="Arial" w:cs="Arial"/>
          <w:sz w:val="22"/>
          <w:szCs w:val="22"/>
        </w:rPr>
        <w:t>Vzhledem k interdisciplinárnímu charakteru doporučuje Sekce zhodnocení výsledku v OP6.</w:t>
      </w:r>
    </w:p>
    <w:p w14:paraId="244D3057" w14:textId="77777777" w:rsidR="00E82FA1" w:rsidRPr="00686B58" w:rsidRDefault="00E82FA1" w:rsidP="00E82FA1">
      <w:pPr>
        <w:spacing w:before="240" w:after="60" w:line="276" w:lineRule="auto"/>
        <w:rPr>
          <w:rFonts w:ascii="Arial" w:hAnsi="Arial" w:cs="Arial"/>
          <w:bCs/>
          <w:sz w:val="22"/>
          <w:szCs w:val="22"/>
        </w:rPr>
      </w:pPr>
      <w:r w:rsidRPr="00686B58">
        <w:rPr>
          <w:rFonts w:ascii="Arial" w:hAnsi="Arial" w:cs="Arial"/>
          <w:b/>
          <w:sz w:val="22"/>
          <w:szCs w:val="22"/>
          <w:u w:val="single"/>
        </w:rPr>
        <w:t>Závěr KHV</w:t>
      </w:r>
      <w:r w:rsidRPr="00686B58">
        <w:rPr>
          <w:rFonts w:ascii="Arial" w:hAnsi="Arial" w:cs="Arial"/>
          <w:b/>
          <w:sz w:val="22"/>
          <w:szCs w:val="22"/>
        </w:rPr>
        <w:t xml:space="preserve">: </w:t>
      </w:r>
      <w:r w:rsidRPr="00686B58">
        <w:rPr>
          <w:rFonts w:ascii="Arial" w:hAnsi="Arial" w:cs="Arial"/>
          <w:bCs/>
          <w:sz w:val="22"/>
          <w:szCs w:val="22"/>
        </w:rPr>
        <w:t xml:space="preserve"> </w:t>
      </w:r>
      <w:r w:rsidRPr="00417A41">
        <w:rPr>
          <w:rFonts w:ascii="Arial" w:hAnsi="Arial" w:cs="Arial"/>
          <w:b/>
          <w:bCs/>
          <w:sz w:val="22"/>
          <w:szCs w:val="22"/>
        </w:rPr>
        <w:t>KHV souhlasí s vyjádření</w:t>
      </w:r>
      <w:r w:rsidR="009D0761" w:rsidRPr="00417A41">
        <w:rPr>
          <w:rFonts w:ascii="Arial" w:hAnsi="Arial" w:cs="Arial"/>
          <w:b/>
          <w:bCs/>
          <w:sz w:val="22"/>
          <w:szCs w:val="22"/>
        </w:rPr>
        <w:t>m</w:t>
      </w:r>
      <w:r w:rsidRPr="00417A41">
        <w:rPr>
          <w:rFonts w:ascii="Arial" w:hAnsi="Arial" w:cs="Arial"/>
          <w:b/>
          <w:bCs/>
          <w:sz w:val="22"/>
          <w:szCs w:val="22"/>
        </w:rPr>
        <w:t xml:space="preserve"> panelu a doporučuje předložení výsledku znovu do OP6, FORD </w:t>
      </w:r>
      <w:proofErr w:type="spellStart"/>
      <w:r w:rsidRPr="00417A41">
        <w:rPr>
          <w:rFonts w:ascii="Arial" w:hAnsi="Arial" w:cs="Arial"/>
          <w:b/>
          <w:bCs/>
          <w:sz w:val="22"/>
          <w:szCs w:val="22"/>
        </w:rPr>
        <w:t>Arts</w:t>
      </w:r>
      <w:proofErr w:type="spellEnd"/>
      <w:r w:rsidRPr="00417A41">
        <w:rPr>
          <w:rFonts w:ascii="Arial" w:hAnsi="Arial" w:cs="Arial"/>
          <w:b/>
          <w:bCs/>
          <w:sz w:val="22"/>
          <w:szCs w:val="22"/>
        </w:rPr>
        <w:t>.</w:t>
      </w:r>
    </w:p>
    <w:p w14:paraId="40442CA2" w14:textId="77777777" w:rsidR="00E82FA1" w:rsidRPr="00686B58" w:rsidRDefault="00E82FA1" w:rsidP="00E82FA1">
      <w:pPr>
        <w:rPr>
          <w:rFonts w:ascii="Arial" w:hAnsi="Arial" w:cs="Arial"/>
          <w:sz w:val="22"/>
          <w:szCs w:val="22"/>
        </w:rPr>
      </w:pPr>
    </w:p>
    <w:tbl>
      <w:tblPr>
        <w:tblStyle w:val="Mkatabulky"/>
        <w:tblW w:w="8784" w:type="dxa"/>
        <w:tblLayout w:type="fixed"/>
        <w:tblLook w:val="04A0" w:firstRow="1" w:lastRow="0" w:firstColumn="1" w:lastColumn="0" w:noHBand="0" w:noVBand="1"/>
      </w:tblPr>
      <w:tblGrid>
        <w:gridCol w:w="2405"/>
        <w:gridCol w:w="6379"/>
      </w:tblGrid>
      <w:tr w:rsidR="00E82FA1" w:rsidRPr="00686B58" w14:paraId="6B3FA3CB" w14:textId="77777777" w:rsidTr="00153690">
        <w:tc>
          <w:tcPr>
            <w:tcW w:w="2405" w:type="dxa"/>
          </w:tcPr>
          <w:p w14:paraId="12711114"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Instituce</w:t>
            </w:r>
          </w:p>
        </w:tc>
        <w:tc>
          <w:tcPr>
            <w:tcW w:w="6379" w:type="dxa"/>
          </w:tcPr>
          <w:p w14:paraId="16A8F805"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Západočeská univerzita</w:t>
            </w:r>
          </w:p>
        </w:tc>
      </w:tr>
      <w:tr w:rsidR="00E82FA1" w:rsidRPr="00686B58" w14:paraId="1C8BDE3E" w14:textId="77777777" w:rsidTr="00153690">
        <w:tc>
          <w:tcPr>
            <w:tcW w:w="2405" w:type="dxa"/>
          </w:tcPr>
          <w:p w14:paraId="037B83A2"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Evidenční číslo</w:t>
            </w:r>
          </w:p>
        </w:tc>
        <w:tc>
          <w:tcPr>
            <w:tcW w:w="6379" w:type="dxa"/>
          </w:tcPr>
          <w:p w14:paraId="34758C15"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192390263</w:t>
            </w:r>
          </w:p>
        </w:tc>
      </w:tr>
      <w:tr w:rsidR="00E82FA1" w:rsidRPr="00686B58" w14:paraId="264DDC73" w14:textId="77777777" w:rsidTr="00153690">
        <w:tc>
          <w:tcPr>
            <w:tcW w:w="2405" w:type="dxa"/>
          </w:tcPr>
          <w:p w14:paraId="3CD9B77B"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Název</w:t>
            </w:r>
          </w:p>
        </w:tc>
        <w:tc>
          <w:tcPr>
            <w:tcW w:w="6379" w:type="dxa"/>
          </w:tcPr>
          <w:p w14:paraId="0760C40D" w14:textId="77777777" w:rsidR="00E82FA1" w:rsidRPr="00686B58" w:rsidRDefault="00E82FA1" w:rsidP="00153690">
            <w:pPr>
              <w:widowControl w:val="0"/>
              <w:spacing w:after="60" w:line="360" w:lineRule="auto"/>
              <w:jc w:val="both"/>
              <w:rPr>
                <w:rFonts w:ascii="Arial" w:hAnsi="Arial" w:cs="Arial"/>
                <w:sz w:val="22"/>
                <w:szCs w:val="22"/>
              </w:rPr>
            </w:pPr>
            <w:proofErr w:type="spellStart"/>
            <w:r w:rsidRPr="00686B58">
              <w:rPr>
                <w:rFonts w:ascii="Arial" w:eastAsia="Calibri" w:hAnsi="Arial" w:cs="Arial"/>
                <w:sz w:val="22"/>
                <w:szCs w:val="22"/>
              </w:rPr>
              <w:t>Extremism</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Behind</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Bars</w:t>
            </w:r>
            <w:proofErr w:type="spellEnd"/>
          </w:p>
        </w:tc>
      </w:tr>
      <w:tr w:rsidR="00E82FA1" w:rsidRPr="00686B58" w14:paraId="0724BCAF" w14:textId="77777777" w:rsidTr="00153690">
        <w:tc>
          <w:tcPr>
            <w:tcW w:w="2405" w:type="dxa"/>
          </w:tcPr>
          <w:p w14:paraId="140EE453" w14:textId="77777777" w:rsidR="00E82FA1" w:rsidRPr="00686B58" w:rsidRDefault="00E82FA1" w:rsidP="00153690">
            <w:pPr>
              <w:widowControl w:val="0"/>
              <w:spacing w:after="60" w:line="360"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1A59EEA4" w14:textId="77777777" w:rsidR="00E82FA1" w:rsidRPr="00686B58" w:rsidRDefault="00E82FA1" w:rsidP="00153690">
            <w:pPr>
              <w:widowControl w:val="0"/>
              <w:spacing w:after="60" w:line="360" w:lineRule="auto"/>
              <w:jc w:val="both"/>
              <w:rPr>
                <w:rFonts w:ascii="Arial" w:eastAsia="Calibri" w:hAnsi="Arial" w:cs="Arial"/>
                <w:sz w:val="22"/>
                <w:szCs w:val="22"/>
              </w:rPr>
            </w:pPr>
            <w:r w:rsidRPr="00686B58">
              <w:rPr>
                <w:rFonts w:ascii="Arial" w:eastAsia="Calibri" w:hAnsi="Arial" w:cs="Arial"/>
                <w:sz w:val="22"/>
                <w:szCs w:val="22"/>
              </w:rPr>
              <w:t>3.3</w:t>
            </w:r>
          </w:p>
        </w:tc>
      </w:tr>
      <w:tr w:rsidR="00E82FA1" w:rsidRPr="00686B58" w14:paraId="17A44BDD" w14:textId="77777777" w:rsidTr="00153690">
        <w:tc>
          <w:tcPr>
            <w:tcW w:w="2405" w:type="dxa"/>
          </w:tcPr>
          <w:p w14:paraId="27673468"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Kritérium (PP/SR)</w:t>
            </w:r>
          </w:p>
        </w:tc>
        <w:tc>
          <w:tcPr>
            <w:tcW w:w="6379" w:type="dxa"/>
          </w:tcPr>
          <w:p w14:paraId="3D52416A"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SR</w:t>
            </w:r>
          </w:p>
        </w:tc>
      </w:tr>
      <w:tr w:rsidR="00E82FA1" w:rsidRPr="00686B58" w14:paraId="30E31DD7" w14:textId="77777777" w:rsidTr="00153690">
        <w:tc>
          <w:tcPr>
            <w:tcW w:w="2405" w:type="dxa"/>
          </w:tcPr>
          <w:p w14:paraId="14FF1449"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28"/>
            </w:r>
            <w:r w:rsidRPr="00686B58">
              <w:rPr>
                <w:rFonts w:ascii="Arial" w:eastAsia="Calibri" w:hAnsi="Arial" w:cs="Arial"/>
                <w:sz w:val="22"/>
                <w:szCs w:val="22"/>
              </w:rPr>
              <w:t>)</w:t>
            </w:r>
          </w:p>
        </w:tc>
        <w:tc>
          <w:tcPr>
            <w:tcW w:w="6379" w:type="dxa"/>
          </w:tcPr>
          <w:p w14:paraId="18B9F470"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w:t>
            </w:r>
            <w:r w:rsidRPr="00686B58">
              <w:rPr>
                <w:rFonts w:ascii="Arial" w:eastAsia="Calibri" w:hAnsi="Arial" w:cs="Arial"/>
                <w:b/>
                <w:sz w:val="22"/>
                <w:szCs w:val="22"/>
              </w:rPr>
              <w:t>5</w:t>
            </w:r>
          </w:p>
        </w:tc>
      </w:tr>
      <w:tr w:rsidR="00E82FA1" w:rsidRPr="00686B58" w14:paraId="501DF622" w14:textId="77777777" w:rsidTr="00153690">
        <w:tc>
          <w:tcPr>
            <w:tcW w:w="2405" w:type="dxa"/>
          </w:tcPr>
          <w:p w14:paraId="13FCA0F1"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Návrh rozhodnutí Rady</w:t>
            </w:r>
          </w:p>
        </w:tc>
        <w:tc>
          <w:tcPr>
            <w:tcW w:w="6379" w:type="dxa"/>
          </w:tcPr>
          <w:p w14:paraId="5DB6FD3D"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Námitce nebylo vyhověno.</w:t>
            </w:r>
          </w:p>
        </w:tc>
      </w:tr>
    </w:tbl>
    <w:p w14:paraId="2878628D" w14:textId="77777777" w:rsidR="00E82FA1" w:rsidRPr="00686B58" w:rsidRDefault="00E82FA1" w:rsidP="00E82FA1">
      <w:pPr>
        <w:rPr>
          <w:rFonts w:ascii="Arial" w:hAnsi="Arial" w:cs="Arial"/>
          <w:sz w:val="22"/>
          <w:szCs w:val="22"/>
        </w:rPr>
      </w:pPr>
    </w:p>
    <w:p w14:paraId="2D6979CA"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Námitka: Žádost o revizi hodnocení</w:t>
      </w:r>
    </w:p>
    <w:p w14:paraId="4272078F"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2B98D63D" w14:textId="77777777" w:rsidR="00E82FA1" w:rsidRPr="00686B58" w:rsidRDefault="00E82FA1" w:rsidP="00E82FA1">
      <w:pPr>
        <w:spacing w:before="120" w:after="60" w:line="360" w:lineRule="auto"/>
        <w:jc w:val="both"/>
        <w:rPr>
          <w:rFonts w:ascii="Arial" w:hAnsi="Arial" w:cs="Arial"/>
          <w:sz w:val="22"/>
          <w:szCs w:val="22"/>
        </w:rPr>
      </w:pPr>
      <w:r w:rsidRPr="00686B58">
        <w:rPr>
          <w:rFonts w:ascii="Arial" w:hAnsi="Arial" w:cs="Arial"/>
          <w:sz w:val="22"/>
          <w:szCs w:val="22"/>
        </w:rPr>
        <w:t xml:space="preserve">Nesouhlasíme s vyjádřením </w:t>
      </w:r>
      <w:proofErr w:type="spellStart"/>
      <w:r w:rsidRPr="00686B58">
        <w:rPr>
          <w:rFonts w:ascii="Arial" w:hAnsi="Arial" w:cs="Arial"/>
          <w:sz w:val="22"/>
          <w:szCs w:val="22"/>
        </w:rPr>
        <w:t>Panelisty</w:t>
      </w:r>
      <w:proofErr w:type="spellEnd"/>
      <w:r w:rsidRPr="00686B58">
        <w:rPr>
          <w:rFonts w:ascii="Arial" w:hAnsi="Arial" w:cs="Arial"/>
          <w:sz w:val="22"/>
          <w:szCs w:val="22"/>
        </w:rPr>
        <w:t xml:space="preserve"> Garanta, že “Výsledek svým předmětem řešeného problému nepatří do odborného panelu </w:t>
      </w:r>
      <w:proofErr w:type="spellStart"/>
      <w:r w:rsidRPr="00686B58">
        <w:rPr>
          <w:rFonts w:ascii="Arial" w:hAnsi="Arial" w:cs="Arial"/>
          <w:sz w:val="22"/>
          <w:szCs w:val="22"/>
        </w:rPr>
        <w:t>Medical</w:t>
      </w:r>
      <w:proofErr w:type="spellEnd"/>
      <w:r w:rsidRPr="00686B58">
        <w:rPr>
          <w:rFonts w:ascii="Arial" w:hAnsi="Arial" w:cs="Arial"/>
          <w:sz w:val="22"/>
          <w:szCs w:val="22"/>
        </w:rPr>
        <w:t xml:space="preserve"> and </w:t>
      </w:r>
      <w:proofErr w:type="spellStart"/>
      <w:r w:rsidRPr="00686B58">
        <w:rPr>
          <w:rFonts w:ascii="Arial" w:hAnsi="Arial" w:cs="Arial"/>
          <w:sz w:val="22"/>
          <w:szCs w:val="22"/>
        </w:rPr>
        <w:t>Health</w:t>
      </w:r>
      <w:proofErr w:type="spellEnd"/>
      <w:r w:rsidRPr="00686B58">
        <w:rPr>
          <w:rFonts w:ascii="Arial" w:hAnsi="Arial" w:cs="Arial"/>
          <w:sz w:val="22"/>
          <w:szCs w:val="22"/>
        </w:rPr>
        <w:t xml:space="preserve"> </w:t>
      </w:r>
      <w:proofErr w:type="spellStart"/>
      <w:r w:rsidRPr="00686B58">
        <w:rPr>
          <w:rFonts w:ascii="Arial" w:hAnsi="Arial" w:cs="Arial"/>
          <w:sz w:val="22"/>
          <w:szCs w:val="22"/>
        </w:rPr>
        <w:t>Sciences</w:t>
      </w:r>
      <w:proofErr w:type="spellEnd"/>
      <w:r w:rsidRPr="00686B58">
        <w:rPr>
          <w:rFonts w:ascii="Arial" w:hAnsi="Arial" w:cs="Arial"/>
          <w:sz w:val="22"/>
          <w:szCs w:val="22"/>
        </w:rPr>
        <w:t>” z důvodu “oborové nepříslušnosti” výsledku či nepříslušnosti odborného zaměření autorů.</w:t>
      </w:r>
    </w:p>
    <w:p w14:paraId="215F9B1C" w14:textId="77777777" w:rsidR="00E82FA1" w:rsidRPr="00686B58" w:rsidRDefault="00E82FA1" w:rsidP="00E82FA1">
      <w:pPr>
        <w:spacing w:before="120" w:after="144" w:line="360" w:lineRule="auto"/>
        <w:jc w:val="both"/>
        <w:rPr>
          <w:rFonts w:ascii="Arial" w:hAnsi="Arial" w:cs="Arial"/>
          <w:sz w:val="22"/>
          <w:szCs w:val="22"/>
        </w:rPr>
      </w:pPr>
      <w:r w:rsidRPr="00686B58">
        <w:rPr>
          <w:rFonts w:ascii="Arial" w:hAnsi="Arial" w:cs="Arial"/>
          <w:sz w:val="22"/>
          <w:szCs w:val="22"/>
        </w:rPr>
        <w:lastRenderedPageBreak/>
        <w:t xml:space="preserve">Domníváme se, že věcná povaha výsledku s odborným zaměřením, které reflektuje i jeho evidence v IS </w:t>
      </w:r>
      <w:proofErr w:type="spellStart"/>
      <w:r w:rsidRPr="00686B58">
        <w:rPr>
          <w:rFonts w:ascii="Arial" w:hAnsi="Arial" w:cs="Arial"/>
          <w:sz w:val="22"/>
          <w:szCs w:val="22"/>
        </w:rPr>
        <w:t>VaVaI</w:t>
      </w:r>
      <w:proofErr w:type="spellEnd"/>
      <w:r w:rsidRPr="00686B58">
        <w:rPr>
          <w:rFonts w:ascii="Arial" w:hAnsi="Arial" w:cs="Arial"/>
          <w:sz w:val="22"/>
          <w:szCs w:val="22"/>
        </w:rPr>
        <w:t xml:space="preserve"> za obor “50902 - </w:t>
      </w:r>
      <w:proofErr w:type="spellStart"/>
      <w:r w:rsidRPr="00686B58">
        <w:rPr>
          <w:rFonts w:ascii="Arial" w:hAnsi="Arial" w:cs="Arial"/>
          <w:sz w:val="22"/>
          <w:szCs w:val="22"/>
        </w:rPr>
        <w:t>Social</w:t>
      </w:r>
      <w:proofErr w:type="spellEnd"/>
      <w:r w:rsidRPr="00686B58">
        <w:rPr>
          <w:rFonts w:ascii="Arial" w:hAnsi="Arial" w:cs="Arial"/>
          <w:sz w:val="22"/>
          <w:szCs w:val="22"/>
        </w:rPr>
        <w:t xml:space="preserve"> </w:t>
      </w:r>
      <w:proofErr w:type="spellStart"/>
      <w:r w:rsidRPr="00686B58">
        <w:rPr>
          <w:rFonts w:ascii="Arial" w:hAnsi="Arial" w:cs="Arial"/>
          <w:sz w:val="22"/>
          <w:szCs w:val="22"/>
        </w:rPr>
        <w:t>sciences</w:t>
      </w:r>
      <w:proofErr w:type="spellEnd"/>
      <w:r w:rsidRPr="00686B58">
        <w:rPr>
          <w:rFonts w:ascii="Arial" w:hAnsi="Arial" w:cs="Arial"/>
          <w:sz w:val="22"/>
          <w:szCs w:val="22"/>
        </w:rPr>
        <w:t xml:space="preserve">, </w:t>
      </w:r>
      <w:proofErr w:type="spellStart"/>
      <w:r w:rsidRPr="00686B58">
        <w:rPr>
          <w:rFonts w:ascii="Arial" w:hAnsi="Arial" w:cs="Arial"/>
          <w:sz w:val="22"/>
          <w:szCs w:val="22"/>
        </w:rPr>
        <w:t>interdisciplinary</w:t>
      </w:r>
      <w:proofErr w:type="spellEnd"/>
      <w:r w:rsidRPr="00686B58">
        <w:rPr>
          <w:rFonts w:ascii="Arial" w:hAnsi="Arial" w:cs="Arial"/>
          <w:sz w:val="22"/>
          <w:szCs w:val="22"/>
        </w:rPr>
        <w:t xml:space="preserve">” by neměla bránit korektnímu posouzení společenské relevance odborným panelem zastupujícím obor </w:t>
      </w:r>
      <w:proofErr w:type="spellStart"/>
      <w:r w:rsidRPr="00686B58">
        <w:rPr>
          <w:rFonts w:ascii="Arial" w:hAnsi="Arial" w:cs="Arial"/>
          <w:sz w:val="22"/>
          <w:szCs w:val="22"/>
        </w:rPr>
        <w:t>Health</w:t>
      </w:r>
      <w:proofErr w:type="spellEnd"/>
      <w:r w:rsidRPr="00686B58">
        <w:rPr>
          <w:rFonts w:ascii="Arial" w:hAnsi="Arial" w:cs="Arial"/>
          <w:sz w:val="22"/>
          <w:szCs w:val="22"/>
        </w:rPr>
        <w:t xml:space="preserve"> </w:t>
      </w:r>
      <w:proofErr w:type="spellStart"/>
      <w:r w:rsidRPr="00686B58">
        <w:rPr>
          <w:rFonts w:ascii="Arial" w:hAnsi="Arial" w:cs="Arial"/>
          <w:sz w:val="22"/>
          <w:szCs w:val="22"/>
        </w:rPr>
        <w:t>sciences</w:t>
      </w:r>
      <w:proofErr w:type="spellEnd"/>
      <w:r w:rsidRPr="00686B58">
        <w:rPr>
          <w:rFonts w:ascii="Arial" w:hAnsi="Arial" w:cs="Arial"/>
          <w:sz w:val="22"/>
          <w:szCs w:val="22"/>
        </w:rPr>
        <w:t xml:space="preserve"> s podoborem Public and </w:t>
      </w:r>
      <w:proofErr w:type="spellStart"/>
      <w:r w:rsidRPr="00686B58">
        <w:rPr>
          <w:rFonts w:ascii="Arial" w:hAnsi="Arial" w:cs="Arial"/>
          <w:sz w:val="22"/>
          <w:szCs w:val="22"/>
        </w:rPr>
        <w:t>environmental</w:t>
      </w:r>
      <w:proofErr w:type="spellEnd"/>
      <w:r w:rsidRPr="00686B58">
        <w:rPr>
          <w:rFonts w:ascii="Arial" w:hAnsi="Arial" w:cs="Arial"/>
          <w:sz w:val="22"/>
          <w:szCs w:val="22"/>
        </w:rPr>
        <w:t xml:space="preserve"> </w:t>
      </w:r>
      <w:proofErr w:type="spellStart"/>
      <w:r w:rsidRPr="00686B58">
        <w:rPr>
          <w:rFonts w:ascii="Arial" w:hAnsi="Arial" w:cs="Arial"/>
          <w:sz w:val="22"/>
          <w:szCs w:val="22"/>
        </w:rPr>
        <w:t>health</w:t>
      </w:r>
      <w:proofErr w:type="spellEnd"/>
      <w:r w:rsidRPr="00686B58">
        <w:rPr>
          <w:rFonts w:ascii="Arial" w:hAnsi="Arial" w:cs="Arial"/>
          <w:sz w:val="22"/>
          <w:szCs w:val="22"/>
        </w:rPr>
        <w:t>, který zahrnuje aspekty širšího prostředí ovlivňující lidské zdraví v mnoha různých oblastech zkoumaných i v sociologii, zejména pokud je za hlavní determinanty veřejného a environmentálního zdraví považován častý výskyt sociálních, politických či ekonomických antr</w:t>
      </w:r>
      <w:r w:rsidR="00B47B4E">
        <w:rPr>
          <w:rFonts w:ascii="Arial" w:hAnsi="Arial" w:cs="Arial"/>
          <w:sz w:val="22"/>
          <w:szCs w:val="22"/>
        </w:rPr>
        <w:t>opogenních faktorů zahrnutých v </w:t>
      </w:r>
      <w:r w:rsidRPr="00686B58">
        <w:rPr>
          <w:rFonts w:ascii="Arial" w:hAnsi="Arial" w:cs="Arial"/>
          <w:sz w:val="22"/>
          <w:szCs w:val="22"/>
        </w:rPr>
        <w:t xml:space="preserve">tématu prevence radikalizace a terorismu extremistických skupin vykazujících násilné chování s negativním dopadem na kvalitu veřejného zdraví zcela v kontextu přístupu veřejného zdraví k prevenci násilí tak, jak je definovaném Světovou zdravotnickou organizací. Téma výsledku je zároveň velmi relevantní pro kontext zdravotních profesí, které jsou četně exponované v knize popisovaným jevům. K odborné způsobilosti autorů uvádíme, že autorka je mimo jiného etnoložka zaměřená na medicínskou antropologii, jak dokazují její odborné publikace s evidencí v IS </w:t>
      </w:r>
      <w:proofErr w:type="spellStart"/>
      <w:r w:rsidRPr="00686B58">
        <w:rPr>
          <w:rFonts w:ascii="Arial" w:hAnsi="Arial" w:cs="Arial"/>
          <w:sz w:val="22"/>
          <w:szCs w:val="22"/>
        </w:rPr>
        <w:t>VaVaI</w:t>
      </w:r>
      <w:proofErr w:type="spellEnd"/>
      <w:r w:rsidRPr="00686B58">
        <w:rPr>
          <w:rFonts w:ascii="Arial" w:hAnsi="Arial" w:cs="Arial"/>
          <w:sz w:val="22"/>
          <w:szCs w:val="22"/>
        </w:rPr>
        <w:t>, zároveň je členkou řídícího</w:t>
      </w:r>
      <w:r w:rsidR="00B47B4E">
        <w:rPr>
          <w:rFonts w:ascii="Arial" w:hAnsi="Arial" w:cs="Arial"/>
          <w:sz w:val="22"/>
          <w:szCs w:val="22"/>
        </w:rPr>
        <w:t xml:space="preserve"> výboru a jedinou zástupkyní za </w:t>
      </w:r>
      <w:r w:rsidRPr="00686B58">
        <w:rPr>
          <w:rFonts w:ascii="Arial" w:hAnsi="Arial" w:cs="Arial"/>
          <w:sz w:val="22"/>
          <w:szCs w:val="22"/>
        </w:rPr>
        <w:t xml:space="preserve">ČR (do roku 2027) nominovanou MŠMT ČR v projektu Evropské spolupráce ve vědeckém a technickém výzkumu (COST) s názvem </w:t>
      </w:r>
      <w:proofErr w:type="spellStart"/>
      <w:r w:rsidRPr="00686B58">
        <w:rPr>
          <w:rFonts w:ascii="Arial" w:hAnsi="Arial" w:cs="Arial"/>
          <w:sz w:val="22"/>
          <w:szCs w:val="22"/>
        </w:rPr>
        <w:t>Maternal</w:t>
      </w:r>
      <w:proofErr w:type="spellEnd"/>
      <w:r w:rsidRPr="00686B58">
        <w:rPr>
          <w:rFonts w:ascii="Arial" w:hAnsi="Arial" w:cs="Arial"/>
          <w:sz w:val="22"/>
          <w:szCs w:val="22"/>
        </w:rPr>
        <w:t xml:space="preserve"> </w:t>
      </w:r>
      <w:proofErr w:type="spellStart"/>
      <w:r w:rsidRPr="00686B58">
        <w:rPr>
          <w:rFonts w:ascii="Arial" w:hAnsi="Arial" w:cs="Arial"/>
          <w:sz w:val="22"/>
          <w:szCs w:val="22"/>
        </w:rPr>
        <w:t>Perinatal</w:t>
      </w:r>
      <w:proofErr w:type="spellEnd"/>
      <w:r w:rsidRPr="00686B58">
        <w:rPr>
          <w:rFonts w:ascii="Arial" w:hAnsi="Arial" w:cs="Arial"/>
          <w:sz w:val="22"/>
          <w:szCs w:val="22"/>
        </w:rPr>
        <w:t xml:space="preserve"> Stress and </w:t>
      </w:r>
      <w:proofErr w:type="spellStart"/>
      <w:r w:rsidRPr="00686B58">
        <w:rPr>
          <w:rFonts w:ascii="Arial" w:hAnsi="Arial" w:cs="Arial"/>
          <w:sz w:val="22"/>
          <w:szCs w:val="22"/>
        </w:rPr>
        <w:t>Adverse</w:t>
      </w:r>
      <w:proofErr w:type="spellEnd"/>
      <w:r w:rsidRPr="00686B58">
        <w:rPr>
          <w:rFonts w:ascii="Arial" w:hAnsi="Arial" w:cs="Arial"/>
          <w:sz w:val="22"/>
          <w:szCs w:val="22"/>
        </w:rPr>
        <w:t xml:space="preserve"> </w:t>
      </w:r>
      <w:proofErr w:type="spellStart"/>
      <w:r w:rsidRPr="00686B58">
        <w:rPr>
          <w:rFonts w:ascii="Arial" w:hAnsi="Arial" w:cs="Arial"/>
          <w:sz w:val="22"/>
          <w:szCs w:val="22"/>
        </w:rPr>
        <w:t>Outcomes</w:t>
      </w:r>
      <w:proofErr w:type="spellEnd"/>
      <w:r w:rsidRPr="00686B58">
        <w:rPr>
          <w:rFonts w:ascii="Arial" w:hAnsi="Arial" w:cs="Arial"/>
          <w:sz w:val="22"/>
          <w:szCs w:val="22"/>
        </w:rPr>
        <w:t xml:space="preserve"> in </w:t>
      </w:r>
      <w:proofErr w:type="spellStart"/>
      <w:r w:rsidRPr="00686B58">
        <w:rPr>
          <w:rFonts w:ascii="Arial" w:hAnsi="Arial" w:cs="Arial"/>
          <w:sz w:val="22"/>
          <w:szCs w:val="22"/>
        </w:rPr>
        <w:t>the</w:t>
      </w:r>
      <w:proofErr w:type="spellEnd"/>
      <w:r w:rsidRPr="00686B58">
        <w:rPr>
          <w:rFonts w:ascii="Arial" w:hAnsi="Arial" w:cs="Arial"/>
          <w:sz w:val="22"/>
          <w:szCs w:val="22"/>
        </w:rPr>
        <w:t xml:space="preserve"> </w:t>
      </w:r>
      <w:proofErr w:type="spellStart"/>
      <w:r w:rsidRPr="00686B58">
        <w:rPr>
          <w:rFonts w:ascii="Arial" w:hAnsi="Arial" w:cs="Arial"/>
          <w:sz w:val="22"/>
          <w:szCs w:val="22"/>
        </w:rPr>
        <w:t>Offspring</w:t>
      </w:r>
      <w:proofErr w:type="spellEnd"/>
      <w:r w:rsidRPr="00686B58">
        <w:rPr>
          <w:rFonts w:ascii="Arial" w:hAnsi="Arial" w:cs="Arial"/>
          <w:sz w:val="22"/>
          <w:szCs w:val="22"/>
        </w:rPr>
        <w:t xml:space="preserve">: </w:t>
      </w:r>
      <w:proofErr w:type="spellStart"/>
      <w:r w:rsidRPr="00686B58">
        <w:rPr>
          <w:rFonts w:ascii="Arial" w:hAnsi="Arial" w:cs="Arial"/>
          <w:sz w:val="22"/>
          <w:szCs w:val="22"/>
        </w:rPr>
        <w:t>Maximising</w:t>
      </w:r>
      <w:proofErr w:type="spellEnd"/>
      <w:r w:rsidRPr="00686B58">
        <w:rPr>
          <w:rFonts w:ascii="Arial" w:hAnsi="Arial" w:cs="Arial"/>
          <w:sz w:val="22"/>
          <w:szCs w:val="22"/>
        </w:rPr>
        <w:t xml:space="preserve"> </w:t>
      </w:r>
      <w:proofErr w:type="spellStart"/>
      <w:r w:rsidRPr="00686B58">
        <w:rPr>
          <w:rFonts w:ascii="Arial" w:hAnsi="Arial" w:cs="Arial"/>
          <w:sz w:val="22"/>
          <w:szCs w:val="22"/>
        </w:rPr>
        <w:t>infants</w:t>
      </w:r>
      <w:proofErr w:type="spellEnd"/>
      <w:r w:rsidRPr="00686B58">
        <w:rPr>
          <w:rFonts w:ascii="Arial" w:hAnsi="Arial" w:cs="Arial"/>
          <w:sz w:val="22"/>
          <w:szCs w:val="22"/>
        </w:rPr>
        <w:t xml:space="preserve">’ </w:t>
      </w:r>
      <w:proofErr w:type="spellStart"/>
      <w:r w:rsidRPr="00686B58">
        <w:rPr>
          <w:rFonts w:ascii="Arial" w:hAnsi="Arial" w:cs="Arial"/>
          <w:sz w:val="22"/>
          <w:szCs w:val="22"/>
        </w:rPr>
        <w:t>development</w:t>
      </w:r>
      <w:proofErr w:type="spellEnd"/>
      <w:r w:rsidRPr="00686B58">
        <w:rPr>
          <w:rFonts w:ascii="Arial" w:hAnsi="Arial" w:cs="Arial"/>
          <w:sz w:val="22"/>
          <w:szCs w:val="22"/>
        </w:rPr>
        <w:t xml:space="preserve"> (Mateřský perinatální stres a nepříznivé důsledky u potomstva: Maximalizace rozvoje kojenců) - zkratka TREASURE, číslo CA22114.</w:t>
      </w:r>
    </w:p>
    <w:p w14:paraId="6BCE3672" w14:textId="77777777" w:rsidR="00E82FA1" w:rsidRPr="00686B58" w:rsidRDefault="00E82FA1" w:rsidP="00E82FA1">
      <w:pPr>
        <w:spacing w:before="120" w:after="144" w:line="360" w:lineRule="auto"/>
        <w:jc w:val="both"/>
        <w:rPr>
          <w:rFonts w:ascii="Arial" w:hAnsi="Arial" w:cs="Arial"/>
          <w:sz w:val="22"/>
          <w:szCs w:val="22"/>
        </w:rPr>
      </w:pPr>
      <w:r w:rsidRPr="00686B58">
        <w:rPr>
          <w:rFonts w:ascii="Arial" w:hAnsi="Arial" w:cs="Arial"/>
          <w:sz w:val="22"/>
          <w:szCs w:val="22"/>
        </w:rPr>
        <w:t>Z výše uvedených důvodů vnímáme kvalitu provedeného hodnocení jako neadekvátní k celkové úrovni a kvalitě výsledku, který poskytuje vysoce kvalitní podklad pro rozšíření stávajících znalostí veřejného zdraví a behaviorální vědy, což potvrzují k výsledku doložené reakce zástupců zahraniční organizace a společnosti s aktivním zapojením v evropské síti Programu pro posílení občanské společnosti (CSEP) v rámc</w:t>
      </w:r>
      <w:r w:rsidR="00B47B4E">
        <w:rPr>
          <w:rFonts w:ascii="Arial" w:hAnsi="Arial" w:cs="Arial"/>
          <w:sz w:val="22"/>
          <w:szCs w:val="22"/>
        </w:rPr>
        <w:t>i sítě pro zvyšování povědomí o </w:t>
      </w:r>
      <w:r w:rsidRPr="00686B58">
        <w:rPr>
          <w:rFonts w:ascii="Arial" w:hAnsi="Arial" w:cs="Arial"/>
          <w:sz w:val="22"/>
          <w:szCs w:val="22"/>
        </w:rPr>
        <w:t>radikalizaci (RAN), která se přímo podílí na řešení globálních otázek v oblasti prevence násilného extremismu i ve vazbě na duševní zdraví.</w:t>
      </w:r>
    </w:p>
    <w:p w14:paraId="610B92DF" w14:textId="77777777" w:rsidR="00E82FA1" w:rsidRPr="00686B58" w:rsidRDefault="00E82FA1" w:rsidP="00E82FA1">
      <w:pPr>
        <w:spacing w:after="144" w:line="360" w:lineRule="auto"/>
        <w:jc w:val="both"/>
        <w:rPr>
          <w:rFonts w:ascii="Arial" w:hAnsi="Arial" w:cs="Arial"/>
          <w:sz w:val="22"/>
          <w:szCs w:val="22"/>
        </w:rPr>
      </w:pPr>
      <w:r w:rsidRPr="00686B58">
        <w:rPr>
          <w:rFonts w:ascii="Arial" w:hAnsi="Arial" w:cs="Arial"/>
          <w:sz w:val="22"/>
          <w:szCs w:val="22"/>
        </w:rPr>
        <w:t xml:space="preserve">Na základě výše uvedeného </w:t>
      </w:r>
      <w:r w:rsidRPr="00686B58">
        <w:rPr>
          <w:rFonts w:ascii="Arial" w:hAnsi="Arial" w:cs="Arial"/>
          <w:b/>
          <w:sz w:val="22"/>
          <w:szCs w:val="22"/>
        </w:rPr>
        <w:t>žádá výzkumná organizace o změnu hodnocení předmětného výsledku</w:t>
      </w:r>
      <w:r w:rsidRPr="00686B58">
        <w:rPr>
          <w:rFonts w:ascii="Arial" w:hAnsi="Arial" w:cs="Arial"/>
          <w:sz w:val="22"/>
          <w:szCs w:val="22"/>
        </w:rPr>
        <w:t>.</w:t>
      </w:r>
    </w:p>
    <w:p w14:paraId="140E5EBD"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Odborného panelu:  </w:t>
      </w:r>
    </w:p>
    <w:p w14:paraId="06553774"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 xml:space="preserve">Souhlasím s garantem, že práce nepatři do oboru </w:t>
      </w:r>
      <w:proofErr w:type="spellStart"/>
      <w:r w:rsidRPr="00686B58">
        <w:rPr>
          <w:rFonts w:ascii="Arial" w:hAnsi="Arial" w:cs="Arial"/>
          <w:sz w:val="22"/>
          <w:szCs w:val="22"/>
        </w:rPr>
        <w:t>Medical</w:t>
      </w:r>
      <w:proofErr w:type="spellEnd"/>
      <w:r w:rsidRPr="00686B58">
        <w:rPr>
          <w:rFonts w:ascii="Arial" w:hAnsi="Arial" w:cs="Arial"/>
          <w:sz w:val="22"/>
          <w:szCs w:val="22"/>
        </w:rPr>
        <w:t xml:space="preserve"> and </w:t>
      </w:r>
      <w:proofErr w:type="spellStart"/>
      <w:r w:rsidRPr="00686B58">
        <w:rPr>
          <w:rFonts w:ascii="Arial" w:hAnsi="Arial" w:cs="Arial"/>
          <w:sz w:val="22"/>
          <w:szCs w:val="22"/>
        </w:rPr>
        <w:t>Health</w:t>
      </w:r>
      <w:proofErr w:type="spellEnd"/>
      <w:r w:rsidRPr="00686B58">
        <w:rPr>
          <w:rFonts w:ascii="Arial" w:hAnsi="Arial" w:cs="Arial"/>
          <w:sz w:val="22"/>
          <w:szCs w:val="22"/>
        </w:rPr>
        <w:t xml:space="preserve"> </w:t>
      </w:r>
      <w:proofErr w:type="spellStart"/>
      <w:r w:rsidRPr="00686B58">
        <w:rPr>
          <w:rFonts w:ascii="Arial" w:hAnsi="Arial" w:cs="Arial"/>
          <w:sz w:val="22"/>
          <w:szCs w:val="22"/>
        </w:rPr>
        <w:t>Sciences</w:t>
      </w:r>
      <w:proofErr w:type="spellEnd"/>
      <w:r w:rsidRPr="00686B58">
        <w:rPr>
          <w:rFonts w:ascii="Arial" w:hAnsi="Arial" w:cs="Arial"/>
          <w:sz w:val="22"/>
          <w:szCs w:val="22"/>
        </w:rPr>
        <w:t>. Doporučuji ponechat hodnocení 5.</w:t>
      </w:r>
    </w:p>
    <w:p w14:paraId="0E3D18DD"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Sekce </w:t>
      </w:r>
      <w:r w:rsidRPr="00686B58">
        <w:rPr>
          <w:rFonts w:ascii="Arial" w:eastAsia="Calibri" w:hAnsi="Arial" w:cs="Arial"/>
          <w:b/>
          <w:sz w:val="22"/>
          <w:szCs w:val="22"/>
          <w:u w:val="single"/>
        </w:rPr>
        <w:t>pro vědu, výzkum a inovace</w:t>
      </w:r>
      <w:r w:rsidRPr="00686B58">
        <w:rPr>
          <w:rFonts w:ascii="Arial" w:hAnsi="Arial" w:cs="Arial"/>
          <w:b/>
          <w:sz w:val="22"/>
          <w:szCs w:val="22"/>
          <w:u w:val="single"/>
        </w:rPr>
        <w:t>:</w:t>
      </w:r>
    </w:p>
    <w:p w14:paraId="58EF80D8" w14:textId="77777777" w:rsidR="00E82FA1" w:rsidRPr="00686B58" w:rsidRDefault="00E82FA1" w:rsidP="00E82FA1">
      <w:pPr>
        <w:spacing w:before="240" w:after="60" w:line="360" w:lineRule="auto"/>
        <w:jc w:val="both"/>
        <w:rPr>
          <w:rFonts w:ascii="Arial" w:hAnsi="Arial" w:cs="Arial"/>
          <w:i/>
          <w:sz w:val="22"/>
          <w:szCs w:val="22"/>
        </w:rPr>
      </w:pPr>
      <w:r w:rsidRPr="00686B58">
        <w:rPr>
          <w:rFonts w:ascii="Arial" w:hAnsi="Arial" w:cs="Arial"/>
          <w:sz w:val="22"/>
          <w:szCs w:val="22"/>
        </w:rPr>
        <w:t xml:space="preserve">Rozhodnutí panelu je odborného charakteru, z procesního hlediska je v souladu s Postupem, viz oddíl 7.2 b.: </w:t>
      </w:r>
      <w:r w:rsidRPr="00686B58">
        <w:rPr>
          <w:rFonts w:ascii="Arial" w:hAnsi="Arial" w:cs="Arial"/>
          <w:i/>
          <w:sz w:val="22"/>
          <w:szCs w:val="22"/>
        </w:rPr>
        <w:t xml:space="preserve">V případě, že bude výsledek z důvodu chybného přiřazení oboru výzkumnou </w:t>
      </w:r>
      <w:r w:rsidRPr="00686B58">
        <w:rPr>
          <w:rFonts w:ascii="Arial" w:hAnsi="Arial" w:cs="Arial"/>
          <w:i/>
          <w:sz w:val="22"/>
          <w:szCs w:val="22"/>
        </w:rPr>
        <w:lastRenderedPageBreak/>
        <w:t>organizací zařazen do Odborného panelu, který svým zaměřením neodpovídá skutečnému oboru výsledku a Odborný panel jej odmítne hodnotit z důvodu odborné nepříslušnosti, může být tomuto výsledku udělena nejhorší známka z důvodu odborné nepříslušnosti. Důvodem je to, že záznamy výzkumných organizací nesmí být administrativním zásahem měněny. Jediná osoba, oprávněná ke změně vložených údajů, je výzkumná organizace, která tak může učinit kdykoliv během lhůty pro zasílání vybraných výsledků.</w:t>
      </w:r>
    </w:p>
    <w:p w14:paraId="772EBEE6"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b/>
          <w:bCs/>
          <w:sz w:val="22"/>
          <w:szCs w:val="22"/>
          <w:u w:val="single"/>
        </w:rPr>
        <w:t>Závěr KHV</w:t>
      </w:r>
      <w:r w:rsidRPr="00686B58">
        <w:rPr>
          <w:rFonts w:ascii="Arial" w:hAnsi="Arial" w:cs="Arial"/>
          <w:b/>
          <w:bCs/>
          <w:sz w:val="22"/>
          <w:szCs w:val="22"/>
        </w:rPr>
        <w:t xml:space="preserve">: </w:t>
      </w:r>
      <w:r w:rsidRPr="00686B58">
        <w:rPr>
          <w:rFonts w:ascii="Arial" w:hAnsi="Arial" w:cs="Arial"/>
          <w:b/>
          <w:sz w:val="22"/>
          <w:szCs w:val="22"/>
        </w:rPr>
        <w:t>Námitce nebylo vyhověno, ponechána původní známka technická 5.</w:t>
      </w:r>
    </w:p>
    <w:p w14:paraId="575E74FD" w14:textId="77777777" w:rsidR="00E82FA1" w:rsidRPr="00686B58" w:rsidRDefault="00E82FA1" w:rsidP="00E82FA1">
      <w:pPr>
        <w:rPr>
          <w:rFonts w:ascii="Arial" w:hAnsi="Arial" w:cs="Arial"/>
          <w:sz w:val="22"/>
          <w:szCs w:val="22"/>
        </w:rPr>
      </w:pPr>
    </w:p>
    <w:tbl>
      <w:tblPr>
        <w:tblStyle w:val="Mkatabulky"/>
        <w:tblW w:w="8784" w:type="dxa"/>
        <w:tblLayout w:type="fixed"/>
        <w:tblLook w:val="04A0" w:firstRow="1" w:lastRow="0" w:firstColumn="1" w:lastColumn="0" w:noHBand="0" w:noVBand="1"/>
      </w:tblPr>
      <w:tblGrid>
        <w:gridCol w:w="2405"/>
        <w:gridCol w:w="6379"/>
      </w:tblGrid>
      <w:tr w:rsidR="00E82FA1" w:rsidRPr="00686B58" w14:paraId="76D76C72" w14:textId="77777777" w:rsidTr="00153690">
        <w:tc>
          <w:tcPr>
            <w:tcW w:w="2405" w:type="dxa"/>
          </w:tcPr>
          <w:p w14:paraId="5DBAFC6E"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Instituce</w:t>
            </w:r>
          </w:p>
        </w:tc>
        <w:tc>
          <w:tcPr>
            <w:tcW w:w="6379" w:type="dxa"/>
          </w:tcPr>
          <w:p w14:paraId="6972DEBA"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Západočeská univerzita</w:t>
            </w:r>
          </w:p>
        </w:tc>
      </w:tr>
      <w:tr w:rsidR="00E82FA1" w:rsidRPr="00686B58" w14:paraId="3855A3EF" w14:textId="77777777" w:rsidTr="00153690">
        <w:tc>
          <w:tcPr>
            <w:tcW w:w="2405" w:type="dxa"/>
          </w:tcPr>
          <w:p w14:paraId="41683A50"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Evidenční číslo</w:t>
            </w:r>
          </w:p>
        </w:tc>
        <w:tc>
          <w:tcPr>
            <w:tcW w:w="6379" w:type="dxa"/>
          </w:tcPr>
          <w:p w14:paraId="5691F44A"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192390262</w:t>
            </w:r>
          </w:p>
        </w:tc>
      </w:tr>
      <w:tr w:rsidR="00E82FA1" w:rsidRPr="00686B58" w14:paraId="2A084460" w14:textId="77777777" w:rsidTr="00153690">
        <w:tc>
          <w:tcPr>
            <w:tcW w:w="2405" w:type="dxa"/>
          </w:tcPr>
          <w:p w14:paraId="487ED4A0"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Název</w:t>
            </w:r>
          </w:p>
        </w:tc>
        <w:tc>
          <w:tcPr>
            <w:tcW w:w="6379" w:type="dxa"/>
          </w:tcPr>
          <w:p w14:paraId="44AFDEEF" w14:textId="77777777" w:rsidR="00E82FA1" w:rsidRPr="00686B58" w:rsidRDefault="00E82FA1" w:rsidP="00153690">
            <w:pPr>
              <w:widowControl w:val="0"/>
              <w:spacing w:after="60" w:line="360" w:lineRule="auto"/>
              <w:jc w:val="both"/>
              <w:rPr>
                <w:rFonts w:ascii="Arial" w:hAnsi="Arial" w:cs="Arial"/>
                <w:sz w:val="22"/>
                <w:szCs w:val="22"/>
              </w:rPr>
            </w:pPr>
            <w:proofErr w:type="spellStart"/>
            <w:r w:rsidRPr="00686B58">
              <w:rPr>
                <w:rFonts w:ascii="Arial" w:eastAsia="Calibri" w:hAnsi="Arial" w:cs="Arial"/>
                <w:sz w:val="22"/>
                <w:szCs w:val="22"/>
              </w:rPr>
              <w:t>Perinatal</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Loss</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Innovative</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Teaching</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Methods</w:t>
            </w:r>
            <w:proofErr w:type="spellEnd"/>
          </w:p>
        </w:tc>
      </w:tr>
      <w:tr w:rsidR="00E82FA1" w:rsidRPr="00686B58" w14:paraId="7E963DAA" w14:textId="77777777" w:rsidTr="00153690">
        <w:tc>
          <w:tcPr>
            <w:tcW w:w="2405" w:type="dxa"/>
          </w:tcPr>
          <w:p w14:paraId="1A33F0A4" w14:textId="77777777" w:rsidR="00E82FA1" w:rsidRPr="00686B58" w:rsidRDefault="00E82FA1" w:rsidP="00153690">
            <w:pPr>
              <w:widowControl w:val="0"/>
              <w:spacing w:after="60" w:line="360"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55A38E48" w14:textId="77777777" w:rsidR="00E82FA1" w:rsidRPr="00686B58" w:rsidRDefault="00E82FA1" w:rsidP="00153690">
            <w:pPr>
              <w:widowControl w:val="0"/>
              <w:spacing w:after="60" w:line="360" w:lineRule="auto"/>
              <w:jc w:val="both"/>
              <w:rPr>
                <w:rFonts w:ascii="Arial" w:eastAsia="Calibri" w:hAnsi="Arial" w:cs="Arial"/>
                <w:sz w:val="22"/>
                <w:szCs w:val="22"/>
              </w:rPr>
            </w:pPr>
            <w:r w:rsidRPr="00686B58">
              <w:rPr>
                <w:rFonts w:ascii="Arial" w:eastAsia="Calibri" w:hAnsi="Arial" w:cs="Arial"/>
                <w:sz w:val="22"/>
                <w:szCs w:val="22"/>
              </w:rPr>
              <w:t>5.3</w:t>
            </w:r>
          </w:p>
        </w:tc>
      </w:tr>
      <w:tr w:rsidR="00E82FA1" w:rsidRPr="00686B58" w14:paraId="0F36CF64" w14:textId="77777777" w:rsidTr="00153690">
        <w:tc>
          <w:tcPr>
            <w:tcW w:w="2405" w:type="dxa"/>
          </w:tcPr>
          <w:p w14:paraId="64C896F8"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Kritérium (PP/SR)</w:t>
            </w:r>
          </w:p>
        </w:tc>
        <w:tc>
          <w:tcPr>
            <w:tcW w:w="6379" w:type="dxa"/>
          </w:tcPr>
          <w:p w14:paraId="7E549DCD"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SR</w:t>
            </w:r>
          </w:p>
        </w:tc>
      </w:tr>
      <w:tr w:rsidR="00E82FA1" w:rsidRPr="00686B58" w14:paraId="5F3F54DD" w14:textId="77777777" w:rsidTr="00153690">
        <w:tc>
          <w:tcPr>
            <w:tcW w:w="2405" w:type="dxa"/>
          </w:tcPr>
          <w:p w14:paraId="44BEE401"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29"/>
            </w:r>
            <w:r w:rsidRPr="00686B58">
              <w:rPr>
                <w:rFonts w:ascii="Arial" w:eastAsia="Calibri" w:hAnsi="Arial" w:cs="Arial"/>
                <w:sz w:val="22"/>
                <w:szCs w:val="22"/>
              </w:rPr>
              <w:t>)</w:t>
            </w:r>
          </w:p>
        </w:tc>
        <w:tc>
          <w:tcPr>
            <w:tcW w:w="6379" w:type="dxa"/>
          </w:tcPr>
          <w:p w14:paraId="6A3DC870"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-/-/-/5</w:t>
            </w:r>
          </w:p>
        </w:tc>
      </w:tr>
      <w:tr w:rsidR="00E82FA1" w:rsidRPr="00686B58" w14:paraId="2D0B6438" w14:textId="77777777" w:rsidTr="00153690">
        <w:tc>
          <w:tcPr>
            <w:tcW w:w="2405" w:type="dxa"/>
          </w:tcPr>
          <w:p w14:paraId="1BA79CDF"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Návrh rozhodnutí Rady</w:t>
            </w:r>
          </w:p>
        </w:tc>
        <w:tc>
          <w:tcPr>
            <w:tcW w:w="6379" w:type="dxa"/>
          </w:tcPr>
          <w:p w14:paraId="0839D0C9"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Námitce nebylo vyhověno.</w:t>
            </w:r>
          </w:p>
        </w:tc>
      </w:tr>
    </w:tbl>
    <w:p w14:paraId="291090D6" w14:textId="77777777" w:rsidR="00E82FA1" w:rsidRPr="00686B58" w:rsidRDefault="00E82FA1" w:rsidP="00E82FA1">
      <w:pPr>
        <w:rPr>
          <w:rFonts w:ascii="Arial" w:hAnsi="Arial" w:cs="Arial"/>
          <w:sz w:val="22"/>
          <w:szCs w:val="22"/>
        </w:rPr>
      </w:pPr>
    </w:p>
    <w:p w14:paraId="7B912912"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Námitka: Žádost o revizi hodnocení</w:t>
      </w:r>
    </w:p>
    <w:p w14:paraId="0AE194BF" w14:textId="77777777" w:rsidR="00E82FA1" w:rsidRPr="00686B58" w:rsidRDefault="00E82FA1" w:rsidP="00E82FA1">
      <w:pPr>
        <w:spacing w:before="240" w:after="60" w:line="360" w:lineRule="auto"/>
        <w:jc w:val="both"/>
        <w:rPr>
          <w:rFonts w:ascii="Arial" w:hAnsi="Arial" w:cs="Arial"/>
          <w:b/>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0B142AF2"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Domníváme se, že výsledek nevybočuje z rámce věcn</w:t>
      </w:r>
      <w:r w:rsidR="00B47B4E">
        <w:rPr>
          <w:rFonts w:ascii="Arial" w:hAnsi="Arial" w:cs="Arial"/>
          <w:sz w:val="22"/>
          <w:szCs w:val="22"/>
        </w:rPr>
        <w:t>é povahy výsledků, které byly v </w:t>
      </w:r>
      <w:r w:rsidRPr="00686B58">
        <w:rPr>
          <w:rFonts w:ascii="Arial" w:hAnsi="Arial" w:cs="Arial"/>
          <w:sz w:val="22"/>
          <w:szCs w:val="22"/>
        </w:rPr>
        <w:t xml:space="preserve">předchozích letech hodnocení klasifikovány </w:t>
      </w:r>
      <w:proofErr w:type="spellStart"/>
      <w:r w:rsidRPr="00686B58">
        <w:rPr>
          <w:rFonts w:ascii="Arial" w:hAnsi="Arial" w:cs="Arial"/>
          <w:sz w:val="22"/>
          <w:szCs w:val="22"/>
        </w:rPr>
        <w:t>panelisty</w:t>
      </w:r>
      <w:proofErr w:type="spellEnd"/>
      <w:r w:rsidRPr="00686B58">
        <w:rPr>
          <w:rFonts w:ascii="Arial" w:hAnsi="Arial" w:cs="Arial"/>
          <w:sz w:val="22"/>
          <w:szCs w:val="22"/>
        </w:rPr>
        <w:t xml:space="preserve"> jako syntetizující práce nebo monografie mající povahu vysokoškolské učebnice s hodnocením o dva stupně lepší finální známkou v kritériu “II. Společenská relevance” (např. výsledky s evidenčními čísly 192269414, 192006570), pro něž by taktéž mohl být uplatnitelný zá</w:t>
      </w:r>
      <w:r w:rsidR="00B47B4E">
        <w:rPr>
          <w:rFonts w:ascii="Arial" w:hAnsi="Arial" w:cs="Arial"/>
          <w:sz w:val="22"/>
          <w:szCs w:val="22"/>
        </w:rPr>
        <w:t>věr subjektivního hodnocení, že </w:t>
      </w:r>
      <w:r w:rsidRPr="00686B58">
        <w:rPr>
          <w:rFonts w:ascii="Arial" w:hAnsi="Arial" w:cs="Arial"/>
          <w:sz w:val="22"/>
          <w:szCs w:val="22"/>
        </w:rPr>
        <w:t xml:space="preserve">“charakter vědeckého výsledku, neodpovídá definici činnosti výzkumu a vývoje dle </w:t>
      </w:r>
      <w:proofErr w:type="spellStart"/>
      <w:r w:rsidRPr="00686B58">
        <w:rPr>
          <w:rFonts w:ascii="Arial" w:hAnsi="Arial" w:cs="Arial"/>
          <w:sz w:val="22"/>
          <w:szCs w:val="22"/>
        </w:rPr>
        <w:t>Frascati</w:t>
      </w:r>
      <w:proofErr w:type="spellEnd"/>
      <w:r w:rsidRPr="00686B58">
        <w:rPr>
          <w:rFonts w:ascii="Arial" w:hAnsi="Arial" w:cs="Arial"/>
          <w:sz w:val="22"/>
          <w:szCs w:val="22"/>
        </w:rPr>
        <w:t xml:space="preserve"> Manuálu (Kapitola 2 - Pojmy a definice pro identifikaci výzkumu a vývoje).”</w:t>
      </w:r>
    </w:p>
    <w:p w14:paraId="1FC04B4D"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Domníváme se, že autorky předloženého výsledku poskytují adekvátní teoretická východiska pro odůvodnění užitečnosti a potřebnosti takto koncipovaného a jedinečného výsledku cíleného na rozvoj vzdělávacích kompetencí víceoborov</w:t>
      </w:r>
      <w:r w:rsidR="00B47B4E">
        <w:rPr>
          <w:rFonts w:ascii="Arial" w:hAnsi="Arial" w:cs="Arial"/>
          <w:sz w:val="22"/>
          <w:szCs w:val="22"/>
        </w:rPr>
        <w:t>ých zdravotnických pracovníků v </w:t>
      </w:r>
      <w:r w:rsidRPr="00686B58">
        <w:rPr>
          <w:rFonts w:ascii="Arial" w:hAnsi="Arial" w:cs="Arial"/>
          <w:sz w:val="22"/>
          <w:szCs w:val="22"/>
        </w:rPr>
        <w:t>oblasti poskytování péče pozůstalým po perinatální ztrát</w:t>
      </w:r>
      <w:r w:rsidR="00B47B4E">
        <w:rPr>
          <w:rFonts w:ascii="Arial" w:hAnsi="Arial" w:cs="Arial"/>
          <w:sz w:val="22"/>
          <w:szCs w:val="22"/>
        </w:rPr>
        <w:t>ě, přičemž v teoretické části s </w:t>
      </w:r>
      <w:r w:rsidRPr="00686B58">
        <w:rPr>
          <w:rFonts w:ascii="Arial" w:hAnsi="Arial" w:cs="Arial"/>
          <w:sz w:val="22"/>
          <w:szCs w:val="22"/>
        </w:rPr>
        <w:t xml:space="preserve">rozsahem 60 stran (odpovídajícím požadavku na minimální rozsah výsledku B dle platné </w:t>
      </w:r>
      <w:r w:rsidRPr="00686B58">
        <w:rPr>
          <w:rFonts w:ascii="Arial" w:hAnsi="Arial" w:cs="Arial"/>
          <w:sz w:val="22"/>
          <w:szCs w:val="22"/>
        </w:rPr>
        <w:lastRenderedPageBreak/>
        <w:t xml:space="preserve">definice) vycházejí autorky z podložených současných a aktuálních poznatků a z výsledků vlastního evaluačního výzkumu vzdělávacího programu </w:t>
      </w:r>
      <w:proofErr w:type="spellStart"/>
      <w:r w:rsidRPr="00686B58">
        <w:rPr>
          <w:rFonts w:ascii="Arial" w:hAnsi="Arial" w:cs="Arial"/>
          <w:sz w:val="22"/>
          <w:szCs w:val="22"/>
        </w:rPr>
        <w:t>Perinatal</w:t>
      </w:r>
      <w:proofErr w:type="spellEnd"/>
      <w:r w:rsidRPr="00686B58">
        <w:rPr>
          <w:rFonts w:ascii="Arial" w:hAnsi="Arial" w:cs="Arial"/>
          <w:sz w:val="22"/>
          <w:szCs w:val="22"/>
        </w:rPr>
        <w:t xml:space="preserve"> </w:t>
      </w:r>
      <w:proofErr w:type="spellStart"/>
      <w:r w:rsidRPr="00686B58">
        <w:rPr>
          <w:rFonts w:ascii="Arial" w:hAnsi="Arial" w:cs="Arial"/>
          <w:sz w:val="22"/>
          <w:szCs w:val="22"/>
        </w:rPr>
        <w:t>Loss</w:t>
      </w:r>
      <w:proofErr w:type="spellEnd"/>
      <w:r w:rsidRPr="00686B58">
        <w:rPr>
          <w:rFonts w:ascii="Arial" w:hAnsi="Arial" w:cs="Arial"/>
          <w:sz w:val="22"/>
          <w:szCs w:val="22"/>
        </w:rPr>
        <w:t xml:space="preserve"> Care realizovaného jednou z autorek v ČR, kdy výzkumem dosažené výsledky byly publikovány v zahraničním impaktovaném časopise, a tvořily východisko pro návrh v knize zahrnutých metod s vysokou mírou inovativnosti v oblasti podpory vzdělávání a školení víceoborových zdravotnických pracovníků na postgraduální i pregraduální úrovni a podpory rodičů a rodin po perinatální ztrátě. Dále se domníváme, že výsledek splňuje i další podmínky korektní identifikace výsledku vzniklého výzkumnou činností dle </w:t>
      </w:r>
      <w:proofErr w:type="spellStart"/>
      <w:r w:rsidRPr="00686B58">
        <w:rPr>
          <w:rFonts w:ascii="Arial" w:hAnsi="Arial" w:cs="Arial"/>
          <w:sz w:val="22"/>
          <w:szCs w:val="22"/>
        </w:rPr>
        <w:t>Frascati</w:t>
      </w:r>
      <w:proofErr w:type="spellEnd"/>
      <w:r w:rsidRPr="00686B58">
        <w:rPr>
          <w:rFonts w:ascii="Arial" w:hAnsi="Arial" w:cs="Arial"/>
          <w:sz w:val="22"/>
          <w:szCs w:val="22"/>
        </w:rPr>
        <w:t xml:space="preserve"> Manuálu (Kapitola 2 - Pojmy a definice pr</w:t>
      </w:r>
      <w:r w:rsidR="00B47B4E">
        <w:rPr>
          <w:rFonts w:ascii="Arial" w:hAnsi="Arial" w:cs="Arial"/>
          <w:sz w:val="22"/>
          <w:szCs w:val="22"/>
        </w:rPr>
        <w:t>o </w:t>
      </w:r>
      <w:r w:rsidRPr="00686B58">
        <w:rPr>
          <w:rFonts w:ascii="Arial" w:hAnsi="Arial" w:cs="Arial"/>
          <w:sz w:val="22"/>
          <w:szCs w:val="22"/>
        </w:rPr>
        <w:t>identifikaci výzkumu a vývoje), což podporují i mnohá vyjádření v přiložených posudcích české a zahraniční recenzentky, které ve shodě pozitivně hodnotí výsledkem poskytnuté nové důkazy a zásadní poznatky pro výuku studentů zdravotnických oborů (Příloha č. 1 a 2).</w:t>
      </w:r>
    </w:p>
    <w:p w14:paraId="2F158418"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Na základě výše uvedeného žádá výzkumná organizace o změnu hodnocení předmětného výsledku.</w:t>
      </w:r>
    </w:p>
    <w:p w14:paraId="67794C42" w14:textId="77777777" w:rsidR="00E82FA1" w:rsidRPr="00686B58" w:rsidRDefault="00E82FA1" w:rsidP="00E82FA1">
      <w:pPr>
        <w:spacing w:after="60" w:line="360" w:lineRule="auto"/>
        <w:jc w:val="both"/>
        <w:rPr>
          <w:rFonts w:ascii="Arial" w:hAnsi="Arial" w:cs="Arial"/>
          <w:b/>
          <w:sz w:val="22"/>
          <w:szCs w:val="22"/>
          <w:u w:val="single"/>
        </w:rPr>
      </w:pPr>
      <w:r w:rsidRPr="00686B58">
        <w:rPr>
          <w:rFonts w:ascii="Arial" w:hAnsi="Arial" w:cs="Arial"/>
          <w:b/>
          <w:sz w:val="22"/>
          <w:szCs w:val="22"/>
          <w:u w:val="single"/>
        </w:rPr>
        <w:t>Stanovisko garanta:</w:t>
      </w:r>
    </w:p>
    <w:p w14:paraId="336F5B04" w14:textId="77777777" w:rsidR="00E82FA1" w:rsidRPr="00686B58" w:rsidRDefault="00E82FA1" w:rsidP="00E82FA1">
      <w:pPr>
        <w:spacing w:after="120" w:line="360" w:lineRule="auto"/>
        <w:jc w:val="both"/>
        <w:rPr>
          <w:rFonts w:ascii="Arial" w:hAnsi="Arial" w:cs="Arial"/>
          <w:sz w:val="22"/>
          <w:szCs w:val="22"/>
        </w:rPr>
      </w:pPr>
      <w:r w:rsidRPr="00686B58">
        <w:rPr>
          <w:rFonts w:ascii="Arial" w:hAnsi="Arial" w:cs="Arial"/>
          <w:sz w:val="22"/>
          <w:szCs w:val="22"/>
        </w:rPr>
        <w:t xml:space="preserve">Kniha je složena ze dvou částí. První je teoretická, založená na rešerši literatury a částečně na vlastních datech. Druhá část nabízí scénáře dvanácti lekcí. </w:t>
      </w:r>
    </w:p>
    <w:p w14:paraId="52037687" w14:textId="77777777" w:rsidR="00E82FA1" w:rsidRPr="00686B58" w:rsidRDefault="00E82FA1" w:rsidP="00E82FA1">
      <w:pPr>
        <w:spacing w:after="120" w:line="360" w:lineRule="auto"/>
        <w:jc w:val="both"/>
        <w:rPr>
          <w:rFonts w:ascii="Arial" w:hAnsi="Arial" w:cs="Arial"/>
          <w:sz w:val="22"/>
          <w:szCs w:val="22"/>
        </w:rPr>
      </w:pPr>
      <w:r w:rsidRPr="00686B58">
        <w:rPr>
          <w:rFonts w:ascii="Arial" w:hAnsi="Arial" w:cs="Arial"/>
          <w:sz w:val="22"/>
          <w:szCs w:val="22"/>
        </w:rPr>
        <w:t>Sami autoři text charakterizují takto:</w:t>
      </w:r>
    </w:p>
    <w:p w14:paraId="69E6FD38" w14:textId="77777777" w:rsidR="00E82FA1" w:rsidRPr="00686B58" w:rsidRDefault="00E82FA1" w:rsidP="00E82FA1">
      <w:pPr>
        <w:spacing w:after="120" w:line="360" w:lineRule="auto"/>
        <w:jc w:val="both"/>
        <w:rPr>
          <w:rFonts w:ascii="Arial" w:hAnsi="Arial" w:cs="Arial"/>
          <w:sz w:val="22"/>
          <w:szCs w:val="22"/>
        </w:rPr>
      </w:pPr>
      <w:r w:rsidRPr="00686B58">
        <w:rPr>
          <w:rFonts w:ascii="Arial" w:hAnsi="Arial" w:cs="Arial"/>
          <w:sz w:val="22"/>
          <w:szCs w:val="22"/>
        </w:rPr>
        <w:t xml:space="preserve">„Text je rozdělen do dvou hlavních částí. První část knihy je zaměřena na teoretické didaktické aspekty výuky psychosociální perinatální paliativní péče a poskytuje důkazy pro výuku tohoto náročného tématu. Druhá část publikace nabízí praktická </w:t>
      </w:r>
      <w:r w:rsidR="00B47B4E">
        <w:rPr>
          <w:rFonts w:ascii="Arial" w:hAnsi="Arial" w:cs="Arial"/>
          <w:sz w:val="22"/>
          <w:szCs w:val="22"/>
        </w:rPr>
        <w:t>cvičení, která jsou efektivní k </w:t>
      </w:r>
      <w:r w:rsidRPr="00686B58">
        <w:rPr>
          <w:rFonts w:ascii="Arial" w:hAnsi="Arial" w:cs="Arial"/>
          <w:sz w:val="22"/>
          <w:szCs w:val="22"/>
        </w:rPr>
        <w:t>dosažení dlouhodobé změny v chování studentů.“</w:t>
      </w:r>
    </w:p>
    <w:p w14:paraId="5D8D47ED" w14:textId="77777777" w:rsidR="00E82FA1" w:rsidRPr="00686B58" w:rsidRDefault="00E82FA1" w:rsidP="00E82FA1">
      <w:pPr>
        <w:spacing w:after="120" w:line="360" w:lineRule="auto"/>
        <w:jc w:val="both"/>
        <w:rPr>
          <w:rFonts w:ascii="Arial" w:hAnsi="Arial" w:cs="Arial"/>
          <w:sz w:val="22"/>
          <w:szCs w:val="22"/>
        </w:rPr>
      </w:pPr>
      <w:r w:rsidRPr="00686B58">
        <w:rPr>
          <w:rFonts w:ascii="Arial" w:hAnsi="Arial" w:cs="Arial"/>
          <w:sz w:val="22"/>
          <w:szCs w:val="22"/>
        </w:rPr>
        <w:t>Nerozumím spojení „poskytuje důkazy pro výuku tohoto náročného tématu“ (</w:t>
      </w:r>
      <w:proofErr w:type="spellStart"/>
      <w:r w:rsidRPr="00686B58">
        <w:rPr>
          <w:rFonts w:ascii="Arial" w:hAnsi="Arial" w:cs="Arial"/>
          <w:sz w:val="22"/>
          <w:szCs w:val="22"/>
        </w:rPr>
        <w:t>provides</w:t>
      </w:r>
      <w:proofErr w:type="spellEnd"/>
      <w:r w:rsidRPr="00686B58">
        <w:rPr>
          <w:rFonts w:ascii="Arial" w:hAnsi="Arial" w:cs="Arial"/>
          <w:sz w:val="22"/>
          <w:szCs w:val="22"/>
        </w:rPr>
        <w:t xml:space="preserve"> evidence </w:t>
      </w:r>
      <w:proofErr w:type="spellStart"/>
      <w:r w:rsidRPr="00686B58">
        <w:rPr>
          <w:rFonts w:ascii="Arial" w:hAnsi="Arial" w:cs="Arial"/>
          <w:sz w:val="22"/>
          <w:szCs w:val="22"/>
        </w:rPr>
        <w:t>for</w:t>
      </w:r>
      <w:proofErr w:type="spellEnd"/>
      <w:r w:rsidRPr="00686B58">
        <w:rPr>
          <w:rFonts w:ascii="Arial" w:hAnsi="Arial" w:cs="Arial"/>
          <w:sz w:val="22"/>
          <w:szCs w:val="22"/>
        </w:rPr>
        <w:t xml:space="preserve"> </w:t>
      </w:r>
      <w:proofErr w:type="spellStart"/>
      <w:r w:rsidRPr="00686B58">
        <w:rPr>
          <w:rFonts w:ascii="Arial" w:hAnsi="Arial" w:cs="Arial"/>
          <w:sz w:val="22"/>
          <w:szCs w:val="22"/>
        </w:rPr>
        <w:t>teaching</w:t>
      </w:r>
      <w:proofErr w:type="spellEnd"/>
      <w:r w:rsidRPr="00686B58">
        <w:rPr>
          <w:rFonts w:ascii="Arial" w:hAnsi="Arial" w:cs="Arial"/>
          <w:sz w:val="22"/>
          <w:szCs w:val="22"/>
        </w:rPr>
        <w:t xml:space="preserve"> </w:t>
      </w:r>
      <w:proofErr w:type="spellStart"/>
      <w:r w:rsidRPr="00686B58">
        <w:rPr>
          <w:rFonts w:ascii="Arial" w:hAnsi="Arial" w:cs="Arial"/>
          <w:sz w:val="22"/>
          <w:szCs w:val="22"/>
        </w:rPr>
        <w:t>this</w:t>
      </w:r>
      <w:proofErr w:type="spellEnd"/>
      <w:r w:rsidRPr="00686B58">
        <w:rPr>
          <w:rFonts w:ascii="Arial" w:hAnsi="Arial" w:cs="Arial"/>
          <w:sz w:val="22"/>
          <w:szCs w:val="22"/>
        </w:rPr>
        <w:t xml:space="preserve"> </w:t>
      </w:r>
      <w:proofErr w:type="spellStart"/>
      <w:r w:rsidRPr="00686B58">
        <w:rPr>
          <w:rFonts w:ascii="Arial" w:hAnsi="Arial" w:cs="Arial"/>
          <w:sz w:val="22"/>
          <w:szCs w:val="22"/>
        </w:rPr>
        <w:t>challenging</w:t>
      </w:r>
      <w:proofErr w:type="spellEnd"/>
      <w:r w:rsidRPr="00686B58">
        <w:rPr>
          <w:rFonts w:ascii="Arial" w:hAnsi="Arial" w:cs="Arial"/>
          <w:sz w:val="22"/>
          <w:szCs w:val="22"/>
        </w:rPr>
        <w:t xml:space="preserve"> </w:t>
      </w:r>
      <w:proofErr w:type="spellStart"/>
      <w:r w:rsidRPr="00686B58">
        <w:rPr>
          <w:rFonts w:ascii="Arial" w:hAnsi="Arial" w:cs="Arial"/>
          <w:sz w:val="22"/>
          <w:szCs w:val="22"/>
        </w:rPr>
        <w:t>topic</w:t>
      </w:r>
      <w:proofErr w:type="spellEnd"/>
      <w:r w:rsidRPr="00686B58">
        <w:rPr>
          <w:rFonts w:ascii="Arial" w:hAnsi="Arial" w:cs="Arial"/>
          <w:sz w:val="22"/>
          <w:szCs w:val="22"/>
        </w:rPr>
        <w:t xml:space="preserve">). </w:t>
      </w:r>
    </w:p>
    <w:p w14:paraId="100D2F3C"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V první části jsou tyto kapitoly: </w:t>
      </w:r>
    </w:p>
    <w:p w14:paraId="64D9C5FE" w14:textId="77777777" w:rsidR="00E82FA1" w:rsidRPr="00686B58" w:rsidRDefault="00E82FA1" w:rsidP="00E82FA1">
      <w:pPr>
        <w:spacing w:after="60" w:line="360" w:lineRule="auto"/>
        <w:ind w:left="426" w:hanging="426"/>
        <w:jc w:val="both"/>
        <w:rPr>
          <w:rFonts w:ascii="Arial" w:hAnsi="Arial" w:cs="Arial"/>
          <w:sz w:val="22"/>
          <w:szCs w:val="22"/>
        </w:rPr>
      </w:pPr>
      <w:r w:rsidRPr="00686B58">
        <w:rPr>
          <w:rFonts w:ascii="Arial" w:hAnsi="Arial" w:cs="Arial"/>
          <w:sz w:val="22"/>
          <w:szCs w:val="22"/>
        </w:rPr>
        <w:t>(1)</w:t>
      </w:r>
      <w:r w:rsidRPr="00686B58">
        <w:rPr>
          <w:rFonts w:ascii="Arial" w:hAnsi="Arial" w:cs="Arial"/>
          <w:sz w:val="22"/>
          <w:szCs w:val="22"/>
        </w:rPr>
        <w:tab/>
      </w:r>
      <w:proofErr w:type="spellStart"/>
      <w:r w:rsidRPr="00686B58">
        <w:rPr>
          <w:rFonts w:ascii="Arial" w:hAnsi="Arial" w:cs="Arial"/>
          <w:sz w:val="22"/>
          <w:szCs w:val="22"/>
        </w:rPr>
        <w:t>Teaching</w:t>
      </w:r>
      <w:proofErr w:type="spellEnd"/>
      <w:r w:rsidRPr="00686B58">
        <w:rPr>
          <w:rFonts w:ascii="Arial" w:hAnsi="Arial" w:cs="Arial"/>
          <w:sz w:val="22"/>
          <w:szCs w:val="22"/>
        </w:rPr>
        <w:t xml:space="preserve"> </w:t>
      </w:r>
      <w:proofErr w:type="spellStart"/>
      <w:r w:rsidRPr="00686B58">
        <w:rPr>
          <w:rFonts w:ascii="Arial" w:hAnsi="Arial" w:cs="Arial"/>
          <w:sz w:val="22"/>
          <w:szCs w:val="22"/>
        </w:rPr>
        <w:t>Perinatal</w:t>
      </w:r>
      <w:proofErr w:type="spellEnd"/>
      <w:r w:rsidRPr="00686B58">
        <w:rPr>
          <w:rFonts w:ascii="Arial" w:hAnsi="Arial" w:cs="Arial"/>
          <w:sz w:val="22"/>
          <w:szCs w:val="22"/>
        </w:rPr>
        <w:t xml:space="preserve"> </w:t>
      </w:r>
      <w:proofErr w:type="spellStart"/>
      <w:r w:rsidRPr="00686B58">
        <w:rPr>
          <w:rFonts w:ascii="Arial" w:hAnsi="Arial" w:cs="Arial"/>
          <w:sz w:val="22"/>
          <w:szCs w:val="22"/>
        </w:rPr>
        <w:t>Palliative</w:t>
      </w:r>
      <w:proofErr w:type="spellEnd"/>
      <w:r w:rsidRPr="00686B58">
        <w:rPr>
          <w:rFonts w:ascii="Arial" w:hAnsi="Arial" w:cs="Arial"/>
          <w:sz w:val="22"/>
          <w:szCs w:val="22"/>
        </w:rPr>
        <w:t xml:space="preserve"> Care: Reportování o výukových programech realizovaných na různých pracovištích (popisný přehled několika studií představujících jednotlivé výukové programy); reportování o evaluačních výzkumech provedených jinými autory (popisné představení několika evaluačních výzkumů); evaluace vlastního výukového programu.</w:t>
      </w:r>
    </w:p>
    <w:p w14:paraId="118DA021" w14:textId="77777777" w:rsidR="00E82FA1" w:rsidRPr="00686B58" w:rsidRDefault="00E82FA1" w:rsidP="00E82FA1">
      <w:pPr>
        <w:spacing w:after="60" w:line="360" w:lineRule="auto"/>
        <w:ind w:left="426" w:hanging="426"/>
        <w:jc w:val="both"/>
        <w:rPr>
          <w:rFonts w:ascii="Arial" w:hAnsi="Arial" w:cs="Arial"/>
          <w:sz w:val="22"/>
          <w:szCs w:val="22"/>
        </w:rPr>
      </w:pPr>
      <w:r w:rsidRPr="00686B58">
        <w:rPr>
          <w:rFonts w:ascii="Arial" w:hAnsi="Arial" w:cs="Arial"/>
          <w:sz w:val="22"/>
          <w:szCs w:val="22"/>
        </w:rPr>
        <w:t>(2)</w:t>
      </w:r>
      <w:r w:rsidRPr="00686B58">
        <w:rPr>
          <w:rFonts w:ascii="Arial" w:hAnsi="Arial" w:cs="Arial"/>
          <w:sz w:val="22"/>
          <w:szCs w:val="22"/>
        </w:rPr>
        <w:tab/>
      </w:r>
      <w:proofErr w:type="spellStart"/>
      <w:r w:rsidRPr="00686B58">
        <w:rPr>
          <w:rFonts w:ascii="Arial" w:hAnsi="Arial" w:cs="Arial"/>
          <w:sz w:val="22"/>
          <w:szCs w:val="22"/>
        </w:rPr>
        <w:t>Education</w:t>
      </w:r>
      <w:proofErr w:type="spellEnd"/>
      <w:r w:rsidRPr="00686B58">
        <w:rPr>
          <w:rFonts w:ascii="Arial" w:hAnsi="Arial" w:cs="Arial"/>
          <w:sz w:val="22"/>
          <w:szCs w:val="22"/>
        </w:rPr>
        <w:t xml:space="preserve"> </w:t>
      </w:r>
      <w:proofErr w:type="spellStart"/>
      <w:r w:rsidRPr="00686B58">
        <w:rPr>
          <w:rFonts w:ascii="Arial" w:hAnsi="Arial" w:cs="Arial"/>
          <w:sz w:val="22"/>
          <w:szCs w:val="22"/>
        </w:rPr>
        <w:t>Content</w:t>
      </w:r>
      <w:proofErr w:type="spellEnd"/>
      <w:r w:rsidRPr="00686B58">
        <w:rPr>
          <w:rFonts w:ascii="Arial" w:hAnsi="Arial" w:cs="Arial"/>
          <w:sz w:val="22"/>
          <w:szCs w:val="22"/>
        </w:rPr>
        <w:t>: Přehled obsahů, které je do výuky PPC třeba zahrnout.  Jde o výtah z několika prací jiných autorů.</w:t>
      </w:r>
    </w:p>
    <w:p w14:paraId="0144D953" w14:textId="77777777" w:rsidR="00E82FA1" w:rsidRPr="00686B58" w:rsidRDefault="00E82FA1" w:rsidP="00E82FA1">
      <w:pPr>
        <w:spacing w:after="60" w:line="360" w:lineRule="auto"/>
        <w:ind w:left="426" w:hanging="426"/>
        <w:jc w:val="both"/>
        <w:rPr>
          <w:rFonts w:ascii="Arial" w:hAnsi="Arial" w:cs="Arial"/>
          <w:sz w:val="22"/>
          <w:szCs w:val="22"/>
        </w:rPr>
      </w:pPr>
      <w:r w:rsidRPr="00686B58">
        <w:rPr>
          <w:rFonts w:ascii="Arial" w:hAnsi="Arial" w:cs="Arial"/>
          <w:sz w:val="22"/>
          <w:szCs w:val="22"/>
        </w:rPr>
        <w:t>(3)</w:t>
      </w:r>
      <w:r w:rsidRPr="00686B58">
        <w:rPr>
          <w:rFonts w:ascii="Arial" w:hAnsi="Arial" w:cs="Arial"/>
          <w:sz w:val="22"/>
          <w:szCs w:val="22"/>
        </w:rPr>
        <w:tab/>
      </w:r>
      <w:proofErr w:type="spellStart"/>
      <w:r w:rsidRPr="00686B58">
        <w:rPr>
          <w:rFonts w:ascii="Arial" w:hAnsi="Arial" w:cs="Arial"/>
          <w:sz w:val="22"/>
          <w:szCs w:val="22"/>
        </w:rPr>
        <w:t>Teaching</w:t>
      </w:r>
      <w:proofErr w:type="spellEnd"/>
      <w:r w:rsidRPr="00686B58">
        <w:rPr>
          <w:rFonts w:ascii="Arial" w:hAnsi="Arial" w:cs="Arial"/>
          <w:sz w:val="22"/>
          <w:szCs w:val="22"/>
        </w:rPr>
        <w:t xml:space="preserve"> </w:t>
      </w:r>
      <w:proofErr w:type="spellStart"/>
      <w:r w:rsidRPr="00686B58">
        <w:rPr>
          <w:rFonts w:ascii="Arial" w:hAnsi="Arial" w:cs="Arial"/>
          <w:sz w:val="22"/>
          <w:szCs w:val="22"/>
        </w:rPr>
        <w:t>Methods</w:t>
      </w:r>
      <w:proofErr w:type="spellEnd"/>
      <w:r w:rsidRPr="00686B58">
        <w:rPr>
          <w:rFonts w:ascii="Arial" w:hAnsi="Arial" w:cs="Arial"/>
          <w:sz w:val="22"/>
          <w:szCs w:val="22"/>
        </w:rPr>
        <w:t>: Učebnicově pojatý přehled využitelných didaktických metod.</w:t>
      </w:r>
    </w:p>
    <w:p w14:paraId="4951F5A1" w14:textId="77777777" w:rsidR="00E82FA1" w:rsidRPr="00686B58" w:rsidRDefault="00E82FA1" w:rsidP="00E82FA1">
      <w:pPr>
        <w:spacing w:after="60" w:line="360" w:lineRule="auto"/>
        <w:ind w:left="426" w:hanging="426"/>
        <w:jc w:val="both"/>
        <w:rPr>
          <w:rFonts w:ascii="Arial" w:hAnsi="Arial" w:cs="Arial"/>
          <w:sz w:val="22"/>
          <w:szCs w:val="22"/>
        </w:rPr>
      </w:pPr>
      <w:r w:rsidRPr="00686B58">
        <w:rPr>
          <w:rFonts w:ascii="Arial" w:hAnsi="Arial" w:cs="Arial"/>
          <w:sz w:val="22"/>
          <w:szCs w:val="22"/>
        </w:rPr>
        <w:t>(4)</w:t>
      </w:r>
      <w:r w:rsidRPr="00686B58">
        <w:rPr>
          <w:rFonts w:ascii="Arial" w:hAnsi="Arial" w:cs="Arial"/>
          <w:sz w:val="22"/>
          <w:szCs w:val="22"/>
        </w:rPr>
        <w:tab/>
      </w:r>
      <w:proofErr w:type="spellStart"/>
      <w:r w:rsidRPr="00686B58">
        <w:rPr>
          <w:rFonts w:ascii="Arial" w:hAnsi="Arial" w:cs="Arial"/>
          <w:sz w:val="22"/>
          <w:szCs w:val="22"/>
        </w:rPr>
        <w:t>Specifics</w:t>
      </w:r>
      <w:proofErr w:type="spellEnd"/>
      <w:r w:rsidRPr="00686B58">
        <w:rPr>
          <w:rFonts w:ascii="Arial" w:hAnsi="Arial" w:cs="Arial"/>
          <w:sz w:val="22"/>
          <w:szCs w:val="22"/>
        </w:rPr>
        <w:t xml:space="preserve"> </w:t>
      </w:r>
      <w:proofErr w:type="spellStart"/>
      <w:r w:rsidRPr="00686B58">
        <w:rPr>
          <w:rFonts w:ascii="Arial" w:hAnsi="Arial" w:cs="Arial"/>
          <w:sz w:val="22"/>
          <w:szCs w:val="22"/>
        </w:rPr>
        <w:t>of</w:t>
      </w:r>
      <w:proofErr w:type="spellEnd"/>
      <w:r w:rsidRPr="00686B58">
        <w:rPr>
          <w:rFonts w:ascii="Arial" w:hAnsi="Arial" w:cs="Arial"/>
          <w:sz w:val="22"/>
          <w:szCs w:val="22"/>
        </w:rPr>
        <w:t xml:space="preserve"> </w:t>
      </w:r>
      <w:proofErr w:type="spellStart"/>
      <w:r w:rsidRPr="00686B58">
        <w:rPr>
          <w:rFonts w:ascii="Arial" w:hAnsi="Arial" w:cs="Arial"/>
          <w:sz w:val="22"/>
          <w:szCs w:val="22"/>
        </w:rPr>
        <w:t>Teaching</w:t>
      </w:r>
      <w:proofErr w:type="spellEnd"/>
      <w:r w:rsidRPr="00686B58">
        <w:rPr>
          <w:rFonts w:ascii="Arial" w:hAnsi="Arial" w:cs="Arial"/>
          <w:sz w:val="22"/>
          <w:szCs w:val="22"/>
        </w:rPr>
        <w:t xml:space="preserve">: </w:t>
      </w:r>
      <w:proofErr w:type="spellStart"/>
      <w:r w:rsidRPr="00686B58">
        <w:rPr>
          <w:rFonts w:ascii="Arial" w:hAnsi="Arial" w:cs="Arial"/>
          <w:sz w:val="22"/>
          <w:szCs w:val="22"/>
        </w:rPr>
        <w:t>Rules</w:t>
      </w:r>
      <w:proofErr w:type="spellEnd"/>
      <w:r w:rsidRPr="00686B58">
        <w:rPr>
          <w:rFonts w:ascii="Arial" w:hAnsi="Arial" w:cs="Arial"/>
          <w:sz w:val="22"/>
          <w:szCs w:val="22"/>
        </w:rPr>
        <w:t xml:space="preserve"> </w:t>
      </w:r>
      <w:proofErr w:type="spellStart"/>
      <w:r w:rsidRPr="00686B58">
        <w:rPr>
          <w:rFonts w:ascii="Arial" w:hAnsi="Arial" w:cs="Arial"/>
          <w:sz w:val="22"/>
          <w:szCs w:val="22"/>
        </w:rPr>
        <w:t>for</w:t>
      </w:r>
      <w:proofErr w:type="spellEnd"/>
      <w:r w:rsidRPr="00686B58">
        <w:rPr>
          <w:rFonts w:ascii="Arial" w:hAnsi="Arial" w:cs="Arial"/>
          <w:sz w:val="22"/>
          <w:szCs w:val="22"/>
        </w:rPr>
        <w:t xml:space="preserve"> </w:t>
      </w:r>
      <w:proofErr w:type="spellStart"/>
      <w:r w:rsidRPr="00686B58">
        <w:rPr>
          <w:rFonts w:ascii="Arial" w:hAnsi="Arial" w:cs="Arial"/>
          <w:sz w:val="22"/>
          <w:szCs w:val="22"/>
        </w:rPr>
        <w:t>working</w:t>
      </w:r>
      <w:proofErr w:type="spellEnd"/>
      <w:r w:rsidRPr="00686B58">
        <w:rPr>
          <w:rFonts w:ascii="Arial" w:hAnsi="Arial" w:cs="Arial"/>
          <w:sz w:val="22"/>
          <w:szCs w:val="22"/>
        </w:rPr>
        <w:t xml:space="preserve"> </w:t>
      </w:r>
      <w:proofErr w:type="spellStart"/>
      <w:r w:rsidRPr="00686B58">
        <w:rPr>
          <w:rFonts w:ascii="Arial" w:hAnsi="Arial" w:cs="Arial"/>
          <w:sz w:val="22"/>
          <w:szCs w:val="22"/>
        </w:rPr>
        <w:t>with</w:t>
      </w:r>
      <w:proofErr w:type="spellEnd"/>
      <w:r w:rsidRPr="00686B58">
        <w:rPr>
          <w:rFonts w:ascii="Arial" w:hAnsi="Arial" w:cs="Arial"/>
          <w:sz w:val="22"/>
          <w:szCs w:val="22"/>
        </w:rPr>
        <w:t xml:space="preserve"> </w:t>
      </w:r>
      <w:proofErr w:type="spellStart"/>
      <w:r w:rsidRPr="00686B58">
        <w:rPr>
          <w:rFonts w:ascii="Arial" w:hAnsi="Arial" w:cs="Arial"/>
          <w:sz w:val="22"/>
          <w:szCs w:val="22"/>
        </w:rPr>
        <w:t>students</w:t>
      </w:r>
      <w:proofErr w:type="spellEnd"/>
      <w:r w:rsidRPr="00686B58">
        <w:rPr>
          <w:rFonts w:ascii="Arial" w:hAnsi="Arial" w:cs="Arial"/>
          <w:sz w:val="22"/>
          <w:szCs w:val="22"/>
        </w:rPr>
        <w:t xml:space="preserve">: Učebnicově pojaté zásady práce se studenty. </w:t>
      </w:r>
    </w:p>
    <w:p w14:paraId="68490F55" w14:textId="77777777" w:rsidR="00E82FA1" w:rsidRPr="00686B58" w:rsidRDefault="00E82FA1" w:rsidP="00E82FA1">
      <w:pPr>
        <w:spacing w:after="60" w:line="360" w:lineRule="auto"/>
        <w:ind w:left="426" w:hanging="426"/>
        <w:jc w:val="both"/>
        <w:rPr>
          <w:rFonts w:ascii="Arial" w:hAnsi="Arial" w:cs="Arial"/>
          <w:sz w:val="22"/>
          <w:szCs w:val="22"/>
        </w:rPr>
      </w:pPr>
      <w:r w:rsidRPr="00686B58">
        <w:rPr>
          <w:rFonts w:ascii="Arial" w:hAnsi="Arial" w:cs="Arial"/>
          <w:sz w:val="22"/>
          <w:szCs w:val="22"/>
        </w:rPr>
        <w:lastRenderedPageBreak/>
        <w:t>(5)</w:t>
      </w:r>
      <w:r w:rsidRPr="00686B58">
        <w:rPr>
          <w:rFonts w:ascii="Arial" w:hAnsi="Arial" w:cs="Arial"/>
          <w:sz w:val="22"/>
          <w:szCs w:val="22"/>
        </w:rPr>
        <w:tab/>
      </w:r>
      <w:proofErr w:type="spellStart"/>
      <w:r w:rsidRPr="00686B58">
        <w:rPr>
          <w:rFonts w:ascii="Arial" w:hAnsi="Arial" w:cs="Arial"/>
          <w:sz w:val="22"/>
          <w:szCs w:val="22"/>
        </w:rPr>
        <w:t>Evaluation</w:t>
      </w:r>
      <w:proofErr w:type="spellEnd"/>
      <w:r w:rsidRPr="00686B58">
        <w:rPr>
          <w:rFonts w:ascii="Arial" w:hAnsi="Arial" w:cs="Arial"/>
          <w:sz w:val="22"/>
          <w:szCs w:val="22"/>
        </w:rPr>
        <w:t xml:space="preserve"> </w:t>
      </w:r>
      <w:proofErr w:type="spellStart"/>
      <w:r w:rsidRPr="00686B58">
        <w:rPr>
          <w:rFonts w:ascii="Arial" w:hAnsi="Arial" w:cs="Arial"/>
          <w:sz w:val="22"/>
          <w:szCs w:val="22"/>
        </w:rPr>
        <w:t>of</w:t>
      </w:r>
      <w:proofErr w:type="spellEnd"/>
      <w:r w:rsidRPr="00686B58">
        <w:rPr>
          <w:rFonts w:ascii="Arial" w:hAnsi="Arial" w:cs="Arial"/>
          <w:sz w:val="22"/>
          <w:szCs w:val="22"/>
        </w:rPr>
        <w:t xml:space="preserve"> PPC </w:t>
      </w:r>
      <w:proofErr w:type="spellStart"/>
      <w:r w:rsidRPr="00686B58">
        <w:rPr>
          <w:rFonts w:ascii="Arial" w:hAnsi="Arial" w:cs="Arial"/>
          <w:sz w:val="22"/>
          <w:szCs w:val="22"/>
        </w:rPr>
        <w:t>Teaching</w:t>
      </w:r>
      <w:proofErr w:type="spellEnd"/>
      <w:r w:rsidRPr="00686B58">
        <w:rPr>
          <w:rFonts w:ascii="Arial" w:hAnsi="Arial" w:cs="Arial"/>
          <w:sz w:val="22"/>
          <w:szCs w:val="22"/>
        </w:rPr>
        <w:t xml:space="preserve">: Příklady používaných evaluačních nástrojů. </w:t>
      </w:r>
    </w:p>
    <w:p w14:paraId="55DE201F" w14:textId="77777777" w:rsidR="00E82FA1" w:rsidRPr="00686B58" w:rsidRDefault="00E82FA1" w:rsidP="00E82FA1">
      <w:pPr>
        <w:spacing w:after="120" w:line="360" w:lineRule="auto"/>
        <w:jc w:val="both"/>
        <w:rPr>
          <w:rFonts w:ascii="Arial" w:hAnsi="Arial" w:cs="Arial"/>
          <w:sz w:val="22"/>
          <w:szCs w:val="22"/>
        </w:rPr>
      </w:pPr>
      <w:r w:rsidRPr="00686B58">
        <w:rPr>
          <w:rFonts w:ascii="Arial" w:hAnsi="Arial" w:cs="Arial"/>
          <w:sz w:val="22"/>
          <w:szCs w:val="22"/>
        </w:rPr>
        <w:t xml:space="preserve">Celá tato část má velmi popisný, rešeršní charakter, absentuje kritický rozbor, produktivní syntéza, vytýčení </w:t>
      </w:r>
      <w:proofErr w:type="spellStart"/>
      <w:r w:rsidRPr="00686B58">
        <w:rPr>
          <w:rFonts w:ascii="Arial" w:hAnsi="Arial" w:cs="Arial"/>
          <w:sz w:val="22"/>
          <w:szCs w:val="22"/>
        </w:rPr>
        <w:t>research</w:t>
      </w:r>
      <w:proofErr w:type="spellEnd"/>
      <w:r w:rsidRPr="00686B58">
        <w:rPr>
          <w:rFonts w:ascii="Arial" w:hAnsi="Arial" w:cs="Arial"/>
          <w:sz w:val="22"/>
          <w:szCs w:val="22"/>
        </w:rPr>
        <w:t xml:space="preserve"> gap. Vlastní výzkum nemá charakter rigorózně vedeného výzkumu, absentuje popis výzkumného designu, konstrukce nástrojů, výzkumný problém, výzkumné otázky a mnoho dalšího. Výzkum je umístěn dovnitř první podkapitoly, mezi další témata. </w:t>
      </w:r>
    </w:p>
    <w:p w14:paraId="458322D9" w14:textId="77777777" w:rsidR="00E82FA1" w:rsidRPr="00686B58" w:rsidRDefault="00E82FA1" w:rsidP="00E82FA1">
      <w:pPr>
        <w:spacing w:after="120" w:line="360" w:lineRule="auto"/>
        <w:jc w:val="both"/>
        <w:rPr>
          <w:rFonts w:ascii="Arial" w:hAnsi="Arial" w:cs="Arial"/>
          <w:sz w:val="22"/>
          <w:szCs w:val="22"/>
        </w:rPr>
      </w:pPr>
      <w:r w:rsidRPr="00686B58">
        <w:rPr>
          <w:rFonts w:ascii="Arial" w:hAnsi="Arial" w:cs="Arial"/>
          <w:sz w:val="22"/>
          <w:szCs w:val="22"/>
        </w:rPr>
        <w:t xml:space="preserve">Druhá část, která obsahuje scénáře lekcí a praktická cvičení, není propojena s první částí. První část slouží jako zdůvodnění potřebnosti a motivace pro realizaci výzkumného programu. Rozhodně nelze říci, že by bylo ověřeno, že jsou cvičení „efektivní k dosažení dlouhodobé změny v chování studentů“ (viz výše). </w:t>
      </w:r>
    </w:p>
    <w:p w14:paraId="52DCB3A6" w14:textId="77777777" w:rsidR="00E82FA1" w:rsidRPr="00686B58" w:rsidRDefault="00E82FA1" w:rsidP="00E82FA1">
      <w:pPr>
        <w:spacing w:after="120" w:line="360" w:lineRule="auto"/>
        <w:jc w:val="both"/>
        <w:rPr>
          <w:rFonts w:ascii="Arial" w:hAnsi="Arial" w:cs="Arial"/>
          <w:sz w:val="22"/>
          <w:szCs w:val="22"/>
        </w:rPr>
      </w:pPr>
      <w:r w:rsidRPr="00686B58">
        <w:rPr>
          <w:rFonts w:ascii="Arial" w:hAnsi="Arial" w:cs="Arial"/>
          <w:sz w:val="22"/>
          <w:szCs w:val="22"/>
        </w:rPr>
        <w:t xml:space="preserve">Nástrojů a konceptů z oblasti věd o vzdělávání je v knize málo. Jde spíše o to, že kniha může být použita ve vzdělávání, než že by přinášela nové poznání (týkající </w:t>
      </w:r>
      <w:proofErr w:type="gramStart"/>
      <w:r w:rsidRPr="00686B58">
        <w:rPr>
          <w:rFonts w:ascii="Arial" w:hAnsi="Arial" w:cs="Arial"/>
          <w:sz w:val="22"/>
          <w:szCs w:val="22"/>
        </w:rPr>
        <w:t>se</w:t>
      </w:r>
      <w:proofErr w:type="gramEnd"/>
      <w:r w:rsidRPr="00686B58">
        <w:rPr>
          <w:rFonts w:ascii="Arial" w:hAnsi="Arial" w:cs="Arial"/>
          <w:sz w:val="22"/>
          <w:szCs w:val="22"/>
        </w:rPr>
        <w:t xml:space="preserve"> vzdělávacích </w:t>
      </w:r>
      <w:proofErr w:type="gramStart"/>
      <w:r w:rsidRPr="00686B58">
        <w:rPr>
          <w:rFonts w:ascii="Arial" w:hAnsi="Arial" w:cs="Arial"/>
          <w:sz w:val="22"/>
          <w:szCs w:val="22"/>
        </w:rPr>
        <w:t>procesů</w:t>
      </w:r>
      <w:proofErr w:type="gramEnd"/>
      <w:r w:rsidRPr="00686B58">
        <w:rPr>
          <w:rFonts w:ascii="Arial" w:hAnsi="Arial" w:cs="Arial"/>
          <w:sz w:val="22"/>
          <w:szCs w:val="22"/>
        </w:rPr>
        <w:t xml:space="preserve">), které je zároveň společensky relevantní. </w:t>
      </w:r>
    </w:p>
    <w:p w14:paraId="77E4D8D1" w14:textId="77777777" w:rsidR="00E82FA1" w:rsidRPr="00686B58" w:rsidRDefault="00E82FA1" w:rsidP="00E82FA1">
      <w:pPr>
        <w:spacing w:after="120" w:line="360" w:lineRule="auto"/>
        <w:jc w:val="both"/>
        <w:rPr>
          <w:rFonts w:ascii="Arial" w:hAnsi="Arial" w:cs="Arial"/>
          <w:sz w:val="22"/>
          <w:szCs w:val="22"/>
        </w:rPr>
      </w:pPr>
    </w:p>
    <w:p w14:paraId="215ED140" w14:textId="77777777" w:rsidR="00E82FA1" w:rsidRPr="00686B58" w:rsidRDefault="00E82FA1" w:rsidP="00E82FA1">
      <w:pPr>
        <w:spacing w:after="120" w:line="360" w:lineRule="auto"/>
        <w:jc w:val="both"/>
        <w:rPr>
          <w:rFonts w:ascii="Arial" w:hAnsi="Arial" w:cs="Arial"/>
          <w:sz w:val="22"/>
          <w:szCs w:val="22"/>
        </w:rPr>
      </w:pPr>
      <w:r w:rsidRPr="00686B58">
        <w:rPr>
          <w:rFonts w:ascii="Arial" w:hAnsi="Arial" w:cs="Arial"/>
          <w:sz w:val="22"/>
          <w:szCs w:val="22"/>
        </w:rPr>
        <w:t>Evaluační výzkum, který je v knize fragmentárně obsažen, sami</w:t>
      </w:r>
      <w:r w:rsidR="00B47B4E">
        <w:rPr>
          <w:rFonts w:ascii="Arial" w:hAnsi="Arial" w:cs="Arial"/>
          <w:sz w:val="22"/>
          <w:szCs w:val="22"/>
        </w:rPr>
        <w:t xml:space="preserve"> autoři popisují takto: „</w:t>
      </w:r>
      <w:proofErr w:type="spellStart"/>
      <w:r w:rsidR="00B47B4E">
        <w:rPr>
          <w:rFonts w:ascii="Arial" w:hAnsi="Arial" w:cs="Arial"/>
          <w:sz w:val="22"/>
          <w:szCs w:val="22"/>
        </w:rPr>
        <w:t>Only</w:t>
      </w:r>
      <w:proofErr w:type="spellEnd"/>
      <w:r w:rsidR="00B47B4E">
        <w:rPr>
          <w:rFonts w:ascii="Arial" w:hAnsi="Arial" w:cs="Arial"/>
          <w:sz w:val="22"/>
          <w:szCs w:val="22"/>
        </w:rPr>
        <w:t xml:space="preserve"> a </w:t>
      </w:r>
      <w:proofErr w:type="spellStart"/>
      <w:r w:rsidRPr="00686B58">
        <w:rPr>
          <w:rFonts w:ascii="Arial" w:hAnsi="Arial" w:cs="Arial"/>
          <w:sz w:val="22"/>
          <w:szCs w:val="22"/>
        </w:rPr>
        <w:t>brief</w:t>
      </w:r>
      <w:proofErr w:type="spellEnd"/>
      <w:r w:rsidRPr="00686B58">
        <w:rPr>
          <w:rFonts w:ascii="Arial" w:hAnsi="Arial" w:cs="Arial"/>
          <w:sz w:val="22"/>
          <w:szCs w:val="22"/>
        </w:rPr>
        <w:t xml:space="preserve"> </w:t>
      </w:r>
      <w:proofErr w:type="spellStart"/>
      <w:r w:rsidRPr="00686B58">
        <w:rPr>
          <w:rFonts w:ascii="Arial" w:hAnsi="Arial" w:cs="Arial"/>
          <w:sz w:val="22"/>
          <w:szCs w:val="22"/>
        </w:rPr>
        <w:t>evaluation</w:t>
      </w:r>
      <w:proofErr w:type="spellEnd"/>
      <w:r w:rsidRPr="00686B58">
        <w:rPr>
          <w:rFonts w:ascii="Arial" w:hAnsi="Arial" w:cs="Arial"/>
          <w:sz w:val="22"/>
          <w:szCs w:val="22"/>
        </w:rPr>
        <w:t xml:space="preserve"> </w:t>
      </w:r>
      <w:proofErr w:type="spellStart"/>
      <w:r w:rsidRPr="00686B58">
        <w:rPr>
          <w:rFonts w:ascii="Arial" w:hAnsi="Arial" w:cs="Arial"/>
          <w:sz w:val="22"/>
          <w:szCs w:val="22"/>
        </w:rPr>
        <w:t>tool</w:t>
      </w:r>
      <w:proofErr w:type="spellEnd"/>
      <w:r w:rsidRPr="00686B58">
        <w:rPr>
          <w:rFonts w:ascii="Arial" w:hAnsi="Arial" w:cs="Arial"/>
          <w:sz w:val="22"/>
          <w:szCs w:val="22"/>
        </w:rPr>
        <w:t xml:space="preserve"> </w:t>
      </w:r>
      <w:proofErr w:type="spellStart"/>
      <w:r w:rsidRPr="00686B58">
        <w:rPr>
          <w:rFonts w:ascii="Arial" w:hAnsi="Arial" w:cs="Arial"/>
          <w:sz w:val="22"/>
          <w:szCs w:val="22"/>
        </w:rPr>
        <w:t>was</w:t>
      </w:r>
      <w:proofErr w:type="spellEnd"/>
      <w:r w:rsidRPr="00686B58">
        <w:rPr>
          <w:rFonts w:ascii="Arial" w:hAnsi="Arial" w:cs="Arial"/>
          <w:sz w:val="22"/>
          <w:szCs w:val="22"/>
        </w:rPr>
        <w:t xml:space="preserve"> </w:t>
      </w:r>
      <w:proofErr w:type="spellStart"/>
      <w:r w:rsidRPr="00686B58">
        <w:rPr>
          <w:rFonts w:ascii="Arial" w:hAnsi="Arial" w:cs="Arial"/>
          <w:sz w:val="22"/>
          <w:szCs w:val="22"/>
        </w:rPr>
        <w:t>used</w:t>
      </w:r>
      <w:proofErr w:type="spellEnd"/>
      <w:r w:rsidRPr="00686B58">
        <w:rPr>
          <w:rFonts w:ascii="Arial" w:hAnsi="Arial" w:cs="Arial"/>
          <w:sz w:val="22"/>
          <w:szCs w:val="22"/>
        </w:rPr>
        <w:t xml:space="preserve">, </w:t>
      </w:r>
      <w:proofErr w:type="spellStart"/>
      <w:r w:rsidRPr="00686B58">
        <w:rPr>
          <w:rFonts w:ascii="Arial" w:hAnsi="Arial" w:cs="Arial"/>
          <w:sz w:val="22"/>
          <w:szCs w:val="22"/>
        </w:rPr>
        <w:t>one</w:t>
      </w:r>
      <w:proofErr w:type="spellEnd"/>
      <w:r w:rsidRPr="00686B58">
        <w:rPr>
          <w:rFonts w:ascii="Arial" w:hAnsi="Arial" w:cs="Arial"/>
          <w:sz w:val="22"/>
          <w:szCs w:val="22"/>
        </w:rPr>
        <w:t xml:space="preserve"> </w:t>
      </w:r>
      <w:proofErr w:type="spellStart"/>
      <w:r w:rsidRPr="00686B58">
        <w:rPr>
          <w:rFonts w:ascii="Arial" w:hAnsi="Arial" w:cs="Arial"/>
          <w:sz w:val="22"/>
          <w:szCs w:val="22"/>
        </w:rPr>
        <w:t>which</w:t>
      </w:r>
      <w:proofErr w:type="spellEnd"/>
      <w:r w:rsidRPr="00686B58">
        <w:rPr>
          <w:rFonts w:ascii="Arial" w:hAnsi="Arial" w:cs="Arial"/>
          <w:sz w:val="22"/>
          <w:szCs w:val="22"/>
        </w:rPr>
        <w:t xml:space="preserve"> </w:t>
      </w:r>
      <w:proofErr w:type="spellStart"/>
      <w:r w:rsidRPr="00686B58">
        <w:rPr>
          <w:rFonts w:ascii="Arial" w:hAnsi="Arial" w:cs="Arial"/>
          <w:sz w:val="22"/>
          <w:szCs w:val="22"/>
        </w:rPr>
        <w:t>was</w:t>
      </w:r>
      <w:proofErr w:type="spellEnd"/>
      <w:r w:rsidRPr="00686B58">
        <w:rPr>
          <w:rFonts w:ascii="Arial" w:hAnsi="Arial" w:cs="Arial"/>
          <w:sz w:val="22"/>
          <w:szCs w:val="22"/>
        </w:rPr>
        <w:t xml:space="preserve"> not </w:t>
      </w:r>
      <w:proofErr w:type="spellStart"/>
      <w:r w:rsidRPr="00686B58">
        <w:rPr>
          <w:rFonts w:ascii="Arial" w:hAnsi="Arial" w:cs="Arial"/>
          <w:sz w:val="22"/>
          <w:szCs w:val="22"/>
        </w:rPr>
        <w:t>validated</w:t>
      </w:r>
      <w:proofErr w:type="spellEnd"/>
      <w:r w:rsidRPr="00686B58">
        <w:rPr>
          <w:rFonts w:ascii="Arial" w:hAnsi="Arial" w:cs="Arial"/>
          <w:sz w:val="22"/>
          <w:szCs w:val="22"/>
        </w:rPr>
        <w:t xml:space="preserve">. </w:t>
      </w:r>
      <w:proofErr w:type="spellStart"/>
      <w:r w:rsidRPr="00686B58">
        <w:rPr>
          <w:rFonts w:ascii="Arial" w:hAnsi="Arial" w:cs="Arial"/>
          <w:sz w:val="22"/>
          <w:szCs w:val="22"/>
        </w:rPr>
        <w:t>The</w:t>
      </w:r>
      <w:proofErr w:type="spellEnd"/>
      <w:r w:rsidRPr="00686B58">
        <w:rPr>
          <w:rFonts w:ascii="Arial" w:hAnsi="Arial" w:cs="Arial"/>
          <w:sz w:val="22"/>
          <w:szCs w:val="22"/>
        </w:rPr>
        <w:t xml:space="preserve"> </w:t>
      </w:r>
      <w:proofErr w:type="spellStart"/>
      <w:r w:rsidRPr="00686B58">
        <w:rPr>
          <w:rFonts w:ascii="Arial" w:hAnsi="Arial" w:cs="Arial"/>
          <w:sz w:val="22"/>
          <w:szCs w:val="22"/>
        </w:rPr>
        <w:t>evaluation</w:t>
      </w:r>
      <w:proofErr w:type="spellEnd"/>
      <w:r w:rsidRPr="00686B58">
        <w:rPr>
          <w:rFonts w:ascii="Arial" w:hAnsi="Arial" w:cs="Arial"/>
          <w:sz w:val="22"/>
          <w:szCs w:val="22"/>
        </w:rPr>
        <w:t xml:space="preserve"> </w:t>
      </w:r>
      <w:proofErr w:type="spellStart"/>
      <w:r w:rsidRPr="00686B58">
        <w:rPr>
          <w:rFonts w:ascii="Arial" w:hAnsi="Arial" w:cs="Arial"/>
          <w:sz w:val="22"/>
          <w:szCs w:val="22"/>
        </w:rPr>
        <w:t>only</w:t>
      </w:r>
      <w:proofErr w:type="spellEnd"/>
      <w:r w:rsidRPr="00686B58">
        <w:rPr>
          <w:rFonts w:ascii="Arial" w:hAnsi="Arial" w:cs="Arial"/>
          <w:sz w:val="22"/>
          <w:szCs w:val="22"/>
        </w:rPr>
        <w:t xml:space="preserve"> </w:t>
      </w:r>
      <w:proofErr w:type="spellStart"/>
      <w:r w:rsidRPr="00686B58">
        <w:rPr>
          <w:rFonts w:ascii="Arial" w:hAnsi="Arial" w:cs="Arial"/>
          <w:sz w:val="22"/>
          <w:szCs w:val="22"/>
        </w:rPr>
        <w:t>focused</w:t>
      </w:r>
      <w:proofErr w:type="spellEnd"/>
      <w:r w:rsidRPr="00686B58">
        <w:rPr>
          <w:rFonts w:ascii="Arial" w:hAnsi="Arial" w:cs="Arial"/>
          <w:sz w:val="22"/>
          <w:szCs w:val="22"/>
        </w:rPr>
        <w:t xml:space="preserve"> on </w:t>
      </w:r>
      <w:proofErr w:type="spellStart"/>
      <w:r w:rsidRPr="00686B58">
        <w:rPr>
          <w:rFonts w:ascii="Arial" w:hAnsi="Arial" w:cs="Arial"/>
          <w:sz w:val="22"/>
          <w:szCs w:val="22"/>
        </w:rPr>
        <w:t>the</w:t>
      </w:r>
      <w:proofErr w:type="spellEnd"/>
      <w:r w:rsidRPr="00686B58">
        <w:rPr>
          <w:rFonts w:ascii="Arial" w:hAnsi="Arial" w:cs="Arial"/>
          <w:sz w:val="22"/>
          <w:szCs w:val="22"/>
        </w:rPr>
        <w:t xml:space="preserve"> </w:t>
      </w:r>
      <w:proofErr w:type="spellStart"/>
      <w:r w:rsidRPr="00686B58">
        <w:rPr>
          <w:rFonts w:ascii="Arial" w:hAnsi="Arial" w:cs="Arial"/>
          <w:sz w:val="22"/>
          <w:szCs w:val="22"/>
        </w:rPr>
        <w:t>subjective</w:t>
      </w:r>
      <w:proofErr w:type="spellEnd"/>
      <w:r w:rsidRPr="00686B58">
        <w:rPr>
          <w:rFonts w:ascii="Arial" w:hAnsi="Arial" w:cs="Arial"/>
          <w:sz w:val="22"/>
          <w:szCs w:val="22"/>
        </w:rPr>
        <w:t xml:space="preserve"> </w:t>
      </w:r>
      <w:proofErr w:type="spellStart"/>
      <w:r w:rsidRPr="00686B58">
        <w:rPr>
          <w:rFonts w:ascii="Arial" w:hAnsi="Arial" w:cs="Arial"/>
          <w:sz w:val="22"/>
          <w:szCs w:val="22"/>
        </w:rPr>
        <w:t>perception</w:t>
      </w:r>
      <w:proofErr w:type="spellEnd"/>
      <w:r w:rsidRPr="00686B58">
        <w:rPr>
          <w:rFonts w:ascii="Arial" w:hAnsi="Arial" w:cs="Arial"/>
          <w:sz w:val="22"/>
          <w:szCs w:val="22"/>
        </w:rPr>
        <w:t xml:space="preserve"> </w:t>
      </w:r>
      <w:proofErr w:type="spellStart"/>
      <w:r w:rsidRPr="00686B58">
        <w:rPr>
          <w:rFonts w:ascii="Arial" w:hAnsi="Arial" w:cs="Arial"/>
          <w:sz w:val="22"/>
          <w:szCs w:val="22"/>
        </w:rPr>
        <w:t>of</w:t>
      </w:r>
      <w:proofErr w:type="spellEnd"/>
      <w:r w:rsidRPr="00686B58">
        <w:rPr>
          <w:rFonts w:ascii="Arial" w:hAnsi="Arial" w:cs="Arial"/>
          <w:sz w:val="22"/>
          <w:szCs w:val="22"/>
        </w:rPr>
        <w:t xml:space="preserve"> </w:t>
      </w:r>
      <w:proofErr w:type="spellStart"/>
      <w:r w:rsidRPr="00686B58">
        <w:rPr>
          <w:rFonts w:ascii="Arial" w:hAnsi="Arial" w:cs="Arial"/>
          <w:sz w:val="22"/>
          <w:szCs w:val="22"/>
        </w:rPr>
        <w:t>knowledge</w:t>
      </w:r>
      <w:proofErr w:type="spellEnd"/>
      <w:r w:rsidRPr="00686B58">
        <w:rPr>
          <w:rFonts w:ascii="Arial" w:hAnsi="Arial" w:cs="Arial"/>
          <w:sz w:val="22"/>
          <w:szCs w:val="22"/>
        </w:rPr>
        <w:t xml:space="preserve">, </w:t>
      </w:r>
      <w:proofErr w:type="spellStart"/>
      <w:r w:rsidRPr="00686B58">
        <w:rPr>
          <w:rFonts w:ascii="Arial" w:hAnsi="Arial" w:cs="Arial"/>
          <w:sz w:val="22"/>
          <w:szCs w:val="22"/>
        </w:rPr>
        <w:t>expectation</w:t>
      </w:r>
      <w:proofErr w:type="spellEnd"/>
      <w:r w:rsidRPr="00686B58">
        <w:rPr>
          <w:rFonts w:ascii="Arial" w:hAnsi="Arial" w:cs="Arial"/>
          <w:sz w:val="22"/>
          <w:szCs w:val="22"/>
        </w:rPr>
        <w:t xml:space="preserve">, and </w:t>
      </w:r>
      <w:proofErr w:type="spellStart"/>
      <w:r w:rsidRPr="00686B58">
        <w:rPr>
          <w:rFonts w:ascii="Arial" w:hAnsi="Arial" w:cs="Arial"/>
          <w:sz w:val="22"/>
          <w:szCs w:val="22"/>
        </w:rPr>
        <w:t>the</w:t>
      </w:r>
      <w:proofErr w:type="spellEnd"/>
      <w:r w:rsidRPr="00686B58">
        <w:rPr>
          <w:rFonts w:ascii="Arial" w:hAnsi="Arial" w:cs="Arial"/>
          <w:sz w:val="22"/>
          <w:szCs w:val="22"/>
        </w:rPr>
        <w:t xml:space="preserve"> </w:t>
      </w:r>
      <w:proofErr w:type="spellStart"/>
      <w:r w:rsidRPr="00686B58">
        <w:rPr>
          <w:rFonts w:ascii="Arial" w:hAnsi="Arial" w:cs="Arial"/>
          <w:sz w:val="22"/>
          <w:szCs w:val="22"/>
        </w:rPr>
        <w:t>difficulty</w:t>
      </w:r>
      <w:proofErr w:type="spellEnd"/>
      <w:r w:rsidRPr="00686B58">
        <w:rPr>
          <w:rFonts w:ascii="Arial" w:hAnsi="Arial" w:cs="Arial"/>
          <w:sz w:val="22"/>
          <w:szCs w:val="22"/>
        </w:rPr>
        <w:t xml:space="preserve"> </w:t>
      </w:r>
      <w:proofErr w:type="spellStart"/>
      <w:r w:rsidRPr="00686B58">
        <w:rPr>
          <w:rFonts w:ascii="Arial" w:hAnsi="Arial" w:cs="Arial"/>
          <w:sz w:val="22"/>
          <w:szCs w:val="22"/>
        </w:rPr>
        <w:t>of</w:t>
      </w:r>
      <w:proofErr w:type="spellEnd"/>
      <w:r w:rsidRPr="00686B58">
        <w:rPr>
          <w:rFonts w:ascii="Arial" w:hAnsi="Arial" w:cs="Arial"/>
          <w:sz w:val="22"/>
          <w:szCs w:val="22"/>
        </w:rPr>
        <w:t xml:space="preserve"> </w:t>
      </w:r>
      <w:proofErr w:type="spellStart"/>
      <w:r w:rsidRPr="00686B58">
        <w:rPr>
          <w:rFonts w:ascii="Arial" w:hAnsi="Arial" w:cs="Arial"/>
          <w:sz w:val="22"/>
          <w:szCs w:val="22"/>
        </w:rPr>
        <w:t>the</w:t>
      </w:r>
      <w:proofErr w:type="spellEnd"/>
      <w:r w:rsidRPr="00686B58">
        <w:rPr>
          <w:rFonts w:ascii="Arial" w:hAnsi="Arial" w:cs="Arial"/>
          <w:sz w:val="22"/>
          <w:szCs w:val="22"/>
        </w:rPr>
        <w:t xml:space="preserve"> </w:t>
      </w:r>
      <w:proofErr w:type="spellStart"/>
      <w:r w:rsidRPr="00686B58">
        <w:rPr>
          <w:rFonts w:ascii="Arial" w:hAnsi="Arial" w:cs="Arial"/>
          <w:sz w:val="22"/>
          <w:szCs w:val="22"/>
        </w:rPr>
        <w:t>educational</w:t>
      </w:r>
      <w:proofErr w:type="spellEnd"/>
      <w:r w:rsidRPr="00686B58">
        <w:rPr>
          <w:rFonts w:ascii="Arial" w:hAnsi="Arial" w:cs="Arial"/>
          <w:sz w:val="22"/>
          <w:szCs w:val="22"/>
        </w:rPr>
        <w:t xml:space="preserve"> </w:t>
      </w:r>
      <w:proofErr w:type="spellStart"/>
      <w:r w:rsidRPr="00686B58">
        <w:rPr>
          <w:rFonts w:ascii="Arial" w:hAnsi="Arial" w:cs="Arial"/>
          <w:sz w:val="22"/>
          <w:szCs w:val="22"/>
        </w:rPr>
        <w:t>programme</w:t>
      </w:r>
      <w:proofErr w:type="spellEnd"/>
      <w:r w:rsidRPr="00686B58">
        <w:rPr>
          <w:rFonts w:ascii="Arial" w:hAnsi="Arial" w:cs="Arial"/>
          <w:sz w:val="22"/>
          <w:szCs w:val="22"/>
        </w:rPr>
        <w:t xml:space="preserve"> </w:t>
      </w:r>
      <w:proofErr w:type="spellStart"/>
      <w:r w:rsidRPr="00686B58">
        <w:rPr>
          <w:rFonts w:ascii="Arial" w:hAnsi="Arial" w:cs="Arial"/>
          <w:sz w:val="22"/>
          <w:szCs w:val="22"/>
        </w:rPr>
        <w:t>from</w:t>
      </w:r>
      <w:proofErr w:type="spellEnd"/>
      <w:r w:rsidRPr="00686B58">
        <w:rPr>
          <w:rFonts w:ascii="Arial" w:hAnsi="Arial" w:cs="Arial"/>
          <w:sz w:val="22"/>
          <w:szCs w:val="22"/>
        </w:rPr>
        <w:t xml:space="preserve"> </w:t>
      </w:r>
      <w:proofErr w:type="spellStart"/>
      <w:r w:rsidRPr="00686B58">
        <w:rPr>
          <w:rFonts w:ascii="Arial" w:hAnsi="Arial" w:cs="Arial"/>
          <w:sz w:val="22"/>
          <w:szCs w:val="22"/>
        </w:rPr>
        <w:t>the</w:t>
      </w:r>
      <w:proofErr w:type="spellEnd"/>
      <w:r w:rsidRPr="00686B58">
        <w:rPr>
          <w:rFonts w:ascii="Arial" w:hAnsi="Arial" w:cs="Arial"/>
          <w:sz w:val="22"/>
          <w:szCs w:val="22"/>
        </w:rPr>
        <w:t xml:space="preserve"> point </w:t>
      </w:r>
      <w:proofErr w:type="spellStart"/>
      <w:r w:rsidRPr="00686B58">
        <w:rPr>
          <w:rFonts w:ascii="Arial" w:hAnsi="Arial" w:cs="Arial"/>
          <w:sz w:val="22"/>
          <w:szCs w:val="22"/>
        </w:rPr>
        <w:t>of</w:t>
      </w:r>
      <w:proofErr w:type="spellEnd"/>
      <w:r w:rsidRPr="00686B58">
        <w:rPr>
          <w:rFonts w:ascii="Arial" w:hAnsi="Arial" w:cs="Arial"/>
          <w:sz w:val="22"/>
          <w:szCs w:val="22"/>
        </w:rPr>
        <w:t xml:space="preserve"> </w:t>
      </w:r>
      <w:proofErr w:type="spellStart"/>
      <w:r w:rsidRPr="00686B58">
        <w:rPr>
          <w:rFonts w:ascii="Arial" w:hAnsi="Arial" w:cs="Arial"/>
          <w:sz w:val="22"/>
          <w:szCs w:val="22"/>
        </w:rPr>
        <w:t>view</w:t>
      </w:r>
      <w:proofErr w:type="spellEnd"/>
      <w:r w:rsidRPr="00686B58">
        <w:rPr>
          <w:rFonts w:ascii="Arial" w:hAnsi="Arial" w:cs="Arial"/>
          <w:sz w:val="22"/>
          <w:szCs w:val="22"/>
        </w:rPr>
        <w:t xml:space="preserve"> </w:t>
      </w:r>
      <w:proofErr w:type="spellStart"/>
      <w:r w:rsidRPr="00686B58">
        <w:rPr>
          <w:rFonts w:ascii="Arial" w:hAnsi="Arial" w:cs="Arial"/>
          <w:sz w:val="22"/>
          <w:szCs w:val="22"/>
        </w:rPr>
        <w:t>of</w:t>
      </w:r>
      <w:proofErr w:type="spellEnd"/>
      <w:r w:rsidRPr="00686B58">
        <w:rPr>
          <w:rFonts w:ascii="Arial" w:hAnsi="Arial" w:cs="Arial"/>
          <w:sz w:val="22"/>
          <w:szCs w:val="22"/>
        </w:rPr>
        <w:t xml:space="preserve"> </w:t>
      </w:r>
      <w:proofErr w:type="spellStart"/>
      <w:r w:rsidRPr="00686B58">
        <w:rPr>
          <w:rFonts w:ascii="Arial" w:hAnsi="Arial" w:cs="Arial"/>
          <w:sz w:val="22"/>
          <w:szCs w:val="22"/>
        </w:rPr>
        <w:t>the</w:t>
      </w:r>
      <w:proofErr w:type="spellEnd"/>
      <w:r w:rsidRPr="00686B58">
        <w:rPr>
          <w:rFonts w:ascii="Arial" w:hAnsi="Arial" w:cs="Arial"/>
          <w:sz w:val="22"/>
          <w:szCs w:val="22"/>
        </w:rPr>
        <w:t xml:space="preserve"> </w:t>
      </w:r>
      <w:proofErr w:type="spellStart"/>
      <w:r w:rsidRPr="00686B58">
        <w:rPr>
          <w:rFonts w:ascii="Arial" w:hAnsi="Arial" w:cs="Arial"/>
          <w:sz w:val="22"/>
          <w:szCs w:val="22"/>
        </w:rPr>
        <w:t>participants</w:t>
      </w:r>
      <w:proofErr w:type="spellEnd"/>
      <w:r w:rsidRPr="00686B58">
        <w:rPr>
          <w:rFonts w:ascii="Arial" w:hAnsi="Arial" w:cs="Arial"/>
          <w:sz w:val="22"/>
          <w:szCs w:val="22"/>
        </w:rPr>
        <w:t>.“ (s. 23)</w:t>
      </w:r>
    </w:p>
    <w:p w14:paraId="4D8E3986" w14:textId="77777777" w:rsidR="00E82FA1" w:rsidRPr="00686B58" w:rsidRDefault="00E82FA1" w:rsidP="00E82FA1">
      <w:pPr>
        <w:spacing w:after="120" w:line="360" w:lineRule="auto"/>
        <w:jc w:val="both"/>
        <w:rPr>
          <w:rFonts w:ascii="Arial" w:hAnsi="Arial" w:cs="Arial"/>
          <w:sz w:val="22"/>
          <w:szCs w:val="22"/>
        </w:rPr>
      </w:pPr>
      <w:r w:rsidRPr="00686B58">
        <w:rPr>
          <w:rFonts w:ascii="Arial" w:hAnsi="Arial" w:cs="Arial"/>
          <w:sz w:val="22"/>
          <w:szCs w:val="22"/>
        </w:rPr>
        <w:t>Platí, že jde o užitečnou učebnici (sami autoři text takto označu</w:t>
      </w:r>
      <w:r w:rsidR="00B47B4E">
        <w:rPr>
          <w:rFonts w:ascii="Arial" w:hAnsi="Arial" w:cs="Arial"/>
          <w:sz w:val="22"/>
          <w:szCs w:val="22"/>
        </w:rPr>
        <w:t>jí – viz např. s. 38), nikoli o </w:t>
      </w:r>
      <w:r w:rsidRPr="00686B58">
        <w:rPr>
          <w:rFonts w:ascii="Arial" w:hAnsi="Arial" w:cs="Arial"/>
          <w:sz w:val="22"/>
          <w:szCs w:val="22"/>
        </w:rPr>
        <w:t>výsledek původní vědecké práce. Není reportováno o v</w:t>
      </w:r>
      <w:r w:rsidR="00B47B4E">
        <w:rPr>
          <w:rFonts w:ascii="Arial" w:hAnsi="Arial" w:cs="Arial"/>
          <w:sz w:val="22"/>
          <w:szCs w:val="22"/>
        </w:rPr>
        <w:t>ědeckém postupu, který stojí za </w:t>
      </w:r>
      <w:r w:rsidRPr="00686B58">
        <w:rPr>
          <w:rFonts w:ascii="Arial" w:hAnsi="Arial" w:cs="Arial"/>
          <w:sz w:val="22"/>
          <w:szCs w:val="22"/>
        </w:rPr>
        <w:t xml:space="preserve">vytvořenou metodikou, ani o ověřování metodiky ve smyslu hodnocení efektů participace ve vzdělávacím programu. Výstup tudíž nemá charakter vědeckého výsledku, neodpovídá definici činnosti výzkumu a vývoje dle </w:t>
      </w:r>
      <w:proofErr w:type="spellStart"/>
      <w:r w:rsidRPr="00686B58">
        <w:rPr>
          <w:rFonts w:ascii="Arial" w:hAnsi="Arial" w:cs="Arial"/>
          <w:sz w:val="22"/>
          <w:szCs w:val="22"/>
        </w:rPr>
        <w:t>Frascati</w:t>
      </w:r>
      <w:proofErr w:type="spellEnd"/>
      <w:r w:rsidRPr="00686B58">
        <w:rPr>
          <w:rFonts w:ascii="Arial" w:hAnsi="Arial" w:cs="Arial"/>
          <w:sz w:val="22"/>
          <w:szCs w:val="22"/>
        </w:rPr>
        <w:t xml:space="preserve"> Manuálu (Ka</w:t>
      </w:r>
      <w:r w:rsidR="00B47B4E">
        <w:rPr>
          <w:rFonts w:ascii="Arial" w:hAnsi="Arial" w:cs="Arial"/>
          <w:sz w:val="22"/>
          <w:szCs w:val="22"/>
        </w:rPr>
        <w:t>pitola 2 - Pojmy a definice pro </w:t>
      </w:r>
      <w:r w:rsidRPr="00686B58">
        <w:rPr>
          <w:rFonts w:ascii="Arial" w:hAnsi="Arial" w:cs="Arial"/>
          <w:sz w:val="22"/>
          <w:szCs w:val="22"/>
        </w:rPr>
        <w:t xml:space="preserve">identifikaci výzkumu a vývoje). </w:t>
      </w:r>
    </w:p>
    <w:p w14:paraId="6441A923" w14:textId="77777777" w:rsidR="00E82FA1" w:rsidRPr="00686B58" w:rsidRDefault="00E82FA1" w:rsidP="00E82FA1">
      <w:pPr>
        <w:spacing w:after="120" w:line="360" w:lineRule="auto"/>
        <w:jc w:val="both"/>
        <w:rPr>
          <w:rFonts w:ascii="Arial" w:hAnsi="Arial" w:cs="Arial"/>
          <w:sz w:val="22"/>
          <w:szCs w:val="22"/>
        </w:rPr>
      </w:pPr>
      <w:r w:rsidRPr="00686B58">
        <w:rPr>
          <w:rFonts w:ascii="Arial" w:hAnsi="Arial" w:cs="Arial"/>
          <w:sz w:val="22"/>
          <w:szCs w:val="22"/>
        </w:rPr>
        <w:t>Doložená korespondence dokumentuje, že na některých pracovištích knihu oceňují právě jako užitečnou učebnici pro studenty.</w:t>
      </w:r>
    </w:p>
    <w:p w14:paraId="46028D4A"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Odborného panelu:  </w:t>
      </w:r>
    </w:p>
    <w:p w14:paraId="6AF32719"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 xml:space="preserve">Panel se shoduje na tom, že text učebnicového typu, který není založen na původním výzkumu a nových zjištěních, není z pohledu Metodiky M17+ výsledkem vědeckého výzkumu. Ve Fordu </w:t>
      </w:r>
      <w:proofErr w:type="spellStart"/>
      <w:r w:rsidRPr="00686B58">
        <w:rPr>
          <w:rFonts w:ascii="Arial" w:hAnsi="Arial" w:cs="Arial"/>
          <w:sz w:val="22"/>
          <w:szCs w:val="22"/>
        </w:rPr>
        <w:t>Education</w:t>
      </w:r>
      <w:proofErr w:type="spellEnd"/>
      <w:r w:rsidRPr="00686B58">
        <w:rPr>
          <w:rFonts w:ascii="Arial" w:hAnsi="Arial" w:cs="Arial"/>
          <w:sz w:val="22"/>
          <w:szCs w:val="22"/>
        </w:rPr>
        <w:t xml:space="preserve">, stejně jako v jiných Fordech, nepředstavuje sebelepší a </w:t>
      </w:r>
      <w:proofErr w:type="spellStart"/>
      <w:r w:rsidRPr="00686B58">
        <w:rPr>
          <w:rFonts w:ascii="Arial" w:hAnsi="Arial" w:cs="Arial"/>
          <w:sz w:val="22"/>
          <w:szCs w:val="22"/>
        </w:rPr>
        <w:t>sebevyužívanější</w:t>
      </w:r>
      <w:proofErr w:type="spellEnd"/>
      <w:r w:rsidRPr="00686B58">
        <w:rPr>
          <w:rFonts w:ascii="Arial" w:hAnsi="Arial" w:cs="Arial"/>
          <w:sz w:val="22"/>
          <w:szCs w:val="22"/>
        </w:rPr>
        <w:t xml:space="preserve"> učebnice excelentní výsledek z hlediska společenské relevance; tím může být pouze výsledek představující nové a společensky relevantní poznání týkající se vzdělávacích procesů. Proto panel trvá na hodnocení 5 pro nesplnění kritéria vědeckého výsledku.</w:t>
      </w:r>
    </w:p>
    <w:p w14:paraId="0D2FD469"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lastRenderedPageBreak/>
        <w:t xml:space="preserve">Vyjádření Sekce </w:t>
      </w:r>
      <w:r w:rsidRPr="00686B58">
        <w:rPr>
          <w:rFonts w:ascii="Arial" w:eastAsia="Calibri" w:hAnsi="Arial" w:cs="Arial"/>
          <w:b/>
          <w:sz w:val="22"/>
          <w:szCs w:val="22"/>
          <w:u w:val="single"/>
        </w:rPr>
        <w:t>pro vědu, výzkum a inovace</w:t>
      </w:r>
      <w:r w:rsidRPr="00686B58">
        <w:rPr>
          <w:rFonts w:ascii="Arial" w:hAnsi="Arial" w:cs="Arial"/>
          <w:b/>
          <w:sz w:val="22"/>
          <w:szCs w:val="22"/>
          <w:u w:val="single"/>
        </w:rPr>
        <w:t>:</w:t>
      </w:r>
    </w:p>
    <w:p w14:paraId="7EF46A07"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Rozhodnutí panelu je v souladu s Postupem, kde se v oddíle 7.2.2 d. uvádí:</w:t>
      </w:r>
    </w:p>
    <w:p w14:paraId="01947CFE" w14:textId="77777777" w:rsidR="00E82FA1" w:rsidRPr="00686B58" w:rsidRDefault="00E82FA1" w:rsidP="00E82FA1">
      <w:pPr>
        <w:spacing w:before="240" w:after="60" w:line="360" w:lineRule="auto"/>
        <w:jc w:val="both"/>
        <w:rPr>
          <w:rFonts w:ascii="Arial" w:hAnsi="Arial" w:cs="Arial"/>
          <w:i/>
          <w:sz w:val="22"/>
          <w:szCs w:val="22"/>
        </w:rPr>
      </w:pPr>
      <w:r w:rsidRPr="00686B58">
        <w:rPr>
          <w:rFonts w:ascii="Arial" w:hAnsi="Arial" w:cs="Arial"/>
          <w:i/>
          <w:sz w:val="22"/>
          <w:szCs w:val="22"/>
        </w:rPr>
        <w:t>V odůvodněných případech mohou oborově příslušní členové Odborného panelu ve vzájemné shodě rozhodnout, že výsledek nebude postoupen hodnotitelům. V takovém případě udělí výsledku nejnižší známku a své rozhodnutí zdůvodní. Jejich rozhodnutí schvaluje předseda.</w:t>
      </w:r>
    </w:p>
    <w:p w14:paraId="388BC5DC"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b/>
          <w:bCs/>
          <w:sz w:val="22"/>
          <w:szCs w:val="22"/>
          <w:u w:val="single"/>
        </w:rPr>
        <w:t>Závěr KHV</w:t>
      </w:r>
      <w:r w:rsidRPr="00686B58">
        <w:rPr>
          <w:rFonts w:ascii="Arial" w:hAnsi="Arial" w:cs="Arial"/>
          <w:b/>
          <w:bCs/>
          <w:sz w:val="22"/>
          <w:szCs w:val="22"/>
        </w:rPr>
        <w:t xml:space="preserve">: </w:t>
      </w:r>
      <w:r w:rsidRPr="00686B58">
        <w:rPr>
          <w:rFonts w:ascii="Arial" w:hAnsi="Arial" w:cs="Arial"/>
          <w:b/>
          <w:sz w:val="22"/>
          <w:szCs w:val="22"/>
        </w:rPr>
        <w:t>Námitce nebylo vyhověno, ponechána původní známka 5.</w:t>
      </w:r>
    </w:p>
    <w:p w14:paraId="65325B7E" w14:textId="77777777" w:rsidR="00E82FA1" w:rsidRPr="00686B58" w:rsidRDefault="00E82FA1" w:rsidP="00E82FA1">
      <w:pPr>
        <w:rPr>
          <w:rFonts w:ascii="Arial" w:hAnsi="Arial" w:cs="Arial"/>
          <w:sz w:val="22"/>
          <w:szCs w:val="22"/>
        </w:rPr>
      </w:pPr>
    </w:p>
    <w:tbl>
      <w:tblPr>
        <w:tblStyle w:val="Mkatabulky"/>
        <w:tblW w:w="8784" w:type="dxa"/>
        <w:tblLayout w:type="fixed"/>
        <w:tblLook w:val="04A0" w:firstRow="1" w:lastRow="0" w:firstColumn="1" w:lastColumn="0" w:noHBand="0" w:noVBand="1"/>
      </w:tblPr>
      <w:tblGrid>
        <w:gridCol w:w="2405"/>
        <w:gridCol w:w="6379"/>
      </w:tblGrid>
      <w:tr w:rsidR="00E82FA1" w:rsidRPr="00686B58" w14:paraId="60356703" w14:textId="77777777" w:rsidTr="00153690">
        <w:tc>
          <w:tcPr>
            <w:tcW w:w="2405" w:type="dxa"/>
          </w:tcPr>
          <w:p w14:paraId="57ECDC85"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Instituce</w:t>
            </w:r>
          </w:p>
        </w:tc>
        <w:tc>
          <w:tcPr>
            <w:tcW w:w="6379" w:type="dxa"/>
          </w:tcPr>
          <w:p w14:paraId="34D4BBCD"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Západočeská univerzita</w:t>
            </w:r>
          </w:p>
        </w:tc>
      </w:tr>
      <w:tr w:rsidR="00E82FA1" w:rsidRPr="00686B58" w14:paraId="538D4B24" w14:textId="77777777" w:rsidTr="00153690">
        <w:tc>
          <w:tcPr>
            <w:tcW w:w="2405" w:type="dxa"/>
          </w:tcPr>
          <w:p w14:paraId="7BBDB920"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Evidenční číslo</w:t>
            </w:r>
          </w:p>
        </w:tc>
        <w:tc>
          <w:tcPr>
            <w:tcW w:w="6379" w:type="dxa"/>
          </w:tcPr>
          <w:p w14:paraId="3873F510"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192002713</w:t>
            </w:r>
          </w:p>
        </w:tc>
      </w:tr>
      <w:tr w:rsidR="00E82FA1" w:rsidRPr="00686B58" w14:paraId="3DD2D353" w14:textId="77777777" w:rsidTr="00153690">
        <w:tc>
          <w:tcPr>
            <w:tcW w:w="2405" w:type="dxa"/>
          </w:tcPr>
          <w:p w14:paraId="6E88863B"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Název</w:t>
            </w:r>
          </w:p>
        </w:tc>
        <w:tc>
          <w:tcPr>
            <w:tcW w:w="6379" w:type="dxa"/>
          </w:tcPr>
          <w:p w14:paraId="069283B1" w14:textId="77777777" w:rsidR="00E82FA1" w:rsidRPr="00686B58" w:rsidRDefault="00E82FA1" w:rsidP="00153690">
            <w:pPr>
              <w:widowControl w:val="0"/>
              <w:spacing w:after="60" w:line="360" w:lineRule="auto"/>
              <w:jc w:val="both"/>
              <w:rPr>
                <w:rFonts w:ascii="Arial" w:hAnsi="Arial" w:cs="Arial"/>
                <w:sz w:val="22"/>
                <w:szCs w:val="22"/>
              </w:rPr>
            </w:pPr>
            <w:proofErr w:type="spellStart"/>
            <w:r w:rsidRPr="00686B58">
              <w:rPr>
                <w:rFonts w:ascii="Arial" w:eastAsia="Calibri" w:hAnsi="Arial" w:cs="Arial"/>
                <w:sz w:val="22"/>
                <w:szCs w:val="22"/>
              </w:rPr>
              <w:t>Nowhere-zero</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flows</w:t>
            </w:r>
            <w:proofErr w:type="spellEnd"/>
            <w:r w:rsidRPr="00686B58">
              <w:rPr>
                <w:rFonts w:ascii="Arial" w:eastAsia="Calibri" w:hAnsi="Arial" w:cs="Arial"/>
                <w:sz w:val="22"/>
                <w:szCs w:val="22"/>
              </w:rPr>
              <w:t xml:space="preserve"> in </w:t>
            </w:r>
            <w:proofErr w:type="spellStart"/>
            <w:r w:rsidRPr="00686B58">
              <w:rPr>
                <w:rFonts w:ascii="Arial" w:eastAsia="Calibri" w:hAnsi="Arial" w:cs="Arial"/>
                <w:sz w:val="22"/>
                <w:szCs w:val="22"/>
              </w:rPr>
              <w:t>signed</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graphs</w:t>
            </w:r>
            <w:proofErr w:type="spellEnd"/>
            <w:r w:rsidRPr="00686B58">
              <w:rPr>
                <w:rFonts w:ascii="Arial" w:eastAsia="Calibri" w:hAnsi="Arial" w:cs="Arial"/>
                <w:sz w:val="22"/>
                <w:szCs w:val="22"/>
              </w:rPr>
              <w:t xml:space="preserve">: a </w:t>
            </w:r>
            <w:proofErr w:type="spellStart"/>
            <w:r w:rsidRPr="00686B58">
              <w:rPr>
                <w:rFonts w:ascii="Arial" w:eastAsia="Calibri" w:hAnsi="Arial" w:cs="Arial"/>
                <w:sz w:val="22"/>
                <w:szCs w:val="22"/>
              </w:rPr>
              <w:t>survey</w:t>
            </w:r>
            <w:proofErr w:type="spellEnd"/>
          </w:p>
        </w:tc>
      </w:tr>
      <w:tr w:rsidR="00E82FA1" w:rsidRPr="00686B58" w14:paraId="168E6E62" w14:textId="77777777" w:rsidTr="00153690">
        <w:tc>
          <w:tcPr>
            <w:tcW w:w="2405" w:type="dxa"/>
          </w:tcPr>
          <w:p w14:paraId="5C01EF91" w14:textId="77777777" w:rsidR="00E82FA1" w:rsidRPr="00686B58" w:rsidRDefault="00E82FA1" w:rsidP="00153690">
            <w:pPr>
              <w:widowControl w:val="0"/>
              <w:spacing w:after="60" w:line="360"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51507467" w14:textId="77777777" w:rsidR="00E82FA1" w:rsidRPr="00686B58" w:rsidRDefault="00E82FA1" w:rsidP="00153690">
            <w:pPr>
              <w:widowControl w:val="0"/>
              <w:spacing w:after="60" w:line="360" w:lineRule="auto"/>
              <w:jc w:val="both"/>
              <w:rPr>
                <w:rFonts w:ascii="Arial" w:eastAsia="Calibri" w:hAnsi="Arial" w:cs="Arial"/>
                <w:sz w:val="22"/>
                <w:szCs w:val="22"/>
              </w:rPr>
            </w:pPr>
            <w:r w:rsidRPr="00686B58">
              <w:rPr>
                <w:rFonts w:ascii="Arial" w:eastAsia="Calibri" w:hAnsi="Arial" w:cs="Arial"/>
                <w:sz w:val="22"/>
                <w:szCs w:val="22"/>
              </w:rPr>
              <w:t>1.1</w:t>
            </w:r>
          </w:p>
        </w:tc>
      </w:tr>
      <w:tr w:rsidR="00E82FA1" w:rsidRPr="00686B58" w14:paraId="632FA0EE" w14:textId="77777777" w:rsidTr="00153690">
        <w:tc>
          <w:tcPr>
            <w:tcW w:w="2405" w:type="dxa"/>
          </w:tcPr>
          <w:p w14:paraId="712D6CB5"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Kritérium (PP/SR)</w:t>
            </w:r>
          </w:p>
        </w:tc>
        <w:tc>
          <w:tcPr>
            <w:tcW w:w="6379" w:type="dxa"/>
          </w:tcPr>
          <w:p w14:paraId="76B0440D"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PP</w:t>
            </w:r>
          </w:p>
        </w:tc>
      </w:tr>
      <w:tr w:rsidR="00E82FA1" w:rsidRPr="00686B58" w14:paraId="1848FFE7" w14:textId="77777777" w:rsidTr="00153690">
        <w:tc>
          <w:tcPr>
            <w:tcW w:w="2405" w:type="dxa"/>
          </w:tcPr>
          <w:p w14:paraId="353DAE31"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30"/>
            </w:r>
            <w:r w:rsidRPr="00686B58">
              <w:rPr>
                <w:rFonts w:ascii="Arial" w:eastAsia="Calibri" w:hAnsi="Arial" w:cs="Arial"/>
                <w:sz w:val="22"/>
                <w:szCs w:val="22"/>
              </w:rPr>
              <w:t>)</w:t>
            </w:r>
          </w:p>
        </w:tc>
        <w:tc>
          <w:tcPr>
            <w:tcW w:w="6379" w:type="dxa"/>
          </w:tcPr>
          <w:p w14:paraId="1A505E93"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5/3/5/</w:t>
            </w:r>
            <w:r w:rsidRPr="00686B58">
              <w:rPr>
                <w:rFonts w:ascii="Arial" w:eastAsia="Calibri" w:hAnsi="Arial" w:cs="Arial"/>
                <w:b/>
                <w:sz w:val="22"/>
                <w:szCs w:val="22"/>
              </w:rPr>
              <w:t>4</w:t>
            </w:r>
          </w:p>
        </w:tc>
      </w:tr>
      <w:tr w:rsidR="00E82FA1" w:rsidRPr="00686B58" w14:paraId="7A261BF0" w14:textId="77777777" w:rsidTr="00153690">
        <w:tc>
          <w:tcPr>
            <w:tcW w:w="2405" w:type="dxa"/>
          </w:tcPr>
          <w:p w14:paraId="438DF3DF"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Návrh rozhodnutí Rady</w:t>
            </w:r>
          </w:p>
        </w:tc>
        <w:tc>
          <w:tcPr>
            <w:tcW w:w="6379" w:type="dxa"/>
          </w:tcPr>
          <w:p w14:paraId="37D17945"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Námitce nebylo vyhověno.</w:t>
            </w:r>
          </w:p>
        </w:tc>
      </w:tr>
    </w:tbl>
    <w:p w14:paraId="230AB828" w14:textId="77777777" w:rsidR="00E82FA1" w:rsidRPr="00686B58" w:rsidRDefault="00E82FA1" w:rsidP="00E82FA1">
      <w:pPr>
        <w:rPr>
          <w:rFonts w:ascii="Arial" w:hAnsi="Arial" w:cs="Arial"/>
          <w:sz w:val="22"/>
          <w:szCs w:val="22"/>
        </w:rPr>
      </w:pPr>
    </w:p>
    <w:p w14:paraId="6D4794A5"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Námitka: Žádost o revizi hodnocení</w:t>
      </w:r>
    </w:p>
    <w:p w14:paraId="6E1E6E08"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20701EEC"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Podle databáze dva ze tří hodnotitelů hodnotí výsledek, tj. odborný článek, velmi pozitivně ("very nice </w:t>
      </w:r>
      <w:proofErr w:type="spellStart"/>
      <w:r w:rsidRPr="00686B58">
        <w:rPr>
          <w:rFonts w:ascii="Arial" w:hAnsi="Arial" w:cs="Arial"/>
          <w:sz w:val="22"/>
          <w:szCs w:val="22"/>
        </w:rPr>
        <w:t>survey</w:t>
      </w:r>
      <w:proofErr w:type="spellEnd"/>
      <w:r w:rsidRPr="00686B58">
        <w:rPr>
          <w:rFonts w:ascii="Arial" w:hAnsi="Arial" w:cs="Arial"/>
          <w:sz w:val="22"/>
          <w:szCs w:val="22"/>
        </w:rPr>
        <w:t xml:space="preserve">", "I hold </w:t>
      </w:r>
      <w:proofErr w:type="spellStart"/>
      <w:r w:rsidRPr="00686B58">
        <w:rPr>
          <w:rFonts w:ascii="Arial" w:hAnsi="Arial" w:cs="Arial"/>
          <w:sz w:val="22"/>
          <w:szCs w:val="22"/>
        </w:rPr>
        <w:t>this</w:t>
      </w:r>
      <w:proofErr w:type="spellEnd"/>
      <w:r w:rsidRPr="00686B58">
        <w:rPr>
          <w:rFonts w:ascii="Arial" w:hAnsi="Arial" w:cs="Arial"/>
          <w:sz w:val="22"/>
          <w:szCs w:val="22"/>
        </w:rPr>
        <w:t xml:space="preserve"> </w:t>
      </w:r>
      <w:proofErr w:type="spellStart"/>
      <w:r w:rsidRPr="00686B58">
        <w:rPr>
          <w:rFonts w:ascii="Arial" w:hAnsi="Arial" w:cs="Arial"/>
          <w:sz w:val="22"/>
          <w:szCs w:val="22"/>
        </w:rPr>
        <w:t>work</w:t>
      </w:r>
      <w:proofErr w:type="spellEnd"/>
      <w:r w:rsidRPr="00686B58">
        <w:rPr>
          <w:rFonts w:ascii="Arial" w:hAnsi="Arial" w:cs="Arial"/>
          <w:sz w:val="22"/>
          <w:szCs w:val="22"/>
        </w:rPr>
        <w:t xml:space="preserve"> in </w:t>
      </w:r>
      <w:proofErr w:type="spellStart"/>
      <w:r w:rsidRPr="00686B58">
        <w:rPr>
          <w:rFonts w:ascii="Arial" w:hAnsi="Arial" w:cs="Arial"/>
          <w:sz w:val="22"/>
          <w:szCs w:val="22"/>
        </w:rPr>
        <w:t>high</w:t>
      </w:r>
      <w:proofErr w:type="spellEnd"/>
      <w:r w:rsidRPr="00686B58">
        <w:rPr>
          <w:rFonts w:ascii="Arial" w:hAnsi="Arial" w:cs="Arial"/>
          <w:sz w:val="22"/>
          <w:szCs w:val="22"/>
        </w:rPr>
        <w:t xml:space="preserve"> </w:t>
      </w:r>
      <w:proofErr w:type="spellStart"/>
      <w:r w:rsidRPr="00686B58">
        <w:rPr>
          <w:rFonts w:ascii="Arial" w:hAnsi="Arial" w:cs="Arial"/>
          <w:sz w:val="22"/>
          <w:szCs w:val="22"/>
        </w:rPr>
        <w:t>regard</w:t>
      </w:r>
      <w:proofErr w:type="spellEnd"/>
      <w:r w:rsidRPr="00686B58">
        <w:rPr>
          <w:rFonts w:ascii="Arial" w:hAnsi="Arial" w:cs="Arial"/>
          <w:sz w:val="22"/>
          <w:szCs w:val="22"/>
        </w:rPr>
        <w:t xml:space="preserve">", "předkládaný přehledový článek [je] velice užitečný"). První z nich nicméně konstatuje, že jde bohužel o přehledový článek, takže v něm nejsou prezentovány původní výsledky a je tedy nucen hodnotit výstup známkou 5. Dle našeho názoru by měl kvalitní přehledový článek možnost získat v Modulu 1 pozitivní hodnocení, zvláště když recenzenti vysoce oceňují jeho přínos k poznání. I když se článek v tomto žánru obvykle nepíše kvůli prezentaci (pouze) vlastních výsledků autorů, rozhodně to neznamená, že se v něm neuplatňuje autorská "originalita" – k vytvoření kvalitního přehledového článku je originální autorský přístup naopak nepochybně potřeba. Ostatně přehledové články vycházejí i ve špičkových časopisech, ve kterých by prostý nepůvodní výzkum neměl šanci být publikován. Nepřehledové články </w:t>
      </w:r>
      <w:proofErr w:type="spellStart"/>
      <w:r w:rsidRPr="00686B58">
        <w:rPr>
          <w:rFonts w:ascii="Arial" w:hAnsi="Arial" w:cs="Arial"/>
          <w:sz w:val="22"/>
          <w:szCs w:val="22"/>
        </w:rPr>
        <w:t>J_imp</w:t>
      </w:r>
      <w:proofErr w:type="spellEnd"/>
      <w:r w:rsidRPr="00686B58">
        <w:rPr>
          <w:rFonts w:ascii="Arial" w:hAnsi="Arial" w:cs="Arial"/>
          <w:sz w:val="22"/>
          <w:szCs w:val="22"/>
        </w:rPr>
        <w:t xml:space="preserve"> jsou primárně zařazovány do kategorie Z, kdežto </w:t>
      </w:r>
      <w:r w:rsidRPr="00686B58">
        <w:rPr>
          <w:rFonts w:ascii="Arial" w:hAnsi="Arial" w:cs="Arial"/>
          <w:sz w:val="22"/>
          <w:szCs w:val="22"/>
        </w:rPr>
        <w:lastRenderedPageBreak/>
        <w:t>v</w:t>
      </w:r>
      <w:r w:rsidR="00B47B4E">
        <w:rPr>
          <w:rFonts w:ascii="Arial" w:hAnsi="Arial" w:cs="Arial"/>
          <w:sz w:val="22"/>
          <w:szCs w:val="22"/>
        </w:rPr>
        <w:t> </w:t>
      </w:r>
      <w:r w:rsidRPr="00686B58">
        <w:rPr>
          <w:rFonts w:ascii="Arial" w:hAnsi="Arial" w:cs="Arial"/>
          <w:sz w:val="22"/>
          <w:szCs w:val="22"/>
        </w:rPr>
        <w:t>kategorii P (kam jsou zařazovány mimo jiné neimpaktované výstupy a knihy) by měl být podle našeho přesvědčení zřetel na výše uvedené argumenty.</w:t>
      </w:r>
    </w:p>
    <w:p w14:paraId="085EFA83"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Na základě výše uvedeného žádá výzkumná organizace o změnu hodnocení předmětného výsledku.</w:t>
      </w:r>
    </w:p>
    <w:p w14:paraId="3EBD1E99"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Odborného panelu:  </w:t>
      </w:r>
    </w:p>
    <w:p w14:paraId="784BB775" w14:textId="7E0D3432"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 xml:space="preserve">Výsledek byl posuzován z hlediska originality, významu a obtížnosti získání. Dva hodnotitelé jej hodnotili známkou 5 a jeden hodnotitel známkou 3. Po důkladném zvážení se </w:t>
      </w:r>
      <w:proofErr w:type="spellStart"/>
      <w:r w:rsidRPr="00686B58">
        <w:rPr>
          <w:rFonts w:ascii="Arial" w:hAnsi="Arial" w:cs="Arial"/>
          <w:sz w:val="22"/>
          <w:szCs w:val="22"/>
        </w:rPr>
        <w:t>panelista</w:t>
      </w:r>
      <w:proofErr w:type="spellEnd"/>
      <w:r w:rsidRPr="00686B58">
        <w:rPr>
          <w:rFonts w:ascii="Arial" w:hAnsi="Arial" w:cs="Arial"/>
          <w:sz w:val="22"/>
          <w:szCs w:val="22"/>
        </w:rPr>
        <w:t>-garant i panel přiklonili ke známce 4, která odpovídá</w:t>
      </w:r>
      <w:r w:rsidR="00F85519">
        <w:rPr>
          <w:rFonts w:ascii="Arial" w:hAnsi="Arial" w:cs="Arial"/>
          <w:sz w:val="22"/>
          <w:szCs w:val="22"/>
        </w:rPr>
        <w:t xml:space="preserve"> tomu</w:t>
      </w:r>
      <w:r w:rsidRPr="00686B58">
        <w:rPr>
          <w:rFonts w:ascii="Arial" w:hAnsi="Arial" w:cs="Arial"/>
          <w:sz w:val="22"/>
          <w:szCs w:val="22"/>
        </w:rPr>
        <w:t>, že tento výsledek může být považován za národně uznatelný, nikoliv však mezinárodně.</w:t>
      </w:r>
    </w:p>
    <w:p w14:paraId="0BCA0894" w14:textId="77777777" w:rsidR="00E82FA1" w:rsidRPr="00686B58" w:rsidRDefault="00E82FA1" w:rsidP="00E82FA1">
      <w:pPr>
        <w:spacing w:before="240" w:after="60" w:line="360" w:lineRule="auto"/>
        <w:jc w:val="both"/>
        <w:rPr>
          <w:rFonts w:ascii="Arial" w:hAnsi="Arial" w:cs="Arial"/>
          <w:b/>
          <w:bCs/>
          <w:sz w:val="22"/>
          <w:szCs w:val="22"/>
        </w:rPr>
      </w:pPr>
      <w:r w:rsidRPr="00686B58">
        <w:rPr>
          <w:rFonts w:ascii="Arial" w:hAnsi="Arial" w:cs="Arial"/>
          <w:b/>
          <w:bCs/>
          <w:sz w:val="22"/>
          <w:szCs w:val="22"/>
          <w:u w:val="single"/>
        </w:rPr>
        <w:t>Závěr KHV</w:t>
      </w:r>
      <w:r w:rsidRPr="00686B58">
        <w:rPr>
          <w:rFonts w:ascii="Arial" w:hAnsi="Arial" w:cs="Arial"/>
          <w:b/>
          <w:bCs/>
          <w:sz w:val="22"/>
          <w:szCs w:val="22"/>
        </w:rPr>
        <w:t xml:space="preserve">: </w:t>
      </w:r>
      <w:r w:rsidRPr="00686B58">
        <w:rPr>
          <w:rFonts w:ascii="Arial" w:hAnsi="Arial" w:cs="Arial"/>
          <w:sz w:val="22"/>
          <w:szCs w:val="22"/>
        </w:rPr>
        <w:t xml:space="preserve">KHV souhlasí se závěrem panelu. KHV nerozporuje užitečnost kvalitních přehledových článků, ale tato publikace (zveřejněná na </w:t>
      </w:r>
      <w:proofErr w:type="spellStart"/>
      <w:r w:rsidRPr="00686B58">
        <w:rPr>
          <w:rFonts w:ascii="Arial" w:hAnsi="Arial" w:cs="Arial"/>
          <w:sz w:val="22"/>
          <w:szCs w:val="22"/>
        </w:rPr>
        <w:t>arxiv</w:t>
      </w:r>
      <w:proofErr w:type="spellEnd"/>
      <w:r w:rsidRPr="00686B58">
        <w:rPr>
          <w:rFonts w:ascii="Arial" w:hAnsi="Arial" w:cs="Arial"/>
          <w:sz w:val="22"/>
          <w:szCs w:val="22"/>
        </w:rPr>
        <w:t xml:space="preserve"> v roce 2016) získala do února 2024 pouhých 7 (</w:t>
      </w:r>
      <w:proofErr w:type="spellStart"/>
      <w:r w:rsidRPr="00686B58">
        <w:rPr>
          <w:rFonts w:ascii="Arial" w:hAnsi="Arial" w:cs="Arial"/>
          <w:sz w:val="22"/>
          <w:szCs w:val="22"/>
        </w:rPr>
        <w:t>arxiv</w:t>
      </w:r>
      <w:proofErr w:type="spellEnd"/>
      <w:r w:rsidRPr="00686B58">
        <w:rPr>
          <w:rFonts w:ascii="Arial" w:hAnsi="Arial" w:cs="Arial"/>
          <w:sz w:val="22"/>
          <w:szCs w:val="22"/>
        </w:rPr>
        <w:t xml:space="preserve">) resp. 11 (Google </w:t>
      </w:r>
      <w:proofErr w:type="spellStart"/>
      <w:r w:rsidRPr="00686B58">
        <w:rPr>
          <w:rFonts w:ascii="Arial" w:hAnsi="Arial" w:cs="Arial"/>
          <w:sz w:val="22"/>
          <w:szCs w:val="22"/>
        </w:rPr>
        <w:t>Scholar</w:t>
      </w:r>
      <w:proofErr w:type="spellEnd"/>
      <w:r w:rsidRPr="00686B58">
        <w:rPr>
          <w:rFonts w:ascii="Arial" w:hAnsi="Arial" w:cs="Arial"/>
          <w:sz w:val="22"/>
          <w:szCs w:val="22"/>
        </w:rPr>
        <w:t xml:space="preserve">) citací, z nichž minimálně tři jsou </w:t>
      </w:r>
      <w:proofErr w:type="spellStart"/>
      <w:r w:rsidRPr="00686B58">
        <w:rPr>
          <w:rFonts w:ascii="Arial" w:hAnsi="Arial" w:cs="Arial"/>
          <w:sz w:val="22"/>
          <w:szCs w:val="22"/>
        </w:rPr>
        <w:t>autocitace</w:t>
      </w:r>
      <w:proofErr w:type="spellEnd"/>
      <w:r w:rsidRPr="00686B58">
        <w:rPr>
          <w:rFonts w:ascii="Arial" w:hAnsi="Arial" w:cs="Arial"/>
          <w:sz w:val="22"/>
          <w:szCs w:val="22"/>
        </w:rPr>
        <w:t xml:space="preserve">. Jakkoliv uznáváme, že počet citací jakožto ryze </w:t>
      </w:r>
      <w:proofErr w:type="spellStart"/>
      <w:r w:rsidRPr="00686B58">
        <w:rPr>
          <w:rFonts w:ascii="Arial" w:hAnsi="Arial" w:cs="Arial"/>
          <w:sz w:val="22"/>
          <w:szCs w:val="22"/>
        </w:rPr>
        <w:t>bibliometrický</w:t>
      </w:r>
      <w:proofErr w:type="spellEnd"/>
      <w:r w:rsidRPr="00686B58">
        <w:rPr>
          <w:rFonts w:ascii="Arial" w:hAnsi="Arial" w:cs="Arial"/>
          <w:sz w:val="22"/>
          <w:szCs w:val="22"/>
        </w:rPr>
        <w:t xml:space="preserve"> parametr nemůže být klíčovým kritériem hodnocení, v případě přehledových článků je to solidní ukazatel toho, jak daný přehledový článek využívá vědecká komunita v oboru. V tomto případě počet citací ukazuje, že tento přehledový článek je využíván minimálně a hodnocení 4 je tedy zcela odpovídající.</w:t>
      </w:r>
      <w:r w:rsidRPr="00686B58">
        <w:rPr>
          <w:rFonts w:ascii="Arial" w:hAnsi="Arial" w:cs="Arial"/>
          <w:b/>
          <w:bCs/>
          <w:sz w:val="22"/>
          <w:szCs w:val="22"/>
        </w:rPr>
        <w:t xml:space="preserve"> </w:t>
      </w:r>
      <w:r w:rsidRPr="00686B58">
        <w:rPr>
          <w:rFonts w:ascii="Arial" w:hAnsi="Arial" w:cs="Arial"/>
          <w:b/>
          <w:sz w:val="22"/>
          <w:szCs w:val="22"/>
        </w:rPr>
        <w:t>Námitce nebylo vyhověno, ponechána původní známka 4.</w:t>
      </w:r>
    </w:p>
    <w:p w14:paraId="60B7E005" w14:textId="77777777" w:rsidR="00E82FA1" w:rsidRPr="00686B58" w:rsidRDefault="00E82FA1" w:rsidP="00E82FA1">
      <w:pPr>
        <w:rPr>
          <w:rFonts w:ascii="Arial" w:hAnsi="Arial" w:cs="Arial"/>
          <w:sz w:val="22"/>
          <w:szCs w:val="22"/>
        </w:rPr>
      </w:pPr>
    </w:p>
    <w:tbl>
      <w:tblPr>
        <w:tblStyle w:val="Mkatabulky"/>
        <w:tblW w:w="8784" w:type="dxa"/>
        <w:tblLayout w:type="fixed"/>
        <w:tblLook w:val="04A0" w:firstRow="1" w:lastRow="0" w:firstColumn="1" w:lastColumn="0" w:noHBand="0" w:noVBand="1"/>
      </w:tblPr>
      <w:tblGrid>
        <w:gridCol w:w="2405"/>
        <w:gridCol w:w="6379"/>
      </w:tblGrid>
      <w:tr w:rsidR="00E82FA1" w:rsidRPr="00686B58" w14:paraId="7FB5D773" w14:textId="77777777" w:rsidTr="00153690">
        <w:tc>
          <w:tcPr>
            <w:tcW w:w="2405" w:type="dxa"/>
          </w:tcPr>
          <w:p w14:paraId="0919F9E2"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Instituce</w:t>
            </w:r>
          </w:p>
        </w:tc>
        <w:tc>
          <w:tcPr>
            <w:tcW w:w="6379" w:type="dxa"/>
          </w:tcPr>
          <w:p w14:paraId="44941351"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Historický ústav AV ČR</w:t>
            </w:r>
          </w:p>
        </w:tc>
      </w:tr>
      <w:tr w:rsidR="00E82FA1" w:rsidRPr="00686B58" w14:paraId="0F251E34" w14:textId="77777777" w:rsidTr="00153690">
        <w:tc>
          <w:tcPr>
            <w:tcW w:w="2405" w:type="dxa"/>
          </w:tcPr>
          <w:p w14:paraId="7E174C7C"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Evidenční číslo</w:t>
            </w:r>
          </w:p>
        </w:tc>
        <w:tc>
          <w:tcPr>
            <w:tcW w:w="6379" w:type="dxa"/>
          </w:tcPr>
          <w:p w14:paraId="5EDE3F09"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192376634**</w:t>
            </w:r>
          </w:p>
        </w:tc>
      </w:tr>
      <w:tr w:rsidR="00E82FA1" w:rsidRPr="00686B58" w14:paraId="0872600D" w14:textId="77777777" w:rsidTr="00153690">
        <w:tc>
          <w:tcPr>
            <w:tcW w:w="2405" w:type="dxa"/>
          </w:tcPr>
          <w:p w14:paraId="1E0473E1"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Název</w:t>
            </w:r>
          </w:p>
        </w:tc>
        <w:tc>
          <w:tcPr>
            <w:tcW w:w="6379" w:type="dxa"/>
          </w:tcPr>
          <w:p w14:paraId="2BDE410D" w14:textId="77777777" w:rsidR="00E82FA1" w:rsidRPr="00686B58" w:rsidRDefault="00E82FA1" w:rsidP="00153690">
            <w:pPr>
              <w:widowControl w:val="0"/>
              <w:spacing w:after="60" w:line="360" w:lineRule="auto"/>
              <w:jc w:val="both"/>
              <w:rPr>
                <w:rFonts w:ascii="Arial" w:hAnsi="Arial" w:cs="Arial"/>
                <w:sz w:val="22"/>
                <w:szCs w:val="22"/>
              </w:rPr>
            </w:pPr>
            <w:proofErr w:type="spellStart"/>
            <w:r w:rsidRPr="00686B58">
              <w:rPr>
                <w:rFonts w:ascii="Arial" w:eastAsia="Calibri" w:hAnsi="Arial" w:cs="Arial"/>
                <w:sz w:val="22"/>
                <w:szCs w:val="22"/>
              </w:rPr>
              <w:t>Historical</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Water</w:t>
            </w:r>
            <w:proofErr w:type="spellEnd"/>
            <w:r w:rsidRPr="00686B58">
              <w:rPr>
                <w:rFonts w:ascii="Arial" w:eastAsia="Calibri" w:hAnsi="Arial" w:cs="Arial"/>
                <w:sz w:val="22"/>
                <w:szCs w:val="22"/>
              </w:rPr>
              <w:t xml:space="preserve"> Supply </w:t>
            </w:r>
            <w:proofErr w:type="spellStart"/>
            <w:r w:rsidRPr="00686B58">
              <w:rPr>
                <w:rFonts w:ascii="Arial" w:eastAsia="Calibri" w:hAnsi="Arial" w:cs="Arial"/>
                <w:sz w:val="22"/>
                <w:szCs w:val="22"/>
              </w:rPr>
              <w:t>System</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of</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the</w:t>
            </w:r>
            <w:proofErr w:type="spellEnd"/>
            <w:r w:rsidRPr="00686B58">
              <w:rPr>
                <w:rFonts w:ascii="Arial" w:eastAsia="Calibri" w:hAnsi="Arial" w:cs="Arial"/>
                <w:sz w:val="22"/>
                <w:szCs w:val="22"/>
              </w:rPr>
              <w:t xml:space="preserve"> City </w:t>
            </w:r>
            <w:proofErr w:type="spellStart"/>
            <w:r w:rsidRPr="00686B58">
              <w:rPr>
                <w:rFonts w:ascii="Arial" w:eastAsia="Calibri" w:hAnsi="Arial" w:cs="Arial"/>
                <w:sz w:val="22"/>
                <w:szCs w:val="22"/>
              </w:rPr>
              <w:t>of</w:t>
            </w:r>
            <w:proofErr w:type="spellEnd"/>
            <w:r w:rsidRPr="00686B58">
              <w:rPr>
                <w:rFonts w:ascii="Arial" w:eastAsia="Calibri" w:hAnsi="Arial" w:cs="Arial"/>
                <w:sz w:val="22"/>
                <w:szCs w:val="22"/>
              </w:rPr>
              <w:t xml:space="preserve"> Brno - </w:t>
            </w:r>
            <w:proofErr w:type="spellStart"/>
            <w:r w:rsidRPr="00686B58">
              <w:rPr>
                <w:rFonts w:ascii="Arial" w:eastAsia="Calibri" w:hAnsi="Arial" w:cs="Arial"/>
                <w:sz w:val="22"/>
                <w:szCs w:val="22"/>
              </w:rPr>
              <w:t>Social-Environmental</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Consequences</w:t>
            </w:r>
            <w:proofErr w:type="spellEnd"/>
          </w:p>
        </w:tc>
      </w:tr>
      <w:tr w:rsidR="00E82FA1" w:rsidRPr="00686B58" w14:paraId="01B601AA" w14:textId="77777777" w:rsidTr="00153690">
        <w:tc>
          <w:tcPr>
            <w:tcW w:w="2405" w:type="dxa"/>
          </w:tcPr>
          <w:p w14:paraId="26DB7B69" w14:textId="77777777" w:rsidR="00E82FA1" w:rsidRPr="00686B58" w:rsidRDefault="00E82FA1" w:rsidP="00153690">
            <w:pPr>
              <w:widowControl w:val="0"/>
              <w:spacing w:after="60" w:line="360"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4D1A36D2" w14:textId="77777777" w:rsidR="00E82FA1" w:rsidRPr="00686B58" w:rsidRDefault="00E82FA1" w:rsidP="00153690">
            <w:pPr>
              <w:widowControl w:val="0"/>
              <w:spacing w:after="60" w:line="360" w:lineRule="auto"/>
              <w:jc w:val="both"/>
              <w:rPr>
                <w:rFonts w:ascii="Arial" w:eastAsia="Calibri" w:hAnsi="Arial" w:cs="Arial"/>
                <w:sz w:val="22"/>
                <w:szCs w:val="22"/>
              </w:rPr>
            </w:pPr>
            <w:r w:rsidRPr="00686B58">
              <w:rPr>
                <w:rFonts w:ascii="Arial" w:eastAsia="Calibri" w:hAnsi="Arial" w:cs="Arial"/>
                <w:sz w:val="22"/>
                <w:szCs w:val="22"/>
              </w:rPr>
              <w:t>6.1</w:t>
            </w:r>
          </w:p>
        </w:tc>
      </w:tr>
      <w:tr w:rsidR="00E82FA1" w:rsidRPr="00686B58" w14:paraId="7D491AB1" w14:textId="77777777" w:rsidTr="00153690">
        <w:tc>
          <w:tcPr>
            <w:tcW w:w="2405" w:type="dxa"/>
          </w:tcPr>
          <w:p w14:paraId="3E6A9566"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Kritérium (PP/SR)</w:t>
            </w:r>
          </w:p>
        </w:tc>
        <w:tc>
          <w:tcPr>
            <w:tcW w:w="6379" w:type="dxa"/>
          </w:tcPr>
          <w:p w14:paraId="19F23E34"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PP</w:t>
            </w:r>
          </w:p>
        </w:tc>
      </w:tr>
      <w:tr w:rsidR="00E82FA1" w:rsidRPr="00686B58" w14:paraId="2C531DF0" w14:textId="77777777" w:rsidTr="00153690">
        <w:tc>
          <w:tcPr>
            <w:tcW w:w="2405" w:type="dxa"/>
          </w:tcPr>
          <w:p w14:paraId="7891F547"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31"/>
            </w:r>
            <w:r w:rsidRPr="00686B58">
              <w:rPr>
                <w:rFonts w:ascii="Arial" w:eastAsia="Calibri" w:hAnsi="Arial" w:cs="Arial"/>
                <w:sz w:val="22"/>
                <w:szCs w:val="22"/>
              </w:rPr>
              <w:t>)</w:t>
            </w:r>
          </w:p>
        </w:tc>
        <w:tc>
          <w:tcPr>
            <w:tcW w:w="6379" w:type="dxa"/>
          </w:tcPr>
          <w:p w14:paraId="127BA419"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4/3/-/</w:t>
            </w:r>
            <w:r w:rsidRPr="00686B58">
              <w:rPr>
                <w:rFonts w:ascii="Arial" w:eastAsia="Calibri" w:hAnsi="Arial" w:cs="Arial"/>
                <w:b/>
                <w:sz w:val="22"/>
                <w:szCs w:val="22"/>
              </w:rPr>
              <w:t xml:space="preserve">5 </w:t>
            </w:r>
          </w:p>
        </w:tc>
      </w:tr>
      <w:tr w:rsidR="00E82FA1" w:rsidRPr="00686B58" w14:paraId="4D26AD92" w14:textId="77777777" w:rsidTr="00153690">
        <w:tc>
          <w:tcPr>
            <w:tcW w:w="2405" w:type="dxa"/>
          </w:tcPr>
          <w:p w14:paraId="0BB04546"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Návrh rozhodnutí Rady</w:t>
            </w:r>
          </w:p>
        </w:tc>
        <w:tc>
          <w:tcPr>
            <w:tcW w:w="6379" w:type="dxa"/>
          </w:tcPr>
          <w:p w14:paraId="045E540B" w14:textId="77777777" w:rsidR="00E82FA1" w:rsidRPr="00686B58" w:rsidRDefault="00E82FA1" w:rsidP="00153690">
            <w:pPr>
              <w:widowControl w:val="0"/>
              <w:rPr>
                <w:rFonts w:ascii="Arial" w:eastAsia="Calibri" w:hAnsi="Arial" w:cs="Arial"/>
                <w:sz w:val="22"/>
                <w:szCs w:val="22"/>
              </w:rPr>
            </w:pPr>
            <w:r w:rsidRPr="00686B58">
              <w:rPr>
                <w:rFonts w:ascii="Arial" w:eastAsia="Calibri" w:hAnsi="Arial" w:cs="Arial"/>
                <w:b/>
                <w:sz w:val="22"/>
                <w:szCs w:val="22"/>
              </w:rPr>
              <w:t>Námitce nebylo vyhověno.</w:t>
            </w:r>
          </w:p>
          <w:p w14:paraId="31CAD3A8" w14:textId="77777777" w:rsidR="00E82FA1" w:rsidRPr="00686B58" w:rsidRDefault="00E82FA1" w:rsidP="00153690">
            <w:pPr>
              <w:widowControl w:val="0"/>
              <w:spacing w:after="60" w:line="360" w:lineRule="auto"/>
              <w:jc w:val="both"/>
              <w:rPr>
                <w:rFonts w:ascii="Arial" w:hAnsi="Arial" w:cs="Arial"/>
                <w:b/>
                <w:sz w:val="22"/>
                <w:szCs w:val="22"/>
              </w:rPr>
            </w:pPr>
          </w:p>
        </w:tc>
      </w:tr>
    </w:tbl>
    <w:p w14:paraId="5FDD9633" w14:textId="77777777" w:rsidR="00E82FA1" w:rsidRPr="00686B58" w:rsidRDefault="00E82FA1" w:rsidP="00E82FA1">
      <w:pPr>
        <w:rPr>
          <w:rFonts w:ascii="Arial" w:hAnsi="Arial" w:cs="Arial"/>
          <w:sz w:val="22"/>
          <w:szCs w:val="22"/>
        </w:rPr>
      </w:pPr>
    </w:p>
    <w:p w14:paraId="52D80C66"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Námitka: Žádost o revizi hodnocení</w:t>
      </w:r>
    </w:p>
    <w:p w14:paraId="45609825"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lastRenderedPageBreak/>
        <w:t xml:space="preserve">Z důvodu realizace posudků dvěma hodnotiteli, i přes </w:t>
      </w:r>
      <w:r w:rsidR="00B47B4E">
        <w:rPr>
          <w:rFonts w:ascii="Arial" w:hAnsi="Arial" w:cs="Arial"/>
          <w:sz w:val="22"/>
          <w:szCs w:val="22"/>
        </w:rPr>
        <w:t>absenci správného zdůvodnění ze </w:t>
      </w:r>
      <w:r w:rsidRPr="00686B58">
        <w:rPr>
          <w:rFonts w:ascii="Arial" w:hAnsi="Arial" w:cs="Arial"/>
          <w:sz w:val="22"/>
          <w:szCs w:val="22"/>
        </w:rPr>
        <w:t xml:space="preserve">strany HU, žádáme o udělení finální známky. </w:t>
      </w:r>
    </w:p>
    <w:p w14:paraId="25B99D48" w14:textId="77777777" w:rsidR="00E82FA1" w:rsidRPr="00686B58" w:rsidRDefault="00E82FA1" w:rsidP="00E82FA1">
      <w:pPr>
        <w:spacing w:before="240" w:after="60" w:line="360" w:lineRule="auto"/>
        <w:jc w:val="both"/>
        <w:rPr>
          <w:rFonts w:ascii="Arial" w:hAnsi="Arial" w:cs="Arial"/>
          <w:b/>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5CD3A4D4"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Navržený výsledek byl podle posudku garanta ohodnocen známkou „tzv. technická 5“, neboť do systému hodnocení RVVI nebylo vloženo odpovídající zdůvodnění významu výsledku. HÚ skutečně vlastní chybou vložil do systému nesprávné zdůvodnění. Je nicmé</w:t>
      </w:r>
      <w:r w:rsidR="00B47B4E">
        <w:rPr>
          <w:rFonts w:ascii="Arial" w:hAnsi="Arial" w:cs="Arial"/>
          <w:sz w:val="22"/>
          <w:szCs w:val="22"/>
        </w:rPr>
        <w:t>ně zarážející, že </w:t>
      </w:r>
      <w:r w:rsidRPr="00686B58">
        <w:rPr>
          <w:rFonts w:ascii="Arial" w:hAnsi="Arial" w:cs="Arial"/>
          <w:sz w:val="22"/>
          <w:szCs w:val="22"/>
        </w:rPr>
        <w:t>žádný z průvodních dokumentů hodnocení metodiky M17+ nezná nejen známku „technická 5“, ale ani jednoznačně nestanovuje konkrétní postihy za jednotlivá možná formální pochybení. Jinak řečeno, jak jmenovaný technický lapsus, tak udělený postih nejsou nikde formálně ukotveny. Je tedy s podivem, že mohou být tímto způsobem vůbec aplikovány.</w:t>
      </w:r>
    </w:p>
    <w:p w14:paraId="3E673268"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sz w:val="22"/>
          <w:szCs w:val="22"/>
        </w:rPr>
        <w:t xml:space="preserve">Patrně závažnější je nicméně skutečnost, že hodnocená </w:t>
      </w:r>
      <w:r w:rsidR="00B47B4E">
        <w:rPr>
          <w:rFonts w:ascii="Arial" w:hAnsi="Arial" w:cs="Arial"/>
          <w:sz w:val="22"/>
          <w:szCs w:val="22"/>
        </w:rPr>
        <w:t>studie byla nejprve odeslána na </w:t>
      </w:r>
      <w:r w:rsidRPr="00686B58">
        <w:rPr>
          <w:rFonts w:ascii="Arial" w:hAnsi="Arial" w:cs="Arial"/>
          <w:sz w:val="22"/>
          <w:szCs w:val="22"/>
        </w:rPr>
        <w:t>posouzení, z něhož vznikly dva nezávislé posudky s uděleným známkováním, teprve následně pak byla z formálních důvodů hodnocena známkou „technická 5“. Z jakého důvodu však byl text zaslán posuzovatelům, když byla známka již dopředu jasně daná formální chybou? Buď</w:t>
      </w:r>
      <w:r w:rsidR="00F5553B">
        <w:rPr>
          <w:rFonts w:ascii="Arial" w:hAnsi="Arial" w:cs="Arial"/>
          <w:sz w:val="22"/>
          <w:szCs w:val="22"/>
        </w:rPr>
        <w:t xml:space="preserve"> </w:t>
      </w:r>
      <w:r w:rsidRPr="00686B58">
        <w:rPr>
          <w:rFonts w:ascii="Arial" w:hAnsi="Arial" w:cs="Arial"/>
          <w:sz w:val="22"/>
          <w:szCs w:val="22"/>
        </w:rPr>
        <w:t>tedy ke kvalitativnímu hodnocení nemělo vůbec dojít, anebo z něj naopak měl finální výsledek vycházet. Dostáváme se tak do poněkud zvlášt</w:t>
      </w:r>
      <w:r w:rsidR="00B47B4E">
        <w:rPr>
          <w:rFonts w:ascii="Arial" w:hAnsi="Arial" w:cs="Arial"/>
          <w:sz w:val="22"/>
          <w:szCs w:val="22"/>
        </w:rPr>
        <w:t>ní situace, kdy je instituce za </w:t>
      </w:r>
      <w:r w:rsidRPr="00686B58">
        <w:rPr>
          <w:rFonts w:ascii="Arial" w:hAnsi="Arial" w:cs="Arial"/>
          <w:sz w:val="22"/>
          <w:szCs w:val="22"/>
        </w:rPr>
        <w:t xml:space="preserve">technické pochybení, které se sice skutečně stalo, nicméně nijak nesnížilo možnost nezávislého posouzení vloženého výsledku, penalizována nejhorší možnou známkou. Z tohoto důvodu žádám, aby výše zmíněný článek byl hodnocen na základě vyhotovených posudků, nikoliv na základě pravděpodobně dodatečně zjištěné formální chyby. </w:t>
      </w:r>
      <w:r w:rsidRPr="00686B58">
        <w:rPr>
          <w:rFonts w:ascii="Arial" w:hAnsi="Arial" w:cs="Arial"/>
          <w:b/>
          <w:sz w:val="22"/>
          <w:szCs w:val="22"/>
        </w:rPr>
        <w:t>Pokud by finální hodnocení mělo být založeno pouze na technickém nedostatku, postrádá smysl zadání honorovaných kvalitativních posudků. Současně si</w:t>
      </w:r>
      <w:r w:rsidR="00B47B4E">
        <w:rPr>
          <w:rFonts w:ascii="Arial" w:hAnsi="Arial" w:cs="Arial"/>
          <w:b/>
          <w:sz w:val="22"/>
          <w:szCs w:val="22"/>
        </w:rPr>
        <w:t xml:space="preserve"> dovoluji navrhnout, aby byly v </w:t>
      </w:r>
      <w:r w:rsidRPr="00686B58">
        <w:rPr>
          <w:rFonts w:ascii="Arial" w:hAnsi="Arial" w:cs="Arial"/>
          <w:b/>
          <w:sz w:val="22"/>
          <w:szCs w:val="22"/>
        </w:rPr>
        <w:t>průvodních dokumentech Metodiky M17+ podrobněji rozpracovány a vysvětleny postihy za formální pochybení.</w:t>
      </w:r>
    </w:p>
    <w:p w14:paraId="18058E02"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Odborného panelu:  </w:t>
      </w:r>
    </w:p>
    <w:p w14:paraId="2825AE7B"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Evaluace „technická 5“ byla nově zavedena vládní Radou pro výzkum, vývoj a inovace při Úřadu vlády ČR pro hodnocení výsledků vědy v roce 2022. U některých výsledků se však až v průběhu hodnocení ukázalo, že se jedná o typ výsledku, který spadá pod tuto nově zavedenou známku „technická 5“ a tudíž byla tato známka</w:t>
      </w:r>
      <w:r w:rsidR="00B47B4E">
        <w:rPr>
          <w:rFonts w:ascii="Arial" w:hAnsi="Arial" w:cs="Arial"/>
          <w:sz w:val="22"/>
          <w:szCs w:val="22"/>
        </w:rPr>
        <w:t xml:space="preserve"> aplikována ex post. Zároveň si </w:t>
      </w:r>
      <w:r w:rsidRPr="00686B58">
        <w:rPr>
          <w:rFonts w:ascii="Arial" w:hAnsi="Arial" w:cs="Arial"/>
          <w:sz w:val="22"/>
          <w:szCs w:val="22"/>
        </w:rPr>
        <w:t>panel musel ujasnit kritéria pro toho hodnocení napříč jednotlivými sub-fordy.  Panel uznává, že jde o vadu na důvěryhodnosti procesu hodnocení, a přesnější vyjádření k celé záležitosti postupuje nadřízenému orgánu. Zároveň panel vyzývá nadřízený orgán, aby rozhodl, co se stane s výsledky se známkou „technická 5“. Jde především o otázku, zda budou moci být znovu zařazeny do hodnocení v dalším roce s opravenými údaji.</w:t>
      </w:r>
    </w:p>
    <w:p w14:paraId="48A370A9"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lastRenderedPageBreak/>
        <w:t xml:space="preserve">Vyjádření Sekce </w:t>
      </w:r>
      <w:r w:rsidRPr="00686B58">
        <w:rPr>
          <w:rFonts w:ascii="Arial" w:eastAsia="Calibri" w:hAnsi="Arial" w:cs="Arial"/>
          <w:b/>
          <w:sz w:val="22"/>
          <w:szCs w:val="22"/>
          <w:u w:val="single"/>
        </w:rPr>
        <w:t>pro vědu, výzkum a inovace</w:t>
      </w:r>
      <w:r w:rsidRPr="00686B58">
        <w:rPr>
          <w:rFonts w:ascii="Arial" w:hAnsi="Arial" w:cs="Arial"/>
          <w:b/>
          <w:sz w:val="22"/>
          <w:szCs w:val="22"/>
          <w:u w:val="single"/>
        </w:rPr>
        <w:t>:</w:t>
      </w:r>
    </w:p>
    <w:p w14:paraId="4125E447" w14:textId="77777777" w:rsidR="00E82FA1" w:rsidRPr="00686B58" w:rsidRDefault="00E82FA1" w:rsidP="00E82FA1">
      <w:pPr>
        <w:spacing w:after="60" w:line="360" w:lineRule="auto"/>
        <w:jc w:val="both"/>
        <w:rPr>
          <w:rFonts w:ascii="Arial" w:hAnsi="Arial" w:cs="Arial"/>
          <w:i/>
          <w:sz w:val="22"/>
          <w:szCs w:val="22"/>
        </w:rPr>
      </w:pPr>
      <w:r w:rsidRPr="00686B58">
        <w:rPr>
          <w:rFonts w:ascii="Arial" w:hAnsi="Arial" w:cs="Arial"/>
          <w:sz w:val="22"/>
          <w:szCs w:val="22"/>
        </w:rPr>
        <w:t>Daný výsledek je hodnocen podle Postupu a z něj vyplývá, že podklady nezbytné pro hodnocení, stejně jako veškeré doplňující informace</w:t>
      </w:r>
      <w:r w:rsidR="00F5553B">
        <w:rPr>
          <w:rFonts w:ascii="Arial" w:hAnsi="Arial" w:cs="Arial"/>
          <w:sz w:val="22"/>
          <w:szCs w:val="22"/>
        </w:rPr>
        <w:t>,</w:t>
      </w:r>
      <w:r w:rsidRPr="00686B58">
        <w:rPr>
          <w:rFonts w:ascii="Arial" w:hAnsi="Arial" w:cs="Arial"/>
          <w:sz w:val="22"/>
          <w:szCs w:val="22"/>
        </w:rPr>
        <w:t xml:space="preserve"> mají být vloženy do aplikace pro přihlašování vybraných výsledků k hodnocení. Hodnotitelé a odborný pan</w:t>
      </w:r>
      <w:r w:rsidR="00B47B4E">
        <w:rPr>
          <w:rFonts w:ascii="Arial" w:hAnsi="Arial" w:cs="Arial"/>
          <w:sz w:val="22"/>
          <w:szCs w:val="22"/>
        </w:rPr>
        <w:t>el vycházejí pouze z </w:t>
      </w:r>
      <w:r w:rsidRPr="00686B58">
        <w:rPr>
          <w:rFonts w:ascii="Arial" w:hAnsi="Arial" w:cs="Arial"/>
          <w:sz w:val="22"/>
          <w:szCs w:val="22"/>
        </w:rPr>
        <w:t>podkladů předložených výzkumnou organizací. Postup uvádí v oddíle 4.2.2. a.:</w:t>
      </w:r>
      <w:r w:rsidRPr="00686B58">
        <w:rPr>
          <w:rFonts w:ascii="Arial" w:hAnsi="Arial" w:cs="Arial"/>
          <w:i/>
          <w:sz w:val="22"/>
          <w:szCs w:val="22"/>
        </w:rPr>
        <w:t>. Výzkumná organizace zajistí posouzení vybraných výsledků tak, že je</w:t>
      </w:r>
      <w:r w:rsidR="00B47B4E">
        <w:rPr>
          <w:rFonts w:ascii="Arial" w:hAnsi="Arial" w:cs="Arial"/>
          <w:i/>
          <w:sz w:val="22"/>
          <w:szCs w:val="22"/>
        </w:rPr>
        <w:t xml:space="preserve"> vloží v elektronické podobě do </w:t>
      </w:r>
      <w:r w:rsidRPr="00686B58">
        <w:rPr>
          <w:rFonts w:ascii="Arial" w:hAnsi="Arial" w:cs="Arial"/>
          <w:i/>
          <w:sz w:val="22"/>
          <w:szCs w:val="22"/>
        </w:rPr>
        <w:t>aplikace pro sběr vybraných výsledků. V případě výsledků, které nelze z jejich povahy takto předložit, vkládá výzkumná organizace příslušnou dokumentac</w:t>
      </w:r>
      <w:r w:rsidR="00B47B4E">
        <w:rPr>
          <w:rFonts w:ascii="Arial" w:hAnsi="Arial" w:cs="Arial"/>
          <w:i/>
          <w:sz w:val="22"/>
          <w:szCs w:val="22"/>
        </w:rPr>
        <w:t>i popisující vybraný výsledek a </w:t>
      </w:r>
      <w:r w:rsidRPr="00686B58">
        <w:rPr>
          <w:rFonts w:ascii="Arial" w:hAnsi="Arial" w:cs="Arial"/>
          <w:i/>
          <w:sz w:val="22"/>
          <w:szCs w:val="22"/>
        </w:rPr>
        <w:t xml:space="preserve">další podpůrné informace. Místo souboru s výsledkem je možné vložit odkaz na úložiště, kde je tento soubor nahrán, nesmí se však jednat o úložiště, které je zpoplatněné (např. JSTOR).“ </w:t>
      </w:r>
    </w:p>
    <w:p w14:paraId="65B34C4F"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Technická pětka není zavedena jako zvláštní kategorie. Informace o nedostatečně doložených výsledcích slouží vnitřní evidenci.</w:t>
      </w:r>
    </w:p>
    <w:p w14:paraId="2A836EB5"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b/>
          <w:bCs/>
          <w:sz w:val="22"/>
          <w:szCs w:val="22"/>
          <w:u w:val="single"/>
        </w:rPr>
        <w:t>Závěr KHV</w:t>
      </w:r>
      <w:r w:rsidRPr="00686B58">
        <w:rPr>
          <w:rFonts w:ascii="Arial" w:hAnsi="Arial" w:cs="Arial"/>
          <w:b/>
          <w:bCs/>
          <w:sz w:val="22"/>
          <w:szCs w:val="22"/>
        </w:rPr>
        <w:t xml:space="preserve">: </w:t>
      </w:r>
      <w:r w:rsidRPr="00686B58">
        <w:rPr>
          <w:rFonts w:ascii="Arial" w:hAnsi="Arial" w:cs="Arial"/>
          <w:sz w:val="22"/>
          <w:szCs w:val="22"/>
        </w:rPr>
        <w:t>KHV uznává námitku v tom, že v tomto případě vůbec neměli být osloveni hodnotitelé s žádostí o posudky. To však nic nemění na tom, že finální hodnocení je správné a z důvodu vložení nesprávných údajů ze strany VO bylo uděleno odpovídající hodnocení</w:t>
      </w:r>
      <w:r w:rsidRPr="00686B58">
        <w:rPr>
          <w:rFonts w:ascii="Arial" w:hAnsi="Arial" w:cs="Arial"/>
          <w:i/>
          <w:iCs/>
          <w:sz w:val="22"/>
          <w:szCs w:val="22"/>
        </w:rPr>
        <w:t>.</w:t>
      </w:r>
      <w:r w:rsidRPr="00686B58">
        <w:rPr>
          <w:rFonts w:ascii="Arial" w:hAnsi="Arial" w:cs="Arial"/>
          <w:b/>
          <w:bCs/>
          <w:sz w:val="22"/>
          <w:szCs w:val="22"/>
        </w:rPr>
        <w:t xml:space="preserve"> </w:t>
      </w:r>
      <w:r w:rsidRPr="00686B58">
        <w:rPr>
          <w:rFonts w:ascii="Arial" w:hAnsi="Arial" w:cs="Arial"/>
          <w:b/>
          <w:sz w:val="22"/>
          <w:szCs w:val="22"/>
        </w:rPr>
        <w:t>Námitce nebylo vyhověno, ponechána původní známka technická 5.</w:t>
      </w:r>
    </w:p>
    <w:p w14:paraId="0F3AE0D6" w14:textId="77777777" w:rsidR="00E82FA1" w:rsidRPr="00686B58" w:rsidRDefault="00E82FA1" w:rsidP="00E82FA1">
      <w:pPr>
        <w:rPr>
          <w:rFonts w:ascii="Arial" w:hAnsi="Arial" w:cs="Arial"/>
          <w:sz w:val="22"/>
          <w:szCs w:val="22"/>
        </w:rPr>
      </w:pPr>
    </w:p>
    <w:tbl>
      <w:tblPr>
        <w:tblStyle w:val="Mkatabulky"/>
        <w:tblW w:w="8784" w:type="dxa"/>
        <w:tblLayout w:type="fixed"/>
        <w:tblLook w:val="04A0" w:firstRow="1" w:lastRow="0" w:firstColumn="1" w:lastColumn="0" w:noHBand="0" w:noVBand="1"/>
      </w:tblPr>
      <w:tblGrid>
        <w:gridCol w:w="2405"/>
        <w:gridCol w:w="6379"/>
      </w:tblGrid>
      <w:tr w:rsidR="00E82FA1" w:rsidRPr="00686B58" w14:paraId="3E10F1A0" w14:textId="77777777" w:rsidTr="00153690">
        <w:tc>
          <w:tcPr>
            <w:tcW w:w="2405" w:type="dxa"/>
          </w:tcPr>
          <w:p w14:paraId="60D0255E"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Instituce</w:t>
            </w:r>
          </w:p>
        </w:tc>
        <w:tc>
          <w:tcPr>
            <w:tcW w:w="6379" w:type="dxa"/>
          </w:tcPr>
          <w:p w14:paraId="2C3666C2"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Historický ústav AV ČR</w:t>
            </w:r>
          </w:p>
        </w:tc>
      </w:tr>
      <w:tr w:rsidR="00E82FA1" w:rsidRPr="00686B58" w14:paraId="6E400FA9" w14:textId="77777777" w:rsidTr="00153690">
        <w:tc>
          <w:tcPr>
            <w:tcW w:w="2405" w:type="dxa"/>
          </w:tcPr>
          <w:p w14:paraId="2B12561A"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Evidenční číslo</w:t>
            </w:r>
          </w:p>
        </w:tc>
        <w:tc>
          <w:tcPr>
            <w:tcW w:w="6379" w:type="dxa"/>
          </w:tcPr>
          <w:p w14:paraId="797DE827"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192348849</w:t>
            </w:r>
          </w:p>
        </w:tc>
      </w:tr>
      <w:tr w:rsidR="00E82FA1" w:rsidRPr="00686B58" w14:paraId="598E181C" w14:textId="77777777" w:rsidTr="00153690">
        <w:tc>
          <w:tcPr>
            <w:tcW w:w="2405" w:type="dxa"/>
          </w:tcPr>
          <w:p w14:paraId="2AA5AB06"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Název</w:t>
            </w:r>
          </w:p>
        </w:tc>
        <w:tc>
          <w:tcPr>
            <w:tcW w:w="6379" w:type="dxa"/>
          </w:tcPr>
          <w:p w14:paraId="309EDCEC"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Mikrosvěty jihočeského venkova: Bošilec 1600-1750: tradiční společnost raného novověku v Čechách</w:t>
            </w:r>
          </w:p>
        </w:tc>
      </w:tr>
      <w:tr w:rsidR="00E82FA1" w:rsidRPr="00686B58" w14:paraId="5F4BD672" w14:textId="77777777" w:rsidTr="00153690">
        <w:tc>
          <w:tcPr>
            <w:tcW w:w="2405" w:type="dxa"/>
          </w:tcPr>
          <w:p w14:paraId="3B3FC3DD" w14:textId="77777777" w:rsidR="00E82FA1" w:rsidRPr="00686B58" w:rsidRDefault="00E82FA1" w:rsidP="00153690">
            <w:pPr>
              <w:widowControl w:val="0"/>
              <w:spacing w:after="60" w:line="360"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1849B906" w14:textId="77777777" w:rsidR="00E82FA1" w:rsidRPr="00686B58" w:rsidRDefault="00E82FA1" w:rsidP="00153690">
            <w:pPr>
              <w:widowControl w:val="0"/>
              <w:spacing w:after="60" w:line="360" w:lineRule="auto"/>
              <w:jc w:val="both"/>
              <w:rPr>
                <w:rFonts w:ascii="Arial" w:eastAsia="Calibri" w:hAnsi="Arial" w:cs="Arial"/>
                <w:sz w:val="22"/>
                <w:szCs w:val="22"/>
              </w:rPr>
            </w:pPr>
            <w:r w:rsidRPr="00686B58">
              <w:rPr>
                <w:rFonts w:ascii="Arial" w:eastAsia="Calibri" w:hAnsi="Arial" w:cs="Arial"/>
                <w:sz w:val="22"/>
                <w:szCs w:val="22"/>
              </w:rPr>
              <w:t>6.1</w:t>
            </w:r>
          </w:p>
        </w:tc>
      </w:tr>
      <w:tr w:rsidR="00E82FA1" w:rsidRPr="00686B58" w14:paraId="77941A0A" w14:textId="77777777" w:rsidTr="00153690">
        <w:tc>
          <w:tcPr>
            <w:tcW w:w="2405" w:type="dxa"/>
          </w:tcPr>
          <w:p w14:paraId="7B6EC740"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Kritérium (PP/SR)</w:t>
            </w:r>
          </w:p>
        </w:tc>
        <w:tc>
          <w:tcPr>
            <w:tcW w:w="6379" w:type="dxa"/>
          </w:tcPr>
          <w:p w14:paraId="63DEDB68"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PP</w:t>
            </w:r>
          </w:p>
        </w:tc>
      </w:tr>
      <w:tr w:rsidR="00E82FA1" w:rsidRPr="00686B58" w14:paraId="532516EB" w14:textId="77777777" w:rsidTr="00153690">
        <w:tc>
          <w:tcPr>
            <w:tcW w:w="2405" w:type="dxa"/>
          </w:tcPr>
          <w:p w14:paraId="07B7FC1B"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32"/>
            </w:r>
            <w:r w:rsidRPr="00686B58">
              <w:rPr>
                <w:rFonts w:ascii="Arial" w:eastAsia="Calibri" w:hAnsi="Arial" w:cs="Arial"/>
                <w:sz w:val="22"/>
                <w:szCs w:val="22"/>
              </w:rPr>
              <w:t>)</w:t>
            </w:r>
          </w:p>
        </w:tc>
        <w:tc>
          <w:tcPr>
            <w:tcW w:w="6379" w:type="dxa"/>
          </w:tcPr>
          <w:p w14:paraId="384F3EB2"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5/5/-/5</w:t>
            </w:r>
          </w:p>
        </w:tc>
      </w:tr>
      <w:tr w:rsidR="00E82FA1" w:rsidRPr="00686B58" w14:paraId="0C6DCE4F" w14:textId="77777777" w:rsidTr="00153690">
        <w:tc>
          <w:tcPr>
            <w:tcW w:w="2405" w:type="dxa"/>
            <w:shd w:val="clear" w:color="auto" w:fill="auto"/>
          </w:tcPr>
          <w:p w14:paraId="50ED108F"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Návrh rozhodnutí Rady</w:t>
            </w:r>
          </w:p>
        </w:tc>
        <w:tc>
          <w:tcPr>
            <w:tcW w:w="6379" w:type="dxa"/>
          </w:tcPr>
          <w:p w14:paraId="31A119F6"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hAnsi="Arial" w:cs="Arial"/>
                <w:b/>
                <w:sz w:val="22"/>
                <w:szCs w:val="22"/>
              </w:rPr>
              <w:t>Námitce nebylo vyhověno</w:t>
            </w:r>
          </w:p>
        </w:tc>
      </w:tr>
    </w:tbl>
    <w:p w14:paraId="6B905B4D" w14:textId="77777777" w:rsidR="00E82FA1" w:rsidRPr="00686B58" w:rsidRDefault="00E82FA1" w:rsidP="00E82FA1">
      <w:pPr>
        <w:rPr>
          <w:rFonts w:ascii="Arial" w:hAnsi="Arial" w:cs="Arial"/>
          <w:sz w:val="22"/>
          <w:szCs w:val="22"/>
        </w:rPr>
      </w:pPr>
    </w:p>
    <w:p w14:paraId="1C0B986E"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Námitka: Žádost o změnu hodnocení</w:t>
      </w:r>
    </w:p>
    <w:p w14:paraId="03E36664"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Žádáme o udělení hodnocení stupněm 4, tj. výsledek je „národně uznatelný“. </w:t>
      </w:r>
    </w:p>
    <w:p w14:paraId="45DBC72B"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1B74A958"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lastRenderedPageBreak/>
        <w:t>Hodnocení knihy považuji za silně tendenční a zavádějící, výsledná nejhorší možná známka je navíc ve zjevném a výrazném rozporu s hodnocením obdobných publikací v rámci příslušného panelu. Evidentně jde spíše o hodnocení někdy jistě kontroverzního prof. Jaroslava Čechury, nikoli samotného výsledku.</w:t>
      </w:r>
    </w:p>
    <w:p w14:paraId="65915DF2" w14:textId="77777777" w:rsidR="00E82FA1" w:rsidRPr="00686B58" w:rsidRDefault="00E82FA1" w:rsidP="00E82FA1">
      <w:pPr>
        <w:pStyle w:val="Odstavecseseznamem"/>
        <w:numPr>
          <w:ilvl w:val="0"/>
          <w:numId w:val="34"/>
        </w:numPr>
        <w:suppressAutoHyphens/>
        <w:spacing w:after="60" w:line="360" w:lineRule="auto"/>
        <w:jc w:val="both"/>
        <w:rPr>
          <w:rFonts w:ascii="Arial" w:hAnsi="Arial" w:cs="Arial"/>
          <w:sz w:val="22"/>
          <w:szCs w:val="22"/>
        </w:rPr>
      </w:pPr>
      <w:r w:rsidRPr="00686B58">
        <w:rPr>
          <w:rFonts w:ascii="Arial" w:hAnsi="Arial" w:cs="Arial"/>
          <w:sz w:val="22"/>
          <w:szCs w:val="22"/>
        </w:rPr>
        <w:t xml:space="preserve">Jeden z posudků si vystačil pouze s obecnými výtkami a odkazem na blíže nespecifikované recenze. Nicméně i dosud vydané </w:t>
      </w:r>
      <w:r w:rsidR="00B47B4E">
        <w:rPr>
          <w:rFonts w:ascii="Arial" w:hAnsi="Arial" w:cs="Arial"/>
          <w:sz w:val="22"/>
          <w:szCs w:val="22"/>
        </w:rPr>
        <w:t>recenze přes některé kritické a </w:t>
      </w:r>
      <w:r w:rsidRPr="00686B58">
        <w:rPr>
          <w:rFonts w:ascii="Arial" w:hAnsi="Arial" w:cs="Arial"/>
          <w:sz w:val="22"/>
          <w:szCs w:val="22"/>
        </w:rPr>
        <w:t>relevantní připomínky lze těžko interpretovat v tom smyslu, že kniha „nesplňuje ani běžný standard národně uznatelné výzkumné práce“. To žádná z recenzí netvrdí. Druhý posudek sice přináší konkrétní připomínky, ty si však v některých podstatných momentech protiřečí, když např. uvádí, že v publikaci nejsou „představeny konkrétní prameny“, aby v další větě posudek konstatoval, že informace o pramenech „jsou umístěny přímo v textu jednotlivých kapitol“. V</w:t>
      </w:r>
      <w:r w:rsidR="00B47B4E">
        <w:rPr>
          <w:rFonts w:ascii="Arial" w:hAnsi="Arial" w:cs="Arial"/>
          <w:sz w:val="22"/>
          <w:szCs w:val="22"/>
        </w:rPr>
        <w:t>adí tedy skutečnost, že autor o </w:t>
      </w:r>
      <w:r w:rsidRPr="00686B58">
        <w:rPr>
          <w:rFonts w:ascii="Arial" w:hAnsi="Arial" w:cs="Arial"/>
          <w:sz w:val="22"/>
          <w:szCs w:val="22"/>
        </w:rPr>
        <w:t>pramenech nepojednal, nebo tak učinil z</w:t>
      </w:r>
      <w:r w:rsidR="00B47B4E">
        <w:rPr>
          <w:rFonts w:ascii="Arial" w:hAnsi="Arial" w:cs="Arial"/>
          <w:sz w:val="22"/>
          <w:szCs w:val="22"/>
        </w:rPr>
        <w:t>působem a na místech, kde se to </w:t>
      </w:r>
      <w:r w:rsidRPr="00686B58">
        <w:rPr>
          <w:rFonts w:ascii="Arial" w:hAnsi="Arial" w:cs="Arial"/>
          <w:sz w:val="22"/>
          <w:szCs w:val="22"/>
        </w:rPr>
        <w:t>recenzentovi subjektivně nelíbilo? Prameny přitom prof. Čechura skutečně představuje v rámci úvodu (s. 9–24) i na dalších místech práce. Dopustil se tedy objektivního a hrubého metodologického přešlap</w:t>
      </w:r>
      <w:r w:rsidR="00B47B4E">
        <w:rPr>
          <w:rFonts w:ascii="Arial" w:hAnsi="Arial" w:cs="Arial"/>
          <w:sz w:val="22"/>
          <w:szCs w:val="22"/>
        </w:rPr>
        <w:t>u, nebo pouze nevyhověl vkusu a </w:t>
      </w:r>
      <w:r w:rsidRPr="00686B58">
        <w:rPr>
          <w:rFonts w:ascii="Arial" w:hAnsi="Arial" w:cs="Arial"/>
          <w:sz w:val="22"/>
          <w:szCs w:val="22"/>
        </w:rPr>
        <w:t>zvykům posuzovatele? Jistý nesoulad je ostatně patrný i v závěrečném hodnocení garanta, který konstatuje, že „heuristická část díla není na odpovídající úrovni“. Jeden z posudků, o které se garant opíral, přitom zcela naopak právě archivní studium považuje za výrazné plus celé knihy:</w:t>
      </w:r>
    </w:p>
    <w:p w14:paraId="14CE09F9" w14:textId="77777777" w:rsidR="00E82FA1" w:rsidRPr="00686B58" w:rsidRDefault="00E82FA1" w:rsidP="00E82FA1">
      <w:pPr>
        <w:pStyle w:val="Odstavecseseznamem"/>
        <w:spacing w:after="60" w:line="360" w:lineRule="auto"/>
        <w:jc w:val="both"/>
        <w:rPr>
          <w:rFonts w:ascii="Arial" w:hAnsi="Arial" w:cs="Arial"/>
          <w:i/>
          <w:sz w:val="22"/>
          <w:szCs w:val="22"/>
        </w:rPr>
      </w:pPr>
      <w:r w:rsidRPr="00686B58">
        <w:rPr>
          <w:rFonts w:ascii="Arial" w:hAnsi="Arial" w:cs="Arial"/>
          <w:i/>
          <w:sz w:val="22"/>
          <w:szCs w:val="22"/>
        </w:rPr>
        <w:t>„Autor při své práci bezpochyby uskutečnil časově náročný archivní výzkum, při němž shromáždil celou řadu cenných údajů.“</w:t>
      </w:r>
    </w:p>
    <w:p w14:paraId="3F614F01" w14:textId="77777777" w:rsidR="00E82FA1" w:rsidRPr="00686B58" w:rsidRDefault="00E82FA1" w:rsidP="00E82FA1">
      <w:pPr>
        <w:pStyle w:val="Odstavecseseznamem"/>
        <w:numPr>
          <w:ilvl w:val="0"/>
          <w:numId w:val="34"/>
        </w:numPr>
        <w:suppressAutoHyphens/>
        <w:spacing w:after="60" w:line="360" w:lineRule="auto"/>
        <w:jc w:val="both"/>
        <w:rPr>
          <w:rFonts w:ascii="Arial" w:hAnsi="Arial" w:cs="Arial"/>
          <w:sz w:val="22"/>
          <w:szCs w:val="22"/>
        </w:rPr>
      </w:pPr>
      <w:r w:rsidRPr="00686B58">
        <w:rPr>
          <w:rFonts w:ascii="Arial" w:hAnsi="Arial" w:cs="Arial"/>
          <w:sz w:val="22"/>
          <w:szCs w:val="22"/>
        </w:rPr>
        <w:t>Čechurovu metodologii lze nepochybně podrobit zevrubné a přísné kritice, nicméně udělení nejhorší možné známky je přímo odůvodněno její absencí. Toto konstatování však prokazatelně není objektivním faktem, nýbrž čistě subjektivní fabulací.</w:t>
      </w:r>
    </w:p>
    <w:p w14:paraId="1320A006" w14:textId="77777777" w:rsidR="00E82FA1" w:rsidRPr="00686B58" w:rsidRDefault="00E82FA1" w:rsidP="00E82FA1">
      <w:pPr>
        <w:pStyle w:val="Odstavecseseznamem"/>
        <w:numPr>
          <w:ilvl w:val="0"/>
          <w:numId w:val="34"/>
        </w:numPr>
        <w:suppressAutoHyphens/>
        <w:spacing w:after="60" w:line="360" w:lineRule="auto"/>
        <w:jc w:val="both"/>
        <w:rPr>
          <w:rFonts w:ascii="Arial" w:hAnsi="Arial" w:cs="Arial"/>
          <w:sz w:val="22"/>
          <w:szCs w:val="22"/>
        </w:rPr>
      </w:pPr>
      <w:r w:rsidRPr="00686B58">
        <w:rPr>
          <w:rFonts w:ascii="Arial" w:hAnsi="Arial" w:cs="Arial"/>
          <w:sz w:val="22"/>
          <w:szCs w:val="22"/>
        </w:rPr>
        <w:t xml:space="preserve">Patrně nejvíce zarážející je však skutečnost, jak v tomto kontextu vyznívá hodnocení jiných výstupů </w:t>
      </w:r>
      <w:proofErr w:type="gramStart"/>
      <w:r w:rsidRPr="00686B58">
        <w:rPr>
          <w:rFonts w:ascii="Arial" w:hAnsi="Arial" w:cs="Arial"/>
          <w:sz w:val="22"/>
          <w:szCs w:val="22"/>
        </w:rPr>
        <w:t>typu B–monografie</w:t>
      </w:r>
      <w:proofErr w:type="gramEnd"/>
      <w:r w:rsidRPr="00686B58">
        <w:rPr>
          <w:rFonts w:ascii="Arial" w:hAnsi="Arial" w:cs="Arial"/>
          <w:sz w:val="22"/>
          <w:szCs w:val="22"/>
        </w:rPr>
        <w:t xml:space="preserve"> za rok 2022 v rámci příslušného panelu. Zatímco prof. Čechurovi jsou doslova počítány citované zahraniční práce vydané v poslední dekádě, stejně jako je podrobně rozebírána metodologie a (ne)dostatečný kritický rozbor pramenů, v jiných případech jsou jako „národně uznatelné“ běžně hodnoceny publikace, u nichž je konstatováno, že se jedná „</w:t>
      </w:r>
      <w:r w:rsidRPr="00686B58">
        <w:rPr>
          <w:rFonts w:ascii="Arial" w:hAnsi="Arial" w:cs="Arial"/>
          <w:i/>
          <w:sz w:val="22"/>
          <w:szCs w:val="22"/>
        </w:rPr>
        <w:t>o dokumentační, soupisovou práci, případně dokonce o knihu neobsahující</w:t>
      </w:r>
      <w:r w:rsidRPr="00686B58">
        <w:rPr>
          <w:rFonts w:ascii="Arial" w:hAnsi="Arial" w:cs="Arial"/>
          <w:sz w:val="22"/>
          <w:szCs w:val="22"/>
        </w:rPr>
        <w:t xml:space="preserve"> „</w:t>
      </w:r>
      <w:r w:rsidRPr="00686B58">
        <w:rPr>
          <w:rFonts w:ascii="Arial" w:hAnsi="Arial" w:cs="Arial"/>
          <w:i/>
          <w:sz w:val="22"/>
          <w:szCs w:val="22"/>
        </w:rPr>
        <w:t>obvyklé o</w:t>
      </w:r>
      <w:r w:rsidR="00B47B4E">
        <w:rPr>
          <w:rFonts w:ascii="Arial" w:hAnsi="Arial" w:cs="Arial"/>
          <w:i/>
          <w:sz w:val="22"/>
          <w:szCs w:val="22"/>
        </w:rPr>
        <w:t>dkazy na prameny a literaturu v </w:t>
      </w:r>
      <w:r w:rsidRPr="00686B58">
        <w:rPr>
          <w:rFonts w:ascii="Arial" w:hAnsi="Arial" w:cs="Arial"/>
          <w:i/>
          <w:sz w:val="22"/>
          <w:szCs w:val="22"/>
        </w:rPr>
        <w:t>textu“, přičemž „absence standardního vědeckého aparátu vážným způsobem relativizuje samotný vědecký ráz díla“.</w:t>
      </w:r>
      <w:r w:rsidRPr="00686B58">
        <w:rPr>
          <w:rFonts w:ascii="Arial" w:hAnsi="Arial" w:cs="Arial"/>
          <w:sz w:val="22"/>
          <w:szCs w:val="22"/>
        </w:rPr>
        <w:t xml:space="preserve"> Hodnoc</w:t>
      </w:r>
      <w:r w:rsidR="00B47B4E">
        <w:rPr>
          <w:rFonts w:ascii="Arial" w:hAnsi="Arial" w:cs="Arial"/>
          <w:sz w:val="22"/>
          <w:szCs w:val="22"/>
        </w:rPr>
        <w:t>ení stupněm 4 ostatně získala i </w:t>
      </w:r>
      <w:r w:rsidRPr="00686B58">
        <w:rPr>
          <w:rFonts w:ascii="Arial" w:hAnsi="Arial" w:cs="Arial"/>
          <w:sz w:val="22"/>
          <w:szCs w:val="22"/>
        </w:rPr>
        <w:t>publikace, u níž je doslovně uvedeno: „</w:t>
      </w:r>
      <w:r w:rsidRPr="00686B58">
        <w:rPr>
          <w:rFonts w:ascii="Arial" w:hAnsi="Arial" w:cs="Arial"/>
          <w:i/>
          <w:sz w:val="22"/>
          <w:szCs w:val="22"/>
        </w:rPr>
        <w:t xml:space="preserve">Práce není vůbec klasickou výzkumnou studií základního výzkumu, která by si kladla výzkumné otázky, opírala </w:t>
      </w:r>
      <w:proofErr w:type="gramStart"/>
      <w:r w:rsidRPr="00686B58">
        <w:rPr>
          <w:rFonts w:ascii="Arial" w:hAnsi="Arial" w:cs="Arial"/>
          <w:i/>
          <w:sz w:val="22"/>
          <w:szCs w:val="22"/>
        </w:rPr>
        <w:t>se o a testovala</w:t>
      </w:r>
      <w:proofErr w:type="gramEnd"/>
      <w:r w:rsidRPr="00686B58">
        <w:rPr>
          <w:rFonts w:ascii="Arial" w:hAnsi="Arial" w:cs="Arial"/>
          <w:i/>
          <w:sz w:val="22"/>
          <w:szCs w:val="22"/>
        </w:rPr>
        <w:t xml:space="preserve"> </w:t>
      </w:r>
      <w:r w:rsidRPr="00686B58">
        <w:rPr>
          <w:rFonts w:ascii="Arial" w:hAnsi="Arial" w:cs="Arial"/>
          <w:i/>
          <w:sz w:val="22"/>
          <w:szCs w:val="22"/>
        </w:rPr>
        <w:lastRenderedPageBreak/>
        <w:t>existující koncepty či teorie a používala by sofistikov</w:t>
      </w:r>
      <w:r w:rsidR="00B47B4E">
        <w:rPr>
          <w:rFonts w:ascii="Arial" w:hAnsi="Arial" w:cs="Arial"/>
          <w:i/>
          <w:sz w:val="22"/>
          <w:szCs w:val="22"/>
        </w:rPr>
        <w:t>anější metodologii a metodiku a </w:t>
      </w:r>
      <w:r w:rsidRPr="00686B58">
        <w:rPr>
          <w:rFonts w:ascii="Arial" w:hAnsi="Arial" w:cs="Arial"/>
          <w:i/>
          <w:sz w:val="22"/>
          <w:szCs w:val="22"/>
        </w:rPr>
        <w:t>která by ve svém výsledku nově obohacovala poznání. Zde jde čistě o deskripci, navíc problematické povahy.“</w:t>
      </w:r>
      <w:r w:rsidRPr="00686B58">
        <w:rPr>
          <w:rFonts w:ascii="Arial" w:hAnsi="Arial" w:cs="Arial"/>
          <w:sz w:val="22"/>
          <w:szCs w:val="22"/>
        </w:rPr>
        <w:t xml:space="preserve"> Jak v tomto světle nazírat hodnocení Čechurovy práce, která přes všechny kritické připomínky takovéto problémy zcela jistě nevykazuje?</w:t>
      </w:r>
    </w:p>
    <w:p w14:paraId="65A7C4AB" w14:textId="77777777" w:rsidR="00E82FA1" w:rsidRPr="00686B58" w:rsidRDefault="00E82FA1" w:rsidP="00B47B4E">
      <w:pPr>
        <w:spacing w:after="60" w:line="360" w:lineRule="auto"/>
        <w:jc w:val="both"/>
        <w:rPr>
          <w:rFonts w:ascii="Arial" w:hAnsi="Arial" w:cs="Arial"/>
          <w:sz w:val="22"/>
          <w:szCs w:val="22"/>
        </w:rPr>
      </w:pPr>
      <w:r w:rsidRPr="00686B58">
        <w:rPr>
          <w:rFonts w:ascii="Arial" w:hAnsi="Arial" w:cs="Arial"/>
          <w:sz w:val="22"/>
          <w:szCs w:val="22"/>
        </w:rPr>
        <w:t>Chápu, že peer-</w:t>
      </w:r>
      <w:proofErr w:type="spellStart"/>
      <w:r w:rsidRPr="00686B58">
        <w:rPr>
          <w:rFonts w:ascii="Arial" w:hAnsi="Arial" w:cs="Arial"/>
          <w:sz w:val="22"/>
          <w:szCs w:val="22"/>
        </w:rPr>
        <w:t>review</w:t>
      </w:r>
      <w:proofErr w:type="spellEnd"/>
      <w:r w:rsidRPr="00686B58">
        <w:rPr>
          <w:rFonts w:ascii="Arial" w:hAnsi="Arial" w:cs="Arial"/>
          <w:sz w:val="22"/>
          <w:szCs w:val="22"/>
        </w:rPr>
        <w:t xml:space="preserve"> hodnocení nelze zcela oprostit od subjektivních vlivů. Stejně jako rozumím snaze po nastavení přísných pravidel. V případě knihy prof. Čechury se však nelze ubránit dojmu, že udělení nejhorší možné známky ovlivnila spíše osoba/osobnost autora, než reálný obsah a koncepce jeho práce. </w:t>
      </w:r>
      <w:r w:rsidRPr="00686B58">
        <w:rPr>
          <w:rFonts w:ascii="Arial" w:hAnsi="Arial" w:cs="Arial"/>
          <w:b/>
          <w:sz w:val="22"/>
          <w:szCs w:val="22"/>
        </w:rPr>
        <w:t>Z výše naznačených důvodů, zejména s ohledem na kontext, v jakém bylo uděleno hodnocení „národně uznatelný“ jiným zmíněným publikacím, proto žádáme o změnu hodnocení na stupeň 4.</w:t>
      </w:r>
    </w:p>
    <w:p w14:paraId="7030C0B1" w14:textId="77777777" w:rsidR="00E82FA1" w:rsidRPr="00686B58" w:rsidRDefault="00E82FA1" w:rsidP="00B47B4E">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Odborného panelu:  </w:t>
      </w:r>
    </w:p>
    <w:p w14:paraId="195D27B6" w14:textId="77777777" w:rsidR="00E82FA1" w:rsidRPr="00686B58" w:rsidRDefault="00E82FA1" w:rsidP="00B47B4E">
      <w:pPr>
        <w:spacing w:before="240" w:after="60" w:line="360" w:lineRule="auto"/>
        <w:ind w:left="426" w:hanging="426"/>
        <w:jc w:val="both"/>
        <w:rPr>
          <w:rFonts w:ascii="Arial" w:hAnsi="Arial" w:cs="Arial"/>
          <w:sz w:val="22"/>
          <w:szCs w:val="22"/>
        </w:rPr>
      </w:pPr>
      <w:r w:rsidRPr="00686B58">
        <w:rPr>
          <w:rFonts w:ascii="Arial" w:hAnsi="Arial" w:cs="Arial"/>
          <w:sz w:val="22"/>
          <w:szCs w:val="22"/>
        </w:rPr>
        <w:t>a)</w:t>
      </w:r>
      <w:r w:rsidRPr="00686B58">
        <w:rPr>
          <w:rFonts w:ascii="Arial" w:hAnsi="Arial" w:cs="Arial"/>
          <w:sz w:val="22"/>
          <w:szCs w:val="22"/>
        </w:rPr>
        <w:tab/>
        <w:t xml:space="preserve">Námitka: „Nicméně i dosud vydané recenze přes některé kritické a relevantní připomínky lze těžko interpretovat v tom smyslu, že kniha „nesplňuje ani běžný standard národně uznatelné výzkumné práce“. To žádná z recenzí netvrdí.“ </w:t>
      </w:r>
    </w:p>
    <w:p w14:paraId="25C929B1" w14:textId="77777777" w:rsidR="00E82FA1" w:rsidRPr="00686B58" w:rsidRDefault="00E82FA1" w:rsidP="00B47B4E">
      <w:pPr>
        <w:spacing w:before="240" w:after="60" w:line="360" w:lineRule="auto"/>
        <w:ind w:left="426"/>
        <w:jc w:val="both"/>
        <w:rPr>
          <w:rFonts w:ascii="Arial" w:hAnsi="Arial" w:cs="Arial"/>
          <w:sz w:val="22"/>
          <w:szCs w:val="22"/>
        </w:rPr>
      </w:pPr>
      <w:r w:rsidRPr="00686B58">
        <w:rPr>
          <w:rFonts w:ascii="Arial" w:hAnsi="Arial" w:cs="Arial"/>
          <w:sz w:val="22"/>
          <w:szCs w:val="22"/>
        </w:rPr>
        <w:t>Komentář: Obrat „nesplňuje ani běžný standard národně uznatelné výzk</w:t>
      </w:r>
      <w:r w:rsidR="00B47B4E">
        <w:rPr>
          <w:rFonts w:ascii="Arial" w:hAnsi="Arial" w:cs="Arial"/>
          <w:sz w:val="22"/>
          <w:szCs w:val="22"/>
        </w:rPr>
        <w:t>umné práce“ je </w:t>
      </w:r>
      <w:r w:rsidRPr="00686B58">
        <w:rPr>
          <w:rFonts w:ascii="Arial" w:hAnsi="Arial" w:cs="Arial"/>
          <w:sz w:val="22"/>
          <w:szCs w:val="22"/>
        </w:rPr>
        <w:t>hodnotícím termínem spojeným s evaluačním procesem a nelze v žádném případě očekávat, že by jej použil recenzent v běžné recenzi ve vědeckém periodiku. Námitka sugeruje, že hodnocení z evaluačního procesu se má v této rovině opírat o doslovná vyjádření recenzenta či recenzentů, což je zmatečný argument.</w:t>
      </w:r>
    </w:p>
    <w:p w14:paraId="31512419" w14:textId="77777777" w:rsidR="00E82FA1" w:rsidRPr="00686B58" w:rsidRDefault="00E82FA1" w:rsidP="00B47B4E">
      <w:pPr>
        <w:spacing w:before="240" w:after="60" w:line="360" w:lineRule="auto"/>
        <w:ind w:left="567" w:hanging="567"/>
        <w:jc w:val="both"/>
        <w:rPr>
          <w:rFonts w:ascii="Arial" w:hAnsi="Arial" w:cs="Arial"/>
          <w:sz w:val="22"/>
          <w:szCs w:val="22"/>
        </w:rPr>
      </w:pPr>
      <w:r w:rsidRPr="00686B58">
        <w:rPr>
          <w:rFonts w:ascii="Arial" w:hAnsi="Arial" w:cs="Arial"/>
          <w:sz w:val="22"/>
          <w:szCs w:val="22"/>
        </w:rPr>
        <w:t>b)</w:t>
      </w:r>
      <w:r w:rsidRPr="00686B58">
        <w:rPr>
          <w:rFonts w:ascii="Arial" w:hAnsi="Arial" w:cs="Arial"/>
          <w:sz w:val="22"/>
          <w:szCs w:val="22"/>
        </w:rPr>
        <w:tab/>
        <w:t>Námitka: v publikaci nejsou „představeny konkrétní prameny“, aby v další větě posudek konstatoval, že informace o pramenech „jsou umístěny přímo v textu jednotlivých kapitol“.</w:t>
      </w:r>
    </w:p>
    <w:p w14:paraId="10E2A0C9" w14:textId="77777777" w:rsidR="00E82FA1" w:rsidRPr="00686B58" w:rsidRDefault="00E82FA1" w:rsidP="00B47B4E">
      <w:pPr>
        <w:spacing w:before="240" w:after="60" w:line="360" w:lineRule="auto"/>
        <w:ind w:left="567" w:hanging="567"/>
        <w:jc w:val="both"/>
        <w:rPr>
          <w:rFonts w:ascii="Arial" w:hAnsi="Arial" w:cs="Arial"/>
          <w:sz w:val="22"/>
          <w:szCs w:val="22"/>
        </w:rPr>
      </w:pPr>
      <w:r w:rsidRPr="00686B58">
        <w:rPr>
          <w:rFonts w:ascii="Arial" w:hAnsi="Arial" w:cs="Arial"/>
          <w:sz w:val="22"/>
          <w:szCs w:val="22"/>
        </w:rPr>
        <w:t xml:space="preserve">Komentář: Hodnotitel tu konstatuje zjištění patrné i z recenze níže, že si autor vymezil metodický přístup způsobem, který nerespektuje dosažený stav metodologického poznání a vývoj debaty o přístupu ke zkoumanému tématu. Recenzentka uvádí: „Sveřepě se přitom hlásí k </w:t>
      </w:r>
      <w:proofErr w:type="spellStart"/>
      <w:r w:rsidRPr="00686B58">
        <w:rPr>
          <w:rFonts w:ascii="Arial" w:hAnsi="Arial" w:cs="Arial"/>
          <w:sz w:val="22"/>
          <w:szCs w:val="22"/>
        </w:rPr>
        <w:t>mikrohistorickému</w:t>
      </w:r>
      <w:proofErr w:type="spellEnd"/>
      <w:r w:rsidRPr="00686B58">
        <w:rPr>
          <w:rFonts w:ascii="Arial" w:hAnsi="Arial" w:cs="Arial"/>
          <w:sz w:val="22"/>
          <w:szCs w:val="22"/>
        </w:rPr>
        <w:t xml:space="preserve"> pojetí, odmítá cokoliv, co by jen vzdáleně připomínalo metody využívané v rámci historické demografie a genealogie. Tímto velmi důrazným postojem však sám přivádí svůj výzkum do určitého bludného kruhu. Pokud je naším cílem detailně postihnout společnost jedné konkrétní  vsi  ve  všech  jejích  podobách  a  aspektech,  není  možné  opomíjet  doposud  standardně  využívané  metody  výzkumu.  To  se  týká  především  druhé  a  třetí  kapitoly,  neboť  řada  prezentovaných  ukazatelů  nemá  reálnou  oporu  v  datech,  absence  detailní  demografické  analýzy  je  zde  patrná.  Odmítání  kvantitativních  metod  </w:t>
      </w:r>
      <w:r w:rsidRPr="00686B58">
        <w:rPr>
          <w:rFonts w:ascii="Arial" w:hAnsi="Arial" w:cs="Arial"/>
          <w:sz w:val="22"/>
          <w:szCs w:val="22"/>
        </w:rPr>
        <w:lastRenderedPageBreak/>
        <w:t xml:space="preserve">s </w:t>
      </w:r>
      <w:r w:rsidR="00B47B4E">
        <w:rPr>
          <w:rFonts w:ascii="Arial" w:hAnsi="Arial" w:cs="Arial"/>
          <w:sz w:val="22"/>
          <w:szCs w:val="22"/>
        </w:rPr>
        <w:t> </w:t>
      </w:r>
      <w:r w:rsidRPr="00686B58">
        <w:rPr>
          <w:rFonts w:ascii="Arial" w:hAnsi="Arial" w:cs="Arial"/>
          <w:sz w:val="22"/>
          <w:szCs w:val="22"/>
        </w:rPr>
        <w:t>odůvodněním,  že tak nelze dělat dějiny „zdola“ pak reflektuje nezna</w:t>
      </w:r>
      <w:r w:rsidR="00B47B4E">
        <w:rPr>
          <w:rFonts w:ascii="Arial" w:hAnsi="Arial" w:cs="Arial"/>
          <w:sz w:val="22"/>
          <w:szCs w:val="22"/>
        </w:rPr>
        <w:t xml:space="preserve">lost či přehlížení nejnovějších </w:t>
      </w:r>
      <w:r w:rsidRPr="00686B58">
        <w:rPr>
          <w:rFonts w:ascii="Arial" w:hAnsi="Arial" w:cs="Arial"/>
          <w:sz w:val="22"/>
          <w:szCs w:val="22"/>
        </w:rPr>
        <w:t>prací.“ (</w:t>
      </w:r>
      <w:hyperlink r:id="rId9" w:history="1">
        <w:r w:rsidR="00F5553B" w:rsidRPr="0089177B">
          <w:rPr>
            <w:rStyle w:val="Hypertextovodkaz"/>
            <w:rFonts w:ascii="Arial" w:hAnsi="Arial" w:cs="Arial"/>
            <w:sz w:val="22"/>
            <w:szCs w:val="22"/>
          </w:rPr>
          <w:t>https://theatrum.upce.cz/index.php/theatrum/article/view/2411/2131</w:t>
        </w:r>
      </w:hyperlink>
      <w:r w:rsidR="00B47B4E">
        <w:rPr>
          <w:rFonts w:ascii="Arial" w:hAnsi="Arial" w:cs="Arial"/>
          <w:sz w:val="22"/>
          <w:szCs w:val="22"/>
        </w:rPr>
        <w:t>)</w:t>
      </w:r>
      <w:r w:rsidR="00F5553B">
        <w:rPr>
          <w:rFonts w:ascii="Arial" w:hAnsi="Arial" w:cs="Arial"/>
          <w:sz w:val="22"/>
          <w:szCs w:val="22"/>
        </w:rPr>
        <w:t xml:space="preserve"> </w:t>
      </w:r>
      <w:r w:rsidRPr="00686B58">
        <w:rPr>
          <w:rFonts w:ascii="Arial" w:hAnsi="Arial" w:cs="Arial"/>
          <w:sz w:val="22"/>
          <w:szCs w:val="22"/>
        </w:rPr>
        <w:t>Vyjádření hodnotitele je tedy třeba vnímat jako výhradu vůči slabé až nicotné opoře autorových tvrzení v datových souborech adekvátních z h</w:t>
      </w:r>
      <w:r w:rsidR="00FD4D9A">
        <w:rPr>
          <w:rFonts w:ascii="Arial" w:hAnsi="Arial" w:cs="Arial"/>
          <w:sz w:val="22"/>
          <w:szCs w:val="22"/>
        </w:rPr>
        <w:t>lediska historické demografie a </w:t>
      </w:r>
      <w:r w:rsidRPr="00686B58">
        <w:rPr>
          <w:rFonts w:ascii="Arial" w:hAnsi="Arial" w:cs="Arial"/>
          <w:sz w:val="22"/>
          <w:szCs w:val="22"/>
        </w:rPr>
        <w:t>genealogie, zvláště tedy v případě kapitol druhé a třetí. Použité prameny jsou autorem představeny hlavně na s. 17–19, přičemž z charakteri</w:t>
      </w:r>
      <w:r w:rsidR="00FD4D9A">
        <w:rPr>
          <w:rFonts w:ascii="Arial" w:hAnsi="Arial" w:cs="Arial"/>
          <w:sz w:val="22"/>
          <w:szCs w:val="22"/>
        </w:rPr>
        <w:t>stiky je patrný autorův zájem o </w:t>
      </w:r>
      <w:r w:rsidRPr="00686B58">
        <w:rPr>
          <w:rFonts w:ascii="Arial" w:hAnsi="Arial" w:cs="Arial"/>
          <w:sz w:val="22"/>
          <w:szCs w:val="22"/>
        </w:rPr>
        <w:t xml:space="preserve">pramen výhradně z hlediska </w:t>
      </w:r>
      <w:proofErr w:type="spellStart"/>
      <w:r w:rsidRPr="00686B58">
        <w:rPr>
          <w:rFonts w:ascii="Arial" w:hAnsi="Arial" w:cs="Arial"/>
          <w:sz w:val="22"/>
          <w:szCs w:val="22"/>
        </w:rPr>
        <w:t>mikrohistorické</w:t>
      </w:r>
      <w:proofErr w:type="spellEnd"/>
      <w:r w:rsidRPr="00686B58">
        <w:rPr>
          <w:rFonts w:ascii="Arial" w:hAnsi="Arial" w:cs="Arial"/>
          <w:sz w:val="22"/>
          <w:szCs w:val="22"/>
        </w:rPr>
        <w:t xml:space="preserve"> narace a nikoliv z hlediska využitelnosti pro výzkum konaný na základě přístupů historické</w:t>
      </w:r>
      <w:r w:rsidR="00FD4D9A">
        <w:rPr>
          <w:rFonts w:ascii="Arial" w:hAnsi="Arial" w:cs="Arial"/>
          <w:sz w:val="22"/>
          <w:szCs w:val="22"/>
        </w:rPr>
        <w:t xml:space="preserve"> demografie a genealogie. Jde o </w:t>
      </w:r>
      <w:r w:rsidRPr="00686B58">
        <w:rPr>
          <w:rFonts w:ascii="Arial" w:hAnsi="Arial" w:cs="Arial"/>
          <w:sz w:val="22"/>
          <w:szCs w:val="22"/>
        </w:rPr>
        <w:t>závažnou vadu díla.</w:t>
      </w:r>
    </w:p>
    <w:p w14:paraId="613F005B" w14:textId="77777777" w:rsidR="00E82FA1" w:rsidRPr="00686B58" w:rsidRDefault="00E82FA1" w:rsidP="00E82FA1">
      <w:pPr>
        <w:spacing w:before="240" w:after="60" w:line="360" w:lineRule="auto"/>
        <w:ind w:left="567" w:hanging="567"/>
        <w:jc w:val="both"/>
        <w:rPr>
          <w:rFonts w:ascii="Arial" w:hAnsi="Arial" w:cs="Arial"/>
          <w:sz w:val="22"/>
          <w:szCs w:val="22"/>
        </w:rPr>
      </w:pPr>
      <w:r w:rsidRPr="00686B58">
        <w:rPr>
          <w:rFonts w:ascii="Arial" w:hAnsi="Arial" w:cs="Arial"/>
          <w:sz w:val="22"/>
          <w:szCs w:val="22"/>
        </w:rPr>
        <w:t>c)</w:t>
      </w:r>
      <w:r w:rsidRPr="00686B58">
        <w:rPr>
          <w:rFonts w:ascii="Arial" w:hAnsi="Arial" w:cs="Arial"/>
          <w:sz w:val="22"/>
          <w:szCs w:val="22"/>
        </w:rPr>
        <w:tab/>
        <w:t>Námitka: charakteristika pramenů a její umístění v textu.</w:t>
      </w:r>
    </w:p>
    <w:p w14:paraId="48FD8BE2" w14:textId="77777777" w:rsidR="00E82FA1" w:rsidRPr="00686B58" w:rsidRDefault="00E82FA1" w:rsidP="00E82FA1">
      <w:pPr>
        <w:spacing w:before="240" w:after="60" w:line="360" w:lineRule="auto"/>
        <w:ind w:left="567" w:hanging="567"/>
        <w:jc w:val="both"/>
        <w:rPr>
          <w:rFonts w:ascii="Arial" w:hAnsi="Arial" w:cs="Arial"/>
          <w:sz w:val="22"/>
          <w:szCs w:val="22"/>
        </w:rPr>
      </w:pPr>
      <w:r w:rsidRPr="00686B58">
        <w:rPr>
          <w:rFonts w:ascii="Arial" w:hAnsi="Arial" w:cs="Arial"/>
          <w:sz w:val="22"/>
          <w:szCs w:val="22"/>
        </w:rPr>
        <w:t>Komentář: Konstatování hodnotitele, že „informace o pramenech jsou umístěny přímo v textu jednotlivých kapitol“ je třeba chápat v kontextu výše řečeného tak, že autor vysvětluje roli pramene ve své práci fragmentovaným a nezří</w:t>
      </w:r>
      <w:r w:rsidR="00FD4D9A">
        <w:rPr>
          <w:rFonts w:ascii="Arial" w:hAnsi="Arial" w:cs="Arial"/>
          <w:sz w:val="22"/>
          <w:szCs w:val="22"/>
        </w:rPr>
        <w:t>dka chaotickým způsobem, tedy v </w:t>
      </w:r>
      <w:r w:rsidRPr="00686B58">
        <w:rPr>
          <w:rFonts w:ascii="Arial" w:hAnsi="Arial" w:cs="Arial"/>
          <w:sz w:val="22"/>
          <w:szCs w:val="22"/>
        </w:rPr>
        <w:t>jednotlivých pasážích knihy, nikoliv souhrnně v jejím úvodu, jak je zvláště u metodické explikace k výzkumu ve vědeckých pracích obvyklé a nutné.</w:t>
      </w:r>
    </w:p>
    <w:p w14:paraId="41EC3B5D" w14:textId="77777777" w:rsidR="00E82FA1" w:rsidRPr="00686B58" w:rsidRDefault="00E82FA1" w:rsidP="00E82FA1">
      <w:pPr>
        <w:spacing w:before="240" w:after="60" w:line="360" w:lineRule="auto"/>
        <w:ind w:left="567" w:hanging="567"/>
        <w:jc w:val="both"/>
        <w:rPr>
          <w:rFonts w:ascii="Arial" w:hAnsi="Arial" w:cs="Arial"/>
          <w:sz w:val="22"/>
          <w:szCs w:val="22"/>
        </w:rPr>
      </w:pPr>
      <w:r w:rsidRPr="00686B58">
        <w:rPr>
          <w:rFonts w:ascii="Arial" w:hAnsi="Arial" w:cs="Arial"/>
          <w:sz w:val="22"/>
          <w:szCs w:val="22"/>
        </w:rPr>
        <w:t>d)</w:t>
      </w:r>
      <w:r w:rsidRPr="00686B58">
        <w:rPr>
          <w:rFonts w:ascii="Arial" w:hAnsi="Arial" w:cs="Arial"/>
          <w:sz w:val="22"/>
          <w:szCs w:val="22"/>
        </w:rPr>
        <w:tab/>
        <w:t>Námitka: Kvalita provedeného archivního výzkumu</w:t>
      </w:r>
    </w:p>
    <w:p w14:paraId="1EAE2598" w14:textId="77777777" w:rsidR="00E82FA1" w:rsidRPr="00686B58" w:rsidRDefault="00E82FA1" w:rsidP="00E82FA1">
      <w:pPr>
        <w:spacing w:before="240" w:after="60" w:line="360" w:lineRule="auto"/>
        <w:ind w:left="567" w:hanging="567"/>
        <w:jc w:val="both"/>
        <w:rPr>
          <w:rFonts w:ascii="Arial" w:hAnsi="Arial" w:cs="Arial"/>
          <w:sz w:val="22"/>
          <w:szCs w:val="22"/>
        </w:rPr>
      </w:pPr>
      <w:r w:rsidRPr="00686B58">
        <w:rPr>
          <w:rFonts w:ascii="Arial" w:hAnsi="Arial" w:cs="Arial"/>
          <w:sz w:val="22"/>
          <w:szCs w:val="22"/>
        </w:rPr>
        <w:t>Komentář: Hodnotitel a ani garant ve svých vyjádřeních v žádném případě nezpochybňují vykonaný archivní výzkum a vloženou práci. Konstatují pouze, že autorem shromážděná data v rámci heuristické fáze výzkumu mají ve své komplexnosti a tedy využitelnosti jako opora pro autorova tvrzení v knize nízkou až nedostatečnou validitu. Příčinou jsou podle názoru hodnotících orgánů vady v oblasti komplexno</w:t>
      </w:r>
      <w:r w:rsidR="00FD4D9A">
        <w:rPr>
          <w:rFonts w:ascii="Arial" w:hAnsi="Arial" w:cs="Arial"/>
          <w:sz w:val="22"/>
          <w:szCs w:val="22"/>
        </w:rPr>
        <w:t>sti získaných souborů dat, a to </w:t>
      </w:r>
      <w:r w:rsidRPr="00686B58">
        <w:rPr>
          <w:rFonts w:ascii="Arial" w:hAnsi="Arial" w:cs="Arial"/>
          <w:sz w:val="22"/>
          <w:szCs w:val="22"/>
        </w:rPr>
        <w:t xml:space="preserve">hlavně z pohledu historické demografie a historické genealogie, tj. subdisciplín považovaných z hlediska domácí i zahraniční historické vědy za nutnou součást výzkumu předmětného tématu. Toto zjištění hodnotitel a </w:t>
      </w:r>
      <w:r w:rsidR="00FD4D9A">
        <w:rPr>
          <w:rFonts w:ascii="Arial" w:hAnsi="Arial" w:cs="Arial"/>
          <w:sz w:val="22"/>
          <w:szCs w:val="22"/>
        </w:rPr>
        <w:t>garanta se nevylučuje s tím, že </w:t>
      </w:r>
      <w:r w:rsidRPr="00686B58">
        <w:rPr>
          <w:rFonts w:ascii="Arial" w:hAnsi="Arial" w:cs="Arial"/>
          <w:sz w:val="22"/>
          <w:szCs w:val="22"/>
        </w:rPr>
        <w:t>autorem provedená heuristika přinesla některá cenná zjištění.</w:t>
      </w:r>
    </w:p>
    <w:p w14:paraId="19E504A6" w14:textId="77777777" w:rsidR="00E82FA1" w:rsidRPr="00686B58" w:rsidRDefault="00E82FA1" w:rsidP="00E82FA1">
      <w:pPr>
        <w:spacing w:before="240" w:after="60" w:line="360" w:lineRule="auto"/>
        <w:ind w:left="567" w:hanging="567"/>
        <w:jc w:val="both"/>
        <w:rPr>
          <w:rFonts w:ascii="Arial" w:hAnsi="Arial" w:cs="Arial"/>
          <w:sz w:val="22"/>
          <w:szCs w:val="22"/>
        </w:rPr>
      </w:pPr>
      <w:r w:rsidRPr="00686B58">
        <w:rPr>
          <w:rFonts w:ascii="Arial" w:hAnsi="Arial" w:cs="Arial"/>
          <w:sz w:val="22"/>
          <w:szCs w:val="22"/>
        </w:rPr>
        <w:t>e)</w:t>
      </w:r>
      <w:r w:rsidRPr="00686B58">
        <w:rPr>
          <w:rFonts w:ascii="Arial" w:hAnsi="Arial" w:cs="Arial"/>
          <w:sz w:val="22"/>
          <w:szCs w:val="22"/>
        </w:rPr>
        <w:tab/>
        <w:t>Námitka: Absence metodického přístupu</w:t>
      </w:r>
    </w:p>
    <w:p w14:paraId="01F01246" w14:textId="77777777" w:rsidR="00E82FA1" w:rsidRPr="00686B58" w:rsidRDefault="00E82FA1" w:rsidP="00E82FA1">
      <w:pPr>
        <w:spacing w:before="240" w:after="60" w:line="360" w:lineRule="auto"/>
        <w:ind w:left="567" w:hanging="567"/>
        <w:jc w:val="both"/>
        <w:rPr>
          <w:rFonts w:ascii="Arial" w:hAnsi="Arial" w:cs="Arial"/>
          <w:sz w:val="22"/>
          <w:szCs w:val="22"/>
        </w:rPr>
      </w:pPr>
      <w:r w:rsidRPr="00686B58">
        <w:rPr>
          <w:rFonts w:ascii="Arial" w:hAnsi="Arial" w:cs="Arial"/>
          <w:sz w:val="22"/>
          <w:szCs w:val="22"/>
        </w:rPr>
        <w:t>Komentář: Zjištění hodnotitele a garanta je nutno chápat tak, že autorem zvolený metodický přístup není v knize dostatečně vysvětlen s vazbou na dosažený stav výzkumu a stav metodologické debaty. Chybí vysvětlení mj. recenze</w:t>
      </w:r>
      <w:r w:rsidR="00FD4D9A">
        <w:rPr>
          <w:rFonts w:ascii="Arial" w:hAnsi="Arial" w:cs="Arial"/>
          <w:sz w:val="22"/>
          <w:szCs w:val="22"/>
        </w:rPr>
        <w:t>ntkou výše zmíněné sveřeposti v </w:t>
      </w:r>
      <w:r w:rsidRPr="00686B58">
        <w:rPr>
          <w:rFonts w:ascii="Arial" w:hAnsi="Arial" w:cs="Arial"/>
          <w:sz w:val="22"/>
          <w:szCs w:val="22"/>
        </w:rPr>
        <w:t xml:space="preserve">ignorování metodologické rozpravy o tématu z posledních přibližně deseti let v prostředí historické vědy v ČR a v zahraničí, které podle názoru hodnotitelů, garant a </w:t>
      </w:r>
      <w:r w:rsidRPr="00686B58">
        <w:rPr>
          <w:rFonts w:ascii="Arial" w:hAnsi="Arial" w:cs="Arial"/>
          <w:sz w:val="22"/>
          <w:szCs w:val="22"/>
        </w:rPr>
        <w:lastRenderedPageBreak/>
        <w:t xml:space="preserve">také recenzentů ukazují na zásadní nutnost opory autorem preferovaného </w:t>
      </w:r>
      <w:proofErr w:type="spellStart"/>
      <w:r w:rsidRPr="00686B58">
        <w:rPr>
          <w:rFonts w:ascii="Arial" w:hAnsi="Arial" w:cs="Arial"/>
          <w:sz w:val="22"/>
          <w:szCs w:val="22"/>
        </w:rPr>
        <w:t>mikrohistorického</w:t>
      </w:r>
      <w:proofErr w:type="spellEnd"/>
      <w:r w:rsidRPr="00686B58">
        <w:rPr>
          <w:rFonts w:ascii="Arial" w:hAnsi="Arial" w:cs="Arial"/>
          <w:sz w:val="22"/>
          <w:szCs w:val="22"/>
        </w:rPr>
        <w:t xml:space="preserve"> výzkumu v datech interpretovaných v intencích historické demografie a historické genealogie. Zda a případně jak autor vysvětlil svůj metodický přístup v jiných publikovaných pracích, je z hlediska evaluačního procesu irelevantní, v posuzované práci se tak podle názoru evaluačních orgánů v dostatečné míře nestalo.</w:t>
      </w:r>
    </w:p>
    <w:p w14:paraId="71F9C338" w14:textId="77777777" w:rsidR="00E82FA1" w:rsidRPr="00686B58" w:rsidRDefault="00E82FA1" w:rsidP="00E82FA1">
      <w:pPr>
        <w:spacing w:before="240" w:after="60" w:line="360" w:lineRule="auto"/>
        <w:ind w:left="567" w:hanging="567"/>
        <w:jc w:val="both"/>
        <w:rPr>
          <w:rFonts w:ascii="Arial" w:hAnsi="Arial" w:cs="Arial"/>
          <w:sz w:val="22"/>
          <w:szCs w:val="22"/>
        </w:rPr>
      </w:pPr>
      <w:r w:rsidRPr="00686B58">
        <w:rPr>
          <w:rFonts w:ascii="Arial" w:hAnsi="Arial" w:cs="Arial"/>
          <w:sz w:val="22"/>
          <w:szCs w:val="22"/>
        </w:rPr>
        <w:t>f)</w:t>
      </w:r>
      <w:r w:rsidRPr="00686B58">
        <w:rPr>
          <w:rFonts w:ascii="Arial" w:hAnsi="Arial" w:cs="Arial"/>
          <w:sz w:val="22"/>
          <w:szCs w:val="22"/>
        </w:rPr>
        <w:tab/>
        <w:t xml:space="preserve">Vyjádření negativního pocitu z procesu hodnocení v bodě ad c) („…nejvíce zarážející je však skutečnost…“) namířené vůči kalibraci výsledků v </w:t>
      </w:r>
      <w:r w:rsidR="00FD4D9A">
        <w:rPr>
          <w:rFonts w:ascii="Arial" w:hAnsi="Arial" w:cs="Arial"/>
          <w:sz w:val="22"/>
          <w:szCs w:val="22"/>
        </w:rPr>
        <w:t>rámci hodnotícího panelu není v </w:t>
      </w:r>
      <w:r w:rsidRPr="00686B58">
        <w:rPr>
          <w:rFonts w:ascii="Arial" w:hAnsi="Arial" w:cs="Arial"/>
          <w:sz w:val="22"/>
          <w:szCs w:val="22"/>
        </w:rPr>
        <w:t>pravém slova smyslu formálně vznesenou námitkou. Vyjádření se podle názoru panelu opírá o fakty nepodložený dojem, že je panel, garant n</w:t>
      </w:r>
      <w:r w:rsidR="00FD4D9A">
        <w:rPr>
          <w:rFonts w:ascii="Arial" w:hAnsi="Arial" w:cs="Arial"/>
          <w:sz w:val="22"/>
          <w:szCs w:val="22"/>
        </w:rPr>
        <w:t>ebo hodnotitelé vůči autorovi v </w:t>
      </w:r>
      <w:r w:rsidRPr="00686B58">
        <w:rPr>
          <w:rFonts w:ascii="Arial" w:hAnsi="Arial" w:cs="Arial"/>
          <w:sz w:val="22"/>
          <w:szCs w:val="22"/>
        </w:rPr>
        <w:t>nějaké podobě osobního zaujetí na negativním hodnocení. Případně, že mají zájem jakkoliv v hodnotícím procesu poškodit navrhující pracoviště. Kontrolní mechanismy evaluačního procesu jsou na základě dlouhodobých zk</w:t>
      </w:r>
      <w:r w:rsidR="00FD4D9A">
        <w:rPr>
          <w:rFonts w:ascii="Arial" w:hAnsi="Arial" w:cs="Arial"/>
          <w:sz w:val="22"/>
          <w:szCs w:val="22"/>
        </w:rPr>
        <w:t>ušeností získaných v tuzemsku i </w:t>
      </w:r>
      <w:r w:rsidRPr="00686B58">
        <w:rPr>
          <w:rFonts w:ascii="Arial" w:hAnsi="Arial" w:cs="Arial"/>
          <w:sz w:val="22"/>
          <w:szCs w:val="22"/>
        </w:rPr>
        <w:t xml:space="preserve">v zahraničí vypracovány a standardizovány tak, aby tuto možnost co nejvíce eliminovaly. Konstruování či jenom naznačování jakékoliv podoby spiknutí proti autorovi nebo jeho pracovišti, navíc v tak rozsáhlém měřítku (hodnotící panel, hodnotitelé, recenzenti) je nepodložené a nesmyslné, již jen z hlediska cui bono. </w:t>
      </w:r>
    </w:p>
    <w:p w14:paraId="15C3399A"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b/>
          <w:sz w:val="22"/>
          <w:szCs w:val="22"/>
        </w:rPr>
        <w:t>Shrnutí:</w:t>
      </w:r>
      <w:r w:rsidRPr="00686B58">
        <w:rPr>
          <w:rFonts w:ascii="Arial" w:hAnsi="Arial" w:cs="Arial"/>
          <w:sz w:val="22"/>
          <w:szCs w:val="22"/>
        </w:rPr>
        <w:t xml:space="preserve"> Hodnocená práce vykazuje závažné nedostat</w:t>
      </w:r>
      <w:r w:rsidR="00FD4D9A">
        <w:rPr>
          <w:rFonts w:ascii="Arial" w:hAnsi="Arial" w:cs="Arial"/>
          <w:sz w:val="22"/>
          <w:szCs w:val="22"/>
        </w:rPr>
        <w:t>ky v oblasti metodiky, vazby na </w:t>
      </w:r>
      <w:r w:rsidRPr="00686B58">
        <w:rPr>
          <w:rFonts w:ascii="Arial" w:hAnsi="Arial" w:cs="Arial"/>
          <w:sz w:val="22"/>
          <w:szCs w:val="22"/>
        </w:rPr>
        <w:t>dosažený stav poznání, práce s pramenem a interpretacích zjištěných dat. Zjištění pocházející z výzkumu jsou autorem prezentována jako závažná, přitom jejich podložení relevantními daty a věrohodnou metodikou je nedostatečné, to podlamuje celkovou věrohodnost díla a neumožňuje je klasifikovat jako uznatelné v národním rámci. Tuto evaluačním procesem zjištěnou skutečnost nelze pominout či bagatelizovat důkazy nepodloženým argumentem o zaujatosti celého hodnotícího apa</w:t>
      </w:r>
      <w:r w:rsidR="00FD4D9A">
        <w:rPr>
          <w:rFonts w:ascii="Arial" w:hAnsi="Arial" w:cs="Arial"/>
          <w:sz w:val="22"/>
          <w:szCs w:val="22"/>
        </w:rPr>
        <w:t>rátu vůči J. Čechurovi. Roli tu </w:t>
      </w:r>
      <w:r w:rsidRPr="00686B58">
        <w:rPr>
          <w:rFonts w:ascii="Arial" w:hAnsi="Arial" w:cs="Arial"/>
          <w:sz w:val="22"/>
          <w:szCs w:val="22"/>
        </w:rPr>
        <w:t xml:space="preserve">podle metodiky nehraje ani zkušenost, ani dosažená akademický kvalifikace autora.    </w:t>
      </w:r>
    </w:p>
    <w:p w14:paraId="7D8595E5" w14:textId="77777777" w:rsidR="00E82FA1" w:rsidRPr="00686B58" w:rsidRDefault="00E82FA1" w:rsidP="00E82FA1">
      <w:pPr>
        <w:spacing w:before="240" w:after="60" w:line="360" w:lineRule="auto"/>
        <w:jc w:val="both"/>
        <w:rPr>
          <w:rFonts w:ascii="Arial" w:hAnsi="Arial" w:cs="Arial"/>
          <w:i/>
          <w:sz w:val="22"/>
          <w:szCs w:val="22"/>
        </w:rPr>
      </w:pPr>
      <w:r w:rsidRPr="00686B58">
        <w:rPr>
          <w:rFonts w:ascii="Arial" w:hAnsi="Arial" w:cs="Arial"/>
          <w:b/>
          <w:bCs/>
          <w:sz w:val="22"/>
          <w:szCs w:val="22"/>
          <w:u w:val="single"/>
        </w:rPr>
        <w:t>Závěr KHV</w:t>
      </w:r>
      <w:r w:rsidRPr="00686B58">
        <w:rPr>
          <w:rFonts w:ascii="Arial" w:hAnsi="Arial" w:cs="Arial"/>
          <w:b/>
          <w:bCs/>
          <w:sz w:val="22"/>
          <w:szCs w:val="22"/>
        </w:rPr>
        <w:t xml:space="preserve">: </w:t>
      </w:r>
      <w:r w:rsidRPr="00686B58">
        <w:rPr>
          <w:rFonts w:ascii="Arial" w:hAnsi="Arial" w:cs="Arial"/>
          <w:b/>
          <w:sz w:val="22"/>
          <w:szCs w:val="22"/>
        </w:rPr>
        <w:t xml:space="preserve">KHV souhlasí s vyjádřením panelu. Závěr KHV vychází především z faktu, že oba hodnotitelé i </w:t>
      </w:r>
      <w:proofErr w:type="spellStart"/>
      <w:r w:rsidRPr="00686B58">
        <w:rPr>
          <w:rFonts w:ascii="Arial" w:hAnsi="Arial" w:cs="Arial"/>
          <w:b/>
          <w:sz w:val="22"/>
          <w:szCs w:val="22"/>
        </w:rPr>
        <w:t>panelista</w:t>
      </w:r>
      <w:proofErr w:type="spellEnd"/>
      <w:r w:rsidRPr="00686B58">
        <w:rPr>
          <w:rFonts w:ascii="Arial" w:hAnsi="Arial" w:cs="Arial"/>
          <w:b/>
          <w:sz w:val="22"/>
          <w:szCs w:val="22"/>
        </w:rPr>
        <w:t xml:space="preserve"> se k výsledku vyjádřili podobně. Navíc je tento názor podpořen i recenzí knihy, kterou HÚ předložil jako nepovinnou doplňující informaci k výsledku. Recenze je rovněž k výsledku velmi </w:t>
      </w:r>
      <w:r w:rsidR="00FD4D9A">
        <w:rPr>
          <w:rFonts w:ascii="Arial" w:hAnsi="Arial" w:cs="Arial"/>
          <w:b/>
          <w:sz w:val="22"/>
          <w:szCs w:val="22"/>
        </w:rPr>
        <w:t>kritická a v mnoha aspektech se </w:t>
      </w:r>
      <w:r w:rsidRPr="00686B58">
        <w:rPr>
          <w:rFonts w:ascii="Arial" w:hAnsi="Arial" w:cs="Arial"/>
          <w:b/>
          <w:sz w:val="22"/>
          <w:szCs w:val="22"/>
        </w:rPr>
        <w:t xml:space="preserve">shoduje s argumenty hodnotitelů i </w:t>
      </w:r>
      <w:proofErr w:type="spellStart"/>
      <w:r w:rsidRPr="00686B58">
        <w:rPr>
          <w:rFonts w:ascii="Arial" w:hAnsi="Arial" w:cs="Arial"/>
          <w:b/>
          <w:sz w:val="22"/>
          <w:szCs w:val="22"/>
        </w:rPr>
        <w:t>panelisty</w:t>
      </w:r>
      <w:proofErr w:type="spellEnd"/>
      <w:r w:rsidRPr="00686B58">
        <w:rPr>
          <w:rFonts w:ascii="Arial" w:hAnsi="Arial" w:cs="Arial"/>
          <w:b/>
          <w:sz w:val="22"/>
          <w:szCs w:val="22"/>
        </w:rPr>
        <w:t>.</w:t>
      </w:r>
    </w:p>
    <w:p w14:paraId="08D460F0" w14:textId="77777777" w:rsidR="00E82FA1" w:rsidRDefault="00E82FA1" w:rsidP="00E82FA1">
      <w:pPr>
        <w:spacing w:before="240" w:after="60" w:line="360" w:lineRule="auto"/>
        <w:jc w:val="both"/>
        <w:rPr>
          <w:rFonts w:ascii="Arial" w:hAnsi="Arial" w:cs="Arial"/>
          <w:sz w:val="22"/>
          <w:szCs w:val="22"/>
        </w:rPr>
      </w:pPr>
    </w:p>
    <w:p w14:paraId="56979CA5" w14:textId="77777777" w:rsidR="00FD4D9A" w:rsidRPr="00686B58" w:rsidRDefault="00FD4D9A" w:rsidP="00E82FA1">
      <w:pPr>
        <w:spacing w:before="240" w:after="60" w:line="360" w:lineRule="auto"/>
        <w:jc w:val="both"/>
        <w:rPr>
          <w:rFonts w:ascii="Arial" w:hAnsi="Arial" w:cs="Arial"/>
          <w:sz w:val="22"/>
          <w:szCs w:val="22"/>
        </w:rPr>
      </w:pPr>
    </w:p>
    <w:p w14:paraId="11614E65" w14:textId="77777777" w:rsidR="00E82FA1" w:rsidRPr="00686B58" w:rsidRDefault="00E82FA1" w:rsidP="00E82FA1">
      <w:pPr>
        <w:spacing w:before="240" w:after="60" w:line="360" w:lineRule="auto"/>
        <w:jc w:val="both"/>
        <w:rPr>
          <w:rFonts w:ascii="Arial" w:hAnsi="Arial" w:cs="Arial"/>
          <w:sz w:val="22"/>
          <w:szCs w:val="22"/>
        </w:rPr>
      </w:pPr>
    </w:p>
    <w:p w14:paraId="27414054" w14:textId="77777777" w:rsidR="00E82FA1" w:rsidRPr="00686B58" w:rsidRDefault="00E82FA1" w:rsidP="00E82FA1">
      <w:pPr>
        <w:rPr>
          <w:rFonts w:ascii="Arial" w:hAnsi="Arial" w:cs="Arial"/>
          <w:sz w:val="22"/>
          <w:szCs w:val="22"/>
        </w:rPr>
      </w:pPr>
    </w:p>
    <w:tbl>
      <w:tblPr>
        <w:tblStyle w:val="Mkatabulky"/>
        <w:tblW w:w="8784" w:type="dxa"/>
        <w:tblLayout w:type="fixed"/>
        <w:tblLook w:val="04A0" w:firstRow="1" w:lastRow="0" w:firstColumn="1" w:lastColumn="0" w:noHBand="0" w:noVBand="1"/>
      </w:tblPr>
      <w:tblGrid>
        <w:gridCol w:w="2405"/>
        <w:gridCol w:w="6379"/>
      </w:tblGrid>
      <w:tr w:rsidR="00E82FA1" w:rsidRPr="00686B58" w14:paraId="0C5475BC" w14:textId="77777777" w:rsidTr="00153690">
        <w:tc>
          <w:tcPr>
            <w:tcW w:w="2405" w:type="dxa"/>
          </w:tcPr>
          <w:p w14:paraId="0D4D9768"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Instituce</w:t>
            </w:r>
          </w:p>
        </w:tc>
        <w:tc>
          <w:tcPr>
            <w:tcW w:w="6379" w:type="dxa"/>
          </w:tcPr>
          <w:p w14:paraId="74B62FCB"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Česká zemědělská univerzita Fakulta lesnická a dřevařská</w:t>
            </w:r>
          </w:p>
        </w:tc>
      </w:tr>
      <w:tr w:rsidR="00E82FA1" w:rsidRPr="00686B58" w14:paraId="07A00569" w14:textId="77777777" w:rsidTr="00153690">
        <w:tc>
          <w:tcPr>
            <w:tcW w:w="2405" w:type="dxa"/>
          </w:tcPr>
          <w:p w14:paraId="1F3571DC"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Evidenční číslo</w:t>
            </w:r>
          </w:p>
        </w:tc>
        <w:tc>
          <w:tcPr>
            <w:tcW w:w="6379" w:type="dxa"/>
          </w:tcPr>
          <w:p w14:paraId="605DC01D"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192399599</w:t>
            </w:r>
          </w:p>
        </w:tc>
      </w:tr>
      <w:tr w:rsidR="00E82FA1" w:rsidRPr="00686B58" w14:paraId="7C7F8AF9" w14:textId="77777777" w:rsidTr="00153690">
        <w:tc>
          <w:tcPr>
            <w:tcW w:w="2405" w:type="dxa"/>
          </w:tcPr>
          <w:p w14:paraId="20FC3DB3"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Název</w:t>
            </w:r>
          </w:p>
        </w:tc>
        <w:tc>
          <w:tcPr>
            <w:tcW w:w="6379" w:type="dxa"/>
          </w:tcPr>
          <w:p w14:paraId="07D7CA7B"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Hašení požárů v přírodním prostředí</w:t>
            </w:r>
          </w:p>
        </w:tc>
      </w:tr>
      <w:tr w:rsidR="00E82FA1" w:rsidRPr="00686B58" w14:paraId="69D93AB9" w14:textId="77777777" w:rsidTr="00153690">
        <w:tc>
          <w:tcPr>
            <w:tcW w:w="2405" w:type="dxa"/>
          </w:tcPr>
          <w:p w14:paraId="44037ECC" w14:textId="77777777" w:rsidR="00E82FA1" w:rsidRPr="00686B58" w:rsidRDefault="00E82FA1" w:rsidP="00153690">
            <w:pPr>
              <w:widowControl w:val="0"/>
              <w:spacing w:after="60" w:line="360"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55243A31" w14:textId="77777777" w:rsidR="00E82FA1" w:rsidRPr="00686B58" w:rsidRDefault="00E82FA1" w:rsidP="00153690">
            <w:pPr>
              <w:widowControl w:val="0"/>
              <w:spacing w:after="60" w:line="360" w:lineRule="auto"/>
              <w:jc w:val="both"/>
              <w:rPr>
                <w:rFonts w:ascii="Arial" w:eastAsia="Calibri" w:hAnsi="Arial" w:cs="Arial"/>
                <w:sz w:val="22"/>
                <w:szCs w:val="22"/>
              </w:rPr>
            </w:pPr>
            <w:r w:rsidRPr="00686B58">
              <w:rPr>
                <w:rFonts w:ascii="Arial" w:eastAsia="Calibri" w:hAnsi="Arial" w:cs="Arial"/>
                <w:sz w:val="22"/>
                <w:szCs w:val="22"/>
              </w:rPr>
              <w:t>4.1</w:t>
            </w:r>
          </w:p>
        </w:tc>
      </w:tr>
      <w:tr w:rsidR="00E82FA1" w:rsidRPr="00686B58" w14:paraId="0BF665AD" w14:textId="77777777" w:rsidTr="00153690">
        <w:tc>
          <w:tcPr>
            <w:tcW w:w="2405" w:type="dxa"/>
          </w:tcPr>
          <w:p w14:paraId="4DAEABA4"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Kritérium (PP/SR)</w:t>
            </w:r>
          </w:p>
        </w:tc>
        <w:tc>
          <w:tcPr>
            <w:tcW w:w="6379" w:type="dxa"/>
          </w:tcPr>
          <w:p w14:paraId="40FB83A7"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SR</w:t>
            </w:r>
          </w:p>
        </w:tc>
      </w:tr>
      <w:tr w:rsidR="00E82FA1" w:rsidRPr="00686B58" w14:paraId="268E90E2" w14:textId="77777777" w:rsidTr="00153690">
        <w:tc>
          <w:tcPr>
            <w:tcW w:w="2405" w:type="dxa"/>
          </w:tcPr>
          <w:p w14:paraId="06A766AF"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33"/>
            </w:r>
            <w:r w:rsidRPr="00686B58">
              <w:rPr>
                <w:rFonts w:ascii="Arial" w:eastAsia="Calibri" w:hAnsi="Arial" w:cs="Arial"/>
                <w:sz w:val="22"/>
                <w:szCs w:val="22"/>
              </w:rPr>
              <w:t>)</w:t>
            </w:r>
          </w:p>
        </w:tc>
        <w:tc>
          <w:tcPr>
            <w:tcW w:w="6379" w:type="dxa"/>
          </w:tcPr>
          <w:p w14:paraId="5F1AE9F7"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3/1/3/</w:t>
            </w:r>
            <w:r w:rsidRPr="00686B58">
              <w:rPr>
                <w:rFonts w:ascii="Arial" w:eastAsia="Calibri" w:hAnsi="Arial" w:cs="Arial"/>
                <w:b/>
                <w:sz w:val="22"/>
                <w:szCs w:val="22"/>
              </w:rPr>
              <w:t>3</w:t>
            </w:r>
          </w:p>
        </w:tc>
      </w:tr>
      <w:tr w:rsidR="00E82FA1" w:rsidRPr="00686B58" w14:paraId="2E76555F" w14:textId="77777777" w:rsidTr="00153690">
        <w:tc>
          <w:tcPr>
            <w:tcW w:w="2405" w:type="dxa"/>
          </w:tcPr>
          <w:p w14:paraId="4658F402"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Návrh rozhodnutí Rady</w:t>
            </w:r>
          </w:p>
        </w:tc>
        <w:tc>
          <w:tcPr>
            <w:tcW w:w="6379" w:type="dxa"/>
          </w:tcPr>
          <w:p w14:paraId="5D95DC9F" w14:textId="2434F38A" w:rsidR="00E82FA1" w:rsidRPr="00686B58" w:rsidRDefault="00E82FA1" w:rsidP="00153690">
            <w:pPr>
              <w:widowControl w:val="0"/>
              <w:rPr>
                <w:rFonts w:ascii="Arial" w:hAnsi="Arial" w:cs="Arial"/>
                <w:b/>
                <w:sz w:val="22"/>
                <w:szCs w:val="22"/>
              </w:rPr>
            </w:pPr>
            <w:r w:rsidRPr="00686B58">
              <w:rPr>
                <w:rFonts w:ascii="Arial" w:eastAsia="Calibri" w:hAnsi="Arial" w:cs="Arial"/>
                <w:b/>
                <w:sz w:val="22"/>
                <w:szCs w:val="22"/>
              </w:rPr>
              <w:t>Námitce bylo vyhověno</w:t>
            </w:r>
            <w:r w:rsidR="00B915C2">
              <w:rPr>
                <w:rFonts w:ascii="Arial" w:eastAsia="Calibri" w:hAnsi="Arial" w:cs="Arial"/>
                <w:b/>
                <w:sz w:val="22"/>
                <w:szCs w:val="22"/>
              </w:rPr>
              <w:t xml:space="preserve"> částečně,</w:t>
            </w:r>
            <w:r w:rsidRPr="00686B58">
              <w:rPr>
                <w:rFonts w:ascii="Arial" w:eastAsia="Calibri" w:hAnsi="Arial" w:cs="Arial"/>
                <w:b/>
                <w:sz w:val="22"/>
                <w:szCs w:val="22"/>
              </w:rPr>
              <w:t xml:space="preserve"> upravit známku na „2“.</w:t>
            </w:r>
          </w:p>
          <w:p w14:paraId="593DAF2E" w14:textId="77777777" w:rsidR="00E82FA1" w:rsidRPr="00686B58" w:rsidRDefault="00E82FA1" w:rsidP="00153690">
            <w:pPr>
              <w:widowControl w:val="0"/>
              <w:spacing w:after="60" w:line="360" w:lineRule="auto"/>
              <w:jc w:val="both"/>
              <w:rPr>
                <w:rFonts w:ascii="Arial" w:hAnsi="Arial" w:cs="Arial"/>
                <w:b/>
                <w:sz w:val="22"/>
                <w:szCs w:val="22"/>
              </w:rPr>
            </w:pPr>
          </w:p>
        </w:tc>
      </w:tr>
    </w:tbl>
    <w:p w14:paraId="0CB5F94D" w14:textId="77777777" w:rsidR="00E82FA1" w:rsidRPr="00686B58" w:rsidRDefault="00E82FA1" w:rsidP="00E82FA1">
      <w:pPr>
        <w:rPr>
          <w:rFonts w:ascii="Arial" w:hAnsi="Arial" w:cs="Arial"/>
          <w:sz w:val="22"/>
          <w:szCs w:val="22"/>
        </w:rPr>
      </w:pPr>
    </w:p>
    <w:p w14:paraId="3C29C601" w14:textId="77777777" w:rsidR="00E82FA1" w:rsidRPr="00686B58" w:rsidRDefault="00E82FA1" w:rsidP="00E82FA1">
      <w:pPr>
        <w:rPr>
          <w:rFonts w:ascii="Arial" w:hAnsi="Arial" w:cs="Arial"/>
          <w:sz w:val="22"/>
          <w:szCs w:val="22"/>
        </w:rPr>
      </w:pPr>
    </w:p>
    <w:p w14:paraId="299DF5B2"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Námitka: Žádost o revizi hodnocení</w:t>
      </w:r>
    </w:p>
    <w:p w14:paraId="2BE785A2" w14:textId="77777777" w:rsidR="00E82FA1" w:rsidRPr="00686B58" w:rsidRDefault="00E82FA1" w:rsidP="00E82FA1">
      <w:pPr>
        <w:spacing w:before="240" w:after="60" w:line="360" w:lineRule="auto"/>
        <w:jc w:val="both"/>
        <w:rPr>
          <w:rFonts w:ascii="Arial" w:hAnsi="Arial" w:cs="Arial"/>
          <w:b/>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6BFE54C4"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Domníváme se, že Fakultou lesnickou a dřevařskou ČZU p</w:t>
      </w:r>
      <w:r w:rsidR="00FD4D9A">
        <w:rPr>
          <w:rFonts w:ascii="Arial" w:hAnsi="Arial" w:cs="Arial"/>
          <w:sz w:val="22"/>
          <w:szCs w:val="22"/>
        </w:rPr>
        <w:t>ředložená kniha Hašení požárů v </w:t>
      </w:r>
      <w:r w:rsidRPr="00686B58">
        <w:rPr>
          <w:rFonts w:ascii="Arial" w:hAnsi="Arial" w:cs="Arial"/>
          <w:sz w:val="22"/>
          <w:szCs w:val="22"/>
        </w:rPr>
        <w:t xml:space="preserve">přírodním prostředí naplňuje všechna kritéria pro hodnocení stupněm 1 pro kritérium hodnocení „Společenská relevance“ podle schválené Metodiky M17+. Výsledek je z hlediska významu a přínosu pro celou společnost na špičkové úrovni, což potvrzují komentáře recenzentů. </w:t>
      </w:r>
    </w:p>
    <w:p w14:paraId="1706D6E5"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Publikace přináší velmi ucelený a dosud nepublikovaný soubor originálních poznatků doplněný mnoha názornými postupy, obrázky a fotografiemi. Veškeré podklady jsou doloženy vědeckými poznatky a praktickými zkušenostmi.</w:t>
      </w:r>
    </w:p>
    <w:p w14:paraId="7C6ED40C"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V našem původním odůvodnění výstupu bylo uvedením odkazu na Konspekt Odborná příprava jednotek požární ochrany“ – Konspekt 2-07 – Lesní požáry snahou demonstrovat nezpochybnitelný konkrétní přínos výstupu pro praxi. Povinn</w:t>
      </w:r>
      <w:r w:rsidR="00FD4D9A">
        <w:rPr>
          <w:rFonts w:ascii="Arial" w:hAnsi="Arial" w:cs="Arial"/>
          <w:sz w:val="22"/>
          <w:szCs w:val="22"/>
        </w:rPr>
        <w:t>ost znalostí tohoto materiálu a </w:t>
      </w:r>
      <w:r w:rsidRPr="00686B58">
        <w:rPr>
          <w:rFonts w:ascii="Arial" w:hAnsi="Arial" w:cs="Arial"/>
          <w:sz w:val="22"/>
          <w:szCs w:val="22"/>
        </w:rPr>
        <w:t>rozvoji členů HZS vyplývá z pokynu Generálního ředitele HZS 4/2021, resp. dle zaměření pravidelné odborné přípravy jednotek požární ochrany a příslušníků v jednotkách Hasičského záchranného sboru ČR.</w:t>
      </w:r>
    </w:p>
    <w:p w14:paraId="42C9CDCA"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Souhlasíme, že v případě konspektu se jedná o odlišný výstup, nicméně veškeré v něm uvedené podklady byly použity z hodnoceného výstupu Hašení požárů v přírodním prostředí, a proto jsme ho jako podpůrný argument zmínili. Domníváme se, že uvedení v odůvodnění dalšího návazného výstupu („konspekt“), který kompletně vychází z přihlášeného výstupu („kniha“), včetně samozřejmě stejného autorského kolektivu, by nemělo být negativně </w:t>
      </w:r>
      <w:r w:rsidRPr="00686B58">
        <w:rPr>
          <w:rFonts w:ascii="Arial" w:hAnsi="Arial" w:cs="Arial"/>
          <w:sz w:val="22"/>
          <w:szCs w:val="22"/>
        </w:rPr>
        <w:lastRenderedPageBreak/>
        <w:t>hodnoceno (naopak mělo by být hodnoceno pozitivně), resp. dokonce být důvodem snížení hodnocení z „1 – špičkový výstup“ na „3 – velmi dobrý výstup“.</w:t>
      </w:r>
    </w:p>
    <w:p w14:paraId="52E89AEB"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Loňský ničivý požár v Národním parku České Švýcarsko (NPČŠ) ukázal, že znalosti z oblasti teorie hoření a dynamiky požáru jsou pro zvládání tohoto nič</w:t>
      </w:r>
      <w:r w:rsidR="00FD4D9A">
        <w:rPr>
          <w:rFonts w:ascii="Arial" w:hAnsi="Arial" w:cs="Arial"/>
          <w:sz w:val="22"/>
          <w:szCs w:val="22"/>
        </w:rPr>
        <w:t>ivého živlu naprosto nezbytné a </w:t>
      </w:r>
      <w:r w:rsidRPr="00686B58">
        <w:rPr>
          <w:rFonts w:ascii="Arial" w:hAnsi="Arial" w:cs="Arial"/>
          <w:sz w:val="22"/>
          <w:szCs w:val="22"/>
        </w:rPr>
        <w:t>kniha jako vůbec první svého druhu tyto informace poskytuje v českém jazyce pro široké spektrum odborné i neodborné veřejnosti. Troufáme si tvrdit, že kniha v tomto ohledu unikátně přispěla svým dílem ke zlepšení vybavenosti všech jednotek požární ochrany HZS ČR.</w:t>
      </w:r>
    </w:p>
    <w:p w14:paraId="408C0FB9"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Nelze opomenout a zpochybňovat skutečnost, že vytvoření knihy bylo nesmírně časově náročné. Celková práce na knize zabrala 7 let intenzivních a</w:t>
      </w:r>
      <w:r w:rsidR="00FD4D9A">
        <w:rPr>
          <w:rFonts w:ascii="Arial" w:hAnsi="Arial" w:cs="Arial"/>
          <w:sz w:val="22"/>
          <w:szCs w:val="22"/>
        </w:rPr>
        <w:t>ktivit při přípravě publikace a </w:t>
      </w:r>
      <w:r w:rsidRPr="00686B58">
        <w:rPr>
          <w:rFonts w:ascii="Arial" w:hAnsi="Arial" w:cs="Arial"/>
          <w:sz w:val="22"/>
          <w:szCs w:val="22"/>
        </w:rPr>
        <w:t xml:space="preserve">vznikla na konkrétní vyžádání GŘ HZS. </w:t>
      </w:r>
    </w:p>
    <w:p w14:paraId="58440AB1"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Díky knize dochází k přenosu znalostí a nových poznatků </w:t>
      </w:r>
      <w:r w:rsidR="00FD4D9A">
        <w:rPr>
          <w:rFonts w:ascii="Arial" w:hAnsi="Arial" w:cs="Arial"/>
          <w:sz w:val="22"/>
          <w:szCs w:val="22"/>
        </w:rPr>
        <w:t>do neakademické sféry, přímo do </w:t>
      </w:r>
      <w:r w:rsidRPr="00686B58">
        <w:rPr>
          <w:rFonts w:ascii="Arial" w:hAnsi="Arial" w:cs="Arial"/>
          <w:sz w:val="22"/>
          <w:szCs w:val="22"/>
        </w:rPr>
        <w:t>praxe a výsledky knihy se promítají do kvality života spol</w:t>
      </w:r>
      <w:r w:rsidR="00FD4D9A">
        <w:rPr>
          <w:rFonts w:ascii="Arial" w:hAnsi="Arial" w:cs="Arial"/>
          <w:sz w:val="22"/>
          <w:szCs w:val="22"/>
        </w:rPr>
        <w:t>ečnosti. Domníváme se, že by se </w:t>
      </w:r>
      <w:r w:rsidRPr="00686B58">
        <w:rPr>
          <w:rFonts w:ascii="Arial" w:hAnsi="Arial" w:cs="Arial"/>
          <w:sz w:val="22"/>
          <w:szCs w:val="22"/>
        </w:rPr>
        <w:t>mělo u tohoto výstupu přihlédnout k zpřesňujícímu výkladu hodnotící u kritéria „společenské relevance“ (dle Metodiky 2017+, verze 19 schválená na 367. zasedání Rady pro výzkum, vývoj a inovace dne 30. dubna 2021), kdy „Stupněm 1 je jako výsl</w:t>
      </w:r>
      <w:r w:rsidR="00FD4D9A">
        <w:rPr>
          <w:rFonts w:ascii="Arial" w:hAnsi="Arial" w:cs="Arial"/>
          <w:sz w:val="22"/>
          <w:szCs w:val="22"/>
        </w:rPr>
        <w:t>edek špičkové úrovně hodnocen i </w:t>
      </w:r>
      <w:r w:rsidRPr="00686B58">
        <w:rPr>
          <w:rFonts w:ascii="Arial" w:hAnsi="Arial" w:cs="Arial"/>
          <w:sz w:val="22"/>
          <w:szCs w:val="22"/>
        </w:rPr>
        <w:t>výsledek se zásadním společenským nebo ekonomickým dopadem, který vznikl pro specifické potřeby ČR a je publikován v českém jazyce.“.</w:t>
      </w:r>
    </w:p>
    <w:p w14:paraId="455B0403"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Z pohledu lesnického výzkumu zaměřeného na ochranu lesa a bezpečnost obyvatel si lze jen obtížně představit vytvoření výstupu s vyšším společenským dosahem, který by měl takto konkrétní význam: (i) vypracováno přímo na </w:t>
      </w:r>
      <w:proofErr w:type="gramStart"/>
      <w:r w:rsidRPr="00686B58">
        <w:rPr>
          <w:rFonts w:ascii="Arial" w:hAnsi="Arial" w:cs="Arial"/>
          <w:sz w:val="22"/>
          <w:szCs w:val="22"/>
        </w:rPr>
        <w:t>požádaní</w:t>
      </w:r>
      <w:proofErr w:type="gramEnd"/>
      <w:r w:rsidRPr="00686B58">
        <w:rPr>
          <w:rFonts w:ascii="Arial" w:hAnsi="Arial" w:cs="Arial"/>
          <w:sz w:val="22"/>
          <w:szCs w:val="22"/>
        </w:rPr>
        <w:t xml:space="preserve"> Generálního ředitelství Hasičského záchranného sboru České republiky, (</w:t>
      </w:r>
      <w:proofErr w:type="spellStart"/>
      <w:r w:rsidRPr="00686B58">
        <w:rPr>
          <w:rFonts w:ascii="Arial" w:hAnsi="Arial" w:cs="Arial"/>
          <w:sz w:val="22"/>
          <w:szCs w:val="22"/>
        </w:rPr>
        <w:t>ii</w:t>
      </w:r>
      <w:proofErr w:type="spellEnd"/>
      <w:r w:rsidRPr="00686B58">
        <w:rPr>
          <w:rFonts w:ascii="Arial" w:hAnsi="Arial" w:cs="Arial"/>
          <w:sz w:val="22"/>
          <w:szCs w:val="22"/>
        </w:rPr>
        <w:t>) kniha vznikla pod vedením naší instituce, (</w:t>
      </w:r>
      <w:proofErr w:type="spellStart"/>
      <w:r w:rsidRPr="00686B58">
        <w:rPr>
          <w:rFonts w:ascii="Arial" w:hAnsi="Arial" w:cs="Arial"/>
          <w:sz w:val="22"/>
          <w:szCs w:val="22"/>
        </w:rPr>
        <w:t>iii</w:t>
      </w:r>
      <w:proofErr w:type="spellEnd"/>
      <w:r w:rsidRPr="00686B58">
        <w:rPr>
          <w:rFonts w:ascii="Arial" w:hAnsi="Arial" w:cs="Arial"/>
          <w:sz w:val="22"/>
          <w:szCs w:val="22"/>
        </w:rPr>
        <w:t>) nejdůležitější části knihy vydané jako „Konspekt 2-07 – Lesní požáry“ jsou materiálem, jehož znalostí musí disponovat každý člen jednotek požární oc</w:t>
      </w:r>
      <w:r w:rsidR="00FD4D9A">
        <w:rPr>
          <w:rFonts w:ascii="Arial" w:hAnsi="Arial" w:cs="Arial"/>
          <w:sz w:val="22"/>
          <w:szCs w:val="22"/>
        </w:rPr>
        <w:t>hrany, (</w:t>
      </w:r>
      <w:proofErr w:type="spellStart"/>
      <w:r w:rsidR="00FD4D9A">
        <w:rPr>
          <w:rFonts w:ascii="Arial" w:hAnsi="Arial" w:cs="Arial"/>
          <w:sz w:val="22"/>
          <w:szCs w:val="22"/>
        </w:rPr>
        <w:t>iv</w:t>
      </w:r>
      <w:proofErr w:type="spellEnd"/>
      <w:r w:rsidR="00FD4D9A">
        <w:rPr>
          <w:rFonts w:ascii="Arial" w:hAnsi="Arial" w:cs="Arial"/>
          <w:sz w:val="22"/>
          <w:szCs w:val="22"/>
        </w:rPr>
        <w:t>) navržené postupy se </w:t>
      </w:r>
      <w:r w:rsidRPr="00686B58">
        <w:rPr>
          <w:rFonts w:ascii="Arial" w:hAnsi="Arial" w:cs="Arial"/>
          <w:sz w:val="22"/>
          <w:szCs w:val="22"/>
        </w:rPr>
        <w:t>prokazatelně využívají v praxi a (v) díky dobrým hasičským zásahům byla uchráněná hodnota v řádech desítek milionů Kč, viz výše (uchráněná hod</w:t>
      </w:r>
      <w:r w:rsidR="00FD4D9A">
        <w:rPr>
          <w:rFonts w:ascii="Arial" w:hAnsi="Arial" w:cs="Arial"/>
          <w:sz w:val="22"/>
          <w:szCs w:val="22"/>
        </w:rPr>
        <w:t xml:space="preserve">nota </w:t>
      </w:r>
      <w:proofErr w:type="spellStart"/>
      <w:r w:rsidR="00FD4D9A">
        <w:rPr>
          <w:rFonts w:ascii="Arial" w:hAnsi="Arial" w:cs="Arial"/>
          <w:sz w:val="22"/>
          <w:szCs w:val="22"/>
        </w:rPr>
        <w:t>enviromentální</w:t>
      </w:r>
      <w:proofErr w:type="spellEnd"/>
      <w:r w:rsidR="00FD4D9A">
        <w:rPr>
          <w:rFonts w:ascii="Arial" w:hAnsi="Arial" w:cs="Arial"/>
          <w:sz w:val="22"/>
          <w:szCs w:val="22"/>
        </w:rPr>
        <w:t xml:space="preserve"> a ztráty na </w:t>
      </w:r>
      <w:r w:rsidRPr="00686B58">
        <w:rPr>
          <w:rFonts w:ascii="Arial" w:hAnsi="Arial" w:cs="Arial"/>
          <w:sz w:val="22"/>
          <w:szCs w:val="22"/>
        </w:rPr>
        <w:t>lidských životech jsou nevyčíslitelné).</w:t>
      </w:r>
    </w:p>
    <w:p w14:paraId="4FB5CD84"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Na základě výše uvedených skutečností žádáme o přehodnocení tohoto předloženého výstupu.</w:t>
      </w:r>
    </w:p>
    <w:p w14:paraId="0C9A2669"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Odborného panelu:  </w:t>
      </w:r>
    </w:p>
    <w:p w14:paraId="10C03B60"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Tato kniha má sice velký význam pro uživatele, ale není zcela výjimečná z hlediska nových poznatků. Je kvalitně zpracovaná, ucelená a využitelná v oblasti ochrany životního prostředí. Svým pojetím ji nicméně lze hodnotit známkou 2.</w:t>
      </w:r>
    </w:p>
    <w:p w14:paraId="39B29250" w14:textId="77777777" w:rsidR="00E82FA1" w:rsidRPr="00686B58" w:rsidRDefault="00E82FA1" w:rsidP="00E82FA1">
      <w:pPr>
        <w:spacing w:before="240" w:after="60" w:line="360" w:lineRule="auto"/>
        <w:jc w:val="both"/>
        <w:rPr>
          <w:rFonts w:ascii="Arial" w:hAnsi="Arial" w:cs="Arial"/>
          <w:b/>
          <w:bCs/>
          <w:color w:val="FF0000"/>
          <w:sz w:val="22"/>
          <w:szCs w:val="22"/>
          <w:shd w:val="clear" w:color="auto" w:fill="FFFFFF"/>
        </w:rPr>
      </w:pPr>
      <w:r w:rsidRPr="00686B58">
        <w:rPr>
          <w:rFonts w:ascii="Arial" w:hAnsi="Arial" w:cs="Arial"/>
          <w:b/>
          <w:bCs/>
          <w:sz w:val="22"/>
          <w:szCs w:val="22"/>
          <w:u w:val="single"/>
        </w:rPr>
        <w:lastRenderedPageBreak/>
        <w:t>Závěr KHV</w:t>
      </w:r>
      <w:r w:rsidRPr="00686B58">
        <w:rPr>
          <w:rFonts w:ascii="Arial" w:hAnsi="Arial" w:cs="Arial"/>
          <w:b/>
          <w:bCs/>
          <w:sz w:val="22"/>
          <w:szCs w:val="22"/>
        </w:rPr>
        <w:t xml:space="preserve">: </w:t>
      </w:r>
      <w:r w:rsidRPr="00686B58">
        <w:rPr>
          <w:rFonts w:ascii="Arial" w:hAnsi="Arial" w:cs="Arial"/>
          <w:sz w:val="22"/>
          <w:szCs w:val="22"/>
        </w:rPr>
        <w:t>KHV souhlasí s vyjádřením panelu, publika</w:t>
      </w:r>
      <w:r w:rsidR="00FD4D9A">
        <w:rPr>
          <w:rFonts w:ascii="Arial" w:hAnsi="Arial" w:cs="Arial"/>
          <w:sz w:val="22"/>
          <w:szCs w:val="22"/>
        </w:rPr>
        <w:t>ce je svým zaměřením unikátní a </w:t>
      </w:r>
      <w:r w:rsidRPr="00686B58">
        <w:rPr>
          <w:rFonts w:ascii="Arial" w:hAnsi="Arial" w:cs="Arial"/>
          <w:sz w:val="22"/>
          <w:szCs w:val="22"/>
        </w:rPr>
        <w:t>aktuální, obsahuje výsledky s vysokým potenciálem využití v praxi. Vzhledem k argumentům a hodnocení jednotlivých hodnotitelů, kdy třetí hodnotitel udělil známku 3 s vyjádřením „velmi dobrá až vynikající“, lze v tomto případě změně hodnocení o jeden stupeň vyhovět.</w:t>
      </w:r>
      <w:r w:rsidRPr="00686B58">
        <w:rPr>
          <w:rFonts w:ascii="Arial" w:hAnsi="Arial" w:cs="Arial"/>
          <w:b/>
          <w:bCs/>
          <w:sz w:val="22"/>
          <w:szCs w:val="22"/>
        </w:rPr>
        <w:t xml:space="preserve"> </w:t>
      </w:r>
      <w:r w:rsidRPr="00686B58">
        <w:rPr>
          <w:rFonts w:ascii="Arial" w:hAnsi="Arial" w:cs="Arial"/>
          <w:b/>
          <w:bCs/>
          <w:sz w:val="22"/>
          <w:szCs w:val="22"/>
          <w:shd w:val="clear" w:color="auto" w:fill="FFFFFF"/>
        </w:rPr>
        <w:t>Námitce se částečně vyhovuje (VO požaduje změnu hodnocení na 1, což je nereálné) a výsledná známka se mění z 3 na 2.</w:t>
      </w:r>
    </w:p>
    <w:p w14:paraId="12A3E8FF" w14:textId="77777777" w:rsidR="00E82FA1" w:rsidRPr="00686B58" w:rsidRDefault="00E82FA1" w:rsidP="00E82FA1">
      <w:pPr>
        <w:rPr>
          <w:rFonts w:ascii="Arial" w:hAnsi="Arial" w:cs="Arial"/>
          <w:sz w:val="22"/>
          <w:szCs w:val="22"/>
        </w:rPr>
      </w:pPr>
    </w:p>
    <w:tbl>
      <w:tblPr>
        <w:tblStyle w:val="Mkatabulky"/>
        <w:tblW w:w="8784" w:type="dxa"/>
        <w:tblLayout w:type="fixed"/>
        <w:tblLook w:val="04A0" w:firstRow="1" w:lastRow="0" w:firstColumn="1" w:lastColumn="0" w:noHBand="0" w:noVBand="1"/>
      </w:tblPr>
      <w:tblGrid>
        <w:gridCol w:w="2405"/>
        <w:gridCol w:w="6379"/>
      </w:tblGrid>
      <w:tr w:rsidR="00E82FA1" w:rsidRPr="00686B58" w14:paraId="51ABEE03" w14:textId="77777777" w:rsidTr="00153690">
        <w:tc>
          <w:tcPr>
            <w:tcW w:w="2405" w:type="dxa"/>
          </w:tcPr>
          <w:p w14:paraId="352E41A0"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Instituce</w:t>
            </w:r>
          </w:p>
        </w:tc>
        <w:tc>
          <w:tcPr>
            <w:tcW w:w="6379" w:type="dxa"/>
          </w:tcPr>
          <w:p w14:paraId="4A985970"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Česká zemědělská univerzita v Praze/Fakulta agrobiologie, potravinových a přírodních zdrojů</w:t>
            </w:r>
          </w:p>
        </w:tc>
      </w:tr>
      <w:tr w:rsidR="00E82FA1" w:rsidRPr="00686B58" w14:paraId="7D53BF7B" w14:textId="77777777" w:rsidTr="00153690">
        <w:tc>
          <w:tcPr>
            <w:tcW w:w="2405" w:type="dxa"/>
          </w:tcPr>
          <w:p w14:paraId="4BD6B824"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Evidenční číslo</w:t>
            </w:r>
          </w:p>
        </w:tc>
        <w:tc>
          <w:tcPr>
            <w:tcW w:w="6379" w:type="dxa"/>
          </w:tcPr>
          <w:p w14:paraId="076308C2"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192399345</w:t>
            </w:r>
          </w:p>
        </w:tc>
      </w:tr>
      <w:tr w:rsidR="00E82FA1" w:rsidRPr="00686B58" w14:paraId="7C9390CF" w14:textId="77777777" w:rsidTr="00153690">
        <w:tc>
          <w:tcPr>
            <w:tcW w:w="2405" w:type="dxa"/>
          </w:tcPr>
          <w:p w14:paraId="10E5DD0E"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Název</w:t>
            </w:r>
          </w:p>
        </w:tc>
        <w:tc>
          <w:tcPr>
            <w:tcW w:w="6379" w:type="dxa"/>
          </w:tcPr>
          <w:p w14:paraId="5D5E0FDE"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 xml:space="preserve">Separace listů a stonků </w:t>
            </w:r>
            <w:proofErr w:type="spellStart"/>
            <w:r w:rsidRPr="00686B58">
              <w:rPr>
                <w:rFonts w:ascii="Arial" w:eastAsia="Calibri" w:hAnsi="Arial" w:cs="Arial"/>
                <w:sz w:val="22"/>
                <w:szCs w:val="22"/>
              </w:rPr>
              <w:t>leguminó</w:t>
            </w:r>
            <w:proofErr w:type="spellEnd"/>
          </w:p>
        </w:tc>
      </w:tr>
      <w:tr w:rsidR="00E82FA1" w:rsidRPr="00686B58" w14:paraId="3713C917" w14:textId="77777777" w:rsidTr="00153690">
        <w:tc>
          <w:tcPr>
            <w:tcW w:w="2405" w:type="dxa"/>
          </w:tcPr>
          <w:p w14:paraId="44275B3F" w14:textId="77777777" w:rsidR="00E82FA1" w:rsidRPr="00686B58" w:rsidRDefault="00E82FA1" w:rsidP="00153690">
            <w:pPr>
              <w:widowControl w:val="0"/>
              <w:spacing w:after="60" w:line="360"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34E45814" w14:textId="77777777" w:rsidR="00E82FA1" w:rsidRPr="00686B58" w:rsidRDefault="00E82FA1" w:rsidP="00153690">
            <w:pPr>
              <w:widowControl w:val="0"/>
              <w:spacing w:after="60" w:line="360" w:lineRule="auto"/>
              <w:jc w:val="both"/>
              <w:rPr>
                <w:rFonts w:ascii="Arial" w:eastAsia="Calibri" w:hAnsi="Arial" w:cs="Arial"/>
                <w:sz w:val="22"/>
                <w:szCs w:val="22"/>
              </w:rPr>
            </w:pPr>
            <w:r w:rsidRPr="00686B58">
              <w:rPr>
                <w:rFonts w:ascii="Arial" w:eastAsia="Calibri" w:hAnsi="Arial" w:cs="Arial"/>
                <w:sz w:val="22"/>
                <w:szCs w:val="22"/>
              </w:rPr>
              <w:t>4.1</w:t>
            </w:r>
          </w:p>
        </w:tc>
      </w:tr>
      <w:tr w:rsidR="00E82FA1" w:rsidRPr="00686B58" w14:paraId="2148E36F" w14:textId="77777777" w:rsidTr="00153690">
        <w:tc>
          <w:tcPr>
            <w:tcW w:w="2405" w:type="dxa"/>
          </w:tcPr>
          <w:p w14:paraId="0D163852"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Kritérium (PP/SR)</w:t>
            </w:r>
          </w:p>
        </w:tc>
        <w:tc>
          <w:tcPr>
            <w:tcW w:w="6379" w:type="dxa"/>
          </w:tcPr>
          <w:p w14:paraId="287B67C6"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SR</w:t>
            </w:r>
          </w:p>
        </w:tc>
      </w:tr>
      <w:tr w:rsidR="00E82FA1" w:rsidRPr="00686B58" w14:paraId="5C03135B" w14:textId="77777777" w:rsidTr="00153690">
        <w:tc>
          <w:tcPr>
            <w:tcW w:w="2405" w:type="dxa"/>
          </w:tcPr>
          <w:p w14:paraId="0449DE43"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34"/>
            </w:r>
            <w:r w:rsidRPr="00686B58">
              <w:rPr>
                <w:rFonts w:ascii="Arial" w:eastAsia="Calibri" w:hAnsi="Arial" w:cs="Arial"/>
                <w:sz w:val="22"/>
                <w:szCs w:val="22"/>
              </w:rPr>
              <w:t>)</w:t>
            </w:r>
          </w:p>
        </w:tc>
        <w:tc>
          <w:tcPr>
            <w:tcW w:w="6379" w:type="dxa"/>
          </w:tcPr>
          <w:p w14:paraId="20E06804"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3/4/-/</w:t>
            </w:r>
            <w:r w:rsidRPr="00686B58">
              <w:rPr>
                <w:rFonts w:ascii="Arial" w:eastAsia="Calibri" w:hAnsi="Arial" w:cs="Arial"/>
                <w:b/>
                <w:sz w:val="22"/>
                <w:szCs w:val="22"/>
              </w:rPr>
              <w:t>4</w:t>
            </w:r>
          </w:p>
        </w:tc>
      </w:tr>
      <w:tr w:rsidR="00E82FA1" w:rsidRPr="00686B58" w14:paraId="55D27C41" w14:textId="77777777" w:rsidTr="00153690">
        <w:tc>
          <w:tcPr>
            <w:tcW w:w="2405" w:type="dxa"/>
          </w:tcPr>
          <w:p w14:paraId="7D0A62D8"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Návrh rozhodnutí Rady</w:t>
            </w:r>
          </w:p>
        </w:tc>
        <w:tc>
          <w:tcPr>
            <w:tcW w:w="6379" w:type="dxa"/>
          </w:tcPr>
          <w:p w14:paraId="127F020A" w14:textId="77777777" w:rsidR="00E82FA1" w:rsidRPr="00686B58" w:rsidRDefault="00E82FA1" w:rsidP="00153690">
            <w:pPr>
              <w:widowControl w:val="0"/>
              <w:rPr>
                <w:rFonts w:ascii="Arial" w:hAnsi="Arial" w:cs="Arial"/>
                <w:b/>
                <w:sz w:val="22"/>
                <w:szCs w:val="22"/>
              </w:rPr>
            </w:pPr>
            <w:r w:rsidRPr="00686B58">
              <w:rPr>
                <w:rFonts w:ascii="Arial" w:eastAsia="Calibri" w:hAnsi="Arial" w:cs="Arial"/>
                <w:b/>
                <w:sz w:val="22"/>
                <w:szCs w:val="22"/>
              </w:rPr>
              <w:t>Námitce nebylo vyhověno.</w:t>
            </w:r>
          </w:p>
          <w:p w14:paraId="2D7DFFFE" w14:textId="77777777" w:rsidR="00E82FA1" w:rsidRPr="00686B58" w:rsidRDefault="00E82FA1" w:rsidP="00153690">
            <w:pPr>
              <w:widowControl w:val="0"/>
              <w:spacing w:after="60" w:line="360" w:lineRule="auto"/>
              <w:jc w:val="both"/>
              <w:rPr>
                <w:rFonts w:ascii="Arial" w:hAnsi="Arial" w:cs="Arial"/>
                <w:b/>
                <w:sz w:val="22"/>
                <w:szCs w:val="22"/>
              </w:rPr>
            </w:pPr>
          </w:p>
        </w:tc>
      </w:tr>
    </w:tbl>
    <w:p w14:paraId="06F5A04F" w14:textId="77777777" w:rsidR="00E82FA1" w:rsidRPr="00686B58" w:rsidRDefault="00E82FA1" w:rsidP="00E82FA1">
      <w:pPr>
        <w:rPr>
          <w:rFonts w:ascii="Arial" w:hAnsi="Arial" w:cs="Arial"/>
          <w:sz w:val="22"/>
          <w:szCs w:val="22"/>
        </w:rPr>
      </w:pPr>
    </w:p>
    <w:p w14:paraId="1813B03F"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Námitka: Žádost o revizi hodnocení</w:t>
      </w:r>
    </w:p>
    <w:p w14:paraId="465D278B"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Nesouhlasíme s výsledkem hodnocení 4.</w:t>
      </w:r>
    </w:p>
    <w:p w14:paraId="7EC2E459" w14:textId="77777777" w:rsidR="00E82FA1" w:rsidRPr="00686B58" w:rsidRDefault="00E82FA1" w:rsidP="00E82FA1">
      <w:pPr>
        <w:spacing w:before="240" w:after="60" w:line="360" w:lineRule="auto"/>
        <w:jc w:val="both"/>
        <w:rPr>
          <w:rFonts w:ascii="Arial" w:hAnsi="Arial" w:cs="Arial"/>
          <w:b/>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15BF16E8"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Nesouhlasíme s výsledným hodnocením (známka 4), kde hodnotitel 2 argumentuje, že navržený výstup v kategorii „O“ není hlavní výsledek projektu, nemá charakter vědecké činnosti a je jednoduché ho dosáhnout. Pokud se tyto výsledky do hodnocení připouští, jsme přesvědčeni, že je nelze automaticky pokládat podprůměrné.</w:t>
      </w:r>
    </w:p>
    <w:p w14:paraId="5EDE7D66"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Hlavním výstupem projektů PRV je v praxi realizované inovativní řešení v konkrétním podniku, které je v tomto případě popsáno v předložené publikaci, která zajišťuje publicitu výsledků projektu a seznamuje potenciální uživatele s technologií. Žádné další výstupy projekt PRV nevyžaduje. Vyvinout ve spolupráci farmáře a vědecké organizace unikátní inovativní řešení využití listů jetelovin ve výživě prasat (které je originální nejen v ČR, ale i v Evropě), které navíc farmář významně spolufinancuje, může být ve výsledku i obtížnější než vytvoření standardních vědeckých výstupů. U „teoretických“ výstupů je pro posouzení společenské relevance otázka, zda budou vůbec či v dostatečné míře uplatněny, což je zde ale již jednoznačně doloženo </w:t>
      </w:r>
      <w:r w:rsidRPr="00686B58">
        <w:rPr>
          <w:rFonts w:ascii="Arial" w:hAnsi="Arial" w:cs="Arial"/>
          <w:sz w:val="22"/>
          <w:szCs w:val="22"/>
        </w:rPr>
        <w:lastRenderedPageBreak/>
        <w:t xml:space="preserve">praktickým fungováním. U produkty separační linky projevují zájem i další subjekty (v letošním roce např. ZOO Dvůr Králové pro řadu druhů zvířat), zařízení je prezentováno i dnech otevřených </w:t>
      </w:r>
      <w:proofErr w:type="gramStart"/>
      <w:r w:rsidRPr="00686B58">
        <w:rPr>
          <w:rFonts w:ascii="Arial" w:hAnsi="Arial" w:cs="Arial"/>
          <w:sz w:val="22"/>
          <w:szCs w:val="22"/>
        </w:rPr>
        <w:t>dveřích</w:t>
      </w:r>
      <w:proofErr w:type="gramEnd"/>
      <w:r w:rsidRPr="00686B58">
        <w:rPr>
          <w:rFonts w:ascii="Arial" w:hAnsi="Arial" w:cs="Arial"/>
          <w:sz w:val="22"/>
          <w:szCs w:val="22"/>
        </w:rPr>
        <w:t>, takže společenský dopad je zde více než zřejmý. Myslíme, že u projektů podporujících spolupráci výzkumných organizací se zemědělskou praxí je třeba přizpůsobit hodnocení celkovému charakteru projektů a požadovaným výstupům a neužívat na ně optiku standardní publikační činnosti. Hodnotitel 1 zde mnohem objektivněji hodnotí přínos vlastního řešení uvedený v publikaci, a neklade takový důraz na „nevědeckost“ publikace typu „O“.</w:t>
      </w:r>
    </w:p>
    <w:p w14:paraId="187D97F6"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Ekonomické efektivita byla dle našeho názoru prezentována dostatečně s ohledem na typ výsledku v rámci společenské relevance. Ekonomickou smysluplnost prezentovaného řešení nepřímo podporuje fakt, že u těchto projektů farmář musí investovat do inovativního vyvíjeného řešení 50 % vlastních prostředků, v tomto případě více než 4 miliony korun.</w:t>
      </w:r>
    </w:p>
    <w:p w14:paraId="253B6D0B"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Samotná publikace více cílí na laickou veřejnost z důvodu publicity projektu, což ale není objektivní vytýkat, neboť výsledek je nominován pro společenskou relevanci, kdy rozšíření informací o výstupu mezi odbornou i laickou veřejnost je jedním z hlavních cílů projektu, stejně jako např. akce „Demonstrační farmy“, kde je možné tuto farmu navštívit a linku přímo vidět.</w:t>
      </w:r>
    </w:p>
    <w:p w14:paraId="73D30D12"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Odborného panelu: </w:t>
      </w:r>
    </w:p>
    <w:p w14:paraId="02A94FB9"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 xml:space="preserve"> Souhlasím s opravou hodnocení ze stupně 4 na 3 velmi dobrý. Souhlasím, že výsledek lze využít z praktického i ekonomického významu a bude mít přínos z pohledu společenské relevance. Technologie je využitelná a aplikovatelná přímo na farmách a umožní produkci proteinových krmiv pro výživu </w:t>
      </w:r>
      <w:proofErr w:type="gramStart"/>
      <w:r w:rsidRPr="00686B58">
        <w:rPr>
          <w:rFonts w:ascii="Arial" w:hAnsi="Arial" w:cs="Arial"/>
          <w:sz w:val="22"/>
          <w:szCs w:val="22"/>
        </w:rPr>
        <w:t>prasat. a tím</w:t>
      </w:r>
      <w:proofErr w:type="gramEnd"/>
      <w:r w:rsidRPr="00686B58">
        <w:rPr>
          <w:rFonts w:ascii="Arial" w:hAnsi="Arial" w:cs="Arial"/>
          <w:sz w:val="22"/>
          <w:szCs w:val="22"/>
        </w:rPr>
        <w:t xml:space="preserve"> zvýšení produkce masa.</w:t>
      </w:r>
    </w:p>
    <w:p w14:paraId="34641A24" w14:textId="77777777" w:rsidR="00E82FA1" w:rsidRPr="00686B58" w:rsidRDefault="00E82FA1" w:rsidP="00E82FA1">
      <w:pPr>
        <w:spacing w:before="240" w:after="60" w:line="360" w:lineRule="auto"/>
        <w:jc w:val="both"/>
        <w:rPr>
          <w:rFonts w:ascii="Arial" w:hAnsi="Arial" w:cs="Arial"/>
          <w:sz w:val="22"/>
          <w:szCs w:val="22"/>
        </w:rPr>
      </w:pPr>
      <w:r w:rsidRPr="00E258F2">
        <w:rPr>
          <w:rFonts w:ascii="Arial" w:hAnsi="Arial" w:cs="Arial"/>
          <w:b/>
          <w:sz w:val="22"/>
          <w:szCs w:val="22"/>
          <w:u w:val="single"/>
        </w:rPr>
        <w:t>Závěr KHV:</w:t>
      </w:r>
      <w:r w:rsidRPr="00686B58">
        <w:rPr>
          <w:rFonts w:ascii="Arial" w:hAnsi="Arial" w:cs="Arial"/>
          <w:b/>
          <w:sz w:val="22"/>
          <w:szCs w:val="22"/>
        </w:rPr>
        <w:t xml:space="preserve"> KHV nesouhlasí se závěrem panelu, jelikož panel nepředkládá dostatečné argumenty pro změnu hodnocení. Argumenty hodnotitelů jsou solidní. Hodnotitel, který udělil známku 4, jasně uvádí, proč se k tomuto hodnocení přiklání. Ke zlepšení hodnocení zde není žádný objektivní důvod. Námitce nebylo vyhověno, ponecháno hodnocení 4.</w:t>
      </w:r>
    </w:p>
    <w:p w14:paraId="7F4B97D1" w14:textId="77777777" w:rsidR="00E82FA1" w:rsidRPr="00686B58" w:rsidRDefault="00E82FA1" w:rsidP="00E82FA1">
      <w:pPr>
        <w:rPr>
          <w:rFonts w:ascii="Arial" w:hAnsi="Arial" w:cs="Arial"/>
          <w:sz w:val="22"/>
          <w:szCs w:val="22"/>
        </w:rPr>
      </w:pPr>
    </w:p>
    <w:tbl>
      <w:tblPr>
        <w:tblStyle w:val="Mkatabulky"/>
        <w:tblW w:w="8784" w:type="dxa"/>
        <w:tblLayout w:type="fixed"/>
        <w:tblLook w:val="04A0" w:firstRow="1" w:lastRow="0" w:firstColumn="1" w:lastColumn="0" w:noHBand="0" w:noVBand="1"/>
      </w:tblPr>
      <w:tblGrid>
        <w:gridCol w:w="2405"/>
        <w:gridCol w:w="6379"/>
      </w:tblGrid>
      <w:tr w:rsidR="00E82FA1" w:rsidRPr="00686B58" w14:paraId="382A1070" w14:textId="77777777" w:rsidTr="00153690">
        <w:tc>
          <w:tcPr>
            <w:tcW w:w="2405" w:type="dxa"/>
          </w:tcPr>
          <w:p w14:paraId="120C1B60"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Instituce</w:t>
            </w:r>
          </w:p>
        </w:tc>
        <w:tc>
          <w:tcPr>
            <w:tcW w:w="6379" w:type="dxa"/>
          </w:tcPr>
          <w:p w14:paraId="7582DB75"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Centrum dopravního výzkumu</w:t>
            </w:r>
          </w:p>
        </w:tc>
      </w:tr>
      <w:tr w:rsidR="00E82FA1" w:rsidRPr="00686B58" w14:paraId="74568A3F" w14:textId="77777777" w:rsidTr="00153690">
        <w:tc>
          <w:tcPr>
            <w:tcW w:w="2405" w:type="dxa"/>
          </w:tcPr>
          <w:p w14:paraId="40C5791F"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Evidenční číslo</w:t>
            </w:r>
          </w:p>
        </w:tc>
        <w:tc>
          <w:tcPr>
            <w:tcW w:w="6379" w:type="dxa"/>
          </w:tcPr>
          <w:p w14:paraId="72C46B55" w14:textId="77777777" w:rsidR="00E82FA1" w:rsidRPr="00686B58" w:rsidRDefault="00E82FA1" w:rsidP="00153690">
            <w:pPr>
              <w:widowControl w:val="0"/>
              <w:tabs>
                <w:tab w:val="left" w:pos="915"/>
              </w:tabs>
              <w:spacing w:after="60" w:line="360" w:lineRule="auto"/>
              <w:jc w:val="both"/>
              <w:rPr>
                <w:rFonts w:ascii="Arial" w:hAnsi="Arial" w:cs="Arial"/>
                <w:sz w:val="22"/>
                <w:szCs w:val="22"/>
              </w:rPr>
            </w:pPr>
            <w:r w:rsidRPr="00686B58">
              <w:rPr>
                <w:rFonts w:ascii="Arial" w:eastAsia="Calibri" w:hAnsi="Arial" w:cs="Arial"/>
                <w:sz w:val="22"/>
                <w:szCs w:val="22"/>
              </w:rPr>
              <w:t>192329893</w:t>
            </w:r>
          </w:p>
        </w:tc>
      </w:tr>
      <w:tr w:rsidR="00E82FA1" w:rsidRPr="00686B58" w14:paraId="44746983" w14:textId="77777777" w:rsidTr="00153690">
        <w:tc>
          <w:tcPr>
            <w:tcW w:w="2405" w:type="dxa"/>
          </w:tcPr>
          <w:p w14:paraId="37028228"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Název</w:t>
            </w:r>
          </w:p>
        </w:tc>
        <w:tc>
          <w:tcPr>
            <w:tcW w:w="6379" w:type="dxa"/>
          </w:tcPr>
          <w:p w14:paraId="76480854"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Distribuce škodlivin v ovzduší ve vybraných parcích města Brna</w:t>
            </w:r>
          </w:p>
        </w:tc>
      </w:tr>
      <w:tr w:rsidR="00E82FA1" w:rsidRPr="00686B58" w14:paraId="1BBECBD0" w14:textId="77777777" w:rsidTr="00153690">
        <w:tc>
          <w:tcPr>
            <w:tcW w:w="2405" w:type="dxa"/>
          </w:tcPr>
          <w:p w14:paraId="4100AF1D" w14:textId="77777777" w:rsidR="00E82FA1" w:rsidRPr="00686B58" w:rsidRDefault="00E82FA1" w:rsidP="00153690">
            <w:pPr>
              <w:widowControl w:val="0"/>
              <w:spacing w:after="60" w:line="360"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524AD449" w14:textId="77777777" w:rsidR="00E82FA1" w:rsidRPr="00686B58" w:rsidRDefault="00E82FA1" w:rsidP="00153690">
            <w:pPr>
              <w:widowControl w:val="0"/>
              <w:spacing w:after="60" w:line="360" w:lineRule="auto"/>
              <w:jc w:val="both"/>
              <w:rPr>
                <w:rFonts w:ascii="Arial" w:eastAsia="Calibri" w:hAnsi="Arial" w:cs="Arial"/>
                <w:sz w:val="22"/>
                <w:szCs w:val="22"/>
              </w:rPr>
            </w:pPr>
            <w:r w:rsidRPr="00686B58">
              <w:rPr>
                <w:rFonts w:ascii="Arial" w:eastAsia="Calibri" w:hAnsi="Arial" w:cs="Arial"/>
                <w:sz w:val="22"/>
                <w:szCs w:val="22"/>
              </w:rPr>
              <w:t>1.5</w:t>
            </w:r>
          </w:p>
        </w:tc>
      </w:tr>
      <w:tr w:rsidR="00E82FA1" w:rsidRPr="00686B58" w14:paraId="67D07C81" w14:textId="77777777" w:rsidTr="00153690">
        <w:tc>
          <w:tcPr>
            <w:tcW w:w="2405" w:type="dxa"/>
          </w:tcPr>
          <w:p w14:paraId="019DB57F"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Kritérium (PP/SR)</w:t>
            </w:r>
          </w:p>
        </w:tc>
        <w:tc>
          <w:tcPr>
            <w:tcW w:w="6379" w:type="dxa"/>
          </w:tcPr>
          <w:p w14:paraId="1A486ED4"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SR</w:t>
            </w:r>
          </w:p>
        </w:tc>
      </w:tr>
      <w:tr w:rsidR="00E82FA1" w:rsidRPr="00686B58" w14:paraId="35645822" w14:textId="77777777" w:rsidTr="00153690">
        <w:tc>
          <w:tcPr>
            <w:tcW w:w="2405" w:type="dxa"/>
          </w:tcPr>
          <w:p w14:paraId="44453CC3"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 xml:space="preserve">Navržené známky </w:t>
            </w:r>
            <w:r w:rsidRPr="00686B58">
              <w:rPr>
                <w:rFonts w:ascii="Arial" w:eastAsia="Calibri" w:hAnsi="Arial" w:cs="Arial"/>
                <w:sz w:val="22"/>
                <w:szCs w:val="22"/>
              </w:rPr>
              <w:lastRenderedPageBreak/>
              <w:t>(H1/H2/H3/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35"/>
            </w:r>
            <w:r w:rsidRPr="00686B58">
              <w:rPr>
                <w:rFonts w:ascii="Arial" w:eastAsia="Calibri" w:hAnsi="Arial" w:cs="Arial"/>
                <w:sz w:val="22"/>
                <w:szCs w:val="22"/>
              </w:rPr>
              <w:t>)</w:t>
            </w:r>
          </w:p>
        </w:tc>
        <w:tc>
          <w:tcPr>
            <w:tcW w:w="6379" w:type="dxa"/>
          </w:tcPr>
          <w:p w14:paraId="2F38E98B"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lastRenderedPageBreak/>
              <w:t>5/3/5/</w:t>
            </w:r>
            <w:r w:rsidRPr="00686B58">
              <w:rPr>
                <w:rFonts w:ascii="Arial" w:eastAsia="Calibri" w:hAnsi="Arial" w:cs="Arial"/>
                <w:b/>
                <w:sz w:val="22"/>
                <w:szCs w:val="22"/>
              </w:rPr>
              <w:t>5</w:t>
            </w:r>
          </w:p>
        </w:tc>
      </w:tr>
      <w:tr w:rsidR="00E82FA1" w:rsidRPr="00686B58" w14:paraId="62B9C986" w14:textId="77777777" w:rsidTr="00153690">
        <w:tc>
          <w:tcPr>
            <w:tcW w:w="2405" w:type="dxa"/>
          </w:tcPr>
          <w:p w14:paraId="6595D3A3"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Návrh rozhodnutí Rady</w:t>
            </w:r>
          </w:p>
        </w:tc>
        <w:tc>
          <w:tcPr>
            <w:tcW w:w="6379" w:type="dxa"/>
          </w:tcPr>
          <w:p w14:paraId="3FE4F266" w14:textId="77777777" w:rsidR="00E82FA1" w:rsidRPr="00686B58" w:rsidRDefault="00E82FA1" w:rsidP="00153690">
            <w:pPr>
              <w:widowControl w:val="0"/>
              <w:rPr>
                <w:rFonts w:ascii="Arial" w:eastAsia="Calibri" w:hAnsi="Arial" w:cs="Arial"/>
                <w:sz w:val="22"/>
                <w:szCs w:val="22"/>
              </w:rPr>
            </w:pPr>
            <w:r w:rsidRPr="00686B58">
              <w:rPr>
                <w:rFonts w:ascii="Arial" w:eastAsia="Calibri" w:hAnsi="Arial" w:cs="Arial"/>
                <w:b/>
                <w:sz w:val="22"/>
                <w:szCs w:val="22"/>
              </w:rPr>
              <w:t>Námitce nebylo vyhověno.</w:t>
            </w:r>
          </w:p>
          <w:p w14:paraId="4D341942" w14:textId="77777777" w:rsidR="00E82FA1" w:rsidRPr="00686B58" w:rsidRDefault="00E82FA1" w:rsidP="00153690">
            <w:pPr>
              <w:widowControl w:val="0"/>
              <w:spacing w:after="60" w:line="360" w:lineRule="auto"/>
              <w:jc w:val="both"/>
              <w:rPr>
                <w:rFonts w:ascii="Arial" w:hAnsi="Arial" w:cs="Arial"/>
                <w:b/>
                <w:sz w:val="22"/>
                <w:szCs w:val="22"/>
              </w:rPr>
            </w:pPr>
          </w:p>
        </w:tc>
      </w:tr>
    </w:tbl>
    <w:p w14:paraId="0C74FDA3" w14:textId="77777777" w:rsidR="00E82FA1" w:rsidRPr="00686B58" w:rsidRDefault="00E82FA1" w:rsidP="00E82FA1">
      <w:pPr>
        <w:rPr>
          <w:rFonts w:ascii="Arial" w:hAnsi="Arial" w:cs="Arial"/>
          <w:sz w:val="22"/>
          <w:szCs w:val="22"/>
        </w:rPr>
      </w:pPr>
    </w:p>
    <w:p w14:paraId="7F331587"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Námitka: Žádost o revizi hodnocení.</w:t>
      </w:r>
    </w:p>
    <w:p w14:paraId="65CDC88A"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Dle našeho názoru zcela naplňujeme definici pro hodnocení stupněm 3.</w:t>
      </w:r>
    </w:p>
    <w:p w14:paraId="22933093" w14:textId="77777777" w:rsidR="00E82FA1" w:rsidRPr="00686B58" w:rsidRDefault="00E82FA1" w:rsidP="00E82FA1">
      <w:pPr>
        <w:spacing w:before="240" w:after="60" w:line="360" w:lineRule="auto"/>
        <w:jc w:val="both"/>
        <w:rPr>
          <w:rFonts w:ascii="Arial" w:hAnsi="Arial" w:cs="Arial"/>
          <w:b/>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03BB3419"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Cílem výsledku je zejména informovat laickou i odbornou veřejnost, správce a zřizovatele parků o problematice kvality ovzduší.</w:t>
      </w:r>
    </w:p>
    <w:p w14:paraId="3FCA5B81"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v odpočinkových zónách města. Mapový soubor přináší uživateli informace o kvalitě ovzduší v jednotlivých vybraných parcích v uvedených ročních obdobích, podklad pro údržbu, úpravu a realizaci nové zeleně v parcích, inspiraci, pro jaké druhy zeleně se rozhodnout z důvodu zachovaní lepší kvality ovzduší v parku, např. s ohledem na dětská hřiště apod., nové poznatky o kvalitě ovzduší v odpočinkových zónách, které mohou napomoci při plánování budování takovýchto míst. . Přínos je tedy zejména edukační a zdravotní.</w:t>
      </w:r>
    </w:p>
    <w:p w14:paraId="51253516"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Výsledek byl předložen do hodnocení v kritériu společenská relevance, neboť za tímto účelem byl vytvářen a to i pro uplatnění ve veřejném zájmu. Jak je uvedeno v popisu výsledku, mapy jsou využity v oblasti veřejného zájmu, a to konkrétně Magistrátem města Brna, který je zveřejňuje na Mapovém portálu města Brna (</w:t>
      </w:r>
      <w:hyperlink r:id="rId10">
        <w:r w:rsidRPr="00686B58">
          <w:rPr>
            <w:rStyle w:val="Hypertextovodkaz"/>
            <w:rFonts w:ascii="Arial" w:hAnsi="Arial" w:cs="Arial"/>
            <w:sz w:val="22"/>
            <w:szCs w:val="22"/>
          </w:rPr>
          <w:t>https://gis.brno.cz/</w:t>
        </w:r>
      </w:hyperlink>
      <w:r w:rsidRPr="00686B58">
        <w:rPr>
          <w:rFonts w:ascii="Arial" w:hAnsi="Arial" w:cs="Arial"/>
          <w:sz w:val="22"/>
          <w:szCs w:val="22"/>
        </w:rPr>
        <w:t>).</w:t>
      </w:r>
    </w:p>
    <w:p w14:paraId="1B7262F0" w14:textId="77777777" w:rsidR="00E82FA1" w:rsidRPr="00686B58" w:rsidRDefault="00E82FA1" w:rsidP="00E82FA1">
      <w:pPr>
        <w:spacing w:after="60" w:line="360" w:lineRule="auto"/>
        <w:jc w:val="both"/>
        <w:rPr>
          <w:rFonts w:ascii="Arial" w:hAnsi="Arial" w:cs="Arial"/>
          <w:color w:val="000000"/>
          <w:spacing w:val="-4"/>
          <w:w w:val="105"/>
          <w:sz w:val="22"/>
          <w:szCs w:val="22"/>
        </w:rPr>
      </w:pPr>
      <w:r w:rsidRPr="00686B58">
        <w:rPr>
          <w:rFonts w:ascii="Arial" w:hAnsi="Arial" w:cs="Arial"/>
          <w:color w:val="000000"/>
          <w:spacing w:val="-4"/>
          <w:w w:val="105"/>
          <w:sz w:val="22"/>
          <w:szCs w:val="22"/>
        </w:rPr>
        <w:t>Hodnocený výsledek také slouží jako jeden z podkladů pro vhodnější výběr druhové skladby parkových dřevin. Dle našeho názoru má výsledek jednoznačný dopad na společnost se zřetelným uplatněním v oblasti veřejného zájmu.</w:t>
      </w:r>
    </w:p>
    <w:p w14:paraId="0E4A51C7"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Výsledek se může odborné vědecké komunitě jevit jako popi</w:t>
      </w:r>
      <w:r w:rsidR="00FD4D9A">
        <w:rPr>
          <w:rFonts w:ascii="Arial" w:hAnsi="Arial" w:cs="Arial"/>
          <w:sz w:val="22"/>
          <w:szCs w:val="22"/>
        </w:rPr>
        <w:t>sný, protože byl zvolen jazyk a </w:t>
      </w:r>
      <w:r w:rsidRPr="00686B58">
        <w:rPr>
          <w:rFonts w:ascii="Arial" w:hAnsi="Arial" w:cs="Arial"/>
          <w:sz w:val="22"/>
          <w:szCs w:val="22"/>
        </w:rPr>
        <w:t>koncepce celého výsledku tak, aby byl dobře pochopitelný pro cílovou skupinu uživatelů, kterými jsou zejména široká laická veřejnost.</w:t>
      </w:r>
    </w:p>
    <w:p w14:paraId="543008CC"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Dovolujeme si vymezit se vůči slovu „spekulati</w:t>
      </w:r>
      <w:r w:rsidR="00FD4D9A">
        <w:rPr>
          <w:rFonts w:ascii="Arial" w:hAnsi="Arial" w:cs="Arial"/>
          <w:b/>
          <w:sz w:val="22"/>
          <w:szCs w:val="22"/>
        </w:rPr>
        <w:t>vní“, neboť závěry zveřejněné v </w:t>
      </w:r>
      <w:r w:rsidRPr="00686B58">
        <w:rPr>
          <w:rFonts w:ascii="Arial" w:hAnsi="Arial" w:cs="Arial"/>
          <w:b/>
          <w:sz w:val="22"/>
          <w:szCs w:val="22"/>
        </w:rPr>
        <w:t>hodnoceném výsledku vycházejí z několikaletého odborného výzkumu a získaných experimentálních datových podkladů. Tyto poznatky byly publikovány ve dvou impaktovaných mezinárodních časopisech. Ztotožňujeme se se stanoviskem Hodnotitele 2, který vystihl podstatu a smysl hodnoceného výsledku.</w:t>
      </w:r>
    </w:p>
    <w:p w14:paraId="51CE5B37"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Odborného panelu:  </w:t>
      </w:r>
    </w:p>
    <w:p w14:paraId="748E3667"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lastRenderedPageBreak/>
        <w:t>Předkládaný výsledek tvoří soubor dat, vytvořené mapy s o</w:t>
      </w:r>
      <w:r w:rsidR="00FD4D9A">
        <w:rPr>
          <w:rFonts w:ascii="Arial" w:hAnsi="Arial" w:cs="Arial"/>
          <w:sz w:val="22"/>
          <w:szCs w:val="22"/>
        </w:rPr>
        <w:t>bsahem a 2 články publikované v </w:t>
      </w:r>
      <w:r w:rsidRPr="00686B58">
        <w:rPr>
          <w:rFonts w:ascii="Arial" w:hAnsi="Arial" w:cs="Arial"/>
          <w:sz w:val="22"/>
          <w:szCs w:val="22"/>
        </w:rPr>
        <w:t>časopisech vydavatelství MDPI. Jak bylo konstatováno dvěma hodnotiteli a garantem, výsledky sice obsahují určité množství dat, nicméně z hlediska společenské relevance výsledek nepředstavuje žádný přínos v oblastech mimo akademickou sféru (např. ekonomika, společnost, kultura, veřejná správa/služby, zdraví, životní prostředí, kvalita života), neboť pouze popisuje stav věci a nenabízí žádné společensky uchopitelné řešení. Garant se zcela ztotožňuje s hodnocením posuzovatelů, kdy koncentrační grafy jsou v předloženém výsledku špatně čitelné, často chybí jednotky nebo legenda. Publikační kvalita obou článků je rovněž nízká a nepřináší žádné významné informace ani z hlediska společenské relevance. Panel proto nedoporučuje změnu hodnocení.</w:t>
      </w:r>
    </w:p>
    <w:p w14:paraId="0EC9FD11" w14:textId="77777777" w:rsidR="00E82FA1" w:rsidRPr="00686B58" w:rsidRDefault="00E82FA1" w:rsidP="00E82FA1">
      <w:pPr>
        <w:spacing w:before="240" w:after="60" w:line="360" w:lineRule="auto"/>
        <w:jc w:val="both"/>
        <w:rPr>
          <w:rFonts w:ascii="Arial" w:hAnsi="Arial" w:cs="Arial"/>
          <w:b/>
          <w:sz w:val="22"/>
          <w:szCs w:val="22"/>
        </w:rPr>
      </w:pPr>
      <w:r w:rsidRPr="00686B58">
        <w:rPr>
          <w:rFonts w:ascii="Arial" w:hAnsi="Arial" w:cs="Arial"/>
          <w:b/>
          <w:bCs/>
          <w:sz w:val="22"/>
          <w:szCs w:val="22"/>
          <w:u w:val="single"/>
        </w:rPr>
        <w:t>Závěr KHV</w:t>
      </w:r>
      <w:r w:rsidRPr="00686B58">
        <w:rPr>
          <w:rFonts w:ascii="Arial" w:hAnsi="Arial" w:cs="Arial"/>
          <w:b/>
          <w:bCs/>
          <w:sz w:val="22"/>
          <w:szCs w:val="22"/>
        </w:rPr>
        <w:t xml:space="preserve">: </w:t>
      </w:r>
      <w:r w:rsidRPr="00686B58">
        <w:rPr>
          <w:rFonts w:ascii="Arial" w:hAnsi="Arial" w:cs="Arial"/>
          <w:b/>
          <w:sz w:val="22"/>
          <w:szCs w:val="22"/>
        </w:rPr>
        <w:t>Námitce nebylo vyhověno, ponechána původní známka 5.</w:t>
      </w:r>
    </w:p>
    <w:p w14:paraId="75FE1B29" w14:textId="77777777" w:rsidR="00E82FA1" w:rsidRPr="00686B58" w:rsidRDefault="00E82FA1" w:rsidP="00E82FA1">
      <w:pPr>
        <w:rPr>
          <w:rFonts w:ascii="Arial" w:hAnsi="Arial" w:cs="Arial"/>
          <w:sz w:val="22"/>
          <w:szCs w:val="22"/>
        </w:rPr>
      </w:pPr>
    </w:p>
    <w:tbl>
      <w:tblPr>
        <w:tblStyle w:val="Mkatabulky"/>
        <w:tblW w:w="8784" w:type="dxa"/>
        <w:tblLayout w:type="fixed"/>
        <w:tblLook w:val="04A0" w:firstRow="1" w:lastRow="0" w:firstColumn="1" w:lastColumn="0" w:noHBand="0" w:noVBand="1"/>
      </w:tblPr>
      <w:tblGrid>
        <w:gridCol w:w="2405"/>
        <w:gridCol w:w="6379"/>
      </w:tblGrid>
      <w:tr w:rsidR="00E82FA1" w:rsidRPr="00686B58" w14:paraId="37E8DA1B" w14:textId="77777777" w:rsidTr="00153690">
        <w:tc>
          <w:tcPr>
            <w:tcW w:w="2405" w:type="dxa"/>
          </w:tcPr>
          <w:p w14:paraId="3064F79F"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Instituce</w:t>
            </w:r>
          </w:p>
        </w:tc>
        <w:tc>
          <w:tcPr>
            <w:tcW w:w="6378" w:type="dxa"/>
          </w:tcPr>
          <w:p w14:paraId="2C7C4ED4"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 xml:space="preserve">Ústav </w:t>
            </w:r>
            <w:proofErr w:type="spellStart"/>
            <w:r w:rsidRPr="00686B58">
              <w:rPr>
                <w:rFonts w:ascii="Arial" w:eastAsia="Calibri" w:hAnsi="Arial" w:cs="Arial"/>
                <w:b/>
                <w:sz w:val="22"/>
                <w:szCs w:val="22"/>
              </w:rPr>
              <w:t>fotoniky</w:t>
            </w:r>
            <w:proofErr w:type="spellEnd"/>
            <w:r w:rsidRPr="00686B58">
              <w:rPr>
                <w:rFonts w:ascii="Arial" w:eastAsia="Calibri" w:hAnsi="Arial" w:cs="Arial"/>
                <w:b/>
                <w:sz w:val="22"/>
                <w:szCs w:val="22"/>
              </w:rPr>
              <w:t xml:space="preserve"> a elektroniky AV ČR, v. v. i.</w:t>
            </w:r>
          </w:p>
        </w:tc>
      </w:tr>
      <w:tr w:rsidR="00E82FA1" w:rsidRPr="00686B58" w14:paraId="681A437D" w14:textId="77777777" w:rsidTr="00153690">
        <w:tc>
          <w:tcPr>
            <w:tcW w:w="2405" w:type="dxa"/>
          </w:tcPr>
          <w:p w14:paraId="7B041566"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Evidenční číslo</w:t>
            </w:r>
          </w:p>
        </w:tc>
        <w:tc>
          <w:tcPr>
            <w:tcW w:w="6378" w:type="dxa"/>
          </w:tcPr>
          <w:p w14:paraId="66B5D0DB"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192086743</w:t>
            </w:r>
          </w:p>
        </w:tc>
      </w:tr>
      <w:tr w:rsidR="00E82FA1" w:rsidRPr="00686B58" w14:paraId="7E5BEA7D" w14:textId="77777777" w:rsidTr="00153690">
        <w:tc>
          <w:tcPr>
            <w:tcW w:w="2405" w:type="dxa"/>
          </w:tcPr>
          <w:p w14:paraId="529BFBC2"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Název</w:t>
            </w:r>
          </w:p>
        </w:tc>
        <w:tc>
          <w:tcPr>
            <w:tcW w:w="6378" w:type="dxa"/>
          </w:tcPr>
          <w:p w14:paraId="45162A27"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 xml:space="preserve">Design </w:t>
            </w:r>
            <w:proofErr w:type="spellStart"/>
            <w:r w:rsidRPr="00686B58">
              <w:rPr>
                <w:rFonts w:ascii="Arial" w:eastAsia="Calibri" w:hAnsi="Arial" w:cs="Arial"/>
                <w:sz w:val="22"/>
                <w:szCs w:val="22"/>
              </w:rPr>
              <w:t>of</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narrowband</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Bragg</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spectral</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filters</w:t>
            </w:r>
            <w:proofErr w:type="spellEnd"/>
            <w:r w:rsidRPr="00686B58">
              <w:rPr>
                <w:rFonts w:ascii="Arial" w:eastAsia="Calibri" w:hAnsi="Arial" w:cs="Arial"/>
                <w:sz w:val="22"/>
                <w:szCs w:val="22"/>
              </w:rPr>
              <w:t xml:space="preserve"> in </w:t>
            </w:r>
            <w:proofErr w:type="spellStart"/>
            <w:r w:rsidRPr="00686B58">
              <w:rPr>
                <w:rFonts w:ascii="Arial" w:eastAsia="Calibri" w:hAnsi="Arial" w:cs="Arial"/>
                <w:sz w:val="22"/>
                <w:szCs w:val="22"/>
              </w:rPr>
              <w:t>subwavelength</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grating</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metamaterial</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waveguides</w:t>
            </w:r>
            <w:proofErr w:type="spellEnd"/>
          </w:p>
        </w:tc>
      </w:tr>
      <w:tr w:rsidR="00E82FA1" w:rsidRPr="00686B58" w14:paraId="3767A5C2" w14:textId="77777777" w:rsidTr="00153690">
        <w:tc>
          <w:tcPr>
            <w:tcW w:w="2405" w:type="dxa"/>
          </w:tcPr>
          <w:p w14:paraId="273FB2D3" w14:textId="77777777" w:rsidR="00E82FA1" w:rsidRPr="00686B58" w:rsidRDefault="00E82FA1" w:rsidP="00153690">
            <w:pPr>
              <w:widowControl w:val="0"/>
              <w:spacing w:after="60" w:line="360" w:lineRule="auto"/>
              <w:rPr>
                <w:rFonts w:ascii="Arial" w:eastAsia="Calibri" w:hAnsi="Arial" w:cs="Arial"/>
                <w:sz w:val="22"/>
                <w:szCs w:val="22"/>
              </w:rPr>
            </w:pPr>
            <w:r w:rsidRPr="00686B58">
              <w:rPr>
                <w:rFonts w:ascii="Arial" w:eastAsia="Calibri" w:hAnsi="Arial" w:cs="Arial"/>
                <w:sz w:val="22"/>
                <w:szCs w:val="22"/>
              </w:rPr>
              <w:t>FORD</w:t>
            </w:r>
          </w:p>
        </w:tc>
        <w:tc>
          <w:tcPr>
            <w:tcW w:w="6378" w:type="dxa"/>
          </w:tcPr>
          <w:p w14:paraId="51BC1467" w14:textId="77777777" w:rsidR="00E82FA1" w:rsidRPr="00686B58" w:rsidRDefault="00E82FA1" w:rsidP="00153690">
            <w:pPr>
              <w:widowControl w:val="0"/>
              <w:spacing w:after="60" w:line="360" w:lineRule="auto"/>
              <w:jc w:val="both"/>
              <w:rPr>
                <w:rFonts w:ascii="Arial" w:eastAsia="Calibri" w:hAnsi="Arial" w:cs="Arial"/>
                <w:sz w:val="22"/>
                <w:szCs w:val="22"/>
              </w:rPr>
            </w:pPr>
            <w:r w:rsidRPr="00686B58">
              <w:rPr>
                <w:rFonts w:ascii="Arial" w:eastAsia="Calibri" w:hAnsi="Arial" w:cs="Arial"/>
                <w:sz w:val="22"/>
                <w:szCs w:val="22"/>
              </w:rPr>
              <w:t>1.3</w:t>
            </w:r>
          </w:p>
        </w:tc>
      </w:tr>
      <w:tr w:rsidR="00E82FA1" w:rsidRPr="00686B58" w14:paraId="0D6F0032" w14:textId="77777777" w:rsidTr="00153690">
        <w:tc>
          <w:tcPr>
            <w:tcW w:w="2405" w:type="dxa"/>
          </w:tcPr>
          <w:p w14:paraId="1E4EE45C"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Kritérium (PP/SR)</w:t>
            </w:r>
          </w:p>
        </w:tc>
        <w:tc>
          <w:tcPr>
            <w:tcW w:w="6378" w:type="dxa"/>
          </w:tcPr>
          <w:p w14:paraId="539B71F1"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PP</w:t>
            </w:r>
          </w:p>
        </w:tc>
      </w:tr>
      <w:tr w:rsidR="00E82FA1" w:rsidRPr="00686B58" w14:paraId="6E0EE39E" w14:textId="77777777" w:rsidTr="00153690">
        <w:tc>
          <w:tcPr>
            <w:tcW w:w="2405" w:type="dxa"/>
          </w:tcPr>
          <w:p w14:paraId="7667493D"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36"/>
            </w:r>
            <w:r w:rsidRPr="00686B58">
              <w:rPr>
                <w:rFonts w:ascii="Arial" w:eastAsia="Calibri" w:hAnsi="Arial" w:cs="Arial"/>
                <w:sz w:val="22"/>
                <w:szCs w:val="22"/>
              </w:rPr>
              <w:t>)</w:t>
            </w:r>
          </w:p>
        </w:tc>
        <w:tc>
          <w:tcPr>
            <w:tcW w:w="6378" w:type="dxa"/>
          </w:tcPr>
          <w:p w14:paraId="7371A982"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w:t>
            </w:r>
            <w:r w:rsidRPr="00686B58">
              <w:rPr>
                <w:rFonts w:ascii="Arial" w:eastAsia="Calibri" w:hAnsi="Arial" w:cs="Arial"/>
                <w:b/>
                <w:sz w:val="22"/>
                <w:szCs w:val="22"/>
              </w:rPr>
              <w:t>3</w:t>
            </w:r>
            <w:r w:rsidRPr="00686B58">
              <w:rPr>
                <w:rFonts w:ascii="Arial" w:eastAsia="Calibri" w:hAnsi="Arial" w:cs="Arial"/>
                <w:sz w:val="22"/>
                <w:szCs w:val="22"/>
              </w:rPr>
              <w:t xml:space="preserve"> </w:t>
            </w:r>
          </w:p>
          <w:p w14:paraId="6A80E645"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Výsledek již byl dříve hodnocen.</w:t>
            </w:r>
          </w:p>
        </w:tc>
      </w:tr>
      <w:tr w:rsidR="00E82FA1" w:rsidRPr="00686B58" w14:paraId="2A09BCEA" w14:textId="77777777" w:rsidTr="00153690">
        <w:tc>
          <w:tcPr>
            <w:tcW w:w="2405" w:type="dxa"/>
          </w:tcPr>
          <w:p w14:paraId="4C3F1C95"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Návrh rozhodnutí Rady</w:t>
            </w:r>
          </w:p>
        </w:tc>
        <w:tc>
          <w:tcPr>
            <w:tcW w:w="6378" w:type="dxa"/>
          </w:tcPr>
          <w:p w14:paraId="2C386775" w14:textId="77777777" w:rsidR="00E82FA1" w:rsidRPr="00686B58" w:rsidRDefault="00E82FA1" w:rsidP="00153690">
            <w:pPr>
              <w:widowControl w:val="0"/>
              <w:rPr>
                <w:rFonts w:ascii="Arial" w:eastAsia="Calibri" w:hAnsi="Arial" w:cs="Arial"/>
                <w:sz w:val="22"/>
                <w:szCs w:val="22"/>
              </w:rPr>
            </w:pPr>
            <w:r w:rsidRPr="00686B58">
              <w:rPr>
                <w:rFonts w:ascii="Arial" w:eastAsia="Calibri" w:hAnsi="Arial" w:cs="Arial"/>
                <w:b/>
                <w:sz w:val="22"/>
                <w:szCs w:val="22"/>
              </w:rPr>
              <w:t>Námitce nebylo vyhověno.</w:t>
            </w:r>
          </w:p>
          <w:p w14:paraId="0AE5B97E" w14:textId="77777777" w:rsidR="00E82FA1" w:rsidRPr="00686B58" w:rsidRDefault="00E82FA1" w:rsidP="00153690">
            <w:pPr>
              <w:widowControl w:val="0"/>
              <w:spacing w:after="60" w:line="360" w:lineRule="auto"/>
              <w:jc w:val="both"/>
              <w:rPr>
                <w:rFonts w:ascii="Arial" w:hAnsi="Arial" w:cs="Arial"/>
                <w:b/>
                <w:sz w:val="22"/>
                <w:szCs w:val="22"/>
              </w:rPr>
            </w:pPr>
          </w:p>
        </w:tc>
      </w:tr>
    </w:tbl>
    <w:p w14:paraId="52A121F1" w14:textId="77777777" w:rsidR="00E82FA1" w:rsidRPr="00686B58" w:rsidRDefault="00E82FA1" w:rsidP="00E82FA1">
      <w:pPr>
        <w:rPr>
          <w:rFonts w:ascii="Arial" w:hAnsi="Arial" w:cs="Arial"/>
          <w:sz w:val="22"/>
          <w:szCs w:val="22"/>
        </w:rPr>
      </w:pPr>
    </w:p>
    <w:p w14:paraId="0A9FF897"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Námitka: Žádost o opravu známkování.</w:t>
      </w:r>
    </w:p>
    <w:p w14:paraId="36106AC2" w14:textId="77777777" w:rsidR="00E82FA1" w:rsidRPr="00686B58" w:rsidRDefault="00E82FA1" w:rsidP="00E82FA1">
      <w:pPr>
        <w:spacing w:before="240" w:after="60" w:line="360" w:lineRule="auto"/>
        <w:jc w:val="both"/>
        <w:rPr>
          <w:rFonts w:ascii="Arial" w:hAnsi="Arial" w:cs="Arial"/>
          <w:b/>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2EDC6D45"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V souladu s příručkou Metodiky M17+ byla výsledku udělena známka 3, protože článek byl hodnocen již ve sběru výsledků v roce 2019, kdy jej přihlásilo do hodnocení ČVUT a kdy podle nás došlo k procesnímu pochybení hodnotitelů, vůči kterému se chceme vymezit. Kvalita výsledku zasluhuje lepší hodnocení než stupněm 3; navíc od roku 2019 do současnosti prokázal mimořádně výrazný ohlas v mezinárodní komunitě. Příspěvek byl připraven v úzké spolupráci výzkumníků z pěti institucí z Česka, Španělska, Kanady a Slovenska. K dnešnímu </w:t>
      </w:r>
      <w:r w:rsidRPr="00686B58">
        <w:rPr>
          <w:rFonts w:ascii="Arial" w:hAnsi="Arial" w:cs="Arial"/>
          <w:sz w:val="22"/>
          <w:szCs w:val="22"/>
        </w:rPr>
        <w:lastRenderedPageBreak/>
        <w:t xml:space="preserve">dni byl článek citován 66-krát (podle WOS) mezinárodně uznávanými badateli v oblasti integrované </w:t>
      </w:r>
      <w:proofErr w:type="spellStart"/>
      <w:r w:rsidRPr="00686B58">
        <w:rPr>
          <w:rFonts w:ascii="Arial" w:hAnsi="Arial" w:cs="Arial"/>
          <w:sz w:val="22"/>
          <w:szCs w:val="22"/>
        </w:rPr>
        <w:t>fotoniky</w:t>
      </w:r>
      <w:proofErr w:type="spellEnd"/>
      <w:r w:rsidRPr="00686B58">
        <w:rPr>
          <w:rFonts w:ascii="Arial" w:hAnsi="Arial" w:cs="Arial"/>
          <w:sz w:val="22"/>
          <w:szCs w:val="22"/>
        </w:rPr>
        <w:t xml:space="preserve"> a </w:t>
      </w:r>
      <w:proofErr w:type="spellStart"/>
      <w:r w:rsidRPr="00686B58">
        <w:rPr>
          <w:rFonts w:ascii="Arial" w:hAnsi="Arial" w:cs="Arial"/>
          <w:sz w:val="22"/>
          <w:szCs w:val="22"/>
        </w:rPr>
        <w:t>nanofotoniky</w:t>
      </w:r>
      <w:proofErr w:type="spellEnd"/>
      <w:r w:rsidRPr="00686B58">
        <w:rPr>
          <w:rFonts w:ascii="Arial" w:hAnsi="Arial" w:cs="Arial"/>
          <w:sz w:val="22"/>
          <w:szCs w:val="22"/>
        </w:rPr>
        <w:t xml:space="preserve"> v publikacích většinou zařazených do Q1 a Q2.</w:t>
      </w:r>
    </w:p>
    <w:p w14:paraId="5958ACE8"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Výsledek byl hodnocen známkou 3, byť hodnocení článku samotného oběma hodnotiteli bylo vynikající. Texty hodnocení z roku 2019 připojujeme níže. Navíc vyzdvihují fakt, že výsledek může přinést významné konkrétní dopady a aplikace v průmyslu. Horší známka byla oběma hodnotiteli udělena s ohledem na to, že z ČVUT nebyl ani prv</w:t>
      </w:r>
      <w:r w:rsidR="00FD4D9A">
        <w:rPr>
          <w:rFonts w:ascii="Arial" w:hAnsi="Arial" w:cs="Arial"/>
          <w:sz w:val="22"/>
          <w:szCs w:val="22"/>
        </w:rPr>
        <w:t>ní ani korespondující autor. To </w:t>
      </w:r>
      <w:r w:rsidRPr="00686B58">
        <w:rPr>
          <w:rFonts w:ascii="Arial" w:hAnsi="Arial" w:cs="Arial"/>
          <w:sz w:val="22"/>
          <w:szCs w:val="22"/>
        </w:rPr>
        <w:t>je v rozporu s M17+ Uživatelskou příručkou, kdy, cituji „v případě, že je tentýž výsledek předložen k hodnocení různými VO v témže roce do stejného Odborného panelu, garant hodnocení vybraných výsledků posoudí, zda je podíl výsledku daných institucí dostačující pro hodnocení v M1. Pokud je podíl všech institucí předkládajících výsledek dostačující, výsledek bude hodnocen pouze jednou a všechny předkládající instituce dostanou stejné hodnocení. Pokud garant usoudí (a v hodnocení také zdůvodní), že podíl jedné nebo více institucí předkládajících výsledek je pouze marginální, pro tuto instituci bude daný výsledek z hodnocení vyřazen (technicky hodnocen známkou N). ...“</w:t>
      </w:r>
    </w:p>
    <w:p w14:paraId="39EE2D01"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Pokud tedy výsledek garant nevyřadil, hodnotitelé se měli vyjadřovat ke kvalitě výsledku jako celku, kterou chválili, a podle toho stanovit známku. Neměli již </w:t>
      </w:r>
      <w:r w:rsidR="00FD4D9A">
        <w:rPr>
          <w:rFonts w:ascii="Arial" w:hAnsi="Arial" w:cs="Arial"/>
          <w:sz w:val="22"/>
          <w:szCs w:val="22"/>
        </w:rPr>
        <w:t>přihlížet k podílu instituce. Z </w:t>
      </w:r>
      <w:r w:rsidRPr="00686B58">
        <w:rPr>
          <w:rFonts w:ascii="Arial" w:hAnsi="Arial" w:cs="Arial"/>
          <w:sz w:val="22"/>
          <w:szCs w:val="22"/>
        </w:rPr>
        <w:t>obou hodnocení je však patrné, že hodnotitelé známku zhoršili minimálně o jeden až dva stupně právě a jen kvůli tomu, že z ČVUT nebyl první ani korespondující autor.</w:t>
      </w:r>
    </w:p>
    <w:p w14:paraId="01414859"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Vzhledem k procesnímu pochybení v SKV 2019 si Vás dovoluji požádat o přehodnocení předmětného výsledku. V souladu s texty hodnocení i vzhledem k výjimečně velkému ohlasu vědecké komunity na článek věříme, že výsledek si zaslouží udělit známku lepší než 3.</w:t>
      </w:r>
    </w:p>
    <w:p w14:paraId="40812EA9"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Odborného panelu:  </w:t>
      </w:r>
    </w:p>
    <w:p w14:paraId="36E7E94E"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 xml:space="preserve">Stěžovatel má pravdu v tom, že první hodnocení v roce 2019 mohlo být částečně ovlivněno předpokládaným nízkým podílem ČVUT, které bylo předkladatelem, na výsledku. Nicméně druhé hodnocení ovlivněno nebylo a </w:t>
      </w:r>
      <w:proofErr w:type="spellStart"/>
      <w:r w:rsidRPr="00686B58">
        <w:rPr>
          <w:rFonts w:ascii="Arial" w:hAnsi="Arial" w:cs="Arial"/>
          <w:sz w:val="22"/>
          <w:szCs w:val="22"/>
        </w:rPr>
        <w:t>panelista</w:t>
      </w:r>
      <w:proofErr w:type="spellEnd"/>
      <w:r w:rsidRPr="00686B58">
        <w:rPr>
          <w:rFonts w:ascii="Arial" w:hAnsi="Arial" w:cs="Arial"/>
          <w:sz w:val="22"/>
          <w:szCs w:val="22"/>
        </w:rPr>
        <w:t>-garant se přiklonil k lepší známce navrhované právě druhým odborným hodnotitelem, který aspekt autorských podílů nebere v potaz. Z tohoto pohledu tedy není důvod ke změně hodnocení. Dodatečné informace jako například citovanost k současnému datu bohužel nelze jako podpůrný argument použít.</w:t>
      </w:r>
    </w:p>
    <w:p w14:paraId="79EE2774"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Sekce </w:t>
      </w:r>
      <w:r w:rsidRPr="00686B58">
        <w:rPr>
          <w:rFonts w:ascii="Arial" w:eastAsia="Calibri" w:hAnsi="Arial" w:cs="Arial"/>
          <w:b/>
          <w:sz w:val="22"/>
          <w:szCs w:val="22"/>
          <w:u w:val="single"/>
        </w:rPr>
        <w:t>pro vědu, výzkum a inovace</w:t>
      </w:r>
      <w:r w:rsidRPr="00686B58">
        <w:rPr>
          <w:rFonts w:ascii="Arial" w:hAnsi="Arial" w:cs="Arial"/>
          <w:b/>
          <w:sz w:val="22"/>
          <w:szCs w:val="22"/>
          <w:u w:val="single"/>
        </w:rPr>
        <w:t>:</w:t>
      </w:r>
    </w:p>
    <w:p w14:paraId="406C9057" w14:textId="77777777" w:rsidR="00E82FA1" w:rsidRPr="00686B58" w:rsidRDefault="00E82FA1" w:rsidP="00E82FA1">
      <w:pPr>
        <w:spacing w:before="240" w:after="120" w:line="360" w:lineRule="auto"/>
        <w:jc w:val="both"/>
        <w:rPr>
          <w:rFonts w:ascii="Arial" w:hAnsi="Arial" w:cs="Arial"/>
          <w:sz w:val="22"/>
          <w:szCs w:val="22"/>
        </w:rPr>
      </w:pPr>
      <w:r w:rsidRPr="00686B58">
        <w:rPr>
          <w:rFonts w:ascii="Arial" w:hAnsi="Arial" w:cs="Arial"/>
          <w:sz w:val="22"/>
          <w:szCs w:val="22"/>
        </w:rPr>
        <w:t>K námitce týkající se předkládání výsledků dvěma výzkumn</w:t>
      </w:r>
      <w:r w:rsidR="00FD4D9A">
        <w:rPr>
          <w:rFonts w:ascii="Arial" w:hAnsi="Arial" w:cs="Arial"/>
          <w:sz w:val="22"/>
          <w:szCs w:val="22"/>
        </w:rPr>
        <w:t>ými organizacemi uvádíme, že se </w:t>
      </w:r>
      <w:r w:rsidRPr="00686B58">
        <w:rPr>
          <w:rFonts w:ascii="Arial" w:hAnsi="Arial" w:cs="Arial"/>
          <w:sz w:val="22"/>
          <w:szCs w:val="22"/>
        </w:rPr>
        <w:t xml:space="preserve">garant správně řídil podle Postupu, ve kterém je uvedeno v kapitole 4.2 Zajištění podkladů pro hodnocení vybraných výsledků, bodu j) následující: </w:t>
      </w:r>
    </w:p>
    <w:p w14:paraId="1FEA358B" w14:textId="77777777" w:rsidR="00E82FA1" w:rsidRPr="00686B58" w:rsidRDefault="00E82FA1" w:rsidP="00E82FA1">
      <w:pPr>
        <w:spacing w:after="120" w:line="360" w:lineRule="auto"/>
        <w:jc w:val="both"/>
        <w:rPr>
          <w:rFonts w:ascii="Arial" w:hAnsi="Arial" w:cs="Arial"/>
          <w:sz w:val="22"/>
          <w:szCs w:val="22"/>
        </w:rPr>
      </w:pPr>
      <w:r w:rsidRPr="00686B58">
        <w:rPr>
          <w:rFonts w:ascii="Arial" w:hAnsi="Arial" w:cs="Arial"/>
          <w:i/>
          <w:sz w:val="22"/>
          <w:szCs w:val="22"/>
        </w:rPr>
        <w:lastRenderedPageBreak/>
        <w:t xml:space="preserve">„3. V případě, že je </w:t>
      </w:r>
      <w:r w:rsidRPr="00686B58">
        <w:rPr>
          <w:rFonts w:ascii="Arial" w:hAnsi="Arial" w:cs="Arial"/>
          <w:b/>
          <w:i/>
          <w:sz w:val="22"/>
          <w:szCs w:val="22"/>
        </w:rPr>
        <w:t>tentýž výsledek</w:t>
      </w:r>
      <w:r w:rsidRPr="00686B58">
        <w:rPr>
          <w:rFonts w:ascii="Arial" w:hAnsi="Arial" w:cs="Arial"/>
          <w:i/>
          <w:sz w:val="22"/>
          <w:szCs w:val="22"/>
        </w:rPr>
        <w:t xml:space="preserve"> předložen k hodnocení </w:t>
      </w:r>
      <w:r w:rsidRPr="00686B58">
        <w:rPr>
          <w:rFonts w:ascii="Arial" w:hAnsi="Arial" w:cs="Arial"/>
          <w:b/>
          <w:i/>
          <w:sz w:val="22"/>
          <w:szCs w:val="22"/>
        </w:rPr>
        <w:t>různými VO</w:t>
      </w:r>
      <w:r w:rsidRPr="00686B58">
        <w:rPr>
          <w:rFonts w:ascii="Arial" w:hAnsi="Arial" w:cs="Arial"/>
          <w:i/>
          <w:sz w:val="22"/>
          <w:szCs w:val="22"/>
        </w:rPr>
        <w:t xml:space="preserve"> </w:t>
      </w:r>
      <w:r w:rsidRPr="00686B58">
        <w:rPr>
          <w:rFonts w:ascii="Arial" w:hAnsi="Arial" w:cs="Arial"/>
          <w:b/>
          <w:i/>
          <w:sz w:val="22"/>
          <w:szCs w:val="22"/>
        </w:rPr>
        <w:t>v různých letech</w:t>
      </w:r>
      <w:r w:rsidRPr="00686B58">
        <w:rPr>
          <w:rFonts w:ascii="Arial" w:hAnsi="Arial" w:cs="Arial"/>
          <w:i/>
          <w:sz w:val="22"/>
          <w:szCs w:val="22"/>
        </w:rPr>
        <w:t xml:space="preserve"> hodnocení, výsledek již </w:t>
      </w:r>
      <w:r w:rsidRPr="00686B58">
        <w:rPr>
          <w:rFonts w:ascii="Arial" w:hAnsi="Arial" w:cs="Arial"/>
          <w:b/>
          <w:i/>
          <w:sz w:val="22"/>
          <w:szCs w:val="22"/>
        </w:rPr>
        <w:t>není znovu hodnocen</w:t>
      </w:r>
      <w:r w:rsidRPr="00686B58">
        <w:rPr>
          <w:rFonts w:ascii="Arial" w:hAnsi="Arial" w:cs="Arial"/>
          <w:i/>
          <w:sz w:val="22"/>
          <w:szCs w:val="22"/>
        </w:rPr>
        <w:t xml:space="preserve"> a přebírá se dřívější hodnocení. Garant hodnocení vybraných výsledků stejně jako v bodě 1 posoudí podíl instituce předkládající výsledek v jiném roce hodnocení, a pokud usoudí (a v hodnocení také zdůvodní), že podíl předkládající instituce je marginální, hodnocení výsledku z dřívějšího hodnocení přebráno nebude a výsledek bude pro tuto instituci z hodnocení vyřazen (hodnocen známkou N). Pouze ve výjimečných a řádně zdůvodněných případech výrazně</w:t>
      </w:r>
      <w:r w:rsidR="00FD4D9A">
        <w:rPr>
          <w:rFonts w:ascii="Arial" w:hAnsi="Arial" w:cs="Arial"/>
          <w:i/>
          <w:sz w:val="22"/>
          <w:szCs w:val="22"/>
        </w:rPr>
        <w:t xml:space="preserve"> multioborových výsledků (např. </w:t>
      </w:r>
      <w:r w:rsidRPr="00686B58">
        <w:rPr>
          <w:rFonts w:ascii="Arial" w:hAnsi="Arial" w:cs="Arial"/>
          <w:i/>
          <w:sz w:val="22"/>
          <w:szCs w:val="22"/>
        </w:rPr>
        <w:t>zemědělství/ekonomie, biologie/medicína,…) může být v</w:t>
      </w:r>
      <w:r w:rsidR="00FD4D9A">
        <w:rPr>
          <w:rFonts w:ascii="Arial" w:hAnsi="Arial" w:cs="Arial"/>
          <w:i/>
          <w:sz w:val="22"/>
          <w:szCs w:val="22"/>
        </w:rPr>
        <w:t>ýsledek předložen k hodnocení v </w:t>
      </w:r>
      <w:r w:rsidRPr="00686B58">
        <w:rPr>
          <w:rFonts w:ascii="Arial" w:hAnsi="Arial" w:cs="Arial"/>
          <w:i/>
          <w:sz w:val="22"/>
          <w:szCs w:val="22"/>
        </w:rPr>
        <w:t>jiném oboru, případně oborové skupině. V tomto případě se na výsledek pohlíží jako na nově předložený výsledek, který bude hodnocen znovu z pohledu jiného oboru.</w:t>
      </w:r>
      <w:r w:rsidRPr="00686B58">
        <w:rPr>
          <w:rFonts w:ascii="Arial" w:hAnsi="Arial" w:cs="Arial"/>
          <w:sz w:val="22"/>
          <w:szCs w:val="22"/>
        </w:rPr>
        <w:t>“</w:t>
      </w:r>
      <w:r w:rsidRPr="00686B58">
        <w:rPr>
          <w:rFonts w:ascii="Arial" w:hAnsi="Arial" w:cs="Arial"/>
          <w:sz w:val="22"/>
          <w:szCs w:val="22"/>
        </w:rPr>
        <w:br/>
        <w:t>K námitce týkající se předložení daného výsledku v roce 2019 ČVUT, kdy mělo dojít k procesnímu pochybní hodnotitelů, uvádíme, že této námitce nelze vyhovět, neboť se netýká hodnocení realizovaného v roce, za který měly být námitky uplatněny.</w:t>
      </w:r>
    </w:p>
    <w:p w14:paraId="7714EA76"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b/>
          <w:bCs/>
          <w:sz w:val="22"/>
          <w:szCs w:val="22"/>
          <w:u w:val="single"/>
        </w:rPr>
        <w:t>Závěr KHV</w:t>
      </w:r>
      <w:r w:rsidRPr="00686B58">
        <w:rPr>
          <w:rFonts w:ascii="Arial" w:hAnsi="Arial" w:cs="Arial"/>
          <w:b/>
          <w:bCs/>
          <w:sz w:val="22"/>
          <w:szCs w:val="22"/>
        </w:rPr>
        <w:t xml:space="preserve">: </w:t>
      </w:r>
      <w:r w:rsidRPr="00686B58">
        <w:rPr>
          <w:rFonts w:ascii="Arial" w:hAnsi="Arial" w:cs="Arial"/>
          <w:b/>
          <w:sz w:val="22"/>
          <w:szCs w:val="22"/>
        </w:rPr>
        <w:t>Námitce nebylo vyhověno, ponechána původní známka 3.</w:t>
      </w:r>
    </w:p>
    <w:p w14:paraId="7873B051" w14:textId="77777777" w:rsidR="00E82FA1" w:rsidRPr="00686B58" w:rsidRDefault="00E82FA1" w:rsidP="00E82FA1">
      <w:pPr>
        <w:rPr>
          <w:rFonts w:ascii="Arial" w:hAnsi="Arial" w:cs="Arial"/>
          <w:sz w:val="22"/>
          <w:szCs w:val="22"/>
        </w:rPr>
      </w:pPr>
    </w:p>
    <w:tbl>
      <w:tblPr>
        <w:tblStyle w:val="Mkatabulky"/>
        <w:tblW w:w="8784" w:type="dxa"/>
        <w:tblLayout w:type="fixed"/>
        <w:tblLook w:val="04A0" w:firstRow="1" w:lastRow="0" w:firstColumn="1" w:lastColumn="0" w:noHBand="0" w:noVBand="1"/>
      </w:tblPr>
      <w:tblGrid>
        <w:gridCol w:w="2405"/>
        <w:gridCol w:w="6379"/>
      </w:tblGrid>
      <w:tr w:rsidR="00E82FA1" w:rsidRPr="00686B58" w14:paraId="29E9E8B0" w14:textId="77777777" w:rsidTr="00153690">
        <w:tc>
          <w:tcPr>
            <w:tcW w:w="2405" w:type="dxa"/>
          </w:tcPr>
          <w:p w14:paraId="09401295"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Instituce</w:t>
            </w:r>
          </w:p>
        </w:tc>
        <w:tc>
          <w:tcPr>
            <w:tcW w:w="6379" w:type="dxa"/>
          </w:tcPr>
          <w:p w14:paraId="7A159B0B"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Ústav makromolekulární chemie AV ČR</w:t>
            </w:r>
          </w:p>
        </w:tc>
      </w:tr>
      <w:tr w:rsidR="00E82FA1" w:rsidRPr="00686B58" w14:paraId="458F8BBC" w14:textId="77777777" w:rsidTr="00153690">
        <w:tc>
          <w:tcPr>
            <w:tcW w:w="2405" w:type="dxa"/>
          </w:tcPr>
          <w:p w14:paraId="0D906CCD"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Evidenční číslo</w:t>
            </w:r>
          </w:p>
        </w:tc>
        <w:tc>
          <w:tcPr>
            <w:tcW w:w="6379" w:type="dxa"/>
          </w:tcPr>
          <w:p w14:paraId="78AAA52C"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192345105</w:t>
            </w:r>
          </w:p>
        </w:tc>
      </w:tr>
      <w:tr w:rsidR="00E82FA1" w:rsidRPr="00686B58" w14:paraId="06217A54" w14:textId="77777777" w:rsidTr="00153690">
        <w:tc>
          <w:tcPr>
            <w:tcW w:w="2405" w:type="dxa"/>
          </w:tcPr>
          <w:p w14:paraId="2EF083CA"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Název</w:t>
            </w:r>
          </w:p>
        </w:tc>
        <w:tc>
          <w:tcPr>
            <w:tcW w:w="6379" w:type="dxa"/>
          </w:tcPr>
          <w:p w14:paraId="5BFCA3B7" w14:textId="77777777" w:rsidR="00E82FA1" w:rsidRPr="00686B58" w:rsidRDefault="00E82FA1" w:rsidP="00153690">
            <w:pPr>
              <w:widowControl w:val="0"/>
              <w:spacing w:after="60" w:line="360" w:lineRule="auto"/>
              <w:jc w:val="both"/>
              <w:rPr>
                <w:rFonts w:ascii="Arial" w:hAnsi="Arial" w:cs="Arial"/>
                <w:sz w:val="22"/>
                <w:szCs w:val="22"/>
              </w:rPr>
            </w:pPr>
            <w:proofErr w:type="spellStart"/>
            <w:r w:rsidRPr="00686B58">
              <w:rPr>
                <w:rFonts w:ascii="Arial" w:eastAsia="Calibri" w:hAnsi="Arial" w:cs="Arial"/>
                <w:sz w:val="22"/>
                <w:szCs w:val="22"/>
              </w:rPr>
              <w:t>Effect</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of</w:t>
            </w:r>
            <w:proofErr w:type="spellEnd"/>
            <w:r w:rsidRPr="00686B58">
              <w:rPr>
                <w:rFonts w:ascii="Arial" w:eastAsia="Calibri" w:hAnsi="Arial" w:cs="Arial"/>
                <w:sz w:val="22"/>
                <w:szCs w:val="22"/>
              </w:rPr>
              <w:t xml:space="preserve"> hydrogen </w:t>
            </w:r>
            <w:proofErr w:type="spellStart"/>
            <w:r w:rsidRPr="00686B58">
              <w:rPr>
                <w:rFonts w:ascii="Arial" w:eastAsia="Calibri" w:hAnsi="Arial" w:cs="Arial"/>
                <w:sz w:val="22"/>
                <w:szCs w:val="22"/>
              </w:rPr>
              <w:t>bonding</w:t>
            </w:r>
            <w:proofErr w:type="spellEnd"/>
            <w:r w:rsidRPr="00686B58">
              <w:rPr>
                <w:rFonts w:ascii="Arial" w:eastAsia="Calibri" w:hAnsi="Arial" w:cs="Arial"/>
                <w:sz w:val="22"/>
                <w:szCs w:val="22"/>
              </w:rPr>
              <w:t xml:space="preserve"> on a </w:t>
            </w:r>
            <w:proofErr w:type="spellStart"/>
            <w:r w:rsidRPr="00686B58">
              <w:rPr>
                <w:rFonts w:ascii="Arial" w:eastAsia="Calibri" w:hAnsi="Arial" w:cs="Arial"/>
                <w:sz w:val="22"/>
                <w:szCs w:val="22"/>
              </w:rPr>
              <w:t>value</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of</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an</w:t>
            </w:r>
            <w:proofErr w:type="spellEnd"/>
            <w:r w:rsidRPr="00686B58">
              <w:rPr>
                <w:rFonts w:ascii="Arial" w:eastAsia="Calibri" w:hAnsi="Arial" w:cs="Arial"/>
                <w:sz w:val="22"/>
                <w:szCs w:val="22"/>
              </w:rPr>
              <w:t xml:space="preserve"> open </w:t>
            </w:r>
            <w:proofErr w:type="spellStart"/>
            <w:r w:rsidRPr="00686B58">
              <w:rPr>
                <w:rFonts w:ascii="Arial" w:eastAsia="Calibri" w:hAnsi="Arial" w:cs="Arial"/>
                <w:sz w:val="22"/>
                <w:szCs w:val="22"/>
              </w:rPr>
              <w:t>circuit</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potential</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of</w:t>
            </w:r>
            <w:proofErr w:type="spellEnd"/>
            <w:r w:rsidRPr="00686B58">
              <w:rPr>
                <w:rFonts w:ascii="Arial" w:eastAsia="Calibri" w:hAnsi="Arial" w:cs="Arial"/>
                <w:sz w:val="22"/>
                <w:szCs w:val="22"/>
              </w:rPr>
              <w:t xml:space="preserve"> </w:t>
            </w:r>
            <w:proofErr w:type="spellStart"/>
            <w:proofErr w:type="gramStart"/>
            <w:r w:rsidRPr="00686B58">
              <w:rPr>
                <w:rFonts w:ascii="Arial" w:eastAsia="Calibri" w:hAnsi="Arial" w:cs="Arial"/>
                <w:sz w:val="22"/>
                <w:szCs w:val="22"/>
              </w:rPr>
              <w:t>poly</w:t>
            </w:r>
            <w:proofErr w:type="spellEnd"/>
            <w:r w:rsidRPr="00686B58">
              <w:rPr>
                <w:rFonts w:ascii="Cambria Math" w:eastAsia="Calibri" w:hAnsi="Cambria Math" w:cs="Cambria Math"/>
                <w:sz w:val="22"/>
                <w:szCs w:val="22"/>
              </w:rPr>
              <w:t>‐</w:t>
            </w:r>
            <w:r w:rsidRPr="00686B58">
              <w:rPr>
                <w:rFonts w:ascii="Arial" w:eastAsia="Calibri" w:hAnsi="Arial" w:cs="Arial"/>
                <w:sz w:val="22"/>
                <w:szCs w:val="22"/>
              </w:rPr>
              <w:t>(3,4</w:t>
            </w:r>
            <w:r w:rsidRPr="00686B58">
              <w:rPr>
                <w:rFonts w:ascii="Cambria Math" w:eastAsia="Calibri" w:hAnsi="Cambria Math" w:cs="Cambria Math"/>
                <w:sz w:val="22"/>
                <w:szCs w:val="22"/>
              </w:rPr>
              <w:t>‐</w:t>
            </w:r>
            <w:r w:rsidRPr="00686B58">
              <w:rPr>
                <w:rFonts w:ascii="Arial" w:eastAsia="Calibri" w:hAnsi="Arial" w:cs="Arial"/>
                <w:sz w:val="22"/>
                <w:szCs w:val="22"/>
              </w:rPr>
              <w:t>ethylenedioxythiophene</w:t>
            </w:r>
            <w:proofErr w:type="gramEnd"/>
            <w:r w:rsidRPr="00686B58">
              <w:rPr>
                <w:rFonts w:ascii="Arial" w:eastAsia="Calibri" w:hAnsi="Arial" w:cs="Arial"/>
                <w:sz w:val="22"/>
                <w:szCs w:val="22"/>
              </w:rPr>
              <w:t xml:space="preserve">) as a </w:t>
            </w:r>
            <w:proofErr w:type="spellStart"/>
            <w:r w:rsidRPr="00686B58">
              <w:rPr>
                <w:rFonts w:ascii="Arial" w:eastAsia="Calibri" w:hAnsi="Arial" w:cs="Arial"/>
                <w:sz w:val="22"/>
                <w:szCs w:val="22"/>
              </w:rPr>
              <w:t>beneficial</w:t>
            </w:r>
            <w:proofErr w:type="spellEnd"/>
            <w:r w:rsidRPr="00686B58">
              <w:rPr>
                <w:rFonts w:ascii="Arial" w:eastAsia="Calibri" w:hAnsi="Arial" w:cs="Arial"/>
                <w:sz w:val="22"/>
                <w:szCs w:val="22"/>
              </w:rPr>
              <w:t xml:space="preserve"> mode </w:t>
            </w:r>
            <w:proofErr w:type="spellStart"/>
            <w:r w:rsidRPr="00686B58">
              <w:rPr>
                <w:rFonts w:ascii="Arial" w:eastAsia="Calibri" w:hAnsi="Arial" w:cs="Arial"/>
                <w:sz w:val="22"/>
                <w:szCs w:val="22"/>
              </w:rPr>
              <w:t>for</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energy</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storage</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devices</w:t>
            </w:r>
            <w:proofErr w:type="spellEnd"/>
            <w:r w:rsidRPr="00686B58">
              <w:rPr>
                <w:rFonts w:ascii="Arial" w:eastAsia="Calibri" w:hAnsi="Arial" w:cs="Arial"/>
                <w:sz w:val="22"/>
                <w:szCs w:val="22"/>
              </w:rPr>
              <w:t>,</w:t>
            </w:r>
          </w:p>
        </w:tc>
      </w:tr>
      <w:tr w:rsidR="00E82FA1" w:rsidRPr="00686B58" w14:paraId="3D663617" w14:textId="77777777" w:rsidTr="00153690">
        <w:tc>
          <w:tcPr>
            <w:tcW w:w="2405" w:type="dxa"/>
          </w:tcPr>
          <w:p w14:paraId="4D5E89A2" w14:textId="77777777" w:rsidR="00E82FA1" w:rsidRPr="00686B58" w:rsidRDefault="00E82FA1" w:rsidP="00153690">
            <w:pPr>
              <w:widowControl w:val="0"/>
              <w:spacing w:after="60" w:line="360"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3ED2F0A1" w14:textId="77777777" w:rsidR="00E82FA1" w:rsidRPr="00686B58" w:rsidRDefault="00E82FA1" w:rsidP="00153690">
            <w:pPr>
              <w:widowControl w:val="0"/>
              <w:spacing w:after="60" w:line="360" w:lineRule="auto"/>
              <w:jc w:val="both"/>
              <w:rPr>
                <w:rFonts w:ascii="Arial" w:eastAsia="Calibri" w:hAnsi="Arial" w:cs="Arial"/>
                <w:sz w:val="22"/>
                <w:szCs w:val="22"/>
              </w:rPr>
            </w:pPr>
            <w:r w:rsidRPr="00686B58">
              <w:rPr>
                <w:rFonts w:ascii="Arial" w:eastAsia="Calibri" w:hAnsi="Arial" w:cs="Arial"/>
                <w:sz w:val="22"/>
                <w:szCs w:val="22"/>
              </w:rPr>
              <w:t>1.4</w:t>
            </w:r>
          </w:p>
        </w:tc>
      </w:tr>
      <w:tr w:rsidR="00E82FA1" w:rsidRPr="00686B58" w14:paraId="3346DF14" w14:textId="77777777" w:rsidTr="00153690">
        <w:tc>
          <w:tcPr>
            <w:tcW w:w="2405" w:type="dxa"/>
          </w:tcPr>
          <w:p w14:paraId="1535F5E3"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Kritérium (PP/SR)</w:t>
            </w:r>
          </w:p>
        </w:tc>
        <w:tc>
          <w:tcPr>
            <w:tcW w:w="6379" w:type="dxa"/>
          </w:tcPr>
          <w:p w14:paraId="5226BDA9"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PP</w:t>
            </w:r>
          </w:p>
        </w:tc>
      </w:tr>
      <w:tr w:rsidR="00E82FA1" w:rsidRPr="00686B58" w14:paraId="168F42B4" w14:textId="77777777" w:rsidTr="00153690">
        <w:tc>
          <w:tcPr>
            <w:tcW w:w="2405" w:type="dxa"/>
          </w:tcPr>
          <w:p w14:paraId="40E8BE35"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37"/>
            </w:r>
            <w:r w:rsidRPr="00686B58">
              <w:rPr>
                <w:rFonts w:ascii="Arial" w:eastAsia="Calibri" w:hAnsi="Arial" w:cs="Arial"/>
                <w:sz w:val="22"/>
                <w:szCs w:val="22"/>
              </w:rPr>
              <w:t>)</w:t>
            </w:r>
          </w:p>
        </w:tc>
        <w:tc>
          <w:tcPr>
            <w:tcW w:w="6379" w:type="dxa"/>
          </w:tcPr>
          <w:p w14:paraId="3BD5DD15"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3/2/-/</w:t>
            </w:r>
            <w:r w:rsidRPr="00686B58">
              <w:rPr>
                <w:rFonts w:ascii="Arial" w:eastAsia="Calibri" w:hAnsi="Arial" w:cs="Arial"/>
                <w:b/>
                <w:sz w:val="22"/>
                <w:szCs w:val="22"/>
              </w:rPr>
              <w:t>3</w:t>
            </w:r>
          </w:p>
        </w:tc>
      </w:tr>
      <w:tr w:rsidR="00E82FA1" w:rsidRPr="00686B58" w14:paraId="3E15F941" w14:textId="77777777" w:rsidTr="00153690">
        <w:tc>
          <w:tcPr>
            <w:tcW w:w="2405" w:type="dxa"/>
          </w:tcPr>
          <w:p w14:paraId="10FE9F3A"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Návrh rozhodnutí Rady</w:t>
            </w:r>
          </w:p>
        </w:tc>
        <w:tc>
          <w:tcPr>
            <w:tcW w:w="6379" w:type="dxa"/>
          </w:tcPr>
          <w:p w14:paraId="132F3184" w14:textId="77777777" w:rsidR="00E82FA1" w:rsidRPr="00686B58" w:rsidRDefault="00E82FA1" w:rsidP="00153690">
            <w:pPr>
              <w:widowControl w:val="0"/>
              <w:rPr>
                <w:rFonts w:ascii="Arial" w:eastAsia="Calibri" w:hAnsi="Arial" w:cs="Arial"/>
                <w:sz w:val="22"/>
                <w:szCs w:val="22"/>
              </w:rPr>
            </w:pPr>
            <w:r w:rsidRPr="00686B58">
              <w:rPr>
                <w:rFonts w:ascii="Arial" w:eastAsia="Calibri" w:hAnsi="Arial" w:cs="Arial"/>
                <w:b/>
                <w:sz w:val="22"/>
                <w:szCs w:val="22"/>
              </w:rPr>
              <w:t>Námitce nebylo vyhověno.</w:t>
            </w:r>
          </w:p>
          <w:p w14:paraId="148B4655" w14:textId="77777777" w:rsidR="00E82FA1" w:rsidRPr="00686B58" w:rsidRDefault="00E82FA1" w:rsidP="00153690">
            <w:pPr>
              <w:widowControl w:val="0"/>
              <w:spacing w:after="60" w:line="360" w:lineRule="auto"/>
              <w:jc w:val="both"/>
              <w:rPr>
                <w:rFonts w:ascii="Arial" w:hAnsi="Arial" w:cs="Arial"/>
                <w:b/>
                <w:sz w:val="22"/>
                <w:szCs w:val="22"/>
                <w:highlight w:val="yellow"/>
              </w:rPr>
            </w:pPr>
          </w:p>
        </w:tc>
      </w:tr>
    </w:tbl>
    <w:p w14:paraId="6C080C4D" w14:textId="77777777" w:rsidR="00E82FA1" w:rsidRPr="00686B58" w:rsidRDefault="00E82FA1" w:rsidP="00E82FA1">
      <w:pPr>
        <w:rPr>
          <w:rFonts w:ascii="Arial" w:hAnsi="Arial" w:cs="Arial"/>
          <w:sz w:val="22"/>
          <w:szCs w:val="22"/>
        </w:rPr>
      </w:pPr>
    </w:p>
    <w:p w14:paraId="0BCCD013"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Námitka: Žádost o revizi hodnocení</w:t>
      </w:r>
    </w:p>
    <w:p w14:paraId="4B57242C" w14:textId="77777777" w:rsidR="00E82FA1" w:rsidRPr="00686B58" w:rsidRDefault="00E82FA1" w:rsidP="00E82FA1">
      <w:pPr>
        <w:spacing w:before="240" w:after="60" w:line="360" w:lineRule="auto"/>
        <w:jc w:val="both"/>
        <w:rPr>
          <w:rFonts w:ascii="Arial" w:hAnsi="Arial" w:cs="Arial"/>
          <w:b/>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69137975"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Hodnocení je založeno na konstatování, že „v literatuře lze nalézt i </w:t>
      </w:r>
      <w:proofErr w:type="spellStart"/>
      <w:r w:rsidRPr="00686B58">
        <w:rPr>
          <w:rFonts w:ascii="Arial" w:hAnsi="Arial" w:cs="Arial"/>
          <w:sz w:val="22"/>
          <w:szCs w:val="22"/>
        </w:rPr>
        <w:t>superkondenzátory</w:t>
      </w:r>
      <w:proofErr w:type="spellEnd"/>
      <w:r w:rsidRPr="00686B58">
        <w:rPr>
          <w:rFonts w:ascii="Arial" w:hAnsi="Arial" w:cs="Arial"/>
          <w:sz w:val="22"/>
          <w:szCs w:val="22"/>
        </w:rPr>
        <w:t xml:space="preserve"> založené na PEDOT s lepšími parametry (DOI: 10.1038/srep17045)“. Hodnotitel ale srovnává hodnoty velmi rozdílných materiálů, v hodnoceném výsledk</w:t>
      </w:r>
      <w:r w:rsidR="00FD4D9A">
        <w:rPr>
          <w:rFonts w:ascii="Arial" w:hAnsi="Arial" w:cs="Arial"/>
          <w:sz w:val="22"/>
          <w:szCs w:val="22"/>
        </w:rPr>
        <w:t xml:space="preserve">u jde o  čistý PEDOT, zatímco </w:t>
      </w:r>
      <w:r w:rsidR="00FD4D9A">
        <w:rPr>
          <w:rFonts w:ascii="Arial" w:hAnsi="Arial" w:cs="Arial"/>
          <w:sz w:val="22"/>
          <w:szCs w:val="22"/>
        </w:rPr>
        <w:lastRenderedPageBreak/>
        <w:t>v </w:t>
      </w:r>
      <w:r w:rsidRPr="00686B58">
        <w:rPr>
          <w:rFonts w:ascii="Arial" w:hAnsi="Arial" w:cs="Arial"/>
          <w:sz w:val="22"/>
          <w:szCs w:val="22"/>
        </w:rPr>
        <w:t xml:space="preserve">publikaci DOI: 10.1038/srep17045 jde o kompozit </w:t>
      </w:r>
      <w:proofErr w:type="spellStart"/>
      <w:r w:rsidRPr="00686B58">
        <w:rPr>
          <w:rFonts w:ascii="Arial" w:hAnsi="Arial" w:cs="Arial"/>
          <w:sz w:val="22"/>
          <w:szCs w:val="22"/>
        </w:rPr>
        <w:t>grafen</w:t>
      </w:r>
      <w:proofErr w:type="spellEnd"/>
      <w:r w:rsidRPr="00686B58">
        <w:rPr>
          <w:rFonts w:ascii="Arial" w:hAnsi="Arial" w:cs="Arial"/>
          <w:sz w:val="22"/>
          <w:szCs w:val="22"/>
        </w:rPr>
        <w:t>/PEDOT/PSS, a dále hodnotitel porovnává neporovnatelné veličiny, v hodnoceném výsledku jde o  číselné hodnoty vztažené na jednotku plochy, zatímco v publikaci 10.1038/srep17045 jd</w:t>
      </w:r>
      <w:r w:rsidR="00FD4D9A">
        <w:rPr>
          <w:rFonts w:ascii="Arial" w:hAnsi="Arial" w:cs="Arial"/>
          <w:sz w:val="22"/>
          <w:szCs w:val="22"/>
        </w:rPr>
        <w:t>e o číselné hodnoty vztažené na </w:t>
      </w:r>
      <w:r w:rsidRPr="00686B58">
        <w:rPr>
          <w:rFonts w:ascii="Arial" w:hAnsi="Arial" w:cs="Arial"/>
          <w:sz w:val="22"/>
          <w:szCs w:val="22"/>
        </w:rPr>
        <w:t xml:space="preserve">hmotnost aktivního materiálu.  </w:t>
      </w:r>
    </w:p>
    <w:p w14:paraId="2B2776AA"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Především je ale nutno zdůraznit, že podstatou a důležitým přínosem hodnocené publikace nejsou naměřené hodnoty parametrů, ale zjištění, že indukované kationtové radikály hrají hlavni roli ve schopnosti ukládat náboj v PEDOT. Tyto nove poznatky vedou k návrhu symetrického </w:t>
      </w:r>
      <w:proofErr w:type="spellStart"/>
      <w:r w:rsidRPr="00686B58">
        <w:rPr>
          <w:rFonts w:ascii="Arial" w:hAnsi="Arial" w:cs="Arial"/>
          <w:sz w:val="22"/>
          <w:szCs w:val="22"/>
        </w:rPr>
        <w:t>superkondenzátoru</w:t>
      </w:r>
      <w:proofErr w:type="spellEnd"/>
      <w:r w:rsidRPr="00686B58">
        <w:rPr>
          <w:rFonts w:ascii="Arial" w:hAnsi="Arial" w:cs="Arial"/>
          <w:sz w:val="22"/>
          <w:szCs w:val="22"/>
        </w:rPr>
        <w:t>, kde vodíkové vazby hraji</w:t>
      </w:r>
      <w:r w:rsidR="00F5553B">
        <w:rPr>
          <w:rFonts w:ascii="Arial" w:hAnsi="Arial" w:cs="Arial"/>
          <w:sz w:val="22"/>
          <w:szCs w:val="22"/>
        </w:rPr>
        <w:t xml:space="preserve"> </w:t>
      </w:r>
      <w:r w:rsidRPr="00686B58">
        <w:rPr>
          <w:rFonts w:ascii="Arial" w:hAnsi="Arial" w:cs="Arial"/>
          <w:sz w:val="22"/>
          <w:szCs w:val="22"/>
        </w:rPr>
        <w:t xml:space="preserve">zásadní roli ve zlepšeném výkonu </w:t>
      </w:r>
      <w:proofErr w:type="gramStart"/>
      <w:r w:rsidRPr="00686B58">
        <w:rPr>
          <w:rFonts w:ascii="Arial" w:hAnsi="Arial" w:cs="Arial"/>
          <w:sz w:val="22"/>
          <w:szCs w:val="22"/>
        </w:rPr>
        <w:t>zařízení a ukazují</w:t>
      </w:r>
      <w:proofErr w:type="gramEnd"/>
      <w:r w:rsidRPr="00686B58">
        <w:rPr>
          <w:rFonts w:ascii="Arial" w:hAnsi="Arial" w:cs="Arial"/>
          <w:sz w:val="22"/>
          <w:szCs w:val="22"/>
        </w:rPr>
        <w:t xml:space="preserve"> cestu, jak zvyšovat aktivitu samotného </w:t>
      </w:r>
      <w:proofErr w:type="spellStart"/>
      <w:r w:rsidRPr="00686B58">
        <w:rPr>
          <w:rFonts w:ascii="Arial" w:hAnsi="Arial" w:cs="Arial"/>
          <w:sz w:val="22"/>
          <w:szCs w:val="22"/>
        </w:rPr>
        <w:t>PEDOTu</w:t>
      </w:r>
      <w:proofErr w:type="spellEnd"/>
      <w:r w:rsidRPr="00686B58">
        <w:rPr>
          <w:rFonts w:ascii="Arial" w:hAnsi="Arial" w:cs="Arial"/>
          <w:sz w:val="22"/>
          <w:szCs w:val="22"/>
        </w:rPr>
        <w:t xml:space="preserve"> pro </w:t>
      </w:r>
      <w:proofErr w:type="spellStart"/>
      <w:r w:rsidRPr="00686B58">
        <w:rPr>
          <w:rFonts w:ascii="Arial" w:hAnsi="Arial" w:cs="Arial"/>
          <w:sz w:val="22"/>
          <w:szCs w:val="22"/>
        </w:rPr>
        <w:t>superkondenzátory</w:t>
      </w:r>
      <w:proofErr w:type="spellEnd"/>
      <w:r w:rsidRPr="00686B58">
        <w:rPr>
          <w:rFonts w:ascii="Arial" w:hAnsi="Arial" w:cs="Arial"/>
          <w:sz w:val="22"/>
          <w:szCs w:val="22"/>
        </w:rPr>
        <w:t xml:space="preserve"> bez přídavku neaktivních materiálů.</w:t>
      </w:r>
    </w:p>
    <w:p w14:paraId="24002696"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Odborného panelu:  </w:t>
      </w:r>
    </w:p>
    <w:p w14:paraId="34D4FF44"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 xml:space="preserve">Výsledek byl hodnocen dvěma nezávislými odborníky a </w:t>
      </w:r>
      <w:proofErr w:type="spellStart"/>
      <w:r w:rsidRPr="00686B58">
        <w:rPr>
          <w:rFonts w:ascii="Arial" w:hAnsi="Arial" w:cs="Arial"/>
          <w:sz w:val="22"/>
          <w:szCs w:val="22"/>
        </w:rPr>
        <w:t>panelistou</w:t>
      </w:r>
      <w:proofErr w:type="spellEnd"/>
      <w:r w:rsidRPr="00686B58">
        <w:rPr>
          <w:rFonts w:ascii="Arial" w:hAnsi="Arial" w:cs="Arial"/>
          <w:sz w:val="22"/>
          <w:szCs w:val="22"/>
        </w:rPr>
        <w:t xml:space="preserve">. V rámci hodnocení, které bylo poměrně konzistentní, je oceněno zjištění týkající </w:t>
      </w:r>
      <w:r w:rsidR="00FD4D9A">
        <w:rPr>
          <w:rFonts w:ascii="Arial" w:hAnsi="Arial" w:cs="Arial"/>
          <w:sz w:val="22"/>
          <w:szCs w:val="22"/>
        </w:rPr>
        <w:t>se mechanismu ukládání náboje v </w:t>
      </w:r>
      <w:r w:rsidRPr="00686B58">
        <w:rPr>
          <w:rFonts w:ascii="Arial" w:hAnsi="Arial" w:cs="Arial"/>
          <w:sz w:val="22"/>
          <w:szCs w:val="22"/>
        </w:rPr>
        <w:t>PEDOT. Předkladatel výsledku kritizuje konkrétní poznámku ohledně parametrů materiálu. Nicméně při finálním hodnocení byla práce posuzován</w:t>
      </w:r>
      <w:r w:rsidR="00FD4D9A">
        <w:rPr>
          <w:rFonts w:ascii="Arial" w:hAnsi="Arial" w:cs="Arial"/>
          <w:sz w:val="22"/>
          <w:szCs w:val="22"/>
        </w:rPr>
        <w:t>a jako celek a dále hodnocena v </w:t>
      </w:r>
      <w:r w:rsidRPr="00686B58">
        <w:rPr>
          <w:rFonts w:ascii="Arial" w:hAnsi="Arial" w:cs="Arial"/>
          <w:sz w:val="22"/>
          <w:szCs w:val="22"/>
        </w:rPr>
        <w:t>kontextu ostatních posuzovaných výsledků. Panel proto nedoporučuje hodnocení stupněm 3 měnit.</w:t>
      </w:r>
    </w:p>
    <w:p w14:paraId="6A51A513"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b/>
          <w:bCs/>
          <w:sz w:val="22"/>
          <w:szCs w:val="22"/>
          <w:u w:val="single"/>
        </w:rPr>
        <w:t>Závěr KHV</w:t>
      </w:r>
      <w:r w:rsidRPr="00686B58">
        <w:rPr>
          <w:rFonts w:ascii="Arial" w:hAnsi="Arial" w:cs="Arial"/>
          <w:b/>
          <w:bCs/>
          <w:sz w:val="22"/>
          <w:szCs w:val="22"/>
        </w:rPr>
        <w:t xml:space="preserve">: </w:t>
      </w:r>
      <w:r w:rsidRPr="00686B58">
        <w:rPr>
          <w:rFonts w:ascii="Arial" w:hAnsi="Arial" w:cs="Arial"/>
          <w:b/>
          <w:sz w:val="22"/>
          <w:szCs w:val="22"/>
        </w:rPr>
        <w:t>Námitce nebylo vyhověno, ponechána původní známka 3.</w:t>
      </w:r>
    </w:p>
    <w:p w14:paraId="5936ADC8" w14:textId="77777777" w:rsidR="00E82FA1" w:rsidRPr="00686B58" w:rsidRDefault="00E82FA1" w:rsidP="00E82FA1">
      <w:pPr>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E82FA1" w:rsidRPr="00686B58" w14:paraId="5BB6D97B" w14:textId="77777777" w:rsidTr="00153690">
        <w:tc>
          <w:tcPr>
            <w:tcW w:w="2405" w:type="dxa"/>
          </w:tcPr>
          <w:p w14:paraId="21B5B05E"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Instituce</w:t>
            </w:r>
          </w:p>
        </w:tc>
        <w:tc>
          <w:tcPr>
            <w:tcW w:w="6379" w:type="dxa"/>
          </w:tcPr>
          <w:p w14:paraId="523BD067"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Jihočeská univerzita v Českých Budějovicích</w:t>
            </w:r>
          </w:p>
        </w:tc>
      </w:tr>
      <w:tr w:rsidR="00E82FA1" w:rsidRPr="00686B58" w14:paraId="2DC5FA80" w14:textId="77777777" w:rsidTr="00153690">
        <w:tc>
          <w:tcPr>
            <w:tcW w:w="2405" w:type="dxa"/>
          </w:tcPr>
          <w:p w14:paraId="10C22A43"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Evidenční číslo</w:t>
            </w:r>
          </w:p>
        </w:tc>
        <w:tc>
          <w:tcPr>
            <w:tcW w:w="6379" w:type="dxa"/>
          </w:tcPr>
          <w:p w14:paraId="03DC195F"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192332605</w:t>
            </w:r>
          </w:p>
        </w:tc>
      </w:tr>
      <w:tr w:rsidR="00E82FA1" w:rsidRPr="00686B58" w14:paraId="19BC2028" w14:textId="77777777" w:rsidTr="00153690">
        <w:tc>
          <w:tcPr>
            <w:tcW w:w="2405" w:type="dxa"/>
          </w:tcPr>
          <w:p w14:paraId="1F27C1B1"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Název</w:t>
            </w:r>
          </w:p>
        </w:tc>
        <w:tc>
          <w:tcPr>
            <w:tcW w:w="6379" w:type="dxa"/>
          </w:tcPr>
          <w:p w14:paraId="533E57D3" w14:textId="77777777" w:rsidR="00E82FA1" w:rsidRPr="00686B58" w:rsidRDefault="00E82FA1" w:rsidP="00153690">
            <w:pPr>
              <w:widowControl w:val="0"/>
              <w:spacing w:after="60" w:line="360" w:lineRule="auto"/>
              <w:jc w:val="both"/>
              <w:rPr>
                <w:rFonts w:ascii="Arial" w:hAnsi="Arial" w:cs="Arial"/>
                <w:sz w:val="22"/>
                <w:szCs w:val="22"/>
              </w:rPr>
            </w:pPr>
            <w:proofErr w:type="spellStart"/>
            <w:r w:rsidRPr="00686B58">
              <w:rPr>
                <w:rFonts w:ascii="Arial" w:eastAsia="Calibri" w:hAnsi="Arial" w:cs="Arial"/>
                <w:sz w:val="22"/>
                <w:szCs w:val="22"/>
              </w:rPr>
              <w:t>Sprechen</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im</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Märchen</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Inszenierum</w:t>
            </w:r>
            <w:proofErr w:type="spellEnd"/>
            <w:r w:rsidRPr="00686B58">
              <w:rPr>
                <w:rFonts w:ascii="Arial" w:eastAsia="Calibri" w:hAnsi="Arial" w:cs="Arial"/>
                <w:sz w:val="22"/>
                <w:szCs w:val="22"/>
              </w:rPr>
              <w:t xml:space="preserve"> von </w:t>
            </w:r>
            <w:proofErr w:type="spellStart"/>
            <w:r w:rsidRPr="00686B58">
              <w:rPr>
                <w:rFonts w:ascii="Arial" w:eastAsia="Calibri" w:hAnsi="Arial" w:cs="Arial"/>
                <w:sz w:val="22"/>
                <w:szCs w:val="22"/>
              </w:rPr>
              <w:t>Müdlichkeit</w:t>
            </w:r>
            <w:proofErr w:type="spellEnd"/>
            <w:r w:rsidRPr="00686B58">
              <w:rPr>
                <w:rFonts w:ascii="Arial" w:eastAsia="Calibri" w:hAnsi="Arial" w:cs="Arial"/>
                <w:sz w:val="22"/>
                <w:szCs w:val="22"/>
              </w:rPr>
              <w:t xml:space="preserve"> in </w:t>
            </w:r>
            <w:proofErr w:type="spellStart"/>
            <w:r w:rsidRPr="00686B58">
              <w:rPr>
                <w:rFonts w:ascii="Arial" w:eastAsia="Calibri" w:hAnsi="Arial" w:cs="Arial"/>
                <w:sz w:val="22"/>
                <w:szCs w:val="22"/>
              </w:rPr>
              <w:t>Märchentexten</w:t>
            </w:r>
            <w:proofErr w:type="spellEnd"/>
            <w:r w:rsidRPr="00686B58">
              <w:rPr>
                <w:rFonts w:ascii="Arial" w:eastAsia="Calibri" w:hAnsi="Arial" w:cs="Arial"/>
                <w:sz w:val="22"/>
                <w:szCs w:val="22"/>
              </w:rPr>
              <w:t xml:space="preserve"> des 19. </w:t>
            </w:r>
            <w:proofErr w:type="spellStart"/>
            <w:r w:rsidRPr="00686B58">
              <w:rPr>
                <w:rFonts w:ascii="Arial" w:eastAsia="Calibri" w:hAnsi="Arial" w:cs="Arial"/>
                <w:sz w:val="22"/>
                <w:szCs w:val="22"/>
              </w:rPr>
              <w:t>Jahrhunderts</w:t>
            </w:r>
            <w:proofErr w:type="spellEnd"/>
          </w:p>
        </w:tc>
      </w:tr>
      <w:tr w:rsidR="00E82FA1" w:rsidRPr="00686B58" w14:paraId="6C4EFF54" w14:textId="77777777" w:rsidTr="00153690">
        <w:tc>
          <w:tcPr>
            <w:tcW w:w="2405" w:type="dxa"/>
          </w:tcPr>
          <w:p w14:paraId="612A6496" w14:textId="77777777" w:rsidR="00E82FA1" w:rsidRPr="00686B58" w:rsidRDefault="00E82FA1" w:rsidP="00153690">
            <w:pPr>
              <w:widowControl w:val="0"/>
              <w:spacing w:after="60" w:line="360"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3261C854" w14:textId="77777777" w:rsidR="00E82FA1" w:rsidRPr="00686B58" w:rsidRDefault="00E82FA1" w:rsidP="00153690">
            <w:pPr>
              <w:widowControl w:val="0"/>
              <w:spacing w:after="60" w:line="360" w:lineRule="auto"/>
              <w:jc w:val="both"/>
              <w:rPr>
                <w:rFonts w:ascii="Arial" w:eastAsia="Calibri" w:hAnsi="Arial" w:cs="Arial"/>
                <w:sz w:val="22"/>
                <w:szCs w:val="22"/>
              </w:rPr>
            </w:pPr>
            <w:r w:rsidRPr="00686B58">
              <w:rPr>
                <w:rFonts w:ascii="Arial" w:eastAsia="Calibri" w:hAnsi="Arial" w:cs="Arial"/>
                <w:sz w:val="22"/>
                <w:szCs w:val="22"/>
              </w:rPr>
              <w:t>6.2</w:t>
            </w:r>
          </w:p>
        </w:tc>
      </w:tr>
      <w:tr w:rsidR="00E82FA1" w:rsidRPr="00686B58" w14:paraId="483029A7" w14:textId="77777777" w:rsidTr="00153690">
        <w:tc>
          <w:tcPr>
            <w:tcW w:w="2405" w:type="dxa"/>
          </w:tcPr>
          <w:p w14:paraId="2DA617ED"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Kritérium (PP/SR)</w:t>
            </w:r>
          </w:p>
        </w:tc>
        <w:tc>
          <w:tcPr>
            <w:tcW w:w="6379" w:type="dxa"/>
          </w:tcPr>
          <w:p w14:paraId="57F0B3D7"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PP</w:t>
            </w:r>
          </w:p>
        </w:tc>
      </w:tr>
      <w:tr w:rsidR="00E82FA1" w:rsidRPr="00686B58" w14:paraId="198AA58C" w14:textId="77777777" w:rsidTr="00153690">
        <w:tc>
          <w:tcPr>
            <w:tcW w:w="2405" w:type="dxa"/>
          </w:tcPr>
          <w:p w14:paraId="7ABAD0BE"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38"/>
            </w:r>
            <w:r w:rsidRPr="00686B58">
              <w:rPr>
                <w:rFonts w:ascii="Arial" w:eastAsia="Calibri" w:hAnsi="Arial" w:cs="Arial"/>
                <w:sz w:val="22"/>
                <w:szCs w:val="22"/>
              </w:rPr>
              <w:t>)</w:t>
            </w:r>
          </w:p>
        </w:tc>
        <w:tc>
          <w:tcPr>
            <w:tcW w:w="6379" w:type="dxa"/>
          </w:tcPr>
          <w:p w14:paraId="6BE70A7F"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5/3/1/</w:t>
            </w:r>
            <w:r w:rsidRPr="00686B58">
              <w:rPr>
                <w:rFonts w:ascii="Arial" w:eastAsia="Calibri" w:hAnsi="Arial" w:cs="Arial"/>
                <w:b/>
                <w:sz w:val="22"/>
                <w:szCs w:val="22"/>
              </w:rPr>
              <w:t xml:space="preserve">5  </w:t>
            </w:r>
          </w:p>
        </w:tc>
      </w:tr>
      <w:tr w:rsidR="00E82FA1" w:rsidRPr="00686B58" w14:paraId="3E8E9921" w14:textId="77777777" w:rsidTr="00153690">
        <w:tc>
          <w:tcPr>
            <w:tcW w:w="2405" w:type="dxa"/>
          </w:tcPr>
          <w:p w14:paraId="76FDA5A0"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Návrh rozhodnutí Rady</w:t>
            </w:r>
          </w:p>
        </w:tc>
        <w:tc>
          <w:tcPr>
            <w:tcW w:w="6379" w:type="dxa"/>
          </w:tcPr>
          <w:p w14:paraId="7BC7ED0C" w14:textId="77777777" w:rsidR="00E82FA1" w:rsidRPr="00686B58" w:rsidRDefault="00E82FA1" w:rsidP="00153690">
            <w:pPr>
              <w:widowControl w:val="0"/>
              <w:rPr>
                <w:rFonts w:ascii="Arial" w:eastAsia="Calibri" w:hAnsi="Arial" w:cs="Arial"/>
                <w:sz w:val="22"/>
                <w:szCs w:val="22"/>
              </w:rPr>
            </w:pPr>
            <w:r w:rsidRPr="00686B58">
              <w:rPr>
                <w:rFonts w:ascii="Arial" w:eastAsia="Calibri" w:hAnsi="Arial" w:cs="Arial"/>
                <w:b/>
                <w:sz w:val="22"/>
                <w:szCs w:val="22"/>
              </w:rPr>
              <w:t>Námitce nebylo vyhověno.</w:t>
            </w:r>
          </w:p>
          <w:p w14:paraId="3FDDE45D" w14:textId="77777777" w:rsidR="00E82FA1" w:rsidRPr="00686B58" w:rsidRDefault="00E82FA1" w:rsidP="00153690">
            <w:pPr>
              <w:widowControl w:val="0"/>
              <w:spacing w:after="60" w:line="360" w:lineRule="auto"/>
              <w:jc w:val="both"/>
              <w:rPr>
                <w:rFonts w:ascii="Arial" w:hAnsi="Arial" w:cs="Arial"/>
                <w:b/>
                <w:sz w:val="22"/>
                <w:szCs w:val="22"/>
              </w:rPr>
            </w:pPr>
          </w:p>
        </w:tc>
      </w:tr>
    </w:tbl>
    <w:p w14:paraId="7F955C8E" w14:textId="77777777" w:rsidR="00E82FA1" w:rsidRPr="00686B58" w:rsidRDefault="00E82FA1" w:rsidP="00E82FA1">
      <w:pPr>
        <w:rPr>
          <w:rFonts w:ascii="Arial" w:hAnsi="Arial" w:cs="Arial"/>
          <w:sz w:val="22"/>
          <w:szCs w:val="22"/>
        </w:rPr>
      </w:pPr>
    </w:p>
    <w:p w14:paraId="200C9E10"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Námitka: Žádost změnu známky z technické „5“ na odpovídající známku.</w:t>
      </w:r>
    </w:p>
    <w:p w14:paraId="1F1883A3" w14:textId="77777777" w:rsidR="00E82FA1" w:rsidRPr="00686B58" w:rsidRDefault="00E82FA1" w:rsidP="00E82FA1">
      <w:pPr>
        <w:spacing w:before="240" w:after="60" w:line="360" w:lineRule="auto"/>
        <w:jc w:val="both"/>
        <w:rPr>
          <w:rFonts w:ascii="Arial" w:hAnsi="Arial" w:cs="Arial"/>
          <w:b/>
          <w:sz w:val="22"/>
          <w:szCs w:val="22"/>
        </w:rPr>
      </w:pPr>
      <w:r w:rsidRPr="00686B58">
        <w:rPr>
          <w:rFonts w:ascii="Arial" w:hAnsi="Arial" w:cs="Arial"/>
          <w:b/>
          <w:sz w:val="22"/>
          <w:szCs w:val="22"/>
        </w:rPr>
        <w:lastRenderedPageBreak/>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0A7EC40F"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Filozofická fakulta Jihočeské univerzity v ČB v tomto hodnocení obdržela mimo jiné i známku 5, tzv. technickou pětku. Tato známka byla udělena knize </w:t>
      </w:r>
      <w:proofErr w:type="spellStart"/>
      <w:r w:rsidRPr="00686B58">
        <w:rPr>
          <w:rFonts w:ascii="Arial" w:hAnsi="Arial" w:cs="Arial"/>
          <w:b/>
          <w:sz w:val="22"/>
          <w:szCs w:val="22"/>
        </w:rPr>
        <w:t>Sprechen</w:t>
      </w:r>
      <w:proofErr w:type="spellEnd"/>
      <w:r w:rsidRPr="00686B58">
        <w:rPr>
          <w:rFonts w:ascii="Arial" w:hAnsi="Arial" w:cs="Arial"/>
          <w:b/>
          <w:sz w:val="22"/>
          <w:szCs w:val="22"/>
        </w:rPr>
        <w:t xml:space="preserve"> </w:t>
      </w:r>
      <w:proofErr w:type="spellStart"/>
      <w:r w:rsidRPr="00686B58">
        <w:rPr>
          <w:rFonts w:ascii="Arial" w:hAnsi="Arial" w:cs="Arial"/>
          <w:b/>
          <w:sz w:val="22"/>
          <w:szCs w:val="22"/>
        </w:rPr>
        <w:t>im</w:t>
      </w:r>
      <w:proofErr w:type="spellEnd"/>
      <w:r w:rsidRPr="00686B58">
        <w:rPr>
          <w:rFonts w:ascii="Arial" w:hAnsi="Arial" w:cs="Arial"/>
          <w:b/>
          <w:sz w:val="22"/>
          <w:szCs w:val="22"/>
        </w:rPr>
        <w:t xml:space="preserve"> </w:t>
      </w:r>
      <w:proofErr w:type="spellStart"/>
      <w:r w:rsidRPr="00686B58">
        <w:rPr>
          <w:rFonts w:ascii="Arial" w:hAnsi="Arial" w:cs="Arial"/>
          <w:b/>
          <w:sz w:val="22"/>
          <w:szCs w:val="22"/>
        </w:rPr>
        <w:t>Märchen</w:t>
      </w:r>
      <w:proofErr w:type="spellEnd"/>
      <w:r w:rsidRPr="00686B58">
        <w:rPr>
          <w:rFonts w:ascii="Arial" w:hAnsi="Arial" w:cs="Arial"/>
          <w:b/>
          <w:sz w:val="22"/>
          <w:szCs w:val="22"/>
        </w:rPr>
        <w:t xml:space="preserve">. </w:t>
      </w:r>
      <w:proofErr w:type="spellStart"/>
      <w:r w:rsidRPr="00686B58">
        <w:rPr>
          <w:rFonts w:ascii="Arial" w:hAnsi="Arial" w:cs="Arial"/>
          <w:b/>
          <w:sz w:val="22"/>
          <w:szCs w:val="22"/>
        </w:rPr>
        <w:t>Inszenierung</w:t>
      </w:r>
      <w:proofErr w:type="spellEnd"/>
      <w:r w:rsidRPr="00686B58">
        <w:rPr>
          <w:rFonts w:ascii="Arial" w:hAnsi="Arial" w:cs="Arial"/>
          <w:b/>
          <w:sz w:val="22"/>
          <w:szCs w:val="22"/>
        </w:rPr>
        <w:t xml:space="preserve"> von </w:t>
      </w:r>
      <w:proofErr w:type="spellStart"/>
      <w:r w:rsidRPr="00686B58">
        <w:rPr>
          <w:rFonts w:ascii="Arial" w:hAnsi="Arial" w:cs="Arial"/>
          <w:b/>
          <w:sz w:val="22"/>
          <w:szCs w:val="22"/>
        </w:rPr>
        <w:t>Mündlichkeit</w:t>
      </w:r>
      <w:proofErr w:type="spellEnd"/>
      <w:r w:rsidRPr="00686B58">
        <w:rPr>
          <w:rFonts w:ascii="Arial" w:hAnsi="Arial" w:cs="Arial"/>
          <w:b/>
          <w:sz w:val="22"/>
          <w:szCs w:val="22"/>
        </w:rPr>
        <w:t xml:space="preserve"> in </w:t>
      </w:r>
      <w:proofErr w:type="spellStart"/>
      <w:r w:rsidRPr="00686B58">
        <w:rPr>
          <w:rFonts w:ascii="Arial" w:hAnsi="Arial" w:cs="Arial"/>
          <w:b/>
          <w:sz w:val="22"/>
          <w:szCs w:val="22"/>
        </w:rPr>
        <w:t>Märchentexten</w:t>
      </w:r>
      <w:proofErr w:type="spellEnd"/>
      <w:r w:rsidRPr="00686B58">
        <w:rPr>
          <w:rFonts w:ascii="Arial" w:hAnsi="Arial" w:cs="Arial"/>
          <w:b/>
          <w:sz w:val="22"/>
          <w:szCs w:val="22"/>
        </w:rPr>
        <w:t xml:space="preserve"> des 19. </w:t>
      </w:r>
      <w:proofErr w:type="spellStart"/>
      <w:r w:rsidRPr="00686B58">
        <w:rPr>
          <w:rFonts w:ascii="Arial" w:hAnsi="Arial" w:cs="Arial"/>
          <w:b/>
          <w:sz w:val="22"/>
          <w:szCs w:val="22"/>
        </w:rPr>
        <w:t>Jahrhunderts</w:t>
      </w:r>
      <w:proofErr w:type="spellEnd"/>
      <w:r w:rsidRPr="00686B58">
        <w:rPr>
          <w:rFonts w:ascii="Arial" w:hAnsi="Arial" w:cs="Arial"/>
          <w:b/>
          <w:sz w:val="22"/>
          <w:szCs w:val="22"/>
        </w:rPr>
        <w:t xml:space="preserve"> </w:t>
      </w:r>
      <w:r w:rsidRPr="00686B58">
        <w:rPr>
          <w:rFonts w:ascii="Arial" w:hAnsi="Arial" w:cs="Arial"/>
          <w:sz w:val="22"/>
          <w:szCs w:val="22"/>
        </w:rPr>
        <w:t xml:space="preserve">autorky Dr. </w:t>
      </w:r>
      <w:proofErr w:type="spellStart"/>
      <w:r w:rsidRPr="00686B58">
        <w:rPr>
          <w:rFonts w:ascii="Arial" w:hAnsi="Arial" w:cs="Arial"/>
          <w:sz w:val="22"/>
          <w:szCs w:val="22"/>
        </w:rPr>
        <w:t>Habil</w:t>
      </w:r>
      <w:proofErr w:type="spellEnd"/>
      <w:r w:rsidRPr="00686B58">
        <w:rPr>
          <w:rFonts w:ascii="Arial" w:hAnsi="Arial" w:cs="Arial"/>
          <w:sz w:val="22"/>
          <w:szCs w:val="22"/>
        </w:rPr>
        <w:t xml:space="preserve">. Christine </w:t>
      </w:r>
      <w:proofErr w:type="spellStart"/>
      <w:r w:rsidRPr="00686B58">
        <w:rPr>
          <w:rFonts w:ascii="Arial" w:hAnsi="Arial" w:cs="Arial"/>
          <w:sz w:val="22"/>
          <w:szCs w:val="22"/>
        </w:rPr>
        <w:t>Pretzl</w:t>
      </w:r>
      <w:proofErr w:type="spellEnd"/>
      <w:r w:rsidRPr="00686B58">
        <w:rPr>
          <w:rFonts w:ascii="Arial" w:hAnsi="Arial" w:cs="Arial"/>
          <w:sz w:val="22"/>
          <w:szCs w:val="22"/>
        </w:rPr>
        <w:t>. Kniha byla takto hodnocena z důvodu, že se dle hodnotitele jedná o „</w:t>
      </w:r>
      <w:r w:rsidRPr="00686B58">
        <w:rPr>
          <w:rFonts w:ascii="Arial" w:hAnsi="Arial" w:cs="Arial"/>
          <w:i/>
          <w:sz w:val="22"/>
          <w:szCs w:val="22"/>
        </w:rPr>
        <w:t>rukopis disertační práce (včetně posudků), která ovšem nebyla vydána tiskem. V kategorii B (odborná kniha) tudíž nelze hodnotit</w:t>
      </w:r>
      <w:r w:rsidRPr="00686B58">
        <w:rPr>
          <w:rFonts w:ascii="Arial" w:hAnsi="Arial" w:cs="Arial"/>
          <w:sz w:val="22"/>
          <w:szCs w:val="22"/>
        </w:rPr>
        <w:t>.“ Navzdory tomu, že další posudky hodnotí obsah předloženého výsledku jako takového a udělují mu známku 1 a 3, výsledné hodnocení ze strany panelu bylo nakonec uděleno právě ve formě tzv. technické pětky, viz citace z hodnocení. „</w:t>
      </w:r>
      <w:r w:rsidRPr="00686B58">
        <w:rPr>
          <w:rFonts w:ascii="Arial" w:hAnsi="Arial" w:cs="Arial"/>
          <w:i/>
          <w:sz w:val="22"/>
          <w:szCs w:val="22"/>
        </w:rPr>
        <w:t>Důvod je fakt, že nebyla přiložena tištěná verze příslušné monografie, ale pouze rukopisná verze nevydané disertační práce. Odborný panel se na svém zasedání po diskusi dohodl, že mohou být hodnoceny jen finální, tj. publikované verze monografií, studií a kapitol v monografických publikacích</w:t>
      </w:r>
      <w:r w:rsidRPr="00686B58">
        <w:rPr>
          <w:rFonts w:ascii="Arial" w:hAnsi="Arial" w:cs="Arial"/>
          <w:sz w:val="22"/>
          <w:szCs w:val="22"/>
        </w:rPr>
        <w:t>“.</w:t>
      </w:r>
    </w:p>
    <w:p w14:paraId="3C341DA2"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Rádi bychom však podotkli, že se jedná o již publikovanou a vydanou monografii, která byla vydána zahraničním nakladatelstvím Peter Lang </w:t>
      </w:r>
      <w:proofErr w:type="spellStart"/>
      <w:r w:rsidRPr="00686B58">
        <w:rPr>
          <w:rFonts w:ascii="Arial" w:hAnsi="Arial" w:cs="Arial"/>
          <w:sz w:val="22"/>
          <w:szCs w:val="22"/>
        </w:rPr>
        <w:t>Verlag</w:t>
      </w:r>
      <w:proofErr w:type="spellEnd"/>
      <w:r w:rsidRPr="00686B58">
        <w:rPr>
          <w:rFonts w:ascii="Arial" w:hAnsi="Arial" w:cs="Arial"/>
          <w:sz w:val="22"/>
          <w:szCs w:val="22"/>
        </w:rPr>
        <w:t xml:space="preserve"> v Berlíně již v roce 202</w:t>
      </w:r>
      <w:r w:rsidR="00FD4D9A">
        <w:rPr>
          <w:rFonts w:ascii="Arial" w:hAnsi="Arial" w:cs="Arial"/>
          <w:sz w:val="22"/>
          <w:szCs w:val="22"/>
        </w:rPr>
        <w:t>1. Vzhledem k </w:t>
      </w:r>
      <w:r w:rsidRPr="00686B58">
        <w:rPr>
          <w:rFonts w:ascii="Arial" w:hAnsi="Arial" w:cs="Arial"/>
          <w:sz w:val="22"/>
          <w:szCs w:val="22"/>
        </w:rPr>
        <w:t xml:space="preserve">tornu, že dle uživatelské příručky Metodiky 17+ mohou být do hodnocení zařazeny pouze výsledky uvedené v </w:t>
      </w:r>
      <w:proofErr w:type="gramStart"/>
      <w:r w:rsidRPr="00686B58">
        <w:rPr>
          <w:rFonts w:ascii="Arial" w:hAnsi="Arial" w:cs="Arial"/>
          <w:sz w:val="22"/>
          <w:szCs w:val="22"/>
        </w:rPr>
        <w:t>RIV</w:t>
      </w:r>
      <w:proofErr w:type="gramEnd"/>
      <w:r w:rsidRPr="00686B58">
        <w:rPr>
          <w:rFonts w:ascii="Arial" w:hAnsi="Arial" w:cs="Arial"/>
          <w:sz w:val="22"/>
          <w:szCs w:val="22"/>
        </w:rPr>
        <w:t>, nedovolili bychom si předložit pouze rukopis dosud nevydané práce. Ze strany Rektorátu Jihočeské univerzity je navíc před samotným o</w:t>
      </w:r>
      <w:r w:rsidR="00FD4D9A">
        <w:rPr>
          <w:rFonts w:ascii="Arial" w:hAnsi="Arial" w:cs="Arial"/>
          <w:sz w:val="22"/>
          <w:szCs w:val="22"/>
        </w:rPr>
        <w:t>desláním výsledků k </w:t>
      </w:r>
      <w:r w:rsidRPr="00686B58">
        <w:rPr>
          <w:rFonts w:ascii="Arial" w:hAnsi="Arial" w:cs="Arial"/>
          <w:sz w:val="22"/>
          <w:szCs w:val="22"/>
        </w:rPr>
        <w:t xml:space="preserve">hodnocení kontrolováno, zda dané výsledky jsou </w:t>
      </w:r>
      <w:r w:rsidR="00FD4D9A">
        <w:rPr>
          <w:rFonts w:ascii="Arial" w:hAnsi="Arial" w:cs="Arial"/>
          <w:sz w:val="22"/>
          <w:szCs w:val="22"/>
        </w:rPr>
        <w:t xml:space="preserve">zveřejněny v </w:t>
      </w:r>
      <w:proofErr w:type="gramStart"/>
      <w:r w:rsidR="00FD4D9A">
        <w:rPr>
          <w:rFonts w:ascii="Arial" w:hAnsi="Arial" w:cs="Arial"/>
          <w:sz w:val="22"/>
          <w:szCs w:val="22"/>
        </w:rPr>
        <w:t>RIV</w:t>
      </w:r>
      <w:proofErr w:type="gramEnd"/>
      <w:r w:rsidR="00FD4D9A">
        <w:rPr>
          <w:rFonts w:ascii="Arial" w:hAnsi="Arial" w:cs="Arial"/>
          <w:sz w:val="22"/>
          <w:szCs w:val="22"/>
        </w:rPr>
        <w:t xml:space="preserve"> a mohou být do </w:t>
      </w:r>
      <w:r w:rsidRPr="00686B58">
        <w:rPr>
          <w:rFonts w:ascii="Arial" w:hAnsi="Arial" w:cs="Arial"/>
          <w:sz w:val="22"/>
          <w:szCs w:val="22"/>
        </w:rPr>
        <w:t>hodnocení zařazeny, tedy výsledek, který by nesplňoval kritéria pro zařazení do hodnocení (nebyl by odbornou knihou zveřejněnou v RIV) by tak z principu nemo</w:t>
      </w:r>
      <w:r w:rsidR="00FD4D9A">
        <w:rPr>
          <w:rFonts w:ascii="Arial" w:hAnsi="Arial" w:cs="Arial"/>
          <w:sz w:val="22"/>
          <w:szCs w:val="22"/>
        </w:rPr>
        <w:t>hl být vůbec do </w:t>
      </w:r>
      <w:r w:rsidRPr="00686B58">
        <w:rPr>
          <w:rFonts w:ascii="Arial" w:hAnsi="Arial" w:cs="Arial"/>
          <w:sz w:val="22"/>
          <w:szCs w:val="22"/>
        </w:rPr>
        <w:t>hodnocení odeslán.</w:t>
      </w:r>
    </w:p>
    <w:p w14:paraId="3661B3CF"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Domníváme se však, že šlo spíše o nedorozumění. U dané knihy se jedná o tiskem vydaný habilitační </w:t>
      </w:r>
      <w:proofErr w:type="gramStart"/>
      <w:r w:rsidRPr="00686B58">
        <w:rPr>
          <w:rFonts w:ascii="Arial" w:hAnsi="Arial" w:cs="Arial"/>
          <w:sz w:val="22"/>
          <w:szCs w:val="22"/>
        </w:rPr>
        <w:t>spis a jelikož</w:t>
      </w:r>
      <w:proofErr w:type="gramEnd"/>
      <w:r w:rsidRPr="00686B58">
        <w:rPr>
          <w:rFonts w:ascii="Arial" w:hAnsi="Arial" w:cs="Arial"/>
          <w:sz w:val="22"/>
          <w:szCs w:val="22"/>
        </w:rPr>
        <w:t xml:space="preserve"> kniha byla v době předkládání výsledků k hodnocení na trhu jen několik měsíců, nebyly k ní zatím dostupné žádné ohlasy a recenze. Jako podpůrný materiál prokazující významnost výsledku jsme tak přiložili tři oponentské posudky, které se vázaly právě k habilitačnímu spisu. Z tohoto důvodu si myslíme, že někteří hodnotitelé a </w:t>
      </w:r>
      <w:proofErr w:type="spellStart"/>
      <w:r w:rsidRPr="00686B58">
        <w:rPr>
          <w:rFonts w:ascii="Arial" w:hAnsi="Arial" w:cs="Arial"/>
          <w:sz w:val="22"/>
          <w:szCs w:val="22"/>
        </w:rPr>
        <w:t>panelisté</w:t>
      </w:r>
      <w:proofErr w:type="spellEnd"/>
      <w:r w:rsidRPr="00686B58">
        <w:rPr>
          <w:rFonts w:ascii="Arial" w:hAnsi="Arial" w:cs="Arial"/>
          <w:sz w:val="22"/>
          <w:szCs w:val="22"/>
        </w:rPr>
        <w:t xml:space="preserve"> mohli nabýt dojmu, že se jedná pouze o rukopis, nikoliv však disertační, ale habilitační práce.</w:t>
      </w:r>
    </w:p>
    <w:p w14:paraId="5D3BCB83"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Z tohoto důvodu si dovolujeme požádat o změnu hodnocení z technické pětky na jinou příslušnou známku, jelikož dle našeho názoru se jedná o velmi kvalitní výsledek.</w:t>
      </w:r>
    </w:p>
    <w:p w14:paraId="59FB4D16"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Odborného panelu: </w:t>
      </w:r>
    </w:p>
    <w:p w14:paraId="18C91F6F"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Výsledek „</w:t>
      </w:r>
      <w:proofErr w:type="spellStart"/>
      <w:r w:rsidRPr="00686B58">
        <w:rPr>
          <w:rFonts w:ascii="Arial" w:hAnsi="Arial" w:cs="Arial"/>
          <w:sz w:val="22"/>
          <w:szCs w:val="22"/>
        </w:rPr>
        <w:t>Sprechen</w:t>
      </w:r>
      <w:proofErr w:type="spellEnd"/>
      <w:r w:rsidRPr="00686B58">
        <w:rPr>
          <w:rFonts w:ascii="Arial" w:hAnsi="Arial" w:cs="Arial"/>
          <w:sz w:val="22"/>
          <w:szCs w:val="22"/>
        </w:rPr>
        <w:t xml:space="preserve"> </w:t>
      </w:r>
      <w:proofErr w:type="spellStart"/>
      <w:r w:rsidRPr="00686B58">
        <w:rPr>
          <w:rFonts w:ascii="Arial" w:hAnsi="Arial" w:cs="Arial"/>
          <w:sz w:val="22"/>
          <w:szCs w:val="22"/>
        </w:rPr>
        <w:t>im</w:t>
      </w:r>
      <w:proofErr w:type="spellEnd"/>
      <w:r w:rsidRPr="00686B58">
        <w:rPr>
          <w:rFonts w:ascii="Arial" w:hAnsi="Arial" w:cs="Arial"/>
          <w:sz w:val="22"/>
          <w:szCs w:val="22"/>
        </w:rPr>
        <w:t xml:space="preserve"> </w:t>
      </w:r>
      <w:proofErr w:type="spellStart"/>
      <w:r w:rsidRPr="00686B58">
        <w:rPr>
          <w:rFonts w:ascii="Arial" w:hAnsi="Arial" w:cs="Arial"/>
          <w:sz w:val="22"/>
          <w:szCs w:val="22"/>
        </w:rPr>
        <w:t>Märchen</w:t>
      </w:r>
      <w:proofErr w:type="spellEnd"/>
      <w:r w:rsidRPr="00686B58">
        <w:rPr>
          <w:rFonts w:ascii="Arial" w:hAnsi="Arial" w:cs="Arial"/>
          <w:sz w:val="22"/>
          <w:szCs w:val="22"/>
        </w:rPr>
        <w:t xml:space="preserve">. </w:t>
      </w:r>
      <w:proofErr w:type="spellStart"/>
      <w:r w:rsidRPr="00686B58">
        <w:rPr>
          <w:rFonts w:ascii="Arial" w:hAnsi="Arial" w:cs="Arial"/>
          <w:sz w:val="22"/>
          <w:szCs w:val="22"/>
        </w:rPr>
        <w:t>Inszenierung</w:t>
      </w:r>
      <w:proofErr w:type="spellEnd"/>
      <w:r w:rsidRPr="00686B58">
        <w:rPr>
          <w:rFonts w:ascii="Arial" w:hAnsi="Arial" w:cs="Arial"/>
          <w:sz w:val="22"/>
          <w:szCs w:val="22"/>
        </w:rPr>
        <w:t xml:space="preserve"> von </w:t>
      </w:r>
      <w:proofErr w:type="spellStart"/>
      <w:r w:rsidRPr="00686B58">
        <w:rPr>
          <w:rFonts w:ascii="Arial" w:hAnsi="Arial" w:cs="Arial"/>
          <w:sz w:val="22"/>
          <w:szCs w:val="22"/>
        </w:rPr>
        <w:t>Mündlichkeit</w:t>
      </w:r>
      <w:proofErr w:type="spellEnd"/>
      <w:r w:rsidRPr="00686B58">
        <w:rPr>
          <w:rFonts w:ascii="Arial" w:hAnsi="Arial" w:cs="Arial"/>
          <w:sz w:val="22"/>
          <w:szCs w:val="22"/>
        </w:rPr>
        <w:t xml:space="preserve"> in </w:t>
      </w:r>
      <w:proofErr w:type="spellStart"/>
      <w:r w:rsidRPr="00686B58">
        <w:rPr>
          <w:rFonts w:ascii="Arial" w:hAnsi="Arial" w:cs="Arial"/>
          <w:sz w:val="22"/>
          <w:szCs w:val="22"/>
        </w:rPr>
        <w:t>Märchentexten</w:t>
      </w:r>
      <w:proofErr w:type="spellEnd"/>
      <w:r w:rsidRPr="00686B58">
        <w:rPr>
          <w:rFonts w:ascii="Arial" w:hAnsi="Arial" w:cs="Arial"/>
          <w:sz w:val="22"/>
          <w:szCs w:val="22"/>
        </w:rPr>
        <w:t xml:space="preserve"> des 19. </w:t>
      </w:r>
      <w:proofErr w:type="spellStart"/>
      <w:r w:rsidRPr="00686B58">
        <w:rPr>
          <w:rFonts w:ascii="Arial" w:hAnsi="Arial" w:cs="Arial"/>
          <w:sz w:val="22"/>
          <w:szCs w:val="22"/>
        </w:rPr>
        <w:t>Jahrhunderts</w:t>
      </w:r>
      <w:proofErr w:type="spellEnd"/>
      <w:r w:rsidRPr="00686B58">
        <w:rPr>
          <w:rFonts w:ascii="Arial" w:hAnsi="Arial" w:cs="Arial"/>
          <w:sz w:val="22"/>
          <w:szCs w:val="22"/>
        </w:rPr>
        <w:t xml:space="preserve">“ zahrnuje dva nahrané </w:t>
      </w:r>
      <w:proofErr w:type="spellStart"/>
      <w:r w:rsidRPr="00686B58">
        <w:rPr>
          <w:rFonts w:ascii="Arial" w:hAnsi="Arial" w:cs="Arial"/>
          <w:sz w:val="22"/>
          <w:szCs w:val="22"/>
        </w:rPr>
        <w:t>pdf</w:t>
      </w:r>
      <w:proofErr w:type="spellEnd"/>
      <w:r w:rsidRPr="00686B58">
        <w:rPr>
          <w:rFonts w:ascii="Arial" w:hAnsi="Arial" w:cs="Arial"/>
          <w:sz w:val="22"/>
          <w:szCs w:val="22"/>
        </w:rPr>
        <w:t xml:space="preserve"> dokumenty („Ch. </w:t>
      </w:r>
      <w:proofErr w:type="spellStart"/>
      <w:r w:rsidRPr="00686B58">
        <w:rPr>
          <w:rFonts w:ascii="Arial" w:hAnsi="Arial" w:cs="Arial"/>
          <w:sz w:val="22"/>
          <w:szCs w:val="22"/>
        </w:rPr>
        <w:t>Pretzl</w:t>
      </w:r>
      <w:proofErr w:type="spellEnd"/>
      <w:r w:rsidRPr="00686B58">
        <w:rPr>
          <w:rFonts w:ascii="Arial" w:hAnsi="Arial" w:cs="Arial"/>
          <w:sz w:val="22"/>
          <w:szCs w:val="22"/>
        </w:rPr>
        <w:t xml:space="preserve"> kniha“; „Ch. </w:t>
      </w:r>
      <w:proofErr w:type="spellStart"/>
      <w:r w:rsidRPr="00686B58">
        <w:rPr>
          <w:rFonts w:ascii="Arial" w:hAnsi="Arial" w:cs="Arial"/>
          <w:sz w:val="22"/>
          <w:szCs w:val="22"/>
        </w:rPr>
        <w:t>Pretzl</w:t>
      </w:r>
      <w:proofErr w:type="spellEnd"/>
      <w:r w:rsidRPr="00686B58">
        <w:rPr>
          <w:rFonts w:ascii="Arial" w:hAnsi="Arial" w:cs="Arial"/>
          <w:sz w:val="22"/>
          <w:szCs w:val="22"/>
        </w:rPr>
        <w:t xml:space="preserve"> příloha“). Nejsou v nich žádné nakladatelské údaje, tj. místo a rok vydání, logo nakladatelství, </w:t>
      </w:r>
      <w:r w:rsidRPr="00686B58">
        <w:rPr>
          <w:rFonts w:ascii="Arial" w:hAnsi="Arial" w:cs="Arial"/>
          <w:sz w:val="22"/>
          <w:szCs w:val="22"/>
        </w:rPr>
        <w:lastRenderedPageBreak/>
        <w:t xml:space="preserve">copyrightová strana, tiráž s názvem nakladatele,  ISBN apod..  V souboru „Ch. </w:t>
      </w:r>
      <w:proofErr w:type="spellStart"/>
      <w:r w:rsidRPr="00686B58">
        <w:rPr>
          <w:rFonts w:ascii="Arial" w:hAnsi="Arial" w:cs="Arial"/>
          <w:sz w:val="22"/>
          <w:szCs w:val="22"/>
        </w:rPr>
        <w:t>Pretzl</w:t>
      </w:r>
      <w:proofErr w:type="spellEnd"/>
      <w:r w:rsidRPr="00686B58">
        <w:rPr>
          <w:rFonts w:ascii="Arial" w:hAnsi="Arial" w:cs="Arial"/>
          <w:sz w:val="22"/>
          <w:szCs w:val="22"/>
        </w:rPr>
        <w:t xml:space="preserve"> příloha“ je na titulním listu uvedeno „</w:t>
      </w:r>
      <w:proofErr w:type="spellStart"/>
      <w:r w:rsidRPr="00686B58">
        <w:rPr>
          <w:rFonts w:ascii="Arial" w:hAnsi="Arial" w:cs="Arial"/>
          <w:sz w:val="22"/>
          <w:szCs w:val="22"/>
        </w:rPr>
        <w:t>Fakultät</w:t>
      </w:r>
      <w:proofErr w:type="spellEnd"/>
      <w:r w:rsidRPr="00686B58">
        <w:rPr>
          <w:rFonts w:ascii="Arial" w:hAnsi="Arial" w:cs="Arial"/>
          <w:sz w:val="22"/>
          <w:szCs w:val="22"/>
        </w:rPr>
        <w:t xml:space="preserve"> </w:t>
      </w:r>
      <w:proofErr w:type="spellStart"/>
      <w:r w:rsidRPr="00686B58">
        <w:rPr>
          <w:rFonts w:ascii="Arial" w:hAnsi="Arial" w:cs="Arial"/>
          <w:sz w:val="22"/>
          <w:szCs w:val="22"/>
        </w:rPr>
        <w:t>für</w:t>
      </w:r>
      <w:proofErr w:type="spellEnd"/>
      <w:r w:rsidRPr="00686B58">
        <w:rPr>
          <w:rFonts w:ascii="Arial" w:hAnsi="Arial" w:cs="Arial"/>
          <w:sz w:val="22"/>
          <w:szCs w:val="22"/>
        </w:rPr>
        <w:t xml:space="preserve"> </w:t>
      </w:r>
      <w:proofErr w:type="spellStart"/>
      <w:r w:rsidRPr="00686B58">
        <w:rPr>
          <w:rFonts w:ascii="Arial" w:hAnsi="Arial" w:cs="Arial"/>
          <w:sz w:val="22"/>
          <w:szCs w:val="22"/>
        </w:rPr>
        <w:t>Sprach</w:t>
      </w:r>
      <w:proofErr w:type="spellEnd"/>
      <w:r w:rsidRPr="00686B58">
        <w:rPr>
          <w:rFonts w:ascii="Arial" w:hAnsi="Arial" w:cs="Arial"/>
          <w:sz w:val="22"/>
          <w:szCs w:val="22"/>
        </w:rPr>
        <w:t xml:space="preserve">-, </w:t>
      </w:r>
      <w:proofErr w:type="spellStart"/>
      <w:r w:rsidRPr="00686B58">
        <w:rPr>
          <w:rFonts w:ascii="Arial" w:hAnsi="Arial" w:cs="Arial"/>
          <w:sz w:val="22"/>
          <w:szCs w:val="22"/>
        </w:rPr>
        <w:t>Literaturund</w:t>
      </w:r>
      <w:proofErr w:type="spellEnd"/>
      <w:r w:rsidRPr="00686B58">
        <w:rPr>
          <w:rFonts w:ascii="Arial" w:hAnsi="Arial" w:cs="Arial"/>
          <w:sz w:val="22"/>
          <w:szCs w:val="22"/>
        </w:rPr>
        <w:t xml:space="preserve"> </w:t>
      </w:r>
      <w:proofErr w:type="spellStart"/>
      <w:r w:rsidRPr="00686B58">
        <w:rPr>
          <w:rFonts w:ascii="Arial" w:hAnsi="Arial" w:cs="Arial"/>
          <w:sz w:val="22"/>
          <w:szCs w:val="22"/>
        </w:rPr>
        <w:t>Kulturwissenschaften</w:t>
      </w:r>
      <w:proofErr w:type="spellEnd"/>
      <w:r w:rsidRPr="00686B58">
        <w:rPr>
          <w:rFonts w:ascii="Arial" w:hAnsi="Arial" w:cs="Arial"/>
          <w:sz w:val="22"/>
          <w:szCs w:val="22"/>
        </w:rPr>
        <w:t xml:space="preserve">/ Institut </w:t>
      </w:r>
      <w:proofErr w:type="spellStart"/>
      <w:r w:rsidRPr="00686B58">
        <w:rPr>
          <w:rFonts w:ascii="Arial" w:hAnsi="Arial" w:cs="Arial"/>
          <w:sz w:val="22"/>
          <w:szCs w:val="22"/>
        </w:rPr>
        <w:t>für</w:t>
      </w:r>
      <w:proofErr w:type="spellEnd"/>
      <w:r w:rsidRPr="00686B58">
        <w:rPr>
          <w:rFonts w:ascii="Arial" w:hAnsi="Arial" w:cs="Arial"/>
          <w:sz w:val="22"/>
          <w:szCs w:val="22"/>
        </w:rPr>
        <w:t xml:space="preserve"> Germanistik/ </w:t>
      </w:r>
      <w:proofErr w:type="spellStart"/>
      <w:r w:rsidRPr="00686B58">
        <w:rPr>
          <w:rFonts w:ascii="Arial" w:hAnsi="Arial" w:cs="Arial"/>
          <w:sz w:val="22"/>
          <w:szCs w:val="22"/>
        </w:rPr>
        <w:t>Lehrstuhl</w:t>
      </w:r>
      <w:proofErr w:type="spellEnd"/>
      <w:r w:rsidRPr="00686B58">
        <w:rPr>
          <w:rFonts w:ascii="Arial" w:hAnsi="Arial" w:cs="Arial"/>
          <w:sz w:val="22"/>
          <w:szCs w:val="22"/>
        </w:rPr>
        <w:t xml:space="preserve"> </w:t>
      </w:r>
      <w:proofErr w:type="spellStart"/>
      <w:r w:rsidRPr="00686B58">
        <w:rPr>
          <w:rFonts w:ascii="Arial" w:hAnsi="Arial" w:cs="Arial"/>
          <w:sz w:val="22"/>
          <w:szCs w:val="22"/>
        </w:rPr>
        <w:t>für</w:t>
      </w:r>
      <w:proofErr w:type="spellEnd"/>
      <w:r w:rsidRPr="00686B58">
        <w:rPr>
          <w:rFonts w:ascii="Arial" w:hAnsi="Arial" w:cs="Arial"/>
          <w:sz w:val="22"/>
          <w:szCs w:val="22"/>
        </w:rPr>
        <w:t xml:space="preserve"> </w:t>
      </w:r>
      <w:proofErr w:type="spellStart"/>
      <w:r w:rsidRPr="00686B58">
        <w:rPr>
          <w:rFonts w:ascii="Arial" w:hAnsi="Arial" w:cs="Arial"/>
          <w:sz w:val="22"/>
          <w:szCs w:val="22"/>
        </w:rPr>
        <w:t>Deutsche</w:t>
      </w:r>
      <w:proofErr w:type="spellEnd"/>
      <w:r w:rsidRPr="00686B58">
        <w:rPr>
          <w:rFonts w:ascii="Arial" w:hAnsi="Arial" w:cs="Arial"/>
          <w:sz w:val="22"/>
          <w:szCs w:val="22"/>
        </w:rPr>
        <w:t xml:space="preserve"> </w:t>
      </w:r>
      <w:proofErr w:type="spellStart"/>
      <w:r w:rsidRPr="00686B58">
        <w:rPr>
          <w:rFonts w:ascii="Arial" w:hAnsi="Arial" w:cs="Arial"/>
          <w:sz w:val="22"/>
          <w:szCs w:val="22"/>
        </w:rPr>
        <w:t>Sprachwissenschaft</w:t>
      </w:r>
      <w:proofErr w:type="spellEnd"/>
      <w:r w:rsidRPr="00686B58">
        <w:rPr>
          <w:rFonts w:ascii="Arial" w:hAnsi="Arial" w:cs="Arial"/>
          <w:sz w:val="22"/>
          <w:szCs w:val="22"/>
        </w:rPr>
        <w:t xml:space="preserve">“, to však nejsou nakladatelské údaje, ale údaje, které bývají u kvalifikačních prací. </w:t>
      </w:r>
    </w:p>
    <w:p w14:paraId="76C7A203"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 xml:space="preserve">Z nahraných </w:t>
      </w:r>
      <w:proofErr w:type="spellStart"/>
      <w:r w:rsidRPr="00686B58">
        <w:rPr>
          <w:rFonts w:ascii="Arial" w:hAnsi="Arial" w:cs="Arial"/>
          <w:sz w:val="22"/>
          <w:szCs w:val="22"/>
        </w:rPr>
        <w:t>pdf</w:t>
      </w:r>
      <w:proofErr w:type="spellEnd"/>
      <w:r w:rsidRPr="00686B58">
        <w:rPr>
          <w:rFonts w:ascii="Arial" w:hAnsi="Arial" w:cs="Arial"/>
          <w:sz w:val="22"/>
          <w:szCs w:val="22"/>
        </w:rPr>
        <w:t xml:space="preserve"> dokumentů a z přiložených kvalifikačních posudků jsme usoudili, že nahraný text výsledku není elektronickou kopií vydané knihy, ale rukopisem (kvalifikační práce). Nezpochybňujeme, že kniha existuje, ale neměli jsme její ele</w:t>
      </w:r>
      <w:r w:rsidR="00FD4D9A">
        <w:rPr>
          <w:rFonts w:ascii="Arial" w:hAnsi="Arial" w:cs="Arial"/>
          <w:sz w:val="22"/>
          <w:szCs w:val="22"/>
        </w:rPr>
        <w:t>ktronické znění k dispozici při </w:t>
      </w:r>
      <w:r w:rsidRPr="00686B58">
        <w:rPr>
          <w:rFonts w:ascii="Arial" w:hAnsi="Arial" w:cs="Arial"/>
          <w:sz w:val="22"/>
          <w:szCs w:val="22"/>
        </w:rPr>
        <w:t>hodnocení (členové panelu ani hodnotitelé přirozeně nemají kapacitu shánět si ve fyzické podobě knihu a srovnávat její znění s předloženými elektronickými podklady).</w:t>
      </w:r>
    </w:p>
    <w:p w14:paraId="639F523C"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 xml:space="preserve">Předložené materiály navíc upozorňují na problematickou afiliaci výsledku, tj. na skutečnost, že kniha nevznikla na půdě Jihočeské univerzity, ale na Univerzitě v </w:t>
      </w:r>
      <w:proofErr w:type="spellStart"/>
      <w:r w:rsidRPr="00686B58">
        <w:rPr>
          <w:rFonts w:ascii="Arial" w:hAnsi="Arial" w:cs="Arial"/>
          <w:sz w:val="22"/>
          <w:szCs w:val="22"/>
        </w:rPr>
        <w:t>Regensburgu</w:t>
      </w:r>
      <w:proofErr w:type="spellEnd"/>
      <w:r w:rsidRPr="00686B58">
        <w:rPr>
          <w:rFonts w:ascii="Arial" w:hAnsi="Arial" w:cs="Arial"/>
          <w:sz w:val="22"/>
          <w:szCs w:val="22"/>
        </w:rPr>
        <w:t>, kde autorka také pracuje a kde si práci uvádí ve své publikační činnosti:</w:t>
      </w:r>
    </w:p>
    <w:p w14:paraId="7222BF74"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https://www.uni-regensburg.de/sprache-literatur-kultur/germanistik-sw-1/mitarbeitende/dr-christine-pretzl/index.html</w:t>
      </w:r>
    </w:p>
    <w:p w14:paraId="3A17C86A"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 xml:space="preserve">Autorka má v profesním životopise uvedeno, že na JČU působí od ledna 2020. Kniha, která má s přílohami cca 600 stran,  vyšla v roce 2021. Z toho vyplývá, že práce nemohla vzniknout až v době autorčina působení na JČU, ale už v rámci habilitačního procesu v </w:t>
      </w:r>
      <w:proofErr w:type="spellStart"/>
      <w:r w:rsidRPr="00686B58">
        <w:rPr>
          <w:rFonts w:ascii="Arial" w:hAnsi="Arial" w:cs="Arial"/>
          <w:sz w:val="22"/>
          <w:szCs w:val="22"/>
        </w:rPr>
        <w:t>Regensburgu</w:t>
      </w:r>
      <w:proofErr w:type="spellEnd"/>
      <w:r w:rsidRPr="00686B58">
        <w:rPr>
          <w:rFonts w:ascii="Arial" w:hAnsi="Arial" w:cs="Arial"/>
          <w:sz w:val="22"/>
          <w:szCs w:val="22"/>
        </w:rPr>
        <w:t xml:space="preserve"> (datum jednoho z posudků je 6. 3. 2020). Je proto krajně problematické vykazovat tuto publikaci v </w:t>
      </w:r>
      <w:proofErr w:type="gramStart"/>
      <w:r w:rsidRPr="00686B58">
        <w:rPr>
          <w:rFonts w:ascii="Arial" w:hAnsi="Arial" w:cs="Arial"/>
          <w:sz w:val="22"/>
          <w:szCs w:val="22"/>
        </w:rPr>
        <w:t>RIV</w:t>
      </w:r>
      <w:proofErr w:type="gramEnd"/>
      <w:r w:rsidRPr="00686B58">
        <w:rPr>
          <w:rFonts w:ascii="Arial" w:hAnsi="Arial" w:cs="Arial"/>
          <w:sz w:val="22"/>
          <w:szCs w:val="22"/>
        </w:rPr>
        <w:t xml:space="preserve"> a v Modulu 1.</w:t>
      </w:r>
    </w:p>
    <w:p w14:paraId="3D706D57"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Z výše uvedených důvodů je nutné setrvat u původního hodnocení (tzv. technická pětka).</w:t>
      </w:r>
    </w:p>
    <w:p w14:paraId="1D1F6C7D"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Sekce </w:t>
      </w:r>
      <w:r w:rsidRPr="00686B58">
        <w:rPr>
          <w:rFonts w:ascii="Arial" w:eastAsia="Calibri" w:hAnsi="Arial" w:cs="Arial"/>
          <w:b/>
          <w:sz w:val="22"/>
          <w:szCs w:val="22"/>
          <w:u w:val="single"/>
        </w:rPr>
        <w:t>pro vědu, výzkum a inovace</w:t>
      </w:r>
      <w:r w:rsidRPr="00686B58">
        <w:rPr>
          <w:rFonts w:ascii="Arial" w:hAnsi="Arial" w:cs="Arial"/>
          <w:b/>
          <w:sz w:val="22"/>
          <w:szCs w:val="22"/>
          <w:u w:val="single"/>
        </w:rPr>
        <w:t>:</w:t>
      </w:r>
    </w:p>
    <w:p w14:paraId="5991AEA2"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sz w:val="22"/>
          <w:szCs w:val="22"/>
        </w:rPr>
        <w:t>Výsledek je hodnocen v souladu s Postupem, konkrétně v b</w:t>
      </w:r>
      <w:r w:rsidR="00FD4D9A">
        <w:rPr>
          <w:rFonts w:ascii="Arial" w:hAnsi="Arial" w:cs="Arial"/>
          <w:sz w:val="22"/>
          <w:szCs w:val="22"/>
        </w:rPr>
        <w:t>odě  4.2 Zajištění podkladů pro </w:t>
      </w:r>
      <w:r w:rsidRPr="00686B58">
        <w:rPr>
          <w:rFonts w:ascii="Arial" w:hAnsi="Arial" w:cs="Arial"/>
          <w:sz w:val="22"/>
          <w:szCs w:val="22"/>
        </w:rPr>
        <w:t xml:space="preserve">hodnocení vybraných výsledků bod a) se uvádí: </w:t>
      </w:r>
    </w:p>
    <w:p w14:paraId="44E551AC" w14:textId="77777777" w:rsidR="00E82FA1" w:rsidRPr="00686B58" w:rsidRDefault="00E82FA1" w:rsidP="00E82FA1">
      <w:pPr>
        <w:spacing w:before="240" w:after="60" w:line="360" w:lineRule="auto"/>
        <w:jc w:val="both"/>
        <w:rPr>
          <w:rFonts w:ascii="Arial" w:hAnsi="Arial" w:cs="Arial"/>
          <w:i/>
          <w:sz w:val="22"/>
          <w:szCs w:val="22"/>
        </w:rPr>
      </w:pPr>
      <w:r w:rsidRPr="00686B58">
        <w:rPr>
          <w:rFonts w:ascii="Arial" w:hAnsi="Arial" w:cs="Arial"/>
          <w:i/>
          <w:sz w:val="22"/>
          <w:szCs w:val="22"/>
        </w:rPr>
        <w:t>„Do hodnocení vybraných výsledků mohou být zařazeny p</w:t>
      </w:r>
      <w:r w:rsidR="00FD4D9A">
        <w:rPr>
          <w:rFonts w:ascii="Arial" w:hAnsi="Arial" w:cs="Arial"/>
          <w:i/>
          <w:sz w:val="22"/>
          <w:szCs w:val="22"/>
        </w:rPr>
        <w:t xml:space="preserve">ouze výsledky uvedené v </w:t>
      </w:r>
      <w:proofErr w:type="gramStart"/>
      <w:r w:rsidR="00FD4D9A">
        <w:rPr>
          <w:rFonts w:ascii="Arial" w:hAnsi="Arial" w:cs="Arial"/>
          <w:i/>
          <w:sz w:val="22"/>
          <w:szCs w:val="22"/>
        </w:rPr>
        <w:t>RIV</w:t>
      </w:r>
      <w:proofErr w:type="gramEnd"/>
      <w:r w:rsidR="00FD4D9A">
        <w:rPr>
          <w:rFonts w:ascii="Arial" w:hAnsi="Arial" w:cs="Arial"/>
          <w:i/>
          <w:sz w:val="22"/>
          <w:szCs w:val="22"/>
        </w:rPr>
        <w:t>. Do </w:t>
      </w:r>
      <w:r w:rsidRPr="00686B58">
        <w:rPr>
          <w:rFonts w:ascii="Arial" w:hAnsi="Arial" w:cs="Arial"/>
          <w:i/>
          <w:sz w:val="22"/>
          <w:szCs w:val="22"/>
        </w:rPr>
        <w:t xml:space="preserve">hodnocení se předkládá vždy plný text daného výsledku (např. celá kniha u výsledku druhu B, celá kapitola včetně údajů identifikujících knihu u druhu výsledku C, celá metodika a nejen její osvědčení u výsledku druhu </w:t>
      </w:r>
      <w:proofErr w:type="spellStart"/>
      <w:r w:rsidRPr="00686B58">
        <w:rPr>
          <w:rFonts w:ascii="Arial" w:hAnsi="Arial" w:cs="Arial"/>
          <w:i/>
          <w:sz w:val="22"/>
          <w:szCs w:val="22"/>
        </w:rPr>
        <w:t>NmetS</w:t>
      </w:r>
      <w:proofErr w:type="spellEnd"/>
      <w:r w:rsidRPr="00686B58">
        <w:rPr>
          <w:rFonts w:ascii="Arial" w:hAnsi="Arial" w:cs="Arial"/>
          <w:i/>
          <w:sz w:val="22"/>
          <w:szCs w:val="22"/>
        </w:rPr>
        <w:t xml:space="preserve"> atd.)….“</w:t>
      </w:r>
    </w:p>
    <w:p w14:paraId="2C7AFEA4"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b/>
          <w:bCs/>
          <w:sz w:val="22"/>
          <w:szCs w:val="22"/>
          <w:u w:val="single"/>
        </w:rPr>
        <w:t>Závěr KHV</w:t>
      </w:r>
      <w:r w:rsidRPr="00686B58">
        <w:rPr>
          <w:rFonts w:ascii="Arial" w:hAnsi="Arial" w:cs="Arial"/>
          <w:b/>
          <w:bCs/>
          <w:sz w:val="22"/>
          <w:szCs w:val="22"/>
        </w:rPr>
        <w:t xml:space="preserve">: </w:t>
      </w:r>
      <w:r w:rsidRPr="00686B58">
        <w:rPr>
          <w:rFonts w:ascii="Arial" w:hAnsi="Arial" w:cs="Arial"/>
          <w:b/>
          <w:sz w:val="22"/>
          <w:szCs w:val="22"/>
        </w:rPr>
        <w:t>Námitce nebylo vyhověno, ponechána původní známka.</w:t>
      </w:r>
    </w:p>
    <w:p w14:paraId="0587942D" w14:textId="77777777" w:rsidR="00E82FA1" w:rsidRPr="00686B58" w:rsidRDefault="00E82FA1" w:rsidP="00E82FA1">
      <w:pPr>
        <w:rPr>
          <w:rFonts w:ascii="Arial" w:hAnsi="Arial" w:cs="Arial"/>
          <w:sz w:val="22"/>
          <w:szCs w:val="22"/>
        </w:rPr>
      </w:pPr>
      <w:r w:rsidRPr="00686B58">
        <w:rPr>
          <w:rFonts w:ascii="Arial" w:hAnsi="Arial" w:cs="Arial"/>
          <w:sz w:val="22"/>
          <w:szCs w:val="22"/>
        </w:rPr>
        <w:br w:type="page"/>
      </w:r>
    </w:p>
    <w:p w14:paraId="3D4C3779" w14:textId="77777777" w:rsidR="00E82FA1" w:rsidRPr="00686B58" w:rsidRDefault="00E82FA1" w:rsidP="00E82FA1">
      <w:pPr>
        <w:pStyle w:val="Nadpis1"/>
        <w:keepLines/>
        <w:numPr>
          <w:ilvl w:val="0"/>
          <w:numId w:val="33"/>
        </w:numPr>
        <w:suppressAutoHyphens/>
        <w:spacing w:after="0" w:line="259" w:lineRule="auto"/>
        <w:rPr>
          <w:caps/>
          <w:sz w:val="22"/>
          <w:szCs w:val="22"/>
        </w:rPr>
      </w:pPr>
      <w:bookmarkStart w:id="12" w:name="_Toc158885630"/>
      <w:r w:rsidRPr="00686B58">
        <w:rPr>
          <w:caps/>
          <w:sz w:val="22"/>
          <w:szCs w:val="22"/>
        </w:rPr>
        <w:lastRenderedPageBreak/>
        <w:t>Námitky po termínu</w:t>
      </w:r>
      <w:bookmarkEnd w:id="12"/>
    </w:p>
    <w:p w14:paraId="2FF8EE7B" w14:textId="77777777" w:rsidR="00E82FA1" w:rsidRPr="00686B58" w:rsidRDefault="00E82FA1" w:rsidP="00E82FA1">
      <w:pPr>
        <w:rPr>
          <w:rFonts w:ascii="Arial" w:hAnsi="Arial" w:cs="Arial"/>
          <w:sz w:val="22"/>
          <w:szCs w:val="22"/>
        </w:rPr>
      </w:pPr>
    </w:p>
    <w:tbl>
      <w:tblPr>
        <w:tblStyle w:val="Mkatabulky"/>
        <w:tblW w:w="8784" w:type="dxa"/>
        <w:tblLayout w:type="fixed"/>
        <w:tblLook w:val="04A0" w:firstRow="1" w:lastRow="0" w:firstColumn="1" w:lastColumn="0" w:noHBand="0" w:noVBand="1"/>
      </w:tblPr>
      <w:tblGrid>
        <w:gridCol w:w="2405"/>
        <w:gridCol w:w="6379"/>
      </w:tblGrid>
      <w:tr w:rsidR="00E82FA1" w:rsidRPr="00686B58" w14:paraId="52E6A73A" w14:textId="77777777" w:rsidTr="00153690">
        <w:tc>
          <w:tcPr>
            <w:tcW w:w="2405" w:type="dxa"/>
          </w:tcPr>
          <w:p w14:paraId="7BE1B022"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Instituce</w:t>
            </w:r>
          </w:p>
        </w:tc>
        <w:tc>
          <w:tcPr>
            <w:tcW w:w="6379" w:type="dxa"/>
          </w:tcPr>
          <w:p w14:paraId="1C2F052F"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Univerzita Palackého Olomouc</w:t>
            </w:r>
          </w:p>
        </w:tc>
      </w:tr>
      <w:tr w:rsidR="00E82FA1" w:rsidRPr="00686B58" w14:paraId="143E3182" w14:textId="77777777" w:rsidTr="00153690">
        <w:tc>
          <w:tcPr>
            <w:tcW w:w="2405" w:type="dxa"/>
          </w:tcPr>
          <w:p w14:paraId="75AA3D06"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Evidenční číslo</w:t>
            </w:r>
          </w:p>
        </w:tc>
        <w:tc>
          <w:tcPr>
            <w:tcW w:w="6379" w:type="dxa"/>
          </w:tcPr>
          <w:p w14:paraId="1EF41108"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192261366</w:t>
            </w:r>
          </w:p>
        </w:tc>
      </w:tr>
      <w:tr w:rsidR="00E82FA1" w:rsidRPr="00686B58" w14:paraId="7A241E06" w14:textId="77777777" w:rsidTr="00153690">
        <w:tc>
          <w:tcPr>
            <w:tcW w:w="2405" w:type="dxa"/>
          </w:tcPr>
          <w:p w14:paraId="30FDF449"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Název</w:t>
            </w:r>
          </w:p>
        </w:tc>
        <w:tc>
          <w:tcPr>
            <w:tcW w:w="6379" w:type="dxa"/>
          </w:tcPr>
          <w:p w14:paraId="199166DE"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 xml:space="preserve">Are </w:t>
            </w:r>
            <w:proofErr w:type="spellStart"/>
            <w:r w:rsidRPr="00686B58">
              <w:rPr>
                <w:rFonts w:ascii="Arial" w:eastAsia="Calibri" w:hAnsi="Arial" w:cs="Arial"/>
                <w:sz w:val="22"/>
                <w:szCs w:val="22"/>
              </w:rPr>
              <w:t>longitudinal</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reallocations</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of</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time</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between</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movement</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behaviours</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associated</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with</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adiposity</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among</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elderly</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women</w:t>
            </w:r>
            <w:proofErr w:type="spellEnd"/>
            <w:r w:rsidRPr="00686B58">
              <w:rPr>
                <w:rFonts w:ascii="Arial" w:eastAsia="Calibri" w:hAnsi="Arial" w:cs="Arial"/>
                <w:sz w:val="22"/>
                <w:szCs w:val="22"/>
              </w:rPr>
              <w:t xml:space="preserve">? A </w:t>
            </w:r>
            <w:proofErr w:type="spellStart"/>
            <w:r w:rsidRPr="00686B58">
              <w:rPr>
                <w:rFonts w:ascii="Arial" w:eastAsia="Calibri" w:hAnsi="Arial" w:cs="Arial"/>
                <w:sz w:val="22"/>
                <w:szCs w:val="22"/>
              </w:rPr>
              <w:t>compositional</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isotemporal</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substitution</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analysis</w:t>
            </w:r>
            <w:proofErr w:type="spellEnd"/>
          </w:p>
        </w:tc>
      </w:tr>
      <w:tr w:rsidR="00E82FA1" w:rsidRPr="00686B58" w14:paraId="06252AC8" w14:textId="77777777" w:rsidTr="00153690">
        <w:tc>
          <w:tcPr>
            <w:tcW w:w="2405" w:type="dxa"/>
          </w:tcPr>
          <w:p w14:paraId="56A0C20A" w14:textId="77777777" w:rsidR="00E82FA1" w:rsidRPr="00686B58" w:rsidRDefault="00E82FA1" w:rsidP="00153690">
            <w:pPr>
              <w:widowControl w:val="0"/>
              <w:spacing w:after="60" w:line="360"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7040EF31" w14:textId="77777777" w:rsidR="00E82FA1" w:rsidRPr="00686B58" w:rsidRDefault="00E82FA1" w:rsidP="00153690">
            <w:pPr>
              <w:widowControl w:val="0"/>
              <w:spacing w:after="60" w:line="360" w:lineRule="auto"/>
              <w:jc w:val="both"/>
              <w:rPr>
                <w:rFonts w:ascii="Arial" w:eastAsia="Calibri" w:hAnsi="Arial" w:cs="Arial"/>
                <w:sz w:val="22"/>
                <w:szCs w:val="22"/>
              </w:rPr>
            </w:pPr>
            <w:r w:rsidRPr="00686B58">
              <w:rPr>
                <w:rFonts w:ascii="Arial" w:eastAsia="Calibri" w:hAnsi="Arial" w:cs="Arial"/>
                <w:sz w:val="22"/>
                <w:szCs w:val="22"/>
              </w:rPr>
              <w:t>3.3</w:t>
            </w:r>
          </w:p>
        </w:tc>
      </w:tr>
      <w:tr w:rsidR="00E82FA1" w:rsidRPr="00686B58" w14:paraId="726DEA02" w14:textId="77777777" w:rsidTr="00153690">
        <w:tc>
          <w:tcPr>
            <w:tcW w:w="2405" w:type="dxa"/>
          </w:tcPr>
          <w:p w14:paraId="5AE6F76C"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Kritérium (PP/SR)</w:t>
            </w:r>
          </w:p>
        </w:tc>
        <w:tc>
          <w:tcPr>
            <w:tcW w:w="6379" w:type="dxa"/>
          </w:tcPr>
          <w:p w14:paraId="69AECFFC"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PP</w:t>
            </w:r>
          </w:p>
        </w:tc>
      </w:tr>
      <w:tr w:rsidR="00E82FA1" w:rsidRPr="00686B58" w14:paraId="2AABCAF5" w14:textId="77777777" w:rsidTr="00153690">
        <w:tc>
          <w:tcPr>
            <w:tcW w:w="2405" w:type="dxa"/>
          </w:tcPr>
          <w:p w14:paraId="7DB74B67"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 xml:space="preserve">Hodnocení </w:t>
            </w:r>
          </w:p>
        </w:tc>
        <w:tc>
          <w:tcPr>
            <w:tcW w:w="6379" w:type="dxa"/>
          </w:tcPr>
          <w:p w14:paraId="7BD4B835"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H21</w:t>
            </w:r>
          </w:p>
        </w:tc>
      </w:tr>
      <w:tr w:rsidR="00E82FA1" w:rsidRPr="00686B58" w14:paraId="189740D6" w14:textId="77777777" w:rsidTr="00153690">
        <w:tc>
          <w:tcPr>
            <w:tcW w:w="2405" w:type="dxa"/>
          </w:tcPr>
          <w:p w14:paraId="1B95DCAB"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39"/>
            </w:r>
            <w:r w:rsidRPr="00686B58">
              <w:rPr>
                <w:rFonts w:ascii="Arial" w:eastAsia="Calibri" w:hAnsi="Arial" w:cs="Arial"/>
                <w:sz w:val="22"/>
                <w:szCs w:val="22"/>
              </w:rPr>
              <w:t>)</w:t>
            </w:r>
          </w:p>
        </w:tc>
        <w:tc>
          <w:tcPr>
            <w:tcW w:w="6379" w:type="dxa"/>
          </w:tcPr>
          <w:p w14:paraId="5F3F406B"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1/5/2/</w:t>
            </w:r>
            <w:r w:rsidRPr="00686B58">
              <w:rPr>
                <w:rFonts w:ascii="Arial" w:eastAsia="Calibri" w:hAnsi="Arial" w:cs="Arial"/>
                <w:b/>
                <w:sz w:val="22"/>
                <w:szCs w:val="22"/>
              </w:rPr>
              <w:t>3</w:t>
            </w:r>
          </w:p>
        </w:tc>
      </w:tr>
      <w:tr w:rsidR="00E82FA1" w:rsidRPr="00686B58" w14:paraId="2D03F17E" w14:textId="77777777" w:rsidTr="00153690">
        <w:tc>
          <w:tcPr>
            <w:tcW w:w="2405" w:type="dxa"/>
          </w:tcPr>
          <w:p w14:paraId="7D9EFDCC"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Návrh rozhodnutí Rady</w:t>
            </w:r>
          </w:p>
        </w:tc>
        <w:tc>
          <w:tcPr>
            <w:tcW w:w="6379" w:type="dxa"/>
          </w:tcPr>
          <w:p w14:paraId="577B73D1" w14:textId="77777777" w:rsidR="00E82FA1" w:rsidRPr="00686B58" w:rsidRDefault="00E82FA1" w:rsidP="00153690">
            <w:pPr>
              <w:spacing w:before="240" w:after="60" w:line="360" w:lineRule="auto"/>
              <w:jc w:val="both"/>
              <w:rPr>
                <w:rFonts w:ascii="Arial" w:hAnsi="Arial" w:cs="Arial"/>
                <w:sz w:val="22"/>
                <w:szCs w:val="22"/>
              </w:rPr>
            </w:pPr>
            <w:r w:rsidRPr="00686B58">
              <w:rPr>
                <w:rFonts w:ascii="Arial" w:hAnsi="Arial" w:cs="Arial"/>
                <w:b/>
                <w:sz w:val="22"/>
                <w:szCs w:val="22"/>
              </w:rPr>
              <w:t>Námitce nebylo vyhověno.</w:t>
            </w:r>
          </w:p>
          <w:p w14:paraId="36170ABE" w14:textId="77777777" w:rsidR="00E82FA1" w:rsidRPr="00686B58" w:rsidRDefault="00E82FA1" w:rsidP="00153690">
            <w:pPr>
              <w:widowControl w:val="0"/>
              <w:spacing w:after="60" w:line="360" w:lineRule="auto"/>
              <w:jc w:val="both"/>
              <w:rPr>
                <w:rFonts w:ascii="Arial" w:hAnsi="Arial" w:cs="Arial"/>
                <w:b/>
                <w:sz w:val="22"/>
                <w:szCs w:val="22"/>
              </w:rPr>
            </w:pPr>
          </w:p>
        </w:tc>
      </w:tr>
    </w:tbl>
    <w:p w14:paraId="0B5439C8" w14:textId="77777777" w:rsidR="00E82FA1" w:rsidRPr="00686B58" w:rsidRDefault="00E82FA1" w:rsidP="00E82FA1">
      <w:pPr>
        <w:rPr>
          <w:rFonts w:ascii="Arial" w:hAnsi="Arial" w:cs="Arial"/>
          <w:sz w:val="22"/>
          <w:szCs w:val="22"/>
        </w:rPr>
      </w:pPr>
    </w:p>
    <w:p w14:paraId="39395A50"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Námitka: Žádost o revizi hodnocení H21</w:t>
      </w:r>
    </w:p>
    <w:p w14:paraId="684A92CA" w14:textId="77777777" w:rsidR="00E82FA1" w:rsidRPr="00686B58" w:rsidRDefault="00E82FA1" w:rsidP="00E82FA1">
      <w:pPr>
        <w:spacing w:before="240" w:after="60" w:line="360" w:lineRule="auto"/>
        <w:jc w:val="both"/>
        <w:rPr>
          <w:rFonts w:ascii="Arial" w:hAnsi="Arial" w:cs="Arial"/>
          <w:b/>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0FEE4686"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U tohoto výsledku jsme přesvědčeni, že </w:t>
      </w:r>
      <w:proofErr w:type="spellStart"/>
      <w:r w:rsidRPr="00686B58">
        <w:rPr>
          <w:rFonts w:ascii="Arial" w:hAnsi="Arial" w:cs="Arial"/>
          <w:sz w:val="22"/>
          <w:szCs w:val="22"/>
        </w:rPr>
        <w:t>panelista</w:t>
      </w:r>
      <w:proofErr w:type="spellEnd"/>
      <w:r w:rsidRPr="00686B58">
        <w:rPr>
          <w:rFonts w:ascii="Arial" w:hAnsi="Arial" w:cs="Arial"/>
          <w:sz w:val="22"/>
          <w:szCs w:val="22"/>
        </w:rPr>
        <w:t xml:space="preserve"> se měl rozhodovat mezi známkami 1 a 2. Jeho rozhodnutí a finální známku 3 však negativně ovlivnil posudek hodnotitele, který navrhl známku 5. Tento posudek je však na první pohled zcela neprofesionální a </w:t>
      </w:r>
      <w:proofErr w:type="spellStart"/>
      <w:r w:rsidRPr="00686B58">
        <w:rPr>
          <w:rFonts w:ascii="Arial" w:hAnsi="Arial" w:cs="Arial"/>
          <w:sz w:val="22"/>
          <w:szCs w:val="22"/>
        </w:rPr>
        <w:t>dehonestující</w:t>
      </w:r>
      <w:proofErr w:type="spellEnd"/>
      <w:r w:rsidRPr="00686B58">
        <w:rPr>
          <w:rFonts w:ascii="Arial" w:hAnsi="Arial" w:cs="Arial"/>
          <w:sz w:val="22"/>
          <w:szCs w:val="22"/>
        </w:rPr>
        <w:t xml:space="preserve">. Jediné, co tento posudek dokládá, je nekompetentnost jeho autora, kterou měl </w:t>
      </w:r>
      <w:proofErr w:type="spellStart"/>
      <w:r w:rsidRPr="00686B58">
        <w:rPr>
          <w:rFonts w:ascii="Arial" w:hAnsi="Arial" w:cs="Arial"/>
          <w:sz w:val="22"/>
          <w:szCs w:val="22"/>
        </w:rPr>
        <w:t>panelista</w:t>
      </w:r>
      <w:proofErr w:type="spellEnd"/>
      <w:r w:rsidRPr="00686B58">
        <w:rPr>
          <w:rFonts w:ascii="Arial" w:hAnsi="Arial" w:cs="Arial"/>
          <w:sz w:val="22"/>
          <w:szCs w:val="22"/>
        </w:rPr>
        <w:t xml:space="preserve"> jednoznačně identifikovat a posudek zcela ignorovat. Tvrzení o závěrech článku, že „</w:t>
      </w:r>
      <w:proofErr w:type="spellStart"/>
      <w:r w:rsidRPr="00686B58">
        <w:rPr>
          <w:rFonts w:ascii="Arial" w:hAnsi="Arial" w:cs="Arial"/>
          <w:sz w:val="22"/>
          <w:szCs w:val="22"/>
        </w:rPr>
        <w:t>the</w:t>
      </w:r>
      <w:proofErr w:type="spellEnd"/>
      <w:r w:rsidRPr="00686B58">
        <w:rPr>
          <w:rFonts w:ascii="Arial" w:hAnsi="Arial" w:cs="Arial"/>
          <w:sz w:val="22"/>
          <w:szCs w:val="22"/>
        </w:rPr>
        <w:t xml:space="preserve"> most </w:t>
      </w:r>
      <w:proofErr w:type="spellStart"/>
      <w:r w:rsidRPr="00686B58">
        <w:rPr>
          <w:rFonts w:ascii="Arial" w:hAnsi="Arial" w:cs="Arial"/>
          <w:sz w:val="22"/>
          <w:szCs w:val="22"/>
        </w:rPr>
        <w:t>of</w:t>
      </w:r>
      <w:proofErr w:type="spellEnd"/>
      <w:r w:rsidRPr="00686B58">
        <w:rPr>
          <w:rFonts w:ascii="Arial" w:hAnsi="Arial" w:cs="Arial"/>
          <w:sz w:val="22"/>
          <w:szCs w:val="22"/>
        </w:rPr>
        <w:t xml:space="preserve"> </w:t>
      </w:r>
      <w:proofErr w:type="spellStart"/>
      <w:r w:rsidRPr="00686B58">
        <w:rPr>
          <w:rFonts w:ascii="Arial" w:hAnsi="Arial" w:cs="Arial"/>
          <w:sz w:val="22"/>
          <w:szCs w:val="22"/>
        </w:rPr>
        <w:t>the</w:t>
      </w:r>
      <w:proofErr w:type="spellEnd"/>
      <w:r w:rsidRPr="00686B58">
        <w:rPr>
          <w:rFonts w:ascii="Arial" w:hAnsi="Arial" w:cs="Arial"/>
          <w:sz w:val="22"/>
          <w:szCs w:val="22"/>
        </w:rPr>
        <w:t xml:space="preserve"> </w:t>
      </w:r>
      <w:proofErr w:type="spellStart"/>
      <w:r w:rsidRPr="00686B58">
        <w:rPr>
          <w:rFonts w:ascii="Arial" w:hAnsi="Arial" w:cs="Arial"/>
          <w:sz w:val="22"/>
          <w:szCs w:val="22"/>
        </w:rPr>
        <w:t>conclusions</w:t>
      </w:r>
      <w:proofErr w:type="spellEnd"/>
      <w:r w:rsidRPr="00686B58">
        <w:rPr>
          <w:rFonts w:ascii="Arial" w:hAnsi="Arial" w:cs="Arial"/>
          <w:sz w:val="22"/>
          <w:szCs w:val="22"/>
        </w:rPr>
        <w:t xml:space="preserve"> are </w:t>
      </w:r>
      <w:proofErr w:type="spellStart"/>
      <w:r w:rsidRPr="00686B58">
        <w:rPr>
          <w:rFonts w:ascii="Arial" w:hAnsi="Arial" w:cs="Arial"/>
          <w:sz w:val="22"/>
          <w:szCs w:val="22"/>
        </w:rPr>
        <w:t>really</w:t>
      </w:r>
      <w:proofErr w:type="spellEnd"/>
      <w:r w:rsidRPr="00686B58">
        <w:rPr>
          <w:rFonts w:ascii="Arial" w:hAnsi="Arial" w:cs="Arial"/>
          <w:sz w:val="22"/>
          <w:szCs w:val="22"/>
        </w:rPr>
        <w:t xml:space="preserve"> </w:t>
      </w:r>
      <w:proofErr w:type="spellStart"/>
      <w:r w:rsidRPr="00686B58">
        <w:rPr>
          <w:rFonts w:ascii="Arial" w:hAnsi="Arial" w:cs="Arial"/>
          <w:sz w:val="22"/>
          <w:szCs w:val="22"/>
        </w:rPr>
        <w:t>elementary</w:t>
      </w:r>
      <w:proofErr w:type="spellEnd"/>
      <w:r w:rsidRPr="00686B58">
        <w:rPr>
          <w:rFonts w:ascii="Arial" w:hAnsi="Arial" w:cs="Arial"/>
          <w:sz w:val="22"/>
          <w:szCs w:val="22"/>
        </w:rPr>
        <w:t xml:space="preserve"> – </w:t>
      </w:r>
      <w:proofErr w:type="spellStart"/>
      <w:r w:rsidRPr="00686B58">
        <w:rPr>
          <w:rFonts w:ascii="Arial" w:hAnsi="Arial" w:cs="Arial"/>
          <w:sz w:val="22"/>
          <w:szCs w:val="22"/>
        </w:rPr>
        <w:t>if</w:t>
      </w:r>
      <w:proofErr w:type="spellEnd"/>
      <w:r w:rsidRPr="00686B58">
        <w:rPr>
          <w:rFonts w:ascii="Arial" w:hAnsi="Arial" w:cs="Arial"/>
          <w:sz w:val="22"/>
          <w:szCs w:val="22"/>
        </w:rPr>
        <w:t xml:space="preserve"> </w:t>
      </w:r>
      <w:proofErr w:type="spellStart"/>
      <w:r w:rsidRPr="00686B58">
        <w:rPr>
          <w:rFonts w:ascii="Arial" w:hAnsi="Arial" w:cs="Arial"/>
          <w:sz w:val="22"/>
          <w:szCs w:val="22"/>
        </w:rPr>
        <w:t>one</w:t>
      </w:r>
      <w:proofErr w:type="spellEnd"/>
      <w:r w:rsidRPr="00686B58">
        <w:rPr>
          <w:rFonts w:ascii="Arial" w:hAnsi="Arial" w:cs="Arial"/>
          <w:sz w:val="22"/>
          <w:szCs w:val="22"/>
        </w:rPr>
        <w:t xml:space="preserve"> </w:t>
      </w:r>
      <w:proofErr w:type="spellStart"/>
      <w:r w:rsidRPr="00686B58">
        <w:rPr>
          <w:rFonts w:ascii="Arial" w:hAnsi="Arial" w:cs="Arial"/>
          <w:sz w:val="22"/>
          <w:szCs w:val="22"/>
        </w:rPr>
        <w:t>exercises</w:t>
      </w:r>
      <w:proofErr w:type="spellEnd"/>
      <w:r w:rsidRPr="00686B58">
        <w:rPr>
          <w:rFonts w:ascii="Arial" w:hAnsi="Arial" w:cs="Arial"/>
          <w:sz w:val="22"/>
          <w:szCs w:val="22"/>
        </w:rPr>
        <w:t xml:space="preserve">, </w:t>
      </w:r>
      <w:proofErr w:type="spellStart"/>
      <w:r w:rsidRPr="00686B58">
        <w:rPr>
          <w:rFonts w:ascii="Arial" w:hAnsi="Arial" w:cs="Arial"/>
          <w:sz w:val="22"/>
          <w:szCs w:val="22"/>
        </w:rPr>
        <w:t>it</w:t>
      </w:r>
      <w:proofErr w:type="spellEnd"/>
      <w:r w:rsidRPr="00686B58">
        <w:rPr>
          <w:rFonts w:ascii="Arial" w:hAnsi="Arial" w:cs="Arial"/>
          <w:sz w:val="22"/>
          <w:szCs w:val="22"/>
        </w:rPr>
        <w:t xml:space="preserve"> </w:t>
      </w:r>
      <w:proofErr w:type="spellStart"/>
      <w:r w:rsidRPr="00686B58">
        <w:rPr>
          <w:rFonts w:ascii="Arial" w:hAnsi="Arial" w:cs="Arial"/>
          <w:sz w:val="22"/>
          <w:szCs w:val="22"/>
        </w:rPr>
        <w:t>is</w:t>
      </w:r>
      <w:proofErr w:type="spellEnd"/>
      <w:r w:rsidRPr="00686B58">
        <w:rPr>
          <w:rFonts w:ascii="Arial" w:hAnsi="Arial" w:cs="Arial"/>
          <w:sz w:val="22"/>
          <w:szCs w:val="22"/>
        </w:rPr>
        <w:t xml:space="preserve"> </w:t>
      </w:r>
      <w:proofErr w:type="spellStart"/>
      <w:r w:rsidRPr="00686B58">
        <w:rPr>
          <w:rFonts w:ascii="Arial" w:hAnsi="Arial" w:cs="Arial"/>
          <w:sz w:val="22"/>
          <w:szCs w:val="22"/>
        </w:rPr>
        <w:t>supporting</w:t>
      </w:r>
      <w:proofErr w:type="spellEnd"/>
      <w:r w:rsidRPr="00686B58">
        <w:rPr>
          <w:rFonts w:ascii="Arial" w:hAnsi="Arial" w:cs="Arial"/>
          <w:sz w:val="22"/>
          <w:szCs w:val="22"/>
        </w:rPr>
        <w:t xml:space="preserve"> </w:t>
      </w:r>
      <w:proofErr w:type="spellStart"/>
      <w:r w:rsidRPr="00686B58">
        <w:rPr>
          <w:rFonts w:ascii="Arial" w:hAnsi="Arial" w:cs="Arial"/>
          <w:sz w:val="22"/>
          <w:szCs w:val="22"/>
        </w:rPr>
        <w:t>for</w:t>
      </w:r>
      <w:proofErr w:type="spellEnd"/>
      <w:r w:rsidRPr="00686B58">
        <w:rPr>
          <w:rFonts w:ascii="Arial" w:hAnsi="Arial" w:cs="Arial"/>
          <w:sz w:val="22"/>
          <w:szCs w:val="22"/>
        </w:rPr>
        <w:t xml:space="preserve"> his </w:t>
      </w:r>
      <w:proofErr w:type="spellStart"/>
      <w:r w:rsidRPr="00686B58">
        <w:rPr>
          <w:rFonts w:ascii="Arial" w:hAnsi="Arial" w:cs="Arial"/>
          <w:sz w:val="22"/>
          <w:szCs w:val="22"/>
        </w:rPr>
        <w:t>or</w:t>
      </w:r>
      <w:proofErr w:type="spellEnd"/>
      <w:r w:rsidRPr="00686B58">
        <w:rPr>
          <w:rFonts w:ascii="Arial" w:hAnsi="Arial" w:cs="Arial"/>
          <w:sz w:val="22"/>
          <w:szCs w:val="22"/>
        </w:rPr>
        <w:t xml:space="preserve"> her body“ je přinejmenším silně zavádějící a zcela mylný je i dojem hodnotitele, že většina výsledků článku přestavuje obecné znalosti („</w:t>
      </w:r>
      <w:proofErr w:type="spellStart"/>
      <w:r w:rsidRPr="00686B58">
        <w:rPr>
          <w:rFonts w:ascii="Arial" w:hAnsi="Arial" w:cs="Arial"/>
          <w:sz w:val="22"/>
          <w:szCs w:val="22"/>
        </w:rPr>
        <w:t>we</w:t>
      </w:r>
      <w:proofErr w:type="spellEnd"/>
      <w:r w:rsidRPr="00686B58">
        <w:rPr>
          <w:rFonts w:ascii="Arial" w:hAnsi="Arial" w:cs="Arial"/>
          <w:sz w:val="22"/>
          <w:szCs w:val="22"/>
        </w:rPr>
        <w:t xml:space="preserve"> do </w:t>
      </w:r>
      <w:proofErr w:type="spellStart"/>
      <w:r w:rsidRPr="00686B58">
        <w:rPr>
          <w:rFonts w:ascii="Arial" w:hAnsi="Arial" w:cs="Arial"/>
          <w:sz w:val="22"/>
          <w:szCs w:val="22"/>
        </w:rPr>
        <w:t>recognize</w:t>
      </w:r>
      <w:proofErr w:type="spellEnd"/>
      <w:r w:rsidRPr="00686B58">
        <w:rPr>
          <w:rFonts w:ascii="Arial" w:hAnsi="Arial" w:cs="Arial"/>
          <w:sz w:val="22"/>
          <w:szCs w:val="22"/>
        </w:rPr>
        <w:t xml:space="preserve"> </w:t>
      </w:r>
      <w:proofErr w:type="spellStart"/>
      <w:r w:rsidRPr="00686B58">
        <w:rPr>
          <w:rFonts w:ascii="Arial" w:hAnsi="Arial" w:cs="Arial"/>
          <w:sz w:val="22"/>
          <w:szCs w:val="22"/>
        </w:rPr>
        <w:t>the</w:t>
      </w:r>
      <w:proofErr w:type="spellEnd"/>
      <w:r w:rsidRPr="00686B58">
        <w:rPr>
          <w:rFonts w:ascii="Arial" w:hAnsi="Arial" w:cs="Arial"/>
          <w:sz w:val="22"/>
          <w:szCs w:val="22"/>
        </w:rPr>
        <w:t xml:space="preserve"> majority </w:t>
      </w:r>
      <w:proofErr w:type="spellStart"/>
      <w:r w:rsidRPr="00686B58">
        <w:rPr>
          <w:rFonts w:ascii="Arial" w:hAnsi="Arial" w:cs="Arial"/>
          <w:sz w:val="22"/>
          <w:szCs w:val="22"/>
        </w:rPr>
        <w:t>of</w:t>
      </w:r>
      <w:proofErr w:type="spellEnd"/>
      <w:r w:rsidRPr="00686B58">
        <w:rPr>
          <w:rFonts w:ascii="Arial" w:hAnsi="Arial" w:cs="Arial"/>
          <w:sz w:val="22"/>
          <w:szCs w:val="22"/>
        </w:rPr>
        <w:t xml:space="preserve"> </w:t>
      </w:r>
      <w:proofErr w:type="spellStart"/>
      <w:r w:rsidRPr="00686B58">
        <w:rPr>
          <w:rFonts w:ascii="Arial" w:hAnsi="Arial" w:cs="Arial"/>
          <w:sz w:val="22"/>
          <w:szCs w:val="22"/>
        </w:rPr>
        <w:t>findings</w:t>
      </w:r>
      <w:proofErr w:type="spellEnd"/>
      <w:r w:rsidRPr="00686B58">
        <w:rPr>
          <w:rFonts w:ascii="Arial" w:hAnsi="Arial" w:cs="Arial"/>
          <w:sz w:val="22"/>
          <w:szCs w:val="22"/>
        </w:rPr>
        <w:t xml:space="preserve"> as </w:t>
      </w:r>
      <w:proofErr w:type="spellStart"/>
      <w:r w:rsidRPr="00686B58">
        <w:rPr>
          <w:rFonts w:ascii="Arial" w:hAnsi="Arial" w:cs="Arial"/>
          <w:sz w:val="22"/>
          <w:szCs w:val="22"/>
        </w:rPr>
        <w:t>something</w:t>
      </w:r>
      <w:proofErr w:type="spellEnd"/>
      <w:r w:rsidRPr="00686B58">
        <w:rPr>
          <w:rFonts w:ascii="Arial" w:hAnsi="Arial" w:cs="Arial"/>
          <w:sz w:val="22"/>
          <w:szCs w:val="22"/>
        </w:rPr>
        <w:t xml:space="preserve"> </w:t>
      </w:r>
      <w:proofErr w:type="spellStart"/>
      <w:r w:rsidRPr="00686B58">
        <w:rPr>
          <w:rFonts w:ascii="Arial" w:hAnsi="Arial" w:cs="Arial"/>
          <w:sz w:val="22"/>
          <w:szCs w:val="22"/>
        </w:rPr>
        <w:t>we</w:t>
      </w:r>
      <w:proofErr w:type="spellEnd"/>
      <w:r w:rsidRPr="00686B58">
        <w:rPr>
          <w:rFonts w:ascii="Arial" w:hAnsi="Arial" w:cs="Arial"/>
          <w:sz w:val="22"/>
          <w:szCs w:val="22"/>
        </w:rPr>
        <w:t xml:space="preserve"> </w:t>
      </w:r>
      <w:proofErr w:type="spellStart"/>
      <w:r w:rsidRPr="00686B58">
        <w:rPr>
          <w:rFonts w:ascii="Arial" w:hAnsi="Arial" w:cs="Arial"/>
          <w:sz w:val="22"/>
          <w:szCs w:val="22"/>
        </w:rPr>
        <w:t>can</w:t>
      </w:r>
      <w:proofErr w:type="spellEnd"/>
      <w:r w:rsidRPr="00686B58">
        <w:rPr>
          <w:rFonts w:ascii="Arial" w:hAnsi="Arial" w:cs="Arial"/>
          <w:sz w:val="22"/>
          <w:szCs w:val="22"/>
        </w:rPr>
        <w:t xml:space="preserve"> call a </w:t>
      </w:r>
      <w:proofErr w:type="spellStart"/>
      <w:r w:rsidRPr="00686B58">
        <w:rPr>
          <w:rFonts w:ascii="Arial" w:hAnsi="Arial" w:cs="Arial"/>
          <w:sz w:val="22"/>
          <w:szCs w:val="22"/>
        </w:rPr>
        <w:t>common</w:t>
      </w:r>
      <w:proofErr w:type="spellEnd"/>
      <w:r w:rsidRPr="00686B58">
        <w:rPr>
          <w:rFonts w:ascii="Arial" w:hAnsi="Arial" w:cs="Arial"/>
          <w:sz w:val="22"/>
          <w:szCs w:val="22"/>
        </w:rPr>
        <w:t xml:space="preserve"> </w:t>
      </w:r>
      <w:proofErr w:type="spellStart"/>
      <w:r w:rsidRPr="00686B58">
        <w:rPr>
          <w:rFonts w:ascii="Arial" w:hAnsi="Arial" w:cs="Arial"/>
          <w:sz w:val="22"/>
          <w:szCs w:val="22"/>
        </w:rPr>
        <w:t>knowledge</w:t>
      </w:r>
      <w:proofErr w:type="spellEnd"/>
      <w:r w:rsidRPr="00686B58">
        <w:rPr>
          <w:rFonts w:ascii="Arial" w:hAnsi="Arial" w:cs="Arial"/>
          <w:sz w:val="22"/>
          <w:szCs w:val="22"/>
        </w:rPr>
        <w:t>“).</w:t>
      </w:r>
    </w:p>
    <w:p w14:paraId="43142ED0"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Na výsledku se podíleli přední světoví odborníci nově konstituované disciplíny „</w:t>
      </w:r>
      <w:proofErr w:type="spellStart"/>
      <w:r w:rsidRPr="00686B58">
        <w:rPr>
          <w:rFonts w:ascii="Arial" w:hAnsi="Arial" w:cs="Arial"/>
          <w:sz w:val="22"/>
          <w:szCs w:val="22"/>
        </w:rPr>
        <w:t>Time</w:t>
      </w:r>
      <w:proofErr w:type="spellEnd"/>
      <w:r w:rsidRPr="00686B58">
        <w:rPr>
          <w:rFonts w:ascii="Arial" w:hAnsi="Arial" w:cs="Arial"/>
          <w:sz w:val="22"/>
          <w:szCs w:val="22"/>
        </w:rPr>
        <w:t>-Use Epidemiology“ (https://www.intue.org/). Článek je zcela originálním výsl</w:t>
      </w:r>
      <w:r w:rsidR="00FD4D9A">
        <w:rPr>
          <w:rFonts w:ascii="Arial" w:hAnsi="Arial" w:cs="Arial"/>
          <w:sz w:val="22"/>
          <w:szCs w:val="22"/>
        </w:rPr>
        <w:t>edkem využívající ve </w:t>
      </w:r>
      <w:r w:rsidRPr="00686B58">
        <w:rPr>
          <w:rFonts w:ascii="Arial" w:hAnsi="Arial" w:cs="Arial"/>
          <w:sz w:val="22"/>
          <w:szCs w:val="22"/>
        </w:rPr>
        <w:t xml:space="preserve">svém designu aktuální a inovativní 24hodinové paradigma v rámci týdenního monitoringu pohybového chování seniorů. Tento přístup inovativně kombinuje pokročilé kompoziční analýzy a nejaktuálnější přístup k monitoringu pohybového chování. Díky tomu bylo možné predikcí zjistit optimální přesuny jednotlivých denních aktivit s cílem optimalizace hodnot </w:t>
      </w:r>
      <w:r w:rsidRPr="00686B58">
        <w:rPr>
          <w:rFonts w:ascii="Arial" w:hAnsi="Arial" w:cs="Arial"/>
          <w:sz w:val="22"/>
          <w:szCs w:val="22"/>
        </w:rPr>
        <w:lastRenderedPageBreak/>
        <w:t>tělesného tuku. Článek byl publikován v prestižním decil</w:t>
      </w:r>
      <w:r w:rsidR="00FD4D9A">
        <w:rPr>
          <w:rFonts w:ascii="Arial" w:hAnsi="Arial" w:cs="Arial"/>
          <w:sz w:val="22"/>
          <w:szCs w:val="22"/>
        </w:rPr>
        <w:t>ovém časopisu zejména proto, že </w:t>
      </w:r>
      <w:r w:rsidRPr="00686B58">
        <w:rPr>
          <w:rFonts w:ascii="Arial" w:hAnsi="Arial" w:cs="Arial"/>
          <w:sz w:val="22"/>
          <w:szCs w:val="22"/>
        </w:rPr>
        <w:t>celosvětově poprvé byly kompoziční analýzy využity ve</w:t>
      </w:r>
      <w:r w:rsidR="00FD4D9A">
        <w:rPr>
          <w:rFonts w:ascii="Arial" w:hAnsi="Arial" w:cs="Arial"/>
          <w:sz w:val="22"/>
          <w:szCs w:val="22"/>
        </w:rPr>
        <w:t xml:space="preserve"> studii pohybového chování s </w:t>
      </w:r>
      <w:r w:rsidRPr="00686B58">
        <w:rPr>
          <w:rFonts w:ascii="Arial" w:hAnsi="Arial" w:cs="Arial"/>
          <w:sz w:val="22"/>
          <w:szCs w:val="22"/>
        </w:rPr>
        <w:t>longitudinálním designem.</w:t>
      </w:r>
    </w:p>
    <w:p w14:paraId="7854BAE0"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To, jak nekvalitní práci odvedl hodnotitel, který navrhl známku 5, a jak negativně ovlivnil finální hodnocení předloženého výsledku </w:t>
      </w:r>
      <w:proofErr w:type="spellStart"/>
      <w:r w:rsidRPr="00686B58">
        <w:rPr>
          <w:rFonts w:ascii="Arial" w:hAnsi="Arial" w:cs="Arial"/>
          <w:sz w:val="22"/>
          <w:szCs w:val="22"/>
        </w:rPr>
        <w:t>panelistou</w:t>
      </w:r>
      <w:proofErr w:type="spellEnd"/>
      <w:r w:rsidRPr="00686B58">
        <w:rPr>
          <w:rFonts w:ascii="Arial" w:hAnsi="Arial" w:cs="Arial"/>
          <w:sz w:val="22"/>
          <w:szCs w:val="22"/>
        </w:rPr>
        <w:t xml:space="preserve">, s odstupem času dokládá přijetí tohoto článku ve vědecké komunitě. Od svého publikování v roce 2020 nasbíral článek na </w:t>
      </w:r>
      <w:proofErr w:type="spellStart"/>
      <w:r w:rsidRPr="00686B58">
        <w:rPr>
          <w:rFonts w:ascii="Arial" w:hAnsi="Arial" w:cs="Arial"/>
          <w:sz w:val="22"/>
          <w:szCs w:val="22"/>
        </w:rPr>
        <w:t>WoS</w:t>
      </w:r>
      <w:proofErr w:type="spellEnd"/>
      <w:r w:rsidRPr="00686B58">
        <w:rPr>
          <w:rFonts w:ascii="Arial" w:hAnsi="Arial" w:cs="Arial"/>
          <w:sz w:val="22"/>
          <w:szCs w:val="22"/>
        </w:rPr>
        <w:t xml:space="preserve"> 24 citací mimo jiné v těch nejprestižnějších oborových časopisech jako </w:t>
      </w:r>
      <w:r w:rsidR="00FD4D9A">
        <w:rPr>
          <w:rFonts w:ascii="Arial" w:hAnsi="Arial" w:cs="Arial"/>
          <w:sz w:val="22"/>
          <w:szCs w:val="22"/>
        </w:rPr>
        <w:t xml:space="preserve">např.: International </w:t>
      </w:r>
      <w:proofErr w:type="spellStart"/>
      <w:r w:rsidR="00FD4D9A">
        <w:rPr>
          <w:rFonts w:ascii="Arial" w:hAnsi="Arial" w:cs="Arial"/>
          <w:sz w:val="22"/>
          <w:szCs w:val="22"/>
        </w:rPr>
        <w:t>Journal</w:t>
      </w:r>
      <w:proofErr w:type="spellEnd"/>
      <w:r w:rsidR="00FD4D9A">
        <w:rPr>
          <w:rFonts w:ascii="Arial" w:hAnsi="Arial" w:cs="Arial"/>
          <w:sz w:val="22"/>
          <w:szCs w:val="22"/>
        </w:rPr>
        <w:t xml:space="preserve"> </w:t>
      </w:r>
      <w:proofErr w:type="spellStart"/>
      <w:r w:rsidR="00FD4D9A">
        <w:rPr>
          <w:rFonts w:ascii="Arial" w:hAnsi="Arial" w:cs="Arial"/>
          <w:sz w:val="22"/>
          <w:szCs w:val="22"/>
        </w:rPr>
        <w:t>of</w:t>
      </w:r>
      <w:proofErr w:type="spellEnd"/>
      <w:r w:rsidR="00FD4D9A">
        <w:rPr>
          <w:rFonts w:ascii="Arial" w:hAnsi="Arial" w:cs="Arial"/>
          <w:sz w:val="22"/>
          <w:szCs w:val="22"/>
        </w:rPr>
        <w:t> </w:t>
      </w:r>
      <w:proofErr w:type="spellStart"/>
      <w:r w:rsidRPr="00686B58">
        <w:rPr>
          <w:rFonts w:ascii="Arial" w:hAnsi="Arial" w:cs="Arial"/>
          <w:sz w:val="22"/>
          <w:szCs w:val="22"/>
        </w:rPr>
        <w:t>Behavioral</w:t>
      </w:r>
      <w:proofErr w:type="spellEnd"/>
      <w:r w:rsidRPr="00686B58">
        <w:rPr>
          <w:rFonts w:ascii="Arial" w:hAnsi="Arial" w:cs="Arial"/>
          <w:sz w:val="22"/>
          <w:szCs w:val="22"/>
        </w:rPr>
        <w:t xml:space="preserve"> </w:t>
      </w:r>
      <w:proofErr w:type="spellStart"/>
      <w:r w:rsidRPr="00686B58">
        <w:rPr>
          <w:rFonts w:ascii="Arial" w:hAnsi="Arial" w:cs="Arial"/>
          <w:sz w:val="22"/>
          <w:szCs w:val="22"/>
        </w:rPr>
        <w:t>Nutrition</w:t>
      </w:r>
      <w:proofErr w:type="spellEnd"/>
      <w:r w:rsidRPr="00686B58">
        <w:rPr>
          <w:rFonts w:ascii="Arial" w:hAnsi="Arial" w:cs="Arial"/>
          <w:sz w:val="22"/>
          <w:szCs w:val="22"/>
        </w:rPr>
        <w:t xml:space="preserve"> and </w:t>
      </w:r>
      <w:proofErr w:type="spellStart"/>
      <w:r w:rsidRPr="00686B58">
        <w:rPr>
          <w:rFonts w:ascii="Arial" w:hAnsi="Arial" w:cs="Arial"/>
          <w:sz w:val="22"/>
          <w:szCs w:val="22"/>
        </w:rPr>
        <w:t>Physical</w:t>
      </w:r>
      <w:proofErr w:type="spellEnd"/>
      <w:r w:rsidRPr="00686B58">
        <w:rPr>
          <w:rFonts w:ascii="Arial" w:hAnsi="Arial" w:cs="Arial"/>
          <w:sz w:val="22"/>
          <w:szCs w:val="22"/>
        </w:rPr>
        <w:t xml:space="preserve"> </w:t>
      </w:r>
      <w:proofErr w:type="spellStart"/>
      <w:r w:rsidRPr="00686B58">
        <w:rPr>
          <w:rFonts w:ascii="Arial" w:hAnsi="Arial" w:cs="Arial"/>
          <w:sz w:val="22"/>
          <w:szCs w:val="22"/>
        </w:rPr>
        <w:t>Activity</w:t>
      </w:r>
      <w:proofErr w:type="spellEnd"/>
      <w:r w:rsidRPr="00686B58">
        <w:rPr>
          <w:rFonts w:ascii="Arial" w:hAnsi="Arial" w:cs="Arial"/>
          <w:sz w:val="22"/>
          <w:szCs w:val="22"/>
        </w:rPr>
        <w:t xml:space="preserve">, Obesity, </w:t>
      </w:r>
      <w:proofErr w:type="spellStart"/>
      <w:r w:rsidRPr="00686B58">
        <w:rPr>
          <w:rFonts w:ascii="Arial" w:hAnsi="Arial" w:cs="Arial"/>
          <w:sz w:val="22"/>
          <w:szCs w:val="22"/>
        </w:rPr>
        <w:t>European</w:t>
      </w:r>
      <w:proofErr w:type="spellEnd"/>
      <w:r w:rsidRPr="00686B58">
        <w:rPr>
          <w:rFonts w:ascii="Arial" w:hAnsi="Arial" w:cs="Arial"/>
          <w:sz w:val="22"/>
          <w:szCs w:val="22"/>
        </w:rPr>
        <w:t xml:space="preserve"> </w:t>
      </w:r>
      <w:proofErr w:type="spellStart"/>
      <w:r w:rsidRPr="00686B58">
        <w:rPr>
          <w:rFonts w:ascii="Arial" w:hAnsi="Arial" w:cs="Arial"/>
          <w:sz w:val="22"/>
          <w:szCs w:val="22"/>
        </w:rPr>
        <w:t>Review</w:t>
      </w:r>
      <w:proofErr w:type="spellEnd"/>
      <w:r w:rsidRPr="00686B58">
        <w:rPr>
          <w:rFonts w:ascii="Arial" w:hAnsi="Arial" w:cs="Arial"/>
          <w:sz w:val="22"/>
          <w:szCs w:val="22"/>
        </w:rPr>
        <w:t xml:space="preserve"> </w:t>
      </w:r>
      <w:proofErr w:type="spellStart"/>
      <w:r w:rsidRPr="00686B58">
        <w:rPr>
          <w:rFonts w:ascii="Arial" w:hAnsi="Arial" w:cs="Arial"/>
          <w:sz w:val="22"/>
          <w:szCs w:val="22"/>
        </w:rPr>
        <w:t>of</w:t>
      </w:r>
      <w:proofErr w:type="spellEnd"/>
      <w:r w:rsidRPr="00686B58">
        <w:rPr>
          <w:rFonts w:ascii="Arial" w:hAnsi="Arial" w:cs="Arial"/>
          <w:sz w:val="22"/>
          <w:szCs w:val="22"/>
        </w:rPr>
        <w:t xml:space="preserve"> </w:t>
      </w:r>
      <w:proofErr w:type="spellStart"/>
      <w:r w:rsidRPr="00686B58">
        <w:rPr>
          <w:rFonts w:ascii="Arial" w:hAnsi="Arial" w:cs="Arial"/>
          <w:sz w:val="22"/>
          <w:szCs w:val="22"/>
        </w:rPr>
        <w:t>Aging</w:t>
      </w:r>
      <w:proofErr w:type="spellEnd"/>
      <w:r w:rsidRPr="00686B58">
        <w:rPr>
          <w:rFonts w:ascii="Arial" w:hAnsi="Arial" w:cs="Arial"/>
          <w:sz w:val="22"/>
          <w:szCs w:val="22"/>
        </w:rPr>
        <w:t xml:space="preserve"> and </w:t>
      </w:r>
      <w:proofErr w:type="spellStart"/>
      <w:r w:rsidRPr="00686B58">
        <w:rPr>
          <w:rFonts w:ascii="Arial" w:hAnsi="Arial" w:cs="Arial"/>
          <w:sz w:val="22"/>
          <w:szCs w:val="22"/>
        </w:rPr>
        <w:t>Physical</w:t>
      </w:r>
      <w:proofErr w:type="spellEnd"/>
      <w:r w:rsidRPr="00686B58">
        <w:rPr>
          <w:rFonts w:ascii="Arial" w:hAnsi="Arial" w:cs="Arial"/>
          <w:sz w:val="22"/>
          <w:szCs w:val="22"/>
        </w:rPr>
        <w:t xml:space="preserve"> </w:t>
      </w:r>
      <w:proofErr w:type="spellStart"/>
      <w:r w:rsidRPr="00686B58">
        <w:rPr>
          <w:rFonts w:ascii="Arial" w:hAnsi="Arial" w:cs="Arial"/>
          <w:sz w:val="22"/>
          <w:szCs w:val="22"/>
        </w:rPr>
        <w:t>Activity</w:t>
      </w:r>
      <w:proofErr w:type="spellEnd"/>
      <w:r w:rsidRPr="00686B58">
        <w:rPr>
          <w:rFonts w:ascii="Arial" w:hAnsi="Arial" w:cs="Arial"/>
          <w:sz w:val="22"/>
          <w:szCs w:val="22"/>
        </w:rPr>
        <w:t xml:space="preserve">, </w:t>
      </w:r>
      <w:proofErr w:type="spellStart"/>
      <w:r w:rsidRPr="00686B58">
        <w:rPr>
          <w:rFonts w:ascii="Arial" w:hAnsi="Arial" w:cs="Arial"/>
          <w:sz w:val="22"/>
          <w:szCs w:val="22"/>
        </w:rPr>
        <w:t>Alimentary</w:t>
      </w:r>
      <w:proofErr w:type="spellEnd"/>
      <w:r w:rsidRPr="00686B58">
        <w:rPr>
          <w:rFonts w:ascii="Arial" w:hAnsi="Arial" w:cs="Arial"/>
          <w:sz w:val="22"/>
          <w:szCs w:val="22"/>
        </w:rPr>
        <w:t xml:space="preserve"> </w:t>
      </w:r>
      <w:proofErr w:type="spellStart"/>
      <w:r w:rsidRPr="00686B58">
        <w:rPr>
          <w:rFonts w:ascii="Arial" w:hAnsi="Arial" w:cs="Arial"/>
          <w:sz w:val="22"/>
          <w:szCs w:val="22"/>
        </w:rPr>
        <w:t>Pharmacology</w:t>
      </w:r>
      <w:proofErr w:type="spellEnd"/>
      <w:r w:rsidRPr="00686B58">
        <w:rPr>
          <w:rFonts w:ascii="Arial" w:hAnsi="Arial" w:cs="Arial"/>
          <w:sz w:val="22"/>
          <w:szCs w:val="22"/>
        </w:rPr>
        <w:t xml:space="preserve"> &amp; </w:t>
      </w:r>
      <w:proofErr w:type="spellStart"/>
      <w:r w:rsidRPr="00686B58">
        <w:rPr>
          <w:rFonts w:ascii="Arial" w:hAnsi="Arial" w:cs="Arial"/>
          <w:sz w:val="22"/>
          <w:szCs w:val="22"/>
        </w:rPr>
        <w:t>Therapeutics</w:t>
      </w:r>
      <w:proofErr w:type="spellEnd"/>
      <w:r w:rsidRPr="00686B58">
        <w:rPr>
          <w:rFonts w:ascii="Arial" w:hAnsi="Arial" w:cs="Arial"/>
          <w:sz w:val="22"/>
          <w:szCs w:val="22"/>
        </w:rPr>
        <w:t xml:space="preserve">, </w:t>
      </w:r>
      <w:proofErr w:type="spellStart"/>
      <w:r w:rsidRPr="00686B58">
        <w:rPr>
          <w:rFonts w:ascii="Arial" w:hAnsi="Arial" w:cs="Arial"/>
          <w:sz w:val="22"/>
          <w:szCs w:val="22"/>
        </w:rPr>
        <w:t>Ar</w:t>
      </w:r>
      <w:r w:rsidR="00FD4D9A">
        <w:rPr>
          <w:rFonts w:ascii="Arial" w:hAnsi="Arial" w:cs="Arial"/>
          <w:sz w:val="22"/>
          <w:szCs w:val="22"/>
        </w:rPr>
        <w:t>chives</w:t>
      </w:r>
      <w:proofErr w:type="spellEnd"/>
      <w:r w:rsidR="00FD4D9A">
        <w:rPr>
          <w:rFonts w:ascii="Arial" w:hAnsi="Arial" w:cs="Arial"/>
          <w:sz w:val="22"/>
          <w:szCs w:val="22"/>
        </w:rPr>
        <w:t xml:space="preserve"> </w:t>
      </w:r>
      <w:proofErr w:type="spellStart"/>
      <w:r w:rsidR="00FD4D9A">
        <w:rPr>
          <w:rFonts w:ascii="Arial" w:hAnsi="Arial" w:cs="Arial"/>
          <w:sz w:val="22"/>
          <w:szCs w:val="22"/>
        </w:rPr>
        <w:t>of</w:t>
      </w:r>
      <w:proofErr w:type="spellEnd"/>
      <w:r w:rsidR="00FD4D9A">
        <w:rPr>
          <w:rFonts w:ascii="Arial" w:hAnsi="Arial" w:cs="Arial"/>
          <w:sz w:val="22"/>
          <w:szCs w:val="22"/>
        </w:rPr>
        <w:t xml:space="preserve"> </w:t>
      </w:r>
      <w:proofErr w:type="spellStart"/>
      <w:r w:rsidR="00FD4D9A">
        <w:rPr>
          <w:rFonts w:ascii="Arial" w:hAnsi="Arial" w:cs="Arial"/>
          <w:sz w:val="22"/>
          <w:szCs w:val="22"/>
        </w:rPr>
        <w:t>Physical</w:t>
      </w:r>
      <w:proofErr w:type="spellEnd"/>
      <w:r w:rsidR="00FD4D9A">
        <w:rPr>
          <w:rFonts w:ascii="Arial" w:hAnsi="Arial" w:cs="Arial"/>
          <w:sz w:val="22"/>
          <w:szCs w:val="22"/>
        </w:rPr>
        <w:t xml:space="preserve"> </w:t>
      </w:r>
      <w:proofErr w:type="spellStart"/>
      <w:r w:rsidR="00FD4D9A">
        <w:rPr>
          <w:rFonts w:ascii="Arial" w:hAnsi="Arial" w:cs="Arial"/>
          <w:sz w:val="22"/>
          <w:szCs w:val="22"/>
        </w:rPr>
        <w:t>Medicine</w:t>
      </w:r>
      <w:proofErr w:type="spellEnd"/>
      <w:r w:rsidR="00FD4D9A">
        <w:rPr>
          <w:rFonts w:ascii="Arial" w:hAnsi="Arial" w:cs="Arial"/>
          <w:sz w:val="22"/>
          <w:szCs w:val="22"/>
        </w:rPr>
        <w:t xml:space="preserve"> and </w:t>
      </w:r>
      <w:proofErr w:type="spellStart"/>
      <w:r w:rsidRPr="00686B58">
        <w:rPr>
          <w:rFonts w:ascii="Arial" w:hAnsi="Arial" w:cs="Arial"/>
          <w:sz w:val="22"/>
          <w:szCs w:val="22"/>
        </w:rPr>
        <w:t>Rehabilitation</w:t>
      </w:r>
      <w:proofErr w:type="spellEnd"/>
      <w:r w:rsidRPr="00686B58">
        <w:rPr>
          <w:rFonts w:ascii="Arial" w:hAnsi="Arial" w:cs="Arial"/>
          <w:sz w:val="22"/>
          <w:szCs w:val="22"/>
        </w:rPr>
        <w:t xml:space="preserve"> nebo </w:t>
      </w:r>
      <w:proofErr w:type="spellStart"/>
      <w:r w:rsidRPr="00686B58">
        <w:rPr>
          <w:rFonts w:ascii="Arial" w:hAnsi="Arial" w:cs="Arial"/>
          <w:sz w:val="22"/>
          <w:szCs w:val="22"/>
        </w:rPr>
        <w:t>Scandinavian</w:t>
      </w:r>
      <w:proofErr w:type="spellEnd"/>
      <w:r w:rsidRPr="00686B58">
        <w:rPr>
          <w:rFonts w:ascii="Arial" w:hAnsi="Arial" w:cs="Arial"/>
          <w:sz w:val="22"/>
          <w:szCs w:val="22"/>
        </w:rPr>
        <w:t xml:space="preserve"> </w:t>
      </w:r>
      <w:proofErr w:type="spellStart"/>
      <w:r w:rsidRPr="00686B58">
        <w:rPr>
          <w:rFonts w:ascii="Arial" w:hAnsi="Arial" w:cs="Arial"/>
          <w:sz w:val="22"/>
          <w:szCs w:val="22"/>
        </w:rPr>
        <w:t>Journal</w:t>
      </w:r>
      <w:proofErr w:type="spellEnd"/>
      <w:r w:rsidRPr="00686B58">
        <w:rPr>
          <w:rFonts w:ascii="Arial" w:hAnsi="Arial" w:cs="Arial"/>
          <w:sz w:val="22"/>
          <w:szCs w:val="22"/>
        </w:rPr>
        <w:t xml:space="preserve"> </w:t>
      </w:r>
      <w:proofErr w:type="spellStart"/>
      <w:r w:rsidRPr="00686B58">
        <w:rPr>
          <w:rFonts w:ascii="Arial" w:hAnsi="Arial" w:cs="Arial"/>
          <w:sz w:val="22"/>
          <w:szCs w:val="22"/>
        </w:rPr>
        <w:t>of</w:t>
      </w:r>
      <w:proofErr w:type="spellEnd"/>
      <w:r w:rsidRPr="00686B58">
        <w:rPr>
          <w:rFonts w:ascii="Arial" w:hAnsi="Arial" w:cs="Arial"/>
          <w:sz w:val="22"/>
          <w:szCs w:val="22"/>
        </w:rPr>
        <w:t xml:space="preserve"> </w:t>
      </w:r>
      <w:proofErr w:type="spellStart"/>
      <w:r w:rsidRPr="00686B58">
        <w:rPr>
          <w:rFonts w:ascii="Arial" w:hAnsi="Arial" w:cs="Arial"/>
          <w:sz w:val="22"/>
          <w:szCs w:val="22"/>
        </w:rPr>
        <w:t>Medicine</w:t>
      </w:r>
      <w:proofErr w:type="spellEnd"/>
      <w:r w:rsidRPr="00686B58">
        <w:rPr>
          <w:rFonts w:ascii="Arial" w:hAnsi="Arial" w:cs="Arial"/>
          <w:sz w:val="22"/>
          <w:szCs w:val="22"/>
        </w:rPr>
        <w:t xml:space="preserve"> &amp; Science in </w:t>
      </w:r>
      <w:proofErr w:type="spellStart"/>
      <w:r w:rsidRPr="00686B58">
        <w:rPr>
          <w:rFonts w:ascii="Arial" w:hAnsi="Arial" w:cs="Arial"/>
          <w:sz w:val="22"/>
          <w:szCs w:val="22"/>
        </w:rPr>
        <w:t>Sports</w:t>
      </w:r>
      <w:proofErr w:type="spellEnd"/>
      <w:r w:rsidRPr="00686B58">
        <w:rPr>
          <w:rFonts w:ascii="Arial" w:hAnsi="Arial" w:cs="Arial"/>
          <w:sz w:val="22"/>
          <w:szCs w:val="22"/>
        </w:rPr>
        <w:t>.</w:t>
      </w:r>
    </w:p>
    <w:p w14:paraId="659210FE"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Sekce </w:t>
      </w:r>
      <w:r w:rsidRPr="00686B58">
        <w:rPr>
          <w:rFonts w:ascii="Arial" w:eastAsia="Calibri" w:hAnsi="Arial" w:cs="Arial"/>
          <w:b/>
          <w:sz w:val="22"/>
          <w:szCs w:val="22"/>
          <w:u w:val="single"/>
        </w:rPr>
        <w:t>pro vědu, výzkum a inovace</w:t>
      </w:r>
      <w:r w:rsidRPr="00686B58">
        <w:rPr>
          <w:rFonts w:ascii="Arial" w:hAnsi="Arial" w:cs="Arial"/>
          <w:b/>
          <w:sz w:val="22"/>
          <w:szCs w:val="22"/>
          <w:u w:val="single"/>
        </w:rPr>
        <w:t xml:space="preserve">: </w:t>
      </w:r>
    </w:p>
    <w:p w14:paraId="2FA2D696" w14:textId="646BB122" w:rsidR="00E82FA1" w:rsidRPr="00686B58" w:rsidRDefault="00EF5B08" w:rsidP="00E82FA1">
      <w:pPr>
        <w:spacing w:after="60" w:line="360" w:lineRule="auto"/>
        <w:jc w:val="both"/>
        <w:rPr>
          <w:rFonts w:ascii="Arial" w:hAnsi="Arial" w:cs="Arial"/>
          <w:sz w:val="22"/>
          <w:szCs w:val="22"/>
        </w:rPr>
      </w:pPr>
      <w:r w:rsidRPr="00EF5B08">
        <w:rPr>
          <w:rFonts w:ascii="Arial" w:hAnsi="Arial" w:cs="Arial"/>
          <w:sz w:val="22"/>
          <w:szCs w:val="22"/>
        </w:rPr>
        <w:t>Rada na svém 392. zasedání dne 1. září 2023 schválila zveřejnění výstupů z Modulu 1 po</w:t>
      </w:r>
      <w:r>
        <w:rPr>
          <w:rFonts w:ascii="Arial" w:hAnsi="Arial" w:cs="Arial"/>
          <w:sz w:val="22"/>
          <w:szCs w:val="22"/>
        </w:rPr>
        <w:t> </w:t>
      </w:r>
      <w:r w:rsidRPr="00EF5B08">
        <w:rPr>
          <w:rFonts w:ascii="Arial" w:hAnsi="Arial" w:cs="Arial"/>
          <w:sz w:val="22"/>
          <w:szCs w:val="22"/>
        </w:rPr>
        <w:t>šestém roce implementace M17+ a požádala výzkumné organizace v případě potřeby o</w:t>
      </w:r>
      <w:r>
        <w:rPr>
          <w:rFonts w:ascii="Arial" w:hAnsi="Arial" w:cs="Arial"/>
          <w:sz w:val="22"/>
          <w:szCs w:val="22"/>
        </w:rPr>
        <w:t> </w:t>
      </w:r>
      <w:r w:rsidRPr="00EF5B08">
        <w:rPr>
          <w:rFonts w:ascii="Arial" w:hAnsi="Arial" w:cs="Arial"/>
          <w:sz w:val="22"/>
          <w:szCs w:val="22"/>
        </w:rPr>
        <w:t>zpětnou vazbu ke zveřejněným výstupům z hodnocení podle M17+ na národní úrovni, a</w:t>
      </w:r>
      <w:r>
        <w:rPr>
          <w:rFonts w:ascii="Arial" w:hAnsi="Arial" w:cs="Arial"/>
          <w:sz w:val="22"/>
          <w:szCs w:val="22"/>
        </w:rPr>
        <w:t> </w:t>
      </w:r>
      <w:r w:rsidRPr="00EF5B08">
        <w:rPr>
          <w:rFonts w:ascii="Arial" w:hAnsi="Arial" w:cs="Arial"/>
          <w:sz w:val="22"/>
          <w:szCs w:val="22"/>
        </w:rPr>
        <w:t>to</w:t>
      </w:r>
      <w:r>
        <w:rPr>
          <w:rFonts w:ascii="Arial" w:hAnsi="Arial" w:cs="Arial"/>
          <w:sz w:val="22"/>
          <w:szCs w:val="22"/>
        </w:rPr>
        <w:t> </w:t>
      </w:r>
      <w:r w:rsidRPr="00EF5B08">
        <w:rPr>
          <w:rFonts w:ascii="Arial" w:hAnsi="Arial" w:cs="Arial"/>
          <w:sz w:val="22"/>
          <w:szCs w:val="22"/>
        </w:rPr>
        <w:t xml:space="preserve">do 30 dnů od data jejich zpřístupnění.  Lhůta pro zasílání podnětů uplynula dne 6. října 2023. </w:t>
      </w:r>
      <w:r w:rsidR="00E82FA1" w:rsidRPr="00686B58">
        <w:rPr>
          <w:rFonts w:ascii="Arial" w:hAnsi="Arial" w:cs="Arial"/>
          <w:sz w:val="22"/>
          <w:szCs w:val="22"/>
        </w:rPr>
        <w:t xml:space="preserve"> </w:t>
      </w:r>
    </w:p>
    <w:p w14:paraId="150F0B11" w14:textId="59DA138D"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Námitka </w:t>
      </w:r>
      <w:r w:rsidR="00EF5B08">
        <w:rPr>
          <w:rFonts w:ascii="Arial" w:hAnsi="Arial" w:cs="Arial"/>
          <w:sz w:val="22"/>
          <w:szCs w:val="22"/>
        </w:rPr>
        <w:t>se týká výsledku hodnoceného v H21 (nikoli H22)</w:t>
      </w:r>
      <w:r w:rsidRPr="00686B58">
        <w:rPr>
          <w:rFonts w:ascii="Arial" w:hAnsi="Arial" w:cs="Arial"/>
          <w:sz w:val="22"/>
          <w:szCs w:val="22"/>
        </w:rPr>
        <w:t xml:space="preserve">, proto ji z výše uvedených důvodů nelze akceptovat. </w:t>
      </w:r>
    </w:p>
    <w:p w14:paraId="7D284518"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b/>
          <w:bCs/>
          <w:sz w:val="22"/>
          <w:szCs w:val="22"/>
          <w:u w:val="single"/>
        </w:rPr>
        <w:t>Závěr KHV</w:t>
      </w:r>
      <w:r w:rsidRPr="00686B58">
        <w:rPr>
          <w:rFonts w:ascii="Arial" w:hAnsi="Arial" w:cs="Arial"/>
          <w:b/>
          <w:bCs/>
          <w:sz w:val="22"/>
          <w:szCs w:val="22"/>
        </w:rPr>
        <w:t xml:space="preserve">: </w:t>
      </w:r>
      <w:r w:rsidRPr="00686B58">
        <w:rPr>
          <w:rFonts w:ascii="Arial" w:hAnsi="Arial" w:cs="Arial"/>
          <w:b/>
          <w:sz w:val="22"/>
          <w:szCs w:val="22"/>
        </w:rPr>
        <w:t>Námitce nebylo vyhověno.</w:t>
      </w:r>
    </w:p>
    <w:p w14:paraId="0CEF9339" w14:textId="77777777" w:rsidR="00E82FA1" w:rsidRPr="00686B58" w:rsidRDefault="00E82FA1" w:rsidP="00E82FA1">
      <w:pPr>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E82FA1" w:rsidRPr="00686B58" w14:paraId="187D1391" w14:textId="77777777" w:rsidTr="00153690">
        <w:tc>
          <w:tcPr>
            <w:tcW w:w="2405" w:type="dxa"/>
          </w:tcPr>
          <w:p w14:paraId="5DEF9B97"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Instituce</w:t>
            </w:r>
          </w:p>
        </w:tc>
        <w:tc>
          <w:tcPr>
            <w:tcW w:w="6379" w:type="dxa"/>
          </w:tcPr>
          <w:p w14:paraId="4C30DE4D"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Univerzita Palackého Olomouc</w:t>
            </w:r>
          </w:p>
          <w:p w14:paraId="09CCFFC6"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Přírodovědecká fakulta</w:t>
            </w:r>
          </w:p>
        </w:tc>
      </w:tr>
      <w:tr w:rsidR="00E82FA1" w:rsidRPr="00686B58" w14:paraId="497B4611" w14:textId="77777777" w:rsidTr="00153690">
        <w:tc>
          <w:tcPr>
            <w:tcW w:w="2405" w:type="dxa"/>
          </w:tcPr>
          <w:p w14:paraId="116463D7"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Evidenční číslo</w:t>
            </w:r>
          </w:p>
        </w:tc>
        <w:tc>
          <w:tcPr>
            <w:tcW w:w="6379" w:type="dxa"/>
          </w:tcPr>
          <w:p w14:paraId="5356F17E"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192168005</w:t>
            </w:r>
          </w:p>
        </w:tc>
      </w:tr>
      <w:tr w:rsidR="00E82FA1" w:rsidRPr="00686B58" w14:paraId="5B94A7C5" w14:textId="77777777" w:rsidTr="00153690">
        <w:tc>
          <w:tcPr>
            <w:tcW w:w="2405" w:type="dxa"/>
          </w:tcPr>
          <w:p w14:paraId="193BC51B"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Název</w:t>
            </w:r>
          </w:p>
        </w:tc>
        <w:tc>
          <w:tcPr>
            <w:tcW w:w="6379" w:type="dxa"/>
          </w:tcPr>
          <w:p w14:paraId="250568DD" w14:textId="77777777" w:rsidR="00E82FA1" w:rsidRPr="00686B58" w:rsidRDefault="00E82FA1" w:rsidP="00153690">
            <w:pPr>
              <w:widowControl w:val="0"/>
              <w:spacing w:after="60" w:line="360" w:lineRule="auto"/>
              <w:jc w:val="both"/>
              <w:rPr>
                <w:rFonts w:ascii="Arial" w:hAnsi="Arial" w:cs="Arial"/>
                <w:sz w:val="22"/>
                <w:szCs w:val="22"/>
              </w:rPr>
            </w:pPr>
            <w:proofErr w:type="spellStart"/>
            <w:r w:rsidRPr="00686B58">
              <w:rPr>
                <w:rFonts w:ascii="Arial" w:eastAsia="Calibri" w:hAnsi="Arial" w:cs="Arial"/>
                <w:sz w:val="22"/>
                <w:szCs w:val="22"/>
              </w:rPr>
              <w:t>Experimental</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Measurement</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of</w:t>
            </w:r>
            <w:proofErr w:type="spellEnd"/>
            <w:r w:rsidRPr="00686B58">
              <w:rPr>
                <w:rFonts w:ascii="Arial" w:eastAsia="Calibri" w:hAnsi="Arial" w:cs="Arial"/>
                <w:sz w:val="22"/>
                <w:szCs w:val="22"/>
              </w:rPr>
              <w:t xml:space="preserve"> </w:t>
            </w:r>
            <w:proofErr w:type="spellStart"/>
            <w:proofErr w:type="gramStart"/>
            <w:r w:rsidRPr="00686B58">
              <w:rPr>
                <w:rFonts w:ascii="Arial" w:eastAsia="Calibri" w:hAnsi="Arial" w:cs="Arial"/>
                <w:sz w:val="22"/>
                <w:szCs w:val="22"/>
              </w:rPr>
              <w:t>the</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Hilbert</w:t>
            </w:r>
            <w:proofErr w:type="spellEnd"/>
            <w:r w:rsidRPr="00686B58">
              <w:rPr>
                <w:rFonts w:ascii="Arial" w:eastAsia="Calibri" w:hAnsi="Arial" w:cs="Arial"/>
                <w:sz w:val="22"/>
                <w:szCs w:val="22"/>
              </w:rPr>
              <w:t>-Schmidt</w:t>
            </w:r>
            <w:proofErr w:type="gramEnd"/>
            <w:r w:rsidRPr="00686B58">
              <w:rPr>
                <w:rFonts w:ascii="Arial" w:eastAsia="Calibri" w:hAnsi="Arial" w:cs="Arial"/>
                <w:sz w:val="22"/>
                <w:szCs w:val="22"/>
              </w:rPr>
              <w:t xml:space="preserve"> Distance </w:t>
            </w:r>
            <w:proofErr w:type="spellStart"/>
            <w:r w:rsidRPr="00686B58">
              <w:rPr>
                <w:rFonts w:ascii="Arial" w:eastAsia="Calibri" w:hAnsi="Arial" w:cs="Arial"/>
                <w:sz w:val="22"/>
                <w:szCs w:val="22"/>
              </w:rPr>
              <w:t>between</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Two-Qubit</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States</w:t>
            </w:r>
            <w:proofErr w:type="spellEnd"/>
            <w:r w:rsidRPr="00686B58">
              <w:rPr>
                <w:rFonts w:ascii="Arial" w:eastAsia="Calibri" w:hAnsi="Arial" w:cs="Arial"/>
                <w:sz w:val="22"/>
                <w:szCs w:val="22"/>
              </w:rPr>
              <w:t xml:space="preserve"> as a </w:t>
            </w:r>
            <w:proofErr w:type="spellStart"/>
            <w:r w:rsidRPr="00686B58">
              <w:rPr>
                <w:rFonts w:ascii="Arial" w:eastAsia="Calibri" w:hAnsi="Arial" w:cs="Arial"/>
                <w:sz w:val="22"/>
                <w:szCs w:val="22"/>
              </w:rPr>
              <w:t>Means</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for</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Reducing</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the</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Complexity</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of</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Machine</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Learning</w:t>
            </w:r>
            <w:proofErr w:type="spellEnd"/>
          </w:p>
        </w:tc>
      </w:tr>
      <w:tr w:rsidR="00E82FA1" w:rsidRPr="00686B58" w14:paraId="00AC2A55" w14:textId="77777777" w:rsidTr="00153690">
        <w:tc>
          <w:tcPr>
            <w:tcW w:w="2405" w:type="dxa"/>
          </w:tcPr>
          <w:p w14:paraId="70F52753"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hAnsi="Arial" w:cs="Arial"/>
                <w:sz w:val="22"/>
                <w:szCs w:val="22"/>
              </w:rPr>
              <w:t>FORD</w:t>
            </w:r>
          </w:p>
        </w:tc>
        <w:tc>
          <w:tcPr>
            <w:tcW w:w="6379" w:type="dxa"/>
          </w:tcPr>
          <w:p w14:paraId="07F29789" w14:textId="77777777" w:rsidR="00E82FA1" w:rsidRPr="00686B58" w:rsidRDefault="00E82FA1" w:rsidP="00153690">
            <w:pPr>
              <w:widowControl w:val="0"/>
              <w:spacing w:after="60" w:line="360" w:lineRule="auto"/>
              <w:jc w:val="both"/>
              <w:rPr>
                <w:rFonts w:ascii="Arial" w:eastAsia="Calibri" w:hAnsi="Arial" w:cs="Arial"/>
                <w:sz w:val="22"/>
                <w:szCs w:val="22"/>
              </w:rPr>
            </w:pPr>
            <w:r w:rsidRPr="00686B58">
              <w:rPr>
                <w:rFonts w:ascii="Arial" w:eastAsia="Calibri" w:hAnsi="Arial" w:cs="Arial"/>
                <w:sz w:val="22"/>
                <w:szCs w:val="22"/>
              </w:rPr>
              <w:t>1.3</w:t>
            </w:r>
          </w:p>
        </w:tc>
      </w:tr>
      <w:tr w:rsidR="00E82FA1" w:rsidRPr="00686B58" w14:paraId="08BBE4A4" w14:textId="77777777" w:rsidTr="00153690">
        <w:tc>
          <w:tcPr>
            <w:tcW w:w="2405" w:type="dxa"/>
          </w:tcPr>
          <w:p w14:paraId="67E09DE6"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Kritérium (PP/SR)</w:t>
            </w:r>
          </w:p>
        </w:tc>
        <w:tc>
          <w:tcPr>
            <w:tcW w:w="6379" w:type="dxa"/>
          </w:tcPr>
          <w:p w14:paraId="2F16620A"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PP</w:t>
            </w:r>
          </w:p>
        </w:tc>
      </w:tr>
      <w:tr w:rsidR="00E82FA1" w:rsidRPr="00686B58" w14:paraId="23C47CD1" w14:textId="77777777" w:rsidTr="00153690">
        <w:tc>
          <w:tcPr>
            <w:tcW w:w="2405" w:type="dxa"/>
          </w:tcPr>
          <w:p w14:paraId="2B3F143D"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 xml:space="preserve">Hodnocení </w:t>
            </w:r>
          </w:p>
        </w:tc>
        <w:tc>
          <w:tcPr>
            <w:tcW w:w="6379" w:type="dxa"/>
          </w:tcPr>
          <w:p w14:paraId="2DF82587"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H21</w:t>
            </w:r>
          </w:p>
        </w:tc>
      </w:tr>
      <w:tr w:rsidR="00E82FA1" w:rsidRPr="00686B58" w14:paraId="73D0807A" w14:textId="77777777" w:rsidTr="00153690">
        <w:tc>
          <w:tcPr>
            <w:tcW w:w="2405" w:type="dxa"/>
          </w:tcPr>
          <w:p w14:paraId="43F5306C"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40"/>
            </w:r>
            <w:r w:rsidRPr="00686B58">
              <w:rPr>
                <w:rFonts w:ascii="Arial" w:eastAsia="Calibri" w:hAnsi="Arial" w:cs="Arial"/>
                <w:sz w:val="22"/>
                <w:szCs w:val="22"/>
              </w:rPr>
              <w:t>)</w:t>
            </w:r>
          </w:p>
        </w:tc>
        <w:tc>
          <w:tcPr>
            <w:tcW w:w="6379" w:type="dxa"/>
          </w:tcPr>
          <w:p w14:paraId="304F788D"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-/-/5/5</w:t>
            </w:r>
          </w:p>
        </w:tc>
      </w:tr>
      <w:tr w:rsidR="00E82FA1" w:rsidRPr="00686B58" w14:paraId="506CA85E" w14:textId="77777777" w:rsidTr="00153690">
        <w:tc>
          <w:tcPr>
            <w:tcW w:w="2405" w:type="dxa"/>
          </w:tcPr>
          <w:p w14:paraId="20DDBE8F"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lastRenderedPageBreak/>
              <w:t>Návrh rozhodnutí Rady</w:t>
            </w:r>
          </w:p>
        </w:tc>
        <w:tc>
          <w:tcPr>
            <w:tcW w:w="6379" w:type="dxa"/>
          </w:tcPr>
          <w:p w14:paraId="75E43FB3"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Námitce nebylo vyhověno.</w:t>
            </w:r>
          </w:p>
        </w:tc>
      </w:tr>
    </w:tbl>
    <w:p w14:paraId="7383FF2E" w14:textId="77777777" w:rsidR="00E82FA1" w:rsidRPr="00686B58" w:rsidRDefault="00E82FA1" w:rsidP="00E82FA1">
      <w:pPr>
        <w:rPr>
          <w:rFonts w:ascii="Arial" w:hAnsi="Arial" w:cs="Arial"/>
          <w:sz w:val="22"/>
          <w:szCs w:val="22"/>
        </w:rPr>
      </w:pPr>
    </w:p>
    <w:p w14:paraId="29E16A2B"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Námitka: Žádost o revizi hodnocení</w:t>
      </w:r>
    </w:p>
    <w:p w14:paraId="47B2C12C" w14:textId="77777777" w:rsidR="00E82FA1" w:rsidRPr="00686B58" w:rsidRDefault="00E82FA1" w:rsidP="00E82FA1">
      <w:pPr>
        <w:spacing w:before="240" w:after="60" w:line="360" w:lineRule="auto"/>
        <w:jc w:val="both"/>
        <w:rPr>
          <w:rFonts w:ascii="Arial" w:hAnsi="Arial" w:cs="Arial"/>
          <w:b/>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2FA98EC0"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Hodnotitel uvádí: "Přestože je studie publikována v časopise, jehož IF není až tak vysoký (</w:t>
      </w:r>
      <w:proofErr w:type="spellStart"/>
      <w:r w:rsidRPr="00686B58">
        <w:rPr>
          <w:rFonts w:ascii="Arial" w:hAnsi="Arial" w:cs="Arial"/>
          <w:sz w:val="22"/>
          <w:szCs w:val="22"/>
        </w:rPr>
        <w:t>Chem</w:t>
      </w:r>
      <w:proofErr w:type="spellEnd"/>
      <w:r w:rsidRPr="00686B58">
        <w:rPr>
          <w:rFonts w:ascii="Arial" w:hAnsi="Arial" w:cs="Arial"/>
          <w:sz w:val="22"/>
          <w:szCs w:val="22"/>
        </w:rPr>
        <w:t xml:space="preserve">. </w:t>
      </w:r>
      <w:proofErr w:type="spellStart"/>
      <w:r w:rsidRPr="00686B58">
        <w:rPr>
          <w:rFonts w:ascii="Arial" w:hAnsi="Arial" w:cs="Arial"/>
          <w:sz w:val="22"/>
          <w:szCs w:val="22"/>
        </w:rPr>
        <w:t>Phys</w:t>
      </w:r>
      <w:proofErr w:type="spellEnd"/>
      <w:r w:rsidRPr="00686B58">
        <w:rPr>
          <w:rFonts w:ascii="Arial" w:hAnsi="Arial" w:cs="Arial"/>
          <w:sz w:val="22"/>
          <w:szCs w:val="22"/>
        </w:rPr>
        <w:t xml:space="preserve">. </w:t>
      </w:r>
      <w:proofErr w:type="spellStart"/>
      <w:r w:rsidRPr="00686B58">
        <w:rPr>
          <w:rFonts w:ascii="Arial" w:hAnsi="Arial" w:cs="Arial"/>
          <w:sz w:val="22"/>
          <w:szCs w:val="22"/>
        </w:rPr>
        <w:t>Letters</w:t>
      </w:r>
      <w:proofErr w:type="spellEnd"/>
      <w:r w:rsidRPr="00686B58">
        <w:rPr>
          <w:rFonts w:ascii="Arial" w:hAnsi="Arial" w:cs="Arial"/>
          <w:sz w:val="22"/>
          <w:szCs w:val="22"/>
        </w:rPr>
        <w:t xml:space="preserve"> má IF=2.33), ...", přičemž zaměňuje časopis </w:t>
      </w:r>
      <w:proofErr w:type="spellStart"/>
      <w:r w:rsidRPr="00686B58">
        <w:rPr>
          <w:rFonts w:ascii="Arial" w:hAnsi="Arial" w:cs="Arial"/>
          <w:sz w:val="22"/>
          <w:szCs w:val="22"/>
        </w:rPr>
        <w:t>Phys</w:t>
      </w:r>
      <w:proofErr w:type="spellEnd"/>
      <w:r w:rsidRPr="00686B58">
        <w:rPr>
          <w:rFonts w:ascii="Arial" w:hAnsi="Arial" w:cs="Arial"/>
          <w:sz w:val="22"/>
          <w:szCs w:val="22"/>
        </w:rPr>
        <w:t xml:space="preserve">. </w:t>
      </w:r>
      <w:proofErr w:type="spellStart"/>
      <w:r w:rsidRPr="00686B58">
        <w:rPr>
          <w:rFonts w:ascii="Arial" w:hAnsi="Arial" w:cs="Arial"/>
          <w:sz w:val="22"/>
          <w:szCs w:val="22"/>
        </w:rPr>
        <w:t>Rev</w:t>
      </w:r>
      <w:proofErr w:type="spellEnd"/>
      <w:r w:rsidRPr="00686B58">
        <w:rPr>
          <w:rFonts w:ascii="Arial" w:hAnsi="Arial" w:cs="Arial"/>
          <w:sz w:val="22"/>
          <w:szCs w:val="22"/>
        </w:rPr>
        <w:t xml:space="preserve">. </w:t>
      </w:r>
      <w:proofErr w:type="spellStart"/>
      <w:r w:rsidRPr="00686B58">
        <w:rPr>
          <w:rFonts w:ascii="Arial" w:hAnsi="Arial" w:cs="Arial"/>
          <w:sz w:val="22"/>
          <w:szCs w:val="22"/>
        </w:rPr>
        <w:t>Lett</w:t>
      </w:r>
      <w:proofErr w:type="spellEnd"/>
      <w:r w:rsidRPr="00686B58">
        <w:rPr>
          <w:rFonts w:ascii="Arial" w:hAnsi="Arial" w:cs="Arial"/>
          <w:sz w:val="22"/>
          <w:szCs w:val="22"/>
        </w:rPr>
        <w:t xml:space="preserve">. (v době vydání publikace v D1), kde byla práce vydána, se zcela jiným nesouvisejícím časopisem </w:t>
      </w:r>
      <w:proofErr w:type="spellStart"/>
      <w:r w:rsidRPr="00686B58">
        <w:rPr>
          <w:rFonts w:ascii="Arial" w:hAnsi="Arial" w:cs="Arial"/>
          <w:sz w:val="22"/>
          <w:szCs w:val="22"/>
        </w:rPr>
        <w:t>Chem</w:t>
      </w:r>
      <w:proofErr w:type="spellEnd"/>
      <w:r w:rsidRPr="00686B58">
        <w:rPr>
          <w:rFonts w:ascii="Arial" w:hAnsi="Arial" w:cs="Arial"/>
          <w:sz w:val="22"/>
          <w:szCs w:val="22"/>
        </w:rPr>
        <w:t xml:space="preserve">. </w:t>
      </w:r>
      <w:proofErr w:type="spellStart"/>
      <w:r w:rsidRPr="00686B58">
        <w:rPr>
          <w:rFonts w:ascii="Arial" w:hAnsi="Arial" w:cs="Arial"/>
          <w:sz w:val="22"/>
          <w:szCs w:val="22"/>
        </w:rPr>
        <w:t>Phys</w:t>
      </w:r>
      <w:proofErr w:type="spellEnd"/>
      <w:r w:rsidRPr="00686B58">
        <w:rPr>
          <w:rFonts w:ascii="Arial" w:hAnsi="Arial" w:cs="Arial"/>
          <w:sz w:val="22"/>
          <w:szCs w:val="22"/>
        </w:rPr>
        <w:t xml:space="preserve">. </w:t>
      </w:r>
      <w:proofErr w:type="spellStart"/>
      <w:r w:rsidRPr="00686B58">
        <w:rPr>
          <w:rFonts w:ascii="Arial" w:hAnsi="Arial" w:cs="Arial"/>
          <w:sz w:val="22"/>
          <w:szCs w:val="22"/>
        </w:rPr>
        <w:t>Lett</w:t>
      </w:r>
      <w:proofErr w:type="spellEnd"/>
      <w:r w:rsidRPr="00686B58">
        <w:rPr>
          <w:rFonts w:ascii="Arial" w:hAnsi="Arial" w:cs="Arial"/>
          <w:sz w:val="22"/>
          <w:szCs w:val="22"/>
        </w:rPr>
        <w:t>. (v době vydání práce v Q3). Toto mohlo mít negativní vliv na výsledné hodnocení.</w:t>
      </w:r>
    </w:p>
    <w:p w14:paraId="54AE8D84"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Sekce </w:t>
      </w:r>
      <w:r w:rsidRPr="00686B58">
        <w:rPr>
          <w:rFonts w:ascii="Arial" w:eastAsia="Calibri" w:hAnsi="Arial" w:cs="Arial"/>
          <w:b/>
          <w:sz w:val="22"/>
          <w:szCs w:val="22"/>
          <w:u w:val="single"/>
        </w:rPr>
        <w:t>pro vědu, výzkum a inovace</w:t>
      </w:r>
      <w:r w:rsidRPr="00686B58">
        <w:rPr>
          <w:rFonts w:ascii="Arial" w:hAnsi="Arial" w:cs="Arial"/>
          <w:b/>
          <w:sz w:val="22"/>
          <w:szCs w:val="22"/>
          <w:u w:val="single"/>
        </w:rPr>
        <w:t xml:space="preserve">: </w:t>
      </w:r>
    </w:p>
    <w:p w14:paraId="46B74070" w14:textId="77777777" w:rsidR="00EF5B08" w:rsidRPr="00686B58" w:rsidRDefault="00EF5B08" w:rsidP="00EF5B08">
      <w:pPr>
        <w:spacing w:after="60" w:line="360" w:lineRule="auto"/>
        <w:jc w:val="both"/>
        <w:rPr>
          <w:rFonts w:ascii="Arial" w:hAnsi="Arial" w:cs="Arial"/>
          <w:sz w:val="22"/>
          <w:szCs w:val="22"/>
        </w:rPr>
      </w:pPr>
      <w:r w:rsidRPr="00EF5B08">
        <w:rPr>
          <w:rFonts w:ascii="Arial" w:hAnsi="Arial" w:cs="Arial"/>
          <w:sz w:val="22"/>
          <w:szCs w:val="22"/>
        </w:rPr>
        <w:t>Rada na svém 392. zasedání dne 1. září 2023 schválila zveřejnění výstupů z Modulu 1 po</w:t>
      </w:r>
      <w:r>
        <w:rPr>
          <w:rFonts w:ascii="Arial" w:hAnsi="Arial" w:cs="Arial"/>
          <w:sz w:val="22"/>
          <w:szCs w:val="22"/>
        </w:rPr>
        <w:t> </w:t>
      </w:r>
      <w:r w:rsidRPr="00EF5B08">
        <w:rPr>
          <w:rFonts w:ascii="Arial" w:hAnsi="Arial" w:cs="Arial"/>
          <w:sz w:val="22"/>
          <w:szCs w:val="22"/>
        </w:rPr>
        <w:t>šestém roce implementace M17+ a požádala výzkumné organizace v případě potřeby o</w:t>
      </w:r>
      <w:r>
        <w:rPr>
          <w:rFonts w:ascii="Arial" w:hAnsi="Arial" w:cs="Arial"/>
          <w:sz w:val="22"/>
          <w:szCs w:val="22"/>
        </w:rPr>
        <w:t> </w:t>
      </w:r>
      <w:r w:rsidRPr="00EF5B08">
        <w:rPr>
          <w:rFonts w:ascii="Arial" w:hAnsi="Arial" w:cs="Arial"/>
          <w:sz w:val="22"/>
          <w:szCs w:val="22"/>
        </w:rPr>
        <w:t>zpětnou vazbu ke zveřejněným výstupům z hodnocení podle M17+ na národní úrovni, a</w:t>
      </w:r>
      <w:r>
        <w:rPr>
          <w:rFonts w:ascii="Arial" w:hAnsi="Arial" w:cs="Arial"/>
          <w:sz w:val="22"/>
          <w:szCs w:val="22"/>
        </w:rPr>
        <w:t> </w:t>
      </w:r>
      <w:r w:rsidRPr="00EF5B08">
        <w:rPr>
          <w:rFonts w:ascii="Arial" w:hAnsi="Arial" w:cs="Arial"/>
          <w:sz w:val="22"/>
          <w:szCs w:val="22"/>
        </w:rPr>
        <w:t>to</w:t>
      </w:r>
      <w:r>
        <w:rPr>
          <w:rFonts w:ascii="Arial" w:hAnsi="Arial" w:cs="Arial"/>
          <w:sz w:val="22"/>
          <w:szCs w:val="22"/>
        </w:rPr>
        <w:t> </w:t>
      </w:r>
      <w:r w:rsidRPr="00EF5B08">
        <w:rPr>
          <w:rFonts w:ascii="Arial" w:hAnsi="Arial" w:cs="Arial"/>
          <w:sz w:val="22"/>
          <w:szCs w:val="22"/>
        </w:rPr>
        <w:t xml:space="preserve">do 30 dnů od data jejich zpřístupnění.  Lhůta pro zasílání podnětů uplynula dne 6. října 2023. </w:t>
      </w:r>
      <w:r w:rsidRPr="00686B58">
        <w:rPr>
          <w:rFonts w:ascii="Arial" w:hAnsi="Arial" w:cs="Arial"/>
          <w:sz w:val="22"/>
          <w:szCs w:val="22"/>
        </w:rPr>
        <w:t xml:space="preserve"> </w:t>
      </w:r>
    </w:p>
    <w:p w14:paraId="603BDF70" w14:textId="7F2FDE8D" w:rsidR="00E82FA1" w:rsidRPr="00686B58" w:rsidRDefault="00EF5B08" w:rsidP="00EF5B08">
      <w:pPr>
        <w:spacing w:before="240" w:after="60" w:line="360" w:lineRule="auto"/>
        <w:jc w:val="both"/>
        <w:rPr>
          <w:rFonts w:ascii="Arial" w:hAnsi="Arial" w:cs="Arial"/>
          <w:sz w:val="22"/>
          <w:szCs w:val="22"/>
        </w:rPr>
      </w:pPr>
      <w:r w:rsidRPr="00686B58">
        <w:rPr>
          <w:rFonts w:ascii="Arial" w:hAnsi="Arial" w:cs="Arial"/>
          <w:sz w:val="22"/>
          <w:szCs w:val="22"/>
        </w:rPr>
        <w:t xml:space="preserve">Námitka </w:t>
      </w:r>
      <w:r>
        <w:rPr>
          <w:rFonts w:ascii="Arial" w:hAnsi="Arial" w:cs="Arial"/>
          <w:sz w:val="22"/>
          <w:szCs w:val="22"/>
        </w:rPr>
        <w:t>se týká výsledku hodnoceného v H21 (nikoli H22)</w:t>
      </w:r>
      <w:r w:rsidRPr="00686B58">
        <w:rPr>
          <w:rFonts w:ascii="Arial" w:hAnsi="Arial" w:cs="Arial"/>
          <w:sz w:val="22"/>
          <w:szCs w:val="22"/>
        </w:rPr>
        <w:t>, proto ji z výše uvedených důvodů nelze akceptovat.</w:t>
      </w:r>
    </w:p>
    <w:p w14:paraId="73F7AAB2"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b/>
          <w:bCs/>
          <w:sz w:val="22"/>
          <w:szCs w:val="22"/>
          <w:u w:val="single"/>
        </w:rPr>
        <w:t xml:space="preserve">Závěr: </w:t>
      </w:r>
      <w:r w:rsidRPr="00686B58">
        <w:rPr>
          <w:rFonts w:ascii="Arial" w:hAnsi="Arial" w:cs="Arial"/>
          <w:b/>
          <w:sz w:val="22"/>
          <w:szCs w:val="22"/>
          <w:u w:val="single"/>
        </w:rPr>
        <w:t>Námitce nebylo vyhověno, ponechána původní známka.</w:t>
      </w:r>
    </w:p>
    <w:p w14:paraId="7F5C54CA" w14:textId="77777777" w:rsidR="00E82FA1" w:rsidRPr="00686B58" w:rsidRDefault="00E82FA1" w:rsidP="00E82FA1">
      <w:pPr>
        <w:spacing w:line="276" w:lineRule="auto"/>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E82FA1" w:rsidRPr="00686B58" w14:paraId="5514199F" w14:textId="77777777" w:rsidTr="00153690">
        <w:tc>
          <w:tcPr>
            <w:tcW w:w="2405" w:type="dxa"/>
          </w:tcPr>
          <w:p w14:paraId="142DB967"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Instituce</w:t>
            </w:r>
          </w:p>
        </w:tc>
        <w:tc>
          <w:tcPr>
            <w:tcW w:w="6379" w:type="dxa"/>
          </w:tcPr>
          <w:p w14:paraId="392E6D2D"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b/>
                <w:sz w:val="22"/>
                <w:szCs w:val="22"/>
              </w:rPr>
              <w:t>Univerzita Palackého Olomouc</w:t>
            </w:r>
          </w:p>
          <w:p w14:paraId="451F1922"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b/>
                <w:sz w:val="22"/>
                <w:szCs w:val="22"/>
              </w:rPr>
              <w:t>Přírodovědecká fakulta</w:t>
            </w:r>
          </w:p>
        </w:tc>
      </w:tr>
      <w:tr w:rsidR="00E82FA1" w:rsidRPr="00686B58" w14:paraId="09E7B984" w14:textId="77777777" w:rsidTr="00153690">
        <w:tc>
          <w:tcPr>
            <w:tcW w:w="2405" w:type="dxa"/>
          </w:tcPr>
          <w:p w14:paraId="7F27D4A8"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Evidenční číslo</w:t>
            </w:r>
          </w:p>
        </w:tc>
        <w:tc>
          <w:tcPr>
            <w:tcW w:w="6379" w:type="dxa"/>
          </w:tcPr>
          <w:p w14:paraId="36162073"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191964552</w:t>
            </w:r>
          </w:p>
        </w:tc>
      </w:tr>
      <w:tr w:rsidR="00E82FA1" w:rsidRPr="00686B58" w14:paraId="5251823B" w14:textId="77777777" w:rsidTr="00153690">
        <w:tc>
          <w:tcPr>
            <w:tcW w:w="2405" w:type="dxa"/>
          </w:tcPr>
          <w:p w14:paraId="19C4B959"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Název</w:t>
            </w:r>
          </w:p>
        </w:tc>
        <w:tc>
          <w:tcPr>
            <w:tcW w:w="6379" w:type="dxa"/>
          </w:tcPr>
          <w:p w14:paraId="2B074E3F" w14:textId="77777777" w:rsidR="00E82FA1" w:rsidRPr="00686B58" w:rsidRDefault="00E82FA1" w:rsidP="00153690">
            <w:pPr>
              <w:spacing w:after="60" w:line="276" w:lineRule="auto"/>
              <w:jc w:val="both"/>
              <w:rPr>
                <w:rFonts w:ascii="Arial" w:eastAsia="Calibri" w:hAnsi="Arial" w:cs="Arial"/>
                <w:sz w:val="22"/>
                <w:szCs w:val="22"/>
              </w:rPr>
            </w:pPr>
            <w:proofErr w:type="spellStart"/>
            <w:r w:rsidRPr="00686B58">
              <w:rPr>
                <w:rFonts w:ascii="Arial" w:eastAsia="Calibri" w:hAnsi="Arial" w:cs="Arial"/>
                <w:sz w:val="22"/>
                <w:szCs w:val="22"/>
              </w:rPr>
              <w:t>Experimental</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quantum</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forgery</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of</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quantum</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optical</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money</w:t>
            </w:r>
            <w:proofErr w:type="spellEnd"/>
          </w:p>
        </w:tc>
      </w:tr>
      <w:tr w:rsidR="00E82FA1" w:rsidRPr="00686B58" w14:paraId="2A512CB5" w14:textId="77777777" w:rsidTr="00153690">
        <w:tc>
          <w:tcPr>
            <w:tcW w:w="2405" w:type="dxa"/>
          </w:tcPr>
          <w:p w14:paraId="1BFDE5E1"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7668B769"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1.3</w:t>
            </w:r>
          </w:p>
        </w:tc>
      </w:tr>
      <w:tr w:rsidR="00E82FA1" w:rsidRPr="00686B58" w14:paraId="014DC571" w14:textId="77777777" w:rsidTr="00153690">
        <w:tc>
          <w:tcPr>
            <w:tcW w:w="2405" w:type="dxa"/>
          </w:tcPr>
          <w:p w14:paraId="072CF572"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Kritérium (PP/SR)</w:t>
            </w:r>
          </w:p>
        </w:tc>
        <w:tc>
          <w:tcPr>
            <w:tcW w:w="6379" w:type="dxa"/>
          </w:tcPr>
          <w:p w14:paraId="62D0DA26"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PP</w:t>
            </w:r>
          </w:p>
        </w:tc>
      </w:tr>
      <w:tr w:rsidR="00E82FA1" w:rsidRPr="00686B58" w14:paraId="7ADA7869" w14:textId="77777777" w:rsidTr="00153690">
        <w:tc>
          <w:tcPr>
            <w:tcW w:w="2405" w:type="dxa"/>
          </w:tcPr>
          <w:p w14:paraId="1F9C272A"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 xml:space="preserve">Hodnocení </w:t>
            </w:r>
          </w:p>
        </w:tc>
        <w:tc>
          <w:tcPr>
            <w:tcW w:w="6379" w:type="dxa"/>
          </w:tcPr>
          <w:p w14:paraId="4497490E"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eastAsia="Calibri" w:hAnsi="Arial" w:cs="Arial"/>
                <w:sz w:val="22"/>
                <w:szCs w:val="22"/>
              </w:rPr>
              <w:t>H20</w:t>
            </w:r>
          </w:p>
        </w:tc>
      </w:tr>
      <w:tr w:rsidR="00E82FA1" w:rsidRPr="00686B58" w14:paraId="7CCC4F57" w14:textId="77777777" w:rsidTr="00153690">
        <w:tc>
          <w:tcPr>
            <w:tcW w:w="2405" w:type="dxa"/>
          </w:tcPr>
          <w:p w14:paraId="2A4A3FE5"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41"/>
            </w:r>
            <w:r w:rsidRPr="00686B58">
              <w:rPr>
                <w:rFonts w:ascii="Arial" w:eastAsia="Calibri" w:hAnsi="Arial" w:cs="Arial"/>
                <w:sz w:val="22"/>
                <w:szCs w:val="22"/>
              </w:rPr>
              <w:t>)</w:t>
            </w:r>
          </w:p>
        </w:tc>
        <w:tc>
          <w:tcPr>
            <w:tcW w:w="6379" w:type="dxa"/>
          </w:tcPr>
          <w:p w14:paraId="7D81EF75" w14:textId="77777777" w:rsidR="00E82FA1" w:rsidRPr="00686B58" w:rsidRDefault="00E82FA1" w:rsidP="00153690">
            <w:pPr>
              <w:spacing w:after="60" w:line="276" w:lineRule="auto"/>
              <w:jc w:val="both"/>
              <w:rPr>
                <w:rFonts w:ascii="Arial" w:eastAsia="Calibri" w:hAnsi="Arial" w:cs="Arial"/>
                <w:sz w:val="22"/>
                <w:szCs w:val="22"/>
              </w:rPr>
            </w:pPr>
            <w:r w:rsidRPr="00686B58">
              <w:rPr>
                <w:rFonts w:ascii="Arial" w:hAnsi="Arial" w:cs="Arial"/>
                <w:sz w:val="22"/>
                <w:szCs w:val="22"/>
              </w:rPr>
              <w:t>-/-/2/2</w:t>
            </w:r>
          </w:p>
        </w:tc>
      </w:tr>
      <w:tr w:rsidR="00E82FA1" w:rsidRPr="00686B58" w14:paraId="34653AE1" w14:textId="77777777" w:rsidTr="00153690">
        <w:tc>
          <w:tcPr>
            <w:tcW w:w="2405" w:type="dxa"/>
          </w:tcPr>
          <w:p w14:paraId="450CB5EA" w14:textId="77777777" w:rsidR="00E82FA1" w:rsidRPr="00686B58" w:rsidRDefault="00E82FA1" w:rsidP="00153690">
            <w:pPr>
              <w:spacing w:after="60" w:line="276" w:lineRule="auto"/>
              <w:rPr>
                <w:rFonts w:ascii="Arial" w:eastAsia="Calibri" w:hAnsi="Arial" w:cs="Arial"/>
                <w:sz w:val="22"/>
                <w:szCs w:val="22"/>
              </w:rPr>
            </w:pPr>
            <w:r w:rsidRPr="00686B58">
              <w:rPr>
                <w:rFonts w:ascii="Arial" w:eastAsia="Calibri" w:hAnsi="Arial" w:cs="Arial"/>
                <w:sz w:val="22"/>
                <w:szCs w:val="22"/>
              </w:rPr>
              <w:t>Návrh rozhodnutí Rady</w:t>
            </w:r>
          </w:p>
        </w:tc>
        <w:tc>
          <w:tcPr>
            <w:tcW w:w="6379" w:type="dxa"/>
          </w:tcPr>
          <w:p w14:paraId="13ABAED9" w14:textId="77777777" w:rsidR="00E82FA1" w:rsidRPr="00686B58" w:rsidRDefault="00E82FA1" w:rsidP="00153690">
            <w:pPr>
              <w:spacing w:before="240" w:after="60" w:line="360" w:lineRule="auto"/>
              <w:jc w:val="both"/>
              <w:rPr>
                <w:rFonts w:ascii="Arial" w:hAnsi="Arial" w:cs="Arial"/>
                <w:sz w:val="22"/>
                <w:szCs w:val="22"/>
              </w:rPr>
            </w:pPr>
            <w:r w:rsidRPr="00686B58">
              <w:rPr>
                <w:rFonts w:ascii="Arial" w:hAnsi="Arial" w:cs="Arial"/>
                <w:b/>
                <w:sz w:val="22"/>
                <w:szCs w:val="22"/>
              </w:rPr>
              <w:t>Námitce nebylo vyhověno.</w:t>
            </w:r>
          </w:p>
          <w:p w14:paraId="3C5F7055" w14:textId="77777777" w:rsidR="00E82FA1" w:rsidRPr="00686B58" w:rsidRDefault="00E82FA1" w:rsidP="00153690">
            <w:pPr>
              <w:spacing w:after="60" w:line="276" w:lineRule="auto"/>
              <w:jc w:val="both"/>
              <w:rPr>
                <w:rFonts w:ascii="Arial" w:eastAsia="Calibri" w:hAnsi="Arial" w:cs="Arial"/>
                <w:b/>
                <w:sz w:val="22"/>
                <w:szCs w:val="22"/>
              </w:rPr>
            </w:pPr>
          </w:p>
        </w:tc>
      </w:tr>
    </w:tbl>
    <w:p w14:paraId="2A90A6F3" w14:textId="77777777" w:rsidR="00E82FA1" w:rsidRPr="00686B58" w:rsidRDefault="00E82FA1" w:rsidP="00E82FA1">
      <w:pPr>
        <w:spacing w:line="276" w:lineRule="auto"/>
        <w:rPr>
          <w:rFonts w:ascii="Arial" w:hAnsi="Arial" w:cs="Arial"/>
          <w:sz w:val="22"/>
          <w:szCs w:val="22"/>
        </w:rPr>
      </w:pPr>
    </w:p>
    <w:p w14:paraId="0A61909F"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b/>
          <w:sz w:val="22"/>
          <w:szCs w:val="22"/>
        </w:rPr>
        <w:lastRenderedPageBreak/>
        <w:t>Námitka: Žádost o revizi hodnocení</w:t>
      </w:r>
    </w:p>
    <w:p w14:paraId="5BF5DD28"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0232269F"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Publikace byla hodnocena 2x, do H19 ji předložila AV ČR, d</w:t>
      </w:r>
      <w:r w:rsidR="00FD4D9A">
        <w:rPr>
          <w:rFonts w:ascii="Arial" w:hAnsi="Arial" w:cs="Arial"/>
          <w:sz w:val="22"/>
          <w:szCs w:val="22"/>
        </w:rPr>
        <w:t>o H20 UP, hodnocení se lišilo v </w:t>
      </w:r>
      <w:r w:rsidRPr="00686B58">
        <w:rPr>
          <w:rFonts w:ascii="Arial" w:hAnsi="Arial" w:cs="Arial"/>
          <w:sz w:val="22"/>
          <w:szCs w:val="22"/>
        </w:rPr>
        <w:t>neprospěch UP, v H19 byla hodnocena známkou 1, následně v H20 známkou 2.</w:t>
      </w:r>
    </w:p>
    <w:p w14:paraId="67651FA6"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b/>
          <w:sz w:val="22"/>
          <w:szCs w:val="22"/>
          <w:u w:val="single"/>
        </w:rPr>
        <w:t xml:space="preserve">Vyjádření Sekce </w:t>
      </w:r>
      <w:r w:rsidRPr="00686B58">
        <w:rPr>
          <w:rFonts w:ascii="Arial" w:eastAsia="Calibri" w:hAnsi="Arial" w:cs="Arial"/>
          <w:b/>
          <w:sz w:val="22"/>
          <w:szCs w:val="22"/>
          <w:u w:val="single"/>
        </w:rPr>
        <w:t>pro vědu, výzkum a inovace</w:t>
      </w:r>
      <w:r w:rsidRPr="00686B58">
        <w:rPr>
          <w:rFonts w:ascii="Arial" w:hAnsi="Arial" w:cs="Arial"/>
          <w:b/>
          <w:sz w:val="22"/>
          <w:szCs w:val="22"/>
          <w:u w:val="single"/>
        </w:rPr>
        <w:t xml:space="preserve">: </w:t>
      </w:r>
    </w:p>
    <w:p w14:paraId="0C7FFBB5" w14:textId="77777777" w:rsidR="00EF5B08" w:rsidRPr="00686B58" w:rsidRDefault="00EF5B08" w:rsidP="00EF5B08">
      <w:pPr>
        <w:spacing w:after="60" w:line="360" w:lineRule="auto"/>
        <w:jc w:val="both"/>
        <w:rPr>
          <w:rFonts w:ascii="Arial" w:hAnsi="Arial" w:cs="Arial"/>
          <w:sz w:val="22"/>
          <w:szCs w:val="22"/>
        </w:rPr>
      </w:pPr>
      <w:r w:rsidRPr="00EF5B08">
        <w:rPr>
          <w:rFonts w:ascii="Arial" w:hAnsi="Arial" w:cs="Arial"/>
          <w:sz w:val="22"/>
          <w:szCs w:val="22"/>
        </w:rPr>
        <w:t>Rada na svém 392. zasedání dne 1. září 2023 schválila zveřejnění výstupů z Modulu 1 po</w:t>
      </w:r>
      <w:r>
        <w:rPr>
          <w:rFonts w:ascii="Arial" w:hAnsi="Arial" w:cs="Arial"/>
          <w:sz w:val="22"/>
          <w:szCs w:val="22"/>
        </w:rPr>
        <w:t> </w:t>
      </w:r>
      <w:r w:rsidRPr="00EF5B08">
        <w:rPr>
          <w:rFonts w:ascii="Arial" w:hAnsi="Arial" w:cs="Arial"/>
          <w:sz w:val="22"/>
          <w:szCs w:val="22"/>
        </w:rPr>
        <w:t>šestém roce implementace M17+ a požádala výzkumné organizace v případě potřeby o</w:t>
      </w:r>
      <w:r>
        <w:rPr>
          <w:rFonts w:ascii="Arial" w:hAnsi="Arial" w:cs="Arial"/>
          <w:sz w:val="22"/>
          <w:szCs w:val="22"/>
        </w:rPr>
        <w:t> </w:t>
      </w:r>
      <w:r w:rsidRPr="00EF5B08">
        <w:rPr>
          <w:rFonts w:ascii="Arial" w:hAnsi="Arial" w:cs="Arial"/>
          <w:sz w:val="22"/>
          <w:szCs w:val="22"/>
        </w:rPr>
        <w:t>zpětnou vazbu ke zveřejněným výstupům z hodnocení podle M17+ na národní úrovni, a</w:t>
      </w:r>
      <w:r>
        <w:rPr>
          <w:rFonts w:ascii="Arial" w:hAnsi="Arial" w:cs="Arial"/>
          <w:sz w:val="22"/>
          <w:szCs w:val="22"/>
        </w:rPr>
        <w:t> </w:t>
      </w:r>
      <w:r w:rsidRPr="00EF5B08">
        <w:rPr>
          <w:rFonts w:ascii="Arial" w:hAnsi="Arial" w:cs="Arial"/>
          <w:sz w:val="22"/>
          <w:szCs w:val="22"/>
        </w:rPr>
        <w:t>to</w:t>
      </w:r>
      <w:r>
        <w:rPr>
          <w:rFonts w:ascii="Arial" w:hAnsi="Arial" w:cs="Arial"/>
          <w:sz w:val="22"/>
          <w:szCs w:val="22"/>
        </w:rPr>
        <w:t> </w:t>
      </w:r>
      <w:r w:rsidRPr="00EF5B08">
        <w:rPr>
          <w:rFonts w:ascii="Arial" w:hAnsi="Arial" w:cs="Arial"/>
          <w:sz w:val="22"/>
          <w:szCs w:val="22"/>
        </w:rPr>
        <w:t xml:space="preserve">do 30 dnů od data jejich zpřístupnění.  Lhůta pro zasílání podnětů uplynula dne 6. října 2023. </w:t>
      </w:r>
      <w:r w:rsidRPr="00686B58">
        <w:rPr>
          <w:rFonts w:ascii="Arial" w:hAnsi="Arial" w:cs="Arial"/>
          <w:sz w:val="22"/>
          <w:szCs w:val="22"/>
        </w:rPr>
        <w:t xml:space="preserve"> </w:t>
      </w:r>
    </w:p>
    <w:p w14:paraId="2D7C2276" w14:textId="291B390A" w:rsidR="00E82FA1" w:rsidRPr="00686B58" w:rsidRDefault="00EF5B08" w:rsidP="00EF5B08">
      <w:pPr>
        <w:spacing w:after="60" w:line="360" w:lineRule="auto"/>
        <w:jc w:val="both"/>
        <w:rPr>
          <w:rFonts w:ascii="Arial" w:hAnsi="Arial" w:cs="Arial"/>
          <w:sz w:val="22"/>
          <w:szCs w:val="22"/>
        </w:rPr>
      </w:pPr>
      <w:r w:rsidRPr="00686B58">
        <w:rPr>
          <w:rFonts w:ascii="Arial" w:hAnsi="Arial" w:cs="Arial"/>
          <w:sz w:val="22"/>
          <w:szCs w:val="22"/>
        </w:rPr>
        <w:t xml:space="preserve">Námitka </w:t>
      </w:r>
      <w:r>
        <w:rPr>
          <w:rFonts w:ascii="Arial" w:hAnsi="Arial" w:cs="Arial"/>
          <w:sz w:val="22"/>
          <w:szCs w:val="22"/>
        </w:rPr>
        <w:t>se týká výsledku hodnoceného v H20 (nikoli H22)</w:t>
      </w:r>
      <w:r w:rsidRPr="00686B58">
        <w:rPr>
          <w:rFonts w:ascii="Arial" w:hAnsi="Arial" w:cs="Arial"/>
          <w:sz w:val="22"/>
          <w:szCs w:val="22"/>
        </w:rPr>
        <w:t>, proto ji z výše uvedených důvodů nelze akceptovat.</w:t>
      </w:r>
    </w:p>
    <w:p w14:paraId="0E42C5B6"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b/>
          <w:bCs/>
          <w:sz w:val="22"/>
          <w:szCs w:val="22"/>
          <w:u w:val="single"/>
        </w:rPr>
        <w:t xml:space="preserve">Závěr KHV: </w:t>
      </w:r>
      <w:r w:rsidRPr="00E258F2">
        <w:rPr>
          <w:rFonts w:ascii="Arial" w:hAnsi="Arial" w:cs="Arial"/>
          <w:b/>
          <w:sz w:val="22"/>
          <w:szCs w:val="22"/>
        </w:rPr>
        <w:t>Námitce nebylo vyhověno, ponechána původní známka.</w:t>
      </w:r>
    </w:p>
    <w:p w14:paraId="32A79D7A" w14:textId="77777777" w:rsidR="00E82FA1" w:rsidRPr="00686B58" w:rsidRDefault="00E82FA1" w:rsidP="00E82FA1">
      <w:pPr>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E82FA1" w:rsidRPr="00686B58" w14:paraId="49339DC7" w14:textId="77777777" w:rsidTr="00153690">
        <w:tc>
          <w:tcPr>
            <w:tcW w:w="2405" w:type="dxa"/>
          </w:tcPr>
          <w:p w14:paraId="63511A4C"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Instituce</w:t>
            </w:r>
          </w:p>
        </w:tc>
        <w:tc>
          <w:tcPr>
            <w:tcW w:w="6379" w:type="dxa"/>
          </w:tcPr>
          <w:p w14:paraId="396AD2AA"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Univerzita Palackého Olomouc</w:t>
            </w:r>
          </w:p>
          <w:p w14:paraId="5220A3AA"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Přírodovědecká fakulta</w:t>
            </w:r>
          </w:p>
        </w:tc>
      </w:tr>
      <w:tr w:rsidR="00E82FA1" w:rsidRPr="00686B58" w14:paraId="3CE1AC7F" w14:textId="77777777" w:rsidTr="00153690">
        <w:tc>
          <w:tcPr>
            <w:tcW w:w="2405" w:type="dxa"/>
          </w:tcPr>
          <w:p w14:paraId="5C38C025"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Evidenční číslo</w:t>
            </w:r>
          </w:p>
        </w:tc>
        <w:tc>
          <w:tcPr>
            <w:tcW w:w="6379" w:type="dxa"/>
          </w:tcPr>
          <w:p w14:paraId="08303804"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192175105</w:t>
            </w:r>
          </w:p>
        </w:tc>
      </w:tr>
      <w:tr w:rsidR="00E82FA1" w:rsidRPr="00686B58" w14:paraId="34B508BB" w14:textId="77777777" w:rsidTr="00153690">
        <w:tc>
          <w:tcPr>
            <w:tcW w:w="2405" w:type="dxa"/>
          </w:tcPr>
          <w:p w14:paraId="38A36312"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Název</w:t>
            </w:r>
          </w:p>
        </w:tc>
        <w:tc>
          <w:tcPr>
            <w:tcW w:w="6379" w:type="dxa"/>
          </w:tcPr>
          <w:p w14:paraId="6F1C88B2" w14:textId="77777777" w:rsidR="00E82FA1" w:rsidRPr="00686B58" w:rsidRDefault="00E82FA1" w:rsidP="00153690">
            <w:pPr>
              <w:widowControl w:val="0"/>
              <w:spacing w:after="60" w:line="360" w:lineRule="auto"/>
              <w:jc w:val="both"/>
              <w:rPr>
                <w:rFonts w:ascii="Arial" w:hAnsi="Arial" w:cs="Arial"/>
                <w:sz w:val="22"/>
                <w:szCs w:val="22"/>
              </w:rPr>
            </w:pPr>
            <w:proofErr w:type="spellStart"/>
            <w:r w:rsidRPr="00686B58">
              <w:rPr>
                <w:rFonts w:ascii="Arial" w:eastAsia="Calibri" w:hAnsi="Arial" w:cs="Arial"/>
                <w:sz w:val="22"/>
                <w:szCs w:val="22"/>
              </w:rPr>
              <w:t>Demonstration</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of</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Controlled</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Quantum</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Teleportation</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for</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Discrete</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Variables</w:t>
            </w:r>
            <w:proofErr w:type="spellEnd"/>
            <w:r w:rsidRPr="00686B58">
              <w:rPr>
                <w:rFonts w:ascii="Arial" w:eastAsia="Calibri" w:hAnsi="Arial" w:cs="Arial"/>
                <w:sz w:val="22"/>
                <w:szCs w:val="22"/>
              </w:rPr>
              <w:t xml:space="preserve"> on </w:t>
            </w:r>
            <w:proofErr w:type="spellStart"/>
            <w:r w:rsidRPr="00686B58">
              <w:rPr>
                <w:rFonts w:ascii="Arial" w:eastAsia="Calibri" w:hAnsi="Arial" w:cs="Arial"/>
                <w:sz w:val="22"/>
                <w:szCs w:val="22"/>
              </w:rPr>
              <w:t>Linear</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Optical</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Devices</w:t>
            </w:r>
            <w:proofErr w:type="spellEnd"/>
          </w:p>
        </w:tc>
      </w:tr>
      <w:tr w:rsidR="00E82FA1" w:rsidRPr="00686B58" w14:paraId="48F9BCFA" w14:textId="77777777" w:rsidTr="00153690">
        <w:tc>
          <w:tcPr>
            <w:tcW w:w="2405" w:type="dxa"/>
          </w:tcPr>
          <w:p w14:paraId="201CAF59" w14:textId="77777777" w:rsidR="00E82FA1" w:rsidRPr="00686B58" w:rsidRDefault="00E82FA1" w:rsidP="00153690">
            <w:pPr>
              <w:widowControl w:val="0"/>
              <w:spacing w:after="60" w:line="360"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077FB2C4" w14:textId="77777777" w:rsidR="00E82FA1" w:rsidRPr="00686B58" w:rsidRDefault="00E82FA1" w:rsidP="00153690">
            <w:pPr>
              <w:widowControl w:val="0"/>
              <w:spacing w:after="60" w:line="360" w:lineRule="auto"/>
              <w:jc w:val="both"/>
              <w:rPr>
                <w:rFonts w:ascii="Arial" w:eastAsia="Calibri" w:hAnsi="Arial" w:cs="Arial"/>
                <w:sz w:val="22"/>
                <w:szCs w:val="22"/>
              </w:rPr>
            </w:pPr>
            <w:r w:rsidRPr="00686B58">
              <w:rPr>
                <w:rFonts w:ascii="Arial" w:eastAsia="Calibri" w:hAnsi="Arial" w:cs="Arial"/>
                <w:sz w:val="22"/>
                <w:szCs w:val="22"/>
              </w:rPr>
              <w:t>1.3</w:t>
            </w:r>
          </w:p>
        </w:tc>
      </w:tr>
      <w:tr w:rsidR="00E82FA1" w:rsidRPr="00686B58" w14:paraId="17111BD0" w14:textId="77777777" w:rsidTr="00153690">
        <w:tc>
          <w:tcPr>
            <w:tcW w:w="2405" w:type="dxa"/>
          </w:tcPr>
          <w:p w14:paraId="2FD3B05E"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Kritérium (PP/SR)</w:t>
            </w:r>
          </w:p>
        </w:tc>
        <w:tc>
          <w:tcPr>
            <w:tcW w:w="6379" w:type="dxa"/>
          </w:tcPr>
          <w:p w14:paraId="6721CF0D"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PP</w:t>
            </w:r>
          </w:p>
        </w:tc>
      </w:tr>
      <w:tr w:rsidR="00E82FA1" w:rsidRPr="00686B58" w14:paraId="503CD5DB" w14:textId="77777777" w:rsidTr="00153690">
        <w:tc>
          <w:tcPr>
            <w:tcW w:w="2405" w:type="dxa"/>
          </w:tcPr>
          <w:p w14:paraId="0664B83B"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 xml:space="preserve">Hodnocení </w:t>
            </w:r>
          </w:p>
        </w:tc>
        <w:tc>
          <w:tcPr>
            <w:tcW w:w="6379" w:type="dxa"/>
          </w:tcPr>
          <w:p w14:paraId="60FC75B7"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H20</w:t>
            </w:r>
          </w:p>
        </w:tc>
      </w:tr>
      <w:tr w:rsidR="00E82FA1" w:rsidRPr="00686B58" w14:paraId="037FF78B" w14:textId="77777777" w:rsidTr="00153690">
        <w:tc>
          <w:tcPr>
            <w:tcW w:w="2405" w:type="dxa"/>
          </w:tcPr>
          <w:p w14:paraId="48E50D5F"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42"/>
            </w:r>
            <w:r w:rsidRPr="00686B58">
              <w:rPr>
                <w:rFonts w:ascii="Arial" w:eastAsia="Calibri" w:hAnsi="Arial" w:cs="Arial"/>
                <w:sz w:val="22"/>
                <w:szCs w:val="22"/>
              </w:rPr>
              <w:t>)</w:t>
            </w:r>
          </w:p>
        </w:tc>
        <w:tc>
          <w:tcPr>
            <w:tcW w:w="6379" w:type="dxa"/>
          </w:tcPr>
          <w:p w14:paraId="163ED50C"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hAnsi="Arial" w:cs="Arial"/>
                <w:sz w:val="22"/>
                <w:szCs w:val="22"/>
              </w:rPr>
              <w:t>-/-/3/3</w:t>
            </w:r>
          </w:p>
        </w:tc>
      </w:tr>
      <w:tr w:rsidR="00E82FA1" w:rsidRPr="00686B58" w14:paraId="5D4FE04A" w14:textId="77777777" w:rsidTr="00153690">
        <w:tc>
          <w:tcPr>
            <w:tcW w:w="2405" w:type="dxa"/>
          </w:tcPr>
          <w:p w14:paraId="5F483C3A"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Návrh rozhodnutí Rady</w:t>
            </w:r>
          </w:p>
        </w:tc>
        <w:tc>
          <w:tcPr>
            <w:tcW w:w="6379" w:type="dxa"/>
          </w:tcPr>
          <w:p w14:paraId="713B67C4" w14:textId="77777777" w:rsidR="00E82FA1" w:rsidRPr="00686B58" w:rsidRDefault="00E82FA1" w:rsidP="00153690">
            <w:pPr>
              <w:widowControl w:val="0"/>
              <w:rPr>
                <w:rFonts w:ascii="Arial" w:eastAsia="Calibri" w:hAnsi="Arial" w:cs="Arial"/>
                <w:sz w:val="22"/>
                <w:szCs w:val="22"/>
              </w:rPr>
            </w:pPr>
            <w:r w:rsidRPr="00686B58">
              <w:rPr>
                <w:rFonts w:ascii="Arial" w:eastAsia="Calibri" w:hAnsi="Arial" w:cs="Arial"/>
                <w:b/>
                <w:sz w:val="22"/>
                <w:szCs w:val="22"/>
              </w:rPr>
              <w:t>Námitce nebylo vyhověno.</w:t>
            </w:r>
          </w:p>
          <w:p w14:paraId="0F08BD39" w14:textId="77777777" w:rsidR="00E82FA1" w:rsidRPr="00686B58" w:rsidRDefault="00E82FA1" w:rsidP="00153690">
            <w:pPr>
              <w:widowControl w:val="0"/>
              <w:spacing w:after="60" w:line="360" w:lineRule="auto"/>
              <w:jc w:val="both"/>
              <w:rPr>
                <w:rFonts w:ascii="Arial" w:hAnsi="Arial" w:cs="Arial"/>
                <w:b/>
                <w:sz w:val="22"/>
                <w:szCs w:val="22"/>
              </w:rPr>
            </w:pPr>
          </w:p>
        </w:tc>
      </w:tr>
    </w:tbl>
    <w:p w14:paraId="5C5C53A5" w14:textId="77777777" w:rsidR="00E82FA1" w:rsidRPr="00686B58" w:rsidRDefault="00E82FA1" w:rsidP="00E82FA1">
      <w:pPr>
        <w:rPr>
          <w:rFonts w:ascii="Arial" w:hAnsi="Arial" w:cs="Arial"/>
          <w:sz w:val="22"/>
          <w:szCs w:val="22"/>
        </w:rPr>
      </w:pPr>
    </w:p>
    <w:p w14:paraId="5D01B5D5"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Námitka: Žádost o revizi hodnocení</w:t>
      </w:r>
    </w:p>
    <w:p w14:paraId="25A9A4DE" w14:textId="77777777" w:rsidR="00E82FA1" w:rsidRPr="00686B58" w:rsidRDefault="00E82FA1" w:rsidP="00E82FA1">
      <w:pPr>
        <w:spacing w:before="240" w:after="60" w:line="360" w:lineRule="auto"/>
        <w:jc w:val="both"/>
        <w:rPr>
          <w:rFonts w:ascii="Arial" w:hAnsi="Arial" w:cs="Arial"/>
          <w:b/>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78268F1E"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lastRenderedPageBreak/>
        <w:t>Hodnotitel uvádí: "</w:t>
      </w:r>
      <w:proofErr w:type="spellStart"/>
      <w:r w:rsidRPr="00686B58">
        <w:rPr>
          <w:rFonts w:ascii="Arial" w:hAnsi="Arial" w:cs="Arial"/>
          <w:sz w:val="22"/>
          <w:szCs w:val="22"/>
        </w:rPr>
        <w:t>This</w:t>
      </w:r>
      <w:proofErr w:type="spellEnd"/>
      <w:r w:rsidRPr="00686B58">
        <w:rPr>
          <w:rFonts w:ascii="Arial" w:hAnsi="Arial" w:cs="Arial"/>
          <w:sz w:val="22"/>
          <w:szCs w:val="22"/>
        </w:rPr>
        <w:t xml:space="preserve"> </w:t>
      </w:r>
      <w:proofErr w:type="spellStart"/>
      <w:r w:rsidRPr="00686B58">
        <w:rPr>
          <w:rFonts w:ascii="Arial" w:hAnsi="Arial" w:cs="Arial"/>
          <w:sz w:val="22"/>
          <w:szCs w:val="22"/>
        </w:rPr>
        <w:t>letter</w:t>
      </w:r>
      <w:proofErr w:type="spellEnd"/>
      <w:r w:rsidRPr="00686B58">
        <w:rPr>
          <w:rFonts w:ascii="Arial" w:hAnsi="Arial" w:cs="Arial"/>
          <w:sz w:val="22"/>
          <w:szCs w:val="22"/>
        </w:rPr>
        <w:t xml:space="preserve"> </w:t>
      </w:r>
      <w:proofErr w:type="spellStart"/>
      <w:r w:rsidRPr="00686B58">
        <w:rPr>
          <w:rFonts w:ascii="Arial" w:hAnsi="Arial" w:cs="Arial"/>
          <w:sz w:val="22"/>
          <w:szCs w:val="22"/>
        </w:rPr>
        <w:t>experimentally</w:t>
      </w:r>
      <w:proofErr w:type="spellEnd"/>
      <w:r w:rsidRPr="00686B58">
        <w:rPr>
          <w:rFonts w:ascii="Arial" w:hAnsi="Arial" w:cs="Arial"/>
          <w:sz w:val="22"/>
          <w:szCs w:val="22"/>
        </w:rPr>
        <w:t xml:space="preserve"> </w:t>
      </w:r>
      <w:proofErr w:type="spellStart"/>
      <w:r w:rsidRPr="00686B58">
        <w:rPr>
          <w:rFonts w:ascii="Arial" w:hAnsi="Arial" w:cs="Arial"/>
          <w:sz w:val="22"/>
          <w:szCs w:val="22"/>
        </w:rPr>
        <w:t>demonstrates</w:t>
      </w:r>
      <w:proofErr w:type="spellEnd"/>
      <w:r w:rsidRPr="00686B58">
        <w:rPr>
          <w:rFonts w:ascii="Arial" w:hAnsi="Arial" w:cs="Arial"/>
          <w:sz w:val="22"/>
          <w:szCs w:val="22"/>
        </w:rPr>
        <w:t xml:space="preserve"> 3-party </w:t>
      </w:r>
      <w:proofErr w:type="spellStart"/>
      <w:r w:rsidRPr="00686B58">
        <w:rPr>
          <w:rFonts w:ascii="Arial" w:hAnsi="Arial" w:cs="Arial"/>
          <w:sz w:val="22"/>
          <w:szCs w:val="22"/>
        </w:rPr>
        <w:t>controlled</w:t>
      </w:r>
      <w:proofErr w:type="spellEnd"/>
      <w:r w:rsidRPr="00686B58">
        <w:rPr>
          <w:rFonts w:ascii="Arial" w:hAnsi="Arial" w:cs="Arial"/>
          <w:sz w:val="22"/>
          <w:szCs w:val="22"/>
        </w:rPr>
        <w:t xml:space="preserve"> </w:t>
      </w:r>
      <w:proofErr w:type="spellStart"/>
      <w:r w:rsidRPr="00686B58">
        <w:rPr>
          <w:rFonts w:ascii="Arial" w:hAnsi="Arial" w:cs="Arial"/>
          <w:sz w:val="22"/>
          <w:szCs w:val="22"/>
        </w:rPr>
        <w:t>quantum</w:t>
      </w:r>
      <w:proofErr w:type="spellEnd"/>
      <w:r w:rsidRPr="00686B58">
        <w:rPr>
          <w:rFonts w:ascii="Arial" w:hAnsi="Arial" w:cs="Arial"/>
          <w:sz w:val="22"/>
          <w:szCs w:val="22"/>
        </w:rPr>
        <w:t xml:space="preserve"> </w:t>
      </w:r>
      <w:proofErr w:type="spellStart"/>
      <w:r w:rsidRPr="00686B58">
        <w:rPr>
          <w:rFonts w:ascii="Arial" w:hAnsi="Arial" w:cs="Arial"/>
          <w:sz w:val="22"/>
          <w:szCs w:val="22"/>
        </w:rPr>
        <w:t>teleportation</w:t>
      </w:r>
      <w:proofErr w:type="spellEnd"/>
      <w:r w:rsidRPr="00686B58">
        <w:rPr>
          <w:rFonts w:ascii="Arial" w:hAnsi="Arial" w:cs="Arial"/>
          <w:sz w:val="22"/>
          <w:szCs w:val="22"/>
        </w:rPr>
        <w:t xml:space="preserve"> </w:t>
      </w:r>
      <w:proofErr w:type="spellStart"/>
      <w:r w:rsidRPr="00686B58">
        <w:rPr>
          <w:rFonts w:ascii="Arial" w:hAnsi="Arial" w:cs="Arial"/>
          <w:sz w:val="22"/>
          <w:szCs w:val="22"/>
        </w:rPr>
        <w:t>high</w:t>
      </w:r>
      <w:proofErr w:type="spellEnd"/>
      <w:r w:rsidRPr="00686B58">
        <w:rPr>
          <w:rFonts w:ascii="Arial" w:hAnsi="Arial" w:cs="Arial"/>
          <w:sz w:val="22"/>
          <w:szCs w:val="22"/>
        </w:rPr>
        <w:t xml:space="preserve"> </w:t>
      </w:r>
      <w:proofErr w:type="spellStart"/>
      <w:r w:rsidRPr="00686B58">
        <w:rPr>
          <w:rFonts w:ascii="Arial" w:hAnsi="Arial" w:cs="Arial"/>
          <w:sz w:val="22"/>
          <w:szCs w:val="22"/>
        </w:rPr>
        <w:t>fidelity</w:t>
      </w:r>
      <w:proofErr w:type="spellEnd"/>
      <w:r w:rsidRPr="00686B58">
        <w:rPr>
          <w:rFonts w:ascii="Arial" w:hAnsi="Arial" w:cs="Arial"/>
          <w:sz w:val="22"/>
          <w:szCs w:val="22"/>
        </w:rPr>
        <w:t>, but *</w:t>
      </w:r>
      <w:proofErr w:type="spellStart"/>
      <w:r w:rsidRPr="00686B58">
        <w:rPr>
          <w:rFonts w:ascii="Arial" w:hAnsi="Arial" w:cs="Arial"/>
          <w:sz w:val="22"/>
          <w:szCs w:val="22"/>
        </w:rPr>
        <w:t>without</w:t>
      </w:r>
      <w:proofErr w:type="spellEnd"/>
      <w:r w:rsidRPr="00686B58">
        <w:rPr>
          <w:rFonts w:ascii="Arial" w:hAnsi="Arial" w:cs="Arial"/>
          <w:sz w:val="22"/>
          <w:szCs w:val="22"/>
        </w:rPr>
        <w:t xml:space="preserve">* </w:t>
      </w:r>
      <w:proofErr w:type="spellStart"/>
      <w:r w:rsidRPr="00686B58">
        <w:rPr>
          <w:rFonts w:ascii="Arial" w:hAnsi="Arial" w:cs="Arial"/>
          <w:sz w:val="22"/>
          <w:szCs w:val="22"/>
        </w:rPr>
        <w:t>some</w:t>
      </w:r>
      <w:proofErr w:type="spellEnd"/>
      <w:r w:rsidRPr="00686B58">
        <w:rPr>
          <w:rFonts w:ascii="Arial" w:hAnsi="Arial" w:cs="Arial"/>
          <w:sz w:val="22"/>
          <w:szCs w:val="22"/>
        </w:rPr>
        <w:t xml:space="preserve"> </w:t>
      </w:r>
      <w:proofErr w:type="spellStart"/>
      <w:r w:rsidRPr="00686B58">
        <w:rPr>
          <w:rFonts w:ascii="Arial" w:hAnsi="Arial" w:cs="Arial"/>
          <w:sz w:val="22"/>
          <w:szCs w:val="22"/>
        </w:rPr>
        <w:t>of</w:t>
      </w:r>
      <w:proofErr w:type="spellEnd"/>
      <w:r w:rsidRPr="00686B58">
        <w:rPr>
          <w:rFonts w:ascii="Arial" w:hAnsi="Arial" w:cs="Arial"/>
          <w:sz w:val="22"/>
          <w:szCs w:val="22"/>
        </w:rPr>
        <w:t xml:space="preserve"> </w:t>
      </w:r>
      <w:proofErr w:type="spellStart"/>
      <w:r w:rsidRPr="00686B58">
        <w:rPr>
          <w:rFonts w:ascii="Arial" w:hAnsi="Arial" w:cs="Arial"/>
          <w:sz w:val="22"/>
          <w:szCs w:val="22"/>
        </w:rPr>
        <w:t>the</w:t>
      </w:r>
      <w:proofErr w:type="spellEnd"/>
      <w:r w:rsidRPr="00686B58">
        <w:rPr>
          <w:rFonts w:ascii="Arial" w:hAnsi="Arial" w:cs="Arial"/>
          <w:sz w:val="22"/>
          <w:szCs w:val="22"/>
        </w:rPr>
        <w:t xml:space="preserve"> more </w:t>
      </w:r>
      <w:proofErr w:type="spellStart"/>
      <w:r w:rsidRPr="00686B58">
        <w:rPr>
          <w:rFonts w:ascii="Arial" w:hAnsi="Arial" w:cs="Arial"/>
          <w:sz w:val="22"/>
          <w:szCs w:val="22"/>
        </w:rPr>
        <w:t>difficult</w:t>
      </w:r>
      <w:proofErr w:type="spellEnd"/>
      <w:r w:rsidRPr="00686B58">
        <w:rPr>
          <w:rFonts w:ascii="Arial" w:hAnsi="Arial" w:cs="Arial"/>
          <w:sz w:val="22"/>
          <w:szCs w:val="22"/>
        </w:rPr>
        <w:t xml:space="preserve"> to </w:t>
      </w:r>
      <w:proofErr w:type="spellStart"/>
      <w:r w:rsidRPr="00686B58">
        <w:rPr>
          <w:rFonts w:ascii="Arial" w:hAnsi="Arial" w:cs="Arial"/>
          <w:sz w:val="22"/>
          <w:szCs w:val="22"/>
        </w:rPr>
        <w:t>realize</w:t>
      </w:r>
      <w:proofErr w:type="spellEnd"/>
      <w:r w:rsidRPr="00686B58">
        <w:rPr>
          <w:rFonts w:ascii="Arial" w:hAnsi="Arial" w:cs="Arial"/>
          <w:sz w:val="22"/>
          <w:szCs w:val="22"/>
        </w:rPr>
        <w:t xml:space="preserve"> </w:t>
      </w:r>
      <w:proofErr w:type="spellStart"/>
      <w:r w:rsidRPr="00686B58">
        <w:rPr>
          <w:rFonts w:ascii="Arial" w:hAnsi="Arial" w:cs="Arial"/>
          <w:sz w:val="22"/>
          <w:szCs w:val="22"/>
        </w:rPr>
        <w:t>components</w:t>
      </w:r>
      <w:proofErr w:type="spellEnd"/>
      <w:r w:rsidRPr="00686B58">
        <w:rPr>
          <w:rFonts w:ascii="Arial" w:hAnsi="Arial" w:cs="Arial"/>
          <w:sz w:val="22"/>
          <w:szCs w:val="22"/>
        </w:rPr>
        <w:t xml:space="preserve"> (</w:t>
      </w:r>
      <w:proofErr w:type="spellStart"/>
      <w:r w:rsidRPr="00686B58">
        <w:rPr>
          <w:rFonts w:ascii="Arial" w:hAnsi="Arial" w:cs="Arial"/>
          <w:sz w:val="22"/>
          <w:szCs w:val="22"/>
        </w:rPr>
        <w:t>namely</w:t>
      </w:r>
      <w:proofErr w:type="spellEnd"/>
      <w:r w:rsidRPr="00686B58">
        <w:rPr>
          <w:rFonts w:ascii="Arial" w:hAnsi="Arial" w:cs="Arial"/>
          <w:sz w:val="22"/>
          <w:szCs w:val="22"/>
        </w:rPr>
        <w:t xml:space="preserve"> full </w:t>
      </w:r>
      <w:proofErr w:type="spellStart"/>
      <w:r w:rsidRPr="00686B58">
        <w:rPr>
          <w:rFonts w:ascii="Arial" w:hAnsi="Arial" w:cs="Arial"/>
          <w:sz w:val="22"/>
          <w:szCs w:val="22"/>
        </w:rPr>
        <w:t>tripartite</w:t>
      </w:r>
      <w:proofErr w:type="spellEnd"/>
      <w:r w:rsidRPr="00686B58">
        <w:rPr>
          <w:rFonts w:ascii="Arial" w:hAnsi="Arial" w:cs="Arial"/>
          <w:sz w:val="22"/>
          <w:szCs w:val="22"/>
        </w:rPr>
        <w:t xml:space="preserve"> </w:t>
      </w:r>
      <w:proofErr w:type="spellStart"/>
      <w:r w:rsidRPr="00686B58">
        <w:rPr>
          <w:rFonts w:ascii="Arial" w:hAnsi="Arial" w:cs="Arial"/>
          <w:sz w:val="22"/>
          <w:szCs w:val="22"/>
        </w:rPr>
        <w:t>entanglement</w:t>
      </w:r>
      <w:proofErr w:type="spellEnd"/>
      <w:r w:rsidRPr="00686B58">
        <w:rPr>
          <w:rFonts w:ascii="Arial" w:hAnsi="Arial" w:cs="Arial"/>
          <w:sz w:val="22"/>
          <w:szCs w:val="22"/>
        </w:rPr>
        <w:t xml:space="preserve">)." a zdůrazňuje, že při realizaci nebylo dosaženo tripartitního </w:t>
      </w:r>
      <w:proofErr w:type="spellStart"/>
      <w:r w:rsidRPr="00686B58">
        <w:rPr>
          <w:rFonts w:ascii="Arial" w:hAnsi="Arial" w:cs="Arial"/>
          <w:sz w:val="22"/>
          <w:szCs w:val="22"/>
        </w:rPr>
        <w:t>entanglementu</w:t>
      </w:r>
      <w:proofErr w:type="spellEnd"/>
      <w:r w:rsidRPr="00686B58">
        <w:rPr>
          <w:rFonts w:ascii="Arial" w:hAnsi="Arial" w:cs="Arial"/>
          <w:sz w:val="22"/>
          <w:szCs w:val="22"/>
        </w:rPr>
        <w:t>. Toto je však v přímém rozpor</w:t>
      </w:r>
      <w:r w:rsidR="00FD4D9A">
        <w:rPr>
          <w:rFonts w:ascii="Arial" w:hAnsi="Arial" w:cs="Arial"/>
          <w:sz w:val="22"/>
          <w:szCs w:val="22"/>
        </w:rPr>
        <w:t>u s obsahem publikace, kde je v </w:t>
      </w:r>
      <w:r w:rsidRPr="00686B58">
        <w:rPr>
          <w:rFonts w:ascii="Arial" w:hAnsi="Arial" w:cs="Arial"/>
          <w:sz w:val="22"/>
          <w:szCs w:val="22"/>
        </w:rPr>
        <w:t>první větě experimentální sekce uvedeno explicitně: "</w:t>
      </w:r>
      <w:proofErr w:type="spellStart"/>
      <w:r w:rsidRPr="00686B58">
        <w:rPr>
          <w:rFonts w:ascii="Arial" w:hAnsi="Arial" w:cs="Arial"/>
          <w:sz w:val="22"/>
          <w:szCs w:val="22"/>
        </w:rPr>
        <w:t>The</w:t>
      </w:r>
      <w:proofErr w:type="spellEnd"/>
      <w:r w:rsidRPr="00686B58">
        <w:rPr>
          <w:rFonts w:ascii="Arial" w:hAnsi="Arial" w:cs="Arial"/>
          <w:sz w:val="22"/>
          <w:szCs w:val="22"/>
        </w:rPr>
        <w:t xml:space="preserve"> </w:t>
      </w:r>
      <w:proofErr w:type="spellStart"/>
      <w:r w:rsidRPr="00686B58">
        <w:rPr>
          <w:rFonts w:ascii="Arial" w:hAnsi="Arial" w:cs="Arial"/>
          <w:sz w:val="22"/>
          <w:szCs w:val="22"/>
        </w:rPr>
        <w:t>experimental</w:t>
      </w:r>
      <w:proofErr w:type="spellEnd"/>
      <w:r w:rsidRPr="00686B58">
        <w:rPr>
          <w:rFonts w:ascii="Arial" w:hAnsi="Arial" w:cs="Arial"/>
          <w:sz w:val="22"/>
          <w:szCs w:val="22"/>
        </w:rPr>
        <w:t xml:space="preserve"> </w:t>
      </w:r>
      <w:proofErr w:type="spellStart"/>
      <w:r w:rsidRPr="00686B58">
        <w:rPr>
          <w:rFonts w:ascii="Arial" w:hAnsi="Arial" w:cs="Arial"/>
          <w:sz w:val="22"/>
          <w:szCs w:val="22"/>
        </w:rPr>
        <w:t>setup</w:t>
      </w:r>
      <w:proofErr w:type="spellEnd"/>
      <w:r w:rsidRPr="00686B58">
        <w:rPr>
          <w:rFonts w:ascii="Arial" w:hAnsi="Arial" w:cs="Arial"/>
          <w:sz w:val="22"/>
          <w:szCs w:val="22"/>
        </w:rPr>
        <w:t xml:space="preserve"> </w:t>
      </w:r>
      <w:proofErr w:type="spellStart"/>
      <w:r w:rsidRPr="00686B58">
        <w:rPr>
          <w:rFonts w:ascii="Arial" w:hAnsi="Arial" w:cs="Arial"/>
          <w:sz w:val="22"/>
          <w:szCs w:val="22"/>
        </w:rPr>
        <w:t>consists</w:t>
      </w:r>
      <w:proofErr w:type="spellEnd"/>
      <w:r w:rsidRPr="00686B58">
        <w:rPr>
          <w:rFonts w:ascii="Arial" w:hAnsi="Arial" w:cs="Arial"/>
          <w:sz w:val="22"/>
          <w:szCs w:val="22"/>
        </w:rPr>
        <w:t xml:space="preserve"> </w:t>
      </w:r>
      <w:proofErr w:type="spellStart"/>
      <w:r w:rsidRPr="00686B58">
        <w:rPr>
          <w:rFonts w:ascii="Arial" w:hAnsi="Arial" w:cs="Arial"/>
          <w:sz w:val="22"/>
          <w:szCs w:val="22"/>
        </w:rPr>
        <w:t>of</w:t>
      </w:r>
      <w:proofErr w:type="spellEnd"/>
      <w:r w:rsidRPr="00686B58">
        <w:rPr>
          <w:rFonts w:ascii="Arial" w:hAnsi="Arial" w:cs="Arial"/>
          <w:sz w:val="22"/>
          <w:szCs w:val="22"/>
        </w:rPr>
        <w:t xml:space="preserve"> a </w:t>
      </w:r>
      <w:proofErr w:type="spellStart"/>
      <w:r w:rsidRPr="00686B58">
        <w:rPr>
          <w:rFonts w:ascii="Arial" w:hAnsi="Arial" w:cs="Arial"/>
          <w:sz w:val="22"/>
          <w:szCs w:val="22"/>
        </w:rPr>
        <w:t>four-photon</w:t>
      </w:r>
      <w:proofErr w:type="spellEnd"/>
      <w:r w:rsidRPr="00686B58">
        <w:rPr>
          <w:rFonts w:ascii="Arial" w:hAnsi="Arial" w:cs="Arial"/>
          <w:sz w:val="22"/>
          <w:szCs w:val="22"/>
        </w:rPr>
        <w:t xml:space="preserve"> source, a GHZ </w:t>
      </w:r>
      <w:proofErr w:type="spellStart"/>
      <w:r w:rsidRPr="00686B58">
        <w:rPr>
          <w:rFonts w:ascii="Arial" w:hAnsi="Arial" w:cs="Arial"/>
          <w:sz w:val="22"/>
          <w:szCs w:val="22"/>
        </w:rPr>
        <w:t>preparation</w:t>
      </w:r>
      <w:proofErr w:type="spellEnd"/>
      <w:r w:rsidRPr="00686B58">
        <w:rPr>
          <w:rFonts w:ascii="Arial" w:hAnsi="Arial" w:cs="Arial"/>
          <w:sz w:val="22"/>
          <w:szCs w:val="22"/>
        </w:rPr>
        <w:t xml:space="preserve"> </w:t>
      </w:r>
      <w:proofErr w:type="spellStart"/>
      <w:r w:rsidRPr="00686B58">
        <w:rPr>
          <w:rFonts w:ascii="Arial" w:hAnsi="Arial" w:cs="Arial"/>
          <w:sz w:val="22"/>
          <w:szCs w:val="22"/>
        </w:rPr>
        <w:t>stage</w:t>
      </w:r>
      <w:proofErr w:type="spellEnd"/>
      <w:r w:rsidRPr="00686B58">
        <w:rPr>
          <w:rFonts w:ascii="Arial" w:hAnsi="Arial" w:cs="Arial"/>
          <w:sz w:val="22"/>
          <w:szCs w:val="22"/>
        </w:rPr>
        <w:t xml:space="preserve"> and </w:t>
      </w:r>
      <w:proofErr w:type="spellStart"/>
      <w:r w:rsidRPr="00686B58">
        <w:rPr>
          <w:rFonts w:ascii="Arial" w:hAnsi="Arial" w:cs="Arial"/>
          <w:sz w:val="22"/>
          <w:szCs w:val="22"/>
        </w:rPr>
        <w:t>three</w:t>
      </w:r>
      <w:proofErr w:type="spellEnd"/>
      <w:r w:rsidRPr="00686B58">
        <w:rPr>
          <w:rFonts w:ascii="Arial" w:hAnsi="Arial" w:cs="Arial"/>
          <w:sz w:val="22"/>
          <w:szCs w:val="22"/>
        </w:rPr>
        <w:t xml:space="preserve"> </w:t>
      </w:r>
      <w:proofErr w:type="spellStart"/>
      <w:r w:rsidRPr="00686B58">
        <w:rPr>
          <w:rFonts w:ascii="Arial" w:hAnsi="Arial" w:cs="Arial"/>
          <w:sz w:val="22"/>
          <w:szCs w:val="22"/>
        </w:rPr>
        <w:t>stations</w:t>
      </w:r>
      <w:proofErr w:type="spellEnd"/>
      <w:r w:rsidRPr="00686B58">
        <w:rPr>
          <w:rFonts w:ascii="Arial" w:hAnsi="Arial" w:cs="Arial"/>
          <w:sz w:val="22"/>
          <w:szCs w:val="22"/>
        </w:rPr>
        <w:t xml:space="preserve"> </w:t>
      </w:r>
      <w:proofErr w:type="spellStart"/>
      <w:r w:rsidRPr="00686B58">
        <w:rPr>
          <w:rFonts w:ascii="Arial" w:hAnsi="Arial" w:cs="Arial"/>
          <w:sz w:val="22"/>
          <w:szCs w:val="22"/>
        </w:rPr>
        <w:t>operated</w:t>
      </w:r>
      <w:proofErr w:type="spellEnd"/>
      <w:r w:rsidRPr="00686B58">
        <w:rPr>
          <w:rFonts w:ascii="Arial" w:hAnsi="Arial" w:cs="Arial"/>
          <w:sz w:val="22"/>
          <w:szCs w:val="22"/>
        </w:rPr>
        <w:t xml:space="preserve"> by Alice, Bob, and Charlie ...", přičemž právě GHZ stavy reprezentují tzv. "</w:t>
      </w:r>
      <w:proofErr w:type="spellStart"/>
      <w:r w:rsidRPr="00686B58">
        <w:rPr>
          <w:rFonts w:ascii="Arial" w:hAnsi="Arial" w:cs="Arial"/>
          <w:sz w:val="22"/>
          <w:szCs w:val="22"/>
        </w:rPr>
        <w:t>genuine</w:t>
      </w:r>
      <w:proofErr w:type="spellEnd"/>
      <w:r w:rsidRPr="00686B58">
        <w:rPr>
          <w:rFonts w:ascii="Arial" w:hAnsi="Arial" w:cs="Arial"/>
          <w:sz w:val="22"/>
          <w:szCs w:val="22"/>
        </w:rPr>
        <w:t xml:space="preserve"> </w:t>
      </w:r>
      <w:proofErr w:type="spellStart"/>
      <w:r w:rsidRPr="00686B58">
        <w:rPr>
          <w:rFonts w:ascii="Arial" w:hAnsi="Arial" w:cs="Arial"/>
          <w:sz w:val="22"/>
          <w:szCs w:val="22"/>
        </w:rPr>
        <w:t>tripartite</w:t>
      </w:r>
      <w:proofErr w:type="spellEnd"/>
      <w:r w:rsidRPr="00686B58">
        <w:rPr>
          <w:rFonts w:ascii="Arial" w:hAnsi="Arial" w:cs="Arial"/>
          <w:sz w:val="22"/>
          <w:szCs w:val="22"/>
        </w:rPr>
        <w:t xml:space="preserve"> </w:t>
      </w:r>
      <w:proofErr w:type="spellStart"/>
      <w:r w:rsidRPr="00686B58">
        <w:rPr>
          <w:rFonts w:ascii="Arial" w:hAnsi="Arial" w:cs="Arial"/>
          <w:sz w:val="22"/>
          <w:szCs w:val="22"/>
        </w:rPr>
        <w:t>entangment</w:t>
      </w:r>
      <w:proofErr w:type="spellEnd"/>
      <w:r w:rsidRPr="00686B58">
        <w:rPr>
          <w:rFonts w:ascii="Arial" w:hAnsi="Arial" w:cs="Arial"/>
          <w:sz w:val="22"/>
          <w:szCs w:val="22"/>
        </w:rPr>
        <w:t xml:space="preserve">". </w:t>
      </w:r>
    </w:p>
    <w:p w14:paraId="7A4D741F"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Garant </w:t>
      </w:r>
      <w:proofErr w:type="spellStart"/>
      <w:r w:rsidRPr="00686B58">
        <w:rPr>
          <w:rFonts w:ascii="Arial" w:hAnsi="Arial" w:cs="Arial"/>
          <w:sz w:val="22"/>
          <w:szCs w:val="22"/>
        </w:rPr>
        <w:t>panelista</w:t>
      </w:r>
      <w:proofErr w:type="spellEnd"/>
      <w:r w:rsidRPr="00686B58">
        <w:rPr>
          <w:rFonts w:ascii="Arial" w:hAnsi="Arial" w:cs="Arial"/>
          <w:sz w:val="22"/>
          <w:szCs w:val="22"/>
        </w:rPr>
        <w:t xml:space="preserve"> zcela nekriticky přijímá výše uvedenou vě</w:t>
      </w:r>
      <w:r w:rsidR="00FD4D9A">
        <w:rPr>
          <w:rFonts w:ascii="Arial" w:hAnsi="Arial" w:cs="Arial"/>
          <w:sz w:val="22"/>
          <w:szCs w:val="22"/>
        </w:rPr>
        <w:t>cnou chybu v posudku tím, že se </w:t>
      </w:r>
      <w:r w:rsidRPr="00686B58">
        <w:rPr>
          <w:rFonts w:ascii="Arial" w:hAnsi="Arial" w:cs="Arial"/>
          <w:sz w:val="22"/>
          <w:szCs w:val="22"/>
        </w:rPr>
        <w:t xml:space="preserve">omezuje na pouhé "souhlasím s názorem a hodnocením oponenta". </w:t>
      </w:r>
    </w:p>
    <w:p w14:paraId="086CBDC7"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Hodnotitel dále uvádí "</w:t>
      </w:r>
      <w:proofErr w:type="spellStart"/>
      <w:r w:rsidRPr="00686B58">
        <w:rPr>
          <w:rFonts w:ascii="Arial" w:hAnsi="Arial" w:cs="Arial"/>
          <w:sz w:val="22"/>
          <w:szCs w:val="22"/>
        </w:rPr>
        <w:t>This</w:t>
      </w:r>
      <w:proofErr w:type="spellEnd"/>
      <w:r w:rsidRPr="00686B58">
        <w:rPr>
          <w:rFonts w:ascii="Arial" w:hAnsi="Arial" w:cs="Arial"/>
          <w:sz w:val="22"/>
          <w:szCs w:val="22"/>
        </w:rPr>
        <w:t xml:space="preserve"> </w:t>
      </w:r>
      <w:proofErr w:type="spellStart"/>
      <w:r w:rsidRPr="00686B58">
        <w:rPr>
          <w:rFonts w:ascii="Arial" w:hAnsi="Arial" w:cs="Arial"/>
          <w:sz w:val="22"/>
          <w:szCs w:val="22"/>
        </w:rPr>
        <w:t>results</w:t>
      </w:r>
      <w:proofErr w:type="spellEnd"/>
      <w:r w:rsidRPr="00686B58">
        <w:rPr>
          <w:rFonts w:ascii="Arial" w:hAnsi="Arial" w:cs="Arial"/>
          <w:sz w:val="22"/>
          <w:szCs w:val="22"/>
        </w:rPr>
        <w:t xml:space="preserve"> </w:t>
      </w:r>
      <w:proofErr w:type="spellStart"/>
      <w:r w:rsidRPr="00686B58">
        <w:rPr>
          <w:rFonts w:ascii="Arial" w:hAnsi="Arial" w:cs="Arial"/>
          <w:sz w:val="22"/>
          <w:szCs w:val="22"/>
        </w:rPr>
        <w:t>is</w:t>
      </w:r>
      <w:proofErr w:type="spellEnd"/>
      <w:r w:rsidRPr="00686B58">
        <w:rPr>
          <w:rFonts w:ascii="Arial" w:hAnsi="Arial" w:cs="Arial"/>
          <w:sz w:val="22"/>
          <w:szCs w:val="22"/>
        </w:rPr>
        <w:t xml:space="preserve"> </w:t>
      </w:r>
      <w:proofErr w:type="spellStart"/>
      <w:r w:rsidRPr="00686B58">
        <w:rPr>
          <w:rFonts w:ascii="Arial" w:hAnsi="Arial" w:cs="Arial"/>
          <w:sz w:val="22"/>
          <w:szCs w:val="22"/>
        </w:rPr>
        <w:t>interesting</w:t>
      </w:r>
      <w:proofErr w:type="spellEnd"/>
      <w:r w:rsidRPr="00686B58">
        <w:rPr>
          <w:rFonts w:ascii="Arial" w:hAnsi="Arial" w:cs="Arial"/>
          <w:sz w:val="22"/>
          <w:szCs w:val="22"/>
        </w:rPr>
        <w:t xml:space="preserve">, but </w:t>
      </w:r>
      <w:proofErr w:type="spellStart"/>
      <w:r w:rsidRPr="00686B58">
        <w:rPr>
          <w:rFonts w:ascii="Arial" w:hAnsi="Arial" w:cs="Arial"/>
          <w:sz w:val="22"/>
          <w:szCs w:val="22"/>
        </w:rPr>
        <w:t>ultimately</w:t>
      </w:r>
      <w:proofErr w:type="spellEnd"/>
      <w:r w:rsidRPr="00686B58">
        <w:rPr>
          <w:rFonts w:ascii="Arial" w:hAnsi="Arial" w:cs="Arial"/>
          <w:sz w:val="22"/>
          <w:szCs w:val="22"/>
        </w:rPr>
        <w:t xml:space="preserve"> </w:t>
      </w:r>
      <w:proofErr w:type="spellStart"/>
      <w:r w:rsidRPr="00686B58">
        <w:rPr>
          <w:rFonts w:ascii="Arial" w:hAnsi="Arial" w:cs="Arial"/>
          <w:sz w:val="22"/>
          <w:szCs w:val="22"/>
        </w:rPr>
        <w:t>did</w:t>
      </w:r>
      <w:proofErr w:type="spellEnd"/>
      <w:r w:rsidRPr="00686B58">
        <w:rPr>
          <w:rFonts w:ascii="Arial" w:hAnsi="Arial" w:cs="Arial"/>
          <w:sz w:val="22"/>
          <w:szCs w:val="22"/>
        </w:rPr>
        <w:t xml:space="preserve"> not </w:t>
      </w:r>
      <w:proofErr w:type="spellStart"/>
      <w:r w:rsidRPr="00686B58">
        <w:rPr>
          <w:rFonts w:ascii="Arial" w:hAnsi="Arial" w:cs="Arial"/>
          <w:sz w:val="22"/>
          <w:szCs w:val="22"/>
        </w:rPr>
        <w:t>seem</w:t>
      </w:r>
      <w:proofErr w:type="spellEnd"/>
      <w:r w:rsidRPr="00686B58">
        <w:rPr>
          <w:rFonts w:ascii="Arial" w:hAnsi="Arial" w:cs="Arial"/>
          <w:sz w:val="22"/>
          <w:szCs w:val="22"/>
        </w:rPr>
        <w:t xml:space="preserve"> to </w:t>
      </w:r>
      <w:proofErr w:type="spellStart"/>
      <w:r w:rsidRPr="00686B58">
        <w:rPr>
          <w:rFonts w:ascii="Arial" w:hAnsi="Arial" w:cs="Arial"/>
          <w:sz w:val="22"/>
          <w:szCs w:val="22"/>
        </w:rPr>
        <w:t>greatly</w:t>
      </w:r>
      <w:proofErr w:type="spellEnd"/>
      <w:r w:rsidRPr="00686B58">
        <w:rPr>
          <w:rFonts w:ascii="Arial" w:hAnsi="Arial" w:cs="Arial"/>
          <w:sz w:val="22"/>
          <w:szCs w:val="22"/>
        </w:rPr>
        <w:t xml:space="preserve"> influence </w:t>
      </w:r>
      <w:proofErr w:type="spellStart"/>
      <w:r w:rsidRPr="00686B58">
        <w:rPr>
          <w:rFonts w:ascii="Arial" w:hAnsi="Arial" w:cs="Arial"/>
          <w:sz w:val="22"/>
          <w:szCs w:val="22"/>
        </w:rPr>
        <w:t>the</w:t>
      </w:r>
      <w:proofErr w:type="spellEnd"/>
      <w:r w:rsidRPr="00686B58">
        <w:rPr>
          <w:rFonts w:ascii="Arial" w:hAnsi="Arial" w:cs="Arial"/>
          <w:sz w:val="22"/>
          <w:szCs w:val="22"/>
        </w:rPr>
        <w:t xml:space="preserve"> </w:t>
      </w:r>
      <w:proofErr w:type="spellStart"/>
      <w:r w:rsidRPr="00686B58">
        <w:rPr>
          <w:rFonts w:ascii="Arial" w:hAnsi="Arial" w:cs="Arial"/>
          <w:sz w:val="22"/>
          <w:szCs w:val="22"/>
        </w:rPr>
        <w:t>course</w:t>
      </w:r>
      <w:proofErr w:type="spellEnd"/>
      <w:r w:rsidRPr="00686B58">
        <w:rPr>
          <w:rFonts w:ascii="Arial" w:hAnsi="Arial" w:cs="Arial"/>
          <w:sz w:val="22"/>
          <w:szCs w:val="22"/>
        </w:rPr>
        <w:t xml:space="preserve"> </w:t>
      </w:r>
      <w:proofErr w:type="spellStart"/>
      <w:r w:rsidRPr="00686B58">
        <w:rPr>
          <w:rFonts w:ascii="Arial" w:hAnsi="Arial" w:cs="Arial"/>
          <w:sz w:val="22"/>
          <w:szCs w:val="22"/>
        </w:rPr>
        <w:t>of</w:t>
      </w:r>
      <w:proofErr w:type="spellEnd"/>
      <w:r w:rsidRPr="00686B58">
        <w:rPr>
          <w:rFonts w:ascii="Arial" w:hAnsi="Arial" w:cs="Arial"/>
          <w:sz w:val="22"/>
          <w:szCs w:val="22"/>
        </w:rPr>
        <w:t xml:space="preserve"> </w:t>
      </w:r>
      <w:proofErr w:type="spellStart"/>
      <w:r w:rsidRPr="00686B58">
        <w:rPr>
          <w:rFonts w:ascii="Arial" w:hAnsi="Arial" w:cs="Arial"/>
          <w:sz w:val="22"/>
          <w:szCs w:val="22"/>
        </w:rPr>
        <w:t>research</w:t>
      </w:r>
      <w:proofErr w:type="spellEnd"/>
      <w:r w:rsidRPr="00686B58">
        <w:rPr>
          <w:rFonts w:ascii="Arial" w:hAnsi="Arial" w:cs="Arial"/>
          <w:sz w:val="22"/>
          <w:szCs w:val="22"/>
        </w:rPr>
        <w:t xml:space="preserve"> in </w:t>
      </w:r>
      <w:proofErr w:type="spellStart"/>
      <w:r w:rsidRPr="00686B58">
        <w:rPr>
          <w:rFonts w:ascii="Arial" w:hAnsi="Arial" w:cs="Arial"/>
          <w:sz w:val="22"/>
          <w:szCs w:val="22"/>
        </w:rPr>
        <w:t>this</w:t>
      </w:r>
      <w:proofErr w:type="spellEnd"/>
      <w:r w:rsidRPr="00686B58">
        <w:rPr>
          <w:rFonts w:ascii="Arial" w:hAnsi="Arial" w:cs="Arial"/>
          <w:sz w:val="22"/>
          <w:szCs w:val="22"/>
        </w:rPr>
        <w:t xml:space="preserve"> area. I </w:t>
      </w:r>
      <w:proofErr w:type="spellStart"/>
      <w:r w:rsidRPr="00686B58">
        <w:rPr>
          <w:rFonts w:ascii="Arial" w:hAnsi="Arial" w:cs="Arial"/>
          <w:sz w:val="22"/>
          <w:szCs w:val="22"/>
        </w:rPr>
        <w:t>therefore</w:t>
      </w:r>
      <w:proofErr w:type="spellEnd"/>
      <w:r w:rsidRPr="00686B58">
        <w:rPr>
          <w:rFonts w:ascii="Arial" w:hAnsi="Arial" w:cs="Arial"/>
          <w:sz w:val="22"/>
          <w:szCs w:val="22"/>
        </w:rPr>
        <w:t xml:space="preserve"> </w:t>
      </w:r>
      <w:proofErr w:type="spellStart"/>
      <w:r w:rsidRPr="00686B58">
        <w:rPr>
          <w:rFonts w:ascii="Arial" w:hAnsi="Arial" w:cs="Arial"/>
          <w:sz w:val="22"/>
          <w:szCs w:val="22"/>
        </w:rPr>
        <w:t>rate</w:t>
      </w:r>
      <w:proofErr w:type="spellEnd"/>
      <w:r w:rsidRPr="00686B58">
        <w:rPr>
          <w:rFonts w:ascii="Arial" w:hAnsi="Arial" w:cs="Arial"/>
          <w:sz w:val="22"/>
          <w:szCs w:val="22"/>
        </w:rPr>
        <w:t xml:space="preserve"> </w:t>
      </w:r>
      <w:proofErr w:type="spellStart"/>
      <w:r w:rsidRPr="00686B58">
        <w:rPr>
          <w:rFonts w:ascii="Arial" w:hAnsi="Arial" w:cs="Arial"/>
          <w:sz w:val="22"/>
          <w:szCs w:val="22"/>
        </w:rPr>
        <w:t>this</w:t>
      </w:r>
      <w:proofErr w:type="spellEnd"/>
      <w:r w:rsidRPr="00686B58">
        <w:rPr>
          <w:rFonts w:ascii="Arial" w:hAnsi="Arial" w:cs="Arial"/>
          <w:sz w:val="22"/>
          <w:szCs w:val="22"/>
        </w:rPr>
        <w:t xml:space="preserve"> as a (3)." Není zřejmé, o co toto tvrzení opírá, protože publikace vydaná v roce 2019 má k dnešku 35 citací.</w:t>
      </w:r>
    </w:p>
    <w:p w14:paraId="0A8CAD30"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Sekce </w:t>
      </w:r>
      <w:r w:rsidRPr="00686B58">
        <w:rPr>
          <w:rFonts w:ascii="Arial" w:eastAsia="Calibri" w:hAnsi="Arial" w:cs="Arial"/>
          <w:b/>
          <w:sz w:val="22"/>
          <w:szCs w:val="22"/>
          <w:u w:val="single"/>
        </w:rPr>
        <w:t>pro vědu, výzkum a inovace</w:t>
      </w:r>
      <w:r w:rsidRPr="00686B58">
        <w:rPr>
          <w:rFonts w:ascii="Arial" w:hAnsi="Arial" w:cs="Arial"/>
          <w:b/>
          <w:sz w:val="22"/>
          <w:szCs w:val="22"/>
          <w:u w:val="single"/>
        </w:rPr>
        <w:t xml:space="preserve">: </w:t>
      </w:r>
    </w:p>
    <w:p w14:paraId="224A3895" w14:textId="77777777" w:rsidR="00EF5B08" w:rsidRPr="00686B58" w:rsidRDefault="00EF5B08" w:rsidP="00EF5B08">
      <w:pPr>
        <w:spacing w:after="60" w:line="360" w:lineRule="auto"/>
        <w:jc w:val="both"/>
        <w:rPr>
          <w:rFonts w:ascii="Arial" w:hAnsi="Arial" w:cs="Arial"/>
          <w:sz w:val="22"/>
          <w:szCs w:val="22"/>
        </w:rPr>
      </w:pPr>
      <w:r w:rsidRPr="00EF5B08">
        <w:rPr>
          <w:rFonts w:ascii="Arial" w:hAnsi="Arial" w:cs="Arial"/>
          <w:sz w:val="22"/>
          <w:szCs w:val="22"/>
        </w:rPr>
        <w:t>Rada na svém 392. zasedání dne 1. září 2023 schválila zveřejnění výstupů z Modulu 1 po</w:t>
      </w:r>
      <w:r>
        <w:rPr>
          <w:rFonts w:ascii="Arial" w:hAnsi="Arial" w:cs="Arial"/>
          <w:sz w:val="22"/>
          <w:szCs w:val="22"/>
        </w:rPr>
        <w:t> </w:t>
      </w:r>
      <w:r w:rsidRPr="00EF5B08">
        <w:rPr>
          <w:rFonts w:ascii="Arial" w:hAnsi="Arial" w:cs="Arial"/>
          <w:sz w:val="22"/>
          <w:szCs w:val="22"/>
        </w:rPr>
        <w:t>šestém roce implementace M17+ a požádala výzkumné organizace v případě potřeby o</w:t>
      </w:r>
      <w:r>
        <w:rPr>
          <w:rFonts w:ascii="Arial" w:hAnsi="Arial" w:cs="Arial"/>
          <w:sz w:val="22"/>
          <w:szCs w:val="22"/>
        </w:rPr>
        <w:t> </w:t>
      </w:r>
      <w:r w:rsidRPr="00EF5B08">
        <w:rPr>
          <w:rFonts w:ascii="Arial" w:hAnsi="Arial" w:cs="Arial"/>
          <w:sz w:val="22"/>
          <w:szCs w:val="22"/>
        </w:rPr>
        <w:t>zpětnou vazbu ke zveřejněným výstupům z hodnocení podle M17+ na národní úrovni, a</w:t>
      </w:r>
      <w:r>
        <w:rPr>
          <w:rFonts w:ascii="Arial" w:hAnsi="Arial" w:cs="Arial"/>
          <w:sz w:val="22"/>
          <w:szCs w:val="22"/>
        </w:rPr>
        <w:t> </w:t>
      </w:r>
      <w:r w:rsidRPr="00EF5B08">
        <w:rPr>
          <w:rFonts w:ascii="Arial" w:hAnsi="Arial" w:cs="Arial"/>
          <w:sz w:val="22"/>
          <w:szCs w:val="22"/>
        </w:rPr>
        <w:t>to</w:t>
      </w:r>
      <w:r>
        <w:rPr>
          <w:rFonts w:ascii="Arial" w:hAnsi="Arial" w:cs="Arial"/>
          <w:sz w:val="22"/>
          <w:szCs w:val="22"/>
        </w:rPr>
        <w:t> </w:t>
      </w:r>
      <w:r w:rsidRPr="00EF5B08">
        <w:rPr>
          <w:rFonts w:ascii="Arial" w:hAnsi="Arial" w:cs="Arial"/>
          <w:sz w:val="22"/>
          <w:szCs w:val="22"/>
        </w:rPr>
        <w:t xml:space="preserve">do 30 dnů od data jejich zpřístupnění.  Lhůta pro zasílání podnětů uplynula dne 6. října 2023. </w:t>
      </w:r>
      <w:r w:rsidRPr="00686B58">
        <w:rPr>
          <w:rFonts w:ascii="Arial" w:hAnsi="Arial" w:cs="Arial"/>
          <w:sz w:val="22"/>
          <w:szCs w:val="22"/>
        </w:rPr>
        <w:t xml:space="preserve"> </w:t>
      </w:r>
    </w:p>
    <w:p w14:paraId="1C37EE24" w14:textId="7B516B62" w:rsidR="00E82FA1" w:rsidRPr="00686B58" w:rsidRDefault="00EF5B08" w:rsidP="00EF5B08">
      <w:pPr>
        <w:spacing w:before="240" w:after="60" w:line="360" w:lineRule="auto"/>
        <w:jc w:val="both"/>
        <w:rPr>
          <w:rFonts w:ascii="Arial" w:hAnsi="Arial" w:cs="Arial"/>
          <w:sz w:val="22"/>
          <w:szCs w:val="22"/>
        </w:rPr>
      </w:pPr>
      <w:r w:rsidRPr="00686B58">
        <w:rPr>
          <w:rFonts w:ascii="Arial" w:hAnsi="Arial" w:cs="Arial"/>
          <w:sz w:val="22"/>
          <w:szCs w:val="22"/>
        </w:rPr>
        <w:t xml:space="preserve">Námitka </w:t>
      </w:r>
      <w:r>
        <w:rPr>
          <w:rFonts w:ascii="Arial" w:hAnsi="Arial" w:cs="Arial"/>
          <w:sz w:val="22"/>
          <w:szCs w:val="22"/>
        </w:rPr>
        <w:t>se týká výsledku hodnoceného v H20 (nikoli H22)</w:t>
      </w:r>
      <w:r w:rsidRPr="00686B58">
        <w:rPr>
          <w:rFonts w:ascii="Arial" w:hAnsi="Arial" w:cs="Arial"/>
          <w:sz w:val="22"/>
          <w:szCs w:val="22"/>
        </w:rPr>
        <w:t>, proto ji z výše uvedených důvodů nelze akceptovat.</w:t>
      </w:r>
    </w:p>
    <w:p w14:paraId="28B78FAE"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b/>
          <w:bCs/>
          <w:sz w:val="22"/>
          <w:szCs w:val="22"/>
          <w:u w:val="single"/>
        </w:rPr>
        <w:t>Závěr KHV:</w:t>
      </w:r>
      <w:r w:rsidRPr="00686B58">
        <w:rPr>
          <w:rFonts w:ascii="Arial" w:hAnsi="Arial" w:cs="Arial"/>
          <w:b/>
          <w:bCs/>
          <w:sz w:val="22"/>
          <w:szCs w:val="22"/>
        </w:rPr>
        <w:t xml:space="preserve"> </w:t>
      </w:r>
      <w:r w:rsidRPr="00686B58">
        <w:rPr>
          <w:rFonts w:ascii="Arial" w:hAnsi="Arial" w:cs="Arial"/>
          <w:b/>
          <w:sz w:val="22"/>
          <w:szCs w:val="22"/>
        </w:rPr>
        <w:t>Námitce nebylo vyhověno, ponechána původní známka.</w:t>
      </w:r>
    </w:p>
    <w:p w14:paraId="250FCD52" w14:textId="77777777" w:rsidR="00E82FA1" w:rsidRPr="00686B58" w:rsidRDefault="00E82FA1" w:rsidP="00E82FA1">
      <w:pPr>
        <w:jc w:val="center"/>
        <w:rPr>
          <w:rFonts w:ascii="Arial" w:hAnsi="Arial" w:cs="Arial"/>
          <w:b/>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E82FA1" w:rsidRPr="00686B58" w14:paraId="04B7712B" w14:textId="77777777" w:rsidTr="00153690">
        <w:tc>
          <w:tcPr>
            <w:tcW w:w="2405" w:type="dxa"/>
          </w:tcPr>
          <w:p w14:paraId="6A4484B9"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Instituce</w:t>
            </w:r>
          </w:p>
        </w:tc>
        <w:tc>
          <w:tcPr>
            <w:tcW w:w="6379" w:type="dxa"/>
          </w:tcPr>
          <w:p w14:paraId="61A4A76A"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 xml:space="preserve">Výzkumný ústav veterinárního lékařství, </w:t>
            </w:r>
            <w:proofErr w:type="spellStart"/>
            <w:proofErr w:type="gramStart"/>
            <w:r w:rsidRPr="00686B58">
              <w:rPr>
                <w:rFonts w:ascii="Arial" w:eastAsia="Calibri" w:hAnsi="Arial" w:cs="Arial"/>
                <w:b/>
                <w:sz w:val="22"/>
                <w:szCs w:val="22"/>
              </w:rPr>
              <w:t>v.v.</w:t>
            </w:r>
            <w:proofErr w:type="gramEnd"/>
            <w:r w:rsidRPr="00686B58">
              <w:rPr>
                <w:rFonts w:ascii="Arial" w:eastAsia="Calibri" w:hAnsi="Arial" w:cs="Arial"/>
                <w:b/>
                <w:sz w:val="22"/>
                <w:szCs w:val="22"/>
              </w:rPr>
              <w:t>i</w:t>
            </w:r>
            <w:proofErr w:type="spellEnd"/>
            <w:r w:rsidRPr="00686B58">
              <w:rPr>
                <w:rFonts w:ascii="Arial" w:eastAsia="Calibri" w:hAnsi="Arial" w:cs="Arial"/>
                <w:b/>
                <w:sz w:val="22"/>
                <w:szCs w:val="22"/>
              </w:rPr>
              <w:t>.</w:t>
            </w:r>
          </w:p>
        </w:tc>
      </w:tr>
      <w:tr w:rsidR="00E82FA1" w:rsidRPr="00686B58" w14:paraId="40E7D2E7" w14:textId="77777777" w:rsidTr="00153690">
        <w:tc>
          <w:tcPr>
            <w:tcW w:w="2405" w:type="dxa"/>
          </w:tcPr>
          <w:p w14:paraId="0C7D2211"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Evidenční číslo</w:t>
            </w:r>
          </w:p>
        </w:tc>
        <w:tc>
          <w:tcPr>
            <w:tcW w:w="6379" w:type="dxa"/>
          </w:tcPr>
          <w:p w14:paraId="3790966E"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192361570</w:t>
            </w:r>
          </w:p>
        </w:tc>
      </w:tr>
      <w:tr w:rsidR="00E82FA1" w:rsidRPr="00686B58" w14:paraId="3E8FC42C" w14:textId="77777777" w:rsidTr="00153690">
        <w:tc>
          <w:tcPr>
            <w:tcW w:w="2405" w:type="dxa"/>
          </w:tcPr>
          <w:p w14:paraId="1892B2B3"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Název</w:t>
            </w:r>
          </w:p>
        </w:tc>
        <w:tc>
          <w:tcPr>
            <w:tcW w:w="6379" w:type="dxa"/>
          </w:tcPr>
          <w:p w14:paraId="4EDE3B24" w14:textId="77777777" w:rsidR="00E82FA1" w:rsidRPr="00686B58" w:rsidRDefault="00E82FA1" w:rsidP="00153690">
            <w:pPr>
              <w:widowControl w:val="0"/>
              <w:spacing w:after="60" w:line="360" w:lineRule="auto"/>
              <w:jc w:val="both"/>
              <w:rPr>
                <w:rFonts w:ascii="Arial" w:hAnsi="Arial" w:cs="Arial"/>
                <w:sz w:val="22"/>
                <w:szCs w:val="22"/>
              </w:rPr>
            </w:pPr>
            <w:proofErr w:type="spellStart"/>
            <w:r w:rsidRPr="00686B58">
              <w:rPr>
                <w:rFonts w:ascii="Arial" w:eastAsia="Calibri" w:hAnsi="Arial" w:cs="Arial"/>
                <w:sz w:val="22"/>
                <w:szCs w:val="22"/>
              </w:rPr>
              <w:t>Is</w:t>
            </w:r>
            <w:proofErr w:type="spellEnd"/>
            <w:r w:rsidRPr="00686B58">
              <w:rPr>
                <w:rFonts w:ascii="Arial" w:eastAsia="Calibri" w:hAnsi="Arial" w:cs="Arial"/>
                <w:sz w:val="22"/>
                <w:szCs w:val="22"/>
              </w:rPr>
              <w:t xml:space="preserve"> a </w:t>
            </w:r>
            <w:proofErr w:type="spellStart"/>
            <w:r w:rsidRPr="00686B58">
              <w:rPr>
                <w:rFonts w:ascii="Arial" w:eastAsia="Calibri" w:hAnsi="Arial" w:cs="Arial"/>
                <w:sz w:val="22"/>
                <w:szCs w:val="22"/>
              </w:rPr>
              <w:t>healthy</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microbiome</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responsible</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for</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lower</w:t>
            </w:r>
            <w:proofErr w:type="spellEnd"/>
            <w:r w:rsidRPr="00686B58">
              <w:rPr>
                <w:rFonts w:ascii="Arial" w:eastAsia="Calibri" w:hAnsi="Arial" w:cs="Arial"/>
                <w:sz w:val="22"/>
                <w:szCs w:val="22"/>
              </w:rPr>
              <w:t xml:space="preserve"> mortality in COVID-19?</w:t>
            </w:r>
          </w:p>
        </w:tc>
      </w:tr>
      <w:tr w:rsidR="00E82FA1" w:rsidRPr="00686B58" w14:paraId="7F154568" w14:textId="77777777" w:rsidTr="00153690">
        <w:tc>
          <w:tcPr>
            <w:tcW w:w="2405" w:type="dxa"/>
          </w:tcPr>
          <w:p w14:paraId="2C659BA2" w14:textId="77777777" w:rsidR="00E82FA1" w:rsidRPr="00686B58" w:rsidRDefault="00E82FA1" w:rsidP="00153690">
            <w:pPr>
              <w:widowControl w:val="0"/>
              <w:spacing w:after="60" w:line="360"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511072E9" w14:textId="77777777" w:rsidR="00E82FA1" w:rsidRPr="00686B58" w:rsidRDefault="00E82FA1" w:rsidP="00153690">
            <w:pPr>
              <w:widowControl w:val="0"/>
              <w:spacing w:after="60" w:line="360" w:lineRule="auto"/>
              <w:jc w:val="both"/>
              <w:rPr>
                <w:rFonts w:ascii="Arial" w:eastAsia="Calibri" w:hAnsi="Arial" w:cs="Arial"/>
                <w:sz w:val="22"/>
                <w:szCs w:val="22"/>
              </w:rPr>
            </w:pPr>
            <w:r w:rsidRPr="00686B58">
              <w:rPr>
                <w:rFonts w:ascii="Arial" w:eastAsia="Calibri" w:hAnsi="Arial" w:cs="Arial"/>
                <w:sz w:val="22"/>
                <w:szCs w:val="22"/>
              </w:rPr>
              <w:t>1.6</w:t>
            </w:r>
          </w:p>
        </w:tc>
      </w:tr>
      <w:tr w:rsidR="00E82FA1" w:rsidRPr="00686B58" w14:paraId="6F53E224" w14:textId="77777777" w:rsidTr="00153690">
        <w:tc>
          <w:tcPr>
            <w:tcW w:w="2405" w:type="dxa"/>
          </w:tcPr>
          <w:p w14:paraId="6E14B524"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Kritérium (PP/SR)</w:t>
            </w:r>
          </w:p>
        </w:tc>
        <w:tc>
          <w:tcPr>
            <w:tcW w:w="6379" w:type="dxa"/>
          </w:tcPr>
          <w:p w14:paraId="2B762AC7"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SR</w:t>
            </w:r>
          </w:p>
        </w:tc>
      </w:tr>
      <w:tr w:rsidR="00E82FA1" w:rsidRPr="00686B58" w14:paraId="63351190" w14:textId="77777777" w:rsidTr="00153690">
        <w:tc>
          <w:tcPr>
            <w:tcW w:w="2405" w:type="dxa"/>
          </w:tcPr>
          <w:p w14:paraId="001774B8"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43"/>
            </w:r>
            <w:r w:rsidRPr="00686B58">
              <w:rPr>
                <w:rFonts w:ascii="Arial" w:eastAsia="Calibri" w:hAnsi="Arial" w:cs="Arial"/>
                <w:sz w:val="22"/>
                <w:szCs w:val="22"/>
              </w:rPr>
              <w:t>)</w:t>
            </w:r>
          </w:p>
        </w:tc>
        <w:tc>
          <w:tcPr>
            <w:tcW w:w="6379" w:type="dxa"/>
          </w:tcPr>
          <w:p w14:paraId="1EE57137"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5/5/-/5</w:t>
            </w:r>
          </w:p>
        </w:tc>
      </w:tr>
      <w:tr w:rsidR="00E82FA1" w:rsidRPr="00686B58" w14:paraId="1283C7B2" w14:textId="77777777" w:rsidTr="00153690">
        <w:tc>
          <w:tcPr>
            <w:tcW w:w="2405" w:type="dxa"/>
          </w:tcPr>
          <w:p w14:paraId="05EFACD7"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 xml:space="preserve">Návrh rozhodnutí </w:t>
            </w:r>
            <w:r w:rsidRPr="00686B58">
              <w:rPr>
                <w:rFonts w:ascii="Arial" w:eastAsia="Calibri" w:hAnsi="Arial" w:cs="Arial"/>
                <w:sz w:val="22"/>
                <w:szCs w:val="22"/>
              </w:rPr>
              <w:lastRenderedPageBreak/>
              <w:t>Rady</w:t>
            </w:r>
          </w:p>
        </w:tc>
        <w:tc>
          <w:tcPr>
            <w:tcW w:w="6379" w:type="dxa"/>
          </w:tcPr>
          <w:p w14:paraId="56C65A51"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lastRenderedPageBreak/>
              <w:t>Námitce nebylo vyhověno.</w:t>
            </w:r>
          </w:p>
        </w:tc>
      </w:tr>
    </w:tbl>
    <w:p w14:paraId="6490AB36" w14:textId="77777777" w:rsidR="00E82FA1" w:rsidRPr="00686B58" w:rsidRDefault="00E82FA1" w:rsidP="00E82FA1">
      <w:pPr>
        <w:rPr>
          <w:rFonts w:ascii="Arial" w:hAnsi="Arial" w:cs="Arial"/>
          <w:sz w:val="22"/>
          <w:szCs w:val="22"/>
        </w:rPr>
      </w:pPr>
    </w:p>
    <w:p w14:paraId="1D0535A0"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Námitka: Žádost o revizi hodnocení</w:t>
      </w:r>
    </w:p>
    <w:p w14:paraId="6BE6EA07" w14:textId="77777777" w:rsidR="00E82FA1" w:rsidRPr="00686B58" w:rsidRDefault="00E82FA1" w:rsidP="00E82FA1">
      <w:pPr>
        <w:spacing w:before="240" w:after="60" w:line="360" w:lineRule="auto"/>
        <w:jc w:val="both"/>
        <w:rPr>
          <w:rFonts w:ascii="Arial" w:hAnsi="Arial" w:cs="Arial"/>
          <w:b/>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14AD0382"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Rád bych revokoval Vaše posouzení výsledku. Jedná se o článek „</w:t>
      </w:r>
      <w:proofErr w:type="spellStart"/>
      <w:r w:rsidRPr="00686B58">
        <w:rPr>
          <w:rFonts w:ascii="Arial" w:hAnsi="Arial" w:cs="Arial"/>
          <w:sz w:val="22"/>
          <w:szCs w:val="22"/>
        </w:rPr>
        <w:t>Is</w:t>
      </w:r>
      <w:proofErr w:type="spellEnd"/>
      <w:r w:rsidRPr="00686B58">
        <w:rPr>
          <w:rFonts w:ascii="Arial" w:hAnsi="Arial" w:cs="Arial"/>
          <w:sz w:val="22"/>
          <w:szCs w:val="22"/>
        </w:rPr>
        <w:t xml:space="preserve"> a </w:t>
      </w:r>
      <w:proofErr w:type="spellStart"/>
      <w:r w:rsidRPr="00686B58">
        <w:rPr>
          <w:rFonts w:ascii="Arial" w:hAnsi="Arial" w:cs="Arial"/>
          <w:sz w:val="22"/>
          <w:szCs w:val="22"/>
        </w:rPr>
        <w:t>healthy</w:t>
      </w:r>
      <w:proofErr w:type="spellEnd"/>
      <w:r w:rsidRPr="00686B58">
        <w:rPr>
          <w:rFonts w:ascii="Arial" w:hAnsi="Arial" w:cs="Arial"/>
          <w:sz w:val="22"/>
          <w:szCs w:val="22"/>
        </w:rPr>
        <w:t xml:space="preserve"> </w:t>
      </w:r>
      <w:proofErr w:type="spellStart"/>
      <w:r w:rsidRPr="00686B58">
        <w:rPr>
          <w:rFonts w:ascii="Arial" w:hAnsi="Arial" w:cs="Arial"/>
          <w:sz w:val="22"/>
          <w:szCs w:val="22"/>
        </w:rPr>
        <w:t>microbiome</w:t>
      </w:r>
      <w:proofErr w:type="spellEnd"/>
      <w:r w:rsidRPr="00686B58">
        <w:rPr>
          <w:rFonts w:ascii="Arial" w:hAnsi="Arial" w:cs="Arial"/>
          <w:sz w:val="22"/>
          <w:szCs w:val="22"/>
        </w:rPr>
        <w:t xml:space="preserve"> </w:t>
      </w:r>
      <w:proofErr w:type="spellStart"/>
      <w:r w:rsidRPr="00686B58">
        <w:rPr>
          <w:rFonts w:ascii="Arial" w:hAnsi="Arial" w:cs="Arial"/>
          <w:sz w:val="22"/>
          <w:szCs w:val="22"/>
        </w:rPr>
        <w:t>responsible</w:t>
      </w:r>
      <w:proofErr w:type="spellEnd"/>
      <w:r w:rsidRPr="00686B58">
        <w:rPr>
          <w:rFonts w:ascii="Arial" w:hAnsi="Arial" w:cs="Arial"/>
          <w:sz w:val="22"/>
          <w:szCs w:val="22"/>
        </w:rPr>
        <w:t xml:space="preserve"> </w:t>
      </w:r>
      <w:proofErr w:type="spellStart"/>
      <w:r w:rsidRPr="00686B58">
        <w:rPr>
          <w:rFonts w:ascii="Arial" w:hAnsi="Arial" w:cs="Arial"/>
          <w:sz w:val="22"/>
          <w:szCs w:val="22"/>
        </w:rPr>
        <w:t>for</w:t>
      </w:r>
      <w:proofErr w:type="spellEnd"/>
      <w:r w:rsidRPr="00686B58">
        <w:rPr>
          <w:rFonts w:ascii="Arial" w:hAnsi="Arial" w:cs="Arial"/>
          <w:sz w:val="22"/>
          <w:szCs w:val="22"/>
        </w:rPr>
        <w:t xml:space="preserve"> </w:t>
      </w:r>
      <w:proofErr w:type="spellStart"/>
      <w:r w:rsidRPr="00686B58">
        <w:rPr>
          <w:rFonts w:ascii="Arial" w:hAnsi="Arial" w:cs="Arial"/>
          <w:sz w:val="22"/>
          <w:szCs w:val="22"/>
        </w:rPr>
        <w:t>lower</w:t>
      </w:r>
      <w:proofErr w:type="spellEnd"/>
      <w:r w:rsidRPr="00686B58">
        <w:rPr>
          <w:rFonts w:ascii="Arial" w:hAnsi="Arial" w:cs="Arial"/>
          <w:sz w:val="22"/>
          <w:szCs w:val="22"/>
        </w:rPr>
        <w:t xml:space="preserve"> mortality in COVID-19?“ autorů Janda L, </w:t>
      </w:r>
      <w:proofErr w:type="spellStart"/>
      <w:r w:rsidRPr="00686B58">
        <w:rPr>
          <w:rFonts w:ascii="Arial" w:hAnsi="Arial" w:cs="Arial"/>
          <w:sz w:val="22"/>
          <w:szCs w:val="22"/>
        </w:rPr>
        <w:t>Mihalčin</w:t>
      </w:r>
      <w:proofErr w:type="spellEnd"/>
      <w:r w:rsidRPr="00686B58">
        <w:rPr>
          <w:rFonts w:ascii="Arial" w:hAnsi="Arial" w:cs="Arial"/>
          <w:sz w:val="22"/>
          <w:szCs w:val="22"/>
        </w:rPr>
        <w:t xml:space="preserve"> M, Šťastná M. </w:t>
      </w:r>
      <w:proofErr w:type="spellStart"/>
      <w:r w:rsidRPr="00686B58">
        <w:rPr>
          <w:rFonts w:ascii="Arial" w:hAnsi="Arial" w:cs="Arial"/>
          <w:sz w:val="22"/>
          <w:szCs w:val="22"/>
        </w:rPr>
        <w:t>Biologia</w:t>
      </w:r>
      <w:proofErr w:type="spellEnd"/>
      <w:r w:rsidRPr="00686B58">
        <w:rPr>
          <w:rFonts w:ascii="Arial" w:hAnsi="Arial" w:cs="Arial"/>
          <w:sz w:val="22"/>
          <w:szCs w:val="22"/>
        </w:rPr>
        <w:t xml:space="preserve"> (</w:t>
      </w:r>
      <w:proofErr w:type="spellStart"/>
      <w:r w:rsidRPr="00686B58">
        <w:rPr>
          <w:rFonts w:ascii="Arial" w:hAnsi="Arial" w:cs="Arial"/>
          <w:sz w:val="22"/>
          <w:szCs w:val="22"/>
        </w:rPr>
        <w:t>Bratisl</w:t>
      </w:r>
      <w:proofErr w:type="spellEnd"/>
      <w:r w:rsidRPr="00686B58">
        <w:rPr>
          <w:rFonts w:ascii="Arial" w:hAnsi="Arial" w:cs="Arial"/>
          <w:sz w:val="22"/>
          <w:szCs w:val="22"/>
        </w:rPr>
        <w:t xml:space="preserve">). 2021;76(2):819-829. </w:t>
      </w:r>
      <w:proofErr w:type="spellStart"/>
      <w:r w:rsidRPr="00686B58">
        <w:rPr>
          <w:rFonts w:ascii="Arial" w:hAnsi="Arial" w:cs="Arial"/>
          <w:sz w:val="22"/>
          <w:szCs w:val="22"/>
        </w:rPr>
        <w:t>doi</w:t>
      </w:r>
      <w:proofErr w:type="spellEnd"/>
      <w:r w:rsidRPr="00686B58">
        <w:rPr>
          <w:rFonts w:ascii="Arial" w:hAnsi="Arial" w:cs="Arial"/>
          <w:sz w:val="22"/>
          <w:szCs w:val="22"/>
        </w:rPr>
        <w:t xml:space="preserve">: 10.2478/s11756-020-00614-8. </w:t>
      </w:r>
      <w:proofErr w:type="spellStart"/>
      <w:r w:rsidRPr="00686B58">
        <w:rPr>
          <w:rFonts w:ascii="Arial" w:hAnsi="Arial" w:cs="Arial"/>
          <w:sz w:val="22"/>
          <w:szCs w:val="22"/>
        </w:rPr>
        <w:t>Epub</w:t>
      </w:r>
      <w:proofErr w:type="spellEnd"/>
      <w:r w:rsidRPr="00686B58">
        <w:rPr>
          <w:rFonts w:ascii="Arial" w:hAnsi="Arial" w:cs="Arial"/>
          <w:sz w:val="22"/>
          <w:szCs w:val="22"/>
        </w:rPr>
        <w:t xml:space="preserve"> 2020 v němž byly prezentována hypotéza, že </w:t>
      </w:r>
      <w:proofErr w:type="spellStart"/>
      <w:r w:rsidRPr="00686B58">
        <w:rPr>
          <w:rFonts w:ascii="Arial" w:hAnsi="Arial" w:cs="Arial"/>
          <w:sz w:val="22"/>
          <w:szCs w:val="22"/>
        </w:rPr>
        <w:t>probiotika</w:t>
      </w:r>
      <w:proofErr w:type="spellEnd"/>
      <w:r w:rsidRPr="00686B58">
        <w:rPr>
          <w:rFonts w:ascii="Arial" w:hAnsi="Arial" w:cs="Arial"/>
          <w:sz w:val="22"/>
          <w:szCs w:val="22"/>
        </w:rPr>
        <w:t xml:space="preserve"> mohou ovlivnit průběh nemoci COVID-19. Článek je hodnocen známkou pět s tím, že se jedná o popularizač</w:t>
      </w:r>
      <w:r w:rsidR="00FD4D9A">
        <w:rPr>
          <w:rFonts w:ascii="Arial" w:hAnsi="Arial" w:cs="Arial"/>
          <w:sz w:val="22"/>
          <w:szCs w:val="22"/>
        </w:rPr>
        <w:t>ní text, který je publikovaný v </w:t>
      </w:r>
      <w:r w:rsidRPr="00686B58">
        <w:rPr>
          <w:rFonts w:ascii="Arial" w:hAnsi="Arial" w:cs="Arial"/>
          <w:sz w:val="22"/>
          <w:szCs w:val="22"/>
        </w:rPr>
        <w:t xml:space="preserve">predátorském časopise, který vychází z jiného článku a je </w:t>
      </w:r>
      <w:r w:rsidR="00FD4D9A">
        <w:rPr>
          <w:rFonts w:ascii="Arial" w:hAnsi="Arial" w:cs="Arial"/>
          <w:sz w:val="22"/>
          <w:szCs w:val="22"/>
        </w:rPr>
        <w:t>postaven na cizích výsledcích a </w:t>
      </w:r>
      <w:r w:rsidRPr="00686B58">
        <w:rPr>
          <w:rFonts w:ascii="Arial" w:hAnsi="Arial" w:cs="Arial"/>
          <w:sz w:val="22"/>
          <w:szCs w:val="22"/>
        </w:rPr>
        <w:t>datech. S těmito fakty si dovolíme vyjádřit nesouhlas.</w:t>
      </w:r>
    </w:p>
    <w:p w14:paraId="4C6C5A88"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 </w:t>
      </w:r>
    </w:p>
    <w:p w14:paraId="73D9F81B" w14:textId="77777777" w:rsidR="00E82FA1" w:rsidRPr="00686B58" w:rsidRDefault="00E82FA1" w:rsidP="00E82FA1">
      <w:pPr>
        <w:pStyle w:val="Odstavecseseznamem"/>
        <w:numPr>
          <w:ilvl w:val="0"/>
          <w:numId w:val="27"/>
        </w:numPr>
        <w:suppressAutoHyphens/>
        <w:spacing w:after="60" w:line="360" w:lineRule="auto"/>
        <w:ind w:left="567"/>
        <w:jc w:val="both"/>
        <w:rPr>
          <w:rFonts w:ascii="Arial" w:hAnsi="Arial" w:cs="Arial"/>
          <w:sz w:val="22"/>
          <w:szCs w:val="22"/>
        </w:rPr>
      </w:pPr>
      <w:r w:rsidRPr="00686B58">
        <w:rPr>
          <w:rFonts w:ascii="Arial" w:hAnsi="Arial" w:cs="Arial"/>
          <w:sz w:val="22"/>
          <w:szCs w:val="22"/>
        </w:rPr>
        <w:t xml:space="preserve">Článek byl vydán v časopise </w:t>
      </w:r>
      <w:proofErr w:type="spellStart"/>
      <w:r w:rsidRPr="00686B58">
        <w:rPr>
          <w:rFonts w:ascii="Arial" w:hAnsi="Arial" w:cs="Arial"/>
          <w:sz w:val="22"/>
          <w:szCs w:val="22"/>
        </w:rPr>
        <w:t>Biologia</w:t>
      </w:r>
      <w:proofErr w:type="spellEnd"/>
      <w:r w:rsidRPr="00686B58">
        <w:rPr>
          <w:rFonts w:ascii="Arial" w:hAnsi="Arial" w:cs="Arial"/>
          <w:sz w:val="22"/>
          <w:szCs w:val="22"/>
        </w:rPr>
        <w:t xml:space="preserve"> (nakladatelství </w:t>
      </w:r>
      <w:proofErr w:type="spellStart"/>
      <w:r w:rsidRPr="00686B58">
        <w:rPr>
          <w:rFonts w:ascii="Arial" w:hAnsi="Arial" w:cs="Arial"/>
          <w:sz w:val="22"/>
          <w:szCs w:val="22"/>
        </w:rPr>
        <w:t>Springer</w:t>
      </w:r>
      <w:proofErr w:type="spellEnd"/>
      <w:r w:rsidRPr="00686B58">
        <w:rPr>
          <w:rFonts w:ascii="Arial" w:hAnsi="Arial" w:cs="Arial"/>
          <w:sz w:val="22"/>
          <w:szCs w:val="22"/>
        </w:rPr>
        <w:t xml:space="preserve">) a tvrzení v něm použitá byla řádně citovaná. V tomto případě se nejedná o predátorský časopis, jak bylo naznačeno v posudku hodnotitele. Článek měl </w:t>
      </w:r>
      <w:r w:rsidR="00FD4D9A">
        <w:rPr>
          <w:rFonts w:ascii="Arial" w:hAnsi="Arial" w:cs="Arial"/>
          <w:sz w:val="22"/>
          <w:szCs w:val="22"/>
        </w:rPr>
        <w:t>a stále má mezinárodní ohlas. V </w:t>
      </w:r>
      <w:r w:rsidRPr="00686B58">
        <w:rPr>
          <w:rFonts w:ascii="Arial" w:hAnsi="Arial" w:cs="Arial"/>
          <w:sz w:val="22"/>
          <w:szCs w:val="22"/>
        </w:rPr>
        <w:t>současné době je citován nejméně 35x.</w:t>
      </w:r>
    </w:p>
    <w:p w14:paraId="0C1028CF" w14:textId="77777777" w:rsidR="00E82FA1" w:rsidRPr="00686B58" w:rsidRDefault="00E82FA1" w:rsidP="00E82FA1">
      <w:pPr>
        <w:pStyle w:val="Odstavecseseznamem"/>
        <w:numPr>
          <w:ilvl w:val="0"/>
          <w:numId w:val="27"/>
        </w:numPr>
        <w:suppressAutoHyphens/>
        <w:spacing w:after="60" w:line="360" w:lineRule="auto"/>
        <w:ind w:left="567"/>
        <w:jc w:val="both"/>
        <w:rPr>
          <w:rFonts w:ascii="Arial" w:hAnsi="Arial" w:cs="Arial"/>
          <w:sz w:val="22"/>
          <w:szCs w:val="22"/>
        </w:rPr>
      </w:pPr>
      <w:r w:rsidRPr="00686B58">
        <w:rPr>
          <w:rFonts w:ascii="Arial" w:hAnsi="Arial" w:cs="Arial"/>
          <w:sz w:val="22"/>
          <w:szCs w:val="22"/>
        </w:rPr>
        <w:t xml:space="preserve">Britský populárně naučný časopis </w:t>
      </w:r>
      <w:proofErr w:type="spellStart"/>
      <w:r w:rsidRPr="00686B58">
        <w:rPr>
          <w:rFonts w:ascii="Arial" w:hAnsi="Arial" w:cs="Arial"/>
          <w:sz w:val="22"/>
          <w:szCs w:val="22"/>
        </w:rPr>
        <w:t>Research</w:t>
      </w:r>
      <w:proofErr w:type="spellEnd"/>
      <w:r w:rsidRPr="00686B58">
        <w:rPr>
          <w:rFonts w:ascii="Arial" w:hAnsi="Arial" w:cs="Arial"/>
          <w:sz w:val="22"/>
          <w:szCs w:val="22"/>
        </w:rPr>
        <w:t xml:space="preserve"> </w:t>
      </w:r>
      <w:proofErr w:type="spellStart"/>
      <w:r w:rsidRPr="00686B58">
        <w:rPr>
          <w:rFonts w:ascii="Arial" w:hAnsi="Arial" w:cs="Arial"/>
          <w:sz w:val="22"/>
          <w:szCs w:val="22"/>
        </w:rPr>
        <w:t>Features</w:t>
      </w:r>
      <w:proofErr w:type="spellEnd"/>
      <w:r w:rsidRPr="00686B58">
        <w:rPr>
          <w:rFonts w:ascii="Arial" w:hAnsi="Arial" w:cs="Arial"/>
          <w:sz w:val="22"/>
          <w:szCs w:val="22"/>
        </w:rPr>
        <w:t xml:space="preserve"> nás požádal o přetisknutí výše uvedeného článku do naučné formy. Formát textu (citace) nebylo možné ovlivnit. Časopis </w:t>
      </w:r>
      <w:proofErr w:type="spellStart"/>
      <w:r w:rsidRPr="00686B58">
        <w:rPr>
          <w:rFonts w:ascii="Arial" w:hAnsi="Arial" w:cs="Arial"/>
          <w:sz w:val="22"/>
          <w:szCs w:val="22"/>
        </w:rPr>
        <w:t>Research</w:t>
      </w:r>
      <w:proofErr w:type="spellEnd"/>
      <w:r w:rsidRPr="00686B58">
        <w:rPr>
          <w:rFonts w:ascii="Arial" w:hAnsi="Arial" w:cs="Arial"/>
          <w:sz w:val="22"/>
          <w:szCs w:val="22"/>
        </w:rPr>
        <w:t xml:space="preserve"> </w:t>
      </w:r>
      <w:proofErr w:type="spellStart"/>
      <w:r w:rsidRPr="00686B58">
        <w:rPr>
          <w:rFonts w:ascii="Arial" w:hAnsi="Arial" w:cs="Arial"/>
          <w:sz w:val="22"/>
          <w:szCs w:val="22"/>
        </w:rPr>
        <w:t>Features</w:t>
      </w:r>
      <w:proofErr w:type="spellEnd"/>
      <w:r w:rsidRPr="00686B58">
        <w:rPr>
          <w:rFonts w:ascii="Arial" w:hAnsi="Arial" w:cs="Arial"/>
          <w:sz w:val="22"/>
          <w:szCs w:val="22"/>
        </w:rPr>
        <w:t xml:space="preserve"> není predátorský časopis. Časopis je schopen změřit společenskou relevanci metrikou počtu přečtení (do 30. </w:t>
      </w:r>
      <w:r w:rsidR="00FD4D9A">
        <w:rPr>
          <w:rFonts w:ascii="Arial" w:hAnsi="Arial" w:cs="Arial"/>
          <w:sz w:val="22"/>
          <w:szCs w:val="22"/>
        </w:rPr>
        <w:t>11. 2021 – více jak 30 tisíc) a </w:t>
      </w:r>
      <w:r w:rsidRPr="00686B58">
        <w:rPr>
          <w:rFonts w:ascii="Arial" w:hAnsi="Arial" w:cs="Arial"/>
          <w:sz w:val="22"/>
          <w:szCs w:val="22"/>
        </w:rPr>
        <w:t xml:space="preserve">sdílení (do 30. 11. 2021 – více jak 2 tisíce). Podle této metriky </w:t>
      </w:r>
      <w:proofErr w:type="gramStart"/>
      <w:r w:rsidRPr="00686B58">
        <w:rPr>
          <w:rFonts w:ascii="Arial" w:hAnsi="Arial" w:cs="Arial"/>
          <w:sz w:val="22"/>
          <w:szCs w:val="22"/>
        </w:rPr>
        <w:t>je</w:t>
      </w:r>
      <w:proofErr w:type="gramEnd"/>
      <w:r w:rsidRPr="00686B58">
        <w:rPr>
          <w:rFonts w:ascii="Arial" w:hAnsi="Arial" w:cs="Arial"/>
          <w:sz w:val="22"/>
          <w:szCs w:val="22"/>
        </w:rPr>
        <w:t xml:space="preserve"> označení od jednoho oponenta za podprůměrný je velmi relativní.  </w:t>
      </w:r>
    </w:p>
    <w:p w14:paraId="62FA508F" w14:textId="77777777" w:rsidR="00E82FA1" w:rsidRPr="00686B58" w:rsidRDefault="00E82FA1" w:rsidP="00E82FA1">
      <w:pPr>
        <w:pStyle w:val="Odstavecseseznamem"/>
        <w:numPr>
          <w:ilvl w:val="0"/>
          <w:numId w:val="27"/>
        </w:numPr>
        <w:suppressAutoHyphens/>
        <w:spacing w:after="60" w:line="360" w:lineRule="auto"/>
        <w:ind w:left="567"/>
        <w:jc w:val="both"/>
        <w:rPr>
          <w:rFonts w:ascii="Arial" w:hAnsi="Arial" w:cs="Arial"/>
          <w:sz w:val="22"/>
          <w:szCs w:val="22"/>
        </w:rPr>
      </w:pPr>
      <w:r w:rsidRPr="00686B58">
        <w:rPr>
          <w:rFonts w:ascii="Arial" w:hAnsi="Arial" w:cs="Arial"/>
          <w:sz w:val="22"/>
          <w:szCs w:val="22"/>
        </w:rPr>
        <w:t>Na základě mezinárodního ohlasu bylo přistoupeno k provedení klinické studie.</w:t>
      </w:r>
    </w:p>
    <w:p w14:paraId="37F1631A"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Co hodnotitelé nemohli znát, je fakt, že studie dopadla pozitivně včetně ekonomického dopadu. V České republice stojí týdenní ošetření jednoho pacienta na jednotce intenzivní péče 575 tis. Kč a na běžném pokoji 62 500 Kč. Ve studii bylo 78 pacientů a u poloviny z nich, kteří byli </w:t>
      </w:r>
      <w:proofErr w:type="spellStart"/>
      <w:r w:rsidRPr="00686B58">
        <w:rPr>
          <w:rFonts w:ascii="Arial" w:hAnsi="Arial" w:cs="Arial"/>
          <w:sz w:val="22"/>
          <w:szCs w:val="22"/>
        </w:rPr>
        <w:t>suplementováni</w:t>
      </w:r>
      <w:proofErr w:type="spellEnd"/>
      <w:r w:rsidRPr="00686B58">
        <w:rPr>
          <w:rFonts w:ascii="Arial" w:hAnsi="Arial" w:cs="Arial"/>
          <w:sz w:val="22"/>
          <w:szCs w:val="22"/>
        </w:rPr>
        <w:t xml:space="preserve"> probiotickým přípravkem, bylo zaznamenáno zkrácení doby hospitalizace o dva dny, což dělá dohromady 11 týdnů. Druhá polovina pacientů obdrželo placebo. Ekonomický dopad jen v této konkrétní studii tak vychází skor</w:t>
      </w:r>
      <w:r w:rsidR="00FD4D9A">
        <w:rPr>
          <w:rFonts w:ascii="Arial" w:hAnsi="Arial" w:cs="Arial"/>
          <w:sz w:val="22"/>
          <w:szCs w:val="22"/>
        </w:rPr>
        <w:t>o na 700 tis. Kč. Věříme, že po </w:t>
      </w:r>
      <w:r w:rsidRPr="00686B58">
        <w:rPr>
          <w:rFonts w:ascii="Arial" w:hAnsi="Arial" w:cs="Arial"/>
          <w:sz w:val="22"/>
          <w:szCs w:val="22"/>
        </w:rPr>
        <w:t>zveřejnění výsledků této studie a uplatnění v praxi bude ekonomický dopad násobně větší.</w:t>
      </w:r>
    </w:p>
    <w:p w14:paraId="3FFB112A"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Sekce </w:t>
      </w:r>
      <w:r w:rsidRPr="00686B58">
        <w:rPr>
          <w:rFonts w:ascii="Arial" w:eastAsia="Calibri" w:hAnsi="Arial" w:cs="Arial"/>
          <w:b/>
          <w:sz w:val="22"/>
          <w:szCs w:val="22"/>
          <w:u w:val="single"/>
        </w:rPr>
        <w:t>pro vědu, výzkum a inovace</w:t>
      </w:r>
      <w:r w:rsidRPr="00686B58">
        <w:rPr>
          <w:rFonts w:ascii="Arial" w:hAnsi="Arial" w:cs="Arial"/>
          <w:b/>
          <w:sz w:val="22"/>
          <w:szCs w:val="22"/>
          <w:u w:val="single"/>
        </w:rPr>
        <w:t xml:space="preserve">: </w:t>
      </w:r>
    </w:p>
    <w:p w14:paraId="1FC4EBB8" w14:textId="71E2B4D5" w:rsidR="009B7CD0" w:rsidRDefault="009B7CD0" w:rsidP="00E82FA1">
      <w:pPr>
        <w:spacing w:after="60" w:line="360" w:lineRule="auto"/>
        <w:jc w:val="both"/>
        <w:rPr>
          <w:rFonts w:ascii="Arial" w:hAnsi="Arial" w:cs="Arial"/>
          <w:sz w:val="22"/>
          <w:szCs w:val="22"/>
        </w:rPr>
      </w:pPr>
      <w:r w:rsidRPr="009B7CD0">
        <w:rPr>
          <w:rFonts w:ascii="Arial" w:hAnsi="Arial" w:cs="Arial"/>
          <w:sz w:val="22"/>
          <w:szCs w:val="22"/>
        </w:rPr>
        <w:t>Rada na svém 392. zasedání dne 1. září 2023 schválila zveřejnění výstupů z Modulu 1 po</w:t>
      </w:r>
      <w:r>
        <w:rPr>
          <w:rFonts w:ascii="Arial" w:hAnsi="Arial" w:cs="Arial"/>
          <w:sz w:val="22"/>
          <w:szCs w:val="22"/>
        </w:rPr>
        <w:t> </w:t>
      </w:r>
      <w:r w:rsidRPr="009B7CD0">
        <w:rPr>
          <w:rFonts w:ascii="Arial" w:hAnsi="Arial" w:cs="Arial"/>
          <w:sz w:val="22"/>
          <w:szCs w:val="22"/>
        </w:rPr>
        <w:t xml:space="preserve">šestém roce implementace </w:t>
      </w:r>
      <w:r>
        <w:rPr>
          <w:rFonts w:ascii="Arial" w:hAnsi="Arial" w:cs="Arial"/>
          <w:sz w:val="22"/>
          <w:szCs w:val="22"/>
        </w:rPr>
        <w:t>M17+</w:t>
      </w:r>
      <w:r w:rsidRPr="009B7CD0">
        <w:rPr>
          <w:rFonts w:ascii="Arial" w:hAnsi="Arial" w:cs="Arial"/>
          <w:sz w:val="22"/>
          <w:szCs w:val="22"/>
        </w:rPr>
        <w:t xml:space="preserve"> a požádala výzkumné organizace v případě potřeby </w:t>
      </w:r>
      <w:r w:rsidRPr="009B7CD0">
        <w:rPr>
          <w:rFonts w:ascii="Arial" w:hAnsi="Arial" w:cs="Arial"/>
          <w:sz w:val="22"/>
          <w:szCs w:val="22"/>
        </w:rPr>
        <w:lastRenderedPageBreak/>
        <w:t>o</w:t>
      </w:r>
      <w:r>
        <w:rPr>
          <w:rFonts w:ascii="Arial" w:hAnsi="Arial" w:cs="Arial"/>
          <w:sz w:val="22"/>
          <w:szCs w:val="22"/>
        </w:rPr>
        <w:t> </w:t>
      </w:r>
      <w:r w:rsidRPr="009B7CD0">
        <w:rPr>
          <w:rFonts w:ascii="Arial" w:hAnsi="Arial" w:cs="Arial"/>
          <w:sz w:val="22"/>
          <w:szCs w:val="22"/>
        </w:rPr>
        <w:t>zpětnou vazbu ke zveřejněným výstupům z hodnocení podle M17+ na národní úrovni, a</w:t>
      </w:r>
      <w:r>
        <w:rPr>
          <w:rFonts w:ascii="Arial" w:hAnsi="Arial" w:cs="Arial"/>
          <w:sz w:val="22"/>
          <w:szCs w:val="22"/>
        </w:rPr>
        <w:t> </w:t>
      </w:r>
      <w:r w:rsidRPr="009B7CD0">
        <w:rPr>
          <w:rFonts w:ascii="Arial" w:hAnsi="Arial" w:cs="Arial"/>
          <w:sz w:val="22"/>
          <w:szCs w:val="22"/>
        </w:rPr>
        <w:t>to</w:t>
      </w:r>
      <w:r>
        <w:rPr>
          <w:rFonts w:ascii="Arial" w:hAnsi="Arial" w:cs="Arial"/>
          <w:sz w:val="22"/>
          <w:szCs w:val="22"/>
        </w:rPr>
        <w:t> </w:t>
      </w:r>
      <w:r w:rsidRPr="009B7CD0">
        <w:rPr>
          <w:rFonts w:ascii="Arial" w:hAnsi="Arial" w:cs="Arial"/>
          <w:sz w:val="22"/>
          <w:szCs w:val="22"/>
        </w:rPr>
        <w:t xml:space="preserve">do 30 dnů od data jejich zpřístupnění.  Lhůta pro zasílání podnětů uplynula dne 6. října 2023. </w:t>
      </w:r>
    </w:p>
    <w:p w14:paraId="0DE2E9C2" w14:textId="78278923"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Námitka byla zaslána bohužel po termínu, proto ji z výše uvedených důvodů nelze akceptovat.</w:t>
      </w:r>
    </w:p>
    <w:p w14:paraId="552E7C2F"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b/>
          <w:bCs/>
          <w:sz w:val="22"/>
          <w:szCs w:val="22"/>
          <w:u w:val="single"/>
        </w:rPr>
        <w:t>Závěr KHV</w:t>
      </w:r>
      <w:r w:rsidRPr="00686B58">
        <w:rPr>
          <w:rFonts w:ascii="Arial" w:hAnsi="Arial" w:cs="Arial"/>
          <w:b/>
          <w:bCs/>
          <w:sz w:val="22"/>
          <w:szCs w:val="22"/>
        </w:rPr>
        <w:t xml:space="preserve">: </w:t>
      </w:r>
      <w:r w:rsidRPr="00686B58">
        <w:rPr>
          <w:rFonts w:ascii="Arial" w:hAnsi="Arial" w:cs="Arial"/>
          <w:b/>
          <w:sz w:val="22"/>
          <w:szCs w:val="22"/>
        </w:rPr>
        <w:t>Námitce nebylo vyhověno, ponechána původní známka 5.</w:t>
      </w:r>
    </w:p>
    <w:p w14:paraId="735F0691" w14:textId="77777777" w:rsidR="00E82FA1" w:rsidRPr="00686B58" w:rsidRDefault="00E82FA1" w:rsidP="00E82FA1">
      <w:pPr>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E82FA1" w:rsidRPr="00686B58" w14:paraId="05462AA5" w14:textId="77777777" w:rsidTr="00153690">
        <w:tc>
          <w:tcPr>
            <w:tcW w:w="2405" w:type="dxa"/>
          </w:tcPr>
          <w:p w14:paraId="1F8BCD4F"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Instituce</w:t>
            </w:r>
          </w:p>
        </w:tc>
        <w:tc>
          <w:tcPr>
            <w:tcW w:w="6379" w:type="dxa"/>
          </w:tcPr>
          <w:p w14:paraId="51500114" w14:textId="77777777" w:rsidR="00E82FA1" w:rsidRPr="00686B58" w:rsidRDefault="00E82FA1" w:rsidP="00153690">
            <w:pPr>
              <w:widowControl w:val="0"/>
              <w:tabs>
                <w:tab w:val="left" w:pos="1680"/>
              </w:tabs>
              <w:spacing w:after="60" w:line="360" w:lineRule="auto"/>
              <w:jc w:val="both"/>
              <w:rPr>
                <w:rFonts w:ascii="Arial" w:hAnsi="Arial" w:cs="Arial"/>
                <w:sz w:val="22"/>
                <w:szCs w:val="22"/>
              </w:rPr>
            </w:pPr>
            <w:r w:rsidRPr="00686B58">
              <w:rPr>
                <w:rFonts w:ascii="Arial" w:eastAsia="Calibri" w:hAnsi="Arial" w:cs="Arial"/>
                <w:b/>
                <w:sz w:val="22"/>
                <w:szCs w:val="22"/>
              </w:rPr>
              <w:t>Univerzita Karlova - Katedra buněčné biologie</w:t>
            </w:r>
          </w:p>
        </w:tc>
      </w:tr>
      <w:tr w:rsidR="00E82FA1" w:rsidRPr="00686B58" w14:paraId="2E76731B" w14:textId="77777777" w:rsidTr="00153690">
        <w:tc>
          <w:tcPr>
            <w:tcW w:w="2405" w:type="dxa"/>
          </w:tcPr>
          <w:p w14:paraId="6FDEAF44"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Evidenční číslo</w:t>
            </w:r>
          </w:p>
        </w:tc>
        <w:tc>
          <w:tcPr>
            <w:tcW w:w="6379" w:type="dxa"/>
          </w:tcPr>
          <w:p w14:paraId="4CF6ADCD"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192048991</w:t>
            </w:r>
          </w:p>
        </w:tc>
      </w:tr>
      <w:tr w:rsidR="00E82FA1" w:rsidRPr="00686B58" w14:paraId="4C446940" w14:textId="77777777" w:rsidTr="00153690">
        <w:tc>
          <w:tcPr>
            <w:tcW w:w="2405" w:type="dxa"/>
          </w:tcPr>
          <w:p w14:paraId="112AA04A"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Název</w:t>
            </w:r>
          </w:p>
        </w:tc>
        <w:tc>
          <w:tcPr>
            <w:tcW w:w="6379" w:type="dxa"/>
          </w:tcPr>
          <w:p w14:paraId="2B53E351" w14:textId="77777777" w:rsidR="00E82FA1" w:rsidRPr="00686B58" w:rsidRDefault="00E82FA1" w:rsidP="00153690">
            <w:pPr>
              <w:widowControl w:val="0"/>
              <w:spacing w:after="60" w:line="360" w:lineRule="auto"/>
              <w:jc w:val="both"/>
              <w:rPr>
                <w:rFonts w:ascii="Arial" w:hAnsi="Arial" w:cs="Arial"/>
                <w:sz w:val="22"/>
                <w:szCs w:val="22"/>
              </w:rPr>
            </w:pPr>
            <w:proofErr w:type="spellStart"/>
            <w:r w:rsidRPr="00686B58">
              <w:rPr>
                <w:rFonts w:ascii="Arial" w:eastAsia="Calibri" w:hAnsi="Arial" w:cs="Arial"/>
                <w:sz w:val="22"/>
                <w:szCs w:val="22"/>
              </w:rPr>
              <w:t>Limits</w:t>
            </w:r>
            <w:proofErr w:type="spellEnd"/>
            <w:r w:rsidRPr="00686B58">
              <w:rPr>
                <w:rFonts w:ascii="Arial" w:eastAsia="Calibri" w:hAnsi="Arial" w:cs="Arial"/>
                <w:sz w:val="22"/>
                <w:szCs w:val="22"/>
              </w:rPr>
              <w:t xml:space="preserve"> to </w:t>
            </w:r>
            <w:proofErr w:type="spellStart"/>
            <w:r w:rsidRPr="00686B58">
              <w:rPr>
                <w:rFonts w:ascii="Arial" w:eastAsia="Calibri" w:hAnsi="Arial" w:cs="Arial"/>
                <w:sz w:val="22"/>
                <w:szCs w:val="22"/>
              </w:rPr>
              <w:t>Precision</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Cancer</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Medicine</w:t>
            </w:r>
            <w:proofErr w:type="spellEnd"/>
          </w:p>
        </w:tc>
      </w:tr>
      <w:tr w:rsidR="00E82FA1" w:rsidRPr="00686B58" w14:paraId="6D929345" w14:textId="77777777" w:rsidTr="00153690">
        <w:tc>
          <w:tcPr>
            <w:tcW w:w="2405" w:type="dxa"/>
          </w:tcPr>
          <w:p w14:paraId="77869962" w14:textId="77777777" w:rsidR="00E82FA1" w:rsidRPr="00686B58" w:rsidRDefault="00E82FA1" w:rsidP="00153690">
            <w:pPr>
              <w:widowControl w:val="0"/>
              <w:spacing w:after="60" w:line="360" w:lineRule="auto"/>
              <w:rPr>
                <w:rFonts w:ascii="Arial" w:eastAsia="Calibri" w:hAnsi="Arial" w:cs="Arial"/>
                <w:sz w:val="22"/>
                <w:szCs w:val="22"/>
              </w:rPr>
            </w:pPr>
            <w:r w:rsidRPr="00686B58">
              <w:rPr>
                <w:rFonts w:ascii="Arial" w:eastAsia="Calibri" w:hAnsi="Arial" w:cs="Arial"/>
                <w:sz w:val="22"/>
                <w:szCs w:val="22"/>
              </w:rPr>
              <w:t>FORD</w:t>
            </w:r>
          </w:p>
        </w:tc>
        <w:tc>
          <w:tcPr>
            <w:tcW w:w="6379" w:type="dxa"/>
          </w:tcPr>
          <w:p w14:paraId="01B73C57" w14:textId="77777777" w:rsidR="00E82FA1" w:rsidRPr="00686B58" w:rsidRDefault="00E82FA1" w:rsidP="00153690">
            <w:pPr>
              <w:widowControl w:val="0"/>
              <w:spacing w:after="60" w:line="360" w:lineRule="auto"/>
              <w:jc w:val="both"/>
              <w:rPr>
                <w:rFonts w:ascii="Arial" w:eastAsia="Calibri" w:hAnsi="Arial" w:cs="Arial"/>
                <w:sz w:val="22"/>
                <w:szCs w:val="22"/>
              </w:rPr>
            </w:pPr>
            <w:r w:rsidRPr="00686B58">
              <w:rPr>
                <w:rFonts w:ascii="Arial" w:eastAsia="Calibri" w:hAnsi="Arial" w:cs="Arial"/>
                <w:sz w:val="22"/>
                <w:szCs w:val="22"/>
              </w:rPr>
              <w:t>1.6</w:t>
            </w:r>
          </w:p>
        </w:tc>
      </w:tr>
      <w:tr w:rsidR="00E82FA1" w:rsidRPr="00686B58" w14:paraId="317144C1" w14:textId="77777777" w:rsidTr="00153690">
        <w:tc>
          <w:tcPr>
            <w:tcW w:w="2405" w:type="dxa"/>
          </w:tcPr>
          <w:p w14:paraId="2B28AAB7"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Kritérium (PP/SR)</w:t>
            </w:r>
          </w:p>
        </w:tc>
        <w:tc>
          <w:tcPr>
            <w:tcW w:w="6379" w:type="dxa"/>
          </w:tcPr>
          <w:p w14:paraId="522A0792"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SR</w:t>
            </w:r>
          </w:p>
        </w:tc>
      </w:tr>
      <w:tr w:rsidR="00E82FA1" w:rsidRPr="00686B58" w14:paraId="3EF5ADF4" w14:textId="77777777" w:rsidTr="00153690">
        <w:tc>
          <w:tcPr>
            <w:tcW w:w="2405" w:type="dxa"/>
          </w:tcPr>
          <w:p w14:paraId="61677C59"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44"/>
            </w:r>
            <w:r w:rsidRPr="00686B58">
              <w:rPr>
                <w:rFonts w:ascii="Arial" w:eastAsia="Calibri" w:hAnsi="Arial" w:cs="Arial"/>
                <w:sz w:val="22"/>
                <w:szCs w:val="22"/>
              </w:rPr>
              <w:t>)</w:t>
            </w:r>
          </w:p>
        </w:tc>
        <w:tc>
          <w:tcPr>
            <w:tcW w:w="6379" w:type="dxa"/>
          </w:tcPr>
          <w:p w14:paraId="5A1A532C"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-/-/5/5</w:t>
            </w:r>
          </w:p>
        </w:tc>
      </w:tr>
      <w:tr w:rsidR="00E82FA1" w:rsidRPr="00686B58" w14:paraId="6C5768F9" w14:textId="77777777" w:rsidTr="00153690">
        <w:tc>
          <w:tcPr>
            <w:tcW w:w="2405" w:type="dxa"/>
          </w:tcPr>
          <w:p w14:paraId="721F43DA"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Návrh rozhodnutí Rady</w:t>
            </w:r>
          </w:p>
        </w:tc>
        <w:tc>
          <w:tcPr>
            <w:tcW w:w="6379" w:type="dxa"/>
          </w:tcPr>
          <w:p w14:paraId="347AF6B6"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Námitce nebylo vyhověno.</w:t>
            </w:r>
          </w:p>
        </w:tc>
      </w:tr>
    </w:tbl>
    <w:p w14:paraId="706315E2" w14:textId="77777777" w:rsidR="00E82FA1" w:rsidRPr="00686B58" w:rsidRDefault="00E82FA1" w:rsidP="00E82FA1">
      <w:pPr>
        <w:rPr>
          <w:rFonts w:ascii="Arial" w:hAnsi="Arial" w:cs="Arial"/>
          <w:sz w:val="22"/>
          <w:szCs w:val="22"/>
        </w:rPr>
      </w:pPr>
    </w:p>
    <w:p w14:paraId="244B8201"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Námitka: Žádost o revizi hodnocení</w:t>
      </w:r>
    </w:p>
    <w:p w14:paraId="7FC7206C" w14:textId="77777777" w:rsidR="00E82FA1" w:rsidRPr="00686B58" w:rsidRDefault="00E82FA1" w:rsidP="00E82FA1">
      <w:pPr>
        <w:spacing w:before="240" w:after="60" w:line="360" w:lineRule="auto"/>
        <w:jc w:val="both"/>
        <w:rPr>
          <w:rFonts w:ascii="Arial" w:hAnsi="Arial" w:cs="Arial"/>
          <w:b/>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1533DB0E"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 xml:space="preserve">Předložený výsledek vyšel v časopise New </w:t>
      </w:r>
      <w:proofErr w:type="spellStart"/>
      <w:r w:rsidRPr="00686B58">
        <w:rPr>
          <w:rFonts w:ascii="Arial" w:hAnsi="Arial" w:cs="Arial"/>
          <w:sz w:val="22"/>
          <w:szCs w:val="22"/>
        </w:rPr>
        <w:t>England</w:t>
      </w:r>
      <w:proofErr w:type="spellEnd"/>
      <w:r w:rsidRPr="00686B58">
        <w:rPr>
          <w:rFonts w:ascii="Arial" w:hAnsi="Arial" w:cs="Arial"/>
          <w:sz w:val="22"/>
          <w:szCs w:val="22"/>
        </w:rPr>
        <w:t xml:space="preserve"> </w:t>
      </w:r>
      <w:proofErr w:type="spellStart"/>
      <w:r w:rsidRPr="00686B58">
        <w:rPr>
          <w:rFonts w:ascii="Arial" w:hAnsi="Arial" w:cs="Arial"/>
          <w:sz w:val="22"/>
          <w:szCs w:val="22"/>
        </w:rPr>
        <w:t>Journal</w:t>
      </w:r>
      <w:proofErr w:type="spellEnd"/>
      <w:r w:rsidRPr="00686B58">
        <w:rPr>
          <w:rFonts w:ascii="Arial" w:hAnsi="Arial" w:cs="Arial"/>
          <w:sz w:val="22"/>
          <w:szCs w:val="22"/>
        </w:rPr>
        <w:t xml:space="preserve"> </w:t>
      </w:r>
      <w:proofErr w:type="spellStart"/>
      <w:r w:rsidRPr="00686B58">
        <w:rPr>
          <w:rFonts w:ascii="Arial" w:hAnsi="Arial" w:cs="Arial"/>
          <w:sz w:val="22"/>
          <w:szCs w:val="22"/>
        </w:rPr>
        <w:t>of</w:t>
      </w:r>
      <w:proofErr w:type="spellEnd"/>
      <w:r w:rsidRPr="00686B58">
        <w:rPr>
          <w:rFonts w:ascii="Arial" w:hAnsi="Arial" w:cs="Arial"/>
          <w:sz w:val="22"/>
          <w:szCs w:val="22"/>
        </w:rPr>
        <w:t xml:space="preserve"> </w:t>
      </w:r>
      <w:proofErr w:type="spellStart"/>
      <w:r w:rsidRPr="00686B58">
        <w:rPr>
          <w:rFonts w:ascii="Arial" w:hAnsi="Arial" w:cs="Arial"/>
          <w:sz w:val="22"/>
          <w:szCs w:val="22"/>
        </w:rPr>
        <w:t>Medicine</w:t>
      </w:r>
      <w:proofErr w:type="spellEnd"/>
      <w:r w:rsidRPr="00686B58">
        <w:rPr>
          <w:rFonts w:ascii="Arial" w:hAnsi="Arial" w:cs="Arial"/>
          <w:sz w:val="22"/>
          <w:szCs w:val="22"/>
        </w:rPr>
        <w:t xml:space="preserve">, což je podle impakt faktoru (IF 176.082) nejlepší biomedicínský časopis na světě (IF téměř 3x vyšší než u </w:t>
      </w:r>
      <w:proofErr w:type="spellStart"/>
      <w:r w:rsidRPr="00686B58">
        <w:rPr>
          <w:rFonts w:ascii="Arial" w:hAnsi="Arial" w:cs="Arial"/>
          <w:sz w:val="22"/>
          <w:szCs w:val="22"/>
        </w:rPr>
        <w:t>Nature</w:t>
      </w:r>
      <w:proofErr w:type="spellEnd"/>
      <w:r w:rsidRPr="00686B58">
        <w:rPr>
          <w:rFonts w:ascii="Arial" w:hAnsi="Arial" w:cs="Arial"/>
          <w:sz w:val="22"/>
          <w:szCs w:val="22"/>
        </w:rPr>
        <w:t>). Rozsah komentáře je 175 slov, což odpovídá maximálnímu rozsahu pro tento typ článku. Dopis navrhuje radikálně novou koncepci celé protinádorové léč</w:t>
      </w:r>
      <w:r w:rsidR="00FD4D9A">
        <w:rPr>
          <w:rFonts w:ascii="Arial" w:hAnsi="Arial" w:cs="Arial"/>
          <w:sz w:val="22"/>
          <w:szCs w:val="22"/>
        </w:rPr>
        <w:t>by, v rámci které by se kromě v </w:t>
      </w:r>
      <w:r w:rsidRPr="00686B58">
        <w:rPr>
          <w:rFonts w:ascii="Arial" w:hAnsi="Arial" w:cs="Arial"/>
          <w:sz w:val="22"/>
          <w:szCs w:val="22"/>
        </w:rPr>
        <w:t xml:space="preserve">posledních letech extrémně zvýšeného důrazu na precizní </w:t>
      </w:r>
      <w:proofErr w:type="spellStart"/>
      <w:r w:rsidRPr="00686B58">
        <w:rPr>
          <w:rFonts w:ascii="Arial" w:hAnsi="Arial" w:cs="Arial"/>
          <w:sz w:val="22"/>
          <w:szCs w:val="22"/>
        </w:rPr>
        <w:t>genomickou</w:t>
      </w:r>
      <w:proofErr w:type="spellEnd"/>
      <w:r w:rsidRPr="00686B58">
        <w:rPr>
          <w:rFonts w:ascii="Arial" w:hAnsi="Arial" w:cs="Arial"/>
          <w:sz w:val="22"/>
          <w:szCs w:val="22"/>
        </w:rPr>
        <w:t xml:space="preserve"> medicínu pozornost zaměřila i na cílení nádorového mikroprostředí. Za dopisem stojí rozsáhlá experimentální práce autorů, kteří dosáhli některých prioritních výsledků v oblasti cílení nádorového mikroprostředí (např. kombinovaná inhibice IL-6 a IL-8 v prevenci </w:t>
      </w:r>
      <w:proofErr w:type="spellStart"/>
      <w:r w:rsidRPr="00686B58">
        <w:rPr>
          <w:rFonts w:ascii="Arial" w:hAnsi="Arial" w:cs="Arial"/>
          <w:sz w:val="22"/>
          <w:szCs w:val="22"/>
        </w:rPr>
        <w:t>invazivity</w:t>
      </w:r>
      <w:proofErr w:type="spellEnd"/>
      <w:r w:rsidRPr="00686B58">
        <w:rPr>
          <w:rFonts w:ascii="Arial" w:hAnsi="Arial" w:cs="Arial"/>
          <w:sz w:val="22"/>
          <w:szCs w:val="22"/>
        </w:rPr>
        <w:t xml:space="preserve"> a metastazování, kde ve spolupráci se skupinou Prof. Smetany Jr. o rok předstihli prestižní laboratoř Prof. </w:t>
      </w:r>
      <w:proofErr w:type="spellStart"/>
      <w:r w:rsidRPr="00686B58">
        <w:rPr>
          <w:rFonts w:ascii="Arial" w:hAnsi="Arial" w:cs="Arial"/>
          <w:sz w:val="22"/>
          <w:szCs w:val="22"/>
        </w:rPr>
        <w:t>Wirtze</w:t>
      </w:r>
      <w:proofErr w:type="spellEnd"/>
      <w:r w:rsidRPr="00686B58">
        <w:rPr>
          <w:rFonts w:ascii="Arial" w:hAnsi="Arial" w:cs="Arial"/>
          <w:sz w:val="22"/>
          <w:szCs w:val="22"/>
        </w:rPr>
        <w:t xml:space="preserve"> z John </w:t>
      </w:r>
      <w:proofErr w:type="spellStart"/>
      <w:r w:rsidRPr="00686B58">
        <w:rPr>
          <w:rFonts w:ascii="Arial" w:hAnsi="Arial" w:cs="Arial"/>
          <w:sz w:val="22"/>
          <w:szCs w:val="22"/>
        </w:rPr>
        <w:t>Hopkins</w:t>
      </w:r>
      <w:proofErr w:type="spellEnd"/>
      <w:r w:rsidRPr="00686B58">
        <w:rPr>
          <w:rFonts w:ascii="Arial" w:hAnsi="Arial" w:cs="Arial"/>
          <w:sz w:val="22"/>
          <w:szCs w:val="22"/>
        </w:rPr>
        <w:t xml:space="preserve"> University) i rozsáhlá teoretická práce v oblasti integrace medicinální chemie, buněčné biologie a klinické onkologie při vývoji nových koncepcí léčby nádorů (viz publikace zmíněných autorů v </w:t>
      </w:r>
      <w:proofErr w:type="spellStart"/>
      <w:r w:rsidRPr="00686B58">
        <w:rPr>
          <w:rFonts w:ascii="Arial" w:hAnsi="Arial" w:cs="Arial"/>
          <w:sz w:val="22"/>
          <w:szCs w:val="22"/>
        </w:rPr>
        <w:t>Trends</w:t>
      </w:r>
      <w:proofErr w:type="spellEnd"/>
      <w:r w:rsidRPr="00686B58">
        <w:rPr>
          <w:rFonts w:ascii="Arial" w:hAnsi="Arial" w:cs="Arial"/>
          <w:sz w:val="22"/>
          <w:szCs w:val="22"/>
        </w:rPr>
        <w:t xml:space="preserve"> in </w:t>
      </w:r>
      <w:proofErr w:type="spellStart"/>
      <w:r w:rsidRPr="00686B58">
        <w:rPr>
          <w:rFonts w:ascii="Arial" w:hAnsi="Arial" w:cs="Arial"/>
          <w:sz w:val="22"/>
          <w:szCs w:val="22"/>
        </w:rPr>
        <w:t>Cancer</w:t>
      </w:r>
      <w:proofErr w:type="spellEnd"/>
      <w:r w:rsidRPr="00686B58">
        <w:rPr>
          <w:rFonts w:ascii="Arial" w:hAnsi="Arial" w:cs="Arial"/>
          <w:sz w:val="22"/>
          <w:szCs w:val="22"/>
        </w:rPr>
        <w:t xml:space="preserve"> 2017, 2019, </w:t>
      </w:r>
      <w:proofErr w:type="gramStart"/>
      <w:r w:rsidRPr="00686B58">
        <w:rPr>
          <w:rFonts w:ascii="Arial" w:hAnsi="Arial" w:cs="Arial"/>
          <w:sz w:val="22"/>
          <w:szCs w:val="22"/>
        </w:rPr>
        <w:t xml:space="preserve">2023 , </w:t>
      </w:r>
      <w:proofErr w:type="spellStart"/>
      <w:r w:rsidRPr="00686B58">
        <w:rPr>
          <w:rFonts w:ascii="Arial" w:hAnsi="Arial" w:cs="Arial"/>
          <w:sz w:val="22"/>
          <w:szCs w:val="22"/>
        </w:rPr>
        <w:t>B</w:t>
      </w:r>
      <w:r w:rsidR="00FD4D9A">
        <w:rPr>
          <w:rFonts w:ascii="Arial" w:hAnsi="Arial" w:cs="Arial"/>
          <w:sz w:val="22"/>
          <w:szCs w:val="22"/>
        </w:rPr>
        <w:t>ritish</w:t>
      </w:r>
      <w:proofErr w:type="spellEnd"/>
      <w:proofErr w:type="gramEnd"/>
      <w:r w:rsidR="00FD4D9A">
        <w:rPr>
          <w:rFonts w:ascii="Arial" w:hAnsi="Arial" w:cs="Arial"/>
          <w:sz w:val="22"/>
          <w:szCs w:val="22"/>
        </w:rPr>
        <w:t xml:space="preserve"> </w:t>
      </w:r>
      <w:proofErr w:type="spellStart"/>
      <w:r w:rsidR="00FD4D9A">
        <w:rPr>
          <w:rFonts w:ascii="Arial" w:hAnsi="Arial" w:cs="Arial"/>
          <w:sz w:val="22"/>
          <w:szCs w:val="22"/>
        </w:rPr>
        <w:t>Journal</w:t>
      </w:r>
      <w:proofErr w:type="spellEnd"/>
      <w:r w:rsidR="00FD4D9A">
        <w:rPr>
          <w:rFonts w:ascii="Arial" w:hAnsi="Arial" w:cs="Arial"/>
          <w:sz w:val="22"/>
          <w:szCs w:val="22"/>
        </w:rPr>
        <w:t xml:space="preserve"> </w:t>
      </w:r>
      <w:proofErr w:type="spellStart"/>
      <w:r w:rsidR="00FD4D9A">
        <w:rPr>
          <w:rFonts w:ascii="Arial" w:hAnsi="Arial" w:cs="Arial"/>
          <w:sz w:val="22"/>
          <w:szCs w:val="22"/>
        </w:rPr>
        <w:t>of</w:t>
      </w:r>
      <w:proofErr w:type="spellEnd"/>
      <w:r w:rsidR="00FD4D9A">
        <w:rPr>
          <w:rFonts w:ascii="Arial" w:hAnsi="Arial" w:cs="Arial"/>
          <w:sz w:val="22"/>
          <w:szCs w:val="22"/>
        </w:rPr>
        <w:t xml:space="preserve"> </w:t>
      </w:r>
      <w:proofErr w:type="spellStart"/>
      <w:r w:rsidR="00FD4D9A">
        <w:rPr>
          <w:rFonts w:ascii="Arial" w:hAnsi="Arial" w:cs="Arial"/>
          <w:sz w:val="22"/>
          <w:szCs w:val="22"/>
        </w:rPr>
        <w:t>Cancer</w:t>
      </w:r>
      <w:proofErr w:type="spellEnd"/>
      <w:r w:rsidR="00FD4D9A">
        <w:rPr>
          <w:rFonts w:ascii="Arial" w:hAnsi="Arial" w:cs="Arial"/>
          <w:sz w:val="22"/>
          <w:szCs w:val="22"/>
        </w:rPr>
        <w:t xml:space="preserve"> 2019 a </w:t>
      </w:r>
      <w:r w:rsidRPr="00686B58">
        <w:rPr>
          <w:rFonts w:ascii="Arial" w:hAnsi="Arial" w:cs="Arial"/>
          <w:sz w:val="22"/>
          <w:szCs w:val="22"/>
        </w:rPr>
        <w:t>mnohé další – uvedený dopis a zmíněné články byly diskutovány a pozitivně přijaty předními světovými osobnostmi v oblasti protinádorového výzkum</w:t>
      </w:r>
      <w:r w:rsidR="00FD4D9A">
        <w:rPr>
          <w:rFonts w:ascii="Arial" w:hAnsi="Arial" w:cs="Arial"/>
          <w:sz w:val="22"/>
          <w:szCs w:val="22"/>
        </w:rPr>
        <w:t xml:space="preserve">u – např. Prof. </w:t>
      </w:r>
      <w:proofErr w:type="spellStart"/>
      <w:r w:rsidR="00FD4D9A">
        <w:rPr>
          <w:rFonts w:ascii="Arial" w:hAnsi="Arial" w:cs="Arial"/>
          <w:sz w:val="22"/>
          <w:szCs w:val="22"/>
        </w:rPr>
        <w:t>Weinberg</w:t>
      </w:r>
      <w:proofErr w:type="spellEnd"/>
      <w:r w:rsidR="00FD4D9A">
        <w:rPr>
          <w:rFonts w:ascii="Arial" w:hAnsi="Arial" w:cs="Arial"/>
          <w:sz w:val="22"/>
          <w:szCs w:val="22"/>
        </w:rPr>
        <w:t xml:space="preserve">, </w:t>
      </w:r>
      <w:r w:rsidR="00FD4D9A">
        <w:rPr>
          <w:rFonts w:ascii="Arial" w:hAnsi="Arial" w:cs="Arial"/>
          <w:sz w:val="22"/>
          <w:szCs w:val="22"/>
        </w:rPr>
        <w:lastRenderedPageBreak/>
        <w:t>Prof. </w:t>
      </w:r>
      <w:proofErr w:type="spellStart"/>
      <w:r w:rsidRPr="00686B58">
        <w:rPr>
          <w:rFonts w:ascii="Arial" w:hAnsi="Arial" w:cs="Arial"/>
          <w:sz w:val="22"/>
          <w:szCs w:val="22"/>
        </w:rPr>
        <w:t>Yamada</w:t>
      </w:r>
      <w:proofErr w:type="spellEnd"/>
      <w:r w:rsidRPr="00686B58">
        <w:rPr>
          <w:rFonts w:ascii="Arial" w:hAnsi="Arial" w:cs="Arial"/>
          <w:sz w:val="22"/>
          <w:szCs w:val="22"/>
        </w:rPr>
        <w:t xml:space="preserve">, Prof. Friedl, Prof. </w:t>
      </w:r>
      <w:proofErr w:type="spellStart"/>
      <w:r w:rsidRPr="00686B58">
        <w:rPr>
          <w:rFonts w:ascii="Arial" w:hAnsi="Arial" w:cs="Arial"/>
          <w:sz w:val="22"/>
          <w:szCs w:val="22"/>
        </w:rPr>
        <w:t>Steeg</w:t>
      </w:r>
      <w:proofErr w:type="spellEnd"/>
      <w:r w:rsidRPr="00686B58">
        <w:rPr>
          <w:rFonts w:ascii="Arial" w:hAnsi="Arial" w:cs="Arial"/>
          <w:sz w:val="22"/>
          <w:szCs w:val="22"/>
        </w:rPr>
        <w:t xml:space="preserve">, Prof. </w:t>
      </w:r>
      <w:proofErr w:type="spellStart"/>
      <w:r w:rsidRPr="00686B58">
        <w:rPr>
          <w:rFonts w:ascii="Arial" w:hAnsi="Arial" w:cs="Arial"/>
          <w:sz w:val="22"/>
          <w:szCs w:val="22"/>
        </w:rPr>
        <w:t>Lazebnik</w:t>
      </w:r>
      <w:proofErr w:type="spellEnd"/>
      <w:r w:rsidRPr="00686B58">
        <w:rPr>
          <w:rFonts w:ascii="Arial" w:hAnsi="Arial" w:cs="Arial"/>
          <w:sz w:val="22"/>
          <w:szCs w:val="22"/>
        </w:rPr>
        <w:t xml:space="preserve"> atd.). V případě prosazení inovativních konceptů protinádorové léčby, ke kterému uvedený výsledek přispívá </w:t>
      </w:r>
      <w:proofErr w:type="gramStart"/>
      <w:r w:rsidRPr="00686B58">
        <w:rPr>
          <w:rFonts w:ascii="Arial" w:hAnsi="Arial" w:cs="Arial"/>
          <w:sz w:val="22"/>
          <w:szCs w:val="22"/>
        </w:rPr>
        <w:t>je</w:t>
      </w:r>
      <w:proofErr w:type="gramEnd"/>
      <w:r w:rsidRPr="00686B58">
        <w:rPr>
          <w:rFonts w:ascii="Arial" w:hAnsi="Arial" w:cs="Arial"/>
          <w:sz w:val="22"/>
          <w:szCs w:val="22"/>
        </w:rPr>
        <w:t xml:space="preserve"> předpoklad uplatnění v oblastech veřejného zájmu naprosto zásadní. Nádorová onemocnění jsou v ČR druhou nejčastější příčinou úmrtí a jejich incidence bude nadále stoupat.</w:t>
      </w:r>
    </w:p>
    <w:p w14:paraId="01675978"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Na základě tohoto komentáře, bych vás chtěl touto cestou požádat o přehodnocení výše uvedeného výstupu.</w:t>
      </w:r>
    </w:p>
    <w:p w14:paraId="74DFF89A" w14:textId="77777777" w:rsidR="00E82FA1" w:rsidRPr="00686B58" w:rsidRDefault="00E82FA1" w:rsidP="00E82FA1">
      <w:pPr>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Sekce </w:t>
      </w:r>
      <w:r w:rsidRPr="00686B58">
        <w:rPr>
          <w:rFonts w:ascii="Arial" w:eastAsia="Calibri" w:hAnsi="Arial" w:cs="Arial"/>
          <w:b/>
          <w:sz w:val="22"/>
          <w:szCs w:val="22"/>
          <w:u w:val="single"/>
        </w:rPr>
        <w:t>pro vědu, výzkum a inovace</w:t>
      </w:r>
      <w:r w:rsidRPr="00686B58">
        <w:rPr>
          <w:rFonts w:ascii="Arial" w:hAnsi="Arial" w:cs="Arial"/>
          <w:b/>
          <w:sz w:val="22"/>
          <w:szCs w:val="22"/>
          <w:u w:val="single"/>
        </w:rPr>
        <w:t xml:space="preserve">: </w:t>
      </w:r>
    </w:p>
    <w:p w14:paraId="27880B56" w14:textId="77777777" w:rsidR="009B7CD0" w:rsidRDefault="009B7CD0" w:rsidP="009B7CD0">
      <w:pPr>
        <w:spacing w:after="60" w:line="360" w:lineRule="auto"/>
        <w:jc w:val="both"/>
        <w:rPr>
          <w:rFonts w:ascii="Arial" w:hAnsi="Arial" w:cs="Arial"/>
          <w:sz w:val="22"/>
          <w:szCs w:val="22"/>
        </w:rPr>
      </w:pPr>
      <w:r w:rsidRPr="009B7CD0">
        <w:rPr>
          <w:rFonts w:ascii="Arial" w:hAnsi="Arial" w:cs="Arial"/>
          <w:sz w:val="22"/>
          <w:szCs w:val="22"/>
        </w:rPr>
        <w:t>Rada na svém 392. zasedání dne 1. září 2023 schválila zveřejnění výstupů z Modulu 1 po</w:t>
      </w:r>
      <w:r>
        <w:rPr>
          <w:rFonts w:ascii="Arial" w:hAnsi="Arial" w:cs="Arial"/>
          <w:sz w:val="22"/>
          <w:szCs w:val="22"/>
        </w:rPr>
        <w:t> </w:t>
      </w:r>
      <w:r w:rsidRPr="009B7CD0">
        <w:rPr>
          <w:rFonts w:ascii="Arial" w:hAnsi="Arial" w:cs="Arial"/>
          <w:sz w:val="22"/>
          <w:szCs w:val="22"/>
        </w:rPr>
        <w:t xml:space="preserve">šestém roce implementace </w:t>
      </w:r>
      <w:r>
        <w:rPr>
          <w:rFonts w:ascii="Arial" w:hAnsi="Arial" w:cs="Arial"/>
          <w:sz w:val="22"/>
          <w:szCs w:val="22"/>
        </w:rPr>
        <w:t>M17+</w:t>
      </w:r>
      <w:r w:rsidRPr="009B7CD0">
        <w:rPr>
          <w:rFonts w:ascii="Arial" w:hAnsi="Arial" w:cs="Arial"/>
          <w:sz w:val="22"/>
          <w:szCs w:val="22"/>
        </w:rPr>
        <w:t xml:space="preserve"> a požádala výzkumné organizace v případě potřeby o</w:t>
      </w:r>
      <w:r>
        <w:rPr>
          <w:rFonts w:ascii="Arial" w:hAnsi="Arial" w:cs="Arial"/>
          <w:sz w:val="22"/>
          <w:szCs w:val="22"/>
        </w:rPr>
        <w:t> </w:t>
      </w:r>
      <w:r w:rsidRPr="009B7CD0">
        <w:rPr>
          <w:rFonts w:ascii="Arial" w:hAnsi="Arial" w:cs="Arial"/>
          <w:sz w:val="22"/>
          <w:szCs w:val="22"/>
        </w:rPr>
        <w:t>zpětnou vazbu ke zveřejněným výstupům z hodnocení podle M17+ na národní úrovni, a</w:t>
      </w:r>
      <w:r>
        <w:rPr>
          <w:rFonts w:ascii="Arial" w:hAnsi="Arial" w:cs="Arial"/>
          <w:sz w:val="22"/>
          <w:szCs w:val="22"/>
        </w:rPr>
        <w:t> </w:t>
      </w:r>
      <w:r w:rsidRPr="009B7CD0">
        <w:rPr>
          <w:rFonts w:ascii="Arial" w:hAnsi="Arial" w:cs="Arial"/>
          <w:sz w:val="22"/>
          <w:szCs w:val="22"/>
        </w:rPr>
        <w:t>to</w:t>
      </w:r>
      <w:r>
        <w:rPr>
          <w:rFonts w:ascii="Arial" w:hAnsi="Arial" w:cs="Arial"/>
          <w:sz w:val="22"/>
          <w:szCs w:val="22"/>
        </w:rPr>
        <w:t> </w:t>
      </w:r>
      <w:r w:rsidRPr="009B7CD0">
        <w:rPr>
          <w:rFonts w:ascii="Arial" w:hAnsi="Arial" w:cs="Arial"/>
          <w:sz w:val="22"/>
          <w:szCs w:val="22"/>
        </w:rPr>
        <w:t xml:space="preserve">do 30 dnů od data jejich zpřístupnění.  Lhůta pro zasílání podnětů uplynula dne 6. října 2023. </w:t>
      </w:r>
    </w:p>
    <w:p w14:paraId="7811CB59"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Námitka byla zaslána bohužel po termínu, proto ji z výše uvedených důvodů nelze akceptovat.</w:t>
      </w:r>
    </w:p>
    <w:p w14:paraId="5DB2FCE2" w14:textId="77777777" w:rsidR="00E82FA1" w:rsidRPr="00686B58" w:rsidRDefault="00E82FA1" w:rsidP="00E82FA1">
      <w:pPr>
        <w:spacing w:before="240" w:after="60" w:line="360" w:lineRule="auto"/>
        <w:jc w:val="both"/>
        <w:rPr>
          <w:rFonts w:ascii="Arial" w:hAnsi="Arial" w:cs="Arial"/>
          <w:sz w:val="22"/>
          <w:szCs w:val="22"/>
        </w:rPr>
      </w:pPr>
      <w:r w:rsidRPr="00686B58">
        <w:rPr>
          <w:rFonts w:ascii="Arial" w:hAnsi="Arial" w:cs="Arial"/>
          <w:b/>
          <w:bCs/>
          <w:sz w:val="22"/>
          <w:szCs w:val="22"/>
          <w:u w:val="single"/>
        </w:rPr>
        <w:t>Závěr KHV</w:t>
      </w:r>
      <w:r w:rsidRPr="00686B58">
        <w:rPr>
          <w:rFonts w:ascii="Arial" w:hAnsi="Arial" w:cs="Arial"/>
          <w:b/>
          <w:bCs/>
          <w:sz w:val="22"/>
          <w:szCs w:val="22"/>
        </w:rPr>
        <w:t xml:space="preserve">: </w:t>
      </w:r>
      <w:r w:rsidRPr="00686B58">
        <w:rPr>
          <w:rFonts w:ascii="Arial" w:hAnsi="Arial" w:cs="Arial"/>
          <w:b/>
          <w:sz w:val="22"/>
          <w:szCs w:val="22"/>
        </w:rPr>
        <w:t>Námitce nebylo vyhověno z procesních důvodů, ponechána původní známka 5.</w:t>
      </w:r>
    </w:p>
    <w:p w14:paraId="369C4524" w14:textId="77777777" w:rsidR="00E82FA1" w:rsidRPr="00686B58" w:rsidRDefault="00E82FA1" w:rsidP="00E82FA1">
      <w:pPr>
        <w:rPr>
          <w:rFonts w:ascii="Arial" w:hAnsi="Arial" w:cs="Arial"/>
          <w:sz w:val="22"/>
          <w:szCs w:val="22"/>
        </w:rPr>
      </w:pPr>
    </w:p>
    <w:tbl>
      <w:tblPr>
        <w:tblStyle w:val="Mkatabulky"/>
        <w:tblW w:w="8784" w:type="dxa"/>
        <w:tblInd w:w="113" w:type="dxa"/>
        <w:tblLayout w:type="fixed"/>
        <w:tblLook w:val="04A0" w:firstRow="1" w:lastRow="0" w:firstColumn="1" w:lastColumn="0" w:noHBand="0" w:noVBand="1"/>
      </w:tblPr>
      <w:tblGrid>
        <w:gridCol w:w="2405"/>
        <w:gridCol w:w="6379"/>
      </w:tblGrid>
      <w:tr w:rsidR="00E82FA1" w:rsidRPr="00686B58" w14:paraId="7CB6DA8C" w14:textId="77777777" w:rsidTr="00153690">
        <w:tc>
          <w:tcPr>
            <w:tcW w:w="2405" w:type="dxa"/>
          </w:tcPr>
          <w:p w14:paraId="24154428"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Instituce</w:t>
            </w:r>
          </w:p>
        </w:tc>
        <w:tc>
          <w:tcPr>
            <w:tcW w:w="6378" w:type="dxa"/>
          </w:tcPr>
          <w:p w14:paraId="5EE47058"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Ústav biologie obratlovců AV ČR Brno</w:t>
            </w:r>
          </w:p>
        </w:tc>
      </w:tr>
      <w:tr w:rsidR="00E82FA1" w:rsidRPr="00686B58" w14:paraId="01CD5D20" w14:textId="77777777" w:rsidTr="00153690">
        <w:tc>
          <w:tcPr>
            <w:tcW w:w="2405" w:type="dxa"/>
          </w:tcPr>
          <w:p w14:paraId="0DEB335C"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Evidenční číslo</w:t>
            </w:r>
          </w:p>
        </w:tc>
        <w:tc>
          <w:tcPr>
            <w:tcW w:w="6378" w:type="dxa"/>
          </w:tcPr>
          <w:p w14:paraId="131E05B3"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192290180</w:t>
            </w:r>
          </w:p>
        </w:tc>
      </w:tr>
      <w:tr w:rsidR="00E82FA1" w:rsidRPr="00686B58" w14:paraId="6E3B4F54" w14:textId="77777777" w:rsidTr="00153690">
        <w:tc>
          <w:tcPr>
            <w:tcW w:w="2405" w:type="dxa"/>
          </w:tcPr>
          <w:p w14:paraId="3E7A57D6"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Název</w:t>
            </w:r>
          </w:p>
        </w:tc>
        <w:tc>
          <w:tcPr>
            <w:tcW w:w="6378" w:type="dxa"/>
          </w:tcPr>
          <w:p w14:paraId="768883F5"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 xml:space="preserve">A </w:t>
            </w:r>
            <w:proofErr w:type="spellStart"/>
            <w:r w:rsidRPr="00686B58">
              <w:rPr>
                <w:rFonts w:ascii="Arial" w:eastAsia="Calibri" w:hAnsi="Arial" w:cs="Arial"/>
                <w:sz w:val="22"/>
                <w:szCs w:val="22"/>
              </w:rPr>
              <w:t>global</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analysis</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of</w:t>
            </w:r>
            <w:proofErr w:type="spellEnd"/>
            <w:r w:rsidRPr="00686B58">
              <w:rPr>
                <w:rFonts w:ascii="Arial" w:eastAsia="Calibri" w:hAnsi="Arial" w:cs="Arial"/>
                <w:sz w:val="22"/>
                <w:szCs w:val="22"/>
              </w:rPr>
              <w:t xml:space="preserve"> song </w:t>
            </w:r>
            <w:proofErr w:type="spellStart"/>
            <w:r w:rsidRPr="00686B58">
              <w:rPr>
                <w:rFonts w:ascii="Arial" w:eastAsia="Calibri" w:hAnsi="Arial" w:cs="Arial"/>
                <w:sz w:val="22"/>
                <w:szCs w:val="22"/>
              </w:rPr>
              <w:t>frequency</w:t>
            </w:r>
            <w:proofErr w:type="spellEnd"/>
            <w:r w:rsidRPr="00686B58">
              <w:rPr>
                <w:rFonts w:ascii="Arial" w:eastAsia="Calibri" w:hAnsi="Arial" w:cs="Arial"/>
                <w:sz w:val="22"/>
                <w:szCs w:val="22"/>
              </w:rPr>
              <w:t xml:space="preserve"> in </w:t>
            </w:r>
            <w:proofErr w:type="spellStart"/>
            <w:r w:rsidRPr="00686B58">
              <w:rPr>
                <w:rFonts w:ascii="Arial" w:eastAsia="Calibri" w:hAnsi="Arial" w:cs="Arial"/>
                <w:sz w:val="22"/>
                <w:szCs w:val="22"/>
              </w:rPr>
              <w:t>passerines</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provides</w:t>
            </w:r>
            <w:proofErr w:type="spellEnd"/>
            <w:r w:rsidRPr="00686B58">
              <w:rPr>
                <w:rFonts w:ascii="Arial" w:eastAsia="Calibri" w:hAnsi="Arial" w:cs="Arial"/>
                <w:sz w:val="22"/>
                <w:szCs w:val="22"/>
              </w:rPr>
              <w:t xml:space="preserve"> no support </w:t>
            </w:r>
            <w:proofErr w:type="spellStart"/>
            <w:r w:rsidRPr="00686B58">
              <w:rPr>
                <w:rFonts w:ascii="Arial" w:eastAsia="Calibri" w:hAnsi="Arial" w:cs="Arial"/>
                <w:sz w:val="22"/>
                <w:szCs w:val="22"/>
              </w:rPr>
              <w:t>for</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the</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acoustic</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adaptation</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hypothesis</w:t>
            </w:r>
            <w:proofErr w:type="spellEnd"/>
            <w:r w:rsidRPr="00686B58">
              <w:rPr>
                <w:rFonts w:ascii="Arial" w:eastAsia="Calibri" w:hAnsi="Arial" w:cs="Arial"/>
                <w:sz w:val="22"/>
                <w:szCs w:val="22"/>
              </w:rPr>
              <w:t xml:space="preserve"> but </w:t>
            </w:r>
            <w:proofErr w:type="spellStart"/>
            <w:r w:rsidRPr="00686B58">
              <w:rPr>
                <w:rFonts w:ascii="Arial" w:eastAsia="Calibri" w:hAnsi="Arial" w:cs="Arial"/>
                <w:sz w:val="22"/>
                <w:szCs w:val="22"/>
              </w:rPr>
              <w:t>suggests</w:t>
            </w:r>
            <w:proofErr w:type="spellEnd"/>
            <w:r w:rsidRPr="00686B58">
              <w:rPr>
                <w:rFonts w:ascii="Arial" w:eastAsia="Calibri" w:hAnsi="Arial" w:cs="Arial"/>
                <w:sz w:val="22"/>
                <w:szCs w:val="22"/>
              </w:rPr>
              <w:t xml:space="preserve"> a role </w:t>
            </w:r>
            <w:proofErr w:type="spellStart"/>
            <w:r w:rsidRPr="00686B58">
              <w:rPr>
                <w:rFonts w:ascii="Arial" w:eastAsia="Calibri" w:hAnsi="Arial" w:cs="Arial"/>
                <w:sz w:val="22"/>
                <w:szCs w:val="22"/>
              </w:rPr>
              <w:t>for</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sexual</w:t>
            </w:r>
            <w:proofErr w:type="spellEnd"/>
            <w:r w:rsidRPr="00686B58">
              <w:rPr>
                <w:rFonts w:ascii="Arial" w:eastAsia="Calibri" w:hAnsi="Arial" w:cs="Arial"/>
                <w:sz w:val="22"/>
                <w:szCs w:val="22"/>
              </w:rPr>
              <w:t xml:space="preserve"> </w:t>
            </w:r>
            <w:proofErr w:type="spellStart"/>
            <w:r w:rsidRPr="00686B58">
              <w:rPr>
                <w:rFonts w:ascii="Arial" w:eastAsia="Calibri" w:hAnsi="Arial" w:cs="Arial"/>
                <w:sz w:val="22"/>
                <w:szCs w:val="22"/>
              </w:rPr>
              <w:t>selection</w:t>
            </w:r>
            <w:proofErr w:type="spellEnd"/>
          </w:p>
        </w:tc>
      </w:tr>
      <w:tr w:rsidR="00E82FA1" w:rsidRPr="00686B58" w14:paraId="52269167" w14:textId="77777777" w:rsidTr="00153690">
        <w:tc>
          <w:tcPr>
            <w:tcW w:w="2405" w:type="dxa"/>
          </w:tcPr>
          <w:p w14:paraId="745F3722" w14:textId="77777777" w:rsidR="00E82FA1" w:rsidRPr="00686B58" w:rsidRDefault="00E82FA1" w:rsidP="00153690">
            <w:pPr>
              <w:widowControl w:val="0"/>
              <w:spacing w:after="60" w:line="360" w:lineRule="auto"/>
              <w:rPr>
                <w:rFonts w:ascii="Arial" w:eastAsia="Calibri" w:hAnsi="Arial" w:cs="Arial"/>
                <w:sz w:val="22"/>
                <w:szCs w:val="22"/>
              </w:rPr>
            </w:pPr>
            <w:r w:rsidRPr="00686B58">
              <w:rPr>
                <w:rFonts w:ascii="Arial" w:eastAsia="Calibri" w:hAnsi="Arial" w:cs="Arial"/>
                <w:sz w:val="22"/>
                <w:szCs w:val="22"/>
              </w:rPr>
              <w:t>FORD</w:t>
            </w:r>
          </w:p>
        </w:tc>
        <w:tc>
          <w:tcPr>
            <w:tcW w:w="6378" w:type="dxa"/>
          </w:tcPr>
          <w:p w14:paraId="03D309AB" w14:textId="77777777" w:rsidR="00E82FA1" w:rsidRPr="00686B58" w:rsidRDefault="00E82FA1" w:rsidP="00153690">
            <w:pPr>
              <w:widowControl w:val="0"/>
              <w:spacing w:after="60" w:line="360" w:lineRule="auto"/>
              <w:jc w:val="both"/>
              <w:rPr>
                <w:rFonts w:ascii="Arial" w:eastAsia="Calibri" w:hAnsi="Arial" w:cs="Arial"/>
                <w:sz w:val="22"/>
                <w:szCs w:val="22"/>
              </w:rPr>
            </w:pPr>
            <w:r w:rsidRPr="00686B58">
              <w:rPr>
                <w:rFonts w:ascii="Arial" w:eastAsia="Calibri" w:hAnsi="Arial" w:cs="Arial"/>
                <w:sz w:val="22"/>
                <w:szCs w:val="22"/>
              </w:rPr>
              <w:t>1.6</w:t>
            </w:r>
          </w:p>
        </w:tc>
      </w:tr>
      <w:tr w:rsidR="00E82FA1" w:rsidRPr="00686B58" w14:paraId="4DA2AB1F" w14:textId="77777777" w:rsidTr="00153690">
        <w:tc>
          <w:tcPr>
            <w:tcW w:w="2405" w:type="dxa"/>
          </w:tcPr>
          <w:p w14:paraId="2CA503AC"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Kritérium (PP/SR)</w:t>
            </w:r>
          </w:p>
        </w:tc>
        <w:tc>
          <w:tcPr>
            <w:tcW w:w="6378" w:type="dxa"/>
          </w:tcPr>
          <w:p w14:paraId="518A9C80"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PP</w:t>
            </w:r>
          </w:p>
        </w:tc>
      </w:tr>
      <w:tr w:rsidR="00E82FA1" w:rsidRPr="00686B58" w14:paraId="19493083" w14:textId="77777777" w:rsidTr="00153690">
        <w:tc>
          <w:tcPr>
            <w:tcW w:w="2405" w:type="dxa"/>
          </w:tcPr>
          <w:p w14:paraId="748BAF2E"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Navržené známky (H1/H2/H3/</w:t>
            </w:r>
            <w:r w:rsidRPr="00686B58">
              <w:rPr>
                <w:rFonts w:ascii="Arial" w:eastAsia="Calibri" w:hAnsi="Arial" w:cs="Arial"/>
                <w:b/>
                <w:sz w:val="22"/>
                <w:szCs w:val="22"/>
              </w:rPr>
              <w:t>P</w:t>
            </w:r>
            <w:r w:rsidRPr="00686B58">
              <w:rPr>
                <w:rStyle w:val="Znakapoznpodarou"/>
                <w:rFonts w:ascii="Arial" w:eastAsia="Calibri" w:hAnsi="Arial" w:cs="Arial"/>
                <w:b/>
                <w:sz w:val="22"/>
                <w:szCs w:val="22"/>
              </w:rPr>
              <w:footnoteReference w:id="45"/>
            </w:r>
            <w:r w:rsidRPr="00686B58">
              <w:rPr>
                <w:rFonts w:ascii="Arial" w:eastAsia="Calibri" w:hAnsi="Arial" w:cs="Arial"/>
                <w:sz w:val="22"/>
                <w:szCs w:val="22"/>
              </w:rPr>
              <w:t>)</w:t>
            </w:r>
          </w:p>
        </w:tc>
        <w:tc>
          <w:tcPr>
            <w:tcW w:w="6378" w:type="dxa"/>
          </w:tcPr>
          <w:p w14:paraId="2DCC7FA2" w14:textId="77777777" w:rsidR="00E82FA1" w:rsidRPr="00686B58" w:rsidRDefault="00E82FA1" w:rsidP="00153690">
            <w:pPr>
              <w:widowControl w:val="0"/>
              <w:spacing w:after="60" w:line="360" w:lineRule="auto"/>
              <w:jc w:val="both"/>
              <w:rPr>
                <w:rFonts w:ascii="Arial" w:hAnsi="Arial" w:cs="Arial"/>
                <w:sz w:val="22"/>
                <w:szCs w:val="22"/>
              </w:rPr>
            </w:pPr>
            <w:r w:rsidRPr="00686B58">
              <w:rPr>
                <w:rFonts w:ascii="Arial" w:eastAsia="Calibri" w:hAnsi="Arial" w:cs="Arial"/>
                <w:sz w:val="22"/>
                <w:szCs w:val="22"/>
              </w:rPr>
              <w:t>-/-/-/N</w:t>
            </w:r>
          </w:p>
        </w:tc>
      </w:tr>
      <w:tr w:rsidR="00E82FA1" w:rsidRPr="00686B58" w14:paraId="5C10A226" w14:textId="77777777" w:rsidTr="00153690">
        <w:tc>
          <w:tcPr>
            <w:tcW w:w="2405" w:type="dxa"/>
          </w:tcPr>
          <w:p w14:paraId="27D6D015" w14:textId="77777777" w:rsidR="00E82FA1" w:rsidRPr="00686B58" w:rsidRDefault="00E82FA1" w:rsidP="00153690">
            <w:pPr>
              <w:widowControl w:val="0"/>
              <w:spacing w:after="60" w:line="360" w:lineRule="auto"/>
              <w:rPr>
                <w:rFonts w:ascii="Arial" w:hAnsi="Arial" w:cs="Arial"/>
                <w:sz w:val="22"/>
                <w:szCs w:val="22"/>
              </w:rPr>
            </w:pPr>
            <w:r w:rsidRPr="00686B58">
              <w:rPr>
                <w:rFonts w:ascii="Arial" w:eastAsia="Calibri" w:hAnsi="Arial" w:cs="Arial"/>
                <w:sz w:val="22"/>
                <w:szCs w:val="22"/>
              </w:rPr>
              <w:t>Návrh rozhodnutí Rady</w:t>
            </w:r>
          </w:p>
        </w:tc>
        <w:tc>
          <w:tcPr>
            <w:tcW w:w="6378" w:type="dxa"/>
          </w:tcPr>
          <w:p w14:paraId="76F97BD5" w14:textId="77777777" w:rsidR="00E82FA1" w:rsidRPr="00686B58" w:rsidRDefault="00E82FA1" w:rsidP="00153690">
            <w:pPr>
              <w:widowControl w:val="0"/>
              <w:spacing w:after="60" w:line="360" w:lineRule="auto"/>
              <w:jc w:val="both"/>
              <w:rPr>
                <w:rFonts w:ascii="Arial" w:hAnsi="Arial" w:cs="Arial"/>
                <w:b/>
                <w:sz w:val="22"/>
                <w:szCs w:val="22"/>
              </w:rPr>
            </w:pPr>
            <w:r w:rsidRPr="00686B58">
              <w:rPr>
                <w:rFonts w:ascii="Arial" w:eastAsia="Calibri" w:hAnsi="Arial" w:cs="Arial"/>
                <w:b/>
                <w:sz w:val="22"/>
                <w:szCs w:val="22"/>
              </w:rPr>
              <w:t>Námitce nebylo vyhověno.</w:t>
            </w:r>
          </w:p>
        </w:tc>
      </w:tr>
    </w:tbl>
    <w:p w14:paraId="05296ABE" w14:textId="77777777" w:rsidR="00E82FA1" w:rsidRPr="00686B58" w:rsidRDefault="00E82FA1" w:rsidP="00E82FA1">
      <w:pPr>
        <w:rPr>
          <w:rFonts w:ascii="Arial" w:hAnsi="Arial" w:cs="Arial"/>
          <w:sz w:val="22"/>
          <w:szCs w:val="22"/>
        </w:rPr>
      </w:pPr>
    </w:p>
    <w:p w14:paraId="20F0B3D2" w14:textId="77777777" w:rsidR="00E82FA1" w:rsidRPr="00686B58" w:rsidRDefault="00E82FA1" w:rsidP="00E82FA1">
      <w:pPr>
        <w:spacing w:after="60" w:line="360" w:lineRule="auto"/>
        <w:jc w:val="both"/>
        <w:rPr>
          <w:rFonts w:ascii="Arial" w:hAnsi="Arial" w:cs="Arial"/>
          <w:b/>
          <w:sz w:val="22"/>
          <w:szCs w:val="22"/>
        </w:rPr>
      </w:pPr>
      <w:r w:rsidRPr="00686B58">
        <w:rPr>
          <w:rFonts w:ascii="Arial" w:hAnsi="Arial" w:cs="Arial"/>
          <w:b/>
          <w:sz w:val="22"/>
          <w:szCs w:val="22"/>
        </w:rPr>
        <w:t>Námitka: Žádost o revizi hodnocení</w:t>
      </w:r>
    </w:p>
    <w:p w14:paraId="4D2F4CFD" w14:textId="77777777" w:rsidR="00E82FA1" w:rsidRPr="00686B58" w:rsidRDefault="00E82FA1" w:rsidP="00E82FA1">
      <w:pPr>
        <w:spacing w:before="240" w:after="60" w:line="360" w:lineRule="auto"/>
        <w:jc w:val="both"/>
        <w:rPr>
          <w:rFonts w:ascii="Arial" w:hAnsi="Arial" w:cs="Arial"/>
          <w:b/>
          <w:sz w:val="22"/>
          <w:szCs w:val="22"/>
        </w:rPr>
      </w:pPr>
      <w:r w:rsidRPr="00686B58">
        <w:rPr>
          <w:rFonts w:ascii="Arial" w:hAnsi="Arial" w:cs="Arial"/>
          <w:b/>
          <w:sz w:val="22"/>
          <w:szCs w:val="22"/>
        </w:rPr>
        <w:t xml:space="preserve">Odůvodnění námitky </w:t>
      </w:r>
      <w:r w:rsidRPr="00686B58">
        <w:rPr>
          <w:rFonts w:ascii="Arial" w:eastAsia="Calibri" w:hAnsi="Arial" w:cs="Arial"/>
          <w:b/>
          <w:sz w:val="22"/>
          <w:szCs w:val="22"/>
        </w:rPr>
        <w:t>výzkumné organizace</w:t>
      </w:r>
      <w:r w:rsidRPr="00686B58">
        <w:rPr>
          <w:rFonts w:ascii="Arial" w:hAnsi="Arial" w:cs="Arial"/>
          <w:b/>
          <w:sz w:val="22"/>
          <w:szCs w:val="22"/>
        </w:rPr>
        <w:t xml:space="preserve">: </w:t>
      </w:r>
    </w:p>
    <w:p w14:paraId="2AA96D9D" w14:textId="77777777"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lastRenderedPageBreak/>
        <w:t xml:space="preserve">Dle našeho názoru rozhodnutí a zdůvodnění </w:t>
      </w:r>
      <w:proofErr w:type="spellStart"/>
      <w:r w:rsidRPr="00686B58">
        <w:rPr>
          <w:rFonts w:ascii="Arial" w:hAnsi="Arial" w:cs="Arial"/>
          <w:sz w:val="22"/>
          <w:szCs w:val="22"/>
        </w:rPr>
        <w:t>Panelsity</w:t>
      </w:r>
      <w:proofErr w:type="spellEnd"/>
      <w:r w:rsidRPr="00686B58">
        <w:rPr>
          <w:rFonts w:ascii="Arial" w:hAnsi="Arial" w:cs="Arial"/>
          <w:sz w:val="22"/>
          <w:szCs w:val="22"/>
        </w:rPr>
        <w:t xml:space="preserve"> — Garanta nezohledňuje relevantní skutečnosti a skutečný podíl Ústavu biologie obratlovců na výsledcích daného výstupu. Zmíněné rozhodnutí považujeme za nesprávné a nespravedlivé. Peter Mikula byl PhD student, který řešil svůj výzkum z významné části na Ústavu biologie obratlovců pod vedení prof. Tomáše Albrechta. Část dat byla získána a </w:t>
      </w:r>
      <w:proofErr w:type="gramStart"/>
      <w:r w:rsidRPr="00686B58">
        <w:rPr>
          <w:rFonts w:ascii="Arial" w:hAnsi="Arial" w:cs="Arial"/>
          <w:sz w:val="22"/>
          <w:szCs w:val="22"/>
        </w:rPr>
        <w:t>zpracována</w:t>
      </w:r>
      <w:proofErr w:type="gramEnd"/>
      <w:r w:rsidRPr="00686B58">
        <w:rPr>
          <w:rFonts w:ascii="Arial" w:hAnsi="Arial" w:cs="Arial"/>
          <w:sz w:val="22"/>
          <w:szCs w:val="22"/>
        </w:rPr>
        <w:t xml:space="preserve"> během stáže prof. Albrechta na Max Planck </w:t>
      </w:r>
      <w:proofErr w:type="gramStart"/>
      <w:r w:rsidRPr="00686B58">
        <w:rPr>
          <w:rFonts w:ascii="Arial" w:hAnsi="Arial" w:cs="Arial"/>
          <w:sz w:val="22"/>
          <w:szCs w:val="22"/>
        </w:rPr>
        <w:t>Institute</w:t>
      </w:r>
      <w:proofErr w:type="gramEnd"/>
      <w:r w:rsidRPr="00686B58">
        <w:rPr>
          <w:rFonts w:ascii="Arial" w:hAnsi="Arial" w:cs="Arial"/>
          <w:sz w:val="22"/>
          <w:szCs w:val="22"/>
        </w:rPr>
        <w:t xml:space="preserve"> </w:t>
      </w:r>
      <w:proofErr w:type="spellStart"/>
      <w:r w:rsidRPr="00686B58">
        <w:rPr>
          <w:rFonts w:ascii="Arial" w:hAnsi="Arial" w:cs="Arial"/>
          <w:sz w:val="22"/>
          <w:szCs w:val="22"/>
        </w:rPr>
        <w:t>for</w:t>
      </w:r>
      <w:proofErr w:type="spellEnd"/>
      <w:r w:rsidRPr="00686B58">
        <w:rPr>
          <w:rFonts w:ascii="Arial" w:hAnsi="Arial" w:cs="Arial"/>
          <w:sz w:val="22"/>
          <w:szCs w:val="22"/>
        </w:rPr>
        <w:t xml:space="preserve"> </w:t>
      </w:r>
      <w:proofErr w:type="spellStart"/>
      <w:r w:rsidRPr="00686B58">
        <w:rPr>
          <w:rFonts w:ascii="Arial" w:hAnsi="Arial" w:cs="Arial"/>
          <w:sz w:val="22"/>
          <w:szCs w:val="22"/>
        </w:rPr>
        <w:t>Ornithology</w:t>
      </w:r>
      <w:proofErr w:type="spellEnd"/>
      <w:r w:rsidRPr="00686B58">
        <w:rPr>
          <w:rFonts w:ascii="Arial" w:hAnsi="Arial" w:cs="Arial"/>
          <w:sz w:val="22"/>
          <w:szCs w:val="22"/>
        </w:rPr>
        <w:t xml:space="preserve"> v Německu, jež byla hrazena z </w:t>
      </w:r>
      <w:proofErr w:type="spellStart"/>
      <w:r w:rsidRPr="00686B58">
        <w:rPr>
          <w:rFonts w:ascii="Arial" w:hAnsi="Arial" w:cs="Arial"/>
          <w:sz w:val="22"/>
          <w:szCs w:val="22"/>
        </w:rPr>
        <w:t>mobilitního</w:t>
      </w:r>
      <w:proofErr w:type="spellEnd"/>
      <w:r w:rsidRPr="00686B58">
        <w:rPr>
          <w:rFonts w:ascii="Arial" w:hAnsi="Arial" w:cs="Arial"/>
          <w:sz w:val="22"/>
          <w:szCs w:val="22"/>
        </w:rPr>
        <w:t xml:space="preserve"> projektu MEZEK Ústavu biologie obratlovců. Míra personálního a materiálního zázemí poskytnuté </w:t>
      </w:r>
      <w:proofErr w:type="spellStart"/>
      <w:r w:rsidRPr="00686B58">
        <w:rPr>
          <w:rFonts w:ascii="Arial" w:hAnsi="Arial" w:cs="Arial"/>
          <w:sz w:val="22"/>
          <w:szCs w:val="22"/>
        </w:rPr>
        <w:t>Ustavem</w:t>
      </w:r>
      <w:proofErr w:type="spellEnd"/>
      <w:r w:rsidRPr="00686B58">
        <w:rPr>
          <w:rFonts w:ascii="Arial" w:hAnsi="Arial" w:cs="Arial"/>
          <w:sz w:val="22"/>
          <w:szCs w:val="22"/>
        </w:rPr>
        <w:t xml:space="preserve"> biologie obratlovců při řešení daného výstupu je tak zjevně přehlížena. Přínos obou pracovišť na vzniku tohoto výstupu považujeme minimálně za srovnatelný. Na základě výše uvedených skutečností žádá Ústav biologie obratlovců o přehodnocení původního rozhodnutí a naplnění legitimního očekávání v podobě přiznání hodnocení předmětného výstupu, a to v hodnotě přinejmenším stejné, jako obdržela partnerská organizace.</w:t>
      </w:r>
    </w:p>
    <w:p w14:paraId="40DEE27F" w14:textId="77777777" w:rsidR="00E82FA1" w:rsidRPr="00686B58" w:rsidRDefault="00E82FA1" w:rsidP="00E82FA1">
      <w:pPr>
        <w:keepNext/>
        <w:spacing w:before="240" w:after="60" w:line="360" w:lineRule="auto"/>
        <w:jc w:val="both"/>
        <w:rPr>
          <w:rFonts w:ascii="Arial" w:hAnsi="Arial" w:cs="Arial"/>
          <w:b/>
          <w:sz w:val="22"/>
          <w:szCs w:val="22"/>
          <w:u w:val="single"/>
        </w:rPr>
      </w:pPr>
      <w:r w:rsidRPr="00686B58">
        <w:rPr>
          <w:rFonts w:ascii="Arial" w:hAnsi="Arial" w:cs="Arial"/>
          <w:b/>
          <w:sz w:val="22"/>
          <w:szCs w:val="22"/>
          <w:u w:val="single"/>
        </w:rPr>
        <w:t xml:space="preserve">Vyjádření Sekce </w:t>
      </w:r>
      <w:r w:rsidRPr="00686B58">
        <w:rPr>
          <w:rFonts w:ascii="Arial" w:eastAsia="Calibri" w:hAnsi="Arial" w:cs="Arial"/>
          <w:b/>
          <w:sz w:val="22"/>
          <w:szCs w:val="22"/>
          <w:u w:val="single"/>
        </w:rPr>
        <w:t>pro vědu, výzkum a inovace</w:t>
      </w:r>
      <w:r w:rsidRPr="00686B58">
        <w:rPr>
          <w:rFonts w:ascii="Arial" w:hAnsi="Arial" w:cs="Arial"/>
          <w:b/>
          <w:sz w:val="22"/>
          <w:szCs w:val="22"/>
          <w:u w:val="single"/>
        </w:rPr>
        <w:t xml:space="preserve">: </w:t>
      </w:r>
    </w:p>
    <w:p w14:paraId="12D83BBB" w14:textId="77777777" w:rsidR="009B7CD0" w:rsidRDefault="009B7CD0" w:rsidP="009B7CD0">
      <w:pPr>
        <w:spacing w:after="60" w:line="360" w:lineRule="auto"/>
        <w:jc w:val="both"/>
        <w:rPr>
          <w:rFonts w:ascii="Arial" w:hAnsi="Arial" w:cs="Arial"/>
          <w:sz w:val="22"/>
          <w:szCs w:val="22"/>
        </w:rPr>
      </w:pPr>
      <w:r w:rsidRPr="009B7CD0">
        <w:rPr>
          <w:rFonts w:ascii="Arial" w:hAnsi="Arial" w:cs="Arial"/>
          <w:sz w:val="22"/>
          <w:szCs w:val="22"/>
        </w:rPr>
        <w:t>Rada na svém 392. zasedání dne 1. září 2023 schválila zveřejnění výstupů z Modulu 1 po</w:t>
      </w:r>
      <w:r>
        <w:rPr>
          <w:rFonts w:ascii="Arial" w:hAnsi="Arial" w:cs="Arial"/>
          <w:sz w:val="22"/>
          <w:szCs w:val="22"/>
        </w:rPr>
        <w:t> </w:t>
      </w:r>
      <w:r w:rsidRPr="009B7CD0">
        <w:rPr>
          <w:rFonts w:ascii="Arial" w:hAnsi="Arial" w:cs="Arial"/>
          <w:sz w:val="22"/>
          <w:szCs w:val="22"/>
        </w:rPr>
        <w:t xml:space="preserve">šestém roce implementace </w:t>
      </w:r>
      <w:r>
        <w:rPr>
          <w:rFonts w:ascii="Arial" w:hAnsi="Arial" w:cs="Arial"/>
          <w:sz w:val="22"/>
          <w:szCs w:val="22"/>
        </w:rPr>
        <w:t>M17+</w:t>
      </w:r>
      <w:r w:rsidRPr="009B7CD0">
        <w:rPr>
          <w:rFonts w:ascii="Arial" w:hAnsi="Arial" w:cs="Arial"/>
          <w:sz w:val="22"/>
          <w:szCs w:val="22"/>
        </w:rPr>
        <w:t xml:space="preserve"> a požádala výzkumné organizace v případě potřeby o</w:t>
      </w:r>
      <w:r>
        <w:rPr>
          <w:rFonts w:ascii="Arial" w:hAnsi="Arial" w:cs="Arial"/>
          <w:sz w:val="22"/>
          <w:szCs w:val="22"/>
        </w:rPr>
        <w:t> </w:t>
      </w:r>
      <w:r w:rsidRPr="009B7CD0">
        <w:rPr>
          <w:rFonts w:ascii="Arial" w:hAnsi="Arial" w:cs="Arial"/>
          <w:sz w:val="22"/>
          <w:szCs w:val="22"/>
        </w:rPr>
        <w:t>zpětnou vazbu ke zveřejněným výstupům z hodnocení podle M17+ na národní úrovni, a</w:t>
      </w:r>
      <w:r>
        <w:rPr>
          <w:rFonts w:ascii="Arial" w:hAnsi="Arial" w:cs="Arial"/>
          <w:sz w:val="22"/>
          <w:szCs w:val="22"/>
        </w:rPr>
        <w:t> </w:t>
      </w:r>
      <w:r w:rsidRPr="009B7CD0">
        <w:rPr>
          <w:rFonts w:ascii="Arial" w:hAnsi="Arial" w:cs="Arial"/>
          <w:sz w:val="22"/>
          <w:szCs w:val="22"/>
        </w:rPr>
        <w:t>to</w:t>
      </w:r>
      <w:r>
        <w:rPr>
          <w:rFonts w:ascii="Arial" w:hAnsi="Arial" w:cs="Arial"/>
          <w:sz w:val="22"/>
          <w:szCs w:val="22"/>
        </w:rPr>
        <w:t> </w:t>
      </w:r>
      <w:r w:rsidRPr="009B7CD0">
        <w:rPr>
          <w:rFonts w:ascii="Arial" w:hAnsi="Arial" w:cs="Arial"/>
          <w:sz w:val="22"/>
          <w:szCs w:val="22"/>
        </w:rPr>
        <w:t xml:space="preserve">do 30 dnů od data jejich zpřístupnění.  Lhůta pro zasílání podnětů uplynula dne 6. října 2023. </w:t>
      </w:r>
    </w:p>
    <w:p w14:paraId="41A40066" w14:textId="470B2D5E" w:rsidR="00E82FA1" w:rsidRPr="00686B58" w:rsidRDefault="00E82FA1" w:rsidP="00E82FA1">
      <w:pPr>
        <w:spacing w:after="60" w:line="360" w:lineRule="auto"/>
        <w:jc w:val="both"/>
        <w:rPr>
          <w:rFonts w:ascii="Arial" w:hAnsi="Arial" w:cs="Arial"/>
          <w:sz w:val="22"/>
          <w:szCs w:val="22"/>
        </w:rPr>
      </w:pPr>
      <w:r w:rsidRPr="00686B58">
        <w:rPr>
          <w:rFonts w:ascii="Arial" w:hAnsi="Arial" w:cs="Arial"/>
          <w:sz w:val="22"/>
          <w:szCs w:val="22"/>
        </w:rPr>
        <w:t>Námitka byla zaslána po termínu, proto ji nelze akceptovat.</w:t>
      </w:r>
    </w:p>
    <w:p w14:paraId="4BB00FDD" w14:textId="77777777" w:rsidR="00E82FA1" w:rsidRPr="00686B58" w:rsidRDefault="00E82FA1" w:rsidP="00E82FA1">
      <w:pPr>
        <w:spacing w:line="276" w:lineRule="auto"/>
        <w:rPr>
          <w:rFonts w:ascii="Arial" w:hAnsi="Arial" w:cs="Arial"/>
          <w:b/>
          <w:bCs/>
          <w:sz w:val="22"/>
          <w:szCs w:val="22"/>
          <w:u w:val="single"/>
        </w:rPr>
      </w:pPr>
    </w:p>
    <w:p w14:paraId="3C5D5DB6" w14:textId="77777777" w:rsidR="00E82FA1" w:rsidRPr="00686B58" w:rsidRDefault="00E82FA1" w:rsidP="00E82FA1">
      <w:pPr>
        <w:spacing w:line="276" w:lineRule="auto"/>
        <w:rPr>
          <w:rFonts w:ascii="Arial" w:hAnsi="Arial" w:cs="Arial"/>
          <w:sz w:val="22"/>
          <w:szCs w:val="22"/>
        </w:rPr>
      </w:pPr>
      <w:r w:rsidRPr="00686B58">
        <w:rPr>
          <w:rFonts w:ascii="Arial" w:hAnsi="Arial" w:cs="Arial"/>
          <w:b/>
          <w:bCs/>
          <w:sz w:val="22"/>
          <w:szCs w:val="22"/>
          <w:u w:val="single"/>
        </w:rPr>
        <w:t xml:space="preserve">Závěr KHV: </w:t>
      </w:r>
      <w:r w:rsidRPr="00686B58">
        <w:rPr>
          <w:rFonts w:ascii="Arial" w:hAnsi="Arial" w:cs="Arial"/>
          <w:b/>
          <w:sz w:val="22"/>
          <w:szCs w:val="22"/>
        </w:rPr>
        <w:t>Námitce nebylo vyhověno z procesních důvodů, ponechána původní známka N.</w:t>
      </w:r>
    </w:p>
    <w:p w14:paraId="64E0F372" w14:textId="77777777" w:rsidR="00E82FA1" w:rsidRPr="00A658BE" w:rsidRDefault="00E82FA1" w:rsidP="000C7099">
      <w:pPr>
        <w:autoSpaceDE w:val="0"/>
        <w:autoSpaceDN w:val="0"/>
        <w:adjustRightInd w:val="0"/>
        <w:spacing w:before="240"/>
        <w:rPr>
          <w:rFonts w:ascii="Arial" w:eastAsiaTheme="minorHAnsi" w:hAnsi="Arial" w:cs="Arial"/>
          <w:color w:val="000000" w:themeColor="text1"/>
          <w:sz w:val="22"/>
          <w:szCs w:val="22"/>
          <w:lang w:eastAsia="en-US"/>
        </w:rPr>
      </w:pPr>
    </w:p>
    <w:sectPr w:rsidR="00E82FA1" w:rsidRPr="00A658BE" w:rsidSect="009758E5">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46D45" w14:textId="77777777" w:rsidR="002640CC" w:rsidRDefault="002640CC" w:rsidP="008F77F6">
      <w:r>
        <w:separator/>
      </w:r>
    </w:p>
  </w:endnote>
  <w:endnote w:type="continuationSeparator" w:id="0">
    <w:p w14:paraId="6E60929E" w14:textId="77777777" w:rsidR="002640CC" w:rsidRDefault="002640CC"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utura CE">
    <w:altName w:val="Arial"/>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C673E" w14:textId="5519A3AB" w:rsidR="002640CC" w:rsidRPr="00CC370F" w:rsidRDefault="002640CC" w:rsidP="00E7704B">
    <w:pPr>
      <w:pStyle w:val="Zpat"/>
      <w:jc w:val="both"/>
      <w:rPr>
        <w:rFonts w:ascii="Arial" w:hAnsi="Arial" w:cs="Arial"/>
        <w:sz w:val="18"/>
        <w:szCs w:val="18"/>
      </w:rPr>
    </w:pPr>
    <w:r>
      <w:rPr>
        <w:rFonts w:ascii="Arial" w:hAnsi="Arial" w:cs="Arial"/>
        <w:sz w:val="18"/>
        <w:szCs w:val="18"/>
      </w:rPr>
      <w:tab/>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92171B">
          <w:rPr>
            <w:rFonts w:ascii="Arial" w:hAnsi="Arial" w:cs="Arial"/>
            <w:noProof/>
            <w:sz w:val="18"/>
            <w:szCs w:val="18"/>
          </w:rPr>
          <w:t>10</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92171B">
          <w:rPr>
            <w:rFonts w:ascii="Arial" w:hAnsi="Arial" w:cs="Arial"/>
            <w:noProof/>
            <w:sz w:val="18"/>
            <w:szCs w:val="18"/>
          </w:rPr>
          <w:t>79</w:t>
        </w:r>
        <w:r w:rsidRPr="00CC370F">
          <w:rPr>
            <w:rFonts w:ascii="Arial" w:hAnsi="Arial" w:cs="Arial"/>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27467776"/>
      <w:docPartObj>
        <w:docPartGallery w:val="Page Numbers (Bottom of Page)"/>
        <w:docPartUnique/>
      </w:docPartObj>
    </w:sdtPr>
    <w:sdtEndPr/>
    <w:sdtContent>
      <w:p w14:paraId="690B79EE" w14:textId="18424C87" w:rsidR="002640CC" w:rsidRDefault="002640CC">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92171B">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92171B">
          <w:rPr>
            <w:rFonts w:ascii="Arial" w:hAnsi="Arial" w:cs="Arial"/>
            <w:noProof/>
            <w:sz w:val="18"/>
            <w:szCs w:val="18"/>
          </w:rPr>
          <w:t>79</w:t>
        </w:r>
        <w:r w:rsidRPr="00CC370F">
          <w:rPr>
            <w:rFonts w:ascii="Arial" w:hAnsi="Arial" w:cs="Arial"/>
            <w:sz w:val="18"/>
            <w:szCs w:val="18"/>
          </w:rPr>
          <w:fldChar w:fldCharType="end"/>
        </w:r>
      </w:p>
      <w:p w14:paraId="78518D14" w14:textId="4C71A363" w:rsidR="002640CC" w:rsidRPr="00CC370F" w:rsidRDefault="0092171B" w:rsidP="00C42D67">
        <w:pPr>
          <w:pStyle w:val="Zpat"/>
          <w:rPr>
            <w:rFonts w:ascii="Arial" w:hAnsi="Arial" w:cs="Arial"/>
            <w:sz w:val="18"/>
            <w:szCs w:val="18"/>
          </w:rPr>
        </w:pPr>
        <w:r>
          <w:rPr>
            <w:rFonts w:ascii="Arial" w:hAnsi="Arial" w:cs="Arial"/>
            <w:sz w:val="18"/>
            <w:szCs w:val="18"/>
          </w:rPr>
          <w:t>Zpracovalo</w:t>
        </w:r>
        <w:r w:rsidR="002640CC">
          <w:rPr>
            <w:rFonts w:ascii="Arial" w:hAnsi="Arial" w:cs="Arial"/>
            <w:sz w:val="18"/>
            <w:szCs w:val="18"/>
          </w:rPr>
          <w:t xml:space="preserve"> Odd. hodnocení výzkumných </w:t>
        </w:r>
        <w:r>
          <w:rPr>
            <w:rFonts w:ascii="Arial" w:hAnsi="Arial" w:cs="Arial"/>
            <w:sz w:val="18"/>
            <w:szCs w:val="18"/>
          </w:rPr>
          <w:t xml:space="preserve">organizací, </w:t>
        </w:r>
        <w:proofErr w:type="gramStart"/>
        <w:r>
          <w:rPr>
            <w:rFonts w:ascii="Arial" w:hAnsi="Arial" w:cs="Arial"/>
            <w:sz w:val="18"/>
            <w:szCs w:val="18"/>
          </w:rPr>
          <w:t>16</w:t>
        </w:r>
        <w:r w:rsidR="002640CC">
          <w:rPr>
            <w:rFonts w:ascii="Arial" w:hAnsi="Arial" w:cs="Arial"/>
            <w:sz w:val="18"/>
            <w:szCs w:val="18"/>
          </w:rPr>
          <w:t>.02.2024</w:t>
        </w:r>
        <w:proofErr w:type="gramEnd"/>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90F44" w14:textId="77777777" w:rsidR="002640CC" w:rsidRDefault="002640CC" w:rsidP="008F77F6">
      <w:r>
        <w:separator/>
      </w:r>
    </w:p>
  </w:footnote>
  <w:footnote w:type="continuationSeparator" w:id="0">
    <w:p w14:paraId="3B9CB2CE" w14:textId="77777777" w:rsidR="002640CC" w:rsidRDefault="002640CC" w:rsidP="008F77F6">
      <w:r>
        <w:continuationSeparator/>
      </w:r>
    </w:p>
  </w:footnote>
  <w:footnote w:id="1">
    <w:p w14:paraId="5825949A" w14:textId="77777777" w:rsidR="002640CC" w:rsidRPr="00E82FA1" w:rsidRDefault="002640CC" w:rsidP="00E82FA1">
      <w:pPr>
        <w:pStyle w:val="Textpoznpodarou"/>
        <w:jc w:val="both"/>
        <w:rPr>
          <w:rFonts w:ascii="Arial" w:hAnsi="Arial" w:cs="Arial"/>
          <w:sz w:val="18"/>
          <w:szCs w:val="18"/>
        </w:rPr>
      </w:pPr>
      <w:r w:rsidRPr="00E82FA1">
        <w:rPr>
          <w:rStyle w:val="Znakapoznpodarou"/>
          <w:rFonts w:ascii="Arial" w:hAnsi="Arial" w:cs="Arial"/>
          <w:sz w:val="18"/>
          <w:szCs w:val="18"/>
        </w:rPr>
        <w:footnoteRef/>
      </w:r>
      <w:r w:rsidRPr="00E82FA1">
        <w:rPr>
          <w:rFonts w:ascii="Arial" w:hAnsi="Arial" w:cs="Arial"/>
          <w:sz w:val="18"/>
          <w:szCs w:val="18"/>
        </w:rPr>
        <w:t xml:space="preserve"> Schváleno usnesením vlády ČR ze dne 8. února 2017, č. 107, str. 11.</w:t>
      </w:r>
    </w:p>
  </w:footnote>
  <w:footnote w:id="2">
    <w:p w14:paraId="34C2C3C5" w14:textId="77777777" w:rsidR="002640CC" w:rsidRPr="00E82FA1" w:rsidRDefault="002640CC" w:rsidP="00E82FA1">
      <w:pPr>
        <w:pStyle w:val="Textpoznpodarou"/>
        <w:jc w:val="both"/>
        <w:rPr>
          <w:rFonts w:ascii="Arial" w:hAnsi="Arial" w:cs="Arial"/>
          <w:sz w:val="18"/>
          <w:szCs w:val="18"/>
        </w:rPr>
      </w:pPr>
      <w:r w:rsidRPr="00E82FA1">
        <w:rPr>
          <w:rStyle w:val="Znakapoznpodarou"/>
          <w:rFonts w:ascii="Arial" w:hAnsi="Arial" w:cs="Arial"/>
          <w:sz w:val="18"/>
          <w:szCs w:val="18"/>
        </w:rPr>
        <w:footnoteRef/>
      </w:r>
      <w:r w:rsidRPr="00E82FA1">
        <w:rPr>
          <w:rFonts w:ascii="Arial" w:hAnsi="Arial" w:cs="Arial"/>
          <w:sz w:val="18"/>
          <w:szCs w:val="18"/>
        </w:rPr>
        <w:t xml:space="preserve"> </w:t>
      </w:r>
      <w:r w:rsidRPr="00E82FA1">
        <w:rPr>
          <w:rFonts w:ascii="Arial" w:hAnsi="Arial" w:cs="Arial"/>
          <w:color w:val="000000"/>
          <w:sz w:val="18"/>
          <w:szCs w:val="18"/>
        </w:rPr>
        <w:t>Schváleno dne 15. července 2020 na 125. zasedání Komise pro hodnocení výzkumných organizací.</w:t>
      </w:r>
    </w:p>
  </w:footnote>
  <w:footnote w:id="3">
    <w:p w14:paraId="2EDD1EA8" w14:textId="77777777" w:rsidR="002640CC" w:rsidRPr="00E82FA1" w:rsidRDefault="002640CC" w:rsidP="00E82FA1">
      <w:pPr>
        <w:pStyle w:val="Textpoznpodarou"/>
        <w:widowControl w:val="0"/>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4">
    <w:p w14:paraId="73EDCE72" w14:textId="77777777" w:rsidR="002640CC" w:rsidRPr="00E82FA1" w:rsidRDefault="002640CC" w:rsidP="00E82FA1">
      <w:pPr>
        <w:pStyle w:val="Textpoznpodarou"/>
        <w:widowControl w:val="0"/>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5">
    <w:p w14:paraId="0515ED32"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M17+ Uživatelská příručka pro výzkumné organizace, členy Odborných panelů, externí hodnotitele a poskytovatele institucionální podpory </w:t>
      </w:r>
      <w:proofErr w:type="spellStart"/>
      <w:r w:rsidRPr="00E82FA1">
        <w:rPr>
          <w:rFonts w:ascii="Arial" w:hAnsi="Arial" w:cs="Arial"/>
          <w:sz w:val="18"/>
          <w:szCs w:val="18"/>
        </w:rPr>
        <w:t>VaVaI</w:t>
      </w:r>
      <w:proofErr w:type="spellEnd"/>
      <w:r w:rsidRPr="00E82FA1">
        <w:rPr>
          <w:rFonts w:ascii="Arial" w:hAnsi="Arial" w:cs="Arial"/>
          <w:sz w:val="18"/>
          <w:szCs w:val="18"/>
        </w:rPr>
        <w:t xml:space="preserve">, Postup hodnocení výsledků dle Metodiky 2017+ </w:t>
      </w:r>
    </w:p>
  </w:footnote>
  <w:footnote w:id="6">
    <w:p w14:paraId="35393B5B" w14:textId="77777777" w:rsidR="002640CC" w:rsidRPr="00E82FA1" w:rsidRDefault="002640CC" w:rsidP="00E82FA1">
      <w:pPr>
        <w:pStyle w:val="Textpoznpodarou"/>
        <w:widowControl w:val="0"/>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7">
    <w:p w14:paraId="6FA6E1A1"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M17+ Uživatelská příručka pro výzkumné organizace, členy Odborných panelů, externí hodnotitele a poskytovatele institucionální podpory </w:t>
      </w:r>
      <w:proofErr w:type="spellStart"/>
      <w:r w:rsidRPr="00E82FA1">
        <w:rPr>
          <w:rFonts w:ascii="Arial" w:hAnsi="Arial" w:cs="Arial"/>
          <w:sz w:val="18"/>
          <w:szCs w:val="18"/>
        </w:rPr>
        <w:t>VaVaI</w:t>
      </w:r>
      <w:proofErr w:type="spellEnd"/>
      <w:r w:rsidRPr="00E82FA1">
        <w:rPr>
          <w:rFonts w:ascii="Arial" w:hAnsi="Arial" w:cs="Arial"/>
          <w:sz w:val="18"/>
          <w:szCs w:val="18"/>
        </w:rPr>
        <w:t xml:space="preserve">, Postup hodnocení výsledků dle Metodiky 2017+ </w:t>
      </w:r>
    </w:p>
  </w:footnote>
  <w:footnote w:id="8">
    <w:p w14:paraId="702AD9F1" w14:textId="77777777" w:rsidR="002640CC" w:rsidRPr="00E82FA1" w:rsidRDefault="002640CC" w:rsidP="00E82FA1">
      <w:pPr>
        <w:pStyle w:val="Textpoznpodarou"/>
        <w:widowControl w:val="0"/>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9">
    <w:p w14:paraId="36F7E784"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M17+ Uživatelská příručka pro výzkumné organizace, členy Odborných panelů, externí hodnotitele a poskytovatele institucionální podpory </w:t>
      </w:r>
      <w:proofErr w:type="spellStart"/>
      <w:r w:rsidRPr="00E82FA1">
        <w:rPr>
          <w:rFonts w:ascii="Arial" w:hAnsi="Arial" w:cs="Arial"/>
          <w:sz w:val="18"/>
          <w:szCs w:val="18"/>
        </w:rPr>
        <w:t>VaVaI</w:t>
      </w:r>
      <w:proofErr w:type="spellEnd"/>
      <w:r w:rsidRPr="00E82FA1">
        <w:rPr>
          <w:rFonts w:ascii="Arial" w:hAnsi="Arial" w:cs="Arial"/>
          <w:sz w:val="18"/>
          <w:szCs w:val="18"/>
        </w:rPr>
        <w:t xml:space="preserve">, Postup hodnocení výsledků dle Metodiky 2017+ </w:t>
      </w:r>
    </w:p>
  </w:footnote>
  <w:footnote w:id="10">
    <w:p w14:paraId="5F797B42" w14:textId="77777777" w:rsidR="002640CC" w:rsidRPr="00E82FA1" w:rsidRDefault="002640CC" w:rsidP="00E82FA1">
      <w:pPr>
        <w:pStyle w:val="Textpoznpodarou"/>
        <w:widowControl w:val="0"/>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11">
    <w:p w14:paraId="51851119" w14:textId="77777777" w:rsidR="002640CC" w:rsidRPr="00E82FA1" w:rsidRDefault="002640CC" w:rsidP="00E258F2">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12">
    <w:p w14:paraId="527A77AE" w14:textId="77777777" w:rsidR="002640CC" w:rsidRPr="00E82FA1" w:rsidRDefault="002640CC" w:rsidP="00E82FA1">
      <w:pPr>
        <w:pStyle w:val="Textpoznpodarou"/>
        <w:widowControl w:val="0"/>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13">
    <w:p w14:paraId="3F4E2CD9"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14">
    <w:p w14:paraId="351B441E" w14:textId="77777777" w:rsidR="002640CC" w:rsidRPr="00E82FA1" w:rsidRDefault="002640CC" w:rsidP="00E82FA1">
      <w:pPr>
        <w:pStyle w:val="Textpoznpodarou"/>
        <w:widowControl w:val="0"/>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15">
    <w:p w14:paraId="72111115"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16">
    <w:p w14:paraId="13C938D6"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17">
    <w:p w14:paraId="299613EE"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18">
    <w:p w14:paraId="7D874F0C"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19">
    <w:p w14:paraId="4AF08B66"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20">
    <w:p w14:paraId="0920B4A1"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21">
    <w:p w14:paraId="46BE3F88"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22">
    <w:p w14:paraId="0B982358"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23">
    <w:p w14:paraId="66909FC3"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24">
    <w:p w14:paraId="554DEFE7"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25">
    <w:p w14:paraId="29F9589F"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26">
    <w:p w14:paraId="5DC98E39"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27">
    <w:p w14:paraId="1861FEF8"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28">
    <w:p w14:paraId="027F36E8"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29">
    <w:p w14:paraId="656A0858"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30">
    <w:p w14:paraId="2FCEFC4D"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31">
    <w:p w14:paraId="32B1E8C5"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32">
    <w:p w14:paraId="6E3B9C63"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33">
    <w:p w14:paraId="096BF7AE"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34">
    <w:p w14:paraId="0E0992C6"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35">
    <w:p w14:paraId="20507120"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36">
    <w:p w14:paraId="49109F22"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37">
    <w:p w14:paraId="1DB5B245"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38">
    <w:p w14:paraId="5E84CF84"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39">
    <w:p w14:paraId="2819DB9D"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40">
    <w:p w14:paraId="030AD5A7"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41">
    <w:p w14:paraId="51B3234F" w14:textId="77777777" w:rsidR="002640CC" w:rsidRPr="00E82FA1" w:rsidRDefault="002640CC" w:rsidP="00E82FA1">
      <w:pPr>
        <w:pStyle w:val="Textpoznpodarou"/>
        <w:widowControl w:val="0"/>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42">
    <w:p w14:paraId="605E7E04"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43">
    <w:p w14:paraId="24155B03"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44">
    <w:p w14:paraId="625149B8"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 w:id="45">
    <w:p w14:paraId="63860A8F" w14:textId="77777777" w:rsidR="002640CC" w:rsidRPr="00E82FA1" w:rsidRDefault="002640CC" w:rsidP="00E82FA1">
      <w:pPr>
        <w:pStyle w:val="Textpoznpodarou"/>
        <w:rPr>
          <w:rFonts w:ascii="Arial" w:hAnsi="Arial" w:cs="Arial"/>
          <w:sz w:val="18"/>
          <w:szCs w:val="18"/>
        </w:rPr>
      </w:pPr>
      <w:r w:rsidRPr="00E82FA1">
        <w:rPr>
          <w:rStyle w:val="Znakypropoznmkupodarou"/>
          <w:rFonts w:ascii="Arial" w:hAnsi="Arial" w:cs="Arial"/>
          <w:sz w:val="18"/>
          <w:szCs w:val="18"/>
        </w:rPr>
        <w:footnoteRef/>
      </w:r>
      <w:r w:rsidRPr="00E82FA1">
        <w:rPr>
          <w:rFonts w:ascii="Arial" w:hAnsi="Arial" w:cs="Arial"/>
          <w:sz w:val="18"/>
          <w:szCs w:val="18"/>
        </w:rPr>
        <w:t xml:space="preserve"> H- hodnotitel, P - </w:t>
      </w:r>
      <w:proofErr w:type="spellStart"/>
      <w:r w:rsidRPr="00E82FA1">
        <w:rPr>
          <w:rFonts w:ascii="Arial" w:hAnsi="Arial" w:cs="Arial"/>
          <w:sz w:val="18"/>
          <w:szCs w:val="18"/>
        </w:rPr>
        <w:t>panelista</w:t>
      </w:r>
      <w:proofErr w:type="spellEnd"/>
      <w:r w:rsidRPr="00E82FA1">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2640CC" w14:paraId="39E14852" w14:textId="77777777" w:rsidTr="009758E5">
      <w:trPr>
        <w:trHeight w:val="686"/>
      </w:trPr>
      <w:tc>
        <w:tcPr>
          <w:tcW w:w="8188" w:type="dxa"/>
          <w:tcBorders>
            <w:top w:val="nil"/>
            <w:left w:val="nil"/>
            <w:bottom w:val="nil"/>
            <w:right w:val="nil"/>
          </w:tcBorders>
          <w:vAlign w:val="center"/>
        </w:tcPr>
        <w:p w14:paraId="4AB9182D" w14:textId="77777777" w:rsidR="002640CC" w:rsidRPr="009758E5" w:rsidRDefault="002640CC" w:rsidP="00156192">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53B83773" wp14:editId="5D341EA0">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12A040B1" w14:textId="77777777" w:rsidR="002640CC" w:rsidRPr="00CC370F" w:rsidRDefault="002640CC">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2640CC" w14:paraId="7C4C5811" w14:textId="77777777" w:rsidTr="00A465B6">
      <w:trPr>
        <w:trHeight w:val="686"/>
      </w:trPr>
      <w:tc>
        <w:tcPr>
          <w:tcW w:w="8188" w:type="dxa"/>
          <w:tcBorders>
            <w:top w:val="nil"/>
            <w:left w:val="nil"/>
            <w:bottom w:val="nil"/>
            <w:right w:val="single" w:sz="6" w:space="0" w:color="auto"/>
          </w:tcBorders>
          <w:vAlign w:val="center"/>
        </w:tcPr>
        <w:p w14:paraId="6885006A" w14:textId="77777777" w:rsidR="002640CC" w:rsidRPr="009758E5" w:rsidRDefault="002640CC"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872" behindDoc="0" locked="0" layoutInCell="1" allowOverlap="1" wp14:anchorId="3387D6E3" wp14:editId="7D4B987B">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14:paraId="516DCC88" w14:textId="77777777" w:rsidR="002640CC" w:rsidRPr="00C12F55" w:rsidRDefault="002640CC" w:rsidP="002A1711">
          <w:pPr>
            <w:pStyle w:val="Zhlav"/>
            <w:jc w:val="center"/>
            <w:rPr>
              <w:rFonts w:ascii="Arial" w:hAnsi="Arial" w:cs="Arial"/>
              <w:b/>
              <w:color w:val="0070C0"/>
              <w:sz w:val="28"/>
              <w:szCs w:val="28"/>
            </w:rPr>
          </w:pPr>
          <w:r>
            <w:rPr>
              <w:rFonts w:ascii="Arial" w:hAnsi="Arial" w:cs="Arial"/>
              <w:b/>
              <w:color w:val="0070C0"/>
              <w:sz w:val="28"/>
              <w:szCs w:val="28"/>
            </w:rPr>
            <w:t>398/A5</w:t>
          </w:r>
        </w:p>
      </w:tc>
    </w:tr>
  </w:tbl>
  <w:p w14:paraId="17DB7C24" w14:textId="77777777" w:rsidR="002640CC" w:rsidRDefault="002640CC" w:rsidP="00F51DC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B1FBA8F"/>
    <w:multiLevelType w:val="hybridMultilevel"/>
    <w:tmpl w:val="C152B5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singleLevel"/>
    <w:tmpl w:val="D2FCB0D4"/>
    <w:lvl w:ilvl="0">
      <w:numFmt w:val="bullet"/>
      <w:lvlText w:val="*"/>
      <w:lvlJc w:val="left"/>
    </w:lvl>
  </w:abstractNum>
  <w:abstractNum w:abstractNumId="2" w15:restartNumberingAfterBreak="0">
    <w:nsid w:val="00184860"/>
    <w:multiLevelType w:val="hybridMultilevel"/>
    <w:tmpl w:val="AED49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14E4C37"/>
    <w:multiLevelType w:val="hybridMultilevel"/>
    <w:tmpl w:val="8BB424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20E08E5"/>
    <w:multiLevelType w:val="hybridMultilevel"/>
    <w:tmpl w:val="D2C44F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2B21461"/>
    <w:multiLevelType w:val="hybridMultilevel"/>
    <w:tmpl w:val="F2241906"/>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05454DE5"/>
    <w:multiLevelType w:val="hybridMultilevel"/>
    <w:tmpl w:val="9806C6C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96E03F3"/>
    <w:multiLevelType w:val="multilevel"/>
    <w:tmpl w:val="69F662D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AB443B2"/>
    <w:multiLevelType w:val="multilevel"/>
    <w:tmpl w:val="9E7EF11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0BEA34E1"/>
    <w:multiLevelType w:val="multilevel"/>
    <w:tmpl w:val="C7A206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66E3DD2"/>
    <w:multiLevelType w:val="multilevel"/>
    <w:tmpl w:val="E3281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ED61CDE"/>
    <w:multiLevelType w:val="hybridMultilevel"/>
    <w:tmpl w:val="8208FC94"/>
    <w:lvl w:ilvl="0" w:tplc="6EE6E0E6">
      <w:numFmt w:val="bullet"/>
      <w:lvlText w:val="•"/>
      <w:lvlJc w:val="left"/>
      <w:pPr>
        <w:ind w:left="520" w:hanging="360"/>
      </w:pPr>
      <w:rPr>
        <w:rFonts w:ascii="Calibri" w:eastAsiaTheme="minorHAnsi" w:hAnsi="Calibri" w:cs="Futura CE" w:hint="default"/>
      </w:rPr>
    </w:lvl>
    <w:lvl w:ilvl="1" w:tplc="04050003" w:tentative="1">
      <w:start w:val="1"/>
      <w:numFmt w:val="bullet"/>
      <w:lvlText w:val="o"/>
      <w:lvlJc w:val="left"/>
      <w:pPr>
        <w:ind w:left="1240" w:hanging="360"/>
      </w:pPr>
      <w:rPr>
        <w:rFonts w:ascii="Courier New" w:hAnsi="Courier New" w:cs="Courier New" w:hint="default"/>
      </w:rPr>
    </w:lvl>
    <w:lvl w:ilvl="2" w:tplc="04050005" w:tentative="1">
      <w:start w:val="1"/>
      <w:numFmt w:val="bullet"/>
      <w:lvlText w:val=""/>
      <w:lvlJc w:val="left"/>
      <w:pPr>
        <w:ind w:left="1960" w:hanging="360"/>
      </w:pPr>
      <w:rPr>
        <w:rFonts w:ascii="Wingdings" w:hAnsi="Wingdings" w:hint="default"/>
      </w:rPr>
    </w:lvl>
    <w:lvl w:ilvl="3" w:tplc="04050001" w:tentative="1">
      <w:start w:val="1"/>
      <w:numFmt w:val="bullet"/>
      <w:lvlText w:val=""/>
      <w:lvlJc w:val="left"/>
      <w:pPr>
        <w:ind w:left="2680" w:hanging="360"/>
      </w:pPr>
      <w:rPr>
        <w:rFonts w:ascii="Symbol" w:hAnsi="Symbol" w:hint="default"/>
      </w:rPr>
    </w:lvl>
    <w:lvl w:ilvl="4" w:tplc="04050003" w:tentative="1">
      <w:start w:val="1"/>
      <w:numFmt w:val="bullet"/>
      <w:lvlText w:val="o"/>
      <w:lvlJc w:val="left"/>
      <w:pPr>
        <w:ind w:left="3400" w:hanging="360"/>
      </w:pPr>
      <w:rPr>
        <w:rFonts w:ascii="Courier New" w:hAnsi="Courier New" w:cs="Courier New" w:hint="default"/>
      </w:rPr>
    </w:lvl>
    <w:lvl w:ilvl="5" w:tplc="04050005" w:tentative="1">
      <w:start w:val="1"/>
      <w:numFmt w:val="bullet"/>
      <w:lvlText w:val=""/>
      <w:lvlJc w:val="left"/>
      <w:pPr>
        <w:ind w:left="4120" w:hanging="360"/>
      </w:pPr>
      <w:rPr>
        <w:rFonts w:ascii="Wingdings" w:hAnsi="Wingdings" w:hint="default"/>
      </w:rPr>
    </w:lvl>
    <w:lvl w:ilvl="6" w:tplc="04050001" w:tentative="1">
      <w:start w:val="1"/>
      <w:numFmt w:val="bullet"/>
      <w:lvlText w:val=""/>
      <w:lvlJc w:val="left"/>
      <w:pPr>
        <w:ind w:left="4840" w:hanging="360"/>
      </w:pPr>
      <w:rPr>
        <w:rFonts w:ascii="Symbol" w:hAnsi="Symbol" w:hint="default"/>
      </w:rPr>
    </w:lvl>
    <w:lvl w:ilvl="7" w:tplc="04050003" w:tentative="1">
      <w:start w:val="1"/>
      <w:numFmt w:val="bullet"/>
      <w:lvlText w:val="o"/>
      <w:lvlJc w:val="left"/>
      <w:pPr>
        <w:ind w:left="5560" w:hanging="360"/>
      </w:pPr>
      <w:rPr>
        <w:rFonts w:ascii="Courier New" w:hAnsi="Courier New" w:cs="Courier New" w:hint="default"/>
      </w:rPr>
    </w:lvl>
    <w:lvl w:ilvl="8" w:tplc="04050005" w:tentative="1">
      <w:start w:val="1"/>
      <w:numFmt w:val="bullet"/>
      <w:lvlText w:val=""/>
      <w:lvlJc w:val="left"/>
      <w:pPr>
        <w:ind w:left="6280" w:hanging="360"/>
      </w:pPr>
      <w:rPr>
        <w:rFonts w:ascii="Wingdings" w:hAnsi="Wingdings" w:hint="default"/>
      </w:rPr>
    </w:lvl>
  </w:abstractNum>
  <w:abstractNum w:abstractNumId="14" w15:restartNumberingAfterBreak="0">
    <w:nsid w:val="206D3C87"/>
    <w:multiLevelType w:val="hybridMultilevel"/>
    <w:tmpl w:val="81F61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1DF0D5C"/>
    <w:multiLevelType w:val="hybridMultilevel"/>
    <w:tmpl w:val="7E8AD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4DD591C"/>
    <w:multiLevelType w:val="hybridMultilevel"/>
    <w:tmpl w:val="7C4AC8BA"/>
    <w:lvl w:ilvl="0" w:tplc="0824BA66">
      <w:start w:val="1"/>
      <w:numFmt w:val="bullet"/>
      <w:lvlText w:val="o"/>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257C3F04"/>
    <w:multiLevelType w:val="hybridMultilevel"/>
    <w:tmpl w:val="86EED2A8"/>
    <w:lvl w:ilvl="0" w:tplc="FE1AD5DC">
      <w:start w:val="1"/>
      <w:numFmt w:val="decimal"/>
      <w:lvlText w:val="%1."/>
      <w:lvlJc w:val="left"/>
      <w:pPr>
        <w:tabs>
          <w:tab w:val="num" w:pos="720"/>
        </w:tabs>
        <w:ind w:left="720" w:hanging="360"/>
      </w:pPr>
      <w:rPr>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68459D0"/>
    <w:multiLevelType w:val="hybridMultilevel"/>
    <w:tmpl w:val="6858899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C92BE0D"/>
    <w:multiLevelType w:val="hybridMultilevel"/>
    <w:tmpl w:val="297FC68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2CE91A47"/>
    <w:multiLevelType w:val="multilevel"/>
    <w:tmpl w:val="A1A028D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1" w15:restartNumberingAfterBreak="0">
    <w:nsid w:val="330461C4"/>
    <w:multiLevelType w:val="hybridMultilevel"/>
    <w:tmpl w:val="1E7A8084"/>
    <w:lvl w:ilvl="0" w:tplc="0824BA66">
      <w:start w:val="1"/>
      <w:numFmt w:val="bullet"/>
      <w:lvlText w:val="o"/>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7295F13"/>
    <w:multiLevelType w:val="hybridMultilevel"/>
    <w:tmpl w:val="16EA6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8196551"/>
    <w:multiLevelType w:val="multilevel"/>
    <w:tmpl w:val="502AA97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3F6F467C"/>
    <w:multiLevelType w:val="multilevel"/>
    <w:tmpl w:val="3F6F467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24B036E"/>
    <w:multiLevelType w:val="hybridMultilevel"/>
    <w:tmpl w:val="976A4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4315398"/>
    <w:multiLevelType w:val="hybridMultilevel"/>
    <w:tmpl w:val="5B925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7386E90"/>
    <w:multiLevelType w:val="multilevel"/>
    <w:tmpl w:val="D76496E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59FA134E"/>
    <w:multiLevelType w:val="hybridMultilevel"/>
    <w:tmpl w:val="7E74B0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9E1E82"/>
    <w:multiLevelType w:val="hybridMultilevel"/>
    <w:tmpl w:val="7DACCD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152537C"/>
    <w:multiLevelType w:val="hybridMultilevel"/>
    <w:tmpl w:val="078CC9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6CA25CF9"/>
    <w:multiLevelType w:val="hybridMultilevel"/>
    <w:tmpl w:val="15C44062"/>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2E92528"/>
    <w:multiLevelType w:val="hybridMultilevel"/>
    <w:tmpl w:val="4DFC0E80"/>
    <w:lvl w:ilvl="0" w:tplc="04050001">
      <w:start w:val="1"/>
      <w:numFmt w:val="bullet"/>
      <w:lvlText w:val=""/>
      <w:lvlJc w:val="left"/>
      <w:pPr>
        <w:ind w:left="834" w:hanging="360"/>
      </w:pPr>
      <w:rPr>
        <w:rFonts w:ascii="Symbol" w:hAnsi="Symbol" w:hint="default"/>
      </w:rPr>
    </w:lvl>
    <w:lvl w:ilvl="1" w:tplc="04050003" w:tentative="1">
      <w:start w:val="1"/>
      <w:numFmt w:val="bullet"/>
      <w:lvlText w:val="o"/>
      <w:lvlJc w:val="left"/>
      <w:pPr>
        <w:ind w:left="1554" w:hanging="360"/>
      </w:pPr>
      <w:rPr>
        <w:rFonts w:ascii="Courier New" w:hAnsi="Courier New" w:cs="Courier New" w:hint="default"/>
      </w:rPr>
    </w:lvl>
    <w:lvl w:ilvl="2" w:tplc="04050005" w:tentative="1">
      <w:start w:val="1"/>
      <w:numFmt w:val="bullet"/>
      <w:lvlText w:val=""/>
      <w:lvlJc w:val="left"/>
      <w:pPr>
        <w:ind w:left="2274" w:hanging="360"/>
      </w:pPr>
      <w:rPr>
        <w:rFonts w:ascii="Wingdings" w:hAnsi="Wingdings" w:hint="default"/>
      </w:rPr>
    </w:lvl>
    <w:lvl w:ilvl="3" w:tplc="04050001" w:tentative="1">
      <w:start w:val="1"/>
      <w:numFmt w:val="bullet"/>
      <w:lvlText w:val=""/>
      <w:lvlJc w:val="left"/>
      <w:pPr>
        <w:ind w:left="2994" w:hanging="360"/>
      </w:pPr>
      <w:rPr>
        <w:rFonts w:ascii="Symbol" w:hAnsi="Symbol" w:hint="default"/>
      </w:rPr>
    </w:lvl>
    <w:lvl w:ilvl="4" w:tplc="04050003" w:tentative="1">
      <w:start w:val="1"/>
      <w:numFmt w:val="bullet"/>
      <w:lvlText w:val="o"/>
      <w:lvlJc w:val="left"/>
      <w:pPr>
        <w:ind w:left="3714" w:hanging="360"/>
      </w:pPr>
      <w:rPr>
        <w:rFonts w:ascii="Courier New" w:hAnsi="Courier New" w:cs="Courier New" w:hint="default"/>
      </w:rPr>
    </w:lvl>
    <w:lvl w:ilvl="5" w:tplc="04050005" w:tentative="1">
      <w:start w:val="1"/>
      <w:numFmt w:val="bullet"/>
      <w:lvlText w:val=""/>
      <w:lvlJc w:val="left"/>
      <w:pPr>
        <w:ind w:left="4434" w:hanging="360"/>
      </w:pPr>
      <w:rPr>
        <w:rFonts w:ascii="Wingdings" w:hAnsi="Wingdings" w:hint="default"/>
      </w:rPr>
    </w:lvl>
    <w:lvl w:ilvl="6" w:tplc="04050001" w:tentative="1">
      <w:start w:val="1"/>
      <w:numFmt w:val="bullet"/>
      <w:lvlText w:val=""/>
      <w:lvlJc w:val="left"/>
      <w:pPr>
        <w:ind w:left="5154" w:hanging="360"/>
      </w:pPr>
      <w:rPr>
        <w:rFonts w:ascii="Symbol" w:hAnsi="Symbol" w:hint="default"/>
      </w:rPr>
    </w:lvl>
    <w:lvl w:ilvl="7" w:tplc="04050003" w:tentative="1">
      <w:start w:val="1"/>
      <w:numFmt w:val="bullet"/>
      <w:lvlText w:val="o"/>
      <w:lvlJc w:val="left"/>
      <w:pPr>
        <w:ind w:left="5874" w:hanging="360"/>
      </w:pPr>
      <w:rPr>
        <w:rFonts w:ascii="Courier New" w:hAnsi="Courier New" w:cs="Courier New" w:hint="default"/>
      </w:rPr>
    </w:lvl>
    <w:lvl w:ilvl="8" w:tplc="04050005" w:tentative="1">
      <w:start w:val="1"/>
      <w:numFmt w:val="bullet"/>
      <w:lvlText w:val=""/>
      <w:lvlJc w:val="left"/>
      <w:pPr>
        <w:ind w:left="6594" w:hanging="360"/>
      </w:pPr>
      <w:rPr>
        <w:rFonts w:ascii="Wingdings" w:hAnsi="Wingdings" w:hint="default"/>
      </w:rPr>
    </w:lvl>
  </w:abstractNum>
  <w:abstractNum w:abstractNumId="33" w15:restartNumberingAfterBreak="0">
    <w:nsid w:val="7505241A"/>
    <w:multiLevelType w:val="hybridMultilevel"/>
    <w:tmpl w:val="7AC686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D0C0E33"/>
    <w:multiLevelType w:val="multilevel"/>
    <w:tmpl w:val="CC0EC794"/>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35" w15:restartNumberingAfterBreak="0">
    <w:nsid w:val="7D1B512A"/>
    <w:multiLevelType w:val="multilevel"/>
    <w:tmpl w:val="0BFC29F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3"/>
  </w:num>
  <w:num w:numId="2">
    <w:abstractNumId w:val="18"/>
  </w:num>
  <w:num w:numId="3">
    <w:abstractNumId w:val="11"/>
  </w:num>
  <w:num w:numId="4">
    <w:abstractNumId w:val="12"/>
  </w:num>
  <w:num w:numId="5">
    <w:abstractNumId w:val="19"/>
  </w:num>
  <w:num w:numId="6">
    <w:abstractNumId w:val="0"/>
  </w:num>
  <w:num w:numId="7">
    <w:abstractNumId w:val="7"/>
  </w:num>
  <w:num w:numId="8">
    <w:abstractNumId w:val="25"/>
  </w:num>
  <w:num w:numId="9">
    <w:abstractNumId w:val="13"/>
  </w:num>
  <w:num w:numId="10">
    <w:abstractNumId w:val="26"/>
  </w:num>
  <w:num w:numId="11">
    <w:abstractNumId w:val="22"/>
  </w:num>
  <w:num w:numId="12">
    <w:abstractNumId w:val="29"/>
  </w:num>
  <w:num w:numId="13">
    <w:abstractNumId w:val="21"/>
  </w:num>
  <w:num w:numId="14">
    <w:abstractNumId w:val="32"/>
  </w:num>
  <w:num w:numId="15">
    <w:abstractNumId w:val="16"/>
  </w:num>
  <w:num w:numId="16">
    <w:abstractNumId w:val="17"/>
    <w:lvlOverride w:ilvl="0">
      <w:startOverride w:val="1"/>
    </w:lvlOverride>
    <w:lvlOverride w:ilvl="1"/>
    <w:lvlOverride w:ilvl="2"/>
    <w:lvlOverride w:ilvl="3"/>
    <w:lvlOverride w:ilvl="4"/>
    <w:lvlOverride w:ilvl="5"/>
    <w:lvlOverride w:ilvl="6"/>
    <w:lvlOverride w:ilvl="7"/>
    <w:lvlOverride w:ilvl="8"/>
  </w:num>
  <w:num w:numId="17">
    <w:abstractNumId w:val="14"/>
  </w:num>
  <w:num w:numId="18">
    <w:abstractNumId w:val="33"/>
  </w:num>
  <w:num w:numId="19">
    <w:abstractNumId w:val="2"/>
  </w:num>
  <w:num w:numId="20">
    <w:abstractNumId w:val="6"/>
  </w:num>
  <w:num w:numId="21">
    <w:abstractNumId w:val="31"/>
  </w:num>
  <w:num w:numId="22">
    <w:abstractNumId w:val="30"/>
  </w:num>
  <w:num w:numId="23">
    <w:abstractNumId w:val="5"/>
  </w:num>
  <w:num w:numId="24">
    <w:abstractNumId w:val="15"/>
  </w:num>
  <w:num w:numId="25">
    <w:abstractNumId w:val="1"/>
    <w:lvlOverride w:ilvl="0">
      <w:lvl w:ilvl="0">
        <w:numFmt w:val="bullet"/>
        <w:lvlText w:val=""/>
        <w:legacy w:legacy="1" w:legacySpace="0" w:legacyIndent="0"/>
        <w:lvlJc w:val="left"/>
        <w:rPr>
          <w:rFonts w:ascii="Symbol" w:hAnsi="Symbol" w:hint="default"/>
          <w:sz w:val="22"/>
        </w:rPr>
      </w:lvl>
    </w:lvlOverride>
  </w:num>
  <w:num w:numId="26">
    <w:abstractNumId w:val="20"/>
  </w:num>
  <w:num w:numId="27">
    <w:abstractNumId w:val="8"/>
  </w:num>
  <w:num w:numId="28">
    <w:abstractNumId w:val="34"/>
  </w:num>
  <w:num w:numId="29">
    <w:abstractNumId w:val="10"/>
  </w:num>
  <w:num w:numId="30">
    <w:abstractNumId w:val="23"/>
  </w:num>
  <w:num w:numId="31">
    <w:abstractNumId w:val="35"/>
  </w:num>
  <w:num w:numId="32">
    <w:abstractNumId w:val="9"/>
  </w:num>
  <w:num w:numId="33">
    <w:abstractNumId w:val="28"/>
  </w:num>
  <w:num w:numId="34">
    <w:abstractNumId w:val="27"/>
  </w:num>
  <w:num w:numId="35">
    <w:abstractNumId w:val="24"/>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55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012F"/>
    <w:rsid w:val="000120D6"/>
    <w:rsid w:val="00016B78"/>
    <w:rsid w:val="0002313D"/>
    <w:rsid w:val="00033327"/>
    <w:rsid w:val="00035EFD"/>
    <w:rsid w:val="00041AC0"/>
    <w:rsid w:val="00042D4A"/>
    <w:rsid w:val="00043BB4"/>
    <w:rsid w:val="000472F8"/>
    <w:rsid w:val="000549A1"/>
    <w:rsid w:val="000562B1"/>
    <w:rsid w:val="000574CE"/>
    <w:rsid w:val="000623B1"/>
    <w:rsid w:val="00065C9D"/>
    <w:rsid w:val="000668D4"/>
    <w:rsid w:val="000722CE"/>
    <w:rsid w:val="00076499"/>
    <w:rsid w:val="00077AD9"/>
    <w:rsid w:val="00081162"/>
    <w:rsid w:val="0008125C"/>
    <w:rsid w:val="00083370"/>
    <w:rsid w:val="00084C50"/>
    <w:rsid w:val="00086B42"/>
    <w:rsid w:val="000942EB"/>
    <w:rsid w:val="000B314A"/>
    <w:rsid w:val="000B347D"/>
    <w:rsid w:val="000C1F1B"/>
    <w:rsid w:val="000C2009"/>
    <w:rsid w:val="000C4503"/>
    <w:rsid w:val="000C4A33"/>
    <w:rsid w:val="000C7099"/>
    <w:rsid w:val="000C7CA6"/>
    <w:rsid w:val="000D0E51"/>
    <w:rsid w:val="000E29A9"/>
    <w:rsid w:val="000E3C17"/>
    <w:rsid w:val="000E5261"/>
    <w:rsid w:val="000E7427"/>
    <w:rsid w:val="001029D8"/>
    <w:rsid w:val="0010695C"/>
    <w:rsid w:val="001125CD"/>
    <w:rsid w:val="001129EF"/>
    <w:rsid w:val="00113A3F"/>
    <w:rsid w:val="00113FB3"/>
    <w:rsid w:val="001151F0"/>
    <w:rsid w:val="001153DA"/>
    <w:rsid w:val="001160B1"/>
    <w:rsid w:val="001268F8"/>
    <w:rsid w:val="001272E3"/>
    <w:rsid w:val="0013316B"/>
    <w:rsid w:val="00144C07"/>
    <w:rsid w:val="00152006"/>
    <w:rsid w:val="00153690"/>
    <w:rsid w:val="00156192"/>
    <w:rsid w:val="00157380"/>
    <w:rsid w:val="00162A96"/>
    <w:rsid w:val="00163448"/>
    <w:rsid w:val="00176933"/>
    <w:rsid w:val="00183C16"/>
    <w:rsid w:val="00193DBE"/>
    <w:rsid w:val="001942F6"/>
    <w:rsid w:val="00197C0D"/>
    <w:rsid w:val="001A24A6"/>
    <w:rsid w:val="001A6585"/>
    <w:rsid w:val="001B2327"/>
    <w:rsid w:val="001B32DA"/>
    <w:rsid w:val="001B78C5"/>
    <w:rsid w:val="001C04DF"/>
    <w:rsid w:val="001C1533"/>
    <w:rsid w:val="001C3564"/>
    <w:rsid w:val="001D03E6"/>
    <w:rsid w:val="001D0791"/>
    <w:rsid w:val="001D1E7E"/>
    <w:rsid w:val="001D2DF6"/>
    <w:rsid w:val="001D34CE"/>
    <w:rsid w:val="001D43F8"/>
    <w:rsid w:val="001E38CB"/>
    <w:rsid w:val="001F190C"/>
    <w:rsid w:val="001F25B2"/>
    <w:rsid w:val="001F38CB"/>
    <w:rsid w:val="00200490"/>
    <w:rsid w:val="00215834"/>
    <w:rsid w:val="00215F97"/>
    <w:rsid w:val="00225149"/>
    <w:rsid w:val="0022699E"/>
    <w:rsid w:val="002276E6"/>
    <w:rsid w:val="00227993"/>
    <w:rsid w:val="00230132"/>
    <w:rsid w:val="00237006"/>
    <w:rsid w:val="00237892"/>
    <w:rsid w:val="00244CE6"/>
    <w:rsid w:val="002457E3"/>
    <w:rsid w:val="00245F90"/>
    <w:rsid w:val="00253FE7"/>
    <w:rsid w:val="00257470"/>
    <w:rsid w:val="00260731"/>
    <w:rsid w:val="002640CC"/>
    <w:rsid w:val="00264A24"/>
    <w:rsid w:val="00265A36"/>
    <w:rsid w:val="00266AB1"/>
    <w:rsid w:val="002701B8"/>
    <w:rsid w:val="00271833"/>
    <w:rsid w:val="0027714E"/>
    <w:rsid w:val="00283DBF"/>
    <w:rsid w:val="0028411C"/>
    <w:rsid w:val="00293109"/>
    <w:rsid w:val="00296E55"/>
    <w:rsid w:val="0029727E"/>
    <w:rsid w:val="002A0AE0"/>
    <w:rsid w:val="002A1711"/>
    <w:rsid w:val="002A20A6"/>
    <w:rsid w:val="002A7D75"/>
    <w:rsid w:val="002B0284"/>
    <w:rsid w:val="002B3855"/>
    <w:rsid w:val="002B48A8"/>
    <w:rsid w:val="002B615D"/>
    <w:rsid w:val="002B64B7"/>
    <w:rsid w:val="002C011B"/>
    <w:rsid w:val="002C2B69"/>
    <w:rsid w:val="002C3837"/>
    <w:rsid w:val="002C3B0C"/>
    <w:rsid w:val="002C4CD2"/>
    <w:rsid w:val="002C6978"/>
    <w:rsid w:val="002E2591"/>
    <w:rsid w:val="002E7B46"/>
    <w:rsid w:val="002F5C51"/>
    <w:rsid w:val="0030455B"/>
    <w:rsid w:val="00307014"/>
    <w:rsid w:val="003070F6"/>
    <w:rsid w:val="00310690"/>
    <w:rsid w:val="00312168"/>
    <w:rsid w:val="00315BD6"/>
    <w:rsid w:val="003403ED"/>
    <w:rsid w:val="003538D0"/>
    <w:rsid w:val="003572B9"/>
    <w:rsid w:val="00360293"/>
    <w:rsid w:val="0036298F"/>
    <w:rsid w:val="00363BA3"/>
    <w:rsid w:val="003718B7"/>
    <w:rsid w:val="00371954"/>
    <w:rsid w:val="0037287E"/>
    <w:rsid w:val="003744AA"/>
    <w:rsid w:val="0037508D"/>
    <w:rsid w:val="003776A2"/>
    <w:rsid w:val="003822B4"/>
    <w:rsid w:val="00382575"/>
    <w:rsid w:val="003825C0"/>
    <w:rsid w:val="0038418D"/>
    <w:rsid w:val="00384B79"/>
    <w:rsid w:val="00384C2D"/>
    <w:rsid w:val="00387B05"/>
    <w:rsid w:val="00390C77"/>
    <w:rsid w:val="00393CF8"/>
    <w:rsid w:val="00394D13"/>
    <w:rsid w:val="00394E6A"/>
    <w:rsid w:val="003A0AC6"/>
    <w:rsid w:val="003A0E72"/>
    <w:rsid w:val="003A37F0"/>
    <w:rsid w:val="003A5087"/>
    <w:rsid w:val="003B0484"/>
    <w:rsid w:val="003B6C14"/>
    <w:rsid w:val="003B78D8"/>
    <w:rsid w:val="003C2A8E"/>
    <w:rsid w:val="003C3856"/>
    <w:rsid w:val="003C3FEC"/>
    <w:rsid w:val="003C6020"/>
    <w:rsid w:val="003C63EE"/>
    <w:rsid w:val="003D2A3D"/>
    <w:rsid w:val="003E2B2F"/>
    <w:rsid w:val="003E3BB2"/>
    <w:rsid w:val="003E5FC1"/>
    <w:rsid w:val="003E6A03"/>
    <w:rsid w:val="00400F71"/>
    <w:rsid w:val="00403A63"/>
    <w:rsid w:val="00407FCF"/>
    <w:rsid w:val="00414FDE"/>
    <w:rsid w:val="00417A41"/>
    <w:rsid w:val="00423DB2"/>
    <w:rsid w:val="00424438"/>
    <w:rsid w:val="0043363D"/>
    <w:rsid w:val="00435254"/>
    <w:rsid w:val="004369C1"/>
    <w:rsid w:val="00440882"/>
    <w:rsid w:val="00441F71"/>
    <w:rsid w:val="00443D2C"/>
    <w:rsid w:val="004511DF"/>
    <w:rsid w:val="0045567B"/>
    <w:rsid w:val="004600B2"/>
    <w:rsid w:val="0046041D"/>
    <w:rsid w:val="00465CFE"/>
    <w:rsid w:val="0048037B"/>
    <w:rsid w:val="004804E7"/>
    <w:rsid w:val="00486F44"/>
    <w:rsid w:val="00491080"/>
    <w:rsid w:val="0049162B"/>
    <w:rsid w:val="0049236E"/>
    <w:rsid w:val="004945C1"/>
    <w:rsid w:val="00494F11"/>
    <w:rsid w:val="004952C5"/>
    <w:rsid w:val="0049707B"/>
    <w:rsid w:val="004A2DB8"/>
    <w:rsid w:val="004A467E"/>
    <w:rsid w:val="004C2973"/>
    <w:rsid w:val="004C32A7"/>
    <w:rsid w:val="004C3B35"/>
    <w:rsid w:val="004C7CD8"/>
    <w:rsid w:val="004D0F2A"/>
    <w:rsid w:val="004D1459"/>
    <w:rsid w:val="004D4214"/>
    <w:rsid w:val="004D49EC"/>
    <w:rsid w:val="004D62CB"/>
    <w:rsid w:val="004E0FCE"/>
    <w:rsid w:val="004E3EF3"/>
    <w:rsid w:val="004E4018"/>
    <w:rsid w:val="004F1EAF"/>
    <w:rsid w:val="004F281D"/>
    <w:rsid w:val="004F33D8"/>
    <w:rsid w:val="004F4FDF"/>
    <w:rsid w:val="004F69FD"/>
    <w:rsid w:val="004F7D4C"/>
    <w:rsid w:val="00502ABC"/>
    <w:rsid w:val="0050427C"/>
    <w:rsid w:val="0051045D"/>
    <w:rsid w:val="00511188"/>
    <w:rsid w:val="00511390"/>
    <w:rsid w:val="00513AB1"/>
    <w:rsid w:val="00513E7B"/>
    <w:rsid w:val="00514688"/>
    <w:rsid w:val="005156C4"/>
    <w:rsid w:val="00520782"/>
    <w:rsid w:val="005258F2"/>
    <w:rsid w:val="005275B9"/>
    <w:rsid w:val="00530DE6"/>
    <w:rsid w:val="005317CA"/>
    <w:rsid w:val="00534D6C"/>
    <w:rsid w:val="00546E0C"/>
    <w:rsid w:val="00556F91"/>
    <w:rsid w:val="0055771A"/>
    <w:rsid w:val="0056079B"/>
    <w:rsid w:val="0056158D"/>
    <w:rsid w:val="00562B00"/>
    <w:rsid w:val="005658FF"/>
    <w:rsid w:val="00570C4A"/>
    <w:rsid w:val="005720A6"/>
    <w:rsid w:val="00573B4E"/>
    <w:rsid w:val="00574CD2"/>
    <w:rsid w:val="00574ECF"/>
    <w:rsid w:val="00580274"/>
    <w:rsid w:val="00582E2A"/>
    <w:rsid w:val="00585349"/>
    <w:rsid w:val="00590664"/>
    <w:rsid w:val="00590FC3"/>
    <w:rsid w:val="00591E5C"/>
    <w:rsid w:val="005970A0"/>
    <w:rsid w:val="005A22BD"/>
    <w:rsid w:val="005A2C67"/>
    <w:rsid w:val="005B0E8C"/>
    <w:rsid w:val="005B204D"/>
    <w:rsid w:val="005B220B"/>
    <w:rsid w:val="005B5C69"/>
    <w:rsid w:val="005C1E7B"/>
    <w:rsid w:val="005C1F3E"/>
    <w:rsid w:val="005C2485"/>
    <w:rsid w:val="005C393C"/>
    <w:rsid w:val="005D09CC"/>
    <w:rsid w:val="005D1709"/>
    <w:rsid w:val="005D2002"/>
    <w:rsid w:val="005D460F"/>
    <w:rsid w:val="005E249A"/>
    <w:rsid w:val="005E43C2"/>
    <w:rsid w:val="005F43A8"/>
    <w:rsid w:val="005F550B"/>
    <w:rsid w:val="00602C6F"/>
    <w:rsid w:val="0061400F"/>
    <w:rsid w:val="006148A3"/>
    <w:rsid w:val="006168DA"/>
    <w:rsid w:val="00616978"/>
    <w:rsid w:val="00616D9D"/>
    <w:rsid w:val="00617289"/>
    <w:rsid w:val="0062369D"/>
    <w:rsid w:val="00631137"/>
    <w:rsid w:val="00631742"/>
    <w:rsid w:val="00631B57"/>
    <w:rsid w:val="00632405"/>
    <w:rsid w:val="0063251D"/>
    <w:rsid w:val="00632ED1"/>
    <w:rsid w:val="00633086"/>
    <w:rsid w:val="00641492"/>
    <w:rsid w:val="00647B96"/>
    <w:rsid w:val="00647F38"/>
    <w:rsid w:val="00652259"/>
    <w:rsid w:val="00653A89"/>
    <w:rsid w:val="00653C3C"/>
    <w:rsid w:val="006559C8"/>
    <w:rsid w:val="0066357A"/>
    <w:rsid w:val="006830AB"/>
    <w:rsid w:val="00683EBD"/>
    <w:rsid w:val="006900DD"/>
    <w:rsid w:val="0069489B"/>
    <w:rsid w:val="006B0034"/>
    <w:rsid w:val="006B073F"/>
    <w:rsid w:val="006B5593"/>
    <w:rsid w:val="006B5DC7"/>
    <w:rsid w:val="006C24DF"/>
    <w:rsid w:val="006C2D93"/>
    <w:rsid w:val="006C4CB9"/>
    <w:rsid w:val="006C6371"/>
    <w:rsid w:val="006D5C29"/>
    <w:rsid w:val="006D5E21"/>
    <w:rsid w:val="006D608B"/>
    <w:rsid w:val="006D7BC6"/>
    <w:rsid w:val="006E13FC"/>
    <w:rsid w:val="006E3699"/>
    <w:rsid w:val="006E36D4"/>
    <w:rsid w:val="006E4A95"/>
    <w:rsid w:val="006E5921"/>
    <w:rsid w:val="006E791D"/>
    <w:rsid w:val="00704150"/>
    <w:rsid w:val="0070553C"/>
    <w:rsid w:val="00713512"/>
    <w:rsid w:val="007138C1"/>
    <w:rsid w:val="00720790"/>
    <w:rsid w:val="0072400A"/>
    <w:rsid w:val="00724F50"/>
    <w:rsid w:val="00730D2C"/>
    <w:rsid w:val="00731B52"/>
    <w:rsid w:val="00733928"/>
    <w:rsid w:val="007369D7"/>
    <w:rsid w:val="007375EF"/>
    <w:rsid w:val="00741440"/>
    <w:rsid w:val="00741CEE"/>
    <w:rsid w:val="00745BA7"/>
    <w:rsid w:val="007550B7"/>
    <w:rsid w:val="00756CAA"/>
    <w:rsid w:val="007609D3"/>
    <w:rsid w:val="00764B28"/>
    <w:rsid w:val="007701A1"/>
    <w:rsid w:val="00773F0B"/>
    <w:rsid w:val="00784DC1"/>
    <w:rsid w:val="00792371"/>
    <w:rsid w:val="00792D12"/>
    <w:rsid w:val="007947D1"/>
    <w:rsid w:val="00796F00"/>
    <w:rsid w:val="007A1410"/>
    <w:rsid w:val="007A2E0E"/>
    <w:rsid w:val="007A35EB"/>
    <w:rsid w:val="007A7DC9"/>
    <w:rsid w:val="007B5CE8"/>
    <w:rsid w:val="007B633B"/>
    <w:rsid w:val="007B7890"/>
    <w:rsid w:val="007B7F8A"/>
    <w:rsid w:val="007C11DC"/>
    <w:rsid w:val="007C243A"/>
    <w:rsid w:val="007C36AC"/>
    <w:rsid w:val="007D3A50"/>
    <w:rsid w:val="007D6955"/>
    <w:rsid w:val="007D7FED"/>
    <w:rsid w:val="007E2C12"/>
    <w:rsid w:val="007F3BC2"/>
    <w:rsid w:val="007F44FD"/>
    <w:rsid w:val="007F4F3F"/>
    <w:rsid w:val="00803F6F"/>
    <w:rsid w:val="00810AA0"/>
    <w:rsid w:val="00811008"/>
    <w:rsid w:val="00813A7C"/>
    <w:rsid w:val="008166CF"/>
    <w:rsid w:val="00816E2E"/>
    <w:rsid w:val="008215D4"/>
    <w:rsid w:val="008220C2"/>
    <w:rsid w:val="008266C4"/>
    <w:rsid w:val="008274D2"/>
    <w:rsid w:val="0083288A"/>
    <w:rsid w:val="008354DE"/>
    <w:rsid w:val="00837A26"/>
    <w:rsid w:val="00840333"/>
    <w:rsid w:val="00841DED"/>
    <w:rsid w:val="008451BA"/>
    <w:rsid w:val="00845C3B"/>
    <w:rsid w:val="00845F8A"/>
    <w:rsid w:val="00845FA1"/>
    <w:rsid w:val="00847729"/>
    <w:rsid w:val="0085063B"/>
    <w:rsid w:val="008536EA"/>
    <w:rsid w:val="00857192"/>
    <w:rsid w:val="00857793"/>
    <w:rsid w:val="00864895"/>
    <w:rsid w:val="00870DE1"/>
    <w:rsid w:val="0087277D"/>
    <w:rsid w:val="00872E10"/>
    <w:rsid w:val="0087568F"/>
    <w:rsid w:val="00876001"/>
    <w:rsid w:val="00881CEF"/>
    <w:rsid w:val="00882EF6"/>
    <w:rsid w:val="0089347B"/>
    <w:rsid w:val="0089463A"/>
    <w:rsid w:val="0089743E"/>
    <w:rsid w:val="008A603A"/>
    <w:rsid w:val="008A69B5"/>
    <w:rsid w:val="008A7244"/>
    <w:rsid w:val="008C0727"/>
    <w:rsid w:val="008C2412"/>
    <w:rsid w:val="008C68D1"/>
    <w:rsid w:val="008D0383"/>
    <w:rsid w:val="008D1A8F"/>
    <w:rsid w:val="008D2E30"/>
    <w:rsid w:val="008D3453"/>
    <w:rsid w:val="008D4308"/>
    <w:rsid w:val="008E0DAB"/>
    <w:rsid w:val="008E2BFC"/>
    <w:rsid w:val="008F1A79"/>
    <w:rsid w:val="008F262B"/>
    <w:rsid w:val="008F330B"/>
    <w:rsid w:val="008F77F6"/>
    <w:rsid w:val="0090049F"/>
    <w:rsid w:val="009008AA"/>
    <w:rsid w:val="00904141"/>
    <w:rsid w:val="0092171B"/>
    <w:rsid w:val="009300D3"/>
    <w:rsid w:val="00931AEE"/>
    <w:rsid w:val="009358C8"/>
    <w:rsid w:val="00935CDE"/>
    <w:rsid w:val="009366F5"/>
    <w:rsid w:val="009369FE"/>
    <w:rsid w:val="00942E4F"/>
    <w:rsid w:val="00944903"/>
    <w:rsid w:val="00946879"/>
    <w:rsid w:val="00952319"/>
    <w:rsid w:val="00955A00"/>
    <w:rsid w:val="0096168D"/>
    <w:rsid w:val="0096205B"/>
    <w:rsid w:val="009705F5"/>
    <w:rsid w:val="0097475D"/>
    <w:rsid w:val="009758E5"/>
    <w:rsid w:val="00975E6F"/>
    <w:rsid w:val="00977888"/>
    <w:rsid w:val="0098348B"/>
    <w:rsid w:val="009834F3"/>
    <w:rsid w:val="009908C6"/>
    <w:rsid w:val="00995CCC"/>
    <w:rsid w:val="009969E5"/>
    <w:rsid w:val="009A1C78"/>
    <w:rsid w:val="009A5FB2"/>
    <w:rsid w:val="009A6A4C"/>
    <w:rsid w:val="009B5A68"/>
    <w:rsid w:val="009B6E96"/>
    <w:rsid w:val="009B7CD0"/>
    <w:rsid w:val="009C7CDF"/>
    <w:rsid w:val="009D0761"/>
    <w:rsid w:val="009D25B4"/>
    <w:rsid w:val="009D3AC9"/>
    <w:rsid w:val="009D789B"/>
    <w:rsid w:val="009E3266"/>
    <w:rsid w:val="009E35A3"/>
    <w:rsid w:val="009E5B49"/>
    <w:rsid w:val="009E660F"/>
    <w:rsid w:val="009F24A2"/>
    <w:rsid w:val="009F4C61"/>
    <w:rsid w:val="009F5803"/>
    <w:rsid w:val="009F5E4E"/>
    <w:rsid w:val="009F673A"/>
    <w:rsid w:val="009F7373"/>
    <w:rsid w:val="00A060E4"/>
    <w:rsid w:val="00A06B51"/>
    <w:rsid w:val="00A071CC"/>
    <w:rsid w:val="00A14E34"/>
    <w:rsid w:val="00A17B13"/>
    <w:rsid w:val="00A2265C"/>
    <w:rsid w:val="00A31F09"/>
    <w:rsid w:val="00A33FEC"/>
    <w:rsid w:val="00A462CC"/>
    <w:rsid w:val="00A465B6"/>
    <w:rsid w:val="00A4709D"/>
    <w:rsid w:val="00A522AA"/>
    <w:rsid w:val="00A5737D"/>
    <w:rsid w:val="00A62352"/>
    <w:rsid w:val="00A63E50"/>
    <w:rsid w:val="00A63E81"/>
    <w:rsid w:val="00A63EA1"/>
    <w:rsid w:val="00A643C0"/>
    <w:rsid w:val="00A658BE"/>
    <w:rsid w:val="00A65BA6"/>
    <w:rsid w:val="00A712CF"/>
    <w:rsid w:val="00A739E4"/>
    <w:rsid w:val="00A73DF7"/>
    <w:rsid w:val="00A7729A"/>
    <w:rsid w:val="00A773C9"/>
    <w:rsid w:val="00A8213E"/>
    <w:rsid w:val="00A8463A"/>
    <w:rsid w:val="00A90F32"/>
    <w:rsid w:val="00A916E4"/>
    <w:rsid w:val="00A91EAC"/>
    <w:rsid w:val="00AA38A4"/>
    <w:rsid w:val="00AA5DA0"/>
    <w:rsid w:val="00AA6A69"/>
    <w:rsid w:val="00AB3E70"/>
    <w:rsid w:val="00AC2E42"/>
    <w:rsid w:val="00AC5E4F"/>
    <w:rsid w:val="00AD53F5"/>
    <w:rsid w:val="00AD5458"/>
    <w:rsid w:val="00AD5A0A"/>
    <w:rsid w:val="00AD68AD"/>
    <w:rsid w:val="00AD6A19"/>
    <w:rsid w:val="00AE02E9"/>
    <w:rsid w:val="00AE0517"/>
    <w:rsid w:val="00AE06BD"/>
    <w:rsid w:val="00AE1D0E"/>
    <w:rsid w:val="00AF1AA7"/>
    <w:rsid w:val="00AF29CD"/>
    <w:rsid w:val="00AF53D9"/>
    <w:rsid w:val="00AF7813"/>
    <w:rsid w:val="00B00B36"/>
    <w:rsid w:val="00B06CFD"/>
    <w:rsid w:val="00B0750E"/>
    <w:rsid w:val="00B120CD"/>
    <w:rsid w:val="00B1657A"/>
    <w:rsid w:val="00B220C2"/>
    <w:rsid w:val="00B26E0F"/>
    <w:rsid w:val="00B3172E"/>
    <w:rsid w:val="00B345DF"/>
    <w:rsid w:val="00B378E5"/>
    <w:rsid w:val="00B41026"/>
    <w:rsid w:val="00B413FF"/>
    <w:rsid w:val="00B452DA"/>
    <w:rsid w:val="00B47B4E"/>
    <w:rsid w:val="00B50453"/>
    <w:rsid w:val="00B50BAE"/>
    <w:rsid w:val="00B54D9C"/>
    <w:rsid w:val="00B56541"/>
    <w:rsid w:val="00B56E6F"/>
    <w:rsid w:val="00B60C33"/>
    <w:rsid w:val="00B62251"/>
    <w:rsid w:val="00B63243"/>
    <w:rsid w:val="00B659E7"/>
    <w:rsid w:val="00B65B0D"/>
    <w:rsid w:val="00B65CC8"/>
    <w:rsid w:val="00B6729E"/>
    <w:rsid w:val="00B702E9"/>
    <w:rsid w:val="00B75958"/>
    <w:rsid w:val="00B77AB3"/>
    <w:rsid w:val="00B77FA6"/>
    <w:rsid w:val="00B844AE"/>
    <w:rsid w:val="00B85160"/>
    <w:rsid w:val="00B859BB"/>
    <w:rsid w:val="00B915C2"/>
    <w:rsid w:val="00B93D21"/>
    <w:rsid w:val="00B93D63"/>
    <w:rsid w:val="00BA2EE8"/>
    <w:rsid w:val="00BA6A27"/>
    <w:rsid w:val="00BB129B"/>
    <w:rsid w:val="00BB2B4B"/>
    <w:rsid w:val="00BB524A"/>
    <w:rsid w:val="00BC383C"/>
    <w:rsid w:val="00BC7C90"/>
    <w:rsid w:val="00BD04E9"/>
    <w:rsid w:val="00BD43E5"/>
    <w:rsid w:val="00BE4135"/>
    <w:rsid w:val="00BE5DED"/>
    <w:rsid w:val="00BE65DF"/>
    <w:rsid w:val="00BF0A10"/>
    <w:rsid w:val="00BF106C"/>
    <w:rsid w:val="00BF112D"/>
    <w:rsid w:val="00BF4D4F"/>
    <w:rsid w:val="00BF715D"/>
    <w:rsid w:val="00C04FC3"/>
    <w:rsid w:val="00C100F3"/>
    <w:rsid w:val="00C10AD2"/>
    <w:rsid w:val="00C1136C"/>
    <w:rsid w:val="00C12F55"/>
    <w:rsid w:val="00C14C28"/>
    <w:rsid w:val="00C15EB2"/>
    <w:rsid w:val="00C16518"/>
    <w:rsid w:val="00C26D21"/>
    <w:rsid w:val="00C307C8"/>
    <w:rsid w:val="00C33A80"/>
    <w:rsid w:val="00C40669"/>
    <w:rsid w:val="00C42228"/>
    <w:rsid w:val="00C42C24"/>
    <w:rsid w:val="00C42D67"/>
    <w:rsid w:val="00C51755"/>
    <w:rsid w:val="00C52863"/>
    <w:rsid w:val="00C60EAF"/>
    <w:rsid w:val="00C67FA2"/>
    <w:rsid w:val="00C7019E"/>
    <w:rsid w:val="00C7042A"/>
    <w:rsid w:val="00C72E8E"/>
    <w:rsid w:val="00C7330D"/>
    <w:rsid w:val="00C75C9F"/>
    <w:rsid w:val="00C7705A"/>
    <w:rsid w:val="00C90AE6"/>
    <w:rsid w:val="00C95C0A"/>
    <w:rsid w:val="00C96EEE"/>
    <w:rsid w:val="00CA1DD6"/>
    <w:rsid w:val="00CB2D2F"/>
    <w:rsid w:val="00CB52DF"/>
    <w:rsid w:val="00CC175F"/>
    <w:rsid w:val="00CC370F"/>
    <w:rsid w:val="00CC7432"/>
    <w:rsid w:val="00CD3539"/>
    <w:rsid w:val="00CD48FE"/>
    <w:rsid w:val="00CD5928"/>
    <w:rsid w:val="00CE1416"/>
    <w:rsid w:val="00CF1B0D"/>
    <w:rsid w:val="00CF6180"/>
    <w:rsid w:val="00CF7073"/>
    <w:rsid w:val="00D02186"/>
    <w:rsid w:val="00D152A4"/>
    <w:rsid w:val="00D1557C"/>
    <w:rsid w:val="00D26DED"/>
    <w:rsid w:val="00D31D67"/>
    <w:rsid w:val="00D320CE"/>
    <w:rsid w:val="00D32312"/>
    <w:rsid w:val="00D348EB"/>
    <w:rsid w:val="00D365EF"/>
    <w:rsid w:val="00D40848"/>
    <w:rsid w:val="00D42C79"/>
    <w:rsid w:val="00D432F2"/>
    <w:rsid w:val="00D46BDF"/>
    <w:rsid w:val="00D50D7D"/>
    <w:rsid w:val="00D53EF7"/>
    <w:rsid w:val="00D62773"/>
    <w:rsid w:val="00D743FC"/>
    <w:rsid w:val="00D76E7E"/>
    <w:rsid w:val="00D8084A"/>
    <w:rsid w:val="00D80858"/>
    <w:rsid w:val="00D81D27"/>
    <w:rsid w:val="00D84B81"/>
    <w:rsid w:val="00D935A2"/>
    <w:rsid w:val="00D93EC5"/>
    <w:rsid w:val="00DA0398"/>
    <w:rsid w:val="00DA1A1F"/>
    <w:rsid w:val="00DA2FFB"/>
    <w:rsid w:val="00DB0141"/>
    <w:rsid w:val="00DB0A59"/>
    <w:rsid w:val="00DB1B50"/>
    <w:rsid w:val="00DB545A"/>
    <w:rsid w:val="00DB5F9F"/>
    <w:rsid w:val="00DB7D79"/>
    <w:rsid w:val="00DB7EE9"/>
    <w:rsid w:val="00DC24FD"/>
    <w:rsid w:val="00DC5FE9"/>
    <w:rsid w:val="00DC7643"/>
    <w:rsid w:val="00DD237A"/>
    <w:rsid w:val="00DD76EA"/>
    <w:rsid w:val="00DE6014"/>
    <w:rsid w:val="00DE62AD"/>
    <w:rsid w:val="00DE6522"/>
    <w:rsid w:val="00DF4459"/>
    <w:rsid w:val="00E030A8"/>
    <w:rsid w:val="00E05D2E"/>
    <w:rsid w:val="00E071CD"/>
    <w:rsid w:val="00E076D0"/>
    <w:rsid w:val="00E1050B"/>
    <w:rsid w:val="00E10F2A"/>
    <w:rsid w:val="00E152FF"/>
    <w:rsid w:val="00E21915"/>
    <w:rsid w:val="00E23B8B"/>
    <w:rsid w:val="00E23CE7"/>
    <w:rsid w:val="00E258F2"/>
    <w:rsid w:val="00E27B5C"/>
    <w:rsid w:val="00E3018F"/>
    <w:rsid w:val="00E32A09"/>
    <w:rsid w:val="00E3679C"/>
    <w:rsid w:val="00E41A5B"/>
    <w:rsid w:val="00E44CF3"/>
    <w:rsid w:val="00E500B7"/>
    <w:rsid w:val="00E51DC7"/>
    <w:rsid w:val="00E56B01"/>
    <w:rsid w:val="00E57BC0"/>
    <w:rsid w:val="00E636D4"/>
    <w:rsid w:val="00E64785"/>
    <w:rsid w:val="00E65AC9"/>
    <w:rsid w:val="00E7382A"/>
    <w:rsid w:val="00E7704B"/>
    <w:rsid w:val="00E8073F"/>
    <w:rsid w:val="00E82C93"/>
    <w:rsid w:val="00E82FA1"/>
    <w:rsid w:val="00E83A72"/>
    <w:rsid w:val="00E87A37"/>
    <w:rsid w:val="00E907F0"/>
    <w:rsid w:val="00E90863"/>
    <w:rsid w:val="00E917DE"/>
    <w:rsid w:val="00E92F24"/>
    <w:rsid w:val="00E94BD8"/>
    <w:rsid w:val="00EA673A"/>
    <w:rsid w:val="00EA7921"/>
    <w:rsid w:val="00EB7070"/>
    <w:rsid w:val="00EC1384"/>
    <w:rsid w:val="00EC2224"/>
    <w:rsid w:val="00EC2802"/>
    <w:rsid w:val="00EC6CAE"/>
    <w:rsid w:val="00ED1193"/>
    <w:rsid w:val="00ED4155"/>
    <w:rsid w:val="00ED5B46"/>
    <w:rsid w:val="00EF5B08"/>
    <w:rsid w:val="00EF6FB6"/>
    <w:rsid w:val="00EF74ED"/>
    <w:rsid w:val="00F0137B"/>
    <w:rsid w:val="00F01556"/>
    <w:rsid w:val="00F038F1"/>
    <w:rsid w:val="00F05174"/>
    <w:rsid w:val="00F117E5"/>
    <w:rsid w:val="00F25E91"/>
    <w:rsid w:val="00F2660A"/>
    <w:rsid w:val="00F27FA8"/>
    <w:rsid w:val="00F30142"/>
    <w:rsid w:val="00F31DFD"/>
    <w:rsid w:val="00F323AC"/>
    <w:rsid w:val="00F4189F"/>
    <w:rsid w:val="00F4448B"/>
    <w:rsid w:val="00F44FB1"/>
    <w:rsid w:val="00F462C6"/>
    <w:rsid w:val="00F46740"/>
    <w:rsid w:val="00F51DCA"/>
    <w:rsid w:val="00F554DB"/>
    <w:rsid w:val="00F5553B"/>
    <w:rsid w:val="00F55B42"/>
    <w:rsid w:val="00F56707"/>
    <w:rsid w:val="00F65F1B"/>
    <w:rsid w:val="00F66EAA"/>
    <w:rsid w:val="00F70BE6"/>
    <w:rsid w:val="00F71956"/>
    <w:rsid w:val="00F72B7E"/>
    <w:rsid w:val="00F75EA9"/>
    <w:rsid w:val="00F80830"/>
    <w:rsid w:val="00F81154"/>
    <w:rsid w:val="00F824E7"/>
    <w:rsid w:val="00F85519"/>
    <w:rsid w:val="00F85F64"/>
    <w:rsid w:val="00F939FC"/>
    <w:rsid w:val="00F93B55"/>
    <w:rsid w:val="00FA3624"/>
    <w:rsid w:val="00FA5371"/>
    <w:rsid w:val="00FB4178"/>
    <w:rsid w:val="00FB42F1"/>
    <w:rsid w:val="00FC02BE"/>
    <w:rsid w:val="00FC3E9A"/>
    <w:rsid w:val="00FC6CA8"/>
    <w:rsid w:val="00FC6FE9"/>
    <w:rsid w:val="00FC7853"/>
    <w:rsid w:val="00FD28FA"/>
    <w:rsid w:val="00FD3566"/>
    <w:rsid w:val="00FD3BB5"/>
    <w:rsid w:val="00FD4D9A"/>
    <w:rsid w:val="00FD5BC1"/>
    <w:rsid w:val="00FE261D"/>
    <w:rsid w:val="00FF342C"/>
    <w:rsid w:val="00FF38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5649"/>
    <o:shapelayout v:ext="edit">
      <o:idmap v:ext="edit" data="1"/>
    </o:shapelayout>
  </w:shapeDefaults>
  <w:decimalSymbol w:val=","/>
  <w:listSeparator w:val=";"/>
  <w14:docId w14:val="1AD0AF57"/>
  <w15:docId w15:val="{17B7F578-1CC0-4CD8-97EF-BB90B6CF9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B0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paragraph" w:styleId="Nadpis3">
    <w:name w:val="heading 3"/>
    <w:basedOn w:val="Normln"/>
    <w:next w:val="Normln"/>
    <w:link w:val="Nadpis3Char"/>
    <w:qFormat/>
    <w:rsid w:val="00E82FA1"/>
    <w:pPr>
      <w:keepNext/>
      <w:keepLines/>
      <w:suppressAutoHyphens/>
      <w:spacing w:before="40" w:line="259" w:lineRule="auto"/>
      <w:outlineLvl w:val="2"/>
    </w:pPr>
    <w:rPr>
      <w:rFonts w:asciiTheme="majorHAnsi" w:eastAsiaTheme="majorEastAsia" w:hAnsiTheme="majorHAnsi" w:cstheme="majorBidi"/>
      <w:b/>
      <w:color w:val="244061" w:themeColor="accent1" w:themeShade="8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qFormat/>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qFormat/>
    <w:rsid w:val="00CC370F"/>
    <w:rPr>
      <w:rFonts w:ascii="Tahoma" w:eastAsia="Times New Roman" w:hAnsi="Tahoma" w:cs="Tahoma"/>
      <w:sz w:val="16"/>
      <w:szCs w:val="16"/>
      <w:lang w:eastAsia="cs-CZ"/>
    </w:rPr>
  </w:style>
  <w:style w:type="table" w:styleId="Mkatabulky">
    <w:name w:val="Table Grid"/>
    <w:basedOn w:val="Normlntabulka"/>
    <w:uiPriority w:val="3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qFormat/>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qFormat/>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qFormat/>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unhideWhenUsed/>
    <w:qFormat/>
    <w:rsid w:val="006E5921"/>
    <w:rPr>
      <w:sz w:val="20"/>
      <w:szCs w:val="20"/>
    </w:rPr>
  </w:style>
  <w:style w:type="character" w:customStyle="1" w:styleId="TextpoznpodarouChar">
    <w:name w:val="Text pozn. pod čarou Char"/>
    <w:basedOn w:val="Standardnpsmoodstavce"/>
    <w:link w:val="Textpoznpodarou"/>
    <w:uiPriority w:val="99"/>
    <w:qFormat/>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nhideWhenUsed/>
    <w:qFormat/>
    <w:rsid w:val="006E5921"/>
    <w:rPr>
      <w:vertAlign w:val="superscript"/>
    </w:rPr>
  </w:style>
  <w:style w:type="paragraph" w:styleId="Nadpisobsahu">
    <w:name w:val="TOC Heading"/>
    <w:basedOn w:val="Nadpis1"/>
    <w:next w:val="Normln"/>
    <w:uiPriority w:val="39"/>
    <w:unhideWhenUsed/>
    <w:qFormat/>
    <w:rsid w:val="00E82FA1"/>
    <w:pPr>
      <w:keepLines/>
      <w:spacing w:after="0" w:line="259" w:lineRule="auto"/>
      <w:outlineLvl w:val="9"/>
    </w:pPr>
    <w:rPr>
      <w:rFonts w:asciiTheme="majorHAnsi" w:eastAsiaTheme="majorEastAsia" w:hAnsiTheme="majorHAnsi" w:cstheme="majorBidi"/>
      <w:b w:val="0"/>
      <w:bCs w:val="0"/>
      <w:color w:val="365F91" w:themeColor="accent1" w:themeShade="BF"/>
      <w:kern w:val="0"/>
      <w:lang w:eastAsia="cs-CZ"/>
    </w:rPr>
  </w:style>
  <w:style w:type="paragraph" w:styleId="Obsah1">
    <w:name w:val="toc 1"/>
    <w:basedOn w:val="Normln"/>
    <w:next w:val="Normln"/>
    <w:autoRedefine/>
    <w:uiPriority w:val="39"/>
    <w:unhideWhenUsed/>
    <w:rsid w:val="00E82FA1"/>
    <w:pPr>
      <w:suppressAutoHyphens/>
      <w:spacing w:after="100" w:line="259" w:lineRule="auto"/>
    </w:pPr>
    <w:rPr>
      <w:rFonts w:asciiTheme="minorHAnsi" w:eastAsiaTheme="minorHAnsi" w:hAnsiTheme="minorHAnsi" w:cstheme="minorBidi"/>
      <w:sz w:val="22"/>
      <w:szCs w:val="22"/>
      <w:lang w:eastAsia="en-US"/>
    </w:rPr>
  </w:style>
  <w:style w:type="character" w:customStyle="1" w:styleId="Nadpis3Char">
    <w:name w:val="Nadpis 3 Char"/>
    <w:basedOn w:val="Standardnpsmoodstavce"/>
    <w:link w:val="Nadpis3"/>
    <w:rsid w:val="00E82FA1"/>
    <w:rPr>
      <w:rFonts w:asciiTheme="majorHAnsi" w:eastAsiaTheme="majorEastAsia" w:hAnsiTheme="majorHAnsi" w:cstheme="majorBidi"/>
      <w:b/>
      <w:color w:val="244061" w:themeColor="accent1" w:themeShade="80"/>
      <w:sz w:val="24"/>
      <w:szCs w:val="24"/>
    </w:rPr>
  </w:style>
  <w:style w:type="character" w:styleId="Odkaznakoment">
    <w:name w:val="annotation reference"/>
    <w:basedOn w:val="Standardnpsmoodstavce"/>
    <w:uiPriority w:val="99"/>
    <w:semiHidden/>
    <w:unhideWhenUsed/>
    <w:qFormat/>
    <w:rsid w:val="00E82FA1"/>
    <w:rPr>
      <w:sz w:val="16"/>
      <w:szCs w:val="16"/>
    </w:rPr>
  </w:style>
  <w:style w:type="character" w:styleId="Odkaznavysvtlivky">
    <w:name w:val="endnote reference"/>
    <w:rsid w:val="00E82FA1"/>
    <w:rPr>
      <w:vertAlign w:val="superscript"/>
    </w:rPr>
  </w:style>
  <w:style w:type="character" w:customStyle="1" w:styleId="Znakyprovysvtlivky">
    <w:name w:val="Znaky pro vysvětlivky"/>
    <w:qFormat/>
    <w:rsid w:val="00E82FA1"/>
  </w:style>
  <w:style w:type="paragraph" w:customStyle="1" w:styleId="Nadpis">
    <w:name w:val="Nadpis"/>
    <w:basedOn w:val="Normln"/>
    <w:next w:val="Zkladntext"/>
    <w:qFormat/>
    <w:rsid w:val="00E82FA1"/>
    <w:pPr>
      <w:keepNext/>
      <w:suppressAutoHyphens/>
      <w:spacing w:before="240" w:after="120" w:line="259" w:lineRule="auto"/>
    </w:pPr>
    <w:rPr>
      <w:rFonts w:ascii="Liberation Sans" w:eastAsia="Microsoft YaHei" w:hAnsi="Liberation Sans" w:cs="Arial"/>
      <w:sz w:val="28"/>
      <w:szCs w:val="28"/>
      <w:lang w:eastAsia="en-US"/>
    </w:rPr>
  </w:style>
  <w:style w:type="paragraph" w:styleId="Zkladntext">
    <w:name w:val="Body Text"/>
    <w:basedOn w:val="Normln"/>
    <w:rsid w:val="00E82FA1"/>
    <w:pPr>
      <w:suppressAutoHyphens/>
      <w:spacing w:after="140" w:line="276" w:lineRule="auto"/>
    </w:pPr>
    <w:rPr>
      <w:rFonts w:asciiTheme="minorHAnsi" w:eastAsiaTheme="minorHAnsi" w:hAnsiTheme="minorHAnsi" w:cstheme="minorBidi"/>
      <w:sz w:val="22"/>
      <w:szCs w:val="22"/>
      <w:lang w:eastAsia="en-US"/>
    </w:rPr>
  </w:style>
  <w:style w:type="character" w:customStyle="1" w:styleId="ZkladntextChar1">
    <w:name w:val="Základní text Char1"/>
    <w:basedOn w:val="Standardnpsmoodstavce"/>
    <w:uiPriority w:val="99"/>
    <w:semiHidden/>
    <w:rsid w:val="00E82FA1"/>
    <w:rPr>
      <w:rFonts w:ascii="Times New Roman" w:eastAsia="Times New Roman" w:hAnsi="Times New Roman" w:cs="Times New Roman"/>
      <w:sz w:val="24"/>
      <w:szCs w:val="24"/>
      <w:lang w:eastAsia="cs-CZ"/>
    </w:rPr>
  </w:style>
  <w:style w:type="paragraph" w:styleId="Seznam">
    <w:name w:val="List"/>
    <w:basedOn w:val="Zkladntext"/>
    <w:rsid w:val="00E82FA1"/>
    <w:rPr>
      <w:rFonts w:cs="Arial"/>
    </w:rPr>
  </w:style>
  <w:style w:type="paragraph" w:styleId="Titulek">
    <w:name w:val="caption"/>
    <w:basedOn w:val="Normln"/>
    <w:qFormat/>
    <w:rsid w:val="00E82FA1"/>
    <w:pPr>
      <w:suppressLineNumbers/>
      <w:suppressAutoHyphens/>
      <w:spacing w:before="120" w:after="120" w:line="259" w:lineRule="auto"/>
    </w:pPr>
    <w:rPr>
      <w:rFonts w:asciiTheme="minorHAnsi" w:eastAsiaTheme="minorHAnsi" w:hAnsiTheme="minorHAnsi" w:cs="Arial"/>
      <w:i/>
      <w:iCs/>
      <w:lang w:eastAsia="en-US"/>
    </w:rPr>
  </w:style>
  <w:style w:type="paragraph" w:customStyle="1" w:styleId="Rejstk">
    <w:name w:val="Rejstřík"/>
    <w:basedOn w:val="Normln"/>
    <w:qFormat/>
    <w:rsid w:val="00E82FA1"/>
    <w:pPr>
      <w:suppressLineNumbers/>
      <w:suppressAutoHyphens/>
      <w:spacing w:after="160" w:line="259" w:lineRule="auto"/>
    </w:pPr>
    <w:rPr>
      <w:rFonts w:asciiTheme="minorHAnsi" w:eastAsiaTheme="minorHAnsi" w:hAnsiTheme="minorHAnsi" w:cs="Arial"/>
      <w:sz w:val="22"/>
      <w:szCs w:val="22"/>
      <w:lang w:eastAsia="en-US"/>
    </w:rPr>
  </w:style>
  <w:style w:type="character" w:customStyle="1" w:styleId="TextpoznpodarouChar1">
    <w:name w:val="Text pozn. pod čarou Char1"/>
    <w:basedOn w:val="Standardnpsmoodstavce"/>
    <w:uiPriority w:val="99"/>
    <w:semiHidden/>
    <w:rsid w:val="00E82FA1"/>
    <w:rPr>
      <w:sz w:val="20"/>
      <w:szCs w:val="20"/>
    </w:rPr>
  </w:style>
  <w:style w:type="character" w:customStyle="1" w:styleId="TextkomenteChar1">
    <w:name w:val="Text komentáře Char1"/>
    <w:basedOn w:val="Standardnpsmoodstavce"/>
    <w:uiPriority w:val="99"/>
    <w:semiHidden/>
    <w:rsid w:val="00E82FA1"/>
    <w:rPr>
      <w:sz w:val="20"/>
      <w:szCs w:val="20"/>
    </w:rPr>
  </w:style>
  <w:style w:type="character" w:customStyle="1" w:styleId="TextbublinyChar1">
    <w:name w:val="Text bubliny Char1"/>
    <w:basedOn w:val="Standardnpsmoodstavce"/>
    <w:uiPriority w:val="99"/>
    <w:semiHidden/>
    <w:rsid w:val="00E82FA1"/>
    <w:rPr>
      <w:rFonts w:ascii="Segoe UI" w:hAnsi="Segoe UI" w:cs="Segoe UI"/>
      <w:sz w:val="18"/>
      <w:szCs w:val="18"/>
    </w:rPr>
  </w:style>
  <w:style w:type="paragraph" w:customStyle="1" w:styleId="Obsahtabulky">
    <w:name w:val="Obsah tabulky"/>
    <w:basedOn w:val="Normln"/>
    <w:qFormat/>
    <w:rsid w:val="00E82FA1"/>
    <w:pPr>
      <w:widowControl w:val="0"/>
      <w:suppressLineNumbers/>
      <w:suppressAutoHyphens/>
      <w:spacing w:after="160" w:line="259" w:lineRule="auto"/>
    </w:pPr>
    <w:rPr>
      <w:rFonts w:asciiTheme="minorHAnsi" w:eastAsiaTheme="minorHAnsi" w:hAnsiTheme="minorHAnsi" w:cstheme="minorBidi"/>
      <w:sz w:val="22"/>
      <w:szCs w:val="22"/>
      <w:lang w:eastAsia="en-US"/>
    </w:rPr>
  </w:style>
  <w:style w:type="paragraph" w:customStyle="1" w:styleId="Nadpistabulky">
    <w:name w:val="Nadpis tabulky"/>
    <w:basedOn w:val="Obsahtabulky"/>
    <w:qFormat/>
    <w:rsid w:val="00E82FA1"/>
    <w:pPr>
      <w:jc w:val="center"/>
    </w:pPr>
    <w:rPr>
      <w:b/>
      <w:bCs/>
    </w:rPr>
  </w:style>
  <w:style w:type="paragraph" w:styleId="Obsah3">
    <w:name w:val="toc 3"/>
    <w:basedOn w:val="Normln"/>
    <w:next w:val="Normln"/>
    <w:autoRedefine/>
    <w:uiPriority w:val="39"/>
    <w:unhideWhenUsed/>
    <w:rsid w:val="00E82FA1"/>
    <w:pPr>
      <w:suppressAutoHyphens/>
      <w:spacing w:after="100" w:line="259" w:lineRule="auto"/>
      <w:ind w:left="440"/>
    </w:pPr>
    <w:rPr>
      <w:rFonts w:asciiTheme="minorHAnsi" w:eastAsiaTheme="minorHAnsi" w:hAnsiTheme="minorHAnsi" w:cstheme="minorBidi"/>
      <w:sz w:val="22"/>
      <w:szCs w:val="22"/>
      <w:lang w:eastAsia="en-US"/>
    </w:rPr>
  </w:style>
  <w:style w:type="character" w:customStyle="1" w:styleId="Nevyeenzmnka1">
    <w:name w:val="Nevyřešená zmínka1"/>
    <w:basedOn w:val="Standardnpsmoodstavce"/>
    <w:uiPriority w:val="99"/>
    <w:semiHidden/>
    <w:unhideWhenUsed/>
    <w:rsid w:val="00E82FA1"/>
    <w:rPr>
      <w:color w:val="605E5C"/>
      <w:shd w:val="clear" w:color="auto" w:fill="E1DFDD"/>
    </w:rPr>
  </w:style>
  <w:style w:type="paragraph" w:styleId="Revize">
    <w:name w:val="Revision"/>
    <w:hidden/>
    <w:uiPriority w:val="99"/>
    <w:semiHidden/>
    <w:rsid w:val="00E82FA1"/>
    <w:pPr>
      <w:spacing w:after="0" w:line="240" w:lineRule="auto"/>
    </w:pPr>
  </w:style>
  <w:style w:type="paragraph" w:styleId="Pedmtkomente">
    <w:name w:val="annotation subject"/>
    <w:basedOn w:val="Textkomente"/>
    <w:next w:val="Textkomente"/>
    <w:link w:val="PedmtkomenteChar"/>
    <w:uiPriority w:val="99"/>
    <w:semiHidden/>
    <w:unhideWhenUsed/>
    <w:rsid w:val="00E82FA1"/>
    <w:pPr>
      <w:suppressAutoHyphens/>
      <w:spacing w:after="160" w:line="240" w:lineRule="auto"/>
      <w:jc w:val="left"/>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E82FA1"/>
    <w:rPr>
      <w:rFonts w:ascii="Times New Roman" w:eastAsia="Times New Roman" w:hAnsi="Times New Roman" w:cs="Times New Roman"/>
      <w:b/>
      <w:bCs/>
      <w:sz w:val="20"/>
      <w:szCs w:val="20"/>
      <w:lang w:eastAsia="cs-CZ"/>
    </w:rPr>
  </w:style>
  <w:style w:type="character" w:styleId="Sledovanodkaz">
    <w:name w:val="FollowedHyperlink"/>
    <w:basedOn w:val="Standardnpsmoodstavce"/>
    <w:uiPriority w:val="99"/>
    <w:semiHidden/>
    <w:unhideWhenUsed/>
    <w:rsid w:val="00E82FA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135032727">
      <w:bodyDiv w:val="1"/>
      <w:marLeft w:val="0"/>
      <w:marRight w:val="0"/>
      <w:marTop w:val="0"/>
      <w:marBottom w:val="0"/>
      <w:divBdr>
        <w:top w:val="none" w:sz="0" w:space="0" w:color="auto"/>
        <w:left w:val="none" w:sz="0" w:space="0" w:color="auto"/>
        <w:bottom w:val="none" w:sz="0" w:space="0" w:color="auto"/>
        <w:right w:val="none" w:sz="0" w:space="0" w:color="auto"/>
      </w:divBdr>
    </w:div>
    <w:div w:id="179704902">
      <w:bodyDiv w:val="1"/>
      <w:marLeft w:val="0"/>
      <w:marRight w:val="0"/>
      <w:marTop w:val="0"/>
      <w:marBottom w:val="0"/>
      <w:divBdr>
        <w:top w:val="none" w:sz="0" w:space="0" w:color="auto"/>
        <w:left w:val="none" w:sz="0" w:space="0" w:color="auto"/>
        <w:bottom w:val="none" w:sz="0" w:space="0" w:color="auto"/>
        <w:right w:val="none" w:sz="0" w:space="0" w:color="auto"/>
      </w:divBdr>
    </w:div>
    <w:div w:id="258029758">
      <w:bodyDiv w:val="1"/>
      <w:marLeft w:val="0"/>
      <w:marRight w:val="0"/>
      <w:marTop w:val="0"/>
      <w:marBottom w:val="0"/>
      <w:divBdr>
        <w:top w:val="none" w:sz="0" w:space="0" w:color="auto"/>
        <w:left w:val="none" w:sz="0" w:space="0" w:color="auto"/>
        <w:bottom w:val="none" w:sz="0" w:space="0" w:color="auto"/>
        <w:right w:val="none" w:sz="0" w:space="0" w:color="auto"/>
      </w:divBdr>
    </w:div>
    <w:div w:id="314840641">
      <w:bodyDiv w:val="1"/>
      <w:marLeft w:val="0"/>
      <w:marRight w:val="0"/>
      <w:marTop w:val="0"/>
      <w:marBottom w:val="0"/>
      <w:divBdr>
        <w:top w:val="none" w:sz="0" w:space="0" w:color="auto"/>
        <w:left w:val="none" w:sz="0" w:space="0" w:color="auto"/>
        <w:bottom w:val="none" w:sz="0" w:space="0" w:color="auto"/>
        <w:right w:val="none" w:sz="0" w:space="0" w:color="auto"/>
      </w:divBdr>
    </w:div>
    <w:div w:id="326792408">
      <w:bodyDiv w:val="1"/>
      <w:marLeft w:val="0"/>
      <w:marRight w:val="0"/>
      <w:marTop w:val="0"/>
      <w:marBottom w:val="0"/>
      <w:divBdr>
        <w:top w:val="none" w:sz="0" w:space="0" w:color="auto"/>
        <w:left w:val="none" w:sz="0" w:space="0" w:color="auto"/>
        <w:bottom w:val="none" w:sz="0" w:space="0" w:color="auto"/>
        <w:right w:val="none" w:sz="0" w:space="0" w:color="auto"/>
      </w:divBdr>
    </w:div>
    <w:div w:id="1030957679">
      <w:bodyDiv w:val="1"/>
      <w:marLeft w:val="0"/>
      <w:marRight w:val="0"/>
      <w:marTop w:val="0"/>
      <w:marBottom w:val="0"/>
      <w:divBdr>
        <w:top w:val="none" w:sz="0" w:space="0" w:color="auto"/>
        <w:left w:val="none" w:sz="0" w:space="0" w:color="auto"/>
        <w:bottom w:val="none" w:sz="0" w:space="0" w:color="auto"/>
        <w:right w:val="none" w:sz="0" w:space="0" w:color="auto"/>
      </w:divBdr>
    </w:div>
    <w:div w:id="1053966255">
      <w:bodyDiv w:val="1"/>
      <w:marLeft w:val="0"/>
      <w:marRight w:val="0"/>
      <w:marTop w:val="0"/>
      <w:marBottom w:val="0"/>
      <w:divBdr>
        <w:top w:val="none" w:sz="0" w:space="0" w:color="auto"/>
        <w:left w:val="none" w:sz="0" w:space="0" w:color="auto"/>
        <w:bottom w:val="none" w:sz="0" w:space="0" w:color="auto"/>
        <w:right w:val="none" w:sz="0" w:space="0" w:color="auto"/>
      </w:divBdr>
    </w:div>
    <w:div w:id="1082994235">
      <w:bodyDiv w:val="1"/>
      <w:marLeft w:val="0"/>
      <w:marRight w:val="0"/>
      <w:marTop w:val="0"/>
      <w:marBottom w:val="0"/>
      <w:divBdr>
        <w:top w:val="none" w:sz="0" w:space="0" w:color="auto"/>
        <w:left w:val="none" w:sz="0" w:space="0" w:color="auto"/>
        <w:bottom w:val="none" w:sz="0" w:space="0" w:color="auto"/>
        <w:right w:val="none" w:sz="0" w:space="0" w:color="auto"/>
      </w:divBdr>
      <w:divsChild>
        <w:div w:id="1547840547">
          <w:marLeft w:val="0"/>
          <w:marRight w:val="0"/>
          <w:marTop w:val="0"/>
          <w:marBottom w:val="0"/>
          <w:divBdr>
            <w:top w:val="none" w:sz="0" w:space="0" w:color="auto"/>
            <w:left w:val="none" w:sz="0" w:space="0" w:color="auto"/>
            <w:bottom w:val="none" w:sz="0" w:space="0" w:color="auto"/>
            <w:right w:val="none" w:sz="0" w:space="0" w:color="auto"/>
          </w:divBdr>
          <w:divsChild>
            <w:div w:id="1134563461">
              <w:marLeft w:val="0"/>
              <w:marRight w:val="0"/>
              <w:marTop w:val="0"/>
              <w:marBottom w:val="0"/>
              <w:divBdr>
                <w:top w:val="none" w:sz="0" w:space="0" w:color="auto"/>
                <w:left w:val="none" w:sz="0" w:space="0" w:color="auto"/>
                <w:bottom w:val="none" w:sz="0" w:space="0" w:color="auto"/>
                <w:right w:val="none" w:sz="0" w:space="0" w:color="auto"/>
              </w:divBdr>
              <w:divsChild>
                <w:div w:id="1035496017">
                  <w:marLeft w:val="0"/>
                  <w:marRight w:val="0"/>
                  <w:marTop w:val="0"/>
                  <w:marBottom w:val="0"/>
                  <w:divBdr>
                    <w:top w:val="none" w:sz="0" w:space="0" w:color="auto"/>
                    <w:left w:val="none" w:sz="0" w:space="0" w:color="auto"/>
                    <w:bottom w:val="none" w:sz="0" w:space="0" w:color="auto"/>
                    <w:right w:val="none" w:sz="0" w:space="0" w:color="auto"/>
                  </w:divBdr>
                  <w:divsChild>
                    <w:div w:id="1592009141">
                      <w:marLeft w:val="0"/>
                      <w:marRight w:val="0"/>
                      <w:marTop w:val="0"/>
                      <w:marBottom w:val="0"/>
                      <w:divBdr>
                        <w:top w:val="none" w:sz="0" w:space="0" w:color="auto"/>
                        <w:left w:val="none" w:sz="0" w:space="0" w:color="auto"/>
                        <w:bottom w:val="none" w:sz="0" w:space="0" w:color="auto"/>
                        <w:right w:val="none" w:sz="0" w:space="0" w:color="auto"/>
                      </w:divBdr>
                      <w:divsChild>
                        <w:div w:id="49159813">
                          <w:marLeft w:val="0"/>
                          <w:marRight w:val="0"/>
                          <w:marTop w:val="0"/>
                          <w:marBottom w:val="0"/>
                          <w:divBdr>
                            <w:top w:val="none" w:sz="0" w:space="0" w:color="auto"/>
                            <w:left w:val="none" w:sz="0" w:space="0" w:color="auto"/>
                            <w:bottom w:val="none" w:sz="0" w:space="0" w:color="auto"/>
                            <w:right w:val="none" w:sz="0" w:space="0" w:color="auto"/>
                          </w:divBdr>
                          <w:divsChild>
                            <w:div w:id="1391152420">
                              <w:marLeft w:val="0"/>
                              <w:marRight w:val="0"/>
                              <w:marTop w:val="0"/>
                              <w:marBottom w:val="0"/>
                              <w:divBdr>
                                <w:top w:val="none" w:sz="0" w:space="0" w:color="auto"/>
                                <w:left w:val="none" w:sz="0" w:space="0" w:color="auto"/>
                                <w:bottom w:val="none" w:sz="0" w:space="0" w:color="auto"/>
                                <w:right w:val="none" w:sz="0" w:space="0" w:color="auto"/>
                              </w:divBdr>
                              <w:divsChild>
                                <w:div w:id="1768503692">
                                  <w:marLeft w:val="0"/>
                                  <w:marRight w:val="0"/>
                                  <w:marTop w:val="0"/>
                                  <w:marBottom w:val="0"/>
                                  <w:divBdr>
                                    <w:top w:val="none" w:sz="0" w:space="0" w:color="auto"/>
                                    <w:left w:val="none" w:sz="0" w:space="0" w:color="auto"/>
                                    <w:bottom w:val="none" w:sz="0" w:space="0" w:color="auto"/>
                                    <w:right w:val="none" w:sz="0" w:space="0" w:color="auto"/>
                                  </w:divBdr>
                                  <w:divsChild>
                                    <w:div w:id="1669748535">
                                      <w:marLeft w:val="0"/>
                                      <w:marRight w:val="0"/>
                                      <w:marTop w:val="0"/>
                                      <w:marBottom w:val="0"/>
                                      <w:divBdr>
                                        <w:top w:val="none" w:sz="0" w:space="0" w:color="auto"/>
                                        <w:left w:val="none" w:sz="0" w:space="0" w:color="auto"/>
                                        <w:bottom w:val="none" w:sz="0" w:space="0" w:color="auto"/>
                                        <w:right w:val="none" w:sz="0" w:space="0" w:color="auto"/>
                                      </w:divBdr>
                                      <w:divsChild>
                                        <w:div w:id="25563336">
                                          <w:marLeft w:val="0"/>
                                          <w:marRight w:val="0"/>
                                          <w:marTop w:val="0"/>
                                          <w:marBottom w:val="0"/>
                                          <w:divBdr>
                                            <w:top w:val="none" w:sz="0" w:space="0" w:color="auto"/>
                                            <w:left w:val="none" w:sz="0" w:space="0" w:color="auto"/>
                                            <w:bottom w:val="none" w:sz="0" w:space="0" w:color="auto"/>
                                            <w:right w:val="none" w:sz="0" w:space="0" w:color="auto"/>
                                          </w:divBdr>
                                          <w:divsChild>
                                            <w:div w:id="94458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3011982">
      <w:bodyDiv w:val="1"/>
      <w:marLeft w:val="0"/>
      <w:marRight w:val="0"/>
      <w:marTop w:val="0"/>
      <w:marBottom w:val="0"/>
      <w:divBdr>
        <w:top w:val="none" w:sz="0" w:space="0" w:color="auto"/>
        <w:left w:val="none" w:sz="0" w:space="0" w:color="auto"/>
        <w:bottom w:val="none" w:sz="0" w:space="0" w:color="auto"/>
        <w:right w:val="none" w:sz="0" w:space="0" w:color="auto"/>
      </w:divBdr>
      <w:divsChild>
        <w:div w:id="868300745">
          <w:marLeft w:val="0"/>
          <w:marRight w:val="0"/>
          <w:marTop w:val="0"/>
          <w:marBottom w:val="0"/>
          <w:divBdr>
            <w:top w:val="none" w:sz="0" w:space="0" w:color="auto"/>
            <w:left w:val="none" w:sz="0" w:space="0" w:color="auto"/>
            <w:bottom w:val="none" w:sz="0" w:space="0" w:color="auto"/>
            <w:right w:val="none" w:sz="0" w:space="0" w:color="auto"/>
          </w:divBdr>
          <w:divsChild>
            <w:div w:id="229780191">
              <w:marLeft w:val="0"/>
              <w:marRight w:val="0"/>
              <w:marTop w:val="0"/>
              <w:marBottom w:val="0"/>
              <w:divBdr>
                <w:top w:val="none" w:sz="0" w:space="0" w:color="auto"/>
                <w:left w:val="none" w:sz="0" w:space="0" w:color="auto"/>
                <w:bottom w:val="none" w:sz="0" w:space="0" w:color="auto"/>
                <w:right w:val="none" w:sz="0" w:space="0" w:color="auto"/>
              </w:divBdr>
              <w:divsChild>
                <w:div w:id="1101491321">
                  <w:marLeft w:val="0"/>
                  <w:marRight w:val="0"/>
                  <w:marTop w:val="0"/>
                  <w:marBottom w:val="0"/>
                  <w:divBdr>
                    <w:top w:val="none" w:sz="0" w:space="0" w:color="auto"/>
                    <w:left w:val="none" w:sz="0" w:space="0" w:color="auto"/>
                    <w:bottom w:val="none" w:sz="0" w:space="0" w:color="auto"/>
                    <w:right w:val="none" w:sz="0" w:space="0" w:color="auto"/>
                  </w:divBdr>
                  <w:divsChild>
                    <w:div w:id="746878596">
                      <w:marLeft w:val="0"/>
                      <w:marRight w:val="0"/>
                      <w:marTop w:val="0"/>
                      <w:marBottom w:val="0"/>
                      <w:divBdr>
                        <w:top w:val="none" w:sz="0" w:space="0" w:color="auto"/>
                        <w:left w:val="none" w:sz="0" w:space="0" w:color="auto"/>
                        <w:bottom w:val="none" w:sz="0" w:space="0" w:color="auto"/>
                        <w:right w:val="none" w:sz="0" w:space="0" w:color="auto"/>
                      </w:divBdr>
                      <w:divsChild>
                        <w:div w:id="856237897">
                          <w:marLeft w:val="0"/>
                          <w:marRight w:val="0"/>
                          <w:marTop w:val="0"/>
                          <w:marBottom w:val="0"/>
                          <w:divBdr>
                            <w:top w:val="none" w:sz="0" w:space="0" w:color="auto"/>
                            <w:left w:val="none" w:sz="0" w:space="0" w:color="auto"/>
                            <w:bottom w:val="none" w:sz="0" w:space="0" w:color="auto"/>
                            <w:right w:val="none" w:sz="0" w:space="0" w:color="auto"/>
                          </w:divBdr>
                          <w:divsChild>
                            <w:div w:id="253905189">
                              <w:marLeft w:val="0"/>
                              <w:marRight w:val="0"/>
                              <w:marTop w:val="0"/>
                              <w:marBottom w:val="0"/>
                              <w:divBdr>
                                <w:top w:val="none" w:sz="0" w:space="0" w:color="auto"/>
                                <w:left w:val="none" w:sz="0" w:space="0" w:color="auto"/>
                                <w:bottom w:val="none" w:sz="0" w:space="0" w:color="auto"/>
                                <w:right w:val="none" w:sz="0" w:space="0" w:color="auto"/>
                              </w:divBdr>
                              <w:divsChild>
                                <w:div w:id="1099258333">
                                  <w:marLeft w:val="0"/>
                                  <w:marRight w:val="0"/>
                                  <w:marTop w:val="0"/>
                                  <w:marBottom w:val="0"/>
                                  <w:divBdr>
                                    <w:top w:val="none" w:sz="0" w:space="0" w:color="auto"/>
                                    <w:left w:val="none" w:sz="0" w:space="0" w:color="auto"/>
                                    <w:bottom w:val="none" w:sz="0" w:space="0" w:color="auto"/>
                                    <w:right w:val="none" w:sz="0" w:space="0" w:color="auto"/>
                                  </w:divBdr>
                                  <w:divsChild>
                                    <w:div w:id="2064061233">
                                      <w:marLeft w:val="0"/>
                                      <w:marRight w:val="0"/>
                                      <w:marTop w:val="0"/>
                                      <w:marBottom w:val="0"/>
                                      <w:divBdr>
                                        <w:top w:val="none" w:sz="0" w:space="0" w:color="auto"/>
                                        <w:left w:val="none" w:sz="0" w:space="0" w:color="auto"/>
                                        <w:bottom w:val="none" w:sz="0" w:space="0" w:color="auto"/>
                                        <w:right w:val="none" w:sz="0" w:space="0" w:color="auto"/>
                                      </w:divBdr>
                                      <w:divsChild>
                                        <w:div w:id="758217356">
                                          <w:marLeft w:val="0"/>
                                          <w:marRight w:val="0"/>
                                          <w:marTop w:val="0"/>
                                          <w:marBottom w:val="0"/>
                                          <w:divBdr>
                                            <w:top w:val="none" w:sz="0" w:space="0" w:color="auto"/>
                                            <w:left w:val="none" w:sz="0" w:space="0" w:color="auto"/>
                                            <w:bottom w:val="none" w:sz="0" w:space="0" w:color="auto"/>
                                            <w:right w:val="none" w:sz="0" w:space="0" w:color="auto"/>
                                          </w:divBdr>
                                          <w:divsChild>
                                            <w:div w:id="203792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2342371">
      <w:bodyDiv w:val="1"/>
      <w:marLeft w:val="0"/>
      <w:marRight w:val="0"/>
      <w:marTop w:val="0"/>
      <w:marBottom w:val="0"/>
      <w:divBdr>
        <w:top w:val="none" w:sz="0" w:space="0" w:color="auto"/>
        <w:left w:val="none" w:sz="0" w:space="0" w:color="auto"/>
        <w:bottom w:val="none" w:sz="0" w:space="0" w:color="auto"/>
        <w:right w:val="none" w:sz="0" w:space="0" w:color="auto"/>
      </w:divBdr>
    </w:div>
    <w:div w:id="1391226061">
      <w:bodyDiv w:val="1"/>
      <w:marLeft w:val="0"/>
      <w:marRight w:val="0"/>
      <w:marTop w:val="0"/>
      <w:marBottom w:val="0"/>
      <w:divBdr>
        <w:top w:val="none" w:sz="0" w:space="0" w:color="auto"/>
        <w:left w:val="none" w:sz="0" w:space="0" w:color="auto"/>
        <w:bottom w:val="none" w:sz="0" w:space="0" w:color="auto"/>
        <w:right w:val="none" w:sz="0" w:space="0" w:color="auto"/>
      </w:divBdr>
    </w:div>
    <w:div w:id="1710378100">
      <w:bodyDiv w:val="1"/>
      <w:marLeft w:val="0"/>
      <w:marRight w:val="0"/>
      <w:marTop w:val="0"/>
      <w:marBottom w:val="0"/>
      <w:divBdr>
        <w:top w:val="none" w:sz="0" w:space="0" w:color="auto"/>
        <w:left w:val="none" w:sz="0" w:space="0" w:color="auto"/>
        <w:bottom w:val="none" w:sz="0" w:space="0" w:color="auto"/>
        <w:right w:val="none" w:sz="0" w:space="0" w:color="auto"/>
      </w:divBdr>
      <w:divsChild>
        <w:div w:id="34044779">
          <w:marLeft w:val="0"/>
          <w:marRight w:val="0"/>
          <w:marTop w:val="0"/>
          <w:marBottom w:val="0"/>
          <w:divBdr>
            <w:top w:val="none" w:sz="0" w:space="0" w:color="auto"/>
            <w:left w:val="none" w:sz="0" w:space="0" w:color="auto"/>
            <w:bottom w:val="none" w:sz="0" w:space="0" w:color="auto"/>
            <w:right w:val="none" w:sz="0" w:space="0" w:color="auto"/>
          </w:divBdr>
          <w:divsChild>
            <w:div w:id="1964336408">
              <w:marLeft w:val="0"/>
              <w:marRight w:val="0"/>
              <w:marTop w:val="0"/>
              <w:marBottom w:val="0"/>
              <w:divBdr>
                <w:top w:val="none" w:sz="0" w:space="0" w:color="auto"/>
                <w:left w:val="none" w:sz="0" w:space="0" w:color="auto"/>
                <w:bottom w:val="none" w:sz="0" w:space="0" w:color="auto"/>
                <w:right w:val="none" w:sz="0" w:space="0" w:color="auto"/>
              </w:divBdr>
              <w:divsChild>
                <w:div w:id="187065170">
                  <w:marLeft w:val="0"/>
                  <w:marRight w:val="0"/>
                  <w:marTop w:val="0"/>
                  <w:marBottom w:val="0"/>
                  <w:divBdr>
                    <w:top w:val="none" w:sz="0" w:space="0" w:color="auto"/>
                    <w:left w:val="none" w:sz="0" w:space="0" w:color="auto"/>
                    <w:bottom w:val="none" w:sz="0" w:space="0" w:color="auto"/>
                    <w:right w:val="none" w:sz="0" w:space="0" w:color="auto"/>
                  </w:divBdr>
                  <w:divsChild>
                    <w:div w:id="1746293029">
                      <w:marLeft w:val="0"/>
                      <w:marRight w:val="0"/>
                      <w:marTop w:val="0"/>
                      <w:marBottom w:val="0"/>
                      <w:divBdr>
                        <w:top w:val="none" w:sz="0" w:space="0" w:color="auto"/>
                        <w:left w:val="none" w:sz="0" w:space="0" w:color="auto"/>
                        <w:bottom w:val="none" w:sz="0" w:space="0" w:color="auto"/>
                        <w:right w:val="none" w:sz="0" w:space="0" w:color="auto"/>
                      </w:divBdr>
                      <w:divsChild>
                        <w:div w:id="876549111">
                          <w:marLeft w:val="0"/>
                          <w:marRight w:val="0"/>
                          <w:marTop w:val="0"/>
                          <w:marBottom w:val="0"/>
                          <w:divBdr>
                            <w:top w:val="none" w:sz="0" w:space="0" w:color="auto"/>
                            <w:left w:val="none" w:sz="0" w:space="0" w:color="auto"/>
                            <w:bottom w:val="none" w:sz="0" w:space="0" w:color="auto"/>
                            <w:right w:val="none" w:sz="0" w:space="0" w:color="auto"/>
                          </w:divBdr>
                          <w:divsChild>
                            <w:div w:id="1484783921">
                              <w:marLeft w:val="0"/>
                              <w:marRight w:val="0"/>
                              <w:marTop w:val="0"/>
                              <w:marBottom w:val="0"/>
                              <w:divBdr>
                                <w:top w:val="none" w:sz="0" w:space="0" w:color="auto"/>
                                <w:left w:val="none" w:sz="0" w:space="0" w:color="auto"/>
                                <w:bottom w:val="none" w:sz="0" w:space="0" w:color="auto"/>
                                <w:right w:val="none" w:sz="0" w:space="0" w:color="auto"/>
                              </w:divBdr>
                              <w:divsChild>
                                <w:div w:id="1334840677">
                                  <w:marLeft w:val="0"/>
                                  <w:marRight w:val="0"/>
                                  <w:marTop w:val="0"/>
                                  <w:marBottom w:val="0"/>
                                  <w:divBdr>
                                    <w:top w:val="none" w:sz="0" w:space="0" w:color="auto"/>
                                    <w:left w:val="none" w:sz="0" w:space="0" w:color="auto"/>
                                    <w:bottom w:val="none" w:sz="0" w:space="0" w:color="auto"/>
                                    <w:right w:val="none" w:sz="0" w:space="0" w:color="auto"/>
                                  </w:divBdr>
                                  <w:divsChild>
                                    <w:div w:id="593629050">
                                      <w:marLeft w:val="0"/>
                                      <w:marRight w:val="0"/>
                                      <w:marTop w:val="0"/>
                                      <w:marBottom w:val="0"/>
                                      <w:divBdr>
                                        <w:top w:val="none" w:sz="0" w:space="0" w:color="auto"/>
                                        <w:left w:val="none" w:sz="0" w:space="0" w:color="auto"/>
                                        <w:bottom w:val="none" w:sz="0" w:space="0" w:color="auto"/>
                                        <w:right w:val="none" w:sz="0" w:space="0" w:color="auto"/>
                                      </w:divBdr>
                                      <w:divsChild>
                                        <w:div w:id="1342270539">
                                          <w:marLeft w:val="0"/>
                                          <w:marRight w:val="0"/>
                                          <w:marTop w:val="0"/>
                                          <w:marBottom w:val="0"/>
                                          <w:divBdr>
                                            <w:top w:val="none" w:sz="0" w:space="0" w:color="auto"/>
                                            <w:left w:val="none" w:sz="0" w:space="0" w:color="auto"/>
                                            <w:bottom w:val="none" w:sz="0" w:space="0" w:color="auto"/>
                                            <w:right w:val="none" w:sz="0" w:space="0" w:color="auto"/>
                                          </w:divBdr>
                                          <w:divsChild>
                                            <w:div w:id="159084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0941349">
      <w:bodyDiv w:val="1"/>
      <w:marLeft w:val="0"/>
      <w:marRight w:val="0"/>
      <w:marTop w:val="0"/>
      <w:marBottom w:val="0"/>
      <w:divBdr>
        <w:top w:val="none" w:sz="0" w:space="0" w:color="auto"/>
        <w:left w:val="none" w:sz="0" w:space="0" w:color="auto"/>
        <w:bottom w:val="none" w:sz="0" w:space="0" w:color="auto"/>
        <w:right w:val="none" w:sz="0" w:space="0" w:color="auto"/>
      </w:divBdr>
      <w:divsChild>
        <w:div w:id="1194925424">
          <w:marLeft w:val="0"/>
          <w:marRight w:val="0"/>
          <w:marTop w:val="0"/>
          <w:marBottom w:val="0"/>
          <w:divBdr>
            <w:top w:val="none" w:sz="0" w:space="0" w:color="auto"/>
            <w:left w:val="none" w:sz="0" w:space="0" w:color="auto"/>
            <w:bottom w:val="none" w:sz="0" w:space="0" w:color="auto"/>
            <w:right w:val="none" w:sz="0" w:space="0" w:color="auto"/>
          </w:divBdr>
          <w:divsChild>
            <w:div w:id="698900405">
              <w:marLeft w:val="0"/>
              <w:marRight w:val="0"/>
              <w:marTop w:val="0"/>
              <w:marBottom w:val="0"/>
              <w:divBdr>
                <w:top w:val="none" w:sz="0" w:space="0" w:color="auto"/>
                <w:left w:val="none" w:sz="0" w:space="0" w:color="auto"/>
                <w:bottom w:val="none" w:sz="0" w:space="0" w:color="auto"/>
                <w:right w:val="none" w:sz="0" w:space="0" w:color="auto"/>
              </w:divBdr>
              <w:divsChild>
                <w:div w:id="386076447">
                  <w:marLeft w:val="0"/>
                  <w:marRight w:val="0"/>
                  <w:marTop w:val="0"/>
                  <w:marBottom w:val="0"/>
                  <w:divBdr>
                    <w:top w:val="none" w:sz="0" w:space="0" w:color="auto"/>
                    <w:left w:val="none" w:sz="0" w:space="0" w:color="auto"/>
                    <w:bottom w:val="none" w:sz="0" w:space="0" w:color="auto"/>
                    <w:right w:val="none" w:sz="0" w:space="0" w:color="auto"/>
                  </w:divBdr>
                  <w:divsChild>
                    <w:div w:id="1410425948">
                      <w:marLeft w:val="0"/>
                      <w:marRight w:val="0"/>
                      <w:marTop w:val="0"/>
                      <w:marBottom w:val="0"/>
                      <w:divBdr>
                        <w:top w:val="none" w:sz="0" w:space="0" w:color="auto"/>
                        <w:left w:val="none" w:sz="0" w:space="0" w:color="auto"/>
                        <w:bottom w:val="none" w:sz="0" w:space="0" w:color="auto"/>
                        <w:right w:val="none" w:sz="0" w:space="0" w:color="auto"/>
                      </w:divBdr>
                      <w:divsChild>
                        <w:div w:id="680005855">
                          <w:marLeft w:val="0"/>
                          <w:marRight w:val="0"/>
                          <w:marTop w:val="0"/>
                          <w:marBottom w:val="0"/>
                          <w:divBdr>
                            <w:top w:val="none" w:sz="0" w:space="0" w:color="auto"/>
                            <w:left w:val="none" w:sz="0" w:space="0" w:color="auto"/>
                            <w:bottom w:val="none" w:sz="0" w:space="0" w:color="auto"/>
                            <w:right w:val="none" w:sz="0" w:space="0" w:color="auto"/>
                          </w:divBdr>
                          <w:divsChild>
                            <w:div w:id="1820225311">
                              <w:marLeft w:val="0"/>
                              <w:marRight w:val="0"/>
                              <w:marTop w:val="0"/>
                              <w:marBottom w:val="0"/>
                              <w:divBdr>
                                <w:top w:val="none" w:sz="0" w:space="0" w:color="auto"/>
                                <w:left w:val="none" w:sz="0" w:space="0" w:color="auto"/>
                                <w:bottom w:val="none" w:sz="0" w:space="0" w:color="auto"/>
                                <w:right w:val="none" w:sz="0" w:space="0" w:color="auto"/>
                              </w:divBdr>
                              <w:divsChild>
                                <w:div w:id="247034510">
                                  <w:marLeft w:val="0"/>
                                  <w:marRight w:val="0"/>
                                  <w:marTop w:val="0"/>
                                  <w:marBottom w:val="0"/>
                                  <w:divBdr>
                                    <w:top w:val="none" w:sz="0" w:space="0" w:color="auto"/>
                                    <w:left w:val="none" w:sz="0" w:space="0" w:color="auto"/>
                                    <w:bottom w:val="none" w:sz="0" w:space="0" w:color="auto"/>
                                    <w:right w:val="none" w:sz="0" w:space="0" w:color="auto"/>
                                  </w:divBdr>
                                  <w:divsChild>
                                    <w:div w:id="11549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ure.com/articles/s41467-021-20989-9)"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gis.brno.cz/" TargetMode="External"/><Relationship Id="rId4" Type="http://schemas.openxmlformats.org/officeDocument/2006/relationships/settings" Target="settings.xml"/><Relationship Id="rId9" Type="http://schemas.openxmlformats.org/officeDocument/2006/relationships/hyperlink" Target="https://theatrum.upce.cz/index.php/theatrum/article/view/2411/2131"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568C7-DB43-467D-A7CC-3BFAC0ABF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79</Pages>
  <Words>23734</Words>
  <Characters>140031</Characters>
  <Application>Microsoft Office Word</Application>
  <DocSecurity>0</DocSecurity>
  <Lines>1166</Lines>
  <Paragraphs>326</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163439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Moravcová Lenka</dc:creator>
  <cp:lastModifiedBy>Miholová Kateřina</cp:lastModifiedBy>
  <cp:revision>6</cp:revision>
  <cp:lastPrinted>2020-10-29T10:28:00Z</cp:lastPrinted>
  <dcterms:created xsi:type="dcterms:W3CDTF">2024-02-15T13:53:00Z</dcterms:created>
  <dcterms:modified xsi:type="dcterms:W3CDTF">2024-02-16T09:54:00Z</dcterms:modified>
</cp:coreProperties>
</file>