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A8F740" w14:textId="512D9C1A" w:rsidR="00441023" w:rsidRDefault="006576B5" w:rsidP="00137723">
      <w:pPr>
        <w:pStyle w:val="Default"/>
        <w:jc w:val="center"/>
        <w:rPr>
          <w:rFonts w:ascii="Arial" w:hAnsi="Arial" w:cs="Arial"/>
          <w:b/>
          <w:color w:val="0070C0"/>
          <w:sz w:val="28"/>
          <w:szCs w:val="28"/>
        </w:rPr>
      </w:pPr>
      <w:r w:rsidRPr="00137723">
        <w:rPr>
          <w:rFonts w:ascii="Arial" w:hAnsi="Arial" w:cs="Arial"/>
          <w:b/>
          <w:color w:val="0070C0"/>
          <w:sz w:val="28"/>
          <w:szCs w:val="28"/>
        </w:rPr>
        <w:t>S</w:t>
      </w:r>
      <w:r w:rsidR="00D56170" w:rsidRPr="00137723">
        <w:rPr>
          <w:rFonts w:ascii="Arial" w:hAnsi="Arial" w:cs="Arial"/>
          <w:b/>
          <w:color w:val="0070C0"/>
          <w:sz w:val="28"/>
          <w:szCs w:val="28"/>
        </w:rPr>
        <w:t>tanovisk</w:t>
      </w:r>
      <w:r w:rsidRPr="00137723">
        <w:rPr>
          <w:rFonts w:ascii="Arial" w:hAnsi="Arial" w:cs="Arial"/>
          <w:b/>
          <w:color w:val="0070C0"/>
          <w:sz w:val="28"/>
          <w:szCs w:val="28"/>
        </w:rPr>
        <w:t>o</w:t>
      </w:r>
      <w:r w:rsidR="00D56170" w:rsidRPr="00137723">
        <w:rPr>
          <w:rFonts w:ascii="Arial" w:hAnsi="Arial" w:cs="Arial"/>
          <w:b/>
          <w:color w:val="0070C0"/>
          <w:sz w:val="28"/>
          <w:szCs w:val="28"/>
        </w:rPr>
        <w:t xml:space="preserve"> Rady pro výzkum, vývoj a inovace k návrhu </w:t>
      </w:r>
      <w:r w:rsidR="00137723" w:rsidRPr="00137723">
        <w:rPr>
          <w:rFonts w:ascii="Arial" w:hAnsi="Arial" w:cs="Arial"/>
          <w:b/>
          <w:color w:val="0070C0"/>
          <w:sz w:val="28"/>
          <w:szCs w:val="28"/>
        </w:rPr>
        <w:t>Programu výzkumu, vývoje a inovací „TWIST“</w:t>
      </w:r>
    </w:p>
    <w:p w14:paraId="5DCA82F6" w14:textId="77777777" w:rsidR="00137723" w:rsidRPr="00137723" w:rsidRDefault="00137723" w:rsidP="00137723">
      <w:pPr>
        <w:pStyle w:val="Default"/>
        <w:jc w:val="center"/>
        <w:rPr>
          <w:rFonts w:ascii="Arial" w:hAnsi="Arial" w:cs="Arial"/>
          <w:b/>
          <w:color w:val="0070C0"/>
          <w:sz w:val="28"/>
          <w:szCs w:val="28"/>
        </w:rPr>
      </w:pPr>
    </w:p>
    <w:p w14:paraId="352251EE" w14:textId="77777777" w:rsidR="00D56170" w:rsidRPr="00CC0810" w:rsidRDefault="00D56170" w:rsidP="00D56170">
      <w:pPr>
        <w:pStyle w:val="Odstavecseseznamem"/>
        <w:numPr>
          <w:ilvl w:val="0"/>
          <w:numId w:val="1"/>
        </w:numPr>
        <w:spacing w:after="120"/>
        <w:ind w:left="726"/>
        <w:contextualSpacing w:val="0"/>
        <w:jc w:val="both"/>
        <w:rPr>
          <w:rFonts w:ascii="Arial" w:hAnsi="Arial" w:cs="Arial"/>
          <w:b/>
          <w:color w:val="0070C0"/>
          <w:sz w:val="22"/>
          <w:szCs w:val="22"/>
        </w:rPr>
      </w:pPr>
      <w:r w:rsidRPr="00CC0810">
        <w:rPr>
          <w:rFonts w:ascii="Arial" w:hAnsi="Arial" w:cs="Arial"/>
          <w:b/>
          <w:color w:val="0070C0"/>
          <w:sz w:val="22"/>
          <w:szCs w:val="22"/>
        </w:rPr>
        <w:t>Způsob předložení a projednání návrhu</w:t>
      </w:r>
    </w:p>
    <w:p w14:paraId="3BBA92ED" w14:textId="6B43372A" w:rsidR="00137723" w:rsidRPr="00CC0810" w:rsidRDefault="00137723" w:rsidP="002F2081">
      <w:pPr>
        <w:pStyle w:val="Odstavecseseznamem"/>
        <w:spacing w:after="120"/>
        <w:ind w:left="723"/>
        <w:contextualSpacing w:val="0"/>
        <w:jc w:val="both"/>
        <w:rPr>
          <w:rFonts w:ascii="Arial" w:eastAsiaTheme="minorHAnsi" w:hAnsi="Arial" w:cs="Arial"/>
          <w:sz w:val="22"/>
          <w:szCs w:val="22"/>
          <w:lang w:eastAsia="en-US"/>
        </w:rPr>
      </w:pPr>
      <w:r w:rsidRPr="00CC0810">
        <w:rPr>
          <w:rFonts w:ascii="Arial" w:eastAsiaTheme="minorHAnsi" w:hAnsi="Arial" w:cs="Arial"/>
          <w:sz w:val="22"/>
          <w:szCs w:val="22"/>
          <w:lang w:eastAsia="en-US"/>
        </w:rPr>
        <w:t>Návrh Programu výzkumu, vývoje a inovací „TWIST“ (dále jen „Program“) byl předložen Radě pro výzkum, vývoj a  inovace (dále jen „Rada“) na základě žádosti Ministerstva průmyslu a obchodu (dále</w:t>
      </w:r>
      <w:r w:rsidR="00C317AB">
        <w:rPr>
          <w:rFonts w:ascii="Arial" w:eastAsiaTheme="minorHAnsi" w:hAnsi="Arial" w:cs="Arial"/>
          <w:sz w:val="22"/>
          <w:szCs w:val="22"/>
          <w:lang w:eastAsia="en-US"/>
        </w:rPr>
        <w:t xml:space="preserve"> jen „poskytovatel</w:t>
      </w:r>
      <w:r w:rsidR="004F7B50">
        <w:rPr>
          <w:rFonts w:ascii="Arial" w:eastAsiaTheme="minorHAnsi" w:hAnsi="Arial" w:cs="Arial"/>
          <w:sz w:val="22"/>
          <w:szCs w:val="22"/>
          <w:lang w:eastAsia="en-US"/>
        </w:rPr>
        <w:t>“) ze dne 29. února 2024, č. j. </w:t>
      </w:r>
      <w:r w:rsidR="00C317AB">
        <w:rPr>
          <w:rFonts w:ascii="Arial" w:eastAsiaTheme="minorHAnsi" w:hAnsi="Arial" w:cs="Arial"/>
          <w:sz w:val="22"/>
          <w:szCs w:val="22"/>
          <w:lang w:eastAsia="en-US"/>
        </w:rPr>
        <w:t>MPO 24238/2024/7100</w:t>
      </w:r>
      <w:r w:rsidR="0091589E">
        <w:rPr>
          <w:rFonts w:ascii="Arial" w:eastAsiaTheme="minorHAnsi" w:hAnsi="Arial" w:cs="Arial"/>
          <w:sz w:val="22"/>
          <w:szCs w:val="22"/>
          <w:lang w:eastAsia="en-US"/>
        </w:rPr>
        <w:t>, a doplněné dne 20. března 2024</w:t>
      </w:r>
      <w:r w:rsidR="00C317AB">
        <w:rPr>
          <w:rFonts w:ascii="Arial" w:eastAsiaTheme="minorHAnsi" w:hAnsi="Arial" w:cs="Arial"/>
          <w:sz w:val="22"/>
          <w:szCs w:val="22"/>
          <w:lang w:eastAsia="en-US"/>
        </w:rPr>
        <w:t>.</w:t>
      </w:r>
    </w:p>
    <w:p w14:paraId="3AD17DC6" w14:textId="314F2DCE" w:rsidR="005F33CA" w:rsidRPr="00CC0810" w:rsidRDefault="002F2081" w:rsidP="002F2081">
      <w:pPr>
        <w:pStyle w:val="Odstavecseseznamem"/>
        <w:spacing w:after="120"/>
        <w:ind w:left="723"/>
        <w:contextualSpacing w:val="0"/>
        <w:jc w:val="both"/>
        <w:rPr>
          <w:rFonts w:ascii="Arial" w:hAnsi="Arial" w:cs="Arial"/>
          <w:color w:val="0070C0"/>
          <w:sz w:val="22"/>
          <w:szCs w:val="22"/>
        </w:rPr>
      </w:pPr>
      <w:r w:rsidRPr="00582E5C">
        <w:rPr>
          <w:rFonts w:ascii="Arial" w:eastAsiaTheme="minorHAnsi" w:hAnsi="Arial" w:cs="Arial"/>
          <w:sz w:val="22"/>
          <w:szCs w:val="22"/>
          <w:lang w:eastAsia="en-US"/>
        </w:rPr>
        <w:t>Návrh</w:t>
      </w:r>
      <w:r w:rsidR="00137723" w:rsidRPr="00582E5C">
        <w:rPr>
          <w:rFonts w:ascii="Arial" w:eastAsiaTheme="minorHAnsi" w:hAnsi="Arial" w:cs="Arial"/>
          <w:sz w:val="22"/>
          <w:szCs w:val="22"/>
          <w:lang w:eastAsia="en-US"/>
        </w:rPr>
        <w:t xml:space="preserve"> Programu byl projednán na </w:t>
      </w:r>
      <w:r w:rsidR="0091589E" w:rsidRPr="00582E5C">
        <w:rPr>
          <w:rFonts w:ascii="Arial" w:eastAsiaTheme="minorHAnsi" w:hAnsi="Arial" w:cs="Arial"/>
          <w:sz w:val="22"/>
          <w:szCs w:val="22"/>
          <w:lang w:eastAsia="en-US"/>
        </w:rPr>
        <w:t xml:space="preserve">mimořádném </w:t>
      </w:r>
      <w:r w:rsidRPr="00582E5C">
        <w:rPr>
          <w:rFonts w:ascii="Arial" w:eastAsiaTheme="minorHAnsi" w:hAnsi="Arial" w:cs="Arial"/>
          <w:sz w:val="22"/>
          <w:szCs w:val="22"/>
          <w:lang w:eastAsia="en-US"/>
        </w:rPr>
        <w:t>zas</w:t>
      </w:r>
      <w:r w:rsidR="00137723" w:rsidRPr="00582E5C">
        <w:rPr>
          <w:rFonts w:ascii="Arial" w:eastAsiaTheme="minorHAnsi" w:hAnsi="Arial" w:cs="Arial"/>
          <w:sz w:val="22"/>
          <w:szCs w:val="22"/>
          <w:lang w:eastAsia="en-US"/>
        </w:rPr>
        <w:t xml:space="preserve">edání Rady dne </w:t>
      </w:r>
      <w:r w:rsidR="0091589E" w:rsidRPr="00582E5C">
        <w:rPr>
          <w:rFonts w:ascii="Arial" w:eastAsiaTheme="minorHAnsi" w:hAnsi="Arial" w:cs="Arial"/>
          <w:sz w:val="22"/>
          <w:szCs w:val="22"/>
          <w:lang w:eastAsia="en-US"/>
        </w:rPr>
        <w:t>12</w:t>
      </w:r>
      <w:r w:rsidR="00137723" w:rsidRPr="00582E5C">
        <w:rPr>
          <w:rFonts w:ascii="Arial" w:eastAsiaTheme="minorHAnsi" w:hAnsi="Arial" w:cs="Arial"/>
          <w:sz w:val="22"/>
          <w:szCs w:val="22"/>
          <w:lang w:eastAsia="en-US"/>
        </w:rPr>
        <w:t xml:space="preserve">. </w:t>
      </w:r>
      <w:r w:rsidR="0091589E" w:rsidRPr="00582E5C">
        <w:rPr>
          <w:rFonts w:ascii="Arial" w:eastAsiaTheme="minorHAnsi" w:hAnsi="Arial" w:cs="Arial"/>
          <w:sz w:val="22"/>
          <w:szCs w:val="22"/>
          <w:lang w:eastAsia="en-US"/>
        </w:rPr>
        <w:t>dubna</w:t>
      </w:r>
      <w:r w:rsidR="00137723" w:rsidRPr="00582E5C">
        <w:rPr>
          <w:rFonts w:ascii="Arial" w:eastAsiaTheme="minorHAnsi" w:hAnsi="Arial" w:cs="Arial"/>
          <w:sz w:val="22"/>
          <w:szCs w:val="22"/>
          <w:lang w:eastAsia="en-US"/>
        </w:rPr>
        <w:t xml:space="preserve"> 2024</w:t>
      </w:r>
      <w:r w:rsidRPr="00582E5C">
        <w:rPr>
          <w:rFonts w:ascii="Arial" w:eastAsiaTheme="minorHAnsi" w:hAnsi="Arial" w:cs="Arial"/>
          <w:sz w:val="22"/>
          <w:szCs w:val="22"/>
          <w:lang w:eastAsia="en-US"/>
        </w:rPr>
        <w:t>.</w:t>
      </w:r>
      <w:r w:rsidRPr="00CC0810">
        <w:rPr>
          <w:rFonts w:ascii="Arial" w:eastAsiaTheme="minorHAnsi" w:hAnsi="Arial" w:cs="Arial"/>
          <w:sz w:val="22"/>
          <w:szCs w:val="22"/>
          <w:lang w:eastAsia="en-US"/>
        </w:rPr>
        <w:t xml:space="preserve"> </w:t>
      </w:r>
    </w:p>
    <w:p w14:paraId="294608B8" w14:textId="04226A42" w:rsidR="00D56170" w:rsidRPr="00CC0810" w:rsidRDefault="00765BA0" w:rsidP="00341788">
      <w:pPr>
        <w:pStyle w:val="Odstavecseseznamem"/>
        <w:numPr>
          <w:ilvl w:val="0"/>
          <w:numId w:val="1"/>
        </w:numPr>
        <w:spacing w:after="120"/>
        <w:jc w:val="both"/>
        <w:rPr>
          <w:rFonts w:ascii="Arial" w:hAnsi="Arial" w:cs="Arial"/>
          <w:b/>
          <w:color w:val="0070C0"/>
          <w:sz w:val="22"/>
          <w:szCs w:val="22"/>
        </w:rPr>
      </w:pPr>
      <w:r w:rsidRPr="00CC0810">
        <w:rPr>
          <w:rFonts w:ascii="Arial" w:hAnsi="Arial" w:cs="Arial"/>
          <w:b/>
          <w:color w:val="0070C0"/>
          <w:sz w:val="22"/>
          <w:szCs w:val="22"/>
        </w:rPr>
        <w:t xml:space="preserve">K hodnocení </w:t>
      </w:r>
      <w:r w:rsidR="00D56170" w:rsidRPr="00CC0810">
        <w:rPr>
          <w:rFonts w:ascii="Arial" w:hAnsi="Arial" w:cs="Arial"/>
          <w:b/>
          <w:color w:val="0070C0"/>
          <w:sz w:val="22"/>
          <w:szCs w:val="22"/>
        </w:rPr>
        <w:t xml:space="preserve">návrhu </w:t>
      </w:r>
      <w:r w:rsidR="007C6750" w:rsidRPr="00CC0810">
        <w:rPr>
          <w:rFonts w:ascii="Arial" w:hAnsi="Arial" w:cs="Arial"/>
          <w:b/>
          <w:color w:val="0070C0"/>
          <w:sz w:val="22"/>
          <w:szCs w:val="22"/>
        </w:rPr>
        <w:t>P</w:t>
      </w:r>
      <w:r w:rsidR="00D56170" w:rsidRPr="00CC0810">
        <w:rPr>
          <w:rFonts w:ascii="Arial" w:hAnsi="Arial" w:cs="Arial"/>
          <w:b/>
          <w:color w:val="0070C0"/>
          <w:sz w:val="22"/>
          <w:szCs w:val="22"/>
        </w:rPr>
        <w:t>rogramu</w:t>
      </w:r>
      <w:r w:rsidRPr="00CC0810">
        <w:rPr>
          <w:rFonts w:ascii="Arial" w:hAnsi="Arial" w:cs="Arial"/>
          <w:b/>
          <w:color w:val="0070C0"/>
          <w:sz w:val="22"/>
          <w:szCs w:val="22"/>
        </w:rPr>
        <w:t xml:space="preserve"> Radou</w:t>
      </w:r>
    </w:p>
    <w:p w14:paraId="7EC94672" w14:textId="047F5929" w:rsidR="00BA3705" w:rsidRPr="00CC0810" w:rsidRDefault="00A53EFE" w:rsidP="00D56170">
      <w:pPr>
        <w:pStyle w:val="Zkladntext2"/>
        <w:spacing w:after="120"/>
        <w:ind w:left="708"/>
        <w:jc w:val="both"/>
        <w:rPr>
          <w:rFonts w:ascii="Arial" w:hAnsi="Arial" w:cs="Arial"/>
          <w:sz w:val="22"/>
          <w:szCs w:val="22"/>
        </w:rPr>
      </w:pPr>
      <w:r w:rsidRPr="00CC0810">
        <w:rPr>
          <w:rFonts w:ascii="Arial" w:hAnsi="Arial" w:cs="Arial"/>
          <w:sz w:val="22"/>
          <w:szCs w:val="22"/>
        </w:rPr>
        <w:t xml:space="preserve">Rada posoudila návrh </w:t>
      </w:r>
      <w:r w:rsidR="007C6750" w:rsidRPr="00CC0810">
        <w:rPr>
          <w:rFonts w:ascii="Arial" w:hAnsi="Arial" w:cs="Arial"/>
          <w:sz w:val="22"/>
          <w:szCs w:val="22"/>
        </w:rPr>
        <w:t>P</w:t>
      </w:r>
      <w:r w:rsidRPr="00CC0810">
        <w:rPr>
          <w:rFonts w:ascii="Arial" w:hAnsi="Arial" w:cs="Arial"/>
          <w:sz w:val="22"/>
          <w:szCs w:val="22"/>
        </w:rPr>
        <w:t>rogramu podle</w:t>
      </w:r>
      <w:r w:rsidR="00BA3705" w:rsidRPr="00CC0810">
        <w:rPr>
          <w:rFonts w:ascii="Arial" w:hAnsi="Arial" w:cs="Arial"/>
          <w:sz w:val="22"/>
          <w:szCs w:val="22"/>
        </w:rPr>
        <w:t xml:space="preserve"> následujících dokumentů:</w:t>
      </w:r>
    </w:p>
    <w:p w14:paraId="0AA07353" w14:textId="25850EA0" w:rsidR="00A07E2A" w:rsidRPr="00CC0810" w:rsidRDefault="00601C5B"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z</w:t>
      </w:r>
      <w:r w:rsidR="00BA3705" w:rsidRPr="00CC0810">
        <w:rPr>
          <w:rFonts w:ascii="Arial" w:hAnsi="Arial" w:cs="Arial"/>
          <w:sz w:val="22"/>
          <w:szCs w:val="22"/>
        </w:rPr>
        <w:t xml:space="preserve">ákona č. 130/2002 </w:t>
      </w:r>
      <w:r w:rsidR="009850CE" w:rsidRPr="00CC0810">
        <w:rPr>
          <w:rFonts w:ascii="Arial" w:hAnsi="Arial" w:cs="Arial"/>
          <w:sz w:val="22"/>
          <w:szCs w:val="22"/>
        </w:rPr>
        <w:t xml:space="preserve">Sb., </w:t>
      </w:r>
      <w:r w:rsidR="00BA3705" w:rsidRPr="00CC0810">
        <w:rPr>
          <w:rFonts w:ascii="Arial" w:hAnsi="Arial" w:cs="Arial"/>
          <w:sz w:val="22"/>
          <w:szCs w:val="22"/>
        </w:rPr>
        <w:t>o podpoře výzkumu, experimentálního vývoje  a inovací z</w:t>
      </w:r>
      <w:r w:rsidR="00582E5C">
        <w:rPr>
          <w:rFonts w:ascii="Arial" w:hAnsi="Arial" w:cs="Arial"/>
          <w:sz w:val="22"/>
          <w:szCs w:val="22"/>
        </w:rPr>
        <w:t> </w:t>
      </w:r>
      <w:r w:rsidR="00BA3705" w:rsidRPr="00CC0810">
        <w:rPr>
          <w:rFonts w:ascii="Arial" w:hAnsi="Arial" w:cs="Arial"/>
          <w:sz w:val="22"/>
          <w:szCs w:val="22"/>
        </w:rPr>
        <w:t>veřejných prostředků a o změně některých souvisejících zákonů, ve znění pozdějších předpisů</w:t>
      </w:r>
      <w:r w:rsidRPr="00CC0810">
        <w:rPr>
          <w:rFonts w:ascii="Arial" w:hAnsi="Arial" w:cs="Arial"/>
          <w:sz w:val="22"/>
          <w:szCs w:val="22"/>
        </w:rPr>
        <w:t xml:space="preserve">), </w:t>
      </w:r>
      <w:r w:rsidR="00BA3705" w:rsidRPr="00CC0810">
        <w:rPr>
          <w:rFonts w:ascii="Arial" w:hAnsi="Arial" w:cs="Arial"/>
          <w:sz w:val="22"/>
          <w:szCs w:val="22"/>
        </w:rPr>
        <w:t xml:space="preserve">(dále jen </w:t>
      </w:r>
      <w:r w:rsidR="00934BD4" w:rsidRPr="00CC0810">
        <w:rPr>
          <w:rFonts w:ascii="Arial" w:hAnsi="Arial" w:cs="Arial"/>
          <w:sz w:val="22"/>
          <w:szCs w:val="22"/>
        </w:rPr>
        <w:t>„</w:t>
      </w:r>
      <w:r w:rsidR="00BA3705" w:rsidRPr="00CC0810">
        <w:rPr>
          <w:rFonts w:ascii="Arial" w:hAnsi="Arial" w:cs="Arial"/>
          <w:sz w:val="22"/>
          <w:szCs w:val="22"/>
        </w:rPr>
        <w:t xml:space="preserve">zákon č. 130/2002 </w:t>
      </w:r>
      <w:r w:rsidR="00A07E2A" w:rsidRPr="00CC0810">
        <w:rPr>
          <w:rFonts w:ascii="Arial" w:hAnsi="Arial" w:cs="Arial"/>
          <w:sz w:val="22"/>
          <w:szCs w:val="22"/>
        </w:rPr>
        <w:t>Sb</w:t>
      </w:r>
      <w:r w:rsidRPr="00CC0810">
        <w:rPr>
          <w:rFonts w:ascii="Arial" w:hAnsi="Arial" w:cs="Arial"/>
          <w:sz w:val="22"/>
          <w:szCs w:val="22"/>
        </w:rPr>
        <w:t>.</w:t>
      </w:r>
      <w:r w:rsidR="00934BD4" w:rsidRPr="00CC0810">
        <w:rPr>
          <w:rFonts w:ascii="Arial" w:hAnsi="Arial" w:cs="Arial"/>
          <w:sz w:val="22"/>
          <w:szCs w:val="22"/>
        </w:rPr>
        <w:t>“</w:t>
      </w:r>
      <w:r w:rsidRPr="00CC0810">
        <w:rPr>
          <w:rFonts w:ascii="Arial" w:hAnsi="Arial" w:cs="Arial"/>
          <w:sz w:val="22"/>
          <w:szCs w:val="22"/>
        </w:rPr>
        <w:t>),</w:t>
      </w:r>
    </w:p>
    <w:p w14:paraId="4874E23C" w14:textId="3BBD08AE" w:rsidR="00BA3705" w:rsidRPr="00CC0810" w:rsidRDefault="00A07E2A"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M</w:t>
      </w:r>
      <w:r w:rsidR="00765BA0" w:rsidRPr="00CC0810">
        <w:rPr>
          <w:rFonts w:ascii="Arial" w:eastAsiaTheme="minorHAnsi" w:hAnsi="Arial" w:cs="Arial"/>
          <w:color w:val="000000"/>
          <w:sz w:val="22"/>
          <w:szCs w:val="22"/>
          <w:lang w:eastAsia="en-US"/>
        </w:rPr>
        <w:t>etodik</w:t>
      </w:r>
      <w:r w:rsidR="00BA3705" w:rsidRPr="00CC0810">
        <w:rPr>
          <w:rFonts w:ascii="Arial" w:eastAsiaTheme="minorHAnsi" w:hAnsi="Arial" w:cs="Arial"/>
          <w:color w:val="000000"/>
          <w:sz w:val="22"/>
          <w:szCs w:val="22"/>
          <w:lang w:eastAsia="en-US"/>
        </w:rPr>
        <w:t>y</w:t>
      </w:r>
      <w:r w:rsidR="00765BA0" w:rsidRPr="00CC0810">
        <w:rPr>
          <w:rFonts w:ascii="Arial" w:eastAsiaTheme="minorHAnsi" w:hAnsi="Arial" w:cs="Arial"/>
          <w:color w:val="000000"/>
          <w:sz w:val="22"/>
          <w:szCs w:val="22"/>
          <w:lang w:eastAsia="en-US"/>
        </w:rPr>
        <w:t xml:space="preserve"> hodnocení výzkumných organizací a hodnocení programů účelové podpory výzkumu, vývoje a inovací</w:t>
      </w:r>
      <w:r w:rsidR="009850CE" w:rsidRPr="00CC0810">
        <w:rPr>
          <w:rFonts w:ascii="Arial" w:eastAsiaTheme="minorHAnsi" w:hAnsi="Arial" w:cs="Arial"/>
          <w:color w:val="000000"/>
          <w:sz w:val="22"/>
          <w:szCs w:val="22"/>
          <w:lang w:eastAsia="en-US"/>
        </w:rPr>
        <w:t>,</w:t>
      </w:r>
      <w:r w:rsidR="00765BA0" w:rsidRPr="00CC0810">
        <w:rPr>
          <w:rFonts w:ascii="Arial" w:eastAsiaTheme="minorHAnsi" w:hAnsi="Arial" w:cs="Arial"/>
          <w:color w:val="000000"/>
          <w:sz w:val="22"/>
          <w:szCs w:val="22"/>
          <w:lang w:eastAsia="en-US"/>
        </w:rPr>
        <w:t xml:space="preserve"> schválen</w:t>
      </w:r>
      <w:r w:rsidRPr="00CC0810">
        <w:rPr>
          <w:rFonts w:ascii="Arial" w:eastAsiaTheme="minorHAnsi" w:hAnsi="Arial" w:cs="Arial"/>
          <w:color w:val="000000"/>
          <w:sz w:val="22"/>
          <w:szCs w:val="22"/>
          <w:lang w:eastAsia="en-US"/>
        </w:rPr>
        <w:t>é</w:t>
      </w:r>
      <w:r w:rsidR="00765BA0" w:rsidRPr="00CC0810">
        <w:rPr>
          <w:rFonts w:ascii="Arial" w:eastAsiaTheme="minorHAnsi" w:hAnsi="Arial" w:cs="Arial"/>
          <w:color w:val="000000"/>
          <w:sz w:val="22"/>
          <w:szCs w:val="22"/>
          <w:lang w:eastAsia="en-US"/>
        </w:rPr>
        <w:t xml:space="preserve"> usnesením vlády ze dne 8</w:t>
      </w:r>
      <w:r w:rsidRPr="00CC0810">
        <w:rPr>
          <w:rFonts w:ascii="Arial" w:eastAsiaTheme="minorHAnsi" w:hAnsi="Arial" w:cs="Arial"/>
          <w:color w:val="000000"/>
          <w:sz w:val="22"/>
          <w:szCs w:val="22"/>
          <w:lang w:eastAsia="en-US"/>
        </w:rPr>
        <w:t>. února</w:t>
      </w:r>
      <w:r w:rsidR="00765BA0" w:rsidRPr="00CC0810">
        <w:rPr>
          <w:rFonts w:ascii="Arial" w:eastAsiaTheme="minorHAnsi" w:hAnsi="Arial" w:cs="Arial"/>
          <w:color w:val="000000"/>
          <w:sz w:val="22"/>
          <w:szCs w:val="22"/>
          <w:lang w:eastAsia="en-US"/>
        </w:rPr>
        <w:t xml:space="preserve"> 2017 č. 107 (</w:t>
      </w:r>
      <w:r w:rsidR="00934BD4" w:rsidRPr="00CC0810">
        <w:rPr>
          <w:rFonts w:ascii="Arial" w:eastAsiaTheme="minorHAnsi" w:hAnsi="Arial" w:cs="Arial"/>
          <w:color w:val="000000"/>
          <w:sz w:val="22"/>
          <w:szCs w:val="22"/>
          <w:lang w:eastAsia="en-US"/>
        </w:rPr>
        <w:t>dále jen „</w:t>
      </w:r>
      <w:r w:rsidR="00765BA0" w:rsidRPr="00CC0810">
        <w:rPr>
          <w:rFonts w:ascii="Arial" w:eastAsiaTheme="minorHAnsi" w:hAnsi="Arial" w:cs="Arial"/>
          <w:color w:val="000000"/>
          <w:sz w:val="22"/>
          <w:szCs w:val="22"/>
          <w:lang w:eastAsia="en-US"/>
        </w:rPr>
        <w:t>Metodika M17+</w:t>
      </w:r>
      <w:r w:rsidR="00934BD4" w:rsidRPr="00CC0810">
        <w:rPr>
          <w:rFonts w:ascii="Arial" w:eastAsiaTheme="minorHAnsi" w:hAnsi="Arial" w:cs="Arial"/>
          <w:color w:val="000000"/>
          <w:sz w:val="22"/>
          <w:szCs w:val="22"/>
          <w:lang w:eastAsia="en-US"/>
        </w:rPr>
        <w:t>“</w:t>
      </w:r>
      <w:r w:rsidR="00765BA0" w:rsidRPr="00CC0810">
        <w:rPr>
          <w:rFonts w:ascii="Arial" w:eastAsiaTheme="minorHAnsi" w:hAnsi="Arial" w:cs="Arial"/>
          <w:color w:val="000000"/>
          <w:sz w:val="22"/>
          <w:szCs w:val="22"/>
          <w:lang w:eastAsia="en-US"/>
        </w:rPr>
        <w:t>)</w:t>
      </w:r>
      <w:r w:rsidR="00BA3705" w:rsidRPr="00CC0810">
        <w:rPr>
          <w:rFonts w:ascii="Arial" w:eastAsiaTheme="minorHAnsi" w:hAnsi="Arial" w:cs="Arial"/>
          <w:color w:val="000000"/>
          <w:sz w:val="22"/>
          <w:szCs w:val="22"/>
          <w:lang w:eastAsia="en-US"/>
        </w:rPr>
        <w:t>,</w:t>
      </w:r>
    </w:p>
    <w:p w14:paraId="471802A5" w14:textId="749B0C5F" w:rsidR="00765BA0" w:rsidRPr="00CC0810" w:rsidRDefault="00765BA0" w:rsidP="002A40D7">
      <w:pPr>
        <w:pStyle w:val="Zkladntext2"/>
        <w:numPr>
          <w:ilvl w:val="0"/>
          <w:numId w:val="8"/>
        </w:numPr>
        <w:spacing w:after="120"/>
        <w:jc w:val="both"/>
        <w:rPr>
          <w:rFonts w:ascii="Arial" w:hAnsi="Arial" w:cs="Arial"/>
          <w:sz w:val="22"/>
          <w:szCs w:val="22"/>
        </w:rPr>
      </w:pPr>
      <w:r w:rsidRPr="00CC0810">
        <w:rPr>
          <w:rFonts w:ascii="Arial" w:eastAsiaTheme="minorHAnsi" w:hAnsi="Arial" w:cs="Arial"/>
          <w:color w:val="000000"/>
          <w:sz w:val="22"/>
          <w:szCs w:val="22"/>
          <w:lang w:eastAsia="en-US"/>
        </w:rPr>
        <w:t>Základní</w:t>
      </w:r>
      <w:r w:rsidR="00934BD4" w:rsidRPr="00CC0810">
        <w:rPr>
          <w:rFonts w:ascii="Arial" w:eastAsiaTheme="minorHAnsi" w:hAnsi="Arial" w:cs="Arial"/>
          <w:color w:val="000000"/>
          <w:sz w:val="22"/>
          <w:szCs w:val="22"/>
          <w:lang w:eastAsia="en-US"/>
        </w:rPr>
        <w:t>ch</w:t>
      </w:r>
      <w:r w:rsidRPr="00CC0810">
        <w:rPr>
          <w:rFonts w:ascii="Arial" w:eastAsiaTheme="minorHAnsi" w:hAnsi="Arial" w:cs="Arial"/>
          <w:color w:val="000000"/>
          <w:sz w:val="22"/>
          <w:szCs w:val="22"/>
          <w:lang w:eastAsia="en-US"/>
        </w:rPr>
        <w:t xml:space="preserve"> princip</w:t>
      </w:r>
      <w:r w:rsidR="00934BD4" w:rsidRPr="00CC0810">
        <w:rPr>
          <w:rFonts w:ascii="Arial" w:eastAsiaTheme="minorHAnsi" w:hAnsi="Arial" w:cs="Arial"/>
          <w:color w:val="000000"/>
          <w:sz w:val="22"/>
          <w:szCs w:val="22"/>
          <w:lang w:eastAsia="en-US"/>
        </w:rPr>
        <w:t>ů</w:t>
      </w:r>
      <w:r w:rsidRPr="00CC0810">
        <w:rPr>
          <w:rFonts w:ascii="Arial" w:eastAsiaTheme="minorHAnsi" w:hAnsi="Arial" w:cs="Arial"/>
          <w:color w:val="000000"/>
          <w:sz w:val="22"/>
          <w:szCs w:val="22"/>
          <w:lang w:eastAsia="en-US"/>
        </w:rPr>
        <w:t xml:space="preserve"> přípravy a hodnocení programů a skupin grantových projektů výzkumu, vývoje a inovací (pří</w:t>
      </w:r>
      <w:r w:rsidR="00A07E2A" w:rsidRPr="00CC0810">
        <w:rPr>
          <w:rFonts w:ascii="Arial" w:eastAsiaTheme="minorHAnsi" w:hAnsi="Arial" w:cs="Arial"/>
          <w:color w:val="000000"/>
          <w:sz w:val="22"/>
          <w:szCs w:val="22"/>
          <w:lang w:eastAsia="en-US"/>
        </w:rPr>
        <w:t>loha k usnesení vlády ze dne 13. k</w:t>
      </w:r>
      <w:r w:rsidR="00582E5C">
        <w:rPr>
          <w:rFonts w:ascii="Arial" w:eastAsiaTheme="minorHAnsi" w:hAnsi="Arial" w:cs="Arial"/>
          <w:color w:val="000000"/>
          <w:sz w:val="22"/>
          <w:szCs w:val="22"/>
          <w:lang w:eastAsia="en-US"/>
        </w:rPr>
        <w:t>větna 2015 č. </w:t>
      </w:r>
      <w:r w:rsidRPr="00CC0810">
        <w:rPr>
          <w:rFonts w:ascii="Arial" w:eastAsiaTheme="minorHAnsi" w:hAnsi="Arial" w:cs="Arial"/>
          <w:color w:val="000000"/>
          <w:sz w:val="22"/>
          <w:szCs w:val="22"/>
          <w:lang w:eastAsia="en-US"/>
        </w:rPr>
        <w:t>351)</w:t>
      </w:r>
      <w:r w:rsidR="00394A60" w:rsidRPr="00CC0810">
        <w:rPr>
          <w:rFonts w:ascii="Arial" w:eastAsiaTheme="minorHAnsi" w:hAnsi="Arial" w:cs="Arial"/>
          <w:color w:val="000000"/>
          <w:sz w:val="22"/>
          <w:szCs w:val="22"/>
          <w:lang w:eastAsia="en-US"/>
        </w:rPr>
        <w:t xml:space="preserve">, </w:t>
      </w:r>
      <w:r w:rsidR="00934BD4" w:rsidRPr="00CC0810">
        <w:rPr>
          <w:rFonts w:ascii="Arial" w:eastAsiaTheme="minorHAnsi" w:hAnsi="Arial" w:cs="Arial"/>
          <w:color w:val="000000"/>
          <w:sz w:val="22"/>
          <w:szCs w:val="22"/>
          <w:lang w:eastAsia="en-US"/>
        </w:rPr>
        <w:t>(</w:t>
      </w:r>
      <w:r w:rsidR="00394A60" w:rsidRPr="00CC0810">
        <w:rPr>
          <w:rFonts w:ascii="Arial" w:eastAsiaTheme="minorHAnsi" w:hAnsi="Arial" w:cs="Arial"/>
          <w:color w:val="000000"/>
          <w:sz w:val="22"/>
          <w:szCs w:val="22"/>
          <w:lang w:eastAsia="en-US"/>
        </w:rPr>
        <w:t>dále jen „Principy“)</w:t>
      </w:r>
      <w:r w:rsidR="009850CE" w:rsidRPr="00CC0810">
        <w:rPr>
          <w:rFonts w:ascii="Arial" w:eastAsiaTheme="minorHAnsi" w:hAnsi="Arial" w:cs="Arial"/>
          <w:color w:val="000000"/>
          <w:sz w:val="22"/>
          <w:szCs w:val="22"/>
          <w:lang w:eastAsia="en-US"/>
        </w:rPr>
        <w:t>,</w:t>
      </w:r>
    </w:p>
    <w:p w14:paraId="7F2A4E87" w14:textId="77777777" w:rsidR="00BA3705" w:rsidRPr="00CC0810" w:rsidRDefault="00BA3705" w:rsidP="002A40D7">
      <w:pPr>
        <w:pStyle w:val="Zkladntext2"/>
        <w:numPr>
          <w:ilvl w:val="0"/>
          <w:numId w:val="8"/>
        </w:numPr>
        <w:spacing w:after="120"/>
        <w:jc w:val="both"/>
        <w:rPr>
          <w:rFonts w:ascii="Arial" w:hAnsi="Arial" w:cs="Arial"/>
          <w:sz w:val="22"/>
          <w:szCs w:val="22"/>
        </w:rPr>
      </w:pPr>
      <w:r w:rsidRPr="00CC0810">
        <w:rPr>
          <w:rFonts w:ascii="Arial" w:hAnsi="Arial" w:cs="Arial"/>
          <w:sz w:val="22"/>
          <w:szCs w:val="22"/>
        </w:rPr>
        <w:t>Národní politik</w:t>
      </w:r>
      <w:r w:rsidR="00934BD4" w:rsidRPr="00CC0810">
        <w:rPr>
          <w:rFonts w:ascii="Arial" w:hAnsi="Arial" w:cs="Arial"/>
          <w:sz w:val="22"/>
          <w:szCs w:val="22"/>
        </w:rPr>
        <w:t>y</w:t>
      </w:r>
      <w:r w:rsidRPr="00CC0810">
        <w:rPr>
          <w:rFonts w:ascii="Arial" w:hAnsi="Arial" w:cs="Arial"/>
          <w:sz w:val="22"/>
          <w:szCs w:val="22"/>
        </w:rPr>
        <w:t xml:space="preserve"> výzkumu, vývoje a inovací</w:t>
      </w:r>
      <w:r w:rsidR="00934BD4" w:rsidRPr="00CC0810">
        <w:rPr>
          <w:rFonts w:ascii="Arial" w:hAnsi="Arial" w:cs="Arial"/>
          <w:sz w:val="22"/>
          <w:szCs w:val="22"/>
        </w:rPr>
        <w:t xml:space="preserve"> České republiky 2021+</w:t>
      </w:r>
      <w:r w:rsidRPr="00CC0810">
        <w:rPr>
          <w:rFonts w:ascii="Arial" w:hAnsi="Arial" w:cs="Arial"/>
          <w:sz w:val="22"/>
          <w:szCs w:val="22"/>
        </w:rPr>
        <w:t xml:space="preserve"> (</w:t>
      </w:r>
      <w:r w:rsidR="00934BD4" w:rsidRPr="00CC0810">
        <w:rPr>
          <w:rFonts w:ascii="Arial" w:hAnsi="Arial" w:cs="Arial"/>
          <w:sz w:val="22"/>
          <w:szCs w:val="22"/>
        </w:rPr>
        <w:t>dále jen „</w:t>
      </w:r>
      <w:r w:rsidRPr="00CC0810">
        <w:rPr>
          <w:rFonts w:ascii="Arial" w:hAnsi="Arial" w:cs="Arial"/>
          <w:sz w:val="22"/>
          <w:szCs w:val="22"/>
        </w:rPr>
        <w:t>NP VaVaI 2021+</w:t>
      </w:r>
      <w:r w:rsidR="00934BD4" w:rsidRPr="00CC0810">
        <w:rPr>
          <w:rFonts w:ascii="Arial" w:hAnsi="Arial" w:cs="Arial"/>
          <w:sz w:val="22"/>
          <w:szCs w:val="22"/>
        </w:rPr>
        <w:t>“</w:t>
      </w:r>
      <w:r w:rsidRPr="00CC0810">
        <w:rPr>
          <w:rFonts w:ascii="Arial" w:hAnsi="Arial" w:cs="Arial"/>
          <w:sz w:val="22"/>
          <w:szCs w:val="22"/>
        </w:rPr>
        <w:t>), schválen</w:t>
      </w:r>
      <w:r w:rsidR="00934BD4" w:rsidRPr="00CC0810">
        <w:rPr>
          <w:rFonts w:ascii="Arial" w:hAnsi="Arial" w:cs="Arial"/>
          <w:sz w:val="22"/>
          <w:szCs w:val="22"/>
        </w:rPr>
        <w:t>é</w:t>
      </w:r>
      <w:r w:rsidRPr="00CC0810">
        <w:rPr>
          <w:rFonts w:ascii="Arial" w:hAnsi="Arial" w:cs="Arial"/>
          <w:sz w:val="22"/>
          <w:szCs w:val="22"/>
        </w:rPr>
        <w:t xml:space="preserve"> usnesením vlády ze dne 20. července 2020 č. 759,</w:t>
      </w:r>
    </w:p>
    <w:p w14:paraId="1513820A" w14:textId="711CD13A" w:rsidR="00BA3705" w:rsidRPr="00CC0810" w:rsidRDefault="00C029AC" w:rsidP="002A40D7">
      <w:pPr>
        <w:pStyle w:val="Odstavecseseznamem"/>
        <w:numPr>
          <w:ilvl w:val="0"/>
          <w:numId w:val="8"/>
        </w:numPr>
        <w:spacing w:after="120"/>
        <w:ind w:left="1066" w:hanging="357"/>
        <w:contextualSpacing w:val="0"/>
        <w:jc w:val="both"/>
        <w:rPr>
          <w:rFonts w:ascii="Arial" w:hAnsi="Arial" w:cs="Arial"/>
          <w:sz w:val="22"/>
          <w:szCs w:val="22"/>
        </w:rPr>
      </w:pPr>
      <w:r w:rsidRPr="00CC0810">
        <w:rPr>
          <w:rFonts w:ascii="Arial" w:hAnsi="Arial" w:cs="Arial"/>
          <w:sz w:val="22"/>
          <w:szCs w:val="22"/>
        </w:rPr>
        <w:t>N</w:t>
      </w:r>
      <w:r w:rsidR="00BA3705" w:rsidRPr="00CC0810">
        <w:rPr>
          <w:rFonts w:ascii="Arial" w:hAnsi="Arial" w:cs="Arial"/>
          <w:sz w:val="22"/>
          <w:szCs w:val="22"/>
        </w:rPr>
        <w:t>árodní</w:t>
      </w:r>
      <w:r w:rsidR="00934BD4" w:rsidRPr="00CC0810">
        <w:rPr>
          <w:rFonts w:ascii="Arial" w:hAnsi="Arial" w:cs="Arial"/>
          <w:sz w:val="22"/>
          <w:szCs w:val="22"/>
        </w:rPr>
        <w:t>ch</w:t>
      </w:r>
      <w:r w:rsidR="00BA3705" w:rsidRPr="00CC0810">
        <w:rPr>
          <w:rFonts w:ascii="Arial" w:hAnsi="Arial" w:cs="Arial"/>
          <w:sz w:val="22"/>
          <w:szCs w:val="22"/>
        </w:rPr>
        <w:t xml:space="preserve"> priorit orientovaného vý</w:t>
      </w:r>
      <w:r w:rsidR="00DE22D0" w:rsidRPr="00CC0810">
        <w:rPr>
          <w:rFonts w:ascii="Arial" w:hAnsi="Arial" w:cs="Arial"/>
          <w:sz w:val="22"/>
          <w:szCs w:val="22"/>
        </w:rPr>
        <w:t>zkumu, experimentálního vývoje a </w:t>
      </w:r>
      <w:r w:rsidR="00BA3705" w:rsidRPr="00CC0810">
        <w:rPr>
          <w:rFonts w:ascii="Arial" w:hAnsi="Arial" w:cs="Arial"/>
          <w:sz w:val="22"/>
          <w:szCs w:val="22"/>
        </w:rPr>
        <w:t>inovací</w:t>
      </w:r>
      <w:r w:rsidR="009850CE" w:rsidRPr="00CC0810">
        <w:rPr>
          <w:rFonts w:ascii="Arial" w:hAnsi="Arial" w:cs="Arial"/>
          <w:sz w:val="22"/>
          <w:szCs w:val="22"/>
        </w:rPr>
        <w:t>,</w:t>
      </w:r>
      <w:r w:rsidRPr="00CC0810">
        <w:rPr>
          <w:rFonts w:ascii="Arial" w:hAnsi="Arial" w:cs="Arial"/>
          <w:sz w:val="22"/>
          <w:szCs w:val="22"/>
        </w:rPr>
        <w:t xml:space="preserve"> schválený</w:t>
      </w:r>
      <w:r w:rsidR="00934BD4" w:rsidRPr="00CC0810">
        <w:rPr>
          <w:rFonts w:ascii="Arial" w:hAnsi="Arial" w:cs="Arial"/>
          <w:sz w:val="22"/>
          <w:szCs w:val="22"/>
        </w:rPr>
        <w:t>ch</w:t>
      </w:r>
      <w:r w:rsidRPr="00CC0810">
        <w:rPr>
          <w:rFonts w:ascii="Arial" w:hAnsi="Arial" w:cs="Arial"/>
          <w:sz w:val="22"/>
          <w:szCs w:val="22"/>
        </w:rPr>
        <w:t xml:space="preserve"> </w:t>
      </w:r>
      <w:r w:rsidR="00DE22D0" w:rsidRPr="00CC0810">
        <w:rPr>
          <w:rFonts w:ascii="Arial" w:hAnsi="Arial" w:cs="Arial"/>
          <w:sz w:val="22"/>
          <w:szCs w:val="22"/>
        </w:rPr>
        <w:t>usnesením</w:t>
      </w:r>
      <w:r w:rsidRPr="00CC0810">
        <w:rPr>
          <w:rFonts w:ascii="Arial" w:hAnsi="Arial" w:cs="Arial"/>
          <w:sz w:val="22"/>
          <w:szCs w:val="22"/>
        </w:rPr>
        <w:t xml:space="preserve"> vlády ze dne 19. července 2012 č. 552</w:t>
      </w:r>
      <w:r w:rsidR="00341788" w:rsidRPr="00CC0810">
        <w:rPr>
          <w:rFonts w:ascii="Arial" w:hAnsi="Arial" w:cs="Arial"/>
          <w:sz w:val="22"/>
          <w:szCs w:val="22"/>
        </w:rPr>
        <w:t>,</w:t>
      </w:r>
    </w:p>
    <w:p w14:paraId="287069D0" w14:textId="0C6EA84B" w:rsidR="00DF7F81" w:rsidRPr="00CC0810" w:rsidRDefault="00DF7F81" w:rsidP="002A40D7">
      <w:pPr>
        <w:pStyle w:val="Odstavecseseznamem"/>
        <w:numPr>
          <w:ilvl w:val="0"/>
          <w:numId w:val="8"/>
        </w:numPr>
        <w:autoSpaceDE w:val="0"/>
        <w:autoSpaceDN w:val="0"/>
        <w:adjustRightInd w:val="0"/>
        <w:spacing w:after="120"/>
        <w:contextualSpacing w:val="0"/>
        <w:jc w:val="both"/>
        <w:rPr>
          <w:rFonts w:ascii="Arial" w:eastAsiaTheme="minorHAnsi" w:hAnsi="Arial" w:cs="Arial"/>
          <w:color w:val="000000"/>
          <w:sz w:val="22"/>
          <w:szCs w:val="22"/>
          <w:lang w:eastAsia="en-US"/>
        </w:rPr>
      </w:pPr>
      <w:r w:rsidRPr="00CC0810">
        <w:rPr>
          <w:rFonts w:ascii="Arial" w:hAnsi="Arial" w:cs="Arial"/>
          <w:sz w:val="22"/>
          <w:szCs w:val="22"/>
        </w:rPr>
        <w:t xml:space="preserve">Nařízení Komise (EU) č. 651/2014 ze </w:t>
      </w:r>
      <w:r w:rsidR="00341788" w:rsidRPr="00CC0810">
        <w:rPr>
          <w:rFonts w:ascii="Arial" w:hAnsi="Arial" w:cs="Arial"/>
          <w:sz w:val="22"/>
          <w:szCs w:val="22"/>
        </w:rPr>
        <w:t>dne 17. června 2014, kterým se</w:t>
      </w:r>
      <w:r w:rsidRPr="00CC0810">
        <w:rPr>
          <w:rFonts w:ascii="Arial" w:hAnsi="Arial" w:cs="Arial"/>
          <w:sz w:val="22"/>
          <w:szCs w:val="22"/>
        </w:rPr>
        <w:t xml:space="preserve"> </w:t>
      </w:r>
      <w:r w:rsidR="00341788" w:rsidRPr="00CC0810">
        <w:rPr>
          <w:rFonts w:ascii="Arial" w:hAnsi="Arial" w:cs="Arial"/>
          <w:sz w:val="22"/>
          <w:szCs w:val="22"/>
        </w:rPr>
        <w:t>v </w:t>
      </w:r>
      <w:r w:rsidR="00582E5C">
        <w:rPr>
          <w:rFonts w:ascii="Arial" w:hAnsi="Arial" w:cs="Arial"/>
          <w:sz w:val="22"/>
          <w:szCs w:val="22"/>
        </w:rPr>
        <w:t>souladu s </w:t>
      </w:r>
      <w:r w:rsidRPr="00CC0810">
        <w:rPr>
          <w:rFonts w:ascii="Arial" w:hAnsi="Arial" w:cs="Arial"/>
          <w:sz w:val="22"/>
          <w:szCs w:val="22"/>
        </w:rPr>
        <w:t>články 107 a 108 Smlouvy prohlašují určité ka</w:t>
      </w:r>
      <w:r w:rsidR="00582E5C">
        <w:rPr>
          <w:rFonts w:ascii="Arial" w:hAnsi="Arial" w:cs="Arial"/>
          <w:sz w:val="22"/>
          <w:szCs w:val="22"/>
        </w:rPr>
        <w:t>tegorie podpory za slučitelné s </w:t>
      </w:r>
      <w:r w:rsidRPr="00CC0810">
        <w:rPr>
          <w:rFonts w:ascii="Arial" w:hAnsi="Arial" w:cs="Arial"/>
          <w:sz w:val="22"/>
          <w:szCs w:val="22"/>
        </w:rPr>
        <w:t>vnitřním trhem – L 187/1 (</w:t>
      </w:r>
      <w:r w:rsidR="00601C5B" w:rsidRPr="00CC0810">
        <w:rPr>
          <w:rFonts w:ascii="Arial" w:hAnsi="Arial" w:cs="Arial"/>
          <w:sz w:val="22"/>
          <w:szCs w:val="22"/>
        </w:rPr>
        <w:t>dále jen „Nařízení Komise (EU)“</w:t>
      </w:r>
      <w:r w:rsidR="007A2117" w:rsidRPr="00CC0810">
        <w:rPr>
          <w:rFonts w:ascii="Arial" w:hAnsi="Arial" w:cs="Arial"/>
          <w:sz w:val="22"/>
          <w:szCs w:val="22"/>
        </w:rPr>
        <w:t>)</w:t>
      </w:r>
      <w:r w:rsidRPr="00CC0810">
        <w:rPr>
          <w:rFonts w:ascii="Arial" w:hAnsi="Arial" w:cs="Arial"/>
          <w:sz w:val="22"/>
          <w:szCs w:val="22"/>
        </w:rPr>
        <w:t xml:space="preserve"> </w:t>
      </w:r>
      <w:r w:rsidR="00601C5B" w:rsidRPr="00CC0810">
        <w:rPr>
          <w:rFonts w:ascii="Arial" w:hAnsi="Arial" w:cs="Arial"/>
          <w:sz w:val="22"/>
          <w:szCs w:val="22"/>
        </w:rPr>
        <w:t>a </w:t>
      </w:r>
      <w:r w:rsidRPr="00CC0810">
        <w:rPr>
          <w:rFonts w:ascii="Arial" w:hAnsi="Arial" w:cs="Arial"/>
          <w:sz w:val="22"/>
          <w:szCs w:val="22"/>
        </w:rPr>
        <w:t>Sdělení</w:t>
      </w:r>
      <w:r w:rsidR="007A2117" w:rsidRPr="00CC0810">
        <w:rPr>
          <w:rFonts w:ascii="Arial" w:hAnsi="Arial" w:cs="Arial"/>
          <w:sz w:val="22"/>
          <w:szCs w:val="22"/>
        </w:rPr>
        <w:t>m</w:t>
      </w:r>
      <w:r w:rsidRPr="00CC0810">
        <w:rPr>
          <w:rFonts w:ascii="Arial" w:hAnsi="Arial" w:cs="Arial"/>
          <w:sz w:val="22"/>
          <w:szCs w:val="22"/>
        </w:rPr>
        <w:t xml:space="preserve"> Komise – Rámec pro státní podporu výzkumu, vývoje a inovací - 2014/C 198/01 (dále jen „Rámec“).</w:t>
      </w:r>
    </w:p>
    <w:p w14:paraId="0DE18232" w14:textId="77777777" w:rsidR="00341788" w:rsidRPr="00CC0810" w:rsidRDefault="00D56170" w:rsidP="00DC37F8">
      <w:pPr>
        <w:pStyle w:val="Odstavecseseznamem"/>
        <w:keepNext/>
        <w:numPr>
          <w:ilvl w:val="0"/>
          <w:numId w:val="1"/>
        </w:numPr>
        <w:spacing w:after="120"/>
        <w:ind w:left="726"/>
        <w:contextualSpacing w:val="0"/>
        <w:jc w:val="both"/>
        <w:rPr>
          <w:rFonts w:ascii="Arial" w:hAnsi="Arial" w:cs="Arial"/>
          <w:b/>
          <w:color w:val="0070C0"/>
          <w:sz w:val="22"/>
          <w:szCs w:val="22"/>
        </w:rPr>
      </w:pPr>
      <w:r w:rsidRPr="00CC0810">
        <w:rPr>
          <w:rFonts w:ascii="Arial" w:hAnsi="Arial" w:cs="Arial"/>
          <w:b/>
          <w:color w:val="0070C0"/>
          <w:sz w:val="22"/>
          <w:szCs w:val="22"/>
        </w:rPr>
        <w:t xml:space="preserve">Soulad se zákonem </w:t>
      </w:r>
      <w:r w:rsidR="00934BD4" w:rsidRPr="00CC0810">
        <w:rPr>
          <w:rFonts w:ascii="Arial" w:hAnsi="Arial" w:cs="Arial"/>
          <w:b/>
          <w:color w:val="0070C0"/>
          <w:sz w:val="22"/>
          <w:szCs w:val="22"/>
        </w:rPr>
        <w:t xml:space="preserve">č. </w:t>
      </w:r>
      <w:r w:rsidR="00DC37F8" w:rsidRPr="00CC0810">
        <w:rPr>
          <w:rFonts w:ascii="Arial" w:hAnsi="Arial" w:cs="Arial"/>
          <w:b/>
          <w:color w:val="0070C0"/>
          <w:sz w:val="22"/>
          <w:szCs w:val="22"/>
        </w:rPr>
        <w:t>130/2002 Sb.</w:t>
      </w:r>
    </w:p>
    <w:p w14:paraId="1F4C71F0" w14:textId="4F63EAF3" w:rsidR="00D56170" w:rsidRPr="00CC0810" w:rsidRDefault="00D56170" w:rsidP="00DC37F8">
      <w:pPr>
        <w:pStyle w:val="Odstavecseseznamem"/>
        <w:keepNext/>
        <w:spacing w:after="120"/>
        <w:ind w:left="726"/>
        <w:contextualSpacing w:val="0"/>
        <w:jc w:val="both"/>
        <w:rPr>
          <w:rFonts w:ascii="Arial" w:hAnsi="Arial" w:cs="Arial"/>
          <w:sz w:val="22"/>
          <w:szCs w:val="22"/>
        </w:rPr>
      </w:pPr>
      <w:r w:rsidRPr="00CC0810">
        <w:rPr>
          <w:rFonts w:ascii="Arial" w:hAnsi="Arial" w:cs="Arial"/>
          <w:sz w:val="22"/>
          <w:szCs w:val="22"/>
        </w:rPr>
        <w:t xml:space="preserve">Rada hodnotí náležitosti </w:t>
      </w:r>
      <w:r w:rsidR="007C6750" w:rsidRPr="00CC0810">
        <w:rPr>
          <w:rFonts w:ascii="Arial" w:hAnsi="Arial" w:cs="Arial"/>
          <w:sz w:val="22"/>
          <w:szCs w:val="22"/>
        </w:rPr>
        <w:t>P</w:t>
      </w:r>
      <w:r w:rsidRPr="00CC0810">
        <w:rPr>
          <w:rFonts w:ascii="Arial" w:hAnsi="Arial" w:cs="Arial"/>
          <w:sz w:val="22"/>
          <w:szCs w:val="22"/>
        </w:rPr>
        <w:t xml:space="preserve">rogramu ve smyslu § 5 odst. 2 zákona </w:t>
      </w:r>
      <w:r w:rsidR="00934BD4" w:rsidRPr="00CC0810">
        <w:rPr>
          <w:rFonts w:ascii="Arial" w:hAnsi="Arial" w:cs="Arial"/>
          <w:sz w:val="22"/>
          <w:szCs w:val="22"/>
        </w:rPr>
        <w:t xml:space="preserve">č. </w:t>
      </w:r>
      <w:r w:rsidR="00DC37F8" w:rsidRPr="00CC0810">
        <w:rPr>
          <w:rFonts w:ascii="Arial" w:hAnsi="Arial" w:cs="Arial"/>
          <w:sz w:val="22"/>
          <w:szCs w:val="22"/>
        </w:rPr>
        <w:t>130/2002 Sb.</w:t>
      </w:r>
      <w:r w:rsidRPr="00CC0810">
        <w:rPr>
          <w:rFonts w:ascii="Arial" w:hAnsi="Arial" w:cs="Arial"/>
          <w:sz w:val="22"/>
          <w:szCs w:val="22"/>
        </w:rPr>
        <w:t xml:space="preserve"> </w:t>
      </w:r>
      <w:r w:rsidR="00E046B1" w:rsidRPr="00CC0810">
        <w:rPr>
          <w:rFonts w:ascii="Arial" w:hAnsi="Arial" w:cs="Arial"/>
          <w:sz w:val="22"/>
          <w:szCs w:val="22"/>
        </w:rPr>
        <w:t>na nové programy výzkumu</w:t>
      </w:r>
      <w:r w:rsidR="00582E5C">
        <w:rPr>
          <w:rFonts w:ascii="Arial" w:hAnsi="Arial" w:cs="Arial"/>
          <w:sz w:val="22"/>
          <w:szCs w:val="22"/>
        </w:rPr>
        <w:t>,</w:t>
      </w:r>
      <w:r w:rsidR="00341788" w:rsidRPr="00CC0810">
        <w:rPr>
          <w:rFonts w:ascii="Arial" w:hAnsi="Arial" w:cs="Arial"/>
          <w:sz w:val="22"/>
          <w:szCs w:val="22"/>
        </w:rPr>
        <w:t> </w:t>
      </w:r>
      <w:r w:rsidR="00E046B1" w:rsidRPr="00CC0810">
        <w:rPr>
          <w:rFonts w:ascii="Arial" w:hAnsi="Arial" w:cs="Arial"/>
          <w:sz w:val="22"/>
          <w:szCs w:val="22"/>
        </w:rPr>
        <w:t>vývoje</w:t>
      </w:r>
      <w:r w:rsidR="00D229BC">
        <w:rPr>
          <w:rFonts w:ascii="Arial" w:hAnsi="Arial" w:cs="Arial"/>
          <w:sz w:val="22"/>
          <w:szCs w:val="22"/>
        </w:rPr>
        <w:t xml:space="preserve"> a inovací</w:t>
      </w:r>
      <w:r w:rsidR="00E046B1" w:rsidRPr="00CC0810">
        <w:rPr>
          <w:rFonts w:ascii="Arial" w:hAnsi="Arial" w:cs="Arial"/>
          <w:sz w:val="22"/>
          <w:szCs w:val="22"/>
        </w:rPr>
        <w:t xml:space="preserve"> </w:t>
      </w:r>
      <w:r w:rsidRPr="00CC0810">
        <w:rPr>
          <w:rFonts w:ascii="Arial" w:hAnsi="Arial" w:cs="Arial"/>
          <w:sz w:val="22"/>
          <w:szCs w:val="22"/>
        </w:rPr>
        <w:t>takto:</w:t>
      </w:r>
    </w:p>
    <w:p w14:paraId="52BBB963" w14:textId="77777777" w:rsidR="00D56170" w:rsidRPr="00451C82" w:rsidRDefault="00D56170" w:rsidP="002A40D7">
      <w:pPr>
        <w:pStyle w:val="Zkladntext2"/>
        <w:keepNext/>
        <w:numPr>
          <w:ilvl w:val="0"/>
          <w:numId w:val="6"/>
        </w:numPr>
        <w:spacing w:after="120"/>
        <w:jc w:val="both"/>
        <w:rPr>
          <w:rFonts w:ascii="Arial" w:hAnsi="Arial" w:cs="Arial"/>
          <w:i/>
          <w:sz w:val="22"/>
          <w:szCs w:val="22"/>
          <w:u w:val="single"/>
        </w:rPr>
      </w:pPr>
      <w:r w:rsidRPr="00451C82">
        <w:rPr>
          <w:rFonts w:ascii="Arial" w:hAnsi="Arial" w:cs="Arial"/>
          <w:i/>
          <w:sz w:val="22"/>
          <w:szCs w:val="22"/>
          <w:u w:val="single"/>
        </w:rPr>
        <w:t>Identifikační údaje Programu, členění na podprogramy, termín vyhlášení a doba trvání:</w:t>
      </w:r>
    </w:p>
    <w:p w14:paraId="3165B714" w14:textId="77777777" w:rsidR="00B30A40" w:rsidRPr="00CC0810" w:rsidRDefault="00D56170" w:rsidP="00B30A40">
      <w:pPr>
        <w:autoSpaceDE w:val="0"/>
        <w:autoSpaceDN w:val="0"/>
        <w:adjustRightInd w:val="0"/>
        <w:spacing w:after="120"/>
        <w:ind w:left="709"/>
        <w:rPr>
          <w:rFonts w:ascii="Arial" w:hAnsi="Arial" w:cs="Arial"/>
          <w:i/>
          <w:sz w:val="22"/>
          <w:szCs w:val="22"/>
        </w:rPr>
      </w:pPr>
      <w:r w:rsidRPr="00CC0810">
        <w:rPr>
          <w:rFonts w:ascii="Arial" w:hAnsi="Arial" w:cs="Arial"/>
          <w:sz w:val="22"/>
          <w:szCs w:val="22"/>
        </w:rPr>
        <w:t>Název Programu je</w:t>
      </w:r>
      <w:r w:rsidR="00E046B1" w:rsidRPr="00CC0810">
        <w:rPr>
          <w:rFonts w:ascii="Arial" w:hAnsi="Arial" w:cs="Arial"/>
          <w:sz w:val="22"/>
          <w:szCs w:val="22"/>
        </w:rPr>
        <w:t>:</w:t>
      </w:r>
      <w:r w:rsidRPr="00CC0810">
        <w:rPr>
          <w:rFonts w:ascii="Arial" w:hAnsi="Arial" w:cs="Arial"/>
          <w:sz w:val="22"/>
          <w:szCs w:val="22"/>
        </w:rPr>
        <w:t xml:space="preserve"> </w:t>
      </w:r>
      <w:r w:rsidR="00B30A40" w:rsidRPr="00CC0810">
        <w:rPr>
          <w:rFonts w:ascii="Arial" w:hAnsi="Arial" w:cs="Arial"/>
          <w:i/>
          <w:sz w:val="22"/>
          <w:szCs w:val="22"/>
        </w:rPr>
        <w:t>Program výzkumu, vývoje a inovací TWIST</w:t>
      </w:r>
    </w:p>
    <w:p w14:paraId="06C3E375" w14:textId="6D75FE86" w:rsidR="00D56170" w:rsidRPr="00CC0810" w:rsidRDefault="00B30A40" w:rsidP="00B30A40">
      <w:pPr>
        <w:autoSpaceDE w:val="0"/>
        <w:autoSpaceDN w:val="0"/>
        <w:adjustRightInd w:val="0"/>
        <w:spacing w:after="120"/>
        <w:ind w:left="709"/>
        <w:rPr>
          <w:rFonts w:ascii="Arial" w:eastAsiaTheme="minorHAnsi" w:hAnsi="Arial" w:cs="Arial"/>
          <w:i/>
          <w:sz w:val="22"/>
          <w:szCs w:val="22"/>
          <w:lang w:eastAsia="en-US"/>
        </w:rPr>
      </w:pPr>
      <w:r w:rsidRPr="00CC0810">
        <w:rPr>
          <w:rFonts w:ascii="Arial" w:hAnsi="Arial" w:cs="Arial"/>
          <w:i/>
          <w:sz w:val="22"/>
          <w:szCs w:val="22"/>
        </w:rPr>
        <w:t>(Transfer, Výzkum, Vývoj a Inovace pro Strategické Technologie),</w:t>
      </w:r>
    </w:p>
    <w:p w14:paraId="23F9C6D6" w14:textId="03DF3F8C" w:rsidR="00D56170" w:rsidRPr="00CC0810" w:rsidRDefault="00D56170" w:rsidP="002A40D7">
      <w:pPr>
        <w:pStyle w:val="Default"/>
        <w:numPr>
          <w:ilvl w:val="0"/>
          <w:numId w:val="5"/>
        </w:numPr>
        <w:spacing w:after="120"/>
        <w:jc w:val="both"/>
        <w:rPr>
          <w:rFonts w:ascii="Arial" w:hAnsi="Arial" w:cs="Arial"/>
          <w:sz w:val="22"/>
          <w:szCs w:val="22"/>
        </w:rPr>
      </w:pPr>
      <w:r w:rsidRPr="00CC0810">
        <w:rPr>
          <w:rFonts w:ascii="Arial" w:hAnsi="Arial" w:cs="Arial"/>
          <w:sz w:val="22"/>
          <w:szCs w:val="22"/>
        </w:rPr>
        <w:t xml:space="preserve">Rada přiděluje </w:t>
      </w:r>
      <w:r w:rsidR="007C6750" w:rsidRPr="00CC0810">
        <w:rPr>
          <w:rFonts w:ascii="Arial" w:hAnsi="Arial" w:cs="Arial"/>
          <w:sz w:val="22"/>
          <w:szCs w:val="22"/>
        </w:rPr>
        <w:t>P</w:t>
      </w:r>
      <w:r w:rsidRPr="00CC0810">
        <w:rPr>
          <w:rFonts w:ascii="Arial" w:hAnsi="Arial" w:cs="Arial"/>
          <w:sz w:val="22"/>
          <w:szCs w:val="22"/>
        </w:rPr>
        <w:t xml:space="preserve">rogramu pro účely evidence v informačním systému výzkumu, experimentálního vývoje a inovací identifikační kód: </w:t>
      </w:r>
      <w:r w:rsidR="00B30A40" w:rsidRPr="004F7B50">
        <w:rPr>
          <w:rFonts w:ascii="Arial" w:hAnsi="Arial" w:cs="Arial"/>
          <w:sz w:val="22"/>
          <w:szCs w:val="22"/>
        </w:rPr>
        <w:t>„</w:t>
      </w:r>
      <w:r w:rsidR="004F7B50" w:rsidRPr="004F7B50">
        <w:rPr>
          <w:rFonts w:ascii="Arial" w:hAnsi="Arial" w:cs="Arial"/>
          <w:sz w:val="22"/>
          <w:szCs w:val="22"/>
        </w:rPr>
        <w:t>FY</w:t>
      </w:r>
      <w:r w:rsidR="000900A3" w:rsidRPr="004F7B50">
        <w:rPr>
          <w:rFonts w:ascii="Arial" w:hAnsi="Arial" w:cs="Arial"/>
          <w:sz w:val="22"/>
          <w:szCs w:val="22"/>
        </w:rPr>
        <w:t>“</w:t>
      </w:r>
      <w:r w:rsidRPr="00CC0810">
        <w:rPr>
          <w:rFonts w:ascii="Arial" w:hAnsi="Arial" w:cs="Arial"/>
          <w:sz w:val="22"/>
          <w:szCs w:val="22"/>
        </w:rPr>
        <w:t>,</w:t>
      </w:r>
    </w:p>
    <w:p w14:paraId="052DFFFA" w14:textId="17894A67" w:rsidR="00D56170" w:rsidRPr="00CC0810" w:rsidRDefault="00D56170" w:rsidP="002A40D7">
      <w:pPr>
        <w:pStyle w:val="Zkladntext2"/>
        <w:keepNext/>
        <w:numPr>
          <w:ilvl w:val="0"/>
          <w:numId w:val="5"/>
        </w:numPr>
        <w:spacing w:after="120"/>
        <w:jc w:val="both"/>
        <w:rPr>
          <w:rFonts w:ascii="Arial" w:hAnsi="Arial" w:cs="Arial"/>
          <w:sz w:val="22"/>
          <w:szCs w:val="22"/>
        </w:rPr>
      </w:pPr>
      <w:r w:rsidRPr="00CC0810">
        <w:rPr>
          <w:rFonts w:ascii="Arial" w:hAnsi="Arial" w:cs="Arial"/>
          <w:sz w:val="22"/>
          <w:szCs w:val="22"/>
        </w:rPr>
        <w:t>poskytovatelem podpory bude Ministerstvo</w:t>
      </w:r>
      <w:r w:rsidR="00B30A40" w:rsidRPr="00CC0810">
        <w:rPr>
          <w:rFonts w:ascii="Arial" w:hAnsi="Arial" w:cs="Arial"/>
          <w:sz w:val="22"/>
          <w:szCs w:val="22"/>
        </w:rPr>
        <w:t xml:space="preserve"> průmyslu a obchodu</w:t>
      </w:r>
      <w:r w:rsidRPr="00CC0810">
        <w:rPr>
          <w:rFonts w:ascii="Arial" w:hAnsi="Arial" w:cs="Arial"/>
          <w:sz w:val="22"/>
          <w:szCs w:val="22"/>
        </w:rPr>
        <w:t xml:space="preserve"> (dále jen „</w:t>
      </w:r>
      <w:r w:rsidR="00B30A40" w:rsidRPr="00CC0810">
        <w:rPr>
          <w:rFonts w:ascii="Arial" w:hAnsi="Arial" w:cs="Arial"/>
          <w:sz w:val="22"/>
          <w:szCs w:val="22"/>
        </w:rPr>
        <w:t>MPO</w:t>
      </w:r>
      <w:r w:rsidRPr="00CC0810">
        <w:rPr>
          <w:rFonts w:ascii="Arial" w:hAnsi="Arial" w:cs="Arial"/>
          <w:sz w:val="22"/>
          <w:szCs w:val="22"/>
        </w:rPr>
        <w:t>“),</w:t>
      </w:r>
    </w:p>
    <w:p w14:paraId="50C1D83C" w14:textId="55D455AA" w:rsidR="00D56170" w:rsidRPr="00CC0810" w:rsidRDefault="00D56170" w:rsidP="002A40D7">
      <w:pPr>
        <w:pStyle w:val="Odstavecseseznamem"/>
        <w:numPr>
          <w:ilvl w:val="0"/>
          <w:numId w:val="5"/>
        </w:numPr>
        <w:autoSpaceDE w:val="0"/>
        <w:autoSpaceDN w:val="0"/>
        <w:adjustRightInd w:val="0"/>
        <w:spacing w:after="120"/>
        <w:ind w:left="714" w:hanging="357"/>
        <w:contextualSpacing w:val="0"/>
        <w:rPr>
          <w:rFonts w:ascii="Arial" w:eastAsiaTheme="minorHAnsi" w:hAnsi="Arial" w:cs="Arial"/>
          <w:sz w:val="22"/>
          <w:szCs w:val="22"/>
          <w:lang w:eastAsia="en-US"/>
        </w:rPr>
      </w:pPr>
      <w:r w:rsidRPr="00CC0810">
        <w:rPr>
          <w:rFonts w:ascii="Arial" w:hAnsi="Arial" w:cs="Arial"/>
          <w:sz w:val="22"/>
          <w:szCs w:val="22"/>
        </w:rPr>
        <w:t xml:space="preserve">doba trvání </w:t>
      </w:r>
      <w:r w:rsidR="007C6750" w:rsidRPr="00CC0810">
        <w:rPr>
          <w:rFonts w:ascii="Arial" w:hAnsi="Arial" w:cs="Arial"/>
          <w:sz w:val="22"/>
          <w:szCs w:val="22"/>
        </w:rPr>
        <w:t>P</w:t>
      </w:r>
      <w:r w:rsidRPr="00CC0810">
        <w:rPr>
          <w:rFonts w:ascii="Arial" w:hAnsi="Arial" w:cs="Arial"/>
          <w:sz w:val="22"/>
          <w:szCs w:val="22"/>
        </w:rPr>
        <w:t xml:space="preserve">rogramu je stanovena na roky </w:t>
      </w:r>
      <w:r w:rsidR="00B30A40" w:rsidRPr="00CC0810">
        <w:rPr>
          <w:rFonts w:ascii="Arial" w:hAnsi="Arial" w:cs="Arial"/>
          <w:sz w:val="22"/>
          <w:szCs w:val="22"/>
        </w:rPr>
        <w:t>2025 až 2031, tj. na 7</w:t>
      </w:r>
      <w:r w:rsidR="00C768D9" w:rsidRPr="00CC0810">
        <w:rPr>
          <w:rFonts w:ascii="Arial" w:hAnsi="Arial" w:cs="Arial"/>
          <w:sz w:val="22"/>
          <w:szCs w:val="22"/>
        </w:rPr>
        <w:t xml:space="preserve"> let.</w:t>
      </w:r>
    </w:p>
    <w:p w14:paraId="41C6E4A1" w14:textId="3196384F" w:rsidR="00B30A40" w:rsidRPr="00CC0810" w:rsidRDefault="00B30A40" w:rsidP="00AF3F92">
      <w:pPr>
        <w:autoSpaceDE w:val="0"/>
        <w:autoSpaceDN w:val="0"/>
        <w:adjustRightInd w:val="0"/>
        <w:spacing w:after="120"/>
        <w:ind w:left="357"/>
        <w:jc w:val="both"/>
        <w:rPr>
          <w:rFonts w:ascii="Arial" w:hAnsi="Arial" w:cs="Arial"/>
          <w:sz w:val="22"/>
          <w:szCs w:val="22"/>
        </w:rPr>
      </w:pPr>
      <w:r w:rsidRPr="00CC0810">
        <w:rPr>
          <w:rFonts w:ascii="Arial" w:hAnsi="Arial" w:cs="Arial"/>
          <w:sz w:val="22"/>
          <w:szCs w:val="22"/>
        </w:rPr>
        <w:t xml:space="preserve">Veřejné soutěže ve výzkumu, vývoji a inovacích (dále jen „veřejná soutěž“) na výběr projektů do Programu </w:t>
      </w:r>
      <w:r w:rsidR="00AF3F92" w:rsidRPr="00CC0810">
        <w:rPr>
          <w:rFonts w:ascii="Arial" w:hAnsi="Arial" w:cs="Arial"/>
          <w:sz w:val="22"/>
          <w:szCs w:val="22"/>
        </w:rPr>
        <w:t>budou vyhlašovány v roce</w:t>
      </w:r>
      <w:r w:rsidRPr="00CC0810">
        <w:rPr>
          <w:rFonts w:ascii="Arial" w:hAnsi="Arial" w:cs="Arial"/>
          <w:sz w:val="22"/>
          <w:szCs w:val="22"/>
        </w:rPr>
        <w:t xml:space="preserve"> 2024 s tím, že je plánováno vyhlašovat několik veřejných soutěží v kalendářním roce podle potřeb jednotlivých podprogramů. </w:t>
      </w:r>
    </w:p>
    <w:p w14:paraId="4107324B" w14:textId="522160CE" w:rsidR="00B30A40" w:rsidRPr="00CC0810" w:rsidRDefault="00B30A40" w:rsidP="00AF3F92">
      <w:pPr>
        <w:pStyle w:val="Zkladntext2"/>
        <w:keepNext/>
        <w:spacing w:after="120"/>
        <w:ind w:firstLine="357"/>
        <w:jc w:val="both"/>
        <w:rPr>
          <w:rFonts w:ascii="Arial" w:hAnsi="Arial" w:cs="Arial"/>
          <w:sz w:val="22"/>
          <w:szCs w:val="22"/>
          <w:u w:val="single"/>
        </w:rPr>
      </w:pPr>
      <w:r w:rsidRPr="00CC0810">
        <w:rPr>
          <w:rFonts w:ascii="Arial" w:hAnsi="Arial" w:cs="Arial"/>
          <w:sz w:val="22"/>
          <w:szCs w:val="22"/>
          <w:u w:val="single"/>
        </w:rPr>
        <w:lastRenderedPageBreak/>
        <w:t>P</w:t>
      </w:r>
      <w:r w:rsidR="00AF3F92" w:rsidRPr="00CC0810">
        <w:rPr>
          <w:rFonts w:ascii="Arial" w:hAnsi="Arial" w:cs="Arial"/>
          <w:sz w:val="22"/>
          <w:szCs w:val="22"/>
          <w:u w:val="single"/>
        </w:rPr>
        <w:t>rogram má 3</w:t>
      </w:r>
      <w:r w:rsidRPr="00CC0810">
        <w:rPr>
          <w:rFonts w:ascii="Arial" w:hAnsi="Arial" w:cs="Arial"/>
          <w:sz w:val="22"/>
          <w:szCs w:val="22"/>
          <w:u w:val="single"/>
        </w:rPr>
        <w:t xml:space="preserve"> podprogramy:</w:t>
      </w:r>
    </w:p>
    <w:p w14:paraId="1683500E" w14:textId="5E316D7D" w:rsidR="00AF3F92" w:rsidRPr="00CC0810" w:rsidRDefault="00AF3F92" w:rsidP="00AF3F92">
      <w:pPr>
        <w:pStyle w:val="Zkladntext2"/>
        <w:keepNext/>
        <w:spacing w:after="120"/>
        <w:ind w:firstLine="357"/>
        <w:jc w:val="both"/>
        <w:rPr>
          <w:rFonts w:ascii="Arial" w:hAnsi="Arial" w:cs="Arial"/>
          <w:sz w:val="22"/>
          <w:szCs w:val="22"/>
        </w:rPr>
      </w:pPr>
      <w:r w:rsidRPr="00CC0810">
        <w:rPr>
          <w:rFonts w:ascii="Arial" w:hAnsi="Arial" w:cs="Arial"/>
          <w:sz w:val="22"/>
          <w:szCs w:val="22"/>
        </w:rPr>
        <w:t>1) „Aplikovaný výzkum ve strategických oblastech“</w:t>
      </w:r>
    </w:p>
    <w:p w14:paraId="5466181B" w14:textId="48E9650F" w:rsidR="00B30A40" w:rsidRPr="00CC0810" w:rsidRDefault="00AF3F92" w:rsidP="00AF3F92">
      <w:pPr>
        <w:autoSpaceDE w:val="0"/>
        <w:autoSpaceDN w:val="0"/>
        <w:adjustRightInd w:val="0"/>
        <w:spacing w:after="120"/>
        <w:ind w:firstLine="357"/>
        <w:jc w:val="both"/>
        <w:rPr>
          <w:rFonts w:ascii="Arial" w:hAnsi="Arial" w:cs="Arial"/>
          <w:sz w:val="22"/>
          <w:szCs w:val="22"/>
        </w:rPr>
      </w:pPr>
      <w:r w:rsidRPr="00CC0810">
        <w:rPr>
          <w:rFonts w:ascii="Arial" w:hAnsi="Arial" w:cs="Arial"/>
          <w:sz w:val="22"/>
          <w:szCs w:val="22"/>
        </w:rPr>
        <w:t>2) „Inovace do praxe“</w:t>
      </w:r>
    </w:p>
    <w:p w14:paraId="714B3DF3" w14:textId="74A5F8F1" w:rsidR="00AF3F92" w:rsidRPr="00CC0810" w:rsidRDefault="00AF3F92" w:rsidP="00AF3F92">
      <w:pPr>
        <w:autoSpaceDE w:val="0"/>
        <w:autoSpaceDN w:val="0"/>
        <w:adjustRightInd w:val="0"/>
        <w:spacing w:after="120"/>
        <w:ind w:firstLine="357"/>
        <w:jc w:val="both"/>
        <w:rPr>
          <w:rFonts w:ascii="Arial" w:hAnsi="Arial" w:cs="Arial"/>
          <w:sz w:val="22"/>
          <w:szCs w:val="22"/>
        </w:rPr>
      </w:pPr>
      <w:r w:rsidRPr="00CC0810">
        <w:rPr>
          <w:rFonts w:ascii="Arial" w:hAnsi="Arial" w:cs="Arial"/>
          <w:sz w:val="22"/>
          <w:szCs w:val="22"/>
        </w:rPr>
        <w:t>3) „Vouchery transferu znalostí“</w:t>
      </w:r>
    </w:p>
    <w:p w14:paraId="3ED0B2B0" w14:textId="77777777" w:rsidR="00B30A40" w:rsidRPr="00CC0810" w:rsidRDefault="00B30A40" w:rsidP="00072852">
      <w:pPr>
        <w:autoSpaceDE w:val="0"/>
        <w:autoSpaceDN w:val="0"/>
        <w:adjustRightInd w:val="0"/>
        <w:spacing w:after="120"/>
        <w:ind w:left="357"/>
        <w:jc w:val="both"/>
        <w:rPr>
          <w:rFonts w:ascii="Arial" w:eastAsiaTheme="minorHAnsi" w:hAnsi="Arial" w:cs="Arial"/>
          <w:sz w:val="22"/>
          <w:szCs w:val="22"/>
          <w:highlight w:val="yellow"/>
          <w:lang w:eastAsia="en-US"/>
        </w:rPr>
      </w:pPr>
    </w:p>
    <w:p w14:paraId="79835BAF" w14:textId="3F6C7C0D" w:rsidR="00D56170" w:rsidRPr="00451C82" w:rsidRDefault="00D56170" w:rsidP="002A40D7">
      <w:pPr>
        <w:pStyle w:val="Zkladntext2"/>
        <w:keepNext/>
        <w:numPr>
          <w:ilvl w:val="0"/>
          <w:numId w:val="6"/>
        </w:numPr>
        <w:spacing w:after="120"/>
        <w:jc w:val="both"/>
        <w:rPr>
          <w:rFonts w:ascii="Arial" w:hAnsi="Arial" w:cs="Arial"/>
          <w:i/>
          <w:sz w:val="22"/>
          <w:szCs w:val="22"/>
          <w:u w:val="single"/>
        </w:rPr>
      </w:pPr>
      <w:r w:rsidRPr="00451C82">
        <w:rPr>
          <w:rFonts w:ascii="Arial" w:hAnsi="Arial" w:cs="Arial"/>
          <w:i/>
          <w:sz w:val="22"/>
          <w:szCs w:val="22"/>
          <w:u w:val="single"/>
        </w:rPr>
        <w:t xml:space="preserve">Celkové výdaje na uskutečnění </w:t>
      </w:r>
      <w:r w:rsidR="007C6750" w:rsidRPr="00451C82">
        <w:rPr>
          <w:rFonts w:ascii="Arial" w:hAnsi="Arial" w:cs="Arial"/>
          <w:i/>
          <w:sz w:val="22"/>
          <w:szCs w:val="22"/>
          <w:u w:val="single"/>
        </w:rPr>
        <w:t>P</w:t>
      </w:r>
      <w:r w:rsidRPr="00451C82">
        <w:rPr>
          <w:rFonts w:ascii="Arial" w:hAnsi="Arial" w:cs="Arial"/>
          <w:i/>
          <w:sz w:val="22"/>
          <w:szCs w:val="22"/>
          <w:u w:val="single"/>
        </w:rPr>
        <w:t>rogramu, členění v jednotlivých letech:</w:t>
      </w:r>
    </w:p>
    <w:p w14:paraId="1C5A9258" w14:textId="59CEA819" w:rsidR="00AF3F92" w:rsidRPr="00CC0810" w:rsidRDefault="00AF3F92" w:rsidP="00AF3F92">
      <w:pPr>
        <w:autoSpaceDE w:val="0"/>
        <w:autoSpaceDN w:val="0"/>
        <w:adjustRightInd w:val="0"/>
        <w:spacing w:after="120"/>
        <w:ind w:left="357"/>
        <w:jc w:val="both"/>
        <w:rPr>
          <w:rFonts w:ascii="Arial" w:hAnsi="Arial" w:cs="Arial"/>
          <w:b/>
          <w:sz w:val="22"/>
          <w:szCs w:val="22"/>
        </w:rPr>
      </w:pPr>
      <w:r w:rsidRPr="00CC0810">
        <w:rPr>
          <w:rFonts w:ascii="Arial" w:hAnsi="Arial" w:cs="Arial"/>
          <w:sz w:val="22"/>
          <w:szCs w:val="22"/>
        </w:rPr>
        <w:t xml:space="preserve">Celkové výdaje na Program jsou rozvrženy v souladu s předpokládaným postupným vyhlašováním jednotlivých veřejných soutěží a činí </w:t>
      </w:r>
      <w:r w:rsidRPr="00CC0810">
        <w:rPr>
          <w:rFonts w:ascii="Arial" w:hAnsi="Arial" w:cs="Arial"/>
          <w:b/>
          <w:sz w:val="22"/>
          <w:szCs w:val="22"/>
        </w:rPr>
        <w:t xml:space="preserve">8 200 </w:t>
      </w:r>
      <w:r w:rsidR="004F7B50">
        <w:rPr>
          <w:rFonts w:ascii="Arial" w:hAnsi="Arial" w:cs="Arial"/>
          <w:b/>
          <w:sz w:val="22"/>
          <w:szCs w:val="22"/>
        </w:rPr>
        <w:t>mil. Kč, z toho 5 000 mil. Kč z </w:t>
      </w:r>
      <w:r w:rsidRPr="00CC0810">
        <w:rPr>
          <w:rFonts w:ascii="Arial" w:hAnsi="Arial" w:cs="Arial"/>
          <w:b/>
          <w:sz w:val="22"/>
          <w:szCs w:val="22"/>
        </w:rPr>
        <w:t>výdajů státního rozpočtu.</w:t>
      </w:r>
    </w:p>
    <w:p w14:paraId="1951EDB3" w14:textId="77777777" w:rsidR="00AF3F92" w:rsidRPr="00CC0810" w:rsidRDefault="00AF3F92" w:rsidP="00D56170">
      <w:pPr>
        <w:autoSpaceDE w:val="0"/>
        <w:autoSpaceDN w:val="0"/>
        <w:adjustRightInd w:val="0"/>
        <w:rPr>
          <w:rFonts w:eastAsiaTheme="minorHAnsi"/>
          <w:color w:val="000000"/>
          <w:sz w:val="22"/>
          <w:szCs w:val="22"/>
          <w:highlight w:val="yellow"/>
          <w:lang w:eastAsia="en-US"/>
        </w:rPr>
      </w:pPr>
    </w:p>
    <w:p w14:paraId="1356A721" w14:textId="77777777" w:rsidR="00AF3F92" w:rsidRPr="00AF3F92" w:rsidRDefault="00AF3F92" w:rsidP="00AF3F92">
      <w:pPr>
        <w:keepNext/>
        <w:ind w:firstLine="357"/>
        <w:jc w:val="both"/>
        <w:rPr>
          <w:rFonts w:ascii="Calibri" w:eastAsia="Calibri" w:hAnsi="Calibri" w:cs="Calibri"/>
          <w:b/>
          <w:i/>
          <w:sz w:val="22"/>
          <w:szCs w:val="22"/>
          <w:lang w:eastAsia="en-US"/>
        </w:rPr>
      </w:pPr>
      <w:r w:rsidRPr="00AF3F92">
        <w:rPr>
          <w:rFonts w:ascii="Calibri" w:eastAsia="Calibri" w:hAnsi="Calibri" w:cs="Calibri"/>
          <w:b/>
          <w:i/>
          <w:sz w:val="22"/>
          <w:szCs w:val="22"/>
          <w:lang w:eastAsia="en-US"/>
        </w:rPr>
        <w:t>Orientační přehled výše podpory a celkových nákladů Programu (v mil. Kč):</w:t>
      </w:r>
    </w:p>
    <w:tbl>
      <w:tblPr>
        <w:tblW w:w="878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535"/>
        <w:gridCol w:w="905"/>
        <w:gridCol w:w="907"/>
        <w:gridCol w:w="905"/>
        <w:gridCol w:w="907"/>
        <w:gridCol w:w="905"/>
        <w:gridCol w:w="907"/>
        <w:gridCol w:w="905"/>
        <w:gridCol w:w="907"/>
      </w:tblGrid>
      <w:tr w:rsidR="00AF3F92" w:rsidRPr="00CC0810" w14:paraId="0186A0A2" w14:textId="77777777" w:rsidTr="00D229BC">
        <w:trPr>
          <w:trHeight w:val="375"/>
        </w:trPr>
        <w:tc>
          <w:tcPr>
            <w:tcW w:w="1535"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7E565076" w14:textId="77CB74D9" w:rsidR="00AF3F92" w:rsidRPr="00AF3F92" w:rsidRDefault="00AF3F92" w:rsidP="00D229BC">
            <w:pPr>
              <w:keepNext/>
              <w:jc w:val="center"/>
              <w:rPr>
                <w:rFonts w:ascii="Calibri" w:hAnsi="Calibri" w:cs="Calibri"/>
                <w:color w:val="000000"/>
                <w:sz w:val="22"/>
                <w:szCs w:val="22"/>
              </w:rPr>
            </w:pPr>
          </w:p>
        </w:tc>
        <w:tc>
          <w:tcPr>
            <w:tcW w:w="905"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059B6E7"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2025</w:t>
            </w:r>
          </w:p>
        </w:tc>
        <w:tc>
          <w:tcPr>
            <w:tcW w:w="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1CCA9576"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2026</w:t>
            </w:r>
          </w:p>
        </w:tc>
        <w:tc>
          <w:tcPr>
            <w:tcW w:w="905"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2D485AB"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2027</w:t>
            </w:r>
          </w:p>
        </w:tc>
        <w:tc>
          <w:tcPr>
            <w:tcW w:w="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4E18B4A2"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2028</w:t>
            </w:r>
          </w:p>
        </w:tc>
        <w:tc>
          <w:tcPr>
            <w:tcW w:w="905"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24D67795"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2029</w:t>
            </w:r>
          </w:p>
        </w:tc>
        <w:tc>
          <w:tcPr>
            <w:tcW w:w="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52B6429B"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2030</w:t>
            </w:r>
          </w:p>
        </w:tc>
        <w:tc>
          <w:tcPr>
            <w:tcW w:w="905"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352605FB" w14:textId="77777777" w:rsidR="00AF3F92" w:rsidRPr="00AF3F92" w:rsidRDefault="00AF3F92" w:rsidP="00D229BC">
            <w:pPr>
              <w:keepNext/>
              <w:jc w:val="center"/>
              <w:rPr>
                <w:rFonts w:ascii="Calibri" w:hAnsi="Calibri" w:cs="Calibri"/>
                <w:color w:val="000000"/>
                <w:sz w:val="22"/>
                <w:szCs w:val="22"/>
              </w:rPr>
            </w:pPr>
            <w:r w:rsidRPr="00AF3F92">
              <w:rPr>
                <w:rFonts w:ascii="Calibri" w:eastAsia="Calibri" w:hAnsi="Calibri" w:cs="Calibri"/>
                <w:sz w:val="22"/>
                <w:szCs w:val="22"/>
                <w:lang w:eastAsia="en-US"/>
              </w:rPr>
              <w:t>2031</w:t>
            </w:r>
          </w:p>
        </w:tc>
        <w:tc>
          <w:tcPr>
            <w:tcW w:w="907" w:type="dxa"/>
            <w:tcBorders>
              <w:top w:val="single" w:sz="4" w:space="0" w:color="auto"/>
              <w:left w:val="single" w:sz="4" w:space="0" w:color="auto"/>
              <w:bottom w:val="single" w:sz="4" w:space="0" w:color="auto"/>
              <w:right w:val="single" w:sz="4" w:space="0" w:color="auto"/>
            </w:tcBorders>
            <w:shd w:val="clear" w:color="auto" w:fill="D9D9D9"/>
            <w:noWrap/>
            <w:vAlign w:val="bottom"/>
            <w:hideMark/>
          </w:tcPr>
          <w:p w14:paraId="0EC04794" w14:textId="77777777" w:rsidR="00AF3F92" w:rsidRPr="00AF3F92" w:rsidRDefault="00AF3F92" w:rsidP="00D229BC">
            <w:pPr>
              <w:keepNext/>
              <w:jc w:val="center"/>
              <w:rPr>
                <w:rFonts w:ascii="Calibri" w:hAnsi="Calibri" w:cs="Calibri"/>
                <w:b/>
                <w:sz w:val="22"/>
                <w:szCs w:val="22"/>
              </w:rPr>
            </w:pPr>
            <w:r w:rsidRPr="00AF3F92">
              <w:rPr>
                <w:rFonts w:ascii="Calibri" w:hAnsi="Calibri" w:cs="Calibri"/>
                <w:b/>
                <w:sz w:val="22"/>
                <w:szCs w:val="22"/>
              </w:rPr>
              <w:t>celkem</w:t>
            </w:r>
          </w:p>
        </w:tc>
      </w:tr>
      <w:tr w:rsidR="00AF3F92" w:rsidRPr="00CC0810" w14:paraId="2C887617" w14:textId="77777777" w:rsidTr="00AF3F92">
        <w:trPr>
          <w:trHeight w:val="375"/>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CD0C3E" w14:textId="77777777" w:rsidR="00AF3F92" w:rsidRPr="00AF3F92" w:rsidRDefault="00AF3F92" w:rsidP="00AF3F92">
            <w:pPr>
              <w:keepNext/>
              <w:rPr>
                <w:rFonts w:ascii="Calibri" w:hAnsi="Calibri" w:cs="Calibri"/>
                <w:color w:val="000000"/>
                <w:sz w:val="22"/>
                <w:szCs w:val="22"/>
              </w:rPr>
            </w:pPr>
            <w:r w:rsidRPr="00AF3F92">
              <w:rPr>
                <w:rFonts w:ascii="Calibri" w:hAnsi="Calibri" w:cs="Calibri"/>
                <w:color w:val="000000"/>
                <w:sz w:val="22"/>
                <w:szCs w:val="22"/>
              </w:rPr>
              <w:t>podpora</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5B7280"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410</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744484E2"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715</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03AAB550"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935</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46FA5E0F"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935</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0DF72E6F"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935</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5EBD08A7"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735</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1501CE94"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335</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5ECA6D" w14:textId="77777777" w:rsidR="00AF3F92" w:rsidRPr="00AF3F92" w:rsidRDefault="00AF3F92" w:rsidP="00AF3F92">
            <w:pPr>
              <w:keepNext/>
              <w:jc w:val="right"/>
              <w:rPr>
                <w:rFonts w:ascii="Calibri" w:hAnsi="Calibri" w:cs="Calibri"/>
                <w:b/>
                <w:sz w:val="22"/>
                <w:szCs w:val="22"/>
              </w:rPr>
            </w:pPr>
            <w:r w:rsidRPr="00AF3F92">
              <w:rPr>
                <w:rFonts w:ascii="Calibri" w:hAnsi="Calibri" w:cs="Calibri"/>
                <w:b/>
                <w:sz w:val="22"/>
                <w:szCs w:val="22"/>
              </w:rPr>
              <w:t>5 000</w:t>
            </w:r>
          </w:p>
        </w:tc>
      </w:tr>
      <w:tr w:rsidR="00AF3F92" w:rsidRPr="00CC0810" w14:paraId="39BE09D9" w14:textId="77777777" w:rsidTr="00AF3F92">
        <w:trPr>
          <w:trHeight w:val="356"/>
        </w:trPr>
        <w:tc>
          <w:tcPr>
            <w:tcW w:w="153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A271691" w14:textId="77777777" w:rsidR="00AF3F92" w:rsidRPr="00AF3F92" w:rsidRDefault="00AF3F92" w:rsidP="00AF3F92">
            <w:pPr>
              <w:keepNext/>
              <w:rPr>
                <w:rFonts w:ascii="Calibri" w:hAnsi="Calibri" w:cs="Calibri"/>
                <w:color w:val="000000"/>
                <w:sz w:val="22"/>
                <w:szCs w:val="22"/>
              </w:rPr>
            </w:pPr>
            <w:r w:rsidRPr="00AF3F92">
              <w:rPr>
                <w:rFonts w:ascii="Calibri" w:hAnsi="Calibri" w:cs="Calibri"/>
                <w:color w:val="000000"/>
                <w:sz w:val="22"/>
                <w:szCs w:val="22"/>
              </w:rPr>
              <w:t>celkové výdaje</w:t>
            </w:r>
          </w:p>
        </w:tc>
        <w:tc>
          <w:tcPr>
            <w:tcW w:w="9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8997F39"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670</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53B274ED"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1 180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003C87AC"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1 520</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2D2D8BEE"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1 520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475DF703"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1 520</w:t>
            </w:r>
          </w:p>
        </w:tc>
        <w:tc>
          <w:tcPr>
            <w:tcW w:w="907" w:type="dxa"/>
            <w:tcBorders>
              <w:top w:val="single" w:sz="4" w:space="0" w:color="auto"/>
              <w:left w:val="nil"/>
              <w:bottom w:val="single" w:sz="4" w:space="0" w:color="auto"/>
              <w:right w:val="single" w:sz="4" w:space="0" w:color="auto"/>
            </w:tcBorders>
            <w:shd w:val="clear" w:color="auto" w:fill="auto"/>
            <w:noWrap/>
            <w:vAlign w:val="bottom"/>
            <w:hideMark/>
          </w:tcPr>
          <w:p w14:paraId="7ADA163D"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1 220</w:t>
            </w:r>
          </w:p>
        </w:tc>
        <w:tc>
          <w:tcPr>
            <w:tcW w:w="905" w:type="dxa"/>
            <w:tcBorders>
              <w:top w:val="single" w:sz="4" w:space="0" w:color="auto"/>
              <w:left w:val="nil"/>
              <w:bottom w:val="single" w:sz="4" w:space="0" w:color="auto"/>
              <w:right w:val="single" w:sz="4" w:space="0" w:color="auto"/>
            </w:tcBorders>
            <w:shd w:val="clear" w:color="auto" w:fill="auto"/>
            <w:noWrap/>
            <w:vAlign w:val="bottom"/>
            <w:hideMark/>
          </w:tcPr>
          <w:p w14:paraId="1B940E6F" w14:textId="77777777" w:rsidR="00AF3F92" w:rsidRPr="00AF3F92" w:rsidRDefault="00AF3F92" w:rsidP="00AF3F92">
            <w:pPr>
              <w:keepNext/>
              <w:jc w:val="right"/>
              <w:rPr>
                <w:rFonts w:ascii="Calibri" w:hAnsi="Calibri" w:cs="Calibri"/>
                <w:color w:val="000000"/>
                <w:sz w:val="22"/>
                <w:szCs w:val="22"/>
              </w:rPr>
            </w:pPr>
            <w:r w:rsidRPr="00AF3F92">
              <w:rPr>
                <w:rFonts w:ascii="Calibri" w:eastAsia="Calibri" w:hAnsi="Calibri" w:cs="Calibri"/>
                <w:color w:val="000000"/>
                <w:sz w:val="22"/>
                <w:szCs w:val="22"/>
                <w:lang w:eastAsia="en-US"/>
              </w:rPr>
              <w:t>570</w:t>
            </w:r>
          </w:p>
        </w:tc>
        <w:tc>
          <w:tcPr>
            <w:tcW w:w="90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FA7DEF" w14:textId="77777777" w:rsidR="00AF3F92" w:rsidRPr="00AF3F92" w:rsidRDefault="00AF3F92" w:rsidP="00AF3F92">
            <w:pPr>
              <w:keepNext/>
              <w:jc w:val="right"/>
              <w:rPr>
                <w:rFonts w:ascii="Calibri" w:hAnsi="Calibri" w:cs="Calibri"/>
                <w:b/>
                <w:color w:val="000000"/>
                <w:sz w:val="22"/>
                <w:szCs w:val="22"/>
              </w:rPr>
            </w:pPr>
            <w:r w:rsidRPr="00AF3F92">
              <w:rPr>
                <w:rFonts w:ascii="Calibri" w:hAnsi="Calibri" w:cs="Calibri"/>
                <w:b/>
                <w:color w:val="000000"/>
                <w:sz w:val="22"/>
                <w:szCs w:val="22"/>
              </w:rPr>
              <w:t>8 200</w:t>
            </w:r>
          </w:p>
        </w:tc>
      </w:tr>
    </w:tbl>
    <w:p w14:paraId="028C9A9B" w14:textId="1E8961CF" w:rsidR="00AF3F92" w:rsidRPr="00CC0810" w:rsidRDefault="00AF3F92" w:rsidP="00D56170">
      <w:pPr>
        <w:autoSpaceDE w:val="0"/>
        <w:autoSpaceDN w:val="0"/>
        <w:adjustRightInd w:val="0"/>
        <w:rPr>
          <w:rFonts w:eastAsiaTheme="minorHAnsi"/>
          <w:color w:val="000000"/>
          <w:sz w:val="22"/>
          <w:szCs w:val="22"/>
          <w:highlight w:val="yellow"/>
          <w:lang w:eastAsia="en-US"/>
        </w:rPr>
      </w:pPr>
    </w:p>
    <w:p w14:paraId="2BFCD3ED" w14:textId="348CDEAB" w:rsidR="00AF3F92" w:rsidRPr="00CC0810" w:rsidRDefault="00AF3F92" w:rsidP="00D56170">
      <w:pPr>
        <w:autoSpaceDE w:val="0"/>
        <w:autoSpaceDN w:val="0"/>
        <w:adjustRightInd w:val="0"/>
        <w:rPr>
          <w:rFonts w:eastAsiaTheme="minorHAnsi"/>
          <w:color w:val="000000"/>
          <w:sz w:val="22"/>
          <w:szCs w:val="22"/>
          <w:highlight w:val="yellow"/>
          <w:lang w:eastAsia="en-US"/>
        </w:rPr>
      </w:pPr>
    </w:p>
    <w:p w14:paraId="59B119EC" w14:textId="77777777" w:rsidR="00D56170" w:rsidRPr="00451C82" w:rsidRDefault="00D56170" w:rsidP="002A40D7">
      <w:pPr>
        <w:pStyle w:val="Zkladntext2"/>
        <w:numPr>
          <w:ilvl w:val="0"/>
          <w:numId w:val="6"/>
        </w:numPr>
        <w:spacing w:after="120"/>
        <w:jc w:val="both"/>
        <w:rPr>
          <w:rFonts w:ascii="Arial" w:hAnsi="Arial" w:cs="Arial"/>
          <w:i/>
          <w:sz w:val="22"/>
          <w:szCs w:val="22"/>
          <w:u w:val="single"/>
        </w:rPr>
      </w:pPr>
      <w:r w:rsidRPr="00451C82">
        <w:rPr>
          <w:rFonts w:ascii="Arial" w:eastAsiaTheme="minorHAnsi" w:hAnsi="Arial" w:cs="Arial"/>
          <w:i/>
          <w:sz w:val="22"/>
          <w:szCs w:val="22"/>
          <w:u w:val="single"/>
          <w:lang w:eastAsia="en-US"/>
        </w:rPr>
        <w:t>Vymezení způsobilých nákladů, nejvyšší povolen</w:t>
      </w:r>
      <w:r w:rsidR="007551A8" w:rsidRPr="00451C82">
        <w:rPr>
          <w:rFonts w:ascii="Arial" w:eastAsiaTheme="minorHAnsi" w:hAnsi="Arial" w:cs="Arial"/>
          <w:i/>
          <w:sz w:val="22"/>
          <w:szCs w:val="22"/>
          <w:u w:val="single"/>
          <w:lang w:eastAsia="en-US"/>
        </w:rPr>
        <w:t>á</w:t>
      </w:r>
      <w:r w:rsidRPr="00451C82">
        <w:rPr>
          <w:rFonts w:ascii="Arial" w:eastAsiaTheme="minorHAnsi" w:hAnsi="Arial" w:cs="Arial"/>
          <w:i/>
          <w:sz w:val="22"/>
          <w:szCs w:val="22"/>
          <w:u w:val="single"/>
          <w:lang w:eastAsia="en-US"/>
        </w:rPr>
        <w:t xml:space="preserve"> intenzita podpory a její odůvodnění a další povinnosti stanovené přímo použitelnými předpisy Evropské unie:</w:t>
      </w:r>
    </w:p>
    <w:p w14:paraId="530212E1" w14:textId="6B7291D4" w:rsidR="002C3B04" w:rsidRPr="00CC0810" w:rsidRDefault="002C3B04" w:rsidP="002C3B04">
      <w:pPr>
        <w:pStyle w:val="Zkladntext2"/>
        <w:spacing w:after="120"/>
        <w:ind w:left="720"/>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Uchazeč může jako způsobilé náklady navrhnout náklady vymezené v souladu se Zákonem a podmínkami zadávací dokumentace veřejné soutěže. Podpora bude poskytována na uznané náklady projektu, tj.</w:t>
      </w:r>
      <w:r w:rsidR="004F7B50">
        <w:rPr>
          <w:rFonts w:ascii="Arial" w:hAnsi="Arial" w:cs="Arial"/>
          <w:bCs/>
          <w:color w:val="202124"/>
          <w:sz w:val="22"/>
          <w:szCs w:val="22"/>
          <w:shd w:val="clear" w:color="auto" w:fill="FFFFFF"/>
        </w:rPr>
        <w:t xml:space="preserve"> na ty způsobilé náklady, které </w:t>
      </w:r>
      <w:r w:rsidRPr="00CC0810">
        <w:rPr>
          <w:rFonts w:ascii="Arial" w:hAnsi="Arial" w:cs="Arial"/>
          <w:bCs/>
          <w:color w:val="202124"/>
          <w:sz w:val="22"/>
          <w:szCs w:val="22"/>
          <w:shd w:val="clear" w:color="auto" w:fill="FFFFFF"/>
        </w:rPr>
        <w:t>poskytovatel schválí jako odůvodněné. Veškeré způsobilé náklady projektu musí být vynaloženy na činnosti přímo související s realizací projektu a musí být přiřazeny ke konkrétní kategorii, tj.:</w:t>
      </w:r>
    </w:p>
    <w:p w14:paraId="119B2D90" w14:textId="66EE9EB0"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v souladu s Nařízením GBER průmyslový výzkum, experimentální vývoj, inovaci určené malým a středním podnikům nebo inovaci postupů a organizační inovaci, nebo</w:t>
      </w:r>
    </w:p>
    <w:p w14:paraId="092FAF67" w14:textId="7407AC57"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 xml:space="preserve">náklady podpořené v režimu „de </w:t>
      </w:r>
      <w:proofErr w:type="spellStart"/>
      <w:r w:rsidRPr="00CC0810">
        <w:rPr>
          <w:rFonts w:ascii="Arial" w:hAnsi="Arial" w:cs="Arial"/>
          <w:bCs/>
          <w:color w:val="202124"/>
          <w:sz w:val="22"/>
          <w:szCs w:val="22"/>
          <w:shd w:val="clear" w:color="auto" w:fill="FFFFFF"/>
        </w:rPr>
        <w:t>minimis</w:t>
      </w:r>
      <w:proofErr w:type="spellEnd"/>
      <w:r w:rsidRPr="00CC0810">
        <w:rPr>
          <w:rFonts w:ascii="Arial" w:hAnsi="Arial" w:cs="Arial"/>
          <w:bCs/>
          <w:color w:val="202124"/>
          <w:sz w:val="22"/>
          <w:szCs w:val="22"/>
          <w:shd w:val="clear" w:color="auto" w:fill="FFFFFF"/>
        </w:rPr>
        <w:t xml:space="preserve">“. </w:t>
      </w:r>
    </w:p>
    <w:p w14:paraId="0568BDD7" w14:textId="77777777" w:rsidR="002C3B04" w:rsidRPr="00CC0810" w:rsidRDefault="002C3B04" w:rsidP="002C3B04">
      <w:pPr>
        <w:pStyle w:val="Zkladntext2"/>
        <w:spacing w:after="120"/>
        <w:ind w:left="720"/>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Způsobilými náklady projektu v tomto Programu jsou:</w:t>
      </w:r>
    </w:p>
    <w:p w14:paraId="1E479628" w14:textId="1A034868"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 xml:space="preserve">osobní náklady nebo výdaje, </w:t>
      </w:r>
    </w:p>
    <w:p w14:paraId="3B584716" w14:textId="75FB9865"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 xml:space="preserve">náklady nebo výdaje na pořízení hmotného a nehmotného majetku, </w:t>
      </w:r>
    </w:p>
    <w:p w14:paraId="44ABE691" w14:textId="70045B06"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 xml:space="preserve">další provozní náklady nebo výdaje, </w:t>
      </w:r>
    </w:p>
    <w:p w14:paraId="11B91EC6" w14:textId="53055D64"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 xml:space="preserve">náklady nebo výdaje na služby, </w:t>
      </w:r>
    </w:p>
    <w:p w14:paraId="05DE3A18" w14:textId="64A6ED85" w:rsidR="002C3B04" w:rsidRPr="00CC0810" w:rsidRDefault="002C3B04" w:rsidP="00451C82">
      <w:pPr>
        <w:pStyle w:val="Zkladntext2"/>
        <w:spacing w:after="120"/>
        <w:ind w:left="851"/>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w:t>
      </w:r>
      <w:r w:rsidR="00B46C57">
        <w:rPr>
          <w:rFonts w:ascii="Arial" w:hAnsi="Arial" w:cs="Arial"/>
          <w:bCs/>
          <w:color w:val="202124"/>
          <w:sz w:val="22"/>
          <w:szCs w:val="22"/>
          <w:shd w:val="clear" w:color="auto" w:fill="FFFFFF"/>
        </w:rPr>
        <w:t xml:space="preserve"> </w:t>
      </w:r>
      <w:r w:rsidRPr="00CC0810">
        <w:rPr>
          <w:rFonts w:ascii="Arial" w:hAnsi="Arial" w:cs="Arial"/>
          <w:bCs/>
          <w:color w:val="202124"/>
          <w:sz w:val="22"/>
          <w:szCs w:val="22"/>
          <w:shd w:val="clear" w:color="auto" w:fill="FFFFFF"/>
        </w:rPr>
        <w:t>doplňkové náklady nebo výdaje.</w:t>
      </w:r>
    </w:p>
    <w:p w14:paraId="7A3C5E41" w14:textId="52DD6DBB" w:rsidR="00226853" w:rsidRPr="00CC0810" w:rsidRDefault="002C3B04" w:rsidP="002C3B04">
      <w:pPr>
        <w:pStyle w:val="Zkladntext2"/>
        <w:spacing w:after="120"/>
        <w:ind w:left="720"/>
        <w:jc w:val="both"/>
        <w:rPr>
          <w:rFonts w:ascii="Arial" w:hAnsi="Arial" w:cs="Arial"/>
          <w:bCs/>
          <w:color w:val="202124"/>
          <w:sz w:val="22"/>
          <w:szCs w:val="22"/>
          <w:shd w:val="clear" w:color="auto" w:fill="FFFFFF"/>
        </w:rPr>
      </w:pPr>
      <w:r w:rsidRPr="00CC0810">
        <w:rPr>
          <w:rFonts w:ascii="Arial" w:hAnsi="Arial" w:cs="Arial"/>
          <w:bCs/>
          <w:color w:val="202124"/>
          <w:sz w:val="22"/>
          <w:szCs w:val="22"/>
          <w:shd w:val="clear" w:color="auto" w:fill="FFFFFF"/>
        </w:rPr>
        <w:t>Podrobnější vymezení způsobilých nákladů bude uvedeno v zadávací dokumentaci veřejných soutěží.</w:t>
      </w:r>
    </w:p>
    <w:p w14:paraId="5851A809" w14:textId="2ADFE3B0" w:rsidR="003E3468" w:rsidRPr="00CC0810" w:rsidRDefault="003E3468" w:rsidP="003E3468">
      <w:pPr>
        <w:pStyle w:val="Zkladntext2"/>
        <w:spacing w:after="120"/>
        <w:ind w:left="720"/>
        <w:jc w:val="both"/>
        <w:rPr>
          <w:rFonts w:ascii="Arial" w:hAnsi="Arial" w:cs="Arial"/>
          <w:sz w:val="22"/>
          <w:szCs w:val="22"/>
        </w:rPr>
      </w:pPr>
      <w:r w:rsidRPr="00CC0810">
        <w:rPr>
          <w:rFonts w:ascii="Arial" w:hAnsi="Arial" w:cs="Arial"/>
          <w:sz w:val="22"/>
          <w:szCs w:val="22"/>
        </w:rPr>
        <w:t xml:space="preserve">Maximální intenzita podpory, stanovená jako procento uznaných nákladů projektu, bude vypočtena pro každý projekt i pro každého příjemce a dalšího účastníka projektu samostatně podle Nařízení GBER a Rámce, případně bude poskytnuta v režimu de </w:t>
      </w:r>
      <w:proofErr w:type="spellStart"/>
      <w:r w:rsidRPr="00CC0810">
        <w:rPr>
          <w:rFonts w:ascii="Arial" w:hAnsi="Arial" w:cs="Arial"/>
          <w:sz w:val="22"/>
          <w:szCs w:val="22"/>
        </w:rPr>
        <w:t>minimis</w:t>
      </w:r>
      <w:proofErr w:type="spellEnd"/>
      <w:r w:rsidRPr="00CC0810">
        <w:rPr>
          <w:rFonts w:ascii="Arial" w:hAnsi="Arial" w:cs="Arial"/>
          <w:sz w:val="22"/>
          <w:szCs w:val="22"/>
        </w:rPr>
        <w:t>. Za projekt může činit v Podprogramu 1 až 70 % celkových uznaných nákladů projektu a v Podprogramu 2 a 3 až 50 % celkových uznaných nákladů projektu.</w:t>
      </w:r>
    </w:p>
    <w:p w14:paraId="4FA8393D" w14:textId="77777777" w:rsidR="003E3468" w:rsidRPr="00CC0810" w:rsidRDefault="003E3468" w:rsidP="003E3468">
      <w:pPr>
        <w:pStyle w:val="Zkladntext2"/>
        <w:spacing w:after="120"/>
        <w:ind w:left="720"/>
        <w:jc w:val="both"/>
        <w:rPr>
          <w:rFonts w:ascii="Arial" w:hAnsi="Arial" w:cs="Arial"/>
          <w:sz w:val="22"/>
          <w:szCs w:val="22"/>
        </w:rPr>
      </w:pPr>
      <w:r w:rsidRPr="00CC0810">
        <w:rPr>
          <w:rFonts w:ascii="Arial" w:hAnsi="Arial" w:cs="Arial"/>
          <w:sz w:val="22"/>
          <w:szCs w:val="22"/>
        </w:rPr>
        <w:t xml:space="preserve">Poskytovatel může v podmínkách každé veřejné soutěže stanovit i nižší hodnoty maximální intenzity podpory na projekt, než jsou hodnoty výše uvedené. Zároveň pro </w:t>
      </w:r>
      <w:r w:rsidRPr="00CC0810">
        <w:rPr>
          <w:rFonts w:ascii="Arial" w:hAnsi="Arial" w:cs="Arial"/>
          <w:sz w:val="22"/>
          <w:szCs w:val="22"/>
        </w:rPr>
        <w:lastRenderedPageBreak/>
        <w:t>každého jednotlivého účastníka nesmí intenzita podpory překročit hodnoty v níže uvedené tabulce.</w:t>
      </w:r>
    </w:p>
    <w:p w14:paraId="03A8AD15" w14:textId="77777777" w:rsidR="003E3468" w:rsidRPr="00CC0810" w:rsidRDefault="003E3468" w:rsidP="003E3468">
      <w:pPr>
        <w:pStyle w:val="Zkladntext2"/>
        <w:spacing w:after="120"/>
        <w:ind w:left="720"/>
        <w:jc w:val="both"/>
        <w:rPr>
          <w:rFonts w:ascii="Arial" w:hAnsi="Arial" w:cs="Arial"/>
          <w:sz w:val="22"/>
          <w:szCs w:val="22"/>
        </w:rPr>
      </w:pPr>
      <w:r w:rsidRPr="00CC0810">
        <w:rPr>
          <w:rFonts w:ascii="Arial" w:hAnsi="Arial" w:cs="Arial"/>
          <w:sz w:val="22"/>
          <w:szCs w:val="22"/>
        </w:rPr>
        <w:t xml:space="preserve">V souladu s Nařízením GBER je možné přiznat bonifikaci nad rámec základní intenzity podpory pro jednotlivé účastníky za splnění podmínek účinné spolupráce. </w:t>
      </w:r>
    </w:p>
    <w:p w14:paraId="78F8D68D" w14:textId="599E3D93" w:rsidR="004938DB" w:rsidRDefault="003E3468" w:rsidP="003E3468">
      <w:pPr>
        <w:pStyle w:val="Zkladntext2"/>
        <w:spacing w:after="120"/>
        <w:ind w:left="720"/>
        <w:jc w:val="both"/>
        <w:rPr>
          <w:rFonts w:ascii="Arial" w:hAnsi="Arial" w:cs="Arial"/>
          <w:sz w:val="22"/>
          <w:szCs w:val="22"/>
        </w:rPr>
      </w:pPr>
      <w:r w:rsidRPr="00CC0810">
        <w:rPr>
          <w:rFonts w:ascii="Arial" w:hAnsi="Arial" w:cs="Arial"/>
          <w:sz w:val="22"/>
          <w:szCs w:val="22"/>
        </w:rPr>
        <w:t xml:space="preserve">V případě výzkumných organizací v Podprogramu 1 činí maximální intenzita podpory 90 %, ale pouze na </w:t>
      </w:r>
      <w:proofErr w:type="spellStart"/>
      <w:r w:rsidRPr="00CC0810">
        <w:rPr>
          <w:rFonts w:ascii="Arial" w:hAnsi="Arial" w:cs="Arial"/>
          <w:sz w:val="22"/>
          <w:szCs w:val="22"/>
        </w:rPr>
        <w:t>nehospodářské</w:t>
      </w:r>
      <w:proofErr w:type="spellEnd"/>
      <w:r w:rsidRPr="00CC0810">
        <w:rPr>
          <w:rFonts w:ascii="Arial" w:hAnsi="Arial" w:cs="Arial"/>
          <w:sz w:val="22"/>
          <w:szCs w:val="22"/>
        </w:rPr>
        <w:t xml:space="preserve"> činnosti ve smyslu čl. 2.1.1 odst. 20 Rámce a při dodržení všechny souvisejících podmínek Nařízení GBER a Rámce.</w:t>
      </w:r>
    </w:p>
    <w:p w14:paraId="26AD2212" w14:textId="77777777" w:rsidR="00451C82" w:rsidRPr="00CC0810" w:rsidRDefault="00451C82" w:rsidP="003E3468">
      <w:pPr>
        <w:pStyle w:val="Zkladntext2"/>
        <w:spacing w:after="120"/>
        <w:ind w:left="720"/>
        <w:jc w:val="both"/>
        <w:rPr>
          <w:rFonts w:ascii="Arial" w:hAnsi="Arial" w:cs="Arial"/>
          <w:sz w:val="22"/>
          <w:szCs w:val="22"/>
          <w:highlight w:val="yellow"/>
        </w:rPr>
      </w:pPr>
    </w:p>
    <w:p w14:paraId="7D4BD1A2" w14:textId="764CFD23" w:rsidR="00D56170" w:rsidRPr="00451C82" w:rsidRDefault="00D56170" w:rsidP="00451C82">
      <w:pPr>
        <w:pStyle w:val="Zkladntext2"/>
        <w:numPr>
          <w:ilvl w:val="0"/>
          <w:numId w:val="6"/>
        </w:numPr>
        <w:spacing w:after="120"/>
        <w:ind w:left="709"/>
        <w:jc w:val="both"/>
        <w:rPr>
          <w:rFonts w:ascii="Arial" w:eastAsiaTheme="minorHAnsi" w:hAnsi="Arial" w:cs="Arial"/>
          <w:i/>
          <w:sz w:val="22"/>
          <w:szCs w:val="22"/>
          <w:u w:val="single"/>
          <w:lang w:eastAsia="en-US"/>
        </w:rPr>
      </w:pPr>
      <w:r w:rsidRPr="00451C82">
        <w:rPr>
          <w:rFonts w:ascii="Arial" w:eastAsiaTheme="minorHAnsi" w:hAnsi="Arial" w:cs="Arial"/>
          <w:i/>
          <w:sz w:val="22"/>
          <w:szCs w:val="22"/>
          <w:u w:val="single"/>
          <w:lang w:eastAsia="en-US"/>
        </w:rPr>
        <w:t xml:space="preserve">Specifikace cílů </w:t>
      </w:r>
      <w:r w:rsidR="007C6750" w:rsidRPr="00451C82">
        <w:rPr>
          <w:rFonts w:ascii="Arial" w:eastAsiaTheme="minorHAnsi" w:hAnsi="Arial" w:cs="Arial"/>
          <w:i/>
          <w:sz w:val="22"/>
          <w:szCs w:val="22"/>
          <w:u w:val="single"/>
          <w:lang w:eastAsia="en-US"/>
        </w:rPr>
        <w:t>P</w:t>
      </w:r>
      <w:r w:rsidRPr="00451C82">
        <w:rPr>
          <w:rFonts w:ascii="Arial" w:eastAsiaTheme="minorHAnsi" w:hAnsi="Arial" w:cs="Arial"/>
          <w:i/>
          <w:sz w:val="22"/>
          <w:szCs w:val="22"/>
          <w:u w:val="single"/>
          <w:lang w:eastAsia="en-US"/>
        </w:rPr>
        <w:t xml:space="preserve">rogramu spolu s jejich odůvodněním a způsobem jejich dosažení, kritéria splnění cílů </w:t>
      </w:r>
      <w:r w:rsidR="007C6750" w:rsidRPr="00451C82">
        <w:rPr>
          <w:rFonts w:ascii="Arial" w:eastAsiaTheme="minorHAnsi" w:hAnsi="Arial" w:cs="Arial"/>
          <w:i/>
          <w:sz w:val="22"/>
          <w:szCs w:val="22"/>
          <w:u w:val="single"/>
          <w:lang w:eastAsia="en-US"/>
        </w:rPr>
        <w:t>P</w:t>
      </w:r>
      <w:r w:rsidRPr="00451C82">
        <w:rPr>
          <w:rFonts w:ascii="Arial" w:eastAsiaTheme="minorHAnsi" w:hAnsi="Arial" w:cs="Arial"/>
          <w:i/>
          <w:sz w:val="22"/>
          <w:szCs w:val="22"/>
          <w:u w:val="single"/>
          <w:lang w:eastAsia="en-US"/>
        </w:rPr>
        <w:t xml:space="preserve">rogramu, srovnání se současným stavem v České republice a v zahraničí a očekávané výsledky a přínosy </w:t>
      </w:r>
      <w:r w:rsidR="007C6750" w:rsidRPr="00451C82">
        <w:rPr>
          <w:rFonts w:ascii="Arial" w:eastAsiaTheme="minorHAnsi" w:hAnsi="Arial" w:cs="Arial"/>
          <w:i/>
          <w:sz w:val="22"/>
          <w:szCs w:val="22"/>
          <w:u w:val="single"/>
          <w:lang w:eastAsia="en-US"/>
        </w:rPr>
        <w:t>P</w:t>
      </w:r>
      <w:r w:rsidRPr="00451C82">
        <w:rPr>
          <w:rFonts w:ascii="Arial" w:eastAsiaTheme="minorHAnsi" w:hAnsi="Arial" w:cs="Arial"/>
          <w:i/>
          <w:sz w:val="22"/>
          <w:szCs w:val="22"/>
          <w:u w:val="single"/>
          <w:lang w:eastAsia="en-US"/>
        </w:rPr>
        <w:t>rogramu</w:t>
      </w:r>
      <w:r w:rsidR="00CC0810" w:rsidRPr="00451C82">
        <w:rPr>
          <w:rFonts w:ascii="Arial" w:eastAsiaTheme="minorHAnsi" w:hAnsi="Arial" w:cs="Arial"/>
          <w:i/>
          <w:sz w:val="22"/>
          <w:szCs w:val="22"/>
          <w:u w:val="single"/>
          <w:lang w:eastAsia="en-US"/>
        </w:rPr>
        <w:t>:</w:t>
      </w:r>
    </w:p>
    <w:p w14:paraId="7DC27E2B"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Program vychází z </w:t>
      </w:r>
      <w:r w:rsidRPr="00CC0810">
        <w:rPr>
          <w:rFonts w:ascii="Arial" w:hAnsi="Arial" w:cs="Arial"/>
          <w:b/>
          <w:sz w:val="22"/>
          <w:szCs w:val="22"/>
        </w:rPr>
        <w:t xml:space="preserve">Národní politiky výzkumu, vývoje a inovací České republiky 2021+ </w:t>
      </w:r>
      <w:r w:rsidRPr="00CC0810">
        <w:rPr>
          <w:rFonts w:ascii="Arial" w:hAnsi="Arial" w:cs="Arial"/>
          <w:sz w:val="22"/>
          <w:szCs w:val="22"/>
        </w:rPr>
        <w:t xml:space="preserve">schválené usnesením vlády ze dne 20. července 2020 č. 759. Naplňuje zejména její </w:t>
      </w:r>
      <w:r w:rsidRPr="00CC0810">
        <w:rPr>
          <w:rFonts w:ascii="Arial" w:hAnsi="Arial" w:cs="Arial"/>
          <w:b/>
          <w:sz w:val="22"/>
          <w:szCs w:val="22"/>
        </w:rPr>
        <w:t xml:space="preserve">strategický cíl 4: Podpořit rozšíření spolupráce mezi výzkumnou a aplikační sférou v oblasti výzkumu, vývoje a inovací a strategický cíl 5: Dosáhnout rozvoje výzkumu, vývoje a inovací v podnicích a ve veřejném sektoru. </w:t>
      </w:r>
    </w:p>
    <w:p w14:paraId="501ACC51" w14:textId="0DD12F48" w:rsidR="00247829" w:rsidRPr="00CC0810" w:rsidRDefault="00247829" w:rsidP="00247829">
      <w:pPr>
        <w:pStyle w:val="Zkladntext2"/>
        <w:spacing w:after="120"/>
        <w:ind w:left="720"/>
        <w:jc w:val="both"/>
        <w:rPr>
          <w:rFonts w:ascii="Arial" w:hAnsi="Arial" w:cs="Arial"/>
          <w:sz w:val="22"/>
          <w:szCs w:val="22"/>
          <w:u w:val="single"/>
        </w:rPr>
      </w:pPr>
      <w:r w:rsidRPr="00CC0810">
        <w:rPr>
          <w:rFonts w:ascii="Arial" w:hAnsi="Arial" w:cs="Arial"/>
          <w:sz w:val="22"/>
          <w:szCs w:val="22"/>
          <w:u w:val="single"/>
        </w:rPr>
        <w:t xml:space="preserve">Z konkrétních definovaných opatření naplňuje: </w:t>
      </w:r>
    </w:p>
    <w:p w14:paraId="2F1D28B4" w14:textId="6C6A1CDB"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Opatření 17: Podpora rozvoje spolupráce mezi výzkumnou a aplikační sférou při přípravě a realizaci programů, </w:t>
      </w:r>
    </w:p>
    <w:p w14:paraId="0CAF3CBD" w14:textId="07BD79D5"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Opatření 21: Realizace Národní RIS3 strategie (mj. explicitní podporou RIS3 misí), </w:t>
      </w:r>
    </w:p>
    <w:p w14:paraId="39B9CCBE" w14:textId="39DA0A2B"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Opatření 24: Digitální transformace podniků (zaměřením na digitální inovace), </w:t>
      </w:r>
    </w:p>
    <w:p w14:paraId="27F063B3" w14:textId="66B96012"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Opatření 25: Komplexní podpora rozvoje a využití umělé inteligence</w:t>
      </w:r>
    </w:p>
    <w:p w14:paraId="4C2D993A" w14:textId="6125928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Opatření 28: Podpora spolupráce výzkumné a aplikační sféry a uplatnění jejích výsledků v environmentální oblasti (vzhledem k tematicky definovaným RIS3 misím).</w:t>
      </w:r>
    </w:p>
    <w:p w14:paraId="0C5C1FB0"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Program přímo naplňuje cíle a priority stanovené v </w:t>
      </w:r>
      <w:r w:rsidRPr="00CC0810">
        <w:rPr>
          <w:rFonts w:ascii="Arial" w:hAnsi="Arial" w:cs="Arial"/>
          <w:b/>
          <w:sz w:val="22"/>
          <w:szCs w:val="22"/>
        </w:rPr>
        <w:t>Národní výzkumné a inovační strategii pro inteligentní specializaci České republiky 2021–2027</w:t>
      </w:r>
      <w:r w:rsidRPr="00CC0810">
        <w:rPr>
          <w:rFonts w:ascii="Arial" w:hAnsi="Arial" w:cs="Arial"/>
          <w:sz w:val="22"/>
          <w:szCs w:val="22"/>
        </w:rPr>
        <w:t xml:space="preserve"> schválené usnesením vlády ze dne 25. ledna 2021 č. 66 (Národní RIS3 strategie) a jejích přílohách. </w:t>
      </w:r>
    </w:p>
    <w:p w14:paraId="45385FB4" w14:textId="2237A88B"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Program dále přímo naplňuje některé cíle a klíčové oblasti </w:t>
      </w:r>
      <w:r w:rsidRPr="00CC0810">
        <w:rPr>
          <w:rFonts w:ascii="Arial" w:hAnsi="Arial" w:cs="Arial"/>
          <w:b/>
          <w:sz w:val="22"/>
          <w:szCs w:val="22"/>
        </w:rPr>
        <w:t xml:space="preserve">Národní strategie umělé inteligence ČR </w:t>
      </w:r>
      <w:r w:rsidRPr="00CC0810">
        <w:rPr>
          <w:rFonts w:ascii="Arial" w:hAnsi="Arial" w:cs="Arial"/>
          <w:sz w:val="22"/>
          <w:szCs w:val="22"/>
        </w:rPr>
        <w:t>schválené usnesením vlády dne 6. května 2019 č. 314, mezi něž patří podpora výzkumu, vývoje, inovací a využití umělé inteligence. Dále naplňuje aktualizovanou</w:t>
      </w:r>
      <w:r w:rsidRPr="00CC0810">
        <w:rPr>
          <w:rFonts w:ascii="Arial" w:hAnsi="Arial" w:cs="Arial"/>
          <w:b/>
          <w:sz w:val="22"/>
          <w:szCs w:val="22"/>
        </w:rPr>
        <w:t xml:space="preserve"> Koncepci digitální ekonomika a společnost</w:t>
      </w:r>
      <w:r w:rsidRPr="00CC0810">
        <w:rPr>
          <w:rFonts w:ascii="Arial" w:hAnsi="Arial" w:cs="Arial"/>
          <w:sz w:val="22"/>
          <w:szCs w:val="22"/>
        </w:rPr>
        <w:t xml:space="preserve">, která byla přijata usnesením vlády ze dne 4. října 2023 č. 736, speciálně v tématech podpory výzkumu, vývoje, inovací a digitální transformace ekonomiky a společnosti.  </w:t>
      </w:r>
    </w:p>
    <w:p w14:paraId="1EBC6225" w14:textId="0A6FCB5A"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Program plní dva strategické cíle RIS3 strategie, a to </w:t>
      </w:r>
      <w:r w:rsidRPr="00CC0810">
        <w:rPr>
          <w:rFonts w:ascii="Arial" w:hAnsi="Arial" w:cs="Arial"/>
          <w:b/>
          <w:sz w:val="22"/>
          <w:szCs w:val="22"/>
        </w:rPr>
        <w:t>A. Zvýšení inovační výkonnosti firem a D. Zvýšení využití nových technologií a digitalizace</w:t>
      </w:r>
      <w:r w:rsidRPr="00CC0810">
        <w:rPr>
          <w:rFonts w:ascii="Arial" w:hAnsi="Arial" w:cs="Arial"/>
          <w:sz w:val="22"/>
          <w:szCs w:val="22"/>
        </w:rPr>
        <w:t>. V rámci těchto strategických cílů přispěje k dosahování zejména dále uvedených specifických cílů:</w:t>
      </w:r>
    </w:p>
    <w:p w14:paraId="3C0DF28B" w14:textId="7EF4CBD4" w:rsidR="00247829" w:rsidRPr="00CC0810" w:rsidRDefault="00247829" w:rsidP="00247829">
      <w:pPr>
        <w:pStyle w:val="Zkladntext2"/>
        <w:spacing w:after="120"/>
        <w:ind w:left="720"/>
        <w:jc w:val="both"/>
        <w:rPr>
          <w:rFonts w:ascii="Arial" w:hAnsi="Arial" w:cs="Arial"/>
          <w:b/>
          <w:sz w:val="22"/>
          <w:szCs w:val="22"/>
        </w:rPr>
      </w:pPr>
      <w:r w:rsidRPr="00CC0810">
        <w:rPr>
          <w:rFonts w:ascii="Arial" w:hAnsi="Arial" w:cs="Arial"/>
          <w:b/>
          <w:sz w:val="22"/>
          <w:szCs w:val="22"/>
        </w:rPr>
        <w:t>A.</w:t>
      </w:r>
      <w:r w:rsidR="00AA1306">
        <w:rPr>
          <w:rFonts w:ascii="Arial" w:hAnsi="Arial" w:cs="Arial"/>
          <w:b/>
          <w:sz w:val="22"/>
          <w:szCs w:val="22"/>
        </w:rPr>
        <w:t xml:space="preserve"> </w:t>
      </w:r>
      <w:r w:rsidRPr="00CC0810">
        <w:rPr>
          <w:rFonts w:ascii="Arial" w:hAnsi="Arial" w:cs="Arial"/>
          <w:b/>
          <w:sz w:val="22"/>
          <w:szCs w:val="22"/>
        </w:rPr>
        <w:t>1 Posilování inovační výkonnosti stávajících firem a reakce na průmyslovou transformaci, technologické a společenské změny</w:t>
      </w:r>
    </w:p>
    <w:p w14:paraId="7E1E94CF" w14:textId="3D61E287" w:rsidR="00247829"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Tento cíl je zaměřen na podporu rozvoje již existujících podniků, a to ve smyslu zvyšování jejich inovační výkonnosti, zvyšování investic do aktivit výzkumu, vývoje a inovací a zaměření na zvyšování přidané hodnoty. Podporovány budou zejména malé a střední podniky, v odůvodněných případech také velké podniky. Tento cíl by měl vést ke zvýšení tržeb a tím k ekonomickému růstu ČR, zvýšení v Česku vytvářené přidané hodnoty a zlepšení postavení v rámci hodnotových (dodavatelských) řetězců.</w:t>
      </w:r>
    </w:p>
    <w:p w14:paraId="6F3C1F38" w14:textId="77777777" w:rsidR="00451C82" w:rsidRPr="00CC0810" w:rsidRDefault="00451C82" w:rsidP="00247829">
      <w:pPr>
        <w:pStyle w:val="Zkladntext2"/>
        <w:spacing w:after="120"/>
        <w:ind w:left="720"/>
        <w:jc w:val="both"/>
        <w:rPr>
          <w:rFonts w:ascii="Arial" w:hAnsi="Arial" w:cs="Arial"/>
          <w:sz w:val="22"/>
          <w:szCs w:val="22"/>
        </w:rPr>
      </w:pPr>
    </w:p>
    <w:p w14:paraId="763FD2FD" w14:textId="5D470767" w:rsidR="00247829" w:rsidRPr="00CC0810" w:rsidRDefault="00247829" w:rsidP="00247829">
      <w:pPr>
        <w:pStyle w:val="Zkladntext2"/>
        <w:spacing w:after="120"/>
        <w:ind w:left="720"/>
        <w:jc w:val="both"/>
        <w:rPr>
          <w:rFonts w:ascii="Arial" w:hAnsi="Arial" w:cs="Arial"/>
          <w:b/>
          <w:sz w:val="22"/>
          <w:szCs w:val="22"/>
        </w:rPr>
      </w:pPr>
      <w:r w:rsidRPr="00CC0810">
        <w:rPr>
          <w:rFonts w:ascii="Arial" w:hAnsi="Arial" w:cs="Arial"/>
          <w:b/>
          <w:sz w:val="22"/>
          <w:szCs w:val="22"/>
        </w:rPr>
        <w:lastRenderedPageBreak/>
        <w:t>A. 2 Vznik a růst nových firem a využití nových příležitostí</w:t>
      </w:r>
    </w:p>
    <w:p w14:paraId="098E359D"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Tento cíl je zaměřen na zajištění vhodných podmínek pro vznik a rozvoj (nejen) technologických firem v oblastech s vysokým růstovým potenciálem, vyšší přidanou hodnotou a také reagujících na nové příležitosti související s aktuálními technologickými a společenskými trendy. Předpokládaným výsledkem bude zvýšení míry nové podnikatelské aktivity a větší počet nových firem v technologických oborech. Tato změna je významným předpokladem budoucího většího počtu velkých českých firem, které budou táhnout růst ekonomiky.</w:t>
      </w:r>
    </w:p>
    <w:p w14:paraId="2FAB8BB2" w14:textId="23C5AF01" w:rsidR="00247829" w:rsidRPr="00CC0810" w:rsidRDefault="00247829" w:rsidP="00247829">
      <w:pPr>
        <w:pStyle w:val="Zkladntext2"/>
        <w:spacing w:after="120"/>
        <w:ind w:left="720"/>
        <w:jc w:val="both"/>
        <w:rPr>
          <w:rFonts w:ascii="Arial" w:hAnsi="Arial" w:cs="Arial"/>
          <w:b/>
          <w:sz w:val="22"/>
          <w:szCs w:val="22"/>
        </w:rPr>
      </w:pPr>
      <w:r w:rsidRPr="00CC0810">
        <w:rPr>
          <w:rFonts w:ascii="Arial" w:hAnsi="Arial" w:cs="Arial"/>
          <w:b/>
          <w:sz w:val="22"/>
          <w:szCs w:val="22"/>
        </w:rPr>
        <w:t>D. 1 Podpora digitalizace a využití nových technologií v podnikání</w:t>
      </w:r>
    </w:p>
    <w:p w14:paraId="631B0653"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Vzhledem k dosud nedostatečným investicím do nových technologií je tento specifický cíl zaměřen právě na podporu rozvoje digitalizace, včetně využívání vysokorychlostního internetu, podporu robotizace a automatizace, schopnost reakce na nové technologické trendy a zavádění principů průmyslu 4.0 (nejen v průmyslu, ale i v dalších odvětvích a sektorech – například v energetice, dopravě, stavebnictví, zemědělství apod.). V návaznosti na dynamické technologické změny a zkracující se dobu šíření nových technologií bude podporován vznik a rozvoj endogenních firem využívajících digitalizace a nové technologie pro vznik nových produktů a služeb (např. umělá inteligence, </w:t>
      </w:r>
      <w:proofErr w:type="spellStart"/>
      <w:r w:rsidRPr="00CC0810">
        <w:rPr>
          <w:rFonts w:ascii="Arial" w:hAnsi="Arial" w:cs="Arial"/>
          <w:sz w:val="22"/>
          <w:szCs w:val="22"/>
        </w:rPr>
        <w:t>blockchain</w:t>
      </w:r>
      <w:proofErr w:type="spellEnd"/>
      <w:r w:rsidRPr="00CC0810">
        <w:rPr>
          <w:rFonts w:ascii="Arial" w:hAnsi="Arial" w:cs="Arial"/>
          <w:sz w:val="22"/>
          <w:szCs w:val="22"/>
        </w:rPr>
        <w:t>, datová analytika, robotizace, automatizace apod.). Důsledkem všech výše zmíněných aktivit bude zvýšení počtu firem zaměřených na ICT a zvýšení jejich podílů na podnikatelském sektoru a obecně také zvýšení využití digitálních technologií v podnikatelské sféře.</w:t>
      </w:r>
    </w:p>
    <w:p w14:paraId="1ECE961D"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 xml:space="preserve">Hlavním cílem Programu je v souladu s uvedenými tematickými cíli Národní RIS3 strategie </w:t>
      </w:r>
      <w:r w:rsidRPr="00CC0810">
        <w:rPr>
          <w:rFonts w:ascii="Arial" w:hAnsi="Arial" w:cs="Arial"/>
          <w:b/>
          <w:sz w:val="22"/>
          <w:szCs w:val="22"/>
        </w:rPr>
        <w:t>Zvýšení inovační výkonnosti firem, zejména v oblasti rozvoje nových technologií a digitalizace</w:t>
      </w:r>
      <w:r w:rsidRPr="00CC0810">
        <w:rPr>
          <w:rFonts w:ascii="Arial" w:hAnsi="Arial" w:cs="Arial"/>
          <w:sz w:val="22"/>
          <w:szCs w:val="22"/>
        </w:rPr>
        <w:t>, což přispěje k plnění vize RIS3 strategie „Odolná ekonomika založená na znalostech a inovacích“.</w:t>
      </w:r>
    </w:p>
    <w:p w14:paraId="7661A8F4"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Hlavního cíle bude dosaženo prostřednictvím podpory dosahování a zavádění výsledků projektů průmyslového výzkumu a experimentálního vývoje do praxe, zejména do průmyslové výroby a do nabídky produktů na trhu, a také prostřednictvím vytváření vysoké přidané hodnoty v perspektivních oborech a s pomocí využívání klíčových technologií, výzkumu a inovací v oblastech inteligentní specializace.</w:t>
      </w:r>
    </w:p>
    <w:p w14:paraId="1B9B915A" w14:textId="77777777"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b/>
          <w:sz w:val="22"/>
          <w:szCs w:val="22"/>
        </w:rPr>
        <w:t>Vedlejšími cíli</w:t>
      </w:r>
      <w:r w:rsidRPr="00CC0810">
        <w:rPr>
          <w:rFonts w:ascii="Arial" w:hAnsi="Arial" w:cs="Arial"/>
          <w:sz w:val="22"/>
          <w:szCs w:val="22"/>
        </w:rPr>
        <w:t xml:space="preserve">, které specifickým způsobem přispějí k naplnění hlavního cíle, budou </w:t>
      </w:r>
    </w:p>
    <w:p w14:paraId="3A23F526" w14:textId="273151E4"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w:t>
      </w:r>
      <w:r w:rsidR="004F7B50">
        <w:rPr>
          <w:rFonts w:ascii="Arial" w:hAnsi="Arial" w:cs="Arial"/>
          <w:sz w:val="22"/>
          <w:szCs w:val="22"/>
        </w:rPr>
        <w:t xml:space="preserve"> </w:t>
      </w:r>
      <w:r w:rsidRPr="00CC0810">
        <w:rPr>
          <w:rFonts w:ascii="Arial" w:hAnsi="Arial" w:cs="Arial"/>
          <w:sz w:val="22"/>
          <w:szCs w:val="22"/>
        </w:rPr>
        <w:t xml:space="preserve">posílení aplikace výsledků průmyslového výzkumu v strategických technologiích a prioritních oblastech Národní RIS3 strategie, zejména v rámci definovaných „RIS3 misí“ reagujících na </w:t>
      </w:r>
      <w:proofErr w:type="spellStart"/>
      <w:r w:rsidRPr="00CC0810">
        <w:rPr>
          <w:rFonts w:ascii="Arial" w:hAnsi="Arial" w:cs="Arial"/>
          <w:sz w:val="22"/>
          <w:szCs w:val="22"/>
        </w:rPr>
        <w:t>megatrendy</w:t>
      </w:r>
      <w:proofErr w:type="spellEnd"/>
      <w:r w:rsidRPr="00CC0810">
        <w:rPr>
          <w:rFonts w:ascii="Arial" w:hAnsi="Arial" w:cs="Arial"/>
          <w:sz w:val="22"/>
          <w:szCs w:val="22"/>
        </w:rPr>
        <w:t xml:space="preserve"> a aktuální společenské výzvy,</w:t>
      </w:r>
    </w:p>
    <w:p w14:paraId="10808946" w14:textId="68D926AB"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w:t>
      </w:r>
      <w:r w:rsidR="004F7B50">
        <w:rPr>
          <w:rFonts w:ascii="Arial" w:hAnsi="Arial" w:cs="Arial"/>
          <w:sz w:val="22"/>
          <w:szCs w:val="22"/>
        </w:rPr>
        <w:t xml:space="preserve"> </w:t>
      </w:r>
      <w:r w:rsidRPr="00CC0810">
        <w:rPr>
          <w:rFonts w:ascii="Arial" w:hAnsi="Arial" w:cs="Arial"/>
          <w:sz w:val="22"/>
          <w:szCs w:val="22"/>
        </w:rPr>
        <w:t>zvyšování inovační výkonosti malých a středních podniků zaváděním inovací produktů, postupů a organizačních inovací, s důrazem na rozvoj digitalizace,</w:t>
      </w:r>
    </w:p>
    <w:p w14:paraId="2E1F0D6F" w14:textId="62948DEB" w:rsidR="00247829"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w:t>
      </w:r>
      <w:r w:rsidR="004F7B50">
        <w:rPr>
          <w:rFonts w:ascii="Arial" w:hAnsi="Arial" w:cs="Arial"/>
          <w:sz w:val="22"/>
          <w:szCs w:val="22"/>
        </w:rPr>
        <w:t xml:space="preserve"> </w:t>
      </w:r>
      <w:r w:rsidRPr="00CC0810">
        <w:rPr>
          <w:rFonts w:ascii="Arial" w:hAnsi="Arial" w:cs="Arial"/>
          <w:sz w:val="22"/>
          <w:szCs w:val="22"/>
        </w:rPr>
        <w:t>zvyšování transferu znalostí a technologií posílením využití existujícího know-how výzkumných organizací a usnadněním jeho zavádění do podnikové praxe.</w:t>
      </w:r>
    </w:p>
    <w:p w14:paraId="788D8165" w14:textId="7C368943" w:rsidR="007C6205" w:rsidRDefault="007C6205" w:rsidP="007C6205">
      <w:pPr>
        <w:pStyle w:val="Zkladntext2"/>
        <w:ind w:left="720"/>
        <w:jc w:val="both"/>
        <w:rPr>
          <w:rFonts w:ascii="Arial" w:hAnsi="Arial" w:cs="Arial"/>
          <w:sz w:val="22"/>
          <w:szCs w:val="22"/>
        </w:rPr>
      </w:pPr>
      <w:r w:rsidRPr="007C6205">
        <w:rPr>
          <w:rFonts w:ascii="Arial" w:hAnsi="Arial" w:cs="Arial"/>
          <w:sz w:val="22"/>
          <w:szCs w:val="22"/>
        </w:rPr>
        <w:t>Strategické technologie mají pro rozvoj inovací systémový význam. Jejich vývoj a aplikace, které se uplatňují v nových produktech náročných na znalosti a ve službách s vysokou přidanou hodnotou, jsou předpokladem pro urychlení inovačních cyklů, zajištění ekonomického růstu a vytváření nových pracovních míst. V případě České republiky je pak jejich strategická podpora nezbytnou podmínkou pro transformaci národní ekonomiky, zvýšení její mezinárodni konkurenceschopnosti a současně pro posílení odolnosti celé společnosti. Vzhledem k již existujícím kapacitám (výzkumné specializaci a průmyslové infrastruktuře) a aktuálnímu postupu na koncepční úrovni (aktualizované, resp. připravované národní strategie) bude těžiště nově pojaté strategické podpory zaměřeno na tyto strategické technologie:</w:t>
      </w:r>
    </w:p>
    <w:p w14:paraId="692C604E" w14:textId="77777777" w:rsidR="007D7DAE" w:rsidRPr="007C6205" w:rsidRDefault="007D7DAE" w:rsidP="007C6205">
      <w:pPr>
        <w:pStyle w:val="Zkladntext2"/>
        <w:ind w:left="720"/>
        <w:jc w:val="both"/>
        <w:rPr>
          <w:rFonts w:ascii="Arial" w:hAnsi="Arial" w:cs="Arial"/>
          <w:sz w:val="22"/>
          <w:szCs w:val="22"/>
        </w:rPr>
      </w:pPr>
    </w:p>
    <w:p w14:paraId="67A9EE22" w14:textId="4657E6FD" w:rsidR="007C6205" w:rsidRPr="007C6205" w:rsidRDefault="00451C82" w:rsidP="00451C82">
      <w:pPr>
        <w:pStyle w:val="Zkladntext2"/>
        <w:ind w:left="851"/>
        <w:jc w:val="both"/>
        <w:rPr>
          <w:rFonts w:ascii="Arial" w:hAnsi="Arial" w:cs="Arial"/>
          <w:sz w:val="22"/>
          <w:szCs w:val="22"/>
        </w:rPr>
      </w:pPr>
      <w:r>
        <w:rPr>
          <w:rFonts w:ascii="Arial" w:hAnsi="Arial" w:cs="Arial"/>
          <w:sz w:val="22"/>
          <w:szCs w:val="22"/>
        </w:rPr>
        <w:lastRenderedPageBreak/>
        <w:t xml:space="preserve">• </w:t>
      </w:r>
      <w:r w:rsidR="007C6205" w:rsidRPr="007C6205">
        <w:rPr>
          <w:rFonts w:ascii="Arial" w:hAnsi="Arial" w:cs="Arial"/>
          <w:sz w:val="22"/>
          <w:szCs w:val="22"/>
        </w:rPr>
        <w:t>Umělá inteligence</w:t>
      </w:r>
    </w:p>
    <w:p w14:paraId="7D2184A9" w14:textId="31A06FC4" w:rsidR="007C6205" w:rsidRPr="007C6205" w:rsidRDefault="007C6205" w:rsidP="00451C82">
      <w:pPr>
        <w:pStyle w:val="Zkladntext2"/>
        <w:ind w:left="851"/>
        <w:jc w:val="both"/>
        <w:rPr>
          <w:rFonts w:ascii="Arial" w:hAnsi="Arial" w:cs="Arial"/>
          <w:sz w:val="22"/>
          <w:szCs w:val="22"/>
        </w:rPr>
      </w:pPr>
      <w:r w:rsidRPr="007C6205">
        <w:rPr>
          <w:rFonts w:ascii="Arial" w:hAnsi="Arial" w:cs="Arial"/>
          <w:sz w:val="22"/>
          <w:szCs w:val="22"/>
        </w:rPr>
        <w:t>•</w:t>
      </w:r>
      <w:r w:rsidR="00451C82">
        <w:rPr>
          <w:rFonts w:ascii="Arial" w:hAnsi="Arial" w:cs="Arial"/>
          <w:sz w:val="22"/>
          <w:szCs w:val="22"/>
        </w:rPr>
        <w:t xml:space="preserve"> </w:t>
      </w:r>
      <w:r w:rsidRPr="007C6205">
        <w:rPr>
          <w:rFonts w:ascii="Arial" w:hAnsi="Arial" w:cs="Arial"/>
          <w:sz w:val="22"/>
          <w:szCs w:val="22"/>
        </w:rPr>
        <w:t>Kvantové technologie</w:t>
      </w:r>
    </w:p>
    <w:p w14:paraId="02A6CB54" w14:textId="53670E56" w:rsidR="007C6205" w:rsidRDefault="007C6205" w:rsidP="00451C82">
      <w:pPr>
        <w:pStyle w:val="Zkladntext2"/>
        <w:ind w:left="851"/>
        <w:jc w:val="both"/>
        <w:rPr>
          <w:rFonts w:ascii="Arial" w:hAnsi="Arial" w:cs="Arial"/>
          <w:sz w:val="22"/>
          <w:szCs w:val="22"/>
        </w:rPr>
      </w:pPr>
      <w:r w:rsidRPr="007C6205">
        <w:rPr>
          <w:rFonts w:ascii="Arial" w:hAnsi="Arial" w:cs="Arial"/>
          <w:sz w:val="22"/>
          <w:szCs w:val="22"/>
        </w:rPr>
        <w:t>•</w:t>
      </w:r>
      <w:r w:rsidR="00451C82">
        <w:rPr>
          <w:rFonts w:ascii="Arial" w:hAnsi="Arial" w:cs="Arial"/>
          <w:sz w:val="22"/>
          <w:szCs w:val="22"/>
        </w:rPr>
        <w:t xml:space="preserve"> </w:t>
      </w:r>
      <w:r w:rsidRPr="007C6205">
        <w:rPr>
          <w:rFonts w:ascii="Arial" w:hAnsi="Arial" w:cs="Arial"/>
          <w:sz w:val="22"/>
          <w:szCs w:val="22"/>
        </w:rPr>
        <w:t>Polovodiče a mikroelektronika</w:t>
      </w:r>
    </w:p>
    <w:p w14:paraId="1ABB33FE" w14:textId="77777777" w:rsidR="007C6205" w:rsidRPr="00CC0810" w:rsidRDefault="007C6205" w:rsidP="007C6205">
      <w:pPr>
        <w:pStyle w:val="Zkladntext2"/>
        <w:ind w:left="720"/>
        <w:jc w:val="both"/>
        <w:rPr>
          <w:rFonts w:ascii="Arial" w:hAnsi="Arial" w:cs="Arial"/>
          <w:sz w:val="22"/>
          <w:szCs w:val="22"/>
        </w:rPr>
      </w:pPr>
    </w:p>
    <w:p w14:paraId="78532E57" w14:textId="1DD652AA" w:rsidR="00247829" w:rsidRPr="00CC0810"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Tematicky budou podpořené projekty orientovány v souladu s doménami a misemi výzkumné a inovační specializace, které představují hlavní „vertikální“ tematické priority Národní RIS3 strategie, jsou postaveny na silných stránkách ČR a na jejích specifických kapacitách a zdrojích v rovině ekonomické, inovační a výzkumné. Toto propojení představuje zásadní příležitost pro posun k aktivitám s vyšší přidanou hodnotou, posun v hodnotových řetězcích či vytvá</w:t>
      </w:r>
      <w:r w:rsidR="000B5076">
        <w:rPr>
          <w:rFonts w:ascii="Arial" w:hAnsi="Arial" w:cs="Arial"/>
          <w:sz w:val="22"/>
          <w:szCs w:val="22"/>
        </w:rPr>
        <w:t>ření specifických tržních nik a </w:t>
      </w:r>
      <w:r w:rsidRPr="00CC0810">
        <w:rPr>
          <w:rFonts w:ascii="Arial" w:hAnsi="Arial" w:cs="Arial"/>
          <w:sz w:val="22"/>
          <w:szCs w:val="22"/>
        </w:rPr>
        <w:t xml:space="preserve">segmentů. </w:t>
      </w:r>
    </w:p>
    <w:p w14:paraId="06B7A8E1" w14:textId="49C2A50F" w:rsidR="00247829" w:rsidRPr="00CC0810" w:rsidRDefault="00247829" w:rsidP="005D238A">
      <w:pPr>
        <w:pStyle w:val="Zkladntext2"/>
        <w:spacing w:after="120"/>
        <w:ind w:left="720"/>
        <w:jc w:val="both"/>
        <w:rPr>
          <w:rFonts w:ascii="Arial" w:hAnsi="Arial" w:cs="Arial"/>
          <w:sz w:val="22"/>
          <w:szCs w:val="22"/>
        </w:rPr>
      </w:pPr>
      <w:r w:rsidRPr="00CC0810">
        <w:rPr>
          <w:rFonts w:ascii="Arial" w:hAnsi="Arial" w:cs="Arial"/>
          <w:sz w:val="22"/>
          <w:szCs w:val="22"/>
        </w:rPr>
        <w:t>V rámci Národní strategie umělé inteligence ČR z roku 2019 má program vazbu na klíčovou oblast č. 1. Podpora a koncentrace vý</w:t>
      </w:r>
      <w:r w:rsidR="00A761DD">
        <w:rPr>
          <w:rFonts w:ascii="Arial" w:hAnsi="Arial" w:cs="Arial"/>
          <w:sz w:val="22"/>
          <w:szCs w:val="22"/>
        </w:rPr>
        <w:t>zkumu, vývoje a inovací a č. 2. </w:t>
      </w:r>
      <w:r w:rsidRPr="00CC0810">
        <w:rPr>
          <w:rFonts w:ascii="Arial" w:hAnsi="Arial" w:cs="Arial"/>
          <w:sz w:val="22"/>
          <w:szCs w:val="22"/>
        </w:rPr>
        <w:t>Financování vědy a výzkumu, podpora investic a rozvoj AI ekosystému v ČR, které se soustředí na podporu hodnotového řetězce výzkumu, vývoje a inovací umělé inteligence v ČR, včetně implementace relevantních programů podpory. A dále na klíčovou oblast č. 3 AI v průmyslu, službách a veřejné správě, růst ekonomiky, mezd a celková konkurenceschopnost ČR, která se soustředí na zavádění konkrétních řešení na bázi umělé inteligence do praxe.</w:t>
      </w:r>
    </w:p>
    <w:p w14:paraId="6A6D2B5D" w14:textId="58FDA267" w:rsidR="00247829" w:rsidRDefault="00247829" w:rsidP="00247829">
      <w:pPr>
        <w:pStyle w:val="Zkladntext2"/>
        <w:spacing w:after="120"/>
        <w:ind w:left="720"/>
        <w:jc w:val="both"/>
        <w:rPr>
          <w:rFonts w:ascii="Arial" w:hAnsi="Arial" w:cs="Arial"/>
          <w:sz w:val="22"/>
          <w:szCs w:val="22"/>
        </w:rPr>
      </w:pPr>
      <w:r w:rsidRPr="00CC0810">
        <w:rPr>
          <w:rFonts w:ascii="Arial" w:hAnsi="Arial" w:cs="Arial"/>
          <w:sz w:val="22"/>
          <w:szCs w:val="22"/>
        </w:rPr>
        <w:t>Program má vazbu na plnění cílů aktualizované</w:t>
      </w:r>
      <w:r w:rsidR="00520728">
        <w:rPr>
          <w:rFonts w:ascii="Arial" w:hAnsi="Arial" w:cs="Arial"/>
          <w:sz w:val="22"/>
          <w:szCs w:val="22"/>
        </w:rPr>
        <w:t xml:space="preserve"> Koncepce digitální ekonomika a </w:t>
      </w:r>
      <w:r w:rsidRPr="00CC0810">
        <w:rPr>
          <w:rFonts w:ascii="Arial" w:hAnsi="Arial" w:cs="Arial"/>
          <w:sz w:val="22"/>
          <w:szCs w:val="22"/>
        </w:rPr>
        <w:t>společnost. Konkrétně pak na cíl č. 1 Podpora výzkumu, vývoje a inovací v oblasti digitální ekonomiky a společnosti, který akcentuje důležitost podpory výzkumu, vývoje a inovací pro digitální transformaci ekonomiky a společnosti, včetně implementace relevantních programů podpory. Dále pak váže na cíl č. 2</w:t>
      </w:r>
      <w:r w:rsidR="00FF69FD" w:rsidRPr="00FF69FD">
        <w:rPr>
          <w:rFonts w:ascii="Arial" w:hAnsi="Arial" w:cs="Arial"/>
          <w:sz w:val="22"/>
          <w:szCs w:val="22"/>
        </w:rPr>
        <w:t xml:space="preserve"> - </w:t>
      </w:r>
      <w:r w:rsidRPr="00FF69FD">
        <w:rPr>
          <w:rFonts w:ascii="Arial" w:hAnsi="Arial" w:cs="Arial"/>
          <w:sz w:val="22"/>
          <w:szCs w:val="22"/>
        </w:rPr>
        <w:t>Zralost</w:t>
      </w:r>
      <w:r w:rsidRPr="00CC0810">
        <w:rPr>
          <w:rFonts w:ascii="Arial" w:hAnsi="Arial" w:cs="Arial"/>
          <w:sz w:val="22"/>
          <w:szCs w:val="22"/>
        </w:rPr>
        <w:t xml:space="preserve"> a připravenost sektorů ekonomiky a společnosti na digitální transformaci, který je zaměřen na podporu zavádění konkrétních inovačních řešení v kontextu digitální ekonomiky a společnosti.</w:t>
      </w:r>
    </w:p>
    <w:p w14:paraId="154C3F22" w14:textId="302910B3" w:rsidR="007C6205" w:rsidRPr="00CC0810" w:rsidRDefault="007C6205" w:rsidP="00247829">
      <w:pPr>
        <w:pStyle w:val="Zkladntext2"/>
        <w:spacing w:after="120"/>
        <w:ind w:left="720"/>
        <w:jc w:val="both"/>
        <w:rPr>
          <w:rFonts w:ascii="Arial" w:hAnsi="Arial" w:cs="Arial"/>
          <w:sz w:val="22"/>
          <w:szCs w:val="22"/>
        </w:rPr>
      </w:pPr>
      <w:r w:rsidRPr="007C6205">
        <w:rPr>
          <w:rFonts w:ascii="Arial" w:hAnsi="Arial" w:cs="Arial"/>
          <w:sz w:val="22"/>
          <w:szCs w:val="22"/>
        </w:rPr>
        <w:t>Vedle naplňování Národní strategie umělé inteligence ČR a Koncepce digitální ekonomika a společ</w:t>
      </w:r>
      <w:r>
        <w:rPr>
          <w:rFonts w:ascii="Arial" w:hAnsi="Arial" w:cs="Arial"/>
          <w:sz w:val="22"/>
          <w:szCs w:val="22"/>
        </w:rPr>
        <w:t>nost</w:t>
      </w:r>
      <w:r w:rsidRPr="007C6205">
        <w:rPr>
          <w:rFonts w:ascii="Arial" w:hAnsi="Arial" w:cs="Arial"/>
          <w:sz w:val="22"/>
          <w:szCs w:val="22"/>
        </w:rPr>
        <w:t xml:space="preserve"> je program připraven naplňovat též připravovanou Národní polovodičovou strategii ČR, která obsahuje opatřen</w:t>
      </w:r>
      <w:r>
        <w:rPr>
          <w:rFonts w:ascii="Arial" w:hAnsi="Arial" w:cs="Arial"/>
          <w:sz w:val="22"/>
          <w:szCs w:val="22"/>
        </w:rPr>
        <w:t>í na podporu výzkumu a vývoje v </w:t>
      </w:r>
      <w:r w:rsidRPr="007C6205">
        <w:rPr>
          <w:rFonts w:ascii="Arial" w:hAnsi="Arial" w:cs="Arial"/>
          <w:sz w:val="22"/>
          <w:szCs w:val="22"/>
        </w:rPr>
        <w:t>této oblasti, a předjímá též plnění další zpracovávané strategie pro kvantové technologie.</w:t>
      </w:r>
    </w:p>
    <w:p w14:paraId="52D082BE" w14:textId="1CCD3D76" w:rsidR="00247829" w:rsidRPr="00CC0810" w:rsidRDefault="00247829" w:rsidP="00247829">
      <w:pPr>
        <w:pStyle w:val="Zkladntext2"/>
        <w:spacing w:after="120"/>
        <w:ind w:left="720"/>
        <w:jc w:val="both"/>
        <w:rPr>
          <w:rFonts w:ascii="Arial" w:hAnsi="Arial" w:cs="Arial"/>
          <w:sz w:val="22"/>
          <w:szCs w:val="22"/>
          <w:highlight w:val="yellow"/>
        </w:rPr>
      </w:pPr>
      <w:r w:rsidRPr="00CC0810">
        <w:rPr>
          <w:rFonts w:ascii="Arial" w:hAnsi="Arial" w:cs="Arial"/>
          <w:sz w:val="22"/>
          <w:szCs w:val="22"/>
        </w:rPr>
        <w:t xml:space="preserve">Srovnání současného stavu v ČR a v zahraničí je podrobně popsáno </w:t>
      </w:r>
      <w:r w:rsidR="00A761DD">
        <w:rPr>
          <w:rFonts w:ascii="Arial" w:hAnsi="Arial" w:cs="Arial"/>
          <w:sz w:val="22"/>
          <w:szCs w:val="22"/>
        </w:rPr>
        <w:t>v kapitole 12. n</w:t>
      </w:r>
      <w:r w:rsidRPr="00CC0810">
        <w:rPr>
          <w:rFonts w:ascii="Arial" w:hAnsi="Arial" w:cs="Arial"/>
          <w:sz w:val="22"/>
          <w:szCs w:val="22"/>
        </w:rPr>
        <w:t>ávrhu Programu (str. 7-9).</w:t>
      </w:r>
    </w:p>
    <w:p w14:paraId="1E0C0E0E" w14:textId="77777777" w:rsidR="00D5686F" w:rsidRPr="00CC0810" w:rsidRDefault="00D5686F" w:rsidP="00E84C9D">
      <w:pPr>
        <w:pStyle w:val="Odstavecseseznamem"/>
        <w:numPr>
          <w:ilvl w:val="0"/>
          <w:numId w:val="1"/>
        </w:numPr>
        <w:spacing w:after="120"/>
        <w:contextualSpacing w:val="0"/>
        <w:jc w:val="both"/>
        <w:rPr>
          <w:rFonts w:ascii="Arial" w:hAnsi="Arial" w:cs="Arial"/>
          <w:b/>
          <w:color w:val="0070C0"/>
          <w:sz w:val="22"/>
          <w:szCs w:val="22"/>
        </w:rPr>
      </w:pPr>
      <w:r w:rsidRPr="00CC0810">
        <w:rPr>
          <w:rFonts w:ascii="Arial" w:hAnsi="Arial" w:cs="Arial"/>
          <w:b/>
          <w:color w:val="0070C0"/>
          <w:sz w:val="22"/>
          <w:szCs w:val="22"/>
        </w:rPr>
        <w:t>Soulad s pravidly pro veřejnou podporu</w:t>
      </w:r>
    </w:p>
    <w:p w14:paraId="4F83FE36" w14:textId="4955BDD6" w:rsidR="00047BA2" w:rsidRPr="00CC0810" w:rsidRDefault="00CC0810" w:rsidP="00CC0810">
      <w:pPr>
        <w:autoSpaceDE w:val="0"/>
        <w:autoSpaceDN w:val="0"/>
        <w:adjustRightInd w:val="0"/>
        <w:spacing w:after="120"/>
        <w:ind w:left="708"/>
        <w:jc w:val="both"/>
        <w:rPr>
          <w:rFonts w:ascii="Arial" w:hAnsi="Arial" w:cs="Arial"/>
          <w:sz w:val="22"/>
          <w:szCs w:val="22"/>
        </w:rPr>
      </w:pPr>
      <w:r w:rsidRPr="00CC0810">
        <w:rPr>
          <w:rFonts w:ascii="Arial" w:hAnsi="Arial" w:cs="Arial"/>
          <w:sz w:val="22"/>
          <w:szCs w:val="22"/>
        </w:rPr>
        <w:t xml:space="preserve">Návrh Programu je v souladu </w:t>
      </w:r>
      <w:r>
        <w:rPr>
          <w:rFonts w:ascii="Arial" w:hAnsi="Arial" w:cs="Arial"/>
          <w:sz w:val="22"/>
          <w:szCs w:val="22"/>
        </w:rPr>
        <w:t xml:space="preserve">s pravidly pro veřejnou podporu. </w:t>
      </w:r>
      <w:r w:rsidRPr="00CC0810">
        <w:rPr>
          <w:rFonts w:ascii="Arial" w:hAnsi="Arial" w:cs="Arial"/>
          <w:sz w:val="22"/>
          <w:szCs w:val="22"/>
        </w:rPr>
        <w:t xml:space="preserve">Maximální intenzita podpory, stanovená jako procento uznaných nákladů projektu, bude vypočtena pro každý projekt i pro každého příjemce a dalšího účastníka projektu samostatně podle Nařízení GBER a Rámce, případně bude poskytnuta v režimu de </w:t>
      </w:r>
      <w:proofErr w:type="spellStart"/>
      <w:r w:rsidRPr="00CC0810">
        <w:rPr>
          <w:rFonts w:ascii="Arial" w:hAnsi="Arial" w:cs="Arial"/>
          <w:sz w:val="22"/>
          <w:szCs w:val="22"/>
        </w:rPr>
        <w:t>minimis</w:t>
      </w:r>
      <w:proofErr w:type="spellEnd"/>
      <w:r w:rsidRPr="00CC0810">
        <w:rPr>
          <w:rFonts w:ascii="Arial" w:hAnsi="Arial" w:cs="Arial"/>
          <w:sz w:val="22"/>
          <w:szCs w:val="22"/>
        </w:rPr>
        <w:t>. Za projekt může činit v Podprogramu 1 až 70 % celkovýc</w:t>
      </w:r>
      <w:r>
        <w:rPr>
          <w:rFonts w:ascii="Arial" w:hAnsi="Arial" w:cs="Arial"/>
          <w:sz w:val="22"/>
          <w:szCs w:val="22"/>
        </w:rPr>
        <w:t>h uznaných ná</w:t>
      </w:r>
      <w:r w:rsidR="00520728">
        <w:rPr>
          <w:rFonts w:ascii="Arial" w:hAnsi="Arial" w:cs="Arial"/>
          <w:sz w:val="22"/>
          <w:szCs w:val="22"/>
        </w:rPr>
        <w:t>kladů projektu a </w:t>
      </w:r>
      <w:r>
        <w:rPr>
          <w:rFonts w:ascii="Arial" w:hAnsi="Arial" w:cs="Arial"/>
          <w:sz w:val="22"/>
          <w:szCs w:val="22"/>
        </w:rPr>
        <w:t>v </w:t>
      </w:r>
      <w:r w:rsidRPr="00CC0810">
        <w:rPr>
          <w:rFonts w:ascii="Arial" w:hAnsi="Arial" w:cs="Arial"/>
          <w:sz w:val="22"/>
          <w:szCs w:val="22"/>
        </w:rPr>
        <w:t>Podprogramu 2 a 3 až 50 % celkových uznaných nákladů projektu.</w:t>
      </w:r>
    </w:p>
    <w:p w14:paraId="15BC3044" w14:textId="77777777" w:rsidR="00D56170" w:rsidRPr="002553C0" w:rsidRDefault="00D56170" w:rsidP="00341788">
      <w:pPr>
        <w:pStyle w:val="Odstavecseseznamem"/>
        <w:numPr>
          <w:ilvl w:val="0"/>
          <w:numId w:val="1"/>
        </w:numPr>
        <w:spacing w:after="120"/>
        <w:contextualSpacing w:val="0"/>
        <w:jc w:val="both"/>
        <w:rPr>
          <w:rFonts w:ascii="Arial" w:hAnsi="Arial" w:cs="Arial"/>
          <w:b/>
          <w:color w:val="0070C0"/>
          <w:sz w:val="22"/>
          <w:szCs w:val="22"/>
        </w:rPr>
      </w:pPr>
      <w:r w:rsidRPr="002553C0">
        <w:rPr>
          <w:rFonts w:ascii="Arial" w:hAnsi="Arial" w:cs="Arial"/>
          <w:b/>
          <w:color w:val="0070C0"/>
          <w:sz w:val="22"/>
          <w:szCs w:val="22"/>
        </w:rPr>
        <w:t>Souhrnné a věcné zhodnocení materiálu Radou</w:t>
      </w:r>
    </w:p>
    <w:p w14:paraId="79A7BB8D" w14:textId="54605E92" w:rsidR="00682907" w:rsidRDefault="00682907" w:rsidP="00682907">
      <w:pPr>
        <w:autoSpaceDE w:val="0"/>
        <w:autoSpaceDN w:val="0"/>
        <w:adjustRightInd w:val="0"/>
        <w:spacing w:after="120"/>
        <w:ind w:left="709"/>
        <w:jc w:val="both"/>
        <w:rPr>
          <w:rFonts w:ascii="Arial" w:eastAsiaTheme="minorHAnsi" w:hAnsi="Arial" w:cs="Arial"/>
          <w:bCs/>
          <w:sz w:val="22"/>
          <w:szCs w:val="22"/>
          <w:lang w:eastAsia="en-US"/>
        </w:rPr>
      </w:pPr>
      <w:r>
        <w:rPr>
          <w:rFonts w:ascii="Arial" w:eastAsiaTheme="minorHAnsi" w:hAnsi="Arial" w:cs="Arial"/>
          <w:bCs/>
          <w:sz w:val="22"/>
          <w:szCs w:val="22"/>
          <w:lang w:eastAsia="en-US"/>
        </w:rPr>
        <w:t xml:space="preserve">Návrh Programu a zdůvodnění </w:t>
      </w:r>
      <w:r w:rsidRPr="00682907">
        <w:rPr>
          <w:rFonts w:ascii="Arial" w:eastAsiaTheme="minorHAnsi" w:hAnsi="Arial" w:cs="Arial"/>
          <w:bCs/>
          <w:sz w:val="22"/>
          <w:szCs w:val="22"/>
          <w:lang w:eastAsia="en-US"/>
        </w:rPr>
        <w:t xml:space="preserve">jeho potřebnosti </w:t>
      </w:r>
      <w:r>
        <w:rPr>
          <w:rFonts w:ascii="Arial" w:eastAsiaTheme="minorHAnsi" w:hAnsi="Arial" w:cs="Arial"/>
          <w:bCs/>
          <w:sz w:val="22"/>
          <w:szCs w:val="22"/>
          <w:lang w:eastAsia="en-US"/>
        </w:rPr>
        <w:t>se</w:t>
      </w:r>
      <w:r w:rsidRPr="00682907">
        <w:rPr>
          <w:rFonts w:ascii="Arial" w:eastAsiaTheme="minorHAnsi" w:hAnsi="Arial" w:cs="Arial"/>
          <w:bCs/>
          <w:sz w:val="22"/>
          <w:szCs w:val="22"/>
          <w:lang w:eastAsia="en-US"/>
        </w:rPr>
        <w:t xml:space="preserve"> opírá především o analýzy obsažené v relevantních strategických a koncepčních dokumentech schválených vládou</w:t>
      </w:r>
      <w:r w:rsidR="006A031E">
        <w:rPr>
          <w:rFonts w:ascii="Arial" w:eastAsiaTheme="minorHAnsi" w:hAnsi="Arial" w:cs="Arial"/>
          <w:bCs/>
          <w:sz w:val="22"/>
          <w:szCs w:val="22"/>
          <w:lang w:eastAsia="en-US"/>
        </w:rPr>
        <w:t>.</w:t>
      </w:r>
    </w:p>
    <w:p w14:paraId="5D2B299F" w14:textId="79E66BAC" w:rsidR="00682907" w:rsidRDefault="00682907" w:rsidP="00682907">
      <w:pPr>
        <w:autoSpaceDE w:val="0"/>
        <w:autoSpaceDN w:val="0"/>
        <w:adjustRightInd w:val="0"/>
        <w:spacing w:after="120"/>
        <w:ind w:left="709"/>
        <w:jc w:val="both"/>
        <w:rPr>
          <w:rFonts w:ascii="Arial" w:eastAsiaTheme="minorHAnsi" w:hAnsi="Arial" w:cs="Arial"/>
          <w:bCs/>
          <w:sz w:val="22"/>
          <w:szCs w:val="22"/>
          <w:lang w:eastAsia="en-US"/>
        </w:rPr>
      </w:pPr>
      <w:r>
        <w:rPr>
          <w:rFonts w:ascii="Arial" w:eastAsiaTheme="minorHAnsi" w:hAnsi="Arial" w:cs="Arial"/>
          <w:bCs/>
          <w:sz w:val="22"/>
          <w:szCs w:val="22"/>
          <w:lang w:eastAsia="en-US"/>
        </w:rPr>
        <w:t>Program chce přispět</w:t>
      </w:r>
      <w:r w:rsidRPr="00682907">
        <w:rPr>
          <w:rFonts w:ascii="Arial" w:eastAsiaTheme="minorHAnsi" w:hAnsi="Arial" w:cs="Arial"/>
          <w:bCs/>
          <w:sz w:val="22"/>
          <w:szCs w:val="22"/>
          <w:lang w:eastAsia="en-US"/>
        </w:rPr>
        <w:t xml:space="preserve"> k řešení výzev, které jsou spojeny s podporou umělé inteligence v ob</w:t>
      </w:r>
      <w:r w:rsidR="003E29D1">
        <w:rPr>
          <w:rFonts w:ascii="Arial" w:eastAsiaTheme="minorHAnsi" w:hAnsi="Arial" w:cs="Arial"/>
          <w:bCs/>
          <w:sz w:val="22"/>
          <w:szCs w:val="22"/>
          <w:lang w:eastAsia="en-US"/>
        </w:rPr>
        <w:t>lasti výzkumu, vývoje a inovací a strategických technologií.</w:t>
      </w:r>
      <w:r w:rsidRPr="00682907">
        <w:rPr>
          <w:rFonts w:ascii="Arial" w:eastAsiaTheme="minorHAnsi" w:hAnsi="Arial" w:cs="Arial"/>
          <w:bCs/>
          <w:sz w:val="22"/>
          <w:szCs w:val="22"/>
          <w:lang w:eastAsia="en-US"/>
        </w:rPr>
        <w:t xml:space="preserve"> Současně pomůže se zaváděním umělé inteligence v podnicích, které je v současnosti v ČR na nízké úrovni, a to 5 % podle indikátoru DESI. Cílem Digitální dekády EU, je do ro</w:t>
      </w:r>
      <w:r w:rsidR="00672ACB">
        <w:rPr>
          <w:rFonts w:ascii="Arial" w:eastAsiaTheme="minorHAnsi" w:hAnsi="Arial" w:cs="Arial"/>
          <w:bCs/>
          <w:sz w:val="22"/>
          <w:szCs w:val="22"/>
          <w:lang w:eastAsia="en-US"/>
        </w:rPr>
        <w:t>ku 2030 směřovat ke zlepšení, a </w:t>
      </w:r>
      <w:r w:rsidRPr="00682907">
        <w:rPr>
          <w:rFonts w:ascii="Arial" w:eastAsiaTheme="minorHAnsi" w:hAnsi="Arial" w:cs="Arial"/>
          <w:bCs/>
          <w:sz w:val="22"/>
          <w:szCs w:val="22"/>
          <w:lang w:eastAsia="en-US"/>
        </w:rPr>
        <w:t xml:space="preserve">to konkrétně využití AI v 75 % podniků. Dále má program má napomoci </w:t>
      </w:r>
      <w:r w:rsidRPr="00682907">
        <w:rPr>
          <w:rFonts w:ascii="Arial" w:eastAsiaTheme="minorHAnsi" w:hAnsi="Arial" w:cs="Arial"/>
          <w:bCs/>
          <w:sz w:val="22"/>
          <w:szCs w:val="22"/>
          <w:lang w:eastAsia="en-US"/>
        </w:rPr>
        <w:lastRenderedPageBreak/>
        <w:t xml:space="preserve">k řešení nedostatečných kapacit lidského kapitálu ve firmách v oblasti AI a posílit excelenci ČR v AI a digitalizaci. Důležitou roli pak sehraje v pomoci podnikům transformovat se na digitálně zaměřené organizace, což přispěje k implementaci moderních technologií, do vnitropodnikových procesů </w:t>
      </w:r>
      <w:r w:rsidR="00A761DD">
        <w:rPr>
          <w:rFonts w:ascii="Arial" w:eastAsiaTheme="minorHAnsi" w:hAnsi="Arial" w:cs="Arial"/>
          <w:bCs/>
          <w:sz w:val="22"/>
          <w:szCs w:val="22"/>
          <w:lang w:eastAsia="en-US"/>
        </w:rPr>
        <w:t>a rozvoj digitálních produktů a </w:t>
      </w:r>
      <w:r w:rsidRPr="00682907">
        <w:rPr>
          <w:rFonts w:ascii="Arial" w:eastAsiaTheme="minorHAnsi" w:hAnsi="Arial" w:cs="Arial"/>
          <w:bCs/>
          <w:sz w:val="22"/>
          <w:szCs w:val="22"/>
          <w:lang w:eastAsia="en-US"/>
        </w:rPr>
        <w:t>služeb.</w:t>
      </w:r>
    </w:p>
    <w:p w14:paraId="14241500" w14:textId="27A9E939" w:rsidR="00682907" w:rsidRDefault="00672ACB" w:rsidP="00682907">
      <w:pPr>
        <w:autoSpaceDE w:val="0"/>
        <w:autoSpaceDN w:val="0"/>
        <w:adjustRightInd w:val="0"/>
        <w:spacing w:after="120"/>
        <w:ind w:left="709"/>
        <w:jc w:val="both"/>
        <w:rPr>
          <w:rFonts w:ascii="Arial" w:eastAsiaTheme="minorHAnsi" w:hAnsi="Arial" w:cs="Arial"/>
          <w:bCs/>
          <w:sz w:val="22"/>
          <w:szCs w:val="22"/>
          <w:lang w:eastAsia="en-US"/>
        </w:rPr>
      </w:pPr>
      <w:r>
        <w:rPr>
          <w:rFonts w:ascii="Arial" w:eastAsiaTheme="minorHAnsi" w:hAnsi="Arial" w:cs="Arial"/>
          <w:bCs/>
          <w:sz w:val="22"/>
          <w:szCs w:val="22"/>
          <w:lang w:eastAsia="en-US"/>
        </w:rPr>
        <w:t>Jedním z</w:t>
      </w:r>
      <w:r w:rsidR="006422BF">
        <w:rPr>
          <w:rFonts w:ascii="Arial" w:eastAsiaTheme="minorHAnsi" w:hAnsi="Arial" w:cs="Arial"/>
          <w:bCs/>
          <w:sz w:val="22"/>
          <w:szCs w:val="22"/>
          <w:lang w:eastAsia="en-US"/>
        </w:rPr>
        <w:t xml:space="preserve"> hlavních </w:t>
      </w:r>
      <w:r>
        <w:rPr>
          <w:rFonts w:ascii="Arial" w:eastAsiaTheme="minorHAnsi" w:hAnsi="Arial" w:cs="Arial"/>
          <w:bCs/>
          <w:sz w:val="22"/>
          <w:szCs w:val="22"/>
          <w:lang w:eastAsia="en-US"/>
        </w:rPr>
        <w:t>cílů Programu je</w:t>
      </w:r>
      <w:r w:rsidR="00682907" w:rsidRPr="00682907">
        <w:rPr>
          <w:rFonts w:ascii="Arial" w:eastAsiaTheme="minorHAnsi" w:hAnsi="Arial" w:cs="Arial"/>
          <w:bCs/>
          <w:sz w:val="22"/>
          <w:szCs w:val="22"/>
          <w:lang w:eastAsia="en-US"/>
        </w:rPr>
        <w:t xml:space="preserve"> v této oblasti stimulovat vytváření vazeb a struktur mezi jednotlivými subjekty spolupráce, posilovat intera</w:t>
      </w:r>
      <w:r>
        <w:rPr>
          <w:rFonts w:ascii="Arial" w:eastAsiaTheme="minorHAnsi" w:hAnsi="Arial" w:cs="Arial"/>
          <w:bCs/>
          <w:sz w:val="22"/>
          <w:szCs w:val="22"/>
          <w:lang w:eastAsia="en-US"/>
        </w:rPr>
        <w:t>kce mezi nimi a napomáhat tak k </w:t>
      </w:r>
      <w:r w:rsidR="00682907" w:rsidRPr="00682907">
        <w:rPr>
          <w:rFonts w:ascii="Arial" w:eastAsiaTheme="minorHAnsi" w:hAnsi="Arial" w:cs="Arial"/>
          <w:bCs/>
          <w:sz w:val="22"/>
          <w:szCs w:val="22"/>
          <w:lang w:eastAsia="en-US"/>
        </w:rPr>
        <w:t xml:space="preserve">efektivnímu přenosu informací mezi všemi účastníky. </w:t>
      </w:r>
      <w:r w:rsidR="006422BF">
        <w:rPr>
          <w:rFonts w:ascii="Arial" w:eastAsiaTheme="minorHAnsi" w:hAnsi="Arial" w:cs="Arial"/>
          <w:bCs/>
          <w:sz w:val="22"/>
          <w:szCs w:val="22"/>
          <w:lang w:eastAsia="en-US"/>
        </w:rPr>
        <w:t xml:space="preserve">Program se chce podpořit </w:t>
      </w:r>
      <w:r w:rsidR="00682907" w:rsidRPr="00682907">
        <w:rPr>
          <w:rFonts w:ascii="Arial" w:eastAsiaTheme="minorHAnsi" w:hAnsi="Arial" w:cs="Arial"/>
          <w:bCs/>
          <w:sz w:val="22"/>
          <w:szCs w:val="22"/>
          <w:lang w:eastAsia="en-US"/>
        </w:rPr>
        <w:t xml:space="preserve">malé a střední podniky a s výzkumem a vývojem začínající podniky, které jsou obecně považovány za rizikové. </w:t>
      </w:r>
    </w:p>
    <w:p w14:paraId="3CB6E56E" w14:textId="418B5858" w:rsidR="000E2ABD" w:rsidRDefault="000E2ABD" w:rsidP="000E2ABD">
      <w:pPr>
        <w:autoSpaceDE w:val="0"/>
        <w:autoSpaceDN w:val="0"/>
        <w:adjustRightInd w:val="0"/>
        <w:spacing w:after="120"/>
        <w:ind w:left="709"/>
        <w:jc w:val="both"/>
        <w:rPr>
          <w:rFonts w:ascii="Arial" w:eastAsiaTheme="minorHAnsi" w:hAnsi="Arial" w:cs="Arial"/>
          <w:bCs/>
          <w:sz w:val="22"/>
          <w:szCs w:val="22"/>
          <w:lang w:eastAsia="en-US"/>
        </w:rPr>
      </w:pPr>
      <w:r w:rsidRPr="000E2ABD">
        <w:rPr>
          <w:rFonts w:ascii="Arial" w:eastAsiaTheme="minorHAnsi" w:hAnsi="Arial" w:cs="Arial"/>
          <w:bCs/>
          <w:sz w:val="22"/>
          <w:szCs w:val="22"/>
          <w:lang w:eastAsia="en-US"/>
        </w:rPr>
        <w:t>Program navazuje na podporu dosud poskyt</w:t>
      </w:r>
      <w:r w:rsidR="00A761DD">
        <w:rPr>
          <w:rFonts w:ascii="Arial" w:eastAsiaTheme="minorHAnsi" w:hAnsi="Arial" w:cs="Arial"/>
          <w:bCs/>
          <w:sz w:val="22"/>
          <w:szCs w:val="22"/>
          <w:lang w:eastAsia="en-US"/>
        </w:rPr>
        <w:t>ovanou v programech MPO TREND a </w:t>
      </w:r>
      <w:proofErr w:type="spellStart"/>
      <w:r w:rsidRPr="000E2ABD">
        <w:rPr>
          <w:rFonts w:ascii="Arial" w:eastAsiaTheme="minorHAnsi" w:hAnsi="Arial" w:cs="Arial"/>
          <w:bCs/>
          <w:sz w:val="22"/>
          <w:szCs w:val="22"/>
          <w:lang w:eastAsia="en-US"/>
        </w:rPr>
        <w:t>The</w:t>
      </w:r>
      <w:proofErr w:type="spellEnd"/>
      <w:r w:rsidR="00A761DD">
        <w:rPr>
          <w:rFonts w:ascii="Arial" w:eastAsiaTheme="minorHAnsi" w:hAnsi="Arial" w:cs="Arial"/>
          <w:bCs/>
          <w:sz w:val="22"/>
          <w:szCs w:val="22"/>
          <w:lang w:eastAsia="en-US"/>
        </w:rPr>
        <w:t> </w:t>
      </w:r>
      <w:r w:rsidRPr="000E2ABD">
        <w:rPr>
          <w:rFonts w:ascii="Arial" w:eastAsiaTheme="minorHAnsi" w:hAnsi="Arial" w:cs="Arial"/>
          <w:bCs/>
          <w:sz w:val="22"/>
          <w:szCs w:val="22"/>
          <w:lang w:eastAsia="en-US"/>
        </w:rPr>
        <w:t xml:space="preserve">Country </w:t>
      </w:r>
      <w:proofErr w:type="spellStart"/>
      <w:r w:rsidRPr="000E2ABD">
        <w:rPr>
          <w:rFonts w:ascii="Arial" w:eastAsiaTheme="minorHAnsi" w:hAnsi="Arial" w:cs="Arial"/>
          <w:bCs/>
          <w:sz w:val="22"/>
          <w:szCs w:val="22"/>
          <w:lang w:eastAsia="en-US"/>
        </w:rPr>
        <w:t>for</w:t>
      </w:r>
      <w:proofErr w:type="spellEnd"/>
      <w:r w:rsidRPr="000E2ABD">
        <w:rPr>
          <w:rFonts w:ascii="Arial" w:eastAsiaTheme="minorHAnsi" w:hAnsi="Arial" w:cs="Arial"/>
          <w:bCs/>
          <w:sz w:val="22"/>
          <w:szCs w:val="22"/>
          <w:lang w:eastAsia="en-US"/>
        </w:rPr>
        <w:t xml:space="preserve"> </w:t>
      </w:r>
      <w:proofErr w:type="spellStart"/>
      <w:r w:rsidRPr="000E2ABD">
        <w:rPr>
          <w:rFonts w:ascii="Arial" w:eastAsiaTheme="minorHAnsi" w:hAnsi="Arial" w:cs="Arial"/>
          <w:bCs/>
          <w:sz w:val="22"/>
          <w:szCs w:val="22"/>
          <w:lang w:eastAsia="en-US"/>
        </w:rPr>
        <w:t>the</w:t>
      </w:r>
      <w:proofErr w:type="spellEnd"/>
      <w:r w:rsidRPr="000E2ABD">
        <w:rPr>
          <w:rFonts w:ascii="Arial" w:eastAsiaTheme="minorHAnsi" w:hAnsi="Arial" w:cs="Arial"/>
          <w:bCs/>
          <w:sz w:val="22"/>
          <w:szCs w:val="22"/>
          <w:lang w:eastAsia="en-US"/>
        </w:rPr>
        <w:t xml:space="preserve"> </w:t>
      </w:r>
      <w:proofErr w:type="spellStart"/>
      <w:r w:rsidRPr="000E2ABD">
        <w:rPr>
          <w:rFonts w:ascii="Arial" w:eastAsiaTheme="minorHAnsi" w:hAnsi="Arial" w:cs="Arial"/>
          <w:bCs/>
          <w:sz w:val="22"/>
          <w:szCs w:val="22"/>
          <w:lang w:eastAsia="en-US"/>
        </w:rPr>
        <w:t>Future</w:t>
      </w:r>
      <w:proofErr w:type="spellEnd"/>
      <w:r w:rsidRPr="000E2ABD">
        <w:rPr>
          <w:rFonts w:ascii="Arial" w:eastAsiaTheme="minorHAnsi" w:hAnsi="Arial" w:cs="Arial"/>
          <w:bCs/>
          <w:sz w:val="22"/>
          <w:szCs w:val="22"/>
          <w:lang w:eastAsia="en-US"/>
        </w:rPr>
        <w:t>, ve kterých již po roce 2024 nebudou vyhlašovány další veřejné sout</w:t>
      </w:r>
      <w:r>
        <w:rPr>
          <w:rFonts w:ascii="Arial" w:eastAsiaTheme="minorHAnsi" w:hAnsi="Arial" w:cs="Arial"/>
          <w:bCs/>
          <w:sz w:val="22"/>
          <w:szCs w:val="22"/>
          <w:lang w:eastAsia="en-US"/>
        </w:rPr>
        <w:t xml:space="preserve">ěže na výběr projektů k podpoře, proto je žádoucí, aby </w:t>
      </w:r>
      <w:r w:rsidR="006422BF">
        <w:rPr>
          <w:rFonts w:ascii="Arial" w:eastAsiaTheme="minorHAnsi" w:hAnsi="Arial" w:cs="Arial"/>
          <w:bCs/>
          <w:sz w:val="22"/>
          <w:szCs w:val="22"/>
          <w:lang w:eastAsia="en-US"/>
        </w:rPr>
        <w:t>navrhovaný P</w:t>
      </w:r>
      <w:r>
        <w:rPr>
          <w:rFonts w:ascii="Arial" w:eastAsiaTheme="minorHAnsi" w:hAnsi="Arial" w:cs="Arial"/>
          <w:bCs/>
          <w:sz w:val="22"/>
          <w:szCs w:val="22"/>
          <w:lang w:eastAsia="en-US"/>
        </w:rPr>
        <w:t>rogram pro tuto oblast převzal výš</w:t>
      </w:r>
      <w:r w:rsidR="006422BF">
        <w:rPr>
          <w:rFonts w:ascii="Arial" w:eastAsiaTheme="minorHAnsi" w:hAnsi="Arial" w:cs="Arial"/>
          <w:bCs/>
          <w:sz w:val="22"/>
          <w:szCs w:val="22"/>
          <w:lang w:eastAsia="en-US"/>
        </w:rPr>
        <w:t>e uvedené výzvy a přispě</w:t>
      </w:r>
      <w:r>
        <w:rPr>
          <w:rFonts w:ascii="Arial" w:eastAsiaTheme="minorHAnsi" w:hAnsi="Arial" w:cs="Arial"/>
          <w:bCs/>
          <w:sz w:val="22"/>
          <w:szCs w:val="22"/>
          <w:lang w:eastAsia="en-US"/>
        </w:rPr>
        <w:t>l ke z</w:t>
      </w:r>
      <w:r w:rsidR="006422BF">
        <w:rPr>
          <w:rFonts w:ascii="Arial" w:eastAsiaTheme="minorHAnsi" w:hAnsi="Arial" w:cs="Arial"/>
          <w:bCs/>
          <w:sz w:val="22"/>
          <w:szCs w:val="22"/>
          <w:lang w:eastAsia="en-US"/>
        </w:rPr>
        <w:t>l</w:t>
      </w:r>
      <w:r>
        <w:rPr>
          <w:rFonts w:ascii="Arial" w:eastAsiaTheme="minorHAnsi" w:hAnsi="Arial" w:cs="Arial"/>
          <w:bCs/>
          <w:sz w:val="22"/>
          <w:szCs w:val="22"/>
          <w:lang w:eastAsia="en-US"/>
        </w:rPr>
        <w:t>epšení situace aplikovaného</w:t>
      </w:r>
      <w:r w:rsidRPr="000E2ABD">
        <w:rPr>
          <w:rFonts w:ascii="Arial" w:eastAsiaTheme="minorHAnsi" w:hAnsi="Arial" w:cs="Arial"/>
          <w:bCs/>
          <w:sz w:val="22"/>
          <w:szCs w:val="22"/>
          <w:lang w:eastAsia="en-US"/>
        </w:rPr>
        <w:t xml:space="preserve"> výzkum</w:t>
      </w:r>
      <w:r>
        <w:rPr>
          <w:rFonts w:ascii="Arial" w:eastAsiaTheme="minorHAnsi" w:hAnsi="Arial" w:cs="Arial"/>
          <w:bCs/>
          <w:sz w:val="22"/>
          <w:szCs w:val="22"/>
          <w:lang w:eastAsia="en-US"/>
        </w:rPr>
        <w:t xml:space="preserve">u ve strategických oblastech a </w:t>
      </w:r>
      <w:r w:rsidRPr="000E2ABD">
        <w:rPr>
          <w:rFonts w:ascii="Arial" w:eastAsiaTheme="minorHAnsi" w:hAnsi="Arial" w:cs="Arial"/>
          <w:bCs/>
          <w:sz w:val="22"/>
          <w:szCs w:val="22"/>
          <w:lang w:eastAsia="en-US"/>
        </w:rPr>
        <w:t>transferu</w:t>
      </w:r>
      <w:r>
        <w:rPr>
          <w:rFonts w:ascii="Arial" w:eastAsiaTheme="minorHAnsi" w:hAnsi="Arial" w:cs="Arial"/>
          <w:bCs/>
          <w:sz w:val="22"/>
          <w:szCs w:val="22"/>
          <w:lang w:eastAsia="en-US"/>
        </w:rPr>
        <w:t xml:space="preserve"> znalostí.</w:t>
      </w:r>
    </w:p>
    <w:p w14:paraId="0F52C440" w14:textId="1FA22C1F" w:rsidR="00451C82" w:rsidRPr="00451C82" w:rsidRDefault="00451C82" w:rsidP="00451C82">
      <w:pPr>
        <w:keepNext/>
        <w:numPr>
          <w:ilvl w:val="0"/>
          <w:numId w:val="1"/>
        </w:numPr>
        <w:spacing w:after="120"/>
        <w:rPr>
          <w:rFonts w:ascii="Arial" w:hAnsi="Arial" w:cs="Arial"/>
          <w:b/>
          <w:color w:val="0070C0"/>
          <w:sz w:val="22"/>
          <w:szCs w:val="22"/>
        </w:rPr>
      </w:pPr>
      <w:r w:rsidRPr="00451C82">
        <w:rPr>
          <w:rFonts w:ascii="Arial" w:hAnsi="Arial" w:cs="Arial"/>
          <w:b/>
          <w:color w:val="0070C0"/>
          <w:sz w:val="22"/>
          <w:szCs w:val="22"/>
        </w:rPr>
        <w:t>K materiálu předkládanému na jednání vlády</w:t>
      </w:r>
    </w:p>
    <w:p w14:paraId="2B836752" w14:textId="624F0036" w:rsidR="00451C82" w:rsidRPr="00451C82" w:rsidRDefault="00451C82" w:rsidP="00451C82">
      <w:pPr>
        <w:keepNext/>
        <w:spacing w:after="120"/>
        <w:ind w:left="723"/>
        <w:rPr>
          <w:rFonts w:ascii="Arial" w:eastAsiaTheme="minorHAnsi" w:hAnsi="Arial" w:cs="Arial"/>
          <w:bCs/>
          <w:sz w:val="22"/>
          <w:szCs w:val="22"/>
          <w:lang w:eastAsia="en-US"/>
        </w:rPr>
      </w:pPr>
      <w:r w:rsidRPr="00451C82">
        <w:rPr>
          <w:rFonts w:ascii="Arial" w:eastAsiaTheme="minorHAnsi" w:hAnsi="Arial" w:cs="Arial"/>
          <w:bCs/>
          <w:sz w:val="22"/>
          <w:szCs w:val="22"/>
          <w:lang w:eastAsia="en-US"/>
        </w:rPr>
        <w:t>Předložený návrh Programu obsahuje všechny náležitosti, které musí být podle Jednacího řádu součástí materiálu předkládaného na jednání vlády.</w:t>
      </w:r>
    </w:p>
    <w:p w14:paraId="01EC6FBC" w14:textId="22B0292C" w:rsidR="004F7B50" w:rsidRPr="00A761DD" w:rsidRDefault="00451C82" w:rsidP="00451C82">
      <w:pPr>
        <w:keepNext/>
        <w:numPr>
          <w:ilvl w:val="0"/>
          <w:numId w:val="1"/>
        </w:numPr>
        <w:spacing w:after="120"/>
        <w:rPr>
          <w:rFonts w:ascii="Arial" w:hAnsi="Arial" w:cs="Arial"/>
          <w:b/>
          <w:color w:val="0070C0"/>
          <w:sz w:val="22"/>
          <w:szCs w:val="22"/>
        </w:rPr>
      </w:pPr>
      <w:r w:rsidRPr="00A761DD">
        <w:rPr>
          <w:rFonts w:ascii="Arial" w:hAnsi="Arial" w:cs="Arial"/>
          <w:b/>
          <w:color w:val="0070C0"/>
          <w:sz w:val="22"/>
          <w:szCs w:val="22"/>
        </w:rPr>
        <w:t>Vyjádření Komise pro hodnocení výsledků a ukončených programů</w:t>
      </w:r>
    </w:p>
    <w:p w14:paraId="5B283F12" w14:textId="411D0356" w:rsidR="00451C82" w:rsidRDefault="00451C82" w:rsidP="00451C82">
      <w:pPr>
        <w:keepNext/>
        <w:spacing w:after="120"/>
        <w:ind w:left="723"/>
        <w:rPr>
          <w:rFonts w:ascii="Arial" w:eastAsiaTheme="minorHAnsi" w:hAnsi="Arial" w:cs="Arial"/>
          <w:bCs/>
          <w:sz w:val="22"/>
          <w:szCs w:val="22"/>
          <w:lang w:eastAsia="en-US"/>
        </w:rPr>
      </w:pPr>
      <w:r w:rsidRPr="00A761DD">
        <w:rPr>
          <w:rFonts w:ascii="Arial" w:eastAsiaTheme="minorHAnsi" w:hAnsi="Arial" w:cs="Arial"/>
          <w:bCs/>
          <w:sz w:val="22"/>
          <w:szCs w:val="22"/>
          <w:lang w:eastAsia="en-US"/>
        </w:rPr>
        <w:t>Komise pro hodnocení výsledků a ukončených programů (dále jen „KHV“) projednala předložený návrh Programu dne 8. dubna 2024 a vydala k němu následující vyjádření:</w:t>
      </w:r>
    </w:p>
    <w:p w14:paraId="1115CA58" w14:textId="2EC240C1" w:rsidR="004A0728" w:rsidRPr="00A761DD" w:rsidRDefault="004A0728" w:rsidP="004A0728">
      <w:pPr>
        <w:autoSpaceDE w:val="0"/>
        <w:autoSpaceDN w:val="0"/>
        <w:adjustRightInd w:val="0"/>
        <w:spacing w:after="120"/>
        <w:ind w:left="709"/>
        <w:jc w:val="both"/>
        <w:rPr>
          <w:rFonts w:ascii="Arial" w:eastAsiaTheme="minorHAnsi" w:hAnsi="Arial" w:cs="Arial"/>
          <w:bCs/>
          <w:sz w:val="22"/>
          <w:szCs w:val="22"/>
          <w:lang w:eastAsia="en-US"/>
        </w:rPr>
      </w:pPr>
      <w:r w:rsidRPr="004A0728">
        <w:rPr>
          <w:rFonts w:ascii="Arial" w:eastAsiaTheme="minorHAnsi" w:hAnsi="Arial" w:cs="Arial"/>
          <w:bCs/>
          <w:sz w:val="22"/>
          <w:szCs w:val="22"/>
          <w:lang w:eastAsia="en-US"/>
        </w:rPr>
        <w:t>Program je solidně připraven, obsah návrhu programu je v souladu s národními strategiemi a reaguje na aktuální témata. Program</w:t>
      </w:r>
      <w:r>
        <w:rPr>
          <w:rFonts w:ascii="Arial" w:eastAsiaTheme="minorHAnsi" w:hAnsi="Arial" w:cs="Arial"/>
          <w:bCs/>
          <w:sz w:val="22"/>
          <w:szCs w:val="22"/>
          <w:lang w:eastAsia="en-US"/>
        </w:rPr>
        <w:t xml:space="preserve"> prošel ex-ante evaluací, která </w:t>
      </w:r>
      <w:r w:rsidRPr="004A0728">
        <w:rPr>
          <w:rFonts w:ascii="Arial" w:eastAsiaTheme="minorHAnsi" w:hAnsi="Arial" w:cs="Arial"/>
          <w:bCs/>
          <w:sz w:val="22"/>
          <w:szCs w:val="22"/>
          <w:lang w:eastAsia="en-US"/>
        </w:rPr>
        <w:t>obsahuje řadu doporučení, které ale zřejmě nebyly v návrhu programu zcela zohledněny. Návrh programu jen okrajově zmiňuje podporu excelence a vůbec neplánuje specifickou podporu zapojení výzkumných pracovníků v rané fázi kariéry do řešení projektů, což jsou parametry, které by měly být obsaženy v každém programu účelové podpory. Program také neobsahuje Analýzu rizik, které je pouze součástí ex-ante evaluace. Kapitola Hodnocení programu předpokládá jako indikátory splnění programu pouze počty podpořených projektů a počty dosažených hlavních výsledků výzkumu, bez jakéhokoliv zohlednění kvality nebo společenských dopadů výsledků. Taktéž je nejasné, proč mezi hlavními výsledky programu není uveden výsledek typu patent. Hodnocení programu uvažuje i kvalitativní indikátory, ty však nejsou dostatečně specifikované.</w:t>
      </w:r>
    </w:p>
    <w:p w14:paraId="1F90C40C" w14:textId="43AA9394" w:rsidR="00AA632B" w:rsidRPr="00582E5C" w:rsidRDefault="00D56170" w:rsidP="00AA632B">
      <w:pPr>
        <w:keepNext/>
        <w:numPr>
          <w:ilvl w:val="0"/>
          <w:numId w:val="1"/>
        </w:numPr>
        <w:spacing w:after="120"/>
        <w:rPr>
          <w:rFonts w:ascii="Arial" w:hAnsi="Arial" w:cs="Arial"/>
          <w:b/>
          <w:color w:val="0070C0"/>
          <w:sz w:val="22"/>
          <w:szCs w:val="22"/>
        </w:rPr>
      </w:pPr>
      <w:r w:rsidRPr="00582E5C">
        <w:rPr>
          <w:rFonts w:ascii="Arial" w:hAnsi="Arial" w:cs="Arial"/>
          <w:b/>
          <w:color w:val="0070C0"/>
          <w:sz w:val="22"/>
          <w:szCs w:val="22"/>
        </w:rPr>
        <w:t xml:space="preserve">Připomínky </w:t>
      </w:r>
      <w:r w:rsidR="00A400DD" w:rsidRPr="00582E5C">
        <w:rPr>
          <w:rFonts w:ascii="Arial" w:hAnsi="Arial" w:cs="Arial"/>
          <w:b/>
          <w:color w:val="0070C0"/>
          <w:sz w:val="22"/>
          <w:szCs w:val="22"/>
        </w:rPr>
        <w:t xml:space="preserve">Rady </w:t>
      </w:r>
      <w:r w:rsidRPr="00582E5C">
        <w:rPr>
          <w:rFonts w:ascii="Arial" w:hAnsi="Arial" w:cs="Arial"/>
          <w:b/>
          <w:color w:val="0070C0"/>
          <w:sz w:val="22"/>
          <w:szCs w:val="22"/>
        </w:rPr>
        <w:t>k</w:t>
      </w:r>
      <w:r w:rsidR="00513865" w:rsidRPr="00582E5C">
        <w:rPr>
          <w:rFonts w:ascii="Arial" w:hAnsi="Arial" w:cs="Arial"/>
          <w:b/>
          <w:color w:val="0070C0"/>
          <w:sz w:val="22"/>
          <w:szCs w:val="22"/>
        </w:rPr>
        <w:t> návrhu programu</w:t>
      </w:r>
    </w:p>
    <w:p w14:paraId="243716DC" w14:textId="2ED139A9" w:rsidR="00BC665E" w:rsidRDefault="00BC665E" w:rsidP="003A3519">
      <w:pPr>
        <w:keepNext/>
        <w:ind w:left="723"/>
        <w:jc w:val="both"/>
        <w:rPr>
          <w:rFonts w:ascii="Arial" w:hAnsi="Arial" w:cs="Arial"/>
          <w:sz w:val="22"/>
          <w:szCs w:val="22"/>
        </w:rPr>
      </w:pPr>
    </w:p>
    <w:p w14:paraId="61D0B77D" w14:textId="1924106E" w:rsidR="00582E5C" w:rsidRDefault="00582E5C" w:rsidP="00582E5C">
      <w:pPr>
        <w:keepNext/>
        <w:ind w:left="709"/>
        <w:jc w:val="both"/>
        <w:rPr>
          <w:rFonts w:ascii="Arial" w:hAnsi="Arial" w:cs="Arial"/>
          <w:b/>
          <w:sz w:val="22"/>
          <w:szCs w:val="22"/>
        </w:rPr>
      </w:pPr>
      <w:r w:rsidRPr="00582E5C">
        <w:rPr>
          <w:rFonts w:ascii="Arial" w:hAnsi="Arial" w:cs="Arial"/>
          <w:b/>
          <w:sz w:val="22"/>
          <w:szCs w:val="22"/>
        </w:rPr>
        <w:t>Zásadní připomínka</w:t>
      </w:r>
    </w:p>
    <w:p w14:paraId="17970B6E" w14:textId="77777777" w:rsidR="00A761DD" w:rsidRPr="00582E5C" w:rsidRDefault="00A761DD" w:rsidP="00582E5C">
      <w:pPr>
        <w:keepNext/>
        <w:ind w:left="709"/>
        <w:jc w:val="both"/>
        <w:rPr>
          <w:rFonts w:ascii="Arial" w:hAnsi="Arial" w:cs="Arial"/>
          <w:b/>
          <w:sz w:val="22"/>
          <w:szCs w:val="22"/>
        </w:rPr>
      </w:pPr>
    </w:p>
    <w:p w14:paraId="461EDC37" w14:textId="386C9054" w:rsidR="00582E5C" w:rsidRPr="00A761DD" w:rsidRDefault="00582E5C" w:rsidP="00A761DD">
      <w:pPr>
        <w:pStyle w:val="Odstavecseseznamem"/>
        <w:numPr>
          <w:ilvl w:val="0"/>
          <w:numId w:val="14"/>
        </w:numPr>
        <w:autoSpaceDE w:val="0"/>
        <w:autoSpaceDN w:val="0"/>
        <w:adjustRightInd w:val="0"/>
        <w:spacing w:after="120"/>
        <w:jc w:val="both"/>
        <w:rPr>
          <w:rFonts w:ascii="Arial" w:eastAsiaTheme="minorHAnsi" w:hAnsi="Arial" w:cs="Arial"/>
          <w:bCs/>
          <w:sz w:val="22"/>
          <w:szCs w:val="22"/>
          <w:lang w:eastAsia="en-US"/>
        </w:rPr>
      </w:pPr>
      <w:r w:rsidRPr="00A761DD">
        <w:rPr>
          <w:rFonts w:ascii="Arial" w:hAnsi="Arial" w:cs="Arial"/>
          <w:sz w:val="22"/>
          <w:szCs w:val="22"/>
        </w:rPr>
        <w:t xml:space="preserve">MPO uvádí, že Program navazuje na podporu dosud poskytovanou v programech TREND (administrovaný Technologickou agenturou ČR) a </w:t>
      </w:r>
      <w:proofErr w:type="spellStart"/>
      <w:r w:rsidRPr="00A761DD">
        <w:rPr>
          <w:rFonts w:ascii="Arial" w:hAnsi="Arial" w:cs="Arial"/>
          <w:sz w:val="22"/>
          <w:szCs w:val="22"/>
        </w:rPr>
        <w:t>The</w:t>
      </w:r>
      <w:proofErr w:type="spellEnd"/>
      <w:r w:rsidRPr="00A761DD">
        <w:rPr>
          <w:rFonts w:ascii="Arial" w:hAnsi="Arial" w:cs="Arial"/>
          <w:sz w:val="22"/>
          <w:szCs w:val="22"/>
        </w:rPr>
        <w:t xml:space="preserve"> Country </w:t>
      </w:r>
      <w:proofErr w:type="spellStart"/>
      <w:r w:rsidRPr="00A761DD">
        <w:rPr>
          <w:rFonts w:ascii="Arial" w:hAnsi="Arial" w:cs="Arial"/>
          <w:sz w:val="22"/>
          <w:szCs w:val="22"/>
        </w:rPr>
        <w:t>for</w:t>
      </w:r>
      <w:proofErr w:type="spellEnd"/>
      <w:r w:rsidRPr="00A761DD">
        <w:rPr>
          <w:rFonts w:ascii="Arial" w:hAnsi="Arial" w:cs="Arial"/>
          <w:sz w:val="22"/>
          <w:szCs w:val="22"/>
        </w:rPr>
        <w:t xml:space="preserve"> </w:t>
      </w:r>
      <w:proofErr w:type="spellStart"/>
      <w:r w:rsidRPr="00A761DD">
        <w:rPr>
          <w:rFonts w:ascii="Arial" w:hAnsi="Arial" w:cs="Arial"/>
          <w:sz w:val="22"/>
          <w:szCs w:val="22"/>
        </w:rPr>
        <w:t>the</w:t>
      </w:r>
      <w:proofErr w:type="spellEnd"/>
      <w:r w:rsidRPr="00A761DD">
        <w:rPr>
          <w:rFonts w:ascii="Arial" w:hAnsi="Arial" w:cs="Arial"/>
          <w:sz w:val="22"/>
          <w:szCs w:val="22"/>
        </w:rPr>
        <w:t xml:space="preserve"> </w:t>
      </w:r>
      <w:proofErr w:type="spellStart"/>
      <w:r w:rsidRPr="00A761DD">
        <w:rPr>
          <w:rFonts w:ascii="Arial" w:hAnsi="Arial" w:cs="Arial"/>
          <w:sz w:val="22"/>
          <w:szCs w:val="22"/>
        </w:rPr>
        <w:t>Future</w:t>
      </w:r>
      <w:proofErr w:type="spellEnd"/>
      <w:r w:rsidRPr="00A761DD">
        <w:rPr>
          <w:rFonts w:ascii="Arial" w:hAnsi="Arial" w:cs="Arial"/>
          <w:sz w:val="22"/>
          <w:szCs w:val="22"/>
        </w:rPr>
        <w:t xml:space="preserve"> (CFF), ve kterých již po roce 2024 nebudou vyhlašovány další veřejné soutěže (oba programy končí v r. 2027). Současně uvádí, že Program bude financován ze státního rozpočtu na VaVaI v rámci limitů výdajů dosud alokovaných na oba uvedené programy, a proto nepředstavuje navyšování celkového objemu podpory na obdobné aktivity, ani přijetí dalších závazků nad rámec stávající výše </w:t>
      </w:r>
      <w:r w:rsidRPr="00A761DD">
        <w:rPr>
          <w:rFonts w:ascii="Arial" w:eastAsiaTheme="minorHAnsi" w:hAnsi="Arial" w:cs="Arial"/>
          <w:bCs/>
          <w:sz w:val="22"/>
          <w:szCs w:val="22"/>
          <w:lang w:eastAsia="en-US"/>
        </w:rPr>
        <w:t xml:space="preserve">střednědobého výhledu (SDV) výdajů na VaVaI na roky 2025 a 2026. </w:t>
      </w:r>
    </w:p>
    <w:p w14:paraId="2882E649" w14:textId="4A569D03" w:rsidR="00582E5C" w:rsidRPr="00A761DD" w:rsidRDefault="00582E5C" w:rsidP="00A761DD">
      <w:pPr>
        <w:autoSpaceDE w:val="0"/>
        <w:autoSpaceDN w:val="0"/>
        <w:adjustRightInd w:val="0"/>
        <w:spacing w:after="120"/>
        <w:ind w:left="1069"/>
        <w:jc w:val="both"/>
        <w:rPr>
          <w:rFonts w:ascii="Arial" w:eastAsiaTheme="minorHAnsi" w:hAnsi="Arial" w:cs="Arial"/>
          <w:bCs/>
          <w:sz w:val="22"/>
          <w:szCs w:val="22"/>
          <w:lang w:eastAsia="en-US"/>
        </w:rPr>
      </w:pPr>
      <w:r w:rsidRPr="00A761DD">
        <w:rPr>
          <w:rFonts w:ascii="Arial" w:eastAsiaTheme="minorHAnsi" w:hAnsi="Arial" w:cs="Arial"/>
          <w:bCs/>
          <w:sz w:val="22"/>
          <w:szCs w:val="22"/>
          <w:lang w:eastAsia="en-US"/>
        </w:rPr>
        <w:t>Ve schváleném SDV má MPO schválené celko</w:t>
      </w:r>
      <w:r w:rsidR="00A761DD">
        <w:rPr>
          <w:rFonts w:ascii="Arial" w:eastAsiaTheme="minorHAnsi" w:hAnsi="Arial" w:cs="Arial"/>
          <w:bCs/>
          <w:sz w:val="22"/>
          <w:szCs w:val="22"/>
          <w:lang w:eastAsia="en-US"/>
        </w:rPr>
        <w:t>vé výdaje na účelovou podporu v </w:t>
      </w:r>
      <w:r w:rsidRPr="00A761DD">
        <w:rPr>
          <w:rFonts w:ascii="Arial" w:eastAsiaTheme="minorHAnsi" w:hAnsi="Arial" w:cs="Arial"/>
          <w:bCs/>
          <w:sz w:val="22"/>
          <w:szCs w:val="22"/>
          <w:lang w:eastAsia="en-US"/>
        </w:rPr>
        <w:t xml:space="preserve">roce 2026 ve výši 708 mil. Kč, v návrhu Programu však MPO v roce 2026 uvádí </w:t>
      </w:r>
      <w:r w:rsidRPr="00A761DD">
        <w:rPr>
          <w:rFonts w:ascii="Arial" w:eastAsiaTheme="minorHAnsi" w:hAnsi="Arial" w:cs="Arial"/>
          <w:bCs/>
          <w:sz w:val="22"/>
          <w:szCs w:val="22"/>
          <w:lang w:eastAsia="en-US"/>
        </w:rPr>
        <w:lastRenderedPageBreak/>
        <w:t xml:space="preserve">částku financovanou ze státního rozpočtu takovou, že při zahrnutí výdajů na program CFF by celkové výdaje na účelovou podporu MPO v roce 2026 přesáhly výši schváleného SDV o 119 mil. Kč. Na druhou stranu klesají výdaje ze státního rozpočtu na končící program TREND. </w:t>
      </w:r>
    </w:p>
    <w:p w14:paraId="40C93B23" w14:textId="77777777" w:rsidR="00582E5C" w:rsidRPr="00A761DD" w:rsidRDefault="00582E5C" w:rsidP="00A761DD">
      <w:pPr>
        <w:autoSpaceDE w:val="0"/>
        <w:autoSpaceDN w:val="0"/>
        <w:adjustRightInd w:val="0"/>
        <w:spacing w:after="120"/>
        <w:ind w:left="1069"/>
        <w:jc w:val="both"/>
        <w:rPr>
          <w:rFonts w:ascii="Arial" w:eastAsiaTheme="minorHAnsi" w:hAnsi="Arial" w:cs="Arial"/>
          <w:bCs/>
          <w:sz w:val="22"/>
          <w:szCs w:val="22"/>
          <w:lang w:eastAsia="en-US"/>
        </w:rPr>
      </w:pPr>
      <w:r w:rsidRPr="00A761DD">
        <w:rPr>
          <w:rFonts w:ascii="Arial" w:eastAsiaTheme="minorHAnsi" w:hAnsi="Arial" w:cs="Arial"/>
          <w:bCs/>
          <w:sz w:val="22"/>
          <w:szCs w:val="22"/>
          <w:lang w:eastAsia="en-US"/>
        </w:rPr>
        <w:t xml:space="preserve">Rada upozorňuje na riziko, že nedojde ke včasnému schválení nového Programu vládou tak, aby mohl být požadavek na financování od roku 2025 zahrnut do návrhu výdajů na VaVaI na období 2025+, který Rada v současné době připravuje. </w:t>
      </w:r>
    </w:p>
    <w:p w14:paraId="02EE8589" w14:textId="4B99EBF4" w:rsidR="00582E5C" w:rsidRPr="00582E5C" w:rsidRDefault="00582E5C" w:rsidP="00A761DD">
      <w:pPr>
        <w:autoSpaceDE w:val="0"/>
        <w:autoSpaceDN w:val="0"/>
        <w:adjustRightInd w:val="0"/>
        <w:spacing w:after="120"/>
        <w:ind w:left="1069"/>
        <w:jc w:val="both"/>
        <w:rPr>
          <w:rFonts w:ascii="Arial" w:hAnsi="Arial" w:cs="Arial"/>
          <w:sz w:val="22"/>
          <w:szCs w:val="22"/>
        </w:rPr>
      </w:pPr>
      <w:r w:rsidRPr="00A761DD">
        <w:rPr>
          <w:rFonts w:ascii="Arial" w:eastAsiaTheme="minorHAnsi" w:hAnsi="Arial" w:cs="Arial"/>
          <w:bCs/>
          <w:sz w:val="22"/>
          <w:szCs w:val="22"/>
          <w:lang w:eastAsia="en-US"/>
        </w:rPr>
        <w:t>V případě, že nový program TWIST nebude vládou schválen v dostatečném časovém předstihu před schválením finálního návrhu výdajů na VaVaI na období 2025+, je ke zvážení „použít“ částku, o kterou bude snížena účelová podpora MPO</w:t>
      </w:r>
      <w:r w:rsidRPr="00582E5C">
        <w:rPr>
          <w:rFonts w:ascii="Arial" w:hAnsi="Arial" w:cs="Arial"/>
          <w:sz w:val="22"/>
          <w:szCs w:val="22"/>
        </w:rPr>
        <w:t xml:space="preserve"> v roce 2025 na pokrytí nadpožadavků v programu TREND administrova</w:t>
      </w:r>
      <w:r w:rsidR="00A761DD">
        <w:rPr>
          <w:rFonts w:ascii="Arial" w:hAnsi="Arial" w:cs="Arial"/>
          <w:sz w:val="22"/>
          <w:szCs w:val="22"/>
        </w:rPr>
        <w:t>ném TA </w:t>
      </w:r>
      <w:r w:rsidRPr="00582E5C">
        <w:rPr>
          <w:rFonts w:ascii="Arial" w:hAnsi="Arial" w:cs="Arial"/>
          <w:sz w:val="22"/>
          <w:szCs w:val="22"/>
        </w:rPr>
        <w:t>ČR.</w:t>
      </w:r>
    </w:p>
    <w:p w14:paraId="2B9DD68C" w14:textId="44053DD6" w:rsidR="00582E5C" w:rsidRDefault="00582E5C" w:rsidP="00582E5C">
      <w:pPr>
        <w:keepNext/>
        <w:ind w:left="1134"/>
        <w:jc w:val="both"/>
        <w:rPr>
          <w:rFonts w:ascii="Arial" w:hAnsi="Arial" w:cs="Arial"/>
          <w:sz w:val="22"/>
          <w:szCs w:val="22"/>
        </w:rPr>
      </w:pPr>
      <w:r w:rsidRPr="00582E5C">
        <w:rPr>
          <w:rFonts w:ascii="Arial" w:hAnsi="Arial" w:cs="Arial"/>
          <w:sz w:val="22"/>
          <w:szCs w:val="22"/>
        </w:rPr>
        <w:t>Rada dále upozorňuje, že schválení Programu vládou nezakládá automaticky nárok na jeho financování ze státního r</w:t>
      </w:r>
      <w:r w:rsidR="00A761DD">
        <w:rPr>
          <w:rFonts w:ascii="Arial" w:hAnsi="Arial" w:cs="Arial"/>
          <w:sz w:val="22"/>
          <w:szCs w:val="22"/>
        </w:rPr>
        <w:t>ozpočtu v objemech navržených v </w:t>
      </w:r>
      <w:r w:rsidRPr="00582E5C">
        <w:rPr>
          <w:rFonts w:ascii="Arial" w:hAnsi="Arial" w:cs="Arial"/>
          <w:sz w:val="22"/>
          <w:szCs w:val="22"/>
        </w:rPr>
        <w:t>Programu. Financování Programu bude zajištěno dle možností státního rozpočtu.</w:t>
      </w:r>
    </w:p>
    <w:p w14:paraId="6FE29223" w14:textId="77777777" w:rsidR="00582E5C" w:rsidRPr="00BC665E" w:rsidRDefault="00582E5C" w:rsidP="003A3519">
      <w:pPr>
        <w:keepNext/>
        <w:ind w:left="723"/>
        <w:jc w:val="both"/>
        <w:rPr>
          <w:rFonts w:ascii="Arial" w:hAnsi="Arial" w:cs="Arial"/>
          <w:sz w:val="22"/>
          <w:szCs w:val="22"/>
        </w:rPr>
      </w:pPr>
    </w:p>
    <w:p w14:paraId="2E6639B3" w14:textId="47068A95" w:rsidR="00A14D35" w:rsidRPr="00582E5C" w:rsidRDefault="00A14D35" w:rsidP="003A3519">
      <w:pPr>
        <w:keepNext/>
        <w:ind w:left="723"/>
        <w:jc w:val="both"/>
        <w:rPr>
          <w:rFonts w:ascii="Arial" w:hAnsi="Arial" w:cs="Arial"/>
          <w:b/>
          <w:sz w:val="22"/>
          <w:szCs w:val="22"/>
        </w:rPr>
      </w:pPr>
      <w:r w:rsidRPr="00582E5C">
        <w:rPr>
          <w:rFonts w:ascii="Arial" w:hAnsi="Arial" w:cs="Arial"/>
          <w:b/>
          <w:sz w:val="22"/>
          <w:szCs w:val="22"/>
        </w:rPr>
        <w:t>Doporučující připomínky</w:t>
      </w:r>
    </w:p>
    <w:p w14:paraId="60FF4B19" w14:textId="77777777" w:rsidR="00A14D35" w:rsidRPr="00582E5C" w:rsidRDefault="00A14D35" w:rsidP="003A3519">
      <w:pPr>
        <w:keepNext/>
        <w:ind w:left="723"/>
        <w:jc w:val="both"/>
        <w:rPr>
          <w:rFonts w:ascii="Arial" w:hAnsi="Arial" w:cs="Arial"/>
          <w:b/>
          <w:sz w:val="22"/>
          <w:szCs w:val="22"/>
          <w:highlight w:val="yellow"/>
        </w:rPr>
      </w:pPr>
    </w:p>
    <w:p w14:paraId="5553BB8F" w14:textId="66A9F8AD" w:rsidR="00A14D35" w:rsidRPr="00582E5C" w:rsidRDefault="00A14D35" w:rsidP="00A14D35">
      <w:pPr>
        <w:pStyle w:val="Odstavecseseznamem"/>
        <w:keepNext/>
        <w:numPr>
          <w:ilvl w:val="0"/>
          <w:numId w:val="12"/>
        </w:numPr>
        <w:jc w:val="both"/>
        <w:rPr>
          <w:rFonts w:ascii="Arial" w:hAnsi="Arial" w:cs="Arial"/>
          <w:sz w:val="22"/>
          <w:szCs w:val="22"/>
        </w:rPr>
      </w:pPr>
      <w:r w:rsidRPr="00582E5C">
        <w:rPr>
          <w:rFonts w:ascii="Arial" w:hAnsi="Arial" w:cs="Arial"/>
          <w:sz w:val="22"/>
          <w:szCs w:val="22"/>
        </w:rPr>
        <w:t>Rada doporučuje při definování aplikovaného výzkumu vycházet z přesného znění dle zákona č. 130/2002 Sb., o podpoře výzkumu, experimentálního vývoje  a inovací z veřejných prostředků, případně přímo odkázat na konkrétní par</w:t>
      </w:r>
      <w:r w:rsidR="00B675ED" w:rsidRPr="00582E5C">
        <w:rPr>
          <w:rFonts w:ascii="Arial" w:hAnsi="Arial" w:cs="Arial"/>
          <w:sz w:val="22"/>
          <w:szCs w:val="22"/>
        </w:rPr>
        <w:t>agrafové znění uvedené v zákoně;</w:t>
      </w:r>
    </w:p>
    <w:p w14:paraId="470E8422" w14:textId="7BC23328" w:rsidR="00A14D35" w:rsidRPr="00582E5C" w:rsidRDefault="00A14D35" w:rsidP="00A14D35">
      <w:pPr>
        <w:pStyle w:val="Odstavecseseznamem"/>
        <w:keepNext/>
        <w:numPr>
          <w:ilvl w:val="0"/>
          <w:numId w:val="12"/>
        </w:numPr>
        <w:jc w:val="both"/>
        <w:rPr>
          <w:rFonts w:ascii="Arial" w:hAnsi="Arial" w:cs="Arial"/>
          <w:sz w:val="22"/>
          <w:szCs w:val="22"/>
        </w:rPr>
      </w:pPr>
      <w:r w:rsidRPr="00582E5C">
        <w:rPr>
          <w:rFonts w:ascii="Arial" w:hAnsi="Arial" w:cs="Arial"/>
          <w:sz w:val="22"/>
          <w:szCs w:val="22"/>
        </w:rPr>
        <w:t xml:space="preserve">Rada doporučuje </w:t>
      </w:r>
      <w:r w:rsidR="008866C5" w:rsidRPr="00582E5C">
        <w:rPr>
          <w:rFonts w:ascii="Arial" w:hAnsi="Arial" w:cs="Arial"/>
          <w:sz w:val="22"/>
          <w:szCs w:val="22"/>
        </w:rPr>
        <w:t>prověř</w:t>
      </w:r>
      <w:r w:rsidR="0091589E" w:rsidRPr="00582E5C">
        <w:rPr>
          <w:rFonts w:ascii="Arial" w:hAnsi="Arial" w:cs="Arial"/>
          <w:sz w:val="22"/>
          <w:szCs w:val="22"/>
        </w:rPr>
        <w:t>it</w:t>
      </w:r>
      <w:r w:rsidR="008866C5" w:rsidRPr="00582E5C">
        <w:rPr>
          <w:rFonts w:ascii="Arial" w:hAnsi="Arial" w:cs="Arial"/>
          <w:sz w:val="22"/>
          <w:szCs w:val="22"/>
        </w:rPr>
        <w:t xml:space="preserve"> možnost zavedení </w:t>
      </w:r>
      <w:r w:rsidR="0006481A" w:rsidRPr="00582E5C">
        <w:rPr>
          <w:rFonts w:ascii="Arial" w:hAnsi="Arial" w:cs="Arial"/>
          <w:sz w:val="22"/>
          <w:szCs w:val="22"/>
        </w:rPr>
        <w:t>také</w:t>
      </w:r>
      <w:r w:rsidR="0091589E" w:rsidRPr="00582E5C">
        <w:rPr>
          <w:rFonts w:ascii="Arial" w:hAnsi="Arial" w:cs="Arial"/>
          <w:sz w:val="22"/>
          <w:szCs w:val="22"/>
        </w:rPr>
        <w:t xml:space="preserve"> r</w:t>
      </w:r>
      <w:r w:rsidR="00B675ED" w:rsidRPr="00582E5C">
        <w:rPr>
          <w:rFonts w:ascii="Arial" w:hAnsi="Arial" w:cs="Arial"/>
          <w:sz w:val="22"/>
          <w:szCs w:val="22"/>
        </w:rPr>
        <w:t xml:space="preserve">ežimu podpory pro tzv. </w:t>
      </w:r>
      <w:proofErr w:type="spellStart"/>
      <w:r w:rsidR="00B675ED" w:rsidRPr="00582E5C">
        <w:rPr>
          <w:rFonts w:ascii="Arial" w:hAnsi="Arial" w:cs="Arial"/>
          <w:sz w:val="22"/>
          <w:szCs w:val="22"/>
        </w:rPr>
        <w:t>mid-caps</w:t>
      </w:r>
      <w:proofErr w:type="spellEnd"/>
      <w:r w:rsidR="00B675ED" w:rsidRPr="00582E5C">
        <w:rPr>
          <w:rFonts w:ascii="Arial" w:hAnsi="Arial" w:cs="Arial"/>
          <w:sz w:val="22"/>
          <w:szCs w:val="22"/>
        </w:rPr>
        <w:t>;</w:t>
      </w:r>
    </w:p>
    <w:p w14:paraId="5914B52B" w14:textId="59E24B82" w:rsidR="003A3519" w:rsidRPr="00582E5C" w:rsidRDefault="00721301" w:rsidP="00A14D35">
      <w:pPr>
        <w:pStyle w:val="Odstavecseseznamem"/>
        <w:keepNext/>
        <w:numPr>
          <w:ilvl w:val="0"/>
          <w:numId w:val="12"/>
        </w:numPr>
        <w:jc w:val="both"/>
        <w:rPr>
          <w:rFonts w:ascii="Arial" w:hAnsi="Arial" w:cs="Arial"/>
          <w:sz w:val="22"/>
          <w:szCs w:val="22"/>
        </w:rPr>
      </w:pPr>
      <w:r w:rsidRPr="00582E5C">
        <w:rPr>
          <w:rFonts w:ascii="Arial" w:hAnsi="Arial" w:cs="Arial"/>
          <w:sz w:val="22"/>
          <w:szCs w:val="22"/>
        </w:rPr>
        <w:t>Rada doporučuje, s ohledem na předchozí negativní zkušenosti poskytovatele z realizace p</w:t>
      </w:r>
      <w:r w:rsidR="00BC665E" w:rsidRPr="00582E5C">
        <w:rPr>
          <w:rFonts w:ascii="Arial" w:hAnsi="Arial" w:cs="Arial"/>
          <w:sz w:val="22"/>
          <w:szCs w:val="22"/>
        </w:rPr>
        <w:t>rogram</w:t>
      </w:r>
      <w:r w:rsidRPr="00582E5C">
        <w:rPr>
          <w:rFonts w:ascii="Arial" w:hAnsi="Arial" w:cs="Arial"/>
          <w:sz w:val="22"/>
          <w:szCs w:val="22"/>
        </w:rPr>
        <w:t>u</w:t>
      </w:r>
      <w:r w:rsidR="00BC665E" w:rsidRPr="00582E5C">
        <w:rPr>
          <w:rFonts w:ascii="Arial" w:hAnsi="Arial" w:cs="Arial"/>
          <w:sz w:val="22"/>
          <w:szCs w:val="22"/>
        </w:rPr>
        <w:t xml:space="preserve"> </w:t>
      </w:r>
      <w:proofErr w:type="spellStart"/>
      <w:r w:rsidR="00BC665E" w:rsidRPr="00582E5C">
        <w:rPr>
          <w:rFonts w:ascii="Arial" w:hAnsi="Arial" w:cs="Arial"/>
          <w:sz w:val="22"/>
          <w:szCs w:val="22"/>
        </w:rPr>
        <w:t>The</w:t>
      </w:r>
      <w:proofErr w:type="spellEnd"/>
      <w:r w:rsidR="00BC665E" w:rsidRPr="00582E5C">
        <w:rPr>
          <w:rFonts w:ascii="Arial" w:hAnsi="Arial" w:cs="Arial"/>
          <w:sz w:val="22"/>
          <w:szCs w:val="22"/>
        </w:rPr>
        <w:t xml:space="preserve"> Country </w:t>
      </w:r>
      <w:proofErr w:type="spellStart"/>
      <w:r w:rsidR="00BC665E" w:rsidRPr="00582E5C">
        <w:rPr>
          <w:rFonts w:ascii="Arial" w:hAnsi="Arial" w:cs="Arial"/>
          <w:sz w:val="22"/>
          <w:szCs w:val="22"/>
        </w:rPr>
        <w:t>for</w:t>
      </w:r>
      <w:proofErr w:type="spellEnd"/>
      <w:r w:rsidR="00BC665E" w:rsidRPr="00582E5C">
        <w:rPr>
          <w:rFonts w:ascii="Arial" w:hAnsi="Arial" w:cs="Arial"/>
          <w:sz w:val="22"/>
          <w:szCs w:val="22"/>
        </w:rPr>
        <w:t xml:space="preserve"> </w:t>
      </w:r>
      <w:proofErr w:type="spellStart"/>
      <w:r w:rsidR="00BC665E" w:rsidRPr="00582E5C">
        <w:rPr>
          <w:rFonts w:ascii="Arial" w:hAnsi="Arial" w:cs="Arial"/>
          <w:sz w:val="22"/>
          <w:szCs w:val="22"/>
        </w:rPr>
        <w:t>the</w:t>
      </w:r>
      <w:proofErr w:type="spellEnd"/>
      <w:r w:rsidR="00BC665E" w:rsidRPr="00582E5C">
        <w:rPr>
          <w:rFonts w:ascii="Arial" w:hAnsi="Arial" w:cs="Arial"/>
          <w:sz w:val="22"/>
          <w:szCs w:val="22"/>
        </w:rPr>
        <w:t xml:space="preserve"> </w:t>
      </w:r>
      <w:proofErr w:type="spellStart"/>
      <w:r w:rsidR="00BC665E" w:rsidRPr="00582E5C">
        <w:rPr>
          <w:rFonts w:ascii="Arial" w:hAnsi="Arial" w:cs="Arial"/>
          <w:sz w:val="22"/>
          <w:szCs w:val="22"/>
        </w:rPr>
        <w:t>Future</w:t>
      </w:r>
      <w:proofErr w:type="spellEnd"/>
      <w:r w:rsidRPr="00582E5C">
        <w:rPr>
          <w:rFonts w:ascii="Arial" w:hAnsi="Arial" w:cs="Arial"/>
          <w:sz w:val="22"/>
          <w:szCs w:val="22"/>
        </w:rPr>
        <w:t xml:space="preserve"> s</w:t>
      </w:r>
      <w:r w:rsidR="00A761DD">
        <w:rPr>
          <w:rFonts w:ascii="Arial" w:hAnsi="Arial" w:cs="Arial"/>
          <w:sz w:val="22"/>
          <w:szCs w:val="22"/>
        </w:rPr>
        <w:t>e</w:t>
      </w:r>
      <w:r w:rsidRPr="00582E5C">
        <w:rPr>
          <w:rFonts w:ascii="Arial" w:hAnsi="Arial" w:cs="Arial"/>
          <w:sz w:val="22"/>
          <w:szCs w:val="22"/>
        </w:rPr>
        <w:t xml:space="preserve"> systémem MS2014+, </w:t>
      </w:r>
      <w:r w:rsidR="00A14D35" w:rsidRPr="00582E5C">
        <w:rPr>
          <w:rFonts w:ascii="Arial" w:hAnsi="Arial" w:cs="Arial"/>
          <w:sz w:val="22"/>
          <w:szCs w:val="22"/>
        </w:rPr>
        <w:t xml:space="preserve">vhodně zvolit </w:t>
      </w:r>
      <w:r w:rsidRPr="00582E5C">
        <w:rPr>
          <w:rFonts w:ascii="Arial" w:hAnsi="Arial" w:cs="Arial"/>
          <w:sz w:val="22"/>
          <w:szCs w:val="22"/>
        </w:rPr>
        <w:t xml:space="preserve">systém </w:t>
      </w:r>
      <w:r w:rsidR="00A14D35" w:rsidRPr="00582E5C">
        <w:rPr>
          <w:rFonts w:ascii="Arial" w:hAnsi="Arial" w:cs="Arial"/>
          <w:sz w:val="22"/>
          <w:szCs w:val="22"/>
        </w:rPr>
        <w:t>pro administraci</w:t>
      </w:r>
      <w:r w:rsidRPr="00582E5C">
        <w:rPr>
          <w:rFonts w:ascii="Arial" w:hAnsi="Arial" w:cs="Arial"/>
          <w:sz w:val="22"/>
          <w:szCs w:val="22"/>
        </w:rPr>
        <w:t xml:space="preserve"> programu TWIS</w:t>
      </w:r>
      <w:r w:rsidR="00B675ED" w:rsidRPr="00582E5C">
        <w:rPr>
          <w:rFonts w:ascii="Arial" w:hAnsi="Arial" w:cs="Arial"/>
          <w:sz w:val="22"/>
          <w:szCs w:val="22"/>
        </w:rPr>
        <w:t>T;</w:t>
      </w:r>
    </w:p>
    <w:p w14:paraId="5B851261" w14:textId="7BDD0517" w:rsidR="00B675ED" w:rsidRPr="00582E5C" w:rsidRDefault="00B675ED" w:rsidP="00B675ED">
      <w:pPr>
        <w:pStyle w:val="Odstavecseseznamem"/>
        <w:keepNext/>
        <w:numPr>
          <w:ilvl w:val="0"/>
          <w:numId w:val="12"/>
        </w:numPr>
        <w:jc w:val="both"/>
        <w:rPr>
          <w:rFonts w:ascii="Arial" w:hAnsi="Arial" w:cs="Arial"/>
          <w:sz w:val="22"/>
          <w:szCs w:val="22"/>
        </w:rPr>
      </w:pPr>
      <w:r w:rsidRPr="00582E5C">
        <w:rPr>
          <w:rFonts w:ascii="Arial" w:hAnsi="Arial" w:cs="Arial"/>
          <w:sz w:val="22"/>
          <w:szCs w:val="22"/>
        </w:rPr>
        <w:t xml:space="preserve">Rada doporučuje, aby program TWIST byl synergicky propojen s projekty excelence </w:t>
      </w:r>
      <w:r w:rsidR="00917ED0">
        <w:rPr>
          <w:rFonts w:ascii="Arial" w:hAnsi="Arial" w:cs="Arial"/>
          <w:sz w:val="22"/>
          <w:szCs w:val="22"/>
        </w:rPr>
        <w:t>Ministerstva školství, mládeže a tělovýchovy</w:t>
      </w:r>
      <w:r w:rsidRPr="00582E5C">
        <w:rPr>
          <w:rFonts w:ascii="Arial" w:hAnsi="Arial" w:cs="Arial"/>
          <w:sz w:val="22"/>
          <w:szCs w:val="22"/>
        </w:rPr>
        <w:t>,</w:t>
      </w:r>
      <w:r w:rsidR="00A761DD">
        <w:rPr>
          <w:rFonts w:ascii="Arial" w:hAnsi="Arial" w:cs="Arial"/>
          <w:sz w:val="22"/>
          <w:szCs w:val="22"/>
        </w:rPr>
        <w:t xml:space="preserve"> které jsou</w:t>
      </w:r>
      <w:r w:rsidRPr="00582E5C">
        <w:rPr>
          <w:rFonts w:ascii="Arial" w:hAnsi="Arial" w:cs="Arial"/>
          <w:sz w:val="22"/>
          <w:szCs w:val="22"/>
        </w:rPr>
        <w:t xml:space="preserve"> zaměřen</w:t>
      </w:r>
      <w:r w:rsidR="00A761DD">
        <w:rPr>
          <w:rFonts w:ascii="Arial" w:hAnsi="Arial" w:cs="Arial"/>
          <w:sz w:val="22"/>
          <w:szCs w:val="22"/>
        </w:rPr>
        <w:t>y</w:t>
      </w:r>
      <w:r w:rsidR="00917ED0">
        <w:rPr>
          <w:rFonts w:ascii="Arial" w:hAnsi="Arial" w:cs="Arial"/>
          <w:sz w:val="22"/>
          <w:szCs w:val="22"/>
        </w:rPr>
        <w:t xml:space="preserve"> na </w:t>
      </w:r>
      <w:r w:rsidRPr="00582E5C">
        <w:rPr>
          <w:rFonts w:ascii="Arial" w:hAnsi="Arial" w:cs="Arial"/>
          <w:sz w:val="22"/>
          <w:szCs w:val="22"/>
        </w:rPr>
        <w:t xml:space="preserve">identické tři klíčové oblasti (např. orientací firem na výsledky prací center excelence či AI </w:t>
      </w:r>
      <w:proofErr w:type="spellStart"/>
      <w:r w:rsidRPr="00582E5C">
        <w:rPr>
          <w:rFonts w:ascii="Arial" w:hAnsi="Arial" w:cs="Arial"/>
          <w:sz w:val="22"/>
          <w:szCs w:val="22"/>
        </w:rPr>
        <w:t>Chairs</w:t>
      </w:r>
      <w:proofErr w:type="spellEnd"/>
      <w:r w:rsidRPr="00582E5C">
        <w:rPr>
          <w:rFonts w:ascii="Arial" w:hAnsi="Arial" w:cs="Arial"/>
          <w:sz w:val="22"/>
          <w:szCs w:val="22"/>
        </w:rPr>
        <w:t>);</w:t>
      </w:r>
    </w:p>
    <w:p w14:paraId="03037E32" w14:textId="77F7ADD5" w:rsidR="00B675ED" w:rsidRPr="00582E5C" w:rsidRDefault="00B675ED" w:rsidP="00B675ED">
      <w:pPr>
        <w:pStyle w:val="Odstavecseseznamem"/>
        <w:keepNext/>
        <w:numPr>
          <w:ilvl w:val="0"/>
          <w:numId w:val="12"/>
        </w:numPr>
        <w:jc w:val="both"/>
        <w:rPr>
          <w:rFonts w:ascii="Arial" w:hAnsi="Arial" w:cs="Arial"/>
          <w:sz w:val="22"/>
          <w:szCs w:val="22"/>
        </w:rPr>
      </w:pPr>
      <w:r w:rsidRPr="00582E5C">
        <w:rPr>
          <w:rFonts w:ascii="Arial" w:hAnsi="Arial" w:cs="Arial"/>
          <w:sz w:val="22"/>
          <w:szCs w:val="22"/>
        </w:rPr>
        <w:t>R</w:t>
      </w:r>
      <w:r w:rsidR="00A761DD">
        <w:rPr>
          <w:rFonts w:ascii="Arial" w:hAnsi="Arial" w:cs="Arial"/>
          <w:sz w:val="22"/>
          <w:szCs w:val="22"/>
        </w:rPr>
        <w:t>ada</w:t>
      </w:r>
      <w:r w:rsidRPr="00582E5C">
        <w:rPr>
          <w:rFonts w:ascii="Arial" w:hAnsi="Arial" w:cs="Arial"/>
          <w:sz w:val="22"/>
          <w:szCs w:val="22"/>
        </w:rPr>
        <w:t xml:space="preserve"> doporučuje před vyhlášením jednotlivých </w:t>
      </w:r>
      <w:r w:rsidR="00917ED0">
        <w:rPr>
          <w:rFonts w:ascii="Arial" w:hAnsi="Arial" w:cs="Arial"/>
          <w:sz w:val="22"/>
          <w:szCs w:val="22"/>
        </w:rPr>
        <w:t>veřejných soutěží</w:t>
      </w:r>
      <w:r w:rsidRPr="00582E5C">
        <w:rPr>
          <w:rFonts w:ascii="Arial" w:hAnsi="Arial" w:cs="Arial"/>
          <w:sz w:val="22"/>
          <w:szCs w:val="22"/>
        </w:rPr>
        <w:t xml:space="preserve"> detailně analyzovat typy firem pro jednotlivé </w:t>
      </w:r>
      <w:r w:rsidR="00917ED0">
        <w:rPr>
          <w:rFonts w:ascii="Arial" w:hAnsi="Arial" w:cs="Arial"/>
          <w:sz w:val="22"/>
          <w:szCs w:val="22"/>
        </w:rPr>
        <w:t>veřejné soutěže</w:t>
      </w:r>
      <w:r w:rsidRPr="00582E5C">
        <w:rPr>
          <w:rFonts w:ascii="Arial" w:hAnsi="Arial" w:cs="Arial"/>
          <w:sz w:val="22"/>
          <w:szCs w:val="22"/>
        </w:rPr>
        <w:t xml:space="preserve"> tak, aby dopad byl pro českou ekonomiku co největší;</w:t>
      </w:r>
    </w:p>
    <w:p w14:paraId="578BCEDC" w14:textId="7F58FA6B" w:rsidR="00B675ED" w:rsidRPr="00756D0F" w:rsidRDefault="00190FDE" w:rsidP="00616EFD">
      <w:pPr>
        <w:pStyle w:val="Odstavecseseznamem"/>
        <w:keepNext/>
        <w:numPr>
          <w:ilvl w:val="0"/>
          <w:numId w:val="12"/>
        </w:numPr>
        <w:jc w:val="both"/>
        <w:rPr>
          <w:rFonts w:ascii="Arial" w:hAnsi="Arial" w:cs="Arial"/>
          <w:sz w:val="22"/>
          <w:szCs w:val="22"/>
        </w:rPr>
      </w:pPr>
      <w:r w:rsidRPr="00756D0F">
        <w:rPr>
          <w:rFonts w:ascii="Arial" w:hAnsi="Arial" w:cs="Arial"/>
          <w:sz w:val="22"/>
          <w:szCs w:val="22"/>
        </w:rPr>
        <w:t>Rada doporučuje, aby v</w:t>
      </w:r>
      <w:r w:rsidR="00A761DD">
        <w:rPr>
          <w:rFonts w:ascii="Arial" w:hAnsi="Arial" w:cs="Arial"/>
          <w:sz w:val="22"/>
          <w:szCs w:val="22"/>
        </w:rPr>
        <w:t xml:space="preserve"> návrhu</w:t>
      </w:r>
      <w:r w:rsidR="00756D0F">
        <w:rPr>
          <w:rFonts w:ascii="Arial" w:hAnsi="Arial" w:cs="Arial"/>
          <w:sz w:val="22"/>
          <w:szCs w:val="22"/>
        </w:rPr>
        <w:t xml:space="preserve"> Programu v </w:t>
      </w:r>
      <w:r w:rsidR="00756D0F" w:rsidRPr="00756D0F">
        <w:rPr>
          <w:rFonts w:ascii="Arial" w:hAnsi="Arial" w:cs="Arial"/>
          <w:sz w:val="22"/>
          <w:szCs w:val="22"/>
        </w:rPr>
        <w:t xml:space="preserve">kapitole </w:t>
      </w:r>
      <w:r w:rsidR="00756D0F" w:rsidRPr="00756D0F">
        <w:rPr>
          <w:rFonts w:ascii="Arial" w:hAnsi="Arial" w:cs="Arial"/>
          <w:i/>
          <w:sz w:val="22"/>
          <w:szCs w:val="22"/>
        </w:rPr>
        <w:t>12. Srovnání současného stavu v ČR a v zahraničí</w:t>
      </w:r>
      <w:r w:rsidRPr="00756D0F">
        <w:rPr>
          <w:rFonts w:ascii="Arial" w:hAnsi="Arial" w:cs="Arial"/>
          <w:sz w:val="22"/>
          <w:szCs w:val="22"/>
        </w:rPr>
        <w:t xml:space="preserve"> </w:t>
      </w:r>
      <w:r w:rsidR="00756D0F">
        <w:rPr>
          <w:rFonts w:ascii="Arial" w:hAnsi="Arial" w:cs="Arial"/>
          <w:sz w:val="22"/>
          <w:szCs w:val="22"/>
        </w:rPr>
        <w:t>byla více popsána</w:t>
      </w:r>
      <w:r w:rsidR="006A031E" w:rsidRPr="00756D0F">
        <w:rPr>
          <w:rFonts w:ascii="Arial" w:hAnsi="Arial" w:cs="Arial"/>
          <w:sz w:val="22"/>
          <w:szCs w:val="22"/>
        </w:rPr>
        <w:t xml:space="preserve"> </w:t>
      </w:r>
      <w:r w:rsidR="00756D0F">
        <w:rPr>
          <w:rFonts w:ascii="Arial" w:hAnsi="Arial" w:cs="Arial"/>
          <w:sz w:val="22"/>
          <w:szCs w:val="22"/>
        </w:rPr>
        <w:t xml:space="preserve">i </w:t>
      </w:r>
      <w:r w:rsidRPr="00756D0F">
        <w:rPr>
          <w:rFonts w:ascii="Arial" w:hAnsi="Arial" w:cs="Arial"/>
          <w:sz w:val="22"/>
          <w:szCs w:val="22"/>
        </w:rPr>
        <w:t>oblast strategických technologií.</w:t>
      </w:r>
    </w:p>
    <w:p w14:paraId="7989D80B" w14:textId="77777777" w:rsidR="00D56170" w:rsidRPr="00756D0F" w:rsidRDefault="00D56170" w:rsidP="00917ED0">
      <w:pPr>
        <w:keepNext/>
        <w:numPr>
          <w:ilvl w:val="0"/>
          <w:numId w:val="1"/>
        </w:numPr>
        <w:spacing w:before="240" w:after="120"/>
        <w:rPr>
          <w:rFonts w:ascii="Arial" w:hAnsi="Arial" w:cs="Arial"/>
          <w:b/>
          <w:color w:val="0070C0"/>
          <w:sz w:val="22"/>
          <w:szCs w:val="22"/>
        </w:rPr>
      </w:pPr>
      <w:r w:rsidRPr="00756D0F">
        <w:rPr>
          <w:rFonts w:ascii="Arial" w:hAnsi="Arial" w:cs="Arial"/>
          <w:b/>
          <w:color w:val="0070C0"/>
          <w:sz w:val="22"/>
          <w:szCs w:val="22"/>
        </w:rPr>
        <w:t>Závěr</w:t>
      </w:r>
    </w:p>
    <w:p w14:paraId="1A868408" w14:textId="1BF3EE04" w:rsidR="00D56170" w:rsidRPr="00756D0F" w:rsidRDefault="00451C82" w:rsidP="00756D0F">
      <w:pPr>
        <w:pStyle w:val="Zkladntext2"/>
        <w:spacing w:after="120"/>
        <w:ind w:left="708"/>
        <w:jc w:val="both"/>
        <w:rPr>
          <w:rFonts w:ascii="Arial" w:hAnsi="Arial" w:cs="Arial"/>
          <w:sz w:val="22"/>
          <w:szCs w:val="22"/>
        </w:rPr>
      </w:pPr>
      <w:bookmarkStart w:id="0" w:name="OLE_LINK1"/>
      <w:r w:rsidRPr="00756D0F">
        <w:rPr>
          <w:rFonts w:ascii="Arial" w:hAnsi="Arial" w:cs="Arial"/>
          <w:b/>
          <w:sz w:val="22"/>
          <w:szCs w:val="22"/>
        </w:rPr>
        <w:t>Rada souhlasí s návrhem Programu po za</w:t>
      </w:r>
      <w:r w:rsidR="00756D0F" w:rsidRPr="00756D0F">
        <w:rPr>
          <w:rFonts w:ascii="Arial" w:hAnsi="Arial" w:cs="Arial"/>
          <w:b/>
          <w:sz w:val="22"/>
          <w:szCs w:val="22"/>
        </w:rPr>
        <w:t>pracování připomínek Rady a KHV a žádá Ministerstvo průmyslu a obchodu o zaslání vypořádání připomínek Rady a KHV před předložením návrhu Programu do meziresortního připomínkového řízení.</w:t>
      </w:r>
      <w:bookmarkStart w:id="1" w:name="_GoBack"/>
      <w:bookmarkEnd w:id="1"/>
    </w:p>
    <w:p w14:paraId="3583E3F9" w14:textId="77777777" w:rsidR="00D56170" w:rsidRPr="00CC0810" w:rsidRDefault="00D56170" w:rsidP="00D56170">
      <w:pPr>
        <w:pStyle w:val="Zkladntext"/>
        <w:jc w:val="both"/>
        <w:rPr>
          <w:sz w:val="22"/>
          <w:szCs w:val="22"/>
          <w:highlight w:val="yellow"/>
        </w:rPr>
      </w:pPr>
    </w:p>
    <w:p w14:paraId="1FCDA2B9" w14:textId="77777777" w:rsidR="00D56170" w:rsidRPr="00CC0810" w:rsidRDefault="00D56170" w:rsidP="00D56170">
      <w:pPr>
        <w:pStyle w:val="Zkladntext"/>
        <w:jc w:val="both"/>
        <w:rPr>
          <w:sz w:val="22"/>
          <w:szCs w:val="22"/>
          <w:highlight w:val="yellow"/>
        </w:rPr>
      </w:pPr>
    </w:p>
    <w:p w14:paraId="2EE84FD3" w14:textId="43C4ABA3" w:rsidR="00D56170" w:rsidRPr="00CC0810" w:rsidRDefault="00D56170" w:rsidP="00D56170">
      <w:pPr>
        <w:pStyle w:val="Zkladntext"/>
        <w:jc w:val="both"/>
        <w:rPr>
          <w:rFonts w:ascii="Arial" w:hAnsi="Arial" w:cs="Arial"/>
          <w:sz w:val="22"/>
          <w:szCs w:val="22"/>
        </w:rPr>
      </w:pPr>
      <w:r w:rsidRPr="00582E5C">
        <w:rPr>
          <w:rFonts w:ascii="Arial" w:hAnsi="Arial" w:cs="Arial"/>
          <w:sz w:val="22"/>
          <w:szCs w:val="22"/>
        </w:rPr>
        <w:t xml:space="preserve">V Praze dne </w:t>
      </w:r>
      <w:r w:rsidR="0091589E" w:rsidRPr="00582E5C">
        <w:rPr>
          <w:rFonts w:ascii="Arial" w:hAnsi="Arial" w:cs="Arial"/>
          <w:sz w:val="22"/>
          <w:szCs w:val="22"/>
        </w:rPr>
        <w:t>12</w:t>
      </w:r>
      <w:r w:rsidRPr="00582E5C">
        <w:rPr>
          <w:rFonts w:ascii="Arial" w:hAnsi="Arial" w:cs="Arial"/>
          <w:sz w:val="22"/>
          <w:szCs w:val="22"/>
        </w:rPr>
        <w:t xml:space="preserve">. </w:t>
      </w:r>
      <w:r w:rsidR="00DA4BDC" w:rsidRPr="00582E5C">
        <w:rPr>
          <w:rFonts w:ascii="Arial" w:hAnsi="Arial" w:cs="Arial"/>
          <w:sz w:val="22"/>
          <w:szCs w:val="22"/>
        </w:rPr>
        <w:t>dubna</w:t>
      </w:r>
      <w:r w:rsidRPr="00582E5C">
        <w:rPr>
          <w:rFonts w:ascii="Arial" w:hAnsi="Arial" w:cs="Arial"/>
          <w:sz w:val="22"/>
          <w:szCs w:val="22"/>
        </w:rPr>
        <w:t xml:space="preserve"> 20</w:t>
      </w:r>
      <w:bookmarkEnd w:id="0"/>
      <w:r w:rsidR="007634FA" w:rsidRPr="00582E5C">
        <w:rPr>
          <w:rFonts w:ascii="Arial" w:hAnsi="Arial" w:cs="Arial"/>
          <w:sz w:val="22"/>
          <w:szCs w:val="22"/>
        </w:rPr>
        <w:t>24</w:t>
      </w:r>
    </w:p>
    <w:p w14:paraId="214B2978" w14:textId="77777777" w:rsidR="005E4F01" w:rsidRPr="00CC0810" w:rsidRDefault="005E4F01" w:rsidP="00D56170">
      <w:pPr>
        <w:rPr>
          <w:sz w:val="22"/>
          <w:szCs w:val="22"/>
        </w:rPr>
      </w:pPr>
    </w:p>
    <w:sectPr w:rsidR="005E4F01" w:rsidRPr="00CC0810" w:rsidSect="009758E5">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312512" w14:textId="77777777" w:rsidR="00D84DFF" w:rsidRDefault="00D84DFF" w:rsidP="008F77F6">
      <w:r>
        <w:separator/>
      </w:r>
    </w:p>
  </w:endnote>
  <w:endnote w:type="continuationSeparator" w:id="0">
    <w:p w14:paraId="671A8A51" w14:textId="77777777" w:rsidR="00D84DFF" w:rsidRDefault="00D84DFF"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C86B26" w14:textId="0FB70846" w:rsidR="008B3A53" w:rsidRPr="00CC370F" w:rsidRDefault="00917ED0" w:rsidP="00DB3DFA">
    <w:pPr>
      <w:spacing w:before="120" w:after="120"/>
      <w:jc w:val="center"/>
      <w:rPr>
        <w:rFonts w:ascii="Arial" w:hAnsi="Arial" w:cs="Arial"/>
        <w:sz w:val="18"/>
        <w:szCs w:val="18"/>
      </w:rPr>
    </w:pPr>
    <w:sdt>
      <w:sdtPr>
        <w:rPr>
          <w:rFonts w:ascii="Arial" w:hAnsi="Arial" w:cs="Arial"/>
          <w:sz w:val="18"/>
          <w:szCs w:val="18"/>
        </w:rPr>
        <w:id w:val="-2060474300"/>
        <w:docPartObj>
          <w:docPartGallery w:val="Page Numbers (Bottom of Page)"/>
          <w:docPartUnique/>
        </w:docPartObj>
      </w:sdtPr>
      <w:sdtEndPr/>
      <w:sdtContent>
        <w:r w:rsidR="008B3A53" w:rsidRPr="00E644DE">
          <w:rPr>
            <w:rFonts w:ascii="Arial" w:hAnsi="Arial" w:cs="Arial"/>
            <w:sz w:val="18"/>
            <w:szCs w:val="18"/>
          </w:rPr>
          <w:fldChar w:fldCharType="begin"/>
        </w:r>
        <w:r w:rsidR="008B3A53" w:rsidRPr="00E644DE">
          <w:rPr>
            <w:rFonts w:ascii="Arial" w:hAnsi="Arial" w:cs="Arial"/>
            <w:sz w:val="18"/>
            <w:szCs w:val="18"/>
          </w:rPr>
          <w:instrText>PAGE   \* MERGEFORMAT</w:instrText>
        </w:r>
        <w:r w:rsidR="008B3A53" w:rsidRPr="00E644DE">
          <w:rPr>
            <w:rFonts w:ascii="Arial" w:hAnsi="Arial" w:cs="Arial"/>
            <w:sz w:val="18"/>
            <w:szCs w:val="18"/>
          </w:rPr>
          <w:fldChar w:fldCharType="separate"/>
        </w:r>
        <w:r>
          <w:rPr>
            <w:rFonts w:ascii="Arial" w:hAnsi="Arial" w:cs="Arial"/>
            <w:noProof/>
            <w:sz w:val="18"/>
            <w:szCs w:val="18"/>
          </w:rPr>
          <w:t>6</w:t>
        </w:r>
        <w:r w:rsidR="008B3A53" w:rsidRPr="00E644DE">
          <w:rPr>
            <w:rFonts w:ascii="Arial" w:hAnsi="Arial" w:cs="Arial"/>
            <w:sz w:val="18"/>
            <w:szCs w:val="18"/>
          </w:rPr>
          <w:fldChar w:fldCharType="end"/>
        </w:r>
        <w:r w:rsidR="008B3A53" w:rsidRPr="00E644DE">
          <w:rPr>
            <w:rFonts w:ascii="Arial" w:hAnsi="Arial" w:cs="Arial"/>
            <w:sz w:val="18"/>
            <w:szCs w:val="18"/>
          </w:rPr>
          <w:t xml:space="preserve"> / </w:t>
        </w:r>
        <w:r w:rsidR="008B3A53" w:rsidRPr="00E644DE">
          <w:rPr>
            <w:rFonts w:ascii="Arial" w:hAnsi="Arial" w:cs="Arial"/>
            <w:sz w:val="18"/>
            <w:szCs w:val="18"/>
          </w:rPr>
          <w:fldChar w:fldCharType="begin"/>
        </w:r>
        <w:r w:rsidR="008B3A53" w:rsidRPr="00E644DE">
          <w:rPr>
            <w:rFonts w:ascii="Arial" w:hAnsi="Arial" w:cs="Arial"/>
            <w:sz w:val="18"/>
            <w:szCs w:val="18"/>
          </w:rPr>
          <w:instrText xml:space="preserve"> NUMPAGES   \* MERGEFORMAT </w:instrText>
        </w:r>
        <w:r w:rsidR="008B3A53" w:rsidRPr="00E644DE">
          <w:rPr>
            <w:rFonts w:ascii="Arial" w:hAnsi="Arial" w:cs="Arial"/>
            <w:sz w:val="18"/>
            <w:szCs w:val="18"/>
          </w:rPr>
          <w:fldChar w:fldCharType="separate"/>
        </w:r>
        <w:r>
          <w:rPr>
            <w:rFonts w:ascii="Arial" w:hAnsi="Arial" w:cs="Arial"/>
            <w:noProof/>
            <w:sz w:val="18"/>
            <w:szCs w:val="18"/>
          </w:rPr>
          <w:t>7</w:t>
        </w:r>
        <w:r w:rsidR="008B3A53" w:rsidRPr="00E644DE">
          <w:rPr>
            <w:rFonts w:ascii="Arial" w:hAnsi="Arial" w:cs="Arial"/>
            <w:sz w:val="18"/>
            <w:szCs w:val="18"/>
          </w:rPr>
          <w:fldChar w:fldCharType="end"/>
        </w:r>
      </w:sdtContent>
    </w:sdt>
  </w:p>
  <w:p w14:paraId="7FC3361E" w14:textId="77777777" w:rsidR="00292257" w:rsidRPr="009D1DC8" w:rsidRDefault="00292257" w:rsidP="009D1DC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93ADE" w14:textId="3C43F060" w:rsidR="00D56170" w:rsidRPr="00CC370F" w:rsidRDefault="00917ED0" w:rsidP="00E644DE">
    <w:pPr>
      <w:spacing w:before="120" w:after="120"/>
      <w:jc w:val="center"/>
      <w:rPr>
        <w:rFonts w:ascii="Arial" w:hAnsi="Arial" w:cs="Arial"/>
        <w:sz w:val="18"/>
        <w:szCs w:val="18"/>
      </w:rPr>
    </w:pPr>
    <w:sdt>
      <w:sdtPr>
        <w:rPr>
          <w:rFonts w:ascii="Arial" w:hAnsi="Arial" w:cs="Arial"/>
          <w:sz w:val="18"/>
          <w:szCs w:val="18"/>
        </w:rPr>
        <w:id w:val="1596290115"/>
        <w:docPartObj>
          <w:docPartGallery w:val="Page Numbers (Bottom of Page)"/>
          <w:docPartUnique/>
        </w:docPartObj>
      </w:sdtPr>
      <w:sdtEndPr/>
      <w:sdtContent>
        <w:r w:rsidR="00D56170" w:rsidRPr="00E644DE">
          <w:rPr>
            <w:rFonts w:ascii="Arial" w:hAnsi="Arial" w:cs="Arial"/>
            <w:sz w:val="18"/>
            <w:szCs w:val="18"/>
          </w:rPr>
          <w:fldChar w:fldCharType="begin"/>
        </w:r>
        <w:r w:rsidR="00D56170" w:rsidRPr="00E644DE">
          <w:rPr>
            <w:rFonts w:ascii="Arial" w:hAnsi="Arial" w:cs="Arial"/>
            <w:sz w:val="18"/>
            <w:szCs w:val="18"/>
          </w:rPr>
          <w:instrText>PAGE   \* MERGEFORMAT</w:instrText>
        </w:r>
        <w:r w:rsidR="00D56170" w:rsidRPr="00E644DE">
          <w:rPr>
            <w:rFonts w:ascii="Arial" w:hAnsi="Arial" w:cs="Arial"/>
            <w:sz w:val="18"/>
            <w:szCs w:val="18"/>
          </w:rPr>
          <w:fldChar w:fldCharType="separate"/>
        </w:r>
        <w:r>
          <w:rPr>
            <w:rFonts w:ascii="Arial" w:hAnsi="Arial" w:cs="Arial"/>
            <w:noProof/>
            <w:sz w:val="18"/>
            <w:szCs w:val="18"/>
          </w:rPr>
          <w:t>1</w:t>
        </w:r>
        <w:r w:rsidR="00D56170" w:rsidRPr="00E644DE">
          <w:rPr>
            <w:rFonts w:ascii="Arial" w:hAnsi="Arial" w:cs="Arial"/>
            <w:sz w:val="18"/>
            <w:szCs w:val="18"/>
          </w:rPr>
          <w:fldChar w:fldCharType="end"/>
        </w:r>
        <w:r w:rsidR="00D56170" w:rsidRPr="00E644DE">
          <w:rPr>
            <w:rFonts w:ascii="Arial" w:hAnsi="Arial" w:cs="Arial"/>
            <w:sz w:val="18"/>
            <w:szCs w:val="18"/>
          </w:rPr>
          <w:t xml:space="preserve"> / </w:t>
        </w:r>
        <w:r w:rsidR="00D56170" w:rsidRPr="00E644DE">
          <w:rPr>
            <w:rFonts w:ascii="Arial" w:hAnsi="Arial" w:cs="Arial"/>
            <w:sz w:val="18"/>
            <w:szCs w:val="18"/>
          </w:rPr>
          <w:fldChar w:fldCharType="begin"/>
        </w:r>
        <w:r w:rsidR="00D56170" w:rsidRPr="00E644DE">
          <w:rPr>
            <w:rFonts w:ascii="Arial" w:hAnsi="Arial" w:cs="Arial"/>
            <w:sz w:val="18"/>
            <w:szCs w:val="18"/>
          </w:rPr>
          <w:instrText xml:space="preserve"> NUMPAGES   \* MERGEFORMAT </w:instrText>
        </w:r>
        <w:r w:rsidR="00D56170" w:rsidRPr="00E644DE">
          <w:rPr>
            <w:rFonts w:ascii="Arial" w:hAnsi="Arial" w:cs="Arial"/>
            <w:sz w:val="18"/>
            <w:szCs w:val="18"/>
          </w:rPr>
          <w:fldChar w:fldCharType="separate"/>
        </w:r>
        <w:r>
          <w:rPr>
            <w:rFonts w:ascii="Arial" w:hAnsi="Arial" w:cs="Arial"/>
            <w:noProof/>
            <w:sz w:val="18"/>
            <w:szCs w:val="18"/>
          </w:rPr>
          <w:t>7</w:t>
        </w:r>
        <w:r w:rsidR="00D56170" w:rsidRPr="00E644DE">
          <w:rPr>
            <w:rFonts w:ascii="Arial" w:hAnsi="Arial" w:cs="Arial"/>
            <w:sz w:val="18"/>
            <w:szCs w:val="18"/>
          </w:rPr>
          <w:fldChar w:fldCharType="end"/>
        </w:r>
      </w:sdtContent>
    </w:sdt>
  </w:p>
  <w:p w14:paraId="7E443342" w14:textId="77777777" w:rsidR="00292257" w:rsidRPr="00CC370F" w:rsidRDefault="00D56170" w:rsidP="00D56170">
    <w:pPr>
      <w:tabs>
        <w:tab w:val="left" w:pos="2349"/>
      </w:tabs>
      <w:spacing w:before="120" w:after="120"/>
      <w:jc w:val="both"/>
      <w:rPr>
        <w:rFonts w:ascii="Arial" w:hAnsi="Arial" w:cs="Arial"/>
        <w:sz w:val="18"/>
        <w:szCs w:val="18"/>
      </w:rPr>
    </w:pPr>
    <w:r>
      <w:rPr>
        <w:rFonts w:ascii="Arial" w:hAnsi="Arial" w:cs="Arial"/>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DD1C3" w14:textId="77777777" w:rsidR="00D84DFF" w:rsidRDefault="00D84DFF" w:rsidP="008F77F6">
      <w:r>
        <w:separator/>
      </w:r>
    </w:p>
  </w:footnote>
  <w:footnote w:type="continuationSeparator" w:id="0">
    <w:p w14:paraId="2FED900D" w14:textId="77777777" w:rsidR="00D84DFF" w:rsidRDefault="00D84DFF"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292257" w14:paraId="75874A7B" w14:textId="77777777" w:rsidTr="009758E5">
      <w:trPr>
        <w:trHeight w:val="686"/>
      </w:trPr>
      <w:tc>
        <w:tcPr>
          <w:tcW w:w="8188" w:type="dxa"/>
          <w:tcBorders>
            <w:top w:val="nil"/>
            <w:left w:val="nil"/>
            <w:bottom w:val="nil"/>
            <w:right w:val="nil"/>
          </w:tcBorders>
          <w:vAlign w:val="center"/>
        </w:tcPr>
        <w:p w14:paraId="63D8216D" w14:textId="77777777" w:rsidR="00292257" w:rsidRPr="009758E5" w:rsidRDefault="00292257" w:rsidP="00BA239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60754D6A" wp14:editId="0F27BA4C">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241427F" w14:textId="77777777" w:rsidR="00292257" w:rsidRPr="00CC370F" w:rsidRDefault="00292257">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292257" w14:paraId="75C24E7F" w14:textId="77777777" w:rsidTr="00BE2942">
      <w:trPr>
        <w:trHeight w:val="686"/>
      </w:trPr>
      <w:tc>
        <w:tcPr>
          <w:tcW w:w="8188" w:type="dxa"/>
          <w:tcBorders>
            <w:top w:val="nil"/>
            <w:left w:val="nil"/>
            <w:bottom w:val="nil"/>
            <w:right w:val="single" w:sz="6" w:space="0" w:color="auto"/>
          </w:tcBorders>
          <w:vAlign w:val="center"/>
        </w:tcPr>
        <w:p w14:paraId="3F4A2425" w14:textId="77777777" w:rsidR="00292257" w:rsidRPr="009758E5" w:rsidRDefault="00292257"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0222A079" wp14:editId="0572F18A">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DBE5F1" w:themeFill="accent1" w:themeFillTint="33"/>
          <w:vAlign w:val="center"/>
        </w:tcPr>
        <w:p w14:paraId="1A597AA2" w14:textId="22774A5E" w:rsidR="00292257" w:rsidRPr="003C2A8E" w:rsidRDefault="0091589E" w:rsidP="00DE0660">
          <w:pPr>
            <w:pStyle w:val="Zhlav"/>
            <w:jc w:val="center"/>
            <w:rPr>
              <w:rFonts w:ascii="Arial" w:hAnsi="Arial" w:cs="Arial"/>
              <w:b/>
              <w:color w:val="0070C0"/>
              <w:sz w:val="28"/>
              <w:szCs w:val="28"/>
            </w:rPr>
          </w:pPr>
          <w:r>
            <w:rPr>
              <w:rFonts w:ascii="Arial" w:hAnsi="Arial" w:cs="Arial"/>
              <w:b/>
              <w:color w:val="0070C0"/>
              <w:sz w:val="28"/>
              <w:szCs w:val="28"/>
            </w:rPr>
            <w:t>mim</w:t>
          </w:r>
          <w:r w:rsidR="00D56170">
            <w:rPr>
              <w:rFonts w:ascii="Arial" w:hAnsi="Arial" w:cs="Arial"/>
              <w:b/>
              <w:color w:val="0070C0"/>
              <w:sz w:val="28"/>
              <w:szCs w:val="28"/>
            </w:rPr>
            <w:t>/</w:t>
          </w:r>
          <w:r w:rsidR="00292257">
            <w:rPr>
              <w:rFonts w:ascii="Arial" w:hAnsi="Arial" w:cs="Arial"/>
              <w:b/>
              <w:color w:val="0070C0"/>
              <w:sz w:val="28"/>
              <w:szCs w:val="28"/>
            </w:rPr>
            <w:t>A</w:t>
          </w:r>
          <w:r>
            <w:rPr>
              <w:rFonts w:ascii="Arial" w:hAnsi="Arial" w:cs="Arial"/>
              <w:b/>
              <w:color w:val="0070C0"/>
              <w:sz w:val="28"/>
              <w:szCs w:val="28"/>
            </w:rPr>
            <w:t>2</w:t>
          </w:r>
        </w:p>
      </w:tc>
    </w:tr>
  </w:tbl>
  <w:p w14:paraId="3A4A6070" w14:textId="77777777" w:rsidR="00292257" w:rsidRDefault="0029225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3564F"/>
    <w:multiLevelType w:val="multilevel"/>
    <w:tmpl w:val="397CB09E"/>
    <w:styleLink w:val="StylSodrkami"/>
    <w:lvl w:ilvl="0">
      <w:start w:val="1"/>
      <w:numFmt w:val="bullet"/>
      <w:lvlText w:val="o"/>
      <w:lvlJc w:val="left"/>
      <w:pPr>
        <w:tabs>
          <w:tab w:val="num" w:pos="1117"/>
        </w:tabs>
        <w:ind w:left="1117" w:hanging="360"/>
      </w:pPr>
      <w:rPr>
        <w:rFonts w:ascii="Times New Roman" w:hAnsi="Times New Roman"/>
        <w:sz w:val="24"/>
        <w:szCs w:val="24"/>
      </w:rPr>
    </w:lvl>
    <w:lvl w:ilvl="1">
      <w:start w:val="1"/>
      <w:numFmt w:val="bullet"/>
      <w:lvlText w:val="o"/>
      <w:lvlJc w:val="left"/>
      <w:pPr>
        <w:tabs>
          <w:tab w:val="num" w:pos="1837"/>
        </w:tabs>
        <w:ind w:left="1837" w:hanging="360"/>
      </w:pPr>
      <w:rPr>
        <w:rFonts w:ascii="Courier New" w:hAnsi="Courier New" w:cs="Courier New" w:hint="default"/>
      </w:rPr>
    </w:lvl>
    <w:lvl w:ilvl="2">
      <w:start w:val="1"/>
      <w:numFmt w:val="bullet"/>
      <w:lvlText w:val=""/>
      <w:lvlJc w:val="left"/>
      <w:pPr>
        <w:tabs>
          <w:tab w:val="num" w:pos="2557"/>
        </w:tabs>
        <w:ind w:left="2557" w:hanging="360"/>
      </w:pPr>
      <w:rPr>
        <w:rFonts w:ascii="Wingdings" w:hAnsi="Wingdings" w:hint="default"/>
      </w:rPr>
    </w:lvl>
    <w:lvl w:ilvl="3">
      <w:start w:val="1"/>
      <w:numFmt w:val="bullet"/>
      <w:lvlText w:val=""/>
      <w:lvlJc w:val="left"/>
      <w:pPr>
        <w:tabs>
          <w:tab w:val="num" w:pos="3277"/>
        </w:tabs>
        <w:ind w:left="3277" w:hanging="360"/>
      </w:pPr>
      <w:rPr>
        <w:rFonts w:ascii="Symbol" w:hAnsi="Symbol" w:hint="default"/>
      </w:rPr>
    </w:lvl>
    <w:lvl w:ilvl="4">
      <w:start w:val="1"/>
      <w:numFmt w:val="bullet"/>
      <w:lvlText w:val="o"/>
      <w:lvlJc w:val="left"/>
      <w:pPr>
        <w:tabs>
          <w:tab w:val="num" w:pos="3997"/>
        </w:tabs>
        <w:ind w:left="3997" w:hanging="360"/>
      </w:pPr>
      <w:rPr>
        <w:rFonts w:ascii="Courier New" w:hAnsi="Courier New" w:cs="Courier New" w:hint="default"/>
      </w:rPr>
    </w:lvl>
    <w:lvl w:ilvl="5">
      <w:start w:val="1"/>
      <w:numFmt w:val="bullet"/>
      <w:lvlText w:val=""/>
      <w:lvlJc w:val="left"/>
      <w:pPr>
        <w:tabs>
          <w:tab w:val="num" w:pos="4717"/>
        </w:tabs>
        <w:ind w:left="4717" w:hanging="360"/>
      </w:pPr>
      <w:rPr>
        <w:rFonts w:ascii="Wingdings" w:hAnsi="Wingdings" w:hint="default"/>
      </w:rPr>
    </w:lvl>
    <w:lvl w:ilvl="6">
      <w:start w:val="1"/>
      <w:numFmt w:val="bullet"/>
      <w:lvlText w:val=""/>
      <w:lvlJc w:val="left"/>
      <w:pPr>
        <w:tabs>
          <w:tab w:val="num" w:pos="5437"/>
        </w:tabs>
        <w:ind w:left="5437" w:hanging="360"/>
      </w:pPr>
      <w:rPr>
        <w:rFonts w:ascii="Symbol" w:hAnsi="Symbol" w:hint="default"/>
      </w:rPr>
    </w:lvl>
    <w:lvl w:ilvl="7">
      <w:start w:val="1"/>
      <w:numFmt w:val="bullet"/>
      <w:lvlText w:val="o"/>
      <w:lvlJc w:val="left"/>
      <w:pPr>
        <w:tabs>
          <w:tab w:val="num" w:pos="6157"/>
        </w:tabs>
        <w:ind w:left="6157" w:hanging="360"/>
      </w:pPr>
      <w:rPr>
        <w:rFonts w:ascii="Courier New" w:hAnsi="Courier New" w:cs="Courier New" w:hint="default"/>
      </w:rPr>
    </w:lvl>
    <w:lvl w:ilvl="8">
      <w:start w:val="1"/>
      <w:numFmt w:val="bullet"/>
      <w:lvlText w:val=""/>
      <w:lvlJc w:val="left"/>
      <w:pPr>
        <w:tabs>
          <w:tab w:val="num" w:pos="6877"/>
        </w:tabs>
        <w:ind w:left="6877" w:hanging="360"/>
      </w:pPr>
      <w:rPr>
        <w:rFonts w:ascii="Wingdings" w:hAnsi="Wingdings" w:hint="default"/>
      </w:rPr>
    </w:lvl>
  </w:abstractNum>
  <w:abstractNum w:abstractNumId="1" w15:restartNumberingAfterBreak="0">
    <w:nsid w:val="14CC7ACB"/>
    <w:multiLevelType w:val="hybridMultilevel"/>
    <w:tmpl w:val="FAE004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DE76BB3"/>
    <w:multiLevelType w:val="hybridMultilevel"/>
    <w:tmpl w:val="1834DFDE"/>
    <w:lvl w:ilvl="0" w:tplc="999092E6">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3" w15:restartNumberingAfterBreak="0">
    <w:nsid w:val="270F2077"/>
    <w:multiLevelType w:val="hybridMultilevel"/>
    <w:tmpl w:val="A4CCB73E"/>
    <w:lvl w:ilvl="0" w:tplc="23942CB6">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B411C2C"/>
    <w:multiLevelType w:val="hybridMultilevel"/>
    <w:tmpl w:val="C5527164"/>
    <w:lvl w:ilvl="0" w:tplc="66787122">
      <w:start w:val="1"/>
      <w:numFmt w:val="decimal"/>
      <w:lvlText w:val="%1."/>
      <w:lvlJc w:val="left"/>
      <w:pPr>
        <w:ind w:left="1083" w:hanging="360"/>
      </w:pPr>
      <w:rPr>
        <w:rFonts w:hint="default"/>
      </w:rPr>
    </w:lvl>
    <w:lvl w:ilvl="1" w:tplc="04050019" w:tentative="1">
      <w:start w:val="1"/>
      <w:numFmt w:val="lowerLetter"/>
      <w:lvlText w:val="%2."/>
      <w:lvlJc w:val="left"/>
      <w:pPr>
        <w:ind w:left="1803" w:hanging="360"/>
      </w:pPr>
    </w:lvl>
    <w:lvl w:ilvl="2" w:tplc="0405001B" w:tentative="1">
      <w:start w:val="1"/>
      <w:numFmt w:val="lowerRoman"/>
      <w:lvlText w:val="%3."/>
      <w:lvlJc w:val="right"/>
      <w:pPr>
        <w:ind w:left="2523" w:hanging="180"/>
      </w:pPr>
    </w:lvl>
    <w:lvl w:ilvl="3" w:tplc="0405000F" w:tentative="1">
      <w:start w:val="1"/>
      <w:numFmt w:val="decimal"/>
      <w:lvlText w:val="%4."/>
      <w:lvlJc w:val="left"/>
      <w:pPr>
        <w:ind w:left="3243" w:hanging="360"/>
      </w:pPr>
    </w:lvl>
    <w:lvl w:ilvl="4" w:tplc="04050019" w:tentative="1">
      <w:start w:val="1"/>
      <w:numFmt w:val="lowerLetter"/>
      <w:lvlText w:val="%5."/>
      <w:lvlJc w:val="left"/>
      <w:pPr>
        <w:ind w:left="3963" w:hanging="360"/>
      </w:pPr>
    </w:lvl>
    <w:lvl w:ilvl="5" w:tplc="0405001B" w:tentative="1">
      <w:start w:val="1"/>
      <w:numFmt w:val="lowerRoman"/>
      <w:lvlText w:val="%6."/>
      <w:lvlJc w:val="right"/>
      <w:pPr>
        <w:ind w:left="4683" w:hanging="180"/>
      </w:pPr>
    </w:lvl>
    <w:lvl w:ilvl="6" w:tplc="0405000F" w:tentative="1">
      <w:start w:val="1"/>
      <w:numFmt w:val="decimal"/>
      <w:lvlText w:val="%7."/>
      <w:lvlJc w:val="left"/>
      <w:pPr>
        <w:ind w:left="5403" w:hanging="360"/>
      </w:pPr>
    </w:lvl>
    <w:lvl w:ilvl="7" w:tplc="04050019" w:tentative="1">
      <w:start w:val="1"/>
      <w:numFmt w:val="lowerLetter"/>
      <w:lvlText w:val="%8."/>
      <w:lvlJc w:val="left"/>
      <w:pPr>
        <w:ind w:left="6123" w:hanging="360"/>
      </w:pPr>
    </w:lvl>
    <w:lvl w:ilvl="8" w:tplc="0405001B" w:tentative="1">
      <w:start w:val="1"/>
      <w:numFmt w:val="lowerRoman"/>
      <w:lvlText w:val="%9."/>
      <w:lvlJc w:val="right"/>
      <w:pPr>
        <w:ind w:left="6843" w:hanging="180"/>
      </w:pPr>
    </w:lvl>
  </w:abstractNum>
  <w:abstractNum w:abstractNumId="5" w15:restartNumberingAfterBreak="0">
    <w:nsid w:val="312762AD"/>
    <w:multiLevelType w:val="hybridMultilevel"/>
    <w:tmpl w:val="918636E4"/>
    <w:lvl w:ilvl="0" w:tplc="26226A60">
      <w:start w:val="1"/>
      <w:numFmt w:val="decimal"/>
      <w:lvlText w:val="%1)"/>
      <w:lvlJc w:val="left"/>
      <w:pPr>
        <w:ind w:left="1068" w:hanging="360"/>
      </w:pPr>
      <w:rPr>
        <w:rFonts w:ascii="Arial" w:hAnsi="Arial" w:cs="Arial" w:hint="default"/>
        <w:b w:val="0"/>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6" w15:restartNumberingAfterBreak="0">
    <w:nsid w:val="37E91C79"/>
    <w:multiLevelType w:val="hybridMultilevel"/>
    <w:tmpl w:val="955A1C8E"/>
    <w:lvl w:ilvl="0" w:tplc="5600AB70">
      <w:start w:val="1"/>
      <w:numFmt w:val="decimal"/>
      <w:lvlText w:val="%1."/>
      <w:lvlJc w:val="left"/>
      <w:pPr>
        <w:ind w:left="1069" w:hanging="360"/>
      </w:pPr>
      <w:rPr>
        <w:rFonts w:eastAsia="Times New Roman"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4F634D59"/>
    <w:multiLevelType w:val="hybridMultilevel"/>
    <w:tmpl w:val="B4C4366E"/>
    <w:lvl w:ilvl="0" w:tplc="04050001">
      <w:start w:val="1"/>
      <w:numFmt w:val="bullet"/>
      <w:lvlText w:val=""/>
      <w:lvlJc w:val="left"/>
      <w:pPr>
        <w:tabs>
          <w:tab w:val="num" w:pos="720"/>
        </w:tabs>
        <w:ind w:left="720" w:hanging="360"/>
      </w:pPr>
      <w:rPr>
        <w:rFonts w:ascii="Symbol" w:hAnsi="Symbol" w:hint="default"/>
      </w:rPr>
    </w:lvl>
    <w:lvl w:ilvl="1" w:tplc="F560E6D6">
      <w:start w:val="7"/>
      <w:numFmt w:val="upperRoman"/>
      <w:lvlText w:val="%2."/>
      <w:lvlJc w:val="left"/>
      <w:pPr>
        <w:tabs>
          <w:tab w:val="num" w:pos="1800"/>
        </w:tabs>
        <w:ind w:left="1800" w:hanging="720"/>
      </w:pPr>
      <w:rPr>
        <w:rFonts w:hint="default"/>
        <w:b/>
      </w:rPr>
    </w:lvl>
    <w:lvl w:ilvl="2" w:tplc="4E407F48">
      <w:start w:val="1"/>
      <w:numFmt w:val="bullet"/>
      <w:lvlText w:val="-"/>
      <w:lvlJc w:val="left"/>
      <w:pPr>
        <w:tabs>
          <w:tab w:val="num" w:pos="2160"/>
        </w:tabs>
        <w:ind w:left="2160" w:hanging="360"/>
      </w:pPr>
      <w:rPr>
        <w:rFonts w:ascii="Times New Roman" w:eastAsia="Times New Roman" w:hAnsi="Times New Roman" w:cs="Times New Roman"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ED3104B"/>
    <w:multiLevelType w:val="hybridMultilevel"/>
    <w:tmpl w:val="7BDC287E"/>
    <w:lvl w:ilvl="0" w:tplc="04050001">
      <w:start w:val="1"/>
      <w:numFmt w:val="bullet"/>
      <w:lvlText w:val=""/>
      <w:lvlJc w:val="left"/>
      <w:pPr>
        <w:ind w:left="1788" w:hanging="360"/>
      </w:pPr>
      <w:rPr>
        <w:rFonts w:ascii="Symbol" w:hAnsi="Symbol"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0" w15:restartNumberingAfterBreak="0">
    <w:nsid w:val="658B4933"/>
    <w:multiLevelType w:val="hybridMultilevel"/>
    <w:tmpl w:val="86120210"/>
    <w:lvl w:ilvl="0" w:tplc="04050011">
      <w:start w:val="1"/>
      <w:numFmt w:val="decimal"/>
      <w:lvlText w:val="%1)"/>
      <w:lvlJc w:val="left"/>
      <w:pPr>
        <w:ind w:left="723" w:hanging="720"/>
      </w:pPr>
      <w:rPr>
        <w:rFonts w:hint="default"/>
        <w:b/>
        <w:color w:val="0070C0"/>
        <w:sz w:val="24"/>
        <w:szCs w:val="24"/>
      </w:rPr>
    </w:lvl>
    <w:lvl w:ilvl="1" w:tplc="81FC37AE">
      <w:start w:val="1"/>
      <w:numFmt w:val="lowerLetter"/>
      <w:lvlText w:val="%2)"/>
      <w:lvlJc w:val="left"/>
      <w:pPr>
        <w:ind w:left="1083" w:hanging="360"/>
      </w:pPr>
      <w:rPr>
        <w:rFonts w:hint="default"/>
        <w:b w:val="0"/>
      </w:rPr>
    </w:lvl>
    <w:lvl w:ilvl="2" w:tplc="0405001B" w:tentative="1">
      <w:start w:val="1"/>
      <w:numFmt w:val="lowerRoman"/>
      <w:lvlText w:val="%3."/>
      <w:lvlJc w:val="right"/>
      <w:pPr>
        <w:ind w:left="1803" w:hanging="180"/>
      </w:pPr>
    </w:lvl>
    <w:lvl w:ilvl="3" w:tplc="0405000F" w:tentative="1">
      <w:start w:val="1"/>
      <w:numFmt w:val="decimal"/>
      <w:lvlText w:val="%4."/>
      <w:lvlJc w:val="left"/>
      <w:pPr>
        <w:ind w:left="2523" w:hanging="360"/>
      </w:pPr>
    </w:lvl>
    <w:lvl w:ilvl="4" w:tplc="04050019" w:tentative="1">
      <w:start w:val="1"/>
      <w:numFmt w:val="lowerLetter"/>
      <w:lvlText w:val="%5."/>
      <w:lvlJc w:val="left"/>
      <w:pPr>
        <w:ind w:left="3243" w:hanging="360"/>
      </w:pPr>
    </w:lvl>
    <w:lvl w:ilvl="5" w:tplc="0405001B" w:tentative="1">
      <w:start w:val="1"/>
      <w:numFmt w:val="lowerRoman"/>
      <w:lvlText w:val="%6."/>
      <w:lvlJc w:val="right"/>
      <w:pPr>
        <w:ind w:left="3963" w:hanging="180"/>
      </w:pPr>
    </w:lvl>
    <w:lvl w:ilvl="6" w:tplc="0405000F" w:tentative="1">
      <w:start w:val="1"/>
      <w:numFmt w:val="decimal"/>
      <w:lvlText w:val="%7."/>
      <w:lvlJc w:val="left"/>
      <w:pPr>
        <w:ind w:left="4683" w:hanging="360"/>
      </w:pPr>
    </w:lvl>
    <w:lvl w:ilvl="7" w:tplc="04050019" w:tentative="1">
      <w:start w:val="1"/>
      <w:numFmt w:val="lowerLetter"/>
      <w:lvlText w:val="%8."/>
      <w:lvlJc w:val="left"/>
      <w:pPr>
        <w:ind w:left="5403" w:hanging="360"/>
      </w:pPr>
    </w:lvl>
    <w:lvl w:ilvl="8" w:tplc="0405001B" w:tentative="1">
      <w:start w:val="1"/>
      <w:numFmt w:val="lowerRoman"/>
      <w:lvlText w:val="%9."/>
      <w:lvlJc w:val="right"/>
      <w:pPr>
        <w:ind w:left="6123" w:hanging="180"/>
      </w:pPr>
    </w:lvl>
  </w:abstractNum>
  <w:abstractNum w:abstractNumId="11" w15:restartNumberingAfterBreak="0">
    <w:nsid w:val="78F054A6"/>
    <w:multiLevelType w:val="hybridMultilevel"/>
    <w:tmpl w:val="138C522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num w:numId="1">
    <w:abstractNumId w:val="10"/>
  </w:num>
  <w:num w:numId="2">
    <w:abstractNumId w:val="7"/>
    <w:lvlOverride w:ilvl="0">
      <w:lvl w:ilvl="0">
        <w:start w:val="1"/>
        <w:numFmt w:val="upperRoman"/>
        <w:pStyle w:val="StylI"/>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
    <w:abstractNumId w:val="7"/>
  </w:num>
  <w:num w:numId="4">
    <w:abstractNumId w:val="0"/>
  </w:num>
  <w:num w:numId="5">
    <w:abstractNumId w:val="3"/>
  </w:num>
  <w:num w:numId="6">
    <w:abstractNumId w:val="1"/>
  </w:num>
  <w:num w:numId="7">
    <w:abstractNumId w:val="8"/>
  </w:num>
  <w:num w:numId="8">
    <w:abstractNumId w:val="12"/>
  </w:num>
  <w:num w:numId="9">
    <w:abstractNumId w:val="5"/>
  </w:num>
  <w:num w:numId="10">
    <w:abstractNumId w:val="9"/>
  </w:num>
  <w:num w:numId="11">
    <w:abstractNumId w:val="11"/>
  </w:num>
  <w:num w:numId="12">
    <w:abstractNumId w:val="2"/>
  </w:num>
  <w:num w:numId="13">
    <w:abstractNumId w:val="4"/>
  </w:num>
  <w:num w:numId="14">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0064"/>
    <w:rsid w:val="00000AFA"/>
    <w:rsid w:val="00001899"/>
    <w:rsid w:val="0000235E"/>
    <w:rsid w:val="00003EAC"/>
    <w:rsid w:val="00005EDE"/>
    <w:rsid w:val="00010B56"/>
    <w:rsid w:val="00012560"/>
    <w:rsid w:val="00012B2B"/>
    <w:rsid w:val="00016490"/>
    <w:rsid w:val="000204F5"/>
    <w:rsid w:val="000215A4"/>
    <w:rsid w:val="000226BE"/>
    <w:rsid w:val="000227AD"/>
    <w:rsid w:val="00022903"/>
    <w:rsid w:val="000236DF"/>
    <w:rsid w:val="000258FA"/>
    <w:rsid w:val="00027835"/>
    <w:rsid w:val="000337B3"/>
    <w:rsid w:val="00033E73"/>
    <w:rsid w:val="000349F3"/>
    <w:rsid w:val="00034CD4"/>
    <w:rsid w:val="00036C60"/>
    <w:rsid w:val="000438C0"/>
    <w:rsid w:val="00046964"/>
    <w:rsid w:val="00046C65"/>
    <w:rsid w:val="00047BA2"/>
    <w:rsid w:val="00047D06"/>
    <w:rsid w:val="00054107"/>
    <w:rsid w:val="00055E92"/>
    <w:rsid w:val="00056AE5"/>
    <w:rsid w:val="00057085"/>
    <w:rsid w:val="00057983"/>
    <w:rsid w:val="00061AF3"/>
    <w:rsid w:val="0006481A"/>
    <w:rsid w:val="00065FF7"/>
    <w:rsid w:val="00071E29"/>
    <w:rsid w:val="0007259D"/>
    <w:rsid w:val="00072852"/>
    <w:rsid w:val="00072DB7"/>
    <w:rsid w:val="00073216"/>
    <w:rsid w:val="00073E19"/>
    <w:rsid w:val="00077160"/>
    <w:rsid w:val="000831BC"/>
    <w:rsid w:val="00083BDE"/>
    <w:rsid w:val="00083E73"/>
    <w:rsid w:val="0008444A"/>
    <w:rsid w:val="00087D18"/>
    <w:rsid w:val="000900A3"/>
    <w:rsid w:val="000922B8"/>
    <w:rsid w:val="00092BF3"/>
    <w:rsid w:val="0009406F"/>
    <w:rsid w:val="00097D68"/>
    <w:rsid w:val="00097E91"/>
    <w:rsid w:val="000A27FD"/>
    <w:rsid w:val="000A283B"/>
    <w:rsid w:val="000A29D7"/>
    <w:rsid w:val="000A3DF1"/>
    <w:rsid w:val="000A5BBC"/>
    <w:rsid w:val="000A5BD0"/>
    <w:rsid w:val="000A6A10"/>
    <w:rsid w:val="000A72AD"/>
    <w:rsid w:val="000A7B45"/>
    <w:rsid w:val="000B0213"/>
    <w:rsid w:val="000B2D25"/>
    <w:rsid w:val="000B5076"/>
    <w:rsid w:val="000B672D"/>
    <w:rsid w:val="000B71C9"/>
    <w:rsid w:val="000B7275"/>
    <w:rsid w:val="000C0819"/>
    <w:rsid w:val="000C0AEB"/>
    <w:rsid w:val="000C0E34"/>
    <w:rsid w:val="000C2777"/>
    <w:rsid w:val="000C406D"/>
    <w:rsid w:val="000C4A33"/>
    <w:rsid w:val="000C5513"/>
    <w:rsid w:val="000C6BE5"/>
    <w:rsid w:val="000D3AF3"/>
    <w:rsid w:val="000D407A"/>
    <w:rsid w:val="000D55B9"/>
    <w:rsid w:val="000D797D"/>
    <w:rsid w:val="000E2ABD"/>
    <w:rsid w:val="000E2DE2"/>
    <w:rsid w:val="000E775B"/>
    <w:rsid w:val="000F0D61"/>
    <w:rsid w:val="000F2DDE"/>
    <w:rsid w:val="000F40FE"/>
    <w:rsid w:val="000F462F"/>
    <w:rsid w:val="000F5145"/>
    <w:rsid w:val="000F5A50"/>
    <w:rsid w:val="000F7387"/>
    <w:rsid w:val="001003EF"/>
    <w:rsid w:val="00100C9C"/>
    <w:rsid w:val="001022F5"/>
    <w:rsid w:val="0010662C"/>
    <w:rsid w:val="00106AFF"/>
    <w:rsid w:val="001074B8"/>
    <w:rsid w:val="001116DB"/>
    <w:rsid w:val="00112139"/>
    <w:rsid w:val="00113281"/>
    <w:rsid w:val="0011581B"/>
    <w:rsid w:val="00122102"/>
    <w:rsid w:val="001239EC"/>
    <w:rsid w:val="001256C3"/>
    <w:rsid w:val="001311D9"/>
    <w:rsid w:val="00134AB8"/>
    <w:rsid w:val="001367E6"/>
    <w:rsid w:val="00137469"/>
    <w:rsid w:val="00137723"/>
    <w:rsid w:val="00137B8B"/>
    <w:rsid w:val="00141202"/>
    <w:rsid w:val="00141A0F"/>
    <w:rsid w:val="00141E47"/>
    <w:rsid w:val="001420BD"/>
    <w:rsid w:val="0014359A"/>
    <w:rsid w:val="00145E4B"/>
    <w:rsid w:val="001511CA"/>
    <w:rsid w:val="00153931"/>
    <w:rsid w:val="001552CD"/>
    <w:rsid w:val="00155707"/>
    <w:rsid w:val="00156958"/>
    <w:rsid w:val="00156E1A"/>
    <w:rsid w:val="00157CAE"/>
    <w:rsid w:val="00157EA5"/>
    <w:rsid w:val="00157F91"/>
    <w:rsid w:val="00157FA2"/>
    <w:rsid w:val="00161FDD"/>
    <w:rsid w:val="0016389F"/>
    <w:rsid w:val="00165472"/>
    <w:rsid w:val="00172C14"/>
    <w:rsid w:val="00172F23"/>
    <w:rsid w:val="001776F2"/>
    <w:rsid w:val="0018206E"/>
    <w:rsid w:val="001826A5"/>
    <w:rsid w:val="00184DD9"/>
    <w:rsid w:val="001867D5"/>
    <w:rsid w:val="00187072"/>
    <w:rsid w:val="00187B65"/>
    <w:rsid w:val="00187FD9"/>
    <w:rsid w:val="00190FDE"/>
    <w:rsid w:val="00196263"/>
    <w:rsid w:val="001A0A6A"/>
    <w:rsid w:val="001A0E6F"/>
    <w:rsid w:val="001A385B"/>
    <w:rsid w:val="001B2AB5"/>
    <w:rsid w:val="001B2C32"/>
    <w:rsid w:val="001B4AE4"/>
    <w:rsid w:val="001B7F9C"/>
    <w:rsid w:val="001C0C52"/>
    <w:rsid w:val="001C1451"/>
    <w:rsid w:val="001C1730"/>
    <w:rsid w:val="001C597E"/>
    <w:rsid w:val="001C5BAB"/>
    <w:rsid w:val="001C5C6D"/>
    <w:rsid w:val="001C77AA"/>
    <w:rsid w:val="001D02AC"/>
    <w:rsid w:val="001D1134"/>
    <w:rsid w:val="001D1BF6"/>
    <w:rsid w:val="001D5CB8"/>
    <w:rsid w:val="001D6FAD"/>
    <w:rsid w:val="001D724F"/>
    <w:rsid w:val="001D79DD"/>
    <w:rsid w:val="001E0FA5"/>
    <w:rsid w:val="001E52FE"/>
    <w:rsid w:val="001E6188"/>
    <w:rsid w:val="001E7504"/>
    <w:rsid w:val="001E76ED"/>
    <w:rsid w:val="001E794E"/>
    <w:rsid w:val="001F3400"/>
    <w:rsid w:val="001F468A"/>
    <w:rsid w:val="001F54C9"/>
    <w:rsid w:val="001F5652"/>
    <w:rsid w:val="0020124C"/>
    <w:rsid w:val="00203A78"/>
    <w:rsid w:val="00207D59"/>
    <w:rsid w:val="00210960"/>
    <w:rsid w:val="002143F0"/>
    <w:rsid w:val="002223BF"/>
    <w:rsid w:val="002237F3"/>
    <w:rsid w:val="00223EE3"/>
    <w:rsid w:val="00225139"/>
    <w:rsid w:val="00226853"/>
    <w:rsid w:val="002331D0"/>
    <w:rsid w:val="00234AE6"/>
    <w:rsid w:val="00237006"/>
    <w:rsid w:val="0024039E"/>
    <w:rsid w:val="00247829"/>
    <w:rsid w:val="00253EDD"/>
    <w:rsid w:val="002551EE"/>
    <w:rsid w:val="002553C0"/>
    <w:rsid w:val="00255552"/>
    <w:rsid w:val="00256B33"/>
    <w:rsid w:val="00257696"/>
    <w:rsid w:val="00264E5B"/>
    <w:rsid w:val="00265A36"/>
    <w:rsid w:val="00265C93"/>
    <w:rsid w:val="00267BED"/>
    <w:rsid w:val="00272598"/>
    <w:rsid w:val="002735E0"/>
    <w:rsid w:val="00277193"/>
    <w:rsid w:val="002807F8"/>
    <w:rsid w:val="0029015F"/>
    <w:rsid w:val="00292257"/>
    <w:rsid w:val="00292D9F"/>
    <w:rsid w:val="002936AE"/>
    <w:rsid w:val="0029560D"/>
    <w:rsid w:val="00295695"/>
    <w:rsid w:val="0029614C"/>
    <w:rsid w:val="00296A9F"/>
    <w:rsid w:val="002A315B"/>
    <w:rsid w:val="002A3AEC"/>
    <w:rsid w:val="002A40D7"/>
    <w:rsid w:val="002B4879"/>
    <w:rsid w:val="002B7654"/>
    <w:rsid w:val="002C019A"/>
    <w:rsid w:val="002C05DA"/>
    <w:rsid w:val="002C3341"/>
    <w:rsid w:val="002C3B04"/>
    <w:rsid w:val="002C4087"/>
    <w:rsid w:val="002C6DE1"/>
    <w:rsid w:val="002D018B"/>
    <w:rsid w:val="002D0AB2"/>
    <w:rsid w:val="002D0E86"/>
    <w:rsid w:val="002D0FBB"/>
    <w:rsid w:val="002D3A36"/>
    <w:rsid w:val="002D4844"/>
    <w:rsid w:val="002D4F83"/>
    <w:rsid w:val="002D5080"/>
    <w:rsid w:val="002D52DF"/>
    <w:rsid w:val="002D5F7F"/>
    <w:rsid w:val="002D6E00"/>
    <w:rsid w:val="002D7E27"/>
    <w:rsid w:val="002E2591"/>
    <w:rsid w:val="002E70A0"/>
    <w:rsid w:val="002F2081"/>
    <w:rsid w:val="002F3BC4"/>
    <w:rsid w:val="002F530A"/>
    <w:rsid w:val="002F5D47"/>
    <w:rsid w:val="002F6A80"/>
    <w:rsid w:val="002F6F8A"/>
    <w:rsid w:val="002F70B2"/>
    <w:rsid w:val="00301405"/>
    <w:rsid w:val="00304B9F"/>
    <w:rsid w:val="00311735"/>
    <w:rsid w:val="003121C0"/>
    <w:rsid w:val="00312655"/>
    <w:rsid w:val="00315D81"/>
    <w:rsid w:val="00316FC8"/>
    <w:rsid w:val="003179DD"/>
    <w:rsid w:val="00322103"/>
    <w:rsid w:val="00323BCF"/>
    <w:rsid w:val="00327391"/>
    <w:rsid w:val="003277E9"/>
    <w:rsid w:val="00327F1A"/>
    <w:rsid w:val="00330034"/>
    <w:rsid w:val="00330CA0"/>
    <w:rsid w:val="00330D60"/>
    <w:rsid w:val="00333174"/>
    <w:rsid w:val="00337A87"/>
    <w:rsid w:val="00341398"/>
    <w:rsid w:val="00341788"/>
    <w:rsid w:val="00343E8B"/>
    <w:rsid w:val="00346043"/>
    <w:rsid w:val="00346D34"/>
    <w:rsid w:val="00352F44"/>
    <w:rsid w:val="003557FD"/>
    <w:rsid w:val="0035612D"/>
    <w:rsid w:val="00356D9D"/>
    <w:rsid w:val="00356F11"/>
    <w:rsid w:val="00357E5E"/>
    <w:rsid w:val="00360293"/>
    <w:rsid w:val="00363304"/>
    <w:rsid w:val="0037016F"/>
    <w:rsid w:val="003704AE"/>
    <w:rsid w:val="00371688"/>
    <w:rsid w:val="00371B1C"/>
    <w:rsid w:val="003723F0"/>
    <w:rsid w:val="0037371B"/>
    <w:rsid w:val="00373F4A"/>
    <w:rsid w:val="003773A9"/>
    <w:rsid w:val="003776FE"/>
    <w:rsid w:val="00387B05"/>
    <w:rsid w:val="0039336F"/>
    <w:rsid w:val="00394907"/>
    <w:rsid w:val="00394A60"/>
    <w:rsid w:val="00394B19"/>
    <w:rsid w:val="0039784B"/>
    <w:rsid w:val="00397E39"/>
    <w:rsid w:val="003A2D00"/>
    <w:rsid w:val="003A3070"/>
    <w:rsid w:val="003A3519"/>
    <w:rsid w:val="003B2937"/>
    <w:rsid w:val="003B6AB8"/>
    <w:rsid w:val="003B6FA5"/>
    <w:rsid w:val="003C2A8E"/>
    <w:rsid w:val="003C6A3A"/>
    <w:rsid w:val="003D331F"/>
    <w:rsid w:val="003D4AC4"/>
    <w:rsid w:val="003D789A"/>
    <w:rsid w:val="003E23D7"/>
    <w:rsid w:val="003E29D1"/>
    <w:rsid w:val="003E3468"/>
    <w:rsid w:val="003E5E28"/>
    <w:rsid w:val="003E64BF"/>
    <w:rsid w:val="003E7490"/>
    <w:rsid w:val="003F1ED0"/>
    <w:rsid w:val="003F1FC8"/>
    <w:rsid w:val="003F5856"/>
    <w:rsid w:val="003F75E8"/>
    <w:rsid w:val="0040106A"/>
    <w:rsid w:val="00401486"/>
    <w:rsid w:val="00401B18"/>
    <w:rsid w:val="00401DF3"/>
    <w:rsid w:val="00401F7D"/>
    <w:rsid w:val="004066A6"/>
    <w:rsid w:val="0041225D"/>
    <w:rsid w:val="0041678A"/>
    <w:rsid w:val="00417874"/>
    <w:rsid w:val="00417978"/>
    <w:rsid w:val="00420DA7"/>
    <w:rsid w:val="004225FE"/>
    <w:rsid w:val="0042600A"/>
    <w:rsid w:val="00427151"/>
    <w:rsid w:val="004348D9"/>
    <w:rsid w:val="00441023"/>
    <w:rsid w:val="00441B95"/>
    <w:rsid w:val="0044233D"/>
    <w:rsid w:val="00450C4F"/>
    <w:rsid w:val="00451C82"/>
    <w:rsid w:val="004556AE"/>
    <w:rsid w:val="004571D0"/>
    <w:rsid w:val="00462DFB"/>
    <w:rsid w:val="004636DD"/>
    <w:rsid w:val="00465972"/>
    <w:rsid w:val="00467196"/>
    <w:rsid w:val="004704D5"/>
    <w:rsid w:val="0047132A"/>
    <w:rsid w:val="00471871"/>
    <w:rsid w:val="00471DE1"/>
    <w:rsid w:val="0047328F"/>
    <w:rsid w:val="004732B0"/>
    <w:rsid w:val="00473B62"/>
    <w:rsid w:val="00474678"/>
    <w:rsid w:val="00474D68"/>
    <w:rsid w:val="004765C3"/>
    <w:rsid w:val="004775D3"/>
    <w:rsid w:val="0048222D"/>
    <w:rsid w:val="00483B87"/>
    <w:rsid w:val="00484349"/>
    <w:rsid w:val="00484810"/>
    <w:rsid w:val="004853B5"/>
    <w:rsid w:val="00485A47"/>
    <w:rsid w:val="00490958"/>
    <w:rsid w:val="004938DB"/>
    <w:rsid w:val="004A0728"/>
    <w:rsid w:val="004A1DA6"/>
    <w:rsid w:val="004A2EA2"/>
    <w:rsid w:val="004A31B5"/>
    <w:rsid w:val="004A4BBD"/>
    <w:rsid w:val="004B01E2"/>
    <w:rsid w:val="004B2C2B"/>
    <w:rsid w:val="004B333D"/>
    <w:rsid w:val="004B398E"/>
    <w:rsid w:val="004B446B"/>
    <w:rsid w:val="004C3729"/>
    <w:rsid w:val="004D4FB8"/>
    <w:rsid w:val="004D5EDD"/>
    <w:rsid w:val="004D6655"/>
    <w:rsid w:val="004E0690"/>
    <w:rsid w:val="004F3897"/>
    <w:rsid w:val="004F4C1C"/>
    <w:rsid w:val="004F556C"/>
    <w:rsid w:val="004F5E61"/>
    <w:rsid w:val="004F70A7"/>
    <w:rsid w:val="004F7B50"/>
    <w:rsid w:val="005007BB"/>
    <w:rsid w:val="0050093F"/>
    <w:rsid w:val="00502882"/>
    <w:rsid w:val="00510445"/>
    <w:rsid w:val="00510F08"/>
    <w:rsid w:val="0051163E"/>
    <w:rsid w:val="005132DA"/>
    <w:rsid w:val="00513865"/>
    <w:rsid w:val="0051425F"/>
    <w:rsid w:val="00515CDD"/>
    <w:rsid w:val="00520728"/>
    <w:rsid w:val="00520AC1"/>
    <w:rsid w:val="0052136C"/>
    <w:rsid w:val="00521430"/>
    <w:rsid w:val="00522D1F"/>
    <w:rsid w:val="0053700E"/>
    <w:rsid w:val="00537A52"/>
    <w:rsid w:val="00543B26"/>
    <w:rsid w:val="00552032"/>
    <w:rsid w:val="005533C8"/>
    <w:rsid w:val="00553EC1"/>
    <w:rsid w:val="00554AED"/>
    <w:rsid w:val="0055608E"/>
    <w:rsid w:val="00556D21"/>
    <w:rsid w:val="00556E07"/>
    <w:rsid w:val="00557921"/>
    <w:rsid w:val="005608DF"/>
    <w:rsid w:val="00561471"/>
    <w:rsid w:val="00562B58"/>
    <w:rsid w:val="00562F40"/>
    <w:rsid w:val="00564798"/>
    <w:rsid w:val="005649B7"/>
    <w:rsid w:val="0057178E"/>
    <w:rsid w:val="00571DC4"/>
    <w:rsid w:val="00573062"/>
    <w:rsid w:val="00580613"/>
    <w:rsid w:val="00580726"/>
    <w:rsid w:val="00582077"/>
    <w:rsid w:val="00582E5C"/>
    <w:rsid w:val="0058484D"/>
    <w:rsid w:val="005862F8"/>
    <w:rsid w:val="0058713F"/>
    <w:rsid w:val="005902B3"/>
    <w:rsid w:val="00595DC1"/>
    <w:rsid w:val="005963DB"/>
    <w:rsid w:val="00597898"/>
    <w:rsid w:val="005A7F32"/>
    <w:rsid w:val="005B3E64"/>
    <w:rsid w:val="005B4135"/>
    <w:rsid w:val="005B644A"/>
    <w:rsid w:val="005B6556"/>
    <w:rsid w:val="005C1664"/>
    <w:rsid w:val="005C3E1F"/>
    <w:rsid w:val="005C5DB1"/>
    <w:rsid w:val="005D0A23"/>
    <w:rsid w:val="005D238A"/>
    <w:rsid w:val="005D39CC"/>
    <w:rsid w:val="005D4B41"/>
    <w:rsid w:val="005D4D5A"/>
    <w:rsid w:val="005E1F3D"/>
    <w:rsid w:val="005E30D9"/>
    <w:rsid w:val="005E43C2"/>
    <w:rsid w:val="005E4F01"/>
    <w:rsid w:val="005E5800"/>
    <w:rsid w:val="005E5BAB"/>
    <w:rsid w:val="005E7215"/>
    <w:rsid w:val="005F33CA"/>
    <w:rsid w:val="005F3F8D"/>
    <w:rsid w:val="005F59C6"/>
    <w:rsid w:val="005F7131"/>
    <w:rsid w:val="005F7D1A"/>
    <w:rsid w:val="00601C5B"/>
    <w:rsid w:val="00607827"/>
    <w:rsid w:val="00611E9C"/>
    <w:rsid w:val="00613258"/>
    <w:rsid w:val="00616978"/>
    <w:rsid w:val="00623B84"/>
    <w:rsid w:val="00624324"/>
    <w:rsid w:val="00624BA7"/>
    <w:rsid w:val="0062732B"/>
    <w:rsid w:val="00630B5C"/>
    <w:rsid w:val="00631E5E"/>
    <w:rsid w:val="00632B6A"/>
    <w:rsid w:val="00633048"/>
    <w:rsid w:val="00635659"/>
    <w:rsid w:val="00637376"/>
    <w:rsid w:val="00640FB1"/>
    <w:rsid w:val="006422BF"/>
    <w:rsid w:val="00643A14"/>
    <w:rsid w:val="00643A6E"/>
    <w:rsid w:val="006475AA"/>
    <w:rsid w:val="00656490"/>
    <w:rsid w:val="006576B5"/>
    <w:rsid w:val="00657701"/>
    <w:rsid w:val="00657AB6"/>
    <w:rsid w:val="0066162B"/>
    <w:rsid w:val="0066287F"/>
    <w:rsid w:val="006633FD"/>
    <w:rsid w:val="006652E4"/>
    <w:rsid w:val="006704DB"/>
    <w:rsid w:val="006722D8"/>
    <w:rsid w:val="00672354"/>
    <w:rsid w:val="00672ACB"/>
    <w:rsid w:val="00672F31"/>
    <w:rsid w:val="00674BCD"/>
    <w:rsid w:val="00682907"/>
    <w:rsid w:val="0068373C"/>
    <w:rsid w:val="0068387D"/>
    <w:rsid w:val="00686636"/>
    <w:rsid w:val="006914E8"/>
    <w:rsid w:val="00691CE7"/>
    <w:rsid w:val="00692D78"/>
    <w:rsid w:val="00693042"/>
    <w:rsid w:val="006A031E"/>
    <w:rsid w:val="006A0620"/>
    <w:rsid w:val="006A2592"/>
    <w:rsid w:val="006A2AA1"/>
    <w:rsid w:val="006A63AE"/>
    <w:rsid w:val="006B070A"/>
    <w:rsid w:val="006B6A20"/>
    <w:rsid w:val="006C225B"/>
    <w:rsid w:val="006C45C1"/>
    <w:rsid w:val="006D17F4"/>
    <w:rsid w:val="006D2D24"/>
    <w:rsid w:val="006D300E"/>
    <w:rsid w:val="006D3CD8"/>
    <w:rsid w:val="006D54D8"/>
    <w:rsid w:val="006D54FD"/>
    <w:rsid w:val="006D5846"/>
    <w:rsid w:val="006E3F48"/>
    <w:rsid w:val="006F2FEA"/>
    <w:rsid w:val="006F55B4"/>
    <w:rsid w:val="006F5A46"/>
    <w:rsid w:val="007007AD"/>
    <w:rsid w:val="007013F9"/>
    <w:rsid w:val="007054A9"/>
    <w:rsid w:val="00705651"/>
    <w:rsid w:val="0070641D"/>
    <w:rsid w:val="007066FD"/>
    <w:rsid w:val="007112E9"/>
    <w:rsid w:val="00711369"/>
    <w:rsid w:val="0071184D"/>
    <w:rsid w:val="00713736"/>
    <w:rsid w:val="00713CC5"/>
    <w:rsid w:val="007178DD"/>
    <w:rsid w:val="0071790F"/>
    <w:rsid w:val="00720790"/>
    <w:rsid w:val="00720D48"/>
    <w:rsid w:val="00721301"/>
    <w:rsid w:val="007217D3"/>
    <w:rsid w:val="00723541"/>
    <w:rsid w:val="00723F11"/>
    <w:rsid w:val="00725F7F"/>
    <w:rsid w:val="00731806"/>
    <w:rsid w:val="00731D80"/>
    <w:rsid w:val="00734D4C"/>
    <w:rsid w:val="00736821"/>
    <w:rsid w:val="00740289"/>
    <w:rsid w:val="007407BD"/>
    <w:rsid w:val="00743EB6"/>
    <w:rsid w:val="00743FAD"/>
    <w:rsid w:val="0074400F"/>
    <w:rsid w:val="00745526"/>
    <w:rsid w:val="00746499"/>
    <w:rsid w:val="00747426"/>
    <w:rsid w:val="00752226"/>
    <w:rsid w:val="007551A8"/>
    <w:rsid w:val="007563E2"/>
    <w:rsid w:val="00756D0F"/>
    <w:rsid w:val="007634FA"/>
    <w:rsid w:val="00765BA0"/>
    <w:rsid w:val="00765DD0"/>
    <w:rsid w:val="00767640"/>
    <w:rsid w:val="0077340C"/>
    <w:rsid w:val="00773803"/>
    <w:rsid w:val="00774201"/>
    <w:rsid w:val="00780BE2"/>
    <w:rsid w:val="00780E3B"/>
    <w:rsid w:val="00780F66"/>
    <w:rsid w:val="00790503"/>
    <w:rsid w:val="007925AF"/>
    <w:rsid w:val="00793521"/>
    <w:rsid w:val="00796D38"/>
    <w:rsid w:val="007A0CC7"/>
    <w:rsid w:val="007A2117"/>
    <w:rsid w:val="007B094A"/>
    <w:rsid w:val="007B1BC4"/>
    <w:rsid w:val="007C0810"/>
    <w:rsid w:val="007C09AC"/>
    <w:rsid w:val="007C1F8C"/>
    <w:rsid w:val="007C51CB"/>
    <w:rsid w:val="007C562F"/>
    <w:rsid w:val="007C6205"/>
    <w:rsid w:val="007C6750"/>
    <w:rsid w:val="007D1B7A"/>
    <w:rsid w:val="007D1FA5"/>
    <w:rsid w:val="007D3045"/>
    <w:rsid w:val="007D6473"/>
    <w:rsid w:val="007D7DAE"/>
    <w:rsid w:val="007E0AD0"/>
    <w:rsid w:val="007E0E3E"/>
    <w:rsid w:val="007E44B6"/>
    <w:rsid w:val="007E4690"/>
    <w:rsid w:val="007E55F2"/>
    <w:rsid w:val="007E5E41"/>
    <w:rsid w:val="007E66C5"/>
    <w:rsid w:val="007F14C9"/>
    <w:rsid w:val="007F1623"/>
    <w:rsid w:val="007F1A50"/>
    <w:rsid w:val="007F1C25"/>
    <w:rsid w:val="00800490"/>
    <w:rsid w:val="00803135"/>
    <w:rsid w:val="00803326"/>
    <w:rsid w:val="00804B54"/>
    <w:rsid w:val="00807DF9"/>
    <w:rsid w:val="00810AA0"/>
    <w:rsid w:val="0081198C"/>
    <w:rsid w:val="00813E4D"/>
    <w:rsid w:val="00814A5F"/>
    <w:rsid w:val="0082138E"/>
    <w:rsid w:val="00821B28"/>
    <w:rsid w:val="00826899"/>
    <w:rsid w:val="00826E1D"/>
    <w:rsid w:val="00830789"/>
    <w:rsid w:val="00832EDE"/>
    <w:rsid w:val="00833098"/>
    <w:rsid w:val="00833119"/>
    <w:rsid w:val="008341FE"/>
    <w:rsid w:val="0083531B"/>
    <w:rsid w:val="008374EA"/>
    <w:rsid w:val="008416B2"/>
    <w:rsid w:val="00847D0C"/>
    <w:rsid w:val="00850700"/>
    <w:rsid w:val="00850745"/>
    <w:rsid w:val="008512A8"/>
    <w:rsid w:val="0085232E"/>
    <w:rsid w:val="00852594"/>
    <w:rsid w:val="00852719"/>
    <w:rsid w:val="00856391"/>
    <w:rsid w:val="00856ADE"/>
    <w:rsid w:val="0085744F"/>
    <w:rsid w:val="008615D2"/>
    <w:rsid w:val="0086317A"/>
    <w:rsid w:val="00863B12"/>
    <w:rsid w:val="008649CF"/>
    <w:rsid w:val="0086630C"/>
    <w:rsid w:val="00871C75"/>
    <w:rsid w:val="00871D5D"/>
    <w:rsid w:val="00872589"/>
    <w:rsid w:val="00873BBE"/>
    <w:rsid w:val="0087519D"/>
    <w:rsid w:val="008768AB"/>
    <w:rsid w:val="008866C5"/>
    <w:rsid w:val="0088790F"/>
    <w:rsid w:val="00887E87"/>
    <w:rsid w:val="00897865"/>
    <w:rsid w:val="008B3A53"/>
    <w:rsid w:val="008B4F7E"/>
    <w:rsid w:val="008C1300"/>
    <w:rsid w:val="008C6068"/>
    <w:rsid w:val="008D0383"/>
    <w:rsid w:val="008D26AB"/>
    <w:rsid w:val="008D2C7A"/>
    <w:rsid w:val="008D3619"/>
    <w:rsid w:val="008D40CF"/>
    <w:rsid w:val="008D4DC0"/>
    <w:rsid w:val="008D4FAC"/>
    <w:rsid w:val="008D7E37"/>
    <w:rsid w:val="008E100B"/>
    <w:rsid w:val="008E43F2"/>
    <w:rsid w:val="008E4ED5"/>
    <w:rsid w:val="008E567D"/>
    <w:rsid w:val="008E6175"/>
    <w:rsid w:val="008F77F6"/>
    <w:rsid w:val="00900034"/>
    <w:rsid w:val="00901EB7"/>
    <w:rsid w:val="0090372F"/>
    <w:rsid w:val="00903F50"/>
    <w:rsid w:val="009101BA"/>
    <w:rsid w:val="009131E2"/>
    <w:rsid w:val="00914F0E"/>
    <w:rsid w:val="0091589E"/>
    <w:rsid w:val="00917ED0"/>
    <w:rsid w:val="00920952"/>
    <w:rsid w:val="00920D4A"/>
    <w:rsid w:val="0092187D"/>
    <w:rsid w:val="00923F26"/>
    <w:rsid w:val="00926863"/>
    <w:rsid w:val="0093089A"/>
    <w:rsid w:val="009328D9"/>
    <w:rsid w:val="00934BD4"/>
    <w:rsid w:val="00941EA3"/>
    <w:rsid w:val="00942429"/>
    <w:rsid w:val="0094295B"/>
    <w:rsid w:val="0094416A"/>
    <w:rsid w:val="00951C38"/>
    <w:rsid w:val="0095446E"/>
    <w:rsid w:val="009547B3"/>
    <w:rsid w:val="00956725"/>
    <w:rsid w:val="00956941"/>
    <w:rsid w:val="0095734A"/>
    <w:rsid w:val="009577A5"/>
    <w:rsid w:val="00957916"/>
    <w:rsid w:val="00961D67"/>
    <w:rsid w:val="009655EA"/>
    <w:rsid w:val="00965CAD"/>
    <w:rsid w:val="00965DE7"/>
    <w:rsid w:val="00966853"/>
    <w:rsid w:val="00974428"/>
    <w:rsid w:val="009758E5"/>
    <w:rsid w:val="00975A4A"/>
    <w:rsid w:val="009776E9"/>
    <w:rsid w:val="00980F34"/>
    <w:rsid w:val="00981FB9"/>
    <w:rsid w:val="00982849"/>
    <w:rsid w:val="00982EE7"/>
    <w:rsid w:val="009842E4"/>
    <w:rsid w:val="00984BCF"/>
    <w:rsid w:val="009850CE"/>
    <w:rsid w:val="00985346"/>
    <w:rsid w:val="00987798"/>
    <w:rsid w:val="00987AE1"/>
    <w:rsid w:val="009912D1"/>
    <w:rsid w:val="00991BF3"/>
    <w:rsid w:val="009921F3"/>
    <w:rsid w:val="00992D1E"/>
    <w:rsid w:val="00994F0A"/>
    <w:rsid w:val="00996BC0"/>
    <w:rsid w:val="009A1F6D"/>
    <w:rsid w:val="009A2D37"/>
    <w:rsid w:val="009A5534"/>
    <w:rsid w:val="009A5715"/>
    <w:rsid w:val="009A674C"/>
    <w:rsid w:val="009A6C36"/>
    <w:rsid w:val="009B37F9"/>
    <w:rsid w:val="009B4A48"/>
    <w:rsid w:val="009B621D"/>
    <w:rsid w:val="009B63EA"/>
    <w:rsid w:val="009B667F"/>
    <w:rsid w:val="009B6E4A"/>
    <w:rsid w:val="009B73B4"/>
    <w:rsid w:val="009C1B78"/>
    <w:rsid w:val="009C23B2"/>
    <w:rsid w:val="009C6650"/>
    <w:rsid w:val="009D15D9"/>
    <w:rsid w:val="009D1BE0"/>
    <w:rsid w:val="009D1DC8"/>
    <w:rsid w:val="009D3FC8"/>
    <w:rsid w:val="009D414A"/>
    <w:rsid w:val="009D4C0A"/>
    <w:rsid w:val="009D66AA"/>
    <w:rsid w:val="009E6E0B"/>
    <w:rsid w:val="009E777A"/>
    <w:rsid w:val="009E787E"/>
    <w:rsid w:val="009F5211"/>
    <w:rsid w:val="009F6828"/>
    <w:rsid w:val="00A00F56"/>
    <w:rsid w:val="00A04286"/>
    <w:rsid w:val="00A07E2A"/>
    <w:rsid w:val="00A07E44"/>
    <w:rsid w:val="00A12489"/>
    <w:rsid w:val="00A13DD5"/>
    <w:rsid w:val="00A14D35"/>
    <w:rsid w:val="00A16460"/>
    <w:rsid w:val="00A16E9E"/>
    <w:rsid w:val="00A22273"/>
    <w:rsid w:val="00A244F6"/>
    <w:rsid w:val="00A30498"/>
    <w:rsid w:val="00A3090E"/>
    <w:rsid w:val="00A31635"/>
    <w:rsid w:val="00A35C53"/>
    <w:rsid w:val="00A400DD"/>
    <w:rsid w:val="00A40E47"/>
    <w:rsid w:val="00A454B4"/>
    <w:rsid w:val="00A46558"/>
    <w:rsid w:val="00A47B0E"/>
    <w:rsid w:val="00A509CE"/>
    <w:rsid w:val="00A52DCD"/>
    <w:rsid w:val="00A53EFE"/>
    <w:rsid w:val="00A62454"/>
    <w:rsid w:val="00A6280A"/>
    <w:rsid w:val="00A62839"/>
    <w:rsid w:val="00A63C68"/>
    <w:rsid w:val="00A66127"/>
    <w:rsid w:val="00A674A7"/>
    <w:rsid w:val="00A71956"/>
    <w:rsid w:val="00A7201A"/>
    <w:rsid w:val="00A7269D"/>
    <w:rsid w:val="00A72B66"/>
    <w:rsid w:val="00A75003"/>
    <w:rsid w:val="00A75F68"/>
    <w:rsid w:val="00A761DD"/>
    <w:rsid w:val="00A7773E"/>
    <w:rsid w:val="00A80AA9"/>
    <w:rsid w:val="00A81A8B"/>
    <w:rsid w:val="00A828DC"/>
    <w:rsid w:val="00A82B2A"/>
    <w:rsid w:val="00A833B8"/>
    <w:rsid w:val="00A83475"/>
    <w:rsid w:val="00A83944"/>
    <w:rsid w:val="00A87468"/>
    <w:rsid w:val="00A903BD"/>
    <w:rsid w:val="00A923AA"/>
    <w:rsid w:val="00A926BD"/>
    <w:rsid w:val="00A93B08"/>
    <w:rsid w:val="00A9480D"/>
    <w:rsid w:val="00A95AEF"/>
    <w:rsid w:val="00A95F6C"/>
    <w:rsid w:val="00AA092A"/>
    <w:rsid w:val="00AA1306"/>
    <w:rsid w:val="00AA3EDD"/>
    <w:rsid w:val="00AA5D38"/>
    <w:rsid w:val="00AA632B"/>
    <w:rsid w:val="00AA6A69"/>
    <w:rsid w:val="00AA6FDD"/>
    <w:rsid w:val="00AA73C5"/>
    <w:rsid w:val="00AB2174"/>
    <w:rsid w:val="00AB376F"/>
    <w:rsid w:val="00AB3883"/>
    <w:rsid w:val="00AC30E6"/>
    <w:rsid w:val="00AC3573"/>
    <w:rsid w:val="00AC4466"/>
    <w:rsid w:val="00AC46AB"/>
    <w:rsid w:val="00AD0F20"/>
    <w:rsid w:val="00AD40A5"/>
    <w:rsid w:val="00AD5458"/>
    <w:rsid w:val="00AD608D"/>
    <w:rsid w:val="00AE64B9"/>
    <w:rsid w:val="00AE67A4"/>
    <w:rsid w:val="00AF11E9"/>
    <w:rsid w:val="00AF1241"/>
    <w:rsid w:val="00AF2BE7"/>
    <w:rsid w:val="00AF3F92"/>
    <w:rsid w:val="00AF56BB"/>
    <w:rsid w:val="00AF6FA5"/>
    <w:rsid w:val="00B0059D"/>
    <w:rsid w:val="00B00DBD"/>
    <w:rsid w:val="00B0232D"/>
    <w:rsid w:val="00B03049"/>
    <w:rsid w:val="00B0327E"/>
    <w:rsid w:val="00B03452"/>
    <w:rsid w:val="00B0587C"/>
    <w:rsid w:val="00B05FF6"/>
    <w:rsid w:val="00B061BF"/>
    <w:rsid w:val="00B066DC"/>
    <w:rsid w:val="00B0799B"/>
    <w:rsid w:val="00B13B82"/>
    <w:rsid w:val="00B21311"/>
    <w:rsid w:val="00B217A4"/>
    <w:rsid w:val="00B22EEC"/>
    <w:rsid w:val="00B2374E"/>
    <w:rsid w:val="00B23C06"/>
    <w:rsid w:val="00B242E4"/>
    <w:rsid w:val="00B24392"/>
    <w:rsid w:val="00B3052F"/>
    <w:rsid w:val="00B30A40"/>
    <w:rsid w:val="00B343F2"/>
    <w:rsid w:val="00B35ADA"/>
    <w:rsid w:val="00B37FF9"/>
    <w:rsid w:val="00B40A2E"/>
    <w:rsid w:val="00B41128"/>
    <w:rsid w:val="00B44812"/>
    <w:rsid w:val="00B45C4C"/>
    <w:rsid w:val="00B46C57"/>
    <w:rsid w:val="00B47221"/>
    <w:rsid w:val="00B4773D"/>
    <w:rsid w:val="00B47C17"/>
    <w:rsid w:val="00B50C6B"/>
    <w:rsid w:val="00B51489"/>
    <w:rsid w:val="00B5151B"/>
    <w:rsid w:val="00B52994"/>
    <w:rsid w:val="00B5354A"/>
    <w:rsid w:val="00B565D7"/>
    <w:rsid w:val="00B607EC"/>
    <w:rsid w:val="00B60C51"/>
    <w:rsid w:val="00B613D6"/>
    <w:rsid w:val="00B6214A"/>
    <w:rsid w:val="00B6473A"/>
    <w:rsid w:val="00B649A8"/>
    <w:rsid w:val="00B675ED"/>
    <w:rsid w:val="00B71BA5"/>
    <w:rsid w:val="00B72F3D"/>
    <w:rsid w:val="00B75E94"/>
    <w:rsid w:val="00B77E2C"/>
    <w:rsid w:val="00B80097"/>
    <w:rsid w:val="00B80982"/>
    <w:rsid w:val="00B83464"/>
    <w:rsid w:val="00B84C6F"/>
    <w:rsid w:val="00B85176"/>
    <w:rsid w:val="00B8682E"/>
    <w:rsid w:val="00B8788B"/>
    <w:rsid w:val="00B91917"/>
    <w:rsid w:val="00B92BC6"/>
    <w:rsid w:val="00B93517"/>
    <w:rsid w:val="00B93C97"/>
    <w:rsid w:val="00B94122"/>
    <w:rsid w:val="00B96008"/>
    <w:rsid w:val="00B9623D"/>
    <w:rsid w:val="00BA1D20"/>
    <w:rsid w:val="00BA2396"/>
    <w:rsid w:val="00BA3359"/>
    <w:rsid w:val="00BA3705"/>
    <w:rsid w:val="00BA43F2"/>
    <w:rsid w:val="00BA441F"/>
    <w:rsid w:val="00BA7304"/>
    <w:rsid w:val="00BB3577"/>
    <w:rsid w:val="00BB7F0D"/>
    <w:rsid w:val="00BC5357"/>
    <w:rsid w:val="00BC559D"/>
    <w:rsid w:val="00BC5DB0"/>
    <w:rsid w:val="00BC643D"/>
    <w:rsid w:val="00BC665E"/>
    <w:rsid w:val="00BD0A1A"/>
    <w:rsid w:val="00BD1A7C"/>
    <w:rsid w:val="00BD36C5"/>
    <w:rsid w:val="00BD43BC"/>
    <w:rsid w:val="00BD790D"/>
    <w:rsid w:val="00BE07B9"/>
    <w:rsid w:val="00BE1919"/>
    <w:rsid w:val="00BE2942"/>
    <w:rsid w:val="00BE41BB"/>
    <w:rsid w:val="00BE449F"/>
    <w:rsid w:val="00BE4538"/>
    <w:rsid w:val="00BE4E3E"/>
    <w:rsid w:val="00BE5B9A"/>
    <w:rsid w:val="00BF1260"/>
    <w:rsid w:val="00BF19E2"/>
    <w:rsid w:val="00BF4656"/>
    <w:rsid w:val="00BF4A32"/>
    <w:rsid w:val="00BF60FE"/>
    <w:rsid w:val="00BF7D28"/>
    <w:rsid w:val="00C01BDD"/>
    <w:rsid w:val="00C029AC"/>
    <w:rsid w:val="00C066A6"/>
    <w:rsid w:val="00C076B8"/>
    <w:rsid w:val="00C1056C"/>
    <w:rsid w:val="00C1181C"/>
    <w:rsid w:val="00C11AF1"/>
    <w:rsid w:val="00C11CC6"/>
    <w:rsid w:val="00C12528"/>
    <w:rsid w:val="00C13625"/>
    <w:rsid w:val="00C1621D"/>
    <w:rsid w:val="00C22212"/>
    <w:rsid w:val="00C25B36"/>
    <w:rsid w:val="00C27C25"/>
    <w:rsid w:val="00C31178"/>
    <w:rsid w:val="00C317AB"/>
    <w:rsid w:val="00C31F7F"/>
    <w:rsid w:val="00C322F9"/>
    <w:rsid w:val="00C33C8E"/>
    <w:rsid w:val="00C354F6"/>
    <w:rsid w:val="00C36189"/>
    <w:rsid w:val="00C373A4"/>
    <w:rsid w:val="00C405B4"/>
    <w:rsid w:val="00C40998"/>
    <w:rsid w:val="00C415D6"/>
    <w:rsid w:val="00C41A66"/>
    <w:rsid w:val="00C42720"/>
    <w:rsid w:val="00C42AE3"/>
    <w:rsid w:val="00C43427"/>
    <w:rsid w:val="00C47079"/>
    <w:rsid w:val="00C47780"/>
    <w:rsid w:val="00C51C30"/>
    <w:rsid w:val="00C54500"/>
    <w:rsid w:val="00C56F9A"/>
    <w:rsid w:val="00C61FF9"/>
    <w:rsid w:val="00C626BA"/>
    <w:rsid w:val="00C62FF2"/>
    <w:rsid w:val="00C650A4"/>
    <w:rsid w:val="00C65412"/>
    <w:rsid w:val="00C65670"/>
    <w:rsid w:val="00C751A5"/>
    <w:rsid w:val="00C768D9"/>
    <w:rsid w:val="00C8004D"/>
    <w:rsid w:val="00C8048C"/>
    <w:rsid w:val="00C81C41"/>
    <w:rsid w:val="00C82013"/>
    <w:rsid w:val="00C82A22"/>
    <w:rsid w:val="00C84378"/>
    <w:rsid w:val="00C8505C"/>
    <w:rsid w:val="00C85296"/>
    <w:rsid w:val="00C85FFC"/>
    <w:rsid w:val="00C86514"/>
    <w:rsid w:val="00C86BAF"/>
    <w:rsid w:val="00C87669"/>
    <w:rsid w:val="00C90426"/>
    <w:rsid w:val="00C9143C"/>
    <w:rsid w:val="00C91629"/>
    <w:rsid w:val="00C94021"/>
    <w:rsid w:val="00C9532F"/>
    <w:rsid w:val="00CA08E7"/>
    <w:rsid w:val="00CA0AEF"/>
    <w:rsid w:val="00CA0F80"/>
    <w:rsid w:val="00CB0A3A"/>
    <w:rsid w:val="00CB1434"/>
    <w:rsid w:val="00CB5BF7"/>
    <w:rsid w:val="00CB6CE1"/>
    <w:rsid w:val="00CC0810"/>
    <w:rsid w:val="00CC1317"/>
    <w:rsid w:val="00CC2688"/>
    <w:rsid w:val="00CC370F"/>
    <w:rsid w:val="00CC3B87"/>
    <w:rsid w:val="00CC46A1"/>
    <w:rsid w:val="00CC5F73"/>
    <w:rsid w:val="00CC6206"/>
    <w:rsid w:val="00CD02DE"/>
    <w:rsid w:val="00CD4315"/>
    <w:rsid w:val="00CD60AC"/>
    <w:rsid w:val="00CD68C9"/>
    <w:rsid w:val="00CD6EF6"/>
    <w:rsid w:val="00CE136E"/>
    <w:rsid w:val="00CE294D"/>
    <w:rsid w:val="00CE35C6"/>
    <w:rsid w:val="00CE46B3"/>
    <w:rsid w:val="00CE5483"/>
    <w:rsid w:val="00CE5CC3"/>
    <w:rsid w:val="00CF0C49"/>
    <w:rsid w:val="00CF0C80"/>
    <w:rsid w:val="00CF21D3"/>
    <w:rsid w:val="00CF24D7"/>
    <w:rsid w:val="00CF37EC"/>
    <w:rsid w:val="00CF4B63"/>
    <w:rsid w:val="00CF59D9"/>
    <w:rsid w:val="00CF753B"/>
    <w:rsid w:val="00D02FC7"/>
    <w:rsid w:val="00D0409A"/>
    <w:rsid w:val="00D04945"/>
    <w:rsid w:val="00D049A0"/>
    <w:rsid w:val="00D051D2"/>
    <w:rsid w:val="00D057B1"/>
    <w:rsid w:val="00D06709"/>
    <w:rsid w:val="00D10BA0"/>
    <w:rsid w:val="00D11629"/>
    <w:rsid w:val="00D12A06"/>
    <w:rsid w:val="00D1333E"/>
    <w:rsid w:val="00D13629"/>
    <w:rsid w:val="00D14639"/>
    <w:rsid w:val="00D166C9"/>
    <w:rsid w:val="00D16B9E"/>
    <w:rsid w:val="00D2025B"/>
    <w:rsid w:val="00D20D3B"/>
    <w:rsid w:val="00D229BC"/>
    <w:rsid w:val="00D23B86"/>
    <w:rsid w:val="00D23BB7"/>
    <w:rsid w:val="00D31D52"/>
    <w:rsid w:val="00D3460A"/>
    <w:rsid w:val="00D37392"/>
    <w:rsid w:val="00D376CE"/>
    <w:rsid w:val="00D40E9C"/>
    <w:rsid w:val="00D427C9"/>
    <w:rsid w:val="00D42DE9"/>
    <w:rsid w:val="00D47CFF"/>
    <w:rsid w:val="00D52901"/>
    <w:rsid w:val="00D56024"/>
    <w:rsid w:val="00D56170"/>
    <w:rsid w:val="00D5686F"/>
    <w:rsid w:val="00D62011"/>
    <w:rsid w:val="00D632DE"/>
    <w:rsid w:val="00D64B3A"/>
    <w:rsid w:val="00D65334"/>
    <w:rsid w:val="00D711E5"/>
    <w:rsid w:val="00D7284D"/>
    <w:rsid w:val="00D72EDB"/>
    <w:rsid w:val="00D74656"/>
    <w:rsid w:val="00D754D2"/>
    <w:rsid w:val="00D76653"/>
    <w:rsid w:val="00D8246C"/>
    <w:rsid w:val="00D84DFF"/>
    <w:rsid w:val="00D8642A"/>
    <w:rsid w:val="00D86AF8"/>
    <w:rsid w:val="00D87F60"/>
    <w:rsid w:val="00D9034E"/>
    <w:rsid w:val="00D916F8"/>
    <w:rsid w:val="00D924C1"/>
    <w:rsid w:val="00D9474C"/>
    <w:rsid w:val="00D953BC"/>
    <w:rsid w:val="00D96196"/>
    <w:rsid w:val="00D96A42"/>
    <w:rsid w:val="00D97495"/>
    <w:rsid w:val="00DA2945"/>
    <w:rsid w:val="00DA4BDC"/>
    <w:rsid w:val="00DA6781"/>
    <w:rsid w:val="00DB2D65"/>
    <w:rsid w:val="00DB3322"/>
    <w:rsid w:val="00DB3701"/>
    <w:rsid w:val="00DB3DFA"/>
    <w:rsid w:val="00DB68B8"/>
    <w:rsid w:val="00DB6E68"/>
    <w:rsid w:val="00DC0689"/>
    <w:rsid w:val="00DC1DA2"/>
    <w:rsid w:val="00DC32EC"/>
    <w:rsid w:val="00DC37F8"/>
    <w:rsid w:val="00DC5FE9"/>
    <w:rsid w:val="00DC649F"/>
    <w:rsid w:val="00DD02B0"/>
    <w:rsid w:val="00DD0586"/>
    <w:rsid w:val="00DD0A15"/>
    <w:rsid w:val="00DD26A9"/>
    <w:rsid w:val="00DD3CE0"/>
    <w:rsid w:val="00DD4BCE"/>
    <w:rsid w:val="00DD658C"/>
    <w:rsid w:val="00DD6D20"/>
    <w:rsid w:val="00DE0660"/>
    <w:rsid w:val="00DE0EBD"/>
    <w:rsid w:val="00DE22D0"/>
    <w:rsid w:val="00DE2F29"/>
    <w:rsid w:val="00DE3989"/>
    <w:rsid w:val="00DE55E7"/>
    <w:rsid w:val="00DE61CE"/>
    <w:rsid w:val="00DF2D10"/>
    <w:rsid w:val="00DF4E40"/>
    <w:rsid w:val="00DF7708"/>
    <w:rsid w:val="00DF7F81"/>
    <w:rsid w:val="00E02D21"/>
    <w:rsid w:val="00E04019"/>
    <w:rsid w:val="00E046B1"/>
    <w:rsid w:val="00E047DF"/>
    <w:rsid w:val="00E04F9B"/>
    <w:rsid w:val="00E062EB"/>
    <w:rsid w:val="00E14892"/>
    <w:rsid w:val="00E150A3"/>
    <w:rsid w:val="00E20B11"/>
    <w:rsid w:val="00E26548"/>
    <w:rsid w:val="00E26D6E"/>
    <w:rsid w:val="00E275F6"/>
    <w:rsid w:val="00E27F6F"/>
    <w:rsid w:val="00E3043C"/>
    <w:rsid w:val="00E30C3F"/>
    <w:rsid w:val="00E319CE"/>
    <w:rsid w:val="00E34992"/>
    <w:rsid w:val="00E35CAB"/>
    <w:rsid w:val="00E42844"/>
    <w:rsid w:val="00E43C31"/>
    <w:rsid w:val="00E44FE7"/>
    <w:rsid w:val="00E4648A"/>
    <w:rsid w:val="00E5176D"/>
    <w:rsid w:val="00E51D21"/>
    <w:rsid w:val="00E52380"/>
    <w:rsid w:val="00E53C67"/>
    <w:rsid w:val="00E54C43"/>
    <w:rsid w:val="00E644DE"/>
    <w:rsid w:val="00E67649"/>
    <w:rsid w:val="00E676C2"/>
    <w:rsid w:val="00E71F54"/>
    <w:rsid w:val="00E723C2"/>
    <w:rsid w:val="00E729B3"/>
    <w:rsid w:val="00E760AB"/>
    <w:rsid w:val="00E7723A"/>
    <w:rsid w:val="00E777DC"/>
    <w:rsid w:val="00E77933"/>
    <w:rsid w:val="00E816A4"/>
    <w:rsid w:val="00E81976"/>
    <w:rsid w:val="00E82C93"/>
    <w:rsid w:val="00E83722"/>
    <w:rsid w:val="00E84474"/>
    <w:rsid w:val="00E84C9D"/>
    <w:rsid w:val="00E85882"/>
    <w:rsid w:val="00E860AF"/>
    <w:rsid w:val="00E90863"/>
    <w:rsid w:val="00E90F11"/>
    <w:rsid w:val="00E95A3C"/>
    <w:rsid w:val="00E969CD"/>
    <w:rsid w:val="00EA0356"/>
    <w:rsid w:val="00EA4A66"/>
    <w:rsid w:val="00EB4867"/>
    <w:rsid w:val="00EB4B04"/>
    <w:rsid w:val="00EB609D"/>
    <w:rsid w:val="00EB681D"/>
    <w:rsid w:val="00EC00F6"/>
    <w:rsid w:val="00EC1176"/>
    <w:rsid w:val="00EC23C5"/>
    <w:rsid w:val="00EC365B"/>
    <w:rsid w:val="00EC4248"/>
    <w:rsid w:val="00EC5AD7"/>
    <w:rsid w:val="00ED18DC"/>
    <w:rsid w:val="00ED27D0"/>
    <w:rsid w:val="00ED2AAD"/>
    <w:rsid w:val="00ED4F7E"/>
    <w:rsid w:val="00ED6B77"/>
    <w:rsid w:val="00EE1B5C"/>
    <w:rsid w:val="00EF432F"/>
    <w:rsid w:val="00F0128E"/>
    <w:rsid w:val="00F021B4"/>
    <w:rsid w:val="00F02379"/>
    <w:rsid w:val="00F0322E"/>
    <w:rsid w:val="00F04601"/>
    <w:rsid w:val="00F05AAC"/>
    <w:rsid w:val="00F1028B"/>
    <w:rsid w:val="00F10DE4"/>
    <w:rsid w:val="00F133AD"/>
    <w:rsid w:val="00F15401"/>
    <w:rsid w:val="00F20310"/>
    <w:rsid w:val="00F21CA9"/>
    <w:rsid w:val="00F23E2A"/>
    <w:rsid w:val="00F246CC"/>
    <w:rsid w:val="00F26965"/>
    <w:rsid w:val="00F306C5"/>
    <w:rsid w:val="00F310C7"/>
    <w:rsid w:val="00F312A4"/>
    <w:rsid w:val="00F34B69"/>
    <w:rsid w:val="00F408A0"/>
    <w:rsid w:val="00F412B3"/>
    <w:rsid w:val="00F4565E"/>
    <w:rsid w:val="00F45B0A"/>
    <w:rsid w:val="00F561C6"/>
    <w:rsid w:val="00F63DBE"/>
    <w:rsid w:val="00F6415B"/>
    <w:rsid w:val="00F64B26"/>
    <w:rsid w:val="00F740E4"/>
    <w:rsid w:val="00F75CAD"/>
    <w:rsid w:val="00F769F0"/>
    <w:rsid w:val="00F827B2"/>
    <w:rsid w:val="00F85F64"/>
    <w:rsid w:val="00F86120"/>
    <w:rsid w:val="00F86CC9"/>
    <w:rsid w:val="00F90345"/>
    <w:rsid w:val="00F91D06"/>
    <w:rsid w:val="00F93CBF"/>
    <w:rsid w:val="00F9473D"/>
    <w:rsid w:val="00F94E45"/>
    <w:rsid w:val="00F956AA"/>
    <w:rsid w:val="00F95FED"/>
    <w:rsid w:val="00F9777C"/>
    <w:rsid w:val="00FA0345"/>
    <w:rsid w:val="00FA15D5"/>
    <w:rsid w:val="00FA18D2"/>
    <w:rsid w:val="00FA2778"/>
    <w:rsid w:val="00FA2E86"/>
    <w:rsid w:val="00FA691E"/>
    <w:rsid w:val="00FB058D"/>
    <w:rsid w:val="00FB1855"/>
    <w:rsid w:val="00FB3DD3"/>
    <w:rsid w:val="00FB4178"/>
    <w:rsid w:val="00FB6313"/>
    <w:rsid w:val="00FB64CF"/>
    <w:rsid w:val="00FC4A50"/>
    <w:rsid w:val="00FD0117"/>
    <w:rsid w:val="00FD0309"/>
    <w:rsid w:val="00FD0FB2"/>
    <w:rsid w:val="00FD1690"/>
    <w:rsid w:val="00FD1798"/>
    <w:rsid w:val="00FD181A"/>
    <w:rsid w:val="00FE2DE3"/>
    <w:rsid w:val="00FE34B4"/>
    <w:rsid w:val="00FE7051"/>
    <w:rsid w:val="00FF302C"/>
    <w:rsid w:val="00FF3F57"/>
    <w:rsid w:val="00FF5D94"/>
    <w:rsid w:val="00FF6513"/>
    <w:rsid w:val="00FF69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ECDC8B4"/>
  <w15:docId w15:val="{13B098C9-3E85-4900-A8D1-E3217124C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AA3ED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74742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3B2937"/>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99"/>
    <w:qFormat/>
    <w:rsid w:val="001D724F"/>
    <w:pPr>
      <w:ind w:left="720"/>
      <w:contextualSpacing/>
    </w:pPr>
  </w:style>
  <w:style w:type="character" w:customStyle="1" w:styleId="Nadpis2Char">
    <w:name w:val="Nadpis 2 Char"/>
    <w:basedOn w:val="Standardnpsmoodstavce"/>
    <w:link w:val="Nadpis2"/>
    <w:uiPriority w:val="9"/>
    <w:rsid w:val="00747426"/>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CharCharChar1CharCharCharCharCharCharCharCharCharCharCharChar1CharCharCharCharChar">
    <w:name w:val="Char Char Char Char Char Char Char Char Char Char Char Char Char Char Char1 Char Char Char Char Char Char Char Char Char Char Char Char1 Char Char Char Char Char"/>
    <w:basedOn w:val="Normln"/>
    <w:rsid w:val="004F5E61"/>
    <w:pPr>
      <w:spacing w:after="160" w:line="240" w:lineRule="exact"/>
    </w:pPr>
    <w:rPr>
      <w:rFonts w:ascii="Tahoma" w:hAnsi="Tahoma"/>
      <w:sz w:val="20"/>
      <w:szCs w:val="20"/>
      <w:lang w:val="en-US" w:eastAsia="en-US"/>
    </w:rPr>
  </w:style>
  <w:style w:type="paragraph" w:customStyle="1" w:styleId="CharCharCharCharCharCharCharCharCharCharCharCharCharCharChar1CharCharCharCharCharCharCharCharCharCharCharChar1CharCharCharCharChar3">
    <w:name w:val="Char Char Char Char Char Char Char Char Char Char Char Char Char Char Char1 Char Char Char Char Char Char Char Char Char Char Char Char1 Char Char Char Char Char3"/>
    <w:basedOn w:val="Normln"/>
    <w:rsid w:val="00C12528"/>
    <w:pPr>
      <w:spacing w:after="160" w:line="240" w:lineRule="exact"/>
    </w:pPr>
    <w:rPr>
      <w:rFonts w:ascii="Tahoma" w:hAnsi="Tahoma"/>
      <w:sz w:val="20"/>
      <w:szCs w:val="20"/>
      <w:lang w:val="en-US" w:eastAsia="en-US"/>
    </w:rPr>
  </w:style>
  <w:style w:type="character" w:styleId="Odkaznakoment">
    <w:name w:val="annotation reference"/>
    <w:basedOn w:val="Standardnpsmoodstavce"/>
    <w:uiPriority w:val="99"/>
    <w:semiHidden/>
    <w:unhideWhenUsed/>
    <w:rsid w:val="00CC6206"/>
    <w:rPr>
      <w:sz w:val="16"/>
      <w:szCs w:val="16"/>
    </w:rPr>
  </w:style>
  <w:style w:type="paragraph" w:styleId="Textkomente">
    <w:name w:val="annotation text"/>
    <w:basedOn w:val="Normln"/>
    <w:link w:val="TextkomenteChar"/>
    <w:unhideWhenUsed/>
    <w:rsid w:val="00CC6206"/>
    <w:rPr>
      <w:sz w:val="20"/>
      <w:szCs w:val="20"/>
    </w:rPr>
  </w:style>
  <w:style w:type="character" w:customStyle="1" w:styleId="TextkomenteChar">
    <w:name w:val="Text komentáře Char"/>
    <w:basedOn w:val="Standardnpsmoodstavce"/>
    <w:link w:val="Textkomente"/>
    <w:rsid w:val="00CC620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C6206"/>
    <w:rPr>
      <w:b/>
      <w:bCs/>
    </w:rPr>
  </w:style>
  <w:style w:type="character" w:customStyle="1" w:styleId="PedmtkomenteChar">
    <w:name w:val="Předmět komentáře Char"/>
    <w:basedOn w:val="TextkomenteChar"/>
    <w:link w:val="Pedmtkomente"/>
    <w:uiPriority w:val="99"/>
    <w:semiHidden/>
    <w:rsid w:val="00CC6206"/>
    <w:rPr>
      <w:rFonts w:ascii="Times New Roman" w:eastAsia="Times New Roman" w:hAnsi="Times New Roman" w:cs="Times New Roman"/>
      <w:b/>
      <w:bCs/>
      <w:sz w:val="20"/>
      <w:szCs w:val="20"/>
      <w:lang w:eastAsia="cs-CZ"/>
    </w:rPr>
  </w:style>
  <w:style w:type="paragraph" w:styleId="Textpoznpodarou">
    <w:name w:val="footnote text"/>
    <w:aliases w:val="Char1,Schriftart: 9 pt,Schriftart: 10 pt,Schriftart: 8 pt,Text poznámky pod čiarou 007,Footnote,Fußnotentextf,Geneva 9,Font: Geneva 9,Boston 10,f,pozn. pod čarou,Char,Text pozn. pod čarou1,Char Char Char1,Footnote Text Char1,o"/>
    <w:basedOn w:val="Normln"/>
    <w:link w:val="TextpoznpodarouChar"/>
    <w:uiPriority w:val="99"/>
    <w:unhideWhenUsed/>
    <w:qFormat/>
    <w:rsid w:val="007E4690"/>
    <w:pPr>
      <w:spacing w:before="120"/>
      <w:jc w:val="both"/>
    </w:pPr>
    <w:rPr>
      <w:rFonts w:ascii="Cambria" w:eastAsiaTheme="minorEastAsia" w:hAnsi="Cambria"/>
      <w:i/>
      <w:noProof/>
      <w:sz w:val="20"/>
      <w:szCs w:val="20"/>
    </w:rPr>
  </w:style>
  <w:style w:type="character" w:customStyle="1" w:styleId="TextpoznpodarouChar">
    <w:name w:val="Text pozn. pod čarou Char"/>
    <w:aliases w:val="Char1 Char,Schriftart: 9 pt Char,Schriftart: 10 pt Char,Schriftart: 8 pt Char,Text poznámky pod čiarou 007 Char,Footnote Char,Fußnotentextf Char,Geneva 9 Char,Font: Geneva 9 Char,Boston 10 Char,f Char,pozn. pod čarou Char"/>
    <w:basedOn w:val="Standardnpsmoodstavce"/>
    <w:link w:val="Textpoznpodarou"/>
    <w:uiPriority w:val="99"/>
    <w:rsid w:val="007E4690"/>
    <w:rPr>
      <w:rFonts w:ascii="Cambria" w:eastAsiaTheme="minorEastAsia" w:hAnsi="Cambria" w:cs="Times New Roman"/>
      <w:i/>
      <w:noProof/>
      <w:sz w:val="20"/>
      <w:szCs w:val="20"/>
      <w:lang w:eastAsia="cs-CZ"/>
    </w:rPr>
  </w:style>
  <w:style w:type="character" w:styleId="Znakapoznpodarou">
    <w:name w:val="footnote reference"/>
    <w:basedOn w:val="Standardnpsmoodstavce"/>
    <w:uiPriority w:val="99"/>
    <w:unhideWhenUsed/>
    <w:rsid w:val="007E4690"/>
    <w:rPr>
      <w:vertAlign w:val="superscript"/>
    </w:rPr>
  </w:style>
  <w:style w:type="paragraph" w:styleId="Zkladntext2">
    <w:name w:val="Body Text 2"/>
    <w:basedOn w:val="Normln"/>
    <w:link w:val="Zkladntext2Char"/>
    <w:rsid w:val="00061AF3"/>
    <w:rPr>
      <w:szCs w:val="20"/>
    </w:rPr>
  </w:style>
  <w:style w:type="character" w:customStyle="1" w:styleId="Zkladntext2Char">
    <w:name w:val="Základní text 2 Char"/>
    <w:basedOn w:val="Standardnpsmoodstavce"/>
    <w:link w:val="Zkladntext2"/>
    <w:rsid w:val="00061AF3"/>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2">
    <w:name w:val="Char Char Char Char Char Char Char Char Char Char Char Char Char Char Char1 Char Char Char Char Char Char Char Char Char Char Char Char1 Char Char Char Char Char2"/>
    <w:basedOn w:val="Normln"/>
    <w:rsid w:val="00061AF3"/>
    <w:pPr>
      <w:spacing w:after="160" w:line="240" w:lineRule="exact"/>
    </w:pPr>
    <w:rPr>
      <w:rFonts w:ascii="Tahoma" w:hAnsi="Tahoma"/>
      <w:sz w:val="20"/>
      <w:szCs w:val="20"/>
      <w:lang w:val="en-US" w:eastAsia="en-US"/>
    </w:rPr>
  </w:style>
  <w:style w:type="paragraph" w:customStyle="1" w:styleId="Odstavecseseznamem1">
    <w:name w:val="Odstavec se seznamem1"/>
    <w:basedOn w:val="Normln"/>
    <w:rsid w:val="000A72AD"/>
    <w:pPr>
      <w:spacing w:after="200" w:line="276" w:lineRule="auto"/>
      <w:ind w:left="720"/>
      <w:contextualSpacing/>
    </w:pPr>
    <w:rPr>
      <w:rFonts w:ascii="Calibri" w:hAnsi="Calibri"/>
      <w:sz w:val="22"/>
      <w:szCs w:val="22"/>
      <w:lang w:eastAsia="en-US"/>
    </w:rPr>
  </w:style>
  <w:style w:type="paragraph" w:customStyle="1" w:styleId="CharCharCharCharCharCharCharCharCharCharCharCharCharCharChar1CharCharCharCharCharCharCharCharCharCharCharChar1CharCharCharCharChar1">
    <w:name w:val="Char Char Char Char Char Char Char Char Char Char Char Char Char Char Char1 Char Char Char Char Char Char Char Char Char Char Char Char1 Char Char Char Char Char1"/>
    <w:basedOn w:val="Normln"/>
    <w:rsid w:val="00C9143C"/>
    <w:pPr>
      <w:spacing w:after="160" w:line="240" w:lineRule="exact"/>
    </w:pPr>
    <w:rPr>
      <w:rFonts w:ascii="Tahoma" w:hAnsi="Tahoma"/>
      <w:sz w:val="20"/>
      <w:szCs w:val="20"/>
      <w:lang w:val="en-US" w:eastAsia="en-US"/>
    </w:rPr>
  </w:style>
  <w:style w:type="character" w:styleId="Hypertextovodkaz">
    <w:name w:val="Hyperlink"/>
    <w:rsid w:val="00C9143C"/>
    <w:rPr>
      <w:color w:val="0000FF"/>
      <w:u w:val="single"/>
    </w:rPr>
  </w:style>
  <w:style w:type="numbering" w:customStyle="1" w:styleId="StylI-aa">
    <w:name w:val="Styl I-aa)"/>
    <w:uiPriority w:val="99"/>
    <w:rsid w:val="002B4879"/>
    <w:pPr>
      <w:numPr>
        <w:numId w:val="3"/>
      </w:numPr>
    </w:pPr>
  </w:style>
  <w:style w:type="paragraph" w:customStyle="1" w:styleId="StylI">
    <w:name w:val="Styl I."/>
    <w:basedOn w:val="Odstavecseseznamem"/>
    <w:link w:val="StylIChar"/>
    <w:qFormat/>
    <w:rsid w:val="002B4879"/>
    <w:pPr>
      <w:numPr>
        <w:numId w:val="2"/>
      </w:numPr>
      <w:spacing w:before="120" w:after="240"/>
      <w:ind w:left="357" w:hanging="357"/>
      <w:contextualSpacing w:val="0"/>
      <w:jc w:val="both"/>
    </w:pPr>
    <w:rPr>
      <w:rFonts w:ascii="Arial" w:eastAsia="Calibri" w:hAnsi="Arial" w:cs="Arial"/>
      <w:sz w:val="22"/>
      <w:szCs w:val="22"/>
      <w:lang w:eastAsia="en-US"/>
    </w:rPr>
  </w:style>
  <w:style w:type="character" w:customStyle="1" w:styleId="StylIChar">
    <w:name w:val="Styl I. Char"/>
    <w:link w:val="StylI"/>
    <w:rsid w:val="002B4879"/>
    <w:rPr>
      <w:rFonts w:ascii="Arial" w:eastAsia="Calibri" w:hAnsi="Arial" w:cs="Arial"/>
    </w:rPr>
  </w:style>
  <w:style w:type="paragraph" w:customStyle="1" w:styleId="Stylaa">
    <w:name w:val="Styl aa)"/>
    <w:basedOn w:val="Odstavecseseznamem"/>
    <w:qFormat/>
    <w:rsid w:val="002B4879"/>
    <w:pPr>
      <w:numPr>
        <w:ilvl w:val="3"/>
        <w:numId w:val="2"/>
      </w:numPr>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2B4879"/>
    <w:pPr>
      <w:numPr>
        <w:ilvl w:val="2"/>
        <w:numId w:val="2"/>
      </w:numPr>
      <w:spacing w:before="120" w:after="240"/>
      <w:ind w:left="357" w:hanging="357"/>
      <w:contextualSpacing w:val="0"/>
      <w:jc w:val="both"/>
    </w:pPr>
    <w:rPr>
      <w:rFonts w:ascii="Arial" w:eastAsia="Calibri" w:hAnsi="Arial" w:cs="Arial"/>
      <w:sz w:val="22"/>
      <w:szCs w:val="22"/>
      <w:lang w:eastAsia="en-US"/>
    </w:rPr>
  </w:style>
  <w:style w:type="character" w:styleId="Siln">
    <w:name w:val="Strong"/>
    <w:uiPriority w:val="22"/>
    <w:qFormat/>
    <w:rsid w:val="005D4B41"/>
    <w:rPr>
      <w:b/>
      <w:bCs/>
    </w:rPr>
  </w:style>
  <w:style w:type="paragraph" w:styleId="Normlnweb">
    <w:name w:val="Normal (Web)"/>
    <w:basedOn w:val="Normln"/>
    <w:uiPriority w:val="99"/>
    <w:unhideWhenUsed/>
    <w:rsid w:val="005533C8"/>
    <w:pPr>
      <w:spacing w:before="100" w:beforeAutospacing="1" w:after="100" w:afterAutospacing="1"/>
    </w:pPr>
  </w:style>
  <w:style w:type="paragraph" w:customStyle="1" w:styleId="Usneseni-zedne">
    <w:name w:val="Usneseni - ze dne...... č...."/>
    <w:basedOn w:val="Normln"/>
    <w:rsid w:val="00E14892"/>
    <w:pPr>
      <w:jc w:val="center"/>
    </w:pPr>
    <w:rPr>
      <w:rFonts w:ascii="Arial" w:hAnsi="Arial"/>
      <w:sz w:val="22"/>
      <w:szCs w:val="20"/>
    </w:rPr>
  </w:style>
  <w:style w:type="paragraph" w:styleId="Zkladntext">
    <w:name w:val="Body Text"/>
    <w:basedOn w:val="Normln"/>
    <w:link w:val="ZkladntextChar"/>
    <w:uiPriority w:val="99"/>
    <w:semiHidden/>
    <w:unhideWhenUsed/>
    <w:rsid w:val="00E14892"/>
    <w:pPr>
      <w:spacing w:after="120"/>
    </w:pPr>
  </w:style>
  <w:style w:type="character" w:customStyle="1" w:styleId="ZkladntextChar">
    <w:name w:val="Základní text Char"/>
    <w:basedOn w:val="Standardnpsmoodstavce"/>
    <w:link w:val="Zkladntext"/>
    <w:rsid w:val="00E14892"/>
    <w:rPr>
      <w:rFonts w:ascii="Times New Roman" w:eastAsia="Times New Roman" w:hAnsi="Times New Roman" w:cs="Times New Roman"/>
      <w:sz w:val="24"/>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8341FE"/>
    <w:pPr>
      <w:spacing w:after="160" w:line="240" w:lineRule="exact"/>
    </w:pPr>
    <w:rPr>
      <w:rFonts w:ascii="Times New Roman Bold" w:hAnsi="Times New Roman Bold"/>
      <w:sz w:val="22"/>
      <w:szCs w:val="26"/>
      <w:lang w:val="sk-SK" w:eastAsia="en-US"/>
    </w:rPr>
  </w:style>
  <w:style w:type="paragraph" w:customStyle="1" w:styleId="Styl1-Nzevmaterilu">
    <w:name w:val="Styl1 - Název materiálu"/>
    <w:basedOn w:val="Normln"/>
    <w:link w:val="Styl1-NzevmateriluChar"/>
    <w:qFormat/>
    <w:rsid w:val="008341FE"/>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8341FE"/>
    <w:rPr>
      <w:rFonts w:ascii="Arial" w:eastAsia="Times New Roman" w:hAnsi="Arial" w:cs="Arial"/>
      <w:b/>
      <w:noProof/>
      <w:szCs w:val="24"/>
      <w:lang w:eastAsia="cs-CZ"/>
    </w:rPr>
  </w:style>
  <w:style w:type="numbering" w:customStyle="1" w:styleId="StylSodrkami">
    <w:name w:val="Styl S odrážkami"/>
    <w:rsid w:val="005C3E1F"/>
    <w:pPr>
      <w:numPr>
        <w:numId w:val="4"/>
      </w:numPr>
    </w:pPr>
  </w:style>
  <w:style w:type="character" w:customStyle="1" w:styleId="Nadpis1Char">
    <w:name w:val="Nadpis 1 Char"/>
    <w:basedOn w:val="Standardnpsmoodstavce"/>
    <w:link w:val="Nadpis1"/>
    <w:uiPriority w:val="9"/>
    <w:rsid w:val="00AA3EDD"/>
    <w:rPr>
      <w:rFonts w:asciiTheme="majorHAnsi" w:eastAsiaTheme="majorEastAsia" w:hAnsiTheme="majorHAnsi" w:cstheme="majorBidi"/>
      <w:b/>
      <w:bCs/>
      <w:color w:val="365F91" w:themeColor="accent1" w:themeShade="BF"/>
      <w:sz w:val="28"/>
      <w:szCs w:val="28"/>
      <w:lang w:eastAsia="cs-CZ"/>
    </w:rPr>
  </w:style>
  <w:style w:type="paragraph" w:customStyle="1" w:styleId="Default">
    <w:name w:val="Default"/>
    <w:rsid w:val="00C43427"/>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paragraph" w:customStyle="1" w:styleId="ti-art">
    <w:name w:val="ti-art"/>
    <w:basedOn w:val="Normln"/>
    <w:rsid w:val="00C43427"/>
    <w:pPr>
      <w:spacing w:before="100" w:beforeAutospacing="1" w:after="100" w:afterAutospacing="1"/>
    </w:p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2"/>
    <w:basedOn w:val="Normln"/>
    <w:rsid w:val="00D376CE"/>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1"/>
    <w:basedOn w:val="Normln"/>
    <w:rsid w:val="009C6650"/>
    <w:pPr>
      <w:spacing w:after="160" w:line="240" w:lineRule="exact"/>
    </w:pPr>
    <w:rPr>
      <w:rFonts w:ascii="Times New Roman Bold" w:hAnsi="Times New Roman Bold"/>
      <w:sz w:val="22"/>
      <w:szCs w:val="26"/>
      <w:lang w:val="sk-SK" w:eastAsia="en-US"/>
    </w:rPr>
  </w:style>
  <w:style w:type="paragraph" w:styleId="Zkladntextodsazen">
    <w:name w:val="Body Text Indent"/>
    <w:basedOn w:val="Normln"/>
    <w:link w:val="ZkladntextodsazenChar"/>
    <w:uiPriority w:val="99"/>
    <w:unhideWhenUsed/>
    <w:rsid w:val="00980F34"/>
    <w:pPr>
      <w:spacing w:after="120"/>
      <w:ind w:left="283"/>
    </w:pPr>
  </w:style>
  <w:style w:type="character" w:customStyle="1" w:styleId="ZkladntextodsazenChar">
    <w:name w:val="Základní text odsazený Char"/>
    <w:basedOn w:val="Standardnpsmoodstavce"/>
    <w:link w:val="Zkladntextodsazen"/>
    <w:uiPriority w:val="99"/>
    <w:rsid w:val="00980F34"/>
    <w:rPr>
      <w:rFonts w:ascii="Times New Roman" w:eastAsia="Times New Roman" w:hAnsi="Times New Roman" w:cs="Times New Roman"/>
      <w:sz w:val="24"/>
      <w:szCs w:val="24"/>
      <w:lang w:eastAsia="cs-CZ"/>
    </w:rPr>
  </w:style>
  <w:style w:type="paragraph" w:styleId="Titulek">
    <w:name w:val="caption"/>
    <w:basedOn w:val="Normln"/>
    <w:next w:val="Normln"/>
    <w:unhideWhenUsed/>
    <w:qFormat/>
    <w:rsid w:val="00AF1241"/>
    <w:pPr>
      <w:spacing w:after="200"/>
      <w:jc w:val="both"/>
    </w:pPr>
    <w:rPr>
      <w:rFonts w:asciiTheme="minorHAnsi" w:eastAsiaTheme="minorEastAsia" w:hAnsiTheme="minorHAnsi" w:cstheme="minorBidi"/>
      <w:b/>
      <w:bCs/>
      <w:color w:val="4F81BD" w:themeColor="accent1"/>
      <w:sz w:val="18"/>
      <w:szCs w:val="18"/>
      <w:lang w:eastAsia="en-US"/>
    </w:rPr>
  </w:style>
  <w:style w:type="table" w:customStyle="1" w:styleId="Prosttabulka51">
    <w:name w:val="Prostá tabulka 51"/>
    <w:basedOn w:val="Normlntabulka"/>
    <w:uiPriority w:val="45"/>
    <w:rsid w:val="00AF1241"/>
    <w:pPr>
      <w:spacing w:after="0" w:line="240" w:lineRule="auto"/>
    </w:pPr>
    <w:rPr>
      <w:rFonts w:eastAsiaTheme="minorEastAsia"/>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CharCharCharCharCharCharCharCharCharCharCharChar">
    <w:name w:val="Char Char Char Char Char Char Char Char Char Char Char Char"/>
    <w:basedOn w:val="Normln"/>
    <w:rsid w:val="007925AF"/>
    <w:pPr>
      <w:spacing w:after="160" w:line="240" w:lineRule="exact"/>
    </w:pPr>
    <w:rPr>
      <w:rFonts w:ascii="Tahoma" w:hAnsi="Tahoma"/>
      <w:sz w:val="20"/>
      <w:szCs w:val="20"/>
      <w:lang w:val="en-US" w:eastAsia="en-US"/>
    </w:rPr>
  </w:style>
  <w:style w:type="paragraph" w:styleId="Revize">
    <w:name w:val="Revision"/>
    <w:hidden/>
    <w:uiPriority w:val="99"/>
    <w:semiHidden/>
    <w:rsid w:val="00D74656"/>
    <w:pPr>
      <w:spacing w:after="0" w:line="240" w:lineRule="auto"/>
    </w:pPr>
    <w:rPr>
      <w:rFonts w:ascii="Times New Roman" w:eastAsia="Times New Roman" w:hAnsi="Times New Roman" w:cs="Times New Roman"/>
      <w:sz w:val="24"/>
      <w:szCs w:val="24"/>
      <w:lang w:eastAsia="cs-CZ"/>
    </w:rPr>
  </w:style>
  <w:style w:type="paragraph" w:customStyle="1" w:styleId="l5">
    <w:name w:val="l5"/>
    <w:basedOn w:val="Normln"/>
    <w:rsid w:val="00E644DE"/>
    <w:pPr>
      <w:spacing w:before="100" w:beforeAutospacing="1" w:after="100" w:afterAutospacing="1"/>
    </w:pPr>
  </w:style>
  <w:style w:type="paragraph" w:customStyle="1" w:styleId="l6">
    <w:name w:val="l6"/>
    <w:basedOn w:val="Normln"/>
    <w:rsid w:val="00E644DE"/>
    <w:pPr>
      <w:spacing w:before="100" w:beforeAutospacing="1" w:after="100" w:afterAutospacing="1"/>
    </w:pPr>
  </w:style>
  <w:style w:type="character" w:styleId="PromnnHTML">
    <w:name w:val="HTML Variable"/>
    <w:basedOn w:val="Standardnpsmoodstavce"/>
    <w:uiPriority w:val="99"/>
    <w:semiHidden/>
    <w:unhideWhenUsed/>
    <w:rsid w:val="00E644DE"/>
    <w:rPr>
      <w:i/>
      <w:iCs/>
    </w:rPr>
  </w:style>
  <w:style w:type="character" w:customStyle="1" w:styleId="Nadpis3Char">
    <w:name w:val="Nadpis 3 Char"/>
    <w:basedOn w:val="Standardnpsmoodstavce"/>
    <w:link w:val="Nadpis3"/>
    <w:uiPriority w:val="9"/>
    <w:semiHidden/>
    <w:rsid w:val="003B2937"/>
    <w:rPr>
      <w:rFonts w:asciiTheme="majorHAnsi" w:eastAsiaTheme="majorEastAsia" w:hAnsiTheme="majorHAnsi" w:cstheme="majorBidi"/>
      <w:color w:val="243F60" w:themeColor="accent1" w:themeShade="7F"/>
      <w:sz w:val="24"/>
      <w:szCs w:val="24"/>
      <w:lang w:eastAsia="cs-CZ"/>
    </w:rPr>
  </w:style>
  <w:style w:type="character" w:styleId="CittHTML">
    <w:name w:val="HTML Cite"/>
    <w:basedOn w:val="Standardnpsmoodstavce"/>
    <w:uiPriority w:val="99"/>
    <w:semiHidden/>
    <w:unhideWhenUsed/>
    <w:rsid w:val="003B2937"/>
    <w:rPr>
      <w:i/>
      <w:iCs/>
    </w:rPr>
  </w:style>
  <w:style w:type="character" w:customStyle="1" w:styleId="dyjrff">
    <w:name w:val="dyjrff"/>
    <w:basedOn w:val="Standardnpsmoodstavce"/>
    <w:rsid w:val="003B2937"/>
  </w:style>
  <w:style w:type="character" w:customStyle="1" w:styleId="acopre">
    <w:name w:val="acopre"/>
    <w:basedOn w:val="Standardnpsmoodstavce"/>
    <w:rsid w:val="003B2937"/>
  </w:style>
  <w:style w:type="character" w:styleId="Zdraznn">
    <w:name w:val="Emphasis"/>
    <w:basedOn w:val="Standardnpsmoodstavce"/>
    <w:uiPriority w:val="20"/>
    <w:qFormat/>
    <w:rsid w:val="003B2937"/>
    <w:rPr>
      <w:i/>
      <w:iCs/>
    </w:rPr>
  </w:style>
  <w:style w:type="paragraph" w:customStyle="1" w:styleId="Odstavecseseznamem2">
    <w:name w:val="Odstavec se seznamem2"/>
    <w:basedOn w:val="Normln"/>
    <w:rsid w:val="00510445"/>
    <w:pPr>
      <w:spacing w:after="120"/>
      <w:ind w:left="720"/>
      <w:contextualSpacing/>
      <w:jc w:val="both"/>
    </w:pPr>
    <w:rPr>
      <w:rFonts w:eastAsia="Calibri"/>
      <w:sz w:val="20"/>
      <w:szCs w:val="20"/>
    </w:rPr>
  </w:style>
  <w:style w:type="character" w:customStyle="1" w:styleId="xsptextcomputedfield">
    <w:name w:val="xsptextcomputedfield"/>
    <w:basedOn w:val="Standardnpsmoodstavce"/>
    <w:rsid w:val="00510445"/>
  </w:style>
  <w:style w:type="paragraph" w:customStyle="1" w:styleId="Char4CharCharCharCharCharCharCharCharCharCharCharCharCharCharCharCharCharCharCharCharCharChar">
    <w:name w:val="Char4 Char Char Char Char Char Char Char Char Char Char Char Char Char Char Char Char Char Char Char Char Char Char"/>
    <w:basedOn w:val="Normln"/>
    <w:rsid w:val="00740289"/>
    <w:pPr>
      <w:spacing w:after="160" w:line="240" w:lineRule="exact"/>
    </w:pPr>
    <w:rPr>
      <w:rFonts w:ascii="Times New Roman Bold" w:hAnsi="Times New Roman Bold"/>
      <w:sz w:val="22"/>
      <w:szCs w:val="26"/>
      <w:lang w:val="sk-SK" w:eastAsia="en-US"/>
    </w:rPr>
  </w:style>
  <w:style w:type="paragraph" w:customStyle="1" w:styleId="Odstavecseseznamem3">
    <w:name w:val="Odstavec se seznamem3"/>
    <w:basedOn w:val="Normln"/>
    <w:rsid w:val="00987798"/>
    <w:pPr>
      <w:spacing w:after="120"/>
      <w:ind w:left="720"/>
      <w:contextualSpacing/>
      <w:jc w:val="both"/>
    </w:pPr>
    <w:rPr>
      <w:rFonts w:eastAsia="Calibri"/>
      <w:sz w:val="20"/>
      <w:szCs w:val="20"/>
    </w:rPr>
  </w:style>
  <w:style w:type="character" w:customStyle="1" w:styleId="TextpoznpodarouChar1">
    <w:name w:val="Text pozn. pod čarou Char1"/>
    <w:uiPriority w:val="99"/>
    <w:semiHidden/>
    <w:locked/>
    <w:rsid w:val="003B6FA5"/>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89730">
      <w:bodyDiv w:val="1"/>
      <w:marLeft w:val="0"/>
      <w:marRight w:val="0"/>
      <w:marTop w:val="0"/>
      <w:marBottom w:val="0"/>
      <w:divBdr>
        <w:top w:val="none" w:sz="0" w:space="0" w:color="auto"/>
        <w:left w:val="none" w:sz="0" w:space="0" w:color="auto"/>
        <w:bottom w:val="none" w:sz="0" w:space="0" w:color="auto"/>
        <w:right w:val="none" w:sz="0" w:space="0" w:color="auto"/>
      </w:divBdr>
    </w:div>
    <w:div w:id="698891625">
      <w:bodyDiv w:val="1"/>
      <w:marLeft w:val="0"/>
      <w:marRight w:val="0"/>
      <w:marTop w:val="0"/>
      <w:marBottom w:val="0"/>
      <w:divBdr>
        <w:top w:val="none" w:sz="0" w:space="0" w:color="auto"/>
        <w:left w:val="none" w:sz="0" w:space="0" w:color="auto"/>
        <w:bottom w:val="none" w:sz="0" w:space="0" w:color="auto"/>
        <w:right w:val="none" w:sz="0" w:space="0" w:color="auto"/>
      </w:divBdr>
    </w:div>
    <w:div w:id="1097597616">
      <w:bodyDiv w:val="1"/>
      <w:marLeft w:val="0"/>
      <w:marRight w:val="0"/>
      <w:marTop w:val="0"/>
      <w:marBottom w:val="0"/>
      <w:divBdr>
        <w:top w:val="none" w:sz="0" w:space="0" w:color="auto"/>
        <w:left w:val="none" w:sz="0" w:space="0" w:color="auto"/>
        <w:bottom w:val="none" w:sz="0" w:space="0" w:color="auto"/>
        <w:right w:val="none" w:sz="0" w:space="0" w:color="auto"/>
      </w:divBdr>
    </w:div>
    <w:div w:id="1267227831">
      <w:bodyDiv w:val="1"/>
      <w:marLeft w:val="0"/>
      <w:marRight w:val="0"/>
      <w:marTop w:val="0"/>
      <w:marBottom w:val="0"/>
      <w:divBdr>
        <w:top w:val="none" w:sz="0" w:space="0" w:color="auto"/>
        <w:left w:val="none" w:sz="0" w:space="0" w:color="auto"/>
        <w:bottom w:val="none" w:sz="0" w:space="0" w:color="auto"/>
        <w:right w:val="none" w:sz="0" w:space="0" w:color="auto"/>
      </w:divBdr>
      <w:divsChild>
        <w:div w:id="1361398671">
          <w:marLeft w:val="0"/>
          <w:marRight w:val="0"/>
          <w:marTop w:val="0"/>
          <w:marBottom w:val="0"/>
          <w:divBdr>
            <w:top w:val="none" w:sz="0" w:space="0" w:color="auto"/>
            <w:left w:val="none" w:sz="0" w:space="0" w:color="auto"/>
            <w:bottom w:val="none" w:sz="0" w:space="0" w:color="auto"/>
            <w:right w:val="none" w:sz="0" w:space="0" w:color="auto"/>
          </w:divBdr>
        </w:div>
        <w:div w:id="1326662996">
          <w:marLeft w:val="0"/>
          <w:marRight w:val="0"/>
          <w:marTop w:val="0"/>
          <w:marBottom w:val="0"/>
          <w:divBdr>
            <w:top w:val="none" w:sz="0" w:space="0" w:color="auto"/>
            <w:left w:val="none" w:sz="0" w:space="0" w:color="auto"/>
            <w:bottom w:val="none" w:sz="0" w:space="0" w:color="auto"/>
            <w:right w:val="none" w:sz="0" w:space="0" w:color="auto"/>
          </w:divBdr>
          <w:divsChild>
            <w:div w:id="921181722">
              <w:marLeft w:val="0"/>
              <w:marRight w:val="0"/>
              <w:marTop w:val="0"/>
              <w:marBottom w:val="0"/>
              <w:divBdr>
                <w:top w:val="none" w:sz="0" w:space="0" w:color="auto"/>
                <w:left w:val="none" w:sz="0" w:space="0" w:color="auto"/>
                <w:bottom w:val="none" w:sz="0" w:space="0" w:color="auto"/>
                <w:right w:val="none" w:sz="0" w:space="0" w:color="auto"/>
              </w:divBdr>
              <w:divsChild>
                <w:div w:id="995302276">
                  <w:marLeft w:val="45"/>
                  <w:marRight w:val="45"/>
                  <w:marTop w:val="15"/>
                  <w:marBottom w:val="0"/>
                  <w:divBdr>
                    <w:top w:val="none" w:sz="0" w:space="0" w:color="auto"/>
                    <w:left w:val="none" w:sz="0" w:space="0" w:color="auto"/>
                    <w:bottom w:val="none" w:sz="0" w:space="0" w:color="auto"/>
                    <w:right w:val="none" w:sz="0" w:space="0" w:color="auto"/>
                  </w:divBdr>
                </w:div>
              </w:divsChild>
            </w:div>
          </w:divsChild>
        </w:div>
        <w:div w:id="1399397263">
          <w:marLeft w:val="0"/>
          <w:marRight w:val="0"/>
          <w:marTop w:val="0"/>
          <w:marBottom w:val="0"/>
          <w:divBdr>
            <w:top w:val="none" w:sz="0" w:space="0" w:color="auto"/>
            <w:left w:val="none" w:sz="0" w:space="0" w:color="auto"/>
            <w:bottom w:val="none" w:sz="0" w:space="0" w:color="auto"/>
            <w:right w:val="none" w:sz="0" w:space="0" w:color="auto"/>
          </w:divBdr>
        </w:div>
      </w:divsChild>
    </w:div>
    <w:div w:id="1363899305">
      <w:bodyDiv w:val="1"/>
      <w:marLeft w:val="0"/>
      <w:marRight w:val="0"/>
      <w:marTop w:val="0"/>
      <w:marBottom w:val="0"/>
      <w:divBdr>
        <w:top w:val="none" w:sz="0" w:space="0" w:color="auto"/>
        <w:left w:val="none" w:sz="0" w:space="0" w:color="auto"/>
        <w:bottom w:val="none" w:sz="0" w:space="0" w:color="auto"/>
        <w:right w:val="none" w:sz="0" w:space="0" w:color="auto"/>
      </w:divBdr>
    </w:div>
    <w:div w:id="1848014353">
      <w:bodyDiv w:val="1"/>
      <w:marLeft w:val="0"/>
      <w:marRight w:val="0"/>
      <w:marTop w:val="0"/>
      <w:marBottom w:val="0"/>
      <w:divBdr>
        <w:top w:val="none" w:sz="0" w:space="0" w:color="auto"/>
        <w:left w:val="none" w:sz="0" w:space="0" w:color="auto"/>
        <w:bottom w:val="none" w:sz="0" w:space="0" w:color="auto"/>
        <w:right w:val="none" w:sz="0" w:space="0" w:color="auto"/>
      </w:divBdr>
    </w:div>
    <w:div w:id="2050108120">
      <w:bodyDiv w:val="1"/>
      <w:marLeft w:val="0"/>
      <w:marRight w:val="0"/>
      <w:marTop w:val="0"/>
      <w:marBottom w:val="0"/>
      <w:divBdr>
        <w:top w:val="none" w:sz="0" w:space="0" w:color="auto"/>
        <w:left w:val="none" w:sz="0" w:space="0" w:color="auto"/>
        <w:bottom w:val="none" w:sz="0" w:space="0" w:color="auto"/>
        <w:right w:val="none" w:sz="0" w:space="0" w:color="auto"/>
      </w:divBdr>
      <w:divsChild>
        <w:div w:id="1008019665">
          <w:marLeft w:val="0"/>
          <w:marRight w:val="0"/>
          <w:marTop w:val="0"/>
          <w:marBottom w:val="0"/>
          <w:divBdr>
            <w:top w:val="none" w:sz="0" w:space="0" w:color="auto"/>
            <w:left w:val="none" w:sz="0" w:space="0" w:color="auto"/>
            <w:bottom w:val="none" w:sz="0" w:space="0" w:color="auto"/>
            <w:right w:val="none" w:sz="0" w:space="0" w:color="auto"/>
          </w:divBdr>
          <w:divsChild>
            <w:div w:id="2037854053">
              <w:marLeft w:val="0"/>
              <w:marRight w:val="0"/>
              <w:marTop w:val="0"/>
              <w:marBottom w:val="0"/>
              <w:divBdr>
                <w:top w:val="none" w:sz="0" w:space="0" w:color="auto"/>
                <w:left w:val="none" w:sz="0" w:space="0" w:color="auto"/>
                <w:bottom w:val="none" w:sz="0" w:space="0" w:color="auto"/>
                <w:right w:val="none" w:sz="0" w:space="0" w:color="auto"/>
              </w:divBdr>
              <w:divsChild>
                <w:div w:id="134689095">
                  <w:marLeft w:val="0"/>
                  <w:marRight w:val="0"/>
                  <w:marTop w:val="0"/>
                  <w:marBottom w:val="0"/>
                  <w:divBdr>
                    <w:top w:val="none" w:sz="0" w:space="0" w:color="auto"/>
                    <w:left w:val="none" w:sz="0" w:space="0" w:color="auto"/>
                    <w:bottom w:val="none" w:sz="0" w:space="0" w:color="auto"/>
                    <w:right w:val="none" w:sz="0" w:space="0" w:color="auto"/>
                  </w:divBdr>
                  <w:divsChild>
                    <w:div w:id="455371380">
                      <w:marLeft w:val="0"/>
                      <w:marRight w:val="0"/>
                      <w:marTop w:val="0"/>
                      <w:marBottom w:val="0"/>
                      <w:divBdr>
                        <w:top w:val="none" w:sz="0" w:space="0" w:color="auto"/>
                        <w:left w:val="none" w:sz="0" w:space="0" w:color="auto"/>
                        <w:bottom w:val="none" w:sz="0" w:space="0" w:color="auto"/>
                        <w:right w:val="none" w:sz="0" w:space="0" w:color="auto"/>
                      </w:divBdr>
                      <w:divsChild>
                        <w:div w:id="132759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3159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076AE-B423-48E3-82F4-EEF62F1F4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3029</Words>
  <Characters>17877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3</cp:revision>
  <cp:lastPrinted>2021-02-03T12:53:00Z</cp:lastPrinted>
  <dcterms:created xsi:type="dcterms:W3CDTF">2024-04-09T10:24:00Z</dcterms:created>
  <dcterms:modified xsi:type="dcterms:W3CDTF">2024-04-09T10:42:00Z</dcterms:modified>
</cp:coreProperties>
</file>