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FC53E0" w:rsidRDefault="00441D2C" w:rsidP="00441D2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pro výzkum, vývoj a</w:t>
            </w:r>
            <w:r w:rsidR="005402B1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k návrhu Programu výzkumu, vývoje a inovací „TWIST“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FC53E0" w:rsidRDefault="005402B1" w:rsidP="00407F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mim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C53E0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D22E6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D22E68" w:rsidRDefault="00D22E68" w:rsidP="005402B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22E68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r w:rsidR="00D7535D" w:rsidRPr="00D22E68">
              <w:rPr>
                <w:rFonts w:ascii="Arial" w:hAnsi="Arial" w:cs="Arial"/>
                <w:i/>
                <w:sz w:val="22"/>
                <w:szCs w:val="22"/>
              </w:rPr>
              <w:t>Mařík</w:t>
            </w:r>
            <w:r w:rsidR="005402B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402B1" w:rsidRPr="005402B1">
              <w:rPr>
                <w:rFonts w:ascii="Arial" w:hAnsi="Arial" w:cs="Arial"/>
                <w:i/>
                <w:sz w:val="22"/>
                <w:szCs w:val="22"/>
              </w:rPr>
              <w:t>Ing. Švejda</w:t>
            </w:r>
          </w:p>
        </w:tc>
      </w:tr>
      <w:tr w:rsidR="008F77F6" w:rsidRPr="00FC53E0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D22E68" w:rsidRDefault="00271EC9" w:rsidP="00407F8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D22E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D22E68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D22E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D22E6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F6F64">
              <w:rPr>
                <w:rFonts w:ascii="Arial" w:hAnsi="Arial" w:cs="Arial"/>
                <w:i/>
                <w:sz w:val="22"/>
                <w:szCs w:val="22"/>
              </w:rPr>
              <w:t>25. 3</w:t>
            </w:r>
            <w:r w:rsidR="00892462" w:rsidRPr="00D22E68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D22E6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D22E6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166BC" w:rsidRPr="00D22E6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FC53E0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166BC" w:rsidRDefault="00F166BC" w:rsidP="00F166BC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Návrh Programu výzkumu, vývoje a inovací „TWIST“ (dále jen „Program“) byl předložen Radě pro výzkum, vývoj a  inovace (dále jen „Rada“) na základě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žádosti Ministerstva průmyslu a 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>obchodu (dále jen „</w:t>
            </w:r>
            <w:r w:rsid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>MPO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“) ze </w:t>
            </w:r>
            <w:r w:rsidR="0038064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dne </w:t>
            </w:r>
            <w:r w:rsidR="00380644" w:rsidRPr="00380644">
              <w:rPr>
                <w:rFonts w:ascii="Arial" w:hAnsi="Arial" w:cs="Arial"/>
                <w:color w:val="000000" w:themeColor="text1"/>
                <w:sz w:val="22"/>
                <w:szCs w:val="22"/>
              </w:rPr>
              <w:t>29. února 2024, č. j. MPO 24238/2024/7100</w:t>
            </w:r>
            <w:r w:rsid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5402B1" w:rsidRP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která byla </w:t>
            </w:r>
            <w:r w:rsidR="005402B1" w:rsidRP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>doplněn</w:t>
            </w:r>
            <w:r w:rsid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5402B1" w:rsidRPr="005402B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dne 20. března 2024</w:t>
            </w:r>
            <w:r w:rsidR="00380644" w:rsidRPr="0038064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AA6487" w:rsidRDefault="00AA6487" w:rsidP="00AA64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3FCF">
              <w:rPr>
                <w:rFonts w:ascii="Arial" w:hAnsi="Arial" w:cs="Arial"/>
                <w:sz w:val="22"/>
                <w:szCs w:val="22"/>
              </w:rPr>
              <w:t xml:space="preserve">Program navazuje na podporu dosud poskytovanou v programech MPO TREND a </w:t>
            </w:r>
            <w:proofErr w:type="spellStart"/>
            <w:r w:rsidRPr="00BB3FCF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B3FCF">
              <w:rPr>
                <w:rFonts w:ascii="Arial" w:hAnsi="Arial" w:cs="Arial"/>
                <w:sz w:val="22"/>
                <w:szCs w:val="22"/>
              </w:rPr>
              <w:t xml:space="preserve"> Country </w:t>
            </w:r>
            <w:proofErr w:type="spellStart"/>
            <w:r w:rsidRPr="00BB3FCF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BB3F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3FCF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B3F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3FCF">
              <w:rPr>
                <w:rFonts w:ascii="Arial" w:hAnsi="Arial" w:cs="Arial"/>
                <w:sz w:val="22"/>
                <w:szCs w:val="22"/>
              </w:rPr>
              <w:t>Future</w:t>
            </w:r>
            <w:proofErr w:type="spellEnd"/>
            <w:r w:rsidRPr="00BB3FCF">
              <w:rPr>
                <w:rFonts w:ascii="Arial" w:hAnsi="Arial" w:cs="Arial"/>
                <w:sz w:val="22"/>
                <w:szCs w:val="22"/>
              </w:rPr>
              <w:t xml:space="preserve">, ve kterých již po roce 2024 nebudou vyhlašovány další veřejné soutěže na výběr projektů </w:t>
            </w:r>
            <w:r>
              <w:rPr>
                <w:rFonts w:ascii="Arial" w:hAnsi="Arial" w:cs="Arial"/>
                <w:sz w:val="22"/>
                <w:szCs w:val="22"/>
              </w:rPr>
              <w:t xml:space="preserve">k podpoře. </w:t>
            </w:r>
          </w:p>
          <w:p w:rsidR="001B47E8" w:rsidRDefault="001B47E8" w:rsidP="00B731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7E8">
              <w:rPr>
                <w:rFonts w:ascii="Arial" w:hAnsi="Arial" w:cs="Arial"/>
                <w:sz w:val="22"/>
                <w:szCs w:val="22"/>
              </w:rPr>
              <w:t>Program chce přispět k řešení výzev, které jsou spojeny s podporou umělé inteligence v oblasti výzkumu, vývoje a inova</w:t>
            </w:r>
            <w:r w:rsidR="0038577A">
              <w:rPr>
                <w:rFonts w:ascii="Arial" w:hAnsi="Arial" w:cs="Arial"/>
                <w:sz w:val="22"/>
                <w:szCs w:val="22"/>
              </w:rPr>
              <w:t>cí a strategických technologií</w:t>
            </w:r>
            <w:r w:rsidR="003E072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7E8" w:rsidRDefault="001B47E8" w:rsidP="00B731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314E" w:rsidRPr="00BB3FCF" w:rsidRDefault="00B7314E" w:rsidP="00B7314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B3FCF">
              <w:rPr>
                <w:rFonts w:ascii="Arial" w:hAnsi="Arial" w:cs="Arial"/>
                <w:color w:val="000000" w:themeColor="text1"/>
                <w:sz w:val="22"/>
                <w:szCs w:val="22"/>
              </w:rPr>
              <w:t>Program má 3 podprogramy:</w:t>
            </w:r>
          </w:p>
          <w:p w:rsidR="00B7314E" w:rsidRPr="00BB3FCF" w:rsidRDefault="00B7314E" w:rsidP="00B7314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B3FCF">
              <w:rPr>
                <w:rFonts w:ascii="Arial" w:hAnsi="Arial" w:cs="Arial"/>
                <w:color w:val="000000" w:themeColor="text1"/>
                <w:sz w:val="22"/>
                <w:szCs w:val="22"/>
              </w:rPr>
              <w:t>1) „Aplikovaný výzkum ve strategických oblastech“</w:t>
            </w:r>
          </w:p>
          <w:p w:rsidR="00B7314E" w:rsidRPr="00BB3FCF" w:rsidRDefault="00B7314E" w:rsidP="00B7314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B3FCF">
              <w:rPr>
                <w:rFonts w:ascii="Arial" w:hAnsi="Arial" w:cs="Arial"/>
                <w:color w:val="000000" w:themeColor="text1"/>
                <w:sz w:val="22"/>
                <w:szCs w:val="22"/>
              </w:rPr>
              <w:t>2) „Inovace do praxe“</w:t>
            </w:r>
          </w:p>
          <w:p w:rsidR="003D39F6" w:rsidRDefault="00B7314E" w:rsidP="003E0722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B3FCF">
              <w:rPr>
                <w:rFonts w:ascii="Arial" w:hAnsi="Arial" w:cs="Arial"/>
                <w:color w:val="000000" w:themeColor="text1"/>
                <w:sz w:val="22"/>
                <w:szCs w:val="22"/>
              </w:rPr>
              <w:t>3) „Vouchery transferu znalostí“</w:t>
            </w:r>
          </w:p>
          <w:p w:rsidR="003E0722" w:rsidRPr="003E0722" w:rsidRDefault="003E0722" w:rsidP="003E0722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3E0722" w:rsidRPr="003E0722" w:rsidRDefault="003E0722" w:rsidP="003E07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9F6">
              <w:rPr>
                <w:rFonts w:ascii="Arial" w:hAnsi="Arial" w:cs="Arial"/>
                <w:sz w:val="22"/>
                <w:szCs w:val="22"/>
              </w:rPr>
              <w:t>Navrhovaný Program by měl přispět ke zlepšení situace aplikovaného výzkumu ve</w:t>
            </w:r>
            <w:r w:rsidR="00856B87">
              <w:rPr>
                <w:rFonts w:ascii="Arial" w:hAnsi="Arial" w:cs="Arial"/>
                <w:sz w:val="22"/>
                <w:szCs w:val="22"/>
              </w:rPr>
              <w:t> </w:t>
            </w:r>
            <w:r w:rsidRPr="003D39F6">
              <w:rPr>
                <w:rFonts w:ascii="Arial" w:hAnsi="Arial" w:cs="Arial"/>
                <w:sz w:val="22"/>
                <w:szCs w:val="22"/>
              </w:rPr>
              <w:t>strategických oblastech a transferu znalostí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3E0722">
              <w:rPr>
                <w:rFonts w:ascii="Arial" w:hAnsi="Arial" w:cs="Arial"/>
                <w:sz w:val="22"/>
                <w:szCs w:val="22"/>
              </w:rPr>
              <w:t xml:space="preserve"> Strategické technologie mají pro rozvoj inovací systémový význam. Jejich vývoj a aplikace, které se uplatňují v nových produktech náročných na znalosti a ve službách s vysokou přidanou hodnotou, jsou předpokladem pro urychlení inovačních cyklů, zajištění ekonomického růstu a vytváření nových pracovních míst. V případě České republiky je pak jejich strategická podpora nezbytnou podmínkou pro transformaci národní ekonomiky, zvýšení její mezinárodni konkurenceschopnosti a současně pro posílení odolnosti celé společnosti. Vzhledem k již existujícím kapacitám (výzkumné specializaci a</w:t>
            </w:r>
            <w:r w:rsidR="00856B87">
              <w:rPr>
                <w:rFonts w:ascii="Arial" w:hAnsi="Arial" w:cs="Arial"/>
                <w:sz w:val="22"/>
                <w:szCs w:val="22"/>
              </w:rPr>
              <w:t> </w:t>
            </w:r>
            <w:r w:rsidRPr="003E0722">
              <w:rPr>
                <w:rFonts w:ascii="Arial" w:hAnsi="Arial" w:cs="Arial"/>
                <w:sz w:val="22"/>
                <w:szCs w:val="22"/>
              </w:rPr>
              <w:t xml:space="preserve">průmyslové infrastruktuře) a </w:t>
            </w:r>
            <w:r w:rsidR="00856B87">
              <w:t xml:space="preserve"> </w:t>
            </w:r>
            <w:r w:rsidR="00856B87" w:rsidRPr="00856B87">
              <w:rPr>
                <w:rFonts w:ascii="Arial" w:hAnsi="Arial" w:cs="Arial"/>
                <w:sz w:val="22"/>
                <w:szCs w:val="22"/>
              </w:rPr>
              <w:t xml:space="preserve">resp.  připravované národní strategie) bude těžiště </w:t>
            </w:r>
            <w:r w:rsidRPr="003E0722">
              <w:rPr>
                <w:rFonts w:ascii="Arial" w:hAnsi="Arial" w:cs="Arial"/>
                <w:sz w:val="22"/>
                <w:szCs w:val="22"/>
              </w:rPr>
              <w:t>nově pojaté strategické podpory zaměřeno na tyto strategické technologie:</w:t>
            </w:r>
          </w:p>
          <w:p w:rsidR="003E0722" w:rsidRPr="003E0722" w:rsidRDefault="00856B87" w:rsidP="003E07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• </w:t>
            </w:r>
            <w:r w:rsidR="003E0722" w:rsidRPr="003E0722">
              <w:rPr>
                <w:rFonts w:ascii="Arial" w:hAnsi="Arial" w:cs="Arial"/>
                <w:sz w:val="22"/>
                <w:szCs w:val="22"/>
              </w:rPr>
              <w:t>Umělá inteligence</w:t>
            </w:r>
          </w:p>
          <w:p w:rsidR="003E0722" w:rsidRPr="003E0722" w:rsidRDefault="003E0722" w:rsidP="003E07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0722">
              <w:rPr>
                <w:rFonts w:ascii="Arial" w:hAnsi="Arial" w:cs="Arial"/>
                <w:sz w:val="22"/>
                <w:szCs w:val="22"/>
              </w:rPr>
              <w:t>•</w:t>
            </w:r>
            <w:r w:rsidR="00856B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722">
              <w:rPr>
                <w:rFonts w:ascii="Arial" w:hAnsi="Arial" w:cs="Arial"/>
                <w:sz w:val="22"/>
                <w:szCs w:val="22"/>
              </w:rPr>
              <w:t>Kvantové technologie</w:t>
            </w:r>
          </w:p>
          <w:p w:rsidR="003E0722" w:rsidRDefault="003E0722" w:rsidP="003E0722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0722">
              <w:rPr>
                <w:rFonts w:ascii="Arial" w:hAnsi="Arial" w:cs="Arial"/>
                <w:sz w:val="22"/>
                <w:szCs w:val="22"/>
              </w:rPr>
              <w:t>•</w:t>
            </w:r>
            <w:r w:rsidR="00856B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722">
              <w:rPr>
                <w:rFonts w:ascii="Arial" w:hAnsi="Arial" w:cs="Arial"/>
                <w:sz w:val="22"/>
                <w:szCs w:val="22"/>
              </w:rPr>
              <w:t>Polovodiče a mikroelektronika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3E0722" w:rsidRDefault="003E0722" w:rsidP="003E0722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oba trvání Programu je stanovena na roky 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2025 až 2031, tj. na 7 let.</w:t>
            </w:r>
            <w:r>
              <w:t xml:space="preserve"> 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>Celkové výdaje na</w:t>
            </w:r>
            <w:r w:rsidR="00856B87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Program jsou rozvrženy v souladu s předpokládaným postupným vyhlašováním jednotlivých veřejných soutěží a činí 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8 200 mil. Kč, z toho 5 000 mil. Kč z výdajů státního rozpočtu.</w:t>
            </w:r>
          </w:p>
          <w:p w:rsidR="003E0722" w:rsidRPr="00CC0810" w:rsidRDefault="003E0722" w:rsidP="003E07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3E0722" w:rsidRPr="005402B1" w:rsidRDefault="003E0722" w:rsidP="003E0722">
            <w:pPr>
              <w:keepNext/>
              <w:ind w:firstLine="357"/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5402B1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Orientační přehled výše podpory a celkových nákladů Programu (v mil. Kč):</w:t>
            </w:r>
          </w:p>
          <w:tbl>
            <w:tblPr>
              <w:tblW w:w="8783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35"/>
              <w:gridCol w:w="905"/>
              <w:gridCol w:w="907"/>
              <w:gridCol w:w="905"/>
              <w:gridCol w:w="907"/>
              <w:gridCol w:w="905"/>
              <w:gridCol w:w="907"/>
              <w:gridCol w:w="905"/>
              <w:gridCol w:w="907"/>
            </w:tblGrid>
            <w:tr w:rsidR="003E0722" w:rsidRPr="005402B1" w:rsidTr="00247757">
              <w:trPr>
                <w:trHeight w:val="375"/>
              </w:trPr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2025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2026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2027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2028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2029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2030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2031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402B1">
                    <w:rPr>
                      <w:rFonts w:ascii="Arial" w:hAnsi="Arial" w:cs="Arial"/>
                      <w:b/>
                      <w:sz w:val="20"/>
                      <w:szCs w:val="20"/>
                    </w:rPr>
                    <w:t>celkem</w:t>
                  </w:r>
                </w:p>
              </w:tc>
            </w:tr>
            <w:tr w:rsidR="003E0722" w:rsidRPr="005402B1" w:rsidTr="00247757">
              <w:trPr>
                <w:trHeight w:val="375"/>
              </w:trPr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podpora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410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715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935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935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935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735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335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402B1">
                    <w:rPr>
                      <w:rFonts w:ascii="Arial" w:hAnsi="Arial" w:cs="Arial"/>
                      <w:b/>
                      <w:sz w:val="20"/>
                      <w:szCs w:val="20"/>
                    </w:rPr>
                    <w:t>5 000</w:t>
                  </w:r>
                </w:p>
              </w:tc>
            </w:tr>
            <w:tr w:rsidR="003E0722" w:rsidRPr="005402B1" w:rsidTr="00247757">
              <w:trPr>
                <w:trHeight w:val="356"/>
              </w:trPr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celkové výdaje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670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1 180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1 520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1 520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1 520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1 220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US"/>
                    </w:rPr>
                    <w:t>570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722" w:rsidRPr="005402B1" w:rsidRDefault="003E0722" w:rsidP="00FD10F9">
                  <w:pPr>
                    <w:keepNext/>
                    <w:framePr w:hSpace="141" w:wrap="around" w:vAnchor="page" w:hAnchor="margin" w:y="1659"/>
                    <w:jc w:val="right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5402B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8 200</w:t>
                  </w:r>
                </w:p>
              </w:tc>
            </w:tr>
          </w:tbl>
          <w:p w:rsidR="002D2955" w:rsidRDefault="002D2955" w:rsidP="003E07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56B87" w:rsidRPr="002D2955" w:rsidRDefault="00856B87" w:rsidP="003E07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FC53E0" w:rsidTr="00F36B5B">
        <w:trPr>
          <w:trHeight w:val="411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172914" w:rsidRPr="00BB3FC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BB3FCF" w:rsidRPr="00BB3FCF" w:rsidRDefault="00BB3FCF" w:rsidP="00BB3FCF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B3FCF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  <w:p w:rsidR="00895F3E" w:rsidRDefault="001E6A3C" w:rsidP="00BB3FCF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BB3FCF" w:rsidRPr="00BB3FCF">
              <w:rPr>
                <w:rFonts w:ascii="Arial" w:hAnsi="Arial" w:cs="Arial"/>
                <w:sz w:val="22"/>
                <w:szCs w:val="22"/>
              </w:rPr>
              <w:t>návrhu Programu „TWIST“</w:t>
            </w:r>
            <w:r w:rsidR="00665C00" w:rsidRPr="00BB3FC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314E" w:rsidRPr="00B7314E" w:rsidRDefault="00B7314E" w:rsidP="00B7314E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Vyjádření KHV</w:t>
            </w:r>
          </w:p>
          <w:p w:rsidR="00B7314E" w:rsidRDefault="001D0338" w:rsidP="005402B1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Žádost MPO</w:t>
            </w:r>
          </w:p>
          <w:p w:rsidR="00856B87" w:rsidRPr="005402B1" w:rsidRDefault="00856B87" w:rsidP="005402B1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Kontrolní list</w:t>
            </w:r>
          </w:p>
        </w:tc>
      </w:tr>
    </w:tbl>
    <w:p w:rsidR="00F86D54" w:rsidRDefault="00F61482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482" w:rsidRDefault="00F61482" w:rsidP="008F77F6">
      <w:r>
        <w:separator/>
      </w:r>
    </w:p>
  </w:endnote>
  <w:endnote w:type="continuationSeparator" w:id="0">
    <w:p w:rsidR="00F61482" w:rsidRDefault="00F614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482" w:rsidRDefault="00F61482" w:rsidP="008F77F6">
      <w:r>
        <w:separator/>
      </w:r>
    </w:p>
  </w:footnote>
  <w:footnote w:type="continuationSeparator" w:id="0">
    <w:p w:rsidR="00F61482" w:rsidRDefault="00F614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4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"/>
  </w:num>
  <w:num w:numId="5">
    <w:abstractNumId w:val="15"/>
  </w:num>
  <w:num w:numId="6">
    <w:abstractNumId w:val="19"/>
  </w:num>
  <w:num w:numId="7">
    <w:abstractNumId w:val="17"/>
  </w:num>
  <w:num w:numId="8">
    <w:abstractNumId w:val="13"/>
  </w:num>
  <w:num w:numId="9">
    <w:abstractNumId w:val="8"/>
  </w:num>
  <w:num w:numId="10">
    <w:abstractNumId w:val="27"/>
  </w:num>
  <w:num w:numId="11">
    <w:abstractNumId w:val="9"/>
  </w:num>
  <w:num w:numId="12">
    <w:abstractNumId w:val="34"/>
  </w:num>
  <w:num w:numId="13">
    <w:abstractNumId w:val="20"/>
  </w:num>
  <w:num w:numId="14">
    <w:abstractNumId w:val="40"/>
  </w:num>
  <w:num w:numId="15">
    <w:abstractNumId w:val="30"/>
  </w:num>
  <w:num w:numId="16">
    <w:abstractNumId w:val="38"/>
  </w:num>
  <w:num w:numId="17">
    <w:abstractNumId w:val="28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6"/>
  </w:num>
  <w:num w:numId="22">
    <w:abstractNumId w:val="26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32"/>
  </w:num>
  <w:num w:numId="32">
    <w:abstractNumId w:val="22"/>
  </w:num>
  <w:num w:numId="33">
    <w:abstractNumId w:val="25"/>
  </w:num>
  <w:num w:numId="34">
    <w:abstractNumId w:val="21"/>
  </w:num>
  <w:num w:numId="35">
    <w:abstractNumId w:val="14"/>
  </w:num>
  <w:num w:numId="36">
    <w:abstractNumId w:val="23"/>
  </w:num>
  <w:num w:numId="37">
    <w:abstractNumId w:val="33"/>
  </w:num>
  <w:num w:numId="38">
    <w:abstractNumId w:val="3"/>
  </w:num>
  <w:num w:numId="39">
    <w:abstractNumId w:val="35"/>
  </w:num>
  <w:num w:numId="40">
    <w:abstractNumId w:val="6"/>
  </w:num>
  <w:num w:numId="41">
    <w:abstractNumId w:val="7"/>
  </w:num>
  <w:num w:numId="42">
    <w:abstractNumId w:val="39"/>
  </w:num>
  <w:num w:numId="43">
    <w:abstractNumId w:val="31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2EE8"/>
    <w:rsid w:val="0004046D"/>
    <w:rsid w:val="00061775"/>
    <w:rsid w:val="00065158"/>
    <w:rsid w:val="00065925"/>
    <w:rsid w:val="00073BCE"/>
    <w:rsid w:val="00084347"/>
    <w:rsid w:val="000856C0"/>
    <w:rsid w:val="00095B2C"/>
    <w:rsid w:val="000A712F"/>
    <w:rsid w:val="000B0112"/>
    <w:rsid w:val="000B2133"/>
    <w:rsid w:val="000B4558"/>
    <w:rsid w:val="000C0C32"/>
    <w:rsid w:val="000C4A33"/>
    <w:rsid w:val="000C4CEC"/>
    <w:rsid w:val="000C61E9"/>
    <w:rsid w:val="000D6C28"/>
    <w:rsid w:val="000E3E84"/>
    <w:rsid w:val="0010566B"/>
    <w:rsid w:val="00111670"/>
    <w:rsid w:val="00115DD5"/>
    <w:rsid w:val="0012546D"/>
    <w:rsid w:val="001366A3"/>
    <w:rsid w:val="00142A2B"/>
    <w:rsid w:val="00145998"/>
    <w:rsid w:val="001521C9"/>
    <w:rsid w:val="00172914"/>
    <w:rsid w:val="001919AE"/>
    <w:rsid w:val="001A0275"/>
    <w:rsid w:val="001A5F1F"/>
    <w:rsid w:val="001B47E8"/>
    <w:rsid w:val="001C6720"/>
    <w:rsid w:val="001D0338"/>
    <w:rsid w:val="001D71EE"/>
    <w:rsid w:val="001E6A3C"/>
    <w:rsid w:val="002025F0"/>
    <w:rsid w:val="002055E1"/>
    <w:rsid w:val="00220337"/>
    <w:rsid w:val="00220ECB"/>
    <w:rsid w:val="0023589F"/>
    <w:rsid w:val="00237006"/>
    <w:rsid w:val="00245132"/>
    <w:rsid w:val="002533FA"/>
    <w:rsid w:val="00263138"/>
    <w:rsid w:val="00271EC9"/>
    <w:rsid w:val="00277F5D"/>
    <w:rsid w:val="002A18DA"/>
    <w:rsid w:val="002D1EB4"/>
    <w:rsid w:val="002D2955"/>
    <w:rsid w:val="002F01DD"/>
    <w:rsid w:val="00302907"/>
    <w:rsid w:val="00307872"/>
    <w:rsid w:val="0031020D"/>
    <w:rsid w:val="00313A96"/>
    <w:rsid w:val="00315B6F"/>
    <w:rsid w:val="003320FD"/>
    <w:rsid w:val="0034709D"/>
    <w:rsid w:val="0034725A"/>
    <w:rsid w:val="00351B3F"/>
    <w:rsid w:val="00360293"/>
    <w:rsid w:val="00360B86"/>
    <w:rsid w:val="00365277"/>
    <w:rsid w:val="00380644"/>
    <w:rsid w:val="0038577A"/>
    <w:rsid w:val="00387B05"/>
    <w:rsid w:val="003C2FDC"/>
    <w:rsid w:val="003D34F3"/>
    <w:rsid w:val="003D350E"/>
    <w:rsid w:val="003D39F6"/>
    <w:rsid w:val="003E0722"/>
    <w:rsid w:val="003F48A2"/>
    <w:rsid w:val="00400F5B"/>
    <w:rsid w:val="004011BB"/>
    <w:rsid w:val="00407F81"/>
    <w:rsid w:val="00411789"/>
    <w:rsid w:val="00426E02"/>
    <w:rsid w:val="00427AAF"/>
    <w:rsid w:val="00436A2E"/>
    <w:rsid w:val="00441D2C"/>
    <w:rsid w:val="004528BB"/>
    <w:rsid w:val="0046511B"/>
    <w:rsid w:val="00470878"/>
    <w:rsid w:val="00494A1F"/>
    <w:rsid w:val="00497451"/>
    <w:rsid w:val="00497771"/>
    <w:rsid w:val="004A4E50"/>
    <w:rsid w:val="004B324C"/>
    <w:rsid w:val="004B5A8E"/>
    <w:rsid w:val="004C2ACD"/>
    <w:rsid w:val="004C5725"/>
    <w:rsid w:val="004D33BB"/>
    <w:rsid w:val="004D69F5"/>
    <w:rsid w:val="004E0B2C"/>
    <w:rsid w:val="004E0F02"/>
    <w:rsid w:val="00513111"/>
    <w:rsid w:val="005169A9"/>
    <w:rsid w:val="005402B1"/>
    <w:rsid w:val="00541585"/>
    <w:rsid w:val="00541E29"/>
    <w:rsid w:val="005805F0"/>
    <w:rsid w:val="00581681"/>
    <w:rsid w:val="0059119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31F37"/>
    <w:rsid w:val="00646D8B"/>
    <w:rsid w:val="006473A7"/>
    <w:rsid w:val="00655C89"/>
    <w:rsid w:val="00660AAF"/>
    <w:rsid w:val="0066382C"/>
    <w:rsid w:val="00665C00"/>
    <w:rsid w:val="00681D93"/>
    <w:rsid w:val="00684D79"/>
    <w:rsid w:val="006A7442"/>
    <w:rsid w:val="006C168F"/>
    <w:rsid w:val="006D70C5"/>
    <w:rsid w:val="006E518C"/>
    <w:rsid w:val="006E77C8"/>
    <w:rsid w:val="006F50E6"/>
    <w:rsid w:val="00702A91"/>
    <w:rsid w:val="00713180"/>
    <w:rsid w:val="007330BB"/>
    <w:rsid w:val="007552B4"/>
    <w:rsid w:val="00764DA0"/>
    <w:rsid w:val="007810F2"/>
    <w:rsid w:val="00787C37"/>
    <w:rsid w:val="00791776"/>
    <w:rsid w:val="0079297E"/>
    <w:rsid w:val="00795894"/>
    <w:rsid w:val="007A1B1B"/>
    <w:rsid w:val="007C1066"/>
    <w:rsid w:val="007C368E"/>
    <w:rsid w:val="007D77C9"/>
    <w:rsid w:val="007E6FC9"/>
    <w:rsid w:val="007F2201"/>
    <w:rsid w:val="00804FFA"/>
    <w:rsid w:val="00810AA0"/>
    <w:rsid w:val="00817035"/>
    <w:rsid w:val="00824D90"/>
    <w:rsid w:val="00856B87"/>
    <w:rsid w:val="008647A9"/>
    <w:rsid w:val="008815AA"/>
    <w:rsid w:val="00892462"/>
    <w:rsid w:val="00895F3E"/>
    <w:rsid w:val="008D15D2"/>
    <w:rsid w:val="008D1DCD"/>
    <w:rsid w:val="008D2E2E"/>
    <w:rsid w:val="008D74E2"/>
    <w:rsid w:val="008E014D"/>
    <w:rsid w:val="008F0FA9"/>
    <w:rsid w:val="008F35D6"/>
    <w:rsid w:val="008F77F6"/>
    <w:rsid w:val="008F7A1E"/>
    <w:rsid w:val="009209EA"/>
    <w:rsid w:val="00925716"/>
    <w:rsid w:val="00925EA0"/>
    <w:rsid w:val="00927AC2"/>
    <w:rsid w:val="009371A1"/>
    <w:rsid w:val="0094197F"/>
    <w:rsid w:val="00942687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0608"/>
    <w:rsid w:val="009F279B"/>
    <w:rsid w:val="009F2DFD"/>
    <w:rsid w:val="009F5421"/>
    <w:rsid w:val="00A17639"/>
    <w:rsid w:val="00A41539"/>
    <w:rsid w:val="00A44472"/>
    <w:rsid w:val="00A51417"/>
    <w:rsid w:val="00A52552"/>
    <w:rsid w:val="00A62FE9"/>
    <w:rsid w:val="00A67C88"/>
    <w:rsid w:val="00A91F7A"/>
    <w:rsid w:val="00AA1B8F"/>
    <w:rsid w:val="00AA51BE"/>
    <w:rsid w:val="00AA6487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516EC"/>
    <w:rsid w:val="00B7314E"/>
    <w:rsid w:val="00B76AB7"/>
    <w:rsid w:val="00B926A3"/>
    <w:rsid w:val="00B92A2B"/>
    <w:rsid w:val="00BA148D"/>
    <w:rsid w:val="00BA2724"/>
    <w:rsid w:val="00BA346B"/>
    <w:rsid w:val="00BB0768"/>
    <w:rsid w:val="00BB3611"/>
    <w:rsid w:val="00BB3FCF"/>
    <w:rsid w:val="00BB59FD"/>
    <w:rsid w:val="00BC2F55"/>
    <w:rsid w:val="00C176F3"/>
    <w:rsid w:val="00C20639"/>
    <w:rsid w:val="00C2324C"/>
    <w:rsid w:val="00C41B77"/>
    <w:rsid w:val="00C443FE"/>
    <w:rsid w:val="00C568EF"/>
    <w:rsid w:val="00C66B19"/>
    <w:rsid w:val="00C74E01"/>
    <w:rsid w:val="00C823F9"/>
    <w:rsid w:val="00C9698B"/>
    <w:rsid w:val="00CA4DE8"/>
    <w:rsid w:val="00CB4C22"/>
    <w:rsid w:val="00CD6E2C"/>
    <w:rsid w:val="00CE4EA1"/>
    <w:rsid w:val="00D20535"/>
    <w:rsid w:val="00D22E68"/>
    <w:rsid w:val="00D27C56"/>
    <w:rsid w:val="00D328B5"/>
    <w:rsid w:val="00D34F2D"/>
    <w:rsid w:val="00D35483"/>
    <w:rsid w:val="00D618BE"/>
    <w:rsid w:val="00D67873"/>
    <w:rsid w:val="00D715AE"/>
    <w:rsid w:val="00D73012"/>
    <w:rsid w:val="00D7535D"/>
    <w:rsid w:val="00D873F8"/>
    <w:rsid w:val="00D87997"/>
    <w:rsid w:val="00DA0AB6"/>
    <w:rsid w:val="00DA7388"/>
    <w:rsid w:val="00DB13D0"/>
    <w:rsid w:val="00DB3E3F"/>
    <w:rsid w:val="00DC0013"/>
    <w:rsid w:val="00DC40D0"/>
    <w:rsid w:val="00DC5FE9"/>
    <w:rsid w:val="00DC742C"/>
    <w:rsid w:val="00DE4EF8"/>
    <w:rsid w:val="00DE5076"/>
    <w:rsid w:val="00DE6EAF"/>
    <w:rsid w:val="00DF55F5"/>
    <w:rsid w:val="00DF6F64"/>
    <w:rsid w:val="00E02FB9"/>
    <w:rsid w:val="00E03200"/>
    <w:rsid w:val="00E14275"/>
    <w:rsid w:val="00E158D9"/>
    <w:rsid w:val="00E26198"/>
    <w:rsid w:val="00E34021"/>
    <w:rsid w:val="00E36EA0"/>
    <w:rsid w:val="00E40A92"/>
    <w:rsid w:val="00E42E42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E62E5"/>
    <w:rsid w:val="00EF57B1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61482"/>
    <w:rsid w:val="00F61CFD"/>
    <w:rsid w:val="00F73FCA"/>
    <w:rsid w:val="00F84C25"/>
    <w:rsid w:val="00F96D4A"/>
    <w:rsid w:val="00FA0A9E"/>
    <w:rsid w:val="00FA4849"/>
    <w:rsid w:val="00FB5ECA"/>
    <w:rsid w:val="00FC53E0"/>
    <w:rsid w:val="00FD0CDD"/>
    <w:rsid w:val="00FD10F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1D38-4BDF-466E-9863-572148DB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2019-09-23T10:24:00Z</cp:lastPrinted>
  <dcterms:created xsi:type="dcterms:W3CDTF">2024-04-09T09:26:00Z</dcterms:created>
  <dcterms:modified xsi:type="dcterms:W3CDTF">2024-04-19T07:34:00Z</dcterms:modified>
</cp:coreProperties>
</file>