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59" w:rsidRPr="0032616B" w:rsidRDefault="00D21359" w:rsidP="00177660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5309E3" w:rsidRDefault="005309E3" w:rsidP="00177660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2616B">
        <w:rPr>
          <w:rFonts w:ascii="Arial" w:hAnsi="Arial" w:cs="Arial"/>
          <w:b/>
          <w:sz w:val="32"/>
          <w:szCs w:val="32"/>
        </w:rPr>
        <w:t xml:space="preserve">Statut </w:t>
      </w:r>
      <w:r w:rsidR="00A835E5">
        <w:rPr>
          <w:rFonts w:ascii="Arial" w:hAnsi="Arial" w:cs="Arial"/>
          <w:b/>
          <w:sz w:val="32"/>
          <w:szCs w:val="32"/>
        </w:rPr>
        <w:t>O</w:t>
      </w:r>
      <w:r w:rsidR="006B742D" w:rsidRPr="0032616B">
        <w:rPr>
          <w:rFonts w:ascii="Arial" w:hAnsi="Arial" w:cs="Arial"/>
          <w:b/>
          <w:sz w:val="32"/>
          <w:szCs w:val="32"/>
        </w:rPr>
        <w:t>dborných</w:t>
      </w:r>
      <w:r w:rsidRPr="0032616B">
        <w:rPr>
          <w:rFonts w:ascii="Arial" w:hAnsi="Arial" w:cs="Arial"/>
          <w:b/>
          <w:sz w:val="32"/>
          <w:szCs w:val="32"/>
        </w:rPr>
        <w:t xml:space="preserve"> panelů</w:t>
      </w:r>
    </w:p>
    <w:p w:rsidR="005309E3" w:rsidRDefault="005309E3" w:rsidP="0017766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4A86" w:rsidRPr="0032616B" w:rsidRDefault="00124A86" w:rsidP="0017766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09E3" w:rsidRPr="005C0EBC" w:rsidRDefault="005309E3" w:rsidP="00177660">
      <w:pPr>
        <w:spacing w:after="120" w:line="240" w:lineRule="auto"/>
        <w:jc w:val="center"/>
        <w:rPr>
          <w:rFonts w:ascii="Arial" w:hAnsi="Arial" w:cs="Arial"/>
        </w:rPr>
      </w:pPr>
      <w:r w:rsidRPr="005C0EBC">
        <w:rPr>
          <w:rFonts w:ascii="Arial" w:hAnsi="Arial" w:cs="Arial"/>
        </w:rPr>
        <w:t>Článek 1</w:t>
      </w:r>
    </w:p>
    <w:p w:rsidR="005309E3" w:rsidRPr="0032616B" w:rsidRDefault="005309E3" w:rsidP="005534EE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32616B">
        <w:rPr>
          <w:rFonts w:ascii="Arial" w:hAnsi="Arial" w:cs="Arial"/>
          <w:b/>
        </w:rPr>
        <w:t>Úvodní ustanovení</w:t>
      </w:r>
    </w:p>
    <w:p w:rsidR="005309E3" w:rsidRPr="0032616B" w:rsidRDefault="00687F6D" w:rsidP="00687F6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8F2C0C" w:rsidRPr="0032616B">
        <w:rPr>
          <w:rFonts w:ascii="Arial" w:hAnsi="Arial" w:cs="Arial"/>
        </w:rPr>
        <w:t xml:space="preserve">Odborné </w:t>
      </w:r>
      <w:r w:rsidR="005309E3" w:rsidRPr="0032616B">
        <w:rPr>
          <w:rFonts w:ascii="Arial" w:hAnsi="Arial" w:cs="Arial"/>
        </w:rPr>
        <w:t>panely ustavuje Rada pro výzkum,</w:t>
      </w:r>
      <w:r w:rsidR="006505A9" w:rsidRPr="0032616B">
        <w:rPr>
          <w:rFonts w:ascii="Arial" w:hAnsi="Arial" w:cs="Arial"/>
        </w:rPr>
        <w:t xml:space="preserve"> vývoj a inovace (dále jen „R</w:t>
      </w:r>
      <w:r w:rsidR="007C668C" w:rsidRPr="0032616B">
        <w:rPr>
          <w:rFonts w:ascii="Arial" w:hAnsi="Arial" w:cs="Arial"/>
        </w:rPr>
        <w:t>ada</w:t>
      </w:r>
      <w:r w:rsidR="005309E3" w:rsidRPr="0032616B">
        <w:rPr>
          <w:rFonts w:ascii="Arial" w:hAnsi="Arial" w:cs="Arial"/>
        </w:rPr>
        <w:t>“) jako své odborné a poradní orgány podle § 35 odst. 7 zákona č. 130/2002 Sb., o podpoře výzkumu, experimentálního vývoje a inovací z veřejných prostředků a o změně některých souvisejících zákonů (zákon o podpoře výzkumu, experimentálního vývoje a inovací).</w:t>
      </w:r>
    </w:p>
    <w:p w:rsidR="005309E3" w:rsidRPr="0032616B" w:rsidRDefault="00687F6D" w:rsidP="00687F6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8F2C0C" w:rsidRPr="0032616B">
        <w:rPr>
          <w:rFonts w:ascii="Arial" w:hAnsi="Arial" w:cs="Arial"/>
        </w:rPr>
        <w:t xml:space="preserve">Odborné panely </w:t>
      </w:r>
      <w:r w:rsidR="005309E3" w:rsidRPr="0032616B">
        <w:rPr>
          <w:rFonts w:ascii="Arial" w:hAnsi="Arial" w:cs="Arial"/>
        </w:rPr>
        <w:t>provádějí</w:t>
      </w:r>
      <w:r w:rsidR="008F2C0C" w:rsidRPr="0032616B">
        <w:rPr>
          <w:rFonts w:ascii="Arial" w:hAnsi="Arial" w:cs="Arial"/>
        </w:rPr>
        <w:t xml:space="preserve"> odborné posouzení </w:t>
      </w:r>
      <w:r w:rsidR="009B58A6" w:rsidRPr="0032616B">
        <w:rPr>
          <w:rFonts w:ascii="Arial" w:hAnsi="Arial" w:cs="Arial"/>
        </w:rPr>
        <w:t xml:space="preserve">výsledků </w:t>
      </w:r>
      <w:r w:rsidR="0070368A" w:rsidRPr="0032616B">
        <w:rPr>
          <w:rFonts w:ascii="Arial" w:hAnsi="Arial" w:cs="Arial"/>
        </w:rPr>
        <w:t xml:space="preserve">výzkumných organizací </w:t>
      </w:r>
      <w:r w:rsidR="000B1A3B" w:rsidRPr="0032616B">
        <w:rPr>
          <w:rFonts w:ascii="Arial" w:hAnsi="Arial" w:cs="Arial"/>
        </w:rPr>
        <w:t xml:space="preserve">podle Metodiky hodnocení </w:t>
      </w:r>
      <w:r w:rsidR="000C0363" w:rsidRPr="0032616B">
        <w:rPr>
          <w:rFonts w:ascii="Arial" w:hAnsi="Arial" w:cs="Arial"/>
        </w:rPr>
        <w:t xml:space="preserve">výzkumných organizací a hodnocení programů </w:t>
      </w:r>
      <w:r w:rsidR="000B1A3B" w:rsidRPr="0032616B">
        <w:rPr>
          <w:rFonts w:ascii="Arial" w:hAnsi="Arial" w:cs="Arial"/>
        </w:rPr>
        <w:t>účelové podpory výzkumu, vývoje a inovací</w:t>
      </w:r>
      <w:r w:rsidR="000C0363" w:rsidRPr="0032616B">
        <w:rPr>
          <w:rFonts w:ascii="Arial" w:hAnsi="Arial" w:cs="Arial"/>
        </w:rPr>
        <w:t xml:space="preserve">, schválené usnesením vlády ze dne </w:t>
      </w:r>
      <w:r w:rsidR="000B1A3B" w:rsidRPr="0032616B">
        <w:rPr>
          <w:rFonts w:ascii="Arial" w:hAnsi="Arial" w:cs="Arial"/>
        </w:rPr>
        <w:t>8</w:t>
      </w:r>
      <w:r w:rsidR="000C0363" w:rsidRPr="0032616B">
        <w:rPr>
          <w:rFonts w:ascii="Arial" w:hAnsi="Arial" w:cs="Arial"/>
        </w:rPr>
        <w:t xml:space="preserve">. </w:t>
      </w:r>
      <w:r w:rsidR="000B1A3B" w:rsidRPr="0032616B">
        <w:rPr>
          <w:rFonts w:ascii="Arial" w:hAnsi="Arial" w:cs="Arial"/>
        </w:rPr>
        <w:t>2</w:t>
      </w:r>
      <w:r w:rsidR="000C0363" w:rsidRPr="0032616B">
        <w:rPr>
          <w:rFonts w:ascii="Arial" w:hAnsi="Arial" w:cs="Arial"/>
        </w:rPr>
        <w:t>. 201</w:t>
      </w:r>
      <w:r w:rsidR="000B1A3B" w:rsidRPr="0032616B">
        <w:rPr>
          <w:rFonts w:ascii="Arial" w:hAnsi="Arial" w:cs="Arial"/>
        </w:rPr>
        <w:t>7</w:t>
      </w:r>
      <w:r w:rsidR="000C0363" w:rsidRPr="0032616B">
        <w:rPr>
          <w:rFonts w:ascii="Arial" w:hAnsi="Arial" w:cs="Arial"/>
        </w:rPr>
        <w:t xml:space="preserve"> č. </w:t>
      </w:r>
      <w:r w:rsidR="000B1A3B" w:rsidRPr="0032616B">
        <w:rPr>
          <w:rFonts w:ascii="Arial" w:hAnsi="Arial" w:cs="Arial"/>
        </w:rPr>
        <w:t>10</w:t>
      </w:r>
      <w:r w:rsidR="000C0363" w:rsidRPr="0032616B">
        <w:rPr>
          <w:rFonts w:ascii="Arial" w:hAnsi="Arial" w:cs="Arial"/>
        </w:rPr>
        <w:t>7 (dále jen „M</w:t>
      </w:r>
      <w:r w:rsidR="001D07C5" w:rsidRPr="0032616B">
        <w:rPr>
          <w:rFonts w:ascii="Arial" w:hAnsi="Arial" w:cs="Arial"/>
        </w:rPr>
        <w:t>17+</w:t>
      </w:r>
      <w:r w:rsidR="000C0363" w:rsidRPr="0032616B">
        <w:rPr>
          <w:rFonts w:ascii="Arial" w:hAnsi="Arial" w:cs="Arial"/>
        </w:rPr>
        <w:t xml:space="preserve">“). </w:t>
      </w:r>
    </w:p>
    <w:p w:rsidR="005309E3" w:rsidRPr="0032616B" w:rsidRDefault="00687F6D" w:rsidP="00687F6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1D07C5" w:rsidRPr="0032616B">
        <w:rPr>
          <w:rFonts w:ascii="Arial" w:hAnsi="Arial" w:cs="Arial"/>
        </w:rPr>
        <w:t>Pro o</w:t>
      </w:r>
      <w:r w:rsidR="00A835E5">
        <w:rPr>
          <w:rFonts w:ascii="Arial" w:hAnsi="Arial" w:cs="Arial"/>
        </w:rPr>
        <w:t>dborné posouzení je ustaveno 6 O</w:t>
      </w:r>
      <w:r w:rsidR="001D07C5" w:rsidRPr="0032616B">
        <w:rPr>
          <w:rFonts w:ascii="Arial" w:hAnsi="Arial" w:cs="Arial"/>
        </w:rPr>
        <w:t>dborných panelů podle oborových skupin OECD: Natural Sciences, Engineering and Technology, Medical and Health Sciences, Agricultural and Veterinary Sciences, Social Sciences, Humanities and the Arts</w:t>
      </w:r>
      <w:r w:rsidR="005309E3" w:rsidRPr="0032616B">
        <w:rPr>
          <w:rFonts w:ascii="Arial" w:hAnsi="Arial" w:cs="Arial"/>
        </w:rPr>
        <w:t>.</w:t>
      </w:r>
    </w:p>
    <w:p w:rsidR="005309E3" w:rsidRPr="0032616B" w:rsidRDefault="00687F6D" w:rsidP="00687F6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CA1FC4" w:rsidRPr="0032616B">
        <w:rPr>
          <w:rFonts w:ascii="Arial" w:hAnsi="Arial" w:cs="Arial"/>
        </w:rPr>
        <w:t xml:space="preserve">Odborné </w:t>
      </w:r>
      <w:r w:rsidR="00440A99" w:rsidRPr="0032616B">
        <w:rPr>
          <w:rFonts w:ascii="Arial" w:hAnsi="Arial" w:cs="Arial"/>
        </w:rPr>
        <w:t>panely</w:t>
      </w:r>
      <w:r w:rsidR="005309E3" w:rsidRPr="0032616B">
        <w:rPr>
          <w:rFonts w:ascii="Arial" w:hAnsi="Arial" w:cs="Arial"/>
        </w:rPr>
        <w:t xml:space="preserve"> se při své činnosti</w:t>
      </w:r>
      <w:r w:rsidR="00703950" w:rsidRPr="0032616B">
        <w:rPr>
          <w:rFonts w:ascii="Arial" w:hAnsi="Arial" w:cs="Arial"/>
        </w:rPr>
        <w:t xml:space="preserve"> </w:t>
      </w:r>
      <w:r w:rsidR="005309E3" w:rsidRPr="0032616B">
        <w:rPr>
          <w:rFonts w:ascii="Arial" w:hAnsi="Arial" w:cs="Arial"/>
        </w:rPr>
        <w:t xml:space="preserve">řídí </w:t>
      </w:r>
      <w:r w:rsidR="0070368A" w:rsidRPr="0032616B">
        <w:rPr>
          <w:rFonts w:ascii="Arial" w:hAnsi="Arial" w:cs="Arial"/>
        </w:rPr>
        <w:t>S</w:t>
      </w:r>
      <w:r w:rsidR="005309E3" w:rsidRPr="0032616B">
        <w:rPr>
          <w:rFonts w:ascii="Arial" w:hAnsi="Arial" w:cs="Arial"/>
        </w:rPr>
        <w:t xml:space="preserve">tatutem </w:t>
      </w:r>
      <w:r w:rsidR="00F81102">
        <w:rPr>
          <w:rFonts w:ascii="Arial" w:hAnsi="Arial" w:cs="Arial"/>
        </w:rPr>
        <w:t>Od</w:t>
      </w:r>
      <w:r w:rsidR="0070368A" w:rsidRPr="0032616B">
        <w:rPr>
          <w:rFonts w:ascii="Arial" w:hAnsi="Arial" w:cs="Arial"/>
        </w:rPr>
        <w:t xml:space="preserve">borných panelů (dále jen „Statut“) </w:t>
      </w:r>
      <w:r w:rsidR="005309E3" w:rsidRPr="0032616B">
        <w:rPr>
          <w:rFonts w:ascii="Arial" w:hAnsi="Arial" w:cs="Arial"/>
        </w:rPr>
        <w:t>a</w:t>
      </w:r>
      <w:r w:rsidR="00933D2F" w:rsidRPr="0032616B">
        <w:rPr>
          <w:rFonts w:ascii="Arial" w:hAnsi="Arial" w:cs="Arial"/>
        </w:rPr>
        <w:t> </w:t>
      </w:r>
      <w:r w:rsidR="0070368A" w:rsidRPr="0032616B">
        <w:rPr>
          <w:rFonts w:ascii="Arial" w:hAnsi="Arial" w:cs="Arial"/>
        </w:rPr>
        <w:t>J</w:t>
      </w:r>
      <w:r w:rsidR="005309E3" w:rsidRPr="0032616B">
        <w:rPr>
          <w:rFonts w:ascii="Arial" w:hAnsi="Arial" w:cs="Arial"/>
        </w:rPr>
        <w:t xml:space="preserve">ednacím řádem </w:t>
      </w:r>
      <w:r w:rsidR="00A835E5">
        <w:rPr>
          <w:rFonts w:ascii="Arial" w:hAnsi="Arial" w:cs="Arial"/>
        </w:rPr>
        <w:t>O</w:t>
      </w:r>
      <w:r w:rsidR="00CA1FC4" w:rsidRPr="0032616B">
        <w:rPr>
          <w:rFonts w:ascii="Arial" w:hAnsi="Arial" w:cs="Arial"/>
        </w:rPr>
        <w:t>dborný</w:t>
      </w:r>
      <w:r w:rsidR="00440A99" w:rsidRPr="0032616B">
        <w:rPr>
          <w:rFonts w:ascii="Arial" w:hAnsi="Arial" w:cs="Arial"/>
        </w:rPr>
        <w:t>ch panelů</w:t>
      </w:r>
      <w:r w:rsidR="0070368A" w:rsidRPr="0032616B">
        <w:rPr>
          <w:rFonts w:ascii="Arial" w:hAnsi="Arial" w:cs="Arial"/>
        </w:rPr>
        <w:t xml:space="preserve"> (dále jen „Jednací řád“)</w:t>
      </w:r>
      <w:r w:rsidR="00440A99" w:rsidRPr="0032616B">
        <w:rPr>
          <w:rFonts w:ascii="Arial" w:hAnsi="Arial" w:cs="Arial"/>
        </w:rPr>
        <w:t>.</w:t>
      </w:r>
      <w:r w:rsidR="005309E3" w:rsidRPr="0032616B">
        <w:rPr>
          <w:rFonts w:ascii="Arial" w:hAnsi="Arial" w:cs="Arial"/>
        </w:rPr>
        <w:t xml:space="preserve"> Statut a </w:t>
      </w:r>
      <w:r w:rsidR="0070368A" w:rsidRPr="0032616B">
        <w:rPr>
          <w:rFonts w:ascii="Arial" w:hAnsi="Arial" w:cs="Arial"/>
        </w:rPr>
        <w:t>J</w:t>
      </w:r>
      <w:r w:rsidR="005309E3" w:rsidRPr="0032616B">
        <w:rPr>
          <w:rFonts w:ascii="Arial" w:hAnsi="Arial" w:cs="Arial"/>
        </w:rPr>
        <w:t>ednací řád nebo jejich změny</w:t>
      </w:r>
      <w:r w:rsidR="006E1B37" w:rsidRPr="0032616B">
        <w:rPr>
          <w:rFonts w:ascii="Arial" w:hAnsi="Arial" w:cs="Arial"/>
        </w:rPr>
        <w:t>,</w:t>
      </w:r>
      <w:r w:rsidR="005309E3" w:rsidRPr="0032616B">
        <w:rPr>
          <w:rFonts w:ascii="Arial" w:hAnsi="Arial" w:cs="Arial"/>
        </w:rPr>
        <w:t xml:space="preserve"> schvaluje Rada.</w:t>
      </w:r>
    </w:p>
    <w:p w:rsidR="00D1023F" w:rsidRPr="005C0EBC" w:rsidRDefault="00D1023F" w:rsidP="005C0EBC">
      <w:pPr>
        <w:spacing w:after="120"/>
        <w:jc w:val="both"/>
        <w:rPr>
          <w:rFonts w:ascii="Arial" w:hAnsi="Arial" w:cs="Arial"/>
        </w:rPr>
      </w:pPr>
    </w:p>
    <w:p w:rsidR="005309E3" w:rsidRPr="005C0EBC" w:rsidRDefault="005309E3" w:rsidP="00177660">
      <w:pPr>
        <w:spacing w:after="120" w:line="240" w:lineRule="auto"/>
        <w:jc w:val="center"/>
        <w:rPr>
          <w:rFonts w:ascii="Arial" w:hAnsi="Arial" w:cs="Arial"/>
        </w:rPr>
      </w:pPr>
      <w:r w:rsidRPr="005C0EBC">
        <w:rPr>
          <w:rFonts w:ascii="Arial" w:hAnsi="Arial" w:cs="Arial"/>
        </w:rPr>
        <w:t>Článek 2</w:t>
      </w:r>
    </w:p>
    <w:p w:rsidR="005309E3" w:rsidRPr="0032616B" w:rsidRDefault="005309E3" w:rsidP="005534EE">
      <w:pPr>
        <w:spacing w:after="240" w:line="240" w:lineRule="auto"/>
        <w:jc w:val="center"/>
        <w:rPr>
          <w:rFonts w:ascii="Arial" w:hAnsi="Arial" w:cs="Arial"/>
          <w:b/>
        </w:rPr>
      </w:pPr>
      <w:r w:rsidRPr="0032616B">
        <w:rPr>
          <w:rFonts w:ascii="Arial" w:hAnsi="Arial" w:cs="Arial"/>
          <w:b/>
        </w:rPr>
        <w:t>Působnost</w:t>
      </w:r>
    </w:p>
    <w:p w:rsidR="00703950" w:rsidRPr="0032616B" w:rsidRDefault="00D74335" w:rsidP="00D74335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703950" w:rsidRPr="0032616B">
        <w:rPr>
          <w:rFonts w:ascii="Arial" w:hAnsi="Arial" w:cs="Arial"/>
        </w:rPr>
        <w:t xml:space="preserve">Odborné panely zajišťují hodnocení podle M17+ v souladu s rozpisem postupného náběhu v rámci implementačního období a </w:t>
      </w:r>
      <w:r w:rsidR="00703950" w:rsidRPr="00351004">
        <w:rPr>
          <w:rFonts w:ascii="Arial" w:hAnsi="Arial" w:cs="Arial"/>
        </w:rPr>
        <w:t xml:space="preserve">podle </w:t>
      </w:r>
      <w:r w:rsidR="00153BCB" w:rsidRPr="00351004">
        <w:rPr>
          <w:rFonts w:ascii="Arial" w:hAnsi="Arial" w:cs="Arial"/>
        </w:rPr>
        <w:t>Uživatelsk</w:t>
      </w:r>
      <w:r w:rsidR="00351004" w:rsidRPr="00351004">
        <w:rPr>
          <w:rFonts w:ascii="Arial" w:hAnsi="Arial" w:cs="Arial"/>
        </w:rPr>
        <w:t>é</w:t>
      </w:r>
      <w:r w:rsidR="00153BCB" w:rsidRPr="00351004">
        <w:rPr>
          <w:rFonts w:ascii="Arial" w:hAnsi="Arial" w:cs="Arial"/>
        </w:rPr>
        <w:t xml:space="preserve"> příručk</w:t>
      </w:r>
      <w:r w:rsidR="00351004">
        <w:rPr>
          <w:rFonts w:ascii="Arial" w:hAnsi="Arial" w:cs="Arial"/>
        </w:rPr>
        <w:t>y</w:t>
      </w:r>
      <w:r w:rsidR="00703950" w:rsidRPr="0032616B">
        <w:rPr>
          <w:rFonts w:ascii="Arial" w:hAnsi="Arial" w:cs="Arial"/>
        </w:rPr>
        <w:t>.</w:t>
      </w:r>
      <w:r w:rsidR="00703950" w:rsidRPr="00351004">
        <w:rPr>
          <w:rFonts w:ascii="Arial" w:hAnsi="Arial" w:cs="Arial"/>
          <w:vertAlign w:val="superscript"/>
        </w:rPr>
        <w:footnoteReference w:id="1"/>
      </w:r>
    </w:p>
    <w:p w:rsidR="0029204E" w:rsidRPr="0032616B" w:rsidRDefault="00D74335" w:rsidP="00D74335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29204E" w:rsidRPr="0032616B">
        <w:rPr>
          <w:rFonts w:ascii="Arial" w:hAnsi="Arial" w:cs="Arial"/>
        </w:rPr>
        <w:t xml:space="preserve">Odborné panely ve spolupráci s Odborem Rady pro výzkum, vývoj a inovace </w:t>
      </w:r>
      <w:r w:rsidR="005E5370" w:rsidRPr="0032616B">
        <w:rPr>
          <w:rFonts w:ascii="Arial" w:hAnsi="Arial" w:cs="Arial"/>
        </w:rPr>
        <w:t>realiz</w:t>
      </w:r>
      <w:r w:rsidR="0029204E" w:rsidRPr="0032616B">
        <w:rPr>
          <w:rFonts w:ascii="Arial" w:hAnsi="Arial" w:cs="Arial"/>
        </w:rPr>
        <w:t xml:space="preserve">ují průběh </w:t>
      </w:r>
      <w:r w:rsidR="00FE6580" w:rsidRPr="0032616B">
        <w:rPr>
          <w:rFonts w:ascii="Arial" w:hAnsi="Arial" w:cs="Arial"/>
        </w:rPr>
        <w:t xml:space="preserve">každoročního </w:t>
      </w:r>
      <w:r w:rsidR="0029204E" w:rsidRPr="0032616B">
        <w:rPr>
          <w:rFonts w:ascii="Arial" w:hAnsi="Arial" w:cs="Arial"/>
        </w:rPr>
        <w:t>hodnocení</w:t>
      </w:r>
      <w:r w:rsidR="00FE6580" w:rsidRPr="0032616B">
        <w:rPr>
          <w:rFonts w:ascii="Arial" w:hAnsi="Arial" w:cs="Arial"/>
        </w:rPr>
        <w:t xml:space="preserve"> </w:t>
      </w:r>
      <w:r w:rsidR="0029204E" w:rsidRPr="0032616B">
        <w:rPr>
          <w:rFonts w:ascii="Arial" w:hAnsi="Arial" w:cs="Arial"/>
        </w:rPr>
        <w:t>za využití dvou základních nástrojů:</w:t>
      </w:r>
    </w:p>
    <w:p w:rsidR="0029204E" w:rsidRPr="0032616B" w:rsidRDefault="00687F6D" w:rsidP="00D7433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74335">
        <w:rPr>
          <w:rFonts w:ascii="Arial" w:hAnsi="Arial" w:cs="Arial"/>
        </w:rPr>
        <w:t xml:space="preserve">) </w:t>
      </w:r>
      <w:r w:rsidR="0029204E" w:rsidRPr="0032616B">
        <w:rPr>
          <w:rFonts w:ascii="Arial" w:hAnsi="Arial" w:cs="Arial"/>
        </w:rPr>
        <w:t>bibliometrická analýza pro všechny bibliometrizovatelné výsledky</w:t>
      </w:r>
      <w:r w:rsidR="002A4BAA" w:rsidRPr="0032616B">
        <w:rPr>
          <w:rFonts w:ascii="Arial" w:hAnsi="Arial" w:cs="Arial"/>
        </w:rPr>
        <w:t xml:space="preserve"> v rozsahu </w:t>
      </w:r>
      <w:r w:rsidR="002A4BAA" w:rsidRPr="00124A86">
        <w:rPr>
          <w:rFonts w:ascii="Arial" w:hAnsi="Arial" w:cs="Arial"/>
        </w:rPr>
        <w:t>specifikovaném M17+</w:t>
      </w:r>
      <w:r w:rsidR="00CE559B" w:rsidRPr="00124A86">
        <w:rPr>
          <w:rFonts w:ascii="Arial" w:hAnsi="Arial" w:cs="Arial"/>
        </w:rPr>
        <w:t xml:space="preserve"> při respektování charakteru posuzovaných oborů</w:t>
      </w:r>
      <w:r w:rsidR="002A4BAA" w:rsidRPr="00124A86">
        <w:rPr>
          <w:rFonts w:ascii="Arial" w:hAnsi="Arial" w:cs="Arial"/>
        </w:rPr>
        <w:t>,</w:t>
      </w:r>
      <w:r w:rsidR="0029204E" w:rsidRPr="0032616B">
        <w:rPr>
          <w:rFonts w:ascii="Arial" w:hAnsi="Arial" w:cs="Arial"/>
        </w:rPr>
        <w:t xml:space="preserve">  </w:t>
      </w:r>
    </w:p>
    <w:p w:rsidR="003308F0" w:rsidRPr="0032616B" w:rsidRDefault="00687F6D" w:rsidP="00D7433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74335">
        <w:rPr>
          <w:rFonts w:ascii="Arial" w:hAnsi="Arial" w:cs="Arial"/>
        </w:rPr>
        <w:t xml:space="preserve">) </w:t>
      </w:r>
      <w:r w:rsidR="0029204E" w:rsidRPr="0032616B">
        <w:rPr>
          <w:rFonts w:ascii="Arial" w:hAnsi="Arial" w:cs="Arial"/>
        </w:rPr>
        <w:t xml:space="preserve">recenzní posouzení vybraných výsledků </w:t>
      </w:r>
      <w:r w:rsidR="002A4BAA" w:rsidRPr="0032616B">
        <w:rPr>
          <w:rFonts w:ascii="Arial" w:hAnsi="Arial" w:cs="Arial"/>
        </w:rPr>
        <w:t>podle kritérií a v rozsahu specifikovaném M17+</w:t>
      </w:r>
      <w:r w:rsidR="005E5370" w:rsidRPr="0032616B">
        <w:rPr>
          <w:rFonts w:ascii="Arial" w:hAnsi="Arial" w:cs="Arial"/>
        </w:rPr>
        <w:t>.</w:t>
      </w:r>
      <w:r w:rsidR="0029204E" w:rsidRPr="0032616B">
        <w:rPr>
          <w:rFonts w:ascii="Arial" w:hAnsi="Arial" w:cs="Arial"/>
        </w:rPr>
        <w:t xml:space="preserve"> </w:t>
      </w:r>
    </w:p>
    <w:p w:rsidR="00513056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="00513056" w:rsidRPr="0032616B">
        <w:rPr>
          <w:rFonts w:ascii="Arial" w:hAnsi="Arial" w:cs="Arial"/>
        </w:rPr>
        <w:t>Odborné panely</w:t>
      </w:r>
      <w:r w:rsidR="00E64419" w:rsidRPr="0032616B">
        <w:rPr>
          <w:rFonts w:ascii="Arial" w:hAnsi="Arial" w:cs="Arial"/>
        </w:rPr>
        <w:t xml:space="preserve"> </w:t>
      </w:r>
      <w:r w:rsidR="00F81102">
        <w:rPr>
          <w:rFonts w:ascii="Arial" w:hAnsi="Arial" w:cs="Arial"/>
        </w:rPr>
        <w:t>zpracovávají výstupy podle č</w:t>
      </w:r>
      <w:r w:rsidR="00314AD9" w:rsidRPr="0032616B">
        <w:rPr>
          <w:rFonts w:ascii="Arial" w:hAnsi="Arial" w:cs="Arial"/>
        </w:rPr>
        <w:t>lánku 2 odst. 1, zejména však</w:t>
      </w:r>
      <w:r w:rsidR="00513056" w:rsidRPr="0032616B">
        <w:rPr>
          <w:rFonts w:ascii="Arial" w:hAnsi="Arial" w:cs="Arial"/>
        </w:rPr>
        <w:t>:</w:t>
      </w:r>
    </w:p>
    <w:p w:rsidR="00513056" w:rsidRPr="0032616B" w:rsidRDefault="00687F6D" w:rsidP="003C334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C3349">
        <w:rPr>
          <w:rFonts w:ascii="Arial" w:hAnsi="Arial" w:cs="Arial"/>
        </w:rPr>
        <w:t xml:space="preserve">) </w:t>
      </w:r>
      <w:r w:rsidR="0070368A" w:rsidRPr="0032616B">
        <w:rPr>
          <w:rFonts w:ascii="Arial" w:hAnsi="Arial" w:cs="Arial"/>
        </w:rPr>
        <w:t>vypracují</w:t>
      </w:r>
      <w:r w:rsidR="00513056" w:rsidRPr="0032616B">
        <w:rPr>
          <w:rFonts w:ascii="Arial" w:hAnsi="Arial" w:cs="Arial"/>
        </w:rPr>
        <w:t xml:space="preserve"> komentáře k bibliometrickým analýzám na úrovni oborů a skupin oborů,</w:t>
      </w:r>
    </w:p>
    <w:p w:rsidR="00455BA8" w:rsidRPr="0032616B" w:rsidRDefault="00687F6D" w:rsidP="003C334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C3349">
        <w:rPr>
          <w:rFonts w:ascii="Arial" w:hAnsi="Arial" w:cs="Arial"/>
        </w:rPr>
        <w:t xml:space="preserve">) </w:t>
      </w:r>
      <w:r w:rsidR="00F83C5E" w:rsidRPr="0032616B">
        <w:rPr>
          <w:rFonts w:ascii="Arial" w:hAnsi="Arial" w:cs="Arial"/>
        </w:rPr>
        <w:t>vypracují Zprávu o hodnocení vybraných výsledků v daném oboru/ skupině oborů</w:t>
      </w:r>
      <w:r w:rsidR="00805BA7">
        <w:rPr>
          <w:rFonts w:ascii="Arial" w:hAnsi="Arial" w:cs="Arial"/>
        </w:rPr>
        <w:t>,</w:t>
      </w:r>
    </w:p>
    <w:p w:rsidR="00513056" w:rsidRPr="0032616B" w:rsidRDefault="00687F6D" w:rsidP="003C334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3C3349">
        <w:rPr>
          <w:rFonts w:ascii="Arial" w:hAnsi="Arial" w:cs="Arial"/>
        </w:rPr>
        <w:t xml:space="preserve">) </w:t>
      </w:r>
      <w:r w:rsidR="00513056" w:rsidRPr="0032616B">
        <w:rPr>
          <w:rFonts w:ascii="Arial" w:hAnsi="Arial" w:cs="Arial"/>
        </w:rPr>
        <w:t>zabezpeč</w:t>
      </w:r>
      <w:r w:rsidR="00455BA8" w:rsidRPr="0032616B">
        <w:rPr>
          <w:rFonts w:ascii="Arial" w:hAnsi="Arial" w:cs="Arial"/>
        </w:rPr>
        <w:t>ují</w:t>
      </w:r>
      <w:r w:rsidR="00513056" w:rsidRPr="0032616B">
        <w:rPr>
          <w:rFonts w:ascii="Arial" w:hAnsi="Arial" w:cs="Arial"/>
        </w:rPr>
        <w:t xml:space="preserve"> </w:t>
      </w:r>
      <w:r w:rsidR="00DA69D5" w:rsidRPr="0032616B">
        <w:rPr>
          <w:rFonts w:ascii="Arial" w:hAnsi="Arial" w:cs="Arial"/>
        </w:rPr>
        <w:t>ve spolupráci s Odborem Rady pro výzkum, vývoj a</w:t>
      </w:r>
      <w:r w:rsidR="00933D2F" w:rsidRPr="0032616B">
        <w:rPr>
          <w:rFonts w:ascii="Arial" w:hAnsi="Arial" w:cs="Arial"/>
        </w:rPr>
        <w:t> </w:t>
      </w:r>
      <w:r w:rsidR="00DA69D5" w:rsidRPr="0032616B">
        <w:rPr>
          <w:rFonts w:ascii="Arial" w:hAnsi="Arial" w:cs="Arial"/>
        </w:rPr>
        <w:t xml:space="preserve">inovace </w:t>
      </w:r>
      <w:r w:rsidR="00513056" w:rsidRPr="0032616B">
        <w:rPr>
          <w:rFonts w:ascii="Arial" w:hAnsi="Arial" w:cs="Arial"/>
        </w:rPr>
        <w:t>recenzní posouzení vybraných výsledků a řešení sporných případů podle kritérií a v rozsahu specifikovaném M17+,</w:t>
      </w:r>
    </w:p>
    <w:p w:rsidR="00513056" w:rsidRPr="0032616B" w:rsidRDefault="00687F6D" w:rsidP="003C334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3349">
        <w:rPr>
          <w:rFonts w:ascii="Arial" w:hAnsi="Arial" w:cs="Arial"/>
        </w:rPr>
        <w:t xml:space="preserve">) </w:t>
      </w:r>
      <w:r w:rsidR="00061E5A" w:rsidRPr="00124A86">
        <w:rPr>
          <w:rFonts w:ascii="Arial" w:hAnsi="Arial" w:cs="Arial"/>
        </w:rPr>
        <w:t>připravují podklady a</w:t>
      </w:r>
      <w:r w:rsidR="00061E5A">
        <w:rPr>
          <w:rFonts w:ascii="Arial" w:hAnsi="Arial" w:cs="Arial"/>
        </w:rPr>
        <w:t xml:space="preserve"> </w:t>
      </w:r>
      <w:r w:rsidR="00513056" w:rsidRPr="0032616B">
        <w:rPr>
          <w:rFonts w:ascii="Arial" w:hAnsi="Arial" w:cs="Arial"/>
        </w:rPr>
        <w:t>participují na projednávání výsledků hodnocení s poskytovateli</w:t>
      </w:r>
      <w:r w:rsidR="00F83C5E" w:rsidRPr="0032616B">
        <w:rPr>
          <w:rFonts w:ascii="Arial" w:hAnsi="Arial" w:cs="Arial"/>
        </w:rPr>
        <w:t>.</w:t>
      </w:r>
    </w:p>
    <w:p w:rsidR="00D21359" w:rsidRPr="005C0EBC" w:rsidRDefault="00D21359" w:rsidP="005C0EBC">
      <w:pPr>
        <w:spacing w:after="120"/>
        <w:jc w:val="both"/>
        <w:rPr>
          <w:rFonts w:ascii="Arial" w:hAnsi="Arial" w:cs="Arial"/>
        </w:rPr>
      </w:pPr>
    </w:p>
    <w:p w:rsidR="005309E3" w:rsidRPr="005C0EBC" w:rsidRDefault="005309E3" w:rsidP="00177660">
      <w:pPr>
        <w:spacing w:after="120" w:line="240" w:lineRule="auto"/>
        <w:jc w:val="center"/>
        <w:rPr>
          <w:rFonts w:ascii="Arial" w:hAnsi="Arial" w:cs="Arial"/>
        </w:rPr>
      </w:pPr>
      <w:r w:rsidRPr="005C0EBC">
        <w:rPr>
          <w:rFonts w:ascii="Arial" w:hAnsi="Arial" w:cs="Arial"/>
        </w:rPr>
        <w:t xml:space="preserve">Článek </w:t>
      </w:r>
      <w:r w:rsidR="002A4BAA" w:rsidRPr="005C0EBC">
        <w:rPr>
          <w:rFonts w:ascii="Arial" w:hAnsi="Arial" w:cs="Arial"/>
        </w:rPr>
        <w:t>3</w:t>
      </w:r>
    </w:p>
    <w:p w:rsidR="005309E3" w:rsidRPr="0032616B" w:rsidRDefault="005309E3" w:rsidP="005534EE">
      <w:pPr>
        <w:spacing w:after="240" w:line="240" w:lineRule="auto"/>
        <w:jc w:val="center"/>
        <w:rPr>
          <w:rFonts w:ascii="Arial" w:hAnsi="Arial" w:cs="Arial"/>
          <w:b/>
        </w:rPr>
      </w:pPr>
      <w:r w:rsidRPr="0032616B">
        <w:rPr>
          <w:rFonts w:ascii="Arial" w:hAnsi="Arial" w:cs="Arial"/>
          <w:b/>
        </w:rPr>
        <w:t xml:space="preserve">Členové </w:t>
      </w:r>
      <w:r w:rsidR="00A835E5">
        <w:rPr>
          <w:rFonts w:ascii="Arial" w:hAnsi="Arial" w:cs="Arial"/>
          <w:b/>
        </w:rPr>
        <w:t>O</w:t>
      </w:r>
      <w:r w:rsidR="00562718" w:rsidRPr="0032616B">
        <w:rPr>
          <w:rFonts w:ascii="Arial" w:hAnsi="Arial" w:cs="Arial"/>
          <w:b/>
        </w:rPr>
        <w:t>dborný</w:t>
      </w:r>
      <w:r w:rsidR="000D7B53" w:rsidRPr="0032616B">
        <w:rPr>
          <w:rFonts w:ascii="Arial" w:hAnsi="Arial" w:cs="Arial"/>
          <w:b/>
        </w:rPr>
        <w:t>ch panelů</w:t>
      </w:r>
    </w:p>
    <w:p w:rsidR="00F17579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F17579" w:rsidRPr="0032616B">
        <w:rPr>
          <w:rFonts w:ascii="Arial" w:hAnsi="Arial" w:cs="Arial"/>
        </w:rPr>
        <w:t>Jednotlivé obory jsou zastoupeny vždy nejméně dvěma členy, a to s ohledem na</w:t>
      </w:r>
      <w:r w:rsidR="00933D2F" w:rsidRPr="0032616B">
        <w:rPr>
          <w:rFonts w:ascii="Arial" w:hAnsi="Arial" w:cs="Arial"/>
        </w:rPr>
        <w:t> </w:t>
      </w:r>
      <w:r w:rsidR="00F17579" w:rsidRPr="0032616B">
        <w:rPr>
          <w:rFonts w:ascii="Arial" w:hAnsi="Arial" w:cs="Arial"/>
        </w:rPr>
        <w:t>zastoupení odborníků ze základního a aplikovaného výzkumu, respektive odborníky z praxe tam, kde je to vhodn</w:t>
      </w:r>
      <w:r w:rsidR="00124A86">
        <w:rPr>
          <w:rFonts w:ascii="Arial" w:hAnsi="Arial" w:cs="Arial"/>
        </w:rPr>
        <w:t xml:space="preserve">é a účelné. Pro účely hodnocení </w:t>
      </w:r>
      <w:r w:rsidR="00F17579" w:rsidRPr="0032616B">
        <w:rPr>
          <w:rFonts w:ascii="Arial" w:hAnsi="Arial" w:cs="Arial"/>
        </w:rPr>
        <w:t xml:space="preserve">je jeden z nich předsedou </w:t>
      </w:r>
      <w:r w:rsidR="00456835" w:rsidRPr="00124A86">
        <w:rPr>
          <w:rFonts w:ascii="Arial" w:hAnsi="Arial" w:cs="Arial"/>
        </w:rPr>
        <w:t xml:space="preserve">Odborného </w:t>
      </w:r>
      <w:r w:rsidR="00F17579" w:rsidRPr="0032616B">
        <w:rPr>
          <w:rFonts w:ascii="Arial" w:hAnsi="Arial" w:cs="Arial"/>
        </w:rPr>
        <w:t>panelu určen garantem hodnocení vybraných výsledků a</w:t>
      </w:r>
      <w:r w:rsidR="00933D2F" w:rsidRPr="0032616B">
        <w:rPr>
          <w:rFonts w:ascii="Arial" w:hAnsi="Arial" w:cs="Arial"/>
        </w:rPr>
        <w:t> </w:t>
      </w:r>
      <w:r w:rsidR="00F17579" w:rsidRPr="0032616B">
        <w:rPr>
          <w:rFonts w:ascii="Arial" w:hAnsi="Arial" w:cs="Arial"/>
        </w:rPr>
        <w:t xml:space="preserve">další garantem </w:t>
      </w:r>
      <w:r w:rsidR="00214F75" w:rsidRPr="0032616B">
        <w:rPr>
          <w:rFonts w:ascii="Arial" w:hAnsi="Arial" w:cs="Arial"/>
        </w:rPr>
        <w:t xml:space="preserve">vyhodnocení </w:t>
      </w:r>
      <w:r w:rsidR="00F17579" w:rsidRPr="0032616B">
        <w:rPr>
          <w:rFonts w:ascii="Arial" w:hAnsi="Arial" w:cs="Arial"/>
        </w:rPr>
        <w:t xml:space="preserve">bibliometrické analýzy.   </w:t>
      </w:r>
    </w:p>
    <w:p w:rsidR="00107C21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F60DE8" w:rsidRPr="0032616B">
        <w:rPr>
          <w:rFonts w:ascii="Arial" w:hAnsi="Arial" w:cs="Arial"/>
        </w:rPr>
        <w:t>Od roku 201</w:t>
      </w:r>
      <w:r w:rsidR="002A4BAA" w:rsidRPr="0032616B">
        <w:rPr>
          <w:rFonts w:ascii="Arial" w:hAnsi="Arial" w:cs="Arial"/>
        </w:rPr>
        <w:t>9</w:t>
      </w:r>
      <w:r w:rsidR="00F60DE8" w:rsidRPr="0032616B">
        <w:rPr>
          <w:rFonts w:ascii="Arial" w:hAnsi="Arial" w:cs="Arial"/>
        </w:rPr>
        <w:t xml:space="preserve"> </w:t>
      </w:r>
      <w:r w:rsidR="002A4BAA" w:rsidRPr="0032616B">
        <w:rPr>
          <w:rFonts w:ascii="Arial" w:hAnsi="Arial" w:cs="Arial"/>
        </w:rPr>
        <w:t xml:space="preserve">jsou </w:t>
      </w:r>
      <w:r w:rsidR="00A835E5">
        <w:rPr>
          <w:rFonts w:ascii="Arial" w:hAnsi="Arial" w:cs="Arial"/>
        </w:rPr>
        <w:t>O</w:t>
      </w:r>
      <w:r w:rsidR="00F17579" w:rsidRPr="0032616B">
        <w:rPr>
          <w:rFonts w:ascii="Arial" w:hAnsi="Arial" w:cs="Arial"/>
        </w:rPr>
        <w:t xml:space="preserve">dborné panely </w:t>
      </w:r>
      <w:r w:rsidR="002A4BAA" w:rsidRPr="0032616B">
        <w:rPr>
          <w:rFonts w:ascii="Arial" w:hAnsi="Arial" w:cs="Arial"/>
        </w:rPr>
        <w:t>podle možností a</w:t>
      </w:r>
      <w:r w:rsidR="00F17579" w:rsidRPr="0032616B">
        <w:rPr>
          <w:rFonts w:ascii="Arial" w:hAnsi="Arial" w:cs="Arial"/>
        </w:rPr>
        <w:t xml:space="preserve"> tam, kde je to vhodné a účelné, tvořeny zejména nezávislými zahraničními odborníky</w:t>
      </w:r>
      <w:r w:rsidR="003363B6" w:rsidRPr="0032616B">
        <w:rPr>
          <w:rFonts w:ascii="Arial" w:hAnsi="Arial" w:cs="Arial"/>
        </w:rPr>
        <w:t xml:space="preserve"> s doloženou reputací, aby bylo dosaženo potřebného odborného zastoupení</w:t>
      </w:r>
      <w:r w:rsidR="00DA148A" w:rsidRPr="0032616B">
        <w:rPr>
          <w:rFonts w:ascii="Arial" w:hAnsi="Arial" w:cs="Arial"/>
        </w:rPr>
        <w:t>,</w:t>
      </w:r>
      <w:r w:rsidR="008F03E2" w:rsidRPr="0032616B">
        <w:rPr>
          <w:rFonts w:ascii="Arial" w:hAnsi="Arial" w:cs="Arial"/>
        </w:rPr>
        <w:t xml:space="preserve"> a aby s</w:t>
      </w:r>
      <w:r w:rsidR="00EE30CF">
        <w:rPr>
          <w:rFonts w:ascii="Arial" w:hAnsi="Arial" w:cs="Arial"/>
        </w:rPr>
        <w:t>e co nejvíce zamezilo vazbám na </w:t>
      </w:r>
      <w:r w:rsidR="008F03E2" w:rsidRPr="0032616B">
        <w:rPr>
          <w:rFonts w:ascii="Arial" w:hAnsi="Arial" w:cs="Arial"/>
        </w:rPr>
        <w:t xml:space="preserve">domácí instituce. </w:t>
      </w:r>
    </w:p>
    <w:p w:rsidR="00523E44" w:rsidRPr="00124A86" w:rsidRDefault="003C3349" w:rsidP="003C3349">
      <w:pPr>
        <w:spacing w:after="120"/>
        <w:ind w:firstLine="708"/>
        <w:jc w:val="both"/>
        <w:rPr>
          <w:rFonts w:ascii="Courier New" w:eastAsia="Times New Roman" w:hAnsi="Courier New" w:cs="Courier New"/>
          <w:color w:val="000000"/>
          <w:kern w:val="0"/>
          <w:lang w:eastAsia="cs-CZ"/>
        </w:rPr>
      </w:pPr>
      <w:r>
        <w:rPr>
          <w:rFonts w:ascii="Arial" w:eastAsia="Times New Roman" w:hAnsi="Arial" w:cs="Arial"/>
          <w:color w:val="000000"/>
          <w:kern w:val="0"/>
          <w:lang w:eastAsia="cs-CZ"/>
        </w:rPr>
        <w:t>(</w:t>
      </w:r>
      <w:r w:rsidR="00351004" w:rsidRPr="00124A86">
        <w:rPr>
          <w:rFonts w:ascii="Arial" w:eastAsia="Times New Roman" w:hAnsi="Arial" w:cs="Arial"/>
          <w:color w:val="000000"/>
          <w:kern w:val="0"/>
          <w:lang w:eastAsia="cs-CZ"/>
        </w:rPr>
        <w:t>3</w:t>
      </w:r>
      <w:r>
        <w:rPr>
          <w:rFonts w:ascii="Arial" w:eastAsia="Times New Roman" w:hAnsi="Arial" w:cs="Arial"/>
          <w:color w:val="000000"/>
          <w:kern w:val="0"/>
          <w:lang w:eastAsia="cs-CZ"/>
        </w:rPr>
        <w:t xml:space="preserve">) </w:t>
      </w:r>
      <w:r w:rsidR="00351004" w:rsidRPr="00124A86">
        <w:rPr>
          <w:rFonts w:ascii="Arial" w:hAnsi="Arial" w:cs="Arial"/>
        </w:rPr>
        <w:t xml:space="preserve">Kandidáty na členy Odborných panelů </w:t>
      </w:r>
      <w:r w:rsidR="00523E44" w:rsidRPr="00124A86">
        <w:rPr>
          <w:rFonts w:ascii="Arial" w:eastAsia="Times New Roman" w:hAnsi="Arial" w:cs="Arial"/>
          <w:color w:val="000000"/>
          <w:kern w:val="0"/>
          <w:lang w:eastAsia="cs-CZ"/>
        </w:rPr>
        <w:t xml:space="preserve">nominují výzkumné </w:t>
      </w:r>
      <w:r w:rsidR="0020380E" w:rsidRPr="00124A86">
        <w:rPr>
          <w:rFonts w:ascii="Arial" w:eastAsia="Times New Roman" w:hAnsi="Arial" w:cs="Arial"/>
          <w:color w:val="000000"/>
          <w:kern w:val="0"/>
          <w:lang w:eastAsia="cs-CZ"/>
        </w:rPr>
        <w:t>organizace</w:t>
      </w:r>
      <w:r w:rsidR="00523E44" w:rsidRPr="00124A86">
        <w:rPr>
          <w:rFonts w:ascii="Arial" w:eastAsia="Times New Roman" w:hAnsi="Arial" w:cs="Arial"/>
          <w:color w:val="000000"/>
          <w:kern w:val="0"/>
          <w:lang w:eastAsia="cs-CZ"/>
        </w:rPr>
        <w:t>, předseda</w:t>
      </w:r>
      <w:r w:rsidR="0020380E" w:rsidRPr="00124A86">
        <w:rPr>
          <w:rFonts w:ascii="Arial" w:eastAsia="Times New Roman" w:hAnsi="Arial" w:cs="Arial"/>
          <w:color w:val="000000"/>
          <w:kern w:val="0"/>
          <w:lang w:eastAsia="cs-CZ"/>
        </w:rPr>
        <w:t xml:space="preserve"> Odborného</w:t>
      </w:r>
      <w:r w:rsidR="00523E44" w:rsidRPr="00124A86">
        <w:rPr>
          <w:rFonts w:ascii="Arial" w:eastAsia="Times New Roman" w:hAnsi="Arial" w:cs="Arial"/>
          <w:color w:val="000000"/>
          <w:kern w:val="0"/>
          <w:lang w:eastAsia="cs-CZ"/>
        </w:rPr>
        <w:t xml:space="preserve"> panelu, </w:t>
      </w:r>
      <w:r w:rsidR="00DB5945" w:rsidRPr="00124A86">
        <w:rPr>
          <w:rFonts w:ascii="Arial" w:eastAsia="Times New Roman" w:hAnsi="Arial" w:cs="Arial"/>
          <w:color w:val="000000"/>
          <w:kern w:val="0"/>
          <w:lang w:eastAsia="cs-CZ"/>
        </w:rPr>
        <w:t>Komise pro hodnocení výzkumných organizací a ukončených progr</w:t>
      </w:r>
      <w:r w:rsidR="00351004" w:rsidRPr="00124A86">
        <w:rPr>
          <w:rFonts w:ascii="Arial" w:eastAsia="Times New Roman" w:hAnsi="Arial" w:cs="Arial"/>
          <w:color w:val="000000"/>
          <w:kern w:val="0"/>
          <w:lang w:eastAsia="cs-CZ"/>
        </w:rPr>
        <w:t>a</w:t>
      </w:r>
      <w:r w:rsidR="00DB5945" w:rsidRPr="00124A86">
        <w:rPr>
          <w:rFonts w:ascii="Arial" w:eastAsia="Times New Roman" w:hAnsi="Arial" w:cs="Arial"/>
          <w:color w:val="000000"/>
          <w:kern w:val="0"/>
          <w:lang w:eastAsia="cs-CZ"/>
        </w:rPr>
        <w:t>mů</w:t>
      </w:r>
      <w:r w:rsidR="00523E44" w:rsidRPr="00124A86">
        <w:rPr>
          <w:rFonts w:ascii="Arial" w:eastAsia="Times New Roman" w:hAnsi="Arial" w:cs="Arial"/>
          <w:color w:val="000000"/>
          <w:kern w:val="0"/>
          <w:lang w:eastAsia="cs-CZ"/>
        </w:rPr>
        <w:t xml:space="preserve"> nebo </w:t>
      </w:r>
      <w:r w:rsidR="00DB5945" w:rsidRPr="00124A86">
        <w:rPr>
          <w:rFonts w:ascii="Arial" w:eastAsia="Times New Roman" w:hAnsi="Arial" w:cs="Arial"/>
          <w:color w:val="000000"/>
          <w:kern w:val="0"/>
          <w:lang w:eastAsia="cs-CZ"/>
        </w:rPr>
        <w:t>Rada</w:t>
      </w:r>
      <w:r w:rsidR="00523E44" w:rsidRPr="00124A86">
        <w:rPr>
          <w:rFonts w:ascii="Arial" w:eastAsia="Times New Roman" w:hAnsi="Arial" w:cs="Arial"/>
          <w:color w:val="000000"/>
          <w:kern w:val="0"/>
          <w:lang w:eastAsia="cs-CZ"/>
        </w:rPr>
        <w:t xml:space="preserve">. Součástí nominace je kromě odborného životopisu odkaz na identifikátor, ORCID/ResearcherID/Publons. </w:t>
      </w:r>
    </w:p>
    <w:p w:rsidR="005309E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 xml:space="preserve">Výběr členů </w:t>
      </w:r>
      <w:r w:rsidR="00A835E5">
        <w:rPr>
          <w:rFonts w:ascii="Arial" w:hAnsi="Arial" w:cs="Arial"/>
        </w:rPr>
        <w:t>O</w:t>
      </w:r>
      <w:r w:rsidR="007B06F1" w:rsidRPr="0032616B">
        <w:rPr>
          <w:rFonts w:ascii="Arial" w:hAnsi="Arial" w:cs="Arial"/>
        </w:rPr>
        <w:t>dborný</w:t>
      </w:r>
      <w:r w:rsidR="003363B6" w:rsidRPr="0032616B">
        <w:rPr>
          <w:rFonts w:ascii="Arial" w:hAnsi="Arial" w:cs="Arial"/>
        </w:rPr>
        <w:t>ch panelů</w:t>
      </w:r>
      <w:r w:rsidR="005309E3" w:rsidRPr="0032616B">
        <w:rPr>
          <w:rFonts w:ascii="Arial" w:hAnsi="Arial" w:cs="Arial"/>
        </w:rPr>
        <w:t xml:space="preserve"> projednává a schvaluje Rada.</w:t>
      </w:r>
      <w:r w:rsidR="007C668C" w:rsidRPr="0032616B">
        <w:rPr>
          <w:rFonts w:ascii="Arial" w:hAnsi="Arial" w:cs="Arial"/>
        </w:rPr>
        <w:t xml:space="preserve"> </w:t>
      </w:r>
    </w:p>
    <w:p w:rsidR="007C668C" w:rsidRPr="0020380E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 w:rsidRPr="0020380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 w:rsidR="007B06F1" w:rsidRPr="0020380E">
        <w:rPr>
          <w:rFonts w:ascii="Arial" w:hAnsi="Arial" w:cs="Arial"/>
        </w:rPr>
        <w:t>Po schválení vý</w:t>
      </w:r>
      <w:r w:rsidR="00A835E5" w:rsidRPr="0020380E">
        <w:rPr>
          <w:rFonts w:ascii="Arial" w:hAnsi="Arial" w:cs="Arial"/>
        </w:rPr>
        <w:t>běru členů Radou jmenuje členy O</w:t>
      </w:r>
      <w:r w:rsidR="007B06F1" w:rsidRPr="0020380E">
        <w:rPr>
          <w:rFonts w:ascii="Arial" w:hAnsi="Arial" w:cs="Arial"/>
        </w:rPr>
        <w:t>dborných panelů předseda Rady.</w:t>
      </w:r>
    </w:p>
    <w:p w:rsidR="005309E3" w:rsidRPr="0020380E" w:rsidRDefault="003C3349" w:rsidP="003C3349">
      <w:pPr>
        <w:pStyle w:val="Default"/>
        <w:spacing w:after="12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687F6D" w:rsidRPr="0020380E">
        <w:rPr>
          <w:sz w:val="22"/>
          <w:szCs w:val="22"/>
        </w:rPr>
        <w:t>6</w:t>
      </w:r>
      <w:r>
        <w:rPr>
          <w:sz w:val="22"/>
          <w:szCs w:val="22"/>
        </w:rPr>
        <w:t xml:space="preserve">) </w:t>
      </w:r>
      <w:r w:rsidR="003B265D" w:rsidRPr="00124A86">
        <w:rPr>
          <w:sz w:val="22"/>
          <w:szCs w:val="22"/>
        </w:rPr>
        <w:t>Funkční období člena Odborného panelu je 5 let.</w:t>
      </w:r>
      <w:r w:rsidR="00782F4F" w:rsidRPr="0020380E">
        <w:rPr>
          <w:b/>
          <w:sz w:val="22"/>
          <w:szCs w:val="22"/>
        </w:rPr>
        <w:t xml:space="preserve"> </w:t>
      </w:r>
    </w:p>
    <w:p w:rsidR="00E01D3B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 w:rsidRPr="0020380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</w:t>
      </w:r>
      <w:r w:rsidR="00E01D3B" w:rsidRPr="0020380E">
        <w:rPr>
          <w:rFonts w:ascii="Arial" w:hAnsi="Arial" w:cs="Arial"/>
        </w:rPr>
        <w:t>Pokud se to ukáže</w:t>
      </w:r>
      <w:r w:rsidR="0034747A" w:rsidRPr="0020380E">
        <w:rPr>
          <w:rFonts w:ascii="Arial" w:hAnsi="Arial" w:cs="Arial"/>
        </w:rPr>
        <w:t xml:space="preserve"> jako</w:t>
      </w:r>
      <w:r w:rsidR="00E01D3B" w:rsidRPr="0020380E">
        <w:rPr>
          <w:rFonts w:ascii="Arial" w:hAnsi="Arial" w:cs="Arial"/>
        </w:rPr>
        <w:t xml:space="preserve"> potřebné, může Rada doplnit členy panelů i v průběhu roku</w:t>
      </w:r>
      <w:r w:rsidR="00E01D3B" w:rsidRPr="0032616B">
        <w:rPr>
          <w:rFonts w:ascii="Arial" w:hAnsi="Arial" w:cs="Arial"/>
        </w:rPr>
        <w:t xml:space="preserve"> (např. </w:t>
      </w:r>
      <w:r w:rsidR="00470E54" w:rsidRPr="0032616B">
        <w:rPr>
          <w:rFonts w:ascii="Arial" w:hAnsi="Arial" w:cs="Arial"/>
        </w:rPr>
        <w:t xml:space="preserve">v případě, že </w:t>
      </w:r>
      <w:r w:rsidR="00E01D3B" w:rsidRPr="0032616B">
        <w:rPr>
          <w:rFonts w:ascii="Arial" w:hAnsi="Arial" w:cs="Arial"/>
        </w:rPr>
        <w:t xml:space="preserve">do některého oboru bylo předloženo výrazně vyšší množství výsledků, než se očekávalo). </w:t>
      </w:r>
    </w:p>
    <w:p w:rsidR="005309E3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>Členství v</w:t>
      </w:r>
      <w:r w:rsidR="003363B6" w:rsidRPr="0032616B">
        <w:rPr>
          <w:rFonts w:ascii="Arial" w:hAnsi="Arial" w:cs="Arial"/>
        </w:rPr>
        <w:t> </w:t>
      </w:r>
      <w:r w:rsidR="00A835E5">
        <w:rPr>
          <w:rFonts w:ascii="Arial" w:hAnsi="Arial" w:cs="Arial"/>
        </w:rPr>
        <w:t>O</w:t>
      </w:r>
      <w:r w:rsidR="0067049B" w:rsidRPr="0032616B">
        <w:rPr>
          <w:rFonts w:ascii="Arial" w:hAnsi="Arial" w:cs="Arial"/>
        </w:rPr>
        <w:t>dborné</w:t>
      </w:r>
      <w:r w:rsidR="003363B6" w:rsidRPr="0032616B">
        <w:rPr>
          <w:rFonts w:ascii="Arial" w:hAnsi="Arial" w:cs="Arial"/>
        </w:rPr>
        <w:t>m panelu</w:t>
      </w:r>
      <w:r w:rsidR="005309E3" w:rsidRPr="0032616B">
        <w:rPr>
          <w:rFonts w:ascii="Arial" w:hAnsi="Arial" w:cs="Arial"/>
        </w:rPr>
        <w:t xml:space="preserve"> zaniká uplynutím funkčního období, vzdáním se funkce, odvoláním z funkce nebo úmrtím člena.</w:t>
      </w:r>
    </w:p>
    <w:p w:rsidR="00782F4F" w:rsidRPr="00124A86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B265D" w:rsidRPr="00124A8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) </w:t>
      </w:r>
      <w:r w:rsidR="00782F4F" w:rsidRPr="00124A86">
        <w:rPr>
          <w:rFonts w:ascii="Arial" w:hAnsi="Arial" w:cs="Arial"/>
        </w:rPr>
        <w:t xml:space="preserve">Členství v Odborném panelu je neslučitelné s členstvím </w:t>
      </w:r>
      <w:r w:rsidR="00353641" w:rsidRPr="00124A86">
        <w:rPr>
          <w:rFonts w:ascii="Arial" w:hAnsi="Arial" w:cs="Arial"/>
        </w:rPr>
        <w:t xml:space="preserve">v </w:t>
      </w:r>
      <w:r w:rsidR="00124A86">
        <w:rPr>
          <w:rFonts w:ascii="Arial" w:hAnsi="Arial" w:cs="Arial"/>
        </w:rPr>
        <w:t>Radě</w:t>
      </w:r>
      <w:r w:rsidR="00782F4F" w:rsidRPr="00124A86">
        <w:rPr>
          <w:rFonts w:ascii="Arial" w:hAnsi="Arial" w:cs="Arial"/>
        </w:rPr>
        <w:t xml:space="preserve">, v Komisi pro hodnocení výzkumných organizací a ukončených programů, s výkonem funkce statutárního orgánu výzkumné organizace, s výkonem funkce děkana fakulty vysoké školy nebo </w:t>
      </w:r>
      <w:r w:rsidR="00353641" w:rsidRPr="00124A86">
        <w:rPr>
          <w:rFonts w:ascii="Arial" w:hAnsi="Arial" w:cs="Arial"/>
        </w:rPr>
        <w:t xml:space="preserve">s výkonem funkce </w:t>
      </w:r>
      <w:r w:rsidR="00782F4F" w:rsidRPr="00124A86">
        <w:rPr>
          <w:rFonts w:ascii="Arial" w:hAnsi="Arial" w:cs="Arial"/>
        </w:rPr>
        <w:t>proděkana pro výzkum</w:t>
      </w:r>
      <w:r w:rsidR="00353641" w:rsidRPr="00124A86">
        <w:rPr>
          <w:rFonts w:ascii="Arial" w:hAnsi="Arial" w:cs="Arial"/>
        </w:rPr>
        <w:t xml:space="preserve"> vysoké školy</w:t>
      </w:r>
      <w:r w:rsidR="00782F4F" w:rsidRPr="00124A86">
        <w:rPr>
          <w:rFonts w:ascii="Arial" w:hAnsi="Arial" w:cs="Arial"/>
        </w:rPr>
        <w:t>.</w:t>
      </w:r>
      <w:r w:rsidR="00A80FA5" w:rsidRPr="00124A86">
        <w:rPr>
          <w:rFonts w:ascii="Arial" w:hAnsi="Arial" w:cs="Arial"/>
        </w:rPr>
        <w:t xml:space="preserve"> </w:t>
      </w:r>
    </w:p>
    <w:p w:rsidR="00A66A4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B265D" w:rsidRPr="00124A86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>Členství v</w:t>
      </w:r>
      <w:r w:rsidR="003363B6" w:rsidRPr="0032616B">
        <w:rPr>
          <w:rFonts w:ascii="Arial" w:hAnsi="Arial" w:cs="Arial"/>
        </w:rPr>
        <w:t> </w:t>
      </w:r>
      <w:r w:rsidR="00A835E5">
        <w:rPr>
          <w:rFonts w:ascii="Arial" w:hAnsi="Arial" w:cs="Arial"/>
        </w:rPr>
        <w:t>O</w:t>
      </w:r>
      <w:r w:rsidR="0067049B" w:rsidRPr="0032616B">
        <w:rPr>
          <w:rFonts w:ascii="Arial" w:hAnsi="Arial" w:cs="Arial"/>
        </w:rPr>
        <w:t>dborném</w:t>
      </w:r>
      <w:r w:rsidR="003363B6" w:rsidRPr="0032616B">
        <w:rPr>
          <w:rFonts w:ascii="Arial" w:hAnsi="Arial" w:cs="Arial"/>
        </w:rPr>
        <w:t xml:space="preserve"> panelu</w:t>
      </w:r>
      <w:r w:rsidR="005309E3" w:rsidRPr="0032616B">
        <w:rPr>
          <w:rFonts w:ascii="Arial" w:hAnsi="Arial" w:cs="Arial"/>
        </w:rPr>
        <w:t xml:space="preserve"> je nezastupitelné. Členové </w:t>
      </w:r>
      <w:r w:rsidR="00A835E5">
        <w:rPr>
          <w:rFonts w:ascii="Arial" w:hAnsi="Arial" w:cs="Arial"/>
        </w:rPr>
        <w:t>O</w:t>
      </w:r>
      <w:r w:rsidR="0067049B" w:rsidRPr="0032616B">
        <w:rPr>
          <w:rFonts w:ascii="Arial" w:hAnsi="Arial" w:cs="Arial"/>
        </w:rPr>
        <w:t>dborný</w:t>
      </w:r>
      <w:r w:rsidR="003363B6" w:rsidRPr="0032616B">
        <w:rPr>
          <w:rFonts w:ascii="Arial" w:hAnsi="Arial" w:cs="Arial"/>
        </w:rPr>
        <w:t>ch panelů</w:t>
      </w:r>
      <w:r w:rsidR="005309E3" w:rsidRPr="0032616B">
        <w:rPr>
          <w:rFonts w:ascii="Arial" w:hAnsi="Arial" w:cs="Arial"/>
        </w:rPr>
        <w:t xml:space="preserve"> jsou povinni </w:t>
      </w:r>
      <w:r w:rsidR="00A0601C" w:rsidRPr="0032616B">
        <w:rPr>
          <w:rFonts w:ascii="Arial" w:hAnsi="Arial" w:cs="Arial"/>
        </w:rPr>
        <w:t>se</w:t>
      </w:r>
      <w:r w:rsidR="005309E3" w:rsidRPr="0032616B">
        <w:rPr>
          <w:rFonts w:ascii="Arial" w:hAnsi="Arial" w:cs="Arial"/>
        </w:rPr>
        <w:t xml:space="preserve"> aktivně podílet na </w:t>
      </w:r>
      <w:r w:rsidR="0067049B" w:rsidRPr="0032616B">
        <w:rPr>
          <w:rFonts w:ascii="Arial" w:hAnsi="Arial" w:cs="Arial"/>
        </w:rPr>
        <w:t>jejich činnosti.</w:t>
      </w:r>
    </w:p>
    <w:p w:rsidR="005309E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B265D" w:rsidRPr="00124A86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 xml:space="preserve">V případě, že některý z členů </w:t>
      </w:r>
      <w:r w:rsidR="00A835E5">
        <w:rPr>
          <w:rFonts w:ascii="Arial" w:hAnsi="Arial" w:cs="Arial"/>
        </w:rPr>
        <w:t>O</w:t>
      </w:r>
      <w:r w:rsidR="0067049B" w:rsidRPr="0032616B">
        <w:rPr>
          <w:rFonts w:ascii="Arial" w:hAnsi="Arial" w:cs="Arial"/>
        </w:rPr>
        <w:t>dborné</w:t>
      </w:r>
      <w:r w:rsidR="003363B6" w:rsidRPr="0032616B">
        <w:rPr>
          <w:rFonts w:ascii="Arial" w:hAnsi="Arial" w:cs="Arial"/>
        </w:rPr>
        <w:t>ho panelu</w:t>
      </w:r>
      <w:r w:rsidR="005309E3" w:rsidRPr="0032616B">
        <w:rPr>
          <w:rFonts w:ascii="Arial" w:hAnsi="Arial" w:cs="Arial"/>
        </w:rPr>
        <w:t xml:space="preserve"> nevykonává řádně svou funkci</w:t>
      </w:r>
      <w:r w:rsidR="00F23BE2" w:rsidRPr="0032616B">
        <w:rPr>
          <w:rFonts w:ascii="Arial" w:hAnsi="Arial" w:cs="Arial"/>
        </w:rPr>
        <w:t>,</w:t>
      </w:r>
      <w:r w:rsidR="005309E3" w:rsidRPr="0032616B">
        <w:rPr>
          <w:rFonts w:ascii="Arial" w:hAnsi="Arial" w:cs="Arial"/>
        </w:rPr>
        <w:t xml:space="preserve"> může předseda příslušného </w:t>
      </w:r>
      <w:r w:rsidR="00A835E5">
        <w:rPr>
          <w:rFonts w:ascii="Arial" w:hAnsi="Arial" w:cs="Arial"/>
        </w:rPr>
        <w:t>O</w:t>
      </w:r>
      <w:r w:rsidR="0067049B" w:rsidRPr="0032616B">
        <w:rPr>
          <w:rFonts w:ascii="Arial" w:hAnsi="Arial" w:cs="Arial"/>
        </w:rPr>
        <w:t>dborného</w:t>
      </w:r>
      <w:r w:rsidR="003363B6" w:rsidRPr="0032616B">
        <w:rPr>
          <w:rFonts w:ascii="Arial" w:hAnsi="Arial" w:cs="Arial"/>
        </w:rPr>
        <w:t xml:space="preserve"> panelu</w:t>
      </w:r>
      <w:r w:rsidR="005309E3" w:rsidRPr="0032616B">
        <w:rPr>
          <w:rFonts w:ascii="Arial" w:hAnsi="Arial" w:cs="Arial"/>
        </w:rPr>
        <w:t xml:space="preserve"> navrhnout R</w:t>
      </w:r>
      <w:r w:rsidR="003363B6" w:rsidRPr="0032616B">
        <w:rPr>
          <w:rFonts w:ascii="Arial" w:hAnsi="Arial" w:cs="Arial"/>
        </w:rPr>
        <w:t>adě</w:t>
      </w:r>
      <w:r w:rsidR="005309E3" w:rsidRPr="0032616B">
        <w:rPr>
          <w:rFonts w:ascii="Arial" w:hAnsi="Arial" w:cs="Arial"/>
        </w:rPr>
        <w:t xml:space="preserve"> odvolání tohoto člena </w:t>
      </w:r>
      <w:r w:rsidR="00A835E5">
        <w:rPr>
          <w:rFonts w:ascii="Arial" w:hAnsi="Arial" w:cs="Arial"/>
        </w:rPr>
        <w:t>O</w:t>
      </w:r>
      <w:r w:rsidR="0067049B" w:rsidRPr="0032616B">
        <w:rPr>
          <w:rFonts w:ascii="Arial" w:hAnsi="Arial" w:cs="Arial"/>
        </w:rPr>
        <w:t>dborného</w:t>
      </w:r>
      <w:r w:rsidR="003363B6" w:rsidRPr="0032616B">
        <w:rPr>
          <w:rFonts w:ascii="Arial" w:hAnsi="Arial" w:cs="Arial"/>
        </w:rPr>
        <w:t xml:space="preserve"> panelu</w:t>
      </w:r>
      <w:r w:rsidR="0074596A" w:rsidRPr="0032616B">
        <w:rPr>
          <w:rFonts w:ascii="Arial" w:hAnsi="Arial" w:cs="Arial"/>
        </w:rPr>
        <w:t xml:space="preserve">. Rada pak jmenuje nového člena panelu s přihlédnutím k možnému návrhu předsedy </w:t>
      </w:r>
      <w:r w:rsidR="00A835E5">
        <w:rPr>
          <w:rFonts w:ascii="Arial" w:hAnsi="Arial" w:cs="Arial"/>
        </w:rPr>
        <w:t>O</w:t>
      </w:r>
      <w:r w:rsidR="003B06F1" w:rsidRPr="0032616B">
        <w:rPr>
          <w:rFonts w:ascii="Arial" w:hAnsi="Arial" w:cs="Arial"/>
        </w:rPr>
        <w:t>dborného panelu.</w:t>
      </w:r>
    </w:p>
    <w:p w:rsidR="005309E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B265D" w:rsidRPr="00124A8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 xml:space="preserve">Členové </w:t>
      </w:r>
      <w:r w:rsidR="00A835E5">
        <w:rPr>
          <w:rFonts w:ascii="Arial" w:hAnsi="Arial" w:cs="Arial"/>
        </w:rPr>
        <w:t>O</w:t>
      </w:r>
      <w:r w:rsidR="005F4128" w:rsidRPr="0032616B">
        <w:rPr>
          <w:rFonts w:ascii="Arial" w:hAnsi="Arial" w:cs="Arial"/>
        </w:rPr>
        <w:t>dborný</w:t>
      </w:r>
      <w:r w:rsidR="003363B6" w:rsidRPr="0032616B">
        <w:rPr>
          <w:rFonts w:ascii="Arial" w:hAnsi="Arial" w:cs="Arial"/>
        </w:rPr>
        <w:t>ch panelů</w:t>
      </w:r>
      <w:r w:rsidR="005309E3" w:rsidRPr="0032616B">
        <w:rPr>
          <w:rFonts w:ascii="Arial" w:hAnsi="Arial" w:cs="Arial"/>
        </w:rPr>
        <w:t xml:space="preserve"> jsou </w:t>
      </w:r>
      <w:r w:rsidR="005F4128" w:rsidRPr="0032616B">
        <w:rPr>
          <w:rFonts w:ascii="Arial" w:hAnsi="Arial" w:cs="Arial"/>
        </w:rPr>
        <w:t>mimo tento pracovní orgán vázáni dodržovat v průběhu i po skončení hodnocení mlčenlivost</w:t>
      </w:r>
      <w:r w:rsidR="005309E3" w:rsidRPr="0032616B">
        <w:rPr>
          <w:rFonts w:ascii="Arial" w:hAnsi="Arial" w:cs="Arial"/>
        </w:rPr>
        <w:t>, to však nebrání odborné konzultaci projednávané problematiky</w:t>
      </w:r>
      <w:r w:rsidR="005F4128" w:rsidRPr="0032616B">
        <w:rPr>
          <w:rFonts w:ascii="Arial" w:hAnsi="Arial" w:cs="Arial"/>
        </w:rPr>
        <w:t>, je-li to nezbytné a v nezbytné míře</w:t>
      </w:r>
      <w:r w:rsidR="005309E3" w:rsidRPr="0032616B">
        <w:rPr>
          <w:rFonts w:ascii="Arial" w:hAnsi="Arial" w:cs="Arial"/>
        </w:rPr>
        <w:t xml:space="preserve">. </w:t>
      </w:r>
    </w:p>
    <w:p w:rsidR="005309E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</w:t>
      </w:r>
      <w:r w:rsidR="003B265D" w:rsidRPr="00124A86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 xml:space="preserve">Seznam členů </w:t>
      </w:r>
      <w:r w:rsidR="00A835E5">
        <w:rPr>
          <w:rFonts w:ascii="Arial" w:hAnsi="Arial" w:cs="Arial"/>
        </w:rPr>
        <w:t>O</w:t>
      </w:r>
      <w:r w:rsidR="005F4128" w:rsidRPr="0032616B">
        <w:rPr>
          <w:rFonts w:ascii="Arial" w:hAnsi="Arial" w:cs="Arial"/>
        </w:rPr>
        <w:t>dborných</w:t>
      </w:r>
      <w:r w:rsidR="003363B6" w:rsidRPr="0032616B">
        <w:rPr>
          <w:rFonts w:ascii="Arial" w:hAnsi="Arial" w:cs="Arial"/>
        </w:rPr>
        <w:t xml:space="preserve"> panelů</w:t>
      </w:r>
      <w:r w:rsidR="005309E3" w:rsidRPr="0032616B">
        <w:rPr>
          <w:rFonts w:ascii="Arial" w:hAnsi="Arial" w:cs="Arial"/>
        </w:rPr>
        <w:t xml:space="preserve"> je zveřejňován na internetové stránce www.vyzkum.cz. </w:t>
      </w:r>
    </w:p>
    <w:p w:rsidR="005C0EBC" w:rsidRPr="005C0EBC" w:rsidRDefault="005C0EBC" w:rsidP="005C0EBC">
      <w:pPr>
        <w:spacing w:after="120"/>
        <w:jc w:val="both"/>
        <w:rPr>
          <w:rFonts w:ascii="Arial" w:hAnsi="Arial" w:cs="Arial"/>
        </w:rPr>
      </w:pPr>
    </w:p>
    <w:p w:rsidR="002A4BAA" w:rsidRPr="005C0EBC" w:rsidRDefault="002A4BAA" w:rsidP="002A4BAA">
      <w:pPr>
        <w:spacing w:after="120" w:line="240" w:lineRule="auto"/>
        <w:jc w:val="center"/>
        <w:rPr>
          <w:rFonts w:ascii="Arial" w:hAnsi="Arial" w:cs="Arial"/>
        </w:rPr>
      </w:pPr>
      <w:r w:rsidRPr="005C0EBC">
        <w:rPr>
          <w:rFonts w:ascii="Arial" w:hAnsi="Arial" w:cs="Arial"/>
        </w:rPr>
        <w:t>Článek 4</w:t>
      </w:r>
    </w:p>
    <w:p w:rsidR="002A4BAA" w:rsidRPr="0032616B" w:rsidRDefault="00A835E5" w:rsidP="005534EE">
      <w:pPr>
        <w:spacing w:after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Řízení O</w:t>
      </w:r>
      <w:r w:rsidR="002A4BAA" w:rsidRPr="0032616B">
        <w:rPr>
          <w:rFonts w:ascii="Arial" w:hAnsi="Arial" w:cs="Arial"/>
          <w:b/>
        </w:rPr>
        <w:t>dborných panelů</w:t>
      </w:r>
    </w:p>
    <w:p w:rsidR="002A4BAA" w:rsidRPr="00456835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 w:rsidRPr="0045683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2A4BAA" w:rsidRPr="00456835">
        <w:rPr>
          <w:rFonts w:ascii="Arial" w:hAnsi="Arial" w:cs="Arial"/>
        </w:rPr>
        <w:t>Odborné panely pracují nezávisle a samostatně.</w:t>
      </w:r>
    </w:p>
    <w:p w:rsidR="00E648F6" w:rsidRPr="00456835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 w:rsidRPr="0045683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2A4BAA" w:rsidRPr="00456835">
        <w:rPr>
          <w:rFonts w:ascii="Arial" w:hAnsi="Arial" w:cs="Arial"/>
        </w:rPr>
        <w:t xml:space="preserve">Odborný panel je řízen </w:t>
      </w:r>
      <w:r w:rsidR="002A4BAA" w:rsidRPr="00124A86">
        <w:rPr>
          <w:rFonts w:ascii="Arial" w:hAnsi="Arial" w:cs="Arial"/>
        </w:rPr>
        <w:t xml:space="preserve">předsedou </w:t>
      </w:r>
      <w:r w:rsidR="00456835" w:rsidRPr="00124A86">
        <w:rPr>
          <w:rFonts w:ascii="Arial" w:hAnsi="Arial" w:cs="Arial"/>
        </w:rPr>
        <w:t>Odborného panelu</w:t>
      </w:r>
      <w:r w:rsidR="00456835" w:rsidRPr="00456835">
        <w:rPr>
          <w:rFonts w:ascii="Arial" w:hAnsi="Arial" w:cs="Arial"/>
          <w:b/>
        </w:rPr>
        <w:t xml:space="preserve"> </w:t>
      </w:r>
      <w:r w:rsidR="002A4BAA" w:rsidRPr="00456835">
        <w:rPr>
          <w:rFonts w:ascii="Arial" w:hAnsi="Arial" w:cs="Arial"/>
        </w:rPr>
        <w:t>za podpory místopředsedy</w:t>
      </w:r>
      <w:r w:rsidR="00E648F6" w:rsidRPr="00456835">
        <w:rPr>
          <w:rFonts w:ascii="Arial" w:hAnsi="Arial" w:cs="Arial"/>
        </w:rPr>
        <w:t>.</w:t>
      </w:r>
    </w:p>
    <w:p w:rsidR="00456835" w:rsidRPr="003C3349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 w:rsidRPr="003C3349">
        <w:rPr>
          <w:rFonts w:ascii="Arial" w:hAnsi="Arial" w:cs="Arial"/>
        </w:rPr>
        <w:t>(</w:t>
      </w:r>
      <w:r w:rsidR="00523E44" w:rsidRPr="003C3349">
        <w:rPr>
          <w:rFonts w:ascii="Arial" w:hAnsi="Arial" w:cs="Arial"/>
        </w:rPr>
        <w:t>3</w:t>
      </w:r>
      <w:r w:rsidRPr="003C3349">
        <w:rPr>
          <w:rFonts w:ascii="Arial" w:hAnsi="Arial" w:cs="Arial"/>
        </w:rPr>
        <w:t xml:space="preserve">) </w:t>
      </w:r>
      <w:r w:rsidR="00523E44" w:rsidRPr="003C3349">
        <w:rPr>
          <w:rFonts w:ascii="Arial" w:hAnsi="Arial" w:cs="Arial"/>
        </w:rPr>
        <w:t>K</w:t>
      </w:r>
      <w:r w:rsidR="00456835" w:rsidRPr="003C3349">
        <w:rPr>
          <w:rFonts w:ascii="Arial" w:hAnsi="Arial" w:cs="Arial"/>
        </w:rPr>
        <w:t>andidáta na funkc</w:t>
      </w:r>
      <w:r w:rsidR="00523E44" w:rsidRPr="003C3349">
        <w:rPr>
          <w:rFonts w:ascii="Arial" w:hAnsi="Arial" w:cs="Arial"/>
        </w:rPr>
        <w:t>i</w:t>
      </w:r>
      <w:r w:rsidR="00456835" w:rsidRPr="003C3349">
        <w:rPr>
          <w:rFonts w:ascii="Arial" w:hAnsi="Arial" w:cs="Arial"/>
        </w:rPr>
        <w:t xml:space="preserve"> </w:t>
      </w:r>
      <w:r w:rsidR="00523E44" w:rsidRPr="003C3349">
        <w:rPr>
          <w:rFonts w:ascii="Arial" w:hAnsi="Arial" w:cs="Arial"/>
        </w:rPr>
        <w:t xml:space="preserve">předsedy </w:t>
      </w:r>
      <w:r w:rsidR="00456835" w:rsidRPr="003C3349">
        <w:rPr>
          <w:rFonts w:ascii="Arial" w:hAnsi="Arial" w:cs="Arial"/>
        </w:rPr>
        <w:t>Odborného p</w:t>
      </w:r>
      <w:r w:rsidR="00124A86" w:rsidRPr="003C3349">
        <w:rPr>
          <w:rFonts w:ascii="Arial" w:hAnsi="Arial" w:cs="Arial"/>
        </w:rPr>
        <w:t>anelu nominuje Odborný panel na </w:t>
      </w:r>
      <w:r w:rsidR="00456835" w:rsidRPr="003C3349">
        <w:rPr>
          <w:rFonts w:ascii="Arial" w:hAnsi="Arial" w:cs="Arial"/>
        </w:rPr>
        <w:t xml:space="preserve">základě volby, Komise pro hodnocení výzkumných organizací </w:t>
      </w:r>
      <w:r w:rsidR="0020380E" w:rsidRPr="003C3349">
        <w:rPr>
          <w:rFonts w:ascii="Arial" w:hAnsi="Arial" w:cs="Arial"/>
        </w:rPr>
        <w:t xml:space="preserve">a ukončených programů </w:t>
      </w:r>
      <w:r w:rsidR="00456835" w:rsidRPr="003C3349">
        <w:rPr>
          <w:rFonts w:ascii="Arial" w:hAnsi="Arial" w:cs="Arial"/>
        </w:rPr>
        <w:t xml:space="preserve">nebo Rada po výročním hodnocení práce panelu a jeho předsedy z řad členů příslušného </w:t>
      </w:r>
      <w:r w:rsidR="0020380E" w:rsidRPr="003C3349">
        <w:rPr>
          <w:rFonts w:ascii="Arial" w:hAnsi="Arial" w:cs="Arial"/>
        </w:rPr>
        <w:t>O</w:t>
      </w:r>
      <w:r w:rsidR="00456835" w:rsidRPr="003C3349">
        <w:rPr>
          <w:rFonts w:ascii="Arial" w:hAnsi="Arial" w:cs="Arial"/>
        </w:rPr>
        <w:t>dborného panelu nebo z řad nezávislých odborníků.</w:t>
      </w:r>
      <w:r w:rsidR="00DB5945" w:rsidRPr="003C3349">
        <w:rPr>
          <w:rFonts w:ascii="Arial" w:hAnsi="Arial" w:cs="Arial"/>
        </w:rPr>
        <w:t xml:space="preserve"> Součástí nominace je </w:t>
      </w:r>
      <w:r w:rsidR="0020380E" w:rsidRPr="003C3349">
        <w:rPr>
          <w:rFonts w:ascii="Arial" w:hAnsi="Arial" w:cs="Arial"/>
        </w:rPr>
        <w:t xml:space="preserve">kromě odborného životopisu </w:t>
      </w:r>
      <w:r w:rsidR="00124A86" w:rsidRPr="003C3349">
        <w:rPr>
          <w:rFonts w:ascii="Arial" w:hAnsi="Arial" w:cs="Arial"/>
        </w:rPr>
        <w:t>odkaz na </w:t>
      </w:r>
      <w:r w:rsidR="00DB5945" w:rsidRPr="003C3349">
        <w:rPr>
          <w:rFonts w:ascii="Arial" w:hAnsi="Arial" w:cs="Arial"/>
        </w:rPr>
        <w:t>identifikátor ORCID/ResearcherID/Publons.</w:t>
      </w:r>
    </w:p>
    <w:p w:rsidR="00C4049A" w:rsidRPr="00124A86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B5945" w:rsidRPr="00124A8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="00DB5945" w:rsidRPr="00124A86">
        <w:rPr>
          <w:rFonts w:ascii="Arial" w:hAnsi="Arial" w:cs="Arial"/>
        </w:rPr>
        <w:t xml:space="preserve">Nominace na funkci předsedy Odborného panelu </w:t>
      </w:r>
      <w:r w:rsidR="0020380E" w:rsidRPr="00124A86">
        <w:rPr>
          <w:rFonts w:ascii="Arial" w:hAnsi="Arial" w:cs="Arial"/>
        </w:rPr>
        <w:t xml:space="preserve">nebo návrh na jeho odvolání </w:t>
      </w:r>
      <w:r w:rsidR="00DB5945" w:rsidRPr="00124A86">
        <w:rPr>
          <w:rFonts w:ascii="Arial" w:hAnsi="Arial" w:cs="Arial"/>
        </w:rPr>
        <w:t>projednává Rada. Předsedu Odborného panelu jmenuje nebo odvolává předseda</w:t>
      </w:r>
      <w:r w:rsidR="00124A86">
        <w:rPr>
          <w:rFonts w:ascii="Arial" w:hAnsi="Arial" w:cs="Arial"/>
        </w:rPr>
        <w:t xml:space="preserve"> Rady na </w:t>
      </w:r>
      <w:r w:rsidR="00456835" w:rsidRPr="00124A86">
        <w:rPr>
          <w:rFonts w:ascii="Arial" w:hAnsi="Arial" w:cs="Arial"/>
        </w:rPr>
        <w:t>návrh Rady</w:t>
      </w:r>
      <w:r w:rsidR="00C4049A" w:rsidRPr="00124A86">
        <w:rPr>
          <w:rFonts w:ascii="Arial" w:hAnsi="Arial" w:cs="Arial"/>
        </w:rPr>
        <w:t>.</w:t>
      </w:r>
      <w:r w:rsidR="00DB5945" w:rsidRPr="00124A86">
        <w:rPr>
          <w:rFonts w:ascii="Arial" w:hAnsi="Arial" w:cs="Arial"/>
        </w:rPr>
        <w:t xml:space="preserve"> Důvodem k odvolání může být pouze nedostatečná kvalifikace nebo špatná práce panelu.</w:t>
      </w:r>
    </w:p>
    <w:p w:rsidR="00E648F6" w:rsidRPr="00124A86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B5945" w:rsidRPr="00124A8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 w:rsidR="00E648F6" w:rsidRPr="00124A86">
        <w:rPr>
          <w:rFonts w:ascii="Arial" w:hAnsi="Arial" w:cs="Arial"/>
        </w:rPr>
        <w:t>Místopředseda panelu je jm</w:t>
      </w:r>
      <w:r w:rsidR="00A835E5" w:rsidRPr="00124A86">
        <w:rPr>
          <w:rFonts w:ascii="Arial" w:hAnsi="Arial" w:cs="Arial"/>
        </w:rPr>
        <w:t>enován Radou na návrh předsedy Odborného panelu z členů daného O</w:t>
      </w:r>
      <w:r w:rsidR="00E648F6" w:rsidRPr="00124A86">
        <w:rPr>
          <w:rFonts w:ascii="Arial" w:hAnsi="Arial" w:cs="Arial"/>
        </w:rPr>
        <w:t>dborného panelu.</w:t>
      </w:r>
    </w:p>
    <w:p w:rsidR="002A4BAA" w:rsidRPr="00124A86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B5945" w:rsidRPr="00124A8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2A4BAA" w:rsidRPr="00124A86">
        <w:rPr>
          <w:rFonts w:ascii="Arial" w:hAnsi="Arial" w:cs="Arial"/>
        </w:rPr>
        <w:t xml:space="preserve">Pokud je předsedou </w:t>
      </w:r>
      <w:r w:rsidR="00DB5945" w:rsidRPr="00124A86">
        <w:rPr>
          <w:rFonts w:ascii="Arial" w:hAnsi="Arial" w:cs="Arial"/>
        </w:rPr>
        <w:t xml:space="preserve">Odborného panelu </w:t>
      </w:r>
      <w:r w:rsidR="002A4BAA" w:rsidRPr="00124A86">
        <w:rPr>
          <w:rFonts w:ascii="Arial" w:hAnsi="Arial" w:cs="Arial"/>
        </w:rPr>
        <w:t>mezinárodně uznávaný zahraniční odborník, měl by být místopředsedou panelu respektovaný domácí odborník. Zároveň je při jmenování předsedů a místopředsedů panelů respektováno zastoupení odborníků z</w:t>
      </w:r>
      <w:r w:rsidR="00124A86">
        <w:rPr>
          <w:rFonts w:ascii="Arial" w:hAnsi="Arial" w:cs="Arial"/>
        </w:rPr>
        <w:t>e základního a </w:t>
      </w:r>
      <w:r w:rsidR="002A4BAA" w:rsidRPr="00124A86">
        <w:rPr>
          <w:rFonts w:ascii="Arial" w:hAnsi="Arial" w:cs="Arial"/>
        </w:rPr>
        <w:t>aplikovaného výzkumu, respektive odborníků z praxe.</w:t>
      </w:r>
    </w:p>
    <w:p w:rsidR="002A4BAA" w:rsidRPr="00124A86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B5945" w:rsidRPr="00124A8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</w:t>
      </w:r>
      <w:r w:rsidR="00A835E5" w:rsidRPr="00124A86">
        <w:rPr>
          <w:rFonts w:ascii="Arial" w:hAnsi="Arial" w:cs="Arial"/>
        </w:rPr>
        <w:t>Předseda a místopředseda O</w:t>
      </w:r>
      <w:r w:rsidR="002A4BAA" w:rsidRPr="00124A86">
        <w:rPr>
          <w:rFonts w:ascii="Arial" w:hAnsi="Arial" w:cs="Arial"/>
        </w:rPr>
        <w:t>dborného panelu zajišťují harmonizaci úrovně navrhovaných hodnotitelů mezi obory tak, aby byla garantována jejich srovnatelná odborná úroveň.</w:t>
      </w:r>
    </w:p>
    <w:p w:rsidR="002A4BAA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B5945" w:rsidRPr="00124A8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) </w:t>
      </w:r>
      <w:r w:rsidR="00A835E5">
        <w:rPr>
          <w:rFonts w:ascii="Arial" w:hAnsi="Arial" w:cs="Arial"/>
        </w:rPr>
        <w:t>Předseda O</w:t>
      </w:r>
      <w:r w:rsidR="002A4BAA" w:rsidRPr="0032616B">
        <w:rPr>
          <w:rFonts w:ascii="Arial" w:hAnsi="Arial" w:cs="Arial"/>
        </w:rPr>
        <w:t xml:space="preserve">dborného panelu je Radě odpovědný za činnost panelu, jedná jeho jménem, řídí jeho činnost a </w:t>
      </w:r>
      <w:r w:rsidR="00C4049A" w:rsidRPr="0032616B">
        <w:rPr>
          <w:rFonts w:ascii="Arial" w:hAnsi="Arial" w:cs="Arial"/>
        </w:rPr>
        <w:t>potvrzuje</w:t>
      </w:r>
      <w:r w:rsidR="002A4BAA" w:rsidRPr="0032616B">
        <w:rPr>
          <w:rFonts w:ascii="Arial" w:hAnsi="Arial" w:cs="Arial"/>
        </w:rPr>
        <w:t xml:space="preserve"> výsledné hodnocení panelu. </w:t>
      </w:r>
    </w:p>
    <w:p w:rsidR="002A4BAA" w:rsidRPr="005C0EBC" w:rsidRDefault="002A4BAA" w:rsidP="005534EE">
      <w:pPr>
        <w:spacing w:after="120"/>
        <w:jc w:val="both"/>
        <w:rPr>
          <w:rFonts w:ascii="Arial" w:hAnsi="Arial" w:cs="Arial"/>
        </w:rPr>
      </w:pPr>
    </w:p>
    <w:p w:rsidR="005309E3" w:rsidRPr="005C0EBC" w:rsidRDefault="005309E3" w:rsidP="007A517A">
      <w:pPr>
        <w:keepNext/>
        <w:spacing w:after="120" w:line="240" w:lineRule="auto"/>
        <w:jc w:val="center"/>
        <w:rPr>
          <w:rFonts w:ascii="Arial" w:hAnsi="Arial" w:cs="Arial"/>
        </w:rPr>
      </w:pPr>
      <w:r w:rsidRPr="005C0EBC">
        <w:rPr>
          <w:rFonts w:ascii="Arial" w:hAnsi="Arial" w:cs="Arial"/>
        </w:rPr>
        <w:t>Článek 5</w:t>
      </w:r>
    </w:p>
    <w:p w:rsidR="005309E3" w:rsidRPr="0032616B" w:rsidRDefault="00FA6F31" w:rsidP="005534EE">
      <w:pPr>
        <w:keepNext/>
        <w:spacing w:after="240" w:line="240" w:lineRule="auto"/>
        <w:jc w:val="center"/>
        <w:rPr>
          <w:rFonts w:ascii="Arial" w:hAnsi="Arial" w:cs="Arial"/>
          <w:b/>
        </w:rPr>
      </w:pPr>
      <w:r w:rsidRPr="0032616B">
        <w:rPr>
          <w:rFonts w:ascii="Arial" w:hAnsi="Arial" w:cs="Arial"/>
          <w:b/>
        </w:rPr>
        <w:t>Činnost</w:t>
      </w:r>
      <w:r w:rsidR="005309E3" w:rsidRPr="0032616B">
        <w:rPr>
          <w:rFonts w:ascii="Arial" w:hAnsi="Arial" w:cs="Arial"/>
          <w:b/>
        </w:rPr>
        <w:t xml:space="preserve"> </w:t>
      </w:r>
      <w:r w:rsidR="00A835E5">
        <w:rPr>
          <w:rFonts w:ascii="Arial" w:hAnsi="Arial" w:cs="Arial"/>
          <w:b/>
        </w:rPr>
        <w:t>O</w:t>
      </w:r>
      <w:r w:rsidR="00273FFC" w:rsidRPr="0032616B">
        <w:rPr>
          <w:rFonts w:ascii="Arial" w:hAnsi="Arial" w:cs="Arial"/>
          <w:b/>
        </w:rPr>
        <w:t>dborných</w:t>
      </w:r>
      <w:r w:rsidR="003363B6" w:rsidRPr="0032616B">
        <w:rPr>
          <w:rFonts w:ascii="Arial" w:hAnsi="Arial" w:cs="Arial"/>
          <w:b/>
        </w:rPr>
        <w:t xml:space="preserve"> panelů</w:t>
      </w:r>
    </w:p>
    <w:p w:rsidR="005309E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B4113E" w:rsidRPr="0032616B">
        <w:rPr>
          <w:rFonts w:ascii="Arial" w:hAnsi="Arial" w:cs="Arial"/>
        </w:rPr>
        <w:t>Činnost</w:t>
      </w:r>
      <w:r w:rsidR="005309E3" w:rsidRPr="0032616B">
        <w:rPr>
          <w:rFonts w:ascii="Arial" w:hAnsi="Arial" w:cs="Arial"/>
        </w:rPr>
        <w:t xml:space="preserve"> </w:t>
      </w:r>
      <w:r w:rsidR="00A835E5">
        <w:rPr>
          <w:rFonts w:ascii="Arial" w:hAnsi="Arial" w:cs="Arial"/>
        </w:rPr>
        <w:t>O</w:t>
      </w:r>
      <w:r w:rsidR="00273FFC" w:rsidRPr="0032616B">
        <w:rPr>
          <w:rFonts w:ascii="Arial" w:hAnsi="Arial" w:cs="Arial"/>
        </w:rPr>
        <w:t>dbornýc</w:t>
      </w:r>
      <w:r w:rsidR="003363B6" w:rsidRPr="0032616B">
        <w:rPr>
          <w:rFonts w:ascii="Arial" w:hAnsi="Arial" w:cs="Arial"/>
        </w:rPr>
        <w:t>h panelů</w:t>
      </w:r>
      <w:r w:rsidR="005309E3" w:rsidRPr="0032616B">
        <w:rPr>
          <w:rFonts w:ascii="Arial" w:hAnsi="Arial" w:cs="Arial"/>
        </w:rPr>
        <w:t xml:space="preserve"> se řídí jednacím řádem </w:t>
      </w:r>
      <w:r w:rsidR="00A835E5">
        <w:rPr>
          <w:rFonts w:ascii="Arial" w:hAnsi="Arial" w:cs="Arial"/>
        </w:rPr>
        <w:t>O</w:t>
      </w:r>
      <w:r w:rsidR="00273FFC" w:rsidRPr="0032616B">
        <w:rPr>
          <w:rFonts w:ascii="Arial" w:hAnsi="Arial" w:cs="Arial"/>
        </w:rPr>
        <w:t>dborný</w:t>
      </w:r>
      <w:r w:rsidR="003363B6" w:rsidRPr="0032616B">
        <w:rPr>
          <w:rFonts w:ascii="Arial" w:hAnsi="Arial" w:cs="Arial"/>
        </w:rPr>
        <w:t>ch panelů</w:t>
      </w:r>
      <w:r w:rsidR="00C4049A" w:rsidRPr="0032616B">
        <w:rPr>
          <w:rFonts w:ascii="Arial" w:hAnsi="Arial" w:cs="Arial"/>
        </w:rPr>
        <w:t>.</w:t>
      </w:r>
    </w:p>
    <w:p w:rsidR="005309E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563D4A" w:rsidRPr="0032616B">
        <w:rPr>
          <w:rFonts w:ascii="Arial" w:hAnsi="Arial" w:cs="Arial"/>
        </w:rPr>
        <w:t xml:space="preserve">Jednání </w:t>
      </w:r>
      <w:r w:rsidR="00A835E5">
        <w:rPr>
          <w:rFonts w:ascii="Arial" w:hAnsi="Arial" w:cs="Arial"/>
        </w:rPr>
        <w:t>O</w:t>
      </w:r>
      <w:r w:rsidR="00563D4A" w:rsidRPr="0032616B">
        <w:rPr>
          <w:rFonts w:ascii="Arial" w:hAnsi="Arial" w:cs="Arial"/>
        </w:rPr>
        <w:t xml:space="preserve">dborného panelu může být organizováno prezenčně i distančně. </w:t>
      </w:r>
    </w:p>
    <w:p w:rsidR="005534EE" w:rsidRDefault="005534EE" w:rsidP="005534EE">
      <w:pPr>
        <w:spacing w:after="120"/>
        <w:jc w:val="both"/>
        <w:rPr>
          <w:rFonts w:ascii="Arial" w:hAnsi="Arial" w:cs="Arial"/>
        </w:rPr>
      </w:pPr>
    </w:p>
    <w:p w:rsidR="007A7482" w:rsidRPr="005C0EBC" w:rsidRDefault="007A7482" w:rsidP="003C3349">
      <w:pPr>
        <w:keepNext/>
        <w:spacing w:after="120" w:line="240" w:lineRule="auto"/>
        <w:jc w:val="center"/>
        <w:rPr>
          <w:rFonts w:ascii="Arial" w:hAnsi="Arial" w:cs="Arial"/>
        </w:rPr>
      </w:pPr>
      <w:r w:rsidRPr="005C0EBC">
        <w:rPr>
          <w:rFonts w:ascii="Arial" w:hAnsi="Arial" w:cs="Arial"/>
        </w:rPr>
        <w:lastRenderedPageBreak/>
        <w:t>Článek 5</w:t>
      </w:r>
      <w:r>
        <w:rPr>
          <w:rFonts w:ascii="Arial" w:hAnsi="Arial" w:cs="Arial"/>
        </w:rPr>
        <w:t>a</w:t>
      </w:r>
    </w:p>
    <w:p w:rsidR="007A7482" w:rsidRPr="0032616B" w:rsidRDefault="007A7482" w:rsidP="003C3349">
      <w:pPr>
        <w:keepNext/>
        <w:spacing w:after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Hlavní koordinátor hodnocení</w:t>
      </w:r>
    </w:p>
    <w:p w:rsidR="007A7482" w:rsidRPr="00124A86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A7482" w:rsidRPr="00124A8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7A7482" w:rsidRPr="00124A86">
        <w:rPr>
          <w:rFonts w:ascii="Arial" w:hAnsi="Arial" w:cs="Arial"/>
        </w:rPr>
        <w:t>Koordinaci hodnocení podle M</w:t>
      </w:r>
      <w:r w:rsidR="007A517A" w:rsidRPr="00124A86">
        <w:rPr>
          <w:rFonts w:ascii="Arial" w:hAnsi="Arial" w:cs="Arial"/>
        </w:rPr>
        <w:t>etodiky 20</w:t>
      </w:r>
      <w:r w:rsidR="007A7482" w:rsidRPr="00124A86">
        <w:rPr>
          <w:rFonts w:ascii="Arial" w:hAnsi="Arial" w:cs="Arial"/>
        </w:rPr>
        <w:t>17+ zajišťuje hlavní koordinátor hodnocení. Hlavního koordinátora hodnocení jmenuje a odvol</w:t>
      </w:r>
      <w:r w:rsidR="00ED7154">
        <w:rPr>
          <w:rFonts w:ascii="Arial" w:hAnsi="Arial" w:cs="Arial"/>
        </w:rPr>
        <w:t>ává Rada z řad členů Komise pro </w:t>
      </w:r>
      <w:r w:rsidR="007A7482" w:rsidRPr="00124A86">
        <w:rPr>
          <w:rFonts w:ascii="Arial" w:hAnsi="Arial" w:cs="Arial"/>
        </w:rPr>
        <w:t xml:space="preserve">hodnocení výzkumných organizací a ukončených programů na návrh </w:t>
      </w:r>
      <w:r w:rsidR="00676533" w:rsidRPr="00124A86">
        <w:rPr>
          <w:rFonts w:ascii="Arial" w:hAnsi="Arial" w:cs="Arial"/>
        </w:rPr>
        <w:t>předsedy Komise pro hodnocení výzkumných organizací a ukončených programů</w:t>
      </w:r>
      <w:r w:rsidR="007A7482" w:rsidRPr="00124A86">
        <w:rPr>
          <w:rFonts w:ascii="Arial" w:hAnsi="Arial" w:cs="Arial"/>
        </w:rPr>
        <w:t>. Délka funkčního období hlavního koordinátora je pět let. Hlavní koordinátor hodnocení může být jmenován pouze na jedno funkční období bez možnosti opakování.</w:t>
      </w:r>
    </w:p>
    <w:p w:rsidR="007A7482" w:rsidRPr="00124A86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7A7482" w:rsidRPr="00124A86">
        <w:rPr>
          <w:rFonts w:ascii="Arial" w:hAnsi="Arial" w:cs="Arial"/>
        </w:rPr>
        <w:t>Činnost Odborných panelů se řídí jednacím řádem Odborných panelů.</w:t>
      </w:r>
    </w:p>
    <w:p w:rsidR="007A7482" w:rsidRPr="00124A86" w:rsidRDefault="003C3349" w:rsidP="003C3349">
      <w:pPr>
        <w:spacing w:after="120"/>
        <w:ind w:firstLine="708"/>
        <w:jc w:val="both"/>
        <w:rPr>
          <w:rFonts w:eastAsia="Times New Roman"/>
          <w:lang w:eastAsia="cs-CZ"/>
        </w:rPr>
      </w:pPr>
      <w:r>
        <w:rPr>
          <w:rFonts w:ascii="Arial" w:hAnsi="Arial" w:cs="Arial"/>
        </w:rPr>
        <w:t xml:space="preserve">(3) </w:t>
      </w:r>
      <w:r w:rsidR="007A7482" w:rsidRPr="00124A86">
        <w:rPr>
          <w:rFonts w:ascii="Arial" w:hAnsi="Arial" w:cs="Arial"/>
        </w:rPr>
        <w:t xml:space="preserve">Hlavní koordinátor hodnocení </w:t>
      </w:r>
    </w:p>
    <w:p w:rsidR="007A7482" w:rsidRPr="00124A86" w:rsidRDefault="007A7482" w:rsidP="003C3349">
      <w:pPr>
        <w:spacing w:after="120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>a</w:t>
      </w:r>
      <w:r w:rsidR="003C3349">
        <w:rPr>
          <w:rFonts w:ascii="Arial" w:hAnsi="Arial" w:cs="Arial"/>
        </w:rPr>
        <w:t xml:space="preserve">) </w:t>
      </w:r>
      <w:r w:rsidRPr="00124A86">
        <w:rPr>
          <w:rFonts w:ascii="Arial" w:hAnsi="Arial" w:cs="Arial"/>
        </w:rPr>
        <w:t xml:space="preserve">komunikuje Metodiku 2017+ směrem k odborné veřejnosti, účastní se jednání </w:t>
      </w:r>
      <w:r w:rsidR="00676533" w:rsidRPr="00124A86">
        <w:rPr>
          <w:rFonts w:ascii="Arial" w:hAnsi="Arial" w:cs="Arial"/>
        </w:rPr>
        <w:t>Komise pro hodnocení výzkumných organizací a ukončených programů</w:t>
      </w:r>
      <w:r w:rsidRPr="00124A86">
        <w:rPr>
          <w:rFonts w:ascii="Arial" w:hAnsi="Arial" w:cs="Arial"/>
        </w:rPr>
        <w:t xml:space="preserve"> a v případě potřeby jednání Rady,</w:t>
      </w:r>
    </w:p>
    <w:p w:rsidR="007A7482" w:rsidRPr="00124A86" w:rsidRDefault="007A7482" w:rsidP="003C3349">
      <w:pPr>
        <w:spacing w:after="120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>b</w:t>
      </w:r>
      <w:r w:rsidR="003C3349">
        <w:rPr>
          <w:rFonts w:ascii="Arial" w:hAnsi="Arial" w:cs="Arial"/>
        </w:rPr>
        <w:t xml:space="preserve">) </w:t>
      </w:r>
      <w:r w:rsidRPr="00124A86">
        <w:rPr>
          <w:rFonts w:ascii="Arial" w:hAnsi="Arial" w:cs="Arial"/>
        </w:rPr>
        <w:t>pomáhá s implementací M</w:t>
      </w:r>
      <w:r w:rsidR="00860206" w:rsidRPr="00124A86">
        <w:rPr>
          <w:rFonts w:ascii="Arial" w:hAnsi="Arial" w:cs="Arial"/>
        </w:rPr>
        <w:t>etodiky 20</w:t>
      </w:r>
      <w:r w:rsidRPr="00124A86">
        <w:rPr>
          <w:rFonts w:ascii="Arial" w:hAnsi="Arial" w:cs="Arial"/>
        </w:rPr>
        <w:t>17+ Modulu 1 a v Modulu 2 tak, že</w:t>
      </w:r>
    </w:p>
    <w:p w:rsidR="007A7482" w:rsidRPr="00124A86" w:rsidRDefault="00704870" w:rsidP="003C3349">
      <w:pPr>
        <w:spacing w:after="120"/>
        <w:ind w:firstLine="708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 xml:space="preserve">1. </w:t>
      </w:r>
      <w:r w:rsidR="007A7482" w:rsidRPr="00124A86">
        <w:rPr>
          <w:rFonts w:ascii="Arial" w:hAnsi="Arial" w:cs="Arial"/>
        </w:rPr>
        <w:t>sjednocuje postupy hodnocení v rámci Odborných panelů</w:t>
      </w:r>
      <w:r w:rsidRPr="00124A86">
        <w:rPr>
          <w:rFonts w:ascii="Arial" w:hAnsi="Arial" w:cs="Arial"/>
        </w:rPr>
        <w:t>,</w:t>
      </w:r>
    </w:p>
    <w:p w:rsidR="007A7482" w:rsidRPr="00124A86" w:rsidRDefault="00704870" w:rsidP="003C3349">
      <w:pPr>
        <w:spacing w:after="120"/>
        <w:ind w:left="708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 xml:space="preserve">2. </w:t>
      </w:r>
      <w:r w:rsidR="007A7482" w:rsidRPr="00124A86">
        <w:rPr>
          <w:rFonts w:ascii="Arial" w:hAnsi="Arial" w:cs="Arial"/>
        </w:rPr>
        <w:t xml:space="preserve">ve spolupráci s předsedy Odborných panelů zajišťuje harmonizaci aplikace hodnoticích kritérií </w:t>
      </w:r>
      <w:r w:rsidRPr="00124A86">
        <w:rPr>
          <w:rFonts w:ascii="Arial" w:hAnsi="Arial" w:cs="Arial"/>
        </w:rPr>
        <w:t>ve všech Odborných panelech,</w:t>
      </w:r>
    </w:p>
    <w:p w:rsidR="007A7482" w:rsidRPr="00124A86" w:rsidRDefault="00704870" w:rsidP="003C3349">
      <w:pPr>
        <w:spacing w:after="120"/>
        <w:ind w:left="708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 xml:space="preserve">3. </w:t>
      </w:r>
      <w:r w:rsidR="007A7482" w:rsidRPr="00124A86">
        <w:rPr>
          <w:rFonts w:ascii="Arial" w:hAnsi="Arial" w:cs="Arial"/>
        </w:rPr>
        <w:t>nahlíží průběžně do SKV aplikace</w:t>
      </w:r>
      <w:r w:rsidRPr="00124A86">
        <w:rPr>
          <w:rFonts w:ascii="Arial" w:hAnsi="Arial" w:cs="Arial"/>
        </w:rPr>
        <w:t xml:space="preserve"> a</w:t>
      </w:r>
      <w:r w:rsidR="007A7482" w:rsidRPr="00124A86">
        <w:rPr>
          <w:rFonts w:ascii="Arial" w:hAnsi="Arial" w:cs="Arial"/>
        </w:rPr>
        <w:t xml:space="preserve"> sleduje </w:t>
      </w:r>
      <w:r w:rsidR="00ED7154">
        <w:rPr>
          <w:rFonts w:ascii="Arial" w:hAnsi="Arial" w:cs="Arial"/>
        </w:rPr>
        <w:t>průběh hodnocení a statistiky o </w:t>
      </w:r>
      <w:r w:rsidR="007A7482" w:rsidRPr="00124A86">
        <w:rPr>
          <w:rFonts w:ascii="Arial" w:hAnsi="Arial" w:cs="Arial"/>
        </w:rPr>
        <w:t>známkách hodnotitelů v jednotlivých panelech</w:t>
      </w:r>
      <w:r w:rsidRPr="00124A86">
        <w:rPr>
          <w:rFonts w:ascii="Arial" w:hAnsi="Arial" w:cs="Arial"/>
        </w:rPr>
        <w:t>,</w:t>
      </w:r>
    </w:p>
    <w:p w:rsidR="007A7482" w:rsidRPr="00124A86" w:rsidRDefault="00704870" w:rsidP="003C3349">
      <w:pPr>
        <w:spacing w:after="120"/>
        <w:ind w:left="708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 xml:space="preserve">4. </w:t>
      </w:r>
      <w:r w:rsidR="007A7482" w:rsidRPr="00124A86">
        <w:rPr>
          <w:rFonts w:ascii="Arial" w:hAnsi="Arial" w:cs="Arial"/>
        </w:rPr>
        <w:t>koordinuje nominační proces do Odborných panelů a Odborného orgánu hodnotitelů</w:t>
      </w:r>
      <w:r w:rsidRPr="00124A86">
        <w:rPr>
          <w:rFonts w:ascii="Arial" w:hAnsi="Arial" w:cs="Arial"/>
        </w:rPr>
        <w:t>,</w:t>
      </w:r>
    </w:p>
    <w:p w:rsidR="007A7482" w:rsidRPr="00124A86" w:rsidRDefault="00704870" w:rsidP="003C3349">
      <w:pPr>
        <w:spacing w:after="120"/>
        <w:ind w:left="708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 xml:space="preserve">5. </w:t>
      </w:r>
      <w:r w:rsidR="007A7482" w:rsidRPr="00124A86">
        <w:rPr>
          <w:rFonts w:ascii="Arial" w:hAnsi="Arial" w:cs="Arial"/>
        </w:rPr>
        <w:t xml:space="preserve">v potřebných případech organizuje společné jednání </w:t>
      </w:r>
      <w:r w:rsidR="00676533" w:rsidRPr="00124A86">
        <w:rPr>
          <w:rFonts w:ascii="Arial" w:hAnsi="Arial" w:cs="Arial"/>
        </w:rPr>
        <w:t>oborového zpravodaje</w:t>
      </w:r>
      <w:r w:rsidR="007A7482" w:rsidRPr="00124A86">
        <w:rPr>
          <w:rFonts w:ascii="Arial" w:hAnsi="Arial" w:cs="Arial"/>
        </w:rPr>
        <w:t>, předsedy a místopředsedy Odborného panelu nad hodnoceními členů Odborných panelů (diskuze problematických výsledků, zajištění jednotných aplikací hodnotících kritérií)</w:t>
      </w:r>
      <w:r w:rsidR="00860206" w:rsidRPr="00124A86">
        <w:rPr>
          <w:rFonts w:ascii="Arial" w:hAnsi="Arial" w:cs="Arial"/>
        </w:rPr>
        <w:t>,</w:t>
      </w:r>
    </w:p>
    <w:p w:rsidR="007A7482" w:rsidRPr="00124A86" w:rsidRDefault="00704870" w:rsidP="003C3349">
      <w:pPr>
        <w:spacing w:after="120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>c</w:t>
      </w:r>
      <w:r w:rsidR="003C3349">
        <w:rPr>
          <w:rFonts w:ascii="Arial" w:hAnsi="Arial" w:cs="Arial"/>
        </w:rPr>
        <w:t xml:space="preserve">) </w:t>
      </w:r>
      <w:r w:rsidRPr="00124A86">
        <w:rPr>
          <w:rFonts w:ascii="Arial" w:hAnsi="Arial" w:cs="Arial"/>
        </w:rPr>
        <w:t xml:space="preserve">se </w:t>
      </w:r>
      <w:r w:rsidR="007A7482" w:rsidRPr="00124A86">
        <w:rPr>
          <w:rFonts w:ascii="Arial" w:hAnsi="Arial" w:cs="Arial"/>
        </w:rPr>
        <w:t xml:space="preserve">věnuje otázkám dokončení implementace a rozvoje </w:t>
      </w:r>
      <w:r w:rsidRPr="00124A86">
        <w:rPr>
          <w:rFonts w:ascii="Arial" w:hAnsi="Arial" w:cs="Arial"/>
        </w:rPr>
        <w:t>M</w:t>
      </w:r>
      <w:r w:rsidR="00676533" w:rsidRPr="00124A86">
        <w:rPr>
          <w:rFonts w:ascii="Arial" w:hAnsi="Arial" w:cs="Arial"/>
        </w:rPr>
        <w:t>etodiky 20</w:t>
      </w:r>
      <w:r w:rsidRPr="00124A86">
        <w:rPr>
          <w:rFonts w:ascii="Arial" w:hAnsi="Arial" w:cs="Arial"/>
        </w:rPr>
        <w:t xml:space="preserve">17+, zejména plné implementaci Modulu 2, s důrazem na </w:t>
      </w:r>
      <w:r w:rsidR="007A7482" w:rsidRPr="00124A86">
        <w:rPr>
          <w:rFonts w:ascii="Arial" w:hAnsi="Arial" w:cs="Arial"/>
        </w:rPr>
        <w:t>agregac</w:t>
      </w:r>
      <w:r w:rsidRPr="00124A86">
        <w:rPr>
          <w:rFonts w:ascii="Arial" w:hAnsi="Arial" w:cs="Arial"/>
        </w:rPr>
        <w:t>i</w:t>
      </w:r>
      <w:r w:rsidR="007A7482" w:rsidRPr="00124A86">
        <w:rPr>
          <w:rFonts w:ascii="Arial" w:hAnsi="Arial" w:cs="Arial"/>
        </w:rPr>
        <w:t xml:space="preserve"> dostupných údajů z IS VaVaI, </w:t>
      </w:r>
      <w:r w:rsidRPr="00124A86">
        <w:rPr>
          <w:rFonts w:ascii="Arial" w:hAnsi="Arial" w:cs="Arial"/>
        </w:rPr>
        <w:t xml:space="preserve">na zohlednění </w:t>
      </w:r>
      <w:r w:rsidR="007A7482" w:rsidRPr="00124A86">
        <w:rPr>
          <w:rFonts w:ascii="Arial" w:hAnsi="Arial" w:cs="Arial"/>
        </w:rPr>
        <w:t xml:space="preserve">specifik aplikovaného výzkumu a humanitních oborů, </w:t>
      </w:r>
      <w:r w:rsidR="00ED7154">
        <w:rPr>
          <w:rFonts w:ascii="Arial" w:hAnsi="Arial" w:cs="Arial"/>
        </w:rPr>
        <w:t>na </w:t>
      </w:r>
      <w:r w:rsidR="007A7482" w:rsidRPr="00124A86">
        <w:rPr>
          <w:rFonts w:ascii="Arial" w:hAnsi="Arial" w:cs="Arial"/>
        </w:rPr>
        <w:t>problematik</w:t>
      </w:r>
      <w:r w:rsidRPr="00124A86">
        <w:rPr>
          <w:rFonts w:ascii="Arial" w:hAnsi="Arial" w:cs="Arial"/>
        </w:rPr>
        <w:t>u</w:t>
      </w:r>
      <w:r w:rsidR="007A7482" w:rsidRPr="00124A86">
        <w:rPr>
          <w:rFonts w:ascii="Arial" w:hAnsi="Arial" w:cs="Arial"/>
        </w:rPr>
        <w:t xml:space="preserve"> rezortního výzkumu, </w:t>
      </w:r>
      <w:r w:rsidR="00795430" w:rsidRPr="00124A86">
        <w:rPr>
          <w:rFonts w:ascii="Arial" w:hAnsi="Arial" w:cs="Arial"/>
        </w:rPr>
        <w:t xml:space="preserve">na </w:t>
      </w:r>
      <w:r w:rsidR="007A7482" w:rsidRPr="00124A86">
        <w:rPr>
          <w:rFonts w:ascii="Arial" w:hAnsi="Arial" w:cs="Arial"/>
        </w:rPr>
        <w:t xml:space="preserve">měření oborových kapacit </w:t>
      </w:r>
      <w:r w:rsidRPr="00124A86">
        <w:rPr>
          <w:rFonts w:ascii="Arial" w:hAnsi="Arial" w:cs="Arial"/>
        </w:rPr>
        <w:t>výzkumných organizací</w:t>
      </w:r>
      <w:r w:rsidR="007A7482" w:rsidRPr="00124A86">
        <w:rPr>
          <w:rFonts w:ascii="Arial" w:hAnsi="Arial" w:cs="Arial"/>
        </w:rPr>
        <w:t xml:space="preserve">, </w:t>
      </w:r>
      <w:r w:rsidRPr="00124A86">
        <w:rPr>
          <w:rFonts w:ascii="Arial" w:hAnsi="Arial" w:cs="Arial"/>
        </w:rPr>
        <w:t>případně na citační analýzu,</w:t>
      </w:r>
    </w:p>
    <w:p w:rsidR="007A7482" w:rsidRPr="00124A86" w:rsidRDefault="00871F69" w:rsidP="003C3349">
      <w:pPr>
        <w:spacing w:after="120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>d</w:t>
      </w:r>
      <w:r w:rsidR="003C3349">
        <w:rPr>
          <w:rFonts w:ascii="Arial" w:hAnsi="Arial" w:cs="Arial"/>
        </w:rPr>
        <w:t xml:space="preserve">) </w:t>
      </w:r>
      <w:r w:rsidR="007A7482" w:rsidRPr="00124A86">
        <w:rPr>
          <w:rFonts w:ascii="Arial" w:hAnsi="Arial" w:cs="Arial"/>
        </w:rPr>
        <w:t>koordinuje ověřování souladu M</w:t>
      </w:r>
      <w:r w:rsidR="00676533" w:rsidRPr="00124A86">
        <w:rPr>
          <w:rFonts w:ascii="Arial" w:hAnsi="Arial" w:cs="Arial"/>
        </w:rPr>
        <w:t>etodiky 20</w:t>
      </w:r>
      <w:r w:rsidR="007A7482" w:rsidRPr="00124A86">
        <w:rPr>
          <w:rFonts w:ascii="Arial" w:hAnsi="Arial" w:cs="Arial"/>
        </w:rPr>
        <w:t>17+ s hodnocením na úrovni poskytovatelů v příslušných modulech</w:t>
      </w:r>
      <w:r w:rsidR="00795430" w:rsidRPr="00124A86">
        <w:rPr>
          <w:rFonts w:ascii="Arial" w:hAnsi="Arial" w:cs="Arial"/>
        </w:rPr>
        <w:t>,</w:t>
      </w:r>
      <w:r w:rsidR="007A7482" w:rsidRPr="00124A86">
        <w:rPr>
          <w:rFonts w:ascii="Arial" w:hAnsi="Arial" w:cs="Arial"/>
        </w:rPr>
        <w:t xml:space="preserve"> </w:t>
      </w:r>
    </w:p>
    <w:p w:rsidR="007A7482" w:rsidRPr="00124A86" w:rsidRDefault="00795430" w:rsidP="003C3349">
      <w:pPr>
        <w:spacing w:after="120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>e</w:t>
      </w:r>
      <w:r w:rsidR="003C3349">
        <w:rPr>
          <w:rFonts w:ascii="Arial" w:hAnsi="Arial" w:cs="Arial"/>
        </w:rPr>
        <w:t xml:space="preserve">) </w:t>
      </w:r>
      <w:r w:rsidR="00CE559B" w:rsidRPr="00124A86">
        <w:rPr>
          <w:rFonts w:ascii="Arial" w:hAnsi="Arial" w:cs="Arial"/>
        </w:rPr>
        <w:t>je přizván k</w:t>
      </w:r>
      <w:r w:rsidR="007A7482" w:rsidRPr="00124A86">
        <w:rPr>
          <w:rFonts w:ascii="Arial" w:hAnsi="Arial" w:cs="Arial"/>
        </w:rPr>
        <w:t xml:space="preserve"> jednání „tripartit“ směřujícímu ke škálování </w:t>
      </w:r>
      <w:r w:rsidRPr="00124A86">
        <w:rPr>
          <w:rFonts w:ascii="Arial" w:hAnsi="Arial" w:cs="Arial"/>
        </w:rPr>
        <w:t>výzkumných organizací,</w:t>
      </w:r>
    </w:p>
    <w:p w:rsidR="007A7482" w:rsidRPr="00124A86" w:rsidRDefault="00795430" w:rsidP="003C3349">
      <w:pPr>
        <w:spacing w:after="120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>f</w:t>
      </w:r>
      <w:r w:rsidR="003C3349">
        <w:rPr>
          <w:rFonts w:ascii="Arial" w:hAnsi="Arial" w:cs="Arial"/>
        </w:rPr>
        <w:t xml:space="preserve">) </w:t>
      </w:r>
      <w:r w:rsidR="007A7482" w:rsidRPr="00124A86">
        <w:rPr>
          <w:rFonts w:ascii="Arial" w:hAnsi="Arial" w:cs="Arial"/>
        </w:rPr>
        <w:t xml:space="preserve">monitoruje a komentuje způsob a míru využití závěrů vzešlých z „tripartit“ jako jednoho z podkladů pro financování </w:t>
      </w:r>
      <w:r w:rsidRPr="00124A86">
        <w:rPr>
          <w:rFonts w:ascii="Arial" w:hAnsi="Arial" w:cs="Arial"/>
        </w:rPr>
        <w:t>výzkumných organizací</w:t>
      </w:r>
      <w:r w:rsidR="007A7482" w:rsidRPr="00124A86">
        <w:rPr>
          <w:rFonts w:ascii="Arial" w:hAnsi="Arial" w:cs="Arial"/>
        </w:rPr>
        <w:t xml:space="preserve"> poskytovateli formou </w:t>
      </w:r>
      <w:r w:rsidRPr="00124A86">
        <w:rPr>
          <w:rFonts w:ascii="Arial" w:hAnsi="Arial" w:cs="Arial"/>
        </w:rPr>
        <w:t>institucionální podpory na dlouhodobý koncepční rozvoj výzkumných organizací,</w:t>
      </w:r>
    </w:p>
    <w:p w:rsidR="007A7482" w:rsidRPr="00124A86" w:rsidRDefault="00795430" w:rsidP="003C3349">
      <w:pPr>
        <w:spacing w:after="120"/>
        <w:jc w:val="both"/>
        <w:rPr>
          <w:rFonts w:ascii="Arial" w:hAnsi="Arial" w:cs="Arial"/>
        </w:rPr>
      </w:pPr>
      <w:r w:rsidRPr="00124A86">
        <w:rPr>
          <w:rFonts w:ascii="Arial" w:hAnsi="Arial" w:cs="Arial"/>
        </w:rPr>
        <w:t>g</w:t>
      </w:r>
      <w:r w:rsidR="003C3349">
        <w:rPr>
          <w:rFonts w:ascii="Arial" w:hAnsi="Arial" w:cs="Arial"/>
        </w:rPr>
        <w:t xml:space="preserve">) </w:t>
      </w:r>
      <w:r w:rsidRPr="00124A86">
        <w:rPr>
          <w:rFonts w:ascii="Arial" w:hAnsi="Arial" w:cs="Arial"/>
        </w:rPr>
        <w:t xml:space="preserve">spolupracuje s předsedou </w:t>
      </w:r>
      <w:r w:rsidR="00676533" w:rsidRPr="00124A86">
        <w:rPr>
          <w:rFonts w:ascii="Arial" w:hAnsi="Arial" w:cs="Arial"/>
        </w:rPr>
        <w:t>Komise pro ho</w:t>
      </w:r>
      <w:r w:rsidR="00124A86">
        <w:rPr>
          <w:rFonts w:ascii="Arial" w:hAnsi="Arial" w:cs="Arial"/>
        </w:rPr>
        <w:t>dnocení výzkumných organizací a </w:t>
      </w:r>
      <w:r w:rsidR="00676533" w:rsidRPr="00124A86">
        <w:rPr>
          <w:rFonts w:ascii="Arial" w:hAnsi="Arial" w:cs="Arial"/>
        </w:rPr>
        <w:t>ukončených programů</w:t>
      </w:r>
      <w:r w:rsidRPr="00124A86">
        <w:rPr>
          <w:rFonts w:ascii="Arial" w:hAnsi="Arial" w:cs="Arial"/>
        </w:rPr>
        <w:t xml:space="preserve"> </w:t>
      </w:r>
      <w:r w:rsidR="0093399B" w:rsidRPr="00124A86">
        <w:rPr>
          <w:rFonts w:ascii="Arial" w:hAnsi="Arial" w:cs="Arial"/>
        </w:rPr>
        <w:t>na</w:t>
      </w:r>
      <w:r w:rsidR="007A7482" w:rsidRPr="00124A86">
        <w:rPr>
          <w:rFonts w:ascii="Arial" w:hAnsi="Arial" w:cs="Arial"/>
        </w:rPr>
        <w:t xml:space="preserve"> </w:t>
      </w:r>
      <w:r w:rsidR="00303DE0" w:rsidRPr="00124A86">
        <w:rPr>
          <w:rFonts w:ascii="Arial" w:hAnsi="Arial" w:cs="Arial"/>
        </w:rPr>
        <w:t xml:space="preserve">koordinaci projektů </w:t>
      </w:r>
      <w:r w:rsidR="007A7482" w:rsidRPr="00124A86">
        <w:rPr>
          <w:rFonts w:ascii="Arial" w:hAnsi="Arial" w:cs="Arial"/>
        </w:rPr>
        <w:t>zabezpečujících analytickou podporu činností Rady</w:t>
      </w:r>
      <w:r w:rsidRPr="00124A86">
        <w:rPr>
          <w:rFonts w:ascii="Arial" w:hAnsi="Arial" w:cs="Arial"/>
        </w:rPr>
        <w:t>.</w:t>
      </w:r>
    </w:p>
    <w:p w:rsidR="007A7482" w:rsidRPr="005C0EBC" w:rsidRDefault="007A7482" w:rsidP="005534EE">
      <w:pPr>
        <w:spacing w:after="120"/>
        <w:jc w:val="both"/>
        <w:rPr>
          <w:rFonts w:ascii="Arial" w:hAnsi="Arial" w:cs="Arial"/>
        </w:rPr>
      </w:pPr>
    </w:p>
    <w:p w:rsidR="00401BF3" w:rsidRPr="00BB57A9" w:rsidRDefault="00401BF3" w:rsidP="00BB57A9">
      <w:pPr>
        <w:keepNext/>
        <w:spacing w:after="120" w:line="240" w:lineRule="auto"/>
        <w:jc w:val="center"/>
        <w:rPr>
          <w:rFonts w:ascii="Arial" w:hAnsi="Arial" w:cs="Arial"/>
        </w:rPr>
      </w:pPr>
      <w:r w:rsidRPr="00BB57A9">
        <w:rPr>
          <w:rFonts w:ascii="Arial" w:hAnsi="Arial" w:cs="Arial"/>
        </w:rPr>
        <w:lastRenderedPageBreak/>
        <w:t>Článek 6</w:t>
      </w:r>
    </w:p>
    <w:p w:rsidR="00401BF3" w:rsidRPr="0032616B" w:rsidRDefault="008862D2" w:rsidP="003C3349">
      <w:pPr>
        <w:keepNext/>
        <w:spacing w:after="240" w:line="240" w:lineRule="auto"/>
        <w:jc w:val="center"/>
        <w:rPr>
          <w:rFonts w:ascii="Arial" w:hAnsi="Arial" w:cs="Arial"/>
          <w:b/>
        </w:rPr>
      </w:pPr>
      <w:r w:rsidRPr="0032616B">
        <w:rPr>
          <w:rFonts w:ascii="Arial" w:hAnsi="Arial" w:cs="Arial"/>
          <w:b/>
        </w:rPr>
        <w:t>Zabezpečení č</w:t>
      </w:r>
      <w:r w:rsidR="00401BF3" w:rsidRPr="0032616B">
        <w:rPr>
          <w:rFonts w:ascii="Arial" w:hAnsi="Arial" w:cs="Arial"/>
          <w:b/>
        </w:rPr>
        <w:t>innost</w:t>
      </w:r>
      <w:r w:rsidR="003308F0" w:rsidRPr="0032616B">
        <w:rPr>
          <w:rFonts w:ascii="Arial" w:hAnsi="Arial" w:cs="Arial"/>
          <w:b/>
        </w:rPr>
        <w:t>i</w:t>
      </w:r>
      <w:r w:rsidR="00A835E5">
        <w:rPr>
          <w:rFonts w:ascii="Arial" w:hAnsi="Arial" w:cs="Arial"/>
          <w:b/>
        </w:rPr>
        <w:t xml:space="preserve"> O</w:t>
      </w:r>
      <w:r w:rsidR="00401BF3" w:rsidRPr="0032616B">
        <w:rPr>
          <w:rFonts w:ascii="Arial" w:hAnsi="Arial" w:cs="Arial"/>
          <w:b/>
        </w:rPr>
        <w:t>dborných panelů</w:t>
      </w:r>
    </w:p>
    <w:p w:rsidR="00401BF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A835E5">
        <w:rPr>
          <w:rFonts w:ascii="Arial" w:hAnsi="Arial" w:cs="Arial"/>
        </w:rPr>
        <w:t>Činnost O</w:t>
      </w:r>
      <w:r w:rsidR="00401BF3" w:rsidRPr="0032616B">
        <w:rPr>
          <w:rFonts w:ascii="Arial" w:hAnsi="Arial" w:cs="Arial"/>
        </w:rPr>
        <w:t xml:space="preserve">dborných panelů </w:t>
      </w:r>
      <w:r w:rsidR="008862D2" w:rsidRPr="0032616B">
        <w:rPr>
          <w:rFonts w:ascii="Arial" w:hAnsi="Arial" w:cs="Arial"/>
        </w:rPr>
        <w:t xml:space="preserve">zabezpečuje </w:t>
      </w:r>
      <w:r w:rsidR="00C4049A" w:rsidRPr="0032616B">
        <w:rPr>
          <w:rFonts w:ascii="Arial" w:hAnsi="Arial" w:cs="Arial"/>
        </w:rPr>
        <w:t>Odbor Rady</w:t>
      </w:r>
      <w:r w:rsidR="00C67ABC" w:rsidRPr="0032616B">
        <w:rPr>
          <w:rFonts w:ascii="Arial" w:hAnsi="Arial" w:cs="Arial"/>
        </w:rPr>
        <w:t xml:space="preserve"> pro výzkum, vývoj a</w:t>
      </w:r>
      <w:r w:rsidR="00933D2F" w:rsidRPr="0032616B">
        <w:rPr>
          <w:rFonts w:ascii="Arial" w:hAnsi="Arial" w:cs="Arial"/>
        </w:rPr>
        <w:t> </w:t>
      </w:r>
      <w:r w:rsidR="00C67ABC" w:rsidRPr="0032616B">
        <w:rPr>
          <w:rFonts w:ascii="Arial" w:hAnsi="Arial" w:cs="Arial"/>
        </w:rPr>
        <w:t>inovace</w:t>
      </w:r>
      <w:r w:rsidR="00401BF3" w:rsidRPr="0032616B">
        <w:rPr>
          <w:rFonts w:ascii="Arial" w:hAnsi="Arial" w:cs="Arial"/>
        </w:rPr>
        <w:t>.</w:t>
      </w:r>
    </w:p>
    <w:p w:rsidR="00B4113E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1647A2" w:rsidRPr="0032616B">
        <w:rPr>
          <w:rFonts w:ascii="Arial" w:hAnsi="Arial" w:cs="Arial"/>
        </w:rPr>
        <w:t>Odbor podpory Rady</w:t>
      </w:r>
      <w:r w:rsidR="00C67ABC" w:rsidRPr="0032616B">
        <w:rPr>
          <w:rFonts w:ascii="Arial" w:hAnsi="Arial" w:cs="Arial"/>
        </w:rPr>
        <w:t xml:space="preserve"> pro výzkum, vývoj a inovace</w:t>
      </w:r>
    </w:p>
    <w:p w:rsidR="008862D2" w:rsidRPr="0032616B" w:rsidRDefault="00687F6D" w:rsidP="003C334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C3349">
        <w:rPr>
          <w:rFonts w:ascii="Arial" w:hAnsi="Arial" w:cs="Arial"/>
        </w:rPr>
        <w:t xml:space="preserve">) </w:t>
      </w:r>
      <w:r w:rsidR="008862D2" w:rsidRPr="0032616B">
        <w:rPr>
          <w:rFonts w:ascii="Arial" w:hAnsi="Arial" w:cs="Arial"/>
        </w:rPr>
        <w:t>ve spolupráci s příslušnými poradními orgány Rady zpracovává nominace na</w:t>
      </w:r>
      <w:r w:rsidR="00933D2F" w:rsidRPr="0032616B">
        <w:rPr>
          <w:rFonts w:ascii="Arial" w:hAnsi="Arial" w:cs="Arial"/>
        </w:rPr>
        <w:t> </w:t>
      </w:r>
      <w:r w:rsidR="008862D2" w:rsidRPr="0032616B">
        <w:rPr>
          <w:rFonts w:ascii="Arial" w:hAnsi="Arial" w:cs="Arial"/>
        </w:rPr>
        <w:t xml:space="preserve">předsedy, </w:t>
      </w:r>
      <w:r w:rsidR="00383D86" w:rsidRPr="0032616B">
        <w:rPr>
          <w:rFonts w:ascii="Arial" w:hAnsi="Arial" w:cs="Arial"/>
        </w:rPr>
        <w:t>místopředsedy a</w:t>
      </w:r>
      <w:r w:rsidR="00D02B09">
        <w:rPr>
          <w:rFonts w:ascii="Arial" w:hAnsi="Arial" w:cs="Arial"/>
        </w:rPr>
        <w:t xml:space="preserve"> členy O</w:t>
      </w:r>
      <w:r w:rsidR="008862D2" w:rsidRPr="0032616B">
        <w:rPr>
          <w:rFonts w:ascii="Arial" w:hAnsi="Arial" w:cs="Arial"/>
        </w:rPr>
        <w:t>dborných panelů a</w:t>
      </w:r>
      <w:r w:rsidR="00C4049A" w:rsidRPr="0032616B">
        <w:rPr>
          <w:rFonts w:ascii="Arial" w:hAnsi="Arial" w:cs="Arial"/>
        </w:rPr>
        <w:t xml:space="preserve"> předkládá je Radě,</w:t>
      </w:r>
    </w:p>
    <w:p w:rsidR="00383D86" w:rsidRPr="0032616B" w:rsidRDefault="00687F6D" w:rsidP="003C334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C3349">
        <w:rPr>
          <w:rFonts w:ascii="Arial" w:hAnsi="Arial" w:cs="Arial"/>
        </w:rPr>
        <w:t xml:space="preserve">) </w:t>
      </w:r>
      <w:r w:rsidR="00383D86" w:rsidRPr="0032616B">
        <w:rPr>
          <w:rFonts w:ascii="Arial" w:hAnsi="Arial" w:cs="Arial"/>
        </w:rPr>
        <w:t xml:space="preserve">zajišťuje a </w:t>
      </w:r>
      <w:r w:rsidR="00D02B09">
        <w:rPr>
          <w:rFonts w:ascii="Arial" w:hAnsi="Arial" w:cs="Arial"/>
        </w:rPr>
        <w:t>spravuje SW aplikaci pro práci O</w:t>
      </w:r>
      <w:r w:rsidR="00383D86" w:rsidRPr="0032616B">
        <w:rPr>
          <w:rFonts w:ascii="Arial" w:hAnsi="Arial" w:cs="Arial"/>
        </w:rPr>
        <w:t>dborných panelů</w:t>
      </w:r>
      <w:r w:rsidR="00C4049A" w:rsidRPr="0032616B">
        <w:rPr>
          <w:rFonts w:ascii="Arial" w:hAnsi="Arial" w:cs="Arial"/>
        </w:rPr>
        <w:t>,</w:t>
      </w:r>
    </w:p>
    <w:p w:rsidR="008862D2" w:rsidRPr="0032616B" w:rsidRDefault="00687F6D" w:rsidP="003C334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C3349">
        <w:rPr>
          <w:rFonts w:ascii="Arial" w:hAnsi="Arial" w:cs="Arial"/>
        </w:rPr>
        <w:t xml:space="preserve">) </w:t>
      </w:r>
      <w:r w:rsidR="00383D86" w:rsidRPr="0032616B">
        <w:rPr>
          <w:rFonts w:ascii="Arial" w:hAnsi="Arial" w:cs="Arial"/>
        </w:rPr>
        <w:t>zajišťuje a spravuje databáz</w:t>
      </w:r>
      <w:r w:rsidR="00F81102">
        <w:rPr>
          <w:rFonts w:ascii="Arial" w:hAnsi="Arial" w:cs="Arial"/>
        </w:rPr>
        <w:t>i panelistů</w:t>
      </w:r>
      <w:r w:rsidR="003308F0" w:rsidRPr="0032616B">
        <w:rPr>
          <w:rFonts w:ascii="Arial" w:hAnsi="Arial" w:cs="Arial"/>
        </w:rPr>
        <w:t>,</w:t>
      </w:r>
    </w:p>
    <w:p w:rsidR="00E4068C" w:rsidRDefault="00687F6D" w:rsidP="003C334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3349">
        <w:rPr>
          <w:rFonts w:ascii="Arial" w:hAnsi="Arial" w:cs="Arial"/>
        </w:rPr>
        <w:t xml:space="preserve">) </w:t>
      </w:r>
      <w:r w:rsidR="00E4068C" w:rsidRPr="0032616B">
        <w:rPr>
          <w:rFonts w:ascii="Arial" w:hAnsi="Arial" w:cs="Arial"/>
        </w:rPr>
        <w:t>zajišťuje přípravu podkladů pro jednání panelů podle</w:t>
      </w:r>
      <w:r w:rsidR="00E4068C" w:rsidRPr="00ED7154">
        <w:rPr>
          <w:rFonts w:ascii="Arial" w:hAnsi="Arial" w:cs="Arial"/>
        </w:rPr>
        <w:t xml:space="preserve"> </w:t>
      </w:r>
      <w:r w:rsidR="007A517A" w:rsidRPr="00ED7154">
        <w:rPr>
          <w:rFonts w:ascii="Arial" w:hAnsi="Arial" w:cs="Arial"/>
        </w:rPr>
        <w:t>Metodiky 2017+</w:t>
      </w:r>
      <w:r w:rsidR="00805BA7">
        <w:rPr>
          <w:rFonts w:ascii="Arial" w:hAnsi="Arial" w:cs="Arial"/>
        </w:rPr>
        <w:t>.</w:t>
      </w:r>
    </w:p>
    <w:p w:rsidR="003646C5" w:rsidRPr="0032616B" w:rsidRDefault="003646C5" w:rsidP="005534EE">
      <w:pPr>
        <w:spacing w:after="120"/>
        <w:jc w:val="both"/>
        <w:rPr>
          <w:rFonts w:ascii="Arial" w:hAnsi="Arial" w:cs="Arial"/>
        </w:rPr>
      </w:pPr>
    </w:p>
    <w:p w:rsidR="005309E3" w:rsidRPr="00BB57A9" w:rsidRDefault="005309E3" w:rsidP="00177660">
      <w:pPr>
        <w:spacing w:after="120" w:line="240" w:lineRule="auto"/>
        <w:jc w:val="center"/>
        <w:rPr>
          <w:rFonts w:ascii="Arial" w:hAnsi="Arial" w:cs="Arial"/>
        </w:rPr>
      </w:pPr>
      <w:r w:rsidRPr="00BB57A9">
        <w:rPr>
          <w:rFonts w:ascii="Arial" w:hAnsi="Arial" w:cs="Arial"/>
        </w:rPr>
        <w:t xml:space="preserve">Článek </w:t>
      </w:r>
      <w:r w:rsidR="00401BF3" w:rsidRPr="00BB57A9">
        <w:rPr>
          <w:rFonts w:ascii="Arial" w:hAnsi="Arial" w:cs="Arial"/>
        </w:rPr>
        <w:t>7</w:t>
      </w:r>
    </w:p>
    <w:p w:rsidR="005309E3" w:rsidRPr="0032616B" w:rsidRDefault="005309E3" w:rsidP="005534EE">
      <w:pPr>
        <w:spacing w:after="240" w:line="240" w:lineRule="auto"/>
        <w:jc w:val="center"/>
        <w:rPr>
          <w:rFonts w:ascii="Arial" w:hAnsi="Arial" w:cs="Arial"/>
          <w:b/>
        </w:rPr>
      </w:pPr>
      <w:r w:rsidRPr="0032616B">
        <w:rPr>
          <w:rFonts w:ascii="Arial" w:hAnsi="Arial" w:cs="Arial"/>
          <w:b/>
        </w:rPr>
        <w:t xml:space="preserve">Náklady na činnost a odměny členům </w:t>
      </w:r>
      <w:r w:rsidR="00A835E5">
        <w:rPr>
          <w:rFonts w:ascii="Arial" w:hAnsi="Arial" w:cs="Arial"/>
          <w:b/>
        </w:rPr>
        <w:t>O</w:t>
      </w:r>
      <w:r w:rsidR="006B742D" w:rsidRPr="0032616B">
        <w:rPr>
          <w:rFonts w:ascii="Arial" w:hAnsi="Arial" w:cs="Arial"/>
          <w:b/>
        </w:rPr>
        <w:t>dborných</w:t>
      </w:r>
      <w:r w:rsidR="00F60EE2" w:rsidRPr="0032616B">
        <w:rPr>
          <w:rFonts w:ascii="Arial" w:hAnsi="Arial" w:cs="Arial"/>
          <w:b/>
        </w:rPr>
        <w:t xml:space="preserve"> panelů</w:t>
      </w:r>
    </w:p>
    <w:p w:rsidR="00C10AE8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 xml:space="preserve">Náklady na činnost </w:t>
      </w:r>
      <w:r w:rsidR="00A835E5">
        <w:rPr>
          <w:rFonts w:ascii="Arial" w:hAnsi="Arial" w:cs="Arial"/>
        </w:rPr>
        <w:t>O</w:t>
      </w:r>
      <w:r w:rsidR="00273FFC" w:rsidRPr="0032616B">
        <w:rPr>
          <w:rFonts w:ascii="Arial" w:hAnsi="Arial" w:cs="Arial"/>
        </w:rPr>
        <w:t>dborných</w:t>
      </w:r>
      <w:r w:rsidR="00F60EE2" w:rsidRPr="0032616B">
        <w:rPr>
          <w:rFonts w:ascii="Arial" w:hAnsi="Arial" w:cs="Arial"/>
        </w:rPr>
        <w:t xml:space="preserve"> panelů</w:t>
      </w:r>
      <w:r w:rsidR="005309E3" w:rsidRPr="0032616B">
        <w:rPr>
          <w:rFonts w:ascii="Arial" w:hAnsi="Arial" w:cs="Arial"/>
        </w:rPr>
        <w:t>, včetně odměn jejich členů, jsou hrazeny z výdajů na výzkum, experimentální vývoj a inovace rozpočtové kapitoly Úřadu vlády Če</w:t>
      </w:r>
      <w:r w:rsidR="00C10AE8" w:rsidRPr="0032616B">
        <w:rPr>
          <w:rFonts w:ascii="Arial" w:hAnsi="Arial" w:cs="Arial"/>
        </w:rPr>
        <w:t>ské republiky.</w:t>
      </w:r>
    </w:p>
    <w:p w:rsidR="002432FF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2432FF" w:rsidRPr="0032616B">
        <w:rPr>
          <w:rFonts w:ascii="Arial" w:hAnsi="Arial" w:cs="Arial"/>
        </w:rPr>
        <w:t xml:space="preserve">Členům </w:t>
      </w:r>
      <w:r w:rsidR="00A835E5">
        <w:rPr>
          <w:rFonts w:ascii="Arial" w:hAnsi="Arial" w:cs="Arial"/>
        </w:rPr>
        <w:t>O</w:t>
      </w:r>
      <w:r w:rsidR="00C10AE8" w:rsidRPr="0032616B">
        <w:rPr>
          <w:rFonts w:ascii="Arial" w:hAnsi="Arial" w:cs="Arial"/>
        </w:rPr>
        <w:t>dborných panelů</w:t>
      </w:r>
      <w:r w:rsidR="002432FF" w:rsidRPr="0032616B">
        <w:rPr>
          <w:rFonts w:ascii="Arial" w:hAnsi="Arial" w:cs="Arial"/>
        </w:rPr>
        <w:t xml:space="preserve"> náleží za výkon této funkce odměna</w:t>
      </w:r>
      <w:r w:rsidR="007E0421" w:rsidRPr="0032616B">
        <w:rPr>
          <w:rFonts w:ascii="Arial" w:hAnsi="Arial" w:cs="Arial"/>
        </w:rPr>
        <w:t xml:space="preserve"> podle § 35 odst. 8 zákona č. 130/2002 Sb., o podpoře výzkumu, experimentálního vývoje a inovací z veřejných prostředků a o změně některých souvisejících zákonů (zákon o podpoře výzkumu, experimentálního vývoje a inovací), </w:t>
      </w:r>
      <w:r w:rsidR="002432FF" w:rsidRPr="0032616B">
        <w:rPr>
          <w:rFonts w:ascii="Arial" w:hAnsi="Arial" w:cs="Arial"/>
        </w:rPr>
        <w:t xml:space="preserve">jejíž výši </w:t>
      </w:r>
      <w:r w:rsidR="00AC12F7" w:rsidRPr="0032616B">
        <w:rPr>
          <w:rFonts w:ascii="Arial" w:hAnsi="Arial" w:cs="Arial"/>
        </w:rPr>
        <w:t xml:space="preserve">na základě návrhů předsedů </w:t>
      </w:r>
      <w:r w:rsidR="00F81102">
        <w:rPr>
          <w:rFonts w:ascii="Arial" w:hAnsi="Arial" w:cs="Arial"/>
        </w:rPr>
        <w:t xml:space="preserve">Odborných </w:t>
      </w:r>
      <w:r w:rsidR="00AC12F7" w:rsidRPr="0032616B">
        <w:rPr>
          <w:rFonts w:ascii="Arial" w:hAnsi="Arial" w:cs="Arial"/>
        </w:rPr>
        <w:t xml:space="preserve">panelů </w:t>
      </w:r>
      <w:r w:rsidR="002432FF" w:rsidRPr="0032616B">
        <w:rPr>
          <w:rFonts w:ascii="Arial" w:hAnsi="Arial" w:cs="Arial"/>
        </w:rPr>
        <w:t xml:space="preserve">stanoví </w:t>
      </w:r>
      <w:r w:rsidR="00AC12F7" w:rsidRPr="0032616B">
        <w:rPr>
          <w:rFonts w:ascii="Arial" w:hAnsi="Arial" w:cs="Arial"/>
        </w:rPr>
        <w:t xml:space="preserve">předseda </w:t>
      </w:r>
      <w:r w:rsidR="002432FF" w:rsidRPr="0032616B">
        <w:rPr>
          <w:rFonts w:ascii="Arial" w:hAnsi="Arial" w:cs="Arial"/>
        </w:rPr>
        <w:t>Rad</w:t>
      </w:r>
      <w:r w:rsidR="00AC12F7" w:rsidRPr="0032616B">
        <w:rPr>
          <w:rFonts w:ascii="Arial" w:hAnsi="Arial" w:cs="Arial"/>
        </w:rPr>
        <w:t>y</w:t>
      </w:r>
      <w:r w:rsidR="002432FF" w:rsidRPr="0032616B">
        <w:rPr>
          <w:rFonts w:ascii="Arial" w:hAnsi="Arial" w:cs="Arial"/>
        </w:rPr>
        <w:t>.</w:t>
      </w:r>
      <w:r w:rsidR="00AC12F7" w:rsidRPr="0032616B">
        <w:rPr>
          <w:rFonts w:ascii="Arial" w:hAnsi="Arial" w:cs="Arial"/>
        </w:rPr>
        <w:t xml:space="preserve"> Před uk</w:t>
      </w:r>
      <w:r w:rsidR="00A835E5">
        <w:rPr>
          <w:rFonts w:ascii="Arial" w:hAnsi="Arial" w:cs="Arial"/>
        </w:rPr>
        <w:t>ončením hodnocení se může člen O</w:t>
      </w:r>
      <w:r w:rsidR="00AC12F7" w:rsidRPr="0032616B">
        <w:rPr>
          <w:rFonts w:ascii="Arial" w:hAnsi="Arial" w:cs="Arial"/>
        </w:rPr>
        <w:t>dborného panelu své odměny vzdát.</w:t>
      </w:r>
    </w:p>
    <w:p w:rsidR="000938F4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="00A835E5">
        <w:rPr>
          <w:rFonts w:ascii="Arial" w:hAnsi="Arial" w:cs="Arial"/>
        </w:rPr>
        <w:t>Členům O</w:t>
      </w:r>
      <w:r w:rsidR="00AC12F7" w:rsidRPr="0032616B">
        <w:rPr>
          <w:rFonts w:ascii="Arial" w:hAnsi="Arial" w:cs="Arial"/>
        </w:rPr>
        <w:t>dborných panelů náleží za výkon této funkce cestov</w:t>
      </w:r>
      <w:r w:rsidR="00C4049A" w:rsidRPr="0032616B">
        <w:rPr>
          <w:rFonts w:ascii="Arial" w:hAnsi="Arial" w:cs="Arial"/>
        </w:rPr>
        <w:t>ní náhrady, které se</w:t>
      </w:r>
      <w:r w:rsidR="00933D2F" w:rsidRPr="0032616B">
        <w:rPr>
          <w:rFonts w:ascii="Arial" w:hAnsi="Arial" w:cs="Arial"/>
        </w:rPr>
        <w:t> </w:t>
      </w:r>
      <w:r w:rsidR="00C4049A" w:rsidRPr="0032616B">
        <w:rPr>
          <w:rFonts w:ascii="Arial" w:hAnsi="Arial" w:cs="Arial"/>
        </w:rPr>
        <w:t>poskytují</w:t>
      </w:r>
      <w:r w:rsidR="000938F4" w:rsidRPr="0032616B">
        <w:rPr>
          <w:rFonts w:ascii="Arial" w:hAnsi="Arial" w:cs="Arial"/>
        </w:rPr>
        <w:t xml:space="preserve"> ve výši a za podmínek stanovených zákoníkem práce a směrnicí vedoucího Úřadu vlády ČR o proplácení výdajů souvisejících s cestami, které jsou uskutečňovány osobami mimo pracovněprávní vztah s Úřadem vlády ČR.</w:t>
      </w:r>
    </w:p>
    <w:p w:rsidR="002432FF" w:rsidRDefault="002432FF" w:rsidP="00C10AE8">
      <w:pPr>
        <w:spacing w:after="120"/>
        <w:ind w:left="360"/>
        <w:jc w:val="both"/>
        <w:rPr>
          <w:rFonts w:ascii="Arial" w:hAnsi="Arial" w:cs="Arial"/>
          <w:highlight w:val="yellow"/>
        </w:rPr>
      </w:pPr>
    </w:p>
    <w:p w:rsidR="003646C5" w:rsidRPr="00BB57A9" w:rsidRDefault="003646C5" w:rsidP="003646C5">
      <w:pPr>
        <w:spacing w:after="120" w:line="240" w:lineRule="auto"/>
        <w:jc w:val="center"/>
        <w:rPr>
          <w:rFonts w:ascii="Arial" w:hAnsi="Arial" w:cs="Arial"/>
        </w:rPr>
      </w:pPr>
      <w:r w:rsidRPr="00BB57A9">
        <w:rPr>
          <w:rFonts w:ascii="Arial" w:hAnsi="Arial" w:cs="Arial"/>
        </w:rPr>
        <w:t>Článek 7a</w:t>
      </w:r>
    </w:p>
    <w:p w:rsidR="003646C5" w:rsidRPr="003646C5" w:rsidRDefault="003646C5" w:rsidP="005534EE">
      <w:pPr>
        <w:spacing w:after="240" w:line="240" w:lineRule="auto"/>
        <w:jc w:val="center"/>
        <w:rPr>
          <w:rFonts w:ascii="Arial" w:hAnsi="Arial" w:cs="Arial"/>
          <w:b/>
        </w:rPr>
      </w:pPr>
      <w:r w:rsidRPr="003646C5">
        <w:rPr>
          <w:rFonts w:ascii="Arial" w:hAnsi="Arial" w:cs="Arial"/>
          <w:b/>
        </w:rPr>
        <w:t>Přechodná ustanovení</w:t>
      </w:r>
    </w:p>
    <w:p w:rsidR="003646C5" w:rsidRPr="005534EE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B57A9" w:rsidRPr="005534E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3646C5" w:rsidRPr="005534EE">
        <w:rPr>
          <w:rFonts w:ascii="Arial" w:hAnsi="Arial" w:cs="Arial"/>
        </w:rPr>
        <w:t>Funkční období členů Odborného panelu, které započalo před nabytím účinnosti tohoto Statutu, budou ukončována postupně tak, aby každý rok bylo obměněno 20 % těchto členů Odborného panelu.</w:t>
      </w:r>
    </w:p>
    <w:p w:rsidR="003646C5" w:rsidRPr="005534EE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B57A9" w:rsidRPr="005534E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BB57A9" w:rsidRPr="005534EE">
        <w:rPr>
          <w:rFonts w:ascii="Arial" w:hAnsi="Arial" w:cs="Arial"/>
        </w:rPr>
        <w:t>Pokud přestane člen Odborného panelu splňovat podmínky členství v Odborném panelu v průběhu procesu hodnocení, skončí funkční obdob</w:t>
      </w:r>
      <w:r w:rsidR="005534EE">
        <w:rPr>
          <w:rFonts w:ascii="Arial" w:hAnsi="Arial" w:cs="Arial"/>
        </w:rPr>
        <w:t>í člena panelu bezprostředně po </w:t>
      </w:r>
      <w:r w:rsidR="00BB57A9" w:rsidRPr="005534EE">
        <w:rPr>
          <w:rFonts w:ascii="Arial" w:hAnsi="Arial" w:cs="Arial"/>
        </w:rPr>
        <w:t>ukončení procesu hodnocení.</w:t>
      </w:r>
    </w:p>
    <w:p w:rsidR="00BB57A9" w:rsidRPr="00BB57A9" w:rsidRDefault="00BB57A9" w:rsidP="00BB57A9">
      <w:pPr>
        <w:spacing w:after="120"/>
        <w:ind w:left="360"/>
        <w:jc w:val="both"/>
        <w:rPr>
          <w:rFonts w:ascii="Arial" w:hAnsi="Arial" w:cs="Arial"/>
          <w:highlight w:val="yellow"/>
        </w:rPr>
      </w:pPr>
    </w:p>
    <w:p w:rsidR="005309E3" w:rsidRPr="00BB57A9" w:rsidRDefault="00884352" w:rsidP="00BB57A9">
      <w:pPr>
        <w:keepNext/>
        <w:spacing w:after="120" w:line="240" w:lineRule="auto"/>
        <w:jc w:val="center"/>
        <w:rPr>
          <w:rFonts w:ascii="Arial" w:hAnsi="Arial" w:cs="Arial"/>
        </w:rPr>
      </w:pPr>
      <w:r w:rsidRPr="00BB57A9">
        <w:rPr>
          <w:rFonts w:ascii="Arial" w:hAnsi="Arial" w:cs="Arial"/>
        </w:rPr>
        <w:t xml:space="preserve">Článek </w:t>
      </w:r>
      <w:r w:rsidR="00F661A4" w:rsidRPr="00BB57A9">
        <w:rPr>
          <w:rFonts w:ascii="Arial" w:hAnsi="Arial" w:cs="Arial"/>
        </w:rPr>
        <w:t>8</w:t>
      </w:r>
    </w:p>
    <w:p w:rsidR="005309E3" w:rsidRPr="0032616B" w:rsidRDefault="005309E3" w:rsidP="005534EE">
      <w:pPr>
        <w:keepNext/>
        <w:spacing w:after="240" w:line="240" w:lineRule="auto"/>
        <w:jc w:val="center"/>
        <w:rPr>
          <w:rFonts w:ascii="Arial" w:hAnsi="Arial" w:cs="Arial"/>
          <w:b/>
        </w:rPr>
      </w:pPr>
      <w:r w:rsidRPr="0032616B">
        <w:rPr>
          <w:rFonts w:ascii="Arial" w:hAnsi="Arial" w:cs="Arial"/>
          <w:b/>
        </w:rPr>
        <w:t>Závěrečné ustanovení</w:t>
      </w:r>
    </w:p>
    <w:p w:rsidR="00EB4627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>Ten</w:t>
      </w:r>
      <w:r w:rsidR="00B61292" w:rsidRPr="0032616B">
        <w:rPr>
          <w:rFonts w:ascii="Arial" w:hAnsi="Arial" w:cs="Arial"/>
        </w:rPr>
        <w:t xml:space="preserve">to statut nabývá účinnosti </w:t>
      </w:r>
      <w:r w:rsidR="00EB4627" w:rsidRPr="0032616B">
        <w:rPr>
          <w:rFonts w:ascii="Arial" w:hAnsi="Arial" w:cs="Arial"/>
        </w:rPr>
        <w:t xml:space="preserve">dnem podpisu předsedy Rady. </w:t>
      </w:r>
    </w:p>
    <w:p w:rsidR="005309E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</w:t>
      </w:r>
      <w:r w:rsidR="00687F6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>Změny a doplňky tohoto statutu schvaluje Rada.</w:t>
      </w:r>
    </w:p>
    <w:p w:rsidR="005309E3" w:rsidRPr="0032616B" w:rsidRDefault="003C3349" w:rsidP="003C334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87F6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="005309E3" w:rsidRPr="0032616B">
        <w:rPr>
          <w:rFonts w:ascii="Arial" w:hAnsi="Arial" w:cs="Arial"/>
        </w:rPr>
        <w:t>Tento statut je přístupný veřejnosti na internetové stránce www.vyzkum.cz a v sídle Úřadu vlády. Na internetové stránce se zveřejňuje vždy úplné platné znění statutu.</w:t>
      </w:r>
    </w:p>
    <w:p w:rsidR="006914F4" w:rsidRDefault="006914F4" w:rsidP="006914F4">
      <w:pPr>
        <w:spacing w:after="120"/>
        <w:ind w:left="720"/>
        <w:jc w:val="both"/>
        <w:rPr>
          <w:rFonts w:ascii="Arial" w:hAnsi="Arial" w:cs="Arial"/>
        </w:rPr>
      </w:pPr>
    </w:p>
    <w:p w:rsidR="005534EE" w:rsidRDefault="005534EE" w:rsidP="00E35692">
      <w:pPr>
        <w:spacing w:after="120"/>
        <w:ind w:left="142"/>
        <w:jc w:val="both"/>
        <w:rPr>
          <w:rFonts w:ascii="Arial" w:hAnsi="Arial" w:cs="Arial"/>
        </w:rPr>
      </w:pPr>
    </w:p>
    <w:p w:rsidR="005534EE" w:rsidRDefault="005534EE" w:rsidP="00E35692">
      <w:pPr>
        <w:spacing w:after="120"/>
        <w:ind w:left="142"/>
        <w:jc w:val="both"/>
        <w:rPr>
          <w:rFonts w:ascii="Arial" w:hAnsi="Arial" w:cs="Arial"/>
        </w:rPr>
      </w:pPr>
    </w:p>
    <w:p w:rsidR="004F1F0B" w:rsidRDefault="007A517A" w:rsidP="00E35692">
      <w:pPr>
        <w:spacing w:after="12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</w:t>
      </w:r>
      <w:r w:rsidR="004F1F0B">
        <w:rPr>
          <w:rFonts w:ascii="Arial" w:hAnsi="Arial" w:cs="Arial"/>
        </w:rPr>
        <w:t>ne</w:t>
      </w:r>
      <w:r w:rsidR="006166E3">
        <w:rPr>
          <w:rFonts w:ascii="Arial" w:hAnsi="Arial" w:cs="Arial"/>
        </w:rPr>
        <w:t xml:space="preserve"> 10</w:t>
      </w:r>
      <w:r w:rsidR="005534EE">
        <w:rPr>
          <w:rFonts w:ascii="Arial" w:hAnsi="Arial" w:cs="Arial"/>
        </w:rPr>
        <w:t>. listopadu 2021</w:t>
      </w:r>
    </w:p>
    <w:p w:rsidR="005534EE" w:rsidRDefault="005534EE" w:rsidP="00E35692">
      <w:pPr>
        <w:spacing w:after="120"/>
        <w:ind w:left="142"/>
        <w:jc w:val="both"/>
        <w:rPr>
          <w:rFonts w:ascii="Arial" w:hAnsi="Arial" w:cs="Arial"/>
        </w:rPr>
      </w:pPr>
    </w:p>
    <w:p w:rsidR="005534EE" w:rsidRPr="005534EE" w:rsidRDefault="005534EE" w:rsidP="00E35692">
      <w:pPr>
        <w:spacing w:after="120"/>
        <w:ind w:left="142"/>
        <w:jc w:val="both"/>
        <w:rPr>
          <w:rFonts w:ascii="Arial" w:hAnsi="Arial" w:cs="Arial"/>
        </w:rPr>
      </w:pPr>
    </w:p>
    <w:p w:rsidR="005534EE" w:rsidRDefault="005534EE" w:rsidP="00351004">
      <w:pPr>
        <w:pStyle w:val="Zkladntext"/>
        <w:widowControl w:val="0"/>
        <w:tabs>
          <w:tab w:val="left" w:pos="9070"/>
        </w:tabs>
        <w:suppressAutoHyphens w:val="0"/>
        <w:spacing w:after="0" w:line="240" w:lineRule="auto"/>
        <w:ind w:left="118" w:right="-2"/>
        <w:jc w:val="right"/>
        <w:rPr>
          <w:rFonts w:ascii="Arial" w:eastAsia="Arial" w:hAnsi="Arial" w:cs="Arial"/>
          <w:kern w:val="0"/>
        </w:rPr>
      </w:pPr>
      <w:r>
        <w:rPr>
          <w:rFonts w:ascii="Arial" w:eastAsia="Arial" w:hAnsi="Arial" w:cs="Arial"/>
          <w:kern w:val="0"/>
        </w:rPr>
        <w:t>Ing. Andrej Babiš</w:t>
      </w:r>
    </w:p>
    <w:p w:rsidR="0020440A" w:rsidRPr="0032616B" w:rsidRDefault="00E35692" w:rsidP="00351004">
      <w:pPr>
        <w:pStyle w:val="Zkladntext"/>
        <w:widowControl w:val="0"/>
        <w:tabs>
          <w:tab w:val="left" w:pos="9070"/>
        </w:tabs>
        <w:suppressAutoHyphens w:val="0"/>
        <w:spacing w:after="0" w:line="240" w:lineRule="auto"/>
        <w:ind w:left="118" w:right="-2"/>
        <w:jc w:val="right"/>
        <w:rPr>
          <w:rFonts w:ascii="Arial" w:hAnsi="Arial" w:cs="Arial"/>
        </w:rPr>
      </w:pPr>
      <w:r w:rsidRPr="00E35692">
        <w:rPr>
          <w:rFonts w:ascii="Arial" w:eastAsia="Arial" w:hAnsi="Arial" w:cs="Arial"/>
          <w:kern w:val="0"/>
        </w:rPr>
        <w:t>předseda Rady pro výzkum, vývoj a inovace</w:t>
      </w:r>
    </w:p>
    <w:sectPr w:rsidR="0020440A" w:rsidRPr="0032616B" w:rsidSect="0032017C">
      <w:headerReference w:type="default" r:id="rId8"/>
      <w:footerReference w:type="default" r:id="rId9"/>
      <w:footnotePr>
        <w:pos w:val="beneathText"/>
      </w:footnotePr>
      <w:pgSz w:w="11906" w:h="16838" w:code="9"/>
      <w:pgMar w:top="1418" w:right="1418" w:bottom="1418" w:left="1418" w:header="709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6E" w:rsidRDefault="005C2A6E">
      <w:pPr>
        <w:spacing w:after="0" w:line="240" w:lineRule="auto"/>
      </w:pPr>
      <w:r>
        <w:separator/>
      </w:r>
    </w:p>
  </w:endnote>
  <w:endnote w:type="continuationSeparator" w:id="0">
    <w:p w:rsidR="005C2A6E" w:rsidRDefault="005C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entury Schoolbook L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52" w:rsidRDefault="00884352" w:rsidP="00751D52">
    <w:pPr>
      <w:pStyle w:val="Zpat"/>
      <w:jc w:val="center"/>
      <w:rPr>
        <w:rStyle w:val="slostrnky"/>
      </w:rPr>
    </w:pPr>
    <w:r>
      <w:fldChar w:fldCharType="begin"/>
    </w:r>
    <w:r>
      <w:instrText xml:space="preserve"> PAGE </w:instrText>
    </w:r>
    <w:r>
      <w:fldChar w:fldCharType="separate"/>
    </w:r>
    <w:r w:rsidR="00FB4154">
      <w:rPr>
        <w:noProof/>
      </w:rPr>
      <w:t>1</w:t>
    </w:r>
    <w:r>
      <w:fldChar w:fldCharType="end"/>
    </w:r>
    <w: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B4154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6E" w:rsidRDefault="005C2A6E">
      <w:pPr>
        <w:spacing w:after="0" w:line="240" w:lineRule="auto"/>
      </w:pPr>
      <w:r>
        <w:separator/>
      </w:r>
    </w:p>
  </w:footnote>
  <w:footnote w:type="continuationSeparator" w:id="0">
    <w:p w:rsidR="005C2A6E" w:rsidRDefault="005C2A6E">
      <w:pPr>
        <w:spacing w:after="0" w:line="240" w:lineRule="auto"/>
      </w:pPr>
      <w:r>
        <w:continuationSeparator/>
      </w:r>
    </w:p>
  </w:footnote>
  <w:footnote w:id="1">
    <w:p w:rsidR="00703950" w:rsidRPr="00153BCB" w:rsidRDefault="00703950" w:rsidP="00124A86">
      <w:pPr>
        <w:pStyle w:val="Default"/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="00153BCB" w:rsidRPr="00153BCB">
        <w:rPr>
          <w:sz w:val="20"/>
          <w:szCs w:val="20"/>
        </w:rPr>
        <w:t>M17+ Uživatelská příručka pro výzkumné organizace, členy Odbornýc</w:t>
      </w:r>
      <w:r w:rsidR="00124A86">
        <w:rPr>
          <w:sz w:val="20"/>
          <w:szCs w:val="20"/>
        </w:rPr>
        <w:t>h panelů, externí hodnotitele a </w:t>
      </w:r>
      <w:r w:rsidR="00153BCB" w:rsidRPr="00153BCB">
        <w:rPr>
          <w:sz w:val="20"/>
          <w:szCs w:val="20"/>
        </w:rPr>
        <w:t>poskytovatele institucionální podpory VaVaI</w:t>
      </w:r>
      <w:r w:rsidRPr="00153BCB">
        <w:rPr>
          <w:sz w:val="20"/>
          <w:szCs w:val="20"/>
        </w:rPr>
        <w:t>.</w:t>
      </w:r>
      <w:r w:rsidR="00153BCB" w:rsidRPr="00153BCB">
        <w:rPr>
          <w:sz w:val="20"/>
          <w:szCs w:val="20"/>
        </w:rPr>
        <w:t xml:space="preserve"> Verze 19 schv</w:t>
      </w:r>
      <w:r w:rsidR="00124A86">
        <w:rPr>
          <w:sz w:val="20"/>
          <w:szCs w:val="20"/>
        </w:rPr>
        <w:t>álená Radou pro výzkum, vývoj a </w:t>
      </w:r>
      <w:r w:rsidR="00153BCB" w:rsidRPr="00153BCB">
        <w:rPr>
          <w:sz w:val="20"/>
          <w:szCs w:val="20"/>
        </w:rPr>
        <w:t>inovace na 367. zasedání dne 30. dubna 2021</w:t>
      </w:r>
      <w:r w:rsidR="00153BCB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9E" w:rsidRDefault="00FB415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1898650</wp:posOffset>
              </wp:positionH>
              <wp:positionV relativeFrom="page">
                <wp:posOffset>451485</wp:posOffset>
              </wp:positionV>
              <wp:extent cx="2293620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A9E" w:rsidRPr="0032616B" w:rsidRDefault="007C3A9E" w:rsidP="007C3A9E">
                          <w:pPr>
                            <w:spacing w:line="246" w:lineRule="exact"/>
                            <w:ind w:left="2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2616B">
                            <w:rPr>
                              <w:rFonts w:ascii="Arial" w:hAnsi="Arial" w:cs="Arial"/>
                              <w:b/>
                            </w:rPr>
                            <w:t>Rada pro výzkum, vývoj a inovace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9.5pt;margin-top:35.55pt;width:180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jF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Bqc7QqxSc7ntw0yNsQ5ctU9XfifKrQlysG8J39EZKMTSUVJCdb266Z1cn&#10;HGVAtsMHUUEYstfCAo217EzpoBgI0KFLj6fOmFRK2AyC5DIO4KiEMz+OFpeRDUHS+XYvlX5HRYeM&#10;kWEJnbfo5HCntMmGpLOLCcZFwdrWdr/lzzbAcdqB2HDVnJksbDN/JF6yWW6WoRMG8cYJvTx3bop1&#10;6MSFv4jyy3y9zv2fJq4fpg2rKspNmFlYfvhnjTtKfJLESVpKtKwycCYlJXfbdSvRgYCwC/sdC3Lm&#10;5j5PwxYBuLyg5AehdxskThEvF05YhJGTLLyl4/nJbRJ7YRLmxXNKd4zTf6eEhgwnURBNYvotN89+&#10;r7mRtGMaRkfLugwvT04kNRLc8Mq2VhPWTvZZKUz6T6WAds+NtoI1Gp3UqsftCChGxVtRPYJ0pQBl&#10;gQhh3oHRCPkdowFmR4bVtz2RFKP2PQf5m0EzG3I2trNBeAlXM6wxmsy1ngbSvpds1wDy9MC4uIEn&#10;UjOr3qcsjg8L5oElcZxdZuCc/1uvpwm7+gUAAP//AwBQSwMEFAAGAAgAAAAhAHuFB4veAAAACQEA&#10;AA8AAABkcnMvZG93bnJldi54bWxMjzFPwzAUhHek/gfrVWKjdjKkJMSpKgQTEiJNB0Ynfk2sxs8h&#10;dtvw7zETjKc73X1X7hY7sivO3jiSkGwEMKTOaUO9hGPz+vAIzAdFWo2OUMI3ethVq7tSFdrdqMbr&#10;IfQslpAvlIQhhKng3HcDWuU3bkKK3snNVoUo557rWd1iuR15KkTGrTIUFwY14fOA3flwsRL2n1S/&#10;mK/39qM+1aZpckFv2VnK+/WyfwIWcAl/YfjFj+hQRabWXUh7NkpI8zx+CRK2SQIsBrJMpMBaCfk2&#10;BV6V/P+D6gcAAP//AwBQSwECLQAUAAYACAAAACEAtoM4kv4AAADhAQAAEwAAAAAAAAAAAAAAAAAA&#10;AAAAW0NvbnRlbnRfVHlwZXNdLnhtbFBLAQItABQABgAIAAAAIQA4/SH/1gAAAJQBAAALAAAAAAAA&#10;AAAAAAAAAC8BAABfcmVscy8ucmVsc1BLAQItABQABgAIAAAAIQCZuwjFrAIAAKkFAAAOAAAAAAAA&#10;AAAAAAAAAC4CAABkcnMvZTJvRG9jLnhtbFBLAQItABQABgAIAAAAIQB7hQeL3gAAAAkBAAAPAAAA&#10;AAAAAAAAAAAAAAYFAABkcnMvZG93bnJldi54bWxQSwUGAAAAAAQABADzAAAAEQYAAAAA&#10;" filled="f" stroked="f">
              <v:textbox inset="0,0,0,0">
                <w:txbxContent>
                  <w:p w:rsidR="007C3A9E" w:rsidRPr="0032616B" w:rsidRDefault="007C3A9E" w:rsidP="007C3A9E">
                    <w:pPr>
                      <w:spacing w:line="246" w:lineRule="exact"/>
                      <w:ind w:left="20"/>
                      <w:rPr>
                        <w:rFonts w:ascii="Arial" w:hAnsi="Arial" w:cs="Arial"/>
                        <w:b/>
                      </w:rPr>
                    </w:pPr>
                    <w:r w:rsidRPr="0032616B">
                      <w:rPr>
                        <w:rFonts w:ascii="Arial" w:hAnsi="Arial" w:cs="Arial"/>
                        <w:b/>
                      </w:rPr>
                      <w:t>Rada pro výzkum, vývoj a inovace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381000</wp:posOffset>
          </wp:positionV>
          <wp:extent cx="915035" cy="2774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3A"/>
    <w:rsid w:val="000045B6"/>
    <w:rsid w:val="00034032"/>
    <w:rsid w:val="00034677"/>
    <w:rsid w:val="0006118E"/>
    <w:rsid w:val="00061E5A"/>
    <w:rsid w:val="00063FDD"/>
    <w:rsid w:val="000924AC"/>
    <w:rsid w:val="000938F4"/>
    <w:rsid w:val="000B1A3B"/>
    <w:rsid w:val="000C0363"/>
    <w:rsid w:val="000C3D2D"/>
    <w:rsid w:val="000D6D0D"/>
    <w:rsid w:val="000D7B53"/>
    <w:rsid w:val="000D7CF4"/>
    <w:rsid w:val="000E36B8"/>
    <w:rsid w:val="00107C21"/>
    <w:rsid w:val="00117582"/>
    <w:rsid w:val="00124A86"/>
    <w:rsid w:val="0013576E"/>
    <w:rsid w:val="001439F2"/>
    <w:rsid w:val="00153BCB"/>
    <w:rsid w:val="001613D2"/>
    <w:rsid w:val="001647A2"/>
    <w:rsid w:val="00171340"/>
    <w:rsid w:val="0017403E"/>
    <w:rsid w:val="00177660"/>
    <w:rsid w:val="0019112D"/>
    <w:rsid w:val="00194A8A"/>
    <w:rsid w:val="001964FC"/>
    <w:rsid w:val="001A2CC9"/>
    <w:rsid w:val="001A3C2F"/>
    <w:rsid w:val="001D07C5"/>
    <w:rsid w:val="001F4D6F"/>
    <w:rsid w:val="0020293F"/>
    <w:rsid w:val="00203771"/>
    <w:rsid w:val="0020380E"/>
    <w:rsid w:val="0020440A"/>
    <w:rsid w:val="00213951"/>
    <w:rsid w:val="00214F75"/>
    <w:rsid w:val="00223FEE"/>
    <w:rsid w:val="002432FF"/>
    <w:rsid w:val="00252BF8"/>
    <w:rsid w:val="00257772"/>
    <w:rsid w:val="00262687"/>
    <w:rsid w:val="00264E6E"/>
    <w:rsid w:val="00273FFC"/>
    <w:rsid w:val="0029204E"/>
    <w:rsid w:val="002A4197"/>
    <w:rsid w:val="002A4BAA"/>
    <w:rsid w:val="002D33FF"/>
    <w:rsid w:val="002F6363"/>
    <w:rsid w:val="00303DE0"/>
    <w:rsid w:val="00314815"/>
    <w:rsid w:val="00314AD9"/>
    <w:rsid w:val="0032017C"/>
    <w:rsid w:val="0032616B"/>
    <w:rsid w:val="003308F0"/>
    <w:rsid w:val="00332AF6"/>
    <w:rsid w:val="003363B6"/>
    <w:rsid w:val="00336BC9"/>
    <w:rsid w:val="00340D6F"/>
    <w:rsid w:val="00346942"/>
    <w:rsid w:val="0034747A"/>
    <w:rsid w:val="00351004"/>
    <w:rsid w:val="00353641"/>
    <w:rsid w:val="00364535"/>
    <w:rsid w:val="003646C5"/>
    <w:rsid w:val="00383D86"/>
    <w:rsid w:val="003B06F1"/>
    <w:rsid w:val="003B265D"/>
    <w:rsid w:val="003B7142"/>
    <w:rsid w:val="003C3349"/>
    <w:rsid w:val="003F5769"/>
    <w:rsid w:val="00401BF3"/>
    <w:rsid w:val="004073FF"/>
    <w:rsid w:val="00411884"/>
    <w:rsid w:val="004137F6"/>
    <w:rsid w:val="004143D8"/>
    <w:rsid w:val="004148FE"/>
    <w:rsid w:val="0042370A"/>
    <w:rsid w:val="004401B8"/>
    <w:rsid w:val="00440A99"/>
    <w:rsid w:val="00455BA8"/>
    <w:rsid w:val="00456835"/>
    <w:rsid w:val="00456D1A"/>
    <w:rsid w:val="00460073"/>
    <w:rsid w:val="00462281"/>
    <w:rsid w:val="00470E54"/>
    <w:rsid w:val="004730C2"/>
    <w:rsid w:val="00483B8B"/>
    <w:rsid w:val="00486B36"/>
    <w:rsid w:val="004A5462"/>
    <w:rsid w:val="004A70C5"/>
    <w:rsid w:val="004C3D89"/>
    <w:rsid w:val="004F1F0B"/>
    <w:rsid w:val="00513056"/>
    <w:rsid w:val="00514E1C"/>
    <w:rsid w:val="00523704"/>
    <w:rsid w:val="00523E44"/>
    <w:rsid w:val="005309E3"/>
    <w:rsid w:val="005376D2"/>
    <w:rsid w:val="00550AD1"/>
    <w:rsid w:val="005534EE"/>
    <w:rsid w:val="00562718"/>
    <w:rsid w:val="00563D4A"/>
    <w:rsid w:val="00565608"/>
    <w:rsid w:val="00582831"/>
    <w:rsid w:val="005C0EBC"/>
    <w:rsid w:val="005C23AE"/>
    <w:rsid w:val="005C2A6E"/>
    <w:rsid w:val="005D156E"/>
    <w:rsid w:val="005D3A0B"/>
    <w:rsid w:val="005E2905"/>
    <w:rsid w:val="005E5370"/>
    <w:rsid w:val="005F0E4C"/>
    <w:rsid w:val="005F4128"/>
    <w:rsid w:val="006166E3"/>
    <w:rsid w:val="00622DBF"/>
    <w:rsid w:val="006257C4"/>
    <w:rsid w:val="006505A9"/>
    <w:rsid w:val="00653D17"/>
    <w:rsid w:val="0067049B"/>
    <w:rsid w:val="00676533"/>
    <w:rsid w:val="006849A6"/>
    <w:rsid w:val="00687F6D"/>
    <w:rsid w:val="006914F4"/>
    <w:rsid w:val="006957A4"/>
    <w:rsid w:val="006A5C93"/>
    <w:rsid w:val="006B5879"/>
    <w:rsid w:val="006B742D"/>
    <w:rsid w:val="006E1B37"/>
    <w:rsid w:val="006F0F29"/>
    <w:rsid w:val="006F3171"/>
    <w:rsid w:val="006F7EB8"/>
    <w:rsid w:val="00701CDF"/>
    <w:rsid w:val="0070368A"/>
    <w:rsid w:val="00703950"/>
    <w:rsid w:val="00704870"/>
    <w:rsid w:val="007065CC"/>
    <w:rsid w:val="007126E2"/>
    <w:rsid w:val="0072549D"/>
    <w:rsid w:val="0074596A"/>
    <w:rsid w:val="00751D52"/>
    <w:rsid w:val="00782F4F"/>
    <w:rsid w:val="00795430"/>
    <w:rsid w:val="0079580D"/>
    <w:rsid w:val="007A517A"/>
    <w:rsid w:val="007A7482"/>
    <w:rsid w:val="007B06F1"/>
    <w:rsid w:val="007B35E9"/>
    <w:rsid w:val="007B697F"/>
    <w:rsid w:val="007C3A9E"/>
    <w:rsid w:val="007C668C"/>
    <w:rsid w:val="007E0421"/>
    <w:rsid w:val="007E0CD1"/>
    <w:rsid w:val="007E7E28"/>
    <w:rsid w:val="007F1D19"/>
    <w:rsid w:val="00805BA7"/>
    <w:rsid w:val="00815F26"/>
    <w:rsid w:val="00815F9B"/>
    <w:rsid w:val="00850466"/>
    <w:rsid w:val="0085534D"/>
    <w:rsid w:val="00855D85"/>
    <w:rsid w:val="00860206"/>
    <w:rsid w:val="00871F69"/>
    <w:rsid w:val="00884352"/>
    <w:rsid w:val="008862D2"/>
    <w:rsid w:val="00887089"/>
    <w:rsid w:val="008A13CD"/>
    <w:rsid w:val="008A5C6E"/>
    <w:rsid w:val="008A66F3"/>
    <w:rsid w:val="008C1058"/>
    <w:rsid w:val="008C3579"/>
    <w:rsid w:val="008F03E2"/>
    <w:rsid w:val="008F2C0C"/>
    <w:rsid w:val="0090779E"/>
    <w:rsid w:val="00924421"/>
    <w:rsid w:val="0093399B"/>
    <w:rsid w:val="00933D2F"/>
    <w:rsid w:val="00940C99"/>
    <w:rsid w:val="00985AE7"/>
    <w:rsid w:val="00987EEB"/>
    <w:rsid w:val="009A5B27"/>
    <w:rsid w:val="009B58A6"/>
    <w:rsid w:val="009C4828"/>
    <w:rsid w:val="00A0601C"/>
    <w:rsid w:val="00A14A3A"/>
    <w:rsid w:val="00A178F1"/>
    <w:rsid w:val="00A3676F"/>
    <w:rsid w:val="00A474C3"/>
    <w:rsid w:val="00A55D45"/>
    <w:rsid w:val="00A57391"/>
    <w:rsid w:val="00A63044"/>
    <w:rsid w:val="00A66A43"/>
    <w:rsid w:val="00A734AA"/>
    <w:rsid w:val="00A74266"/>
    <w:rsid w:val="00A7757E"/>
    <w:rsid w:val="00A80FA5"/>
    <w:rsid w:val="00A835E5"/>
    <w:rsid w:val="00A91B6D"/>
    <w:rsid w:val="00AA422C"/>
    <w:rsid w:val="00AC12F7"/>
    <w:rsid w:val="00AD64FA"/>
    <w:rsid w:val="00B06FAB"/>
    <w:rsid w:val="00B10EE6"/>
    <w:rsid w:val="00B16D18"/>
    <w:rsid w:val="00B173CB"/>
    <w:rsid w:val="00B226BA"/>
    <w:rsid w:val="00B40FE5"/>
    <w:rsid w:val="00B4113E"/>
    <w:rsid w:val="00B46DA5"/>
    <w:rsid w:val="00B471AB"/>
    <w:rsid w:val="00B61292"/>
    <w:rsid w:val="00B6517B"/>
    <w:rsid w:val="00B70741"/>
    <w:rsid w:val="00B8508F"/>
    <w:rsid w:val="00BA5D61"/>
    <w:rsid w:val="00BB57A9"/>
    <w:rsid w:val="00BC61B2"/>
    <w:rsid w:val="00BD3806"/>
    <w:rsid w:val="00BF3216"/>
    <w:rsid w:val="00BF7D76"/>
    <w:rsid w:val="00C04390"/>
    <w:rsid w:val="00C10AE8"/>
    <w:rsid w:val="00C131AB"/>
    <w:rsid w:val="00C25580"/>
    <w:rsid w:val="00C4049A"/>
    <w:rsid w:val="00C50F0D"/>
    <w:rsid w:val="00C6668A"/>
    <w:rsid w:val="00C67ABC"/>
    <w:rsid w:val="00C71654"/>
    <w:rsid w:val="00CA0EC5"/>
    <w:rsid w:val="00CA1FC4"/>
    <w:rsid w:val="00CA2555"/>
    <w:rsid w:val="00CA2D25"/>
    <w:rsid w:val="00CB29F1"/>
    <w:rsid w:val="00CD4BAB"/>
    <w:rsid w:val="00CD6E29"/>
    <w:rsid w:val="00CE43E7"/>
    <w:rsid w:val="00CE559B"/>
    <w:rsid w:val="00CF147C"/>
    <w:rsid w:val="00CF262D"/>
    <w:rsid w:val="00D02B09"/>
    <w:rsid w:val="00D0423A"/>
    <w:rsid w:val="00D1023F"/>
    <w:rsid w:val="00D21359"/>
    <w:rsid w:val="00D31127"/>
    <w:rsid w:val="00D3173B"/>
    <w:rsid w:val="00D413F3"/>
    <w:rsid w:val="00D43194"/>
    <w:rsid w:val="00D43E4A"/>
    <w:rsid w:val="00D50FAF"/>
    <w:rsid w:val="00D52400"/>
    <w:rsid w:val="00D72EF5"/>
    <w:rsid w:val="00D74335"/>
    <w:rsid w:val="00D80824"/>
    <w:rsid w:val="00DA148A"/>
    <w:rsid w:val="00DA69D5"/>
    <w:rsid w:val="00DB5945"/>
    <w:rsid w:val="00DC032E"/>
    <w:rsid w:val="00DC78EA"/>
    <w:rsid w:val="00DD6A22"/>
    <w:rsid w:val="00DF0ED1"/>
    <w:rsid w:val="00E01D3B"/>
    <w:rsid w:val="00E0343B"/>
    <w:rsid w:val="00E35692"/>
    <w:rsid w:val="00E3569F"/>
    <w:rsid w:val="00E4068C"/>
    <w:rsid w:val="00E42623"/>
    <w:rsid w:val="00E641C8"/>
    <w:rsid w:val="00E64419"/>
    <w:rsid w:val="00E648F6"/>
    <w:rsid w:val="00E72E24"/>
    <w:rsid w:val="00E978A8"/>
    <w:rsid w:val="00EA4FA4"/>
    <w:rsid w:val="00EB4627"/>
    <w:rsid w:val="00EC074C"/>
    <w:rsid w:val="00ED50BF"/>
    <w:rsid w:val="00ED5542"/>
    <w:rsid w:val="00ED7154"/>
    <w:rsid w:val="00EE30CF"/>
    <w:rsid w:val="00EF4A58"/>
    <w:rsid w:val="00F12769"/>
    <w:rsid w:val="00F14B2E"/>
    <w:rsid w:val="00F150D4"/>
    <w:rsid w:val="00F17579"/>
    <w:rsid w:val="00F23BE2"/>
    <w:rsid w:val="00F36275"/>
    <w:rsid w:val="00F561A8"/>
    <w:rsid w:val="00F60DE8"/>
    <w:rsid w:val="00F60EE2"/>
    <w:rsid w:val="00F661A4"/>
    <w:rsid w:val="00F727D0"/>
    <w:rsid w:val="00F73D9B"/>
    <w:rsid w:val="00F81102"/>
    <w:rsid w:val="00F82D0B"/>
    <w:rsid w:val="00F83C5E"/>
    <w:rsid w:val="00F90D7D"/>
    <w:rsid w:val="00F910A0"/>
    <w:rsid w:val="00FA6F31"/>
    <w:rsid w:val="00FA7342"/>
    <w:rsid w:val="00FA7584"/>
    <w:rsid w:val="00FB3C9B"/>
    <w:rsid w:val="00FB4154"/>
    <w:rsid w:val="00FC5E6A"/>
    <w:rsid w:val="00FD79B8"/>
    <w:rsid w:val="00FE446A"/>
    <w:rsid w:val="00FE658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32FF95D-D56F-4C74-82B3-5181A412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DejaVu Sans" w:hAnsi="Calibri" w:cs="Calibri"/>
      <w:kern w:val="1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319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88435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Zkladntext">
    <w:name w:val="Body Text"/>
    <w:basedOn w:val="Normln"/>
    <w:uiPriority w:val="1"/>
    <w:qFormat/>
    <w:pPr>
      <w:spacing w:after="120"/>
    </w:pPr>
  </w:style>
  <w:style w:type="paragraph" w:styleId="Seznam">
    <w:name w:val="List"/>
    <w:basedOn w:val="Zkladntext"/>
    <w:semiHidden/>
    <w:rPr>
      <w:rFonts w:ascii="Century Schoolbook L" w:hAnsi="Century Schoolbook L"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entury Schoolbook L" w:hAnsi="Century Schoolbook L" w:cs="Lohit Hindi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Century Schoolbook L" w:hAnsi="Century Schoolbook L" w:cs="Lohit Hindi"/>
    </w:rPr>
  </w:style>
  <w:style w:type="paragraph" w:customStyle="1" w:styleId="ListParagraph1">
    <w:name w:val="List Paragraph1"/>
    <w:basedOn w:val="Normln"/>
    <w:pPr>
      <w:ind w:left="720"/>
      <w:contextualSpacing/>
    </w:pPr>
  </w:style>
  <w:style w:type="paragraph" w:styleId="Zhlav">
    <w:name w:val="header"/>
    <w:basedOn w:val="Normln"/>
    <w:semiHidden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semiHidden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styleId="slostrnky">
    <w:name w:val="page number"/>
    <w:basedOn w:val="Standardnpsmoodstavce"/>
    <w:semiHidden/>
  </w:style>
  <w:style w:type="paragraph" w:customStyle="1" w:styleId="CharChar1">
    <w:name w:val="Char Char1"/>
    <w:basedOn w:val="Normln"/>
    <w:rsid w:val="000C0363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815F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5F2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5F26"/>
    <w:rPr>
      <w:rFonts w:ascii="Calibri" w:eastAsia="DejaVu Sans" w:hAnsi="Calibri" w:cs="Calibri"/>
      <w:kern w:val="1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F2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5F26"/>
    <w:rPr>
      <w:rFonts w:ascii="Calibri" w:eastAsia="DejaVu Sans" w:hAnsi="Calibri" w:cs="Calibri"/>
      <w:b/>
      <w:bCs/>
      <w:kern w:val="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5F26"/>
    <w:rPr>
      <w:rFonts w:ascii="Tahoma" w:eastAsia="DejaVu Sans" w:hAnsi="Tahoma" w:cs="Tahoma"/>
      <w:kern w:val="1"/>
      <w:sz w:val="16"/>
      <w:szCs w:val="16"/>
      <w:lang w:eastAsia="en-US"/>
    </w:rPr>
  </w:style>
  <w:style w:type="character" w:styleId="Znakapoznpodarou">
    <w:name w:val="footnote reference"/>
    <w:uiPriority w:val="99"/>
    <w:rsid w:val="001D07C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F17579"/>
    <w:pPr>
      <w:suppressAutoHyphens w:val="0"/>
      <w:spacing w:after="0" w:line="240" w:lineRule="auto"/>
    </w:pPr>
    <w:rPr>
      <w:rFonts w:eastAsia="Times New Roman" w:cs="Times New Roman"/>
      <w:kern w:val="0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F17579"/>
    <w:rPr>
      <w:rFonts w:ascii="Calibri" w:hAnsi="Calibri"/>
    </w:rPr>
  </w:style>
  <w:style w:type="paragraph" w:styleId="Odstavecseseznamem">
    <w:name w:val="List Paragraph"/>
    <w:basedOn w:val="Normln"/>
    <w:uiPriority w:val="34"/>
    <w:qFormat/>
    <w:rsid w:val="006B5879"/>
    <w:pPr>
      <w:suppressAutoHyphens w:val="0"/>
      <w:ind w:left="720"/>
      <w:contextualSpacing/>
    </w:pPr>
    <w:rPr>
      <w:rFonts w:eastAsia="Times New Roman" w:cs="Times New Roman"/>
      <w:kern w:val="0"/>
      <w:lang w:eastAsia="cs-CZ"/>
    </w:rPr>
  </w:style>
  <w:style w:type="character" w:customStyle="1" w:styleId="Nadpis4Char">
    <w:name w:val="Nadpis 4 Char"/>
    <w:link w:val="Nadpis4"/>
    <w:uiPriority w:val="9"/>
    <w:rsid w:val="00884352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843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Bezmezer">
    <w:name w:val="No Spacing"/>
    <w:uiPriority w:val="1"/>
    <w:qFormat/>
    <w:rsid w:val="00107C2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A5C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D64FA"/>
    <w:rPr>
      <w:rFonts w:ascii="Calibri" w:eastAsia="DejaVu Sans" w:hAnsi="Calibri" w:cs="Calibri"/>
      <w:kern w:val="1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A178F1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character" w:customStyle="1" w:styleId="Nadpis2Char">
    <w:name w:val="Nadpis 2 Char"/>
    <w:link w:val="Nadpis2"/>
    <w:uiPriority w:val="9"/>
    <w:semiHidden/>
    <w:rsid w:val="00D43194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60CDF-7203-42F1-939B-7B22EF37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1609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Statut oborových verifikačních a hodnotících panelů</vt:lpstr>
      <vt:lpstr>Statut oborových verifikačních a hodnotících panelů</vt:lpstr>
    </vt:vector>
  </TitlesOfParts>
  <Company>Úřad Vlády ČR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oborových verifikačních a hodnotících panelů</dc:title>
  <dc:subject/>
  <dc:creator>Lokayová Magdalena</dc:creator>
  <cp:keywords/>
  <cp:lastModifiedBy>Kodetová Vendula</cp:lastModifiedBy>
  <cp:revision>2</cp:revision>
  <cp:lastPrinted>2021-11-04T14:07:00Z</cp:lastPrinted>
  <dcterms:created xsi:type="dcterms:W3CDTF">2024-05-28T15:58:00Z</dcterms:created>
  <dcterms:modified xsi:type="dcterms:W3CDTF">2024-05-28T15:58:00Z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